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FB12" w14:textId="77777777" w:rsidR="008D624E" w:rsidRDefault="008D624E" w:rsidP="008D6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166th COMMITTEEE FOR DEVELOPMENT COOPERATION MEETING </w:t>
      </w:r>
    </w:p>
    <w:p w14:paraId="6F98B070" w14:textId="77777777" w:rsidR="008D624E" w:rsidRDefault="008D624E" w:rsidP="008D6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</w:rPr>
        <w:t xml:space="preserve">5 </w:t>
      </w:r>
      <w:r>
        <w:rPr>
          <w:b/>
          <w:bCs/>
        </w:rPr>
        <w:t>May 2022 – 10:00 – 12.15pm</w:t>
      </w:r>
    </w:p>
    <w:p w14:paraId="4FB59CCB" w14:textId="77777777" w:rsidR="008D624E" w:rsidRPr="00BA3A66" w:rsidRDefault="008D624E" w:rsidP="008D6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Meeting held online via Webex</w:t>
      </w:r>
    </w:p>
    <w:p w14:paraId="61F58A4A" w14:textId="77777777" w:rsidR="00FC69BE" w:rsidRDefault="00FC69BE" w:rsidP="004F262F">
      <w:pPr>
        <w:rPr>
          <w:rFonts w:asciiTheme="minorHAnsi" w:hAnsiTheme="minorHAnsi" w:cstheme="minorHAnsi"/>
          <w:b/>
          <w:bCs/>
        </w:rPr>
      </w:pPr>
    </w:p>
    <w:p w14:paraId="728C784C" w14:textId="6DB55E74" w:rsidR="002E405A" w:rsidRPr="00943D3D" w:rsidRDefault="00BA3A66" w:rsidP="004F262F">
      <w:pPr>
        <w:rPr>
          <w:rFonts w:asciiTheme="minorHAnsi" w:hAnsiTheme="minorHAnsi" w:cstheme="minorHAnsi"/>
          <w:b/>
          <w:bCs/>
        </w:rPr>
      </w:pPr>
      <w:r w:rsidRPr="00943D3D">
        <w:rPr>
          <w:rFonts w:asciiTheme="minorHAnsi" w:hAnsiTheme="minorHAnsi" w:cstheme="minorHAnsi"/>
          <w:b/>
          <w:bCs/>
        </w:rPr>
        <w:t>Participants</w:t>
      </w:r>
    </w:p>
    <w:p w14:paraId="3EC94253" w14:textId="01BD0C52" w:rsidR="00F31979" w:rsidRPr="005848C7" w:rsidRDefault="00F31979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</w:rPr>
      </w:pPr>
      <w:r w:rsidRPr="005848C7">
        <w:rPr>
          <w:rStyle w:val="Strong"/>
          <w:b w:val="0"/>
        </w:rPr>
        <w:t>Mr Aedan Whyatt (DFAT)</w:t>
      </w:r>
      <w:r w:rsidR="006623BC">
        <w:rPr>
          <w:rStyle w:val="Strong"/>
          <w:b w:val="0"/>
        </w:rPr>
        <w:t xml:space="preserve"> – Chair</w:t>
      </w:r>
    </w:p>
    <w:p w14:paraId="27C3DCF0" w14:textId="38EA1E79" w:rsidR="00BA3A66" w:rsidRPr="00EF3F51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1E200E">
        <w:rPr>
          <w:rStyle w:val="Strong"/>
          <w:b w:val="0"/>
          <w:bCs w:val="0"/>
        </w:rPr>
        <w:t xml:space="preserve">Ms </w:t>
      </w:r>
      <w:r w:rsidR="00D76CD5" w:rsidRPr="001E200E">
        <w:rPr>
          <w:rStyle w:val="Strong"/>
          <w:b w:val="0"/>
          <w:bCs w:val="0"/>
        </w:rPr>
        <w:t>Selvi Vikan</w:t>
      </w:r>
      <w:r w:rsidR="0044343B" w:rsidRPr="001E200E">
        <w:rPr>
          <w:rStyle w:val="Strong"/>
          <w:b w:val="0"/>
          <w:bCs w:val="0"/>
        </w:rPr>
        <w:t xml:space="preserve"> </w:t>
      </w:r>
      <w:r w:rsidR="00547BDF" w:rsidRPr="001E200E">
        <w:rPr>
          <w:rStyle w:val="Strong"/>
          <w:b w:val="0"/>
          <w:bCs w:val="0"/>
        </w:rPr>
        <w:t>(DFAT)</w:t>
      </w:r>
    </w:p>
    <w:p w14:paraId="1FFF9BE9" w14:textId="562F5DF5" w:rsidR="00497BB3" w:rsidRPr="001E200E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1E200E">
        <w:rPr>
          <w:rStyle w:val="Strong"/>
          <w:b w:val="0"/>
          <w:bCs w:val="0"/>
        </w:rPr>
        <w:t xml:space="preserve">Ms </w:t>
      </w:r>
      <w:r w:rsidR="00D76CD5" w:rsidRPr="001E200E">
        <w:rPr>
          <w:rStyle w:val="Strong"/>
          <w:b w:val="0"/>
          <w:bCs w:val="0"/>
        </w:rPr>
        <w:t>Christina Munzer</w:t>
      </w:r>
      <w:r w:rsidR="00497BB3" w:rsidRPr="001E200E">
        <w:rPr>
          <w:rStyle w:val="Strong"/>
          <w:b w:val="0"/>
          <w:bCs w:val="0"/>
        </w:rPr>
        <w:t xml:space="preserve"> (DFAT</w:t>
      </w:r>
      <w:r w:rsidR="00FF1465">
        <w:rPr>
          <w:rStyle w:val="Strong"/>
          <w:b w:val="0"/>
          <w:bCs w:val="0"/>
        </w:rPr>
        <w:t xml:space="preserve">, </w:t>
      </w:r>
      <w:r w:rsidR="00481DFA">
        <w:rPr>
          <w:rStyle w:val="Strong"/>
          <w:b w:val="0"/>
          <w:bCs w:val="0"/>
        </w:rPr>
        <w:t>joined the meeting at 10.30am</w:t>
      </w:r>
      <w:r w:rsidR="00497BB3" w:rsidRPr="001E200E">
        <w:rPr>
          <w:rStyle w:val="Strong"/>
          <w:b w:val="0"/>
          <w:bCs w:val="0"/>
        </w:rPr>
        <w:t>)</w:t>
      </w:r>
    </w:p>
    <w:p w14:paraId="7DECB450" w14:textId="5F476CDE" w:rsidR="00F31979" w:rsidRDefault="00F31979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Ms Ellen Shipley (</w:t>
      </w:r>
      <w:proofErr w:type="spellStart"/>
      <w:r>
        <w:rPr>
          <w:rStyle w:val="Strong"/>
          <w:b w:val="0"/>
          <w:bCs w:val="0"/>
        </w:rPr>
        <w:t>UnitingWorld</w:t>
      </w:r>
      <w:proofErr w:type="spellEnd"/>
      <w:r>
        <w:rPr>
          <w:rStyle w:val="Strong"/>
          <w:b w:val="0"/>
          <w:bCs w:val="0"/>
        </w:rPr>
        <w:t>)</w:t>
      </w:r>
    </w:p>
    <w:p w14:paraId="2C0D0061" w14:textId="7234550B" w:rsidR="00182AD9" w:rsidRPr="001E200E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1E200E">
        <w:rPr>
          <w:rStyle w:val="Strong"/>
          <w:b w:val="0"/>
          <w:bCs w:val="0"/>
        </w:rPr>
        <w:t xml:space="preserve">Mr </w:t>
      </w:r>
      <w:r w:rsidR="00182AD9" w:rsidRPr="001E200E">
        <w:rPr>
          <w:rStyle w:val="Strong"/>
          <w:b w:val="0"/>
          <w:bCs w:val="0"/>
        </w:rPr>
        <w:t>John Morley (Plan International</w:t>
      </w:r>
      <w:r w:rsidR="00DE5752" w:rsidRPr="001E200E">
        <w:rPr>
          <w:rStyle w:val="Strong"/>
          <w:b w:val="0"/>
          <w:bCs w:val="0"/>
        </w:rPr>
        <w:t xml:space="preserve"> Australia</w:t>
      </w:r>
      <w:r w:rsidR="00182AD9" w:rsidRPr="001E200E">
        <w:rPr>
          <w:rStyle w:val="Strong"/>
          <w:b w:val="0"/>
          <w:bCs w:val="0"/>
        </w:rPr>
        <w:t>)</w:t>
      </w:r>
    </w:p>
    <w:p w14:paraId="30DBEB1E" w14:textId="10579983" w:rsidR="00531424" w:rsidRPr="001E200E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1E200E">
        <w:rPr>
          <w:rStyle w:val="Strong"/>
          <w:b w:val="0"/>
          <w:bCs w:val="0"/>
        </w:rPr>
        <w:t xml:space="preserve">Mr </w:t>
      </w:r>
      <w:r w:rsidR="00531424" w:rsidRPr="001E200E">
        <w:rPr>
          <w:rStyle w:val="Strong"/>
          <w:b w:val="0"/>
          <w:bCs w:val="0"/>
        </w:rPr>
        <w:t>Andrew Hartwich (</w:t>
      </w:r>
      <w:r w:rsidR="002337B2" w:rsidRPr="001E200E">
        <w:rPr>
          <w:rStyle w:val="Strong"/>
          <w:b w:val="0"/>
          <w:bCs w:val="0"/>
        </w:rPr>
        <w:t xml:space="preserve">The </w:t>
      </w:r>
      <w:r w:rsidR="00531424" w:rsidRPr="001E200E">
        <w:rPr>
          <w:rStyle w:val="Strong"/>
          <w:b w:val="0"/>
          <w:bCs w:val="0"/>
        </w:rPr>
        <w:t>Fred Hollows</w:t>
      </w:r>
      <w:r w:rsidR="002337B2" w:rsidRPr="001E200E">
        <w:rPr>
          <w:rStyle w:val="Strong"/>
          <w:b w:val="0"/>
          <w:bCs w:val="0"/>
        </w:rPr>
        <w:t xml:space="preserve"> Foundation</w:t>
      </w:r>
      <w:r w:rsidR="00531424" w:rsidRPr="001E200E">
        <w:rPr>
          <w:rStyle w:val="Strong"/>
          <w:b w:val="0"/>
          <w:bCs w:val="0"/>
        </w:rPr>
        <w:t>)</w:t>
      </w:r>
    </w:p>
    <w:p w14:paraId="3E0982C2" w14:textId="5A0C07EF" w:rsidR="00D76CD5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1E200E">
        <w:rPr>
          <w:rStyle w:val="Strong"/>
          <w:b w:val="0"/>
          <w:bCs w:val="0"/>
        </w:rPr>
        <w:t xml:space="preserve">Ms </w:t>
      </w:r>
      <w:r w:rsidR="00D76CD5" w:rsidRPr="001E200E">
        <w:rPr>
          <w:rStyle w:val="Strong"/>
          <w:b w:val="0"/>
          <w:bCs w:val="0"/>
        </w:rPr>
        <w:t>Jessica Waite (International Women’s Development Agency)</w:t>
      </w:r>
    </w:p>
    <w:p w14:paraId="0D2193D7" w14:textId="77777777" w:rsidR="00F3347A" w:rsidRPr="00943D3D" w:rsidRDefault="00F3347A" w:rsidP="00091399">
      <w:pPr>
        <w:pStyle w:val="ListParagraph"/>
        <w:ind w:left="567"/>
        <w:rPr>
          <w:rFonts w:asciiTheme="minorHAnsi" w:hAnsiTheme="minorHAnsi" w:cstheme="minorHAnsi"/>
        </w:rPr>
      </w:pPr>
    </w:p>
    <w:p w14:paraId="5C3169A8" w14:textId="77777777" w:rsidR="002A109A" w:rsidRPr="00943D3D" w:rsidRDefault="002A109A" w:rsidP="00091399">
      <w:pPr>
        <w:rPr>
          <w:rFonts w:asciiTheme="minorHAnsi" w:hAnsiTheme="minorHAnsi" w:cstheme="minorHAnsi"/>
          <w:b/>
        </w:rPr>
      </w:pPr>
      <w:r w:rsidRPr="00943D3D">
        <w:rPr>
          <w:rFonts w:asciiTheme="minorHAnsi" w:hAnsiTheme="minorHAnsi" w:cstheme="minorHAnsi"/>
          <w:b/>
        </w:rPr>
        <w:t>CDC Secretariat and Observers</w:t>
      </w:r>
    </w:p>
    <w:p w14:paraId="1B8BE151" w14:textId="77777777" w:rsidR="00481DFA" w:rsidRPr="00AF171E" w:rsidRDefault="00481DFA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AF171E">
        <w:rPr>
          <w:rStyle w:val="Strong"/>
          <w:rFonts w:cstheme="minorHAnsi"/>
          <w:b w:val="0"/>
        </w:rPr>
        <w:t xml:space="preserve">Ms </w:t>
      </w:r>
      <w:r>
        <w:rPr>
          <w:rStyle w:val="Strong"/>
          <w:rFonts w:cstheme="minorHAnsi"/>
          <w:b w:val="0"/>
        </w:rPr>
        <w:t>Jocelyn Condon</w:t>
      </w:r>
      <w:r w:rsidRPr="00AF171E">
        <w:rPr>
          <w:rStyle w:val="Strong"/>
          <w:rFonts w:cstheme="minorHAnsi"/>
          <w:b w:val="0"/>
        </w:rPr>
        <w:t xml:space="preserve"> (ACFID)</w:t>
      </w:r>
    </w:p>
    <w:p w14:paraId="604FA462" w14:textId="77777777" w:rsidR="00481DFA" w:rsidRPr="00AF171E" w:rsidRDefault="00481DFA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Ms Emily Moreton </w:t>
      </w:r>
      <w:r w:rsidRPr="00AF171E">
        <w:rPr>
          <w:rStyle w:val="Strong"/>
          <w:rFonts w:cstheme="minorHAnsi"/>
          <w:b w:val="0"/>
        </w:rPr>
        <w:t xml:space="preserve">(ACFID) </w:t>
      </w:r>
    </w:p>
    <w:p w14:paraId="6A623A23" w14:textId="77777777" w:rsidR="00481DFA" w:rsidRPr="00AF171E" w:rsidRDefault="00481DFA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AF171E">
        <w:rPr>
          <w:rStyle w:val="Strong"/>
          <w:rFonts w:cstheme="minorHAnsi"/>
          <w:b w:val="0"/>
        </w:rPr>
        <w:t xml:space="preserve">Ms </w:t>
      </w:r>
      <w:r>
        <w:rPr>
          <w:rStyle w:val="Strong"/>
          <w:rFonts w:cstheme="minorHAnsi"/>
          <w:b w:val="0"/>
        </w:rPr>
        <w:t>Robyne Leven</w:t>
      </w:r>
      <w:r w:rsidRPr="00AF171E">
        <w:rPr>
          <w:rStyle w:val="Strong"/>
          <w:rFonts w:cstheme="minorHAnsi"/>
          <w:b w:val="0"/>
        </w:rPr>
        <w:t xml:space="preserve"> (DFAT)</w:t>
      </w:r>
    </w:p>
    <w:p w14:paraId="555D3831" w14:textId="4C2C14A1" w:rsidR="00481DFA" w:rsidRPr="00AF171E" w:rsidRDefault="00481DFA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AF171E">
        <w:rPr>
          <w:rStyle w:val="Strong"/>
          <w:rFonts w:cstheme="minorHAnsi"/>
          <w:b w:val="0"/>
        </w:rPr>
        <w:t xml:space="preserve">Ms </w:t>
      </w:r>
      <w:r w:rsidR="00FC394C">
        <w:rPr>
          <w:rStyle w:val="Strong"/>
          <w:rFonts w:cstheme="minorHAnsi"/>
          <w:b w:val="0"/>
        </w:rPr>
        <w:t xml:space="preserve">Tina </w:t>
      </w:r>
      <w:r w:rsidRPr="00AF171E">
        <w:rPr>
          <w:rStyle w:val="Strong"/>
          <w:rFonts w:cstheme="minorHAnsi"/>
          <w:b w:val="0"/>
        </w:rPr>
        <w:t>Angel (DFAT)</w:t>
      </w:r>
      <w:r>
        <w:rPr>
          <w:rStyle w:val="Strong"/>
          <w:rFonts w:cstheme="minorHAnsi"/>
          <w:b w:val="0"/>
        </w:rPr>
        <w:t>, minute taker</w:t>
      </w:r>
    </w:p>
    <w:p w14:paraId="6F3FBE05" w14:textId="5CABA6F3" w:rsidR="0044343B" w:rsidRPr="00943D3D" w:rsidRDefault="0044343B" w:rsidP="00D76CD5">
      <w:pPr>
        <w:pStyle w:val="ListParagraph"/>
        <w:ind w:left="567"/>
        <w:rPr>
          <w:rFonts w:asciiTheme="minorHAnsi" w:hAnsiTheme="minorHAnsi" w:cstheme="minorHAnsi"/>
        </w:rPr>
      </w:pPr>
    </w:p>
    <w:p w14:paraId="13AB3C59" w14:textId="77777777" w:rsidR="00F27432" w:rsidRPr="00943D3D" w:rsidRDefault="00F27432" w:rsidP="00091399">
      <w:pPr>
        <w:rPr>
          <w:rStyle w:val="Strong"/>
          <w:rFonts w:asciiTheme="minorHAnsi" w:hAnsiTheme="minorHAnsi" w:cstheme="minorHAnsi"/>
          <w:szCs w:val="24"/>
        </w:rPr>
      </w:pPr>
      <w:r w:rsidRPr="00943D3D">
        <w:rPr>
          <w:rStyle w:val="Strong"/>
          <w:rFonts w:asciiTheme="minorHAnsi" w:hAnsiTheme="minorHAnsi" w:cstheme="minorHAnsi"/>
          <w:szCs w:val="24"/>
        </w:rPr>
        <w:t>Agenda</w:t>
      </w:r>
    </w:p>
    <w:p w14:paraId="2B36CF37" w14:textId="77777777" w:rsidR="008A339D" w:rsidRPr="00943D3D" w:rsidRDefault="008A339D" w:rsidP="00091399">
      <w:pPr>
        <w:rPr>
          <w:rStyle w:val="Strong"/>
          <w:rFonts w:asciiTheme="minorHAnsi" w:hAnsiTheme="minorHAnsi" w:cstheme="minorHAnsi"/>
          <w:szCs w:val="24"/>
        </w:rPr>
      </w:pPr>
    </w:p>
    <w:p w14:paraId="70B84340" w14:textId="74BBD554" w:rsidR="002A109A" w:rsidRPr="0027498B" w:rsidRDefault="002A109A" w:rsidP="009A466E">
      <w:pPr>
        <w:pStyle w:val="ListParagraph"/>
        <w:numPr>
          <w:ilvl w:val="0"/>
          <w:numId w:val="12"/>
        </w:numPr>
        <w:spacing w:before="120" w:after="120"/>
        <w:ind w:left="567"/>
        <w:rPr>
          <w:rFonts w:asciiTheme="minorHAnsi" w:hAnsiTheme="minorHAnsi" w:cstheme="minorHAnsi"/>
          <w:b/>
        </w:rPr>
      </w:pPr>
      <w:r w:rsidRPr="0027498B">
        <w:rPr>
          <w:rFonts w:asciiTheme="minorHAnsi" w:hAnsiTheme="minorHAnsi" w:cstheme="minorHAnsi"/>
          <w:b/>
        </w:rPr>
        <w:t>Welcome, Introduction,</w:t>
      </w:r>
      <w:r w:rsidR="00A90865" w:rsidRPr="0027498B">
        <w:rPr>
          <w:rFonts w:asciiTheme="minorHAnsi" w:hAnsiTheme="minorHAnsi" w:cstheme="minorHAnsi"/>
          <w:b/>
        </w:rPr>
        <w:t xml:space="preserve"> Apologies and conflict check</w:t>
      </w:r>
      <w:r w:rsidR="008D4B10" w:rsidRPr="0027498B">
        <w:rPr>
          <w:rFonts w:asciiTheme="minorHAnsi" w:hAnsiTheme="minorHAnsi" w:cstheme="minorHAnsi"/>
          <w:b/>
        </w:rPr>
        <w:t>- Chair</w:t>
      </w:r>
      <w:r w:rsidR="00497BB3" w:rsidRPr="0027498B">
        <w:rPr>
          <w:rFonts w:asciiTheme="minorHAnsi" w:hAnsiTheme="minorHAnsi" w:cstheme="minorHAnsi"/>
          <w:b/>
        </w:rPr>
        <w:t xml:space="preserve"> </w:t>
      </w:r>
    </w:p>
    <w:p w14:paraId="67F8D905" w14:textId="659845B0" w:rsidR="002A109A" w:rsidRPr="00943D3D" w:rsidRDefault="00A714E8" w:rsidP="009F03BC">
      <w:pPr>
        <w:pStyle w:val="Bullet1"/>
        <w:numPr>
          <w:ilvl w:val="0"/>
          <w:numId w:val="0"/>
        </w:numPr>
        <w:spacing w:before="120" w:after="120"/>
        <w:ind w:left="567"/>
        <w:rPr>
          <w:rStyle w:val="Strong"/>
          <w:rFonts w:cstheme="minorHAnsi"/>
        </w:rPr>
      </w:pPr>
      <w:r>
        <w:rPr>
          <w:rStyle w:val="Strong"/>
          <w:rFonts w:cstheme="minorHAnsi"/>
        </w:rPr>
        <w:t>Acknowledgement of</w:t>
      </w:r>
      <w:r w:rsidR="002A109A" w:rsidRPr="00943D3D">
        <w:rPr>
          <w:rStyle w:val="Strong"/>
          <w:rFonts w:cstheme="minorHAnsi"/>
        </w:rPr>
        <w:t xml:space="preserve"> Country</w:t>
      </w:r>
    </w:p>
    <w:p w14:paraId="50AA8EE0" w14:textId="7A618C48" w:rsidR="002A109A" w:rsidRPr="000817A6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</w:rPr>
      </w:pPr>
      <w:r w:rsidRPr="000817A6">
        <w:rPr>
          <w:rStyle w:val="Strong"/>
          <w:b w:val="0"/>
          <w:u w:val="single"/>
        </w:rPr>
        <w:t>The Chair</w:t>
      </w:r>
      <w:r w:rsidRPr="000817A6">
        <w:rPr>
          <w:rStyle w:val="Strong"/>
          <w:b w:val="0"/>
        </w:rPr>
        <w:t xml:space="preserve"> </w:t>
      </w:r>
      <w:r w:rsidR="0027498B" w:rsidRPr="000817A6">
        <w:rPr>
          <w:rStyle w:val="Strong"/>
          <w:b w:val="0"/>
        </w:rPr>
        <w:t xml:space="preserve">opened the meeting with the </w:t>
      </w:r>
      <w:r w:rsidR="00065A7B">
        <w:rPr>
          <w:rStyle w:val="Strong"/>
          <w:b w:val="0"/>
        </w:rPr>
        <w:t>Acknowledgement of</w:t>
      </w:r>
      <w:r w:rsidR="0027498B" w:rsidRPr="000817A6">
        <w:rPr>
          <w:rStyle w:val="Strong"/>
          <w:b w:val="0"/>
        </w:rPr>
        <w:t xml:space="preserve"> Country as follows “</w:t>
      </w:r>
      <w:r w:rsidR="002A109A" w:rsidRPr="000817A6">
        <w:rPr>
          <w:rStyle w:val="Strong"/>
          <w:b w:val="0"/>
        </w:rPr>
        <w:t>I would like to pay my respect and acknowledge the traditional custodians of the land on which this meeting takes place, and also pay respect to Elders both past and present.</w:t>
      </w:r>
      <w:r w:rsidR="001406CF" w:rsidRPr="000817A6">
        <w:rPr>
          <w:rStyle w:val="Strong"/>
          <w:b w:val="0"/>
        </w:rPr>
        <w:t xml:space="preserve"> I extend this respect to any Abori</w:t>
      </w:r>
      <w:r w:rsidR="008D002D" w:rsidRPr="000817A6">
        <w:rPr>
          <w:rStyle w:val="Strong"/>
          <w:b w:val="0"/>
        </w:rPr>
        <w:t>ginal or Torres Strait Islander</w:t>
      </w:r>
      <w:r w:rsidR="001406CF" w:rsidRPr="000817A6">
        <w:rPr>
          <w:rStyle w:val="Strong"/>
          <w:b w:val="0"/>
        </w:rPr>
        <w:t xml:space="preserve"> people here today.</w:t>
      </w:r>
      <w:r w:rsidR="0027498B" w:rsidRPr="000817A6">
        <w:rPr>
          <w:rStyle w:val="Strong"/>
          <w:b w:val="0"/>
        </w:rPr>
        <w:t>”</w:t>
      </w:r>
    </w:p>
    <w:p w14:paraId="1D505127" w14:textId="77777777" w:rsidR="00D35712" w:rsidRPr="00943D3D" w:rsidRDefault="00D35712" w:rsidP="009F03BC">
      <w:pPr>
        <w:pStyle w:val="ListParagraph"/>
        <w:spacing w:before="120" w:after="120"/>
        <w:ind w:left="1134"/>
        <w:rPr>
          <w:rStyle w:val="Strong"/>
          <w:rFonts w:asciiTheme="minorHAnsi" w:hAnsiTheme="minorHAnsi" w:cstheme="minorHAnsi"/>
          <w:b w:val="0"/>
        </w:rPr>
      </w:pPr>
    </w:p>
    <w:p w14:paraId="3A37FD18" w14:textId="77777777" w:rsidR="00736251" w:rsidRPr="00943D3D" w:rsidRDefault="00736251" w:rsidP="009F03BC">
      <w:pPr>
        <w:pStyle w:val="Bullet1"/>
        <w:numPr>
          <w:ilvl w:val="0"/>
          <w:numId w:val="0"/>
        </w:numPr>
        <w:spacing w:before="120" w:after="120"/>
        <w:ind w:left="567"/>
        <w:rPr>
          <w:rStyle w:val="Strong"/>
          <w:rFonts w:cstheme="minorHAnsi"/>
        </w:rPr>
      </w:pPr>
      <w:r w:rsidRPr="00943D3D">
        <w:rPr>
          <w:rStyle w:val="Strong"/>
          <w:rFonts w:cstheme="minorHAnsi"/>
        </w:rPr>
        <w:t>Welcome</w:t>
      </w:r>
    </w:p>
    <w:p w14:paraId="10F553C5" w14:textId="0B4FA95C" w:rsidR="005D4713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b w:val="0"/>
        </w:rPr>
      </w:pPr>
      <w:r w:rsidRPr="0009633E">
        <w:rPr>
          <w:rStyle w:val="Strong"/>
          <w:b w:val="0"/>
          <w:u w:val="single"/>
        </w:rPr>
        <w:t>The Chair</w:t>
      </w:r>
      <w:r w:rsidRPr="0009633E">
        <w:rPr>
          <w:rStyle w:val="Strong"/>
          <w:b w:val="0"/>
        </w:rPr>
        <w:t xml:space="preserve"> w</w:t>
      </w:r>
      <w:r w:rsidR="00174F54" w:rsidRPr="0009633E">
        <w:rPr>
          <w:rStyle w:val="Strong"/>
          <w:b w:val="0"/>
        </w:rPr>
        <w:t>elcome</w:t>
      </w:r>
      <w:r w:rsidRPr="0009633E">
        <w:rPr>
          <w:rStyle w:val="Strong"/>
          <w:b w:val="0"/>
        </w:rPr>
        <w:t>d</w:t>
      </w:r>
      <w:r w:rsidR="00174F54" w:rsidRPr="0009633E">
        <w:rPr>
          <w:rStyle w:val="Strong"/>
          <w:b w:val="0"/>
        </w:rPr>
        <w:t xml:space="preserve"> everyone to 1</w:t>
      </w:r>
      <w:r w:rsidR="0068792A" w:rsidRPr="0009633E">
        <w:rPr>
          <w:rStyle w:val="Strong"/>
          <w:b w:val="0"/>
        </w:rPr>
        <w:t>6</w:t>
      </w:r>
      <w:r w:rsidR="001A7771">
        <w:rPr>
          <w:rStyle w:val="Strong"/>
          <w:b w:val="0"/>
        </w:rPr>
        <w:t>6</w:t>
      </w:r>
      <w:r w:rsidR="00F377E6" w:rsidRPr="0009633E">
        <w:rPr>
          <w:rStyle w:val="Strong"/>
          <w:b w:val="0"/>
        </w:rPr>
        <w:t>th</w:t>
      </w:r>
      <w:r w:rsidR="00D13B83" w:rsidRPr="0009633E">
        <w:rPr>
          <w:rStyle w:val="Strong"/>
          <w:b w:val="0"/>
        </w:rPr>
        <w:t xml:space="preserve"> </w:t>
      </w:r>
      <w:r w:rsidR="00174F54" w:rsidRPr="0009633E">
        <w:rPr>
          <w:rStyle w:val="Strong"/>
          <w:b w:val="0"/>
        </w:rPr>
        <w:t>CDC meeting.</w:t>
      </w:r>
      <w:r w:rsidR="009725CD" w:rsidRPr="0009633E">
        <w:rPr>
          <w:rStyle w:val="Strong"/>
          <w:b w:val="0"/>
        </w:rPr>
        <w:t xml:space="preserve"> </w:t>
      </w:r>
    </w:p>
    <w:p w14:paraId="14969175" w14:textId="77777777" w:rsidR="0009633E" w:rsidRPr="0009633E" w:rsidRDefault="0009633E" w:rsidP="0009633E">
      <w:pPr>
        <w:pStyle w:val="Bullet1"/>
        <w:numPr>
          <w:ilvl w:val="0"/>
          <w:numId w:val="0"/>
        </w:numPr>
        <w:spacing w:before="120" w:after="120"/>
        <w:ind w:left="1134"/>
        <w:rPr>
          <w:rStyle w:val="Strong"/>
          <w:b w:val="0"/>
        </w:rPr>
      </w:pPr>
    </w:p>
    <w:p w14:paraId="5CCA2F22" w14:textId="52664E5C" w:rsidR="000C31BF" w:rsidRPr="005B2F6E" w:rsidRDefault="000C31BF" w:rsidP="005B2F6E">
      <w:pPr>
        <w:pStyle w:val="Bullet1"/>
        <w:numPr>
          <w:ilvl w:val="0"/>
          <w:numId w:val="0"/>
        </w:numPr>
        <w:spacing w:before="120" w:after="120"/>
        <w:ind w:left="567"/>
        <w:rPr>
          <w:rStyle w:val="Strong"/>
          <w:rFonts w:cstheme="minorHAnsi"/>
        </w:rPr>
      </w:pPr>
      <w:r w:rsidRPr="005B2F6E">
        <w:rPr>
          <w:rStyle w:val="Strong"/>
          <w:rFonts w:cstheme="minorHAnsi"/>
        </w:rPr>
        <w:t>Apologies</w:t>
      </w:r>
    </w:p>
    <w:p w14:paraId="39D8F836" w14:textId="3B3A4358" w:rsidR="000C31BF" w:rsidRPr="00004EEA" w:rsidRDefault="000C31BF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004EEA">
        <w:rPr>
          <w:rStyle w:val="Strong"/>
          <w:rFonts w:cstheme="minorHAnsi"/>
          <w:b w:val="0"/>
        </w:rPr>
        <w:t>Mr Tim Church (DFAT)</w:t>
      </w:r>
    </w:p>
    <w:p w14:paraId="25536A6A" w14:textId="77777777" w:rsidR="00DB6B02" w:rsidRPr="00DB6B02" w:rsidRDefault="00DB6B02" w:rsidP="00154794">
      <w:pPr>
        <w:pStyle w:val="Bullet1"/>
        <w:numPr>
          <w:ilvl w:val="0"/>
          <w:numId w:val="0"/>
        </w:numPr>
        <w:spacing w:before="120" w:after="120"/>
        <w:ind w:left="1701"/>
        <w:rPr>
          <w:rStyle w:val="Strong"/>
          <w:rFonts w:cstheme="minorHAnsi"/>
          <w:b w:val="0"/>
          <w:szCs w:val="20"/>
        </w:rPr>
      </w:pPr>
    </w:p>
    <w:p w14:paraId="25739123" w14:textId="23C7265B" w:rsidR="002A109A" w:rsidRPr="00AF171E" w:rsidRDefault="0068792A" w:rsidP="009F03BC">
      <w:pPr>
        <w:pStyle w:val="Bullet1"/>
        <w:numPr>
          <w:ilvl w:val="0"/>
          <w:numId w:val="0"/>
        </w:numPr>
        <w:spacing w:before="120" w:after="120"/>
        <w:ind w:left="567"/>
        <w:rPr>
          <w:rStyle w:val="Strong"/>
          <w:rFonts w:cstheme="minorHAnsi"/>
        </w:rPr>
      </w:pPr>
      <w:r w:rsidRPr="00AF171E">
        <w:rPr>
          <w:rStyle w:val="Strong"/>
          <w:rFonts w:cstheme="minorHAnsi"/>
        </w:rPr>
        <w:t>Note</w:t>
      </w:r>
      <w:r w:rsidR="002A109A" w:rsidRPr="00AF171E">
        <w:rPr>
          <w:rStyle w:val="Strong"/>
          <w:rFonts w:cstheme="minorHAnsi"/>
        </w:rPr>
        <w:t xml:space="preserve"> </w:t>
      </w:r>
      <w:r w:rsidRPr="00AF171E">
        <w:rPr>
          <w:rStyle w:val="Strong"/>
          <w:rFonts w:cstheme="minorHAnsi"/>
        </w:rPr>
        <w:t>the</w:t>
      </w:r>
      <w:r w:rsidR="002A109A" w:rsidRPr="00AF171E">
        <w:rPr>
          <w:rStyle w:val="Strong"/>
          <w:rFonts w:cstheme="minorHAnsi"/>
        </w:rPr>
        <w:t xml:space="preserve"> observers</w:t>
      </w:r>
      <w:r w:rsidR="005D4713" w:rsidRPr="00AF171E">
        <w:rPr>
          <w:rStyle w:val="Strong"/>
          <w:rFonts w:cstheme="minorHAnsi"/>
        </w:rPr>
        <w:t>, and Secretariat</w:t>
      </w:r>
      <w:r w:rsidR="002A109A" w:rsidRPr="00AF171E">
        <w:rPr>
          <w:rStyle w:val="Strong"/>
          <w:rFonts w:cstheme="minorHAnsi"/>
        </w:rPr>
        <w:t>:</w:t>
      </w:r>
    </w:p>
    <w:p w14:paraId="27A9EA27" w14:textId="7BD131B6" w:rsidR="0068792A" w:rsidRPr="00AF171E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AF171E">
        <w:rPr>
          <w:rStyle w:val="Strong"/>
          <w:rFonts w:cstheme="minorHAnsi"/>
          <w:b w:val="0"/>
        </w:rPr>
        <w:t>Ms</w:t>
      </w:r>
      <w:r w:rsidR="0068792A" w:rsidRPr="00AF171E">
        <w:rPr>
          <w:rStyle w:val="Strong"/>
          <w:rFonts w:cstheme="minorHAnsi"/>
          <w:b w:val="0"/>
        </w:rPr>
        <w:t xml:space="preserve"> </w:t>
      </w:r>
      <w:r w:rsidR="000C31BF">
        <w:rPr>
          <w:rStyle w:val="Strong"/>
          <w:rFonts w:cstheme="minorHAnsi"/>
          <w:b w:val="0"/>
        </w:rPr>
        <w:t>Jocelyn Condon</w:t>
      </w:r>
      <w:r w:rsidR="00325158" w:rsidRPr="00AF171E">
        <w:rPr>
          <w:rStyle w:val="Strong"/>
          <w:rFonts w:cstheme="minorHAnsi"/>
          <w:b w:val="0"/>
        </w:rPr>
        <w:t xml:space="preserve"> (</w:t>
      </w:r>
      <w:r w:rsidR="001E0E77" w:rsidRPr="00AF171E">
        <w:rPr>
          <w:rStyle w:val="Strong"/>
          <w:rFonts w:cstheme="minorHAnsi"/>
          <w:b w:val="0"/>
        </w:rPr>
        <w:t>ACFID</w:t>
      </w:r>
      <w:r w:rsidR="00325158" w:rsidRPr="00AF171E">
        <w:rPr>
          <w:rStyle w:val="Strong"/>
          <w:rFonts w:cstheme="minorHAnsi"/>
          <w:b w:val="0"/>
        </w:rPr>
        <w:t>)</w:t>
      </w:r>
    </w:p>
    <w:p w14:paraId="5D93A662" w14:textId="49AF53A9" w:rsidR="00325158" w:rsidRPr="00AF171E" w:rsidRDefault="000C31BF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Ms Emily Moreton </w:t>
      </w:r>
      <w:r w:rsidR="0068792A" w:rsidRPr="00AF171E">
        <w:rPr>
          <w:rStyle w:val="Strong"/>
          <w:rFonts w:cstheme="minorHAnsi"/>
          <w:b w:val="0"/>
        </w:rPr>
        <w:t>(ACFID)</w:t>
      </w:r>
      <w:r w:rsidR="00325158" w:rsidRPr="00AF171E">
        <w:rPr>
          <w:rStyle w:val="Strong"/>
          <w:rFonts w:cstheme="minorHAnsi"/>
          <w:b w:val="0"/>
        </w:rPr>
        <w:t xml:space="preserve"> </w:t>
      </w:r>
    </w:p>
    <w:p w14:paraId="0462E010" w14:textId="66294A6A" w:rsidR="0044343B" w:rsidRPr="00AF171E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AF171E">
        <w:rPr>
          <w:rStyle w:val="Strong"/>
          <w:rFonts w:cstheme="minorHAnsi"/>
          <w:b w:val="0"/>
        </w:rPr>
        <w:t xml:space="preserve">Ms </w:t>
      </w:r>
      <w:r w:rsidR="000C31BF">
        <w:rPr>
          <w:rStyle w:val="Strong"/>
          <w:rFonts w:cstheme="minorHAnsi"/>
          <w:b w:val="0"/>
        </w:rPr>
        <w:t>Robyne Leven</w:t>
      </w:r>
      <w:r w:rsidR="0044343B" w:rsidRPr="00AF171E">
        <w:rPr>
          <w:rStyle w:val="Strong"/>
          <w:rFonts w:cstheme="minorHAnsi"/>
          <w:b w:val="0"/>
        </w:rPr>
        <w:t xml:space="preserve"> (DFAT)</w:t>
      </w:r>
    </w:p>
    <w:p w14:paraId="603A6CD9" w14:textId="31118135" w:rsidR="00497BB3" w:rsidRDefault="00F0442D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AF171E">
        <w:rPr>
          <w:rStyle w:val="Strong"/>
          <w:rFonts w:cstheme="minorHAnsi"/>
          <w:b w:val="0"/>
        </w:rPr>
        <w:t xml:space="preserve">Ms </w:t>
      </w:r>
      <w:r w:rsidR="001A7771">
        <w:rPr>
          <w:rStyle w:val="Strong"/>
          <w:rFonts w:cstheme="minorHAnsi"/>
          <w:b w:val="0"/>
        </w:rPr>
        <w:t xml:space="preserve">Tina </w:t>
      </w:r>
      <w:r w:rsidR="00AF171E" w:rsidRPr="00AF171E">
        <w:rPr>
          <w:rStyle w:val="Strong"/>
          <w:rFonts w:cstheme="minorHAnsi"/>
          <w:b w:val="0"/>
        </w:rPr>
        <w:t>Angel</w:t>
      </w:r>
      <w:r w:rsidR="00497BB3" w:rsidRPr="00AF171E">
        <w:rPr>
          <w:rStyle w:val="Strong"/>
          <w:rFonts w:cstheme="minorHAnsi"/>
          <w:b w:val="0"/>
        </w:rPr>
        <w:t xml:space="preserve"> (DFAT)</w:t>
      </w:r>
      <w:r w:rsidR="000C31BF">
        <w:rPr>
          <w:rStyle w:val="Strong"/>
          <w:rFonts w:cstheme="minorHAnsi"/>
          <w:b w:val="0"/>
        </w:rPr>
        <w:t>, minute taker</w:t>
      </w:r>
    </w:p>
    <w:p w14:paraId="07969AD6" w14:textId="5C9D34B7" w:rsidR="00425815" w:rsidRPr="00AF171E" w:rsidRDefault="00425815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Ms Liz Nannelli (DFAT)</w:t>
      </w:r>
    </w:p>
    <w:p w14:paraId="6922D9E1" w14:textId="77777777" w:rsidR="005D4713" w:rsidRPr="00943D3D" w:rsidRDefault="005D4713" w:rsidP="009F03BC">
      <w:pPr>
        <w:pStyle w:val="ListParagraph"/>
        <w:spacing w:before="120" w:after="120"/>
        <w:ind w:left="567"/>
        <w:rPr>
          <w:rStyle w:val="Strong"/>
          <w:rFonts w:asciiTheme="minorHAnsi" w:hAnsiTheme="minorHAnsi" w:cstheme="minorHAnsi"/>
          <w:b w:val="0"/>
          <w:bCs w:val="0"/>
        </w:rPr>
      </w:pPr>
    </w:p>
    <w:p w14:paraId="1C9F3A9E" w14:textId="77777777" w:rsidR="002A109A" w:rsidRPr="00FF1465" w:rsidRDefault="002A109A" w:rsidP="009F03BC">
      <w:pPr>
        <w:pStyle w:val="Bullet1"/>
        <w:numPr>
          <w:ilvl w:val="0"/>
          <w:numId w:val="0"/>
        </w:numPr>
        <w:ind w:left="567"/>
        <w:rPr>
          <w:rStyle w:val="Strong"/>
          <w:rFonts w:cstheme="minorHAnsi"/>
        </w:rPr>
      </w:pPr>
      <w:r w:rsidRPr="00FF1465">
        <w:rPr>
          <w:rStyle w:val="Strong"/>
          <w:rFonts w:cstheme="minorHAnsi"/>
        </w:rPr>
        <w:lastRenderedPageBreak/>
        <w:t xml:space="preserve">Conflict Check </w:t>
      </w:r>
    </w:p>
    <w:p w14:paraId="042D3485" w14:textId="77777777" w:rsidR="00FF1465" w:rsidRDefault="00617605" w:rsidP="0036225A">
      <w:pPr>
        <w:pStyle w:val="Bullet1"/>
        <w:numPr>
          <w:ilvl w:val="1"/>
          <w:numId w:val="13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422B51">
        <w:rPr>
          <w:rStyle w:val="Strong"/>
          <w:b w:val="0"/>
          <w:u w:val="single"/>
        </w:rPr>
        <w:t>The Chair</w:t>
      </w:r>
      <w:r w:rsidRPr="00422B51">
        <w:rPr>
          <w:rStyle w:val="Strong"/>
          <w:b w:val="0"/>
        </w:rPr>
        <w:t xml:space="preserve"> asked all meeting participants to declare any conflicts of interest.</w:t>
      </w:r>
      <w:r w:rsidRPr="00422B51">
        <w:rPr>
          <w:rStyle w:val="Strong"/>
          <w:rFonts w:cstheme="minorHAnsi"/>
          <w:b w:val="0"/>
        </w:rPr>
        <w:t xml:space="preserve"> </w:t>
      </w:r>
    </w:p>
    <w:p w14:paraId="33B5F662" w14:textId="7BF838FA" w:rsidR="00FF1465" w:rsidRPr="005B2F6E" w:rsidRDefault="000C31BF" w:rsidP="00422B51">
      <w:pPr>
        <w:pStyle w:val="Bullet1"/>
        <w:numPr>
          <w:ilvl w:val="2"/>
          <w:numId w:val="11"/>
        </w:numPr>
        <w:tabs>
          <w:tab w:val="num" w:pos="1134"/>
        </w:tabs>
        <w:rPr>
          <w:rStyle w:val="Strong"/>
          <w:rFonts w:cstheme="minorHAnsi"/>
          <w:b w:val="0"/>
        </w:rPr>
      </w:pPr>
      <w:r w:rsidRPr="00422B51">
        <w:rPr>
          <w:rStyle w:val="Strong"/>
          <w:rFonts w:cstheme="minorHAnsi"/>
          <w:b w:val="0"/>
        </w:rPr>
        <w:t>No attendees declared any conflicts of interest</w:t>
      </w:r>
      <w:r w:rsidR="00481DFA" w:rsidRPr="00422B51">
        <w:rPr>
          <w:rStyle w:val="Strong"/>
          <w:rFonts w:cstheme="minorHAnsi"/>
          <w:b w:val="0"/>
        </w:rPr>
        <w:t xml:space="preserve">. </w:t>
      </w:r>
      <w:r w:rsidR="00FF1465" w:rsidRPr="000C31BF">
        <w:rPr>
          <w:rStyle w:val="Strong"/>
          <w:rFonts w:cstheme="minorHAnsi"/>
          <w:b w:val="0"/>
        </w:rPr>
        <w:t xml:space="preserve"> </w:t>
      </w:r>
    </w:p>
    <w:p w14:paraId="2AE62843" w14:textId="77777777" w:rsidR="00325158" w:rsidRPr="00943D3D" w:rsidRDefault="00325158" w:rsidP="00091399">
      <w:pPr>
        <w:pStyle w:val="Bullet1"/>
        <w:numPr>
          <w:ilvl w:val="0"/>
          <w:numId w:val="0"/>
        </w:numPr>
        <w:ind w:left="1134"/>
        <w:rPr>
          <w:rStyle w:val="Strong"/>
          <w:rFonts w:cstheme="minorHAnsi"/>
          <w:b w:val="0"/>
          <w:i/>
        </w:rPr>
      </w:pPr>
    </w:p>
    <w:p w14:paraId="5AA36CB4" w14:textId="7CAEB82B" w:rsidR="008A339D" w:rsidRPr="0027498B" w:rsidRDefault="00325158" w:rsidP="009A466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27498B">
        <w:rPr>
          <w:rFonts w:asciiTheme="minorHAnsi" w:hAnsiTheme="minorHAnsi" w:cstheme="minorHAnsi"/>
          <w:b/>
        </w:rPr>
        <w:t xml:space="preserve">Endorsement of </w:t>
      </w:r>
      <w:r w:rsidR="00497BB3" w:rsidRPr="0027498B">
        <w:rPr>
          <w:rFonts w:asciiTheme="minorHAnsi" w:hAnsiTheme="minorHAnsi" w:cstheme="minorHAnsi"/>
          <w:b/>
        </w:rPr>
        <w:t>the</w:t>
      </w:r>
      <w:r w:rsidRPr="0027498B">
        <w:rPr>
          <w:rFonts w:asciiTheme="minorHAnsi" w:hAnsiTheme="minorHAnsi" w:cstheme="minorHAnsi"/>
          <w:b/>
        </w:rPr>
        <w:t xml:space="preserve"> </w:t>
      </w:r>
      <w:r w:rsidR="0068792A" w:rsidRPr="0027498B">
        <w:rPr>
          <w:rFonts w:asciiTheme="minorHAnsi" w:hAnsiTheme="minorHAnsi" w:cstheme="minorHAnsi"/>
          <w:b/>
        </w:rPr>
        <w:t>16</w:t>
      </w:r>
      <w:r w:rsidR="000C31BF">
        <w:rPr>
          <w:rFonts w:asciiTheme="minorHAnsi" w:hAnsiTheme="minorHAnsi" w:cstheme="minorHAnsi"/>
          <w:b/>
        </w:rPr>
        <w:t>5</w:t>
      </w:r>
      <w:r w:rsidR="00DB6B02" w:rsidRPr="00DB6B02">
        <w:rPr>
          <w:rFonts w:asciiTheme="minorHAnsi" w:hAnsiTheme="minorHAnsi" w:cstheme="minorHAnsi"/>
          <w:b/>
          <w:vertAlign w:val="superscript"/>
        </w:rPr>
        <w:t>th</w:t>
      </w:r>
      <w:r w:rsidR="00DB6B02">
        <w:rPr>
          <w:rFonts w:asciiTheme="minorHAnsi" w:hAnsiTheme="minorHAnsi" w:cstheme="minorHAnsi"/>
          <w:b/>
        </w:rPr>
        <w:t xml:space="preserve"> </w:t>
      </w:r>
      <w:r w:rsidR="00497BB3" w:rsidRPr="0027498B">
        <w:rPr>
          <w:rFonts w:asciiTheme="minorHAnsi" w:hAnsiTheme="minorHAnsi" w:cstheme="minorHAnsi"/>
          <w:b/>
        </w:rPr>
        <w:t xml:space="preserve">CDC </w:t>
      </w:r>
      <w:r w:rsidR="00A90865" w:rsidRPr="0027498B">
        <w:rPr>
          <w:rFonts w:asciiTheme="minorHAnsi" w:hAnsiTheme="minorHAnsi" w:cstheme="minorHAnsi"/>
          <w:b/>
        </w:rPr>
        <w:t>Minutes</w:t>
      </w:r>
      <w:r w:rsidR="00260D81">
        <w:rPr>
          <w:rFonts w:asciiTheme="minorHAnsi" w:hAnsiTheme="minorHAnsi" w:cstheme="minorHAnsi"/>
          <w:b/>
        </w:rPr>
        <w:t xml:space="preserve"> </w:t>
      </w:r>
      <w:r w:rsidR="008D4B10" w:rsidRPr="0027498B">
        <w:rPr>
          <w:rFonts w:asciiTheme="minorHAnsi" w:hAnsiTheme="minorHAnsi" w:cstheme="minorHAnsi"/>
          <w:b/>
        </w:rPr>
        <w:t>-</w:t>
      </w:r>
      <w:r w:rsidR="00260D81">
        <w:rPr>
          <w:rFonts w:asciiTheme="minorHAnsi" w:hAnsiTheme="minorHAnsi" w:cstheme="minorHAnsi"/>
          <w:b/>
        </w:rPr>
        <w:t xml:space="preserve"> </w:t>
      </w:r>
      <w:r w:rsidR="008D4B10" w:rsidRPr="0027498B">
        <w:rPr>
          <w:rFonts w:asciiTheme="minorHAnsi" w:hAnsiTheme="minorHAnsi" w:cstheme="minorHAnsi"/>
          <w:b/>
        </w:rPr>
        <w:t>Chair</w:t>
      </w:r>
      <w:r w:rsidR="002337B2" w:rsidRPr="0027498B">
        <w:rPr>
          <w:rFonts w:asciiTheme="minorHAnsi" w:hAnsiTheme="minorHAnsi" w:cstheme="minorHAnsi"/>
          <w:b/>
        </w:rPr>
        <w:t xml:space="preserve"> </w:t>
      </w:r>
    </w:p>
    <w:p w14:paraId="235A8FAC" w14:textId="55DC3272" w:rsidR="00D35712" w:rsidRPr="00943D3D" w:rsidRDefault="001406CF" w:rsidP="004C566D">
      <w:pPr>
        <w:pStyle w:val="Bullet1"/>
        <w:numPr>
          <w:ilvl w:val="0"/>
          <w:numId w:val="0"/>
        </w:numPr>
        <w:ind w:left="927" w:hanging="567"/>
        <w:rPr>
          <w:rStyle w:val="Strong"/>
          <w:rFonts w:cstheme="minorHAnsi"/>
          <w:b w:val="0"/>
        </w:rPr>
      </w:pPr>
      <w:r w:rsidRPr="00943D3D">
        <w:rPr>
          <w:rStyle w:val="Strong"/>
          <w:rFonts w:cstheme="minorHAnsi"/>
          <w:b w:val="0"/>
        </w:rPr>
        <w:t xml:space="preserve">The minutes of </w:t>
      </w:r>
      <w:r w:rsidR="0068792A" w:rsidRPr="00943D3D">
        <w:rPr>
          <w:rStyle w:val="Strong"/>
          <w:rFonts w:cstheme="minorHAnsi"/>
          <w:b w:val="0"/>
        </w:rPr>
        <w:t>16</w:t>
      </w:r>
      <w:r w:rsidR="000C31BF">
        <w:rPr>
          <w:rStyle w:val="Strong"/>
          <w:rFonts w:cstheme="minorHAnsi"/>
          <w:b w:val="0"/>
        </w:rPr>
        <w:t>5</w:t>
      </w:r>
      <w:r w:rsidR="00DB6B02" w:rsidRPr="00DB6B02">
        <w:rPr>
          <w:rStyle w:val="Strong"/>
          <w:rFonts w:cstheme="minorHAnsi"/>
          <w:b w:val="0"/>
          <w:vertAlign w:val="superscript"/>
        </w:rPr>
        <w:t>th</w:t>
      </w:r>
      <w:r w:rsidR="00DB6B02">
        <w:rPr>
          <w:rStyle w:val="Strong"/>
          <w:rFonts w:cstheme="minorHAnsi"/>
          <w:b w:val="0"/>
        </w:rPr>
        <w:t xml:space="preserve"> </w:t>
      </w:r>
      <w:r w:rsidR="00A66988" w:rsidRPr="00943D3D">
        <w:rPr>
          <w:rStyle w:val="Strong"/>
          <w:rFonts w:cstheme="minorHAnsi"/>
          <w:b w:val="0"/>
        </w:rPr>
        <w:t>CDC</w:t>
      </w:r>
      <w:r w:rsidR="0044343B" w:rsidRPr="00943D3D">
        <w:rPr>
          <w:rStyle w:val="Strong"/>
          <w:rFonts w:cstheme="minorHAnsi"/>
          <w:b w:val="0"/>
        </w:rPr>
        <w:t xml:space="preserve"> </w:t>
      </w:r>
      <w:r w:rsidR="00A66988" w:rsidRPr="00943D3D">
        <w:rPr>
          <w:rStyle w:val="Strong"/>
          <w:rFonts w:cstheme="minorHAnsi"/>
          <w:b w:val="0"/>
        </w:rPr>
        <w:t>have been circulated</w:t>
      </w:r>
      <w:r w:rsidR="00F0442D" w:rsidRPr="00943D3D">
        <w:rPr>
          <w:rStyle w:val="Strong"/>
          <w:rFonts w:cstheme="minorHAnsi"/>
          <w:b w:val="0"/>
        </w:rPr>
        <w:t xml:space="preserve">.  </w:t>
      </w:r>
    </w:p>
    <w:p w14:paraId="51F840C2" w14:textId="7B881DBF" w:rsidR="00617605" w:rsidRPr="00236F70" w:rsidRDefault="00F0442D" w:rsidP="0036225A">
      <w:pPr>
        <w:pStyle w:val="ListParagraph"/>
        <w:numPr>
          <w:ilvl w:val="0"/>
          <w:numId w:val="15"/>
        </w:numPr>
        <w:spacing w:before="120" w:after="120"/>
        <w:rPr>
          <w:rStyle w:val="Strong"/>
          <w:rFonts w:asciiTheme="minorHAnsi" w:hAnsiTheme="minorHAnsi" w:cstheme="minorHAnsi"/>
          <w:b w:val="0"/>
          <w:u w:val="single"/>
        </w:rPr>
      </w:pPr>
      <w:r w:rsidRPr="00236F70">
        <w:rPr>
          <w:rStyle w:val="Strong"/>
          <w:rFonts w:asciiTheme="minorHAnsi" w:hAnsiTheme="minorHAnsi" w:cstheme="minorHAnsi"/>
          <w:b w:val="0"/>
          <w:u w:val="single"/>
        </w:rPr>
        <w:t xml:space="preserve">The Chair </w:t>
      </w:r>
      <w:r w:rsidRPr="00236F70">
        <w:rPr>
          <w:rStyle w:val="Strong"/>
          <w:rFonts w:asciiTheme="minorHAnsi" w:hAnsiTheme="minorHAnsi" w:cstheme="minorHAnsi"/>
          <w:b w:val="0"/>
        </w:rPr>
        <w:t xml:space="preserve">moved </w:t>
      </w:r>
      <w:r w:rsidR="004539DD" w:rsidRPr="00236F70">
        <w:rPr>
          <w:rStyle w:val="Strong"/>
          <w:rFonts w:asciiTheme="minorHAnsi" w:hAnsiTheme="minorHAnsi" w:cstheme="minorHAnsi"/>
          <w:b w:val="0"/>
        </w:rPr>
        <w:t xml:space="preserve">that </w:t>
      </w:r>
      <w:r w:rsidRPr="00236F70">
        <w:rPr>
          <w:rStyle w:val="Strong"/>
          <w:rFonts w:asciiTheme="minorHAnsi" w:hAnsiTheme="minorHAnsi" w:cstheme="minorHAnsi"/>
          <w:b w:val="0"/>
        </w:rPr>
        <w:t xml:space="preserve">the CDC </w:t>
      </w:r>
      <w:r w:rsidR="00A04A1F" w:rsidRPr="00236F70">
        <w:rPr>
          <w:rStyle w:val="Strong"/>
          <w:rFonts w:asciiTheme="minorHAnsi" w:hAnsiTheme="minorHAnsi" w:cstheme="minorHAnsi"/>
          <w:b w:val="0"/>
        </w:rPr>
        <w:t>a</w:t>
      </w:r>
      <w:r w:rsidR="00D92402" w:rsidRPr="00236F70">
        <w:rPr>
          <w:rStyle w:val="Strong"/>
          <w:rFonts w:asciiTheme="minorHAnsi" w:hAnsiTheme="minorHAnsi" w:cstheme="minorHAnsi"/>
          <w:b w:val="0"/>
        </w:rPr>
        <w:t xml:space="preserve">ccept </w:t>
      </w:r>
      <w:r w:rsidR="00BF449E" w:rsidRPr="00236F70">
        <w:rPr>
          <w:rStyle w:val="Strong"/>
          <w:rFonts w:asciiTheme="minorHAnsi" w:hAnsiTheme="minorHAnsi" w:cstheme="minorHAnsi"/>
          <w:b w:val="0"/>
        </w:rPr>
        <w:t xml:space="preserve">the </w:t>
      </w:r>
      <w:r w:rsidR="0068792A" w:rsidRPr="00236F70">
        <w:rPr>
          <w:rStyle w:val="Strong"/>
          <w:rFonts w:asciiTheme="minorHAnsi" w:hAnsiTheme="minorHAnsi" w:cstheme="minorHAnsi"/>
          <w:b w:val="0"/>
        </w:rPr>
        <w:t>16</w:t>
      </w:r>
      <w:r w:rsidR="000C31BF">
        <w:rPr>
          <w:rStyle w:val="Strong"/>
          <w:rFonts w:asciiTheme="minorHAnsi" w:hAnsiTheme="minorHAnsi" w:cstheme="minorHAnsi"/>
          <w:b w:val="0"/>
        </w:rPr>
        <w:t>5</w:t>
      </w:r>
      <w:r w:rsidR="00DB6B02" w:rsidRPr="00DB6B02">
        <w:rPr>
          <w:rStyle w:val="Strong"/>
          <w:rFonts w:asciiTheme="minorHAnsi" w:hAnsiTheme="minorHAnsi" w:cstheme="minorHAnsi"/>
          <w:b w:val="0"/>
          <w:vertAlign w:val="superscript"/>
        </w:rPr>
        <w:t>th</w:t>
      </w:r>
      <w:r w:rsidR="00DB6B02">
        <w:rPr>
          <w:rStyle w:val="Strong"/>
          <w:rFonts w:asciiTheme="minorHAnsi" w:hAnsiTheme="minorHAnsi" w:cstheme="minorHAnsi"/>
          <w:b w:val="0"/>
        </w:rPr>
        <w:t xml:space="preserve"> </w:t>
      </w:r>
      <w:r w:rsidR="00D92402" w:rsidRPr="00236F70">
        <w:rPr>
          <w:rStyle w:val="Strong"/>
          <w:rFonts w:asciiTheme="minorHAnsi" w:hAnsiTheme="minorHAnsi" w:cstheme="minorHAnsi"/>
          <w:b w:val="0"/>
        </w:rPr>
        <w:t>Minutes</w:t>
      </w:r>
      <w:r w:rsidR="000A35FE" w:rsidRPr="00236F70">
        <w:rPr>
          <w:rStyle w:val="Strong"/>
          <w:rFonts w:asciiTheme="minorHAnsi" w:hAnsiTheme="minorHAnsi" w:cstheme="minorHAnsi"/>
          <w:b w:val="0"/>
        </w:rPr>
        <w:t>.</w:t>
      </w:r>
      <w:r w:rsidR="000A35FE" w:rsidRPr="00236F70">
        <w:rPr>
          <w:rStyle w:val="Strong"/>
          <w:rFonts w:asciiTheme="minorHAnsi" w:hAnsiTheme="minorHAnsi" w:cstheme="minorHAnsi"/>
          <w:b w:val="0"/>
          <w:u w:val="single"/>
        </w:rPr>
        <w:t xml:space="preserve">  </w:t>
      </w:r>
    </w:p>
    <w:p w14:paraId="5C65DF68" w14:textId="2FEA1C87" w:rsidR="00410CD9" w:rsidRDefault="000A35FE" w:rsidP="00101AC3">
      <w:pPr>
        <w:pStyle w:val="Bullet1"/>
        <w:numPr>
          <w:ilvl w:val="2"/>
          <w:numId w:val="11"/>
        </w:numPr>
        <w:tabs>
          <w:tab w:val="num" w:pos="1134"/>
        </w:tabs>
        <w:rPr>
          <w:rStyle w:val="Strong"/>
          <w:rFonts w:cstheme="minorHAnsi"/>
          <w:b w:val="0"/>
        </w:rPr>
      </w:pPr>
      <w:r w:rsidRPr="00943D3D">
        <w:rPr>
          <w:rStyle w:val="Strong"/>
          <w:rFonts w:cstheme="minorHAnsi"/>
          <w:b w:val="0"/>
        </w:rPr>
        <w:t>The 16</w:t>
      </w:r>
      <w:r w:rsidR="000C31BF">
        <w:rPr>
          <w:rStyle w:val="Strong"/>
          <w:rFonts w:cstheme="minorHAnsi"/>
          <w:b w:val="0"/>
        </w:rPr>
        <w:t>5</w:t>
      </w:r>
      <w:r w:rsidR="00DB6B02" w:rsidRPr="00DB6B02">
        <w:rPr>
          <w:rStyle w:val="Strong"/>
          <w:rFonts w:cstheme="minorHAnsi"/>
          <w:b w:val="0"/>
          <w:vertAlign w:val="superscript"/>
        </w:rPr>
        <w:t>th</w:t>
      </w:r>
      <w:r w:rsidR="00DB6B02">
        <w:rPr>
          <w:rStyle w:val="Strong"/>
          <w:rFonts w:cstheme="minorHAnsi"/>
          <w:b w:val="0"/>
        </w:rPr>
        <w:t xml:space="preserve"> </w:t>
      </w:r>
      <w:r w:rsidRPr="00943D3D">
        <w:rPr>
          <w:rStyle w:val="Strong"/>
          <w:rFonts w:cstheme="minorHAnsi"/>
          <w:b w:val="0"/>
        </w:rPr>
        <w:t>Minutes were accepted by the CDC</w:t>
      </w:r>
      <w:r w:rsidR="00F0442D" w:rsidRPr="00943D3D">
        <w:rPr>
          <w:rStyle w:val="Strong"/>
          <w:rFonts w:cstheme="minorHAnsi"/>
          <w:b w:val="0"/>
        </w:rPr>
        <w:t>.</w:t>
      </w:r>
    </w:p>
    <w:p w14:paraId="6590A21D" w14:textId="360C0DC7" w:rsidR="00DB6B02" w:rsidRDefault="004C566D" w:rsidP="00101AC3">
      <w:pPr>
        <w:pStyle w:val="Bullet1"/>
        <w:numPr>
          <w:ilvl w:val="2"/>
          <w:numId w:val="11"/>
        </w:numPr>
        <w:tabs>
          <w:tab w:val="num" w:pos="1134"/>
        </w:tabs>
        <w:rPr>
          <w:rStyle w:val="Strong"/>
          <w:rFonts w:cstheme="minorHAnsi"/>
          <w:b w:val="0"/>
        </w:rPr>
      </w:pPr>
      <w:r w:rsidRPr="004C566D">
        <w:rPr>
          <w:rStyle w:val="Strong"/>
          <w:rFonts w:cstheme="minorHAnsi"/>
          <w:b w:val="0"/>
          <w:u w:val="single"/>
        </w:rPr>
        <w:t>M</w:t>
      </w:r>
      <w:r w:rsidR="000C31BF">
        <w:rPr>
          <w:rStyle w:val="Strong"/>
          <w:rFonts w:cstheme="minorHAnsi"/>
          <w:b w:val="0"/>
          <w:u w:val="single"/>
        </w:rPr>
        <w:t>r Morley</w:t>
      </w:r>
      <w:r w:rsidR="00DB6B02">
        <w:rPr>
          <w:rStyle w:val="Strong"/>
          <w:rFonts w:cstheme="minorHAnsi"/>
          <w:b w:val="0"/>
        </w:rPr>
        <w:t xml:space="preserve"> endorsed, seconded by </w:t>
      </w:r>
      <w:r w:rsidRPr="004C566D">
        <w:rPr>
          <w:rStyle w:val="Strong"/>
          <w:rFonts w:cstheme="minorHAnsi"/>
          <w:b w:val="0"/>
          <w:u w:val="single"/>
        </w:rPr>
        <w:t>Ms Shipley</w:t>
      </w:r>
      <w:r>
        <w:rPr>
          <w:rStyle w:val="Strong"/>
          <w:rFonts w:cstheme="minorHAnsi"/>
          <w:b w:val="0"/>
        </w:rPr>
        <w:t>.</w:t>
      </w:r>
    </w:p>
    <w:p w14:paraId="6616619A" w14:textId="77777777" w:rsidR="00D35712" w:rsidRPr="004C566D" w:rsidRDefault="00D35712" w:rsidP="00101AC3">
      <w:pPr>
        <w:pStyle w:val="Bullet1"/>
        <w:numPr>
          <w:ilvl w:val="0"/>
          <w:numId w:val="0"/>
        </w:numPr>
        <w:tabs>
          <w:tab w:val="num" w:pos="1134"/>
        </w:tabs>
        <w:ind w:left="1701"/>
        <w:rPr>
          <w:rStyle w:val="Strong"/>
          <w:rFonts w:cstheme="minorHAnsi"/>
          <w:b w:val="0"/>
          <w:u w:val="single"/>
        </w:rPr>
      </w:pPr>
    </w:p>
    <w:p w14:paraId="4741583A" w14:textId="77777777" w:rsidR="007F26ED" w:rsidRPr="00943D3D" w:rsidRDefault="007F26ED" w:rsidP="00547BDF">
      <w:pPr>
        <w:pStyle w:val="Bullet1"/>
        <w:numPr>
          <w:ilvl w:val="0"/>
          <w:numId w:val="0"/>
        </w:numPr>
        <w:rPr>
          <w:rStyle w:val="Strong"/>
          <w:rFonts w:cstheme="minorHAnsi"/>
          <w:b w:val="0"/>
        </w:rPr>
      </w:pPr>
    </w:p>
    <w:p w14:paraId="33C1BA7D" w14:textId="5D000B8F" w:rsidR="00E52938" w:rsidRPr="00CE2080" w:rsidRDefault="00126083" w:rsidP="009A466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CE2080">
        <w:rPr>
          <w:rFonts w:asciiTheme="minorHAnsi" w:hAnsiTheme="minorHAnsi" w:cstheme="minorHAnsi"/>
          <w:b/>
        </w:rPr>
        <w:t>Update on Action Items</w:t>
      </w:r>
    </w:p>
    <w:p w14:paraId="2458B954" w14:textId="5DE5327F" w:rsidR="00481DFA" w:rsidRPr="00B37E9A" w:rsidRDefault="00481DFA" w:rsidP="0036225A">
      <w:pPr>
        <w:pStyle w:val="ListParagraph"/>
        <w:numPr>
          <w:ilvl w:val="0"/>
          <w:numId w:val="15"/>
        </w:numPr>
        <w:spacing w:before="120" w:after="120"/>
        <w:rPr>
          <w:rStyle w:val="Strong"/>
          <w:rFonts w:asciiTheme="minorHAnsi" w:hAnsiTheme="minorHAnsi" w:cstheme="minorHAnsi"/>
          <w:b w:val="0"/>
        </w:rPr>
      </w:pPr>
      <w:r w:rsidRPr="00B37E9A">
        <w:rPr>
          <w:rStyle w:val="Strong"/>
          <w:rFonts w:asciiTheme="minorHAnsi" w:hAnsiTheme="minorHAnsi" w:cstheme="minorHAnsi"/>
          <w:b w:val="0"/>
          <w:u w:val="single"/>
        </w:rPr>
        <w:t>The Chair</w:t>
      </w:r>
      <w:r w:rsidRPr="005B2F6E">
        <w:rPr>
          <w:rStyle w:val="Strong"/>
          <w:rFonts w:asciiTheme="minorHAnsi" w:hAnsiTheme="minorHAnsi" w:cstheme="minorHAnsi"/>
          <w:b w:val="0"/>
        </w:rPr>
        <w:t xml:space="preserve"> </w:t>
      </w:r>
      <w:r w:rsidRPr="00B37E9A">
        <w:rPr>
          <w:rStyle w:val="Strong"/>
          <w:rFonts w:asciiTheme="minorHAnsi" w:hAnsiTheme="minorHAnsi" w:cstheme="minorHAnsi"/>
          <w:b w:val="0"/>
        </w:rPr>
        <w:t>noted the approach to the Action Log has been revised following discussion at the 165</w:t>
      </w:r>
      <w:r w:rsidRPr="005B2F6E">
        <w:rPr>
          <w:rStyle w:val="Strong"/>
          <w:rFonts w:asciiTheme="minorHAnsi" w:hAnsiTheme="minorHAnsi" w:cstheme="minorHAnsi"/>
          <w:b w:val="0"/>
          <w:vertAlign w:val="superscript"/>
        </w:rPr>
        <w:t>th</w:t>
      </w:r>
      <w:r w:rsidRPr="00B37E9A">
        <w:rPr>
          <w:rStyle w:val="Strong"/>
          <w:rFonts w:asciiTheme="minorHAnsi" w:hAnsiTheme="minorHAnsi" w:cstheme="minorHAnsi"/>
          <w:b w:val="0"/>
        </w:rPr>
        <w:t xml:space="preserve"> CDC meeting and collaboration between the Secretariat and members.</w:t>
      </w:r>
    </w:p>
    <w:p w14:paraId="3CCF25C0" w14:textId="43731A0F" w:rsidR="00481DFA" w:rsidRPr="005B2F6E" w:rsidRDefault="00481DFA" w:rsidP="0036225A">
      <w:pPr>
        <w:pStyle w:val="ListParagraph"/>
        <w:numPr>
          <w:ilvl w:val="2"/>
          <w:numId w:val="15"/>
        </w:numPr>
        <w:spacing w:before="120" w:after="120"/>
        <w:rPr>
          <w:rStyle w:val="Strong"/>
          <w:rFonts w:asciiTheme="minorHAnsi" w:hAnsiTheme="minorHAnsi" w:cstheme="minorHAnsi"/>
          <w:b w:val="0"/>
        </w:rPr>
      </w:pPr>
      <w:r w:rsidRPr="005B2F6E">
        <w:rPr>
          <w:rStyle w:val="Strong"/>
          <w:rFonts w:asciiTheme="minorHAnsi" w:hAnsiTheme="minorHAnsi" w:cstheme="minorHAnsi"/>
          <w:b w:val="0"/>
        </w:rPr>
        <w:t>The Action Log was circulated on 10 May 2022.</w:t>
      </w:r>
    </w:p>
    <w:p w14:paraId="31BB8A3E" w14:textId="69A56F41" w:rsidR="00481DFA" w:rsidRPr="005B2F6E" w:rsidRDefault="00481DFA" w:rsidP="0036225A">
      <w:pPr>
        <w:pStyle w:val="ListParagraph"/>
        <w:numPr>
          <w:ilvl w:val="0"/>
          <w:numId w:val="15"/>
        </w:numPr>
        <w:spacing w:before="120" w:after="120"/>
        <w:rPr>
          <w:rStyle w:val="Strong"/>
          <w:rFonts w:asciiTheme="minorHAnsi" w:hAnsiTheme="minorHAnsi" w:cstheme="minorHAnsi"/>
          <w:b w:val="0"/>
        </w:rPr>
      </w:pPr>
      <w:r w:rsidRPr="00B37E9A">
        <w:rPr>
          <w:rStyle w:val="Strong"/>
          <w:rFonts w:asciiTheme="minorHAnsi" w:hAnsiTheme="minorHAnsi" w:cstheme="minorHAnsi"/>
          <w:b w:val="0"/>
          <w:u w:val="single"/>
        </w:rPr>
        <w:t>Ms Shipley</w:t>
      </w:r>
      <w:r w:rsidRPr="005B2F6E">
        <w:rPr>
          <w:rStyle w:val="Strong"/>
          <w:rFonts w:asciiTheme="minorHAnsi" w:hAnsiTheme="minorHAnsi" w:cstheme="minorHAnsi"/>
          <w:b w:val="0"/>
        </w:rPr>
        <w:t xml:space="preserve"> stated the new structure was more useful than the old format.</w:t>
      </w:r>
    </w:p>
    <w:p w14:paraId="2D54E2E5" w14:textId="7C828962" w:rsidR="009E0E13" w:rsidRPr="008F0DBF" w:rsidRDefault="00755206" w:rsidP="0036225A">
      <w:pPr>
        <w:pStyle w:val="ListParagraph"/>
        <w:numPr>
          <w:ilvl w:val="0"/>
          <w:numId w:val="15"/>
        </w:numPr>
        <w:spacing w:before="120" w:after="120"/>
        <w:rPr>
          <w:rStyle w:val="Strong"/>
          <w:rFonts w:asciiTheme="minorHAnsi" w:hAnsiTheme="minorHAnsi" w:cstheme="minorHAnsi"/>
          <w:b w:val="0"/>
        </w:rPr>
      </w:pPr>
      <w:r w:rsidRPr="008F0DBF">
        <w:rPr>
          <w:rStyle w:val="Strong"/>
          <w:rFonts w:asciiTheme="minorHAnsi" w:hAnsiTheme="minorHAnsi" w:cstheme="minorHAnsi"/>
          <w:b w:val="0"/>
          <w:u w:val="single"/>
        </w:rPr>
        <w:t>Ms Condon</w:t>
      </w:r>
      <w:r>
        <w:rPr>
          <w:rStyle w:val="Strong"/>
          <w:rFonts w:asciiTheme="minorHAnsi" w:hAnsiTheme="minorHAnsi" w:cstheme="minorHAnsi"/>
          <w:b w:val="0"/>
        </w:rPr>
        <w:t xml:space="preserve"> agreed to lead </w:t>
      </w:r>
      <w:r w:rsidR="003A311D">
        <w:rPr>
          <w:rStyle w:val="Strong"/>
          <w:rFonts w:asciiTheme="minorHAnsi" w:hAnsiTheme="minorHAnsi" w:cstheme="minorHAnsi"/>
          <w:b w:val="0"/>
        </w:rPr>
        <w:t xml:space="preserve">on the review of the </w:t>
      </w:r>
      <w:proofErr w:type="gramStart"/>
      <w:r w:rsidR="003A311D">
        <w:rPr>
          <w:rStyle w:val="Strong"/>
          <w:rFonts w:asciiTheme="minorHAnsi" w:hAnsiTheme="minorHAnsi" w:cstheme="minorHAnsi"/>
          <w:b w:val="0"/>
        </w:rPr>
        <w:t>Conflict of Interest</w:t>
      </w:r>
      <w:proofErr w:type="gramEnd"/>
      <w:r w:rsidR="003A311D">
        <w:rPr>
          <w:rStyle w:val="Strong"/>
          <w:rFonts w:asciiTheme="minorHAnsi" w:hAnsiTheme="minorHAnsi" w:cstheme="minorHAnsi"/>
          <w:b w:val="0"/>
        </w:rPr>
        <w:t xml:space="preserve"> </w:t>
      </w:r>
      <w:r w:rsidR="00171E07">
        <w:rPr>
          <w:rStyle w:val="Strong"/>
          <w:rFonts w:asciiTheme="minorHAnsi" w:hAnsiTheme="minorHAnsi" w:cstheme="minorHAnsi"/>
          <w:b w:val="0"/>
        </w:rPr>
        <w:t>P</w:t>
      </w:r>
      <w:r w:rsidR="002416C5">
        <w:rPr>
          <w:rStyle w:val="Strong"/>
          <w:rFonts w:asciiTheme="minorHAnsi" w:hAnsiTheme="minorHAnsi" w:cstheme="minorHAnsi"/>
          <w:b w:val="0"/>
        </w:rPr>
        <w:t>olicy</w:t>
      </w:r>
      <w:r w:rsidR="008F0DBF">
        <w:rPr>
          <w:rStyle w:val="Strong"/>
          <w:rFonts w:asciiTheme="minorHAnsi" w:hAnsiTheme="minorHAnsi" w:cstheme="minorHAnsi"/>
          <w:b w:val="0"/>
        </w:rPr>
        <w:t xml:space="preserve"> (Action Log Item 2)</w:t>
      </w:r>
      <w:r w:rsidR="003A311D">
        <w:rPr>
          <w:rStyle w:val="Strong"/>
          <w:rFonts w:asciiTheme="minorHAnsi" w:hAnsiTheme="minorHAnsi" w:cstheme="minorHAnsi"/>
          <w:b w:val="0"/>
        </w:rPr>
        <w:t xml:space="preserve">, for discussion at </w:t>
      </w:r>
      <w:r w:rsidR="00171E07">
        <w:rPr>
          <w:rStyle w:val="Strong"/>
          <w:rFonts w:asciiTheme="minorHAnsi" w:hAnsiTheme="minorHAnsi" w:cstheme="minorHAnsi"/>
          <w:b w:val="0"/>
        </w:rPr>
        <w:t>the 167</w:t>
      </w:r>
      <w:r w:rsidR="00171E07" w:rsidRPr="00171E07">
        <w:rPr>
          <w:rStyle w:val="Strong"/>
          <w:rFonts w:asciiTheme="minorHAnsi" w:hAnsiTheme="minorHAnsi" w:cstheme="minorHAnsi"/>
          <w:b w:val="0"/>
          <w:vertAlign w:val="superscript"/>
        </w:rPr>
        <w:t>th</w:t>
      </w:r>
      <w:r w:rsidR="00171E07">
        <w:rPr>
          <w:rStyle w:val="Strong"/>
          <w:rFonts w:asciiTheme="minorHAnsi" w:hAnsiTheme="minorHAnsi" w:cstheme="minorHAnsi"/>
          <w:b w:val="0"/>
        </w:rPr>
        <w:t xml:space="preserve"> </w:t>
      </w:r>
      <w:r w:rsidR="003A311D">
        <w:rPr>
          <w:rStyle w:val="Strong"/>
          <w:rFonts w:asciiTheme="minorHAnsi" w:hAnsiTheme="minorHAnsi" w:cstheme="minorHAnsi"/>
          <w:b w:val="0"/>
        </w:rPr>
        <w:t>CDC</w:t>
      </w:r>
      <w:r w:rsidR="003220D6">
        <w:rPr>
          <w:rStyle w:val="Strong"/>
          <w:rFonts w:asciiTheme="minorHAnsi" w:hAnsiTheme="minorHAnsi" w:cstheme="minorHAnsi"/>
          <w:b w:val="0"/>
        </w:rPr>
        <w:t xml:space="preserve"> meeting</w:t>
      </w:r>
      <w:r w:rsidR="003A311D">
        <w:rPr>
          <w:rStyle w:val="Strong"/>
          <w:rFonts w:asciiTheme="minorHAnsi" w:hAnsiTheme="minorHAnsi" w:cstheme="minorHAnsi"/>
          <w:b w:val="0"/>
        </w:rPr>
        <w:t xml:space="preserve">. </w:t>
      </w:r>
    </w:p>
    <w:p w14:paraId="0AAA0428" w14:textId="1D2847BD" w:rsidR="00481DFA" w:rsidRPr="005B2F6E" w:rsidRDefault="00481DFA" w:rsidP="0036225A">
      <w:pPr>
        <w:pStyle w:val="ListParagraph"/>
        <w:numPr>
          <w:ilvl w:val="0"/>
          <w:numId w:val="15"/>
        </w:numPr>
        <w:spacing w:before="120" w:after="120"/>
        <w:rPr>
          <w:rStyle w:val="Strong"/>
          <w:rFonts w:asciiTheme="minorHAnsi" w:hAnsiTheme="minorHAnsi" w:cstheme="minorHAnsi"/>
          <w:b w:val="0"/>
        </w:rPr>
      </w:pPr>
      <w:r w:rsidRPr="00B37E9A">
        <w:rPr>
          <w:rStyle w:val="Strong"/>
          <w:rFonts w:asciiTheme="minorHAnsi" w:hAnsiTheme="minorHAnsi" w:cstheme="minorHAnsi"/>
          <w:b w:val="0"/>
          <w:u w:val="single"/>
        </w:rPr>
        <w:t>Mr Morley</w:t>
      </w:r>
      <w:r w:rsidRPr="005B2F6E">
        <w:rPr>
          <w:rStyle w:val="Strong"/>
          <w:rFonts w:asciiTheme="minorHAnsi" w:hAnsiTheme="minorHAnsi" w:cstheme="minorHAnsi"/>
          <w:b w:val="0"/>
        </w:rPr>
        <w:t xml:space="preserve"> asked whether the Reledev review proposed some changes to attendance of DFAT training and if it should be reflected in the action log.</w:t>
      </w:r>
    </w:p>
    <w:p w14:paraId="2F0BBD46" w14:textId="1FAFD11D" w:rsidR="00481DFA" w:rsidRPr="005B2F6E" w:rsidRDefault="00481DFA" w:rsidP="0036225A">
      <w:pPr>
        <w:pStyle w:val="ListParagraph"/>
        <w:numPr>
          <w:ilvl w:val="0"/>
          <w:numId w:val="15"/>
        </w:numPr>
        <w:spacing w:before="120" w:after="120"/>
        <w:rPr>
          <w:rStyle w:val="Strong"/>
          <w:rFonts w:asciiTheme="minorHAnsi" w:hAnsiTheme="minorHAnsi" w:cstheme="minorHAnsi"/>
          <w:b w:val="0"/>
        </w:rPr>
      </w:pPr>
      <w:r w:rsidRPr="00B37E9A">
        <w:rPr>
          <w:rStyle w:val="Strong"/>
          <w:rFonts w:asciiTheme="minorHAnsi" w:hAnsiTheme="minorHAnsi" w:cstheme="minorHAnsi"/>
          <w:b w:val="0"/>
          <w:u w:val="single"/>
        </w:rPr>
        <w:t>Ms Vikan</w:t>
      </w:r>
      <w:r w:rsidRPr="005B2F6E">
        <w:rPr>
          <w:rStyle w:val="Strong"/>
          <w:rFonts w:asciiTheme="minorHAnsi" w:hAnsiTheme="minorHAnsi" w:cstheme="minorHAnsi"/>
          <w:b w:val="0"/>
        </w:rPr>
        <w:t xml:space="preserve"> advised the Reledev report would be discussed later in the meeting and should clarify Mr Morley’s </w:t>
      </w:r>
      <w:r w:rsidR="00B37E9A" w:rsidRPr="005B2F6E">
        <w:rPr>
          <w:rStyle w:val="Strong"/>
          <w:rFonts w:asciiTheme="minorHAnsi" w:hAnsiTheme="minorHAnsi" w:cstheme="minorHAnsi"/>
          <w:b w:val="0"/>
        </w:rPr>
        <w:t>query.</w:t>
      </w:r>
    </w:p>
    <w:p w14:paraId="6E869957" w14:textId="77777777" w:rsidR="0007750F" w:rsidRDefault="0007750F" w:rsidP="0007750F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589BFD46" w14:textId="10963BF3" w:rsidR="003848F1" w:rsidRPr="001C4164" w:rsidRDefault="003848F1" w:rsidP="009A466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1C4164">
        <w:rPr>
          <w:rFonts w:asciiTheme="minorHAnsi" w:hAnsiTheme="minorHAnsi" w:cstheme="minorHAnsi"/>
          <w:b/>
        </w:rPr>
        <w:t>Update from DFAT</w:t>
      </w:r>
    </w:p>
    <w:p w14:paraId="576F7689" w14:textId="29051F30" w:rsidR="001633CF" w:rsidRPr="001C4164" w:rsidRDefault="001633CF" w:rsidP="001633CF">
      <w:pPr>
        <w:rPr>
          <w:rFonts w:asciiTheme="minorHAnsi" w:hAnsiTheme="minorHAnsi" w:cstheme="minorHAnsi"/>
          <w:b/>
        </w:rPr>
      </w:pPr>
    </w:p>
    <w:p w14:paraId="1F238F4E" w14:textId="6B237274" w:rsidR="00B86C15" w:rsidRPr="005B2F6E" w:rsidRDefault="00B86C15" w:rsidP="00550B00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bCs/>
          <w:iCs/>
        </w:rPr>
      </w:pPr>
      <w:r w:rsidRPr="005B2F6E">
        <w:rPr>
          <w:rFonts w:asciiTheme="minorHAnsi" w:hAnsiTheme="minorHAnsi" w:cstheme="minorHAnsi"/>
          <w:b/>
          <w:bCs/>
          <w:iCs/>
        </w:rPr>
        <w:t>ANCP Independent Evaluation – Ms Vikan</w:t>
      </w:r>
    </w:p>
    <w:p w14:paraId="39030CBF" w14:textId="61E0ED0F" w:rsidR="00280058" w:rsidRPr="005B2F6E" w:rsidRDefault="00280058" w:rsidP="00280058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</w:rPr>
      </w:pPr>
      <w:r w:rsidRPr="005B2F6E">
        <w:rPr>
          <w:rFonts w:asciiTheme="minorHAnsi" w:hAnsiTheme="minorHAnsi" w:cstheme="minorHAnsi"/>
          <w:iCs/>
        </w:rPr>
        <w:t>The primary data collection phase is now complete.</w:t>
      </w:r>
    </w:p>
    <w:p w14:paraId="1A21AF0B" w14:textId="77777777" w:rsidR="00A32F00" w:rsidRPr="005B2F6E" w:rsidRDefault="00280058" w:rsidP="00280058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iCs/>
        </w:rPr>
      </w:pPr>
      <w:r w:rsidRPr="005B2F6E">
        <w:rPr>
          <w:rFonts w:asciiTheme="minorHAnsi" w:hAnsiTheme="minorHAnsi" w:cstheme="minorHAnsi"/>
          <w:bCs/>
        </w:rPr>
        <w:t>This included consultation with DFAT officers at Post and Canberra, other donors, Development Practice Committee (DPC) ACFID, ANCP NGOs and local partners</w:t>
      </w:r>
      <w:r w:rsidR="00A32F00" w:rsidRPr="005B2F6E">
        <w:rPr>
          <w:rFonts w:asciiTheme="minorHAnsi" w:hAnsiTheme="minorHAnsi" w:cstheme="minorHAnsi"/>
          <w:bCs/>
        </w:rPr>
        <w:t>.</w:t>
      </w:r>
      <w:r w:rsidRPr="005B2F6E">
        <w:rPr>
          <w:rFonts w:asciiTheme="minorHAnsi" w:hAnsiTheme="minorHAnsi" w:cstheme="minorHAnsi"/>
          <w:bCs/>
        </w:rPr>
        <w:t xml:space="preserve"> </w:t>
      </w:r>
    </w:p>
    <w:p w14:paraId="31BA830B" w14:textId="79EFA5B2" w:rsidR="00280058" w:rsidRPr="005B2F6E" w:rsidRDefault="00A32F00" w:rsidP="00280058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Thirty</w:t>
      </w:r>
      <w:r w:rsidR="00355168">
        <w:rPr>
          <w:rFonts w:asciiTheme="minorHAnsi" w:hAnsiTheme="minorHAnsi" w:cstheme="minorHAnsi"/>
          <w:bCs/>
        </w:rPr>
        <w:t>-</w:t>
      </w:r>
      <w:r w:rsidRPr="005B2F6E">
        <w:rPr>
          <w:rFonts w:asciiTheme="minorHAnsi" w:hAnsiTheme="minorHAnsi" w:cstheme="minorHAnsi"/>
          <w:bCs/>
        </w:rPr>
        <w:t>two (56%) ANCP NGOs - with a good representation of large, medium and small NGOs - participated in thematic roundtables</w:t>
      </w:r>
      <w:r w:rsidR="00F45751">
        <w:rPr>
          <w:rFonts w:asciiTheme="minorHAnsi" w:hAnsiTheme="minorHAnsi" w:cstheme="minorHAnsi"/>
          <w:bCs/>
        </w:rPr>
        <w:t>.</w:t>
      </w:r>
    </w:p>
    <w:p w14:paraId="0D738F75" w14:textId="79B49360" w:rsidR="00280058" w:rsidRPr="005B2F6E" w:rsidRDefault="00A32F00" w:rsidP="00280058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Five focus group discussions were held with local partners in Solomon Islands, Timor Leste, Vietnam and Indonesia</w:t>
      </w:r>
      <w:r w:rsidR="00F45751">
        <w:rPr>
          <w:rFonts w:asciiTheme="minorHAnsi" w:hAnsiTheme="minorHAnsi" w:cstheme="minorHAnsi"/>
          <w:bCs/>
        </w:rPr>
        <w:t>.</w:t>
      </w:r>
    </w:p>
    <w:p w14:paraId="2C4D596E" w14:textId="77777777" w:rsidR="00A32F00" w:rsidRPr="005B2F6E" w:rsidRDefault="00A32F00" w:rsidP="005B2F6E">
      <w:pPr>
        <w:pStyle w:val="Bullet1"/>
        <w:numPr>
          <w:ilvl w:val="2"/>
          <w:numId w:val="11"/>
        </w:numPr>
        <w:spacing w:after="60"/>
        <w:contextualSpacing w:val="0"/>
        <w:rPr>
          <w:rFonts w:cstheme="minorHAnsi"/>
          <w:bCs/>
        </w:rPr>
      </w:pPr>
      <w:r w:rsidRPr="005B2F6E">
        <w:rPr>
          <w:rFonts w:cstheme="minorHAnsi"/>
          <w:bCs/>
        </w:rPr>
        <w:t>ACFID, DPC and 11 ANCP NGOs provided written submissions.</w:t>
      </w:r>
    </w:p>
    <w:p w14:paraId="66BFFEF6" w14:textId="77777777" w:rsidR="00A32F00" w:rsidRPr="005B2F6E" w:rsidRDefault="00A32F00" w:rsidP="005B2F6E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</w:rPr>
      </w:pPr>
      <w:r w:rsidRPr="005B2F6E">
        <w:rPr>
          <w:rFonts w:asciiTheme="minorHAnsi" w:hAnsiTheme="minorHAnsi" w:cstheme="minorHAnsi"/>
          <w:iCs/>
        </w:rPr>
        <w:t>The evaluation team have prepared an Aide Memoire of preliminary findings.</w:t>
      </w:r>
    </w:p>
    <w:p w14:paraId="6A9A5088" w14:textId="77777777" w:rsidR="00A32F00" w:rsidRPr="005B2F6E" w:rsidRDefault="00A32F00" w:rsidP="005B2F6E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Preliminary findings show there is room to streamline the ANCP’s processes to reduce the burden on NGOs, shift to multi-year funding models and better connect the ANCP to DFAT’s bilateral and regional programs.</w:t>
      </w:r>
    </w:p>
    <w:p w14:paraId="45AC2BD6" w14:textId="41A6BB5A" w:rsidR="00A32F00" w:rsidRPr="005B2F6E" w:rsidRDefault="00A32F00" w:rsidP="005B2F6E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The evaluation team do not consider outsourcing all of ANCP to a private contractor would deliver the dividends DFAT and NGOs are seeking</w:t>
      </w:r>
      <w:r w:rsidR="00B036CE">
        <w:rPr>
          <w:rFonts w:asciiTheme="minorHAnsi" w:hAnsiTheme="minorHAnsi" w:cstheme="minorHAnsi"/>
          <w:bCs/>
        </w:rPr>
        <w:t>.</w:t>
      </w:r>
    </w:p>
    <w:p w14:paraId="1CE1AE70" w14:textId="346E3BDF" w:rsidR="00A32F00" w:rsidRPr="005B2F6E" w:rsidRDefault="00A32F00" w:rsidP="005B2F6E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 xml:space="preserve">However, the evaluation team identified there is scope to streamline business processes to more appropriately leverage the assessed capabilities of ANGOs to </w:t>
      </w:r>
      <w:r w:rsidRPr="005B2F6E">
        <w:rPr>
          <w:rFonts w:asciiTheme="minorHAnsi" w:hAnsiTheme="minorHAnsi" w:cstheme="minorHAnsi"/>
          <w:bCs/>
        </w:rPr>
        <w:lastRenderedPageBreak/>
        <w:t>create efficiency dividends and reinvest DFAT resources from compliance to demonstrating effectiveness and strategic engagement</w:t>
      </w:r>
      <w:r w:rsidR="00B036CE">
        <w:rPr>
          <w:rFonts w:asciiTheme="minorHAnsi" w:hAnsiTheme="minorHAnsi" w:cstheme="minorHAnsi"/>
          <w:bCs/>
        </w:rPr>
        <w:t>.</w:t>
      </w:r>
    </w:p>
    <w:p w14:paraId="06423BE9" w14:textId="0A20E400" w:rsidR="00A32F00" w:rsidRPr="005B2F6E" w:rsidRDefault="00A32F00" w:rsidP="00280058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The preliminary findings are to be validated and recommendations developed through a series of findings and strategy testing workshops.</w:t>
      </w:r>
    </w:p>
    <w:p w14:paraId="5CB51E10" w14:textId="77777777" w:rsidR="00A32F00" w:rsidRPr="005B2F6E" w:rsidRDefault="00A32F00" w:rsidP="005B2F6E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 xml:space="preserve">Tentatively scheduled to take place 16-17 June 2022. </w:t>
      </w:r>
    </w:p>
    <w:p w14:paraId="450CDAC5" w14:textId="721AD2E7" w:rsidR="00280058" w:rsidRPr="005B2F6E" w:rsidRDefault="00A32F00" w:rsidP="00A32F00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A wide range of stakeholders will be invited in the coming weeks.</w:t>
      </w:r>
    </w:p>
    <w:p w14:paraId="0A19E4D4" w14:textId="651DE6F2" w:rsidR="00A632F1" w:rsidRPr="005B2F6E" w:rsidRDefault="00A632F1" w:rsidP="00A632F1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Welcomes the opportunity to work through the preliminary findings of the Aid Memoire with the CDC</w:t>
      </w:r>
    </w:p>
    <w:p w14:paraId="4731B5DE" w14:textId="667AEE8B" w:rsidR="00A632F1" w:rsidRPr="005B2F6E" w:rsidRDefault="00A632F1" w:rsidP="005B2F6E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Drafting the evaluation report will take place during June and July</w:t>
      </w:r>
      <w:r w:rsidR="00B036CE">
        <w:rPr>
          <w:rFonts w:asciiTheme="minorHAnsi" w:hAnsiTheme="minorHAnsi" w:cstheme="minorHAnsi"/>
          <w:bCs/>
        </w:rPr>
        <w:t>.</w:t>
      </w:r>
    </w:p>
    <w:p w14:paraId="1943B97E" w14:textId="79E261A1" w:rsidR="00A632F1" w:rsidRPr="005B2F6E" w:rsidRDefault="00A632F1" w:rsidP="005B2F6E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 xml:space="preserve">First draft is due to DFAT on </w:t>
      </w:r>
      <w:r w:rsidR="00E209BB">
        <w:rPr>
          <w:rFonts w:asciiTheme="minorHAnsi" w:hAnsiTheme="minorHAnsi" w:cstheme="minorHAnsi"/>
          <w:bCs/>
        </w:rPr>
        <w:t>30</w:t>
      </w:r>
      <w:r w:rsidRPr="005B2F6E">
        <w:rPr>
          <w:rFonts w:asciiTheme="minorHAnsi" w:hAnsiTheme="minorHAnsi" w:cstheme="minorHAnsi"/>
          <w:bCs/>
        </w:rPr>
        <w:t xml:space="preserve"> </w:t>
      </w:r>
      <w:proofErr w:type="gramStart"/>
      <w:r w:rsidRPr="005B2F6E">
        <w:rPr>
          <w:rFonts w:asciiTheme="minorHAnsi" w:hAnsiTheme="minorHAnsi" w:cstheme="minorHAnsi"/>
          <w:bCs/>
        </w:rPr>
        <w:t>June,</w:t>
      </w:r>
      <w:proofErr w:type="gramEnd"/>
      <w:r w:rsidRPr="005B2F6E">
        <w:rPr>
          <w:rFonts w:asciiTheme="minorHAnsi" w:hAnsiTheme="minorHAnsi" w:cstheme="minorHAnsi"/>
          <w:bCs/>
        </w:rPr>
        <w:t xml:space="preserve"> second draft due on 15 July.</w:t>
      </w:r>
    </w:p>
    <w:p w14:paraId="6F5B0C3B" w14:textId="60AA8D22" w:rsidR="00A632F1" w:rsidRPr="005B2F6E" w:rsidRDefault="00A632F1" w:rsidP="00A632F1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Final evaluation report is due on 14 August.</w:t>
      </w:r>
    </w:p>
    <w:p w14:paraId="380E6D67" w14:textId="735CD4CE" w:rsidR="00A14346" w:rsidRPr="00850F58" w:rsidRDefault="00A632F1" w:rsidP="00850F58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</w:rPr>
      </w:pPr>
      <w:r w:rsidRPr="00247376">
        <w:rPr>
          <w:rFonts w:asciiTheme="minorHAnsi" w:hAnsiTheme="minorHAnsi" w:cstheme="minorHAnsi"/>
          <w:iCs/>
          <w:u w:val="single"/>
        </w:rPr>
        <w:t>Mr Morl</w:t>
      </w:r>
      <w:r w:rsidR="00A14346" w:rsidRPr="00247376">
        <w:rPr>
          <w:rFonts w:asciiTheme="minorHAnsi" w:hAnsiTheme="minorHAnsi" w:cstheme="minorHAnsi"/>
          <w:iCs/>
          <w:u w:val="single"/>
        </w:rPr>
        <w:t>e</w:t>
      </w:r>
      <w:r w:rsidRPr="00247376">
        <w:rPr>
          <w:rFonts w:asciiTheme="minorHAnsi" w:hAnsiTheme="minorHAnsi" w:cstheme="minorHAnsi"/>
          <w:iCs/>
          <w:u w:val="single"/>
        </w:rPr>
        <w:t>y</w:t>
      </w:r>
      <w:r w:rsidRPr="00850F58">
        <w:rPr>
          <w:rFonts w:asciiTheme="minorHAnsi" w:hAnsiTheme="minorHAnsi" w:cstheme="minorHAnsi"/>
          <w:iCs/>
        </w:rPr>
        <w:t xml:space="preserve"> asked</w:t>
      </w:r>
      <w:r w:rsidR="0094565C" w:rsidRPr="00850F58">
        <w:rPr>
          <w:rFonts w:asciiTheme="minorHAnsi" w:hAnsiTheme="minorHAnsi" w:cstheme="minorHAnsi"/>
          <w:iCs/>
        </w:rPr>
        <w:t xml:space="preserve"> if there would be a broad civil society strategy incorporated into the red book, DFAT’s relationship with ACFID and the bigger picture for DFAT and NGOs. </w:t>
      </w:r>
    </w:p>
    <w:p w14:paraId="09F54CD6" w14:textId="6FBD9E01" w:rsidR="00A632F1" w:rsidRPr="00850F58" w:rsidRDefault="0094565C" w:rsidP="00850F58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</w:rPr>
      </w:pPr>
      <w:r w:rsidRPr="00247376">
        <w:rPr>
          <w:rFonts w:asciiTheme="minorHAnsi" w:hAnsiTheme="minorHAnsi" w:cstheme="minorHAnsi"/>
          <w:iCs/>
          <w:u w:val="single"/>
        </w:rPr>
        <w:t>Ms Vikan</w:t>
      </w:r>
      <w:r w:rsidRPr="00850F58">
        <w:rPr>
          <w:rFonts w:asciiTheme="minorHAnsi" w:hAnsiTheme="minorHAnsi" w:cstheme="minorHAnsi"/>
          <w:iCs/>
        </w:rPr>
        <w:t xml:space="preserve"> stated broader discussions were ha</w:t>
      </w:r>
      <w:r w:rsidR="00A14346" w:rsidRPr="00850F58">
        <w:rPr>
          <w:rFonts w:asciiTheme="minorHAnsi" w:hAnsiTheme="minorHAnsi" w:cstheme="minorHAnsi"/>
          <w:iCs/>
        </w:rPr>
        <w:t>p</w:t>
      </w:r>
      <w:r w:rsidRPr="00850F58">
        <w:rPr>
          <w:rFonts w:asciiTheme="minorHAnsi" w:hAnsiTheme="minorHAnsi" w:cstheme="minorHAnsi"/>
          <w:iCs/>
        </w:rPr>
        <w:t>pening with DFAT SES and Labo</w:t>
      </w:r>
      <w:r w:rsidR="00E209BB">
        <w:rPr>
          <w:rFonts w:asciiTheme="minorHAnsi" w:hAnsiTheme="minorHAnsi" w:cstheme="minorHAnsi"/>
          <w:iCs/>
        </w:rPr>
        <w:t>u</w:t>
      </w:r>
      <w:r w:rsidRPr="00850F58">
        <w:rPr>
          <w:rFonts w:asciiTheme="minorHAnsi" w:hAnsiTheme="minorHAnsi" w:cstheme="minorHAnsi"/>
          <w:iCs/>
        </w:rPr>
        <w:t xml:space="preserve">r had announced an election commitment to ANCP over the forward estimates. </w:t>
      </w:r>
    </w:p>
    <w:p w14:paraId="41825637" w14:textId="18AE511F" w:rsidR="00A14346" w:rsidRPr="005B2F6E" w:rsidRDefault="00A14346" w:rsidP="00850F58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Looking for efficiencies around administration and contract management and more focus on strategic engagement.</w:t>
      </w:r>
    </w:p>
    <w:p w14:paraId="62ABDBBA" w14:textId="6619EBD2" w:rsidR="00A632F1" w:rsidRDefault="00A632F1" w:rsidP="00A632F1">
      <w:pPr>
        <w:spacing w:before="120" w:after="120"/>
        <w:rPr>
          <w:rFonts w:asciiTheme="minorHAnsi" w:hAnsiTheme="minorHAnsi" w:cstheme="minorHAnsi"/>
          <w:bCs/>
          <w:szCs w:val="24"/>
        </w:rPr>
      </w:pPr>
    </w:p>
    <w:p w14:paraId="0B78C969" w14:textId="77777777" w:rsidR="00E209BB" w:rsidRPr="005B2F6E" w:rsidRDefault="00E209BB" w:rsidP="00A632F1">
      <w:pPr>
        <w:spacing w:before="120" w:after="120"/>
        <w:rPr>
          <w:rFonts w:asciiTheme="minorHAnsi" w:hAnsiTheme="minorHAnsi" w:cstheme="minorHAnsi"/>
          <w:bCs/>
          <w:szCs w:val="24"/>
        </w:rPr>
      </w:pPr>
    </w:p>
    <w:p w14:paraId="5DC58F0B" w14:textId="44F084DD" w:rsidR="002E74F0" w:rsidRPr="005B2F6E" w:rsidRDefault="002E74F0" w:rsidP="005B2F6E">
      <w:pPr>
        <w:ind w:firstLine="360"/>
        <w:rPr>
          <w:rFonts w:asciiTheme="minorHAnsi" w:hAnsiTheme="minorHAnsi" w:cstheme="minorHAnsi"/>
          <w:b/>
          <w:szCs w:val="24"/>
        </w:rPr>
      </w:pPr>
      <w:r w:rsidRPr="005B2F6E">
        <w:rPr>
          <w:rFonts w:asciiTheme="minorHAnsi" w:hAnsiTheme="minorHAnsi" w:cstheme="minorHAnsi"/>
          <w:b/>
          <w:szCs w:val="24"/>
        </w:rPr>
        <w:t>Update on the DFAT Safeguards Policy Review</w:t>
      </w:r>
      <w:r w:rsidR="00F9248E">
        <w:rPr>
          <w:rFonts w:asciiTheme="minorHAnsi" w:hAnsiTheme="minorHAnsi" w:cstheme="minorHAnsi"/>
          <w:b/>
          <w:szCs w:val="24"/>
        </w:rPr>
        <w:t xml:space="preserve"> </w:t>
      </w:r>
      <w:r w:rsidR="005B2F6E">
        <w:rPr>
          <w:rFonts w:asciiTheme="minorHAnsi" w:hAnsiTheme="minorHAnsi" w:cstheme="minorHAnsi"/>
          <w:b/>
          <w:szCs w:val="24"/>
        </w:rPr>
        <w:t xml:space="preserve">- </w:t>
      </w:r>
      <w:r w:rsidR="00F9248E">
        <w:rPr>
          <w:rFonts w:asciiTheme="minorHAnsi" w:hAnsiTheme="minorHAnsi" w:cstheme="minorHAnsi"/>
          <w:b/>
          <w:szCs w:val="24"/>
        </w:rPr>
        <w:t>Ms Vikan</w:t>
      </w:r>
    </w:p>
    <w:p w14:paraId="29A6DCAE" w14:textId="7EF60630" w:rsidR="002E74F0" w:rsidRPr="009930E7" w:rsidRDefault="00F9248E" w:rsidP="009930E7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  <w:u w:val="single"/>
        </w:rPr>
      </w:pPr>
      <w:r w:rsidRPr="009930E7">
        <w:rPr>
          <w:rFonts w:asciiTheme="minorHAnsi" w:hAnsiTheme="minorHAnsi" w:cstheme="minorHAnsi"/>
          <w:iCs/>
          <w:u w:val="single"/>
        </w:rPr>
        <w:t>Ms Vikan</w:t>
      </w:r>
      <w:r w:rsidRPr="00670178">
        <w:rPr>
          <w:rFonts w:asciiTheme="minorHAnsi" w:hAnsiTheme="minorHAnsi" w:cstheme="minorHAnsi"/>
          <w:iCs/>
        </w:rPr>
        <w:t xml:space="preserve"> provided background information on the</w:t>
      </w:r>
      <w:r w:rsidR="002E74F0" w:rsidRPr="00670178">
        <w:rPr>
          <w:rFonts w:asciiTheme="minorHAnsi" w:hAnsiTheme="minorHAnsi" w:cstheme="minorHAnsi"/>
          <w:iCs/>
        </w:rPr>
        <w:t xml:space="preserve"> independent review into the effectiveness of DFAT’s safeguard policies. </w:t>
      </w:r>
    </w:p>
    <w:p w14:paraId="016CC0DA" w14:textId="77777777" w:rsidR="002E74F0" w:rsidRPr="005B2F6E" w:rsidRDefault="002E74F0" w:rsidP="009930E7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The high-level review was completed on 15 June 2021.</w:t>
      </w:r>
    </w:p>
    <w:p w14:paraId="442F232B" w14:textId="1EDDF078" w:rsidR="002E74F0" w:rsidRPr="005B2F6E" w:rsidRDefault="002E74F0" w:rsidP="009930E7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>The review provided high-level strategic and operational conclusions and recommendations including:</w:t>
      </w:r>
    </w:p>
    <w:p w14:paraId="5F64F665" w14:textId="77777777" w:rsidR="002E74F0" w:rsidRPr="005B2F6E" w:rsidRDefault="002E74F0" w:rsidP="009930E7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iCs/>
        </w:rPr>
      </w:pPr>
      <w:r w:rsidRPr="005B2F6E">
        <w:rPr>
          <w:rFonts w:asciiTheme="minorHAnsi" w:hAnsiTheme="minorHAnsi" w:cstheme="minorHAnsi"/>
          <w:iCs/>
        </w:rPr>
        <w:t>that DFAT’s safeguard policies are broadly in line with international good practice and domestic requirements, however there are areas for improvement.</w:t>
      </w:r>
    </w:p>
    <w:p w14:paraId="3F4D7AD3" w14:textId="77777777" w:rsidR="002E74F0" w:rsidRPr="005B2F6E" w:rsidRDefault="002E74F0" w:rsidP="009930E7">
      <w:pPr>
        <w:pStyle w:val="ListParagraph"/>
        <w:numPr>
          <w:ilvl w:val="3"/>
          <w:numId w:val="11"/>
        </w:numPr>
        <w:spacing w:before="120" w:after="120"/>
        <w:rPr>
          <w:rFonts w:asciiTheme="minorHAnsi" w:hAnsiTheme="minorHAnsi" w:cstheme="minorHAnsi"/>
          <w:iCs/>
        </w:rPr>
      </w:pPr>
      <w:r w:rsidRPr="005B2F6E">
        <w:rPr>
          <w:rFonts w:asciiTheme="minorHAnsi" w:hAnsiTheme="minorHAnsi" w:cstheme="minorHAnsi"/>
          <w:iCs/>
        </w:rPr>
        <w:t xml:space="preserve">Another key finding was that the three policies could be simplified and streamlined to improve accessibility, reduce overlap and give equal importance to the content of each.                          </w:t>
      </w:r>
    </w:p>
    <w:p w14:paraId="1A6DCD57" w14:textId="0E5A6AF3" w:rsidR="002E74F0" w:rsidRPr="00670178" w:rsidRDefault="002E74F0" w:rsidP="00670178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670178">
        <w:rPr>
          <w:rFonts w:asciiTheme="minorHAnsi" w:hAnsiTheme="minorHAnsi" w:cstheme="minorHAnsi"/>
          <w:bCs/>
        </w:rPr>
        <w:t xml:space="preserve">The review team met with internal and external stakeholders, including ACFID and its members. </w:t>
      </w:r>
    </w:p>
    <w:p w14:paraId="016B5089" w14:textId="116A4D6C" w:rsidR="002E74F0" w:rsidRPr="004B0138" w:rsidRDefault="00F9248E" w:rsidP="004B0138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  <w:u w:val="single"/>
        </w:rPr>
      </w:pPr>
      <w:r w:rsidRPr="004B0138">
        <w:rPr>
          <w:rFonts w:asciiTheme="minorHAnsi" w:hAnsiTheme="minorHAnsi" w:cstheme="minorHAnsi"/>
          <w:iCs/>
          <w:u w:val="single"/>
        </w:rPr>
        <w:t>Ms Vikan</w:t>
      </w:r>
      <w:r w:rsidRPr="0007750F">
        <w:rPr>
          <w:rFonts w:asciiTheme="minorHAnsi" w:hAnsiTheme="minorHAnsi" w:cstheme="minorHAnsi"/>
          <w:iCs/>
        </w:rPr>
        <w:t xml:space="preserve"> advised </w:t>
      </w:r>
      <w:r w:rsidR="002E74F0" w:rsidRPr="0007750F">
        <w:rPr>
          <w:rFonts w:asciiTheme="minorHAnsi" w:hAnsiTheme="minorHAnsi" w:cstheme="minorHAnsi"/>
          <w:iCs/>
        </w:rPr>
        <w:t xml:space="preserve">DFAT is in the process of responding to the review. </w:t>
      </w:r>
    </w:p>
    <w:p w14:paraId="0CFD47A7" w14:textId="77777777" w:rsidR="002E74F0" w:rsidRPr="005E0670" w:rsidRDefault="002E74F0" w:rsidP="005E0670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E0670">
        <w:rPr>
          <w:rFonts w:asciiTheme="minorHAnsi" w:hAnsiTheme="minorHAnsi" w:cstheme="minorHAnsi"/>
          <w:bCs/>
        </w:rPr>
        <w:t>Developing a coherent, contemporary safeguards regime that is fit for purpose for DFAT’s current needs is a significant undertaking.</w:t>
      </w:r>
    </w:p>
    <w:p w14:paraId="6BB287C4" w14:textId="3CE596CD" w:rsidR="002E74F0" w:rsidRPr="005E0670" w:rsidRDefault="002E74F0" w:rsidP="005E0670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E0670">
        <w:rPr>
          <w:rFonts w:asciiTheme="minorHAnsi" w:hAnsiTheme="minorHAnsi" w:cstheme="minorHAnsi"/>
          <w:bCs/>
        </w:rPr>
        <w:t>Working through the implications to ensure a fit for purpose approach for the department.</w:t>
      </w:r>
    </w:p>
    <w:p w14:paraId="3B0F5517" w14:textId="3521339E" w:rsidR="002E74F0" w:rsidRPr="005E0670" w:rsidRDefault="00F9248E" w:rsidP="005E0670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E0670">
        <w:rPr>
          <w:rFonts w:asciiTheme="minorHAnsi" w:hAnsiTheme="minorHAnsi" w:cstheme="minorHAnsi"/>
          <w:bCs/>
        </w:rPr>
        <w:t>C</w:t>
      </w:r>
      <w:r w:rsidR="002E74F0" w:rsidRPr="005E0670">
        <w:rPr>
          <w:rFonts w:asciiTheme="minorHAnsi" w:hAnsiTheme="minorHAnsi" w:cstheme="minorHAnsi"/>
          <w:bCs/>
        </w:rPr>
        <w:t xml:space="preserve">onsulting a range of functions/areas across the department to help determine the most appropriate future approach/es. </w:t>
      </w:r>
    </w:p>
    <w:p w14:paraId="0D7D492E" w14:textId="68F756CE" w:rsidR="002E74F0" w:rsidRPr="005E0670" w:rsidRDefault="002E74F0" w:rsidP="005E0670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E0670">
        <w:rPr>
          <w:rFonts w:asciiTheme="minorHAnsi" w:hAnsiTheme="minorHAnsi" w:cstheme="minorHAnsi"/>
          <w:bCs/>
        </w:rPr>
        <w:t xml:space="preserve">We will keep </w:t>
      </w:r>
      <w:r w:rsidR="00F9248E" w:rsidRPr="005E0670">
        <w:rPr>
          <w:rFonts w:asciiTheme="minorHAnsi" w:hAnsiTheme="minorHAnsi" w:cstheme="minorHAnsi"/>
          <w:bCs/>
        </w:rPr>
        <w:t>the CDC</w:t>
      </w:r>
      <w:r w:rsidRPr="005E0670">
        <w:rPr>
          <w:rFonts w:asciiTheme="minorHAnsi" w:hAnsiTheme="minorHAnsi" w:cstheme="minorHAnsi"/>
          <w:bCs/>
        </w:rPr>
        <w:t xml:space="preserve"> informed</w:t>
      </w:r>
      <w:r w:rsidR="0023352E" w:rsidRPr="005E0670">
        <w:rPr>
          <w:rFonts w:asciiTheme="minorHAnsi" w:hAnsiTheme="minorHAnsi" w:cstheme="minorHAnsi"/>
          <w:bCs/>
        </w:rPr>
        <w:t xml:space="preserve"> and e</w:t>
      </w:r>
      <w:r w:rsidRPr="005E0670">
        <w:rPr>
          <w:rFonts w:asciiTheme="minorHAnsi" w:hAnsiTheme="minorHAnsi" w:cstheme="minorHAnsi"/>
          <w:bCs/>
        </w:rPr>
        <w:t>xpect further advice mid-year.</w:t>
      </w:r>
    </w:p>
    <w:p w14:paraId="23E00765" w14:textId="6FE40C47" w:rsidR="0023352E" w:rsidRPr="0007750F" w:rsidRDefault="00F9248E" w:rsidP="004B0138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</w:rPr>
      </w:pPr>
      <w:r w:rsidRPr="0007750F">
        <w:rPr>
          <w:rFonts w:asciiTheme="minorHAnsi" w:hAnsiTheme="minorHAnsi" w:cstheme="minorHAnsi"/>
          <w:iCs/>
        </w:rPr>
        <w:t>C</w:t>
      </w:r>
      <w:r w:rsidR="0023352E" w:rsidRPr="0007750F">
        <w:rPr>
          <w:rFonts w:asciiTheme="minorHAnsi" w:hAnsiTheme="minorHAnsi" w:cstheme="minorHAnsi"/>
          <w:iCs/>
        </w:rPr>
        <w:t xml:space="preserve">ontinuing to work through ways to improve DFAT’s safeguarding approach. </w:t>
      </w:r>
    </w:p>
    <w:p w14:paraId="64888235" w14:textId="500F48FE" w:rsidR="0023352E" w:rsidRPr="005B2F6E" w:rsidRDefault="00F9248E" w:rsidP="00A834C0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DFAT’s </w:t>
      </w:r>
      <w:r w:rsidR="0023352E" w:rsidRPr="005B2F6E">
        <w:rPr>
          <w:rFonts w:asciiTheme="minorHAnsi" w:hAnsiTheme="minorHAnsi" w:cstheme="minorHAnsi"/>
          <w:bCs/>
        </w:rPr>
        <w:t>F</w:t>
      </w:r>
      <w:r w:rsidR="00362F59">
        <w:rPr>
          <w:rFonts w:asciiTheme="minorHAnsi" w:hAnsiTheme="minorHAnsi" w:cstheme="minorHAnsi"/>
          <w:bCs/>
        </w:rPr>
        <w:t>raud Control Branch</w:t>
      </w:r>
      <w:r w:rsidR="0023352E" w:rsidRPr="005B2F6E">
        <w:rPr>
          <w:rFonts w:asciiTheme="minorHAnsi" w:hAnsiTheme="minorHAnsi" w:cstheme="minorHAnsi"/>
          <w:bCs/>
        </w:rPr>
        <w:t xml:space="preserve"> team is working to support a range of high-risk programs to ensure that the safeguard approaches are robust and responsive to the challenging conditions. </w:t>
      </w:r>
    </w:p>
    <w:p w14:paraId="63F82742" w14:textId="7B182241" w:rsidR="0023352E" w:rsidRPr="005B2F6E" w:rsidRDefault="0023352E" w:rsidP="00A834C0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 xml:space="preserve">COVID-19 has </w:t>
      </w:r>
      <w:r w:rsidR="00F9248E">
        <w:rPr>
          <w:rFonts w:asciiTheme="minorHAnsi" w:hAnsiTheme="minorHAnsi" w:cstheme="minorHAnsi"/>
          <w:bCs/>
        </w:rPr>
        <w:t>influenced the</w:t>
      </w:r>
      <w:r w:rsidRPr="005B2F6E">
        <w:rPr>
          <w:rFonts w:asciiTheme="minorHAnsi" w:hAnsiTheme="minorHAnsi" w:cstheme="minorHAnsi"/>
          <w:bCs/>
        </w:rPr>
        <w:t xml:space="preserve"> management of safeguard risks, particularly Child protection and PSEAH, their monitoring and reporting.</w:t>
      </w:r>
    </w:p>
    <w:p w14:paraId="21A7E2DD" w14:textId="77777777" w:rsidR="0023352E" w:rsidRPr="005B2F6E" w:rsidRDefault="0023352E" w:rsidP="00A834C0">
      <w:pPr>
        <w:pStyle w:val="ListParagraph"/>
        <w:numPr>
          <w:ilvl w:val="2"/>
          <w:numId w:val="11"/>
        </w:numPr>
        <w:spacing w:before="120" w:after="120"/>
        <w:rPr>
          <w:rFonts w:asciiTheme="minorHAnsi" w:hAnsiTheme="minorHAnsi" w:cstheme="minorHAnsi"/>
          <w:bCs/>
        </w:rPr>
      </w:pPr>
      <w:r w:rsidRPr="005B2F6E">
        <w:rPr>
          <w:rFonts w:asciiTheme="minorHAnsi" w:hAnsiTheme="minorHAnsi" w:cstheme="minorHAnsi"/>
          <w:bCs/>
        </w:rPr>
        <w:t xml:space="preserve">Insights from the NGO sector are useful given the exposure to risks and challenging operating environments. </w:t>
      </w:r>
    </w:p>
    <w:p w14:paraId="40B6F188" w14:textId="64A903E2" w:rsidR="0023352E" w:rsidRPr="004B0138" w:rsidRDefault="00F9248E" w:rsidP="004B0138">
      <w:pPr>
        <w:pStyle w:val="ListParagraph"/>
        <w:numPr>
          <w:ilvl w:val="0"/>
          <w:numId w:val="11"/>
        </w:numPr>
        <w:tabs>
          <w:tab w:val="clear" w:pos="567"/>
        </w:tabs>
        <w:spacing w:before="120" w:after="120"/>
        <w:ind w:left="993"/>
        <w:rPr>
          <w:rFonts w:asciiTheme="minorHAnsi" w:hAnsiTheme="minorHAnsi" w:cstheme="minorHAnsi"/>
          <w:iCs/>
          <w:u w:val="single"/>
        </w:rPr>
      </w:pPr>
      <w:r w:rsidRPr="004B0138">
        <w:rPr>
          <w:rFonts w:asciiTheme="minorHAnsi" w:hAnsiTheme="minorHAnsi" w:cstheme="minorHAnsi"/>
          <w:iCs/>
          <w:u w:val="single"/>
        </w:rPr>
        <w:t>Ms Vikan</w:t>
      </w:r>
      <w:r w:rsidRPr="004B0138">
        <w:rPr>
          <w:rFonts w:asciiTheme="minorHAnsi" w:hAnsiTheme="minorHAnsi" w:cstheme="minorHAnsi"/>
          <w:iCs/>
        </w:rPr>
        <w:t xml:space="preserve"> stated she appreciated the </w:t>
      </w:r>
      <w:r w:rsidR="0023352E" w:rsidRPr="004B0138">
        <w:rPr>
          <w:rFonts w:asciiTheme="minorHAnsi" w:hAnsiTheme="minorHAnsi" w:cstheme="minorHAnsi"/>
          <w:iCs/>
        </w:rPr>
        <w:t>ongoing interest and engagement in the Safeguard Policy Review.</w:t>
      </w:r>
    </w:p>
    <w:p w14:paraId="4306F24F" w14:textId="77777777" w:rsidR="00DD159A" w:rsidRPr="005B2F6E" w:rsidRDefault="00DD159A" w:rsidP="00FA3C34">
      <w:pPr>
        <w:spacing w:before="120"/>
        <w:ind w:left="567"/>
        <w:rPr>
          <w:rFonts w:asciiTheme="minorHAnsi" w:hAnsiTheme="minorHAnsi" w:cstheme="minorHAnsi"/>
          <w:bCs/>
          <w:szCs w:val="24"/>
        </w:rPr>
      </w:pPr>
    </w:p>
    <w:p w14:paraId="64BB22B4" w14:textId="284AA06A" w:rsidR="005B2F6E" w:rsidRPr="005B2F6E" w:rsidRDefault="005B2F6E" w:rsidP="00A20BE2">
      <w:pPr>
        <w:pStyle w:val="Bullet1"/>
        <w:numPr>
          <w:ilvl w:val="0"/>
          <w:numId w:val="0"/>
        </w:numPr>
        <w:rPr>
          <w:rFonts w:cstheme="minorHAnsi"/>
          <w:b/>
        </w:rPr>
      </w:pPr>
      <w:r w:rsidRPr="005B2F6E">
        <w:rPr>
          <w:rFonts w:cstheme="minorHAnsi"/>
          <w:b/>
        </w:rPr>
        <w:t>Accreditation Reviews Summary</w:t>
      </w:r>
      <w:r>
        <w:rPr>
          <w:rFonts w:cstheme="minorHAnsi"/>
          <w:b/>
        </w:rPr>
        <w:t xml:space="preserve"> – Aedan Whyatt</w:t>
      </w:r>
    </w:p>
    <w:p w14:paraId="08158FE7" w14:textId="3A6860EE" w:rsidR="00865BE0" w:rsidRDefault="005D2973" w:rsidP="0036225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</w:rPr>
      </w:pPr>
      <w:r w:rsidRPr="00A20BE2">
        <w:rPr>
          <w:rFonts w:asciiTheme="minorHAnsi" w:hAnsiTheme="minorHAnsi" w:cstheme="minorHAnsi"/>
          <w:bCs/>
          <w:u w:val="single"/>
        </w:rPr>
        <w:t>Mr Whyatt</w:t>
      </w:r>
      <w:r w:rsidRPr="00A20BE2">
        <w:rPr>
          <w:rFonts w:asciiTheme="minorHAnsi" w:hAnsiTheme="minorHAnsi" w:cstheme="minorHAnsi"/>
          <w:bCs/>
        </w:rPr>
        <w:t xml:space="preserve"> advised CDC members the 2021 accreditation round, which closed on 30 September 2021</w:t>
      </w:r>
      <w:r w:rsidR="00E209BB">
        <w:rPr>
          <w:rFonts w:asciiTheme="minorHAnsi" w:hAnsiTheme="minorHAnsi" w:cstheme="minorHAnsi"/>
          <w:bCs/>
        </w:rPr>
        <w:t>,</w:t>
      </w:r>
      <w:r w:rsidRPr="00A20BE2">
        <w:rPr>
          <w:rFonts w:asciiTheme="minorHAnsi" w:hAnsiTheme="minorHAnsi" w:cstheme="minorHAnsi"/>
          <w:bCs/>
        </w:rPr>
        <w:t xml:space="preserve"> received 10 applications, with eight ANGOs applying for the first time and two ANCP NGO’s seeking to upgrade their accreditation from Base to Full</w:t>
      </w:r>
      <w:r w:rsidR="00BA4C1A" w:rsidRPr="00A20BE2">
        <w:rPr>
          <w:rFonts w:asciiTheme="minorHAnsi" w:hAnsiTheme="minorHAnsi" w:cstheme="minorHAnsi"/>
          <w:bCs/>
        </w:rPr>
        <w:t>.</w:t>
      </w:r>
    </w:p>
    <w:p w14:paraId="00D5139F" w14:textId="77777777" w:rsidR="008F456C" w:rsidRPr="00A20BE2" w:rsidRDefault="008F456C" w:rsidP="00FA3C34">
      <w:pPr>
        <w:pStyle w:val="ListParagraph"/>
        <w:ind w:left="360"/>
        <w:rPr>
          <w:rFonts w:asciiTheme="minorHAnsi" w:hAnsiTheme="minorHAnsi" w:cstheme="minorHAnsi"/>
          <w:bCs/>
        </w:rPr>
      </w:pPr>
    </w:p>
    <w:p w14:paraId="39ED38DA" w14:textId="77777777" w:rsidR="00BC1A1A" w:rsidRPr="00FA3C34" w:rsidRDefault="00BC1A1A" w:rsidP="00BC1A1A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FA3C34">
        <w:rPr>
          <w:rFonts w:asciiTheme="minorHAnsi" w:hAnsiTheme="minorHAnsi" w:cstheme="minorHAnsi"/>
          <w:b/>
          <w:szCs w:val="24"/>
        </w:rPr>
        <w:t xml:space="preserve">Fourteen ANGO’s are due for re-accreditation in 2022-23. </w:t>
      </w:r>
    </w:p>
    <w:p w14:paraId="07E3C7D9" w14:textId="48DED84D" w:rsidR="0067046A" w:rsidRPr="001B55E6" w:rsidRDefault="005021E4" w:rsidP="001B55E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u w:val="single"/>
        </w:rPr>
      </w:pPr>
      <w:r w:rsidRPr="001B55E6">
        <w:rPr>
          <w:rFonts w:asciiTheme="minorHAnsi" w:hAnsiTheme="minorHAnsi" w:cstheme="minorHAnsi"/>
          <w:b/>
          <w:u w:val="single"/>
        </w:rPr>
        <w:t>Organisation Review Reports – Ms Leven</w:t>
      </w:r>
    </w:p>
    <w:p w14:paraId="6279FDDA" w14:textId="77777777" w:rsidR="00D05640" w:rsidRDefault="00D05640" w:rsidP="00C34B5A">
      <w:pPr>
        <w:pStyle w:val="ListParagraph"/>
        <w:spacing w:before="120" w:after="120"/>
        <w:ind w:left="426"/>
        <w:rPr>
          <w:rFonts w:asciiTheme="minorHAnsi" w:hAnsiTheme="minorHAnsi" w:cstheme="minorHAnsi"/>
          <w:b/>
          <w:bCs/>
        </w:rPr>
      </w:pPr>
    </w:p>
    <w:p w14:paraId="5924F209" w14:textId="4D17549A" w:rsidR="00D22E5B" w:rsidRPr="00136C4F" w:rsidRDefault="00D22E5B" w:rsidP="00022E0D">
      <w:pPr>
        <w:pStyle w:val="ListParagraph"/>
        <w:numPr>
          <w:ilvl w:val="0"/>
          <w:numId w:val="12"/>
        </w:numPr>
        <w:spacing w:before="120" w:after="120"/>
        <w:ind w:left="284" w:hanging="284"/>
        <w:rPr>
          <w:rFonts w:asciiTheme="minorHAnsi" w:hAnsiTheme="minorHAnsi" w:cstheme="minorHAnsi"/>
          <w:b/>
        </w:rPr>
      </w:pPr>
      <w:r w:rsidRPr="00136C4F">
        <w:rPr>
          <w:rFonts w:asciiTheme="minorHAnsi" w:hAnsiTheme="minorHAnsi" w:cstheme="minorHAnsi"/>
          <w:b/>
        </w:rPr>
        <w:t xml:space="preserve">Other issues for NGO Representatives to </w:t>
      </w:r>
      <w:r w:rsidR="006314F1">
        <w:rPr>
          <w:rFonts w:asciiTheme="minorHAnsi" w:hAnsiTheme="minorHAnsi" w:cstheme="minorHAnsi"/>
          <w:b/>
        </w:rPr>
        <w:t>t</w:t>
      </w:r>
      <w:r w:rsidRPr="00136C4F">
        <w:rPr>
          <w:rFonts w:asciiTheme="minorHAnsi" w:hAnsiTheme="minorHAnsi" w:cstheme="minorHAnsi"/>
          <w:b/>
        </w:rPr>
        <w:t xml:space="preserve">able – Chair </w:t>
      </w:r>
    </w:p>
    <w:p w14:paraId="6B9A679C" w14:textId="73BA3FCD" w:rsidR="00BA0EDE" w:rsidRDefault="00F62F63" w:rsidP="004E4F35">
      <w:pPr>
        <w:ind w:left="56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</w:rPr>
        <w:t xml:space="preserve">ANCP Projects </w:t>
      </w:r>
      <w:r w:rsidR="004E4F35">
        <w:rPr>
          <w:rFonts w:asciiTheme="minorHAnsi" w:hAnsiTheme="minorHAnsi" w:cstheme="minorHAnsi"/>
          <w:b/>
        </w:rPr>
        <w:t>aligning with Partnerships for Recovery</w:t>
      </w:r>
    </w:p>
    <w:p w14:paraId="1879C3D3" w14:textId="3A5E7972" w:rsidR="00153221" w:rsidRPr="006835E8" w:rsidRDefault="00F15C69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  <w:u w:val="single"/>
        </w:rPr>
      </w:pPr>
      <w:r w:rsidRPr="00157792">
        <w:rPr>
          <w:rFonts w:asciiTheme="minorHAnsi" w:hAnsiTheme="minorHAnsi" w:cstheme="minorHAnsi"/>
          <w:u w:val="single"/>
        </w:rPr>
        <w:t xml:space="preserve">The </w:t>
      </w:r>
      <w:r w:rsidR="007E0B90" w:rsidRPr="00157792">
        <w:rPr>
          <w:rFonts w:asciiTheme="minorHAnsi" w:hAnsiTheme="minorHAnsi" w:cstheme="minorHAnsi"/>
          <w:u w:val="single"/>
        </w:rPr>
        <w:t>C</w:t>
      </w:r>
      <w:r w:rsidR="00B540D5" w:rsidRPr="00157792">
        <w:rPr>
          <w:rFonts w:asciiTheme="minorHAnsi" w:hAnsiTheme="minorHAnsi" w:cstheme="minorHAnsi"/>
          <w:u w:val="single"/>
        </w:rPr>
        <w:t>hair</w:t>
      </w:r>
      <w:r w:rsidR="00B540D5" w:rsidRPr="006835E8">
        <w:rPr>
          <w:rFonts w:asciiTheme="minorHAnsi" w:hAnsiTheme="minorHAnsi" w:cstheme="minorHAnsi"/>
        </w:rPr>
        <w:t xml:space="preserve"> </w:t>
      </w:r>
      <w:r w:rsidR="009C6781" w:rsidRPr="006835E8">
        <w:rPr>
          <w:rFonts w:asciiTheme="minorHAnsi" w:hAnsiTheme="minorHAnsi" w:cstheme="minorHAnsi"/>
        </w:rPr>
        <w:t xml:space="preserve">provided members with an update on the revised ANCP manual.  </w:t>
      </w:r>
    </w:p>
    <w:p w14:paraId="2D9230D9" w14:textId="3E8C3BE5" w:rsidR="00D3469D" w:rsidRPr="006835E8" w:rsidRDefault="00153221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>There were some minor updates</w:t>
      </w:r>
      <w:r w:rsidR="004019B0" w:rsidRPr="006835E8">
        <w:rPr>
          <w:rFonts w:asciiTheme="minorHAnsi" w:hAnsiTheme="minorHAnsi" w:cstheme="minorHAnsi"/>
        </w:rPr>
        <w:t xml:space="preserve"> including localisation and </w:t>
      </w:r>
      <w:r w:rsidR="00F171A5">
        <w:rPr>
          <w:rFonts w:asciiTheme="minorHAnsi" w:hAnsiTheme="minorHAnsi" w:cstheme="minorHAnsi"/>
        </w:rPr>
        <w:t xml:space="preserve">relating to </w:t>
      </w:r>
      <w:r w:rsidR="007667AE" w:rsidRPr="006835E8">
        <w:rPr>
          <w:rFonts w:asciiTheme="minorHAnsi" w:hAnsiTheme="minorHAnsi" w:cstheme="minorHAnsi"/>
        </w:rPr>
        <w:t xml:space="preserve">ANCP projects aligning with the Partnerships for Recovery </w:t>
      </w:r>
      <w:r w:rsidR="00DB0722">
        <w:rPr>
          <w:rFonts w:asciiTheme="minorHAnsi" w:hAnsiTheme="minorHAnsi" w:cstheme="minorHAnsi"/>
        </w:rPr>
        <w:t xml:space="preserve">(PFR) </w:t>
      </w:r>
      <w:r w:rsidR="007667AE" w:rsidRPr="006835E8">
        <w:rPr>
          <w:rFonts w:asciiTheme="minorHAnsi" w:hAnsiTheme="minorHAnsi" w:cstheme="minorHAnsi"/>
        </w:rPr>
        <w:t>pillars</w:t>
      </w:r>
      <w:r w:rsidR="00D3469D" w:rsidRPr="006835E8">
        <w:rPr>
          <w:rFonts w:asciiTheme="minorHAnsi" w:hAnsiTheme="minorHAnsi" w:cstheme="minorHAnsi"/>
        </w:rPr>
        <w:t>.</w:t>
      </w:r>
    </w:p>
    <w:p w14:paraId="7F7F2E38" w14:textId="750F7D94" w:rsidR="006835E8" w:rsidRDefault="00D3469D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 xml:space="preserve">Noted the revisions were made pre-election and willing to discuss </w:t>
      </w:r>
      <w:r w:rsidR="006835E8" w:rsidRPr="006835E8">
        <w:rPr>
          <w:rFonts w:asciiTheme="minorHAnsi" w:hAnsiTheme="minorHAnsi" w:cstheme="minorHAnsi"/>
        </w:rPr>
        <w:t>how we revise the manual going forward, including logos for for-profit organisations.  Opened up for discussion.</w:t>
      </w:r>
    </w:p>
    <w:p w14:paraId="6E519F48" w14:textId="4349CD0C" w:rsidR="006835E8" w:rsidRDefault="00DE497E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100E59">
        <w:rPr>
          <w:rFonts w:asciiTheme="minorHAnsi" w:hAnsiTheme="minorHAnsi" w:cstheme="minorHAnsi"/>
          <w:u w:val="single"/>
        </w:rPr>
        <w:t>Ms Shipley</w:t>
      </w:r>
      <w:r>
        <w:rPr>
          <w:rFonts w:asciiTheme="minorHAnsi" w:hAnsiTheme="minorHAnsi" w:cstheme="minorHAnsi"/>
        </w:rPr>
        <w:t xml:space="preserve"> stated she would like to explore</w:t>
      </w:r>
      <w:r w:rsidR="00DB0722">
        <w:rPr>
          <w:rFonts w:asciiTheme="minorHAnsi" w:hAnsiTheme="minorHAnsi" w:cstheme="minorHAnsi"/>
        </w:rPr>
        <w:t xml:space="preserve"> the link to P</w:t>
      </w:r>
      <w:r w:rsidR="00A13095">
        <w:rPr>
          <w:rFonts w:asciiTheme="minorHAnsi" w:hAnsiTheme="minorHAnsi" w:cstheme="minorHAnsi"/>
        </w:rPr>
        <w:t>FR</w:t>
      </w:r>
      <w:r w:rsidR="0052774D">
        <w:rPr>
          <w:rFonts w:asciiTheme="minorHAnsi" w:hAnsiTheme="minorHAnsi" w:cstheme="minorHAnsi"/>
        </w:rPr>
        <w:t xml:space="preserve"> but didn’t have anything to add to </w:t>
      </w:r>
      <w:r w:rsidR="006777A0">
        <w:rPr>
          <w:rFonts w:asciiTheme="minorHAnsi" w:hAnsiTheme="minorHAnsi" w:cstheme="minorHAnsi"/>
        </w:rPr>
        <w:t xml:space="preserve">the </w:t>
      </w:r>
      <w:r w:rsidR="0052774D">
        <w:rPr>
          <w:rFonts w:asciiTheme="minorHAnsi" w:hAnsiTheme="minorHAnsi" w:cstheme="minorHAnsi"/>
        </w:rPr>
        <w:t>logos</w:t>
      </w:r>
      <w:r w:rsidR="006777A0">
        <w:rPr>
          <w:rFonts w:asciiTheme="minorHAnsi" w:hAnsiTheme="minorHAnsi" w:cstheme="minorHAnsi"/>
        </w:rPr>
        <w:t xml:space="preserve"> discussion</w:t>
      </w:r>
      <w:r w:rsidR="0052774D">
        <w:rPr>
          <w:rFonts w:asciiTheme="minorHAnsi" w:hAnsiTheme="minorHAnsi" w:cstheme="minorHAnsi"/>
        </w:rPr>
        <w:t>.</w:t>
      </w:r>
    </w:p>
    <w:p w14:paraId="2C7639F4" w14:textId="4C21821B" w:rsidR="002D611C" w:rsidRDefault="002D611C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100E59">
        <w:rPr>
          <w:rFonts w:asciiTheme="minorHAnsi" w:hAnsiTheme="minorHAnsi" w:cstheme="minorHAnsi"/>
          <w:u w:val="single"/>
        </w:rPr>
        <w:t>Mr Morley</w:t>
      </w:r>
      <w:r w:rsidR="002A7608">
        <w:rPr>
          <w:rFonts w:asciiTheme="minorHAnsi" w:hAnsiTheme="minorHAnsi" w:cstheme="minorHAnsi"/>
        </w:rPr>
        <w:t xml:space="preserve"> had some concerns about ANCP</w:t>
      </w:r>
      <w:r w:rsidR="007B06F9">
        <w:rPr>
          <w:rFonts w:asciiTheme="minorHAnsi" w:hAnsiTheme="minorHAnsi" w:cstheme="minorHAnsi"/>
        </w:rPr>
        <w:t xml:space="preserve"> flexibility and the possible erosion of a long-held approach</w:t>
      </w:r>
      <w:r w:rsidR="002A7608">
        <w:rPr>
          <w:rFonts w:asciiTheme="minorHAnsi" w:hAnsiTheme="minorHAnsi" w:cstheme="minorHAnsi"/>
        </w:rPr>
        <w:t xml:space="preserve">.  </w:t>
      </w:r>
    </w:p>
    <w:p w14:paraId="458C72C0" w14:textId="7605808C" w:rsidR="00CB47B2" w:rsidRDefault="00CB47B2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Stated the program needs flexibility, </w:t>
      </w:r>
      <w:r w:rsidR="00D924B7">
        <w:rPr>
          <w:rFonts w:asciiTheme="minorHAnsi" w:hAnsiTheme="minorHAnsi" w:cstheme="minorHAnsi"/>
        </w:rPr>
        <w:t>and ANCP projects are</w:t>
      </w:r>
      <w:r w:rsidR="007F4B50">
        <w:rPr>
          <w:rFonts w:asciiTheme="minorHAnsi" w:hAnsiTheme="minorHAnsi" w:cstheme="minorHAnsi"/>
        </w:rPr>
        <w:t xml:space="preserve"> beneficial to Posts where there is no significant aid program.</w:t>
      </w:r>
    </w:p>
    <w:p w14:paraId="3B01C472" w14:textId="7FCA0643" w:rsidR="007F4B50" w:rsidRDefault="007F4B50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Posts can rely on ANCP partners</w:t>
      </w:r>
      <w:r w:rsidR="007E45EF">
        <w:rPr>
          <w:rFonts w:asciiTheme="minorHAnsi" w:hAnsiTheme="minorHAnsi" w:cstheme="minorHAnsi"/>
        </w:rPr>
        <w:t xml:space="preserve"> to help deliver DFAT’s aid program.</w:t>
      </w:r>
    </w:p>
    <w:p w14:paraId="045F444F" w14:textId="32C9B350" w:rsidR="007E45EF" w:rsidRDefault="00170993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ACFID i</w:t>
      </w:r>
      <w:r w:rsidR="007E45EF">
        <w:rPr>
          <w:rFonts w:asciiTheme="minorHAnsi" w:hAnsiTheme="minorHAnsi" w:cstheme="minorHAnsi"/>
        </w:rPr>
        <w:t>s prepared to take the issue to the Foreign Minister.</w:t>
      </w:r>
    </w:p>
    <w:p w14:paraId="2FD1F0E8" w14:textId="21D905ED" w:rsidR="007E45EF" w:rsidRDefault="003B7BF0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100E59">
        <w:rPr>
          <w:rFonts w:asciiTheme="minorHAnsi" w:hAnsiTheme="minorHAnsi" w:cstheme="minorHAnsi"/>
          <w:u w:val="single"/>
        </w:rPr>
        <w:t>Mr Morley</w:t>
      </w:r>
      <w:r>
        <w:rPr>
          <w:rFonts w:asciiTheme="minorHAnsi" w:hAnsiTheme="minorHAnsi" w:cstheme="minorHAnsi"/>
        </w:rPr>
        <w:t xml:space="preserve"> also</w:t>
      </w:r>
      <w:r w:rsidR="000623EE">
        <w:rPr>
          <w:rFonts w:asciiTheme="minorHAnsi" w:hAnsiTheme="minorHAnsi" w:cstheme="minorHAnsi"/>
        </w:rPr>
        <w:t xml:space="preserve"> stated asked what were the issues with corporate logos</w:t>
      </w:r>
      <w:r w:rsidR="00D67079">
        <w:rPr>
          <w:rFonts w:asciiTheme="minorHAnsi" w:hAnsiTheme="minorHAnsi" w:cstheme="minorHAnsi"/>
        </w:rPr>
        <w:t>?</w:t>
      </w:r>
    </w:p>
    <w:p w14:paraId="1DC520C7" w14:textId="05A4F65D" w:rsidR="00D67079" w:rsidRDefault="00D67079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like more information on the rationale</w:t>
      </w:r>
      <w:r w:rsidR="00697EA4">
        <w:rPr>
          <w:rFonts w:asciiTheme="minorHAnsi" w:hAnsiTheme="minorHAnsi" w:cstheme="minorHAnsi"/>
        </w:rPr>
        <w:t xml:space="preserve"> </w:t>
      </w:r>
      <w:r w:rsidR="00DF44B6">
        <w:rPr>
          <w:rFonts w:asciiTheme="minorHAnsi" w:hAnsiTheme="minorHAnsi" w:cstheme="minorHAnsi"/>
        </w:rPr>
        <w:t>behind co-branding requirements</w:t>
      </w:r>
      <w:r w:rsidR="00100E59">
        <w:rPr>
          <w:rFonts w:asciiTheme="minorHAnsi" w:hAnsiTheme="minorHAnsi" w:cstheme="minorHAnsi"/>
        </w:rPr>
        <w:t>.</w:t>
      </w:r>
    </w:p>
    <w:p w14:paraId="248BF593" w14:textId="04DF71F1" w:rsidR="00100E59" w:rsidRDefault="00100E59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590C20">
        <w:rPr>
          <w:rFonts w:asciiTheme="minorHAnsi" w:hAnsiTheme="minorHAnsi" w:cstheme="minorHAnsi"/>
          <w:u w:val="single"/>
        </w:rPr>
        <w:t>Ms Vikan</w:t>
      </w:r>
      <w:r>
        <w:rPr>
          <w:rFonts w:asciiTheme="minorHAnsi" w:hAnsiTheme="minorHAnsi" w:cstheme="minorHAnsi"/>
        </w:rPr>
        <w:t xml:space="preserve"> </w:t>
      </w:r>
      <w:r w:rsidR="002D443D">
        <w:rPr>
          <w:rFonts w:asciiTheme="minorHAnsi" w:hAnsiTheme="minorHAnsi" w:cstheme="minorHAnsi"/>
        </w:rPr>
        <w:t>advised CDC members the request to align ANCP projects with PFR</w:t>
      </w:r>
      <w:r w:rsidR="006F63EB">
        <w:rPr>
          <w:rFonts w:asciiTheme="minorHAnsi" w:hAnsiTheme="minorHAnsi" w:cstheme="minorHAnsi"/>
        </w:rPr>
        <w:t xml:space="preserve"> came from the Ministers office.</w:t>
      </w:r>
    </w:p>
    <w:p w14:paraId="0B22EFB7" w14:textId="250E5B1A" w:rsidR="00FD4057" w:rsidRDefault="00FD4057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590C20">
        <w:rPr>
          <w:rFonts w:asciiTheme="minorHAnsi" w:hAnsiTheme="minorHAnsi" w:cstheme="minorHAnsi"/>
          <w:u w:val="single"/>
        </w:rPr>
        <w:t>Mr Morley</w:t>
      </w:r>
      <w:r>
        <w:rPr>
          <w:rFonts w:asciiTheme="minorHAnsi" w:hAnsiTheme="minorHAnsi" w:cstheme="minorHAnsi"/>
        </w:rPr>
        <w:t xml:space="preserve"> stated the principle of restricting the geographic footprint</w:t>
      </w:r>
      <w:r w:rsidR="00DD4FE0">
        <w:rPr>
          <w:rFonts w:asciiTheme="minorHAnsi" w:hAnsiTheme="minorHAnsi" w:cstheme="minorHAnsi"/>
        </w:rPr>
        <w:t xml:space="preserve"> is what is </w:t>
      </w:r>
      <w:r w:rsidR="00170993">
        <w:rPr>
          <w:rFonts w:asciiTheme="minorHAnsi" w:hAnsiTheme="minorHAnsi" w:cstheme="minorHAnsi"/>
        </w:rPr>
        <w:t xml:space="preserve">concerning </w:t>
      </w:r>
      <w:r w:rsidR="00DD4FE0">
        <w:rPr>
          <w:rFonts w:asciiTheme="minorHAnsi" w:hAnsiTheme="minorHAnsi" w:cstheme="minorHAnsi"/>
        </w:rPr>
        <w:t>NGOs.</w:t>
      </w:r>
    </w:p>
    <w:p w14:paraId="61F7F7B3" w14:textId="6B024AC9" w:rsidR="00DD4FE0" w:rsidRDefault="00DD4FE0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590C20">
        <w:rPr>
          <w:rFonts w:asciiTheme="minorHAnsi" w:hAnsiTheme="minorHAnsi" w:cstheme="minorHAnsi"/>
          <w:u w:val="single"/>
        </w:rPr>
        <w:t>Ms Waite</w:t>
      </w:r>
      <w:r>
        <w:rPr>
          <w:rFonts w:asciiTheme="minorHAnsi" w:hAnsiTheme="minorHAnsi" w:cstheme="minorHAnsi"/>
        </w:rPr>
        <w:t xml:space="preserve"> </w:t>
      </w:r>
      <w:r w:rsidR="003E3A27">
        <w:rPr>
          <w:rFonts w:asciiTheme="minorHAnsi" w:hAnsiTheme="minorHAnsi" w:cstheme="minorHAnsi"/>
        </w:rPr>
        <w:t>stated NGOs are sensitive to the shrinking aid program and would like more control on funding and where</w:t>
      </w:r>
      <w:r w:rsidR="00C801F4">
        <w:rPr>
          <w:rFonts w:asciiTheme="minorHAnsi" w:hAnsiTheme="minorHAnsi" w:cstheme="minorHAnsi"/>
        </w:rPr>
        <w:t xml:space="preserve">/what it is used for.  </w:t>
      </w:r>
    </w:p>
    <w:p w14:paraId="3476F406" w14:textId="5565D62A" w:rsidR="00096DC9" w:rsidRDefault="00096DC9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A82540">
        <w:rPr>
          <w:rFonts w:asciiTheme="minorHAnsi" w:hAnsiTheme="minorHAnsi" w:cstheme="minorHAnsi"/>
          <w:u w:val="single"/>
        </w:rPr>
        <w:t>Ms Vikan</w:t>
      </w:r>
      <w:r>
        <w:rPr>
          <w:rFonts w:asciiTheme="minorHAnsi" w:hAnsiTheme="minorHAnsi" w:cstheme="minorHAnsi"/>
        </w:rPr>
        <w:t xml:space="preserve"> acknowledged NGOs </w:t>
      </w:r>
      <w:r w:rsidR="002D3663">
        <w:rPr>
          <w:rFonts w:asciiTheme="minorHAnsi" w:hAnsiTheme="minorHAnsi" w:cstheme="minorHAnsi"/>
        </w:rPr>
        <w:t>that</w:t>
      </w:r>
      <w:r>
        <w:rPr>
          <w:rFonts w:asciiTheme="minorHAnsi" w:hAnsiTheme="minorHAnsi" w:cstheme="minorHAnsi"/>
        </w:rPr>
        <w:t xml:space="preserve"> DFAT would try to maintain flexibility to the ANCP.</w:t>
      </w:r>
    </w:p>
    <w:p w14:paraId="797C2D58" w14:textId="148D201C" w:rsidR="00DF3610" w:rsidRPr="00C5748B" w:rsidRDefault="00DF3610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lastRenderedPageBreak/>
        <w:t xml:space="preserve">The Chair </w:t>
      </w:r>
      <w:r w:rsidR="00480C95" w:rsidRPr="00C5748B">
        <w:rPr>
          <w:rFonts w:asciiTheme="minorHAnsi" w:hAnsiTheme="minorHAnsi" w:cstheme="minorHAnsi"/>
        </w:rPr>
        <w:t>elaborated the importance of ongoing engagement</w:t>
      </w:r>
      <w:r w:rsidR="00482331" w:rsidRPr="00C5748B">
        <w:rPr>
          <w:rFonts w:asciiTheme="minorHAnsi" w:hAnsiTheme="minorHAnsi" w:cstheme="minorHAnsi"/>
        </w:rPr>
        <w:t xml:space="preserve"> and </w:t>
      </w:r>
      <w:r w:rsidR="000D2880" w:rsidRPr="00C5748B">
        <w:rPr>
          <w:rFonts w:asciiTheme="minorHAnsi" w:hAnsiTheme="minorHAnsi" w:cstheme="minorHAnsi"/>
        </w:rPr>
        <w:t xml:space="preserve">policy alignment </w:t>
      </w:r>
      <w:r w:rsidR="00EA2F27" w:rsidRPr="00C5748B">
        <w:rPr>
          <w:rFonts w:asciiTheme="minorHAnsi" w:hAnsiTheme="minorHAnsi" w:cstheme="minorHAnsi"/>
        </w:rPr>
        <w:t>will take time and consultation</w:t>
      </w:r>
      <w:r w:rsidR="00242702" w:rsidRPr="00C5748B">
        <w:rPr>
          <w:rFonts w:asciiTheme="minorHAnsi" w:hAnsiTheme="minorHAnsi" w:cstheme="minorHAnsi"/>
        </w:rPr>
        <w:t>.</w:t>
      </w:r>
    </w:p>
    <w:p w14:paraId="051595FC" w14:textId="36921182" w:rsidR="00242702" w:rsidRPr="00C5748B" w:rsidRDefault="00242702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C5748B">
        <w:rPr>
          <w:rFonts w:asciiTheme="minorHAnsi" w:hAnsiTheme="minorHAnsi" w:cstheme="minorHAnsi"/>
        </w:rPr>
        <w:t>Whilst there is not instant clarification</w:t>
      </w:r>
      <w:r w:rsidR="00EC61C4" w:rsidRPr="00C5748B">
        <w:rPr>
          <w:rFonts w:asciiTheme="minorHAnsi" w:hAnsiTheme="minorHAnsi" w:cstheme="minorHAnsi"/>
        </w:rPr>
        <w:t>, the ANCP is a long</w:t>
      </w:r>
      <w:r w:rsidR="00C5748B">
        <w:rPr>
          <w:rFonts w:asciiTheme="minorHAnsi" w:hAnsiTheme="minorHAnsi" w:cstheme="minorHAnsi"/>
        </w:rPr>
        <w:t>-</w:t>
      </w:r>
      <w:r w:rsidR="00EC61C4" w:rsidRPr="00C5748B">
        <w:rPr>
          <w:rFonts w:asciiTheme="minorHAnsi" w:hAnsiTheme="minorHAnsi" w:cstheme="minorHAnsi"/>
        </w:rPr>
        <w:t>standing bipartisan program.</w:t>
      </w:r>
    </w:p>
    <w:p w14:paraId="79188DB9" w14:textId="2F31BED0" w:rsidR="00EF3172" w:rsidRPr="00C5748B" w:rsidRDefault="00061C24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C5748B">
        <w:rPr>
          <w:rFonts w:asciiTheme="minorHAnsi" w:hAnsiTheme="minorHAnsi" w:cstheme="minorHAnsi"/>
        </w:rPr>
        <w:t xml:space="preserve">Noted ANCP </w:t>
      </w:r>
      <w:r w:rsidR="00D31D03" w:rsidRPr="00C5748B">
        <w:rPr>
          <w:rFonts w:asciiTheme="minorHAnsi" w:hAnsiTheme="minorHAnsi" w:cstheme="minorHAnsi"/>
        </w:rPr>
        <w:t xml:space="preserve">continues to operate with flexibility and </w:t>
      </w:r>
      <w:r w:rsidR="00D661D7" w:rsidRPr="00C5748B">
        <w:rPr>
          <w:rFonts w:asciiTheme="minorHAnsi" w:hAnsiTheme="minorHAnsi" w:cstheme="minorHAnsi"/>
        </w:rPr>
        <w:t xml:space="preserve">DFAT is </w:t>
      </w:r>
      <w:r w:rsidR="00D24C64" w:rsidRPr="00C5748B">
        <w:rPr>
          <w:rFonts w:asciiTheme="minorHAnsi" w:hAnsiTheme="minorHAnsi" w:cstheme="minorHAnsi"/>
        </w:rPr>
        <w:t xml:space="preserve">reviewing </w:t>
      </w:r>
      <w:r w:rsidR="00D661D7" w:rsidRPr="00C5748B">
        <w:rPr>
          <w:rFonts w:asciiTheme="minorHAnsi" w:hAnsiTheme="minorHAnsi" w:cstheme="minorHAnsi"/>
        </w:rPr>
        <w:t>feedback received</w:t>
      </w:r>
      <w:r w:rsidR="00D24C64" w:rsidRPr="00C5748B">
        <w:rPr>
          <w:rFonts w:asciiTheme="minorHAnsi" w:hAnsiTheme="minorHAnsi" w:cstheme="minorHAnsi"/>
        </w:rPr>
        <w:t xml:space="preserve"> on the manual.</w:t>
      </w:r>
    </w:p>
    <w:p w14:paraId="2271F753" w14:textId="1F00DE3E" w:rsidR="008443C5" w:rsidRPr="00C5748B" w:rsidRDefault="008443C5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C5748B">
        <w:rPr>
          <w:rFonts w:asciiTheme="minorHAnsi" w:hAnsiTheme="minorHAnsi" w:cstheme="minorHAnsi"/>
        </w:rPr>
        <w:t xml:space="preserve">Stated </w:t>
      </w:r>
      <w:r w:rsidR="00F77885" w:rsidRPr="00C5748B">
        <w:rPr>
          <w:rFonts w:asciiTheme="minorHAnsi" w:hAnsiTheme="minorHAnsi" w:cstheme="minorHAnsi"/>
        </w:rPr>
        <w:t>the use of logos maximise and leverage partnerships</w:t>
      </w:r>
      <w:r w:rsidR="00A73D20" w:rsidRPr="00C5748B">
        <w:rPr>
          <w:rFonts w:asciiTheme="minorHAnsi" w:hAnsiTheme="minorHAnsi" w:cstheme="minorHAnsi"/>
        </w:rPr>
        <w:t>, however there are other considerations around logos.  Will come back to the group</w:t>
      </w:r>
      <w:r w:rsidR="00CA0B8B">
        <w:rPr>
          <w:rFonts w:asciiTheme="minorHAnsi" w:hAnsiTheme="minorHAnsi" w:cstheme="minorHAnsi"/>
        </w:rPr>
        <w:t xml:space="preserve"> at the next meeting</w:t>
      </w:r>
      <w:r w:rsidR="00A73D20" w:rsidRPr="00C5748B">
        <w:rPr>
          <w:rFonts w:asciiTheme="minorHAnsi" w:hAnsiTheme="minorHAnsi" w:cstheme="minorHAnsi"/>
        </w:rPr>
        <w:t>.</w:t>
      </w:r>
    </w:p>
    <w:p w14:paraId="1869D413" w14:textId="4B8FA910" w:rsidR="00C5748B" w:rsidRDefault="00C5748B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365187">
        <w:rPr>
          <w:rFonts w:asciiTheme="minorHAnsi" w:hAnsiTheme="minorHAnsi" w:cstheme="minorHAnsi"/>
          <w:u w:val="single"/>
        </w:rPr>
        <w:t>Mr Morley</w:t>
      </w:r>
      <w:r>
        <w:rPr>
          <w:rFonts w:asciiTheme="minorHAnsi" w:hAnsiTheme="minorHAnsi" w:cstheme="minorHAnsi"/>
        </w:rPr>
        <w:t xml:space="preserve"> </w:t>
      </w:r>
      <w:r w:rsidR="00AD6B1C">
        <w:rPr>
          <w:rFonts w:asciiTheme="minorHAnsi" w:hAnsiTheme="minorHAnsi" w:cstheme="minorHAnsi"/>
        </w:rPr>
        <w:t xml:space="preserve">noted the Government supports NGOs that the Australian public </w:t>
      </w:r>
      <w:r w:rsidR="00D65096">
        <w:rPr>
          <w:rFonts w:asciiTheme="minorHAnsi" w:hAnsiTheme="minorHAnsi" w:cstheme="minorHAnsi"/>
        </w:rPr>
        <w:t xml:space="preserve">supports.  That is the reason why Base/Full level accreditation is </w:t>
      </w:r>
      <w:r w:rsidR="00474900">
        <w:rPr>
          <w:rFonts w:asciiTheme="minorHAnsi" w:hAnsiTheme="minorHAnsi" w:cstheme="minorHAnsi"/>
        </w:rPr>
        <w:t>calculated on RDE.</w:t>
      </w:r>
    </w:p>
    <w:p w14:paraId="61559CC9" w14:textId="7319B223" w:rsidR="00474900" w:rsidRDefault="00474900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funding mechanism is the delivery model</w:t>
      </w:r>
    </w:p>
    <w:p w14:paraId="3BD3DD61" w14:textId="2169CB44" w:rsidR="00474900" w:rsidRPr="00EC61C4" w:rsidRDefault="00474900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ANCP is unique and </w:t>
      </w:r>
      <w:r w:rsidR="00C75508">
        <w:rPr>
          <w:rFonts w:asciiTheme="minorHAnsi" w:hAnsiTheme="minorHAnsi" w:cstheme="minorHAnsi"/>
        </w:rPr>
        <w:t xml:space="preserve">an outlier in practice and funding.  </w:t>
      </w:r>
    </w:p>
    <w:p w14:paraId="4C5B95EE" w14:textId="639AE932" w:rsidR="00EC61C4" w:rsidRDefault="00305FFC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</w:rPr>
      </w:pPr>
      <w:r w:rsidRPr="00365187">
        <w:rPr>
          <w:rFonts w:asciiTheme="minorHAnsi" w:hAnsiTheme="minorHAnsi" w:cstheme="minorHAnsi"/>
          <w:u w:val="single"/>
        </w:rPr>
        <w:t>Ms Waite</w:t>
      </w:r>
      <w:r>
        <w:rPr>
          <w:rFonts w:asciiTheme="minorHAnsi" w:hAnsiTheme="minorHAnsi" w:cstheme="minorHAnsi"/>
        </w:rPr>
        <w:t xml:space="preserve"> stated that DFAT could do more to bring Post into ANCP and create c</w:t>
      </w:r>
      <w:r w:rsidR="005E2A03">
        <w:rPr>
          <w:rFonts w:asciiTheme="minorHAnsi" w:hAnsiTheme="minorHAnsi" w:cstheme="minorHAnsi"/>
        </w:rPr>
        <w:t>onvening and collaboration with ANCP partners.</w:t>
      </w:r>
    </w:p>
    <w:p w14:paraId="4E9B312F" w14:textId="77F7039C" w:rsidR="00003F36" w:rsidRDefault="005E2A03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Needs to be strengthened</w:t>
      </w:r>
      <w:r w:rsidR="00003F36">
        <w:rPr>
          <w:rFonts w:asciiTheme="minorHAnsi" w:hAnsiTheme="minorHAnsi" w:cstheme="minorHAnsi"/>
        </w:rPr>
        <w:t xml:space="preserve">. </w:t>
      </w:r>
    </w:p>
    <w:p w14:paraId="5A527E18" w14:textId="4E597139" w:rsidR="00003F36" w:rsidRDefault="00003F36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welcome more engagement with Post.</w:t>
      </w:r>
    </w:p>
    <w:p w14:paraId="100E6EDF" w14:textId="75F07083" w:rsidR="00E05D7B" w:rsidRDefault="00003F36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Noted it is different </w:t>
      </w:r>
      <w:r w:rsidR="00365187">
        <w:rPr>
          <w:rFonts w:asciiTheme="minorHAnsi" w:hAnsiTheme="minorHAnsi" w:cstheme="minorHAnsi"/>
        </w:rPr>
        <w:t>to trying to align ANCP with the aid program.</w:t>
      </w:r>
    </w:p>
    <w:p w14:paraId="241945A8" w14:textId="2E546409" w:rsidR="00F83240" w:rsidRPr="002B456B" w:rsidRDefault="00F83240" w:rsidP="00F83240">
      <w:pPr>
        <w:spacing w:before="120" w:after="120"/>
        <w:rPr>
          <w:rFonts w:asciiTheme="minorHAnsi" w:hAnsiTheme="minorHAnsi" w:cstheme="minorHAnsi"/>
        </w:rPr>
      </w:pPr>
      <w:r w:rsidRPr="004B3460">
        <w:rPr>
          <w:rFonts w:asciiTheme="minorHAnsi" w:hAnsiTheme="minorHAnsi" w:cstheme="minorHAnsi"/>
          <w:b/>
          <w:bCs/>
        </w:rPr>
        <w:t>Action:</w:t>
      </w:r>
      <w:r>
        <w:rPr>
          <w:rFonts w:asciiTheme="minorHAnsi" w:hAnsiTheme="minorHAnsi" w:cstheme="minorHAnsi"/>
        </w:rPr>
        <w:t xml:space="preserve"> DFAT to provide further information about corporate logos and for-profit entities.</w:t>
      </w:r>
    </w:p>
    <w:p w14:paraId="12766EC4" w14:textId="77777777" w:rsidR="00D22E5B" w:rsidRPr="004D7B73" w:rsidRDefault="00D22E5B" w:rsidP="00D35712">
      <w:pPr>
        <w:pStyle w:val="ListParagraph"/>
        <w:spacing w:before="120" w:after="120"/>
        <w:ind w:left="567"/>
        <w:rPr>
          <w:rFonts w:asciiTheme="minorHAnsi" w:hAnsiTheme="minorHAnsi" w:cstheme="minorHAnsi"/>
          <w:b/>
        </w:rPr>
      </w:pPr>
    </w:p>
    <w:p w14:paraId="4F1315F8" w14:textId="11FDACAF" w:rsidR="00CD0670" w:rsidRPr="004D7B73" w:rsidRDefault="008D4B10" w:rsidP="00022E0D">
      <w:pPr>
        <w:pStyle w:val="ListParagraph"/>
        <w:numPr>
          <w:ilvl w:val="0"/>
          <w:numId w:val="12"/>
        </w:numPr>
        <w:spacing w:before="120" w:after="120"/>
        <w:ind w:left="426" w:hanging="426"/>
        <w:rPr>
          <w:rFonts w:asciiTheme="minorHAnsi" w:hAnsiTheme="minorHAnsi" w:cstheme="minorHAnsi"/>
          <w:b/>
        </w:rPr>
      </w:pPr>
      <w:r w:rsidRPr="004D7B73">
        <w:rPr>
          <w:rFonts w:asciiTheme="minorHAnsi" w:hAnsiTheme="minorHAnsi" w:cstheme="minorHAnsi"/>
          <w:b/>
        </w:rPr>
        <w:t>Next CDC Dates</w:t>
      </w:r>
      <w:r w:rsidR="00D22E5B" w:rsidRPr="004D7B73">
        <w:rPr>
          <w:rFonts w:asciiTheme="minorHAnsi" w:hAnsiTheme="minorHAnsi" w:cstheme="minorHAnsi"/>
          <w:b/>
        </w:rPr>
        <w:t xml:space="preserve"> and Meeting close</w:t>
      </w:r>
      <w:r w:rsidR="009F37A4" w:rsidRPr="004D7B73">
        <w:rPr>
          <w:rFonts w:asciiTheme="minorHAnsi" w:hAnsiTheme="minorHAnsi" w:cstheme="minorHAnsi"/>
          <w:b/>
        </w:rPr>
        <w:t xml:space="preserve"> </w:t>
      </w:r>
      <w:r w:rsidRPr="004D7B73">
        <w:rPr>
          <w:rFonts w:asciiTheme="minorHAnsi" w:hAnsiTheme="minorHAnsi" w:cstheme="minorHAnsi"/>
          <w:b/>
        </w:rPr>
        <w:t>-</w:t>
      </w:r>
      <w:r w:rsidR="009F37A4" w:rsidRPr="004D7B73">
        <w:rPr>
          <w:rFonts w:asciiTheme="minorHAnsi" w:hAnsiTheme="minorHAnsi" w:cstheme="minorHAnsi"/>
          <w:b/>
        </w:rPr>
        <w:t xml:space="preserve"> </w:t>
      </w:r>
      <w:r w:rsidR="00CD0670" w:rsidRPr="004D7B73">
        <w:rPr>
          <w:rFonts w:asciiTheme="minorHAnsi" w:hAnsiTheme="minorHAnsi" w:cstheme="minorHAnsi"/>
          <w:b/>
        </w:rPr>
        <w:t>Chair</w:t>
      </w:r>
      <w:r w:rsidRPr="004D7B73">
        <w:rPr>
          <w:rFonts w:asciiTheme="minorHAnsi" w:hAnsiTheme="minorHAnsi" w:cstheme="minorHAnsi"/>
          <w:b/>
        </w:rPr>
        <w:t xml:space="preserve"> </w:t>
      </w:r>
    </w:p>
    <w:p w14:paraId="2A3EA3A9" w14:textId="77777777" w:rsidR="00174764" w:rsidRPr="004D7B73" w:rsidRDefault="00174764" w:rsidP="00D35712">
      <w:pPr>
        <w:pStyle w:val="ListParagraph"/>
        <w:spacing w:before="120" w:after="120"/>
        <w:ind w:left="567"/>
        <w:rPr>
          <w:rFonts w:asciiTheme="minorHAnsi" w:hAnsiTheme="minorHAnsi" w:cstheme="minorHAnsi"/>
          <w:b/>
        </w:rPr>
      </w:pPr>
    </w:p>
    <w:p w14:paraId="01623750" w14:textId="77777777" w:rsidR="004666CA" w:rsidRPr="00EB7B51" w:rsidRDefault="00657955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  <w:u w:val="single"/>
        </w:rPr>
      </w:pPr>
      <w:r w:rsidRPr="00157792">
        <w:rPr>
          <w:rFonts w:asciiTheme="minorHAnsi" w:hAnsiTheme="minorHAnsi" w:cstheme="minorHAnsi"/>
          <w:u w:val="single"/>
        </w:rPr>
        <w:t xml:space="preserve">The </w:t>
      </w:r>
      <w:r w:rsidR="006D1379" w:rsidRPr="00157792">
        <w:rPr>
          <w:rFonts w:asciiTheme="minorHAnsi" w:hAnsiTheme="minorHAnsi" w:cstheme="minorHAnsi"/>
          <w:u w:val="single"/>
        </w:rPr>
        <w:t>Chair</w:t>
      </w:r>
      <w:r w:rsidR="006D1379" w:rsidRPr="00C55979">
        <w:rPr>
          <w:rFonts w:asciiTheme="minorHAnsi" w:hAnsiTheme="minorHAnsi" w:cstheme="minorHAnsi"/>
        </w:rPr>
        <w:t xml:space="preserve"> advised CDC members that the </w:t>
      </w:r>
      <w:r w:rsidRPr="00C55979">
        <w:rPr>
          <w:rFonts w:asciiTheme="minorHAnsi" w:hAnsiTheme="minorHAnsi" w:cstheme="minorHAnsi"/>
        </w:rPr>
        <w:t xml:space="preserve">next CDC </w:t>
      </w:r>
      <w:r w:rsidR="00E56C40" w:rsidRPr="00C55979">
        <w:rPr>
          <w:rFonts w:asciiTheme="minorHAnsi" w:hAnsiTheme="minorHAnsi" w:cstheme="minorHAnsi"/>
        </w:rPr>
        <w:t xml:space="preserve">is planned for </w:t>
      </w:r>
      <w:r w:rsidR="00230AAA" w:rsidRPr="00C55979">
        <w:rPr>
          <w:rFonts w:asciiTheme="minorHAnsi" w:hAnsiTheme="minorHAnsi" w:cstheme="minorHAnsi"/>
        </w:rPr>
        <w:t xml:space="preserve">July </w:t>
      </w:r>
      <w:r w:rsidR="00E56C40" w:rsidRPr="00C55979">
        <w:rPr>
          <w:rFonts w:asciiTheme="minorHAnsi" w:hAnsiTheme="minorHAnsi" w:cstheme="minorHAnsi"/>
        </w:rPr>
        <w:t>2022.</w:t>
      </w:r>
      <w:r w:rsidR="00E56C40" w:rsidRPr="00EB7B51">
        <w:rPr>
          <w:rFonts w:asciiTheme="minorHAnsi" w:hAnsiTheme="minorHAnsi" w:cstheme="minorHAnsi"/>
          <w:u w:val="single"/>
        </w:rPr>
        <w:t xml:space="preserve"> </w:t>
      </w:r>
    </w:p>
    <w:p w14:paraId="5A913ADA" w14:textId="77777777" w:rsidR="005E2A3A" w:rsidRPr="00EB7B51" w:rsidRDefault="00931408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EB7B51">
        <w:rPr>
          <w:rFonts w:asciiTheme="minorHAnsi" w:hAnsiTheme="minorHAnsi" w:cstheme="minorHAnsi"/>
        </w:rPr>
        <w:t xml:space="preserve">The </w:t>
      </w:r>
      <w:r w:rsidR="00955F2E" w:rsidRPr="00EB7B51">
        <w:rPr>
          <w:rFonts w:asciiTheme="minorHAnsi" w:hAnsiTheme="minorHAnsi" w:cstheme="minorHAnsi"/>
        </w:rPr>
        <w:t>proposed July meeting will focus on policy</w:t>
      </w:r>
    </w:p>
    <w:p w14:paraId="1A0F7407" w14:textId="633B081B" w:rsidR="00E71E10" w:rsidRPr="00EB7B51" w:rsidRDefault="005E2A3A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EB7B51">
        <w:rPr>
          <w:rFonts w:asciiTheme="minorHAnsi" w:hAnsiTheme="minorHAnsi" w:cstheme="minorHAnsi"/>
        </w:rPr>
        <w:t>ACFID (Ms Cond</w:t>
      </w:r>
      <w:r w:rsidR="00906AB1">
        <w:rPr>
          <w:rFonts w:asciiTheme="minorHAnsi" w:hAnsiTheme="minorHAnsi" w:cstheme="minorHAnsi"/>
        </w:rPr>
        <w:t>on</w:t>
      </w:r>
      <w:r w:rsidR="007645A6" w:rsidRPr="00EB7B51">
        <w:rPr>
          <w:rFonts w:asciiTheme="minorHAnsi" w:hAnsiTheme="minorHAnsi" w:cstheme="minorHAnsi"/>
        </w:rPr>
        <w:t>)</w:t>
      </w:r>
      <w:r w:rsidR="00C575D1" w:rsidRPr="00EB7B51">
        <w:rPr>
          <w:rFonts w:asciiTheme="minorHAnsi" w:hAnsiTheme="minorHAnsi" w:cstheme="minorHAnsi"/>
        </w:rPr>
        <w:t xml:space="preserve"> will lead on reviewing the </w:t>
      </w:r>
      <w:proofErr w:type="gramStart"/>
      <w:r w:rsidR="00C575D1" w:rsidRPr="00EB7B51">
        <w:rPr>
          <w:rFonts w:asciiTheme="minorHAnsi" w:hAnsiTheme="minorHAnsi" w:cstheme="minorHAnsi"/>
        </w:rPr>
        <w:t>Conflict of Interest</w:t>
      </w:r>
      <w:proofErr w:type="gramEnd"/>
      <w:r w:rsidR="00C575D1" w:rsidRPr="00EB7B51">
        <w:rPr>
          <w:rFonts w:asciiTheme="minorHAnsi" w:hAnsiTheme="minorHAnsi" w:cstheme="minorHAnsi"/>
        </w:rPr>
        <w:t xml:space="preserve"> paper.</w:t>
      </w:r>
    </w:p>
    <w:p w14:paraId="3F883A33" w14:textId="77777777" w:rsidR="0035223F" w:rsidRDefault="00E71E10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Mr Morley</w:t>
      </w:r>
      <w:r w:rsidRPr="0036225A">
        <w:rPr>
          <w:rFonts w:asciiTheme="minorHAnsi" w:hAnsiTheme="minorHAnsi" w:cstheme="minorHAnsi"/>
        </w:rPr>
        <w:t xml:space="preserve"> stated he would prefer to meet face-to-face.</w:t>
      </w:r>
    </w:p>
    <w:p w14:paraId="08B274FC" w14:textId="77777777" w:rsidR="00C55979" w:rsidRPr="00906AB1" w:rsidRDefault="002D4B3D" w:rsidP="0036225A">
      <w:pPr>
        <w:pStyle w:val="ListParagraph"/>
        <w:numPr>
          <w:ilvl w:val="1"/>
          <w:numId w:val="17"/>
        </w:numPr>
        <w:spacing w:before="120" w:after="1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The Chair</w:t>
      </w:r>
      <w:r w:rsidRPr="0036225A">
        <w:rPr>
          <w:rFonts w:asciiTheme="minorHAnsi" w:hAnsiTheme="minorHAnsi" w:cstheme="minorHAnsi"/>
        </w:rPr>
        <w:t xml:space="preserve"> </w:t>
      </w:r>
      <w:r w:rsidR="00C55979" w:rsidRPr="0036225A">
        <w:rPr>
          <w:rFonts w:asciiTheme="minorHAnsi" w:hAnsiTheme="minorHAnsi" w:cstheme="minorHAnsi"/>
        </w:rPr>
        <w:t>agreed and stated it was more positive face-to-face.</w:t>
      </w:r>
    </w:p>
    <w:p w14:paraId="306FD9A4" w14:textId="19806A59" w:rsidR="002D4B3D" w:rsidRPr="00157792" w:rsidRDefault="00C55979" w:rsidP="0036225A">
      <w:pPr>
        <w:pStyle w:val="ListParagraph"/>
        <w:numPr>
          <w:ilvl w:val="2"/>
          <w:numId w:val="17"/>
        </w:numPr>
        <w:spacing w:before="120" w:after="120"/>
        <w:rPr>
          <w:rFonts w:asciiTheme="minorHAnsi" w:hAnsiTheme="minorHAnsi" w:cstheme="minorHAnsi"/>
        </w:rPr>
      </w:pPr>
      <w:r w:rsidRPr="00906AB1">
        <w:rPr>
          <w:rFonts w:asciiTheme="minorHAnsi" w:hAnsiTheme="minorHAnsi" w:cstheme="minorHAnsi"/>
        </w:rPr>
        <w:t>T</w:t>
      </w:r>
      <w:r w:rsidR="002D4B3D">
        <w:rPr>
          <w:rFonts w:asciiTheme="minorHAnsi" w:hAnsiTheme="minorHAnsi" w:cstheme="minorHAnsi"/>
        </w:rPr>
        <w:t xml:space="preserve">hanked the CDC members for their preparation and input </w:t>
      </w:r>
      <w:r w:rsidR="00222988">
        <w:rPr>
          <w:rFonts w:asciiTheme="minorHAnsi" w:hAnsiTheme="minorHAnsi" w:cstheme="minorHAnsi"/>
        </w:rPr>
        <w:t>to</w:t>
      </w:r>
      <w:r w:rsidR="002D4B3D">
        <w:rPr>
          <w:rFonts w:asciiTheme="minorHAnsi" w:hAnsiTheme="minorHAnsi" w:cstheme="minorHAnsi"/>
        </w:rPr>
        <w:t xml:space="preserve"> the meeting.</w:t>
      </w:r>
    </w:p>
    <w:p w14:paraId="276C7763" w14:textId="77777777" w:rsidR="000124BC" w:rsidRPr="00562E56" w:rsidRDefault="000124BC" w:rsidP="00D35712">
      <w:pPr>
        <w:spacing w:before="120" w:after="120"/>
        <w:ind w:left="567"/>
        <w:rPr>
          <w:bCs/>
          <w:highlight w:val="yellow"/>
          <w:lang w:eastAsia="en-AU"/>
        </w:rPr>
      </w:pPr>
    </w:p>
    <w:p w14:paraId="072CD8D3" w14:textId="60B0B1A9" w:rsidR="009D549C" w:rsidRPr="004D7B73" w:rsidRDefault="0009163E" w:rsidP="0057523D">
      <w:pPr>
        <w:spacing w:before="120" w:after="120"/>
        <w:rPr>
          <w:rStyle w:val="Strong"/>
          <w:rFonts w:asciiTheme="minorHAnsi" w:hAnsiTheme="minorHAnsi" w:cstheme="minorHAnsi"/>
          <w:szCs w:val="24"/>
        </w:rPr>
      </w:pPr>
      <w:r>
        <w:rPr>
          <w:rStyle w:val="Strong"/>
          <w:rFonts w:asciiTheme="minorHAnsi" w:hAnsiTheme="minorHAnsi" w:cstheme="minorHAnsi"/>
          <w:szCs w:val="24"/>
        </w:rPr>
        <w:t>12.15</w:t>
      </w:r>
      <w:r w:rsidR="00FF1465">
        <w:rPr>
          <w:rStyle w:val="Strong"/>
          <w:rFonts w:asciiTheme="minorHAnsi" w:hAnsiTheme="minorHAnsi" w:cstheme="minorHAnsi"/>
          <w:szCs w:val="24"/>
        </w:rPr>
        <w:t>pm</w:t>
      </w:r>
      <w:r w:rsidR="004F625A" w:rsidRPr="004D7B73">
        <w:rPr>
          <w:rStyle w:val="Strong"/>
          <w:rFonts w:asciiTheme="minorHAnsi" w:hAnsiTheme="minorHAnsi" w:cstheme="minorHAnsi"/>
          <w:szCs w:val="24"/>
        </w:rPr>
        <w:t xml:space="preserve"> </w:t>
      </w:r>
      <w:r w:rsidR="009D549C" w:rsidRPr="004D7B73">
        <w:rPr>
          <w:rStyle w:val="Strong"/>
          <w:rFonts w:asciiTheme="minorHAnsi" w:hAnsiTheme="minorHAnsi" w:cstheme="minorHAnsi"/>
          <w:szCs w:val="24"/>
        </w:rPr>
        <w:t>Meeting Clos</w:t>
      </w:r>
      <w:r w:rsidR="00EB7B51">
        <w:rPr>
          <w:rStyle w:val="Strong"/>
          <w:rFonts w:asciiTheme="minorHAnsi" w:hAnsiTheme="minorHAnsi" w:cstheme="minorHAnsi"/>
          <w:szCs w:val="24"/>
        </w:rPr>
        <w:t>ed</w:t>
      </w:r>
      <w:r w:rsidR="009D549C" w:rsidRPr="004D7B73">
        <w:rPr>
          <w:rStyle w:val="Strong"/>
          <w:rFonts w:asciiTheme="minorHAnsi" w:hAnsiTheme="minorHAnsi" w:cstheme="minorHAnsi"/>
          <w:szCs w:val="24"/>
        </w:rPr>
        <w:t>.</w:t>
      </w:r>
      <w:r w:rsidR="008327AE" w:rsidRPr="004D7B73">
        <w:rPr>
          <w:rStyle w:val="Strong"/>
          <w:rFonts w:asciiTheme="minorHAnsi" w:hAnsiTheme="minorHAnsi" w:cstheme="minorHAnsi"/>
          <w:szCs w:val="24"/>
        </w:rPr>
        <w:t xml:space="preserve">  </w:t>
      </w:r>
    </w:p>
    <w:sectPr w:rsidR="009D549C" w:rsidRPr="004D7B73" w:rsidSect="00E641EA">
      <w:headerReference w:type="default" r:id="rId8"/>
      <w:footerReference w:type="default" r:id="rId9"/>
      <w:headerReference w:type="first" r:id="rId10"/>
      <w:pgSz w:w="11906" w:h="16838" w:code="9"/>
      <w:pgMar w:top="2127" w:right="993" w:bottom="1276" w:left="851" w:header="567" w:footer="593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AC7B" w14:textId="77777777" w:rsidR="0058352F" w:rsidRDefault="0058352F" w:rsidP="00D37B04">
      <w:r>
        <w:separator/>
      </w:r>
    </w:p>
  </w:endnote>
  <w:endnote w:type="continuationSeparator" w:id="0">
    <w:p w14:paraId="3BC79B13" w14:textId="77777777" w:rsidR="0058352F" w:rsidRDefault="0058352F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535337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56F8607C" w14:textId="68C2A145" w:rsidR="005F0461" w:rsidRPr="005F0461" w:rsidRDefault="005F0461">
        <w:pPr>
          <w:pStyle w:val="Footer"/>
          <w:rPr>
            <w:color w:val="auto"/>
          </w:rPr>
        </w:pPr>
        <w:r w:rsidRPr="005F0461">
          <w:rPr>
            <w:color w:val="auto"/>
          </w:rPr>
          <w:fldChar w:fldCharType="begin"/>
        </w:r>
        <w:r w:rsidRPr="005F0461">
          <w:rPr>
            <w:color w:val="auto"/>
          </w:rPr>
          <w:instrText xml:space="preserve"> PAGE   \* MERGEFORMAT </w:instrText>
        </w:r>
        <w:r w:rsidRPr="005F0461">
          <w:rPr>
            <w:color w:val="auto"/>
          </w:rPr>
          <w:fldChar w:fldCharType="separate"/>
        </w:r>
        <w:r w:rsidRPr="005F0461">
          <w:rPr>
            <w:noProof/>
            <w:color w:val="auto"/>
          </w:rPr>
          <w:t>2</w:t>
        </w:r>
        <w:r w:rsidRPr="005F0461">
          <w:rPr>
            <w:noProof/>
            <w:color w:val="auto"/>
          </w:rPr>
          <w:fldChar w:fldCharType="end"/>
        </w:r>
      </w:p>
    </w:sdtContent>
  </w:sdt>
  <w:p w14:paraId="04F5EFCA" w14:textId="0447F115" w:rsidR="00565BAC" w:rsidRPr="00386BC5" w:rsidRDefault="00565BAC" w:rsidP="004A4093">
    <w:pPr>
      <w:pStyle w:val="Footer"/>
      <w:jc w:val="center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F63" w14:textId="77777777" w:rsidR="0058352F" w:rsidRPr="008C5A0E" w:rsidRDefault="0058352F" w:rsidP="00D37B04">
      <w:pPr>
        <w:pStyle w:val="Footer"/>
      </w:pPr>
    </w:p>
  </w:footnote>
  <w:footnote w:type="continuationSeparator" w:id="0">
    <w:p w14:paraId="7BC9E036" w14:textId="77777777" w:rsidR="0058352F" w:rsidRDefault="0058352F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992A" w14:textId="492DB9B1" w:rsidR="00565BAC" w:rsidRPr="004A4093" w:rsidRDefault="00565BAC" w:rsidP="00BF2D37">
    <w:pPr>
      <w:pStyle w:val="Footer"/>
      <w:jc w:val="center"/>
      <w:rPr>
        <w:b/>
        <w:sz w:val="28"/>
      </w:rPr>
    </w:pPr>
    <w:r w:rsidRPr="008D624E">
      <w:rPr>
        <w:b/>
        <w:color w:val="auto"/>
        <w:sz w:val="28"/>
      </w:rPr>
      <w:t>UNCLASSIFIED</w:t>
    </w:r>
  </w:p>
  <w:p w14:paraId="1693760B" w14:textId="77777777" w:rsidR="008D204E" w:rsidRPr="00E56327" w:rsidRDefault="008D204E" w:rsidP="008D204E">
    <w:pPr>
      <w:pStyle w:val="Header"/>
      <w:rPr>
        <w:rFonts w:ascii="Calibri" w:hAnsi="Calibri"/>
        <w:b w:val="0"/>
        <w:sz w:val="32"/>
        <w:szCs w:val="32"/>
      </w:rPr>
    </w:pPr>
    <w:r w:rsidRPr="00E56327">
      <w:rPr>
        <w:rFonts w:ascii="Calibri" w:hAnsi="Calibri"/>
        <w:b w:val="0"/>
        <w:noProof/>
        <w:sz w:val="32"/>
        <w:szCs w:val="32"/>
      </w:rPr>
      <w:drawing>
        <wp:anchor distT="0" distB="0" distL="114935" distR="114935" simplePos="0" relativeHeight="251659264" behindDoc="0" locked="0" layoutInCell="0" allowOverlap="0" wp14:anchorId="343CD9F0" wp14:editId="17186E54">
          <wp:simplePos x="0" y="0"/>
          <wp:positionH relativeFrom="page">
            <wp:posOffset>813195</wp:posOffset>
          </wp:positionH>
          <wp:positionV relativeFrom="paragraph">
            <wp:posOffset>-320675</wp:posOffset>
          </wp:positionV>
          <wp:extent cx="705485" cy="82677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327">
      <w:rPr>
        <w:rFonts w:ascii="Calibri" w:hAnsi="Calibri"/>
        <w:sz w:val="32"/>
        <w:szCs w:val="32"/>
      </w:rPr>
      <w:t>DFAT / NGO Committee for Development Cooperation</w:t>
    </w:r>
  </w:p>
  <w:p w14:paraId="5D1DB1DA" w14:textId="1998A834" w:rsidR="00565BAC" w:rsidRPr="008A51A6" w:rsidRDefault="008D204E" w:rsidP="008D204E">
    <w:pPr>
      <w:pStyle w:val="Header"/>
      <w:tabs>
        <w:tab w:val="clear" w:pos="4513"/>
        <w:tab w:val="clear" w:pos="9026"/>
        <w:tab w:val="left" w:pos="6720"/>
      </w:tabs>
      <w:rPr>
        <w:b w:val="0"/>
        <w:color w:val="FFFFFF" w:themeColor="background1"/>
        <w:sz w:val="22"/>
      </w:rPr>
    </w:pPr>
    <w:r w:rsidRPr="002F6DAE">
      <w:rPr>
        <w:rFonts w:ascii="Calibri" w:hAnsi="Calibri"/>
        <w:caps w:val="0"/>
        <w:sz w:val="18"/>
        <w:szCs w:val="18"/>
      </w:rPr>
      <w:t xml:space="preserve">A Joint Committee </w:t>
    </w:r>
    <w:r>
      <w:rPr>
        <w:rFonts w:ascii="Calibri" w:hAnsi="Calibri"/>
        <w:caps w:val="0"/>
        <w:sz w:val="18"/>
        <w:szCs w:val="18"/>
      </w:rPr>
      <w:t>o</w:t>
    </w:r>
    <w:r w:rsidRPr="002F6DAE">
      <w:rPr>
        <w:rFonts w:ascii="Calibri" w:hAnsi="Calibri"/>
        <w:caps w:val="0"/>
        <w:sz w:val="18"/>
        <w:szCs w:val="18"/>
      </w:rPr>
      <w:t xml:space="preserve">f </w:t>
    </w:r>
    <w:r>
      <w:rPr>
        <w:rFonts w:ascii="Calibri" w:hAnsi="Calibri"/>
        <w:caps w:val="0"/>
        <w:sz w:val="18"/>
        <w:szCs w:val="18"/>
      </w:rPr>
      <w:t>t</w:t>
    </w:r>
    <w:r w:rsidRPr="002F6DAE">
      <w:rPr>
        <w:rFonts w:ascii="Calibri" w:hAnsi="Calibri"/>
        <w:caps w:val="0"/>
        <w:sz w:val="18"/>
        <w:szCs w:val="18"/>
      </w:rPr>
      <w:t xml:space="preserve">he Department </w:t>
    </w:r>
    <w:r>
      <w:rPr>
        <w:rFonts w:ascii="Calibri" w:hAnsi="Calibri"/>
        <w:caps w:val="0"/>
        <w:sz w:val="18"/>
        <w:szCs w:val="18"/>
      </w:rPr>
      <w:t>o</w:t>
    </w:r>
    <w:r w:rsidRPr="002F6DAE">
      <w:rPr>
        <w:rFonts w:ascii="Calibri" w:hAnsi="Calibri"/>
        <w:caps w:val="0"/>
        <w:sz w:val="18"/>
        <w:szCs w:val="18"/>
      </w:rPr>
      <w:t xml:space="preserve">f Foreign Affairs </w:t>
    </w:r>
    <w:r>
      <w:rPr>
        <w:rFonts w:ascii="Calibri" w:hAnsi="Calibri"/>
        <w:caps w:val="0"/>
        <w:sz w:val="18"/>
        <w:szCs w:val="18"/>
      </w:rPr>
      <w:t>a</w:t>
    </w:r>
    <w:r w:rsidRPr="002F6DAE">
      <w:rPr>
        <w:rFonts w:ascii="Calibri" w:hAnsi="Calibri"/>
        <w:caps w:val="0"/>
        <w:sz w:val="18"/>
        <w:szCs w:val="18"/>
      </w:rPr>
      <w:t xml:space="preserve">nd Trade </w:t>
    </w:r>
    <w:r>
      <w:rPr>
        <w:rFonts w:ascii="Calibri" w:hAnsi="Calibri"/>
        <w:caps w:val="0"/>
        <w:sz w:val="18"/>
        <w:szCs w:val="18"/>
      </w:rPr>
      <w:t>a</w:t>
    </w:r>
    <w:r w:rsidRPr="002F6DAE">
      <w:rPr>
        <w:rFonts w:ascii="Calibri" w:hAnsi="Calibri"/>
        <w:caps w:val="0"/>
        <w:sz w:val="18"/>
        <w:szCs w:val="18"/>
      </w:rPr>
      <w:t>nd</w:t>
    </w:r>
    <w:r>
      <w:rPr>
        <w:rFonts w:ascii="Calibri" w:hAnsi="Calibri"/>
        <w:caps w:val="0"/>
        <w:sz w:val="18"/>
        <w:szCs w:val="18"/>
      </w:rPr>
      <w:t xml:space="preserve"> </w:t>
    </w:r>
    <w:r w:rsidRPr="002F6DAE">
      <w:rPr>
        <w:rFonts w:ascii="Calibri" w:hAnsi="Calibri"/>
        <w:caps w:val="0"/>
        <w:sz w:val="18"/>
        <w:szCs w:val="18"/>
      </w:rPr>
      <w:t>Australian Non-Government Organisations</w:t>
    </w:r>
    <w:r w:rsidR="00565BAC">
      <w:rPr>
        <w:b w:val="0"/>
        <w:color w:val="FFFFFF" w:themeColor="background1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DA71" w14:textId="77777777" w:rsidR="00565BAC" w:rsidRPr="003631D2" w:rsidRDefault="00565BAC" w:rsidP="004F262F">
    <w:pPr>
      <w:spacing w:after="120"/>
      <w:rPr>
        <w:rFonts w:ascii="Arial" w:hAnsi="Arial" w:cs="Arial"/>
        <w:b/>
      </w:rPr>
    </w:pPr>
    <w:r w:rsidRPr="004F1323">
      <w:rPr>
        <w:noProof/>
        <w:lang w:eastAsia="en-AU"/>
      </w:rPr>
      <w:drawing>
        <wp:inline distT="0" distB="0" distL="0" distR="0" wp14:anchorId="215E29A5" wp14:editId="71DC0219">
          <wp:extent cx="7559675" cy="10691495"/>
          <wp:effectExtent l="0" t="0" r="317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2300F3B3" w14:textId="77777777" w:rsidR="00565BAC" w:rsidRPr="003631D2" w:rsidRDefault="00565BAC" w:rsidP="004F262F">
    <w:pPr>
      <w:rPr>
        <w:rFonts w:ascii="Arial" w:hAnsi="Arial" w:cs="Arial"/>
      </w:rPr>
    </w:pPr>
  </w:p>
  <w:p w14:paraId="7691DAEA" w14:textId="77777777" w:rsidR="00565BAC" w:rsidRDefault="00565BAC" w:rsidP="002D5B25">
    <w:pPr>
      <w:pStyle w:val="Header"/>
    </w:pPr>
    <w:r w:rsidRPr="004F1323">
      <w:rPr>
        <w:noProof/>
        <w:lang w:eastAsia="en-AU"/>
      </w:rPr>
      <w:drawing>
        <wp:inline distT="0" distB="0" distL="0" distR="0" wp14:anchorId="58DC4D94" wp14:editId="1F4D41A4">
          <wp:extent cx="3166745" cy="554355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82863" w14:textId="77777777" w:rsidR="00565BAC" w:rsidRPr="00943730" w:rsidRDefault="00565BAC" w:rsidP="009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F55"/>
    <w:multiLevelType w:val="hybridMultilevel"/>
    <w:tmpl w:val="D9DC7DAC"/>
    <w:lvl w:ilvl="0" w:tplc="A3660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3660C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97B2B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ACC7034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 w15:restartNumberingAfterBreak="0">
    <w:nsid w:val="0AFF0DBF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5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7" w15:restartNumberingAfterBreak="0">
    <w:nsid w:val="1BBD5BF6"/>
    <w:multiLevelType w:val="hybridMultilevel"/>
    <w:tmpl w:val="91B43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337D7587"/>
    <w:multiLevelType w:val="hybridMultilevel"/>
    <w:tmpl w:val="B8645BEE"/>
    <w:lvl w:ilvl="0" w:tplc="A3660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36E54"/>
    <w:multiLevelType w:val="hybridMultilevel"/>
    <w:tmpl w:val="92AC7642"/>
    <w:lvl w:ilvl="0" w:tplc="A3660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D0D0E"/>
    <w:multiLevelType w:val="hybridMultilevel"/>
    <w:tmpl w:val="4AE49DB0"/>
    <w:lvl w:ilvl="0" w:tplc="D93A0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F740B5"/>
    <w:multiLevelType w:val="hybridMultilevel"/>
    <w:tmpl w:val="7E840618"/>
    <w:lvl w:ilvl="0" w:tplc="89388ED8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EEA2FF1"/>
    <w:multiLevelType w:val="hybridMultilevel"/>
    <w:tmpl w:val="C1BA91D0"/>
    <w:lvl w:ilvl="0" w:tplc="A3660C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5D3034D7"/>
    <w:multiLevelType w:val="multilevel"/>
    <w:tmpl w:val="B906AEC6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67656338"/>
    <w:multiLevelType w:val="multilevel"/>
    <w:tmpl w:val="2BCA312C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8" w15:restartNumberingAfterBreak="0">
    <w:nsid w:val="6EB85E6D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9" w15:restartNumberingAfterBreak="0">
    <w:nsid w:val="70FD7A20"/>
    <w:multiLevelType w:val="hybridMultilevel"/>
    <w:tmpl w:val="4E66ED68"/>
    <w:lvl w:ilvl="0" w:tplc="8ED64C16">
      <w:start w:val="12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  <w:sz w:val="32"/>
        <w:szCs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D64C16">
      <w:start w:val="12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  <w:sz w:val="32"/>
        <w:szCs w:val="32"/>
      </w:rPr>
    </w:lvl>
    <w:lvl w:ilvl="3" w:tplc="8ED64C16">
      <w:start w:val="12"/>
      <w:numFmt w:val="bullet"/>
      <w:lvlText w:val="-"/>
      <w:lvlJc w:val="left"/>
      <w:pPr>
        <w:ind w:left="2520" w:hanging="360"/>
      </w:pPr>
      <w:rPr>
        <w:rFonts w:ascii="Courier New" w:eastAsia="Times New Roman" w:hAnsi="Courier New" w:cs="Courier New" w:hint="default"/>
        <w:sz w:val="32"/>
        <w:szCs w:val="32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07305"/>
    <w:multiLevelType w:val="multilevel"/>
    <w:tmpl w:val="43428892"/>
    <w:styleLink w:val="Bullets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824550A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2" w15:restartNumberingAfterBreak="0">
    <w:nsid w:val="792E3E94"/>
    <w:multiLevelType w:val="hybridMultilevel"/>
    <w:tmpl w:val="F5FC89DC"/>
    <w:lvl w:ilvl="0" w:tplc="C8E44640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FE2B1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38B1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672E2C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B009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32EB9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5478E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E165F2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F7A628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E22ADA"/>
    <w:multiLevelType w:val="hybridMultilevel"/>
    <w:tmpl w:val="B14A06DA"/>
    <w:lvl w:ilvl="0" w:tplc="495CA3A6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29D05B80">
      <w:start w:val="2"/>
      <w:numFmt w:val="decimal"/>
      <w:lvlText w:val="(%4)"/>
      <w:lvlJc w:val="left"/>
      <w:pPr>
        <w:ind w:left="305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2659C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 w16cid:durableId="1307470604">
    <w:abstractNumId w:val="20"/>
  </w:num>
  <w:num w:numId="2" w16cid:durableId="1253930555">
    <w:abstractNumId w:val="2"/>
  </w:num>
  <w:num w:numId="3" w16cid:durableId="372268731">
    <w:abstractNumId w:val="8"/>
  </w:num>
  <w:num w:numId="4" w16cid:durableId="1943219309">
    <w:abstractNumId w:val="14"/>
  </w:num>
  <w:num w:numId="5" w16cid:durableId="397896218">
    <w:abstractNumId w:val="16"/>
  </w:num>
  <w:num w:numId="6" w16cid:durableId="743524685">
    <w:abstractNumId w:val="8"/>
  </w:num>
  <w:num w:numId="7" w16cid:durableId="1043359489">
    <w:abstractNumId w:val="2"/>
  </w:num>
  <w:num w:numId="8" w16cid:durableId="1837916879">
    <w:abstractNumId w:val="5"/>
  </w:num>
  <w:num w:numId="9" w16cid:durableId="627588018">
    <w:abstractNumId w:val="22"/>
  </w:num>
  <w:num w:numId="10" w16cid:durableId="1342319966">
    <w:abstractNumId w:val="6"/>
  </w:num>
  <w:num w:numId="11" w16cid:durableId="269898543">
    <w:abstractNumId w:val="3"/>
  </w:num>
  <w:num w:numId="12" w16cid:durableId="1767261808">
    <w:abstractNumId w:val="11"/>
  </w:num>
  <w:num w:numId="13" w16cid:durableId="2064327504">
    <w:abstractNumId w:val="1"/>
  </w:num>
  <w:num w:numId="14" w16cid:durableId="1728337195">
    <w:abstractNumId w:val="24"/>
  </w:num>
  <w:num w:numId="15" w16cid:durableId="210385085">
    <w:abstractNumId w:val="21"/>
  </w:num>
  <w:num w:numId="16" w16cid:durableId="1173642386">
    <w:abstractNumId w:val="18"/>
  </w:num>
  <w:num w:numId="17" w16cid:durableId="1885482508">
    <w:abstractNumId w:val="4"/>
  </w:num>
  <w:num w:numId="18" w16cid:durableId="461776345">
    <w:abstractNumId w:val="9"/>
  </w:num>
  <w:num w:numId="19" w16cid:durableId="2127504084">
    <w:abstractNumId w:val="15"/>
  </w:num>
  <w:num w:numId="20" w16cid:durableId="1409962994">
    <w:abstractNumId w:val="17"/>
  </w:num>
  <w:num w:numId="21" w16cid:durableId="2135706246">
    <w:abstractNumId w:val="19"/>
  </w:num>
  <w:num w:numId="22" w16cid:durableId="689380954">
    <w:abstractNumId w:val="12"/>
  </w:num>
  <w:num w:numId="23" w16cid:durableId="494152826">
    <w:abstractNumId w:val="23"/>
  </w:num>
  <w:num w:numId="24" w16cid:durableId="896432411">
    <w:abstractNumId w:val="10"/>
  </w:num>
  <w:num w:numId="25" w16cid:durableId="87123453">
    <w:abstractNumId w:val="13"/>
  </w:num>
  <w:num w:numId="26" w16cid:durableId="1987392545">
    <w:abstractNumId w:val="0"/>
  </w:num>
  <w:num w:numId="27" w16cid:durableId="1781224308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C"/>
    <w:rsid w:val="0000084B"/>
    <w:rsid w:val="0000184E"/>
    <w:rsid w:val="00001950"/>
    <w:rsid w:val="00001DA8"/>
    <w:rsid w:val="000020C1"/>
    <w:rsid w:val="00003F36"/>
    <w:rsid w:val="0000480B"/>
    <w:rsid w:val="00004EEA"/>
    <w:rsid w:val="00006379"/>
    <w:rsid w:val="0000652C"/>
    <w:rsid w:val="0001125D"/>
    <w:rsid w:val="00011997"/>
    <w:rsid w:val="000124BC"/>
    <w:rsid w:val="00012DB1"/>
    <w:rsid w:val="00012E60"/>
    <w:rsid w:val="00016775"/>
    <w:rsid w:val="00017036"/>
    <w:rsid w:val="00017763"/>
    <w:rsid w:val="00017F2D"/>
    <w:rsid w:val="000200D6"/>
    <w:rsid w:val="0002080A"/>
    <w:rsid w:val="00021146"/>
    <w:rsid w:val="00021DB9"/>
    <w:rsid w:val="00022E0D"/>
    <w:rsid w:val="00022F23"/>
    <w:rsid w:val="0002782F"/>
    <w:rsid w:val="00027D7A"/>
    <w:rsid w:val="00030D3D"/>
    <w:rsid w:val="00031DF9"/>
    <w:rsid w:val="00031E6C"/>
    <w:rsid w:val="00032E8A"/>
    <w:rsid w:val="0003470F"/>
    <w:rsid w:val="00034D04"/>
    <w:rsid w:val="00035BBF"/>
    <w:rsid w:val="0003621B"/>
    <w:rsid w:val="00036F07"/>
    <w:rsid w:val="00040893"/>
    <w:rsid w:val="000431E7"/>
    <w:rsid w:val="00043680"/>
    <w:rsid w:val="00044447"/>
    <w:rsid w:val="000463A4"/>
    <w:rsid w:val="00050045"/>
    <w:rsid w:val="00050806"/>
    <w:rsid w:val="0005248B"/>
    <w:rsid w:val="00053327"/>
    <w:rsid w:val="00053CED"/>
    <w:rsid w:val="000546D9"/>
    <w:rsid w:val="00054E4D"/>
    <w:rsid w:val="00060073"/>
    <w:rsid w:val="000616C6"/>
    <w:rsid w:val="00061C24"/>
    <w:rsid w:val="0006219A"/>
    <w:rsid w:val="000623EE"/>
    <w:rsid w:val="00063263"/>
    <w:rsid w:val="0006597E"/>
    <w:rsid w:val="00065A7B"/>
    <w:rsid w:val="000661C5"/>
    <w:rsid w:val="000662CC"/>
    <w:rsid w:val="000701EA"/>
    <w:rsid w:val="0007030E"/>
    <w:rsid w:val="00070450"/>
    <w:rsid w:val="00070497"/>
    <w:rsid w:val="000722B7"/>
    <w:rsid w:val="00073318"/>
    <w:rsid w:val="00073B61"/>
    <w:rsid w:val="00074BC5"/>
    <w:rsid w:val="0007750F"/>
    <w:rsid w:val="00077D10"/>
    <w:rsid w:val="00077DD9"/>
    <w:rsid w:val="00081445"/>
    <w:rsid w:val="000817A6"/>
    <w:rsid w:val="00082752"/>
    <w:rsid w:val="00083579"/>
    <w:rsid w:val="00083889"/>
    <w:rsid w:val="000854FD"/>
    <w:rsid w:val="000855C7"/>
    <w:rsid w:val="0008668E"/>
    <w:rsid w:val="00086910"/>
    <w:rsid w:val="00087B61"/>
    <w:rsid w:val="00087FA5"/>
    <w:rsid w:val="00090FEA"/>
    <w:rsid w:val="00091399"/>
    <w:rsid w:val="000914C3"/>
    <w:rsid w:val="000914C4"/>
    <w:rsid w:val="0009163E"/>
    <w:rsid w:val="00095C92"/>
    <w:rsid w:val="00095D08"/>
    <w:rsid w:val="0009633E"/>
    <w:rsid w:val="000964AF"/>
    <w:rsid w:val="00096DC9"/>
    <w:rsid w:val="000973C9"/>
    <w:rsid w:val="000A19EB"/>
    <w:rsid w:val="000A325E"/>
    <w:rsid w:val="000A35FE"/>
    <w:rsid w:val="000A4128"/>
    <w:rsid w:val="000A562C"/>
    <w:rsid w:val="000A5E96"/>
    <w:rsid w:val="000A7BED"/>
    <w:rsid w:val="000B1616"/>
    <w:rsid w:val="000B2151"/>
    <w:rsid w:val="000B2577"/>
    <w:rsid w:val="000B2A93"/>
    <w:rsid w:val="000B2D3D"/>
    <w:rsid w:val="000B3010"/>
    <w:rsid w:val="000B37F5"/>
    <w:rsid w:val="000B38AD"/>
    <w:rsid w:val="000B3DB6"/>
    <w:rsid w:val="000B3ED7"/>
    <w:rsid w:val="000B4F1B"/>
    <w:rsid w:val="000B57BE"/>
    <w:rsid w:val="000B5890"/>
    <w:rsid w:val="000B5C17"/>
    <w:rsid w:val="000B5F27"/>
    <w:rsid w:val="000B654E"/>
    <w:rsid w:val="000B6D55"/>
    <w:rsid w:val="000C05FA"/>
    <w:rsid w:val="000C31BF"/>
    <w:rsid w:val="000C45AE"/>
    <w:rsid w:val="000C585E"/>
    <w:rsid w:val="000C6329"/>
    <w:rsid w:val="000D2880"/>
    <w:rsid w:val="000D3472"/>
    <w:rsid w:val="000D48AD"/>
    <w:rsid w:val="000D5428"/>
    <w:rsid w:val="000D5C3D"/>
    <w:rsid w:val="000D66D6"/>
    <w:rsid w:val="000D6C52"/>
    <w:rsid w:val="000D6E92"/>
    <w:rsid w:val="000D7DAA"/>
    <w:rsid w:val="000E0ABE"/>
    <w:rsid w:val="000E1F5D"/>
    <w:rsid w:val="000E2FDC"/>
    <w:rsid w:val="000E3BB7"/>
    <w:rsid w:val="000E478F"/>
    <w:rsid w:val="000E6034"/>
    <w:rsid w:val="000E61AB"/>
    <w:rsid w:val="000E7AE7"/>
    <w:rsid w:val="000F1EA6"/>
    <w:rsid w:val="000F21AC"/>
    <w:rsid w:val="000F3E74"/>
    <w:rsid w:val="000F4F52"/>
    <w:rsid w:val="000F5159"/>
    <w:rsid w:val="000F521B"/>
    <w:rsid w:val="000F7857"/>
    <w:rsid w:val="00100E59"/>
    <w:rsid w:val="00101AC3"/>
    <w:rsid w:val="00103D80"/>
    <w:rsid w:val="00104510"/>
    <w:rsid w:val="00104D51"/>
    <w:rsid w:val="00105079"/>
    <w:rsid w:val="001062FE"/>
    <w:rsid w:val="00106600"/>
    <w:rsid w:val="00106608"/>
    <w:rsid w:val="001071B7"/>
    <w:rsid w:val="001072E1"/>
    <w:rsid w:val="00113288"/>
    <w:rsid w:val="001141BC"/>
    <w:rsid w:val="001159D3"/>
    <w:rsid w:val="00115A03"/>
    <w:rsid w:val="00117777"/>
    <w:rsid w:val="001214BE"/>
    <w:rsid w:val="00121AFF"/>
    <w:rsid w:val="00122392"/>
    <w:rsid w:val="00122801"/>
    <w:rsid w:val="00122804"/>
    <w:rsid w:val="00125E13"/>
    <w:rsid w:val="00125E49"/>
    <w:rsid w:val="00126083"/>
    <w:rsid w:val="00127B7B"/>
    <w:rsid w:val="0013101C"/>
    <w:rsid w:val="00131CC6"/>
    <w:rsid w:val="00131DD7"/>
    <w:rsid w:val="00132871"/>
    <w:rsid w:val="00133A79"/>
    <w:rsid w:val="00133BC6"/>
    <w:rsid w:val="00136C4F"/>
    <w:rsid w:val="00137C83"/>
    <w:rsid w:val="001406CF"/>
    <w:rsid w:val="0014114B"/>
    <w:rsid w:val="001429D1"/>
    <w:rsid w:val="0014333F"/>
    <w:rsid w:val="00143755"/>
    <w:rsid w:val="001453E6"/>
    <w:rsid w:val="00145837"/>
    <w:rsid w:val="00145ABD"/>
    <w:rsid w:val="001461D6"/>
    <w:rsid w:val="00146377"/>
    <w:rsid w:val="001465F3"/>
    <w:rsid w:val="00146962"/>
    <w:rsid w:val="0015004D"/>
    <w:rsid w:val="00151A2A"/>
    <w:rsid w:val="00153221"/>
    <w:rsid w:val="00153DEA"/>
    <w:rsid w:val="001541EA"/>
    <w:rsid w:val="00155A45"/>
    <w:rsid w:val="001563BA"/>
    <w:rsid w:val="00156BCE"/>
    <w:rsid w:val="00156CC0"/>
    <w:rsid w:val="00157792"/>
    <w:rsid w:val="001605AE"/>
    <w:rsid w:val="001621C5"/>
    <w:rsid w:val="00163035"/>
    <w:rsid w:val="001633CF"/>
    <w:rsid w:val="00164415"/>
    <w:rsid w:val="00165EEF"/>
    <w:rsid w:val="00166DC1"/>
    <w:rsid w:val="001707D5"/>
    <w:rsid w:val="00170993"/>
    <w:rsid w:val="00171CBE"/>
    <w:rsid w:val="00171E07"/>
    <w:rsid w:val="00174764"/>
    <w:rsid w:val="00174F54"/>
    <w:rsid w:val="0017647E"/>
    <w:rsid w:val="0018051A"/>
    <w:rsid w:val="00181E14"/>
    <w:rsid w:val="00182AD9"/>
    <w:rsid w:val="00183773"/>
    <w:rsid w:val="00184049"/>
    <w:rsid w:val="001848B9"/>
    <w:rsid w:val="0018547C"/>
    <w:rsid w:val="00186FD9"/>
    <w:rsid w:val="00190773"/>
    <w:rsid w:val="00190BCF"/>
    <w:rsid w:val="00193B5D"/>
    <w:rsid w:val="00195516"/>
    <w:rsid w:val="00195BD7"/>
    <w:rsid w:val="00196CF9"/>
    <w:rsid w:val="001A1D65"/>
    <w:rsid w:val="001A207C"/>
    <w:rsid w:val="001A228E"/>
    <w:rsid w:val="001A397B"/>
    <w:rsid w:val="001A3FEA"/>
    <w:rsid w:val="001A4636"/>
    <w:rsid w:val="001A4BF2"/>
    <w:rsid w:val="001A5D4D"/>
    <w:rsid w:val="001A7663"/>
    <w:rsid w:val="001A7771"/>
    <w:rsid w:val="001A79AB"/>
    <w:rsid w:val="001B0777"/>
    <w:rsid w:val="001B1B46"/>
    <w:rsid w:val="001B1FBB"/>
    <w:rsid w:val="001B229C"/>
    <w:rsid w:val="001B2C47"/>
    <w:rsid w:val="001B3A0D"/>
    <w:rsid w:val="001B55E6"/>
    <w:rsid w:val="001B639A"/>
    <w:rsid w:val="001C3C0E"/>
    <w:rsid w:val="001C4164"/>
    <w:rsid w:val="001C6F35"/>
    <w:rsid w:val="001D08A5"/>
    <w:rsid w:val="001D090B"/>
    <w:rsid w:val="001D1F89"/>
    <w:rsid w:val="001D3E32"/>
    <w:rsid w:val="001D429A"/>
    <w:rsid w:val="001D501D"/>
    <w:rsid w:val="001D663E"/>
    <w:rsid w:val="001D72A6"/>
    <w:rsid w:val="001E004E"/>
    <w:rsid w:val="001E06BB"/>
    <w:rsid w:val="001E0E77"/>
    <w:rsid w:val="001E1DC0"/>
    <w:rsid w:val="001E200E"/>
    <w:rsid w:val="001E26DF"/>
    <w:rsid w:val="001E6822"/>
    <w:rsid w:val="001F0C09"/>
    <w:rsid w:val="001F1256"/>
    <w:rsid w:val="001F1380"/>
    <w:rsid w:val="001F1AB0"/>
    <w:rsid w:val="001F1C2D"/>
    <w:rsid w:val="001F3DE3"/>
    <w:rsid w:val="001F4EBD"/>
    <w:rsid w:val="001F5CD2"/>
    <w:rsid w:val="001F640F"/>
    <w:rsid w:val="001F6CE3"/>
    <w:rsid w:val="001F721D"/>
    <w:rsid w:val="001F7A2E"/>
    <w:rsid w:val="0020098C"/>
    <w:rsid w:val="00200BAF"/>
    <w:rsid w:val="002013A0"/>
    <w:rsid w:val="002018F1"/>
    <w:rsid w:val="002026FB"/>
    <w:rsid w:val="0020304E"/>
    <w:rsid w:val="00203619"/>
    <w:rsid w:val="00204694"/>
    <w:rsid w:val="00204C3C"/>
    <w:rsid w:val="0021136B"/>
    <w:rsid w:val="00211CD2"/>
    <w:rsid w:val="00212429"/>
    <w:rsid w:val="00212928"/>
    <w:rsid w:val="002143E3"/>
    <w:rsid w:val="00215624"/>
    <w:rsid w:val="00217E60"/>
    <w:rsid w:val="00220DAF"/>
    <w:rsid w:val="00221EF0"/>
    <w:rsid w:val="00222988"/>
    <w:rsid w:val="00223904"/>
    <w:rsid w:val="00224CD4"/>
    <w:rsid w:val="00224E09"/>
    <w:rsid w:val="00227EAD"/>
    <w:rsid w:val="00227F8A"/>
    <w:rsid w:val="00230564"/>
    <w:rsid w:val="00230AAA"/>
    <w:rsid w:val="00232952"/>
    <w:rsid w:val="0023352E"/>
    <w:rsid w:val="002337B2"/>
    <w:rsid w:val="0023577F"/>
    <w:rsid w:val="00236F70"/>
    <w:rsid w:val="00237A4A"/>
    <w:rsid w:val="002408C6"/>
    <w:rsid w:val="002412A8"/>
    <w:rsid w:val="002416C5"/>
    <w:rsid w:val="00242702"/>
    <w:rsid w:val="002435A3"/>
    <w:rsid w:val="00245864"/>
    <w:rsid w:val="00247376"/>
    <w:rsid w:val="00251E6B"/>
    <w:rsid w:val="0025376F"/>
    <w:rsid w:val="00253C5A"/>
    <w:rsid w:val="00253E34"/>
    <w:rsid w:val="00254839"/>
    <w:rsid w:val="00254CA3"/>
    <w:rsid w:val="00256208"/>
    <w:rsid w:val="00256625"/>
    <w:rsid w:val="0025664B"/>
    <w:rsid w:val="002579A8"/>
    <w:rsid w:val="00260D81"/>
    <w:rsid w:val="00261EBF"/>
    <w:rsid w:val="00262D1F"/>
    <w:rsid w:val="00263CC0"/>
    <w:rsid w:val="0026429B"/>
    <w:rsid w:val="00264785"/>
    <w:rsid w:val="002655EB"/>
    <w:rsid w:val="002659C5"/>
    <w:rsid w:val="00270A38"/>
    <w:rsid w:val="002711D8"/>
    <w:rsid w:val="00271269"/>
    <w:rsid w:val="0027498B"/>
    <w:rsid w:val="0027509B"/>
    <w:rsid w:val="00280058"/>
    <w:rsid w:val="00281B93"/>
    <w:rsid w:val="0028575A"/>
    <w:rsid w:val="0028602A"/>
    <w:rsid w:val="002901D0"/>
    <w:rsid w:val="00290F1A"/>
    <w:rsid w:val="00291275"/>
    <w:rsid w:val="002920EA"/>
    <w:rsid w:val="00293D00"/>
    <w:rsid w:val="002947D9"/>
    <w:rsid w:val="00295A1C"/>
    <w:rsid w:val="00296CE1"/>
    <w:rsid w:val="002A058B"/>
    <w:rsid w:val="002A0C91"/>
    <w:rsid w:val="002A109A"/>
    <w:rsid w:val="002A2701"/>
    <w:rsid w:val="002A44E8"/>
    <w:rsid w:val="002A4F3A"/>
    <w:rsid w:val="002A5810"/>
    <w:rsid w:val="002A5A12"/>
    <w:rsid w:val="002A7608"/>
    <w:rsid w:val="002B1CFC"/>
    <w:rsid w:val="002B28AB"/>
    <w:rsid w:val="002B30AA"/>
    <w:rsid w:val="002B3CAD"/>
    <w:rsid w:val="002B456B"/>
    <w:rsid w:val="002B5238"/>
    <w:rsid w:val="002B5E10"/>
    <w:rsid w:val="002B6505"/>
    <w:rsid w:val="002B6A6F"/>
    <w:rsid w:val="002C41CF"/>
    <w:rsid w:val="002C793D"/>
    <w:rsid w:val="002C79F3"/>
    <w:rsid w:val="002C7A4B"/>
    <w:rsid w:val="002C7EB4"/>
    <w:rsid w:val="002D0774"/>
    <w:rsid w:val="002D0967"/>
    <w:rsid w:val="002D1E64"/>
    <w:rsid w:val="002D3345"/>
    <w:rsid w:val="002D3663"/>
    <w:rsid w:val="002D443D"/>
    <w:rsid w:val="002D4B3D"/>
    <w:rsid w:val="002D5B25"/>
    <w:rsid w:val="002D611C"/>
    <w:rsid w:val="002D6CD3"/>
    <w:rsid w:val="002E0899"/>
    <w:rsid w:val="002E08A8"/>
    <w:rsid w:val="002E0F93"/>
    <w:rsid w:val="002E16F0"/>
    <w:rsid w:val="002E1752"/>
    <w:rsid w:val="002E405A"/>
    <w:rsid w:val="002E40D2"/>
    <w:rsid w:val="002E702C"/>
    <w:rsid w:val="002E74F0"/>
    <w:rsid w:val="002F26E2"/>
    <w:rsid w:val="002F2A7D"/>
    <w:rsid w:val="002F2A94"/>
    <w:rsid w:val="002F3AA4"/>
    <w:rsid w:val="002F40EC"/>
    <w:rsid w:val="002F471E"/>
    <w:rsid w:val="002F4F2B"/>
    <w:rsid w:val="002F62A7"/>
    <w:rsid w:val="002F63FA"/>
    <w:rsid w:val="002F6B98"/>
    <w:rsid w:val="002F7CBB"/>
    <w:rsid w:val="003002C0"/>
    <w:rsid w:val="00301144"/>
    <w:rsid w:val="00301BA4"/>
    <w:rsid w:val="0030312A"/>
    <w:rsid w:val="003031C6"/>
    <w:rsid w:val="003039BD"/>
    <w:rsid w:val="00304984"/>
    <w:rsid w:val="00305963"/>
    <w:rsid w:val="00305FFC"/>
    <w:rsid w:val="00306355"/>
    <w:rsid w:val="0030740A"/>
    <w:rsid w:val="0030766C"/>
    <w:rsid w:val="00310000"/>
    <w:rsid w:val="003108BF"/>
    <w:rsid w:val="003113D6"/>
    <w:rsid w:val="00311886"/>
    <w:rsid w:val="00311B83"/>
    <w:rsid w:val="00312A41"/>
    <w:rsid w:val="00312BF8"/>
    <w:rsid w:val="003137B5"/>
    <w:rsid w:val="00314000"/>
    <w:rsid w:val="00314568"/>
    <w:rsid w:val="003148B7"/>
    <w:rsid w:val="00314EE3"/>
    <w:rsid w:val="00314F6C"/>
    <w:rsid w:val="003158C3"/>
    <w:rsid w:val="0032075A"/>
    <w:rsid w:val="00320DEF"/>
    <w:rsid w:val="00320F5A"/>
    <w:rsid w:val="00321836"/>
    <w:rsid w:val="003220D6"/>
    <w:rsid w:val="0032299F"/>
    <w:rsid w:val="00325158"/>
    <w:rsid w:val="003251B7"/>
    <w:rsid w:val="003259B5"/>
    <w:rsid w:val="003274CD"/>
    <w:rsid w:val="00331875"/>
    <w:rsid w:val="003318F5"/>
    <w:rsid w:val="003326C6"/>
    <w:rsid w:val="00333501"/>
    <w:rsid w:val="003347AB"/>
    <w:rsid w:val="0033560B"/>
    <w:rsid w:val="00336025"/>
    <w:rsid w:val="003379C2"/>
    <w:rsid w:val="003414AF"/>
    <w:rsid w:val="003418A0"/>
    <w:rsid w:val="00342416"/>
    <w:rsid w:val="0034276B"/>
    <w:rsid w:val="0034289C"/>
    <w:rsid w:val="00343F86"/>
    <w:rsid w:val="0034402C"/>
    <w:rsid w:val="00344C24"/>
    <w:rsid w:val="003457C4"/>
    <w:rsid w:val="00347AA5"/>
    <w:rsid w:val="0035119D"/>
    <w:rsid w:val="0035223F"/>
    <w:rsid w:val="0035234A"/>
    <w:rsid w:val="00353113"/>
    <w:rsid w:val="00354CF9"/>
    <w:rsid w:val="00355168"/>
    <w:rsid w:val="00355D7C"/>
    <w:rsid w:val="003569C7"/>
    <w:rsid w:val="003571A7"/>
    <w:rsid w:val="0035795B"/>
    <w:rsid w:val="00357A4F"/>
    <w:rsid w:val="00357B3A"/>
    <w:rsid w:val="00357FBD"/>
    <w:rsid w:val="00360BEB"/>
    <w:rsid w:val="0036173D"/>
    <w:rsid w:val="0036225A"/>
    <w:rsid w:val="00362DD9"/>
    <w:rsid w:val="00362F59"/>
    <w:rsid w:val="00363343"/>
    <w:rsid w:val="0036357C"/>
    <w:rsid w:val="003635F1"/>
    <w:rsid w:val="00363C74"/>
    <w:rsid w:val="00364DF6"/>
    <w:rsid w:val="00365187"/>
    <w:rsid w:val="00366016"/>
    <w:rsid w:val="00366842"/>
    <w:rsid w:val="00366CD9"/>
    <w:rsid w:val="00367330"/>
    <w:rsid w:val="00371AE9"/>
    <w:rsid w:val="00371C36"/>
    <w:rsid w:val="003732F2"/>
    <w:rsid w:val="003749AD"/>
    <w:rsid w:val="00375AA5"/>
    <w:rsid w:val="00376277"/>
    <w:rsid w:val="003779A3"/>
    <w:rsid w:val="00381802"/>
    <w:rsid w:val="00381834"/>
    <w:rsid w:val="00382068"/>
    <w:rsid w:val="00382363"/>
    <w:rsid w:val="00382FE9"/>
    <w:rsid w:val="003830AE"/>
    <w:rsid w:val="0038326A"/>
    <w:rsid w:val="00383808"/>
    <w:rsid w:val="00383C5E"/>
    <w:rsid w:val="00384072"/>
    <w:rsid w:val="003848F1"/>
    <w:rsid w:val="00384C01"/>
    <w:rsid w:val="00386BBD"/>
    <w:rsid w:val="00386BC5"/>
    <w:rsid w:val="003874AB"/>
    <w:rsid w:val="003914A3"/>
    <w:rsid w:val="00392645"/>
    <w:rsid w:val="0039344A"/>
    <w:rsid w:val="00396153"/>
    <w:rsid w:val="003974B0"/>
    <w:rsid w:val="003A0469"/>
    <w:rsid w:val="003A2427"/>
    <w:rsid w:val="003A2A16"/>
    <w:rsid w:val="003A311D"/>
    <w:rsid w:val="003A4BFE"/>
    <w:rsid w:val="003A5ABF"/>
    <w:rsid w:val="003A5B15"/>
    <w:rsid w:val="003B02D3"/>
    <w:rsid w:val="003B11D2"/>
    <w:rsid w:val="003B145E"/>
    <w:rsid w:val="003B1DF7"/>
    <w:rsid w:val="003B2FD4"/>
    <w:rsid w:val="003B3CF2"/>
    <w:rsid w:val="003B4F12"/>
    <w:rsid w:val="003B649A"/>
    <w:rsid w:val="003B68AA"/>
    <w:rsid w:val="003B74BF"/>
    <w:rsid w:val="003B7B33"/>
    <w:rsid w:val="003B7BF0"/>
    <w:rsid w:val="003B7C29"/>
    <w:rsid w:val="003C0375"/>
    <w:rsid w:val="003C0F07"/>
    <w:rsid w:val="003C168A"/>
    <w:rsid w:val="003C19B1"/>
    <w:rsid w:val="003C42B6"/>
    <w:rsid w:val="003C6266"/>
    <w:rsid w:val="003D1419"/>
    <w:rsid w:val="003D3C31"/>
    <w:rsid w:val="003D3ECF"/>
    <w:rsid w:val="003D5A5F"/>
    <w:rsid w:val="003D7BB1"/>
    <w:rsid w:val="003E0039"/>
    <w:rsid w:val="003E1313"/>
    <w:rsid w:val="003E2A40"/>
    <w:rsid w:val="003E2EAE"/>
    <w:rsid w:val="003E3A27"/>
    <w:rsid w:val="003E5483"/>
    <w:rsid w:val="003E5ED8"/>
    <w:rsid w:val="003E6EE3"/>
    <w:rsid w:val="003E760D"/>
    <w:rsid w:val="003E7C3E"/>
    <w:rsid w:val="003F01E2"/>
    <w:rsid w:val="003F2041"/>
    <w:rsid w:val="003F2812"/>
    <w:rsid w:val="003F4E8A"/>
    <w:rsid w:val="003F52A6"/>
    <w:rsid w:val="003F55B5"/>
    <w:rsid w:val="003F6904"/>
    <w:rsid w:val="003F7137"/>
    <w:rsid w:val="00400197"/>
    <w:rsid w:val="004011CA"/>
    <w:rsid w:val="0040158A"/>
    <w:rsid w:val="004019B0"/>
    <w:rsid w:val="00401ABA"/>
    <w:rsid w:val="00402ACC"/>
    <w:rsid w:val="0040310B"/>
    <w:rsid w:val="00404364"/>
    <w:rsid w:val="004057AF"/>
    <w:rsid w:val="0040591E"/>
    <w:rsid w:val="00405DBB"/>
    <w:rsid w:val="00410CD9"/>
    <w:rsid w:val="00411EF3"/>
    <w:rsid w:val="004120EC"/>
    <w:rsid w:val="004122DD"/>
    <w:rsid w:val="00412BA3"/>
    <w:rsid w:val="00412FC4"/>
    <w:rsid w:val="00413C1A"/>
    <w:rsid w:val="004148A3"/>
    <w:rsid w:val="00417AFD"/>
    <w:rsid w:val="00421B2A"/>
    <w:rsid w:val="00422B51"/>
    <w:rsid w:val="00423254"/>
    <w:rsid w:val="004234DE"/>
    <w:rsid w:val="00423F31"/>
    <w:rsid w:val="00424E47"/>
    <w:rsid w:val="00425815"/>
    <w:rsid w:val="00426C17"/>
    <w:rsid w:val="00430727"/>
    <w:rsid w:val="00430EC2"/>
    <w:rsid w:val="00431899"/>
    <w:rsid w:val="00431E42"/>
    <w:rsid w:val="004331AA"/>
    <w:rsid w:val="004343DC"/>
    <w:rsid w:val="00434FDE"/>
    <w:rsid w:val="0043603C"/>
    <w:rsid w:val="00437319"/>
    <w:rsid w:val="00440204"/>
    <w:rsid w:val="0044031A"/>
    <w:rsid w:val="00442AE2"/>
    <w:rsid w:val="0044343B"/>
    <w:rsid w:val="00443F97"/>
    <w:rsid w:val="0044580B"/>
    <w:rsid w:val="00445DAA"/>
    <w:rsid w:val="004509CD"/>
    <w:rsid w:val="00450AC5"/>
    <w:rsid w:val="00450BA7"/>
    <w:rsid w:val="00450C10"/>
    <w:rsid w:val="00451BA8"/>
    <w:rsid w:val="004530BB"/>
    <w:rsid w:val="004539DD"/>
    <w:rsid w:val="00453B88"/>
    <w:rsid w:val="00454B5A"/>
    <w:rsid w:val="004559E3"/>
    <w:rsid w:val="004562F8"/>
    <w:rsid w:val="00456820"/>
    <w:rsid w:val="004570DB"/>
    <w:rsid w:val="0045721C"/>
    <w:rsid w:val="004604FF"/>
    <w:rsid w:val="00460DC8"/>
    <w:rsid w:val="00461141"/>
    <w:rsid w:val="0046152F"/>
    <w:rsid w:val="004627E0"/>
    <w:rsid w:val="00462F2D"/>
    <w:rsid w:val="00464257"/>
    <w:rsid w:val="00464CAF"/>
    <w:rsid w:val="004663D8"/>
    <w:rsid w:val="004666CA"/>
    <w:rsid w:val="00470A91"/>
    <w:rsid w:val="00471A5B"/>
    <w:rsid w:val="004723E4"/>
    <w:rsid w:val="004738FE"/>
    <w:rsid w:val="00473C9F"/>
    <w:rsid w:val="00474900"/>
    <w:rsid w:val="004758B6"/>
    <w:rsid w:val="0048023C"/>
    <w:rsid w:val="00480C95"/>
    <w:rsid w:val="00481DFA"/>
    <w:rsid w:val="00482331"/>
    <w:rsid w:val="00482987"/>
    <w:rsid w:val="00482AE8"/>
    <w:rsid w:val="004831A0"/>
    <w:rsid w:val="004832DB"/>
    <w:rsid w:val="00483F25"/>
    <w:rsid w:val="00484CF9"/>
    <w:rsid w:val="0048637C"/>
    <w:rsid w:val="00486804"/>
    <w:rsid w:val="00491B54"/>
    <w:rsid w:val="004927A3"/>
    <w:rsid w:val="00494C94"/>
    <w:rsid w:val="00497438"/>
    <w:rsid w:val="00497BB3"/>
    <w:rsid w:val="004A0382"/>
    <w:rsid w:val="004A0E16"/>
    <w:rsid w:val="004A1093"/>
    <w:rsid w:val="004A1319"/>
    <w:rsid w:val="004A1699"/>
    <w:rsid w:val="004A2572"/>
    <w:rsid w:val="004A3F8F"/>
    <w:rsid w:val="004A4093"/>
    <w:rsid w:val="004A419B"/>
    <w:rsid w:val="004A4328"/>
    <w:rsid w:val="004A6ED5"/>
    <w:rsid w:val="004A7740"/>
    <w:rsid w:val="004B0138"/>
    <w:rsid w:val="004B0C84"/>
    <w:rsid w:val="004B1FE8"/>
    <w:rsid w:val="004B2F22"/>
    <w:rsid w:val="004B3460"/>
    <w:rsid w:val="004B3775"/>
    <w:rsid w:val="004B4451"/>
    <w:rsid w:val="004B4792"/>
    <w:rsid w:val="004B5091"/>
    <w:rsid w:val="004B71EB"/>
    <w:rsid w:val="004B7925"/>
    <w:rsid w:val="004C1011"/>
    <w:rsid w:val="004C254D"/>
    <w:rsid w:val="004C566D"/>
    <w:rsid w:val="004C5769"/>
    <w:rsid w:val="004D034E"/>
    <w:rsid w:val="004D0BA0"/>
    <w:rsid w:val="004D158E"/>
    <w:rsid w:val="004D2834"/>
    <w:rsid w:val="004D33C4"/>
    <w:rsid w:val="004D4BF6"/>
    <w:rsid w:val="004D60C9"/>
    <w:rsid w:val="004D67FF"/>
    <w:rsid w:val="004D780C"/>
    <w:rsid w:val="004D7B73"/>
    <w:rsid w:val="004D7DD9"/>
    <w:rsid w:val="004E058F"/>
    <w:rsid w:val="004E1DCB"/>
    <w:rsid w:val="004E254C"/>
    <w:rsid w:val="004E3B87"/>
    <w:rsid w:val="004E4887"/>
    <w:rsid w:val="004E4D81"/>
    <w:rsid w:val="004E4F35"/>
    <w:rsid w:val="004E78D9"/>
    <w:rsid w:val="004F004A"/>
    <w:rsid w:val="004F012B"/>
    <w:rsid w:val="004F1323"/>
    <w:rsid w:val="004F262F"/>
    <w:rsid w:val="004F2878"/>
    <w:rsid w:val="004F3941"/>
    <w:rsid w:val="004F538F"/>
    <w:rsid w:val="004F56DC"/>
    <w:rsid w:val="004F625A"/>
    <w:rsid w:val="00500B2F"/>
    <w:rsid w:val="00501C3A"/>
    <w:rsid w:val="00501D77"/>
    <w:rsid w:val="0050217D"/>
    <w:rsid w:val="005021E4"/>
    <w:rsid w:val="00502577"/>
    <w:rsid w:val="005028B8"/>
    <w:rsid w:val="00502A5A"/>
    <w:rsid w:val="0050305B"/>
    <w:rsid w:val="005038A1"/>
    <w:rsid w:val="00503B7C"/>
    <w:rsid w:val="00506542"/>
    <w:rsid w:val="00506B15"/>
    <w:rsid w:val="00506C1C"/>
    <w:rsid w:val="0050775A"/>
    <w:rsid w:val="00510921"/>
    <w:rsid w:val="00510AD3"/>
    <w:rsid w:val="005111B3"/>
    <w:rsid w:val="00511360"/>
    <w:rsid w:val="0051190F"/>
    <w:rsid w:val="005123A9"/>
    <w:rsid w:val="00512623"/>
    <w:rsid w:val="00512653"/>
    <w:rsid w:val="00513027"/>
    <w:rsid w:val="00513348"/>
    <w:rsid w:val="00513AD8"/>
    <w:rsid w:val="00514BD9"/>
    <w:rsid w:val="00514D24"/>
    <w:rsid w:val="00515EBF"/>
    <w:rsid w:val="0051600C"/>
    <w:rsid w:val="005173DE"/>
    <w:rsid w:val="0051748F"/>
    <w:rsid w:val="00520059"/>
    <w:rsid w:val="0052017F"/>
    <w:rsid w:val="005204D2"/>
    <w:rsid w:val="005218ED"/>
    <w:rsid w:val="00522396"/>
    <w:rsid w:val="0052241B"/>
    <w:rsid w:val="0052260D"/>
    <w:rsid w:val="00523452"/>
    <w:rsid w:val="00525F72"/>
    <w:rsid w:val="0052622D"/>
    <w:rsid w:val="00526ADE"/>
    <w:rsid w:val="00526E39"/>
    <w:rsid w:val="00527589"/>
    <w:rsid w:val="0052774D"/>
    <w:rsid w:val="005279AD"/>
    <w:rsid w:val="00531424"/>
    <w:rsid w:val="00532CD1"/>
    <w:rsid w:val="00533B5D"/>
    <w:rsid w:val="00535787"/>
    <w:rsid w:val="005371E1"/>
    <w:rsid w:val="00541D85"/>
    <w:rsid w:val="005426F5"/>
    <w:rsid w:val="005445FD"/>
    <w:rsid w:val="00547605"/>
    <w:rsid w:val="00547BDF"/>
    <w:rsid w:val="005509ED"/>
    <w:rsid w:val="00550B00"/>
    <w:rsid w:val="00550DA0"/>
    <w:rsid w:val="0055110E"/>
    <w:rsid w:val="005540A1"/>
    <w:rsid w:val="005566BF"/>
    <w:rsid w:val="00557EDC"/>
    <w:rsid w:val="0056026E"/>
    <w:rsid w:val="0056117D"/>
    <w:rsid w:val="00561C9A"/>
    <w:rsid w:val="00562DD3"/>
    <w:rsid w:val="00562E56"/>
    <w:rsid w:val="00563C98"/>
    <w:rsid w:val="00563E90"/>
    <w:rsid w:val="00565BAC"/>
    <w:rsid w:val="00566183"/>
    <w:rsid w:val="00573112"/>
    <w:rsid w:val="005736C0"/>
    <w:rsid w:val="005745F0"/>
    <w:rsid w:val="0057523D"/>
    <w:rsid w:val="005754BF"/>
    <w:rsid w:val="005757BA"/>
    <w:rsid w:val="00575AC4"/>
    <w:rsid w:val="005763ED"/>
    <w:rsid w:val="005806CE"/>
    <w:rsid w:val="005811BC"/>
    <w:rsid w:val="0058186E"/>
    <w:rsid w:val="00582C95"/>
    <w:rsid w:val="00583019"/>
    <w:rsid w:val="0058352F"/>
    <w:rsid w:val="00583727"/>
    <w:rsid w:val="005847C9"/>
    <w:rsid w:val="005862EA"/>
    <w:rsid w:val="00590C20"/>
    <w:rsid w:val="00591200"/>
    <w:rsid w:val="0059265A"/>
    <w:rsid w:val="00592D90"/>
    <w:rsid w:val="00593668"/>
    <w:rsid w:val="00593E68"/>
    <w:rsid w:val="005A20F6"/>
    <w:rsid w:val="005A3118"/>
    <w:rsid w:val="005A37BD"/>
    <w:rsid w:val="005A48B4"/>
    <w:rsid w:val="005A5749"/>
    <w:rsid w:val="005A5C9C"/>
    <w:rsid w:val="005A68F0"/>
    <w:rsid w:val="005A7D7A"/>
    <w:rsid w:val="005A7E96"/>
    <w:rsid w:val="005B14FF"/>
    <w:rsid w:val="005B2F6E"/>
    <w:rsid w:val="005B4611"/>
    <w:rsid w:val="005B4DDB"/>
    <w:rsid w:val="005B5513"/>
    <w:rsid w:val="005C2863"/>
    <w:rsid w:val="005C3BB8"/>
    <w:rsid w:val="005D2290"/>
    <w:rsid w:val="005D2973"/>
    <w:rsid w:val="005D31B7"/>
    <w:rsid w:val="005D3655"/>
    <w:rsid w:val="005D4713"/>
    <w:rsid w:val="005D7087"/>
    <w:rsid w:val="005D7DF7"/>
    <w:rsid w:val="005E0670"/>
    <w:rsid w:val="005E06EB"/>
    <w:rsid w:val="005E2A03"/>
    <w:rsid w:val="005E2A3A"/>
    <w:rsid w:val="005E3ECE"/>
    <w:rsid w:val="005E4830"/>
    <w:rsid w:val="005E6DB7"/>
    <w:rsid w:val="005E7B1C"/>
    <w:rsid w:val="005F0192"/>
    <w:rsid w:val="005F0461"/>
    <w:rsid w:val="005F14A8"/>
    <w:rsid w:val="005F1645"/>
    <w:rsid w:val="005F19A3"/>
    <w:rsid w:val="005F35E2"/>
    <w:rsid w:val="005F3DF7"/>
    <w:rsid w:val="005F59BA"/>
    <w:rsid w:val="006005E6"/>
    <w:rsid w:val="00600F20"/>
    <w:rsid w:val="00601614"/>
    <w:rsid w:val="00602BDA"/>
    <w:rsid w:val="0060386F"/>
    <w:rsid w:val="00611D29"/>
    <w:rsid w:val="0061482F"/>
    <w:rsid w:val="00616564"/>
    <w:rsid w:val="00617605"/>
    <w:rsid w:val="00620913"/>
    <w:rsid w:val="00620A48"/>
    <w:rsid w:val="006220FA"/>
    <w:rsid w:val="00622B86"/>
    <w:rsid w:val="00623BA1"/>
    <w:rsid w:val="00624C2C"/>
    <w:rsid w:val="00625B2E"/>
    <w:rsid w:val="00626BE1"/>
    <w:rsid w:val="00627A84"/>
    <w:rsid w:val="00630068"/>
    <w:rsid w:val="006314F1"/>
    <w:rsid w:val="006324EA"/>
    <w:rsid w:val="006338B4"/>
    <w:rsid w:val="006339B5"/>
    <w:rsid w:val="00633B18"/>
    <w:rsid w:val="006346BC"/>
    <w:rsid w:val="00635D10"/>
    <w:rsid w:val="00646EFF"/>
    <w:rsid w:val="006470D4"/>
    <w:rsid w:val="0064744E"/>
    <w:rsid w:val="00650A82"/>
    <w:rsid w:val="00650FF7"/>
    <w:rsid w:val="00652050"/>
    <w:rsid w:val="00652B41"/>
    <w:rsid w:val="0065304F"/>
    <w:rsid w:val="006532BF"/>
    <w:rsid w:val="0065336C"/>
    <w:rsid w:val="006542E2"/>
    <w:rsid w:val="006548CA"/>
    <w:rsid w:val="00655B8E"/>
    <w:rsid w:val="00656263"/>
    <w:rsid w:val="00657444"/>
    <w:rsid w:val="00657955"/>
    <w:rsid w:val="00660EA0"/>
    <w:rsid w:val="0066224C"/>
    <w:rsid w:val="006623BC"/>
    <w:rsid w:val="006634F6"/>
    <w:rsid w:val="00663503"/>
    <w:rsid w:val="00664A3F"/>
    <w:rsid w:val="00664E74"/>
    <w:rsid w:val="0066652A"/>
    <w:rsid w:val="0066734A"/>
    <w:rsid w:val="00670178"/>
    <w:rsid w:val="0067046A"/>
    <w:rsid w:val="0067102E"/>
    <w:rsid w:val="006719C3"/>
    <w:rsid w:val="0067434D"/>
    <w:rsid w:val="00674A56"/>
    <w:rsid w:val="00677724"/>
    <w:rsid w:val="006777A0"/>
    <w:rsid w:val="00680294"/>
    <w:rsid w:val="00680522"/>
    <w:rsid w:val="006808B5"/>
    <w:rsid w:val="00682167"/>
    <w:rsid w:val="00682762"/>
    <w:rsid w:val="00683122"/>
    <w:rsid w:val="006835E8"/>
    <w:rsid w:val="00683F24"/>
    <w:rsid w:val="006840C1"/>
    <w:rsid w:val="00685703"/>
    <w:rsid w:val="00685DFC"/>
    <w:rsid w:val="00686164"/>
    <w:rsid w:val="0068792A"/>
    <w:rsid w:val="00690843"/>
    <w:rsid w:val="006950EA"/>
    <w:rsid w:val="006966EA"/>
    <w:rsid w:val="00697BE6"/>
    <w:rsid w:val="00697EA4"/>
    <w:rsid w:val="006A1F00"/>
    <w:rsid w:val="006A4675"/>
    <w:rsid w:val="006A4974"/>
    <w:rsid w:val="006A7B0C"/>
    <w:rsid w:val="006B00FD"/>
    <w:rsid w:val="006B022C"/>
    <w:rsid w:val="006B130B"/>
    <w:rsid w:val="006B39E7"/>
    <w:rsid w:val="006B5E1C"/>
    <w:rsid w:val="006B66A5"/>
    <w:rsid w:val="006C0BC2"/>
    <w:rsid w:val="006C16CF"/>
    <w:rsid w:val="006C1A31"/>
    <w:rsid w:val="006C3617"/>
    <w:rsid w:val="006C42AF"/>
    <w:rsid w:val="006C6632"/>
    <w:rsid w:val="006C66C3"/>
    <w:rsid w:val="006D0D92"/>
    <w:rsid w:val="006D1379"/>
    <w:rsid w:val="006D1599"/>
    <w:rsid w:val="006D41FE"/>
    <w:rsid w:val="006D4917"/>
    <w:rsid w:val="006D6BB7"/>
    <w:rsid w:val="006E0A5A"/>
    <w:rsid w:val="006E10CF"/>
    <w:rsid w:val="006E1FB6"/>
    <w:rsid w:val="006E22BB"/>
    <w:rsid w:val="006E3028"/>
    <w:rsid w:val="006E392E"/>
    <w:rsid w:val="006E4FF3"/>
    <w:rsid w:val="006E6436"/>
    <w:rsid w:val="006E6ECE"/>
    <w:rsid w:val="006F2F23"/>
    <w:rsid w:val="006F5641"/>
    <w:rsid w:val="006F588A"/>
    <w:rsid w:val="006F63EB"/>
    <w:rsid w:val="006F6A65"/>
    <w:rsid w:val="006F7A9D"/>
    <w:rsid w:val="006F7C8F"/>
    <w:rsid w:val="007000D1"/>
    <w:rsid w:val="0070109A"/>
    <w:rsid w:val="007011C3"/>
    <w:rsid w:val="007011F4"/>
    <w:rsid w:val="00701E16"/>
    <w:rsid w:val="00701EE1"/>
    <w:rsid w:val="007028ED"/>
    <w:rsid w:val="007043CE"/>
    <w:rsid w:val="00704FBD"/>
    <w:rsid w:val="0070541D"/>
    <w:rsid w:val="0070551C"/>
    <w:rsid w:val="00705673"/>
    <w:rsid w:val="007056E3"/>
    <w:rsid w:val="00706048"/>
    <w:rsid w:val="00706B96"/>
    <w:rsid w:val="00706FC4"/>
    <w:rsid w:val="007117CB"/>
    <w:rsid w:val="00711D8E"/>
    <w:rsid w:val="007125B0"/>
    <w:rsid w:val="00712672"/>
    <w:rsid w:val="00712A44"/>
    <w:rsid w:val="00714733"/>
    <w:rsid w:val="007162E0"/>
    <w:rsid w:val="00720AB4"/>
    <w:rsid w:val="007213EB"/>
    <w:rsid w:val="00721C6D"/>
    <w:rsid w:val="007240EE"/>
    <w:rsid w:val="0072682F"/>
    <w:rsid w:val="00727A7C"/>
    <w:rsid w:val="007304E0"/>
    <w:rsid w:val="00730587"/>
    <w:rsid w:val="007306CB"/>
    <w:rsid w:val="00731391"/>
    <w:rsid w:val="007323F6"/>
    <w:rsid w:val="0073376D"/>
    <w:rsid w:val="007346CB"/>
    <w:rsid w:val="00734B57"/>
    <w:rsid w:val="00734E3F"/>
    <w:rsid w:val="00736251"/>
    <w:rsid w:val="00736985"/>
    <w:rsid w:val="00737416"/>
    <w:rsid w:val="007419D4"/>
    <w:rsid w:val="007422B3"/>
    <w:rsid w:val="007426E6"/>
    <w:rsid w:val="007438F7"/>
    <w:rsid w:val="0074435B"/>
    <w:rsid w:val="00744C8F"/>
    <w:rsid w:val="00745646"/>
    <w:rsid w:val="00745DF5"/>
    <w:rsid w:val="007502AA"/>
    <w:rsid w:val="0075177E"/>
    <w:rsid w:val="00753122"/>
    <w:rsid w:val="00753417"/>
    <w:rsid w:val="00755206"/>
    <w:rsid w:val="0075654A"/>
    <w:rsid w:val="0075760C"/>
    <w:rsid w:val="00760056"/>
    <w:rsid w:val="007601C5"/>
    <w:rsid w:val="00760887"/>
    <w:rsid w:val="00760CB8"/>
    <w:rsid w:val="0076250F"/>
    <w:rsid w:val="00763425"/>
    <w:rsid w:val="007645A6"/>
    <w:rsid w:val="0076498E"/>
    <w:rsid w:val="00764D42"/>
    <w:rsid w:val="007667AE"/>
    <w:rsid w:val="007676D4"/>
    <w:rsid w:val="007678C0"/>
    <w:rsid w:val="00767D70"/>
    <w:rsid w:val="00771907"/>
    <w:rsid w:val="007743BA"/>
    <w:rsid w:val="00775745"/>
    <w:rsid w:val="00776A5D"/>
    <w:rsid w:val="00780D67"/>
    <w:rsid w:val="00780FA5"/>
    <w:rsid w:val="00782F3D"/>
    <w:rsid w:val="00783555"/>
    <w:rsid w:val="007843F1"/>
    <w:rsid w:val="00786501"/>
    <w:rsid w:val="00786C15"/>
    <w:rsid w:val="00790FCB"/>
    <w:rsid w:val="007917E0"/>
    <w:rsid w:val="007921C1"/>
    <w:rsid w:val="0079317A"/>
    <w:rsid w:val="00795D76"/>
    <w:rsid w:val="0079652F"/>
    <w:rsid w:val="00796F09"/>
    <w:rsid w:val="00796F76"/>
    <w:rsid w:val="007A08AD"/>
    <w:rsid w:val="007A24DC"/>
    <w:rsid w:val="007A3F04"/>
    <w:rsid w:val="007A4FDE"/>
    <w:rsid w:val="007A75ED"/>
    <w:rsid w:val="007B06F9"/>
    <w:rsid w:val="007B1267"/>
    <w:rsid w:val="007B142D"/>
    <w:rsid w:val="007B2D0F"/>
    <w:rsid w:val="007B2D9C"/>
    <w:rsid w:val="007B394F"/>
    <w:rsid w:val="007B3D7F"/>
    <w:rsid w:val="007B3E76"/>
    <w:rsid w:val="007B413C"/>
    <w:rsid w:val="007B4EB6"/>
    <w:rsid w:val="007B6200"/>
    <w:rsid w:val="007B6EBF"/>
    <w:rsid w:val="007B7B94"/>
    <w:rsid w:val="007C0B3C"/>
    <w:rsid w:val="007C0E00"/>
    <w:rsid w:val="007C1263"/>
    <w:rsid w:val="007C260E"/>
    <w:rsid w:val="007C50AD"/>
    <w:rsid w:val="007C68C1"/>
    <w:rsid w:val="007C7E96"/>
    <w:rsid w:val="007D2368"/>
    <w:rsid w:val="007D2825"/>
    <w:rsid w:val="007D296F"/>
    <w:rsid w:val="007D3088"/>
    <w:rsid w:val="007D332C"/>
    <w:rsid w:val="007D6334"/>
    <w:rsid w:val="007D7032"/>
    <w:rsid w:val="007D7746"/>
    <w:rsid w:val="007E0B90"/>
    <w:rsid w:val="007E1B19"/>
    <w:rsid w:val="007E1D27"/>
    <w:rsid w:val="007E3DF4"/>
    <w:rsid w:val="007E45EF"/>
    <w:rsid w:val="007E4C95"/>
    <w:rsid w:val="007E65E7"/>
    <w:rsid w:val="007E7623"/>
    <w:rsid w:val="007F1C4A"/>
    <w:rsid w:val="007F26ED"/>
    <w:rsid w:val="007F3395"/>
    <w:rsid w:val="007F494B"/>
    <w:rsid w:val="007F4B50"/>
    <w:rsid w:val="007F5A4B"/>
    <w:rsid w:val="007F5AAB"/>
    <w:rsid w:val="007F7AB8"/>
    <w:rsid w:val="00801B9F"/>
    <w:rsid w:val="0080204D"/>
    <w:rsid w:val="00803022"/>
    <w:rsid w:val="008030F3"/>
    <w:rsid w:val="008050B4"/>
    <w:rsid w:val="008079C6"/>
    <w:rsid w:val="00807B93"/>
    <w:rsid w:val="00807E20"/>
    <w:rsid w:val="0081156D"/>
    <w:rsid w:val="00812256"/>
    <w:rsid w:val="00812840"/>
    <w:rsid w:val="00812D01"/>
    <w:rsid w:val="00814AA8"/>
    <w:rsid w:val="008164A7"/>
    <w:rsid w:val="008166E8"/>
    <w:rsid w:val="00817128"/>
    <w:rsid w:val="00817455"/>
    <w:rsid w:val="0082185D"/>
    <w:rsid w:val="008223E4"/>
    <w:rsid w:val="008239E3"/>
    <w:rsid w:val="00823C14"/>
    <w:rsid w:val="00823CBE"/>
    <w:rsid w:val="008243FB"/>
    <w:rsid w:val="00825AC7"/>
    <w:rsid w:val="00830AC1"/>
    <w:rsid w:val="00831C6D"/>
    <w:rsid w:val="00831FA4"/>
    <w:rsid w:val="008327AE"/>
    <w:rsid w:val="008328F3"/>
    <w:rsid w:val="00832DEC"/>
    <w:rsid w:val="0083731E"/>
    <w:rsid w:val="00837B4F"/>
    <w:rsid w:val="00842565"/>
    <w:rsid w:val="008443C5"/>
    <w:rsid w:val="008451A2"/>
    <w:rsid w:val="00846761"/>
    <w:rsid w:val="008475F0"/>
    <w:rsid w:val="00847A41"/>
    <w:rsid w:val="00850F58"/>
    <w:rsid w:val="00852FE1"/>
    <w:rsid w:val="00854C3B"/>
    <w:rsid w:val="0085567A"/>
    <w:rsid w:val="008557A7"/>
    <w:rsid w:val="0085650C"/>
    <w:rsid w:val="00856D78"/>
    <w:rsid w:val="0086194A"/>
    <w:rsid w:val="008624F2"/>
    <w:rsid w:val="0086278B"/>
    <w:rsid w:val="00862E74"/>
    <w:rsid w:val="0086355D"/>
    <w:rsid w:val="00865B9D"/>
    <w:rsid w:val="00865BE0"/>
    <w:rsid w:val="00866F54"/>
    <w:rsid w:val="00867B90"/>
    <w:rsid w:val="00867FB4"/>
    <w:rsid w:val="00870269"/>
    <w:rsid w:val="00870928"/>
    <w:rsid w:val="008725B6"/>
    <w:rsid w:val="008732FA"/>
    <w:rsid w:val="00874B53"/>
    <w:rsid w:val="00874E8D"/>
    <w:rsid w:val="008759FE"/>
    <w:rsid w:val="00876946"/>
    <w:rsid w:val="008803F7"/>
    <w:rsid w:val="00883A91"/>
    <w:rsid w:val="00883BDC"/>
    <w:rsid w:val="008841EE"/>
    <w:rsid w:val="008842D0"/>
    <w:rsid w:val="00885B61"/>
    <w:rsid w:val="00885FF9"/>
    <w:rsid w:val="0088717D"/>
    <w:rsid w:val="008902DF"/>
    <w:rsid w:val="00891B78"/>
    <w:rsid w:val="00893615"/>
    <w:rsid w:val="0089405C"/>
    <w:rsid w:val="00894DA6"/>
    <w:rsid w:val="00895B23"/>
    <w:rsid w:val="00897FA2"/>
    <w:rsid w:val="008A039D"/>
    <w:rsid w:val="008A0BDE"/>
    <w:rsid w:val="008A1C9B"/>
    <w:rsid w:val="008A2DF4"/>
    <w:rsid w:val="008A339D"/>
    <w:rsid w:val="008A4544"/>
    <w:rsid w:val="008A51A6"/>
    <w:rsid w:val="008A52DB"/>
    <w:rsid w:val="008A5AFE"/>
    <w:rsid w:val="008A5BBA"/>
    <w:rsid w:val="008A66C1"/>
    <w:rsid w:val="008A6BA3"/>
    <w:rsid w:val="008B5FFD"/>
    <w:rsid w:val="008B63C7"/>
    <w:rsid w:val="008B64D4"/>
    <w:rsid w:val="008B665B"/>
    <w:rsid w:val="008C008F"/>
    <w:rsid w:val="008C0DBC"/>
    <w:rsid w:val="008C1509"/>
    <w:rsid w:val="008C283A"/>
    <w:rsid w:val="008C2E62"/>
    <w:rsid w:val="008C5A0E"/>
    <w:rsid w:val="008C6CCD"/>
    <w:rsid w:val="008C7C64"/>
    <w:rsid w:val="008D002D"/>
    <w:rsid w:val="008D204E"/>
    <w:rsid w:val="008D2467"/>
    <w:rsid w:val="008D3346"/>
    <w:rsid w:val="008D424C"/>
    <w:rsid w:val="008D4B10"/>
    <w:rsid w:val="008D4D07"/>
    <w:rsid w:val="008D4F46"/>
    <w:rsid w:val="008D5211"/>
    <w:rsid w:val="008D585E"/>
    <w:rsid w:val="008D624E"/>
    <w:rsid w:val="008D7E80"/>
    <w:rsid w:val="008E0A30"/>
    <w:rsid w:val="008E175B"/>
    <w:rsid w:val="008E22FE"/>
    <w:rsid w:val="008E2E2A"/>
    <w:rsid w:val="008E327A"/>
    <w:rsid w:val="008E37DD"/>
    <w:rsid w:val="008E6167"/>
    <w:rsid w:val="008F04BF"/>
    <w:rsid w:val="008F0DBF"/>
    <w:rsid w:val="008F14F5"/>
    <w:rsid w:val="008F26E6"/>
    <w:rsid w:val="008F4444"/>
    <w:rsid w:val="008F456C"/>
    <w:rsid w:val="008F6567"/>
    <w:rsid w:val="008F6ABA"/>
    <w:rsid w:val="008F7632"/>
    <w:rsid w:val="00900689"/>
    <w:rsid w:val="009006AB"/>
    <w:rsid w:val="009014EF"/>
    <w:rsid w:val="009050E6"/>
    <w:rsid w:val="00905B5C"/>
    <w:rsid w:val="00905D7B"/>
    <w:rsid w:val="00906AB1"/>
    <w:rsid w:val="009103E8"/>
    <w:rsid w:val="00910409"/>
    <w:rsid w:val="009105D6"/>
    <w:rsid w:val="00913D81"/>
    <w:rsid w:val="009145C2"/>
    <w:rsid w:val="009158CC"/>
    <w:rsid w:val="009169B2"/>
    <w:rsid w:val="009176E8"/>
    <w:rsid w:val="009203B5"/>
    <w:rsid w:val="0092080B"/>
    <w:rsid w:val="009220A5"/>
    <w:rsid w:val="00923007"/>
    <w:rsid w:val="00923B0D"/>
    <w:rsid w:val="00923F4E"/>
    <w:rsid w:val="00923F54"/>
    <w:rsid w:val="0092423E"/>
    <w:rsid w:val="00924266"/>
    <w:rsid w:val="00925F92"/>
    <w:rsid w:val="009265D8"/>
    <w:rsid w:val="00930083"/>
    <w:rsid w:val="0093028A"/>
    <w:rsid w:val="00931408"/>
    <w:rsid w:val="0093263F"/>
    <w:rsid w:val="0093616A"/>
    <w:rsid w:val="009373BC"/>
    <w:rsid w:val="00937AA8"/>
    <w:rsid w:val="00941804"/>
    <w:rsid w:val="00943730"/>
    <w:rsid w:val="00943D3D"/>
    <w:rsid w:val="0094565C"/>
    <w:rsid w:val="00945AD2"/>
    <w:rsid w:val="00945B3E"/>
    <w:rsid w:val="009469FF"/>
    <w:rsid w:val="00947CA6"/>
    <w:rsid w:val="009527F3"/>
    <w:rsid w:val="00954207"/>
    <w:rsid w:val="0095426B"/>
    <w:rsid w:val="00955F2E"/>
    <w:rsid w:val="0095650E"/>
    <w:rsid w:val="009571A5"/>
    <w:rsid w:val="00957336"/>
    <w:rsid w:val="0096038E"/>
    <w:rsid w:val="00961EE4"/>
    <w:rsid w:val="00962406"/>
    <w:rsid w:val="00965224"/>
    <w:rsid w:val="00965F22"/>
    <w:rsid w:val="009725CD"/>
    <w:rsid w:val="00973D96"/>
    <w:rsid w:val="00973E02"/>
    <w:rsid w:val="00974D52"/>
    <w:rsid w:val="00975767"/>
    <w:rsid w:val="00975CA5"/>
    <w:rsid w:val="00975FE5"/>
    <w:rsid w:val="00976270"/>
    <w:rsid w:val="00976787"/>
    <w:rsid w:val="00976A71"/>
    <w:rsid w:val="009775EB"/>
    <w:rsid w:val="0098051B"/>
    <w:rsid w:val="009805E9"/>
    <w:rsid w:val="00983A40"/>
    <w:rsid w:val="00983B3E"/>
    <w:rsid w:val="00983E18"/>
    <w:rsid w:val="0098435D"/>
    <w:rsid w:val="009848BA"/>
    <w:rsid w:val="00986530"/>
    <w:rsid w:val="00986590"/>
    <w:rsid w:val="00987968"/>
    <w:rsid w:val="0099075B"/>
    <w:rsid w:val="0099099D"/>
    <w:rsid w:val="00992C76"/>
    <w:rsid w:val="00992E41"/>
    <w:rsid w:val="00993098"/>
    <w:rsid w:val="009930E7"/>
    <w:rsid w:val="00993835"/>
    <w:rsid w:val="009969D6"/>
    <w:rsid w:val="00996F0C"/>
    <w:rsid w:val="009975F8"/>
    <w:rsid w:val="009A1B00"/>
    <w:rsid w:val="009A1DC4"/>
    <w:rsid w:val="009A2BC1"/>
    <w:rsid w:val="009A3305"/>
    <w:rsid w:val="009A3692"/>
    <w:rsid w:val="009A3ED8"/>
    <w:rsid w:val="009A3F16"/>
    <w:rsid w:val="009A466E"/>
    <w:rsid w:val="009A6090"/>
    <w:rsid w:val="009B0056"/>
    <w:rsid w:val="009B0378"/>
    <w:rsid w:val="009B089D"/>
    <w:rsid w:val="009B10E5"/>
    <w:rsid w:val="009B1E7A"/>
    <w:rsid w:val="009B291D"/>
    <w:rsid w:val="009B2F10"/>
    <w:rsid w:val="009B32DF"/>
    <w:rsid w:val="009B4D3B"/>
    <w:rsid w:val="009C03B2"/>
    <w:rsid w:val="009C1C13"/>
    <w:rsid w:val="009C24D9"/>
    <w:rsid w:val="009C2555"/>
    <w:rsid w:val="009C36B5"/>
    <w:rsid w:val="009C3EF7"/>
    <w:rsid w:val="009C5331"/>
    <w:rsid w:val="009C5C78"/>
    <w:rsid w:val="009C6781"/>
    <w:rsid w:val="009D0369"/>
    <w:rsid w:val="009D106C"/>
    <w:rsid w:val="009D2778"/>
    <w:rsid w:val="009D2FAC"/>
    <w:rsid w:val="009D2FC1"/>
    <w:rsid w:val="009D300F"/>
    <w:rsid w:val="009D3C18"/>
    <w:rsid w:val="009D41A7"/>
    <w:rsid w:val="009D51A5"/>
    <w:rsid w:val="009D549C"/>
    <w:rsid w:val="009D5E9D"/>
    <w:rsid w:val="009D6293"/>
    <w:rsid w:val="009D683C"/>
    <w:rsid w:val="009D7407"/>
    <w:rsid w:val="009E0866"/>
    <w:rsid w:val="009E0E13"/>
    <w:rsid w:val="009E0E48"/>
    <w:rsid w:val="009E10FB"/>
    <w:rsid w:val="009E143B"/>
    <w:rsid w:val="009E181A"/>
    <w:rsid w:val="009E273C"/>
    <w:rsid w:val="009E3D53"/>
    <w:rsid w:val="009E4EF4"/>
    <w:rsid w:val="009E6712"/>
    <w:rsid w:val="009E70A1"/>
    <w:rsid w:val="009E72E8"/>
    <w:rsid w:val="009F0159"/>
    <w:rsid w:val="009F03BC"/>
    <w:rsid w:val="009F1119"/>
    <w:rsid w:val="009F1350"/>
    <w:rsid w:val="009F230C"/>
    <w:rsid w:val="009F2988"/>
    <w:rsid w:val="009F37A4"/>
    <w:rsid w:val="009F48A9"/>
    <w:rsid w:val="009F62B3"/>
    <w:rsid w:val="009F6423"/>
    <w:rsid w:val="009F6471"/>
    <w:rsid w:val="009F6981"/>
    <w:rsid w:val="00A0028C"/>
    <w:rsid w:val="00A00680"/>
    <w:rsid w:val="00A00B37"/>
    <w:rsid w:val="00A00B62"/>
    <w:rsid w:val="00A04A1F"/>
    <w:rsid w:val="00A0575E"/>
    <w:rsid w:val="00A06093"/>
    <w:rsid w:val="00A1081D"/>
    <w:rsid w:val="00A10E0A"/>
    <w:rsid w:val="00A113F8"/>
    <w:rsid w:val="00A114F7"/>
    <w:rsid w:val="00A11979"/>
    <w:rsid w:val="00A11EE7"/>
    <w:rsid w:val="00A12D80"/>
    <w:rsid w:val="00A13095"/>
    <w:rsid w:val="00A1357F"/>
    <w:rsid w:val="00A13F7B"/>
    <w:rsid w:val="00A14346"/>
    <w:rsid w:val="00A15A8D"/>
    <w:rsid w:val="00A16098"/>
    <w:rsid w:val="00A1613D"/>
    <w:rsid w:val="00A176D3"/>
    <w:rsid w:val="00A17888"/>
    <w:rsid w:val="00A20082"/>
    <w:rsid w:val="00A20BE2"/>
    <w:rsid w:val="00A24A62"/>
    <w:rsid w:val="00A26530"/>
    <w:rsid w:val="00A26582"/>
    <w:rsid w:val="00A26687"/>
    <w:rsid w:val="00A26C7D"/>
    <w:rsid w:val="00A275E5"/>
    <w:rsid w:val="00A30572"/>
    <w:rsid w:val="00A30C87"/>
    <w:rsid w:val="00A3161B"/>
    <w:rsid w:val="00A31C9F"/>
    <w:rsid w:val="00A31E9C"/>
    <w:rsid w:val="00A32F00"/>
    <w:rsid w:val="00A33D0B"/>
    <w:rsid w:val="00A35A46"/>
    <w:rsid w:val="00A36B3A"/>
    <w:rsid w:val="00A37131"/>
    <w:rsid w:val="00A37FB7"/>
    <w:rsid w:val="00A410D8"/>
    <w:rsid w:val="00A4144F"/>
    <w:rsid w:val="00A41559"/>
    <w:rsid w:val="00A42274"/>
    <w:rsid w:val="00A44A17"/>
    <w:rsid w:val="00A4541C"/>
    <w:rsid w:val="00A46E47"/>
    <w:rsid w:val="00A4707B"/>
    <w:rsid w:val="00A47E56"/>
    <w:rsid w:val="00A51409"/>
    <w:rsid w:val="00A51B12"/>
    <w:rsid w:val="00A51CD0"/>
    <w:rsid w:val="00A51EAB"/>
    <w:rsid w:val="00A526D8"/>
    <w:rsid w:val="00A52DBA"/>
    <w:rsid w:val="00A52EB0"/>
    <w:rsid w:val="00A530A4"/>
    <w:rsid w:val="00A53FED"/>
    <w:rsid w:val="00A55037"/>
    <w:rsid w:val="00A56061"/>
    <w:rsid w:val="00A56EC2"/>
    <w:rsid w:val="00A572AF"/>
    <w:rsid w:val="00A60B0C"/>
    <w:rsid w:val="00A61438"/>
    <w:rsid w:val="00A61B4D"/>
    <w:rsid w:val="00A61F94"/>
    <w:rsid w:val="00A632F1"/>
    <w:rsid w:val="00A64A55"/>
    <w:rsid w:val="00A64D83"/>
    <w:rsid w:val="00A66988"/>
    <w:rsid w:val="00A67C48"/>
    <w:rsid w:val="00A701A3"/>
    <w:rsid w:val="00A70BC1"/>
    <w:rsid w:val="00A70D11"/>
    <w:rsid w:val="00A714E8"/>
    <w:rsid w:val="00A72BA2"/>
    <w:rsid w:val="00A73D20"/>
    <w:rsid w:val="00A73F4D"/>
    <w:rsid w:val="00A765E8"/>
    <w:rsid w:val="00A76F17"/>
    <w:rsid w:val="00A77169"/>
    <w:rsid w:val="00A804EF"/>
    <w:rsid w:val="00A80F95"/>
    <w:rsid w:val="00A81E9D"/>
    <w:rsid w:val="00A82062"/>
    <w:rsid w:val="00A82540"/>
    <w:rsid w:val="00A8281E"/>
    <w:rsid w:val="00A82A59"/>
    <w:rsid w:val="00A834C0"/>
    <w:rsid w:val="00A83E33"/>
    <w:rsid w:val="00A83FB1"/>
    <w:rsid w:val="00A84942"/>
    <w:rsid w:val="00A85B88"/>
    <w:rsid w:val="00A869B2"/>
    <w:rsid w:val="00A869C0"/>
    <w:rsid w:val="00A8732C"/>
    <w:rsid w:val="00A87B76"/>
    <w:rsid w:val="00A90559"/>
    <w:rsid w:val="00A90581"/>
    <w:rsid w:val="00A90865"/>
    <w:rsid w:val="00A92170"/>
    <w:rsid w:val="00A92AD0"/>
    <w:rsid w:val="00A93B68"/>
    <w:rsid w:val="00A94298"/>
    <w:rsid w:val="00A94982"/>
    <w:rsid w:val="00A94E32"/>
    <w:rsid w:val="00A97108"/>
    <w:rsid w:val="00A97BF1"/>
    <w:rsid w:val="00A97EEE"/>
    <w:rsid w:val="00AA0355"/>
    <w:rsid w:val="00AA065F"/>
    <w:rsid w:val="00AA1572"/>
    <w:rsid w:val="00AA298A"/>
    <w:rsid w:val="00AA7736"/>
    <w:rsid w:val="00AB0C77"/>
    <w:rsid w:val="00AB1B63"/>
    <w:rsid w:val="00AB288D"/>
    <w:rsid w:val="00AB46B2"/>
    <w:rsid w:val="00AB4930"/>
    <w:rsid w:val="00AB620F"/>
    <w:rsid w:val="00AB67AF"/>
    <w:rsid w:val="00AB732B"/>
    <w:rsid w:val="00AC0C00"/>
    <w:rsid w:val="00AC164A"/>
    <w:rsid w:val="00AC2157"/>
    <w:rsid w:val="00AC3287"/>
    <w:rsid w:val="00AC557F"/>
    <w:rsid w:val="00AC640B"/>
    <w:rsid w:val="00AC6BC8"/>
    <w:rsid w:val="00AC7957"/>
    <w:rsid w:val="00AC7E41"/>
    <w:rsid w:val="00AD1142"/>
    <w:rsid w:val="00AD1771"/>
    <w:rsid w:val="00AD1CC1"/>
    <w:rsid w:val="00AD28D3"/>
    <w:rsid w:val="00AD6248"/>
    <w:rsid w:val="00AD6B1C"/>
    <w:rsid w:val="00AD6F62"/>
    <w:rsid w:val="00AE01D5"/>
    <w:rsid w:val="00AE448A"/>
    <w:rsid w:val="00AE4E67"/>
    <w:rsid w:val="00AE5AB6"/>
    <w:rsid w:val="00AE63E4"/>
    <w:rsid w:val="00AF1485"/>
    <w:rsid w:val="00AF171E"/>
    <w:rsid w:val="00AF2040"/>
    <w:rsid w:val="00AF2050"/>
    <w:rsid w:val="00AF2EA8"/>
    <w:rsid w:val="00AF3F1F"/>
    <w:rsid w:val="00AF5248"/>
    <w:rsid w:val="00AF5BDA"/>
    <w:rsid w:val="00AF6C91"/>
    <w:rsid w:val="00AF6D04"/>
    <w:rsid w:val="00AF6F6E"/>
    <w:rsid w:val="00B0053D"/>
    <w:rsid w:val="00B00B22"/>
    <w:rsid w:val="00B034B4"/>
    <w:rsid w:val="00B036CE"/>
    <w:rsid w:val="00B03CA8"/>
    <w:rsid w:val="00B04D23"/>
    <w:rsid w:val="00B050FA"/>
    <w:rsid w:val="00B05FB4"/>
    <w:rsid w:val="00B06342"/>
    <w:rsid w:val="00B07002"/>
    <w:rsid w:val="00B143DE"/>
    <w:rsid w:val="00B158B5"/>
    <w:rsid w:val="00B17111"/>
    <w:rsid w:val="00B201B4"/>
    <w:rsid w:val="00B209BA"/>
    <w:rsid w:val="00B217FF"/>
    <w:rsid w:val="00B249D9"/>
    <w:rsid w:val="00B24B0C"/>
    <w:rsid w:val="00B2542A"/>
    <w:rsid w:val="00B25B0B"/>
    <w:rsid w:val="00B26AEB"/>
    <w:rsid w:val="00B272C3"/>
    <w:rsid w:val="00B275E6"/>
    <w:rsid w:val="00B31237"/>
    <w:rsid w:val="00B3181F"/>
    <w:rsid w:val="00B321B8"/>
    <w:rsid w:val="00B3223B"/>
    <w:rsid w:val="00B32442"/>
    <w:rsid w:val="00B33C0A"/>
    <w:rsid w:val="00B3497B"/>
    <w:rsid w:val="00B35069"/>
    <w:rsid w:val="00B35733"/>
    <w:rsid w:val="00B35FFA"/>
    <w:rsid w:val="00B36941"/>
    <w:rsid w:val="00B37D07"/>
    <w:rsid w:val="00B37E9A"/>
    <w:rsid w:val="00B403FD"/>
    <w:rsid w:val="00B4362E"/>
    <w:rsid w:val="00B43E8F"/>
    <w:rsid w:val="00B46E01"/>
    <w:rsid w:val="00B51FC8"/>
    <w:rsid w:val="00B5223B"/>
    <w:rsid w:val="00B525B2"/>
    <w:rsid w:val="00B52857"/>
    <w:rsid w:val="00B540D5"/>
    <w:rsid w:val="00B55E19"/>
    <w:rsid w:val="00B55EB5"/>
    <w:rsid w:val="00B561E9"/>
    <w:rsid w:val="00B56554"/>
    <w:rsid w:val="00B5780C"/>
    <w:rsid w:val="00B57935"/>
    <w:rsid w:val="00B579BB"/>
    <w:rsid w:val="00B61186"/>
    <w:rsid w:val="00B62247"/>
    <w:rsid w:val="00B64B81"/>
    <w:rsid w:val="00B6552E"/>
    <w:rsid w:val="00B674D2"/>
    <w:rsid w:val="00B704D8"/>
    <w:rsid w:val="00B7050B"/>
    <w:rsid w:val="00B7139C"/>
    <w:rsid w:val="00B71B7A"/>
    <w:rsid w:val="00B72D59"/>
    <w:rsid w:val="00B73A46"/>
    <w:rsid w:val="00B74817"/>
    <w:rsid w:val="00B749BA"/>
    <w:rsid w:val="00B75A03"/>
    <w:rsid w:val="00B76A84"/>
    <w:rsid w:val="00B83588"/>
    <w:rsid w:val="00B84E4F"/>
    <w:rsid w:val="00B857E1"/>
    <w:rsid w:val="00B85E2F"/>
    <w:rsid w:val="00B86C15"/>
    <w:rsid w:val="00B9033E"/>
    <w:rsid w:val="00B906D8"/>
    <w:rsid w:val="00B91224"/>
    <w:rsid w:val="00B93EEC"/>
    <w:rsid w:val="00B940AE"/>
    <w:rsid w:val="00B94758"/>
    <w:rsid w:val="00B949AC"/>
    <w:rsid w:val="00B9551C"/>
    <w:rsid w:val="00BA0EDE"/>
    <w:rsid w:val="00BA225E"/>
    <w:rsid w:val="00BA31C4"/>
    <w:rsid w:val="00BA3A66"/>
    <w:rsid w:val="00BA4759"/>
    <w:rsid w:val="00BA4B6D"/>
    <w:rsid w:val="00BA4C1A"/>
    <w:rsid w:val="00BA54BE"/>
    <w:rsid w:val="00BA59B7"/>
    <w:rsid w:val="00BA73BE"/>
    <w:rsid w:val="00BB1018"/>
    <w:rsid w:val="00BB15C3"/>
    <w:rsid w:val="00BB253D"/>
    <w:rsid w:val="00BB26C5"/>
    <w:rsid w:val="00BB39A4"/>
    <w:rsid w:val="00BB3C82"/>
    <w:rsid w:val="00BB3CD1"/>
    <w:rsid w:val="00BB51AA"/>
    <w:rsid w:val="00BB5911"/>
    <w:rsid w:val="00BB5C11"/>
    <w:rsid w:val="00BB6357"/>
    <w:rsid w:val="00BB6BDD"/>
    <w:rsid w:val="00BB72A6"/>
    <w:rsid w:val="00BC0DB3"/>
    <w:rsid w:val="00BC1A1A"/>
    <w:rsid w:val="00BC324F"/>
    <w:rsid w:val="00BC394B"/>
    <w:rsid w:val="00BC5709"/>
    <w:rsid w:val="00BC59C6"/>
    <w:rsid w:val="00BC5C92"/>
    <w:rsid w:val="00BC7EFC"/>
    <w:rsid w:val="00BD1425"/>
    <w:rsid w:val="00BD159E"/>
    <w:rsid w:val="00BD3C57"/>
    <w:rsid w:val="00BD4B1A"/>
    <w:rsid w:val="00BD55A7"/>
    <w:rsid w:val="00BD6215"/>
    <w:rsid w:val="00BD69BC"/>
    <w:rsid w:val="00BD6F65"/>
    <w:rsid w:val="00BD783D"/>
    <w:rsid w:val="00BE0B51"/>
    <w:rsid w:val="00BE2AC8"/>
    <w:rsid w:val="00BE54AF"/>
    <w:rsid w:val="00BE58F7"/>
    <w:rsid w:val="00BE5D2A"/>
    <w:rsid w:val="00BE625E"/>
    <w:rsid w:val="00BE774B"/>
    <w:rsid w:val="00BF16EF"/>
    <w:rsid w:val="00BF24A4"/>
    <w:rsid w:val="00BF26A3"/>
    <w:rsid w:val="00BF2AAB"/>
    <w:rsid w:val="00BF2D37"/>
    <w:rsid w:val="00BF449E"/>
    <w:rsid w:val="00BF4DE6"/>
    <w:rsid w:val="00BF51C2"/>
    <w:rsid w:val="00BF52CD"/>
    <w:rsid w:val="00BF53B3"/>
    <w:rsid w:val="00BF7014"/>
    <w:rsid w:val="00C00873"/>
    <w:rsid w:val="00C011A5"/>
    <w:rsid w:val="00C01BD4"/>
    <w:rsid w:val="00C06B13"/>
    <w:rsid w:val="00C07A7A"/>
    <w:rsid w:val="00C10A82"/>
    <w:rsid w:val="00C119C1"/>
    <w:rsid w:val="00C13D81"/>
    <w:rsid w:val="00C14396"/>
    <w:rsid w:val="00C16585"/>
    <w:rsid w:val="00C16DC9"/>
    <w:rsid w:val="00C17A0B"/>
    <w:rsid w:val="00C20566"/>
    <w:rsid w:val="00C20698"/>
    <w:rsid w:val="00C2273C"/>
    <w:rsid w:val="00C24113"/>
    <w:rsid w:val="00C24150"/>
    <w:rsid w:val="00C25206"/>
    <w:rsid w:val="00C25388"/>
    <w:rsid w:val="00C25B0A"/>
    <w:rsid w:val="00C25BA4"/>
    <w:rsid w:val="00C26024"/>
    <w:rsid w:val="00C26B98"/>
    <w:rsid w:val="00C27D25"/>
    <w:rsid w:val="00C30504"/>
    <w:rsid w:val="00C311D9"/>
    <w:rsid w:val="00C313D3"/>
    <w:rsid w:val="00C31676"/>
    <w:rsid w:val="00C32D7A"/>
    <w:rsid w:val="00C334AB"/>
    <w:rsid w:val="00C33EC3"/>
    <w:rsid w:val="00C33F1D"/>
    <w:rsid w:val="00C34B5A"/>
    <w:rsid w:val="00C35E9D"/>
    <w:rsid w:val="00C36BDD"/>
    <w:rsid w:val="00C3714F"/>
    <w:rsid w:val="00C40B53"/>
    <w:rsid w:val="00C42407"/>
    <w:rsid w:val="00C42541"/>
    <w:rsid w:val="00C42632"/>
    <w:rsid w:val="00C42CDE"/>
    <w:rsid w:val="00C43319"/>
    <w:rsid w:val="00C4452B"/>
    <w:rsid w:val="00C44BDD"/>
    <w:rsid w:val="00C44E74"/>
    <w:rsid w:val="00C452AF"/>
    <w:rsid w:val="00C4561E"/>
    <w:rsid w:val="00C46E2A"/>
    <w:rsid w:val="00C47153"/>
    <w:rsid w:val="00C4754C"/>
    <w:rsid w:val="00C5138E"/>
    <w:rsid w:val="00C5182A"/>
    <w:rsid w:val="00C531F4"/>
    <w:rsid w:val="00C54032"/>
    <w:rsid w:val="00C54868"/>
    <w:rsid w:val="00C54D42"/>
    <w:rsid w:val="00C5596B"/>
    <w:rsid w:val="00C55979"/>
    <w:rsid w:val="00C55ED6"/>
    <w:rsid w:val="00C5748B"/>
    <w:rsid w:val="00C575D1"/>
    <w:rsid w:val="00C57A6A"/>
    <w:rsid w:val="00C61A99"/>
    <w:rsid w:val="00C63EE9"/>
    <w:rsid w:val="00C7046A"/>
    <w:rsid w:val="00C707A7"/>
    <w:rsid w:val="00C725DA"/>
    <w:rsid w:val="00C75508"/>
    <w:rsid w:val="00C77954"/>
    <w:rsid w:val="00C801F4"/>
    <w:rsid w:val="00C821C0"/>
    <w:rsid w:val="00C82B3B"/>
    <w:rsid w:val="00C8345D"/>
    <w:rsid w:val="00C839CC"/>
    <w:rsid w:val="00C83AC4"/>
    <w:rsid w:val="00C840AD"/>
    <w:rsid w:val="00C8532A"/>
    <w:rsid w:val="00C90176"/>
    <w:rsid w:val="00C9126C"/>
    <w:rsid w:val="00C91DAE"/>
    <w:rsid w:val="00C9248C"/>
    <w:rsid w:val="00C92FAA"/>
    <w:rsid w:val="00C93D70"/>
    <w:rsid w:val="00C959DD"/>
    <w:rsid w:val="00C96359"/>
    <w:rsid w:val="00C963AA"/>
    <w:rsid w:val="00C96C36"/>
    <w:rsid w:val="00C97087"/>
    <w:rsid w:val="00C97C5C"/>
    <w:rsid w:val="00CA0B8B"/>
    <w:rsid w:val="00CA16F3"/>
    <w:rsid w:val="00CA1A35"/>
    <w:rsid w:val="00CA2639"/>
    <w:rsid w:val="00CA3415"/>
    <w:rsid w:val="00CA360F"/>
    <w:rsid w:val="00CA37B1"/>
    <w:rsid w:val="00CA45E4"/>
    <w:rsid w:val="00CA4E3B"/>
    <w:rsid w:val="00CA51DB"/>
    <w:rsid w:val="00CA7011"/>
    <w:rsid w:val="00CA7650"/>
    <w:rsid w:val="00CB1959"/>
    <w:rsid w:val="00CB24AE"/>
    <w:rsid w:val="00CB254E"/>
    <w:rsid w:val="00CB2D40"/>
    <w:rsid w:val="00CB47B2"/>
    <w:rsid w:val="00CB5554"/>
    <w:rsid w:val="00CB6214"/>
    <w:rsid w:val="00CB763B"/>
    <w:rsid w:val="00CC0456"/>
    <w:rsid w:val="00CC17F7"/>
    <w:rsid w:val="00CC2344"/>
    <w:rsid w:val="00CC427C"/>
    <w:rsid w:val="00CC5104"/>
    <w:rsid w:val="00CC61F3"/>
    <w:rsid w:val="00CC636D"/>
    <w:rsid w:val="00CC741B"/>
    <w:rsid w:val="00CC79E1"/>
    <w:rsid w:val="00CD040A"/>
    <w:rsid w:val="00CD0670"/>
    <w:rsid w:val="00CD09A4"/>
    <w:rsid w:val="00CD0E38"/>
    <w:rsid w:val="00CD0E4B"/>
    <w:rsid w:val="00CD15C6"/>
    <w:rsid w:val="00CD5963"/>
    <w:rsid w:val="00CD6FBA"/>
    <w:rsid w:val="00CD7DFE"/>
    <w:rsid w:val="00CE0706"/>
    <w:rsid w:val="00CE091E"/>
    <w:rsid w:val="00CE0A3E"/>
    <w:rsid w:val="00CE2080"/>
    <w:rsid w:val="00CE3F70"/>
    <w:rsid w:val="00CE4C89"/>
    <w:rsid w:val="00CE6B35"/>
    <w:rsid w:val="00CF07BA"/>
    <w:rsid w:val="00CF2465"/>
    <w:rsid w:val="00CF4259"/>
    <w:rsid w:val="00CF4B12"/>
    <w:rsid w:val="00CF7591"/>
    <w:rsid w:val="00CF7DC0"/>
    <w:rsid w:val="00D01581"/>
    <w:rsid w:val="00D0212C"/>
    <w:rsid w:val="00D0296C"/>
    <w:rsid w:val="00D03146"/>
    <w:rsid w:val="00D03ECC"/>
    <w:rsid w:val="00D05079"/>
    <w:rsid w:val="00D05640"/>
    <w:rsid w:val="00D11AB2"/>
    <w:rsid w:val="00D12295"/>
    <w:rsid w:val="00D122B6"/>
    <w:rsid w:val="00D13B83"/>
    <w:rsid w:val="00D1416C"/>
    <w:rsid w:val="00D17DA3"/>
    <w:rsid w:val="00D22B27"/>
    <w:rsid w:val="00D22E5B"/>
    <w:rsid w:val="00D23584"/>
    <w:rsid w:val="00D24C64"/>
    <w:rsid w:val="00D310AE"/>
    <w:rsid w:val="00D3132F"/>
    <w:rsid w:val="00D31952"/>
    <w:rsid w:val="00D31C2C"/>
    <w:rsid w:val="00D31D03"/>
    <w:rsid w:val="00D31D77"/>
    <w:rsid w:val="00D326DB"/>
    <w:rsid w:val="00D32D6F"/>
    <w:rsid w:val="00D33664"/>
    <w:rsid w:val="00D3469D"/>
    <w:rsid w:val="00D349BB"/>
    <w:rsid w:val="00D3514F"/>
    <w:rsid w:val="00D35712"/>
    <w:rsid w:val="00D361EF"/>
    <w:rsid w:val="00D370EB"/>
    <w:rsid w:val="00D37108"/>
    <w:rsid w:val="00D37556"/>
    <w:rsid w:val="00D3764F"/>
    <w:rsid w:val="00D37B04"/>
    <w:rsid w:val="00D404D5"/>
    <w:rsid w:val="00D43F43"/>
    <w:rsid w:val="00D461FB"/>
    <w:rsid w:val="00D47335"/>
    <w:rsid w:val="00D475A5"/>
    <w:rsid w:val="00D52288"/>
    <w:rsid w:val="00D5266C"/>
    <w:rsid w:val="00D52AD0"/>
    <w:rsid w:val="00D52F0F"/>
    <w:rsid w:val="00D52F4D"/>
    <w:rsid w:val="00D53AEF"/>
    <w:rsid w:val="00D53FD1"/>
    <w:rsid w:val="00D540C6"/>
    <w:rsid w:val="00D55047"/>
    <w:rsid w:val="00D553E8"/>
    <w:rsid w:val="00D556FB"/>
    <w:rsid w:val="00D55829"/>
    <w:rsid w:val="00D61FDE"/>
    <w:rsid w:val="00D62F4F"/>
    <w:rsid w:val="00D63299"/>
    <w:rsid w:val="00D642DC"/>
    <w:rsid w:val="00D64BD1"/>
    <w:rsid w:val="00D6505E"/>
    <w:rsid w:val="00D65096"/>
    <w:rsid w:val="00D65126"/>
    <w:rsid w:val="00D65BF6"/>
    <w:rsid w:val="00D661D7"/>
    <w:rsid w:val="00D67079"/>
    <w:rsid w:val="00D67C73"/>
    <w:rsid w:val="00D71E73"/>
    <w:rsid w:val="00D7241B"/>
    <w:rsid w:val="00D75677"/>
    <w:rsid w:val="00D75D32"/>
    <w:rsid w:val="00D76CD5"/>
    <w:rsid w:val="00D771DA"/>
    <w:rsid w:val="00D77FB2"/>
    <w:rsid w:val="00D80413"/>
    <w:rsid w:val="00D81278"/>
    <w:rsid w:val="00D82C27"/>
    <w:rsid w:val="00D84532"/>
    <w:rsid w:val="00D84D9A"/>
    <w:rsid w:val="00D8628F"/>
    <w:rsid w:val="00D8776B"/>
    <w:rsid w:val="00D91011"/>
    <w:rsid w:val="00D91FCD"/>
    <w:rsid w:val="00D92254"/>
    <w:rsid w:val="00D92402"/>
    <w:rsid w:val="00D924B7"/>
    <w:rsid w:val="00D947A8"/>
    <w:rsid w:val="00D94886"/>
    <w:rsid w:val="00D94B31"/>
    <w:rsid w:val="00D97395"/>
    <w:rsid w:val="00DA0278"/>
    <w:rsid w:val="00DA076B"/>
    <w:rsid w:val="00DA2CBC"/>
    <w:rsid w:val="00DA3366"/>
    <w:rsid w:val="00DA3604"/>
    <w:rsid w:val="00DA4C31"/>
    <w:rsid w:val="00DA64AD"/>
    <w:rsid w:val="00DB05C3"/>
    <w:rsid w:val="00DB0722"/>
    <w:rsid w:val="00DB2143"/>
    <w:rsid w:val="00DB2892"/>
    <w:rsid w:val="00DB29D3"/>
    <w:rsid w:val="00DB30AC"/>
    <w:rsid w:val="00DB55F7"/>
    <w:rsid w:val="00DB6B02"/>
    <w:rsid w:val="00DB70C4"/>
    <w:rsid w:val="00DC1F02"/>
    <w:rsid w:val="00DC2691"/>
    <w:rsid w:val="00DC323C"/>
    <w:rsid w:val="00DC42F2"/>
    <w:rsid w:val="00DC50F4"/>
    <w:rsid w:val="00DC64A3"/>
    <w:rsid w:val="00DC68AB"/>
    <w:rsid w:val="00DC719B"/>
    <w:rsid w:val="00DD0C68"/>
    <w:rsid w:val="00DD159A"/>
    <w:rsid w:val="00DD2CCF"/>
    <w:rsid w:val="00DD3F68"/>
    <w:rsid w:val="00DD4FE0"/>
    <w:rsid w:val="00DD5BA2"/>
    <w:rsid w:val="00DD6EEA"/>
    <w:rsid w:val="00DD786E"/>
    <w:rsid w:val="00DE084C"/>
    <w:rsid w:val="00DE147C"/>
    <w:rsid w:val="00DE26E9"/>
    <w:rsid w:val="00DE2DE4"/>
    <w:rsid w:val="00DE2E54"/>
    <w:rsid w:val="00DE2F7C"/>
    <w:rsid w:val="00DE369D"/>
    <w:rsid w:val="00DE37E2"/>
    <w:rsid w:val="00DE497E"/>
    <w:rsid w:val="00DE4DE7"/>
    <w:rsid w:val="00DE5166"/>
    <w:rsid w:val="00DE5752"/>
    <w:rsid w:val="00DE73F3"/>
    <w:rsid w:val="00DF0116"/>
    <w:rsid w:val="00DF17B1"/>
    <w:rsid w:val="00DF3610"/>
    <w:rsid w:val="00DF44B6"/>
    <w:rsid w:val="00DF4767"/>
    <w:rsid w:val="00DF4827"/>
    <w:rsid w:val="00DF4D1D"/>
    <w:rsid w:val="00DF5A06"/>
    <w:rsid w:val="00DF5ED2"/>
    <w:rsid w:val="00DF725B"/>
    <w:rsid w:val="00DF74EB"/>
    <w:rsid w:val="00DF78CD"/>
    <w:rsid w:val="00DF7DDA"/>
    <w:rsid w:val="00DF7FD7"/>
    <w:rsid w:val="00E0267F"/>
    <w:rsid w:val="00E05D7B"/>
    <w:rsid w:val="00E05FF0"/>
    <w:rsid w:val="00E0781D"/>
    <w:rsid w:val="00E12517"/>
    <w:rsid w:val="00E13D51"/>
    <w:rsid w:val="00E14F51"/>
    <w:rsid w:val="00E15598"/>
    <w:rsid w:val="00E15B12"/>
    <w:rsid w:val="00E161FE"/>
    <w:rsid w:val="00E20349"/>
    <w:rsid w:val="00E209BB"/>
    <w:rsid w:val="00E21549"/>
    <w:rsid w:val="00E21F9C"/>
    <w:rsid w:val="00E23D55"/>
    <w:rsid w:val="00E24267"/>
    <w:rsid w:val="00E25C1E"/>
    <w:rsid w:val="00E30266"/>
    <w:rsid w:val="00E303B3"/>
    <w:rsid w:val="00E30797"/>
    <w:rsid w:val="00E30F40"/>
    <w:rsid w:val="00E34361"/>
    <w:rsid w:val="00E35556"/>
    <w:rsid w:val="00E357B7"/>
    <w:rsid w:val="00E374B6"/>
    <w:rsid w:val="00E40D4F"/>
    <w:rsid w:val="00E40DDB"/>
    <w:rsid w:val="00E4406B"/>
    <w:rsid w:val="00E4456F"/>
    <w:rsid w:val="00E470B3"/>
    <w:rsid w:val="00E5064D"/>
    <w:rsid w:val="00E50C26"/>
    <w:rsid w:val="00E50D9A"/>
    <w:rsid w:val="00E52647"/>
    <w:rsid w:val="00E52938"/>
    <w:rsid w:val="00E53486"/>
    <w:rsid w:val="00E53800"/>
    <w:rsid w:val="00E54863"/>
    <w:rsid w:val="00E55499"/>
    <w:rsid w:val="00E56C40"/>
    <w:rsid w:val="00E57726"/>
    <w:rsid w:val="00E6081F"/>
    <w:rsid w:val="00E61488"/>
    <w:rsid w:val="00E627AB"/>
    <w:rsid w:val="00E63818"/>
    <w:rsid w:val="00E641EA"/>
    <w:rsid w:val="00E6420B"/>
    <w:rsid w:val="00E656A5"/>
    <w:rsid w:val="00E6766B"/>
    <w:rsid w:val="00E71E10"/>
    <w:rsid w:val="00E7292B"/>
    <w:rsid w:val="00E734BA"/>
    <w:rsid w:val="00E75C6B"/>
    <w:rsid w:val="00E760EF"/>
    <w:rsid w:val="00E77DA0"/>
    <w:rsid w:val="00E823F9"/>
    <w:rsid w:val="00E82964"/>
    <w:rsid w:val="00E8296D"/>
    <w:rsid w:val="00E82FFE"/>
    <w:rsid w:val="00E8457B"/>
    <w:rsid w:val="00E85386"/>
    <w:rsid w:val="00E85CB5"/>
    <w:rsid w:val="00E85D73"/>
    <w:rsid w:val="00E86602"/>
    <w:rsid w:val="00E912FD"/>
    <w:rsid w:val="00E921D4"/>
    <w:rsid w:val="00E9349B"/>
    <w:rsid w:val="00E935FB"/>
    <w:rsid w:val="00E93863"/>
    <w:rsid w:val="00E974C4"/>
    <w:rsid w:val="00EA04B2"/>
    <w:rsid w:val="00EA07AA"/>
    <w:rsid w:val="00EA20F3"/>
    <w:rsid w:val="00EA29EF"/>
    <w:rsid w:val="00EA2CD8"/>
    <w:rsid w:val="00EA2F27"/>
    <w:rsid w:val="00EA3982"/>
    <w:rsid w:val="00EA3A1C"/>
    <w:rsid w:val="00EA4784"/>
    <w:rsid w:val="00EA5037"/>
    <w:rsid w:val="00EA625E"/>
    <w:rsid w:val="00EA7916"/>
    <w:rsid w:val="00EB00FA"/>
    <w:rsid w:val="00EB103B"/>
    <w:rsid w:val="00EB33C5"/>
    <w:rsid w:val="00EB4554"/>
    <w:rsid w:val="00EB51F6"/>
    <w:rsid w:val="00EB5B3F"/>
    <w:rsid w:val="00EB74CB"/>
    <w:rsid w:val="00EB79CB"/>
    <w:rsid w:val="00EB7B51"/>
    <w:rsid w:val="00EC049F"/>
    <w:rsid w:val="00EC0B9D"/>
    <w:rsid w:val="00EC13DF"/>
    <w:rsid w:val="00EC2B9D"/>
    <w:rsid w:val="00EC35CB"/>
    <w:rsid w:val="00EC61C4"/>
    <w:rsid w:val="00EC63E1"/>
    <w:rsid w:val="00ED0CC9"/>
    <w:rsid w:val="00ED0FEF"/>
    <w:rsid w:val="00ED19EF"/>
    <w:rsid w:val="00ED1FE8"/>
    <w:rsid w:val="00ED2825"/>
    <w:rsid w:val="00ED2831"/>
    <w:rsid w:val="00ED3881"/>
    <w:rsid w:val="00ED43D1"/>
    <w:rsid w:val="00ED4DC3"/>
    <w:rsid w:val="00ED737E"/>
    <w:rsid w:val="00EE165A"/>
    <w:rsid w:val="00EE1BC9"/>
    <w:rsid w:val="00EE3BB4"/>
    <w:rsid w:val="00EE4EE1"/>
    <w:rsid w:val="00EE5194"/>
    <w:rsid w:val="00EE6A9F"/>
    <w:rsid w:val="00EE6F1B"/>
    <w:rsid w:val="00EE6F35"/>
    <w:rsid w:val="00EE77D1"/>
    <w:rsid w:val="00EF009B"/>
    <w:rsid w:val="00EF00B0"/>
    <w:rsid w:val="00EF14A6"/>
    <w:rsid w:val="00EF3172"/>
    <w:rsid w:val="00EF3D2D"/>
    <w:rsid w:val="00EF3F51"/>
    <w:rsid w:val="00EF4574"/>
    <w:rsid w:val="00EF544A"/>
    <w:rsid w:val="00EF5AE8"/>
    <w:rsid w:val="00F00538"/>
    <w:rsid w:val="00F0276B"/>
    <w:rsid w:val="00F02AEB"/>
    <w:rsid w:val="00F0369D"/>
    <w:rsid w:val="00F0442D"/>
    <w:rsid w:val="00F04848"/>
    <w:rsid w:val="00F10F11"/>
    <w:rsid w:val="00F123A9"/>
    <w:rsid w:val="00F13EF5"/>
    <w:rsid w:val="00F13F53"/>
    <w:rsid w:val="00F14084"/>
    <w:rsid w:val="00F149A5"/>
    <w:rsid w:val="00F15C69"/>
    <w:rsid w:val="00F16C64"/>
    <w:rsid w:val="00F171A5"/>
    <w:rsid w:val="00F20441"/>
    <w:rsid w:val="00F21D9B"/>
    <w:rsid w:val="00F22B7C"/>
    <w:rsid w:val="00F22C7A"/>
    <w:rsid w:val="00F23CBD"/>
    <w:rsid w:val="00F251FB"/>
    <w:rsid w:val="00F25236"/>
    <w:rsid w:val="00F252C7"/>
    <w:rsid w:val="00F25A93"/>
    <w:rsid w:val="00F2684E"/>
    <w:rsid w:val="00F2739F"/>
    <w:rsid w:val="00F27432"/>
    <w:rsid w:val="00F3022D"/>
    <w:rsid w:val="00F31979"/>
    <w:rsid w:val="00F32D1C"/>
    <w:rsid w:val="00F33082"/>
    <w:rsid w:val="00F3347A"/>
    <w:rsid w:val="00F33557"/>
    <w:rsid w:val="00F347A6"/>
    <w:rsid w:val="00F356E5"/>
    <w:rsid w:val="00F35FF1"/>
    <w:rsid w:val="00F37359"/>
    <w:rsid w:val="00F377E6"/>
    <w:rsid w:val="00F41D71"/>
    <w:rsid w:val="00F42C46"/>
    <w:rsid w:val="00F45751"/>
    <w:rsid w:val="00F46FC0"/>
    <w:rsid w:val="00F52B46"/>
    <w:rsid w:val="00F5404C"/>
    <w:rsid w:val="00F57C92"/>
    <w:rsid w:val="00F57E0F"/>
    <w:rsid w:val="00F60A22"/>
    <w:rsid w:val="00F60CC6"/>
    <w:rsid w:val="00F6112D"/>
    <w:rsid w:val="00F61F9E"/>
    <w:rsid w:val="00F629C7"/>
    <w:rsid w:val="00F62F63"/>
    <w:rsid w:val="00F6351D"/>
    <w:rsid w:val="00F6540A"/>
    <w:rsid w:val="00F67DD7"/>
    <w:rsid w:val="00F67F51"/>
    <w:rsid w:val="00F72584"/>
    <w:rsid w:val="00F72748"/>
    <w:rsid w:val="00F729EF"/>
    <w:rsid w:val="00F735E4"/>
    <w:rsid w:val="00F74317"/>
    <w:rsid w:val="00F746C7"/>
    <w:rsid w:val="00F764CD"/>
    <w:rsid w:val="00F76E23"/>
    <w:rsid w:val="00F77885"/>
    <w:rsid w:val="00F77CAE"/>
    <w:rsid w:val="00F77FA9"/>
    <w:rsid w:val="00F803E7"/>
    <w:rsid w:val="00F81798"/>
    <w:rsid w:val="00F82200"/>
    <w:rsid w:val="00F82271"/>
    <w:rsid w:val="00F83240"/>
    <w:rsid w:val="00F8333C"/>
    <w:rsid w:val="00F83428"/>
    <w:rsid w:val="00F85B92"/>
    <w:rsid w:val="00F8649A"/>
    <w:rsid w:val="00F8659E"/>
    <w:rsid w:val="00F9248E"/>
    <w:rsid w:val="00F92934"/>
    <w:rsid w:val="00F95F51"/>
    <w:rsid w:val="00F9657E"/>
    <w:rsid w:val="00F96BB9"/>
    <w:rsid w:val="00F96D0C"/>
    <w:rsid w:val="00FA1FD8"/>
    <w:rsid w:val="00FA2F8F"/>
    <w:rsid w:val="00FA3B24"/>
    <w:rsid w:val="00FA3C34"/>
    <w:rsid w:val="00FA5537"/>
    <w:rsid w:val="00FA618C"/>
    <w:rsid w:val="00FB08FB"/>
    <w:rsid w:val="00FB093F"/>
    <w:rsid w:val="00FB371D"/>
    <w:rsid w:val="00FB4E6F"/>
    <w:rsid w:val="00FB56F2"/>
    <w:rsid w:val="00FB7C4B"/>
    <w:rsid w:val="00FC0DB8"/>
    <w:rsid w:val="00FC1A9D"/>
    <w:rsid w:val="00FC394C"/>
    <w:rsid w:val="00FC3CF7"/>
    <w:rsid w:val="00FC3E45"/>
    <w:rsid w:val="00FC5957"/>
    <w:rsid w:val="00FC6924"/>
    <w:rsid w:val="00FC69BE"/>
    <w:rsid w:val="00FC7163"/>
    <w:rsid w:val="00FC7611"/>
    <w:rsid w:val="00FD06C9"/>
    <w:rsid w:val="00FD22CB"/>
    <w:rsid w:val="00FD4057"/>
    <w:rsid w:val="00FD4A97"/>
    <w:rsid w:val="00FD4D75"/>
    <w:rsid w:val="00FE0C85"/>
    <w:rsid w:val="00FE3776"/>
    <w:rsid w:val="00FE39F6"/>
    <w:rsid w:val="00FE4883"/>
    <w:rsid w:val="00FE50F5"/>
    <w:rsid w:val="00FE565A"/>
    <w:rsid w:val="00FE663E"/>
    <w:rsid w:val="00FE6D51"/>
    <w:rsid w:val="00FE6F2A"/>
    <w:rsid w:val="00FF043E"/>
    <w:rsid w:val="00FF1465"/>
    <w:rsid w:val="00FF1A09"/>
    <w:rsid w:val="00FF243F"/>
    <w:rsid w:val="00FF2BB5"/>
    <w:rsid w:val="00FF3117"/>
    <w:rsid w:val="00FF3704"/>
    <w:rsid w:val="00FF444D"/>
    <w:rsid w:val="00FF6B30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63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D0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ListParagraph"/>
    <w:qFormat/>
    <w:rsid w:val="00B525B2"/>
    <w:pPr>
      <w:numPr>
        <w:numId w:val="10"/>
      </w:numPr>
    </w:pPr>
    <w:rPr>
      <w:rFonts w:asciiTheme="minorHAnsi" w:hAnsiTheme="minorHAnsi"/>
    </w:r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uppressAutoHyphens/>
      <w:spacing w:after="60" w:line="260" w:lineRule="atLeast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ED2831"/>
    <w:pPr>
      <w:pageBreakBefore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ind w:left="907" w:hanging="907"/>
    </w:pPr>
  </w:style>
  <w:style w:type="paragraph" w:customStyle="1" w:styleId="IntroPara">
    <w:name w:val="Intro Para"/>
    <w:basedOn w:val="Normal"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rsid w:val="00D64BD1"/>
    <w:pPr>
      <w:spacing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line="140" w:lineRule="atLeast"/>
      <w:ind w:left="170" w:hanging="17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rsid w:val="000D66D6"/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rsid w:val="00F82271"/>
    <w:pPr>
      <w:ind w:left="-851"/>
    </w:pPr>
  </w:style>
  <w:style w:type="paragraph" w:customStyle="1" w:styleId="PhotoRight">
    <w:name w:val="Photo Right"/>
    <w:basedOn w:val="PhotoMargins"/>
    <w:rsid w:val="00F82271"/>
    <w:pPr>
      <w:ind w:right="-851"/>
      <w:jc w:val="right"/>
    </w:pPr>
  </w:style>
  <w:style w:type="paragraph" w:customStyle="1" w:styleId="PhotoCaption">
    <w:name w:val="Photo Caption"/>
    <w:basedOn w:val="Normal"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rsid w:val="00ED2831"/>
    <w:pPr>
      <w:numPr>
        <w:numId w:val="0"/>
      </w:numPr>
      <w:spacing w:before="60" w:line="220" w:lineRule="atLeast"/>
      <w:ind w:left="360" w:hanging="360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locked/>
    <w:rsid w:val="00ED2831"/>
    <w:pPr>
      <w:spacing w:before="60"/>
    </w:pPr>
  </w:style>
  <w:style w:type="paragraph" w:customStyle="1" w:styleId="QuoteAuthor">
    <w:name w:val="Quote Author"/>
    <w:basedOn w:val="Quote"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rsid w:val="00B33C0A"/>
    <w:pPr>
      <w:spacing w:after="900"/>
    </w:pPr>
  </w:style>
  <w:style w:type="paragraph" w:customStyle="1" w:styleId="Box1Text">
    <w:name w:val="Box 1 Text"/>
    <w:basedOn w:val="Normal"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</w:rPr>
  </w:style>
  <w:style w:type="paragraph" w:customStyle="1" w:styleId="Box1Heading">
    <w:name w:val="Box 1 Heading"/>
    <w:basedOn w:val="Box1Text"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locked/>
    <w:rsid w:val="001214BE"/>
    <w:rPr>
      <w:color w:val="65C5B4" w:themeColor="accent1"/>
    </w:rPr>
  </w:style>
  <w:style w:type="paragraph" w:styleId="ListParagraph">
    <w:name w:val="List Paragraph"/>
    <w:aliases w:val="List,List Paragraph1,Recommendation,List Paragraph11,L,CV text,Table text,F5 List Paragraph,Dot pt,List Paragraph111,Medium Grid 1 - Accent 21,Numbered Paragraph,List Paragraph2,Main numbered paragraph,Numbered List Paragraph,Bullets,列出段落"/>
    <w:basedOn w:val="Normal"/>
    <w:link w:val="ListParagraphChar"/>
    <w:uiPriority w:val="34"/>
    <w:qFormat/>
    <w:locked/>
    <w:rsid w:val="004F262F"/>
    <w:pPr>
      <w:ind w:left="720"/>
      <w:contextualSpacing/>
    </w:pPr>
    <w:rPr>
      <w:szCs w:val="24"/>
    </w:rPr>
  </w:style>
  <w:style w:type="table" w:customStyle="1" w:styleId="TableGrid1">
    <w:name w:val="Table Grid1"/>
    <w:basedOn w:val="TableNormal"/>
    <w:next w:val="TableGrid"/>
    <w:rsid w:val="0066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Char,List Paragraph1 Char,Recommendation Char,List Paragraph11 Char,L Char,CV text Char,Table text Char,F5 List Paragraph Char,Dot pt Char,List Paragraph111 Char,Medium Grid 1 - Accent 21 Char,Numbered Paragraph Char,列出段落 Char"/>
    <w:basedOn w:val="DefaultParagraphFont"/>
    <w:link w:val="ListParagraph"/>
    <w:uiPriority w:val="34"/>
    <w:qFormat/>
    <w:locked/>
    <w:rsid w:val="002A109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01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DCBE-5C40-4694-AEFA-75726A1D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8413</Characters>
  <Application>Microsoft Office Word</Application>
  <DocSecurity>0</DocSecurity>
  <Lines>196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Development Cooperation meeting 166</dc:title>
  <dc:creator/>
  <cp:keywords>[SEC=OFFICIAL]</cp:keywords>
  <cp:lastModifiedBy/>
  <cp:revision>1</cp:revision>
  <dcterms:created xsi:type="dcterms:W3CDTF">2023-06-07T05:08:00Z</dcterms:created>
  <dcterms:modified xsi:type="dcterms:W3CDTF">2023-06-07T05:08:00Z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C700E13CF9CC417385CC8AC2B3CE77EA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2023-06-07T05:07:46Z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BD9F3F2E79A17E88514EB2B36AF3649D</vt:lpwstr>
  </property>
  <property fmtid="{D5CDD505-2E9C-101B-9397-08002B2CF9AE}" pid="20" name="PM_Hash_Salt">
    <vt:lpwstr>93F5031C596B6CDD79F053BACAF5523F</vt:lpwstr>
  </property>
  <property fmtid="{D5CDD505-2E9C-101B-9397-08002B2CF9AE}" pid="21" name="PM_Hash_SHA1">
    <vt:lpwstr>90829267F1F5161D0167AEA3C92F56F6C2EEDEAF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MinimumSecurityClassification">
    <vt:lpwstr>OFFICIAL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ABBFF5E2-9674-55C9-B08D-C9980002FD58</vt:lpwstr>
  </property>
  <property fmtid="{D5CDD505-2E9C-101B-9397-08002B2CF9AE}" pid="29" name="PMUuidVer">
    <vt:lpwstr>2022.1</vt:lpwstr>
  </property>
</Properties>
</file>