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5F0AC216" w:rsidR="0068172A" w:rsidRPr="00B8695F" w:rsidRDefault="46A43244" w:rsidP="00C73995">
      <w:pPr>
        <w:pStyle w:val="Heading1"/>
      </w:pPr>
      <w:r w:rsidRPr="00B8695F">
        <w:t>202</w:t>
      </w:r>
      <w:r w:rsidR="525C9AAB" w:rsidRPr="00B8695F">
        <w:t>2</w:t>
      </w:r>
      <w:r w:rsidRPr="00B8695F">
        <w:t>-2</w:t>
      </w:r>
      <w:r w:rsidR="525C9AAB" w:rsidRPr="00B8695F">
        <w:t>3</w:t>
      </w:r>
      <w:r w:rsidRPr="00B8695F">
        <w:t xml:space="preserve"> </w:t>
      </w:r>
      <w:r w:rsidR="00307E1B" w:rsidRPr="00B8695F">
        <w:t>Africa</w:t>
      </w:r>
      <w:r w:rsidR="7D99A64C" w:rsidRPr="00B8695F">
        <w:t xml:space="preserve"> D</w:t>
      </w:r>
      <w:r w:rsidR="31D73AD1" w:rsidRPr="00B8695F">
        <w:t>evelopment</w:t>
      </w:r>
      <w:r w:rsidR="7D99A64C" w:rsidRPr="00B8695F">
        <w:t xml:space="preserve"> </w:t>
      </w:r>
      <w:r w:rsidRPr="00B8695F">
        <w:t>P</w:t>
      </w:r>
      <w:r w:rsidR="31D73AD1" w:rsidRPr="00B8695F">
        <w:t xml:space="preserve">rogram </w:t>
      </w:r>
      <w:r w:rsidRPr="00B8695F">
        <w:t>P</w:t>
      </w:r>
      <w:r w:rsidR="31D73AD1" w:rsidRPr="00B8695F">
        <w:t>rogress</w:t>
      </w:r>
      <w:r w:rsidRPr="00B8695F">
        <w:t xml:space="preserve"> </w:t>
      </w:r>
      <w:r w:rsidR="35153C04" w:rsidRPr="00B8695F">
        <w:t>Reporting</w:t>
      </w:r>
      <w:r w:rsidR="7D99A64C" w:rsidRPr="00B8695F">
        <w:t xml:space="preserve"> </w:t>
      </w:r>
    </w:p>
    <w:p w14:paraId="12E24BAE" w14:textId="3992E382" w:rsidR="00BC1FED" w:rsidRPr="00B8695F" w:rsidRDefault="0068172A" w:rsidP="00C73995">
      <w:pPr>
        <w:pStyle w:val="Heading2"/>
        <w:rPr>
          <w:bCs/>
        </w:rPr>
      </w:pPr>
      <w:r w:rsidRPr="00B8695F">
        <w:t xml:space="preserve">Progress against COVID-19 </w:t>
      </w:r>
      <w:r w:rsidR="008C1A18" w:rsidRPr="00B8695F">
        <w:t xml:space="preserve">development </w:t>
      </w:r>
      <w:r w:rsidR="008A1503" w:rsidRPr="00B8695F">
        <w:t xml:space="preserve">Response plan </w:t>
      </w:r>
      <w:r w:rsidR="00E1666D" w:rsidRPr="00B8695F">
        <w:t>results indicators</w:t>
      </w:r>
    </w:p>
    <w:p w14:paraId="53E0B1CB" w14:textId="0109D6CC" w:rsidR="00AE2B7B" w:rsidRPr="00E47A3D" w:rsidRDefault="00AE2B7B" w:rsidP="00E47A3D">
      <w:pPr>
        <w:pStyle w:val="Heading3"/>
      </w:pPr>
      <w:r w:rsidRPr="00E47A3D">
        <w:t>Health Security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AA324C" w:rsidRPr="00AA324C" w14:paraId="228F7F02" w14:textId="77777777" w:rsidTr="00B83126">
        <w:trPr>
          <w:tblHeader/>
        </w:trPr>
        <w:tc>
          <w:tcPr>
            <w:tcW w:w="4390" w:type="dxa"/>
            <w:shd w:val="clear" w:color="auto" w:fill="A2DCD1" w:themeFill="accent1" w:themeFillTint="99"/>
          </w:tcPr>
          <w:p w14:paraId="7116F4F5" w14:textId="2BCC79D7" w:rsidR="004F5615" w:rsidRPr="00B8695F" w:rsidRDefault="00A96364" w:rsidP="00CA5021">
            <w:pPr>
              <w:spacing w:before="0" w:after="0" w:line="240" w:lineRule="auto"/>
              <w:jc w:val="center"/>
              <w:rPr>
                <w:b/>
                <w:color w:val="auto"/>
                <w:sz w:val="20"/>
                <w:szCs w:val="20"/>
              </w:rPr>
            </w:pPr>
            <w:r w:rsidRPr="00B8695F">
              <w:rPr>
                <w:b/>
                <w:color w:val="auto"/>
                <w:sz w:val="20"/>
                <w:szCs w:val="20"/>
              </w:rPr>
              <w:t xml:space="preserve">Key Results </w:t>
            </w:r>
            <w:r w:rsidR="00E1666D" w:rsidRPr="00B8695F">
              <w:rPr>
                <w:b/>
                <w:color w:val="auto"/>
                <w:sz w:val="20"/>
                <w:szCs w:val="20"/>
              </w:rPr>
              <w:t>Indicators</w:t>
            </w:r>
          </w:p>
        </w:tc>
        <w:tc>
          <w:tcPr>
            <w:tcW w:w="6146" w:type="dxa"/>
            <w:shd w:val="clear" w:color="auto" w:fill="A2DCD1" w:themeFill="accent1" w:themeFillTint="99"/>
          </w:tcPr>
          <w:p w14:paraId="18C04122" w14:textId="30B10914" w:rsidR="004F5615" w:rsidRPr="00B8695F" w:rsidRDefault="00AD19F7" w:rsidP="00CA5021">
            <w:pPr>
              <w:spacing w:before="0" w:after="0"/>
              <w:ind w:left="100"/>
              <w:jc w:val="center"/>
              <w:rPr>
                <w:color w:val="auto"/>
                <w:sz w:val="20"/>
                <w:szCs w:val="20"/>
              </w:rPr>
            </w:pPr>
            <w:r w:rsidRPr="00B8695F">
              <w:rPr>
                <w:b/>
                <w:color w:val="auto"/>
                <w:sz w:val="20"/>
                <w:szCs w:val="20"/>
              </w:rPr>
              <w:t>Progress/Result</w:t>
            </w:r>
          </w:p>
        </w:tc>
      </w:tr>
      <w:tr w:rsidR="00AA324C" w:rsidRPr="00AA324C" w14:paraId="5D4066B5" w14:textId="77777777" w:rsidTr="00B83126">
        <w:trPr>
          <w:tblHeader/>
        </w:trPr>
        <w:tc>
          <w:tcPr>
            <w:tcW w:w="4390" w:type="dxa"/>
          </w:tcPr>
          <w:p w14:paraId="354112BD" w14:textId="4F7AAC27" w:rsidR="005A3D07" w:rsidRPr="00B8695F" w:rsidRDefault="00307E1B" w:rsidP="00C30EAA">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Number of vulnerable women, men, </w:t>
            </w:r>
            <w:r w:rsidR="007621C4" w:rsidRPr="007621C4">
              <w:rPr>
                <w:rFonts w:ascii="Calibri Light" w:eastAsia="Calibri Light" w:hAnsi="Calibri Light" w:cs="Calibri Light"/>
                <w:color w:val="auto"/>
                <w:sz w:val="20"/>
                <w:szCs w:val="20"/>
              </w:rPr>
              <w:t>girls,</w:t>
            </w:r>
            <w:r w:rsidRPr="00B8695F">
              <w:rPr>
                <w:rFonts w:ascii="Calibri Light" w:eastAsia="Calibri Light" w:hAnsi="Calibri Light" w:cs="Calibri Light"/>
                <w:color w:val="auto"/>
                <w:sz w:val="20"/>
                <w:szCs w:val="20"/>
              </w:rPr>
              <w:t xml:space="preserve"> and boys provided with emergency assistance in conflict and crisis situations (</w:t>
            </w:r>
            <w:r w:rsidR="00387215">
              <w:rPr>
                <w:rFonts w:ascii="Calibri Light" w:eastAsia="Calibri Light" w:hAnsi="Calibri Light" w:cs="Calibri Light"/>
                <w:color w:val="auto"/>
                <w:sz w:val="20"/>
                <w:szCs w:val="20"/>
              </w:rPr>
              <w:t>T</w:t>
            </w:r>
            <w:r w:rsidRPr="00B8695F">
              <w:rPr>
                <w:rFonts w:ascii="Calibri Light" w:eastAsia="Calibri Light" w:hAnsi="Calibri Light" w:cs="Calibri Light"/>
                <w:color w:val="auto"/>
                <w:sz w:val="20"/>
                <w:szCs w:val="20"/>
              </w:rPr>
              <w:t>arget 200,000 over 2-year Plan)</w:t>
            </w:r>
          </w:p>
        </w:tc>
        <w:tc>
          <w:tcPr>
            <w:tcW w:w="6146" w:type="dxa"/>
          </w:tcPr>
          <w:p w14:paraId="1C78B18E" w14:textId="48CD8DD8" w:rsidR="005A3D07" w:rsidRPr="00B8695F" w:rsidRDefault="00A17BBA" w:rsidP="005A3D07">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Australia provided over $50 million in emergency assistance to respond to the Horn of Africa humanitarian crisis and the Sudan conflict. While the number of people who received assistance is not yet available, it is expected to significantly exceed the 200,000 </w:t>
            </w:r>
            <w:proofErr w:type="gramStart"/>
            <w:r w:rsidRPr="00B8695F">
              <w:rPr>
                <w:rFonts w:ascii="Calibri Light" w:eastAsia="Calibri Light" w:hAnsi="Calibri Light" w:cs="Calibri Light"/>
                <w:color w:val="auto"/>
                <w:sz w:val="20"/>
                <w:szCs w:val="20"/>
              </w:rPr>
              <w:t>target</w:t>
            </w:r>
            <w:proofErr w:type="gramEnd"/>
            <w:r w:rsidRPr="00B8695F">
              <w:rPr>
                <w:rFonts w:ascii="Calibri Light" w:eastAsia="Calibri Light" w:hAnsi="Calibri Light" w:cs="Calibri Light"/>
                <w:color w:val="auto"/>
                <w:sz w:val="20"/>
                <w:szCs w:val="20"/>
              </w:rPr>
              <w:t>.</w:t>
            </w:r>
          </w:p>
        </w:tc>
      </w:tr>
      <w:tr w:rsidR="00AA324C" w:rsidRPr="00AA324C" w14:paraId="4AD746D8" w14:textId="77777777" w:rsidTr="00B83126">
        <w:trPr>
          <w:tblHeader/>
        </w:trPr>
        <w:tc>
          <w:tcPr>
            <w:tcW w:w="4390" w:type="dxa"/>
          </w:tcPr>
          <w:p w14:paraId="0AB10A98" w14:textId="36A7C1E1" w:rsidR="00CE193E" w:rsidRPr="00B8695F" w:rsidRDefault="00CE193E" w:rsidP="00CE193E">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People provided with essential health services</w:t>
            </w:r>
          </w:p>
        </w:tc>
        <w:tc>
          <w:tcPr>
            <w:tcW w:w="6146" w:type="dxa"/>
          </w:tcPr>
          <w:p w14:paraId="44F01EB8" w14:textId="1F95F7EC" w:rsidR="00CE193E" w:rsidRPr="00B8695F" w:rsidRDefault="00CE193E" w:rsidP="00CE193E">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Over 2,100,000 treatments for lymphatic filariases and onchocerciasis </w:t>
            </w:r>
            <w:r w:rsidR="00475D72" w:rsidRPr="00B8695F">
              <w:rPr>
                <w:rFonts w:ascii="Calibri Light" w:eastAsia="Calibri Light" w:hAnsi="Calibri Light" w:cs="Calibri Light"/>
                <w:color w:val="auto"/>
                <w:sz w:val="20"/>
                <w:szCs w:val="20"/>
              </w:rPr>
              <w:t xml:space="preserve">were </w:t>
            </w:r>
            <w:r w:rsidRPr="00B8695F">
              <w:rPr>
                <w:rFonts w:ascii="Calibri Light" w:eastAsia="Calibri Light" w:hAnsi="Calibri Light" w:cs="Calibri Light"/>
                <w:color w:val="auto"/>
                <w:sz w:val="20"/>
                <w:szCs w:val="20"/>
              </w:rPr>
              <w:t>provided in Nigeria. Over 145,000 people accessed eye and hearing care across Camero</w:t>
            </w:r>
            <w:r w:rsidR="00034B52" w:rsidRPr="00B8695F">
              <w:rPr>
                <w:rFonts w:ascii="Calibri Light" w:eastAsia="Calibri Light" w:hAnsi="Calibri Light" w:cs="Calibri Light"/>
                <w:color w:val="auto"/>
                <w:sz w:val="20"/>
                <w:szCs w:val="20"/>
              </w:rPr>
              <w:t>o</w:t>
            </w:r>
            <w:r w:rsidRPr="00B8695F">
              <w:rPr>
                <w:rFonts w:ascii="Calibri Light" w:eastAsia="Calibri Light" w:hAnsi="Calibri Light" w:cs="Calibri Light"/>
                <w:color w:val="auto"/>
                <w:sz w:val="20"/>
                <w:szCs w:val="20"/>
              </w:rPr>
              <w:t xml:space="preserve">n, Eritrea, </w:t>
            </w:r>
            <w:r w:rsidR="00F01CD8">
              <w:rPr>
                <w:rFonts w:ascii="Calibri Light" w:eastAsia="Calibri Light" w:hAnsi="Calibri Light" w:cs="Calibri Light"/>
                <w:color w:val="auto"/>
                <w:sz w:val="20"/>
                <w:szCs w:val="20"/>
              </w:rPr>
              <w:t xml:space="preserve">Kenya, </w:t>
            </w:r>
            <w:r w:rsidR="009B1BE1" w:rsidRPr="009B1BE1">
              <w:rPr>
                <w:rFonts w:ascii="Calibri Light" w:eastAsia="Calibri Light" w:hAnsi="Calibri Light" w:cs="Calibri Light"/>
                <w:color w:val="auto"/>
                <w:sz w:val="20"/>
                <w:szCs w:val="20"/>
              </w:rPr>
              <w:t>Rwanda</w:t>
            </w:r>
            <w:r w:rsidR="00F01CD8">
              <w:rPr>
                <w:rFonts w:ascii="Calibri Light" w:eastAsia="Calibri Light" w:hAnsi="Calibri Light" w:cs="Calibri Light"/>
                <w:color w:val="auto"/>
                <w:sz w:val="20"/>
                <w:szCs w:val="20"/>
              </w:rPr>
              <w:t xml:space="preserve"> and Tanzania </w:t>
            </w:r>
            <w:r w:rsidRPr="00B8695F">
              <w:rPr>
                <w:rFonts w:ascii="Calibri Light" w:eastAsia="Calibri Light" w:hAnsi="Calibri Light" w:cs="Calibri Light"/>
                <w:color w:val="auto"/>
                <w:sz w:val="20"/>
                <w:szCs w:val="20"/>
              </w:rPr>
              <w:t xml:space="preserve">and Uganda. Over 185,000 essential health consultations </w:t>
            </w:r>
            <w:r w:rsidR="000834AC" w:rsidRPr="00B8695F">
              <w:rPr>
                <w:rFonts w:ascii="Calibri Light" w:eastAsia="Calibri Light" w:hAnsi="Calibri Light" w:cs="Calibri Light"/>
                <w:color w:val="auto"/>
                <w:sz w:val="20"/>
                <w:szCs w:val="20"/>
              </w:rPr>
              <w:t xml:space="preserve">were </w:t>
            </w:r>
            <w:r w:rsidRPr="00B8695F">
              <w:rPr>
                <w:rFonts w:ascii="Calibri Light" w:eastAsia="Calibri Light" w:hAnsi="Calibri Light" w:cs="Calibri Light"/>
                <w:color w:val="auto"/>
                <w:sz w:val="20"/>
                <w:szCs w:val="20"/>
              </w:rPr>
              <w:t xml:space="preserve">conducted in Somalia. Ten health communities </w:t>
            </w:r>
            <w:r w:rsidR="000834AC" w:rsidRPr="00B8695F">
              <w:rPr>
                <w:rFonts w:ascii="Calibri Light" w:eastAsia="Calibri Light" w:hAnsi="Calibri Light" w:cs="Calibri Light"/>
                <w:color w:val="auto"/>
                <w:sz w:val="20"/>
                <w:szCs w:val="20"/>
              </w:rPr>
              <w:t xml:space="preserve">were </w:t>
            </w:r>
            <w:r w:rsidRPr="00B8695F">
              <w:rPr>
                <w:rFonts w:ascii="Calibri Light" w:eastAsia="Calibri Light" w:hAnsi="Calibri Light" w:cs="Calibri Light"/>
                <w:color w:val="auto"/>
                <w:sz w:val="20"/>
                <w:szCs w:val="20"/>
              </w:rPr>
              <w:t xml:space="preserve">established in Mozambique. </w:t>
            </w:r>
          </w:p>
        </w:tc>
      </w:tr>
      <w:tr w:rsidR="00AA324C" w:rsidRPr="00AA324C" w14:paraId="561E10FB" w14:textId="77777777" w:rsidTr="00B83126">
        <w:trPr>
          <w:tblHeader/>
        </w:trPr>
        <w:tc>
          <w:tcPr>
            <w:tcW w:w="4390" w:type="dxa"/>
          </w:tcPr>
          <w:p w14:paraId="3FC5A9AE" w14:textId="67378A96" w:rsidR="00CE193E" w:rsidRPr="00B8695F" w:rsidRDefault="00CE193E" w:rsidP="00CE193E">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Communities provided with </w:t>
            </w:r>
            <w:r w:rsidR="00C621AD" w:rsidRPr="00C621AD">
              <w:rPr>
                <w:rFonts w:ascii="Calibri Light" w:eastAsia="Calibri Light" w:hAnsi="Calibri Light" w:cs="Calibri Light"/>
                <w:color w:val="auto"/>
                <w:sz w:val="20"/>
                <w:szCs w:val="20"/>
              </w:rPr>
              <w:t xml:space="preserve">water, </w:t>
            </w:r>
            <w:proofErr w:type="gramStart"/>
            <w:r w:rsidR="00C621AD" w:rsidRPr="00C621AD">
              <w:rPr>
                <w:rFonts w:ascii="Calibri Light" w:eastAsia="Calibri Light" w:hAnsi="Calibri Light" w:cs="Calibri Light"/>
                <w:color w:val="auto"/>
                <w:sz w:val="20"/>
                <w:szCs w:val="20"/>
              </w:rPr>
              <w:t>sanitation</w:t>
            </w:r>
            <w:proofErr w:type="gramEnd"/>
            <w:r w:rsidR="00C621AD" w:rsidRPr="00C621AD">
              <w:rPr>
                <w:rFonts w:ascii="Calibri Light" w:eastAsia="Calibri Light" w:hAnsi="Calibri Light" w:cs="Calibri Light"/>
                <w:color w:val="auto"/>
                <w:sz w:val="20"/>
                <w:szCs w:val="20"/>
              </w:rPr>
              <w:t xml:space="preserve"> and hygiene</w:t>
            </w:r>
            <w:r w:rsidR="00C621AD">
              <w:rPr>
                <w:rFonts w:ascii="Calibri Light" w:eastAsia="Calibri Light" w:hAnsi="Calibri Light" w:cs="Calibri Light"/>
                <w:color w:val="auto"/>
                <w:sz w:val="20"/>
                <w:szCs w:val="20"/>
              </w:rPr>
              <w:t xml:space="preserve"> s</w:t>
            </w:r>
            <w:r w:rsidRPr="00B8695F">
              <w:rPr>
                <w:rFonts w:ascii="Calibri Light" w:eastAsia="Calibri Light" w:hAnsi="Calibri Light" w:cs="Calibri Light"/>
                <w:color w:val="auto"/>
                <w:sz w:val="20"/>
                <w:szCs w:val="20"/>
              </w:rPr>
              <w:t>upport</w:t>
            </w:r>
          </w:p>
        </w:tc>
        <w:tc>
          <w:tcPr>
            <w:tcW w:w="6146" w:type="dxa"/>
          </w:tcPr>
          <w:p w14:paraId="1D0B508E" w14:textId="3C0208B5" w:rsidR="00CE193E" w:rsidRPr="00B8695F" w:rsidRDefault="00CE193E"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Access to clean water improved in 30 Nigerian communities and for over 23,000 people across </w:t>
            </w:r>
            <w:r w:rsidR="00F01CD8">
              <w:rPr>
                <w:rFonts w:ascii="Calibri Light" w:eastAsia="Calibri Light" w:hAnsi="Calibri Light" w:cs="Calibri Light"/>
                <w:color w:val="auto"/>
                <w:sz w:val="20"/>
                <w:szCs w:val="20"/>
              </w:rPr>
              <w:t xml:space="preserve">Kenya and </w:t>
            </w:r>
            <w:r w:rsidRPr="00B8695F">
              <w:rPr>
                <w:rFonts w:ascii="Calibri Light" w:eastAsia="Calibri Light" w:hAnsi="Calibri Light" w:cs="Calibri Light"/>
                <w:color w:val="auto"/>
                <w:sz w:val="20"/>
                <w:szCs w:val="20"/>
              </w:rPr>
              <w:t xml:space="preserve">Zimbabwe. Over 4,000 people benefited from new sanitation facilities in Malawi. 41 communities in Ethiopia </w:t>
            </w:r>
            <w:r w:rsidR="00B67C47" w:rsidRPr="00B8695F">
              <w:rPr>
                <w:rFonts w:ascii="Calibri Light" w:eastAsia="Calibri Light" w:hAnsi="Calibri Light" w:cs="Calibri Light"/>
                <w:color w:val="auto"/>
                <w:sz w:val="20"/>
                <w:szCs w:val="20"/>
              </w:rPr>
              <w:t xml:space="preserve">were </w:t>
            </w:r>
            <w:r w:rsidRPr="00B8695F">
              <w:rPr>
                <w:rFonts w:ascii="Calibri Light" w:eastAsia="Calibri Light" w:hAnsi="Calibri Light" w:cs="Calibri Light"/>
                <w:color w:val="auto"/>
                <w:sz w:val="20"/>
                <w:szCs w:val="20"/>
              </w:rPr>
              <w:t>declared free from open defecation and their sanitation increased by over 40 per</w:t>
            </w:r>
            <w:r w:rsidR="00E76C0F">
              <w:rPr>
                <w:rFonts w:ascii="Calibri Light" w:eastAsia="Calibri Light" w:hAnsi="Calibri Light" w:cs="Calibri Light"/>
                <w:color w:val="auto"/>
                <w:sz w:val="20"/>
                <w:szCs w:val="20"/>
              </w:rPr>
              <w:t xml:space="preserve"> </w:t>
            </w:r>
            <w:r w:rsidRPr="00B8695F">
              <w:rPr>
                <w:rFonts w:ascii="Calibri Light" w:eastAsia="Calibri Light" w:hAnsi="Calibri Light" w:cs="Calibri Light"/>
                <w:color w:val="auto"/>
                <w:sz w:val="20"/>
                <w:szCs w:val="20"/>
              </w:rPr>
              <w:t>cent.</w:t>
            </w:r>
          </w:p>
        </w:tc>
      </w:tr>
    </w:tbl>
    <w:p w14:paraId="50D39819" w14:textId="71F38E46" w:rsidR="004F2028" w:rsidRPr="0039666B" w:rsidRDefault="00394A64" w:rsidP="00E47A3D">
      <w:pPr>
        <w:pStyle w:val="Heading3"/>
      </w:pPr>
      <w:r w:rsidRPr="00B8695F">
        <w:t>Stability</w:t>
      </w:r>
      <w:r w:rsidRPr="00B8695F">
        <w:tab/>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AA324C" w:rsidRPr="00AA324C" w14:paraId="262C86DF" w14:textId="77777777" w:rsidTr="00F73515">
        <w:trPr>
          <w:tblHeader/>
        </w:trPr>
        <w:tc>
          <w:tcPr>
            <w:tcW w:w="4390" w:type="dxa"/>
            <w:shd w:val="clear" w:color="auto" w:fill="A2DCD1" w:themeFill="accent1" w:themeFillTint="99"/>
            <w:vAlign w:val="bottom"/>
          </w:tcPr>
          <w:p w14:paraId="68C73555" w14:textId="77777777" w:rsidR="00394A64" w:rsidRPr="00B8695F" w:rsidRDefault="00394A64" w:rsidP="00F73515">
            <w:pPr>
              <w:widowControl w:val="0"/>
              <w:spacing w:before="0" w:after="0" w:line="240" w:lineRule="auto"/>
              <w:jc w:val="center"/>
              <w:rPr>
                <w:color w:val="auto"/>
                <w:sz w:val="20"/>
                <w:szCs w:val="20"/>
              </w:rPr>
            </w:pPr>
            <w:r w:rsidRPr="00B8695F">
              <w:rPr>
                <w:b/>
                <w:color w:val="auto"/>
                <w:sz w:val="20"/>
                <w:szCs w:val="20"/>
              </w:rPr>
              <w:t>Key Results Indicators</w:t>
            </w:r>
          </w:p>
        </w:tc>
        <w:tc>
          <w:tcPr>
            <w:tcW w:w="6146" w:type="dxa"/>
            <w:shd w:val="clear" w:color="auto" w:fill="A2DCD1" w:themeFill="accent1" w:themeFillTint="99"/>
            <w:vAlign w:val="bottom"/>
          </w:tcPr>
          <w:p w14:paraId="3D55F889" w14:textId="77777777" w:rsidR="00394A64" w:rsidRPr="00B8695F" w:rsidRDefault="00394A64" w:rsidP="00F73515">
            <w:pPr>
              <w:widowControl w:val="0"/>
              <w:spacing w:before="0" w:after="0" w:line="240" w:lineRule="auto"/>
              <w:jc w:val="center"/>
              <w:rPr>
                <w:color w:val="auto"/>
                <w:sz w:val="20"/>
                <w:szCs w:val="20"/>
              </w:rPr>
            </w:pPr>
            <w:r w:rsidRPr="00B8695F">
              <w:rPr>
                <w:b/>
                <w:color w:val="auto"/>
                <w:sz w:val="20"/>
                <w:szCs w:val="20"/>
              </w:rPr>
              <w:t>Progress/Result</w:t>
            </w:r>
          </w:p>
        </w:tc>
      </w:tr>
      <w:tr w:rsidR="00AA324C" w:rsidRPr="00AA324C" w14:paraId="2764EF8A" w14:textId="77777777" w:rsidTr="00F73515">
        <w:trPr>
          <w:tblHeader/>
        </w:trPr>
        <w:tc>
          <w:tcPr>
            <w:tcW w:w="4390" w:type="dxa"/>
          </w:tcPr>
          <w:p w14:paraId="153EF075" w14:textId="52176C7A" w:rsidR="00D90712" w:rsidRPr="00B8695F" w:rsidRDefault="00D90712" w:rsidP="00D90712">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Women and men receive help to increase livelihoods</w:t>
            </w:r>
          </w:p>
        </w:tc>
        <w:tc>
          <w:tcPr>
            <w:tcW w:w="6146" w:type="dxa"/>
          </w:tcPr>
          <w:p w14:paraId="2A9B6B02" w14:textId="72E30F52" w:rsidR="00D90712" w:rsidRPr="00B8695F" w:rsidRDefault="00D90712"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Average incomes increased more than fivefold in Malawian and Tanzanian communities</w:t>
            </w:r>
            <w:r w:rsidR="00781176" w:rsidRPr="00B8695F">
              <w:rPr>
                <w:rFonts w:ascii="Calibri Light" w:eastAsia="Calibri Light" w:hAnsi="Calibri Light" w:cs="Calibri Light"/>
                <w:color w:val="auto"/>
                <w:sz w:val="20"/>
                <w:szCs w:val="20"/>
              </w:rPr>
              <w:t xml:space="preserve"> </w:t>
            </w:r>
            <w:r w:rsidR="006E59D4" w:rsidRPr="00B8695F">
              <w:rPr>
                <w:rFonts w:ascii="Calibri Light" w:eastAsia="Calibri Light" w:hAnsi="Calibri Light" w:cs="Calibri Light"/>
                <w:color w:val="auto"/>
                <w:sz w:val="20"/>
                <w:szCs w:val="20"/>
              </w:rPr>
              <w:t xml:space="preserve">that were provided with </w:t>
            </w:r>
            <w:r w:rsidR="007F3C1C" w:rsidRPr="00B8695F">
              <w:rPr>
                <w:rFonts w:ascii="Calibri Light" w:eastAsia="Calibri Light" w:hAnsi="Calibri Light" w:cs="Calibri Light"/>
                <w:color w:val="auto"/>
                <w:sz w:val="20"/>
                <w:szCs w:val="20"/>
              </w:rPr>
              <w:t xml:space="preserve">water access and </w:t>
            </w:r>
            <w:r w:rsidR="00FD410F" w:rsidRPr="00B8695F">
              <w:rPr>
                <w:rFonts w:ascii="Calibri Light" w:eastAsia="Calibri Light" w:hAnsi="Calibri Light" w:cs="Calibri Light"/>
                <w:color w:val="auto"/>
                <w:sz w:val="20"/>
                <w:szCs w:val="20"/>
              </w:rPr>
              <w:t>enhanced f</w:t>
            </w:r>
            <w:r w:rsidR="000F05C3" w:rsidRPr="00B8695F">
              <w:rPr>
                <w:rFonts w:ascii="Calibri Light" w:eastAsia="Calibri Light" w:hAnsi="Calibri Light" w:cs="Calibri Light"/>
                <w:color w:val="auto"/>
                <w:sz w:val="20"/>
                <w:szCs w:val="20"/>
              </w:rPr>
              <w:t>arming practises</w:t>
            </w:r>
            <w:r w:rsidRPr="00B8695F">
              <w:rPr>
                <w:rFonts w:ascii="Calibri Light" w:eastAsia="Calibri Light" w:hAnsi="Calibri Light" w:cs="Calibri Light"/>
                <w:color w:val="auto"/>
                <w:sz w:val="20"/>
                <w:szCs w:val="20"/>
              </w:rPr>
              <w:t xml:space="preserve">. Over 13,000 students benefited from the renovation of 42 classrooms and seven latrine blocks in the Democratic Republic of the Congo (DRC). </w:t>
            </w:r>
            <w:r w:rsidR="0079193B" w:rsidRPr="00B8695F">
              <w:rPr>
                <w:rFonts w:ascii="Calibri Light" w:eastAsia="Calibri Light" w:hAnsi="Calibri Light" w:cs="Calibri Light"/>
                <w:color w:val="auto"/>
                <w:sz w:val="20"/>
                <w:szCs w:val="20"/>
              </w:rPr>
              <w:t>1,500</w:t>
            </w:r>
            <w:r w:rsidR="00A02D54" w:rsidRPr="00B8695F">
              <w:rPr>
                <w:rFonts w:ascii="Calibri Light" w:eastAsia="Calibri Light" w:hAnsi="Calibri Light" w:cs="Calibri Light"/>
                <w:color w:val="auto"/>
                <w:sz w:val="20"/>
                <w:szCs w:val="20"/>
              </w:rPr>
              <w:t xml:space="preserve"> women in Zimbabwe</w:t>
            </w:r>
            <w:r w:rsidR="00EA0CF3" w:rsidRPr="00B8695F">
              <w:rPr>
                <w:rFonts w:ascii="Calibri Light" w:eastAsia="Calibri Light" w:hAnsi="Calibri Light" w:cs="Calibri Light"/>
                <w:color w:val="auto"/>
                <w:sz w:val="20"/>
                <w:szCs w:val="20"/>
              </w:rPr>
              <w:t xml:space="preserve"> assumed leadership roles in their local communities</w:t>
            </w:r>
            <w:r w:rsidR="001E0EAB" w:rsidRPr="00B8695F">
              <w:rPr>
                <w:rFonts w:ascii="Calibri Light" w:eastAsia="Calibri Light" w:hAnsi="Calibri Light" w:cs="Calibri Light"/>
                <w:color w:val="auto"/>
                <w:sz w:val="20"/>
                <w:szCs w:val="20"/>
              </w:rPr>
              <w:t xml:space="preserve"> </w:t>
            </w:r>
            <w:r w:rsidR="00087A02" w:rsidRPr="00B8695F">
              <w:rPr>
                <w:rFonts w:ascii="Calibri Light" w:eastAsia="Calibri Light" w:hAnsi="Calibri Light" w:cs="Calibri Light"/>
                <w:color w:val="auto"/>
                <w:sz w:val="20"/>
                <w:szCs w:val="20"/>
              </w:rPr>
              <w:t xml:space="preserve">following </w:t>
            </w:r>
            <w:r w:rsidR="003904EB" w:rsidRPr="00B8695F">
              <w:rPr>
                <w:rFonts w:ascii="Calibri Light" w:eastAsia="Calibri Light" w:hAnsi="Calibri Light" w:cs="Calibri Light"/>
                <w:color w:val="auto"/>
                <w:sz w:val="20"/>
                <w:szCs w:val="20"/>
              </w:rPr>
              <w:t>training sessions and community dialogues</w:t>
            </w:r>
            <w:r w:rsidR="00EA0CF3" w:rsidRPr="00B8695F">
              <w:rPr>
                <w:rFonts w:ascii="Calibri Light" w:eastAsia="Calibri Light" w:hAnsi="Calibri Light" w:cs="Calibri Light"/>
                <w:color w:val="auto"/>
                <w:sz w:val="20"/>
                <w:szCs w:val="20"/>
              </w:rPr>
              <w:t xml:space="preserve">. </w:t>
            </w:r>
          </w:p>
        </w:tc>
      </w:tr>
      <w:tr w:rsidR="00AA324C" w:rsidRPr="00AA324C" w14:paraId="205E83D2" w14:textId="77777777" w:rsidTr="00F73515">
        <w:trPr>
          <w:tblHeader/>
        </w:trPr>
        <w:tc>
          <w:tcPr>
            <w:tcW w:w="4390" w:type="dxa"/>
          </w:tcPr>
          <w:p w14:paraId="6646435E" w14:textId="0F1069F9" w:rsidR="00D90712" w:rsidRPr="00B8695F" w:rsidRDefault="00D90712" w:rsidP="00D90712">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Vulnerable communities reached with new or improved social protection programs, including remote communities</w:t>
            </w:r>
          </w:p>
        </w:tc>
        <w:tc>
          <w:tcPr>
            <w:tcW w:w="6146" w:type="dxa"/>
          </w:tcPr>
          <w:p w14:paraId="30935CDE" w14:textId="00B13A53" w:rsidR="00D90712" w:rsidRPr="00B8695F" w:rsidRDefault="00D90712"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Over 23,000 children and young mothers accessed safe spaces in Uganda and Somalia. Over 34,000 people across Burundi, </w:t>
            </w:r>
            <w:r w:rsidR="00F77061">
              <w:rPr>
                <w:rFonts w:ascii="Calibri Light" w:eastAsia="Calibri Light" w:hAnsi="Calibri Light" w:cs="Calibri Light"/>
                <w:color w:val="auto"/>
                <w:sz w:val="20"/>
                <w:szCs w:val="20"/>
              </w:rPr>
              <w:t xml:space="preserve">Malawi, Tanzania, </w:t>
            </w:r>
            <w:proofErr w:type="gramStart"/>
            <w:r w:rsidRPr="00B8695F">
              <w:rPr>
                <w:rFonts w:ascii="Calibri Light" w:eastAsia="Calibri Light" w:hAnsi="Calibri Light" w:cs="Calibri Light"/>
                <w:color w:val="auto"/>
                <w:sz w:val="20"/>
                <w:szCs w:val="20"/>
              </w:rPr>
              <w:t>Zambia</w:t>
            </w:r>
            <w:proofErr w:type="gramEnd"/>
            <w:r w:rsidR="00CC08E9">
              <w:rPr>
                <w:rFonts w:ascii="Calibri Light" w:eastAsia="Calibri Light" w:hAnsi="Calibri Light" w:cs="Calibri Light"/>
                <w:color w:val="auto"/>
                <w:sz w:val="20"/>
                <w:szCs w:val="20"/>
              </w:rPr>
              <w:t xml:space="preserve"> and </w:t>
            </w:r>
            <w:r w:rsidRPr="00B8695F">
              <w:rPr>
                <w:rFonts w:ascii="Calibri Light" w:eastAsia="Calibri Light" w:hAnsi="Calibri Light" w:cs="Calibri Light"/>
                <w:color w:val="auto"/>
                <w:sz w:val="20"/>
                <w:szCs w:val="20"/>
              </w:rPr>
              <w:t xml:space="preserve">Zimbabwe received training on gender-based violence or child protection. 1,650 people with disabilities in Nigeria received vocational training, and 253 people with disabilities in South Sudan received mobility devices. </w:t>
            </w:r>
          </w:p>
        </w:tc>
      </w:tr>
      <w:tr w:rsidR="00D90712" w:rsidRPr="00B8695F" w14:paraId="2FB6B5FF" w14:textId="77777777" w:rsidTr="00F73515">
        <w:trPr>
          <w:tblHeader/>
        </w:trPr>
        <w:tc>
          <w:tcPr>
            <w:tcW w:w="4390" w:type="dxa"/>
          </w:tcPr>
          <w:p w14:paraId="64F3DA97" w14:textId="599A2003" w:rsidR="00D90712" w:rsidRPr="00B8695F" w:rsidRDefault="00D90712" w:rsidP="00D90712">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Countries Australia has supported in the last 12 months with policy and technical advice on building capacity for food security (including examples of assistance provided and results achieved)</w:t>
            </w:r>
          </w:p>
        </w:tc>
        <w:tc>
          <w:tcPr>
            <w:tcW w:w="6146" w:type="dxa"/>
          </w:tcPr>
          <w:p w14:paraId="55B0C756" w14:textId="77777777" w:rsidR="00CC08E9" w:rsidRDefault="00D90712"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Supported 16 African countries</w:t>
            </w:r>
            <w:r w:rsidR="00E37E32" w:rsidRPr="00B8695F">
              <w:rPr>
                <w:rFonts w:ascii="Calibri Light" w:eastAsia="Calibri Light" w:hAnsi="Calibri Light" w:cs="Calibri Light"/>
                <w:color w:val="auto"/>
                <w:sz w:val="20"/>
                <w:szCs w:val="20"/>
              </w:rPr>
              <w:t xml:space="preserve"> with food security programs</w:t>
            </w:r>
            <w:r w:rsidRPr="00B8695F">
              <w:rPr>
                <w:rFonts w:ascii="Calibri Light" w:eastAsia="Calibri Light" w:hAnsi="Calibri Light" w:cs="Calibri Light"/>
                <w:color w:val="auto"/>
                <w:sz w:val="20"/>
                <w:szCs w:val="20"/>
              </w:rPr>
              <w:t xml:space="preserve">: Burundi, DRC, Ethiopia, Ghana, Kenya, Malawi, Mozambique, Nigeria, Rwanda, Tanzania, South Africa, South Sudan, Sudan, Uganda, </w:t>
            </w:r>
            <w:r w:rsidR="00135DDF" w:rsidRPr="00135DDF">
              <w:rPr>
                <w:rFonts w:ascii="Calibri Light" w:eastAsia="Calibri Light" w:hAnsi="Calibri Light" w:cs="Calibri Light"/>
                <w:color w:val="auto"/>
                <w:sz w:val="20"/>
                <w:szCs w:val="20"/>
              </w:rPr>
              <w:t>Zambia,</w:t>
            </w:r>
            <w:r w:rsidRPr="00B8695F">
              <w:rPr>
                <w:rFonts w:ascii="Calibri Light" w:eastAsia="Calibri Light" w:hAnsi="Calibri Light" w:cs="Calibri Light"/>
                <w:color w:val="auto"/>
                <w:sz w:val="20"/>
                <w:szCs w:val="20"/>
              </w:rPr>
              <w:t xml:space="preserve"> and Zimbabwe. </w:t>
            </w:r>
          </w:p>
          <w:p w14:paraId="7A15C1BF" w14:textId="2A1729F1" w:rsidR="00D90712" w:rsidRPr="00B8695F" w:rsidRDefault="00D90712"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Lending associations in Sudan helped farmers remain in their communities and increase food reserves. Conservation farming techniques in Zimbabwe improved the food security of over 10,000 people.</w:t>
            </w:r>
          </w:p>
        </w:tc>
      </w:tr>
    </w:tbl>
    <w:p w14:paraId="5CB888F6" w14:textId="77777777" w:rsidR="0094260B" w:rsidRPr="00B8695F" w:rsidRDefault="0094260B" w:rsidP="00E47A3D">
      <w:pPr>
        <w:pStyle w:val="Heading3"/>
      </w:pPr>
    </w:p>
    <w:p w14:paraId="496F257E" w14:textId="2AE2E002" w:rsidR="00394A64" w:rsidRPr="00B8695F" w:rsidRDefault="00394A64" w:rsidP="00E47A3D">
      <w:pPr>
        <w:pStyle w:val="Heading3"/>
      </w:pPr>
      <w:r w:rsidRPr="00B8695F">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AA324C" w:rsidRPr="00AA324C" w14:paraId="7AF8C2F4" w14:textId="77777777" w:rsidTr="00F73515">
        <w:trPr>
          <w:tblHeader/>
        </w:trPr>
        <w:tc>
          <w:tcPr>
            <w:tcW w:w="4390" w:type="dxa"/>
            <w:shd w:val="clear" w:color="auto" w:fill="A2DCD1" w:themeFill="accent1" w:themeFillTint="99"/>
            <w:vAlign w:val="bottom"/>
          </w:tcPr>
          <w:p w14:paraId="47FE2E1C" w14:textId="77777777" w:rsidR="00394A64" w:rsidRPr="00B8695F" w:rsidRDefault="00394A64" w:rsidP="00F73515">
            <w:pPr>
              <w:widowControl w:val="0"/>
              <w:spacing w:before="0" w:after="0" w:line="240" w:lineRule="auto"/>
              <w:jc w:val="center"/>
              <w:rPr>
                <w:color w:val="auto"/>
                <w:sz w:val="20"/>
                <w:szCs w:val="20"/>
              </w:rPr>
            </w:pPr>
            <w:r w:rsidRPr="00B8695F">
              <w:rPr>
                <w:b/>
                <w:color w:val="auto"/>
                <w:sz w:val="20"/>
                <w:szCs w:val="20"/>
              </w:rPr>
              <w:t>Key Results Indicators</w:t>
            </w:r>
          </w:p>
        </w:tc>
        <w:tc>
          <w:tcPr>
            <w:tcW w:w="6146" w:type="dxa"/>
            <w:shd w:val="clear" w:color="auto" w:fill="A2DCD1" w:themeFill="accent1" w:themeFillTint="99"/>
            <w:vAlign w:val="bottom"/>
          </w:tcPr>
          <w:p w14:paraId="7D3BD21E" w14:textId="77777777" w:rsidR="00394A64" w:rsidRPr="00B8695F" w:rsidRDefault="00394A64" w:rsidP="00F73515">
            <w:pPr>
              <w:widowControl w:val="0"/>
              <w:spacing w:before="0" w:after="0" w:line="240" w:lineRule="auto"/>
              <w:jc w:val="center"/>
              <w:rPr>
                <w:color w:val="auto"/>
                <w:sz w:val="20"/>
                <w:szCs w:val="20"/>
              </w:rPr>
            </w:pPr>
            <w:r w:rsidRPr="00B8695F">
              <w:rPr>
                <w:b/>
                <w:color w:val="auto"/>
                <w:sz w:val="20"/>
                <w:szCs w:val="20"/>
              </w:rPr>
              <w:t>Progress/Result</w:t>
            </w:r>
          </w:p>
        </w:tc>
      </w:tr>
      <w:tr w:rsidR="00AA324C" w:rsidRPr="00AA324C" w14:paraId="726B123D" w14:textId="77777777" w:rsidTr="00F73515">
        <w:trPr>
          <w:tblHeader/>
        </w:trPr>
        <w:tc>
          <w:tcPr>
            <w:tcW w:w="4390" w:type="dxa"/>
          </w:tcPr>
          <w:p w14:paraId="345C06CC" w14:textId="56CED2E6" w:rsidR="009B489C" w:rsidRPr="00B8695F" w:rsidRDefault="009B489C" w:rsidP="009B489C">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Women and men assisted to gain recognised post-secondary qualifications (target 30 over 2-year Plan)</w:t>
            </w:r>
          </w:p>
        </w:tc>
        <w:tc>
          <w:tcPr>
            <w:tcW w:w="6146" w:type="dxa"/>
          </w:tcPr>
          <w:p w14:paraId="497D9933" w14:textId="58B7779A" w:rsidR="009B489C" w:rsidRPr="00B8695F" w:rsidRDefault="009B489C"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23 women and 23 men studied </w:t>
            </w:r>
            <w:r w:rsidR="00B8695F" w:rsidRPr="00B8695F">
              <w:rPr>
                <w:rFonts w:ascii="Calibri Light" w:eastAsia="Calibri Light" w:hAnsi="Calibri Light" w:cs="Calibri Light"/>
                <w:color w:val="auto"/>
                <w:sz w:val="20"/>
                <w:szCs w:val="20"/>
              </w:rPr>
              <w:t>master’s</w:t>
            </w:r>
            <w:r w:rsidRPr="00B8695F">
              <w:rPr>
                <w:rFonts w:ascii="Calibri Light" w:eastAsia="Calibri Light" w:hAnsi="Calibri Light" w:cs="Calibri Light"/>
                <w:color w:val="auto"/>
                <w:sz w:val="20"/>
                <w:szCs w:val="20"/>
              </w:rPr>
              <w:t xml:space="preserve"> degrees at Australian universities through the Australia Awards scholarships program.</w:t>
            </w:r>
            <w:r w:rsidR="00640AA0" w:rsidRPr="00B8695F">
              <w:rPr>
                <w:rFonts w:ascii="Calibri Light" w:eastAsia="Calibri Light" w:hAnsi="Calibri Light" w:cs="Calibri Light"/>
                <w:color w:val="auto"/>
                <w:sz w:val="20"/>
                <w:szCs w:val="20"/>
              </w:rPr>
              <w:t xml:space="preserve"> A further</w:t>
            </w:r>
            <w:r w:rsidRPr="00B8695F">
              <w:rPr>
                <w:rFonts w:ascii="Calibri Light" w:eastAsia="Calibri Light" w:hAnsi="Calibri Light" w:cs="Calibri Light"/>
                <w:color w:val="auto"/>
                <w:sz w:val="20"/>
                <w:szCs w:val="20"/>
              </w:rPr>
              <w:t xml:space="preserve"> </w:t>
            </w:r>
            <w:r w:rsidR="00AC6DBB" w:rsidRPr="00B8695F">
              <w:rPr>
                <w:rFonts w:ascii="Calibri Light" w:eastAsia="Calibri Light" w:hAnsi="Calibri Light" w:cs="Calibri Light"/>
                <w:color w:val="auto"/>
                <w:sz w:val="20"/>
                <w:szCs w:val="20"/>
              </w:rPr>
              <w:t>31</w:t>
            </w:r>
            <w:r w:rsidRPr="00B8695F">
              <w:rPr>
                <w:rFonts w:ascii="Calibri Light" w:eastAsia="Calibri Light" w:hAnsi="Calibri Light" w:cs="Calibri Light"/>
                <w:color w:val="auto"/>
                <w:sz w:val="20"/>
                <w:szCs w:val="20"/>
              </w:rPr>
              <w:t xml:space="preserve"> women and </w:t>
            </w:r>
            <w:r w:rsidR="00AC6DBB" w:rsidRPr="00B8695F">
              <w:rPr>
                <w:rFonts w:ascii="Calibri Light" w:eastAsia="Calibri Light" w:hAnsi="Calibri Light" w:cs="Calibri Light"/>
                <w:color w:val="auto"/>
                <w:sz w:val="20"/>
                <w:szCs w:val="20"/>
              </w:rPr>
              <w:t>54</w:t>
            </w:r>
            <w:r w:rsidRPr="00B8695F">
              <w:rPr>
                <w:rFonts w:ascii="Calibri Light" w:eastAsia="Calibri Light" w:hAnsi="Calibri Light" w:cs="Calibri Light"/>
                <w:color w:val="auto"/>
                <w:sz w:val="20"/>
                <w:szCs w:val="20"/>
              </w:rPr>
              <w:t xml:space="preserve"> men received other post-secondary qualifications from Australian universities on climate change, grid integration and renewable energy.</w:t>
            </w:r>
          </w:p>
        </w:tc>
      </w:tr>
      <w:tr w:rsidR="00AA324C" w:rsidRPr="00AA324C" w14:paraId="666A3943" w14:textId="77777777" w:rsidTr="00F73515">
        <w:trPr>
          <w:tblHeader/>
        </w:trPr>
        <w:tc>
          <w:tcPr>
            <w:tcW w:w="4390" w:type="dxa"/>
          </w:tcPr>
          <w:p w14:paraId="10A7B0C3" w14:textId="4E146854" w:rsidR="009B489C" w:rsidRPr="00B8695F" w:rsidRDefault="009B489C" w:rsidP="009B489C">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Examples of small businesses having increased market access</w:t>
            </w:r>
          </w:p>
        </w:tc>
        <w:tc>
          <w:tcPr>
            <w:tcW w:w="6146" w:type="dxa"/>
          </w:tcPr>
          <w:p w14:paraId="0C34F366" w14:textId="79DC09D7" w:rsidR="009B489C" w:rsidRPr="00B8695F" w:rsidRDefault="009B489C" w:rsidP="00AB6650">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 xml:space="preserve">Lending associations and community training helped establish over 500 small enterprises in Burundi and Kenya. 175 young people in </w:t>
            </w:r>
            <w:r w:rsidR="0000612C" w:rsidRPr="00B8695F">
              <w:rPr>
                <w:rFonts w:ascii="Calibri Light" w:eastAsia="Calibri Light" w:hAnsi="Calibri Light" w:cs="Calibri Light"/>
                <w:color w:val="auto"/>
                <w:sz w:val="20"/>
                <w:szCs w:val="20"/>
              </w:rPr>
              <w:t>the</w:t>
            </w:r>
            <w:r w:rsidRPr="00B8695F">
              <w:rPr>
                <w:rFonts w:ascii="Calibri Light" w:eastAsia="Calibri Light" w:hAnsi="Calibri Light" w:cs="Calibri Light"/>
                <w:color w:val="auto"/>
                <w:sz w:val="20"/>
                <w:szCs w:val="20"/>
              </w:rPr>
              <w:t xml:space="preserve"> DRC completed vocational training and began implementing business strategies though apprenticeships. Farmers in Ethiopia and Mozambique gained capacity to analyse markets and increased their incomes by ten per</w:t>
            </w:r>
            <w:r w:rsidR="00CC08E9">
              <w:rPr>
                <w:rFonts w:ascii="Calibri Light" w:eastAsia="Calibri Light" w:hAnsi="Calibri Light" w:cs="Calibri Light"/>
                <w:color w:val="auto"/>
                <w:sz w:val="20"/>
                <w:szCs w:val="20"/>
              </w:rPr>
              <w:t xml:space="preserve"> </w:t>
            </w:r>
            <w:r w:rsidRPr="00B8695F">
              <w:rPr>
                <w:rFonts w:ascii="Calibri Light" w:eastAsia="Calibri Light" w:hAnsi="Calibri Light" w:cs="Calibri Light"/>
                <w:color w:val="auto"/>
                <w:sz w:val="20"/>
                <w:szCs w:val="20"/>
              </w:rPr>
              <w:t>cent.</w:t>
            </w:r>
          </w:p>
        </w:tc>
      </w:tr>
      <w:tr w:rsidR="009B489C" w:rsidRPr="00B8695F" w14:paraId="2043E17B" w14:textId="77777777" w:rsidTr="00F73515">
        <w:trPr>
          <w:tblHeader/>
        </w:trPr>
        <w:tc>
          <w:tcPr>
            <w:tcW w:w="4390" w:type="dxa"/>
          </w:tcPr>
          <w:p w14:paraId="1423BBCC" w14:textId="1F3B0F24" w:rsidR="009B489C" w:rsidRPr="00B8695F" w:rsidRDefault="009B489C" w:rsidP="009B489C">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Examples of African Government usage of Digital Earth Africa products to inform policy and/or practice</w:t>
            </w:r>
          </w:p>
        </w:tc>
        <w:tc>
          <w:tcPr>
            <w:tcW w:w="6146" w:type="dxa"/>
          </w:tcPr>
          <w:p w14:paraId="39E84FA3" w14:textId="7FA88AA6" w:rsidR="009B489C" w:rsidRPr="00B8695F" w:rsidRDefault="005647C4" w:rsidP="00EC3B8F">
            <w:pPr>
              <w:spacing w:before="0" w:after="0"/>
              <w:rPr>
                <w:rFonts w:ascii="Calibri Light" w:eastAsia="Calibri Light" w:hAnsi="Calibri Light" w:cs="Calibri Light"/>
                <w:color w:val="auto"/>
                <w:sz w:val="20"/>
                <w:szCs w:val="20"/>
              </w:rPr>
            </w:pPr>
            <w:r w:rsidRPr="00B8695F">
              <w:rPr>
                <w:rFonts w:ascii="Calibri Light" w:eastAsia="Calibri Light" w:hAnsi="Calibri Light" w:cs="Calibri Light"/>
                <w:color w:val="auto"/>
                <w:sz w:val="20"/>
                <w:szCs w:val="20"/>
              </w:rPr>
              <w:t>Senegalese</w:t>
            </w:r>
            <w:r w:rsidR="002A0942" w:rsidRPr="00B8695F">
              <w:rPr>
                <w:rFonts w:ascii="Calibri Light" w:eastAsia="Calibri Light" w:hAnsi="Calibri Light" w:cs="Calibri Light"/>
                <w:color w:val="auto"/>
                <w:sz w:val="20"/>
                <w:szCs w:val="20"/>
              </w:rPr>
              <w:t xml:space="preserve"> officials use Digital Earth</w:t>
            </w:r>
            <w:r w:rsidR="00745688" w:rsidRPr="00B8695F">
              <w:rPr>
                <w:rFonts w:ascii="Calibri Light" w:eastAsia="Calibri Light" w:hAnsi="Calibri Light" w:cs="Calibri Light"/>
                <w:color w:val="auto"/>
                <w:sz w:val="20"/>
                <w:szCs w:val="20"/>
              </w:rPr>
              <w:t xml:space="preserve"> Africa </w:t>
            </w:r>
            <w:r w:rsidR="002A0942" w:rsidRPr="00B8695F">
              <w:rPr>
                <w:rFonts w:ascii="Calibri Light" w:eastAsia="Calibri Light" w:hAnsi="Calibri Light" w:cs="Calibri Light"/>
                <w:color w:val="auto"/>
                <w:sz w:val="20"/>
                <w:szCs w:val="20"/>
              </w:rPr>
              <w:t xml:space="preserve">data </w:t>
            </w:r>
            <w:r w:rsidR="00745688" w:rsidRPr="00B8695F">
              <w:rPr>
                <w:rFonts w:ascii="Calibri Light" w:eastAsia="Calibri Light" w:hAnsi="Calibri Light" w:cs="Calibri Light"/>
                <w:color w:val="auto"/>
                <w:sz w:val="20"/>
                <w:szCs w:val="20"/>
              </w:rPr>
              <w:t xml:space="preserve">to future proof local communities and businesses against extreme weather events and </w:t>
            </w:r>
            <w:r w:rsidR="00441E36" w:rsidRPr="00B8695F">
              <w:rPr>
                <w:rFonts w:ascii="Calibri Light" w:eastAsia="Calibri Light" w:hAnsi="Calibri Light" w:cs="Calibri Light"/>
                <w:color w:val="auto"/>
                <w:sz w:val="20"/>
                <w:szCs w:val="20"/>
              </w:rPr>
              <w:t xml:space="preserve">the impacts of </w:t>
            </w:r>
            <w:r w:rsidR="00745688" w:rsidRPr="00B8695F">
              <w:rPr>
                <w:rFonts w:ascii="Calibri Light" w:eastAsia="Calibri Light" w:hAnsi="Calibri Light" w:cs="Calibri Light"/>
                <w:color w:val="auto"/>
                <w:sz w:val="20"/>
                <w:szCs w:val="20"/>
              </w:rPr>
              <w:t>climate change.</w:t>
            </w:r>
            <w:r w:rsidRPr="00B8695F">
              <w:rPr>
                <w:rFonts w:ascii="Calibri Light" w:eastAsia="Calibri Light" w:hAnsi="Calibri Light" w:cs="Calibri Light"/>
                <w:color w:val="auto"/>
                <w:sz w:val="20"/>
                <w:szCs w:val="20"/>
              </w:rPr>
              <w:t xml:space="preserve"> </w:t>
            </w:r>
            <w:r w:rsidR="009B489C" w:rsidRPr="00B8695F">
              <w:rPr>
                <w:rFonts w:ascii="Calibri Light" w:eastAsia="Calibri Light" w:hAnsi="Calibri Light" w:cs="Calibri Light"/>
                <w:color w:val="auto"/>
                <w:sz w:val="20"/>
                <w:szCs w:val="20"/>
              </w:rPr>
              <w:t>Botswanan authorities use the data to inform the sustainable management of the Okavango Delta. The data also helps track the Kenyan government’s Integrated Coastal Zone Management Action Plan.</w:t>
            </w:r>
          </w:p>
        </w:tc>
      </w:tr>
    </w:tbl>
    <w:p w14:paraId="17D96DE3" w14:textId="45B7C335" w:rsidR="0094260B" w:rsidRPr="00C73995" w:rsidRDefault="00990A1F" w:rsidP="00C73995">
      <w:pPr>
        <w:pStyle w:val="Heading3"/>
        <w:rPr>
          <w:i/>
        </w:rPr>
      </w:pPr>
      <w:r w:rsidRPr="00B8695F">
        <w:t>Investment Performance ratings</w:t>
      </w:r>
      <w:r w:rsidRPr="00B8695F">
        <w:rPr>
          <w:i/>
        </w:rPr>
        <w:t xml:space="preserve">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524"/>
        <w:gridCol w:w="1275"/>
        <w:gridCol w:w="1276"/>
        <w:gridCol w:w="1276"/>
        <w:gridCol w:w="1276"/>
      </w:tblGrid>
      <w:tr w:rsidR="00AA324C" w:rsidRPr="00AA324C" w14:paraId="3081BA50" w14:textId="77777777" w:rsidTr="00D8608A">
        <w:trPr>
          <w:cnfStyle w:val="100000000000" w:firstRow="1" w:lastRow="0" w:firstColumn="0" w:lastColumn="0" w:oddVBand="0" w:evenVBand="0" w:oddHBand="0" w:evenHBand="0" w:firstRowFirstColumn="0" w:firstRowLastColumn="0" w:lastRowFirstColumn="0" w:lastRowLastColumn="0"/>
          <w:trHeight w:hRule="exact" w:val="549"/>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A2DCD1" w:themeFill="accent1" w:themeFillTint="99"/>
            <w:noWrap/>
            <w:vAlign w:val="center"/>
            <w:hideMark/>
          </w:tcPr>
          <w:p w14:paraId="523E6F60" w14:textId="77777777" w:rsidR="00990A1F" w:rsidRPr="00B8695F" w:rsidRDefault="00990A1F" w:rsidP="00F73515">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B8695F">
              <w:rPr>
                <w:rFonts w:asciiTheme="minorHAnsi" w:eastAsia="Times New Roman" w:hAnsiTheme="minorHAnsi" w:cstheme="minorHAnsi"/>
                <w:b/>
                <w:bCs/>
                <w:color w:val="auto"/>
                <w:sz w:val="20"/>
                <w:szCs w:val="20"/>
                <w:lang w:val="en-AU" w:eastAsia="en-AU"/>
              </w:rPr>
              <w:t>Investment Details</w:t>
            </w:r>
          </w:p>
        </w:tc>
        <w:tc>
          <w:tcPr>
            <w:tcW w:w="1275" w:type="dxa"/>
            <w:shd w:val="clear" w:color="auto" w:fill="A2DCD1" w:themeFill="accent1" w:themeFillTint="99"/>
            <w:noWrap/>
            <w:vAlign w:val="center"/>
            <w:hideMark/>
          </w:tcPr>
          <w:p w14:paraId="4043884C" w14:textId="77777777" w:rsidR="00990A1F" w:rsidRPr="00B8695F" w:rsidRDefault="00990A1F" w:rsidP="00F7351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B8695F">
              <w:rPr>
                <w:rFonts w:asciiTheme="minorHAnsi" w:eastAsia="Times New Roman" w:hAnsiTheme="minorHAnsi" w:cstheme="minorHAnsi"/>
                <w:b/>
                <w:bCs/>
                <w:color w:val="auto"/>
                <w:sz w:val="20"/>
                <w:szCs w:val="20"/>
                <w:lang w:val="en-AU" w:eastAsia="en-AU"/>
              </w:rPr>
              <w:t>Year</w:t>
            </w:r>
          </w:p>
        </w:tc>
        <w:tc>
          <w:tcPr>
            <w:tcW w:w="1276" w:type="dxa"/>
            <w:shd w:val="clear" w:color="auto" w:fill="A2DCD1" w:themeFill="accent1" w:themeFillTint="99"/>
            <w:noWrap/>
            <w:vAlign w:val="center"/>
            <w:hideMark/>
          </w:tcPr>
          <w:p w14:paraId="79D09DF4" w14:textId="77777777" w:rsidR="00990A1F" w:rsidRPr="00B8695F" w:rsidRDefault="00990A1F" w:rsidP="00F7351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B8695F">
              <w:rPr>
                <w:rFonts w:asciiTheme="minorHAnsi" w:eastAsia="Times New Roman" w:hAnsiTheme="minorHAnsi" w:cstheme="minorHAnsi"/>
                <w:b/>
                <w:bCs/>
                <w:color w:val="auto"/>
                <w:sz w:val="20"/>
                <w:szCs w:val="20"/>
                <w:lang w:val="en-AU" w:eastAsia="en-AU"/>
              </w:rPr>
              <w:t>Effectiveness</w:t>
            </w:r>
          </w:p>
        </w:tc>
        <w:tc>
          <w:tcPr>
            <w:tcW w:w="1276" w:type="dxa"/>
            <w:shd w:val="clear" w:color="auto" w:fill="A2DCD1" w:themeFill="accent1" w:themeFillTint="99"/>
            <w:noWrap/>
            <w:vAlign w:val="center"/>
            <w:hideMark/>
          </w:tcPr>
          <w:p w14:paraId="53488B62" w14:textId="77777777" w:rsidR="00990A1F" w:rsidRPr="00B8695F" w:rsidRDefault="00990A1F" w:rsidP="00F7351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B8695F">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vAlign w:val="center"/>
            <w:hideMark/>
          </w:tcPr>
          <w:p w14:paraId="2117FE41" w14:textId="77777777" w:rsidR="00990A1F" w:rsidRPr="00B8695F" w:rsidRDefault="00990A1F" w:rsidP="00F7351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B8695F">
              <w:rPr>
                <w:rFonts w:asciiTheme="minorHAnsi" w:eastAsia="Times New Roman" w:hAnsiTheme="minorHAnsi" w:cstheme="minorHAnsi"/>
                <w:b/>
                <w:bCs/>
                <w:color w:val="auto"/>
                <w:sz w:val="20"/>
                <w:szCs w:val="20"/>
                <w:lang w:val="en-AU" w:eastAsia="en-AU"/>
              </w:rPr>
              <w:t>Gender Equality</w:t>
            </w:r>
          </w:p>
        </w:tc>
      </w:tr>
      <w:tr w:rsidR="00D8608A" w:rsidRPr="00AA324C" w14:paraId="6CAFE022" w14:textId="77777777" w:rsidTr="00D8608A">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tcBorders>
              <w:bottom w:val="nil"/>
            </w:tcBorders>
            <w:shd w:val="clear" w:color="auto" w:fill="F2F2F2" w:themeFill="background1" w:themeFillShade="F2"/>
            <w:vAlign w:val="bottom"/>
            <w:hideMark/>
          </w:tcPr>
          <w:p w14:paraId="7BD55977" w14:textId="6BF3703A" w:rsidR="00D8608A" w:rsidRPr="00B8695F" w:rsidRDefault="00D8608A" w:rsidP="00EA4990">
            <w:pPr>
              <w:spacing w:before="0" w:after="0" w:line="240" w:lineRule="auto"/>
              <w:jc w:val="both"/>
              <w:rPr>
                <w:rFonts w:asciiTheme="minorHAnsi" w:eastAsia="Times New Roman" w:hAnsiTheme="minorHAnsi"/>
                <w:b/>
                <w:bCs/>
                <w:color w:val="auto"/>
                <w:sz w:val="20"/>
                <w:szCs w:val="20"/>
                <w:lang w:eastAsia="en-AU"/>
              </w:rPr>
            </w:pPr>
            <w:r w:rsidRPr="00B8695F">
              <w:rPr>
                <w:rFonts w:asciiTheme="minorHAnsi" w:eastAsia="Times New Roman" w:hAnsiTheme="minorHAnsi"/>
                <w:b/>
                <w:bCs/>
                <w:color w:val="auto"/>
                <w:sz w:val="20"/>
                <w:szCs w:val="20"/>
                <w:lang w:eastAsia="en-AU"/>
              </w:rPr>
              <w:t>Australia Awards Africa 2015-23</w:t>
            </w:r>
          </w:p>
        </w:tc>
        <w:tc>
          <w:tcPr>
            <w:tcW w:w="1275" w:type="dxa"/>
            <w:shd w:val="clear" w:color="auto" w:fill="F2F2F2" w:themeFill="background1" w:themeFillShade="F2"/>
            <w:hideMark/>
          </w:tcPr>
          <w:p w14:paraId="42D6123B" w14:textId="77777777"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B8695F">
              <w:rPr>
                <w:rFonts w:asciiTheme="minorHAnsi" w:eastAsia="Times New Roman" w:hAnsiTheme="minorHAnsi" w:cstheme="minorHAnsi"/>
                <w:color w:val="auto"/>
                <w:sz w:val="20"/>
                <w:szCs w:val="20"/>
                <w:lang w:eastAsia="en-AU"/>
              </w:rPr>
              <w:t>2023</w:t>
            </w:r>
          </w:p>
        </w:tc>
        <w:tc>
          <w:tcPr>
            <w:tcW w:w="1276" w:type="dxa"/>
            <w:shd w:val="clear" w:color="auto" w:fill="F2F2F2" w:themeFill="background1" w:themeFillShade="F2"/>
            <w:noWrap/>
          </w:tcPr>
          <w:p w14:paraId="29863FC5" w14:textId="3FBDC3E5"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4</w:t>
            </w:r>
          </w:p>
        </w:tc>
        <w:tc>
          <w:tcPr>
            <w:tcW w:w="1276" w:type="dxa"/>
            <w:shd w:val="clear" w:color="auto" w:fill="F2F2F2" w:themeFill="background1" w:themeFillShade="F2"/>
            <w:noWrap/>
          </w:tcPr>
          <w:p w14:paraId="1E493658" w14:textId="1C17CF22"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3</w:t>
            </w:r>
          </w:p>
        </w:tc>
        <w:tc>
          <w:tcPr>
            <w:tcW w:w="1276" w:type="dxa"/>
            <w:shd w:val="clear" w:color="auto" w:fill="F2F2F2" w:themeFill="background1" w:themeFillShade="F2"/>
            <w:noWrap/>
          </w:tcPr>
          <w:p w14:paraId="79B69645" w14:textId="2C8E2B8C"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3</w:t>
            </w:r>
          </w:p>
        </w:tc>
      </w:tr>
      <w:tr w:rsidR="00D8608A" w:rsidRPr="00AA324C" w14:paraId="2C8199C0" w14:textId="77777777" w:rsidTr="00846986">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tcBorders>
              <w:top w:val="nil"/>
            </w:tcBorders>
            <w:shd w:val="clear" w:color="auto" w:fill="F2F2F2" w:themeFill="background1" w:themeFillShade="F2"/>
            <w:hideMark/>
          </w:tcPr>
          <w:p w14:paraId="323656FD" w14:textId="2587743B" w:rsidR="00D8608A" w:rsidRPr="00B8695F" w:rsidRDefault="00D8608A" w:rsidP="00D8608A">
            <w:pPr>
              <w:suppressAutoHyphens w:val="0"/>
              <w:spacing w:before="0" w:after="0" w:line="240" w:lineRule="auto"/>
              <w:jc w:val="both"/>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Investment duration: 2015-23; Budget: $63m</w:t>
            </w:r>
          </w:p>
        </w:tc>
        <w:tc>
          <w:tcPr>
            <w:tcW w:w="1275" w:type="dxa"/>
            <w:shd w:val="clear" w:color="auto" w:fill="F2F2F2" w:themeFill="background1" w:themeFillShade="F2"/>
            <w:hideMark/>
          </w:tcPr>
          <w:p w14:paraId="69B3EB45" w14:textId="77777777"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B8695F">
              <w:rPr>
                <w:rFonts w:asciiTheme="minorHAnsi" w:eastAsia="Times New Roman" w:hAnsiTheme="minorHAnsi" w:cstheme="minorHAnsi"/>
                <w:color w:val="auto"/>
                <w:sz w:val="20"/>
                <w:szCs w:val="20"/>
                <w:lang w:eastAsia="en-AU"/>
              </w:rPr>
              <w:t>2022</w:t>
            </w:r>
          </w:p>
        </w:tc>
        <w:tc>
          <w:tcPr>
            <w:tcW w:w="1276" w:type="dxa"/>
            <w:shd w:val="clear" w:color="auto" w:fill="F2F2F2" w:themeFill="background1" w:themeFillShade="F2"/>
            <w:noWrap/>
          </w:tcPr>
          <w:p w14:paraId="36559B38" w14:textId="7D7FE2CA"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4</w:t>
            </w:r>
          </w:p>
        </w:tc>
        <w:tc>
          <w:tcPr>
            <w:tcW w:w="1276" w:type="dxa"/>
            <w:shd w:val="clear" w:color="auto" w:fill="F2F2F2" w:themeFill="background1" w:themeFillShade="F2"/>
            <w:noWrap/>
          </w:tcPr>
          <w:p w14:paraId="0D30956E" w14:textId="75EBDFCA"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5</w:t>
            </w:r>
          </w:p>
        </w:tc>
        <w:tc>
          <w:tcPr>
            <w:tcW w:w="1276" w:type="dxa"/>
            <w:shd w:val="clear" w:color="auto" w:fill="F2F2F2" w:themeFill="background1" w:themeFillShade="F2"/>
            <w:noWrap/>
          </w:tcPr>
          <w:p w14:paraId="1BE14786" w14:textId="0078999F" w:rsidR="00D8608A" w:rsidRPr="00B8695F" w:rsidRDefault="00D8608A"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5</w:t>
            </w:r>
          </w:p>
        </w:tc>
      </w:tr>
      <w:tr w:rsidR="00EA4990" w:rsidRPr="00AA324C" w14:paraId="1BAC5B12" w14:textId="77777777" w:rsidTr="00846986">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tcBorders>
              <w:left w:val="single" w:sz="4" w:space="0" w:color="65C5B4" w:themeColor="accent1"/>
              <w:bottom w:val="nil"/>
              <w:right w:val="single" w:sz="4" w:space="0" w:color="65C5B4"/>
            </w:tcBorders>
            <w:shd w:val="clear" w:color="auto" w:fill="E0F3EF" w:themeFill="accent1" w:themeFillTint="33"/>
            <w:noWrap/>
            <w:vAlign w:val="bottom"/>
            <w:hideMark/>
          </w:tcPr>
          <w:p w14:paraId="02F42BD4" w14:textId="634B55E5" w:rsidR="00EA4990" w:rsidRPr="00B8695F" w:rsidRDefault="00EA4990" w:rsidP="00EA4990">
            <w:pPr>
              <w:spacing w:before="0" w:after="0" w:line="240" w:lineRule="auto"/>
              <w:jc w:val="both"/>
              <w:rPr>
                <w:color w:val="auto"/>
              </w:rPr>
            </w:pPr>
            <w:r w:rsidRPr="00B8695F">
              <w:rPr>
                <w:rFonts w:asciiTheme="minorHAnsi" w:eastAsia="Times New Roman" w:hAnsiTheme="minorHAnsi"/>
                <w:b/>
                <w:bCs/>
                <w:color w:val="auto"/>
                <w:sz w:val="20"/>
                <w:szCs w:val="20"/>
                <w:lang w:eastAsia="en-AU"/>
              </w:rPr>
              <w:t>Digital Earth Africa Phase II</w:t>
            </w:r>
          </w:p>
        </w:tc>
        <w:tc>
          <w:tcPr>
            <w:tcW w:w="1275" w:type="dxa"/>
            <w:tcBorders>
              <w:left w:val="single" w:sz="4" w:space="0" w:color="65C5B4"/>
            </w:tcBorders>
            <w:shd w:val="clear" w:color="auto" w:fill="E0F3EF" w:themeFill="accent1" w:themeFillTint="33"/>
            <w:hideMark/>
          </w:tcPr>
          <w:p w14:paraId="6C4205A8" w14:textId="77777777"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B8695F">
              <w:rPr>
                <w:rFonts w:asciiTheme="minorHAnsi" w:eastAsia="Times New Roman" w:hAnsiTheme="minorHAnsi" w:cstheme="minorHAnsi"/>
                <w:color w:val="auto"/>
                <w:sz w:val="20"/>
                <w:szCs w:val="20"/>
                <w:lang w:eastAsia="en-AU"/>
              </w:rPr>
              <w:t>2023</w:t>
            </w:r>
          </w:p>
        </w:tc>
        <w:tc>
          <w:tcPr>
            <w:tcW w:w="1276" w:type="dxa"/>
            <w:shd w:val="clear" w:color="auto" w:fill="E0F3EF" w:themeFill="accent1" w:themeFillTint="33"/>
            <w:noWrap/>
          </w:tcPr>
          <w:p w14:paraId="3BDFED3A" w14:textId="7B876290"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6</w:t>
            </w:r>
          </w:p>
        </w:tc>
        <w:tc>
          <w:tcPr>
            <w:tcW w:w="1276" w:type="dxa"/>
            <w:shd w:val="clear" w:color="auto" w:fill="E0F3EF" w:themeFill="accent1" w:themeFillTint="33"/>
            <w:noWrap/>
          </w:tcPr>
          <w:p w14:paraId="189CA9E8" w14:textId="2648BB65"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5</w:t>
            </w:r>
          </w:p>
        </w:tc>
        <w:tc>
          <w:tcPr>
            <w:tcW w:w="1276" w:type="dxa"/>
            <w:shd w:val="clear" w:color="auto" w:fill="E0F3EF" w:themeFill="accent1" w:themeFillTint="33"/>
            <w:noWrap/>
          </w:tcPr>
          <w:p w14:paraId="4D2EE8F8" w14:textId="6081C1BA"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5</w:t>
            </w:r>
          </w:p>
        </w:tc>
      </w:tr>
      <w:tr w:rsidR="00EA4990" w:rsidRPr="00AA324C" w14:paraId="62E341C9" w14:textId="77777777" w:rsidTr="00846986">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524" w:type="dxa"/>
            <w:tcBorders>
              <w:top w:val="nil"/>
              <w:left w:val="single" w:sz="4" w:space="0" w:color="65C5B4" w:themeColor="accent1"/>
              <w:right w:val="single" w:sz="4" w:space="0" w:color="65C5B4"/>
            </w:tcBorders>
            <w:shd w:val="clear" w:color="auto" w:fill="E0F3EF" w:themeFill="accent1" w:themeFillTint="33"/>
            <w:hideMark/>
          </w:tcPr>
          <w:p w14:paraId="3E2E875F" w14:textId="07D359A9" w:rsidR="00EA4990" w:rsidRPr="00B8695F" w:rsidRDefault="00D8608A" w:rsidP="00D8608A">
            <w:pPr>
              <w:suppressAutoHyphens w:val="0"/>
              <w:spacing w:before="0" w:after="0" w:line="240" w:lineRule="auto"/>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Investment duration: 2019</w:t>
            </w:r>
            <w:r w:rsidR="00846986">
              <w:rPr>
                <w:rFonts w:asciiTheme="minorHAnsi" w:eastAsia="Times New Roman" w:hAnsiTheme="minorHAnsi"/>
                <w:color w:val="auto"/>
                <w:sz w:val="20"/>
                <w:szCs w:val="20"/>
                <w:lang w:val="en-AU" w:eastAsia="en-AU"/>
              </w:rPr>
              <w:t>v</w:t>
            </w:r>
            <w:r w:rsidRPr="00B8695F">
              <w:rPr>
                <w:rFonts w:asciiTheme="minorHAnsi" w:eastAsia="Times New Roman" w:hAnsiTheme="minorHAnsi"/>
                <w:color w:val="auto"/>
                <w:sz w:val="20"/>
                <w:szCs w:val="20"/>
                <w:lang w:val="en-AU" w:eastAsia="en-AU"/>
              </w:rPr>
              <w:t>-23; Budget: $10m</w:t>
            </w:r>
          </w:p>
        </w:tc>
        <w:tc>
          <w:tcPr>
            <w:tcW w:w="1275" w:type="dxa"/>
            <w:tcBorders>
              <w:left w:val="single" w:sz="4" w:space="0" w:color="65C5B4"/>
            </w:tcBorders>
            <w:shd w:val="clear" w:color="auto" w:fill="E0F3EF" w:themeFill="accent1" w:themeFillTint="33"/>
            <w:hideMark/>
          </w:tcPr>
          <w:p w14:paraId="1A0C2C71" w14:textId="77777777"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B8695F">
              <w:rPr>
                <w:rFonts w:asciiTheme="minorHAnsi" w:eastAsia="Times New Roman" w:hAnsiTheme="minorHAnsi" w:cstheme="minorHAnsi"/>
                <w:color w:val="auto"/>
                <w:sz w:val="20"/>
                <w:szCs w:val="20"/>
                <w:lang w:eastAsia="en-AU"/>
              </w:rPr>
              <w:t>2022</w:t>
            </w:r>
          </w:p>
        </w:tc>
        <w:tc>
          <w:tcPr>
            <w:tcW w:w="1276" w:type="dxa"/>
            <w:shd w:val="clear" w:color="auto" w:fill="E0F3EF" w:themeFill="accent1" w:themeFillTint="33"/>
            <w:noWrap/>
          </w:tcPr>
          <w:p w14:paraId="6011B83A" w14:textId="14A72CBA"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4</w:t>
            </w:r>
          </w:p>
        </w:tc>
        <w:tc>
          <w:tcPr>
            <w:tcW w:w="1276" w:type="dxa"/>
            <w:shd w:val="clear" w:color="auto" w:fill="E0F3EF" w:themeFill="accent1" w:themeFillTint="33"/>
            <w:noWrap/>
          </w:tcPr>
          <w:p w14:paraId="22D5665C" w14:textId="73E02219"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5</w:t>
            </w:r>
          </w:p>
        </w:tc>
        <w:tc>
          <w:tcPr>
            <w:tcW w:w="1276" w:type="dxa"/>
            <w:shd w:val="clear" w:color="auto" w:fill="E0F3EF" w:themeFill="accent1" w:themeFillTint="33"/>
            <w:noWrap/>
          </w:tcPr>
          <w:p w14:paraId="6FC4905D" w14:textId="3F98CBE3" w:rsidR="00EA4990" w:rsidRPr="00B8695F" w:rsidRDefault="00EA4990" w:rsidP="00007F8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auto"/>
                <w:sz w:val="20"/>
                <w:szCs w:val="20"/>
                <w:lang w:val="en-AU" w:eastAsia="en-AU"/>
              </w:rPr>
            </w:pPr>
            <w:r w:rsidRPr="00B8695F">
              <w:rPr>
                <w:rFonts w:asciiTheme="minorHAnsi" w:eastAsia="Times New Roman" w:hAnsiTheme="minorHAnsi"/>
                <w:color w:val="auto"/>
                <w:sz w:val="20"/>
                <w:szCs w:val="20"/>
                <w:lang w:val="en-AU" w:eastAsia="en-AU"/>
              </w:rPr>
              <w:t>5</w:t>
            </w:r>
          </w:p>
        </w:tc>
      </w:tr>
    </w:tbl>
    <w:p w14:paraId="435F9B8E" w14:textId="7B57304F" w:rsidR="00990A1F" w:rsidRPr="0054732B" w:rsidRDefault="00990A1F" w:rsidP="0054732B">
      <w:pPr>
        <w:pStyle w:val="Heading3"/>
      </w:pPr>
      <w:r w:rsidRPr="0054732B">
        <w:t>Definitions of rating scale</w:t>
      </w:r>
      <w:r w:rsidRPr="0054732B">
        <w:tab/>
      </w:r>
    </w:p>
    <w:p w14:paraId="45DF60C4" w14:textId="77777777" w:rsidR="00990A1F" w:rsidRPr="00B8695F" w:rsidRDefault="00990A1F" w:rsidP="00990A1F">
      <w:pPr>
        <w:spacing w:before="20" w:after="20" w:line="180" w:lineRule="atLeast"/>
        <w:jc w:val="both"/>
        <w:rPr>
          <w:rFonts w:eastAsia="Times New Roman"/>
          <w:color w:val="auto"/>
          <w:sz w:val="17"/>
          <w:szCs w:val="17"/>
        </w:rPr>
      </w:pPr>
      <w:r w:rsidRPr="00B8695F">
        <w:rPr>
          <w:rFonts w:eastAsia="Times New Roman"/>
          <w:color w:val="auto"/>
          <w:sz w:val="17"/>
          <w:szCs w:val="17"/>
          <w:u w:val="single"/>
        </w:rPr>
        <w:t>Satisfactory (4, 5 and 6)</w:t>
      </w:r>
    </w:p>
    <w:p w14:paraId="2590124D" w14:textId="77777777" w:rsidR="00990A1F" w:rsidRPr="00B8695F" w:rsidRDefault="00990A1F" w:rsidP="00990A1F">
      <w:pPr>
        <w:spacing w:line="240" w:lineRule="auto"/>
        <w:rPr>
          <w:color w:val="auto"/>
          <w:sz w:val="16"/>
          <w:szCs w:val="16"/>
        </w:rPr>
      </w:pPr>
      <w:r w:rsidRPr="00B8695F">
        <w:rPr>
          <w:color w:val="auto"/>
          <w:sz w:val="16"/>
          <w:szCs w:val="16"/>
        </w:rPr>
        <w:t xml:space="preserve">6 = Very good; satisfies criteria in all areas. </w:t>
      </w:r>
      <w:r w:rsidRPr="00B8695F">
        <w:rPr>
          <w:color w:val="auto"/>
          <w:sz w:val="16"/>
          <w:szCs w:val="16"/>
        </w:rPr>
        <w:br/>
        <w:t>5 = Good; satisfies criteria in almost all areas.</w:t>
      </w:r>
      <w:r w:rsidRPr="00B8695F">
        <w:rPr>
          <w:color w:val="auto"/>
          <w:sz w:val="16"/>
          <w:szCs w:val="16"/>
        </w:rPr>
        <w:br/>
        <w:t>4 = Adequate; on balance, satisfies criteria; does not fail in any major area.</w:t>
      </w:r>
    </w:p>
    <w:p w14:paraId="231AD84F" w14:textId="77777777" w:rsidR="00990A1F" w:rsidRPr="00B8695F" w:rsidRDefault="00990A1F" w:rsidP="00990A1F">
      <w:pPr>
        <w:spacing w:line="240" w:lineRule="auto"/>
        <w:rPr>
          <w:color w:val="auto"/>
          <w:sz w:val="16"/>
          <w:szCs w:val="16"/>
          <w:u w:val="single"/>
        </w:rPr>
      </w:pPr>
      <w:r w:rsidRPr="00B8695F">
        <w:rPr>
          <w:color w:val="auto"/>
          <w:sz w:val="16"/>
          <w:szCs w:val="16"/>
          <w:u w:val="single"/>
        </w:rPr>
        <w:t>Less than satisfactory (1, 2 and 3)</w:t>
      </w:r>
    </w:p>
    <w:p w14:paraId="4DC45723" w14:textId="77119EE4" w:rsidR="00681633" w:rsidRPr="00B8695F" w:rsidRDefault="00990A1F" w:rsidP="00E923F6">
      <w:pPr>
        <w:spacing w:line="240" w:lineRule="auto"/>
        <w:rPr>
          <w:color w:val="auto"/>
          <w:sz w:val="16"/>
          <w:szCs w:val="16"/>
        </w:rPr>
      </w:pPr>
      <w:r w:rsidRPr="00B8695F">
        <w:rPr>
          <w:color w:val="auto"/>
          <w:sz w:val="16"/>
          <w:szCs w:val="16"/>
        </w:rPr>
        <w:t>3 = Less than adequate; on balance does not satisfy criteria and/or fails in at least one major area.</w:t>
      </w:r>
      <w:r w:rsidRPr="00B8695F">
        <w:rPr>
          <w:color w:val="auto"/>
          <w:sz w:val="16"/>
          <w:szCs w:val="16"/>
        </w:rPr>
        <w:br/>
        <w:t>2 = Poor; does not satisfy criteria in major areas.</w:t>
      </w:r>
      <w:r w:rsidRPr="00B8695F">
        <w:rPr>
          <w:color w:val="auto"/>
          <w:sz w:val="16"/>
          <w:szCs w:val="16"/>
        </w:rPr>
        <w:br/>
        <w:t>1 = Very poor; does not satisfy criteria in many major area</w:t>
      </w:r>
      <w:r w:rsidR="00E923F6" w:rsidRPr="00B8695F">
        <w:rPr>
          <w:color w:val="auto"/>
          <w:sz w:val="16"/>
          <w:szCs w:val="16"/>
        </w:rPr>
        <w:t xml:space="preserve">s. </w:t>
      </w:r>
    </w:p>
    <w:sectPr w:rsidR="00681633" w:rsidRPr="00B8695F" w:rsidSect="00363A9F">
      <w:headerReference w:type="default" r:id="rId11"/>
      <w:footerReference w:type="default" r:id="rId12"/>
      <w:headerReference w:type="first" r:id="rId13"/>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E1AA" w14:textId="77777777" w:rsidR="00B750F6" w:rsidRDefault="00B750F6" w:rsidP="00D37B04">
      <w:r>
        <w:separator/>
      </w:r>
    </w:p>
  </w:endnote>
  <w:endnote w:type="continuationSeparator" w:id="0">
    <w:p w14:paraId="12274ABF" w14:textId="77777777" w:rsidR="00B750F6" w:rsidRDefault="00B750F6" w:rsidP="00D37B04">
      <w:r>
        <w:continuationSeparator/>
      </w:r>
    </w:p>
  </w:endnote>
  <w:endnote w:type="continuationNotice" w:id="1">
    <w:p w14:paraId="1627F952" w14:textId="77777777" w:rsidR="00B750F6" w:rsidRDefault="00B750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1B636999" w14:textId="00C29B35" w:rsidR="0005564F" w:rsidRPr="00F8346C" w:rsidRDefault="0005564F" w:rsidP="00F8346C">
        <w:pPr>
          <w:spacing w:before="60"/>
          <w:rPr>
            <w:rFonts w:ascii="Calibri" w:eastAsia="Calibri" w:hAnsi="Calibri" w:cs="Calibri"/>
            <w:sz w:val="12"/>
            <w:szCs w:val="12"/>
          </w:rPr>
        </w:pPr>
      </w:p>
      <w:p w14:paraId="10BB5A1F" w14:textId="79495BDB"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B632AC"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9E7E" w14:textId="77777777" w:rsidR="00B750F6" w:rsidRPr="008C5A0E" w:rsidRDefault="00B750F6" w:rsidP="00D37B04">
      <w:pPr>
        <w:pStyle w:val="Footer"/>
      </w:pPr>
    </w:p>
  </w:footnote>
  <w:footnote w:type="continuationSeparator" w:id="0">
    <w:p w14:paraId="6B298D93" w14:textId="77777777" w:rsidR="00B750F6" w:rsidRDefault="00B750F6" w:rsidP="00D37B04">
      <w:r>
        <w:continuationSeparator/>
      </w:r>
    </w:p>
  </w:footnote>
  <w:footnote w:type="continuationNotice" w:id="1">
    <w:p w14:paraId="2A253426" w14:textId="77777777" w:rsidR="00B750F6" w:rsidRDefault="00B750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1"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2"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132929">
    <w:abstractNumId w:val="21"/>
  </w:num>
  <w:num w:numId="2" w16cid:durableId="789277552">
    <w:abstractNumId w:val="1"/>
  </w:num>
  <w:num w:numId="3" w16cid:durableId="415057235">
    <w:abstractNumId w:val="5"/>
  </w:num>
  <w:num w:numId="4" w16cid:durableId="1901938646">
    <w:abstractNumId w:val="13"/>
  </w:num>
  <w:num w:numId="5" w16cid:durableId="443766657">
    <w:abstractNumId w:val="16"/>
  </w:num>
  <w:num w:numId="6" w16cid:durableId="170418493">
    <w:abstractNumId w:val="5"/>
  </w:num>
  <w:num w:numId="7" w16cid:durableId="1559049292">
    <w:abstractNumId w:val="1"/>
  </w:num>
  <w:num w:numId="8" w16cid:durableId="502862737">
    <w:abstractNumId w:val="3"/>
  </w:num>
  <w:num w:numId="9" w16cid:durableId="946738712">
    <w:abstractNumId w:val="24"/>
  </w:num>
  <w:num w:numId="10" w16cid:durableId="1293439046">
    <w:abstractNumId w:val="6"/>
  </w:num>
  <w:num w:numId="11" w16cid:durableId="1616132132">
    <w:abstractNumId w:val="11"/>
  </w:num>
  <w:num w:numId="12" w16cid:durableId="749932280">
    <w:abstractNumId w:val="12"/>
  </w:num>
  <w:num w:numId="13" w16cid:durableId="1969509245">
    <w:abstractNumId w:val="0"/>
  </w:num>
  <w:num w:numId="14" w16cid:durableId="1665628068">
    <w:abstractNumId w:val="10"/>
  </w:num>
  <w:num w:numId="15" w16cid:durableId="1865093268">
    <w:abstractNumId w:val="14"/>
  </w:num>
  <w:num w:numId="16" w16cid:durableId="2062947188">
    <w:abstractNumId w:val="18"/>
  </w:num>
  <w:num w:numId="17" w16cid:durableId="1014069129">
    <w:abstractNumId w:val="4"/>
  </w:num>
  <w:num w:numId="18" w16cid:durableId="1134640017">
    <w:abstractNumId w:val="15"/>
  </w:num>
  <w:num w:numId="19" w16cid:durableId="462624606">
    <w:abstractNumId w:val="23"/>
  </w:num>
  <w:num w:numId="20" w16cid:durableId="946231716">
    <w:abstractNumId w:val="8"/>
  </w:num>
  <w:num w:numId="21" w16cid:durableId="1798178445">
    <w:abstractNumId w:val="22"/>
  </w:num>
  <w:num w:numId="22" w16cid:durableId="2003773460">
    <w:abstractNumId w:val="7"/>
  </w:num>
  <w:num w:numId="23" w16cid:durableId="408698333">
    <w:abstractNumId w:val="2"/>
  </w:num>
  <w:num w:numId="24" w16cid:durableId="39403587">
    <w:abstractNumId w:val="20"/>
  </w:num>
  <w:num w:numId="25" w16cid:durableId="103963916">
    <w:abstractNumId w:val="25"/>
  </w:num>
  <w:num w:numId="26" w16cid:durableId="2116366332">
    <w:abstractNumId w:val="9"/>
  </w:num>
  <w:num w:numId="27" w16cid:durableId="305089835">
    <w:abstractNumId w:val="17"/>
  </w:num>
  <w:num w:numId="28" w16cid:durableId="117699241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612C"/>
    <w:rsid w:val="000065CD"/>
    <w:rsid w:val="00007F8F"/>
    <w:rsid w:val="00010006"/>
    <w:rsid w:val="00011235"/>
    <w:rsid w:val="00015AB7"/>
    <w:rsid w:val="00015DC0"/>
    <w:rsid w:val="0002080A"/>
    <w:rsid w:val="0002782F"/>
    <w:rsid w:val="00031486"/>
    <w:rsid w:val="000314BA"/>
    <w:rsid w:val="00034B52"/>
    <w:rsid w:val="00035BBF"/>
    <w:rsid w:val="00035C19"/>
    <w:rsid w:val="00035CBC"/>
    <w:rsid w:val="0003717F"/>
    <w:rsid w:val="000417C3"/>
    <w:rsid w:val="00041CA8"/>
    <w:rsid w:val="000444F3"/>
    <w:rsid w:val="00050806"/>
    <w:rsid w:val="00051F3B"/>
    <w:rsid w:val="000534B3"/>
    <w:rsid w:val="0005417C"/>
    <w:rsid w:val="000546D9"/>
    <w:rsid w:val="00054E4D"/>
    <w:rsid w:val="0005564F"/>
    <w:rsid w:val="00055880"/>
    <w:rsid w:val="00056F24"/>
    <w:rsid w:val="00060073"/>
    <w:rsid w:val="000616C6"/>
    <w:rsid w:val="000822AD"/>
    <w:rsid w:val="000834AC"/>
    <w:rsid w:val="000854FD"/>
    <w:rsid w:val="00087820"/>
    <w:rsid w:val="00087A02"/>
    <w:rsid w:val="0009676B"/>
    <w:rsid w:val="000A39DD"/>
    <w:rsid w:val="000A407E"/>
    <w:rsid w:val="000A7826"/>
    <w:rsid w:val="000B37F5"/>
    <w:rsid w:val="000B40E9"/>
    <w:rsid w:val="000B5316"/>
    <w:rsid w:val="000B5DA7"/>
    <w:rsid w:val="000B78E6"/>
    <w:rsid w:val="000C3A4C"/>
    <w:rsid w:val="000C3FFF"/>
    <w:rsid w:val="000C4411"/>
    <w:rsid w:val="000C5D8D"/>
    <w:rsid w:val="000D003A"/>
    <w:rsid w:val="000D2896"/>
    <w:rsid w:val="000D66D6"/>
    <w:rsid w:val="000E1045"/>
    <w:rsid w:val="000E58BF"/>
    <w:rsid w:val="000E6C44"/>
    <w:rsid w:val="000F05C3"/>
    <w:rsid w:val="000F1286"/>
    <w:rsid w:val="000F2600"/>
    <w:rsid w:val="000F78C9"/>
    <w:rsid w:val="00100347"/>
    <w:rsid w:val="00100F00"/>
    <w:rsid w:val="00113288"/>
    <w:rsid w:val="0011475A"/>
    <w:rsid w:val="00116E9F"/>
    <w:rsid w:val="001203A0"/>
    <w:rsid w:val="001214BE"/>
    <w:rsid w:val="0012165D"/>
    <w:rsid w:val="00121DDD"/>
    <w:rsid w:val="001227F1"/>
    <w:rsid w:val="00123FDA"/>
    <w:rsid w:val="00124A45"/>
    <w:rsid w:val="001303A5"/>
    <w:rsid w:val="0013101C"/>
    <w:rsid w:val="0013385F"/>
    <w:rsid w:val="00134AEA"/>
    <w:rsid w:val="00135DDF"/>
    <w:rsid w:val="00137834"/>
    <w:rsid w:val="00137F4E"/>
    <w:rsid w:val="001461D6"/>
    <w:rsid w:val="00146E07"/>
    <w:rsid w:val="001541EA"/>
    <w:rsid w:val="0016223D"/>
    <w:rsid w:val="00163DB1"/>
    <w:rsid w:val="00166032"/>
    <w:rsid w:val="001662F8"/>
    <w:rsid w:val="001841C8"/>
    <w:rsid w:val="00186B4B"/>
    <w:rsid w:val="00193C49"/>
    <w:rsid w:val="001A51EE"/>
    <w:rsid w:val="001A7815"/>
    <w:rsid w:val="001B0CFC"/>
    <w:rsid w:val="001B78DA"/>
    <w:rsid w:val="001C14F4"/>
    <w:rsid w:val="001C1F11"/>
    <w:rsid w:val="001C483F"/>
    <w:rsid w:val="001C72C5"/>
    <w:rsid w:val="001D1A8F"/>
    <w:rsid w:val="001D3C98"/>
    <w:rsid w:val="001D3DDD"/>
    <w:rsid w:val="001D4091"/>
    <w:rsid w:val="001D663E"/>
    <w:rsid w:val="001E03BE"/>
    <w:rsid w:val="001E0EAB"/>
    <w:rsid w:val="001E1DC0"/>
    <w:rsid w:val="001E4203"/>
    <w:rsid w:val="001E563B"/>
    <w:rsid w:val="001E6D20"/>
    <w:rsid w:val="001F09FF"/>
    <w:rsid w:val="001F16E7"/>
    <w:rsid w:val="001F2D5D"/>
    <w:rsid w:val="001F63EC"/>
    <w:rsid w:val="001F7A8B"/>
    <w:rsid w:val="001F7F4D"/>
    <w:rsid w:val="00212B55"/>
    <w:rsid w:val="00216C55"/>
    <w:rsid w:val="002231BD"/>
    <w:rsid w:val="002270F7"/>
    <w:rsid w:val="0022790D"/>
    <w:rsid w:val="002326DD"/>
    <w:rsid w:val="00237A6C"/>
    <w:rsid w:val="002404E8"/>
    <w:rsid w:val="002432B2"/>
    <w:rsid w:val="00244229"/>
    <w:rsid w:val="002443C7"/>
    <w:rsid w:val="00247365"/>
    <w:rsid w:val="00255F45"/>
    <w:rsid w:val="00261565"/>
    <w:rsid w:val="00264ED3"/>
    <w:rsid w:val="00270C70"/>
    <w:rsid w:val="002721B5"/>
    <w:rsid w:val="002801F8"/>
    <w:rsid w:val="00282E03"/>
    <w:rsid w:val="0028602A"/>
    <w:rsid w:val="002945C4"/>
    <w:rsid w:val="00296020"/>
    <w:rsid w:val="0029663F"/>
    <w:rsid w:val="00297258"/>
    <w:rsid w:val="00297FD1"/>
    <w:rsid w:val="002A0942"/>
    <w:rsid w:val="002B3381"/>
    <w:rsid w:val="002B5E10"/>
    <w:rsid w:val="002C002F"/>
    <w:rsid w:val="002C793D"/>
    <w:rsid w:val="002D25D9"/>
    <w:rsid w:val="002D35C9"/>
    <w:rsid w:val="002D4108"/>
    <w:rsid w:val="002D430F"/>
    <w:rsid w:val="002D5B25"/>
    <w:rsid w:val="002D626F"/>
    <w:rsid w:val="002E2AF4"/>
    <w:rsid w:val="002E38B2"/>
    <w:rsid w:val="002E49CA"/>
    <w:rsid w:val="002E500A"/>
    <w:rsid w:val="002F03FB"/>
    <w:rsid w:val="002F0903"/>
    <w:rsid w:val="002F4F2B"/>
    <w:rsid w:val="002F6581"/>
    <w:rsid w:val="002F67AE"/>
    <w:rsid w:val="003002C0"/>
    <w:rsid w:val="00300FBA"/>
    <w:rsid w:val="00301144"/>
    <w:rsid w:val="003031C6"/>
    <w:rsid w:val="00304984"/>
    <w:rsid w:val="00307E1B"/>
    <w:rsid w:val="00311946"/>
    <w:rsid w:val="00312BF8"/>
    <w:rsid w:val="003148B7"/>
    <w:rsid w:val="003158C3"/>
    <w:rsid w:val="00320DC8"/>
    <w:rsid w:val="0032272A"/>
    <w:rsid w:val="003274CD"/>
    <w:rsid w:val="003275AF"/>
    <w:rsid w:val="00332E79"/>
    <w:rsid w:val="00333501"/>
    <w:rsid w:val="003335AC"/>
    <w:rsid w:val="00337141"/>
    <w:rsid w:val="003406AF"/>
    <w:rsid w:val="003457C4"/>
    <w:rsid w:val="0035119D"/>
    <w:rsid w:val="0035357A"/>
    <w:rsid w:val="003535F8"/>
    <w:rsid w:val="00354641"/>
    <w:rsid w:val="0035532B"/>
    <w:rsid w:val="00357EA4"/>
    <w:rsid w:val="003622C1"/>
    <w:rsid w:val="00363A9F"/>
    <w:rsid w:val="003664FE"/>
    <w:rsid w:val="00375D23"/>
    <w:rsid w:val="003806FE"/>
    <w:rsid w:val="00382CE7"/>
    <w:rsid w:val="00384D2A"/>
    <w:rsid w:val="00387215"/>
    <w:rsid w:val="00387EC8"/>
    <w:rsid w:val="003904EB"/>
    <w:rsid w:val="0039215F"/>
    <w:rsid w:val="0039344A"/>
    <w:rsid w:val="00394A64"/>
    <w:rsid w:val="0039666B"/>
    <w:rsid w:val="003A3941"/>
    <w:rsid w:val="003B1047"/>
    <w:rsid w:val="003B3091"/>
    <w:rsid w:val="003B4F12"/>
    <w:rsid w:val="003B5132"/>
    <w:rsid w:val="003C6C4F"/>
    <w:rsid w:val="003C7D0E"/>
    <w:rsid w:val="003D1253"/>
    <w:rsid w:val="003E03B8"/>
    <w:rsid w:val="003E0545"/>
    <w:rsid w:val="003E24BA"/>
    <w:rsid w:val="003F04D8"/>
    <w:rsid w:val="003F2041"/>
    <w:rsid w:val="003F4679"/>
    <w:rsid w:val="003F7D26"/>
    <w:rsid w:val="004007ED"/>
    <w:rsid w:val="00400D50"/>
    <w:rsid w:val="00402ACC"/>
    <w:rsid w:val="00403FD8"/>
    <w:rsid w:val="00404443"/>
    <w:rsid w:val="00404602"/>
    <w:rsid w:val="0041092B"/>
    <w:rsid w:val="004120EC"/>
    <w:rsid w:val="0041267F"/>
    <w:rsid w:val="00414AD9"/>
    <w:rsid w:val="00423DB9"/>
    <w:rsid w:val="00423DE0"/>
    <w:rsid w:val="00423F31"/>
    <w:rsid w:val="0042526D"/>
    <w:rsid w:val="00426340"/>
    <w:rsid w:val="004303AA"/>
    <w:rsid w:val="004311AC"/>
    <w:rsid w:val="00431899"/>
    <w:rsid w:val="00441E36"/>
    <w:rsid w:val="00443F72"/>
    <w:rsid w:val="00446F46"/>
    <w:rsid w:val="00450381"/>
    <w:rsid w:val="004529F1"/>
    <w:rsid w:val="00453B1A"/>
    <w:rsid w:val="00455349"/>
    <w:rsid w:val="00460B4A"/>
    <w:rsid w:val="00462A57"/>
    <w:rsid w:val="004708FA"/>
    <w:rsid w:val="004728DD"/>
    <w:rsid w:val="00473F2D"/>
    <w:rsid w:val="00473F39"/>
    <w:rsid w:val="00474037"/>
    <w:rsid w:val="00475782"/>
    <w:rsid w:val="00475D72"/>
    <w:rsid w:val="004821BB"/>
    <w:rsid w:val="00482AE8"/>
    <w:rsid w:val="00485493"/>
    <w:rsid w:val="00486804"/>
    <w:rsid w:val="00487549"/>
    <w:rsid w:val="00493F17"/>
    <w:rsid w:val="00494242"/>
    <w:rsid w:val="00496766"/>
    <w:rsid w:val="004A0826"/>
    <w:rsid w:val="004A41B8"/>
    <w:rsid w:val="004A4378"/>
    <w:rsid w:val="004B3775"/>
    <w:rsid w:val="004B4EF5"/>
    <w:rsid w:val="004D0BA0"/>
    <w:rsid w:val="004D7F36"/>
    <w:rsid w:val="004E058F"/>
    <w:rsid w:val="004E3B87"/>
    <w:rsid w:val="004E549D"/>
    <w:rsid w:val="004E583A"/>
    <w:rsid w:val="004E6E30"/>
    <w:rsid w:val="004F2028"/>
    <w:rsid w:val="004F5615"/>
    <w:rsid w:val="00500B28"/>
    <w:rsid w:val="00502041"/>
    <w:rsid w:val="00503EB4"/>
    <w:rsid w:val="0050592F"/>
    <w:rsid w:val="00505EAC"/>
    <w:rsid w:val="00510921"/>
    <w:rsid w:val="00510AD3"/>
    <w:rsid w:val="00513348"/>
    <w:rsid w:val="00513AD8"/>
    <w:rsid w:val="00517DD0"/>
    <w:rsid w:val="005204D2"/>
    <w:rsid w:val="00522396"/>
    <w:rsid w:val="00527AD8"/>
    <w:rsid w:val="005303B9"/>
    <w:rsid w:val="0053159D"/>
    <w:rsid w:val="00531B69"/>
    <w:rsid w:val="00533B5D"/>
    <w:rsid w:val="00534D96"/>
    <w:rsid w:val="00536343"/>
    <w:rsid w:val="00536BAB"/>
    <w:rsid w:val="00540A22"/>
    <w:rsid w:val="00543F33"/>
    <w:rsid w:val="00546877"/>
    <w:rsid w:val="0054732B"/>
    <w:rsid w:val="005474FC"/>
    <w:rsid w:val="00553079"/>
    <w:rsid w:val="005579C6"/>
    <w:rsid w:val="00560E83"/>
    <w:rsid w:val="005614BC"/>
    <w:rsid w:val="00563AEB"/>
    <w:rsid w:val="005647C4"/>
    <w:rsid w:val="00566D6A"/>
    <w:rsid w:val="0056D3BB"/>
    <w:rsid w:val="005736BB"/>
    <w:rsid w:val="00577815"/>
    <w:rsid w:val="005822D6"/>
    <w:rsid w:val="005838FD"/>
    <w:rsid w:val="005839E5"/>
    <w:rsid w:val="005A20F6"/>
    <w:rsid w:val="005A257E"/>
    <w:rsid w:val="005A3D07"/>
    <w:rsid w:val="005B4C04"/>
    <w:rsid w:val="005B7577"/>
    <w:rsid w:val="005C2EC9"/>
    <w:rsid w:val="005C532B"/>
    <w:rsid w:val="005C6401"/>
    <w:rsid w:val="005D3245"/>
    <w:rsid w:val="005D3655"/>
    <w:rsid w:val="005D5489"/>
    <w:rsid w:val="005D69AA"/>
    <w:rsid w:val="005D7F03"/>
    <w:rsid w:val="005E0058"/>
    <w:rsid w:val="005E4830"/>
    <w:rsid w:val="005E5524"/>
    <w:rsid w:val="005E73CC"/>
    <w:rsid w:val="005F2F66"/>
    <w:rsid w:val="006031AC"/>
    <w:rsid w:val="00603321"/>
    <w:rsid w:val="00607579"/>
    <w:rsid w:val="00614446"/>
    <w:rsid w:val="00616A58"/>
    <w:rsid w:val="00620A3D"/>
    <w:rsid w:val="00622B86"/>
    <w:rsid w:val="00623BA1"/>
    <w:rsid w:val="00627FD2"/>
    <w:rsid w:val="00630092"/>
    <w:rsid w:val="006346BC"/>
    <w:rsid w:val="006357C7"/>
    <w:rsid w:val="006362FF"/>
    <w:rsid w:val="006378FE"/>
    <w:rsid w:val="006408FF"/>
    <w:rsid w:val="00640AA0"/>
    <w:rsid w:val="0065649B"/>
    <w:rsid w:val="0066203A"/>
    <w:rsid w:val="0066652A"/>
    <w:rsid w:val="00671661"/>
    <w:rsid w:val="006719C3"/>
    <w:rsid w:val="006745FC"/>
    <w:rsid w:val="006750D9"/>
    <w:rsid w:val="00675539"/>
    <w:rsid w:val="00676EAA"/>
    <w:rsid w:val="00677433"/>
    <w:rsid w:val="00677DD7"/>
    <w:rsid w:val="00680115"/>
    <w:rsid w:val="00680522"/>
    <w:rsid w:val="00681633"/>
    <w:rsid w:val="0068172A"/>
    <w:rsid w:val="00682167"/>
    <w:rsid w:val="00690AE1"/>
    <w:rsid w:val="00694598"/>
    <w:rsid w:val="006A6F52"/>
    <w:rsid w:val="006A791A"/>
    <w:rsid w:val="006B0064"/>
    <w:rsid w:val="006B3E95"/>
    <w:rsid w:val="006B51B2"/>
    <w:rsid w:val="006B6F6D"/>
    <w:rsid w:val="006C0B06"/>
    <w:rsid w:val="006C3BBD"/>
    <w:rsid w:val="006C42AF"/>
    <w:rsid w:val="006C565B"/>
    <w:rsid w:val="006C6498"/>
    <w:rsid w:val="006D15F1"/>
    <w:rsid w:val="006D5A56"/>
    <w:rsid w:val="006E4323"/>
    <w:rsid w:val="006E4D30"/>
    <w:rsid w:val="006E50BF"/>
    <w:rsid w:val="006E59D4"/>
    <w:rsid w:val="006F59F1"/>
    <w:rsid w:val="006F5CBC"/>
    <w:rsid w:val="006F6BA7"/>
    <w:rsid w:val="00706136"/>
    <w:rsid w:val="007075DF"/>
    <w:rsid w:val="00711D8E"/>
    <w:rsid w:val="00712672"/>
    <w:rsid w:val="00713106"/>
    <w:rsid w:val="00715B5A"/>
    <w:rsid w:val="007178C4"/>
    <w:rsid w:val="00727E09"/>
    <w:rsid w:val="00734E3F"/>
    <w:rsid w:val="00736985"/>
    <w:rsid w:val="00745688"/>
    <w:rsid w:val="00745DF5"/>
    <w:rsid w:val="00751718"/>
    <w:rsid w:val="00753924"/>
    <w:rsid w:val="007621C4"/>
    <w:rsid w:val="0076250F"/>
    <w:rsid w:val="00765A8A"/>
    <w:rsid w:val="00767AFC"/>
    <w:rsid w:val="0077324F"/>
    <w:rsid w:val="007733DC"/>
    <w:rsid w:val="00780FA5"/>
    <w:rsid w:val="00781176"/>
    <w:rsid w:val="007864CF"/>
    <w:rsid w:val="0079193B"/>
    <w:rsid w:val="00794D99"/>
    <w:rsid w:val="00796F1C"/>
    <w:rsid w:val="00797B0D"/>
    <w:rsid w:val="007A4493"/>
    <w:rsid w:val="007A4A9F"/>
    <w:rsid w:val="007A4DF5"/>
    <w:rsid w:val="007B07B4"/>
    <w:rsid w:val="007B53DB"/>
    <w:rsid w:val="007B53F9"/>
    <w:rsid w:val="007B6200"/>
    <w:rsid w:val="007C05F7"/>
    <w:rsid w:val="007C19B3"/>
    <w:rsid w:val="007C35DE"/>
    <w:rsid w:val="007C4D69"/>
    <w:rsid w:val="007C735B"/>
    <w:rsid w:val="007E5361"/>
    <w:rsid w:val="007E556D"/>
    <w:rsid w:val="007E7BC7"/>
    <w:rsid w:val="007F3395"/>
    <w:rsid w:val="007F3C1C"/>
    <w:rsid w:val="007F5C0B"/>
    <w:rsid w:val="007F646C"/>
    <w:rsid w:val="007F7F37"/>
    <w:rsid w:val="00801B9F"/>
    <w:rsid w:val="0080204D"/>
    <w:rsid w:val="0081395B"/>
    <w:rsid w:val="00813EA6"/>
    <w:rsid w:val="0082053C"/>
    <w:rsid w:val="00822F43"/>
    <w:rsid w:val="00825A9B"/>
    <w:rsid w:val="008304F9"/>
    <w:rsid w:val="00830866"/>
    <w:rsid w:val="00832902"/>
    <w:rsid w:val="00836B54"/>
    <w:rsid w:val="00836C20"/>
    <w:rsid w:val="0084191E"/>
    <w:rsid w:val="00843B76"/>
    <w:rsid w:val="00844737"/>
    <w:rsid w:val="0084677E"/>
    <w:rsid w:val="00846986"/>
    <w:rsid w:val="008475F0"/>
    <w:rsid w:val="008515AF"/>
    <w:rsid w:val="00852C32"/>
    <w:rsid w:val="00854F69"/>
    <w:rsid w:val="008557A7"/>
    <w:rsid w:val="00856BFE"/>
    <w:rsid w:val="00857312"/>
    <w:rsid w:val="00860698"/>
    <w:rsid w:val="00862BCF"/>
    <w:rsid w:val="00865DE2"/>
    <w:rsid w:val="00866E16"/>
    <w:rsid w:val="00870928"/>
    <w:rsid w:val="00873AEA"/>
    <w:rsid w:val="008740B3"/>
    <w:rsid w:val="00876B47"/>
    <w:rsid w:val="00877620"/>
    <w:rsid w:val="00881605"/>
    <w:rsid w:val="00887404"/>
    <w:rsid w:val="0089405C"/>
    <w:rsid w:val="00894FEB"/>
    <w:rsid w:val="008971E1"/>
    <w:rsid w:val="00897FA2"/>
    <w:rsid w:val="008A1503"/>
    <w:rsid w:val="008A50D2"/>
    <w:rsid w:val="008A5AFE"/>
    <w:rsid w:val="008A6BB7"/>
    <w:rsid w:val="008A745C"/>
    <w:rsid w:val="008A7B6F"/>
    <w:rsid w:val="008B4E65"/>
    <w:rsid w:val="008C1A18"/>
    <w:rsid w:val="008C1F60"/>
    <w:rsid w:val="008C478C"/>
    <w:rsid w:val="008C5A0E"/>
    <w:rsid w:val="008C6149"/>
    <w:rsid w:val="008C708C"/>
    <w:rsid w:val="008E43A8"/>
    <w:rsid w:val="008E4B49"/>
    <w:rsid w:val="008E4BCA"/>
    <w:rsid w:val="008E7A6E"/>
    <w:rsid w:val="008F6625"/>
    <w:rsid w:val="009131E9"/>
    <w:rsid w:val="00913875"/>
    <w:rsid w:val="00916582"/>
    <w:rsid w:val="00917A7A"/>
    <w:rsid w:val="00920854"/>
    <w:rsid w:val="00925721"/>
    <w:rsid w:val="0093173D"/>
    <w:rsid w:val="00937866"/>
    <w:rsid w:val="00941E94"/>
    <w:rsid w:val="0094260B"/>
    <w:rsid w:val="00943730"/>
    <w:rsid w:val="009505AE"/>
    <w:rsid w:val="00950D65"/>
    <w:rsid w:val="00952815"/>
    <w:rsid w:val="009543B9"/>
    <w:rsid w:val="00965F50"/>
    <w:rsid w:val="00971CB9"/>
    <w:rsid w:val="00975CA5"/>
    <w:rsid w:val="009774B4"/>
    <w:rsid w:val="00986590"/>
    <w:rsid w:val="00990A1F"/>
    <w:rsid w:val="00991579"/>
    <w:rsid w:val="00992C76"/>
    <w:rsid w:val="009969D6"/>
    <w:rsid w:val="00996FC8"/>
    <w:rsid w:val="00997346"/>
    <w:rsid w:val="009A112B"/>
    <w:rsid w:val="009A2619"/>
    <w:rsid w:val="009A58FC"/>
    <w:rsid w:val="009A744E"/>
    <w:rsid w:val="009B1BE1"/>
    <w:rsid w:val="009B394F"/>
    <w:rsid w:val="009B489C"/>
    <w:rsid w:val="009B4D3B"/>
    <w:rsid w:val="009C18DB"/>
    <w:rsid w:val="009C2B81"/>
    <w:rsid w:val="009C6BFD"/>
    <w:rsid w:val="009C6CE8"/>
    <w:rsid w:val="009D1F71"/>
    <w:rsid w:val="009D3438"/>
    <w:rsid w:val="009D7407"/>
    <w:rsid w:val="009E0866"/>
    <w:rsid w:val="009E273C"/>
    <w:rsid w:val="009E6DC2"/>
    <w:rsid w:val="009F1350"/>
    <w:rsid w:val="009F6423"/>
    <w:rsid w:val="00A02D54"/>
    <w:rsid w:val="00A0320C"/>
    <w:rsid w:val="00A07A86"/>
    <w:rsid w:val="00A107B9"/>
    <w:rsid w:val="00A12B40"/>
    <w:rsid w:val="00A17461"/>
    <w:rsid w:val="00A17BBA"/>
    <w:rsid w:val="00A22CD1"/>
    <w:rsid w:val="00A237B8"/>
    <w:rsid w:val="00A24A62"/>
    <w:rsid w:val="00A31C9F"/>
    <w:rsid w:val="00A33149"/>
    <w:rsid w:val="00A4144F"/>
    <w:rsid w:val="00A46B28"/>
    <w:rsid w:val="00A47135"/>
    <w:rsid w:val="00A61B4D"/>
    <w:rsid w:val="00A62C05"/>
    <w:rsid w:val="00A71167"/>
    <w:rsid w:val="00A72201"/>
    <w:rsid w:val="00A74192"/>
    <w:rsid w:val="00A75B84"/>
    <w:rsid w:val="00A80123"/>
    <w:rsid w:val="00A80305"/>
    <w:rsid w:val="00A80F95"/>
    <w:rsid w:val="00A854F9"/>
    <w:rsid w:val="00A868CB"/>
    <w:rsid w:val="00A96364"/>
    <w:rsid w:val="00A97244"/>
    <w:rsid w:val="00A97BF1"/>
    <w:rsid w:val="00AA298A"/>
    <w:rsid w:val="00AA324C"/>
    <w:rsid w:val="00AA3AA8"/>
    <w:rsid w:val="00AB4795"/>
    <w:rsid w:val="00AB5D49"/>
    <w:rsid w:val="00AB6650"/>
    <w:rsid w:val="00AB6748"/>
    <w:rsid w:val="00AB6BD2"/>
    <w:rsid w:val="00AC107C"/>
    <w:rsid w:val="00AC164A"/>
    <w:rsid w:val="00AC3944"/>
    <w:rsid w:val="00AC551D"/>
    <w:rsid w:val="00AC6DBB"/>
    <w:rsid w:val="00AD19F7"/>
    <w:rsid w:val="00AD2C2E"/>
    <w:rsid w:val="00AD72C7"/>
    <w:rsid w:val="00AE2B7B"/>
    <w:rsid w:val="00AE448A"/>
    <w:rsid w:val="00AE74DA"/>
    <w:rsid w:val="00AE7AB3"/>
    <w:rsid w:val="00AF165F"/>
    <w:rsid w:val="00AF18F4"/>
    <w:rsid w:val="00AF2050"/>
    <w:rsid w:val="00AF4103"/>
    <w:rsid w:val="00AF4A1C"/>
    <w:rsid w:val="00AF7ECC"/>
    <w:rsid w:val="00B00BF4"/>
    <w:rsid w:val="00B02B2A"/>
    <w:rsid w:val="00B03CA8"/>
    <w:rsid w:val="00B05B87"/>
    <w:rsid w:val="00B12991"/>
    <w:rsid w:val="00B15439"/>
    <w:rsid w:val="00B16EF6"/>
    <w:rsid w:val="00B22F0E"/>
    <w:rsid w:val="00B249EC"/>
    <w:rsid w:val="00B33C0A"/>
    <w:rsid w:val="00B34763"/>
    <w:rsid w:val="00B401AF"/>
    <w:rsid w:val="00B50ED0"/>
    <w:rsid w:val="00B51C2F"/>
    <w:rsid w:val="00B55E19"/>
    <w:rsid w:val="00B56E71"/>
    <w:rsid w:val="00B579A6"/>
    <w:rsid w:val="00B632AC"/>
    <w:rsid w:val="00B664A8"/>
    <w:rsid w:val="00B66D3E"/>
    <w:rsid w:val="00B67C47"/>
    <w:rsid w:val="00B71AD8"/>
    <w:rsid w:val="00B750F6"/>
    <w:rsid w:val="00B83126"/>
    <w:rsid w:val="00B84B3C"/>
    <w:rsid w:val="00B857E1"/>
    <w:rsid w:val="00B8599B"/>
    <w:rsid w:val="00B8695F"/>
    <w:rsid w:val="00B86990"/>
    <w:rsid w:val="00B91FE7"/>
    <w:rsid w:val="00B929BE"/>
    <w:rsid w:val="00B94758"/>
    <w:rsid w:val="00BA1B89"/>
    <w:rsid w:val="00BA26E8"/>
    <w:rsid w:val="00BA4B6D"/>
    <w:rsid w:val="00BB26C5"/>
    <w:rsid w:val="00BB2F84"/>
    <w:rsid w:val="00BB3FD0"/>
    <w:rsid w:val="00BB7782"/>
    <w:rsid w:val="00BC1FED"/>
    <w:rsid w:val="00BC5C75"/>
    <w:rsid w:val="00BC63A8"/>
    <w:rsid w:val="00BD0F5C"/>
    <w:rsid w:val="00BD6304"/>
    <w:rsid w:val="00BD710C"/>
    <w:rsid w:val="00BD7EEF"/>
    <w:rsid w:val="00BE12B6"/>
    <w:rsid w:val="00BF1579"/>
    <w:rsid w:val="00BF4A4F"/>
    <w:rsid w:val="00BF4DE6"/>
    <w:rsid w:val="00BF6703"/>
    <w:rsid w:val="00BF692F"/>
    <w:rsid w:val="00BF7692"/>
    <w:rsid w:val="00C04D72"/>
    <w:rsid w:val="00C06B13"/>
    <w:rsid w:val="00C12ECA"/>
    <w:rsid w:val="00C16A47"/>
    <w:rsid w:val="00C27D25"/>
    <w:rsid w:val="00C30EAA"/>
    <w:rsid w:val="00C35791"/>
    <w:rsid w:val="00C37697"/>
    <w:rsid w:val="00C42541"/>
    <w:rsid w:val="00C42CDE"/>
    <w:rsid w:val="00C45941"/>
    <w:rsid w:val="00C509CF"/>
    <w:rsid w:val="00C50B58"/>
    <w:rsid w:val="00C5182A"/>
    <w:rsid w:val="00C52463"/>
    <w:rsid w:val="00C52B3D"/>
    <w:rsid w:val="00C55983"/>
    <w:rsid w:val="00C61649"/>
    <w:rsid w:val="00C61935"/>
    <w:rsid w:val="00C621AD"/>
    <w:rsid w:val="00C63EE9"/>
    <w:rsid w:val="00C708CB"/>
    <w:rsid w:val="00C73995"/>
    <w:rsid w:val="00C80F99"/>
    <w:rsid w:val="00C814DD"/>
    <w:rsid w:val="00C83F4E"/>
    <w:rsid w:val="00C84C30"/>
    <w:rsid w:val="00C87B9B"/>
    <w:rsid w:val="00C908C7"/>
    <w:rsid w:val="00C92805"/>
    <w:rsid w:val="00CA16F3"/>
    <w:rsid w:val="00CA3403"/>
    <w:rsid w:val="00CA37B1"/>
    <w:rsid w:val="00CA3FD8"/>
    <w:rsid w:val="00CA5021"/>
    <w:rsid w:val="00CA571A"/>
    <w:rsid w:val="00CA575B"/>
    <w:rsid w:val="00CB1488"/>
    <w:rsid w:val="00CB1959"/>
    <w:rsid w:val="00CB40BD"/>
    <w:rsid w:val="00CB7817"/>
    <w:rsid w:val="00CC08E9"/>
    <w:rsid w:val="00CC0FD1"/>
    <w:rsid w:val="00CC1D45"/>
    <w:rsid w:val="00CC741B"/>
    <w:rsid w:val="00CC7AC1"/>
    <w:rsid w:val="00CD0E4B"/>
    <w:rsid w:val="00CD3F5D"/>
    <w:rsid w:val="00CD4AD4"/>
    <w:rsid w:val="00CD63F5"/>
    <w:rsid w:val="00CE193E"/>
    <w:rsid w:val="00CE2CF5"/>
    <w:rsid w:val="00CE4C89"/>
    <w:rsid w:val="00CE55E5"/>
    <w:rsid w:val="00CF07BA"/>
    <w:rsid w:val="00CF21A3"/>
    <w:rsid w:val="00CF2BBB"/>
    <w:rsid w:val="00CF2BF1"/>
    <w:rsid w:val="00D02470"/>
    <w:rsid w:val="00D0296C"/>
    <w:rsid w:val="00D05E55"/>
    <w:rsid w:val="00D1231A"/>
    <w:rsid w:val="00D20A30"/>
    <w:rsid w:val="00D20BC7"/>
    <w:rsid w:val="00D2641E"/>
    <w:rsid w:val="00D3068D"/>
    <w:rsid w:val="00D3170B"/>
    <w:rsid w:val="00D32D6F"/>
    <w:rsid w:val="00D344A6"/>
    <w:rsid w:val="00D34D5D"/>
    <w:rsid w:val="00D37B04"/>
    <w:rsid w:val="00D45555"/>
    <w:rsid w:val="00D45F59"/>
    <w:rsid w:val="00D4628C"/>
    <w:rsid w:val="00D462F8"/>
    <w:rsid w:val="00D479B5"/>
    <w:rsid w:val="00D540C6"/>
    <w:rsid w:val="00D64BD1"/>
    <w:rsid w:val="00D71D24"/>
    <w:rsid w:val="00D71F34"/>
    <w:rsid w:val="00D7310B"/>
    <w:rsid w:val="00D84E17"/>
    <w:rsid w:val="00D85F0B"/>
    <w:rsid w:val="00D8608A"/>
    <w:rsid w:val="00D90712"/>
    <w:rsid w:val="00D90B37"/>
    <w:rsid w:val="00D92254"/>
    <w:rsid w:val="00D924D3"/>
    <w:rsid w:val="00D94CF9"/>
    <w:rsid w:val="00DA1B52"/>
    <w:rsid w:val="00DA4B3C"/>
    <w:rsid w:val="00DB5ED2"/>
    <w:rsid w:val="00DC0996"/>
    <w:rsid w:val="00DC238C"/>
    <w:rsid w:val="00DC5A4E"/>
    <w:rsid w:val="00DC6D78"/>
    <w:rsid w:val="00DD3E88"/>
    <w:rsid w:val="00DE084C"/>
    <w:rsid w:val="00DF2254"/>
    <w:rsid w:val="00DF68CF"/>
    <w:rsid w:val="00E0138E"/>
    <w:rsid w:val="00E0497E"/>
    <w:rsid w:val="00E055AB"/>
    <w:rsid w:val="00E14E3E"/>
    <w:rsid w:val="00E14E55"/>
    <w:rsid w:val="00E14F51"/>
    <w:rsid w:val="00E15A6C"/>
    <w:rsid w:val="00E1666D"/>
    <w:rsid w:val="00E16D5F"/>
    <w:rsid w:val="00E20945"/>
    <w:rsid w:val="00E221FA"/>
    <w:rsid w:val="00E3076E"/>
    <w:rsid w:val="00E32094"/>
    <w:rsid w:val="00E357B7"/>
    <w:rsid w:val="00E37E32"/>
    <w:rsid w:val="00E40E8B"/>
    <w:rsid w:val="00E410F8"/>
    <w:rsid w:val="00E42990"/>
    <w:rsid w:val="00E42E50"/>
    <w:rsid w:val="00E4584F"/>
    <w:rsid w:val="00E47A3D"/>
    <w:rsid w:val="00E532A8"/>
    <w:rsid w:val="00E53800"/>
    <w:rsid w:val="00E546E3"/>
    <w:rsid w:val="00E6081F"/>
    <w:rsid w:val="00E614AA"/>
    <w:rsid w:val="00E624EC"/>
    <w:rsid w:val="00E6709F"/>
    <w:rsid w:val="00E70C37"/>
    <w:rsid w:val="00E76C0F"/>
    <w:rsid w:val="00E77EAD"/>
    <w:rsid w:val="00E8296D"/>
    <w:rsid w:val="00E8457B"/>
    <w:rsid w:val="00E923F6"/>
    <w:rsid w:val="00E944AA"/>
    <w:rsid w:val="00E95586"/>
    <w:rsid w:val="00EA04B2"/>
    <w:rsid w:val="00EA0CF3"/>
    <w:rsid w:val="00EA193C"/>
    <w:rsid w:val="00EA20D9"/>
    <w:rsid w:val="00EA20F3"/>
    <w:rsid w:val="00EA36D9"/>
    <w:rsid w:val="00EA4990"/>
    <w:rsid w:val="00EC2B54"/>
    <w:rsid w:val="00EC3B8F"/>
    <w:rsid w:val="00EC608A"/>
    <w:rsid w:val="00EC6D38"/>
    <w:rsid w:val="00ED179A"/>
    <w:rsid w:val="00ED18EE"/>
    <w:rsid w:val="00ED2831"/>
    <w:rsid w:val="00ED3B2D"/>
    <w:rsid w:val="00ED43D1"/>
    <w:rsid w:val="00ED6E38"/>
    <w:rsid w:val="00EE0466"/>
    <w:rsid w:val="00EE1CFF"/>
    <w:rsid w:val="00EE4EE1"/>
    <w:rsid w:val="00EF4574"/>
    <w:rsid w:val="00F003E0"/>
    <w:rsid w:val="00F01921"/>
    <w:rsid w:val="00F01CD8"/>
    <w:rsid w:val="00F06982"/>
    <w:rsid w:val="00F06CB3"/>
    <w:rsid w:val="00F11A7E"/>
    <w:rsid w:val="00F13373"/>
    <w:rsid w:val="00F20898"/>
    <w:rsid w:val="00F251BE"/>
    <w:rsid w:val="00F258BF"/>
    <w:rsid w:val="00F25A93"/>
    <w:rsid w:val="00F2684E"/>
    <w:rsid w:val="00F27235"/>
    <w:rsid w:val="00F32F70"/>
    <w:rsid w:val="00F45486"/>
    <w:rsid w:val="00F47942"/>
    <w:rsid w:val="00F53309"/>
    <w:rsid w:val="00F53E91"/>
    <w:rsid w:val="00F5404C"/>
    <w:rsid w:val="00F55791"/>
    <w:rsid w:val="00F6158D"/>
    <w:rsid w:val="00F64397"/>
    <w:rsid w:val="00F64AD5"/>
    <w:rsid w:val="00F650C7"/>
    <w:rsid w:val="00F67C6A"/>
    <w:rsid w:val="00F70504"/>
    <w:rsid w:val="00F707E0"/>
    <w:rsid w:val="00F71CB4"/>
    <w:rsid w:val="00F729EF"/>
    <w:rsid w:val="00F73515"/>
    <w:rsid w:val="00F746B7"/>
    <w:rsid w:val="00F760AE"/>
    <w:rsid w:val="00F77061"/>
    <w:rsid w:val="00F77CAE"/>
    <w:rsid w:val="00F82271"/>
    <w:rsid w:val="00F83428"/>
    <w:rsid w:val="00F8346C"/>
    <w:rsid w:val="00F875A8"/>
    <w:rsid w:val="00F90B17"/>
    <w:rsid w:val="00F9427E"/>
    <w:rsid w:val="00F96BB9"/>
    <w:rsid w:val="00F975C0"/>
    <w:rsid w:val="00FA0561"/>
    <w:rsid w:val="00FA4D1A"/>
    <w:rsid w:val="00FA5EFD"/>
    <w:rsid w:val="00FB3393"/>
    <w:rsid w:val="00FB574D"/>
    <w:rsid w:val="00FC1216"/>
    <w:rsid w:val="00FC5365"/>
    <w:rsid w:val="00FD1850"/>
    <w:rsid w:val="00FD410F"/>
    <w:rsid w:val="00FD710F"/>
    <w:rsid w:val="00FE6D51"/>
    <w:rsid w:val="00FE6F2A"/>
    <w:rsid w:val="00FE73AD"/>
    <w:rsid w:val="00FF0590"/>
    <w:rsid w:val="00FF53FB"/>
    <w:rsid w:val="00FF551B"/>
    <w:rsid w:val="02ED7AD8"/>
    <w:rsid w:val="03742070"/>
    <w:rsid w:val="050FF0D1"/>
    <w:rsid w:val="05353499"/>
    <w:rsid w:val="05F53B74"/>
    <w:rsid w:val="07BFF5F4"/>
    <w:rsid w:val="08479193"/>
    <w:rsid w:val="0913F967"/>
    <w:rsid w:val="095FDE45"/>
    <w:rsid w:val="0A22D4D0"/>
    <w:rsid w:val="0B7F3255"/>
    <w:rsid w:val="0C19B50A"/>
    <w:rsid w:val="0C76811D"/>
    <w:rsid w:val="0C8F1C9A"/>
    <w:rsid w:val="0D583FEB"/>
    <w:rsid w:val="0D836C6D"/>
    <w:rsid w:val="0EB6D317"/>
    <w:rsid w:val="0EC34891"/>
    <w:rsid w:val="0ED914AA"/>
    <w:rsid w:val="0FAE21DF"/>
    <w:rsid w:val="10142F8E"/>
    <w:rsid w:val="1052A378"/>
    <w:rsid w:val="1102BFE0"/>
    <w:rsid w:val="118AE76E"/>
    <w:rsid w:val="11FAE953"/>
    <w:rsid w:val="134AED97"/>
    <w:rsid w:val="13ECEC14"/>
    <w:rsid w:val="1461AD0A"/>
    <w:rsid w:val="15323006"/>
    <w:rsid w:val="16E5F9D4"/>
    <w:rsid w:val="17F09CDA"/>
    <w:rsid w:val="1A56DA97"/>
    <w:rsid w:val="1A93A3CC"/>
    <w:rsid w:val="1FCACEA6"/>
    <w:rsid w:val="220DB0D9"/>
    <w:rsid w:val="2228AC7B"/>
    <w:rsid w:val="23C47CDC"/>
    <w:rsid w:val="23F83131"/>
    <w:rsid w:val="2610161C"/>
    <w:rsid w:val="295AE937"/>
    <w:rsid w:val="2970B550"/>
    <w:rsid w:val="2A33BE60"/>
    <w:rsid w:val="2B0AA791"/>
    <w:rsid w:val="2BA34280"/>
    <w:rsid w:val="2BB54A97"/>
    <w:rsid w:val="2C1AD208"/>
    <w:rsid w:val="2CA85612"/>
    <w:rsid w:val="2CCB28A3"/>
    <w:rsid w:val="2E2AFE16"/>
    <w:rsid w:val="2E45F9B8"/>
    <w:rsid w:val="2FC6CE77"/>
    <w:rsid w:val="300E1F71"/>
    <w:rsid w:val="317BC735"/>
    <w:rsid w:val="31D73AD1"/>
    <w:rsid w:val="33181F71"/>
    <w:rsid w:val="33E1E354"/>
    <w:rsid w:val="34B367F7"/>
    <w:rsid w:val="35153C04"/>
    <w:rsid w:val="3564A37A"/>
    <w:rsid w:val="36360FFB"/>
    <w:rsid w:val="363DFD81"/>
    <w:rsid w:val="364F3858"/>
    <w:rsid w:val="36510B9D"/>
    <w:rsid w:val="373A411E"/>
    <w:rsid w:val="39D7A7F9"/>
    <w:rsid w:val="3B08556E"/>
    <w:rsid w:val="3CDC5E57"/>
    <w:rsid w:val="3D803B95"/>
    <w:rsid w:val="3DF609F7"/>
    <w:rsid w:val="3E046DB7"/>
    <w:rsid w:val="3E4630F0"/>
    <w:rsid w:val="3E5C1D82"/>
    <w:rsid w:val="3F67F39B"/>
    <w:rsid w:val="3FE4DFC7"/>
    <w:rsid w:val="407E0DAB"/>
    <w:rsid w:val="411EBEC2"/>
    <w:rsid w:val="4193BE44"/>
    <w:rsid w:val="43149303"/>
    <w:rsid w:val="46397161"/>
    <w:rsid w:val="464C33C5"/>
    <w:rsid w:val="4654214B"/>
    <w:rsid w:val="46A43244"/>
    <w:rsid w:val="46E89917"/>
    <w:rsid w:val="47121FA6"/>
    <w:rsid w:val="47DB72C8"/>
    <w:rsid w:val="4A40E94A"/>
    <w:rsid w:val="4A4C8765"/>
    <w:rsid w:val="4A7F8500"/>
    <w:rsid w:val="4C22734C"/>
    <w:rsid w:val="4E7421A6"/>
    <w:rsid w:val="4EE9990E"/>
    <w:rsid w:val="4F480448"/>
    <w:rsid w:val="4F52F623"/>
    <w:rsid w:val="51325D80"/>
    <w:rsid w:val="51B39B0E"/>
    <w:rsid w:val="525C9AAB"/>
    <w:rsid w:val="52716E88"/>
    <w:rsid w:val="53347798"/>
    <w:rsid w:val="5390AAAC"/>
    <w:rsid w:val="540D3EE9"/>
    <w:rsid w:val="54C414E5"/>
    <w:rsid w:val="54D14DE7"/>
    <w:rsid w:val="56911A96"/>
    <w:rsid w:val="572D204D"/>
    <w:rsid w:val="58E3B241"/>
    <w:rsid w:val="59A1E5D7"/>
    <w:rsid w:val="5B223644"/>
    <w:rsid w:val="5B295360"/>
    <w:rsid w:val="5B561869"/>
    <w:rsid w:val="5C2DA45D"/>
    <w:rsid w:val="5D04A77E"/>
    <w:rsid w:val="5D969B5C"/>
    <w:rsid w:val="60192EA7"/>
    <w:rsid w:val="60CE3C1E"/>
    <w:rsid w:val="62271D5A"/>
    <w:rsid w:val="638DBAF6"/>
    <w:rsid w:val="64B4FB4D"/>
    <w:rsid w:val="651EF096"/>
    <w:rsid w:val="65534BFF"/>
    <w:rsid w:val="65BE0764"/>
    <w:rsid w:val="6639283B"/>
    <w:rsid w:val="6699CDAA"/>
    <w:rsid w:val="68E30A31"/>
    <w:rsid w:val="69452C73"/>
    <w:rsid w:val="69D16E6C"/>
    <w:rsid w:val="69ECF6EE"/>
    <w:rsid w:val="6C2E7498"/>
    <w:rsid w:val="6D2497B0"/>
    <w:rsid w:val="6D89C2A6"/>
    <w:rsid w:val="6DAFF0EC"/>
    <w:rsid w:val="6DE8C46F"/>
    <w:rsid w:val="6EB61A66"/>
    <w:rsid w:val="6F2F672A"/>
    <w:rsid w:val="6F710515"/>
    <w:rsid w:val="7040AFF0"/>
    <w:rsid w:val="70431015"/>
    <w:rsid w:val="70744D1D"/>
    <w:rsid w:val="7074D3EF"/>
    <w:rsid w:val="71693A3F"/>
    <w:rsid w:val="729F8961"/>
    <w:rsid w:val="738E07A8"/>
    <w:rsid w:val="74461D11"/>
    <w:rsid w:val="75047D13"/>
    <w:rsid w:val="75DF264F"/>
    <w:rsid w:val="76EFDE7E"/>
    <w:rsid w:val="7701A923"/>
    <w:rsid w:val="77430F72"/>
    <w:rsid w:val="79B7DEC0"/>
    <w:rsid w:val="79E9F25B"/>
    <w:rsid w:val="7B516A13"/>
    <w:rsid w:val="7C7985AF"/>
    <w:rsid w:val="7D99A64C"/>
    <w:rsid w:val="7EB36C9C"/>
    <w:rsid w:val="7EDB5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C73995"/>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C73995"/>
    <w:pPr>
      <w:spacing w:before="240" w:after="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E47A3D"/>
    <w:pPr>
      <w:spacing w:after="120"/>
      <w:outlineLvl w:val="2"/>
    </w:pPr>
    <w:rPr>
      <w:rFonts w:asciiTheme="minorHAnsi" w:hAnsiTheme="minorHAnsi" w:cstheme="minorHAnsi"/>
      <w:bCs/>
      <w:iCs/>
      <w:caps w:val="0"/>
      <w:color w:val="000000" w:themeColor="text1"/>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95"/>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C73995"/>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E47A3D"/>
    <w:rPr>
      <w:rFonts w:eastAsiaTheme="majorEastAsia" w:cstheme="minorHAnsi"/>
      <w:b/>
      <w:bCs/>
      <w:iCs/>
      <w:color w:val="000000" w:themeColor="text1"/>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andara" w:hAnsi="Candar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807090010">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2.xml><?xml version="1.0" encoding="utf-8"?>
<ds:datastoreItem xmlns:ds="http://schemas.openxmlformats.org/officeDocument/2006/customXml" ds:itemID="{427CA17E-C5BE-4E12-B8C9-393BD66C3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48E43-4209-4146-8E59-4D0F09FF91BA}">
  <ds:schemaRefs>
    <ds:schemaRef ds:uri="http://schemas.microsoft.com/sharepoint/v3/contenttype/forms"/>
  </ds:schemaRefs>
</ds:datastoreItem>
</file>

<file path=customXml/itemProps4.xml><?xml version="1.0" encoding="utf-8"?>
<ds:datastoreItem xmlns:ds="http://schemas.openxmlformats.org/officeDocument/2006/customXml" ds:itemID="{F2055413-C6F6-4B2E-946E-42B4E26591A6}">
  <ds:schemaRefs>
    <ds:schemaRef ds:uri="http://schemas.microsoft.com/office/2006/documentManagement/types"/>
    <ds:schemaRef ds:uri="78d0bf03-9cf1-435a-9150-bb1741ef4aca"/>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b968483e-5775-4ddf-9a20-dc883da9a1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4305</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Africa Development Program Progress Report</dc:title>
  <dc:subject/>
  <dc:creator/>
  <cp:keywords>[SEC=OFFICIAL]</cp:keywords>
  <cp:lastModifiedBy/>
  <cp:revision>1</cp:revision>
  <dcterms:created xsi:type="dcterms:W3CDTF">2023-10-30T03:46:00Z</dcterms:created>
  <dcterms:modified xsi:type="dcterms:W3CDTF">2023-11-22T02:22:00Z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2023-10-05T04:02:32Z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5D2B38A414BAFF80E8CCA34D34D44AD4</vt:lpwstr>
  </property>
  <property fmtid="{D5CDD505-2E9C-101B-9397-08002B2CF9AE}" pid="23" name="PM_Hash_Salt">
    <vt:lpwstr>693BECF0E533361BC1ADD767966AEBA3</vt:lpwstr>
  </property>
  <property fmtid="{D5CDD505-2E9C-101B-9397-08002B2CF9AE}" pid="24" name="PM_Hash_SHA1">
    <vt:lpwstr>91DC1A5D03A056BD9D5260AC2595877D60C21CDC</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0x0101007D14CF51C84DCD4692C0DBE656617F0B</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v=2022.1;a=SHA256;h=A3ABAD145C9359A7620551718EAAAAA1D3D4E9C5657E6CFCE7FC9BF4D5F2F94A</vt:lpwstr>
  </property>
</Properties>
</file>