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3</w:t>
      </w:r>
      <w:r w:rsidR="00CF2767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Default="0068093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Item 3: High-</w:t>
      </w:r>
      <w:r w:rsidR="005D192F" w:rsidRPr="005D192F">
        <w:rPr>
          <w:rStyle w:val="Strong"/>
          <w:rFonts w:ascii="Calibri Light" w:hAnsi="Calibri Light"/>
          <w:sz w:val="25"/>
          <w:szCs w:val="25"/>
        </w:rPr>
        <w:t>Level Panel Discussion on the 70th Anniversary of the Convention on Prevention of Genocide</w:t>
      </w:r>
    </w:p>
    <w:p w:rsidR="005D192F" w:rsidRPr="00A669C1" w:rsidRDefault="005D192F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13 September 2018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1D6CDF" w:rsidRDefault="00390DBA" w:rsidP="006B76F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abhors the crime of genocide.  T</w:t>
      </w:r>
      <w:r w:rsidR="006B76F8" w:rsidRPr="006B76F8">
        <w:rPr>
          <w:rFonts w:ascii="Calibri Light" w:hAnsi="Calibri Light"/>
          <w:bCs/>
          <w:sz w:val="25"/>
          <w:szCs w:val="25"/>
        </w:rPr>
        <w:t xml:space="preserve">he </w:t>
      </w:r>
      <w:r w:rsidR="006B76F8" w:rsidRPr="00E9356F">
        <w:rPr>
          <w:rFonts w:ascii="Calibri Light" w:hAnsi="Calibri Light"/>
          <w:bCs/>
          <w:i/>
          <w:sz w:val="25"/>
          <w:szCs w:val="25"/>
        </w:rPr>
        <w:t>Convention on the Prevention and Punishment of the Crime of Genocide</w:t>
      </w:r>
      <w:r w:rsidR="006B76F8">
        <w:rPr>
          <w:rFonts w:ascii="Calibri Light" w:hAnsi="Calibri Light"/>
          <w:bCs/>
          <w:sz w:val="25"/>
          <w:szCs w:val="25"/>
        </w:rPr>
        <w:t xml:space="preserve"> and the </w:t>
      </w:r>
      <w:r w:rsidR="006B76F8" w:rsidRPr="00E9356F">
        <w:rPr>
          <w:rFonts w:ascii="Calibri Light" w:hAnsi="Calibri Light"/>
          <w:bCs/>
          <w:i/>
          <w:sz w:val="25"/>
          <w:szCs w:val="25"/>
        </w:rPr>
        <w:t>Universal Declaration of Human Rights</w:t>
      </w:r>
      <w:r>
        <w:rPr>
          <w:rFonts w:ascii="Calibri Light" w:hAnsi="Calibri Light"/>
          <w:bCs/>
          <w:sz w:val="25"/>
          <w:szCs w:val="25"/>
        </w:rPr>
        <w:t xml:space="preserve"> are two fundamental documents of the rules based </w:t>
      </w:r>
      <w:r w:rsidR="00F446E3">
        <w:rPr>
          <w:rFonts w:ascii="Calibri Light" w:hAnsi="Calibri Light"/>
          <w:bCs/>
          <w:sz w:val="25"/>
          <w:szCs w:val="25"/>
        </w:rPr>
        <w:t xml:space="preserve">international </w:t>
      </w:r>
      <w:r>
        <w:rPr>
          <w:rFonts w:ascii="Calibri Light" w:hAnsi="Calibri Light"/>
          <w:bCs/>
          <w:sz w:val="25"/>
          <w:szCs w:val="25"/>
        </w:rPr>
        <w:t>order</w:t>
      </w:r>
      <w:r w:rsidR="00373F41">
        <w:rPr>
          <w:rFonts w:ascii="Calibri Light" w:hAnsi="Calibri Light"/>
          <w:bCs/>
          <w:sz w:val="25"/>
          <w:szCs w:val="25"/>
        </w:rPr>
        <w:t>.</w:t>
      </w:r>
      <w:r w:rsidR="000B3928">
        <w:rPr>
          <w:rFonts w:ascii="Calibri Light" w:hAnsi="Calibri Light"/>
          <w:bCs/>
          <w:sz w:val="25"/>
          <w:szCs w:val="25"/>
        </w:rPr>
        <w:t xml:space="preserve"> </w:t>
      </w:r>
      <w:r w:rsidR="001D6CDF">
        <w:rPr>
          <w:rFonts w:ascii="Calibri Light" w:hAnsi="Calibri Light"/>
          <w:bCs/>
          <w:sz w:val="25"/>
          <w:szCs w:val="25"/>
        </w:rPr>
        <w:t xml:space="preserve"> </w:t>
      </w:r>
      <w:proofErr w:type="gramStart"/>
      <w:r w:rsidR="001D61A9">
        <w:rPr>
          <w:rFonts w:ascii="Calibri Light" w:hAnsi="Calibri Light"/>
          <w:bCs/>
          <w:sz w:val="25"/>
          <w:szCs w:val="25"/>
        </w:rPr>
        <w:t>But too</w:t>
      </w:r>
      <w:proofErr w:type="gramEnd"/>
      <w:r w:rsidR="001D61A9">
        <w:rPr>
          <w:rFonts w:ascii="Calibri Light" w:hAnsi="Calibri Light"/>
          <w:bCs/>
          <w:sz w:val="25"/>
          <w:szCs w:val="25"/>
        </w:rPr>
        <w:t xml:space="preserve"> many times </w:t>
      </w:r>
      <w:r w:rsidR="001D6CDF">
        <w:rPr>
          <w:rFonts w:ascii="Calibri Light" w:hAnsi="Calibri Light"/>
          <w:bCs/>
          <w:sz w:val="25"/>
          <w:szCs w:val="25"/>
        </w:rPr>
        <w:t>the international community has failed to prevent the most serious mass atrocity crimes</w:t>
      </w:r>
      <w:r w:rsidR="00F446E3">
        <w:rPr>
          <w:rFonts w:ascii="Calibri Light" w:hAnsi="Calibri Light"/>
          <w:bCs/>
          <w:sz w:val="25"/>
          <w:szCs w:val="25"/>
        </w:rPr>
        <w:t xml:space="preserve">, including in </w:t>
      </w:r>
      <w:r w:rsidR="001D6CDF">
        <w:rPr>
          <w:rFonts w:ascii="Calibri Light" w:hAnsi="Calibri Light"/>
          <w:bCs/>
          <w:sz w:val="25"/>
          <w:szCs w:val="25"/>
        </w:rPr>
        <w:t xml:space="preserve">Cambodia, Rwanda and the former Yugoslavia.  </w:t>
      </w:r>
    </w:p>
    <w:p w:rsidR="001D6CDF" w:rsidRDefault="001D6CDF" w:rsidP="006B76F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6B76F8" w:rsidRPr="006B76F8" w:rsidRDefault="001D61A9" w:rsidP="006B76F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</w:t>
      </w:r>
      <w:r w:rsidR="00F82E60">
        <w:rPr>
          <w:rFonts w:ascii="Calibri Light" w:hAnsi="Calibri Light"/>
          <w:bCs/>
          <w:sz w:val="25"/>
          <w:szCs w:val="25"/>
        </w:rPr>
        <w:t xml:space="preserve">oday’s </w:t>
      </w:r>
      <w:r w:rsidR="006B76F8">
        <w:rPr>
          <w:rFonts w:ascii="Calibri Light" w:hAnsi="Calibri Light"/>
          <w:bCs/>
          <w:sz w:val="25"/>
          <w:szCs w:val="25"/>
        </w:rPr>
        <w:t>discussion</w:t>
      </w:r>
      <w:r w:rsidR="000B3928">
        <w:rPr>
          <w:rFonts w:ascii="Calibri Light" w:hAnsi="Calibri Light"/>
          <w:bCs/>
          <w:sz w:val="25"/>
          <w:szCs w:val="25"/>
        </w:rPr>
        <w:t xml:space="preserve">, marking the seventieth anniversary of these crucial documents and the twentieth anniversary of the </w:t>
      </w:r>
      <w:r w:rsidR="000B3928" w:rsidRPr="00680934">
        <w:rPr>
          <w:rFonts w:ascii="Calibri Light" w:hAnsi="Calibri Light"/>
          <w:bCs/>
          <w:i/>
          <w:sz w:val="25"/>
          <w:szCs w:val="25"/>
        </w:rPr>
        <w:t>Rome Statute</w:t>
      </w:r>
      <w:r w:rsidR="000B3928">
        <w:rPr>
          <w:rFonts w:ascii="Calibri Light" w:hAnsi="Calibri Light"/>
          <w:bCs/>
          <w:sz w:val="25"/>
          <w:szCs w:val="25"/>
        </w:rPr>
        <w:t>,</w:t>
      </w:r>
      <w:r w:rsidR="006B76F8">
        <w:rPr>
          <w:rFonts w:ascii="Calibri Light" w:hAnsi="Calibri Light"/>
          <w:bCs/>
          <w:sz w:val="25"/>
          <w:szCs w:val="25"/>
        </w:rPr>
        <w:t xml:space="preserve"> </w:t>
      </w:r>
      <w:r w:rsidR="00F82E60">
        <w:rPr>
          <w:rFonts w:ascii="Calibri Light" w:hAnsi="Calibri Light"/>
          <w:bCs/>
          <w:sz w:val="25"/>
          <w:szCs w:val="25"/>
        </w:rPr>
        <w:t xml:space="preserve">remains </w:t>
      </w:r>
      <w:r w:rsidR="006B76F8" w:rsidRPr="006B76F8">
        <w:rPr>
          <w:rFonts w:ascii="Calibri Light" w:hAnsi="Calibri Light"/>
          <w:bCs/>
          <w:sz w:val="25"/>
          <w:szCs w:val="25"/>
        </w:rPr>
        <w:t xml:space="preserve">important </w:t>
      </w:r>
      <w:r w:rsidR="00F82E60">
        <w:rPr>
          <w:rFonts w:ascii="Calibri Light" w:hAnsi="Calibri Light"/>
          <w:bCs/>
          <w:sz w:val="25"/>
          <w:szCs w:val="25"/>
        </w:rPr>
        <w:t xml:space="preserve">as we witness </w:t>
      </w:r>
      <w:r>
        <w:rPr>
          <w:rFonts w:ascii="Calibri Light" w:hAnsi="Calibri Light"/>
          <w:bCs/>
          <w:sz w:val="25"/>
          <w:szCs w:val="25"/>
        </w:rPr>
        <w:t>ongoing violations of</w:t>
      </w:r>
      <w:r w:rsidR="006B76F8" w:rsidRPr="006B76F8">
        <w:rPr>
          <w:rFonts w:ascii="Calibri Light" w:hAnsi="Calibri Light"/>
          <w:bCs/>
          <w:sz w:val="25"/>
          <w:szCs w:val="25"/>
        </w:rPr>
        <w:t xml:space="preserve"> the basic tenets of international law</w:t>
      </w:r>
      <w:r w:rsidR="00EF1F8C">
        <w:rPr>
          <w:rFonts w:ascii="Calibri Light" w:hAnsi="Calibri Light"/>
          <w:bCs/>
          <w:sz w:val="25"/>
          <w:szCs w:val="25"/>
        </w:rPr>
        <w:t xml:space="preserve"> designed to </w:t>
      </w:r>
      <w:r w:rsidR="00154A1D">
        <w:rPr>
          <w:rFonts w:ascii="Calibri Light" w:hAnsi="Calibri Light"/>
          <w:bCs/>
          <w:sz w:val="25"/>
          <w:szCs w:val="25"/>
        </w:rPr>
        <w:t>p</w:t>
      </w:r>
      <w:r w:rsidR="000B3928">
        <w:rPr>
          <w:rFonts w:ascii="Calibri Light" w:hAnsi="Calibri Light"/>
          <w:bCs/>
          <w:sz w:val="25"/>
          <w:szCs w:val="25"/>
        </w:rPr>
        <w:t>rotect human rights.</w:t>
      </w:r>
      <w:r w:rsidR="00373F41">
        <w:rPr>
          <w:rFonts w:ascii="Calibri Light" w:hAnsi="Calibri Light"/>
          <w:bCs/>
          <w:sz w:val="25"/>
          <w:szCs w:val="25"/>
        </w:rPr>
        <w:t xml:space="preserve">  </w:t>
      </w:r>
    </w:p>
    <w:p w:rsidR="006B76F8" w:rsidRDefault="006B76F8" w:rsidP="006B76F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6B76F8" w:rsidRPr="000B3928" w:rsidRDefault="000B3928" w:rsidP="006B76F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In reflecting upon </w:t>
      </w:r>
      <w:r w:rsidR="006B76F8" w:rsidRPr="000B3928">
        <w:rPr>
          <w:rFonts w:ascii="Calibri Light" w:hAnsi="Calibri Light"/>
          <w:bCs/>
          <w:sz w:val="25"/>
          <w:szCs w:val="25"/>
        </w:rPr>
        <w:t xml:space="preserve">the international community’s </w:t>
      </w:r>
      <w:r w:rsidRPr="000B3928">
        <w:rPr>
          <w:rFonts w:ascii="Calibri Light" w:hAnsi="Calibri Light"/>
          <w:bCs/>
          <w:sz w:val="25"/>
          <w:szCs w:val="25"/>
        </w:rPr>
        <w:t xml:space="preserve">commitment </w:t>
      </w:r>
      <w:r w:rsidR="006B76F8" w:rsidRPr="000B3928">
        <w:rPr>
          <w:rFonts w:ascii="Calibri Light" w:hAnsi="Calibri Light"/>
          <w:bCs/>
          <w:sz w:val="25"/>
          <w:szCs w:val="25"/>
        </w:rPr>
        <w:t xml:space="preserve">to uphold the </w:t>
      </w:r>
      <w:r w:rsidR="006B76F8" w:rsidRPr="00680934">
        <w:rPr>
          <w:rFonts w:ascii="Calibri Light" w:hAnsi="Calibri Light"/>
          <w:bCs/>
          <w:i/>
          <w:sz w:val="25"/>
          <w:szCs w:val="25"/>
        </w:rPr>
        <w:t>Universal Declaration</w:t>
      </w:r>
      <w:r w:rsidR="006B76F8" w:rsidRPr="000B3928">
        <w:rPr>
          <w:rFonts w:ascii="Calibri Light" w:hAnsi="Calibri Light"/>
          <w:bCs/>
          <w:sz w:val="25"/>
          <w:szCs w:val="25"/>
        </w:rPr>
        <w:t xml:space="preserve"> and the </w:t>
      </w:r>
      <w:r w:rsidR="006B76F8" w:rsidRPr="00680934">
        <w:rPr>
          <w:rFonts w:ascii="Calibri Light" w:hAnsi="Calibri Light"/>
          <w:bCs/>
          <w:i/>
          <w:sz w:val="25"/>
          <w:szCs w:val="25"/>
        </w:rPr>
        <w:t>Genocide Convention</w:t>
      </w:r>
      <w:r w:rsidR="006B76F8" w:rsidRPr="000B3928">
        <w:rPr>
          <w:rFonts w:ascii="Calibri Light" w:hAnsi="Calibri Light"/>
          <w:bCs/>
          <w:sz w:val="25"/>
          <w:szCs w:val="25"/>
        </w:rPr>
        <w:t xml:space="preserve">, we acknowledge the </w:t>
      </w:r>
      <w:r w:rsidRPr="000B3928">
        <w:rPr>
          <w:rFonts w:ascii="Calibri Light" w:hAnsi="Calibri Light"/>
          <w:bCs/>
          <w:sz w:val="25"/>
          <w:szCs w:val="25"/>
        </w:rPr>
        <w:t xml:space="preserve">significant role of </w:t>
      </w:r>
      <w:r w:rsidR="006B76F8" w:rsidRPr="000B3928">
        <w:rPr>
          <w:rFonts w:ascii="Calibri Light" w:hAnsi="Calibri Light"/>
          <w:bCs/>
          <w:sz w:val="25"/>
          <w:szCs w:val="25"/>
        </w:rPr>
        <w:t xml:space="preserve">mechanisms </w:t>
      </w:r>
      <w:r w:rsidRPr="000B3928">
        <w:rPr>
          <w:rFonts w:ascii="Calibri Light" w:hAnsi="Calibri Light"/>
          <w:bCs/>
          <w:sz w:val="25"/>
          <w:szCs w:val="25"/>
        </w:rPr>
        <w:t xml:space="preserve">mandated by this Council to ensure </w:t>
      </w:r>
      <w:r w:rsidR="006B76F8" w:rsidRPr="000B3928">
        <w:rPr>
          <w:rFonts w:ascii="Calibri Light" w:hAnsi="Calibri Light"/>
          <w:bCs/>
          <w:sz w:val="25"/>
          <w:szCs w:val="25"/>
        </w:rPr>
        <w:t>human rights</w:t>
      </w:r>
      <w:r w:rsidRPr="000B3928">
        <w:rPr>
          <w:rFonts w:ascii="Calibri Light" w:hAnsi="Calibri Light"/>
          <w:bCs/>
          <w:sz w:val="25"/>
          <w:szCs w:val="25"/>
        </w:rPr>
        <w:t xml:space="preserve"> </w:t>
      </w:r>
      <w:r w:rsidR="00F41D4C">
        <w:rPr>
          <w:rFonts w:ascii="Calibri Light" w:hAnsi="Calibri Light"/>
          <w:bCs/>
          <w:sz w:val="25"/>
          <w:szCs w:val="25"/>
        </w:rPr>
        <w:t xml:space="preserve">violations and </w:t>
      </w:r>
      <w:r w:rsidR="005E568E">
        <w:rPr>
          <w:rFonts w:ascii="Calibri Light" w:hAnsi="Calibri Light"/>
          <w:bCs/>
          <w:sz w:val="25"/>
          <w:szCs w:val="25"/>
        </w:rPr>
        <w:t xml:space="preserve">abuses </w:t>
      </w:r>
      <w:proofErr w:type="gramStart"/>
      <w:r w:rsidRPr="000B3928">
        <w:rPr>
          <w:rFonts w:ascii="Calibri Light" w:hAnsi="Calibri Light"/>
          <w:bCs/>
          <w:sz w:val="25"/>
          <w:szCs w:val="25"/>
        </w:rPr>
        <w:t>are documented</w:t>
      </w:r>
      <w:proofErr w:type="gramEnd"/>
      <w:r w:rsidRPr="000B3928">
        <w:rPr>
          <w:rFonts w:ascii="Calibri Light" w:hAnsi="Calibri Light"/>
          <w:bCs/>
          <w:sz w:val="25"/>
          <w:szCs w:val="25"/>
        </w:rPr>
        <w:t xml:space="preserve"> and</w:t>
      </w:r>
      <w:r w:rsidR="006B76F8" w:rsidRPr="000B3928">
        <w:rPr>
          <w:rFonts w:ascii="Calibri Light" w:hAnsi="Calibri Light"/>
          <w:bCs/>
          <w:sz w:val="25"/>
          <w:szCs w:val="25"/>
        </w:rPr>
        <w:t xml:space="preserve"> </w:t>
      </w:r>
      <w:r w:rsidR="00390DBA">
        <w:rPr>
          <w:rFonts w:ascii="Calibri Light" w:hAnsi="Calibri Light"/>
          <w:bCs/>
          <w:sz w:val="25"/>
          <w:szCs w:val="25"/>
        </w:rPr>
        <w:t xml:space="preserve">perpetrators are held </w:t>
      </w:r>
      <w:r w:rsidR="00F82E60">
        <w:rPr>
          <w:rFonts w:ascii="Calibri Light" w:hAnsi="Calibri Light"/>
          <w:bCs/>
          <w:sz w:val="25"/>
          <w:szCs w:val="25"/>
        </w:rPr>
        <w:t>to account</w:t>
      </w:r>
      <w:r w:rsidRPr="000B3928">
        <w:rPr>
          <w:rFonts w:ascii="Calibri Light" w:hAnsi="Calibri Light"/>
          <w:bCs/>
          <w:sz w:val="25"/>
          <w:szCs w:val="25"/>
        </w:rPr>
        <w:t>. Of equal importance are strategies to</w:t>
      </w:r>
      <w:r>
        <w:rPr>
          <w:rFonts w:ascii="Calibri Light" w:hAnsi="Calibri Light"/>
          <w:bCs/>
          <w:sz w:val="25"/>
          <w:szCs w:val="25"/>
        </w:rPr>
        <w:t xml:space="preserve"> prevent the r</w:t>
      </w:r>
      <w:r w:rsidRPr="000B3928">
        <w:rPr>
          <w:rFonts w:ascii="Calibri Light" w:hAnsi="Calibri Light"/>
          <w:bCs/>
          <w:sz w:val="25"/>
          <w:szCs w:val="25"/>
        </w:rPr>
        <w:t>ecurrence of human rights violations and atrocity crimes</w:t>
      </w:r>
      <w:r w:rsidR="00F82E60">
        <w:rPr>
          <w:rFonts w:ascii="Calibri Light" w:hAnsi="Calibri Light"/>
          <w:bCs/>
          <w:sz w:val="25"/>
          <w:szCs w:val="25"/>
        </w:rPr>
        <w:t xml:space="preserve">, and we welcome </w:t>
      </w:r>
      <w:r w:rsidR="001D61A9">
        <w:rPr>
          <w:rFonts w:ascii="Calibri Light" w:hAnsi="Calibri Light"/>
          <w:bCs/>
          <w:sz w:val="25"/>
          <w:szCs w:val="25"/>
        </w:rPr>
        <w:t>continuing</w:t>
      </w:r>
      <w:r w:rsidR="00F82E60">
        <w:rPr>
          <w:rFonts w:ascii="Calibri Light" w:hAnsi="Calibri Light"/>
          <w:bCs/>
          <w:sz w:val="25"/>
          <w:szCs w:val="25"/>
        </w:rPr>
        <w:t xml:space="preserve"> efforts to </w:t>
      </w:r>
      <w:r w:rsidR="00680934">
        <w:rPr>
          <w:rFonts w:ascii="Calibri Light" w:hAnsi="Calibri Light"/>
          <w:bCs/>
          <w:sz w:val="25"/>
          <w:szCs w:val="25"/>
        </w:rPr>
        <w:t>operationalise</w:t>
      </w:r>
      <w:r w:rsidR="00F82E60">
        <w:rPr>
          <w:rFonts w:ascii="Calibri Light" w:hAnsi="Calibri Light"/>
          <w:bCs/>
          <w:sz w:val="25"/>
          <w:szCs w:val="25"/>
        </w:rPr>
        <w:t xml:space="preserve"> the Council’s prevention mandate</w:t>
      </w:r>
      <w:r w:rsidRPr="000B3928">
        <w:rPr>
          <w:rFonts w:ascii="Calibri Light" w:hAnsi="Calibri Light"/>
          <w:bCs/>
          <w:sz w:val="25"/>
          <w:szCs w:val="25"/>
        </w:rPr>
        <w:t>.</w:t>
      </w:r>
    </w:p>
    <w:p w:rsidR="006B76F8" w:rsidRPr="0021229B" w:rsidRDefault="006B76F8" w:rsidP="006B76F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  <w:highlight w:val="yellow"/>
        </w:rPr>
      </w:pPr>
    </w:p>
    <w:p w:rsidR="00585837" w:rsidRPr="00A669C1" w:rsidRDefault="00502F0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</w:t>
      </w:r>
      <w:r w:rsidR="00FE5D06" w:rsidRPr="00FE5D06">
        <w:rPr>
          <w:rFonts w:ascii="Calibri Light" w:hAnsi="Calibri Light"/>
          <w:bCs/>
          <w:sz w:val="25"/>
          <w:szCs w:val="25"/>
        </w:rPr>
        <w:t xml:space="preserve"> </w:t>
      </w:r>
      <w:r w:rsidR="00373F41">
        <w:rPr>
          <w:rFonts w:ascii="Calibri Light" w:hAnsi="Calibri Light"/>
          <w:bCs/>
          <w:sz w:val="25"/>
          <w:szCs w:val="25"/>
        </w:rPr>
        <w:t>calls for States to uphold their</w:t>
      </w:r>
      <w:r w:rsidR="00E9356F">
        <w:rPr>
          <w:rFonts w:ascii="Calibri Light" w:hAnsi="Calibri Light"/>
          <w:bCs/>
          <w:sz w:val="25"/>
          <w:szCs w:val="25"/>
        </w:rPr>
        <w:t xml:space="preserve"> Responsibility to Protect and </w:t>
      </w:r>
      <w:r w:rsidR="00E9356F" w:rsidRPr="00E9356F">
        <w:rPr>
          <w:rFonts w:ascii="Calibri Light" w:hAnsi="Calibri Light"/>
          <w:bCs/>
          <w:sz w:val="25"/>
          <w:szCs w:val="25"/>
        </w:rPr>
        <w:t>support</w:t>
      </w:r>
      <w:r>
        <w:rPr>
          <w:rFonts w:ascii="Calibri Light" w:hAnsi="Calibri Light"/>
          <w:bCs/>
          <w:sz w:val="25"/>
          <w:szCs w:val="25"/>
        </w:rPr>
        <w:t>s</w:t>
      </w:r>
      <w:r w:rsidR="00E9356F" w:rsidRPr="00E9356F">
        <w:rPr>
          <w:rFonts w:ascii="Calibri Light" w:hAnsi="Calibri Light"/>
          <w:bCs/>
          <w:sz w:val="25"/>
          <w:szCs w:val="25"/>
        </w:rPr>
        <w:t xml:space="preserve"> the </w:t>
      </w:r>
      <w:r w:rsidR="00E9356F" w:rsidRPr="005E568E">
        <w:rPr>
          <w:rFonts w:ascii="Calibri Light" w:hAnsi="Calibri Light"/>
          <w:bCs/>
          <w:i/>
          <w:sz w:val="25"/>
          <w:szCs w:val="25"/>
        </w:rPr>
        <w:t>Framework of Analysis for Atrocity Crimes</w:t>
      </w:r>
      <w:r w:rsidR="00E9356F">
        <w:rPr>
          <w:rFonts w:ascii="Calibri Light" w:hAnsi="Calibri Light"/>
          <w:bCs/>
          <w:sz w:val="25"/>
          <w:szCs w:val="25"/>
        </w:rPr>
        <w:t xml:space="preserve">. </w:t>
      </w:r>
      <w:r w:rsidR="00FE5D06" w:rsidRPr="00FE5D06">
        <w:rPr>
          <w:rFonts w:ascii="Calibri Light" w:hAnsi="Calibri Light"/>
          <w:bCs/>
          <w:sz w:val="25"/>
          <w:szCs w:val="25"/>
        </w:rPr>
        <w:t xml:space="preserve">We recognise </w:t>
      </w:r>
      <w:r w:rsidR="00F82E60">
        <w:rPr>
          <w:rFonts w:ascii="Calibri Light" w:hAnsi="Calibri Light"/>
          <w:bCs/>
          <w:sz w:val="25"/>
          <w:szCs w:val="25"/>
        </w:rPr>
        <w:t xml:space="preserve">it is the </w:t>
      </w:r>
      <w:r w:rsidR="00FE5D06" w:rsidRPr="00FE5D06">
        <w:rPr>
          <w:rFonts w:ascii="Calibri Light" w:hAnsi="Calibri Light"/>
          <w:bCs/>
          <w:sz w:val="25"/>
          <w:szCs w:val="25"/>
        </w:rPr>
        <w:t>responsibility of states to protect their populations from mass atrocity crimes. The international community should assist states to meet this responsibility.</w:t>
      </w:r>
      <w:r w:rsidR="005E568E">
        <w:rPr>
          <w:rFonts w:ascii="Calibri Light" w:hAnsi="Calibri Light"/>
          <w:bCs/>
          <w:sz w:val="25"/>
          <w:szCs w:val="25"/>
        </w:rPr>
        <w:t xml:space="preserve"> </w:t>
      </w: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E568E" w:rsidRDefault="001D61A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W</w:t>
      </w:r>
      <w:r w:rsidR="00373F41">
        <w:rPr>
          <w:rFonts w:ascii="Calibri Light" w:hAnsi="Calibri Light"/>
          <w:bCs/>
          <w:sz w:val="25"/>
          <w:szCs w:val="25"/>
        </w:rPr>
        <w:t>e ask the Panel,</w:t>
      </w:r>
      <w:r w:rsidR="00E9356F">
        <w:rPr>
          <w:rFonts w:ascii="Calibri Light" w:hAnsi="Calibri Light"/>
          <w:bCs/>
          <w:sz w:val="25"/>
          <w:szCs w:val="25"/>
        </w:rPr>
        <w:t xml:space="preserve"> how we </w:t>
      </w:r>
      <w:r w:rsidR="005E568E">
        <w:rPr>
          <w:rFonts w:ascii="Calibri Light" w:hAnsi="Calibri Light"/>
          <w:bCs/>
          <w:sz w:val="25"/>
          <w:szCs w:val="25"/>
        </w:rPr>
        <w:t>can</w:t>
      </w:r>
      <w:r w:rsidR="00E9356F">
        <w:rPr>
          <w:rFonts w:ascii="Calibri Light" w:hAnsi="Calibri Light"/>
          <w:bCs/>
          <w:sz w:val="25"/>
          <w:szCs w:val="25"/>
        </w:rPr>
        <w:t xml:space="preserve"> best utilise the </w:t>
      </w:r>
      <w:r w:rsidR="00373F41">
        <w:rPr>
          <w:rFonts w:ascii="Calibri Light" w:hAnsi="Calibri Light"/>
          <w:bCs/>
          <w:sz w:val="25"/>
          <w:szCs w:val="25"/>
        </w:rPr>
        <w:t xml:space="preserve">Council’s </w:t>
      </w:r>
      <w:r w:rsidR="00E9356F">
        <w:rPr>
          <w:rFonts w:ascii="Calibri Light" w:hAnsi="Calibri Light"/>
          <w:bCs/>
          <w:sz w:val="25"/>
          <w:szCs w:val="25"/>
        </w:rPr>
        <w:t xml:space="preserve">mechanisms </w:t>
      </w:r>
      <w:r w:rsidR="00ED4901">
        <w:rPr>
          <w:rFonts w:ascii="Calibri Light" w:hAnsi="Calibri Light"/>
          <w:bCs/>
          <w:sz w:val="25"/>
          <w:szCs w:val="25"/>
        </w:rPr>
        <w:t>t</w:t>
      </w:r>
      <w:r w:rsidR="00E9356F">
        <w:rPr>
          <w:rFonts w:ascii="Calibri Light" w:hAnsi="Calibri Light"/>
          <w:bCs/>
          <w:sz w:val="25"/>
          <w:szCs w:val="25"/>
        </w:rPr>
        <w:t xml:space="preserve">o </w:t>
      </w:r>
      <w:r w:rsidR="00373F41">
        <w:rPr>
          <w:rFonts w:ascii="Calibri Light" w:hAnsi="Calibri Light"/>
          <w:bCs/>
          <w:sz w:val="25"/>
          <w:szCs w:val="25"/>
        </w:rPr>
        <w:t xml:space="preserve">identify and </w:t>
      </w:r>
      <w:r w:rsidR="00E9356F">
        <w:rPr>
          <w:rFonts w:ascii="Calibri Light" w:hAnsi="Calibri Light"/>
          <w:bCs/>
          <w:sz w:val="25"/>
          <w:szCs w:val="25"/>
        </w:rPr>
        <w:t xml:space="preserve">ensure early action to prevent human rights </w:t>
      </w:r>
      <w:r w:rsidR="00003246">
        <w:rPr>
          <w:rFonts w:ascii="Calibri Light" w:hAnsi="Calibri Light"/>
          <w:bCs/>
          <w:sz w:val="25"/>
          <w:szCs w:val="25"/>
        </w:rPr>
        <w:t xml:space="preserve">violations and </w:t>
      </w:r>
      <w:r w:rsidR="00E9356F">
        <w:rPr>
          <w:rFonts w:ascii="Calibri Light" w:hAnsi="Calibri Light"/>
          <w:bCs/>
          <w:sz w:val="25"/>
          <w:szCs w:val="25"/>
        </w:rPr>
        <w:t>abuses and mass a</w:t>
      </w:r>
      <w:r w:rsidR="005E568E">
        <w:rPr>
          <w:rFonts w:ascii="Calibri Light" w:hAnsi="Calibri Light"/>
          <w:bCs/>
          <w:sz w:val="25"/>
          <w:szCs w:val="25"/>
        </w:rPr>
        <w:t>trocity crimes</w:t>
      </w:r>
      <w:r w:rsidR="00154A1D">
        <w:rPr>
          <w:rFonts w:ascii="Calibri Light" w:hAnsi="Calibri Light"/>
          <w:bCs/>
          <w:sz w:val="25"/>
          <w:szCs w:val="25"/>
        </w:rPr>
        <w:t>,</w:t>
      </w:r>
      <w:r w:rsidR="005E568E">
        <w:rPr>
          <w:rFonts w:ascii="Calibri Light" w:hAnsi="Calibri Light"/>
          <w:bCs/>
          <w:sz w:val="25"/>
          <w:szCs w:val="25"/>
        </w:rPr>
        <w:t xml:space="preserve"> such as genocide?</w:t>
      </w:r>
      <w:r w:rsidR="00E9356F">
        <w:rPr>
          <w:rFonts w:ascii="Calibri Light" w:hAnsi="Calibri Light"/>
          <w:bCs/>
          <w:sz w:val="25"/>
          <w:szCs w:val="25"/>
        </w:rPr>
        <w:t xml:space="preserve"> </w:t>
      </w:r>
    </w:p>
    <w:p w:rsidR="005E568E" w:rsidRDefault="005E568E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E9356F" w:rsidRDefault="00E9356F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5837" w:rsidRPr="00A669C1" w:rsidRDefault="00E9356F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E9356F">
        <w:rPr>
          <w:rFonts w:ascii="Calibri Light" w:hAnsi="Calibri Light"/>
          <w:b/>
          <w:bCs/>
          <w:sz w:val="25"/>
          <w:szCs w:val="25"/>
        </w:rPr>
        <w:t>Words</w:t>
      </w:r>
      <w:r w:rsidR="001D61A9">
        <w:rPr>
          <w:rFonts w:ascii="Calibri Light" w:hAnsi="Calibri Light"/>
          <w:b/>
          <w:bCs/>
          <w:sz w:val="25"/>
          <w:szCs w:val="25"/>
        </w:rPr>
        <w:t>: 24</w:t>
      </w:r>
      <w:r w:rsidR="00680934">
        <w:rPr>
          <w:rFonts w:ascii="Calibri Light" w:hAnsi="Calibri Light"/>
          <w:b/>
          <w:bCs/>
          <w:sz w:val="25"/>
          <w:szCs w:val="25"/>
        </w:rPr>
        <w:t>3</w:t>
      </w: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585837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10" w:rsidRDefault="006C0F10">
      <w:r>
        <w:separator/>
      </w:r>
    </w:p>
  </w:endnote>
  <w:endnote w:type="continuationSeparator" w:id="0">
    <w:p w:rsidR="006C0F10" w:rsidRDefault="006C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9B" w:rsidRDefault="00212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28817F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10" w:rsidRDefault="006C0F10">
      <w:r>
        <w:separator/>
      </w:r>
    </w:p>
  </w:footnote>
  <w:footnote w:type="continuationSeparator" w:id="0">
    <w:p w:rsidR="006C0F10" w:rsidRDefault="006C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9B" w:rsidRDefault="00212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61A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D5CA1A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14686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246"/>
    <w:rsid w:val="00003F30"/>
    <w:rsid w:val="000101B2"/>
    <w:rsid w:val="0003255E"/>
    <w:rsid w:val="00032CBD"/>
    <w:rsid w:val="00043390"/>
    <w:rsid w:val="000535B2"/>
    <w:rsid w:val="00063926"/>
    <w:rsid w:val="0006767D"/>
    <w:rsid w:val="000A2742"/>
    <w:rsid w:val="000B03C1"/>
    <w:rsid w:val="000B3928"/>
    <w:rsid w:val="000E7AD0"/>
    <w:rsid w:val="000F181C"/>
    <w:rsid w:val="0012234A"/>
    <w:rsid w:val="00143A3D"/>
    <w:rsid w:val="00154A1D"/>
    <w:rsid w:val="00154D0F"/>
    <w:rsid w:val="001678FF"/>
    <w:rsid w:val="001B74E4"/>
    <w:rsid w:val="001C78F9"/>
    <w:rsid w:val="001D61A9"/>
    <w:rsid w:val="001D6CDF"/>
    <w:rsid w:val="001E15DC"/>
    <w:rsid w:val="001E4C81"/>
    <w:rsid w:val="001F5121"/>
    <w:rsid w:val="0021229B"/>
    <w:rsid w:val="00292584"/>
    <w:rsid w:val="002A4718"/>
    <w:rsid w:val="002C1AA4"/>
    <w:rsid w:val="002C6706"/>
    <w:rsid w:val="00306E16"/>
    <w:rsid w:val="00316D06"/>
    <w:rsid w:val="003313B8"/>
    <w:rsid w:val="00337A59"/>
    <w:rsid w:val="00343E42"/>
    <w:rsid w:val="00344A74"/>
    <w:rsid w:val="00373F41"/>
    <w:rsid w:val="00390DBA"/>
    <w:rsid w:val="0039595E"/>
    <w:rsid w:val="00410496"/>
    <w:rsid w:val="004213DA"/>
    <w:rsid w:val="0043540D"/>
    <w:rsid w:val="00451A21"/>
    <w:rsid w:val="004537B5"/>
    <w:rsid w:val="00484B9E"/>
    <w:rsid w:val="004B50C2"/>
    <w:rsid w:val="004B6613"/>
    <w:rsid w:val="004D22D3"/>
    <w:rsid w:val="004E3664"/>
    <w:rsid w:val="004F121D"/>
    <w:rsid w:val="004F5E9E"/>
    <w:rsid w:val="00502F03"/>
    <w:rsid w:val="00507C1C"/>
    <w:rsid w:val="00536998"/>
    <w:rsid w:val="00585837"/>
    <w:rsid w:val="005C3D38"/>
    <w:rsid w:val="005D192F"/>
    <w:rsid w:val="005E568E"/>
    <w:rsid w:val="005F5E36"/>
    <w:rsid w:val="00612033"/>
    <w:rsid w:val="00614E2E"/>
    <w:rsid w:val="00632B78"/>
    <w:rsid w:val="00634527"/>
    <w:rsid w:val="00680934"/>
    <w:rsid w:val="006B76F8"/>
    <w:rsid w:val="006C0F10"/>
    <w:rsid w:val="006E2982"/>
    <w:rsid w:val="00710C49"/>
    <w:rsid w:val="007202AA"/>
    <w:rsid w:val="007234B9"/>
    <w:rsid w:val="00785653"/>
    <w:rsid w:val="007956D4"/>
    <w:rsid w:val="007D54CF"/>
    <w:rsid w:val="007D6FDD"/>
    <w:rsid w:val="007F5ADA"/>
    <w:rsid w:val="0082005D"/>
    <w:rsid w:val="00824BFB"/>
    <w:rsid w:val="00867168"/>
    <w:rsid w:val="00911D03"/>
    <w:rsid w:val="00913F38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20737"/>
    <w:rsid w:val="00B24AA2"/>
    <w:rsid w:val="00B2712D"/>
    <w:rsid w:val="00B62778"/>
    <w:rsid w:val="00B83623"/>
    <w:rsid w:val="00BB0CBD"/>
    <w:rsid w:val="00BC6FDB"/>
    <w:rsid w:val="00BE11F8"/>
    <w:rsid w:val="00C07310"/>
    <w:rsid w:val="00C17DEB"/>
    <w:rsid w:val="00C24710"/>
    <w:rsid w:val="00C5592D"/>
    <w:rsid w:val="00C55ACD"/>
    <w:rsid w:val="00C63A5F"/>
    <w:rsid w:val="00C77D3F"/>
    <w:rsid w:val="00C946F3"/>
    <w:rsid w:val="00CF2767"/>
    <w:rsid w:val="00D03DA8"/>
    <w:rsid w:val="00D17D55"/>
    <w:rsid w:val="00D26088"/>
    <w:rsid w:val="00D64185"/>
    <w:rsid w:val="00D8666E"/>
    <w:rsid w:val="00DF0392"/>
    <w:rsid w:val="00E9356F"/>
    <w:rsid w:val="00E9390A"/>
    <w:rsid w:val="00EA07B3"/>
    <w:rsid w:val="00EA25C0"/>
    <w:rsid w:val="00EC7B79"/>
    <w:rsid w:val="00ED3A71"/>
    <w:rsid w:val="00ED4901"/>
    <w:rsid w:val="00EE5439"/>
    <w:rsid w:val="00EF1F8C"/>
    <w:rsid w:val="00EF33BC"/>
    <w:rsid w:val="00F41D4C"/>
    <w:rsid w:val="00F446E3"/>
    <w:rsid w:val="00F46D07"/>
    <w:rsid w:val="00F52CA4"/>
    <w:rsid w:val="00F63CCE"/>
    <w:rsid w:val="00F7561A"/>
    <w:rsid w:val="00F82E60"/>
    <w:rsid w:val="00F93327"/>
    <w:rsid w:val="00F9345F"/>
    <w:rsid w:val="00FA6A95"/>
    <w:rsid w:val="00FC2B90"/>
    <w:rsid w:val="00FC4A4A"/>
    <w:rsid w:val="00FD1B7C"/>
    <w:rsid w:val="00FD24C2"/>
    <w:rsid w:val="00FE5D06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752EAF-E4D5-4AB1-B9A7-CD89DDD17B40}"/>
</file>

<file path=customXml/itemProps2.xml><?xml version="1.0" encoding="utf-8"?>
<ds:datastoreItem xmlns:ds="http://schemas.openxmlformats.org/officeDocument/2006/customXml" ds:itemID="{35E184C9-9519-4B47-A25C-77B8DE3AA24B}"/>
</file>

<file path=customXml/itemProps3.xml><?xml version="1.0" encoding="utf-8"?>
<ds:datastoreItem xmlns:ds="http://schemas.openxmlformats.org/officeDocument/2006/customXml" ds:itemID="{9DA46617-618E-44D5-B807-03D40594F835}"/>
</file>

<file path=customXml/itemProps4.xml><?xml version="1.0" encoding="utf-8"?>
<ds:datastoreItem xmlns:ds="http://schemas.openxmlformats.org/officeDocument/2006/customXml" ds:itemID="{35CD49BB-6305-4A95-9AAF-74F84F19D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to the High Level Panel on the 70th Anniversary of the Convention on Prevention of Genocide, 13 September 2018</dc:title>
  <dc:creator/>
  <cp:lastModifiedBy/>
  <cp:revision>1</cp:revision>
  <dcterms:created xsi:type="dcterms:W3CDTF">2018-09-14T02:00:00Z</dcterms:created>
  <dcterms:modified xsi:type="dcterms:W3CDTF">2018-09-14T02:00:00Z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08c694da-9177-48de-a0f0-80c916fa9e00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9100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