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D07DCD" w14:textId="77777777" w:rsidR="007F6C84" w:rsidRDefault="007F6C84" w:rsidP="007F6C8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bookmarkStart w:id="0" w:name="_GoBack"/>
      <w:bookmarkEnd w:id="0"/>
    </w:p>
    <w:p w14:paraId="5E76F611" w14:textId="77777777" w:rsidR="007F6C84" w:rsidRPr="00A669C1" w:rsidRDefault="007F6C84" w:rsidP="007F6C8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 xml:space="preserve">Human Rights Council – </w:t>
      </w:r>
      <w:r>
        <w:rPr>
          <w:rStyle w:val="Strong"/>
          <w:rFonts w:ascii="Calibri Light" w:hAnsi="Calibri Light"/>
          <w:sz w:val="25"/>
          <w:szCs w:val="25"/>
        </w:rPr>
        <w:t>41</w:t>
      </w:r>
      <w:r w:rsidRPr="00316E82">
        <w:rPr>
          <w:rStyle w:val="Strong"/>
          <w:rFonts w:ascii="Calibri Light" w:hAnsi="Calibri Light"/>
          <w:sz w:val="25"/>
          <w:szCs w:val="25"/>
          <w:vertAlign w:val="superscript"/>
        </w:rPr>
        <w:t>st</w:t>
      </w:r>
      <w:r>
        <w:rPr>
          <w:rStyle w:val="Strong"/>
          <w:rFonts w:ascii="Calibri Light" w:hAnsi="Calibri Light"/>
          <w:sz w:val="25"/>
          <w:szCs w:val="25"/>
        </w:rPr>
        <w:t xml:space="preserve"> session</w:t>
      </w:r>
    </w:p>
    <w:p w14:paraId="14CAC6CA" w14:textId="77777777" w:rsidR="007F6C84" w:rsidRPr="00A669C1" w:rsidRDefault="007F6C84" w:rsidP="007F6C8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4238FA57" w14:textId="77777777" w:rsidR="007F6C84" w:rsidRDefault="007F6C84" w:rsidP="007F6C8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>Interactive Dialogue with the Commission of Inquiry on the Syrian Arab Republic</w:t>
      </w:r>
    </w:p>
    <w:p w14:paraId="1EE8B5F9" w14:textId="77777777" w:rsidR="007F6C84" w:rsidRPr="00A669C1" w:rsidRDefault="007F6C84" w:rsidP="007F6C8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0B1DF7">
        <w:rPr>
          <w:rStyle w:val="Strong"/>
          <w:rFonts w:ascii="Calibri Light" w:hAnsi="Calibri Light"/>
          <w:sz w:val="25"/>
          <w:szCs w:val="25"/>
        </w:rPr>
        <w:t xml:space="preserve">2 July </w:t>
      </w:r>
      <w:r>
        <w:rPr>
          <w:rStyle w:val="Strong"/>
          <w:rFonts w:ascii="Calibri Light" w:hAnsi="Calibri Light"/>
          <w:sz w:val="25"/>
          <w:szCs w:val="25"/>
        </w:rPr>
        <w:t>2019</w:t>
      </w:r>
    </w:p>
    <w:p w14:paraId="6099C72E" w14:textId="77777777" w:rsidR="007F6C84" w:rsidRPr="00A669C1" w:rsidRDefault="007F6C84" w:rsidP="007F6C8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067B129F" w14:textId="552A6FAE" w:rsidR="007F6C84" w:rsidRPr="00A669C1" w:rsidRDefault="007F6C84" w:rsidP="007F6C8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D6443B">
        <w:rPr>
          <w:rStyle w:val="Strong"/>
          <w:rFonts w:ascii="Calibri Light" w:hAnsi="Calibri Light"/>
          <w:sz w:val="25"/>
          <w:szCs w:val="25"/>
        </w:rPr>
        <w:t>Australian Statement</w:t>
      </w:r>
    </w:p>
    <w:p w14:paraId="3A86083F" w14:textId="2369A8E3" w:rsidR="007F6C84" w:rsidRPr="00A669C1" w:rsidRDefault="007F6C84" w:rsidP="007F6C8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4F2897F1" w14:textId="77777777" w:rsidR="00BC2CAF" w:rsidRDefault="0027561D" w:rsidP="0027561D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  <w:r>
        <w:rPr>
          <w:rFonts w:asciiTheme="minorHAnsi" w:hAnsiTheme="minorHAnsi"/>
          <w:bCs/>
          <w:sz w:val="25"/>
          <w:szCs w:val="25"/>
        </w:rPr>
        <w:t>Australia</w:t>
      </w:r>
      <w:r w:rsidR="00032834">
        <w:rPr>
          <w:rFonts w:asciiTheme="minorHAnsi" w:hAnsiTheme="minorHAnsi"/>
          <w:bCs/>
          <w:sz w:val="25"/>
          <w:szCs w:val="25"/>
        </w:rPr>
        <w:t xml:space="preserve"> </w:t>
      </w:r>
      <w:r w:rsidR="00AD6C67">
        <w:rPr>
          <w:rFonts w:asciiTheme="minorHAnsi" w:hAnsiTheme="minorHAnsi"/>
          <w:bCs/>
          <w:sz w:val="25"/>
          <w:szCs w:val="25"/>
        </w:rPr>
        <w:t>thanks the Commission</w:t>
      </w:r>
      <w:r w:rsidR="003568B6">
        <w:rPr>
          <w:rFonts w:asciiTheme="minorHAnsi" w:hAnsiTheme="minorHAnsi"/>
          <w:bCs/>
          <w:sz w:val="25"/>
          <w:szCs w:val="25"/>
        </w:rPr>
        <w:t>ers</w:t>
      </w:r>
      <w:r w:rsidR="00AD6C67">
        <w:rPr>
          <w:rFonts w:asciiTheme="minorHAnsi" w:hAnsiTheme="minorHAnsi"/>
          <w:bCs/>
          <w:sz w:val="25"/>
          <w:szCs w:val="25"/>
        </w:rPr>
        <w:t xml:space="preserve"> for </w:t>
      </w:r>
      <w:r w:rsidR="003568B6">
        <w:rPr>
          <w:rFonts w:asciiTheme="minorHAnsi" w:hAnsiTheme="minorHAnsi"/>
          <w:bCs/>
          <w:sz w:val="25"/>
          <w:szCs w:val="25"/>
        </w:rPr>
        <w:t>their</w:t>
      </w:r>
      <w:r w:rsidR="00032834">
        <w:rPr>
          <w:rFonts w:asciiTheme="minorHAnsi" w:hAnsiTheme="minorHAnsi"/>
          <w:bCs/>
          <w:sz w:val="25"/>
          <w:szCs w:val="25"/>
        </w:rPr>
        <w:t xml:space="preserve"> important work. </w:t>
      </w:r>
      <w:r>
        <w:rPr>
          <w:rFonts w:asciiTheme="minorHAnsi" w:hAnsiTheme="minorHAnsi"/>
          <w:bCs/>
          <w:sz w:val="25"/>
          <w:szCs w:val="25"/>
        </w:rPr>
        <w:t xml:space="preserve"> </w:t>
      </w:r>
    </w:p>
    <w:p w14:paraId="075F1E36" w14:textId="77777777" w:rsidR="00BC2CAF" w:rsidRDefault="00BC2CAF" w:rsidP="0027561D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</w:p>
    <w:p w14:paraId="20537BE4" w14:textId="58D2EAC3" w:rsidR="0027561D" w:rsidRDefault="00BC2CAF" w:rsidP="0027561D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  <w:r>
        <w:rPr>
          <w:rFonts w:asciiTheme="minorHAnsi" w:hAnsiTheme="minorHAnsi"/>
          <w:bCs/>
          <w:sz w:val="25"/>
          <w:szCs w:val="25"/>
        </w:rPr>
        <w:t xml:space="preserve">Australia condemns unequivocally all </w:t>
      </w:r>
      <w:r w:rsidR="00611551">
        <w:rPr>
          <w:rFonts w:asciiTheme="minorHAnsi" w:hAnsiTheme="minorHAnsi"/>
          <w:bCs/>
          <w:sz w:val="25"/>
          <w:szCs w:val="25"/>
        </w:rPr>
        <w:t xml:space="preserve">human rights violations and abuses, </w:t>
      </w:r>
      <w:r w:rsidR="0039619A">
        <w:rPr>
          <w:rFonts w:asciiTheme="minorHAnsi" w:hAnsiTheme="minorHAnsi"/>
          <w:bCs/>
          <w:sz w:val="25"/>
          <w:szCs w:val="25"/>
        </w:rPr>
        <w:t>and violations of international humanitarian law</w:t>
      </w:r>
      <w:r w:rsidR="00BA6B2F">
        <w:rPr>
          <w:rFonts w:asciiTheme="minorHAnsi" w:hAnsiTheme="minorHAnsi"/>
          <w:bCs/>
          <w:sz w:val="25"/>
          <w:szCs w:val="25"/>
        </w:rPr>
        <w:t>,</w:t>
      </w:r>
      <w:r w:rsidR="0039619A">
        <w:rPr>
          <w:rFonts w:asciiTheme="minorHAnsi" w:hAnsiTheme="minorHAnsi"/>
          <w:bCs/>
          <w:sz w:val="25"/>
          <w:szCs w:val="25"/>
        </w:rPr>
        <w:t xml:space="preserve"> in </w:t>
      </w:r>
      <w:r w:rsidR="007B232B">
        <w:rPr>
          <w:rFonts w:asciiTheme="minorHAnsi" w:hAnsiTheme="minorHAnsi"/>
          <w:bCs/>
          <w:sz w:val="25"/>
          <w:szCs w:val="25"/>
        </w:rPr>
        <w:t>Syria</w:t>
      </w:r>
      <w:r w:rsidR="00204135">
        <w:rPr>
          <w:rFonts w:asciiTheme="minorHAnsi" w:hAnsiTheme="minorHAnsi"/>
          <w:bCs/>
          <w:sz w:val="25"/>
          <w:szCs w:val="25"/>
        </w:rPr>
        <w:t xml:space="preserve"> by all parties</w:t>
      </w:r>
      <w:r w:rsidR="007B232B">
        <w:rPr>
          <w:rFonts w:asciiTheme="minorHAnsi" w:hAnsiTheme="minorHAnsi"/>
          <w:bCs/>
          <w:sz w:val="25"/>
          <w:szCs w:val="25"/>
        </w:rPr>
        <w:t xml:space="preserve">.  </w:t>
      </w:r>
    </w:p>
    <w:p w14:paraId="3DC4A176" w14:textId="77777777" w:rsidR="0027561D" w:rsidRDefault="0027561D" w:rsidP="0027561D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</w:p>
    <w:p w14:paraId="3B72F838" w14:textId="3BC9BEB0" w:rsidR="0027561D" w:rsidRDefault="00BC2CAF" w:rsidP="0027561D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  <w:r>
        <w:rPr>
          <w:rFonts w:asciiTheme="minorHAnsi" w:hAnsiTheme="minorHAnsi"/>
          <w:bCs/>
          <w:sz w:val="25"/>
          <w:szCs w:val="25"/>
        </w:rPr>
        <w:t xml:space="preserve">We are gravely concerned by </w:t>
      </w:r>
      <w:r w:rsidR="0027561D">
        <w:rPr>
          <w:rFonts w:asciiTheme="minorHAnsi" w:hAnsiTheme="minorHAnsi"/>
          <w:bCs/>
          <w:sz w:val="25"/>
          <w:szCs w:val="25"/>
        </w:rPr>
        <w:t>the recent escalation of violence in north-western Syria</w:t>
      </w:r>
      <w:r w:rsidR="00CB2DEE">
        <w:rPr>
          <w:rFonts w:asciiTheme="minorHAnsi" w:hAnsiTheme="minorHAnsi"/>
          <w:bCs/>
          <w:sz w:val="25"/>
          <w:szCs w:val="25"/>
        </w:rPr>
        <w:t>, inc</w:t>
      </w:r>
      <w:r>
        <w:rPr>
          <w:rFonts w:asciiTheme="minorHAnsi" w:hAnsiTheme="minorHAnsi"/>
          <w:bCs/>
          <w:sz w:val="25"/>
          <w:szCs w:val="25"/>
        </w:rPr>
        <w:t>luding</w:t>
      </w:r>
      <w:r w:rsidR="00BA6B2F">
        <w:rPr>
          <w:rFonts w:asciiTheme="minorHAnsi" w:hAnsiTheme="minorHAnsi"/>
          <w:bCs/>
          <w:sz w:val="25"/>
          <w:szCs w:val="25"/>
        </w:rPr>
        <w:t xml:space="preserve"> </w:t>
      </w:r>
      <w:r>
        <w:rPr>
          <w:rFonts w:asciiTheme="minorHAnsi" w:hAnsiTheme="minorHAnsi"/>
          <w:bCs/>
          <w:sz w:val="25"/>
          <w:szCs w:val="25"/>
        </w:rPr>
        <w:t>the</w:t>
      </w:r>
      <w:r w:rsidR="00676910">
        <w:rPr>
          <w:rFonts w:asciiTheme="minorHAnsi" w:hAnsiTheme="minorHAnsi"/>
          <w:bCs/>
          <w:sz w:val="25"/>
          <w:szCs w:val="25"/>
        </w:rPr>
        <w:t xml:space="preserve"> r</w:t>
      </w:r>
      <w:r w:rsidR="0027561D">
        <w:rPr>
          <w:rFonts w:asciiTheme="minorHAnsi" w:hAnsiTheme="minorHAnsi"/>
          <w:bCs/>
          <w:sz w:val="25"/>
          <w:szCs w:val="25"/>
        </w:rPr>
        <w:t xml:space="preserve">eported deaths of more than 230 civilians since April and </w:t>
      </w:r>
      <w:r w:rsidR="006E1E52">
        <w:rPr>
          <w:rFonts w:asciiTheme="minorHAnsi" w:hAnsiTheme="minorHAnsi"/>
          <w:bCs/>
          <w:sz w:val="25"/>
          <w:szCs w:val="25"/>
        </w:rPr>
        <w:t xml:space="preserve">unlawful </w:t>
      </w:r>
      <w:r w:rsidR="0027561D">
        <w:rPr>
          <w:rFonts w:asciiTheme="minorHAnsi" w:hAnsiTheme="minorHAnsi"/>
          <w:bCs/>
          <w:sz w:val="25"/>
          <w:szCs w:val="25"/>
        </w:rPr>
        <w:t xml:space="preserve">damage to 26 health facilities and 37 schools. We also condemn Hayat </w:t>
      </w:r>
      <w:proofErr w:type="spellStart"/>
      <w:r w:rsidR="0027561D">
        <w:rPr>
          <w:rFonts w:asciiTheme="minorHAnsi" w:hAnsiTheme="minorHAnsi"/>
          <w:bCs/>
          <w:sz w:val="25"/>
          <w:szCs w:val="25"/>
        </w:rPr>
        <w:t>Tahrir</w:t>
      </w:r>
      <w:proofErr w:type="spellEnd"/>
      <w:r w:rsidR="0027561D">
        <w:rPr>
          <w:rFonts w:asciiTheme="minorHAnsi" w:hAnsiTheme="minorHAnsi"/>
          <w:bCs/>
          <w:sz w:val="25"/>
          <w:szCs w:val="25"/>
        </w:rPr>
        <w:t xml:space="preserve"> al-Sham’s abuses within </w:t>
      </w:r>
      <w:proofErr w:type="spellStart"/>
      <w:r w:rsidR="0027561D">
        <w:rPr>
          <w:rFonts w:asciiTheme="minorHAnsi" w:hAnsiTheme="minorHAnsi"/>
          <w:bCs/>
          <w:sz w:val="25"/>
          <w:szCs w:val="25"/>
        </w:rPr>
        <w:t>Idlib</w:t>
      </w:r>
      <w:proofErr w:type="spellEnd"/>
      <w:r w:rsidR="0027561D">
        <w:rPr>
          <w:rFonts w:asciiTheme="minorHAnsi" w:hAnsiTheme="minorHAnsi"/>
          <w:bCs/>
          <w:sz w:val="25"/>
          <w:szCs w:val="25"/>
        </w:rPr>
        <w:t xml:space="preserve"> and its indiscriminate attacks on regime-held territory. </w:t>
      </w:r>
      <w:r w:rsidR="006E1E52">
        <w:rPr>
          <w:rFonts w:asciiTheme="minorHAnsi" w:hAnsiTheme="minorHAnsi"/>
          <w:bCs/>
          <w:sz w:val="25"/>
          <w:szCs w:val="25"/>
        </w:rPr>
        <w:t>Accountability for violations of international law remains critical</w:t>
      </w:r>
      <w:r w:rsidR="0027561D">
        <w:rPr>
          <w:rFonts w:asciiTheme="minorHAnsi" w:hAnsiTheme="minorHAnsi"/>
          <w:bCs/>
          <w:sz w:val="25"/>
          <w:szCs w:val="25"/>
        </w:rPr>
        <w:t>, and civilians and civilian infrastructure must be protected. Counter-terrorism objectives do not absolve states</w:t>
      </w:r>
      <w:r w:rsidR="00D6443B">
        <w:rPr>
          <w:rFonts w:asciiTheme="minorHAnsi" w:hAnsiTheme="minorHAnsi"/>
          <w:bCs/>
          <w:sz w:val="25"/>
          <w:szCs w:val="25"/>
        </w:rPr>
        <w:t xml:space="preserve"> or governments</w:t>
      </w:r>
      <w:r w:rsidR="0027561D">
        <w:rPr>
          <w:rFonts w:asciiTheme="minorHAnsi" w:hAnsiTheme="minorHAnsi"/>
          <w:bCs/>
          <w:sz w:val="25"/>
          <w:szCs w:val="25"/>
        </w:rPr>
        <w:t xml:space="preserve"> of their obligations under international human rights and humanitarian law. </w:t>
      </w:r>
    </w:p>
    <w:p w14:paraId="44A959B4" w14:textId="77777777" w:rsidR="0027561D" w:rsidRDefault="0027561D" w:rsidP="0027561D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</w:p>
    <w:p w14:paraId="2FE334AB" w14:textId="77777777" w:rsidR="0027561D" w:rsidRDefault="0027561D" w:rsidP="0027561D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  <w:r>
        <w:rPr>
          <w:rFonts w:asciiTheme="minorHAnsi" w:hAnsiTheme="minorHAnsi"/>
          <w:bCs/>
          <w:sz w:val="25"/>
          <w:szCs w:val="25"/>
        </w:rPr>
        <w:t xml:space="preserve">Australia supports the UN Secretary General’s recent call for those with influence, particularly Russia and Turkey, to stabilise the situation in </w:t>
      </w:r>
      <w:proofErr w:type="spellStart"/>
      <w:r>
        <w:rPr>
          <w:rFonts w:asciiTheme="minorHAnsi" w:hAnsiTheme="minorHAnsi"/>
          <w:bCs/>
          <w:sz w:val="25"/>
          <w:szCs w:val="25"/>
        </w:rPr>
        <w:t>Idlib</w:t>
      </w:r>
      <w:proofErr w:type="spellEnd"/>
      <w:r>
        <w:rPr>
          <w:rFonts w:asciiTheme="minorHAnsi" w:hAnsiTheme="minorHAnsi"/>
          <w:bCs/>
          <w:sz w:val="25"/>
          <w:szCs w:val="25"/>
        </w:rPr>
        <w:t xml:space="preserve"> without delay. All relevant parties should adhere to the 2017 agreement that established </w:t>
      </w:r>
      <w:proofErr w:type="spellStart"/>
      <w:r>
        <w:rPr>
          <w:rFonts w:asciiTheme="minorHAnsi" w:hAnsiTheme="minorHAnsi"/>
          <w:bCs/>
          <w:sz w:val="25"/>
          <w:szCs w:val="25"/>
        </w:rPr>
        <w:t>Idlib</w:t>
      </w:r>
      <w:proofErr w:type="spellEnd"/>
      <w:r>
        <w:rPr>
          <w:rFonts w:asciiTheme="minorHAnsi" w:hAnsiTheme="minorHAnsi"/>
          <w:bCs/>
          <w:sz w:val="25"/>
          <w:szCs w:val="25"/>
        </w:rPr>
        <w:t xml:space="preserve"> as a ‘de-escalation’ zone, and the 2018 Sochi agreement establishing the </w:t>
      </w:r>
      <w:proofErr w:type="spellStart"/>
      <w:r>
        <w:rPr>
          <w:rFonts w:asciiTheme="minorHAnsi" w:hAnsiTheme="minorHAnsi"/>
          <w:bCs/>
          <w:sz w:val="25"/>
          <w:szCs w:val="25"/>
        </w:rPr>
        <w:t>Idlib</w:t>
      </w:r>
      <w:proofErr w:type="spellEnd"/>
      <w:r>
        <w:rPr>
          <w:rFonts w:asciiTheme="minorHAnsi" w:hAnsiTheme="minorHAnsi"/>
          <w:bCs/>
          <w:sz w:val="25"/>
          <w:szCs w:val="25"/>
        </w:rPr>
        <w:t xml:space="preserve"> de-militarised zone. </w:t>
      </w:r>
    </w:p>
    <w:p w14:paraId="3A685BA3" w14:textId="77777777" w:rsidR="0027561D" w:rsidRDefault="0027561D" w:rsidP="0027561D">
      <w:pPr>
        <w:pStyle w:val="NormalWeb"/>
        <w:tabs>
          <w:tab w:val="left" w:pos="1134"/>
        </w:tabs>
        <w:ind w:right="-45"/>
        <w:rPr>
          <w:rFonts w:asciiTheme="minorHAnsi" w:hAnsiTheme="minorHAnsi" w:cstheme="minorHAnsi"/>
          <w:bCs/>
          <w:sz w:val="25"/>
          <w:szCs w:val="25"/>
        </w:rPr>
      </w:pPr>
    </w:p>
    <w:p w14:paraId="50905C0C" w14:textId="7FD77381" w:rsidR="0027561D" w:rsidRDefault="0027561D" w:rsidP="0027561D">
      <w:pPr>
        <w:pStyle w:val="NormalWeb"/>
        <w:tabs>
          <w:tab w:val="left" w:pos="1134"/>
        </w:tabs>
        <w:ind w:right="-45"/>
        <w:rPr>
          <w:rFonts w:asciiTheme="minorHAnsi" w:hAnsiTheme="minorHAnsi" w:cstheme="minorHAnsi"/>
          <w:bCs/>
          <w:sz w:val="25"/>
          <w:szCs w:val="25"/>
        </w:rPr>
      </w:pPr>
      <w:r>
        <w:rPr>
          <w:rFonts w:asciiTheme="minorHAnsi" w:hAnsiTheme="minorHAnsi" w:cstheme="minorHAnsi"/>
          <w:bCs/>
          <w:sz w:val="25"/>
          <w:szCs w:val="25"/>
        </w:rPr>
        <w:t xml:space="preserve">Australia calls on </w:t>
      </w:r>
      <w:r w:rsidR="006E1E52">
        <w:rPr>
          <w:rFonts w:asciiTheme="minorHAnsi" w:hAnsiTheme="minorHAnsi" w:cstheme="minorHAnsi"/>
          <w:bCs/>
          <w:sz w:val="25"/>
          <w:szCs w:val="25"/>
        </w:rPr>
        <w:t>all parties to the conflict</w:t>
      </w:r>
      <w:r>
        <w:rPr>
          <w:rFonts w:asciiTheme="minorHAnsi" w:hAnsiTheme="minorHAnsi" w:cstheme="minorHAnsi"/>
          <w:bCs/>
          <w:sz w:val="25"/>
          <w:szCs w:val="25"/>
        </w:rPr>
        <w:t xml:space="preserve"> to allow </w:t>
      </w:r>
      <w:r w:rsidR="006E1E52">
        <w:rPr>
          <w:rFonts w:asciiTheme="minorHAnsi" w:hAnsiTheme="minorHAnsi" w:cstheme="minorHAnsi"/>
          <w:bCs/>
          <w:sz w:val="25"/>
          <w:szCs w:val="25"/>
        </w:rPr>
        <w:t>timely, safe, unhindered and sustained</w:t>
      </w:r>
      <w:r>
        <w:rPr>
          <w:rFonts w:asciiTheme="minorHAnsi" w:hAnsiTheme="minorHAnsi" w:cstheme="minorHAnsi"/>
          <w:bCs/>
          <w:sz w:val="25"/>
          <w:szCs w:val="25"/>
        </w:rPr>
        <w:t xml:space="preserve"> humanitarian access based on greatest need. </w:t>
      </w:r>
    </w:p>
    <w:p w14:paraId="4D281E69" w14:textId="77777777" w:rsidR="0027561D" w:rsidRDefault="0027561D" w:rsidP="0027561D">
      <w:pPr>
        <w:pStyle w:val="NormalWeb"/>
        <w:tabs>
          <w:tab w:val="left" w:pos="1134"/>
        </w:tabs>
        <w:ind w:right="-45"/>
        <w:rPr>
          <w:rFonts w:asciiTheme="minorHAnsi" w:hAnsiTheme="minorHAnsi" w:cstheme="minorHAnsi"/>
          <w:bCs/>
          <w:sz w:val="25"/>
          <w:szCs w:val="25"/>
        </w:rPr>
      </w:pPr>
    </w:p>
    <w:p w14:paraId="3D106DA0" w14:textId="77777777" w:rsidR="00D6443B" w:rsidRDefault="0027561D" w:rsidP="0027561D">
      <w:pPr>
        <w:pStyle w:val="NormalWeb"/>
        <w:tabs>
          <w:tab w:val="left" w:pos="1134"/>
        </w:tabs>
        <w:ind w:right="-45"/>
        <w:rPr>
          <w:rFonts w:asciiTheme="minorHAnsi" w:hAnsiTheme="minorHAnsi" w:cstheme="minorHAnsi"/>
          <w:bCs/>
          <w:sz w:val="25"/>
          <w:szCs w:val="25"/>
        </w:rPr>
      </w:pPr>
      <w:r>
        <w:rPr>
          <w:rFonts w:asciiTheme="minorHAnsi" w:hAnsiTheme="minorHAnsi" w:cstheme="minorHAnsi"/>
          <w:bCs/>
          <w:sz w:val="25"/>
          <w:szCs w:val="25"/>
        </w:rPr>
        <w:t xml:space="preserve">We remain concerned by reports of arbitrary arrests, detentions and killings in areas returned to regime control. The Syrian regime should clarify the fate of those disappeared, detained, tortured or killed </w:t>
      </w:r>
      <w:r w:rsidR="004239CE">
        <w:rPr>
          <w:rFonts w:asciiTheme="minorHAnsi" w:hAnsiTheme="minorHAnsi" w:cstheme="minorHAnsi"/>
          <w:bCs/>
          <w:sz w:val="25"/>
          <w:szCs w:val="25"/>
        </w:rPr>
        <w:t xml:space="preserve">by Syrian state apparatus </w:t>
      </w:r>
      <w:r>
        <w:rPr>
          <w:rFonts w:asciiTheme="minorHAnsi" w:hAnsiTheme="minorHAnsi" w:cstheme="minorHAnsi"/>
          <w:bCs/>
          <w:sz w:val="25"/>
          <w:szCs w:val="25"/>
        </w:rPr>
        <w:t xml:space="preserve">over the past eight years as a matter of urgency. </w:t>
      </w:r>
    </w:p>
    <w:p w14:paraId="50DEF875" w14:textId="77777777" w:rsidR="00D6443B" w:rsidRDefault="00D6443B" w:rsidP="0027561D">
      <w:pPr>
        <w:pStyle w:val="NormalWeb"/>
        <w:tabs>
          <w:tab w:val="left" w:pos="1134"/>
        </w:tabs>
        <w:ind w:right="-45"/>
        <w:rPr>
          <w:rFonts w:asciiTheme="minorHAnsi" w:hAnsiTheme="minorHAnsi" w:cstheme="minorHAnsi"/>
          <w:bCs/>
          <w:sz w:val="25"/>
          <w:szCs w:val="25"/>
        </w:rPr>
      </w:pPr>
    </w:p>
    <w:p w14:paraId="17238B1F" w14:textId="3A4A5656" w:rsidR="0027561D" w:rsidRDefault="00D6443B" w:rsidP="0027561D">
      <w:pPr>
        <w:pStyle w:val="NormalWeb"/>
        <w:tabs>
          <w:tab w:val="left" w:pos="1134"/>
        </w:tabs>
        <w:ind w:right="-45"/>
        <w:rPr>
          <w:rFonts w:asciiTheme="minorHAnsi" w:hAnsiTheme="minorHAnsi" w:cstheme="minorHAnsi"/>
          <w:bCs/>
          <w:sz w:val="25"/>
          <w:szCs w:val="25"/>
        </w:rPr>
      </w:pPr>
      <w:r>
        <w:rPr>
          <w:rFonts w:asciiTheme="minorHAnsi" w:hAnsiTheme="minorHAnsi" w:cstheme="minorHAnsi"/>
          <w:bCs/>
          <w:sz w:val="25"/>
          <w:szCs w:val="25"/>
        </w:rPr>
        <w:t>Australia maintains the strongest possible position that t</w:t>
      </w:r>
      <w:r w:rsidRPr="00D6443B">
        <w:rPr>
          <w:rFonts w:asciiTheme="minorHAnsi" w:hAnsiTheme="minorHAnsi" w:cstheme="minorHAnsi"/>
          <w:bCs/>
          <w:sz w:val="25"/>
          <w:szCs w:val="25"/>
        </w:rPr>
        <w:t xml:space="preserve">he use of chemical weapons anytime, anywhere, and under any circumstances is unjustifiable and unacceptable.   </w:t>
      </w:r>
    </w:p>
    <w:p w14:paraId="499CEA18" w14:textId="77777777" w:rsidR="0027561D" w:rsidRDefault="0027561D" w:rsidP="0027561D">
      <w:pPr>
        <w:pStyle w:val="NormalWeb"/>
        <w:tabs>
          <w:tab w:val="left" w:pos="1134"/>
        </w:tabs>
        <w:ind w:right="-45"/>
        <w:rPr>
          <w:rFonts w:asciiTheme="minorHAnsi" w:hAnsiTheme="minorHAnsi" w:cstheme="minorHAnsi"/>
          <w:bCs/>
          <w:sz w:val="25"/>
          <w:szCs w:val="25"/>
        </w:rPr>
      </w:pPr>
    </w:p>
    <w:p w14:paraId="23CD7FA6" w14:textId="2D7B3B52" w:rsidR="0027561D" w:rsidRDefault="006169AA" w:rsidP="0027561D">
      <w:pPr>
        <w:pStyle w:val="NormalWeb"/>
        <w:tabs>
          <w:tab w:val="left" w:pos="1134"/>
        </w:tabs>
        <w:ind w:right="-45"/>
        <w:rPr>
          <w:rFonts w:asciiTheme="minorHAnsi" w:hAnsiTheme="minorHAnsi" w:cstheme="minorHAnsi"/>
          <w:bCs/>
          <w:sz w:val="25"/>
          <w:szCs w:val="25"/>
        </w:rPr>
      </w:pPr>
      <w:r>
        <w:rPr>
          <w:rFonts w:asciiTheme="minorHAnsi" w:hAnsiTheme="minorHAnsi" w:cstheme="minorHAnsi"/>
          <w:bCs/>
          <w:sz w:val="25"/>
          <w:szCs w:val="25"/>
        </w:rPr>
        <w:t xml:space="preserve">We would be interested to hear from the </w:t>
      </w:r>
      <w:r w:rsidR="0027561D">
        <w:rPr>
          <w:rFonts w:asciiTheme="minorHAnsi" w:hAnsiTheme="minorHAnsi" w:cstheme="minorHAnsi"/>
          <w:bCs/>
          <w:sz w:val="25"/>
          <w:szCs w:val="25"/>
        </w:rPr>
        <w:t xml:space="preserve">Commission of Inquiry </w:t>
      </w:r>
      <w:r w:rsidR="006E1E52">
        <w:rPr>
          <w:rFonts w:asciiTheme="minorHAnsi" w:hAnsiTheme="minorHAnsi" w:cstheme="minorHAnsi"/>
          <w:bCs/>
          <w:sz w:val="25"/>
          <w:szCs w:val="25"/>
        </w:rPr>
        <w:t xml:space="preserve">on </w:t>
      </w:r>
      <w:r>
        <w:rPr>
          <w:rFonts w:asciiTheme="minorHAnsi" w:hAnsiTheme="minorHAnsi" w:cstheme="minorHAnsi"/>
          <w:bCs/>
          <w:sz w:val="25"/>
          <w:szCs w:val="25"/>
        </w:rPr>
        <w:t>how you are adapting your methods of work given changing circumstances on the ground</w:t>
      </w:r>
      <w:r w:rsidR="0027561D">
        <w:rPr>
          <w:rFonts w:asciiTheme="minorHAnsi" w:hAnsiTheme="minorHAnsi" w:cstheme="minorHAnsi"/>
          <w:bCs/>
          <w:sz w:val="25"/>
          <w:szCs w:val="25"/>
        </w:rPr>
        <w:t>?</w:t>
      </w:r>
    </w:p>
    <w:p w14:paraId="1DA6D07C" w14:textId="77777777" w:rsidR="0027561D" w:rsidRDefault="0027561D" w:rsidP="0027561D">
      <w:pPr>
        <w:pStyle w:val="NormalWeb"/>
        <w:tabs>
          <w:tab w:val="left" w:pos="1134"/>
        </w:tabs>
        <w:ind w:right="-45"/>
        <w:rPr>
          <w:rFonts w:asciiTheme="minorHAnsi" w:hAnsiTheme="minorHAnsi" w:cstheme="minorHAnsi"/>
          <w:bCs/>
          <w:sz w:val="25"/>
          <w:szCs w:val="25"/>
        </w:rPr>
      </w:pPr>
    </w:p>
    <w:p w14:paraId="3A3B9867" w14:textId="0D3B1B5B" w:rsidR="001D624C" w:rsidRDefault="00BA6B2F" w:rsidP="00BB296C">
      <w:pPr>
        <w:pStyle w:val="NormalWeb"/>
        <w:tabs>
          <w:tab w:val="left" w:pos="1134"/>
        </w:tabs>
        <w:ind w:right="-45"/>
      </w:pPr>
      <w:r>
        <w:rPr>
          <w:rFonts w:ascii="Calibri Light" w:hAnsi="Calibri Light"/>
          <w:b/>
          <w:bCs/>
          <w:i/>
          <w:color w:val="0070C0"/>
          <w:sz w:val="25"/>
          <w:szCs w:val="25"/>
        </w:rPr>
        <w:t>2</w:t>
      </w:r>
      <w:r w:rsidR="00D6443B">
        <w:rPr>
          <w:rFonts w:ascii="Calibri Light" w:hAnsi="Calibri Light"/>
          <w:b/>
          <w:bCs/>
          <w:i/>
          <w:color w:val="0070C0"/>
          <w:sz w:val="25"/>
          <w:szCs w:val="25"/>
        </w:rPr>
        <w:t>76</w:t>
      </w:r>
      <w:r w:rsidR="0027561D">
        <w:rPr>
          <w:rFonts w:ascii="Calibri Light" w:hAnsi="Calibri Light"/>
          <w:b/>
          <w:bCs/>
          <w:i/>
          <w:color w:val="0070C0"/>
          <w:sz w:val="25"/>
          <w:szCs w:val="25"/>
        </w:rPr>
        <w:t xml:space="preserve"> </w:t>
      </w:r>
      <w:r w:rsidR="0027561D" w:rsidRPr="00A669C1">
        <w:rPr>
          <w:rStyle w:val="Strong"/>
          <w:rFonts w:ascii="Calibri Light" w:hAnsi="Calibri Light"/>
          <w:sz w:val="25"/>
          <w:szCs w:val="25"/>
        </w:rPr>
        <w:t>Words</w:t>
      </w:r>
    </w:p>
    <w:sectPr w:rsidR="001D624C" w:rsidSect="001B74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105BF9" w14:textId="77777777" w:rsidR="00564ACE" w:rsidRDefault="00564ACE" w:rsidP="007F6C84">
      <w:r>
        <w:separator/>
      </w:r>
    </w:p>
  </w:endnote>
  <w:endnote w:type="continuationSeparator" w:id="0">
    <w:p w14:paraId="1017CD51" w14:textId="77777777" w:rsidR="00564ACE" w:rsidRDefault="00564ACE" w:rsidP="007F6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8C9A3" w14:textId="77777777" w:rsidR="007F6C84" w:rsidRDefault="007F6C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338F0" w14:textId="77777777" w:rsidR="001F741E" w:rsidRDefault="00BC2F37" w:rsidP="000C74B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F3E57" w14:textId="77777777" w:rsidR="00FC4A4A" w:rsidRDefault="00BC2F37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7403C39" wp14:editId="065343A8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FFD71A" id="Straight Connector 5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" strokecolor="#090" strokeweight="2.25pt">
              <v:stroke joinstyle="miter"/>
            </v:lin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3573B8E" wp14:editId="049480EB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22720A" w14:textId="77777777" w:rsidR="00FC4A4A" w:rsidRPr="00EA25C0" w:rsidRDefault="00BC2F37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14:paraId="547DCC16" w14:textId="77777777" w:rsidR="00FC4A4A" w:rsidRPr="00EA25C0" w:rsidRDefault="00BC2F37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Chemin des Fins 2, Petit </w:t>
                          </w:r>
                          <w:proofErr w:type="spell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Saconnex</w:t>
                          </w:r>
                          <w:proofErr w:type="spell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, 1211 Geneva 19   Ph +41 22 799 9100  Fax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AFB4C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:rsidR="00FC4A4A" w:rsidRPr="00EA25C0" w:rsidRDefault="00BC2F37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:rsidR="00FC4A4A" w:rsidRPr="00EA25C0" w:rsidRDefault="00BC2F37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Chemin des Fins 2, Petit Saconnex, 1211 Geneva 19   Ph +41 22 799 9100  Fax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52D6C1" w14:textId="77777777" w:rsidR="00564ACE" w:rsidRDefault="00564ACE" w:rsidP="007F6C84">
      <w:r>
        <w:separator/>
      </w:r>
    </w:p>
  </w:footnote>
  <w:footnote w:type="continuationSeparator" w:id="0">
    <w:p w14:paraId="261C5CDD" w14:textId="77777777" w:rsidR="00564ACE" w:rsidRDefault="00564ACE" w:rsidP="007F6C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AA73F" w14:textId="77777777" w:rsidR="007F6C84" w:rsidRDefault="007F6C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26BB8E" w14:textId="17D15989" w:rsidR="001F741E" w:rsidRDefault="00BC2F37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B296C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61932" w14:textId="1031ADE1" w:rsidR="001F741E" w:rsidRDefault="00BC2F37" w:rsidP="000C74B1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64C0B66B" wp14:editId="5023231A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9850D8C" id="Group 1" o:spid="_x0000_s1026" style="position:absolute;margin-left:282pt;margin-top:-3.95pt;width:206.65pt;height:97.15pt;z-index:251656704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6F067C6D" wp14:editId="66E05596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2BAE10" id="Rectangle 2" o:spid="_x0000_s1026" alt="Narrow horizontal" style="position:absolute;margin-left:0;margin-top:-7.5pt;width:538.65pt;height:94.4pt;z-index:2516556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C84"/>
    <w:rsid w:val="00032834"/>
    <w:rsid w:val="00114EAB"/>
    <w:rsid w:val="001F2D63"/>
    <w:rsid w:val="00204135"/>
    <w:rsid w:val="00206870"/>
    <w:rsid w:val="0027561D"/>
    <w:rsid w:val="00280175"/>
    <w:rsid w:val="0031139B"/>
    <w:rsid w:val="003568B6"/>
    <w:rsid w:val="0039619A"/>
    <w:rsid w:val="00406BCC"/>
    <w:rsid w:val="004239CE"/>
    <w:rsid w:val="00564ACE"/>
    <w:rsid w:val="006109A9"/>
    <w:rsid w:val="00611551"/>
    <w:rsid w:val="006169AA"/>
    <w:rsid w:val="0062018C"/>
    <w:rsid w:val="00676910"/>
    <w:rsid w:val="00680952"/>
    <w:rsid w:val="006E1E52"/>
    <w:rsid w:val="007B232B"/>
    <w:rsid w:val="007F6C84"/>
    <w:rsid w:val="00862001"/>
    <w:rsid w:val="008755AA"/>
    <w:rsid w:val="00907AE3"/>
    <w:rsid w:val="009441D9"/>
    <w:rsid w:val="00AA32A9"/>
    <w:rsid w:val="00AD2372"/>
    <w:rsid w:val="00AD6C67"/>
    <w:rsid w:val="00B37303"/>
    <w:rsid w:val="00BA6B2F"/>
    <w:rsid w:val="00BB296C"/>
    <w:rsid w:val="00BC2CAF"/>
    <w:rsid w:val="00BC2F37"/>
    <w:rsid w:val="00BF0AEB"/>
    <w:rsid w:val="00C010FA"/>
    <w:rsid w:val="00C40388"/>
    <w:rsid w:val="00C902E0"/>
    <w:rsid w:val="00CB2DEE"/>
    <w:rsid w:val="00D6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28752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3">
    <w:name w:val="heading 3"/>
    <w:basedOn w:val="Normal"/>
    <w:next w:val="Normal"/>
    <w:link w:val="Heading3Char"/>
    <w:qFormat/>
    <w:rsid w:val="007F6C84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F6C84"/>
    <w:rPr>
      <w:rFonts w:ascii="Imprint MT Shadow" w:eastAsia="Times New Roman" w:hAnsi="Imprint MT Shadow" w:cs="Times New Roman"/>
      <w:sz w:val="40"/>
      <w:szCs w:val="40"/>
    </w:rPr>
  </w:style>
  <w:style w:type="paragraph" w:styleId="Header">
    <w:name w:val="header"/>
    <w:basedOn w:val="Normal"/>
    <w:link w:val="HeaderChar"/>
    <w:rsid w:val="007F6C84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7F6C8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7F6C84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7F6C8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7F6C84"/>
  </w:style>
  <w:style w:type="paragraph" w:styleId="NormalWeb">
    <w:name w:val="Normal (Web)"/>
    <w:basedOn w:val="Normal"/>
    <w:uiPriority w:val="99"/>
    <w:unhideWhenUsed/>
    <w:rsid w:val="007F6C84"/>
  </w:style>
  <w:style w:type="character" w:styleId="Strong">
    <w:name w:val="Strong"/>
    <w:basedOn w:val="DefaultParagraphFont"/>
    <w:uiPriority w:val="22"/>
    <w:qFormat/>
    <w:rsid w:val="007F6C84"/>
    <w:rPr>
      <w:b/>
      <w:bCs/>
    </w:rPr>
  </w:style>
  <w:style w:type="character" w:styleId="CommentReference">
    <w:name w:val="annotation reference"/>
    <w:basedOn w:val="DefaultParagraphFont"/>
    <w:rsid w:val="007F6C84"/>
    <w:rPr>
      <w:sz w:val="16"/>
      <w:szCs w:val="16"/>
    </w:rPr>
  </w:style>
  <w:style w:type="paragraph" w:styleId="CommentText">
    <w:name w:val="annotation text"/>
    <w:basedOn w:val="Normal"/>
    <w:link w:val="CommentTextChar"/>
    <w:rsid w:val="007F6C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F6C84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7F6C84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7F6C8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F6C84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styleId="FootnoteReference">
    <w:name w:val="footnote reference"/>
    <w:basedOn w:val="DefaultParagraphFont"/>
    <w:semiHidden/>
    <w:unhideWhenUsed/>
    <w:rsid w:val="007F6C84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F6C8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6C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C84"/>
    <w:rPr>
      <w:rFonts w:ascii="Segoe UI" w:eastAsia="Times New Roman" w:hAnsi="Segoe UI" w:cs="Segoe UI"/>
      <w:sz w:val="18"/>
      <w:szCs w:val="18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C84"/>
    <w:rPr>
      <w:rFonts w:ascii="Times New Roman" w:eastAsia="Times New Roman" w:hAnsi="Times New Roman" w:cs="Times New Roman"/>
      <w:b/>
      <w:bCs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4E4739F255B749B533F87F4C0A9432" ma:contentTypeVersion="1" ma:contentTypeDescription="Create a new document." ma:contentTypeScope="" ma:versionID="3856c1113fd47b09bd2bc7cffb966c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1E98620-2405-4169-9B97-916571341DE0}"/>
</file>

<file path=customXml/itemProps2.xml><?xml version="1.0" encoding="utf-8"?>
<ds:datastoreItem xmlns:ds="http://schemas.openxmlformats.org/officeDocument/2006/customXml" ds:itemID="{B24D4DDB-551E-4216-A095-93952C06C7CB}"/>
</file>

<file path=customXml/itemProps3.xml><?xml version="1.0" encoding="utf-8"?>
<ds:datastoreItem xmlns:ds="http://schemas.openxmlformats.org/officeDocument/2006/customXml" ds:itemID="{F7286261-5C18-44CC-95DD-6A451D9DD7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2019-07-03T00:37:00Z</dcterms:created>
  <dcterms:modified xsi:type="dcterms:W3CDTF">2019-07-03T00:37:00Z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b40a4f2c-168d-4dc4-98d3-1172ba3e9d68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0x010100CF4E4739F255B749B533F87F4C0A9432</vt:lpwstr>
  </property>
  <property fmtid="{D5CDD505-2E9C-101B-9397-08002B2CF9AE}" pid="6" name="Order">
    <vt:r8>31400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