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F1B6D" w14:textId="77777777" w:rsidR="000C0AE3" w:rsidRDefault="000C0AE3">
      <w:pPr>
        <w:pStyle w:val="BodyText"/>
        <w:spacing w:before="10"/>
        <w:rPr>
          <w:sz w:val="27"/>
        </w:rPr>
      </w:pPr>
    </w:p>
    <w:p w14:paraId="4E6BEB2E" w14:textId="77777777" w:rsidR="000C0AE3" w:rsidRDefault="00287087">
      <w:pPr>
        <w:spacing w:before="90"/>
        <w:ind w:left="1584" w:right="1584"/>
        <w:jc w:val="center"/>
        <w:rPr>
          <w:b/>
          <w:sz w:val="24"/>
        </w:rPr>
      </w:pPr>
      <w:r>
        <w:rPr>
          <w:b/>
          <w:sz w:val="24"/>
        </w:rPr>
        <w:t>CHAPTER</w:t>
      </w:r>
      <w:r>
        <w:rPr>
          <w:b/>
          <w:spacing w:val="-13"/>
          <w:sz w:val="24"/>
        </w:rPr>
        <w:t xml:space="preserve"> </w:t>
      </w:r>
      <w:r>
        <w:rPr>
          <w:b/>
          <w:spacing w:val="-10"/>
          <w:sz w:val="24"/>
        </w:rPr>
        <w:t>7</w:t>
      </w:r>
    </w:p>
    <w:p w14:paraId="1D2A2199" w14:textId="77777777" w:rsidR="000C0AE3" w:rsidRDefault="000C0AE3">
      <w:pPr>
        <w:pStyle w:val="BodyText"/>
        <w:rPr>
          <w:b/>
        </w:rPr>
      </w:pPr>
    </w:p>
    <w:p w14:paraId="7457B4E8" w14:textId="4920288E" w:rsidR="000C0AE3" w:rsidRDefault="004E29AD">
      <w:pPr>
        <w:ind w:left="1584" w:right="1586"/>
        <w:jc w:val="center"/>
        <w:rPr>
          <w:b/>
          <w:sz w:val="24"/>
        </w:rPr>
      </w:pPr>
      <w:r>
        <w:rPr>
          <w:b/>
          <w:sz w:val="24"/>
        </w:rPr>
        <w:t>SANITARY</w:t>
      </w:r>
      <w:r>
        <w:rPr>
          <w:b/>
          <w:spacing w:val="-14"/>
          <w:sz w:val="24"/>
        </w:rPr>
        <w:t xml:space="preserve"> </w:t>
      </w:r>
      <w:r>
        <w:rPr>
          <w:b/>
          <w:sz w:val="24"/>
        </w:rPr>
        <w:t>AND</w:t>
      </w:r>
      <w:r>
        <w:rPr>
          <w:b/>
          <w:spacing w:val="-13"/>
          <w:sz w:val="24"/>
        </w:rPr>
        <w:t xml:space="preserve"> </w:t>
      </w:r>
      <w:r>
        <w:rPr>
          <w:b/>
          <w:sz w:val="24"/>
        </w:rPr>
        <w:t>PHYTOSANITARY</w:t>
      </w:r>
      <w:r>
        <w:rPr>
          <w:b/>
          <w:spacing w:val="-13"/>
          <w:sz w:val="24"/>
        </w:rPr>
        <w:t xml:space="preserve"> </w:t>
      </w:r>
      <w:r>
        <w:rPr>
          <w:b/>
          <w:spacing w:val="-2"/>
          <w:sz w:val="24"/>
        </w:rPr>
        <w:t>MEASURES</w:t>
      </w:r>
    </w:p>
    <w:p w14:paraId="63C42FAD" w14:textId="77777777" w:rsidR="000C0AE3" w:rsidRDefault="000C0AE3">
      <w:pPr>
        <w:pStyle w:val="BodyText"/>
        <w:rPr>
          <w:b/>
          <w:sz w:val="26"/>
        </w:rPr>
      </w:pPr>
    </w:p>
    <w:p w14:paraId="7865E260" w14:textId="77777777" w:rsidR="000C0AE3" w:rsidRDefault="000C0AE3">
      <w:pPr>
        <w:pStyle w:val="BodyText"/>
        <w:rPr>
          <w:b/>
          <w:sz w:val="22"/>
        </w:rPr>
      </w:pPr>
    </w:p>
    <w:p w14:paraId="77AA779B" w14:textId="77777777" w:rsidR="000C0AE3" w:rsidRDefault="00287087">
      <w:pPr>
        <w:ind w:left="305"/>
        <w:jc w:val="both"/>
        <w:rPr>
          <w:b/>
          <w:sz w:val="24"/>
        </w:rPr>
      </w:pPr>
      <w:r>
        <w:rPr>
          <w:b/>
          <w:sz w:val="24"/>
        </w:rPr>
        <w:t>Article</w:t>
      </w:r>
      <w:r>
        <w:rPr>
          <w:b/>
          <w:spacing w:val="-6"/>
          <w:sz w:val="24"/>
        </w:rPr>
        <w:t xml:space="preserve"> </w:t>
      </w:r>
      <w:r>
        <w:rPr>
          <w:b/>
          <w:sz w:val="24"/>
        </w:rPr>
        <w:t>7.1:</w:t>
      </w:r>
      <w:r>
        <w:rPr>
          <w:b/>
          <w:spacing w:val="48"/>
          <w:sz w:val="24"/>
        </w:rPr>
        <w:t xml:space="preserve"> </w:t>
      </w:r>
      <w:r>
        <w:rPr>
          <w:b/>
          <w:spacing w:val="-2"/>
          <w:sz w:val="24"/>
        </w:rPr>
        <w:t>Definitions</w:t>
      </w:r>
    </w:p>
    <w:p w14:paraId="61BB6387" w14:textId="77777777" w:rsidR="000C0AE3" w:rsidRDefault="000C0AE3">
      <w:pPr>
        <w:pStyle w:val="BodyText"/>
        <w:spacing w:before="7"/>
        <w:rPr>
          <w:b/>
          <w:sz w:val="23"/>
        </w:rPr>
      </w:pPr>
    </w:p>
    <w:p w14:paraId="6CE6135F" w14:textId="77777777" w:rsidR="000C0AE3" w:rsidRDefault="00287087">
      <w:pPr>
        <w:pStyle w:val="ListParagraph"/>
        <w:numPr>
          <w:ilvl w:val="0"/>
          <w:numId w:val="15"/>
        </w:numPr>
        <w:tabs>
          <w:tab w:val="left" w:pos="1025"/>
          <w:tab w:val="left" w:pos="1026"/>
        </w:tabs>
        <w:ind w:right="307" w:firstLine="0"/>
        <w:rPr>
          <w:i/>
          <w:sz w:val="24"/>
        </w:rPr>
      </w:pPr>
      <w:r>
        <w:rPr>
          <w:sz w:val="24"/>
        </w:rPr>
        <w:t>The definitions in Annex A of the SPS Agreement are incorporated into</w:t>
      </w:r>
      <w:r>
        <w:rPr>
          <w:spacing w:val="80"/>
          <w:w w:val="150"/>
          <w:sz w:val="24"/>
        </w:rPr>
        <w:t xml:space="preserve"> </w:t>
      </w:r>
      <w:r>
        <w:rPr>
          <w:sz w:val="24"/>
        </w:rPr>
        <w:t xml:space="preserve">this Chapter and shall form part of this Chapter, </w:t>
      </w:r>
      <w:r>
        <w:rPr>
          <w:i/>
          <w:sz w:val="24"/>
        </w:rPr>
        <w:t>mutatis mutandis.</w:t>
      </w:r>
    </w:p>
    <w:p w14:paraId="518221D7" w14:textId="77777777" w:rsidR="000C0AE3" w:rsidRDefault="000C0AE3">
      <w:pPr>
        <w:pStyle w:val="BodyText"/>
        <w:rPr>
          <w:i/>
        </w:rPr>
      </w:pPr>
    </w:p>
    <w:p w14:paraId="0859188A" w14:textId="77777777" w:rsidR="000C0AE3" w:rsidRDefault="00287087">
      <w:pPr>
        <w:pStyle w:val="ListParagraph"/>
        <w:numPr>
          <w:ilvl w:val="0"/>
          <w:numId w:val="15"/>
        </w:numPr>
        <w:tabs>
          <w:tab w:val="left" w:pos="1025"/>
          <w:tab w:val="left" w:pos="1026"/>
        </w:tabs>
        <w:ind w:left="1025" w:right="0" w:hanging="721"/>
        <w:rPr>
          <w:sz w:val="24"/>
        </w:rPr>
      </w:pPr>
      <w:r>
        <w:rPr>
          <w:sz w:val="24"/>
        </w:rPr>
        <w:t>In addition,</w:t>
      </w:r>
      <w:r>
        <w:rPr>
          <w:spacing w:val="-2"/>
          <w:sz w:val="24"/>
        </w:rPr>
        <w:t xml:space="preserve"> </w:t>
      </w:r>
      <w:r>
        <w:rPr>
          <w:sz w:val="24"/>
        </w:rPr>
        <w:t>for</w:t>
      </w:r>
      <w:r>
        <w:rPr>
          <w:spacing w:val="-2"/>
          <w:sz w:val="24"/>
        </w:rPr>
        <w:t xml:space="preserve"> </w:t>
      </w:r>
      <w:r>
        <w:rPr>
          <w:sz w:val="24"/>
        </w:rPr>
        <w:t>the</w:t>
      </w:r>
      <w:r>
        <w:rPr>
          <w:spacing w:val="-2"/>
          <w:sz w:val="24"/>
        </w:rPr>
        <w:t xml:space="preserve"> </w:t>
      </w:r>
      <w:r>
        <w:rPr>
          <w:sz w:val="24"/>
        </w:rPr>
        <w:t>purposes</w:t>
      </w:r>
      <w:r>
        <w:rPr>
          <w:spacing w:val="-1"/>
          <w:sz w:val="24"/>
        </w:rPr>
        <w:t xml:space="preserve"> </w:t>
      </w:r>
      <w:r>
        <w:rPr>
          <w:sz w:val="24"/>
        </w:rPr>
        <w:t>of</w:t>
      </w:r>
      <w:r>
        <w:rPr>
          <w:spacing w:val="-2"/>
          <w:sz w:val="24"/>
        </w:rPr>
        <w:t xml:space="preserve"> </w:t>
      </w:r>
      <w:r>
        <w:rPr>
          <w:sz w:val="24"/>
        </w:rPr>
        <w:t>this</w:t>
      </w:r>
      <w:r>
        <w:rPr>
          <w:spacing w:val="-2"/>
          <w:sz w:val="24"/>
        </w:rPr>
        <w:t xml:space="preserve"> Chapter:</w:t>
      </w:r>
    </w:p>
    <w:p w14:paraId="5D0F1B08" w14:textId="77777777" w:rsidR="000C0AE3" w:rsidRDefault="000C0AE3">
      <w:pPr>
        <w:pStyle w:val="BodyText"/>
      </w:pPr>
    </w:p>
    <w:p w14:paraId="278CE4E3" w14:textId="77777777" w:rsidR="000C0AE3" w:rsidRDefault="00287087">
      <w:pPr>
        <w:pStyle w:val="BodyText"/>
        <w:spacing w:before="1"/>
        <w:ind w:left="305" w:right="302"/>
        <w:jc w:val="both"/>
      </w:pPr>
      <w:r>
        <w:rPr>
          <w:b/>
        </w:rPr>
        <w:t xml:space="preserve">competent authority </w:t>
      </w:r>
      <w:r>
        <w:t xml:space="preserve">means a government body of each Party responsible for measures and matters referred to in this </w:t>
      </w:r>
      <w:proofErr w:type="gramStart"/>
      <w:r>
        <w:t>Chapter;</w:t>
      </w:r>
      <w:proofErr w:type="gramEnd"/>
    </w:p>
    <w:p w14:paraId="6335B047" w14:textId="77777777" w:rsidR="000C0AE3" w:rsidRDefault="000C0AE3">
      <w:pPr>
        <w:pStyle w:val="BodyText"/>
        <w:spacing w:before="11"/>
        <w:rPr>
          <w:sz w:val="23"/>
        </w:rPr>
      </w:pPr>
    </w:p>
    <w:p w14:paraId="1DB88F81" w14:textId="77777777" w:rsidR="000C0AE3" w:rsidRDefault="00287087">
      <w:pPr>
        <w:pStyle w:val="BodyText"/>
        <w:ind w:left="305" w:right="297"/>
        <w:jc w:val="both"/>
      </w:pPr>
      <w:r>
        <w:rPr>
          <w:b/>
        </w:rPr>
        <w:t xml:space="preserve">emergency measure </w:t>
      </w:r>
      <w:r>
        <w:t>means a sanitary</w:t>
      </w:r>
      <w:r>
        <w:rPr>
          <w:spacing w:val="-3"/>
        </w:rPr>
        <w:t xml:space="preserve"> </w:t>
      </w:r>
      <w:r>
        <w:t>or phytosanitary measure that is applied by an importing Party to another Party to address an urgent problem of human,</w:t>
      </w:r>
      <w:r>
        <w:rPr>
          <w:spacing w:val="40"/>
        </w:rPr>
        <w:t xml:space="preserve"> </w:t>
      </w:r>
      <w:r>
        <w:t>animal or</w:t>
      </w:r>
      <w:r>
        <w:rPr>
          <w:spacing w:val="-1"/>
        </w:rPr>
        <w:t xml:space="preserve"> </w:t>
      </w:r>
      <w:r>
        <w:t>plant life</w:t>
      </w:r>
      <w:r>
        <w:rPr>
          <w:spacing w:val="-2"/>
        </w:rPr>
        <w:t xml:space="preserve"> </w:t>
      </w:r>
      <w:r>
        <w:t>or health protection that arises or</w:t>
      </w:r>
      <w:r>
        <w:rPr>
          <w:spacing w:val="-1"/>
        </w:rPr>
        <w:t xml:space="preserve"> </w:t>
      </w:r>
      <w:r>
        <w:t>threatens to arise</w:t>
      </w:r>
      <w:r>
        <w:rPr>
          <w:spacing w:val="-1"/>
        </w:rPr>
        <w:t xml:space="preserve"> </w:t>
      </w:r>
      <w:r>
        <w:t xml:space="preserve">in the Party applying the </w:t>
      </w:r>
      <w:proofErr w:type="gramStart"/>
      <w:r>
        <w:t>measure;</w:t>
      </w:r>
      <w:proofErr w:type="gramEnd"/>
    </w:p>
    <w:p w14:paraId="4C65F711" w14:textId="77777777" w:rsidR="000C0AE3" w:rsidRDefault="000C0AE3">
      <w:pPr>
        <w:pStyle w:val="BodyText"/>
      </w:pPr>
    </w:p>
    <w:p w14:paraId="7EC431A5" w14:textId="77777777" w:rsidR="000C0AE3" w:rsidRDefault="00287087">
      <w:pPr>
        <w:pStyle w:val="BodyText"/>
        <w:ind w:left="305" w:right="301"/>
        <w:jc w:val="both"/>
      </w:pPr>
      <w:r>
        <w:rPr>
          <w:b/>
        </w:rPr>
        <w:t xml:space="preserve">import check </w:t>
      </w:r>
      <w:r>
        <w:t>means an inspection, examination, sampling, review of documentation, test or procedure, including laboratory, organoleptic or identity, conducted at the border by an importing Party or its representative to determine if a consignment complies</w:t>
      </w:r>
      <w:r>
        <w:rPr>
          <w:vertAlign w:val="superscript"/>
        </w:rPr>
        <w:t>1</w:t>
      </w:r>
      <w:r>
        <w:t xml:space="preserve"> with the sanitary and phytosanitary requirements of the importing </w:t>
      </w:r>
      <w:proofErr w:type="gramStart"/>
      <w:r>
        <w:t>Party;</w:t>
      </w:r>
      <w:proofErr w:type="gramEnd"/>
    </w:p>
    <w:p w14:paraId="47B18B6A" w14:textId="77777777" w:rsidR="000C0AE3" w:rsidRDefault="000C0AE3">
      <w:pPr>
        <w:pStyle w:val="BodyText"/>
        <w:spacing w:before="1"/>
      </w:pPr>
    </w:p>
    <w:p w14:paraId="013E40BF" w14:textId="77777777" w:rsidR="000C0AE3" w:rsidRDefault="00287087">
      <w:pPr>
        <w:pStyle w:val="BodyText"/>
        <w:ind w:left="305" w:right="300"/>
        <w:jc w:val="both"/>
      </w:pPr>
      <w:r>
        <w:rPr>
          <w:b/>
        </w:rPr>
        <w:t xml:space="preserve">import </w:t>
      </w:r>
      <w:proofErr w:type="spellStart"/>
      <w:r>
        <w:rPr>
          <w:b/>
        </w:rPr>
        <w:t>programme</w:t>
      </w:r>
      <w:proofErr w:type="spellEnd"/>
      <w:r>
        <w:rPr>
          <w:b/>
        </w:rPr>
        <w:t xml:space="preserve"> </w:t>
      </w:r>
      <w:r>
        <w:t xml:space="preserve">means mandatory sanitary or phytosanitary policies, procedures or requirements of an importing Party that govern the importation of </w:t>
      </w:r>
      <w:proofErr w:type="gramStart"/>
      <w:r>
        <w:rPr>
          <w:spacing w:val="-2"/>
        </w:rPr>
        <w:t>goods;</w:t>
      </w:r>
      <w:proofErr w:type="gramEnd"/>
    </w:p>
    <w:p w14:paraId="4C468DB1" w14:textId="77777777" w:rsidR="000C0AE3" w:rsidRDefault="000C0AE3">
      <w:pPr>
        <w:pStyle w:val="BodyText"/>
      </w:pPr>
    </w:p>
    <w:p w14:paraId="49B6A2E2" w14:textId="77777777" w:rsidR="000C0AE3" w:rsidRDefault="00287087">
      <w:pPr>
        <w:pStyle w:val="BodyText"/>
        <w:ind w:left="305" w:right="299"/>
        <w:jc w:val="both"/>
      </w:pPr>
      <w:r>
        <w:rPr>
          <w:b/>
        </w:rPr>
        <w:t xml:space="preserve">primary representative </w:t>
      </w:r>
      <w:r>
        <w:t>m</w:t>
      </w:r>
      <w:r>
        <w:t>eans the government body of a Party that is</w:t>
      </w:r>
      <w:r>
        <w:rPr>
          <w:spacing w:val="80"/>
        </w:rPr>
        <w:t xml:space="preserve"> </w:t>
      </w:r>
      <w:r>
        <w:t>responsible for the implementation of this Chapter and the coordination of that Party’s participation in Committee activities under Article 7.5 (Committee on Sanitary and Phytosanitary Measures</w:t>
      </w:r>
      <w:proofErr w:type="gramStart"/>
      <w:r>
        <w:t>);</w:t>
      </w:r>
      <w:proofErr w:type="gramEnd"/>
    </w:p>
    <w:p w14:paraId="7E938666" w14:textId="77777777" w:rsidR="000C0AE3" w:rsidRDefault="000C0AE3">
      <w:pPr>
        <w:pStyle w:val="BodyText"/>
      </w:pPr>
    </w:p>
    <w:p w14:paraId="7C97F023" w14:textId="77777777" w:rsidR="000C0AE3" w:rsidRDefault="00287087">
      <w:pPr>
        <w:pStyle w:val="BodyText"/>
        <w:ind w:left="305" w:right="302"/>
        <w:jc w:val="both"/>
      </w:pPr>
      <w:r>
        <w:rPr>
          <w:b/>
        </w:rPr>
        <w:t xml:space="preserve">risk analysis </w:t>
      </w:r>
      <w:r>
        <w:t>m</w:t>
      </w:r>
      <w:r>
        <w:t xml:space="preserve">eans the process that consists of three components: risk assessment; risk management; and risk </w:t>
      </w:r>
      <w:proofErr w:type="gramStart"/>
      <w:r>
        <w:t>communication;</w:t>
      </w:r>
      <w:proofErr w:type="gramEnd"/>
    </w:p>
    <w:p w14:paraId="6BE45CEF" w14:textId="77777777" w:rsidR="000C0AE3" w:rsidRDefault="000C0AE3">
      <w:pPr>
        <w:pStyle w:val="BodyText"/>
      </w:pPr>
    </w:p>
    <w:p w14:paraId="32CE1E28" w14:textId="77777777" w:rsidR="000C0AE3" w:rsidRDefault="00287087">
      <w:pPr>
        <w:pStyle w:val="BodyText"/>
        <w:spacing w:before="1"/>
        <w:ind w:left="305" w:right="305"/>
        <w:jc w:val="both"/>
      </w:pPr>
      <w:r>
        <w:rPr>
          <w:b/>
        </w:rPr>
        <w:t>risk</w:t>
      </w:r>
      <w:r>
        <w:rPr>
          <w:b/>
          <w:spacing w:val="-1"/>
        </w:rPr>
        <w:t xml:space="preserve"> </w:t>
      </w:r>
      <w:r>
        <w:rPr>
          <w:b/>
        </w:rPr>
        <w:t xml:space="preserve">communication </w:t>
      </w:r>
      <w:r>
        <w:t>means</w:t>
      </w:r>
      <w:r>
        <w:rPr>
          <w:spacing w:val="-2"/>
        </w:rPr>
        <w:t xml:space="preserve"> </w:t>
      </w:r>
      <w:r>
        <w:t>the</w:t>
      </w:r>
      <w:r>
        <w:rPr>
          <w:spacing w:val="-3"/>
        </w:rPr>
        <w:t xml:space="preserve"> </w:t>
      </w:r>
      <w:r>
        <w:t>exchange</w:t>
      </w:r>
      <w:r>
        <w:rPr>
          <w:spacing w:val="-1"/>
        </w:rPr>
        <w:t xml:space="preserve"> </w:t>
      </w:r>
      <w:r>
        <w:t>of</w:t>
      </w:r>
      <w:r>
        <w:rPr>
          <w:spacing w:val="-3"/>
        </w:rPr>
        <w:t xml:space="preserve"> </w:t>
      </w:r>
      <w:r>
        <w:t>information</w:t>
      </w:r>
      <w:r>
        <w:rPr>
          <w:spacing w:val="-2"/>
        </w:rPr>
        <w:t xml:space="preserve"> </w:t>
      </w:r>
      <w:r>
        <w:t>and</w:t>
      </w:r>
      <w:r>
        <w:rPr>
          <w:spacing w:val="-2"/>
        </w:rPr>
        <w:t xml:space="preserve"> </w:t>
      </w:r>
      <w:r>
        <w:t>opinions</w:t>
      </w:r>
      <w:r>
        <w:rPr>
          <w:spacing w:val="-2"/>
        </w:rPr>
        <w:t xml:space="preserve"> </w:t>
      </w:r>
      <w:r>
        <w:t>concerning risk and risk-related factors between risk assessors, risk managers,</w:t>
      </w:r>
      <w:r>
        <w:t xml:space="preserve"> </w:t>
      </w:r>
      <w:proofErr w:type="gramStart"/>
      <w:r>
        <w:t>consumers</w:t>
      </w:r>
      <w:proofErr w:type="gramEnd"/>
      <w:r>
        <w:t xml:space="preserve"> and other interested parties; and</w:t>
      </w:r>
    </w:p>
    <w:p w14:paraId="2867BC93" w14:textId="77777777" w:rsidR="000C0AE3" w:rsidRDefault="000C0AE3">
      <w:pPr>
        <w:pStyle w:val="BodyText"/>
        <w:rPr>
          <w:sz w:val="20"/>
        </w:rPr>
      </w:pPr>
    </w:p>
    <w:p w14:paraId="2EBA174A" w14:textId="77777777" w:rsidR="000C0AE3" w:rsidRDefault="000C0AE3">
      <w:pPr>
        <w:pStyle w:val="BodyText"/>
        <w:rPr>
          <w:sz w:val="20"/>
        </w:rPr>
      </w:pPr>
    </w:p>
    <w:p w14:paraId="341C3B17" w14:textId="77777777" w:rsidR="000C0AE3" w:rsidRDefault="00287087">
      <w:pPr>
        <w:pStyle w:val="BodyText"/>
        <w:spacing w:before="3"/>
        <w:rPr>
          <w:sz w:val="27"/>
        </w:rPr>
      </w:pPr>
      <w:r>
        <w:pict w14:anchorId="0FF2E5D1">
          <v:rect id="docshape2" o:spid="_x0000_s2057" style="position:absolute;margin-left:99.25pt;margin-top:16.9pt;width:2in;height:.6pt;z-index:-15728640;mso-wrap-distance-left:0;mso-wrap-distance-right:0;mso-position-horizontal-relative:page" fillcolor="black" stroked="f">
            <w10:wrap type="topAndBottom" anchorx="page"/>
          </v:rect>
        </w:pict>
      </w:r>
    </w:p>
    <w:p w14:paraId="3A13A697" w14:textId="77777777" w:rsidR="000C0AE3" w:rsidRDefault="00287087">
      <w:pPr>
        <w:spacing w:before="105" w:line="237" w:lineRule="auto"/>
        <w:ind w:left="305"/>
        <w:rPr>
          <w:sz w:val="20"/>
        </w:rPr>
      </w:pPr>
      <w:r>
        <w:rPr>
          <w:sz w:val="20"/>
          <w:vertAlign w:val="superscript"/>
        </w:rPr>
        <w:t>1</w:t>
      </w:r>
      <w:r>
        <w:rPr>
          <w:spacing w:val="40"/>
          <w:sz w:val="20"/>
        </w:rPr>
        <w:t xml:space="preserve"> </w:t>
      </w:r>
      <w:r>
        <w:rPr>
          <w:sz w:val="20"/>
        </w:rPr>
        <w:t>For</w:t>
      </w:r>
      <w:r>
        <w:rPr>
          <w:spacing w:val="-3"/>
          <w:sz w:val="20"/>
        </w:rPr>
        <w:t xml:space="preserve"> </w:t>
      </w:r>
      <w:r>
        <w:rPr>
          <w:sz w:val="20"/>
        </w:rPr>
        <w:t>greater</w:t>
      </w:r>
      <w:r>
        <w:rPr>
          <w:spacing w:val="-2"/>
          <w:sz w:val="20"/>
        </w:rPr>
        <w:t xml:space="preserve"> </w:t>
      </w:r>
      <w:r>
        <w:rPr>
          <w:sz w:val="20"/>
        </w:rPr>
        <w:t>certainty,</w:t>
      </w:r>
      <w:r>
        <w:rPr>
          <w:spacing w:val="-3"/>
          <w:sz w:val="20"/>
        </w:rPr>
        <w:t xml:space="preserve"> </w:t>
      </w:r>
      <w:r>
        <w:rPr>
          <w:sz w:val="20"/>
        </w:rPr>
        <w:t>the</w:t>
      </w:r>
      <w:r>
        <w:rPr>
          <w:spacing w:val="-3"/>
          <w:sz w:val="20"/>
        </w:rPr>
        <w:t xml:space="preserve"> </w:t>
      </w:r>
      <w:r>
        <w:rPr>
          <w:sz w:val="20"/>
        </w:rPr>
        <w:t>Parties</w:t>
      </w:r>
      <w:r>
        <w:rPr>
          <w:spacing w:val="-4"/>
          <w:sz w:val="20"/>
        </w:rPr>
        <w:t xml:space="preserve"> </w:t>
      </w:r>
      <w:proofErr w:type="spellStart"/>
      <w:r>
        <w:rPr>
          <w:sz w:val="20"/>
        </w:rPr>
        <w:t>recognise</w:t>
      </w:r>
      <w:proofErr w:type="spellEnd"/>
      <w:r>
        <w:rPr>
          <w:sz w:val="20"/>
        </w:rPr>
        <w:t xml:space="preserve"> that</w:t>
      </w:r>
      <w:r>
        <w:rPr>
          <w:spacing w:val="-4"/>
          <w:sz w:val="20"/>
        </w:rPr>
        <w:t xml:space="preserve"> </w:t>
      </w:r>
      <w:r>
        <w:rPr>
          <w:sz w:val="20"/>
        </w:rPr>
        <w:t>import</w:t>
      </w:r>
      <w:r>
        <w:rPr>
          <w:spacing w:val="-4"/>
          <w:sz w:val="20"/>
        </w:rPr>
        <w:t xml:space="preserve"> </w:t>
      </w:r>
      <w:r>
        <w:rPr>
          <w:sz w:val="20"/>
        </w:rPr>
        <w:t>checks</w:t>
      </w:r>
      <w:r>
        <w:rPr>
          <w:spacing w:val="-4"/>
          <w:sz w:val="20"/>
        </w:rPr>
        <w:t xml:space="preserve"> </w:t>
      </w:r>
      <w:r>
        <w:rPr>
          <w:sz w:val="20"/>
        </w:rPr>
        <w:t>are</w:t>
      </w:r>
      <w:r>
        <w:rPr>
          <w:spacing w:val="-3"/>
          <w:sz w:val="20"/>
        </w:rPr>
        <w:t xml:space="preserve"> </w:t>
      </w:r>
      <w:r>
        <w:rPr>
          <w:sz w:val="20"/>
        </w:rPr>
        <w:t>one</w:t>
      </w:r>
      <w:r>
        <w:rPr>
          <w:spacing w:val="-3"/>
          <w:sz w:val="20"/>
        </w:rPr>
        <w:t xml:space="preserve"> </w:t>
      </w:r>
      <w:r>
        <w:rPr>
          <w:sz w:val="20"/>
        </w:rPr>
        <w:t>of</w:t>
      </w:r>
      <w:r>
        <w:rPr>
          <w:spacing w:val="-2"/>
          <w:sz w:val="20"/>
        </w:rPr>
        <w:t xml:space="preserve"> </w:t>
      </w:r>
      <w:r>
        <w:rPr>
          <w:sz w:val="20"/>
        </w:rPr>
        <w:t>many</w:t>
      </w:r>
      <w:r>
        <w:rPr>
          <w:spacing w:val="-4"/>
          <w:sz w:val="20"/>
        </w:rPr>
        <w:t xml:space="preserve"> </w:t>
      </w:r>
      <w:r>
        <w:rPr>
          <w:sz w:val="20"/>
        </w:rPr>
        <w:t>tools</w:t>
      </w:r>
      <w:r>
        <w:rPr>
          <w:spacing w:val="-4"/>
          <w:sz w:val="20"/>
        </w:rPr>
        <w:t xml:space="preserve"> </w:t>
      </w:r>
      <w:r>
        <w:rPr>
          <w:sz w:val="20"/>
        </w:rPr>
        <w:t>available</w:t>
      </w:r>
      <w:r>
        <w:rPr>
          <w:spacing w:val="-3"/>
          <w:sz w:val="20"/>
        </w:rPr>
        <w:t xml:space="preserve"> </w:t>
      </w:r>
      <w:r>
        <w:rPr>
          <w:sz w:val="20"/>
        </w:rPr>
        <w:t>to assess compliance with an importing Party’s sanitary and phytosanitary measures.</w:t>
      </w:r>
    </w:p>
    <w:p w14:paraId="1EEAC267" w14:textId="77777777" w:rsidR="000C0AE3" w:rsidRDefault="000C0AE3">
      <w:pPr>
        <w:spacing w:line="237" w:lineRule="auto"/>
        <w:rPr>
          <w:sz w:val="20"/>
        </w:rPr>
        <w:sectPr w:rsidR="000C0AE3">
          <w:footerReference w:type="default" r:id="rId7"/>
          <w:type w:val="continuous"/>
          <w:pgSz w:w="11910" w:h="16840"/>
          <w:pgMar w:top="1920" w:right="1680" w:bottom="960" w:left="1680" w:header="0" w:footer="778" w:gutter="0"/>
          <w:pgNumType w:start="1"/>
          <w:cols w:space="720"/>
        </w:sectPr>
      </w:pPr>
    </w:p>
    <w:p w14:paraId="2F30B133" w14:textId="77777777" w:rsidR="000C0AE3" w:rsidRDefault="00287087">
      <w:pPr>
        <w:pStyle w:val="BodyText"/>
        <w:spacing w:before="74"/>
        <w:ind w:left="305" w:right="304"/>
        <w:jc w:val="both"/>
      </w:pPr>
      <w:r>
        <w:rPr>
          <w:b/>
        </w:rPr>
        <w:lastRenderedPageBreak/>
        <w:t xml:space="preserve">risk management </w:t>
      </w:r>
      <w:r>
        <w:t>means the weighing</w:t>
      </w:r>
      <w:r>
        <w:rPr>
          <w:spacing w:val="-1"/>
        </w:rPr>
        <w:t xml:space="preserve"> </w:t>
      </w:r>
      <w:r>
        <w:t>of policy</w:t>
      </w:r>
      <w:r>
        <w:rPr>
          <w:spacing w:val="-4"/>
        </w:rPr>
        <w:t xml:space="preserve"> </w:t>
      </w:r>
      <w:r>
        <w:t xml:space="preserve">alternatives in light of the results of risk assessment and, if required, </w:t>
      </w:r>
      <w:proofErr w:type="gramStart"/>
      <w:r>
        <w:t>selecting</w:t>
      </w:r>
      <w:proofErr w:type="gramEnd"/>
      <w:r>
        <w:t xml:space="preserve"> and implementing appropriate</w:t>
      </w:r>
      <w:r>
        <w:rPr>
          <w:spacing w:val="40"/>
        </w:rPr>
        <w:t xml:space="preserve"> </w:t>
      </w:r>
      <w:r>
        <w:t>control options, including regulatory measures.</w:t>
      </w:r>
    </w:p>
    <w:p w14:paraId="7A0ACBD0" w14:textId="77777777" w:rsidR="000C0AE3" w:rsidRDefault="000C0AE3">
      <w:pPr>
        <w:pStyle w:val="BodyText"/>
        <w:rPr>
          <w:sz w:val="26"/>
        </w:rPr>
      </w:pPr>
    </w:p>
    <w:p w14:paraId="0B39E60C" w14:textId="77777777" w:rsidR="000C0AE3" w:rsidRDefault="000C0AE3">
      <w:pPr>
        <w:pStyle w:val="BodyText"/>
        <w:spacing w:before="4"/>
        <w:rPr>
          <w:sz w:val="22"/>
        </w:rPr>
      </w:pPr>
    </w:p>
    <w:p w14:paraId="473B1B06" w14:textId="77777777" w:rsidR="000C0AE3" w:rsidRDefault="00287087">
      <w:pPr>
        <w:pStyle w:val="Heading1"/>
        <w:spacing w:before="1"/>
        <w:jc w:val="both"/>
      </w:pPr>
      <w:r>
        <w:t>Article</w:t>
      </w:r>
      <w:r>
        <w:rPr>
          <w:spacing w:val="-6"/>
        </w:rPr>
        <w:t xml:space="preserve"> </w:t>
      </w:r>
      <w:r>
        <w:t>7.2:</w:t>
      </w:r>
      <w:r>
        <w:rPr>
          <w:spacing w:val="48"/>
        </w:rPr>
        <w:t xml:space="preserve"> </w:t>
      </w:r>
      <w:r>
        <w:rPr>
          <w:spacing w:val="-2"/>
        </w:rPr>
        <w:t>Objectives</w:t>
      </w:r>
    </w:p>
    <w:p w14:paraId="418885A7" w14:textId="77777777" w:rsidR="000C0AE3" w:rsidRDefault="000C0AE3">
      <w:pPr>
        <w:pStyle w:val="BodyText"/>
        <w:spacing w:before="6"/>
        <w:rPr>
          <w:b/>
          <w:sz w:val="23"/>
        </w:rPr>
      </w:pPr>
    </w:p>
    <w:p w14:paraId="2D7C34A8" w14:textId="77777777" w:rsidR="000C0AE3" w:rsidRDefault="00287087">
      <w:pPr>
        <w:pStyle w:val="BodyText"/>
        <w:ind w:left="1025"/>
      </w:pPr>
      <w:r>
        <w:t>The</w:t>
      </w:r>
      <w:r>
        <w:rPr>
          <w:spacing w:val="-4"/>
        </w:rPr>
        <w:t xml:space="preserve"> </w:t>
      </w:r>
      <w:r>
        <w:t>objectives</w:t>
      </w:r>
      <w:r>
        <w:rPr>
          <w:spacing w:val="-1"/>
        </w:rPr>
        <w:t xml:space="preserve"> </w:t>
      </w:r>
      <w:r>
        <w:t>of</w:t>
      </w:r>
      <w:r>
        <w:rPr>
          <w:spacing w:val="-1"/>
        </w:rPr>
        <w:t xml:space="preserve"> </w:t>
      </w:r>
      <w:r>
        <w:t>this</w:t>
      </w:r>
      <w:r>
        <w:rPr>
          <w:spacing w:val="-1"/>
        </w:rPr>
        <w:t xml:space="preserve"> </w:t>
      </w:r>
      <w:r>
        <w:t>Chapter</w:t>
      </w:r>
      <w:r>
        <w:rPr>
          <w:spacing w:val="-4"/>
        </w:rPr>
        <w:t xml:space="preserve"> </w:t>
      </w:r>
      <w:r>
        <w:t>are</w:t>
      </w:r>
      <w:r>
        <w:rPr>
          <w:spacing w:val="-3"/>
        </w:rPr>
        <w:t xml:space="preserve"> </w:t>
      </w:r>
      <w:r>
        <w:rPr>
          <w:spacing w:val="-5"/>
        </w:rPr>
        <w:t>to:</w:t>
      </w:r>
    </w:p>
    <w:p w14:paraId="10FCD478" w14:textId="77777777" w:rsidR="000C0AE3" w:rsidRDefault="000C0AE3">
      <w:pPr>
        <w:pStyle w:val="BodyText"/>
      </w:pPr>
    </w:p>
    <w:p w14:paraId="4E6FC55A" w14:textId="77777777" w:rsidR="000C0AE3" w:rsidRDefault="00287087">
      <w:pPr>
        <w:pStyle w:val="ListParagraph"/>
        <w:numPr>
          <w:ilvl w:val="1"/>
          <w:numId w:val="15"/>
        </w:numPr>
        <w:tabs>
          <w:tab w:val="left" w:pos="1746"/>
        </w:tabs>
        <w:ind w:right="303"/>
        <w:jc w:val="both"/>
        <w:rPr>
          <w:sz w:val="24"/>
        </w:rPr>
      </w:pPr>
      <w:r>
        <w:rPr>
          <w:sz w:val="24"/>
        </w:rPr>
        <w:t>protect human, animal or plant life</w:t>
      </w:r>
      <w:r>
        <w:rPr>
          <w:spacing w:val="-1"/>
          <w:sz w:val="24"/>
        </w:rPr>
        <w:t xml:space="preserve"> </w:t>
      </w:r>
      <w:r>
        <w:rPr>
          <w:sz w:val="24"/>
        </w:rPr>
        <w:t xml:space="preserve">or health in the territories of the Parties while facilitating and expanding trade by </w:t>
      </w:r>
      <w:proofErr w:type="spellStart"/>
      <w:r>
        <w:rPr>
          <w:sz w:val="24"/>
        </w:rPr>
        <w:t>utilising</w:t>
      </w:r>
      <w:proofErr w:type="spellEnd"/>
      <w:r>
        <w:rPr>
          <w:sz w:val="24"/>
        </w:rPr>
        <w:t xml:space="preserve"> a variety of means to address and seek to resolve sanitary and phytosanitary </w:t>
      </w:r>
      <w:proofErr w:type="gramStart"/>
      <w:r>
        <w:rPr>
          <w:spacing w:val="-2"/>
          <w:sz w:val="24"/>
        </w:rPr>
        <w:t>issues;</w:t>
      </w:r>
      <w:proofErr w:type="gramEnd"/>
    </w:p>
    <w:p w14:paraId="30F2EBA8" w14:textId="77777777" w:rsidR="000C0AE3" w:rsidRDefault="000C0AE3">
      <w:pPr>
        <w:pStyle w:val="BodyText"/>
        <w:spacing w:before="1"/>
      </w:pPr>
    </w:p>
    <w:p w14:paraId="72475D53" w14:textId="77777777" w:rsidR="000C0AE3" w:rsidRDefault="00287087">
      <w:pPr>
        <w:pStyle w:val="ListParagraph"/>
        <w:numPr>
          <w:ilvl w:val="1"/>
          <w:numId w:val="15"/>
        </w:numPr>
        <w:tabs>
          <w:tab w:val="left" w:pos="1745"/>
          <w:tab w:val="left" w:pos="1746"/>
        </w:tabs>
        <w:ind w:right="0"/>
        <w:rPr>
          <w:sz w:val="24"/>
        </w:rPr>
      </w:pPr>
      <w:r>
        <w:rPr>
          <w:sz w:val="24"/>
        </w:rPr>
        <w:t>reinforce</w:t>
      </w:r>
      <w:r>
        <w:rPr>
          <w:spacing w:val="-7"/>
          <w:sz w:val="24"/>
        </w:rPr>
        <w:t xml:space="preserve"> </w:t>
      </w:r>
      <w:r>
        <w:rPr>
          <w:sz w:val="24"/>
        </w:rPr>
        <w:t>and</w:t>
      </w:r>
      <w:r>
        <w:rPr>
          <w:spacing w:val="-5"/>
          <w:sz w:val="24"/>
        </w:rPr>
        <w:t xml:space="preserve"> </w:t>
      </w:r>
      <w:r>
        <w:rPr>
          <w:sz w:val="24"/>
        </w:rPr>
        <w:t>build</w:t>
      </w:r>
      <w:r>
        <w:rPr>
          <w:spacing w:val="-5"/>
          <w:sz w:val="24"/>
        </w:rPr>
        <w:t xml:space="preserve"> </w:t>
      </w:r>
      <w:r>
        <w:rPr>
          <w:sz w:val="24"/>
        </w:rPr>
        <w:t>on</w:t>
      </w:r>
      <w:r>
        <w:rPr>
          <w:spacing w:val="-5"/>
          <w:sz w:val="24"/>
        </w:rPr>
        <w:t xml:space="preserve"> </w:t>
      </w:r>
      <w:r>
        <w:rPr>
          <w:sz w:val="24"/>
        </w:rPr>
        <w:t>the</w:t>
      </w:r>
      <w:r>
        <w:rPr>
          <w:spacing w:val="-6"/>
          <w:sz w:val="24"/>
        </w:rPr>
        <w:t xml:space="preserve"> </w:t>
      </w:r>
      <w:r>
        <w:rPr>
          <w:sz w:val="24"/>
        </w:rPr>
        <w:t>SPS</w:t>
      </w:r>
      <w:r>
        <w:rPr>
          <w:spacing w:val="-3"/>
          <w:sz w:val="24"/>
        </w:rPr>
        <w:t xml:space="preserve"> </w:t>
      </w:r>
      <w:proofErr w:type="gramStart"/>
      <w:r>
        <w:rPr>
          <w:spacing w:val="-2"/>
          <w:sz w:val="24"/>
        </w:rPr>
        <w:t>Agreement;</w:t>
      </w:r>
      <w:proofErr w:type="gramEnd"/>
    </w:p>
    <w:p w14:paraId="36D43C6D" w14:textId="77777777" w:rsidR="000C0AE3" w:rsidRDefault="000C0AE3">
      <w:pPr>
        <w:pStyle w:val="BodyText"/>
      </w:pPr>
    </w:p>
    <w:p w14:paraId="071F046F" w14:textId="77777777" w:rsidR="000C0AE3" w:rsidRDefault="00287087">
      <w:pPr>
        <w:pStyle w:val="ListParagraph"/>
        <w:numPr>
          <w:ilvl w:val="1"/>
          <w:numId w:val="15"/>
        </w:numPr>
        <w:tabs>
          <w:tab w:val="left" w:pos="1746"/>
        </w:tabs>
        <w:ind w:right="305"/>
        <w:jc w:val="both"/>
        <w:rPr>
          <w:sz w:val="24"/>
        </w:rPr>
      </w:pPr>
      <w:r>
        <w:rPr>
          <w:sz w:val="24"/>
        </w:rPr>
        <w:t xml:space="preserve">strengthen communication, consultation and cooperation between the Parties, and particularly between the Parties’ competent authorities and primary </w:t>
      </w:r>
      <w:proofErr w:type="gramStart"/>
      <w:r>
        <w:rPr>
          <w:sz w:val="24"/>
        </w:rPr>
        <w:t>representatives;</w:t>
      </w:r>
      <w:proofErr w:type="gramEnd"/>
    </w:p>
    <w:p w14:paraId="4BF9B9D7" w14:textId="77777777" w:rsidR="000C0AE3" w:rsidRDefault="000C0AE3">
      <w:pPr>
        <w:pStyle w:val="BodyText"/>
      </w:pPr>
    </w:p>
    <w:p w14:paraId="465B4AB1" w14:textId="77777777" w:rsidR="000C0AE3" w:rsidRDefault="00287087">
      <w:pPr>
        <w:pStyle w:val="ListParagraph"/>
        <w:numPr>
          <w:ilvl w:val="1"/>
          <w:numId w:val="15"/>
        </w:numPr>
        <w:tabs>
          <w:tab w:val="left" w:pos="1746"/>
        </w:tabs>
        <w:ind w:right="306"/>
        <w:jc w:val="both"/>
        <w:rPr>
          <w:sz w:val="24"/>
        </w:rPr>
      </w:pPr>
      <w:r>
        <w:rPr>
          <w:sz w:val="24"/>
        </w:rPr>
        <w:t>ensure that sanitary or phytosanitary measures implemented by a Party do not c</w:t>
      </w:r>
      <w:r>
        <w:rPr>
          <w:sz w:val="24"/>
        </w:rPr>
        <w:t xml:space="preserve">reate unjustified obstacles to </w:t>
      </w:r>
      <w:proofErr w:type="gramStart"/>
      <w:r>
        <w:rPr>
          <w:sz w:val="24"/>
        </w:rPr>
        <w:t>trade;</w:t>
      </w:r>
      <w:proofErr w:type="gramEnd"/>
    </w:p>
    <w:p w14:paraId="374D3D1F" w14:textId="77777777" w:rsidR="000C0AE3" w:rsidRDefault="000C0AE3">
      <w:pPr>
        <w:pStyle w:val="BodyText"/>
      </w:pPr>
    </w:p>
    <w:p w14:paraId="292E996B" w14:textId="77777777" w:rsidR="000C0AE3" w:rsidRDefault="00287087">
      <w:pPr>
        <w:pStyle w:val="ListParagraph"/>
        <w:numPr>
          <w:ilvl w:val="1"/>
          <w:numId w:val="15"/>
        </w:numPr>
        <w:tabs>
          <w:tab w:val="left" w:pos="1746"/>
        </w:tabs>
        <w:ind w:right="306"/>
        <w:jc w:val="both"/>
        <w:rPr>
          <w:sz w:val="24"/>
        </w:rPr>
      </w:pPr>
      <w:r>
        <w:rPr>
          <w:sz w:val="24"/>
        </w:rPr>
        <w:t>enhance transparency in and understanding of the application of each Party’s sanitary and phytosanitary measures; and</w:t>
      </w:r>
    </w:p>
    <w:p w14:paraId="7BC05876" w14:textId="77777777" w:rsidR="000C0AE3" w:rsidRDefault="000C0AE3">
      <w:pPr>
        <w:pStyle w:val="BodyText"/>
        <w:spacing w:before="1"/>
      </w:pPr>
    </w:p>
    <w:p w14:paraId="1D0EA8B8" w14:textId="77777777" w:rsidR="000C0AE3" w:rsidRDefault="00287087">
      <w:pPr>
        <w:pStyle w:val="ListParagraph"/>
        <w:numPr>
          <w:ilvl w:val="1"/>
          <w:numId w:val="15"/>
        </w:numPr>
        <w:tabs>
          <w:tab w:val="left" w:pos="1746"/>
        </w:tabs>
        <w:jc w:val="both"/>
        <w:rPr>
          <w:sz w:val="24"/>
        </w:rPr>
      </w:pPr>
      <w:r>
        <w:rPr>
          <w:sz w:val="24"/>
        </w:rPr>
        <w:t>encourage the development and adoption of international</w:t>
      </w:r>
      <w:r>
        <w:rPr>
          <w:spacing w:val="80"/>
          <w:sz w:val="24"/>
        </w:rPr>
        <w:t xml:space="preserve"> </w:t>
      </w:r>
      <w:r>
        <w:rPr>
          <w:sz w:val="24"/>
        </w:rPr>
        <w:t xml:space="preserve">standards, </w:t>
      </w:r>
      <w:proofErr w:type="gramStart"/>
      <w:r>
        <w:rPr>
          <w:sz w:val="24"/>
        </w:rPr>
        <w:t>guidelines</w:t>
      </w:r>
      <w:proofErr w:type="gramEnd"/>
      <w:r>
        <w:rPr>
          <w:sz w:val="24"/>
        </w:rPr>
        <w:t xml:space="preserve"> and recommendations,</w:t>
      </w:r>
      <w:r>
        <w:rPr>
          <w:sz w:val="24"/>
        </w:rPr>
        <w:t xml:space="preserve"> and promote their implementation by the Parties.</w:t>
      </w:r>
    </w:p>
    <w:p w14:paraId="566B6C71" w14:textId="77777777" w:rsidR="000C0AE3" w:rsidRDefault="000C0AE3">
      <w:pPr>
        <w:pStyle w:val="BodyText"/>
        <w:rPr>
          <w:sz w:val="26"/>
        </w:rPr>
      </w:pPr>
    </w:p>
    <w:p w14:paraId="722BFD78" w14:textId="77777777" w:rsidR="000C0AE3" w:rsidRDefault="000C0AE3">
      <w:pPr>
        <w:pStyle w:val="BodyText"/>
        <w:spacing w:before="4"/>
        <w:rPr>
          <w:sz w:val="22"/>
        </w:rPr>
      </w:pPr>
    </w:p>
    <w:p w14:paraId="1CA7DD4E" w14:textId="77777777" w:rsidR="000C0AE3" w:rsidRDefault="00287087">
      <w:pPr>
        <w:pStyle w:val="Heading1"/>
        <w:spacing w:before="1"/>
        <w:jc w:val="both"/>
      </w:pPr>
      <w:r>
        <w:t>Article</w:t>
      </w:r>
      <w:r>
        <w:rPr>
          <w:spacing w:val="-6"/>
        </w:rPr>
        <w:t xml:space="preserve"> </w:t>
      </w:r>
      <w:r>
        <w:t>7.3:</w:t>
      </w:r>
      <w:r>
        <w:rPr>
          <w:spacing w:val="48"/>
        </w:rPr>
        <w:t xml:space="preserve"> </w:t>
      </w:r>
      <w:r>
        <w:rPr>
          <w:spacing w:val="-4"/>
        </w:rPr>
        <w:t>Scope</w:t>
      </w:r>
    </w:p>
    <w:p w14:paraId="6EE1C4C9" w14:textId="77777777" w:rsidR="000C0AE3" w:rsidRDefault="000C0AE3">
      <w:pPr>
        <w:pStyle w:val="BodyText"/>
        <w:spacing w:before="6"/>
        <w:rPr>
          <w:b/>
          <w:sz w:val="23"/>
        </w:rPr>
      </w:pPr>
    </w:p>
    <w:p w14:paraId="66474FD9" w14:textId="77777777" w:rsidR="000C0AE3" w:rsidRDefault="00287087">
      <w:pPr>
        <w:pStyle w:val="ListParagraph"/>
        <w:numPr>
          <w:ilvl w:val="0"/>
          <w:numId w:val="14"/>
        </w:numPr>
        <w:tabs>
          <w:tab w:val="left" w:pos="1025"/>
          <w:tab w:val="left" w:pos="1026"/>
        </w:tabs>
        <w:ind w:firstLine="0"/>
        <w:rPr>
          <w:sz w:val="24"/>
        </w:rPr>
      </w:pPr>
      <w:r>
        <w:rPr>
          <w:sz w:val="24"/>
        </w:rPr>
        <w:t>This</w:t>
      </w:r>
      <w:r>
        <w:rPr>
          <w:spacing w:val="29"/>
          <w:sz w:val="24"/>
        </w:rPr>
        <w:t xml:space="preserve"> </w:t>
      </w:r>
      <w:r>
        <w:rPr>
          <w:sz w:val="24"/>
        </w:rPr>
        <w:t>Chapter</w:t>
      </w:r>
      <w:r>
        <w:rPr>
          <w:spacing w:val="27"/>
          <w:sz w:val="24"/>
        </w:rPr>
        <w:t xml:space="preserve"> </w:t>
      </w:r>
      <w:r>
        <w:rPr>
          <w:sz w:val="24"/>
        </w:rPr>
        <w:t>shall</w:t>
      </w:r>
      <w:r>
        <w:rPr>
          <w:spacing w:val="29"/>
          <w:sz w:val="24"/>
        </w:rPr>
        <w:t xml:space="preserve"> </w:t>
      </w:r>
      <w:r>
        <w:rPr>
          <w:sz w:val="24"/>
        </w:rPr>
        <w:t>apply to</w:t>
      </w:r>
      <w:r>
        <w:rPr>
          <w:spacing w:val="29"/>
          <w:sz w:val="24"/>
        </w:rPr>
        <w:t xml:space="preserve"> </w:t>
      </w:r>
      <w:r>
        <w:rPr>
          <w:sz w:val="24"/>
        </w:rPr>
        <w:t>all</w:t>
      </w:r>
      <w:r>
        <w:rPr>
          <w:spacing w:val="33"/>
          <w:sz w:val="24"/>
        </w:rPr>
        <w:t xml:space="preserve"> </w:t>
      </w:r>
      <w:r>
        <w:rPr>
          <w:sz w:val="24"/>
        </w:rPr>
        <w:t>sanitary and</w:t>
      </w:r>
      <w:r>
        <w:rPr>
          <w:spacing w:val="28"/>
          <w:sz w:val="24"/>
        </w:rPr>
        <w:t xml:space="preserve"> </w:t>
      </w:r>
      <w:r>
        <w:rPr>
          <w:sz w:val="24"/>
        </w:rPr>
        <w:t>phytosanitary</w:t>
      </w:r>
      <w:r>
        <w:rPr>
          <w:spacing w:val="27"/>
          <w:sz w:val="24"/>
        </w:rPr>
        <w:t xml:space="preserve"> </w:t>
      </w:r>
      <w:r>
        <w:rPr>
          <w:sz w:val="24"/>
        </w:rPr>
        <w:t>measures</w:t>
      </w:r>
      <w:r>
        <w:rPr>
          <w:spacing w:val="29"/>
          <w:sz w:val="24"/>
        </w:rPr>
        <w:t xml:space="preserve"> </w:t>
      </w:r>
      <w:r>
        <w:rPr>
          <w:sz w:val="24"/>
        </w:rPr>
        <w:t>of</w:t>
      </w:r>
      <w:r>
        <w:rPr>
          <w:spacing w:val="30"/>
          <w:sz w:val="24"/>
        </w:rPr>
        <w:t xml:space="preserve"> </w:t>
      </w:r>
      <w:r>
        <w:rPr>
          <w:sz w:val="24"/>
        </w:rPr>
        <w:t>a Party that may, directly or indirectly, affect trade between the Parties.</w:t>
      </w:r>
    </w:p>
    <w:p w14:paraId="58CF2959" w14:textId="77777777" w:rsidR="000C0AE3" w:rsidRDefault="000C0AE3">
      <w:pPr>
        <w:pStyle w:val="BodyText"/>
      </w:pPr>
    </w:p>
    <w:p w14:paraId="1E721C4B" w14:textId="77777777" w:rsidR="000C0AE3" w:rsidRDefault="00287087">
      <w:pPr>
        <w:pStyle w:val="ListParagraph"/>
        <w:numPr>
          <w:ilvl w:val="0"/>
          <w:numId w:val="14"/>
        </w:numPr>
        <w:tabs>
          <w:tab w:val="left" w:pos="1025"/>
          <w:tab w:val="left" w:pos="1026"/>
        </w:tabs>
        <w:ind w:right="306" w:firstLine="0"/>
        <w:rPr>
          <w:sz w:val="24"/>
        </w:rPr>
      </w:pPr>
      <w:r>
        <w:rPr>
          <w:sz w:val="24"/>
        </w:rPr>
        <w:t>Nothing</w:t>
      </w:r>
      <w:r>
        <w:rPr>
          <w:spacing w:val="40"/>
          <w:sz w:val="24"/>
        </w:rPr>
        <w:t xml:space="preserve"> </w:t>
      </w:r>
      <w:r>
        <w:rPr>
          <w:sz w:val="24"/>
        </w:rPr>
        <w:t>in</w:t>
      </w:r>
      <w:r>
        <w:rPr>
          <w:spacing w:val="40"/>
          <w:sz w:val="24"/>
        </w:rPr>
        <w:t xml:space="preserve"> </w:t>
      </w:r>
      <w:r>
        <w:rPr>
          <w:sz w:val="24"/>
        </w:rPr>
        <w:t>this</w:t>
      </w:r>
      <w:r>
        <w:rPr>
          <w:spacing w:val="40"/>
          <w:sz w:val="24"/>
        </w:rPr>
        <w:t xml:space="preserve"> </w:t>
      </w:r>
      <w:r>
        <w:rPr>
          <w:sz w:val="24"/>
        </w:rPr>
        <w:t>Chapter</w:t>
      </w:r>
      <w:r>
        <w:rPr>
          <w:spacing w:val="40"/>
          <w:sz w:val="24"/>
        </w:rPr>
        <w:t xml:space="preserve"> </w:t>
      </w:r>
      <w:r>
        <w:rPr>
          <w:sz w:val="24"/>
        </w:rPr>
        <w:t>prevents</w:t>
      </w:r>
      <w:r>
        <w:rPr>
          <w:spacing w:val="40"/>
          <w:sz w:val="24"/>
        </w:rPr>
        <w:t xml:space="preserve"> </w:t>
      </w:r>
      <w:r>
        <w:rPr>
          <w:sz w:val="24"/>
        </w:rPr>
        <w:t>a</w:t>
      </w:r>
      <w:r>
        <w:rPr>
          <w:spacing w:val="40"/>
          <w:sz w:val="24"/>
        </w:rPr>
        <w:t xml:space="preserve"> </w:t>
      </w:r>
      <w:r>
        <w:rPr>
          <w:sz w:val="24"/>
        </w:rPr>
        <w:t>Party</w:t>
      </w:r>
      <w:r>
        <w:rPr>
          <w:spacing w:val="37"/>
          <w:sz w:val="24"/>
        </w:rPr>
        <w:t xml:space="preserve"> </w:t>
      </w:r>
      <w:r>
        <w:rPr>
          <w:sz w:val="24"/>
        </w:rPr>
        <w:t>from</w:t>
      </w:r>
      <w:r>
        <w:rPr>
          <w:spacing w:val="40"/>
          <w:sz w:val="24"/>
        </w:rPr>
        <w:t xml:space="preserve"> </w:t>
      </w:r>
      <w:r>
        <w:rPr>
          <w:sz w:val="24"/>
        </w:rPr>
        <w:t>adopting</w:t>
      </w:r>
      <w:r>
        <w:rPr>
          <w:spacing w:val="39"/>
          <w:sz w:val="24"/>
        </w:rPr>
        <w:t xml:space="preserve"> </w:t>
      </w:r>
      <w:r>
        <w:rPr>
          <w:sz w:val="24"/>
        </w:rPr>
        <w:t>or</w:t>
      </w:r>
      <w:r>
        <w:rPr>
          <w:spacing w:val="40"/>
          <w:sz w:val="24"/>
        </w:rPr>
        <w:t xml:space="preserve"> </w:t>
      </w:r>
      <w:r>
        <w:rPr>
          <w:sz w:val="24"/>
        </w:rPr>
        <w:t>maintaining halal requirements for food and food products in accordance with Islamic law.</w:t>
      </w:r>
    </w:p>
    <w:p w14:paraId="1AB41E5F" w14:textId="77777777" w:rsidR="000C0AE3" w:rsidRDefault="000C0AE3">
      <w:pPr>
        <w:pStyle w:val="BodyText"/>
        <w:rPr>
          <w:sz w:val="26"/>
        </w:rPr>
      </w:pPr>
    </w:p>
    <w:p w14:paraId="0AFDF40A" w14:textId="77777777" w:rsidR="000C0AE3" w:rsidRDefault="000C0AE3">
      <w:pPr>
        <w:pStyle w:val="BodyText"/>
        <w:spacing w:before="6"/>
        <w:rPr>
          <w:sz w:val="22"/>
        </w:rPr>
      </w:pPr>
    </w:p>
    <w:p w14:paraId="4B87C8B9" w14:textId="77777777" w:rsidR="000C0AE3" w:rsidRDefault="00287087">
      <w:pPr>
        <w:pStyle w:val="Heading1"/>
        <w:jc w:val="both"/>
      </w:pPr>
      <w:r>
        <w:t>Article</w:t>
      </w:r>
      <w:r>
        <w:rPr>
          <w:spacing w:val="-8"/>
        </w:rPr>
        <w:t xml:space="preserve"> </w:t>
      </w:r>
      <w:r>
        <w:t>7.4:</w:t>
      </w:r>
      <w:r>
        <w:rPr>
          <w:spacing w:val="46"/>
        </w:rPr>
        <w:t xml:space="preserve"> </w:t>
      </w:r>
      <w:r>
        <w:t>General</w:t>
      </w:r>
      <w:r>
        <w:rPr>
          <w:spacing w:val="-4"/>
        </w:rPr>
        <w:t xml:space="preserve"> </w:t>
      </w:r>
      <w:r>
        <w:rPr>
          <w:spacing w:val="-2"/>
        </w:rPr>
        <w:t>Provisions</w:t>
      </w:r>
    </w:p>
    <w:p w14:paraId="332C37AD" w14:textId="77777777" w:rsidR="000C0AE3" w:rsidRDefault="000C0AE3">
      <w:pPr>
        <w:pStyle w:val="BodyText"/>
        <w:spacing w:before="7"/>
        <w:rPr>
          <w:b/>
          <w:sz w:val="23"/>
        </w:rPr>
      </w:pPr>
    </w:p>
    <w:p w14:paraId="4260B2DA" w14:textId="77777777" w:rsidR="000C0AE3" w:rsidRDefault="00287087">
      <w:pPr>
        <w:pStyle w:val="ListParagraph"/>
        <w:numPr>
          <w:ilvl w:val="0"/>
          <w:numId w:val="13"/>
        </w:numPr>
        <w:tabs>
          <w:tab w:val="left" w:pos="1025"/>
          <w:tab w:val="left" w:pos="1026"/>
        </w:tabs>
        <w:ind w:right="0" w:hanging="721"/>
        <w:rPr>
          <w:sz w:val="24"/>
        </w:rPr>
      </w:pPr>
      <w:r>
        <w:rPr>
          <w:sz w:val="24"/>
        </w:rPr>
        <w:t>The</w:t>
      </w:r>
      <w:r>
        <w:rPr>
          <w:spacing w:val="-4"/>
          <w:sz w:val="24"/>
        </w:rPr>
        <w:t xml:space="preserve"> </w:t>
      </w:r>
      <w:r>
        <w:rPr>
          <w:sz w:val="24"/>
        </w:rPr>
        <w:t>Parties</w:t>
      </w:r>
      <w:r>
        <w:rPr>
          <w:spacing w:val="-2"/>
          <w:sz w:val="24"/>
        </w:rPr>
        <w:t xml:space="preserve"> </w:t>
      </w:r>
      <w:r>
        <w:rPr>
          <w:sz w:val="24"/>
        </w:rPr>
        <w:t>affirm</w:t>
      </w:r>
      <w:r>
        <w:rPr>
          <w:spacing w:val="-2"/>
          <w:sz w:val="24"/>
        </w:rPr>
        <w:t xml:space="preserve"> </w:t>
      </w:r>
      <w:r>
        <w:rPr>
          <w:sz w:val="24"/>
        </w:rPr>
        <w:t>their</w:t>
      </w:r>
      <w:r>
        <w:rPr>
          <w:spacing w:val="-2"/>
          <w:sz w:val="24"/>
        </w:rPr>
        <w:t xml:space="preserve"> </w:t>
      </w:r>
      <w:r>
        <w:rPr>
          <w:sz w:val="24"/>
        </w:rPr>
        <w:t>rights</w:t>
      </w:r>
      <w:r>
        <w:rPr>
          <w:spacing w:val="-2"/>
          <w:sz w:val="24"/>
        </w:rPr>
        <w:t xml:space="preserve"> </w:t>
      </w:r>
      <w:r>
        <w:rPr>
          <w:sz w:val="24"/>
        </w:rPr>
        <w:t>and</w:t>
      </w:r>
      <w:r>
        <w:rPr>
          <w:spacing w:val="-2"/>
          <w:sz w:val="24"/>
        </w:rPr>
        <w:t xml:space="preserve"> </w:t>
      </w:r>
      <w:r>
        <w:rPr>
          <w:sz w:val="24"/>
        </w:rPr>
        <w:t>obligations</w:t>
      </w:r>
      <w:r>
        <w:rPr>
          <w:spacing w:val="-2"/>
          <w:sz w:val="24"/>
        </w:rPr>
        <w:t xml:space="preserve"> </w:t>
      </w:r>
      <w:r>
        <w:rPr>
          <w:sz w:val="24"/>
        </w:rPr>
        <w:t>under</w:t>
      </w:r>
      <w:r>
        <w:rPr>
          <w:spacing w:val="-2"/>
          <w:sz w:val="24"/>
        </w:rPr>
        <w:t xml:space="preserve"> </w:t>
      </w:r>
      <w:r>
        <w:rPr>
          <w:sz w:val="24"/>
        </w:rPr>
        <w:t>the</w:t>
      </w:r>
      <w:r>
        <w:rPr>
          <w:spacing w:val="-4"/>
          <w:sz w:val="24"/>
        </w:rPr>
        <w:t xml:space="preserve"> </w:t>
      </w:r>
      <w:r>
        <w:rPr>
          <w:sz w:val="24"/>
        </w:rPr>
        <w:t>SPS</w:t>
      </w:r>
      <w:r>
        <w:rPr>
          <w:spacing w:val="-2"/>
          <w:sz w:val="24"/>
        </w:rPr>
        <w:t xml:space="preserve"> Agreement.</w:t>
      </w:r>
    </w:p>
    <w:p w14:paraId="12BA2838" w14:textId="77777777" w:rsidR="000C0AE3" w:rsidRDefault="000C0AE3">
      <w:pPr>
        <w:pStyle w:val="BodyText"/>
      </w:pPr>
    </w:p>
    <w:p w14:paraId="0AA5A9B7" w14:textId="77777777" w:rsidR="000C0AE3" w:rsidRDefault="00287087">
      <w:pPr>
        <w:pStyle w:val="ListParagraph"/>
        <w:numPr>
          <w:ilvl w:val="0"/>
          <w:numId w:val="13"/>
        </w:numPr>
        <w:tabs>
          <w:tab w:val="left" w:pos="1025"/>
          <w:tab w:val="left" w:pos="1026"/>
        </w:tabs>
        <w:ind w:left="305" w:right="307" w:firstLine="0"/>
        <w:rPr>
          <w:sz w:val="24"/>
        </w:rPr>
      </w:pPr>
      <w:r>
        <w:rPr>
          <w:sz w:val="24"/>
        </w:rPr>
        <w:t>Nothing in this Agreement shall limit the rights and obligations that each Party has under the SPS Agreement.</w:t>
      </w:r>
    </w:p>
    <w:p w14:paraId="106C7BE5" w14:textId="77777777" w:rsidR="000C0AE3" w:rsidRDefault="000C0AE3">
      <w:pPr>
        <w:rPr>
          <w:sz w:val="24"/>
        </w:rPr>
        <w:sectPr w:rsidR="000C0AE3">
          <w:pgSz w:w="11910" w:h="16840"/>
          <w:pgMar w:top="1700" w:right="1680" w:bottom="960" w:left="1680" w:header="0" w:footer="778" w:gutter="0"/>
          <w:cols w:space="720"/>
        </w:sectPr>
      </w:pPr>
    </w:p>
    <w:p w14:paraId="2CD9AC53" w14:textId="77777777" w:rsidR="000C0AE3" w:rsidRDefault="00287087">
      <w:pPr>
        <w:pStyle w:val="Heading1"/>
        <w:spacing w:before="134"/>
      </w:pPr>
      <w:r>
        <w:lastRenderedPageBreak/>
        <w:t>Article</w:t>
      </w:r>
      <w:r>
        <w:rPr>
          <w:spacing w:val="-9"/>
        </w:rPr>
        <w:t xml:space="preserve"> </w:t>
      </w:r>
      <w:r>
        <w:t>7.5:</w:t>
      </w:r>
      <w:r>
        <w:rPr>
          <w:spacing w:val="44"/>
        </w:rPr>
        <w:t xml:space="preserve"> </w:t>
      </w:r>
      <w:r>
        <w:t>Committee</w:t>
      </w:r>
      <w:r>
        <w:rPr>
          <w:spacing w:val="-6"/>
        </w:rPr>
        <w:t xml:space="preserve"> </w:t>
      </w:r>
      <w:r>
        <w:t>on</w:t>
      </w:r>
      <w:r>
        <w:rPr>
          <w:spacing w:val="-7"/>
        </w:rPr>
        <w:t xml:space="preserve"> </w:t>
      </w:r>
      <w:r>
        <w:t>Sanitary</w:t>
      </w:r>
      <w:r>
        <w:rPr>
          <w:spacing w:val="-7"/>
        </w:rPr>
        <w:t xml:space="preserve"> </w:t>
      </w:r>
      <w:r>
        <w:t>and</w:t>
      </w:r>
      <w:r>
        <w:rPr>
          <w:spacing w:val="-6"/>
        </w:rPr>
        <w:t xml:space="preserve"> </w:t>
      </w:r>
      <w:r>
        <w:t>Phytosanitary</w:t>
      </w:r>
      <w:r>
        <w:rPr>
          <w:spacing w:val="-6"/>
        </w:rPr>
        <w:t xml:space="preserve"> </w:t>
      </w:r>
      <w:r>
        <w:rPr>
          <w:spacing w:val="-2"/>
        </w:rPr>
        <w:t>Measures</w:t>
      </w:r>
    </w:p>
    <w:p w14:paraId="35B4C578" w14:textId="77777777" w:rsidR="000C0AE3" w:rsidRDefault="000C0AE3">
      <w:pPr>
        <w:pStyle w:val="BodyText"/>
        <w:spacing w:before="7"/>
        <w:rPr>
          <w:b/>
          <w:sz w:val="23"/>
        </w:rPr>
      </w:pPr>
    </w:p>
    <w:p w14:paraId="730853D9" w14:textId="77777777" w:rsidR="000C0AE3" w:rsidRDefault="00287087">
      <w:pPr>
        <w:pStyle w:val="ListParagraph"/>
        <w:numPr>
          <w:ilvl w:val="0"/>
          <w:numId w:val="12"/>
        </w:numPr>
        <w:tabs>
          <w:tab w:val="left" w:pos="1026"/>
        </w:tabs>
        <w:ind w:right="297" w:firstLine="0"/>
        <w:jc w:val="both"/>
        <w:rPr>
          <w:sz w:val="24"/>
        </w:rPr>
      </w:pPr>
      <w:r>
        <w:rPr>
          <w:sz w:val="24"/>
        </w:rPr>
        <w:t>For the purposes of the effective implementation and operation of</w:t>
      </w:r>
      <w:r>
        <w:rPr>
          <w:sz w:val="24"/>
        </w:rPr>
        <w:t xml:space="preserve"> this Chapter, the Parties hereby establish a Committee on Sanitary and Phytosanitary Measures (Committee), composed of government representatives of each Party responsible for sanitary and phytosanitary matters.</w:t>
      </w:r>
    </w:p>
    <w:p w14:paraId="2185A212" w14:textId="77777777" w:rsidR="000C0AE3" w:rsidRDefault="000C0AE3">
      <w:pPr>
        <w:pStyle w:val="BodyText"/>
      </w:pPr>
    </w:p>
    <w:p w14:paraId="1EA7584B" w14:textId="77777777" w:rsidR="000C0AE3" w:rsidRDefault="00287087">
      <w:pPr>
        <w:pStyle w:val="ListParagraph"/>
        <w:numPr>
          <w:ilvl w:val="0"/>
          <w:numId w:val="12"/>
        </w:numPr>
        <w:tabs>
          <w:tab w:val="left" w:pos="1026"/>
        </w:tabs>
        <w:ind w:left="1025" w:right="0" w:hanging="721"/>
        <w:jc w:val="both"/>
        <w:rPr>
          <w:sz w:val="24"/>
        </w:rPr>
      </w:pPr>
      <w:r>
        <w:rPr>
          <w:sz w:val="24"/>
        </w:rPr>
        <w:t>The</w:t>
      </w:r>
      <w:r>
        <w:rPr>
          <w:spacing w:val="-3"/>
          <w:sz w:val="24"/>
        </w:rPr>
        <w:t xml:space="preserve"> </w:t>
      </w:r>
      <w:r>
        <w:rPr>
          <w:sz w:val="24"/>
        </w:rPr>
        <w:t>objectives of</w:t>
      </w:r>
      <w:r>
        <w:rPr>
          <w:spacing w:val="-1"/>
          <w:sz w:val="24"/>
        </w:rPr>
        <w:t xml:space="preserve"> </w:t>
      </w:r>
      <w:r>
        <w:rPr>
          <w:sz w:val="24"/>
        </w:rPr>
        <w:t>the</w:t>
      </w:r>
      <w:r>
        <w:rPr>
          <w:spacing w:val="-1"/>
          <w:sz w:val="24"/>
        </w:rPr>
        <w:t xml:space="preserve"> </w:t>
      </w:r>
      <w:r>
        <w:rPr>
          <w:sz w:val="24"/>
        </w:rPr>
        <w:t>Committee</w:t>
      </w:r>
      <w:r>
        <w:rPr>
          <w:spacing w:val="-3"/>
          <w:sz w:val="24"/>
        </w:rPr>
        <w:t xml:space="preserve"> </w:t>
      </w:r>
      <w:r>
        <w:rPr>
          <w:sz w:val="24"/>
        </w:rPr>
        <w:t xml:space="preserve">are </w:t>
      </w:r>
      <w:r>
        <w:rPr>
          <w:spacing w:val="-5"/>
          <w:sz w:val="24"/>
        </w:rPr>
        <w:t>to:</w:t>
      </w:r>
    </w:p>
    <w:p w14:paraId="14F3013A" w14:textId="77777777" w:rsidR="000C0AE3" w:rsidRDefault="000C0AE3">
      <w:pPr>
        <w:pStyle w:val="BodyText"/>
      </w:pPr>
    </w:p>
    <w:p w14:paraId="4982C897" w14:textId="77777777" w:rsidR="000C0AE3" w:rsidRDefault="00287087">
      <w:pPr>
        <w:pStyle w:val="ListParagraph"/>
        <w:numPr>
          <w:ilvl w:val="1"/>
          <w:numId w:val="12"/>
        </w:numPr>
        <w:tabs>
          <w:tab w:val="left" w:pos="1724"/>
          <w:tab w:val="left" w:pos="1725"/>
        </w:tabs>
        <w:ind w:right="0" w:hanging="700"/>
        <w:rPr>
          <w:sz w:val="24"/>
        </w:rPr>
      </w:pPr>
      <w:r>
        <w:rPr>
          <w:sz w:val="24"/>
        </w:rPr>
        <w:t>enhance</w:t>
      </w:r>
      <w:r>
        <w:rPr>
          <w:spacing w:val="-9"/>
          <w:sz w:val="24"/>
        </w:rPr>
        <w:t xml:space="preserve"> </w:t>
      </w:r>
      <w:r>
        <w:rPr>
          <w:sz w:val="24"/>
        </w:rPr>
        <w:t>each</w:t>
      </w:r>
      <w:r>
        <w:rPr>
          <w:spacing w:val="-8"/>
          <w:sz w:val="24"/>
        </w:rPr>
        <w:t xml:space="preserve"> </w:t>
      </w:r>
      <w:r>
        <w:rPr>
          <w:sz w:val="24"/>
        </w:rPr>
        <w:t>Party’s</w:t>
      </w:r>
      <w:r>
        <w:rPr>
          <w:spacing w:val="-7"/>
          <w:sz w:val="24"/>
        </w:rPr>
        <w:t xml:space="preserve"> </w:t>
      </w:r>
      <w:r>
        <w:rPr>
          <w:sz w:val="24"/>
        </w:rPr>
        <w:t>implementation</w:t>
      </w:r>
      <w:r>
        <w:rPr>
          <w:spacing w:val="-8"/>
          <w:sz w:val="24"/>
        </w:rPr>
        <w:t xml:space="preserve"> </w:t>
      </w:r>
      <w:r>
        <w:rPr>
          <w:sz w:val="24"/>
        </w:rPr>
        <w:t>of</w:t>
      </w:r>
      <w:r>
        <w:rPr>
          <w:spacing w:val="-7"/>
          <w:sz w:val="24"/>
        </w:rPr>
        <w:t xml:space="preserve"> </w:t>
      </w:r>
      <w:r>
        <w:rPr>
          <w:sz w:val="24"/>
        </w:rPr>
        <w:t>this</w:t>
      </w:r>
      <w:r>
        <w:rPr>
          <w:spacing w:val="-7"/>
          <w:sz w:val="24"/>
        </w:rPr>
        <w:t xml:space="preserve"> </w:t>
      </w:r>
      <w:proofErr w:type="gramStart"/>
      <w:r>
        <w:rPr>
          <w:spacing w:val="-2"/>
          <w:sz w:val="24"/>
        </w:rPr>
        <w:t>Chapter;</w:t>
      </w:r>
      <w:proofErr w:type="gramEnd"/>
    </w:p>
    <w:p w14:paraId="39561D60" w14:textId="77777777" w:rsidR="000C0AE3" w:rsidRDefault="000C0AE3">
      <w:pPr>
        <w:pStyle w:val="BodyText"/>
      </w:pPr>
    </w:p>
    <w:p w14:paraId="37B1C185" w14:textId="77777777" w:rsidR="000C0AE3" w:rsidRDefault="00287087">
      <w:pPr>
        <w:pStyle w:val="ListParagraph"/>
        <w:numPr>
          <w:ilvl w:val="1"/>
          <w:numId w:val="12"/>
        </w:numPr>
        <w:tabs>
          <w:tab w:val="left" w:pos="1724"/>
          <w:tab w:val="left" w:pos="1725"/>
        </w:tabs>
        <w:ind w:right="0" w:hanging="700"/>
        <w:rPr>
          <w:sz w:val="24"/>
        </w:rPr>
      </w:pPr>
      <w:r>
        <w:rPr>
          <w:sz w:val="24"/>
        </w:rPr>
        <w:t>consider</w:t>
      </w:r>
      <w:r>
        <w:rPr>
          <w:spacing w:val="-5"/>
          <w:sz w:val="24"/>
        </w:rPr>
        <w:t xml:space="preserve"> </w:t>
      </w:r>
      <w:r>
        <w:rPr>
          <w:sz w:val="24"/>
        </w:rPr>
        <w:t>sanitary</w:t>
      </w:r>
      <w:r>
        <w:rPr>
          <w:spacing w:val="-5"/>
          <w:sz w:val="24"/>
        </w:rPr>
        <w:t xml:space="preserve"> </w:t>
      </w:r>
      <w:r>
        <w:rPr>
          <w:sz w:val="24"/>
        </w:rPr>
        <w:t>and</w:t>
      </w:r>
      <w:r>
        <w:rPr>
          <w:spacing w:val="-3"/>
          <w:sz w:val="24"/>
        </w:rPr>
        <w:t xml:space="preserve"> </w:t>
      </w:r>
      <w:r>
        <w:rPr>
          <w:sz w:val="24"/>
        </w:rPr>
        <w:t>phytosanitary</w:t>
      </w:r>
      <w:r>
        <w:rPr>
          <w:spacing w:val="-5"/>
          <w:sz w:val="24"/>
        </w:rPr>
        <w:t xml:space="preserve"> </w:t>
      </w:r>
      <w:r>
        <w:rPr>
          <w:sz w:val="24"/>
        </w:rPr>
        <w:t>matters</w:t>
      </w:r>
      <w:r>
        <w:rPr>
          <w:spacing w:val="-3"/>
          <w:sz w:val="24"/>
        </w:rPr>
        <w:t xml:space="preserve"> </w:t>
      </w:r>
      <w:r>
        <w:rPr>
          <w:sz w:val="24"/>
        </w:rPr>
        <w:t>of</w:t>
      </w:r>
      <w:r>
        <w:rPr>
          <w:spacing w:val="-4"/>
          <w:sz w:val="24"/>
        </w:rPr>
        <w:t xml:space="preserve"> </w:t>
      </w:r>
      <w:r>
        <w:rPr>
          <w:sz w:val="24"/>
        </w:rPr>
        <w:t>mutual</w:t>
      </w:r>
      <w:r>
        <w:rPr>
          <w:spacing w:val="-3"/>
          <w:sz w:val="24"/>
        </w:rPr>
        <w:t xml:space="preserve"> </w:t>
      </w:r>
      <w:r>
        <w:rPr>
          <w:sz w:val="24"/>
        </w:rPr>
        <w:t>interest;</w:t>
      </w:r>
      <w:r>
        <w:rPr>
          <w:spacing w:val="1"/>
          <w:sz w:val="24"/>
        </w:rPr>
        <w:t xml:space="preserve"> </w:t>
      </w:r>
      <w:r>
        <w:rPr>
          <w:spacing w:val="-5"/>
          <w:sz w:val="24"/>
        </w:rPr>
        <w:t>and</w:t>
      </w:r>
    </w:p>
    <w:p w14:paraId="3959D665" w14:textId="77777777" w:rsidR="000C0AE3" w:rsidRDefault="000C0AE3">
      <w:pPr>
        <w:pStyle w:val="BodyText"/>
        <w:spacing w:before="1"/>
      </w:pPr>
    </w:p>
    <w:p w14:paraId="4682BAAE" w14:textId="77777777" w:rsidR="000C0AE3" w:rsidRDefault="00287087">
      <w:pPr>
        <w:pStyle w:val="ListParagraph"/>
        <w:numPr>
          <w:ilvl w:val="1"/>
          <w:numId w:val="12"/>
        </w:numPr>
        <w:tabs>
          <w:tab w:val="left" w:pos="1725"/>
        </w:tabs>
        <w:ind w:right="304"/>
        <w:jc w:val="both"/>
        <w:rPr>
          <w:sz w:val="24"/>
        </w:rPr>
      </w:pPr>
      <w:r>
        <w:rPr>
          <w:sz w:val="24"/>
        </w:rPr>
        <w:t>enhance communication and cooperation on sanitary and phytosanitary matters.</w:t>
      </w:r>
    </w:p>
    <w:p w14:paraId="204084D2" w14:textId="77777777" w:rsidR="000C0AE3" w:rsidRDefault="000C0AE3">
      <w:pPr>
        <w:pStyle w:val="BodyText"/>
      </w:pPr>
    </w:p>
    <w:p w14:paraId="66343D6F" w14:textId="77777777" w:rsidR="000C0AE3" w:rsidRDefault="00287087">
      <w:pPr>
        <w:pStyle w:val="ListParagraph"/>
        <w:numPr>
          <w:ilvl w:val="0"/>
          <w:numId w:val="12"/>
        </w:numPr>
        <w:tabs>
          <w:tab w:val="left" w:pos="1026"/>
        </w:tabs>
        <w:ind w:left="1025" w:right="0" w:hanging="721"/>
        <w:jc w:val="both"/>
        <w:rPr>
          <w:sz w:val="24"/>
        </w:rPr>
      </w:pPr>
      <w:r>
        <w:rPr>
          <w:sz w:val="24"/>
        </w:rPr>
        <w:t>The</w:t>
      </w:r>
      <w:r>
        <w:rPr>
          <w:spacing w:val="-2"/>
          <w:sz w:val="24"/>
        </w:rPr>
        <w:t xml:space="preserve"> Committee:</w:t>
      </w:r>
    </w:p>
    <w:p w14:paraId="7D25C0A9" w14:textId="77777777" w:rsidR="000C0AE3" w:rsidRDefault="000C0AE3">
      <w:pPr>
        <w:pStyle w:val="BodyText"/>
      </w:pPr>
    </w:p>
    <w:p w14:paraId="2C5CFE78" w14:textId="77777777" w:rsidR="000C0AE3" w:rsidRDefault="00287087">
      <w:pPr>
        <w:pStyle w:val="ListParagraph"/>
        <w:numPr>
          <w:ilvl w:val="1"/>
          <w:numId w:val="12"/>
        </w:numPr>
        <w:tabs>
          <w:tab w:val="left" w:pos="1746"/>
        </w:tabs>
        <w:ind w:left="1745" w:right="301" w:hanging="721"/>
        <w:jc w:val="both"/>
        <w:rPr>
          <w:sz w:val="24"/>
        </w:rPr>
      </w:pPr>
      <w:r>
        <w:rPr>
          <w:sz w:val="24"/>
        </w:rPr>
        <w:t xml:space="preserve">shall provide a forum to improve the Parties’ understanding of sanitary and phytosanitary issues that relate to the implementation of the SPS Agreement and this </w:t>
      </w:r>
      <w:proofErr w:type="gramStart"/>
      <w:r>
        <w:rPr>
          <w:sz w:val="24"/>
        </w:rPr>
        <w:t>Chapter;</w:t>
      </w:r>
      <w:proofErr w:type="gramEnd"/>
    </w:p>
    <w:p w14:paraId="069B0ACD" w14:textId="77777777" w:rsidR="000C0AE3" w:rsidRDefault="000C0AE3">
      <w:pPr>
        <w:pStyle w:val="BodyText"/>
      </w:pPr>
    </w:p>
    <w:p w14:paraId="04FA1FB6" w14:textId="77777777" w:rsidR="000C0AE3" w:rsidRDefault="00287087">
      <w:pPr>
        <w:pStyle w:val="ListParagraph"/>
        <w:numPr>
          <w:ilvl w:val="1"/>
          <w:numId w:val="12"/>
        </w:numPr>
        <w:tabs>
          <w:tab w:val="left" w:pos="1746"/>
        </w:tabs>
        <w:ind w:left="1745" w:hanging="721"/>
        <w:jc w:val="both"/>
        <w:rPr>
          <w:sz w:val="24"/>
        </w:rPr>
      </w:pPr>
      <w:r>
        <w:rPr>
          <w:sz w:val="24"/>
        </w:rPr>
        <w:t>shall provide a forum to enhance mutual understanding of each Party’s sanitary and ph</w:t>
      </w:r>
      <w:r>
        <w:rPr>
          <w:sz w:val="24"/>
        </w:rPr>
        <w:t xml:space="preserve">ytosanitary measures and the regulatory processes that relate to those </w:t>
      </w:r>
      <w:proofErr w:type="gramStart"/>
      <w:r>
        <w:rPr>
          <w:sz w:val="24"/>
        </w:rPr>
        <w:t>measures;</w:t>
      </w:r>
      <w:proofErr w:type="gramEnd"/>
    </w:p>
    <w:p w14:paraId="0A9F364D" w14:textId="77777777" w:rsidR="000C0AE3" w:rsidRDefault="000C0AE3">
      <w:pPr>
        <w:pStyle w:val="BodyText"/>
        <w:spacing w:before="1"/>
      </w:pPr>
    </w:p>
    <w:p w14:paraId="18F2EFC2" w14:textId="77777777" w:rsidR="000C0AE3" w:rsidRDefault="00287087">
      <w:pPr>
        <w:pStyle w:val="ListParagraph"/>
        <w:numPr>
          <w:ilvl w:val="1"/>
          <w:numId w:val="12"/>
        </w:numPr>
        <w:tabs>
          <w:tab w:val="left" w:pos="1745"/>
          <w:tab w:val="left" w:pos="1746"/>
        </w:tabs>
        <w:ind w:left="1745" w:right="0" w:hanging="721"/>
        <w:rPr>
          <w:sz w:val="24"/>
        </w:rPr>
      </w:pPr>
      <w:r>
        <w:rPr>
          <w:sz w:val="24"/>
        </w:rPr>
        <w:t>shall</w:t>
      </w:r>
      <w:r>
        <w:rPr>
          <w:spacing w:val="-2"/>
          <w:sz w:val="24"/>
        </w:rPr>
        <w:t xml:space="preserve"> </w:t>
      </w:r>
      <w:r>
        <w:rPr>
          <w:sz w:val="24"/>
        </w:rPr>
        <w:t>exchange</w:t>
      </w:r>
      <w:r>
        <w:rPr>
          <w:spacing w:val="-2"/>
          <w:sz w:val="24"/>
        </w:rPr>
        <w:t xml:space="preserve"> </w:t>
      </w:r>
      <w:r>
        <w:rPr>
          <w:sz w:val="24"/>
        </w:rPr>
        <w:t>information</w:t>
      </w:r>
      <w:r>
        <w:rPr>
          <w:spacing w:val="-1"/>
          <w:sz w:val="24"/>
        </w:rPr>
        <w:t xml:space="preserve"> </w:t>
      </w:r>
      <w:r>
        <w:rPr>
          <w:sz w:val="24"/>
        </w:rPr>
        <w:t>on</w:t>
      </w:r>
      <w:r>
        <w:rPr>
          <w:spacing w:val="-1"/>
          <w:sz w:val="24"/>
        </w:rPr>
        <w:t xml:space="preserve"> </w:t>
      </w:r>
      <w:r>
        <w:rPr>
          <w:sz w:val="24"/>
        </w:rPr>
        <w:t>the</w:t>
      </w:r>
      <w:r>
        <w:rPr>
          <w:spacing w:val="-1"/>
          <w:sz w:val="24"/>
        </w:rPr>
        <w:t xml:space="preserve"> </w:t>
      </w:r>
      <w:r>
        <w:rPr>
          <w:sz w:val="24"/>
        </w:rPr>
        <w:t>implementation</w:t>
      </w:r>
      <w:r>
        <w:rPr>
          <w:spacing w:val="-1"/>
          <w:sz w:val="24"/>
        </w:rPr>
        <w:t xml:space="preserve"> </w:t>
      </w:r>
      <w:r>
        <w:rPr>
          <w:sz w:val="24"/>
        </w:rPr>
        <w:t>of</w:t>
      </w:r>
      <w:r>
        <w:rPr>
          <w:spacing w:val="1"/>
          <w:sz w:val="24"/>
        </w:rPr>
        <w:t xml:space="preserve"> </w:t>
      </w:r>
      <w:r>
        <w:rPr>
          <w:sz w:val="24"/>
        </w:rPr>
        <w:t>this</w:t>
      </w:r>
      <w:r>
        <w:rPr>
          <w:spacing w:val="-2"/>
          <w:sz w:val="24"/>
        </w:rPr>
        <w:t xml:space="preserve"> </w:t>
      </w:r>
      <w:proofErr w:type="gramStart"/>
      <w:r>
        <w:rPr>
          <w:spacing w:val="-2"/>
          <w:sz w:val="24"/>
        </w:rPr>
        <w:t>Chapter;</w:t>
      </w:r>
      <w:proofErr w:type="gramEnd"/>
    </w:p>
    <w:p w14:paraId="3AE49967" w14:textId="77777777" w:rsidR="000C0AE3" w:rsidRDefault="000C0AE3">
      <w:pPr>
        <w:pStyle w:val="BodyText"/>
      </w:pPr>
    </w:p>
    <w:p w14:paraId="6EDDD989" w14:textId="77777777" w:rsidR="000C0AE3" w:rsidRDefault="00287087">
      <w:pPr>
        <w:pStyle w:val="ListParagraph"/>
        <w:numPr>
          <w:ilvl w:val="1"/>
          <w:numId w:val="12"/>
        </w:numPr>
        <w:tabs>
          <w:tab w:val="left" w:pos="1746"/>
        </w:tabs>
        <w:ind w:left="1745" w:right="302" w:hanging="721"/>
        <w:jc w:val="both"/>
        <w:rPr>
          <w:sz w:val="24"/>
        </w:rPr>
      </w:pPr>
      <w:r>
        <w:rPr>
          <w:sz w:val="24"/>
        </w:rPr>
        <w:t xml:space="preserve">shall determine the appropriate means, which may include </w:t>
      </w:r>
      <w:r>
        <w:rPr>
          <w:i/>
          <w:sz w:val="24"/>
        </w:rPr>
        <w:t xml:space="preserve">ad hoc </w:t>
      </w:r>
      <w:r>
        <w:rPr>
          <w:sz w:val="24"/>
        </w:rPr>
        <w:t xml:space="preserve">working groups, to undertake specific tasks related to the functions of the </w:t>
      </w:r>
      <w:proofErr w:type="gramStart"/>
      <w:r>
        <w:rPr>
          <w:sz w:val="24"/>
        </w:rPr>
        <w:t>Committee;</w:t>
      </w:r>
      <w:proofErr w:type="gramEnd"/>
    </w:p>
    <w:p w14:paraId="4FEF43CC" w14:textId="77777777" w:rsidR="000C0AE3" w:rsidRDefault="000C0AE3">
      <w:pPr>
        <w:pStyle w:val="BodyText"/>
      </w:pPr>
    </w:p>
    <w:p w14:paraId="2908B9A9" w14:textId="77777777" w:rsidR="000C0AE3" w:rsidRDefault="00287087">
      <w:pPr>
        <w:pStyle w:val="ListParagraph"/>
        <w:numPr>
          <w:ilvl w:val="1"/>
          <w:numId w:val="12"/>
        </w:numPr>
        <w:tabs>
          <w:tab w:val="left" w:pos="1746"/>
        </w:tabs>
        <w:ind w:left="1745" w:right="301" w:hanging="721"/>
        <w:jc w:val="both"/>
        <w:rPr>
          <w:sz w:val="24"/>
        </w:rPr>
      </w:pPr>
      <w:r>
        <w:rPr>
          <w:sz w:val="24"/>
        </w:rPr>
        <w:t>may identify and develop technical assistance and cooperation projects between the Parties on sanitary a</w:t>
      </w:r>
      <w:r>
        <w:rPr>
          <w:sz w:val="24"/>
        </w:rPr>
        <w:t xml:space="preserve">nd phytosanitary </w:t>
      </w:r>
      <w:proofErr w:type="gramStart"/>
      <w:r>
        <w:rPr>
          <w:spacing w:val="-2"/>
          <w:sz w:val="24"/>
        </w:rPr>
        <w:t>measures;</w:t>
      </w:r>
      <w:proofErr w:type="gramEnd"/>
    </w:p>
    <w:p w14:paraId="4EC745FC" w14:textId="77777777" w:rsidR="000C0AE3" w:rsidRDefault="000C0AE3">
      <w:pPr>
        <w:pStyle w:val="BodyText"/>
      </w:pPr>
    </w:p>
    <w:p w14:paraId="4DD4BA39" w14:textId="77777777" w:rsidR="000C0AE3" w:rsidRDefault="00287087">
      <w:pPr>
        <w:pStyle w:val="ListParagraph"/>
        <w:numPr>
          <w:ilvl w:val="1"/>
          <w:numId w:val="12"/>
        </w:numPr>
        <w:tabs>
          <w:tab w:val="left" w:pos="1746"/>
        </w:tabs>
        <w:ind w:left="1745" w:right="296" w:hanging="721"/>
        <w:jc w:val="both"/>
        <w:rPr>
          <w:sz w:val="24"/>
        </w:rPr>
      </w:pPr>
      <w:r>
        <w:rPr>
          <w:sz w:val="24"/>
        </w:rPr>
        <w:t>may</w:t>
      </w:r>
      <w:r>
        <w:rPr>
          <w:spacing w:val="-1"/>
          <w:sz w:val="24"/>
        </w:rPr>
        <w:t xml:space="preserve"> </w:t>
      </w:r>
      <w:r>
        <w:rPr>
          <w:sz w:val="24"/>
        </w:rPr>
        <w:t>serve as a forum for a Party</w:t>
      </w:r>
      <w:r>
        <w:rPr>
          <w:spacing w:val="-2"/>
          <w:sz w:val="24"/>
        </w:rPr>
        <w:t xml:space="preserve"> </w:t>
      </w:r>
      <w:r>
        <w:rPr>
          <w:sz w:val="24"/>
        </w:rPr>
        <w:t>to share information on a sanitary or phytosanitary issue that has arisen between it and another Party or Parties, provided that the Parties between which the issue has arisen have first attempte</w:t>
      </w:r>
      <w:r>
        <w:rPr>
          <w:sz w:val="24"/>
        </w:rPr>
        <w:t>d to address the issue through discussions between themselves; and</w:t>
      </w:r>
    </w:p>
    <w:p w14:paraId="74F90933" w14:textId="77777777" w:rsidR="000C0AE3" w:rsidRDefault="000C0AE3">
      <w:pPr>
        <w:pStyle w:val="BodyText"/>
        <w:spacing w:before="1"/>
      </w:pPr>
    </w:p>
    <w:p w14:paraId="10E2EA55" w14:textId="77777777" w:rsidR="000C0AE3" w:rsidRDefault="00287087">
      <w:pPr>
        <w:pStyle w:val="ListParagraph"/>
        <w:numPr>
          <w:ilvl w:val="1"/>
          <w:numId w:val="12"/>
        </w:numPr>
        <w:tabs>
          <w:tab w:val="left" w:pos="1746"/>
        </w:tabs>
        <w:ind w:left="1745" w:right="299" w:hanging="721"/>
        <w:jc w:val="both"/>
        <w:rPr>
          <w:sz w:val="24"/>
        </w:rPr>
      </w:pPr>
      <w:r>
        <w:rPr>
          <w:sz w:val="24"/>
        </w:rPr>
        <w:t>may consult on matters and positions for the meetings of the Committee on Sanitary and Phytosanitary Measures established under Article 12 of the SPS Agreement (WTO SPS Committee), and</w:t>
      </w:r>
      <w:r>
        <w:rPr>
          <w:spacing w:val="29"/>
          <w:sz w:val="24"/>
        </w:rPr>
        <w:t xml:space="preserve"> </w:t>
      </w:r>
      <w:r>
        <w:rPr>
          <w:sz w:val="24"/>
        </w:rPr>
        <w:t>mee</w:t>
      </w:r>
      <w:r>
        <w:rPr>
          <w:sz w:val="24"/>
        </w:rPr>
        <w:t>tings</w:t>
      </w:r>
      <w:r>
        <w:rPr>
          <w:spacing w:val="30"/>
          <w:sz w:val="24"/>
        </w:rPr>
        <w:t xml:space="preserve"> </w:t>
      </w:r>
      <w:r>
        <w:rPr>
          <w:sz w:val="24"/>
        </w:rPr>
        <w:t>held</w:t>
      </w:r>
      <w:r>
        <w:rPr>
          <w:spacing w:val="30"/>
          <w:sz w:val="24"/>
        </w:rPr>
        <w:t xml:space="preserve"> </w:t>
      </w:r>
      <w:r>
        <w:rPr>
          <w:sz w:val="24"/>
        </w:rPr>
        <w:t>under</w:t>
      </w:r>
      <w:r>
        <w:rPr>
          <w:spacing w:val="30"/>
          <w:sz w:val="24"/>
        </w:rPr>
        <w:t xml:space="preserve"> </w:t>
      </w:r>
      <w:r>
        <w:rPr>
          <w:sz w:val="24"/>
        </w:rPr>
        <w:t>the</w:t>
      </w:r>
      <w:r>
        <w:rPr>
          <w:spacing w:val="28"/>
          <w:sz w:val="24"/>
        </w:rPr>
        <w:t xml:space="preserve"> </w:t>
      </w:r>
      <w:r>
        <w:rPr>
          <w:sz w:val="24"/>
        </w:rPr>
        <w:t>auspices</w:t>
      </w:r>
      <w:r>
        <w:rPr>
          <w:spacing w:val="29"/>
          <w:sz w:val="24"/>
        </w:rPr>
        <w:t xml:space="preserve"> </w:t>
      </w:r>
      <w:r>
        <w:rPr>
          <w:sz w:val="24"/>
        </w:rPr>
        <w:t>of</w:t>
      </w:r>
      <w:r>
        <w:rPr>
          <w:spacing w:val="31"/>
          <w:sz w:val="24"/>
        </w:rPr>
        <w:t xml:space="preserve"> </w:t>
      </w:r>
      <w:r>
        <w:rPr>
          <w:sz w:val="24"/>
        </w:rPr>
        <w:t>the</w:t>
      </w:r>
      <w:r>
        <w:rPr>
          <w:spacing w:val="29"/>
          <w:sz w:val="24"/>
        </w:rPr>
        <w:t xml:space="preserve"> </w:t>
      </w:r>
      <w:r>
        <w:rPr>
          <w:sz w:val="24"/>
        </w:rPr>
        <w:t>Codex</w:t>
      </w:r>
      <w:r>
        <w:rPr>
          <w:spacing w:val="32"/>
          <w:sz w:val="24"/>
        </w:rPr>
        <w:t xml:space="preserve"> </w:t>
      </w:r>
      <w:r>
        <w:rPr>
          <w:sz w:val="24"/>
        </w:rPr>
        <w:t>Alimentarius</w:t>
      </w:r>
    </w:p>
    <w:p w14:paraId="6C447BA5" w14:textId="77777777" w:rsidR="000C0AE3" w:rsidRDefault="000C0AE3">
      <w:pPr>
        <w:jc w:val="both"/>
        <w:rPr>
          <w:sz w:val="24"/>
        </w:rPr>
        <w:sectPr w:rsidR="000C0AE3">
          <w:pgSz w:w="11910" w:h="16840"/>
          <w:pgMar w:top="1920" w:right="1680" w:bottom="960" w:left="1680" w:header="0" w:footer="778" w:gutter="0"/>
          <w:cols w:space="720"/>
        </w:sectPr>
      </w:pPr>
    </w:p>
    <w:p w14:paraId="1A484EB2" w14:textId="77777777" w:rsidR="000C0AE3" w:rsidRDefault="00287087">
      <w:pPr>
        <w:pStyle w:val="BodyText"/>
        <w:spacing w:before="74"/>
        <w:ind w:left="1745"/>
      </w:pPr>
      <w:r>
        <w:lastRenderedPageBreak/>
        <w:t>Commission,</w:t>
      </w:r>
      <w:r>
        <w:rPr>
          <w:spacing w:val="34"/>
        </w:rPr>
        <w:t xml:space="preserve"> </w:t>
      </w:r>
      <w:r>
        <w:t>the</w:t>
      </w:r>
      <w:r>
        <w:rPr>
          <w:spacing w:val="33"/>
        </w:rPr>
        <w:t xml:space="preserve"> </w:t>
      </w:r>
      <w:r>
        <w:t>World</w:t>
      </w:r>
      <w:r>
        <w:rPr>
          <w:spacing w:val="36"/>
        </w:rPr>
        <w:t xml:space="preserve"> </w:t>
      </w:r>
      <w:proofErr w:type="spellStart"/>
      <w:r>
        <w:t>Organisation</w:t>
      </w:r>
      <w:proofErr w:type="spellEnd"/>
      <w:r>
        <w:rPr>
          <w:spacing w:val="36"/>
        </w:rPr>
        <w:t xml:space="preserve"> </w:t>
      </w:r>
      <w:r>
        <w:t>for</w:t>
      </w:r>
      <w:r>
        <w:rPr>
          <w:spacing w:val="35"/>
        </w:rPr>
        <w:t xml:space="preserve"> </w:t>
      </w:r>
      <w:r>
        <w:t>Animal</w:t>
      </w:r>
      <w:r>
        <w:rPr>
          <w:spacing w:val="36"/>
        </w:rPr>
        <w:t xml:space="preserve"> </w:t>
      </w:r>
      <w:r>
        <w:t>Health</w:t>
      </w:r>
      <w:r>
        <w:rPr>
          <w:spacing w:val="38"/>
        </w:rPr>
        <w:t xml:space="preserve"> </w:t>
      </w:r>
      <w:r>
        <w:t>and</w:t>
      </w:r>
      <w:r>
        <w:rPr>
          <w:spacing w:val="36"/>
        </w:rPr>
        <w:t xml:space="preserve"> </w:t>
      </w:r>
      <w:r>
        <w:t>the International Plant Protection Convention.</w:t>
      </w:r>
    </w:p>
    <w:p w14:paraId="62FFCFEA" w14:textId="77777777" w:rsidR="000C0AE3" w:rsidRDefault="000C0AE3">
      <w:pPr>
        <w:pStyle w:val="BodyText"/>
      </w:pPr>
    </w:p>
    <w:p w14:paraId="0AD82844" w14:textId="77777777" w:rsidR="000C0AE3" w:rsidRDefault="00287087">
      <w:pPr>
        <w:pStyle w:val="ListParagraph"/>
        <w:numPr>
          <w:ilvl w:val="0"/>
          <w:numId w:val="12"/>
        </w:numPr>
        <w:tabs>
          <w:tab w:val="left" w:pos="1026"/>
        </w:tabs>
        <w:ind w:right="307" w:firstLine="0"/>
        <w:jc w:val="both"/>
        <w:rPr>
          <w:sz w:val="24"/>
        </w:rPr>
      </w:pPr>
      <w:r>
        <w:rPr>
          <w:sz w:val="24"/>
        </w:rPr>
        <w:t>The</w:t>
      </w:r>
      <w:r>
        <w:rPr>
          <w:spacing w:val="-5"/>
          <w:sz w:val="24"/>
        </w:rPr>
        <w:t xml:space="preserve"> </w:t>
      </w:r>
      <w:r>
        <w:rPr>
          <w:sz w:val="24"/>
        </w:rPr>
        <w:t>Committee</w:t>
      </w:r>
      <w:r>
        <w:rPr>
          <w:spacing w:val="-5"/>
          <w:sz w:val="24"/>
        </w:rPr>
        <w:t xml:space="preserve"> </w:t>
      </w:r>
      <w:r>
        <w:rPr>
          <w:sz w:val="24"/>
        </w:rPr>
        <w:t>shall</w:t>
      </w:r>
      <w:r>
        <w:rPr>
          <w:spacing w:val="-3"/>
          <w:sz w:val="24"/>
        </w:rPr>
        <w:t xml:space="preserve"> </w:t>
      </w:r>
      <w:r>
        <w:rPr>
          <w:sz w:val="24"/>
        </w:rPr>
        <w:t>establish</w:t>
      </w:r>
      <w:r>
        <w:rPr>
          <w:spacing w:val="-3"/>
          <w:sz w:val="24"/>
        </w:rPr>
        <w:t xml:space="preserve"> </w:t>
      </w:r>
      <w:r>
        <w:rPr>
          <w:sz w:val="24"/>
        </w:rPr>
        <w:t>its</w:t>
      </w:r>
      <w:r>
        <w:rPr>
          <w:spacing w:val="-3"/>
          <w:sz w:val="24"/>
        </w:rPr>
        <w:t xml:space="preserve"> </w:t>
      </w:r>
      <w:r>
        <w:rPr>
          <w:sz w:val="24"/>
        </w:rPr>
        <w:t>terms</w:t>
      </w:r>
      <w:r>
        <w:rPr>
          <w:spacing w:val="-3"/>
          <w:sz w:val="24"/>
        </w:rPr>
        <w:t xml:space="preserve"> </w:t>
      </w:r>
      <w:r>
        <w:rPr>
          <w:sz w:val="24"/>
        </w:rPr>
        <w:t>of</w:t>
      </w:r>
      <w:r>
        <w:rPr>
          <w:spacing w:val="-4"/>
          <w:sz w:val="24"/>
        </w:rPr>
        <w:t xml:space="preserve"> </w:t>
      </w:r>
      <w:r>
        <w:rPr>
          <w:sz w:val="24"/>
        </w:rPr>
        <w:t>reference</w:t>
      </w:r>
      <w:r>
        <w:rPr>
          <w:spacing w:val="-4"/>
          <w:sz w:val="24"/>
        </w:rPr>
        <w:t xml:space="preserve"> </w:t>
      </w:r>
      <w:r>
        <w:rPr>
          <w:sz w:val="24"/>
        </w:rPr>
        <w:t>at</w:t>
      </w:r>
      <w:r>
        <w:rPr>
          <w:spacing w:val="-3"/>
          <w:sz w:val="24"/>
        </w:rPr>
        <w:t xml:space="preserve"> </w:t>
      </w:r>
      <w:r>
        <w:rPr>
          <w:sz w:val="24"/>
        </w:rPr>
        <w:t>its</w:t>
      </w:r>
      <w:r>
        <w:rPr>
          <w:spacing w:val="-3"/>
          <w:sz w:val="24"/>
        </w:rPr>
        <w:t xml:space="preserve"> </w:t>
      </w:r>
      <w:r>
        <w:rPr>
          <w:sz w:val="24"/>
        </w:rPr>
        <w:t>first</w:t>
      </w:r>
      <w:r>
        <w:rPr>
          <w:spacing w:val="-3"/>
          <w:sz w:val="24"/>
        </w:rPr>
        <w:t xml:space="preserve"> </w:t>
      </w:r>
      <w:r>
        <w:rPr>
          <w:sz w:val="24"/>
        </w:rPr>
        <w:t>meeting</w:t>
      </w:r>
      <w:r>
        <w:rPr>
          <w:spacing w:val="-4"/>
          <w:sz w:val="24"/>
        </w:rPr>
        <w:t xml:space="preserve"> </w:t>
      </w:r>
      <w:r>
        <w:rPr>
          <w:sz w:val="24"/>
        </w:rPr>
        <w:t>and may revise those terms as needed.</w:t>
      </w:r>
    </w:p>
    <w:p w14:paraId="218D6D88" w14:textId="77777777" w:rsidR="000C0AE3" w:rsidRDefault="000C0AE3">
      <w:pPr>
        <w:pStyle w:val="BodyText"/>
      </w:pPr>
    </w:p>
    <w:p w14:paraId="49AFB00E" w14:textId="77777777" w:rsidR="000C0AE3" w:rsidRDefault="00287087">
      <w:pPr>
        <w:pStyle w:val="ListParagraph"/>
        <w:numPr>
          <w:ilvl w:val="0"/>
          <w:numId w:val="12"/>
        </w:numPr>
        <w:tabs>
          <w:tab w:val="left" w:pos="1026"/>
        </w:tabs>
        <w:ind w:right="305" w:firstLine="0"/>
        <w:jc w:val="both"/>
        <w:rPr>
          <w:sz w:val="24"/>
        </w:rPr>
      </w:pPr>
      <w:r>
        <w:rPr>
          <w:sz w:val="24"/>
        </w:rPr>
        <w:t>The Committee shall meet within one year of the date of entry into force</w:t>
      </w:r>
      <w:r>
        <w:rPr>
          <w:spacing w:val="40"/>
          <w:sz w:val="24"/>
        </w:rPr>
        <w:t xml:space="preserve"> </w:t>
      </w:r>
      <w:r>
        <w:rPr>
          <w:sz w:val="24"/>
        </w:rPr>
        <w:t>of this Agreement and once a year thereafter unless Parties agree otherwise.</w:t>
      </w:r>
    </w:p>
    <w:p w14:paraId="7401E505" w14:textId="77777777" w:rsidR="000C0AE3" w:rsidRDefault="000C0AE3">
      <w:pPr>
        <w:pStyle w:val="BodyText"/>
        <w:rPr>
          <w:sz w:val="26"/>
        </w:rPr>
      </w:pPr>
    </w:p>
    <w:p w14:paraId="07BBEC27" w14:textId="77777777" w:rsidR="000C0AE3" w:rsidRDefault="000C0AE3">
      <w:pPr>
        <w:pStyle w:val="BodyText"/>
        <w:spacing w:before="4"/>
        <w:rPr>
          <w:sz w:val="22"/>
        </w:rPr>
      </w:pPr>
    </w:p>
    <w:p w14:paraId="4F5F470B" w14:textId="77777777" w:rsidR="000C0AE3" w:rsidRDefault="00287087">
      <w:pPr>
        <w:pStyle w:val="Heading1"/>
        <w:spacing w:before="1"/>
      </w:pPr>
      <w:r>
        <w:t>Article</w:t>
      </w:r>
      <w:r>
        <w:rPr>
          <w:spacing w:val="-9"/>
        </w:rPr>
        <w:t xml:space="preserve"> </w:t>
      </w:r>
      <w:r>
        <w:t>7.6:</w:t>
      </w:r>
      <w:r>
        <w:rPr>
          <w:spacing w:val="44"/>
        </w:rPr>
        <w:t xml:space="preserve"> </w:t>
      </w:r>
      <w:r>
        <w:t>Competent</w:t>
      </w:r>
      <w:r>
        <w:rPr>
          <w:spacing w:val="-6"/>
        </w:rPr>
        <w:t xml:space="preserve"> </w:t>
      </w:r>
      <w:r>
        <w:t>Authorities</w:t>
      </w:r>
      <w:r>
        <w:rPr>
          <w:spacing w:val="-7"/>
        </w:rPr>
        <w:t xml:space="preserve"> </w:t>
      </w:r>
      <w:r>
        <w:t>and</w:t>
      </w:r>
      <w:r>
        <w:rPr>
          <w:spacing w:val="-7"/>
        </w:rPr>
        <w:t xml:space="preserve"> </w:t>
      </w:r>
      <w:r>
        <w:t>Contact</w:t>
      </w:r>
      <w:r>
        <w:rPr>
          <w:spacing w:val="-6"/>
        </w:rPr>
        <w:t xml:space="preserve"> </w:t>
      </w:r>
      <w:r>
        <w:rPr>
          <w:spacing w:val="-2"/>
        </w:rPr>
        <w:t>Points</w:t>
      </w:r>
    </w:p>
    <w:p w14:paraId="153557A7" w14:textId="77777777" w:rsidR="000C0AE3" w:rsidRDefault="000C0AE3">
      <w:pPr>
        <w:pStyle w:val="BodyText"/>
        <w:spacing w:before="6"/>
        <w:rPr>
          <w:b/>
          <w:sz w:val="23"/>
        </w:rPr>
      </w:pPr>
    </w:p>
    <w:p w14:paraId="3A704F4D" w14:textId="77777777" w:rsidR="000C0AE3" w:rsidRDefault="00287087">
      <w:pPr>
        <w:pStyle w:val="BodyText"/>
        <w:ind w:left="305" w:right="302" w:firstLine="719"/>
        <w:jc w:val="both"/>
      </w:pPr>
      <w:r>
        <w:t>Each Party shall provide the other Parties with a written description of the sanitary</w:t>
      </w:r>
      <w:r>
        <w:rPr>
          <w:spacing w:val="-4"/>
        </w:rPr>
        <w:t xml:space="preserve"> </w:t>
      </w:r>
      <w:r>
        <w:t>and phytosanitary responsibilities o</w:t>
      </w:r>
      <w:r>
        <w:t>f its competent authorities and contact points within each of these authorities and identify its primary representative within 60 days of the date of entry into force of this Agreement for that Party. Each Party shall keep this information up to date.</w:t>
      </w:r>
    </w:p>
    <w:p w14:paraId="019F0834" w14:textId="77777777" w:rsidR="000C0AE3" w:rsidRDefault="000C0AE3">
      <w:pPr>
        <w:pStyle w:val="BodyText"/>
        <w:rPr>
          <w:sz w:val="26"/>
        </w:rPr>
      </w:pPr>
    </w:p>
    <w:p w14:paraId="4D0A7474" w14:textId="77777777" w:rsidR="000C0AE3" w:rsidRDefault="000C0AE3">
      <w:pPr>
        <w:pStyle w:val="BodyText"/>
        <w:spacing w:before="6"/>
        <w:rPr>
          <w:sz w:val="22"/>
        </w:rPr>
      </w:pPr>
    </w:p>
    <w:p w14:paraId="25225D83" w14:textId="77777777" w:rsidR="000C0AE3" w:rsidRDefault="00287087">
      <w:pPr>
        <w:pStyle w:val="Heading1"/>
        <w:ind w:right="423"/>
      </w:pPr>
      <w:r>
        <w:t>Article</w:t>
      </w:r>
      <w:r>
        <w:rPr>
          <w:spacing w:val="-5"/>
        </w:rPr>
        <w:t xml:space="preserve"> </w:t>
      </w:r>
      <w:r>
        <w:t>7.7:</w:t>
      </w:r>
      <w:r>
        <w:rPr>
          <w:spacing w:val="40"/>
        </w:rPr>
        <w:t xml:space="preserve"> </w:t>
      </w:r>
      <w:r>
        <w:t>Adaptation</w:t>
      </w:r>
      <w:r>
        <w:rPr>
          <w:spacing w:val="-2"/>
        </w:rPr>
        <w:t xml:space="preserve"> </w:t>
      </w:r>
      <w:r>
        <w:t>to</w:t>
      </w:r>
      <w:r>
        <w:rPr>
          <w:spacing w:val="-3"/>
        </w:rPr>
        <w:t xml:space="preserve"> </w:t>
      </w:r>
      <w:r>
        <w:t>Regional</w:t>
      </w:r>
      <w:r>
        <w:rPr>
          <w:spacing w:val="-3"/>
        </w:rPr>
        <w:t xml:space="preserve"> </w:t>
      </w:r>
      <w:r>
        <w:t>Conditions,</w:t>
      </w:r>
      <w:r>
        <w:rPr>
          <w:spacing w:val="-1"/>
        </w:rPr>
        <w:t xml:space="preserve"> </w:t>
      </w:r>
      <w:r>
        <w:t>Including</w:t>
      </w:r>
      <w:r>
        <w:rPr>
          <w:spacing w:val="-3"/>
        </w:rPr>
        <w:t xml:space="preserve"> </w:t>
      </w:r>
      <w:r>
        <w:t>Pest-</w:t>
      </w:r>
      <w:r>
        <w:rPr>
          <w:spacing w:val="-5"/>
        </w:rPr>
        <w:t xml:space="preserve"> </w:t>
      </w:r>
      <w:r>
        <w:t>or</w:t>
      </w:r>
      <w:r>
        <w:rPr>
          <w:spacing w:val="-5"/>
        </w:rPr>
        <w:t xml:space="preserve"> </w:t>
      </w:r>
      <w:r>
        <w:t>Disease- Free Areas and Areas of Low Pest or Disease Prevalence</w:t>
      </w:r>
    </w:p>
    <w:p w14:paraId="326A2197" w14:textId="77777777" w:rsidR="000C0AE3" w:rsidRDefault="000C0AE3">
      <w:pPr>
        <w:pStyle w:val="BodyText"/>
        <w:spacing w:before="7"/>
        <w:rPr>
          <w:b/>
          <w:sz w:val="23"/>
        </w:rPr>
      </w:pPr>
    </w:p>
    <w:p w14:paraId="2C975DC5" w14:textId="77777777" w:rsidR="000C0AE3" w:rsidRDefault="00287087">
      <w:pPr>
        <w:pStyle w:val="ListParagraph"/>
        <w:numPr>
          <w:ilvl w:val="0"/>
          <w:numId w:val="11"/>
        </w:numPr>
        <w:tabs>
          <w:tab w:val="left" w:pos="1026"/>
        </w:tabs>
        <w:ind w:right="298" w:firstLine="0"/>
        <w:jc w:val="both"/>
        <w:rPr>
          <w:sz w:val="24"/>
        </w:rPr>
      </w:pPr>
      <w:r>
        <w:rPr>
          <w:sz w:val="24"/>
        </w:rPr>
        <w:t xml:space="preserve">The Parties </w:t>
      </w:r>
      <w:proofErr w:type="spellStart"/>
      <w:r>
        <w:rPr>
          <w:sz w:val="24"/>
        </w:rPr>
        <w:t>recognise</w:t>
      </w:r>
      <w:proofErr w:type="spellEnd"/>
      <w:r>
        <w:rPr>
          <w:sz w:val="24"/>
        </w:rPr>
        <w:t xml:space="preserve"> that adaptation to regional conditions, including </w:t>
      </w:r>
      <w:proofErr w:type="spellStart"/>
      <w:r>
        <w:rPr>
          <w:sz w:val="24"/>
        </w:rPr>
        <w:t>regionalisation</w:t>
      </w:r>
      <w:proofErr w:type="spellEnd"/>
      <w:r>
        <w:rPr>
          <w:sz w:val="24"/>
        </w:rPr>
        <w:t xml:space="preserve">, </w:t>
      </w:r>
      <w:proofErr w:type="gramStart"/>
      <w:r>
        <w:rPr>
          <w:sz w:val="24"/>
        </w:rPr>
        <w:t>zoning</w:t>
      </w:r>
      <w:proofErr w:type="gramEnd"/>
      <w:r>
        <w:rPr>
          <w:sz w:val="24"/>
        </w:rPr>
        <w:t xml:space="preserve"> and </w:t>
      </w:r>
      <w:proofErr w:type="spellStart"/>
      <w:r>
        <w:rPr>
          <w:sz w:val="24"/>
        </w:rPr>
        <w:t>compartmentalisation</w:t>
      </w:r>
      <w:proofErr w:type="spellEnd"/>
      <w:r>
        <w:rPr>
          <w:sz w:val="24"/>
        </w:rPr>
        <w:t>, is</w:t>
      </w:r>
      <w:r>
        <w:rPr>
          <w:sz w:val="24"/>
        </w:rPr>
        <w:t xml:space="preserve"> an important means to facilitate trade.</w:t>
      </w:r>
    </w:p>
    <w:p w14:paraId="45F52615" w14:textId="77777777" w:rsidR="000C0AE3" w:rsidRDefault="000C0AE3">
      <w:pPr>
        <w:pStyle w:val="BodyText"/>
      </w:pPr>
    </w:p>
    <w:p w14:paraId="68C2D376" w14:textId="77777777" w:rsidR="000C0AE3" w:rsidRDefault="00287087">
      <w:pPr>
        <w:pStyle w:val="ListParagraph"/>
        <w:numPr>
          <w:ilvl w:val="0"/>
          <w:numId w:val="11"/>
        </w:numPr>
        <w:tabs>
          <w:tab w:val="left" w:pos="1026"/>
        </w:tabs>
        <w:ind w:right="305" w:firstLine="0"/>
        <w:jc w:val="both"/>
        <w:rPr>
          <w:sz w:val="24"/>
        </w:rPr>
      </w:pPr>
      <w:r>
        <w:rPr>
          <w:sz w:val="24"/>
        </w:rPr>
        <w:t xml:space="preserve">The Parties shall </w:t>
      </w:r>
      <w:proofErr w:type="gramStart"/>
      <w:r>
        <w:rPr>
          <w:sz w:val="24"/>
        </w:rPr>
        <w:t>take into account</w:t>
      </w:r>
      <w:proofErr w:type="gramEnd"/>
      <w:r>
        <w:rPr>
          <w:sz w:val="24"/>
        </w:rPr>
        <w:t xml:space="preserve"> the relevant guidance of the WTO SPS Committee and international standards, guidelines and recommendations.</w:t>
      </w:r>
    </w:p>
    <w:p w14:paraId="15373BEC" w14:textId="77777777" w:rsidR="000C0AE3" w:rsidRDefault="000C0AE3">
      <w:pPr>
        <w:pStyle w:val="BodyText"/>
      </w:pPr>
    </w:p>
    <w:p w14:paraId="03028F5A" w14:textId="77777777" w:rsidR="000C0AE3" w:rsidRDefault="00287087">
      <w:pPr>
        <w:pStyle w:val="ListParagraph"/>
        <w:numPr>
          <w:ilvl w:val="0"/>
          <w:numId w:val="11"/>
        </w:numPr>
        <w:tabs>
          <w:tab w:val="left" w:pos="1026"/>
        </w:tabs>
        <w:ind w:firstLine="0"/>
        <w:jc w:val="both"/>
        <w:rPr>
          <w:sz w:val="24"/>
        </w:rPr>
      </w:pPr>
      <w:r>
        <w:rPr>
          <w:sz w:val="24"/>
        </w:rPr>
        <w:t>The Parties may cooperate on the recognition of pest- or disease-free</w:t>
      </w:r>
      <w:r>
        <w:rPr>
          <w:spacing w:val="80"/>
          <w:sz w:val="24"/>
        </w:rPr>
        <w:t xml:space="preserve"> </w:t>
      </w:r>
      <w:r>
        <w:rPr>
          <w:sz w:val="24"/>
        </w:rPr>
        <w:t>areas, and areas of low pest or disease prevalence with the objective of acquiring confidence in the procedures followed by each Party for the recognition of pest-</w:t>
      </w:r>
      <w:r>
        <w:rPr>
          <w:spacing w:val="80"/>
          <w:sz w:val="24"/>
        </w:rPr>
        <w:t xml:space="preserve"> </w:t>
      </w:r>
      <w:r>
        <w:rPr>
          <w:sz w:val="24"/>
        </w:rPr>
        <w:t>or disease-free areas, and areas of low pest or disease prevalence.</w:t>
      </w:r>
    </w:p>
    <w:p w14:paraId="14420F2B" w14:textId="77777777" w:rsidR="000C0AE3" w:rsidRDefault="000C0AE3">
      <w:pPr>
        <w:pStyle w:val="BodyText"/>
      </w:pPr>
    </w:p>
    <w:p w14:paraId="454CA330" w14:textId="77777777" w:rsidR="000C0AE3" w:rsidRDefault="00287087">
      <w:pPr>
        <w:pStyle w:val="ListParagraph"/>
        <w:numPr>
          <w:ilvl w:val="0"/>
          <w:numId w:val="11"/>
        </w:numPr>
        <w:tabs>
          <w:tab w:val="left" w:pos="1026"/>
        </w:tabs>
        <w:ind w:right="298" w:firstLine="0"/>
        <w:jc w:val="both"/>
        <w:rPr>
          <w:sz w:val="24"/>
        </w:rPr>
      </w:pPr>
      <w:r>
        <w:rPr>
          <w:sz w:val="24"/>
        </w:rPr>
        <w:t>When</w:t>
      </w:r>
      <w:r>
        <w:rPr>
          <w:spacing w:val="-2"/>
          <w:sz w:val="24"/>
        </w:rPr>
        <w:t xml:space="preserve"> </w:t>
      </w:r>
      <w:r>
        <w:rPr>
          <w:sz w:val="24"/>
        </w:rPr>
        <w:t>an</w:t>
      </w:r>
      <w:r>
        <w:rPr>
          <w:spacing w:val="-2"/>
          <w:sz w:val="24"/>
        </w:rPr>
        <w:t xml:space="preserve"> </w:t>
      </w:r>
      <w:r>
        <w:rPr>
          <w:sz w:val="24"/>
        </w:rPr>
        <w:t>importing</w:t>
      </w:r>
      <w:r>
        <w:rPr>
          <w:spacing w:val="-5"/>
          <w:sz w:val="24"/>
        </w:rPr>
        <w:t xml:space="preserve"> </w:t>
      </w:r>
      <w:r>
        <w:rPr>
          <w:sz w:val="24"/>
        </w:rPr>
        <w:t>Party</w:t>
      </w:r>
      <w:r>
        <w:rPr>
          <w:spacing w:val="-5"/>
          <w:sz w:val="24"/>
        </w:rPr>
        <w:t xml:space="preserve"> </w:t>
      </w:r>
      <w:r>
        <w:rPr>
          <w:sz w:val="24"/>
        </w:rPr>
        <w:t>receives a</w:t>
      </w:r>
      <w:r>
        <w:rPr>
          <w:spacing w:val="-1"/>
          <w:sz w:val="24"/>
        </w:rPr>
        <w:t xml:space="preserve"> </w:t>
      </w:r>
      <w:r>
        <w:rPr>
          <w:sz w:val="24"/>
        </w:rPr>
        <w:t>request</w:t>
      </w:r>
      <w:r>
        <w:rPr>
          <w:spacing w:val="-2"/>
          <w:sz w:val="24"/>
        </w:rPr>
        <w:t xml:space="preserve"> </w:t>
      </w:r>
      <w:r>
        <w:rPr>
          <w:sz w:val="24"/>
        </w:rPr>
        <w:t>for</w:t>
      </w:r>
      <w:r>
        <w:rPr>
          <w:spacing w:val="-1"/>
          <w:sz w:val="24"/>
        </w:rPr>
        <w:t xml:space="preserve"> </w:t>
      </w:r>
      <w:r>
        <w:rPr>
          <w:sz w:val="24"/>
        </w:rPr>
        <w:t>a determination</w:t>
      </w:r>
      <w:r>
        <w:rPr>
          <w:spacing w:val="-2"/>
          <w:sz w:val="24"/>
        </w:rPr>
        <w:t xml:space="preserve"> </w:t>
      </w:r>
      <w:r>
        <w:rPr>
          <w:sz w:val="24"/>
        </w:rPr>
        <w:t>of</w:t>
      </w:r>
      <w:r>
        <w:rPr>
          <w:spacing w:val="-1"/>
          <w:sz w:val="24"/>
        </w:rPr>
        <w:t xml:space="preserve"> </w:t>
      </w:r>
      <w:r>
        <w:rPr>
          <w:sz w:val="24"/>
        </w:rPr>
        <w:t>regional conditions from an exporting Party and determines that the information provided by the exporting Party is sufficient, it shall initiate an assessment within a reasonable period of time.</w:t>
      </w:r>
    </w:p>
    <w:p w14:paraId="281D4C9E" w14:textId="77777777" w:rsidR="000C0AE3" w:rsidRDefault="000C0AE3">
      <w:pPr>
        <w:pStyle w:val="BodyText"/>
      </w:pPr>
    </w:p>
    <w:p w14:paraId="07111D9F" w14:textId="77777777" w:rsidR="000C0AE3" w:rsidRDefault="00287087">
      <w:pPr>
        <w:pStyle w:val="ListParagraph"/>
        <w:numPr>
          <w:ilvl w:val="0"/>
          <w:numId w:val="11"/>
        </w:numPr>
        <w:tabs>
          <w:tab w:val="left" w:pos="1026"/>
        </w:tabs>
        <w:spacing w:before="1"/>
        <w:ind w:firstLine="0"/>
        <w:jc w:val="both"/>
        <w:rPr>
          <w:sz w:val="24"/>
        </w:rPr>
      </w:pPr>
      <w:r>
        <w:rPr>
          <w:sz w:val="24"/>
        </w:rPr>
        <w:t>Wh</w:t>
      </w:r>
      <w:r>
        <w:rPr>
          <w:sz w:val="24"/>
        </w:rPr>
        <w:t>en an importing Party commences an assessment of a request for a determination of regional conditions under paragraph 4, that Party</w:t>
      </w:r>
      <w:r>
        <w:rPr>
          <w:spacing w:val="-1"/>
          <w:sz w:val="24"/>
        </w:rPr>
        <w:t xml:space="preserve"> </w:t>
      </w:r>
      <w:r>
        <w:rPr>
          <w:sz w:val="24"/>
        </w:rPr>
        <w:t>shall promptly, on request of</w:t>
      </w:r>
      <w:r>
        <w:rPr>
          <w:spacing w:val="-1"/>
          <w:sz w:val="24"/>
        </w:rPr>
        <w:t xml:space="preserve"> </w:t>
      </w:r>
      <w:r>
        <w:rPr>
          <w:sz w:val="24"/>
        </w:rPr>
        <w:t>the</w:t>
      </w:r>
      <w:r>
        <w:rPr>
          <w:spacing w:val="-1"/>
          <w:sz w:val="24"/>
        </w:rPr>
        <w:t xml:space="preserve"> </w:t>
      </w:r>
      <w:r>
        <w:rPr>
          <w:sz w:val="24"/>
        </w:rPr>
        <w:t>exporting</w:t>
      </w:r>
      <w:r>
        <w:rPr>
          <w:spacing w:val="-2"/>
          <w:sz w:val="24"/>
        </w:rPr>
        <w:t xml:space="preserve"> </w:t>
      </w:r>
      <w:r>
        <w:rPr>
          <w:sz w:val="24"/>
        </w:rPr>
        <w:t>Party, explain its process for</w:t>
      </w:r>
      <w:r>
        <w:rPr>
          <w:spacing w:val="-2"/>
          <w:sz w:val="24"/>
        </w:rPr>
        <w:t xml:space="preserve"> </w:t>
      </w:r>
      <w:r>
        <w:rPr>
          <w:sz w:val="24"/>
        </w:rPr>
        <w:t>making</w:t>
      </w:r>
      <w:r>
        <w:rPr>
          <w:spacing w:val="-3"/>
          <w:sz w:val="24"/>
        </w:rPr>
        <w:t xml:space="preserve"> </w:t>
      </w:r>
      <w:r>
        <w:rPr>
          <w:sz w:val="24"/>
        </w:rPr>
        <w:t>the</w:t>
      </w:r>
      <w:r>
        <w:rPr>
          <w:spacing w:val="-1"/>
          <w:sz w:val="24"/>
        </w:rPr>
        <w:t xml:space="preserve"> </w:t>
      </w:r>
      <w:r>
        <w:rPr>
          <w:sz w:val="24"/>
        </w:rPr>
        <w:t>determination of regional conditions.</w:t>
      </w:r>
    </w:p>
    <w:p w14:paraId="36AA1688" w14:textId="77777777" w:rsidR="000C0AE3" w:rsidRDefault="000C0AE3">
      <w:pPr>
        <w:pStyle w:val="BodyText"/>
      </w:pPr>
    </w:p>
    <w:p w14:paraId="362F3AF8" w14:textId="77777777" w:rsidR="000C0AE3" w:rsidRDefault="00287087">
      <w:pPr>
        <w:pStyle w:val="ListParagraph"/>
        <w:numPr>
          <w:ilvl w:val="0"/>
          <w:numId w:val="11"/>
        </w:numPr>
        <w:tabs>
          <w:tab w:val="left" w:pos="1026"/>
        </w:tabs>
        <w:ind w:right="302" w:firstLine="0"/>
        <w:jc w:val="both"/>
        <w:rPr>
          <w:sz w:val="24"/>
        </w:rPr>
      </w:pPr>
      <w:r>
        <w:rPr>
          <w:sz w:val="24"/>
        </w:rPr>
        <w:t>On request of the exporting Party, the importing Party shall inform the exporting Party of the status of the assessment of the exporting Party’s request for a determination of regional conditions.</w:t>
      </w:r>
    </w:p>
    <w:p w14:paraId="4CF61495" w14:textId="77777777" w:rsidR="000C0AE3" w:rsidRDefault="000C0AE3">
      <w:pPr>
        <w:jc w:val="both"/>
        <w:rPr>
          <w:sz w:val="24"/>
        </w:rPr>
        <w:sectPr w:rsidR="000C0AE3">
          <w:pgSz w:w="11910" w:h="16840"/>
          <w:pgMar w:top="1700" w:right="1680" w:bottom="960" w:left="1680" w:header="0" w:footer="778" w:gutter="0"/>
          <w:cols w:space="720"/>
        </w:sectPr>
      </w:pPr>
    </w:p>
    <w:p w14:paraId="178085D4" w14:textId="77777777" w:rsidR="000C0AE3" w:rsidRDefault="00287087">
      <w:pPr>
        <w:pStyle w:val="ListParagraph"/>
        <w:numPr>
          <w:ilvl w:val="0"/>
          <w:numId w:val="11"/>
        </w:numPr>
        <w:tabs>
          <w:tab w:val="left" w:pos="1026"/>
        </w:tabs>
        <w:spacing w:before="130"/>
        <w:ind w:firstLine="0"/>
        <w:jc w:val="both"/>
        <w:rPr>
          <w:sz w:val="24"/>
        </w:rPr>
      </w:pPr>
      <w:r>
        <w:rPr>
          <w:sz w:val="24"/>
        </w:rPr>
        <w:lastRenderedPageBreak/>
        <w:t>When an importing Party adopts a measure</w:t>
      </w:r>
      <w:r>
        <w:rPr>
          <w:sz w:val="24"/>
        </w:rPr>
        <w:t xml:space="preserve"> that </w:t>
      </w:r>
      <w:proofErr w:type="spellStart"/>
      <w:r>
        <w:rPr>
          <w:sz w:val="24"/>
        </w:rPr>
        <w:t>recognises</w:t>
      </w:r>
      <w:proofErr w:type="spellEnd"/>
      <w:r>
        <w:rPr>
          <w:sz w:val="24"/>
        </w:rPr>
        <w:t xml:space="preserve"> specific regional conditions of an exporting Party, the importing Party shall communicate that measure</w:t>
      </w:r>
      <w:r>
        <w:rPr>
          <w:spacing w:val="-2"/>
          <w:sz w:val="24"/>
        </w:rPr>
        <w:t xml:space="preserve"> </w:t>
      </w:r>
      <w:r>
        <w:rPr>
          <w:sz w:val="24"/>
        </w:rPr>
        <w:t>to the</w:t>
      </w:r>
      <w:r>
        <w:rPr>
          <w:spacing w:val="-1"/>
          <w:sz w:val="24"/>
        </w:rPr>
        <w:t xml:space="preserve"> </w:t>
      </w:r>
      <w:r>
        <w:rPr>
          <w:sz w:val="24"/>
        </w:rPr>
        <w:t>exporting</w:t>
      </w:r>
      <w:r>
        <w:rPr>
          <w:spacing w:val="-2"/>
          <w:sz w:val="24"/>
        </w:rPr>
        <w:t xml:space="preserve"> </w:t>
      </w:r>
      <w:r>
        <w:rPr>
          <w:sz w:val="24"/>
        </w:rPr>
        <w:t>Party</w:t>
      </w:r>
      <w:r>
        <w:rPr>
          <w:spacing w:val="-8"/>
          <w:sz w:val="24"/>
        </w:rPr>
        <w:t xml:space="preserve"> </w:t>
      </w:r>
      <w:r>
        <w:rPr>
          <w:sz w:val="24"/>
        </w:rPr>
        <w:t>in writing</w:t>
      </w:r>
      <w:r>
        <w:rPr>
          <w:spacing w:val="-3"/>
          <w:sz w:val="24"/>
        </w:rPr>
        <w:t xml:space="preserve"> </w:t>
      </w:r>
      <w:r>
        <w:rPr>
          <w:sz w:val="24"/>
        </w:rPr>
        <w:t>and implement the</w:t>
      </w:r>
      <w:r>
        <w:rPr>
          <w:spacing w:val="-1"/>
          <w:sz w:val="24"/>
        </w:rPr>
        <w:t xml:space="preserve"> </w:t>
      </w:r>
      <w:r>
        <w:rPr>
          <w:sz w:val="24"/>
        </w:rPr>
        <w:t>measure within a reasonable period of time.</w:t>
      </w:r>
    </w:p>
    <w:p w14:paraId="389AC67F" w14:textId="77777777" w:rsidR="000C0AE3" w:rsidRDefault="000C0AE3">
      <w:pPr>
        <w:pStyle w:val="BodyText"/>
      </w:pPr>
    </w:p>
    <w:p w14:paraId="24BDBD9F" w14:textId="77777777" w:rsidR="000C0AE3" w:rsidRDefault="00287087">
      <w:pPr>
        <w:pStyle w:val="ListParagraph"/>
        <w:numPr>
          <w:ilvl w:val="0"/>
          <w:numId w:val="11"/>
        </w:numPr>
        <w:tabs>
          <w:tab w:val="left" w:pos="1026"/>
        </w:tabs>
        <w:ind w:right="302" w:firstLine="0"/>
        <w:jc w:val="both"/>
        <w:rPr>
          <w:sz w:val="24"/>
        </w:rPr>
      </w:pPr>
      <w:r>
        <w:rPr>
          <w:sz w:val="24"/>
        </w:rPr>
        <w:t>The importing and exporting</w:t>
      </w:r>
      <w:r>
        <w:rPr>
          <w:spacing w:val="-1"/>
          <w:sz w:val="24"/>
        </w:rPr>
        <w:t xml:space="preserve"> </w:t>
      </w:r>
      <w:r>
        <w:rPr>
          <w:sz w:val="24"/>
        </w:rPr>
        <w:t>Parties inv</w:t>
      </w:r>
      <w:r>
        <w:rPr>
          <w:sz w:val="24"/>
        </w:rPr>
        <w:t>olved in a particular determination may</w:t>
      </w:r>
      <w:r>
        <w:rPr>
          <w:spacing w:val="-4"/>
          <w:sz w:val="24"/>
        </w:rPr>
        <w:t xml:space="preserve"> </w:t>
      </w:r>
      <w:r>
        <w:rPr>
          <w:sz w:val="24"/>
        </w:rPr>
        <w:t>also decide in advance the risk management measures that will apply</w:t>
      </w:r>
      <w:r>
        <w:rPr>
          <w:spacing w:val="-1"/>
          <w:sz w:val="24"/>
        </w:rPr>
        <w:t xml:space="preserve"> </w:t>
      </w:r>
      <w:r>
        <w:rPr>
          <w:sz w:val="24"/>
        </w:rPr>
        <w:t>to trade between them in the event of a change in the status.</w:t>
      </w:r>
    </w:p>
    <w:p w14:paraId="1E203B2E" w14:textId="77777777" w:rsidR="000C0AE3" w:rsidRDefault="000C0AE3">
      <w:pPr>
        <w:pStyle w:val="BodyText"/>
      </w:pPr>
    </w:p>
    <w:p w14:paraId="558B12F3" w14:textId="77777777" w:rsidR="000C0AE3" w:rsidRDefault="00287087">
      <w:pPr>
        <w:pStyle w:val="ListParagraph"/>
        <w:numPr>
          <w:ilvl w:val="0"/>
          <w:numId w:val="11"/>
        </w:numPr>
        <w:tabs>
          <w:tab w:val="left" w:pos="1026"/>
        </w:tabs>
        <w:ind w:right="307" w:firstLine="0"/>
        <w:jc w:val="both"/>
        <w:rPr>
          <w:sz w:val="24"/>
        </w:rPr>
      </w:pPr>
      <w:r>
        <w:rPr>
          <w:sz w:val="24"/>
        </w:rPr>
        <w:t xml:space="preserve">The Parties involved in a determination </w:t>
      </w:r>
      <w:proofErr w:type="spellStart"/>
      <w:r>
        <w:rPr>
          <w:sz w:val="24"/>
        </w:rPr>
        <w:t>recognising</w:t>
      </w:r>
      <w:proofErr w:type="spellEnd"/>
      <w:r>
        <w:rPr>
          <w:sz w:val="24"/>
        </w:rPr>
        <w:t xml:space="preserve"> regional conditions</w:t>
      </w:r>
      <w:r>
        <w:rPr>
          <w:spacing w:val="40"/>
          <w:sz w:val="24"/>
        </w:rPr>
        <w:t xml:space="preserve"> </w:t>
      </w:r>
      <w:r>
        <w:rPr>
          <w:sz w:val="24"/>
        </w:rPr>
        <w:t>are encourage</w:t>
      </w:r>
      <w:r>
        <w:rPr>
          <w:sz w:val="24"/>
        </w:rPr>
        <w:t>d, if mutually agreed, to report the outcome to the Committee.</w:t>
      </w:r>
    </w:p>
    <w:p w14:paraId="5362D9CE" w14:textId="77777777" w:rsidR="000C0AE3" w:rsidRDefault="000C0AE3">
      <w:pPr>
        <w:pStyle w:val="BodyText"/>
      </w:pPr>
    </w:p>
    <w:p w14:paraId="124A9266" w14:textId="77777777" w:rsidR="000C0AE3" w:rsidRDefault="00287087">
      <w:pPr>
        <w:pStyle w:val="ListParagraph"/>
        <w:numPr>
          <w:ilvl w:val="0"/>
          <w:numId w:val="11"/>
        </w:numPr>
        <w:tabs>
          <w:tab w:val="left" w:pos="1026"/>
        </w:tabs>
        <w:spacing w:before="1"/>
        <w:ind w:right="303" w:firstLine="0"/>
        <w:jc w:val="both"/>
        <w:rPr>
          <w:sz w:val="24"/>
        </w:rPr>
      </w:pPr>
      <w:r>
        <w:rPr>
          <w:sz w:val="24"/>
        </w:rPr>
        <w:t xml:space="preserve">If the evaluation of the evidence provided by the exporting Party does not result in a determination to </w:t>
      </w:r>
      <w:proofErr w:type="spellStart"/>
      <w:r>
        <w:rPr>
          <w:sz w:val="24"/>
        </w:rPr>
        <w:t>recognise</w:t>
      </w:r>
      <w:proofErr w:type="spellEnd"/>
      <w:r>
        <w:rPr>
          <w:sz w:val="24"/>
        </w:rPr>
        <w:t xml:space="preserve"> pest- or disease-free areas, or areas of low pest and disease prevalence, the </w:t>
      </w:r>
      <w:r>
        <w:rPr>
          <w:sz w:val="24"/>
        </w:rPr>
        <w:t>importing Party shall provide the exporting Party with the rationale for its determination.</w:t>
      </w:r>
    </w:p>
    <w:p w14:paraId="51DF0F5F" w14:textId="77777777" w:rsidR="000C0AE3" w:rsidRDefault="000C0AE3">
      <w:pPr>
        <w:pStyle w:val="BodyText"/>
        <w:spacing w:before="11"/>
        <w:rPr>
          <w:sz w:val="23"/>
        </w:rPr>
      </w:pPr>
    </w:p>
    <w:p w14:paraId="755D91D1" w14:textId="77777777" w:rsidR="000C0AE3" w:rsidRDefault="00287087">
      <w:pPr>
        <w:pStyle w:val="ListParagraph"/>
        <w:numPr>
          <w:ilvl w:val="0"/>
          <w:numId w:val="11"/>
        </w:numPr>
        <w:tabs>
          <w:tab w:val="left" w:pos="1026"/>
        </w:tabs>
        <w:ind w:right="303" w:firstLine="0"/>
        <w:jc w:val="both"/>
        <w:rPr>
          <w:sz w:val="24"/>
        </w:rPr>
      </w:pPr>
      <w:r>
        <w:rPr>
          <w:sz w:val="24"/>
        </w:rPr>
        <w:t xml:space="preserve">If there is an incident that results in the importing Party modifying or revoking the determination </w:t>
      </w:r>
      <w:proofErr w:type="spellStart"/>
      <w:r>
        <w:rPr>
          <w:sz w:val="24"/>
        </w:rPr>
        <w:t>recognising</w:t>
      </w:r>
      <w:proofErr w:type="spellEnd"/>
      <w:r>
        <w:rPr>
          <w:sz w:val="24"/>
        </w:rPr>
        <w:t xml:space="preserve"> regional conditions, on request of the exporting Party, the Parties involved shall cooperate to assess whether the determination can be reinstat</w:t>
      </w:r>
      <w:r>
        <w:rPr>
          <w:sz w:val="24"/>
        </w:rPr>
        <w:t>ed.</w:t>
      </w:r>
    </w:p>
    <w:p w14:paraId="21AFE4C1" w14:textId="77777777" w:rsidR="000C0AE3" w:rsidRDefault="000C0AE3">
      <w:pPr>
        <w:pStyle w:val="BodyText"/>
        <w:rPr>
          <w:sz w:val="26"/>
        </w:rPr>
      </w:pPr>
    </w:p>
    <w:p w14:paraId="73E79441" w14:textId="77777777" w:rsidR="000C0AE3" w:rsidRDefault="000C0AE3">
      <w:pPr>
        <w:pStyle w:val="BodyText"/>
        <w:spacing w:before="5"/>
        <w:rPr>
          <w:sz w:val="22"/>
        </w:rPr>
      </w:pPr>
    </w:p>
    <w:p w14:paraId="162F8125" w14:textId="77777777" w:rsidR="000C0AE3" w:rsidRDefault="00287087">
      <w:pPr>
        <w:pStyle w:val="Heading1"/>
      </w:pPr>
      <w:r>
        <w:t>Article</w:t>
      </w:r>
      <w:r>
        <w:rPr>
          <w:spacing w:val="-6"/>
        </w:rPr>
        <w:t xml:space="preserve"> </w:t>
      </w:r>
      <w:r>
        <w:t>7.8:</w:t>
      </w:r>
      <w:r>
        <w:rPr>
          <w:spacing w:val="48"/>
        </w:rPr>
        <w:t xml:space="preserve"> </w:t>
      </w:r>
      <w:r>
        <w:rPr>
          <w:spacing w:val="-2"/>
        </w:rPr>
        <w:t>Equivalence</w:t>
      </w:r>
    </w:p>
    <w:p w14:paraId="377A21EA" w14:textId="77777777" w:rsidR="000C0AE3" w:rsidRDefault="000C0AE3">
      <w:pPr>
        <w:pStyle w:val="BodyText"/>
        <w:spacing w:before="7"/>
        <w:rPr>
          <w:b/>
          <w:sz w:val="23"/>
        </w:rPr>
      </w:pPr>
    </w:p>
    <w:p w14:paraId="6373CDB2" w14:textId="77777777" w:rsidR="000C0AE3" w:rsidRDefault="00287087">
      <w:pPr>
        <w:pStyle w:val="ListParagraph"/>
        <w:numPr>
          <w:ilvl w:val="0"/>
          <w:numId w:val="10"/>
        </w:numPr>
        <w:tabs>
          <w:tab w:val="left" w:pos="1026"/>
        </w:tabs>
        <w:ind w:right="297" w:firstLine="0"/>
        <w:jc w:val="both"/>
        <w:rPr>
          <w:sz w:val="24"/>
        </w:rPr>
      </w:pPr>
      <w:r>
        <w:rPr>
          <w:sz w:val="24"/>
        </w:rPr>
        <w:t>The Parties acknowledge that recognition of the equivalence of sanitary and phytosanitary measures is an important means to facilitate trade.</w:t>
      </w:r>
      <w:r>
        <w:rPr>
          <w:spacing w:val="40"/>
          <w:sz w:val="24"/>
        </w:rPr>
        <w:t xml:space="preserve"> </w:t>
      </w:r>
      <w:r>
        <w:rPr>
          <w:sz w:val="24"/>
        </w:rPr>
        <w:t xml:space="preserve">Further to Article 4 of the SPS Agreement, the Parties shall apply equivalence to </w:t>
      </w:r>
      <w:r>
        <w:rPr>
          <w:sz w:val="24"/>
        </w:rPr>
        <w:t>a group of measures or on a systems-wide basis, to the extent feasible and appropriate.</w:t>
      </w:r>
      <w:r>
        <w:rPr>
          <w:spacing w:val="40"/>
          <w:sz w:val="24"/>
        </w:rPr>
        <w:t xml:space="preserve"> </w:t>
      </w:r>
      <w:r>
        <w:rPr>
          <w:sz w:val="24"/>
        </w:rPr>
        <w:t>In determining the equivalence of a specific sanitary or phytosanitary measure,</w:t>
      </w:r>
      <w:r>
        <w:rPr>
          <w:spacing w:val="80"/>
          <w:sz w:val="24"/>
        </w:rPr>
        <w:t xml:space="preserve"> </w:t>
      </w:r>
      <w:r>
        <w:rPr>
          <w:sz w:val="24"/>
        </w:rPr>
        <w:t xml:space="preserve">group of measures or on a systems-wide basis, each Party shall </w:t>
      </w:r>
      <w:proofErr w:type="gramStart"/>
      <w:r>
        <w:rPr>
          <w:sz w:val="24"/>
        </w:rPr>
        <w:t>take into account</w:t>
      </w:r>
      <w:proofErr w:type="gramEnd"/>
      <w:r>
        <w:rPr>
          <w:sz w:val="24"/>
        </w:rPr>
        <w:t xml:space="preserve"> the rel</w:t>
      </w:r>
      <w:r>
        <w:rPr>
          <w:sz w:val="24"/>
        </w:rPr>
        <w:t>evant guidance of the WTO SPS Committee and international standards, guidelines and recommendations.</w:t>
      </w:r>
    </w:p>
    <w:p w14:paraId="6CA70EA3" w14:textId="77777777" w:rsidR="000C0AE3" w:rsidRDefault="000C0AE3">
      <w:pPr>
        <w:pStyle w:val="BodyText"/>
      </w:pPr>
    </w:p>
    <w:p w14:paraId="5FE96F69" w14:textId="77777777" w:rsidR="000C0AE3" w:rsidRDefault="00287087">
      <w:pPr>
        <w:pStyle w:val="ListParagraph"/>
        <w:numPr>
          <w:ilvl w:val="0"/>
          <w:numId w:val="10"/>
        </w:numPr>
        <w:tabs>
          <w:tab w:val="left" w:pos="1026"/>
        </w:tabs>
        <w:ind w:right="297" w:firstLine="0"/>
        <w:jc w:val="both"/>
        <w:rPr>
          <w:sz w:val="24"/>
        </w:rPr>
      </w:pPr>
      <w:r>
        <w:rPr>
          <w:sz w:val="24"/>
        </w:rPr>
        <w:t>On request of the exporting Party, the importing Party shall explain the objective and rationale of its sanitary or phytosanitary measure and clearly</w:t>
      </w:r>
      <w:r>
        <w:rPr>
          <w:spacing w:val="40"/>
          <w:sz w:val="24"/>
        </w:rPr>
        <w:t xml:space="preserve"> </w:t>
      </w:r>
      <w:r>
        <w:rPr>
          <w:sz w:val="24"/>
        </w:rPr>
        <w:t>iden</w:t>
      </w:r>
      <w:r>
        <w:rPr>
          <w:sz w:val="24"/>
        </w:rPr>
        <w:t>tify the risk the sanitary or phytosanitary measure is intended to address.</w:t>
      </w:r>
    </w:p>
    <w:p w14:paraId="1963F413" w14:textId="77777777" w:rsidR="000C0AE3" w:rsidRDefault="000C0AE3">
      <w:pPr>
        <w:pStyle w:val="BodyText"/>
      </w:pPr>
    </w:p>
    <w:p w14:paraId="2A974A15" w14:textId="77777777" w:rsidR="000C0AE3" w:rsidRDefault="00287087">
      <w:pPr>
        <w:pStyle w:val="ListParagraph"/>
        <w:numPr>
          <w:ilvl w:val="0"/>
          <w:numId w:val="10"/>
        </w:numPr>
        <w:tabs>
          <w:tab w:val="left" w:pos="1026"/>
        </w:tabs>
        <w:spacing w:before="1"/>
        <w:ind w:firstLine="0"/>
        <w:jc w:val="both"/>
        <w:rPr>
          <w:sz w:val="24"/>
        </w:rPr>
      </w:pPr>
      <w:r>
        <w:rPr>
          <w:sz w:val="24"/>
        </w:rPr>
        <w:t>When an importing Party receives a request for an equivalence assessment and determines that the information provided by the exporting Party is sufficient,</w:t>
      </w:r>
      <w:r>
        <w:rPr>
          <w:spacing w:val="40"/>
          <w:sz w:val="24"/>
        </w:rPr>
        <w:t xml:space="preserve"> </w:t>
      </w:r>
      <w:r>
        <w:rPr>
          <w:sz w:val="24"/>
        </w:rPr>
        <w:t>it shall initiate the e</w:t>
      </w:r>
      <w:r>
        <w:rPr>
          <w:sz w:val="24"/>
        </w:rPr>
        <w:t>quivalence assessment within a reasonable period of time.</w:t>
      </w:r>
    </w:p>
    <w:p w14:paraId="0901BE8E" w14:textId="77777777" w:rsidR="000C0AE3" w:rsidRDefault="000C0AE3">
      <w:pPr>
        <w:pStyle w:val="BodyText"/>
      </w:pPr>
    </w:p>
    <w:p w14:paraId="22F80689" w14:textId="77777777" w:rsidR="000C0AE3" w:rsidRDefault="00287087">
      <w:pPr>
        <w:pStyle w:val="ListParagraph"/>
        <w:numPr>
          <w:ilvl w:val="0"/>
          <w:numId w:val="10"/>
        </w:numPr>
        <w:tabs>
          <w:tab w:val="left" w:pos="1026"/>
        </w:tabs>
        <w:ind w:right="302" w:firstLine="0"/>
        <w:jc w:val="both"/>
        <w:rPr>
          <w:sz w:val="24"/>
        </w:rPr>
      </w:pPr>
      <w:r>
        <w:rPr>
          <w:sz w:val="24"/>
        </w:rPr>
        <w:t>When an importing Party commences an equivalence assessment, that Party shall promptly, on request of the exporting Party, explain its equivalence process and plan for making the equivalence determ</w:t>
      </w:r>
      <w:r>
        <w:rPr>
          <w:sz w:val="24"/>
        </w:rPr>
        <w:t>ination and, if the determination results in recognition, for enabling trade.</w:t>
      </w:r>
    </w:p>
    <w:p w14:paraId="201F6B0C" w14:textId="77777777" w:rsidR="000C0AE3" w:rsidRDefault="000C0AE3">
      <w:pPr>
        <w:jc w:val="both"/>
        <w:rPr>
          <w:sz w:val="24"/>
        </w:rPr>
        <w:sectPr w:rsidR="000C0AE3">
          <w:pgSz w:w="11910" w:h="16840"/>
          <w:pgMar w:top="1920" w:right="1680" w:bottom="960" w:left="1680" w:header="0" w:footer="778" w:gutter="0"/>
          <w:cols w:space="720"/>
        </w:sectPr>
      </w:pPr>
    </w:p>
    <w:p w14:paraId="705A6474" w14:textId="77777777" w:rsidR="000C0AE3" w:rsidRDefault="00287087">
      <w:pPr>
        <w:pStyle w:val="ListParagraph"/>
        <w:numPr>
          <w:ilvl w:val="0"/>
          <w:numId w:val="10"/>
        </w:numPr>
        <w:tabs>
          <w:tab w:val="left" w:pos="1026"/>
        </w:tabs>
        <w:spacing w:before="130"/>
        <w:ind w:right="304" w:firstLine="0"/>
        <w:jc w:val="both"/>
        <w:rPr>
          <w:sz w:val="24"/>
        </w:rPr>
      </w:pPr>
      <w:r>
        <w:rPr>
          <w:sz w:val="24"/>
        </w:rPr>
        <w:lastRenderedPageBreak/>
        <w:t xml:space="preserve">In determining the equivalence of a sanitary or phytosanitary measure, an importing Party shall </w:t>
      </w:r>
      <w:proofErr w:type="gramStart"/>
      <w:r>
        <w:rPr>
          <w:sz w:val="24"/>
        </w:rPr>
        <w:t>take into account</w:t>
      </w:r>
      <w:proofErr w:type="gramEnd"/>
      <w:r>
        <w:rPr>
          <w:sz w:val="24"/>
        </w:rPr>
        <w:t xml:space="preserve"> available knowledge, information and relevant </w:t>
      </w:r>
      <w:r>
        <w:rPr>
          <w:sz w:val="24"/>
        </w:rPr>
        <w:t>experience, as well as the regulatory competence of the exporting Party.</w:t>
      </w:r>
    </w:p>
    <w:p w14:paraId="56CC9FB7" w14:textId="77777777" w:rsidR="000C0AE3" w:rsidRDefault="000C0AE3">
      <w:pPr>
        <w:pStyle w:val="BodyText"/>
      </w:pPr>
    </w:p>
    <w:p w14:paraId="031806C7" w14:textId="77777777" w:rsidR="000C0AE3" w:rsidRDefault="00287087">
      <w:pPr>
        <w:pStyle w:val="ListParagraph"/>
        <w:numPr>
          <w:ilvl w:val="0"/>
          <w:numId w:val="10"/>
        </w:numPr>
        <w:tabs>
          <w:tab w:val="left" w:pos="1026"/>
        </w:tabs>
        <w:ind w:right="302" w:firstLine="0"/>
        <w:jc w:val="both"/>
        <w:rPr>
          <w:sz w:val="24"/>
        </w:rPr>
      </w:pPr>
      <w:r>
        <w:rPr>
          <w:sz w:val="24"/>
        </w:rPr>
        <w:t xml:space="preserve">The importing Party shall </w:t>
      </w:r>
      <w:proofErr w:type="spellStart"/>
      <w:r>
        <w:rPr>
          <w:sz w:val="24"/>
        </w:rPr>
        <w:t>recognise</w:t>
      </w:r>
      <w:proofErr w:type="spellEnd"/>
      <w:r>
        <w:rPr>
          <w:sz w:val="24"/>
        </w:rPr>
        <w:t xml:space="preserve"> the equivalence of a sanitary or phytosanitary measure if the exporting Party objectively demonstrates to the importing Party that the exporting P</w:t>
      </w:r>
      <w:r>
        <w:rPr>
          <w:sz w:val="24"/>
        </w:rPr>
        <w:t>arty’s measure:</w:t>
      </w:r>
    </w:p>
    <w:p w14:paraId="4BC8A4DC" w14:textId="77777777" w:rsidR="000C0AE3" w:rsidRDefault="000C0AE3">
      <w:pPr>
        <w:pStyle w:val="BodyText"/>
      </w:pPr>
    </w:p>
    <w:p w14:paraId="6B6957F9" w14:textId="77777777" w:rsidR="000C0AE3" w:rsidRDefault="00287087">
      <w:pPr>
        <w:pStyle w:val="ListParagraph"/>
        <w:numPr>
          <w:ilvl w:val="1"/>
          <w:numId w:val="10"/>
        </w:numPr>
        <w:tabs>
          <w:tab w:val="left" w:pos="1724"/>
          <w:tab w:val="left" w:pos="1725"/>
        </w:tabs>
        <w:ind w:right="307"/>
        <w:rPr>
          <w:sz w:val="24"/>
        </w:rPr>
      </w:pPr>
      <w:r>
        <w:rPr>
          <w:sz w:val="24"/>
        </w:rPr>
        <w:t>achieves</w:t>
      </w:r>
      <w:r>
        <w:rPr>
          <w:spacing w:val="40"/>
          <w:sz w:val="24"/>
        </w:rPr>
        <w:t xml:space="preserve"> </w:t>
      </w:r>
      <w:r>
        <w:rPr>
          <w:sz w:val="24"/>
        </w:rPr>
        <w:t>the</w:t>
      </w:r>
      <w:r>
        <w:rPr>
          <w:spacing w:val="40"/>
          <w:sz w:val="24"/>
        </w:rPr>
        <w:t xml:space="preserve"> </w:t>
      </w:r>
      <w:r>
        <w:rPr>
          <w:sz w:val="24"/>
        </w:rPr>
        <w:t>same</w:t>
      </w:r>
      <w:r>
        <w:rPr>
          <w:spacing w:val="40"/>
          <w:sz w:val="24"/>
        </w:rPr>
        <w:t xml:space="preserve"> </w:t>
      </w:r>
      <w:r>
        <w:rPr>
          <w:sz w:val="24"/>
        </w:rPr>
        <w:t>level</w:t>
      </w:r>
      <w:r>
        <w:rPr>
          <w:spacing w:val="40"/>
          <w:sz w:val="24"/>
        </w:rPr>
        <w:t xml:space="preserve"> </w:t>
      </w:r>
      <w:r>
        <w:rPr>
          <w:sz w:val="24"/>
        </w:rPr>
        <w:t>of</w:t>
      </w:r>
      <w:r>
        <w:rPr>
          <w:spacing w:val="40"/>
          <w:sz w:val="24"/>
        </w:rPr>
        <w:t xml:space="preserve"> </w:t>
      </w:r>
      <w:r>
        <w:rPr>
          <w:sz w:val="24"/>
        </w:rPr>
        <w:t>protection</w:t>
      </w:r>
      <w:r>
        <w:rPr>
          <w:spacing w:val="40"/>
          <w:sz w:val="24"/>
        </w:rPr>
        <w:t xml:space="preserve"> </w:t>
      </w:r>
      <w:r>
        <w:rPr>
          <w:sz w:val="24"/>
        </w:rPr>
        <w:t>as</w:t>
      </w:r>
      <w:r>
        <w:rPr>
          <w:spacing w:val="40"/>
          <w:sz w:val="24"/>
        </w:rPr>
        <w:t xml:space="preserve"> </w:t>
      </w:r>
      <w:r>
        <w:rPr>
          <w:sz w:val="24"/>
        </w:rPr>
        <w:t>the</w:t>
      </w:r>
      <w:r>
        <w:rPr>
          <w:spacing w:val="40"/>
          <w:sz w:val="24"/>
        </w:rPr>
        <w:t xml:space="preserve"> </w:t>
      </w:r>
      <w:r>
        <w:rPr>
          <w:sz w:val="24"/>
        </w:rPr>
        <w:t>importing</w:t>
      </w:r>
      <w:r>
        <w:rPr>
          <w:spacing w:val="40"/>
          <w:sz w:val="24"/>
        </w:rPr>
        <w:t xml:space="preserve"> </w:t>
      </w:r>
      <w:r>
        <w:rPr>
          <w:sz w:val="24"/>
        </w:rPr>
        <w:t>Party’s</w:t>
      </w:r>
      <w:r>
        <w:rPr>
          <w:spacing w:val="40"/>
          <w:sz w:val="24"/>
        </w:rPr>
        <w:t xml:space="preserve"> </w:t>
      </w:r>
      <w:r>
        <w:rPr>
          <w:sz w:val="24"/>
        </w:rPr>
        <w:t>measure; or</w:t>
      </w:r>
    </w:p>
    <w:p w14:paraId="4360EA50" w14:textId="77777777" w:rsidR="000C0AE3" w:rsidRDefault="000C0AE3">
      <w:pPr>
        <w:pStyle w:val="BodyText"/>
      </w:pPr>
    </w:p>
    <w:p w14:paraId="7809C677" w14:textId="77777777" w:rsidR="000C0AE3" w:rsidRDefault="00287087">
      <w:pPr>
        <w:pStyle w:val="ListParagraph"/>
        <w:numPr>
          <w:ilvl w:val="1"/>
          <w:numId w:val="10"/>
        </w:numPr>
        <w:tabs>
          <w:tab w:val="left" w:pos="1724"/>
          <w:tab w:val="left" w:pos="1725"/>
        </w:tabs>
        <w:ind w:right="306"/>
        <w:rPr>
          <w:sz w:val="24"/>
        </w:rPr>
      </w:pPr>
      <w:r>
        <w:rPr>
          <w:sz w:val="24"/>
        </w:rPr>
        <w:t>has</w:t>
      </w:r>
      <w:r>
        <w:rPr>
          <w:spacing w:val="40"/>
          <w:sz w:val="24"/>
        </w:rPr>
        <w:t xml:space="preserve"> </w:t>
      </w:r>
      <w:r>
        <w:rPr>
          <w:sz w:val="24"/>
        </w:rPr>
        <w:t>the</w:t>
      </w:r>
      <w:r>
        <w:rPr>
          <w:spacing w:val="40"/>
          <w:sz w:val="24"/>
        </w:rPr>
        <w:t xml:space="preserve"> </w:t>
      </w:r>
      <w:r>
        <w:rPr>
          <w:sz w:val="24"/>
        </w:rPr>
        <w:t>same</w:t>
      </w:r>
      <w:r>
        <w:rPr>
          <w:spacing w:val="40"/>
          <w:sz w:val="24"/>
        </w:rPr>
        <w:t xml:space="preserve"> </w:t>
      </w:r>
      <w:r>
        <w:rPr>
          <w:sz w:val="24"/>
        </w:rPr>
        <w:t>effect</w:t>
      </w:r>
      <w:r>
        <w:rPr>
          <w:spacing w:val="40"/>
          <w:sz w:val="24"/>
        </w:rPr>
        <w:t xml:space="preserve"> </w:t>
      </w:r>
      <w:r>
        <w:rPr>
          <w:sz w:val="24"/>
        </w:rPr>
        <w:t>in</w:t>
      </w:r>
      <w:r>
        <w:rPr>
          <w:spacing w:val="40"/>
          <w:sz w:val="24"/>
        </w:rPr>
        <w:t xml:space="preserve"> </w:t>
      </w:r>
      <w:r>
        <w:rPr>
          <w:sz w:val="24"/>
        </w:rPr>
        <w:t>achieving</w:t>
      </w:r>
      <w:r>
        <w:rPr>
          <w:spacing w:val="40"/>
          <w:sz w:val="24"/>
        </w:rPr>
        <w:t xml:space="preserve"> </w:t>
      </w:r>
      <w:r>
        <w:rPr>
          <w:sz w:val="24"/>
        </w:rPr>
        <w:t>the</w:t>
      </w:r>
      <w:r>
        <w:rPr>
          <w:spacing w:val="40"/>
          <w:sz w:val="24"/>
        </w:rPr>
        <w:t xml:space="preserve"> </w:t>
      </w:r>
      <w:r>
        <w:rPr>
          <w:sz w:val="24"/>
        </w:rPr>
        <w:t>objective</w:t>
      </w:r>
      <w:r>
        <w:rPr>
          <w:spacing w:val="40"/>
          <w:sz w:val="24"/>
        </w:rPr>
        <w:t xml:space="preserve"> </w:t>
      </w:r>
      <w:r>
        <w:rPr>
          <w:sz w:val="24"/>
        </w:rPr>
        <w:t>as</w:t>
      </w:r>
      <w:r>
        <w:rPr>
          <w:spacing w:val="40"/>
          <w:sz w:val="24"/>
        </w:rPr>
        <w:t xml:space="preserve"> </w:t>
      </w:r>
      <w:r>
        <w:rPr>
          <w:sz w:val="24"/>
        </w:rPr>
        <w:t>the</w:t>
      </w:r>
      <w:r>
        <w:rPr>
          <w:spacing w:val="40"/>
          <w:sz w:val="24"/>
        </w:rPr>
        <w:t xml:space="preserve"> </w:t>
      </w:r>
      <w:r>
        <w:rPr>
          <w:sz w:val="24"/>
        </w:rPr>
        <w:t>importing Party’s measure.</w:t>
      </w:r>
      <w:proofErr w:type="gramStart"/>
      <w:r>
        <w:rPr>
          <w:sz w:val="24"/>
          <w:vertAlign w:val="superscript"/>
        </w:rPr>
        <w:t>2</w:t>
      </w:r>
      <w:proofErr w:type="gramEnd"/>
    </w:p>
    <w:p w14:paraId="2A0FC768" w14:textId="77777777" w:rsidR="000C0AE3" w:rsidRDefault="000C0AE3">
      <w:pPr>
        <w:pStyle w:val="BodyText"/>
      </w:pPr>
    </w:p>
    <w:p w14:paraId="3A61A424" w14:textId="77777777" w:rsidR="000C0AE3" w:rsidRDefault="00287087">
      <w:pPr>
        <w:pStyle w:val="ListParagraph"/>
        <w:numPr>
          <w:ilvl w:val="0"/>
          <w:numId w:val="10"/>
        </w:numPr>
        <w:tabs>
          <w:tab w:val="left" w:pos="1026"/>
        </w:tabs>
        <w:spacing w:before="1"/>
        <w:ind w:right="302" w:firstLine="0"/>
        <w:jc w:val="both"/>
        <w:rPr>
          <w:sz w:val="24"/>
        </w:rPr>
      </w:pPr>
      <w:r>
        <w:rPr>
          <w:sz w:val="24"/>
        </w:rPr>
        <w:t>When</w:t>
      </w:r>
      <w:r>
        <w:rPr>
          <w:spacing w:val="-1"/>
          <w:sz w:val="24"/>
        </w:rPr>
        <w:t xml:space="preserve"> </w:t>
      </w:r>
      <w:r>
        <w:rPr>
          <w:sz w:val="24"/>
        </w:rPr>
        <w:t>an</w:t>
      </w:r>
      <w:r>
        <w:rPr>
          <w:spacing w:val="-2"/>
          <w:sz w:val="24"/>
        </w:rPr>
        <w:t xml:space="preserve"> </w:t>
      </w:r>
      <w:r>
        <w:rPr>
          <w:sz w:val="24"/>
        </w:rPr>
        <w:t>importing</w:t>
      </w:r>
      <w:r>
        <w:rPr>
          <w:spacing w:val="-4"/>
          <w:sz w:val="24"/>
        </w:rPr>
        <w:t xml:space="preserve"> </w:t>
      </w:r>
      <w:r>
        <w:rPr>
          <w:sz w:val="24"/>
        </w:rPr>
        <w:t>Party</w:t>
      </w:r>
      <w:r>
        <w:rPr>
          <w:spacing w:val="-3"/>
          <w:sz w:val="24"/>
        </w:rPr>
        <w:t xml:space="preserve"> </w:t>
      </w:r>
      <w:r>
        <w:rPr>
          <w:sz w:val="24"/>
        </w:rPr>
        <w:t>adopts</w:t>
      </w:r>
      <w:r>
        <w:rPr>
          <w:spacing w:val="-1"/>
          <w:sz w:val="24"/>
        </w:rPr>
        <w:t xml:space="preserve"> </w:t>
      </w:r>
      <w:r>
        <w:rPr>
          <w:sz w:val="24"/>
        </w:rPr>
        <w:t>a</w:t>
      </w:r>
      <w:r>
        <w:rPr>
          <w:spacing w:val="-3"/>
          <w:sz w:val="24"/>
        </w:rPr>
        <w:t xml:space="preserve"> </w:t>
      </w:r>
      <w:r>
        <w:rPr>
          <w:sz w:val="24"/>
        </w:rPr>
        <w:t>measure</w:t>
      </w:r>
      <w:r>
        <w:rPr>
          <w:spacing w:val="-3"/>
          <w:sz w:val="24"/>
        </w:rPr>
        <w:t xml:space="preserve"> </w:t>
      </w:r>
      <w:r>
        <w:rPr>
          <w:sz w:val="24"/>
        </w:rPr>
        <w:t>that</w:t>
      </w:r>
      <w:r>
        <w:rPr>
          <w:spacing w:val="-2"/>
          <w:sz w:val="24"/>
        </w:rPr>
        <w:t xml:space="preserve"> </w:t>
      </w:r>
      <w:proofErr w:type="spellStart"/>
      <w:r>
        <w:rPr>
          <w:sz w:val="24"/>
        </w:rPr>
        <w:t>recognises</w:t>
      </w:r>
      <w:proofErr w:type="spellEnd"/>
      <w:r>
        <w:rPr>
          <w:spacing w:val="-2"/>
          <w:sz w:val="24"/>
        </w:rPr>
        <w:t xml:space="preserve"> </w:t>
      </w:r>
      <w:r>
        <w:rPr>
          <w:sz w:val="24"/>
        </w:rPr>
        <w:t xml:space="preserve">the equivalence of an exporting Party’s specific sanitary or phytosanitary measure, group of measures or measures on a systems-wide basis, the importing Party shall communicate the measure it has adopted to the exporting Party in writing and implement the </w:t>
      </w:r>
      <w:r>
        <w:rPr>
          <w:sz w:val="24"/>
        </w:rPr>
        <w:t>measure within a reasonable period of time.</w:t>
      </w:r>
    </w:p>
    <w:p w14:paraId="4EE2DE3B" w14:textId="77777777" w:rsidR="000C0AE3" w:rsidRDefault="000C0AE3">
      <w:pPr>
        <w:pStyle w:val="BodyText"/>
      </w:pPr>
    </w:p>
    <w:p w14:paraId="70745F83" w14:textId="77777777" w:rsidR="000C0AE3" w:rsidRDefault="00287087">
      <w:pPr>
        <w:pStyle w:val="ListParagraph"/>
        <w:numPr>
          <w:ilvl w:val="0"/>
          <w:numId w:val="10"/>
        </w:numPr>
        <w:tabs>
          <w:tab w:val="left" w:pos="1026"/>
        </w:tabs>
        <w:ind w:right="299" w:firstLine="0"/>
        <w:jc w:val="both"/>
        <w:rPr>
          <w:sz w:val="24"/>
        </w:rPr>
      </w:pPr>
      <w:r>
        <w:rPr>
          <w:sz w:val="24"/>
        </w:rPr>
        <w:t xml:space="preserve">The Parties involved in an equivalence determination that results in recognition are encouraged, if mutually agreed, to report the outcome to the </w:t>
      </w:r>
      <w:r>
        <w:rPr>
          <w:spacing w:val="-2"/>
          <w:sz w:val="24"/>
        </w:rPr>
        <w:t>Committee.</w:t>
      </w:r>
    </w:p>
    <w:p w14:paraId="3B811BE0" w14:textId="77777777" w:rsidR="000C0AE3" w:rsidRDefault="000C0AE3">
      <w:pPr>
        <w:pStyle w:val="BodyText"/>
      </w:pPr>
    </w:p>
    <w:p w14:paraId="631740CE" w14:textId="77777777" w:rsidR="000C0AE3" w:rsidRDefault="00287087">
      <w:pPr>
        <w:pStyle w:val="ListParagraph"/>
        <w:numPr>
          <w:ilvl w:val="0"/>
          <w:numId w:val="10"/>
        </w:numPr>
        <w:tabs>
          <w:tab w:val="left" w:pos="1026"/>
        </w:tabs>
        <w:ind w:firstLine="0"/>
        <w:jc w:val="both"/>
        <w:rPr>
          <w:sz w:val="24"/>
        </w:rPr>
      </w:pPr>
      <w:r>
        <w:rPr>
          <w:sz w:val="24"/>
        </w:rPr>
        <w:t>If an equivalence determination does not result in re</w:t>
      </w:r>
      <w:r>
        <w:rPr>
          <w:sz w:val="24"/>
        </w:rPr>
        <w:t>cognition by the importing Party, the importing Party shall provide the exporting Party with the rationale for its decision.</w:t>
      </w:r>
    </w:p>
    <w:p w14:paraId="0E1E1646" w14:textId="77777777" w:rsidR="000C0AE3" w:rsidRDefault="000C0AE3">
      <w:pPr>
        <w:pStyle w:val="BodyText"/>
        <w:rPr>
          <w:sz w:val="26"/>
        </w:rPr>
      </w:pPr>
    </w:p>
    <w:p w14:paraId="33494370" w14:textId="77777777" w:rsidR="000C0AE3" w:rsidRDefault="000C0AE3">
      <w:pPr>
        <w:pStyle w:val="BodyText"/>
        <w:spacing w:before="5"/>
        <w:rPr>
          <w:sz w:val="22"/>
        </w:rPr>
      </w:pPr>
    </w:p>
    <w:p w14:paraId="1CACE885" w14:textId="77777777" w:rsidR="000C0AE3" w:rsidRDefault="00287087">
      <w:pPr>
        <w:pStyle w:val="Heading1"/>
      </w:pPr>
      <w:r>
        <w:t>Article</w:t>
      </w:r>
      <w:r>
        <w:rPr>
          <w:spacing w:val="-6"/>
        </w:rPr>
        <w:t xml:space="preserve"> </w:t>
      </w:r>
      <w:r>
        <w:t>7.9:</w:t>
      </w:r>
      <w:r>
        <w:rPr>
          <w:spacing w:val="51"/>
        </w:rPr>
        <w:t xml:space="preserve"> </w:t>
      </w:r>
      <w:r>
        <w:t>Science</w:t>
      </w:r>
      <w:r>
        <w:rPr>
          <w:spacing w:val="-5"/>
        </w:rPr>
        <w:t xml:space="preserve"> </w:t>
      </w:r>
      <w:r>
        <w:t>and</w:t>
      </w:r>
      <w:r>
        <w:rPr>
          <w:spacing w:val="-4"/>
        </w:rPr>
        <w:t xml:space="preserve"> </w:t>
      </w:r>
      <w:r>
        <w:t>Risk</w:t>
      </w:r>
      <w:r>
        <w:rPr>
          <w:spacing w:val="-3"/>
        </w:rPr>
        <w:t xml:space="preserve"> </w:t>
      </w:r>
      <w:r>
        <w:rPr>
          <w:spacing w:val="-2"/>
        </w:rPr>
        <w:t>Analysis</w:t>
      </w:r>
    </w:p>
    <w:p w14:paraId="3060FF13" w14:textId="77777777" w:rsidR="000C0AE3" w:rsidRDefault="000C0AE3">
      <w:pPr>
        <w:pStyle w:val="BodyText"/>
        <w:spacing w:before="7"/>
        <w:rPr>
          <w:b/>
          <w:sz w:val="23"/>
        </w:rPr>
      </w:pPr>
    </w:p>
    <w:p w14:paraId="14263DB1" w14:textId="77777777" w:rsidR="000C0AE3" w:rsidRDefault="00287087">
      <w:pPr>
        <w:pStyle w:val="ListParagraph"/>
        <w:numPr>
          <w:ilvl w:val="0"/>
          <w:numId w:val="9"/>
        </w:numPr>
        <w:tabs>
          <w:tab w:val="left" w:pos="1026"/>
        </w:tabs>
        <w:ind w:right="302" w:firstLine="0"/>
        <w:jc w:val="both"/>
        <w:rPr>
          <w:sz w:val="24"/>
        </w:rPr>
      </w:pPr>
      <w:r>
        <w:rPr>
          <w:sz w:val="24"/>
        </w:rPr>
        <w:t xml:space="preserve">The Parties </w:t>
      </w:r>
      <w:proofErr w:type="spellStart"/>
      <w:r>
        <w:rPr>
          <w:sz w:val="24"/>
        </w:rPr>
        <w:t>recognise</w:t>
      </w:r>
      <w:proofErr w:type="spellEnd"/>
      <w:r>
        <w:rPr>
          <w:sz w:val="24"/>
        </w:rPr>
        <w:t xml:space="preserve"> the importance of ensuring that their respective sanitary and phytosanitary measures are based on scientific principles.</w:t>
      </w:r>
    </w:p>
    <w:p w14:paraId="1A197536" w14:textId="77777777" w:rsidR="000C0AE3" w:rsidRDefault="000C0AE3">
      <w:pPr>
        <w:pStyle w:val="BodyText"/>
      </w:pPr>
    </w:p>
    <w:p w14:paraId="5DB25E26" w14:textId="77777777" w:rsidR="000C0AE3" w:rsidRDefault="00287087">
      <w:pPr>
        <w:pStyle w:val="ListParagraph"/>
        <w:numPr>
          <w:ilvl w:val="0"/>
          <w:numId w:val="9"/>
        </w:numPr>
        <w:tabs>
          <w:tab w:val="left" w:pos="1026"/>
        </w:tabs>
        <w:ind w:firstLine="0"/>
        <w:jc w:val="both"/>
        <w:rPr>
          <w:sz w:val="24"/>
        </w:rPr>
      </w:pPr>
      <w:r>
        <w:rPr>
          <w:sz w:val="24"/>
        </w:rPr>
        <w:t xml:space="preserve">Each Party shall ensure that its sanitary and phytosanitary measures either conform to the relevant international standards, </w:t>
      </w:r>
      <w:proofErr w:type="gramStart"/>
      <w:r>
        <w:rPr>
          <w:sz w:val="24"/>
        </w:rPr>
        <w:t>guidelines</w:t>
      </w:r>
      <w:proofErr w:type="gramEnd"/>
      <w:r>
        <w:rPr>
          <w:sz w:val="24"/>
        </w:rPr>
        <w:t xml:space="preserve"> or recommendations</w:t>
      </w:r>
      <w:r>
        <w:rPr>
          <w:spacing w:val="80"/>
          <w:sz w:val="24"/>
        </w:rPr>
        <w:t xml:space="preserve"> </w:t>
      </w:r>
      <w:r>
        <w:rPr>
          <w:sz w:val="24"/>
        </w:rPr>
        <w:t xml:space="preserve">or, if its sanitary and phytosanitary measures do not conform to international standards, guidelines </w:t>
      </w:r>
      <w:r>
        <w:rPr>
          <w:sz w:val="24"/>
        </w:rPr>
        <w:t>or recommendations, that they</w:t>
      </w:r>
      <w:r>
        <w:rPr>
          <w:spacing w:val="-1"/>
          <w:sz w:val="24"/>
        </w:rPr>
        <w:t xml:space="preserve"> </w:t>
      </w:r>
      <w:r>
        <w:rPr>
          <w:sz w:val="24"/>
        </w:rPr>
        <w:t>are</w:t>
      </w:r>
      <w:r>
        <w:rPr>
          <w:spacing w:val="-1"/>
          <w:sz w:val="24"/>
        </w:rPr>
        <w:t xml:space="preserve"> </w:t>
      </w:r>
      <w:r>
        <w:rPr>
          <w:sz w:val="24"/>
        </w:rPr>
        <w:t xml:space="preserve">based on documented and objective scientific evidence that is rationally related to the measures, while </w:t>
      </w:r>
      <w:proofErr w:type="spellStart"/>
      <w:r>
        <w:rPr>
          <w:sz w:val="24"/>
        </w:rPr>
        <w:t>recognising</w:t>
      </w:r>
      <w:proofErr w:type="spellEnd"/>
      <w:r>
        <w:rPr>
          <w:sz w:val="24"/>
        </w:rPr>
        <w:t xml:space="preserve"> the Parties’ obligations regarding assessment of risk under Article 5</w:t>
      </w:r>
      <w:r>
        <w:rPr>
          <w:spacing w:val="40"/>
          <w:sz w:val="24"/>
        </w:rPr>
        <w:t xml:space="preserve"> </w:t>
      </w:r>
      <w:r>
        <w:rPr>
          <w:sz w:val="24"/>
        </w:rPr>
        <w:t>of the SPS Agreement.</w:t>
      </w:r>
      <w:r>
        <w:rPr>
          <w:sz w:val="24"/>
          <w:vertAlign w:val="superscript"/>
        </w:rPr>
        <w:t>3</w:t>
      </w:r>
    </w:p>
    <w:p w14:paraId="1ED2C73A" w14:textId="77777777" w:rsidR="000C0AE3" w:rsidRDefault="000C0AE3">
      <w:pPr>
        <w:pStyle w:val="BodyText"/>
        <w:rPr>
          <w:sz w:val="20"/>
        </w:rPr>
      </w:pPr>
    </w:p>
    <w:p w14:paraId="1731B35F" w14:textId="77777777" w:rsidR="000C0AE3" w:rsidRDefault="00287087">
      <w:pPr>
        <w:pStyle w:val="BodyText"/>
        <w:spacing w:before="2"/>
        <w:rPr>
          <w:sz w:val="11"/>
        </w:rPr>
      </w:pPr>
      <w:r>
        <w:pict w14:anchorId="74673F17">
          <v:rect id="docshape3" o:spid="_x0000_s2056" style="position:absolute;margin-left:99.25pt;margin-top:7.65pt;width:2in;height:.6pt;z-index:-15728128;mso-wrap-distance-left:0;mso-wrap-distance-right:0;mso-position-horizontal-relative:page" fillcolor="black" stroked="f">
            <w10:wrap type="topAndBottom" anchorx="page"/>
          </v:rect>
        </w:pict>
      </w:r>
    </w:p>
    <w:p w14:paraId="68BAF8EF" w14:textId="77777777" w:rsidR="000C0AE3" w:rsidRDefault="00287087">
      <w:pPr>
        <w:spacing w:before="103"/>
        <w:ind w:left="305" w:right="423"/>
        <w:rPr>
          <w:sz w:val="20"/>
        </w:rPr>
      </w:pPr>
      <w:r>
        <w:rPr>
          <w:sz w:val="20"/>
          <w:vertAlign w:val="superscript"/>
        </w:rPr>
        <w:t>2</w:t>
      </w:r>
      <w:r>
        <w:rPr>
          <w:spacing w:val="40"/>
          <w:sz w:val="20"/>
        </w:rPr>
        <w:t xml:space="preserve"> </w:t>
      </w:r>
      <w:r>
        <w:rPr>
          <w:sz w:val="20"/>
        </w:rPr>
        <w:t>No</w:t>
      </w:r>
      <w:r>
        <w:rPr>
          <w:spacing w:val="-3"/>
          <w:sz w:val="20"/>
        </w:rPr>
        <w:t xml:space="preserve"> </w:t>
      </w:r>
      <w:r>
        <w:rPr>
          <w:sz w:val="20"/>
        </w:rPr>
        <w:t>Party</w:t>
      </w:r>
      <w:r>
        <w:rPr>
          <w:spacing w:val="-5"/>
          <w:sz w:val="20"/>
        </w:rPr>
        <w:t xml:space="preserve"> </w:t>
      </w:r>
      <w:r>
        <w:rPr>
          <w:sz w:val="20"/>
        </w:rPr>
        <w:t>shall</w:t>
      </w:r>
      <w:r>
        <w:rPr>
          <w:spacing w:val="-4"/>
          <w:sz w:val="20"/>
        </w:rPr>
        <w:t xml:space="preserve"> </w:t>
      </w:r>
      <w:r>
        <w:rPr>
          <w:sz w:val="20"/>
        </w:rPr>
        <w:t>have</w:t>
      </w:r>
      <w:r>
        <w:rPr>
          <w:spacing w:val="-3"/>
          <w:sz w:val="20"/>
        </w:rPr>
        <w:t xml:space="preserve"> </w:t>
      </w:r>
      <w:r>
        <w:rPr>
          <w:sz w:val="20"/>
        </w:rPr>
        <w:t>recourse</w:t>
      </w:r>
      <w:r>
        <w:rPr>
          <w:spacing w:val="-1"/>
          <w:sz w:val="20"/>
        </w:rPr>
        <w:t xml:space="preserve"> </w:t>
      </w:r>
      <w:r>
        <w:rPr>
          <w:sz w:val="20"/>
        </w:rPr>
        <w:t>to</w:t>
      </w:r>
      <w:r>
        <w:rPr>
          <w:spacing w:val="-3"/>
          <w:sz w:val="20"/>
        </w:rPr>
        <w:t xml:space="preserve"> </w:t>
      </w:r>
      <w:r>
        <w:rPr>
          <w:sz w:val="20"/>
        </w:rPr>
        <w:t>dispute</w:t>
      </w:r>
      <w:r>
        <w:rPr>
          <w:spacing w:val="-3"/>
          <w:sz w:val="20"/>
        </w:rPr>
        <w:t xml:space="preserve"> </w:t>
      </w:r>
      <w:r>
        <w:rPr>
          <w:sz w:val="20"/>
        </w:rPr>
        <w:t>settlement</w:t>
      </w:r>
      <w:r>
        <w:rPr>
          <w:spacing w:val="-4"/>
          <w:sz w:val="20"/>
        </w:rPr>
        <w:t xml:space="preserve"> </w:t>
      </w:r>
      <w:r>
        <w:rPr>
          <w:sz w:val="20"/>
        </w:rPr>
        <w:t>under</w:t>
      </w:r>
      <w:r>
        <w:rPr>
          <w:spacing w:val="-3"/>
          <w:sz w:val="20"/>
        </w:rPr>
        <w:t xml:space="preserve"> </w:t>
      </w:r>
      <w:r>
        <w:rPr>
          <w:sz w:val="20"/>
        </w:rPr>
        <w:t>Chapter 28</w:t>
      </w:r>
      <w:r>
        <w:rPr>
          <w:spacing w:val="-4"/>
          <w:sz w:val="20"/>
        </w:rPr>
        <w:t xml:space="preserve"> </w:t>
      </w:r>
      <w:r>
        <w:rPr>
          <w:sz w:val="20"/>
        </w:rPr>
        <w:t>(Dispute</w:t>
      </w:r>
      <w:r>
        <w:rPr>
          <w:spacing w:val="-3"/>
          <w:sz w:val="20"/>
        </w:rPr>
        <w:t xml:space="preserve"> </w:t>
      </w:r>
      <w:r>
        <w:rPr>
          <w:sz w:val="20"/>
        </w:rPr>
        <w:t>Settlement)</w:t>
      </w:r>
      <w:r>
        <w:rPr>
          <w:spacing w:val="-3"/>
          <w:sz w:val="20"/>
        </w:rPr>
        <w:t xml:space="preserve"> </w:t>
      </w:r>
      <w:r>
        <w:rPr>
          <w:sz w:val="20"/>
        </w:rPr>
        <w:t>for this subparagraph.</w:t>
      </w:r>
    </w:p>
    <w:p w14:paraId="67ECD638" w14:textId="77777777" w:rsidR="000C0AE3" w:rsidRDefault="000C0AE3">
      <w:pPr>
        <w:pStyle w:val="BodyText"/>
        <w:spacing w:before="3"/>
        <w:rPr>
          <w:sz w:val="20"/>
        </w:rPr>
      </w:pPr>
    </w:p>
    <w:p w14:paraId="03E303AE" w14:textId="77777777" w:rsidR="000C0AE3" w:rsidRDefault="00287087">
      <w:pPr>
        <w:spacing w:before="1" w:line="237" w:lineRule="auto"/>
        <w:ind w:left="305" w:right="423"/>
        <w:rPr>
          <w:sz w:val="20"/>
        </w:rPr>
      </w:pPr>
      <w:r>
        <w:rPr>
          <w:sz w:val="20"/>
          <w:vertAlign w:val="superscript"/>
        </w:rPr>
        <w:t>3</w:t>
      </w:r>
      <w:r>
        <w:rPr>
          <w:spacing w:val="40"/>
          <w:sz w:val="20"/>
        </w:rPr>
        <w:t xml:space="preserve"> </w:t>
      </w:r>
      <w:r>
        <w:rPr>
          <w:sz w:val="20"/>
        </w:rPr>
        <w:t>No</w:t>
      </w:r>
      <w:r>
        <w:rPr>
          <w:spacing w:val="-2"/>
          <w:sz w:val="20"/>
        </w:rPr>
        <w:t xml:space="preserve"> </w:t>
      </w:r>
      <w:r>
        <w:rPr>
          <w:sz w:val="20"/>
        </w:rPr>
        <w:t>Party</w:t>
      </w:r>
      <w:r>
        <w:rPr>
          <w:spacing w:val="-5"/>
          <w:sz w:val="20"/>
        </w:rPr>
        <w:t xml:space="preserve"> </w:t>
      </w:r>
      <w:r>
        <w:rPr>
          <w:sz w:val="20"/>
        </w:rPr>
        <w:t>shall</w:t>
      </w:r>
      <w:r>
        <w:rPr>
          <w:spacing w:val="-4"/>
          <w:sz w:val="20"/>
        </w:rPr>
        <w:t xml:space="preserve"> </w:t>
      </w:r>
      <w:r>
        <w:rPr>
          <w:sz w:val="20"/>
        </w:rPr>
        <w:t>have</w:t>
      </w:r>
      <w:r>
        <w:rPr>
          <w:spacing w:val="-3"/>
          <w:sz w:val="20"/>
        </w:rPr>
        <w:t xml:space="preserve"> </w:t>
      </w:r>
      <w:r>
        <w:rPr>
          <w:sz w:val="20"/>
        </w:rPr>
        <w:t>recourse to</w:t>
      </w:r>
      <w:r>
        <w:rPr>
          <w:spacing w:val="-2"/>
          <w:sz w:val="20"/>
        </w:rPr>
        <w:t xml:space="preserve"> </w:t>
      </w:r>
      <w:r>
        <w:rPr>
          <w:sz w:val="20"/>
        </w:rPr>
        <w:t>dispute</w:t>
      </w:r>
      <w:r>
        <w:rPr>
          <w:spacing w:val="-3"/>
          <w:sz w:val="20"/>
        </w:rPr>
        <w:t xml:space="preserve"> </w:t>
      </w:r>
      <w:r>
        <w:rPr>
          <w:sz w:val="20"/>
        </w:rPr>
        <w:t>settlement</w:t>
      </w:r>
      <w:r>
        <w:rPr>
          <w:spacing w:val="-4"/>
          <w:sz w:val="20"/>
        </w:rPr>
        <w:t xml:space="preserve"> </w:t>
      </w:r>
      <w:r>
        <w:rPr>
          <w:sz w:val="20"/>
        </w:rPr>
        <w:t>under Chapter</w:t>
      </w:r>
      <w:r>
        <w:rPr>
          <w:spacing w:val="-2"/>
          <w:sz w:val="20"/>
        </w:rPr>
        <w:t xml:space="preserve"> </w:t>
      </w:r>
      <w:r>
        <w:rPr>
          <w:sz w:val="20"/>
        </w:rPr>
        <w:t>28</w:t>
      </w:r>
      <w:r>
        <w:rPr>
          <w:spacing w:val="-4"/>
          <w:sz w:val="20"/>
        </w:rPr>
        <w:t xml:space="preserve"> </w:t>
      </w:r>
      <w:r>
        <w:rPr>
          <w:sz w:val="20"/>
        </w:rPr>
        <w:t>(Dispute</w:t>
      </w:r>
      <w:r>
        <w:rPr>
          <w:spacing w:val="-3"/>
          <w:sz w:val="20"/>
        </w:rPr>
        <w:t xml:space="preserve"> </w:t>
      </w:r>
      <w:r>
        <w:rPr>
          <w:sz w:val="20"/>
        </w:rPr>
        <w:t>Settlement)</w:t>
      </w:r>
      <w:r>
        <w:rPr>
          <w:spacing w:val="-3"/>
          <w:sz w:val="20"/>
        </w:rPr>
        <w:t xml:space="preserve"> </w:t>
      </w:r>
      <w:r>
        <w:rPr>
          <w:sz w:val="20"/>
        </w:rPr>
        <w:t>for this paragraph.</w:t>
      </w:r>
    </w:p>
    <w:p w14:paraId="3710DBD0" w14:textId="77777777" w:rsidR="000C0AE3" w:rsidRDefault="000C0AE3">
      <w:pPr>
        <w:spacing w:line="237" w:lineRule="auto"/>
        <w:rPr>
          <w:sz w:val="20"/>
        </w:rPr>
        <w:sectPr w:rsidR="000C0AE3">
          <w:pgSz w:w="11910" w:h="16840"/>
          <w:pgMar w:top="1920" w:right="1680" w:bottom="960" w:left="1680" w:header="0" w:footer="778" w:gutter="0"/>
          <w:cols w:space="720"/>
        </w:sectPr>
      </w:pPr>
    </w:p>
    <w:p w14:paraId="1CCD9DD8" w14:textId="77777777" w:rsidR="000C0AE3" w:rsidRDefault="00287087">
      <w:pPr>
        <w:pStyle w:val="ListParagraph"/>
        <w:numPr>
          <w:ilvl w:val="0"/>
          <w:numId w:val="9"/>
        </w:numPr>
        <w:tabs>
          <w:tab w:val="left" w:pos="1026"/>
        </w:tabs>
        <w:spacing w:before="130"/>
        <w:ind w:right="303" w:firstLine="0"/>
        <w:jc w:val="both"/>
        <w:rPr>
          <w:sz w:val="24"/>
        </w:rPr>
      </w:pPr>
      <w:proofErr w:type="spellStart"/>
      <w:r>
        <w:rPr>
          <w:sz w:val="24"/>
        </w:rPr>
        <w:lastRenderedPageBreak/>
        <w:t>Recognising</w:t>
      </w:r>
      <w:proofErr w:type="spellEnd"/>
      <w:r>
        <w:rPr>
          <w:sz w:val="24"/>
        </w:rPr>
        <w:t xml:space="preserve"> the Parties’ rights and obligations under the relevant provisions of the SPS Agreement, nothing in this Chapter shall be construed to prevent a Party from:</w:t>
      </w:r>
    </w:p>
    <w:p w14:paraId="172D34CC" w14:textId="77777777" w:rsidR="000C0AE3" w:rsidRDefault="000C0AE3">
      <w:pPr>
        <w:pStyle w:val="BodyText"/>
      </w:pPr>
    </w:p>
    <w:p w14:paraId="3C4F3AF8" w14:textId="77777777" w:rsidR="000C0AE3" w:rsidRDefault="00287087">
      <w:pPr>
        <w:pStyle w:val="ListParagraph"/>
        <w:numPr>
          <w:ilvl w:val="1"/>
          <w:numId w:val="9"/>
        </w:numPr>
        <w:tabs>
          <w:tab w:val="left" w:pos="1724"/>
          <w:tab w:val="left" w:pos="1725"/>
        </w:tabs>
        <w:ind w:right="0" w:hanging="712"/>
        <w:rPr>
          <w:sz w:val="24"/>
        </w:rPr>
      </w:pPr>
      <w:r>
        <w:rPr>
          <w:sz w:val="24"/>
        </w:rPr>
        <w:t>establishing</w:t>
      </w:r>
      <w:r>
        <w:rPr>
          <w:spacing w:val="-4"/>
          <w:sz w:val="24"/>
        </w:rPr>
        <w:t xml:space="preserve"> </w:t>
      </w:r>
      <w:r>
        <w:rPr>
          <w:sz w:val="24"/>
        </w:rPr>
        <w:t>the</w:t>
      </w:r>
      <w:r>
        <w:rPr>
          <w:spacing w:val="-3"/>
          <w:sz w:val="24"/>
        </w:rPr>
        <w:t xml:space="preserve"> </w:t>
      </w:r>
      <w:r>
        <w:rPr>
          <w:sz w:val="24"/>
        </w:rPr>
        <w:t>level</w:t>
      </w:r>
      <w:r>
        <w:rPr>
          <w:spacing w:val="-1"/>
          <w:sz w:val="24"/>
        </w:rPr>
        <w:t xml:space="preserve"> </w:t>
      </w:r>
      <w:r>
        <w:rPr>
          <w:sz w:val="24"/>
        </w:rPr>
        <w:t>of</w:t>
      </w:r>
      <w:r>
        <w:rPr>
          <w:spacing w:val="-1"/>
          <w:sz w:val="24"/>
        </w:rPr>
        <w:t xml:space="preserve"> </w:t>
      </w:r>
      <w:proofErr w:type="gramStart"/>
      <w:r>
        <w:rPr>
          <w:sz w:val="24"/>
        </w:rPr>
        <w:t>protection</w:t>
      </w:r>
      <w:proofErr w:type="gramEnd"/>
      <w:r>
        <w:rPr>
          <w:spacing w:val="-1"/>
          <w:sz w:val="24"/>
        </w:rPr>
        <w:t xml:space="preserve"> </w:t>
      </w:r>
      <w:r>
        <w:rPr>
          <w:sz w:val="24"/>
        </w:rPr>
        <w:t>it</w:t>
      </w:r>
      <w:r>
        <w:rPr>
          <w:spacing w:val="-2"/>
          <w:sz w:val="24"/>
        </w:rPr>
        <w:t xml:space="preserve"> </w:t>
      </w:r>
      <w:r>
        <w:rPr>
          <w:sz w:val="24"/>
        </w:rPr>
        <w:t>determines</w:t>
      </w:r>
      <w:r>
        <w:rPr>
          <w:spacing w:val="-1"/>
          <w:sz w:val="24"/>
        </w:rPr>
        <w:t xml:space="preserve"> </w:t>
      </w:r>
      <w:r>
        <w:rPr>
          <w:sz w:val="24"/>
        </w:rPr>
        <w:t>to</w:t>
      </w:r>
      <w:r>
        <w:rPr>
          <w:spacing w:val="-2"/>
          <w:sz w:val="24"/>
        </w:rPr>
        <w:t xml:space="preserve"> </w:t>
      </w:r>
      <w:r>
        <w:rPr>
          <w:sz w:val="24"/>
        </w:rPr>
        <w:t>be</w:t>
      </w:r>
      <w:r>
        <w:rPr>
          <w:spacing w:val="-3"/>
          <w:sz w:val="24"/>
        </w:rPr>
        <w:t xml:space="preserve"> </w:t>
      </w:r>
      <w:r>
        <w:rPr>
          <w:spacing w:val="-2"/>
          <w:sz w:val="24"/>
        </w:rPr>
        <w:t>appropriate;</w:t>
      </w:r>
    </w:p>
    <w:p w14:paraId="46961329" w14:textId="77777777" w:rsidR="000C0AE3" w:rsidRDefault="000C0AE3">
      <w:pPr>
        <w:pStyle w:val="BodyText"/>
      </w:pPr>
    </w:p>
    <w:p w14:paraId="0669E849" w14:textId="77777777" w:rsidR="000C0AE3" w:rsidRDefault="00287087">
      <w:pPr>
        <w:pStyle w:val="ListParagraph"/>
        <w:numPr>
          <w:ilvl w:val="1"/>
          <w:numId w:val="9"/>
        </w:numPr>
        <w:tabs>
          <w:tab w:val="left" w:pos="1725"/>
        </w:tabs>
        <w:ind w:right="304"/>
        <w:jc w:val="both"/>
        <w:rPr>
          <w:sz w:val="24"/>
        </w:rPr>
      </w:pPr>
      <w:r>
        <w:rPr>
          <w:sz w:val="24"/>
        </w:rPr>
        <w:t xml:space="preserve">establishing or </w:t>
      </w:r>
      <w:r>
        <w:rPr>
          <w:sz w:val="24"/>
        </w:rPr>
        <w:t>maintaining an approval procedure that requires a risk analysis to be conducted before the Party grants a product access to its market; or</w:t>
      </w:r>
    </w:p>
    <w:p w14:paraId="2800EA93" w14:textId="77777777" w:rsidR="000C0AE3" w:rsidRDefault="000C0AE3">
      <w:pPr>
        <w:pStyle w:val="BodyText"/>
      </w:pPr>
    </w:p>
    <w:p w14:paraId="4633C9C4" w14:textId="77777777" w:rsidR="000C0AE3" w:rsidRDefault="00287087">
      <w:pPr>
        <w:pStyle w:val="ListParagraph"/>
        <w:numPr>
          <w:ilvl w:val="1"/>
          <w:numId w:val="9"/>
        </w:numPr>
        <w:tabs>
          <w:tab w:val="left" w:pos="1725"/>
        </w:tabs>
        <w:jc w:val="both"/>
        <w:rPr>
          <w:sz w:val="24"/>
        </w:rPr>
      </w:pPr>
      <w:r>
        <w:rPr>
          <w:sz w:val="24"/>
        </w:rPr>
        <w:t>adopting or maintaining a</w:t>
      </w:r>
      <w:r>
        <w:rPr>
          <w:sz w:val="24"/>
        </w:rPr>
        <w:t xml:space="preserve"> sanitary or phytosanitary measure on a provisional basis.</w:t>
      </w:r>
    </w:p>
    <w:p w14:paraId="4BD03F2A" w14:textId="77777777" w:rsidR="000C0AE3" w:rsidRDefault="000C0AE3">
      <w:pPr>
        <w:pStyle w:val="BodyText"/>
      </w:pPr>
    </w:p>
    <w:p w14:paraId="0F141BBB" w14:textId="77777777" w:rsidR="000C0AE3" w:rsidRDefault="00287087">
      <w:pPr>
        <w:pStyle w:val="ListParagraph"/>
        <w:numPr>
          <w:ilvl w:val="0"/>
          <w:numId w:val="9"/>
        </w:numPr>
        <w:tabs>
          <w:tab w:val="left" w:pos="1026"/>
        </w:tabs>
        <w:spacing w:before="1"/>
        <w:ind w:left="1025" w:right="0" w:hanging="721"/>
        <w:jc w:val="both"/>
        <w:rPr>
          <w:sz w:val="24"/>
        </w:rPr>
      </w:pPr>
      <w:r>
        <w:rPr>
          <w:sz w:val="24"/>
        </w:rPr>
        <w:t>Each</w:t>
      </w:r>
      <w:r>
        <w:rPr>
          <w:spacing w:val="-1"/>
          <w:sz w:val="24"/>
        </w:rPr>
        <w:t xml:space="preserve"> </w:t>
      </w:r>
      <w:r>
        <w:rPr>
          <w:sz w:val="24"/>
        </w:rPr>
        <w:t>Party</w:t>
      </w:r>
      <w:r>
        <w:rPr>
          <w:spacing w:val="-6"/>
          <w:sz w:val="24"/>
        </w:rPr>
        <w:t xml:space="preserve"> </w:t>
      </w:r>
      <w:r>
        <w:rPr>
          <w:spacing w:val="-2"/>
          <w:sz w:val="24"/>
        </w:rPr>
        <w:t>shall:</w:t>
      </w:r>
    </w:p>
    <w:p w14:paraId="117896E0" w14:textId="77777777" w:rsidR="000C0AE3" w:rsidRDefault="000C0AE3">
      <w:pPr>
        <w:pStyle w:val="BodyText"/>
        <w:spacing w:before="11"/>
        <w:rPr>
          <w:sz w:val="23"/>
        </w:rPr>
      </w:pPr>
    </w:p>
    <w:p w14:paraId="5A40BCDB" w14:textId="77777777" w:rsidR="000C0AE3" w:rsidRDefault="00287087">
      <w:pPr>
        <w:pStyle w:val="ListParagraph"/>
        <w:numPr>
          <w:ilvl w:val="1"/>
          <w:numId w:val="9"/>
        </w:numPr>
        <w:tabs>
          <w:tab w:val="left" w:pos="1725"/>
        </w:tabs>
        <w:ind w:right="301"/>
        <w:jc w:val="both"/>
        <w:rPr>
          <w:sz w:val="24"/>
        </w:rPr>
      </w:pPr>
      <w:r>
        <w:rPr>
          <w:sz w:val="24"/>
        </w:rPr>
        <w:t>ensure that its sanitary and phytosanitary measures do not</w:t>
      </w:r>
      <w:r>
        <w:rPr>
          <w:spacing w:val="40"/>
          <w:sz w:val="24"/>
        </w:rPr>
        <w:t xml:space="preserve"> </w:t>
      </w:r>
      <w:r>
        <w:rPr>
          <w:sz w:val="24"/>
        </w:rPr>
        <w:t>arbitrarily or unjustifiably discriminate between Parties where identical or similar conditions prevail, including between its own territory and that of other Parties; and</w:t>
      </w:r>
    </w:p>
    <w:p w14:paraId="009A0138" w14:textId="77777777" w:rsidR="000C0AE3" w:rsidRDefault="000C0AE3">
      <w:pPr>
        <w:pStyle w:val="BodyText"/>
      </w:pPr>
    </w:p>
    <w:p w14:paraId="2F2D64C9" w14:textId="77777777" w:rsidR="000C0AE3" w:rsidRDefault="00287087">
      <w:pPr>
        <w:pStyle w:val="ListParagraph"/>
        <w:numPr>
          <w:ilvl w:val="1"/>
          <w:numId w:val="9"/>
        </w:numPr>
        <w:tabs>
          <w:tab w:val="left" w:pos="1725"/>
        </w:tabs>
        <w:ind w:right="304"/>
        <w:jc w:val="both"/>
        <w:rPr>
          <w:sz w:val="24"/>
        </w:rPr>
      </w:pPr>
      <w:r>
        <w:rPr>
          <w:sz w:val="24"/>
        </w:rPr>
        <w:t>conduct its risk analysis in a manner that is documented and that provides interest</w:t>
      </w:r>
      <w:r>
        <w:rPr>
          <w:sz w:val="24"/>
        </w:rPr>
        <w:t>ed persons and other Parties an opportunity to comment, in a manner to be determined by that Party.</w:t>
      </w:r>
      <w:r>
        <w:rPr>
          <w:sz w:val="24"/>
          <w:vertAlign w:val="superscript"/>
        </w:rPr>
        <w:t>4</w:t>
      </w:r>
    </w:p>
    <w:p w14:paraId="7B8049A2" w14:textId="77777777" w:rsidR="000C0AE3" w:rsidRDefault="000C0AE3">
      <w:pPr>
        <w:pStyle w:val="BodyText"/>
      </w:pPr>
    </w:p>
    <w:p w14:paraId="0395D6A9" w14:textId="77777777" w:rsidR="000C0AE3" w:rsidRDefault="00287087">
      <w:pPr>
        <w:pStyle w:val="ListParagraph"/>
        <w:numPr>
          <w:ilvl w:val="0"/>
          <w:numId w:val="9"/>
        </w:numPr>
        <w:tabs>
          <w:tab w:val="left" w:pos="1026"/>
        </w:tabs>
        <w:ind w:right="298" w:firstLine="0"/>
        <w:jc w:val="both"/>
        <w:rPr>
          <w:sz w:val="24"/>
        </w:rPr>
      </w:pPr>
      <w:r>
        <w:rPr>
          <w:sz w:val="24"/>
        </w:rPr>
        <w:t>Each</w:t>
      </w:r>
      <w:r>
        <w:rPr>
          <w:spacing w:val="-1"/>
          <w:sz w:val="24"/>
        </w:rPr>
        <w:t xml:space="preserve"> </w:t>
      </w:r>
      <w:r>
        <w:rPr>
          <w:sz w:val="24"/>
        </w:rPr>
        <w:t>Party</w:t>
      </w:r>
      <w:r>
        <w:rPr>
          <w:spacing w:val="-6"/>
          <w:sz w:val="24"/>
        </w:rPr>
        <w:t xml:space="preserve"> </w:t>
      </w:r>
      <w:r>
        <w:rPr>
          <w:sz w:val="24"/>
        </w:rPr>
        <w:t>shall</w:t>
      </w:r>
      <w:r>
        <w:rPr>
          <w:spacing w:val="-1"/>
          <w:sz w:val="24"/>
        </w:rPr>
        <w:t xml:space="preserve"> </w:t>
      </w:r>
      <w:r>
        <w:rPr>
          <w:sz w:val="24"/>
        </w:rPr>
        <w:t>ensure</w:t>
      </w:r>
      <w:r>
        <w:rPr>
          <w:spacing w:val="-2"/>
          <w:sz w:val="24"/>
        </w:rPr>
        <w:t xml:space="preserve"> </w:t>
      </w:r>
      <w:r>
        <w:rPr>
          <w:sz w:val="24"/>
        </w:rPr>
        <w:t>that</w:t>
      </w:r>
      <w:r>
        <w:rPr>
          <w:spacing w:val="-1"/>
          <w:sz w:val="24"/>
        </w:rPr>
        <w:t xml:space="preserve"> </w:t>
      </w:r>
      <w:r>
        <w:rPr>
          <w:sz w:val="24"/>
        </w:rPr>
        <w:t>each risk</w:t>
      </w:r>
      <w:r>
        <w:rPr>
          <w:spacing w:val="-1"/>
          <w:sz w:val="24"/>
        </w:rPr>
        <w:t xml:space="preserve"> </w:t>
      </w:r>
      <w:r>
        <w:rPr>
          <w:sz w:val="24"/>
        </w:rPr>
        <w:t>assessment it</w:t>
      </w:r>
      <w:r>
        <w:rPr>
          <w:spacing w:val="-1"/>
          <w:sz w:val="24"/>
        </w:rPr>
        <w:t xml:space="preserve"> </w:t>
      </w:r>
      <w:r>
        <w:rPr>
          <w:sz w:val="24"/>
        </w:rPr>
        <w:t>conducts</w:t>
      </w:r>
      <w:r>
        <w:rPr>
          <w:spacing w:val="-1"/>
          <w:sz w:val="24"/>
        </w:rPr>
        <w:t xml:space="preserve"> </w:t>
      </w:r>
      <w:r>
        <w:rPr>
          <w:sz w:val="24"/>
        </w:rPr>
        <w:t>is</w:t>
      </w:r>
      <w:r>
        <w:rPr>
          <w:spacing w:val="-1"/>
          <w:sz w:val="24"/>
        </w:rPr>
        <w:t xml:space="preserve"> </w:t>
      </w:r>
      <w:r>
        <w:rPr>
          <w:sz w:val="24"/>
        </w:rPr>
        <w:t xml:space="preserve">appropriate to the circumstances of the risk at issue and </w:t>
      </w:r>
      <w:proofErr w:type="gramStart"/>
      <w:r>
        <w:rPr>
          <w:sz w:val="24"/>
        </w:rPr>
        <w:t>takes into account</w:t>
      </w:r>
      <w:proofErr w:type="gramEnd"/>
      <w:r>
        <w:rPr>
          <w:sz w:val="24"/>
        </w:rPr>
        <w:t xml:space="preserve"> reasonably a</w:t>
      </w:r>
      <w:r>
        <w:rPr>
          <w:sz w:val="24"/>
        </w:rPr>
        <w:t xml:space="preserve">vailable and relevant scientific data, including qualitative and quantitative </w:t>
      </w:r>
      <w:r>
        <w:rPr>
          <w:spacing w:val="-2"/>
          <w:sz w:val="24"/>
        </w:rPr>
        <w:t>information.</w:t>
      </w:r>
    </w:p>
    <w:p w14:paraId="2658C493" w14:textId="77777777" w:rsidR="000C0AE3" w:rsidRDefault="000C0AE3">
      <w:pPr>
        <w:pStyle w:val="BodyText"/>
        <w:spacing w:before="1"/>
      </w:pPr>
    </w:p>
    <w:p w14:paraId="3679F134" w14:textId="77777777" w:rsidR="000C0AE3" w:rsidRDefault="00287087">
      <w:pPr>
        <w:pStyle w:val="ListParagraph"/>
        <w:numPr>
          <w:ilvl w:val="0"/>
          <w:numId w:val="9"/>
        </w:numPr>
        <w:tabs>
          <w:tab w:val="left" w:pos="1026"/>
        </w:tabs>
        <w:ind w:left="1025" w:right="0" w:hanging="721"/>
        <w:jc w:val="both"/>
        <w:rPr>
          <w:sz w:val="24"/>
        </w:rPr>
      </w:pPr>
      <w:r>
        <w:rPr>
          <w:sz w:val="24"/>
        </w:rPr>
        <w:t>When</w:t>
      </w:r>
      <w:r>
        <w:rPr>
          <w:spacing w:val="-3"/>
          <w:sz w:val="24"/>
        </w:rPr>
        <w:t xml:space="preserve"> </w:t>
      </w:r>
      <w:r>
        <w:rPr>
          <w:sz w:val="24"/>
        </w:rPr>
        <w:t>conducting</w:t>
      </w:r>
      <w:r>
        <w:rPr>
          <w:spacing w:val="-5"/>
          <w:sz w:val="24"/>
        </w:rPr>
        <w:t xml:space="preserve"> </w:t>
      </w:r>
      <w:r>
        <w:rPr>
          <w:sz w:val="24"/>
        </w:rPr>
        <w:t>its</w:t>
      </w:r>
      <w:r>
        <w:rPr>
          <w:spacing w:val="-2"/>
          <w:sz w:val="24"/>
        </w:rPr>
        <w:t xml:space="preserve"> </w:t>
      </w:r>
      <w:r>
        <w:rPr>
          <w:sz w:val="24"/>
        </w:rPr>
        <w:t>risk</w:t>
      </w:r>
      <w:r>
        <w:rPr>
          <w:spacing w:val="-1"/>
          <w:sz w:val="24"/>
        </w:rPr>
        <w:t xml:space="preserve"> </w:t>
      </w:r>
      <w:r>
        <w:rPr>
          <w:sz w:val="24"/>
        </w:rPr>
        <w:t>analysis, each</w:t>
      </w:r>
      <w:r>
        <w:rPr>
          <w:spacing w:val="-3"/>
          <w:sz w:val="24"/>
        </w:rPr>
        <w:t xml:space="preserve"> </w:t>
      </w:r>
      <w:r>
        <w:rPr>
          <w:sz w:val="24"/>
        </w:rPr>
        <w:t>Party</w:t>
      </w:r>
      <w:r>
        <w:rPr>
          <w:spacing w:val="-7"/>
          <w:sz w:val="24"/>
        </w:rPr>
        <w:t xml:space="preserve"> </w:t>
      </w:r>
      <w:r>
        <w:rPr>
          <w:spacing w:val="-2"/>
          <w:sz w:val="24"/>
        </w:rPr>
        <w:t>shall:</w:t>
      </w:r>
    </w:p>
    <w:p w14:paraId="7F271B66" w14:textId="77777777" w:rsidR="000C0AE3" w:rsidRDefault="000C0AE3">
      <w:pPr>
        <w:pStyle w:val="BodyText"/>
      </w:pPr>
    </w:p>
    <w:p w14:paraId="1A530B26" w14:textId="77777777" w:rsidR="000C0AE3" w:rsidRDefault="00287087">
      <w:pPr>
        <w:pStyle w:val="ListParagraph"/>
        <w:numPr>
          <w:ilvl w:val="1"/>
          <w:numId w:val="9"/>
        </w:numPr>
        <w:tabs>
          <w:tab w:val="left" w:pos="1725"/>
        </w:tabs>
        <w:jc w:val="both"/>
        <w:rPr>
          <w:sz w:val="24"/>
        </w:rPr>
      </w:pPr>
      <w:r>
        <w:rPr>
          <w:sz w:val="24"/>
        </w:rPr>
        <w:t xml:space="preserve">take into account relevant guidance of the WTO SPS Committee and international standards, guidelines and </w:t>
      </w:r>
      <w:proofErr w:type="gramStart"/>
      <w:r>
        <w:rPr>
          <w:sz w:val="24"/>
        </w:rPr>
        <w:t>recom</w:t>
      </w:r>
      <w:r>
        <w:rPr>
          <w:sz w:val="24"/>
        </w:rPr>
        <w:t>mendations;</w:t>
      </w:r>
      <w:proofErr w:type="gramEnd"/>
    </w:p>
    <w:p w14:paraId="7EDF6447" w14:textId="77777777" w:rsidR="000C0AE3" w:rsidRDefault="000C0AE3">
      <w:pPr>
        <w:pStyle w:val="BodyText"/>
      </w:pPr>
    </w:p>
    <w:p w14:paraId="5B16EFD4" w14:textId="77777777" w:rsidR="000C0AE3" w:rsidRDefault="00287087">
      <w:pPr>
        <w:pStyle w:val="ListParagraph"/>
        <w:numPr>
          <w:ilvl w:val="1"/>
          <w:numId w:val="9"/>
        </w:numPr>
        <w:tabs>
          <w:tab w:val="left" w:pos="1725"/>
        </w:tabs>
        <w:ind w:right="296"/>
        <w:jc w:val="both"/>
        <w:rPr>
          <w:sz w:val="24"/>
        </w:rPr>
      </w:pPr>
      <w:r>
        <w:rPr>
          <w:sz w:val="24"/>
        </w:rPr>
        <w:t>consider risk management options that are not more trade restrictive</w:t>
      </w:r>
      <w:r>
        <w:rPr>
          <w:sz w:val="24"/>
          <w:vertAlign w:val="superscript"/>
        </w:rPr>
        <w:t>5</w:t>
      </w:r>
      <w:r>
        <w:rPr>
          <w:sz w:val="24"/>
        </w:rPr>
        <w:t xml:space="preserve"> than required, including the facilitation of trade by not taking</w:t>
      </w:r>
      <w:r>
        <w:rPr>
          <w:spacing w:val="-1"/>
          <w:sz w:val="24"/>
        </w:rPr>
        <w:t xml:space="preserve"> </w:t>
      </w:r>
      <w:r>
        <w:rPr>
          <w:sz w:val="24"/>
        </w:rPr>
        <w:t>any</w:t>
      </w:r>
      <w:r>
        <w:rPr>
          <w:spacing w:val="-4"/>
          <w:sz w:val="24"/>
        </w:rPr>
        <w:t xml:space="preserve"> </w:t>
      </w:r>
      <w:r>
        <w:rPr>
          <w:sz w:val="24"/>
        </w:rPr>
        <w:t>measure, to achieve the level of protection that</w:t>
      </w:r>
      <w:r>
        <w:rPr>
          <w:spacing w:val="-1"/>
          <w:sz w:val="24"/>
        </w:rPr>
        <w:t xml:space="preserve"> </w:t>
      </w:r>
      <w:r>
        <w:rPr>
          <w:sz w:val="24"/>
        </w:rPr>
        <w:t>the Party has determined to be appropriate; and</w:t>
      </w:r>
    </w:p>
    <w:p w14:paraId="19FB718F" w14:textId="77777777" w:rsidR="000C0AE3" w:rsidRDefault="000C0AE3">
      <w:pPr>
        <w:pStyle w:val="BodyText"/>
        <w:rPr>
          <w:sz w:val="20"/>
        </w:rPr>
      </w:pPr>
    </w:p>
    <w:p w14:paraId="5E4030BF" w14:textId="77777777" w:rsidR="000C0AE3" w:rsidRDefault="00287087">
      <w:pPr>
        <w:pStyle w:val="BodyText"/>
        <w:spacing w:before="4"/>
        <w:rPr>
          <w:sz w:val="23"/>
        </w:rPr>
      </w:pPr>
      <w:r>
        <w:pict w14:anchorId="37EC5017">
          <v:rect id="docshape4" o:spid="_x0000_s2055" style="position:absolute;margin-left:99.25pt;margin-top:14.65pt;width:2in;height:.6pt;z-index:-15727616;mso-wrap-distance-left:0;mso-wrap-distance-right:0;mso-position-horizontal-relative:page" fillcolor="black" stroked="f">
            <w10:wrap type="topAndBottom" anchorx="page"/>
          </v:rect>
        </w:pict>
      </w:r>
    </w:p>
    <w:p w14:paraId="5F9AF942" w14:textId="77777777" w:rsidR="000C0AE3" w:rsidRDefault="00287087">
      <w:pPr>
        <w:spacing w:before="103"/>
        <w:ind w:left="305" w:right="423"/>
        <w:rPr>
          <w:sz w:val="20"/>
        </w:rPr>
      </w:pPr>
      <w:r>
        <w:rPr>
          <w:sz w:val="20"/>
          <w:vertAlign w:val="superscript"/>
        </w:rPr>
        <w:t>4</w:t>
      </w:r>
      <w:r>
        <w:rPr>
          <w:spacing w:val="40"/>
          <w:sz w:val="20"/>
        </w:rPr>
        <w:t xml:space="preserve"> </w:t>
      </w:r>
      <w:r>
        <w:rPr>
          <w:sz w:val="20"/>
        </w:rPr>
        <w:t>For greater certainty, this subparagraph applies only to a risk analysis for a sanitary or phytosanitary</w:t>
      </w:r>
      <w:r>
        <w:rPr>
          <w:spacing w:val="-4"/>
          <w:sz w:val="20"/>
        </w:rPr>
        <w:t xml:space="preserve"> </w:t>
      </w:r>
      <w:r>
        <w:rPr>
          <w:sz w:val="20"/>
        </w:rPr>
        <w:t>measure</w:t>
      </w:r>
      <w:r>
        <w:rPr>
          <w:spacing w:val="-3"/>
          <w:sz w:val="20"/>
        </w:rPr>
        <w:t xml:space="preserve"> </w:t>
      </w:r>
      <w:r>
        <w:rPr>
          <w:sz w:val="20"/>
        </w:rPr>
        <w:t>that</w:t>
      </w:r>
      <w:r>
        <w:rPr>
          <w:spacing w:val="-3"/>
          <w:sz w:val="20"/>
        </w:rPr>
        <w:t xml:space="preserve"> </w:t>
      </w:r>
      <w:r>
        <w:rPr>
          <w:sz w:val="20"/>
        </w:rPr>
        <w:t>constitutes</w:t>
      </w:r>
      <w:r>
        <w:rPr>
          <w:spacing w:val="-4"/>
          <w:sz w:val="20"/>
        </w:rPr>
        <w:t xml:space="preserve"> </w:t>
      </w:r>
      <w:r>
        <w:rPr>
          <w:sz w:val="20"/>
        </w:rPr>
        <w:t>a</w:t>
      </w:r>
      <w:r>
        <w:rPr>
          <w:spacing w:val="-3"/>
          <w:sz w:val="20"/>
        </w:rPr>
        <w:t xml:space="preserve"> </w:t>
      </w:r>
      <w:r>
        <w:rPr>
          <w:sz w:val="20"/>
        </w:rPr>
        <w:t>sanitary</w:t>
      </w:r>
      <w:r>
        <w:rPr>
          <w:spacing w:val="-7"/>
          <w:sz w:val="20"/>
        </w:rPr>
        <w:t xml:space="preserve"> </w:t>
      </w:r>
      <w:r>
        <w:rPr>
          <w:sz w:val="20"/>
        </w:rPr>
        <w:t>or phytosanitary</w:t>
      </w:r>
      <w:r>
        <w:rPr>
          <w:spacing w:val="-7"/>
          <w:sz w:val="20"/>
        </w:rPr>
        <w:t xml:space="preserve"> </w:t>
      </w:r>
      <w:r>
        <w:rPr>
          <w:sz w:val="20"/>
        </w:rPr>
        <w:t>regulation</w:t>
      </w:r>
      <w:r>
        <w:rPr>
          <w:spacing w:val="-2"/>
          <w:sz w:val="20"/>
        </w:rPr>
        <w:t xml:space="preserve"> </w:t>
      </w:r>
      <w:r>
        <w:rPr>
          <w:sz w:val="20"/>
        </w:rPr>
        <w:t>for</w:t>
      </w:r>
      <w:r>
        <w:rPr>
          <w:spacing w:val="-3"/>
          <w:sz w:val="20"/>
        </w:rPr>
        <w:t xml:space="preserve"> </w:t>
      </w:r>
      <w:r>
        <w:rPr>
          <w:sz w:val="20"/>
        </w:rPr>
        <w:t>the</w:t>
      </w:r>
      <w:r>
        <w:rPr>
          <w:spacing w:val="-3"/>
          <w:sz w:val="20"/>
        </w:rPr>
        <w:t xml:space="preserve"> </w:t>
      </w:r>
      <w:r>
        <w:rPr>
          <w:sz w:val="20"/>
        </w:rPr>
        <w:t>purposes</w:t>
      </w:r>
      <w:r>
        <w:rPr>
          <w:spacing w:val="-4"/>
          <w:sz w:val="20"/>
        </w:rPr>
        <w:t xml:space="preserve"> </w:t>
      </w:r>
      <w:r>
        <w:rPr>
          <w:sz w:val="20"/>
        </w:rPr>
        <w:t>of Annex B of the SPS Agreement.</w:t>
      </w:r>
    </w:p>
    <w:p w14:paraId="57594C11" w14:textId="77777777" w:rsidR="000C0AE3" w:rsidRDefault="000C0AE3">
      <w:pPr>
        <w:pStyle w:val="BodyText"/>
        <w:spacing w:before="11"/>
        <w:rPr>
          <w:sz w:val="19"/>
        </w:rPr>
      </w:pPr>
    </w:p>
    <w:p w14:paraId="17C80205" w14:textId="77777777" w:rsidR="000C0AE3" w:rsidRDefault="00287087">
      <w:pPr>
        <w:ind w:left="305" w:right="423"/>
        <w:rPr>
          <w:sz w:val="20"/>
        </w:rPr>
      </w:pPr>
      <w:r>
        <w:rPr>
          <w:sz w:val="20"/>
          <w:vertAlign w:val="superscript"/>
        </w:rPr>
        <w:t>5</w:t>
      </w:r>
      <w:r>
        <w:rPr>
          <w:spacing w:val="40"/>
          <w:sz w:val="20"/>
        </w:rPr>
        <w:t xml:space="preserve"> </w:t>
      </w:r>
      <w:r>
        <w:rPr>
          <w:sz w:val="20"/>
        </w:rPr>
        <w:t xml:space="preserve">For the purposes of subparagraphs </w:t>
      </w:r>
      <w:r>
        <w:rPr>
          <w:sz w:val="20"/>
        </w:rPr>
        <w:t xml:space="preserve">(b) and (c), a risk management option is not more trade- restrictive than required unless there is another option reasonably available, </w:t>
      </w:r>
      <w:proofErr w:type="gramStart"/>
      <w:r>
        <w:rPr>
          <w:sz w:val="20"/>
        </w:rPr>
        <w:t>taking into account</w:t>
      </w:r>
      <w:proofErr w:type="gramEnd"/>
      <w:r>
        <w:rPr>
          <w:sz w:val="20"/>
        </w:rPr>
        <w:t xml:space="preserve"> technical</w:t>
      </w:r>
      <w:r>
        <w:rPr>
          <w:spacing w:val="-4"/>
          <w:sz w:val="20"/>
        </w:rPr>
        <w:t xml:space="preserve"> </w:t>
      </w:r>
      <w:r>
        <w:rPr>
          <w:sz w:val="20"/>
        </w:rPr>
        <w:t>and</w:t>
      </w:r>
      <w:r>
        <w:rPr>
          <w:spacing w:val="-3"/>
          <w:sz w:val="20"/>
        </w:rPr>
        <w:t xml:space="preserve"> </w:t>
      </w:r>
      <w:r>
        <w:rPr>
          <w:sz w:val="20"/>
        </w:rPr>
        <w:t>economic</w:t>
      </w:r>
      <w:r>
        <w:rPr>
          <w:spacing w:val="-4"/>
          <w:sz w:val="20"/>
        </w:rPr>
        <w:t xml:space="preserve"> </w:t>
      </w:r>
      <w:r>
        <w:rPr>
          <w:sz w:val="20"/>
        </w:rPr>
        <w:t>feasibility,</w:t>
      </w:r>
      <w:r>
        <w:rPr>
          <w:spacing w:val="-4"/>
          <w:sz w:val="20"/>
        </w:rPr>
        <w:t xml:space="preserve"> </w:t>
      </w:r>
      <w:r>
        <w:rPr>
          <w:sz w:val="20"/>
        </w:rPr>
        <w:t>that</w:t>
      </w:r>
      <w:r>
        <w:rPr>
          <w:spacing w:val="-4"/>
          <w:sz w:val="20"/>
        </w:rPr>
        <w:t xml:space="preserve"> </w:t>
      </w:r>
      <w:r>
        <w:rPr>
          <w:sz w:val="20"/>
        </w:rPr>
        <w:t>achieves</w:t>
      </w:r>
      <w:r>
        <w:rPr>
          <w:spacing w:val="-5"/>
          <w:sz w:val="20"/>
        </w:rPr>
        <w:t xml:space="preserve"> </w:t>
      </w:r>
      <w:r>
        <w:rPr>
          <w:sz w:val="20"/>
        </w:rPr>
        <w:t>the</w:t>
      </w:r>
      <w:r>
        <w:rPr>
          <w:spacing w:val="-4"/>
          <w:sz w:val="20"/>
        </w:rPr>
        <w:t xml:space="preserve"> </w:t>
      </w:r>
      <w:r>
        <w:rPr>
          <w:sz w:val="20"/>
        </w:rPr>
        <w:t>appropriate</w:t>
      </w:r>
      <w:r>
        <w:rPr>
          <w:spacing w:val="-4"/>
          <w:sz w:val="20"/>
        </w:rPr>
        <w:t xml:space="preserve"> </w:t>
      </w:r>
      <w:r>
        <w:rPr>
          <w:sz w:val="20"/>
        </w:rPr>
        <w:t>level</w:t>
      </w:r>
      <w:r>
        <w:rPr>
          <w:spacing w:val="-4"/>
          <w:sz w:val="20"/>
        </w:rPr>
        <w:t xml:space="preserve"> </w:t>
      </w:r>
      <w:r>
        <w:rPr>
          <w:sz w:val="20"/>
        </w:rPr>
        <w:t>of</w:t>
      </w:r>
      <w:r>
        <w:rPr>
          <w:spacing w:val="-3"/>
          <w:sz w:val="20"/>
        </w:rPr>
        <w:t xml:space="preserve"> </w:t>
      </w:r>
      <w:r>
        <w:rPr>
          <w:sz w:val="20"/>
        </w:rPr>
        <w:t>sanitary</w:t>
      </w:r>
      <w:r>
        <w:rPr>
          <w:spacing w:val="-7"/>
          <w:sz w:val="20"/>
        </w:rPr>
        <w:t xml:space="preserve"> </w:t>
      </w:r>
      <w:r>
        <w:rPr>
          <w:sz w:val="20"/>
        </w:rPr>
        <w:t>or</w:t>
      </w:r>
      <w:r>
        <w:rPr>
          <w:spacing w:val="-4"/>
          <w:sz w:val="20"/>
        </w:rPr>
        <w:t xml:space="preserve"> </w:t>
      </w:r>
      <w:r>
        <w:rPr>
          <w:sz w:val="20"/>
        </w:rPr>
        <w:t>phytosanitary</w:t>
      </w:r>
      <w:r>
        <w:rPr>
          <w:sz w:val="20"/>
        </w:rPr>
        <w:t xml:space="preserve"> protection and is significantly less restrictive to trade.</w:t>
      </w:r>
    </w:p>
    <w:p w14:paraId="6F02251F" w14:textId="77777777" w:rsidR="000C0AE3" w:rsidRDefault="000C0AE3">
      <w:pPr>
        <w:rPr>
          <w:sz w:val="20"/>
        </w:rPr>
        <w:sectPr w:rsidR="000C0AE3">
          <w:pgSz w:w="11910" w:h="16840"/>
          <w:pgMar w:top="1920" w:right="1680" w:bottom="960" w:left="1680" w:header="0" w:footer="778" w:gutter="0"/>
          <w:cols w:space="720"/>
        </w:sectPr>
      </w:pPr>
    </w:p>
    <w:p w14:paraId="40571604" w14:textId="77777777" w:rsidR="000C0AE3" w:rsidRDefault="00287087">
      <w:pPr>
        <w:pStyle w:val="ListParagraph"/>
        <w:numPr>
          <w:ilvl w:val="1"/>
          <w:numId w:val="9"/>
        </w:numPr>
        <w:tabs>
          <w:tab w:val="left" w:pos="1725"/>
        </w:tabs>
        <w:spacing w:before="74"/>
        <w:ind w:right="303"/>
        <w:jc w:val="both"/>
        <w:rPr>
          <w:sz w:val="24"/>
        </w:rPr>
      </w:pPr>
      <w:r>
        <w:rPr>
          <w:sz w:val="24"/>
        </w:rPr>
        <w:lastRenderedPageBreak/>
        <w:t xml:space="preserve">select a risk management option that is not more trade restrictive than required to achieve the sanitary or phytosanitary objective, </w:t>
      </w:r>
      <w:proofErr w:type="gramStart"/>
      <w:r>
        <w:rPr>
          <w:sz w:val="24"/>
        </w:rPr>
        <w:t>taking into account</w:t>
      </w:r>
      <w:proofErr w:type="gramEnd"/>
      <w:r>
        <w:rPr>
          <w:sz w:val="24"/>
        </w:rPr>
        <w:t xml:space="preserve"> technical and economic fe</w:t>
      </w:r>
      <w:r>
        <w:rPr>
          <w:sz w:val="24"/>
        </w:rPr>
        <w:t>asibility.</w:t>
      </w:r>
    </w:p>
    <w:p w14:paraId="67F465C0" w14:textId="77777777" w:rsidR="000C0AE3" w:rsidRDefault="000C0AE3">
      <w:pPr>
        <w:pStyle w:val="BodyText"/>
      </w:pPr>
    </w:p>
    <w:p w14:paraId="25F06FD6" w14:textId="77777777" w:rsidR="000C0AE3" w:rsidRDefault="00287087">
      <w:pPr>
        <w:pStyle w:val="ListParagraph"/>
        <w:numPr>
          <w:ilvl w:val="0"/>
          <w:numId w:val="9"/>
        </w:numPr>
        <w:tabs>
          <w:tab w:val="left" w:pos="1026"/>
        </w:tabs>
        <w:ind w:right="299" w:firstLine="0"/>
        <w:jc w:val="both"/>
        <w:rPr>
          <w:sz w:val="24"/>
        </w:rPr>
      </w:pPr>
      <w:r>
        <w:rPr>
          <w:sz w:val="24"/>
        </w:rPr>
        <w:t xml:space="preserve">If an importing Party requires a risk analysis to evaluate a request from an exporting Party to </w:t>
      </w:r>
      <w:proofErr w:type="spellStart"/>
      <w:r>
        <w:rPr>
          <w:sz w:val="24"/>
        </w:rPr>
        <w:t>authorise</w:t>
      </w:r>
      <w:proofErr w:type="spellEnd"/>
      <w:r>
        <w:rPr>
          <w:sz w:val="24"/>
        </w:rPr>
        <w:t xml:space="preserve"> importation of a good of that exporting Party, the importing Party</w:t>
      </w:r>
      <w:r>
        <w:rPr>
          <w:spacing w:val="-3"/>
          <w:sz w:val="24"/>
        </w:rPr>
        <w:t xml:space="preserve"> </w:t>
      </w:r>
      <w:r>
        <w:rPr>
          <w:sz w:val="24"/>
        </w:rPr>
        <w:t>shall provide, on request of the exporting Party, an explanation of the</w:t>
      </w:r>
      <w:r>
        <w:rPr>
          <w:sz w:val="24"/>
        </w:rPr>
        <w:t xml:space="preserve"> information required for the risk assessment.</w:t>
      </w:r>
      <w:r>
        <w:rPr>
          <w:spacing w:val="40"/>
          <w:sz w:val="24"/>
        </w:rPr>
        <w:t xml:space="preserve"> </w:t>
      </w:r>
      <w:r>
        <w:rPr>
          <w:sz w:val="24"/>
        </w:rPr>
        <w:t xml:space="preserve">On receipt of the required information from the exporting Party, the importing Party shall </w:t>
      </w:r>
      <w:proofErr w:type="spellStart"/>
      <w:r>
        <w:rPr>
          <w:sz w:val="24"/>
        </w:rPr>
        <w:t>endeavour</w:t>
      </w:r>
      <w:proofErr w:type="spellEnd"/>
      <w:r>
        <w:rPr>
          <w:sz w:val="24"/>
        </w:rPr>
        <w:t xml:space="preserve"> to facilitate</w:t>
      </w:r>
      <w:r>
        <w:rPr>
          <w:spacing w:val="-2"/>
          <w:sz w:val="24"/>
        </w:rPr>
        <w:t xml:space="preserve"> </w:t>
      </w:r>
      <w:r>
        <w:rPr>
          <w:sz w:val="24"/>
        </w:rPr>
        <w:t>the</w:t>
      </w:r>
      <w:r>
        <w:rPr>
          <w:spacing w:val="-1"/>
          <w:sz w:val="24"/>
        </w:rPr>
        <w:t xml:space="preserve"> </w:t>
      </w:r>
      <w:r>
        <w:rPr>
          <w:sz w:val="24"/>
        </w:rPr>
        <w:t>evaluation</w:t>
      </w:r>
      <w:r>
        <w:rPr>
          <w:spacing w:val="-2"/>
          <w:sz w:val="24"/>
        </w:rPr>
        <w:t xml:space="preserve"> </w:t>
      </w:r>
      <w:r>
        <w:rPr>
          <w:sz w:val="24"/>
        </w:rPr>
        <w:t>of</w:t>
      </w:r>
      <w:r>
        <w:rPr>
          <w:spacing w:val="-2"/>
          <w:sz w:val="24"/>
        </w:rPr>
        <w:t xml:space="preserve"> </w:t>
      </w:r>
      <w:r>
        <w:rPr>
          <w:sz w:val="24"/>
        </w:rPr>
        <w:t>the</w:t>
      </w:r>
      <w:r>
        <w:rPr>
          <w:spacing w:val="-4"/>
          <w:sz w:val="24"/>
        </w:rPr>
        <w:t xml:space="preserve"> </w:t>
      </w:r>
      <w:r>
        <w:rPr>
          <w:sz w:val="24"/>
        </w:rPr>
        <w:t>request</w:t>
      </w:r>
      <w:r>
        <w:rPr>
          <w:spacing w:val="-2"/>
          <w:sz w:val="24"/>
        </w:rPr>
        <w:t xml:space="preserve"> </w:t>
      </w:r>
      <w:r>
        <w:rPr>
          <w:sz w:val="24"/>
        </w:rPr>
        <w:t>for</w:t>
      </w:r>
      <w:r>
        <w:rPr>
          <w:spacing w:val="-1"/>
          <w:sz w:val="24"/>
        </w:rPr>
        <w:t xml:space="preserve"> </w:t>
      </w:r>
      <w:proofErr w:type="spellStart"/>
      <w:r>
        <w:rPr>
          <w:sz w:val="24"/>
        </w:rPr>
        <w:t>authorisation</w:t>
      </w:r>
      <w:proofErr w:type="spellEnd"/>
      <w:r>
        <w:rPr>
          <w:spacing w:val="-2"/>
          <w:sz w:val="24"/>
        </w:rPr>
        <w:t xml:space="preserve"> </w:t>
      </w:r>
      <w:r>
        <w:rPr>
          <w:sz w:val="24"/>
        </w:rPr>
        <w:t>by</w:t>
      </w:r>
      <w:r>
        <w:rPr>
          <w:spacing w:val="-7"/>
          <w:sz w:val="24"/>
        </w:rPr>
        <w:t xml:space="preserve"> </w:t>
      </w:r>
      <w:r>
        <w:rPr>
          <w:sz w:val="24"/>
        </w:rPr>
        <w:t>scheduling</w:t>
      </w:r>
      <w:r>
        <w:rPr>
          <w:spacing w:val="-5"/>
          <w:sz w:val="24"/>
        </w:rPr>
        <w:t xml:space="preserve"> </w:t>
      </w:r>
      <w:r>
        <w:rPr>
          <w:sz w:val="24"/>
        </w:rPr>
        <w:t>work on</w:t>
      </w:r>
      <w:r>
        <w:rPr>
          <w:spacing w:val="-2"/>
          <w:sz w:val="24"/>
        </w:rPr>
        <w:t xml:space="preserve"> </w:t>
      </w:r>
      <w:r>
        <w:rPr>
          <w:sz w:val="24"/>
        </w:rPr>
        <w:t>this request in accordance with the procedures, policies, resources, and laws and regulations of the importing Party.</w:t>
      </w:r>
    </w:p>
    <w:p w14:paraId="13FF2C9A" w14:textId="77777777" w:rsidR="000C0AE3" w:rsidRDefault="000C0AE3">
      <w:pPr>
        <w:pStyle w:val="BodyText"/>
      </w:pPr>
    </w:p>
    <w:p w14:paraId="3F5ECAD7" w14:textId="77777777" w:rsidR="000C0AE3" w:rsidRDefault="00287087">
      <w:pPr>
        <w:pStyle w:val="ListParagraph"/>
        <w:numPr>
          <w:ilvl w:val="0"/>
          <w:numId w:val="9"/>
        </w:numPr>
        <w:tabs>
          <w:tab w:val="left" w:pos="1026"/>
        </w:tabs>
        <w:spacing w:before="1"/>
        <w:ind w:right="302" w:firstLine="0"/>
        <w:jc w:val="both"/>
        <w:rPr>
          <w:sz w:val="24"/>
        </w:rPr>
      </w:pPr>
      <w:r>
        <w:rPr>
          <w:sz w:val="24"/>
        </w:rPr>
        <w:t>On request of the exporting Party, the importing Party shall inform the exporting</w:t>
      </w:r>
      <w:r>
        <w:rPr>
          <w:spacing w:val="-5"/>
          <w:sz w:val="24"/>
        </w:rPr>
        <w:t xml:space="preserve"> </w:t>
      </w:r>
      <w:r>
        <w:rPr>
          <w:sz w:val="24"/>
        </w:rPr>
        <w:t>Party</w:t>
      </w:r>
      <w:r>
        <w:rPr>
          <w:spacing w:val="-7"/>
          <w:sz w:val="24"/>
        </w:rPr>
        <w:t xml:space="preserve"> </w:t>
      </w:r>
      <w:r>
        <w:rPr>
          <w:sz w:val="24"/>
        </w:rPr>
        <w:t>of</w:t>
      </w:r>
      <w:r>
        <w:rPr>
          <w:spacing w:val="-1"/>
          <w:sz w:val="24"/>
        </w:rPr>
        <w:t xml:space="preserve"> </w:t>
      </w:r>
      <w:r>
        <w:rPr>
          <w:sz w:val="24"/>
        </w:rPr>
        <w:t>the</w:t>
      </w:r>
      <w:r>
        <w:rPr>
          <w:spacing w:val="-2"/>
          <w:sz w:val="24"/>
        </w:rPr>
        <w:t xml:space="preserve"> </w:t>
      </w:r>
      <w:r>
        <w:rPr>
          <w:sz w:val="24"/>
        </w:rPr>
        <w:t>progress</w:t>
      </w:r>
      <w:r>
        <w:rPr>
          <w:spacing w:val="-2"/>
          <w:sz w:val="24"/>
        </w:rPr>
        <w:t xml:space="preserve"> </w:t>
      </w:r>
      <w:r>
        <w:rPr>
          <w:sz w:val="24"/>
        </w:rPr>
        <w:t>of a</w:t>
      </w:r>
      <w:r>
        <w:rPr>
          <w:spacing w:val="-3"/>
          <w:sz w:val="24"/>
        </w:rPr>
        <w:t xml:space="preserve"> </w:t>
      </w:r>
      <w:r>
        <w:rPr>
          <w:sz w:val="24"/>
        </w:rPr>
        <w:t>specific</w:t>
      </w:r>
      <w:r>
        <w:rPr>
          <w:spacing w:val="-1"/>
          <w:sz w:val="24"/>
        </w:rPr>
        <w:t xml:space="preserve"> </w:t>
      </w:r>
      <w:r>
        <w:rPr>
          <w:sz w:val="24"/>
        </w:rPr>
        <w:t>risk</w:t>
      </w:r>
      <w:r>
        <w:rPr>
          <w:spacing w:val="-2"/>
          <w:sz w:val="24"/>
        </w:rPr>
        <w:t xml:space="preserve"> </w:t>
      </w:r>
      <w:r>
        <w:rPr>
          <w:sz w:val="24"/>
        </w:rPr>
        <w:t>analysis</w:t>
      </w:r>
      <w:r>
        <w:rPr>
          <w:spacing w:val="-2"/>
          <w:sz w:val="24"/>
        </w:rPr>
        <w:t xml:space="preserve"> </w:t>
      </w:r>
      <w:r>
        <w:rPr>
          <w:sz w:val="24"/>
        </w:rPr>
        <w:t>reque</w:t>
      </w:r>
      <w:r>
        <w:rPr>
          <w:sz w:val="24"/>
        </w:rPr>
        <w:t>st, and</w:t>
      </w:r>
      <w:r>
        <w:rPr>
          <w:spacing w:val="-2"/>
          <w:sz w:val="24"/>
        </w:rPr>
        <w:t xml:space="preserve"> </w:t>
      </w:r>
      <w:r>
        <w:rPr>
          <w:sz w:val="24"/>
        </w:rPr>
        <w:t>of</w:t>
      </w:r>
      <w:r>
        <w:rPr>
          <w:spacing w:val="-1"/>
          <w:sz w:val="24"/>
        </w:rPr>
        <w:t xml:space="preserve"> </w:t>
      </w:r>
      <w:r>
        <w:rPr>
          <w:sz w:val="24"/>
        </w:rPr>
        <w:t>any</w:t>
      </w:r>
      <w:r>
        <w:rPr>
          <w:spacing w:val="-5"/>
          <w:sz w:val="24"/>
        </w:rPr>
        <w:t xml:space="preserve"> </w:t>
      </w:r>
      <w:r>
        <w:rPr>
          <w:sz w:val="24"/>
        </w:rPr>
        <w:t>delay that may occur during the process.</w:t>
      </w:r>
    </w:p>
    <w:p w14:paraId="32986B1B" w14:textId="77777777" w:rsidR="000C0AE3" w:rsidRDefault="000C0AE3">
      <w:pPr>
        <w:pStyle w:val="BodyText"/>
        <w:spacing w:before="11"/>
        <w:rPr>
          <w:sz w:val="23"/>
        </w:rPr>
      </w:pPr>
    </w:p>
    <w:p w14:paraId="1C51ABD9" w14:textId="77777777" w:rsidR="000C0AE3" w:rsidRDefault="00287087">
      <w:pPr>
        <w:pStyle w:val="ListParagraph"/>
        <w:numPr>
          <w:ilvl w:val="0"/>
          <w:numId w:val="9"/>
        </w:numPr>
        <w:tabs>
          <w:tab w:val="left" w:pos="1026"/>
        </w:tabs>
        <w:ind w:right="303" w:firstLine="0"/>
        <w:jc w:val="both"/>
        <w:rPr>
          <w:sz w:val="24"/>
        </w:rPr>
      </w:pPr>
      <w:r>
        <w:rPr>
          <w:sz w:val="24"/>
        </w:rPr>
        <w:t>If the importing Party, as a result of a risk analysis, adopts a sanitary or phytosanitary measure that allows trade to commence or resume, the importing Party shall implement the measure within a re</w:t>
      </w:r>
      <w:r>
        <w:rPr>
          <w:sz w:val="24"/>
        </w:rPr>
        <w:t>asonable period of time.</w:t>
      </w:r>
    </w:p>
    <w:p w14:paraId="043A70CA" w14:textId="77777777" w:rsidR="000C0AE3" w:rsidRDefault="000C0AE3">
      <w:pPr>
        <w:pStyle w:val="BodyText"/>
      </w:pPr>
    </w:p>
    <w:p w14:paraId="51059766" w14:textId="77777777" w:rsidR="000C0AE3" w:rsidRDefault="00287087">
      <w:pPr>
        <w:pStyle w:val="ListParagraph"/>
        <w:numPr>
          <w:ilvl w:val="0"/>
          <w:numId w:val="9"/>
        </w:numPr>
        <w:tabs>
          <w:tab w:val="left" w:pos="1026"/>
        </w:tabs>
        <w:ind w:right="298" w:firstLine="0"/>
        <w:jc w:val="both"/>
        <w:rPr>
          <w:sz w:val="24"/>
        </w:rPr>
      </w:pPr>
      <w:r>
        <w:rPr>
          <w:sz w:val="24"/>
        </w:rPr>
        <w:t>Without prejudice to Article 7.14 (Emergency Measures), no</w:t>
      </w:r>
      <w:r>
        <w:rPr>
          <w:sz w:val="24"/>
        </w:rPr>
        <w:t xml:space="preserve"> Party shall stop the importation of a good of another Party solely for the reason that the importing Party is undertaking a review of its sanitary or phytosanitary measure,</w:t>
      </w:r>
      <w:r>
        <w:rPr>
          <w:spacing w:val="80"/>
          <w:sz w:val="24"/>
        </w:rPr>
        <w:t xml:space="preserve"> </w:t>
      </w:r>
      <w:r>
        <w:rPr>
          <w:sz w:val="24"/>
        </w:rPr>
        <w:t>if the importing Party permitted the importation of that good of the other Party w</w:t>
      </w:r>
      <w:r>
        <w:rPr>
          <w:sz w:val="24"/>
        </w:rPr>
        <w:t>hen the review was initiated.</w:t>
      </w:r>
    </w:p>
    <w:p w14:paraId="5E8E0FBA" w14:textId="77777777" w:rsidR="000C0AE3" w:rsidRDefault="000C0AE3">
      <w:pPr>
        <w:pStyle w:val="BodyText"/>
        <w:rPr>
          <w:sz w:val="26"/>
        </w:rPr>
      </w:pPr>
    </w:p>
    <w:p w14:paraId="0AFE2D16" w14:textId="77777777" w:rsidR="000C0AE3" w:rsidRDefault="000C0AE3">
      <w:pPr>
        <w:pStyle w:val="BodyText"/>
        <w:spacing w:before="1"/>
        <w:rPr>
          <w:sz w:val="22"/>
        </w:rPr>
      </w:pPr>
    </w:p>
    <w:p w14:paraId="541468A7" w14:textId="77777777" w:rsidR="000C0AE3" w:rsidRDefault="00287087">
      <w:pPr>
        <w:pStyle w:val="Heading1"/>
        <w:rPr>
          <w:b w:val="0"/>
        </w:rPr>
      </w:pPr>
      <w:r>
        <w:t>Article</w:t>
      </w:r>
      <w:r>
        <w:rPr>
          <w:spacing w:val="-7"/>
        </w:rPr>
        <w:t xml:space="preserve"> </w:t>
      </w:r>
      <w:r>
        <w:t>7.10:</w:t>
      </w:r>
      <w:r>
        <w:rPr>
          <w:spacing w:val="48"/>
        </w:rPr>
        <w:t xml:space="preserve"> </w:t>
      </w:r>
      <w:r>
        <w:rPr>
          <w:spacing w:val="-2"/>
        </w:rPr>
        <w:t>Audits</w:t>
      </w:r>
      <w:r>
        <w:rPr>
          <w:b w:val="0"/>
          <w:spacing w:val="-2"/>
          <w:vertAlign w:val="superscript"/>
        </w:rPr>
        <w:t>6</w:t>
      </w:r>
    </w:p>
    <w:p w14:paraId="2DFFA955" w14:textId="77777777" w:rsidR="000C0AE3" w:rsidRDefault="000C0AE3">
      <w:pPr>
        <w:pStyle w:val="BodyText"/>
      </w:pPr>
    </w:p>
    <w:p w14:paraId="440FF37A" w14:textId="77777777" w:rsidR="000C0AE3" w:rsidRDefault="00287087">
      <w:pPr>
        <w:pStyle w:val="ListParagraph"/>
        <w:numPr>
          <w:ilvl w:val="0"/>
          <w:numId w:val="8"/>
        </w:numPr>
        <w:tabs>
          <w:tab w:val="left" w:pos="1026"/>
        </w:tabs>
        <w:ind w:right="301" w:firstLine="0"/>
        <w:jc w:val="both"/>
        <w:rPr>
          <w:sz w:val="24"/>
        </w:rPr>
      </w:pPr>
      <w:r>
        <w:rPr>
          <w:sz w:val="24"/>
        </w:rPr>
        <w:t>To determine an exporting Party’s ability to provide required assurances and meet the sanitary and phytosanitary measures of the importing Party, each importing Party shall have the right, subject to t</w:t>
      </w:r>
      <w:r>
        <w:rPr>
          <w:sz w:val="24"/>
        </w:rPr>
        <w:t xml:space="preserve">his Article, to audit the exporting Party’s competent authorities and associated or designated inspection systems. That audit may include an assessment of the competent authorities’ control </w:t>
      </w:r>
      <w:proofErr w:type="spellStart"/>
      <w:r>
        <w:rPr>
          <w:sz w:val="24"/>
        </w:rPr>
        <w:t>programmes</w:t>
      </w:r>
      <w:proofErr w:type="spellEnd"/>
      <w:r>
        <w:rPr>
          <w:sz w:val="24"/>
        </w:rPr>
        <w:t>, including: if appropriate, reviews of the inspection a</w:t>
      </w:r>
      <w:r>
        <w:rPr>
          <w:sz w:val="24"/>
        </w:rPr>
        <w:t xml:space="preserve">nd audit </w:t>
      </w:r>
      <w:proofErr w:type="spellStart"/>
      <w:r>
        <w:rPr>
          <w:sz w:val="24"/>
        </w:rPr>
        <w:t>programmes</w:t>
      </w:r>
      <w:proofErr w:type="spellEnd"/>
      <w:r>
        <w:rPr>
          <w:sz w:val="24"/>
        </w:rPr>
        <w:t>; and on-site inspections of facilities.</w:t>
      </w:r>
    </w:p>
    <w:p w14:paraId="32FC61BE" w14:textId="77777777" w:rsidR="000C0AE3" w:rsidRDefault="000C0AE3">
      <w:pPr>
        <w:pStyle w:val="BodyText"/>
      </w:pPr>
    </w:p>
    <w:p w14:paraId="173E885F" w14:textId="77777777" w:rsidR="000C0AE3" w:rsidRDefault="00287087">
      <w:pPr>
        <w:pStyle w:val="ListParagraph"/>
        <w:numPr>
          <w:ilvl w:val="0"/>
          <w:numId w:val="8"/>
        </w:numPr>
        <w:tabs>
          <w:tab w:val="left" w:pos="1026"/>
        </w:tabs>
        <w:ind w:right="304" w:firstLine="0"/>
        <w:jc w:val="both"/>
        <w:rPr>
          <w:sz w:val="24"/>
        </w:rPr>
      </w:pPr>
      <w:r>
        <w:rPr>
          <w:sz w:val="24"/>
        </w:rPr>
        <w:t>An</w:t>
      </w:r>
      <w:r>
        <w:rPr>
          <w:spacing w:val="-3"/>
          <w:sz w:val="24"/>
        </w:rPr>
        <w:t xml:space="preserve"> </w:t>
      </w:r>
      <w:r>
        <w:rPr>
          <w:sz w:val="24"/>
        </w:rPr>
        <w:t>audit</w:t>
      </w:r>
      <w:r>
        <w:rPr>
          <w:spacing w:val="-2"/>
          <w:sz w:val="24"/>
        </w:rPr>
        <w:t xml:space="preserve"> </w:t>
      </w:r>
      <w:r>
        <w:rPr>
          <w:sz w:val="24"/>
        </w:rPr>
        <w:t>shall</w:t>
      </w:r>
      <w:r>
        <w:rPr>
          <w:spacing w:val="-2"/>
          <w:sz w:val="24"/>
        </w:rPr>
        <w:t xml:space="preserve"> </w:t>
      </w:r>
      <w:r>
        <w:rPr>
          <w:sz w:val="24"/>
        </w:rPr>
        <w:t>be</w:t>
      </w:r>
      <w:r>
        <w:rPr>
          <w:spacing w:val="-3"/>
          <w:sz w:val="24"/>
        </w:rPr>
        <w:t xml:space="preserve"> </w:t>
      </w:r>
      <w:r>
        <w:rPr>
          <w:sz w:val="24"/>
        </w:rPr>
        <w:t>systems-based</w:t>
      </w:r>
      <w:r>
        <w:rPr>
          <w:spacing w:val="-2"/>
          <w:sz w:val="24"/>
        </w:rPr>
        <w:t xml:space="preserve"> </w:t>
      </w:r>
      <w:r>
        <w:rPr>
          <w:sz w:val="24"/>
        </w:rPr>
        <w:t>and</w:t>
      </w:r>
      <w:r>
        <w:rPr>
          <w:spacing w:val="-2"/>
          <w:sz w:val="24"/>
        </w:rPr>
        <w:t xml:space="preserve"> </w:t>
      </w:r>
      <w:r>
        <w:rPr>
          <w:sz w:val="24"/>
        </w:rPr>
        <w:t>designed</w:t>
      </w:r>
      <w:r>
        <w:rPr>
          <w:spacing w:val="-2"/>
          <w:sz w:val="24"/>
        </w:rPr>
        <w:t xml:space="preserve"> </w:t>
      </w:r>
      <w:r>
        <w:rPr>
          <w:sz w:val="24"/>
        </w:rPr>
        <w:t>to check</w:t>
      </w:r>
      <w:r>
        <w:rPr>
          <w:spacing w:val="-2"/>
          <w:sz w:val="24"/>
        </w:rPr>
        <w:t xml:space="preserve"> </w:t>
      </w:r>
      <w:r>
        <w:rPr>
          <w:sz w:val="24"/>
        </w:rPr>
        <w:t>the effectiveness</w:t>
      </w:r>
      <w:r>
        <w:rPr>
          <w:spacing w:val="-2"/>
          <w:sz w:val="24"/>
        </w:rPr>
        <w:t xml:space="preserve"> </w:t>
      </w:r>
      <w:r>
        <w:rPr>
          <w:sz w:val="24"/>
        </w:rPr>
        <w:t>of the regulatory controls of the competent authorities of the exporting Party.</w:t>
      </w:r>
    </w:p>
    <w:p w14:paraId="55026FE3" w14:textId="77777777" w:rsidR="000C0AE3" w:rsidRDefault="000C0AE3">
      <w:pPr>
        <w:pStyle w:val="BodyText"/>
        <w:rPr>
          <w:sz w:val="20"/>
        </w:rPr>
      </w:pPr>
    </w:p>
    <w:p w14:paraId="598B4D53" w14:textId="77777777" w:rsidR="000C0AE3" w:rsidRDefault="000C0AE3">
      <w:pPr>
        <w:pStyle w:val="BodyText"/>
        <w:rPr>
          <w:sz w:val="20"/>
        </w:rPr>
      </w:pPr>
    </w:p>
    <w:p w14:paraId="50225EA4" w14:textId="77777777" w:rsidR="000C0AE3" w:rsidRDefault="000C0AE3">
      <w:pPr>
        <w:pStyle w:val="BodyText"/>
        <w:rPr>
          <w:sz w:val="20"/>
        </w:rPr>
      </w:pPr>
    </w:p>
    <w:p w14:paraId="51958C39" w14:textId="77777777" w:rsidR="000C0AE3" w:rsidRDefault="00287087">
      <w:pPr>
        <w:pStyle w:val="BodyText"/>
        <w:spacing w:before="3"/>
        <w:rPr>
          <w:sz w:val="19"/>
        </w:rPr>
      </w:pPr>
      <w:r>
        <w:pict w14:anchorId="7FC94A35">
          <v:rect id="docshape5" o:spid="_x0000_s2054" style="position:absolute;margin-left:99.25pt;margin-top:12.25pt;width:2in;height:.6pt;z-index:-15727104;mso-wrap-distance-left:0;mso-wrap-distance-right:0;mso-position-horizontal-relative:page" fillcolor="black" stroked="f">
            <w10:wrap type="topAndBottom" anchorx="page"/>
          </v:rect>
        </w:pict>
      </w:r>
    </w:p>
    <w:p w14:paraId="71314DF5" w14:textId="77777777" w:rsidR="000C0AE3" w:rsidRDefault="00287087">
      <w:pPr>
        <w:spacing w:before="103"/>
        <w:ind w:left="305" w:right="423"/>
        <w:rPr>
          <w:sz w:val="20"/>
        </w:rPr>
      </w:pPr>
      <w:r>
        <w:rPr>
          <w:sz w:val="20"/>
          <w:vertAlign w:val="superscript"/>
        </w:rPr>
        <w:t>6</w:t>
      </w:r>
      <w:r>
        <w:rPr>
          <w:spacing w:val="40"/>
          <w:sz w:val="20"/>
        </w:rPr>
        <w:t xml:space="preserve"> </w:t>
      </w:r>
      <w:r>
        <w:rPr>
          <w:sz w:val="20"/>
        </w:rPr>
        <w:t>For greater certainty, nothing in this Article prevents an importing Party from performing an inspection</w:t>
      </w:r>
      <w:r>
        <w:rPr>
          <w:spacing w:val="-4"/>
          <w:sz w:val="20"/>
        </w:rPr>
        <w:t xml:space="preserve"> </w:t>
      </w:r>
      <w:r>
        <w:rPr>
          <w:sz w:val="20"/>
        </w:rPr>
        <w:t>of</w:t>
      </w:r>
      <w:r>
        <w:rPr>
          <w:spacing w:val="-5"/>
          <w:sz w:val="20"/>
        </w:rPr>
        <w:t xml:space="preserve"> </w:t>
      </w:r>
      <w:r>
        <w:rPr>
          <w:sz w:val="20"/>
        </w:rPr>
        <w:t>a</w:t>
      </w:r>
      <w:r>
        <w:rPr>
          <w:spacing w:val="-3"/>
          <w:sz w:val="20"/>
        </w:rPr>
        <w:t xml:space="preserve"> </w:t>
      </w:r>
      <w:r>
        <w:rPr>
          <w:sz w:val="20"/>
        </w:rPr>
        <w:t>facility</w:t>
      </w:r>
      <w:r>
        <w:rPr>
          <w:spacing w:val="-4"/>
          <w:sz w:val="20"/>
        </w:rPr>
        <w:t xml:space="preserve"> </w:t>
      </w:r>
      <w:r>
        <w:rPr>
          <w:sz w:val="20"/>
        </w:rPr>
        <w:t>for</w:t>
      </w:r>
      <w:r>
        <w:rPr>
          <w:spacing w:val="-3"/>
          <w:sz w:val="20"/>
        </w:rPr>
        <w:t xml:space="preserve"> </w:t>
      </w:r>
      <w:r>
        <w:rPr>
          <w:sz w:val="20"/>
        </w:rPr>
        <w:t>the purposes</w:t>
      </w:r>
      <w:r>
        <w:rPr>
          <w:spacing w:val="-4"/>
          <w:sz w:val="20"/>
        </w:rPr>
        <w:t xml:space="preserve"> </w:t>
      </w:r>
      <w:r>
        <w:rPr>
          <w:sz w:val="20"/>
        </w:rPr>
        <w:t>of</w:t>
      </w:r>
      <w:r>
        <w:rPr>
          <w:spacing w:val="-5"/>
          <w:sz w:val="20"/>
        </w:rPr>
        <w:t xml:space="preserve"> </w:t>
      </w:r>
      <w:r>
        <w:rPr>
          <w:sz w:val="20"/>
        </w:rPr>
        <w:t>determining</w:t>
      </w:r>
      <w:r>
        <w:rPr>
          <w:spacing w:val="-4"/>
          <w:sz w:val="20"/>
        </w:rPr>
        <w:t xml:space="preserve"> </w:t>
      </w:r>
      <w:r>
        <w:rPr>
          <w:sz w:val="20"/>
        </w:rPr>
        <w:t>if</w:t>
      </w:r>
      <w:r>
        <w:rPr>
          <w:spacing w:val="-5"/>
          <w:sz w:val="20"/>
        </w:rPr>
        <w:t xml:space="preserve"> </w:t>
      </w:r>
      <w:r>
        <w:rPr>
          <w:sz w:val="20"/>
        </w:rPr>
        <w:t>the</w:t>
      </w:r>
      <w:r>
        <w:rPr>
          <w:spacing w:val="-1"/>
          <w:sz w:val="20"/>
        </w:rPr>
        <w:t xml:space="preserve"> </w:t>
      </w:r>
      <w:r>
        <w:rPr>
          <w:sz w:val="20"/>
        </w:rPr>
        <w:t>facility</w:t>
      </w:r>
      <w:r>
        <w:rPr>
          <w:spacing w:val="-4"/>
          <w:sz w:val="20"/>
        </w:rPr>
        <w:t xml:space="preserve"> </w:t>
      </w:r>
      <w:r>
        <w:rPr>
          <w:sz w:val="20"/>
        </w:rPr>
        <w:t>co</w:t>
      </w:r>
      <w:r>
        <w:rPr>
          <w:sz w:val="20"/>
        </w:rPr>
        <w:t>nforms</w:t>
      </w:r>
      <w:r>
        <w:rPr>
          <w:spacing w:val="-1"/>
          <w:sz w:val="20"/>
        </w:rPr>
        <w:t xml:space="preserve"> </w:t>
      </w:r>
      <w:r>
        <w:rPr>
          <w:sz w:val="20"/>
        </w:rPr>
        <w:t>with</w:t>
      </w:r>
      <w:r>
        <w:rPr>
          <w:spacing w:val="-5"/>
          <w:sz w:val="20"/>
        </w:rPr>
        <w:t xml:space="preserve"> </w:t>
      </w:r>
      <w:r>
        <w:rPr>
          <w:sz w:val="20"/>
        </w:rPr>
        <w:t>the</w:t>
      </w:r>
      <w:r>
        <w:rPr>
          <w:spacing w:val="-3"/>
          <w:sz w:val="20"/>
        </w:rPr>
        <w:t xml:space="preserve"> </w:t>
      </w:r>
      <w:r>
        <w:rPr>
          <w:sz w:val="20"/>
        </w:rPr>
        <w:t>importing Party’s sanitary or phytosanitary requirements or conforms with sanitary or phytosanitary requirements that the importing Party has determined to be equivalent to its sanitary or phytosanitary requirements.</w:t>
      </w:r>
    </w:p>
    <w:p w14:paraId="0B889563" w14:textId="77777777" w:rsidR="000C0AE3" w:rsidRDefault="000C0AE3">
      <w:pPr>
        <w:rPr>
          <w:sz w:val="20"/>
        </w:rPr>
        <w:sectPr w:rsidR="000C0AE3">
          <w:pgSz w:w="11910" w:h="16840"/>
          <w:pgMar w:top="1700" w:right="1680" w:bottom="960" w:left="1680" w:header="0" w:footer="778" w:gutter="0"/>
          <w:cols w:space="720"/>
        </w:sectPr>
      </w:pPr>
    </w:p>
    <w:p w14:paraId="11D7A14D" w14:textId="77777777" w:rsidR="000C0AE3" w:rsidRDefault="00287087">
      <w:pPr>
        <w:pStyle w:val="ListParagraph"/>
        <w:numPr>
          <w:ilvl w:val="0"/>
          <w:numId w:val="8"/>
        </w:numPr>
        <w:tabs>
          <w:tab w:val="left" w:pos="1026"/>
        </w:tabs>
        <w:spacing w:before="74"/>
        <w:ind w:right="303" w:firstLine="0"/>
        <w:jc w:val="both"/>
        <w:rPr>
          <w:sz w:val="24"/>
        </w:rPr>
      </w:pPr>
      <w:r>
        <w:rPr>
          <w:sz w:val="24"/>
        </w:rPr>
        <w:lastRenderedPageBreak/>
        <w:t>In un</w:t>
      </w:r>
      <w:r>
        <w:rPr>
          <w:sz w:val="24"/>
        </w:rPr>
        <w:t xml:space="preserve">dertaking an audit, a Party shall </w:t>
      </w:r>
      <w:proofErr w:type="gramStart"/>
      <w:r>
        <w:rPr>
          <w:sz w:val="24"/>
        </w:rPr>
        <w:t>take into account</w:t>
      </w:r>
      <w:proofErr w:type="gramEnd"/>
      <w:r>
        <w:rPr>
          <w:sz w:val="24"/>
        </w:rPr>
        <w:t xml:space="preserve"> relevant guidance</w:t>
      </w:r>
      <w:r>
        <w:rPr>
          <w:spacing w:val="40"/>
          <w:sz w:val="24"/>
        </w:rPr>
        <w:t xml:space="preserve"> </w:t>
      </w:r>
      <w:r>
        <w:rPr>
          <w:sz w:val="24"/>
        </w:rPr>
        <w:t xml:space="preserve">of the WTO SPS Committee and international standards, guidelines and </w:t>
      </w:r>
      <w:r>
        <w:rPr>
          <w:spacing w:val="-2"/>
          <w:sz w:val="24"/>
        </w:rPr>
        <w:t>recommendations.</w:t>
      </w:r>
    </w:p>
    <w:p w14:paraId="1853D281" w14:textId="77777777" w:rsidR="000C0AE3" w:rsidRDefault="000C0AE3">
      <w:pPr>
        <w:pStyle w:val="BodyText"/>
      </w:pPr>
    </w:p>
    <w:p w14:paraId="62BF55EF" w14:textId="77777777" w:rsidR="000C0AE3" w:rsidRDefault="00287087">
      <w:pPr>
        <w:pStyle w:val="ListParagraph"/>
        <w:numPr>
          <w:ilvl w:val="0"/>
          <w:numId w:val="8"/>
        </w:numPr>
        <w:tabs>
          <w:tab w:val="left" w:pos="1026"/>
        </w:tabs>
        <w:ind w:right="301" w:firstLine="0"/>
        <w:jc w:val="both"/>
        <w:rPr>
          <w:sz w:val="24"/>
        </w:rPr>
      </w:pPr>
      <w:r>
        <w:rPr>
          <w:sz w:val="24"/>
        </w:rPr>
        <w:t xml:space="preserve">Prior to the commencement of an audit, the importing Party and exporting Party involved shall discuss the rationale and decide: the objectives and scope of the audit; the criteria or requirements against which the exporting Party will be assessed; and the </w:t>
      </w:r>
      <w:r>
        <w:rPr>
          <w:sz w:val="24"/>
        </w:rPr>
        <w:t>itinerary and procedures for conducting the audit.</w:t>
      </w:r>
    </w:p>
    <w:p w14:paraId="61509F11" w14:textId="77777777" w:rsidR="000C0AE3" w:rsidRDefault="000C0AE3">
      <w:pPr>
        <w:pStyle w:val="BodyText"/>
      </w:pPr>
    </w:p>
    <w:p w14:paraId="6CF348EF" w14:textId="77777777" w:rsidR="000C0AE3" w:rsidRDefault="00287087">
      <w:pPr>
        <w:pStyle w:val="ListParagraph"/>
        <w:numPr>
          <w:ilvl w:val="0"/>
          <w:numId w:val="8"/>
        </w:numPr>
        <w:tabs>
          <w:tab w:val="left" w:pos="1026"/>
        </w:tabs>
        <w:ind w:right="298" w:firstLine="0"/>
        <w:jc w:val="both"/>
        <w:rPr>
          <w:sz w:val="24"/>
        </w:rPr>
      </w:pPr>
      <w:r>
        <w:rPr>
          <w:sz w:val="24"/>
        </w:rPr>
        <w:t>The auditing Party shall provide the audited Party the opportunity to comment on the findings of the audit and take any such comments into account before the auditing Party makes its conclusions and takes any action.</w:t>
      </w:r>
      <w:r>
        <w:rPr>
          <w:spacing w:val="80"/>
          <w:sz w:val="24"/>
        </w:rPr>
        <w:t xml:space="preserve"> </w:t>
      </w:r>
      <w:r>
        <w:rPr>
          <w:sz w:val="24"/>
        </w:rPr>
        <w:t>The</w:t>
      </w:r>
      <w:r>
        <w:rPr>
          <w:spacing w:val="40"/>
          <w:sz w:val="24"/>
        </w:rPr>
        <w:t xml:space="preserve"> </w:t>
      </w:r>
      <w:r>
        <w:rPr>
          <w:sz w:val="24"/>
        </w:rPr>
        <w:t>auditing Party shall provide a repo</w:t>
      </w:r>
      <w:r>
        <w:rPr>
          <w:sz w:val="24"/>
        </w:rPr>
        <w:t>rt setting out its conclusions in writing to the audited Party within a reasonable period of time.</w:t>
      </w:r>
    </w:p>
    <w:p w14:paraId="4C41D908" w14:textId="77777777" w:rsidR="000C0AE3" w:rsidRDefault="000C0AE3">
      <w:pPr>
        <w:pStyle w:val="BodyText"/>
      </w:pPr>
    </w:p>
    <w:p w14:paraId="152FEA71" w14:textId="77777777" w:rsidR="000C0AE3" w:rsidRDefault="00287087">
      <w:pPr>
        <w:pStyle w:val="ListParagraph"/>
        <w:numPr>
          <w:ilvl w:val="0"/>
          <w:numId w:val="8"/>
        </w:numPr>
        <w:tabs>
          <w:tab w:val="left" w:pos="1026"/>
        </w:tabs>
        <w:spacing w:before="1"/>
        <w:ind w:firstLine="0"/>
        <w:jc w:val="both"/>
        <w:rPr>
          <w:sz w:val="24"/>
        </w:rPr>
      </w:pPr>
      <w:r>
        <w:rPr>
          <w:sz w:val="24"/>
        </w:rPr>
        <w:t>A decision or action taken by the auditing Party as a result of the audit shall be supported by</w:t>
      </w:r>
      <w:r>
        <w:rPr>
          <w:spacing w:val="-1"/>
          <w:sz w:val="24"/>
        </w:rPr>
        <w:t xml:space="preserve"> </w:t>
      </w:r>
      <w:r>
        <w:rPr>
          <w:sz w:val="24"/>
        </w:rPr>
        <w:t xml:space="preserve">objective evidence and data that can be verified, </w:t>
      </w:r>
      <w:proofErr w:type="gramStart"/>
      <w:r>
        <w:rPr>
          <w:sz w:val="24"/>
        </w:rPr>
        <w:t>taking int</w:t>
      </w:r>
      <w:r>
        <w:rPr>
          <w:sz w:val="24"/>
        </w:rPr>
        <w:t>o account</w:t>
      </w:r>
      <w:proofErr w:type="gramEnd"/>
      <w:r>
        <w:rPr>
          <w:sz w:val="24"/>
        </w:rPr>
        <w:t xml:space="preserve"> the auditing Party’s knowledge of, relevant experience with, and confidence in, the audited Party.</w:t>
      </w:r>
      <w:r>
        <w:rPr>
          <w:spacing w:val="40"/>
          <w:sz w:val="24"/>
        </w:rPr>
        <w:t xml:space="preserve"> </w:t>
      </w:r>
      <w:r>
        <w:rPr>
          <w:sz w:val="24"/>
        </w:rPr>
        <w:t>This objective evidence and data shall be provided to the audited Party on request.</w:t>
      </w:r>
    </w:p>
    <w:p w14:paraId="6A419F0E" w14:textId="77777777" w:rsidR="000C0AE3" w:rsidRDefault="000C0AE3">
      <w:pPr>
        <w:pStyle w:val="BodyText"/>
      </w:pPr>
    </w:p>
    <w:p w14:paraId="727FCA27" w14:textId="77777777" w:rsidR="000C0AE3" w:rsidRDefault="00287087">
      <w:pPr>
        <w:pStyle w:val="ListParagraph"/>
        <w:numPr>
          <w:ilvl w:val="0"/>
          <w:numId w:val="8"/>
        </w:numPr>
        <w:tabs>
          <w:tab w:val="left" w:pos="1026"/>
        </w:tabs>
        <w:ind w:right="308" w:firstLine="0"/>
        <w:jc w:val="both"/>
        <w:rPr>
          <w:sz w:val="24"/>
        </w:rPr>
      </w:pPr>
      <w:r>
        <w:rPr>
          <w:sz w:val="24"/>
        </w:rPr>
        <w:t>The costs incurred by the auditing Party shall be borne by the</w:t>
      </w:r>
      <w:r>
        <w:rPr>
          <w:sz w:val="24"/>
        </w:rPr>
        <w:t xml:space="preserve"> auditing Party, unless both Parties decide otherwise.</w:t>
      </w:r>
    </w:p>
    <w:p w14:paraId="2B7B33DA" w14:textId="77777777" w:rsidR="000C0AE3" w:rsidRDefault="000C0AE3">
      <w:pPr>
        <w:pStyle w:val="BodyText"/>
      </w:pPr>
    </w:p>
    <w:p w14:paraId="30810B70" w14:textId="77777777" w:rsidR="000C0AE3" w:rsidRDefault="00287087">
      <w:pPr>
        <w:pStyle w:val="ListParagraph"/>
        <w:numPr>
          <w:ilvl w:val="0"/>
          <w:numId w:val="8"/>
        </w:numPr>
        <w:tabs>
          <w:tab w:val="left" w:pos="1026"/>
        </w:tabs>
        <w:ind w:right="303" w:firstLine="0"/>
        <w:jc w:val="both"/>
        <w:rPr>
          <w:sz w:val="24"/>
        </w:rPr>
      </w:pPr>
      <w:r>
        <w:rPr>
          <w:sz w:val="24"/>
        </w:rPr>
        <w:t>The auditing Party and audited Party shall each ensure that procedures are in place to prevent the disclosure of confidential information that is acquired during the audit process.</w:t>
      </w:r>
    </w:p>
    <w:p w14:paraId="61A087F9" w14:textId="77777777" w:rsidR="000C0AE3" w:rsidRDefault="000C0AE3">
      <w:pPr>
        <w:pStyle w:val="BodyText"/>
        <w:rPr>
          <w:sz w:val="26"/>
        </w:rPr>
      </w:pPr>
    </w:p>
    <w:p w14:paraId="668D55D0" w14:textId="77777777" w:rsidR="000C0AE3" w:rsidRDefault="000C0AE3">
      <w:pPr>
        <w:pStyle w:val="BodyText"/>
        <w:spacing w:before="5"/>
        <w:rPr>
          <w:sz w:val="22"/>
        </w:rPr>
      </w:pPr>
    </w:p>
    <w:p w14:paraId="5721FE27" w14:textId="77777777" w:rsidR="000C0AE3" w:rsidRDefault="00287087">
      <w:pPr>
        <w:pStyle w:val="Heading1"/>
      </w:pPr>
      <w:r>
        <w:t>Article</w:t>
      </w:r>
      <w:r>
        <w:rPr>
          <w:spacing w:val="-7"/>
        </w:rPr>
        <w:t xml:space="preserve"> </w:t>
      </w:r>
      <w:r>
        <w:t>7.11:</w:t>
      </w:r>
      <w:r>
        <w:rPr>
          <w:spacing w:val="46"/>
        </w:rPr>
        <w:t xml:space="preserve"> </w:t>
      </w:r>
      <w:r>
        <w:t>Imp</w:t>
      </w:r>
      <w:r>
        <w:t>ort</w:t>
      </w:r>
      <w:r>
        <w:rPr>
          <w:spacing w:val="-5"/>
        </w:rPr>
        <w:t xml:space="preserve"> </w:t>
      </w:r>
      <w:r>
        <w:rPr>
          <w:spacing w:val="-2"/>
        </w:rPr>
        <w:t>Checks</w:t>
      </w:r>
    </w:p>
    <w:p w14:paraId="4E200618" w14:textId="77777777" w:rsidR="000C0AE3" w:rsidRDefault="000C0AE3">
      <w:pPr>
        <w:pStyle w:val="BodyText"/>
        <w:spacing w:before="7"/>
        <w:rPr>
          <w:b/>
          <w:sz w:val="23"/>
        </w:rPr>
      </w:pPr>
    </w:p>
    <w:p w14:paraId="3D969E16" w14:textId="77777777" w:rsidR="000C0AE3" w:rsidRDefault="00287087">
      <w:pPr>
        <w:pStyle w:val="ListParagraph"/>
        <w:numPr>
          <w:ilvl w:val="0"/>
          <w:numId w:val="7"/>
        </w:numPr>
        <w:tabs>
          <w:tab w:val="left" w:pos="1026"/>
        </w:tabs>
        <w:ind w:right="248" w:firstLine="0"/>
        <w:jc w:val="both"/>
        <w:rPr>
          <w:sz w:val="24"/>
        </w:rPr>
      </w:pPr>
      <w:r>
        <w:rPr>
          <w:sz w:val="24"/>
        </w:rPr>
        <w:t xml:space="preserve">Each Party shall ensure that its import </w:t>
      </w:r>
      <w:proofErr w:type="spellStart"/>
      <w:r>
        <w:rPr>
          <w:sz w:val="24"/>
        </w:rPr>
        <w:t>programmes</w:t>
      </w:r>
      <w:proofErr w:type="spellEnd"/>
      <w:r>
        <w:rPr>
          <w:sz w:val="24"/>
        </w:rPr>
        <w:t xml:space="preserve"> are based on the risks associated with importations, and the import checks are carried out without undue </w:t>
      </w:r>
      <w:r>
        <w:rPr>
          <w:spacing w:val="-2"/>
          <w:sz w:val="24"/>
        </w:rPr>
        <w:t>delay.</w:t>
      </w:r>
      <w:r>
        <w:rPr>
          <w:spacing w:val="-2"/>
          <w:sz w:val="24"/>
          <w:vertAlign w:val="superscript"/>
        </w:rPr>
        <w:t>7</w:t>
      </w:r>
    </w:p>
    <w:p w14:paraId="563B83E3" w14:textId="77777777" w:rsidR="000C0AE3" w:rsidRDefault="000C0AE3">
      <w:pPr>
        <w:pStyle w:val="BodyText"/>
      </w:pPr>
    </w:p>
    <w:p w14:paraId="443F89C2" w14:textId="77777777" w:rsidR="000C0AE3" w:rsidRDefault="00287087">
      <w:pPr>
        <w:pStyle w:val="ListParagraph"/>
        <w:numPr>
          <w:ilvl w:val="0"/>
          <w:numId w:val="7"/>
        </w:numPr>
        <w:tabs>
          <w:tab w:val="left" w:pos="1026"/>
        </w:tabs>
        <w:ind w:firstLine="0"/>
        <w:jc w:val="both"/>
        <w:rPr>
          <w:sz w:val="24"/>
        </w:rPr>
      </w:pPr>
      <w:r>
        <w:rPr>
          <w:sz w:val="24"/>
        </w:rPr>
        <w:t xml:space="preserve">A Party shall make available to another Party, on request, information on its import procedures and its basis for determining the nature and frequency of import checks, including the factors it considers </w:t>
      </w:r>
      <w:proofErr w:type="gramStart"/>
      <w:r>
        <w:rPr>
          <w:sz w:val="24"/>
        </w:rPr>
        <w:t>to determine</w:t>
      </w:r>
      <w:proofErr w:type="gramEnd"/>
      <w:r>
        <w:rPr>
          <w:sz w:val="24"/>
        </w:rPr>
        <w:t xml:space="preserve"> the risks associated with importations.</w:t>
      </w:r>
    </w:p>
    <w:p w14:paraId="5494BFB3" w14:textId="77777777" w:rsidR="000C0AE3" w:rsidRDefault="000C0AE3">
      <w:pPr>
        <w:pStyle w:val="BodyText"/>
      </w:pPr>
    </w:p>
    <w:p w14:paraId="698B2944" w14:textId="77777777" w:rsidR="000C0AE3" w:rsidRDefault="00287087">
      <w:pPr>
        <w:pStyle w:val="ListParagraph"/>
        <w:numPr>
          <w:ilvl w:val="0"/>
          <w:numId w:val="7"/>
        </w:numPr>
        <w:tabs>
          <w:tab w:val="left" w:pos="1026"/>
        </w:tabs>
        <w:spacing w:before="1"/>
        <w:ind w:right="305" w:firstLine="0"/>
        <w:jc w:val="both"/>
        <w:rPr>
          <w:sz w:val="24"/>
        </w:rPr>
      </w:pPr>
      <w:r>
        <w:rPr>
          <w:sz w:val="24"/>
        </w:rPr>
        <w:t>A Party may amend the frequency of its import checks as a result of experience gained through import checks or as a result of actions or discussions provided for in this Chapter.</w:t>
      </w:r>
    </w:p>
    <w:p w14:paraId="1ABAFD7B" w14:textId="77777777" w:rsidR="000C0AE3" w:rsidRDefault="000C0AE3">
      <w:pPr>
        <w:pStyle w:val="BodyText"/>
        <w:rPr>
          <w:sz w:val="20"/>
        </w:rPr>
      </w:pPr>
    </w:p>
    <w:p w14:paraId="129B211E" w14:textId="77777777" w:rsidR="000C0AE3" w:rsidRDefault="00287087">
      <w:pPr>
        <w:pStyle w:val="BodyText"/>
        <w:spacing w:before="2"/>
        <w:rPr>
          <w:sz w:val="27"/>
        </w:rPr>
      </w:pPr>
      <w:r>
        <w:pict w14:anchorId="6830DADF">
          <v:rect id="docshape6" o:spid="_x0000_s2053" style="position:absolute;margin-left:99.25pt;margin-top:16.85pt;width:2in;height:.6pt;z-index:-15726592;mso-wrap-distance-left:0;mso-wrap-distance-right:0;mso-position-horizontal-relative:page" fillcolor="black" stroked="f">
            <w10:wrap type="topAndBottom" anchorx="page"/>
          </v:rect>
        </w:pict>
      </w:r>
    </w:p>
    <w:p w14:paraId="64522FAC" w14:textId="77777777" w:rsidR="000C0AE3" w:rsidRDefault="00287087">
      <w:pPr>
        <w:spacing w:before="103"/>
        <w:ind w:left="305" w:right="450"/>
        <w:rPr>
          <w:sz w:val="20"/>
        </w:rPr>
      </w:pPr>
      <w:r>
        <w:rPr>
          <w:sz w:val="20"/>
          <w:vertAlign w:val="superscript"/>
        </w:rPr>
        <w:t>7</w:t>
      </w:r>
      <w:r>
        <w:rPr>
          <w:spacing w:val="40"/>
          <w:sz w:val="20"/>
        </w:rPr>
        <w:t xml:space="preserve"> </w:t>
      </w:r>
      <w:r>
        <w:rPr>
          <w:sz w:val="20"/>
        </w:rPr>
        <w:t>For</w:t>
      </w:r>
      <w:r>
        <w:rPr>
          <w:spacing w:val="-3"/>
          <w:sz w:val="20"/>
        </w:rPr>
        <w:t xml:space="preserve"> </w:t>
      </w:r>
      <w:r>
        <w:rPr>
          <w:sz w:val="20"/>
        </w:rPr>
        <w:t>greater</w:t>
      </w:r>
      <w:r>
        <w:rPr>
          <w:spacing w:val="-2"/>
          <w:sz w:val="20"/>
        </w:rPr>
        <w:t xml:space="preserve"> </w:t>
      </w:r>
      <w:r>
        <w:rPr>
          <w:sz w:val="20"/>
        </w:rPr>
        <w:t>certainty,</w:t>
      </w:r>
      <w:r>
        <w:rPr>
          <w:spacing w:val="-3"/>
          <w:sz w:val="20"/>
        </w:rPr>
        <w:t xml:space="preserve"> </w:t>
      </w:r>
      <w:r>
        <w:rPr>
          <w:sz w:val="20"/>
        </w:rPr>
        <w:t>nothing</w:t>
      </w:r>
      <w:r>
        <w:rPr>
          <w:spacing w:val="-2"/>
          <w:sz w:val="20"/>
        </w:rPr>
        <w:t xml:space="preserve"> </w:t>
      </w:r>
      <w:r>
        <w:rPr>
          <w:sz w:val="20"/>
        </w:rPr>
        <w:t>in</w:t>
      </w:r>
      <w:r>
        <w:rPr>
          <w:spacing w:val="-5"/>
          <w:sz w:val="20"/>
        </w:rPr>
        <w:t xml:space="preserve"> </w:t>
      </w:r>
      <w:r>
        <w:rPr>
          <w:sz w:val="20"/>
        </w:rPr>
        <w:t>this</w:t>
      </w:r>
      <w:r>
        <w:rPr>
          <w:spacing w:val="-1"/>
          <w:sz w:val="20"/>
        </w:rPr>
        <w:t xml:space="preserve"> </w:t>
      </w:r>
      <w:r>
        <w:rPr>
          <w:sz w:val="20"/>
        </w:rPr>
        <w:t>Article</w:t>
      </w:r>
      <w:r>
        <w:rPr>
          <w:spacing w:val="-3"/>
          <w:sz w:val="20"/>
        </w:rPr>
        <w:t xml:space="preserve"> </w:t>
      </w:r>
      <w:r>
        <w:rPr>
          <w:sz w:val="20"/>
        </w:rPr>
        <w:t>prohibits</w:t>
      </w:r>
      <w:r>
        <w:rPr>
          <w:spacing w:val="-4"/>
          <w:sz w:val="20"/>
        </w:rPr>
        <w:t xml:space="preserve"> </w:t>
      </w:r>
      <w:r>
        <w:rPr>
          <w:sz w:val="20"/>
        </w:rPr>
        <w:t>a</w:t>
      </w:r>
      <w:r>
        <w:rPr>
          <w:spacing w:val="-3"/>
          <w:sz w:val="20"/>
        </w:rPr>
        <w:t xml:space="preserve"> </w:t>
      </w:r>
      <w:r>
        <w:rPr>
          <w:sz w:val="20"/>
        </w:rPr>
        <w:t>Party</w:t>
      </w:r>
      <w:r>
        <w:rPr>
          <w:spacing w:val="-5"/>
          <w:sz w:val="20"/>
        </w:rPr>
        <w:t xml:space="preserve"> </w:t>
      </w:r>
      <w:r>
        <w:rPr>
          <w:sz w:val="20"/>
        </w:rPr>
        <w:t>from</w:t>
      </w:r>
      <w:r>
        <w:rPr>
          <w:spacing w:val="-7"/>
          <w:sz w:val="20"/>
        </w:rPr>
        <w:t xml:space="preserve"> </w:t>
      </w:r>
      <w:r>
        <w:rPr>
          <w:sz w:val="20"/>
        </w:rPr>
        <w:t>performing</w:t>
      </w:r>
      <w:r>
        <w:rPr>
          <w:spacing w:val="-4"/>
          <w:sz w:val="20"/>
        </w:rPr>
        <w:t xml:space="preserve"> </w:t>
      </w:r>
      <w:r>
        <w:rPr>
          <w:sz w:val="20"/>
        </w:rPr>
        <w:t>import</w:t>
      </w:r>
      <w:r>
        <w:rPr>
          <w:spacing w:val="-4"/>
          <w:sz w:val="20"/>
        </w:rPr>
        <w:t xml:space="preserve"> </w:t>
      </w:r>
      <w:r>
        <w:rPr>
          <w:sz w:val="20"/>
        </w:rPr>
        <w:t>checks</w:t>
      </w:r>
      <w:r>
        <w:rPr>
          <w:spacing w:val="-4"/>
          <w:sz w:val="20"/>
        </w:rPr>
        <w:t xml:space="preserve"> </w:t>
      </w:r>
      <w:r>
        <w:rPr>
          <w:sz w:val="20"/>
        </w:rPr>
        <w:t xml:space="preserve">to obtain information to assess risk or to determine the need for, develop or periodically review a risk-based import </w:t>
      </w:r>
      <w:proofErr w:type="spellStart"/>
      <w:r>
        <w:rPr>
          <w:sz w:val="20"/>
        </w:rPr>
        <w:t>programme</w:t>
      </w:r>
      <w:proofErr w:type="spellEnd"/>
      <w:r>
        <w:rPr>
          <w:sz w:val="20"/>
        </w:rPr>
        <w:t>.</w:t>
      </w:r>
    </w:p>
    <w:p w14:paraId="3FFBC708" w14:textId="77777777" w:rsidR="000C0AE3" w:rsidRDefault="000C0AE3">
      <w:pPr>
        <w:rPr>
          <w:sz w:val="20"/>
        </w:rPr>
        <w:sectPr w:rsidR="000C0AE3">
          <w:pgSz w:w="11910" w:h="16840"/>
          <w:pgMar w:top="1700" w:right="1680" w:bottom="960" w:left="1680" w:header="0" w:footer="778" w:gutter="0"/>
          <w:cols w:space="720"/>
        </w:sectPr>
      </w:pPr>
    </w:p>
    <w:p w14:paraId="390F46D0" w14:textId="77777777" w:rsidR="000C0AE3" w:rsidRDefault="00287087">
      <w:pPr>
        <w:pStyle w:val="ListParagraph"/>
        <w:numPr>
          <w:ilvl w:val="0"/>
          <w:numId w:val="7"/>
        </w:numPr>
        <w:tabs>
          <w:tab w:val="left" w:pos="1026"/>
        </w:tabs>
        <w:spacing w:before="74"/>
        <w:ind w:firstLine="0"/>
        <w:jc w:val="both"/>
        <w:rPr>
          <w:sz w:val="24"/>
        </w:rPr>
      </w:pPr>
      <w:r>
        <w:rPr>
          <w:sz w:val="24"/>
        </w:rPr>
        <w:lastRenderedPageBreak/>
        <w:t>An importing Party</w:t>
      </w:r>
      <w:r>
        <w:rPr>
          <w:spacing w:val="-1"/>
          <w:sz w:val="24"/>
        </w:rPr>
        <w:t xml:space="preserve"> </w:t>
      </w:r>
      <w:r>
        <w:rPr>
          <w:sz w:val="24"/>
        </w:rPr>
        <w:t>shall provide to another Party, on request, information rega</w:t>
      </w:r>
      <w:r>
        <w:rPr>
          <w:sz w:val="24"/>
        </w:rPr>
        <w:t>rding the analytical methods, quality controls, sampling procedures and facilities that the importing Party uses to test a good.</w:t>
      </w:r>
      <w:r>
        <w:rPr>
          <w:spacing w:val="40"/>
          <w:sz w:val="24"/>
        </w:rPr>
        <w:t xml:space="preserve"> </w:t>
      </w:r>
      <w:r>
        <w:rPr>
          <w:sz w:val="24"/>
        </w:rPr>
        <w:t>The importing Party shall ensure that any testing is conducted using appropriate and validated methods in a facility that opera</w:t>
      </w:r>
      <w:r>
        <w:rPr>
          <w:sz w:val="24"/>
        </w:rPr>
        <w:t xml:space="preserve">tes under a quality assurance </w:t>
      </w:r>
      <w:proofErr w:type="spellStart"/>
      <w:r>
        <w:rPr>
          <w:sz w:val="24"/>
        </w:rPr>
        <w:t>programme</w:t>
      </w:r>
      <w:proofErr w:type="spellEnd"/>
      <w:r>
        <w:rPr>
          <w:sz w:val="24"/>
        </w:rPr>
        <w:t xml:space="preserve"> that is consistent with international laboratory</w:t>
      </w:r>
      <w:r>
        <w:rPr>
          <w:spacing w:val="-3"/>
          <w:sz w:val="24"/>
        </w:rPr>
        <w:t xml:space="preserve"> </w:t>
      </w:r>
      <w:r>
        <w:rPr>
          <w:sz w:val="24"/>
        </w:rPr>
        <w:t>standards.</w:t>
      </w:r>
      <w:r>
        <w:rPr>
          <w:spacing w:val="40"/>
          <w:sz w:val="24"/>
        </w:rPr>
        <w:t xml:space="preserve"> </w:t>
      </w:r>
      <w:r>
        <w:rPr>
          <w:sz w:val="24"/>
        </w:rPr>
        <w:t>The importing Party</w:t>
      </w:r>
      <w:r>
        <w:rPr>
          <w:spacing w:val="-3"/>
          <w:sz w:val="24"/>
        </w:rPr>
        <w:t xml:space="preserve"> </w:t>
      </w:r>
      <w:r>
        <w:rPr>
          <w:sz w:val="24"/>
        </w:rPr>
        <w:t>shall maintain physical or electronic documentation regarding the identification, collection, sampling, transportation and storage of th</w:t>
      </w:r>
      <w:r>
        <w:rPr>
          <w:sz w:val="24"/>
        </w:rPr>
        <w:t>e test sample, and the analytical methods used on the test sample.</w:t>
      </w:r>
    </w:p>
    <w:p w14:paraId="1A1C694A" w14:textId="77777777" w:rsidR="000C0AE3" w:rsidRDefault="000C0AE3">
      <w:pPr>
        <w:pStyle w:val="BodyText"/>
      </w:pPr>
    </w:p>
    <w:p w14:paraId="4EFFF98C" w14:textId="77777777" w:rsidR="000C0AE3" w:rsidRDefault="00287087">
      <w:pPr>
        <w:pStyle w:val="ListParagraph"/>
        <w:numPr>
          <w:ilvl w:val="0"/>
          <w:numId w:val="7"/>
        </w:numPr>
        <w:tabs>
          <w:tab w:val="left" w:pos="1026"/>
        </w:tabs>
        <w:ind w:right="298" w:firstLine="0"/>
        <w:jc w:val="both"/>
        <w:rPr>
          <w:sz w:val="24"/>
        </w:rPr>
      </w:pPr>
      <w:r>
        <w:rPr>
          <w:sz w:val="24"/>
        </w:rPr>
        <w:t>An importing Party shall ensure that its final decision in response to a finding of non-conformity with the importing Party’s sanitary or phytosanitary measure, is</w:t>
      </w:r>
      <w:r>
        <w:rPr>
          <w:spacing w:val="-2"/>
          <w:sz w:val="24"/>
        </w:rPr>
        <w:t xml:space="preserve"> </w:t>
      </w:r>
      <w:r>
        <w:rPr>
          <w:sz w:val="24"/>
        </w:rPr>
        <w:t>limited</w:t>
      </w:r>
      <w:r>
        <w:rPr>
          <w:spacing w:val="-2"/>
          <w:sz w:val="24"/>
        </w:rPr>
        <w:t xml:space="preserve"> </w:t>
      </w:r>
      <w:r>
        <w:rPr>
          <w:sz w:val="24"/>
        </w:rPr>
        <w:t>to</w:t>
      </w:r>
      <w:r>
        <w:rPr>
          <w:spacing w:val="-2"/>
          <w:sz w:val="24"/>
        </w:rPr>
        <w:t xml:space="preserve"> </w:t>
      </w:r>
      <w:r>
        <w:rPr>
          <w:sz w:val="24"/>
        </w:rPr>
        <w:t>what</w:t>
      </w:r>
      <w:r>
        <w:rPr>
          <w:spacing w:val="-2"/>
          <w:sz w:val="24"/>
        </w:rPr>
        <w:t xml:space="preserve"> </w:t>
      </w:r>
      <w:r>
        <w:rPr>
          <w:sz w:val="24"/>
        </w:rPr>
        <w:t>is</w:t>
      </w:r>
      <w:r>
        <w:rPr>
          <w:spacing w:val="-2"/>
          <w:sz w:val="24"/>
        </w:rPr>
        <w:t xml:space="preserve"> </w:t>
      </w:r>
      <w:r>
        <w:rPr>
          <w:sz w:val="24"/>
        </w:rPr>
        <w:t>reaso</w:t>
      </w:r>
      <w:r>
        <w:rPr>
          <w:sz w:val="24"/>
        </w:rPr>
        <w:t>nable</w:t>
      </w:r>
      <w:r>
        <w:rPr>
          <w:spacing w:val="-1"/>
          <w:sz w:val="24"/>
        </w:rPr>
        <w:t xml:space="preserve"> </w:t>
      </w:r>
      <w:r>
        <w:rPr>
          <w:sz w:val="24"/>
        </w:rPr>
        <w:t>and necessary,</w:t>
      </w:r>
      <w:r>
        <w:rPr>
          <w:spacing w:val="-2"/>
          <w:sz w:val="24"/>
        </w:rPr>
        <w:t xml:space="preserve"> </w:t>
      </w:r>
      <w:r>
        <w:rPr>
          <w:sz w:val="24"/>
        </w:rPr>
        <w:t>and is</w:t>
      </w:r>
      <w:r>
        <w:rPr>
          <w:spacing w:val="-2"/>
          <w:sz w:val="24"/>
        </w:rPr>
        <w:t xml:space="preserve"> </w:t>
      </w:r>
      <w:r>
        <w:rPr>
          <w:sz w:val="24"/>
        </w:rPr>
        <w:t>rationally</w:t>
      </w:r>
      <w:r>
        <w:rPr>
          <w:spacing w:val="-5"/>
          <w:sz w:val="24"/>
        </w:rPr>
        <w:t xml:space="preserve"> </w:t>
      </w:r>
      <w:r>
        <w:rPr>
          <w:sz w:val="24"/>
        </w:rPr>
        <w:t>related</w:t>
      </w:r>
      <w:r>
        <w:rPr>
          <w:spacing w:val="-2"/>
          <w:sz w:val="24"/>
        </w:rPr>
        <w:t xml:space="preserve"> </w:t>
      </w:r>
      <w:r>
        <w:rPr>
          <w:sz w:val="24"/>
        </w:rPr>
        <w:t>to the available science.</w:t>
      </w:r>
    </w:p>
    <w:p w14:paraId="4D155C81" w14:textId="77777777" w:rsidR="000C0AE3" w:rsidRDefault="000C0AE3">
      <w:pPr>
        <w:pStyle w:val="BodyText"/>
      </w:pPr>
    </w:p>
    <w:p w14:paraId="478AA93D" w14:textId="77777777" w:rsidR="000C0AE3" w:rsidRDefault="00287087">
      <w:pPr>
        <w:pStyle w:val="ListParagraph"/>
        <w:numPr>
          <w:ilvl w:val="0"/>
          <w:numId w:val="7"/>
        </w:numPr>
        <w:tabs>
          <w:tab w:val="left" w:pos="1026"/>
        </w:tabs>
        <w:spacing w:before="1"/>
        <w:ind w:right="299" w:firstLine="0"/>
        <w:jc w:val="both"/>
        <w:rPr>
          <w:sz w:val="24"/>
        </w:rPr>
      </w:pPr>
      <w:r>
        <w:rPr>
          <w:sz w:val="24"/>
        </w:rPr>
        <w:t>If an importing Party prohibits or restricts the importation of a good of another Party on the basis of an adverse result of an import check, the importing Party shall provide a noti</w:t>
      </w:r>
      <w:r>
        <w:rPr>
          <w:sz w:val="24"/>
        </w:rPr>
        <w:t>fication about the adverse result to at least one of the following: the importer or its agent; the exporter; the manufacturer; or the exporting Party.</w:t>
      </w:r>
    </w:p>
    <w:p w14:paraId="2D8B63FA" w14:textId="77777777" w:rsidR="000C0AE3" w:rsidRDefault="000C0AE3">
      <w:pPr>
        <w:pStyle w:val="BodyText"/>
      </w:pPr>
    </w:p>
    <w:p w14:paraId="578726FD" w14:textId="77777777" w:rsidR="000C0AE3" w:rsidRDefault="00287087">
      <w:pPr>
        <w:pStyle w:val="ListParagraph"/>
        <w:numPr>
          <w:ilvl w:val="0"/>
          <w:numId w:val="7"/>
        </w:numPr>
        <w:tabs>
          <w:tab w:val="left" w:pos="1026"/>
        </w:tabs>
        <w:ind w:right="303" w:firstLine="0"/>
        <w:jc w:val="both"/>
        <w:rPr>
          <w:sz w:val="24"/>
        </w:rPr>
      </w:pPr>
      <w:r>
        <w:rPr>
          <w:sz w:val="24"/>
        </w:rPr>
        <w:t>When the importing Party provides a notification pursuant to paragraph 6, it shall:</w:t>
      </w:r>
    </w:p>
    <w:p w14:paraId="76EFA873" w14:textId="77777777" w:rsidR="000C0AE3" w:rsidRDefault="000C0AE3">
      <w:pPr>
        <w:pStyle w:val="BodyText"/>
      </w:pPr>
    </w:p>
    <w:p w14:paraId="631E3D3C" w14:textId="77777777" w:rsidR="000C0AE3" w:rsidRDefault="00287087">
      <w:pPr>
        <w:pStyle w:val="ListParagraph"/>
        <w:numPr>
          <w:ilvl w:val="1"/>
          <w:numId w:val="7"/>
        </w:numPr>
        <w:tabs>
          <w:tab w:val="left" w:pos="1745"/>
          <w:tab w:val="left" w:pos="1746"/>
        </w:tabs>
        <w:ind w:right="0"/>
        <w:rPr>
          <w:sz w:val="24"/>
        </w:rPr>
      </w:pPr>
      <w:r>
        <w:rPr>
          <w:spacing w:val="-2"/>
          <w:sz w:val="24"/>
        </w:rPr>
        <w:t>include:</w:t>
      </w:r>
    </w:p>
    <w:p w14:paraId="1A201193" w14:textId="77777777" w:rsidR="000C0AE3" w:rsidRDefault="000C0AE3">
      <w:pPr>
        <w:pStyle w:val="BodyText"/>
      </w:pPr>
    </w:p>
    <w:p w14:paraId="5B4EE1A8" w14:textId="77777777" w:rsidR="000C0AE3" w:rsidRDefault="00287087">
      <w:pPr>
        <w:pStyle w:val="ListParagraph"/>
        <w:numPr>
          <w:ilvl w:val="2"/>
          <w:numId w:val="7"/>
        </w:numPr>
        <w:tabs>
          <w:tab w:val="left" w:pos="2432"/>
          <w:tab w:val="left" w:pos="2433"/>
        </w:tabs>
        <w:ind w:right="0" w:hanging="709"/>
        <w:rPr>
          <w:sz w:val="24"/>
        </w:rPr>
      </w:pPr>
      <w:r>
        <w:rPr>
          <w:sz w:val="24"/>
        </w:rPr>
        <w:t>the</w:t>
      </w:r>
      <w:r>
        <w:rPr>
          <w:spacing w:val="-6"/>
          <w:sz w:val="24"/>
        </w:rPr>
        <w:t xml:space="preserve"> </w:t>
      </w:r>
      <w:r>
        <w:rPr>
          <w:sz w:val="24"/>
        </w:rPr>
        <w:t>reason</w:t>
      </w:r>
      <w:r>
        <w:rPr>
          <w:spacing w:val="-5"/>
          <w:sz w:val="24"/>
        </w:rPr>
        <w:t xml:space="preserve"> </w:t>
      </w:r>
      <w:r>
        <w:rPr>
          <w:sz w:val="24"/>
        </w:rPr>
        <w:t>for</w:t>
      </w:r>
      <w:r>
        <w:rPr>
          <w:spacing w:val="-6"/>
          <w:sz w:val="24"/>
        </w:rPr>
        <w:t xml:space="preserve"> </w:t>
      </w:r>
      <w:r>
        <w:rPr>
          <w:sz w:val="24"/>
        </w:rPr>
        <w:t>the</w:t>
      </w:r>
      <w:r>
        <w:rPr>
          <w:spacing w:val="-7"/>
          <w:sz w:val="24"/>
        </w:rPr>
        <w:t xml:space="preserve"> </w:t>
      </w:r>
      <w:r>
        <w:rPr>
          <w:sz w:val="24"/>
        </w:rPr>
        <w:t>prohibition</w:t>
      </w:r>
      <w:r>
        <w:rPr>
          <w:spacing w:val="-5"/>
          <w:sz w:val="24"/>
        </w:rPr>
        <w:t xml:space="preserve"> </w:t>
      </w:r>
      <w:r>
        <w:rPr>
          <w:sz w:val="24"/>
        </w:rPr>
        <w:t>or</w:t>
      </w:r>
      <w:r>
        <w:rPr>
          <w:spacing w:val="-7"/>
          <w:sz w:val="24"/>
        </w:rPr>
        <w:t xml:space="preserve"> </w:t>
      </w:r>
      <w:proofErr w:type="gramStart"/>
      <w:r>
        <w:rPr>
          <w:spacing w:val="-2"/>
          <w:sz w:val="24"/>
        </w:rPr>
        <w:t>restriction;</w:t>
      </w:r>
      <w:proofErr w:type="gramEnd"/>
    </w:p>
    <w:p w14:paraId="7C33DF24" w14:textId="77777777" w:rsidR="000C0AE3" w:rsidRDefault="000C0AE3">
      <w:pPr>
        <w:pStyle w:val="BodyText"/>
      </w:pPr>
    </w:p>
    <w:p w14:paraId="6D04649B" w14:textId="77777777" w:rsidR="000C0AE3" w:rsidRDefault="00287087">
      <w:pPr>
        <w:pStyle w:val="ListParagraph"/>
        <w:numPr>
          <w:ilvl w:val="2"/>
          <w:numId w:val="7"/>
        </w:numPr>
        <w:tabs>
          <w:tab w:val="left" w:pos="2432"/>
          <w:tab w:val="left" w:pos="2433"/>
        </w:tabs>
        <w:ind w:right="0" w:hanging="709"/>
        <w:rPr>
          <w:sz w:val="24"/>
        </w:rPr>
      </w:pPr>
      <w:r>
        <w:rPr>
          <w:sz w:val="24"/>
        </w:rPr>
        <w:t>the</w:t>
      </w:r>
      <w:r>
        <w:rPr>
          <w:spacing w:val="-3"/>
          <w:sz w:val="24"/>
        </w:rPr>
        <w:t xml:space="preserve"> </w:t>
      </w:r>
      <w:r>
        <w:rPr>
          <w:sz w:val="24"/>
        </w:rPr>
        <w:t>legal</w:t>
      </w:r>
      <w:r>
        <w:rPr>
          <w:spacing w:val="-3"/>
          <w:sz w:val="24"/>
        </w:rPr>
        <w:t xml:space="preserve"> </w:t>
      </w:r>
      <w:r>
        <w:rPr>
          <w:sz w:val="24"/>
        </w:rPr>
        <w:t>basis</w:t>
      </w:r>
      <w:r>
        <w:rPr>
          <w:spacing w:val="-2"/>
          <w:sz w:val="24"/>
        </w:rPr>
        <w:t xml:space="preserve"> </w:t>
      </w:r>
      <w:r>
        <w:rPr>
          <w:sz w:val="24"/>
        </w:rPr>
        <w:t>or</w:t>
      </w:r>
      <w:r>
        <w:rPr>
          <w:spacing w:val="-2"/>
          <w:sz w:val="24"/>
        </w:rPr>
        <w:t xml:space="preserve"> </w:t>
      </w:r>
      <w:proofErr w:type="spellStart"/>
      <w:r>
        <w:rPr>
          <w:sz w:val="24"/>
        </w:rPr>
        <w:t>authorisation</w:t>
      </w:r>
      <w:proofErr w:type="spellEnd"/>
      <w:r>
        <w:rPr>
          <w:spacing w:val="-3"/>
          <w:sz w:val="24"/>
        </w:rPr>
        <w:t xml:space="preserve"> </w:t>
      </w:r>
      <w:r>
        <w:rPr>
          <w:sz w:val="24"/>
        </w:rPr>
        <w:t>for</w:t>
      </w:r>
      <w:r>
        <w:rPr>
          <w:spacing w:val="-2"/>
          <w:sz w:val="24"/>
        </w:rPr>
        <w:t xml:space="preserve"> </w:t>
      </w:r>
      <w:r>
        <w:rPr>
          <w:sz w:val="24"/>
        </w:rPr>
        <w:t>the</w:t>
      </w:r>
      <w:r>
        <w:rPr>
          <w:spacing w:val="-4"/>
          <w:sz w:val="24"/>
        </w:rPr>
        <w:t xml:space="preserve"> </w:t>
      </w:r>
      <w:r>
        <w:rPr>
          <w:sz w:val="24"/>
        </w:rPr>
        <w:t>action;</w:t>
      </w:r>
      <w:r>
        <w:rPr>
          <w:spacing w:val="-2"/>
          <w:sz w:val="24"/>
        </w:rPr>
        <w:t xml:space="preserve"> </w:t>
      </w:r>
      <w:r>
        <w:rPr>
          <w:spacing w:val="-5"/>
          <w:sz w:val="24"/>
        </w:rPr>
        <w:t>and</w:t>
      </w:r>
    </w:p>
    <w:p w14:paraId="5C948A50" w14:textId="77777777" w:rsidR="000C0AE3" w:rsidRDefault="000C0AE3">
      <w:pPr>
        <w:pStyle w:val="BodyText"/>
      </w:pPr>
    </w:p>
    <w:p w14:paraId="498B1094" w14:textId="77777777" w:rsidR="000C0AE3" w:rsidRDefault="00287087">
      <w:pPr>
        <w:pStyle w:val="ListParagraph"/>
        <w:numPr>
          <w:ilvl w:val="2"/>
          <w:numId w:val="7"/>
        </w:numPr>
        <w:tabs>
          <w:tab w:val="left" w:pos="2432"/>
          <w:tab w:val="left" w:pos="2433"/>
        </w:tabs>
        <w:rPr>
          <w:sz w:val="24"/>
        </w:rPr>
      </w:pPr>
      <w:r>
        <w:rPr>
          <w:sz w:val="24"/>
        </w:rPr>
        <w:t>information</w:t>
      </w:r>
      <w:r>
        <w:rPr>
          <w:spacing w:val="40"/>
          <w:sz w:val="24"/>
        </w:rPr>
        <w:t xml:space="preserve"> </w:t>
      </w:r>
      <w:r>
        <w:rPr>
          <w:sz w:val="24"/>
        </w:rPr>
        <w:t>on</w:t>
      </w:r>
      <w:r>
        <w:rPr>
          <w:spacing w:val="40"/>
          <w:sz w:val="24"/>
        </w:rPr>
        <w:t xml:space="preserve"> </w:t>
      </w:r>
      <w:r>
        <w:rPr>
          <w:sz w:val="24"/>
        </w:rPr>
        <w:t>the</w:t>
      </w:r>
      <w:r>
        <w:rPr>
          <w:spacing w:val="40"/>
          <w:sz w:val="24"/>
        </w:rPr>
        <w:t xml:space="preserve"> </w:t>
      </w:r>
      <w:r>
        <w:rPr>
          <w:sz w:val="24"/>
        </w:rPr>
        <w:t>status</w:t>
      </w:r>
      <w:r>
        <w:rPr>
          <w:spacing w:val="40"/>
          <w:sz w:val="24"/>
        </w:rPr>
        <w:t xml:space="preserve"> </w:t>
      </w:r>
      <w:r>
        <w:rPr>
          <w:sz w:val="24"/>
        </w:rPr>
        <w:t>of</w:t>
      </w:r>
      <w:r>
        <w:rPr>
          <w:spacing w:val="40"/>
          <w:sz w:val="24"/>
        </w:rPr>
        <w:t xml:space="preserve"> </w:t>
      </w:r>
      <w:r>
        <w:rPr>
          <w:sz w:val="24"/>
        </w:rPr>
        <w:t>the</w:t>
      </w:r>
      <w:r>
        <w:rPr>
          <w:spacing w:val="40"/>
          <w:sz w:val="24"/>
        </w:rPr>
        <w:t xml:space="preserve"> </w:t>
      </w:r>
      <w:r>
        <w:rPr>
          <w:sz w:val="24"/>
        </w:rPr>
        <w:t>affected</w:t>
      </w:r>
      <w:r>
        <w:rPr>
          <w:spacing w:val="40"/>
          <w:sz w:val="24"/>
        </w:rPr>
        <w:t xml:space="preserve"> </w:t>
      </w:r>
      <w:r>
        <w:rPr>
          <w:sz w:val="24"/>
        </w:rPr>
        <w:t>goods</w:t>
      </w:r>
      <w:r>
        <w:rPr>
          <w:spacing w:val="40"/>
          <w:sz w:val="24"/>
        </w:rPr>
        <w:t xml:space="preserve"> </w:t>
      </w:r>
      <w:r>
        <w:rPr>
          <w:sz w:val="24"/>
        </w:rPr>
        <w:t>and,</w:t>
      </w:r>
      <w:r>
        <w:rPr>
          <w:spacing w:val="40"/>
          <w:sz w:val="24"/>
        </w:rPr>
        <w:t xml:space="preserve"> </w:t>
      </w:r>
      <w:r>
        <w:rPr>
          <w:sz w:val="24"/>
        </w:rPr>
        <w:t>if</w:t>
      </w:r>
      <w:r>
        <w:rPr>
          <w:spacing w:val="80"/>
          <w:sz w:val="24"/>
        </w:rPr>
        <w:t xml:space="preserve"> </w:t>
      </w:r>
      <w:r>
        <w:rPr>
          <w:sz w:val="24"/>
        </w:rPr>
        <w:t xml:space="preserve">appropriate, on their </w:t>
      </w:r>
      <w:proofErr w:type="gramStart"/>
      <w:r>
        <w:rPr>
          <w:sz w:val="24"/>
        </w:rPr>
        <w:t>disposition;</w:t>
      </w:r>
      <w:proofErr w:type="gramEnd"/>
    </w:p>
    <w:p w14:paraId="7707DEB8" w14:textId="77777777" w:rsidR="000C0AE3" w:rsidRDefault="000C0AE3">
      <w:pPr>
        <w:pStyle w:val="BodyText"/>
      </w:pPr>
    </w:p>
    <w:p w14:paraId="03F83AB3" w14:textId="77777777" w:rsidR="000C0AE3" w:rsidRDefault="00287087">
      <w:pPr>
        <w:pStyle w:val="ListParagraph"/>
        <w:numPr>
          <w:ilvl w:val="1"/>
          <w:numId w:val="7"/>
        </w:numPr>
        <w:tabs>
          <w:tab w:val="left" w:pos="1725"/>
        </w:tabs>
        <w:ind w:left="1724" w:hanging="711"/>
        <w:jc w:val="both"/>
        <w:rPr>
          <w:sz w:val="24"/>
        </w:rPr>
      </w:pPr>
      <w:r>
        <w:rPr>
          <w:sz w:val="24"/>
        </w:rPr>
        <w:t xml:space="preserve">do so in a manner consistent with its laws, </w:t>
      </w:r>
      <w:proofErr w:type="gramStart"/>
      <w:r>
        <w:rPr>
          <w:sz w:val="24"/>
        </w:rPr>
        <w:t>regulations</w:t>
      </w:r>
      <w:proofErr w:type="gramEnd"/>
      <w:r>
        <w:rPr>
          <w:sz w:val="24"/>
        </w:rPr>
        <w:t xml:space="preserve"> and requirements as</w:t>
      </w:r>
      <w:r>
        <w:rPr>
          <w:spacing w:val="-1"/>
          <w:sz w:val="24"/>
        </w:rPr>
        <w:t xml:space="preserve"> </w:t>
      </w:r>
      <w:r>
        <w:rPr>
          <w:sz w:val="24"/>
        </w:rPr>
        <w:t>soon as possible</w:t>
      </w:r>
      <w:r>
        <w:rPr>
          <w:spacing w:val="-2"/>
          <w:sz w:val="24"/>
        </w:rPr>
        <w:t xml:space="preserve"> </w:t>
      </w:r>
      <w:r>
        <w:rPr>
          <w:sz w:val="24"/>
        </w:rPr>
        <w:t>and</w:t>
      </w:r>
      <w:r>
        <w:rPr>
          <w:spacing w:val="-1"/>
          <w:sz w:val="24"/>
        </w:rPr>
        <w:t xml:space="preserve"> </w:t>
      </w:r>
      <w:r>
        <w:rPr>
          <w:sz w:val="24"/>
        </w:rPr>
        <w:t>no</w:t>
      </w:r>
      <w:r>
        <w:rPr>
          <w:spacing w:val="-1"/>
          <w:sz w:val="24"/>
        </w:rPr>
        <w:t xml:space="preserve"> </w:t>
      </w:r>
      <w:r>
        <w:rPr>
          <w:sz w:val="24"/>
        </w:rPr>
        <w:t>later</w:t>
      </w:r>
      <w:r>
        <w:rPr>
          <w:spacing w:val="-2"/>
          <w:sz w:val="24"/>
        </w:rPr>
        <w:t xml:space="preserve"> </w:t>
      </w:r>
      <w:r>
        <w:rPr>
          <w:sz w:val="24"/>
        </w:rPr>
        <w:t>than seven</w:t>
      </w:r>
      <w:r>
        <w:rPr>
          <w:spacing w:val="-1"/>
          <w:sz w:val="24"/>
        </w:rPr>
        <w:t xml:space="preserve"> </w:t>
      </w:r>
      <w:r>
        <w:rPr>
          <w:sz w:val="24"/>
        </w:rPr>
        <w:t>days</w:t>
      </w:r>
      <w:r>
        <w:rPr>
          <w:sz w:val="24"/>
          <w:vertAlign w:val="superscript"/>
        </w:rPr>
        <w:t>8</w:t>
      </w:r>
      <w:r>
        <w:rPr>
          <w:sz w:val="24"/>
        </w:rPr>
        <w:t xml:space="preserve"> after the date of the decision to prohibit or restrict, unless the good is seized by a customs ad</w:t>
      </w:r>
      <w:r>
        <w:rPr>
          <w:sz w:val="24"/>
        </w:rPr>
        <w:t>ministration; and</w:t>
      </w:r>
    </w:p>
    <w:p w14:paraId="64F09042" w14:textId="77777777" w:rsidR="000C0AE3" w:rsidRDefault="000C0AE3">
      <w:pPr>
        <w:pStyle w:val="BodyText"/>
      </w:pPr>
    </w:p>
    <w:p w14:paraId="7BDB2CC2" w14:textId="77777777" w:rsidR="000C0AE3" w:rsidRDefault="00287087">
      <w:pPr>
        <w:pStyle w:val="ListParagraph"/>
        <w:numPr>
          <w:ilvl w:val="1"/>
          <w:numId w:val="7"/>
        </w:numPr>
        <w:tabs>
          <w:tab w:val="left" w:pos="1725"/>
        </w:tabs>
        <w:spacing w:before="1"/>
        <w:ind w:left="1724" w:right="303" w:hanging="711"/>
        <w:jc w:val="both"/>
        <w:rPr>
          <w:sz w:val="24"/>
        </w:rPr>
      </w:pPr>
      <w:r>
        <w:rPr>
          <w:sz w:val="24"/>
        </w:rPr>
        <w:t xml:space="preserve">if the notification has not already been provided through another channel, transmit the notification by electronic means, if </w:t>
      </w:r>
      <w:r>
        <w:rPr>
          <w:spacing w:val="-2"/>
          <w:sz w:val="24"/>
        </w:rPr>
        <w:t>practicable.</w:t>
      </w:r>
    </w:p>
    <w:p w14:paraId="22510730" w14:textId="77777777" w:rsidR="000C0AE3" w:rsidRDefault="000C0AE3">
      <w:pPr>
        <w:pStyle w:val="BodyText"/>
      </w:pPr>
    </w:p>
    <w:p w14:paraId="198D87E5" w14:textId="77777777" w:rsidR="000C0AE3" w:rsidRDefault="00287087">
      <w:pPr>
        <w:pStyle w:val="ListParagraph"/>
        <w:numPr>
          <w:ilvl w:val="0"/>
          <w:numId w:val="7"/>
        </w:numPr>
        <w:tabs>
          <w:tab w:val="left" w:pos="1026"/>
        </w:tabs>
        <w:ind w:right="301" w:firstLine="0"/>
        <w:jc w:val="both"/>
        <w:rPr>
          <w:sz w:val="24"/>
        </w:rPr>
      </w:pPr>
      <w:r>
        <w:rPr>
          <w:sz w:val="24"/>
        </w:rPr>
        <w:t>An importing Party that prohibits or restricts the importation of a good of another Party</w:t>
      </w:r>
      <w:r>
        <w:rPr>
          <w:spacing w:val="-3"/>
          <w:sz w:val="24"/>
        </w:rPr>
        <w:t xml:space="preserve"> </w:t>
      </w:r>
      <w:r>
        <w:rPr>
          <w:sz w:val="24"/>
        </w:rPr>
        <w:t>on the basis of an adverse result of an import check shall provide an opportunity</w:t>
      </w:r>
      <w:r>
        <w:rPr>
          <w:spacing w:val="30"/>
          <w:sz w:val="24"/>
        </w:rPr>
        <w:t xml:space="preserve"> </w:t>
      </w:r>
      <w:r>
        <w:rPr>
          <w:sz w:val="24"/>
        </w:rPr>
        <w:t>for</w:t>
      </w:r>
      <w:r>
        <w:rPr>
          <w:spacing w:val="35"/>
          <w:sz w:val="24"/>
        </w:rPr>
        <w:t xml:space="preserve"> </w:t>
      </w:r>
      <w:r>
        <w:rPr>
          <w:sz w:val="24"/>
        </w:rPr>
        <w:t>a</w:t>
      </w:r>
      <w:r>
        <w:rPr>
          <w:spacing w:val="36"/>
          <w:sz w:val="24"/>
        </w:rPr>
        <w:t xml:space="preserve"> </w:t>
      </w:r>
      <w:r>
        <w:rPr>
          <w:sz w:val="24"/>
        </w:rPr>
        <w:t>review</w:t>
      </w:r>
      <w:r>
        <w:rPr>
          <w:spacing w:val="38"/>
          <w:sz w:val="24"/>
        </w:rPr>
        <w:t xml:space="preserve"> </w:t>
      </w:r>
      <w:r>
        <w:rPr>
          <w:sz w:val="24"/>
        </w:rPr>
        <w:t>of</w:t>
      </w:r>
      <w:r>
        <w:rPr>
          <w:spacing w:val="39"/>
          <w:sz w:val="24"/>
        </w:rPr>
        <w:t xml:space="preserve"> </w:t>
      </w:r>
      <w:r>
        <w:rPr>
          <w:sz w:val="24"/>
        </w:rPr>
        <w:t>the</w:t>
      </w:r>
      <w:r>
        <w:rPr>
          <w:spacing w:val="36"/>
          <w:sz w:val="24"/>
        </w:rPr>
        <w:t xml:space="preserve"> </w:t>
      </w:r>
      <w:r>
        <w:rPr>
          <w:sz w:val="24"/>
        </w:rPr>
        <w:t>decision</w:t>
      </w:r>
      <w:r>
        <w:rPr>
          <w:spacing w:val="38"/>
          <w:sz w:val="24"/>
        </w:rPr>
        <w:t xml:space="preserve"> </w:t>
      </w:r>
      <w:r>
        <w:rPr>
          <w:sz w:val="24"/>
        </w:rPr>
        <w:t>and</w:t>
      </w:r>
      <w:r>
        <w:rPr>
          <w:spacing w:val="37"/>
          <w:sz w:val="24"/>
        </w:rPr>
        <w:t xml:space="preserve"> </w:t>
      </w:r>
      <w:r>
        <w:rPr>
          <w:sz w:val="24"/>
        </w:rPr>
        <w:t>consider</w:t>
      </w:r>
      <w:r>
        <w:rPr>
          <w:spacing w:val="36"/>
          <w:sz w:val="24"/>
        </w:rPr>
        <w:t xml:space="preserve"> </w:t>
      </w:r>
      <w:r>
        <w:rPr>
          <w:sz w:val="24"/>
        </w:rPr>
        <w:t>any</w:t>
      </w:r>
      <w:r>
        <w:rPr>
          <w:spacing w:val="32"/>
          <w:sz w:val="24"/>
        </w:rPr>
        <w:t xml:space="preserve"> </w:t>
      </w:r>
      <w:r>
        <w:rPr>
          <w:sz w:val="24"/>
        </w:rPr>
        <w:t>relevant</w:t>
      </w:r>
      <w:r>
        <w:rPr>
          <w:spacing w:val="38"/>
          <w:sz w:val="24"/>
        </w:rPr>
        <w:t xml:space="preserve"> </w:t>
      </w:r>
      <w:r>
        <w:rPr>
          <w:spacing w:val="-2"/>
          <w:sz w:val="24"/>
        </w:rPr>
        <w:t>information</w:t>
      </w:r>
    </w:p>
    <w:p w14:paraId="65A30C4B" w14:textId="77777777" w:rsidR="000C0AE3" w:rsidRDefault="00287087">
      <w:pPr>
        <w:pStyle w:val="BodyText"/>
        <w:spacing w:before="3"/>
        <w:rPr>
          <w:sz w:val="19"/>
        </w:rPr>
      </w:pPr>
      <w:r>
        <w:pict w14:anchorId="35499486">
          <v:rect id="docshape7" o:spid="_x0000_s2052" style="position:absolute;margin-left:99.25pt;margin-top:12.3pt;width:2in;height:.6pt;z-index:-15726080;mso-wrap-distance-left:0;mso-wrap-distance-right:0;mso-position-horizontal-relative:page" fillcolor="black" stroked="f">
            <w10:wrap type="topAndBottom" anchorx="page"/>
          </v:rect>
        </w:pict>
      </w:r>
    </w:p>
    <w:p w14:paraId="3B1B8A9D" w14:textId="77777777" w:rsidR="000C0AE3" w:rsidRDefault="00287087">
      <w:pPr>
        <w:spacing w:before="105" w:line="237" w:lineRule="auto"/>
        <w:ind w:left="305"/>
        <w:rPr>
          <w:sz w:val="20"/>
        </w:rPr>
      </w:pPr>
      <w:r>
        <w:rPr>
          <w:sz w:val="20"/>
          <w:vertAlign w:val="superscript"/>
        </w:rPr>
        <w:t>8</w:t>
      </w:r>
      <w:r>
        <w:rPr>
          <w:spacing w:val="40"/>
          <w:sz w:val="20"/>
        </w:rPr>
        <w:t xml:space="preserve"> </w:t>
      </w:r>
      <w:r>
        <w:rPr>
          <w:sz w:val="20"/>
        </w:rPr>
        <w:t>For</w:t>
      </w:r>
      <w:r>
        <w:rPr>
          <w:spacing w:val="-3"/>
          <w:sz w:val="20"/>
        </w:rPr>
        <w:t xml:space="preserve"> </w:t>
      </w:r>
      <w:r>
        <w:rPr>
          <w:sz w:val="20"/>
        </w:rPr>
        <w:t>the</w:t>
      </w:r>
      <w:r>
        <w:rPr>
          <w:spacing w:val="-3"/>
          <w:sz w:val="20"/>
        </w:rPr>
        <w:t xml:space="preserve"> </w:t>
      </w:r>
      <w:r>
        <w:rPr>
          <w:sz w:val="20"/>
        </w:rPr>
        <w:t>purpo</w:t>
      </w:r>
      <w:r>
        <w:rPr>
          <w:sz w:val="20"/>
        </w:rPr>
        <w:t>ses</w:t>
      </w:r>
      <w:r>
        <w:rPr>
          <w:spacing w:val="-4"/>
          <w:sz w:val="20"/>
        </w:rPr>
        <w:t xml:space="preserve"> </w:t>
      </w:r>
      <w:r>
        <w:rPr>
          <w:sz w:val="20"/>
        </w:rPr>
        <w:t>of</w:t>
      </w:r>
      <w:r>
        <w:rPr>
          <w:spacing w:val="-5"/>
          <w:sz w:val="20"/>
        </w:rPr>
        <w:t xml:space="preserve"> </w:t>
      </w:r>
      <w:r>
        <w:rPr>
          <w:sz w:val="20"/>
        </w:rPr>
        <w:t>this</w:t>
      </w:r>
      <w:r>
        <w:rPr>
          <w:spacing w:val="-4"/>
          <w:sz w:val="20"/>
        </w:rPr>
        <w:t xml:space="preserve"> </w:t>
      </w:r>
      <w:r>
        <w:rPr>
          <w:sz w:val="20"/>
        </w:rPr>
        <w:t>paragraph,</w:t>
      </w:r>
      <w:r>
        <w:rPr>
          <w:spacing w:val="-3"/>
          <w:sz w:val="20"/>
        </w:rPr>
        <w:t xml:space="preserve"> </w:t>
      </w:r>
      <w:r>
        <w:rPr>
          <w:sz w:val="20"/>
        </w:rPr>
        <w:t>the</w:t>
      </w:r>
      <w:r>
        <w:rPr>
          <w:spacing w:val="-3"/>
          <w:sz w:val="20"/>
        </w:rPr>
        <w:t xml:space="preserve"> </w:t>
      </w:r>
      <w:r>
        <w:rPr>
          <w:sz w:val="20"/>
        </w:rPr>
        <w:t>term</w:t>
      </w:r>
      <w:r>
        <w:rPr>
          <w:spacing w:val="-2"/>
          <w:sz w:val="20"/>
        </w:rPr>
        <w:t xml:space="preserve"> </w:t>
      </w:r>
      <w:r>
        <w:rPr>
          <w:sz w:val="20"/>
        </w:rPr>
        <w:t>“days”</w:t>
      </w:r>
      <w:r>
        <w:rPr>
          <w:spacing w:val="-3"/>
          <w:sz w:val="20"/>
        </w:rPr>
        <w:t xml:space="preserve"> </w:t>
      </w:r>
      <w:r>
        <w:rPr>
          <w:sz w:val="20"/>
        </w:rPr>
        <w:t>does</w:t>
      </w:r>
      <w:r>
        <w:rPr>
          <w:spacing w:val="-4"/>
          <w:sz w:val="20"/>
        </w:rPr>
        <w:t xml:space="preserve"> </w:t>
      </w:r>
      <w:r>
        <w:rPr>
          <w:sz w:val="20"/>
        </w:rPr>
        <w:t>not</w:t>
      </w:r>
      <w:r>
        <w:rPr>
          <w:spacing w:val="-4"/>
          <w:sz w:val="20"/>
        </w:rPr>
        <w:t xml:space="preserve"> </w:t>
      </w:r>
      <w:r>
        <w:rPr>
          <w:sz w:val="20"/>
        </w:rPr>
        <w:t>include</w:t>
      </w:r>
      <w:r>
        <w:rPr>
          <w:spacing w:val="-3"/>
          <w:sz w:val="20"/>
        </w:rPr>
        <w:t xml:space="preserve"> </w:t>
      </w:r>
      <w:r>
        <w:rPr>
          <w:sz w:val="20"/>
        </w:rPr>
        <w:t>national</w:t>
      </w:r>
      <w:r>
        <w:rPr>
          <w:spacing w:val="-1"/>
          <w:sz w:val="20"/>
        </w:rPr>
        <w:t xml:space="preserve"> </w:t>
      </w:r>
      <w:r>
        <w:rPr>
          <w:sz w:val="20"/>
        </w:rPr>
        <w:t>holidays</w:t>
      </w:r>
      <w:r>
        <w:rPr>
          <w:spacing w:val="-4"/>
          <w:sz w:val="20"/>
        </w:rPr>
        <w:t xml:space="preserve"> </w:t>
      </w:r>
      <w:r>
        <w:rPr>
          <w:sz w:val="20"/>
        </w:rPr>
        <w:t>of</w:t>
      </w:r>
      <w:r>
        <w:rPr>
          <w:spacing w:val="-3"/>
          <w:sz w:val="20"/>
        </w:rPr>
        <w:t xml:space="preserve"> </w:t>
      </w:r>
      <w:r>
        <w:rPr>
          <w:sz w:val="20"/>
        </w:rPr>
        <w:t>the importing Party.</w:t>
      </w:r>
    </w:p>
    <w:p w14:paraId="2AA17C0F" w14:textId="77777777" w:rsidR="000C0AE3" w:rsidRDefault="000C0AE3">
      <w:pPr>
        <w:spacing w:line="237" w:lineRule="auto"/>
        <w:rPr>
          <w:sz w:val="20"/>
        </w:rPr>
        <w:sectPr w:rsidR="000C0AE3">
          <w:pgSz w:w="11910" w:h="16840"/>
          <w:pgMar w:top="1700" w:right="1680" w:bottom="960" w:left="1680" w:header="0" w:footer="778" w:gutter="0"/>
          <w:cols w:space="720"/>
        </w:sectPr>
      </w:pPr>
    </w:p>
    <w:p w14:paraId="102108D2" w14:textId="77777777" w:rsidR="000C0AE3" w:rsidRDefault="00287087">
      <w:pPr>
        <w:pStyle w:val="BodyText"/>
        <w:spacing w:before="74"/>
        <w:ind w:left="305"/>
      </w:pPr>
      <w:r>
        <w:lastRenderedPageBreak/>
        <w:t>submitted to assist in the review.</w:t>
      </w:r>
      <w:r>
        <w:rPr>
          <w:spacing w:val="80"/>
        </w:rPr>
        <w:t xml:space="preserve"> </w:t>
      </w:r>
      <w:r>
        <w:t>The review request and information should be submitted to the importing Party within a reasonable period of time.</w:t>
      </w:r>
      <w:r>
        <w:rPr>
          <w:vertAlign w:val="superscript"/>
        </w:rPr>
        <w:t>9</w:t>
      </w:r>
    </w:p>
    <w:p w14:paraId="5E5C0AB2" w14:textId="77777777" w:rsidR="000C0AE3" w:rsidRDefault="000C0AE3">
      <w:pPr>
        <w:pStyle w:val="BodyText"/>
      </w:pPr>
    </w:p>
    <w:p w14:paraId="0C134787" w14:textId="77777777" w:rsidR="000C0AE3" w:rsidRDefault="00287087">
      <w:pPr>
        <w:pStyle w:val="ListParagraph"/>
        <w:numPr>
          <w:ilvl w:val="0"/>
          <w:numId w:val="7"/>
        </w:numPr>
        <w:tabs>
          <w:tab w:val="left" w:pos="1026"/>
        </w:tabs>
        <w:ind w:right="303" w:firstLine="0"/>
        <w:jc w:val="both"/>
        <w:rPr>
          <w:sz w:val="24"/>
        </w:rPr>
      </w:pPr>
      <w:r>
        <w:rPr>
          <w:sz w:val="24"/>
        </w:rPr>
        <w:t xml:space="preserve">If an importing Party determines that there is a significant, </w:t>
      </w:r>
      <w:proofErr w:type="gramStart"/>
      <w:r>
        <w:rPr>
          <w:sz w:val="24"/>
        </w:rPr>
        <w:t>sustained</w:t>
      </w:r>
      <w:proofErr w:type="gramEnd"/>
      <w:r>
        <w:rPr>
          <w:sz w:val="24"/>
        </w:rPr>
        <w:t xml:space="preserve"> or recurring pattern of non-conformity with a sanitary or phytosanit</w:t>
      </w:r>
      <w:r>
        <w:rPr>
          <w:sz w:val="24"/>
        </w:rPr>
        <w:t>ary measure, the importing Party shall notify the exporting Party of the non-conformity.</w:t>
      </w:r>
    </w:p>
    <w:p w14:paraId="5AABB8FE" w14:textId="77777777" w:rsidR="000C0AE3" w:rsidRDefault="000C0AE3">
      <w:pPr>
        <w:pStyle w:val="BodyText"/>
      </w:pPr>
    </w:p>
    <w:p w14:paraId="08E4D5E6" w14:textId="77777777" w:rsidR="000C0AE3" w:rsidRDefault="00287087">
      <w:pPr>
        <w:pStyle w:val="ListParagraph"/>
        <w:numPr>
          <w:ilvl w:val="0"/>
          <w:numId w:val="7"/>
        </w:numPr>
        <w:tabs>
          <w:tab w:val="left" w:pos="1026"/>
        </w:tabs>
        <w:ind w:right="299" w:firstLine="0"/>
        <w:jc w:val="both"/>
        <w:rPr>
          <w:sz w:val="24"/>
        </w:rPr>
      </w:pPr>
      <w:r>
        <w:rPr>
          <w:sz w:val="24"/>
        </w:rPr>
        <w:t>On request, an importing Party shall provide to the exporting Party available information on goods from the exporting Party that were found not to conform to a sanita</w:t>
      </w:r>
      <w:r>
        <w:rPr>
          <w:sz w:val="24"/>
        </w:rPr>
        <w:t>ry or phytosanitary measure of the importing Party.</w:t>
      </w:r>
    </w:p>
    <w:p w14:paraId="4DEE8210" w14:textId="77777777" w:rsidR="000C0AE3" w:rsidRDefault="000C0AE3">
      <w:pPr>
        <w:pStyle w:val="BodyText"/>
        <w:rPr>
          <w:sz w:val="26"/>
        </w:rPr>
      </w:pPr>
    </w:p>
    <w:p w14:paraId="520091C7" w14:textId="77777777" w:rsidR="000C0AE3" w:rsidRDefault="000C0AE3">
      <w:pPr>
        <w:pStyle w:val="BodyText"/>
        <w:spacing w:before="5"/>
        <w:rPr>
          <w:sz w:val="22"/>
        </w:rPr>
      </w:pPr>
    </w:p>
    <w:p w14:paraId="7AE563B2" w14:textId="77777777" w:rsidR="000C0AE3" w:rsidRDefault="00287087">
      <w:pPr>
        <w:pStyle w:val="Heading1"/>
      </w:pPr>
      <w:r>
        <w:t>Article</w:t>
      </w:r>
      <w:r>
        <w:rPr>
          <w:spacing w:val="-7"/>
        </w:rPr>
        <w:t xml:space="preserve"> </w:t>
      </w:r>
      <w:r>
        <w:t>7.12:</w:t>
      </w:r>
      <w:r>
        <w:rPr>
          <w:spacing w:val="48"/>
        </w:rPr>
        <w:t xml:space="preserve"> </w:t>
      </w:r>
      <w:r>
        <w:rPr>
          <w:spacing w:val="-2"/>
        </w:rPr>
        <w:t>Certification</w:t>
      </w:r>
    </w:p>
    <w:p w14:paraId="4D2E8CCA" w14:textId="77777777" w:rsidR="000C0AE3" w:rsidRDefault="000C0AE3">
      <w:pPr>
        <w:pStyle w:val="BodyText"/>
        <w:spacing w:before="7"/>
        <w:rPr>
          <w:b/>
          <w:sz w:val="23"/>
        </w:rPr>
      </w:pPr>
    </w:p>
    <w:p w14:paraId="0DDBF53B" w14:textId="77777777" w:rsidR="000C0AE3" w:rsidRDefault="00287087">
      <w:pPr>
        <w:pStyle w:val="ListParagraph"/>
        <w:numPr>
          <w:ilvl w:val="0"/>
          <w:numId w:val="6"/>
        </w:numPr>
        <w:tabs>
          <w:tab w:val="left" w:pos="1026"/>
        </w:tabs>
        <w:ind w:firstLine="0"/>
        <w:jc w:val="both"/>
        <w:rPr>
          <w:sz w:val="24"/>
        </w:rPr>
      </w:pPr>
      <w:r>
        <w:rPr>
          <w:sz w:val="24"/>
        </w:rPr>
        <w:t xml:space="preserve">The Parties </w:t>
      </w:r>
      <w:proofErr w:type="spellStart"/>
      <w:r>
        <w:rPr>
          <w:sz w:val="24"/>
        </w:rPr>
        <w:t>recognise</w:t>
      </w:r>
      <w:proofErr w:type="spellEnd"/>
      <w:r>
        <w:rPr>
          <w:sz w:val="24"/>
        </w:rPr>
        <w:t xml:space="preserve"> that assurances with respect to sanitary or phytosanitary</w:t>
      </w:r>
      <w:r>
        <w:rPr>
          <w:spacing w:val="-2"/>
          <w:sz w:val="24"/>
        </w:rPr>
        <w:t xml:space="preserve"> </w:t>
      </w:r>
      <w:r>
        <w:rPr>
          <w:sz w:val="24"/>
        </w:rPr>
        <w:t>requirements may</w:t>
      </w:r>
      <w:r>
        <w:rPr>
          <w:spacing w:val="-6"/>
          <w:sz w:val="24"/>
        </w:rPr>
        <w:t xml:space="preserve"> </w:t>
      </w:r>
      <w:r>
        <w:rPr>
          <w:sz w:val="24"/>
        </w:rPr>
        <w:t>be</w:t>
      </w:r>
      <w:r>
        <w:rPr>
          <w:spacing w:val="-2"/>
          <w:sz w:val="24"/>
        </w:rPr>
        <w:t xml:space="preserve"> </w:t>
      </w:r>
      <w:r>
        <w:rPr>
          <w:sz w:val="24"/>
        </w:rPr>
        <w:t>provided through</w:t>
      </w:r>
      <w:r>
        <w:rPr>
          <w:spacing w:val="-1"/>
          <w:sz w:val="24"/>
        </w:rPr>
        <w:t xml:space="preserve"> </w:t>
      </w:r>
      <w:r>
        <w:rPr>
          <w:sz w:val="24"/>
        </w:rPr>
        <w:t>means</w:t>
      </w:r>
      <w:r>
        <w:rPr>
          <w:spacing w:val="-1"/>
          <w:sz w:val="24"/>
        </w:rPr>
        <w:t xml:space="preserve"> </w:t>
      </w:r>
      <w:r>
        <w:rPr>
          <w:sz w:val="24"/>
        </w:rPr>
        <w:t>other than</w:t>
      </w:r>
      <w:r>
        <w:rPr>
          <w:spacing w:val="-2"/>
          <w:sz w:val="24"/>
        </w:rPr>
        <w:t xml:space="preserve"> </w:t>
      </w:r>
      <w:r>
        <w:rPr>
          <w:sz w:val="24"/>
        </w:rPr>
        <w:t>certificates and that different systems</w:t>
      </w:r>
      <w:r>
        <w:rPr>
          <w:sz w:val="24"/>
        </w:rPr>
        <w:t xml:space="preserve"> may be capable of meeting the same sanitary or phytosanitary objective.</w:t>
      </w:r>
    </w:p>
    <w:p w14:paraId="4A5B95BA" w14:textId="77777777" w:rsidR="000C0AE3" w:rsidRDefault="000C0AE3">
      <w:pPr>
        <w:pStyle w:val="BodyText"/>
      </w:pPr>
    </w:p>
    <w:p w14:paraId="368BCA60" w14:textId="77777777" w:rsidR="000C0AE3" w:rsidRDefault="00287087">
      <w:pPr>
        <w:pStyle w:val="ListParagraph"/>
        <w:numPr>
          <w:ilvl w:val="0"/>
          <w:numId w:val="6"/>
        </w:numPr>
        <w:tabs>
          <w:tab w:val="left" w:pos="1026"/>
        </w:tabs>
        <w:ind w:right="298" w:firstLine="0"/>
        <w:jc w:val="both"/>
        <w:rPr>
          <w:sz w:val="24"/>
        </w:rPr>
      </w:pPr>
      <w:r>
        <w:rPr>
          <w:sz w:val="24"/>
        </w:rPr>
        <w:t>If an importing Party requires certification for trade in a good, the Party shall ensure that the certification requirement is applied, in meeting the Party’s sanitary or phytosanitary objectives, only to the extent necessary to protect</w:t>
      </w:r>
      <w:r>
        <w:rPr>
          <w:spacing w:val="40"/>
          <w:sz w:val="24"/>
        </w:rPr>
        <w:t xml:space="preserve"> </w:t>
      </w:r>
      <w:r>
        <w:rPr>
          <w:sz w:val="24"/>
        </w:rPr>
        <w:t>human, animal or pl</w:t>
      </w:r>
      <w:r>
        <w:rPr>
          <w:sz w:val="24"/>
        </w:rPr>
        <w:t>ant life or health.</w:t>
      </w:r>
    </w:p>
    <w:p w14:paraId="2BDF9B7E" w14:textId="77777777" w:rsidR="000C0AE3" w:rsidRDefault="000C0AE3">
      <w:pPr>
        <w:pStyle w:val="BodyText"/>
      </w:pPr>
    </w:p>
    <w:p w14:paraId="3C5D09B7" w14:textId="77777777" w:rsidR="000C0AE3" w:rsidRDefault="00287087">
      <w:pPr>
        <w:pStyle w:val="ListParagraph"/>
        <w:numPr>
          <w:ilvl w:val="0"/>
          <w:numId w:val="6"/>
        </w:numPr>
        <w:tabs>
          <w:tab w:val="left" w:pos="1026"/>
        </w:tabs>
        <w:ind w:right="303" w:firstLine="0"/>
        <w:jc w:val="both"/>
        <w:rPr>
          <w:sz w:val="24"/>
        </w:rPr>
      </w:pPr>
      <w:r>
        <w:rPr>
          <w:sz w:val="24"/>
        </w:rPr>
        <w:t xml:space="preserve">In applying certification requirements, an importing Party shall </w:t>
      </w:r>
      <w:proofErr w:type="gramStart"/>
      <w:r>
        <w:rPr>
          <w:sz w:val="24"/>
        </w:rPr>
        <w:t>take into account</w:t>
      </w:r>
      <w:proofErr w:type="gramEnd"/>
      <w:r>
        <w:rPr>
          <w:sz w:val="24"/>
        </w:rPr>
        <w:t xml:space="preserve"> relevant guidance of the WTO SPS Committee and international standards, guidelines and recommendations.</w:t>
      </w:r>
    </w:p>
    <w:p w14:paraId="584A7C42" w14:textId="77777777" w:rsidR="000C0AE3" w:rsidRDefault="000C0AE3">
      <w:pPr>
        <w:pStyle w:val="BodyText"/>
        <w:spacing w:before="1"/>
      </w:pPr>
    </w:p>
    <w:p w14:paraId="3C8DD475" w14:textId="77777777" w:rsidR="000C0AE3" w:rsidRDefault="00287087">
      <w:pPr>
        <w:pStyle w:val="ListParagraph"/>
        <w:numPr>
          <w:ilvl w:val="0"/>
          <w:numId w:val="6"/>
        </w:numPr>
        <w:tabs>
          <w:tab w:val="left" w:pos="1026"/>
        </w:tabs>
        <w:ind w:firstLine="0"/>
        <w:jc w:val="both"/>
        <w:rPr>
          <w:sz w:val="24"/>
        </w:rPr>
      </w:pPr>
      <w:r>
        <w:rPr>
          <w:sz w:val="24"/>
        </w:rPr>
        <w:t>An importing Party shall limit attestations and</w:t>
      </w:r>
      <w:r>
        <w:rPr>
          <w:sz w:val="24"/>
        </w:rPr>
        <w:t xml:space="preserve"> information it requires on the certificates to essential information that is related to the sanitary or phytosanitary objectives of the importing Party.</w:t>
      </w:r>
    </w:p>
    <w:p w14:paraId="281C563C" w14:textId="77777777" w:rsidR="000C0AE3" w:rsidRDefault="000C0AE3">
      <w:pPr>
        <w:pStyle w:val="BodyText"/>
      </w:pPr>
    </w:p>
    <w:p w14:paraId="62250B72" w14:textId="77777777" w:rsidR="000C0AE3" w:rsidRDefault="00287087">
      <w:pPr>
        <w:pStyle w:val="ListParagraph"/>
        <w:numPr>
          <w:ilvl w:val="0"/>
          <w:numId w:val="6"/>
        </w:numPr>
        <w:tabs>
          <w:tab w:val="left" w:pos="1026"/>
        </w:tabs>
        <w:ind w:firstLine="0"/>
        <w:jc w:val="both"/>
        <w:rPr>
          <w:sz w:val="24"/>
        </w:rPr>
      </w:pPr>
      <w:r>
        <w:rPr>
          <w:sz w:val="24"/>
        </w:rPr>
        <w:t>An importing Party should provide to another Party, on request, the rationale for any</w:t>
      </w:r>
      <w:r>
        <w:rPr>
          <w:spacing w:val="-3"/>
          <w:sz w:val="24"/>
        </w:rPr>
        <w:t xml:space="preserve"> </w:t>
      </w:r>
      <w:r>
        <w:rPr>
          <w:sz w:val="24"/>
        </w:rPr>
        <w:t>attestations or information that the importing Party</w:t>
      </w:r>
      <w:r>
        <w:rPr>
          <w:spacing w:val="-3"/>
          <w:sz w:val="24"/>
        </w:rPr>
        <w:t xml:space="preserve"> </w:t>
      </w:r>
      <w:r>
        <w:rPr>
          <w:sz w:val="24"/>
        </w:rPr>
        <w:t>requires to be included on a certificate.</w:t>
      </w:r>
    </w:p>
    <w:p w14:paraId="4234F17A" w14:textId="77777777" w:rsidR="000C0AE3" w:rsidRDefault="000C0AE3">
      <w:pPr>
        <w:pStyle w:val="BodyText"/>
      </w:pPr>
    </w:p>
    <w:p w14:paraId="04209FBA" w14:textId="77777777" w:rsidR="000C0AE3" w:rsidRDefault="00287087">
      <w:pPr>
        <w:pStyle w:val="ListParagraph"/>
        <w:numPr>
          <w:ilvl w:val="0"/>
          <w:numId w:val="6"/>
        </w:numPr>
        <w:tabs>
          <w:tab w:val="left" w:pos="1026"/>
        </w:tabs>
        <w:ind w:right="304" w:firstLine="0"/>
        <w:jc w:val="both"/>
        <w:rPr>
          <w:sz w:val="24"/>
        </w:rPr>
      </w:pPr>
      <w:r>
        <w:rPr>
          <w:sz w:val="24"/>
        </w:rPr>
        <w:t>The Parties may</w:t>
      </w:r>
      <w:r>
        <w:rPr>
          <w:spacing w:val="-1"/>
          <w:sz w:val="24"/>
        </w:rPr>
        <w:t xml:space="preserve"> </w:t>
      </w:r>
      <w:r>
        <w:rPr>
          <w:sz w:val="24"/>
        </w:rPr>
        <w:t>agree to work cooperatively</w:t>
      </w:r>
      <w:r>
        <w:rPr>
          <w:spacing w:val="-1"/>
          <w:sz w:val="24"/>
        </w:rPr>
        <w:t xml:space="preserve"> </w:t>
      </w:r>
      <w:r>
        <w:rPr>
          <w:sz w:val="24"/>
        </w:rPr>
        <w:t xml:space="preserve">to develop model certificates to accompany specific goods traded between the Parties, </w:t>
      </w:r>
      <w:proofErr w:type="gramStart"/>
      <w:r>
        <w:rPr>
          <w:sz w:val="24"/>
        </w:rPr>
        <w:t>taking into account</w:t>
      </w:r>
      <w:proofErr w:type="gramEnd"/>
      <w:r>
        <w:rPr>
          <w:sz w:val="24"/>
        </w:rPr>
        <w:t xml:space="preserve"> relevant g</w:t>
      </w:r>
      <w:r>
        <w:rPr>
          <w:sz w:val="24"/>
        </w:rPr>
        <w:t>uidance of the WTO SPS Committee and international standards, guidelines and recommendations.</w:t>
      </w:r>
    </w:p>
    <w:p w14:paraId="729C6434" w14:textId="77777777" w:rsidR="000C0AE3" w:rsidRDefault="000C0AE3">
      <w:pPr>
        <w:pStyle w:val="BodyText"/>
        <w:spacing w:before="1"/>
      </w:pPr>
    </w:p>
    <w:p w14:paraId="74BD2396" w14:textId="77777777" w:rsidR="000C0AE3" w:rsidRDefault="00287087">
      <w:pPr>
        <w:pStyle w:val="ListParagraph"/>
        <w:numPr>
          <w:ilvl w:val="0"/>
          <w:numId w:val="6"/>
        </w:numPr>
        <w:tabs>
          <w:tab w:val="left" w:pos="1026"/>
        </w:tabs>
        <w:ind w:right="305" w:firstLine="0"/>
        <w:jc w:val="both"/>
        <w:rPr>
          <w:sz w:val="24"/>
        </w:rPr>
      </w:pPr>
      <w:r>
        <w:rPr>
          <w:sz w:val="24"/>
        </w:rPr>
        <w:t>The Parties shall promote the implementation of electronic certification and other technologies to facilitate trade.</w:t>
      </w:r>
    </w:p>
    <w:p w14:paraId="170B25B5" w14:textId="77777777" w:rsidR="000C0AE3" w:rsidRDefault="000C0AE3">
      <w:pPr>
        <w:pStyle w:val="BodyText"/>
        <w:rPr>
          <w:sz w:val="20"/>
        </w:rPr>
      </w:pPr>
    </w:p>
    <w:p w14:paraId="21B2601B" w14:textId="77777777" w:rsidR="000C0AE3" w:rsidRDefault="00287087">
      <w:pPr>
        <w:pStyle w:val="BodyText"/>
        <w:spacing w:before="2"/>
        <w:rPr>
          <w:sz w:val="27"/>
        </w:rPr>
      </w:pPr>
      <w:r>
        <w:pict w14:anchorId="62D3A7A7">
          <v:rect id="docshape8" o:spid="_x0000_s2051" style="position:absolute;margin-left:99.25pt;margin-top:16.85pt;width:2in;height:.6pt;z-index:-15725568;mso-wrap-distance-left:0;mso-wrap-distance-right:0;mso-position-horizontal-relative:page" fillcolor="black" stroked="f">
            <w10:wrap type="topAndBottom" anchorx="page"/>
          </v:rect>
        </w:pict>
      </w:r>
    </w:p>
    <w:p w14:paraId="531DACFF" w14:textId="77777777" w:rsidR="000C0AE3" w:rsidRDefault="00287087">
      <w:pPr>
        <w:spacing w:before="103"/>
        <w:ind w:left="305"/>
        <w:rPr>
          <w:sz w:val="20"/>
        </w:rPr>
      </w:pPr>
      <w:r>
        <w:rPr>
          <w:sz w:val="20"/>
          <w:vertAlign w:val="superscript"/>
        </w:rPr>
        <w:t>9</w:t>
      </w:r>
      <w:r>
        <w:rPr>
          <w:spacing w:val="40"/>
          <w:sz w:val="20"/>
        </w:rPr>
        <w:t xml:space="preserve"> </w:t>
      </w:r>
      <w:r>
        <w:rPr>
          <w:sz w:val="20"/>
        </w:rPr>
        <w:t>For</w:t>
      </w:r>
      <w:r>
        <w:rPr>
          <w:spacing w:val="-3"/>
          <w:sz w:val="20"/>
        </w:rPr>
        <w:t xml:space="preserve"> </w:t>
      </w:r>
      <w:r>
        <w:rPr>
          <w:sz w:val="20"/>
        </w:rPr>
        <w:t>greater</w:t>
      </w:r>
      <w:r>
        <w:rPr>
          <w:spacing w:val="-2"/>
          <w:sz w:val="20"/>
        </w:rPr>
        <w:t xml:space="preserve"> </w:t>
      </w:r>
      <w:r>
        <w:rPr>
          <w:sz w:val="20"/>
        </w:rPr>
        <w:t>certainty,</w:t>
      </w:r>
      <w:r>
        <w:rPr>
          <w:spacing w:val="-3"/>
          <w:sz w:val="20"/>
        </w:rPr>
        <w:t xml:space="preserve"> </w:t>
      </w:r>
      <w:r>
        <w:rPr>
          <w:sz w:val="20"/>
        </w:rPr>
        <w:t>nothing</w:t>
      </w:r>
      <w:r>
        <w:rPr>
          <w:spacing w:val="-2"/>
          <w:sz w:val="20"/>
        </w:rPr>
        <w:t xml:space="preserve"> </w:t>
      </w:r>
      <w:r>
        <w:rPr>
          <w:sz w:val="20"/>
        </w:rPr>
        <w:t>in</w:t>
      </w:r>
      <w:r>
        <w:rPr>
          <w:spacing w:val="-5"/>
          <w:sz w:val="20"/>
        </w:rPr>
        <w:t xml:space="preserve"> </w:t>
      </w:r>
      <w:r>
        <w:rPr>
          <w:sz w:val="20"/>
        </w:rPr>
        <w:t>this</w:t>
      </w:r>
      <w:r>
        <w:rPr>
          <w:spacing w:val="-1"/>
          <w:sz w:val="20"/>
        </w:rPr>
        <w:t xml:space="preserve"> </w:t>
      </w:r>
      <w:r>
        <w:rPr>
          <w:sz w:val="20"/>
        </w:rPr>
        <w:t>Article</w:t>
      </w:r>
      <w:r>
        <w:rPr>
          <w:spacing w:val="-3"/>
          <w:sz w:val="20"/>
        </w:rPr>
        <w:t xml:space="preserve"> </w:t>
      </w:r>
      <w:r>
        <w:rPr>
          <w:sz w:val="20"/>
        </w:rPr>
        <w:t>prevents</w:t>
      </w:r>
      <w:r>
        <w:rPr>
          <w:spacing w:val="-4"/>
          <w:sz w:val="20"/>
        </w:rPr>
        <w:t xml:space="preserve"> </w:t>
      </w:r>
      <w:r>
        <w:rPr>
          <w:sz w:val="20"/>
        </w:rPr>
        <w:t>an</w:t>
      </w:r>
      <w:r>
        <w:rPr>
          <w:spacing w:val="-4"/>
          <w:sz w:val="20"/>
        </w:rPr>
        <w:t xml:space="preserve"> </w:t>
      </w:r>
      <w:r>
        <w:rPr>
          <w:sz w:val="20"/>
        </w:rPr>
        <w:t>importing</w:t>
      </w:r>
      <w:r>
        <w:rPr>
          <w:spacing w:val="-4"/>
          <w:sz w:val="20"/>
        </w:rPr>
        <w:t xml:space="preserve"> </w:t>
      </w:r>
      <w:r>
        <w:rPr>
          <w:sz w:val="20"/>
        </w:rPr>
        <w:t>Party</w:t>
      </w:r>
      <w:r>
        <w:rPr>
          <w:spacing w:val="-5"/>
          <w:sz w:val="20"/>
        </w:rPr>
        <w:t xml:space="preserve"> </w:t>
      </w:r>
      <w:r>
        <w:rPr>
          <w:sz w:val="20"/>
        </w:rPr>
        <w:t>from</w:t>
      </w:r>
      <w:r>
        <w:rPr>
          <w:spacing w:val="-7"/>
          <w:sz w:val="20"/>
        </w:rPr>
        <w:t xml:space="preserve"> </w:t>
      </w:r>
      <w:r>
        <w:rPr>
          <w:sz w:val="20"/>
        </w:rPr>
        <w:t>disposing</w:t>
      </w:r>
      <w:r>
        <w:rPr>
          <w:spacing w:val="-4"/>
          <w:sz w:val="20"/>
        </w:rPr>
        <w:t xml:space="preserve"> </w:t>
      </w:r>
      <w:r>
        <w:rPr>
          <w:sz w:val="20"/>
        </w:rPr>
        <w:t>of</w:t>
      </w:r>
      <w:r>
        <w:rPr>
          <w:spacing w:val="-5"/>
          <w:sz w:val="20"/>
        </w:rPr>
        <w:t xml:space="preserve"> </w:t>
      </w:r>
      <w:r>
        <w:rPr>
          <w:sz w:val="20"/>
        </w:rPr>
        <w:t>goods which are found to have an infectious pathogen or pest that, if urgent action is not taken, can</w:t>
      </w:r>
    </w:p>
    <w:p w14:paraId="34828D87" w14:textId="77777777" w:rsidR="000C0AE3" w:rsidRDefault="00287087">
      <w:pPr>
        <w:spacing w:line="228" w:lineRule="exact"/>
        <w:ind w:left="305"/>
        <w:rPr>
          <w:sz w:val="20"/>
        </w:rPr>
      </w:pPr>
      <w:r>
        <w:rPr>
          <w:sz w:val="20"/>
        </w:rPr>
        <w:t>spread</w:t>
      </w:r>
      <w:r>
        <w:rPr>
          <w:spacing w:val="-4"/>
          <w:sz w:val="20"/>
        </w:rPr>
        <w:t xml:space="preserve"> </w:t>
      </w:r>
      <w:r>
        <w:rPr>
          <w:sz w:val="20"/>
        </w:rPr>
        <w:t>and</w:t>
      </w:r>
      <w:r>
        <w:rPr>
          <w:spacing w:val="-3"/>
          <w:sz w:val="20"/>
        </w:rPr>
        <w:t xml:space="preserve"> </w:t>
      </w:r>
      <w:r>
        <w:rPr>
          <w:sz w:val="20"/>
        </w:rPr>
        <w:t>cause</w:t>
      </w:r>
      <w:r>
        <w:rPr>
          <w:spacing w:val="-4"/>
          <w:sz w:val="20"/>
        </w:rPr>
        <w:t xml:space="preserve"> </w:t>
      </w:r>
      <w:r>
        <w:rPr>
          <w:sz w:val="20"/>
        </w:rPr>
        <w:t>damage</w:t>
      </w:r>
      <w:r>
        <w:rPr>
          <w:spacing w:val="-4"/>
          <w:sz w:val="20"/>
        </w:rPr>
        <w:t xml:space="preserve"> </w:t>
      </w:r>
      <w:r>
        <w:rPr>
          <w:sz w:val="20"/>
        </w:rPr>
        <w:t>to</w:t>
      </w:r>
      <w:r>
        <w:rPr>
          <w:spacing w:val="-3"/>
          <w:sz w:val="20"/>
        </w:rPr>
        <w:t xml:space="preserve"> </w:t>
      </w:r>
      <w:r>
        <w:rPr>
          <w:sz w:val="20"/>
        </w:rPr>
        <w:t>human,</w:t>
      </w:r>
      <w:r>
        <w:rPr>
          <w:spacing w:val="-4"/>
          <w:sz w:val="20"/>
        </w:rPr>
        <w:t xml:space="preserve"> </w:t>
      </w:r>
      <w:r>
        <w:rPr>
          <w:sz w:val="20"/>
        </w:rPr>
        <w:t>animal</w:t>
      </w:r>
      <w:r>
        <w:rPr>
          <w:spacing w:val="-5"/>
          <w:sz w:val="20"/>
        </w:rPr>
        <w:t xml:space="preserve"> </w:t>
      </w:r>
      <w:r>
        <w:rPr>
          <w:sz w:val="20"/>
        </w:rPr>
        <w:t>or</w:t>
      </w:r>
      <w:r>
        <w:rPr>
          <w:spacing w:val="-4"/>
          <w:sz w:val="20"/>
        </w:rPr>
        <w:t xml:space="preserve"> </w:t>
      </w:r>
      <w:r>
        <w:rPr>
          <w:sz w:val="20"/>
        </w:rPr>
        <w:t>plant</w:t>
      </w:r>
      <w:r>
        <w:rPr>
          <w:spacing w:val="-5"/>
          <w:sz w:val="20"/>
        </w:rPr>
        <w:t xml:space="preserve"> </w:t>
      </w:r>
      <w:r>
        <w:rPr>
          <w:sz w:val="20"/>
        </w:rPr>
        <w:t>life</w:t>
      </w:r>
      <w:r>
        <w:rPr>
          <w:spacing w:val="-5"/>
          <w:sz w:val="20"/>
        </w:rPr>
        <w:t xml:space="preserve"> </w:t>
      </w:r>
      <w:r>
        <w:rPr>
          <w:sz w:val="20"/>
        </w:rPr>
        <w:t>or</w:t>
      </w:r>
      <w:r>
        <w:rPr>
          <w:spacing w:val="-4"/>
          <w:sz w:val="20"/>
        </w:rPr>
        <w:t xml:space="preserve"> </w:t>
      </w:r>
      <w:r>
        <w:rPr>
          <w:sz w:val="20"/>
        </w:rPr>
        <w:t>health</w:t>
      </w:r>
      <w:r>
        <w:rPr>
          <w:spacing w:val="-6"/>
          <w:sz w:val="20"/>
        </w:rPr>
        <w:t xml:space="preserve"> </w:t>
      </w:r>
      <w:r>
        <w:rPr>
          <w:sz w:val="20"/>
        </w:rPr>
        <w:t>in</w:t>
      </w:r>
      <w:r>
        <w:rPr>
          <w:spacing w:val="-5"/>
          <w:sz w:val="20"/>
        </w:rPr>
        <w:t xml:space="preserve"> </w:t>
      </w:r>
      <w:r>
        <w:rPr>
          <w:sz w:val="20"/>
        </w:rPr>
        <w:t>the</w:t>
      </w:r>
      <w:r>
        <w:rPr>
          <w:spacing w:val="-4"/>
          <w:sz w:val="20"/>
        </w:rPr>
        <w:t xml:space="preserve"> </w:t>
      </w:r>
      <w:r>
        <w:rPr>
          <w:sz w:val="20"/>
        </w:rPr>
        <w:t>Party’s</w:t>
      </w:r>
      <w:r>
        <w:rPr>
          <w:spacing w:val="-5"/>
          <w:sz w:val="20"/>
        </w:rPr>
        <w:t xml:space="preserve"> </w:t>
      </w:r>
      <w:r>
        <w:rPr>
          <w:spacing w:val="-2"/>
          <w:sz w:val="20"/>
        </w:rPr>
        <w:t>territory.</w:t>
      </w:r>
    </w:p>
    <w:p w14:paraId="0F7C342F" w14:textId="77777777" w:rsidR="000C0AE3" w:rsidRDefault="000C0AE3">
      <w:pPr>
        <w:spacing w:line="228" w:lineRule="exact"/>
        <w:rPr>
          <w:sz w:val="20"/>
        </w:rPr>
        <w:sectPr w:rsidR="000C0AE3">
          <w:pgSz w:w="11910" w:h="16840"/>
          <w:pgMar w:top="1700" w:right="1680" w:bottom="960" w:left="1680" w:header="0" w:footer="778" w:gutter="0"/>
          <w:cols w:space="720"/>
        </w:sectPr>
      </w:pPr>
    </w:p>
    <w:p w14:paraId="2AEAB522" w14:textId="77777777" w:rsidR="000C0AE3" w:rsidRDefault="00287087">
      <w:pPr>
        <w:pStyle w:val="Heading1"/>
        <w:spacing w:before="130"/>
        <w:rPr>
          <w:b w:val="0"/>
        </w:rPr>
      </w:pPr>
      <w:r>
        <w:lastRenderedPageBreak/>
        <w:t>Article</w:t>
      </w:r>
      <w:r>
        <w:rPr>
          <w:spacing w:val="-7"/>
        </w:rPr>
        <w:t xml:space="preserve"> </w:t>
      </w:r>
      <w:r>
        <w:t>7.13:</w:t>
      </w:r>
      <w:r>
        <w:rPr>
          <w:spacing w:val="48"/>
        </w:rPr>
        <w:t xml:space="preserve"> </w:t>
      </w:r>
      <w:r>
        <w:rPr>
          <w:spacing w:val="-2"/>
        </w:rPr>
        <w:t>Transparency</w:t>
      </w:r>
      <w:r>
        <w:rPr>
          <w:b w:val="0"/>
          <w:spacing w:val="-2"/>
          <w:vertAlign w:val="superscript"/>
        </w:rPr>
        <w:t>10</w:t>
      </w:r>
    </w:p>
    <w:p w14:paraId="0933ACD3" w14:textId="77777777" w:rsidR="000C0AE3" w:rsidRDefault="000C0AE3">
      <w:pPr>
        <w:pStyle w:val="BodyText"/>
        <w:spacing w:before="11"/>
        <w:rPr>
          <w:sz w:val="23"/>
        </w:rPr>
      </w:pPr>
    </w:p>
    <w:p w14:paraId="1E79DB78" w14:textId="77777777" w:rsidR="000C0AE3" w:rsidRDefault="00287087">
      <w:pPr>
        <w:pStyle w:val="ListParagraph"/>
        <w:numPr>
          <w:ilvl w:val="0"/>
          <w:numId w:val="5"/>
        </w:numPr>
        <w:tabs>
          <w:tab w:val="left" w:pos="1026"/>
        </w:tabs>
        <w:ind w:right="296" w:firstLine="0"/>
        <w:jc w:val="both"/>
        <w:rPr>
          <w:sz w:val="24"/>
        </w:rPr>
      </w:pPr>
      <w:r>
        <w:rPr>
          <w:sz w:val="24"/>
        </w:rPr>
        <w:t xml:space="preserve">The Parties </w:t>
      </w:r>
      <w:proofErr w:type="spellStart"/>
      <w:r>
        <w:rPr>
          <w:sz w:val="24"/>
        </w:rPr>
        <w:t>recognise</w:t>
      </w:r>
      <w:proofErr w:type="spellEnd"/>
      <w:r>
        <w:rPr>
          <w:sz w:val="24"/>
        </w:rPr>
        <w:t xml:space="preserve"> the value of sharing information about their sanitary and phytosanitary measures on an ongoing basis, and of providing interested persons and other Parties with the opportunity to commen</w:t>
      </w:r>
      <w:r>
        <w:rPr>
          <w:sz w:val="24"/>
        </w:rPr>
        <w:t>t on their proposed sanitary and phytosanitary measures.</w:t>
      </w:r>
    </w:p>
    <w:p w14:paraId="43E542A4" w14:textId="77777777" w:rsidR="000C0AE3" w:rsidRDefault="000C0AE3">
      <w:pPr>
        <w:pStyle w:val="BodyText"/>
      </w:pPr>
    </w:p>
    <w:p w14:paraId="4D3A6252" w14:textId="77777777" w:rsidR="000C0AE3" w:rsidRDefault="00287087">
      <w:pPr>
        <w:pStyle w:val="ListParagraph"/>
        <w:numPr>
          <w:ilvl w:val="0"/>
          <w:numId w:val="5"/>
        </w:numPr>
        <w:tabs>
          <w:tab w:val="left" w:pos="1026"/>
        </w:tabs>
        <w:ind w:right="304" w:firstLine="0"/>
        <w:jc w:val="both"/>
        <w:rPr>
          <w:sz w:val="24"/>
        </w:rPr>
      </w:pPr>
      <w:r>
        <w:rPr>
          <w:sz w:val="24"/>
        </w:rPr>
        <w:t xml:space="preserve">In implementing this Article, each Party shall </w:t>
      </w:r>
      <w:proofErr w:type="gramStart"/>
      <w:r>
        <w:rPr>
          <w:sz w:val="24"/>
        </w:rPr>
        <w:t>take into account</w:t>
      </w:r>
      <w:proofErr w:type="gramEnd"/>
      <w:r>
        <w:rPr>
          <w:sz w:val="24"/>
        </w:rPr>
        <w:t xml:space="preserve"> relevant guidance of the WTO SPS Committee and international standards, guidelines and </w:t>
      </w:r>
      <w:r>
        <w:rPr>
          <w:spacing w:val="-2"/>
          <w:sz w:val="24"/>
        </w:rPr>
        <w:t>recommendations.</w:t>
      </w:r>
    </w:p>
    <w:p w14:paraId="53DACE56" w14:textId="77777777" w:rsidR="000C0AE3" w:rsidRDefault="000C0AE3">
      <w:pPr>
        <w:pStyle w:val="BodyText"/>
      </w:pPr>
    </w:p>
    <w:p w14:paraId="0C2A9E53" w14:textId="77777777" w:rsidR="000C0AE3" w:rsidRDefault="00287087">
      <w:pPr>
        <w:pStyle w:val="ListParagraph"/>
        <w:numPr>
          <w:ilvl w:val="0"/>
          <w:numId w:val="5"/>
        </w:numPr>
        <w:tabs>
          <w:tab w:val="left" w:pos="1026"/>
        </w:tabs>
        <w:ind w:right="298" w:firstLine="0"/>
        <w:jc w:val="both"/>
        <w:rPr>
          <w:sz w:val="24"/>
        </w:rPr>
      </w:pPr>
      <w:r>
        <w:rPr>
          <w:sz w:val="24"/>
        </w:rPr>
        <w:t>A Party</w:t>
      </w:r>
      <w:r>
        <w:rPr>
          <w:spacing w:val="-3"/>
          <w:sz w:val="24"/>
        </w:rPr>
        <w:t xml:space="preserve"> </w:t>
      </w:r>
      <w:r>
        <w:rPr>
          <w:sz w:val="24"/>
        </w:rPr>
        <w:t>shall notify</w:t>
      </w:r>
      <w:r>
        <w:rPr>
          <w:spacing w:val="-3"/>
          <w:sz w:val="24"/>
        </w:rPr>
        <w:t xml:space="preserve"> </w:t>
      </w:r>
      <w:r>
        <w:rPr>
          <w:sz w:val="24"/>
        </w:rPr>
        <w:t>a propo</w:t>
      </w:r>
      <w:r>
        <w:rPr>
          <w:sz w:val="24"/>
        </w:rPr>
        <w:t>sed sanitary</w:t>
      </w:r>
      <w:r>
        <w:rPr>
          <w:spacing w:val="-4"/>
          <w:sz w:val="24"/>
        </w:rPr>
        <w:t xml:space="preserve"> </w:t>
      </w:r>
      <w:r>
        <w:rPr>
          <w:sz w:val="24"/>
        </w:rPr>
        <w:t>or phytosanitary</w:t>
      </w:r>
      <w:r>
        <w:rPr>
          <w:spacing w:val="-1"/>
          <w:sz w:val="24"/>
        </w:rPr>
        <w:t xml:space="preserve"> </w:t>
      </w:r>
      <w:r>
        <w:rPr>
          <w:sz w:val="24"/>
        </w:rPr>
        <w:t>measure</w:t>
      </w:r>
      <w:r>
        <w:rPr>
          <w:spacing w:val="-1"/>
          <w:sz w:val="24"/>
        </w:rPr>
        <w:t xml:space="preserve"> </w:t>
      </w:r>
      <w:r>
        <w:rPr>
          <w:sz w:val="24"/>
        </w:rPr>
        <w:t xml:space="preserve">that may have an effect on the trade of another Party, including any that conforms to international standards, </w:t>
      </w:r>
      <w:proofErr w:type="gramStart"/>
      <w:r>
        <w:rPr>
          <w:sz w:val="24"/>
        </w:rPr>
        <w:t>guidelines</w:t>
      </w:r>
      <w:proofErr w:type="gramEnd"/>
      <w:r>
        <w:rPr>
          <w:sz w:val="24"/>
        </w:rPr>
        <w:t xml:space="preserve"> or recommendations, by using the WTO SPS notification submission system as a means of notifying </w:t>
      </w:r>
      <w:r>
        <w:rPr>
          <w:sz w:val="24"/>
        </w:rPr>
        <w:t>the other Parties.</w:t>
      </w:r>
    </w:p>
    <w:p w14:paraId="5A088AE7" w14:textId="77777777" w:rsidR="000C0AE3" w:rsidRDefault="000C0AE3">
      <w:pPr>
        <w:pStyle w:val="BodyText"/>
        <w:spacing w:before="1"/>
      </w:pPr>
    </w:p>
    <w:p w14:paraId="14C594F7" w14:textId="77777777" w:rsidR="000C0AE3" w:rsidRDefault="00287087">
      <w:pPr>
        <w:pStyle w:val="ListParagraph"/>
        <w:numPr>
          <w:ilvl w:val="0"/>
          <w:numId w:val="5"/>
        </w:numPr>
        <w:tabs>
          <w:tab w:val="left" w:pos="1026"/>
        </w:tabs>
        <w:ind w:right="299" w:firstLine="0"/>
        <w:jc w:val="both"/>
        <w:rPr>
          <w:sz w:val="24"/>
        </w:rPr>
      </w:pPr>
      <w:r>
        <w:rPr>
          <w:sz w:val="24"/>
        </w:rPr>
        <w:t>Unless urgent problems of human, animal or plant life or health protection arise or threaten to arise, or the measure is of a trade-facilitating nature, a Party shall normally allow at least 60 days for interested persons and other Part</w:t>
      </w:r>
      <w:r>
        <w:rPr>
          <w:sz w:val="24"/>
        </w:rPr>
        <w:t>ies to provide written comments on the proposed measure after it makes the notification under paragraph 3.</w:t>
      </w:r>
      <w:r>
        <w:rPr>
          <w:spacing w:val="40"/>
          <w:sz w:val="24"/>
        </w:rPr>
        <w:t xml:space="preserve"> </w:t>
      </w:r>
      <w:r>
        <w:rPr>
          <w:sz w:val="24"/>
        </w:rPr>
        <w:t>If feasible and appropriate, the Party should allow more than 60 days.</w:t>
      </w:r>
      <w:r>
        <w:rPr>
          <w:spacing w:val="80"/>
          <w:sz w:val="24"/>
        </w:rPr>
        <w:t xml:space="preserve"> </w:t>
      </w:r>
      <w:r>
        <w:rPr>
          <w:sz w:val="24"/>
        </w:rPr>
        <w:t>The Party shall consider any reasonable request from an interested person or a</w:t>
      </w:r>
      <w:r>
        <w:rPr>
          <w:sz w:val="24"/>
        </w:rPr>
        <w:t>nother Party to extend the comment period.</w:t>
      </w:r>
      <w:r>
        <w:rPr>
          <w:spacing w:val="40"/>
          <w:sz w:val="24"/>
        </w:rPr>
        <w:t xml:space="preserve"> </w:t>
      </w:r>
      <w:r>
        <w:rPr>
          <w:sz w:val="24"/>
        </w:rPr>
        <w:t>On request of another Party, the Party shall respond to the written comments of the other Party in an appropriate manner.</w:t>
      </w:r>
    </w:p>
    <w:p w14:paraId="7AF0816C" w14:textId="77777777" w:rsidR="000C0AE3" w:rsidRDefault="000C0AE3">
      <w:pPr>
        <w:pStyle w:val="BodyText"/>
        <w:spacing w:before="1"/>
      </w:pPr>
    </w:p>
    <w:p w14:paraId="77A20730" w14:textId="77777777" w:rsidR="000C0AE3" w:rsidRDefault="00287087">
      <w:pPr>
        <w:pStyle w:val="ListParagraph"/>
        <w:numPr>
          <w:ilvl w:val="0"/>
          <w:numId w:val="5"/>
        </w:numPr>
        <w:tabs>
          <w:tab w:val="left" w:pos="1026"/>
        </w:tabs>
        <w:ind w:right="298" w:firstLine="0"/>
        <w:jc w:val="both"/>
        <w:rPr>
          <w:sz w:val="24"/>
        </w:rPr>
      </w:pPr>
      <w:r>
        <w:rPr>
          <w:sz w:val="24"/>
        </w:rPr>
        <w:t>The Party shall make available to the public, by electronic means in an official journal or on a website, the proposed sanitary or phytosanitary measure notified under paragraph 3, the legal basis for the measure, and the written comments or a summary of t</w:t>
      </w:r>
      <w:r>
        <w:rPr>
          <w:sz w:val="24"/>
        </w:rPr>
        <w:t>he written comments that the Party</w:t>
      </w:r>
      <w:r>
        <w:rPr>
          <w:spacing w:val="-5"/>
          <w:sz w:val="24"/>
        </w:rPr>
        <w:t xml:space="preserve"> </w:t>
      </w:r>
      <w:r>
        <w:rPr>
          <w:sz w:val="24"/>
        </w:rPr>
        <w:t>has received from the public on the measure.</w:t>
      </w:r>
    </w:p>
    <w:p w14:paraId="1DFABF7D" w14:textId="77777777" w:rsidR="000C0AE3" w:rsidRDefault="000C0AE3">
      <w:pPr>
        <w:pStyle w:val="BodyText"/>
      </w:pPr>
    </w:p>
    <w:p w14:paraId="3790EC69" w14:textId="77777777" w:rsidR="000C0AE3" w:rsidRDefault="00287087">
      <w:pPr>
        <w:pStyle w:val="ListParagraph"/>
        <w:numPr>
          <w:ilvl w:val="0"/>
          <w:numId w:val="5"/>
        </w:numPr>
        <w:tabs>
          <w:tab w:val="left" w:pos="1026"/>
        </w:tabs>
        <w:ind w:right="301" w:firstLine="0"/>
        <w:jc w:val="both"/>
        <w:rPr>
          <w:sz w:val="24"/>
        </w:rPr>
      </w:pPr>
      <w:r>
        <w:rPr>
          <w:sz w:val="24"/>
        </w:rPr>
        <w:t>If a Party proposes a sanitary or phytosanitary measure which does not conform</w:t>
      </w:r>
      <w:r>
        <w:rPr>
          <w:spacing w:val="-3"/>
          <w:sz w:val="24"/>
        </w:rPr>
        <w:t xml:space="preserve"> </w:t>
      </w:r>
      <w:r>
        <w:rPr>
          <w:sz w:val="24"/>
        </w:rPr>
        <w:t>to</w:t>
      </w:r>
      <w:r>
        <w:rPr>
          <w:spacing w:val="-3"/>
          <w:sz w:val="24"/>
        </w:rPr>
        <w:t xml:space="preserve"> </w:t>
      </w:r>
      <w:r>
        <w:rPr>
          <w:sz w:val="24"/>
        </w:rPr>
        <w:t>an</w:t>
      </w:r>
      <w:r>
        <w:rPr>
          <w:spacing w:val="-1"/>
          <w:sz w:val="24"/>
        </w:rPr>
        <w:t xml:space="preserve"> </w:t>
      </w:r>
      <w:r>
        <w:rPr>
          <w:sz w:val="24"/>
        </w:rPr>
        <w:t>international</w:t>
      </w:r>
      <w:r>
        <w:rPr>
          <w:spacing w:val="-3"/>
          <w:sz w:val="24"/>
        </w:rPr>
        <w:t xml:space="preserve"> </w:t>
      </w:r>
      <w:r>
        <w:rPr>
          <w:sz w:val="24"/>
        </w:rPr>
        <w:t>standard,</w:t>
      </w:r>
      <w:r>
        <w:rPr>
          <w:spacing w:val="-2"/>
          <w:sz w:val="24"/>
        </w:rPr>
        <w:t xml:space="preserve"> </w:t>
      </w:r>
      <w:r>
        <w:rPr>
          <w:sz w:val="24"/>
        </w:rPr>
        <w:t>guideline</w:t>
      </w:r>
      <w:r>
        <w:rPr>
          <w:spacing w:val="-4"/>
          <w:sz w:val="24"/>
        </w:rPr>
        <w:t xml:space="preserve"> </w:t>
      </w:r>
      <w:r>
        <w:rPr>
          <w:sz w:val="24"/>
        </w:rPr>
        <w:t>or</w:t>
      </w:r>
      <w:r>
        <w:rPr>
          <w:spacing w:val="-2"/>
          <w:sz w:val="24"/>
        </w:rPr>
        <w:t xml:space="preserve"> </w:t>
      </w:r>
      <w:r>
        <w:rPr>
          <w:sz w:val="24"/>
        </w:rPr>
        <w:t>recommendation,</w:t>
      </w:r>
      <w:r>
        <w:rPr>
          <w:spacing w:val="-3"/>
          <w:sz w:val="24"/>
        </w:rPr>
        <w:t xml:space="preserve"> </w:t>
      </w:r>
      <w:r>
        <w:rPr>
          <w:sz w:val="24"/>
        </w:rPr>
        <w:t>the</w:t>
      </w:r>
      <w:r>
        <w:rPr>
          <w:spacing w:val="-2"/>
          <w:sz w:val="24"/>
        </w:rPr>
        <w:t xml:space="preserve"> </w:t>
      </w:r>
      <w:r>
        <w:rPr>
          <w:sz w:val="24"/>
        </w:rPr>
        <w:t>Party</w:t>
      </w:r>
      <w:r>
        <w:rPr>
          <w:spacing w:val="-8"/>
          <w:sz w:val="24"/>
        </w:rPr>
        <w:t xml:space="preserve"> </w:t>
      </w:r>
      <w:r>
        <w:rPr>
          <w:sz w:val="24"/>
        </w:rPr>
        <w:t>shall provide to another Pa</w:t>
      </w:r>
      <w:r>
        <w:rPr>
          <w:sz w:val="24"/>
        </w:rPr>
        <w:t>rty, on request, and to the extent permitted by the confidentiality and privacy requirements of the Party’s law, the relevant documentation that the Party considered in developing the proposed measure, including</w:t>
      </w:r>
      <w:r>
        <w:rPr>
          <w:spacing w:val="-3"/>
          <w:sz w:val="24"/>
        </w:rPr>
        <w:t xml:space="preserve"> </w:t>
      </w:r>
      <w:r>
        <w:rPr>
          <w:sz w:val="24"/>
        </w:rPr>
        <w:t>documented and</w:t>
      </w:r>
      <w:r>
        <w:rPr>
          <w:spacing w:val="-1"/>
          <w:sz w:val="24"/>
        </w:rPr>
        <w:t xml:space="preserve"> </w:t>
      </w:r>
      <w:r>
        <w:rPr>
          <w:sz w:val="24"/>
        </w:rPr>
        <w:t>objective</w:t>
      </w:r>
      <w:r>
        <w:rPr>
          <w:spacing w:val="-2"/>
          <w:sz w:val="24"/>
        </w:rPr>
        <w:t xml:space="preserve"> </w:t>
      </w:r>
      <w:r>
        <w:rPr>
          <w:sz w:val="24"/>
        </w:rPr>
        <w:t>scientific</w:t>
      </w:r>
      <w:r>
        <w:rPr>
          <w:spacing w:val="-2"/>
          <w:sz w:val="24"/>
        </w:rPr>
        <w:t xml:space="preserve"> </w:t>
      </w:r>
      <w:r>
        <w:rPr>
          <w:sz w:val="24"/>
        </w:rPr>
        <w:t>evidence</w:t>
      </w:r>
      <w:r>
        <w:rPr>
          <w:spacing w:val="-2"/>
          <w:sz w:val="24"/>
        </w:rPr>
        <w:t xml:space="preserve"> </w:t>
      </w:r>
      <w:r>
        <w:rPr>
          <w:sz w:val="24"/>
        </w:rPr>
        <w:t>that</w:t>
      </w:r>
      <w:r>
        <w:rPr>
          <w:spacing w:val="-1"/>
          <w:sz w:val="24"/>
        </w:rPr>
        <w:t xml:space="preserve"> </w:t>
      </w:r>
      <w:r>
        <w:rPr>
          <w:sz w:val="24"/>
        </w:rPr>
        <w:t>is</w:t>
      </w:r>
      <w:r>
        <w:rPr>
          <w:spacing w:val="-1"/>
          <w:sz w:val="24"/>
        </w:rPr>
        <w:t xml:space="preserve"> </w:t>
      </w:r>
      <w:r>
        <w:rPr>
          <w:sz w:val="24"/>
        </w:rPr>
        <w:t>rationally</w:t>
      </w:r>
      <w:r>
        <w:rPr>
          <w:spacing w:val="-6"/>
          <w:sz w:val="24"/>
        </w:rPr>
        <w:t xml:space="preserve"> </w:t>
      </w:r>
      <w:r>
        <w:rPr>
          <w:sz w:val="24"/>
        </w:rPr>
        <w:t>related</w:t>
      </w:r>
      <w:r>
        <w:rPr>
          <w:spacing w:val="-1"/>
          <w:sz w:val="24"/>
        </w:rPr>
        <w:t xml:space="preserve"> </w:t>
      </w:r>
      <w:r>
        <w:rPr>
          <w:sz w:val="24"/>
        </w:rPr>
        <w:t>to the measure, such as risk assessments, relevant studies and expert opinions.</w:t>
      </w:r>
    </w:p>
    <w:p w14:paraId="4DCA555B" w14:textId="77777777" w:rsidR="000C0AE3" w:rsidRDefault="000C0AE3">
      <w:pPr>
        <w:pStyle w:val="BodyText"/>
      </w:pPr>
    </w:p>
    <w:p w14:paraId="66395C66" w14:textId="77777777" w:rsidR="000C0AE3" w:rsidRDefault="00287087">
      <w:pPr>
        <w:pStyle w:val="ListParagraph"/>
        <w:numPr>
          <w:ilvl w:val="0"/>
          <w:numId w:val="5"/>
        </w:numPr>
        <w:tabs>
          <w:tab w:val="left" w:pos="1026"/>
        </w:tabs>
        <w:spacing w:before="1"/>
        <w:ind w:right="298" w:firstLine="0"/>
        <w:jc w:val="both"/>
        <w:rPr>
          <w:sz w:val="24"/>
        </w:rPr>
      </w:pPr>
      <w:r>
        <w:rPr>
          <w:sz w:val="24"/>
        </w:rPr>
        <w:t>A Party that proposes to adopt a sanitary or phytosanitary measure shall discuss with another Party, on request and if appropriate and feasible, any scientific</w:t>
      </w:r>
      <w:r>
        <w:rPr>
          <w:spacing w:val="14"/>
          <w:sz w:val="24"/>
        </w:rPr>
        <w:t xml:space="preserve"> </w:t>
      </w:r>
      <w:r>
        <w:rPr>
          <w:sz w:val="24"/>
        </w:rPr>
        <w:t>or</w:t>
      </w:r>
      <w:r>
        <w:rPr>
          <w:spacing w:val="14"/>
          <w:sz w:val="24"/>
        </w:rPr>
        <w:t xml:space="preserve"> </w:t>
      </w:r>
      <w:r>
        <w:rPr>
          <w:sz w:val="24"/>
        </w:rPr>
        <w:t>trade</w:t>
      </w:r>
      <w:r>
        <w:rPr>
          <w:spacing w:val="14"/>
          <w:sz w:val="24"/>
        </w:rPr>
        <w:t xml:space="preserve"> </w:t>
      </w:r>
      <w:r>
        <w:rPr>
          <w:sz w:val="24"/>
        </w:rPr>
        <w:t>concerns</w:t>
      </w:r>
      <w:r>
        <w:rPr>
          <w:spacing w:val="16"/>
          <w:sz w:val="24"/>
        </w:rPr>
        <w:t xml:space="preserve"> </w:t>
      </w:r>
      <w:r>
        <w:rPr>
          <w:sz w:val="24"/>
        </w:rPr>
        <w:t>that</w:t>
      </w:r>
      <w:r>
        <w:rPr>
          <w:spacing w:val="15"/>
          <w:sz w:val="24"/>
        </w:rPr>
        <w:t xml:space="preserve"> </w:t>
      </w:r>
      <w:r>
        <w:rPr>
          <w:sz w:val="24"/>
        </w:rPr>
        <w:t>the</w:t>
      </w:r>
      <w:r>
        <w:rPr>
          <w:spacing w:val="15"/>
          <w:sz w:val="24"/>
        </w:rPr>
        <w:t xml:space="preserve"> </w:t>
      </w:r>
      <w:r>
        <w:rPr>
          <w:sz w:val="24"/>
        </w:rPr>
        <w:t>other</w:t>
      </w:r>
      <w:r>
        <w:rPr>
          <w:spacing w:val="15"/>
          <w:sz w:val="24"/>
        </w:rPr>
        <w:t xml:space="preserve"> </w:t>
      </w:r>
      <w:r>
        <w:rPr>
          <w:sz w:val="24"/>
        </w:rPr>
        <w:t>Party</w:t>
      </w:r>
      <w:r>
        <w:rPr>
          <w:spacing w:val="8"/>
          <w:sz w:val="24"/>
        </w:rPr>
        <w:t xml:space="preserve"> </w:t>
      </w:r>
      <w:r>
        <w:rPr>
          <w:sz w:val="24"/>
        </w:rPr>
        <w:t>may</w:t>
      </w:r>
      <w:r>
        <w:rPr>
          <w:spacing w:val="10"/>
          <w:sz w:val="24"/>
        </w:rPr>
        <w:t xml:space="preserve"> </w:t>
      </w:r>
      <w:r>
        <w:rPr>
          <w:sz w:val="24"/>
        </w:rPr>
        <w:t>raise</w:t>
      </w:r>
      <w:r>
        <w:rPr>
          <w:spacing w:val="16"/>
          <w:sz w:val="24"/>
        </w:rPr>
        <w:t xml:space="preserve"> </w:t>
      </w:r>
      <w:r>
        <w:rPr>
          <w:sz w:val="24"/>
        </w:rPr>
        <w:t>regarding</w:t>
      </w:r>
      <w:r>
        <w:rPr>
          <w:spacing w:val="13"/>
          <w:sz w:val="24"/>
        </w:rPr>
        <w:t xml:space="preserve"> </w:t>
      </w:r>
      <w:r>
        <w:rPr>
          <w:sz w:val="24"/>
        </w:rPr>
        <w:t>the</w:t>
      </w:r>
      <w:r>
        <w:rPr>
          <w:spacing w:val="15"/>
          <w:sz w:val="24"/>
        </w:rPr>
        <w:t xml:space="preserve"> </w:t>
      </w:r>
      <w:r>
        <w:rPr>
          <w:spacing w:val="-2"/>
          <w:sz w:val="24"/>
        </w:rPr>
        <w:t>proposed</w:t>
      </w:r>
    </w:p>
    <w:p w14:paraId="419A94D0" w14:textId="77777777" w:rsidR="000C0AE3" w:rsidRDefault="00287087">
      <w:pPr>
        <w:pStyle w:val="BodyText"/>
        <w:spacing w:before="2"/>
        <w:rPr>
          <w:sz w:val="23"/>
        </w:rPr>
      </w:pPr>
      <w:r>
        <w:pict w14:anchorId="6CD39CBD">
          <v:rect id="docshape9" o:spid="_x0000_s2050" style="position:absolute;margin-left:99.25pt;margin-top:14.55pt;width:2in;height:.6pt;z-index:-15725056;mso-wrap-distance-left:0;mso-wrap-distance-right:0;mso-position-horizontal-relative:page" fillcolor="black" stroked="f">
            <w10:wrap type="topAndBottom" anchorx="page"/>
          </v:rect>
        </w:pict>
      </w:r>
    </w:p>
    <w:p w14:paraId="624BCEA5" w14:textId="77777777" w:rsidR="000C0AE3" w:rsidRDefault="00287087">
      <w:pPr>
        <w:spacing w:before="103"/>
        <w:ind w:left="305" w:right="423"/>
        <w:rPr>
          <w:sz w:val="20"/>
        </w:rPr>
      </w:pPr>
      <w:r>
        <w:rPr>
          <w:sz w:val="20"/>
          <w:vertAlign w:val="superscript"/>
        </w:rPr>
        <w:t>10</w:t>
      </w:r>
      <w:r>
        <w:rPr>
          <w:spacing w:val="40"/>
          <w:sz w:val="20"/>
        </w:rPr>
        <w:t xml:space="preserve"> </w:t>
      </w:r>
      <w:r>
        <w:rPr>
          <w:sz w:val="20"/>
        </w:rPr>
        <w:t>For</w:t>
      </w:r>
      <w:r>
        <w:rPr>
          <w:spacing w:val="-3"/>
          <w:sz w:val="20"/>
        </w:rPr>
        <w:t xml:space="preserve"> </w:t>
      </w:r>
      <w:r>
        <w:rPr>
          <w:sz w:val="20"/>
        </w:rPr>
        <w:t>greater</w:t>
      </w:r>
      <w:r>
        <w:rPr>
          <w:spacing w:val="-2"/>
          <w:sz w:val="20"/>
        </w:rPr>
        <w:t xml:space="preserve"> </w:t>
      </w:r>
      <w:r>
        <w:rPr>
          <w:sz w:val="20"/>
        </w:rPr>
        <w:t>certainty,</w:t>
      </w:r>
      <w:r>
        <w:rPr>
          <w:spacing w:val="-3"/>
          <w:sz w:val="20"/>
        </w:rPr>
        <w:t xml:space="preserve"> </w:t>
      </w:r>
      <w:r>
        <w:rPr>
          <w:sz w:val="20"/>
        </w:rPr>
        <w:t>this</w:t>
      </w:r>
      <w:r>
        <w:rPr>
          <w:spacing w:val="-2"/>
          <w:sz w:val="20"/>
        </w:rPr>
        <w:t xml:space="preserve"> </w:t>
      </w:r>
      <w:r>
        <w:rPr>
          <w:sz w:val="20"/>
        </w:rPr>
        <w:t>Article</w:t>
      </w:r>
      <w:r>
        <w:rPr>
          <w:spacing w:val="-3"/>
          <w:sz w:val="20"/>
        </w:rPr>
        <w:t xml:space="preserve"> </w:t>
      </w:r>
      <w:r>
        <w:rPr>
          <w:sz w:val="20"/>
        </w:rPr>
        <w:t>applies</w:t>
      </w:r>
      <w:r>
        <w:rPr>
          <w:spacing w:val="-4"/>
          <w:sz w:val="20"/>
        </w:rPr>
        <w:t xml:space="preserve"> </w:t>
      </w:r>
      <w:r>
        <w:rPr>
          <w:sz w:val="20"/>
        </w:rPr>
        <w:t>only</w:t>
      </w:r>
      <w:r>
        <w:rPr>
          <w:spacing w:val="-7"/>
          <w:sz w:val="20"/>
        </w:rPr>
        <w:t xml:space="preserve"> </w:t>
      </w:r>
      <w:r>
        <w:rPr>
          <w:sz w:val="20"/>
        </w:rPr>
        <w:t>to</w:t>
      </w:r>
      <w:r>
        <w:rPr>
          <w:spacing w:val="-2"/>
          <w:sz w:val="20"/>
        </w:rPr>
        <w:t xml:space="preserve"> </w:t>
      </w:r>
      <w:r>
        <w:rPr>
          <w:sz w:val="20"/>
        </w:rPr>
        <w:t>a</w:t>
      </w:r>
      <w:r>
        <w:rPr>
          <w:spacing w:val="-3"/>
          <w:sz w:val="20"/>
        </w:rPr>
        <w:t xml:space="preserve"> </w:t>
      </w:r>
      <w:r>
        <w:rPr>
          <w:sz w:val="20"/>
        </w:rPr>
        <w:t>sanitary</w:t>
      </w:r>
      <w:r>
        <w:rPr>
          <w:spacing w:val="-4"/>
          <w:sz w:val="20"/>
        </w:rPr>
        <w:t xml:space="preserve"> </w:t>
      </w:r>
      <w:r>
        <w:rPr>
          <w:sz w:val="20"/>
        </w:rPr>
        <w:t>or phytosanitary</w:t>
      </w:r>
      <w:r>
        <w:rPr>
          <w:spacing w:val="-2"/>
          <w:sz w:val="20"/>
        </w:rPr>
        <w:t xml:space="preserve"> </w:t>
      </w:r>
      <w:r>
        <w:rPr>
          <w:sz w:val="20"/>
        </w:rPr>
        <w:t>measure</w:t>
      </w:r>
      <w:r>
        <w:rPr>
          <w:spacing w:val="-3"/>
          <w:sz w:val="20"/>
        </w:rPr>
        <w:t xml:space="preserve"> </w:t>
      </w:r>
      <w:r>
        <w:rPr>
          <w:sz w:val="20"/>
        </w:rPr>
        <w:t xml:space="preserve">that constitutes a sanitary or phytosanitary regulation for the purposes of Annex B of the SPS </w:t>
      </w:r>
      <w:r>
        <w:rPr>
          <w:spacing w:val="-2"/>
          <w:sz w:val="20"/>
        </w:rPr>
        <w:t>Agreement.</w:t>
      </w:r>
    </w:p>
    <w:p w14:paraId="11437D0A" w14:textId="77777777" w:rsidR="000C0AE3" w:rsidRDefault="000C0AE3">
      <w:pPr>
        <w:rPr>
          <w:sz w:val="20"/>
        </w:rPr>
        <w:sectPr w:rsidR="000C0AE3">
          <w:pgSz w:w="11910" w:h="16840"/>
          <w:pgMar w:top="1920" w:right="1680" w:bottom="960" w:left="1680" w:header="0" w:footer="778" w:gutter="0"/>
          <w:cols w:space="720"/>
        </w:sectPr>
      </w:pPr>
    </w:p>
    <w:p w14:paraId="6520AE17" w14:textId="77777777" w:rsidR="000C0AE3" w:rsidRDefault="00287087">
      <w:pPr>
        <w:pStyle w:val="BodyText"/>
        <w:spacing w:before="74"/>
        <w:ind w:left="305"/>
      </w:pPr>
      <w:r>
        <w:lastRenderedPageBreak/>
        <w:t>measure</w:t>
      </w:r>
      <w:r>
        <w:rPr>
          <w:spacing w:val="38"/>
        </w:rPr>
        <w:t xml:space="preserve"> </w:t>
      </w:r>
      <w:r>
        <w:t>and</w:t>
      </w:r>
      <w:r>
        <w:rPr>
          <w:spacing w:val="37"/>
        </w:rPr>
        <w:t xml:space="preserve"> </w:t>
      </w:r>
      <w:r>
        <w:t>the</w:t>
      </w:r>
      <w:r>
        <w:rPr>
          <w:spacing w:val="37"/>
        </w:rPr>
        <w:t xml:space="preserve"> </w:t>
      </w:r>
      <w:r>
        <w:t>availability</w:t>
      </w:r>
      <w:r>
        <w:rPr>
          <w:spacing w:val="30"/>
        </w:rPr>
        <w:t xml:space="preserve"> </w:t>
      </w:r>
      <w:r>
        <w:t>of</w:t>
      </w:r>
      <w:r>
        <w:rPr>
          <w:spacing w:val="39"/>
        </w:rPr>
        <w:t xml:space="preserve"> </w:t>
      </w:r>
      <w:r>
        <w:t>alternative,</w:t>
      </w:r>
      <w:r>
        <w:rPr>
          <w:spacing w:val="37"/>
        </w:rPr>
        <w:t xml:space="preserve"> </w:t>
      </w:r>
      <w:r>
        <w:t>less</w:t>
      </w:r>
      <w:r>
        <w:rPr>
          <w:spacing w:val="38"/>
        </w:rPr>
        <w:t xml:space="preserve"> </w:t>
      </w:r>
      <w:r>
        <w:t>trade-</w:t>
      </w:r>
      <w:r>
        <w:t>restrictive</w:t>
      </w:r>
      <w:r>
        <w:rPr>
          <w:spacing w:val="37"/>
        </w:rPr>
        <w:t xml:space="preserve"> </w:t>
      </w:r>
      <w:r>
        <w:t>approaches</w:t>
      </w:r>
      <w:r>
        <w:rPr>
          <w:spacing w:val="37"/>
        </w:rPr>
        <w:t xml:space="preserve"> </w:t>
      </w:r>
      <w:r>
        <w:t>for achieving the objective of the measure.</w:t>
      </w:r>
    </w:p>
    <w:p w14:paraId="31C390CF" w14:textId="77777777" w:rsidR="000C0AE3" w:rsidRDefault="000C0AE3">
      <w:pPr>
        <w:pStyle w:val="BodyText"/>
      </w:pPr>
    </w:p>
    <w:p w14:paraId="3697109E" w14:textId="77777777" w:rsidR="000C0AE3" w:rsidRDefault="00287087">
      <w:pPr>
        <w:pStyle w:val="ListParagraph"/>
        <w:numPr>
          <w:ilvl w:val="0"/>
          <w:numId w:val="5"/>
        </w:numPr>
        <w:tabs>
          <w:tab w:val="left" w:pos="1026"/>
        </w:tabs>
        <w:ind w:right="311" w:firstLine="0"/>
        <w:jc w:val="both"/>
        <w:rPr>
          <w:sz w:val="24"/>
        </w:rPr>
      </w:pPr>
      <w:r>
        <w:rPr>
          <w:sz w:val="24"/>
        </w:rPr>
        <w:t>Each Party shall publish, preferably by electronic means, notices of final sanitary or phytosanitary measures in an official journal or website.</w:t>
      </w:r>
    </w:p>
    <w:p w14:paraId="5C6558CF" w14:textId="77777777" w:rsidR="000C0AE3" w:rsidRDefault="000C0AE3">
      <w:pPr>
        <w:pStyle w:val="BodyText"/>
      </w:pPr>
    </w:p>
    <w:p w14:paraId="370CEE1E" w14:textId="77777777" w:rsidR="000C0AE3" w:rsidRDefault="00287087">
      <w:pPr>
        <w:pStyle w:val="ListParagraph"/>
        <w:numPr>
          <w:ilvl w:val="0"/>
          <w:numId w:val="5"/>
        </w:numPr>
        <w:tabs>
          <w:tab w:val="left" w:pos="1026"/>
        </w:tabs>
        <w:ind w:firstLine="0"/>
        <w:jc w:val="both"/>
        <w:rPr>
          <w:sz w:val="24"/>
        </w:rPr>
      </w:pPr>
      <w:r>
        <w:rPr>
          <w:sz w:val="24"/>
        </w:rPr>
        <w:t>Each Party shall notify the other Parties of final sanitary or phytosanitary measures through the WTO SPS notification submission system.</w:t>
      </w:r>
      <w:r>
        <w:rPr>
          <w:spacing w:val="40"/>
          <w:sz w:val="24"/>
        </w:rPr>
        <w:t xml:space="preserve"> </w:t>
      </w:r>
      <w:r>
        <w:rPr>
          <w:sz w:val="24"/>
        </w:rPr>
        <w:t>Each Party</w:t>
      </w:r>
      <w:r>
        <w:rPr>
          <w:spacing w:val="-4"/>
          <w:sz w:val="24"/>
        </w:rPr>
        <w:t xml:space="preserve"> </w:t>
      </w:r>
      <w:r>
        <w:rPr>
          <w:sz w:val="24"/>
        </w:rPr>
        <w:t>shall ensure that the text or the notice of a final sanitary or phytosanitary measure specifies the date on</w:t>
      </w:r>
      <w:r>
        <w:rPr>
          <w:sz w:val="24"/>
        </w:rPr>
        <w:t xml:space="preserve"> which the measure takes effect and the legal basis for the measure.</w:t>
      </w:r>
      <w:r>
        <w:rPr>
          <w:spacing w:val="80"/>
          <w:sz w:val="24"/>
        </w:rPr>
        <w:t xml:space="preserve"> </w:t>
      </w:r>
      <w:r>
        <w:rPr>
          <w:sz w:val="24"/>
        </w:rPr>
        <w:t>A Party shall also make available to another Party, on request, and to</w:t>
      </w:r>
      <w:r>
        <w:rPr>
          <w:spacing w:val="40"/>
          <w:sz w:val="24"/>
        </w:rPr>
        <w:t xml:space="preserve"> </w:t>
      </w:r>
      <w:r>
        <w:rPr>
          <w:sz w:val="24"/>
        </w:rPr>
        <w:t>the extent permitted by</w:t>
      </w:r>
      <w:r>
        <w:rPr>
          <w:spacing w:val="-3"/>
          <w:sz w:val="24"/>
        </w:rPr>
        <w:t xml:space="preserve"> </w:t>
      </w:r>
      <w:r>
        <w:rPr>
          <w:sz w:val="24"/>
        </w:rPr>
        <w:t>the confidentiality</w:t>
      </w:r>
      <w:r>
        <w:rPr>
          <w:spacing w:val="-3"/>
          <w:sz w:val="24"/>
        </w:rPr>
        <w:t xml:space="preserve"> </w:t>
      </w:r>
      <w:r>
        <w:rPr>
          <w:sz w:val="24"/>
        </w:rPr>
        <w:t>and privacy</w:t>
      </w:r>
      <w:r>
        <w:rPr>
          <w:spacing w:val="-3"/>
          <w:sz w:val="24"/>
        </w:rPr>
        <w:t xml:space="preserve"> </w:t>
      </w:r>
      <w:r>
        <w:rPr>
          <w:sz w:val="24"/>
        </w:rPr>
        <w:t>requirements of the Party’s law, significant written comment</w:t>
      </w:r>
      <w:r>
        <w:rPr>
          <w:sz w:val="24"/>
        </w:rPr>
        <w:t>s and relevant documentation considered to support the measure that were received during the comment period.</w:t>
      </w:r>
    </w:p>
    <w:p w14:paraId="0617C47A" w14:textId="77777777" w:rsidR="000C0AE3" w:rsidRDefault="000C0AE3">
      <w:pPr>
        <w:pStyle w:val="BodyText"/>
      </w:pPr>
    </w:p>
    <w:p w14:paraId="58D92C0C" w14:textId="77777777" w:rsidR="000C0AE3" w:rsidRDefault="00287087">
      <w:pPr>
        <w:pStyle w:val="ListParagraph"/>
        <w:numPr>
          <w:ilvl w:val="0"/>
          <w:numId w:val="5"/>
        </w:numPr>
        <w:tabs>
          <w:tab w:val="left" w:pos="1026"/>
        </w:tabs>
        <w:spacing w:before="1"/>
        <w:ind w:right="296" w:firstLine="0"/>
        <w:jc w:val="both"/>
        <w:rPr>
          <w:sz w:val="24"/>
        </w:rPr>
      </w:pPr>
      <w:r>
        <w:rPr>
          <w:sz w:val="24"/>
        </w:rPr>
        <w:t>If a final sanitary or phytosanitary measure is substantively altered from the proposed measure, a Party shall also include in the notice of the f</w:t>
      </w:r>
      <w:r>
        <w:rPr>
          <w:sz w:val="24"/>
        </w:rPr>
        <w:t>inal sanitary or phytosanitary measure that it publishes, an explanation of:</w:t>
      </w:r>
    </w:p>
    <w:p w14:paraId="1E7BBD40" w14:textId="77777777" w:rsidR="000C0AE3" w:rsidRDefault="000C0AE3">
      <w:pPr>
        <w:pStyle w:val="BodyText"/>
        <w:spacing w:before="11"/>
        <w:rPr>
          <w:sz w:val="23"/>
        </w:rPr>
      </w:pPr>
    </w:p>
    <w:p w14:paraId="0C180184" w14:textId="77777777" w:rsidR="000C0AE3" w:rsidRDefault="00287087">
      <w:pPr>
        <w:pStyle w:val="ListParagraph"/>
        <w:numPr>
          <w:ilvl w:val="1"/>
          <w:numId w:val="5"/>
        </w:numPr>
        <w:tabs>
          <w:tab w:val="left" w:pos="1725"/>
        </w:tabs>
        <w:ind w:right="307"/>
        <w:jc w:val="both"/>
        <w:rPr>
          <w:sz w:val="24"/>
        </w:rPr>
      </w:pPr>
      <w:r>
        <w:rPr>
          <w:sz w:val="24"/>
        </w:rPr>
        <w:t>the objective and rationale of the measure and how the measure advances that objective and rationale; and</w:t>
      </w:r>
    </w:p>
    <w:p w14:paraId="0FFEE073" w14:textId="77777777" w:rsidR="000C0AE3" w:rsidRDefault="000C0AE3">
      <w:pPr>
        <w:pStyle w:val="BodyText"/>
      </w:pPr>
    </w:p>
    <w:p w14:paraId="3FF557CC" w14:textId="77777777" w:rsidR="000C0AE3" w:rsidRDefault="00287087">
      <w:pPr>
        <w:pStyle w:val="ListParagraph"/>
        <w:numPr>
          <w:ilvl w:val="1"/>
          <w:numId w:val="5"/>
        </w:numPr>
        <w:tabs>
          <w:tab w:val="left" w:pos="1724"/>
          <w:tab w:val="left" w:pos="1725"/>
        </w:tabs>
        <w:ind w:right="0" w:hanging="700"/>
        <w:rPr>
          <w:sz w:val="24"/>
        </w:rPr>
      </w:pPr>
      <w:r>
        <w:rPr>
          <w:sz w:val="24"/>
        </w:rPr>
        <w:t>any</w:t>
      </w:r>
      <w:r>
        <w:rPr>
          <w:spacing w:val="-11"/>
          <w:sz w:val="24"/>
        </w:rPr>
        <w:t xml:space="preserve"> </w:t>
      </w:r>
      <w:r>
        <w:rPr>
          <w:sz w:val="24"/>
        </w:rPr>
        <w:t>substantive</w:t>
      </w:r>
      <w:r>
        <w:rPr>
          <w:spacing w:val="-1"/>
          <w:sz w:val="24"/>
        </w:rPr>
        <w:t xml:space="preserve"> </w:t>
      </w:r>
      <w:r>
        <w:rPr>
          <w:sz w:val="24"/>
        </w:rPr>
        <w:t>revisions</w:t>
      </w:r>
      <w:r>
        <w:rPr>
          <w:spacing w:val="-3"/>
          <w:sz w:val="24"/>
        </w:rPr>
        <w:t xml:space="preserve"> </w:t>
      </w:r>
      <w:r>
        <w:rPr>
          <w:sz w:val="24"/>
        </w:rPr>
        <w:t>that</w:t>
      </w:r>
      <w:r>
        <w:rPr>
          <w:spacing w:val="-3"/>
          <w:sz w:val="24"/>
        </w:rPr>
        <w:t xml:space="preserve"> </w:t>
      </w:r>
      <w:r>
        <w:rPr>
          <w:sz w:val="24"/>
        </w:rPr>
        <w:t>it</w:t>
      </w:r>
      <w:r>
        <w:rPr>
          <w:spacing w:val="-3"/>
          <w:sz w:val="24"/>
        </w:rPr>
        <w:t xml:space="preserve"> </w:t>
      </w:r>
      <w:r>
        <w:rPr>
          <w:sz w:val="24"/>
        </w:rPr>
        <w:t>made</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proposed</w:t>
      </w:r>
      <w:r>
        <w:rPr>
          <w:spacing w:val="-2"/>
          <w:sz w:val="24"/>
        </w:rPr>
        <w:t xml:space="preserve"> measure.</w:t>
      </w:r>
    </w:p>
    <w:p w14:paraId="4235F38B" w14:textId="77777777" w:rsidR="000C0AE3" w:rsidRDefault="000C0AE3">
      <w:pPr>
        <w:pStyle w:val="BodyText"/>
      </w:pPr>
    </w:p>
    <w:p w14:paraId="2ACCEB72" w14:textId="77777777" w:rsidR="000C0AE3" w:rsidRDefault="00287087">
      <w:pPr>
        <w:pStyle w:val="ListParagraph"/>
        <w:numPr>
          <w:ilvl w:val="0"/>
          <w:numId w:val="5"/>
        </w:numPr>
        <w:tabs>
          <w:tab w:val="left" w:pos="1026"/>
        </w:tabs>
        <w:ind w:right="297" w:firstLine="0"/>
        <w:jc w:val="both"/>
        <w:rPr>
          <w:sz w:val="24"/>
        </w:rPr>
      </w:pPr>
      <w:r>
        <w:rPr>
          <w:sz w:val="24"/>
        </w:rPr>
        <w:t>An exporting Party shall notify the importing Party through the contact points referred to in Article 7.6 (Competent Authorities and Contact Points) in a timely and appropriate manner:</w:t>
      </w:r>
    </w:p>
    <w:p w14:paraId="127146FD" w14:textId="77777777" w:rsidR="000C0AE3" w:rsidRDefault="000C0AE3">
      <w:pPr>
        <w:pStyle w:val="BodyText"/>
        <w:spacing w:before="1"/>
      </w:pPr>
    </w:p>
    <w:p w14:paraId="1EBD11D5" w14:textId="77777777" w:rsidR="000C0AE3" w:rsidRDefault="00287087">
      <w:pPr>
        <w:pStyle w:val="ListParagraph"/>
        <w:numPr>
          <w:ilvl w:val="1"/>
          <w:numId w:val="5"/>
        </w:numPr>
        <w:tabs>
          <w:tab w:val="left" w:pos="1725"/>
        </w:tabs>
        <w:ind w:right="303"/>
        <w:jc w:val="both"/>
        <w:rPr>
          <w:sz w:val="24"/>
        </w:rPr>
      </w:pPr>
      <w:r>
        <w:rPr>
          <w:sz w:val="24"/>
        </w:rPr>
        <w:t>if it has knowledge of a significant sanitary or phytosanit</w:t>
      </w:r>
      <w:r>
        <w:rPr>
          <w:sz w:val="24"/>
        </w:rPr>
        <w:t xml:space="preserve">ary risk related to the export of a good from its </w:t>
      </w:r>
      <w:proofErr w:type="gramStart"/>
      <w:r>
        <w:rPr>
          <w:sz w:val="24"/>
        </w:rPr>
        <w:t>territory;</w:t>
      </w:r>
      <w:proofErr w:type="gramEnd"/>
    </w:p>
    <w:p w14:paraId="5661DB83" w14:textId="77777777" w:rsidR="000C0AE3" w:rsidRDefault="000C0AE3">
      <w:pPr>
        <w:pStyle w:val="BodyText"/>
      </w:pPr>
    </w:p>
    <w:p w14:paraId="032F2735" w14:textId="77777777" w:rsidR="000C0AE3" w:rsidRDefault="00287087">
      <w:pPr>
        <w:pStyle w:val="ListParagraph"/>
        <w:numPr>
          <w:ilvl w:val="1"/>
          <w:numId w:val="5"/>
        </w:numPr>
        <w:tabs>
          <w:tab w:val="left" w:pos="1725"/>
        </w:tabs>
        <w:ind w:right="304"/>
        <w:jc w:val="both"/>
        <w:rPr>
          <w:sz w:val="24"/>
        </w:rPr>
      </w:pPr>
      <w:r>
        <w:rPr>
          <w:sz w:val="24"/>
        </w:rPr>
        <w:t xml:space="preserve">of urgent situations where a change in animal or plant health status in the territory of the exporting Party may affect current </w:t>
      </w:r>
      <w:proofErr w:type="gramStart"/>
      <w:r>
        <w:rPr>
          <w:sz w:val="24"/>
        </w:rPr>
        <w:t>trade;</w:t>
      </w:r>
      <w:proofErr w:type="gramEnd"/>
    </w:p>
    <w:p w14:paraId="42FFBDF9" w14:textId="77777777" w:rsidR="000C0AE3" w:rsidRDefault="000C0AE3">
      <w:pPr>
        <w:pStyle w:val="BodyText"/>
      </w:pPr>
    </w:p>
    <w:p w14:paraId="6827C942" w14:textId="77777777" w:rsidR="000C0AE3" w:rsidRDefault="00287087">
      <w:pPr>
        <w:pStyle w:val="ListParagraph"/>
        <w:numPr>
          <w:ilvl w:val="1"/>
          <w:numId w:val="5"/>
        </w:numPr>
        <w:tabs>
          <w:tab w:val="left" w:pos="1724"/>
          <w:tab w:val="left" w:pos="1725"/>
        </w:tabs>
        <w:ind w:right="0" w:hanging="700"/>
        <w:rPr>
          <w:sz w:val="24"/>
        </w:rPr>
      </w:pPr>
      <w:r>
        <w:rPr>
          <w:sz w:val="24"/>
        </w:rPr>
        <w:t>of</w:t>
      </w:r>
      <w:r>
        <w:rPr>
          <w:spacing w:val="-4"/>
          <w:sz w:val="24"/>
        </w:rPr>
        <w:t xml:space="preserve"> </w:t>
      </w:r>
      <w:r>
        <w:rPr>
          <w:sz w:val="24"/>
        </w:rPr>
        <w:t>significant</w:t>
      </w:r>
      <w:r>
        <w:rPr>
          <w:spacing w:val="-2"/>
          <w:sz w:val="24"/>
        </w:rPr>
        <w:t xml:space="preserve"> </w:t>
      </w:r>
      <w:r>
        <w:rPr>
          <w:sz w:val="24"/>
        </w:rPr>
        <w:t>changes</w:t>
      </w:r>
      <w:r>
        <w:rPr>
          <w:spacing w:val="-2"/>
          <w:sz w:val="24"/>
        </w:rPr>
        <w:t xml:space="preserve"> </w:t>
      </w:r>
      <w:r>
        <w:rPr>
          <w:sz w:val="24"/>
        </w:rPr>
        <w:t>in</w:t>
      </w:r>
      <w:r>
        <w:rPr>
          <w:spacing w:val="-2"/>
          <w:sz w:val="24"/>
        </w:rPr>
        <w:t xml:space="preserve"> </w:t>
      </w:r>
      <w:r>
        <w:rPr>
          <w:sz w:val="24"/>
        </w:rPr>
        <w:t>the</w:t>
      </w:r>
      <w:r>
        <w:rPr>
          <w:spacing w:val="-3"/>
          <w:sz w:val="24"/>
        </w:rPr>
        <w:t xml:space="preserve"> </w:t>
      </w:r>
      <w:r>
        <w:rPr>
          <w:sz w:val="24"/>
        </w:rPr>
        <w:t>status</w:t>
      </w:r>
      <w:r>
        <w:rPr>
          <w:spacing w:val="-2"/>
          <w:sz w:val="24"/>
        </w:rPr>
        <w:t xml:space="preserve"> </w:t>
      </w:r>
      <w:r>
        <w:rPr>
          <w:sz w:val="24"/>
        </w:rPr>
        <w:t>of</w:t>
      </w:r>
      <w:r>
        <w:rPr>
          <w:spacing w:val="-2"/>
          <w:sz w:val="24"/>
        </w:rPr>
        <w:t xml:space="preserve"> </w:t>
      </w:r>
      <w:r>
        <w:rPr>
          <w:sz w:val="24"/>
        </w:rPr>
        <w:t>a</w:t>
      </w:r>
      <w:r>
        <w:rPr>
          <w:spacing w:val="-4"/>
          <w:sz w:val="24"/>
        </w:rPr>
        <w:t xml:space="preserve"> </w:t>
      </w:r>
      <w:proofErr w:type="spellStart"/>
      <w:r>
        <w:rPr>
          <w:sz w:val="24"/>
        </w:rPr>
        <w:t>regionalised</w:t>
      </w:r>
      <w:proofErr w:type="spellEnd"/>
      <w:r>
        <w:rPr>
          <w:sz w:val="24"/>
        </w:rPr>
        <w:t xml:space="preserve"> pes</w:t>
      </w:r>
      <w:r>
        <w:rPr>
          <w:sz w:val="24"/>
        </w:rPr>
        <w:t>t</w:t>
      </w:r>
      <w:r>
        <w:rPr>
          <w:spacing w:val="-2"/>
          <w:sz w:val="24"/>
        </w:rPr>
        <w:t xml:space="preserve"> </w:t>
      </w:r>
      <w:r>
        <w:rPr>
          <w:sz w:val="24"/>
        </w:rPr>
        <w:t>or</w:t>
      </w:r>
      <w:r>
        <w:rPr>
          <w:spacing w:val="-2"/>
          <w:sz w:val="24"/>
        </w:rPr>
        <w:t xml:space="preserve"> </w:t>
      </w:r>
      <w:proofErr w:type="gramStart"/>
      <w:r>
        <w:rPr>
          <w:spacing w:val="-2"/>
          <w:sz w:val="24"/>
        </w:rPr>
        <w:t>disease;</w:t>
      </w:r>
      <w:proofErr w:type="gramEnd"/>
    </w:p>
    <w:p w14:paraId="5960C49D" w14:textId="77777777" w:rsidR="000C0AE3" w:rsidRDefault="000C0AE3">
      <w:pPr>
        <w:pStyle w:val="BodyText"/>
      </w:pPr>
    </w:p>
    <w:p w14:paraId="70639A7E" w14:textId="77777777" w:rsidR="000C0AE3" w:rsidRDefault="00287087">
      <w:pPr>
        <w:pStyle w:val="ListParagraph"/>
        <w:numPr>
          <w:ilvl w:val="1"/>
          <w:numId w:val="5"/>
        </w:numPr>
        <w:tabs>
          <w:tab w:val="left" w:pos="1725"/>
        </w:tabs>
        <w:ind w:right="301"/>
        <w:jc w:val="both"/>
        <w:rPr>
          <w:sz w:val="24"/>
        </w:rPr>
      </w:pPr>
      <w:r>
        <w:rPr>
          <w:sz w:val="24"/>
        </w:rPr>
        <w:t>of</w:t>
      </w:r>
      <w:r>
        <w:rPr>
          <w:spacing w:val="-3"/>
          <w:sz w:val="24"/>
        </w:rPr>
        <w:t xml:space="preserve"> </w:t>
      </w:r>
      <w:r>
        <w:rPr>
          <w:sz w:val="24"/>
        </w:rPr>
        <w:t>new</w:t>
      </w:r>
      <w:r>
        <w:rPr>
          <w:spacing w:val="-3"/>
          <w:sz w:val="24"/>
        </w:rPr>
        <w:t xml:space="preserve"> </w:t>
      </w:r>
      <w:r>
        <w:rPr>
          <w:sz w:val="24"/>
        </w:rPr>
        <w:t>scientific</w:t>
      </w:r>
      <w:r>
        <w:rPr>
          <w:spacing w:val="-1"/>
          <w:sz w:val="24"/>
        </w:rPr>
        <w:t xml:space="preserve"> </w:t>
      </w:r>
      <w:r>
        <w:rPr>
          <w:sz w:val="24"/>
        </w:rPr>
        <w:t>findings of</w:t>
      </w:r>
      <w:r>
        <w:rPr>
          <w:spacing w:val="-3"/>
          <w:sz w:val="24"/>
        </w:rPr>
        <w:t xml:space="preserve"> </w:t>
      </w:r>
      <w:r>
        <w:rPr>
          <w:sz w:val="24"/>
        </w:rPr>
        <w:t>importance</w:t>
      </w:r>
      <w:r>
        <w:rPr>
          <w:spacing w:val="-3"/>
          <w:sz w:val="24"/>
        </w:rPr>
        <w:t xml:space="preserve"> </w:t>
      </w:r>
      <w:r>
        <w:rPr>
          <w:sz w:val="24"/>
        </w:rPr>
        <w:t>which</w:t>
      </w:r>
      <w:r>
        <w:rPr>
          <w:spacing w:val="-2"/>
          <w:sz w:val="24"/>
        </w:rPr>
        <w:t xml:space="preserve"> </w:t>
      </w:r>
      <w:r>
        <w:rPr>
          <w:sz w:val="24"/>
        </w:rPr>
        <w:t>affect</w:t>
      </w:r>
      <w:r>
        <w:rPr>
          <w:spacing w:val="-2"/>
          <w:sz w:val="24"/>
        </w:rPr>
        <w:t xml:space="preserve"> </w:t>
      </w:r>
      <w:r>
        <w:rPr>
          <w:sz w:val="24"/>
        </w:rPr>
        <w:t>the</w:t>
      </w:r>
      <w:r>
        <w:rPr>
          <w:spacing w:val="-3"/>
          <w:sz w:val="24"/>
        </w:rPr>
        <w:t xml:space="preserve"> </w:t>
      </w:r>
      <w:r>
        <w:rPr>
          <w:sz w:val="24"/>
        </w:rPr>
        <w:t xml:space="preserve">regulatory response with respect to food safety, </w:t>
      </w:r>
      <w:proofErr w:type="gramStart"/>
      <w:r>
        <w:rPr>
          <w:sz w:val="24"/>
        </w:rPr>
        <w:t>pests</w:t>
      </w:r>
      <w:proofErr w:type="gramEnd"/>
      <w:r>
        <w:rPr>
          <w:sz w:val="24"/>
        </w:rPr>
        <w:t xml:space="preserve"> or diseases; and</w:t>
      </w:r>
    </w:p>
    <w:p w14:paraId="382ABD59" w14:textId="77777777" w:rsidR="000C0AE3" w:rsidRDefault="000C0AE3">
      <w:pPr>
        <w:pStyle w:val="BodyText"/>
      </w:pPr>
    </w:p>
    <w:p w14:paraId="5AAED69F" w14:textId="77777777" w:rsidR="000C0AE3" w:rsidRDefault="00287087">
      <w:pPr>
        <w:pStyle w:val="ListParagraph"/>
        <w:numPr>
          <w:ilvl w:val="1"/>
          <w:numId w:val="5"/>
        </w:numPr>
        <w:tabs>
          <w:tab w:val="left" w:pos="1725"/>
        </w:tabs>
        <w:ind w:right="301"/>
        <w:jc w:val="both"/>
        <w:rPr>
          <w:sz w:val="24"/>
        </w:rPr>
      </w:pPr>
      <w:r>
        <w:rPr>
          <w:sz w:val="24"/>
        </w:rPr>
        <w:t xml:space="preserve">of significant changes in food safety, pest or disease management, control or eradication policies or practices that may affect current </w:t>
      </w:r>
      <w:r>
        <w:rPr>
          <w:spacing w:val="-2"/>
          <w:sz w:val="24"/>
        </w:rPr>
        <w:t>trade.</w:t>
      </w:r>
    </w:p>
    <w:p w14:paraId="006C830F" w14:textId="77777777" w:rsidR="000C0AE3" w:rsidRDefault="000C0AE3">
      <w:pPr>
        <w:pStyle w:val="BodyText"/>
        <w:spacing w:before="1"/>
      </w:pPr>
    </w:p>
    <w:p w14:paraId="5DEC7C23" w14:textId="77777777" w:rsidR="000C0AE3" w:rsidRDefault="00287087">
      <w:pPr>
        <w:pStyle w:val="ListParagraph"/>
        <w:numPr>
          <w:ilvl w:val="0"/>
          <w:numId w:val="5"/>
        </w:numPr>
        <w:tabs>
          <w:tab w:val="left" w:pos="1026"/>
        </w:tabs>
        <w:ind w:right="302" w:firstLine="0"/>
        <w:jc w:val="both"/>
        <w:rPr>
          <w:sz w:val="24"/>
        </w:rPr>
      </w:pPr>
      <w:r>
        <w:rPr>
          <w:sz w:val="24"/>
        </w:rPr>
        <w:t>If feasible and appropriate, a Party</w:t>
      </w:r>
      <w:r>
        <w:rPr>
          <w:spacing w:val="-5"/>
          <w:sz w:val="24"/>
        </w:rPr>
        <w:t xml:space="preserve"> </w:t>
      </w:r>
      <w:r>
        <w:rPr>
          <w:sz w:val="24"/>
        </w:rPr>
        <w:t>should provide an interval of more</w:t>
      </w:r>
      <w:r>
        <w:rPr>
          <w:spacing w:val="-2"/>
          <w:sz w:val="24"/>
        </w:rPr>
        <w:t xml:space="preserve"> </w:t>
      </w:r>
      <w:r>
        <w:rPr>
          <w:sz w:val="24"/>
        </w:rPr>
        <w:t>than six months between the date it publ</w:t>
      </w:r>
      <w:r>
        <w:rPr>
          <w:sz w:val="24"/>
        </w:rPr>
        <w:t>ishes a final sanitary</w:t>
      </w:r>
      <w:r>
        <w:rPr>
          <w:spacing w:val="-1"/>
          <w:sz w:val="24"/>
        </w:rPr>
        <w:t xml:space="preserve"> </w:t>
      </w:r>
      <w:r>
        <w:rPr>
          <w:sz w:val="24"/>
        </w:rPr>
        <w:t>or phytosanitary measure and the date on which the measure takes effect, unless the measure is intended to</w:t>
      </w:r>
    </w:p>
    <w:p w14:paraId="54633291" w14:textId="77777777" w:rsidR="000C0AE3" w:rsidRDefault="000C0AE3">
      <w:pPr>
        <w:jc w:val="both"/>
        <w:rPr>
          <w:sz w:val="24"/>
        </w:rPr>
        <w:sectPr w:rsidR="000C0AE3">
          <w:pgSz w:w="11910" w:h="16840"/>
          <w:pgMar w:top="1700" w:right="1680" w:bottom="960" w:left="1680" w:header="0" w:footer="778" w:gutter="0"/>
          <w:cols w:space="720"/>
        </w:sectPr>
      </w:pPr>
    </w:p>
    <w:p w14:paraId="7C97C089" w14:textId="77777777" w:rsidR="000C0AE3" w:rsidRDefault="00287087">
      <w:pPr>
        <w:pStyle w:val="BodyText"/>
        <w:spacing w:before="74"/>
        <w:ind w:left="305" w:right="423"/>
      </w:pPr>
      <w:r>
        <w:lastRenderedPageBreak/>
        <w:t>address an urgent problem of human, animal or plant life or health protection or</w:t>
      </w:r>
      <w:r>
        <w:rPr>
          <w:spacing w:val="80"/>
        </w:rPr>
        <w:t xml:space="preserve"> </w:t>
      </w:r>
      <w:r>
        <w:t>the measure is of a trade-facilitating nature.</w:t>
      </w:r>
    </w:p>
    <w:p w14:paraId="64C23C22" w14:textId="77777777" w:rsidR="000C0AE3" w:rsidRDefault="000C0AE3">
      <w:pPr>
        <w:pStyle w:val="BodyText"/>
      </w:pPr>
    </w:p>
    <w:p w14:paraId="0A89C1A4" w14:textId="77777777" w:rsidR="000C0AE3" w:rsidRDefault="00287087">
      <w:pPr>
        <w:pStyle w:val="ListParagraph"/>
        <w:numPr>
          <w:ilvl w:val="0"/>
          <w:numId w:val="5"/>
        </w:numPr>
        <w:tabs>
          <w:tab w:val="left" w:pos="1026"/>
        </w:tabs>
        <w:ind w:firstLine="0"/>
        <w:jc w:val="both"/>
        <w:rPr>
          <w:sz w:val="24"/>
        </w:rPr>
      </w:pPr>
      <w:r>
        <w:rPr>
          <w:sz w:val="24"/>
        </w:rPr>
        <w:t>A Party shall provide to another Party, on request, all sanitary or phytosanitary measures related to the importation of a good</w:t>
      </w:r>
      <w:r>
        <w:rPr>
          <w:sz w:val="24"/>
        </w:rPr>
        <w:t xml:space="preserve"> into that Party’s </w:t>
      </w:r>
      <w:r>
        <w:rPr>
          <w:spacing w:val="-2"/>
          <w:sz w:val="24"/>
        </w:rPr>
        <w:t>territory.</w:t>
      </w:r>
    </w:p>
    <w:p w14:paraId="61D66986" w14:textId="77777777" w:rsidR="000C0AE3" w:rsidRDefault="000C0AE3">
      <w:pPr>
        <w:pStyle w:val="BodyText"/>
        <w:rPr>
          <w:sz w:val="26"/>
        </w:rPr>
      </w:pPr>
    </w:p>
    <w:p w14:paraId="799B1550" w14:textId="77777777" w:rsidR="000C0AE3" w:rsidRDefault="000C0AE3">
      <w:pPr>
        <w:pStyle w:val="BodyText"/>
        <w:spacing w:before="4"/>
        <w:rPr>
          <w:sz w:val="22"/>
        </w:rPr>
      </w:pPr>
    </w:p>
    <w:p w14:paraId="4D8DA3E2" w14:textId="77777777" w:rsidR="000C0AE3" w:rsidRDefault="00287087">
      <w:pPr>
        <w:pStyle w:val="Heading1"/>
        <w:spacing w:before="1"/>
      </w:pPr>
      <w:r>
        <w:t>Article</w:t>
      </w:r>
      <w:r>
        <w:rPr>
          <w:spacing w:val="-8"/>
        </w:rPr>
        <w:t xml:space="preserve"> </w:t>
      </w:r>
      <w:r>
        <w:t>7.14:</w:t>
      </w:r>
      <w:r>
        <w:rPr>
          <w:spacing w:val="44"/>
        </w:rPr>
        <w:t xml:space="preserve"> </w:t>
      </w:r>
      <w:r>
        <w:t>Emergency</w:t>
      </w:r>
      <w:r>
        <w:rPr>
          <w:spacing w:val="-6"/>
        </w:rPr>
        <w:t xml:space="preserve"> </w:t>
      </w:r>
      <w:r>
        <w:rPr>
          <w:spacing w:val="-2"/>
        </w:rPr>
        <w:t>Measures</w:t>
      </w:r>
    </w:p>
    <w:p w14:paraId="4DD4FED3" w14:textId="77777777" w:rsidR="000C0AE3" w:rsidRDefault="000C0AE3">
      <w:pPr>
        <w:pStyle w:val="BodyText"/>
        <w:spacing w:before="6"/>
        <w:rPr>
          <w:b/>
          <w:sz w:val="23"/>
        </w:rPr>
      </w:pPr>
    </w:p>
    <w:p w14:paraId="7F40C9CD" w14:textId="77777777" w:rsidR="000C0AE3" w:rsidRDefault="00287087">
      <w:pPr>
        <w:pStyle w:val="ListParagraph"/>
        <w:numPr>
          <w:ilvl w:val="0"/>
          <w:numId w:val="4"/>
        </w:numPr>
        <w:tabs>
          <w:tab w:val="left" w:pos="1026"/>
        </w:tabs>
        <w:ind w:right="299" w:firstLine="0"/>
        <w:jc w:val="both"/>
        <w:rPr>
          <w:sz w:val="24"/>
        </w:rPr>
      </w:pPr>
      <w:r>
        <w:rPr>
          <w:sz w:val="24"/>
        </w:rPr>
        <w:t>If a</w:t>
      </w:r>
      <w:r>
        <w:rPr>
          <w:spacing w:val="-1"/>
          <w:sz w:val="24"/>
        </w:rPr>
        <w:t xml:space="preserve"> </w:t>
      </w:r>
      <w:r>
        <w:rPr>
          <w:sz w:val="24"/>
        </w:rPr>
        <w:t>Party</w:t>
      </w:r>
      <w:r>
        <w:rPr>
          <w:spacing w:val="-3"/>
          <w:sz w:val="24"/>
        </w:rPr>
        <w:t xml:space="preserve"> </w:t>
      </w:r>
      <w:r>
        <w:rPr>
          <w:sz w:val="24"/>
        </w:rPr>
        <w:t>adopts an emergency</w:t>
      </w:r>
      <w:r>
        <w:rPr>
          <w:spacing w:val="-8"/>
          <w:sz w:val="24"/>
        </w:rPr>
        <w:t xml:space="preserve"> </w:t>
      </w:r>
      <w:r>
        <w:rPr>
          <w:sz w:val="24"/>
        </w:rPr>
        <w:t>measure that is necessary</w:t>
      </w:r>
      <w:r>
        <w:rPr>
          <w:spacing w:val="-5"/>
          <w:sz w:val="24"/>
        </w:rPr>
        <w:t xml:space="preserve"> </w:t>
      </w:r>
      <w:r>
        <w:rPr>
          <w:sz w:val="24"/>
        </w:rPr>
        <w:t>for</w:t>
      </w:r>
      <w:r>
        <w:rPr>
          <w:spacing w:val="-1"/>
          <w:sz w:val="24"/>
        </w:rPr>
        <w:t xml:space="preserve"> </w:t>
      </w:r>
      <w:r>
        <w:rPr>
          <w:sz w:val="24"/>
        </w:rPr>
        <w:t>the</w:t>
      </w:r>
      <w:r>
        <w:rPr>
          <w:spacing w:val="-1"/>
          <w:sz w:val="24"/>
        </w:rPr>
        <w:t xml:space="preserve"> </w:t>
      </w:r>
      <w:r>
        <w:rPr>
          <w:sz w:val="24"/>
        </w:rPr>
        <w:t>protection of human, animal or plant life or health, the Party shall promptly notify the other Parties</w:t>
      </w:r>
      <w:r>
        <w:rPr>
          <w:spacing w:val="-2"/>
          <w:sz w:val="24"/>
        </w:rPr>
        <w:t xml:space="preserve"> </w:t>
      </w:r>
      <w:r>
        <w:rPr>
          <w:sz w:val="24"/>
        </w:rPr>
        <w:t>of</w:t>
      </w:r>
      <w:r>
        <w:rPr>
          <w:spacing w:val="-3"/>
          <w:sz w:val="24"/>
        </w:rPr>
        <w:t xml:space="preserve"> </w:t>
      </w:r>
      <w:r>
        <w:rPr>
          <w:sz w:val="24"/>
        </w:rPr>
        <w:t>that</w:t>
      </w:r>
      <w:r>
        <w:rPr>
          <w:spacing w:val="-2"/>
          <w:sz w:val="24"/>
        </w:rPr>
        <w:t xml:space="preserve"> </w:t>
      </w:r>
      <w:r>
        <w:rPr>
          <w:sz w:val="24"/>
        </w:rPr>
        <w:t>measure</w:t>
      </w:r>
      <w:r>
        <w:rPr>
          <w:spacing w:val="-2"/>
          <w:sz w:val="24"/>
        </w:rPr>
        <w:t xml:space="preserve"> </w:t>
      </w:r>
      <w:r>
        <w:rPr>
          <w:sz w:val="24"/>
        </w:rPr>
        <w:t>throug</w:t>
      </w:r>
      <w:r>
        <w:rPr>
          <w:sz w:val="24"/>
        </w:rPr>
        <w:t>h</w:t>
      </w:r>
      <w:r>
        <w:rPr>
          <w:spacing w:val="-2"/>
          <w:sz w:val="24"/>
        </w:rPr>
        <w:t xml:space="preserve"> </w:t>
      </w:r>
      <w:r>
        <w:rPr>
          <w:sz w:val="24"/>
        </w:rPr>
        <w:t>the</w:t>
      </w:r>
      <w:r>
        <w:rPr>
          <w:spacing w:val="-3"/>
          <w:sz w:val="24"/>
        </w:rPr>
        <w:t xml:space="preserve"> </w:t>
      </w:r>
      <w:r>
        <w:rPr>
          <w:sz w:val="24"/>
        </w:rPr>
        <w:t>primary</w:t>
      </w:r>
      <w:r>
        <w:rPr>
          <w:spacing w:val="-6"/>
          <w:sz w:val="24"/>
        </w:rPr>
        <w:t xml:space="preserve"> </w:t>
      </w:r>
      <w:r>
        <w:rPr>
          <w:sz w:val="24"/>
        </w:rPr>
        <w:t>representative and</w:t>
      </w:r>
      <w:r>
        <w:rPr>
          <w:spacing w:val="-2"/>
          <w:sz w:val="24"/>
        </w:rPr>
        <w:t xml:space="preserve"> </w:t>
      </w:r>
      <w:r>
        <w:rPr>
          <w:sz w:val="24"/>
        </w:rPr>
        <w:t>the</w:t>
      </w:r>
      <w:r>
        <w:rPr>
          <w:spacing w:val="-3"/>
          <w:sz w:val="24"/>
        </w:rPr>
        <w:t xml:space="preserve"> </w:t>
      </w:r>
      <w:r>
        <w:rPr>
          <w:sz w:val="24"/>
        </w:rPr>
        <w:t>relevant</w:t>
      </w:r>
      <w:r>
        <w:rPr>
          <w:spacing w:val="-2"/>
          <w:sz w:val="24"/>
        </w:rPr>
        <w:t xml:space="preserve"> </w:t>
      </w:r>
      <w:r>
        <w:rPr>
          <w:sz w:val="24"/>
        </w:rPr>
        <w:t>contact point referred to in Article 7.6 (Competent Authorities and Contact Points).</w:t>
      </w:r>
      <w:r>
        <w:rPr>
          <w:spacing w:val="40"/>
          <w:sz w:val="24"/>
        </w:rPr>
        <w:t xml:space="preserve"> </w:t>
      </w:r>
      <w:r>
        <w:rPr>
          <w:sz w:val="24"/>
        </w:rPr>
        <w:t>The Party that adopts the emergency measure shall take into consideration any information provided by other Parties in response to the notification.</w:t>
      </w:r>
    </w:p>
    <w:p w14:paraId="738AC5EA" w14:textId="77777777" w:rsidR="000C0AE3" w:rsidRDefault="000C0AE3">
      <w:pPr>
        <w:pStyle w:val="BodyText"/>
        <w:spacing w:before="1"/>
      </w:pPr>
    </w:p>
    <w:p w14:paraId="2DD7995F" w14:textId="77777777" w:rsidR="000C0AE3" w:rsidRDefault="00287087">
      <w:pPr>
        <w:pStyle w:val="ListParagraph"/>
        <w:numPr>
          <w:ilvl w:val="0"/>
          <w:numId w:val="4"/>
        </w:numPr>
        <w:tabs>
          <w:tab w:val="left" w:pos="1026"/>
        </w:tabs>
        <w:ind w:right="299" w:firstLine="0"/>
        <w:jc w:val="both"/>
        <w:rPr>
          <w:sz w:val="24"/>
        </w:rPr>
      </w:pPr>
      <w:r>
        <w:rPr>
          <w:sz w:val="24"/>
        </w:rPr>
        <w:t>If a Party</w:t>
      </w:r>
      <w:r>
        <w:rPr>
          <w:spacing w:val="-2"/>
          <w:sz w:val="24"/>
        </w:rPr>
        <w:t xml:space="preserve"> </w:t>
      </w:r>
      <w:r>
        <w:rPr>
          <w:sz w:val="24"/>
        </w:rPr>
        <w:t>adopts an emergency</w:t>
      </w:r>
      <w:r>
        <w:rPr>
          <w:spacing w:val="-2"/>
          <w:sz w:val="24"/>
        </w:rPr>
        <w:t xml:space="preserve"> </w:t>
      </w:r>
      <w:r>
        <w:rPr>
          <w:sz w:val="24"/>
        </w:rPr>
        <w:t>measure, it shall review the scientific basis of that measure within six mo</w:t>
      </w:r>
      <w:r>
        <w:rPr>
          <w:sz w:val="24"/>
        </w:rPr>
        <w:t>nths and make available the results of the review to any Party on request.</w:t>
      </w:r>
      <w:r>
        <w:rPr>
          <w:spacing w:val="40"/>
          <w:sz w:val="24"/>
        </w:rPr>
        <w:t xml:space="preserve"> </w:t>
      </w:r>
      <w:r>
        <w:rPr>
          <w:sz w:val="24"/>
        </w:rPr>
        <w:t xml:space="preserve">If the emergency measure is maintained after the </w:t>
      </w:r>
      <w:proofErr w:type="gramStart"/>
      <w:r>
        <w:rPr>
          <w:sz w:val="24"/>
        </w:rPr>
        <w:t>review, because</w:t>
      </w:r>
      <w:proofErr w:type="gramEnd"/>
      <w:r>
        <w:rPr>
          <w:sz w:val="24"/>
        </w:rPr>
        <w:t xml:space="preserve"> the reason for its adoption remains, the Party should review the measure </w:t>
      </w:r>
      <w:r>
        <w:rPr>
          <w:spacing w:val="-2"/>
          <w:sz w:val="24"/>
        </w:rPr>
        <w:t>periodically.</w:t>
      </w:r>
    </w:p>
    <w:p w14:paraId="432392A0" w14:textId="77777777" w:rsidR="000C0AE3" w:rsidRDefault="000C0AE3">
      <w:pPr>
        <w:pStyle w:val="BodyText"/>
        <w:rPr>
          <w:sz w:val="26"/>
        </w:rPr>
      </w:pPr>
    </w:p>
    <w:p w14:paraId="46BCD80B" w14:textId="77777777" w:rsidR="000C0AE3" w:rsidRDefault="000C0AE3">
      <w:pPr>
        <w:pStyle w:val="BodyText"/>
        <w:spacing w:before="5"/>
        <w:rPr>
          <w:sz w:val="22"/>
        </w:rPr>
      </w:pPr>
    </w:p>
    <w:p w14:paraId="55B9089E" w14:textId="77777777" w:rsidR="000C0AE3" w:rsidRDefault="00287087">
      <w:pPr>
        <w:pStyle w:val="Heading1"/>
      </w:pPr>
      <w:r>
        <w:t>Article</w:t>
      </w:r>
      <w:r>
        <w:rPr>
          <w:spacing w:val="-7"/>
        </w:rPr>
        <w:t xml:space="preserve"> </w:t>
      </w:r>
      <w:r>
        <w:t>7.15:</w:t>
      </w:r>
      <w:r>
        <w:rPr>
          <w:spacing w:val="48"/>
        </w:rPr>
        <w:t xml:space="preserve"> </w:t>
      </w:r>
      <w:r>
        <w:rPr>
          <w:spacing w:val="-2"/>
        </w:rPr>
        <w:t>Cooperation</w:t>
      </w:r>
    </w:p>
    <w:p w14:paraId="368C8172" w14:textId="77777777" w:rsidR="000C0AE3" w:rsidRDefault="000C0AE3">
      <w:pPr>
        <w:pStyle w:val="BodyText"/>
        <w:spacing w:before="7"/>
        <w:rPr>
          <w:b/>
          <w:sz w:val="23"/>
        </w:rPr>
      </w:pPr>
    </w:p>
    <w:p w14:paraId="474EC968" w14:textId="77777777" w:rsidR="000C0AE3" w:rsidRDefault="00287087">
      <w:pPr>
        <w:pStyle w:val="ListParagraph"/>
        <w:numPr>
          <w:ilvl w:val="0"/>
          <w:numId w:val="3"/>
        </w:numPr>
        <w:tabs>
          <w:tab w:val="left" w:pos="1026"/>
        </w:tabs>
        <w:ind w:right="299" w:firstLine="0"/>
        <w:jc w:val="both"/>
        <w:rPr>
          <w:sz w:val="24"/>
        </w:rPr>
      </w:pPr>
      <w:r>
        <w:rPr>
          <w:sz w:val="24"/>
        </w:rPr>
        <w:t xml:space="preserve">The Parties shall explore opportunities for further cooperation, </w:t>
      </w:r>
      <w:proofErr w:type="gramStart"/>
      <w:r>
        <w:rPr>
          <w:sz w:val="24"/>
        </w:rPr>
        <w:t>collaboration</w:t>
      </w:r>
      <w:proofErr w:type="gramEnd"/>
      <w:r>
        <w:rPr>
          <w:sz w:val="24"/>
        </w:rPr>
        <w:t xml:space="preserve"> and information exchange between the Parties on sanitary and phytosanitary matters of mutual interest, consistent with this Chapter.</w:t>
      </w:r>
      <w:r>
        <w:rPr>
          <w:spacing w:val="40"/>
          <w:sz w:val="24"/>
        </w:rPr>
        <w:t xml:space="preserve"> </w:t>
      </w:r>
      <w:r>
        <w:rPr>
          <w:sz w:val="24"/>
        </w:rPr>
        <w:t>Those opportunities may include trade facili</w:t>
      </w:r>
      <w:r>
        <w:rPr>
          <w:sz w:val="24"/>
        </w:rPr>
        <w:t>tation initiatives and technical assistance. The Parties shall cooperate to facilitate the implementation of this Chapter.</w:t>
      </w:r>
    </w:p>
    <w:p w14:paraId="34917033" w14:textId="77777777" w:rsidR="000C0AE3" w:rsidRDefault="000C0AE3">
      <w:pPr>
        <w:pStyle w:val="BodyText"/>
      </w:pPr>
    </w:p>
    <w:p w14:paraId="4A8A3110" w14:textId="77777777" w:rsidR="000C0AE3" w:rsidRDefault="00287087">
      <w:pPr>
        <w:pStyle w:val="ListParagraph"/>
        <w:numPr>
          <w:ilvl w:val="0"/>
          <w:numId w:val="3"/>
        </w:numPr>
        <w:tabs>
          <w:tab w:val="left" w:pos="1026"/>
        </w:tabs>
        <w:ind w:right="303" w:firstLine="0"/>
        <w:jc w:val="both"/>
        <w:rPr>
          <w:sz w:val="24"/>
        </w:rPr>
      </w:pPr>
      <w:r>
        <w:rPr>
          <w:sz w:val="24"/>
        </w:rPr>
        <w:t>The Parties shall cooperate and may jointly identify work on sanitary and phytosanitary matters with the goal of eliminating unnecessary obstacles to trade between the Parties.</w:t>
      </w:r>
    </w:p>
    <w:p w14:paraId="3289192A" w14:textId="77777777" w:rsidR="000C0AE3" w:rsidRDefault="000C0AE3">
      <w:pPr>
        <w:pStyle w:val="BodyText"/>
        <w:rPr>
          <w:sz w:val="26"/>
        </w:rPr>
      </w:pPr>
    </w:p>
    <w:p w14:paraId="50973EBE" w14:textId="77777777" w:rsidR="000C0AE3" w:rsidRDefault="000C0AE3">
      <w:pPr>
        <w:pStyle w:val="BodyText"/>
        <w:spacing w:before="5"/>
        <w:rPr>
          <w:sz w:val="22"/>
        </w:rPr>
      </w:pPr>
    </w:p>
    <w:p w14:paraId="554EDABC" w14:textId="77777777" w:rsidR="000C0AE3" w:rsidRDefault="00287087">
      <w:pPr>
        <w:pStyle w:val="Heading1"/>
      </w:pPr>
      <w:r>
        <w:t>Article</w:t>
      </w:r>
      <w:r>
        <w:rPr>
          <w:spacing w:val="-9"/>
        </w:rPr>
        <w:t xml:space="preserve"> </w:t>
      </w:r>
      <w:r>
        <w:t>7.16:</w:t>
      </w:r>
      <w:r>
        <w:rPr>
          <w:spacing w:val="42"/>
        </w:rPr>
        <w:t xml:space="preserve"> </w:t>
      </w:r>
      <w:r>
        <w:t>Information</w:t>
      </w:r>
      <w:r>
        <w:rPr>
          <w:spacing w:val="-7"/>
        </w:rPr>
        <w:t xml:space="preserve"> </w:t>
      </w:r>
      <w:r>
        <w:rPr>
          <w:spacing w:val="-2"/>
        </w:rPr>
        <w:t>Exchange</w:t>
      </w:r>
    </w:p>
    <w:p w14:paraId="4D2A44B9" w14:textId="77777777" w:rsidR="000C0AE3" w:rsidRDefault="000C0AE3">
      <w:pPr>
        <w:pStyle w:val="BodyText"/>
        <w:spacing w:before="7"/>
        <w:rPr>
          <w:b/>
          <w:sz w:val="23"/>
        </w:rPr>
      </w:pPr>
    </w:p>
    <w:p w14:paraId="699B52A8" w14:textId="77777777" w:rsidR="000C0AE3" w:rsidRDefault="00287087">
      <w:pPr>
        <w:pStyle w:val="BodyText"/>
        <w:ind w:left="305" w:right="298" w:firstLine="719"/>
        <w:jc w:val="both"/>
      </w:pPr>
      <w:r>
        <w:t>A Party may request information from anot</w:t>
      </w:r>
      <w:r>
        <w:t>her Party on a matter arising under this Chapter.</w:t>
      </w:r>
      <w:r>
        <w:rPr>
          <w:spacing w:val="80"/>
        </w:rPr>
        <w:t xml:space="preserve"> </w:t>
      </w:r>
      <w:r>
        <w:t xml:space="preserve">A Party that receives a request for information shall </w:t>
      </w:r>
      <w:proofErr w:type="spellStart"/>
      <w:r>
        <w:t>endeavour</w:t>
      </w:r>
      <w:proofErr w:type="spellEnd"/>
      <w:r>
        <w:t xml:space="preserve"> to provide available information to the requesting Party within a reasonable period of time, and if possible, by electronic means.</w:t>
      </w:r>
    </w:p>
    <w:p w14:paraId="06BEF4FD" w14:textId="77777777" w:rsidR="000C0AE3" w:rsidRDefault="000C0AE3">
      <w:pPr>
        <w:jc w:val="both"/>
        <w:sectPr w:rsidR="000C0AE3">
          <w:pgSz w:w="11910" w:h="16840"/>
          <w:pgMar w:top="1700" w:right="1680" w:bottom="960" w:left="1680" w:header="0" w:footer="778" w:gutter="0"/>
          <w:cols w:space="720"/>
        </w:sectPr>
      </w:pPr>
    </w:p>
    <w:p w14:paraId="66C94E59" w14:textId="77777777" w:rsidR="000C0AE3" w:rsidRDefault="00287087">
      <w:pPr>
        <w:pStyle w:val="Heading1"/>
        <w:spacing w:before="134"/>
      </w:pPr>
      <w:r>
        <w:lastRenderedPageBreak/>
        <w:t>Article</w:t>
      </w:r>
      <w:r>
        <w:rPr>
          <w:spacing w:val="-7"/>
        </w:rPr>
        <w:t xml:space="preserve"> </w:t>
      </w:r>
      <w:r>
        <w:t>7.17:</w:t>
      </w:r>
      <w:r>
        <w:rPr>
          <w:spacing w:val="48"/>
        </w:rPr>
        <w:t xml:space="preserve"> </w:t>
      </w:r>
      <w:r>
        <w:t>Cooperative</w:t>
      </w:r>
      <w:r>
        <w:rPr>
          <w:spacing w:val="-7"/>
        </w:rPr>
        <w:t xml:space="preserve"> </w:t>
      </w:r>
      <w:r>
        <w:t>Technical</w:t>
      </w:r>
      <w:r>
        <w:rPr>
          <w:spacing w:val="-5"/>
        </w:rPr>
        <w:t xml:space="preserve"> </w:t>
      </w:r>
      <w:r>
        <w:rPr>
          <w:spacing w:val="-2"/>
        </w:rPr>
        <w:t>Consultations</w:t>
      </w:r>
    </w:p>
    <w:p w14:paraId="53CF8E43" w14:textId="77777777" w:rsidR="000C0AE3" w:rsidRDefault="000C0AE3">
      <w:pPr>
        <w:pStyle w:val="BodyText"/>
        <w:spacing w:before="7"/>
        <w:rPr>
          <w:b/>
          <w:sz w:val="23"/>
        </w:rPr>
      </w:pPr>
    </w:p>
    <w:p w14:paraId="5C9189B0" w14:textId="77777777" w:rsidR="000C0AE3" w:rsidRDefault="00287087">
      <w:pPr>
        <w:pStyle w:val="ListParagraph"/>
        <w:numPr>
          <w:ilvl w:val="0"/>
          <w:numId w:val="2"/>
        </w:numPr>
        <w:tabs>
          <w:tab w:val="left" w:pos="1026"/>
        </w:tabs>
        <w:ind w:firstLine="0"/>
        <w:jc w:val="both"/>
        <w:rPr>
          <w:sz w:val="24"/>
        </w:rPr>
      </w:pPr>
      <w:r>
        <w:rPr>
          <w:sz w:val="24"/>
        </w:rPr>
        <w:t xml:space="preserve">If a Party has concerns regarding any matter arising under this Chapter with another Party, it shall </w:t>
      </w:r>
      <w:proofErr w:type="spellStart"/>
      <w:r>
        <w:rPr>
          <w:sz w:val="24"/>
        </w:rPr>
        <w:t>endeavour</w:t>
      </w:r>
      <w:proofErr w:type="spellEnd"/>
      <w:r>
        <w:rPr>
          <w:sz w:val="24"/>
        </w:rPr>
        <w:t xml:space="preserve"> to resolve the matter by using the administrative</w:t>
      </w:r>
      <w:r>
        <w:rPr>
          <w:spacing w:val="-2"/>
          <w:sz w:val="24"/>
        </w:rPr>
        <w:t xml:space="preserve"> </w:t>
      </w:r>
      <w:r>
        <w:rPr>
          <w:sz w:val="24"/>
        </w:rPr>
        <w:t>procedures that the other</w:t>
      </w:r>
      <w:r>
        <w:rPr>
          <w:spacing w:val="-1"/>
          <w:sz w:val="24"/>
        </w:rPr>
        <w:t xml:space="preserve"> </w:t>
      </w:r>
      <w:r>
        <w:rPr>
          <w:sz w:val="24"/>
        </w:rPr>
        <w:t>Party’s competent authority</w:t>
      </w:r>
      <w:r>
        <w:rPr>
          <w:spacing w:val="-4"/>
          <w:sz w:val="24"/>
        </w:rPr>
        <w:t xml:space="preserve"> </w:t>
      </w:r>
      <w:r>
        <w:rPr>
          <w:sz w:val="24"/>
        </w:rPr>
        <w:t xml:space="preserve">has available. If the relevant Parties have bilateral or other mechanisms available to address the matter, the Party raising the matter shall </w:t>
      </w:r>
      <w:proofErr w:type="spellStart"/>
      <w:r>
        <w:rPr>
          <w:sz w:val="24"/>
        </w:rPr>
        <w:t>endeavour</w:t>
      </w:r>
      <w:proofErr w:type="spellEnd"/>
      <w:r>
        <w:rPr>
          <w:sz w:val="24"/>
        </w:rPr>
        <w:t xml:space="preserve"> to resolve the matter through those mechanisms, if it considers that it is appropriate to do so.</w:t>
      </w:r>
      <w:r>
        <w:rPr>
          <w:spacing w:val="40"/>
          <w:sz w:val="24"/>
        </w:rPr>
        <w:t xml:space="preserve"> </w:t>
      </w:r>
      <w:r>
        <w:rPr>
          <w:sz w:val="24"/>
        </w:rPr>
        <w:t>A Party</w:t>
      </w:r>
      <w:r>
        <w:rPr>
          <w:spacing w:val="-4"/>
          <w:sz w:val="24"/>
        </w:rPr>
        <w:t xml:space="preserve"> </w:t>
      </w:r>
      <w:r>
        <w:rPr>
          <w:sz w:val="24"/>
        </w:rPr>
        <w:t>may</w:t>
      </w:r>
      <w:r>
        <w:rPr>
          <w:spacing w:val="-2"/>
          <w:sz w:val="24"/>
        </w:rPr>
        <w:t xml:space="preserve"> </w:t>
      </w:r>
      <w:r>
        <w:rPr>
          <w:sz w:val="24"/>
        </w:rPr>
        <w:t>have recourse to the Cooperative Technical Consultations (CTC) set out in paragraph 2 at any time it considers that the continued use of the administrative procedures or bilateral or other mechanisms would not resolve the matter.</w:t>
      </w:r>
    </w:p>
    <w:p w14:paraId="565C0D9C" w14:textId="77777777" w:rsidR="000C0AE3" w:rsidRDefault="000C0AE3">
      <w:pPr>
        <w:pStyle w:val="BodyText"/>
        <w:spacing w:before="1"/>
      </w:pPr>
    </w:p>
    <w:p w14:paraId="2483105C" w14:textId="77777777" w:rsidR="000C0AE3" w:rsidRDefault="00287087">
      <w:pPr>
        <w:pStyle w:val="ListParagraph"/>
        <w:numPr>
          <w:ilvl w:val="0"/>
          <w:numId w:val="2"/>
        </w:numPr>
        <w:tabs>
          <w:tab w:val="left" w:pos="1026"/>
        </w:tabs>
        <w:ind w:firstLine="0"/>
        <w:jc w:val="both"/>
        <w:rPr>
          <w:sz w:val="24"/>
        </w:rPr>
      </w:pPr>
      <w:r>
        <w:rPr>
          <w:sz w:val="24"/>
        </w:rPr>
        <w:t xml:space="preserve">One or more Parties </w:t>
      </w:r>
      <w:r>
        <w:rPr>
          <w:sz w:val="24"/>
        </w:rPr>
        <w:t>(requesting Party) may initiate CTC with another Party (responding Party) to discuss any matter arising under this Chapter that the requesting</w:t>
      </w:r>
      <w:r>
        <w:rPr>
          <w:spacing w:val="-2"/>
          <w:sz w:val="24"/>
        </w:rPr>
        <w:t xml:space="preserve"> </w:t>
      </w:r>
      <w:r>
        <w:rPr>
          <w:sz w:val="24"/>
        </w:rPr>
        <w:t>Party</w:t>
      </w:r>
      <w:r>
        <w:rPr>
          <w:spacing w:val="-4"/>
          <w:sz w:val="24"/>
        </w:rPr>
        <w:t xml:space="preserve"> </w:t>
      </w:r>
      <w:r>
        <w:rPr>
          <w:sz w:val="24"/>
        </w:rPr>
        <w:t>considers may</w:t>
      </w:r>
      <w:r>
        <w:rPr>
          <w:spacing w:val="-4"/>
          <w:sz w:val="24"/>
        </w:rPr>
        <w:t xml:space="preserve"> </w:t>
      </w:r>
      <w:r>
        <w:rPr>
          <w:sz w:val="24"/>
        </w:rPr>
        <w:t>adversely</w:t>
      </w:r>
      <w:r>
        <w:rPr>
          <w:spacing w:val="-4"/>
          <w:sz w:val="24"/>
        </w:rPr>
        <w:t xml:space="preserve"> </w:t>
      </w:r>
      <w:r>
        <w:rPr>
          <w:sz w:val="24"/>
        </w:rPr>
        <w:t>affect its trade by</w:t>
      </w:r>
      <w:r>
        <w:rPr>
          <w:spacing w:val="-4"/>
          <w:sz w:val="24"/>
        </w:rPr>
        <w:t xml:space="preserve"> </w:t>
      </w:r>
      <w:r>
        <w:rPr>
          <w:sz w:val="24"/>
        </w:rPr>
        <w:t>delivering</w:t>
      </w:r>
      <w:r>
        <w:rPr>
          <w:spacing w:val="-2"/>
          <w:sz w:val="24"/>
        </w:rPr>
        <w:t xml:space="preserve"> </w:t>
      </w:r>
      <w:r>
        <w:rPr>
          <w:sz w:val="24"/>
        </w:rPr>
        <w:t>a request to the</w:t>
      </w:r>
      <w:r>
        <w:rPr>
          <w:spacing w:val="-2"/>
          <w:sz w:val="24"/>
        </w:rPr>
        <w:t xml:space="preserve"> </w:t>
      </w:r>
      <w:r>
        <w:rPr>
          <w:sz w:val="24"/>
        </w:rPr>
        <w:t>primary</w:t>
      </w:r>
      <w:r>
        <w:rPr>
          <w:spacing w:val="-7"/>
          <w:sz w:val="24"/>
        </w:rPr>
        <w:t xml:space="preserve"> </w:t>
      </w:r>
      <w:r>
        <w:rPr>
          <w:sz w:val="24"/>
        </w:rPr>
        <w:t>representative</w:t>
      </w:r>
      <w:r>
        <w:rPr>
          <w:spacing w:val="-3"/>
          <w:sz w:val="24"/>
        </w:rPr>
        <w:t xml:space="preserve"> </w:t>
      </w:r>
      <w:r>
        <w:rPr>
          <w:sz w:val="24"/>
        </w:rPr>
        <w:t>of</w:t>
      </w:r>
      <w:r>
        <w:rPr>
          <w:spacing w:val="-1"/>
          <w:sz w:val="24"/>
        </w:rPr>
        <w:t xml:space="preserve"> </w:t>
      </w:r>
      <w:r>
        <w:rPr>
          <w:sz w:val="24"/>
        </w:rPr>
        <w:t>the</w:t>
      </w:r>
      <w:r>
        <w:rPr>
          <w:spacing w:val="-1"/>
          <w:sz w:val="24"/>
        </w:rPr>
        <w:t xml:space="preserve"> </w:t>
      </w:r>
      <w:r>
        <w:rPr>
          <w:sz w:val="24"/>
        </w:rPr>
        <w:t>respo</w:t>
      </w:r>
      <w:r>
        <w:rPr>
          <w:sz w:val="24"/>
        </w:rPr>
        <w:t>nding</w:t>
      </w:r>
      <w:r>
        <w:rPr>
          <w:spacing w:val="-5"/>
          <w:sz w:val="24"/>
        </w:rPr>
        <w:t xml:space="preserve"> </w:t>
      </w:r>
      <w:r>
        <w:rPr>
          <w:sz w:val="24"/>
        </w:rPr>
        <w:t>Party.</w:t>
      </w:r>
      <w:r>
        <w:rPr>
          <w:spacing w:val="40"/>
          <w:sz w:val="24"/>
        </w:rPr>
        <w:t xml:space="preserve"> </w:t>
      </w:r>
      <w:r>
        <w:rPr>
          <w:sz w:val="24"/>
        </w:rPr>
        <w:t>The</w:t>
      </w:r>
      <w:r>
        <w:rPr>
          <w:spacing w:val="-4"/>
          <w:sz w:val="24"/>
        </w:rPr>
        <w:t xml:space="preserve"> </w:t>
      </w:r>
      <w:r>
        <w:rPr>
          <w:sz w:val="24"/>
        </w:rPr>
        <w:t>request</w:t>
      </w:r>
      <w:r>
        <w:rPr>
          <w:spacing w:val="-2"/>
          <w:sz w:val="24"/>
        </w:rPr>
        <w:t xml:space="preserve"> </w:t>
      </w:r>
      <w:r>
        <w:rPr>
          <w:sz w:val="24"/>
        </w:rPr>
        <w:t>shall</w:t>
      </w:r>
      <w:r>
        <w:rPr>
          <w:spacing w:val="-2"/>
          <w:sz w:val="24"/>
        </w:rPr>
        <w:t xml:space="preserve"> </w:t>
      </w:r>
      <w:r>
        <w:rPr>
          <w:sz w:val="24"/>
        </w:rPr>
        <w:t>be</w:t>
      </w:r>
      <w:r>
        <w:rPr>
          <w:spacing w:val="-3"/>
          <w:sz w:val="24"/>
        </w:rPr>
        <w:t xml:space="preserve"> </w:t>
      </w:r>
      <w:r>
        <w:rPr>
          <w:sz w:val="24"/>
        </w:rPr>
        <w:t>in writing and identify the reason for the request, including a description of the requesting Party’s concerns about the matter, and set out the provisions of this Chapter that relate to the matter.</w:t>
      </w:r>
    </w:p>
    <w:p w14:paraId="53176878" w14:textId="77777777" w:rsidR="000C0AE3" w:rsidRDefault="000C0AE3">
      <w:pPr>
        <w:pStyle w:val="BodyText"/>
      </w:pPr>
    </w:p>
    <w:p w14:paraId="440FB5A2" w14:textId="77777777" w:rsidR="000C0AE3" w:rsidRDefault="00287087">
      <w:pPr>
        <w:pStyle w:val="ListParagraph"/>
        <w:numPr>
          <w:ilvl w:val="0"/>
          <w:numId w:val="2"/>
        </w:numPr>
        <w:tabs>
          <w:tab w:val="left" w:pos="1026"/>
        </w:tabs>
        <w:ind w:right="304" w:firstLine="0"/>
        <w:jc w:val="both"/>
        <w:rPr>
          <w:sz w:val="24"/>
        </w:rPr>
      </w:pPr>
      <w:r>
        <w:rPr>
          <w:sz w:val="24"/>
        </w:rPr>
        <w:t xml:space="preserve">Unless the requesting </w:t>
      </w:r>
      <w:r>
        <w:rPr>
          <w:sz w:val="24"/>
        </w:rPr>
        <w:t>Party and the responding Party (the consulting Parties) agree otherwise, the responding Party shall acknowledge the request in writing within seven days of the date of its receipt.</w:t>
      </w:r>
    </w:p>
    <w:p w14:paraId="29B7F33A" w14:textId="77777777" w:rsidR="000C0AE3" w:rsidRDefault="000C0AE3">
      <w:pPr>
        <w:pStyle w:val="BodyText"/>
      </w:pPr>
    </w:p>
    <w:p w14:paraId="10FAB6B7" w14:textId="77777777" w:rsidR="000C0AE3" w:rsidRDefault="00287087">
      <w:pPr>
        <w:pStyle w:val="ListParagraph"/>
        <w:numPr>
          <w:ilvl w:val="0"/>
          <w:numId w:val="2"/>
        </w:numPr>
        <w:tabs>
          <w:tab w:val="left" w:pos="1026"/>
        </w:tabs>
        <w:ind w:right="299" w:firstLine="0"/>
        <w:jc w:val="both"/>
        <w:rPr>
          <w:sz w:val="24"/>
        </w:rPr>
      </w:pPr>
      <w:r>
        <w:rPr>
          <w:sz w:val="24"/>
        </w:rPr>
        <w:t>Unless the consulting Parties agree otherwise, the consulting Parties shall meet within 30 days of the responding Party’s acknowledgement of the request to discuss the matter identified in the request, with the aim of resolving the matter within 180 days o</w:t>
      </w:r>
      <w:r>
        <w:rPr>
          <w:sz w:val="24"/>
        </w:rPr>
        <w:t>f the request if possible.</w:t>
      </w:r>
      <w:r>
        <w:rPr>
          <w:spacing w:val="40"/>
          <w:sz w:val="24"/>
        </w:rPr>
        <w:t xml:space="preserve"> </w:t>
      </w:r>
      <w:r>
        <w:rPr>
          <w:sz w:val="24"/>
        </w:rPr>
        <w:t>The meeting shall be in person or by electronic means.</w:t>
      </w:r>
    </w:p>
    <w:p w14:paraId="7D403842" w14:textId="77777777" w:rsidR="000C0AE3" w:rsidRDefault="000C0AE3">
      <w:pPr>
        <w:pStyle w:val="BodyText"/>
        <w:spacing w:before="1"/>
      </w:pPr>
    </w:p>
    <w:p w14:paraId="23BB3B82" w14:textId="77777777" w:rsidR="000C0AE3" w:rsidRDefault="00287087">
      <w:pPr>
        <w:pStyle w:val="ListParagraph"/>
        <w:numPr>
          <w:ilvl w:val="0"/>
          <w:numId w:val="2"/>
        </w:numPr>
        <w:tabs>
          <w:tab w:val="left" w:pos="1026"/>
        </w:tabs>
        <w:ind w:right="303" w:firstLine="0"/>
        <w:jc w:val="both"/>
        <w:rPr>
          <w:sz w:val="24"/>
        </w:rPr>
      </w:pPr>
      <w:r>
        <w:rPr>
          <w:sz w:val="24"/>
        </w:rPr>
        <w:t>The</w:t>
      </w:r>
      <w:r>
        <w:rPr>
          <w:spacing w:val="-4"/>
          <w:sz w:val="24"/>
        </w:rPr>
        <w:t xml:space="preserve"> </w:t>
      </w:r>
      <w:r>
        <w:rPr>
          <w:sz w:val="24"/>
        </w:rPr>
        <w:t>consulting</w:t>
      </w:r>
      <w:r>
        <w:rPr>
          <w:spacing w:val="-6"/>
          <w:sz w:val="24"/>
        </w:rPr>
        <w:t xml:space="preserve"> </w:t>
      </w:r>
      <w:r>
        <w:rPr>
          <w:sz w:val="24"/>
        </w:rPr>
        <w:t>Parties</w:t>
      </w:r>
      <w:r>
        <w:rPr>
          <w:spacing w:val="-3"/>
          <w:sz w:val="24"/>
        </w:rPr>
        <w:t xml:space="preserve"> </w:t>
      </w:r>
      <w:r>
        <w:rPr>
          <w:sz w:val="24"/>
        </w:rPr>
        <w:t>shall</w:t>
      </w:r>
      <w:r>
        <w:rPr>
          <w:spacing w:val="-3"/>
          <w:sz w:val="24"/>
        </w:rPr>
        <w:t xml:space="preserve"> </w:t>
      </w:r>
      <w:r>
        <w:rPr>
          <w:sz w:val="24"/>
        </w:rPr>
        <w:t>ensure</w:t>
      </w:r>
      <w:r>
        <w:rPr>
          <w:spacing w:val="-1"/>
          <w:sz w:val="24"/>
        </w:rPr>
        <w:t xml:space="preserve"> </w:t>
      </w:r>
      <w:r>
        <w:rPr>
          <w:sz w:val="24"/>
        </w:rPr>
        <w:t>the</w:t>
      </w:r>
      <w:r>
        <w:rPr>
          <w:spacing w:val="-4"/>
          <w:sz w:val="24"/>
        </w:rPr>
        <w:t xml:space="preserve"> </w:t>
      </w:r>
      <w:r>
        <w:rPr>
          <w:sz w:val="24"/>
        </w:rPr>
        <w:t>appropriate</w:t>
      </w:r>
      <w:r>
        <w:rPr>
          <w:spacing w:val="-2"/>
          <w:sz w:val="24"/>
        </w:rPr>
        <w:t xml:space="preserve"> </w:t>
      </w:r>
      <w:r>
        <w:rPr>
          <w:sz w:val="24"/>
        </w:rPr>
        <w:t>involvement</w:t>
      </w:r>
      <w:r>
        <w:rPr>
          <w:spacing w:val="-3"/>
          <w:sz w:val="24"/>
        </w:rPr>
        <w:t xml:space="preserve"> </w:t>
      </w:r>
      <w:r>
        <w:rPr>
          <w:sz w:val="24"/>
        </w:rPr>
        <w:t>of</w:t>
      </w:r>
      <w:r>
        <w:rPr>
          <w:spacing w:val="-4"/>
          <w:sz w:val="24"/>
        </w:rPr>
        <w:t xml:space="preserve"> </w:t>
      </w:r>
      <w:r>
        <w:rPr>
          <w:sz w:val="24"/>
        </w:rPr>
        <w:t>relevant trade and regulatory agencies in meetings held pursuant to this Article.</w:t>
      </w:r>
    </w:p>
    <w:p w14:paraId="60E6A3B2" w14:textId="77777777" w:rsidR="000C0AE3" w:rsidRDefault="000C0AE3">
      <w:pPr>
        <w:pStyle w:val="BodyText"/>
      </w:pPr>
    </w:p>
    <w:p w14:paraId="0B22C9B8" w14:textId="77777777" w:rsidR="000C0AE3" w:rsidRDefault="00287087">
      <w:pPr>
        <w:pStyle w:val="ListParagraph"/>
        <w:numPr>
          <w:ilvl w:val="0"/>
          <w:numId w:val="2"/>
        </w:numPr>
        <w:tabs>
          <w:tab w:val="left" w:pos="1026"/>
        </w:tabs>
        <w:ind w:right="298" w:firstLine="0"/>
        <w:jc w:val="both"/>
        <w:rPr>
          <w:sz w:val="24"/>
        </w:rPr>
      </w:pPr>
      <w:r>
        <w:rPr>
          <w:sz w:val="24"/>
        </w:rPr>
        <w:t>All communications betw</w:t>
      </w:r>
      <w:r>
        <w:rPr>
          <w:sz w:val="24"/>
        </w:rPr>
        <w:t>een the consulting Parties in the course of CTC, as well as all documents generated for CTC, shall be kept confidential unless the consulting Parties agree otherwise and without prejudice to the rights and obligations of any Party under this Agreement, the</w:t>
      </w:r>
      <w:r>
        <w:rPr>
          <w:sz w:val="24"/>
        </w:rPr>
        <w:t xml:space="preserve"> WTO </w:t>
      </w:r>
      <w:proofErr w:type="gramStart"/>
      <w:r>
        <w:rPr>
          <w:sz w:val="24"/>
        </w:rPr>
        <w:t>Agreement</w:t>
      </w:r>
      <w:proofErr w:type="gramEnd"/>
      <w:r>
        <w:rPr>
          <w:sz w:val="24"/>
        </w:rPr>
        <w:t xml:space="preserve"> or any other international agreement to which it is a party.</w:t>
      </w:r>
    </w:p>
    <w:p w14:paraId="50A15A74" w14:textId="77777777" w:rsidR="000C0AE3" w:rsidRDefault="000C0AE3">
      <w:pPr>
        <w:pStyle w:val="BodyText"/>
      </w:pPr>
    </w:p>
    <w:p w14:paraId="59180056" w14:textId="77777777" w:rsidR="000C0AE3" w:rsidRDefault="00287087">
      <w:pPr>
        <w:pStyle w:val="ListParagraph"/>
        <w:numPr>
          <w:ilvl w:val="0"/>
          <w:numId w:val="2"/>
        </w:numPr>
        <w:tabs>
          <w:tab w:val="left" w:pos="1026"/>
        </w:tabs>
        <w:spacing w:before="1"/>
        <w:ind w:right="306" w:firstLine="0"/>
        <w:jc w:val="both"/>
        <w:rPr>
          <w:sz w:val="24"/>
        </w:rPr>
      </w:pPr>
      <w:r>
        <w:rPr>
          <w:sz w:val="24"/>
        </w:rPr>
        <w:t>The requesting Party may cease CTC proceedings under this Article and have recourse to dispute settlement under Chapter 28 (Dispute Settlement) if:</w:t>
      </w:r>
    </w:p>
    <w:p w14:paraId="08D1C82D" w14:textId="77777777" w:rsidR="000C0AE3" w:rsidRDefault="000C0AE3">
      <w:pPr>
        <w:pStyle w:val="BodyText"/>
      </w:pPr>
    </w:p>
    <w:p w14:paraId="72F90D28" w14:textId="77777777" w:rsidR="000C0AE3" w:rsidRDefault="00287087">
      <w:pPr>
        <w:pStyle w:val="ListParagraph"/>
        <w:numPr>
          <w:ilvl w:val="1"/>
          <w:numId w:val="2"/>
        </w:numPr>
        <w:tabs>
          <w:tab w:val="left" w:pos="1725"/>
        </w:tabs>
        <w:jc w:val="both"/>
        <w:rPr>
          <w:sz w:val="24"/>
        </w:rPr>
      </w:pPr>
      <w:r>
        <w:rPr>
          <w:sz w:val="24"/>
        </w:rPr>
        <w:t>the</w:t>
      </w:r>
      <w:r>
        <w:rPr>
          <w:spacing w:val="-3"/>
          <w:sz w:val="24"/>
        </w:rPr>
        <w:t xml:space="preserve"> </w:t>
      </w:r>
      <w:r>
        <w:rPr>
          <w:sz w:val="24"/>
        </w:rPr>
        <w:t>meeting</w:t>
      </w:r>
      <w:r>
        <w:rPr>
          <w:spacing w:val="-4"/>
          <w:sz w:val="24"/>
        </w:rPr>
        <w:t xml:space="preserve"> </w:t>
      </w:r>
      <w:r>
        <w:rPr>
          <w:sz w:val="24"/>
        </w:rPr>
        <w:t>referred</w:t>
      </w:r>
      <w:r>
        <w:rPr>
          <w:spacing w:val="-2"/>
          <w:sz w:val="24"/>
        </w:rPr>
        <w:t xml:space="preserve"> </w:t>
      </w:r>
      <w:r>
        <w:rPr>
          <w:sz w:val="24"/>
        </w:rPr>
        <w:t>to</w:t>
      </w:r>
      <w:r>
        <w:rPr>
          <w:spacing w:val="-2"/>
          <w:sz w:val="24"/>
        </w:rPr>
        <w:t xml:space="preserve"> </w:t>
      </w:r>
      <w:r>
        <w:rPr>
          <w:sz w:val="24"/>
        </w:rPr>
        <w:t>in</w:t>
      </w:r>
      <w:r>
        <w:rPr>
          <w:spacing w:val="-3"/>
          <w:sz w:val="24"/>
        </w:rPr>
        <w:t xml:space="preserve"> </w:t>
      </w:r>
      <w:r>
        <w:rPr>
          <w:sz w:val="24"/>
        </w:rPr>
        <w:t>paragraph</w:t>
      </w:r>
      <w:r>
        <w:rPr>
          <w:spacing w:val="-2"/>
          <w:sz w:val="24"/>
        </w:rPr>
        <w:t xml:space="preserve"> </w:t>
      </w:r>
      <w:r>
        <w:rPr>
          <w:sz w:val="24"/>
        </w:rPr>
        <w:t>4</w:t>
      </w:r>
      <w:r>
        <w:rPr>
          <w:spacing w:val="-2"/>
          <w:sz w:val="24"/>
        </w:rPr>
        <w:t xml:space="preserve"> </w:t>
      </w:r>
      <w:r>
        <w:rPr>
          <w:sz w:val="24"/>
        </w:rPr>
        <w:t>does</w:t>
      </w:r>
      <w:r>
        <w:rPr>
          <w:spacing w:val="-1"/>
          <w:sz w:val="24"/>
        </w:rPr>
        <w:t xml:space="preserve"> </w:t>
      </w:r>
      <w:r>
        <w:rPr>
          <w:sz w:val="24"/>
        </w:rPr>
        <w:t>not</w:t>
      </w:r>
      <w:r>
        <w:rPr>
          <w:spacing w:val="-1"/>
          <w:sz w:val="24"/>
        </w:rPr>
        <w:t xml:space="preserve"> </w:t>
      </w:r>
      <w:r>
        <w:rPr>
          <w:sz w:val="24"/>
        </w:rPr>
        <w:t>take</w:t>
      </w:r>
      <w:r>
        <w:rPr>
          <w:spacing w:val="-3"/>
          <w:sz w:val="24"/>
        </w:rPr>
        <w:t xml:space="preserve"> </w:t>
      </w:r>
      <w:r>
        <w:rPr>
          <w:sz w:val="24"/>
        </w:rPr>
        <w:t>place</w:t>
      </w:r>
      <w:r>
        <w:rPr>
          <w:spacing w:val="-2"/>
          <w:sz w:val="24"/>
        </w:rPr>
        <w:t xml:space="preserve"> </w:t>
      </w:r>
      <w:r>
        <w:rPr>
          <w:sz w:val="24"/>
        </w:rPr>
        <w:t>within</w:t>
      </w:r>
      <w:r>
        <w:rPr>
          <w:spacing w:val="-1"/>
          <w:sz w:val="24"/>
        </w:rPr>
        <w:t xml:space="preserve"> </w:t>
      </w:r>
      <w:r>
        <w:rPr>
          <w:sz w:val="24"/>
        </w:rPr>
        <w:t xml:space="preserve">37 days of the date of the request, or such other timeframe as the consulting Parties may agree under paragraphs 3 and </w:t>
      </w:r>
      <w:proofErr w:type="gramStart"/>
      <w:r>
        <w:rPr>
          <w:sz w:val="24"/>
        </w:rPr>
        <w:t>4;</w:t>
      </w:r>
      <w:proofErr w:type="gramEnd"/>
      <w:r>
        <w:rPr>
          <w:sz w:val="24"/>
        </w:rPr>
        <w:t xml:space="preserve"> or</w:t>
      </w:r>
    </w:p>
    <w:p w14:paraId="577ABB2E" w14:textId="77777777" w:rsidR="000C0AE3" w:rsidRDefault="000C0AE3">
      <w:pPr>
        <w:jc w:val="both"/>
        <w:rPr>
          <w:sz w:val="24"/>
        </w:rPr>
        <w:sectPr w:rsidR="000C0AE3">
          <w:pgSz w:w="11910" w:h="16840"/>
          <w:pgMar w:top="1920" w:right="1680" w:bottom="960" w:left="1680" w:header="0" w:footer="778" w:gutter="0"/>
          <w:cols w:space="720"/>
        </w:sectPr>
      </w:pPr>
    </w:p>
    <w:p w14:paraId="1A6BB319" w14:textId="77777777" w:rsidR="000C0AE3" w:rsidRDefault="00287087">
      <w:pPr>
        <w:pStyle w:val="ListParagraph"/>
        <w:numPr>
          <w:ilvl w:val="1"/>
          <w:numId w:val="2"/>
        </w:numPr>
        <w:tabs>
          <w:tab w:val="left" w:pos="1724"/>
          <w:tab w:val="left" w:pos="1725"/>
        </w:tabs>
        <w:spacing w:before="74"/>
        <w:ind w:right="0" w:hanging="700"/>
        <w:rPr>
          <w:sz w:val="24"/>
        </w:rPr>
      </w:pPr>
      <w:r>
        <w:rPr>
          <w:sz w:val="24"/>
        </w:rPr>
        <w:lastRenderedPageBreak/>
        <w:t>the</w:t>
      </w:r>
      <w:r>
        <w:rPr>
          <w:spacing w:val="-7"/>
          <w:sz w:val="24"/>
        </w:rPr>
        <w:t xml:space="preserve"> </w:t>
      </w:r>
      <w:r>
        <w:rPr>
          <w:sz w:val="24"/>
        </w:rPr>
        <w:t>meeting</w:t>
      </w:r>
      <w:r>
        <w:rPr>
          <w:spacing w:val="-6"/>
          <w:sz w:val="24"/>
        </w:rPr>
        <w:t xml:space="preserve"> </w:t>
      </w:r>
      <w:r>
        <w:rPr>
          <w:sz w:val="24"/>
        </w:rPr>
        <w:t>referred</w:t>
      </w:r>
      <w:r>
        <w:rPr>
          <w:spacing w:val="-5"/>
          <w:sz w:val="24"/>
        </w:rPr>
        <w:t xml:space="preserve"> </w:t>
      </w:r>
      <w:r>
        <w:rPr>
          <w:sz w:val="24"/>
        </w:rPr>
        <w:t>to</w:t>
      </w:r>
      <w:r>
        <w:rPr>
          <w:spacing w:val="-6"/>
          <w:sz w:val="24"/>
        </w:rPr>
        <w:t xml:space="preserve"> </w:t>
      </w:r>
      <w:r>
        <w:rPr>
          <w:sz w:val="24"/>
        </w:rPr>
        <w:t>in</w:t>
      </w:r>
      <w:r>
        <w:rPr>
          <w:spacing w:val="-6"/>
          <w:sz w:val="24"/>
        </w:rPr>
        <w:t xml:space="preserve"> </w:t>
      </w:r>
      <w:r>
        <w:rPr>
          <w:sz w:val="24"/>
        </w:rPr>
        <w:t>paragraph</w:t>
      </w:r>
      <w:r>
        <w:rPr>
          <w:spacing w:val="-5"/>
          <w:sz w:val="24"/>
        </w:rPr>
        <w:t xml:space="preserve"> </w:t>
      </w:r>
      <w:r>
        <w:rPr>
          <w:sz w:val="24"/>
        </w:rPr>
        <w:t>4</w:t>
      </w:r>
      <w:r>
        <w:rPr>
          <w:spacing w:val="-5"/>
          <w:sz w:val="24"/>
        </w:rPr>
        <w:t xml:space="preserve"> </w:t>
      </w:r>
      <w:r>
        <w:rPr>
          <w:sz w:val="24"/>
        </w:rPr>
        <w:t>has</w:t>
      </w:r>
      <w:r>
        <w:rPr>
          <w:spacing w:val="-6"/>
          <w:sz w:val="24"/>
        </w:rPr>
        <w:t xml:space="preserve"> </w:t>
      </w:r>
      <w:r>
        <w:rPr>
          <w:sz w:val="24"/>
        </w:rPr>
        <w:t>been</w:t>
      </w:r>
      <w:r>
        <w:rPr>
          <w:spacing w:val="-5"/>
          <w:sz w:val="24"/>
        </w:rPr>
        <w:t xml:space="preserve"> </w:t>
      </w:r>
      <w:r>
        <w:rPr>
          <w:spacing w:val="-4"/>
          <w:sz w:val="24"/>
        </w:rPr>
        <w:t>held.</w:t>
      </w:r>
    </w:p>
    <w:p w14:paraId="30C28253" w14:textId="77777777" w:rsidR="000C0AE3" w:rsidRDefault="000C0AE3">
      <w:pPr>
        <w:pStyle w:val="BodyText"/>
        <w:spacing w:before="11"/>
        <w:rPr>
          <w:sz w:val="23"/>
        </w:rPr>
      </w:pPr>
    </w:p>
    <w:p w14:paraId="310E857E" w14:textId="77777777" w:rsidR="000C0AE3" w:rsidRDefault="00287087">
      <w:pPr>
        <w:pStyle w:val="ListParagraph"/>
        <w:numPr>
          <w:ilvl w:val="0"/>
          <w:numId w:val="2"/>
        </w:numPr>
        <w:tabs>
          <w:tab w:val="left" w:pos="1026"/>
        </w:tabs>
        <w:ind w:firstLine="0"/>
        <w:jc w:val="both"/>
        <w:rPr>
          <w:sz w:val="24"/>
        </w:rPr>
      </w:pPr>
      <w:r>
        <w:rPr>
          <w:sz w:val="24"/>
        </w:rPr>
        <w:t>No Party shall have recourse to dispute settlement under Chapter 28 (Dispute Settlement) for a matter arising under this Chapter without first seeking to resolve the matter through CTC in accordance with this Article.</w:t>
      </w:r>
    </w:p>
    <w:p w14:paraId="1523F65D" w14:textId="77777777" w:rsidR="000C0AE3" w:rsidRDefault="000C0AE3">
      <w:pPr>
        <w:pStyle w:val="BodyText"/>
        <w:rPr>
          <w:sz w:val="26"/>
        </w:rPr>
      </w:pPr>
    </w:p>
    <w:p w14:paraId="1FAEFB1E" w14:textId="77777777" w:rsidR="000C0AE3" w:rsidRDefault="000C0AE3">
      <w:pPr>
        <w:pStyle w:val="BodyText"/>
        <w:spacing w:before="5"/>
        <w:rPr>
          <w:sz w:val="22"/>
        </w:rPr>
      </w:pPr>
    </w:p>
    <w:p w14:paraId="16E4839F" w14:textId="77777777" w:rsidR="000C0AE3" w:rsidRDefault="00287087">
      <w:pPr>
        <w:pStyle w:val="Heading1"/>
      </w:pPr>
      <w:r>
        <w:t>Article</w:t>
      </w:r>
      <w:r>
        <w:rPr>
          <w:spacing w:val="-8"/>
        </w:rPr>
        <w:t xml:space="preserve"> </w:t>
      </w:r>
      <w:r>
        <w:t>7.18:</w:t>
      </w:r>
      <w:r>
        <w:rPr>
          <w:spacing w:val="47"/>
        </w:rPr>
        <w:t xml:space="preserve"> </w:t>
      </w:r>
      <w:r>
        <w:t>Dispute</w:t>
      </w:r>
      <w:r>
        <w:rPr>
          <w:spacing w:val="-8"/>
        </w:rPr>
        <w:t xml:space="preserve"> </w:t>
      </w:r>
      <w:r>
        <w:rPr>
          <w:spacing w:val="-2"/>
        </w:rPr>
        <w:t>Settlement</w:t>
      </w:r>
    </w:p>
    <w:p w14:paraId="579A1672" w14:textId="77777777" w:rsidR="000C0AE3" w:rsidRDefault="000C0AE3">
      <w:pPr>
        <w:pStyle w:val="BodyText"/>
        <w:spacing w:before="7"/>
        <w:rPr>
          <w:b/>
          <w:sz w:val="23"/>
        </w:rPr>
      </w:pPr>
    </w:p>
    <w:p w14:paraId="4D5BE948" w14:textId="77777777" w:rsidR="000C0AE3" w:rsidRDefault="00287087">
      <w:pPr>
        <w:pStyle w:val="ListParagraph"/>
        <w:numPr>
          <w:ilvl w:val="0"/>
          <w:numId w:val="1"/>
        </w:numPr>
        <w:tabs>
          <w:tab w:val="left" w:pos="1026"/>
        </w:tabs>
        <w:ind w:firstLine="0"/>
        <w:jc w:val="both"/>
        <w:rPr>
          <w:sz w:val="24"/>
        </w:rPr>
      </w:pPr>
      <w:r>
        <w:rPr>
          <w:sz w:val="24"/>
        </w:rPr>
        <w:t>Un</w:t>
      </w:r>
      <w:r>
        <w:rPr>
          <w:sz w:val="24"/>
        </w:rPr>
        <w:t>less otherwise provided in this Chapter, Chapter 28 (Dispute Settlement) shall apply to this Chapter, subject to the following:</w:t>
      </w:r>
    </w:p>
    <w:p w14:paraId="5A114F23" w14:textId="77777777" w:rsidR="000C0AE3" w:rsidRDefault="000C0AE3">
      <w:pPr>
        <w:pStyle w:val="BodyText"/>
      </w:pPr>
    </w:p>
    <w:p w14:paraId="6515E5B4" w14:textId="77777777" w:rsidR="000C0AE3" w:rsidRDefault="00287087">
      <w:pPr>
        <w:pStyle w:val="ListParagraph"/>
        <w:numPr>
          <w:ilvl w:val="1"/>
          <w:numId w:val="1"/>
        </w:numPr>
        <w:tabs>
          <w:tab w:val="left" w:pos="1725"/>
        </w:tabs>
        <w:jc w:val="both"/>
        <w:rPr>
          <w:sz w:val="24"/>
        </w:rPr>
      </w:pPr>
      <w:r>
        <w:rPr>
          <w:sz w:val="24"/>
        </w:rPr>
        <w:t>with respect to Article 7.8 (Equivalence), Article 7.10 (Audits) and Article 7.11 (Import Checks), Chapter 28 (Dispute Settleme</w:t>
      </w:r>
      <w:r>
        <w:rPr>
          <w:sz w:val="24"/>
        </w:rPr>
        <w:t>nt)</w:t>
      </w:r>
      <w:r>
        <w:rPr>
          <w:spacing w:val="40"/>
          <w:sz w:val="24"/>
        </w:rPr>
        <w:t xml:space="preserve"> </w:t>
      </w:r>
      <w:r>
        <w:rPr>
          <w:sz w:val="24"/>
        </w:rPr>
        <w:t>shall apply with respect to a responding Party as of one year after the date of entry into force of this Agreement for that Party; and</w:t>
      </w:r>
    </w:p>
    <w:p w14:paraId="141A0B20" w14:textId="77777777" w:rsidR="000C0AE3" w:rsidRDefault="000C0AE3">
      <w:pPr>
        <w:pStyle w:val="BodyText"/>
      </w:pPr>
    </w:p>
    <w:p w14:paraId="46299135" w14:textId="77777777" w:rsidR="000C0AE3" w:rsidRDefault="00287087">
      <w:pPr>
        <w:pStyle w:val="ListParagraph"/>
        <w:numPr>
          <w:ilvl w:val="1"/>
          <w:numId w:val="1"/>
        </w:numPr>
        <w:tabs>
          <w:tab w:val="left" w:pos="1725"/>
        </w:tabs>
        <w:spacing w:before="1"/>
        <w:ind w:right="296"/>
        <w:jc w:val="both"/>
        <w:rPr>
          <w:sz w:val="24"/>
        </w:rPr>
      </w:pPr>
      <w:r>
        <w:rPr>
          <w:sz w:val="24"/>
        </w:rPr>
        <w:t>with respect to Article 7.9 (Science and Risk Analysis), Chapter 28 (Dispute Settlement) shall apply with respect to a responding Party as of two years after the date of entry into force of this Agreement for that Party.</w:t>
      </w:r>
    </w:p>
    <w:p w14:paraId="43B47C24" w14:textId="77777777" w:rsidR="000C0AE3" w:rsidRDefault="000C0AE3">
      <w:pPr>
        <w:pStyle w:val="BodyText"/>
      </w:pPr>
    </w:p>
    <w:p w14:paraId="7E0B3B67" w14:textId="77777777" w:rsidR="000C0AE3" w:rsidRDefault="00287087">
      <w:pPr>
        <w:pStyle w:val="ListParagraph"/>
        <w:numPr>
          <w:ilvl w:val="0"/>
          <w:numId w:val="1"/>
        </w:numPr>
        <w:tabs>
          <w:tab w:val="left" w:pos="1026"/>
        </w:tabs>
        <w:ind w:right="299" w:firstLine="0"/>
        <w:jc w:val="both"/>
        <w:rPr>
          <w:sz w:val="24"/>
        </w:rPr>
      </w:pPr>
      <w:r>
        <w:rPr>
          <w:sz w:val="24"/>
        </w:rPr>
        <w:t>In a dispute under this Chapter th</w:t>
      </w:r>
      <w:r>
        <w:rPr>
          <w:sz w:val="24"/>
        </w:rPr>
        <w:t>at involves scientific or technical issues,</w:t>
      </w:r>
      <w:r>
        <w:rPr>
          <w:spacing w:val="40"/>
          <w:sz w:val="24"/>
        </w:rPr>
        <w:t xml:space="preserve"> </w:t>
      </w:r>
      <w:r>
        <w:rPr>
          <w:sz w:val="24"/>
        </w:rPr>
        <w:t>a panel should seek advice from experts chosen by the panel in consultation with the Parties involved in the dispute.</w:t>
      </w:r>
      <w:r>
        <w:rPr>
          <w:spacing w:val="40"/>
          <w:sz w:val="24"/>
        </w:rPr>
        <w:t xml:space="preserve"> </w:t>
      </w:r>
      <w:r>
        <w:rPr>
          <w:sz w:val="24"/>
        </w:rPr>
        <w:t xml:space="preserve">To this end, the panel may, if it deems appropriate, establish an advisory technical </w:t>
      </w:r>
      <w:proofErr w:type="gramStart"/>
      <w:r>
        <w:rPr>
          <w:sz w:val="24"/>
        </w:rPr>
        <w:t>experts</w:t>
      </w:r>
      <w:proofErr w:type="gramEnd"/>
      <w:r>
        <w:rPr>
          <w:sz w:val="24"/>
        </w:rPr>
        <w:t xml:space="preserve"> g</w:t>
      </w:r>
      <w:r>
        <w:rPr>
          <w:sz w:val="24"/>
        </w:rPr>
        <w:t xml:space="preserve">roup, or consult the relevant international standard setting </w:t>
      </w:r>
      <w:proofErr w:type="spellStart"/>
      <w:r>
        <w:rPr>
          <w:sz w:val="24"/>
        </w:rPr>
        <w:t>organisations</w:t>
      </w:r>
      <w:proofErr w:type="spellEnd"/>
      <w:r>
        <w:rPr>
          <w:sz w:val="24"/>
        </w:rPr>
        <w:t>, at the request of either Party to the dispute or on its own initiative.</w:t>
      </w:r>
    </w:p>
    <w:sectPr w:rsidR="000C0AE3">
      <w:pgSz w:w="11910" w:h="16840"/>
      <w:pgMar w:top="1700" w:right="1680" w:bottom="960" w:left="1680" w:header="0" w:footer="7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A2102" w14:textId="77777777" w:rsidR="00287087" w:rsidRDefault="00287087">
      <w:r>
        <w:separator/>
      </w:r>
    </w:p>
  </w:endnote>
  <w:endnote w:type="continuationSeparator" w:id="0">
    <w:p w14:paraId="3777B6A8" w14:textId="77777777" w:rsidR="00287087" w:rsidRDefault="00287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5E092" w14:textId="77777777" w:rsidR="000C0AE3" w:rsidRDefault="00287087">
    <w:pPr>
      <w:pStyle w:val="BodyText"/>
      <w:spacing w:line="14" w:lineRule="auto"/>
      <w:rPr>
        <w:sz w:val="20"/>
      </w:rPr>
    </w:pPr>
    <w:r>
      <w:pict w14:anchorId="547F5F67">
        <v:shapetype id="_x0000_t202" coordsize="21600,21600" o:spt="202" path="m,l,21600r21600,l21600,xe">
          <v:stroke joinstyle="miter"/>
          <v:path gradientshapeok="t" o:connecttype="rect"/>
        </v:shapetype>
        <v:shape id="docshape1" o:spid="_x0000_s1025" type="#_x0000_t202" style="position:absolute;margin-left:285.75pt;margin-top:792.05pt;width:27pt;height:15.3pt;z-index:-251658752;mso-position-horizontal-relative:page;mso-position-vertical-relative:page" filled="f" stroked="f">
          <v:textbox inset="0,0,0,0">
            <w:txbxContent>
              <w:p w14:paraId="357BC225" w14:textId="77777777" w:rsidR="000C0AE3" w:rsidRDefault="00287087">
                <w:pPr>
                  <w:pStyle w:val="BodyText"/>
                  <w:spacing w:before="10"/>
                  <w:ind w:left="20"/>
                </w:pPr>
                <w:r>
                  <w:rPr>
                    <w:spacing w:val="-2"/>
                  </w:rPr>
                  <w:t>7-</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EBCB9" w14:textId="77777777" w:rsidR="00287087" w:rsidRDefault="00287087">
      <w:r>
        <w:separator/>
      </w:r>
    </w:p>
  </w:footnote>
  <w:footnote w:type="continuationSeparator" w:id="0">
    <w:p w14:paraId="29718622" w14:textId="77777777" w:rsidR="00287087" w:rsidRDefault="002870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31869"/>
    <w:multiLevelType w:val="hybridMultilevel"/>
    <w:tmpl w:val="2D0EF8EE"/>
    <w:lvl w:ilvl="0" w:tplc="4D320734">
      <w:start w:val="1"/>
      <w:numFmt w:val="decimal"/>
      <w:lvlText w:val="%1."/>
      <w:lvlJc w:val="left"/>
      <w:pPr>
        <w:ind w:left="305"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tplc="BC86EC28">
      <w:numFmt w:val="bullet"/>
      <w:lvlText w:val="•"/>
      <w:lvlJc w:val="left"/>
      <w:pPr>
        <w:ind w:left="1124" w:hanging="720"/>
      </w:pPr>
      <w:rPr>
        <w:rFonts w:hint="default"/>
        <w:lang w:val="en-US" w:eastAsia="en-US" w:bidi="ar-SA"/>
      </w:rPr>
    </w:lvl>
    <w:lvl w:ilvl="2" w:tplc="71D8F088">
      <w:numFmt w:val="bullet"/>
      <w:lvlText w:val="•"/>
      <w:lvlJc w:val="left"/>
      <w:pPr>
        <w:ind w:left="1949" w:hanging="720"/>
      </w:pPr>
      <w:rPr>
        <w:rFonts w:hint="default"/>
        <w:lang w:val="en-US" w:eastAsia="en-US" w:bidi="ar-SA"/>
      </w:rPr>
    </w:lvl>
    <w:lvl w:ilvl="3" w:tplc="2588245C">
      <w:numFmt w:val="bullet"/>
      <w:lvlText w:val="•"/>
      <w:lvlJc w:val="left"/>
      <w:pPr>
        <w:ind w:left="2773" w:hanging="720"/>
      </w:pPr>
      <w:rPr>
        <w:rFonts w:hint="default"/>
        <w:lang w:val="en-US" w:eastAsia="en-US" w:bidi="ar-SA"/>
      </w:rPr>
    </w:lvl>
    <w:lvl w:ilvl="4" w:tplc="4DB0E5CE">
      <w:numFmt w:val="bullet"/>
      <w:lvlText w:val="•"/>
      <w:lvlJc w:val="left"/>
      <w:pPr>
        <w:ind w:left="3598" w:hanging="720"/>
      </w:pPr>
      <w:rPr>
        <w:rFonts w:hint="default"/>
        <w:lang w:val="en-US" w:eastAsia="en-US" w:bidi="ar-SA"/>
      </w:rPr>
    </w:lvl>
    <w:lvl w:ilvl="5" w:tplc="A5E4B5AE">
      <w:numFmt w:val="bullet"/>
      <w:lvlText w:val="•"/>
      <w:lvlJc w:val="left"/>
      <w:pPr>
        <w:ind w:left="4423" w:hanging="720"/>
      </w:pPr>
      <w:rPr>
        <w:rFonts w:hint="default"/>
        <w:lang w:val="en-US" w:eastAsia="en-US" w:bidi="ar-SA"/>
      </w:rPr>
    </w:lvl>
    <w:lvl w:ilvl="6" w:tplc="5C5A5908">
      <w:numFmt w:val="bullet"/>
      <w:lvlText w:val="•"/>
      <w:lvlJc w:val="left"/>
      <w:pPr>
        <w:ind w:left="5247" w:hanging="720"/>
      </w:pPr>
      <w:rPr>
        <w:rFonts w:hint="default"/>
        <w:lang w:val="en-US" w:eastAsia="en-US" w:bidi="ar-SA"/>
      </w:rPr>
    </w:lvl>
    <w:lvl w:ilvl="7" w:tplc="F79EEB0A">
      <w:numFmt w:val="bullet"/>
      <w:lvlText w:val="•"/>
      <w:lvlJc w:val="left"/>
      <w:pPr>
        <w:ind w:left="6072" w:hanging="720"/>
      </w:pPr>
      <w:rPr>
        <w:rFonts w:hint="default"/>
        <w:lang w:val="en-US" w:eastAsia="en-US" w:bidi="ar-SA"/>
      </w:rPr>
    </w:lvl>
    <w:lvl w:ilvl="8" w:tplc="76AACDD6">
      <w:numFmt w:val="bullet"/>
      <w:lvlText w:val="•"/>
      <w:lvlJc w:val="left"/>
      <w:pPr>
        <w:ind w:left="6897" w:hanging="720"/>
      </w:pPr>
      <w:rPr>
        <w:rFonts w:hint="default"/>
        <w:lang w:val="en-US" w:eastAsia="en-US" w:bidi="ar-SA"/>
      </w:rPr>
    </w:lvl>
  </w:abstractNum>
  <w:abstractNum w:abstractNumId="1" w15:restartNumberingAfterBreak="0">
    <w:nsid w:val="12544516"/>
    <w:multiLevelType w:val="hybridMultilevel"/>
    <w:tmpl w:val="4AC60CB2"/>
    <w:lvl w:ilvl="0" w:tplc="5B80B57E">
      <w:start w:val="1"/>
      <w:numFmt w:val="decimal"/>
      <w:lvlText w:val="%1."/>
      <w:lvlJc w:val="left"/>
      <w:pPr>
        <w:ind w:left="305"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tplc="45CAEBDA">
      <w:start w:val="1"/>
      <w:numFmt w:val="lowerLetter"/>
      <w:lvlText w:val="(%2)"/>
      <w:lvlJc w:val="left"/>
      <w:pPr>
        <w:ind w:left="1724" w:hanging="699"/>
        <w:jc w:val="left"/>
      </w:pPr>
      <w:rPr>
        <w:rFonts w:ascii="Times New Roman" w:eastAsia="Times New Roman" w:hAnsi="Times New Roman" w:cs="Times New Roman" w:hint="default"/>
        <w:b w:val="0"/>
        <w:bCs w:val="0"/>
        <w:i w:val="0"/>
        <w:iCs w:val="0"/>
        <w:spacing w:val="-2"/>
        <w:w w:val="99"/>
        <w:sz w:val="24"/>
        <w:szCs w:val="24"/>
        <w:lang w:val="en-US" w:eastAsia="en-US" w:bidi="ar-SA"/>
      </w:rPr>
    </w:lvl>
    <w:lvl w:ilvl="2" w:tplc="BC523CE4">
      <w:numFmt w:val="bullet"/>
      <w:lvlText w:val="•"/>
      <w:lvlJc w:val="left"/>
      <w:pPr>
        <w:ind w:left="2478" w:hanging="699"/>
      </w:pPr>
      <w:rPr>
        <w:rFonts w:hint="default"/>
        <w:lang w:val="en-US" w:eastAsia="en-US" w:bidi="ar-SA"/>
      </w:rPr>
    </w:lvl>
    <w:lvl w:ilvl="3" w:tplc="71A07864">
      <w:numFmt w:val="bullet"/>
      <w:lvlText w:val="•"/>
      <w:lvlJc w:val="left"/>
      <w:pPr>
        <w:ind w:left="3236" w:hanging="699"/>
      </w:pPr>
      <w:rPr>
        <w:rFonts w:hint="default"/>
        <w:lang w:val="en-US" w:eastAsia="en-US" w:bidi="ar-SA"/>
      </w:rPr>
    </w:lvl>
    <w:lvl w:ilvl="4" w:tplc="0270E9E8">
      <w:numFmt w:val="bullet"/>
      <w:lvlText w:val="•"/>
      <w:lvlJc w:val="left"/>
      <w:pPr>
        <w:ind w:left="3995" w:hanging="699"/>
      </w:pPr>
      <w:rPr>
        <w:rFonts w:hint="default"/>
        <w:lang w:val="en-US" w:eastAsia="en-US" w:bidi="ar-SA"/>
      </w:rPr>
    </w:lvl>
    <w:lvl w:ilvl="5" w:tplc="23861964">
      <w:numFmt w:val="bullet"/>
      <w:lvlText w:val="•"/>
      <w:lvlJc w:val="left"/>
      <w:pPr>
        <w:ind w:left="4753" w:hanging="699"/>
      </w:pPr>
      <w:rPr>
        <w:rFonts w:hint="default"/>
        <w:lang w:val="en-US" w:eastAsia="en-US" w:bidi="ar-SA"/>
      </w:rPr>
    </w:lvl>
    <w:lvl w:ilvl="6" w:tplc="5BEA8B5C">
      <w:numFmt w:val="bullet"/>
      <w:lvlText w:val="•"/>
      <w:lvlJc w:val="left"/>
      <w:pPr>
        <w:ind w:left="5512" w:hanging="699"/>
      </w:pPr>
      <w:rPr>
        <w:rFonts w:hint="default"/>
        <w:lang w:val="en-US" w:eastAsia="en-US" w:bidi="ar-SA"/>
      </w:rPr>
    </w:lvl>
    <w:lvl w:ilvl="7" w:tplc="C9B60A56">
      <w:numFmt w:val="bullet"/>
      <w:lvlText w:val="•"/>
      <w:lvlJc w:val="left"/>
      <w:pPr>
        <w:ind w:left="6270" w:hanging="699"/>
      </w:pPr>
      <w:rPr>
        <w:rFonts w:hint="default"/>
        <w:lang w:val="en-US" w:eastAsia="en-US" w:bidi="ar-SA"/>
      </w:rPr>
    </w:lvl>
    <w:lvl w:ilvl="8" w:tplc="DBE68482">
      <w:numFmt w:val="bullet"/>
      <w:lvlText w:val="•"/>
      <w:lvlJc w:val="left"/>
      <w:pPr>
        <w:ind w:left="7029" w:hanging="699"/>
      </w:pPr>
      <w:rPr>
        <w:rFonts w:hint="default"/>
        <w:lang w:val="en-US" w:eastAsia="en-US" w:bidi="ar-SA"/>
      </w:rPr>
    </w:lvl>
  </w:abstractNum>
  <w:abstractNum w:abstractNumId="2" w15:restartNumberingAfterBreak="0">
    <w:nsid w:val="13280683"/>
    <w:multiLevelType w:val="hybridMultilevel"/>
    <w:tmpl w:val="0E58CA2E"/>
    <w:lvl w:ilvl="0" w:tplc="F48C681C">
      <w:start w:val="1"/>
      <w:numFmt w:val="decimal"/>
      <w:lvlText w:val="%1."/>
      <w:lvlJc w:val="left"/>
      <w:pPr>
        <w:ind w:left="305"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tplc="6F70B714">
      <w:start w:val="1"/>
      <w:numFmt w:val="lowerLetter"/>
      <w:lvlText w:val="(%2)"/>
      <w:lvlJc w:val="left"/>
      <w:pPr>
        <w:ind w:left="1724" w:hanging="699"/>
        <w:jc w:val="left"/>
      </w:pPr>
      <w:rPr>
        <w:rFonts w:ascii="Times New Roman" w:eastAsia="Times New Roman" w:hAnsi="Times New Roman" w:cs="Times New Roman" w:hint="default"/>
        <w:b w:val="0"/>
        <w:bCs w:val="0"/>
        <w:i w:val="0"/>
        <w:iCs w:val="0"/>
        <w:spacing w:val="-2"/>
        <w:w w:val="99"/>
        <w:sz w:val="24"/>
        <w:szCs w:val="24"/>
        <w:lang w:val="en-US" w:eastAsia="en-US" w:bidi="ar-SA"/>
      </w:rPr>
    </w:lvl>
    <w:lvl w:ilvl="2" w:tplc="1CB25D24">
      <w:numFmt w:val="bullet"/>
      <w:lvlText w:val="•"/>
      <w:lvlJc w:val="left"/>
      <w:pPr>
        <w:ind w:left="1740" w:hanging="699"/>
      </w:pPr>
      <w:rPr>
        <w:rFonts w:hint="default"/>
        <w:lang w:val="en-US" w:eastAsia="en-US" w:bidi="ar-SA"/>
      </w:rPr>
    </w:lvl>
    <w:lvl w:ilvl="3" w:tplc="99C6DE60">
      <w:numFmt w:val="bullet"/>
      <w:lvlText w:val="•"/>
      <w:lvlJc w:val="left"/>
      <w:pPr>
        <w:ind w:left="2590" w:hanging="699"/>
      </w:pPr>
      <w:rPr>
        <w:rFonts w:hint="default"/>
        <w:lang w:val="en-US" w:eastAsia="en-US" w:bidi="ar-SA"/>
      </w:rPr>
    </w:lvl>
    <w:lvl w:ilvl="4" w:tplc="9BD0F844">
      <w:numFmt w:val="bullet"/>
      <w:lvlText w:val="•"/>
      <w:lvlJc w:val="left"/>
      <w:pPr>
        <w:ind w:left="3441" w:hanging="699"/>
      </w:pPr>
      <w:rPr>
        <w:rFonts w:hint="default"/>
        <w:lang w:val="en-US" w:eastAsia="en-US" w:bidi="ar-SA"/>
      </w:rPr>
    </w:lvl>
    <w:lvl w:ilvl="5" w:tplc="CB843AE0">
      <w:numFmt w:val="bullet"/>
      <w:lvlText w:val="•"/>
      <w:lvlJc w:val="left"/>
      <w:pPr>
        <w:ind w:left="4292" w:hanging="699"/>
      </w:pPr>
      <w:rPr>
        <w:rFonts w:hint="default"/>
        <w:lang w:val="en-US" w:eastAsia="en-US" w:bidi="ar-SA"/>
      </w:rPr>
    </w:lvl>
    <w:lvl w:ilvl="6" w:tplc="F5161008">
      <w:numFmt w:val="bullet"/>
      <w:lvlText w:val="•"/>
      <w:lvlJc w:val="left"/>
      <w:pPr>
        <w:ind w:left="5143" w:hanging="699"/>
      </w:pPr>
      <w:rPr>
        <w:rFonts w:hint="default"/>
        <w:lang w:val="en-US" w:eastAsia="en-US" w:bidi="ar-SA"/>
      </w:rPr>
    </w:lvl>
    <w:lvl w:ilvl="7" w:tplc="57B06814">
      <w:numFmt w:val="bullet"/>
      <w:lvlText w:val="•"/>
      <w:lvlJc w:val="left"/>
      <w:pPr>
        <w:ind w:left="5994" w:hanging="699"/>
      </w:pPr>
      <w:rPr>
        <w:rFonts w:hint="default"/>
        <w:lang w:val="en-US" w:eastAsia="en-US" w:bidi="ar-SA"/>
      </w:rPr>
    </w:lvl>
    <w:lvl w:ilvl="8" w:tplc="2E8C2014">
      <w:numFmt w:val="bullet"/>
      <w:lvlText w:val="•"/>
      <w:lvlJc w:val="left"/>
      <w:pPr>
        <w:ind w:left="6844" w:hanging="699"/>
      </w:pPr>
      <w:rPr>
        <w:rFonts w:hint="default"/>
        <w:lang w:val="en-US" w:eastAsia="en-US" w:bidi="ar-SA"/>
      </w:rPr>
    </w:lvl>
  </w:abstractNum>
  <w:abstractNum w:abstractNumId="3" w15:restartNumberingAfterBreak="0">
    <w:nsid w:val="2C4466AE"/>
    <w:multiLevelType w:val="hybridMultilevel"/>
    <w:tmpl w:val="D9D67A58"/>
    <w:lvl w:ilvl="0" w:tplc="E8EC2C8E">
      <w:start w:val="1"/>
      <w:numFmt w:val="decimal"/>
      <w:lvlText w:val="%1."/>
      <w:lvlJc w:val="left"/>
      <w:pPr>
        <w:ind w:left="305"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tplc="BE9872DE">
      <w:start w:val="1"/>
      <w:numFmt w:val="lowerLetter"/>
      <w:lvlText w:val="(%2)"/>
      <w:lvlJc w:val="left"/>
      <w:pPr>
        <w:ind w:left="1724" w:hanging="711"/>
        <w:jc w:val="left"/>
      </w:pPr>
      <w:rPr>
        <w:rFonts w:ascii="Times New Roman" w:eastAsia="Times New Roman" w:hAnsi="Times New Roman" w:cs="Times New Roman" w:hint="default"/>
        <w:b w:val="0"/>
        <w:bCs w:val="0"/>
        <w:i w:val="0"/>
        <w:iCs w:val="0"/>
        <w:spacing w:val="-2"/>
        <w:w w:val="99"/>
        <w:sz w:val="24"/>
        <w:szCs w:val="24"/>
        <w:lang w:val="en-US" w:eastAsia="en-US" w:bidi="ar-SA"/>
      </w:rPr>
    </w:lvl>
    <w:lvl w:ilvl="2" w:tplc="4A62FCAA">
      <w:numFmt w:val="bullet"/>
      <w:lvlText w:val="•"/>
      <w:lvlJc w:val="left"/>
      <w:pPr>
        <w:ind w:left="2478" w:hanging="711"/>
      </w:pPr>
      <w:rPr>
        <w:rFonts w:hint="default"/>
        <w:lang w:val="en-US" w:eastAsia="en-US" w:bidi="ar-SA"/>
      </w:rPr>
    </w:lvl>
    <w:lvl w:ilvl="3" w:tplc="97CA9B56">
      <w:numFmt w:val="bullet"/>
      <w:lvlText w:val="•"/>
      <w:lvlJc w:val="left"/>
      <w:pPr>
        <w:ind w:left="3236" w:hanging="711"/>
      </w:pPr>
      <w:rPr>
        <w:rFonts w:hint="default"/>
        <w:lang w:val="en-US" w:eastAsia="en-US" w:bidi="ar-SA"/>
      </w:rPr>
    </w:lvl>
    <w:lvl w:ilvl="4" w:tplc="CA54B1F0">
      <w:numFmt w:val="bullet"/>
      <w:lvlText w:val="•"/>
      <w:lvlJc w:val="left"/>
      <w:pPr>
        <w:ind w:left="3995" w:hanging="711"/>
      </w:pPr>
      <w:rPr>
        <w:rFonts w:hint="default"/>
        <w:lang w:val="en-US" w:eastAsia="en-US" w:bidi="ar-SA"/>
      </w:rPr>
    </w:lvl>
    <w:lvl w:ilvl="5" w:tplc="E1E2332E">
      <w:numFmt w:val="bullet"/>
      <w:lvlText w:val="•"/>
      <w:lvlJc w:val="left"/>
      <w:pPr>
        <w:ind w:left="4753" w:hanging="711"/>
      </w:pPr>
      <w:rPr>
        <w:rFonts w:hint="default"/>
        <w:lang w:val="en-US" w:eastAsia="en-US" w:bidi="ar-SA"/>
      </w:rPr>
    </w:lvl>
    <w:lvl w:ilvl="6" w:tplc="CEC26338">
      <w:numFmt w:val="bullet"/>
      <w:lvlText w:val="•"/>
      <w:lvlJc w:val="left"/>
      <w:pPr>
        <w:ind w:left="5512" w:hanging="711"/>
      </w:pPr>
      <w:rPr>
        <w:rFonts w:hint="default"/>
        <w:lang w:val="en-US" w:eastAsia="en-US" w:bidi="ar-SA"/>
      </w:rPr>
    </w:lvl>
    <w:lvl w:ilvl="7" w:tplc="D7D6DA7A">
      <w:numFmt w:val="bullet"/>
      <w:lvlText w:val="•"/>
      <w:lvlJc w:val="left"/>
      <w:pPr>
        <w:ind w:left="6270" w:hanging="711"/>
      </w:pPr>
      <w:rPr>
        <w:rFonts w:hint="default"/>
        <w:lang w:val="en-US" w:eastAsia="en-US" w:bidi="ar-SA"/>
      </w:rPr>
    </w:lvl>
    <w:lvl w:ilvl="8" w:tplc="F996A624">
      <w:numFmt w:val="bullet"/>
      <w:lvlText w:val="•"/>
      <w:lvlJc w:val="left"/>
      <w:pPr>
        <w:ind w:left="7029" w:hanging="711"/>
      </w:pPr>
      <w:rPr>
        <w:rFonts w:hint="default"/>
        <w:lang w:val="en-US" w:eastAsia="en-US" w:bidi="ar-SA"/>
      </w:rPr>
    </w:lvl>
  </w:abstractNum>
  <w:abstractNum w:abstractNumId="4" w15:restartNumberingAfterBreak="0">
    <w:nsid w:val="41232F2A"/>
    <w:multiLevelType w:val="hybridMultilevel"/>
    <w:tmpl w:val="42DEC264"/>
    <w:lvl w:ilvl="0" w:tplc="2E420016">
      <w:start w:val="1"/>
      <w:numFmt w:val="decimal"/>
      <w:lvlText w:val="%1."/>
      <w:lvlJc w:val="left"/>
      <w:pPr>
        <w:ind w:left="305"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tplc="CA6896F8">
      <w:numFmt w:val="bullet"/>
      <w:lvlText w:val="•"/>
      <w:lvlJc w:val="left"/>
      <w:pPr>
        <w:ind w:left="1124" w:hanging="720"/>
      </w:pPr>
      <w:rPr>
        <w:rFonts w:hint="default"/>
        <w:lang w:val="en-US" w:eastAsia="en-US" w:bidi="ar-SA"/>
      </w:rPr>
    </w:lvl>
    <w:lvl w:ilvl="2" w:tplc="393299AC">
      <w:numFmt w:val="bullet"/>
      <w:lvlText w:val="•"/>
      <w:lvlJc w:val="left"/>
      <w:pPr>
        <w:ind w:left="1949" w:hanging="720"/>
      </w:pPr>
      <w:rPr>
        <w:rFonts w:hint="default"/>
        <w:lang w:val="en-US" w:eastAsia="en-US" w:bidi="ar-SA"/>
      </w:rPr>
    </w:lvl>
    <w:lvl w:ilvl="3" w:tplc="D520BEE6">
      <w:numFmt w:val="bullet"/>
      <w:lvlText w:val="•"/>
      <w:lvlJc w:val="left"/>
      <w:pPr>
        <w:ind w:left="2773" w:hanging="720"/>
      </w:pPr>
      <w:rPr>
        <w:rFonts w:hint="default"/>
        <w:lang w:val="en-US" w:eastAsia="en-US" w:bidi="ar-SA"/>
      </w:rPr>
    </w:lvl>
    <w:lvl w:ilvl="4" w:tplc="F1C80C1E">
      <w:numFmt w:val="bullet"/>
      <w:lvlText w:val="•"/>
      <w:lvlJc w:val="left"/>
      <w:pPr>
        <w:ind w:left="3598" w:hanging="720"/>
      </w:pPr>
      <w:rPr>
        <w:rFonts w:hint="default"/>
        <w:lang w:val="en-US" w:eastAsia="en-US" w:bidi="ar-SA"/>
      </w:rPr>
    </w:lvl>
    <w:lvl w:ilvl="5" w:tplc="59220572">
      <w:numFmt w:val="bullet"/>
      <w:lvlText w:val="•"/>
      <w:lvlJc w:val="left"/>
      <w:pPr>
        <w:ind w:left="4423" w:hanging="720"/>
      </w:pPr>
      <w:rPr>
        <w:rFonts w:hint="default"/>
        <w:lang w:val="en-US" w:eastAsia="en-US" w:bidi="ar-SA"/>
      </w:rPr>
    </w:lvl>
    <w:lvl w:ilvl="6" w:tplc="330CB550">
      <w:numFmt w:val="bullet"/>
      <w:lvlText w:val="•"/>
      <w:lvlJc w:val="left"/>
      <w:pPr>
        <w:ind w:left="5247" w:hanging="720"/>
      </w:pPr>
      <w:rPr>
        <w:rFonts w:hint="default"/>
        <w:lang w:val="en-US" w:eastAsia="en-US" w:bidi="ar-SA"/>
      </w:rPr>
    </w:lvl>
    <w:lvl w:ilvl="7" w:tplc="6F5A6920">
      <w:numFmt w:val="bullet"/>
      <w:lvlText w:val="•"/>
      <w:lvlJc w:val="left"/>
      <w:pPr>
        <w:ind w:left="6072" w:hanging="720"/>
      </w:pPr>
      <w:rPr>
        <w:rFonts w:hint="default"/>
        <w:lang w:val="en-US" w:eastAsia="en-US" w:bidi="ar-SA"/>
      </w:rPr>
    </w:lvl>
    <w:lvl w:ilvl="8" w:tplc="74264A90">
      <w:numFmt w:val="bullet"/>
      <w:lvlText w:val="•"/>
      <w:lvlJc w:val="left"/>
      <w:pPr>
        <w:ind w:left="6897" w:hanging="720"/>
      </w:pPr>
      <w:rPr>
        <w:rFonts w:hint="default"/>
        <w:lang w:val="en-US" w:eastAsia="en-US" w:bidi="ar-SA"/>
      </w:rPr>
    </w:lvl>
  </w:abstractNum>
  <w:abstractNum w:abstractNumId="5" w15:restartNumberingAfterBreak="0">
    <w:nsid w:val="41261FD9"/>
    <w:multiLevelType w:val="hybridMultilevel"/>
    <w:tmpl w:val="FE6E5868"/>
    <w:lvl w:ilvl="0" w:tplc="EE302F00">
      <w:start w:val="1"/>
      <w:numFmt w:val="decimal"/>
      <w:lvlText w:val="%1."/>
      <w:lvlJc w:val="left"/>
      <w:pPr>
        <w:ind w:left="305"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tplc="9704F9C2">
      <w:start w:val="1"/>
      <w:numFmt w:val="lowerLetter"/>
      <w:lvlText w:val="(%2)"/>
      <w:lvlJc w:val="left"/>
      <w:pPr>
        <w:ind w:left="1724" w:hanging="699"/>
        <w:jc w:val="left"/>
      </w:pPr>
      <w:rPr>
        <w:rFonts w:ascii="Times New Roman" w:eastAsia="Times New Roman" w:hAnsi="Times New Roman" w:cs="Times New Roman" w:hint="default"/>
        <w:b w:val="0"/>
        <w:bCs w:val="0"/>
        <w:i w:val="0"/>
        <w:iCs w:val="0"/>
        <w:spacing w:val="-2"/>
        <w:w w:val="99"/>
        <w:sz w:val="24"/>
        <w:szCs w:val="24"/>
        <w:lang w:val="en-US" w:eastAsia="en-US" w:bidi="ar-SA"/>
      </w:rPr>
    </w:lvl>
    <w:lvl w:ilvl="2" w:tplc="2F1A583E">
      <w:numFmt w:val="bullet"/>
      <w:lvlText w:val="•"/>
      <w:lvlJc w:val="left"/>
      <w:pPr>
        <w:ind w:left="2478" w:hanging="699"/>
      </w:pPr>
      <w:rPr>
        <w:rFonts w:hint="default"/>
        <w:lang w:val="en-US" w:eastAsia="en-US" w:bidi="ar-SA"/>
      </w:rPr>
    </w:lvl>
    <w:lvl w:ilvl="3" w:tplc="C45A5B94">
      <w:numFmt w:val="bullet"/>
      <w:lvlText w:val="•"/>
      <w:lvlJc w:val="left"/>
      <w:pPr>
        <w:ind w:left="3236" w:hanging="699"/>
      </w:pPr>
      <w:rPr>
        <w:rFonts w:hint="default"/>
        <w:lang w:val="en-US" w:eastAsia="en-US" w:bidi="ar-SA"/>
      </w:rPr>
    </w:lvl>
    <w:lvl w:ilvl="4" w:tplc="AF54B210">
      <w:numFmt w:val="bullet"/>
      <w:lvlText w:val="•"/>
      <w:lvlJc w:val="left"/>
      <w:pPr>
        <w:ind w:left="3995" w:hanging="699"/>
      </w:pPr>
      <w:rPr>
        <w:rFonts w:hint="default"/>
        <w:lang w:val="en-US" w:eastAsia="en-US" w:bidi="ar-SA"/>
      </w:rPr>
    </w:lvl>
    <w:lvl w:ilvl="5" w:tplc="8B5E347E">
      <w:numFmt w:val="bullet"/>
      <w:lvlText w:val="•"/>
      <w:lvlJc w:val="left"/>
      <w:pPr>
        <w:ind w:left="4753" w:hanging="699"/>
      </w:pPr>
      <w:rPr>
        <w:rFonts w:hint="default"/>
        <w:lang w:val="en-US" w:eastAsia="en-US" w:bidi="ar-SA"/>
      </w:rPr>
    </w:lvl>
    <w:lvl w:ilvl="6" w:tplc="23EC6414">
      <w:numFmt w:val="bullet"/>
      <w:lvlText w:val="•"/>
      <w:lvlJc w:val="left"/>
      <w:pPr>
        <w:ind w:left="5512" w:hanging="699"/>
      </w:pPr>
      <w:rPr>
        <w:rFonts w:hint="default"/>
        <w:lang w:val="en-US" w:eastAsia="en-US" w:bidi="ar-SA"/>
      </w:rPr>
    </w:lvl>
    <w:lvl w:ilvl="7" w:tplc="C0725316">
      <w:numFmt w:val="bullet"/>
      <w:lvlText w:val="•"/>
      <w:lvlJc w:val="left"/>
      <w:pPr>
        <w:ind w:left="6270" w:hanging="699"/>
      </w:pPr>
      <w:rPr>
        <w:rFonts w:hint="default"/>
        <w:lang w:val="en-US" w:eastAsia="en-US" w:bidi="ar-SA"/>
      </w:rPr>
    </w:lvl>
    <w:lvl w:ilvl="8" w:tplc="D7F218A4">
      <w:numFmt w:val="bullet"/>
      <w:lvlText w:val="•"/>
      <w:lvlJc w:val="left"/>
      <w:pPr>
        <w:ind w:left="7029" w:hanging="699"/>
      </w:pPr>
      <w:rPr>
        <w:rFonts w:hint="default"/>
        <w:lang w:val="en-US" w:eastAsia="en-US" w:bidi="ar-SA"/>
      </w:rPr>
    </w:lvl>
  </w:abstractNum>
  <w:abstractNum w:abstractNumId="6" w15:restartNumberingAfterBreak="0">
    <w:nsid w:val="41F216F6"/>
    <w:multiLevelType w:val="hybridMultilevel"/>
    <w:tmpl w:val="01321EC8"/>
    <w:lvl w:ilvl="0" w:tplc="571C64F4">
      <w:start w:val="1"/>
      <w:numFmt w:val="decimal"/>
      <w:lvlText w:val="%1."/>
      <w:lvlJc w:val="left"/>
      <w:pPr>
        <w:ind w:left="305"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tplc="5A94755C">
      <w:start w:val="1"/>
      <w:numFmt w:val="lowerLetter"/>
      <w:lvlText w:val="(%2)"/>
      <w:lvlJc w:val="left"/>
      <w:pPr>
        <w:ind w:left="1724" w:hanging="699"/>
        <w:jc w:val="left"/>
      </w:pPr>
      <w:rPr>
        <w:rFonts w:ascii="Times New Roman" w:eastAsia="Times New Roman" w:hAnsi="Times New Roman" w:cs="Times New Roman" w:hint="default"/>
        <w:b w:val="0"/>
        <w:bCs w:val="0"/>
        <w:i w:val="0"/>
        <w:iCs w:val="0"/>
        <w:spacing w:val="-2"/>
        <w:w w:val="99"/>
        <w:sz w:val="24"/>
        <w:szCs w:val="24"/>
        <w:lang w:val="en-US" w:eastAsia="en-US" w:bidi="ar-SA"/>
      </w:rPr>
    </w:lvl>
    <w:lvl w:ilvl="2" w:tplc="ED686BEA">
      <w:numFmt w:val="bullet"/>
      <w:lvlText w:val="•"/>
      <w:lvlJc w:val="left"/>
      <w:pPr>
        <w:ind w:left="2478" w:hanging="699"/>
      </w:pPr>
      <w:rPr>
        <w:rFonts w:hint="default"/>
        <w:lang w:val="en-US" w:eastAsia="en-US" w:bidi="ar-SA"/>
      </w:rPr>
    </w:lvl>
    <w:lvl w:ilvl="3" w:tplc="5B227F68">
      <w:numFmt w:val="bullet"/>
      <w:lvlText w:val="•"/>
      <w:lvlJc w:val="left"/>
      <w:pPr>
        <w:ind w:left="3236" w:hanging="699"/>
      </w:pPr>
      <w:rPr>
        <w:rFonts w:hint="default"/>
        <w:lang w:val="en-US" w:eastAsia="en-US" w:bidi="ar-SA"/>
      </w:rPr>
    </w:lvl>
    <w:lvl w:ilvl="4" w:tplc="16B0A0D4">
      <w:numFmt w:val="bullet"/>
      <w:lvlText w:val="•"/>
      <w:lvlJc w:val="left"/>
      <w:pPr>
        <w:ind w:left="3995" w:hanging="699"/>
      </w:pPr>
      <w:rPr>
        <w:rFonts w:hint="default"/>
        <w:lang w:val="en-US" w:eastAsia="en-US" w:bidi="ar-SA"/>
      </w:rPr>
    </w:lvl>
    <w:lvl w:ilvl="5" w:tplc="71BA4F90">
      <w:numFmt w:val="bullet"/>
      <w:lvlText w:val="•"/>
      <w:lvlJc w:val="left"/>
      <w:pPr>
        <w:ind w:left="4753" w:hanging="699"/>
      </w:pPr>
      <w:rPr>
        <w:rFonts w:hint="default"/>
        <w:lang w:val="en-US" w:eastAsia="en-US" w:bidi="ar-SA"/>
      </w:rPr>
    </w:lvl>
    <w:lvl w:ilvl="6" w:tplc="B490759E">
      <w:numFmt w:val="bullet"/>
      <w:lvlText w:val="•"/>
      <w:lvlJc w:val="left"/>
      <w:pPr>
        <w:ind w:left="5512" w:hanging="699"/>
      </w:pPr>
      <w:rPr>
        <w:rFonts w:hint="default"/>
        <w:lang w:val="en-US" w:eastAsia="en-US" w:bidi="ar-SA"/>
      </w:rPr>
    </w:lvl>
    <w:lvl w:ilvl="7" w:tplc="87CC1DD0">
      <w:numFmt w:val="bullet"/>
      <w:lvlText w:val="•"/>
      <w:lvlJc w:val="left"/>
      <w:pPr>
        <w:ind w:left="6270" w:hanging="699"/>
      </w:pPr>
      <w:rPr>
        <w:rFonts w:hint="default"/>
        <w:lang w:val="en-US" w:eastAsia="en-US" w:bidi="ar-SA"/>
      </w:rPr>
    </w:lvl>
    <w:lvl w:ilvl="8" w:tplc="2EC4A590">
      <w:numFmt w:val="bullet"/>
      <w:lvlText w:val="•"/>
      <w:lvlJc w:val="left"/>
      <w:pPr>
        <w:ind w:left="7029" w:hanging="699"/>
      </w:pPr>
      <w:rPr>
        <w:rFonts w:hint="default"/>
        <w:lang w:val="en-US" w:eastAsia="en-US" w:bidi="ar-SA"/>
      </w:rPr>
    </w:lvl>
  </w:abstractNum>
  <w:abstractNum w:abstractNumId="7" w15:restartNumberingAfterBreak="0">
    <w:nsid w:val="454368F2"/>
    <w:multiLevelType w:val="hybridMultilevel"/>
    <w:tmpl w:val="B5A63354"/>
    <w:lvl w:ilvl="0" w:tplc="821E3C2A">
      <w:start w:val="1"/>
      <w:numFmt w:val="decimal"/>
      <w:lvlText w:val="%1."/>
      <w:lvlJc w:val="left"/>
      <w:pPr>
        <w:ind w:left="305"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tplc="90B4B496">
      <w:start w:val="1"/>
      <w:numFmt w:val="lowerLetter"/>
      <w:lvlText w:val="(%2)"/>
      <w:lvlJc w:val="left"/>
      <w:pPr>
        <w:ind w:left="1745" w:hanging="721"/>
        <w:jc w:val="left"/>
      </w:pPr>
      <w:rPr>
        <w:rFonts w:ascii="Times New Roman" w:eastAsia="Times New Roman" w:hAnsi="Times New Roman" w:cs="Times New Roman" w:hint="default"/>
        <w:b w:val="0"/>
        <w:bCs w:val="0"/>
        <w:i w:val="0"/>
        <w:iCs w:val="0"/>
        <w:spacing w:val="-2"/>
        <w:w w:val="99"/>
        <w:sz w:val="24"/>
        <w:szCs w:val="24"/>
        <w:lang w:val="en-US" w:eastAsia="en-US" w:bidi="ar-SA"/>
      </w:rPr>
    </w:lvl>
    <w:lvl w:ilvl="2" w:tplc="71B6BB62">
      <w:start w:val="1"/>
      <w:numFmt w:val="lowerRoman"/>
      <w:lvlText w:val="(%3)"/>
      <w:lvlJc w:val="left"/>
      <w:pPr>
        <w:ind w:left="2432" w:hanging="708"/>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3" w:tplc="1F349626">
      <w:numFmt w:val="bullet"/>
      <w:lvlText w:val="•"/>
      <w:lvlJc w:val="left"/>
      <w:pPr>
        <w:ind w:left="3203" w:hanging="708"/>
      </w:pPr>
      <w:rPr>
        <w:rFonts w:hint="default"/>
        <w:lang w:val="en-US" w:eastAsia="en-US" w:bidi="ar-SA"/>
      </w:rPr>
    </w:lvl>
    <w:lvl w:ilvl="4" w:tplc="B6542326">
      <w:numFmt w:val="bullet"/>
      <w:lvlText w:val="•"/>
      <w:lvlJc w:val="left"/>
      <w:pPr>
        <w:ind w:left="3966" w:hanging="708"/>
      </w:pPr>
      <w:rPr>
        <w:rFonts w:hint="default"/>
        <w:lang w:val="en-US" w:eastAsia="en-US" w:bidi="ar-SA"/>
      </w:rPr>
    </w:lvl>
    <w:lvl w:ilvl="5" w:tplc="F102934C">
      <w:numFmt w:val="bullet"/>
      <w:lvlText w:val="•"/>
      <w:lvlJc w:val="left"/>
      <w:pPr>
        <w:ind w:left="4729" w:hanging="708"/>
      </w:pPr>
      <w:rPr>
        <w:rFonts w:hint="default"/>
        <w:lang w:val="en-US" w:eastAsia="en-US" w:bidi="ar-SA"/>
      </w:rPr>
    </w:lvl>
    <w:lvl w:ilvl="6" w:tplc="50ECDE1A">
      <w:numFmt w:val="bullet"/>
      <w:lvlText w:val="•"/>
      <w:lvlJc w:val="left"/>
      <w:pPr>
        <w:ind w:left="5493" w:hanging="708"/>
      </w:pPr>
      <w:rPr>
        <w:rFonts w:hint="default"/>
        <w:lang w:val="en-US" w:eastAsia="en-US" w:bidi="ar-SA"/>
      </w:rPr>
    </w:lvl>
    <w:lvl w:ilvl="7" w:tplc="0EE49F30">
      <w:numFmt w:val="bullet"/>
      <w:lvlText w:val="•"/>
      <w:lvlJc w:val="left"/>
      <w:pPr>
        <w:ind w:left="6256" w:hanging="708"/>
      </w:pPr>
      <w:rPr>
        <w:rFonts w:hint="default"/>
        <w:lang w:val="en-US" w:eastAsia="en-US" w:bidi="ar-SA"/>
      </w:rPr>
    </w:lvl>
    <w:lvl w:ilvl="8" w:tplc="A5927E60">
      <w:numFmt w:val="bullet"/>
      <w:lvlText w:val="•"/>
      <w:lvlJc w:val="left"/>
      <w:pPr>
        <w:ind w:left="7019" w:hanging="708"/>
      </w:pPr>
      <w:rPr>
        <w:rFonts w:hint="default"/>
        <w:lang w:val="en-US" w:eastAsia="en-US" w:bidi="ar-SA"/>
      </w:rPr>
    </w:lvl>
  </w:abstractNum>
  <w:abstractNum w:abstractNumId="8" w15:restartNumberingAfterBreak="0">
    <w:nsid w:val="535D56AE"/>
    <w:multiLevelType w:val="hybridMultilevel"/>
    <w:tmpl w:val="4E4E9C5C"/>
    <w:lvl w:ilvl="0" w:tplc="13108D82">
      <w:start w:val="1"/>
      <w:numFmt w:val="decimal"/>
      <w:lvlText w:val="%1."/>
      <w:lvlJc w:val="left"/>
      <w:pPr>
        <w:ind w:left="305"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5E0EBCE6">
      <w:start w:val="1"/>
      <w:numFmt w:val="lowerLetter"/>
      <w:lvlText w:val="(%2)"/>
      <w:lvlJc w:val="left"/>
      <w:pPr>
        <w:ind w:left="1724" w:hanging="699"/>
        <w:jc w:val="left"/>
      </w:pPr>
      <w:rPr>
        <w:rFonts w:ascii="Times New Roman" w:eastAsia="Times New Roman" w:hAnsi="Times New Roman" w:cs="Times New Roman" w:hint="default"/>
        <w:b w:val="0"/>
        <w:bCs w:val="0"/>
        <w:i w:val="0"/>
        <w:iCs w:val="0"/>
        <w:spacing w:val="-2"/>
        <w:w w:val="99"/>
        <w:sz w:val="24"/>
        <w:szCs w:val="24"/>
        <w:lang w:val="en-US" w:eastAsia="en-US" w:bidi="ar-SA"/>
      </w:rPr>
    </w:lvl>
    <w:lvl w:ilvl="2" w:tplc="5FC440F2">
      <w:numFmt w:val="bullet"/>
      <w:lvlText w:val="•"/>
      <w:lvlJc w:val="left"/>
      <w:pPr>
        <w:ind w:left="2478" w:hanging="699"/>
      </w:pPr>
      <w:rPr>
        <w:rFonts w:hint="default"/>
        <w:lang w:val="en-US" w:eastAsia="en-US" w:bidi="ar-SA"/>
      </w:rPr>
    </w:lvl>
    <w:lvl w:ilvl="3" w:tplc="154A2BE4">
      <w:numFmt w:val="bullet"/>
      <w:lvlText w:val="•"/>
      <w:lvlJc w:val="left"/>
      <w:pPr>
        <w:ind w:left="3236" w:hanging="699"/>
      </w:pPr>
      <w:rPr>
        <w:rFonts w:hint="default"/>
        <w:lang w:val="en-US" w:eastAsia="en-US" w:bidi="ar-SA"/>
      </w:rPr>
    </w:lvl>
    <w:lvl w:ilvl="4" w:tplc="1FEAC238">
      <w:numFmt w:val="bullet"/>
      <w:lvlText w:val="•"/>
      <w:lvlJc w:val="left"/>
      <w:pPr>
        <w:ind w:left="3995" w:hanging="699"/>
      </w:pPr>
      <w:rPr>
        <w:rFonts w:hint="default"/>
        <w:lang w:val="en-US" w:eastAsia="en-US" w:bidi="ar-SA"/>
      </w:rPr>
    </w:lvl>
    <w:lvl w:ilvl="5" w:tplc="57A234F4">
      <w:numFmt w:val="bullet"/>
      <w:lvlText w:val="•"/>
      <w:lvlJc w:val="left"/>
      <w:pPr>
        <w:ind w:left="4753" w:hanging="699"/>
      </w:pPr>
      <w:rPr>
        <w:rFonts w:hint="default"/>
        <w:lang w:val="en-US" w:eastAsia="en-US" w:bidi="ar-SA"/>
      </w:rPr>
    </w:lvl>
    <w:lvl w:ilvl="6" w:tplc="EFD67DB8">
      <w:numFmt w:val="bullet"/>
      <w:lvlText w:val="•"/>
      <w:lvlJc w:val="left"/>
      <w:pPr>
        <w:ind w:left="5512" w:hanging="699"/>
      </w:pPr>
      <w:rPr>
        <w:rFonts w:hint="default"/>
        <w:lang w:val="en-US" w:eastAsia="en-US" w:bidi="ar-SA"/>
      </w:rPr>
    </w:lvl>
    <w:lvl w:ilvl="7" w:tplc="79C024B2">
      <w:numFmt w:val="bullet"/>
      <w:lvlText w:val="•"/>
      <w:lvlJc w:val="left"/>
      <w:pPr>
        <w:ind w:left="6270" w:hanging="699"/>
      </w:pPr>
      <w:rPr>
        <w:rFonts w:hint="default"/>
        <w:lang w:val="en-US" w:eastAsia="en-US" w:bidi="ar-SA"/>
      </w:rPr>
    </w:lvl>
    <w:lvl w:ilvl="8" w:tplc="35F2104C">
      <w:numFmt w:val="bullet"/>
      <w:lvlText w:val="•"/>
      <w:lvlJc w:val="left"/>
      <w:pPr>
        <w:ind w:left="7029" w:hanging="699"/>
      </w:pPr>
      <w:rPr>
        <w:rFonts w:hint="default"/>
        <w:lang w:val="en-US" w:eastAsia="en-US" w:bidi="ar-SA"/>
      </w:rPr>
    </w:lvl>
  </w:abstractNum>
  <w:abstractNum w:abstractNumId="9" w15:restartNumberingAfterBreak="0">
    <w:nsid w:val="614150D1"/>
    <w:multiLevelType w:val="hybridMultilevel"/>
    <w:tmpl w:val="3740DA84"/>
    <w:lvl w:ilvl="0" w:tplc="9CFCDD22">
      <w:start w:val="1"/>
      <w:numFmt w:val="decimal"/>
      <w:lvlText w:val="%1."/>
      <w:lvlJc w:val="left"/>
      <w:pPr>
        <w:ind w:left="305"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tplc="DF60E6DC">
      <w:start w:val="1"/>
      <w:numFmt w:val="lowerLetter"/>
      <w:lvlText w:val="(%2)"/>
      <w:lvlJc w:val="left"/>
      <w:pPr>
        <w:ind w:left="1745" w:hanging="733"/>
        <w:jc w:val="left"/>
      </w:pPr>
      <w:rPr>
        <w:rFonts w:ascii="Times New Roman" w:eastAsia="Times New Roman" w:hAnsi="Times New Roman" w:cs="Times New Roman" w:hint="default"/>
        <w:b w:val="0"/>
        <w:bCs w:val="0"/>
        <w:i w:val="0"/>
        <w:iCs w:val="0"/>
        <w:spacing w:val="-2"/>
        <w:w w:val="99"/>
        <w:sz w:val="24"/>
        <w:szCs w:val="24"/>
        <w:lang w:val="en-US" w:eastAsia="en-US" w:bidi="ar-SA"/>
      </w:rPr>
    </w:lvl>
    <w:lvl w:ilvl="2" w:tplc="0BE24530">
      <w:numFmt w:val="bullet"/>
      <w:lvlText w:val="•"/>
      <w:lvlJc w:val="left"/>
      <w:pPr>
        <w:ind w:left="2496" w:hanging="733"/>
      </w:pPr>
      <w:rPr>
        <w:rFonts w:hint="default"/>
        <w:lang w:val="en-US" w:eastAsia="en-US" w:bidi="ar-SA"/>
      </w:rPr>
    </w:lvl>
    <w:lvl w:ilvl="3" w:tplc="9480A0B8">
      <w:numFmt w:val="bullet"/>
      <w:lvlText w:val="•"/>
      <w:lvlJc w:val="left"/>
      <w:pPr>
        <w:ind w:left="3252" w:hanging="733"/>
      </w:pPr>
      <w:rPr>
        <w:rFonts w:hint="default"/>
        <w:lang w:val="en-US" w:eastAsia="en-US" w:bidi="ar-SA"/>
      </w:rPr>
    </w:lvl>
    <w:lvl w:ilvl="4" w:tplc="1E88A248">
      <w:numFmt w:val="bullet"/>
      <w:lvlText w:val="•"/>
      <w:lvlJc w:val="left"/>
      <w:pPr>
        <w:ind w:left="4008" w:hanging="733"/>
      </w:pPr>
      <w:rPr>
        <w:rFonts w:hint="default"/>
        <w:lang w:val="en-US" w:eastAsia="en-US" w:bidi="ar-SA"/>
      </w:rPr>
    </w:lvl>
    <w:lvl w:ilvl="5" w:tplc="2B7A45C2">
      <w:numFmt w:val="bullet"/>
      <w:lvlText w:val="•"/>
      <w:lvlJc w:val="left"/>
      <w:pPr>
        <w:ind w:left="4765" w:hanging="733"/>
      </w:pPr>
      <w:rPr>
        <w:rFonts w:hint="default"/>
        <w:lang w:val="en-US" w:eastAsia="en-US" w:bidi="ar-SA"/>
      </w:rPr>
    </w:lvl>
    <w:lvl w:ilvl="6" w:tplc="9D52FDE2">
      <w:numFmt w:val="bullet"/>
      <w:lvlText w:val="•"/>
      <w:lvlJc w:val="left"/>
      <w:pPr>
        <w:ind w:left="5521" w:hanging="733"/>
      </w:pPr>
      <w:rPr>
        <w:rFonts w:hint="default"/>
        <w:lang w:val="en-US" w:eastAsia="en-US" w:bidi="ar-SA"/>
      </w:rPr>
    </w:lvl>
    <w:lvl w:ilvl="7" w:tplc="5D24BE4C">
      <w:numFmt w:val="bullet"/>
      <w:lvlText w:val="•"/>
      <w:lvlJc w:val="left"/>
      <w:pPr>
        <w:ind w:left="6277" w:hanging="733"/>
      </w:pPr>
      <w:rPr>
        <w:rFonts w:hint="default"/>
        <w:lang w:val="en-US" w:eastAsia="en-US" w:bidi="ar-SA"/>
      </w:rPr>
    </w:lvl>
    <w:lvl w:ilvl="8" w:tplc="11EAA8DE">
      <w:numFmt w:val="bullet"/>
      <w:lvlText w:val="•"/>
      <w:lvlJc w:val="left"/>
      <w:pPr>
        <w:ind w:left="7033" w:hanging="733"/>
      </w:pPr>
      <w:rPr>
        <w:rFonts w:hint="default"/>
        <w:lang w:val="en-US" w:eastAsia="en-US" w:bidi="ar-SA"/>
      </w:rPr>
    </w:lvl>
  </w:abstractNum>
  <w:abstractNum w:abstractNumId="10" w15:restartNumberingAfterBreak="0">
    <w:nsid w:val="636A3088"/>
    <w:multiLevelType w:val="hybridMultilevel"/>
    <w:tmpl w:val="F65CA9CC"/>
    <w:lvl w:ilvl="0" w:tplc="9FF29474">
      <w:start w:val="1"/>
      <w:numFmt w:val="decimal"/>
      <w:lvlText w:val="%1."/>
      <w:lvlJc w:val="left"/>
      <w:pPr>
        <w:ind w:left="305"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tplc="B6A8E9CA">
      <w:numFmt w:val="bullet"/>
      <w:lvlText w:val="•"/>
      <w:lvlJc w:val="left"/>
      <w:pPr>
        <w:ind w:left="1124" w:hanging="720"/>
      </w:pPr>
      <w:rPr>
        <w:rFonts w:hint="default"/>
        <w:lang w:val="en-US" w:eastAsia="en-US" w:bidi="ar-SA"/>
      </w:rPr>
    </w:lvl>
    <w:lvl w:ilvl="2" w:tplc="98849DF4">
      <w:numFmt w:val="bullet"/>
      <w:lvlText w:val="•"/>
      <w:lvlJc w:val="left"/>
      <w:pPr>
        <w:ind w:left="1949" w:hanging="720"/>
      </w:pPr>
      <w:rPr>
        <w:rFonts w:hint="default"/>
        <w:lang w:val="en-US" w:eastAsia="en-US" w:bidi="ar-SA"/>
      </w:rPr>
    </w:lvl>
    <w:lvl w:ilvl="3" w:tplc="22E4CC9E">
      <w:numFmt w:val="bullet"/>
      <w:lvlText w:val="•"/>
      <w:lvlJc w:val="left"/>
      <w:pPr>
        <w:ind w:left="2773" w:hanging="720"/>
      </w:pPr>
      <w:rPr>
        <w:rFonts w:hint="default"/>
        <w:lang w:val="en-US" w:eastAsia="en-US" w:bidi="ar-SA"/>
      </w:rPr>
    </w:lvl>
    <w:lvl w:ilvl="4" w:tplc="7814F37C">
      <w:numFmt w:val="bullet"/>
      <w:lvlText w:val="•"/>
      <w:lvlJc w:val="left"/>
      <w:pPr>
        <w:ind w:left="3598" w:hanging="720"/>
      </w:pPr>
      <w:rPr>
        <w:rFonts w:hint="default"/>
        <w:lang w:val="en-US" w:eastAsia="en-US" w:bidi="ar-SA"/>
      </w:rPr>
    </w:lvl>
    <w:lvl w:ilvl="5" w:tplc="8E524AB2">
      <w:numFmt w:val="bullet"/>
      <w:lvlText w:val="•"/>
      <w:lvlJc w:val="left"/>
      <w:pPr>
        <w:ind w:left="4423" w:hanging="720"/>
      </w:pPr>
      <w:rPr>
        <w:rFonts w:hint="default"/>
        <w:lang w:val="en-US" w:eastAsia="en-US" w:bidi="ar-SA"/>
      </w:rPr>
    </w:lvl>
    <w:lvl w:ilvl="6" w:tplc="17B2508E">
      <w:numFmt w:val="bullet"/>
      <w:lvlText w:val="•"/>
      <w:lvlJc w:val="left"/>
      <w:pPr>
        <w:ind w:left="5247" w:hanging="720"/>
      </w:pPr>
      <w:rPr>
        <w:rFonts w:hint="default"/>
        <w:lang w:val="en-US" w:eastAsia="en-US" w:bidi="ar-SA"/>
      </w:rPr>
    </w:lvl>
    <w:lvl w:ilvl="7" w:tplc="D0CCBE94">
      <w:numFmt w:val="bullet"/>
      <w:lvlText w:val="•"/>
      <w:lvlJc w:val="left"/>
      <w:pPr>
        <w:ind w:left="6072" w:hanging="720"/>
      </w:pPr>
      <w:rPr>
        <w:rFonts w:hint="default"/>
        <w:lang w:val="en-US" w:eastAsia="en-US" w:bidi="ar-SA"/>
      </w:rPr>
    </w:lvl>
    <w:lvl w:ilvl="8" w:tplc="ADC62406">
      <w:numFmt w:val="bullet"/>
      <w:lvlText w:val="•"/>
      <w:lvlJc w:val="left"/>
      <w:pPr>
        <w:ind w:left="6897" w:hanging="720"/>
      </w:pPr>
      <w:rPr>
        <w:rFonts w:hint="default"/>
        <w:lang w:val="en-US" w:eastAsia="en-US" w:bidi="ar-SA"/>
      </w:rPr>
    </w:lvl>
  </w:abstractNum>
  <w:abstractNum w:abstractNumId="11" w15:restartNumberingAfterBreak="0">
    <w:nsid w:val="680848E9"/>
    <w:multiLevelType w:val="hybridMultilevel"/>
    <w:tmpl w:val="B9A6B3B2"/>
    <w:lvl w:ilvl="0" w:tplc="5D7856A4">
      <w:start w:val="1"/>
      <w:numFmt w:val="decimal"/>
      <w:lvlText w:val="%1."/>
      <w:lvlJc w:val="left"/>
      <w:pPr>
        <w:ind w:left="305"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tplc="3BC2DA48">
      <w:numFmt w:val="bullet"/>
      <w:lvlText w:val="•"/>
      <w:lvlJc w:val="left"/>
      <w:pPr>
        <w:ind w:left="1124" w:hanging="720"/>
      </w:pPr>
      <w:rPr>
        <w:rFonts w:hint="default"/>
        <w:lang w:val="en-US" w:eastAsia="en-US" w:bidi="ar-SA"/>
      </w:rPr>
    </w:lvl>
    <w:lvl w:ilvl="2" w:tplc="9008E980">
      <w:numFmt w:val="bullet"/>
      <w:lvlText w:val="•"/>
      <w:lvlJc w:val="left"/>
      <w:pPr>
        <w:ind w:left="1949" w:hanging="720"/>
      </w:pPr>
      <w:rPr>
        <w:rFonts w:hint="default"/>
        <w:lang w:val="en-US" w:eastAsia="en-US" w:bidi="ar-SA"/>
      </w:rPr>
    </w:lvl>
    <w:lvl w:ilvl="3" w:tplc="584A9896">
      <w:numFmt w:val="bullet"/>
      <w:lvlText w:val="•"/>
      <w:lvlJc w:val="left"/>
      <w:pPr>
        <w:ind w:left="2773" w:hanging="720"/>
      </w:pPr>
      <w:rPr>
        <w:rFonts w:hint="default"/>
        <w:lang w:val="en-US" w:eastAsia="en-US" w:bidi="ar-SA"/>
      </w:rPr>
    </w:lvl>
    <w:lvl w:ilvl="4" w:tplc="19262E5C">
      <w:numFmt w:val="bullet"/>
      <w:lvlText w:val="•"/>
      <w:lvlJc w:val="left"/>
      <w:pPr>
        <w:ind w:left="3598" w:hanging="720"/>
      </w:pPr>
      <w:rPr>
        <w:rFonts w:hint="default"/>
        <w:lang w:val="en-US" w:eastAsia="en-US" w:bidi="ar-SA"/>
      </w:rPr>
    </w:lvl>
    <w:lvl w:ilvl="5" w:tplc="072EF0A6">
      <w:numFmt w:val="bullet"/>
      <w:lvlText w:val="•"/>
      <w:lvlJc w:val="left"/>
      <w:pPr>
        <w:ind w:left="4423" w:hanging="720"/>
      </w:pPr>
      <w:rPr>
        <w:rFonts w:hint="default"/>
        <w:lang w:val="en-US" w:eastAsia="en-US" w:bidi="ar-SA"/>
      </w:rPr>
    </w:lvl>
    <w:lvl w:ilvl="6" w:tplc="A290DC74">
      <w:numFmt w:val="bullet"/>
      <w:lvlText w:val="•"/>
      <w:lvlJc w:val="left"/>
      <w:pPr>
        <w:ind w:left="5247" w:hanging="720"/>
      </w:pPr>
      <w:rPr>
        <w:rFonts w:hint="default"/>
        <w:lang w:val="en-US" w:eastAsia="en-US" w:bidi="ar-SA"/>
      </w:rPr>
    </w:lvl>
    <w:lvl w:ilvl="7" w:tplc="01D46940">
      <w:numFmt w:val="bullet"/>
      <w:lvlText w:val="•"/>
      <w:lvlJc w:val="left"/>
      <w:pPr>
        <w:ind w:left="6072" w:hanging="720"/>
      </w:pPr>
      <w:rPr>
        <w:rFonts w:hint="default"/>
        <w:lang w:val="en-US" w:eastAsia="en-US" w:bidi="ar-SA"/>
      </w:rPr>
    </w:lvl>
    <w:lvl w:ilvl="8" w:tplc="170C6B3E">
      <w:numFmt w:val="bullet"/>
      <w:lvlText w:val="•"/>
      <w:lvlJc w:val="left"/>
      <w:pPr>
        <w:ind w:left="6897" w:hanging="720"/>
      </w:pPr>
      <w:rPr>
        <w:rFonts w:hint="default"/>
        <w:lang w:val="en-US" w:eastAsia="en-US" w:bidi="ar-SA"/>
      </w:rPr>
    </w:lvl>
  </w:abstractNum>
  <w:abstractNum w:abstractNumId="12" w15:restartNumberingAfterBreak="0">
    <w:nsid w:val="6AAA5398"/>
    <w:multiLevelType w:val="hybridMultilevel"/>
    <w:tmpl w:val="8012A6D6"/>
    <w:lvl w:ilvl="0" w:tplc="D018C0EA">
      <w:start w:val="1"/>
      <w:numFmt w:val="decimal"/>
      <w:lvlText w:val="%1."/>
      <w:lvlJc w:val="left"/>
      <w:pPr>
        <w:ind w:left="305"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tplc="5E30AEA8">
      <w:numFmt w:val="bullet"/>
      <w:lvlText w:val="•"/>
      <w:lvlJc w:val="left"/>
      <w:pPr>
        <w:ind w:left="1124" w:hanging="720"/>
      </w:pPr>
      <w:rPr>
        <w:rFonts w:hint="default"/>
        <w:lang w:val="en-US" w:eastAsia="en-US" w:bidi="ar-SA"/>
      </w:rPr>
    </w:lvl>
    <w:lvl w:ilvl="2" w:tplc="0660034A">
      <w:numFmt w:val="bullet"/>
      <w:lvlText w:val="•"/>
      <w:lvlJc w:val="left"/>
      <w:pPr>
        <w:ind w:left="1949" w:hanging="720"/>
      </w:pPr>
      <w:rPr>
        <w:rFonts w:hint="default"/>
        <w:lang w:val="en-US" w:eastAsia="en-US" w:bidi="ar-SA"/>
      </w:rPr>
    </w:lvl>
    <w:lvl w:ilvl="3" w:tplc="AA10BC14">
      <w:numFmt w:val="bullet"/>
      <w:lvlText w:val="•"/>
      <w:lvlJc w:val="left"/>
      <w:pPr>
        <w:ind w:left="2773" w:hanging="720"/>
      </w:pPr>
      <w:rPr>
        <w:rFonts w:hint="default"/>
        <w:lang w:val="en-US" w:eastAsia="en-US" w:bidi="ar-SA"/>
      </w:rPr>
    </w:lvl>
    <w:lvl w:ilvl="4" w:tplc="ED406FA8">
      <w:numFmt w:val="bullet"/>
      <w:lvlText w:val="•"/>
      <w:lvlJc w:val="left"/>
      <w:pPr>
        <w:ind w:left="3598" w:hanging="720"/>
      </w:pPr>
      <w:rPr>
        <w:rFonts w:hint="default"/>
        <w:lang w:val="en-US" w:eastAsia="en-US" w:bidi="ar-SA"/>
      </w:rPr>
    </w:lvl>
    <w:lvl w:ilvl="5" w:tplc="0336A8B4">
      <w:numFmt w:val="bullet"/>
      <w:lvlText w:val="•"/>
      <w:lvlJc w:val="left"/>
      <w:pPr>
        <w:ind w:left="4423" w:hanging="720"/>
      </w:pPr>
      <w:rPr>
        <w:rFonts w:hint="default"/>
        <w:lang w:val="en-US" w:eastAsia="en-US" w:bidi="ar-SA"/>
      </w:rPr>
    </w:lvl>
    <w:lvl w:ilvl="6" w:tplc="7D9643C6">
      <w:numFmt w:val="bullet"/>
      <w:lvlText w:val="•"/>
      <w:lvlJc w:val="left"/>
      <w:pPr>
        <w:ind w:left="5247" w:hanging="720"/>
      </w:pPr>
      <w:rPr>
        <w:rFonts w:hint="default"/>
        <w:lang w:val="en-US" w:eastAsia="en-US" w:bidi="ar-SA"/>
      </w:rPr>
    </w:lvl>
    <w:lvl w:ilvl="7" w:tplc="5240EF52">
      <w:numFmt w:val="bullet"/>
      <w:lvlText w:val="•"/>
      <w:lvlJc w:val="left"/>
      <w:pPr>
        <w:ind w:left="6072" w:hanging="720"/>
      </w:pPr>
      <w:rPr>
        <w:rFonts w:hint="default"/>
        <w:lang w:val="en-US" w:eastAsia="en-US" w:bidi="ar-SA"/>
      </w:rPr>
    </w:lvl>
    <w:lvl w:ilvl="8" w:tplc="C5A83356">
      <w:numFmt w:val="bullet"/>
      <w:lvlText w:val="•"/>
      <w:lvlJc w:val="left"/>
      <w:pPr>
        <w:ind w:left="6897" w:hanging="720"/>
      </w:pPr>
      <w:rPr>
        <w:rFonts w:hint="default"/>
        <w:lang w:val="en-US" w:eastAsia="en-US" w:bidi="ar-SA"/>
      </w:rPr>
    </w:lvl>
  </w:abstractNum>
  <w:abstractNum w:abstractNumId="13" w15:restartNumberingAfterBreak="0">
    <w:nsid w:val="71DF3FA9"/>
    <w:multiLevelType w:val="hybridMultilevel"/>
    <w:tmpl w:val="CB285E88"/>
    <w:lvl w:ilvl="0" w:tplc="04B8572E">
      <w:start w:val="1"/>
      <w:numFmt w:val="decimal"/>
      <w:lvlText w:val="%1."/>
      <w:lvlJc w:val="left"/>
      <w:pPr>
        <w:ind w:left="1025"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tplc="F5205C94">
      <w:numFmt w:val="bullet"/>
      <w:lvlText w:val="•"/>
      <w:lvlJc w:val="left"/>
      <w:pPr>
        <w:ind w:left="1772" w:hanging="720"/>
      </w:pPr>
      <w:rPr>
        <w:rFonts w:hint="default"/>
        <w:lang w:val="en-US" w:eastAsia="en-US" w:bidi="ar-SA"/>
      </w:rPr>
    </w:lvl>
    <w:lvl w:ilvl="2" w:tplc="2D1AC870">
      <w:numFmt w:val="bullet"/>
      <w:lvlText w:val="•"/>
      <w:lvlJc w:val="left"/>
      <w:pPr>
        <w:ind w:left="2525" w:hanging="720"/>
      </w:pPr>
      <w:rPr>
        <w:rFonts w:hint="default"/>
        <w:lang w:val="en-US" w:eastAsia="en-US" w:bidi="ar-SA"/>
      </w:rPr>
    </w:lvl>
    <w:lvl w:ilvl="3" w:tplc="15D6228A">
      <w:numFmt w:val="bullet"/>
      <w:lvlText w:val="•"/>
      <w:lvlJc w:val="left"/>
      <w:pPr>
        <w:ind w:left="3277" w:hanging="720"/>
      </w:pPr>
      <w:rPr>
        <w:rFonts w:hint="default"/>
        <w:lang w:val="en-US" w:eastAsia="en-US" w:bidi="ar-SA"/>
      </w:rPr>
    </w:lvl>
    <w:lvl w:ilvl="4" w:tplc="65EEFA9C">
      <w:numFmt w:val="bullet"/>
      <w:lvlText w:val="•"/>
      <w:lvlJc w:val="left"/>
      <w:pPr>
        <w:ind w:left="4030" w:hanging="720"/>
      </w:pPr>
      <w:rPr>
        <w:rFonts w:hint="default"/>
        <w:lang w:val="en-US" w:eastAsia="en-US" w:bidi="ar-SA"/>
      </w:rPr>
    </w:lvl>
    <w:lvl w:ilvl="5" w:tplc="EC86902C">
      <w:numFmt w:val="bullet"/>
      <w:lvlText w:val="•"/>
      <w:lvlJc w:val="left"/>
      <w:pPr>
        <w:ind w:left="4783" w:hanging="720"/>
      </w:pPr>
      <w:rPr>
        <w:rFonts w:hint="default"/>
        <w:lang w:val="en-US" w:eastAsia="en-US" w:bidi="ar-SA"/>
      </w:rPr>
    </w:lvl>
    <w:lvl w:ilvl="6" w:tplc="84AEACAA">
      <w:numFmt w:val="bullet"/>
      <w:lvlText w:val="•"/>
      <w:lvlJc w:val="left"/>
      <w:pPr>
        <w:ind w:left="5535" w:hanging="720"/>
      </w:pPr>
      <w:rPr>
        <w:rFonts w:hint="default"/>
        <w:lang w:val="en-US" w:eastAsia="en-US" w:bidi="ar-SA"/>
      </w:rPr>
    </w:lvl>
    <w:lvl w:ilvl="7" w:tplc="92740768">
      <w:numFmt w:val="bullet"/>
      <w:lvlText w:val="•"/>
      <w:lvlJc w:val="left"/>
      <w:pPr>
        <w:ind w:left="6288" w:hanging="720"/>
      </w:pPr>
      <w:rPr>
        <w:rFonts w:hint="default"/>
        <w:lang w:val="en-US" w:eastAsia="en-US" w:bidi="ar-SA"/>
      </w:rPr>
    </w:lvl>
    <w:lvl w:ilvl="8" w:tplc="6F2C4998">
      <w:numFmt w:val="bullet"/>
      <w:lvlText w:val="•"/>
      <w:lvlJc w:val="left"/>
      <w:pPr>
        <w:ind w:left="7041" w:hanging="720"/>
      </w:pPr>
      <w:rPr>
        <w:rFonts w:hint="default"/>
        <w:lang w:val="en-US" w:eastAsia="en-US" w:bidi="ar-SA"/>
      </w:rPr>
    </w:lvl>
  </w:abstractNum>
  <w:abstractNum w:abstractNumId="14" w15:restartNumberingAfterBreak="0">
    <w:nsid w:val="7D97503A"/>
    <w:multiLevelType w:val="hybridMultilevel"/>
    <w:tmpl w:val="3238FAA2"/>
    <w:lvl w:ilvl="0" w:tplc="BC92C470">
      <w:start w:val="1"/>
      <w:numFmt w:val="decimal"/>
      <w:lvlText w:val="%1."/>
      <w:lvlJc w:val="left"/>
      <w:pPr>
        <w:ind w:left="305"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tplc="B7D0424A">
      <w:numFmt w:val="bullet"/>
      <w:lvlText w:val="•"/>
      <w:lvlJc w:val="left"/>
      <w:pPr>
        <w:ind w:left="1124" w:hanging="720"/>
      </w:pPr>
      <w:rPr>
        <w:rFonts w:hint="default"/>
        <w:lang w:val="en-US" w:eastAsia="en-US" w:bidi="ar-SA"/>
      </w:rPr>
    </w:lvl>
    <w:lvl w:ilvl="2" w:tplc="7B1C4C72">
      <w:numFmt w:val="bullet"/>
      <w:lvlText w:val="•"/>
      <w:lvlJc w:val="left"/>
      <w:pPr>
        <w:ind w:left="1949" w:hanging="720"/>
      </w:pPr>
      <w:rPr>
        <w:rFonts w:hint="default"/>
        <w:lang w:val="en-US" w:eastAsia="en-US" w:bidi="ar-SA"/>
      </w:rPr>
    </w:lvl>
    <w:lvl w:ilvl="3" w:tplc="43A47A26">
      <w:numFmt w:val="bullet"/>
      <w:lvlText w:val="•"/>
      <w:lvlJc w:val="left"/>
      <w:pPr>
        <w:ind w:left="2773" w:hanging="720"/>
      </w:pPr>
      <w:rPr>
        <w:rFonts w:hint="default"/>
        <w:lang w:val="en-US" w:eastAsia="en-US" w:bidi="ar-SA"/>
      </w:rPr>
    </w:lvl>
    <w:lvl w:ilvl="4" w:tplc="8990ED32">
      <w:numFmt w:val="bullet"/>
      <w:lvlText w:val="•"/>
      <w:lvlJc w:val="left"/>
      <w:pPr>
        <w:ind w:left="3598" w:hanging="720"/>
      </w:pPr>
      <w:rPr>
        <w:rFonts w:hint="default"/>
        <w:lang w:val="en-US" w:eastAsia="en-US" w:bidi="ar-SA"/>
      </w:rPr>
    </w:lvl>
    <w:lvl w:ilvl="5" w:tplc="37202D56">
      <w:numFmt w:val="bullet"/>
      <w:lvlText w:val="•"/>
      <w:lvlJc w:val="left"/>
      <w:pPr>
        <w:ind w:left="4423" w:hanging="720"/>
      </w:pPr>
      <w:rPr>
        <w:rFonts w:hint="default"/>
        <w:lang w:val="en-US" w:eastAsia="en-US" w:bidi="ar-SA"/>
      </w:rPr>
    </w:lvl>
    <w:lvl w:ilvl="6" w:tplc="CB286490">
      <w:numFmt w:val="bullet"/>
      <w:lvlText w:val="•"/>
      <w:lvlJc w:val="left"/>
      <w:pPr>
        <w:ind w:left="5247" w:hanging="720"/>
      </w:pPr>
      <w:rPr>
        <w:rFonts w:hint="default"/>
        <w:lang w:val="en-US" w:eastAsia="en-US" w:bidi="ar-SA"/>
      </w:rPr>
    </w:lvl>
    <w:lvl w:ilvl="7" w:tplc="4B1CFB46">
      <w:numFmt w:val="bullet"/>
      <w:lvlText w:val="•"/>
      <w:lvlJc w:val="left"/>
      <w:pPr>
        <w:ind w:left="6072" w:hanging="720"/>
      </w:pPr>
      <w:rPr>
        <w:rFonts w:hint="default"/>
        <w:lang w:val="en-US" w:eastAsia="en-US" w:bidi="ar-SA"/>
      </w:rPr>
    </w:lvl>
    <w:lvl w:ilvl="8" w:tplc="63542868">
      <w:numFmt w:val="bullet"/>
      <w:lvlText w:val="•"/>
      <w:lvlJc w:val="left"/>
      <w:pPr>
        <w:ind w:left="6897" w:hanging="720"/>
      </w:pPr>
      <w:rPr>
        <w:rFonts w:hint="default"/>
        <w:lang w:val="en-US" w:eastAsia="en-US" w:bidi="ar-SA"/>
      </w:rPr>
    </w:lvl>
  </w:abstractNum>
  <w:num w:numId="1">
    <w:abstractNumId w:val="5"/>
  </w:num>
  <w:num w:numId="2">
    <w:abstractNumId w:val="8"/>
  </w:num>
  <w:num w:numId="3">
    <w:abstractNumId w:val="4"/>
  </w:num>
  <w:num w:numId="4">
    <w:abstractNumId w:val="11"/>
  </w:num>
  <w:num w:numId="5">
    <w:abstractNumId w:val="6"/>
  </w:num>
  <w:num w:numId="6">
    <w:abstractNumId w:val="14"/>
  </w:num>
  <w:num w:numId="7">
    <w:abstractNumId w:val="7"/>
  </w:num>
  <w:num w:numId="8">
    <w:abstractNumId w:val="10"/>
  </w:num>
  <w:num w:numId="9">
    <w:abstractNumId w:val="3"/>
  </w:num>
  <w:num w:numId="10">
    <w:abstractNumId w:val="1"/>
  </w:num>
  <w:num w:numId="11">
    <w:abstractNumId w:val="0"/>
  </w:num>
  <w:num w:numId="12">
    <w:abstractNumId w:val="2"/>
  </w:num>
  <w:num w:numId="13">
    <w:abstractNumId w:val="13"/>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8"/>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C0AE3"/>
    <w:rsid w:val="000C0AE3"/>
    <w:rsid w:val="00287087"/>
    <w:rsid w:val="004E29AD"/>
    <w:rsid w:val="00F63B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7403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05"/>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305" w:right="30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63B59"/>
    <w:pPr>
      <w:tabs>
        <w:tab w:val="center" w:pos="4513"/>
        <w:tab w:val="right" w:pos="9026"/>
      </w:tabs>
    </w:pPr>
  </w:style>
  <w:style w:type="character" w:customStyle="1" w:styleId="HeaderChar">
    <w:name w:val="Header Char"/>
    <w:basedOn w:val="DefaultParagraphFont"/>
    <w:link w:val="Header"/>
    <w:uiPriority w:val="99"/>
    <w:rsid w:val="00F63B59"/>
    <w:rPr>
      <w:rFonts w:ascii="Times New Roman" w:eastAsia="Times New Roman" w:hAnsi="Times New Roman" w:cs="Times New Roman"/>
    </w:rPr>
  </w:style>
  <w:style w:type="paragraph" w:styleId="Footer">
    <w:name w:val="footer"/>
    <w:basedOn w:val="Normal"/>
    <w:link w:val="FooterChar"/>
    <w:uiPriority w:val="99"/>
    <w:unhideWhenUsed/>
    <w:rsid w:val="00F63B59"/>
    <w:pPr>
      <w:tabs>
        <w:tab w:val="center" w:pos="4513"/>
        <w:tab w:val="right" w:pos="9026"/>
      </w:tabs>
    </w:pPr>
  </w:style>
  <w:style w:type="character" w:customStyle="1" w:styleId="FooterChar">
    <w:name w:val="Footer Char"/>
    <w:basedOn w:val="DefaultParagraphFont"/>
    <w:link w:val="Footer"/>
    <w:uiPriority w:val="99"/>
    <w:rsid w:val="00F63B5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5444</Words>
  <Characters>29834</Characters>
  <Application>Microsoft Office Word</Application>
  <DocSecurity>0</DocSecurity>
  <Lines>745</Lines>
  <Paragraphs>212</Paragraphs>
  <ScaleCrop>false</ScaleCrop>
  <Company/>
  <LinksUpToDate>false</LinksUpToDate>
  <CharactersWithSpaces>35066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7 - Sanitary And Phytosanitary Measures</dc:title>
  <cp:keywords/>
  <cp:lastModifiedBy/>
  <cp:revision>1</cp:revision>
  <dcterms:created xsi:type="dcterms:W3CDTF">2022-08-18T04:28:00Z</dcterms:created>
  <dcterms:modified xsi:type="dcterms:W3CDTF">2022-08-18T04:29:00Z</dcterms:modified>
  <cp:category/>
</cp:coreProperties>
</file>