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5" w:type="dxa"/>
        <w:tblInd w:w="108" w:type="dxa"/>
        <w:tblLayout w:type="fixed"/>
        <w:tblCellMar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2870"/>
        <w:gridCol w:w="1416"/>
        <w:gridCol w:w="995"/>
        <w:gridCol w:w="531"/>
        <w:gridCol w:w="2123"/>
        <w:gridCol w:w="185"/>
      </w:tblGrid>
      <w:tr w:rsidR="001D6B43" w:rsidRPr="00E304B7" w:rsidTr="00F46EF9">
        <w:trPr>
          <w:cantSplit/>
          <w:trHeight w:val="397"/>
        </w:trPr>
        <w:tc>
          <w:tcPr>
            <w:tcW w:w="7227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6B43" w:rsidRPr="00E304B7" w:rsidRDefault="001D6B43" w:rsidP="001D6B43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bookmarkStart w:id="0" w:name="_GoBack"/>
            <w:bookmarkEnd w:id="0"/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23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B43" w:rsidRPr="00E304B7" w:rsidRDefault="001D6B43" w:rsidP="001D6B43">
            <w:pPr>
              <w:rPr>
                <w:rFonts w:ascii="Arial" w:hAnsi="Arial" w:cs="Arial"/>
                <w:lang w:val="en-AU"/>
              </w:rPr>
            </w:pPr>
          </w:p>
        </w:tc>
      </w:tr>
      <w:tr w:rsidR="001D6B43" w:rsidRPr="00F020F4" w:rsidTr="00F46EF9">
        <w:trPr>
          <w:gridAfter w:val="1"/>
          <w:wAfter w:w="185" w:type="dxa"/>
          <w:cantSplit/>
          <w:trHeight w:val="283"/>
        </w:trPr>
        <w:tc>
          <w:tcPr>
            <w:tcW w:w="9350" w:type="dxa"/>
            <w:gridSpan w:val="6"/>
            <w:tcBorders>
              <w:bottom w:val="single" w:sz="4" w:space="0" w:color="00B0F0"/>
            </w:tcBorders>
            <w:vAlign w:val="bottom"/>
          </w:tcPr>
          <w:p w:rsidR="001D6B43" w:rsidRPr="002E5D98" w:rsidRDefault="006A20CB" w:rsidP="006A20CB">
            <w:pPr>
              <w:tabs>
                <w:tab w:val="left" w:pos="4570"/>
                <w:tab w:val="left" w:pos="7689"/>
              </w:tabs>
              <w:spacing w:before="120" w:after="60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Vessel details</w:t>
            </w:r>
          </w:p>
        </w:tc>
      </w:tr>
      <w:tr w:rsidR="004B5DBA" w:rsidRPr="00BD586F" w:rsidTr="00F46EF9">
        <w:trPr>
          <w:cantSplit/>
          <w:trHeight w:val="57"/>
        </w:trPr>
        <w:tc>
          <w:tcPr>
            <w:tcW w:w="9535" w:type="dxa"/>
            <w:gridSpan w:val="7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B5DBA" w:rsidRPr="009424C3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10"/>
                <w:lang w:val="en-AU"/>
              </w:rPr>
            </w:pPr>
          </w:p>
        </w:tc>
      </w:tr>
      <w:tr w:rsidR="00B9781E" w:rsidRPr="00B51FE6" w:rsidTr="00F46EF9">
        <w:trPr>
          <w:cantSplit/>
          <w:trHeight w:val="397"/>
        </w:trPr>
        <w:tc>
          <w:tcPr>
            <w:tcW w:w="1415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B9781E" w:rsidRPr="0022615D" w:rsidRDefault="00B9781E" w:rsidP="002C03AB">
            <w:pPr>
              <w:tabs>
                <w:tab w:val="left" w:leader="dot" w:pos="3720"/>
                <w:tab w:val="left" w:leader="dot" w:pos="499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22615D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Current name of vessel: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81E" w:rsidRPr="0022615D" w:rsidRDefault="00B9781E" w:rsidP="002C03AB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81E" w:rsidRPr="0022615D" w:rsidRDefault="00B9781E" w:rsidP="002C03AB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615D">
              <w:rPr>
                <w:rFonts w:ascii="Arial" w:hAnsi="Arial" w:cs="Arial"/>
                <w:bCs/>
                <w:iCs/>
                <w:sz w:val="18"/>
                <w:szCs w:val="18"/>
              </w:rPr>
              <w:t>IMO No: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81E" w:rsidRPr="0022615D" w:rsidRDefault="00B9781E" w:rsidP="002C03AB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B9781E" w:rsidRPr="0022615D" w:rsidRDefault="00B9781E" w:rsidP="002C03AB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B5DBA" w:rsidRPr="00C55667" w:rsidTr="00F46EF9">
        <w:trPr>
          <w:cantSplit/>
          <w:trHeight w:val="57"/>
        </w:trPr>
        <w:tc>
          <w:tcPr>
            <w:tcW w:w="9535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B5DBA" w:rsidRPr="009424C3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10"/>
                <w:lang w:val="en-AU"/>
              </w:rPr>
            </w:pPr>
          </w:p>
        </w:tc>
      </w:tr>
      <w:tr w:rsidR="004B5DBA" w:rsidRPr="00014502" w:rsidTr="00F46EF9">
        <w:trPr>
          <w:cantSplit/>
          <w:trHeight w:val="397"/>
        </w:trPr>
        <w:tc>
          <w:tcPr>
            <w:tcW w:w="1415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4B5DBA" w:rsidRPr="00014502" w:rsidRDefault="00F2669F" w:rsidP="00B9781E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Gross tonnage: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BA" w:rsidRPr="00014502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BA" w:rsidRPr="00014502" w:rsidRDefault="00B9781E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Shipping line from Australia/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br/>
              <w:t>Charterer</w:t>
            </w:r>
            <w:r w:rsidR="004B5DB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BA" w:rsidRPr="00014502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4B5DBA" w:rsidRPr="00014502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4B5DBA" w:rsidRPr="00C55667" w:rsidTr="00F46EF9">
        <w:trPr>
          <w:cantSplit/>
          <w:trHeight w:val="57"/>
        </w:trPr>
        <w:tc>
          <w:tcPr>
            <w:tcW w:w="9535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B5DBA" w:rsidRPr="009424C3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10"/>
                <w:lang w:val="en-AU"/>
              </w:rPr>
            </w:pPr>
          </w:p>
        </w:tc>
      </w:tr>
      <w:tr w:rsidR="004B5DBA" w:rsidRPr="00426FD1" w:rsidTr="00F46EF9">
        <w:trPr>
          <w:cantSplit/>
          <w:trHeight w:val="397"/>
        </w:trPr>
        <w:tc>
          <w:tcPr>
            <w:tcW w:w="1415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4B5DBA" w:rsidRPr="00426FD1" w:rsidRDefault="006E41DE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Cargo capacity (TEU):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BA" w:rsidRPr="00426FD1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BA" w:rsidRPr="00426FD1" w:rsidRDefault="00F2669F" w:rsidP="00652C1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6E41DE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Country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of registration: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BA" w:rsidRPr="00426FD1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4B5DBA" w:rsidRPr="00426FD1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4B5DBA" w:rsidRPr="009424C3" w:rsidTr="00F46EF9">
        <w:trPr>
          <w:cantSplit/>
          <w:trHeight w:val="57"/>
        </w:trPr>
        <w:tc>
          <w:tcPr>
            <w:tcW w:w="9535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B5DBA" w:rsidRPr="009424C3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10"/>
                <w:lang w:val="en-AU"/>
              </w:rPr>
            </w:pPr>
          </w:p>
        </w:tc>
      </w:tr>
      <w:tr w:rsidR="006E41DE" w:rsidRPr="009424C3" w:rsidTr="00F46EF9">
        <w:trPr>
          <w:cantSplit/>
          <w:trHeight w:val="397"/>
        </w:trPr>
        <w:tc>
          <w:tcPr>
            <w:tcW w:w="1415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6E41DE" w:rsidRPr="006E41DE" w:rsidRDefault="006E41DE" w:rsidP="006E41DE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0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Registered owner: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DE" w:rsidRPr="006E41DE" w:rsidRDefault="006E41DE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0"/>
                <w:lang w:val="en-AU"/>
              </w:rPr>
            </w:pPr>
          </w:p>
        </w:tc>
        <w:tc>
          <w:tcPr>
            <w:tcW w:w="5250" w:type="dxa"/>
            <w:gridSpan w:val="5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6E41DE" w:rsidRPr="009424C3" w:rsidRDefault="006E41DE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10"/>
                <w:lang w:val="en-AU"/>
              </w:rPr>
            </w:pPr>
          </w:p>
        </w:tc>
      </w:tr>
      <w:tr w:rsidR="006E41DE" w:rsidRPr="009424C3" w:rsidTr="00F46EF9">
        <w:trPr>
          <w:cantSplit/>
          <w:trHeight w:val="57"/>
        </w:trPr>
        <w:tc>
          <w:tcPr>
            <w:tcW w:w="9535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E41DE" w:rsidRPr="009424C3" w:rsidRDefault="006E41DE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10"/>
                <w:lang w:val="en-AU"/>
              </w:rPr>
            </w:pPr>
          </w:p>
        </w:tc>
      </w:tr>
      <w:tr w:rsidR="00F2669F" w:rsidRPr="00426FD1" w:rsidTr="00F46EF9">
        <w:trPr>
          <w:cantSplit/>
          <w:trHeight w:val="397"/>
        </w:trPr>
        <w:tc>
          <w:tcPr>
            <w:tcW w:w="9535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F2669F" w:rsidRPr="00426FD1" w:rsidRDefault="00F2669F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  <w:r w:rsidRPr="00E37144">
              <w:rPr>
                <w:rFonts w:ascii="Arial" w:hAnsi="Arial" w:cs="Arial"/>
                <w:sz w:val="18"/>
                <w:szCs w:val="18"/>
                <w:u w:val="single"/>
              </w:rPr>
              <w:t>Classification society</w:t>
            </w:r>
          </w:p>
        </w:tc>
      </w:tr>
      <w:tr w:rsidR="00F2669F" w:rsidRPr="00426FD1" w:rsidTr="00F46EF9">
        <w:trPr>
          <w:cantSplit/>
          <w:trHeight w:val="397"/>
        </w:trPr>
        <w:tc>
          <w:tcPr>
            <w:tcW w:w="5701" w:type="dxa"/>
            <w:gridSpan w:val="3"/>
            <w:tcBorders>
              <w:left w:val="single" w:sz="12" w:space="0" w:color="00B0F0"/>
            </w:tcBorders>
            <w:shd w:val="clear" w:color="auto" w:fill="auto"/>
          </w:tcPr>
          <w:p w:rsidR="00F2669F" w:rsidRPr="00426FD1" w:rsidRDefault="00F2669F" w:rsidP="00367039">
            <w:pPr>
              <w:tabs>
                <w:tab w:val="left" w:leader="dot" w:pos="1766"/>
                <w:tab w:val="left" w:pos="2333"/>
                <w:tab w:val="left" w:pos="4145"/>
                <w:tab w:val="left" w:leader="dot" w:pos="5168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DNV GL?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1.25pt" o:ole="">
                  <v:imagedata r:id="rId8" o:title=""/>
                </v:shape>
                <w:control r:id="rId9" w:name="CheckBox1126" w:shapeid="_x0000_i1043"/>
              </w:object>
            </w:r>
            <w:r w:rsidR="0022615D">
              <w:rPr>
                <w:rFonts w:ascii="Arial" w:hAnsi="Arial" w:cs="Arial"/>
                <w:bCs/>
                <w:i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Lloyd’s Register of Shipping?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5" type="#_x0000_t75" style="width:12pt;height:11.25pt" o:ole="">
                  <v:imagedata r:id="rId8" o:title=""/>
                </v:shape>
                <w:control r:id="rId10" w:name="CheckBox11212" w:shapeid="_x0000_i1045"/>
              </w:object>
            </w:r>
            <w:r w:rsidR="0022615D">
              <w:rPr>
                <w:rFonts w:ascii="Arial" w:hAnsi="Arial" w:cs="Arial"/>
                <w:bCs/>
                <w:iCs/>
                <w:sz w:val="18"/>
                <w:szCs w:val="18"/>
              </w:rPr>
              <w:t>;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69F" w:rsidRPr="00426FD1" w:rsidRDefault="00F2669F" w:rsidP="0022615D">
            <w:pPr>
              <w:tabs>
                <w:tab w:val="left" w:leader="dot" w:pos="1028"/>
                <w:tab w:val="left" w:pos="4145"/>
              </w:tabs>
              <w:jc w:val="right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Other?</w:t>
            </w:r>
            <w:r w:rsidR="0036703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9F" w:rsidRPr="005252FA" w:rsidRDefault="00F2669F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F2669F" w:rsidRPr="00426FD1" w:rsidRDefault="00F2669F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367039" w:rsidRPr="00426FD1" w:rsidTr="00F46EF9">
        <w:trPr>
          <w:cantSplit/>
          <w:trHeight w:val="283"/>
        </w:trPr>
        <w:tc>
          <w:tcPr>
            <w:tcW w:w="9531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</w:tcPr>
          <w:p w:rsidR="00367039" w:rsidRPr="00426FD1" w:rsidRDefault="00367039" w:rsidP="0022615D">
            <w:pPr>
              <w:tabs>
                <w:tab w:val="left" w:pos="2049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0"/>
                <w:lang w:val="en-AU"/>
              </w:rPr>
              <w:tab/>
              <w:t>OR</w:t>
            </w:r>
            <w:r w:rsidR="0022615D">
              <w:rPr>
                <w:rFonts w:ascii="Arial" w:hAnsi="Arial" w:cs="Arial"/>
                <w:bCs/>
                <w:iCs/>
                <w:sz w:val="18"/>
                <w:szCs w:val="10"/>
                <w:lang w:val="en-AU"/>
              </w:rPr>
              <w:tab/>
            </w:r>
            <w:r w:rsidR="0022615D" w:rsidRPr="00652C10">
              <w:rPr>
                <w:rFonts w:ascii="Arial" w:hAnsi="Arial" w:cs="Arial"/>
                <w:bCs/>
                <w:i/>
                <w:iCs/>
                <w:sz w:val="18"/>
                <w:szCs w:val="10"/>
                <w:lang w:val="en-AU"/>
              </w:rPr>
              <w:t>Please specify</w:t>
            </w:r>
          </w:p>
        </w:tc>
      </w:tr>
      <w:tr w:rsidR="00367039" w:rsidRPr="00426FD1" w:rsidTr="00F46EF9">
        <w:trPr>
          <w:cantSplit/>
          <w:trHeight w:val="397"/>
        </w:trPr>
        <w:tc>
          <w:tcPr>
            <w:tcW w:w="9531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67039" w:rsidRPr="00367039" w:rsidRDefault="00367039" w:rsidP="00367039">
            <w:pPr>
              <w:tabs>
                <w:tab w:val="left" w:leader="dot" w:pos="1026"/>
                <w:tab w:val="left" w:leader="dot" w:pos="1766"/>
                <w:tab w:val="left" w:pos="2333"/>
                <w:tab w:val="left" w:leader="dot" w:pos="5168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0"/>
                <w:lang w:val="en-AU"/>
              </w:rPr>
            </w:pPr>
            <w:r w:rsidRPr="00367039">
              <w:rPr>
                <w:rFonts w:ascii="Arial" w:hAnsi="Arial" w:cs="Arial"/>
                <w:bCs/>
                <w:iCs/>
                <w:sz w:val="18"/>
                <w:szCs w:val="10"/>
                <w:lang w:val="en-AU"/>
              </w:rPr>
              <w:t>Bureau Veritas?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7" type="#_x0000_t75" style="width:12pt;height:11.25pt" o:ole="">
                  <v:imagedata r:id="rId8" o:title=""/>
                </v:shape>
                <w:control r:id="rId11" w:name="CheckBox11261" w:shapeid="_x0000_i1047"/>
              </w:object>
            </w:r>
            <w:r w:rsidR="0022615D">
              <w:rPr>
                <w:rFonts w:ascii="Arial" w:hAnsi="Arial" w:cs="Arial"/>
                <w:bCs/>
                <w:i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American Bureau of Shipping?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9" type="#_x0000_t75" style="width:12pt;height:11.25pt" o:ole="">
                  <v:imagedata r:id="rId8" o:title=""/>
                </v:shape>
                <w:control r:id="rId12" w:name="CheckBox11262" w:shapeid="_x0000_i1049"/>
              </w:object>
            </w:r>
            <w:r w:rsidR="0022615D">
              <w:rPr>
                <w:rFonts w:ascii="Arial" w:hAnsi="Arial" w:cs="Arial"/>
                <w:bCs/>
                <w:iCs/>
                <w:sz w:val="18"/>
                <w:szCs w:val="18"/>
              </w:rPr>
              <w:t>;</w:t>
            </w:r>
          </w:p>
        </w:tc>
      </w:tr>
      <w:tr w:rsidR="004B5DBA" w:rsidRPr="00426FD1" w:rsidTr="00F46EF9">
        <w:trPr>
          <w:cantSplit/>
          <w:trHeight w:val="57"/>
        </w:trPr>
        <w:tc>
          <w:tcPr>
            <w:tcW w:w="9531" w:type="dxa"/>
            <w:gridSpan w:val="7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B5DBA" w:rsidRPr="009424C3" w:rsidRDefault="004B5DBA" w:rsidP="002C03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10"/>
                <w:lang w:val="en-AU"/>
              </w:rPr>
            </w:pPr>
          </w:p>
        </w:tc>
      </w:tr>
    </w:tbl>
    <w:p w:rsidR="009C179A" w:rsidRPr="009C179A" w:rsidRDefault="00C328DA" w:rsidP="00CC251B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b/>
          <w:bCs/>
          <w:i/>
          <w:iCs/>
          <w:color w:val="00B0F0"/>
          <w:sz w:val="20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  Vessel conveying UOC through High Risk Areas</w:t>
      </w:r>
    </w:p>
    <w:tbl>
      <w:tblPr>
        <w:tblW w:w="9531" w:type="dxa"/>
        <w:tblInd w:w="93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3578"/>
        <w:gridCol w:w="1276"/>
        <w:gridCol w:w="4677"/>
      </w:tblGrid>
      <w:tr w:rsidR="009C179A" w:rsidRPr="009424C3" w:rsidTr="00F46EF9">
        <w:trPr>
          <w:cantSplit/>
          <w:trHeight w:val="57"/>
        </w:trPr>
        <w:tc>
          <w:tcPr>
            <w:tcW w:w="9531" w:type="dxa"/>
            <w:gridSpan w:val="3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C179A" w:rsidRPr="009424C3" w:rsidRDefault="009C179A" w:rsidP="00C328D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10"/>
                <w:lang w:val="en-AU"/>
              </w:rPr>
            </w:pPr>
          </w:p>
        </w:tc>
      </w:tr>
      <w:tr w:rsidR="009C179A" w:rsidRPr="00B51FE6" w:rsidTr="00F46EF9">
        <w:trPr>
          <w:cantSplit/>
          <w:trHeight w:val="397"/>
        </w:trPr>
        <w:tc>
          <w:tcPr>
            <w:tcW w:w="3578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</w:tcPr>
          <w:p w:rsidR="009C179A" w:rsidRPr="00B51FE6" w:rsidRDefault="009C179A" w:rsidP="00437F81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Will this vessel convey Australian obligated UOC through a High Risk Area?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79A" w:rsidRPr="00B51FE6" w:rsidRDefault="009C179A" w:rsidP="00C328D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9C179A" w:rsidRPr="00B51FE6" w:rsidRDefault="009C179A" w:rsidP="00C328D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9C179A" w:rsidRPr="009424C3" w:rsidTr="00F46EF9">
        <w:trPr>
          <w:cantSplit/>
          <w:trHeight w:val="57"/>
        </w:trPr>
        <w:tc>
          <w:tcPr>
            <w:tcW w:w="9531" w:type="dxa"/>
            <w:gridSpan w:val="3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C179A" w:rsidRPr="005E229D" w:rsidRDefault="009C179A" w:rsidP="00C328D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8"/>
                <w:szCs w:val="10"/>
                <w:lang w:val="en-AU"/>
              </w:rPr>
            </w:pPr>
          </w:p>
        </w:tc>
      </w:tr>
    </w:tbl>
    <w:p w:rsidR="00E72ED3" w:rsidRPr="00CC251B" w:rsidRDefault="00E72ED3" w:rsidP="00CC251B">
      <w:pPr>
        <w:tabs>
          <w:tab w:val="left" w:pos="4570"/>
          <w:tab w:val="left" w:pos="7689"/>
        </w:tabs>
        <w:spacing w:before="360" w:after="60"/>
        <w:rPr>
          <w:sz w:val="21"/>
          <w:szCs w:val="21"/>
        </w:rPr>
      </w:pPr>
    </w:p>
    <w:tbl>
      <w:tblPr>
        <w:tblW w:w="95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4980"/>
        <w:gridCol w:w="283"/>
        <w:gridCol w:w="993"/>
        <w:gridCol w:w="1559"/>
        <w:gridCol w:w="283"/>
      </w:tblGrid>
      <w:tr w:rsidR="005E40B0" w:rsidRPr="00C10191" w:rsidTr="00F46EF9">
        <w:trPr>
          <w:trHeight w:val="215"/>
        </w:trPr>
        <w:tc>
          <w:tcPr>
            <w:tcW w:w="9516" w:type="dxa"/>
            <w:gridSpan w:val="7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vAlign w:val="center"/>
          </w:tcPr>
          <w:p w:rsidR="005E40B0" w:rsidRPr="002E5D98" w:rsidRDefault="005E40B0" w:rsidP="001402D5">
            <w:pPr>
              <w:tabs>
                <w:tab w:val="left" w:pos="4570"/>
                <w:tab w:val="left" w:pos="7689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 w:rsidR="001402D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1402D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</w:tr>
      <w:tr w:rsidR="005E40B0" w:rsidRPr="00074DA9" w:rsidTr="00F46EF9">
        <w:trPr>
          <w:trHeight w:val="57"/>
        </w:trPr>
        <w:tc>
          <w:tcPr>
            <w:tcW w:w="9516" w:type="dxa"/>
            <w:gridSpan w:val="7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5E40B0" w:rsidRPr="009424C3" w:rsidRDefault="005E40B0" w:rsidP="008E4E1E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4"/>
                <w:szCs w:val="12"/>
                <w:lang w:val="en-AU"/>
              </w:rPr>
            </w:pPr>
          </w:p>
        </w:tc>
      </w:tr>
      <w:tr w:rsidR="00385E62" w:rsidRPr="00074DA9" w:rsidTr="00F46EF9">
        <w:trPr>
          <w:trHeight w:val="397"/>
        </w:trPr>
        <w:tc>
          <w:tcPr>
            <w:tcW w:w="993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385E62" w:rsidRPr="00074DA9" w:rsidRDefault="00385E62" w:rsidP="004269D0">
            <w:pPr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2" w:rsidRPr="00E73411" w:rsidRDefault="00385E62" w:rsidP="008E4E1E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385E62" w:rsidRPr="00074DA9" w:rsidRDefault="00385E62" w:rsidP="008E4E1E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00B050"/>
              <w:left w:val="single" w:sz="4" w:space="0" w:color="auto"/>
              <w:bottom w:val="single" w:sz="12" w:space="0" w:color="00B050"/>
              <w:right w:val="single" w:sz="12" w:space="0" w:color="00B05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5E62" w:rsidRPr="00385E62" w:rsidRDefault="00385E62" w:rsidP="00E73411">
            <w:pPr>
              <w:tabs>
                <w:tab w:val="left" w:pos="1152"/>
              </w:tabs>
              <w:spacing w:line="200" w:lineRule="exact"/>
              <w:jc w:val="center"/>
              <w:rPr>
                <w:rFonts w:asciiTheme="minorHAnsi" w:hAnsiTheme="minorHAnsi"/>
                <w:sz w:val="20"/>
                <w:szCs w:val="21"/>
                <w:lang w:val="en-AU"/>
              </w:rPr>
            </w:pPr>
            <w:r w:rsidRPr="00385E62">
              <w:rPr>
                <w:rFonts w:asciiTheme="minorHAnsi" w:hAnsiTheme="minorHAnsi" w:cs="Arial"/>
                <w:bCs/>
                <w:i/>
                <w:iCs/>
                <w:sz w:val="20"/>
                <w:szCs w:val="18"/>
                <w:lang w:val="en-AU"/>
              </w:rPr>
              <w:t>Where ASNO approves this application, the Permit Holder will note the Expiry Date listed below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385E62" w:rsidRPr="00074DA9" w:rsidRDefault="00385E62" w:rsidP="008E4E1E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385E62" w:rsidRPr="007E7349" w:rsidTr="00F46EF9">
        <w:trPr>
          <w:trHeight w:val="57"/>
        </w:trPr>
        <w:tc>
          <w:tcPr>
            <w:tcW w:w="6681" w:type="dxa"/>
            <w:gridSpan w:val="4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85E62" w:rsidRPr="009424C3" w:rsidRDefault="00385E62" w:rsidP="008E4E1E">
            <w:pPr>
              <w:tabs>
                <w:tab w:val="left" w:pos="842"/>
                <w:tab w:val="left" w:pos="1152"/>
              </w:tabs>
              <w:rPr>
                <w:sz w:val="4"/>
                <w:szCs w:val="10"/>
                <w:lang w:val="en-A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85E62" w:rsidRPr="007E7349" w:rsidRDefault="00385E62" w:rsidP="008E4E1E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83" w:type="dxa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85E62" w:rsidRPr="009424C3" w:rsidRDefault="00385E62" w:rsidP="008E4E1E">
            <w:pPr>
              <w:tabs>
                <w:tab w:val="left" w:pos="842"/>
                <w:tab w:val="left" w:pos="1152"/>
              </w:tabs>
              <w:rPr>
                <w:sz w:val="4"/>
                <w:szCs w:val="10"/>
                <w:lang w:val="en-AU"/>
              </w:rPr>
            </w:pPr>
          </w:p>
        </w:tc>
      </w:tr>
      <w:tr w:rsidR="00385E62" w:rsidRPr="00074DA9" w:rsidTr="00F46EF9">
        <w:trPr>
          <w:trHeight w:val="397"/>
        </w:trPr>
        <w:tc>
          <w:tcPr>
            <w:tcW w:w="993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385E62" w:rsidRPr="00773DD6" w:rsidRDefault="00385E62" w:rsidP="004269D0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62" w:rsidRPr="00E73411" w:rsidRDefault="00385E62" w:rsidP="00EF7663">
            <w:pPr>
              <w:tabs>
                <w:tab w:val="left" w:leader="dot" w:pos="1451"/>
              </w:tabs>
              <w:rPr>
                <w:rFonts w:ascii="Arial" w:hAnsi="Arial" w:cs="Arial"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385E62" w:rsidRPr="00F93CD6" w:rsidRDefault="00385E62" w:rsidP="00EF7663">
            <w:pPr>
              <w:tabs>
                <w:tab w:val="left" w:leader="dot" w:pos="1451"/>
              </w:tabs>
              <w:rPr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85E62" w:rsidRPr="00F93CD6" w:rsidRDefault="00385E62" w:rsidP="00EF7663">
            <w:pPr>
              <w:tabs>
                <w:tab w:val="left" w:leader="dot" w:pos="1451"/>
              </w:tabs>
              <w:rPr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385E62" w:rsidRPr="00F93CD6" w:rsidRDefault="00385E62" w:rsidP="00EF7663">
            <w:pPr>
              <w:tabs>
                <w:tab w:val="left" w:leader="dot" w:pos="1451"/>
              </w:tabs>
              <w:rPr>
                <w:i/>
                <w:iCs/>
                <w:sz w:val="18"/>
                <w:szCs w:val="18"/>
                <w:lang w:val="en-AU"/>
              </w:rPr>
            </w:pPr>
          </w:p>
        </w:tc>
      </w:tr>
      <w:tr w:rsidR="00385E62" w:rsidRPr="00074DA9" w:rsidTr="00F46EF9">
        <w:trPr>
          <w:trHeight w:val="680"/>
        </w:trPr>
        <w:tc>
          <w:tcPr>
            <w:tcW w:w="9516" w:type="dxa"/>
            <w:gridSpan w:val="7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385E62" w:rsidRDefault="00385E62" w:rsidP="00385E62">
            <w:pPr>
              <w:tabs>
                <w:tab w:val="left" w:pos="842"/>
                <w:tab w:val="left" w:pos="1152"/>
                <w:tab w:val="left" w:pos="4003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73D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>
              <w:rPr>
                <w:sz w:val="18"/>
                <w:szCs w:val="18"/>
                <w:lang w:val="en-AU"/>
              </w:rPr>
              <w:t>:</w:t>
            </w:r>
            <w:r>
              <w:rPr>
                <w:sz w:val="18"/>
                <w:szCs w:val="18"/>
                <w:lang w:val="en-AU"/>
              </w:rPr>
              <w:tab/>
              <w:t xml:space="preserve">    ______________________________</w:t>
            </w:r>
            <w:r>
              <w:rPr>
                <w:sz w:val="18"/>
                <w:szCs w:val="18"/>
                <w:lang w:val="en-AU"/>
              </w:rPr>
              <w:tab/>
            </w:r>
            <w:r w:rsidR="00CC251B">
              <w:rPr>
                <w:sz w:val="18"/>
                <w:szCs w:val="18"/>
                <w:lang w:val="en-AU"/>
              </w:rPr>
              <w:tab/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    ____/____/_________</w:t>
            </w:r>
          </w:p>
          <w:p w:rsidR="00385E62" w:rsidRPr="001402D5" w:rsidRDefault="00385E62" w:rsidP="00385E62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/>
                <w:iCs/>
                <w:sz w:val="10"/>
                <w:szCs w:val="10"/>
                <w:lang w:val="en-AU"/>
              </w:rPr>
            </w:pPr>
          </w:p>
        </w:tc>
      </w:tr>
      <w:tr w:rsidR="001402D5" w:rsidRPr="00074DA9" w:rsidTr="00F46EF9">
        <w:trPr>
          <w:trHeight w:val="397"/>
        </w:trPr>
        <w:tc>
          <w:tcPr>
            <w:tcW w:w="1418" w:type="dxa"/>
            <w:gridSpan w:val="2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bottom"/>
          </w:tcPr>
          <w:p w:rsidR="001402D5" w:rsidRPr="00773DD6" w:rsidRDefault="001402D5" w:rsidP="001402D5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D5" w:rsidRPr="00773DD6" w:rsidRDefault="001402D5" w:rsidP="00E73411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D5" w:rsidRPr="004B5DBA" w:rsidRDefault="001402D5" w:rsidP="001402D5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/>
                <w:iCs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D5" w:rsidRPr="00E73411" w:rsidRDefault="001402D5" w:rsidP="00C05D59">
            <w:pPr>
              <w:tabs>
                <w:tab w:val="left" w:pos="842"/>
                <w:tab w:val="left" w:pos="1152"/>
              </w:tabs>
              <w:jc w:val="center"/>
              <w:rPr>
                <w:rFonts w:ascii="Arial" w:hAnsi="Arial" w:cs="Arial"/>
                <w:bCs/>
                <w:iCs/>
                <w:sz w:val="18"/>
                <w:szCs w:val="1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1402D5" w:rsidRPr="004B5DBA" w:rsidRDefault="001402D5" w:rsidP="00C05D59">
            <w:pPr>
              <w:tabs>
                <w:tab w:val="left" w:pos="842"/>
                <w:tab w:val="left" w:pos="1152"/>
              </w:tabs>
              <w:jc w:val="center"/>
              <w:rPr>
                <w:rFonts w:ascii="Arial" w:hAnsi="Arial" w:cs="Arial"/>
                <w:bCs/>
                <w:i/>
                <w:iCs/>
                <w:sz w:val="10"/>
                <w:szCs w:val="10"/>
                <w:lang w:val="en-AU"/>
              </w:rPr>
            </w:pPr>
          </w:p>
        </w:tc>
      </w:tr>
      <w:tr w:rsidR="001402D5" w:rsidRPr="00074DA9" w:rsidTr="00F46EF9">
        <w:trPr>
          <w:trHeight w:val="57"/>
        </w:trPr>
        <w:tc>
          <w:tcPr>
            <w:tcW w:w="9516" w:type="dxa"/>
            <w:gridSpan w:val="7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402D5" w:rsidRPr="009424C3" w:rsidRDefault="001402D5" w:rsidP="009424C3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/>
                <w:iCs/>
                <w:sz w:val="4"/>
                <w:szCs w:val="10"/>
                <w:lang w:val="en-AU"/>
              </w:rPr>
            </w:pPr>
          </w:p>
        </w:tc>
      </w:tr>
    </w:tbl>
    <w:p w:rsidR="0063702F" w:rsidRPr="0048271E" w:rsidRDefault="00CF455E" w:rsidP="00CC251B">
      <w:pPr>
        <w:tabs>
          <w:tab w:val="left" w:pos="4570"/>
          <w:tab w:val="left" w:pos="7689"/>
        </w:tabs>
        <w:spacing w:before="400" w:after="60"/>
        <w:rPr>
          <w:u w:val="single"/>
        </w:rPr>
      </w:pPr>
      <w:r w:rsidRPr="00CF455E">
        <w:rPr>
          <w:rFonts w:ascii="Arial" w:hAnsi="Arial" w:cs="Arial"/>
          <w:bCs/>
          <w:iCs/>
          <w:sz w:val="21"/>
          <w:szCs w:val="21"/>
          <w:lang w:val="en-AU"/>
        </w:rPr>
        <w:t xml:space="preserve">   </w:t>
      </w:r>
      <w:r w:rsidR="0063702F" w:rsidRPr="0048271E">
        <w:rPr>
          <w:rFonts w:ascii="Arial" w:hAnsi="Arial" w:cs="Arial"/>
          <w:b/>
          <w:bCs/>
          <w:i/>
          <w:iCs/>
          <w:sz w:val="21"/>
          <w:szCs w:val="21"/>
          <w:u w:val="single"/>
          <w:lang w:val="en-AU"/>
        </w:rPr>
        <w:t xml:space="preserve">ASNO </w:t>
      </w:r>
      <w:r w:rsidR="00841F59" w:rsidRPr="0048271E">
        <w:rPr>
          <w:rFonts w:ascii="Arial" w:hAnsi="Arial" w:cs="Arial"/>
          <w:b/>
          <w:bCs/>
          <w:i/>
          <w:iCs/>
          <w:sz w:val="21"/>
          <w:szCs w:val="21"/>
          <w:u w:val="single"/>
          <w:lang w:val="en-AU"/>
        </w:rPr>
        <w:t>USE ONLY</w:t>
      </w:r>
    </w:p>
    <w:tbl>
      <w:tblPr>
        <w:tblStyle w:val="TableGrid"/>
        <w:tblW w:w="95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91"/>
        <w:gridCol w:w="3849"/>
        <w:gridCol w:w="2976"/>
      </w:tblGrid>
      <w:tr w:rsidR="00E169F3" w:rsidRPr="0048271E" w:rsidTr="00F46EF9">
        <w:trPr>
          <w:trHeight w:val="2518"/>
        </w:trPr>
        <w:tc>
          <w:tcPr>
            <w:tcW w:w="2691" w:type="dxa"/>
            <w:shd w:val="clear" w:color="auto" w:fill="F2F2F2" w:themeFill="background1" w:themeFillShade="F2"/>
          </w:tcPr>
          <w:p w:rsidR="00E274DA" w:rsidRPr="00584361" w:rsidRDefault="00E274DA" w:rsidP="00C328DA">
            <w:pPr>
              <w:pStyle w:val="ListParagraph"/>
              <w:tabs>
                <w:tab w:val="left" w:pos="341"/>
                <w:tab w:val="left" w:pos="2727"/>
              </w:tabs>
              <w:spacing w:before="120"/>
              <w:ind w:left="33"/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</w:pP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  <w:lang w:val="en-AU"/>
              </w:rPr>
              <w:t>Actions</w:t>
            </w: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>:</w:t>
            </w:r>
          </w:p>
          <w:p w:rsidR="00E274DA" w:rsidRPr="006E41DE" w:rsidRDefault="00E274DA" w:rsidP="0022615D">
            <w:pPr>
              <w:pStyle w:val="ListParagraph"/>
              <w:numPr>
                <w:ilvl w:val="0"/>
                <w:numId w:val="3"/>
              </w:numPr>
              <w:tabs>
                <w:tab w:val="left" w:pos="341"/>
                <w:tab w:val="left" w:leader="dot" w:pos="2184"/>
              </w:tabs>
              <w:spacing w:before="240"/>
              <w:ind w:left="34" w:firstLine="0"/>
              <w:contextualSpacing w:val="0"/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</w:pP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>Checked Equasis</w:t>
            </w: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ab/>
            </w:r>
            <w:r w:rsidR="003F76A0" w:rsidRPr="005843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object w:dxaOrig="225" w:dyaOrig="225">
                <v:shape id="_x0000_i1051" type="#_x0000_t75" style="width:12pt;height:11.25pt" o:ole="">
                  <v:imagedata r:id="rId8" o:title=""/>
                </v:shape>
                <w:control r:id="rId13" w:name="CheckBox1122" w:shapeid="_x0000_i1051"/>
              </w:object>
            </w:r>
          </w:p>
          <w:p w:rsidR="006E41DE" w:rsidRPr="00584361" w:rsidRDefault="006E41DE" w:rsidP="006E41DE">
            <w:pPr>
              <w:pStyle w:val="ListParagraph"/>
              <w:numPr>
                <w:ilvl w:val="0"/>
                <w:numId w:val="3"/>
              </w:numPr>
              <w:tabs>
                <w:tab w:val="left" w:pos="341"/>
                <w:tab w:val="left" w:leader="dot" w:pos="2184"/>
              </w:tabs>
              <w:spacing w:before="240"/>
              <w:ind w:left="34" w:firstLine="0"/>
              <w:contextualSpacing w:val="0"/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</w:pP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 xml:space="preserve">Checked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>RightShip</w:t>
            </w: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ab/>
            </w:r>
            <w:r w:rsidRPr="005843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object w:dxaOrig="225" w:dyaOrig="225">
                <v:shape id="_x0000_i1053" type="#_x0000_t75" style="width:12pt;height:11.25pt" o:ole="">
                  <v:imagedata r:id="rId8" o:title=""/>
                </v:shape>
                <w:control r:id="rId14" w:name="CheckBox11221" w:shapeid="_x0000_i1053"/>
              </w:object>
            </w:r>
          </w:p>
          <w:p w:rsidR="00E274DA" w:rsidRPr="00584361" w:rsidRDefault="00E274DA" w:rsidP="0022615D">
            <w:pPr>
              <w:pStyle w:val="ListParagraph"/>
              <w:numPr>
                <w:ilvl w:val="0"/>
                <w:numId w:val="3"/>
              </w:numPr>
              <w:tabs>
                <w:tab w:val="left" w:pos="341"/>
                <w:tab w:val="left" w:leader="dot" w:pos="2184"/>
              </w:tabs>
              <w:spacing w:before="240"/>
              <w:ind w:left="33" w:firstLine="0"/>
              <w:contextualSpacing w:val="0"/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</w:pP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>Checked AMSA</w:t>
            </w: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ab/>
            </w:r>
            <w:r w:rsidR="003F76A0" w:rsidRPr="005843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object w:dxaOrig="225" w:dyaOrig="225">
                <v:shape id="_x0000_i1055" type="#_x0000_t75" style="width:12pt;height:11.25pt" o:ole="">
                  <v:imagedata r:id="rId8" o:title=""/>
                </v:shape>
                <w:control r:id="rId15" w:name="CheckBox1123" w:shapeid="_x0000_i1055"/>
              </w:object>
            </w:r>
          </w:p>
          <w:p w:rsidR="00E169F3" w:rsidRPr="00584361" w:rsidRDefault="00E274DA" w:rsidP="0022615D">
            <w:pPr>
              <w:pStyle w:val="ListParagraph"/>
              <w:numPr>
                <w:ilvl w:val="0"/>
                <w:numId w:val="3"/>
              </w:numPr>
              <w:tabs>
                <w:tab w:val="left" w:pos="341"/>
                <w:tab w:val="left" w:leader="dot" w:pos="2184"/>
              </w:tabs>
              <w:spacing w:before="240"/>
              <w:ind w:left="33" w:firstLine="0"/>
              <w:contextualSpacing w:val="0"/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</w:pP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>NUMBAT updated</w:t>
            </w: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ab/>
            </w:r>
            <w:r w:rsidR="003F76A0" w:rsidRPr="005843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object w:dxaOrig="225" w:dyaOrig="225">
                <v:shape id="_x0000_i1057" type="#_x0000_t75" style="width:12pt;height:11.25pt" o:ole="">
                  <v:imagedata r:id="rId8" o:title=""/>
                </v:shape>
                <w:control r:id="rId16" w:name="CheckBox1125" w:shapeid="_x0000_i1057"/>
              </w:object>
            </w:r>
          </w:p>
          <w:p w:rsidR="00C328DA" w:rsidRPr="00584361" w:rsidRDefault="00C328DA" w:rsidP="0022615D">
            <w:pPr>
              <w:pStyle w:val="ListParagraph"/>
              <w:numPr>
                <w:ilvl w:val="0"/>
                <w:numId w:val="3"/>
              </w:numPr>
              <w:tabs>
                <w:tab w:val="left" w:pos="341"/>
                <w:tab w:val="left" w:leader="dot" w:pos="2184"/>
              </w:tabs>
              <w:spacing w:before="240"/>
              <w:ind w:left="33" w:firstLine="0"/>
              <w:contextualSpacing w:val="0"/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</w:pPr>
            <w:r w:rsidRPr="00584361">
              <w:rPr>
                <w:rFonts w:ascii="Arial" w:hAnsi="Arial" w:cs="Arial"/>
                <w:bCs/>
                <w:i/>
                <w:iCs/>
                <w:sz w:val="20"/>
                <w:szCs w:val="18"/>
              </w:rPr>
              <w:t>Approved for HRA</w:t>
            </w:r>
            <w:r w:rsidRPr="00584361">
              <w:rPr>
                <w:rFonts w:ascii="Arial" w:hAnsi="Arial" w:cs="Arial"/>
                <w:bCs/>
                <w:i/>
                <w:iCs/>
                <w:sz w:val="20"/>
                <w:szCs w:val="20"/>
                <w:lang w:val="en-AU"/>
              </w:rPr>
              <w:tab/>
            </w:r>
            <w:r w:rsidRPr="005843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object w:dxaOrig="225" w:dyaOrig="225">
                <v:shape id="_x0000_i1059" type="#_x0000_t75" style="width:12pt;height:11.25pt" o:ole="">
                  <v:imagedata r:id="rId8" o:title=""/>
                </v:shape>
                <w:control r:id="rId17" w:name="CheckBox11251" w:shapeid="_x0000_i1059"/>
              </w:object>
            </w:r>
          </w:p>
        </w:tc>
        <w:tc>
          <w:tcPr>
            <w:tcW w:w="3849" w:type="dxa"/>
            <w:shd w:val="clear" w:color="auto" w:fill="F2F2F2" w:themeFill="background1" w:themeFillShade="F2"/>
          </w:tcPr>
          <w:p w:rsidR="00E274DA" w:rsidRPr="00385E62" w:rsidRDefault="00E274DA" w:rsidP="00C328DA">
            <w:pPr>
              <w:pStyle w:val="ListParagraph"/>
              <w:tabs>
                <w:tab w:val="left" w:pos="341"/>
                <w:tab w:val="left" w:pos="2727"/>
              </w:tabs>
              <w:spacing w:before="120"/>
              <w:ind w:left="33"/>
              <w:contextualSpacing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5E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Expiry date</w:t>
            </w:r>
            <w:r w:rsidRPr="00385E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E169F3" w:rsidRPr="004D3CAA" w:rsidRDefault="00E274DA" w:rsidP="00584361">
            <w:pPr>
              <w:pStyle w:val="ListParagraph"/>
              <w:tabs>
                <w:tab w:val="left" w:pos="341"/>
                <w:tab w:val="left" w:pos="1477"/>
              </w:tabs>
              <w:spacing w:before="120"/>
              <w:ind w:left="33"/>
              <w:contextualSpacing w:val="0"/>
              <w:rPr>
                <w:rFonts w:ascii="Arial" w:hAnsi="Arial" w:cs="Arial"/>
                <w:i/>
                <w:iCs/>
                <w:sz w:val="18"/>
                <w:szCs w:val="20"/>
                <w:u w:val="single"/>
                <w:lang w:val="en-AU"/>
              </w:rPr>
            </w:pPr>
            <w:r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This approval</w:t>
            </w:r>
            <w:r w:rsidR="00556C24"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t</w:t>
            </w:r>
            <w:r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use this vessel for</w:t>
            </w:r>
            <w:r w:rsidR="00C328D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DA40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 xml:space="preserve">1. </w:t>
            </w:r>
            <w:r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UOC shipments</w:t>
            </w:r>
            <w:r w:rsidR="00556C24"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DA40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from Australian Port</w:t>
            </w:r>
            <w:r w:rsidR="00DA40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r w:rsidR="00556C24"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DA40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</w:t>
            </w:r>
            <w:r w:rsidR="00556C24"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</w:t>
            </w:r>
            <w:r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ill expire </w:t>
            </w:r>
            <w:r w:rsidR="00556C24"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on:</w:t>
            </w:r>
            <w:r w:rsidR="0022615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r w:rsidR="00584361"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  <w:tab/>
            </w:r>
            <w:r w:rsidR="00584361"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  <w:tab/>
            </w:r>
            <w:r w:rsidRPr="004D3C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AU"/>
              </w:rPr>
              <w:t>____/_</w:t>
            </w:r>
            <w:r w:rsidR="00584361" w:rsidRPr="004D3C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AU"/>
              </w:rPr>
              <w:t>_</w:t>
            </w:r>
            <w:r w:rsidRPr="004D3C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AU"/>
              </w:rPr>
              <w:t>___/___</w:t>
            </w:r>
            <w:r w:rsidR="00584361" w:rsidRPr="004D3C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AU"/>
              </w:rPr>
              <w:t>_</w:t>
            </w:r>
            <w:r w:rsidRPr="004D3C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AU"/>
              </w:rPr>
              <w:t>___</w:t>
            </w:r>
          </w:p>
          <w:p w:rsidR="00DA4041" w:rsidRPr="0048271E" w:rsidRDefault="004D3CAA" w:rsidP="004D3CAA">
            <w:pPr>
              <w:pStyle w:val="ListParagraph"/>
              <w:tabs>
                <w:tab w:val="left" w:pos="1477"/>
                <w:tab w:val="left" w:pos="2727"/>
              </w:tabs>
              <w:spacing w:before="240"/>
              <w:ind w:left="34"/>
              <w:contextualSpacing w:val="0"/>
              <w:rPr>
                <w:rFonts w:ascii="Arial" w:hAnsi="Arial" w:cs="Arial"/>
                <w:bCs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r w:rsidR="00DA40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2. </w:t>
            </w:r>
            <w:r w:rsidR="00DA4041"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UOC </w:t>
            </w:r>
            <w:r w:rsidR="00DA40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conveyance through HRAs</w:t>
            </w:r>
            <w:r w:rsidR="00DA40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r w:rsidR="00DA4041"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DA40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</w:t>
            </w:r>
            <w:r w:rsidR="00DA4041" w:rsidRPr="00556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will expire on:</w:t>
            </w:r>
            <w:r w:rsidR="0022615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r w:rsidR="00584361"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  <w:tab/>
            </w:r>
            <w:r w:rsidRPr="004D3C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AU"/>
              </w:rPr>
              <w:t>____/_____/_______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E274DA" w:rsidRDefault="00E274DA" w:rsidP="00E274DA">
            <w:pPr>
              <w:tabs>
                <w:tab w:val="left" w:pos="954"/>
              </w:tabs>
              <w:spacing w:before="120"/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</w:pPr>
          </w:p>
          <w:p w:rsidR="00E274DA" w:rsidRPr="00E73411" w:rsidRDefault="00E274DA" w:rsidP="00E274DA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18"/>
                <w:szCs w:val="20"/>
                <w:lang w:val="en-AU"/>
              </w:rPr>
            </w:pPr>
            <w:r w:rsidRPr="00E169F3"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  <w:t>Approved:</w:t>
            </w:r>
            <w:r w:rsidRPr="00E169F3"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  <w:tab/>
            </w:r>
            <w:r w:rsidR="004D3CAA" w:rsidRPr="004D3C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AU"/>
              </w:rPr>
              <w:t>____/_____/____</w:t>
            </w:r>
            <w:r w:rsidR="004D3C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AU"/>
              </w:rPr>
              <w:t>__</w:t>
            </w:r>
          </w:p>
          <w:p w:rsidR="00E274DA" w:rsidRPr="0022615D" w:rsidRDefault="00E274DA" w:rsidP="00E274DA">
            <w:pPr>
              <w:tabs>
                <w:tab w:val="left" w:pos="954"/>
              </w:tabs>
              <w:rPr>
                <w:rFonts w:ascii="Arial" w:hAnsi="Arial" w:cs="Arial"/>
                <w:iCs/>
                <w:sz w:val="20"/>
                <w:szCs w:val="20"/>
                <w:lang w:val="en-AU"/>
              </w:rPr>
            </w:pPr>
          </w:p>
          <w:p w:rsidR="00E274DA" w:rsidRPr="0022615D" w:rsidRDefault="00E274DA" w:rsidP="00E274DA">
            <w:pPr>
              <w:tabs>
                <w:tab w:val="left" w:pos="954"/>
              </w:tabs>
              <w:rPr>
                <w:rFonts w:ascii="Arial" w:hAnsi="Arial" w:cs="Arial"/>
                <w:iCs/>
                <w:sz w:val="20"/>
                <w:szCs w:val="20"/>
                <w:lang w:val="en-AU"/>
              </w:rPr>
            </w:pPr>
          </w:p>
          <w:p w:rsidR="00E274DA" w:rsidRPr="0022615D" w:rsidRDefault="00E274DA" w:rsidP="00E274DA">
            <w:pPr>
              <w:tabs>
                <w:tab w:val="left" w:pos="954"/>
              </w:tabs>
              <w:rPr>
                <w:rFonts w:ascii="Arial" w:hAnsi="Arial" w:cs="Arial"/>
                <w:iCs/>
                <w:sz w:val="20"/>
                <w:szCs w:val="20"/>
                <w:lang w:val="en-AU"/>
              </w:rPr>
            </w:pPr>
          </w:p>
          <w:p w:rsidR="00E274DA" w:rsidRDefault="00E274DA" w:rsidP="00E274DA">
            <w:pPr>
              <w:tabs>
                <w:tab w:val="left" w:pos="954"/>
              </w:tabs>
              <w:rPr>
                <w:rFonts w:ascii="Arial" w:hAnsi="Arial" w:cs="Arial"/>
                <w:iCs/>
                <w:sz w:val="20"/>
                <w:szCs w:val="20"/>
                <w:lang w:val="en-AU"/>
              </w:rPr>
            </w:pPr>
          </w:p>
          <w:p w:rsidR="0022615D" w:rsidRDefault="0022615D" w:rsidP="00E274DA">
            <w:pPr>
              <w:tabs>
                <w:tab w:val="left" w:pos="954"/>
              </w:tabs>
              <w:rPr>
                <w:rFonts w:ascii="Arial" w:hAnsi="Arial" w:cs="Arial"/>
                <w:iCs/>
                <w:sz w:val="20"/>
                <w:szCs w:val="20"/>
                <w:lang w:val="en-AU"/>
              </w:rPr>
            </w:pPr>
          </w:p>
          <w:p w:rsidR="0022615D" w:rsidRPr="0022615D" w:rsidRDefault="0022615D" w:rsidP="00E274DA">
            <w:pPr>
              <w:tabs>
                <w:tab w:val="left" w:pos="954"/>
              </w:tabs>
              <w:rPr>
                <w:rFonts w:ascii="Arial" w:hAnsi="Arial" w:cs="Arial"/>
                <w:iCs/>
                <w:sz w:val="20"/>
                <w:szCs w:val="20"/>
                <w:lang w:val="en-AU"/>
              </w:rPr>
            </w:pPr>
          </w:p>
          <w:p w:rsidR="00E274DA" w:rsidRPr="00E169F3" w:rsidRDefault="00E274DA" w:rsidP="00E274DA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</w:pPr>
            <w:r w:rsidRPr="0022615D">
              <w:rPr>
                <w:rFonts w:ascii="Arial" w:hAnsi="Arial" w:cs="Arial"/>
                <w:iCs/>
                <w:sz w:val="20"/>
                <w:szCs w:val="20"/>
                <w:lang w:val="en-AU"/>
              </w:rPr>
              <w:t>_</w:t>
            </w:r>
            <w:r w:rsidR="0022615D"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  <w:t>______________</w:t>
            </w:r>
            <w:r w:rsidRPr="00E169F3"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  <w:t>_________</w:t>
            </w:r>
          </w:p>
          <w:p w:rsidR="00E169F3" w:rsidRPr="000B378B" w:rsidRDefault="00E274DA" w:rsidP="00071FBA">
            <w:pPr>
              <w:pStyle w:val="ListParagraph"/>
              <w:tabs>
                <w:tab w:val="left" w:pos="954"/>
                <w:tab w:val="left" w:pos="2727"/>
              </w:tabs>
              <w:spacing w:after="60"/>
              <w:ind w:left="34"/>
              <w:contextualSpacing w:val="0"/>
              <w:jc w:val="center"/>
              <w:rPr>
                <w:bCs/>
                <w:i/>
                <w:iCs/>
                <w:sz w:val="20"/>
                <w:szCs w:val="20"/>
                <w:lang w:val="en-AU"/>
              </w:rPr>
            </w:pPr>
            <w:r w:rsidRPr="000B378B">
              <w:rPr>
                <w:i/>
                <w:iCs/>
                <w:sz w:val="20"/>
                <w:szCs w:val="20"/>
                <w:lang w:val="en-AU"/>
              </w:rPr>
              <w:t>For Director General ASNO</w:t>
            </w:r>
          </w:p>
        </w:tc>
      </w:tr>
    </w:tbl>
    <w:p w:rsidR="00E274DA" w:rsidRPr="00547AAC" w:rsidRDefault="0048271E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CC6B7A" w:rsidRPr="00BB589A" w:rsidRDefault="00CC6B7A" w:rsidP="00CC6B7A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BB589A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F813B0" w:rsidRDefault="00F813B0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Pr="00CC6B7A" w:rsidRDefault="00CC6B7A" w:rsidP="007F7232">
      <w:pPr>
        <w:jc w:val="center"/>
        <w:rPr>
          <w:rFonts w:ascii="Arial" w:hAnsi="Arial" w:cs="Arial"/>
          <w:sz w:val="20"/>
          <w:szCs w:val="20"/>
        </w:rPr>
      </w:pPr>
      <w:r w:rsidRPr="00CC6B7A">
        <w:rPr>
          <w:rFonts w:ascii="Arial" w:hAnsi="Arial" w:cs="Arial"/>
          <w:sz w:val="20"/>
          <w:szCs w:val="20"/>
        </w:rPr>
        <w:t xml:space="preserve">This application must be lodged with ASNO </w:t>
      </w:r>
      <w:r>
        <w:rPr>
          <w:rFonts w:ascii="Arial" w:hAnsi="Arial" w:cs="Arial"/>
          <w:sz w:val="20"/>
          <w:szCs w:val="20"/>
        </w:rPr>
        <w:t>not les</w:t>
      </w:r>
      <w:r w:rsidRPr="00024ACC">
        <w:rPr>
          <w:rFonts w:ascii="Arial" w:hAnsi="Arial" w:cs="Arial"/>
          <w:sz w:val="20"/>
          <w:szCs w:val="20"/>
        </w:rPr>
        <w:t xml:space="preserve">s than </w:t>
      </w:r>
      <w:r w:rsidR="009424C3" w:rsidRPr="00024ACC">
        <w:rPr>
          <w:rFonts w:ascii="Arial" w:hAnsi="Arial" w:cs="Arial"/>
          <w:sz w:val="20"/>
          <w:szCs w:val="20"/>
        </w:rPr>
        <w:t xml:space="preserve">5 business </w:t>
      </w:r>
      <w:r w:rsidRPr="00024ACC">
        <w:rPr>
          <w:rFonts w:ascii="Arial" w:hAnsi="Arial" w:cs="Arial"/>
          <w:sz w:val="20"/>
          <w:szCs w:val="20"/>
        </w:rPr>
        <w:t>days prior to expor</w:t>
      </w:r>
      <w:r>
        <w:rPr>
          <w:rFonts w:ascii="Arial" w:hAnsi="Arial" w:cs="Arial"/>
          <w:sz w:val="20"/>
          <w:szCs w:val="20"/>
        </w:rPr>
        <w:t>t.</w:t>
      </w: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7336"/>
      </w:tblGrid>
      <w:tr w:rsidR="00CC6B7A" w:rsidRPr="00CC6B7A" w:rsidTr="00652C10">
        <w:tc>
          <w:tcPr>
            <w:tcW w:w="2194" w:type="dxa"/>
          </w:tcPr>
          <w:p w:rsidR="00CC6B7A" w:rsidRPr="006D074A" w:rsidRDefault="00CC6B7A" w:rsidP="00DA4041">
            <w:pPr>
              <w:pStyle w:val="FootnoteText"/>
              <w:tabs>
                <w:tab w:val="left" w:leader="dot" w:pos="1914"/>
              </w:tabs>
              <w:rPr>
                <w:rFonts w:ascii="Arial" w:hAnsi="Arial" w:cs="Arial"/>
              </w:rPr>
            </w:pPr>
            <w:r w:rsidRPr="006D074A">
              <w:rPr>
                <w:rFonts w:ascii="Arial" w:hAnsi="Arial" w:cs="Arial"/>
                <w:b/>
                <w:bCs/>
                <w:lang w:val="en-GB"/>
              </w:rPr>
              <w:t>Ref. N</w:t>
            </w:r>
            <w:r w:rsidRPr="00837100">
              <w:rPr>
                <w:rFonts w:ascii="Arial" w:hAnsi="Arial" w:cs="Arial"/>
                <w:b/>
                <w:bCs/>
                <w:u w:val="single"/>
                <w:vertAlign w:val="superscript"/>
                <w:lang w:val="en-GB"/>
              </w:rPr>
              <w:t>o</w:t>
            </w:r>
            <w:r w:rsidRPr="00837100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336" w:type="dxa"/>
          </w:tcPr>
          <w:p w:rsidR="00CC6B7A" w:rsidRDefault="00CC6B7A" w:rsidP="008E4E1E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 w:rsidRPr="00706502">
              <w:rPr>
                <w:rFonts w:ascii="Arial" w:hAnsi="Arial" w:cs="Arial"/>
              </w:rPr>
              <w:t>A sequential reference number is required for each form of this type submitted by the Permit Holder (eg 001, 002, 003 etc). Where amendments are made to a previously submitted form, please use the same reference with a sequential revision number (eg</w:t>
            </w:r>
            <w:r>
              <w:rPr>
                <w:rFonts w:ascii="Arial" w:hAnsi="Arial" w:cs="Arial"/>
              </w:rPr>
              <w:t>,</w:t>
            </w:r>
            <w:r w:rsidRPr="00706502">
              <w:rPr>
                <w:rFonts w:ascii="Arial" w:hAnsi="Arial" w:cs="Arial"/>
              </w:rPr>
              <w:t xml:space="preserve"> 003 Rev 1).</w:t>
            </w:r>
          </w:p>
        </w:tc>
      </w:tr>
      <w:tr w:rsidR="00CC6B7A" w:rsidRPr="00CC6B7A" w:rsidTr="00652C10">
        <w:trPr>
          <w:trHeight w:val="683"/>
        </w:trPr>
        <w:tc>
          <w:tcPr>
            <w:tcW w:w="2194" w:type="dxa"/>
          </w:tcPr>
          <w:p w:rsidR="00CC6B7A" w:rsidRPr="00CC6B7A" w:rsidRDefault="00260923" w:rsidP="00DA4041">
            <w:pPr>
              <w:pStyle w:val="FootnoteText"/>
              <w:tabs>
                <w:tab w:val="left" w:leader="dot" w:pos="191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IMO No.</w:t>
            </w:r>
            <w:r w:rsidRPr="00190747">
              <w:rPr>
                <w:rFonts w:ascii="Arial" w:hAnsi="Arial" w:cs="Arial"/>
              </w:rPr>
              <w:tab/>
            </w:r>
          </w:p>
        </w:tc>
        <w:tc>
          <w:tcPr>
            <w:tcW w:w="7336" w:type="dxa"/>
          </w:tcPr>
          <w:p w:rsidR="00CC6B7A" w:rsidRPr="00CC6B7A" w:rsidRDefault="00260923" w:rsidP="00C57049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the </w:t>
            </w:r>
            <w:r w:rsidR="00C57049">
              <w:rPr>
                <w:rFonts w:ascii="Arial" w:hAnsi="Arial" w:cs="Arial"/>
              </w:rPr>
              <w:t xml:space="preserve">unique </w:t>
            </w:r>
            <w:r>
              <w:rPr>
                <w:rFonts w:ascii="Arial" w:hAnsi="Arial" w:cs="Arial"/>
              </w:rPr>
              <w:t xml:space="preserve">ship identification number issued to a vessel by </w:t>
            </w:r>
            <w:r w:rsidR="00E73411" w:rsidRPr="00024ACC">
              <w:rPr>
                <w:rFonts w:ascii="Arial" w:hAnsi="Arial" w:cs="Arial"/>
              </w:rPr>
              <w:t>IHS</w:t>
            </w:r>
            <w:r w:rsidRPr="00024ACC">
              <w:rPr>
                <w:rFonts w:ascii="Arial" w:hAnsi="Arial" w:cs="Arial"/>
              </w:rPr>
              <w:t xml:space="preserve"> Fairplay (</w:t>
            </w:r>
            <w:r w:rsidR="00C57049" w:rsidRPr="00024ACC">
              <w:rPr>
                <w:rFonts w:ascii="Arial" w:hAnsi="Arial" w:cs="Arial"/>
                <w:lang w:val="en-GB"/>
              </w:rPr>
              <w:t>previously Lloyd's Register-Fairplay), assigned to sea-going merchant ships under the International Convention for the Safety of Life at Sea (SOLAS).</w:t>
            </w:r>
          </w:p>
        </w:tc>
      </w:tr>
      <w:tr w:rsidR="00CC6B7A" w:rsidRPr="00CC6B7A" w:rsidTr="00652C10">
        <w:tc>
          <w:tcPr>
            <w:tcW w:w="2194" w:type="dxa"/>
          </w:tcPr>
          <w:p w:rsidR="00CC6B7A" w:rsidRPr="00CC6B7A" w:rsidRDefault="00652C10" w:rsidP="00DA4041">
            <w:pPr>
              <w:pStyle w:val="FootnoteText"/>
              <w:tabs>
                <w:tab w:val="left" w:leader="dot" w:pos="1914"/>
                <w:tab w:val="left" w:leader="dot" w:pos="21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Shipping Line</w:t>
            </w:r>
            <w:r w:rsidR="00260923" w:rsidRPr="00260923">
              <w:rPr>
                <w:rFonts w:ascii="Arial" w:hAnsi="Arial" w:cs="Arial"/>
              </w:rPr>
              <w:tab/>
            </w:r>
          </w:p>
        </w:tc>
        <w:tc>
          <w:tcPr>
            <w:tcW w:w="7336" w:type="dxa"/>
          </w:tcPr>
          <w:p w:rsidR="00260923" w:rsidRDefault="00652C10" w:rsidP="00437F81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Holder of a T</w:t>
            </w:r>
            <w:r w:rsidR="00437F81">
              <w:rPr>
                <w:rFonts w:ascii="Arial" w:hAnsi="Arial" w:cs="Arial"/>
              </w:rPr>
              <w:t>ransport</w:t>
            </w:r>
            <w:r>
              <w:rPr>
                <w:rFonts w:ascii="Arial" w:hAnsi="Arial" w:cs="Arial"/>
              </w:rPr>
              <w:t xml:space="preserve"> Permit in accordance to section 16 of </w:t>
            </w:r>
            <w:r w:rsidRPr="00652C10">
              <w:rPr>
                <w:rFonts w:ascii="Arial" w:hAnsi="Arial" w:cs="Arial"/>
                <w:i/>
              </w:rPr>
              <w:t>the Act</w:t>
            </w:r>
            <w:r>
              <w:rPr>
                <w:rFonts w:ascii="Arial" w:hAnsi="Arial" w:cs="Arial"/>
              </w:rPr>
              <w:t>.</w:t>
            </w:r>
          </w:p>
        </w:tc>
      </w:tr>
      <w:tr w:rsidR="006D1CC5" w:rsidRPr="00CC6B7A" w:rsidTr="00CC251B">
        <w:trPr>
          <w:trHeight w:val="643"/>
        </w:trPr>
        <w:tc>
          <w:tcPr>
            <w:tcW w:w="2194" w:type="dxa"/>
            <w:shd w:val="clear" w:color="auto" w:fill="auto"/>
          </w:tcPr>
          <w:p w:rsidR="006D1CC5" w:rsidRDefault="00652C10" w:rsidP="00DA4041">
            <w:pPr>
              <w:pStyle w:val="FootnoteText"/>
              <w:tabs>
                <w:tab w:val="left" w:leader="dot" w:pos="1914"/>
                <w:tab w:val="left" w:leader="dot" w:pos="21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 of registration</w:t>
            </w:r>
            <w:r w:rsidR="006D1CC5" w:rsidRPr="00CC6B7A">
              <w:rPr>
                <w:rFonts w:ascii="Arial" w:hAnsi="Arial" w:cs="Arial"/>
              </w:rPr>
              <w:tab/>
            </w:r>
          </w:p>
        </w:tc>
        <w:tc>
          <w:tcPr>
            <w:tcW w:w="7336" w:type="dxa"/>
            <w:shd w:val="clear" w:color="auto" w:fill="auto"/>
          </w:tcPr>
          <w:p w:rsidR="00E24B1A" w:rsidRDefault="00E24B1A" w:rsidP="00934CDC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6D1CC5" w:rsidRDefault="00652C10" w:rsidP="00652C10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also referred to as the Flag State</w:t>
            </w:r>
            <w:r w:rsidR="00934CDC">
              <w:rPr>
                <w:rFonts w:ascii="Arial" w:hAnsi="Arial" w:cs="Arial"/>
              </w:rPr>
              <w:t>.</w:t>
            </w:r>
          </w:p>
        </w:tc>
      </w:tr>
      <w:tr w:rsidR="00CC251B" w:rsidRPr="00CC6B7A" w:rsidTr="00CC251B">
        <w:trPr>
          <w:trHeight w:val="440"/>
        </w:trPr>
        <w:tc>
          <w:tcPr>
            <w:tcW w:w="2194" w:type="dxa"/>
            <w:shd w:val="clear" w:color="auto" w:fill="auto"/>
          </w:tcPr>
          <w:p w:rsidR="00CC251B" w:rsidRDefault="00CC251B" w:rsidP="00CC251B">
            <w:pPr>
              <w:pStyle w:val="FootnoteText"/>
              <w:tabs>
                <w:tab w:val="left" w:leader="dot" w:pos="190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TEU</w:t>
            </w:r>
            <w:r w:rsidRPr="00062398">
              <w:rPr>
                <w:rFonts w:ascii="Arial" w:hAnsi="Arial" w:cs="Arial"/>
              </w:rPr>
              <w:tab/>
            </w:r>
          </w:p>
        </w:tc>
        <w:tc>
          <w:tcPr>
            <w:tcW w:w="7336" w:type="dxa"/>
            <w:shd w:val="clear" w:color="auto" w:fill="auto"/>
          </w:tcPr>
          <w:p w:rsidR="00CC251B" w:rsidRDefault="00CC251B" w:rsidP="00CC251B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Means twenty-foot equivalent units</w:t>
            </w:r>
          </w:p>
        </w:tc>
      </w:tr>
      <w:tr w:rsidR="00CF455E" w:rsidRPr="00CC6B7A" w:rsidTr="00652C10">
        <w:tc>
          <w:tcPr>
            <w:tcW w:w="2194" w:type="dxa"/>
            <w:shd w:val="clear" w:color="auto" w:fill="auto"/>
          </w:tcPr>
          <w:p w:rsidR="00CF455E" w:rsidRPr="00CC6B7A" w:rsidRDefault="00CF455E" w:rsidP="00CF455E">
            <w:pPr>
              <w:pStyle w:val="FootnoteText"/>
              <w:tabs>
                <w:tab w:val="left" w:leader="dot" w:pos="1914"/>
                <w:tab w:val="left" w:leader="dot" w:pos="21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Classification society</w:t>
            </w:r>
            <w:r w:rsidRPr="00260923">
              <w:rPr>
                <w:rFonts w:ascii="Arial" w:hAnsi="Arial" w:cs="Arial"/>
              </w:rPr>
              <w:tab/>
            </w:r>
          </w:p>
        </w:tc>
        <w:tc>
          <w:tcPr>
            <w:tcW w:w="7336" w:type="dxa"/>
            <w:shd w:val="clear" w:color="auto" w:fill="auto"/>
          </w:tcPr>
          <w:p w:rsidR="00CF455E" w:rsidRDefault="00CF455E" w:rsidP="00CF455E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CF455E">
              <w:rPr>
                <w:rFonts w:ascii="Arial" w:hAnsi="Arial" w:cs="Arial"/>
              </w:rPr>
              <w:t>A classification society (however called) is a non-governmental organi</w:t>
            </w:r>
            <w:r>
              <w:rPr>
                <w:rFonts w:ascii="Arial" w:hAnsi="Arial" w:cs="Arial"/>
              </w:rPr>
              <w:t>s</w:t>
            </w:r>
            <w:r w:rsidRPr="00CF455E">
              <w:rPr>
                <w:rFonts w:ascii="Arial" w:hAnsi="Arial" w:cs="Arial"/>
              </w:rPr>
              <w:t>ation that establishes and maintains technical standards for the construction and operation of ships and offshore structures.</w:t>
            </w:r>
          </w:p>
        </w:tc>
      </w:tr>
      <w:tr w:rsidR="00652C10" w:rsidRPr="00CC6B7A" w:rsidTr="00CF455E">
        <w:trPr>
          <w:trHeight w:val="878"/>
        </w:trPr>
        <w:tc>
          <w:tcPr>
            <w:tcW w:w="2194" w:type="dxa"/>
            <w:shd w:val="clear" w:color="auto" w:fill="auto"/>
          </w:tcPr>
          <w:p w:rsidR="00652C10" w:rsidRDefault="00652C10" w:rsidP="00652C10">
            <w:pPr>
              <w:pStyle w:val="FootnoteText"/>
              <w:tabs>
                <w:tab w:val="left" w:leader="dot" w:pos="1914"/>
                <w:tab w:val="left" w:leader="dot" w:pos="21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 Risk Area</w:t>
            </w:r>
            <w:r w:rsidRPr="0006239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  <w:t>(HRA)</w:t>
            </w:r>
          </w:p>
        </w:tc>
        <w:tc>
          <w:tcPr>
            <w:tcW w:w="7336" w:type="dxa"/>
            <w:shd w:val="clear" w:color="auto" w:fill="auto"/>
          </w:tcPr>
          <w:p w:rsidR="00652C10" w:rsidRDefault="00652C10" w:rsidP="00AE4B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0"/>
                <w:szCs w:val="18"/>
                <w:lang w:val="en-AU" w:eastAsia="en-US"/>
              </w:rPr>
              <w:t xml:space="preserve">With respect to vessels that navigate </w:t>
            </w:r>
            <w:r w:rsidRPr="000043F6">
              <w:rPr>
                <w:rFonts w:ascii="Arial" w:eastAsiaTheme="minorHAnsi" w:hAnsi="Arial" w:cs="Arial"/>
                <w:sz w:val="20"/>
                <w:szCs w:val="18"/>
                <w:lang w:val="en-AU" w:eastAsia="en-US"/>
              </w:rPr>
              <w:t>areas of high</w:t>
            </w:r>
            <w:r>
              <w:rPr>
                <w:rFonts w:ascii="Arial" w:eastAsiaTheme="minorHAnsi" w:hAnsi="Arial" w:cs="Arial"/>
                <w:sz w:val="20"/>
                <w:szCs w:val="18"/>
                <w:lang w:val="en-AU" w:eastAsia="en-US"/>
              </w:rPr>
              <w:t xml:space="preserve"> </w:t>
            </w:r>
            <w:r w:rsidRPr="000043F6">
              <w:rPr>
                <w:rFonts w:ascii="Arial" w:eastAsiaTheme="minorHAnsi" w:hAnsi="Arial" w:cs="Arial"/>
                <w:sz w:val="20"/>
                <w:szCs w:val="18"/>
                <w:lang w:val="en-AU" w:eastAsia="en-US"/>
              </w:rPr>
              <w:t>risk associated with piratical attacks or specific ports and anchorages</w:t>
            </w:r>
            <w:r>
              <w:rPr>
                <w:rFonts w:ascii="Arial" w:eastAsiaTheme="minorHAnsi" w:hAnsi="Arial" w:cs="Arial"/>
                <w:sz w:val="20"/>
                <w:szCs w:val="18"/>
                <w:lang w:val="en-AU" w:eastAsia="en-US"/>
              </w:rPr>
              <w:t xml:space="preserve"> </w:t>
            </w:r>
            <w:r w:rsidRPr="000043F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associated with armed robberies on board ships.</w:t>
            </w:r>
            <w:r w:rsidR="00AE4BA7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 xml:space="preserve"> Specifically d</w:t>
            </w:r>
            <w:r w:rsidR="00AE4BA7" w:rsidRPr="00AE4BA7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efined by the United Kingdom Marine Trade Operations and by the Listed Areas as published by the Joint War Committee.</w:t>
            </w:r>
          </w:p>
        </w:tc>
      </w:tr>
      <w:tr w:rsidR="00652C10" w:rsidRPr="00CC6B7A" w:rsidTr="00652C10">
        <w:trPr>
          <w:trHeight w:val="850"/>
        </w:trPr>
        <w:tc>
          <w:tcPr>
            <w:tcW w:w="2194" w:type="dxa"/>
            <w:shd w:val="clear" w:color="auto" w:fill="auto"/>
          </w:tcPr>
          <w:p w:rsidR="00652C10" w:rsidRDefault="00652C10" w:rsidP="00652C10">
            <w:pPr>
              <w:pStyle w:val="FootnoteText"/>
              <w:tabs>
                <w:tab w:val="left" w:leader="dot" w:pos="1914"/>
                <w:tab w:val="left" w:leader="dot" w:pos="21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Applicant’s signature</w:t>
            </w:r>
            <w:r w:rsidRPr="001A5949">
              <w:rPr>
                <w:rFonts w:ascii="Arial" w:hAnsi="Arial" w:cs="Arial"/>
              </w:rPr>
              <w:tab/>
            </w:r>
          </w:p>
        </w:tc>
        <w:tc>
          <w:tcPr>
            <w:tcW w:w="7336" w:type="dxa"/>
            <w:shd w:val="clear" w:color="auto" w:fill="auto"/>
          </w:tcPr>
          <w:p w:rsidR="00652C10" w:rsidRDefault="00652C10" w:rsidP="00652C10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This form must be signed by a representative of the Permit Holder (ie, the organisation) who will take responsibility for, and sign documents on behalf of, the organisation.</w:t>
            </w:r>
          </w:p>
        </w:tc>
      </w:tr>
    </w:tbl>
    <w:tbl>
      <w:tblPr>
        <w:tblpPr w:leftFromText="181" w:rightFromText="181" w:vertAnchor="page" w:horzAnchor="margin" w:tblpY="15582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</w:tblGrid>
      <w:tr w:rsidR="002B1C43" w:rsidRPr="00566962" w:rsidTr="002B1C43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43" w:rsidRPr="00566962" w:rsidRDefault="002B1C43" w:rsidP="002B1C43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66962">
              <w:rPr>
                <w:rFonts w:ascii="Arial" w:hAnsi="Arial" w:cs="Arial"/>
                <w:b/>
                <w:sz w:val="20"/>
                <w:szCs w:val="20"/>
              </w:rPr>
              <w:t>General Contact Details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43" w:rsidRPr="00566962" w:rsidRDefault="002B1C43" w:rsidP="002B1C43">
            <w:pPr>
              <w:tabs>
                <w:tab w:val="left" w:pos="3573"/>
              </w:tabs>
              <w:ind w:left="4" w:right="284"/>
              <w:rPr>
                <w:rFonts w:ascii="Arial" w:hAnsi="Arial" w:cs="Arial"/>
                <w:sz w:val="20"/>
                <w:szCs w:val="20"/>
              </w:rPr>
            </w:pPr>
            <w:r w:rsidRPr="00566962">
              <w:rPr>
                <w:rFonts w:ascii="Arial" w:hAnsi="Arial" w:cs="Arial"/>
                <w:sz w:val="20"/>
                <w:szCs w:val="20"/>
              </w:rPr>
              <w:t>Phone: (02) 6261 1920</w:t>
            </w:r>
            <w:r w:rsidRPr="00566962">
              <w:rPr>
                <w:rFonts w:ascii="Arial" w:hAnsi="Arial" w:cs="Arial"/>
                <w:sz w:val="20"/>
                <w:szCs w:val="20"/>
              </w:rPr>
              <w:tab/>
              <w:t xml:space="preserve">Email: </w:t>
            </w:r>
            <w:hyperlink r:id="rId18" w:history="1">
              <w:r w:rsidRPr="00566962">
                <w:rPr>
                  <w:rStyle w:val="Hyperlink"/>
                  <w:rFonts w:ascii="Arial" w:hAnsi="Arial" w:cs="Arial"/>
                  <w:sz w:val="20"/>
                  <w:szCs w:val="20"/>
                </w:rPr>
                <w:t>nuclear.asno@dfat.gov.au</w:t>
              </w:r>
            </w:hyperlink>
          </w:p>
        </w:tc>
      </w:tr>
    </w:tbl>
    <w:p w:rsidR="00CC6B7A" w:rsidRDefault="00CC6B7A" w:rsidP="00CC6B7A">
      <w:pPr>
        <w:rPr>
          <w:sz w:val="20"/>
          <w:szCs w:val="20"/>
        </w:rPr>
      </w:pPr>
    </w:p>
    <w:sectPr w:rsidR="00CC6B7A" w:rsidSect="00E0213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559" w:right="1134" w:bottom="567" w:left="1134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1B" w:rsidRDefault="00CC251B" w:rsidP="00BB00A4">
      <w:r>
        <w:separator/>
      </w:r>
    </w:p>
  </w:endnote>
  <w:endnote w:type="continuationSeparator" w:id="0">
    <w:p w:rsidR="00CC251B" w:rsidRDefault="00CC251B" w:rsidP="00BB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26" w:rsidRDefault="009E4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1B" w:rsidRPr="0033453F" w:rsidRDefault="00CC251B" w:rsidP="00E42B6B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F.ASO111</w:t>
    </w:r>
    <w:r w:rsidRPr="0033453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6-</w:t>
    </w:r>
    <w:r w:rsidR="00390C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December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26" w:rsidRDefault="009E4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1B" w:rsidRDefault="00CC251B" w:rsidP="00BB00A4">
      <w:r>
        <w:separator/>
      </w:r>
    </w:p>
  </w:footnote>
  <w:footnote w:type="continuationSeparator" w:id="0">
    <w:p w:rsidR="00CC251B" w:rsidRDefault="00CC251B" w:rsidP="00BB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26" w:rsidRDefault="009E4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1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53"/>
      <w:gridCol w:w="4163"/>
    </w:tblGrid>
    <w:tr w:rsidR="00CC251B" w:rsidRPr="00D35A76" w:rsidTr="00F46EF9">
      <w:trPr>
        <w:trHeight w:val="416"/>
      </w:trPr>
      <w:tc>
        <w:tcPr>
          <w:tcW w:w="5353" w:type="dxa"/>
          <w:vMerge w:val="restart"/>
          <w:vAlign w:val="center"/>
        </w:tcPr>
        <w:p w:rsidR="00CC251B" w:rsidRPr="00D35A76" w:rsidRDefault="00CC251B" w:rsidP="001D6B4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2A3488C1" wp14:editId="3C6F2230">
                <wp:extent cx="3263900" cy="562658"/>
                <wp:effectExtent l="0" t="0" r="0" b="8890"/>
                <wp:docPr id="3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t="7120"/>
                        <a:stretch/>
                      </pic:blipFill>
                      <pic:spPr bwMode="auto">
                        <a:xfrm>
                          <a:off x="0" y="0"/>
                          <a:ext cx="3263900" cy="562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dxa"/>
          <w:vAlign w:val="center"/>
        </w:tcPr>
        <w:p w:rsidR="00CC251B" w:rsidRPr="00D35A76" w:rsidRDefault="00CC251B" w:rsidP="00284B17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ASO1</w:t>
          </w:r>
          <w:r>
            <w:rPr>
              <w:rFonts w:ascii="Arial" w:hAnsi="Arial" w:cs="Arial"/>
              <w:sz w:val="20"/>
              <w:szCs w:val="20"/>
            </w:rPr>
            <w:t>11</w:t>
          </w:r>
        </w:p>
      </w:tc>
    </w:tr>
    <w:tr w:rsidR="00CC251B" w:rsidRPr="00D35A76" w:rsidTr="00F46EF9">
      <w:trPr>
        <w:trHeight w:val="334"/>
      </w:trPr>
      <w:tc>
        <w:tcPr>
          <w:tcW w:w="5353" w:type="dxa"/>
          <w:vMerge/>
        </w:tcPr>
        <w:p w:rsidR="00CC251B" w:rsidRPr="00D35A76" w:rsidRDefault="00CC251B" w:rsidP="001D6B4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63" w:type="dxa"/>
          <w:tcMar>
            <w:top w:w="57" w:type="dxa"/>
            <w:bottom w:w="57" w:type="dxa"/>
          </w:tcMar>
          <w:vAlign w:val="center"/>
        </w:tcPr>
        <w:p w:rsidR="00CC251B" w:rsidRPr="00D35A76" w:rsidRDefault="00CC251B" w:rsidP="00947244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APPLICATION to USE a VESSEL to SHIP URANIUM ORE CONCENTRATES (UOC)</w:t>
          </w:r>
        </w:p>
      </w:tc>
    </w:tr>
  </w:tbl>
  <w:p w:rsidR="00CC251B" w:rsidRDefault="00CC251B" w:rsidP="00BB0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26" w:rsidRDefault="009E4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0E6B"/>
    <w:multiLevelType w:val="hybridMultilevel"/>
    <w:tmpl w:val="A95CC1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6DFA"/>
    <w:multiLevelType w:val="hybridMultilevel"/>
    <w:tmpl w:val="A0DC9EE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55EA6"/>
    <w:multiLevelType w:val="hybridMultilevel"/>
    <w:tmpl w:val="8C62F06E"/>
    <w:lvl w:ilvl="0" w:tplc="0582B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A4"/>
    <w:rsid w:val="000043F6"/>
    <w:rsid w:val="00004EEB"/>
    <w:rsid w:val="00014502"/>
    <w:rsid w:val="000214DB"/>
    <w:rsid w:val="00024ACC"/>
    <w:rsid w:val="00032989"/>
    <w:rsid w:val="00062398"/>
    <w:rsid w:val="00071FBA"/>
    <w:rsid w:val="00083FEF"/>
    <w:rsid w:val="000878E4"/>
    <w:rsid w:val="00095788"/>
    <w:rsid w:val="000A5CFF"/>
    <w:rsid w:val="000B378B"/>
    <w:rsid w:val="000C4A51"/>
    <w:rsid w:val="000E58E9"/>
    <w:rsid w:val="000F13C1"/>
    <w:rsid w:val="0010168D"/>
    <w:rsid w:val="00126EF8"/>
    <w:rsid w:val="00137751"/>
    <w:rsid w:val="001402D5"/>
    <w:rsid w:val="001608B3"/>
    <w:rsid w:val="0016432F"/>
    <w:rsid w:val="00170277"/>
    <w:rsid w:val="001702F7"/>
    <w:rsid w:val="001867AC"/>
    <w:rsid w:val="00190747"/>
    <w:rsid w:val="001961C3"/>
    <w:rsid w:val="001A5949"/>
    <w:rsid w:val="001C5CF0"/>
    <w:rsid w:val="001D6B43"/>
    <w:rsid w:val="0022615D"/>
    <w:rsid w:val="00237560"/>
    <w:rsid w:val="00260923"/>
    <w:rsid w:val="00284B17"/>
    <w:rsid w:val="002A5526"/>
    <w:rsid w:val="002B1C43"/>
    <w:rsid w:val="002B5B92"/>
    <w:rsid w:val="002C03AB"/>
    <w:rsid w:val="002F7380"/>
    <w:rsid w:val="0030346D"/>
    <w:rsid w:val="00322FE3"/>
    <w:rsid w:val="0033453F"/>
    <w:rsid w:val="00367039"/>
    <w:rsid w:val="00385E62"/>
    <w:rsid w:val="00390CC3"/>
    <w:rsid w:val="00395768"/>
    <w:rsid w:val="003D2E70"/>
    <w:rsid w:val="003F2F33"/>
    <w:rsid w:val="003F4E6B"/>
    <w:rsid w:val="003F76A0"/>
    <w:rsid w:val="004269D0"/>
    <w:rsid w:val="00426FD1"/>
    <w:rsid w:val="00437F81"/>
    <w:rsid w:val="004425F5"/>
    <w:rsid w:val="004742E0"/>
    <w:rsid w:val="0048271E"/>
    <w:rsid w:val="00494F22"/>
    <w:rsid w:val="004B5DBA"/>
    <w:rsid w:val="004B62BB"/>
    <w:rsid w:val="004B655E"/>
    <w:rsid w:val="004C5507"/>
    <w:rsid w:val="004D3CAA"/>
    <w:rsid w:val="004D674C"/>
    <w:rsid w:val="0050671E"/>
    <w:rsid w:val="0051488C"/>
    <w:rsid w:val="005201BA"/>
    <w:rsid w:val="00524117"/>
    <w:rsid w:val="005252FA"/>
    <w:rsid w:val="00530903"/>
    <w:rsid w:val="005429D7"/>
    <w:rsid w:val="00547AAC"/>
    <w:rsid w:val="00556C24"/>
    <w:rsid w:val="0057506D"/>
    <w:rsid w:val="00584361"/>
    <w:rsid w:val="005911AB"/>
    <w:rsid w:val="00594D04"/>
    <w:rsid w:val="005D31AC"/>
    <w:rsid w:val="005E229D"/>
    <w:rsid w:val="005E40B0"/>
    <w:rsid w:val="005F55B5"/>
    <w:rsid w:val="0063702F"/>
    <w:rsid w:val="00652C10"/>
    <w:rsid w:val="006A20CB"/>
    <w:rsid w:val="006D1CC5"/>
    <w:rsid w:val="006E3007"/>
    <w:rsid w:val="006E41DE"/>
    <w:rsid w:val="006F20E0"/>
    <w:rsid w:val="00710F01"/>
    <w:rsid w:val="00715912"/>
    <w:rsid w:val="00752C29"/>
    <w:rsid w:val="007B5C67"/>
    <w:rsid w:val="007C41E5"/>
    <w:rsid w:val="007F7232"/>
    <w:rsid w:val="00807075"/>
    <w:rsid w:val="00820CAD"/>
    <w:rsid w:val="0082149A"/>
    <w:rsid w:val="00824851"/>
    <w:rsid w:val="00836422"/>
    <w:rsid w:val="00841F59"/>
    <w:rsid w:val="00864093"/>
    <w:rsid w:val="00883AEA"/>
    <w:rsid w:val="008C3277"/>
    <w:rsid w:val="008C6DC0"/>
    <w:rsid w:val="008D4B13"/>
    <w:rsid w:val="008E4E1E"/>
    <w:rsid w:val="008F7597"/>
    <w:rsid w:val="009057D7"/>
    <w:rsid w:val="00932199"/>
    <w:rsid w:val="00934CDC"/>
    <w:rsid w:val="009424C3"/>
    <w:rsid w:val="00947244"/>
    <w:rsid w:val="00980702"/>
    <w:rsid w:val="00985829"/>
    <w:rsid w:val="009B7637"/>
    <w:rsid w:val="009C179A"/>
    <w:rsid w:val="009E306A"/>
    <w:rsid w:val="009E4B26"/>
    <w:rsid w:val="009F6B69"/>
    <w:rsid w:val="00A55E8A"/>
    <w:rsid w:val="00AD0432"/>
    <w:rsid w:val="00AE4BA7"/>
    <w:rsid w:val="00AE500F"/>
    <w:rsid w:val="00AF4561"/>
    <w:rsid w:val="00AF624E"/>
    <w:rsid w:val="00B003D9"/>
    <w:rsid w:val="00B43C8B"/>
    <w:rsid w:val="00B51FE6"/>
    <w:rsid w:val="00B72D8E"/>
    <w:rsid w:val="00B84855"/>
    <w:rsid w:val="00B93093"/>
    <w:rsid w:val="00B9781E"/>
    <w:rsid w:val="00BB00A4"/>
    <w:rsid w:val="00BC3ECB"/>
    <w:rsid w:val="00BD4ECD"/>
    <w:rsid w:val="00BF4FE9"/>
    <w:rsid w:val="00C05D59"/>
    <w:rsid w:val="00C06ED1"/>
    <w:rsid w:val="00C21209"/>
    <w:rsid w:val="00C328DA"/>
    <w:rsid w:val="00C32D5A"/>
    <w:rsid w:val="00C57049"/>
    <w:rsid w:val="00CA03C8"/>
    <w:rsid w:val="00CA2AE5"/>
    <w:rsid w:val="00CB5A4E"/>
    <w:rsid w:val="00CB7856"/>
    <w:rsid w:val="00CC251B"/>
    <w:rsid w:val="00CC6B7A"/>
    <w:rsid w:val="00CD722A"/>
    <w:rsid w:val="00CF201A"/>
    <w:rsid w:val="00CF455E"/>
    <w:rsid w:val="00DA15D3"/>
    <w:rsid w:val="00DA4041"/>
    <w:rsid w:val="00DB0189"/>
    <w:rsid w:val="00DC3CEA"/>
    <w:rsid w:val="00DD5E1E"/>
    <w:rsid w:val="00DF6F38"/>
    <w:rsid w:val="00E01BA1"/>
    <w:rsid w:val="00E02130"/>
    <w:rsid w:val="00E051CA"/>
    <w:rsid w:val="00E1422B"/>
    <w:rsid w:val="00E169F3"/>
    <w:rsid w:val="00E172F0"/>
    <w:rsid w:val="00E24B1A"/>
    <w:rsid w:val="00E274DA"/>
    <w:rsid w:val="00E37144"/>
    <w:rsid w:val="00E41AA7"/>
    <w:rsid w:val="00E42B6B"/>
    <w:rsid w:val="00E647D9"/>
    <w:rsid w:val="00E72ED3"/>
    <w:rsid w:val="00E73411"/>
    <w:rsid w:val="00E86074"/>
    <w:rsid w:val="00E92423"/>
    <w:rsid w:val="00EF7663"/>
    <w:rsid w:val="00F05A34"/>
    <w:rsid w:val="00F06061"/>
    <w:rsid w:val="00F2669F"/>
    <w:rsid w:val="00F46EF9"/>
    <w:rsid w:val="00F518C2"/>
    <w:rsid w:val="00F54AFA"/>
    <w:rsid w:val="00F56F3C"/>
    <w:rsid w:val="00F57DF6"/>
    <w:rsid w:val="00F7133C"/>
    <w:rsid w:val="00F73B93"/>
    <w:rsid w:val="00F813B0"/>
    <w:rsid w:val="00F93CD6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0A4"/>
  </w:style>
  <w:style w:type="paragraph" w:styleId="Footer">
    <w:name w:val="footer"/>
    <w:basedOn w:val="Normal"/>
    <w:link w:val="FooterChar"/>
    <w:uiPriority w:val="99"/>
    <w:unhideWhenUsed/>
    <w:rsid w:val="00BB0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A4"/>
  </w:style>
  <w:style w:type="paragraph" w:styleId="BalloonText">
    <w:name w:val="Balloon Text"/>
    <w:basedOn w:val="Normal"/>
    <w:link w:val="BalloonTextChar"/>
    <w:uiPriority w:val="99"/>
    <w:semiHidden/>
    <w:unhideWhenUsed/>
    <w:rsid w:val="00BB0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1F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1702F7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1702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426F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71E"/>
    <w:pPr>
      <w:ind w:left="720"/>
      <w:contextualSpacing/>
    </w:pPr>
  </w:style>
  <w:style w:type="paragraph" w:customStyle="1" w:styleId="Default">
    <w:name w:val="Default"/>
    <w:rsid w:val="00883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yperlink" Target="mailto:nuclear.asno@dfat.gov.a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EE6E-7154-41DB-9F16-38A1EC53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2020-02-25T23:45:00Z</dcterms:created>
  <dcterms:modified xsi:type="dcterms:W3CDTF">2020-02-25T23:45:00Z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e4a635b6-8d29-48fd-a63a-77fd5cb21426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