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6241F" w14:textId="77777777" w:rsidR="00760978" w:rsidRPr="003C536C" w:rsidRDefault="00760978" w:rsidP="00760978">
      <w:pPr>
        <w:spacing w:after="360" w:line="480" w:lineRule="auto"/>
      </w:pPr>
      <w:bookmarkStart w:id="0" w:name="_Toc40972065"/>
      <w:bookmarkStart w:id="1" w:name="_Toc40972957"/>
      <w:r>
        <w:rPr>
          <w:noProof/>
          <w:lang w:eastAsia="en-AU"/>
        </w:rPr>
        <w:drawing>
          <wp:inline distT="0" distB="0" distL="0" distR="0" wp14:anchorId="1DD4E19B" wp14:editId="367B1AC5">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1034A131" w14:textId="79A31066" w:rsidR="00760978" w:rsidRPr="00EE4175" w:rsidRDefault="00760978" w:rsidP="00760978">
      <w:pPr>
        <w:pStyle w:val="Heading1NoNumbering"/>
      </w:pPr>
      <w:bookmarkStart w:id="2" w:name="_Toc144905787"/>
      <w:r w:rsidRPr="00EE4175">
        <w:t xml:space="preserve">Australia Awards Alumni </w:t>
      </w:r>
      <w:r>
        <w:br/>
      </w:r>
      <w:r w:rsidR="008451E2">
        <w:t xml:space="preserve">Longitudinal </w:t>
      </w:r>
      <w:r w:rsidRPr="00EE4175">
        <w:t xml:space="preserve">Global </w:t>
      </w:r>
      <w:r w:rsidR="008451E2">
        <w:br/>
      </w:r>
      <w:r w:rsidRPr="00EE4175">
        <w:t>Tracer Survey 202</w:t>
      </w:r>
      <w:bookmarkEnd w:id="2"/>
      <w:r>
        <w:t>3</w:t>
      </w:r>
    </w:p>
    <w:p w14:paraId="4E1885E1" w14:textId="77777777" w:rsidR="00760978" w:rsidRDefault="00760978" w:rsidP="00760978">
      <w:r>
        <w:t>Australia Awards Global Tracer Facility</w:t>
      </w:r>
    </w:p>
    <w:p w14:paraId="1234C55C" w14:textId="77777777" w:rsidR="00760978" w:rsidRDefault="00760978" w:rsidP="00760978">
      <w:r>
        <w:br w:type="page"/>
      </w:r>
    </w:p>
    <w:p w14:paraId="0D840C1A" w14:textId="77777777" w:rsidR="00760978" w:rsidRPr="008373E8" w:rsidRDefault="00760978" w:rsidP="00760978">
      <w:pPr>
        <w:pStyle w:val="BodyCopy"/>
        <w:rPr>
          <w:rFonts w:ascii="Calibri" w:hAnsi="Calibri" w:cs="Segoe UI"/>
          <w:szCs w:val="18"/>
        </w:rPr>
      </w:pPr>
      <w:r w:rsidRPr="008373E8">
        <w:rPr>
          <w:rFonts w:ascii="Calibri" w:hAnsi="Calibri"/>
        </w:rPr>
        <w:lastRenderedPageBreak/>
        <w:t xml:space="preserve">The views expressed in this report are those of the authors and do not necessarily reflect the policy or position of the Australian Government, its </w:t>
      </w:r>
      <w:proofErr w:type="gramStart"/>
      <w:r w:rsidRPr="008373E8">
        <w:rPr>
          <w:rFonts w:ascii="Calibri" w:hAnsi="Calibri"/>
        </w:rPr>
        <w:t>agencies</w:t>
      </w:r>
      <w:proofErr w:type="gramEnd"/>
      <w:r w:rsidRPr="008373E8">
        <w:rPr>
          <w:rFonts w:ascii="Calibri" w:hAnsi="Calibri"/>
        </w:rPr>
        <w:t xml:space="preserve"> or representatives.</w:t>
      </w:r>
    </w:p>
    <w:p w14:paraId="1DD10555" w14:textId="77777777" w:rsidR="00760978" w:rsidRPr="008373E8" w:rsidRDefault="00760978" w:rsidP="00760978">
      <w:pPr>
        <w:pStyle w:val="BodyCopy"/>
        <w:rPr>
          <w:rFonts w:ascii="Calibri" w:hAnsi="Calibri" w:cs="Segoe UI"/>
          <w:szCs w:val="18"/>
        </w:rPr>
      </w:pPr>
      <w:r w:rsidRPr="008373E8">
        <w:rPr>
          <w:rFonts w:ascii="Calibri" w:hAnsi="Calibri"/>
        </w:rPr>
        <w:t>Australian Department of Foreign Affairs and Trade</w:t>
      </w:r>
    </w:p>
    <w:p w14:paraId="76C65715" w14:textId="77777777" w:rsidR="00760978" w:rsidRPr="008373E8" w:rsidRDefault="00760978" w:rsidP="00760978">
      <w:pPr>
        <w:pStyle w:val="BodyCopy"/>
        <w:rPr>
          <w:rFonts w:ascii="Calibri" w:hAnsi="Calibri"/>
        </w:rPr>
      </w:pPr>
      <w:r w:rsidRPr="008373E8">
        <w:rPr>
          <w:rFonts w:ascii="Calibri" w:hAnsi="Calibri"/>
        </w:rPr>
        <w:t>With the exception of the Commonwealth Coat of Arms and where otherwise noted, all material presented is provided under a Creative Commons Attribution 3.0 Australia license.</w:t>
      </w:r>
    </w:p>
    <w:p w14:paraId="698F752D" w14:textId="77777777" w:rsidR="00760978" w:rsidRPr="00261826" w:rsidRDefault="00760978" w:rsidP="00760978">
      <w:pPr>
        <w:rPr>
          <w:rFonts w:ascii="Calibri" w:hAnsi="Calibri" w:cs="Calibri"/>
          <w:b/>
        </w:rPr>
      </w:pPr>
      <w:r w:rsidRPr="00261826">
        <w:rPr>
          <w:rFonts w:ascii="Calibri" w:hAnsi="Calibri" w:cs="Calibri"/>
          <w:b/>
        </w:rPr>
        <w:t>Acknowledgements:</w:t>
      </w:r>
    </w:p>
    <w:p w14:paraId="3F8F4026" w14:textId="77777777" w:rsidR="00760978" w:rsidRPr="00261826" w:rsidRDefault="00760978" w:rsidP="00760978">
      <w:pPr>
        <w:rPr>
          <w:rFonts w:ascii="Calibri" w:hAnsi="Calibri" w:cs="Calibri"/>
        </w:rPr>
      </w:pPr>
      <w:r w:rsidRPr="00261826">
        <w:rPr>
          <w:rFonts w:ascii="Calibri" w:hAnsi="Calibri" w:cs="Calibri"/>
        </w:rPr>
        <w:t>The Australian Council for Educational Research is the managing contractor for the Australia Awards Global Tracer Facility. The authors would like to thank DFAT’s Global Education and Scholarships Section for supporting this research.</w:t>
      </w:r>
    </w:p>
    <w:p w14:paraId="759CD4DB" w14:textId="03E6251F" w:rsidR="00760978" w:rsidRDefault="00760978" w:rsidP="00760978">
      <w:pPr>
        <w:rPr>
          <w:rFonts w:ascii="Calibri" w:hAnsi="Calibri" w:cs="Calibri"/>
        </w:rPr>
      </w:pPr>
      <w:r w:rsidRPr="00261826">
        <w:rPr>
          <w:rFonts w:ascii="Calibri" w:hAnsi="Calibri" w:cs="Calibri"/>
        </w:rPr>
        <w:t xml:space="preserve">Most importantly, thank you to the alumni, their colleagues, and the current and former Australian host organisation representatives who gave their time in participating in interviews </w:t>
      </w:r>
      <w:r w:rsidR="00F8101E">
        <w:rPr>
          <w:rFonts w:ascii="Calibri" w:hAnsi="Calibri" w:cs="Calibri"/>
        </w:rPr>
        <w:t>in</w:t>
      </w:r>
      <w:r w:rsidRPr="00261826">
        <w:rPr>
          <w:rFonts w:ascii="Calibri" w:hAnsi="Calibri" w:cs="Calibri"/>
        </w:rPr>
        <w:t xml:space="preserve"> </w:t>
      </w:r>
      <w:r w:rsidR="00F8101E">
        <w:rPr>
          <w:rFonts w:ascii="Calibri" w:hAnsi="Calibri" w:cs="Calibri"/>
        </w:rPr>
        <w:t>these surveys</w:t>
      </w:r>
      <w:r w:rsidRPr="00261826">
        <w:rPr>
          <w:rFonts w:ascii="Calibri" w:hAnsi="Calibri" w:cs="Calibri"/>
        </w:rPr>
        <w:t>. Without your insight, feedback and accomplishments, the research we do would not be possible.</w:t>
      </w:r>
    </w:p>
    <w:p w14:paraId="1539230E" w14:textId="77777777" w:rsidR="00760978" w:rsidRPr="00261826" w:rsidRDefault="00760978" w:rsidP="00760978">
      <w:pPr>
        <w:rPr>
          <w:rFonts w:ascii="Calibri" w:hAnsi="Calibri" w:cs="Calibri"/>
          <w:b/>
          <w:bCs/>
        </w:rPr>
      </w:pPr>
      <w:r w:rsidRPr="00261826">
        <w:rPr>
          <w:rFonts w:ascii="Calibri" w:hAnsi="Calibri" w:cs="Calibri"/>
          <w:b/>
          <w:bCs/>
        </w:rPr>
        <w:t>Acknowledgement of Country:</w:t>
      </w:r>
    </w:p>
    <w:p w14:paraId="4C0286A2" w14:textId="77777777" w:rsidR="00760978" w:rsidRPr="00D012FB" w:rsidRDefault="00760978" w:rsidP="00760978">
      <w:pPr>
        <w:rPr>
          <w:rFonts w:ascii="Calibri" w:hAnsi="Calibri" w:cs="Calibri"/>
        </w:rPr>
      </w:pPr>
      <w:r w:rsidRPr="00261826">
        <w:rPr>
          <w:rFonts w:ascii="Calibri" w:hAnsi="Calibri" w:cs="Calibri"/>
        </w:rPr>
        <w:t>In the spirit of reconciliation, the authors would like to acknowledge the Traditional Custodians of Country throughout Australia, including the Wurundjeri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education, and research.</w:t>
      </w:r>
    </w:p>
    <w:p w14:paraId="00A61E75" w14:textId="77777777" w:rsidR="00760978" w:rsidRPr="008373E8" w:rsidRDefault="00760978" w:rsidP="00760978">
      <w:pPr>
        <w:pStyle w:val="BodyCopy"/>
        <w:rPr>
          <w:rFonts w:ascii="Calibri" w:hAnsi="Calibri"/>
          <w:b/>
          <w:bCs/>
        </w:rPr>
      </w:pPr>
      <w:r w:rsidRPr="008373E8">
        <w:rPr>
          <w:rFonts w:ascii="Calibri" w:hAnsi="Calibri"/>
          <w:b/>
          <w:bCs/>
        </w:rPr>
        <w:t xml:space="preserve">Recommended citation: </w:t>
      </w:r>
    </w:p>
    <w:p w14:paraId="7FEB25B9" w14:textId="77777777" w:rsidR="00760978" w:rsidRPr="008373E8" w:rsidRDefault="00760978" w:rsidP="00760978">
      <w:pPr>
        <w:rPr>
          <w:rFonts w:ascii="Calibri" w:hAnsi="Calibri"/>
        </w:rPr>
      </w:pPr>
      <w:proofErr w:type="spellStart"/>
      <w:r w:rsidRPr="008373E8">
        <w:rPr>
          <w:rFonts w:ascii="Calibri" w:hAnsi="Calibri"/>
        </w:rPr>
        <w:t>Radloff</w:t>
      </w:r>
      <w:proofErr w:type="spellEnd"/>
      <w:r w:rsidRPr="008373E8">
        <w:rPr>
          <w:rFonts w:ascii="Calibri" w:hAnsi="Calibri"/>
        </w:rPr>
        <w:t>, A., Haddow, A. &amp; Edwards, D. (2024). Australia Awards Alumni Longitudinal Global Tracer Survey 2023. Australian Department of Foreign Affairs and Trade.</w:t>
      </w:r>
    </w:p>
    <w:p w14:paraId="7B132563" w14:textId="77777777" w:rsidR="00760978" w:rsidRDefault="00760978" w:rsidP="00760978">
      <w:r>
        <w:br w:type="page"/>
      </w:r>
    </w:p>
    <w:p w14:paraId="6D5BE2C1" w14:textId="77777777" w:rsidR="00760978" w:rsidRPr="00A1549F" w:rsidRDefault="00760978" w:rsidP="00760978">
      <w:pPr>
        <w:pStyle w:val="BodyCopy"/>
        <w:spacing w:after="0"/>
        <w:rPr>
          <w:b/>
          <w:bCs/>
        </w:rPr>
      </w:pPr>
      <w:r w:rsidRPr="00A1549F">
        <w:rPr>
          <w:rStyle w:val="normaltextrun"/>
          <w:b/>
          <w:bCs/>
        </w:rPr>
        <w:lastRenderedPageBreak/>
        <w:t>Published Research Reports by the Australia Awards Global Tracer Facility</w:t>
      </w:r>
      <w:r w:rsidRPr="00A1549F">
        <w:rPr>
          <w:rStyle w:val="eop"/>
          <w:b/>
          <w:bCs/>
        </w:rPr>
        <w:t> </w:t>
      </w:r>
      <w:r w:rsidRPr="00A1549F">
        <w:rPr>
          <w:b/>
          <w:bCs/>
        </w:rPr>
        <w:t xml:space="preserve"> </w:t>
      </w:r>
    </w:p>
    <w:p w14:paraId="19C6CE37" w14:textId="3AAC3B20" w:rsidR="00760978" w:rsidRPr="00AF1697" w:rsidRDefault="00760978" w:rsidP="00760978">
      <w:pPr>
        <w:rPr>
          <w:b/>
          <w:bCs/>
          <w:color w:val="000000" w:themeColor="text1"/>
          <w:szCs w:val="20"/>
        </w:rPr>
      </w:pPr>
      <w:r w:rsidRPr="00AF1697">
        <w:rPr>
          <w:b/>
          <w:bCs/>
          <w:color w:val="000000" w:themeColor="text1"/>
          <w:szCs w:val="20"/>
        </w:rPr>
        <w:t xml:space="preserve">2016/17 </w:t>
      </w:r>
      <w:r>
        <w:rPr>
          <w:b/>
          <w:bCs/>
          <w:color w:val="000000" w:themeColor="text1"/>
          <w:szCs w:val="20"/>
        </w:rPr>
        <w:t>–</w:t>
      </w:r>
      <w:r w:rsidRPr="00AF1697">
        <w:rPr>
          <w:b/>
          <w:bCs/>
          <w:color w:val="000000" w:themeColor="text1"/>
          <w:szCs w:val="20"/>
        </w:rPr>
        <w:t xml:space="preserve"> Year One </w:t>
      </w:r>
    </w:p>
    <w:p w14:paraId="7AE1C6DA" w14:textId="77777777" w:rsidR="00760978" w:rsidRPr="00347F38"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9" w:history="1">
        <w:r w:rsidR="00760978" w:rsidRPr="00347F38">
          <w:rPr>
            <w:rStyle w:val="Hyperlink"/>
            <w:rFonts w:cstheme="minorHAnsi"/>
            <w:color w:val="000000" w:themeColor="text1"/>
            <w:szCs w:val="20"/>
          </w:rPr>
          <w:t>Australia Awards Global Tracer Facility Tracer Survey: Alumni of 2006-2010</w:t>
        </w:r>
      </w:hyperlink>
    </w:p>
    <w:p w14:paraId="4296A636"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0" w:history="1">
        <w:r w:rsidR="00760978" w:rsidRPr="00AF1697">
          <w:rPr>
            <w:rStyle w:val="Hyperlink"/>
            <w:rFonts w:cstheme="minorHAnsi"/>
            <w:color w:val="000000" w:themeColor="text1"/>
            <w:szCs w:val="20"/>
          </w:rPr>
          <w:t>Fiji Alumni Case Study</w:t>
        </w:r>
      </w:hyperlink>
      <w:r w:rsidR="00760978" w:rsidRPr="00AF1697">
        <w:rPr>
          <w:rStyle w:val="Hyperlink"/>
          <w:rFonts w:cstheme="minorHAnsi"/>
          <w:color w:val="000000" w:themeColor="text1"/>
          <w:szCs w:val="20"/>
        </w:rPr>
        <w:t xml:space="preserve"> </w:t>
      </w:r>
      <w:r w:rsidR="00760978" w:rsidRPr="00AF1697">
        <w:rPr>
          <w:rStyle w:val="Hyperlink"/>
          <w:rFonts w:cstheme="minorHAnsi"/>
          <w:color w:val="000000" w:themeColor="text1"/>
        </w:rPr>
        <w:t xml:space="preserve">- </w:t>
      </w:r>
      <w:r w:rsidR="00760978" w:rsidRPr="00AF1697">
        <w:rPr>
          <w:rStyle w:val="Hyperlink"/>
          <w:rFonts w:cstheme="minorHAnsi"/>
          <w:color w:val="000000" w:themeColor="text1"/>
          <w:szCs w:val="20"/>
        </w:rPr>
        <w:t>Education</w:t>
      </w:r>
    </w:p>
    <w:p w14:paraId="287339C3"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1" w:history="1">
        <w:r w:rsidR="00760978" w:rsidRPr="00AF1697">
          <w:rPr>
            <w:rStyle w:val="Hyperlink"/>
            <w:rFonts w:cstheme="minorHAnsi"/>
            <w:color w:val="000000" w:themeColor="text1"/>
            <w:szCs w:val="20"/>
          </w:rPr>
          <w:t>Sri Lanka Alumni Case Study</w:t>
        </w:r>
      </w:hyperlink>
      <w:r w:rsidR="00760978" w:rsidRPr="00AF1697">
        <w:rPr>
          <w:rStyle w:val="Hyperlink"/>
          <w:rFonts w:cstheme="minorHAnsi"/>
          <w:color w:val="000000" w:themeColor="text1"/>
          <w:szCs w:val="20"/>
        </w:rPr>
        <w:t xml:space="preserve"> - Engineering</w:t>
      </w:r>
    </w:p>
    <w:p w14:paraId="677BC701"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2" w:history="1">
        <w:r w:rsidR="00760978" w:rsidRPr="00AF1697">
          <w:rPr>
            <w:rStyle w:val="Hyperlink"/>
            <w:rFonts w:cstheme="minorHAnsi"/>
            <w:color w:val="000000" w:themeColor="text1"/>
            <w:szCs w:val="20"/>
          </w:rPr>
          <w:t>Kenya Alumni Case Study</w:t>
        </w:r>
      </w:hyperlink>
      <w:r w:rsidR="00760978" w:rsidRPr="00AF1697">
        <w:rPr>
          <w:rStyle w:val="Hyperlink"/>
          <w:rFonts w:cstheme="minorHAnsi"/>
          <w:color w:val="000000" w:themeColor="text1"/>
          <w:szCs w:val="20"/>
        </w:rPr>
        <w:t xml:space="preserve"> – Agriculture &amp; Environmental Management</w:t>
      </w:r>
    </w:p>
    <w:p w14:paraId="128E510D"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3" w:history="1">
        <w:r w:rsidR="00760978" w:rsidRPr="00AF1697">
          <w:rPr>
            <w:rStyle w:val="Hyperlink"/>
            <w:rFonts w:cstheme="minorHAnsi"/>
            <w:color w:val="000000" w:themeColor="text1"/>
            <w:szCs w:val="20"/>
          </w:rPr>
          <w:t>Nepal Alumni Case Study</w:t>
        </w:r>
      </w:hyperlink>
      <w:r w:rsidR="00760978" w:rsidRPr="00AF1697">
        <w:rPr>
          <w:rStyle w:val="Hyperlink"/>
          <w:rFonts w:cstheme="minorHAnsi"/>
          <w:color w:val="000000" w:themeColor="text1"/>
          <w:szCs w:val="20"/>
        </w:rPr>
        <w:t xml:space="preserve"> – Public Service</w:t>
      </w:r>
    </w:p>
    <w:p w14:paraId="78C81179" w14:textId="77777777" w:rsidR="00760978" w:rsidRPr="00AF1697" w:rsidRDefault="00760978" w:rsidP="00760978">
      <w:pPr>
        <w:rPr>
          <w:b/>
          <w:bCs/>
          <w:color w:val="000000" w:themeColor="text1"/>
          <w:szCs w:val="20"/>
        </w:rPr>
      </w:pPr>
      <w:r w:rsidRPr="00AF1697">
        <w:rPr>
          <w:b/>
          <w:bCs/>
          <w:color w:val="000000" w:themeColor="text1"/>
          <w:szCs w:val="20"/>
        </w:rPr>
        <w:t>2017/18 – Year Two</w:t>
      </w:r>
    </w:p>
    <w:p w14:paraId="2E53402D"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4" w:history="1">
        <w:r w:rsidR="00760978" w:rsidRPr="00AF1697">
          <w:rPr>
            <w:rStyle w:val="Hyperlink"/>
            <w:rFonts w:cstheme="minorHAnsi"/>
            <w:color w:val="000000" w:themeColor="text1"/>
            <w:szCs w:val="20"/>
          </w:rPr>
          <w:t>Australia Awards Global Tracer Facility Survey: Alumni of 1996-2005</w:t>
        </w:r>
      </w:hyperlink>
    </w:p>
    <w:p w14:paraId="4AD1C382"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5" w:history="1">
        <w:r w:rsidR="00760978" w:rsidRPr="00AF1697">
          <w:rPr>
            <w:rStyle w:val="Hyperlink"/>
            <w:rFonts w:cstheme="minorHAnsi"/>
            <w:color w:val="000000" w:themeColor="text1"/>
            <w:szCs w:val="20"/>
          </w:rPr>
          <w:t>China Alumni Case Study</w:t>
        </w:r>
      </w:hyperlink>
      <w:r w:rsidR="00760978" w:rsidRPr="00AF1697">
        <w:rPr>
          <w:rStyle w:val="Hyperlink"/>
          <w:rFonts w:cstheme="minorHAnsi"/>
          <w:color w:val="000000" w:themeColor="text1"/>
          <w:szCs w:val="20"/>
        </w:rPr>
        <w:t xml:space="preserve"> – Public Health &amp; Environment</w:t>
      </w:r>
    </w:p>
    <w:p w14:paraId="6C461ECD"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6" w:history="1">
        <w:r w:rsidR="00760978" w:rsidRPr="00AF1697">
          <w:rPr>
            <w:rStyle w:val="Hyperlink"/>
            <w:rFonts w:cstheme="minorHAnsi"/>
            <w:color w:val="000000" w:themeColor="text1"/>
            <w:szCs w:val="20"/>
          </w:rPr>
          <w:t>Indonesia Alumni Case Study</w:t>
        </w:r>
      </w:hyperlink>
      <w:r w:rsidR="00760978" w:rsidRPr="00AF1697">
        <w:rPr>
          <w:rStyle w:val="Hyperlink"/>
          <w:rFonts w:cstheme="minorHAnsi"/>
          <w:color w:val="000000" w:themeColor="text1"/>
          <w:szCs w:val="20"/>
        </w:rPr>
        <w:t xml:space="preserve"> - Education</w:t>
      </w:r>
    </w:p>
    <w:p w14:paraId="591890BD"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7" w:history="1">
        <w:r w:rsidR="00760978" w:rsidRPr="00AF1697">
          <w:rPr>
            <w:rStyle w:val="Hyperlink"/>
            <w:rFonts w:cstheme="minorHAnsi"/>
            <w:color w:val="000000" w:themeColor="text1"/>
            <w:szCs w:val="20"/>
          </w:rPr>
          <w:t>Mongolia Alumni Case Study</w:t>
        </w:r>
      </w:hyperlink>
      <w:r w:rsidR="00760978" w:rsidRPr="00AF1697">
        <w:rPr>
          <w:rStyle w:val="Hyperlink"/>
          <w:rFonts w:cstheme="minorHAnsi"/>
          <w:color w:val="000000" w:themeColor="text1"/>
          <w:szCs w:val="20"/>
        </w:rPr>
        <w:t xml:space="preserve"> – Management &amp; Commerce</w:t>
      </w:r>
    </w:p>
    <w:p w14:paraId="1E757CA7"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8" w:history="1">
        <w:r w:rsidR="00760978" w:rsidRPr="00AF1697">
          <w:rPr>
            <w:rStyle w:val="Hyperlink"/>
            <w:rFonts w:cstheme="minorHAnsi"/>
            <w:color w:val="000000" w:themeColor="text1"/>
            <w:szCs w:val="20"/>
          </w:rPr>
          <w:t>Solomon Islands Alumni Case Study</w:t>
        </w:r>
      </w:hyperlink>
      <w:r w:rsidR="00760978" w:rsidRPr="00AF1697">
        <w:rPr>
          <w:rStyle w:val="Hyperlink"/>
          <w:rFonts w:cstheme="minorHAnsi"/>
          <w:color w:val="000000" w:themeColor="text1"/>
          <w:szCs w:val="20"/>
        </w:rPr>
        <w:t xml:space="preserve"> - Health</w:t>
      </w:r>
    </w:p>
    <w:p w14:paraId="1C3BCBEA"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19" w:history="1">
        <w:r w:rsidR="00760978" w:rsidRPr="00AF1697">
          <w:rPr>
            <w:rStyle w:val="Hyperlink"/>
            <w:rFonts w:cstheme="minorHAnsi"/>
            <w:color w:val="000000" w:themeColor="text1"/>
            <w:szCs w:val="20"/>
          </w:rPr>
          <w:t>Vanuatu Alumni Case Study</w:t>
        </w:r>
      </w:hyperlink>
      <w:r w:rsidR="00760978" w:rsidRPr="00AF1697">
        <w:rPr>
          <w:rStyle w:val="Hyperlink"/>
          <w:rFonts w:cstheme="minorHAnsi"/>
          <w:color w:val="000000" w:themeColor="text1"/>
          <w:szCs w:val="20"/>
        </w:rPr>
        <w:t xml:space="preserve"> – Law</w:t>
      </w:r>
    </w:p>
    <w:p w14:paraId="3D0AA128" w14:textId="77777777" w:rsidR="00760978" w:rsidRPr="00AF1697" w:rsidRDefault="00760978" w:rsidP="00760978">
      <w:pPr>
        <w:rPr>
          <w:b/>
          <w:bCs/>
          <w:color w:val="000000" w:themeColor="text1"/>
          <w:szCs w:val="20"/>
        </w:rPr>
      </w:pPr>
      <w:r w:rsidRPr="00AF1697">
        <w:rPr>
          <w:b/>
          <w:bCs/>
          <w:color w:val="000000" w:themeColor="text1"/>
          <w:szCs w:val="20"/>
        </w:rPr>
        <w:t>2018/19 – Year Three</w:t>
      </w:r>
    </w:p>
    <w:p w14:paraId="5BD54A81"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0" w:history="1">
        <w:r w:rsidR="00760978" w:rsidRPr="00AF1697">
          <w:rPr>
            <w:rStyle w:val="Hyperlink"/>
            <w:rFonts w:cstheme="minorHAnsi"/>
            <w:color w:val="000000" w:themeColor="text1"/>
            <w:szCs w:val="20"/>
          </w:rPr>
          <w:t>Australia Awards Global Tracer Facility Survey: Alumni of 2011-2016</w:t>
        </w:r>
      </w:hyperlink>
    </w:p>
    <w:p w14:paraId="209821F0"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1" w:tooltip="Australia Awards Global Tracer Facility Cambodia Alumni Case Study" w:history="1">
        <w:r w:rsidR="00760978" w:rsidRPr="00AF1697">
          <w:rPr>
            <w:rStyle w:val="Hyperlink"/>
            <w:rFonts w:cstheme="minorHAnsi"/>
            <w:color w:val="000000" w:themeColor="text1"/>
            <w:szCs w:val="20"/>
          </w:rPr>
          <w:t>Cambodia Alumni Case Study</w:t>
        </w:r>
      </w:hyperlink>
      <w:r w:rsidR="00760978" w:rsidRPr="00AF1697">
        <w:rPr>
          <w:rStyle w:val="Hyperlink"/>
          <w:rFonts w:cstheme="minorHAnsi"/>
          <w:color w:val="000000" w:themeColor="text1"/>
          <w:szCs w:val="20"/>
        </w:rPr>
        <w:t xml:space="preserve"> – Public Health</w:t>
      </w:r>
    </w:p>
    <w:p w14:paraId="075ABD52"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2" w:history="1">
        <w:r w:rsidR="00760978" w:rsidRPr="00AF1697">
          <w:rPr>
            <w:rStyle w:val="Hyperlink"/>
            <w:rFonts w:cstheme="minorHAnsi"/>
            <w:color w:val="000000" w:themeColor="text1"/>
            <w:szCs w:val="20"/>
          </w:rPr>
          <w:t>Mozambique Alumni Case Study</w:t>
        </w:r>
      </w:hyperlink>
      <w:r w:rsidR="00760978" w:rsidRPr="00AF1697">
        <w:rPr>
          <w:rStyle w:val="Hyperlink"/>
          <w:rFonts w:cstheme="minorHAnsi"/>
          <w:color w:val="000000" w:themeColor="text1"/>
          <w:szCs w:val="20"/>
        </w:rPr>
        <w:t xml:space="preserve"> – Food Security &amp; Agriculture</w:t>
      </w:r>
    </w:p>
    <w:p w14:paraId="3F1DB10E"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3" w:history="1">
        <w:r w:rsidR="00760978" w:rsidRPr="00AF1697">
          <w:rPr>
            <w:rStyle w:val="Hyperlink"/>
            <w:rFonts w:cstheme="minorHAnsi"/>
            <w:color w:val="000000" w:themeColor="text1"/>
            <w:szCs w:val="20"/>
          </w:rPr>
          <w:t>Pakistan Alumni Case Study</w:t>
        </w:r>
      </w:hyperlink>
      <w:r w:rsidR="00760978" w:rsidRPr="00AF1697">
        <w:rPr>
          <w:rStyle w:val="Hyperlink"/>
          <w:rFonts w:cstheme="minorHAnsi"/>
          <w:color w:val="000000" w:themeColor="text1"/>
          <w:szCs w:val="20"/>
        </w:rPr>
        <w:t xml:space="preserve"> – NGOs and Public Service</w:t>
      </w:r>
    </w:p>
    <w:p w14:paraId="711E3DC0"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4" w:tooltip="Australia Awards Global Tracer Facility Papua New Guinea Alumni Case Study" w:history="1">
        <w:r w:rsidR="00760978" w:rsidRPr="00AF1697">
          <w:rPr>
            <w:rStyle w:val="Hyperlink"/>
            <w:rFonts w:cstheme="minorHAnsi"/>
            <w:color w:val="000000" w:themeColor="text1"/>
            <w:szCs w:val="20"/>
          </w:rPr>
          <w:t>PNG Alumni Case Study</w:t>
        </w:r>
      </w:hyperlink>
      <w:r w:rsidR="00760978" w:rsidRPr="00AF1697">
        <w:rPr>
          <w:rStyle w:val="Hyperlink"/>
          <w:rFonts w:cstheme="minorHAnsi"/>
          <w:color w:val="000000" w:themeColor="text1"/>
          <w:szCs w:val="20"/>
        </w:rPr>
        <w:t xml:space="preserve"> – Information Technology &amp; Communications</w:t>
      </w:r>
    </w:p>
    <w:p w14:paraId="3033DC85"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5" w:history="1">
        <w:r w:rsidR="00760978" w:rsidRPr="00AF1697">
          <w:rPr>
            <w:rStyle w:val="Hyperlink"/>
            <w:rFonts w:cstheme="minorHAnsi"/>
            <w:color w:val="000000" w:themeColor="text1"/>
            <w:szCs w:val="20"/>
          </w:rPr>
          <w:t>Vietnam Alumni Case Study</w:t>
        </w:r>
      </w:hyperlink>
      <w:r w:rsidR="00760978" w:rsidRPr="00AF1697">
        <w:rPr>
          <w:rStyle w:val="Hyperlink"/>
          <w:rFonts w:cstheme="minorHAnsi"/>
          <w:color w:val="000000" w:themeColor="text1"/>
          <w:szCs w:val="20"/>
        </w:rPr>
        <w:t xml:space="preserve"> – Women in Finance</w:t>
      </w:r>
    </w:p>
    <w:p w14:paraId="509FB833" w14:textId="77777777" w:rsidR="00760978" w:rsidRPr="00A03321" w:rsidRDefault="00760978" w:rsidP="00760978">
      <w:pPr>
        <w:rPr>
          <w:b/>
          <w:bCs/>
          <w:color w:val="000000" w:themeColor="text1"/>
          <w:szCs w:val="20"/>
        </w:rPr>
      </w:pPr>
      <w:r w:rsidRPr="00A03321">
        <w:rPr>
          <w:b/>
          <w:bCs/>
          <w:color w:val="000000" w:themeColor="text1"/>
          <w:szCs w:val="20"/>
        </w:rPr>
        <w:t>2019/2020 – Year Four</w:t>
      </w:r>
    </w:p>
    <w:p w14:paraId="1A6A6D39"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6" w:tooltip="Australia Awards Global Tracer Facility Case Study: Bangladesh, Economic Development" w:history="1">
        <w:r w:rsidR="00760978" w:rsidRPr="00AF1697">
          <w:rPr>
            <w:rStyle w:val="Hyperlink"/>
            <w:rFonts w:cstheme="minorHAnsi"/>
            <w:color w:val="000000" w:themeColor="text1"/>
            <w:szCs w:val="20"/>
          </w:rPr>
          <w:t>Bangladesh Case Study</w:t>
        </w:r>
      </w:hyperlink>
      <w:r w:rsidR="00760978" w:rsidRPr="00AF1697">
        <w:rPr>
          <w:rStyle w:val="Hyperlink"/>
          <w:rFonts w:cstheme="minorHAnsi"/>
          <w:color w:val="000000" w:themeColor="text1"/>
          <w:szCs w:val="20"/>
        </w:rPr>
        <w:t xml:space="preserve"> – Public Sector Finance</w:t>
      </w:r>
    </w:p>
    <w:p w14:paraId="7FECDE5F"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7" w:tooltip="Australia Awards Global Tracer Facility Case Study: Costa Rica Case Study, Environment and Agriculture" w:history="1">
        <w:r w:rsidR="00760978" w:rsidRPr="00AF1697">
          <w:rPr>
            <w:rStyle w:val="Hyperlink"/>
            <w:rFonts w:cstheme="minorHAnsi"/>
            <w:color w:val="000000" w:themeColor="text1"/>
            <w:szCs w:val="20"/>
          </w:rPr>
          <w:t>Costa Rica Case Study</w:t>
        </w:r>
      </w:hyperlink>
      <w:r w:rsidR="00760978" w:rsidRPr="00AF1697">
        <w:rPr>
          <w:rStyle w:val="Hyperlink"/>
          <w:rFonts w:cstheme="minorHAnsi"/>
          <w:color w:val="000000" w:themeColor="text1"/>
          <w:szCs w:val="20"/>
        </w:rPr>
        <w:t xml:space="preserve"> – Environment &amp; Agriculture</w:t>
      </w:r>
    </w:p>
    <w:p w14:paraId="3D1BEB55"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8" w:tooltip="Australia Awards Global Tracer Facility: Samoa Case Study, Engineering and Information Technology" w:history="1">
        <w:r w:rsidR="00760978" w:rsidRPr="00AF1697">
          <w:rPr>
            <w:rStyle w:val="Hyperlink"/>
            <w:rFonts w:cstheme="minorHAnsi"/>
            <w:color w:val="000000" w:themeColor="text1"/>
            <w:szCs w:val="20"/>
          </w:rPr>
          <w:t>Samoa Case Study</w:t>
        </w:r>
      </w:hyperlink>
      <w:r w:rsidR="00760978" w:rsidRPr="00AF1697">
        <w:rPr>
          <w:rStyle w:val="Hyperlink"/>
          <w:rFonts w:cstheme="minorHAnsi"/>
          <w:color w:val="000000" w:themeColor="text1"/>
          <w:szCs w:val="20"/>
        </w:rPr>
        <w:t xml:space="preserve"> – Engineering &amp; ICT</w:t>
      </w:r>
    </w:p>
    <w:p w14:paraId="731FE96D"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29" w:tooltip="Australia Awards Global Tracer Facility Timor-Leste Case Study: Disability and Development" w:history="1">
        <w:r w:rsidR="00760978" w:rsidRPr="00AF1697">
          <w:rPr>
            <w:rStyle w:val="Hyperlink"/>
            <w:rFonts w:cstheme="minorHAnsi"/>
            <w:color w:val="000000" w:themeColor="text1"/>
            <w:szCs w:val="20"/>
          </w:rPr>
          <w:t>Timor-Leste Case Study</w:t>
        </w:r>
      </w:hyperlink>
      <w:r w:rsidR="00760978" w:rsidRPr="00AF1697">
        <w:rPr>
          <w:rStyle w:val="Hyperlink"/>
          <w:rFonts w:cstheme="minorHAnsi"/>
          <w:color w:val="000000" w:themeColor="text1"/>
          <w:szCs w:val="20"/>
        </w:rPr>
        <w:t xml:space="preserve"> – Disability &amp; Development</w:t>
      </w:r>
    </w:p>
    <w:p w14:paraId="2A4AFABA"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0" w:tooltip="global-impact-australian-aid-scholarships-long-term-outcomes-alumni.pdf" w:history="1">
        <w:r w:rsidR="00760978" w:rsidRPr="00AF1697">
          <w:rPr>
            <w:rStyle w:val="Hyperlink"/>
            <w:rFonts w:cstheme="minorHAnsi"/>
            <w:color w:val="000000" w:themeColor="text1"/>
            <w:szCs w:val="20"/>
          </w:rPr>
          <w:t>Global Impact of Australian Aid Scholarships: Long-term Outcomes of Alumni</w:t>
        </w:r>
      </w:hyperlink>
    </w:p>
    <w:p w14:paraId="7724DBEC" w14:textId="77777777" w:rsidR="00760978" w:rsidRPr="00AF1697" w:rsidRDefault="00760978" w:rsidP="00760978">
      <w:pPr>
        <w:rPr>
          <w:b/>
          <w:bCs/>
          <w:color w:val="000000" w:themeColor="text1"/>
          <w:szCs w:val="20"/>
        </w:rPr>
      </w:pPr>
      <w:r w:rsidRPr="00AF1697">
        <w:rPr>
          <w:b/>
          <w:bCs/>
          <w:color w:val="000000" w:themeColor="text1"/>
          <w:szCs w:val="20"/>
        </w:rPr>
        <w:t>2020/21 – Year Five</w:t>
      </w:r>
    </w:p>
    <w:p w14:paraId="5C15D69B"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1" w:tooltip="Australia Awards Global Tracer Facility Philippines case study: Peace, security and inclusive development" w:history="1">
        <w:r w:rsidR="00760978" w:rsidRPr="00AF1697">
          <w:rPr>
            <w:rStyle w:val="Hyperlink"/>
            <w:rFonts w:cstheme="minorHAnsi"/>
            <w:color w:val="000000" w:themeColor="text1"/>
            <w:szCs w:val="20"/>
          </w:rPr>
          <w:t>Philippines Case Study</w:t>
        </w:r>
      </w:hyperlink>
      <w:r w:rsidR="00760978" w:rsidRPr="00AF1697">
        <w:rPr>
          <w:rStyle w:val="Hyperlink"/>
          <w:rFonts w:cstheme="minorHAnsi"/>
          <w:color w:val="000000" w:themeColor="text1"/>
          <w:szCs w:val="20"/>
        </w:rPr>
        <w:t xml:space="preserve"> – Peace, Security and Inclusive Development</w:t>
      </w:r>
    </w:p>
    <w:p w14:paraId="4CD6EB79"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2" w:tooltip="Kiribati Case Study: Mapping Alumni Networks and Links to Australia" w:history="1">
        <w:r w:rsidR="00760978" w:rsidRPr="00AF1697">
          <w:rPr>
            <w:rStyle w:val="Hyperlink"/>
            <w:rFonts w:cstheme="minorHAnsi"/>
            <w:color w:val="000000" w:themeColor="text1"/>
            <w:szCs w:val="20"/>
          </w:rPr>
          <w:t>Kiribati Case Study</w:t>
        </w:r>
      </w:hyperlink>
      <w:r w:rsidR="00760978" w:rsidRPr="00AF1697">
        <w:rPr>
          <w:rStyle w:val="Hyperlink"/>
          <w:rFonts w:cstheme="minorHAnsi"/>
          <w:color w:val="000000" w:themeColor="text1"/>
          <w:szCs w:val="20"/>
        </w:rPr>
        <w:t xml:space="preserve"> – Social Network Analysis of alumni connections</w:t>
      </w:r>
    </w:p>
    <w:p w14:paraId="6C1461C3"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3" w:tooltip="Mobile alumni case study" w:history="1">
        <w:r w:rsidR="00760978" w:rsidRPr="00AF1697">
          <w:rPr>
            <w:rStyle w:val="Hyperlink"/>
            <w:rFonts w:cstheme="minorHAnsi"/>
            <w:color w:val="000000" w:themeColor="text1"/>
            <w:szCs w:val="20"/>
          </w:rPr>
          <w:t>Mobile Alumni Case Study</w:t>
        </w:r>
      </w:hyperlink>
      <w:r w:rsidR="00760978" w:rsidRPr="00AF1697">
        <w:rPr>
          <w:rStyle w:val="Hyperlink"/>
          <w:rFonts w:cstheme="minorHAnsi"/>
          <w:color w:val="000000" w:themeColor="text1"/>
          <w:szCs w:val="20"/>
        </w:rPr>
        <w:t xml:space="preserve"> – Outcomes of alumni no longer in their home country</w:t>
      </w:r>
    </w:p>
    <w:p w14:paraId="64F769C1"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4" w:tooltip="Alumni contributions to COVID-19 response" w:history="1">
        <w:r w:rsidR="00760978" w:rsidRPr="00AF1697">
          <w:rPr>
            <w:rStyle w:val="Hyperlink"/>
            <w:rFonts w:cstheme="minorHAnsi"/>
            <w:color w:val="000000" w:themeColor="text1"/>
            <w:szCs w:val="20"/>
          </w:rPr>
          <w:t>Alumni Contributions to COVID-19 Response</w:t>
        </w:r>
      </w:hyperlink>
    </w:p>
    <w:p w14:paraId="02A0EAF5"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5" w:tooltip="Australia Awards Alumni  Global Tracer Survey 2020" w:history="1">
        <w:r w:rsidR="00760978" w:rsidRPr="00AF1697">
          <w:rPr>
            <w:rStyle w:val="Hyperlink"/>
            <w:rFonts w:cstheme="minorHAnsi"/>
            <w:color w:val="000000" w:themeColor="text1"/>
            <w:szCs w:val="20"/>
          </w:rPr>
          <w:t>Global Tracer Survey Report 2020</w:t>
        </w:r>
      </w:hyperlink>
    </w:p>
    <w:p w14:paraId="7262644F" w14:textId="77777777" w:rsidR="00760978" w:rsidRPr="00AF1697" w:rsidRDefault="00760978" w:rsidP="00760978">
      <w:pPr>
        <w:rPr>
          <w:b/>
          <w:bCs/>
          <w:color w:val="000000" w:themeColor="text1"/>
          <w:szCs w:val="20"/>
        </w:rPr>
      </w:pPr>
      <w:r w:rsidRPr="00AF1697">
        <w:rPr>
          <w:b/>
          <w:bCs/>
          <w:color w:val="000000" w:themeColor="text1"/>
          <w:szCs w:val="20"/>
        </w:rPr>
        <w:t>2021/22 – Year Six</w:t>
      </w:r>
    </w:p>
    <w:p w14:paraId="43AF2A74"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rFonts w:cstheme="minorHAnsi"/>
          <w:color w:val="000000" w:themeColor="text1"/>
          <w:szCs w:val="20"/>
        </w:rPr>
      </w:pPr>
      <w:hyperlink r:id="rId36" w:tooltip="Alumni Case Study – Insights into short course capacity building" w:history="1">
        <w:r w:rsidR="00760978" w:rsidRPr="00AF1697">
          <w:rPr>
            <w:rStyle w:val="Hyperlink"/>
            <w:rFonts w:cstheme="minorHAnsi"/>
            <w:color w:val="000000" w:themeColor="text1"/>
            <w:szCs w:val="20"/>
          </w:rPr>
          <w:t>Alumni Case Study – Insights into Short Course Capacity Building</w:t>
        </w:r>
      </w:hyperlink>
    </w:p>
    <w:p w14:paraId="31FC895F"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7" w:tooltip="Australia Awards Pacific Scholarships Alumni Survey 2021" w:history="1">
        <w:r w:rsidR="00760978" w:rsidRPr="00AF1697">
          <w:rPr>
            <w:rStyle w:val="Hyperlink"/>
            <w:rFonts w:cstheme="minorHAnsi"/>
            <w:color w:val="000000" w:themeColor="text1"/>
            <w:szCs w:val="20"/>
          </w:rPr>
          <w:t>Australia Awards Pacific Scholarships Alumni Survey 2021</w:t>
        </w:r>
      </w:hyperlink>
    </w:p>
    <w:p w14:paraId="402EC433"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8" w:tooltip="Social Network Analysis of an Australia Awards Leadership Program cohort" w:history="1">
        <w:r w:rsidR="00760978" w:rsidRPr="00AF1697">
          <w:rPr>
            <w:rStyle w:val="Hyperlink"/>
            <w:rFonts w:cstheme="minorHAnsi"/>
            <w:color w:val="000000" w:themeColor="text1"/>
            <w:szCs w:val="20"/>
          </w:rPr>
          <w:t>Social Network Analysis of an Australia Awards Leadership Program Cohort</w:t>
        </w:r>
      </w:hyperlink>
    </w:p>
    <w:p w14:paraId="5D29A554"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39" w:tooltip="Australia Awards Exemplary Partnerships: The South Pacific Centre for Central Banking" w:history="1">
        <w:r w:rsidR="00760978" w:rsidRPr="00AF1697">
          <w:rPr>
            <w:rStyle w:val="Hyperlink"/>
            <w:rFonts w:cstheme="minorHAnsi"/>
            <w:color w:val="000000" w:themeColor="text1"/>
            <w:szCs w:val="20"/>
          </w:rPr>
          <w:t>Australia Awards Exemplary Partnerships: The South Pacific Centre for Central Banking</w:t>
        </w:r>
      </w:hyperlink>
    </w:p>
    <w:p w14:paraId="21B86853"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40" w:tooltip="Alumni Growth: Tracking Australia Awards Alumni Over Five Years –  Longitudinal Tracer Survey 2021" w:history="1">
        <w:r w:rsidR="00760978" w:rsidRPr="00AF1697">
          <w:rPr>
            <w:rStyle w:val="Hyperlink"/>
            <w:rFonts w:cstheme="minorHAnsi"/>
            <w:color w:val="000000" w:themeColor="text1"/>
            <w:szCs w:val="20"/>
          </w:rPr>
          <w:t>Alumni Growth: Tracking Australia Awards Alumni Over Five Years – Longitudinal Tracer Survey 2021</w:t>
        </w:r>
      </w:hyperlink>
    </w:p>
    <w:p w14:paraId="3A8705B4" w14:textId="77777777" w:rsidR="00760978" w:rsidRPr="00AF1697" w:rsidRDefault="00760978" w:rsidP="00760978">
      <w:pPr>
        <w:rPr>
          <w:b/>
          <w:bCs/>
          <w:color w:val="000000" w:themeColor="text1"/>
          <w:szCs w:val="20"/>
        </w:rPr>
      </w:pPr>
      <w:r w:rsidRPr="00AF1697">
        <w:rPr>
          <w:b/>
          <w:bCs/>
          <w:color w:val="000000" w:themeColor="text1"/>
          <w:szCs w:val="20"/>
        </w:rPr>
        <w:t>2022/23 – Year Seven</w:t>
      </w:r>
    </w:p>
    <w:p w14:paraId="68F2A427"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rFonts w:cstheme="minorHAnsi"/>
          <w:color w:val="000000" w:themeColor="text1"/>
          <w:szCs w:val="20"/>
        </w:rPr>
      </w:pPr>
      <w:hyperlink r:id="rId41" w:history="1">
        <w:r w:rsidR="00760978" w:rsidRPr="00AF1697">
          <w:rPr>
            <w:rStyle w:val="Hyperlink"/>
            <w:rFonts w:cstheme="minorHAnsi"/>
            <w:color w:val="000000" w:themeColor="text1"/>
            <w:szCs w:val="20"/>
          </w:rPr>
          <w:t>Australia Awards Alumni contributing to civil society: supporting development through volunteerism</w:t>
        </w:r>
      </w:hyperlink>
    </w:p>
    <w:p w14:paraId="3F905D3C" w14:textId="77777777" w:rsidR="00760978" w:rsidRPr="00AF1697" w:rsidRDefault="003B73C7" w:rsidP="00157460">
      <w:pPr>
        <w:pStyle w:val="ListParagraph"/>
        <w:numPr>
          <w:ilvl w:val="0"/>
          <w:numId w:val="34"/>
        </w:numPr>
        <w:shd w:val="clear" w:color="auto" w:fill="FFFFFF"/>
        <w:spacing w:before="0" w:after="160" w:line="259" w:lineRule="auto"/>
        <w:ind w:left="227" w:hanging="227"/>
        <w:contextualSpacing/>
        <w:rPr>
          <w:rStyle w:val="Hyperlink"/>
          <w:rFonts w:cstheme="minorHAnsi"/>
          <w:color w:val="000000" w:themeColor="text1"/>
          <w:szCs w:val="20"/>
        </w:rPr>
      </w:pPr>
      <w:hyperlink r:id="rId42" w:history="1">
        <w:r w:rsidR="00760978" w:rsidRPr="00AF1697">
          <w:rPr>
            <w:rStyle w:val="Hyperlink"/>
            <w:rFonts w:cstheme="minorHAnsi"/>
            <w:color w:val="000000" w:themeColor="text1"/>
            <w:szCs w:val="20"/>
          </w:rPr>
          <w:t>Women’s Leadership and Career Progression: Insights from Indonesian Australia Awards Alumnae</w:t>
        </w:r>
      </w:hyperlink>
    </w:p>
    <w:p w14:paraId="2055A44F" w14:textId="77777777" w:rsidR="00760978" w:rsidRPr="00D93430"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43" w:history="1">
        <w:r w:rsidR="00760978" w:rsidRPr="00D93430">
          <w:rPr>
            <w:rStyle w:val="Hyperlink"/>
            <w:rFonts w:cstheme="minorHAnsi"/>
            <w:color w:val="000000" w:themeColor="text1"/>
            <w:szCs w:val="20"/>
          </w:rPr>
          <w:t>Outcomes of Australia Awards Fellowships: Sport for Development in Fiji</w:t>
        </w:r>
      </w:hyperlink>
    </w:p>
    <w:p w14:paraId="108D388E" w14:textId="77777777" w:rsidR="00760978" w:rsidRPr="00D93430"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44" w:history="1">
        <w:r w:rsidR="00760978" w:rsidRPr="00D93430">
          <w:rPr>
            <w:rStyle w:val="Hyperlink"/>
            <w:rFonts w:cstheme="minorHAnsi"/>
            <w:color w:val="000000" w:themeColor="text1"/>
            <w:szCs w:val="20"/>
          </w:rPr>
          <w:t>A Social Network Analysis of Australia Awards Alumni Workshops</w:t>
        </w:r>
      </w:hyperlink>
    </w:p>
    <w:p w14:paraId="14BF4880" w14:textId="77777777" w:rsidR="00760978" w:rsidRPr="00D93430" w:rsidRDefault="003B73C7" w:rsidP="00157460">
      <w:pPr>
        <w:pStyle w:val="ListParagraph"/>
        <w:numPr>
          <w:ilvl w:val="0"/>
          <w:numId w:val="34"/>
        </w:numPr>
        <w:shd w:val="clear" w:color="auto" w:fill="FFFFFF"/>
        <w:spacing w:before="0" w:after="160" w:line="259" w:lineRule="auto"/>
        <w:ind w:left="227" w:hanging="227"/>
        <w:contextualSpacing/>
        <w:rPr>
          <w:rStyle w:val="Hyperlink"/>
          <w:color w:val="000000" w:themeColor="text1"/>
        </w:rPr>
      </w:pPr>
      <w:hyperlink r:id="rId45" w:history="1">
        <w:r w:rsidR="00760978" w:rsidRPr="00D93430">
          <w:rPr>
            <w:rStyle w:val="Hyperlink"/>
            <w:rFonts w:cstheme="minorHAnsi"/>
            <w:color w:val="000000" w:themeColor="text1"/>
            <w:szCs w:val="20"/>
          </w:rPr>
          <w:t>Australia Awards Alumni Global Tracer Survey 2022</w:t>
        </w:r>
      </w:hyperlink>
    </w:p>
    <w:p w14:paraId="094D10B9" w14:textId="77777777" w:rsidR="00760978" w:rsidRPr="00D93430" w:rsidRDefault="00760978" w:rsidP="00760978">
      <w:pPr>
        <w:rPr>
          <w:b/>
          <w:bCs/>
          <w:color w:val="000000" w:themeColor="text1"/>
          <w:szCs w:val="20"/>
        </w:rPr>
      </w:pPr>
      <w:r w:rsidRPr="00D93430">
        <w:rPr>
          <w:b/>
          <w:bCs/>
          <w:color w:val="000000" w:themeColor="text1"/>
          <w:szCs w:val="20"/>
        </w:rPr>
        <w:t>2023/24 – Year Eight</w:t>
      </w:r>
    </w:p>
    <w:p w14:paraId="6C8741DA" w14:textId="77777777" w:rsidR="00760978" w:rsidRPr="00D93430" w:rsidRDefault="003B73C7" w:rsidP="00157460">
      <w:pPr>
        <w:pStyle w:val="ListParagraph"/>
        <w:numPr>
          <w:ilvl w:val="0"/>
          <w:numId w:val="34"/>
        </w:numPr>
        <w:shd w:val="clear" w:color="auto" w:fill="FFFFFF"/>
        <w:spacing w:before="0" w:after="0" w:line="240" w:lineRule="auto"/>
        <w:contextualSpacing/>
        <w:rPr>
          <w:rStyle w:val="Hyperlink"/>
          <w:rFonts w:cstheme="minorHAnsi"/>
          <w:color w:val="000000" w:themeColor="text1"/>
          <w:szCs w:val="20"/>
        </w:rPr>
      </w:pPr>
      <w:hyperlink r:id="rId46" w:history="1">
        <w:r w:rsidR="00760978" w:rsidRPr="00D93430">
          <w:rPr>
            <w:rStyle w:val="Hyperlink"/>
            <w:rFonts w:cstheme="minorHAnsi"/>
            <w:color w:val="000000" w:themeColor="text1"/>
            <w:szCs w:val="20"/>
          </w:rPr>
          <w:t>Longitudinal Alumni Case Study: Where are they now?</w:t>
        </w:r>
      </w:hyperlink>
    </w:p>
    <w:p w14:paraId="1BF62E53" w14:textId="77777777" w:rsidR="00760978" w:rsidRPr="00D93430" w:rsidRDefault="00760978" w:rsidP="00157460">
      <w:pPr>
        <w:pStyle w:val="ListParagraph"/>
        <w:numPr>
          <w:ilvl w:val="0"/>
          <w:numId w:val="34"/>
        </w:numPr>
        <w:shd w:val="clear" w:color="auto" w:fill="FFFFFF"/>
        <w:spacing w:before="0" w:after="0" w:line="240" w:lineRule="auto"/>
        <w:contextualSpacing/>
        <w:rPr>
          <w:rStyle w:val="Hyperlink"/>
          <w:rFonts w:cstheme="minorHAnsi"/>
          <w:color w:val="000000" w:themeColor="text1"/>
          <w:szCs w:val="20"/>
        </w:rPr>
      </w:pPr>
      <w:r w:rsidRPr="00D93430">
        <w:rPr>
          <w:rStyle w:val="Hyperlink"/>
          <w:color w:val="000000" w:themeColor="text1"/>
        </w:rPr>
        <w:fldChar w:fldCharType="begin"/>
      </w:r>
      <w:r w:rsidRPr="00D93430">
        <w:rPr>
          <w:rStyle w:val="Hyperlink"/>
          <w:color w:val="000000" w:themeColor="text1"/>
        </w:rPr>
        <w:instrText>HYPERLINK "https://www.dfat.gov.au/publications/people-people/developmental-leadership-women-pacific-cultivating-networks-change-australia-award-wli-alumni"</w:instrText>
      </w:r>
      <w:r w:rsidRPr="00D93430">
        <w:rPr>
          <w:rStyle w:val="Hyperlink"/>
          <w:color w:val="000000" w:themeColor="text1"/>
        </w:rPr>
      </w:r>
      <w:r w:rsidRPr="00D93430">
        <w:rPr>
          <w:rStyle w:val="Hyperlink"/>
          <w:color w:val="000000" w:themeColor="text1"/>
        </w:rPr>
        <w:fldChar w:fldCharType="separate"/>
      </w:r>
      <w:r w:rsidRPr="00D93430">
        <w:rPr>
          <w:rStyle w:val="Hyperlink"/>
          <w:rFonts w:cstheme="minorHAnsi"/>
          <w:color w:val="000000" w:themeColor="text1"/>
          <w:szCs w:val="20"/>
        </w:rPr>
        <w:t xml:space="preserve">Developmental leadership for women in the Pacific: Cultivating networks for change in Australia Awards WLI </w:t>
      </w:r>
      <w:proofErr w:type="gramStart"/>
      <w:r w:rsidRPr="00D93430">
        <w:rPr>
          <w:rStyle w:val="Hyperlink"/>
          <w:rFonts w:cstheme="minorHAnsi"/>
          <w:color w:val="000000" w:themeColor="text1"/>
          <w:szCs w:val="20"/>
        </w:rPr>
        <w:t>alumni</w:t>
      </w:r>
      <w:proofErr w:type="gramEnd"/>
    </w:p>
    <w:p w14:paraId="4E5BEFCE" w14:textId="77777777" w:rsidR="00760978" w:rsidRPr="00D93430" w:rsidRDefault="00760978" w:rsidP="00157460">
      <w:pPr>
        <w:pStyle w:val="ListParagraph"/>
        <w:numPr>
          <w:ilvl w:val="0"/>
          <w:numId w:val="34"/>
        </w:numPr>
        <w:shd w:val="clear" w:color="auto" w:fill="FFFFFF"/>
        <w:spacing w:before="0" w:after="160" w:line="259" w:lineRule="auto"/>
        <w:contextualSpacing/>
        <w:rPr>
          <w:rStyle w:val="Hyperlink"/>
          <w:color w:val="000000" w:themeColor="text1"/>
        </w:rPr>
      </w:pPr>
      <w:r w:rsidRPr="00D93430">
        <w:rPr>
          <w:rStyle w:val="Hyperlink"/>
          <w:color w:val="000000" w:themeColor="text1"/>
        </w:rPr>
        <w:fldChar w:fldCharType="end"/>
      </w:r>
      <w:hyperlink r:id="rId47" w:history="1">
        <w:r w:rsidRPr="00D93430">
          <w:rPr>
            <w:rStyle w:val="Hyperlink"/>
            <w:rFonts w:cstheme="minorHAnsi"/>
            <w:color w:val="000000" w:themeColor="text1"/>
            <w:szCs w:val="20"/>
          </w:rPr>
          <w:t>Developmental leadership for women in the Pacific: WLI alumni reflections and insights</w:t>
        </w:r>
      </w:hyperlink>
    </w:p>
    <w:p w14:paraId="776DC19C" w14:textId="7E8FF32A" w:rsidR="00C3400A" w:rsidRDefault="00760978" w:rsidP="00C3400A">
      <w:pPr>
        <w:pStyle w:val="BodyCopy"/>
        <w:rPr>
          <w:rStyle w:val="normaltextrun"/>
        </w:rPr>
      </w:pPr>
      <w:r w:rsidRPr="00760978">
        <w:rPr>
          <w:rStyle w:val="normaltextrun"/>
        </w:rPr>
        <w:t xml:space="preserve">Further information and all research published by the Australia Awards Global Tracer Facility can be found on the DFAT website: </w:t>
      </w:r>
      <w:hyperlink r:id="rId48">
        <w:r w:rsidR="00D36738" w:rsidRPr="00D36738">
          <w:rPr>
            <w:rStyle w:val="Hyperlink"/>
            <w:color w:val="auto"/>
          </w:rPr>
          <w:t>Australia Awards Global Tracer Facility</w:t>
        </w:r>
      </w:hyperlink>
      <w:r w:rsidRPr="00760978">
        <w:rPr>
          <w:rStyle w:val="normaltextrun"/>
        </w:rPr>
        <w:t>.</w:t>
      </w:r>
      <w:bookmarkStart w:id="3" w:name="_Toc167436152"/>
    </w:p>
    <w:p w14:paraId="2AD5BA89" w14:textId="77777777" w:rsidR="00C3400A" w:rsidRDefault="00C3400A">
      <w:pPr>
        <w:spacing w:before="0" w:after="160" w:line="259" w:lineRule="auto"/>
        <w:rPr>
          <w:rStyle w:val="normaltextrun"/>
          <w:lang w:val="en-US"/>
        </w:rPr>
      </w:pPr>
      <w:r>
        <w:rPr>
          <w:rStyle w:val="normaltextrun"/>
        </w:rPr>
        <w:br w:type="page"/>
      </w:r>
    </w:p>
    <w:p w14:paraId="16933167" w14:textId="6461E2BF" w:rsidR="00760978" w:rsidRDefault="00760978" w:rsidP="00FF333F">
      <w:pPr>
        <w:pStyle w:val="Heading2nonumbering0"/>
      </w:pPr>
      <w:r>
        <w:lastRenderedPageBreak/>
        <w:t>Contents</w:t>
      </w:r>
      <w:bookmarkEnd w:id="3"/>
    </w:p>
    <w:p w14:paraId="1443609A" w14:textId="5384813D" w:rsidR="00760978" w:rsidRDefault="00760978" w:rsidP="00760978">
      <w:pPr>
        <w:pStyle w:val="TOC1"/>
        <w:tabs>
          <w:tab w:val="right" w:leader="dot" w:pos="9016"/>
        </w:tabs>
        <w:rPr>
          <w:noProof/>
          <w:sz w:val="24"/>
          <w:szCs w:val="24"/>
          <w:lang w:eastAsia="en-AU"/>
        </w:rPr>
      </w:pPr>
      <w:r>
        <w:fldChar w:fldCharType="begin"/>
      </w:r>
      <w:r>
        <w:instrText xml:space="preserve"> TOC \o "1-2" \h \z \u </w:instrText>
      </w:r>
      <w:r>
        <w:fldChar w:fldCharType="separate"/>
      </w:r>
      <w:hyperlink w:anchor="_Toc167436153" w:history="1">
        <w:r w:rsidRPr="00826715">
          <w:rPr>
            <w:rStyle w:val="Hyperlink"/>
            <w:noProof/>
          </w:rPr>
          <w:t>Executive Summary</w:t>
        </w:r>
        <w:r>
          <w:rPr>
            <w:noProof/>
            <w:webHidden/>
          </w:rPr>
          <w:tab/>
        </w:r>
        <w:r>
          <w:rPr>
            <w:noProof/>
            <w:webHidden/>
          </w:rPr>
          <w:fldChar w:fldCharType="begin"/>
        </w:r>
        <w:r>
          <w:rPr>
            <w:noProof/>
            <w:webHidden/>
          </w:rPr>
          <w:instrText xml:space="preserve"> PAGEREF _Toc167436153 \h </w:instrText>
        </w:r>
        <w:r>
          <w:rPr>
            <w:noProof/>
            <w:webHidden/>
          </w:rPr>
        </w:r>
        <w:r>
          <w:rPr>
            <w:noProof/>
            <w:webHidden/>
          </w:rPr>
          <w:fldChar w:fldCharType="separate"/>
        </w:r>
        <w:r>
          <w:rPr>
            <w:noProof/>
            <w:webHidden/>
          </w:rPr>
          <w:t>2</w:t>
        </w:r>
        <w:r>
          <w:rPr>
            <w:noProof/>
            <w:webHidden/>
          </w:rPr>
          <w:fldChar w:fldCharType="end"/>
        </w:r>
      </w:hyperlink>
    </w:p>
    <w:p w14:paraId="77DDA3BF" w14:textId="77777777" w:rsidR="00760978" w:rsidRDefault="003B73C7" w:rsidP="00760978">
      <w:pPr>
        <w:pStyle w:val="TOC2"/>
        <w:tabs>
          <w:tab w:val="right" w:leader="dot" w:pos="9016"/>
        </w:tabs>
        <w:rPr>
          <w:noProof/>
          <w:sz w:val="24"/>
          <w:szCs w:val="24"/>
          <w:lang w:eastAsia="en-AU"/>
        </w:rPr>
      </w:pPr>
      <w:hyperlink w:anchor="_Toc167436154" w:history="1">
        <w:r w:rsidR="00760978" w:rsidRPr="00826715">
          <w:rPr>
            <w:rStyle w:val="Hyperlink"/>
            <w:noProof/>
          </w:rPr>
          <w:t>Career journeys</w:t>
        </w:r>
        <w:r w:rsidR="00760978">
          <w:rPr>
            <w:noProof/>
            <w:webHidden/>
          </w:rPr>
          <w:tab/>
        </w:r>
        <w:r w:rsidR="00760978">
          <w:rPr>
            <w:noProof/>
            <w:webHidden/>
          </w:rPr>
          <w:fldChar w:fldCharType="begin"/>
        </w:r>
        <w:r w:rsidR="00760978">
          <w:rPr>
            <w:noProof/>
            <w:webHidden/>
          </w:rPr>
          <w:instrText xml:space="preserve"> PAGEREF _Toc167436154 \h </w:instrText>
        </w:r>
        <w:r w:rsidR="00760978">
          <w:rPr>
            <w:noProof/>
            <w:webHidden/>
          </w:rPr>
        </w:r>
        <w:r w:rsidR="00760978">
          <w:rPr>
            <w:noProof/>
            <w:webHidden/>
          </w:rPr>
          <w:fldChar w:fldCharType="separate"/>
        </w:r>
        <w:r w:rsidR="00760978">
          <w:rPr>
            <w:noProof/>
            <w:webHidden/>
          </w:rPr>
          <w:t>2</w:t>
        </w:r>
        <w:r w:rsidR="00760978">
          <w:rPr>
            <w:noProof/>
            <w:webHidden/>
          </w:rPr>
          <w:fldChar w:fldCharType="end"/>
        </w:r>
      </w:hyperlink>
    </w:p>
    <w:p w14:paraId="0CDFD23F" w14:textId="77777777" w:rsidR="00760978" w:rsidRDefault="003B73C7" w:rsidP="00760978">
      <w:pPr>
        <w:pStyle w:val="TOC2"/>
        <w:tabs>
          <w:tab w:val="right" w:leader="dot" w:pos="9016"/>
        </w:tabs>
        <w:rPr>
          <w:noProof/>
          <w:sz w:val="24"/>
          <w:szCs w:val="24"/>
          <w:lang w:eastAsia="en-AU"/>
        </w:rPr>
      </w:pPr>
      <w:hyperlink w:anchor="_Toc167436155" w:history="1">
        <w:r w:rsidR="00760978" w:rsidRPr="00826715">
          <w:rPr>
            <w:rStyle w:val="Hyperlink"/>
            <w:noProof/>
          </w:rPr>
          <w:t>Contributions to long-term Australia Awards outcomes</w:t>
        </w:r>
        <w:r w:rsidR="00760978">
          <w:rPr>
            <w:noProof/>
            <w:webHidden/>
          </w:rPr>
          <w:tab/>
        </w:r>
        <w:r w:rsidR="00760978">
          <w:rPr>
            <w:noProof/>
            <w:webHidden/>
          </w:rPr>
          <w:fldChar w:fldCharType="begin"/>
        </w:r>
        <w:r w:rsidR="00760978">
          <w:rPr>
            <w:noProof/>
            <w:webHidden/>
          </w:rPr>
          <w:instrText xml:space="preserve"> PAGEREF _Toc167436155 \h </w:instrText>
        </w:r>
        <w:r w:rsidR="00760978">
          <w:rPr>
            <w:noProof/>
            <w:webHidden/>
          </w:rPr>
        </w:r>
        <w:r w:rsidR="00760978">
          <w:rPr>
            <w:noProof/>
            <w:webHidden/>
          </w:rPr>
          <w:fldChar w:fldCharType="separate"/>
        </w:r>
        <w:r w:rsidR="00760978">
          <w:rPr>
            <w:noProof/>
            <w:webHidden/>
          </w:rPr>
          <w:t>2</w:t>
        </w:r>
        <w:r w:rsidR="00760978">
          <w:rPr>
            <w:noProof/>
            <w:webHidden/>
          </w:rPr>
          <w:fldChar w:fldCharType="end"/>
        </w:r>
      </w:hyperlink>
    </w:p>
    <w:p w14:paraId="0191781B" w14:textId="77777777" w:rsidR="00760978" w:rsidRDefault="003B73C7" w:rsidP="00760978">
      <w:pPr>
        <w:pStyle w:val="TOC2"/>
        <w:tabs>
          <w:tab w:val="right" w:leader="dot" w:pos="9016"/>
        </w:tabs>
        <w:rPr>
          <w:noProof/>
          <w:sz w:val="24"/>
          <w:szCs w:val="24"/>
          <w:lang w:eastAsia="en-AU"/>
        </w:rPr>
      </w:pPr>
      <w:hyperlink w:anchor="_Toc167436156" w:history="1">
        <w:r w:rsidR="00760978" w:rsidRPr="00826715">
          <w:rPr>
            <w:rStyle w:val="Hyperlink"/>
            <w:noProof/>
          </w:rPr>
          <w:t>Future plans</w:t>
        </w:r>
        <w:r w:rsidR="00760978">
          <w:rPr>
            <w:noProof/>
            <w:webHidden/>
          </w:rPr>
          <w:tab/>
        </w:r>
        <w:r w:rsidR="00760978">
          <w:rPr>
            <w:noProof/>
            <w:webHidden/>
          </w:rPr>
          <w:fldChar w:fldCharType="begin"/>
        </w:r>
        <w:r w:rsidR="00760978">
          <w:rPr>
            <w:noProof/>
            <w:webHidden/>
          </w:rPr>
          <w:instrText xml:space="preserve"> PAGEREF _Toc167436156 \h </w:instrText>
        </w:r>
        <w:r w:rsidR="00760978">
          <w:rPr>
            <w:noProof/>
            <w:webHidden/>
          </w:rPr>
        </w:r>
        <w:r w:rsidR="00760978">
          <w:rPr>
            <w:noProof/>
            <w:webHidden/>
          </w:rPr>
          <w:fldChar w:fldCharType="separate"/>
        </w:r>
        <w:r w:rsidR="00760978">
          <w:rPr>
            <w:noProof/>
            <w:webHidden/>
          </w:rPr>
          <w:t>3</w:t>
        </w:r>
        <w:r w:rsidR="00760978">
          <w:rPr>
            <w:noProof/>
            <w:webHidden/>
          </w:rPr>
          <w:fldChar w:fldCharType="end"/>
        </w:r>
      </w:hyperlink>
    </w:p>
    <w:p w14:paraId="44B966A5" w14:textId="77777777" w:rsidR="00760978" w:rsidRDefault="003B73C7" w:rsidP="00760978">
      <w:pPr>
        <w:pStyle w:val="TOC2"/>
        <w:tabs>
          <w:tab w:val="right" w:leader="dot" w:pos="9016"/>
        </w:tabs>
        <w:rPr>
          <w:noProof/>
          <w:sz w:val="24"/>
          <w:szCs w:val="24"/>
          <w:lang w:eastAsia="en-AU"/>
        </w:rPr>
      </w:pPr>
      <w:hyperlink w:anchor="_Toc167436157" w:history="1">
        <w:r w:rsidR="00760978" w:rsidRPr="00826715">
          <w:rPr>
            <w:rStyle w:val="Hyperlink"/>
            <w:noProof/>
          </w:rPr>
          <w:t>Implications for Australia Awards</w:t>
        </w:r>
        <w:r w:rsidR="00760978">
          <w:rPr>
            <w:noProof/>
            <w:webHidden/>
          </w:rPr>
          <w:tab/>
        </w:r>
        <w:r w:rsidR="00760978">
          <w:rPr>
            <w:noProof/>
            <w:webHidden/>
          </w:rPr>
          <w:fldChar w:fldCharType="begin"/>
        </w:r>
        <w:r w:rsidR="00760978">
          <w:rPr>
            <w:noProof/>
            <w:webHidden/>
          </w:rPr>
          <w:instrText xml:space="preserve"> PAGEREF _Toc167436157 \h </w:instrText>
        </w:r>
        <w:r w:rsidR="00760978">
          <w:rPr>
            <w:noProof/>
            <w:webHidden/>
          </w:rPr>
        </w:r>
        <w:r w:rsidR="00760978">
          <w:rPr>
            <w:noProof/>
            <w:webHidden/>
          </w:rPr>
          <w:fldChar w:fldCharType="separate"/>
        </w:r>
        <w:r w:rsidR="00760978">
          <w:rPr>
            <w:noProof/>
            <w:webHidden/>
          </w:rPr>
          <w:t>3</w:t>
        </w:r>
        <w:r w:rsidR="00760978">
          <w:rPr>
            <w:noProof/>
            <w:webHidden/>
          </w:rPr>
          <w:fldChar w:fldCharType="end"/>
        </w:r>
      </w:hyperlink>
    </w:p>
    <w:p w14:paraId="17A3A2AF" w14:textId="77777777" w:rsidR="00760978" w:rsidRDefault="003B73C7" w:rsidP="00760978">
      <w:pPr>
        <w:pStyle w:val="TOC1"/>
        <w:tabs>
          <w:tab w:val="left" w:pos="440"/>
          <w:tab w:val="right" w:leader="dot" w:pos="9016"/>
        </w:tabs>
        <w:rPr>
          <w:noProof/>
          <w:sz w:val="24"/>
          <w:szCs w:val="24"/>
          <w:lang w:eastAsia="en-AU"/>
        </w:rPr>
      </w:pPr>
      <w:hyperlink w:anchor="_Toc167436158" w:history="1">
        <w:r w:rsidR="00760978" w:rsidRPr="00826715">
          <w:rPr>
            <w:rStyle w:val="Hyperlink"/>
            <w:noProof/>
          </w:rPr>
          <w:t>1.</w:t>
        </w:r>
        <w:r w:rsidR="00760978">
          <w:rPr>
            <w:noProof/>
            <w:sz w:val="24"/>
            <w:szCs w:val="24"/>
            <w:lang w:eastAsia="en-AU"/>
          </w:rPr>
          <w:tab/>
        </w:r>
        <w:r w:rsidR="00760978" w:rsidRPr="00826715">
          <w:rPr>
            <w:rStyle w:val="Hyperlink"/>
            <w:noProof/>
          </w:rPr>
          <w:t>Introduction</w:t>
        </w:r>
        <w:r w:rsidR="00760978">
          <w:rPr>
            <w:noProof/>
            <w:webHidden/>
          </w:rPr>
          <w:tab/>
        </w:r>
        <w:r w:rsidR="00760978">
          <w:rPr>
            <w:noProof/>
            <w:webHidden/>
          </w:rPr>
          <w:fldChar w:fldCharType="begin"/>
        </w:r>
        <w:r w:rsidR="00760978">
          <w:rPr>
            <w:noProof/>
            <w:webHidden/>
          </w:rPr>
          <w:instrText xml:space="preserve"> PAGEREF _Toc167436158 \h </w:instrText>
        </w:r>
        <w:r w:rsidR="00760978">
          <w:rPr>
            <w:noProof/>
            <w:webHidden/>
          </w:rPr>
        </w:r>
        <w:r w:rsidR="00760978">
          <w:rPr>
            <w:noProof/>
            <w:webHidden/>
          </w:rPr>
          <w:fldChar w:fldCharType="separate"/>
        </w:r>
        <w:r w:rsidR="00760978">
          <w:rPr>
            <w:noProof/>
            <w:webHidden/>
          </w:rPr>
          <w:t>4</w:t>
        </w:r>
        <w:r w:rsidR="00760978">
          <w:rPr>
            <w:noProof/>
            <w:webHidden/>
          </w:rPr>
          <w:fldChar w:fldCharType="end"/>
        </w:r>
      </w:hyperlink>
    </w:p>
    <w:p w14:paraId="7BA4D13D" w14:textId="77777777" w:rsidR="00760978" w:rsidRDefault="003B73C7" w:rsidP="00760978">
      <w:pPr>
        <w:pStyle w:val="TOC1"/>
        <w:tabs>
          <w:tab w:val="left" w:pos="440"/>
          <w:tab w:val="right" w:leader="dot" w:pos="9016"/>
        </w:tabs>
        <w:rPr>
          <w:noProof/>
          <w:sz w:val="24"/>
          <w:szCs w:val="24"/>
          <w:lang w:eastAsia="en-AU"/>
        </w:rPr>
      </w:pPr>
      <w:hyperlink w:anchor="_Toc167436159" w:history="1">
        <w:r w:rsidR="00760978" w:rsidRPr="00826715">
          <w:rPr>
            <w:rStyle w:val="Hyperlink"/>
            <w:noProof/>
          </w:rPr>
          <w:t>2.</w:t>
        </w:r>
        <w:r w:rsidR="00760978">
          <w:rPr>
            <w:noProof/>
            <w:sz w:val="24"/>
            <w:szCs w:val="24"/>
            <w:lang w:eastAsia="en-AU"/>
          </w:rPr>
          <w:tab/>
        </w:r>
        <w:r w:rsidR="00760978" w:rsidRPr="00826715">
          <w:rPr>
            <w:rStyle w:val="Hyperlink"/>
            <w:noProof/>
          </w:rPr>
          <w:t>Scope, Approach and Alumni Participants</w:t>
        </w:r>
        <w:r w:rsidR="00760978">
          <w:rPr>
            <w:noProof/>
            <w:webHidden/>
          </w:rPr>
          <w:tab/>
        </w:r>
        <w:r w:rsidR="00760978">
          <w:rPr>
            <w:noProof/>
            <w:webHidden/>
          </w:rPr>
          <w:fldChar w:fldCharType="begin"/>
        </w:r>
        <w:r w:rsidR="00760978">
          <w:rPr>
            <w:noProof/>
            <w:webHidden/>
          </w:rPr>
          <w:instrText xml:space="preserve"> PAGEREF _Toc167436159 \h </w:instrText>
        </w:r>
        <w:r w:rsidR="00760978">
          <w:rPr>
            <w:noProof/>
            <w:webHidden/>
          </w:rPr>
        </w:r>
        <w:r w:rsidR="00760978">
          <w:rPr>
            <w:noProof/>
            <w:webHidden/>
          </w:rPr>
          <w:fldChar w:fldCharType="separate"/>
        </w:r>
        <w:r w:rsidR="00760978">
          <w:rPr>
            <w:noProof/>
            <w:webHidden/>
          </w:rPr>
          <w:t>6</w:t>
        </w:r>
        <w:r w:rsidR="00760978">
          <w:rPr>
            <w:noProof/>
            <w:webHidden/>
          </w:rPr>
          <w:fldChar w:fldCharType="end"/>
        </w:r>
      </w:hyperlink>
    </w:p>
    <w:p w14:paraId="7CFBFDCE" w14:textId="77777777" w:rsidR="00760978" w:rsidRDefault="003B73C7" w:rsidP="00760978">
      <w:pPr>
        <w:pStyle w:val="TOC2"/>
        <w:tabs>
          <w:tab w:val="left" w:pos="960"/>
          <w:tab w:val="right" w:leader="dot" w:pos="9016"/>
        </w:tabs>
        <w:rPr>
          <w:noProof/>
          <w:sz w:val="24"/>
          <w:szCs w:val="24"/>
          <w:lang w:eastAsia="en-AU"/>
        </w:rPr>
      </w:pPr>
      <w:hyperlink w:anchor="_Toc167436160" w:history="1">
        <w:r w:rsidR="00760978" w:rsidRPr="00826715">
          <w:rPr>
            <w:rStyle w:val="Hyperlink"/>
            <w:noProof/>
          </w:rPr>
          <w:t>2.1.</w:t>
        </w:r>
        <w:r w:rsidR="00760978">
          <w:rPr>
            <w:noProof/>
            <w:sz w:val="24"/>
            <w:szCs w:val="24"/>
            <w:lang w:eastAsia="en-AU"/>
          </w:rPr>
          <w:tab/>
        </w:r>
        <w:r w:rsidR="00760978" w:rsidRPr="00826715">
          <w:rPr>
            <w:rStyle w:val="Hyperlink"/>
            <w:noProof/>
          </w:rPr>
          <w:t>Scope</w:t>
        </w:r>
        <w:r w:rsidR="00760978">
          <w:rPr>
            <w:noProof/>
            <w:webHidden/>
          </w:rPr>
          <w:tab/>
        </w:r>
        <w:r w:rsidR="00760978">
          <w:rPr>
            <w:noProof/>
            <w:webHidden/>
          </w:rPr>
          <w:fldChar w:fldCharType="begin"/>
        </w:r>
        <w:r w:rsidR="00760978">
          <w:rPr>
            <w:noProof/>
            <w:webHidden/>
          </w:rPr>
          <w:instrText xml:space="preserve"> PAGEREF _Toc167436160 \h </w:instrText>
        </w:r>
        <w:r w:rsidR="00760978">
          <w:rPr>
            <w:noProof/>
            <w:webHidden/>
          </w:rPr>
        </w:r>
        <w:r w:rsidR="00760978">
          <w:rPr>
            <w:noProof/>
            <w:webHidden/>
          </w:rPr>
          <w:fldChar w:fldCharType="separate"/>
        </w:r>
        <w:r w:rsidR="00760978">
          <w:rPr>
            <w:noProof/>
            <w:webHidden/>
          </w:rPr>
          <w:t>6</w:t>
        </w:r>
        <w:r w:rsidR="00760978">
          <w:rPr>
            <w:noProof/>
            <w:webHidden/>
          </w:rPr>
          <w:fldChar w:fldCharType="end"/>
        </w:r>
      </w:hyperlink>
    </w:p>
    <w:p w14:paraId="6A44B05C" w14:textId="77777777" w:rsidR="00760978" w:rsidRDefault="003B73C7" w:rsidP="00760978">
      <w:pPr>
        <w:pStyle w:val="TOC2"/>
        <w:tabs>
          <w:tab w:val="left" w:pos="960"/>
          <w:tab w:val="right" w:leader="dot" w:pos="9016"/>
        </w:tabs>
        <w:rPr>
          <w:noProof/>
          <w:sz w:val="24"/>
          <w:szCs w:val="24"/>
          <w:lang w:eastAsia="en-AU"/>
        </w:rPr>
      </w:pPr>
      <w:hyperlink w:anchor="_Toc167436161" w:history="1">
        <w:r w:rsidR="00760978" w:rsidRPr="00826715">
          <w:rPr>
            <w:rStyle w:val="Hyperlink"/>
            <w:noProof/>
          </w:rPr>
          <w:t>2.2.</w:t>
        </w:r>
        <w:r w:rsidR="00760978">
          <w:rPr>
            <w:noProof/>
            <w:sz w:val="24"/>
            <w:szCs w:val="24"/>
            <w:lang w:eastAsia="en-AU"/>
          </w:rPr>
          <w:tab/>
        </w:r>
        <w:r w:rsidR="00760978" w:rsidRPr="00826715">
          <w:rPr>
            <w:rStyle w:val="Hyperlink"/>
            <w:noProof/>
          </w:rPr>
          <w:t>Approach</w:t>
        </w:r>
        <w:r w:rsidR="00760978">
          <w:rPr>
            <w:noProof/>
            <w:webHidden/>
          </w:rPr>
          <w:tab/>
        </w:r>
        <w:r w:rsidR="00760978">
          <w:rPr>
            <w:noProof/>
            <w:webHidden/>
          </w:rPr>
          <w:fldChar w:fldCharType="begin"/>
        </w:r>
        <w:r w:rsidR="00760978">
          <w:rPr>
            <w:noProof/>
            <w:webHidden/>
          </w:rPr>
          <w:instrText xml:space="preserve"> PAGEREF _Toc167436161 \h </w:instrText>
        </w:r>
        <w:r w:rsidR="00760978">
          <w:rPr>
            <w:noProof/>
            <w:webHidden/>
          </w:rPr>
        </w:r>
        <w:r w:rsidR="00760978">
          <w:rPr>
            <w:noProof/>
            <w:webHidden/>
          </w:rPr>
          <w:fldChar w:fldCharType="separate"/>
        </w:r>
        <w:r w:rsidR="00760978">
          <w:rPr>
            <w:noProof/>
            <w:webHidden/>
          </w:rPr>
          <w:t>6</w:t>
        </w:r>
        <w:r w:rsidR="00760978">
          <w:rPr>
            <w:noProof/>
            <w:webHidden/>
          </w:rPr>
          <w:fldChar w:fldCharType="end"/>
        </w:r>
      </w:hyperlink>
    </w:p>
    <w:p w14:paraId="682EA23F" w14:textId="77777777" w:rsidR="00760978" w:rsidRDefault="003B73C7" w:rsidP="00760978">
      <w:pPr>
        <w:pStyle w:val="TOC2"/>
        <w:tabs>
          <w:tab w:val="left" w:pos="960"/>
          <w:tab w:val="right" w:leader="dot" w:pos="9016"/>
        </w:tabs>
        <w:rPr>
          <w:noProof/>
          <w:sz w:val="24"/>
          <w:szCs w:val="24"/>
          <w:lang w:eastAsia="en-AU"/>
        </w:rPr>
      </w:pPr>
      <w:hyperlink w:anchor="_Toc167436162" w:history="1">
        <w:r w:rsidR="00760978" w:rsidRPr="00826715">
          <w:rPr>
            <w:rStyle w:val="Hyperlink"/>
            <w:noProof/>
          </w:rPr>
          <w:t>2.3.</w:t>
        </w:r>
        <w:r w:rsidR="00760978">
          <w:rPr>
            <w:noProof/>
            <w:sz w:val="24"/>
            <w:szCs w:val="24"/>
            <w:lang w:eastAsia="en-AU"/>
          </w:rPr>
          <w:tab/>
        </w:r>
        <w:r w:rsidR="00760978" w:rsidRPr="00826715">
          <w:rPr>
            <w:rStyle w:val="Hyperlink"/>
            <w:noProof/>
          </w:rPr>
          <w:t>Survey instrument</w:t>
        </w:r>
        <w:r w:rsidR="00760978">
          <w:rPr>
            <w:noProof/>
            <w:webHidden/>
          </w:rPr>
          <w:tab/>
        </w:r>
        <w:r w:rsidR="00760978">
          <w:rPr>
            <w:noProof/>
            <w:webHidden/>
          </w:rPr>
          <w:fldChar w:fldCharType="begin"/>
        </w:r>
        <w:r w:rsidR="00760978">
          <w:rPr>
            <w:noProof/>
            <w:webHidden/>
          </w:rPr>
          <w:instrText xml:space="preserve"> PAGEREF _Toc167436162 \h </w:instrText>
        </w:r>
        <w:r w:rsidR="00760978">
          <w:rPr>
            <w:noProof/>
            <w:webHidden/>
          </w:rPr>
        </w:r>
        <w:r w:rsidR="00760978">
          <w:rPr>
            <w:noProof/>
            <w:webHidden/>
          </w:rPr>
          <w:fldChar w:fldCharType="separate"/>
        </w:r>
        <w:r w:rsidR="00760978">
          <w:rPr>
            <w:noProof/>
            <w:webHidden/>
          </w:rPr>
          <w:t>6</w:t>
        </w:r>
        <w:r w:rsidR="00760978">
          <w:rPr>
            <w:noProof/>
            <w:webHidden/>
          </w:rPr>
          <w:fldChar w:fldCharType="end"/>
        </w:r>
      </w:hyperlink>
    </w:p>
    <w:p w14:paraId="60132925" w14:textId="77777777" w:rsidR="00760978" w:rsidRDefault="003B73C7" w:rsidP="00760978">
      <w:pPr>
        <w:pStyle w:val="TOC2"/>
        <w:tabs>
          <w:tab w:val="left" w:pos="960"/>
          <w:tab w:val="right" w:leader="dot" w:pos="9016"/>
        </w:tabs>
        <w:rPr>
          <w:noProof/>
          <w:sz w:val="24"/>
          <w:szCs w:val="24"/>
          <w:lang w:eastAsia="en-AU"/>
        </w:rPr>
      </w:pPr>
      <w:hyperlink w:anchor="_Toc167436163" w:history="1">
        <w:r w:rsidR="00760978" w:rsidRPr="00826715">
          <w:rPr>
            <w:rStyle w:val="Hyperlink"/>
            <w:noProof/>
          </w:rPr>
          <w:t>2.4.</w:t>
        </w:r>
        <w:r w:rsidR="00760978">
          <w:rPr>
            <w:noProof/>
            <w:sz w:val="24"/>
            <w:szCs w:val="24"/>
            <w:lang w:eastAsia="en-AU"/>
          </w:rPr>
          <w:tab/>
        </w:r>
        <w:r w:rsidR="00760978" w:rsidRPr="00826715">
          <w:rPr>
            <w:rStyle w:val="Hyperlink"/>
            <w:noProof/>
          </w:rPr>
          <w:t>Alumni population and participants</w:t>
        </w:r>
        <w:r w:rsidR="00760978">
          <w:rPr>
            <w:noProof/>
            <w:webHidden/>
          </w:rPr>
          <w:tab/>
        </w:r>
        <w:r w:rsidR="00760978">
          <w:rPr>
            <w:noProof/>
            <w:webHidden/>
          </w:rPr>
          <w:fldChar w:fldCharType="begin"/>
        </w:r>
        <w:r w:rsidR="00760978">
          <w:rPr>
            <w:noProof/>
            <w:webHidden/>
          </w:rPr>
          <w:instrText xml:space="preserve"> PAGEREF _Toc167436163 \h </w:instrText>
        </w:r>
        <w:r w:rsidR="00760978">
          <w:rPr>
            <w:noProof/>
            <w:webHidden/>
          </w:rPr>
        </w:r>
        <w:r w:rsidR="00760978">
          <w:rPr>
            <w:noProof/>
            <w:webHidden/>
          </w:rPr>
          <w:fldChar w:fldCharType="separate"/>
        </w:r>
        <w:r w:rsidR="00760978">
          <w:rPr>
            <w:noProof/>
            <w:webHidden/>
          </w:rPr>
          <w:t>7</w:t>
        </w:r>
        <w:r w:rsidR="00760978">
          <w:rPr>
            <w:noProof/>
            <w:webHidden/>
          </w:rPr>
          <w:fldChar w:fldCharType="end"/>
        </w:r>
      </w:hyperlink>
    </w:p>
    <w:p w14:paraId="5A1E5D9C" w14:textId="77777777" w:rsidR="00760978" w:rsidRDefault="003B73C7" w:rsidP="00760978">
      <w:pPr>
        <w:pStyle w:val="TOC2"/>
        <w:tabs>
          <w:tab w:val="left" w:pos="960"/>
          <w:tab w:val="right" w:leader="dot" w:pos="9016"/>
        </w:tabs>
        <w:rPr>
          <w:noProof/>
          <w:sz w:val="24"/>
          <w:szCs w:val="24"/>
          <w:lang w:eastAsia="en-AU"/>
        </w:rPr>
      </w:pPr>
      <w:hyperlink w:anchor="_Toc167436164" w:history="1">
        <w:r w:rsidR="00760978" w:rsidRPr="00826715">
          <w:rPr>
            <w:rStyle w:val="Hyperlink"/>
            <w:noProof/>
          </w:rPr>
          <w:t>2.5.</w:t>
        </w:r>
        <w:r w:rsidR="00760978">
          <w:rPr>
            <w:noProof/>
            <w:sz w:val="24"/>
            <w:szCs w:val="24"/>
            <w:lang w:eastAsia="en-AU"/>
          </w:rPr>
          <w:tab/>
        </w:r>
        <w:r w:rsidR="00760978" w:rsidRPr="00826715">
          <w:rPr>
            <w:rStyle w:val="Hyperlink"/>
            <w:noProof/>
          </w:rPr>
          <w:t>Characteristics of participants</w:t>
        </w:r>
        <w:r w:rsidR="00760978">
          <w:rPr>
            <w:noProof/>
            <w:webHidden/>
          </w:rPr>
          <w:tab/>
        </w:r>
        <w:r w:rsidR="00760978">
          <w:rPr>
            <w:noProof/>
            <w:webHidden/>
          </w:rPr>
          <w:fldChar w:fldCharType="begin"/>
        </w:r>
        <w:r w:rsidR="00760978">
          <w:rPr>
            <w:noProof/>
            <w:webHidden/>
          </w:rPr>
          <w:instrText xml:space="preserve"> PAGEREF _Toc167436164 \h </w:instrText>
        </w:r>
        <w:r w:rsidR="00760978">
          <w:rPr>
            <w:noProof/>
            <w:webHidden/>
          </w:rPr>
        </w:r>
        <w:r w:rsidR="00760978">
          <w:rPr>
            <w:noProof/>
            <w:webHidden/>
          </w:rPr>
          <w:fldChar w:fldCharType="separate"/>
        </w:r>
        <w:r w:rsidR="00760978">
          <w:rPr>
            <w:noProof/>
            <w:webHidden/>
          </w:rPr>
          <w:t>7</w:t>
        </w:r>
        <w:r w:rsidR="00760978">
          <w:rPr>
            <w:noProof/>
            <w:webHidden/>
          </w:rPr>
          <w:fldChar w:fldCharType="end"/>
        </w:r>
      </w:hyperlink>
    </w:p>
    <w:p w14:paraId="59FA1C76" w14:textId="77777777" w:rsidR="00760978" w:rsidRDefault="003B73C7" w:rsidP="00760978">
      <w:pPr>
        <w:pStyle w:val="TOC1"/>
        <w:tabs>
          <w:tab w:val="left" w:pos="440"/>
          <w:tab w:val="right" w:leader="dot" w:pos="9016"/>
        </w:tabs>
        <w:rPr>
          <w:noProof/>
          <w:sz w:val="24"/>
          <w:szCs w:val="24"/>
          <w:lang w:eastAsia="en-AU"/>
        </w:rPr>
      </w:pPr>
      <w:hyperlink w:anchor="_Toc167436165" w:history="1">
        <w:r w:rsidR="00760978" w:rsidRPr="00826715">
          <w:rPr>
            <w:rStyle w:val="Hyperlink"/>
            <w:noProof/>
          </w:rPr>
          <w:t>3.</w:t>
        </w:r>
        <w:r w:rsidR="00760978">
          <w:rPr>
            <w:noProof/>
            <w:sz w:val="24"/>
            <w:szCs w:val="24"/>
            <w:lang w:eastAsia="en-AU"/>
          </w:rPr>
          <w:tab/>
        </w:r>
        <w:r w:rsidR="00760978" w:rsidRPr="00826715">
          <w:rPr>
            <w:rStyle w:val="Hyperlink"/>
            <w:noProof/>
          </w:rPr>
          <w:t>Alumni Career Journeys: 2019 to 2023</w:t>
        </w:r>
        <w:r w:rsidR="00760978">
          <w:rPr>
            <w:noProof/>
            <w:webHidden/>
          </w:rPr>
          <w:tab/>
        </w:r>
        <w:r w:rsidR="00760978">
          <w:rPr>
            <w:noProof/>
            <w:webHidden/>
          </w:rPr>
          <w:fldChar w:fldCharType="begin"/>
        </w:r>
        <w:r w:rsidR="00760978">
          <w:rPr>
            <w:noProof/>
            <w:webHidden/>
          </w:rPr>
          <w:instrText xml:space="preserve"> PAGEREF _Toc167436165 \h </w:instrText>
        </w:r>
        <w:r w:rsidR="00760978">
          <w:rPr>
            <w:noProof/>
            <w:webHidden/>
          </w:rPr>
        </w:r>
        <w:r w:rsidR="00760978">
          <w:rPr>
            <w:noProof/>
            <w:webHidden/>
          </w:rPr>
          <w:fldChar w:fldCharType="separate"/>
        </w:r>
        <w:r w:rsidR="00760978">
          <w:rPr>
            <w:noProof/>
            <w:webHidden/>
          </w:rPr>
          <w:t>9</w:t>
        </w:r>
        <w:r w:rsidR="00760978">
          <w:rPr>
            <w:noProof/>
            <w:webHidden/>
          </w:rPr>
          <w:fldChar w:fldCharType="end"/>
        </w:r>
      </w:hyperlink>
    </w:p>
    <w:p w14:paraId="6B22BF32" w14:textId="77777777" w:rsidR="00760978" w:rsidRDefault="003B73C7" w:rsidP="00760978">
      <w:pPr>
        <w:pStyle w:val="TOC2"/>
        <w:tabs>
          <w:tab w:val="left" w:pos="960"/>
          <w:tab w:val="right" w:leader="dot" w:pos="9016"/>
        </w:tabs>
        <w:rPr>
          <w:noProof/>
          <w:sz w:val="24"/>
          <w:szCs w:val="24"/>
          <w:lang w:eastAsia="en-AU"/>
        </w:rPr>
      </w:pPr>
      <w:hyperlink w:anchor="_Toc167436166" w:history="1">
        <w:r w:rsidR="00760978" w:rsidRPr="00826715">
          <w:rPr>
            <w:rStyle w:val="Hyperlink"/>
            <w:noProof/>
          </w:rPr>
          <w:t>3.1.</w:t>
        </w:r>
        <w:r w:rsidR="00760978">
          <w:rPr>
            <w:noProof/>
            <w:sz w:val="24"/>
            <w:szCs w:val="24"/>
            <w:lang w:eastAsia="en-AU"/>
          </w:rPr>
          <w:tab/>
        </w:r>
        <w:r w:rsidR="00760978" w:rsidRPr="00826715">
          <w:rPr>
            <w:rStyle w:val="Hyperlink"/>
            <w:noProof/>
          </w:rPr>
          <w:t>Introduction</w:t>
        </w:r>
        <w:r w:rsidR="00760978">
          <w:rPr>
            <w:noProof/>
            <w:webHidden/>
          </w:rPr>
          <w:tab/>
        </w:r>
        <w:r w:rsidR="00760978">
          <w:rPr>
            <w:noProof/>
            <w:webHidden/>
          </w:rPr>
          <w:fldChar w:fldCharType="begin"/>
        </w:r>
        <w:r w:rsidR="00760978">
          <w:rPr>
            <w:noProof/>
            <w:webHidden/>
          </w:rPr>
          <w:instrText xml:space="preserve"> PAGEREF _Toc167436166 \h </w:instrText>
        </w:r>
        <w:r w:rsidR="00760978">
          <w:rPr>
            <w:noProof/>
            <w:webHidden/>
          </w:rPr>
        </w:r>
        <w:r w:rsidR="00760978">
          <w:rPr>
            <w:noProof/>
            <w:webHidden/>
          </w:rPr>
          <w:fldChar w:fldCharType="separate"/>
        </w:r>
        <w:r w:rsidR="00760978">
          <w:rPr>
            <w:noProof/>
            <w:webHidden/>
          </w:rPr>
          <w:t>9</w:t>
        </w:r>
        <w:r w:rsidR="00760978">
          <w:rPr>
            <w:noProof/>
            <w:webHidden/>
          </w:rPr>
          <w:fldChar w:fldCharType="end"/>
        </w:r>
      </w:hyperlink>
    </w:p>
    <w:p w14:paraId="2F0DC352" w14:textId="77777777" w:rsidR="00760978" w:rsidRDefault="003B73C7" w:rsidP="00760978">
      <w:pPr>
        <w:pStyle w:val="TOC2"/>
        <w:tabs>
          <w:tab w:val="left" w:pos="960"/>
          <w:tab w:val="right" w:leader="dot" w:pos="9016"/>
        </w:tabs>
        <w:rPr>
          <w:noProof/>
          <w:sz w:val="24"/>
          <w:szCs w:val="24"/>
          <w:lang w:eastAsia="en-AU"/>
        </w:rPr>
      </w:pPr>
      <w:hyperlink w:anchor="_Toc167436167" w:history="1">
        <w:r w:rsidR="00760978" w:rsidRPr="00826715">
          <w:rPr>
            <w:rStyle w:val="Hyperlink"/>
            <w:noProof/>
          </w:rPr>
          <w:t>3.2.</w:t>
        </w:r>
        <w:r w:rsidR="00760978">
          <w:rPr>
            <w:noProof/>
            <w:sz w:val="24"/>
            <w:szCs w:val="24"/>
            <w:lang w:eastAsia="en-AU"/>
          </w:rPr>
          <w:tab/>
        </w:r>
        <w:r w:rsidR="00760978" w:rsidRPr="00826715">
          <w:rPr>
            <w:rStyle w:val="Hyperlink"/>
            <w:noProof/>
          </w:rPr>
          <w:t>Alumni careers – changes over time</w:t>
        </w:r>
        <w:r w:rsidR="00760978">
          <w:rPr>
            <w:noProof/>
            <w:webHidden/>
          </w:rPr>
          <w:tab/>
        </w:r>
        <w:r w:rsidR="00760978">
          <w:rPr>
            <w:noProof/>
            <w:webHidden/>
          </w:rPr>
          <w:fldChar w:fldCharType="begin"/>
        </w:r>
        <w:r w:rsidR="00760978">
          <w:rPr>
            <w:noProof/>
            <w:webHidden/>
          </w:rPr>
          <w:instrText xml:space="preserve"> PAGEREF _Toc167436167 \h </w:instrText>
        </w:r>
        <w:r w:rsidR="00760978">
          <w:rPr>
            <w:noProof/>
            <w:webHidden/>
          </w:rPr>
        </w:r>
        <w:r w:rsidR="00760978">
          <w:rPr>
            <w:noProof/>
            <w:webHidden/>
          </w:rPr>
          <w:fldChar w:fldCharType="separate"/>
        </w:r>
        <w:r w:rsidR="00760978">
          <w:rPr>
            <w:noProof/>
            <w:webHidden/>
          </w:rPr>
          <w:t>9</w:t>
        </w:r>
        <w:r w:rsidR="00760978">
          <w:rPr>
            <w:noProof/>
            <w:webHidden/>
          </w:rPr>
          <w:fldChar w:fldCharType="end"/>
        </w:r>
      </w:hyperlink>
    </w:p>
    <w:p w14:paraId="3E0AF8D5" w14:textId="77777777" w:rsidR="00760978" w:rsidRDefault="003B73C7" w:rsidP="00760978">
      <w:pPr>
        <w:pStyle w:val="TOC2"/>
        <w:tabs>
          <w:tab w:val="left" w:pos="960"/>
          <w:tab w:val="right" w:leader="dot" w:pos="9016"/>
        </w:tabs>
        <w:rPr>
          <w:noProof/>
          <w:sz w:val="24"/>
          <w:szCs w:val="24"/>
          <w:lang w:eastAsia="en-AU"/>
        </w:rPr>
      </w:pPr>
      <w:hyperlink w:anchor="_Toc167436168" w:history="1">
        <w:r w:rsidR="00760978" w:rsidRPr="00826715">
          <w:rPr>
            <w:rStyle w:val="Hyperlink"/>
            <w:noProof/>
          </w:rPr>
          <w:t>3.3.</w:t>
        </w:r>
        <w:r w:rsidR="00760978">
          <w:rPr>
            <w:noProof/>
            <w:sz w:val="24"/>
            <w:szCs w:val="24"/>
            <w:lang w:eastAsia="en-AU"/>
          </w:rPr>
          <w:tab/>
        </w:r>
        <w:r w:rsidR="00760978" w:rsidRPr="00826715">
          <w:rPr>
            <w:rStyle w:val="Hyperlink"/>
            <w:noProof/>
          </w:rPr>
          <w:t>Examples of leadership</w:t>
        </w:r>
        <w:r w:rsidR="00760978">
          <w:rPr>
            <w:noProof/>
            <w:webHidden/>
          </w:rPr>
          <w:tab/>
        </w:r>
        <w:r w:rsidR="00760978">
          <w:rPr>
            <w:noProof/>
            <w:webHidden/>
          </w:rPr>
          <w:fldChar w:fldCharType="begin"/>
        </w:r>
        <w:r w:rsidR="00760978">
          <w:rPr>
            <w:noProof/>
            <w:webHidden/>
          </w:rPr>
          <w:instrText xml:space="preserve"> PAGEREF _Toc167436168 \h </w:instrText>
        </w:r>
        <w:r w:rsidR="00760978">
          <w:rPr>
            <w:noProof/>
            <w:webHidden/>
          </w:rPr>
        </w:r>
        <w:r w:rsidR="00760978">
          <w:rPr>
            <w:noProof/>
            <w:webHidden/>
          </w:rPr>
          <w:fldChar w:fldCharType="separate"/>
        </w:r>
        <w:r w:rsidR="00760978">
          <w:rPr>
            <w:noProof/>
            <w:webHidden/>
          </w:rPr>
          <w:t>12</w:t>
        </w:r>
        <w:r w:rsidR="00760978">
          <w:rPr>
            <w:noProof/>
            <w:webHidden/>
          </w:rPr>
          <w:fldChar w:fldCharType="end"/>
        </w:r>
      </w:hyperlink>
    </w:p>
    <w:p w14:paraId="45F8C744" w14:textId="77777777" w:rsidR="00760978" w:rsidRDefault="003B73C7" w:rsidP="00760978">
      <w:pPr>
        <w:pStyle w:val="TOC2"/>
        <w:tabs>
          <w:tab w:val="left" w:pos="960"/>
          <w:tab w:val="right" w:leader="dot" w:pos="9016"/>
        </w:tabs>
        <w:rPr>
          <w:noProof/>
          <w:sz w:val="24"/>
          <w:szCs w:val="24"/>
          <w:lang w:eastAsia="en-AU"/>
        </w:rPr>
      </w:pPr>
      <w:hyperlink w:anchor="_Toc167436169" w:history="1">
        <w:r w:rsidR="00760978" w:rsidRPr="00826715">
          <w:rPr>
            <w:rStyle w:val="Hyperlink"/>
            <w:noProof/>
          </w:rPr>
          <w:t>3.4.</w:t>
        </w:r>
        <w:r w:rsidR="00760978">
          <w:rPr>
            <w:noProof/>
            <w:sz w:val="24"/>
            <w:szCs w:val="24"/>
            <w:lang w:eastAsia="en-AU"/>
          </w:rPr>
          <w:tab/>
        </w:r>
        <w:r w:rsidR="00760978" w:rsidRPr="00826715">
          <w:rPr>
            <w:rStyle w:val="Hyperlink"/>
            <w:noProof/>
          </w:rPr>
          <w:t>Long-term influence of Australia Awards on alumni careers</w:t>
        </w:r>
        <w:r w:rsidR="00760978">
          <w:rPr>
            <w:noProof/>
            <w:webHidden/>
          </w:rPr>
          <w:tab/>
        </w:r>
        <w:r w:rsidR="00760978">
          <w:rPr>
            <w:noProof/>
            <w:webHidden/>
          </w:rPr>
          <w:fldChar w:fldCharType="begin"/>
        </w:r>
        <w:r w:rsidR="00760978">
          <w:rPr>
            <w:noProof/>
            <w:webHidden/>
          </w:rPr>
          <w:instrText xml:space="preserve"> PAGEREF _Toc167436169 \h </w:instrText>
        </w:r>
        <w:r w:rsidR="00760978">
          <w:rPr>
            <w:noProof/>
            <w:webHidden/>
          </w:rPr>
        </w:r>
        <w:r w:rsidR="00760978">
          <w:rPr>
            <w:noProof/>
            <w:webHidden/>
          </w:rPr>
          <w:fldChar w:fldCharType="separate"/>
        </w:r>
        <w:r w:rsidR="00760978">
          <w:rPr>
            <w:noProof/>
            <w:webHidden/>
          </w:rPr>
          <w:t>13</w:t>
        </w:r>
        <w:r w:rsidR="00760978">
          <w:rPr>
            <w:noProof/>
            <w:webHidden/>
          </w:rPr>
          <w:fldChar w:fldCharType="end"/>
        </w:r>
      </w:hyperlink>
    </w:p>
    <w:p w14:paraId="740144E8" w14:textId="77777777" w:rsidR="00760978" w:rsidRDefault="003B73C7" w:rsidP="00760978">
      <w:pPr>
        <w:pStyle w:val="TOC1"/>
        <w:tabs>
          <w:tab w:val="left" w:pos="440"/>
          <w:tab w:val="right" w:leader="dot" w:pos="9016"/>
        </w:tabs>
        <w:rPr>
          <w:noProof/>
          <w:sz w:val="24"/>
          <w:szCs w:val="24"/>
          <w:lang w:eastAsia="en-AU"/>
        </w:rPr>
      </w:pPr>
      <w:hyperlink w:anchor="_Toc167436170" w:history="1">
        <w:r w:rsidR="00760978" w:rsidRPr="00826715">
          <w:rPr>
            <w:rStyle w:val="Hyperlink"/>
            <w:noProof/>
          </w:rPr>
          <w:t>4.</w:t>
        </w:r>
        <w:r w:rsidR="00760978">
          <w:rPr>
            <w:noProof/>
            <w:sz w:val="24"/>
            <w:szCs w:val="24"/>
            <w:lang w:eastAsia="en-AU"/>
          </w:rPr>
          <w:tab/>
        </w:r>
        <w:r w:rsidR="00760978" w:rsidRPr="00826715">
          <w:rPr>
            <w:rStyle w:val="Hyperlink"/>
            <w:noProof/>
          </w:rPr>
          <w:t>Alumni Contributions to Australia Awards Long-term Outcomes</w:t>
        </w:r>
        <w:r w:rsidR="00760978">
          <w:rPr>
            <w:noProof/>
            <w:webHidden/>
          </w:rPr>
          <w:tab/>
        </w:r>
        <w:r w:rsidR="00760978">
          <w:rPr>
            <w:noProof/>
            <w:webHidden/>
          </w:rPr>
          <w:fldChar w:fldCharType="begin"/>
        </w:r>
        <w:r w:rsidR="00760978">
          <w:rPr>
            <w:noProof/>
            <w:webHidden/>
          </w:rPr>
          <w:instrText xml:space="preserve"> PAGEREF _Toc167436170 \h </w:instrText>
        </w:r>
        <w:r w:rsidR="00760978">
          <w:rPr>
            <w:noProof/>
            <w:webHidden/>
          </w:rPr>
        </w:r>
        <w:r w:rsidR="00760978">
          <w:rPr>
            <w:noProof/>
            <w:webHidden/>
          </w:rPr>
          <w:fldChar w:fldCharType="separate"/>
        </w:r>
        <w:r w:rsidR="00760978">
          <w:rPr>
            <w:noProof/>
            <w:webHidden/>
          </w:rPr>
          <w:t>15</w:t>
        </w:r>
        <w:r w:rsidR="00760978">
          <w:rPr>
            <w:noProof/>
            <w:webHidden/>
          </w:rPr>
          <w:fldChar w:fldCharType="end"/>
        </w:r>
      </w:hyperlink>
    </w:p>
    <w:p w14:paraId="6FBD63E0" w14:textId="77777777" w:rsidR="00760978" w:rsidRDefault="003B73C7" w:rsidP="00760978">
      <w:pPr>
        <w:pStyle w:val="TOC2"/>
        <w:tabs>
          <w:tab w:val="left" w:pos="960"/>
          <w:tab w:val="right" w:leader="dot" w:pos="9016"/>
        </w:tabs>
        <w:rPr>
          <w:noProof/>
          <w:sz w:val="24"/>
          <w:szCs w:val="24"/>
          <w:lang w:eastAsia="en-AU"/>
        </w:rPr>
      </w:pPr>
      <w:hyperlink w:anchor="_Toc167436171" w:history="1">
        <w:r w:rsidR="00760978" w:rsidRPr="00826715">
          <w:rPr>
            <w:rStyle w:val="Hyperlink"/>
            <w:noProof/>
          </w:rPr>
          <w:t>4.1.</w:t>
        </w:r>
        <w:r w:rsidR="00760978">
          <w:rPr>
            <w:noProof/>
            <w:sz w:val="24"/>
            <w:szCs w:val="24"/>
            <w:lang w:eastAsia="en-AU"/>
          </w:rPr>
          <w:tab/>
        </w:r>
        <w:r w:rsidR="00760978" w:rsidRPr="00826715">
          <w:rPr>
            <w:rStyle w:val="Hyperlink"/>
            <w:noProof/>
          </w:rPr>
          <w:t>Introduction</w:t>
        </w:r>
        <w:r w:rsidR="00760978">
          <w:rPr>
            <w:noProof/>
            <w:webHidden/>
          </w:rPr>
          <w:tab/>
        </w:r>
        <w:r w:rsidR="00760978">
          <w:rPr>
            <w:noProof/>
            <w:webHidden/>
          </w:rPr>
          <w:fldChar w:fldCharType="begin"/>
        </w:r>
        <w:r w:rsidR="00760978">
          <w:rPr>
            <w:noProof/>
            <w:webHidden/>
          </w:rPr>
          <w:instrText xml:space="preserve"> PAGEREF _Toc167436171 \h </w:instrText>
        </w:r>
        <w:r w:rsidR="00760978">
          <w:rPr>
            <w:noProof/>
            <w:webHidden/>
          </w:rPr>
        </w:r>
        <w:r w:rsidR="00760978">
          <w:rPr>
            <w:noProof/>
            <w:webHidden/>
          </w:rPr>
          <w:fldChar w:fldCharType="separate"/>
        </w:r>
        <w:r w:rsidR="00760978">
          <w:rPr>
            <w:noProof/>
            <w:webHidden/>
          </w:rPr>
          <w:t>15</w:t>
        </w:r>
        <w:r w:rsidR="00760978">
          <w:rPr>
            <w:noProof/>
            <w:webHidden/>
          </w:rPr>
          <w:fldChar w:fldCharType="end"/>
        </w:r>
      </w:hyperlink>
    </w:p>
    <w:p w14:paraId="4FAD8248" w14:textId="77777777" w:rsidR="00760978" w:rsidRDefault="003B73C7" w:rsidP="00760978">
      <w:pPr>
        <w:pStyle w:val="TOC2"/>
        <w:tabs>
          <w:tab w:val="left" w:pos="960"/>
          <w:tab w:val="right" w:leader="dot" w:pos="9016"/>
        </w:tabs>
        <w:rPr>
          <w:noProof/>
          <w:sz w:val="24"/>
          <w:szCs w:val="24"/>
          <w:lang w:eastAsia="en-AU"/>
        </w:rPr>
      </w:pPr>
      <w:hyperlink w:anchor="_Toc167436172" w:history="1">
        <w:r w:rsidR="00760978" w:rsidRPr="00826715">
          <w:rPr>
            <w:rStyle w:val="Hyperlink"/>
            <w:noProof/>
          </w:rPr>
          <w:t>4.2.</w:t>
        </w:r>
        <w:r w:rsidR="00760978">
          <w:rPr>
            <w:noProof/>
            <w:sz w:val="24"/>
            <w:szCs w:val="24"/>
            <w:lang w:eastAsia="en-AU"/>
          </w:rPr>
          <w:tab/>
        </w:r>
        <w:r w:rsidR="00760978" w:rsidRPr="00826715">
          <w:rPr>
            <w:rStyle w:val="Hyperlink"/>
            <w:noProof/>
          </w:rPr>
          <w:t>Outcome 1: alumni contributions to sustainable development over time</w:t>
        </w:r>
        <w:r w:rsidR="00760978">
          <w:rPr>
            <w:noProof/>
            <w:webHidden/>
          </w:rPr>
          <w:tab/>
        </w:r>
        <w:r w:rsidR="00760978">
          <w:rPr>
            <w:noProof/>
            <w:webHidden/>
          </w:rPr>
          <w:fldChar w:fldCharType="begin"/>
        </w:r>
        <w:r w:rsidR="00760978">
          <w:rPr>
            <w:noProof/>
            <w:webHidden/>
          </w:rPr>
          <w:instrText xml:space="preserve"> PAGEREF _Toc167436172 \h </w:instrText>
        </w:r>
        <w:r w:rsidR="00760978">
          <w:rPr>
            <w:noProof/>
            <w:webHidden/>
          </w:rPr>
        </w:r>
        <w:r w:rsidR="00760978">
          <w:rPr>
            <w:noProof/>
            <w:webHidden/>
          </w:rPr>
          <w:fldChar w:fldCharType="separate"/>
        </w:r>
        <w:r w:rsidR="00760978">
          <w:rPr>
            <w:noProof/>
            <w:webHidden/>
          </w:rPr>
          <w:t>15</w:t>
        </w:r>
        <w:r w:rsidR="00760978">
          <w:rPr>
            <w:noProof/>
            <w:webHidden/>
          </w:rPr>
          <w:fldChar w:fldCharType="end"/>
        </w:r>
      </w:hyperlink>
    </w:p>
    <w:p w14:paraId="4E6BF260" w14:textId="77777777" w:rsidR="00760978" w:rsidRDefault="003B73C7" w:rsidP="00760978">
      <w:pPr>
        <w:pStyle w:val="TOC2"/>
        <w:tabs>
          <w:tab w:val="left" w:pos="960"/>
          <w:tab w:val="right" w:leader="dot" w:pos="9016"/>
        </w:tabs>
        <w:rPr>
          <w:noProof/>
          <w:sz w:val="24"/>
          <w:szCs w:val="24"/>
          <w:lang w:eastAsia="en-AU"/>
        </w:rPr>
      </w:pPr>
      <w:hyperlink w:anchor="_Toc167436173" w:history="1">
        <w:r w:rsidR="00760978" w:rsidRPr="00826715">
          <w:rPr>
            <w:rStyle w:val="Hyperlink"/>
            <w:noProof/>
          </w:rPr>
          <w:t>4.3.</w:t>
        </w:r>
        <w:r w:rsidR="00760978">
          <w:rPr>
            <w:noProof/>
            <w:sz w:val="24"/>
            <w:szCs w:val="24"/>
            <w:lang w:eastAsia="en-AU"/>
          </w:rPr>
          <w:tab/>
        </w:r>
        <w:r w:rsidR="00760978" w:rsidRPr="00826715">
          <w:rPr>
            <w:rStyle w:val="Hyperlink"/>
            <w:noProof/>
          </w:rPr>
          <w:t>Outcome 2: alumni contributions to cooperation through networks over time</w:t>
        </w:r>
        <w:r w:rsidR="00760978">
          <w:rPr>
            <w:noProof/>
            <w:webHidden/>
          </w:rPr>
          <w:tab/>
        </w:r>
        <w:r w:rsidR="00760978">
          <w:rPr>
            <w:noProof/>
            <w:webHidden/>
          </w:rPr>
          <w:fldChar w:fldCharType="begin"/>
        </w:r>
        <w:r w:rsidR="00760978">
          <w:rPr>
            <w:noProof/>
            <w:webHidden/>
          </w:rPr>
          <w:instrText xml:space="preserve"> PAGEREF _Toc167436173 \h </w:instrText>
        </w:r>
        <w:r w:rsidR="00760978">
          <w:rPr>
            <w:noProof/>
            <w:webHidden/>
          </w:rPr>
        </w:r>
        <w:r w:rsidR="00760978">
          <w:rPr>
            <w:noProof/>
            <w:webHidden/>
          </w:rPr>
          <w:fldChar w:fldCharType="separate"/>
        </w:r>
        <w:r w:rsidR="00760978">
          <w:rPr>
            <w:noProof/>
            <w:webHidden/>
          </w:rPr>
          <w:t>16</w:t>
        </w:r>
        <w:r w:rsidR="00760978">
          <w:rPr>
            <w:noProof/>
            <w:webHidden/>
          </w:rPr>
          <w:fldChar w:fldCharType="end"/>
        </w:r>
      </w:hyperlink>
    </w:p>
    <w:p w14:paraId="1E3E2E22" w14:textId="77777777" w:rsidR="00760978" w:rsidRDefault="003B73C7" w:rsidP="00760978">
      <w:pPr>
        <w:pStyle w:val="TOC2"/>
        <w:tabs>
          <w:tab w:val="left" w:pos="960"/>
          <w:tab w:val="right" w:leader="dot" w:pos="9016"/>
        </w:tabs>
        <w:rPr>
          <w:noProof/>
          <w:sz w:val="24"/>
          <w:szCs w:val="24"/>
          <w:lang w:eastAsia="en-AU"/>
        </w:rPr>
      </w:pPr>
      <w:hyperlink w:anchor="_Toc167436174" w:history="1">
        <w:r w:rsidR="00760978" w:rsidRPr="00826715">
          <w:rPr>
            <w:rStyle w:val="Hyperlink"/>
            <w:noProof/>
          </w:rPr>
          <w:t>4.4.</w:t>
        </w:r>
        <w:r w:rsidR="00760978">
          <w:rPr>
            <w:noProof/>
            <w:sz w:val="24"/>
            <w:szCs w:val="24"/>
            <w:lang w:eastAsia="en-AU"/>
          </w:rPr>
          <w:tab/>
        </w:r>
        <w:r w:rsidR="00760978" w:rsidRPr="00826715">
          <w:rPr>
            <w:rStyle w:val="Hyperlink"/>
            <w:noProof/>
          </w:rPr>
          <w:t>Factors influencing mid-career alumni long-term outcomes</w:t>
        </w:r>
        <w:r w:rsidR="00760978">
          <w:rPr>
            <w:noProof/>
            <w:webHidden/>
          </w:rPr>
          <w:tab/>
        </w:r>
        <w:r w:rsidR="00760978">
          <w:rPr>
            <w:noProof/>
            <w:webHidden/>
          </w:rPr>
          <w:fldChar w:fldCharType="begin"/>
        </w:r>
        <w:r w:rsidR="00760978">
          <w:rPr>
            <w:noProof/>
            <w:webHidden/>
          </w:rPr>
          <w:instrText xml:space="preserve"> PAGEREF _Toc167436174 \h </w:instrText>
        </w:r>
        <w:r w:rsidR="00760978">
          <w:rPr>
            <w:noProof/>
            <w:webHidden/>
          </w:rPr>
        </w:r>
        <w:r w:rsidR="00760978">
          <w:rPr>
            <w:noProof/>
            <w:webHidden/>
          </w:rPr>
          <w:fldChar w:fldCharType="separate"/>
        </w:r>
        <w:r w:rsidR="00760978">
          <w:rPr>
            <w:noProof/>
            <w:webHidden/>
          </w:rPr>
          <w:t>19</w:t>
        </w:r>
        <w:r w:rsidR="00760978">
          <w:rPr>
            <w:noProof/>
            <w:webHidden/>
          </w:rPr>
          <w:fldChar w:fldCharType="end"/>
        </w:r>
      </w:hyperlink>
    </w:p>
    <w:p w14:paraId="527C9F59" w14:textId="77777777" w:rsidR="00760978" w:rsidRDefault="003B73C7" w:rsidP="00760978">
      <w:pPr>
        <w:pStyle w:val="TOC1"/>
        <w:tabs>
          <w:tab w:val="left" w:pos="440"/>
          <w:tab w:val="right" w:leader="dot" w:pos="9016"/>
        </w:tabs>
        <w:rPr>
          <w:noProof/>
          <w:sz w:val="24"/>
          <w:szCs w:val="24"/>
          <w:lang w:eastAsia="en-AU"/>
        </w:rPr>
      </w:pPr>
      <w:hyperlink w:anchor="_Toc167436175" w:history="1">
        <w:r w:rsidR="00760978" w:rsidRPr="00826715">
          <w:rPr>
            <w:rStyle w:val="Hyperlink"/>
            <w:noProof/>
          </w:rPr>
          <w:t>5.</w:t>
        </w:r>
        <w:r w:rsidR="00760978">
          <w:rPr>
            <w:noProof/>
            <w:sz w:val="24"/>
            <w:szCs w:val="24"/>
            <w:lang w:eastAsia="en-AU"/>
          </w:rPr>
          <w:tab/>
        </w:r>
        <w:r w:rsidR="00760978" w:rsidRPr="00826715">
          <w:rPr>
            <w:rStyle w:val="Hyperlink"/>
            <w:noProof/>
          </w:rPr>
          <w:t>Alumni future plans</w:t>
        </w:r>
        <w:r w:rsidR="00760978">
          <w:rPr>
            <w:noProof/>
            <w:webHidden/>
          </w:rPr>
          <w:tab/>
        </w:r>
        <w:r w:rsidR="00760978">
          <w:rPr>
            <w:noProof/>
            <w:webHidden/>
          </w:rPr>
          <w:fldChar w:fldCharType="begin"/>
        </w:r>
        <w:r w:rsidR="00760978">
          <w:rPr>
            <w:noProof/>
            <w:webHidden/>
          </w:rPr>
          <w:instrText xml:space="preserve"> PAGEREF _Toc167436175 \h </w:instrText>
        </w:r>
        <w:r w:rsidR="00760978">
          <w:rPr>
            <w:noProof/>
            <w:webHidden/>
          </w:rPr>
        </w:r>
        <w:r w:rsidR="00760978">
          <w:rPr>
            <w:noProof/>
            <w:webHidden/>
          </w:rPr>
          <w:fldChar w:fldCharType="separate"/>
        </w:r>
        <w:r w:rsidR="00760978">
          <w:rPr>
            <w:noProof/>
            <w:webHidden/>
          </w:rPr>
          <w:t>21</w:t>
        </w:r>
        <w:r w:rsidR="00760978">
          <w:rPr>
            <w:noProof/>
            <w:webHidden/>
          </w:rPr>
          <w:fldChar w:fldCharType="end"/>
        </w:r>
      </w:hyperlink>
    </w:p>
    <w:p w14:paraId="11FA00BC" w14:textId="77777777" w:rsidR="00760978" w:rsidRDefault="003B73C7" w:rsidP="00760978">
      <w:pPr>
        <w:pStyle w:val="TOC2"/>
        <w:tabs>
          <w:tab w:val="left" w:pos="960"/>
          <w:tab w:val="right" w:leader="dot" w:pos="9016"/>
        </w:tabs>
        <w:rPr>
          <w:noProof/>
          <w:sz w:val="24"/>
          <w:szCs w:val="24"/>
          <w:lang w:eastAsia="en-AU"/>
        </w:rPr>
      </w:pPr>
      <w:hyperlink w:anchor="_Toc167436176" w:history="1">
        <w:r w:rsidR="00760978" w:rsidRPr="00826715">
          <w:rPr>
            <w:rStyle w:val="Hyperlink"/>
            <w:noProof/>
          </w:rPr>
          <w:t>5.1.</w:t>
        </w:r>
        <w:r w:rsidR="00760978">
          <w:rPr>
            <w:noProof/>
            <w:sz w:val="24"/>
            <w:szCs w:val="24"/>
            <w:lang w:eastAsia="en-AU"/>
          </w:rPr>
          <w:tab/>
        </w:r>
        <w:r w:rsidR="00760978" w:rsidRPr="00826715">
          <w:rPr>
            <w:rStyle w:val="Hyperlink"/>
            <w:noProof/>
          </w:rPr>
          <w:t>Introduction</w:t>
        </w:r>
        <w:r w:rsidR="00760978">
          <w:rPr>
            <w:noProof/>
            <w:webHidden/>
          </w:rPr>
          <w:tab/>
        </w:r>
        <w:r w:rsidR="00760978">
          <w:rPr>
            <w:noProof/>
            <w:webHidden/>
          </w:rPr>
          <w:fldChar w:fldCharType="begin"/>
        </w:r>
        <w:r w:rsidR="00760978">
          <w:rPr>
            <w:noProof/>
            <w:webHidden/>
          </w:rPr>
          <w:instrText xml:space="preserve"> PAGEREF _Toc167436176 \h </w:instrText>
        </w:r>
        <w:r w:rsidR="00760978">
          <w:rPr>
            <w:noProof/>
            <w:webHidden/>
          </w:rPr>
        </w:r>
        <w:r w:rsidR="00760978">
          <w:rPr>
            <w:noProof/>
            <w:webHidden/>
          </w:rPr>
          <w:fldChar w:fldCharType="separate"/>
        </w:r>
        <w:r w:rsidR="00760978">
          <w:rPr>
            <w:noProof/>
            <w:webHidden/>
          </w:rPr>
          <w:t>21</w:t>
        </w:r>
        <w:r w:rsidR="00760978">
          <w:rPr>
            <w:noProof/>
            <w:webHidden/>
          </w:rPr>
          <w:fldChar w:fldCharType="end"/>
        </w:r>
      </w:hyperlink>
    </w:p>
    <w:p w14:paraId="3EFAF940" w14:textId="77777777" w:rsidR="00760978" w:rsidRDefault="003B73C7" w:rsidP="00760978">
      <w:pPr>
        <w:pStyle w:val="TOC2"/>
        <w:tabs>
          <w:tab w:val="left" w:pos="960"/>
          <w:tab w:val="right" w:leader="dot" w:pos="9016"/>
        </w:tabs>
        <w:rPr>
          <w:noProof/>
          <w:sz w:val="24"/>
          <w:szCs w:val="24"/>
          <w:lang w:eastAsia="en-AU"/>
        </w:rPr>
      </w:pPr>
      <w:hyperlink w:anchor="_Toc167436177" w:history="1">
        <w:r w:rsidR="00760978" w:rsidRPr="00826715">
          <w:rPr>
            <w:rStyle w:val="Hyperlink"/>
            <w:noProof/>
          </w:rPr>
          <w:t>5.2.</w:t>
        </w:r>
        <w:r w:rsidR="00760978">
          <w:rPr>
            <w:noProof/>
            <w:sz w:val="24"/>
            <w:szCs w:val="24"/>
            <w:lang w:eastAsia="en-AU"/>
          </w:rPr>
          <w:tab/>
        </w:r>
        <w:r w:rsidR="00760978" w:rsidRPr="00826715">
          <w:rPr>
            <w:rStyle w:val="Hyperlink"/>
            <w:noProof/>
          </w:rPr>
          <w:t>Future potential ongoing outcomes for the Australia Awards</w:t>
        </w:r>
        <w:r w:rsidR="00760978">
          <w:rPr>
            <w:noProof/>
            <w:webHidden/>
          </w:rPr>
          <w:tab/>
        </w:r>
        <w:r w:rsidR="00760978">
          <w:rPr>
            <w:noProof/>
            <w:webHidden/>
          </w:rPr>
          <w:fldChar w:fldCharType="begin"/>
        </w:r>
        <w:r w:rsidR="00760978">
          <w:rPr>
            <w:noProof/>
            <w:webHidden/>
          </w:rPr>
          <w:instrText xml:space="preserve"> PAGEREF _Toc167436177 \h </w:instrText>
        </w:r>
        <w:r w:rsidR="00760978">
          <w:rPr>
            <w:noProof/>
            <w:webHidden/>
          </w:rPr>
        </w:r>
        <w:r w:rsidR="00760978">
          <w:rPr>
            <w:noProof/>
            <w:webHidden/>
          </w:rPr>
          <w:fldChar w:fldCharType="separate"/>
        </w:r>
        <w:r w:rsidR="00760978">
          <w:rPr>
            <w:noProof/>
            <w:webHidden/>
          </w:rPr>
          <w:t>21</w:t>
        </w:r>
        <w:r w:rsidR="00760978">
          <w:rPr>
            <w:noProof/>
            <w:webHidden/>
          </w:rPr>
          <w:fldChar w:fldCharType="end"/>
        </w:r>
      </w:hyperlink>
    </w:p>
    <w:p w14:paraId="3D38D4A2" w14:textId="77777777" w:rsidR="00760978" w:rsidRDefault="003B73C7" w:rsidP="00760978">
      <w:pPr>
        <w:pStyle w:val="TOC1"/>
        <w:tabs>
          <w:tab w:val="left" w:pos="440"/>
          <w:tab w:val="right" w:leader="dot" w:pos="9016"/>
        </w:tabs>
        <w:rPr>
          <w:noProof/>
          <w:sz w:val="24"/>
          <w:szCs w:val="24"/>
          <w:lang w:eastAsia="en-AU"/>
        </w:rPr>
      </w:pPr>
      <w:hyperlink w:anchor="_Toc167436178" w:history="1">
        <w:r w:rsidR="00760978" w:rsidRPr="00826715">
          <w:rPr>
            <w:rStyle w:val="Hyperlink"/>
            <w:noProof/>
          </w:rPr>
          <w:t>6.</w:t>
        </w:r>
        <w:r w:rsidR="00760978">
          <w:rPr>
            <w:noProof/>
            <w:sz w:val="24"/>
            <w:szCs w:val="24"/>
            <w:lang w:eastAsia="en-AU"/>
          </w:rPr>
          <w:tab/>
        </w:r>
        <w:r w:rsidR="00760978" w:rsidRPr="00826715">
          <w:rPr>
            <w:rStyle w:val="Hyperlink"/>
            <w:noProof/>
          </w:rPr>
          <w:t>Implications for the Australia Awards</w:t>
        </w:r>
        <w:r w:rsidR="00760978">
          <w:rPr>
            <w:noProof/>
            <w:webHidden/>
          </w:rPr>
          <w:tab/>
        </w:r>
        <w:r w:rsidR="00760978">
          <w:rPr>
            <w:noProof/>
            <w:webHidden/>
          </w:rPr>
          <w:fldChar w:fldCharType="begin"/>
        </w:r>
        <w:r w:rsidR="00760978">
          <w:rPr>
            <w:noProof/>
            <w:webHidden/>
          </w:rPr>
          <w:instrText xml:space="preserve"> PAGEREF _Toc167436178 \h </w:instrText>
        </w:r>
        <w:r w:rsidR="00760978">
          <w:rPr>
            <w:noProof/>
            <w:webHidden/>
          </w:rPr>
        </w:r>
        <w:r w:rsidR="00760978">
          <w:rPr>
            <w:noProof/>
            <w:webHidden/>
          </w:rPr>
          <w:fldChar w:fldCharType="separate"/>
        </w:r>
        <w:r w:rsidR="00760978">
          <w:rPr>
            <w:noProof/>
            <w:webHidden/>
          </w:rPr>
          <w:t>23</w:t>
        </w:r>
        <w:r w:rsidR="00760978">
          <w:rPr>
            <w:noProof/>
            <w:webHidden/>
          </w:rPr>
          <w:fldChar w:fldCharType="end"/>
        </w:r>
      </w:hyperlink>
    </w:p>
    <w:p w14:paraId="48421029" w14:textId="77777777" w:rsidR="00760978" w:rsidRDefault="003B73C7" w:rsidP="00760978">
      <w:pPr>
        <w:pStyle w:val="TOC2"/>
        <w:tabs>
          <w:tab w:val="left" w:pos="960"/>
          <w:tab w:val="right" w:leader="dot" w:pos="9016"/>
        </w:tabs>
        <w:rPr>
          <w:noProof/>
          <w:sz w:val="24"/>
          <w:szCs w:val="24"/>
          <w:lang w:eastAsia="en-AU"/>
        </w:rPr>
      </w:pPr>
      <w:hyperlink w:anchor="_Toc167436179" w:history="1">
        <w:r w:rsidR="00760978" w:rsidRPr="00826715">
          <w:rPr>
            <w:rStyle w:val="Hyperlink"/>
            <w:noProof/>
          </w:rPr>
          <w:t>6.1.</w:t>
        </w:r>
        <w:r w:rsidR="00760978">
          <w:rPr>
            <w:noProof/>
            <w:sz w:val="24"/>
            <w:szCs w:val="24"/>
            <w:lang w:eastAsia="en-AU"/>
          </w:rPr>
          <w:tab/>
        </w:r>
        <w:r w:rsidR="00760978" w:rsidRPr="00826715">
          <w:rPr>
            <w:rStyle w:val="Hyperlink"/>
            <w:noProof/>
          </w:rPr>
          <w:t>Summary of findings</w:t>
        </w:r>
        <w:r w:rsidR="00760978">
          <w:rPr>
            <w:noProof/>
            <w:webHidden/>
          </w:rPr>
          <w:tab/>
        </w:r>
        <w:r w:rsidR="00760978">
          <w:rPr>
            <w:noProof/>
            <w:webHidden/>
          </w:rPr>
          <w:fldChar w:fldCharType="begin"/>
        </w:r>
        <w:r w:rsidR="00760978">
          <w:rPr>
            <w:noProof/>
            <w:webHidden/>
          </w:rPr>
          <w:instrText xml:space="preserve"> PAGEREF _Toc167436179 \h </w:instrText>
        </w:r>
        <w:r w:rsidR="00760978">
          <w:rPr>
            <w:noProof/>
            <w:webHidden/>
          </w:rPr>
        </w:r>
        <w:r w:rsidR="00760978">
          <w:rPr>
            <w:noProof/>
            <w:webHidden/>
          </w:rPr>
          <w:fldChar w:fldCharType="separate"/>
        </w:r>
        <w:r w:rsidR="00760978">
          <w:rPr>
            <w:noProof/>
            <w:webHidden/>
          </w:rPr>
          <w:t>23</w:t>
        </w:r>
        <w:r w:rsidR="00760978">
          <w:rPr>
            <w:noProof/>
            <w:webHidden/>
          </w:rPr>
          <w:fldChar w:fldCharType="end"/>
        </w:r>
      </w:hyperlink>
    </w:p>
    <w:p w14:paraId="2972CF69" w14:textId="77777777" w:rsidR="00760978" w:rsidRDefault="003B73C7" w:rsidP="00760978">
      <w:pPr>
        <w:pStyle w:val="TOC2"/>
        <w:tabs>
          <w:tab w:val="left" w:pos="960"/>
          <w:tab w:val="right" w:leader="dot" w:pos="9016"/>
        </w:tabs>
        <w:rPr>
          <w:noProof/>
          <w:sz w:val="24"/>
          <w:szCs w:val="24"/>
          <w:lang w:eastAsia="en-AU"/>
        </w:rPr>
      </w:pPr>
      <w:hyperlink w:anchor="_Toc167436180" w:history="1">
        <w:r w:rsidR="00760978" w:rsidRPr="00826715">
          <w:rPr>
            <w:rStyle w:val="Hyperlink"/>
            <w:noProof/>
          </w:rPr>
          <w:t>6.2.</w:t>
        </w:r>
        <w:r w:rsidR="00760978">
          <w:rPr>
            <w:noProof/>
            <w:sz w:val="24"/>
            <w:szCs w:val="24"/>
            <w:lang w:eastAsia="en-AU"/>
          </w:rPr>
          <w:tab/>
        </w:r>
        <w:r w:rsidR="00760978" w:rsidRPr="00826715">
          <w:rPr>
            <w:rStyle w:val="Hyperlink"/>
            <w:noProof/>
          </w:rPr>
          <w:t>Implications for Australia Awards</w:t>
        </w:r>
        <w:r w:rsidR="00760978">
          <w:rPr>
            <w:noProof/>
            <w:webHidden/>
          </w:rPr>
          <w:tab/>
        </w:r>
        <w:r w:rsidR="00760978">
          <w:rPr>
            <w:noProof/>
            <w:webHidden/>
          </w:rPr>
          <w:fldChar w:fldCharType="begin"/>
        </w:r>
        <w:r w:rsidR="00760978">
          <w:rPr>
            <w:noProof/>
            <w:webHidden/>
          </w:rPr>
          <w:instrText xml:space="preserve"> PAGEREF _Toc167436180 \h </w:instrText>
        </w:r>
        <w:r w:rsidR="00760978">
          <w:rPr>
            <w:noProof/>
            <w:webHidden/>
          </w:rPr>
        </w:r>
        <w:r w:rsidR="00760978">
          <w:rPr>
            <w:noProof/>
            <w:webHidden/>
          </w:rPr>
          <w:fldChar w:fldCharType="separate"/>
        </w:r>
        <w:r w:rsidR="00760978">
          <w:rPr>
            <w:noProof/>
            <w:webHidden/>
          </w:rPr>
          <w:t>23</w:t>
        </w:r>
        <w:r w:rsidR="00760978">
          <w:rPr>
            <w:noProof/>
            <w:webHidden/>
          </w:rPr>
          <w:fldChar w:fldCharType="end"/>
        </w:r>
      </w:hyperlink>
    </w:p>
    <w:p w14:paraId="348BB2CE" w14:textId="77777777" w:rsidR="00760978" w:rsidRDefault="003B73C7" w:rsidP="00760978">
      <w:pPr>
        <w:pStyle w:val="TOC1"/>
        <w:tabs>
          <w:tab w:val="right" w:leader="dot" w:pos="9016"/>
        </w:tabs>
        <w:rPr>
          <w:noProof/>
          <w:sz w:val="24"/>
          <w:szCs w:val="24"/>
          <w:lang w:eastAsia="en-AU"/>
        </w:rPr>
      </w:pPr>
      <w:hyperlink w:anchor="_Toc167436181" w:history="1">
        <w:r w:rsidR="00760978" w:rsidRPr="00826715">
          <w:rPr>
            <w:rStyle w:val="Hyperlink"/>
            <w:noProof/>
          </w:rPr>
          <w:t>Acronyms and Abbreviations</w:t>
        </w:r>
        <w:r w:rsidR="00760978">
          <w:rPr>
            <w:noProof/>
            <w:webHidden/>
          </w:rPr>
          <w:tab/>
        </w:r>
        <w:r w:rsidR="00760978">
          <w:rPr>
            <w:noProof/>
            <w:webHidden/>
          </w:rPr>
          <w:fldChar w:fldCharType="begin"/>
        </w:r>
        <w:r w:rsidR="00760978">
          <w:rPr>
            <w:noProof/>
            <w:webHidden/>
          </w:rPr>
          <w:instrText xml:space="preserve"> PAGEREF _Toc167436181 \h </w:instrText>
        </w:r>
        <w:r w:rsidR="00760978">
          <w:rPr>
            <w:noProof/>
            <w:webHidden/>
          </w:rPr>
        </w:r>
        <w:r w:rsidR="00760978">
          <w:rPr>
            <w:noProof/>
            <w:webHidden/>
          </w:rPr>
          <w:fldChar w:fldCharType="separate"/>
        </w:r>
        <w:r w:rsidR="00760978">
          <w:rPr>
            <w:noProof/>
            <w:webHidden/>
          </w:rPr>
          <w:t>26</w:t>
        </w:r>
        <w:r w:rsidR="00760978">
          <w:rPr>
            <w:noProof/>
            <w:webHidden/>
          </w:rPr>
          <w:fldChar w:fldCharType="end"/>
        </w:r>
      </w:hyperlink>
    </w:p>
    <w:p w14:paraId="6E57637F" w14:textId="77777777" w:rsidR="00760978" w:rsidRDefault="003B73C7" w:rsidP="00760978">
      <w:pPr>
        <w:pStyle w:val="TOC1"/>
        <w:tabs>
          <w:tab w:val="right" w:leader="dot" w:pos="9016"/>
        </w:tabs>
        <w:rPr>
          <w:noProof/>
          <w:sz w:val="24"/>
          <w:szCs w:val="24"/>
          <w:lang w:eastAsia="en-AU"/>
        </w:rPr>
      </w:pPr>
      <w:hyperlink w:anchor="_Toc167436182" w:history="1">
        <w:r w:rsidR="00760978" w:rsidRPr="00826715">
          <w:rPr>
            <w:rStyle w:val="Hyperlink"/>
            <w:noProof/>
          </w:rPr>
          <w:t>Appendix A: 2023 Longitudinal Global Tracer Survey Instrument</w:t>
        </w:r>
        <w:r w:rsidR="00760978">
          <w:rPr>
            <w:noProof/>
            <w:webHidden/>
          </w:rPr>
          <w:tab/>
        </w:r>
        <w:r w:rsidR="00760978">
          <w:rPr>
            <w:noProof/>
            <w:webHidden/>
          </w:rPr>
          <w:fldChar w:fldCharType="begin"/>
        </w:r>
        <w:r w:rsidR="00760978">
          <w:rPr>
            <w:noProof/>
            <w:webHidden/>
          </w:rPr>
          <w:instrText xml:space="preserve"> PAGEREF _Toc167436182 \h </w:instrText>
        </w:r>
        <w:r w:rsidR="00760978">
          <w:rPr>
            <w:noProof/>
            <w:webHidden/>
          </w:rPr>
        </w:r>
        <w:r w:rsidR="00760978">
          <w:rPr>
            <w:noProof/>
            <w:webHidden/>
          </w:rPr>
          <w:fldChar w:fldCharType="separate"/>
        </w:r>
        <w:r w:rsidR="00760978">
          <w:rPr>
            <w:noProof/>
            <w:webHidden/>
          </w:rPr>
          <w:t>27</w:t>
        </w:r>
        <w:r w:rsidR="00760978">
          <w:rPr>
            <w:noProof/>
            <w:webHidden/>
          </w:rPr>
          <w:fldChar w:fldCharType="end"/>
        </w:r>
      </w:hyperlink>
    </w:p>
    <w:p w14:paraId="2990F719" w14:textId="77777777" w:rsidR="00760978" w:rsidRDefault="003B73C7" w:rsidP="00760978">
      <w:pPr>
        <w:pStyle w:val="TOC1"/>
        <w:tabs>
          <w:tab w:val="right" w:leader="dot" w:pos="9016"/>
        </w:tabs>
        <w:rPr>
          <w:noProof/>
          <w:sz w:val="24"/>
          <w:szCs w:val="24"/>
          <w:lang w:eastAsia="en-AU"/>
        </w:rPr>
      </w:pPr>
      <w:hyperlink w:anchor="_Toc167436183" w:history="1">
        <w:r w:rsidR="00760978" w:rsidRPr="00826715">
          <w:rPr>
            <w:rStyle w:val="Hyperlink"/>
            <w:noProof/>
          </w:rPr>
          <w:t>Appendix B: Survey Response Rates by Region and Gender</w:t>
        </w:r>
        <w:r w:rsidR="00760978">
          <w:rPr>
            <w:noProof/>
            <w:webHidden/>
          </w:rPr>
          <w:tab/>
        </w:r>
        <w:r w:rsidR="00760978">
          <w:rPr>
            <w:noProof/>
            <w:webHidden/>
          </w:rPr>
          <w:fldChar w:fldCharType="begin"/>
        </w:r>
        <w:r w:rsidR="00760978">
          <w:rPr>
            <w:noProof/>
            <w:webHidden/>
          </w:rPr>
          <w:instrText xml:space="preserve"> PAGEREF _Toc167436183 \h </w:instrText>
        </w:r>
        <w:r w:rsidR="00760978">
          <w:rPr>
            <w:noProof/>
            <w:webHidden/>
          </w:rPr>
        </w:r>
        <w:r w:rsidR="00760978">
          <w:rPr>
            <w:noProof/>
            <w:webHidden/>
          </w:rPr>
          <w:fldChar w:fldCharType="separate"/>
        </w:r>
        <w:r w:rsidR="00760978">
          <w:rPr>
            <w:noProof/>
            <w:webHidden/>
          </w:rPr>
          <w:t>28</w:t>
        </w:r>
        <w:r w:rsidR="00760978">
          <w:rPr>
            <w:noProof/>
            <w:webHidden/>
          </w:rPr>
          <w:fldChar w:fldCharType="end"/>
        </w:r>
      </w:hyperlink>
    </w:p>
    <w:p w14:paraId="39644C94" w14:textId="77777777" w:rsidR="00760978" w:rsidRDefault="00760978" w:rsidP="00760978">
      <w:r>
        <w:fldChar w:fldCharType="end"/>
      </w:r>
    </w:p>
    <w:p w14:paraId="57DAA314" w14:textId="77777777" w:rsidR="00760978" w:rsidRDefault="00760978" w:rsidP="00760978"/>
    <w:p w14:paraId="79AF23E2" w14:textId="77777777" w:rsidR="00760978" w:rsidRPr="00760978" w:rsidRDefault="00760978" w:rsidP="00FF333F">
      <w:pPr>
        <w:pStyle w:val="Heading2nonumbering0"/>
      </w:pPr>
      <w:bookmarkStart w:id="4" w:name="_Toc167436153"/>
      <w:r w:rsidRPr="00760978">
        <w:lastRenderedPageBreak/>
        <w:t>Executive Summary</w:t>
      </w:r>
      <w:bookmarkEnd w:id="4"/>
    </w:p>
    <w:p w14:paraId="4F008B56" w14:textId="15F1FBB3" w:rsidR="00760978" w:rsidRDefault="00760978" w:rsidP="00760978">
      <w:pPr>
        <w:rPr>
          <w:b/>
          <w:bCs/>
          <w:highlight w:val="yellow"/>
        </w:rPr>
      </w:pPr>
      <w:r>
        <w:rPr>
          <w:b/>
          <w:bCs/>
        </w:rPr>
        <w:t xml:space="preserve">This report presents the findings from the 2023 Global Tracer Longitudinal Survey, completed by a cohort of Australian development scholarship alumni who participated in the 2019 Global Tracer Survey who had completed their Australian scholarship between 2013 and </w:t>
      </w:r>
      <w:r w:rsidRPr="004E479E">
        <w:rPr>
          <w:b/>
          <w:bCs/>
        </w:rPr>
        <w:t>2016.</w:t>
      </w:r>
      <w:r>
        <w:rPr>
          <w:b/>
          <w:bCs/>
        </w:rPr>
        <w:t xml:space="preserve"> </w:t>
      </w:r>
      <w:r w:rsidRPr="00DE036F">
        <w:rPr>
          <w:b/>
          <w:bCs/>
        </w:rPr>
        <w:t xml:space="preserve">The survey was administered online in </w:t>
      </w:r>
      <w:r w:rsidRPr="004E479E">
        <w:rPr>
          <w:b/>
          <w:bCs/>
        </w:rPr>
        <w:t>July and August 2023</w:t>
      </w:r>
      <w:r w:rsidRPr="00DE036F">
        <w:rPr>
          <w:b/>
          <w:bCs/>
        </w:rPr>
        <w:t xml:space="preserve"> </w:t>
      </w:r>
      <w:r w:rsidRPr="004E479E">
        <w:rPr>
          <w:b/>
          <w:bCs/>
        </w:rPr>
        <w:t xml:space="preserve">and responses were secured from </w:t>
      </w:r>
      <w:r>
        <w:rPr>
          <w:b/>
          <w:bCs/>
        </w:rPr>
        <w:t xml:space="preserve">1,388 alumni (a 61.5% response rate). The analyses presented in this report focus on the changes, progress, and long-term outcomes of this group of alumni nearing a decade post-award and focus on alumni career journeys, contributions to long-term program outcomes, and future plans. This research was conducted by the Australia Awards Global Tracer Facility for the Department of Foreign Affairs and Trade. This report complements </w:t>
      </w:r>
      <w:hyperlink r:id="rId49" w:history="1">
        <w:r w:rsidRPr="00E9079A">
          <w:rPr>
            <w:rStyle w:val="Hyperlink"/>
            <w:b/>
            <w:bCs/>
          </w:rPr>
          <w:t xml:space="preserve">another longitudinal research project </w:t>
        </w:r>
      </w:hyperlink>
      <w:r>
        <w:rPr>
          <w:b/>
          <w:bCs/>
        </w:rPr>
        <w:t xml:space="preserve">by the GTF in 2023 involving in-depth interviews following up </w:t>
      </w:r>
      <w:r w:rsidR="00F8101E">
        <w:rPr>
          <w:b/>
          <w:bCs/>
        </w:rPr>
        <w:t xml:space="preserve">a </w:t>
      </w:r>
      <w:r>
        <w:rPr>
          <w:b/>
          <w:bCs/>
        </w:rPr>
        <w:t xml:space="preserve">group of alumni who were also interviewed in 2019. Together these reports provide a deep and broad understanding of the medium-to-long-term impact of the Australia Awards scholarships on alumni by providing both quantitative and qualitative insights. </w:t>
      </w:r>
    </w:p>
    <w:p w14:paraId="62EE545B" w14:textId="77777777" w:rsidR="00760978" w:rsidRPr="00760978" w:rsidRDefault="00760978" w:rsidP="00760978">
      <w:pPr>
        <w:pStyle w:val="Heading2nonumbering0"/>
      </w:pPr>
      <w:bookmarkStart w:id="5" w:name="_Toc167436154"/>
      <w:r w:rsidRPr="00760978">
        <w:t>Career journeys</w:t>
      </w:r>
      <w:bookmarkEnd w:id="5"/>
    </w:p>
    <w:p w14:paraId="6C271966" w14:textId="77777777" w:rsidR="00760978" w:rsidRPr="00E150C2" w:rsidRDefault="00760978" w:rsidP="00760978">
      <w:r>
        <w:t xml:space="preserve">In this 2023 survey, alumni continued to report high levels of employment with more than 90 per cent of alumni currently working. When reflecting on changes to their employment in the close to five years since they last completed the survey, around two-thirds of alumni had changed jobs, more than 90 per cent reported an increase in their responsibilities and the complexity of their work, and almost all alumni had expanded their professional network. Almost all alumni also reported that they held a leadership position in their organisation or in their community. </w:t>
      </w:r>
    </w:p>
    <w:p w14:paraId="33063EF0" w14:textId="77777777" w:rsidR="00760978" w:rsidRPr="00E150C2" w:rsidRDefault="00760978" w:rsidP="00760978">
      <w:r>
        <w:t xml:space="preserve">Despite the many changes in their jobs, the qualifications alumni completed while on award continue to remain relevant. 95 per cent of alumni reported that they used the skills and knowledge gained from their qualification in their role, and around three-quarters reported that their qualification was a formal requirement for their current job. When asked about the most significant factor that has helped their career in the previous five years, the most common response was the skills and knowledge gained in their Australian scholarship qualification. </w:t>
      </w:r>
    </w:p>
    <w:p w14:paraId="11A951C9" w14:textId="77777777" w:rsidR="00760978" w:rsidRPr="00B35561" w:rsidRDefault="00760978" w:rsidP="00760978">
      <w:r>
        <w:t xml:space="preserve">These findings highlight that close to a decade post-award, alumni continue to progress in their careers, deepen their influence, and grow their networks. In addition, despite the many </w:t>
      </w:r>
      <w:proofErr w:type="gramStart"/>
      <w:r>
        <w:t>changes</w:t>
      </w:r>
      <w:proofErr w:type="gramEnd"/>
      <w:r>
        <w:t xml:space="preserve"> alumni have experienced in their jobs, their Australian qualifications remain relevant and important for their careers.   </w:t>
      </w:r>
    </w:p>
    <w:p w14:paraId="27B34245" w14:textId="77777777" w:rsidR="00760978" w:rsidRPr="00CA057C" w:rsidRDefault="00760978" w:rsidP="00760978">
      <w:pPr>
        <w:pStyle w:val="Heading2nonumbering0"/>
      </w:pPr>
      <w:bookmarkStart w:id="6" w:name="_Toc167436155"/>
      <w:r>
        <w:t>Contributions to long-term Australia Awards outcomes</w:t>
      </w:r>
      <w:bookmarkEnd w:id="6"/>
    </w:p>
    <w:p w14:paraId="23021807" w14:textId="77777777" w:rsidR="00760978" w:rsidRPr="00CA057C" w:rsidRDefault="00760978" w:rsidP="00760978">
      <w:r w:rsidRPr="00CA057C">
        <w:t>The survey explore</w:t>
      </w:r>
      <w:r>
        <w:t>d</w:t>
      </w:r>
      <w:r w:rsidRPr="00CA057C">
        <w:t xml:space="preserve"> </w:t>
      </w:r>
      <w:r>
        <w:t xml:space="preserve">the </w:t>
      </w:r>
      <w:r w:rsidRPr="00CA057C">
        <w:t xml:space="preserve">two long-term outcomes of the Australia Awards program. The first </w:t>
      </w:r>
      <w:r>
        <w:t>is</w:t>
      </w:r>
      <w:r w:rsidRPr="00CA057C">
        <w:t xml:space="preserve"> that ‘alumni are using their skills, knowledge, and networks to contribute to sustainable development’. The results from the survey show that this outcome is clearly being met. </w:t>
      </w:r>
    </w:p>
    <w:p w14:paraId="2260788C" w14:textId="77777777" w:rsidR="00760978" w:rsidRPr="00CA057C" w:rsidRDefault="00760978" w:rsidP="00760978">
      <w:r w:rsidRPr="00CA057C">
        <w:t xml:space="preserve">Almost all alumni had continued to pass on new skills and knowledge gained as part of their Australia Award to others, and </w:t>
      </w:r>
      <w:r>
        <w:t xml:space="preserve">indicated </w:t>
      </w:r>
      <w:r w:rsidRPr="00CA057C">
        <w:t xml:space="preserve">that their Award </w:t>
      </w:r>
      <w:r>
        <w:t>had enabled them to</w:t>
      </w:r>
      <w:r w:rsidRPr="00CA057C">
        <w:t xml:space="preserve"> introduce improved practices and innovations, even around a decade post-award. </w:t>
      </w:r>
      <w:r>
        <w:t>V</w:t>
      </w:r>
      <w:r w:rsidRPr="00CA057C">
        <w:t xml:space="preserve">irtually all alumni had contributed to at least one United Nations Sustainable Development Goal (SDG) over the past </w:t>
      </w:r>
      <w:r>
        <w:t>five</w:t>
      </w:r>
      <w:r w:rsidRPr="00CA057C">
        <w:t xml:space="preserve"> years. The most common SDGs that alumni </w:t>
      </w:r>
      <w:r>
        <w:t>had contributed to in</w:t>
      </w:r>
      <w:r w:rsidRPr="00CA057C">
        <w:t xml:space="preserve">cluded Quality Education, Good Health and Well-being, and Gender Equality. </w:t>
      </w:r>
    </w:p>
    <w:p w14:paraId="69FD4895" w14:textId="77777777" w:rsidR="00760978" w:rsidRDefault="00760978" w:rsidP="00760978">
      <w:pPr>
        <w:pStyle w:val="BodyCopy"/>
      </w:pPr>
      <w:r w:rsidRPr="00CA057C">
        <w:lastRenderedPageBreak/>
        <w:t xml:space="preserve">The second long-term program outcome is that ‘alumni contribute to cooperation between Australia and partner </w:t>
      </w:r>
      <w:proofErr w:type="gramStart"/>
      <w:r w:rsidRPr="00CA057C">
        <w:t>countries’</w:t>
      </w:r>
      <w:proofErr w:type="gramEnd"/>
      <w:r w:rsidRPr="00CA057C">
        <w:t>. Again, the findings from the survey suggest that this outcome is</w:t>
      </w:r>
      <w:r>
        <w:t xml:space="preserve"> being met. </w:t>
      </w:r>
    </w:p>
    <w:p w14:paraId="34D65F09" w14:textId="77777777" w:rsidR="00760978" w:rsidRPr="006B542F" w:rsidRDefault="00760978" w:rsidP="00760978">
      <w:pPr>
        <w:pStyle w:val="BodyCopy"/>
      </w:pPr>
      <w:r>
        <w:t xml:space="preserve">More than half of alumni reported that they continued to have ongoing contact with individuals met while on award, such as fellow scholarship recipients, friends in Australia, and fellow Australian students, around a decade post-award. Although fewer alumni reported having professional connections with Australian </w:t>
      </w:r>
      <w:proofErr w:type="spellStart"/>
      <w:r>
        <w:t>organisations</w:t>
      </w:r>
      <w:proofErr w:type="spellEnd"/>
      <w:r>
        <w:t xml:space="preserve">, there was some evidence that these continued to endure, and may even be growing. 58 per cent of alumni had developed a professional link with an Australian institution or </w:t>
      </w:r>
      <w:proofErr w:type="spellStart"/>
      <w:r>
        <w:t>organisation</w:t>
      </w:r>
      <w:proofErr w:type="spellEnd"/>
      <w:r>
        <w:t xml:space="preserve"> in the years since completing their award. For alumni who did not have these links, almost all indicated that they would like to develop links with Australian institutions or </w:t>
      </w:r>
      <w:proofErr w:type="spellStart"/>
      <w:r w:rsidRPr="006B542F">
        <w:t>organisations</w:t>
      </w:r>
      <w:proofErr w:type="spellEnd"/>
      <w:r w:rsidRPr="006B542F">
        <w:t xml:space="preserve">.  </w:t>
      </w:r>
    </w:p>
    <w:p w14:paraId="1F08AD1F" w14:textId="77777777" w:rsidR="00760978" w:rsidRPr="006B542F" w:rsidRDefault="00760978" w:rsidP="00760978">
      <w:pPr>
        <w:pStyle w:val="Heading2nonumbering0"/>
      </w:pPr>
      <w:bookmarkStart w:id="7" w:name="_Toc167436156"/>
      <w:r>
        <w:t>Future plans</w:t>
      </w:r>
      <w:bookmarkEnd w:id="7"/>
    </w:p>
    <w:p w14:paraId="2AE6315D" w14:textId="00E45F8A" w:rsidR="00760978" w:rsidRDefault="00760978" w:rsidP="00760978">
      <w:r w:rsidRPr="006B542F">
        <w:t xml:space="preserve">When asked about their plans for the coming </w:t>
      </w:r>
      <w:r>
        <w:t>five</w:t>
      </w:r>
      <w:r w:rsidRPr="006B542F">
        <w:t xml:space="preserve"> years, many alumni planned to continue their engagement with Australia Awards alumni and with Australia suggesting that there will be continuing cooperation between Australia and partner countries. More than 80 per cent said it was likely that they would attend alumni events, interact with other Australia Award</w:t>
      </w:r>
      <w:r w:rsidR="00C938B0">
        <w:t>s</w:t>
      </w:r>
      <w:r w:rsidRPr="006B542F">
        <w:t xml:space="preserve"> alumni professionally, and seek opportunities to partner with Australian organisations. Around 60 per cent of alumni felt it was likely that they would work in Australia or for an Australian organisation or would apply to do further study in Australia in the coming </w:t>
      </w:r>
      <w:r>
        <w:t>five</w:t>
      </w:r>
      <w:r w:rsidRPr="006B542F">
        <w:t xml:space="preserve"> years.</w:t>
      </w:r>
    </w:p>
    <w:p w14:paraId="5C0091FA" w14:textId="77777777" w:rsidR="00760978" w:rsidRDefault="00760978" w:rsidP="00760978">
      <w:pPr>
        <w:pStyle w:val="Heading2nonumbering0"/>
      </w:pPr>
      <w:bookmarkStart w:id="8" w:name="_Toc167436157"/>
      <w:r>
        <w:t>Implications for Australia Awards</w:t>
      </w:r>
      <w:bookmarkEnd w:id="8"/>
    </w:p>
    <w:p w14:paraId="1CED11D1" w14:textId="77777777" w:rsidR="00760978" w:rsidRPr="0092481A" w:rsidRDefault="00760978" w:rsidP="00760978">
      <w:pPr>
        <w:pStyle w:val="Heading3NoNumbering"/>
      </w:pPr>
      <w:r>
        <w:t xml:space="preserve">Enduring importance of individual connections for developing professional links with Australia </w:t>
      </w:r>
    </w:p>
    <w:p w14:paraId="4DD14B47" w14:textId="77777777" w:rsidR="00760978" w:rsidRDefault="00760978" w:rsidP="00760978">
      <w:r>
        <w:t xml:space="preserve">The findings from the GTF Global Tracer Survey together with the Longitudinal Alumni Case Study highlight the enduring importance of the connections that alumni develop while on award. The </w:t>
      </w:r>
      <w:proofErr w:type="gramStart"/>
      <w:r>
        <w:t>outcomes</w:t>
      </w:r>
      <w:proofErr w:type="gramEnd"/>
      <w:r>
        <w:t xml:space="preserve"> of this research shows that</w:t>
      </w:r>
      <w:r w:rsidRPr="00E0211A">
        <w:t xml:space="preserve"> many of connections, while starting off as personal or social connections, subsequently develop into opportunities to collaborate professionally with Australians and Australian organisations. </w:t>
      </w:r>
    </w:p>
    <w:p w14:paraId="7141C027" w14:textId="411FA0D3" w:rsidR="00760978" w:rsidRDefault="005566E1" w:rsidP="00760978">
      <w:r>
        <w:t>The</w:t>
      </w:r>
      <w:r w:rsidR="00760978">
        <w:t xml:space="preserve"> GTF research has shown that among alumni who do not have professional connections, most are interested in creating links with Australia. </w:t>
      </w:r>
      <w:r w:rsidR="00760978" w:rsidRPr="00710052">
        <w:t>Better understanding the types of professional connections that alumni have developed with Australia and how these have been developed may provide insights that could help support alumni who are keen to make these connections with Australia</w:t>
      </w:r>
      <w:r w:rsidR="00760978" w:rsidRPr="00E9490A">
        <w:t xml:space="preserve">. One aspect that has been consistently identified to enable this to happen is providing further on-award opportunities to develop connections with Australian organisations. </w:t>
      </w:r>
    </w:p>
    <w:p w14:paraId="02757E73" w14:textId="77777777" w:rsidR="00760978" w:rsidRDefault="00760978" w:rsidP="00760978">
      <w:pPr>
        <w:pStyle w:val="Heading3NoNumbering"/>
      </w:pPr>
      <w:r>
        <w:t>Issue of ongoing gender gap in leadership</w:t>
      </w:r>
    </w:p>
    <w:p w14:paraId="7080B301" w14:textId="3B24F486" w:rsidR="00760978" w:rsidRDefault="00760978" w:rsidP="00760978">
      <w:r>
        <w:t>While female alumni have clearly made very significant contributions through their work, and most female alumni surveye</w:t>
      </w:r>
      <w:r w:rsidRPr="00971D1D">
        <w:t>d held a leadership role of some kind in their work or community, findings reported here and previously suggest there is an enduring gap in the proportion of female alumni who hold a formal leadership role at work. There would be value in exploring this gap with further research to better understand why this gap exists, and how female alumni could be better supported to move into formal leadership roles in the future.</w:t>
      </w:r>
      <w:r>
        <w:t xml:space="preserve">   </w:t>
      </w:r>
    </w:p>
    <w:p w14:paraId="1460142C" w14:textId="77777777" w:rsidR="00760978" w:rsidRPr="0092481A" w:rsidRDefault="00760978" w:rsidP="00760978">
      <w:pPr>
        <w:pStyle w:val="Heading3NoNumbering"/>
      </w:pPr>
      <w:r>
        <w:lastRenderedPageBreak/>
        <w:t>Potential future research to strengthen longitudinal insights on the Australia Awards</w:t>
      </w:r>
    </w:p>
    <w:p w14:paraId="44F28844" w14:textId="77777777" w:rsidR="00760978" w:rsidRDefault="00760978" w:rsidP="00760978">
      <w:r>
        <w:t>The GTF has learnt much through its longitudinal survey research. However, there have been limitations in this</w:t>
      </w:r>
      <w:r w:rsidRPr="00FD055C">
        <w:t>. A future longitudinal study should be designed to track alumni from an earlier point – perhaps while on award – and could include multiple collections across a longer period of time.</w:t>
      </w:r>
    </w:p>
    <w:p w14:paraId="27627FF5" w14:textId="77777777" w:rsidR="00760978" w:rsidRDefault="00760978" w:rsidP="00760978"/>
    <w:p w14:paraId="08D39906" w14:textId="77777777" w:rsidR="00760978" w:rsidRDefault="00760978" w:rsidP="00760978">
      <w:r>
        <w:br w:type="page"/>
      </w:r>
    </w:p>
    <w:p w14:paraId="38A22571" w14:textId="77777777" w:rsidR="00760978" w:rsidRDefault="00760978" w:rsidP="00760978">
      <w:pPr>
        <w:pStyle w:val="Heading1"/>
      </w:pPr>
      <w:bookmarkStart w:id="9" w:name="_Toc167436158"/>
      <w:r>
        <w:lastRenderedPageBreak/>
        <w:t>Introduction</w:t>
      </w:r>
      <w:bookmarkEnd w:id="9"/>
    </w:p>
    <w:p w14:paraId="3F83249C" w14:textId="77777777" w:rsidR="00760978" w:rsidRPr="00D0370A" w:rsidRDefault="00760978" w:rsidP="00760978">
      <w:pPr>
        <w:pStyle w:val="BodyCopy"/>
        <w:rPr>
          <w:b/>
          <w:bCs/>
        </w:rPr>
      </w:pPr>
      <w:r w:rsidRPr="00D0370A">
        <w:rPr>
          <w:b/>
          <w:bCs/>
        </w:rPr>
        <w:t xml:space="preserve">This report details the findings of the second wave of a longitudinal survey conducted by the Australia Awards Global Tracer Facility (GTF). The survey, conducted in mid-2023, explored the ongoing </w:t>
      </w:r>
      <w:r w:rsidRPr="001F1864">
        <w:rPr>
          <w:b/>
          <w:bCs/>
        </w:rPr>
        <w:t xml:space="preserve">contributions of alumni who completed their Australian scholarship between </w:t>
      </w:r>
      <w:r>
        <w:rPr>
          <w:b/>
          <w:bCs/>
        </w:rPr>
        <w:t>2013</w:t>
      </w:r>
      <w:r w:rsidRPr="001F1864">
        <w:rPr>
          <w:b/>
          <w:bCs/>
        </w:rPr>
        <w:t xml:space="preserve"> and 2016. The</w:t>
      </w:r>
      <w:r w:rsidRPr="00D0370A">
        <w:rPr>
          <w:b/>
          <w:bCs/>
        </w:rPr>
        <w:t xml:space="preserve"> cohort involved in this survey had responded to a GTF Global Survey in 201</w:t>
      </w:r>
      <w:r>
        <w:rPr>
          <w:b/>
          <w:bCs/>
        </w:rPr>
        <w:t>9</w:t>
      </w:r>
      <w:r w:rsidRPr="00D0370A">
        <w:rPr>
          <w:b/>
          <w:bCs/>
        </w:rPr>
        <w:t>, so close to five years later, this collection examined the changes, progress, and long-term outcomes of this group of alumni.</w:t>
      </w:r>
      <w:r>
        <w:rPr>
          <w:b/>
          <w:bCs/>
        </w:rPr>
        <w:t xml:space="preserve"> This report complements the 2023 Longitudinal Alumni Case Study,</w:t>
      </w:r>
      <w:r>
        <w:rPr>
          <w:rStyle w:val="FootnoteReference"/>
          <w:b/>
          <w:bCs/>
        </w:rPr>
        <w:footnoteReference w:id="2"/>
      </w:r>
      <w:r>
        <w:rPr>
          <w:b/>
          <w:bCs/>
        </w:rPr>
        <w:t xml:space="preserve"> which involved in-depth follow-up interviews with alumni. Together they provide broad and deep findings relating to alumni outcomes post-award. </w:t>
      </w:r>
    </w:p>
    <w:p w14:paraId="2520563B" w14:textId="77777777" w:rsidR="00760978" w:rsidRPr="001F1864" w:rsidRDefault="00760978" w:rsidP="00760978">
      <w:pPr>
        <w:pStyle w:val="BodyCopy"/>
      </w:pPr>
      <w:r w:rsidRPr="00BD5245">
        <w:t xml:space="preserve">The GTF is a research program established by the Department of Foreign Affairs and Trade (DFAT) and managed by the Australian Council for Educational Research (ACER). The focus of the GTF is to collect and </w:t>
      </w:r>
      <w:proofErr w:type="spellStart"/>
      <w:r w:rsidRPr="00BD5245">
        <w:t>analyse</w:t>
      </w:r>
      <w:proofErr w:type="spellEnd"/>
      <w:r w:rsidRPr="00BD5245">
        <w:t xml:space="preserve"> information from alumni to assist the Global Education and Scholarships section of DFAT to better understand the long-term outcomes of Australian development scholarship alumni. This survey is the seventh Global Tracer Survey undertaken by the GTF, and the second to include a </w:t>
      </w:r>
      <w:r w:rsidRPr="001F1864">
        <w:t xml:space="preserve">longitudinal element in the data collection. </w:t>
      </w:r>
    </w:p>
    <w:p w14:paraId="6498DBF0" w14:textId="77777777" w:rsidR="00760978" w:rsidRPr="001F1864" w:rsidRDefault="00760978" w:rsidP="00760978">
      <w:pPr>
        <w:pStyle w:val="BodyCopy"/>
      </w:pPr>
      <w:r w:rsidRPr="001F1864">
        <w:t xml:space="preserve">Given that this survey has involved re-visiting alumni of the </w:t>
      </w:r>
      <w:r>
        <w:t>2013</w:t>
      </w:r>
      <w:r w:rsidRPr="001F1864">
        <w:t xml:space="preserve"> to 2016 graduation cohorts who participated in the GTF Global Survey </w:t>
      </w:r>
      <w:r>
        <w:t xml:space="preserve">around </w:t>
      </w:r>
      <w:r w:rsidRPr="001F1864">
        <w:t xml:space="preserve">five years ago, this research aims to </w:t>
      </w:r>
      <w:r>
        <w:t>provide</w:t>
      </w:r>
      <w:r w:rsidRPr="001F1864">
        <w:t>:</w:t>
      </w:r>
    </w:p>
    <w:p w14:paraId="573A8377" w14:textId="77777777" w:rsidR="00760978" w:rsidRPr="00F761E5" w:rsidRDefault="00760978" w:rsidP="00522C5A">
      <w:pPr>
        <w:pStyle w:val="Bullet0"/>
      </w:pPr>
      <w:r w:rsidRPr="00F761E5">
        <w:t>insight into the way alumni careers and opportunities have changed in the five years since they were last surveyed.</w:t>
      </w:r>
    </w:p>
    <w:p w14:paraId="7AD2610A" w14:textId="77777777" w:rsidR="00760978" w:rsidRPr="00F761E5" w:rsidRDefault="00760978" w:rsidP="00522C5A">
      <w:pPr>
        <w:pStyle w:val="Bullet0"/>
      </w:pPr>
      <w:r w:rsidRPr="00F761E5">
        <w:t>understanding of the ongoing connections and new connections alumni have with Australia/Australians and across their other Australia Awards networks.</w:t>
      </w:r>
    </w:p>
    <w:p w14:paraId="73E1C3A7" w14:textId="77777777" w:rsidR="00760978" w:rsidRPr="00F761E5" w:rsidRDefault="00760978" w:rsidP="00522C5A">
      <w:pPr>
        <w:pStyle w:val="Bullet0"/>
      </w:pPr>
      <w:r>
        <w:t>d</w:t>
      </w:r>
      <w:r w:rsidRPr="00F761E5">
        <w:t>etail</w:t>
      </w:r>
      <w:r>
        <w:t xml:space="preserve"> of</w:t>
      </w:r>
      <w:r w:rsidRPr="00F761E5">
        <w:t xml:space="preserve"> changes in the way these alumni have been contributing to development in their countries/regions in the period since completing their scholarship.</w:t>
      </w:r>
    </w:p>
    <w:p w14:paraId="371BC3CC" w14:textId="77777777" w:rsidR="00760978" w:rsidRDefault="00760978" w:rsidP="00522C5A">
      <w:pPr>
        <w:pStyle w:val="Bullet0"/>
      </w:pPr>
      <w:r w:rsidRPr="00F761E5">
        <w:t xml:space="preserve">new evidence relating to the way in which the Australia Awards continues to impact the careers, the </w:t>
      </w:r>
      <w:proofErr w:type="gramStart"/>
      <w:r w:rsidRPr="00F761E5">
        <w:t>networks</w:t>
      </w:r>
      <w:proofErr w:type="gramEnd"/>
      <w:r w:rsidRPr="00F761E5">
        <w:t xml:space="preserve"> and the development contributions of alumni.</w:t>
      </w:r>
      <w:r w:rsidRPr="00225E8C">
        <w:t xml:space="preserve"> </w:t>
      </w:r>
    </w:p>
    <w:p w14:paraId="3F3332C4" w14:textId="77777777" w:rsidR="00760978" w:rsidRPr="00527487" w:rsidRDefault="00760978" w:rsidP="00760978">
      <w:pPr>
        <w:pStyle w:val="BodyCopy"/>
      </w:pPr>
      <w:r w:rsidRPr="00245F23">
        <w:t>The specific aims of this survey fit within the broader goals of the Australia Awards and the Monitoring and Evaluation Framework that underpin the program. The overarching aim of the Australia Awards is to ‘support partner countries to achieve their development goals through education and knowledge transfer and to build enduring relationships with Australia that advance mutual interests’.</w:t>
      </w:r>
      <w:r w:rsidRPr="00245F23">
        <w:rPr>
          <w:rStyle w:val="FootnoteReference"/>
        </w:rPr>
        <w:t xml:space="preserve"> </w:t>
      </w:r>
      <w:r w:rsidRPr="00245F23">
        <w:rPr>
          <w:rStyle w:val="FootnoteReference"/>
        </w:rPr>
        <w:footnoteReference w:id="3"/>
      </w:r>
      <w:r w:rsidRPr="00245F23">
        <w:t xml:space="preserve"> The results of this survey are discussed in this report with reference to the long-</w:t>
      </w:r>
      <w:r w:rsidRPr="00527487">
        <w:t>term program outcomes of the Australia Awards:</w:t>
      </w:r>
    </w:p>
    <w:p w14:paraId="2A2F51E3" w14:textId="77777777" w:rsidR="00760978" w:rsidRPr="00527487" w:rsidRDefault="00760978" w:rsidP="008373E8">
      <w:pPr>
        <w:pStyle w:val="BodyCopy"/>
      </w:pPr>
      <w:r w:rsidRPr="00527487">
        <w:rPr>
          <w:b/>
          <w:bCs/>
        </w:rPr>
        <w:t>Program Outcome 1:</w:t>
      </w:r>
      <w:r w:rsidRPr="00527487">
        <w:t xml:space="preserve"> Alumni are using their skills, knowledge, and networks to contribute to sustainable development.</w:t>
      </w:r>
    </w:p>
    <w:p w14:paraId="0F378C23" w14:textId="6107C5F2" w:rsidR="008373E8" w:rsidRDefault="00760978" w:rsidP="008373E8">
      <w:pPr>
        <w:pStyle w:val="BodyCopy"/>
      </w:pPr>
      <w:r w:rsidRPr="00527487">
        <w:rPr>
          <w:b/>
          <w:bCs/>
        </w:rPr>
        <w:t>Program Outcome 2:</w:t>
      </w:r>
      <w:r w:rsidRPr="00527487">
        <w:t xml:space="preserve"> Alumni contribute to cooperation between Australia and partner countries.</w:t>
      </w:r>
      <w:r w:rsidR="008373E8">
        <w:br w:type="page"/>
      </w:r>
    </w:p>
    <w:p w14:paraId="6860B68C" w14:textId="6A886FD7" w:rsidR="00760978" w:rsidRPr="00527487" w:rsidRDefault="00760978" w:rsidP="00760978">
      <w:pPr>
        <w:pStyle w:val="BodyCopy"/>
      </w:pPr>
      <w:r w:rsidRPr="00527487">
        <w:lastRenderedPageBreak/>
        <w:t>Alongside the program outcomes, there are three intermediate outcomes important in the context of this survey:</w:t>
      </w:r>
    </w:p>
    <w:p w14:paraId="61480461" w14:textId="77777777" w:rsidR="00760978" w:rsidRPr="00527487" w:rsidRDefault="00760978" w:rsidP="008373E8">
      <w:pPr>
        <w:pStyle w:val="BodyCopy"/>
      </w:pPr>
      <w:r w:rsidRPr="00527487">
        <w:rPr>
          <w:b/>
          <w:bCs/>
        </w:rPr>
        <w:t>Intermediate Outcome 1:</w:t>
      </w:r>
      <w:r w:rsidRPr="00527487">
        <w:t xml:space="preserve"> Alumni have the necessary skills and knowledge to contribute to development.</w:t>
      </w:r>
    </w:p>
    <w:p w14:paraId="22DCF02E" w14:textId="77777777" w:rsidR="00760978" w:rsidRPr="00527487" w:rsidRDefault="00760978" w:rsidP="008373E8">
      <w:pPr>
        <w:pStyle w:val="BodyCopy"/>
      </w:pPr>
      <w:r w:rsidRPr="00527487">
        <w:rPr>
          <w:b/>
          <w:bCs/>
        </w:rPr>
        <w:t>Intermediate Outcome 2:</w:t>
      </w:r>
      <w:r w:rsidRPr="00527487">
        <w:t xml:space="preserve"> Alumni have relevant and useful networks and relationships.</w:t>
      </w:r>
    </w:p>
    <w:p w14:paraId="10F6E09E" w14:textId="77777777" w:rsidR="00760978" w:rsidRPr="00356E59" w:rsidRDefault="00760978" w:rsidP="008373E8">
      <w:pPr>
        <w:pStyle w:val="BodyCopy"/>
        <w:rPr>
          <w:highlight w:val="yellow"/>
        </w:rPr>
      </w:pPr>
      <w:r w:rsidRPr="00527487">
        <w:rPr>
          <w:b/>
          <w:bCs/>
        </w:rPr>
        <w:t>Intermediate Outcome 3:</w:t>
      </w:r>
      <w:r w:rsidRPr="00527487">
        <w:t xml:space="preserve"> Alumni view Australia, Australians, and Australian expertise positively.</w:t>
      </w:r>
    </w:p>
    <w:p w14:paraId="6A13C0F2" w14:textId="77777777" w:rsidR="00760978" w:rsidRPr="00356E59" w:rsidRDefault="00760978" w:rsidP="00760978">
      <w:pPr>
        <w:pStyle w:val="BodyCopy"/>
      </w:pPr>
      <w:r w:rsidRPr="00F829D6">
        <w:t xml:space="preserve">With a focus on exploring the progress of alumni over the past five years, this report is structured around addressing the two long-term program outcomes of the Australia Awards, with reference to the intermediate outcomes </w:t>
      </w:r>
      <w:r>
        <w:t xml:space="preserve">and findings from in-depth interview-based 2023 Longitudinal Alumni Case Study </w:t>
      </w:r>
      <w:r w:rsidRPr="00F829D6">
        <w:t xml:space="preserve">where relevant. The following chapter provides insight into the longitudinal survey, the approach to fieldwork, and the alumni population included in the survey. The analysis chapters begin by exploring alumni career development in the </w:t>
      </w:r>
      <w:r>
        <w:t xml:space="preserve">close-to </w:t>
      </w:r>
      <w:r w:rsidRPr="00F829D6">
        <w:t>five years since they were last surveyed, then explores responses and insight from alumni in relation to the long-term outcomes of the Australia Awards.</w:t>
      </w:r>
      <w:r>
        <w:t xml:space="preserve"> </w:t>
      </w:r>
      <w:r w:rsidRPr="00F829D6">
        <w:t xml:space="preserve"> The report concludes with a summary of the findings.</w:t>
      </w:r>
    </w:p>
    <w:p w14:paraId="12DE02EC" w14:textId="77777777" w:rsidR="00760978" w:rsidRDefault="00760978" w:rsidP="00760978">
      <w:r>
        <w:br w:type="page"/>
      </w:r>
    </w:p>
    <w:p w14:paraId="6A22C6A3" w14:textId="77777777" w:rsidR="00760978" w:rsidRDefault="00760978" w:rsidP="00760978">
      <w:pPr>
        <w:pStyle w:val="Heading1"/>
      </w:pPr>
      <w:bookmarkStart w:id="10" w:name="_Toc167436159"/>
      <w:r>
        <w:lastRenderedPageBreak/>
        <w:t>Scope, Approach and Alumni Participants</w:t>
      </w:r>
      <w:bookmarkEnd w:id="10"/>
    </w:p>
    <w:p w14:paraId="532B502D" w14:textId="77777777" w:rsidR="00760978" w:rsidRDefault="00760978" w:rsidP="00760978">
      <w:pPr>
        <w:pStyle w:val="Heading2"/>
      </w:pPr>
      <w:bookmarkStart w:id="11" w:name="_Toc167436160"/>
      <w:r>
        <w:t>Scope</w:t>
      </w:r>
      <w:bookmarkEnd w:id="11"/>
    </w:p>
    <w:p w14:paraId="3FAFBCF1" w14:textId="77777777" w:rsidR="00760978" w:rsidRPr="009037D8" w:rsidRDefault="00760978" w:rsidP="00760978">
      <w:pPr>
        <w:pStyle w:val="BodyCopy"/>
      </w:pPr>
      <w:r w:rsidRPr="00CD5234">
        <w:t xml:space="preserve">The purpose of the GTF is to enable DFAT to assess the long-term development contributions and public diplomacy outcomes of Australia’s investment in the Australia Awards. The GTF does this through the collection of data from alumni of the Australia Awards and predecessor scholarship programs, colleagues and employers of alumni and stakeholders such as partner governments. Case studies and surveys are the mechanisms used by the GTF for the collection, analysis and publication of findings relating to alumni outcomes. Case studies of the GTF generally focus on a specific issue, field or context and are based around interviews with alumni and other relevant stakeholders. </w:t>
      </w:r>
      <w:r w:rsidRPr="009037D8">
        <w:t xml:space="preserve">Surveys are either </w:t>
      </w:r>
      <w:proofErr w:type="spellStart"/>
      <w:r w:rsidRPr="009037D8">
        <w:t>focussed</w:t>
      </w:r>
      <w:proofErr w:type="spellEnd"/>
      <w:r w:rsidRPr="009037D8">
        <w:t xml:space="preserve"> on a specific issue or population or are broad and global in scope.</w:t>
      </w:r>
      <w:r w:rsidRPr="009037D8">
        <w:rPr>
          <w:rStyle w:val="FootnoteReference"/>
        </w:rPr>
        <w:footnoteReference w:id="4"/>
      </w:r>
      <w:r>
        <w:t xml:space="preserve"> </w:t>
      </w:r>
    </w:p>
    <w:p w14:paraId="53F04749" w14:textId="0021BA88" w:rsidR="00760978" w:rsidRDefault="00760978" w:rsidP="00760978">
      <w:pPr>
        <w:pStyle w:val="BodyCopy"/>
        <w:rPr>
          <w:rStyle w:val="eop"/>
        </w:rPr>
      </w:pPr>
      <w:r w:rsidRPr="009037D8">
        <w:t xml:space="preserve">This report is </w:t>
      </w:r>
      <w:proofErr w:type="spellStart"/>
      <w:r w:rsidRPr="009037D8">
        <w:t>centred</w:t>
      </w:r>
      <w:proofErr w:type="spellEnd"/>
      <w:r w:rsidRPr="009037D8">
        <w:t xml:space="preserve"> on the findings of the second Longitudinal Global Tracer Survey of the GTF. As such, there is an overall focus on understanding the way that alumni have progressed over the past five </w:t>
      </w:r>
      <w:r w:rsidRPr="00710864">
        <w:t>years (i.e., the period between responding to a GTF survey in 201</w:t>
      </w:r>
      <w:r>
        <w:t>9</w:t>
      </w:r>
      <w:r w:rsidRPr="00710864">
        <w:t xml:space="preserve"> and this survey in 2023). The cohort of focus in this report completed their scholarships between </w:t>
      </w:r>
      <w:r>
        <w:t>2013</w:t>
      </w:r>
      <w:r w:rsidRPr="00710864">
        <w:t xml:space="preserve"> and 2016, so by the time this second data collection was </w:t>
      </w:r>
      <w:proofErr w:type="spellStart"/>
      <w:r w:rsidRPr="00710864">
        <w:t>finalised</w:t>
      </w:r>
      <w:proofErr w:type="spellEnd"/>
      <w:r w:rsidRPr="00710864">
        <w:t>, all in this group had completed their scholarship more than seven years earlier.</w:t>
      </w:r>
      <w:r>
        <w:t xml:space="preserve"> </w:t>
      </w:r>
      <w:r>
        <w:rPr>
          <w:rStyle w:val="eop"/>
        </w:rPr>
        <w:t xml:space="preserve">Further details about the </w:t>
      </w:r>
      <w:hyperlink r:id="rId50" w:history="1">
        <w:r w:rsidR="008373E8" w:rsidRPr="008373E8">
          <w:rPr>
            <w:rStyle w:val="Hyperlink"/>
          </w:rPr>
          <w:t>Australia Awards Global Tracer Facility Tracer Survey: Alumni of 2011-2016</w:t>
        </w:r>
      </w:hyperlink>
      <w:r>
        <w:rPr>
          <w:rStyle w:val="eop"/>
        </w:rPr>
        <w:t xml:space="preserve">. The findings from this report can be used either individually or in conjunction with the 2023 Longitudinal Alumni Case Study which focus on the findings from qualitative analysis of interviews conducted with six alumni from the Asia-Pacific and Latin America regions in 2019 and again in 2023. </w:t>
      </w:r>
    </w:p>
    <w:p w14:paraId="43EB9E46" w14:textId="77777777" w:rsidR="00760978" w:rsidRDefault="00760978" w:rsidP="00760978">
      <w:pPr>
        <w:pStyle w:val="Heading2"/>
      </w:pPr>
      <w:bookmarkStart w:id="12" w:name="_Toc167436161"/>
      <w:r>
        <w:t>Approach</w:t>
      </w:r>
      <w:bookmarkEnd w:id="12"/>
    </w:p>
    <w:p w14:paraId="4123CCB4" w14:textId="77777777" w:rsidR="00760978" w:rsidRPr="000D1778" w:rsidRDefault="00760978" w:rsidP="00760978">
      <w:pPr>
        <w:pStyle w:val="BodyCopy"/>
        <w:rPr>
          <w:rStyle w:val="eop"/>
        </w:rPr>
      </w:pPr>
      <w:r w:rsidRPr="00B0504D">
        <w:rPr>
          <w:rStyle w:val="eop"/>
        </w:rPr>
        <w:t xml:space="preserve">This survey was conducted online in July and August 2023. Fieldwork was administered by GTF partners, Wallis Social Research, using their online survey platform </w:t>
      </w:r>
      <w:r w:rsidRPr="00B0504D">
        <w:t>and their Computer Assisted Telephone Interview (CATI) processes. Each alum was emailed a unique link to the survey, and</w:t>
      </w:r>
      <w:r w:rsidRPr="00B0504D">
        <w:rPr>
          <w:rStyle w:val="eop"/>
        </w:rPr>
        <w:t xml:space="preserve"> those with a phone number were also called and invited to participate in the survey. Responses were monitored in real-time, with reminder emails sent at appropriate intervals during fieldwork. Following the survey period, data was coded, cleaned, and prepared for analysis and reporting.</w:t>
      </w:r>
      <w:r w:rsidRPr="00356E59">
        <w:rPr>
          <w:rStyle w:val="eop"/>
        </w:rPr>
        <w:t xml:space="preserve"> </w:t>
      </w:r>
    </w:p>
    <w:p w14:paraId="1570F71A" w14:textId="77777777" w:rsidR="00760978" w:rsidRDefault="00760978" w:rsidP="008373E8">
      <w:pPr>
        <w:pStyle w:val="Heading2"/>
        <w:ind w:left="852" w:hanging="852"/>
      </w:pPr>
      <w:bookmarkStart w:id="13" w:name="_Toc167436162"/>
      <w:r>
        <w:t xml:space="preserve">Survey </w:t>
      </w:r>
      <w:proofErr w:type="gramStart"/>
      <w:r>
        <w:t>instrument</w:t>
      </w:r>
      <w:bookmarkEnd w:id="13"/>
      <w:proofErr w:type="gramEnd"/>
    </w:p>
    <w:p w14:paraId="29C44E87" w14:textId="25EC7E4B" w:rsidR="00760978" w:rsidRPr="00404A86" w:rsidRDefault="00760978" w:rsidP="00760978">
      <w:pPr>
        <w:pStyle w:val="BodyCopy"/>
      </w:pPr>
      <w:r w:rsidRPr="00B816D0">
        <w:t xml:space="preserve">Questions in the survey were structured around the main aims of this research, and the program outcomes of the Australia Awards. Development of the survey </w:t>
      </w:r>
      <w:r w:rsidR="008373E8" w:rsidRPr="00B816D0">
        <w:t>focused</w:t>
      </w:r>
      <w:r w:rsidRPr="00B816D0">
        <w:t xml:space="preserve"> on collecting data that was comparable to the GTF Global Survey conducted in 201</w:t>
      </w:r>
      <w:r>
        <w:t>9</w:t>
      </w:r>
      <w:r w:rsidRPr="00B816D0">
        <w:rPr>
          <w:rStyle w:val="FootnoteReference"/>
        </w:rPr>
        <w:footnoteReference w:id="5"/>
      </w:r>
      <w:r w:rsidRPr="00B816D0">
        <w:t xml:space="preserve"> and with reference to change for alumni in the period between 201</w:t>
      </w:r>
      <w:r>
        <w:t>9</w:t>
      </w:r>
      <w:r w:rsidRPr="00B816D0">
        <w:t xml:space="preserve"> and 2023. </w:t>
      </w:r>
      <w:r w:rsidRPr="00404A86">
        <w:t>The core sections of the Longitudinal Global Tracer Survey are designed to develop understanding of:</w:t>
      </w:r>
    </w:p>
    <w:p w14:paraId="6B055FB7" w14:textId="77777777" w:rsidR="00760978" w:rsidRPr="00404A86" w:rsidRDefault="00760978" w:rsidP="00157460">
      <w:pPr>
        <w:pStyle w:val="BodyCopy"/>
        <w:numPr>
          <w:ilvl w:val="0"/>
          <w:numId w:val="36"/>
        </w:numPr>
        <w:spacing w:before="57" w:after="113" w:line="240" w:lineRule="atLeast"/>
      </w:pPr>
      <w:r>
        <w:lastRenderedPageBreak/>
        <w:t>current employment – and any changes since the last survey around five years ago</w:t>
      </w:r>
    </w:p>
    <w:p w14:paraId="4835E50B" w14:textId="77777777" w:rsidR="00760978" w:rsidRPr="00404A86" w:rsidRDefault="00760978" w:rsidP="00157460">
      <w:pPr>
        <w:pStyle w:val="BodyCopy"/>
        <w:numPr>
          <w:ilvl w:val="0"/>
          <w:numId w:val="36"/>
        </w:numPr>
        <w:spacing w:before="57" w:after="113" w:line="240" w:lineRule="atLeast"/>
      </w:pPr>
      <w:r>
        <w:t>current leadership positions – and any changes since the last survey around five years ago</w:t>
      </w:r>
    </w:p>
    <w:p w14:paraId="56A0B0AF" w14:textId="77777777" w:rsidR="00760978" w:rsidRPr="00404A86" w:rsidRDefault="00760978" w:rsidP="00157460">
      <w:pPr>
        <w:pStyle w:val="BodyCopy"/>
        <w:numPr>
          <w:ilvl w:val="0"/>
          <w:numId w:val="36"/>
        </w:numPr>
        <w:spacing w:before="57" w:after="113" w:line="240" w:lineRule="atLeast"/>
      </w:pPr>
      <w:r w:rsidRPr="00404A86">
        <w:t xml:space="preserve">the extent to which the Australia Awards play an ongoing role in career and leadership </w:t>
      </w:r>
      <w:proofErr w:type="gramStart"/>
      <w:r w:rsidRPr="00404A86">
        <w:t>development</w:t>
      </w:r>
      <w:proofErr w:type="gramEnd"/>
    </w:p>
    <w:p w14:paraId="6DA713AC" w14:textId="77777777" w:rsidR="00760978" w:rsidRPr="00404A86" w:rsidRDefault="00760978" w:rsidP="00157460">
      <w:pPr>
        <w:pStyle w:val="BodyCopy"/>
        <w:numPr>
          <w:ilvl w:val="0"/>
          <w:numId w:val="36"/>
        </w:numPr>
        <w:spacing w:before="57" w:after="113" w:line="240" w:lineRule="atLeast"/>
      </w:pPr>
      <w:r w:rsidRPr="00404A86">
        <w:t xml:space="preserve">contributions to development (at the local, national and international level, and mapped to the UN Sustainable Development Goals) – with a focus on most recent contributions made by this </w:t>
      </w:r>
      <w:proofErr w:type="gramStart"/>
      <w:r w:rsidRPr="00404A86">
        <w:t>cohort</w:t>
      </w:r>
      <w:proofErr w:type="gramEnd"/>
    </w:p>
    <w:p w14:paraId="3DAA8F1E" w14:textId="77777777" w:rsidR="00760978" w:rsidRPr="00404A86" w:rsidRDefault="00760978" w:rsidP="00157460">
      <w:pPr>
        <w:pStyle w:val="BodyCopy"/>
        <w:numPr>
          <w:ilvl w:val="0"/>
          <w:numId w:val="36"/>
        </w:numPr>
        <w:spacing w:before="57" w:after="113" w:line="240" w:lineRule="atLeast"/>
      </w:pPr>
      <w:r w:rsidRPr="00404A86">
        <w:t xml:space="preserve">ongoing connections with people met while on </w:t>
      </w:r>
      <w:proofErr w:type="gramStart"/>
      <w:r w:rsidRPr="00404A86">
        <w:t>award</w:t>
      </w:r>
      <w:proofErr w:type="gramEnd"/>
    </w:p>
    <w:p w14:paraId="53413F73" w14:textId="77777777" w:rsidR="00760978" w:rsidRPr="00404A86" w:rsidRDefault="00760978" w:rsidP="00157460">
      <w:pPr>
        <w:pStyle w:val="BodyCopy"/>
        <w:numPr>
          <w:ilvl w:val="0"/>
          <w:numId w:val="36"/>
        </w:numPr>
        <w:spacing w:before="57" w:after="113" w:line="240" w:lineRule="atLeast"/>
      </w:pPr>
      <w:r w:rsidRPr="00404A86">
        <w:t xml:space="preserve">partnerships alumni have established with Australians or Australian </w:t>
      </w:r>
      <w:proofErr w:type="spellStart"/>
      <w:r w:rsidRPr="00404A86">
        <w:t>organisations</w:t>
      </w:r>
      <w:proofErr w:type="spellEnd"/>
      <w:r w:rsidRPr="00404A86">
        <w:t xml:space="preserve"> – particularly recently made connections.</w:t>
      </w:r>
    </w:p>
    <w:p w14:paraId="092BF88C" w14:textId="76DA7EC1" w:rsidR="00760978" w:rsidRPr="00356E59" w:rsidRDefault="00D36738" w:rsidP="00760978">
      <w:pPr>
        <w:pStyle w:val="BodyCopy"/>
      </w:pPr>
      <w:r>
        <w:t xml:space="preserve">Download the </w:t>
      </w:r>
      <w:r w:rsidR="00760978" w:rsidRPr="0044419F">
        <w:t xml:space="preserve">full </w:t>
      </w:r>
      <w:hyperlink r:id="rId51" w:history="1">
        <w:r w:rsidRPr="00D36738">
          <w:rPr>
            <w:rStyle w:val="Hyperlink"/>
          </w:rPr>
          <w:t>Global Tracer Facility Longitudinal Global Tracer Survey 2023 (Year 8) - Survey Instrument</w:t>
        </w:r>
      </w:hyperlink>
      <w:r w:rsidR="00760978" w:rsidRPr="0044419F">
        <w:t>.</w:t>
      </w:r>
    </w:p>
    <w:p w14:paraId="76EAB732" w14:textId="77777777" w:rsidR="00760978" w:rsidRDefault="00760978" w:rsidP="00760978">
      <w:pPr>
        <w:pStyle w:val="Heading2"/>
      </w:pPr>
      <w:bookmarkStart w:id="14" w:name="_Toc167436163"/>
      <w:r>
        <w:t>Alumni population and participants</w:t>
      </w:r>
      <w:bookmarkEnd w:id="14"/>
    </w:p>
    <w:p w14:paraId="2582FD0A" w14:textId="77777777" w:rsidR="00760978" w:rsidRDefault="00760978" w:rsidP="00760978">
      <w:pPr>
        <w:pStyle w:val="BodyCopy"/>
      </w:pPr>
      <w:r w:rsidRPr="001A20CC">
        <w:t xml:space="preserve">The survey </w:t>
      </w:r>
      <w:r>
        <w:t>was designed to</w:t>
      </w:r>
      <w:r w:rsidRPr="001A20CC">
        <w:t xml:space="preserve"> follow up </w:t>
      </w:r>
      <w:r>
        <w:t>with a</w:t>
      </w:r>
      <w:r w:rsidRPr="001A20CC">
        <w:t xml:space="preserve"> sub-set of respondents to the Year </w:t>
      </w:r>
      <w:r>
        <w:t>3</w:t>
      </w:r>
      <w:r w:rsidRPr="001A20CC">
        <w:t xml:space="preserve"> GTF </w:t>
      </w:r>
      <w:r>
        <w:t>Global Tracer Survey</w:t>
      </w:r>
      <w:r w:rsidRPr="001A20CC">
        <w:t xml:space="preserve"> undertaken</w:t>
      </w:r>
      <w:r>
        <w:t xml:space="preserve"> around</w:t>
      </w:r>
      <w:r w:rsidRPr="001A20CC">
        <w:t xml:space="preserve"> five years </w:t>
      </w:r>
      <w:r>
        <w:t>previously</w:t>
      </w:r>
      <w:r w:rsidRPr="001A20CC">
        <w:t xml:space="preserve"> in 201</w:t>
      </w:r>
      <w:r>
        <w:t>9</w:t>
      </w:r>
      <w:r w:rsidRPr="001A20CC">
        <w:t xml:space="preserve">. </w:t>
      </w:r>
      <w:r>
        <w:t xml:space="preserve">Participants in the 2023 GTF Global Tracer Survey were those who had </w:t>
      </w:r>
      <w:r w:rsidRPr="001A20CC">
        <w:t xml:space="preserve">completed their </w:t>
      </w:r>
      <w:r>
        <w:t>Award</w:t>
      </w:r>
      <w:r w:rsidRPr="001A20CC">
        <w:t xml:space="preserve"> between 20</w:t>
      </w:r>
      <w:r>
        <w:t>13</w:t>
      </w:r>
      <w:r w:rsidRPr="001A20CC">
        <w:t xml:space="preserve"> and 201</w:t>
      </w:r>
      <w:r>
        <w:t xml:space="preserve">6 and who had also participated in the 2019 GTF Global Tracer Survey. Two respondents who participated in the 2023 survey did not have any valid responses to the longitudinal items included in the 2019 survey and so their responses have been excluded from the analysis presented in this report. </w:t>
      </w:r>
    </w:p>
    <w:p w14:paraId="2D32367C" w14:textId="77777777" w:rsidR="00760978" w:rsidRDefault="00760978" w:rsidP="00760978">
      <w:pPr>
        <w:pStyle w:val="BodyCopy"/>
      </w:pPr>
      <w:r>
        <w:t xml:space="preserve">In total, there were 2,617 alumni who fit this population and 1,388 of these alumni responded to the survey. </w:t>
      </w:r>
      <w:r>
        <w:rPr>
          <w:color w:val="2B579A"/>
          <w:shd w:val="clear" w:color="auto" w:fill="E6E6E6"/>
        </w:rPr>
        <w:fldChar w:fldCharType="begin"/>
      </w:r>
      <w:r>
        <w:instrText xml:space="preserve"> REF _Ref95837434 \h  \* MERGEFORMAT </w:instrText>
      </w:r>
      <w:r>
        <w:rPr>
          <w:color w:val="2B579A"/>
          <w:shd w:val="clear" w:color="auto" w:fill="E6E6E6"/>
        </w:rPr>
      </w:r>
      <w:r>
        <w:rPr>
          <w:color w:val="2B579A"/>
          <w:shd w:val="clear" w:color="auto" w:fill="E6E6E6"/>
        </w:rPr>
        <w:fldChar w:fldCharType="separate"/>
      </w:r>
      <w:r>
        <w:t xml:space="preserve">Table </w:t>
      </w:r>
      <w:r>
        <w:rPr>
          <w:noProof/>
        </w:rPr>
        <w:t>1</w:t>
      </w:r>
      <w:r>
        <w:rPr>
          <w:color w:val="2B579A"/>
          <w:shd w:val="clear" w:color="auto" w:fill="E6E6E6"/>
        </w:rPr>
        <w:fldChar w:fldCharType="end"/>
      </w:r>
      <w:r>
        <w:t xml:space="preserve"> provides a summary of the target population and response to the 2023 survey. </w:t>
      </w:r>
    </w:p>
    <w:p w14:paraId="7A610251" w14:textId="77777777" w:rsidR="00760978" w:rsidRPr="00946874" w:rsidRDefault="00760978" w:rsidP="00760978">
      <w:pPr>
        <w:pStyle w:val="Figure"/>
      </w:pPr>
      <w:bookmarkStart w:id="15" w:name="_Ref95837434"/>
      <w:r w:rsidRPr="00946874">
        <w:t xml:space="preserve">Table </w:t>
      </w:r>
      <w:r w:rsidRPr="00946874">
        <w:rPr>
          <w:color w:val="2B579A"/>
        </w:rPr>
        <w:fldChar w:fldCharType="begin"/>
      </w:r>
      <w:r w:rsidRPr="00946874">
        <w:instrText>SEQ Table \* ARABIC</w:instrText>
      </w:r>
      <w:r w:rsidRPr="00946874">
        <w:rPr>
          <w:color w:val="2B579A"/>
        </w:rPr>
        <w:fldChar w:fldCharType="separate"/>
      </w:r>
      <w:r>
        <w:rPr>
          <w:noProof/>
        </w:rPr>
        <w:t>1</w:t>
      </w:r>
      <w:r w:rsidRPr="00946874">
        <w:rPr>
          <w:color w:val="2B579A"/>
        </w:rPr>
        <w:fldChar w:fldCharType="end"/>
      </w:r>
      <w:bookmarkEnd w:id="15"/>
      <w:r w:rsidRPr="00946874">
        <w:t>: Sample for the Longitudinal Tracer Survey, target population, contactable alumni, respondents, and response rate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366"/>
        <w:gridCol w:w="1701"/>
      </w:tblGrid>
      <w:tr w:rsidR="00760978" w:rsidRPr="00946874" w14:paraId="7E378763" w14:textId="77777777" w:rsidTr="003B73C7">
        <w:trPr>
          <w:tblHeader/>
        </w:trPr>
        <w:tc>
          <w:tcPr>
            <w:tcW w:w="7366" w:type="dxa"/>
            <w:tcMar>
              <w:top w:w="28" w:type="dxa"/>
              <w:bottom w:w="28" w:type="dxa"/>
            </w:tcMar>
          </w:tcPr>
          <w:p w14:paraId="76A2E45E" w14:textId="77777777" w:rsidR="00760978" w:rsidRPr="00946874" w:rsidRDefault="00760978" w:rsidP="00EE3F15">
            <w:pPr>
              <w:pStyle w:val="Tabletext"/>
            </w:pPr>
            <w:r w:rsidRPr="00946874">
              <w:t xml:space="preserve">Total Target Population (alumni who completed scholarship between </w:t>
            </w:r>
            <w:r>
              <w:t>2013</w:t>
            </w:r>
            <w:r w:rsidRPr="00946874">
              <w:t xml:space="preserve"> and 2016, </w:t>
            </w:r>
            <w:r w:rsidRPr="00946874">
              <w:rPr>
                <w:i/>
                <w:iCs/>
              </w:rPr>
              <w:t xml:space="preserve">and </w:t>
            </w:r>
            <w:r w:rsidRPr="00946874">
              <w:t>responded to the GTF survey in 201</w:t>
            </w:r>
            <w:r>
              <w:t>9</w:t>
            </w:r>
            <w:r w:rsidRPr="00946874">
              <w:t>)</w:t>
            </w:r>
          </w:p>
        </w:tc>
        <w:tc>
          <w:tcPr>
            <w:tcW w:w="1701" w:type="dxa"/>
            <w:tcMar>
              <w:top w:w="28" w:type="dxa"/>
              <w:bottom w:w="28" w:type="dxa"/>
            </w:tcMar>
          </w:tcPr>
          <w:p w14:paraId="621FEF98" w14:textId="77777777" w:rsidR="00760978" w:rsidRPr="00946874" w:rsidRDefault="00760978" w:rsidP="00EE3F15">
            <w:pPr>
              <w:pStyle w:val="Tabletext"/>
            </w:pPr>
            <w:r>
              <w:t>2,617</w:t>
            </w:r>
          </w:p>
        </w:tc>
      </w:tr>
      <w:tr w:rsidR="00760978" w:rsidRPr="00946874" w14:paraId="4F340C35" w14:textId="77777777" w:rsidTr="003B73C7">
        <w:trPr>
          <w:tblHeader/>
        </w:trPr>
        <w:tc>
          <w:tcPr>
            <w:tcW w:w="7366" w:type="dxa"/>
            <w:tcMar>
              <w:top w:w="28" w:type="dxa"/>
              <w:bottom w:w="28" w:type="dxa"/>
            </w:tcMar>
          </w:tcPr>
          <w:p w14:paraId="3351D3C2" w14:textId="77777777" w:rsidR="00760978" w:rsidRPr="00946874" w:rsidRDefault="00760978" w:rsidP="00EE3F15">
            <w:pPr>
              <w:pStyle w:val="Tabletext"/>
            </w:pPr>
            <w:r w:rsidRPr="00946874">
              <w:t>Contactable Target Population (alumni in target population who had a valid email address or telephone number)</w:t>
            </w:r>
          </w:p>
        </w:tc>
        <w:tc>
          <w:tcPr>
            <w:tcW w:w="1701" w:type="dxa"/>
            <w:tcMar>
              <w:top w:w="28" w:type="dxa"/>
              <w:bottom w:w="28" w:type="dxa"/>
            </w:tcMar>
          </w:tcPr>
          <w:p w14:paraId="65357771" w14:textId="77777777" w:rsidR="00760978" w:rsidRPr="00946874" w:rsidRDefault="00760978" w:rsidP="00EE3F15">
            <w:pPr>
              <w:pStyle w:val="Tabletext"/>
            </w:pPr>
            <w:r>
              <w:t>2,256</w:t>
            </w:r>
          </w:p>
        </w:tc>
      </w:tr>
      <w:tr w:rsidR="00760978" w:rsidRPr="00946874" w14:paraId="583E358F" w14:textId="77777777" w:rsidTr="003B73C7">
        <w:trPr>
          <w:tblHeader/>
        </w:trPr>
        <w:tc>
          <w:tcPr>
            <w:tcW w:w="7366" w:type="dxa"/>
            <w:tcMar>
              <w:top w:w="28" w:type="dxa"/>
              <w:bottom w:w="28" w:type="dxa"/>
            </w:tcMar>
          </w:tcPr>
          <w:p w14:paraId="1AC52526" w14:textId="77777777" w:rsidR="00760978" w:rsidRPr="00946874" w:rsidRDefault="00760978" w:rsidP="00EE3F15">
            <w:pPr>
              <w:pStyle w:val="Tabletext"/>
            </w:pPr>
            <w:r w:rsidRPr="00946874">
              <w:t>Respondents to the Longitudinal survey</w:t>
            </w:r>
          </w:p>
        </w:tc>
        <w:tc>
          <w:tcPr>
            <w:tcW w:w="1701" w:type="dxa"/>
            <w:tcMar>
              <w:top w:w="28" w:type="dxa"/>
              <w:bottom w:w="28" w:type="dxa"/>
            </w:tcMar>
          </w:tcPr>
          <w:p w14:paraId="182ED8C1" w14:textId="77777777" w:rsidR="00760978" w:rsidRPr="00946874" w:rsidRDefault="00760978" w:rsidP="00EE3F15">
            <w:pPr>
              <w:pStyle w:val="Tabletext"/>
            </w:pPr>
            <w:r>
              <w:t>1,388</w:t>
            </w:r>
          </w:p>
        </w:tc>
      </w:tr>
      <w:tr w:rsidR="00760978" w14:paraId="3E83FAA8" w14:textId="77777777" w:rsidTr="003B73C7">
        <w:trPr>
          <w:tblHeader/>
        </w:trPr>
        <w:tc>
          <w:tcPr>
            <w:tcW w:w="7366" w:type="dxa"/>
            <w:tcMar>
              <w:top w:w="28" w:type="dxa"/>
              <w:bottom w:w="28" w:type="dxa"/>
            </w:tcMar>
          </w:tcPr>
          <w:p w14:paraId="659999CC" w14:textId="77777777" w:rsidR="00760978" w:rsidRPr="00946874" w:rsidRDefault="00760978" w:rsidP="00EE3F15">
            <w:pPr>
              <w:pStyle w:val="Tabletext"/>
            </w:pPr>
            <w:r w:rsidRPr="00946874">
              <w:t>Response Rate</w:t>
            </w:r>
          </w:p>
        </w:tc>
        <w:tc>
          <w:tcPr>
            <w:tcW w:w="1701" w:type="dxa"/>
            <w:tcMar>
              <w:top w:w="28" w:type="dxa"/>
              <w:bottom w:w="28" w:type="dxa"/>
            </w:tcMar>
          </w:tcPr>
          <w:p w14:paraId="50AE01B2" w14:textId="77777777" w:rsidR="00760978" w:rsidRDefault="00760978" w:rsidP="00EE3F15">
            <w:pPr>
              <w:pStyle w:val="Tabletext"/>
            </w:pPr>
            <w:r>
              <w:t>61.5%</w:t>
            </w:r>
          </w:p>
        </w:tc>
      </w:tr>
    </w:tbl>
    <w:p w14:paraId="38C871FC" w14:textId="3E11B12C" w:rsidR="008373E8" w:rsidRDefault="008373E8">
      <w:pPr>
        <w:spacing w:before="0" w:after="160" w:line="259" w:lineRule="auto"/>
      </w:pPr>
      <w:bookmarkStart w:id="16" w:name="_Toc167436164"/>
    </w:p>
    <w:p w14:paraId="47C6B6F5" w14:textId="77777777" w:rsidR="008373E8" w:rsidRDefault="008373E8">
      <w:pPr>
        <w:spacing w:before="0" w:after="160" w:line="259" w:lineRule="auto"/>
      </w:pPr>
      <w:r>
        <w:br w:type="page"/>
      </w:r>
    </w:p>
    <w:p w14:paraId="27953A60" w14:textId="621ACA1C" w:rsidR="00760978" w:rsidRPr="00DB2F86" w:rsidRDefault="00760978" w:rsidP="00760978">
      <w:pPr>
        <w:pStyle w:val="Heading2"/>
      </w:pPr>
      <w:r>
        <w:lastRenderedPageBreak/>
        <w:t>Characteristics of participants</w:t>
      </w:r>
      <w:bookmarkEnd w:id="16"/>
      <w:r>
        <w:t xml:space="preserve"> </w:t>
      </w:r>
    </w:p>
    <w:p w14:paraId="76B46BE1" w14:textId="77777777" w:rsidR="008373E8" w:rsidRDefault="00760978" w:rsidP="00760978">
      <w:r>
        <w:t xml:space="preserve">Of the 1,388 alumni who responded to the survey, the vast majority had studied at a </w:t>
      </w:r>
      <w:proofErr w:type="gramStart"/>
      <w:r>
        <w:t>Master Degree</w:t>
      </w:r>
      <w:proofErr w:type="gramEnd"/>
      <w:r>
        <w:t xml:space="preserve"> or similar level (80.9%), with most others studying at either a Doctoral Degree (6.8%) a Bachelor degree (3.9%) or sub-Bachelor levels (7.4%). Most respondents had been awarded either an Australian Development Scholarship (41.8%) or an Australia Awards Scholarship (41.5%). Around a third of respondents (32.4%) had received another scholarship in addition to their Australia Award. Alumni were studying in many different fields of study in Australian universities. </w:t>
      </w:r>
    </w:p>
    <w:p w14:paraId="22ED43C7" w14:textId="10A3CB21" w:rsidR="00760978" w:rsidRDefault="00760978" w:rsidP="00760978">
      <w:r>
        <w:t xml:space="preserve">The most common fields included society and culture (27.6%), management and commerce (16.2%), agriculture, environmental and related studies (15.0%), and health (13.5%). </w:t>
      </w:r>
    </w:p>
    <w:p w14:paraId="034DE70A" w14:textId="77777777" w:rsidR="00760978" w:rsidRDefault="00760978" w:rsidP="00760978">
      <w:r>
        <w:t xml:space="preserve">Around half of responding alumni were female (50.6%) and less than one per cent reported having a disability (0.6%). Alumni were all aged between 30 and 79 at the time of the survey. 80 per cent of alumni were aged between 35 and 49 and responding alumni had a median age of 42. </w:t>
      </w:r>
    </w:p>
    <w:p w14:paraId="5EA51185" w14:textId="77777777" w:rsidR="00760978" w:rsidRDefault="00760978" w:rsidP="00760978">
      <w:pPr>
        <w:rPr>
          <w:noProof/>
        </w:rPr>
      </w:pPr>
      <w:r>
        <w:t xml:space="preserve">Most alumni were currently living in an urban area (87.8%), with only small proportions in rural (10.4%) or remote (1.8%) areas. </w:t>
      </w:r>
      <w:r w:rsidRPr="0070799B">
        <w:t>Alumni who responded to the survey were citizens of more than 80 different countries</w:t>
      </w:r>
      <w:r>
        <w:t xml:space="preserve">. </w:t>
      </w:r>
      <w:r w:rsidRPr="0070799B">
        <w:t>Clos</w:t>
      </w:r>
      <w:r w:rsidRPr="0070799B">
        <w:rPr>
          <w:noProof/>
        </w:rPr>
        <w:t xml:space="preserve">e to half of the secured sample are alumni from East Asia (46.7%), with the largest </w:t>
      </w:r>
      <w:r>
        <w:rPr>
          <w:noProof/>
        </w:rPr>
        <w:t>numbers</w:t>
      </w:r>
      <w:r w:rsidRPr="0070799B">
        <w:rPr>
          <w:noProof/>
        </w:rPr>
        <w:t xml:space="preserve"> of respondents from Indonesia (17.4%), Vietnam (12.2%) and the Philippines (6.0%). Close to one-in-five respondents came from South West Asia &amp; Mongolia (19.2%</w:t>
      </w:r>
      <w:r>
        <w:rPr>
          <w:noProof/>
        </w:rPr>
        <w:t xml:space="preserve">) </w:t>
      </w:r>
      <w:r w:rsidRPr="0070799B">
        <w:rPr>
          <w:noProof/>
        </w:rPr>
        <w:t xml:space="preserve">or from Sub-Saharan Africa (17.3%). </w:t>
      </w:r>
    </w:p>
    <w:p w14:paraId="7D9DFF92" w14:textId="4EDFEA78" w:rsidR="00760978" w:rsidRDefault="00760978" w:rsidP="00760978">
      <w:pPr>
        <w:rPr>
          <w:b/>
          <w:bCs/>
          <w:color w:val="000000" w:themeColor="text1"/>
        </w:rPr>
      </w:pPr>
      <w:r w:rsidRPr="0070799B">
        <w:t>P</w:t>
      </w:r>
      <w:r w:rsidRPr="0070799B">
        <w:rPr>
          <w:noProof/>
        </w:rPr>
        <w:t xml:space="preserve">opulation and response numbers and response rates by country </w:t>
      </w:r>
      <w:r>
        <w:rPr>
          <w:noProof/>
        </w:rPr>
        <w:t xml:space="preserve">are </w:t>
      </w:r>
      <w:r w:rsidRPr="0070799B">
        <w:rPr>
          <w:noProof/>
        </w:rPr>
        <w:t xml:space="preserve">detailed in </w:t>
      </w:r>
      <w:r w:rsidRPr="0070799B">
        <w:rPr>
          <w:noProof/>
        </w:rPr>
        <w:fldChar w:fldCharType="begin"/>
      </w:r>
      <w:r w:rsidRPr="0070799B">
        <w:rPr>
          <w:noProof/>
        </w:rPr>
        <w:instrText xml:space="preserve"> REF _Ref105757317 \h  \* MERGEFORMAT </w:instrText>
      </w:r>
      <w:r w:rsidRPr="0070799B">
        <w:rPr>
          <w:noProof/>
        </w:rPr>
      </w:r>
      <w:r w:rsidRPr="0070799B">
        <w:rPr>
          <w:noProof/>
        </w:rPr>
        <w:fldChar w:fldCharType="separate"/>
      </w:r>
      <w:r w:rsidRPr="0070799B">
        <w:t xml:space="preserve">Table </w:t>
      </w:r>
      <w:r w:rsidRPr="0070799B">
        <w:rPr>
          <w:noProof/>
        </w:rPr>
        <w:t>2</w:t>
      </w:r>
      <w:r w:rsidRPr="0070799B">
        <w:rPr>
          <w:noProof/>
        </w:rPr>
        <w:fldChar w:fldCharType="end"/>
      </w:r>
      <w:r w:rsidRPr="0070799B">
        <w:rPr>
          <w:noProof/>
        </w:rPr>
        <w:t xml:space="preserve"> </w:t>
      </w:r>
      <w:r>
        <w:rPr>
          <w:noProof/>
        </w:rPr>
        <w:t>and f</w:t>
      </w:r>
      <w:r w:rsidRPr="0070799B">
        <w:rPr>
          <w:noProof/>
        </w:rPr>
        <w:t>urther</w:t>
      </w:r>
      <w:r w:rsidRPr="002619DB">
        <w:rPr>
          <w:noProof/>
        </w:rPr>
        <w:t xml:space="preserve"> detail on alumni </w:t>
      </w:r>
      <w:r>
        <w:rPr>
          <w:noProof/>
        </w:rPr>
        <w:t xml:space="preserve">population and response </w:t>
      </w:r>
      <w:r w:rsidRPr="002619DB">
        <w:rPr>
          <w:noProof/>
        </w:rPr>
        <w:t>by gender</w:t>
      </w:r>
      <w:r>
        <w:rPr>
          <w:noProof/>
        </w:rPr>
        <w:t>, award completion year,</w:t>
      </w:r>
      <w:r w:rsidRPr="002619DB">
        <w:rPr>
          <w:noProof/>
        </w:rPr>
        <w:t xml:space="preserve"> and country is included in Appendix </w:t>
      </w:r>
      <w:r>
        <w:rPr>
          <w:noProof/>
        </w:rPr>
        <w:t xml:space="preserve">B. </w:t>
      </w:r>
      <w:bookmarkStart w:id="17" w:name="_Ref105757317"/>
    </w:p>
    <w:p w14:paraId="3162763B" w14:textId="77777777" w:rsidR="00760978" w:rsidRPr="002619DB" w:rsidRDefault="00760978" w:rsidP="00760978">
      <w:pPr>
        <w:pStyle w:val="Figure"/>
      </w:pPr>
      <w:r w:rsidRPr="002619DB">
        <w:t xml:space="preserve">Table </w:t>
      </w:r>
      <w:r w:rsidRPr="002619DB">
        <w:rPr>
          <w:noProof/>
        </w:rPr>
        <w:fldChar w:fldCharType="begin"/>
      </w:r>
      <w:r w:rsidRPr="002619DB">
        <w:rPr>
          <w:noProof/>
        </w:rPr>
        <w:instrText xml:space="preserve"> SEQ Table \* ARABIC </w:instrText>
      </w:r>
      <w:r w:rsidRPr="002619DB">
        <w:rPr>
          <w:noProof/>
        </w:rPr>
        <w:fldChar w:fldCharType="separate"/>
      </w:r>
      <w:r>
        <w:rPr>
          <w:noProof/>
        </w:rPr>
        <w:t>2</w:t>
      </w:r>
      <w:r w:rsidRPr="002619DB">
        <w:rPr>
          <w:noProof/>
        </w:rPr>
        <w:fldChar w:fldCharType="end"/>
      </w:r>
      <w:bookmarkEnd w:id="17"/>
      <w:r w:rsidRPr="002619DB">
        <w:t>: Population and response numbers by country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2089"/>
        <w:gridCol w:w="2089"/>
        <w:gridCol w:w="2089"/>
      </w:tblGrid>
      <w:tr w:rsidR="00760978" w:rsidRPr="00F7353B" w14:paraId="2C1F0AE6" w14:textId="77777777" w:rsidTr="00EE3F15">
        <w:trPr>
          <w:tblHeader/>
        </w:trPr>
        <w:tc>
          <w:tcPr>
            <w:tcW w:w="1648" w:type="pct"/>
            <w:shd w:val="clear" w:color="auto" w:fill="auto"/>
            <w:noWrap/>
            <w:tcMar>
              <w:top w:w="28" w:type="dxa"/>
              <w:left w:w="57" w:type="dxa"/>
              <w:bottom w:w="28" w:type="dxa"/>
              <w:right w:w="57" w:type="dxa"/>
            </w:tcMar>
            <w:hideMark/>
          </w:tcPr>
          <w:p w14:paraId="295E8862" w14:textId="77777777" w:rsidR="00760978" w:rsidRPr="00EE3F15" w:rsidRDefault="00760978" w:rsidP="00EE3F15">
            <w:pPr>
              <w:pStyle w:val="Tabletext"/>
              <w:rPr>
                <w:b/>
                <w:bCs/>
                <w:lang w:eastAsia="en-AU"/>
              </w:rPr>
            </w:pPr>
            <w:r w:rsidRPr="00EE3F15">
              <w:rPr>
                <w:b/>
                <w:bCs/>
                <w:lang w:eastAsia="en-AU"/>
              </w:rPr>
              <w:t>Country</w:t>
            </w:r>
          </w:p>
        </w:tc>
        <w:tc>
          <w:tcPr>
            <w:tcW w:w="1117" w:type="pct"/>
            <w:shd w:val="clear" w:color="auto" w:fill="auto"/>
            <w:noWrap/>
            <w:tcMar>
              <w:top w:w="28" w:type="dxa"/>
              <w:left w:w="57" w:type="dxa"/>
              <w:bottom w:w="28" w:type="dxa"/>
              <w:right w:w="57" w:type="dxa"/>
            </w:tcMar>
            <w:hideMark/>
          </w:tcPr>
          <w:p w14:paraId="2AA2CE00" w14:textId="77777777" w:rsidR="00760978" w:rsidRPr="00EE3F15" w:rsidRDefault="00760978" w:rsidP="00EE3F15">
            <w:pPr>
              <w:pStyle w:val="Tabletext"/>
              <w:jc w:val="right"/>
              <w:rPr>
                <w:b/>
                <w:bCs/>
                <w:lang w:eastAsia="en-AU"/>
              </w:rPr>
            </w:pPr>
            <w:r w:rsidRPr="00EE3F15">
              <w:rPr>
                <w:b/>
                <w:bCs/>
                <w:lang w:eastAsia="en-AU"/>
              </w:rPr>
              <w:t>Total respondents</w:t>
            </w:r>
          </w:p>
        </w:tc>
        <w:tc>
          <w:tcPr>
            <w:tcW w:w="1117" w:type="pct"/>
            <w:shd w:val="clear" w:color="auto" w:fill="auto"/>
            <w:noWrap/>
            <w:tcMar>
              <w:top w:w="28" w:type="dxa"/>
              <w:left w:w="57" w:type="dxa"/>
              <w:bottom w:w="28" w:type="dxa"/>
              <w:right w:w="57" w:type="dxa"/>
            </w:tcMar>
            <w:hideMark/>
          </w:tcPr>
          <w:p w14:paraId="42C5AAE5" w14:textId="77777777" w:rsidR="00760978" w:rsidRPr="00EE3F15" w:rsidRDefault="00760978" w:rsidP="00EE3F15">
            <w:pPr>
              <w:pStyle w:val="Tabletext"/>
              <w:jc w:val="right"/>
              <w:rPr>
                <w:b/>
                <w:bCs/>
                <w:lang w:eastAsia="en-AU"/>
              </w:rPr>
            </w:pPr>
            <w:r w:rsidRPr="00EE3F15">
              <w:rPr>
                <w:b/>
                <w:bCs/>
                <w:lang w:eastAsia="en-AU"/>
              </w:rPr>
              <w:t>Target population</w:t>
            </w:r>
          </w:p>
        </w:tc>
        <w:tc>
          <w:tcPr>
            <w:tcW w:w="1117" w:type="pct"/>
            <w:shd w:val="clear" w:color="auto" w:fill="auto"/>
            <w:noWrap/>
            <w:tcMar>
              <w:top w:w="28" w:type="dxa"/>
              <w:left w:w="57" w:type="dxa"/>
              <w:bottom w:w="28" w:type="dxa"/>
              <w:right w:w="57" w:type="dxa"/>
            </w:tcMar>
            <w:hideMark/>
          </w:tcPr>
          <w:p w14:paraId="3439E550" w14:textId="77777777" w:rsidR="00760978" w:rsidRPr="00EE3F15" w:rsidRDefault="00760978" w:rsidP="00EE3F15">
            <w:pPr>
              <w:pStyle w:val="Tabletext"/>
              <w:jc w:val="right"/>
              <w:rPr>
                <w:b/>
                <w:bCs/>
                <w:lang w:eastAsia="en-AU"/>
              </w:rPr>
            </w:pPr>
            <w:r w:rsidRPr="00EE3F15">
              <w:rPr>
                <w:b/>
                <w:bCs/>
                <w:lang w:eastAsia="en-AU"/>
              </w:rPr>
              <w:t>Response rate</w:t>
            </w:r>
          </w:p>
        </w:tc>
      </w:tr>
      <w:tr w:rsidR="00760978" w:rsidRPr="00F7353B" w14:paraId="55E05E1E" w14:textId="77777777" w:rsidTr="00EE3F15">
        <w:trPr>
          <w:tblHeader/>
        </w:trPr>
        <w:tc>
          <w:tcPr>
            <w:tcW w:w="1648" w:type="pct"/>
            <w:shd w:val="clear" w:color="auto" w:fill="auto"/>
            <w:noWrap/>
            <w:tcMar>
              <w:top w:w="28" w:type="dxa"/>
              <w:left w:w="57" w:type="dxa"/>
              <w:bottom w:w="28" w:type="dxa"/>
              <w:right w:w="57" w:type="dxa"/>
            </w:tcMar>
            <w:hideMark/>
          </w:tcPr>
          <w:p w14:paraId="3DF1F56B" w14:textId="77777777" w:rsidR="00760978" w:rsidRPr="00F7353B" w:rsidRDefault="00760978" w:rsidP="00EE3F15">
            <w:pPr>
              <w:pStyle w:val="Tabletext"/>
              <w:rPr>
                <w:lang w:eastAsia="en-AU"/>
              </w:rPr>
            </w:pPr>
            <w:r w:rsidRPr="00F7353B">
              <w:t>Indonesia</w:t>
            </w:r>
          </w:p>
        </w:tc>
        <w:tc>
          <w:tcPr>
            <w:tcW w:w="1117" w:type="pct"/>
            <w:shd w:val="clear" w:color="auto" w:fill="auto"/>
            <w:noWrap/>
            <w:tcMar>
              <w:top w:w="28" w:type="dxa"/>
              <w:left w:w="57" w:type="dxa"/>
              <w:bottom w:w="28" w:type="dxa"/>
              <w:right w:w="57" w:type="dxa"/>
            </w:tcMar>
          </w:tcPr>
          <w:p w14:paraId="0660D7E0" w14:textId="77777777" w:rsidR="00760978" w:rsidRPr="00F7353B" w:rsidRDefault="00760978" w:rsidP="00EE3F15">
            <w:pPr>
              <w:pStyle w:val="Tabletext"/>
              <w:jc w:val="right"/>
              <w:rPr>
                <w:lang w:eastAsia="en-AU"/>
              </w:rPr>
            </w:pPr>
            <w:r w:rsidRPr="00F7353B">
              <w:t>242</w:t>
            </w:r>
          </w:p>
        </w:tc>
        <w:tc>
          <w:tcPr>
            <w:tcW w:w="1117" w:type="pct"/>
            <w:shd w:val="clear" w:color="auto" w:fill="auto"/>
            <w:noWrap/>
            <w:tcMar>
              <w:top w:w="28" w:type="dxa"/>
              <w:left w:w="57" w:type="dxa"/>
              <w:bottom w:w="28" w:type="dxa"/>
              <w:right w:w="57" w:type="dxa"/>
            </w:tcMar>
          </w:tcPr>
          <w:p w14:paraId="4C466339" w14:textId="77777777" w:rsidR="00760978" w:rsidRPr="00F7353B" w:rsidRDefault="00760978" w:rsidP="00EE3F15">
            <w:pPr>
              <w:pStyle w:val="Tabletext"/>
              <w:jc w:val="right"/>
              <w:rPr>
                <w:lang w:eastAsia="en-AU"/>
              </w:rPr>
            </w:pPr>
            <w:r w:rsidRPr="00F7353B">
              <w:t>474</w:t>
            </w:r>
          </w:p>
        </w:tc>
        <w:tc>
          <w:tcPr>
            <w:tcW w:w="1117" w:type="pct"/>
            <w:shd w:val="clear" w:color="auto" w:fill="auto"/>
            <w:noWrap/>
            <w:tcMar>
              <w:top w:w="28" w:type="dxa"/>
              <w:left w:w="57" w:type="dxa"/>
              <w:bottom w:w="28" w:type="dxa"/>
              <w:right w:w="57" w:type="dxa"/>
            </w:tcMar>
          </w:tcPr>
          <w:p w14:paraId="43595A0C" w14:textId="77777777" w:rsidR="00760978" w:rsidRPr="00F7353B" w:rsidRDefault="00760978" w:rsidP="00EE3F15">
            <w:pPr>
              <w:pStyle w:val="Tabletext"/>
              <w:jc w:val="right"/>
              <w:rPr>
                <w:lang w:eastAsia="en-AU"/>
              </w:rPr>
            </w:pPr>
            <w:r w:rsidRPr="00F7353B">
              <w:t>51.1%</w:t>
            </w:r>
          </w:p>
        </w:tc>
      </w:tr>
      <w:tr w:rsidR="00760978" w:rsidRPr="00F7353B" w14:paraId="5C0BB5D4" w14:textId="77777777" w:rsidTr="00EE3F15">
        <w:trPr>
          <w:tblHeader/>
        </w:trPr>
        <w:tc>
          <w:tcPr>
            <w:tcW w:w="1648" w:type="pct"/>
            <w:shd w:val="clear" w:color="auto" w:fill="auto"/>
            <w:noWrap/>
            <w:tcMar>
              <w:top w:w="28" w:type="dxa"/>
              <w:left w:w="57" w:type="dxa"/>
              <w:bottom w:w="28" w:type="dxa"/>
              <w:right w:w="57" w:type="dxa"/>
            </w:tcMar>
            <w:hideMark/>
          </w:tcPr>
          <w:p w14:paraId="1B8783FC" w14:textId="77777777" w:rsidR="00760978" w:rsidRPr="00F7353B" w:rsidRDefault="00760978" w:rsidP="00EE3F15">
            <w:pPr>
              <w:pStyle w:val="Tabletext"/>
              <w:rPr>
                <w:lang w:eastAsia="en-AU"/>
              </w:rPr>
            </w:pPr>
            <w:r w:rsidRPr="00F7353B">
              <w:t>Vietnam</w:t>
            </w:r>
          </w:p>
        </w:tc>
        <w:tc>
          <w:tcPr>
            <w:tcW w:w="1117" w:type="pct"/>
            <w:shd w:val="clear" w:color="auto" w:fill="auto"/>
            <w:noWrap/>
            <w:tcMar>
              <w:top w:w="28" w:type="dxa"/>
              <w:left w:w="57" w:type="dxa"/>
              <w:bottom w:w="28" w:type="dxa"/>
              <w:right w:w="57" w:type="dxa"/>
            </w:tcMar>
          </w:tcPr>
          <w:p w14:paraId="38DF2148" w14:textId="77777777" w:rsidR="00760978" w:rsidRPr="00F7353B" w:rsidRDefault="00760978" w:rsidP="00EE3F15">
            <w:pPr>
              <w:pStyle w:val="Tabletext"/>
              <w:jc w:val="right"/>
              <w:rPr>
                <w:lang w:eastAsia="en-AU"/>
              </w:rPr>
            </w:pPr>
            <w:r w:rsidRPr="00F7353B">
              <w:t>171</w:t>
            </w:r>
          </w:p>
        </w:tc>
        <w:tc>
          <w:tcPr>
            <w:tcW w:w="1117" w:type="pct"/>
            <w:shd w:val="clear" w:color="auto" w:fill="auto"/>
            <w:noWrap/>
            <w:tcMar>
              <w:top w:w="28" w:type="dxa"/>
              <w:left w:w="57" w:type="dxa"/>
              <w:bottom w:w="28" w:type="dxa"/>
              <w:right w:w="57" w:type="dxa"/>
            </w:tcMar>
          </w:tcPr>
          <w:p w14:paraId="630C8C9D" w14:textId="77777777" w:rsidR="00760978" w:rsidRPr="00F7353B" w:rsidRDefault="00760978" w:rsidP="00EE3F15">
            <w:pPr>
              <w:pStyle w:val="Tabletext"/>
              <w:jc w:val="right"/>
              <w:rPr>
                <w:lang w:eastAsia="en-AU"/>
              </w:rPr>
            </w:pPr>
            <w:r w:rsidRPr="00F7353B">
              <w:t>300</w:t>
            </w:r>
          </w:p>
        </w:tc>
        <w:tc>
          <w:tcPr>
            <w:tcW w:w="1117" w:type="pct"/>
            <w:shd w:val="clear" w:color="auto" w:fill="auto"/>
            <w:noWrap/>
            <w:tcMar>
              <w:top w:w="28" w:type="dxa"/>
              <w:left w:w="57" w:type="dxa"/>
              <w:bottom w:w="28" w:type="dxa"/>
              <w:right w:w="57" w:type="dxa"/>
            </w:tcMar>
          </w:tcPr>
          <w:p w14:paraId="737B4B7B" w14:textId="77777777" w:rsidR="00760978" w:rsidRPr="00F7353B" w:rsidRDefault="00760978" w:rsidP="00EE3F15">
            <w:pPr>
              <w:pStyle w:val="Tabletext"/>
              <w:jc w:val="right"/>
              <w:rPr>
                <w:lang w:eastAsia="en-AU"/>
              </w:rPr>
            </w:pPr>
            <w:r w:rsidRPr="00F7353B">
              <w:t>57.0%</w:t>
            </w:r>
          </w:p>
        </w:tc>
      </w:tr>
      <w:tr w:rsidR="00760978" w:rsidRPr="00F7353B" w14:paraId="7C212F9B" w14:textId="77777777" w:rsidTr="00EE3F15">
        <w:trPr>
          <w:tblHeader/>
        </w:trPr>
        <w:tc>
          <w:tcPr>
            <w:tcW w:w="1648" w:type="pct"/>
            <w:shd w:val="clear" w:color="auto" w:fill="auto"/>
            <w:noWrap/>
            <w:tcMar>
              <w:top w:w="28" w:type="dxa"/>
              <w:left w:w="57" w:type="dxa"/>
              <w:bottom w:w="28" w:type="dxa"/>
              <w:right w:w="57" w:type="dxa"/>
            </w:tcMar>
          </w:tcPr>
          <w:p w14:paraId="484B6181" w14:textId="77777777" w:rsidR="00760978" w:rsidRPr="00F7353B" w:rsidRDefault="00760978" w:rsidP="00EE3F15">
            <w:pPr>
              <w:pStyle w:val="Tabletext"/>
              <w:rPr>
                <w:lang w:eastAsia="en-AU"/>
              </w:rPr>
            </w:pPr>
            <w:r w:rsidRPr="00F7353B">
              <w:t>Philippines</w:t>
            </w:r>
          </w:p>
        </w:tc>
        <w:tc>
          <w:tcPr>
            <w:tcW w:w="1117" w:type="pct"/>
            <w:shd w:val="clear" w:color="auto" w:fill="auto"/>
            <w:noWrap/>
            <w:tcMar>
              <w:top w:w="28" w:type="dxa"/>
              <w:left w:w="57" w:type="dxa"/>
              <w:bottom w:w="28" w:type="dxa"/>
              <w:right w:w="57" w:type="dxa"/>
            </w:tcMar>
          </w:tcPr>
          <w:p w14:paraId="0EE86363" w14:textId="77777777" w:rsidR="00760978" w:rsidRPr="00F7353B" w:rsidRDefault="00760978" w:rsidP="00EE3F15">
            <w:pPr>
              <w:pStyle w:val="Tabletext"/>
              <w:jc w:val="right"/>
              <w:rPr>
                <w:lang w:eastAsia="en-AU"/>
              </w:rPr>
            </w:pPr>
            <w:r w:rsidRPr="00F7353B">
              <w:t>83</w:t>
            </w:r>
          </w:p>
        </w:tc>
        <w:tc>
          <w:tcPr>
            <w:tcW w:w="1117" w:type="pct"/>
            <w:shd w:val="clear" w:color="auto" w:fill="auto"/>
            <w:noWrap/>
            <w:tcMar>
              <w:top w:w="28" w:type="dxa"/>
              <w:left w:w="57" w:type="dxa"/>
              <w:bottom w:w="28" w:type="dxa"/>
              <w:right w:w="57" w:type="dxa"/>
            </w:tcMar>
          </w:tcPr>
          <w:p w14:paraId="0439986C" w14:textId="77777777" w:rsidR="00760978" w:rsidRPr="00F7353B" w:rsidRDefault="00760978" w:rsidP="00EE3F15">
            <w:pPr>
              <w:pStyle w:val="Tabletext"/>
              <w:jc w:val="right"/>
              <w:rPr>
                <w:lang w:eastAsia="en-AU"/>
              </w:rPr>
            </w:pPr>
            <w:r w:rsidRPr="00F7353B">
              <w:t>139</w:t>
            </w:r>
          </w:p>
        </w:tc>
        <w:tc>
          <w:tcPr>
            <w:tcW w:w="1117" w:type="pct"/>
            <w:shd w:val="clear" w:color="auto" w:fill="auto"/>
            <w:noWrap/>
            <w:tcMar>
              <w:top w:w="28" w:type="dxa"/>
              <w:left w:w="57" w:type="dxa"/>
              <w:bottom w:w="28" w:type="dxa"/>
              <w:right w:w="57" w:type="dxa"/>
            </w:tcMar>
          </w:tcPr>
          <w:p w14:paraId="30991757" w14:textId="77777777" w:rsidR="00760978" w:rsidRPr="00F7353B" w:rsidRDefault="00760978" w:rsidP="00EE3F15">
            <w:pPr>
              <w:pStyle w:val="Tabletext"/>
              <w:jc w:val="right"/>
              <w:rPr>
                <w:lang w:eastAsia="en-AU"/>
              </w:rPr>
            </w:pPr>
            <w:r w:rsidRPr="00F7353B">
              <w:t>59.7%</w:t>
            </w:r>
          </w:p>
        </w:tc>
      </w:tr>
      <w:tr w:rsidR="00760978" w:rsidRPr="00F7353B" w14:paraId="1662BD25" w14:textId="77777777" w:rsidTr="00EE3F15">
        <w:trPr>
          <w:tblHeader/>
        </w:trPr>
        <w:tc>
          <w:tcPr>
            <w:tcW w:w="1648" w:type="pct"/>
            <w:shd w:val="clear" w:color="auto" w:fill="auto"/>
            <w:noWrap/>
            <w:tcMar>
              <w:top w:w="28" w:type="dxa"/>
              <w:left w:w="57" w:type="dxa"/>
              <w:bottom w:w="28" w:type="dxa"/>
              <w:right w:w="57" w:type="dxa"/>
            </w:tcMar>
          </w:tcPr>
          <w:p w14:paraId="202C46B2" w14:textId="77777777" w:rsidR="00760978" w:rsidRPr="00F7353B" w:rsidRDefault="00760978" w:rsidP="00EE3F15">
            <w:pPr>
              <w:pStyle w:val="Tabletext"/>
              <w:rPr>
                <w:lang w:eastAsia="en-AU"/>
              </w:rPr>
            </w:pPr>
            <w:r w:rsidRPr="00F7353B">
              <w:t>Papua New Guinea</w:t>
            </w:r>
          </w:p>
        </w:tc>
        <w:tc>
          <w:tcPr>
            <w:tcW w:w="1117" w:type="pct"/>
            <w:shd w:val="clear" w:color="auto" w:fill="auto"/>
            <w:noWrap/>
            <w:tcMar>
              <w:top w:w="28" w:type="dxa"/>
              <w:left w:w="57" w:type="dxa"/>
              <w:bottom w:w="28" w:type="dxa"/>
              <w:right w:w="57" w:type="dxa"/>
            </w:tcMar>
          </w:tcPr>
          <w:p w14:paraId="5DA0D807" w14:textId="77777777" w:rsidR="00760978" w:rsidRPr="00F7353B" w:rsidRDefault="00760978" w:rsidP="00EE3F15">
            <w:pPr>
              <w:pStyle w:val="Tabletext"/>
              <w:jc w:val="right"/>
              <w:rPr>
                <w:lang w:eastAsia="en-AU"/>
              </w:rPr>
            </w:pPr>
            <w:r w:rsidRPr="00F7353B">
              <w:t>70</w:t>
            </w:r>
          </w:p>
        </w:tc>
        <w:tc>
          <w:tcPr>
            <w:tcW w:w="1117" w:type="pct"/>
            <w:shd w:val="clear" w:color="auto" w:fill="auto"/>
            <w:noWrap/>
            <w:tcMar>
              <w:top w:w="28" w:type="dxa"/>
              <w:left w:w="57" w:type="dxa"/>
              <w:bottom w:w="28" w:type="dxa"/>
              <w:right w:w="57" w:type="dxa"/>
            </w:tcMar>
          </w:tcPr>
          <w:p w14:paraId="7E8C7BAD" w14:textId="77777777" w:rsidR="00760978" w:rsidRPr="00F7353B" w:rsidRDefault="00760978" w:rsidP="00EE3F15">
            <w:pPr>
              <w:pStyle w:val="Tabletext"/>
              <w:jc w:val="right"/>
              <w:rPr>
                <w:lang w:eastAsia="en-AU"/>
              </w:rPr>
            </w:pPr>
            <w:r w:rsidRPr="00F7353B">
              <w:t>107</w:t>
            </w:r>
          </w:p>
        </w:tc>
        <w:tc>
          <w:tcPr>
            <w:tcW w:w="1117" w:type="pct"/>
            <w:shd w:val="clear" w:color="auto" w:fill="auto"/>
            <w:noWrap/>
            <w:tcMar>
              <w:top w:w="28" w:type="dxa"/>
              <w:left w:w="57" w:type="dxa"/>
              <w:bottom w:w="28" w:type="dxa"/>
              <w:right w:w="57" w:type="dxa"/>
            </w:tcMar>
          </w:tcPr>
          <w:p w14:paraId="6E7194B4" w14:textId="77777777" w:rsidR="00760978" w:rsidRPr="00F7353B" w:rsidRDefault="00760978" w:rsidP="00EE3F15">
            <w:pPr>
              <w:pStyle w:val="Tabletext"/>
              <w:jc w:val="right"/>
              <w:rPr>
                <w:lang w:eastAsia="en-AU"/>
              </w:rPr>
            </w:pPr>
            <w:r w:rsidRPr="00F7353B">
              <w:t>65.4%</w:t>
            </w:r>
          </w:p>
        </w:tc>
      </w:tr>
      <w:tr w:rsidR="00760978" w:rsidRPr="00F7353B" w14:paraId="638C60A7" w14:textId="77777777" w:rsidTr="00EE3F15">
        <w:trPr>
          <w:tblHeader/>
        </w:trPr>
        <w:tc>
          <w:tcPr>
            <w:tcW w:w="1648" w:type="pct"/>
            <w:shd w:val="clear" w:color="auto" w:fill="auto"/>
            <w:noWrap/>
            <w:tcMar>
              <w:top w:w="28" w:type="dxa"/>
              <w:left w:w="57" w:type="dxa"/>
              <w:bottom w:w="28" w:type="dxa"/>
              <w:right w:w="57" w:type="dxa"/>
            </w:tcMar>
          </w:tcPr>
          <w:p w14:paraId="64FF02BD" w14:textId="77777777" w:rsidR="00760978" w:rsidRPr="00F7353B" w:rsidRDefault="00760978" w:rsidP="00EE3F15">
            <w:pPr>
              <w:pStyle w:val="Tabletext"/>
              <w:rPr>
                <w:lang w:eastAsia="en-AU"/>
              </w:rPr>
            </w:pPr>
            <w:r w:rsidRPr="00F7353B">
              <w:t>Cambodia</w:t>
            </w:r>
          </w:p>
        </w:tc>
        <w:tc>
          <w:tcPr>
            <w:tcW w:w="1117" w:type="pct"/>
            <w:shd w:val="clear" w:color="auto" w:fill="auto"/>
            <w:noWrap/>
            <w:tcMar>
              <w:top w:w="28" w:type="dxa"/>
              <w:left w:w="57" w:type="dxa"/>
              <w:bottom w:w="28" w:type="dxa"/>
              <w:right w:w="57" w:type="dxa"/>
            </w:tcMar>
          </w:tcPr>
          <w:p w14:paraId="261905BF" w14:textId="77777777" w:rsidR="00760978" w:rsidRPr="00F7353B" w:rsidRDefault="00760978" w:rsidP="00EE3F15">
            <w:pPr>
              <w:pStyle w:val="Tabletext"/>
              <w:jc w:val="right"/>
              <w:rPr>
                <w:lang w:eastAsia="en-AU"/>
              </w:rPr>
            </w:pPr>
            <w:r w:rsidRPr="00F7353B">
              <w:t>62</w:t>
            </w:r>
          </w:p>
        </w:tc>
        <w:tc>
          <w:tcPr>
            <w:tcW w:w="1117" w:type="pct"/>
            <w:shd w:val="clear" w:color="auto" w:fill="auto"/>
            <w:noWrap/>
            <w:tcMar>
              <w:top w:w="28" w:type="dxa"/>
              <w:left w:w="57" w:type="dxa"/>
              <w:bottom w:w="28" w:type="dxa"/>
              <w:right w:w="57" w:type="dxa"/>
            </w:tcMar>
          </w:tcPr>
          <w:p w14:paraId="28FE383F" w14:textId="77777777" w:rsidR="00760978" w:rsidRPr="00F7353B" w:rsidRDefault="00760978" w:rsidP="00EE3F15">
            <w:pPr>
              <w:pStyle w:val="Tabletext"/>
              <w:jc w:val="right"/>
              <w:rPr>
                <w:lang w:eastAsia="en-AU"/>
              </w:rPr>
            </w:pPr>
            <w:r w:rsidRPr="00F7353B">
              <w:t>87</w:t>
            </w:r>
          </w:p>
        </w:tc>
        <w:tc>
          <w:tcPr>
            <w:tcW w:w="1117" w:type="pct"/>
            <w:shd w:val="clear" w:color="auto" w:fill="auto"/>
            <w:noWrap/>
            <w:tcMar>
              <w:top w:w="28" w:type="dxa"/>
              <w:left w:w="57" w:type="dxa"/>
              <w:bottom w:w="28" w:type="dxa"/>
              <w:right w:w="57" w:type="dxa"/>
            </w:tcMar>
          </w:tcPr>
          <w:p w14:paraId="3BC083C8" w14:textId="77777777" w:rsidR="00760978" w:rsidRPr="00F7353B" w:rsidRDefault="00760978" w:rsidP="00EE3F15">
            <w:pPr>
              <w:pStyle w:val="Tabletext"/>
              <w:jc w:val="right"/>
              <w:rPr>
                <w:lang w:eastAsia="en-AU"/>
              </w:rPr>
            </w:pPr>
            <w:r w:rsidRPr="00F7353B">
              <w:t>71.3%</w:t>
            </w:r>
          </w:p>
        </w:tc>
      </w:tr>
      <w:tr w:rsidR="00760978" w:rsidRPr="00F7353B" w14:paraId="38020C9F" w14:textId="77777777" w:rsidTr="00EE3F15">
        <w:trPr>
          <w:tblHeader/>
        </w:trPr>
        <w:tc>
          <w:tcPr>
            <w:tcW w:w="1648" w:type="pct"/>
            <w:shd w:val="clear" w:color="auto" w:fill="auto"/>
            <w:noWrap/>
            <w:tcMar>
              <w:top w:w="28" w:type="dxa"/>
              <w:left w:w="57" w:type="dxa"/>
              <w:bottom w:w="28" w:type="dxa"/>
              <w:right w:w="57" w:type="dxa"/>
            </w:tcMar>
          </w:tcPr>
          <w:p w14:paraId="1B64CE12" w14:textId="77777777" w:rsidR="00760978" w:rsidRPr="00F7353B" w:rsidRDefault="00760978" w:rsidP="00EE3F15">
            <w:pPr>
              <w:pStyle w:val="Tabletext"/>
              <w:rPr>
                <w:lang w:eastAsia="en-AU"/>
              </w:rPr>
            </w:pPr>
            <w:r w:rsidRPr="00F7353B">
              <w:t>Bhutan</w:t>
            </w:r>
          </w:p>
        </w:tc>
        <w:tc>
          <w:tcPr>
            <w:tcW w:w="1117" w:type="pct"/>
            <w:shd w:val="clear" w:color="auto" w:fill="auto"/>
            <w:noWrap/>
            <w:tcMar>
              <w:top w:w="28" w:type="dxa"/>
              <w:left w:w="57" w:type="dxa"/>
              <w:bottom w:w="28" w:type="dxa"/>
              <w:right w:w="57" w:type="dxa"/>
            </w:tcMar>
          </w:tcPr>
          <w:p w14:paraId="0542557F" w14:textId="77777777" w:rsidR="00760978" w:rsidRPr="00F7353B" w:rsidRDefault="00760978" w:rsidP="00EE3F15">
            <w:pPr>
              <w:pStyle w:val="Tabletext"/>
              <w:jc w:val="right"/>
              <w:rPr>
                <w:lang w:eastAsia="en-AU"/>
              </w:rPr>
            </w:pPr>
            <w:r w:rsidRPr="00F7353B">
              <w:t>50</w:t>
            </w:r>
          </w:p>
        </w:tc>
        <w:tc>
          <w:tcPr>
            <w:tcW w:w="1117" w:type="pct"/>
            <w:shd w:val="clear" w:color="auto" w:fill="auto"/>
            <w:noWrap/>
            <w:tcMar>
              <w:top w:w="28" w:type="dxa"/>
              <w:left w:w="57" w:type="dxa"/>
              <w:bottom w:w="28" w:type="dxa"/>
              <w:right w:w="57" w:type="dxa"/>
            </w:tcMar>
          </w:tcPr>
          <w:p w14:paraId="5CD68B27" w14:textId="77777777" w:rsidR="00760978" w:rsidRPr="00F7353B" w:rsidRDefault="00760978" w:rsidP="00EE3F15">
            <w:pPr>
              <w:pStyle w:val="Tabletext"/>
              <w:jc w:val="right"/>
              <w:rPr>
                <w:lang w:eastAsia="en-AU"/>
              </w:rPr>
            </w:pPr>
            <w:r w:rsidRPr="00F7353B">
              <w:t>80</w:t>
            </w:r>
          </w:p>
        </w:tc>
        <w:tc>
          <w:tcPr>
            <w:tcW w:w="1117" w:type="pct"/>
            <w:shd w:val="clear" w:color="auto" w:fill="auto"/>
            <w:noWrap/>
            <w:tcMar>
              <w:top w:w="28" w:type="dxa"/>
              <w:left w:w="57" w:type="dxa"/>
              <w:bottom w:w="28" w:type="dxa"/>
              <w:right w:w="57" w:type="dxa"/>
            </w:tcMar>
          </w:tcPr>
          <w:p w14:paraId="2DA542D7" w14:textId="77777777" w:rsidR="00760978" w:rsidRPr="00F7353B" w:rsidRDefault="00760978" w:rsidP="00EE3F15">
            <w:pPr>
              <w:pStyle w:val="Tabletext"/>
              <w:jc w:val="right"/>
              <w:rPr>
                <w:lang w:eastAsia="en-AU"/>
              </w:rPr>
            </w:pPr>
            <w:r w:rsidRPr="00F7353B">
              <w:t>62.5%</w:t>
            </w:r>
          </w:p>
        </w:tc>
      </w:tr>
      <w:tr w:rsidR="00760978" w:rsidRPr="00F7353B" w14:paraId="541B1633" w14:textId="77777777" w:rsidTr="00EE3F15">
        <w:trPr>
          <w:tblHeader/>
        </w:trPr>
        <w:tc>
          <w:tcPr>
            <w:tcW w:w="1648" w:type="pct"/>
            <w:shd w:val="clear" w:color="auto" w:fill="auto"/>
            <w:noWrap/>
            <w:tcMar>
              <w:top w:w="28" w:type="dxa"/>
              <w:left w:w="57" w:type="dxa"/>
              <w:bottom w:w="28" w:type="dxa"/>
              <w:right w:w="57" w:type="dxa"/>
            </w:tcMar>
          </w:tcPr>
          <w:p w14:paraId="41AAF36C" w14:textId="77777777" w:rsidR="00760978" w:rsidRPr="00F7353B" w:rsidRDefault="00760978" w:rsidP="00EE3F15">
            <w:pPr>
              <w:pStyle w:val="Tabletext"/>
              <w:rPr>
                <w:lang w:eastAsia="en-AU"/>
              </w:rPr>
            </w:pPr>
            <w:r w:rsidRPr="00F7353B">
              <w:t>Pakistan</w:t>
            </w:r>
          </w:p>
        </w:tc>
        <w:tc>
          <w:tcPr>
            <w:tcW w:w="1117" w:type="pct"/>
            <w:shd w:val="clear" w:color="auto" w:fill="auto"/>
            <w:noWrap/>
            <w:tcMar>
              <w:top w:w="28" w:type="dxa"/>
              <w:left w:w="57" w:type="dxa"/>
              <w:bottom w:w="28" w:type="dxa"/>
              <w:right w:w="57" w:type="dxa"/>
            </w:tcMar>
          </w:tcPr>
          <w:p w14:paraId="564950E6" w14:textId="77777777" w:rsidR="00760978" w:rsidRPr="00F7353B" w:rsidRDefault="00760978" w:rsidP="00EE3F15">
            <w:pPr>
              <w:pStyle w:val="Tabletext"/>
              <w:jc w:val="right"/>
              <w:rPr>
                <w:lang w:eastAsia="en-AU"/>
              </w:rPr>
            </w:pPr>
            <w:r w:rsidRPr="00F7353B">
              <w:t>48</w:t>
            </w:r>
          </w:p>
        </w:tc>
        <w:tc>
          <w:tcPr>
            <w:tcW w:w="1117" w:type="pct"/>
            <w:shd w:val="clear" w:color="auto" w:fill="auto"/>
            <w:noWrap/>
            <w:tcMar>
              <w:top w:w="28" w:type="dxa"/>
              <w:left w:w="57" w:type="dxa"/>
              <w:bottom w:w="28" w:type="dxa"/>
              <w:right w:w="57" w:type="dxa"/>
            </w:tcMar>
          </w:tcPr>
          <w:p w14:paraId="55B15927" w14:textId="77777777" w:rsidR="00760978" w:rsidRPr="00F7353B" w:rsidRDefault="00760978" w:rsidP="00EE3F15">
            <w:pPr>
              <w:pStyle w:val="Tabletext"/>
              <w:jc w:val="right"/>
              <w:rPr>
                <w:lang w:eastAsia="en-AU"/>
              </w:rPr>
            </w:pPr>
            <w:r w:rsidRPr="00F7353B">
              <w:t>70</w:t>
            </w:r>
          </w:p>
        </w:tc>
        <w:tc>
          <w:tcPr>
            <w:tcW w:w="1117" w:type="pct"/>
            <w:shd w:val="clear" w:color="auto" w:fill="auto"/>
            <w:noWrap/>
            <w:tcMar>
              <w:top w:w="28" w:type="dxa"/>
              <w:left w:w="57" w:type="dxa"/>
              <w:bottom w:w="28" w:type="dxa"/>
              <w:right w:w="57" w:type="dxa"/>
            </w:tcMar>
          </w:tcPr>
          <w:p w14:paraId="0FB5FF98" w14:textId="77777777" w:rsidR="00760978" w:rsidRPr="00F7353B" w:rsidRDefault="00760978" w:rsidP="00EE3F15">
            <w:pPr>
              <w:pStyle w:val="Tabletext"/>
              <w:jc w:val="right"/>
              <w:rPr>
                <w:lang w:eastAsia="en-AU"/>
              </w:rPr>
            </w:pPr>
            <w:r w:rsidRPr="00F7353B">
              <w:t>68.6%</w:t>
            </w:r>
          </w:p>
        </w:tc>
      </w:tr>
      <w:tr w:rsidR="00760978" w:rsidRPr="00F7353B" w14:paraId="3D4F0826" w14:textId="77777777" w:rsidTr="00EE3F15">
        <w:trPr>
          <w:tblHeader/>
        </w:trPr>
        <w:tc>
          <w:tcPr>
            <w:tcW w:w="1648" w:type="pct"/>
            <w:shd w:val="clear" w:color="auto" w:fill="auto"/>
            <w:noWrap/>
            <w:tcMar>
              <w:top w:w="28" w:type="dxa"/>
              <w:left w:w="57" w:type="dxa"/>
              <w:bottom w:w="28" w:type="dxa"/>
              <w:right w:w="57" w:type="dxa"/>
            </w:tcMar>
          </w:tcPr>
          <w:p w14:paraId="2E2F9445" w14:textId="77777777" w:rsidR="00760978" w:rsidRPr="00F7353B" w:rsidRDefault="00760978" w:rsidP="00EE3F15">
            <w:pPr>
              <w:pStyle w:val="Tabletext"/>
              <w:rPr>
                <w:lang w:eastAsia="en-AU"/>
              </w:rPr>
            </w:pPr>
            <w:r w:rsidRPr="00F7353B">
              <w:t>Bangladesh</w:t>
            </w:r>
          </w:p>
        </w:tc>
        <w:tc>
          <w:tcPr>
            <w:tcW w:w="1117" w:type="pct"/>
            <w:shd w:val="clear" w:color="auto" w:fill="auto"/>
            <w:noWrap/>
            <w:tcMar>
              <w:top w:w="28" w:type="dxa"/>
              <w:left w:w="57" w:type="dxa"/>
              <w:bottom w:w="28" w:type="dxa"/>
              <w:right w:w="57" w:type="dxa"/>
            </w:tcMar>
          </w:tcPr>
          <w:p w14:paraId="7257EA90" w14:textId="77777777" w:rsidR="00760978" w:rsidRPr="00F7353B" w:rsidRDefault="00760978" w:rsidP="00EE3F15">
            <w:pPr>
              <w:pStyle w:val="Tabletext"/>
              <w:jc w:val="right"/>
              <w:rPr>
                <w:lang w:eastAsia="en-AU"/>
              </w:rPr>
            </w:pPr>
            <w:r w:rsidRPr="00F7353B">
              <w:t>44</w:t>
            </w:r>
          </w:p>
        </w:tc>
        <w:tc>
          <w:tcPr>
            <w:tcW w:w="1117" w:type="pct"/>
            <w:shd w:val="clear" w:color="auto" w:fill="auto"/>
            <w:noWrap/>
            <w:tcMar>
              <w:top w:w="28" w:type="dxa"/>
              <w:left w:w="57" w:type="dxa"/>
              <w:bottom w:w="28" w:type="dxa"/>
              <w:right w:w="57" w:type="dxa"/>
            </w:tcMar>
          </w:tcPr>
          <w:p w14:paraId="31CE8BCD" w14:textId="77777777" w:rsidR="00760978" w:rsidRPr="00F7353B" w:rsidRDefault="00760978" w:rsidP="00EE3F15">
            <w:pPr>
              <w:pStyle w:val="Tabletext"/>
              <w:jc w:val="right"/>
              <w:rPr>
                <w:lang w:eastAsia="en-AU"/>
              </w:rPr>
            </w:pPr>
            <w:r w:rsidRPr="00F7353B">
              <w:t>74</w:t>
            </w:r>
          </w:p>
        </w:tc>
        <w:tc>
          <w:tcPr>
            <w:tcW w:w="1117" w:type="pct"/>
            <w:shd w:val="clear" w:color="auto" w:fill="auto"/>
            <w:noWrap/>
            <w:tcMar>
              <w:top w:w="28" w:type="dxa"/>
              <w:left w:w="57" w:type="dxa"/>
              <w:bottom w:w="28" w:type="dxa"/>
              <w:right w:w="57" w:type="dxa"/>
            </w:tcMar>
          </w:tcPr>
          <w:p w14:paraId="5BD60A1E" w14:textId="77777777" w:rsidR="00760978" w:rsidRPr="00F7353B" w:rsidRDefault="00760978" w:rsidP="00EE3F15">
            <w:pPr>
              <w:pStyle w:val="Tabletext"/>
              <w:jc w:val="right"/>
              <w:rPr>
                <w:lang w:eastAsia="en-AU"/>
              </w:rPr>
            </w:pPr>
            <w:r w:rsidRPr="00F7353B">
              <w:t>59.5%</w:t>
            </w:r>
          </w:p>
        </w:tc>
      </w:tr>
      <w:tr w:rsidR="00760978" w:rsidRPr="00F7353B" w14:paraId="2893AA3B" w14:textId="77777777" w:rsidTr="00EE3F15">
        <w:trPr>
          <w:tblHeader/>
        </w:trPr>
        <w:tc>
          <w:tcPr>
            <w:tcW w:w="1648" w:type="pct"/>
            <w:shd w:val="clear" w:color="auto" w:fill="auto"/>
            <w:noWrap/>
            <w:tcMar>
              <w:top w:w="28" w:type="dxa"/>
              <w:left w:w="57" w:type="dxa"/>
              <w:bottom w:w="28" w:type="dxa"/>
              <w:right w:w="57" w:type="dxa"/>
            </w:tcMar>
          </w:tcPr>
          <w:p w14:paraId="1BF87F2F" w14:textId="77777777" w:rsidR="00760978" w:rsidRPr="00F7353B" w:rsidRDefault="00760978" w:rsidP="00EE3F15">
            <w:pPr>
              <w:pStyle w:val="Tabletext"/>
              <w:rPr>
                <w:lang w:eastAsia="en-AU"/>
              </w:rPr>
            </w:pPr>
            <w:r w:rsidRPr="00F7353B">
              <w:t>Myanmar</w:t>
            </w:r>
          </w:p>
        </w:tc>
        <w:tc>
          <w:tcPr>
            <w:tcW w:w="1117" w:type="pct"/>
            <w:shd w:val="clear" w:color="auto" w:fill="auto"/>
            <w:noWrap/>
            <w:tcMar>
              <w:top w:w="28" w:type="dxa"/>
              <w:left w:w="57" w:type="dxa"/>
              <w:bottom w:w="28" w:type="dxa"/>
              <w:right w:w="57" w:type="dxa"/>
            </w:tcMar>
          </w:tcPr>
          <w:p w14:paraId="2733FEB3" w14:textId="77777777" w:rsidR="00760978" w:rsidRPr="00F7353B" w:rsidRDefault="00760978" w:rsidP="00EE3F15">
            <w:pPr>
              <w:pStyle w:val="Tabletext"/>
              <w:jc w:val="right"/>
              <w:rPr>
                <w:lang w:eastAsia="en-AU"/>
              </w:rPr>
            </w:pPr>
            <w:r w:rsidRPr="00F7353B">
              <w:t>42</w:t>
            </w:r>
          </w:p>
        </w:tc>
        <w:tc>
          <w:tcPr>
            <w:tcW w:w="1117" w:type="pct"/>
            <w:shd w:val="clear" w:color="auto" w:fill="auto"/>
            <w:noWrap/>
            <w:tcMar>
              <w:top w:w="28" w:type="dxa"/>
              <w:left w:w="57" w:type="dxa"/>
              <w:bottom w:w="28" w:type="dxa"/>
              <w:right w:w="57" w:type="dxa"/>
            </w:tcMar>
          </w:tcPr>
          <w:p w14:paraId="10BEDD97" w14:textId="77777777" w:rsidR="00760978" w:rsidRPr="00F7353B" w:rsidRDefault="00760978" w:rsidP="00EE3F15">
            <w:pPr>
              <w:pStyle w:val="Tabletext"/>
              <w:jc w:val="right"/>
              <w:rPr>
                <w:lang w:eastAsia="en-AU"/>
              </w:rPr>
            </w:pPr>
            <w:r w:rsidRPr="00F7353B">
              <w:t>55</w:t>
            </w:r>
          </w:p>
        </w:tc>
        <w:tc>
          <w:tcPr>
            <w:tcW w:w="1117" w:type="pct"/>
            <w:shd w:val="clear" w:color="auto" w:fill="auto"/>
            <w:noWrap/>
            <w:tcMar>
              <w:top w:w="28" w:type="dxa"/>
              <w:left w:w="57" w:type="dxa"/>
              <w:bottom w:w="28" w:type="dxa"/>
              <w:right w:w="57" w:type="dxa"/>
            </w:tcMar>
          </w:tcPr>
          <w:p w14:paraId="0547A50D" w14:textId="77777777" w:rsidR="00760978" w:rsidRPr="00F7353B" w:rsidRDefault="00760978" w:rsidP="00EE3F15">
            <w:pPr>
              <w:pStyle w:val="Tabletext"/>
              <w:jc w:val="right"/>
              <w:rPr>
                <w:lang w:eastAsia="en-AU"/>
              </w:rPr>
            </w:pPr>
            <w:r w:rsidRPr="00F7353B">
              <w:t>76.4%</w:t>
            </w:r>
          </w:p>
        </w:tc>
      </w:tr>
      <w:tr w:rsidR="00760978" w:rsidRPr="00F7353B" w14:paraId="5E28C574" w14:textId="77777777" w:rsidTr="00EE3F15">
        <w:trPr>
          <w:tblHeader/>
        </w:trPr>
        <w:tc>
          <w:tcPr>
            <w:tcW w:w="1648" w:type="pct"/>
            <w:shd w:val="clear" w:color="auto" w:fill="auto"/>
            <w:noWrap/>
            <w:tcMar>
              <w:top w:w="28" w:type="dxa"/>
              <w:left w:w="57" w:type="dxa"/>
              <w:bottom w:w="28" w:type="dxa"/>
              <w:right w:w="57" w:type="dxa"/>
            </w:tcMar>
          </w:tcPr>
          <w:p w14:paraId="43F6705A" w14:textId="77777777" w:rsidR="00760978" w:rsidRPr="00F7353B" w:rsidRDefault="00760978" w:rsidP="00EE3F15">
            <w:pPr>
              <w:pStyle w:val="Tabletext"/>
              <w:rPr>
                <w:lang w:eastAsia="en-AU"/>
              </w:rPr>
            </w:pPr>
            <w:r w:rsidRPr="00F7353B">
              <w:t>Nepal</w:t>
            </w:r>
          </w:p>
        </w:tc>
        <w:tc>
          <w:tcPr>
            <w:tcW w:w="1117" w:type="pct"/>
            <w:shd w:val="clear" w:color="auto" w:fill="auto"/>
            <w:noWrap/>
            <w:tcMar>
              <w:top w:w="28" w:type="dxa"/>
              <w:left w:w="57" w:type="dxa"/>
              <w:bottom w:w="28" w:type="dxa"/>
              <w:right w:w="57" w:type="dxa"/>
            </w:tcMar>
          </w:tcPr>
          <w:p w14:paraId="6040FB25" w14:textId="77777777" w:rsidR="00760978" w:rsidRPr="00F7353B" w:rsidRDefault="00760978" w:rsidP="00EE3F15">
            <w:pPr>
              <w:pStyle w:val="Tabletext"/>
              <w:jc w:val="right"/>
              <w:rPr>
                <w:lang w:eastAsia="en-AU"/>
              </w:rPr>
            </w:pPr>
            <w:r w:rsidRPr="00F7353B">
              <w:t>36</w:t>
            </w:r>
          </w:p>
        </w:tc>
        <w:tc>
          <w:tcPr>
            <w:tcW w:w="1117" w:type="pct"/>
            <w:shd w:val="clear" w:color="auto" w:fill="auto"/>
            <w:noWrap/>
            <w:tcMar>
              <w:top w:w="28" w:type="dxa"/>
              <w:left w:w="57" w:type="dxa"/>
              <w:bottom w:w="28" w:type="dxa"/>
              <w:right w:w="57" w:type="dxa"/>
            </w:tcMar>
          </w:tcPr>
          <w:p w14:paraId="37EF9B1A" w14:textId="77777777" w:rsidR="00760978" w:rsidRPr="00F7353B" w:rsidRDefault="00760978" w:rsidP="00EE3F15">
            <w:pPr>
              <w:pStyle w:val="Tabletext"/>
              <w:jc w:val="right"/>
              <w:rPr>
                <w:lang w:eastAsia="en-AU"/>
              </w:rPr>
            </w:pPr>
            <w:r w:rsidRPr="00F7353B">
              <w:t>53</w:t>
            </w:r>
          </w:p>
        </w:tc>
        <w:tc>
          <w:tcPr>
            <w:tcW w:w="1117" w:type="pct"/>
            <w:shd w:val="clear" w:color="auto" w:fill="auto"/>
            <w:noWrap/>
            <w:tcMar>
              <w:top w:w="28" w:type="dxa"/>
              <w:left w:w="57" w:type="dxa"/>
              <w:bottom w:w="28" w:type="dxa"/>
              <w:right w:w="57" w:type="dxa"/>
            </w:tcMar>
          </w:tcPr>
          <w:p w14:paraId="7E1DF40E" w14:textId="77777777" w:rsidR="00760978" w:rsidRPr="00F7353B" w:rsidRDefault="00760978" w:rsidP="00EE3F15">
            <w:pPr>
              <w:pStyle w:val="Tabletext"/>
              <w:jc w:val="right"/>
              <w:rPr>
                <w:lang w:eastAsia="en-AU"/>
              </w:rPr>
            </w:pPr>
            <w:r w:rsidRPr="00F7353B">
              <w:t>67.9%</w:t>
            </w:r>
          </w:p>
        </w:tc>
      </w:tr>
      <w:tr w:rsidR="00760978" w:rsidRPr="00F7353B" w14:paraId="39EEE730" w14:textId="77777777" w:rsidTr="00EE3F15">
        <w:trPr>
          <w:tblHeader/>
        </w:trPr>
        <w:tc>
          <w:tcPr>
            <w:tcW w:w="1648" w:type="pct"/>
            <w:shd w:val="clear" w:color="auto" w:fill="auto"/>
            <w:noWrap/>
            <w:tcMar>
              <w:top w:w="28" w:type="dxa"/>
              <w:left w:w="57" w:type="dxa"/>
              <w:bottom w:w="28" w:type="dxa"/>
              <w:right w:w="57" w:type="dxa"/>
            </w:tcMar>
          </w:tcPr>
          <w:p w14:paraId="5D2BE375" w14:textId="77777777" w:rsidR="00760978" w:rsidRPr="00F7353B" w:rsidRDefault="00760978" w:rsidP="00EE3F15">
            <w:pPr>
              <w:pStyle w:val="Tabletext"/>
              <w:rPr>
                <w:lang w:eastAsia="en-AU"/>
              </w:rPr>
            </w:pPr>
            <w:r w:rsidRPr="00F7353B">
              <w:t>Sri Lanka</w:t>
            </w:r>
          </w:p>
        </w:tc>
        <w:tc>
          <w:tcPr>
            <w:tcW w:w="1117" w:type="pct"/>
            <w:shd w:val="clear" w:color="auto" w:fill="auto"/>
            <w:noWrap/>
            <w:tcMar>
              <w:top w:w="28" w:type="dxa"/>
              <w:left w:w="57" w:type="dxa"/>
              <w:bottom w:w="28" w:type="dxa"/>
              <w:right w:w="57" w:type="dxa"/>
            </w:tcMar>
          </w:tcPr>
          <w:p w14:paraId="77C1E40E" w14:textId="77777777" w:rsidR="00760978" w:rsidRPr="00F7353B" w:rsidRDefault="00760978" w:rsidP="00EE3F15">
            <w:pPr>
              <w:pStyle w:val="Tabletext"/>
              <w:jc w:val="right"/>
              <w:rPr>
                <w:lang w:eastAsia="en-AU"/>
              </w:rPr>
            </w:pPr>
            <w:r w:rsidRPr="00F7353B">
              <w:t>36</w:t>
            </w:r>
          </w:p>
        </w:tc>
        <w:tc>
          <w:tcPr>
            <w:tcW w:w="1117" w:type="pct"/>
            <w:shd w:val="clear" w:color="auto" w:fill="auto"/>
            <w:noWrap/>
            <w:tcMar>
              <w:top w:w="28" w:type="dxa"/>
              <w:left w:w="57" w:type="dxa"/>
              <w:bottom w:w="28" w:type="dxa"/>
              <w:right w:w="57" w:type="dxa"/>
            </w:tcMar>
          </w:tcPr>
          <w:p w14:paraId="6456E425" w14:textId="77777777" w:rsidR="00760978" w:rsidRPr="00F7353B" w:rsidRDefault="00760978" w:rsidP="00EE3F15">
            <w:pPr>
              <w:pStyle w:val="Tabletext"/>
              <w:jc w:val="right"/>
              <w:rPr>
                <w:lang w:eastAsia="en-AU"/>
              </w:rPr>
            </w:pPr>
            <w:r w:rsidRPr="00F7353B">
              <w:t>51</w:t>
            </w:r>
          </w:p>
        </w:tc>
        <w:tc>
          <w:tcPr>
            <w:tcW w:w="1117" w:type="pct"/>
            <w:shd w:val="clear" w:color="auto" w:fill="auto"/>
            <w:noWrap/>
            <w:tcMar>
              <w:top w:w="28" w:type="dxa"/>
              <w:left w:w="57" w:type="dxa"/>
              <w:bottom w:w="28" w:type="dxa"/>
              <w:right w:w="57" w:type="dxa"/>
            </w:tcMar>
          </w:tcPr>
          <w:p w14:paraId="747B5168" w14:textId="77777777" w:rsidR="00760978" w:rsidRPr="00F7353B" w:rsidRDefault="00760978" w:rsidP="00EE3F15">
            <w:pPr>
              <w:pStyle w:val="Tabletext"/>
              <w:jc w:val="right"/>
              <w:rPr>
                <w:lang w:eastAsia="en-AU"/>
              </w:rPr>
            </w:pPr>
            <w:r w:rsidRPr="00F7353B">
              <w:t>70.6%</w:t>
            </w:r>
          </w:p>
        </w:tc>
      </w:tr>
      <w:tr w:rsidR="00760978" w:rsidRPr="00F7353B" w14:paraId="1CE7D204" w14:textId="77777777" w:rsidTr="00EE3F15">
        <w:trPr>
          <w:tblHeader/>
        </w:trPr>
        <w:tc>
          <w:tcPr>
            <w:tcW w:w="1648" w:type="pct"/>
            <w:shd w:val="clear" w:color="auto" w:fill="auto"/>
            <w:noWrap/>
            <w:tcMar>
              <w:top w:w="28" w:type="dxa"/>
              <w:left w:w="57" w:type="dxa"/>
              <w:bottom w:w="28" w:type="dxa"/>
              <w:right w:w="57" w:type="dxa"/>
            </w:tcMar>
          </w:tcPr>
          <w:p w14:paraId="1D27DF33" w14:textId="77777777" w:rsidR="00760978" w:rsidRPr="00F7353B" w:rsidRDefault="00760978" w:rsidP="00EE3F15">
            <w:pPr>
              <w:pStyle w:val="Tabletext"/>
              <w:rPr>
                <w:lang w:eastAsia="en-AU"/>
              </w:rPr>
            </w:pPr>
            <w:r w:rsidRPr="00F7353B">
              <w:t>Laos</w:t>
            </w:r>
          </w:p>
        </w:tc>
        <w:tc>
          <w:tcPr>
            <w:tcW w:w="1117" w:type="pct"/>
            <w:shd w:val="clear" w:color="auto" w:fill="auto"/>
            <w:noWrap/>
            <w:tcMar>
              <w:top w:w="28" w:type="dxa"/>
              <w:left w:w="57" w:type="dxa"/>
              <w:bottom w:w="28" w:type="dxa"/>
              <w:right w:w="57" w:type="dxa"/>
            </w:tcMar>
          </w:tcPr>
          <w:p w14:paraId="1DAA7B4D" w14:textId="77777777" w:rsidR="00760978" w:rsidRPr="00F7353B" w:rsidRDefault="00760978" w:rsidP="00EE3F15">
            <w:pPr>
              <w:pStyle w:val="Tabletext"/>
              <w:jc w:val="right"/>
              <w:rPr>
                <w:lang w:eastAsia="en-AU"/>
              </w:rPr>
            </w:pPr>
            <w:r w:rsidRPr="00F7353B">
              <w:t>32</w:t>
            </w:r>
          </w:p>
        </w:tc>
        <w:tc>
          <w:tcPr>
            <w:tcW w:w="1117" w:type="pct"/>
            <w:shd w:val="clear" w:color="auto" w:fill="auto"/>
            <w:noWrap/>
            <w:tcMar>
              <w:top w:w="28" w:type="dxa"/>
              <w:left w:w="57" w:type="dxa"/>
              <w:bottom w:w="28" w:type="dxa"/>
              <w:right w:w="57" w:type="dxa"/>
            </w:tcMar>
          </w:tcPr>
          <w:p w14:paraId="3048EF4C" w14:textId="77777777" w:rsidR="00760978" w:rsidRPr="00F7353B" w:rsidRDefault="00760978" w:rsidP="00EE3F15">
            <w:pPr>
              <w:pStyle w:val="Tabletext"/>
              <w:jc w:val="right"/>
              <w:rPr>
                <w:lang w:eastAsia="en-AU"/>
              </w:rPr>
            </w:pPr>
            <w:r w:rsidRPr="00F7353B">
              <w:t>54</w:t>
            </w:r>
          </w:p>
        </w:tc>
        <w:tc>
          <w:tcPr>
            <w:tcW w:w="1117" w:type="pct"/>
            <w:shd w:val="clear" w:color="auto" w:fill="auto"/>
            <w:noWrap/>
            <w:tcMar>
              <w:top w:w="28" w:type="dxa"/>
              <w:left w:w="57" w:type="dxa"/>
              <w:bottom w:w="28" w:type="dxa"/>
              <w:right w:w="57" w:type="dxa"/>
            </w:tcMar>
          </w:tcPr>
          <w:p w14:paraId="79110488" w14:textId="77777777" w:rsidR="00760978" w:rsidRPr="00F7353B" w:rsidRDefault="00760978" w:rsidP="00EE3F15">
            <w:pPr>
              <w:pStyle w:val="Tabletext"/>
              <w:jc w:val="right"/>
              <w:rPr>
                <w:lang w:eastAsia="en-AU"/>
              </w:rPr>
            </w:pPr>
            <w:r w:rsidRPr="00F7353B">
              <w:t>59.3%</w:t>
            </w:r>
          </w:p>
        </w:tc>
      </w:tr>
      <w:tr w:rsidR="00760978" w:rsidRPr="00F7353B" w14:paraId="205A7229" w14:textId="77777777" w:rsidTr="00EE3F15">
        <w:trPr>
          <w:tblHeader/>
        </w:trPr>
        <w:tc>
          <w:tcPr>
            <w:tcW w:w="1648" w:type="pct"/>
            <w:shd w:val="clear" w:color="auto" w:fill="auto"/>
            <w:noWrap/>
            <w:tcMar>
              <w:top w:w="28" w:type="dxa"/>
              <w:left w:w="57" w:type="dxa"/>
              <w:bottom w:w="28" w:type="dxa"/>
              <w:right w:w="57" w:type="dxa"/>
            </w:tcMar>
            <w:hideMark/>
          </w:tcPr>
          <w:p w14:paraId="047099A1" w14:textId="77777777" w:rsidR="00760978" w:rsidRPr="00F7353B" w:rsidRDefault="00760978" w:rsidP="00EE3F15">
            <w:pPr>
              <w:pStyle w:val="Tabletext"/>
              <w:rPr>
                <w:lang w:eastAsia="en-AU"/>
              </w:rPr>
            </w:pPr>
            <w:r w:rsidRPr="00F7353B">
              <w:t>Other countries</w:t>
            </w:r>
          </w:p>
        </w:tc>
        <w:tc>
          <w:tcPr>
            <w:tcW w:w="1117" w:type="pct"/>
            <w:shd w:val="clear" w:color="auto" w:fill="auto"/>
            <w:noWrap/>
            <w:tcMar>
              <w:top w:w="28" w:type="dxa"/>
              <w:left w:w="57" w:type="dxa"/>
              <w:bottom w:w="28" w:type="dxa"/>
              <w:right w:w="57" w:type="dxa"/>
            </w:tcMar>
          </w:tcPr>
          <w:p w14:paraId="6EC27579" w14:textId="77777777" w:rsidR="00760978" w:rsidRPr="00F7353B" w:rsidRDefault="00760978" w:rsidP="00EE3F15">
            <w:pPr>
              <w:pStyle w:val="Tabletext"/>
              <w:jc w:val="right"/>
              <w:rPr>
                <w:lang w:eastAsia="en-AU"/>
              </w:rPr>
            </w:pPr>
            <w:r w:rsidRPr="00F7353B">
              <w:t>469</w:t>
            </w:r>
          </w:p>
        </w:tc>
        <w:tc>
          <w:tcPr>
            <w:tcW w:w="1117" w:type="pct"/>
            <w:shd w:val="clear" w:color="auto" w:fill="auto"/>
            <w:noWrap/>
            <w:tcMar>
              <w:top w:w="28" w:type="dxa"/>
              <w:left w:w="57" w:type="dxa"/>
              <w:bottom w:w="28" w:type="dxa"/>
              <w:right w:w="57" w:type="dxa"/>
            </w:tcMar>
          </w:tcPr>
          <w:p w14:paraId="3521A7CE" w14:textId="77777777" w:rsidR="00760978" w:rsidRPr="00F7353B" w:rsidRDefault="00760978" w:rsidP="00EE3F15">
            <w:pPr>
              <w:pStyle w:val="Tabletext"/>
              <w:jc w:val="right"/>
              <w:rPr>
                <w:lang w:eastAsia="en-AU"/>
              </w:rPr>
            </w:pPr>
            <w:r w:rsidRPr="00F7353B">
              <w:t>708</w:t>
            </w:r>
          </w:p>
        </w:tc>
        <w:tc>
          <w:tcPr>
            <w:tcW w:w="1117" w:type="pct"/>
            <w:shd w:val="clear" w:color="auto" w:fill="auto"/>
            <w:noWrap/>
            <w:tcMar>
              <w:top w:w="28" w:type="dxa"/>
              <w:left w:w="57" w:type="dxa"/>
              <w:bottom w:w="28" w:type="dxa"/>
              <w:right w:w="57" w:type="dxa"/>
            </w:tcMar>
          </w:tcPr>
          <w:p w14:paraId="672F659F" w14:textId="77777777" w:rsidR="00760978" w:rsidRPr="00F7353B" w:rsidRDefault="00760978" w:rsidP="00EE3F15">
            <w:pPr>
              <w:pStyle w:val="Tabletext"/>
              <w:jc w:val="right"/>
              <w:rPr>
                <w:lang w:eastAsia="en-AU"/>
              </w:rPr>
            </w:pPr>
            <w:r w:rsidRPr="00F7353B">
              <w:t>66.2%</w:t>
            </w:r>
          </w:p>
        </w:tc>
      </w:tr>
      <w:tr w:rsidR="00760978" w:rsidRPr="00F7353B" w14:paraId="656FB806" w14:textId="77777777" w:rsidTr="00EE3F15">
        <w:trPr>
          <w:tblHeader/>
        </w:trPr>
        <w:tc>
          <w:tcPr>
            <w:tcW w:w="1648" w:type="pct"/>
            <w:shd w:val="clear" w:color="auto" w:fill="auto"/>
            <w:noWrap/>
            <w:tcMar>
              <w:top w:w="28" w:type="dxa"/>
              <w:left w:w="57" w:type="dxa"/>
              <w:bottom w:w="28" w:type="dxa"/>
              <w:right w:w="57" w:type="dxa"/>
            </w:tcMar>
            <w:hideMark/>
          </w:tcPr>
          <w:p w14:paraId="48DA49DD" w14:textId="77777777" w:rsidR="00760978" w:rsidRPr="00F7353B" w:rsidRDefault="00760978" w:rsidP="00EE3F15">
            <w:pPr>
              <w:pStyle w:val="Tabletext"/>
              <w:rPr>
                <w:lang w:eastAsia="en-AU"/>
              </w:rPr>
            </w:pPr>
            <w:r w:rsidRPr="00F7353B">
              <w:t>Total</w:t>
            </w:r>
          </w:p>
        </w:tc>
        <w:tc>
          <w:tcPr>
            <w:tcW w:w="1117" w:type="pct"/>
            <w:shd w:val="clear" w:color="auto" w:fill="auto"/>
            <w:noWrap/>
            <w:tcMar>
              <w:top w:w="28" w:type="dxa"/>
              <w:left w:w="57" w:type="dxa"/>
              <w:bottom w:w="28" w:type="dxa"/>
              <w:right w:w="57" w:type="dxa"/>
            </w:tcMar>
          </w:tcPr>
          <w:p w14:paraId="79507B3F" w14:textId="77777777" w:rsidR="00760978" w:rsidRPr="00F7353B" w:rsidRDefault="00760978" w:rsidP="00EE3F15">
            <w:pPr>
              <w:pStyle w:val="Tabletext"/>
              <w:jc w:val="right"/>
              <w:rPr>
                <w:lang w:eastAsia="en-AU"/>
              </w:rPr>
            </w:pPr>
            <w:r w:rsidRPr="00F7353B">
              <w:t>1</w:t>
            </w:r>
            <w:r>
              <w:t>,</w:t>
            </w:r>
            <w:r w:rsidRPr="00F7353B">
              <w:t>388</w:t>
            </w:r>
          </w:p>
        </w:tc>
        <w:tc>
          <w:tcPr>
            <w:tcW w:w="1117" w:type="pct"/>
            <w:shd w:val="clear" w:color="auto" w:fill="auto"/>
            <w:noWrap/>
            <w:tcMar>
              <w:top w:w="28" w:type="dxa"/>
              <w:left w:w="57" w:type="dxa"/>
              <w:bottom w:w="28" w:type="dxa"/>
              <w:right w:w="57" w:type="dxa"/>
            </w:tcMar>
          </w:tcPr>
          <w:p w14:paraId="1F952988" w14:textId="77777777" w:rsidR="00760978" w:rsidRPr="00F7353B" w:rsidRDefault="00760978" w:rsidP="00EE3F15">
            <w:pPr>
              <w:pStyle w:val="Tabletext"/>
              <w:jc w:val="right"/>
              <w:rPr>
                <w:lang w:eastAsia="en-AU"/>
              </w:rPr>
            </w:pPr>
            <w:r w:rsidRPr="00F7353B">
              <w:t>2</w:t>
            </w:r>
            <w:r>
              <w:t>,</w:t>
            </w:r>
            <w:r w:rsidRPr="00F7353B">
              <w:t>256</w:t>
            </w:r>
          </w:p>
        </w:tc>
        <w:tc>
          <w:tcPr>
            <w:tcW w:w="1117" w:type="pct"/>
            <w:shd w:val="clear" w:color="auto" w:fill="auto"/>
            <w:noWrap/>
            <w:tcMar>
              <w:top w:w="28" w:type="dxa"/>
              <w:left w:w="57" w:type="dxa"/>
              <w:bottom w:w="28" w:type="dxa"/>
              <w:right w:w="57" w:type="dxa"/>
            </w:tcMar>
          </w:tcPr>
          <w:p w14:paraId="386713CF" w14:textId="77777777" w:rsidR="00760978" w:rsidRPr="00F7353B" w:rsidRDefault="00760978" w:rsidP="00EE3F15">
            <w:pPr>
              <w:pStyle w:val="Tabletext"/>
              <w:jc w:val="right"/>
              <w:rPr>
                <w:lang w:eastAsia="en-AU"/>
              </w:rPr>
            </w:pPr>
            <w:r w:rsidRPr="00F7353B">
              <w:t>61.5%</w:t>
            </w:r>
          </w:p>
        </w:tc>
      </w:tr>
    </w:tbl>
    <w:p w14:paraId="09F3B77E" w14:textId="77777777" w:rsidR="00760978" w:rsidRPr="00EE3F15" w:rsidRDefault="00760978" w:rsidP="00760978">
      <w:pPr>
        <w:rPr>
          <w:sz w:val="15"/>
          <w:szCs w:val="15"/>
        </w:rPr>
      </w:pPr>
      <w:r w:rsidRPr="00EE3F15">
        <w:rPr>
          <w:sz w:val="15"/>
          <w:szCs w:val="15"/>
        </w:rPr>
        <w:t xml:space="preserve">*’Other </w:t>
      </w:r>
      <w:proofErr w:type="gramStart"/>
      <w:r w:rsidRPr="00EE3F15">
        <w:rPr>
          <w:sz w:val="15"/>
          <w:szCs w:val="15"/>
        </w:rPr>
        <w:t>Countries’</w:t>
      </w:r>
      <w:proofErr w:type="gramEnd"/>
      <w:r w:rsidRPr="00EE3F15">
        <w:rPr>
          <w:sz w:val="15"/>
          <w:szCs w:val="15"/>
        </w:rPr>
        <w:t xml:space="preserve"> are countries with alumni in the sample but fewer than 30 responses. </w:t>
      </w:r>
    </w:p>
    <w:p w14:paraId="65D3132B" w14:textId="77777777" w:rsidR="00760978" w:rsidRDefault="00760978" w:rsidP="00760978">
      <w:r>
        <w:br w:type="page"/>
      </w:r>
    </w:p>
    <w:p w14:paraId="6D9353E0" w14:textId="57E7B22A" w:rsidR="00760978" w:rsidRDefault="00760978" w:rsidP="00760978">
      <w:pPr>
        <w:pStyle w:val="Heading1"/>
      </w:pPr>
      <w:bookmarkStart w:id="18" w:name="_Toc167436165"/>
      <w:r>
        <w:lastRenderedPageBreak/>
        <w:t xml:space="preserve">Alumni Career Journeys: </w:t>
      </w:r>
      <w:r w:rsidR="00522C5A">
        <w:br/>
      </w:r>
      <w:r>
        <w:t>2019 to 2023</w:t>
      </w:r>
      <w:bookmarkEnd w:id="18"/>
    </w:p>
    <w:p w14:paraId="4805B0DC" w14:textId="77777777" w:rsidR="00760978" w:rsidRDefault="00760978" w:rsidP="00760978">
      <w:pPr>
        <w:pStyle w:val="Heading2"/>
      </w:pPr>
      <w:bookmarkStart w:id="19" w:name="_Toc167436166"/>
      <w:r>
        <w:t>Introduction</w:t>
      </w:r>
      <w:bookmarkEnd w:id="19"/>
    </w:p>
    <w:p w14:paraId="1D5EC4C3" w14:textId="77777777" w:rsidR="00760978" w:rsidRDefault="00760978" w:rsidP="00760978">
      <w:r w:rsidRPr="00077DFE">
        <w:t>This section focuses on the findings from the 2023 and 201</w:t>
      </w:r>
      <w:r>
        <w:t>9</w:t>
      </w:r>
      <w:r w:rsidRPr="00077DFE">
        <w:t xml:space="preserve"> GTF Global Tracer surveys that relate to alumni employment. This includes a discussion of employment status, sector of employment, a reflection on changes in their job and responsibilities over the previous </w:t>
      </w:r>
      <w:r>
        <w:t>five</w:t>
      </w:r>
      <w:r w:rsidRPr="00077DFE">
        <w:t xml:space="preserve"> years, leadership status and the relationship between their Australia Award and their employment.</w:t>
      </w:r>
      <w:r>
        <w:t xml:space="preserve">  </w:t>
      </w:r>
    </w:p>
    <w:p w14:paraId="57AF2256" w14:textId="77777777" w:rsidR="00760978" w:rsidRPr="00C65550" w:rsidRDefault="00760978" w:rsidP="00760978">
      <w:pPr>
        <w:pStyle w:val="BodyCopy"/>
      </w:pPr>
      <w:r>
        <w:t xml:space="preserve">At the time of surveying, alumni had completed their Australian scholarship between seven and 10 years previously, and as such we would expect that many would begin to be well established in their careers, and many would likely be becoming – or already be – influential leaders in their </w:t>
      </w:r>
      <w:proofErr w:type="spellStart"/>
      <w:r>
        <w:t>organisations</w:t>
      </w:r>
      <w:proofErr w:type="spellEnd"/>
      <w:r>
        <w:t xml:space="preserve">, industries, and countries. </w:t>
      </w:r>
    </w:p>
    <w:p w14:paraId="74C5319A" w14:textId="77777777" w:rsidR="00760978" w:rsidRDefault="00760978" w:rsidP="00760978">
      <w:pPr>
        <w:pStyle w:val="Heading2"/>
      </w:pPr>
      <w:bookmarkStart w:id="20" w:name="_Toc167436167"/>
      <w:r>
        <w:t>Alumni careers – changes over time</w:t>
      </w:r>
      <w:bookmarkEnd w:id="20"/>
    </w:p>
    <w:p w14:paraId="4C0CE485" w14:textId="77777777" w:rsidR="00760978" w:rsidRDefault="00760978" w:rsidP="00760978">
      <w:r>
        <w:t xml:space="preserve">As shown in </w:t>
      </w:r>
      <w:r>
        <w:fldChar w:fldCharType="begin"/>
      </w:r>
      <w:r>
        <w:instrText xml:space="preserve"> REF _Ref163053332 \h </w:instrText>
      </w:r>
      <w:r>
        <w:fldChar w:fldCharType="separate"/>
      </w:r>
      <w:r>
        <w:t>Table 3</w:t>
      </w:r>
      <w:r>
        <w:fldChar w:fldCharType="end"/>
      </w:r>
      <w:r>
        <w:t xml:space="preserve">, almost all alumni surveyed in the 2023 GTF Global Survey were employed, with most employed full-time and smaller proportions employed part-time or self-employed. In 2023, 91 per cent of alumni reported that they were employed, compared with 93 per cent in 2019. Most of this very slight change in employment can be explained by a small uptick in the proportion of alumni who were undertaking further study at the time of the survey.  </w:t>
      </w:r>
    </w:p>
    <w:p w14:paraId="25A79AA9" w14:textId="77777777" w:rsidR="00760978" w:rsidRDefault="00760978" w:rsidP="00760978">
      <w:r>
        <w:t xml:space="preserve">Alumni reported strong levels of employment, regardless of their gender or age. Male and female alumni reported similar levels of employment, however male alumni were more likely to report being employed full-time (85.5%) than female alumni (78.4%) and female alumni were more likely to report working part-time (6.0%) than male alumni (2.3%) although there were only small proportions of alumni in part-time work. As shown in </w:t>
      </w:r>
      <w:r>
        <w:fldChar w:fldCharType="begin"/>
      </w:r>
      <w:r>
        <w:instrText xml:space="preserve"> REF _Ref165041815 \h </w:instrText>
      </w:r>
      <w:r>
        <w:fldChar w:fldCharType="separate"/>
      </w:r>
      <w:r>
        <w:t xml:space="preserve">Figure </w:t>
      </w:r>
      <w:r>
        <w:rPr>
          <w:noProof/>
        </w:rPr>
        <w:t>1</w:t>
      </w:r>
      <w:r>
        <w:fldChar w:fldCharType="end"/>
      </w:r>
      <w:r>
        <w:t xml:space="preserve">, alumni in their 30s reported slightly lower levels of employment than alumni in their 40s and 50s. Although we do not have information on alumni’s caregiving responsibilities, this may be due to many alumni in their 30s balancing work and the caregiving needs of young children. </w:t>
      </w:r>
    </w:p>
    <w:p w14:paraId="29E4FECB" w14:textId="77777777" w:rsidR="00760978" w:rsidRDefault="00760978" w:rsidP="00760978">
      <w:pPr>
        <w:pStyle w:val="Figure"/>
      </w:pPr>
      <w:bookmarkStart w:id="21" w:name="_Ref163053332"/>
      <w:r>
        <w:t xml:space="preserve">Table </w:t>
      </w:r>
      <w:r>
        <w:fldChar w:fldCharType="begin"/>
      </w:r>
      <w:r>
        <w:instrText xml:space="preserve"> SEQ Table \* ARABIC </w:instrText>
      </w:r>
      <w:r>
        <w:fldChar w:fldCharType="separate"/>
      </w:r>
      <w:r>
        <w:t>3</w:t>
      </w:r>
      <w:r>
        <w:fldChar w:fldCharType="end"/>
      </w:r>
      <w:bookmarkEnd w:id="21"/>
      <w:r>
        <w:t>: Employment status, 2019 and 2023</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417"/>
      </w:tblGrid>
      <w:tr w:rsidR="00760978" w:rsidRPr="00F7353B" w14:paraId="7367ABE7" w14:textId="77777777" w:rsidTr="00760978">
        <w:trPr>
          <w:trHeight w:val="290"/>
        </w:trPr>
        <w:tc>
          <w:tcPr>
            <w:tcW w:w="6232" w:type="dxa"/>
            <w:shd w:val="clear" w:color="auto" w:fill="auto"/>
            <w:noWrap/>
            <w:vAlign w:val="center"/>
          </w:tcPr>
          <w:p w14:paraId="510F6A77" w14:textId="77777777" w:rsidR="00760978" w:rsidRPr="00EE3F15" w:rsidRDefault="00760978" w:rsidP="00EE3F15">
            <w:pPr>
              <w:pStyle w:val="Tabletext"/>
              <w:rPr>
                <w:b/>
                <w:bCs/>
                <w:lang w:eastAsia="ja-JP"/>
              </w:rPr>
            </w:pPr>
            <w:r w:rsidRPr="00EE3F15">
              <w:rPr>
                <w:b/>
                <w:bCs/>
                <w:lang w:eastAsia="ja-JP"/>
              </w:rPr>
              <w:t>Employment status</w:t>
            </w:r>
          </w:p>
        </w:tc>
        <w:tc>
          <w:tcPr>
            <w:tcW w:w="1418" w:type="dxa"/>
            <w:vAlign w:val="center"/>
          </w:tcPr>
          <w:p w14:paraId="57744453" w14:textId="77777777" w:rsidR="00760978" w:rsidRPr="00EE3F15" w:rsidRDefault="00760978" w:rsidP="00EE3F15">
            <w:pPr>
              <w:pStyle w:val="Tabletext"/>
              <w:jc w:val="right"/>
              <w:rPr>
                <w:b/>
                <w:bCs/>
                <w:lang w:eastAsia="ja-JP"/>
              </w:rPr>
            </w:pPr>
            <w:r w:rsidRPr="00EE3F15">
              <w:rPr>
                <w:b/>
                <w:bCs/>
                <w:color w:val="000000"/>
              </w:rPr>
              <w:t>2019</w:t>
            </w:r>
          </w:p>
        </w:tc>
        <w:tc>
          <w:tcPr>
            <w:tcW w:w="1417" w:type="dxa"/>
            <w:vAlign w:val="center"/>
          </w:tcPr>
          <w:p w14:paraId="226E0FFA" w14:textId="77777777" w:rsidR="00760978" w:rsidRPr="00EE3F15" w:rsidRDefault="00760978" w:rsidP="00EE3F15">
            <w:pPr>
              <w:pStyle w:val="Tabletext"/>
              <w:jc w:val="right"/>
              <w:rPr>
                <w:b/>
                <w:bCs/>
                <w:color w:val="000000"/>
              </w:rPr>
            </w:pPr>
            <w:r w:rsidRPr="00EE3F15">
              <w:rPr>
                <w:b/>
                <w:bCs/>
                <w:color w:val="000000"/>
              </w:rPr>
              <w:t>2023</w:t>
            </w:r>
          </w:p>
        </w:tc>
      </w:tr>
      <w:tr w:rsidR="00760978" w:rsidRPr="00F7353B" w14:paraId="7282A475" w14:textId="77777777" w:rsidTr="00760978">
        <w:trPr>
          <w:trHeight w:val="290"/>
        </w:trPr>
        <w:tc>
          <w:tcPr>
            <w:tcW w:w="6232" w:type="dxa"/>
            <w:shd w:val="clear" w:color="auto" w:fill="auto"/>
            <w:noWrap/>
            <w:vAlign w:val="center"/>
            <w:hideMark/>
          </w:tcPr>
          <w:p w14:paraId="6B3AC50F" w14:textId="77777777" w:rsidR="00760978" w:rsidRPr="00F7353B" w:rsidRDefault="00760978" w:rsidP="00EE3F15">
            <w:pPr>
              <w:pStyle w:val="Tabletext"/>
              <w:rPr>
                <w:lang w:eastAsia="ja-JP"/>
              </w:rPr>
            </w:pPr>
            <w:r w:rsidRPr="00F7353B">
              <w:rPr>
                <w:color w:val="000000"/>
              </w:rPr>
              <w:t>Employed full-time</w:t>
            </w:r>
          </w:p>
        </w:tc>
        <w:tc>
          <w:tcPr>
            <w:tcW w:w="1418" w:type="dxa"/>
            <w:vAlign w:val="center"/>
          </w:tcPr>
          <w:p w14:paraId="48A6D24D" w14:textId="77777777" w:rsidR="00760978" w:rsidRPr="00F7353B" w:rsidRDefault="00760978" w:rsidP="00EE3F15">
            <w:pPr>
              <w:pStyle w:val="Tabletext"/>
              <w:jc w:val="right"/>
              <w:rPr>
                <w:lang w:eastAsia="ja-JP"/>
              </w:rPr>
            </w:pPr>
            <w:r w:rsidRPr="00F7353B">
              <w:rPr>
                <w:color w:val="000000"/>
              </w:rPr>
              <w:t>88.3%</w:t>
            </w:r>
          </w:p>
        </w:tc>
        <w:tc>
          <w:tcPr>
            <w:tcW w:w="1417" w:type="dxa"/>
            <w:vAlign w:val="center"/>
          </w:tcPr>
          <w:p w14:paraId="42DEA592" w14:textId="77777777" w:rsidR="00760978" w:rsidRPr="00F7353B" w:rsidRDefault="00760978" w:rsidP="00EE3F15">
            <w:pPr>
              <w:pStyle w:val="Tabletext"/>
              <w:jc w:val="right"/>
              <w:rPr>
                <w:color w:val="000000"/>
              </w:rPr>
            </w:pPr>
            <w:r w:rsidRPr="00F7353B">
              <w:rPr>
                <w:color w:val="000000"/>
              </w:rPr>
              <w:t>81.9%</w:t>
            </w:r>
          </w:p>
        </w:tc>
      </w:tr>
      <w:tr w:rsidR="00760978" w:rsidRPr="00F7353B" w14:paraId="12DD48C1" w14:textId="77777777" w:rsidTr="00760978">
        <w:trPr>
          <w:trHeight w:val="290"/>
        </w:trPr>
        <w:tc>
          <w:tcPr>
            <w:tcW w:w="6232" w:type="dxa"/>
            <w:shd w:val="clear" w:color="auto" w:fill="auto"/>
            <w:noWrap/>
            <w:vAlign w:val="center"/>
            <w:hideMark/>
          </w:tcPr>
          <w:p w14:paraId="18EC1537" w14:textId="77777777" w:rsidR="00760978" w:rsidRPr="00F7353B" w:rsidRDefault="00760978" w:rsidP="00EE3F15">
            <w:pPr>
              <w:pStyle w:val="Tabletext"/>
              <w:rPr>
                <w:lang w:eastAsia="ja-JP"/>
              </w:rPr>
            </w:pPr>
            <w:r w:rsidRPr="00F7353B">
              <w:rPr>
                <w:color w:val="000000"/>
              </w:rPr>
              <w:t>Employed part-time</w:t>
            </w:r>
          </w:p>
        </w:tc>
        <w:tc>
          <w:tcPr>
            <w:tcW w:w="1418" w:type="dxa"/>
            <w:vAlign w:val="center"/>
          </w:tcPr>
          <w:p w14:paraId="33F6AA6F" w14:textId="77777777" w:rsidR="00760978" w:rsidRPr="00F7353B" w:rsidRDefault="00760978" w:rsidP="00EE3F15">
            <w:pPr>
              <w:pStyle w:val="Tabletext"/>
              <w:jc w:val="right"/>
              <w:rPr>
                <w:lang w:eastAsia="ja-JP"/>
              </w:rPr>
            </w:pPr>
            <w:r w:rsidRPr="00F7353B">
              <w:rPr>
                <w:color w:val="000000"/>
              </w:rPr>
              <w:t>4.5%</w:t>
            </w:r>
          </w:p>
        </w:tc>
        <w:tc>
          <w:tcPr>
            <w:tcW w:w="1417" w:type="dxa"/>
            <w:vAlign w:val="center"/>
          </w:tcPr>
          <w:p w14:paraId="18F53ACB" w14:textId="77777777" w:rsidR="00760978" w:rsidRPr="00F7353B" w:rsidRDefault="00760978" w:rsidP="00EE3F15">
            <w:pPr>
              <w:pStyle w:val="Tabletext"/>
              <w:jc w:val="right"/>
              <w:rPr>
                <w:color w:val="000000"/>
              </w:rPr>
            </w:pPr>
            <w:r w:rsidRPr="00F7353B">
              <w:rPr>
                <w:color w:val="000000"/>
              </w:rPr>
              <w:t>4.2%</w:t>
            </w:r>
          </w:p>
        </w:tc>
      </w:tr>
      <w:tr w:rsidR="00760978" w:rsidRPr="00F7353B" w14:paraId="429F9719" w14:textId="77777777" w:rsidTr="00760978">
        <w:trPr>
          <w:trHeight w:val="290"/>
        </w:trPr>
        <w:tc>
          <w:tcPr>
            <w:tcW w:w="6232" w:type="dxa"/>
            <w:shd w:val="clear" w:color="auto" w:fill="auto"/>
            <w:noWrap/>
            <w:vAlign w:val="center"/>
            <w:hideMark/>
          </w:tcPr>
          <w:p w14:paraId="4E3CC0C5" w14:textId="77777777" w:rsidR="00760978" w:rsidRPr="00F7353B" w:rsidRDefault="00760978" w:rsidP="00EE3F15">
            <w:pPr>
              <w:pStyle w:val="Tabletext"/>
              <w:rPr>
                <w:lang w:eastAsia="ja-JP"/>
              </w:rPr>
            </w:pPr>
            <w:r w:rsidRPr="00F7353B">
              <w:rPr>
                <w:color w:val="000000"/>
              </w:rPr>
              <w:t>Self-employed*</w:t>
            </w:r>
          </w:p>
        </w:tc>
        <w:tc>
          <w:tcPr>
            <w:tcW w:w="1418" w:type="dxa"/>
            <w:vAlign w:val="center"/>
          </w:tcPr>
          <w:p w14:paraId="0BBC294D" w14:textId="77777777" w:rsidR="00760978" w:rsidRPr="00F7353B" w:rsidRDefault="00760978" w:rsidP="00EE3F15">
            <w:pPr>
              <w:pStyle w:val="Tabletext"/>
              <w:jc w:val="right"/>
              <w:rPr>
                <w:lang w:eastAsia="ja-JP"/>
              </w:rPr>
            </w:pPr>
            <w:r w:rsidRPr="00F7353B">
              <w:rPr>
                <w:color w:val="000000"/>
              </w:rPr>
              <w:t>-</w:t>
            </w:r>
          </w:p>
        </w:tc>
        <w:tc>
          <w:tcPr>
            <w:tcW w:w="1417" w:type="dxa"/>
            <w:vAlign w:val="center"/>
          </w:tcPr>
          <w:p w14:paraId="4C891962" w14:textId="77777777" w:rsidR="00760978" w:rsidRPr="00F7353B" w:rsidRDefault="00760978" w:rsidP="00EE3F15">
            <w:pPr>
              <w:pStyle w:val="Tabletext"/>
              <w:jc w:val="right"/>
              <w:rPr>
                <w:color w:val="000000"/>
              </w:rPr>
            </w:pPr>
            <w:r w:rsidRPr="00F7353B">
              <w:rPr>
                <w:color w:val="000000"/>
              </w:rPr>
              <w:t>4.8%</w:t>
            </w:r>
          </w:p>
        </w:tc>
      </w:tr>
      <w:tr w:rsidR="00760978" w:rsidRPr="00F7353B" w14:paraId="52748DA9" w14:textId="77777777" w:rsidTr="00760978">
        <w:trPr>
          <w:trHeight w:val="290"/>
        </w:trPr>
        <w:tc>
          <w:tcPr>
            <w:tcW w:w="6232" w:type="dxa"/>
            <w:shd w:val="clear" w:color="auto" w:fill="auto"/>
            <w:noWrap/>
            <w:vAlign w:val="center"/>
            <w:hideMark/>
          </w:tcPr>
          <w:p w14:paraId="7F747365" w14:textId="77777777" w:rsidR="00760978" w:rsidRPr="00F7353B" w:rsidRDefault="00760978" w:rsidP="00EE3F15">
            <w:pPr>
              <w:pStyle w:val="Tabletext"/>
              <w:rPr>
                <w:lang w:eastAsia="ja-JP"/>
              </w:rPr>
            </w:pPr>
            <w:r w:rsidRPr="00F7353B">
              <w:rPr>
                <w:color w:val="000000"/>
              </w:rPr>
              <w:t>Studying</w:t>
            </w:r>
          </w:p>
        </w:tc>
        <w:tc>
          <w:tcPr>
            <w:tcW w:w="1418" w:type="dxa"/>
            <w:vAlign w:val="center"/>
          </w:tcPr>
          <w:p w14:paraId="317BD750" w14:textId="77777777" w:rsidR="00760978" w:rsidRPr="00F7353B" w:rsidRDefault="00760978" w:rsidP="00EE3F15">
            <w:pPr>
              <w:pStyle w:val="Tabletext"/>
              <w:jc w:val="right"/>
              <w:rPr>
                <w:lang w:eastAsia="ja-JP"/>
              </w:rPr>
            </w:pPr>
            <w:r w:rsidRPr="00F7353B">
              <w:rPr>
                <w:color w:val="000000"/>
              </w:rPr>
              <w:t>3.5%</w:t>
            </w:r>
          </w:p>
        </w:tc>
        <w:tc>
          <w:tcPr>
            <w:tcW w:w="1417" w:type="dxa"/>
            <w:vAlign w:val="center"/>
          </w:tcPr>
          <w:p w14:paraId="76FFE802" w14:textId="77777777" w:rsidR="00760978" w:rsidRPr="00F7353B" w:rsidRDefault="00760978" w:rsidP="00EE3F15">
            <w:pPr>
              <w:pStyle w:val="Tabletext"/>
              <w:jc w:val="right"/>
              <w:rPr>
                <w:color w:val="000000"/>
              </w:rPr>
            </w:pPr>
            <w:r w:rsidRPr="00F7353B">
              <w:rPr>
                <w:color w:val="000000"/>
              </w:rPr>
              <w:t>5.4%</w:t>
            </w:r>
          </w:p>
        </w:tc>
      </w:tr>
      <w:tr w:rsidR="00760978" w:rsidRPr="00F7353B" w14:paraId="41D4AC9E" w14:textId="77777777" w:rsidTr="00760978">
        <w:trPr>
          <w:trHeight w:val="290"/>
        </w:trPr>
        <w:tc>
          <w:tcPr>
            <w:tcW w:w="6232" w:type="dxa"/>
            <w:shd w:val="clear" w:color="auto" w:fill="auto"/>
            <w:noWrap/>
            <w:vAlign w:val="center"/>
            <w:hideMark/>
          </w:tcPr>
          <w:p w14:paraId="5C6B6CD3" w14:textId="77777777" w:rsidR="00760978" w:rsidRPr="00F7353B" w:rsidRDefault="00760978" w:rsidP="00EE3F15">
            <w:pPr>
              <w:pStyle w:val="Tabletext"/>
              <w:rPr>
                <w:lang w:eastAsia="ja-JP"/>
              </w:rPr>
            </w:pPr>
            <w:r w:rsidRPr="00F7353B">
              <w:rPr>
                <w:color w:val="000000"/>
              </w:rPr>
              <w:t>Retired</w:t>
            </w:r>
          </w:p>
        </w:tc>
        <w:tc>
          <w:tcPr>
            <w:tcW w:w="1418" w:type="dxa"/>
            <w:vAlign w:val="center"/>
          </w:tcPr>
          <w:p w14:paraId="203AD217" w14:textId="77777777" w:rsidR="00760978" w:rsidRPr="00F7353B" w:rsidRDefault="00760978" w:rsidP="00EE3F15">
            <w:pPr>
              <w:pStyle w:val="Tabletext"/>
              <w:jc w:val="right"/>
              <w:rPr>
                <w:lang w:eastAsia="ja-JP"/>
              </w:rPr>
            </w:pPr>
            <w:r w:rsidRPr="00F7353B">
              <w:rPr>
                <w:color w:val="000000"/>
              </w:rPr>
              <w:t>0.1%</w:t>
            </w:r>
          </w:p>
        </w:tc>
        <w:tc>
          <w:tcPr>
            <w:tcW w:w="1417" w:type="dxa"/>
            <w:vAlign w:val="center"/>
          </w:tcPr>
          <w:p w14:paraId="0B9A845D" w14:textId="77777777" w:rsidR="00760978" w:rsidRPr="00F7353B" w:rsidRDefault="00760978" w:rsidP="00EE3F15">
            <w:pPr>
              <w:pStyle w:val="Tabletext"/>
              <w:jc w:val="right"/>
              <w:rPr>
                <w:color w:val="000000"/>
              </w:rPr>
            </w:pPr>
            <w:r w:rsidRPr="00F7353B">
              <w:rPr>
                <w:color w:val="000000"/>
              </w:rPr>
              <w:t>0.6%</w:t>
            </w:r>
          </w:p>
        </w:tc>
      </w:tr>
      <w:tr w:rsidR="00760978" w:rsidRPr="00F7353B" w14:paraId="1AAF8590" w14:textId="77777777" w:rsidTr="00760978">
        <w:trPr>
          <w:trHeight w:val="290"/>
        </w:trPr>
        <w:tc>
          <w:tcPr>
            <w:tcW w:w="6232" w:type="dxa"/>
            <w:shd w:val="clear" w:color="auto" w:fill="auto"/>
            <w:noWrap/>
            <w:vAlign w:val="center"/>
            <w:hideMark/>
          </w:tcPr>
          <w:p w14:paraId="16EEF228" w14:textId="77777777" w:rsidR="00760978" w:rsidRPr="00F7353B" w:rsidRDefault="00760978" w:rsidP="00EE3F15">
            <w:pPr>
              <w:pStyle w:val="Tabletext"/>
              <w:rPr>
                <w:lang w:eastAsia="ja-JP"/>
              </w:rPr>
            </w:pPr>
            <w:r w:rsidRPr="00F7353B">
              <w:rPr>
                <w:color w:val="000000"/>
              </w:rPr>
              <w:t>Not employed</w:t>
            </w:r>
          </w:p>
        </w:tc>
        <w:tc>
          <w:tcPr>
            <w:tcW w:w="1418" w:type="dxa"/>
            <w:vAlign w:val="center"/>
          </w:tcPr>
          <w:p w14:paraId="67CCAA51" w14:textId="77777777" w:rsidR="00760978" w:rsidRPr="00F7353B" w:rsidRDefault="00760978" w:rsidP="00EE3F15">
            <w:pPr>
              <w:pStyle w:val="Tabletext"/>
              <w:jc w:val="right"/>
              <w:rPr>
                <w:lang w:eastAsia="ja-JP"/>
              </w:rPr>
            </w:pPr>
            <w:r w:rsidRPr="00F7353B">
              <w:rPr>
                <w:color w:val="000000"/>
              </w:rPr>
              <w:t>2.5%</w:t>
            </w:r>
          </w:p>
        </w:tc>
        <w:tc>
          <w:tcPr>
            <w:tcW w:w="1417" w:type="dxa"/>
            <w:vAlign w:val="center"/>
          </w:tcPr>
          <w:p w14:paraId="31AED1B3" w14:textId="77777777" w:rsidR="00760978" w:rsidRPr="00F7353B" w:rsidRDefault="00760978" w:rsidP="00EE3F15">
            <w:pPr>
              <w:pStyle w:val="Tabletext"/>
              <w:jc w:val="right"/>
              <w:rPr>
                <w:color w:val="000000"/>
              </w:rPr>
            </w:pPr>
            <w:r w:rsidRPr="00F7353B">
              <w:rPr>
                <w:color w:val="000000"/>
              </w:rPr>
              <w:t>2.5%</w:t>
            </w:r>
          </w:p>
        </w:tc>
      </w:tr>
      <w:tr w:rsidR="00760978" w:rsidRPr="00F7353B" w14:paraId="071541F2" w14:textId="77777777" w:rsidTr="00760978">
        <w:trPr>
          <w:trHeight w:val="290"/>
        </w:trPr>
        <w:tc>
          <w:tcPr>
            <w:tcW w:w="6232" w:type="dxa"/>
            <w:shd w:val="clear" w:color="auto" w:fill="auto"/>
            <w:noWrap/>
            <w:vAlign w:val="center"/>
            <w:hideMark/>
          </w:tcPr>
          <w:p w14:paraId="5AA3AE5E" w14:textId="77777777" w:rsidR="00760978" w:rsidRPr="00F7353B" w:rsidRDefault="00760978" w:rsidP="00EE3F15">
            <w:pPr>
              <w:pStyle w:val="Tabletext"/>
              <w:rPr>
                <w:lang w:eastAsia="ja-JP"/>
              </w:rPr>
            </w:pPr>
            <w:r w:rsidRPr="00F7353B">
              <w:rPr>
                <w:color w:val="000000"/>
              </w:rPr>
              <w:t>Prefer not to say*</w:t>
            </w:r>
          </w:p>
        </w:tc>
        <w:tc>
          <w:tcPr>
            <w:tcW w:w="1418" w:type="dxa"/>
            <w:vAlign w:val="center"/>
          </w:tcPr>
          <w:p w14:paraId="546529CF" w14:textId="77777777" w:rsidR="00760978" w:rsidRPr="00F7353B" w:rsidRDefault="00760978" w:rsidP="00EE3F15">
            <w:pPr>
              <w:pStyle w:val="Tabletext"/>
              <w:jc w:val="right"/>
              <w:rPr>
                <w:lang w:eastAsia="ja-JP"/>
              </w:rPr>
            </w:pPr>
            <w:r w:rsidRPr="00F7353B">
              <w:rPr>
                <w:color w:val="000000"/>
              </w:rPr>
              <w:t>-</w:t>
            </w:r>
          </w:p>
        </w:tc>
        <w:tc>
          <w:tcPr>
            <w:tcW w:w="1417" w:type="dxa"/>
            <w:vAlign w:val="center"/>
          </w:tcPr>
          <w:p w14:paraId="4801C5FC" w14:textId="77777777" w:rsidR="00760978" w:rsidRPr="00F7353B" w:rsidRDefault="00760978" w:rsidP="00EE3F15">
            <w:pPr>
              <w:pStyle w:val="Tabletext"/>
              <w:jc w:val="right"/>
              <w:rPr>
                <w:color w:val="000000"/>
              </w:rPr>
            </w:pPr>
            <w:r w:rsidRPr="00F7353B">
              <w:rPr>
                <w:color w:val="000000"/>
              </w:rPr>
              <w:t>0.6%</w:t>
            </w:r>
          </w:p>
        </w:tc>
      </w:tr>
      <w:tr w:rsidR="00760978" w:rsidRPr="00F7353B" w14:paraId="762495D4" w14:textId="77777777" w:rsidTr="00760978">
        <w:trPr>
          <w:trHeight w:val="290"/>
        </w:trPr>
        <w:tc>
          <w:tcPr>
            <w:tcW w:w="6232" w:type="dxa"/>
            <w:shd w:val="clear" w:color="auto" w:fill="auto"/>
            <w:noWrap/>
            <w:vAlign w:val="center"/>
          </w:tcPr>
          <w:p w14:paraId="558F9BE2" w14:textId="77777777" w:rsidR="00760978" w:rsidRPr="00F7353B" w:rsidRDefault="00760978" w:rsidP="00EE3F15">
            <w:pPr>
              <w:pStyle w:val="Tabletext"/>
              <w:rPr>
                <w:color w:val="000000"/>
              </w:rPr>
            </w:pPr>
            <w:r w:rsidRPr="00F7353B">
              <w:rPr>
                <w:color w:val="000000"/>
              </w:rPr>
              <w:t>Other*</w:t>
            </w:r>
          </w:p>
        </w:tc>
        <w:tc>
          <w:tcPr>
            <w:tcW w:w="1418" w:type="dxa"/>
            <w:vAlign w:val="center"/>
          </w:tcPr>
          <w:p w14:paraId="015C0512" w14:textId="77777777" w:rsidR="00760978" w:rsidRPr="00F7353B" w:rsidRDefault="00760978" w:rsidP="00EE3F15">
            <w:pPr>
              <w:pStyle w:val="Tabletext"/>
              <w:jc w:val="right"/>
              <w:rPr>
                <w:color w:val="000000"/>
              </w:rPr>
            </w:pPr>
            <w:r w:rsidRPr="00F7353B">
              <w:rPr>
                <w:color w:val="000000"/>
              </w:rPr>
              <w:t>1.1%</w:t>
            </w:r>
          </w:p>
        </w:tc>
        <w:tc>
          <w:tcPr>
            <w:tcW w:w="1417" w:type="dxa"/>
            <w:vAlign w:val="center"/>
          </w:tcPr>
          <w:p w14:paraId="423B4075" w14:textId="77777777" w:rsidR="00760978" w:rsidRPr="00F7353B" w:rsidRDefault="00760978" w:rsidP="00EE3F15">
            <w:pPr>
              <w:pStyle w:val="Tabletext"/>
              <w:jc w:val="right"/>
              <w:rPr>
                <w:color w:val="000000"/>
              </w:rPr>
            </w:pPr>
            <w:r w:rsidRPr="00F7353B">
              <w:rPr>
                <w:color w:val="000000"/>
              </w:rPr>
              <w:t>-</w:t>
            </w:r>
          </w:p>
        </w:tc>
      </w:tr>
    </w:tbl>
    <w:p w14:paraId="7494DCB3" w14:textId="77777777" w:rsidR="00760978" w:rsidRPr="00EE3F15" w:rsidRDefault="00760978" w:rsidP="007431FA">
      <w:pPr>
        <w:spacing w:line="220" w:lineRule="exact"/>
        <w:rPr>
          <w:sz w:val="15"/>
          <w:szCs w:val="15"/>
        </w:rPr>
      </w:pPr>
      <w:r w:rsidRPr="00EE3F15">
        <w:rPr>
          <w:sz w:val="15"/>
          <w:szCs w:val="15"/>
        </w:rPr>
        <w:t xml:space="preserve">*Note: ‘Self-employed’ and ‘Prefer not to say’ were not included as options in the 2019 survey instrument, and ‘Other’ was not included as an option in the 2023 survey instrument. </w:t>
      </w:r>
    </w:p>
    <w:p w14:paraId="0DE3B472" w14:textId="77777777" w:rsidR="00760978" w:rsidRDefault="00760978" w:rsidP="00760978">
      <w:pPr>
        <w:rPr>
          <w:sz w:val="18"/>
          <w:szCs w:val="18"/>
        </w:rPr>
      </w:pPr>
    </w:p>
    <w:p w14:paraId="738E1ECD" w14:textId="77777777" w:rsidR="00760978" w:rsidRDefault="00760978" w:rsidP="00760978">
      <w:pPr>
        <w:rPr>
          <w:sz w:val="18"/>
          <w:szCs w:val="18"/>
        </w:rPr>
      </w:pPr>
      <w:r>
        <w:rPr>
          <w:noProof/>
          <w:sz w:val="18"/>
          <w:szCs w:val="18"/>
        </w:rPr>
        <w:drawing>
          <wp:inline distT="0" distB="0" distL="0" distR="0" wp14:anchorId="28151145" wp14:editId="4B444CD2">
            <wp:extent cx="5593080" cy="3355382"/>
            <wp:effectExtent l="0" t="0" r="0" b="0"/>
            <wp:docPr id="85582887" name="Picture 3" descr="Figure 1 is a stacked column graph that shows employment status by age group. More than 80% of alumni aged between 30 and 59 are employed and employment peaks for alumni aged between 55 and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887" name="Picture 3" descr="Figure 1 is a stacked column graph that shows employment status by age group. More than 80% of alumni aged between 30 and 59 are employed and employment peaks for alumni aged between 55 and 59.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7226" cy="3357869"/>
                    </a:xfrm>
                    <a:prstGeom prst="rect">
                      <a:avLst/>
                    </a:prstGeom>
                    <a:noFill/>
                  </pic:spPr>
                </pic:pic>
              </a:graphicData>
            </a:graphic>
          </wp:inline>
        </w:drawing>
      </w:r>
    </w:p>
    <w:p w14:paraId="2E4090D1" w14:textId="0F4334AF" w:rsidR="00760978" w:rsidRDefault="00760978" w:rsidP="00A2102E">
      <w:pPr>
        <w:pStyle w:val="Figure"/>
        <w:spacing w:after="480"/>
      </w:pPr>
      <w:bookmarkStart w:id="22" w:name="_Ref165041815"/>
      <w:r>
        <w:t xml:space="preserve">Figure </w:t>
      </w:r>
      <w:r>
        <w:fldChar w:fldCharType="begin"/>
      </w:r>
      <w:r>
        <w:instrText xml:space="preserve"> SEQ Figure \* ARABIC </w:instrText>
      </w:r>
      <w:r>
        <w:fldChar w:fldCharType="separate"/>
      </w:r>
      <w:r>
        <w:rPr>
          <w:noProof/>
        </w:rPr>
        <w:t>1</w:t>
      </w:r>
      <w:r>
        <w:fldChar w:fldCharType="end"/>
      </w:r>
      <w:bookmarkEnd w:id="22"/>
      <w:r>
        <w:t xml:space="preserve">: Employment status by age group, </w:t>
      </w:r>
      <w:proofErr w:type="gramStart"/>
      <w:r>
        <w:t>2023</w:t>
      </w:r>
      <w:proofErr w:type="gramEnd"/>
    </w:p>
    <w:p w14:paraId="35D22291" w14:textId="2048E01D" w:rsidR="00E2068E" w:rsidRPr="00E86B02" w:rsidRDefault="00E2068E" w:rsidP="00760978">
      <w:pPr>
        <w:pStyle w:val="Figure"/>
      </w:pPr>
      <w:r>
        <w:rPr>
          <w:noProof/>
        </w:rPr>
        <w:drawing>
          <wp:inline distT="0" distB="0" distL="0" distR="0" wp14:anchorId="26CA7767" wp14:editId="0EAA1572">
            <wp:extent cx="5485424" cy="1997710"/>
            <wp:effectExtent l="0" t="0" r="0" b="0"/>
            <wp:docPr id="1" name="Picture 1" descr="Figure 1 is a stacked column graph that shows employment status by age group. More than 80% of alumni aged between 30 and 59 are employed and employment peaks for alumni aged between 55 and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stacked column graph that shows employment status by age group. More than 80% of alumni aged between 30 and 59 are employed and employment peaks for alumni aged between 55 and 59.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5424" cy="1997710"/>
                    </a:xfrm>
                    <a:prstGeom prst="rect">
                      <a:avLst/>
                    </a:prstGeom>
                  </pic:spPr>
                </pic:pic>
              </a:graphicData>
            </a:graphic>
          </wp:inline>
        </w:drawing>
      </w:r>
    </w:p>
    <w:p w14:paraId="7E005C97" w14:textId="77777777" w:rsidR="00760978" w:rsidRDefault="00760978" w:rsidP="00760978">
      <w:r>
        <w:t xml:space="preserve">Alumni who were currently working were asked about several aspects of their employment, including their industry, sector, and occupation. The most common employers were the Public Administration and Safety (42.6%) and the Education and Training (21.8%) industries. </w:t>
      </w:r>
      <w:r>
        <w:fldChar w:fldCharType="begin"/>
      </w:r>
      <w:r>
        <w:instrText xml:space="preserve"> REF _Ref164258646 \h </w:instrText>
      </w:r>
      <w:r>
        <w:fldChar w:fldCharType="separate"/>
      </w:r>
      <w:r>
        <w:t>Table 4</w:t>
      </w:r>
      <w:r>
        <w:fldChar w:fldCharType="end"/>
      </w:r>
      <w:r>
        <w:t xml:space="preserve"> highlights that the largest sector of employment for alumni was the Public or Government sector with around half of all alumni employed in this sector. Alumni were more likely to be working in the private sectors and for NGOs or multilateral organisations than they were when surveyed around five years previously. Most alumni were employed as either managers or administrators (38.9%), as education professionals (16.9%), or as other professionals or associate professionals (25.9%). </w:t>
      </w:r>
    </w:p>
    <w:p w14:paraId="6EED15AC" w14:textId="77777777" w:rsidR="00760978" w:rsidRDefault="00760978" w:rsidP="00760978">
      <w:pPr>
        <w:pStyle w:val="Figure"/>
      </w:pPr>
      <w:bookmarkStart w:id="23" w:name="_Ref164258646"/>
      <w:r>
        <w:t xml:space="preserve">Table </w:t>
      </w:r>
      <w:r>
        <w:fldChar w:fldCharType="begin"/>
      </w:r>
      <w:r>
        <w:instrText xml:space="preserve"> SEQ Table \* ARABIC </w:instrText>
      </w:r>
      <w:r>
        <w:fldChar w:fldCharType="separate"/>
      </w:r>
      <w:r>
        <w:t>4</w:t>
      </w:r>
      <w:r>
        <w:fldChar w:fldCharType="end"/>
      </w:r>
      <w:bookmarkEnd w:id="23"/>
      <w:r>
        <w:t>: Sector of employment, 2019 and 2023</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7"/>
        <w:gridCol w:w="1418"/>
      </w:tblGrid>
      <w:tr w:rsidR="00760978" w:rsidRPr="00F7353B" w14:paraId="109CCAAE" w14:textId="77777777" w:rsidTr="00760978">
        <w:trPr>
          <w:trHeight w:val="290"/>
        </w:trPr>
        <w:tc>
          <w:tcPr>
            <w:tcW w:w="6232" w:type="dxa"/>
            <w:shd w:val="clear" w:color="auto" w:fill="auto"/>
            <w:noWrap/>
            <w:vAlign w:val="center"/>
          </w:tcPr>
          <w:p w14:paraId="18655B67" w14:textId="77777777" w:rsidR="00760978" w:rsidRPr="00EE3F15" w:rsidRDefault="00760978" w:rsidP="00EE3F15">
            <w:pPr>
              <w:pStyle w:val="Tabletext"/>
              <w:rPr>
                <w:b/>
                <w:bCs/>
                <w:lang w:eastAsia="ja-JP"/>
              </w:rPr>
            </w:pPr>
            <w:r w:rsidRPr="00EE3F15">
              <w:rPr>
                <w:b/>
                <w:bCs/>
                <w:lang w:eastAsia="ja-JP"/>
              </w:rPr>
              <w:t>Employment sector</w:t>
            </w:r>
          </w:p>
        </w:tc>
        <w:tc>
          <w:tcPr>
            <w:tcW w:w="1417" w:type="dxa"/>
            <w:vAlign w:val="center"/>
          </w:tcPr>
          <w:p w14:paraId="037031E6" w14:textId="77777777" w:rsidR="00760978" w:rsidRPr="00EE3F15" w:rsidRDefault="00760978" w:rsidP="00EE3F15">
            <w:pPr>
              <w:pStyle w:val="Tabletext"/>
              <w:rPr>
                <w:b/>
                <w:bCs/>
                <w:color w:val="000000"/>
              </w:rPr>
            </w:pPr>
            <w:r w:rsidRPr="00EE3F15">
              <w:rPr>
                <w:b/>
                <w:bCs/>
                <w:color w:val="000000"/>
              </w:rPr>
              <w:t>2019</w:t>
            </w:r>
          </w:p>
        </w:tc>
        <w:tc>
          <w:tcPr>
            <w:tcW w:w="1418" w:type="dxa"/>
            <w:shd w:val="clear" w:color="auto" w:fill="auto"/>
            <w:noWrap/>
            <w:vAlign w:val="center"/>
          </w:tcPr>
          <w:p w14:paraId="0236EFDE" w14:textId="77777777" w:rsidR="00760978" w:rsidRPr="00EE3F15" w:rsidRDefault="00760978" w:rsidP="00EE3F15">
            <w:pPr>
              <w:pStyle w:val="Tabletext"/>
              <w:rPr>
                <w:b/>
                <w:bCs/>
                <w:lang w:eastAsia="ja-JP"/>
              </w:rPr>
            </w:pPr>
            <w:r w:rsidRPr="00EE3F15">
              <w:rPr>
                <w:b/>
                <w:bCs/>
                <w:color w:val="000000"/>
              </w:rPr>
              <w:t>2023</w:t>
            </w:r>
          </w:p>
        </w:tc>
      </w:tr>
      <w:tr w:rsidR="00760978" w:rsidRPr="00F7353B" w14:paraId="50BBF40B" w14:textId="77777777" w:rsidTr="00760978">
        <w:trPr>
          <w:trHeight w:val="290"/>
        </w:trPr>
        <w:tc>
          <w:tcPr>
            <w:tcW w:w="6232" w:type="dxa"/>
            <w:shd w:val="clear" w:color="auto" w:fill="auto"/>
            <w:noWrap/>
            <w:vAlign w:val="center"/>
            <w:hideMark/>
          </w:tcPr>
          <w:p w14:paraId="6A181D13" w14:textId="77777777" w:rsidR="00760978" w:rsidRPr="00F7353B" w:rsidRDefault="00760978" w:rsidP="00EE3F15">
            <w:pPr>
              <w:pStyle w:val="Tabletext"/>
              <w:rPr>
                <w:lang w:eastAsia="ja-JP"/>
              </w:rPr>
            </w:pPr>
            <w:r w:rsidRPr="00F7353B">
              <w:rPr>
                <w:color w:val="000000"/>
                <w:lang w:eastAsia="en-AU"/>
              </w:rPr>
              <w:t>Private (Including independent/freelance contractors and consultants)</w:t>
            </w:r>
          </w:p>
        </w:tc>
        <w:tc>
          <w:tcPr>
            <w:tcW w:w="1417" w:type="dxa"/>
            <w:vAlign w:val="center"/>
          </w:tcPr>
          <w:p w14:paraId="3A2044A9" w14:textId="77777777" w:rsidR="00760978" w:rsidRPr="00F7353B" w:rsidRDefault="00760978" w:rsidP="00EE3F15">
            <w:pPr>
              <w:pStyle w:val="Tabletext"/>
              <w:rPr>
                <w:color w:val="000000"/>
                <w:lang w:eastAsia="en-AU"/>
              </w:rPr>
            </w:pPr>
            <w:r w:rsidRPr="00F7353B">
              <w:rPr>
                <w:color w:val="000000"/>
                <w:lang w:eastAsia="en-AU"/>
              </w:rPr>
              <w:t>9.5%</w:t>
            </w:r>
          </w:p>
        </w:tc>
        <w:tc>
          <w:tcPr>
            <w:tcW w:w="1418" w:type="dxa"/>
            <w:shd w:val="clear" w:color="auto" w:fill="auto"/>
            <w:noWrap/>
            <w:vAlign w:val="center"/>
          </w:tcPr>
          <w:p w14:paraId="02F6CA4F" w14:textId="77777777" w:rsidR="00760978" w:rsidRPr="00F7353B" w:rsidRDefault="00760978" w:rsidP="00EE3F15">
            <w:pPr>
              <w:pStyle w:val="Tabletext"/>
              <w:rPr>
                <w:lang w:eastAsia="ja-JP"/>
              </w:rPr>
            </w:pPr>
            <w:r w:rsidRPr="00F7353B">
              <w:rPr>
                <w:color w:val="000000"/>
                <w:lang w:eastAsia="en-AU"/>
              </w:rPr>
              <w:t>16.1%</w:t>
            </w:r>
          </w:p>
        </w:tc>
      </w:tr>
      <w:tr w:rsidR="00760978" w:rsidRPr="00F7353B" w14:paraId="704F8C9D" w14:textId="77777777" w:rsidTr="00760978">
        <w:trPr>
          <w:trHeight w:val="290"/>
        </w:trPr>
        <w:tc>
          <w:tcPr>
            <w:tcW w:w="6232" w:type="dxa"/>
            <w:shd w:val="clear" w:color="auto" w:fill="auto"/>
            <w:noWrap/>
            <w:vAlign w:val="center"/>
            <w:hideMark/>
          </w:tcPr>
          <w:p w14:paraId="558E1E71" w14:textId="77777777" w:rsidR="00760978" w:rsidRPr="00F7353B" w:rsidRDefault="00760978" w:rsidP="00EE3F15">
            <w:pPr>
              <w:pStyle w:val="Tabletext"/>
              <w:rPr>
                <w:lang w:eastAsia="ja-JP"/>
              </w:rPr>
            </w:pPr>
            <w:r w:rsidRPr="00F7353B">
              <w:rPr>
                <w:color w:val="000000"/>
                <w:lang w:eastAsia="en-AU"/>
              </w:rPr>
              <w:t>Public or Government</w:t>
            </w:r>
          </w:p>
        </w:tc>
        <w:tc>
          <w:tcPr>
            <w:tcW w:w="1417" w:type="dxa"/>
            <w:vAlign w:val="center"/>
          </w:tcPr>
          <w:p w14:paraId="4832BABA" w14:textId="77777777" w:rsidR="00760978" w:rsidRPr="00F7353B" w:rsidRDefault="00760978" w:rsidP="00EE3F15">
            <w:pPr>
              <w:pStyle w:val="Tabletext"/>
              <w:rPr>
                <w:color w:val="000000"/>
                <w:lang w:eastAsia="en-AU"/>
              </w:rPr>
            </w:pPr>
            <w:r w:rsidRPr="00F7353B">
              <w:rPr>
                <w:color w:val="000000"/>
                <w:lang w:eastAsia="en-AU"/>
              </w:rPr>
              <w:t>52.3%</w:t>
            </w:r>
          </w:p>
        </w:tc>
        <w:tc>
          <w:tcPr>
            <w:tcW w:w="1418" w:type="dxa"/>
            <w:shd w:val="clear" w:color="auto" w:fill="auto"/>
            <w:noWrap/>
            <w:vAlign w:val="center"/>
          </w:tcPr>
          <w:p w14:paraId="5D325E11" w14:textId="77777777" w:rsidR="00760978" w:rsidRPr="00F7353B" w:rsidRDefault="00760978" w:rsidP="00EE3F15">
            <w:pPr>
              <w:pStyle w:val="Tabletext"/>
              <w:rPr>
                <w:lang w:eastAsia="ja-JP"/>
              </w:rPr>
            </w:pPr>
            <w:r w:rsidRPr="00F7353B">
              <w:rPr>
                <w:color w:val="000000"/>
                <w:lang w:eastAsia="en-AU"/>
              </w:rPr>
              <w:t>45.1%</w:t>
            </w:r>
          </w:p>
        </w:tc>
      </w:tr>
      <w:tr w:rsidR="00760978" w:rsidRPr="00F7353B" w14:paraId="46AEC8B2" w14:textId="77777777" w:rsidTr="00760978">
        <w:trPr>
          <w:trHeight w:val="290"/>
        </w:trPr>
        <w:tc>
          <w:tcPr>
            <w:tcW w:w="6232" w:type="dxa"/>
            <w:shd w:val="clear" w:color="auto" w:fill="auto"/>
            <w:noWrap/>
            <w:vAlign w:val="center"/>
            <w:hideMark/>
          </w:tcPr>
          <w:p w14:paraId="36D24617" w14:textId="77777777" w:rsidR="00760978" w:rsidRPr="00F7353B" w:rsidRDefault="00760978" w:rsidP="00EE3F15">
            <w:pPr>
              <w:pStyle w:val="Tabletext"/>
              <w:rPr>
                <w:lang w:eastAsia="ja-JP"/>
              </w:rPr>
            </w:pPr>
            <w:r w:rsidRPr="00F7353B">
              <w:rPr>
                <w:color w:val="000000"/>
                <w:lang w:eastAsia="en-AU"/>
              </w:rPr>
              <w:t>University or academia (public or private)</w:t>
            </w:r>
          </w:p>
        </w:tc>
        <w:tc>
          <w:tcPr>
            <w:tcW w:w="1417" w:type="dxa"/>
            <w:vAlign w:val="center"/>
          </w:tcPr>
          <w:p w14:paraId="3BD7BF4A" w14:textId="77777777" w:rsidR="00760978" w:rsidRPr="00F7353B" w:rsidRDefault="00760978" w:rsidP="00EE3F15">
            <w:pPr>
              <w:pStyle w:val="Tabletext"/>
              <w:rPr>
                <w:color w:val="000000"/>
                <w:lang w:eastAsia="en-AU"/>
              </w:rPr>
            </w:pPr>
            <w:r w:rsidRPr="00F7353B">
              <w:rPr>
                <w:color w:val="000000"/>
                <w:lang w:eastAsia="en-AU"/>
              </w:rPr>
              <w:t>20.3%</w:t>
            </w:r>
          </w:p>
        </w:tc>
        <w:tc>
          <w:tcPr>
            <w:tcW w:w="1418" w:type="dxa"/>
            <w:shd w:val="clear" w:color="auto" w:fill="auto"/>
            <w:noWrap/>
            <w:vAlign w:val="center"/>
          </w:tcPr>
          <w:p w14:paraId="5ED2590A" w14:textId="77777777" w:rsidR="00760978" w:rsidRPr="00F7353B" w:rsidRDefault="00760978" w:rsidP="00EE3F15">
            <w:pPr>
              <w:pStyle w:val="Tabletext"/>
              <w:rPr>
                <w:lang w:eastAsia="ja-JP"/>
              </w:rPr>
            </w:pPr>
            <w:r w:rsidRPr="00F7353B">
              <w:rPr>
                <w:color w:val="000000"/>
                <w:lang w:eastAsia="en-AU"/>
              </w:rPr>
              <w:t>17.8%</w:t>
            </w:r>
          </w:p>
        </w:tc>
      </w:tr>
      <w:tr w:rsidR="00760978" w:rsidRPr="00F7353B" w14:paraId="10A9E1A2" w14:textId="77777777" w:rsidTr="00760978">
        <w:trPr>
          <w:trHeight w:val="290"/>
        </w:trPr>
        <w:tc>
          <w:tcPr>
            <w:tcW w:w="6232" w:type="dxa"/>
            <w:shd w:val="clear" w:color="auto" w:fill="auto"/>
            <w:noWrap/>
            <w:vAlign w:val="center"/>
            <w:hideMark/>
          </w:tcPr>
          <w:p w14:paraId="3A563C5E" w14:textId="77777777" w:rsidR="00760978" w:rsidRPr="00F7353B" w:rsidRDefault="00760978" w:rsidP="00EE3F15">
            <w:pPr>
              <w:pStyle w:val="Tabletext"/>
              <w:rPr>
                <w:lang w:eastAsia="ja-JP"/>
              </w:rPr>
            </w:pPr>
            <w:r w:rsidRPr="00F7353B">
              <w:rPr>
                <w:color w:val="000000"/>
                <w:lang w:eastAsia="en-AU"/>
              </w:rPr>
              <w:t>Non-Government Organisation or Multilateral organisation (including United Nations, development banks or agencies)</w:t>
            </w:r>
          </w:p>
        </w:tc>
        <w:tc>
          <w:tcPr>
            <w:tcW w:w="1417" w:type="dxa"/>
            <w:vAlign w:val="center"/>
          </w:tcPr>
          <w:p w14:paraId="1956A49D" w14:textId="77777777" w:rsidR="00760978" w:rsidRPr="00F7353B" w:rsidRDefault="00760978" w:rsidP="00EE3F15">
            <w:pPr>
              <w:pStyle w:val="Tabletext"/>
              <w:rPr>
                <w:color w:val="000000"/>
                <w:lang w:eastAsia="en-AU"/>
              </w:rPr>
            </w:pPr>
            <w:r w:rsidRPr="00F7353B">
              <w:rPr>
                <w:color w:val="000000"/>
                <w:lang w:eastAsia="en-AU"/>
              </w:rPr>
              <w:t>17.0%</w:t>
            </w:r>
          </w:p>
        </w:tc>
        <w:tc>
          <w:tcPr>
            <w:tcW w:w="1418" w:type="dxa"/>
            <w:shd w:val="clear" w:color="auto" w:fill="auto"/>
            <w:noWrap/>
            <w:vAlign w:val="center"/>
          </w:tcPr>
          <w:p w14:paraId="2BF5D2EF" w14:textId="77777777" w:rsidR="00760978" w:rsidRPr="00F7353B" w:rsidRDefault="00760978" w:rsidP="00EE3F15">
            <w:pPr>
              <w:pStyle w:val="Tabletext"/>
              <w:rPr>
                <w:lang w:eastAsia="ja-JP"/>
              </w:rPr>
            </w:pPr>
            <w:r w:rsidRPr="00F7353B">
              <w:rPr>
                <w:color w:val="000000"/>
                <w:lang w:eastAsia="en-AU"/>
              </w:rPr>
              <w:t>20.3%</w:t>
            </w:r>
          </w:p>
        </w:tc>
      </w:tr>
      <w:tr w:rsidR="00760978" w:rsidRPr="00F7353B" w14:paraId="632FC3C3" w14:textId="77777777" w:rsidTr="00760978">
        <w:trPr>
          <w:trHeight w:val="290"/>
        </w:trPr>
        <w:tc>
          <w:tcPr>
            <w:tcW w:w="6232" w:type="dxa"/>
            <w:shd w:val="clear" w:color="auto" w:fill="auto"/>
            <w:noWrap/>
            <w:vAlign w:val="center"/>
            <w:hideMark/>
          </w:tcPr>
          <w:p w14:paraId="6041D047" w14:textId="77777777" w:rsidR="00760978" w:rsidRPr="00F7353B" w:rsidRDefault="00760978" w:rsidP="00EE3F15">
            <w:pPr>
              <w:pStyle w:val="Tabletext"/>
              <w:rPr>
                <w:lang w:eastAsia="ja-JP"/>
              </w:rPr>
            </w:pPr>
            <w:r w:rsidRPr="00F7353B">
              <w:rPr>
                <w:color w:val="000000"/>
                <w:lang w:eastAsia="en-AU"/>
              </w:rPr>
              <w:t>Other</w:t>
            </w:r>
          </w:p>
        </w:tc>
        <w:tc>
          <w:tcPr>
            <w:tcW w:w="1417" w:type="dxa"/>
            <w:vAlign w:val="center"/>
          </w:tcPr>
          <w:p w14:paraId="57E0181F" w14:textId="77777777" w:rsidR="00760978" w:rsidRPr="00F7353B" w:rsidRDefault="00760978" w:rsidP="00EE3F15">
            <w:pPr>
              <w:pStyle w:val="Tabletext"/>
              <w:rPr>
                <w:color w:val="000000"/>
                <w:lang w:eastAsia="en-AU"/>
              </w:rPr>
            </w:pPr>
            <w:r w:rsidRPr="00F7353B">
              <w:rPr>
                <w:color w:val="000000"/>
                <w:lang w:eastAsia="en-AU"/>
              </w:rPr>
              <w:t>-</w:t>
            </w:r>
          </w:p>
        </w:tc>
        <w:tc>
          <w:tcPr>
            <w:tcW w:w="1418" w:type="dxa"/>
            <w:shd w:val="clear" w:color="auto" w:fill="auto"/>
            <w:noWrap/>
            <w:vAlign w:val="center"/>
          </w:tcPr>
          <w:p w14:paraId="4B0A3F6B" w14:textId="77777777" w:rsidR="00760978" w:rsidRPr="00F7353B" w:rsidRDefault="00760978" w:rsidP="00EE3F15">
            <w:pPr>
              <w:pStyle w:val="Tabletext"/>
              <w:rPr>
                <w:lang w:eastAsia="ja-JP"/>
              </w:rPr>
            </w:pPr>
            <w:r w:rsidRPr="00F7353B">
              <w:rPr>
                <w:color w:val="000000"/>
                <w:lang w:eastAsia="en-AU"/>
              </w:rPr>
              <w:t>0.6%</w:t>
            </w:r>
          </w:p>
        </w:tc>
      </w:tr>
      <w:tr w:rsidR="00760978" w:rsidRPr="00F7353B" w14:paraId="484B12B1" w14:textId="77777777" w:rsidTr="00760978">
        <w:trPr>
          <w:trHeight w:val="290"/>
        </w:trPr>
        <w:tc>
          <w:tcPr>
            <w:tcW w:w="6232" w:type="dxa"/>
            <w:shd w:val="clear" w:color="auto" w:fill="auto"/>
            <w:noWrap/>
            <w:vAlign w:val="center"/>
            <w:hideMark/>
          </w:tcPr>
          <w:p w14:paraId="3A75EC27" w14:textId="77777777" w:rsidR="00760978" w:rsidRPr="00F7353B" w:rsidRDefault="00760978" w:rsidP="00EE3F15">
            <w:pPr>
              <w:pStyle w:val="Tabletext"/>
              <w:rPr>
                <w:lang w:eastAsia="ja-JP"/>
              </w:rPr>
            </w:pPr>
            <w:r w:rsidRPr="00F7353B">
              <w:rPr>
                <w:color w:val="000000"/>
                <w:lang w:eastAsia="en-AU"/>
              </w:rPr>
              <w:t>Don't know</w:t>
            </w:r>
          </w:p>
        </w:tc>
        <w:tc>
          <w:tcPr>
            <w:tcW w:w="1417" w:type="dxa"/>
            <w:vAlign w:val="center"/>
          </w:tcPr>
          <w:p w14:paraId="58F1659D" w14:textId="77777777" w:rsidR="00760978" w:rsidRPr="00F7353B" w:rsidRDefault="00760978" w:rsidP="00EE3F15">
            <w:pPr>
              <w:pStyle w:val="Tabletext"/>
              <w:rPr>
                <w:color w:val="000000"/>
                <w:lang w:eastAsia="en-AU"/>
              </w:rPr>
            </w:pPr>
            <w:r w:rsidRPr="00F7353B">
              <w:rPr>
                <w:color w:val="000000"/>
                <w:lang w:eastAsia="en-AU"/>
              </w:rPr>
              <w:t>0.9%</w:t>
            </w:r>
          </w:p>
        </w:tc>
        <w:tc>
          <w:tcPr>
            <w:tcW w:w="1418" w:type="dxa"/>
            <w:shd w:val="clear" w:color="auto" w:fill="auto"/>
            <w:noWrap/>
            <w:vAlign w:val="center"/>
          </w:tcPr>
          <w:p w14:paraId="3FD422E2" w14:textId="77777777" w:rsidR="00760978" w:rsidRPr="00F7353B" w:rsidRDefault="00760978" w:rsidP="00EE3F15">
            <w:pPr>
              <w:pStyle w:val="Tabletext"/>
              <w:rPr>
                <w:lang w:eastAsia="ja-JP"/>
              </w:rPr>
            </w:pPr>
            <w:r w:rsidRPr="00F7353B">
              <w:rPr>
                <w:color w:val="000000"/>
                <w:lang w:eastAsia="en-AU"/>
              </w:rPr>
              <w:t>0.2%</w:t>
            </w:r>
          </w:p>
        </w:tc>
      </w:tr>
    </w:tbl>
    <w:p w14:paraId="0318DAEF" w14:textId="77777777" w:rsidR="00760978" w:rsidRDefault="00760978" w:rsidP="00760978"/>
    <w:p w14:paraId="6B93B300" w14:textId="77777777" w:rsidR="00760978" w:rsidRDefault="00760978" w:rsidP="00760978">
      <w:r>
        <w:t>Most alumni surveyed had experienced significant change in their employment over the previous five years mirroring the findings from the qualitative interviews, where all alumni had experienced changes in their careers, including to their positions, organisations, and industries.</w:t>
      </w:r>
      <w:r>
        <w:rPr>
          <w:rStyle w:val="FootnoteReference"/>
        </w:rPr>
        <w:footnoteReference w:id="6"/>
      </w:r>
      <w:r>
        <w:t xml:space="preserve"> Around two-thirds of surveyed alumni reported that they had changed jobs in the past five years. Male and female alumni were equally likely to have changed their job in the previous five years. As shown in </w:t>
      </w:r>
      <w:r>
        <w:fldChar w:fldCharType="begin"/>
      </w:r>
      <w:r>
        <w:instrText xml:space="preserve"> REF _Ref164258897 \h </w:instrText>
      </w:r>
      <w:r>
        <w:fldChar w:fldCharType="separate"/>
      </w:r>
      <w:r>
        <w:t xml:space="preserve">Figure </w:t>
      </w:r>
      <w:r>
        <w:rPr>
          <w:noProof/>
        </w:rPr>
        <w:t>2</w:t>
      </w:r>
      <w:r>
        <w:fldChar w:fldCharType="end"/>
      </w:r>
      <w:r>
        <w:t xml:space="preserve">, 37 per cent of alumni </w:t>
      </w:r>
      <w:r>
        <w:lastRenderedPageBreak/>
        <w:t xml:space="preserve">had changed jobs and employer or organisation in the previous five years, and a further 28 per cent had changed jobs but had remained with the same employer. </w:t>
      </w:r>
      <w:r>
        <w:fldChar w:fldCharType="begin"/>
      </w:r>
      <w:r>
        <w:instrText xml:space="preserve"> REF _Ref164258897 \h </w:instrText>
      </w:r>
      <w:r>
        <w:fldChar w:fldCharType="separate"/>
      </w:r>
      <w:r>
        <w:t xml:space="preserve">Figure </w:t>
      </w:r>
      <w:r>
        <w:rPr>
          <w:noProof/>
        </w:rPr>
        <w:t>2</w:t>
      </w:r>
      <w:r>
        <w:fldChar w:fldCharType="end"/>
      </w:r>
      <w:r>
        <w:t xml:space="preserve"> also shows that alumni working in the private sector or for an NGO or multilateral organisation were much more likely to have changed jobs in the previous five years than alumni working in the public sector or in academia. </w:t>
      </w:r>
    </w:p>
    <w:p w14:paraId="6ABE6C38" w14:textId="2F10AD8F" w:rsidR="00760978" w:rsidRDefault="00760978" w:rsidP="00A2102E">
      <w:pPr>
        <w:pStyle w:val="Figure"/>
        <w:spacing w:after="480"/>
      </w:pPr>
      <w:bookmarkStart w:id="24" w:name="_Ref164258897"/>
      <w:r>
        <w:t xml:space="preserve">Figure </w:t>
      </w:r>
      <w:r>
        <w:fldChar w:fldCharType="begin"/>
      </w:r>
      <w:r>
        <w:instrText xml:space="preserve"> SEQ Figure \* ARABIC </w:instrText>
      </w:r>
      <w:r>
        <w:fldChar w:fldCharType="separate"/>
      </w:r>
      <w:r>
        <w:rPr>
          <w:noProof/>
        </w:rPr>
        <w:t>2</w:t>
      </w:r>
      <w:r>
        <w:fldChar w:fldCharType="end"/>
      </w:r>
      <w:bookmarkEnd w:id="24"/>
      <w:r>
        <w:t xml:space="preserve">: Changed jobs or employer in previous five years, by current sector of employment, </w:t>
      </w:r>
      <w:proofErr w:type="gramStart"/>
      <w:r>
        <w:t>2023</w:t>
      </w:r>
      <w:proofErr w:type="gramEnd"/>
    </w:p>
    <w:p w14:paraId="2DDF14E0" w14:textId="2A0995F2" w:rsidR="00E2068E" w:rsidRDefault="00E2068E" w:rsidP="00760978">
      <w:pPr>
        <w:pStyle w:val="Figure"/>
      </w:pPr>
      <w:r>
        <w:rPr>
          <w:noProof/>
        </w:rPr>
        <w:drawing>
          <wp:inline distT="0" distB="0" distL="0" distR="0" wp14:anchorId="4CCA2846" wp14:editId="4E4D8311">
            <wp:extent cx="5943600" cy="2353310"/>
            <wp:effectExtent l="0" t="0" r="0" b="0"/>
            <wp:docPr id="2" name="Picture 2" descr="Figure 2 is a stacked column graph showing the proportion of alumni who changed jobs or employer by current sector of employment. This shows that alumni working in multilateral organisations, NGOs or in the private sector were more likely to have changed jobs and employer than alumni in public or academic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stacked column graph showing the proportion of alumni who changed jobs or employer by current sector of employment. This shows that alumni working in multilateral organisations, NGOs or in the private sector were more likely to have changed jobs and employer than alumni in public or academic sectors.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353310"/>
                    </a:xfrm>
                    <a:prstGeom prst="rect">
                      <a:avLst/>
                    </a:prstGeom>
                  </pic:spPr>
                </pic:pic>
              </a:graphicData>
            </a:graphic>
          </wp:inline>
        </w:drawing>
      </w:r>
    </w:p>
    <w:p w14:paraId="264A825A" w14:textId="77777777" w:rsidR="00760978" w:rsidRDefault="00760978" w:rsidP="00760978">
      <w:pPr>
        <w:pStyle w:val="Figure"/>
        <w:rPr>
          <w:rFonts w:asciiTheme="minorHAnsi" w:hAnsiTheme="minorHAnsi"/>
          <w:b w:val="0"/>
          <w:bCs w:val="0"/>
          <w:color w:val="auto"/>
          <w:kern w:val="2"/>
          <w:sz w:val="22"/>
          <w14:ligatures w14:val="standardContextual"/>
        </w:rPr>
      </w:pPr>
      <w:r>
        <w:rPr>
          <w:rFonts w:asciiTheme="minorHAnsi" w:hAnsiTheme="minorHAnsi"/>
          <w:b w:val="0"/>
          <w:bCs w:val="0"/>
          <w:color w:val="auto"/>
          <w:kern w:val="2"/>
          <w:sz w:val="22"/>
          <w14:ligatures w14:val="standardContextual"/>
        </w:rPr>
        <w:t xml:space="preserve">Alumni were also asked about changes to various aspects of their work in the previous five years. As shown in </w:t>
      </w:r>
      <w:r>
        <w:rPr>
          <w:rFonts w:asciiTheme="minorHAnsi" w:hAnsiTheme="minorHAnsi"/>
          <w:b w:val="0"/>
          <w:bCs w:val="0"/>
          <w:color w:val="auto"/>
          <w:kern w:val="2"/>
          <w:sz w:val="22"/>
          <w14:ligatures w14:val="standardContextual"/>
        </w:rPr>
        <w:fldChar w:fldCharType="begin"/>
      </w:r>
      <w:r>
        <w:rPr>
          <w:rFonts w:asciiTheme="minorHAnsi" w:hAnsiTheme="minorHAnsi"/>
          <w:b w:val="0"/>
          <w:bCs w:val="0"/>
          <w:color w:val="auto"/>
          <w:kern w:val="2"/>
          <w:sz w:val="22"/>
          <w14:ligatures w14:val="standardContextual"/>
        </w:rPr>
        <w:instrText xml:space="preserve"> REF _Ref164259773 \h  \* MERGEFORMAT </w:instrText>
      </w:r>
      <w:r>
        <w:rPr>
          <w:rFonts w:asciiTheme="minorHAnsi" w:hAnsiTheme="minorHAnsi"/>
          <w:b w:val="0"/>
          <w:bCs w:val="0"/>
          <w:color w:val="auto"/>
          <w:kern w:val="2"/>
          <w:sz w:val="22"/>
          <w14:ligatures w14:val="standardContextual"/>
        </w:rPr>
      </w:r>
      <w:r>
        <w:rPr>
          <w:rFonts w:asciiTheme="minorHAnsi" w:hAnsiTheme="minorHAnsi"/>
          <w:b w:val="0"/>
          <w:bCs w:val="0"/>
          <w:color w:val="auto"/>
          <w:kern w:val="2"/>
          <w:sz w:val="22"/>
          <w14:ligatures w14:val="standardContextual"/>
        </w:rPr>
        <w:fldChar w:fldCharType="separate"/>
      </w:r>
      <w:r w:rsidRPr="008F0D9D">
        <w:rPr>
          <w:rFonts w:asciiTheme="minorHAnsi" w:hAnsiTheme="minorHAnsi"/>
          <w:b w:val="0"/>
          <w:bCs w:val="0"/>
          <w:color w:val="auto"/>
          <w:kern w:val="2"/>
          <w:sz w:val="22"/>
          <w14:ligatures w14:val="standardContextual"/>
        </w:rPr>
        <w:t>Table 5</w:t>
      </w:r>
      <w:r>
        <w:rPr>
          <w:rFonts w:asciiTheme="minorHAnsi" w:hAnsiTheme="minorHAnsi"/>
          <w:b w:val="0"/>
          <w:bCs w:val="0"/>
          <w:color w:val="auto"/>
          <w:kern w:val="2"/>
          <w:sz w:val="22"/>
          <w14:ligatures w14:val="standardContextual"/>
        </w:rPr>
        <w:fldChar w:fldCharType="end"/>
      </w:r>
      <w:r>
        <w:rPr>
          <w:rFonts w:asciiTheme="minorHAnsi" w:hAnsiTheme="minorHAnsi"/>
          <w:b w:val="0"/>
          <w:bCs w:val="0"/>
          <w:color w:val="auto"/>
          <w:kern w:val="2"/>
          <w:sz w:val="22"/>
          <w14:ligatures w14:val="standardContextual"/>
        </w:rPr>
        <w:t>, more than 90 per cent of alumni have experienced an increase in the complexity of their work as well as an increase in their level of responsibility in their roles. Notably, given the importance of developing relevant and useful networks and relationships, almost all alumni reported that their professional network had grown in the previous five years. Most alumni also had experienced increases to their salary and had taken on more responsibilities in terms of management and supervision.</w:t>
      </w:r>
    </w:p>
    <w:p w14:paraId="137780A7" w14:textId="77777777" w:rsidR="00760978" w:rsidRDefault="00760978" w:rsidP="00760978">
      <w:pPr>
        <w:pStyle w:val="Figure"/>
      </w:pPr>
      <w:bookmarkStart w:id="25" w:name="_Ref164259773"/>
      <w:r>
        <w:t xml:space="preserve">Table </w:t>
      </w:r>
      <w:r>
        <w:fldChar w:fldCharType="begin"/>
      </w:r>
      <w:r>
        <w:instrText xml:space="preserve"> SEQ Table \* ARABIC </w:instrText>
      </w:r>
      <w:r>
        <w:fldChar w:fldCharType="separate"/>
      </w:r>
      <w:r>
        <w:rPr>
          <w:noProof/>
        </w:rPr>
        <w:t>5</w:t>
      </w:r>
      <w:r>
        <w:fldChar w:fldCharType="end"/>
      </w:r>
      <w:bookmarkEnd w:id="25"/>
      <w:r>
        <w:t xml:space="preserve">: Aspects of work that have </w:t>
      </w:r>
      <w:r w:rsidRPr="00DB475D">
        <w:rPr>
          <w:i/>
          <w:iCs/>
        </w:rPr>
        <w:t>increased</w:t>
      </w:r>
      <w:r>
        <w:t xml:space="preserve"> in previous five years, </w:t>
      </w:r>
      <w:proofErr w:type="gramStart"/>
      <w:r>
        <w:t>2023</w:t>
      </w:r>
      <w:proofErr w:type="gram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417"/>
      </w:tblGrid>
      <w:tr w:rsidR="00760978" w:rsidRPr="00F7353B" w14:paraId="7226AB49" w14:textId="77777777" w:rsidTr="00522C5A">
        <w:trPr>
          <w:trHeight w:val="290"/>
          <w:tblHeader/>
        </w:trPr>
        <w:tc>
          <w:tcPr>
            <w:tcW w:w="7650" w:type="dxa"/>
            <w:shd w:val="clear" w:color="auto" w:fill="auto"/>
            <w:noWrap/>
            <w:vAlign w:val="center"/>
          </w:tcPr>
          <w:p w14:paraId="6A8F44DB" w14:textId="3CABDFAD" w:rsidR="00760978" w:rsidRPr="008373E8" w:rsidRDefault="008373E8" w:rsidP="00EE3F15">
            <w:pPr>
              <w:pStyle w:val="Tabletext"/>
              <w:rPr>
                <w:b/>
                <w:bCs/>
                <w:lang w:eastAsia="ja-JP"/>
              </w:rPr>
            </w:pPr>
            <w:r w:rsidRPr="008373E8">
              <w:rPr>
                <w:b/>
                <w:bCs/>
                <w:lang w:eastAsia="ja-JP"/>
              </w:rPr>
              <w:t>Work aspect</w:t>
            </w:r>
          </w:p>
        </w:tc>
        <w:tc>
          <w:tcPr>
            <w:tcW w:w="1417" w:type="dxa"/>
            <w:shd w:val="clear" w:color="auto" w:fill="auto"/>
            <w:noWrap/>
            <w:vAlign w:val="center"/>
          </w:tcPr>
          <w:p w14:paraId="15517C9F" w14:textId="77777777" w:rsidR="00760978" w:rsidRPr="00EE3F15" w:rsidRDefault="00760978" w:rsidP="00EE3F15">
            <w:pPr>
              <w:pStyle w:val="Tabletext"/>
              <w:jc w:val="right"/>
              <w:rPr>
                <w:b/>
                <w:bCs/>
                <w:lang w:eastAsia="ja-JP"/>
              </w:rPr>
            </w:pPr>
            <w:r w:rsidRPr="00EE3F15">
              <w:rPr>
                <w:b/>
                <w:bCs/>
                <w:lang w:eastAsia="ja-JP"/>
              </w:rPr>
              <w:t>2023</w:t>
            </w:r>
          </w:p>
        </w:tc>
      </w:tr>
      <w:tr w:rsidR="00760978" w:rsidRPr="00F7353B" w14:paraId="0DF034C1" w14:textId="77777777" w:rsidTr="00522C5A">
        <w:trPr>
          <w:trHeight w:val="290"/>
          <w:tblHeader/>
        </w:trPr>
        <w:tc>
          <w:tcPr>
            <w:tcW w:w="7650" w:type="dxa"/>
            <w:shd w:val="clear" w:color="auto" w:fill="auto"/>
            <w:noWrap/>
            <w:vAlign w:val="center"/>
            <w:hideMark/>
          </w:tcPr>
          <w:p w14:paraId="50861351" w14:textId="77777777" w:rsidR="00760978" w:rsidRPr="00F7353B" w:rsidRDefault="00760978" w:rsidP="00EE3F15">
            <w:pPr>
              <w:pStyle w:val="Tabletext"/>
              <w:rPr>
                <w:lang w:eastAsia="ja-JP"/>
              </w:rPr>
            </w:pPr>
            <w:r w:rsidRPr="00F7353B">
              <w:rPr>
                <w:lang w:eastAsia="ja-JP"/>
              </w:rPr>
              <w:t>Your professional networks</w:t>
            </w:r>
          </w:p>
        </w:tc>
        <w:tc>
          <w:tcPr>
            <w:tcW w:w="1417" w:type="dxa"/>
            <w:shd w:val="clear" w:color="auto" w:fill="auto"/>
            <w:noWrap/>
            <w:vAlign w:val="center"/>
            <w:hideMark/>
          </w:tcPr>
          <w:p w14:paraId="429FF7BF" w14:textId="77777777" w:rsidR="00760978" w:rsidRPr="00F7353B" w:rsidRDefault="00760978" w:rsidP="00EE3F15">
            <w:pPr>
              <w:pStyle w:val="Tabletext"/>
              <w:jc w:val="right"/>
              <w:rPr>
                <w:lang w:eastAsia="ja-JP"/>
              </w:rPr>
            </w:pPr>
            <w:r w:rsidRPr="00F7353B">
              <w:rPr>
                <w:lang w:eastAsia="ja-JP"/>
              </w:rPr>
              <w:t>93.9%</w:t>
            </w:r>
          </w:p>
        </w:tc>
      </w:tr>
      <w:tr w:rsidR="00760978" w:rsidRPr="00F7353B" w14:paraId="1F8FC228" w14:textId="77777777" w:rsidTr="00522C5A">
        <w:trPr>
          <w:trHeight w:val="290"/>
          <w:tblHeader/>
        </w:trPr>
        <w:tc>
          <w:tcPr>
            <w:tcW w:w="7650" w:type="dxa"/>
            <w:shd w:val="clear" w:color="auto" w:fill="auto"/>
            <w:noWrap/>
            <w:vAlign w:val="center"/>
            <w:hideMark/>
          </w:tcPr>
          <w:p w14:paraId="532485D6" w14:textId="77777777" w:rsidR="00760978" w:rsidRPr="00F7353B" w:rsidRDefault="00760978" w:rsidP="00EE3F15">
            <w:pPr>
              <w:pStyle w:val="Tabletext"/>
              <w:rPr>
                <w:lang w:eastAsia="ja-JP"/>
              </w:rPr>
            </w:pPr>
            <w:r w:rsidRPr="00F7353B">
              <w:rPr>
                <w:lang w:eastAsia="ja-JP"/>
              </w:rPr>
              <w:t>The complexity of tasks you are undertaking</w:t>
            </w:r>
          </w:p>
        </w:tc>
        <w:tc>
          <w:tcPr>
            <w:tcW w:w="1417" w:type="dxa"/>
            <w:shd w:val="clear" w:color="auto" w:fill="auto"/>
            <w:noWrap/>
            <w:vAlign w:val="center"/>
            <w:hideMark/>
          </w:tcPr>
          <w:p w14:paraId="3B2F45A6" w14:textId="77777777" w:rsidR="00760978" w:rsidRPr="00F7353B" w:rsidRDefault="00760978" w:rsidP="00EE3F15">
            <w:pPr>
              <w:pStyle w:val="Tabletext"/>
              <w:jc w:val="right"/>
              <w:rPr>
                <w:lang w:eastAsia="ja-JP"/>
              </w:rPr>
            </w:pPr>
            <w:r w:rsidRPr="00F7353B">
              <w:rPr>
                <w:lang w:eastAsia="ja-JP"/>
              </w:rPr>
              <w:t>92.5%</w:t>
            </w:r>
          </w:p>
        </w:tc>
      </w:tr>
      <w:tr w:rsidR="00760978" w:rsidRPr="00F7353B" w14:paraId="6A6A82FD" w14:textId="77777777" w:rsidTr="00522C5A">
        <w:trPr>
          <w:trHeight w:val="290"/>
          <w:tblHeader/>
        </w:trPr>
        <w:tc>
          <w:tcPr>
            <w:tcW w:w="7650" w:type="dxa"/>
            <w:shd w:val="clear" w:color="auto" w:fill="auto"/>
            <w:noWrap/>
            <w:vAlign w:val="center"/>
            <w:hideMark/>
          </w:tcPr>
          <w:p w14:paraId="69182BA1" w14:textId="77777777" w:rsidR="00760978" w:rsidRPr="00F7353B" w:rsidRDefault="00760978" w:rsidP="00EE3F15">
            <w:pPr>
              <w:pStyle w:val="Tabletext"/>
              <w:rPr>
                <w:lang w:eastAsia="ja-JP"/>
              </w:rPr>
            </w:pPr>
            <w:r w:rsidRPr="00F7353B">
              <w:rPr>
                <w:lang w:eastAsia="ja-JP"/>
              </w:rPr>
              <w:t>The overall level of responsibility you have in your role</w:t>
            </w:r>
          </w:p>
        </w:tc>
        <w:tc>
          <w:tcPr>
            <w:tcW w:w="1417" w:type="dxa"/>
            <w:shd w:val="clear" w:color="auto" w:fill="auto"/>
            <w:noWrap/>
            <w:vAlign w:val="center"/>
            <w:hideMark/>
          </w:tcPr>
          <w:p w14:paraId="5F4EBB0B" w14:textId="77777777" w:rsidR="00760978" w:rsidRPr="00F7353B" w:rsidRDefault="00760978" w:rsidP="00EE3F15">
            <w:pPr>
              <w:pStyle w:val="Tabletext"/>
              <w:jc w:val="right"/>
              <w:rPr>
                <w:lang w:eastAsia="ja-JP"/>
              </w:rPr>
            </w:pPr>
            <w:r w:rsidRPr="00F7353B">
              <w:rPr>
                <w:lang w:eastAsia="ja-JP"/>
              </w:rPr>
              <w:t>92.5%</w:t>
            </w:r>
          </w:p>
        </w:tc>
      </w:tr>
      <w:tr w:rsidR="00760978" w:rsidRPr="00F7353B" w14:paraId="6A6ADC52" w14:textId="77777777" w:rsidTr="00522C5A">
        <w:trPr>
          <w:trHeight w:val="290"/>
          <w:tblHeader/>
        </w:trPr>
        <w:tc>
          <w:tcPr>
            <w:tcW w:w="7650" w:type="dxa"/>
            <w:shd w:val="clear" w:color="auto" w:fill="auto"/>
            <w:noWrap/>
            <w:vAlign w:val="center"/>
            <w:hideMark/>
          </w:tcPr>
          <w:p w14:paraId="133016A1" w14:textId="77777777" w:rsidR="00760978" w:rsidRPr="00F7353B" w:rsidRDefault="00760978" w:rsidP="00EE3F15">
            <w:pPr>
              <w:pStyle w:val="Tabletext"/>
              <w:rPr>
                <w:lang w:eastAsia="ja-JP"/>
              </w:rPr>
            </w:pPr>
            <w:r w:rsidRPr="00F7353B">
              <w:rPr>
                <w:lang w:eastAsia="ja-JP"/>
              </w:rPr>
              <w:t>Your salary/remuneration package</w:t>
            </w:r>
          </w:p>
        </w:tc>
        <w:tc>
          <w:tcPr>
            <w:tcW w:w="1417" w:type="dxa"/>
            <w:shd w:val="clear" w:color="auto" w:fill="auto"/>
            <w:noWrap/>
            <w:vAlign w:val="center"/>
            <w:hideMark/>
          </w:tcPr>
          <w:p w14:paraId="36E0D57D" w14:textId="77777777" w:rsidR="00760978" w:rsidRPr="00F7353B" w:rsidRDefault="00760978" w:rsidP="00EE3F15">
            <w:pPr>
              <w:pStyle w:val="Tabletext"/>
              <w:jc w:val="right"/>
              <w:rPr>
                <w:lang w:eastAsia="ja-JP"/>
              </w:rPr>
            </w:pPr>
            <w:r w:rsidRPr="00F7353B">
              <w:rPr>
                <w:lang w:eastAsia="ja-JP"/>
              </w:rPr>
              <w:t>82.1%</w:t>
            </w:r>
          </w:p>
        </w:tc>
      </w:tr>
      <w:tr w:rsidR="00760978" w:rsidRPr="00F7353B" w14:paraId="7C41A4B1" w14:textId="77777777" w:rsidTr="00522C5A">
        <w:trPr>
          <w:trHeight w:val="290"/>
          <w:tblHeader/>
        </w:trPr>
        <w:tc>
          <w:tcPr>
            <w:tcW w:w="7650" w:type="dxa"/>
            <w:shd w:val="clear" w:color="auto" w:fill="auto"/>
            <w:noWrap/>
            <w:vAlign w:val="center"/>
            <w:hideMark/>
          </w:tcPr>
          <w:p w14:paraId="209333AC" w14:textId="77777777" w:rsidR="00760978" w:rsidRPr="00F7353B" w:rsidRDefault="00760978" w:rsidP="00EE3F15">
            <w:pPr>
              <w:pStyle w:val="Tabletext"/>
              <w:rPr>
                <w:lang w:eastAsia="ja-JP"/>
              </w:rPr>
            </w:pPr>
            <w:r w:rsidRPr="00F7353B">
              <w:rPr>
                <w:lang w:eastAsia="ja-JP"/>
              </w:rPr>
              <w:t>The number of people</w:t>
            </w:r>
            <w:r>
              <w:rPr>
                <w:lang w:eastAsia="ja-JP"/>
              </w:rPr>
              <w:t xml:space="preserve"> </w:t>
            </w:r>
            <w:r w:rsidRPr="00F7353B">
              <w:rPr>
                <w:lang w:eastAsia="ja-JP"/>
              </w:rPr>
              <w:t>you manage/supervise</w:t>
            </w:r>
          </w:p>
        </w:tc>
        <w:tc>
          <w:tcPr>
            <w:tcW w:w="1417" w:type="dxa"/>
            <w:shd w:val="clear" w:color="auto" w:fill="auto"/>
            <w:noWrap/>
            <w:vAlign w:val="center"/>
            <w:hideMark/>
          </w:tcPr>
          <w:p w14:paraId="4A3206F4" w14:textId="77777777" w:rsidR="00760978" w:rsidRPr="00F7353B" w:rsidRDefault="00760978" w:rsidP="00EE3F15">
            <w:pPr>
              <w:pStyle w:val="Tabletext"/>
              <w:jc w:val="right"/>
              <w:rPr>
                <w:lang w:eastAsia="ja-JP"/>
              </w:rPr>
            </w:pPr>
            <w:r w:rsidRPr="00F7353B">
              <w:rPr>
                <w:lang w:eastAsia="ja-JP"/>
              </w:rPr>
              <w:t>71.8%</w:t>
            </w:r>
          </w:p>
        </w:tc>
      </w:tr>
    </w:tbl>
    <w:p w14:paraId="7D580346" w14:textId="77777777" w:rsidR="00760978" w:rsidRDefault="00760978" w:rsidP="00760978">
      <w:pPr>
        <w:pStyle w:val="Figure"/>
        <w:rPr>
          <w:rFonts w:asciiTheme="minorHAnsi" w:hAnsiTheme="minorHAnsi"/>
          <w:b w:val="0"/>
          <w:bCs w:val="0"/>
          <w:color w:val="auto"/>
          <w:kern w:val="2"/>
          <w:sz w:val="22"/>
          <w14:ligatures w14:val="standardContextual"/>
        </w:rPr>
      </w:pPr>
      <w:r>
        <w:rPr>
          <w:rFonts w:asciiTheme="minorHAnsi" w:hAnsiTheme="minorHAnsi"/>
          <w:b w:val="0"/>
          <w:bCs w:val="0"/>
          <w:color w:val="auto"/>
          <w:kern w:val="2"/>
          <w:sz w:val="22"/>
          <w14:ligatures w14:val="standardContextual"/>
        </w:rPr>
        <w:t xml:space="preserve">Male and female alumni both reported strong levels of career progression, however male alumni were slightly more likely to report that their work had increased in the previous five years than female alumni. This is most marked for the number of people that alumni reported managing where 75 per cent of male alumni and 69 per cent of female alumni indicated that this had increased over the past five years. </w:t>
      </w:r>
    </w:p>
    <w:p w14:paraId="348280B4" w14:textId="77777777" w:rsidR="00760978" w:rsidRDefault="00760978" w:rsidP="00760978">
      <w:pPr>
        <w:pStyle w:val="Figure"/>
        <w:rPr>
          <w:rFonts w:asciiTheme="minorHAnsi" w:hAnsiTheme="minorHAnsi"/>
          <w:b w:val="0"/>
          <w:bCs w:val="0"/>
          <w:color w:val="auto"/>
          <w:kern w:val="2"/>
          <w:sz w:val="22"/>
          <w14:ligatures w14:val="standardContextual"/>
        </w:rPr>
      </w:pPr>
      <w:r>
        <w:rPr>
          <w:rFonts w:asciiTheme="minorHAnsi" w:hAnsiTheme="minorHAnsi"/>
          <w:b w:val="0"/>
          <w:bCs w:val="0"/>
          <w:color w:val="auto"/>
          <w:kern w:val="2"/>
          <w:sz w:val="22"/>
          <w14:ligatures w14:val="standardContextual"/>
        </w:rPr>
        <w:t xml:space="preserve">As shown in </w:t>
      </w:r>
      <w:r>
        <w:rPr>
          <w:rFonts w:asciiTheme="minorHAnsi" w:hAnsiTheme="minorHAnsi"/>
          <w:b w:val="0"/>
          <w:bCs w:val="0"/>
          <w:color w:val="auto"/>
          <w:kern w:val="2"/>
          <w:sz w:val="22"/>
          <w14:ligatures w14:val="standardContextual"/>
        </w:rPr>
        <w:fldChar w:fldCharType="begin"/>
      </w:r>
      <w:r>
        <w:rPr>
          <w:rFonts w:asciiTheme="minorHAnsi" w:hAnsiTheme="minorHAnsi"/>
          <w:b w:val="0"/>
          <w:bCs w:val="0"/>
          <w:color w:val="auto"/>
          <w:kern w:val="2"/>
          <w:sz w:val="22"/>
          <w14:ligatures w14:val="standardContextual"/>
        </w:rPr>
        <w:instrText xml:space="preserve"> REF _Ref164261264 \h  \* MERGEFORMAT </w:instrText>
      </w:r>
      <w:r>
        <w:rPr>
          <w:rFonts w:asciiTheme="minorHAnsi" w:hAnsiTheme="minorHAnsi"/>
          <w:b w:val="0"/>
          <w:bCs w:val="0"/>
          <w:color w:val="auto"/>
          <w:kern w:val="2"/>
          <w:sz w:val="22"/>
          <w14:ligatures w14:val="standardContextual"/>
        </w:rPr>
      </w:r>
      <w:r>
        <w:rPr>
          <w:rFonts w:asciiTheme="minorHAnsi" w:hAnsiTheme="minorHAnsi"/>
          <w:b w:val="0"/>
          <w:bCs w:val="0"/>
          <w:color w:val="auto"/>
          <w:kern w:val="2"/>
          <w:sz w:val="22"/>
          <w14:ligatures w14:val="standardContextual"/>
        </w:rPr>
        <w:fldChar w:fldCharType="separate"/>
      </w:r>
      <w:r w:rsidRPr="00327122">
        <w:rPr>
          <w:rFonts w:asciiTheme="minorHAnsi" w:hAnsiTheme="minorHAnsi"/>
          <w:b w:val="0"/>
          <w:bCs w:val="0"/>
          <w:color w:val="auto"/>
          <w:kern w:val="2"/>
          <w:sz w:val="22"/>
          <w14:ligatures w14:val="standardContextual"/>
        </w:rPr>
        <w:t>Figure 3</w:t>
      </w:r>
      <w:r>
        <w:rPr>
          <w:rFonts w:asciiTheme="minorHAnsi" w:hAnsiTheme="minorHAnsi"/>
          <w:b w:val="0"/>
          <w:bCs w:val="0"/>
          <w:color w:val="auto"/>
          <w:kern w:val="2"/>
          <w:sz w:val="22"/>
          <w14:ligatures w14:val="standardContextual"/>
        </w:rPr>
        <w:fldChar w:fldCharType="end"/>
      </w:r>
      <w:r>
        <w:rPr>
          <w:rFonts w:asciiTheme="minorHAnsi" w:hAnsiTheme="minorHAnsi"/>
          <w:b w:val="0"/>
          <w:bCs w:val="0"/>
          <w:color w:val="auto"/>
          <w:kern w:val="2"/>
          <w:sz w:val="22"/>
          <w14:ligatures w14:val="standardContextual"/>
        </w:rPr>
        <w:t xml:space="preserve">, alumni continued to progress in their careers, regardless of whether they were in the same position or at the same organisation. It is interesting to note that alumni who had changed jobs but had remained at the same employer or organisation were even more likely to report career progression. These outcomes emphasise that alumni from the Australia Awards have continued to </w:t>
      </w:r>
      <w:r>
        <w:rPr>
          <w:rFonts w:asciiTheme="minorHAnsi" w:hAnsiTheme="minorHAnsi"/>
          <w:b w:val="0"/>
          <w:bCs w:val="0"/>
          <w:color w:val="auto"/>
          <w:kern w:val="2"/>
          <w:sz w:val="22"/>
          <w14:ligatures w14:val="standardContextual"/>
        </w:rPr>
        <w:lastRenderedPageBreak/>
        <w:t xml:space="preserve">develop and grow in their careers post Award, and that importantly, their networks have continued to grow. This highlights that alumni have continued to develop relevant and useful networks and relationships following the completion of their Award. </w:t>
      </w:r>
    </w:p>
    <w:p w14:paraId="2B043C84" w14:textId="6CF626AA" w:rsidR="00E2068E" w:rsidRDefault="00760978" w:rsidP="00A2102E">
      <w:pPr>
        <w:pStyle w:val="Figure"/>
        <w:spacing w:after="480"/>
      </w:pPr>
      <w:bookmarkStart w:id="26" w:name="_Ref164261264"/>
      <w:r>
        <w:t xml:space="preserve">Figure </w:t>
      </w:r>
      <w:r>
        <w:fldChar w:fldCharType="begin"/>
      </w:r>
      <w:r>
        <w:instrText xml:space="preserve"> SEQ Figure \* ARABIC </w:instrText>
      </w:r>
      <w:r>
        <w:fldChar w:fldCharType="separate"/>
      </w:r>
      <w:r>
        <w:rPr>
          <w:noProof/>
        </w:rPr>
        <w:t>3</w:t>
      </w:r>
      <w:r>
        <w:fldChar w:fldCharType="end"/>
      </w:r>
      <w:bookmarkEnd w:id="26"/>
      <w:r>
        <w:t xml:space="preserve">: Increases to aspects of work in previous five years, by change in employment, </w:t>
      </w:r>
      <w:proofErr w:type="gramStart"/>
      <w:r>
        <w:t>2023</w:t>
      </w:r>
      <w:proofErr w:type="gramEnd"/>
    </w:p>
    <w:p w14:paraId="162F6D28" w14:textId="50907810" w:rsidR="00522C5A" w:rsidRDefault="00240D93">
      <w:pPr>
        <w:spacing w:before="0" w:after="160" w:line="259" w:lineRule="auto"/>
        <w:rPr>
          <w:b/>
          <w:bCs/>
          <w:color w:val="000000" w:themeColor="text1"/>
        </w:rPr>
      </w:pPr>
      <w:r>
        <w:rPr>
          <w:noProof/>
        </w:rPr>
        <w:drawing>
          <wp:inline distT="0" distB="0" distL="0" distR="0" wp14:anchorId="515AD853" wp14:editId="29376C96">
            <wp:extent cx="5651500" cy="2501900"/>
            <wp:effectExtent l="0" t="0" r="0" b="0"/>
            <wp:docPr id="12" name="Picture 12" descr="Figure 3 is a bar graph that shows the aspects of alumni work that has increased in the previous 5 years for alumni who had changed jobs, changed employers and those who had not changed jobs or employer. This shows that alumni who have changed jobs reported increases to their work more than other alum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is a bar graph that shows the aspects of alumni work that has increased in the previous 5 years for alumni who had changed jobs, changed employers and those who had not changed jobs or employer. This shows that alumni who have changed jobs reported increases to their work more than other alumni.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51500" cy="2501900"/>
                    </a:xfrm>
                    <a:prstGeom prst="rect">
                      <a:avLst/>
                    </a:prstGeom>
                  </pic:spPr>
                </pic:pic>
              </a:graphicData>
            </a:graphic>
          </wp:inline>
        </w:drawing>
      </w:r>
      <w:r w:rsidR="00522C5A">
        <w:br w:type="page"/>
      </w:r>
    </w:p>
    <w:p w14:paraId="3E295D15" w14:textId="77777777" w:rsidR="00760978" w:rsidRDefault="00760978" w:rsidP="00760978">
      <w:pPr>
        <w:pStyle w:val="Heading2"/>
      </w:pPr>
      <w:bookmarkStart w:id="27" w:name="_Toc167436168"/>
      <w:r>
        <w:lastRenderedPageBreak/>
        <w:t>Examples of leadership</w:t>
      </w:r>
      <w:bookmarkEnd w:id="27"/>
    </w:p>
    <w:p w14:paraId="53E4B92F" w14:textId="56DB23E2" w:rsidR="00760978" w:rsidRPr="00522C5A" w:rsidRDefault="00760978" w:rsidP="00760978">
      <w:pPr>
        <w:rPr>
          <w:b/>
          <w:bCs/>
        </w:rPr>
      </w:pPr>
      <w:r w:rsidRPr="00522C5A">
        <w:rPr>
          <w:b/>
          <w:bCs/>
        </w:rPr>
        <w:t xml:space="preserve">Alumni were also asked about their current leadership roles, including those held formally or informally in their employment, as well as leadership roles in their community. As shown in </w:t>
      </w:r>
      <w:r w:rsidRPr="00522C5A">
        <w:rPr>
          <w:b/>
          <w:bCs/>
        </w:rPr>
        <w:fldChar w:fldCharType="begin"/>
      </w:r>
      <w:r w:rsidRPr="00522C5A">
        <w:rPr>
          <w:b/>
          <w:bCs/>
        </w:rPr>
        <w:instrText xml:space="preserve"> REF _Ref164261658 \h </w:instrText>
      </w:r>
      <w:r w:rsidR="00522C5A">
        <w:rPr>
          <w:b/>
          <w:bCs/>
        </w:rPr>
        <w:instrText xml:space="preserve"> \* MERGEFORMAT </w:instrText>
      </w:r>
      <w:r w:rsidRPr="00522C5A">
        <w:rPr>
          <w:b/>
          <w:bCs/>
        </w:rPr>
      </w:r>
      <w:r w:rsidRPr="00522C5A">
        <w:rPr>
          <w:b/>
          <w:bCs/>
        </w:rPr>
        <w:fldChar w:fldCharType="separate"/>
      </w:r>
      <w:r w:rsidRPr="00522C5A">
        <w:rPr>
          <w:b/>
          <w:bCs/>
        </w:rPr>
        <w:t xml:space="preserve">Table </w:t>
      </w:r>
      <w:r w:rsidRPr="00522C5A">
        <w:rPr>
          <w:b/>
          <w:bCs/>
          <w:noProof/>
        </w:rPr>
        <w:t>6</w:t>
      </w:r>
      <w:r w:rsidRPr="00522C5A">
        <w:rPr>
          <w:b/>
          <w:bCs/>
        </w:rPr>
        <w:fldChar w:fldCharType="end"/>
      </w:r>
      <w:r w:rsidRPr="00522C5A">
        <w:rPr>
          <w:b/>
          <w:bCs/>
        </w:rPr>
        <w:t xml:space="preserve">, around two-thirds of alumni held a formal leadership position when surveyed in 2023 and a further 20 per cent had an informal leadership role. </w:t>
      </w:r>
    </w:p>
    <w:p w14:paraId="08A10FA7" w14:textId="77777777" w:rsidR="00760978" w:rsidRDefault="00760978" w:rsidP="00760978">
      <w:pPr>
        <w:pStyle w:val="Figure"/>
      </w:pPr>
      <w:bookmarkStart w:id="28" w:name="_Ref164261658"/>
      <w:r>
        <w:t xml:space="preserve">Table </w:t>
      </w:r>
      <w:r>
        <w:fldChar w:fldCharType="begin"/>
      </w:r>
      <w:r>
        <w:instrText xml:space="preserve"> SEQ Table \* ARABIC </w:instrText>
      </w:r>
      <w:r>
        <w:fldChar w:fldCharType="separate"/>
      </w:r>
      <w:r>
        <w:rPr>
          <w:noProof/>
        </w:rPr>
        <w:t>6</w:t>
      </w:r>
      <w:r>
        <w:fldChar w:fldCharType="end"/>
      </w:r>
      <w:bookmarkEnd w:id="28"/>
      <w:r>
        <w:t xml:space="preserve">: Held a leadership position in role, 2019 and </w:t>
      </w:r>
      <w:proofErr w:type="gramStart"/>
      <w:r>
        <w:t>2023</w:t>
      </w:r>
      <w:proofErr w:type="gramEnd"/>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366"/>
      </w:tblGrid>
      <w:tr w:rsidR="00760978" w:rsidRPr="00F7353B" w14:paraId="13745B43" w14:textId="77777777" w:rsidTr="00760978">
        <w:trPr>
          <w:trHeight w:val="290"/>
        </w:trPr>
        <w:tc>
          <w:tcPr>
            <w:tcW w:w="6232" w:type="dxa"/>
            <w:shd w:val="clear" w:color="auto" w:fill="auto"/>
            <w:noWrap/>
            <w:vAlign w:val="center"/>
            <w:hideMark/>
          </w:tcPr>
          <w:p w14:paraId="25E22966" w14:textId="7006527C" w:rsidR="00760978" w:rsidRPr="007A1780" w:rsidRDefault="007A1780" w:rsidP="00EE3F15">
            <w:pPr>
              <w:pStyle w:val="Tabletext"/>
              <w:rPr>
                <w:b/>
                <w:bCs/>
              </w:rPr>
            </w:pPr>
            <w:r>
              <w:rPr>
                <w:b/>
                <w:bCs/>
              </w:rPr>
              <w:t>Leadership</w:t>
            </w:r>
            <w:r w:rsidR="00760978" w:rsidRPr="007A1780">
              <w:rPr>
                <w:b/>
                <w:bCs/>
              </w:rPr>
              <w:t> </w:t>
            </w:r>
            <w:r>
              <w:rPr>
                <w:b/>
                <w:bCs/>
              </w:rPr>
              <w:t>r</w:t>
            </w:r>
            <w:r w:rsidRPr="007A1780">
              <w:rPr>
                <w:b/>
                <w:bCs/>
              </w:rPr>
              <w:t>ole</w:t>
            </w:r>
          </w:p>
        </w:tc>
        <w:tc>
          <w:tcPr>
            <w:tcW w:w="1418" w:type="dxa"/>
            <w:vAlign w:val="center"/>
          </w:tcPr>
          <w:p w14:paraId="705AFC94" w14:textId="77777777" w:rsidR="00760978" w:rsidRPr="00EE3F15" w:rsidRDefault="00760978" w:rsidP="00EE3F15">
            <w:pPr>
              <w:pStyle w:val="Tabletext"/>
              <w:jc w:val="right"/>
              <w:rPr>
                <w:b/>
                <w:bCs/>
              </w:rPr>
            </w:pPr>
            <w:r w:rsidRPr="00EE3F15">
              <w:rPr>
                <w:b/>
                <w:bCs/>
              </w:rPr>
              <w:t>2019</w:t>
            </w:r>
          </w:p>
        </w:tc>
        <w:tc>
          <w:tcPr>
            <w:tcW w:w="1366" w:type="dxa"/>
            <w:shd w:val="clear" w:color="auto" w:fill="auto"/>
            <w:noWrap/>
            <w:vAlign w:val="center"/>
            <w:hideMark/>
          </w:tcPr>
          <w:p w14:paraId="6D98A164" w14:textId="77777777" w:rsidR="00760978" w:rsidRPr="00EE3F15" w:rsidRDefault="00760978" w:rsidP="00EE3F15">
            <w:pPr>
              <w:pStyle w:val="Tabletext"/>
              <w:jc w:val="right"/>
              <w:rPr>
                <w:b/>
                <w:bCs/>
              </w:rPr>
            </w:pPr>
            <w:r w:rsidRPr="00EE3F15">
              <w:rPr>
                <w:b/>
                <w:bCs/>
              </w:rPr>
              <w:t>2023</w:t>
            </w:r>
          </w:p>
        </w:tc>
      </w:tr>
      <w:tr w:rsidR="00760978" w:rsidRPr="00F7353B" w14:paraId="21CF6D9A" w14:textId="77777777" w:rsidTr="00760978">
        <w:trPr>
          <w:trHeight w:val="290"/>
        </w:trPr>
        <w:tc>
          <w:tcPr>
            <w:tcW w:w="6232" w:type="dxa"/>
            <w:shd w:val="clear" w:color="auto" w:fill="auto"/>
            <w:noWrap/>
            <w:vAlign w:val="center"/>
            <w:hideMark/>
          </w:tcPr>
          <w:p w14:paraId="71DDDC66" w14:textId="77777777" w:rsidR="00760978" w:rsidRPr="00EE3F15" w:rsidRDefault="00760978" w:rsidP="00EE3F15">
            <w:pPr>
              <w:pStyle w:val="Tabletext"/>
            </w:pPr>
            <w:r w:rsidRPr="00EE3F15">
              <w:t>A formal leadership role (e.g. manager, supervisor, executive)</w:t>
            </w:r>
          </w:p>
        </w:tc>
        <w:tc>
          <w:tcPr>
            <w:tcW w:w="1418" w:type="dxa"/>
            <w:vAlign w:val="center"/>
          </w:tcPr>
          <w:p w14:paraId="675D24B2" w14:textId="77777777" w:rsidR="00760978" w:rsidRPr="00EE3F15" w:rsidRDefault="00760978" w:rsidP="00EE3F15">
            <w:pPr>
              <w:pStyle w:val="Tabletext"/>
              <w:jc w:val="right"/>
            </w:pPr>
            <w:r w:rsidRPr="00EE3F15">
              <w:t>62.6%</w:t>
            </w:r>
          </w:p>
        </w:tc>
        <w:tc>
          <w:tcPr>
            <w:tcW w:w="1366" w:type="dxa"/>
            <w:shd w:val="clear" w:color="auto" w:fill="auto"/>
            <w:noWrap/>
            <w:vAlign w:val="center"/>
            <w:hideMark/>
          </w:tcPr>
          <w:p w14:paraId="7B55B360" w14:textId="77777777" w:rsidR="00760978" w:rsidRPr="00EE3F15" w:rsidRDefault="00760978" w:rsidP="00EE3F15">
            <w:pPr>
              <w:pStyle w:val="Tabletext"/>
              <w:jc w:val="right"/>
            </w:pPr>
            <w:r w:rsidRPr="00EE3F15">
              <w:t>66.5%</w:t>
            </w:r>
          </w:p>
        </w:tc>
      </w:tr>
      <w:tr w:rsidR="00760978" w:rsidRPr="00F7353B" w14:paraId="18F81FC7" w14:textId="77777777" w:rsidTr="00760978">
        <w:trPr>
          <w:trHeight w:val="290"/>
        </w:trPr>
        <w:tc>
          <w:tcPr>
            <w:tcW w:w="6232" w:type="dxa"/>
            <w:shd w:val="clear" w:color="auto" w:fill="auto"/>
            <w:noWrap/>
            <w:vAlign w:val="center"/>
            <w:hideMark/>
          </w:tcPr>
          <w:p w14:paraId="2DAC6D03" w14:textId="77777777" w:rsidR="00760978" w:rsidRPr="00EE3F15" w:rsidRDefault="00760978" w:rsidP="00EE3F15">
            <w:pPr>
              <w:pStyle w:val="Tabletext"/>
            </w:pPr>
            <w:r w:rsidRPr="00EE3F15">
              <w:t>An informal leadership role (e.g. mentor)</w:t>
            </w:r>
          </w:p>
        </w:tc>
        <w:tc>
          <w:tcPr>
            <w:tcW w:w="1418" w:type="dxa"/>
            <w:vAlign w:val="center"/>
          </w:tcPr>
          <w:p w14:paraId="4ADECB2E" w14:textId="77777777" w:rsidR="00760978" w:rsidRPr="00EE3F15" w:rsidRDefault="00760978" w:rsidP="00EE3F15">
            <w:pPr>
              <w:pStyle w:val="Tabletext"/>
              <w:jc w:val="right"/>
            </w:pPr>
            <w:r w:rsidRPr="00EE3F15">
              <w:t>29.6%</w:t>
            </w:r>
          </w:p>
        </w:tc>
        <w:tc>
          <w:tcPr>
            <w:tcW w:w="1366" w:type="dxa"/>
            <w:shd w:val="clear" w:color="auto" w:fill="auto"/>
            <w:noWrap/>
            <w:vAlign w:val="center"/>
            <w:hideMark/>
          </w:tcPr>
          <w:p w14:paraId="60257B4D" w14:textId="77777777" w:rsidR="00760978" w:rsidRPr="00EE3F15" w:rsidRDefault="00760978" w:rsidP="00EE3F15">
            <w:pPr>
              <w:pStyle w:val="Tabletext"/>
              <w:jc w:val="right"/>
            </w:pPr>
            <w:r w:rsidRPr="00EE3F15">
              <w:t>20.3%</w:t>
            </w:r>
          </w:p>
        </w:tc>
      </w:tr>
      <w:tr w:rsidR="00760978" w:rsidRPr="00F7353B" w14:paraId="0F1EFC5A" w14:textId="77777777" w:rsidTr="00760978">
        <w:trPr>
          <w:trHeight w:val="290"/>
        </w:trPr>
        <w:tc>
          <w:tcPr>
            <w:tcW w:w="6232" w:type="dxa"/>
            <w:shd w:val="clear" w:color="auto" w:fill="auto"/>
            <w:noWrap/>
            <w:vAlign w:val="center"/>
            <w:hideMark/>
          </w:tcPr>
          <w:p w14:paraId="01E7D0DD" w14:textId="77777777" w:rsidR="00760978" w:rsidRPr="00EE3F15" w:rsidRDefault="00760978" w:rsidP="00EE3F15">
            <w:pPr>
              <w:pStyle w:val="Tabletext"/>
            </w:pPr>
            <w:r w:rsidRPr="00EE3F15">
              <w:t>Do not have a leadership role</w:t>
            </w:r>
          </w:p>
        </w:tc>
        <w:tc>
          <w:tcPr>
            <w:tcW w:w="1418" w:type="dxa"/>
            <w:vAlign w:val="center"/>
          </w:tcPr>
          <w:p w14:paraId="35447146" w14:textId="77777777" w:rsidR="00760978" w:rsidRPr="00EE3F15" w:rsidRDefault="00760978" w:rsidP="00EE3F15">
            <w:pPr>
              <w:pStyle w:val="Tabletext"/>
              <w:jc w:val="right"/>
            </w:pPr>
            <w:r w:rsidRPr="00EE3F15">
              <w:t>6.1%</w:t>
            </w:r>
          </w:p>
        </w:tc>
        <w:tc>
          <w:tcPr>
            <w:tcW w:w="1366" w:type="dxa"/>
            <w:shd w:val="clear" w:color="auto" w:fill="auto"/>
            <w:noWrap/>
            <w:vAlign w:val="center"/>
            <w:hideMark/>
          </w:tcPr>
          <w:p w14:paraId="1DBA4CBF" w14:textId="77777777" w:rsidR="00760978" w:rsidRPr="00EE3F15" w:rsidRDefault="00760978" w:rsidP="00EE3F15">
            <w:pPr>
              <w:pStyle w:val="Tabletext"/>
              <w:jc w:val="right"/>
            </w:pPr>
            <w:r w:rsidRPr="00EE3F15">
              <w:t>11.5%</w:t>
            </w:r>
          </w:p>
        </w:tc>
      </w:tr>
      <w:tr w:rsidR="00760978" w:rsidRPr="00F7353B" w14:paraId="15E7AA8C" w14:textId="77777777" w:rsidTr="00760978">
        <w:trPr>
          <w:trHeight w:val="290"/>
        </w:trPr>
        <w:tc>
          <w:tcPr>
            <w:tcW w:w="6232" w:type="dxa"/>
            <w:shd w:val="clear" w:color="auto" w:fill="auto"/>
            <w:noWrap/>
            <w:vAlign w:val="center"/>
            <w:hideMark/>
          </w:tcPr>
          <w:p w14:paraId="32C3CEAE" w14:textId="77777777" w:rsidR="00760978" w:rsidRPr="00EE3F15" w:rsidRDefault="00760978" w:rsidP="00EE3F15">
            <w:pPr>
              <w:pStyle w:val="Tabletext"/>
            </w:pPr>
            <w:r w:rsidRPr="00EE3F15">
              <w:t>Prefer not to say</w:t>
            </w:r>
          </w:p>
        </w:tc>
        <w:tc>
          <w:tcPr>
            <w:tcW w:w="1418" w:type="dxa"/>
            <w:vAlign w:val="center"/>
          </w:tcPr>
          <w:p w14:paraId="1CDCB5B7" w14:textId="77777777" w:rsidR="00760978" w:rsidRPr="00EE3F15" w:rsidRDefault="00760978" w:rsidP="00EE3F15">
            <w:pPr>
              <w:pStyle w:val="Tabletext"/>
              <w:jc w:val="right"/>
            </w:pPr>
            <w:r w:rsidRPr="00EE3F15">
              <w:t>1.8%</w:t>
            </w:r>
          </w:p>
        </w:tc>
        <w:tc>
          <w:tcPr>
            <w:tcW w:w="1366" w:type="dxa"/>
            <w:shd w:val="clear" w:color="auto" w:fill="auto"/>
            <w:noWrap/>
            <w:vAlign w:val="center"/>
            <w:hideMark/>
          </w:tcPr>
          <w:p w14:paraId="5A33F26A" w14:textId="77777777" w:rsidR="00760978" w:rsidRPr="00EE3F15" w:rsidRDefault="00760978" w:rsidP="00EE3F15">
            <w:pPr>
              <w:pStyle w:val="Tabletext"/>
              <w:jc w:val="right"/>
            </w:pPr>
            <w:r w:rsidRPr="00EE3F15">
              <w:t>1.8%</w:t>
            </w:r>
          </w:p>
        </w:tc>
      </w:tr>
    </w:tbl>
    <w:p w14:paraId="73866EC2" w14:textId="77777777" w:rsidR="00760978" w:rsidRDefault="00760978" w:rsidP="00760978"/>
    <w:p w14:paraId="075407A2" w14:textId="77777777" w:rsidR="00760978" w:rsidRDefault="00760978" w:rsidP="00760978">
      <w:r>
        <w:t xml:space="preserve">In addition to having influence within their organisation or through their work, around a third of alumni reported having a leadership role in their community. The most common types of community leadership position included as religious leaders (27.6%) or in community or non-profit positions (24.5%). </w:t>
      </w:r>
    </w:p>
    <w:p w14:paraId="3DB58EC5" w14:textId="77777777" w:rsidR="00760978" w:rsidRDefault="00760978" w:rsidP="00760978">
      <w:r>
        <w:t xml:space="preserve">There were some differences in leadership when looking at the rates for male and female alumni separately. As highlighted in </w:t>
      </w:r>
      <w:r>
        <w:fldChar w:fldCharType="begin"/>
      </w:r>
      <w:r>
        <w:instrText xml:space="preserve"> REF _Ref165043033 \h </w:instrText>
      </w:r>
      <w:r>
        <w:fldChar w:fldCharType="separate"/>
      </w:r>
      <w:r>
        <w:t xml:space="preserve">Figure </w:t>
      </w:r>
      <w:r>
        <w:rPr>
          <w:noProof/>
        </w:rPr>
        <w:t>4</w:t>
      </w:r>
      <w:r>
        <w:fldChar w:fldCharType="end"/>
      </w:r>
      <w:r>
        <w:t>, male alumni (72.1%) were more likely to hold a formal leadership role in than female alumni (60.7%). Conversely, female alumni were more likely to hold an informal leadership role (23.2%) than male alumni (17.5%). These findings suggest that there may still be some gender-related barriers to leadership.</w:t>
      </w:r>
    </w:p>
    <w:p w14:paraId="7932E8E4" w14:textId="77777777" w:rsidR="00760978" w:rsidRDefault="00760978" w:rsidP="00760978">
      <w:r>
        <w:t>Findings from previous research conducted by the GTF that focused on women’s leadership and career progression among Indonesian alumni indicated that while alumni have a positive view of their leadership capabilities and felt that their experience on award had helped them with their career progression, they faced many challenges in moving into formal leadership positions post-award.</w:t>
      </w:r>
      <w:r>
        <w:rPr>
          <w:rStyle w:val="FootnoteReference"/>
        </w:rPr>
        <w:footnoteReference w:id="7"/>
      </w:r>
      <w:r>
        <w:t xml:space="preserve"> These included that many alumni worked in organisations with vertical style of leadership and very strict promotion policies, and in addition many cited that personal or family commitments had impacted their career progression, and around a fifth of alumni referred to gender bias in their workplace. </w:t>
      </w:r>
    </w:p>
    <w:p w14:paraId="311D5E0D" w14:textId="77777777" w:rsidR="00760978" w:rsidRDefault="00760978" w:rsidP="00760978">
      <w:r>
        <w:t xml:space="preserve">Around a third of both male and female alumni reported holding a leadership role in their communities. Overall, despite the gender differences in workplace leadership roles, very high proportions of both male and female alumni held either formal or informal leadership positions and in total, 89 per cent of alumni surveyed said that they were a leader either in their organisation or in the community, suggesting that almost all Australia Award alumni are in a position of influence. </w:t>
      </w:r>
    </w:p>
    <w:p w14:paraId="5099E858" w14:textId="77777777" w:rsidR="00A2102E" w:rsidRDefault="00A2102E">
      <w:pPr>
        <w:spacing w:before="0" w:after="160" w:line="259" w:lineRule="auto"/>
        <w:rPr>
          <w:b/>
          <w:bCs/>
          <w:color w:val="000000" w:themeColor="text1"/>
        </w:rPr>
      </w:pPr>
      <w:bookmarkStart w:id="29" w:name="_Ref165043033"/>
      <w:r>
        <w:br w:type="page"/>
      </w:r>
    </w:p>
    <w:p w14:paraId="01D7D4A5" w14:textId="3B7348F8" w:rsidR="00760978" w:rsidRDefault="00760978" w:rsidP="00A2102E">
      <w:pPr>
        <w:pStyle w:val="Figure"/>
        <w:spacing w:after="360"/>
      </w:pPr>
      <w:r>
        <w:lastRenderedPageBreak/>
        <w:t xml:space="preserve">Figure </w:t>
      </w:r>
      <w:r>
        <w:fldChar w:fldCharType="begin"/>
      </w:r>
      <w:r>
        <w:instrText xml:space="preserve"> SEQ Figure \* ARABIC </w:instrText>
      </w:r>
      <w:r>
        <w:fldChar w:fldCharType="separate"/>
      </w:r>
      <w:r>
        <w:rPr>
          <w:noProof/>
        </w:rPr>
        <w:t>4</w:t>
      </w:r>
      <w:r>
        <w:fldChar w:fldCharType="end"/>
      </w:r>
      <w:bookmarkEnd w:id="29"/>
      <w:r>
        <w:t xml:space="preserve">: Type of leadership role by gender, </w:t>
      </w:r>
      <w:proofErr w:type="gramStart"/>
      <w:r>
        <w:t>2023</w:t>
      </w:r>
      <w:proofErr w:type="gramEnd"/>
    </w:p>
    <w:p w14:paraId="50C31321" w14:textId="1CD4EEA7" w:rsidR="00A2102E" w:rsidRPr="00381AB7" w:rsidRDefault="00A2102E" w:rsidP="00760978">
      <w:pPr>
        <w:pStyle w:val="Figure"/>
      </w:pPr>
      <w:r>
        <w:rPr>
          <w:noProof/>
        </w:rPr>
        <w:drawing>
          <wp:inline distT="0" distB="0" distL="0" distR="0" wp14:anchorId="2FD44F04" wp14:editId="5F285450">
            <wp:extent cx="5080000" cy="2400300"/>
            <wp:effectExtent l="0" t="0" r="0" b="0"/>
            <wp:docPr id="4" name="Picture 4" descr="Figure 4 is a bar graph that shows the types of leadership role held by male and female alumni. This shows a gap in formal work leadership roles for female alum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is a bar graph that shows the types of leadership role held by male and female alumni. This shows a gap in formal work leadership roles for female alumni.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0000" cy="2400300"/>
                    </a:xfrm>
                    <a:prstGeom prst="rect">
                      <a:avLst/>
                    </a:prstGeom>
                  </pic:spPr>
                </pic:pic>
              </a:graphicData>
            </a:graphic>
          </wp:inline>
        </w:drawing>
      </w:r>
    </w:p>
    <w:p w14:paraId="50056BDF" w14:textId="77777777" w:rsidR="00760978" w:rsidRDefault="00760978" w:rsidP="00760978"/>
    <w:p w14:paraId="7B08311D" w14:textId="77777777" w:rsidR="00760978" w:rsidRDefault="00760978" w:rsidP="00760978">
      <w:pPr>
        <w:pStyle w:val="Heading2"/>
      </w:pPr>
      <w:bookmarkStart w:id="30" w:name="_Toc167436169"/>
      <w:r>
        <w:t>Long-term influence of Australia Awards on alumni careers</w:t>
      </w:r>
      <w:bookmarkEnd w:id="30"/>
    </w:p>
    <w:p w14:paraId="045113FC" w14:textId="77777777" w:rsidR="00760978" w:rsidRPr="00522C5A" w:rsidRDefault="00760978" w:rsidP="00760978">
      <w:pPr>
        <w:rPr>
          <w:b/>
          <w:bCs/>
        </w:rPr>
      </w:pPr>
      <w:r w:rsidRPr="00522C5A">
        <w:rPr>
          <w:b/>
          <w:bCs/>
        </w:rPr>
        <w:t xml:space="preserve">Despite many changes in alumni roles and responsibilities, the survey found that the qualification alumni gained in their Australia Award remains relevant and useful and that they have the skills and knowledge needed to contribute to development. As shown in </w:t>
      </w:r>
      <w:r w:rsidRPr="00522C5A">
        <w:rPr>
          <w:b/>
          <w:bCs/>
        </w:rPr>
        <w:fldChar w:fldCharType="begin"/>
      </w:r>
      <w:r w:rsidRPr="00522C5A">
        <w:rPr>
          <w:b/>
          <w:bCs/>
        </w:rPr>
        <w:instrText xml:space="preserve"> REF _Ref164265538 \h  \* MERGEFORMAT </w:instrText>
      </w:r>
      <w:r w:rsidRPr="00522C5A">
        <w:rPr>
          <w:b/>
          <w:bCs/>
        </w:rPr>
      </w:r>
      <w:r w:rsidRPr="00522C5A">
        <w:rPr>
          <w:b/>
          <w:bCs/>
        </w:rPr>
        <w:fldChar w:fldCharType="separate"/>
      </w:r>
      <w:r w:rsidRPr="00522C5A">
        <w:rPr>
          <w:b/>
          <w:bCs/>
        </w:rPr>
        <w:t xml:space="preserve">Figure </w:t>
      </w:r>
      <w:r w:rsidRPr="00522C5A">
        <w:rPr>
          <w:b/>
          <w:bCs/>
          <w:noProof/>
        </w:rPr>
        <w:t>5</w:t>
      </w:r>
      <w:r w:rsidRPr="00522C5A">
        <w:rPr>
          <w:b/>
          <w:bCs/>
        </w:rPr>
        <w:fldChar w:fldCharType="end"/>
      </w:r>
      <w:r w:rsidRPr="00522C5A">
        <w:rPr>
          <w:b/>
          <w:bCs/>
        </w:rPr>
        <w:t>, 95 per cent of alumni reported using the skills and knowledge from their qualification in their current job. In addition, 77 per cent of alumni agreed that the qualification is a formal requirement for their current job. This reflects the findings from in-depth interviews conducted for the Longitudinal Alumni Case Study, which also found that the influence of the Australia Awards on alumni careers had been maintained, and for some alumni even increased, close to a decade post-award.</w:t>
      </w:r>
      <w:r w:rsidRPr="00522C5A">
        <w:rPr>
          <w:rStyle w:val="FootnoteReference"/>
          <w:b/>
          <w:bCs/>
        </w:rPr>
        <w:footnoteReference w:id="8"/>
      </w:r>
    </w:p>
    <w:p w14:paraId="64406EEC" w14:textId="25A2FFBD" w:rsidR="00760978" w:rsidRDefault="00760978" w:rsidP="00A2102E">
      <w:pPr>
        <w:pStyle w:val="Figure"/>
        <w:spacing w:after="480"/>
      </w:pPr>
      <w:bookmarkStart w:id="31" w:name="_Ref164265538"/>
      <w:r>
        <w:lastRenderedPageBreak/>
        <w:t xml:space="preserve">Figure </w:t>
      </w:r>
      <w:r>
        <w:fldChar w:fldCharType="begin"/>
      </w:r>
      <w:r>
        <w:instrText xml:space="preserve"> SEQ Figure \* ARABIC </w:instrText>
      </w:r>
      <w:r>
        <w:fldChar w:fldCharType="separate"/>
      </w:r>
      <w:r>
        <w:rPr>
          <w:noProof/>
        </w:rPr>
        <w:t>5</w:t>
      </w:r>
      <w:r>
        <w:fldChar w:fldCharType="end"/>
      </w:r>
      <w:bookmarkEnd w:id="31"/>
      <w:r>
        <w:t xml:space="preserve">: Relevance of Australian qualification to current job, </w:t>
      </w:r>
      <w:proofErr w:type="gramStart"/>
      <w:r>
        <w:t>2023</w:t>
      </w:r>
      <w:proofErr w:type="gramEnd"/>
    </w:p>
    <w:p w14:paraId="7939B233" w14:textId="155E3D34" w:rsidR="00A2102E" w:rsidRDefault="00A2102E" w:rsidP="00760978">
      <w:pPr>
        <w:pStyle w:val="Figure"/>
      </w:pPr>
      <w:r>
        <w:rPr>
          <w:noProof/>
        </w:rPr>
        <w:drawing>
          <wp:inline distT="0" distB="0" distL="0" distR="0" wp14:anchorId="5B5EA9B0" wp14:editId="29E55CDD">
            <wp:extent cx="4991100" cy="2349500"/>
            <wp:effectExtent l="0" t="0" r="0" b="0"/>
            <wp:docPr id="5" name="Picture 5" descr="Figure 5 is a stacked bar graph that shows how relevant alumni feel their Australian qualification is for their current job. For almost half of alumni their qualification is a formal requirement for their current job and more than two-thirds agree that the skills and knowledge gained in their qualification are used in their current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is a stacked bar graph that shows how relevant alumni feel their Australian qualification is for their current job. For almost half of alumni their qualification is a formal requirement for their current job and more than two-thirds agree that the skills and knowledge gained in their qualification are used in their current job.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91100" cy="2349500"/>
                    </a:xfrm>
                    <a:prstGeom prst="rect">
                      <a:avLst/>
                    </a:prstGeom>
                  </pic:spPr>
                </pic:pic>
              </a:graphicData>
            </a:graphic>
          </wp:inline>
        </w:drawing>
      </w:r>
    </w:p>
    <w:p w14:paraId="16EC3405" w14:textId="77777777" w:rsidR="00760978" w:rsidRDefault="00760978" w:rsidP="00760978">
      <w:r>
        <w:t xml:space="preserve">When asked about the most significant factor that has helped alumni with their career over the past five years, the most common answer given was ‘the skills and knowledge gained from my Australian scholarship qualification’. This again emphasises the ongoing value of the qualifications gained by alumni through their Award to their job and career.  </w:t>
      </w:r>
    </w:p>
    <w:p w14:paraId="5C30E8FC" w14:textId="7BDDA04F" w:rsidR="00760978" w:rsidRDefault="00760978" w:rsidP="00A2102E">
      <w:pPr>
        <w:pStyle w:val="Figure"/>
        <w:spacing w:after="480"/>
      </w:pPr>
      <w:r>
        <w:t xml:space="preserve">Figure </w:t>
      </w:r>
      <w:r>
        <w:fldChar w:fldCharType="begin"/>
      </w:r>
      <w:r>
        <w:instrText xml:space="preserve"> SEQ Figure \* ARABIC </w:instrText>
      </w:r>
      <w:r>
        <w:fldChar w:fldCharType="separate"/>
      </w:r>
      <w:r>
        <w:rPr>
          <w:noProof/>
        </w:rPr>
        <w:t>6</w:t>
      </w:r>
      <w:r>
        <w:fldChar w:fldCharType="end"/>
      </w:r>
      <w:r>
        <w:t xml:space="preserve">: Most significant factor that helped with career in previous five years, </w:t>
      </w:r>
      <w:proofErr w:type="gramStart"/>
      <w:r>
        <w:t>2023</w:t>
      </w:r>
      <w:proofErr w:type="gramEnd"/>
    </w:p>
    <w:p w14:paraId="005BF196" w14:textId="0FABFE43" w:rsidR="00A2102E" w:rsidRDefault="00A2102E" w:rsidP="00760978">
      <w:pPr>
        <w:pStyle w:val="Figure"/>
      </w:pPr>
      <w:r>
        <w:rPr>
          <w:noProof/>
        </w:rPr>
        <w:drawing>
          <wp:inline distT="0" distB="0" distL="0" distR="0" wp14:anchorId="54460982" wp14:editId="35E19386">
            <wp:extent cx="5092700" cy="3530600"/>
            <wp:effectExtent l="0" t="0" r="0" b="0"/>
            <wp:docPr id="6" name="Picture 6" descr="Figure 6 is a bar graph that shows the most significant factor that helped alumni with their career in the previous 5 years. The three most common responses are the skills and knowledge gained from my Australian scholarship qualification, my work experience since returning from my Australian scholarship, and having an Australian qual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is a bar graph that shows the most significant factor that helped alumni with their career in the previous 5 years. The three most common responses are the skills and knowledge gained from my Australian scholarship qualification, my work experience since returning from my Australian scholarship, and having an Australian qualification.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92700" cy="3530600"/>
                    </a:xfrm>
                    <a:prstGeom prst="rect">
                      <a:avLst/>
                    </a:prstGeom>
                  </pic:spPr>
                </pic:pic>
              </a:graphicData>
            </a:graphic>
          </wp:inline>
        </w:drawing>
      </w:r>
    </w:p>
    <w:p w14:paraId="5B66E250" w14:textId="77777777" w:rsidR="00760978" w:rsidRDefault="00760978" w:rsidP="00760978">
      <w:pPr>
        <w:rPr>
          <w:rFonts w:asciiTheme="majorHAnsi" w:eastAsiaTheme="majorEastAsia" w:hAnsiTheme="majorHAnsi" w:cstheme="majorBidi"/>
          <w:color w:val="2F5496" w:themeColor="accent1" w:themeShade="BF"/>
          <w:sz w:val="32"/>
          <w:szCs w:val="32"/>
        </w:rPr>
      </w:pPr>
      <w:r>
        <w:br w:type="page"/>
      </w:r>
    </w:p>
    <w:p w14:paraId="1504FDF1" w14:textId="77777777" w:rsidR="00760978" w:rsidRDefault="00760978" w:rsidP="00760978">
      <w:pPr>
        <w:pStyle w:val="Heading1"/>
      </w:pPr>
      <w:bookmarkStart w:id="32" w:name="_Toc167436170"/>
      <w:r>
        <w:lastRenderedPageBreak/>
        <w:t>Alumni Contributions to Australia Awards Long-term Outcomes</w:t>
      </w:r>
      <w:bookmarkEnd w:id="32"/>
    </w:p>
    <w:p w14:paraId="7B8EC915" w14:textId="77777777" w:rsidR="00760978" w:rsidRDefault="00760978" w:rsidP="00760978">
      <w:pPr>
        <w:pStyle w:val="Heading2"/>
      </w:pPr>
      <w:bookmarkStart w:id="33" w:name="_Toc167436171"/>
      <w:r>
        <w:t>Introduction</w:t>
      </w:r>
      <w:bookmarkEnd w:id="33"/>
    </w:p>
    <w:p w14:paraId="2FC53639" w14:textId="77777777" w:rsidR="00760978" w:rsidRPr="007A54E1" w:rsidRDefault="00760978" w:rsidP="00760978">
      <w:pPr>
        <w:pStyle w:val="BodyCopy"/>
      </w:pPr>
      <w:r w:rsidRPr="007A54E1">
        <w:t>This section discusses findings from the 2023 and 201</w:t>
      </w:r>
      <w:r>
        <w:t>9</w:t>
      </w:r>
      <w:r w:rsidRPr="007A54E1">
        <w:t xml:space="preserve"> GTF Global Tracer survey that relate specifically to the two long-term program outcomes of the Australia Award. These include that ‘alumni are using their skills, knowledge, and networks to contribute to sustainable development’ and that ‘alumni contribute to cooperation between Australia and partner countries’. </w:t>
      </w:r>
    </w:p>
    <w:p w14:paraId="3BBDEB78" w14:textId="77777777" w:rsidR="00760978" w:rsidRDefault="00760978" w:rsidP="00760978">
      <w:pPr>
        <w:pStyle w:val="Heading2"/>
      </w:pPr>
      <w:bookmarkStart w:id="34" w:name="_Toc167436172"/>
      <w:r>
        <w:t>Outcome 1: alumni contributions to sustainable development over time</w:t>
      </w:r>
      <w:bookmarkEnd w:id="34"/>
    </w:p>
    <w:p w14:paraId="7FFF2E5C" w14:textId="77777777" w:rsidR="00760978" w:rsidRDefault="00760978" w:rsidP="00760978">
      <w:pPr>
        <w:rPr>
          <w:noProof/>
        </w:rPr>
      </w:pPr>
      <w:r>
        <w:t xml:space="preserve">Alumni continue to agree that their Australia Award has not only benefited them directly but has also continued to positively impact others and their organisations through sharing skills, knowledge, and expertise. As shown in </w:t>
      </w:r>
      <w:r>
        <w:fldChar w:fldCharType="begin"/>
      </w:r>
      <w:r>
        <w:instrText xml:space="preserve"> REF _Ref165044951 \h </w:instrText>
      </w:r>
      <w:r>
        <w:fldChar w:fldCharType="separate"/>
      </w:r>
      <w:r>
        <w:t xml:space="preserve">Figure </w:t>
      </w:r>
      <w:r w:rsidRPr="668E6891">
        <w:rPr>
          <w:noProof/>
        </w:rPr>
        <w:t>7</w:t>
      </w:r>
      <w:r>
        <w:fldChar w:fldCharType="end"/>
      </w:r>
      <w:r>
        <w:t xml:space="preserve">, more than 90 per cent all alumni agreed that they had passed on new skills and knowledge gained as part of their Australia Award to others, and that they had been able to introduce improved practices and innovations through their work as a result of their Australia Award. This provides evidence of the enduring impact of the Australia Awards on alumni. Around a decade post Award, almost all alumni report that due to their Award, they can have a positive impact on others through sharing skills and knowledge and through their work. </w:t>
      </w:r>
    </w:p>
    <w:p w14:paraId="247429F6" w14:textId="09D467C1" w:rsidR="00760978" w:rsidRDefault="00760978" w:rsidP="00A2102E">
      <w:pPr>
        <w:pStyle w:val="Figure"/>
        <w:spacing w:after="480"/>
      </w:pPr>
      <w:bookmarkStart w:id="35" w:name="_Ref165044951"/>
      <w:r>
        <w:t xml:space="preserve">Figure </w:t>
      </w:r>
      <w:r>
        <w:fldChar w:fldCharType="begin"/>
      </w:r>
      <w:r>
        <w:instrText xml:space="preserve"> SEQ Figure \* ARABIC </w:instrText>
      </w:r>
      <w:r>
        <w:fldChar w:fldCharType="separate"/>
      </w:r>
      <w:r>
        <w:rPr>
          <w:noProof/>
        </w:rPr>
        <w:t>7</w:t>
      </w:r>
      <w:r>
        <w:fldChar w:fldCharType="end"/>
      </w:r>
      <w:bookmarkEnd w:id="35"/>
      <w:r>
        <w:t xml:space="preserve">: Use of Australia Award in previous five years, 2019 and </w:t>
      </w:r>
      <w:proofErr w:type="gramStart"/>
      <w:r>
        <w:t>2023</w:t>
      </w:r>
      <w:proofErr w:type="gramEnd"/>
    </w:p>
    <w:p w14:paraId="349CFB3B" w14:textId="21398CD9" w:rsidR="00A2102E" w:rsidRDefault="00A2102E" w:rsidP="00760978">
      <w:pPr>
        <w:pStyle w:val="Figure"/>
      </w:pPr>
      <w:r>
        <w:rPr>
          <w:noProof/>
        </w:rPr>
        <w:drawing>
          <wp:inline distT="0" distB="0" distL="0" distR="0" wp14:anchorId="37DD2EFC" wp14:editId="309A98B8">
            <wp:extent cx="4876800" cy="2603500"/>
            <wp:effectExtent l="0" t="0" r="0" b="0"/>
            <wp:docPr id="7" name="Picture 7" descr="Figure 7 is a column graph that compares alumni use of Australia Award reported in 2019 and 2023 surveys. This shows that alumni were only slightly less likely in 2023 to say that they had passed on their new skills and knowledge to others and introduced improved practices and innovations through work. At least 90% of alumni reported doing this in 2019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is a column graph that compares alumni use of Australia Award reported in 2019 and 2023 surveys. This shows that alumni were only slightly less likely in 2023 to say that they had passed on their new skills and knowledge to others and introduced improved practices and innovations through work. At least 90% of alumni reported doing this in 2019 and 2023.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76800" cy="2603500"/>
                    </a:xfrm>
                    <a:prstGeom prst="rect">
                      <a:avLst/>
                    </a:prstGeom>
                  </pic:spPr>
                </pic:pic>
              </a:graphicData>
            </a:graphic>
          </wp:inline>
        </w:drawing>
      </w:r>
    </w:p>
    <w:p w14:paraId="1CEBCA8C" w14:textId="77777777" w:rsidR="00A2102E" w:rsidRDefault="00A2102E">
      <w:pPr>
        <w:spacing w:before="0" w:after="160" w:line="259" w:lineRule="auto"/>
      </w:pPr>
      <w:r>
        <w:br w:type="page"/>
      </w:r>
    </w:p>
    <w:p w14:paraId="508BEB31" w14:textId="58A3BF39" w:rsidR="00760978" w:rsidRDefault="00760978" w:rsidP="00760978">
      <w:r>
        <w:lastRenderedPageBreak/>
        <w:t xml:space="preserve">Alumni were also asked about which of the United Nations Sustainable Development Goals (SDG) that their work has supported over the past five years. Virtually all alumni (97.8%) had contributed to at least one of the SDG through their work, with most (79.2%) contributing to two or more of the SDG. The specific SDG that alumni have contributed to in the previous five years are shown in </w:t>
      </w:r>
      <w:r>
        <w:fldChar w:fldCharType="begin"/>
      </w:r>
      <w:r>
        <w:instrText xml:space="preserve"> REF _Ref164421788 \h </w:instrText>
      </w:r>
      <w:r>
        <w:fldChar w:fldCharType="separate"/>
      </w:r>
      <w:r>
        <w:t xml:space="preserve">Figure </w:t>
      </w:r>
      <w:r>
        <w:rPr>
          <w:noProof/>
        </w:rPr>
        <w:t>8</w:t>
      </w:r>
      <w:r>
        <w:fldChar w:fldCharType="end"/>
      </w:r>
      <w:r>
        <w:t>. More than a third of alumni have contributed to the goals of Quality Education, Good Health and Well-being and Gender Equality reflecting findings from other alumni surveys. Again, these findings provide further evidence that alumni continue to contribute to sustainable development following their Australia Award. These findings also follow the pattern of other data collected and reported by the GTF, including large Global Tracer Surveys in 2020 and 2022</w:t>
      </w:r>
      <w:r>
        <w:rPr>
          <w:rStyle w:val="FootnoteReference"/>
        </w:rPr>
        <w:footnoteReference w:id="9"/>
      </w:r>
      <w:r>
        <w:t xml:space="preserve"> and the qualitative Longitudinal Alumni Case Study</w:t>
      </w:r>
      <w:r>
        <w:rPr>
          <w:rStyle w:val="FootnoteReference"/>
        </w:rPr>
        <w:footnoteReference w:id="10"/>
      </w:r>
      <w:r>
        <w:t xml:space="preserve">. </w:t>
      </w:r>
    </w:p>
    <w:p w14:paraId="22CA9271" w14:textId="26FE0972" w:rsidR="00760978" w:rsidRDefault="00760978" w:rsidP="00A2102E">
      <w:pPr>
        <w:pStyle w:val="Figure"/>
        <w:spacing w:after="480"/>
      </w:pPr>
      <w:bookmarkStart w:id="36" w:name="_Ref164421788"/>
      <w:r>
        <w:t xml:space="preserve">Figure </w:t>
      </w:r>
      <w:r>
        <w:fldChar w:fldCharType="begin"/>
      </w:r>
      <w:r>
        <w:instrText xml:space="preserve"> SEQ Figure \* ARABIC </w:instrText>
      </w:r>
      <w:r>
        <w:fldChar w:fldCharType="separate"/>
      </w:r>
      <w:r>
        <w:rPr>
          <w:noProof/>
        </w:rPr>
        <w:t>8</w:t>
      </w:r>
      <w:r>
        <w:fldChar w:fldCharType="end"/>
      </w:r>
      <w:bookmarkEnd w:id="36"/>
      <w:r>
        <w:t xml:space="preserve">: UN Sustainable Development Goals supported by work over previous five years, </w:t>
      </w:r>
      <w:proofErr w:type="gramStart"/>
      <w:r>
        <w:t>2023</w:t>
      </w:r>
      <w:proofErr w:type="gramEnd"/>
    </w:p>
    <w:p w14:paraId="7ABD32C0" w14:textId="07F54B40" w:rsidR="00A2102E" w:rsidRDefault="00A2102E" w:rsidP="00760978">
      <w:pPr>
        <w:pStyle w:val="Figure"/>
      </w:pPr>
      <w:r>
        <w:rPr>
          <w:noProof/>
        </w:rPr>
        <w:drawing>
          <wp:inline distT="0" distB="0" distL="0" distR="0" wp14:anchorId="6854848E" wp14:editId="3987FA50">
            <wp:extent cx="5943600" cy="4255770"/>
            <wp:effectExtent l="0" t="0" r="0" b="0"/>
            <wp:docPr id="8" name="Picture 8" descr="Figure 8 is a bar graph that shows the proportion of alumni whose work contributed to each of the 17 UN SDGs in the previous 5 years. The most common SDGs mentioned were Quality Education, Good Health and Well-being, and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is a bar graph that shows the proportion of alumni whose work contributed to each of the 17 UN SDGs in the previous 5 years. The most common SDGs mentioned were Quality Education, Good Health and Well-being, and Gender Equality.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255770"/>
                    </a:xfrm>
                    <a:prstGeom prst="rect">
                      <a:avLst/>
                    </a:prstGeom>
                  </pic:spPr>
                </pic:pic>
              </a:graphicData>
            </a:graphic>
          </wp:inline>
        </w:drawing>
      </w:r>
    </w:p>
    <w:p w14:paraId="5060B225" w14:textId="77777777" w:rsidR="00760978" w:rsidRDefault="00760978" w:rsidP="00760978"/>
    <w:p w14:paraId="289F1F04" w14:textId="77777777" w:rsidR="00760978" w:rsidRDefault="00760978" w:rsidP="00760978">
      <w:pPr>
        <w:pStyle w:val="Heading2"/>
      </w:pPr>
      <w:bookmarkStart w:id="37" w:name="_Toc167436173"/>
      <w:r>
        <w:lastRenderedPageBreak/>
        <w:t>Outcome 2: alumni contributions to cooperation through networks over time</w:t>
      </w:r>
      <w:bookmarkEnd w:id="37"/>
    </w:p>
    <w:p w14:paraId="7B75B3AB" w14:textId="77777777" w:rsidR="00760978" w:rsidRPr="00086B96" w:rsidRDefault="00760978" w:rsidP="00760978">
      <w:pPr>
        <w:rPr>
          <w:b/>
          <w:bCs/>
        </w:rPr>
      </w:pPr>
      <w:r w:rsidRPr="00086B96">
        <w:rPr>
          <w:b/>
          <w:bCs/>
        </w:rPr>
        <w:t xml:space="preserve">Another focus of the 2023 GTF Global Tracer Survey was to explore the long-term outcome that ‘alumni contribute to cooperation between Australia and partner </w:t>
      </w:r>
      <w:proofErr w:type="gramStart"/>
      <w:r w:rsidRPr="00086B96">
        <w:rPr>
          <w:b/>
          <w:bCs/>
        </w:rPr>
        <w:t>countries’</w:t>
      </w:r>
      <w:proofErr w:type="gramEnd"/>
      <w:r w:rsidRPr="00086B96">
        <w:rPr>
          <w:b/>
          <w:bCs/>
        </w:rPr>
        <w:t xml:space="preserve">. This section focuses on the relationships, links, and networks that alumni have maintained and developed in the past five years.  </w:t>
      </w:r>
    </w:p>
    <w:p w14:paraId="6D7A9171" w14:textId="77777777" w:rsidR="00760978" w:rsidRDefault="00760978" w:rsidP="00760978">
      <w:r>
        <w:t xml:space="preserve">As seen in </w:t>
      </w:r>
      <w:r>
        <w:fldChar w:fldCharType="begin"/>
      </w:r>
      <w:r>
        <w:instrText xml:space="preserve"> REF _Ref164423277 \h </w:instrText>
      </w:r>
      <w:r>
        <w:fldChar w:fldCharType="separate"/>
      </w:r>
      <w:r>
        <w:t xml:space="preserve">Figure </w:t>
      </w:r>
      <w:r w:rsidRPr="668E6891">
        <w:rPr>
          <w:noProof/>
        </w:rPr>
        <w:t>9</w:t>
      </w:r>
      <w:r>
        <w:fldChar w:fldCharType="end"/>
      </w:r>
      <w:r>
        <w:t xml:space="preserve">, alumni are most likely to still be in frequent contact with their fellow scholarship recipients, their friends in Australia and with fellow Australian students. As might be expected given alumni had completed their Award around a decade ago, they were slightly less likely to report having frequent contact with their fellow scholarship recipients, friends, students, and institution when surveyed in 2023 than they were in 2019. However, as shown in </w:t>
      </w:r>
      <w:r>
        <w:fldChar w:fldCharType="begin"/>
      </w:r>
      <w:r>
        <w:instrText xml:space="preserve"> REF _Ref164423707 \h </w:instrText>
      </w:r>
      <w:r>
        <w:fldChar w:fldCharType="separate"/>
      </w:r>
      <w:r>
        <w:t xml:space="preserve">Figure </w:t>
      </w:r>
      <w:r w:rsidRPr="668E6891">
        <w:rPr>
          <w:noProof/>
        </w:rPr>
        <w:t>10</w:t>
      </w:r>
      <w:r>
        <w:fldChar w:fldCharType="end"/>
      </w:r>
      <w:r>
        <w:t xml:space="preserve">, more than half of alumni are still in touch with these groups at least ‘sometimes’ which suggests that many of these relationships are continuing and that these individual connections with Australia still endure. Alumni who were interviewed as part of the Longitudinal Alumni Case Study demonstrated that many of these connections gained as part of their involvement in the Australia Awards had grown into opportunities to work and collaborate on projects, emphasising the importance of these connections. </w:t>
      </w:r>
    </w:p>
    <w:p w14:paraId="122A92AA" w14:textId="77777777" w:rsidR="00760978" w:rsidRDefault="00760978" w:rsidP="00760978">
      <w:r>
        <w:t xml:space="preserve">Notably, even as some connections may have waned slightly, professional connections with Australian organisations appear to be enduring. Alumni are slightly more likely to report ‘always’ or ‘often’ being in touch with Professional Associations or Australian businesses in 2023 (18.6%) than when they were surveyed in 2019 (14.8%), suggesting that these connections, although not as widespread, may possibly even be growing. </w:t>
      </w:r>
    </w:p>
    <w:p w14:paraId="44F226C6" w14:textId="11AA1872" w:rsidR="00760978" w:rsidRDefault="00760978" w:rsidP="00A2102E">
      <w:pPr>
        <w:pStyle w:val="Figure"/>
        <w:spacing w:after="480"/>
      </w:pPr>
      <w:bookmarkStart w:id="38" w:name="_Ref164423277"/>
      <w:r>
        <w:t xml:space="preserve">Figure </w:t>
      </w:r>
      <w:r>
        <w:fldChar w:fldCharType="begin"/>
      </w:r>
      <w:r>
        <w:instrText xml:space="preserve"> SEQ Figure \* ARABIC </w:instrText>
      </w:r>
      <w:r>
        <w:fldChar w:fldCharType="separate"/>
      </w:r>
      <w:r>
        <w:rPr>
          <w:noProof/>
        </w:rPr>
        <w:t>9</w:t>
      </w:r>
      <w:r>
        <w:fldChar w:fldCharType="end"/>
      </w:r>
      <w:bookmarkEnd w:id="38"/>
      <w:r>
        <w:t xml:space="preserve">: Frequency of contact with different groups in previous five years, </w:t>
      </w:r>
      <w:proofErr w:type="gramStart"/>
      <w:r>
        <w:t>2023</w:t>
      </w:r>
      <w:proofErr w:type="gramEnd"/>
    </w:p>
    <w:p w14:paraId="45789220" w14:textId="09F936BF" w:rsidR="00A2102E" w:rsidRDefault="00A2102E" w:rsidP="00760978">
      <w:pPr>
        <w:pStyle w:val="Figure"/>
      </w:pPr>
      <w:r>
        <w:rPr>
          <w:noProof/>
        </w:rPr>
        <w:drawing>
          <wp:inline distT="0" distB="0" distL="0" distR="0" wp14:anchorId="38B5EEB1" wp14:editId="09AFD4EB">
            <wp:extent cx="5943600" cy="2720975"/>
            <wp:effectExtent l="0" t="0" r="0" b="0"/>
            <wp:docPr id="9" name="Picture 9" descr="Figure 9 is a stacked bar graph that shows how frequently alumni are in touch with different Australian groups and organisations or those they connected with while studying in Australia. More than half of alumni are still in touch with other scholarship recipients, Australian friends, Australian students and their Australian host instit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 is a stacked bar graph that shows how frequently alumni are in touch with different Australian groups and organisations or those they connected with while studying in Australia. More than half of alumni are still in touch with other scholarship recipients, Australian friends, Australian students and their Australian host institution.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720975"/>
                    </a:xfrm>
                    <a:prstGeom prst="rect">
                      <a:avLst/>
                    </a:prstGeom>
                  </pic:spPr>
                </pic:pic>
              </a:graphicData>
            </a:graphic>
          </wp:inline>
        </w:drawing>
      </w:r>
    </w:p>
    <w:p w14:paraId="0A50FEF4" w14:textId="77777777" w:rsidR="00A2102E" w:rsidRDefault="00A2102E">
      <w:pPr>
        <w:spacing w:before="0" w:after="160" w:line="259" w:lineRule="auto"/>
        <w:rPr>
          <w:b/>
          <w:bCs/>
          <w:color w:val="000000" w:themeColor="text1"/>
        </w:rPr>
      </w:pPr>
      <w:bookmarkStart w:id="39" w:name="_Ref164423707"/>
      <w:r>
        <w:br w:type="page"/>
      </w:r>
    </w:p>
    <w:p w14:paraId="023BBC87" w14:textId="21ED2EEA" w:rsidR="00760978" w:rsidRDefault="00760978" w:rsidP="00A2102E">
      <w:pPr>
        <w:pStyle w:val="Figure"/>
        <w:spacing w:after="480"/>
      </w:pPr>
      <w:r>
        <w:lastRenderedPageBreak/>
        <w:t xml:space="preserve">Figure </w:t>
      </w:r>
      <w:r>
        <w:fldChar w:fldCharType="begin"/>
      </w:r>
      <w:r>
        <w:instrText xml:space="preserve"> SEQ Figure \* ARABIC </w:instrText>
      </w:r>
      <w:r>
        <w:fldChar w:fldCharType="separate"/>
      </w:r>
      <w:r w:rsidRPr="668E6891">
        <w:rPr>
          <w:noProof/>
        </w:rPr>
        <w:t>10</w:t>
      </w:r>
      <w:r>
        <w:fldChar w:fldCharType="end"/>
      </w:r>
      <w:bookmarkEnd w:id="39"/>
      <w:r>
        <w:t xml:space="preserve">: Alumni who were in contact with different groups in previous five years at least sometimes, 2019 and </w:t>
      </w:r>
      <w:proofErr w:type="gramStart"/>
      <w:r>
        <w:t>2023</w:t>
      </w:r>
      <w:proofErr w:type="gramEnd"/>
    </w:p>
    <w:p w14:paraId="232D85E0" w14:textId="7D41DDAD" w:rsidR="00A2102E" w:rsidRDefault="00A2102E" w:rsidP="00760978">
      <w:pPr>
        <w:pStyle w:val="Figure"/>
      </w:pPr>
      <w:r>
        <w:rPr>
          <w:noProof/>
        </w:rPr>
        <w:drawing>
          <wp:inline distT="0" distB="0" distL="0" distR="0" wp14:anchorId="62E22B8F" wp14:editId="665944C3">
            <wp:extent cx="5207000" cy="2514600"/>
            <wp:effectExtent l="0" t="0" r="0" b="0"/>
            <wp:docPr id="10" name="Picture 10" descr="Figure 10 is a column graph that shows the proportion of alumni who were in contact with different Australian groups and organisations or those they connected with while studying in Australia in 2019 and 2023. This shows that contact has waned a little for most of these connections, but remains relatively strong. Connections with professional associations or Australian businesses has remained at a similar level and may be gr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 is a column graph that shows the proportion of alumni who were in contact with different Australian groups and organisations or those they connected with while studying in Australia in 2019 and 2023. This shows that contact has waned a little for most of these connections, but remains relatively strong. Connections with professional associations or Australian businesses has remained at a similar level and may be growing.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07000" cy="2514600"/>
                    </a:xfrm>
                    <a:prstGeom prst="rect">
                      <a:avLst/>
                    </a:prstGeom>
                  </pic:spPr>
                </pic:pic>
              </a:graphicData>
            </a:graphic>
          </wp:inline>
        </w:drawing>
      </w:r>
    </w:p>
    <w:p w14:paraId="48BC49BB" w14:textId="77777777" w:rsidR="00760978" w:rsidRDefault="00760978" w:rsidP="00760978">
      <w:r>
        <w:t xml:space="preserve">Further to this, when asked about whether, because of their Australia Award, alumni had developed professional links with an Australian institution or organisation in the previous five years, more than a third of alumni indicated that they had (35.6%). When combining responses from the 2023 and 2019 surveys, 58 per cent of alumni had developed a professional link with an Australian institution or organisation in the past decade since completing their Award. </w:t>
      </w:r>
    </w:p>
    <w:p w14:paraId="7A6557BC" w14:textId="77777777" w:rsidR="00760978" w:rsidRDefault="00760978" w:rsidP="00760978">
      <w:r>
        <w:t xml:space="preserve">Alumni working in universities or academia were more likely to report that they had developed links with an Australian institution or organisation in the past decade (68.5%) than alumni working in other sectors. As shown in </w:t>
      </w:r>
      <w:r>
        <w:fldChar w:fldCharType="begin"/>
      </w:r>
      <w:r>
        <w:instrText xml:space="preserve"> REF _Ref164434054 \h </w:instrText>
      </w:r>
      <w:r>
        <w:fldChar w:fldCharType="separate"/>
      </w:r>
      <w:r>
        <w:t xml:space="preserve">Figure </w:t>
      </w:r>
      <w:r>
        <w:rPr>
          <w:noProof/>
        </w:rPr>
        <w:t>11</w:t>
      </w:r>
      <w:r>
        <w:fldChar w:fldCharType="end"/>
      </w:r>
      <w:r>
        <w:t xml:space="preserve">, alumni from Papua New Guinea (71.0%) were most likely to report that they had developed professional links with Australian institutions or organisations in the decade since completing their Award. </w:t>
      </w:r>
    </w:p>
    <w:p w14:paraId="682759BB" w14:textId="2AD0F9F7" w:rsidR="00760978" w:rsidRDefault="00760978" w:rsidP="00A2102E">
      <w:pPr>
        <w:pStyle w:val="Figure"/>
        <w:spacing w:after="240"/>
      </w:pPr>
      <w:bookmarkStart w:id="40" w:name="_Ref164434054"/>
      <w:r>
        <w:t xml:space="preserve">Figure </w:t>
      </w:r>
      <w:r>
        <w:fldChar w:fldCharType="begin"/>
      </w:r>
      <w:r>
        <w:instrText xml:space="preserve"> SEQ Figure \* ARABIC </w:instrText>
      </w:r>
      <w:r>
        <w:fldChar w:fldCharType="separate"/>
      </w:r>
      <w:r>
        <w:rPr>
          <w:noProof/>
        </w:rPr>
        <w:t>11</w:t>
      </w:r>
      <w:r>
        <w:fldChar w:fldCharType="end"/>
      </w:r>
      <w:bookmarkEnd w:id="40"/>
      <w:r>
        <w:t xml:space="preserve">: Alumni who developed professional links with Australia, by time period in which link was </w:t>
      </w:r>
      <w:proofErr w:type="gramStart"/>
      <w:r>
        <w:t>established</w:t>
      </w:r>
      <w:proofErr w:type="gramEnd"/>
    </w:p>
    <w:p w14:paraId="2E123EB7" w14:textId="0B43851D" w:rsidR="00A2102E" w:rsidRDefault="00A2102E" w:rsidP="00760978">
      <w:pPr>
        <w:pStyle w:val="Figure"/>
      </w:pPr>
      <w:r>
        <w:rPr>
          <w:noProof/>
        </w:rPr>
        <w:drawing>
          <wp:inline distT="0" distB="0" distL="0" distR="0" wp14:anchorId="38565BF6" wp14:editId="74AE860B">
            <wp:extent cx="5143500" cy="2349500"/>
            <wp:effectExtent l="0" t="0" r="0" b="0"/>
            <wp:docPr id="11" name="Picture 11" descr="Figure 11 is a column graph that shows the proportion of alumni in different geographical regions who had developed professional links with Australia between 2014 and 2019, between 2019 and 2023, and between 2014 and 2023. This shows that most of these links were developed in 2014 and 2019, more than half of alumni from all regions, apart from Latin America had developed professional links in the past decade, and that alumni from Papua New Guinea were most likely to have developed professional links wi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 is a column graph that shows the proportion of alumni in different geographical regions who had developed professional links with Australia between 2014 and 2019, between 2019 and 2023, and between 2014 and 2023. This shows that most of these links were developed in 2014 and 2019, more than half of alumni from all regions, apart from Latin America had developed professional links in the past decade, and that alumni from Papua New Guinea were most likely to have developed professional links with Australia.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43500" cy="2349500"/>
                    </a:xfrm>
                    <a:prstGeom prst="rect">
                      <a:avLst/>
                    </a:prstGeom>
                  </pic:spPr>
                </pic:pic>
              </a:graphicData>
            </a:graphic>
          </wp:inline>
        </w:drawing>
      </w:r>
    </w:p>
    <w:p w14:paraId="52765FF2" w14:textId="77777777" w:rsidR="00A2102E" w:rsidRDefault="00A2102E">
      <w:pPr>
        <w:spacing w:before="0" w:after="160" w:line="259" w:lineRule="auto"/>
        <w:rPr>
          <w:sz w:val="18"/>
          <w:szCs w:val="18"/>
        </w:rPr>
      </w:pPr>
      <w:r>
        <w:rPr>
          <w:sz w:val="18"/>
          <w:szCs w:val="18"/>
        </w:rPr>
        <w:br w:type="page"/>
      </w:r>
    </w:p>
    <w:p w14:paraId="48AA3C7D" w14:textId="63BC863B" w:rsidR="00760978" w:rsidRPr="002619DB" w:rsidRDefault="00760978" w:rsidP="00760978">
      <w:pPr>
        <w:rPr>
          <w:sz w:val="18"/>
          <w:szCs w:val="18"/>
        </w:rPr>
      </w:pPr>
      <w:r>
        <w:rPr>
          <w:sz w:val="18"/>
          <w:szCs w:val="18"/>
        </w:rPr>
        <w:lastRenderedPageBreak/>
        <w:t>Note: This excludes alumni from North Africa and the Middle East because there were fewer than 10 respondents</w:t>
      </w:r>
      <w:r w:rsidRPr="002619DB">
        <w:rPr>
          <w:sz w:val="18"/>
          <w:szCs w:val="18"/>
        </w:rPr>
        <w:t xml:space="preserve">. </w:t>
      </w:r>
    </w:p>
    <w:p w14:paraId="45DF7448" w14:textId="77777777" w:rsidR="00760978" w:rsidRDefault="00760978" w:rsidP="00760978">
      <w:r>
        <w:t xml:space="preserve">Alumni were also asked about the types of Australian institutions or organisations that they had developed professional links with. As shown in </w:t>
      </w:r>
      <w:r>
        <w:fldChar w:fldCharType="begin"/>
      </w:r>
      <w:r>
        <w:instrText xml:space="preserve"> REF _Ref164434207 \h </w:instrText>
      </w:r>
      <w:r>
        <w:fldChar w:fldCharType="separate"/>
      </w:r>
      <w:r>
        <w:t xml:space="preserve">Table </w:t>
      </w:r>
      <w:r>
        <w:rPr>
          <w:noProof/>
        </w:rPr>
        <w:t>8</w:t>
      </w:r>
      <w:r>
        <w:fldChar w:fldCharType="end"/>
      </w:r>
      <w:r>
        <w:t xml:space="preserve">, the most common professional link alumni had developed was with Australian universities. </w:t>
      </w:r>
    </w:p>
    <w:p w14:paraId="287CC513" w14:textId="77777777" w:rsidR="00760978" w:rsidRDefault="00760978" w:rsidP="00760978">
      <w:pPr>
        <w:pStyle w:val="Figure"/>
      </w:pPr>
      <w:bookmarkStart w:id="41" w:name="_Ref164434207"/>
      <w:r>
        <w:t xml:space="preserve">Table </w:t>
      </w:r>
      <w:r>
        <w:fldChar w:fldCharType="begin"/>
      </w:r>
      <w:r>
        <w:instrText xml:space="preserve"> SEQ Table \* ARABIC </w:instrText>
      </w:r>
      <w:r>
        <w:fldChar w:fldCharType="separate"/>
      </w:r>
      <w:r w:rsidRPr="668E6891">
        <w:rPr>
          <w:noProof/>
        </w:rPr>
        <w:t>8</w:t>
      </w:r>
      <w:r>
        <w:fldChar w:fldCharType="end"/>
      </w:r>
      <w:bookmarkEnd w:id="41"/>
      <w:r>
        <w:t xml:space="preserve">: Type of Australian organisation developed professional links with, 2019 and </w:t>
      </w:r>
      <w:proofErr w:type="gramStart"/>
      <w:r>
        <w:t>2023</w:t>
      </w:r>
      <w:proofErr w:type="gramEnd"/>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418"/>
      </w:tblGrid>
      <w:tr w:rsidR="00760978" w:rsidRPr="004522DA" w14:paraId="478A5F7E" w14:textId="77777777" w:rsidTr="00086B96">
        <w:trPr>
          <w:trHeight w:val="288"/>
          <w:tblHeader/>
        </w:trPr>
        <w:tc>
          <w:tcPr>
            <w:tcW w:w="6232" w:type="dxa"/>
            <w:shd w:val="clear" w:color="auto" w:fill="auto"/>
            <w:noWrap/>
            <w:vAlign w:val="center"/>
            <w:hideMark/>
          </w:tcPr>
          <w:p w14:paraId="55A1385A" w14:textId="3FBD2E55" w:rsidR="00760978" w:rsidRPr="007A1780" w:rsidRDefault="007A1780" w:rsidP="00EE3F15">
            <w:pPr>
              <w:pStyle w:val="Tabletext"/>
              <w:rPr>
                <w:b/>
                <w:bCs/>
              </w:rPr>
            </w:pPr>
            <w:r w:rsidRPr="007A1780">
              <w:rPr>
                <w:b/>
                <w:bCs/>
              </w:rPr>
              <w:t>Organisation</w:t>
            </w:r>
          </w:p>
        </w:tc>
        <w:tc>
          <w:tcPr>
            <w:tcW w:w="1418" w:type="dxa"/>
            <w:vAlign w:val="center"/>
          </w:tcPr>
          <w:p w14:paraId="24FBB55B" w14:textId="77777777" w:rsidR="00760978" w:rsidRPr="00EE3F15" w:rsidRDefault="00760978" w:rsidP="00EE3F15">
            <w:pPr>
              <w:pStyle w:val="Tabletext"/>
              <w:jc w:val="right"/>
              <w:rPr>
                <w:b/>
                <w:bCs/>
              </w:rPr>
            </w:pPr>
            <w:r w:rsidRPr="00EE3F15">
              <w:rPr>
                <w:b/>
                <w:bCs/>
              </w:rPr>
              <w:t>2019</w:t>
            </w:r>
          </w:p>
        </w:tc>
        <w:tc>
          <w:tcPr>
            <w:tcW w:w="1418" w:type="dxa"/>
            <w:shd w:val="clear" w:color="auto" w:fill="auto"/>
            <w:noWrap/>
            <w:vAlign w:val="center"/>
            <w:hideMark/>
          </w:tcPr>
          <w:p w14:paraId="676923AC" w14:textId="77777777" w:rsidR="00760978" w:rsidRPr="00EE3F15" w:rsidRDefault="00760978" w:rsidP="00EE3F15">
            <w:pPr>
              <w:pStyle w:val="Tabletext"/>
              <w:jc w:val="right"/>
              <w:rPr>
                <w:b/>
                <w:bCs/>
              </w:rPr>
            </w:pPr>
            <w:r w:rsidRPr="00EE3F15">
              <w:rPr>
                <w:b/>
                <w:bCs/>
              </w:rPr>
              <w:t>2023</w:t>
            </w:r>
          </w:p>
        </w:tc>
      </w:tr>
      <w:tr w:rsidR="00760978" w:rsidRPr="004522DA" w14:paraId="5FC3B1AE" w14:textId="77777777" w:rsidTr="00086B96">
        <w:trPr>
          <w:trHeight w:val="288"/>
          <w:tblHeader/>
        </w:trPr>
        <w:tc>
          <w:tcPr>
            <w:tcW w:w="6232" w:type="dxa"/>
            <w:shd w:val="clear" w:color="auto" w:fill="auto"/>
            <w:noWrap/>
            <w:vAlign w:val="center"/>
            <w:hideMark/>
          </w:tcPr>
          <w:p w14:paraId="227E2EBB" w14:textId="77777777" w:rsidR="00760978" w:rsidRPr="00EE3F15" w:rsidRDefault="00760978" w:rsidP="00EE3F15">
            <w:pPr>
              <w:pStyle w:val="Tabletext"/>
            </w:pPr>
            <w:r w:rsidRPr="00EE3F15">
              <w:t>National or State Government Departments</w:t>
            </w:r>
          </w:p>
        </w:tc>
        <w:tc>
          <w:tcPr>
            <w:tcW w:w="1418" w:type="dxa"/>
            <w:vAlign w:val="center"/>
          </w:tcPr>
          <w:p w14:paraId="5DD37A1F" w14:textId="77777777" w:rsidR="00760978" w:rsidRPr="00EE3F15" w:rsidRDefault="00760978" w:rsidP="00EE3F15">
            <w:pPr>
              <w:pStyle w:val="Tabletext"/>
              <w:jc w:val="right"/>
            </w:pPr>
            <w:r w:rsidRPr="00EE3F15">
              <w:t>20.0%</w:t>
            </w:r>
          </w:p>
        </w:tc>
        <w:tc>
          <w:tcPr>
            <w:tcW w:w="1418" w:type="dxa"/>
            <w:shd w:val="clear" w:color="auto" w:fill="auto"/>
            <w:noWrap/>
            <w:vAlign w:val="center"/>
            <w:hideMark/>
          </w:tcPr>
          <w:p w14:paraId="1500EE53" w14:textId="77777777" w:rsidR="00760978" w:rsidRPr="00EE3F15" w:rsidRDefault="00760978" w:rsidP="00EE3F15">
            <w:pPr>
              <w:pStyle w:val="Tabletext"/>
              <w:jc w:val="right"/>
            </w:pPr>
            <w:r w:rsidRPr="00EE3F15">
              <w:t>25.5%</w:t>
            </w:r>
          </w:p>
        </w:tc>
      </w:tr>
      <w:tr w:rsidR="00760978" w:rsidRPr="004522DA" w14:paraId="6E284F67" w14:textId="77777777" w:rsidTr="00086B96">
        <w:trPr>
          <w:trHeight w:val="288"/>
          <w:tblHeader/>
        </w:trPr>
        <w:tc>
          <w:tcPr>
            <w:tcW w:w="6232" w:type="dxa"/>
            <w:shd w:val="clear" w:color="auto" w:fill="auto"/>
            <w:noWrap/>
            <w:vAlign w:val="center"/>
            <w:hideMark/>
          </w:tcPr>
          <w:p w14:paraId="71843DA5" w14:textId="77777777" w:rsidR="00760978" w:rsidRPr="00EE3F15" w:rsidRDefault="00760978" w:rsidP="00EE3F15">
            <w:pPr>
              <w:pStyle w:val="Tabletext"/>
            </w:pPr>
            <w:r w:rsidRPr="00EE3F15">
              <w:t>Private sector businesses</w:t>
            </w:r>
          </w:p>
        </w:tc>
        <w:tc>
          <w:tcPr>
            <w:tcW w:w="1418" w:type="dxa"/>
            <w:vAlign w:val="center"/>
          </w:tcPr>
          <w:p w14:paraId="793DD02F" w14:textId="77777777" w:rsidR="00760978" w:rsidRPr="00EE3F15" w:rsidRDefault="00760978" w:rsidP="00EE3F15">
            <w:pPr>
              <w:pStyle w:val="Tabletext"/>
              <w:jc w:val="right"/>
            </w:pPr>
            <w:r w:rsidRPr="00EE3F15">
              <w:t>14.9%</w:t>
            </w:r>
          </w:p>
        </w:tc>
        <w:tc>
          <w:tcPr>
            <w:tcW w:w="1418" w:type="dxa"/>
            <w:shd w:val="clear" w:color="auto" w:fill="auto"/>
            <w:noWrap/>
            <w:vAlign w:val="center"/>
            <w:hideMark/>
          </w:tcPr>
          <w:p w14:paraId="536894FB" w14:textId="77777777" w:rsidR="00760978" w:rsidRPr="00EE3F15" w:rsidRDefault="00760978" w:rsidP="00EE3F15">
            <w:pPr>
              <w:pStyle w:val="Tabletext"/>
              <w:jc w:val="right"/>
            </w:pPr>
            <w:r w:rsidRPr="00EE3F15">
              <w:t>18.5%</w:t>
            </w:r>
          </w:p>
        </w:tc>
      </w:tr>
      <w:tr w:rsidR="00760978" w:rsidRPr="004522DA" w14:paraId="1A1D90BF" w14:textId="77777777" w:rsidTr="00086B96">
        <w:trPr>
          <w:trHeight w:val="288"/>
          <w:tblHeader/>
        </w:trPr>
        <w:tc>
          <w:tcPr>
            <w:tcW w:w="6232" w:type="dxa"/>
            <w:shd w:val="clear" w:color="auto" w:fill="auto"/>
            <w:noWrap/>
            <w:vAlign w:val="center"/>
            <w:hideMark/>
          </w:tcPr>
          <w:p w14:paraId="1B7B03AD" w14:textId="77777777" w:rsidR="00760978" w:rsidRPr="00EE3F15" w:rsidRDefault="00760978" w:rsidP="00EE3F15">
            <w:pPr>
              <w:pStyle w:val="Tabletext"/>
            </w:pPr>
            <w:r w:rsidRPr="00EE3F15">
              <w:t>Universities</w:t>
            </w:r>
          </w:p>
        </w:tc>
        <w:tc>
          <w:tcPr>
            <w:tcW w:w="1418" w:type="dxa"/>
            <w:vAlign w:val="center"/>
          </w:tcPr>
          <w:p w14:paraId="5948D4FE" w14:textId="77777777" w:rsidR="00760978" w:rsidRPr="00EE3F15" w:rsidRDefault="00760978" w:rsidP="00EE3F15">
            <w:pPr>
              <w:pStyle w:val="Tabletext"/>
              <w:jc w:val="right"/>
            </w:pPr>
            <w:r w:rsidRPr="00EE3F15">
              <w:t>66.4%</w:t>
            </w:r>
          </w:p>
        </w:tc>
        <w:tc>
          <w:tcPr>
            <w:tcW w:w="1418" w:type="dxa"/>
            <w:shd w:val="clear" w:color="auto" w:fill="auto"/>
            <w:noWrap/>
            <w:vAlign w:val="center"/>
            <w:hideMark/>
          </w:tcPr>
          <w:p w14:paraId="5A20099C" w14:textId="77777777" w:rsidR="00760978" w:rsidRPr="00EE3F15" w:rsidRDefault="00760978" w:rsidP="00EE3F15">
            <w:pPr>
              <w:pStyle w:val="Tabletext"/>
              <w:jc w:val="right"/>
            </w:pPr>
            <w:r w:rsidRPr="00EE3F15">
              <w:t>59.6%</w:t>
            </w:r>
          </w:p>
        </w:tc>
      </w:tr>
      <w:tr w:rsidR="00760978" w:rsidRPr="004522DA" w14:paraId="3F1B7C63" w14:textId="77777777" w:rsidTr="00086B96">
        <w:trPr>
          <w:trHeight w:val="288"/>
          <w:tblHeader/>
        </w:trPr>
        <w:tc>
          <w:tcPr>
            <w:tcW w:w="6232" w:type="dxa"/>
            <w:shd w:val="clear" w:color="auto" w:fill="auto"/>
            <w:noWrap/>
            <w:vAlign w:val="center"/>
            <w:hideMark/>
          </w:tcPr>
          <w:p w14:paraId="7B46B883" w14:textId="77777777" w:rsidR="00760978" w:rsidRPr="00EE3F15" w:rsidRDefault="00760978" w:rsidP="00EE3F15">
            <w:pPr>
              <w:pStyle w:val="Tabletext"/>
            </w:pPr>
            <w:r w:rsidRPr="00EE3F15">
              <w:t>Non-Government Organisations</w:t>
            </w:r>
          </w:p>
        </w:tc>
        <w:tc>
          <w:tcPr>
            <w:tcW w:w="1418" w:type="dxa"/>
            <w:vAlign w:val="center"/>
          </w:tcPr>
          <w:p w14:paraId="63218494" w14:textId="77777777" w:rsidR="00760978" w:rsidRPr="00EE3F15" w:rsidRDefault="00760978" w:rsidP="00EE3F15">
            <w:pPr>
              <w:pStyle w:val="Tabletext"/>
              <w:jc w:val="right"/>
            </w:pPr>
            <w:r w:rsidRPr="00EE3F15">
              <w:t>23.3%</w:t>
            </w:r>
          </w:p>
        </w:tc>
        <w:tc>
          <w:tcPr>
            <w:tcW w:w="1418" w:type="dxa"/>
            <w:shd w:val="clear" w:color="auto" w:fill="auto"/>
            <w:noWrap/>
            <w:vAlign w:val="center"/>
            <w:hideMark/>
          </w:tcPr>
          <w:p w14:paraId="17E81FDF" w14:textId="77777777" w:rsidR="00760978" w:rsidRPr="00EE3F15" w:rsidRDefault="00760978" w:rsidP="00EE3F15">
            <w:pPr>
              <w:pStyle w:val="Tabletext"/>
              <w:jc w:val="right"/>
            </w:pPr>
            <w:r w:rsidRPr="00EE3F15">
              <w:t>25.3%</w:t>
            </w:r>
          </w:p>
        </w:tc>
      </w:tr>
      <w:tr w:rsidR="00760978" w:rsidRPr="004522DA" w14:paraId="1B96364C" w14:textId="77777777" w:rsidTr="00086B96">
        <w:trPr>
          <w:trHeight w:val="288"/>
          <w:tblHeader/>
        </w:trPr>
        <w:tc>
          <w:tcPr>
            <w:tcW w:w="6232" w:type="dxa"/>
            <w:shd w:val="clear" w:color="auto" w:fill="auto"/>
            <w:noWrap/>
            <w:vAlign w:val="center"/>
            <w:hideMark/>
          </w:tcPr>
          <w:p w14:paraId="1C7FBBA8" w14:textId="77777777" w:rsidR="00760978" w:rsidRPr="00EE3F15" w:rsidRDefault="00760978" w:rsidP="00EE3F15">
            <w:pPr>
              <w:pStyle w:val="Tabletext"/>
            </w:pPr>
            <w:r w:rsidRPr="00EE3F15">
              <w:t>Other</w:t>
            </w:r>
          </w:p>
        </w:tc>
        <w:tc>
          <w:tcPr>
            <w:tcW w:w="1418" w:type="dxa"/>
            <w:vAlign w:val="center"/>
          </w:tcPr>
          <w:p w14:paraId="6B4EDFC4" w14:textId="77777777" w:rsidR="00760978" w:rsidRPr="00EE3F15" w:rsidRDefault="00760978" w:rsidP="00EE3F15">
            <w:pPr>
              <w:pStyle w:val="Tabletext"/>
              <w:jc w:val="right"/>
            </w:pPr>
            <w:r w:rsidRPr="00EE3F15">
              <w:t>13.1%</w:t>
            </w:r>
          </w:p>
        </w:tc>
        <w:tc>
          <w:tcPr>
            <w:tcW w:w="1418" w:type="dxa"/>
            <w:shd w:val="clear" w:color="auto" w:fill="auto"/>
            <w:noWrap/>
            <w:vAlign w:val="center"/>
            <w:hideMark/>
          </w:tcPr>
          <w:p w14:paraId="4BEB43D6" w14:textId="77777777" w:rsidR="00760978" w:rsidRPr="00EE3F15" w:rsidRDefault="00760978" w:rsidP="00EE3F15">
            <w:pPr>
              <w:pStyle w:val="Tabletext"/>
              <w:jc w:val="right"/>
            </w:pPr>
            <w:r w:rsidRPr="00EE3F15">
              <w:t>2.6%</w:t>
            </w:r>
          </w:p>
        </w:tc>
      </w:tr>
    </w:tbl>
    <w:p w14:paraId="6CADB502" w14:textId="77777777" w:rsidR="00760978" w:rsidRDefault="00760978" w:rsidP="00760978"/>
    <w:p w14:paraId="040C8F56" w14:textId="3DA148BA" w:rsidR="00760978" w:rsidRDefault="00760978" w:rsidP="00760978">
      <w:r>
        <w:t xml:space="preserve">Alumni who had not developed professional links with Australian institutions or organisations in the past five years were asked about whether this was something they would like to develop. Almost all alumni surveyed were keen to develop such links. In 2023, 89 per cent of alumni indicated that they would like to develop professional links with Australia, and this was similarly high in 2019 with 90 per cent of alumni interested in developing professional links with Australian institutions or organisations.  </w:t>
      </w:r>
    </w:p>
    <w:p w14:paraId="70E384B2" w14:textId="77777777" w:rsidR="00760978" w:rsidRDefault="00760978" w:rsidP="00760978">
      <w:pPr>
        <w:pStyle w:val="Heading2"/>
      </w:pPr>
      <w:bookmarkStart w:id="42" w:name="_Toc167436174"/>
      <w:r>
        <w:t xml:space="preserve">Factors influencing mid-career alumni long-term </w:t>
      </w:r>
      <w:proofErr w:type="gramStart"/>
      <w:r>
        <w:t>outcomes</w:t>
      </w:r>
      <w:bookmarkEnd w:id="42"/>
      <w:proofErr w:type="gramEnd"/>
    </w:p>
    <w:p w14:paraId="6366922E" w14:textId="77777777" w:rsidR="00760978" w:rsidRDefault="00760978" w:rsidP="00760978">
      <w:r>
        <w:t xml:space="preserve">To better understand what enables alumni to contribute to sustainable development and to developing professional links with Australia, alumni were asked to describe the most significant factor that has helped them in these areas. When asked about the factor that has helped them to contribute to sustainable development, as seen in </w:t>
      </w:r>
      <w:r>
        <w:fldChar w:fldCharType="begin"/>
      </w:r>
      <w:r>
        <w:instrText xml:space="preserve"> REF _Ref164434712 \h </w:instrText>
      </w:r>
      <w:r>
        <w:fldChar w:fldCharType="separate"/>
      </w:r>
      <w:r>
        <w:t xml:space="preserve">Figure </w:t>
      </w:r>
      <w:r>
        <w:rPr>
          <w:noProof/>
        </w:rPr>
        <w:t>12</w:t>
      </w:r>
      <w:r>
        <w:fldChar w:fldCharType="end"/>
      </w:r>
      <w:r>
        <w:t xml:space="preserve">, the most commonly cited factors were the skills and knowledge that alumni had gained from their Australian qualification and the exposure to different values and ways of thinking gained from their scholarship experience. For 65 per cent of alumni, the most significant factor that has helped them to contribute to sustainable development is directly related to their experience while on Award. </w:t>
      </w:r>
    </w:p>
    <w:p w14:paraId="7102CFBE" w14:textId="224BB0F1" w:rsidR="00760978" w:rsidRDefault="00760978" w:rsidP="00A2102E">
      <w:pPr>
        <w:pStyle w:val="Figure"/>
        <w:spacing w:after="360"/>
      </w:pPr>
      <w:bookmarkStart w:id="43" w:name="_Ref164434712"/>
      <w:r>
        <w:lastRenderedPageBreak/>
        <w:t xml:space="preserve">Figure </w:t>
      </w:r>
      <w:r>
        <w:fldChar w:fldCharType="begin"/>
      </w:r>
      <w:r>
        <w:instrText xml:space="preserve"> SEQ Figure \* ARABIC </w:instrText>
      </w:r>
      <w:r>
        <w:fldChar w:fldCharType="separate"/>
      </w:r>
      <w:r>
        <w:rPr>
          <w:noProof/>
        </w:rPr>
        <w:t>12</w:t>
      </w:r>
      <w:r>
        <w:fldChar w:fldCharType="end"/>
      </w:r>
      <w:bookmarkEnd w:id="43"/>
      <w:r>
        <w:t xml:space="preserve">: Most significant factor in contributing to sustainable development, </w:t>
      </w:r>
      <w:proofErr w:type="gramStart"/>
      <w:r>
        <w:t>2023</w:t>
      </w:r>
      <w:proofErr w:type="gramEnd"/>
    </w:p>
    <w:p w14:paraId="4CCFC1DA" w14:textId="6A3937CB" w:rsidR="00A2102E" w:rsidRDefault="00A2102E" w:rsidP="00760978">
      <w:pPr>
        <w:pStyle w:val="Figure"/>
      </w:pPr>
      <w:r>
        <w:rPr>
          <w:noProof/>
        </w:rPr>
        <w:drawing>
          <wp:inline distT="0" distB="0" distL="0" distR="0" wp14:anchorId="301E5232" wp14:editId="6CEA543C">
            <wp:extent cx="5194300" cy="4191000"/>
            <wp:effectExtent l="0" t="0" r="0" b="0"/>
            <wp:docPr id="16" name="Picture 16" descr="Figure 12 is a bar graph that  shows the most significant factor that helped alumni contribute to sustainable development. The four most common responses are the skills and knowledge gained from my Australian scholarship qualification, exposure to different values and ways of thinking that I gained from my scholarship experience, my work experience since returning from my Australian scholarship, and confidence to implement change that I gained from my Australian schola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is a bar graph that  shows the most significant factor that helped alumni contribute to sustainable development. The four most common responses are the skills and knowledge gained from my Australian scholarship qualification, exposure to different values and ways of thinking that I gained from my scholarship experience, my work experience since returning from my Australian scholarship, and confidence to implement change that I gained from my Australian scholarship.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94300" cy="4191000"/>
                    </a:xfrm>
                    <a:prstGeom prst="rect">
                      <a:avLst/>
                    </a:prstGeom>
                  </pic:spPr>
                </pic:pic>
              </a:graphicData>
            </a:graphic>
          </wp:inline>
        </w:drawing>
      </w:r>
    </w:p>
    <w:p w14:paraId="14FF8D00" w14:textId="77777777" w:rsidR="00A2102E" w:rsidRDefault="00A2102E" w:rsidP="00760978">
      <w:pPr>
        <w:pStyle w:val="Figure"/>
      </w:pPr>
    </w:p>
    <w:p w14:paraId="5B343FDE" w14:textId="77777777" w:rsidR="00A2102E" w:rsidRDefault="00A2102E">
      <w:pPr>
        <w:spacing w:before="0" w:after="160" w:line="259" w:lineRule="auto"/>
        <w:rPr>
          <w:b/>
          <w:bCs/>
          <w:color w:val="000000" w:themeColor="text1"/>
        </w:rPr>
      </w:pPr>
      <w:bookmarkStart w:id="44" w:name="_Ref164435001"/>
      <w:r>
        <w:br w:type="page"/>
      </w:r>
    </w:p>
    <w:p w14:paraId="5CC4218F" w14:textId="6ABFCD4F" w:rsidR="00760978" w:rsidRDefault="00760978" w:rsidP="00760978">
      <w:pPr>
        <w:pStyle w:val="Figure"/>
      </w:pPr>
      <w:r>
        <w:lastRenderedPageBreak/>
        <w:t xml:space="preserve">Figure </w:t>
      </w:r>
      <w:r>
        <w:fldChar w:fldCharType="begin"/>
      </w:r>
      <w:r>
        <w:instrText xml:space="preserve"> SEQ Figure \* ARABIC </w:instrText>
      </w:r>
      <w:r>
        <w:fldChar w:fldCharType="separate"/>
      </w:r>
      <w:r>
        <w:rPr>
          <w:noProof/>
        </w:rPr>
        <w:t>13</w:t>
      </w:r>
      <w:r>
        <w:fldChar w:fldCharType="end"/>
      </w:r>
      <w:bookmarkEnd w:id="44"/>
      <w:r>
        <w:t xml:space="preserve">: Most significant factor in building professional links with Australian organisations, </w:t>
      </w:r>
      <w:proofErr w:type="gramStart"/>
      <w:r>
        <w:t>2023</w:t>
      </w:r>
      <w:proofErr w:type="gramEnd"/>
    </w:p>
    <w:p w14:paraId="515B0D6C" w14:textId="4280944D" w:rsidR="00A2102E" w:rsidRDefault="00A2102E" w:rsidP="00760978">
      <w:pPr>
        <w:pStyle w:val="Figure"/>
      </w:pPr>
      <w:r>
        <w:rPr>
          <w:noProof/>
        </w:rPr>
        <w:drawing>
          <wp:inline distT="0" distB="0" distL="0" distR="0" wp14:anchorId="59C631A0" wp14:editId="71D0A8D8">
            <wp:extent cx="5511800" cy="4191000"/>
            <wp:effectExtent l="0" t="0" r="0" b="0"/>
            <wp:docPr id="15" name="Picture 15" descr="Figure 13 is a bar graph that shows the most significant factor in building professional links with Australia. The two most common factors were the networks and connections in Australia I made as a result of my Australian scholarship and the skills and knowledge gained from Australian scholarship qual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3 is a bar graph that shows the most significant factor in building professional links with Australia. The two most common factors were the networks and connections in Australia I made as a result of my Australian scholarship and the skills and knowledge gained from Australian scholarship qualification.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11800" cy="4191000"/>
                    </a:xfrm>
                    <a:prstGeom prst="rect">
                      <a:avLst/>
                    </a:prstGeom>
                  </pic:spPr>
                </pic:pic>
              </a:graphicData>
            </a:graphic>
          </wp:inline>
        </w:drawing>
      </w:r>
    </w:p>
    <w:p w14:paraId="6B485C04" w14:textId="77777777" w:rsidR="00760978" w:rsidRDefault="00760978" w:rsidP="00760978">
      <w:r>
        <w:t xml:space="preserve">Alumni were also asked about the factor that has most helped them to develop professional links with Australian institutions and organisations. As shown in </w:t>
      </w:r>
      <w:r>
        <w:fldChar w:fldCharType="begin"/>
      </w:r>
      <w:r>
        <w:instrText xml:space="preserve"> REF _Ref164435001 \h </w:instrText>
      </w:r>
      <w:r>
        <w:fldChar w:fldCharType="separate"/>
      </w:r>
      <w:r>
        <w:t xml:space="preserve">Figure </w:t>
      </w:r>
      <w:r>
        <w:rPr>
          <w:noProof/>
        </w:rPr>
        <w:t>13</w:t>
      </w:r>
      <w:r>
        <w:fldChar w:fldCharType="end"/>
      </w:r>
      <w:r>
        <w:t xml:space="preserve">, the most significant factors include the networks </w:t>
      </w:r>
      <w:r w:rsidRPr="0028741E">
        <w:rPr>
          <w:rFonts w:ascii="Calibri" w:eastAsia="Times New Roman" w:hAnsi="Calibri" w:cs="Calibri"/>
          <w:color w:val="000000"/>
          <w:lang w:eastAsia="en-AU"/>
        </w:rPr>
        <w:t xml:space="preserve">and connections in Australia made </w:t>
      </w:r>
      <w:proofErr w:type="gramStart"/>
      <w:r w:rsidRPr="0028741E">
        <w:rPr>
          <w:rFonts w:ascii="Calibri" w:eastAsia="Times New Roman" w:hAnsi="Calibri" w:cs="Calibri"/>
          <w:color w:val="000000"/>
          <w:lang w:eastAsia="en-AU"/>
        </w:rPr>
        <w:t>as a result of</w:t>
      </w:r>
      <w:proofErr w:type="gramEnd"/>
      <w:r w:rsidRPr="0028741E">
        <w:rPr>
          <w:rFonts w:ascii="Calibri" w:eastAsia="Times New Roman" w:hAnsi="Calibri" w:cs="Calibri"/>
          <w:color w:val="000000"/>
          <w:lang w:eastAsia="en-AU"/>
        </w:rPr>
        <w:t xml:space="preserve"> the Australian scholarship (26.8%) and the</w:t>
      </w:r>
      <w:r>
        <w:t xml:space="preserve"> skills and knowledge gained from their Australian scholarship qualification (25.1%). Some alumni also indicated that being an alum of an Australian scholarship (11.9%) or having an Australian qualification (9.6%) were the most important factors in developing links with Australia. Again this highlights the importance of the Australia Award experience in facilitating and fostering these links. </w:t>
      </w:r>
    </w:p>
    <w:p w14:paraId="51FEE2F6" w14:textId="77777777" w:rsidR="00760978" w:rsidRDefault="00760978" w:rsidP="00760978">
      <w:r>
        <w:br w:type="page"/>
      </w:r>
    </w:p>
    <w:p w14:paraId="3A55EB95" w14:textId="77777777" w:rsidR="00760978" w:rsidRDefault="00760978" w:rsidP="00760978">
      <w:pPr>
        <w:pStyle w:val="Heading1"/>
      </w:pPr>
      <w:bookmarkStart w:id="45" w:name="_Toc167436175"/>
      <w:r>
        <w:lastRenderedPageBreak/>
        <w:t>Alumni future plans</w:t>
      </w:r>
      <w:bookmarkEnd w:id="45"/>
      <w:r>
        <w:t xml:space="preserve"> </w:t>
      </w:r>
    </w:p>
    <w:p w14:paraId="0D3B8268" w14:textId="77777777" w:rsidR="00760978" w:rsidRDefault="00760978" w:rsidP="00760978">
      <w:pPr>
        <w:pStyle w:val="Heading2"/>
      </w:pPr>
      <w:bookmarkStart w:id="46" w:name="_Toc167436176"/>
      <w:r>
        <w:t>Introduction</w:t>
      </w:r>
      <w:bookmarkEnd w:id="46"/>
    </w:p>
    <w:p w14:paraId="3F068A00" w14:textId="77777777" w:rsidR="00760978" w:rsidRPr="001057BE" w:rsidRDefault="00760978" w:rsidP="00760978">
      <w:pPr>
        <w:tabs>
          <w:tab w:val="left" w:pos="3576"/>
        </w:tabs>
      </w:pPr>
      <w:r>
        <w:t xml:space="preserve">In the 2023 GTF Global Tracer survey, alumni were asked to think ahead to the next five years and their potential ongoing connections with the Australia Award alumni, Australians and Australian institutions and organisations. These findings highlight some of the ways in which alumni will continue to connect with Australia into the future, and potentially how these connections could be strengthened and supported. </w:t>
      </w:r>
    </w:p>
    <w:p w14:paraId="78E90102" w14:textId="77777777" w:rsidR="00760978" w:rsidRDefault="00760978" w:rsidP="00760978">
      <w:pPr>
        <w:pStyle w:val="Heading2"/>
      </w:pPr>
      <w:bookmarkStart w:id="47" w:name="_Toc167436177"/>
      <w:r>
        <w:t>Future potential ongoing outcomes for the Australia Awards</w:t>
      </w:r>
      <w:bookmarkEnd w:id="47"/>
    </w:p>
    <w:p w14:paraId="1DD88FDB" w14:textId="77777777" w:rsidR="00760978" w:rsidRDefault="00760978" w:rsidP="00760978">
      <w:r>
        <w:t xml:space="preserve">Alumni were asked about how likely it was that they would continue to have connections with fellow Australia Award alumni, Australians, and Australian institutions and organisations. As shown in </w:t>
      </w:r>
      <w:r>
        <w:fldChar w:fldCharType="begin"/>
      </w:r>
      <w:r>
        <w:instrText xml:space="preserve"> REF _Ref164438585 \h </w:instrText>
      </w:r>
      <w:r>
        <w:fldChar w:fldCharType="separate"/>
      </w:r>
      <w:r>
        <w:t xml:space="preserve">Figure </w:t>
      </w:r>
      <w:r>
        <w:rPr>
          <w:noProof/>
        </w:rPr>
        <w:t>14</w:t>
      </w:r>
      <w:r>
        <w:fldChar w:fldCharType="end"/>
      </w:r>
      <w:r>
        <w:t xml:space="preserve">, more than 80 per cent of alumni said that it was ‘likely’ or ‘very likely’ that they would attend alumni events, interact with fellow Australia Award alumni in their professional life, or seek opportunities to partner professionally with Australian organisations in the coming five years. Around 60 per cent of alumni indicated that they would be ‘likely’ or ‘very likely’ to seek to work in Australia or for an Australian organisation, or would apply to study in Australia in the next five years. This suggests that alumni are continuing to seek out connections with Australia into the future and provides evidence that alumni will continue to contribute to cooperation between Australia and partner countries. </w:t>
      </w:r>
    </w:p>
    <w:p w14:paraId="41439CA9" w14:textId="68FC0CF1" w:rsidR="00760978" w:rsidRDefault="00760978" w:rsidP="00A2102E">
      <w:pPr>
        <w:pStyle w:val="Figure"/>
        <w:spacing w:after="360"/>
      </w:pPr>
      <w:bookmarkStart w:id="48" w:name="_Ref164438585"/>
      <w:r>
        <w:t xml:space="preserve">Figure </w:t>
      </w:r>
      <w:r>
        <w:fldChar w:fldCharType="begin"/>
      </w:r>
      <w:r>
        <w:instrText xml:space="preserve"> SEQ Figure \* ARABIC </w:instrText>
      </w:r>
      <w:r>
        <w:fldChar w:fldCharType="separate"/>
      </w:r>
      <w:r>
        <w:rPr>
          <w:noProof/>
        </w:rPr>
        <w:t>14</w:t>
      </w:r>
      <w:r>
        <w:fldChar w:fldCharType="end"/>
      </w:r>
      <w:bookmarkEnd w:id="48"/>
      <w:r>
        <w:t xml:space="preserve">: Plans for next five years, </w:t>
      </w:r>
      <w:proofErr w:type="gramStart"/>
      <w:r>
        <w:t>2023</w:t>
      </w:r>
      <w:proofErr w:type="gramEnd"/>
    </w:p>
    <w:p w14:paraId="288957AA" w14:textId="714E935E" w:rsidR="00A2102E" w:rsidRDefault="00A2102E" w:rsidP="00760978">
      <w:pPr>
        <w:pStyle w:val="Figure"/>
      </w:pPr>
      <w:r>
        <w:rPr>
          <w:noProof/>
        </w:rPr>
        <w:drawing>
          <wp:inline distT="0" distB="0" distL="0" distR="0" wp14:anchorId="6E787E3F" wp14:editId="5869E706">
            <wp:extent cx="5943600" cy="2581275"/>
            <wp:effectExtent l="0" t="0" r="0" b="0"/>
            <wp:docPr id="17" name="Picture 17" descr="Figure 14 is a stacked bar graph that shows the likelihood that alumni will engage in particular activities in the next five years. More than three quarters of alumni said it was likely that they would engage in or attend events for Australia Awards alumni, interact with fellow Australia Award alumni met during Award, or would seek opportunities to partner with Australian organisations as part of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4 is a stacked bar graph that shows the likelihood that alumni will engage in particular activities in the next five years. More than three quarters of alumni said it was likely that they would engage in or attend events for Australia Awards alumni, interact with fellow Australia Award alumni met during Award, or would seek opportunities to partner with Australian organisations as part of work.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581275"/>
                    </a:xfrm>
                    <a:prstGeom prst="rect">
                      <a:avLst/>
                    </a:prstGeom>
                  </pic:spPr>
                </pic:pic>
              </a:graphicData>
            </a:graphic>
          </wp:inline>
        </w:drawing>
      </w:r>
    </w:p>
    <w:p w14:paraId="59DDE093" w14:textId="77777777" w:rsidR="00760978" w:rsidRDefault="00760978" w:rsidP="00760978">
      <w:r>
        <w:t>As show</w:t>
      </w:r>
      <w:r w:rsidRPr="00A2148E">
        <w:t xml:space="preserve">n in </w:t>
      </w:r>
      <w:r w:rsidRPr="00A2148E">
        <w:fldChar w:fldCharType="begin"/>
      </w:r>
      <w:r w:rsidRPr="00A2148E">
        <w:instrText xml:space="preserve"> REF _Ref165045072 \h </w:instrText>
      </w:r>
      <w:r>
        <w:instrText xml:space="preserve"> \* MERGEFORMAT </w:instrText>
      </w:r>
      <w:r w:rsidRPr="00A2148E">
        <w:fldChar w:fldCharType="separate"/>
      </w:r>
      <w:r w:rsidRPr="00A2148E">
        <w:t>Figure 15</w:t>
      </w:r>
      <w:r w:rsidRPr="00A2148E">
        <w:fldChar w:fldCharType="end"/>
      </w:r>
      <w:r>
        <w:t xml:space="preserve">, alumni </w:t>
      </w:r>
      <w:proofErr w:type="gramStart"/>
      <w:r>
        <w:t>plans</w:t>
      </w:r>
      <w:proofErr w:type="gramEnd"/>
      <w:r>
        <w:t xml:space="preserve"> for the coming five years vary quite substantially by their region. Looking at the level of the interest among alumni to engage in or attend events held for Australia Awards alumni, it appears that alumni from Papua New Guinea (93.4%), Sub-Saharan Africa (89.2%), East Asia (89.1%) and </w:t>
      </w:r>
      <w:proofErr w:type="gramStart"/>
      <w:r>
        <w:t>South West</w:t>
      </w:r>
      <w:proofErr w:type="gramEnd"/>
      <w:r>
        <w:t xml:space="preserve"> Asia (87.3%) were the most likely to engage in these events in the future. This </w:t>
      </w:r>
      <w:r>
        <w:lastRenderedPageBreak/>
        <w:t xml:space="preserve">suggests that it might be worthwhile to target these alumni for future networking events and alumni engagement. </w:t>
      </w:r>
    </w:p>
    <w:p w14:paraId="08E40DA6" w14:textId="03A06B6B" w:rsidR="00760978" w:rsidRDefault="00760978" w:rsidP="00A2102E">
      <w:pPr>
        <w:pStyle w:val="Figure"/>
        <w:spacing w:after="480"/>
      </w:pPr>
      <w:bookmarkStart w:id="49" w:name="_Ref165045072"/>
      <w:r>
        <w:t xml:space="preserve">Figure </w:t>
      </w:r>
      <w:r>
        <w:fldChar w:fldCharType="begin"/>
      </w:r>
      <w:r>
        <w:instrText xml:space="preserve"> SEQ Figure \* ARABIC </w:instrText>
      </w:r>
      <w:r>
        <w:fldChar w:fldCharType="separate"/>
      </w:r>
      <w:r>
        <w:rPr>
          <w:noProof/>
        </w:rPr>
        <w:t>15</w:t>
      </w:r>
      <w:r>
        <w:fldChar w:fldCharType="end"/>
      </w:r>
      <w:bookmarkEnd w:id="49"/>
      <w:r>
        <w:t xml:space="preserve">: Plans for next five years by region, </w:t>
      </w:r>
      <w:proofErr w:type="gramStart"/>
      <w:r>
        <w:t>2023</w:t>
      </w:r>
      <w:proofErr w:type="gramEnd"/>
    </w:p>
    <w:p w14:paraId="3C45A7EF" w14:textId="0EC8B863" w:rsidR="00A2102E" w:rsidRDefault="00A2102E" w:rsidP="00760978">
      <w:pPr>
        <w:pStyle w:val="Figure"/>
      </w:pPr>
      <w:r>
        <w:rPr>
          <w:noProof/>
        </w:rPr>
        <w:drawing>
          <wp:inline distT="0" distB="0" distL="0" distR="0" wp14:anchorId="45566E67" wp14:editId="5ED97BA9">
            <wp:extent cx="5943600" cy="3036570"/>
            <wp:effectExtent l="0" t="0" r="0" b="0"/>
            <wp:docPr id="18" name="Picture 18" descr="Figure 15 is a column graph that shows the proportion of alumni who are likely to engage in particular activities in the next five years by geographical region. This shows that there are many geographical differences in alumni plans. More than 70 per cent of alumni across all geographical regions plan to seek opportunities to partner with Australian organisations as part of thei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5 is a column graph that shows the proportion of alumni who are likely to engage in particular activities in the next five years by geographical region. This shows that there are many geographical differences in alumni plans. More than 70 per cent of alumni across all geographical regions plan to seek opportunities to partner with Australian organisations as part of their work.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3F46FB7F" w14:textId="77777777" w:rsidR="00760978" w:rsidRDefault="00760978" w:rsidP="00760978">
      <w:r>
        <w:br w:type="page"/>
      </w:r>
    </w:p>
    <w:p w14:paraId="212B0D4E" w14:textId="77777777" w:rsidR="00760978" w:rsidRDefault="00760978" w:rsidP="00760978">
      <w:pPr>
        <w:pStyle w:val="Heading1"/>
      </w:pPr>
      <w:bookmarkStart w:id="50" w:name="_Toc167436178"/>
      <w:r>
        <w:lastRenderedPageBreak/>
        <w:t>Implications for the Australia Awards</w:t>
      </w:r>
      <w:bookmarkEnd w:id="50"/>
    </w:p>
    <w:p w14:paraId="0BAA3ED5" w14:textId="77777777" w:rsidR="00760978" w:rsidRPr="006A3D9B" w:rsidRDefault="00760978" w:rsidP="00760978">
      <w:pPr>
        <w:pStyle w:val="Heading2"/>
      </w:pPr>
      <w:bookmarkStart w:id="51" w:name="_Toc167436179"/>
      <w:r>
        <w:t>Summary of findings</w:t>
      </w:r>
      <w:bookmarkEnd w:id="51"/>
    </w:p>
    <w:p w14:paraId="1D392E86" w14:textId="77777777" w:rsidR="00760978" w:rsidRDefault="00760978" w:rsidP="00760978">
      <w:r>
        <w:t xml:space="preserve">This report summarises the longitudinal findings from more than 1,000 alumni who completed their Australia Award between 2013 and 2016 and who participated in the GTF Global Tracer Survey in both 2019 and 2023. The findings presented here complement the concurrent Longitudinal Alumni Case Study which provided deep insights into alumni careers and their contribution to the long-term outcomes of the Australia Awards through a series of interviews with alumni. Together, the findings provide further evidence that both the long-term and intermediate outcomes of the Australia Award program are being met. </w:t>
      </w:r>
    </w:p>
    <w:p w14:paraId="35BA868C" w14:textId="77777777" w:rsidR="00760978" w:rsidRPr="0092481A" w:rsidRDefault="00760978" w:rsidP="00086B96">
      <w:pPr>
        <w:pStyle w:val="Heading3NoNumbering"/>
      </w:pPr>
      <w:r>
        <w:t xml:space="preserve">Program Outcome 1: </w:t>
      </w:r>
      <w:r w:rsidRPr="00086B96">
        <w:t>Alumni are using their skills, knowledge, and networks to contribute to sustainable development.</w:t>
      </w:r>
    </w:p>
    <w:p w14:paraId="4FC887B8" w14:textId="77777777" w:rsidR="00760978" w:rsidRDefault="00760978" w:rsidP="00760978">
      <w:r>
        <w:t xml:space="preserve">Alumni reported high levels of employment, and strong career progression over the past five years. Almost all alumni reported that their professional network had grown, and that the complexity of their work and level of responsibility they held had increased in this time. Close to 90 per cent of alumni held a leadership position in their role or in their community. </w:t>
      </w:r>
    </w:p>
    <w:p w14:paraId="5B0B7608" w14:textId="77777777" w:rsidR="00760978" w:rsidRDefault="00760978" w:rsidP="00760978">
      <w:r>
        <w:t xml:space="preserve">More than 90 per cent of alumni reported that as a result of their Australia Award, they were able to pass on new skills and knowledge to others, and had introduced improvements and innovations through their work. Almost all alumni had contributed to at least one of the SDGs in the past five years. This, along with findings from other research conducted by the GTF, again emphasises that alumni are contributing to sustainable development. </w:t>
      </w:r>
    </w:p>
    <w:p w14:paraId="61BC0917" w14:textId="77777777" w:rsidR="00760978" w:rsidRDefault="00760978" w:rsidP="00086B96">
      <w:pPr>
        <w:pStyle w:val="Heading3NoNumbering"/>
      </w:pPr>
      <w:r>
        <w:t>Program Outcome 2: Alumni contribute to cooperation between Australia and partner countries.</w:t>
      </w:r>
    </w:p>
    <w:p w14:paraId="05B59EAF" w14:textId="77777777" w:rsidR="00760978" w:rsidRDefault="00760978" w:rsidP="00760978">
      <w:pPr>
        <w:pStyle w:val="BodyCopy"/>
      </w:pPr>
      <w:r>
        <w:t xml:space="preserve">Most alumni reported that they had ongoing contact with fellow scholarship recipients, friends and students met in Australia while on award. This suggests that individual connections forged in Australia continue to be important to alumni, even close to a decade post-award. </w:t>
      </w:r>
    </w:p>
    <w:p w14:paraId="2395658F" w14:textId="77777777" w:rsidR="00760978" w:rsidRDefault="00760978" w:rsidP="00760978">
      <w:pPr>
        <w:pStyle w:val="BodyCopy"/>
      </w:pPr>
      <w:r>
        <w:t xml:space="preserve">Although fewer alumni had frequent contact with Australian businesses, more than half of alumni had developed a professional link with Australian institutions or </w:t>
      </w:r>
      <w:proofErr w:type="spellStart"/>
      <w:r>
        <w:t>organisations</w:t>
      </w:r>
      <w:proofErr w:type="spellEnd"/>
      <w:r>
        <w:t xml:space="preserve"> since completing their award.  Almost all alumni who had not yet had the opportunity to develop professional links with Australian institutions or </w:t>
      </w:r>
      <w:proofErr w:type="spellStart"/>
      <w:r>
        <w:t>organisations</w:t>
      </w:r>
      <w:proofErr w:type="spellEnd"/>
      <w:r>
        <w:t xml:space="preserve"> would like to develop such links. </w:t>
      </w:r>
    </w:p>
    <w:p w14:paraId="3565EB74" w14:textId="48103C1B" w:rsidR="00760978" w:rsidRDefault="00760978" w:rsidP="00760978">
      <w:r>
        <w:t xml:space="preserve">Alumni are keen to maintain </w:t>
      </w:r>
      <w:r w:rsidRPr="005566E1">
        <w:rPr>
          <w:rStyle w:val="BodyCopyChar"/>
        </w:rPr>
        <w:t xml:space="preserve">ongoing connections with Australia, with more than 80 per cent interested in engaging in or attending events for Australia Awards alumni, </w:t>
      </w:r>
      <w:r w:rsidR="005566E1" w:rsidRPr="005566E1">
        <w:rPr>
          <w:rStyle w:val="BodyCopyChar"/>
        </w:rPr>
        <w:t>interacting with fellow Australia Awards alumni as part of their professional life, or seeking opportunities to partner</w:t>
      </w:r>
      <w:r w:rsidRPr="005566E1">
        <w:rPr>
          <w:rStyle w:val="BodyCopyChar"/>
        </w:rPr>
        <w:t xml:space="preserve"> professionally with Australian organisations in the coming five years.</w:t>
      </w:r>
      <w:r>
        <w:t xml:space="preserve"> </w:t>
      </w:r>
    </w:p>
    <w:p w14:paraId="22068614" w14:textId="77777777" w:rsidR="00760978" w:rsidRDefault="00760978" w:rsidP="00760978">
      <w:r>
        <w:t xml:space="preserve">The survey contributes to the evidence-base being gathered by the GTF to help better understand the role that the Australia Awards have for the long-term outcomes of alumni. Overall, the findings show that alumni are using their skills, knowledge, and networks to contribute to sustainable development, and contributing to cooperation between Australia and partner countries. </w:t>
      </w:r>
    </w:p>
    <w:p w14:paraId="53373272" w14:textId="77777777" w:rsidR="00086B96" w:rsidRDefault="00086B96">
      <w:pPr>
        <w:spacing w:before="0" w:after="160" w:line="259" w:lineRule="auto"/>
        <w:rPr>
          <w:sz w:val="16"/>
          <w:szCs w:val="16"/>
        </w:rPr>
      </w:pPr>
      <w:bookmarkStart w:id="52" w:name="_Toc167436180"/>
      <w:r>
        <w:br w:type="page"/>
      </w:r>
    </w:p>
    <w:p w14:paraId="6F5264EF" w14:textId="53C54D66" w:rsidR="00760978" w:rsidRDefault="00760978" w:rsidP="00086B96">
      <w:pPr>
        <w:pStyle w:val="Heading2"/>
      </w:pPr>
      <w:r>
        <w:lastRenderedPageBreak/>
        <w:t>Implications for Australia Awards</w:t>
      </w:r>
      <w:bookmarkEnd w:id="52"/>
    </w:p>
    <w:p w14:paraId="46F72374" w14:textId="77777777" w:rsidR="00760978" w:rsidRPr="0092481A" w:rsidRDefault="00760978" w:rsidP="00086B96">
      <w:pPr>
        <w:pStyle w:val="Heading3NoNumbering"/>
      </w:pPr>
      <w:r>
        <w:t xml:space="preserve">Enduring importance of individual connections for developing professional links with Australia </w:t>
      </w:r>
    </w:p>
    <w:p w14:paraId="1217F215" w14:textId="77777777" w:rsidR="00760978" w:rsidRDefault="00760978" w:rsidP="00760978">
      <w:r>
        <w:t xml:space="preserve">The findings from the GTF Global Tracer Survey together with the Longitudinal Alumni Case Study highlight the enduring importance of the connections that alumni develop while on award. As discussed in this report, around half of alumni reported that they had continued to maintain contact with individuals they had met while on-award, around a decade since completing their studies in Australia. Findings from the Longitudinal Alumni Case Study suggest that </w:t>
      </w:r>
      <w:r w:rsidRPr="007A43A4">
        <w:rPr>
          <w:b/>
          <w:bCs/>
        </w:rPr>
        <w:t>many of these connections, while starting off as personal or social connections, had subsequently developed into opportunities to collaborate professionally with Australians and Australian organisations</w:t>
      </w:r>
      <w:r>
        <w:t xml:space="preserve">. </w:t>
      </w:r>
    </w:p>
    <w:p w14:paraId="3BAEDA68" w14:textId="77777777" w:rsidR="00760978" w:rsidRDefault="00760978" w:rsidP="00760978">
      <w:r>
        <w:t xml:space="preserve">More than half of all alumni had developed professional connections with Australia in the time since completing their award, with most of these connections between alumni and Australian universities. Around 90 per cent of alumni who had not yet developed such a connection were keen to make these connections in future. </w:t>
      </w:r>
      <w:r w:rsidRPr="004D3AF6">
        <w:rPr>
          <w:b/>
          <w:bCs/>
        </w:rPr>
        <w:t>Better understanding the types of professional connections that alumni have developed with Australia and how these have been developed about may provide insights that could help support alumni who are keen to make these connections with Australia. Further research that explores the industries, occupations and projects where this collaboration and connection is occurring may help identify industry groups or professional associations who may be able to help foster these connections.</w:t>
      </w:r>
      <w:r>
        <w:t xml:space="preserve"> </w:t>
      </w:r>
    </w:p>
    <w:p w14:paraId="3DFDAC43" w14:textId="77777777" w:rsidR="00760978" w:rsidRDefault="00760978" w:rsidP="00760978">
      <w:r>
        <w:t xml:space="preserve">As the most common significant factor in building professional links with Australian organisations was the networks and connections that alumni had built while on award, </w:t>
      </w:r>
      <w:r w:rsidRPr="00033188">
        <w:rPr>
          <w:b/>
          <w:bCs/>
        </w:rPr>
        <w:t>providing further on-award opportunities to develop these connections with individuals may be beneficial both for developing individuals’ career opportunities and may also lead to greater connections post-award between alumni and Australia</w:t>
      </w:r>
      <w:r>
        <w:t xml:space="preserve">. </w:t>
      </w:r>
    </w:p>
    <w:p w14:paraId="47C65012" w14:textId="77777777" w:rsidR="00760978" w:rsidRDefault="00760978" w:rsidP="00760978">
      <w:r>
        <w:t xml:space="preserve">Further to this, as </w:t>
      </w:r>
      <w:r w:rsidRPr="00C65F53">
        <w:rPr>
          <w:b/>
          <w:bCs/>
        </w:rPr>
        <w:t>many alumni indicated they would be likely to attend alumni events in the future and are keen to make connections with other alumni and connections with Australia for work or study</w:t>
      </w:r>
      <w:r w:rsidRPr="0047037D">
        <w:rPr>
          <w:b/>
          <w:bCs/>
        </w:rPr>
        <w:t>, this may provide an opportunity</w:t>
      </w:r>
      <w:r>
        <w:t xml:space="preserve"> to further foster these individual connections made while on-award and help alumni reconnect and maintain their relationships with other people and Australian organisations, which may in turn lead to deepening connections with Australia and increase the number of alumni who maintain these relationships. </w:t>
      </w:r>
    </w:p>
    <w:p w14:paraId="1DFA9231" w14:textId="77777777" w:rsidR="00760978" w:rsidRDefault="00760978" w:rsidP="00086B96">
      <w:pPr>
        <w:pStyle w:val="Heading3NoNumbering"/>
      </w:pPr>
      <w:r>
        <w:t>Issue of ongoing gender gap in leadership</w:t>
      </w:r>
    </w:p>
    <w:p w14:paraId="04B78EBA" w14:textId="77777777" w:rsidR="007A1780" w:rsidRDefault="00760978" w:rsidP="00760978">
      <w:r>
        <w:t>One of the Australia Awards’ Global Performance Targets is that the ‘</w:t>
      </w:r>
      <w:r w:rsidRPr="00673B26">
        <w:t>Australia Awards contributes to a growing cohort of women leaders who are increasingly able to participate, influence and lead across a diversity of development sectors</w:t>
      </w:r>
      <w:r>
        <w:t>’.</w:t>
      </w:r>
      <w:r>
        <w:rPr>
          <w:rStyle w:val="FootnoteReference"/>
        </w:rPr>
        <w:footnoteReference w:id="11"/>
      </w:r>
      <w:r>
        <w:t xml:space="preserve"> While female alumni have clearly made very significant contributions through their work, and most female alumni surveyed held a leadership role of some kind in their work or community, findings reported here and previously</w:t>
      </w:r>
      <w:r>
        <w:rPr>
          <w:rStyle w:val="FootnoteReference"/>
        </w:rPr>
        <w:footnoteReference w:id="12"/>
      </w:r>
      <w:r>
        <w:t xml:space="preserve"> suggest </w:t>
      </w:r>
      <w:r w:rsidRPr="005566E1">
        <w:rPr>
          <w:b/>
          <w:bCs/>
        </w:rPr>
        <w:t>t</w:t>
      </w:r>
      <w:r w:rsidRPr="009160B5">
        <w:rPr>
          <w:b/>
          <w:bCs/>
        </w:rPr>
        <w:t>here is an enduring gap in the proportion of female alumni who hold a formal leadership role at work</w:t>
      </w:r>
      <w:r>
        <w:t xml:space="preserve">. </w:t>
      </w:r>
    </w:p>
    <w:p w14:paraId="26311E73" w14:textId="77777777" w:rsidR="007A1780" w:rsidRDefault="007A1780">
      <w:pPr>
        <w:spacing w:before="0" w:after="160" w:line="259" w:lineRule="auto"/>
      </w:pPr>
      <w:r>
        <w:br w:type="page"/>
      </w:r>
    </w:p>
    <w:p w14:paraId="30C71880" w14:textId="10EB192A" w:rsidR="00760978" w:rsidRDefault="00760978" w:rsidP="00760978">
      <w:r>
        <w:lastRenderedPageBreak/>
        <w:t>Some work has already explored this issue in more depth with a cohort of Indonesian alumni</w:t>
      </w:r>
      <w:r>
        <w:rPr>
          <w:rStyle w:val="FootnoteReference"/>
        </w:rPr>
        <w:footnoteReference w:id="13"/>
      </w:r>
      <w:r>
        <w:t xml:space="preserve"> but </w:t>
      </w:r>
      <w:r w:rsidRPr="005566E1">
        <w:rPr>
          <w:b/>
          <w:bCs/>
        </w:rPr>
        <w:t>t</w:t>
      </w:r>
      <w:r w:rsidRPr="009160B5">
        <w:rPr>
          <w:b/>
          <w:bCs/>
        </w:rPr>
        <w:t>here would be potential value in exploring this gap with further research to better understand why this gap exists in other regions, and how female alumni could be better supported to move into formal leadership roles in the future</w:t>
      </w:r>
      <w:r>
        <w:t xml:space="preserve">.   </w:t>
      </w:r>
    </w:p>
    <w:p w14:paraId="6103B0E7" w14:textId="77777777" w:rsidR="00760978" w:rsidRPr="0092481A" w:rsidRDefault="00760978" w:rsidP="00086B96">
      <w:pPr>
        <w:pStyle w:val="Heading3NoNumbering"/>
      </w:pPr>
      <w:r>
        <w:t>Potential future research to strengthen longitudinal insights on the Australia Awards</w:t>
      </w:r>
    </w:p>
    <w:p w14:paraId="65A675EB" w14:textId="77777777" w:rsidR="00760978" w:rsidRDefault="00760978" w:rsidP="00760978">
      <w:r>
        <w:t xml:space="preserve">This longitudinal survey together with the longitudinal case studies provide valuable insights into the longer-term outcomes of alumni. One limitation of these longitudinal studies is that they focus solely on the post-award experiences of alumni at two specific points in time. </w:t>
      </w:r>
      <w:r w:rsidRPr="00D958B0">
        <w:rPr>
          <w:b/>
          <w:bCs/>
        </w:rPr>
        <w:t>A future longitudinal study could be designed to track alumni from an earlier point – perhaps while on award – and could include multiple collections across a longer period of time</w:t>
      </w:r>
      <w:r>
        <w:t xml:space="preserve">. Such a study would provide even broader and deeper insights into alumni experiences and contributions and could provide insights into causal relationships between alumni pre- and on-award contexts and experiences and their future outcomes post-award. Because of this, the information collected would likely have clearer policy implications that the findings from a standalone survey. </w:t>
      </w:r>
    </w:p>
    <w:p w14:paraId="3E0696B5" w14:textId="77777777" w:rsidR="00760978" w:rsidRPr="00441B63" w:rsidRDefault="00760978" w:rsidP="00760978">
      <w:r>
        <w:t xml:space="preserve">Potentially a longitudinal study could be designed that first surveys or interviews participants from when they accept a scholarship (pre-award), and then surveys them again during their studies (on-award), and then after they have completed their studies (post-award). This study could potentially continue following up with alumni over a significant period of time to provide further insights into the longer-term outcomes of the Australia Awards. </w:t>
      </w:r>
      <w:r w:rsidRPr="0078367F">
        <w:rPr>
          <w:b/>
          <w:bCs/>
        </w:rPr>
        <w:t>In addition to administering surveys to alumni before, during and after their award, there may be opportunities to complement these surveys with other data, such as responses from the national Student Experience Survey and Graduate Outcomes Survey, to create a richer, deeper and more informative source of data that can link alumni contributions and outcomes to their experiences and contexts before and during their award</w:t>
      </w:r>
      <w:r>
        <w:t xml:space="preserve">. </w:t>
      </w:r>
      <w:r>
        <w:br w:type="page"/>
      </w:r>
    </w:p>
    <w:p w14:paraId="1DD06B88" w14:textId="77777777" w:rsidR="00760978" w:rsidRDefault="00760978" w:rsidP="00760978">
      <w:pPr>
        <w:pStyle w:val="Heading1"/>
        <w:numPr>
          <w:ilvl w:val="0"/>
          <w:numId w:val="0"/>
        </w:numPr>
        <w:ind w:left="360" w:hanging="360"/>
      </w:pPr>
      <w:bookmarkStart w:id="53" w:name="_Toc167436181"/>
      <w:r>
        <w:lastRenderedPageBreak/>
        <w:t>Acronyms and Abbreviations</w:t>
      </w:r>
      <w:bookmarkEnd w:id="53"/>
    </w:p>
    <w:tbl>
      <w:tblPr>
        <w:tblStyle w:val="TableGrid"/>
        <w:tblW w:w="0" w:type="auto"/>
        <w:tblLook w:val="04A0" w:firstRow="1" w:lastRow="0" w:firstColumn="1" w:lastColumn="0" w:noHBand="0" w:noVBand="1"/>
      </w:tblPr>
      <w:tblGrid>
        <w:gridCol w:w="2263"/>
        <w:gridCol w:w="6096"/>
      </w:tblGrid>
      <w:tr w:rsidR="007A1780" w:rsidRPr="00EE3F15" w14:paraId="5A30A9AC" w14:textId="77777777" w:rsidTr="00EE3F15">
        <w:trPr>
          <w:tblHeader/>
        </w:trPr>
        <w:tc>
          <w:tcPr>
            <w:tcW w:w="2263" w:type="dxa"/>
            <w:tcMar>
              <w:top w:w="28" w:type="dxa"/>
              <w:bottom w:w="28" w:type="dxa"/>
            </w:tcMar>
          </w:tcPr>
          <w:p w14:paraId="58224B44" w14:textId="6C03D5FB" w:rsidR="007A1780" w:rsidRPr="007A1780" w:rsidRDefault="007A1780" w:rsidP="00EE3F15">
            <w:pPr>
              <w:pStyle w:val="Tabletext"/>
              <w:rPr>
                <w:b/>
                <w:bCs/>
              </w:rPr>
            </w:pPr>
            <w:r w:rsidRPr="007A1780">
              <w:rPr>
                <w:b/>
                <w:bCs/>
              </w:rPr>
              <w:t>Acronym</w:t>
            </w:r>
          </w:p>
        </w:tc>
        <w:tc>
          <w:tcPr>
            <w:tcW w:w="6096" w:type="dxa"/>
            <w:tcMar>
              <w:top w:w="28" w:type="dxa"/>
              <w:bottom w:w="28" w:type="dxa"/>
            </w:tcMar>
          </w:tcPr>
          <w:p w14:paraId="36AE5CF3" w14:textId="2586189A" w:rsidR="007A1780" w:rsidRPr="007A1780" w:rsidRDefault="007A1780" w:rsidP="00EE3F15">
            <w:pPr>
              <w:pStyle w:val="Tabletext"/>
              <w:rPr>
                <w:b/>
                <w:bCs/>
              </w:rPr>
            </w:pPr>
            <w:r w:rsidRPr="007A1780">
              <w:rPr>
                <w:b/>
                <w:bCs/>
              </w:rPr>
              <w:t>Meaning</w:t>
            </w:r>
          </w:p>
        </w:tc>
      </w:tr>
      <w:tr w:rsidR="00760978" w:rsidRPr="00EE3F15" w14:paraId="67F7E0EC" w14:textId="77777777" w:rsidTr="00EE3F15">
        <w:trPr>
          <w:tblHeader/>
        </w:trPr>
        <w:tc>
          <w:tcPr>
            <w:tcW w:w="2263" w:type="dxa"/>
            <w:tcMar>
              <w:top w:w="28" w:type="dxa"/>
              <w:bottom w:w="28" w:type="dxa"/>
            </w:tcMar>
          </w:tcPr>
          <w:p w14:paraId="5FBA08B6" w14:textId="77777777" w:rsidR="00760978" w:rsidRPr="00EE3F15" w:rsidRDefault="00760978" w:rsidP="00EE3F15">
            <w:pPr>
              <w:pStyle w:val="Tabletext"/>
            </w:pPr>
            <w:r w:rsidRPr="00EE3F15">
              <w:t>ACER</w:t>
            </w:r>
          </w:p>
        </w:tc>
        <w:tc>
          <w:tcPr>
            <w:tcW w:w="6096" w:type="dxa"/>
            <w:tcMar>
              <w:top w:w="28" w:type="dxa"/>
              <w:bottom w:w="28" w:type="dxa"/>
            </w:tcMar>
          </w:tcPr>
          <w:p w14:paraId="7EED12D1" w14:textId="77777777" w:rsidR="00760978" w:rsidRPr="00EE3F15" w:rsidRDefault="00760978" w:rsidP="00EE3F15">
            <w:pPr>
              <w:pStyle w:val="Tabletext"/>
            </w:pPr>
            <w:r w:rsidRPr="00EE3F15">
              <w:t>Australian Council for Educational Research</w:t>
            </w:r>
          </w:p>
        </w:tc>
      </w:tr>
      <w:tr w:rsidR="00760978" w:rsidRPr="00EE3F15" w14:paraId="3E8BC71D" w14:textId="77777777" w:rsidTr="00EE3F15">
        <w:trPr>
          <w:tblHeader/>
        </w:trPr>
        <w:tc>
          <w:tcPr>
            <w:tcW w:w="2263" w:type="dxa"/>
            <w:tcMar>
              <w:top w:w="28" w:type="dxa"/>
              <w:bottom w:w="28" w:type="dxa"/>
            </w:tcMar>
          </w:tcPr>
          <w:p w14:paraId="2B7CA776" w14:textId="77777777" w:rsidR="00760978" w:rsidRPr="00EE3F15" w:rsidRDefault="00760978" w:rsidP="00EE3F15">
            <w:pPr>
              <w:pStyle w:val="Tabletext"/>
            </w:pPr>
            <w:r w:rsidRPr="00EE3F15">
              <w:t>CATI</w:t>
            </w:r>
          </w:p>
        </w:tc>
        <w:tc>
          <w:tcPr>
            <w:tcW w:w="6096" w:type="dxa"/>
            <w:tcMar>
              <w:top w:w="28" w:type="dxa"/>
              <w:bottom w:w="28" w:type="dxa"/>
            </w:tcMar>
          </w:tcPr>
          <w:p w14:paraId="683118A8" w14:textId="77777777" w:rsidR="00760978" w:rsidRPr="00EE3F15" w:rsidRDefault="00760978" w:rsidP="00EE3F15">
            <w:pPr>
              <w:pStyle w:val="Tabletext"/>
            </w:pPr>
            <w:r w:rsidRPr="00EE3F15">
              <w:t>Computer Assisted Telephone Interview</w:t>
            </w:r>
          </w:p>
        </w:tc>
      </w:tr>
      <w:tr w:rsidR="00760978" w:rsidRPr="00EE3F15" w14:paraId="6C9DA442" w14:textId="77777777" w:rsidTr="00EE3F15">
        <w:trPr>
          <w:tblHeader/>
        </w:trPr>
        <w:tc>
          <w:tcPr>
            <w:tcW w:w="2263" w:type="dxa"/>
            <w:tcMar>
              <w:top w:w="28" w:type="dxa"/>
              <w:bottom w:w="28" w:type="dxa"/>
            </w:tcMar>
          </w:tcPr>
          <w:p w14:paraId="13627476" w14:textId="77777777" w:rsidR="00760978" w:rsidRPr="00EE3F15" w:rsidRDefault="00760978" w:rsidP="00EE3F15">
            <w:pPr>
              <w:pStyle w:val="Tabletext"/>
            </w:pPr>
            <w:r w:rsidRPr="00EE3F15">
              <w:t>DFAT</w:t>
            </w:r>
          </w:p>
        </w:tc>
        <w:tc>
          <w:tcPr>
            <w:tcW w:w="6096" w:type="dxa"/>
            <w:tcMar>
              <w:top w:w="28" w:type="dxa"/>
              <w:bottom w:w="28" w:type="dxa"/>
            </w:tcMar>
          </w:tcPr>
          <w:p w14:paraId="431A8CF0" w14:textId="77777777" w:rsidR="00760978" w:rsidRPr="00EE3F15" w:rsidRDefault="00760978" w:rsidP="00EE3F15">
            <w:pPr>
              <w:pStyle w:val="Tabletext"/>
            </w:pPr>
            <w:r w:rsidRPr="00EE3F15">
              <w:t>Australian Department of Foreign Affairs and Trade</w:t>
            </w:r>
          </w:p>
        </w:tc>
      </w:tr>
      <w:tr w:rsidR="00760978" w:rsidRPr="00EE3F15" w14:paraId="13564CF6" w14:textId="77777777" w:rsidTr="00EE3F15">
        <w:trPr>
          <w:tblHeader/>
        </w:trPr>
        <w:tc>
          <w:tcPr>
            <w:tcW w:w="2263" w:type="dxa"/>
            <w:tcMar>
              <w:top w:w="28" w:type="dxa"/>
              <w:bottom w:w="28" w:type="dxa"/>
            </w:tcMar>
          </w:tcPr>
          <w:p w14:paraId="76B36658" w14:textId="77777777" w:rsidR="00760978" w:rsidRPr="00EE3F15" w:rsidRDefault="00760978" w:rsidP="00EE3F15">
            <w:pPr>
              <w:pStyle w:val="Tabletext"/>
            </w:pPr>
            <w:r w:rsidRPr="00EE3F15">
              <w:t>GTF</w:t>
            </w:r>
          </w:p>
        </w:tc>
        <w:tc>
          <w:tcPr>
            <w:tcW w:w="6096" w:type="dxa"/>
            <w:tcMar>
              <w:top w:w="28" w:type="dxa"/>
              <w:bottom w:w="28" w:type="dxa"/>
            </w:tcMar>
          </w:tcPr>
          <w:p w14:paraId="5B6A2D3C" w14:textId="77777777" w:rsidR="00760978" w:rsidRPr="00EE3F15" w:rsidRDefault="00760978" w:rsidP="00EE3F15">
            <w:pPr>
              <w:pStyle w:val="Tabletext"/>
            </w:pPr>
            <w:r w:rsidRPr="00EE3F15">
              <w:t>Australia Awards Global Tracer Facility</w:t>
            </w:r>
          </w:p>
        </w:tc>
      </w:tr>
      <w:tr w:rsidR="00760978" w:rsidRPr="00EE3F15" w14:paraId="25E2F382" w14:textId="77777777" w:rsidTr="00EE3F15">
        <w:trPr>
          <w:tblHeader/>
        </w:trPr>
        <w:tc>
          <w:tcPr>
            <w:tcW w:w="2263" w:type="dxa"/>
            <w:tcMar>
              <w:top w:w="28" w:type="dxa"/>
              <w:bottom w:w="28" w:type="dxa"/>
            </w:tcMar>
          </w:tcPr>
          <w:p w14:paraId="70D33E00" w14:textId="77777777" w:rsidR="00760978" w:rsidRPr="00EE3F15" w:rsidRDefault="00760978" w:rsidP="00EE3F15">
            <w:pPr>
              <w:pStyle w:val="Tabletext"/>
            </w:pPr>
            <w:r w:rsidRPr="00EE3F15">
              <w:t>NGO</w:t>
            </w:r>
          </w:p>
        </w:tc>
        <w:tc>
          <w:tcPr>
            <w:tcW w:w="6096" w:type="dxa"/>
            <w:tcMar>
              <w:top w:w="28" w:type="dxa"/>
              <w:bottom w:w="28" w:type="dxa"/>
            </w:tcMar>
          </w:tcPr>
          <w:p w14:paraId="72FE6E86" w14:textId="77777777" w:rsidR="00760978" w:rsidRPr="00EE3F15" w:rsidRDefault="00760978" w:rsidP="00EE3F15">
            <w:pPr>
              <w:pStyle w:val="Tabletext"/>
            </w:pPr>
            <w:r w:rsidRPr="00EE3F15">
              <w:t>Non-Governmental Organisation</w:t>
            </w:r>
          </w:p>
        </w:tc>
      </w:tr>
      <w:tr w:rsidR="00760978" w:rsidRPr="00EE3F15" w14:paraId="6DA7ACA4" w14:textId="77777777" w:rsidTr="00EE3F15">
        <w:trPr>
          <w:tblHeader/>
        </w:trPr>
        <w:tc>
          <w:tcPr>
            <w:tcW w:w="2263" w:type="dxa"/>
            <w:tcMar>
              <w:top w:w="28" w:type="dxa"/>
              <w:bottom w:w="28" w:type="dxa"/>
            </w:tcMar>
          </w:tcPr>
          <w:p w14:paraId="0EA47A34" w14:textId="77777777" w:rsidR="00760978" w:rsidRPr="00EE3F15" w:rsidRDefault="00760978" w:rsidP="00EE3F15">
            <w:pPr>
              <w:pStyle w:val="Tabletext"/>
            </w:pPr>
            <w:r w:rsidRPr="00EE3F15">
              <w:t>OASIS</w:t>
            </w:r>
          </w:p>
        </w:tc>
        <w:tc>
          <w:tcPr>
            <w:tcW w:w="6096" w:type="dxa"/>
            <w:tcMar>
              <w:top w:w="28" w:type="dxa"/>
              <w:bottom w:w="28" w:type="dxa"/>
            </w:tcMar>
          </w:tcPr>
          <w:p w14:paraId="56F0C44D" w14:textId="77777777" w:rsidR="00760978" w:rsidRPr="00EE3F15" w:rsidRDefault="00760978" w:rsidP="00EE3F15">
            <w:pPr>
              <w:pStyle w:val="Tabletext"/>
            </w:pPr>
            <w:r w:rsidRPr="00EE3F15">
              <w:t>Online Australia Awards Scholarships Information System</w:t>
            </w:r>
          </w:p>
        </w:tc>
      </w:tr>
    </w:tbl>
    <w:p w14:paraId="5496F448" w14:textId="77777777" w:rsidR="00760978" w:rsidRDefault="00760978" w:rsidP="00760978"/>
    <w:p w14:paraId="3E264CCB" w14:textId="77777777" w:rsidR="00760978" w:rsidRDefault="00760978" w:rsidP="00760978">
      <w:r>
        <w:br w:type="page"/>
      </w:r>
    </w:p>
    <w:p w14:paraId="5E5CCB08" w14:textId="77777777" w:rsidR="00760978" w:rsidRPr="00086B96" w:rsidRDefault="00760978" w:rsidP="00FF333F">
      <w:pPr>
        <w:pStyle w:val="Heading2nonumbering0"/>
      </w:pPr>
      <w:bookmarkStart w:id="54" w:name="_Toc167436182"/>
      <w:r w:rsidRPr="00086B96">
        <w:lastRenderedPageBreak/>
        <w:t>Appendix A: 2023 Longitudinal Global Tracer Survey Instrument</w:t>
      </w:r>
      <w:bookmarkEnd w:id="54"/>
    </w:p>
    <w:p w14:paraId="28E5D018" w14:textId="77777777" w:rsidR="00760978" w:rsidRDefault="00760978" w:rsidP="00760978"/>
    <w:p w14:paraId="136CE890" w14:textId="34001521" w:rsidR="00760978" w:rsidRPr="006F796B" w:rsidRDefault="003B73C7" w:rsidP="00760978">
      <w:hyperlink r:id="rId68" w:history="1">
        <w:r w:rsidR="00760978" w:rsidRPr="007A1780">
          <w:rPr>
            <w:rStyle w:val="Hyperlink"/>
          </w:rPr>
          <w:t>2023 Longitudinal Global Tracer Survey Instrument</w:t>
        </w:r>
      </w:hyperlink>
    </w:p>
    <w:p w14:paraId="49183E7A" w14:textId="5B9D6D34" w:rsidR="00C3400A" w:rsidRDefault="00760978">
      <w:pPr>
        <w:spacing w:before="0" w:after="160" w:line="259" w:lineRule="auto"/>
      </w:pPr>
      <w:r>
        <w:br w:type="page"/>
      </w:r>
      <w:bookmarkStart w:id="55" w:name="_Toc167436183"/>
    </w:p>
    <w:p w14:paraId="4B8E9A17" w14:textId="0B72AB09" w:rsidR="00760978" w:rsidRDefault="00760978" w:rsidP="00FF333F">
      <w:pPr>
        <w:pStyle w:val="Heading2nonumbering0"/>
      </w:pPr>
      <w:r>
        <w:lastRenderedPageBreak/>
        <w:t>Appendix B: Survey Response Rates by Region and Gender</w:t>
      </w:r>
      <w:bookmarkEnd w:id="55"/>
    </w:p>
    <w:p w14:paraId="38BA4A09" w14:textId="77777777" w:rsidR="00760978" w:rsidRDefault="00760978" w:rsidP="00760978"/>
    <w:p w14:paraId="5DB70167" w14:textId="77777777" w:rsidR="00760978" w:rsidRDefault="00760978" w:rsidP="00760978">
      <w:pPr>
        <w:pStyle w:val="Figure"/>
      </w:pPr>
      <w:r>
        <w:t xml:space="preserve">Table </w:t>
      </w:r>
      <w:r>
        <w:fldChar w:fldCharType="begin"/>
      </w:r>
      <w:r>
        <w:instrText xml:space="preserve"> SEQ Table \* ARABIC </w:instrText>
      </w:r>
      <w:r>
        <w:fldChar w:fldCharType="separate"/>
      </w:r>
      <w:r>
        <w:rPr>
          <w:noProof/>
        </w:rPr>
        <w:t>9</w:t>
      </w:r>
      <w:r>
        <w:fldChar w:fldCharType="end"/>
      </w:r>
      <w:r>
        <w:t>: Population, response numbers and response rates by gender</w:t>
      </w:r>
    </w:p>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2058"/>
        <w:gridCol w:w="2058"/>
        <w:gridCol w:w="2058"/>
      </w:tblGrid>
      <w:tr w:rsidR="00760978" w:rsidRPr="001A6BD0" w14:paraId="27545389" w14:textId="77777777" w:rsidTr="00EE3F15">
        <w:trPr>
          <w:tblHeader/>
        </w:trPr>
        <w:tc>
          <w:tcPr>
            <w:tcW w:w="1955" w:type="pct"/>
            <w:shd w:val="clear" w:color="auto" w:fill="auto"/>
            <w:noWrap/>
            <w:tcMar>
              <w:top w:w="28" w:type="dxa"/>
              <w:left w:w="57" w:type="dxa"/>
              <w:bottom w:w="28" w:type="dxa"/>
              <w:right w:w="57" w:type="dxa"/>
            </w:tcMar>
            <w:vAlign w:val="center"/>
            <w:hideMark/>
          </w:tcPr>
          <w:p w14:paraId="50BDA6DB" w14:textId="75B50276" w:rsidR="00760978" w:rsidRPr="008373E8" w:rsidRDefault="008373E8" w:rsidP="00EE3F15">
            <w:pPr>
              <w:pStyle w:val="Tabletext"/>
              <w:rPr>
                <w:b/>
                <w:bCs/>
              </w:rPr>
            </w:pPr>
            <w:r w:rsidRPr="008373E8">
              <w:rPr>
                <w:b/>
                <w:bCs/>
              </w:rPr>
              <w:t>Gender</w:t>
            </w:r>
          </w:p>
        </w:tc>
        <w:tc>
          <w:tcPr>
            <w:tcW w:w="1015" w:type="pct"/>
            <w:shd w:val="clear" w:color="auto" w:fill="auto"/>
            <w:noWrap/>
            <w:tcMar>
              <w:top w:w="28" w:type="dxa"/>
              <w:left w:w="57" w:type="dxa"/>
              <w:bottom w:w="28" w:type="dxa"/>
              <w:right w:w="57" w:type="dxa"/>
            </w:tcMar>
            <w:vAlign w:val="center"/>
            <w:hideMark/>
          </w:tcPr>
          <w:p w14:paraId="16B7029E" w14:textId="77777777" w:rsidR="00760978" w:rsidRPr="00EE3F15" w:rsidRDefault="00760978" w:rsidP="00EE3F15">
            <w:pPr>
              <w:pStyle w:val="Tabletext"/>
              <w:jc w:val="right"/>
              <w:rPr>
                <w:b/>
                <w:bCs/>
              </w:rPr>
            </w:pPr>
            <w:r w:rsidRPr="00EE3F15">
              <w:rPr>
                <w:b/>
                <w:bCs/>
              </w:rPr>
              <w:t>Total respondents</w:t>
            </w:r>
          </w:p>
        </w:tc>
        <w:tc>
          <w:tcPr>
            <w:tcW w:w="1015" w:type="pct"/>
            <w:shd w:val="clear" w:color="auto" w:fill="auto"/>
            <w:noWrap/>
            <w:tcMar>
              <w:top w:w="28" w:type="dxa"/>
              <w:left w:w="57" w:type="dxa"/>
              <w:bottom w:w="28" w:type="dxa"/>
              <w:right w:w="57" w:type="dxa"/>
            </w:tcMar>
            <w:vAlign w:val="center"/>
            <w:hideMark/>
          </w:tcPr>
          <w:p w14:paraId="05EC1FD3" w14:textId="77777777" w:rsidR="00760978" w:rsidRPr="00EE3F15" w:rsidRDefault="00760978" w:rsidP="00EE3F15">
            <w:pPr>
              <w:pStyle w:val="Tabletext"/>
              <w:jc w:val="right"/>
              <w:rPr>
                <w:b/>
                <w:bCs/>
              </w:rPr>
            </w:pPr>
            <w:r w:rsidRPr="00EE3F15">
              <w:rPr>
                <w:b/>
                <w:bCs/>
              </w:rPr>
              <w:t>Target population</w:t>
            </w:r>
          </w:p>
        </w:tc>
        <w:tc>
          <w:tcPr>
            <w:tcW w:w="1015" w:type="pct"/>
            <w:shd w:val="clear" w:color="auto" w:fill="auto"/>
            <w:noWrap/>
            <w:tcMar>
              <w:top w:w="28" w:type="dxa"/>
              <w:left w:w="57" w:type="dxa"/>
              <w:bottom w:w="28" w:type="dxa"/>
              <w:right w:w="57" w:type="dxa"/>
            </w:tcMar>
            <w:vAlign w:val="center"/>
            <w:hideMark/>
          </w:tcPr>
          <w:p w14:paraId="4E8D8C83" w14:textId="77777777" w:rsidR="00760978" w:rsidRPr="00EE3F15" w:rsidRDefault="00760978" w:rsidP="00EE3F15">
            <w:pPr>
              <w:pStyle w:val="Tabletext"/>
              <w:jc w:val="right"/>
              <w:rPr>
                <w:b/>
                <w:bCs/>
              </w:rPr>
            </w:pPr>
            <w:r w:rsidRPr="00EE3F15">
              <w:rPr>
                <w:b/>
                <w:bCs/>
              </w:rPr>
              <w:t>Response Rate</w:t>
            </w:r>
          </w:p>
        </w:tc>
      </w:tr>
      <w:tr w:rsidR="00760978" w:rsidRPr="001A6BD0" w14:paraId="5CA416B4" w14:textId="77777777" w:rsidTr="00EE3F15">
        <w:trPr>
          <w:tblHeader/>
        </w:trPr>
        <w:tc>
          <w:tcPr>
            <w:tcW w:w="1955" w:type="pct"/>
            <w:shd w:val="clear" w:color="auto" w:fill="auto"/>
            <w:noWrap/>
            <w:tcMar>
              <w:top w:w="28" w:type="dxa"/>
              <w:left w:w="57" w:type="dxa"/>
              <w:bottom w:w="28" w:type="dxa"/>
              <w:right w:w="57" w:type="dxa"/>
            </w:tcMar>
            <w:vAlign w:val="center"/>
          </w:tcPr>
          <w:p w14:paraId="69156F5B" w14:textId="77777777" w:rsidR="00760978" w:rsidRPr="00EE3F15" w:rsidRDefault="00760978" w:rsidP="00EE3F15">
            <w:pPr>
              <w:pStyle w:val="Tabletext"/>
            </w:pPr>
            <w:r w:rsidRPr="00EE3F15">
              <w:t>Male</w:t>
            </w:r>
          </w:p>
        </w:tc>
        <w:tc>
          <w:tcPr>
            <w:tcW w:w="1015" w:type="pct"/>
            <w:shd w:val="clear" w:color="auto" w:fill="auto"/>
            <w:noWrap/>
            <w:tcMar>
              <w:top w:w="28" w:type="dxa"/>
              <w:left w:w="57" w:type="dxa"/>
              <w:bottom w:w="28" w:type="dxa"/>
              <w:right w:w="57" w:type="dxa"/>
            </w:tcMar>
            <w:vAlign w:val="center"/>
          </w:tcPr>
          <w:p w14:paraId="765DE5EC" w14:textId="77777777" w:rsidR="00760978" w:rsidRPr="00EE3F15" w:rsidRDefault="00760978" w:rsidP="00EE3F15">
            <w:pPr>
              <w:pStyle w:val="Tabletext"/>
              <w:jc w:val="right"/>
            </w:pPr>
            <w:r w:rsidRPr="00EE3F15">
              <w:t>687</w:t>
            </w:r>
          </w:p>
        </w:tc>
        <w:tc>
          <w:tcPr>
            <w:tcW w:w="1015" w:type="pct"/>
            <w:shd w:val="clear" w:color="auto" w:fill="auto"/>
            <w:noWrap/>
            <w:tcMar>
              <w:top w:w="28" w:type="dxa"/>
              <w:left w:w="57" w:type="dxa"/>
              <w:bottom w:w="28" w:type="dxa"/>
              <w:right w:w="57" w:type="dxa"/>
            </w:tcMar>
            <w:vAlign w:val="center"/>
          </w:tcPr>
          <w:p w14:paraId="0B4A9635" w14:textId="77777777" w:rsidR="00760978" w:rsidRPr="00EE3F15" w:rsidRDefault="00760978" w:rsidP="00EE3F15">
            <w:pPr>
              <w:pStyle w:val="Tabletext"/>
              <w:jc w:val="right"/>
            </w:pPr>
            <w:r w:rsidRPr="00EE3F15">
              <w:t>1,185</w:t>
            </w:r>
          </w:p>
        </w:tc>
        <w:tc>
          <w:tcPr>
            <w:tcW w:w="1015" w:type="pct"/>
            <w:shd w:val="clear" w:color="auto" w:fill="auto"/>
            <w:noWrap/>
            <w:tcMar>
              <w:top w:w="28" w:type="dxa"/>
              <w:left w:w="57" w:type="dxa"/>
              <w:bottom w:w="28" w:type="dxa"/>
              <w:right w:w="57" w:type="dxa"/>
            </w:tcMar>
            <w:vAlign w:val="center"/>
          </w:tcPr>
          <w:p w14:paraId="47713251" w14:textId="77777777" w:rsidR="00760978" w:rsidRPr="00EE3F15" w:rsidRDefault="00760978" w:rsidP="00EE3F15">
            <w:pPr>
              <w:pStyle w:val="Tabletext"/>
              <w:jc w:val="right"/>
            </w:pPr>
            <w:r w:rsidRPr="00EE3F15">
              <w:t>58.0%</w:t>
            </w:r>
          </w:p>
        </w:tc>
      </w:tr>
      <w:tr w:rsidR="00760978" w:rsidRPr="001A6BD0" w14:paraId="221A7CA3" w14:textId="77777777" w:rsidTr="00EE3F15">
        <w:trPr>
          <w:tblHeader/>
        </w:trPr>
        <w:tc>
          <w:tcPr>
            <w:tcW w:w="1955" w:type="pct"/>
            <w:shd w:val="clear" w:color="auto" w:fill="auto"/>
            <w:noWrap/>
            <w:tcMar>
              <w:top w:w="28" w:type="dxa"/>
              <w:left w:w="57" w:type="dxa"/>
              <w:bottom w:w="28" w:type="dxa"/>
              <w:right w:w="57" w:type="dxa"/>
            </w:tcMar>
            <w:vAlign w:val="center"/>
          </w:tcPr>
          <w:p w14:paraId="1E07E9F5" w14:textId="77777777" w:rsidR="00760978" w:rsidRPr="00EE3F15" w:rsidRDefault="00760978" w:rsidP="00EE3F15">
            <w:pPr>
              <w:pStyle w:val="Tabletext"/>
            </w:pPr>
            <w:r w:rsidRPr="00EE3F15">
              <w:t>Female</w:t>
            </w:r>
          </w:p>
        </w:tc>
        <w:tc>
          <w:tcPr>
            <w:tcW w:w="1015" w:type="pct"/>
            <w:shd w:val="clear" w:color="auto" w:fill="auto"/>
            <w:noWrap/>
            <w:tcMar>
              <w:top w:w="28" w:type="dxa"/>
              <w:left w:w="57" w:type="dxa"/>
              <w:bottom w:w="28" w:type="dxa"/>
              <w:right w:w="57" w:type="dxa"/>
            </w:tcMar>
            <w:vAlign w:val="center"/>
          </w:tcPr>
          <w:p w14:paraId="30A72B6E" w14:textId="77777777" w:rsidR="00760978" w:rsidRPr="00EE3F15" w:rsidRDefault="00760978" w:rsidP="00EE3F15">
            <w:pPr>
              <w:pStyle w:val="Tabletext"/>
              <w:jc w:val="right"/>
            </w:pPr>
            <w:r w:rsidRPr="00EE3F15">
              <w:t>701</w:t>
            </w:r>
          </w:p>
        </w:tc>
        <w:tc>
          <w:tcPr>
            <w:tcW w:w="1015" w:type="pct"/>
            <w:shd w:val="clear" w:color="auto" w:fill="auto"/>
            <w:noWrap/>
            <w:tcMar>
              <w:top w:w="28" w:type="dxa"/>
              <w:left w:w="57" w:type="dxa"/>
              <w:bottom w:w="28" w:type="dxa"/>
              <w:right w:w="57" w:type="dxa"/>
            </w:tcMar>
            <w:vAlign w:val="center"/>
          </w:tcPr>
          <w:p w14:paraId="1839E31F" w14:textId="77777777" w:rsidR="00760978" w:rsidRPr="00EE3F15" w:rsidRDefault="00760978" w:rsidP="00EE3F15">
            <w:pPr>
              <w:pStyle w:val="Tabletext"/>
              <w:jc w:val="right"/>
            </w:pPr>
            <w:r w:rsidRPr="00EE3F15">
              <w:t>1,071</w:t>
            </w:r>
          </w:p>
        </w:tc>
        <w:tc>
          <w:tcPr>
            <w:tcW w:w="1015" w:type="pct"/>
            <w:shd w:val="clear" w:color="auto" w:fill="auto"/>
            <w:noWrap/>
            <w:tcMar>
              <w:top w:w="28" w:type="dxa"/>
              <w:left w:w="57" w:type="dxa"/>
              <w:bottom w:w="28" w:type="dxa"/>
              <w:right w:w="57" w:type="dxa"/>
            </w:tcMar>
            <w:vAlign w:val="center"/>
          </w:tcPr>
          <w:p w14:paraId="7FCACCA9" w14:textId="77777777" w:rsidR="00760978" w:rsidRPr="00EE3F15" w:rsidRDefault="00760978" w:rsidP="00EE3F15">
            <w:pPr>
              <w:pStyle w:val="Tabletext"/>
              <w:jc w:val="right"/>
            </w:pPr>
            <w:r w:rsidRPr="00EE3F15">
              <w:t>65.5%</w:t>
            </w:r>
          </w:p>
        </w:tc>
      </w:tr>
      <w:tr w:rsidR="00760978" w:rsidRPr="001A6BD0" w14:paraId="48E9F2E3" w14:textId="77777777" w:rsidTr="00EE3F15">
        <w:trPr>
          <w:tblHeader/>
        </w:trPr>
        <w:tc>
          <w:tcPr>
            <w:tcW w:w="1955" w:type="pct"/>
            <w:shd w:val="clear" w:color="auto" w:fill="auto"/>
            <w:noWrap/>
            <w:tcMar>
              <w:top w:w="28" w:type="dxa"/>
              <w:left w:w="57" w:type="dxa"/>
              <w:bottom w:w="28" w:type="dxa"/>
              <w:right w:w="57" w:type="dxa"/>
            </w:tcMar>
            <w:vAlign w:val="center"/>
          </w:tcPr>
          <w:p w14:paraId="6D2C3BD3" w14:textId="77777777" w:rsidR="00760978" w:rsidRPr="00EE3F15" w:rsidRDefault="00760978" w:rsidP="00EE3F15">
            <w:pPr>
              <w:pStyle w:val="Tabletext"/>
            </w:pPr>
            <w:r w:rsidRPr="00EE3F15">
              <w:t>Total</w:t>
            </w:r>
          </w:p>
        </w:tc>
        <w:tc>
          <w:tcPr>
            <w:tcW w:w="1015" w:type="pct"/>
            <w:shd w:val="clear" w:color="auto" w:fill="auto"/>
            <w:noWrap/>
            <w:tcMar>
              <w:top w:w="28" w:type="dxa"/>
              <w:left w:w="57" w:type="dxa"/>
              <w:bottom w:w="28" w:type="dxa"/>
              <w:right w:w="57" w:type="dxa"/>
            </w:tcMar>
            <w:vAlign w:val="center"/>
          </w:tcPr>
          <w:p w14:paraId="54FFF9D9" w14:textId="77777777" w:rsidR="00760978" w:rsidRPr="00EE3F15" w:rsidRDefault="00760978" w:rsidP="00EE3F15">
            <w:pPr>
              <w:pStyle w:val="Tabletext"/>
              <w:jc w:val="right"/>
            </w:pPr>
            <w:r w:rsidRPr="00EE3F15">
              <w:t>1,388</w:t>
            </w:r>
          </w:p>
        </w:tc>
        <w:tc>
          <w:tcPr>
            <w:tcW w:w="1015" w:type="pct"/>
            <w:shd w:val="clear" w:color="auto" w:fill="auto"/>
            <w:noWrap/>
            <w:tcMar>
              <w:top w:w="28" w:type="dxa"/>
              <w:left w:w="57" w:type="dxa"/>
              <w:bottom w:w="28" w:type="dxa"/>
              <w:right w:w="57" w:type="dxa"/>
            </w:tcMar>
            <w:vAlign w:val="center"/>
          </w:tcPr>
          <w:p w14:paraId="7B20DEC2" w14:textId="77777777" w:rsidR="00760978" w:rsidRPr="00EE3F15" w:rsidRDefault="00760978" w:rsidP="00EE3F15">
            <w:pPr>
              <w:pStyle w:val="Tabletext"/>
              <w:jc w:val="right"/>
            </w:pPr>
            <w:r w:rsidRPr="00EE3F15">
              <w:t>2,256</w:t>
            </w:r>
          </w:p>
        </w:tc>
        <w:tc>
          <w:tcPr>
            <w:tcW w:w="1015" w:type="pct"/>
            <w:shd w:val="clear" w:color="auto" w:fill="auto"/>
            <w:noWrap/>
            <w:tcMar>
              <w:top w:w="28" w:type="dxa"/>
              <w:left w:w="57" w:type="dxa"/>
              <w:bottom w:w="28" w:type="dxa"/>
              <w:right w:w="57" w:type="dxa"/>
            </w:tcMar>
            <w:vAlign w:val="center"/>
          </w:tcPr>
          <w:p w14:paraId="370EAC04" w14:textId="77777777" w:rsidR="00760978" w:rsidRPr="00EE3F15" w:rsidRDefault="00760978" w:rsidP="00EE3F15">
            <w:pPr>
              <w:pStyle w:val="Tabletext"/>
              <w:jc w:val="right"/>
            </w:pPr>
            <w:r w:rsidRPr="00EE3F15">
              <w:t>61.5%</w:t>
            </w:r>
          </w:p>
        </w:tc>
      </w:tr>
    </w:tbl>
    <w:p w14:paraId="5217DBB6" w14:textId="77777777" w:rsidR="00760978" w:rsidRDefault="00760978" w:rsidP="00760978">
      <w:pPr>
        <w:pStyle w:val="Figure"/>
      </w:pPr>
      <w:bookmarkStart w:id="56" w:name="_Ref164246708"/>
      <w:r w:rsidRPr="002619DB">
        <w:t xml:space="preserve">Table </w:t>
      </w:r>
      <w:r w:rsidRPr="002619DB">
        <w:rPr>
          <w:noProof/>
        </w:rPr>
        <w:fldChar w:fldCharType="begin"/>
      </w:r>
      <w:r w:rsidRPr="002619DB">
        <w:rPr>
          <w:noProof/>
        </w:rPr>
        <w:instrText xml:space="preserve"> SEQ Table \* ARABIC </w:instrText>
      </w:r>
      <w:r w:rsidRPr="002619DB">
        <w:rPr>
          <w:noProof/>
        </w:rPr>
        <w:fldChar w:fldCharType="separate"/>
      </w:r>
      <w:r>
        <w:rPr>
          <w:noProof/>
        </w:rPr>
        <w:t>10</w:t>
      </w:r>
      <w:r w:rsidRPr="002619DB">
        <w:rPr>
          <w:noProof/>
        </w:rPr>
        <w:fldChar w:fldCharType="end"/>
      </w:r>
      <w:bookmarkEnd w:id="56"/>
      <w:r w:rsidRPr="002619DB">
        <w:t>: Population</w:t>
      </w:r>
      <w:r>
        <w:t xml:space="preserve">, </w:t>
      </w:r>
      <w:r w:rsidRPr="002619DB">
        <w:t>response numbers</w:t>
      </w:r>
      <w:r>
        <w:t xml:space="preserve"> and response rates</w:t>
      </w:r>
      <w:r w:rsidRPr="002619DB">
        <w:t xml:space="preserve"> by </w:t>
      </w:r>
      <w:r>
        <w:t>year of award completion</w:t>
      </w:r>
    </w:p>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2058"/>
        <w:gridCol w:w="2060"/>
        <w:gridCol w:w="2056"/>
      </w:tblGrid>
      <w:tr w:rsidR="00760978" w:rsidRPr="00EE3F15" w14:paraId="06F35DFD" w14:textId="77777777" w:rsidTr="00EE3F15">
        <w:trPr>
          <w:tblHeader/>
        </w:trPr>
        <w:tc>
          <w:tcPr>
            <w:tcW w:w="1955" w:type="pct"/>
            <w:shd w:val="clear" w:color="auto" w:fill="auto"/>
            <w:noWrap/>
            <w:tcMar>
              <w:top w:w="28" w:type="dxa"/>
              <w:left w:w="108" w:type="dxa"/>
              <w:bottom w:w="28" w:type="dxa"/>
              <w:right w:w="108" w:type="dxa"/>
            </w:tcMar>
            <w:vAlign w:val="center"/>
            <w:hideMark/>
          </w:tcPr>
          <w:p w14:paraId="7854A882" w14:textId="66E1BC9E" w:rsidR="00760978" w:rsidRPr="008373E8" w:rsidRDefault="008373E8" w:rsidP="00EE3F15">
            <w:pPr>
              <w:pStyle w:val="Tabletext"/>
              <w:rPr>
                <w:b/>
                <w:bCs/>
              </w:rPr>
            </w:pPr>
            <w:r w:rsidRPr="008373E8">
              <w:rPr>
                <w:b/>
                <w:bCs/>
              </w:rPr>
              <w:t>Year</w:t>
            </w:r>
          </w:p>
        </w:tc>
        <w:tc>
          <w:tcPr>
            <w:tcW w:w="1015" w:type="pct"/>
            <w:shd w:val="clear" w:color="auto" w:fill="auto"/>
            <w:noWrap/>
            <w:tcMar>
              <w:top w:w="28" w:type="dxa"/>
              <w:left w:w="108" w:type="dxa"/>
              <w:bottom w:w="28" w:type="dxa"/>
              <w:right w:w="108" w:type="dxa"/>
            </w:tcMar>
            <w:vAlign w:val="center"/>
            <w:hideMark/>
          </w:tcPr>
          <w:p w14:paraId="62D189CC" w14:textId="77777777" w:rsidR="00760978" w:rsidRPr="00EE3F15" w:rsidRDefault="00760978" w:rsidP="00EE3F15">
            <w:pPr>
              <w:pStyle w:val="Tabletext"/>
              <w:jc w:val="right"/>
              <w:rPr>
                <w:b/>
                <w:bCs/>
              </w:rPr>
            </w:pPr>
            <w:r w:rsidRPr="00EE3F15">
              <w:rPr>
                <w:b/>
                <w:bCs/>
              </w:rPr>
              <w:t>Total respondents</w:t>
            </w:r>
          </w:p>
        </w:tc>
        <w:tc>
          <w:tcPr>
            <w:tcW w:w="1016" w:type="pct"/>
            <w:shd w:val="clear" w:color="auto" w:fill="auto"/>
            <w:noWrap/>
            <w:tcMar>
              <w:top w:w="28" w:type="dxa"/>
              <w:left w:w="108" w:type="dxa"/>
              <w:bottom w:w="28" w:type="dxa"/>
              <w:right w:w="108" w:type="dxa"/>
            </w:tcMar>
            <w:vAlign w:val="center"/>
            <w:hideMark/>
          </w:tcPr>
          <w:p w14:paraId="1BA039A5" w14:textId="77777777" w:rsidR="00760978" w:rsidRPr="00EE3F15" w:rsidRDefault="00760978" w:rsidP="00EE3F15">
            <w:pPr>
              <w:pStyle w:val="Tabletext"/>
              <w:jc w:val="right"/>
              <w:rPr>
                <w:b/>
                <w:bCs/>
              </w:rPr>
            </w:pPr>
            <w:r w:rsidRPr="00EE3F15">
              <w:rPr>
                <w:b/>
                <w:bCs/>
              </w:rPr>
              <w:t>Target population</w:t>
            </w:r>
          </w:p>
        </w:tc>
        <w:tc>
          <w:tcPr>
            <w:tcW w:w="1014" w:type="pct"/>
            <w:shd w:val="clear" w:color="auto" w:fill="auto"/>
            <w:noWrap/>
            <w:tcMar>
              <w:top w:w="28" w:type="dxa"/>
              <w:left w:w="108" w:type="dxa"/>
              <w:bottom w:w="28" w:type="dxa"/>
              <w:right w:w="108" w:type="dxa"/>
            </w:tcMar>
            <w:vAlign w:val="center"/>
            <w:hideMark/>
          </w:tcPr>
          <w:p w14:paraId="6CD01CF2" w14:textId="77777777" w:rsidR="00760978" w:rsidRPr="00EE3F15" w:rsidRDefault="00760978" w:rsidP="00EE3F15">
            <w:pPr>
              <w:pStyle w:val="Tabletext"/>
              <w:jc w:val="right"/>
              <w:rPr>
                <w:b/>
                <w:bCs/>
              </w:rPr>
            </w:pPr>
            <w:r w:rsidRPr="00EE3F15">
              <w:rPr>
                <w:b/>
                <w:bCs/>
              </w:rPr>
              <w:t>Response Rate</w:t>
            </w:r>
          </w:p>
        </w:tc>
      </w:tr>
      <w:tr w:rsidR="00760978" w:rsidRPr="00EE3F15" w14:paraId="7B6A77CA" w14:textId="77777777" w:rsidTr="00EE3F15">
        <w:trPr>
          <w:tblHeader/>
        </w:trPr>
        <w:tc>
          <w:tcPr>
            <w:tcW w:w="1955" w:type="pct"/>
            <w:shd w:val="clear" w:color="auto" w:fill="auto"/>
            <w:noWrap/>
            <w:tcMar>
              <w:top w:w="28" w:type="dxa"/>
              <w:left w:w="108" w:type="dxa"/>
              <w:bottom w:w="28" w:type="dxa"/>
              <w:right w:w="108" w:type="dxa"/>
            </w:tcMar>
            <w:vAlign w:val="center"/>
          </w:tcPr>
          <w:p w14:paraId="41695FF1" w14:textId="77777777" w:rsidR="00760978" w:rsidRPr="00EE3F15" w:rsidRDefault="00760978" w:rsidP="00EE3F15">
            <w:pPr>
              <w:pStyle w:val="Tabletext"/>
            </w:pPr>
            <w:r w:rsidRPr="00EE3F15">
              <w:t>2013</w:t>
            </w:r>
          </w:p>
        </w:tc>
        <w:tc>
          <w:tcPr>
            <w:tcW w:w="1015" w:type="pct"/>
            <w:shd w:val="clear" w:color="auto" w:fill="auto"/>
            <w:noWrap/>
            <w:tcMar>
              <w:top w:w="28" w:type="dxa"/>
              <w:left w:w="108" w:type="dxa"/>
              <w:bottom w:w="28" w:type="dxa"/>
              <w:right w:w="108" w:type="dxa"/>
            </w:tcMar>
            <w:vAlign w:val="center"/>
          </w:tcPr>
          <w:p w14:paraId="029280C3" w14:textId="77777777" w:rsidR="00760978" w:rsidRPr="00EE3F15" w:rsidRDefault="00760978" w:rsidP="00EE3F15">
            <w:pPr>
              <w:pStyle w:val="Tabletext"/>
              <w:jc w:val="right"/>
            </w:pPr>
            <w:r w:rsidRPr="00EE3F15">
              <w:t>235</w:t>
            </w:r>
          </w:p>
        </w:tc>
        <w:tc>
          <w:tcPr>
            <w:tcW w:w="1016" w:type="pct"/>
            <w:shd w:val="clear" w:color="auto" w:fill="auto"/>
            <w:noWrap/>
            <w:tcMar>
              <w:top w:w="28" w:type="dxa"/>
              <w:left w:w="108" w:type="dxa"/>
              <w:bottom w:w="28" w:type="dxa"/>
              <w:right w:w="108" w:type="dxa"/>
            </w:tcMar>
            <w:vAlign w:val="center"/>
          </w:tcPr>
          <w:p w14:paraId="49627502" w14:textId="77777777" w:rsidR="00760978" w:rsidRPr="00EE3F15" w:rsidRDefault="00760978" w:rsidP="00EE3F15">
            <w:pPr>
              <w:pStyle w:val="Tabletext"/>
              <w:jc w:val="right"/>
            </w:pPr>
            <w:r w:rsidRPr="00EE3F15">
              <w:t>401</w:t>
            </w:r>
          </w:p>
        </w:tc>
        <w:tc>
          <w:tcPr>
            <w:tcW w:w="1014" w:type="pct"/>
            <w:shd w:val="clear" w:color="auto" w:fill="auto"/>
            <w:noWrap/>
            <w:tcMar>
              <w:top w:w="28" w:type="dxa"/>
              <w:left w:w="108" w:type="dxa"/>
              <w:bottom w:w="28" w:type="dxa"/>
              <w:right w:w="108" w:type="dxa"/>
            </w:tcMar>
            <w:vAlign w:val="center"/>
          </w:tcPr>
          <w:p w14:paraId="612FA219" w14:textId="77777777" w:rsidR="00760978" w:rsidRPr="00EE3F15" w:rsidRDefault="00760978" w:rsidP="00EE3F15">
            <w:pPr>
              <w:pStyle w:val="Tabletext"/>
              <w:jc w:val="right"/>
            </w:pPr>
            <w:r w:rsidRPr="00EE3F15">
              <w:t>58.6%</w:t>
            </w:r>
          </w:p>
        </w:tc>
      </w:tr>
      <w:tr w:rsidR="00760978" w:rsidRPr="00EE3F15" w14:paraId="38F8F69C" w14:textId="77777777" w:rsidTr="00EE3F15">
        <w:trPr>
          <w:tblHeader/>
        </w:trPr>
        <w:tc>
          <w:tcPr>
            <w:tcW w:w="1955" w:type="pct"/>
            <w:shd w:val="clear" w:color="auto" w:fill="auto"/>
            <w:noWrap/>
            <w:tcMar>
              <w:top w:w="28" w:type="dxa"/>
              <w:left w:w="108" w:type="dxa"/>
              <w:bottom w:w="28" w:type="dxa"/>
              <w:right w:w="108" w:type="dxa"/>
            </w:tcMar>
            <w:vAlign w:val="center"/>
          </w:tcPr>
          <w:p w14:paraId="3E827100" w14:textId="77777777" w:rsidR="00760978" w:rsidRPr="00EE3F15" w:rsidRDefault="00760978" w:rsidP="00EE3F15">
            <w:pPr>
              <w:pStyle w:val="Tabletext"/>
            </w:pPr>
            <w:r w:rsidRPr="00EE3F15">
              <w:t>2014</w:t>
            </w:r>
          </w:p>
        </w:tc>
        <w:tc>
          <w:tcPr>
            <w:tcW w:w="1015" w:type="pct"/>
            <w:shd w:val="clear" w:color="auto" w:fill="auto"/>
            <w:noWrap/>
            <w:tcMar>
              <w:top w:w="28" w:type="dxa"/>
              <w:left w:w="108" w:type="dxa"/>
              <w:bottom w:w="28" w:type="dxa"/>
              <w:right w:w="108" w:type="dxa"/>
            </w:tcMar>
            <w:vAlign w:val="center"/>
          </w:tcPr>
          <w:p w14:paraId="2D35E724" w14:textId="77777777" w:rsidR="00760978" w:rsidRPr="00EE3F15" w:rsidRDefault="00760978" w:rsidP="00EE3F15">
            <w:pPr>
              <w:pStyle w:val="Tabletext"/>
              <w:jc w:val="right"/>
            </w:pPr>
            <w:r w:rsidRPr="00EE3F15">
              <w:t>335</w:t>
            </w:r>
          </w:p>
        </w:tc>
        <w:tc>
          <w:tcPr>
            <w:tcW w:w="1016" w:type="pct"/>
            <w:shd w:val="clear" w:color="auto" w:fill="auto"/>
            <w:noWrap/>
            <w:tcMar>
              <w:top w:w="28" w:type="dxa"/>
              <w:left w:w="108" w:type="dxa"/>
              <w:bottom w:w="28" w:type="dxa"/>
              <w:right w:w="108" w:type="dxa"/>
            </w:tcMar>
            <w:vAlign w:val="center"/>
          </w:tcPr>
          <w:p w14:paraId="07F11744" w14:textId="77777777" w:rsidR="00760978" w:rsidRPr="00EE3F15" w:rsidRDefault="00760978" w:rsidP="00EE3F15">
            <w:pPr>
              <w:pStyle w:val="Tabletext"/>
              <w:jc w:val="right"/>
            </w:pPr>
            <w:r w:rsidRPr="00EE3F15">
              <w:t>536</w:t>
            </w:r>
          </w:p>
        </w:tc>
        <w:tc>
          <w:tcPr>
            <w:tcW w:w="1014" w:type="pct"/>
            <w:shd w:val="clear" w:color="auto" w:fill="auto"/>
            <w:noWrap/>
            <w:tcMar>
              <w:top w:w="28" w:type="dxa"/>
              <w:left w:w="108" w:type="dxa"/>
              <w:bottom w:w="28" w:type="dxa"/>
              <w:right w:w="108" w:type="dxa"/>
            </w:tcMar>
            <w:vAlign w:val="center"/>
          </w:tcPr>
          <w:p w14:paraId="47162E3F" w14:textId="77777777" w:rsidR="00760978" w:rsidRPr="00EE3F15" w:rsidRDefault="00760978" w:rsidP="00EE3F15">
            <w:pPr>
              <w:pStyle w:val="Tabletext"/>
              <w:jc w:val="right"/>
            </w:pPr>
            <w:r w:rsidRPr="00EE3F15">
              <w:t>62.5%</w:t>
            </w:r>
          </w:p>
        </w:tc>
      </w:tr>
      <w:tr w:rsidR="00760978" w:rsidRPr="00EE3F15" w14:paraId="02EBD0B5" w14:textId="77777777" w:rsidTr="00EE3F15">
        <w:trPr>
          <w:tblHeader/>
        </w:trPr>
        <w:tc>
          <w:tcPr>
            <w:tcW w:w="1955" w:type="pct"/>
            <w:shd w:val="clear" w:color="auto" w:fill="auto"/>
            <w:noWrap/>
            <w:tcMar>
              <w:top w:w="28" w:type="dxa"/>
              <w:left w:w="108" w:type="dxa"/>
              <w:bottom w:w="28" w:type="dxa"/>
              <w:right w:w="108" w:type="dxa"/>
            </w:tcMar>
            <w:vAlign w:val="center"/>
          </w:tcPr>
          <w:p w14:paraId="4219A2B4" w14:textId="77777777" w:rsidR="00760978" w:rsidRPr="00EE3F15" w:rsidRDefault="00760978" w:rsidP="00EE3F15">
            <w:pPr>
              <w:pStyle w:val="Tabletext"/>
            </w:pPr>
            <w:r w:rsidRPr="00EE3F15">
              <w:t>2015</w:t>
            </w:r>
          </w:p>
        </w:tc>
        <w:tc>
          <w:tcPr>
            <w:tcW w:w="1015" w:type="pct"/>
            <w:shd w:val="clear" w:color="auto" w:fill="auto"/>
            <w:noWrap/>
            <w:tcMar>
              <w:top w:w="28" w:type="dxa"/>
              <w:left w:w="108" w:type="dxa"/>
              <w:bottom w:w="28" w:type="dxa"/>
              <w:right w:w="108" w:type="dxa"/>
            </w:tcMar>
            <w:vAlign w:val="center"/>
          </w:tcPr>
          <w:p w14:paraId="6C8399AC" w14:textId="77777777" w:rsidR="00760978" w:rsidRPr="00EE3F15" w:rsidRDefault="00760978" w:rsidP="00EE3F15">
            <w:pPr>
              <w:pStyle w:val="Tabletext"/>
              <w:jc w:val="right"/>
            </w:pPr>
            <w:r w:rsidRPr="00EE3F15">
              <w:t>476</w:t>
            </w:r>
          </w:p>
        </w:tc>
        <w:tc>
          <w:tcPr>
            <w:tcW w:w="1016" w:type="pct"/>
            <w:shd w:val="clear" w:color="auto" w:fill="auto"/>
            <w:noWrap/>
            <w:tcMar>
              <w:top w:w="28" w:type="dxa"/>
              <w:left w:w="108" w:type="dxa"/>
              <w:bottom w:w="28" w:type="dxa"/>
              <w:right w:w="108" w:type="dxa"/>
            </w:tcMar>
            <w:vAlign w:val="center"/>
          </w:tcPr>
          <w:p w14:paraId="0FAB43DD" w14:textId="77777777" w:rsidR="00760978" w:rsidRPr="00EE3F15" w:rsidRDefault="00760978" w:rsidP="00EE3F15">
            <w:pPr>
              <w:pStyle w:val="Tabletext"/>
              <w:jc w:val="right"/>
            </w:pPr>
            <w:r w:rsidRPr="00EE3F15">
              <w:t>734</w:t>
            </w:r>
          </w:p>
        </w:tc>
        <w:tc>
          <w:tcPr>
            <w:tcW w:w="1014" w:type="pct"/>
            <w:shd w:val="clear" w:color="auto" w:fill="auto"/>
            <w:noWrap/>
            <w:tcMar>
              <w:top w:w="28" w:type="dxa"/>
              <w:left w:w="108" w:type="dxa"/>
              <w:bottom w:w="28" w:type="dxa"/>
              <w:right w:w="108" w:type="dxa"/>
            </w:tcMar>
            <w:vAlign w:val="center"/>
          </w:tcPr>
          <w:p w14:paraId="385729D0" w14:textId="77777777" w:rsidR="00760978" w:rsidRPr="00EE3F15" w:rsidRDefault="00760978" w:rsidP="00EE3F15">
            <w:pPr>
              <w:pStyle w:val="Tabletext"/>
              <w:jc w:val="right"/>
            </w:pPr>
            <w:r w:rsidRPr="00EE3F15">
              <w:t>64.9%</w:t>
            </w:r>
          </w:p>
        </w:tc>
      </w:tr>
      <w:tr w:rsidR="00760978" w:rsidRPr="00EE3F15" w14:paraId="0856F1E3" w14:textId="77777777" w:rsidTr="00EE3F15">
        <w:trPr>
          <w:tblHeader/>
        </w:trPr>
        <w:tc>
          <w:tcPr>
            <w:tcW w:w="1955" w:type="pct"/>
            <w:shd w:val="clear" w:color="auto" w:fill="auto"/>
            <w:noWrap/>
            <w:tcMar>
              <w:top w:w="28" w:type="dxa"/>
              <w:left w:w="108" w:type="dxa"/>
              <w:bottom w:w="28" w:type="dxa"/>
              <w:right w:w="108" w:type="dxa"/>
            </w:tcMar>
            <w:vAlign w:val="center"/>
          </w:tcPr>
          <w:p w14:paraId="2BB24F73" w14:textId="77777777" w:rsidR="00760978" w:rsidRPr="00EE3F15" w:rsidRDefault="00760978" w:rsidP="00EE3F15">
            <w:pPr>
              <w:pStyle w:val="Tabletext"/>
            </w:pPr>
            <w:r w:rsidRPr="00EE3F15">
              <w:t>2016</w:t>
            </w:r>
          </w:p>
        </w:tc>
        <w:tc>
          <w:tcPr>
            <w:tcW w:w="1015" w:type="pct"/>
            <w:shd w:val="clear" w:color="auto" w:fill="auto"/>
            <w:noWrap/>
            <w:tcMar>
              <w:top w:w="28" w:type="dxa"/>
              <w:left w:w="108" w:type="dxa"/>
              <w:bottom w:w="28" w:type="dxa"/>
              <w:right w:w="108" w:type="dxa"/>
            </w:tcMar>
            <w:vAlign w:val="center"/>
          </w:tcPr>
          <w:p w14:paraId="729EC23F" w14:textId="77777777" w:rsidR="00760978" w:rsidRPr="00EE3F15" w:rsidRDefault="00760978" w:rsidP="00EE3F15">
            <w:pPr>
              <w:pStyle w:val="Tabletext"/>
              <w:jc w:val="right"/>
            </w:pPr>
            <w:r w:rsidRPr="00EE3F15">
              <w:t>342</w:t>
            </w:r>
          </w:p>
        </w:tc>
        <w:tc>
          <w:tcPr>
            <w:tcW w:w="1016" w:type="pct"/>
            <w:shd w:val="clear" w:color="auto" w:fill="auto"/>
            <w:noWrap/>
            <w:tcMar>
              <w:top w:w="28" w:type="dxa"/>
              <w:left w:w="108" w:type="dxa"/>
              <w:bottom w:w="28" w:type="dxa"/>
              <w:right w:w="108" w:type="dxa"/>
            </w:tcMar>
            <w:vAlign w:val="center"/>
          </w:tcPr>
          <w:p w14:paraId="4F8EE911" w14:textId="77777777" w:rsidR="00760978" w:rsidRPr="00EE3F15" w:rsidRDefault="00760978" w:rsidP="00EE3F15">
            <w:pPr>
              <w:pStyle w:val="Tabletext"/>
              <w:jc w:val="right"/>
            </w:pPr>
            <w:r w:rsidRPr="00EE3F15">
              <w:t>585</w:t>
            </w:r>
          </w:p>
        </w:tc>
        <w:tc>
          <w:tcPr>
            <w:tcW w:w="1014" w:type="pct"/>
            <w:shd w:val="clear" w:color="auto" w:fill="auto"/>
            <w:noWrap/>
            <w:tcMar>
              <w:top w:w="28" w:type="dxa"/>
              <w:left w:w="108" w:type="dxa"/>
              <w:bottom w:w="28" w:type="dxa"/>
              <w:right w:w="108" w:type="dxa"/>
            </w:tcMar>
            <w:vAlign w:val="center"/>
          </w:tcPr>
          <w:p w14:paraId="38900685" w14:textId="77777777" w:rsidR="00760978" w:rsidRPr="00EE3F15" w:rsidRDefault="00760978" w:rsidP="00EE3F15">
            <w:pPr>
              <w:pStyle w:val="Tabletext"/>
              <w:jc w:val="right"/>
            </w:pPr>
            <w:r w:rsidRPr="00EE3F15">
              <w:t>58.5%</w:t>
            </w:r>
          </w:p>
        </w:tc>
      </w:tr>
      <w:tr w:rsidR="00760978" w:rsidRPr="00EE3F15" w14:paraId="4B113250" w14:textId="77777777" w:rsidTr="00EE3F15">
        <w:trPr>
          <w:tblHeader/>
        </w:trPr>
        <w:tc>
          <w:tcPr>
            <w:tcW w:w="1955" w:type="pct"/>
            <w:shd w:val="clear" w:color="auto" w:fill="auto"/>
            <w:noWrap/>
            <w:tcMar>
              <w:top w:w="28" w:type="dxa"/>
              <w:left w:w="108" w:type="dxa"/>
              <w:bottom w:w="28" w:type="dxa"/>
              <w:right w:w="108" w:type="dxa"/>
            </w:tcMar>
            <w:vAlign w:val="center"/>
          </w:tcPr>
          <w:p w14:paraId="0A8A5594" w14:textId="77777777" w:rsidR="00760978" w:rsidRPr="00EE3F15" w:rsidRDefault="00760978" w:rsidP="00EE3F15">
            <w:pPr>
              <w:pStyle w:val="Tabletext"/>
            </w:pPr>
            <w:r w:rsidRPr="00EE3F15">
              <w:t>Total</w:t>
            </w:r>
          </w:p>
        </w:tc>
        <w:tc>
          <w:tcPr>
            <w:tcW w:w="1015" w:type="pct"/>
            <w:shd w:val="clear" w:color="auto" w:fill="auto"/>
            <w:noWrap/>
            <w:tcMar>
              <w:top w:w="28" w:type="dxa"/>
              <w:left w:w="108" w:type="dxa"/>
              <w:bottom w:w="28" w:type="dxa"/>
              <w:right w:w="108" w:type="dxa"/>
            </w:tcMar>
            <w:vAlign w:val="center"/>
          </w:tcPr>
          <w:p w14:paraId="7801C682" w14:textId="77777777" w:rsidR="00760978" w:rsidRPr="00EE3F15" w:rsidRDefault="00760978" w:rsidP="00EE3F15">
            <w:pPr>
              <w:pStyle w:val="Tabletext"/>
              <w:jc w:val="right"/>
            </w:pPr>
            <w:r w:rsidRPr="00EE3F15">
              <w:t>1,388</w:t>
            </w:r>
          </w:p>
        </w:tc>
        <w:tc>
          <w:tcPr>
            <w:tcW w:w="1016" w:type="pct"/>
            <w:shd w:val="clear" w:color="auto" w:fill="auto"/>
            <w:noWrap/>
            <w:tcMar>
              <w:top w:w="28" w:type="dxa"/>
              <w:left w:w="108" w:type="dxa"/>
              <w:bottom w:w="28" w:type="dxa"/>
              <w:right w:w="108" w:type="dxa"/>
            </w:tcMar>
            <w:vAlign w:val="center"/>
          </w:tcPr>
          <w:p w14:paraId="77296ED2" w14:textId="77777777" w:rsidR="00760978" w:rsidRPr="00EE3F15" w:rsidRDefault="00760978" w:rsidP="00EE3F15">
            <w:pPr>
              <w:pStyle w:val="Tabletext"/>
              <w:jc w:val="right"/>
            </w:pPr>
            <w:r w:rsidRPr="00EE3F15">
              <w:t>2,256</w:t>
            </w:r>
          </w:p>
        </w:tc>
        <w:tc>
          <w:tcPr>
            <w:tcW w:w="1014" w:type="pct"/>
            <w:shd w:val="clear" w:color="auto" w:fill="auto"/>
            <w:noWrap/>
            <w:tcMar>
              <w:top w:w="28" w:type="dxa"/>
              <w:left w:w="108" w:type="dxa"/>
              <w:bottom w:w="28" w:type="dxa"/>
              <w:right w:w="108" w:type="dxa"/>
            </w:tcMar>
            <w:vAlign w:val="center"/>
          </w:tcPr>
          <w:p w14:paraId="0B8D6966" w14:textId="77777777" w:rsidR="00760978" w:rsidRPr="00EE3F15" w:rsidRDefault="00760978" w:rsidP="00EE3F15">
            <w:pPr>
              <w:pStyle w:val="Tabletext"/>
              <w:jc w:val="right"/>
            </w:pPr>
            <w:r w:rsidRPr="00EE3F15">
              <w:t>61.5%</w:t>
            </w:r>
          </w:p>
        </w:tc>
      </w:tr>
    </w:tbl>
    <w:p w14:paraId="6DC4131B" w14:textId="77777777" w:rsidR="00760978" w:rsidRDefault="00760978" w:rsidP="00760978">
      <w:pPr>
        <w:pStyle w:val="Figure"/>
      </w:pPr>
      <w:r>
        <w:t xml:space="preserve">Table </w:t>
      </w:r>
      <w:r>
        <w:fldChar w:fldCharType="begin"/>
      </w:r>
      <w:r>
        <w:instrText xml:space="preserve"> SEQ Table \* ARABIC </w:instrText>
      </w:r>
      <w:r>
        <w:fldChar w:fldCharType="separate"/>
      </w:r>
      <w:r>
        <w:rPr>
          <w:noProof/>
        </w:rPr>
        <w:t>11</w:t>
      </w:r>
      <w:r>
        <w:fldChar w:fldCharType="end"/>
      </w:r>
      <w:r>
        <w:t xml:space="preserve">: Population, response numbers and response rates by region of citizenship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43"/>
        <w:gridCol w:w="1984"/>
        <w:gridCol w:w="2410"/>
      </w:tblGrid>
      <w:tr w:rsidR="00760978" w:rsidRPr="00707F0B" w14:paraId="6CDA4153" w14:textId="77777777" w:rsidTr="00086B96">
        <w:trPr>
          <w:trHeight w:val="288"/>
          <w:tblHeader/>
        </w:trPr>
        <w:tc>
          <w:tcPr>
            <w:tcW w:w="3964" w:type="dxa"/>
            <w:shd w:val="clear" w:color="auto" w:fill="auto"/>
            <w:noWrap/>
            <w:vAlign w:val="center"/>
          </w:tcPr>
          <w:p w14:paraId="161DF02B" w14:textId="668776C0" w:rsidR="00760978" w:rsidRPr="008373E8" w:rsidRDefault="008373E8" w:rsidP="00EE3F15">
            <w:pPr>
              <w:pStyle w:val="Tabletext"/>
              <w:rPr>
                <w:b/>
                <w:bCs/>
              </w:rPr>
            </w:pPr>
            <w:r w:rsidRPr="008373E8">
              <w:rPr>
                <w:b/>
                <w:bCs/>
              </w:rPr>
              <w:t>Country</w:t>
            </w:r>
          </w:p>
        </w:tc>
        <w:tc>
          <w:tcPr>
            <w:tcW w:w="1843" w:type="dxa"/>
            <w:vAlign w:val="center"/>
          </w:tcPr>
          <w:p w14:paraId="159350C1" w14:textId="77777777" w:rsidR="00760978" w:rsidRPr="00EE3F15" w:rsidRDefault="00760978" w:rsidP="00EE3F15">
            <w:pPr>
              <w:pStyle w:val="Tabletext"/>
              <w:jc w:val="right"/>
              <w:rPr>
                <w:b/>
                <w:bCs/>
              </w:rPr>
            </w:pPr>
            <w:r w:rsidRPr="00EE3F15">
              <w:rPr>
                <w:b/>
                <w:bCs/>
              </w:rPr>
              <w:t>Response</w:t>
            </w:r>
          </w:p>
        </w:tc>
        <w:tc>
          <w:tcPr>
            <w:tcW w:w="1984" w:type="dxa"/>
            <w:vAlign w:val="center"/>
          </w:tcPr>
          <w:p w14:paraId="4F8DB941" w14:textId="77777777" w:rsidR="00760978" w:rsidRPr="00EE3F15" w:rsidRDefault="00760978" w:rsidP="00EE3F15">
            <w:pPr>
              <w:pStyle w:val="Tabletext"/>
              <w:jc w:val="right"/>
              <w:rPr>
                <w:b/>
                <w:bCs/>
              </w:rPr>
            </w:pPr>
            <w:r w:rsidRPr="00EE3F15">
              <w:rPr>
                <w:b/>
                <w:bCs/>
              </w:rPr>
              <w:t>Population</w:t>
            </w:r>
          </w:p>
        </w:tc>
        <w:tc>
          <w:tcPr>
            <w:tcW w:w="2410" w:type="dxa"/>
            <w:vAlign w:val="center"/>
          </w:tcPr>
          <w:p w14:paraId="0B08D4D9" w14:textId="77777777" w:rsidR="00760978" w:rsidRPr="00EE3F15" w:rsidRDefault="00760978" w:rsidP="00EE3F15">
            <w:pPr>
              <w:pStyle w:val="Tabletext"/>
              <w:jc w:val="right"/>
              <w:rPr>
                <w:b/>
                <w:bCs/>
              </w:rPr>
            </w:pPr>
            <w:r w:rsidRPr="00EE3F15">
              <w:rPr>
                <w:b/>
                <w:bCs/>
              </w:rPr>
              <w:t>Response Rate</w:t>
            </w:r>
          </w:p>
        </w:tc>
      </w:tr>
      <w:tr w:rsidR="00760978" w:rsidRPr="00707F0B" w14:paraId="6A71A113" w14:textId="77777777" w:rsidTr="00EE3F15">
        <w:trPr>
          <w:trHeight w:val="288"/>
          <w:tblHeader/>
        </w:trPr>
        <w:tc>
          <w:tcPr>
            <w:tcW w:w="3964" w:type="dxa"/>
            <w:shd w:val="clear" w:color="auto" w:fill="auto"/>
            <w:noWrap/>
            <w:vAlign w:val="center"/>
          </w:tcPr>
          <w:p w14:paraId="0C090BB6" w14:textId="77777777" w:rsidR="00760978" w:rsidRPr="00EE3F15" w:rsidRDefault="00760978" w:rsidP="00EE3F15">
            <w:pPr>
              <w:pStyle w:val="Tabletext"/>
            </w:pPr>
            <w:r w:rsidRPr="00EE3F15">
              <w:t>East Asia</w:t>
            </w:r>
          </w:p>
        </w:tc>
        <w:tc>
          <w:tcPr>
            <w:tcW w:w="1843" w:type="dxa"/>
            <w:vAlign w:val="center"/>
          </w:tcPr>
          <w:p w14:paraId="5212F0A6" w14:textId="77777777" w:rsidR="00760978" w:rsidRPr="00EE3F15" w:rsidRDefault="00760978" w:rsidP="00EE3F15">
            <w:pPr>
              <w:pStyle w:val="Tabletext"/>
              <w:jc w:val="right"/>
            </w:pPr>
            <w:r w:rsidRPr="00EE3F15">
              <w:t>643</w:t>
            </w:r>
          </w:p>
        </w:tc>
        <w:tc>
          <w:tcPr>
            <w:tcW w:w="1984" w:type="dxa"/>
            <w:vAlign w:val="center"/>
          </w:tcPr>
          <w:p w14:paraId="3BA6FE9A" w14:textId="77777777" w:rsidR="00760978" w:rsidRPr="00EE3F15" w:rsidRDefault="00760978" w:rsidP="00EE3F15">
            <w:pPr>
              <w:pStyle w:val="Tabletext"/>
              <w:jc w:val="right"/>
            </w:pPr>
            <w:r w:rsidRPr="00EE3F15">
              <w:t>1135</w:t>
            </w:r>
          </w:p>
        </w:tc>
        <w:tc>
          <w:tcPr>
            <w:tcW w:w="2410" w:type="dxa"/>
            <w:vAlign w:val="center"/>
          </w:tcPr>
          <w:p w14:paraId="10821BCF" w14:textId="77777777" w:rsidR="00760978" w:rsidRPr="00EE3F15" w:rsidRDefault="00760978" w:rsidP="00EE3F15">
            <w:pPr>
              <w:pStyle w:val="Tabletext"/>
              <w:jc w:val="right"/>
            </w:pPr>
            <w:r w:rsidRPr="00EE3F15">
              <w:t>56.7%</w:t>
            </w:r>
          </w:p>
        </w:tc>
      </w:tr>
      <w:tr w:rsidR="00760978" w:rsidRPr="00707F0B" w14:paraId="4C1A3573" w14:textId="77777777" w:rsidTr="00EE3F15">
        <w:trPr>
          <w:trHeight w:val="288"/>
          <w:tblHeader/>
        </w:trPr>
        <w:tc>
          <w:tcPr>
            <w:tcW w:w="3964" w:type="dxa"/>
            <w:shd w:val="clear" w:color="auto" w:fill="auto"/>
            <w:noWrap/>
            <w:vAlign w:val="center"/>
            <w:hideMark/>
          </w:tcPr>
          <w:p w14:paraId="243D3DAE" w14:textId="77777777" w:rsidR="00760978" w:rsidRPr="00EE3F15" w:rsidRDefault="00760978" w:rsidP="00EE3F15">
            <w:pPr>
              <w:pStyle w:val="Tabletext"/>
            </w:pPr>
            <w:r w:rsidRPr="00EE3F15">
              <w:t>South-West Asia &amp; Mongolia</w:t>
            </w:r>
          </w:p>
        </w:tc>
        <w:tc>
          <w:tcPr>
            <w:tcW w:w="1843" w:type="dxa"/>
            <w:vAlign w:val="center"/>
          </w:tcPr>
          <w:p w14:paraId="5C7405A4" w14:textId="77777777" w:rsidR="00760978" w:rsidRPr="00EE3F15" w:rsidRDefault="00760978" w:rsidP="00EE3F15">
            <w:pPr>
              <w:pStyle w:val="Tabletext"/>
              <w:jc w:val="right"/>
            </w:pPr>
            <w:r w:rsidRPr="00EE3F15">
              <w:t>264</w:t>
            </w:r>
          </w:p>
        </w:tc>
        <w:tc>
          <w:tcPr>
            <w:tcW w:w="1984" w:type="dxa"/>
            <w:vAlign w:val="center"/>
          </w:tcPr>
          <w:p w14:paraId="6A093EB7" w14:textId="77777777" w:rsidR="00760978" w:rsidRPr="00EE3F15" w:rsidRDefault="00760978" w:rsidP="00EE3F15">
            <w:pPr>
              <w:pStyle w:val="Tabletext"/>
              <w:jc w:val="right"/>
            </w:pPr>
            <w:r w:rsidRPr="00EE3F15">
              <w:t>414</w:t>
            </w:r>
          </w:p>
        </w:tc>
        <w:tc>
          <w:tcPr>
            <w:tcW w:w="2410" w:type="dxa"/>
            <w:vAlign w:val="center"/>
          </w:tcPr>
          <w:p w14:paraId="7FB7E006" w14:textId="77777777" w:rsidR="00760978" w:rsidRPr="00EE3F15" w:rsidRDefault="00760978" w:rsidP="00EE3F15">
            <w:pPr>
              <w:pStyle w:val="Tabletext"/>
              <w:jc w:val="right"/>
            </w:pPr>
            <w:r w:rsidRPr="00EE3F15">
              <w:t>63.8%</w:t>
            </w:r>
          </w:p>
        </w:tc>
      </w:tr>
      <w:tr w:rsidR="00760978" w:rsidRPr="00707F0B" w14:paraId="7254DC64" w14:textId="77777777" w:rsidTr="00EE3F15">
        <w:trPr>
          <w:trHeight w:val="288"/>
          <w:tblHeader/>
        </w:trPr>
        <w:tc>
          <w:tcPr>
            <w:tcW w:w="3964" w:type="dxa"/>
            <w:shd w:val="clear" w:color="auto" w:fill="auto"/>
            <w:noWrap/>
            <w:vAlign w:val="center"/>
            <w:hideMark/>
          </w:tcPr>
          <w:p w14:paraId="24814C94" w14:textId="77777777" w:rsidR="00760978" w:rsidRPr="00EE3F15" w:rsidRDefault="00760978" w:rsidP="00EE3F15">
            <w:pPr>
              <w:pStyle w:val="Tabletext"/>
            </w:pPr>
            <w:r w:rsidRPr="00EE3F15">
              <w:t>Pacific Island Countries</w:t>
            </w:r>
          </w:p>
        </w:tc>
        <w:tc>
          <w:tcPr>
            <w:tcW w:w="1843" w:type="dxa"/>
            <w:vAlign w:val="center"/>
          </w:tcPr>
          <w:p w14:paraId="0F638E67" w14:textId="77777777" w:rsidR="00760978" w:rsidRPr="00EE3F15" w:rsidRDefault="00760978" w:rsidP="00EE3F15">
            <w:pPr>
              <w:pStyle w:val="Tabletext"/>
              <w:jc w:val="right"/>
            </w:pPr>
            <w:r w:rsidRPr="00EE3F15">
              <w:t>65</w:t>
            </w:r>
          </w:p>
        </w:tc>
        <w:tc>
          <w:tcPr>
            <w:tcW w:w="1984" w:type="dxa"/>
            <w:vAlign w:val="center"/>
          </w:tcPr>
          <w:p w14:paraId="795AC794" w14:textId="77777777" w:rsidR="00760978" w:rsidRPr="00EE3F15" w:rsidRDefault="00760978" w:rsidP="00EE3F15">
            <w:pPr>
              <w:pStyle w:val="Tabletext"/>
              <w:jc w:val="right"/>
            </w:pPr>
            <w:r w:rsidRPr="00EE3F15">
              <w:t>100</w:t>
            </w:r>
          </w:p>
        </w:tc>
        <w:tc>
          <w:tcPr>
            <w:tcW w:w="2410" w:type="dxa"/>
            <w:vAlign w:val="center"/>
          </w:tcPr>
          <w:p w14:paraId="2AA76184" w14:textId="77777777" w:rsidR="00760978" w:rsidRPr="00EE3F15" w:rsidRDefault="00760978" w:rsidP="00EE3F15">
            <w:pPr>
              <w:pStyle w:val="Tabletext"/>
              <w:jc w:val="right"/>
            </w:pPr>
            <w:r w:rsidRPr="00EE3F15">
              <w:t>65.0%</w:t>
            </w:r>
          </w:p>
        </w:tc>
      </w:tr>
      <w:tr w:rsidR="00760978" w:rsidRPr="00707F0B" w14:paraId="7C558E56" w14:textId="77777777" w:rsidTr="00EE3F15">
        <w:trPr>
          <w:trHeight w:val="288"/>
          <w:tblHeader/>
        </w:trPr>
        <w:tc>
          <w:tcPr>
            <w:tcW w:w="3964" w:type="dxa"/>
            <w:shd w:val="clear" w:color="auto" w:fill="auto"/>
            <w:noWrap/>
            <w:vAlign w:val="center"/>
            <w:hideMark/>
          </w:tcPr>
          <w:p w14:paraId="3C97E78F" w14:textId="77777777" w:rsidR="00760978" w:rsidRPr="00EE3F15" w:rsidRDefault="00760978" w:rsidP="00EE3F15">
            <w:pPr>
              <w:pStyle w:val="Tabletext"/>
            </w:pPr>
            <w:r w:rsidRPr="00EE3F15">
              <w:t>Papua New Guinea</w:t>
            </w:r>
          </w:p>
        </w:tc>
        <w:tc>
          <w:tcPr>
            <w:tcW w:w="1843" w:type="dxa"/>
            <w:vAlign w:val="center"/>
          </w:tcPr>
          <w:p w14:paraId="2A9B1CE9" w14:textId="77777777" w:rsidR="00760978" w:rsidRPr="00EE3F15" w:rsidRDefault="00760978" w:rsidP="00EE3F15">
            <w:pPr>
              <w:pStyle w:val="Tabletext"/>
              <w:jc w:val="right"/>
            </w:pPr>
            <w:r w:rsidRPr="00EE3F15">
              <w:t>70</w:t>
            </w:r>
          </w:p>
        </w:tc>
        <w:tc>
          <w:tcPr>
            <w:tcW w:w="1984" w:type="dxa"/>
            <w:vAlign w:val="center"/>
          </w:tcPr>
          <w:p w14:paraId="1BB0E6D2" w14:textId="77777777" w:rsidR="00760978" w:rsidRPr="00EE3F15" w:rsidRDefault="00760978" w:rsidP="00EE3F15">
            <w:pPr>
              <w:pStyle w:val="Tabletext"/>
              <w:jc w:val="right"/>
            </w:pPr>
            <w:r w:rsidRPr="00EE3F15">
              <w:t>107</w:t>
            </w:r>
          </w:p>
        </w:tc>
        <w:tc>
          <w:tcPr>
            <w:tcW w:w="2410" w:type="dxa"/>
            <w:vAlign w:val="center"/>
          </w:tcPr>
          <w:p w14:paraId="6C93C766" w14:textId="77777777" w:rsidR="00760978" w:rsidRPr="00EE3F15" w:rsidRDefault="00760978" w:rsidP="00EE3F15">
            <w:pPr>
              <w:pStyle w:val="Tabletext"/>
              <w:jc w:val="right"/>
            </w:pPr>
            <w:r w:rsidRPr="00EE3F15">
              <w:t>65.4%</w:t>
            </w:r>
          </w:p>
        </w:tc>
      </w:tr>
      <w:tr w:rsidR="00760978" w:rsidRPr="00707F0B" w14:paraId="7256D997" w14:textId="77777777" w:rsidTr="00EE3F15">
        <w:trPr>
          <w:trHeight w:val="288"/>
          <w:tblHeader/>
        </w:trPr>
        <w:tc>
          <w:tcPr>
            <w:tcW w:w="3964" w:type="dxa"/>
            <w:shd w:val="clear" w:color="auto" w:fill="auto"/>
            <w:noWrap/>
            <w:vAlign w:val="center"/>
            <w:hideMark/>
          </w:tcPr>
          <w:p w14:paraId="794263DD" w14:textId="77777777" w:rsidR="00760978" w:rsidRPr="00EE3F15" w:rsidRDefault="00760978" w:rsidP="00EE3F15">
            <w:pPr>
              <w:pStyle w:val="Tabletext"/>
            </w:pPr>
            <w:r w:rsidRPr="00EE3F15">
              <w:t>Sub-Saharan Africa</w:t>
            </w:r>
          </w:p>
        </w:tc>
        <w:tc>
          <w:tcPr>
            <w:tcW w:w="1843" w:type="dxa"/>
            <w:vAlign w:val="center"/>
          </w:tcPr>
          <w:p w14:paraId="02FE0169" w14:textId="77777777" w:rsidR="00760978" w:rsidRPr="00EE3F15" w:rsidRDefault="00760978" w:rsidP="00EE3F15">
            <w:pPr>
              <w:pStyle w:val="Tabletext"/>
              <w:jc w:val="right"/>
            </w:pPr>
            <w:r w:rsidRPr="00EE3F15">
              <w:t>239</w:t>
            </w:r>
          </w:p>
        </w:tc>
        <w:tc>
          <w:tcPr>
            <w:tcW w:w="1984" w:type="dxa"/>
            <w:vAlign w:val="center"/>
          </w:tcPr>
          <w:p w14:paraId="6588D0D0" w14:textId="77777777" w:rsidR="00760978" w:rsidRPr="00EE3F15" w:rsidRDefault="00760978" w:rsidP="00EE3F15">
            <w:pPr>
              <w:pStyle w:val="Tabletext"/>
              <w:jc w:val="right"/>
            </w:pPr>
            <w:r w:rsidRPr="00EE3F15">
              <w:t>366</w:t>
            </w:r>
          </w:p>
        </w:tc>
        <w:tc>
          <w:tcPr>
            <w:tcW w:w="2410" w:type="dxa"/>
            <w:vAlign w:val="center"/>
          </w:tcPr>
          <w:p w14:paraId="4CBFBA31" w14:textId="77777777" w:rsidR="00760978" w:rsidRPr="00EE3F15" w:rsidRDefault="00760978" w:rsidP="00EE3F15">
            <w:pPr>
              <w:pStyle w:val="Tabletext"/>
              <w:jc w:val="right"/>
            </w:pPr>
            <w:r w:rsidRPr="00EE3F15">
              <w:t>65.3%</w:t>
            </w:r>
          </w:p>
        </w:tc>
      </w:tr>
      <w:tr w:rsidR="00760978" w:rsidRPr="00707F0B" w14:paraId="6D2A679F" w14:textId="77777777" w:rsidTr="00086B96">
        <w:trPr>
          <w:trHeight w:val="288"/>
          <w:tblHeader/>
        </w:trPr>
        <w:tc>
          <w:tcPr>
            <w:tcW w:w="3964" w:type="dxa"/>
            <w:shd w:val="clear" w:color="auto" w:fill="auto"/>
            <w:noWrap/>
            <w:vAlign w:val="center"/>
            <w:hideMark/>
          </w:tcPr>
          <w:p w14:paraId="08E6765C" w14:textId="77777777" w:rsidR="00760978" w:rsidRPr="00EE3F15" w:rsidRDefault="00760978" w:rsidP="00EE3F15">
            <w:pPr>
              <w:pStyle w:val="Tabletext"/>
            </w:pPr>
            <w:r w:rsidRPr="00EE3F15">
              <w:t>Caribbean</w:t>
            </w:r>
          </w:p>
        </w:tc>
        <w:tc>
          <w:tcPr>
            <w:tcW w:w="1843" w:type="dxa"/>
            <w:vAlign w:val="center"/>
          </w:tcPr>
          <w:p w14:paraId="0C576EAF" w14:textId="77777777" w:rsidR="00760978" w:rsidRPr="00EE3F15" w:rsidRDefault="00760978" w:rsidP="00EE3F15">
            <w:pPr>
              <w:pStyle w:val="Tabletext"/>
              <w:jc w:val="right"/>
            </w:pPr>
            <w:r w:rsidRPr="00EE3F15">
              <w:t>19</w:t>
            </w:r>
          </w:p>
        </w:tc>
        <w:tc>
          <w:tcPr>
            <w:tcW w:w="1984" w:type="dxa"/>
            <w:vAlign w:val="center"/>
          </w:tcPr>
          <w:p w14:paraId="113DD916" w14:textId="77777777" w:rsidR="00760978" w:rsidRPr="00EE3F15" w:rsidRDefault="00760978" w:rsidP="00EE3F15">
            <w:pPr>
              <w:pStyle w:val="Tabletext"/>
              <w:jc w:val="right"/>
            </w:pPr>
            <w:r w:rsidRPr="00EE3F15">
              <w:t>23</w:t>
            </w:r>
          </w:p>
        </w:tc>
        <w:tc>
          <w:tcPr>
            <w:tcW w:w="2410" w:type="dxa"/>
            <w:vAlign w:val="center"/>
          </w:tcPr>
          <w:p w14:paraId="0CBDEC99" w14:textId="77777777" w:rsidR="00760978" w:rsidRPr="00EE3F15" w:rsidRDefault="00760978" w:rsidP="00EE3F15">
            <w:pPr>
              <w:pStyle w:val="Tabletext"/>
              <w:jc w:val="right"/>
            </w:pPr>
            <w:r w:rsidRPr="00EE3F15">
              <w:t>82.6%</w:t>
            </w:r>
          </w:p>
        </w:tc>
      </w:tr>
      <w:tr w:rsidR="00760978" w:rsidRPr="00707F0B" w14:paraId="7CBC49E6" w14:textId="77777777" w:rsidTr="00086B96">
        <w:trPr>
          <w:trHeight w:val="288"/>
          <w:tblHeader/>
        </w:trPr>
        <w:tc>
          <w:tcPr>
            <w:tcW w:w="3964" w:type="dxa"/>
            <w:shd w:val="clear" w:color="auto" w:fill="auto"/>
            <w:noWrap/>
            <w:vAlign w:val="center"/>
            <w:hideMark/>
          </w:tcPr>
          <w:p w14:paraId="0ED627E4" w14:textId="77777777" w:rsidR="00760978" w:rsidRPr="00EE3F15" w:rsidRDefault="00760978" w:rsidP="00EE3F15">
            <w:pPr>
              <w:pStyle w:val="Tabletext"/>
            </w:pPr>
            <w:r w:rsidRPr="00EE3F15">
              <w:t>Latin America</w:t>
            </w:r>
          </w:p>
        </w:tc>
        <w:tc>
          <w:tcPr>
            <w:tcW w:w="1843" w:type="dxa"/>
            <w:vAlign w:val="center"/>
          </w:tcPr>
          <w:p w14:paraId="48C5034F" w14:textId="77777777" w:rsidR="00760978" w:rsidRPr="00EE3F15" w:rsidRDefault="00760978" w:rsidP="00EE3F15">
            <w:pPr>
              <w:pStyle w:val="Tabletext"/>
              <w:jc w:val="right"/>
            </w:pPr>
            <w:r w:rsidRPr="00EE3F15">
              <w:t>71</w:t>
            </w:r>
          </w:p>
        </w:tc>
        <w:tc>
          <w:tcPr>
            <w:tcW w:w="1984" w:type="dxa"/>
            <w:vAlign w:val="center"/>
          </w:tcPr>
          <w:p w14:paraId="491CD15B" w14:textId="77777777" w:rsidR="00760978" w:rsidRPr="00EE3F15" w:rsidRDefault="00760978" w:rsidP="00EE3F15">
            <w:pPr>
              <w:pStyle w:val="Tabletext"/>
              <w:jc w:val="right"/>
            </w:pPr>
            <w:r w:rsidRPr="00EE3F15">
              <w:t>94</w:t>
            </w:r>
          </w:p>
        </w:tc>
        <w:tc>
          <w:tcPr>
            <w:tcW w:w="2410" w:type="dxa"/>
            <w:vAlign w:val="center"/>
          </w:tcPr>
          <w:p w14:paraId="719859DC" w14:textId="77777777" w:rsidR="00760978" w:rsidRPr="00EE3F15" w:rsidRDefault="00760978" w:rsidP="00EE3F15">
            <w:pPr>
              <w:pStyle w:val="Tabletext"/>
              <w:jc w:val="right"/>
            </w:pPr>
            <w:r w:rsidRPr="00EE3F15">
              <w:t>75.5%</w:t>
            </w:r>
          </w:p>
        </w:tc>
      </w:tr>
      <w:tr w:rsidR="00760978" w:rsidRPr="00707F0B" w14:paraId="0637AE9A" w14:textId="77777777" w:rsidTr="00086B96">
        <w:trPr>
          <w:trHeight w:val="288"/>
          <w:tblHeader/>
        </w:trPr>
        <w:tc>
          <w:tcPr>
            <w:tcW w:w="3964" w:type="dxa"/>
            <w:shd w:val="clear" w:color="auto" w:fill="auto"/>
            <w:noWrap/>
            <w:vAlign w:val="center"/>
            <w:hideMark/>
          </w:tcPr>
          <w:p w14:paraId="5E6BFBDB" w14:textId="77777777" w:rsidR="00760978" w:rsidRPr="00EE3F15" w:rsidRDefault="00760978" w:rsidP="00EE3F15">
            <w:pPr>
              <w:pStyle w:val="Tabletext"/>
            </w:pPr>
            <w:r w:rsidRPr="00EE3F15">
              <w:t>North Africa and the Middle East</w:t>
            </w:r>
          </w:p>
        </w:tc>
        <w:tc>
          <w:tcPr>
            <w:tcW w:w="1843" w:type="dxa"/>
            <w:vAlign w:val="center"/>
          </w:tcPr>
          <w:p w14:paraId="6FA9F1C6" w14:textId="77777777" w:rsidR="00760978" w:rsidRPr="00EE3F15" w:rsidRDefault="00760978" w:rsidP="00EE3F15">
            <w:pPr>
              <w:pStyle w:val="Tabletext"/>
              <w:jc w:val="right"/>
            </w:pPr>
            <w:r w:rsidRPr="00EE3F15">
              <w:t>7</w:t>
            </w:r>
          </w:p>
        </w:tc>
        <w:tc>
          <w:tcPr>
            <w:tcW w:w="1984" w:type="dxa"/>
            <w:vAlign w:val="center"/>
          </w:tcPr>
          <w:p w14:paraId="65AD2460" w14:textId="77777777" w:rsidR="00760978" w:rsidRPr="00EE3F15" w:rsidRDefault="00760978" w:rsidP="00EE3F15">
            <w:pPr>
              <w:pStyle w:val="Tabletext"/>
              <w:jc w:val="right"/>
            </w:pPr>
            <w:r w:rsidRPr="00EE3F15">
              <w:t>11</w:t>
            </w:r>
          </w:p>
        </w:tc>
        <w:tc>
          <w:tcPr>
            <w:tcW w:w="2410" w:type="dxa"/>
            <w:vAlign w:val="center"/>
          </w:tcPr>
          <w:p w14:paraId="3E5962FF" w14:textId="77777777" w:rsidR="00760978" w:rsidRPr="00EE3F15" w:rsidRDefault="00760978" w:rsidP="00EE3F15">
            <w:pPr>
              <w:pStyle w:val="Tabletext"/>
              <w:jc w:val="right"/>
            </w:pPr>
            <w:r w:rsidRPr="00EE3F15">
              <w:t>63.6%</w:t>
            </w:r>
          </w:p>
        </w:tc>
      </w:tr>
      <w:tr w:rsidR="00760978" w:rsidRPr="00707F0B" w14:paraId="66FABFCD" w14:textId="77777777" w:rsidTr="00086B96">
        <w:trPr>
          <w:trHeight w:val="288"/>
          <w:tblHeader/>
        </w:trPr>
        <w:tc>
          <w:tcPr>
            <w:tcW w:w="3964" w:type="dxa"/>
            <w:shd w:val="clear" w:color="auto" w:fill="auto"/>
            <w:noWrap/>
            <w:vAlign w:val="center"/>
          </w:tcPr>
          <w:p w14:paraId="2131F4E2" w14:textId="77777777" w:rsidR="00760978" w:rsidRPr="00EE3F15" w:rsidRDefault="00760978" w:rsidP="00EE3F15">
            <w:pPr>
              <w:pStyle w:val="Tabletext"/>
            </w:pPr>
            <w:r w:rsidRPr="00EE3F15">
              <w:t>Other</w:t>
            </w:r>
          </w:p>
        </w:tc>
        <w:tc>
          <w:tcPr>
            <w:tcW w:w="1843" w:type="dxa"/>
            <w:vAlign w:val="center"/>
          </w:tcPr>
          <w:p w14:paraId="148C38A7" w14:textId="77777777" w:rsidR="00760978" w:rsidRPr="00EE3F15" w:rsidRDefault="00760978" w:rsidP="00EE3F15">
            <w:pPr>
              <w:pStyle w:val="Tabletext"/>
              <w:jc w:val="right"/>
            </w:pPr>
            <w:r w:rsidRPr="00EE3F15">
              <w:t>-</w:t>
            </w:r>
          </w:p>
        </w:tc>
        <w:tc>
          <w:tcPr>
            <w:tcW w:w="1984" w:type="dxa"/>
            <w:vAlign w:val="center"/>
          </w:tcPr>
          <w:p w14:paraId="62661B22" w14:textId="77777777" w:rsidR="00760978" w:rsidRPr="00EE3F15" w:rsidRDefault="00760978" w:rsidP="00EE3F15">
            <w:pPr>
              <w:pStyle w:val="Tabletext"/>
              <w:jc w:val="right"/>
            </w:pPr>
            <w:r w:rsidRPr="00EE3F15">
              <w:t>2</w:t>
            </w:r>
          </w:p>
        </w:tc>
        <w:tc>
          <w:tcPr>
            <w:tcW w:w="2410" w:type="dxa"/>
            <w:vAlign w:val="center"/>
          </w:tcPr>
          <w:p w14:paraId="022BD799" w14:textId="77777777" w:rsidR="00760978" w:rsidRPr="00EE3F15" w:rsidRDefault="00760978" w:rsidP="00EE3F15">
            <w:pPr>
              <w:pStyle w:val="Tabletext"/>
              <w:jc w:val="right"/>
            </w:pPr>
            <w:r w:rsidRPr="00EE3F15">
              <w:t>0.0%</w:t>
            </w:r>
          </w:p>
        </w:tc>
      </w:tr>
      <w:tr w:rsidR="00760978" w:rsidRPr="00707F0B" w14:paraId="0F493256" w14:textId="77777777" w:rsidTr="00086B96">
        <w:trPr>
          <w:trHeight w:val="288"/>
          <w:tblHeader/>
        </w:trPr>
        <w:tc>
          <w:tcPr>
            <w:tcW w:w="3964" w:type="dxa"/>
            <w:shd w:val="clear" w:color="auto" w:fill="auto"/>
            <w:noWrap/>
            <w:vAlign w:val="center"/>
          </w:tcPr>
          <w:p w14:paraId="3C9D16A8" w14:textId="77777777" w:rsidR="00760978" w:rsidRPr="00EE3F15" w:rsidRDefault="00760978" w:rsidP="00EE3F15">
            <w:pPr>
              <w:pStyle w:val="Tabletext"/>
            </w:pPr>
            <w:r w:rsidRPr="00EE3F15">
              <w:t>Total</w:t>
            </w:r>
          </w:p>
        </w:tc>
        <w:tc>
          <w:tcPr>
            <w:tcW w:w="1843" w:type="dxa"/>
            <w:vAlign w:val="center"/>
          </w:tcPr>
          <w:p w14:paraId="717B0D2F" w14:textId="77777777" w:rsidR="00760978" w:rsidRPr="00EE3F15" w:rsidRDefault="00760978" w:rsidP="00EE3F15">
            <w:pPr>
              <w:pStyle w:val="Tabletext"/>
              <w:jc w:val="right"/>
            </w:pPr>
            <w:r w:rsidRPr="00EE3F15">
              <w:t>1,388</w:t>
            </w:r>
          </w:p>
        </w:tc>
        <w:tc>
          <w:tcPr>
            <w:tcW w:w="1984" w:type="dxa"/>
            <w:vAlign w:val="center"/>
          </w:tcPr>
          <w:p w14:paraId="18B5C255" w14:textId="77777777" w:rsidR="00760978" w:rsidRPr="00EE3F15" w:rsidRDefault="00760978" w:rsidP="00EE3F15">
            <w:pPr>
              <w:pStyle w:val="Tabletext"/>
              <w:jc w:val="right"/>
            </w:pPr>
            <w:r w:rsidRPr="00EE3F15">
              <w:t>2,256</w:t>
            </w:r>
          </w:p>
        </w:tc>
        <w:tc>
          <w:tcPr>
            <w:tcW w:w="2410" w:type="dxa"/>
            <w:vAlign w:val="center"/>
          </w:tcPr>
          <w:p w14:paraId="0FECECE8" w14:textId="77777777" w:rsidR="00760978" w:rsidRPr="00EE3F15" w:rsidRDefault="00760978" w:rsidP="00EE3F15">
            <w:pPr>
              <w:pStyle w:val="Tabletext"/>
              <w:jc w:val="right"/>
            </w:pPr>
            <w:r w:rsidRPr="00EE3F15">
              <w:t>61.5%</w:t>
            </w:r>
          </w:p>
        </w:tc>
      </w:tr>
    </w:tbl>
    <w:p w14:paraId="061CCD9C" w14:textId="77777777" w:rsidR="00760978" w:rsidRDefault="00760978" w:rsidP="00760978"/>
    <w:p w14:paraId="45209C93" w14:textId="77777777" w:rsidR="00086B96" w:rsidRDefault="00086B96">
      <w:pPr>
        <w:spacing w:before="0" w:after="160" w:line="259" w:lineRule="auto"/>
        <w:rPr>
          <w:b/>
          <w:bCs/>
          <w:color w:val="000000" w:themeColor="text1"/>
        </w:rPr>
      </w:pPr>
      <w:r>
        <w:br w:type="page"/>
      </w:r>
    </w:p>
    <w:p w14:paraId="1A088E46" w14:textId="05666AEC" w:rsidR="00760978" w:rsidRDefault="00760978" w:rsidP="00760978">
      <w:pPr>
        <w:pStyle w:val="Figure"/>
      </w:pPr>
      <w:r>
        <w:lastRenderedPageBreak/>
        <w:t xml:space="preserve">Table </w:t>
      </w:r>
      <w:r>
        <w:fldChar w:fldCharType="begin"/>
      </w:r>
      <w:r>
        <w:instrText xml:space="preserve"> SEQ Table \* ARABIC </w:instrText>
      </w:r>
      <w:r>
        <w:fldChar w:fldCharType="separate"/>
      </w:r>
      <w:r>
        <w:rPr>
          <w:noProof/>
        </w:rPr>
        <w:t>12</w:t>
      </w:r>
      <w:r>
        <w:fldChar w:fldCharType="end"/>
      </w:r>
      <w:r>
        <w:t>: Population, response numbers and response rates by country of citizenship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984"/>
        <w:gridCol w:w="1984"/>
        <w:gridCol w:w="1985"/>
      </w:tblGrid>
      <w:tr w:rsidR="00760978" w:rsidRPr="00AA3DEC" w14:paraId="12C074C9" w14:textId="77777777" w:rsidTr="00086B96">
        <w:trPr>
          <w:trHeight w:val="408"/>
          <w:tblHeader/>
        </w:trPr>
        <w:tc>
          <w:tcPr>
            <w:tcW w:w="3823" w:type="dxa"/>
            <w:shd w:val="clear" w:color="auto" w:fill="auto"/>
            <w:noWrap/>
            <w:vAlign w:val="center"/>
          </w:tcPr>
          <w:p w14:paraId="5546DA89" w14:textId="32FCD82D" w:rsidR="00760978" w:rsidRPr="007A1780" w:rsidRDefault="007A1780" w:rsidP="00EE3F15">
            <w:pPr>
              <w:pStyle w:val="Tabletext"/>
              <w:rPr>
                <w:b/>
                <w:bCs/>
              </w:rPr>
            </w:pPr>
            <w:r w:rsidRPr="007A1780">
              <w:rPr>
                <w:b/>
                <w:bCs/>
              </w:rPr>
              <w:t>Country</w:t>
            </w:r>
          </w:p>
        </w:tc>
        <w:tc>
          <w:tcPr>
            <w:tcW w:w="1984" w:type="dxa"/>
            <w:shd w:val="clear" w:color="auto" w:fill="auto"/>
            <w:noWrap/>
            <w:vAlign w:val="center"/>
          </w:tcPr>
          <w:p w14:paraId="1A3AA213" w14:textId="77777777" w:rsidR="00760978" w:rsidRPr="00EE3F15" w:rsidRDefault="00760978" w:rsidP="00EE3F15">
            <w:pPr>
              <w:pStyle w:val="Tabletext"/>
              <w:jc w:val="right"/>
              <w:rPr>
                <w:b/>
                <w:bCs/>
              </w:rPr>
            </w:pPr>
            <w:r w:rsidRPr="00EE3F15">
              <w:rPr>
                <w:b/>
                <w:bCs/>
              </w:rPr>
              <w:t>Total respondents</w:t>
            </w:r>
          </w:p>
        </w:tc>
        <w:tc>
          <w:tcPr>
            <w:tcW w:w="1984" w:type="dxa"/>
            <w:shd w:val="clear" w:color="auto" w:fill="auto"/>
            <w:noWrap/>
            <w:vAlign w:val="center"/>
          </w:tcPr>
          <w:p w14:paraId="56686062" w14:textId="77777777" w:rsidR="00760978" w:rsidRPr="00EE3F15" w:rsidRDefault="00760978" w:rsidP="00EE3F15">
            <w:pPr>
              <w:pStyle w:val="Tabletext"/>
              <w:jc w:val="right"/>
              <w:rPr>
                <w:b/>
                <w:bCs/>
              </w:rPr>
            </w:pPr>
            <w:r w:rsidRPr="00EE3F15">
              <w:rPr>
                <w:b/>
                <w:bCs/>
              </w:rPr>
              <w:t>Target population</w:t>
            </w:r>
          </w:p>
        </w:tc>
        <w:tc>
          <w:tcPr>
            <w:tcW w:w="1985" w:type="dxa"/>
            <w:shd w:val="clear" w:color="auto" w:fill="auto"/>
            <w:noWrap/>
            <w:vAlign w:val="center"/>
          </w:tcPr>
          <w:p w14:paraId="7D467341" w14:textId="77777777" w:rsidR="00760978" w:rsidRPr="00EE3F15" w:rsidRDefault="00760978" w:rsidP="00EE3F15">
            <w:pPr>
              <w:pStyle w:val="Tabletext"/>
              <w:jc w:val="right"/>
              <w:rPr>
                <w:b/>
                <w:bCs/>
              </w:rPr>
            </w:pPr>
            <w:r w:rsidRPr="00EE3F15">
              <w:rPr>
                <w:b/>
                <w:bCs/>
              </w:rPr>
              <w:t>Response Rate</w:t>
            </w:r>
          </w:p>
        </w:tc>
      </w:tr>
      <w:tr w:rsidR="00760978" w:rsidRPr="00AA3DEC" w14:paraId="73534FE1" w14:textId="77777777" w:rsidTr="00760978">
        <w:trPr>
          <w:trHeight w:val="288"/>
        </w:trPr>
        <w:tc>
          <w:tcPr>
            <w:tcW w:w="3823" w:type="dxa"/>
            <w:shd w:val="clear" w:color="auto" w:fill="auto"/>
            <w:noWrap/>
            <w:vAlign w:val="center"/>
          </w:tcPr>
          <w:p w14:paraId="7C4CF358" w14:textId="77777777" w:rsidR="00760978" w:rsidRPr="00AA3DEC" w:rsidRDefault="00760978" w:rsidP="00EE3F15">
            <w:pPr>
              <w:pStyle w:val="Tabletext"/>
            </w:pPr>
            <w:r>
              <w:t>Indonesia</w:t>
            </w:r>
          </w:p>
        </w:tc>
        <w:tc>
          <w:tcPr>
            <w:tcW w:w="1984" w:type="dxa"/>
            <w:shd w:val="clear" w:color="auto" w:fill="auto"/>
            <w:noWrap/>
            <w:vAlign w:val="center"/>
          </w:tcPr>
          <w:p w14:paraId="2F207D3E" w14:textId="77777777" w:rsidR="00760978" w:rsidRPr="00AA3DEC" w:rsidRDefault="00760978" w:rsidP="00EE3F15">
            <w:pPr>
              <w:pStyle w:val="Tabletext"/>
              <w:jc w:val="right"/>
            </w:pPr>
            <w:r>
              <w:t>241</w:t>
            </w:r>
          </w:p>
        </w:tc>
        <w:tc>
          <w:tcPr>
            <w:tcW w:w="1984" w:type="dxa"/>
            <w:shd w:val="clear" w:color="auto" w:fill="auto"/>
            <w:noWrap/>
            <w:vAlign w:val="center"/>
          </w:tcPr>
          <w:p w14:paraId="0C717A2F" w14:textId="77777777" w:rsidR="00760978" w:rsidRPr="00AA3DEC" w:rsidRDefault="00760978" w:rsidP="00EE3F15">
            <w:pPr>
              <w:pStyle w:val="Tabletext"/>
              <w:jc w:val="right"/>
            </w:pPr>
            <w:r>
              <w:t>474</w:t>
            </w:r>
          </w:p>
        </w:tc>
        <w:tc>
          <w:tcPr>
            <w:tcW w:w="1985" w:type="dxa"/>
            <w:shd w:val="clear" w:color="auto" w:fill="auto"/>
            <w:noWrap/>
            <w:vAlign w:val="center"/>
          </w:tcPr>
          <w:p w14:paraId="78691B90" w14:textId="77777777" w:rsidR="00760978" w:rsidRPr="00AA3DEC" w:rsidRDefault="00760978" w:rsidP="00EE3F15">
            <w:pPr>
              <w:pStyle w:val="Tabletext"/>
              <w:jc w:val="right"/>
            </w:pPr>
            <w:r>
              <w:t>50.8%</w:t>
            </w:r>
          </w:p>
        </w:tc>
      </w:tr>
      <w:tr w:rsidR="00760978" w:rsidRPr="00AA3DEC" w14:paraId="77A0B44A" w14:textId="77777777" w:rsidTr="00760978">
        <w:trPr>
          <w:trHeight w:val="288"/>
        </w:trPr>
        <w:tc>
          <w:tcPr>
            <w:tcW w:w="3823" w:type="dxa"/>
            <w:shd w:val="clear" w:color="auto" w:fill="auto"/>
            <w:noWrap/>
            <w:vAlign w:val="center"/>
            <w:hideMark/>
          </w:tcPr>
          <w:p w14:paraId="5E2C7295" w14:textId="77777777" w:rsidR="00760978" w:rsidRPr="00AA3DEC" w:rsidRDefault="00760978" w:rsidP="00EE3F15">
            <w:pPr>
              <w:pStyle w:val="Tabletext"/>
            </w:pPr>
            <w:r>
              <w:t>Vietnam</w:t>
            </w:r>
          </w:p>
        </w:tc>
        <w:tc>
          <w:tcPr>
            <w:tcW w:w="1984" w:type="dxa"/>
            <w:shd w:val="clear" w:color="auto" w:fill="auto"/>
            <w:noWrap/>
            <w:vAlign w:val="center"/>
            <w:hideMark/>
          </w:tcPr>
          <w:p w14:paraId="6A34A41B" w14:textId="77777777" w:rsidR="00760978" w:rsidRPr="00AA3DEC" w:rsidRDefault="00760978" w:rsidP="00EE3F15">
            <w:pPr>
              <w:pStyle w:val="Tabletext"/>
              <w:jc w:val="right"/>
            </w:pPr>
            <w:r>
              <w:t>169</w:t>
            </w:r>
          </w:p>
        </w:tc>
        <w:tc>
          <w:tcPr>
            <w:tcW w:w="1984" w:type="dxa"/>
            <w:shd w:val="clear" w:color="auto" w:fill="auto"/>
            <w:noWrap/>
            <w:vAlign w:val="center"/>
            <w:hideMark/>
          </w:tcPr>
          <w:p w14:paraId="008881D2" w14:textId="77777777" w:rsidR="00760978" w:rsidRPr="00AA3DEC" w:rsidRDefault="00760978" w:rsidP="00EE3F15">
            <w:pPr>
              <w:pStyle w:val="Tabletext"/>
              <w:jc w:val="right"/>
            </w:pPr>
            <w:r>
              <w:t>300</w:t>
            </w:r>
          </w:p>
        </w:tc>
        <w:tc>
          <w:tcPr>
            <w:tcW w:w="1985" w:type="dxa"/>
            <w:shd w:val="clear" w:color="auto" w:fill="auto"/>
            <w:noWrap/>
            <w:vAlign w:val="center"/>
            <w:hideMark/>
          </w:tcPr>
          <w:p w14:paraId="0FE8F8E2" w14:textId="77777777" w:rsidR="00760978" w:rsidRPr="00AA3DEC" w:rsidRDefault="00760978" w:rsidP="00EE3F15">
            <w:pPr>
              <w:pStyle w:val="Tabletext"/>
              <w:jc w:val="right"/>
            </w:pPr>
            <w:r>
              <w:t>56.3%</w:t>
            </w:r>
          </w:p>
        </w:tc>
      </w:tr>
      <w:tr w:rsidR="00760978" w:rsidRPr="00AA3DEC" w14:paraId="0E0307FB" w14:textId="77777777" w:rsidTr="00760978">
        <w:trPr>
          <w:trHeight w:val="288"/>
        </w:trPr>
        <w:tc>
          <w:tcPr>
            <w:tcW w:w="3823" w:type="dxa"/>
            <w:shd w:val="clear" w:color="auto" w:fill="auto"/>
            <w:noWrap/>
            <w:vAlign w:val="center"/>
            <w:hideMark/>
          </w:tcPr>
          <w:p w14:paraId="6B317D71" w14:textId="77777777" w:rsidR="00760978" w:rsidRPr="00AA3DEC" w:rsidRDefault="00760978" w:rsidP="00EE3F15">
            <w:pPr>
              <w:pStyle w:val="Tabletext"/>
            </w:pPr>
            <w:r>
              <w:t>Philippines</w:t>
            </w:r>
          </w:p>
        </w:tc>
        <w:tc>
          <w:tcPr>
            <w:tcW w:w="1984" w:type="dxa"/>
            <w:shd w:val="clear" w:color="auto" w:fill="auto"/>
            <w:noWrap/>
            <w:vAlign w:val="center"/>
            <w:hideMark/>
          </w:tcPr>
          <w:p w14:paraId="64A658B3" w14:textId="77777777" w:rsidR="00760978" w:rsidRPr="00AA3DEC" w:rsidRDefault="00760978" w:rsidP="00EE3F15">
            <w:pPr>
              <w:pStyle w:val="Tabletext"/>
              <w:jc w:val="right"/>
            </w:pPr>
            <w:r>
              <w:t>83</w:t>
            </w:r>
          </w:p>
        </w:tc>
        <w:tc>
          <w:tcPr>
            <w:tcW w:w="1984" w:type="dxa"/>
            <w:shd w:val="clear" w:color="auto" w:fill="auto"/>
            <w:noWrap/>
            <w:vAlign w:val="center"/>
            <w:hideMark/>
          </w:tcPr>
          <w:p w14:paraId="5CA5C695" w14:textId="77777777" w:rsidR="00760978" w:rsidRPr="00AA3DEC" w:rsidRDefault="00760978" w:rsidP="00EE3F15">
            <w:pPr>
              <w:pStyle w:val="Tabletext"/>
              <w:jc w:val="right"/>
            </w:pPr>
            <w:r>
              <w:t>139</w:t>
            </w:r>
          </w:p>
        </w:tc>
        <w:tc>
          <w:tcPr>
            <w:tcW w:w="1985" w:type="dxa"/>
            <w:shd w:val="clear" w:color="auto" w:fill="auto"/>
            <w:noWrap/>
            <w:vAlign w:val="center"/>
            <w:hideMark/>
          </w:tcPr>
          <w:p w14:paraId="5EC0301F" w14:textId="77777777" w:rsidR="00760978" w:rsidRPr="00AA3DEC" w:rsidRDefault="00760978" w:rsidP="00EE3F15">
            <w:pPr>
              <w:pStyle w:val="Tabletext"/>
              <w:jc w:val="right"/>
            </w:pPr>
            <w:r>
              <w:t>59.7%</w:t>
            </w:r>
          </w:p>
        </w:tc>
      </w:tr>
      <w:tr w:rsidR="00760978" w:rsidRPr="00AA3DEC" w14:paraId="7FF52D16" w14:textId="77777777" w:rsidTr="00760978">
        <w:trPr>
          <w:trHeight w:val="288"/>
        </w:trPr>
        <w:tc>
          <w:tcPr>
            <w:tcW w:w="3823" w:type="dxa"/>
            <w:shd w:val="clear" w:color="auto" w:fill="auto"/>
            <w:noWrap/>
            <w:vAlign w:val="center"/>
            <w:hideMark/>
          </w:tcPr>
          <w:p w14:paraId="2555DF2F" w14:textId="77777777" w:rsidR="00760978" w:rsidRPr="00AA3DEC" w:rsidRDefault="00760978" w:rsidP="00EE3F15">
            <w:pPr>
              <w:pStyle w:val="Tabletext"/>
            </w:pPr>
            <w:r>
              <w:t>Papua New Guinea</w:t>
            </w:r>
          </w:p>
        </w:tc>
        <w:tc>
          <w:tcPr>
            <w:tcW w:w="1984" w:type="dxa"/>
            <w:shd w:val="clear" w:color="auto" w:fill="auto"/>
            <w:noWrap/>
            <w:vAlign w:val="center"/>
            <w:hideMark/>
          </w:tcPr>
          <w:p w14:paraId="6A5FCDFC" w14:textId="77777777" w:rsidR="00760978" w:rsidRPr="00AA3DEC" w:rsidRDefault="00760978" w:rsidP="00EE3F15">
            <w:pPr>
              <w:pStyle w:val="Tabletext"/>
              <w:jc w:val="right"/>
            </w:pPr>
            <w:r>
              <w:t>70</w:t>
            </w:r>
          </w:p>
        </w:tc>
        <w:tc>
          <w:tcPr>
            <w:tcW w:w="1984" w:type="dxa"/>
            <w:shd w:val="clear" w:color="auto" w:fill="auto"/>
            <w:noWrap/>
            <w:vAlign w:val="center"/>
            <w:hideMark/>
          </w:tcPr>
          <w:p w14:paraId="786E3A6C" w14:textId="77777777" w:rsidR="00760978" w:rsidRPr="00AA3DEC" w:rsidRDefault="00760978" w:rsidP="00EE3F15">
            <w:pPr>
              <w:pStyle w:val="Tabletext"/>
              <w:jc w:val="right"/>
            </w:pPr>
            <w:r>
              <w:t>107</w:t>
            </w:r>
          </w:p>
        </w:tc>
        <w:tc>
          <w:tcPr>
            <w:tcW w:w="1985" w:type="dxa"/>
            <w:shd w:val="clear" w:color="auto" w:fill="auto"/>
            <w:noWrap/>
            <w:vAlign w:val="center"/>
            <w:hideMark/>
          </w:tcPr>
          <w:p w14:paraId="37C4476F" w14:textId="77777777" w:rsidR="00760978" w:rsidRPr="00AA3DEC" w:rsidRDefault="00760978" w:rsidP="00EE3F15">
            <w:pPr>
              <w:pStyle w:val="Tabletext"/>
              <w:jc w:val="right"/>
            </w:pPr>
            <w:r>
              <w:t>65.4%</w:t>
            </w:r>
          </w:p>
        </w:tc>
      </w:tr>
      <w:tr w:rsidR="00760978" w:rsidRPr="00AA3DEC" w14:paraId="0619C5BF" w14:textId="77777777" w:rsidTr="00760978">
        <w:trPr>
          <w:trHeight w:val="288"/>
        </w:trPr>
        <w:tc>
          <w:tcPr>
            <w:tcW w:w="3823" w:type="dxa"/>
            <w:shd w:val="clear" w:color="auto" w:fill="auto"/>
            <w:noWrap/>
            <w:vAlign w:val="center"/>
            <w:hideMark/>
          </w:tcPr>
          <w:p w14:paraId="7BCF94EF" w14:textId="77777777" w:rsidR="00760978" w:rsidRPr="00AA3DEC" w:rsidRDefault="00760978" w:rsidP="00EE3F15">
            <w:pPr>
              <w:pStyle w:val="Tabletext"/>
            </w:pPr>
            <w:r>
              <w:t>Cambodia</w:t>
            </w:r>
          </w:p>
        </w:tc>
        <w:tc>
          <w:tcPr>
            <w:tcW w:w="1984" w:type="dxa"/>
            <w:shd w:val="clear" w:color="auto" w:fill="auto"/>
            <w:noWrap/>
            <w:vAlign w:val="center"/>
            <w:hideMark/>
          </w:tcPr>
          <w:p w14:paraId="65917D0C" w14:textId="77777777" w:rsidR="00760978" w:rsidRPr="00AA3DEC" w:rsidRDefault="00760978" w:rsidP="00EE3F15">
            <w:pPr>
              <w:pStyle w:val="Tabletext"/>
              <w:jc w:val="right"/>
            </w:pPr>
            <w:r>
              <w:t>60</w:t>
            </w:r>
          </w:p>
        </w:tc>
        <w:tc>
          <w:tcPr>
            <w:tcW w:w="1984" w:type="dxa"/>
            <w:shd w:val="clear" w:color="auto" w:fill="auto"/>
            <w:noWrap/>
            <w:vAlign w:val="center"/>
            <w:hideMark/>
          </w:tcPr>
          <w:p w14:paraId="197728AD" w14:textId="77777777" w:rsidR="00760978" w:rsidRPr="00AA3DEC" w:rsidRDefault="00760978" w:rsidP="00EE3F15">
            <w:pPr>
              <w:pStyle w:val="Tabletext"/>
              <w:jc w:val="right"/>
            </w:pPr>
            <w:r>
              <w:t>87</w:t>
            </w:r>
          </w:p>
        </w:tc>
        <w:tc>
          <w:tcPr>
            <w:tcW w:w="1985" w:type="dxa"/>
            <w:shd w:val="clear" w:color="auto" w:fill="auto"/>
            <w:noWrap/>
            <w:vAlign w:val="center"/>
            <w:hideMark/>
          </w:tcPr>
          <w:p w14:paraId="0B603D3B" w14:textId="77777777" w:rsidR="00760978" w:rsidRPr="00AA3DEC" w:rsidRDefault="00760978" w:rsidP="00EE3F15">
            <w:pPr>
              <w:pStyle w:val="Tabletext"/>
              <w:jc w:val="right"/>
            </w:pPr>
            <w:r>
              <w:t>69.0%</w:t>
            </w:r>
          </w:p>
        </w:tc>
      </w:tr>
      <w:tr w:rsidR="00760978" w:rsidRPr="00AA3DEC" w14:paraId="23B6D372" w14:textId="77777777" w:rsidTr="00760978">
        <w:trPr>
          <w:trHeight w:val="288"/>
        </w:trPr>
        <w:tc>
          <w:tcPr>
            <w:tcW w:w="3823" w:type="dxa"/>
            <w:shd w:val="clear" w:color="auto" w:fill="auto"/>
            <w:noWrap/>
            <w:vAlign w:val="center"/>
            <w:hideMark/>
          </w:tcPr>
          <w:p w14:paraId="25C3E48A" w14:textId="77777777" w:rsidR="00760978" w:rsidRPr="00AA3DEC" w:rsidRDefault="00760978" w:rsidP="00EE3F15">
            <w:pPr>
              <w:pStyle w:val="Tabletext"/>
            </w:pPr>
            <w:r>
              <w:t>Bhutan</w:t>
            </w:r>
          </w:p>
        </w:tc>
        <w:tc>
          <w:tcPr>
            <w:tcW w:w="1984" w:type="dxa"/>
            <w:shd w:val="clear" w:color="auto" w:fill="auto"/>
            <w:noWrap/>
            <w:vAlign w:val="center"/>
            <w:hideMark/>
          </w:tcPr>
          <w:p w14:paraId="672345CA" w14:textId="77777777" w:rsidR="00760978" w:rsidRPr="00AA3DEC" w:rsidRDefault="00760978" w:rsidP="00EE3F15">
            <w:pPr>
              <w:pStyle w:val="Tabletext"/>
              <w:jc w:val="right"/>
            </w:pPr>
            <w:r>
              <w:t>50</w:t>
            </w:r>
          </w:p>
        </w:tc>
        <w:tc>
          <w:tcPr>
            <w:tcW w:w="1984" w:type="dxa"/>
            <w:shd w:val="clear" w:color="auto" w:fill="auto"/>
            <w:noWrap/>
            <w:vAlign w:val="center"/>
            <w:hideMark/>
          </w:tcPr>
          <w:p w14:paraId="4F395769" w14:textId="77777777" w:rsidR="00760978" w:rsidRPr="00AA3DEC" w:rsidRDefault="00760978" w:rsidP="00EE3F15">
            <w:pPr>
              <w:pStyle w:val="Tabletext"/>
              <w:jc w:val="right"/>
            </w:pPr>
            <w:r>
              <w:t>80</w:t>
            </w:r>
          </w:p>
        </w:tc>
        <w:tc>
          <w:tcPr>
            <w:tcW w:w="1985" w:type="dxa"/>
            <w:shd w:val="clear" w:color="auto" w:fill="auto"/>
            <w:noWrap/>
            <w:vAlign w:val="center"/>
            <w:hideMark/>
          </w:tcPr>
          <w:p w14:paraId="65DB28BD" w14:textId="77777777" w:rsidR="00760978" w:rsidRPr="00AA3DEC" w:rsidRDefault="00760978" w:rsidP="00EE3F15">
            <w:pPr>
              <w:pStyle w:val="Tabletext"/>
              <w:jc w:val="right"/>
            </w:pPr>
            <w:r>
              <w:t>62.5%</w:t>
            </w:r>
          </w:p>
        </w:tc>
      </w:tr>
      <w:tr w:rsidR="00760978" w:rsidRPr="00AA3DEC" w14:paraId="1608FFDE" w14:textId="77777777" w:rsidTr="00760978">
        <w:trPr>
          <w:trHeight w:val="288"/>
        </w:trPr>
        <w:tc>
          <w:tcPr>
            <w:tcW w:w="3823" w:type="dxa"/>
            <w:shd w:val="clear" w:color="auto" w:fill="auto"/>
            <w:noWrap/>
            <w:vAlign w:val="center"/>
            <w:hideMark/>
          </w:tcPr>
          <w:p w14:paraId="37DA8EC3" w14:textId="77777777" w:rsidR="00760978" w:rsidRPr="00AA3DEC" w:rsidRDefault="00760978" w:rsidP="00EE3F15">
            <w:pPr>
              <w:pStyle w:val="Tabletext"/>
            </w:pPr>
            <w:r>
              <w:t>Pakistan</w:t>
            </w:r>
          </w:p>
        </w:tc>
        <w:tc>
          <w:tcPr>
            <w:tcW w:w="1984" w:type="dxa"/>
            <w:shd w:val="clear" w:color="auto" w:fill="auto"/>
            <w:noWrap/>
            <w:vAlign w:val="center"/>
            <w:hideMark/>
          </w:tcPr>
          <w:p w14:paraId="56A39A37" w14:textId="77777777" w:rsidR="00760978" w:rsidRPr="00AA3DEC" w:rsidRDefault="00760978" w:rsidP="00EE3F15">
            <w:pPr>
              <w:pStyle w:val="Tabletext"/>
              <w:jc w:val="right"/>
            </w:pPr>
            <w:r>
              <w:t>48</w:t>
            </w:r>
          </w:p>
        </w:tc>
        <w:tc>
          <w:tcPr>
            <w:tcW w:w="1984" w:type="dxa"/>
            <w:shd w:val="clear" w:color="auto" w:fill="auto"/>
            <w:noWrap/>
            <w:vAlign w:val="center"/>
            <w:hideMark/>
          </w:tcPr>
          <w:p w14:paraId="5D6025D7" w14:textId="77777777" w:rsidR="00760978" w:rsidRPr="00AA3DEC" w:rsidRDefault="00760978" w:rsidP="00EE3F15">
            <w:pPr>
              <w:pStyle w:val="Tabletext"/>
              <w:jc w:val="right"/>
            </w:pPr>
            <w:r>
              <w:t>70</w:t>
            </w:r>
          </w:p>
        </w:tc>
        <w:tc>
          <w:tcPr>
            <w:tcW w:w="1985" w:type="dxa"/>
            <w:shd w:val="clear" w:color="auto" w:fill="auto"/>
            <w:noWrap/>
            <w:vAlign w:val="center"/>
            <w:hideMark/>
          </w:tcPr>
          <w:p w14:paraId="4C989E98" w14:textId="77777777" w:rsidR="00760978" w:rsidRPr="00AA3DEC" w:rsidRDefault="00760978" w:rsidP="00EE3F15">
            <w:pPr>
              <w:pStyle w:val="Tabletext"/>
              <w:jc w:val="right"/>
            </w:pPr>
            <w:r>
              <w:t>68.6%</w:t>
            </w:r>
          </w:p>
        </w:tc>
      </w:tr>
      <w:tr w:rsidR="00760978" w:rsidRPr="00AA3DEC" w14:paraId="4805EBC4" w14:textId="77777777" w:rsidTr="00760978">
        <w:trPr>
          <w:trHeight w:val="288"/>
        </w:trPr>
        <w:tc>
          <w:tcPr>
            <w:tcW w:w="3823" w:type="dxa"/>
            <w:shd w:val="clear" w:color="auto" w:fill="auto"/>
            <w:noWrap/>
            <w:vAlign w:val="center"/>
            <w:hideMark/>
          </w:tcPr>
          <w:p w14:paraId="724CA889" w14:textId="77777777" w:rsidR="00760978" w:rsidRPr="00AA3DEC" w:rsidRDefault="00760978" w:rsidP="00EE3F15">
            <w:pPr>
              <w:pStyle w:val="Tabletext"/>
            </w:pPr>
            <w:r>
              <w:t>Bangladesh</w:t>
            </w:r>
          </w:p>
        </w:tc>
        <w:tc>
          <w:tcPr>
            <w:tcW w:w="1984" w:type="dxa"/>
            <w:shd w:val="clear" w:color="auto" w:fill="auto"/>
            <w:noWrap/>
            <w:vAlign w:val="center"/>
            <w:hideMark/>
          </w:tcPr>
          <w:p w14:paraId="01EA7527" w14:textId="77777777" w:rsidR="00760978" w:rsidRPr="00AA3DEC" w:rsidRDefault="00760978" w:rsidP="00EE3F15">
            <w:pPr>
              <w:pStyle w:val="Tabletext"/>
              <w:jc w:val="right"/>
            </w:pPr>
            <w:r>
              <w:t>44</w:t>
            </w:r>
          </w:p>
        </w:tc>
        <w:tc>
          <w:tcPr>
            <w:tcW w:w="1984" w:type="dxa"/>
            <w:shd w:val="clear" w:color="auto" w:fill="auto"/>
            <w:noWrap/>
            <w:vAlign w:val="center"/>
            <w:hideMark/>
          </w:tcPr>
          <w:p w14:paraId="1A9D0381" w14:textId="77777777" w:rsidR="00760978" w:rsidRPr="00AA3DEC" w:rsidRDefault="00760978" w:rsidP="00EE3F15">
            <w:pPr>
              <w:pStyle w:val="Tabletext"/>
              <w:jc w:val="right"/>
            </w:pPr>
            <w:r>
              <w:t>74</w:t>
            </w:r>
          </w:p>
        </w:tc>
        <w:tc>
          <w:tcPr>
            <w:tcW w:w="1985" w:type="dxa"/>
            <w:shd w:val="clear" w:color="auto" w:fill="auto"/>
            <w:noWrap/>
            <w:vAlign w:val="center"/>
            <w:hideMark/>
          </w:tcPr>
          <w:p w14:paraId="149C3765" w14:textId="77777777" w:rsidR="00760978" w:rsidRPr="00AA3DEC" w:rsidRDefault="00760978" w:rsidP="00EE3F15">
            <w:pPr>
              <w:pStyle w:val="Tabletext"/>
              <w:jc w:val="right"/>
            </w:pPr>
            <w:r>
              <w:t>59.5%</w:t>
            </w:r>
          </w:p>
        </w:tc>
      </w:tr>
      <w:tr w:rsidR="00760978" w:rsidRPr="00AA3DEC" w14:paraId="4C65D578" w14:textId="77777777" w:rsidTr="00760978">
        <w:trPr>
          <w:trHeight w:val="288"/>
        </w:trPr>
        <w:tc>
          <w:tcPr>
            <w:tcW w:w="3823" w:type="dxa"/>
            <w:shd w:val="clear" w:color="auto" w:fill="auto"/>
            <w:noWrap/>
            <w:vAlign w:val="center"/>
            <w:hideMark/>
          </w:tcPr>
          <w:p w14:paraId="2632A262" w14:textId="77777777" w:rsidR="00760978" w:rsidRPr="00AA3DEC" w:rsidRDefault="00760978" w:rsidP="00EE3F15">
            <w:pPr>
              <w:pStyle w:val="Tabletext"/>
            </w:pPr>
            <w:r>
              <w:t>Myanmar</w:t>
            </w:r>
          </w:p>
        </w:tc>
        <w:tc>
          <w:tcPr>
            <w:tcW w:w="1984" w:type="dxa"/>
            <w:shd w:val="clear" w:color="auto" w:fill="auto"/>
            <w:noWrap/>
            <w:vAlign w:val="center"/>
            <w:hideMark/>
          </w:tcPr>
          <w:p w14:paraId="7F8C5DD1" w14:textId="77777777" w:rsidR="00760978" w:rsidRPr="00AA3DEC" w:rsidRDefault="00760978" w:rsidP="00EE3F15">
            <w:pPr>
              <w:pStyle w:val="Tabletext"/>
              <w:jc w:val="right"/>
            </w:pPr>
            <w:r>
              <w:t>42</w:t>
            </w:r>
          </w:p>
        </w:tc>
        <w:tc>
          <w:tcPr>
            <w:tcW w:w="1984" w:type="dxa"/>
            <w:shd w:val="clear" w:color="auto" w:fill="auto"/>
            <w:noWrap/>
            <w:vAlign w:val="center"/>
            <w:hideMark/>
          </w:tcPr>
          <w:p w14:paraId="46F8216C" w14:textId="77777777" w:rsidR="00760978" w:rsidRPr="00AA3DEC" w:rsidRDefault="00760978" w:rsidP="00EE3F15">
            <w:pPr>
              <w:pStyle w:val="Tabletext"/>
              <w:jc w:val="right"/>
            </w:pPr>
            <w:r>
              <w:t>55</w:t>
            </w:r>
          </w:p>
        </w:tc>
        <w:tc>
          <w:tcPr>
            <w:tcW w:w="1985" w:type="dxa"/>
            <w:shd w:val="clear" w:color="auto" w:fill="auto"/>
            <w:noWrap/>
            <w:vAlign w:val="center"/>
            <w:hideMark/>
          </w:tcPr>
          <w:p w14:paraId="382707DF" w14:textId="77777777" w:rsidR="00760978" w:rsidRPr="00AA3DEC" w:rsidRDefault="00760978" w:rsidP="00EE3F15">
            <w:pPr>
              <w:pStyle w:val="Tabletext"/>
              <w:jc w:val="right"/>
            </w:pPr>
            <w:r>
              <w:t>76.4%</w:t>
            </w:r>
          </w:p>
        </w:tc>
      </w:tr>
      <w:tr w:rsidR="00760978" w:rsidRPr="00AA3DEC" w14:paraId="326313CF" w14:textId="77777777" w:rsidTr="00760978">
        <w:trPr>
          <w:trHeight w:val="288"/>
        </w:trPr>
        <w:tc>
          <w:tcPr>
            <w:tcW w:w="3823" w:type="dxa"/>
            <w:shd w:val="clear" w:color="auto" w:fill="auto"/>
            <w:noWrap/>
            <w:vAlign w:val="center"/>
            <w:hideMark/>
          </w:tcPr>
          <w:p w14:paraId="79BB462A" w14:textId="77777777" w:rsidR="00760978" w:rsidRPr="00AA3DEC" w:rsidRDefault="00760978" w:rsidP="00EE3F15">
            <w:pPr>
              <w:pStyle w:val="Tabletext"/>
            </w:pPr>
            <w:r>
              <w:t>Nepal</w:t>
            </w:r>
          </w:p>
        </w:tc>
        <w:tc>
          <w:tcPr>
            <w:tcW w:w="1984" w:type="dxa"/>
            <w:shd w:val="clear" w:color="auto" w:fill="auto"/>
            <w:noWrap/>
            <w:vAlign w:val="center"/>
            <w:hideMark/>
          </w:tcPr>
          <w:p w14:paraId="207FB6D7" w14:textId="77777777" w:rsidR="00760978" w:rsidRPr="00AA3DEC" w:rsidRDefault="00760978" w:rsidP="00EE3F15">
            <w:pPr>
              <w:pStyle w:val="Tabletext"/>
              <w:jc w:val="right"/>
            </w:pPr>
            <w:r>
              <w:t>36</w:t>
            </w:r>
          </w:p>
        </w:tc>
        <w:tc>
          <w:tcPr>
            <w:tcW w:w="1984" w:type="dxa"/>
            <w:shd w:val="clear" w:color="auto" w:fill="auto"/>
            <w:noWrap/>
            <w:vAlign w:val="center"/>
            <w:hideMark/>
          </w:tcPr>
          <w:p w14:paraId="5E961A10" w14:textId="77777777" w:rsidR="00760978" w:rsidRPr="00AA3DEC" w:rsidRDefault="00760978" w:rsidP="00EE3F15">
            <w:pPr>
              <w:pStyle w:val="Tabletext"/>
              <w:jc w:val="right"/>
            </w:pPr>
            <w:r>
              <w:t>53</w:t>
            </w:r>
          </w:p>
        </w:tc>
        <w:tc>
          <w:tcPr>
            <w:tcW w:w="1985" w:type="dxa"/>
            <w:shd w:val="clear" w:color="auto" w:fill="auto"/>
            <w:noWrap/>
            <w:vAlign w:val="center"/>
            <w:hideMark/>
          </w:tcPr>
          <w:p w14:paraId="3F72CE59" w14:textId="77777777" w:rsidR="00760978" w:rsidRPr="00AA3DEC" w:rsidRDefault="00760978" w:rsidP="00EE3F15">
            <w:pPr>
              <w:pStyle w:val="Tabletext"/>
              <w:jc w:val="right"/>
            </w:pPr>
            <w:r>
              <w:t>67.9%</w:t>
            </w:r>
          </w:p>
        </w:tc>
      </w:tr>
      <w:tr w:rsidR="00760978" w:rsidRPr="00AA3DEC" w14:paraId="122C8CB7" w14:textId="77777777" w:rsidTr="00760978">
        <w:trPr>
          <w:trHeight w:val="288"/>
        </w:trPr>
        <w:tc>
          <w:tcPr>
            <w:tcW w:w="3823" w:type="dxa"/>
            <w:shd w:val="clear" w:color="auto" w:fill="auto"/>
            <w:noWrap/>
            <w:vAlign w:val="center"/>
            <w:hideMark/>
          </w:tcPr>
          <w:p w14:paraId="1DFBC01F" w14:textId="77777777" w:rsidR="00760978" w:rsidRPr="00AA3DEC" w:rsidRDefault="00760978" w:rsidP="00EE3F15">
            <w:pPr>
              <w:pStyle w:val="Tabletext"/>
            </w:pPr>
            <w:r>
              <w:t>Sri Lanka</w:t>
            </w:r>
          </w:p>
        </w:tc>
        <w:tc>
          <w:tcPr>
            <w:tcW w:w="1984" w:type="dxa"/>
            <w:shd w:val="clear" w:color="auto" w:fill="auto"/>
            <w:noWrap/>
            <w:vAlign w:val="center"/>
            <w:hideMark/>
          </w:tcPr>
          <w:p w14:paraId="5E062985" w14:textId="77777777" w:rsidR="00760978" w:rsidRPr="00AA3DEC" w:rsidRDefault="00760978" w:rsidP="00EE3F15">
            <w:pPr>
              <w:pStyle w:val="Tabletext"/>
              <w:jc w:val="right"/>
            </w:pPr>
            <w:r>
              <w:t>36</w:t>
            </w:r>
          </w:p>
        </w:tc>
        <w:tc>
          <w:tcPr>
            <w:tcW w:w="1984" w:type="dxa"/>
            <w:shd w:val="clear" w:color="auto" w:fill="auto"/>
            <w:noWrap/>
            <w:vAlign w:val="center"/>
            <w:hideMark/>
          </w:tcPr>
          <w:p w14:paraId="2D73BF5D" w14:textId="77777777" w:rsidR="00760978" w:rsidRPr="00AA3DEC" w:rsidRDefault="00760978" w:rsidP="00EE3F15">
            <w:pPr>
              <w:pStyle w:val="Tabletext"/>
              <w:jc w:val="right"/>
            </w:pPr>
            <w:r>
              <w:t>51</w:t>
            </w:r>
          </w:p>
        </w:tc>
        <w:tc>
          <w:tcPr>
            <w:tcW w:w="1985" w:type="dxa"/>
            <w:shd w:val="clear" w:color="auto" w:fill="auto"/>
            <w:noWrap/>
            <w:vAlign w:val="center"/>
            <w:hideMark/>
          </w:tcPr>
          <w:p w14:paraId="4C8129C7" w14:textId="77777777" w:rsidR="00760978" w:rsidRPr="00AA3DEC" w:rsidRDefault="00760978" w:rsidP="00EE3F15">
            <w:pPr>
              <w:pStyle w:val="Tabletext"/>
              <w:jc w:val="right"/>
            </w:pPr>
            <w:r>
              <w:t>70.6%</w:t>
            </w:r>
          </w:p>
        </w:tc>
      </w:tr>
      <w:tr w:rsidR="00760978" w:rsidRPr="00AA3DEC" w14:paraId="02BDDE01" w14:textId="77777777" w:rsidTr="00760978">
        <w:trPr>
          <w:trHeight w:val="288"/>
        </w:trPr>
        <w:tc>
          <w:tcPr>
            <w:tcW w:w="3823" w:type="dxa"/>
            <w:shd w:val="clear" w:color="auto" w:fill="auto"/>
            <w:noWrap/>
            <w:vAlign w:val="center"/>
            <w:hideMark/>
          </w:tcPr>
          <w:p w14:paraId="521EFEA7" w14:textId="77777777" w:rsidR="00760978" w:rsidRPr="00AA3DEC" w:rsidRDefault="00760978" w:rsidP="00EE3F15">
            <w:pPr>
              <w:pStyle w:val="Tabletext"/>
            </w:pPr>
            <w:r>
              <w:t>Laos</w:t>
            </w:r>
          </w:p>
        </w:tc>
        <w:tc>
          <w:tcPr>
            <w:tcW w:w="1984" w:type="dxa"/>
            <w:shd w:val="clear" w:color="auto" w:fill="auto"/>
            <w:noWrap/>
            <w:vAlign w:val="center"/>
            <w:hideMark/>
          </w:tcPr>
          <w:p w14:paraId="0A1C3306" w14:textId="77777777" w:rsidR="00760978" w:rsidRPr="00AA3DEC" w:rsidRDefault="00760978" w:rsidP="00EE3F15">
            <w:pPr>
              <w:pStyle w:val="Tabletext"/>
              <w:jc w:val="right"/>
            </w:pPr>
            <w:r>
              <w:t>32</w:t>
            </w:r>
          </w:p>
        </w:tc>
        <w:tc>
          <w:tcPr>
            <w:tcW w:w="1984" w:type="dxa"/>
            <w:shd w:val="clear" w:color="auto" w:fill="auto"/>
            <w:noWrap/>
            <w:vAlign w:val="center"/>
            <w:hideMark/>
          </w:tcPr>
          <w:p w14:paraId="76DE254C" w14:textId="77777777" w:rsidR="00760978" w:rsidRPr="00AA3DEC" w:rsidRDefault="00760978" w:rsidP="00EE3F15">
            <w:pPr>
              <w:pStyle w:val="Tabletext"/>
              <w:jc w:val="right"/>
            </w:pPr>
            <w:r>
              <w:t>54</w:t>
            </w:r>
          </w:p>
        </w:tc>
        <w:tc>
          <w:tcPr>
            <w:tcW w:w="1985" w:type="dxa"/>
            <w:shd w:val="clear" w:color="auto" w:fill="auto"/>
            <w:noWrap/>
            <w:vAlign w:val="center"/>
            <w:hideMark/>
          </w:tcPr>
          <w:p w14:paraId="4349D6AF" w14:textId="77777777" w:rsidR="00760978" w:rsidRPr="00AA3DEC" w:rsidRDefault="00760978" w:rsidP="00EE3F15">
            <w:pPr>
              <w:pStyle w:val="Tabletext"/>
              <w:jc w:val="right"/>
            </w:pPr>
            <w:r>
              <w:t>59.3%</w:t>
            </w:r>
          </w:p>
        </w:tc>
      </w:tr>
      <w:tr w:rsidR="00760978" w:rsidRPr="00AA3DEC" w14:paraId="4E799101" w14:textId="77777777" w:rsidTr="00760978">
        <w:trPr>
          <w:trHeight w:val="288"/>
        </w:trPr>
        <w:tc>
          <w:tcPr>
            <w:tcW w:w="3823" w:type="dxa"/>
            <w:shd w:val="clear" w:color="auto" w:fill="auto"/>
            <w:noWrap/>
            <w:vAlign w:val="center"/>
            <w:hideMark/>
          </w:tcPr>
          <w:p w14:paraId="48FA8B74" w14:textId="77777777" w:rsidR="00760978" w:rsidRPr="00AA3DEC" w:rsidRDefault="00760978" w:rsidP="00EE3F15">
            <w:pPr>
              <w:pStyle w:val="Tabletext"/>
              <w:rPr>
                <w:lang w:eastAsia="en-AU"/>
              </w:rPr>
            </w:pPr>
            <w:r>
              <w:t>Mongolia</w:t>
            </w:r>
          </w:p>
        </w:tc>
        <w:tc>
          <w:tcPr>
            <w:tcW w:w="1984" w:type="dxa"/>
            <w:shd w:val="clear" w:color="auto" w:fill="auto"/>
            <w:noWrap/>
            <w:vAlign w:val="center"/>
            <w:hideMark/>
          </w:tcPr>
          <w:p w14:paraId="4EC4B8BC" w14:textId="77777777" w:rsidR="00760978" w:rsidRPr="00AA3DEC" w:rsidRDefault="00760978" w:rsidP="00EE3F15">
            <w:pPr>
              <w:pStyle w:val="Tabletext"/>
              <w:jc w:val="right"/>
              <w:rPr>
                <w:lang w:eastAsia="en-AU"/>
              </w:rPr>
            </w:pPr>
            <w:r>
              <w:t>27</w:t>
            </w:r>
          </w:p>
        </w:tc>
        <w:tc>
          <w:tcPr>
            <w:tcW w:w="1984" w:type="dxa"/>
            <w:shd w:val="clear" w:color="auto" w:fill="auto"/>
            <w:noWrap/>
            <w:vAlign w:val="center"/>
            <w:hideMark/>
          </w:tcPr>
          <w:p w14:paraId="6BEFDBBC" w14:textId="77777777" w:rsidR="00760978" w:rsidRPr="00AA3DEC" w:rsidRDefault="00760978" w:rsidP="00EE3F15">
            <w:pPr>
              <w:pStyle w:val="Tabletext"/>
              <w:jc w:val="right"/>
              <w:rPr>
                <w:lang w:eastAsia="en-AU"/>
              </w:rPr>
            </w:pPr>
            <w:r>
              <w:t>49</w:t>
            </w:r>
          </w:p>
        </w:tc>
        <w:tc>
          <w:tcPr>
            <w:tcW w:w="1985" w:type="dxa"/>
            <w:shd w:val="clear" w:color="auto" w:fill="auto"/>
            <w:noWrap/>
            <w:vAlign w:val="center"/>
            <w:hideMark/>
          </w:tcPr>
          <w:p w14:paraId="6BCDBA86" w14:textId="77777777" w:rsidR="00760978" w:rsidRPr="00AA3DEC" w:rsidRDefault="00760978" w:rsidP="00EE3F15">
            <w:pPr>
              <w:pStyle w:val="Tabletext"/>
              <w:jc w:val="right"/>
              <w:rPr>
                <w:lang w:eastAsia="en-AU"/>
              </w:rPr>
            </w:pPr>
            <w:r>
              <w:t>55.1%</w:t>
            </w:r>
          </w:p>
        </w:tc>
      </w:tr>
      <w:tr w:rsidR="00760978" w:rsidRPr="00AA3DEC" w14:paraId="1C21F2EC" w14:textId="77777777" w:rsidTr="00760978">
        <w:trPr>
          <w:trHeight w:val="288"/>
        </w:trPr>
        <w:tc>
          <w:tcPr>
            <w:tcW w:w="3823" w:type="dxa"/>
            <w:shd w:val="clear" w:color="auto" w:fill="auto"/>
            <w:noWrap/>
            <w:vAlign w:val="center"/>
            <w:hideMark/>
          </w:tcPr>
          <w:p w14:paraId="28BCA39D" w14:textId="77777777" w:rsidR="00760978" w:rsidRPr="00AA3DEC" w:rsidRDefault="00760978" w:rsidP="00EE3F15">
            <w:pPr>
              <w:pStyle w:val="Tabletext"/>
              <w:rPr>
                <w:lang w:eastAsia="en-AU"/>
              </w:rPr>
            </w:pPr>
            <w:r>
              <w:t>Nigeria</w:t>
            </w:r>
          </w:p>
        </w:tc>
        <w:tc>
          <w:tcPr>
            <w:tcW w:w="1984" w:type="dxa"/>
            <w:shd w:val="clear" w:color="auto" w:fill="auto"/>
            <w:noWrap/>
            <w:vAlign w:val="center"/>
            <w:hideMark/>
          </w:tcPr>
          <w:p w14:paraId="67DD861D" w14:textId="77777777" w:rsidR="00760978" w:rsidRPr="00AA3DEC" w:rsidRDefault="00760978" w:rsidP="00EE3F15">
            <w:pPr>
              <w:pStyle w:val="Tabletext"/>
              <w:jc w:val="right"/>
              <w:rPr>
                <w:lang w:eastAsia="en-AU"/>
              </w:rPr>
            </w:pPr>
            <w:r>
              <w:t>26</w:t>
            </w:r>
          </w:p>
        </w:tc>
        <w:tc>
          <w:tcPr>
            <w:tcW w:w="1984" w:type="dxa"/>
            <w:shd w:val="clear" w:color="auto" w:fill="auto"/>
            <w:noWrap/>
            <w:vAlign w:val="center"/>
            <w:hideMark/>
          </w:tcPr>
          <w:p w14:paraId="386EFCB3" w14:textId="77777777" w:rsidR="00760978" w:rsidRPr="00AA3DEC" w:rsidRDefault="00760978" w:rsidP="00EE3F15">
            <w:pPr>
              <w:pStyle w:val="Tabletext"/>
              <w:jc w:val="right"/>
              <w:rPr>
                <w:lang w:eastAsia="en-AU"/>
              </w:rPr>
            </w:pPr>
            <w:r>
              <w:t>38</w:t>
            </w:r>
          </w:p>
        </w:tc>
        <w:tc>
          <w:tcPr>
            <w:tcW w:w="1985" w:type="dxa"/>
            <w:shd w:val="clear" w:color="auto" w:fill="auto"/>
            <w:noWrap/>
            <w:vAlign w:val="center"/>
            <w:hideMark/>
          </w:tcPr>
          <w:p w14:paraId="14E123AA" w14:textId="77777777" w:rsidR="00760978" w:rsidRPr="00AA3DEC" w:rsidRDefault="00760978" w:rsidP="00EE3F15">
            <w:pPr>
              <w:pStyle w:val="Tabletext"/>
              <w:jc w:val="right"/>
              <w:rPr>
                <w:lang w:eastAsia="en-AU"/>
              </w:rPr>
            </w:pPr>
            <w:r>
              <w:t>68.4%</w:t>
            </w:r>
          </w:p>
        </w:tc>
      </w:tr>
      <w:tr w:rsidR="00760978" w:rsidRPr="00AA3DEC" w14:paraId="176B8A37" w14:textId="77777777" w:rsidTr="00760978">
        <w:trPr>
          <w:trHeight w:val="288"/>
        </w:trPr>
        <w:tc>
          <w:tcPr>
            <w:tcW w:w="3823" w:type="dxa"/>
            <w:shd w:val="clear" w:color="auto" w:fill="auto"/>
            <w:noWrap/>
            <w:vAlign w:val="center"/>
            <w:hideMark/>
          </w:tcPr>
          <w:p w14:paraId="5D710A1F" w14:textId="77777777" w:rsidR="00760978" w:rsidRPr="00AA3DEC" w:rsidRDefault="00760978" w:rsidP="00EE3F15">
            <w:pPr>
              <w:pStyle w:val="Tabletext"/>
              <w:rPr>
                <w:lang w:eastAsia="en-AU"/>
              </w:rPr>
            </w:pPr>
            <w:r>
              <w:t>Kenya</w:t>
            </w:r>
          </w:p>
        </w:tc>
        <w:tc>
          <w:tcPr>
            <w:tcW w:w="1984" w:type="dxa"/>
            <w:shd w:val="clear" w:color="auto" w:fill="auto"/>
            <w:noWrap/>
            <w:vAlign w:val="center"/>
            <w:hideMark/>
          </w:tcPr>
          <w:p w14:paraId="549E1E8D" w14:textId="77777777" w:rsidR="00760978" w:rsidRPr="00AA3DEC" w:rsidRDefault="00760978" w:rsidP="00EE3F15">
            <w:pPr>
              <w:pStyle w:val="Tabletext"/>
              <w:jc w:val="right"/>
              <w:rPr>
                <w:lang w:eastAsia="en-AU"/>
              </w:rPr>
            </w:pPr>
            <w:r>
              <w:t>26</w:t>
            </w:r>
          </w:p>
        </w:tc>
        <w:tc>
          <w:tcPr>
            <w:tcW w:w="1984" w:type="dxa"/>
            <w:shd w:val="clear" w:color="auto" w:fill="auto"/>
            <w:noWrap/>
            <w:vAlign w:val="center"/>
            <w:hideMark/>
          </w:tcPr>
          <w:p w14:paraId="5106F883" w14:textId="77777777" w:rsidR="00760978" w:rsidRPr="00AA3DEC" w:rsidRDefault="00760978" w:rsidP="00EE3F15">
            <w:pPr>
              <w:pStyle w:val="Tabletext"/>
              <w:jc w:val="right"/>
              <w:rPr>
                <w:lang w:eastAsia="en-AU"/>
              </w:rPr>
            </w:pPr>
            <w:r>
              <w:t>41</w:t>
            </w:r>
          </w:p>
        </w:tc>
        <w:tc>
          <w:tcPr>
            <w:tcW w:w="1985" w:type="dxa"/>
            <w:shd w:val="clear" w:color="auto" w:fill="auto"/>
            <w:noWrap/>
            <w:vAlign w:val="center"/>
            <w:hideMark/>
          </w:tcPr>
          <w:p w14:paraId="1378AC02" w14:textId="77777777" w:rsidR="00760978" w:rsidRPr="00AA3DEC" w:rsidRDefault="00760978" w:rsidP="00EE3F15">
            <w:pPr>
              <w:pStyle w:val="Tabletext"/>
              <w:jc w:val="right"/>
              <w:rPr>
                <w:lang w:eastAsia="en-AU"/>
              </w:rPr>
            </w:pPr>
            <w:r>
              <w:t>63.4%</w:t>
            </w:r>
          </w:p>
        </w:tc>
      </w:tr>
      <w:tr w:rsidR="00760978" w:rsidRPr="00AA3DEC" w14:paraId="7D1F00CC" w14:textId="77777777" w:rsidTr="00760978">
        <w:trPr>
          <w:trHeight w:val="288"/>
        </w:trPr>
        <w:tc>
          <w:tcPr>
            <w:tcW w:w="3823" w:type="dxa"/>
            <w:shd w:val="clear" w:color="auto" w:fill="auto"/>
            <w:noWrap/>
            <w:vAlign w:val="center"/>
            <w:hideMark/>
          </w:tcPr>
          <w:p w14:paraId="13A23062" w14:textId="77777777" w:rsidR="00760978" w:rsidRPr="00AA3DEC" w:rsidRDefault="00760978" w:rsidP="00EE3F15">
            <w:pPr>
              <w:pStyle w:val="Tabletext"/>
              <w:rPr>
                <w:lang w:eastAsia="en-AU"/>
              </w:rPr>
            </w:pPr>
            <w:r>
              <w:t>Zambia</w:t>
            </w:r>
          </w:p>
        </w:tc>
        <w:tc>
          <w:tcPr>
            <w:tcW w:w="1984" w:type="dxa"/>
            <w:shd w:val="clear" w:color="auto" w:fill="auto"/>
            <w:noWrap/>
            <w:vAlign w:val="center"/>
            <w:hideMark/>
          </w:tcPr>
          <w:p w14:paraId="5026CF41" w14:textId="77777777" w:rsidR="00760978" w:rsidRPr="00AA3DEC" w:rsidRDefault="00760978" w:rsidP="00EE3F15">
            <w:pPr>
              <w:pStyle w:val="Tabletext"/>
              <w:jc w:val="right"/>
              <w:rPr>
                <w:lang w:eastAsia="en-AU"/>
              </w:rPr>
            </w:pPr>
            <w:r>
              <w:t>21</w:t>
            </w:r>
          </w:p>
        </w:tc>
        <w:tc>
          <w:tcPr>
            <w:tcW w:w="1984" w:type="dxa"/>
            <w:shd w:val="clear" w:color="auto" w:fill="auto"/>
            <w:noWrap/>
            <w:vAlign w:val="center"/>
            <w:hideMark/>
          </w:tcPr>
          <w:p w14:paraId="7BE9DE88" w14:textId="77777777" w:rsidR="00760978" w:rsidRPr="00AA3DEC" w:rsidRDefault="00760978" w:rsidP="00EE3F15">
            <w:pPr>
              <w:pStyle w:val="Tabletext"/>
              <w:jc w:val="right"/>
              <w:rPr>
                <w:lang w:eastAsia="en-AU"/>
              </w:rPr>
            </w:pPr>
            <w:r>
              <w:t>30</w:t>
            </w:r>
          </w:p>
        </w:tc>
        <w:tc>
          <w:tcPr>
            <w:tcW w:w="1985" w:type="dxa"/>
            <w:shd w:val="clear" w:color="auto" w:fill="auto"/>
            <w:noWrap/>
            <w:vAlign w:val="center"/>
            <w:hideMark/>
          </w:tcPr>
          <w:p w14:paraId="560AF327" w14:textId="77777777" w:rsidR="00760978" w:rsidRPr="00AA3DEC" w:rsidRDefault="00760978" w:rsidP="00EE3F15">
            <w:pPr>
              <w:pStyle w:val="Tabletext"/>
              <w:jc w:val="right"/>
              <w:rPr>
                <w:lang w:eastAsia="en-AU"/>
              </w:rPr>
            </w:pPr>
            <w:r>
              <w:t>70.0%</w:t>
            </w:r>
          </w:p>
        </w:tc>
      </w:tr>
      <w:tr w:rsidR="00760978" w:rsidRPr="00AA3DEC" w14:paraId="2365C289" w14:textId="77777777" w:rsidTr="00760978">
        <w:trPr>
          <w:trHeight w:val="288"/>
        </w:trPr>
        <w:tc>
          <w:tcPr>
            <w:tcW w:w="3823" w:type="dxa"/>
            <w:shd w:val="clear" w:color="auto" w:fill="auto"/>
            <w:noWrap/>
            <w:vAlign w:val="center"/>
            <w:hideMark/>
          </w:tcPr>
          <w:p w14:paraId="296E85F3" w14:textId="77777777" w:rsidR="00760978" w:rsidRPr="00AA3DEC" w:rsidRDefault="00760978" w:rsidP="00EE3F15">
            <w:pPr>
              <w:pStyle w:val="Tabletext"/>
              <w:rPr>
                <w:lang w:eastAsia="en-AU"/>
              </w:rPr>
            </w:pPr>
            <w:r>
              <w:t>Fiji</w:t>
            </w:r>
          </w:p>
        </w:tc>
        <w:tc>
          <w:tcPr>
            <w:tcW w:w="1984" w:type="dxa"/>
            <w:shd w:val="clear" w:color="auto" w:fill="auto"/>
            <w:noWrap/>
            <w:vAlign w:val="center"/>
            <w:hideMark/>
          </w:tcPr>
          <w:p w14:paraId="10158E3A" w14:textId="77777777" w:rsidR="00760978" w:rsidRPr="00AA3DEC" w:rsidRDefault="00760978" w:rsidP="00EE3F15">
            <w:pPr>
              <w:pStyle w:val="Tabletext"/>
              <w:jc w:val="right"/>
              <w:rPr>
                <w:lang w:eastAsia="en-AU"/>
              </w:rPr>
            </w:pPr>
            <w:r>
              <w:t>19</w:t>
            </w:r>
          </w:p>
        </w:tc>
        <w:tc>
          <w:tcPr>
            <w:tcW w:w="1984" w:type="dxa"/>
            <w:shd w:val="clear" w:color="auto" w:fill="auto"/>
            <w:noWrap/>
            <w:vAlign w:val="center"/>
            <w:hideMark/>
          </w:tcPr>
          <w:p w14:paraId="25FDFD78" w14:textId="77777777" w:rsidR="00760978" w:rsidRPr="00AA3DEC" w:rsidRDefault="00760978" w:rsidP="00EE3F15">
            <w:pPr>
              <w:pStyle w:val="Tabletext"/>
              <w:jc w:val="right"/>
              <w:rPr>
                <w:lang w:eastAsia="en-AU"/>
              </w:rPr>
            </w:pPr>
            <w:r>
              <w:t>27</w:t>
            </w:r>
          </w:p>
        </w:tc>
        <w:tc>
          <w:tcPr>
            <w:tcW w:w="1985" w:type="dxa"/>
            <w:shd w:val="clear" w:color="auto" w:fill="auto"/>
            <w:noWrap/>
            <w:vAlign w:val="center"/>
            <w:hideMark/>
          </w:tcPr>
          <w:p w14:paraId="1BF1B97D" w14:textId="77777777" w:rsidR="00760978" w:rsidRPr="00AA3DEC" w:rsidRDefault="00760978" w:rsidP="00EE3F15">
            <w:pPr>
              <w:pStyle w:val="Tabletext"/>
              <w:jc w:val="right"/>
              <w:rPr>
                <w:lang w:eastAsia="en-AU"/>
              </w:rPr>
            </w:pPr>
            <w:r>
              <w:t>70.4%</w:t>
            </w:r>
          </w:p>
        </w:tc>
      </w:tr>
      <w:tr w:rsidR="00760978" w:rsidRPr="00AA3DEC" w14:paraId="797A46E3" w14:textId="77777777" w:rsidTr="00760978">
        <w:trPr>
          <w:trHeight w:val="288"/>
        </w:trPr>
        <w:tc>
          <w:tcPr>
            <w:tcW w:w="3823" w:type="dxa"/>
            <w:shd w:val="clear" w:color="auto" w:fill="auto"/>
            <w:noWrap/>
            <w:vAlign w:val="center"/>
            <w:hideMark/>
          </w:tcPr>
          <w:p w14:paraId="11E4B83F" w14:textId="77777777" w:rsidR="00760978" w:rsidRPr="00AA3DEC" w:rsidRDefault="00760978" w:rsidP="00EE3F15">
            <w:pPr>
              <w:pStyle w:val="Tabletext"/>
              <w:rPr>
                <w:lang w:eastAsia="en-AU"/>
              </w:rPr>
            </w:pPr>
            <w:r>
              <w:t>Malawi</w:t>
            </w:r>
          </w:p>
        </w:tc>
        <w:tc>
          <w:tcPr>
            <w:tcW w:w="1984" w:type="dxa"/>
            <w:shd w:val="clear" w:color="auto" w:fill="auto"/>
            <w:noWrap/>
            <w:vAlign w:val="center"/>
            <w:hideMark/>
          </w:tcPr>
          <w:p w14:paraId="0E7CFE64" w14:textId="77777777" w:rsidR="00760978" w:rsidRPr="00AA3DEC" w:rsidRDefault="00760978" w:rsidP="00EE3F15">
            <w:pPr>
              <w:pStyle w:val="Tabletext"/>
              <w:jc w:val="right"/>
              <w:rPr>
                <w:lang w:eastAsia="en-AU"/>
              </w:rPr>
            </w:pPr>
            <w:r>
              <w:t>19</w:t>
            </w:r>
          </w:p>
        </w:tc>
        <w:tc>
          <w:tcPr>
            <w:tcW w:w="1984" w:type="dxa"/>
            <w:shd w:val="clear" w:color="auto" w:fill="auto"/>
            <w:noWrap/>
            <w:vAlign w:val="center"/>
            <w:hideMark/>
          </w:tcPr>
          <w:p w14:paraId="6C37E9F6" w14:textId="77777777" w:rsidR="00760978" w:rsidRPr="00AA3DEC" w:rsidRDefault="00760978" w:rsidP="00EE3F15">
            <w:pPr>
              <w:pStyle w:val="Tabletext"/>
              <w:jc w:val="right"/>
              <w:rPr>
                <w:lang w:eastAsia="en-AU"/>
              </w:rPr>
            </w:pPr>
            <w:r>
              <w:t>24</w:t>
            </w:r>
          </w:p>
        </w:tc>
        <w:tc>
          <w:tcPr>
            <w:tcW w:w="1985" w:type="dxa"/>
            <w:shd w:val="clear" w:color="auto" w:fill="auto"/>
            <w:noWrap/>
            <w:vAlign w:val="center"/>
            <w:hideMark/>
          </w:tcPr>
          <w:p w14:paraId="381785F1" w14:textId="77777777" w:rsidR="00760978" w:rsidRPr="00AA3DEC" w:rsidRDefault="00760978" w:rsidP="00EE3F15">
            <w:pPr>
              <w:pStyle w:val="Tabletext"/>
              <w:jc w:val="right"/>
              <w:rPr>
                <w:lang w:eastAsia="en-AU"/>
              </w:rPr>
            </w:pPr>
            <w:r>
              <w:t>79.2%</w:t>
            </w:r>
          </w:p>
        </w:tc>
      </w:tr>
      <w:tr w:rsidR="00760978" w:rsidRPr="00AA3DEC" w14:paraId="174DCFDD" w14:textId="77777777" w:rsidTr="00760978">
        <w:trPr>
          <w:trHeight w:val="288"/>
        </w:trPr>
        <w:tc>
          <w:tcPr>
            <w:tcW w:w="3823" w:type="dxa"/>
            <w:shd w:val="clear" w:color="auto" w:fill="auto"/>
            <w:noWrap/>
            <w:vAlign w:val="center"/>
            <w:hideMark/>
          </w:tcPr>
          <w:p w14:paraId="62FE7896" w14:textId="77777777" w:rsidR="00760978" w:rsidRPr="00AA3DEC" w:rsidRDefault="00760978" w:rsidP="00EE3F15">
            <w:pPr>
              <w:pStyle w:val="Tabletext"/>
              <w:rPr>
                <w:lang w:eastAsia="en-AU"/>
              </w:rPr>
            </w:pPr>
            <w:r>
              <w:t>Tanzania</w:t>
            </w:r>
          </w:p>
        </w:tc>
        <w:tc>
          <w:tcPr>
            <w:tcW w:w="1984" w:type="dxa"/>
            <w:shd w:val="clear" w:color="auto" w:fill="auto"/>
            <w:noWrap/>
            <w:vAlign w:val="center"/>
            <w:hideMark/>
          </w:tcPr>
          <w:p w14:paraId="5764F1BA" w14:textId="77777777" w:rsidR="00760978" w:rsidRPr="00AA3DEC" w:rsidRDefault="00760978" w:rsidP="00EE3F15">
            <w:pPr>
              <w:pStyle w:val="Tabletext"/>
              <w:jc w:val="right"/>
              <w:rPr>
                <w:lang w:eastAsia="en-AU"/>
              </w:rPr>
            </w:pPr>
            <w:r>
              <w:t>19</w:t>
            </w:r>
          </w:p>
        </w:tc>
        <w:tc>
          <w:tcPr>
            <w:tcW w:w="1984" w:type="dxa"/>
            <w:shd w:val="clear" w:color="auto" w:fill="auto"/>
            <w:noWrap/>
            <w:vAlign w:val="center"/>
            <w:hideMark/>
          </w:tcPr>
          <w:p w14:paraId="569A413D" w14:textId="77777777" w:rsidR="00760978" w:rsidRPr="00AA3DEC" w:rsidRDefault="00760978" w:rsidP="00EE3F15">
            <w:pPr>
              <w:pStyle w:val="Tabletext"/>
              <w:jc w:val="right"/>
              <w:rPr>
                <w:lang w:eastAsia="en-AU"/>
              </w:rPr>
            </w:pPr>
            <w:r>
              <w:t>25</w:t>
            </w:r>
          </w:p>
        </w:tc>
        <w:tc>
          <w:tcPr>
            <w:tcW w:w="1985" w:type="dxa"/>
            <w:shd w:val="clear" w:color="auto" w:fill="auto"/>
            <w:noWrap/>
            <w:vAlign w:val="center"/>
            <w:hideMark/>
          </w:tcPr>
          <w:p w14:paraId="76C5A4BD" w14:textId="77777777" w:rsidR="00760978" w:rsidRPr="00AA3DEC" w:rsidRDefault="00760978" w:rsidP="00EE3F15">
            <w:pPr>
              <w:pStyle w:val="Tabletext"/>
              <w:jc w:val="right"/>
              <w:rPr>
                <w:lang w:eastAsia="en-AU"/>
              </w:rPr>
            </w:pPr>
            <w:r>
              <w:t>76.0%</w:t>
            </w:r>
          </w:p>
        </w:tc>
      </w:tr>
      <w:tr w:rsidR="00760978" w:rsidRPr="00AA3DEC" w14:paraId="5A9B9F32" w14:textId="77777777" w:rsidTr="00760978">
        <w:trPr>
          <w:trHeight w:val="288"/>
        </w:trPr>
        <w:tc>
          <w:tcPr>
            <w:tcW w:w="3823" w:type="dxa"/>
            <w:shd w:val="clear" w:color="auto" w:fill="auto"/>
            <w:noWrap/>
            <w:vAlign w:val="center"/>
            <w:hideMark/>
          </w:tcPr>
          <w:p w14:paraId="1F2C05AA" w14:textId="77777777" w:rsidR="00760978" w:rsidRPr="00AA3DEC" w:rsidRDefault="00760978" w:rsidP="00EE3F15">
            <w:pPr>
              <w:pStyle w:val="Tabletext"/>
              <w:rPr>
                <w:lang w:eastAsia="en-AU"/>
              </w:rPr>
            </w:pPr>
            <w:r>
              <w:t>Ghana</w:t>
            </w:r>
          </w:p>
        </w:tc>
        <w:tc>
          <w:tcPr>
            <w:tcW w:w="1984" w:type="dxa"/>
            <w:shd w:val="clear" w:color="auto" w:fill="auto"/>
            <w:noWrap/>
            <w:vAlign w:val="center"/>
            <w:hideMark/>
          </w:tcPr>
          <w:p w14:paraId="76E1FCF5" w14:textId="77777777" w:rsidR="00760978" w:rsidRPr="00AA3DEC" w:rsidRDefault="00760978" w:rsidP="00EE3F15">
            <w:pPr>
              <w:pStyle w:val="Tabletext"/>
              <w:jc w:val="right"/>
              <w:rPr>
                <w:lang w:eastAsia="en-AU"/>
              </w:rPr>
            </w:pPr>
            <w:r>
              <w:t>16</w:t>
            </w:r>
          </w:p>
        </w:tc>
        <w:tc>
          <w:tcPr>
            <w:tcW w:w="1984" w:type="dxa"/>
            <w:shd w:val="clear" w:color="auto" w:fill="auto"/>
            <w:noWrap/>
            <w:vAlign w:val="center"/>
            <w:hideMark/>
          </w:tcPr>
          <w:p w14:paraId="56B237AB" w14:textId="77777777" w:rsidR="00760978" w:rsidRPr="00AA3DEC" w:rsidRDefault="00760978" w:rsidP="00EE3F15">
            <w:pPr>
              <w:pStyle w:val="Tabletext"/>
              <w:jc w:val="right"/>
              <w:rPr>
                <w:lang w:eastAsia="en-AU"/>
              </w:rPr>
            </w:pPr>
            <w:r>
              <w:t>25</w:t>
            </w:r>
          </w:p>
        </w:tc>
        <w:tc>
          <w:tcPr>
            <w:tcW w:w="1985" w:type="dxa"/>
            <w:shd w:val="clear" w:color="auto" w:fill="auto"/>
            <w:noWrap/>
            <w:vAlign w:val="center"/>
            <w:hideMark/>
          </w:tcPr>
          <w:p w14:paraId="0E0E6DEC" w14:textId="77777777" w:rsidR="00760978" w:rsidRPr="00AA3DEC" w:rsidRDefault="00760978" w:rsidP="00EE3F15">
            <w:pPr>
              <w:pStyle w:val="Tabletext"/>
              <w:jc w:val="right"/>
              <w:rPr>
                <w:lang w:eastAsia="en-AU"/>
              </w:rPr>
            </w:pPr>
            <w:r>
              <w:t>64.0%</w:t>
            </w:r>
          </w:p>
        </w:tc>
      </w:tr>
      <w:tr w:rsidR="00760978" w:rsidRPr="00AA3DEC" w14:paraId="6473C5C0" w14:textId="77777777" w:rsidTr="00760978">
        <w:trPr>
          <w:trHeight w:val="288"/>
        </w:trPr>
        <w:tc>
          <w:tcPr>
            <w:tcW w:w="3823" w:type="dxa"/>
            <w:shd w:val="clear" w:color="auto" w:fill="auto"/>
            <w:noWrap/>
            <w:vAlign w:val="center"/>
            <w:hideMark/>
          </w:tcPr>
          <w:p w14:paraId="1F371E4D" w14:textId="77777777" w:rsidR="00760978" w:rsidRPr="00AA3DEC" w:rsidRDefault="00760978" w:rsidP="00EE3F15">
            <w:pPr>
              <w:pStyle w:val="Tabletext"/>
              <w:rPr>
                <w:lang w:eastAsia="en-AU"/>
              </w:rPr>
            </w:pPr>
            <w:r>
              <w:t>Maldives</w:t>
            </w:r>
          </w:p>
        </w:tc>
        <w:tc>
          <w:tcPr>
            <w:tcW w:w="1984" w:type="dxa"/>
            <w:shd w:val="clear" w:color="auto" w:fill="auto"/>
            <w:noWrap/>
            <w:vAlign w:val="center"/>
            <w:hideMark/>
          </w:tcPr>
          <w:p w14:paraId="20924159" w14:textId="77777777" w:rsidR="00760978" w:rsidRPr="00AA3DEC" w:rsidRDefault="00760978" w:rsidP="00EE3F15">
            <w:pPr>
              <w:pStyle w:val="Tabletext"/>
              <w:jc w:val="right"/>
              <w:rPr>
                <w:lang w:eastAsia="en-AU"/>
              </w:rPr>
            </w:pPr>
            <w:r>
              <w:t>15</w:t>
            </w:r>
          </w:p>
        </w:tc>
        <w:tc>
          <w:tcPr>
            <w:tcW w:w="1984" w:type="dxa"/>
            <w:shd w:val="clear" w:color="auto" w:fill="auto"/>
            <w:noWrap/>
            <w:vAlign w:val="center"/>
            <w:hideMark/>
          </w:tcPr>
          <w:p w14:paraId="25E1B0DA" w14:textId="77777777" w:rsidR="00760978" w:rsidRPr="00AA3DEC" w:rsidRDefault="00760978" w:rsidP="00EE3F15">
            <w:pPr>
              <w:pStyle w:val="Tabletext"/>
              <w:jc w:val="right"/>
              <w:rPr>
                <w:lang w:eastAsia="en-AU"/>
              </w:rPr>
            </w:pPr>
            <w:r>
              <w:t>28</w:t>
            </w:r>
          </w:p>
        </w:tc>
        <w:tc>
          <w:tcPr>
            <w:tcW w:w="1985" w:type="dxa"/>
            <w:shd w:val="clear" w:color="auto" w:fill="auto"/>
            <w:noWrap/>
            <w:vAlign w:val="center"/>
            <w:hideMark/>
          </w:tcPr>
          <w:p w14:paraId="5E4A538A" w14:textId="77777777" w:rsidR="00760978" w:rsidRPr="00AA3DEC" w:rsidRDefault="00760978" w:rsidP="00EE3F15">
            <w:pPr>
              <w:pStyle w:val="Tabletext"/>
              <w:jc w:val="right"/>
              <w:rPr>
                <w:lang w:eastAsia="en-AU"/>
              </w:rPr>
            </w:pPr>
            <w:r>
              <w:t>53.6%</w:t>
            </w:r>
          </w:p>
        </w:tc>
      </w:tr>
      <w:tr w:rsidR="00760978" w:rsidRPr="00AA3DEC" w14:paraId="70A14128" w14:textId="77777777" w:rsidTr="00760978">
        <w:trPr>
          <w:trHeight w:val="288"/>
        </w:trPr>
        <w:tc>
          <w:tcPr>
            <w:tcW w:w="3823" w:type="dxa"/>
            <w:shd w:val="clear" w:color="auto" w:fill="auto"/>
            <w:noWrap/>
            <w:vAlign w:val="center"/>
            <w:hideMark/>
          </w:tcPr>
          <w:p w14:paraId="487630D0" w14:textId="77777777" w:rsidR="00760978" w:rsidRPr="00AA3DEC" w:rsidRDefault="00760978" w:rsidP="00EE3F15">
            <w:pPr>
              <w:pStyle w:val="Tabletext"/>
              <w:rPr>
                <w:lang w:eastAsia="en-AU"/>
              </w:rPr>
            </w:pPr>
            <w:r>
              <w:t>Timor-Leste</w:t>
            </w:r>
          </w:p>
        </w:tc>
        <w:tc>
          <w:tcPr>
            <w:tcW w:w="1984" w:type="dxa"/>
            <w:shd w:val="clear" w:color="auto" w:fill="auto"/>
            <w:noWrap/>
            <w:vAlign w:val="center"/>
            <w:hideMark/>
          </w:tcPr>
          <w:p w14:paraId="793B8223" w14:textId="77777777" w:rsidR="00760978" w:rsidRPr="00AA3DEC" w:rsidRDefault="00760978" w:rsidP="00EE3F15">
            <w:pPr>
              <w:pStyle w:val="Tabletext"/>
              <w:jc w:val="right"/>
              <w:rPr>
                <w:lang w:eastAsia="en-AU"/>
              </w:rPr>
            </w:pPr>
            <w:r>
              <w:t>14</w:t>
            </w:r>
          </w:p>
        </w:tc>
        <w:tc>
          <w:tcPr>
            <w:tcW w:w="1984" w:type="dxa"/>
            <w:shd w:val="clear" w:color="auto" w:fill="auto"/>
            <w:noWrap/>
            <w:vAlign w:val="center"/>
            <w:hideMark/>
          </w:tcPr>
          <w:p w14:paraId="7AFC6C1A" w14:textId="77777777" w:rsidR="00760978" w:rsidRPr="00AA3DEC" w:rsidRDefault="00760978" w:rsidP="00EE3F15">
            <w:pPr>
              <w:pStyle w:val="Tabletext"/>
              <w:jc w:val="right"/>
              <w:rPr>
                <w:lang w:eastAsia="en-AU"/>
              </w:rPr>
            </w:pPr>
            <w:r>
              <w:t>23</w:t>
            </w:r>
          </w:p>
        </w:tc>
        <w:tc>
          <w:tcPr>
            <w:tcW w:w="1985" w:type="dxa"/>
            <w:shd w:val="clear" w:color="auto" w:fill="auto"/>
            <w:noWrap/>
            <w:vAlign w:val="center"/>
            <w:hideMark/>
          </w:tcPr>
          <w:p w14:paraId="40CC1728" w14:textId="77777777" w:rsidR="00760978" w:rsidRPr="00AA3DEC" w:rsidRDefault="00760978" w:rsidP="00EE3F15">
            <w:pPr>
              <w:pStyle w:val="Tabletext"/>
              <w:jc w:val="right"/>
              <w:rPr>
                <w:lang w:eastAsia="en-AU"/>
              </w:rPr>
            </w:pPr>
            <w:r>
              <w:t>60.9%</w:t>
            </w:r>
          </w:p>
        </w:tc>
      </w:tr>
      <w:tr w:rsidR="00760978" w:rsidRPr="00AA3DEC" w14:paraId="0C43690A" w14:textId="77777777" w:rsidTr="00760978">
        <w:trPr>
          <w:trHeight w:val="288"/>
        </w:trPr>
        <w:tc>
          <w:tcPr>
            <w:tcW w:w="3823" w:type="dxa"/>
            <w:shd w:val="clear" w:color="auto" w:fill="auto"/>
            <w:noWrap/>
            <w:vAlign w:val="center"/>
            <w:hideMark/>
          </w:tcPr>
          <w:p w14:paraId="754D7D62" w14:textId="77777777" w:rsidR="00760978" w:rsidRPr="00AA3DEC" w:rsidRDefault="00760978" w:rsidP="00EE3F15">
            <w:pPr>
              <w:pStyle w:val="Tabletext"/>
              <w:rPr>
                <w:lang w:eastAsia="en-AU"/>
              </w:rPr>
            </w:pPr>
            <w:r>
              <w:t>Vanuatu</w:t>
            </w:r>
          </w:p>
        </w:tc>
        <w:tc>
          <w:tcPr>
            <w:tcW w:w="1984" w:type="dxa"/>
            <w:shd w:val="clear" w:color="auto" w:fill="auto"/>
            <w:noWrap/>
            <w:vAlign w:val="center"/>
            <w:hideMark/>
          </w:tcPr>
          <w:p w14:paraId="38D0217F" w14:textId="77777777" w:rsidR="00760978" w:rsidRPr="00AA3DEC" w:rsidRDefault="00760978" w:rsidP="00EE3F15">
            <w:pPr>
              <w:pStyle w:val="Tabletext"/>
              <w:jc w:val="right"/>
              <w:rPr>
                <w:lang w:eastAsia="en-AU"/>
              </w:rPr>
            </w:pPr>
            <w:r>
              <w:t>13</w:t>
            </w:r>
          </w:p>
        </w:tc>
        <w:tc>
          <w:tcPr>
            <w:tcW w:w="1984" w:type="dxa"/>
            <w:shd w:val="clear" w:color="auto" w:fill="auto"/>
            <w:noWrap/>
            <w:vAlign w:val="center"/>
            <w:hideMark/>
          </w:tcPr>
          <w:p w14:paraId="23A1D995" w14:textId="77777777" w:rsidR="00760978" w:rsidRPr="00AA3DEC" w:rsidRDefault="00760978" w:rsidP="00EE3F15">
            <w:pPr>
              <w:pStyle w:val="Tabletext"/>
              <w:jc w:val="right"/>
              <w:rPr>
                <w:lang w:eastAsia="en-AU"/>
              </w:rPr>
            </w:pPr>
            <w:r>
              <w:t>20</w:t>
            </w:r>
          </w:p>
        </w:tc>
        <w:tc>
          <w:tcPr>
            <w:tcW w:w="1985" w:type="dxa"/>
            <w:shd w:val="clear" w:color="auto" w:fill="auto"/>
            <w:noWrap/>
            <w:vAlign w:val="center"/>
            <w:hideMark/>
          </w:tcPr>
          <w:p w14:paraId="1324F7CF" w14:textId="77777777" w:rsidR="00760978" w:rsidRPr="00AA3DEC" w:rsidRDefault="00760978" w:rsidP="00EE3F15">
            <w:pPr>
              <w:pStyle w:val="Tabletext"/>
              <w:jc w:val="right"/>
              <w:rPr>
                <w:lang w:eastAsia="en-AU"/>
              </w:rPr>
            </w:pPr>
            <w:r>
              <w:t>65.0%</w:t>
            </w:r>
          </w:p>
        </w:tc>
      </w:tr>
      <w:tr w:rsidR="00760978" w:rsidRPr="00AA3DEC" w14:paraId="249DFB74" w14:textId="77777777" w:rsidTr="00760978">
        <w:trPr>
          <w:trHeight w:val="288"/>
        </w:trPr>
        <w:tc>
          <w:tcPr>
            <w:tcW w:w="3823" w:type="dxa"/>
            <w:shd w:val="clear" w:color="auto" w:fill="auto"/>
            <w:noWrap/>
            <w:vAlign w:val="center"/>
            <w:hideMark/>
          </w:tcPr>
          <w:p w14:paraId="112157E3" w14:textId="77777777" w:rsidR="00760978" w:rsidRPr="00AA3DEC" w:rsidRDefault="00760978" w:rsidP="00EE3F15">
            <w:pPr>
              <w:pStyle w:val="Tabletext"/>
              <w:rPr>
                <w:lang w:eastAsia="en-AU"/>
              </w:rPr>
            </w:pPr>
            <w:r>
              <w:t>Botswana</w:t>
            </w:r>
          </w:p>
        </w:tc>
        <w:tc>
          <w:tcPr>
            <w:tcW w:w="1984" w:type="dxa"/>
            <w:shd w:val="clear" w:color="auto" w:fill="auto"/>
            <w:noWrap/>
            <w:vAlign w:val="center"/>
            <w:hideMark/>
          </w:tcPr>
          <w:p w14:paraId="47355C3B" w14:textId="77777777" w:rsidR="00760978" w:rsidRPr="00AA3DEC" w:rsidRDefault="00760978" w:rsidP="00EE3F15">
            <w:pPr>
              <w:pStyle w:val="Tabletext"/>
              <w:jc w:val="right"/>
              <w:rPr>
                <w:lang w:eastAsia="en-AU"/>
              </w:rPr>
            </w:pPr>
            <w:r>
              <w:t>12</w:t>
            </w:r>
          </w:p>
        </w:tc>
        <w:tc>
          <w:tcPr>
            <w:tcW w:w="1984" w:type="dxa"/>
            <w:shd w:val="clear" w:color="auto" w:fill="auto"/>
            <w:noWrap/>
            <w:vAlign w:val="center"/>
            <w:hideMark/>
          </w:tcPr>
          <w:p w14:paraId="6520292F" w14:textId="77777777" w:rsidR="00760978" w:rsidRPr="00AA3DEC" w:rsidRDefault="00760978" w:rsidP="00EE3F15">
            <w:pPr>
              <w:pStyle w:val="Tabletext"/>
              <w:jc w:val="right"/>
              <w:rPr>
                <w:lang w:eastAsia="en-AU"/>
              </w:rPr>
            </w:pPr>
            <w:r>
              <w:t>19</w:t>
            </w:r>
          </w:p>
        </w:tc>
        <w:tc>
          <w:tcPr>
            <w:tcW w:w="1985" w:type="dxa"/>
            <w:shd w:val="clear" w:color="auto" w:fill="auto"/>
            <w:noWrap/>
            <w:vAlign w:val="center"/>
            <w:hideMark/>
          </w:tcPr>
          <w:p w14:paraId="1DD8E38B" w14:textId="77777777" w:rsidR="00760978" w:rsidRPr="00AA3DEC" w:rsidRDefault="00760978" w:rsidP="00EE3F15">
            <w:pPr>
              <w:pStyle w:val="Tabletext"/>
              <w:jc w:val="right"/>
              <w:rPr>
                <w:lang w:eastAsia="en-AU"/>
              </w:rPr>
            </w:pPr>
            <w:r>
              <w:t>63.2%</w:t>
            </w:r>
          </w:p>
        </w:tc>
      </w:tr>
      <w:tr w:rsidR="00760978" w:rsidRPr="00AA3DEC" w14:paraId="065794ED" w14:textId="77777777" w:rsidTr="00760978">
        <w:trPr>
          <w:trHeight w:val="288"/>
        </w:trPr>
        <w:tc>
          <w:tcPr>
            <w:tcW w:w="3823" w:type="dxa"/>
            <w:shd w:val="clear" w:color="auto" w:fill="auto"/>
            <w:noWrap/>
            <w:vAlign w:val="center"/>
            <w:hideMark/>
          </w:tcPr>
          <w:p w14:paraId="5BC44E35" w14:textId="77777777" w:rsidR="00760978" w:rsidRPr="00AA3DEC" w:rsidRDefault="00760978" w:rsidP="00EE3F15">
            <w:pPr>
              <w:pStyle w:val="Tabletext"/>
              <w:rPr>
                <w:lang w:eastAsia="en-AU"/>
              </w:rPr>
            </w:pPr>
            <w:r>
              <w:t>Uganda</w:t>
            </w:r>
          </w:p>
        </w:tc>
        <w:tc>
          <w:tcPr>
            <w:tcW w:w="1984" w:type="dxa"/>
            <w:shd w:val="clear" w:color="auto" w:fill="auto"/>
            <w:noWrap/>
            <w:vAlign w:val="center"/>
            <w:hideMark/>
          </w:tcPr>
          <w:p w14:paraId="14F92285" w14:textId="77777777" w:rsidR="00760978" w:rsidRPr="00AA3DEC" w:rsidRDefault="00760978" w:rsidP="00EE3F15">
            <w:pPr>
              <w:pStyle w:val="Tabletext"/>
              <w:jc w:val="right"/>
              <w:rPr>
                <w:lang w:eastAsia="en-AU"/>
              </w:rPr>
            </w:pPr>
            <w:r>
              <w:t>12</w:t>
            </w:r>
          </w:p>
        </w:tc>
        <w:tc>
          <w:tcPr>
            <w:tcW w:w="1984" w:type="dxa"/>
            <w:shd w:val="clear" w:color="auto" w:fill="auto"/>
            <w:noWrap/>
            <w:vAlign w:val="center"/>
            <w:hideMark/>
          </w:tcPr>
          <w:p w14:paraId="34AE04EF" w14:textId="77777777" w:rsidR="00760978" w:rsidRPr="00AA3DEC" w:rsidRDefault="00760978" w:rsidP="00EE3F15">
            <w:pPr>
              <w:pStyle w:val="Tabletext"/>
              <w:jc w:val="right"/>
              <w:rPr>
                <w:lang w:eastAsia="en-AU"/>
              </w:rPr>
            </w:pPr>
            <w:r>
              <w:t>24</w:t>
            </w:r>
          </w:p>
        </w:tc>
        <w:tc>
          <w:tcPr>
            <w:tcW w:w="1985" w:type="dxa"/>
            <w:shd w:val="clear" w:color="auto" w:fill="auto"/>
            <w:noWrap/>
            <w:vAlign w:val="center"/>
            <w:hideMark/>
          </w:tcPr>
          <w:p w14:paraId="13001CA5" w14:textId="77777777" w:rsidR="00760978" w:rsidRPr="00AA3DEC" w:rsidRDefault="00760978" w:rsidP="00EE3F15">
            <w:pPr>
              <w:pStyle w:val="Tabletext"/>
              <w:jc w:val="right"/>
              <w:rPr>
                <w:lang w:eastAsia="en-AU"/>
              </w:rPr>
            </w:pPr>
            <w:r>
              <w:t>50.0%</w:t>
            </w:r>
          </w:p>
        </w:tc>
      </w:tr>
      <w:tr w:rsidR="00760978" w:rsidRPr="00AA3DEC" w14:paraId="0AE1E2AE" w14:textId="77777777" w:rsidTr="00760978">
        <w:trPr>
          <w:trHeight w:val="288"/>
        </w:trPr>
        <w:tc>
          <w:tcPr>
            <w:tcW w:w="3823" w:type="dxa"/>
            <w:shd w:val="clear" w:color="auto" w:fill="auto"/>
            <w:noWrap/>
            <w:vAlign w:val="center"/>
            <w:hideMark/>
          </w:tcPr>
          <w:p w14:paraId="68F8F74D" w14:textId="77777777" w:rsidR="00760978" w:rsidRPr="00AA3DEC" w:rsidRDefault="00760978" w:rsidP="00EE3F15">
            <w:pPr>
              <w:pStyle w:val="Tabletext"/>
              <w:rPr>
                <w:lang w:eastAsia="en-AU"/>
              </w:rPr>
            </w:pPr>
            <w:r>
              <w:t>Solomon Islands</w:t>
            </w:r>
          </w:p>
        </w:tc>
        <w:tc>
          <w:tcPr>
            <w:tcW w:w="1984" w:type="dxa"/>
            <w:shd w:val="clear" w:color="auto" w:fill="auto"/>
            <w:noWrap/>
            <w:vAlign w:val="center"/>
            <w:hideMark/>
          </w:tcPr>
          <w:p w14:paraId="32342F72" w14:textId="77777777" w:rsidR="00760978" w:rsidRPr="00AA3DEC" w:rsidRDefault="00760978" w:rsidP="00EE3F15">
            <w:pPr>
              <w:pStyle w:val="Tabletext"/>
              <w:jc w:val="right"/>
              <w:rPr>
                <w:lang w:eastAsia="en-AU"/>
              </w:rPr>
            </w:pPr>
            <w:r>
              <w:t>11</w:t>
            </w:r>
          </w:p>
        </w:tc>
        <w:tc>
          <w:tcPr>
            <w:tcW w:w="1984" w:type="dxa"/>
            <w:shd w:val="clear" w:color="auto" w:fill="auto"/>
            <w:noWrap/>
            <w:vAlign w:val="center"/>
            <w:hideMark/>
          </w:tcPr>
          <w:p w14:paraId="170D0687" w14:textId="77777777" w:rsidR="00760978" w:rsidRPr="00AA3DEC" w:rsidRDefault="00760978" w:rsidP="00EE3F15">
            <w:pPr>
              <w:pStyle w:val="Tabletext"/>
              <w:jc w:val="right"/>
              <w:rPr>
                <w:lang w:eastAsia="en-AU"/>
              </w:rPr>
            </w:pPr>
            <w:r>
              <w:t>16</w:t>
            </w:r>
          </w:p>
        </w:tc>
        <w:tc>
          <w:tcPr>
            <w:tcW w:w="1985" w:type="dxa"/>
            <w:shd w:val="clear" w:color="auto" w:fill="auto"/>
            <w:noWrap/>
            <w:vAlign w:val="center"/>
            <w:hideMark/>
          </w:tcPr>
          <w:p w14:paraId="69C021E9" w14:textId="77777777" w:rsidR="00760978" w:rsidRPr="00AA3DEC" w:rsidRDefault="00760978" w:rsidP="00EE3F15">
            <w:pPr>
              <w:pStyle w:val="Tabletext"/>
              <w:jc w:val="right"/>
              <w:rPr>
                <w:lang w:eastAsia="en-AU"/>
              </w:rPr>
            </w:pPr>
            <w:r>
              <w:t>68.8%</w:t>
            </w:r>
          </w:p>
        </w:tc>
      </w:tr>
      <w:tr w:rsidR="00760978" w:rsidRPr="00AA3DEC" w14:paraId="01B0EC5C" w14:textId="77777777" w:rsidTr="00760978">
        <w:trPr>
          <w:trHeight w:val="288"/>
        </w:trPr>
        <w:tc>
          <w:tcPr>
            <w:tcW w:w="3823" w:type="dxa"/>
            <w:shd w:val="clear" w:color="auto" w:fill="auto"/>
            <w:noWrap/>
            <w:vAlign w:val="center"/>
            <w:hideMark/>
          </w:tcPr>
          <w:p w14:paraId="16C1EA6E" w14:textId="77777777" w:rsidR="00760978" w:rsidRPr="00AA3DEC" w:rsidRDefault="00760978" w:rsidP="00EE3F15">
            <w:pPr>
              <w:pStyle w:val="Tabletext"/>
              <w:rPr>
                <w:lang w:eastAsia="en-AU"/>
              </w:rPr>
            </w:pPr>
            <w:r>
              <w:t>Mexico</w:t>
            </w:r>
          </w:p>
        </w:tc>
        <w:tc>
          <w:tcPr>
            <w:tcW w:w="1984" w:type="dxa"/>
            <w:shd w:val="clear" w:color="auto" w:fill="auto"/>
            <w:noWrap/>
            <w:vAlign w:val="center"/>
            <w:hideMark/>
          </w:tcPr>
          <w:p w14:paraId="284B40CC" w14:textId="77777777" w:rsidR="00760978" w:rsidRPr="00AA3DEC" w:rsidRDefault="00760978" w:rsidP="00EE3F15">
            <w:pPr>
              <w:pStyle w:val="Tabletext"/>
              <w:jc w:val="right"/>
              <w:rPr>
                <w:lang w:eastAsia="en-AU"/>
              </w:rPr>
            </w:pPr>
            <w:r>
              <w:t>9</w:t>
            </w:r>
          </w:p>
        </w:tc>
        <w:tc>
          <w:tcPr>
            <w:tcW w:w="1984" w:type="dxa"/>
            <w:shd w:val="clear" w:color="auto" w:fill="auto"/>
            <w:noWrap/>
            <w:vAlign w:val="center"/>
            <w:hideMark/>
          </w:tcPr>
          <w:p w14:paraId="6A01ACD8" w14:textId="77777777" w:rsidR="00760978" w:rsidRPr="00AA3DEC" w:rsidRDefault="00760978" w:rsidP="00EE3F15">
            <w:pPr>
              <w:pStyle w:val="Tabletext"/>
              <w:jc w:val="right"/>
              <w:rPr>
                <w:lang w:eastAsia="en-AU"/>
              </w:rPr>
            </w:pPr>
            <w:r>
              <w:t>11</w:t>
            </w:r>
          </w:p>
        </w:tc>
        <w:tc>
          <w:tcPr>
            <w:tcW w:w="1985" w:type="dxa"/>
            <w:shd w:val="clear" w:color="auto" w:fill="auto"/>
            <w:noWrap/>
            <w:vAlign w:val="center"/>
            <w:hideMark/>
          </w:tcPr>
          <w:p w14:paraId="5D50D965" w14:textId="77777777" w:rsidR="00760978" w:rsidRPr="00AA3DEC" w:rsidRDefault="00760978" w:rsidP="00EE3F15">
            <w:pPr>
              <w:pStyle w:val="Tabletext"/>
              <w:jc w:val="right"/>
              <w:rPr>
                <w:lang w:eastAsia="en-AU"/>
              </w:rPr>
            </w:pPr>
            <w:r>
              <w:t>81.8%</w:t>
            </w:r>
          </w:p>
        </w:tc>
      </w:tr>
      <w:tr w:rsidR="00760978" w:rsidRPr="00AA3DEC" w14:paraId="37D05CDA" w14:textId="77777777" w:rsidTr="00760978">
        <w:trPr>
          <w:trHeight w:val="288"/>
        </w:trPr>
        <w:tc>
          <w:tcPr>
            <w:tcW w:w="3823" w:type="dxa"/>
            <w:shd w:val="clear" w:color="auto" w:fill="auto"/>
            <w:noWrap/>
            <w:vAlign w:val="center"/>
            <w:hideMark/>
          </w:tcPr>
          <w:p w14:paraId="7B6831C7" w14:textId="77777777" w:rsidR="00760978" w:rsidRPr="00AA3DEC" w:rsidRDefault="00760978" w:rsidP="00EE3F15">
            <w:pPr>
              <w:pStyle w:val="Tabletext"/>
              <w:rPr>
                <w:lang w:eastAsia="en-AU"/>
              </w:rPr>
            </w:pPr>
            <w:r>
              <w:t>Lesotho</w:t>
            </w:r>
          </w:p>
        </w:tc>
        <w:tc>
          <w:tcPr>
            <w:tcW w:w="1984" w:type="dxa"/>
            <w:shd w:val="clear" w:color="auto" w:fill="auto"/>
            <w:noWrap/>
            <w:vAlign w:val="center"/>
            <w:hideMark/>
          </w:tcPr>
          <w:p w14:paraId="674A8D83" w14:textId="77777777" w:rsidR="00760978" w:rsidRPr="00AA3DEC" w:rsidRDefault="00760978" w:rsidP="00EE3F15">
            <w:pPr>
              <w:pStyle w:val="Tabletext"/>
              <w:jc w:val="right"/>
              <w:rPr>
                <w:lang w:eastAsia="en-AU"/>
              </w:rPr>
            </w:pPr>
            <w:r>
              <w:t>9</w:t>
            </w:r>
          </w:p>
        </w:tc>
        <w:tc>
          <w:tcPr>
            <w:tcW w:w="1984" w:type="dxa"/>
            <w:shd w:val="clear" w:color="auto" w:fill="auto"/>
            <w:noWrap/>
            <w:vAlign w:val="center"/>
            <w:hideMark/>
          </w:tcPr>
          <w:p w14:paraId="3223D2DA" w14:textId="77777777" w:rsidR="00760978" w:rsidRPr="00AA3DEC" w:rsidRDefault="00760978" w:rsidP="00EE3F15">
            <w:pPr>
              <w:pStyle w:val="Tabletext"/>
              <w:jc w:val="right"/>
              <w:rPr>
                <w:lang w:eastAsia="en-AU"/>
              </w:rPr>
            </w:pPr>
            <w:r>
              <w:t>12</w:t>
            </w:r>
          </w:p>
        </w:tc>
        <w:tc>
          <w:tcPr>
            <w:tcW w:w="1985" w:type="dxa"/>
            <w:shd w:val="clear" w:color="auto" w:fill="auto"/>
            <w:noWrap/>
            <w:vAlign w:val="center"/>
            <w:hideMark/>
          </w:tcPr>
          <w:p w14:paraId="235CBD21" w14:textId="77777777" w:rsidR="00760978" w:rsidRPr="00AA3DEC" w:rsidRDefault="00760978" w:rsidP="00EE3F15">
            <w:pPr>
              <w:pStyle w:val="Tabletext"/>
              <w:jc w:val="right"/>
              <w:rPr>
                <w:lang w:eastAsia="en-AU"/>
              </w:rPr>
            </w:pPr>
            <w:r>
              <w:t>75.0%</w:t>
            </w:r>
          </w:p>
        </w:tc>
      </w:tr>
      <w:tr w:rsidR="00760978" w:rsidRPr="00AA3DEC" w14:paraId="5B682B35" w14:textId="77777777" w:rsidTr="00760978">
        <w:trPr>
          <w:trHeight w:val="288"/>
        </w:trPr>
        <w:tc>
          <w:tcPr>
            <w:tcW w:w="3823" w:type="dxa"/>
            <w:shd w:val="clear" w:color="auto" w:fill="auto"/>
            <w:noWrap/>
            <w:vAlign w:val="center"/>
            <w:hideMark/>
          </w:tcPr>
          <w:p w14:paraId="4F86E412" w14:textId="77777777" w:rsidR="00760978" w:rsidRPr="00AA3DEC" w:rsidRDefault="00760978" w:rsidP="00EE3F15">
            <w:pPr>
              <w:pStyle w:val="Tabletext"/>
              <w:rPr>
                <w:lang w:eastAsia="en-AU"/>
              </w:rPr>
            </w:pPr>
            <w:r>
              <w:t>India</w:t>
            </w:r>
          </w:p>
        </w:tc>
        <w:tc>
          <w:tcPr>
            <w:tcW w:w="1984" w:type="dxa"/>
            <w:shd w:val="clear" w:color="auto" w:fill="auto"/>
            <w:noWrap/>
            <w:vAlign w:val="center"/>
            <w:hideMark/>
          </w:tcPr>
          <w:p w14:paraId="04E86E52" w14:textId="77777777" w:rsidR="00760978" w:rsidRPr="00AA3DEC" w:rsidRDefault="00760978" w:rsidP="00EE3F15">
            <w:pPr>
              <w:pStyle w:val="Tabletext"/>
              <w:jc w:val="right"/>
              <w:rPr>
                <w:lang w:eastAsia="en-AU"/>
              </w:rPr>
            </w:pPr>
            <w:r>
              <w:t>8</w:t>
            </w:r>
          </w:p>
        </w:tc>
        <w:tc>
          <w:tcPr>
            <w:tcW w:w="1984" w:type="dxa"/>
            <w:shd w:val="clear" w:color="auto" w:fill="auto"/>
            <w:noWrap/>
            <w:vAlign w:val="center"/>
            <w:hideMark/>
          </w:tcPr>
          <w:p w14:paraId="63DCE2DB" w14:textId="77777777" w:rsidR="00760978" w:rsidRPr="00AA3DEC" w:rsidRDefault="00760978" w:rsidP="00EE3F15">
            <w:pPr>
              <w:pStyle w:val="Tabletext"/>
              <w:jc w:val="right"/>
              <w:rPr>
                <w:lang w:eastAsia="en-AU"/>
              </w:rPr>
            </w:pPr>
            <w:r>
              <w:t>9</w:t>
            </w:r>
          </w:p>
        </w:tc>
        <w:tc>
          <w:tcPr>
            <w:tcW w:w="1985" w:type="dxa"/>
            <w:shd w:val="clear" w:color="auto" w:fill="auto"/>
            <w:noWrap/>
            <w:vAlign w:val="center"/>
            <w:hideMark/>
          </w:tcPr>
          <w:p w14:paraId="2BF7C5B3" w14:textId="77777777" w:rsidR="00760978" w:rsidRPr="00AA3DEC" w:rsidRDefault="00760978" w:rsidP="00EE3F15">
            <w:pPr>
              <w:pStyle w:val="Tabletext"/>
              <w:jc w:val="right"/>
              <w:rPr>
                <w:lang w:eastAsia="en-AU"/>
              </w:rPr>
            </w:pPr>
            <w:r>
              <w:t>88.9%</w:t>
            </w:r>
          </w:p>
        </w:tc>
      </w:tr>
      <w:tr w:rsidR="00760978" w:rsidRPr="00AA3DEC" w14:paraId="09B92FD4" w14:textId="77777777" w:rsidTr="00760978">
        <w:trPr>
          <w:trHeight w:val="288"/>
        </w:trPr>
        <w:tc>
          <w:tcPr>
            <w:tcW w:w="3823" w:type="dxa"/>
            <w:shd w:val="clear" w:color="auto" w:fill="auto"/>
            <w:noWrap/>
            <w:vAlign w:val="center"/>
            <w:hideMark/>
          </w:tcPr>
          <w:p w14:paraId="464E7F86" w14:textId="77777777" w:rsidR="00760978" w:rsidRPr="00AA3DEC" w:rsidRDefault="00760978" w:rsidP="00EE3F15">
            <w:pPr>
              <w:pStyle w:val="Tabletext"/>
              <w:rPr>
                <w:lang w:eastAsia="en-AU"/>
              </w:rPr>
            </w:pPr>
            <w:r>
              <w:t>Mozambique</w:t>
            </w:r>
          </w:p>
        </w:tc>
        <w:tc>
          <w:tcPr>
            <w:tcW w:w="1984" w:type="dxa"/>
            <w:shd w:val="clear" w:color="auto" w:fill="auto"/>
            <w:noWrap/>
            <w:vAlign w:val="center"/>
            <w:hideMark/>
          </w:tcPr>
          <w:p w14:paraId="4C7F0767" w14:textId="77777777" w:rsidR="00760978" w:rsidRPr="00AA3DEC" w:rsidRDefault="00760978" w:rsidP="00EE3F15">
            <w:pPr>
              <w:pStyle w:val="Tabletext"/>
              <w:jc w:val="right"/>
              <w:rPr>
                <w:lang w:eastAsia="en-AU"/>
              </w:rPr>
            </w:pPr>
            <w:r>
              <w:t>8</w:t>
            </w:r>
          </w:p>
        </w:tc>
        <w:tc>
          <w:tcPr>
            <w:tcW w:w="1984" w:type="dxa"/>
            <w:shd w:val="clear" w:color="auto" w:fill="auto"/>
            <w:noWrap/>
            <w:vAlign w:val="center"/>
            <w:hideMark/>
          </w:tcPr>
          <w:p w14:paraId="404BDE73" w14:textId="77777777" w:rsidR="00760978" w:rsidRPr="00AA3DEC" w:rsidRDefault="00760978" w:rsidP="00EE3F15">
            <w:pPr>
              <w:pStyle w:val="Tabletext"/>
              <w:jc w:val="right"/>
              <w:rPr>
                <w:lang w:eastAsia="en-AU"/>
              </w:rPr>
            </w:pPr>
            <w:r>
              <w:t>14</w:t>
            </w:r>
          </w:p>
        </w:tc>
        <w:tc>
          <w:tcPr>
            <w:tcW w:w="1985" w:type="dxa"/>
            <w:shd w:val="clear" w:color="auto" w:fill="auto"/>
            <w:noWrap/>
            <w:vAlign w:val="center"/>
            <w:hideMark/>
          </w:tcPr>
          <w:p w14:paraId="39A1A810" w14:textId="77777777" w:rsidR="00760978" w:rsidRPr="00AA3DEC" w:rsidRDefault="00760978" w:rsidP="00EE3F15">
            <w:pPr>
              <w:pStyle w:val="Tabletext"/>
              <w:jc w:val="right"/>
              <w:rPr>
                <w:lang w:eastAsia="en-AU"/>
              </w:rPr>
            </w:pPr>
            <w:r>
              <w:t>57.1%</w:t>
            </w:r>
          </w:p>
        </w:tc>
      </w:tr>
      <w:tr w:rsidR="00760978" w:rsidRPr="00AA3DEC" w14:paraId="1A02921B" w14:textId="77777777" w:rsidTr="00760978">
        <w:trPr>
          <w:trHeight w:val="288"/>
        </w:trPr>
        <w:tc>
          <w:tcPr>
            <w:tcW w:w="3823" w:type="dxa"/>
            <w:shd w:val="clear" w:color="auto" w:fill="auto"/>
            <w:noWrap/>
            <w:vAlign w:val="center"/>
            <w:hideMark/>
          </w:tcPr>
          <w:p w14:paraId="206C8C78" w14:textId="77777777" w:rsidR="00760978" w:rsidRPr="00AA3DEC" w:rsidRDefault="00760978" w:rsidP="00EE3F15">
            <w:pPr>
              <w:pStyle w:val="Tabletext"/>
              <w:rPr>
                <w:lang w:eastAsia="en-AU"/>
              </w:rPr>
            </w:pPr>
            <w:r>
              <w:t>Liberia</w:t>
            </w:r>
          </w:p>
        </w:tc>
        <w:tc>
          <w:tcPr>
            <w:tcW w:w="1984" w:type="dxa"/>
            <w:shd w:val="clear" w:color="auto" w:fill="auto"/>
            <w:noWrap/>
            <w:vAlign w:val="center"/>
            <w:hideMark/>
          </w:tcPr>
          <w:p w14:paraId="7F5590C3" w14:textId="77777777" w:rsidR="00760978" w:rsidRPr="00AA3DEC" w:rsidRDefault="00760978" w:rsidP="00EE3F15">
            <w:pPr>
              <w:pStyle w:val="Tabletext"/>
              <w:jc w:val="right"/>
              <w:rPr>
                <w:lang w:eastAsia="en-AU"/>
              </w:rPr>
            </w:pPr>
            <w:r>
              <w:t>7</w:t>
            </w:r>
          </w:p>
        </w:tc>
        <w:tc>
          <w:tcPr>
            <w:tcW w:w="1984" w:type="dxa"/>
            <w:shd w:val="clear" w:color="auto" w:fill="auto"/>
            <w:noWrap/>
            <w:vAlign w:val="center"/>
            <w:hideMark/>
          </w:tcPr>
          <w:p w14:paraId="109F7963" w14:textId="77777777" w:rsidR="00760978" w:rsidRPr="00AA3DEC" w:rsidRDefault="00760978" w:rsidP="00EE3F15">
            <w:pPr>
              <w:pStyle w:val="Tabletext"/>
              <w:jc w:val="right"/>
              <w:rPr>
                <w:lang w:eastAsia="en-AU"/>
              </w:rPr>
            </w:pPr>
            <w:r>
              <w:t>10</w:t>
            </w:r>
          </w:p>
        </w:tc>
        <w:tc>
          <w:tcPr>
            <w:tcW w:w="1985" w:type="dxa"/>
            <w:shd w:val="clear" w:color="auto" w:fill="auto"/>
            <w:noWrap/>
            <w:vAlign w:val="center"/>
            <w:hideMark/>
          </w:tcPr>
          <w:p w14:paraId="510077D9" w14:textId="77777777" w:rsidR="00760978" w:rsidRPr="00AA3DEC" w:rsidRDefault="00760978" w:rsidP="00EE3F15">
            <w:pPr>
              <w:pStyle w:val="Tabletext"/>
              <w:jc w:val="right"/>
              <w:rPr>
                <w:lang w:eastAsia="en-AU"/>
              </w:rPr>
            </w:pPr>
            <w:r>
              <w:t>70.0%</w:t>
            </w:r>
          </w:p>
        </w:tc>
      </w:tr>
      <w:tr w:rsidR="00760978" w:rsidRPr="00AA3DEC" w14:paraId="692E23B0" w14:textId="77777777" w:rsidTr="00760978">
        <w:trPr>
          <w:trHeight w:val="288"/>
        </w:trPr>
        <w:tc>
          <w:tcPr>
            <w:tcW w:w="3823" w:type="dxa"/>
            <w:shd w:val="clear" w:color="auto" w:fill="auto"/>
            <w:noWrap/>
            <w:vAlign w:val="center"/>
            <w:hideMark/>
          </w:tcPr>
          <w:p w14:paraId="6FABDA37" w14:textId="77777777" w:rsidR="00760978" w:rsidRPr="00AA3DEC" w:rsidRDefault="00760978" w:rsidP="00EE3F15">
            <w:pPr>
              <w:pStyle w:val="Tabletext"/>
              <w:rPr>
                <w:lang w:eastAsia="en-AU"/>
              </w:rPr>
            </w:pPr>
            <w:r>
              <w:t>Mauritius</w:t>
            </w:r>
          </w:p>
        </w:tc>
        <w:tc>
          <w:tcPr>
            <w:tcW w:w="1984" w:type="dxa"/>
            <w:shd w:val="clear" w:color="auto" w:fill="auto"/>
            <w:noWrap/>
            <w:vAlign w:val="center"/>
            <w:hideMark/>
          </w:tcPr>
          <w:p w14:paraId="2EDF69F7" w14:textId="77777777" w:rsidR="00760978" w:rsidRPr="00AA3DEC" w:rsidRDefault="00760978" w:rsidP="00EE3F15">
            <w:pPr>
              <w:pStyle w:val="Tabletext"/>
              <w:jc w:val="right"/>
              <w:rPr>
                <w:lang w:eastAsia="en-AU"/>
              </w:rPr>
            </w:pPr>
            <w:r>
              <w:t>7</w:t>
            </w:r>
          </w:p>
        </w:tc>
        <w:tc>
          <w:tcPr>
            <w:tcW w:w="1984" w:type="dxa"/>
            <w:shd w:val="clear" w:color="auto" w:fill="auto"/>
            <w:noWrap/>
            <w:vAlign w:val="center"/>
            <w:hideMark/>
          </w:tcPr>
          <w:p w14:paraId="4BF0F77B" w14:textId="77777777" w:rsidR="00760978" w:rsidRPr="00AA3DEC" w:rsidRDefault="00760978" w:rsidP="00EE3F15">
            <w:pPr>
              <w:pStyle w:val="Tabletext"/>
              <w:jc w:val="right"/>
              <w:rPr>
                <w:lang w:eastAsia="en-AU"/>
              </w:rPr>
            </w:pPr>
            <w:r>
              <w:t>12</w:t>
            </w:r>
          </w:p>
        </w:tc>
        <w:tc>
          <w:tcPr>
            <w:tcW w:w="1985" w:type="dxa"/>
            <w:shd w:val="clear" w:color="auto" w:fill="auto"/>
            <w:noWrap/>
            <w:vAlign w:val="center"/>
            <w:hideMark/>
          </w:tcPr>
          <w:p w14:paraId="7652FFD9" w14:textId="77777777" w:rsidR="00760978" w:rsidRPr="00AA3DEC" w:rsidRDefault="00760978" w:rsidP="00EE3F15">
            <w:pPr>
              <w:pStyle w:val="Tabletext"/>
              <w:jc w:val="right"/>
              <w:rPr>
                <w:lang w:eastAsia="en-AU"/>
              </w:rPr>
            </w:pPr>
            <w:r>
              <w:t>58.3%</w:t>
            </w:r>
          </w:p>
        </w:tc>
      </w:tr>
      <w:tr w:rsidR="00760978" w:rsidRPr="00AA3DEC" w14:paraId="41115022" w14:textId="77777777" w:rsidTr="00760978">
        <w:trPr>
          <w:trHeight w:val="288"/>
        </w:trPr>
        <w:tc>
          <w:tcPr>
            <w:tcW w:w="3823" w:type="dxa"/>
            <w:shd w:val="clear" w:color="auto" w:fill="auto"/>
            <w:noWrap/>
            <w:vAlign w:val="center"/>
            <w:hideMark/>
          </w:tcPr>
          <w:p w14:paraId="2A1BFA85" w14:textId="77777777" w:rsidR="00760978" w:rsidRPr="00AA3DEC" w:rsidRDefault="00760978" w:rsidP="00EE3F15">
            <w:pPr>
              <w:pStyle w:val="Tabletext"/>
              <w:rPr>
                <w:lang w:eastAsia="en-AU"/>
              </w:rPr>
            </w:pPr>
            <w:r>
              <w:t>South Africa</w:t>
            </w:r>
          </w:p>
        </w:tc>
        <w:tc>
          <w:tcPr>
            <w:tcW w:w="1984" w:type="dxa"/>
            <w:shd w:val="clear" w:color="auto" w:fill="auto"/>
            <w:noWrap/>
            <w:vAlign w:val="center"/>
            <w:hideMark/>
          </w:tcPr>
          <w:p w14:paraId="0E668328" w14:textId="77777777" w:rsidR="00760978" w:rsidRPr="00AA3DEC" w:rsidRDefault="00760978" w:rsidP="00EE3F15">
            <w:pPr>
              <w:pStyle w:val="Tabletext"/>
              <w:jc w:val="right"/>
              <w:rPr>
                <w:lang w:eastAsia="en-AU"/>
              </w:rPr>
            </w:pPr>
            <w:r>
              <w:t>7</w:t>
            </w:r>
          </w:p>
        </w:tc>
        <w:tc>
          <w:tcPr>
            <w:tcW w:w="1984" w:type="dxa"/>
            <w:shd w:val="clear" w:color="auto" w:fill="auto"/>
            <w:noWrap/>
            <w:vAlign w:val="center"/>
            <w:hideMark/>
          </w:tcPr>
          <w:p w14:paraId="0DC249E9" w14:textId="77777777" w:rsidR="00760978" w:rsidRPr="00AA3DEC" w:rsidRDefault="00760978" w:rsidP="00EE3F15">
            <w:pPr>
              <w:pStyle w:val="Tabletext"/>
              <w:jc w:val="right"/>
              <w:rPr>
                <w:lang w:eastAsia="en-AU"/>
              </w:rPr>
            </w:pPr>
            <w:r>
              <w:t>9</w:t>
            </w:r>
          </w:p>
        </w:tc>
        <w:tc>
          <w:tcPr>
            <w:tcW w:w="1985" w:type="dxa"/>
            <w:shd w:val="clear" w:color="auto" w:fill="auto"/>
            <w:noWrap/>
            <w:vAlign w:val="center"/>
            <w:hideMark/>
          </w:tcPr>
          <w:p w14:paraId="719A21D8" w14:textId="77777777" w:rsidR="00760978" w:rsidRPr="00AA3DEC" w:rsidRDefault="00760978" w:rsidP="00EE3F15">
            <w:pPr>
              <w:pStyle w:val="Tabletext"/>
              <w:jc w:val="right"/>
              <w:rPr>
                <w:lang w:eastAsia="en-AU"/>
              </w:rPr>
            </w:pPr>
            <w:r>
              <w:t>77.8%</w:t>
            </w:r>
          </w:p>
        </w:tc>
      </w:tr>
      <w:tr w:rsidR="00760978" w:rsidRPr="00AA3DEC" w14:paraId="4DC4BB04" w14:textId="77777777" w:rsidTr="00760978">
        <w:trPr>
          <w:trHeight w:val="288"/>
        </w:trPr>
        <w:tc>
          <w:tcPr>
            <w:tcW w:w="3823" w:type="dxa"/>
            <w:shd w:val="clear" w:color="auto" w:fill="auto"/>
            <w:noWrap/>
            <w:vAlign w:val="center"/>
            <w:hideMark/>
          </w:tcPr>
          <w:p w14:paraId="503BFB26" w14:textId="77777777" w:rsidR="00760978" w:rsidRPr="00AA3DEC" w:rsidRDefault="00760978" w:rsidP="00EE3F15">
            <w:pPr>
              <w:pStyle w:val="Tabletext"/>
              <w:rPr>
                <w:lang w:eastAsia="en-AU"/>
              </w:rPr>
            </w:pPr>
            <w:r>
              <w:t>Eswatini</w:t>
            </w:r>
          </w:p>
        </w:tc>
        <w:tc>
          <w:tcPr>
            <w:tcW w:w="1984" w:type="dxa"/>
            <w:shd w:val="clear" w:color="auto" w:fill="auto"/>
            <w:noWrap/>
            <w:vAlign w:val="center"/>
            <w:hideMark/>
          </w:tcPr>
          <w:p w14:paraId="281EAFA2" w14:textId="77777777" w:rsidR="00760978" w:rsidRPr="00AA3DEC" w:rsidRDefault="00760978" w:rsidP="00EE3F15">
            <w:pPr>
              <w:pStyle w:val="Tabletext"/>
              <w:jc w:val="right"/>
              <w:rPr>
                <w:lang w:eastAsia="en-AU"/>
              </w:rPr>
            </w:pPr>
            <w:r>
              <w:t>7</w:t>
            </w:r>
          </w:p>
        </w:tc>
        <w:tc>
          <w:tcPr>
            <w:tcW w:w="1984" w:type="dxa"/>
            <w:shd w:val="clear" w:color="auto" w:fill="auto"/>
            <w:noWrap/>
            <w:vAlign w:val="center"/>
            <w:hideMark/>
          </w:tcPr>
          <w:p w14:paraId="3C4490A0" w14:textId="77777777" w:rsidR="00760978" w:rsidRPr="00AA3DEC" w:rsidRDefault="00760978" w:rsidP="00EE3F15">
            <w:pPr>
              <w:pStyle w:val="Tabletext"/>
              <w:jc w:val="right"/>
              <w:rPr>
                <w:lang w:eastAsia="en-AU"/>
              </w:rPr>
            </w:pPr>
            <w:r>
              <w:t>18</w:t>
            </w:r>
          </w:p>
        </w:tc>
        <w:tc>
          <w:tcPr>
            <w:tcW w:w="1985" w:type="dxa"/>
            <w:shd w:val="clear" w:color="auto" w:fill="auto"/>
            <w:noWrap/>
            <w:vAlign w:val="center"/>
            <w:hideMark/>
          </w:tcPr>
          <w:p w14:paraId="2D6D1B80" w14:textId="77777777" w:rsidR="00760978" w:rsidRPr="00AA3DEC" w:rsidRDefault="00760978" w:rsidP="00EE3F15">
            <w:pPr>
              <w:pStyle w:val="Tabletext"/>
              <w:jc w:val="right"/>
              <w:rPr>
                <w:lang w:eastAsia="en-AU"/>
              </w:rPr>
            </w:pPr>
            <w:r>
              <w:t>38.9%</w:t>
            </w:r>
          </w:p>
        </w:tc>
      </w:tr>
      <w:tr w:rsidR="00760978" w:rsidRPr="00AA3DEC" w14:paraId="77DE69E9" w14:textId="77777777" w:rsidTr="00760978">
        <w:trPr>
          <w:trHeight w:val="288"/>
        </w:trPr>
        <w:tc>
          <w:tcPr>
            <w:tcW w:w="3823" w:type="dxa"/>
            <w:shd w:val="clear" w:color="auto" w:fill="auto"/>
            <w:noWrap/>
            <w:vAlign w:val="center"/>
            <w:hideMark/>
          </w:tcPr>
          <w:p w14:paraId="0F47672A" w14:textId="77777777" w:rsidR="00760978" w:rsidRPr="00AA3DEC" w:rsidRDefault="00760978" w:rsidP="00EE3F15">
            <w:pPr>
              <w:pStyle w:val="Tabletext"/>
              <w:rPr>
                <w:lang w:eastAsia="en-AU"/>
              </w:rPr>
            </w:pPr>
            <w:r>
              <w:t>Costa Rica</w:t>
            </w:r>
          </w:p>
        </w:tc>
        <w:tc>
          <w:tcPr>
            <w:tcW w:w="1984" w:type="dxa"/>
            <w:shd w:val="clear" w:color="auto" w:fill="auto"/>
            <w:noWrap/>
            <w:vAlign w:val="center"/>
            <w:hideMark/>
          </w:tcPr>
          <w:p w14:paraId="414D8083" w14:textId="77777777" w:rsidR="00760978" w:rsidRPr="00AA3DEC" w:rsidRDefault="00760978" w:rsidP="00EE3F15">
            <w:pPr>
              <w:pStyle w:val="Tabletext"/>
              <w:jc w:val="right"/>
              <w:rPr>
                <w:lang w:eastAsia="en-AU"/>
              </w:rPr>
            </w:pPr>
            <w:r>
              <w:t>6</w:t>
            </w:r>
          </w:p>
        </w:tc>
        <w:tc>
          <w:tcPr>
            <w:tcW w:w="1984" w:type="dxa"/>
            <w:shd w:val="clear" w:color="auto" w:fill="auto"/>
            <w:noWrap/>
            <w:vAlign w:val="center"/>
            <w:hideMark/>
          </w:tcPr>
          <w:p w14:paraId="5547FBA7" w14:textId="77777777" w:rsidR="00760978" w:rsidRPr="00AA3DEC" w:rsidRDefault="00760978" w:rsidP="00EE3F15">
            <w:pPr>
              <w:pStyle w:val="Tabletext"/>
              <w:jc w:val="right"/>
              <w:rPr>
                <w:lang w:eastAsia="en-AU"/>
              </w:rPr>
            </w:pPr>
            <w:r>
              <w:t>8</w:t>
            </w:r>
          </w:p>
        </w:tc>
        <w:tc>
          <w:tcPr>
            <w:tcW w:w="1985" w:type="dxa"/>
            <w:shd w:val="clear" w:color="auto" w:fill="auto"/>
            <w:noWrap/>
            <w:vAlign w:val="center"/>
            <w:hideMark/>
          </w:tcPr>
          <w:p w14:paraId="458E1C3F" w14:textId="77777777" w:rsidR="00760978" w:rsidRPr="00AA3DEC" w:rsidRDefault="00760978" w:rsidP="00EE3F15">
            <w:pPr>
              <w:pStyle w:val="Tabletext"/>
              <w:jc w:val="right"/>
              <w:rPr>
                <w:lang w:eastAsia="en-AU"/>
              </w:rPr>
            </w:pPr>
            <w:r>
              <w:t>75.0%</w:t>
            </w:r>
          </w:p>
        </w:tc>
      </w:tr>
      <w:tr w:rsidR="00760978" w:rsidRPr="00AA3DEC" w14:paraId="48EA1667" w14:textId="77777777" w:rsidTr="00760978">
        <w:trPr>
          <w:trHeight w:val="288"/>
        </w:trPr>
        <w:tc>
          <w:tcPr>
            <w:tcW w:w="3823" w:type="dxa"/>
            <w:shd w:val="clear" w:color="auto" w:fill="auto"/>
            <w:noWrap/>
            <w:vAlign w:val="center"/>
            <w:hideMark/>
          </w:tcPr>
          <w:p w14:paraId="2A92055C" w14:textId="77777777" w:rsidR="00760978" w:rsidRPr="00AA3DEC" w:rsidRDefault="00760978" w:rsidP="00EE3F15">
            <w:pPr>
              <w:pStyle w:val="Tabletext"/>
              <w:rPr>
                <w:lang w:eastAsia="en-AU"/>
              </w:rPr>
            </w:pPr>
            <w:r>
              <w:t>Guatemala</w:t>
            </w:r>
          </w:p>
        </w:tc>
        <w:tc>
          <w:tcPr>
            <w:tcW w:w="1984" w:type="dxa"/>
            <w:shd w:val="clear" w:color="auto" w:fill="auto"/>
            <w:noWrap/>
            <w:vAlign w:val="center"/>
            <w:hideMark/>
          </w:tcPr>
          <w:p w14:paraId="3EE45BAF" w14:textId="77777777" w:rsidR="00760978" w:rsidRPr="00AA3DEC" w:rsidRDefault="00760978" w:rsidP="00EE3F15">
            <w:pPr>
              <w:pStyle w:val="Tabletext"/>
              <w:jc w:val="right"/>
              <w:rPr>
                <w:lang w:eastAsia="en-AU"/>
              </w:rPr>
            </w:pPr>
            <w:r>
              <w:t>6</w:t>
            </w:r>
          </w:p>
        </w:tc>
        <w:tc>
          <w:tcPr>
            <w:tcW w:w="1984" w:type="dxa"/>
            <w:shd w:val="clear" w:color="auto" w:fill="auto"/>
            <w:noWrap/>
            <w:vAlign w:val="center"/>
            <w:hideMark/>
          </w:tcPr>
          <w:p w14:paraId="599E2A6E" w14:textId="77777777" w:rsidR="00760978" w:rsidRPr="00AA3DEC" w:rsidRDefault="00760978" w:rsidP="00EE3F15">
            <w:pPr>
              <w:pStyle w:val="Tabletext"/>
              <w:jc w:val="right"/>
              <w:rPr>
                <w:lang w:eastAsia="en-AU"/>
              </w:rPr>
            </w:pPr>
            <w:r>
              <w:t>8</w:t>
            </w:r>
          </w:p>
        </w:tc>
        <w:tc>
          <w:tcPr>
            <w:tcW w:w="1985" w:type="dxa"/>
            <w:shd w:val="clear" w:color="auto" w:fill="auto"/>
            <w:noWrap/>
            <w:vAlign w:val="center"/>
            <w:hideMark/>
          </w:tcPr>
          <w:p w14:paraId="23CEA058" w14:textId="77777777" w:rsidR="00760978" w:rsidRPr="00AA3DEC" w:rsidRDefault="00760978" w:rsidP="00EE3F15">
            <w:pPr>
              <w:pStyle w:val="Tabletext"/>
              <w:jc w:val="right"/>
              <w:rPr>
                <w:lang w:eastAsia="en-AU"/>
              </w:rPr>
            </w:pPr>
            <w:r>
              <w:t>75.0%</w:t>
            </w:r>
          </w:p>
        </w:tc>
      </w:tr>
      <w:tr w:rsidR="00760978" w:rsidRPr="00AA3DEC" w14:paraId="0F14FCE0" w14:textId="77777777" w:rsidTr="00760978">
        <w:trPr>
          <w:trHeight w:val="288"/>
        </w:trPr>
        <w:tc>
          <w:tcPr>
            <w:tcW w:w="3823" w:type="dxa"/>
            <w:shd w:val="clear" w:color="auto" w:fill="auto"/>
            <w:noWrap/>
            <w:vAlign w:val="center"/>
            <w:hideMark/>
          </w:tcPr>
          <w:p w14:paraId="576A3D5E" w14:textId="77777777" w:rsidR="00760978" w:rsidRPr="00AA3DEC" w:rsidRDefault="00760978" w:rsidP="00EE3F15">
            <w:pPr>
              <w:pStyle w:val="Tabletext"/>
              <w:rPr>
                <w:lang w:eastAsia="en-AU"/>
              </w:rPr>
            </w:pPr>
            <w:r>
              <w:t>Jamaica</w:t>
            </w:r>
          </w:p>
        </w:tc>
        <w:tc>
          <w:tcPr>
            <w:tcW w:w="1984" w:type="dxa"/>
            <w:shd w:val="clear" w:color="auto" w:fill="auto"/>
            <w:noWrap/>
            <w:vAlign w:val="center"/>
            <w:hideMark/>
          </w:tcPr>
          <w:p w14:paraId="21C111B9" w14:textId="77777777" w:rsidR="00760978" w:rsidRPr="00AA3DEC" w:rsidRDefault="00760978" w:rsidP="00EE3F15">
            <w:pPr>
              <w:pStyle w:val="Tabletext"/>
              <w:jc w:val="right"/>
              <w:rPr>
                <w:lang w:eastAsia="en-AU"/>
              </w:rPr>
            </w:pPr>
            <w:r>
              <w:t>6</w:t>
            </w:r>
          </w:p>
        </w:tc>
        <w:tc>
          <w:tcPr>
            <w:tcW w:w="1984" w:type="dxa"/>
            <w:shd w:val="clear" w:color="auto" w:fill="auto"/>
            <w:noWrap/>
            <w:vAlign w:val="center"/>
            <w:hideMark/>
          </w:tcPr>
          <w:p w14:paraId="06D1A021" w14:textId="77777777" w:rsidR="00760978" w:rsidRPr="00AA3DEC" w:rsidRDefault="00760978" w:rsidP="00EE3F15">
            <w:pPr>
              <w:pStyle w:val="Tabletext"/>
              <w:jc w:val="right"/>
              <w:rPr>
                <w:lang w:eastAsia="en-AU"/>
              </w:rPr>
            </w:pPr>
            <w:r>
              <w:t>6</w:t>
            </w:r>
          </w:p>
        </w:tc>
        <w:tc>
          <w:tcPr>
            <w:tcW w:w="1985" w:type="dxa"/>
            <w:shd w:val="clear" w:color="auto" w:fill="auto"/>
            <w:noWrap/>
            <w:vAlign w:val="center"/>
            <w:hideMark/>
          </w:tcPr>
          <w:p w14:paraId="32F8D520" w14:textId="77777777" w:rsidR="00760978" w:rsidRPr="00AA3DEC" w:rsidRDefault="00760978" w:rsidP="00EE3F15">
            <w:pPr>
              <w:pStyle w:val="Tabletext"/>
              <w:jc w:val="right"/>
              <w:rPr>
                <w:lang w:eastAsia="en-AU"/>
              </w:rPr>
            </w:pPr>
            <w:r>
              <w:t>100.0%</w:t>
            </w:r>
          </w:p>
        </w:tc>
      </w:tr>
      <w:tr w:rsidR="00760978" w:rsidRPr="00AA3DEC" w14:paraId="2D52E126" w14:textId="77777777" w:rsidTr="00760978">
        <w:trPr>
          <w:trHeight w:val="288"/>
        </w:trPr>
        <w:tc>
          <w:tcPr>
            <w:tcW w:w="3823" w:type="dxa"/>
            <w:shd w:val="clear" w:color="auto" w:fill="auto"/>
            <w:noWrap/>
            <w:vAlign w:val="center"/>
            <w:hideMark/>
          </w:tcPr>
          <w:p w14:paraId="3335E575" w14:textId="77777777" w:rsidR="00760978" w:rsidRPr="00AA3DEC" w:rsidRDefault="00760978" w:rsidP="00EE3F15">
            <w:pPr>
              <w:pStyle w:val="Tabletext"/>
              <w:rPr>
                <w:lang w:eastAsia="en-AU"/>
              </w:rPr>
            </w:pPr>
            <w:r>
              <w:t>Kiribati</w:t>
            </w:r>
          </w:p>
        </w:tc>
        <w:tc>
          <w:tcPr>
            <w:tcW w:w="1984" w:type="dxa"/>
            <w:shd w:val="clear" w:color="auto" w:fill="auto"/>
            <w:noWrap/>
            <w:vAlign w:val="center"/>
            <w:hideMark/>
          </w:tcPr>
          <w:p w14:paraId="35B0894E"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509039F8" w14:textId="77777777" w:rsidR="00760978" w:rsidRPr="00AA3DEC" w:rsidRDefault="00760978" w:rsidP="00EE3F15">
            <w:pPr>
              <w:pStyle w:val="Tabletext"/>
              <w:jc w:val="right"/>
              <w:rPr>
                <w:lang w:eastAsia="en-AU"/>
              </w:rPr>
            </w:pPr>
            <w:r>
              <w:t>9</w:t>
            </w:r>
          </w:p>
        </w:tc>
        <w:tc>
          <w:tcPr>
            <w:tcW w:w="1985" w:type="dxa"/>
            <w:shd w:val="clear" w:color="auto" w:fill="auto"/>
            <w:noWrap/>
            <w:vAlign w:val="center"/>
            <w:hideMark/>
          </w:tcPr>
          <w:p w14:paraId="480CC79E" w14:textId="77777777" w:rsidR="00760978" w:rsidRPr="00AA3DEC" w:rsidRDefault="00760978" w:rsidP="00EE3F15">
            <w:pPr>
              <w:pStyle w:val="Tabletext"/>
              <w:jc w:val="right"/>
              <w:rPr>
                <w:lang w:eastAsia="en-AU"/>
              </w:rPr>
            </w:pPr>
            <w:r>
              <w:t>55.6%</w:t>
            </w:r>
          </w:p>
        </w:tc>
      </w:tr>
      <w:tr w:rsidR="00760978" w:rsidRPr="00AA3DEC" w14:paraId="4F6165DC" w14:textId="77777777" w:rsidTr="00760978">
        <w:trPr>
          <w:trHeight w:val="288"/>
        </w:trPr>
        <w:tc>
          <w:tcPr>
            <w:tcW w:w="3823" w:type="dxa"/>
            <w:shd w:val="clear" w:color="auto" w:fill="auto"/>
            <w:noWrap/>
            <w:vAlign w:val="center"/>
            <w:hideMark/>
          </w:tcPr>
          <w:p w14:paraId="5F944618" w14:textId="77777777" w:rsidR="00760978" w:rsidRPr="00AA3DEC" w:rsidRDefault="00760978" w:rsidP="00EE3F15">
            <w:pPr>
              <w:pStyle w:val="Tabletext"/>
              <w:rPr>
                <w:lang w:eastAsia="en-AU"/>
              </w:rPr>
            </w:pPr>
            <w:r>
              <w:t>Tonga</w:t>
            </w:r>
          </w:p>
        </w:tc>
        <w:tc>
          <w:tcPr>
            <w:tcW w:w="1984" w:type="dxa"/>
            <w:shd w:val="clear" w:color="auto" w:fill="auto"/>
            <w:noWrap/>
            <w:vAlign w:val="center"/>
            <w:hideMark/>
          </w:tcPr>
          <w:p w14:paraId="5651F802"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21A45725"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38AFE7EE" w14:textId="77777777" w:rsidR="00760978" w:rsidRPr="00AA3DEC" w:rsidRDefault="00760978" w:rsidP="00EE3F15">
            <w:pPr>
              <w:pStyle w:val="Tabletext"/>
              <w:jc w:val="right"/>
              <w:rPr>
                <w:lang w:eastAsia="en-AU"/>
              </w:rPr>
            </w:pPr>
            <w:r>
              <w:t>71.4%</w:t>
            </w:r>
          </w:p>
        </w:tc>
      </w:tr>
      <w:tr w:rsidR="00760978" w:rsidRPr="00AA3DEC" w14:paraId="794D9D13" w14:textId="77777777" w:rsidTr="00760978">
        <w:trPr>
          <w:trHeight w:val="288"/>
        </w:trPr>
        <w:tc>
          <w:tcPr>
            <w:tcW w:w="3823" w:type="dxa"/>
            <w:shd w:val="clear" w:color="auto" w:fill="auto"/>
            <w:noWrap/>
            <w:vAlign w:val="center"/>
            <w:hideMark/>
          </w:tcPr>
          <w:p w14:paraId="668D7EF0" w14:textId="77777777" w:rsidR="00760978" w:rsidRPr="00AA3DEC" w:rsidRDefault="00760978" w:rsidP="00EE3F15">
            <w:pPr>
              <w:pStyle w:val="Tabletext"/>
              <w:rPr>
                <w:lang w:eastAsia="en-AU"/>
              </w:rPr>
            </w:pPr>
            <w:r>
              <w:t>Afghanistan</w:t>
            </w:r>
          </w:p>
        </w:tc>
        <w:tc>
          <w:tcPr>
            <w:tcW w:w="1984" w:type="dxa"/>
            <w:shd w:val="clear" w:color="auto" w:fill="auto"/>
            <w:noWrap/>
            <w:vAlign w:val="center"/>
            <w:hideMark/>
          </w:tcPr>
          <w:p w14:paraId="5D4BAB1B"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3AF0168E"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279E2712" w14:textId="77777777" w:rsidR="00760978" w:rsidRPr="00AA3DEC" w:rsidRDefault="00760978" w:rsidP="00EE3F15">
            <w:pPr>
              <w:pStyle w:val="Tabletext"/>
              <w:jc w:val="right"/>
              <w:rPr>
                <w:lang w:eastAsia="en-AU"/>
              </w:rPr>
            </w:pPr>
            <w:r>
              <w:t>71.4%</w:t>
            </w:r>
          </w:p>
        </w:tc>
      </w:tr>
      <w:tr w:rsidR="00760978" w:rsidRPr="00AA3DEC" w14:paraId="41044997" w14:textId="77777777" w:rsidTr="00760978">
        <w:trPr>
          <w:trHeight w:val="288"/>
        </w:trPr>
        <w:tc>
          <w:tcPr>
            <w:tcW w:w="3823" w:type="dxa"/>
            <w:shd w:val="clear" w:color="auto" w:fill="auto"/>
            <w:noWrap/>
            <w:vAlign w:val="center"/>
            <w:hideMark/>
          </w:tcPr>
          <w:p w14:paraId="318FE34E" w14:textId="77777777" w:rsidR="00760978" w:rsidRPr="00AA3DEC" w:rsidRDefault="00760978" w:rsidP="00EE3F15">
            <w:pPr>
              <w:pStyle w:val="Tabletext"/>
              <w:rPr>
                <w:lang w:eastAsia="en-AU"/>
              </w:rPr>
            </w:pPr>
            <w:r>
              <w:lastRenderedPageBreak/>
              <w:t>Argentina</w:t>
            </w:r>
          </w:p>
        </w:tc>
        <w:tc>
          <w:tcPr>
            <w:tcW w:w="1984" w:type="dxa"/>
            <w:shd w:val="clear" w:color="auto" w:fill="auto"/>
            <w:noWrap/>
            <w:vAlign w:val="center"/>
            <w:hideMark/>
          </w:tcPr>
          <w:p w14:paraId="780FF57C"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17498132"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79EE2B69" w14:textId="77777777" w:rsidR="00760978" w:rsidRPr="00AA3DEC" w:rsidRDefault="00760978" w:rsidP="00EE3F15">
            <w:pPr>
              <w:pStyle w:val="Tabletext"/>
              <w:jc w:val="right"/>
              <w:rPr>
                <w:lang w:eastAsia="en-AU"/>
              </w:rPr>
            </w:pPr>
            <w:r>
              <w:t>71.4%</w:t>
            </w:r>
          </w:p>
        </w:tc>
      </w:tr>
      <w:tr w:rsidR="00760978" w:rsidRPr="00AA3DEC" w14:paraId="778DA04F" w14:textId="77777777" w:rsidTr="00760978">
        <w:trPr>
          <w:trHeight w:val="288"/>
        </w:trPr>
        <w:tc>
          <w:tcPr>
            <w:tcW w:w="3823" w:type="dxa"/>
            <w:shd w:val="clear" w:color="auto" w:fill="auto"/>
            <w:noWrap/>
            <w:vAlign w:val="center"/>
            <w:hideMark/>
          </w:tcPr>
          <w:p w14:paraId="5C87F5CD" w14:textId="77777777" w:rsidR="00760978" w:rsidRPr="00AA3DEC" w:rsidRDefault="00760978" w:rsidP="00EE3F15">
            <w:pPr>
              <w:pStyle w:val="Tabletext"/>
              <w:rPr>
                <w:lang w:eastAsia="en-AU"/>
              </w:rPr>
            </w:pPr>
            <w:r>
              <w:t>Ecuador</w:t>
            </w:r>
          </w:p>
        </w:tc>
        <w:tc>
          <w:tcPr>
            <w:tcW w:w="1984" w:type="dxa"/>
            <w:shd w:val="clear" w:color="auto" w:fill="auto"/>
            <w:noWrap/>
            <w:vAlign w:val="center"/>
            <w:hideMark/>
          </w:tcPr>
          <w:p w14:paraId="66EDB268"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47E22010" w14:textId="77777777" w:rsidR="00760978" w:rsidRPr="00AA3DEC" w:rsidRDefault="00760978" w:rsidP="00EE3F15">
            <w:pPr>
              <w:pStyle w:val="Tabletext"/>
              <w:jc w:val="right"/>
              <w:rPr>
                <w:lang w:eastAsia="en-AU"/>
              </w:rPr>
            </w:pPr>
            <w:r>
              <w:t>6</w:t>
            </w:r>
          </w:p>
        </w:tc>
        <w:tc>
          <w:tcPr>
            <w:tcW w:w="1985" w:type="dxa"/>
            <w:shd w:val="clear" w:color="auto" w:fill="auto"/>
            <w:noWrap/>
            <w:vAlign w:val="center"/>
            <w:hideMark/>
          </w:tcPr>
          <w:p w14:paraId="48F4EF50" w14:textId="77777777" w:rsidR="00760978" w:rsidRPr="00AA3DEC" w:rsidRDefault="00760978" w:rsidP="00EE3F15">
            <w:pPr>
              <w:pStyle w:val="Tabletext"/>
              <w:jc w:val="right"/>
              <w:rPr>
                <w:lang w:eastAsia="en-AU"/>
              </w:rPr>
            </w:pPr>
            <w:r>
              <w:t>83.3%</w:t>
            </w:r>
          </w:p>
        </w:tc>
      </w:tr>
      <w:tr w:rsidR="00760978" w:rsidRPr="00AA3DEC" w14:paraId="09C6CFFC" w14:textId="77777777" w:rsidTr="00760978">
        <w:trPr>
          <w:trHeight w:val="288"/>
        </w:trPr>
        <w:tc>
          <w:tcPr>
            <w:tcW w:w="3823" w:type="dxa"/>
            <w:shd w:val="clear" w:color="auto" w:fill="auto"/>
            <w:noWrap/>
            <w:vAlign w:val="center"/>
            <w:hideMark/>
          </w:tcPr>
          <w:p w14:paraId="0F4BE526" w14:textId="77777777" w:rsidR="00760978" w:rsidRPr="00AA3DEC" w:rsidRDefault="00760978" w:rsidP="00EE3F15">
            <w:pPr>
              <w:pStyle w:val="Tabletext"/>
              <w:rPr>
                <w:lang w:eastAsia="en-AU"/>
              </w:rPr>
            </w:pPr>
            <w:r>
              <w:t>Guyana</w:t>
            </w:r>
          </w:p>
        </w:tc>
        <w:tc>
          <w:tcPr>
            <w:tcW w:w="1984" w:type="dxa"/>
            <w:shd w:val="clear" w:color="auto" w:fill="auto"/>
            <w:noWrap/>
            <w:vAlign w:val="center"/>
            <w:hideMark/>
          </w:tcPr>
          <w:p w14:paraId="6DA28C63"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0FF0AAE7"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1ED919FD" w14:textId="77777777" w:rsidR="00760978" w:rsidRPr="00AA3DEC" w:rsidRDefault="00760978" w:rsidP="00EE3F15">
            <w:pPr>
              <w:pStyle w:val="Tabletext"/>
              <w:jc w:val="right"/>
              <w:rPr>
                <w:lang w:eastAsia="en-AU"/>
              </w:rPr>
            </w:pPr>
            <w:r>
              <w:t>100.0%</w:t>
            </w:r>
          </w:p>
        </w:tc>
      </w:tr>
      <w:tr w:rsidR="00760978" w:rsidRPr="00AA3DEC" w14:paraId="6D630AB3" w14:textId="77777777" w:rsidTr="00760978">
        <w:trPr>
          <w:trHeight w:val="288"/>
        </w:trPr>
        <w:tc>
          <w:tcPr>
            <w:tcW w:w="3823" w:type="dxa"/>
            <w:shd w:val="clear" w:color="auto" w:fill="auto"/>
            <w:noWrap/>
            <w:vAlign w:val="center"/>
            <w:hideMark/>
          </w:tcPr>
          <w:p w14:paraId="2B25BE8E" w14:textId="77777777" w:rsidR="00760978" w:rsidRPr="00AA3DEC" w:rsidRDefault="00760978" w:rsidP="00EE3F15">
            <w:pPr>
              <w:pStyle w:val="Tabletext"/>
              <w:rPr>
                <w:lang w:eastAsia="en-AU"/>
              </w:rPr>
            </w:pPr>
            <w:r>
              <w:t>Paraguay</w:t>
            </w:r>
          </w:p>
        </w:tc>
        <w:tc>
          <w:tcPr>
            <w:tcW w:w="1984" w:type="dxa"/>
            <w:shd w:val="clear" w:color="auto" w:fill="auto"/>
            <w:noWrap/>
            <w:vAlign w:val="center"/>
            <w:hideMark/>
          </w:tcPr>
          <w:p w14:paraId="620C166A"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04C4CFA1" w14:textId="77777777" w:rsidR="00760978" w:rsidRPr="00AA3DEC" w:rsidRDefault="00760978" w:rsidP="00EE3F15">
            <w:pPr>
              <w:pStyle w:val="Tabletext"/>
              <w:jc w:val="right"/>
              <w:rPr>
                <w:lang w:eastAsia="en-AU"/>
              </w:rPr>
            </w:pPr>
            <w:r>
              <w:t>6</w:t>
            </w:r>
          </w:p>
        </w:tc>
        <w:tc>
          <w:tcPr>
            <w:tcW w:w="1985" w:type="dxa"/>
            <w:shd w:val="clear" w:color="auto" w:fill="auto"/>
            <w:noWrap/>
            <w:vAlign w:val="center"/>
            <w:hideMark/>
          </w:tcPr>
          <w:p w14:paraId="0D5E1547" w14:textId="77777777" w:rsidR="00760978" w:rsidRPr="00AA3DEC" w:rsidRDefault="00760978" w:rsidP="00EE3F15">
            <w:pPr>
              <w:pStyle w:val="Tabletext"/>
              <w:jc w:val="right"/>
              <w:rPr>
                <w:lang w:eastAsia="en-AU"/>
              </w:rPr>
            </w:pPr>
            <w:r>
              <w:t>83.3%</w:t>
            </w:r>
          </w:p>
        </w:tc>
      </w:tr>
      <w:tr w:rsidR="00760978" w:rsidRPr="00AA3DEC" w14:paraId="2678C3DF" w14:textId="77777777" w:rsidTr="00760978">
        <w:trPr>
          <w:trHeight w:val="288"/>
        </w:trPr>
        <w:tc>
          <w:tcPr>
            <w:tcW w:w="3823" w:type="dxa"/>
            <w:shd w:val="clear" w:color="auto" w:fill="auto"/>
            <w:noWrap/>
            <w:vAlign w:val="center"/>
            <w:hideMark/>
          </w:tcPr>
          <w:p w14:paraId="0B9E60ED" w14:textId="77777777" w:rsidR="00760978" w:rsidRPr="00AA3DEC" w:rsidRDefault="00760978" w:rsidP="00EE3F15">
            <w:pPr>
              <w:pStyle w:val="Tabletext"/>
              <w:rPr>
                <w:lang w:eastAsia="en-AU"/>
              </w:rPr>
            </w:pPr>
            <w:r>
              <w:t>Peru</w:t>
            </w:r>
          </w:p>
        </w:tc>
        <w:tc>
          <w:tcPr>
            <w:tcW w:w="1984" w:type="dxa"/>
            <w:shd w:val="clear" w:color="auto" w:fill="auto"/>
            <w:noWrap/>
            <w:vAlign w:val="center"/>
            <w:hideMark/>
          </w:tcPr>
          <w:p w14:paraId="55F92D27"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53460ED4"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41B3B6CE" w14:textId="77777777" w:rsidR="00760978" w:rsidRPr="00AA3DEC" w:rsidRDefault="00760978" w:rsidP="00EE3F15">
            <w:pPr>
              <w:pStyle w:val="Tabletext"/>
              <w:jc w:val="right"/>
              <w:rPr>
                <w:lang w:eastAsia="en-AU"/>
              </w:rPr>
            </w:pPr>
            <w:r>
              <w:t>71.4%</w:t>
            </w:r>
          </w:p>
        </w:tc>
      </w:tr>
      <w:tr w:rsidR="00760978" w:rsidRPr="00AA3DEC" w14:paraId="16A69DF3" w14:textId="77777777" w:rsidTr="00760978">
        <w:trPr>
          <w:trHeight w:val="288"/>
        </w:trPr>
        <w:tc>
          <w:tcPr>
            <w:tcW w:w="3823" w:type="dxa"/>
            <w:shd w:val="clear" w:color="auto" w:fill="auto"/>
            <w:noWrap/>
            <w:vAlign w:val="center"/>
            <w:hideMark/>
          </w:tcPr>
          <w:p w14:paraId="01FEFCFC" w14:textId="77777777" w:rsidR="00760978" w:rsidRPr="00AA3DEC" w:rsidRDefault="00760978" w:rsidP="00EE3F15">
            <w:pPr>
              <w:pStyle w:val="Tabletext"/>
              <w:rPr>
                <w:lang w:eastAsia="en-AU"/>
              </w:rPr>
            </w:pPr>
            <w:r>
              <w:t>Cameroon</w:t>
            </w:r>
          </w:p>
        </w:tc>
        <w:tc>
          <w:tcPr>
            <w:tcW w:w="1984" w:type="dxa"/>
            <w:shd w:val="clear" w:color="auto" w:fill="auto"/>
            <w:noWrap/>
            <w:vAlign w:val="center"/>
            <w:hideMark/>
          </w:tcPr>
          <w:p w14:paraId="2E3C0127"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4F04F216" w14:textId="77777777" w:rsidR="00760978" w:rsidRPr="00AA3DEC" w:rsidRDefault="00760978" w:rsidP="00EE3F15">
            <w:pPr>
              <w:pStyle w:val="Tabletext"/>
              <w:jc w:val="right"/>
              <w:rPr>
                <w:lang w:eastAsia="en-AU"/>
              </w:rPr>
            </w:pPr>
            <w:r>
              <w:t>8</w:t>
            </w:r>
          </w:p>
        </w:tc>
        <w:tc>
          <w:tcPr>
            <w:tcW w:w="1985" w:type="dxa"/>
            <w:shd w:val="clear" w:color="auto" w:fill="auto"/>
            <w:noWrap/>
            <w:vAlign w:val="center"/>
            <w:hideMark/>
          </w:tcPr>
          <w:p w14:paraId="0BC81A53" w14:textId="77777777" w:rsidR="00760978" w:rsidRPr="00AA3DEC" w:rsidRDefault="00760978" w:rsidP="00EE3F15">
            <w:pPr>
              <w:pStyle w:val="Tabletext"/>
              <w:jc w:val="right"/>
              <w:rPr>
                <w:lang w:eastAsia="en-AU"/>
              </w:rPr>
            </w:pPr>
            <w:r>
              <w:t>62.5%</w:t>
            </w:r>
          </w:p>
        </w:tc>
      </w:tr>
      <w:tr w:rsidR="00760978" w:rsidRPr="00AA3DEC" w14:paraId="243BB9AC" w14:textId="77777777" w:rsidTr="00760978">
        <w:trPr>
          <w:trHeight w:val="288"/>
        </w:trPr>
        <w:tc>
          <w:tcPr>
            <w:tcW w:w="3823" w:type="dxa"/>
            <w:shd w:val="clear" w:color="auto" w:fill="auto"/>
            <w:noWrap/>
            <w:vAlign w:val="center"/>
            <w:hideMark/>
          </w:tcPr>
          <w:p w14:paraId="110624CF" w14:textId="77777777" w:rsidR="00760978" w:rsidRPr="00AA3DEC" w:rsidRDefault="00760978" w:rsidP="00EE3F15">
            <w:pPr>
              <w:pStyle w:val="Tabletext"/>
              <w:rPr>
                <w:lang w:eastAsia="en-AU"/>
              </w:rPr>
            </w:pPr>
            <w:r>
              <w:t>Gambia</w:t>
            </w:r>
          </w:p>
        </w:tc>
        <w:tc>
          <w:tcPr>
            <w:tcW w:w="1984" w:type="dxa"/>
            <w:shd w:val="clear" w:color="auto" w:fill="auto"/>
            <w:noWrap/>
            <w:vAlign w:val="center"/>
            <w:hideMark/>
          </w:tcPr>
          <w:p w14:paraId="33BECF26"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3A1DB641"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20E5A01A" w14:textId="77777777" w:rsidR="00760978" w:rsidRPr="00AA3DEC" w:rsidRDefault="00760978" w:rsidP="00EE3F15">
            <w:pPr>
              <w:pStyle w:val="Tabletext"/>
              <w:jc w:val="right"/>
              <w:rPr>
                <w:lang w:eastAsia="en-AU"/>
              </w:rPr>
            </w:pPr>
            <w:r>
              <w:t>71.4%</w:t>
            </w:r>
          </w:p>
        </w:tc>
      </w:tr>
      <w:tr w:rsidR="00760978" w:rsidRPr="00AA3DEC" w14:paraId="34DA148E" w14:textId="77777777" w:rsidTr="00760978">
        <w:trPr>
          <w:trHeight w:val="288"/>
        </w:trPr>
        <w:tc>
          <w:tcPr>
            <w:tcW w:w="3823" w:type="dxa"/>
            <w:shd w:val="clear" w:color="auto" w:fill="auto"/>
            <w:noWrap/>
            <w:vAlign w:val="center"/>
            <w:hideMark/>
          </w:tcPr>
          <w:p w14:paraId="224EC61D" w14:textId="77777777" w:rsidR="00760978" w:rsidRPr="00AA3DEC" w:rsidRDefault="00760978" w:rsidP="00EE3F15">
            <w:pPr>
              <w:pStyle w:val="Tabletext"/>
              <w:rPr>
                <w:lang w:eastAsia="en-AU"/>
              </w:rPr>
            </w:pPr>
            <w:r>
              <w:t>Namibia</w:t>
            </w:r>
          </w:p>
        </w:tc>
        <w:tc>
          <w:tcPr>
            <w:tcW w:w="1984" w:type="dxa"/>
            <w:shd w:val="clear" w:color="auto" w:fill="auto"/>
            <w:noWrap/>
            <w:vAlign w:val="center"/>
            <w:hideMark/>
          </w:tcPr>
          <w:p w14:paraId="43131D14"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4F4F5A3D" w14:textId="77777777" w:rsidR="00760978" w:rsidRPr="00AA3DEC" w:rsidRDefault="00760978" w:rsidP="00EE3F15">
            <w:pPr>
              <w:pStyle w:val="Tabletext"/>
              <w:jc w:val="right"/>
              <w:rPr>
                <w:lang w:eastAsia="en-AU"/>
              </w:rPr>
            </w:pPr>
            <w:r>
              <w:t>8</w:t>
            </w:r>
          </w:p>
        </w:tc>
        <w:tc>
          <w:tcPr>
            <w:tcW w:w="1985" w:type="dxa"/>
            <w:shd w:val="clear" w:color="auto" w:fill="auto"/>
            <w:noWrap/>
            <w:vAlign w:val="center"/>
            <w:hideMark/>
          </w:tcPr>
          <w:p w14:paraId="3245A510" w14:textId="77777777" w:rsidR="00760978" w:rsidRPr="00AA3DEC" w:rsidRDefault="00760978" w:rsidP="00EE3F15">
            <w:pPr>
              <w:pStyle w:val="Tabletext"/>
              <w:jc w:val="right"/>
              <w:rPr>
                <w:lang w:eastAsia="en-AU"/>
              </w:rPr>
            </w:pPr>
            <w:r>
              <w:t>62.5%</w:t>
            </w:r>
          </w:p>
        </w:tc>
      </w:tr>
      <w:tr w:rsidR="00760978" w:rsidRPr="00AA3DEC" w14:paraId="71CE81A3" w14:textId="77777777" w:rsidTr="00760978">
        <w:trPr>
          <w:trHeight w:val="288"/>
        </w:trPr>
        <w:tc>
          <w:tcPr>
            <w:tcW w:w="3823" w:type="dxa"/>
            <w:shd w:val="clear" w:color="auto" w:fill="auto"/>
            <w:noWrap/>
            <w:vAlign w:val="center"/>
            <w:hideMark/>
          </w:tcPr>
          <w:p w14:paraId="2D5358D7" w14:textId="77777777" w:rsidR="00760978" w:rsidRPr="00AA3DEC" w:rsidRDefault="00760978" w:rsidP="00EE3F15">
            <w:pPr>
              <w:pStyle w:val="Tabletext"/>
              <w:rPr>
                <w:lang w:eastAsia="en-AU"/>
              </w:rPr>
            </w:pPr>
            <w:r>
              <w:t>Rwanda</w:t>
            </w:r>
          </w:p>
        </w:tc>
        <w:tc>
          <w:tcPr>
            <w:tcW w:w="1984" w:type="dxa"/>
            <w:shd w:val="clear" w:color="auto" w:fill="auto"/>
            <w:noWrap/>
            <w:vAlign w:val="center"/>
            <w:hideMark/>
          </w:tcPr>
          <w:p w14:paraId="7183EDFE" w14:textId="77777777" w:rsidR="00760978" w:rsidRPr="00AA3DEC" w:rsidRDefault="00760978" w:rsidP="00EE3F15">
            <w:pPr>
              <w:pStyle w:val="Tabletext"/>
              <w:jc w:val="right"/>
              <w:rPr>
                <w:lang w:eastAsia="en-AU"/>
              </w:rPr>
            </w:pPr>
            <w:r>
              <w:t>5</w:t>
            </w:r>
          </w:p>
        </w:tc>
        <w:tc>
          <w:tcPr>
            <w:tcW w:w="1984" w:type="dxa"/>
            <w:shd w:val="clear" w:color="auto" w:fill="auto"/>
            <w:noWrap/>
            <w:vAlign w:val="center"/>
            <w:hideMark/>
          </w:tcPr>
          <w:p w14:paraId="6D4E2AD2" w14:textId="77777777" w:rsidR="00760978" w:rsidRPr="00AA3DEC" w:rsidRDefault="00760978" w:rsidP="00EE3F15">
            <w:pPr>
              <w:pStyle w:val="Tabletext"/>
              <w:jc w:val="right"/>
              <w:rPr>
                <w:lang w:eastAsia="en-AU"/>
              </w:rPr>
            </w:pPr>
            <w:r>
              <w:t>8</w:t>
            </w:r>
          </w:p>
        </w:tc>
        <w:tc>
          <w:tcPr>
            <w:tcW w:w="1985" w:type="dxa"/>
            <w:shd w:val="clear" w:color="auto" w:fill="auto"/>
            <w:noWrap/>
            <w:vAlign w:val="center"/>
            <w:hideMark/>
          </w:tcPr>
          <w:p w14:paraId="6ACDBCBD" w14:textId="77777777" w:rsidR="00760978" w:rsidRPr="00AA3DEC" w:rsidRDefault="00760978" w:rsidP="00EE3F15">
            <w:pPr>
              <w:pStyle w:val="Tabletext"/>
              <w:jc w:val="right"/>
              <w:rPr>
                <w:lang w:eastAsia="en-AU"/>
              </w:rPr>
            </w:pPr>
            <w:r>
              <w:t>62.5%</w:t>
            </w:r>
          </w:p>
        </w:tc>
      </w:tr>
      <w:tr w:rsidR="00760978" w:rsidRPr="00AA3DEC" w14:paraId="4BA88DA9" w14:textId="77777777" w:rsidTr="00760978">
        <w:trPr>
          <w:trHeight w:val="288"/>
        </w:trPr>
        <w:tc>
          <w:tcPr>
            <w:tcW w:w="3823" w:type="dxa"/>
            <w:shd w:val="clear" w:color="auto" w:fill="auto"/>
            <w:noWrap/>
            <w:vAlign w:val="center"/>
            <w:hideMark/>
          </w:tcPr>
          <w:p w14:paraId="1A504879" w14:textId="77777777" w:rsidR="00760978" w:rsidRPr="00AA3DEC" w:rsidRDefault="00760978" w:rsidP="00EE3F15">
            <w:pPr>
              <w:pStyle w:val="Tabletext"/>
              <w:rPr>
                <w:lang w:eastAsia="en-AU"/>
              </w:rPr>
            </w:pPr>
            <w:r>
              <w:t>Chile</w:t>
            </w:r>
          </w:p>
        </w:tc>
        <w:tc>
          <w:tcPr>
            <w:tcW w:w="1984" w:type="dxa"/>
            <w:shd w:val="clear" w:color="auto" w:fill="auto"/>
            <w:noWrap/>
            <w:vAlign w:val="center"/>
            <w:hideMark/>
          </w:tcPr>
          <w:p w14:paraId="14F8FFFC" w14:textId="77777777" w:rsidR="00760978" w:rsidRPr="00AA3DEC" w:rsidRDefault="00760978" w:rsidP="00EE3F15">
            <w:pPr>
              <w:pStyle w:val="Tabletext"/>
              <w:jc w:val="right"/>
              <w:rPr>
                <w:lang w:eastAsia="en-AU"/>
              </w:rPr>
            </w:pPr>
            <w:r>
              <w:t>4</w:t>
            </w:r>
          </w:p>
        </w:tc>
        <w:tc>
          <w:tcPr>
            <w:tcW w:w="1984" w:type="dxa"/>
            <w:shd w:val="clear" w:color="auto" w:fill="auto"/>
            <w:noWrap/>
            <w:vAlign w:val="center"/>
            <w:hideMark/>
          </w:tcPr>
          <w:p w14:paraId="2F81189A"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06998C50" w14:textId="77777777" w:rsidR="00760978" w:rsidRPr="00AA3DEC" w:rsidRDefault="00760978" w:rsidP="00EE3F15">
            <w:pPr>
              <w:pStyle w:val="Tabletext"/>
              <w:jc w:val="right"/>
              <w:rPr>
                <w:lang w:eastAsia="en-AU"/>
              </w:rPr>
            </w:pPr>
            <w:r>
              <w:t>57.1%</w:t>
            </w:r>
          </w:p>
        </w:tc>
      </w:tr>
      <w:tr w:rsidR="00760978" w:rsidRPr="00AA3DEC" w14:paraId="7D655481" w14:textId="77777777" w:rsidTr="00760978">
        <w:trPr>
          <w:trHeight w:val="288"/>
        </w:trPr>
        <w:tc>
          <w:tcPr>
            <w:tcW w:w="3823" w:type="dxa"/>
            <w:shd w:val="clear" w:color="auto" w:fill="auto"/>
            <w:noWrap/>
            <w:vAlign w:val="center"/>
            <w:hideMark/>
          </w:tcPr>
          <w:p w14:paraId="1C4F79DE" w14:textId="77777777" w:rsidR="00760978" w:rsidRPr="00AA3DEC" w:rsidRDefault="00760978" w:rsidP="00EE3F15">
            <w:pPr>
              <w:pStyle w:val="Tabletext"/>
              <w:rPr>
                <w:lang w:eastAsia="en-AU"/>
              </w:rPr>
            </w:pPr>
            <w:r>
              <w:t>Belize</w:t>
            </w:r>
          </w:p>
        </w:tc>
        <w:tc>
          <w:tcPr>
            <w:tcW w:w="1984" w:type="dxa"/>
            <w:shd w:val="clear" w:color="auto" w:fill="auto"/>
            <w:noWrap/>
            <w:vAlign w:val="center"/>
            <w:hideMark/>
          </w:tcPr>
          <w:p w14:paraId="3002FB96" w14:textId="77777777" w:rsidR="00760978" w:rsidRPr="00AA3DEC" w:rsidRDefault="00760978" w:rsidP="00EE3F15">
            <w:pPr>
              <w:pStyle w:val="Tabletext"/>
              <w:jc w:val="right"/>
              <w:rPr>
                <w:lang w:eastAsia="en-AU"/>
              </w:rPr>
            </w:pPr>
            <w:r>
              <w:t>4</w:t>
            </w:r>
          </w:p>
        </w:tc>
        <w:tc>
          <w:tcPr>
            <w:tcW w:w="1984" w:type="dxa"/>
            <w:shd w:val="clear" w:color="auto" w:fill="auto"/>
            <w:noWrap/>
            <w:vAlign w:val="center"/>
            <w:hideMark/>
          </w:tcPr>
          <w:p w14:paraId="7D7A7D55" w14:textId="77777777" w:rsidR="00760978" w:rsidRPr="00AA3DEC" w:rsidRDefault="00760978" w:rsidP="00EE3F15">
            <w:pPr>
              <w:pStyle w:val="Tabletext"/>
              <w:jc w:val="right"/>
              <w:rPr>
                <w:lang w:eastAsia="en-AU"/>
              </w:rPr>
            </w:pPr>
            <w:r>
              <w:t>4</w:t>
            </w:r>
          </w:p>
        </w:tc>
        <w:tc>
          <w:tcPr>
            <w:tcW w:w="1985" w:type="dxa"/>
            <w:shd w:val="clear" w:color="auto" w:fill="auto"/>
            <w:noWrap/>
            <w:vAlign w:val="center"/>
            <w:hideMark/>
          </w:tcPr>
          <w:p w14:paraId="5F272FE5" w14:textId="77777777" w:rsidR="00760978" w:rsidRPr="00AA3DEC" w:rsidRDefault="00760978" w:rsidP="00EE3F15">
            <w:pPr>
              <w:pStyle w:val="Tabletext"/>
              <w:jc w:val="right"/>
              <w:rPr>
                <w:lang w:eastAsia="en-AU"/>
              </w:rPr>
            </w:pPr>
            <w:r>
              <w:t>100.0%</w:t>
            </w:r>
          </w:p>
        </w:tc>
      </w:tr>
      <w:tr w:rsidR="00760978" w:rsidRPr="00AA3DEC" w14:paraId="5D834ABF" w14:textId="77777777" w:rsidTr="00760978">
        <w:trPr>
          <w:trHeight w:val="288"/>
        </w:trPr>
        <w:tc>
          <w:tcPr>
            <w:tcW w:w="3823" w:type="dxa"/>
            <w:shd w:val="clear" w:color="auto" w:fill="auto"/>
            <w:noWrap/>
            <w:vAlign w:val="center"/>
            <w:hideMark/>
          </w:tcPr>
          <w:p w14:paraId="3367E3C8" w14:textId="77777777" w:rsidR="00760978" w:rsidRPr="00AA3DEC" w:rsidRDefault="00760978" w:rsidP="00EE3F15">
            <w:pPr>
              <w:pStyle w:val="Tabletext"/>
              <w:rPr>
                <w:lang w:eastAsia="en-AU"/>
              </w:rPr>
            </w:pPr>
            <w:r>
              <w:t>Nicaragua</w:t>
            </w:r>
          </w:p>
        </w:tc>
        <w:tc>
          <w:tcPr>
            <w:tcW w:w="1984" w:type="dxa"/>
            <w:shd w:val="clear" w:color="auto" w:fill="auto"/>
            <w:noWrap/>
            <w:vAlign w:val="center"/>
            <w:hideMark/>
          </w:tcPr>
          <w:p w14:paraId="339A4081" w14:textId="77777777" w:rsidR="00760978" w:rsidRPr="00AA3DEC" w:rsidRDefault="00760978" w:rsidP="00EE3F15">
            <w:pPr>
              <w:pStyle w:val="Tabletext"/>
              <w:jc w:val="right"/>
              <w:rPr>
                <w:lang w:eastAsia="en-AU"/>
              </w:rPr>
            </w:pPr>
            <w:r>
              <w:t>4</w:t>
            </w:r>
          </w:p>
        </w:tc>
        <w:tc>
          <w:tcPr>
            <w:tcW w:w="1984" w:type="dxa"/>
            <w:shd w:val="clear" w:color="auto" w:fill="auto"/>
            <w:noWrap/>
            <w:vAlign w:val="center"/>
            <w:hideMark/>
          </w:tcPr>
          <w:p w14:paraId="3FA96E54"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61FA61B5" w14:textId="77777777" w:rsidR="00760978" w:rsidRPr="00AA3DEC" w:rsidRDefault="00760978" w:rsidP="00EE3F15">
            <w:pPr>
              <w:pStyle w:val="Tabletext"/>
              <w:jc w:val="right"/>
              <w:rPr>
                <w:lang w:eastAsia="en-AU"/>
              </w:rPr>
            </w:pPr>
            <w:r>
              <w:t>80.0%</w:t>
            </w:r>
          </w:p>
        </w:tc>
      </w:tr>
      <w:tr w:rsidR="00760978" w:rsidRPr="00AA3DEC" w14:paraId="12B16D8F" w14:textId="77777777" w:rsidTr="00760978">
        <w:trPr>
          <w:trHeight w:val="288"/>
        </w:trPr>
        <w:tc>
          <w:tcPr>
            <w:tcW w:w="3823" w:type="dxa"/>
            <w:shd w:val="clear" w:color="auto" w:fill="auto"/>
            <w:noWrap/>
            <w:vAlign w:val="center"/>
            <w:hideMark/>
          </w:tcPr>
          <w:p w14:paraId="10D7741B" w14:textId="77777777" w:rsidR="00760978" w:rsidRPr="00AA3DEC" w:rsidRDefault="00760978" w:rsidP="00EE3F15">
            <w:pPr>
              <w:pStyle w:val="Tabletext"/>
              <w:rPr>
                <w:lang w:eastAsia="en-AU"/>
              </w:rPr>
            </w:pPr>
            <w:r>
              <w:t>Sierra Leone</w:t>
            </w:r>
          </w:p>
        </w:tc>
        <w:tc>
          <w:tcPr>
            <w:tcW w:w="1984" w:type="dxa"/>
            <w:shd w:val="clear" w:color="auto" w:fill="auto"/>
            <w:noWrap/>
            <w:vAlign w:val="center"/>
            <w:hideMark/>
          </w:tcPr>
          <w:p w14:paraId="348DE6CF" w14:textId="77777777" w:rsidR="00760978" w:rsidRPr="00AA3DEC" w:rsidRDefault="00760978" w:rsidP="00EE3F15">
            <w:pPr>
              <w:pStyle w:val="Tabletext"/>
              <w:jc w:val="right"/>
              <w:rPr>
                <w:lang w:eastAsia="en-AU"/>
              </w:rPr>
            </w:pPr>
            <w:r>
              <w:t>4</w:t>
            </w:r>
          </w:p>
        </w:tc>
        <w:tc>
          <w:tcPr>
            <w:tcW w:w="1984" w:type="dxa"/>
            <w:shd w:val="clear" w:color="auto" w:fill="auto"/>
            <w:noWrap/>
            <w:vAlign w:val="center"/>
            <w:hideMark/>
          </w:tcPr>
          <w:p w14:paraId="42DC531D" w14:textId="77777777" w:rsidR="00760978" w:rsidRPr="00AA3DEC" w:rsidRDefault="00760978" w:rsidP="00EE3F15">
            <w:pPr>
              <w:pStyle w:val="Tabletext"/>
              <w:jc w:val="right"/>
              <w:rPr>
                <w:lang w:eastAsia="en-AU"/>
              </w:rPr>
            </w:pPr>
            <w:r>
              <w:t>6</w:t>
            </w:r>
          </w:p>
        </w:tc>
        <w:tc>
          <w:tcPr>
            <w:tcW w:w="1985" w:type="dxa"/>
            <w:shd w:val="clear" w:color="auto" w:fill="auto"/>
            <w:noWrap/>
            <w:vAlign w:val="center"/>
            <w:hideMark/>
          </w:tcPr>
          <w:p w14:paraId="196D570E" w14:textId="77777777" w:rsidR="00760978" w:rsidRPr="00AA3DEC" w:rsidRDefault="00760978" w:rsidP="00EE3F15">
            <w:pPr>
              <w:pStyle w:val="Tabletext"/>
              <w:jc w:val="right"/>
              <w:rPr>
                <w:lang w:eastAsia="en-AU"/>
              </w:rPr>
            </w:pPr>
            <w:r>
              <w:t>66.7%</w:t>
            </w:r>
          </w:p>
        </w:tc>
      </w:tr>
      <w:tr w:rsidR="00760978" w:rsidRPr="00AA3DEC" w14:paraId="077B7DE9" w14:textId="77777777" w:rsidTr="00760978">
        <w:trPr>
          <w:trHeight w:val="288"/>
        </w:trPr>
        <w:tc>
          <w:tcPr>
            <w:tcW w:w="3823" w:type="dxa"/>
            <w:shd w:val="clear" w:color="auto" w:fill="auto"/>
            <w:noWrap/>
            <w:vAlign w:val="center"/>
            <w:hideMark/>
          </w:tcPr>
          <w:p w14:paraId="3BC4C6A4" w14:textId="77777777" w:rsidR="00760978" w:rsidRPr="00AA3DEC" w:rsidRDefault="00760978" w:rsidP="00EE3F15">
            <w:pPr>
              <w:pStyle w:val="Tabletext"/>
              <w:rPr>
                <w:lang w:eastAsia="en-AU"/>
              </w:rPr>
            </w:pPr>
            <w:r>
              <w:t>Zimbabwe</w:t>
            </w:r>
          </w:p>
        </w:tc>
        <w:tc>
          <w:tcPr>
            <w:tcW w:w="1984" w:type="dxa"/>
            <w:shd w:val="clear" w:color="auto" w:fill="auto"/>
            <w:noWrap/>
            <w:vAlign w:val="center"/>
            <w:hideMark/>
          </w:tcPr>
          <w:p w14:paraId="07054431" w14:textId="77777777" w:rsidR="00760978" w:rsidRPr="00AA3DEC" w:rsidRDefault="00760978" w:rsidP="00EE3F15">
            <w:pPr>
              <w:pStyle w:val="Tabletext"/>
              <w:jc w:val="right"/>
              <w:rPr>
                <w:lang w:eastAsia="en-AU"/>
              </w:rPr>
            </w:pPr>
            <w:r>
              <w:t>4</w:t>
            </w:r>
          </w:p>
        </w:tc>
        <w:tc>
          <w:tcPr>
            <w:tcW w:w="1984" w:type="dxa"/>
            <w:shd w:val="clear" w:color="auto" w:fill="auto"/>
            <w:noWrap/>
            <w:vAlign w:val="center"/>
            <w:hideMark/>
          </w:tcPr>
          <w:p w14:paraId="7015D1A2"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101818C9" w14:textId="77777777" w:rsidR="00760978" w:rsidRPr="00AA3DEC" w:rsidRDefault="00760978" w:rsidP="00EE3F15">
            <w:pPr>
              <w:pStyle w:val="Tabletext"/>
              <w:jc w:val="right"/>
              <w:rPr>
                <w:lang w:eastAsia="en-AU"/>
              </w:rPr>
            </w:pPr>
            <w:r>
              <w:t>80.0%</w:t>
            </w:r>
          </w:p>
        </w:tc>
      </w:tr>
      <w:tr w:rsidR="00760978" w:rsidRPr="00AA3DEC" w14:paraId="62A6885F" w14:textId="77777777" w:rsidTr="00760978">
        <w:trPr>
          <w:trHeight w:val="288"/>
        </w:trPr>
        <w:tc>
          <w:tcPr>
            <w:tcW w:w="3823" w:type="dxa"/>
            <w:shd w:val="clear" w:color="auto" w:fill="auto"/>
            <w:noWrap/>
            <w:vAlign w:val="center"/>
            <w:hideMark/>
          </w:tcPr>
          <w:p w14:paraId="279A118A" w14:textId="77777777" w:rsidR="00760978" w:rsidRPr="00AA3DEC" w:rsidRDefault="00760978" w:rsidP="00EE3F15">
            <w:pPr>
              <w:pStyle w:val="Tabletext"/>
              <w:rPr>
                <w:lang w:eastAsia="en-AU"/>
              </w:rPr>
            </w:pPr>
            <w:r>
              <w:t>Samoa</w:t>
            </w:r>
          </w:p>
        </w:tc>
        <w:tc>
          <w:tcPr>
            <w:tcW w:w="1984" w:type="dxa"/>
            <w:shd w:val="clear" w:color="auto" w:fill="auto"/>
            <w:noWrap/>
            <w:vAlign w:val="center"/>
            <w:hideMark/>
          </w:tcPr>
          <w:p w14:paraId="5C9F8FF5"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70628603" w14:textId="77777777" w:rsidR="00760978" w:rsidRPr="00AA3DEC" w:rsidRDefault="00760978" w:rsidP="00EE3F15">
            <w:pPr>
              <w:pStyle w:val="Tabletext"/>
              <w:jc w:val="right"/>
              <w:rPr>
                <w:lang w:eastAsia="en-AU"/>
              </w:rPr>
            </w:pPr>
            <w:r>
              <w:t>6</w:t>
            </w:r>
          </w:p>
        </w:tc>
        <w:tc>
          <w:tcPr>
            <w:tcW w:w="1985" w:type="dxa"/>
            <w:shd w:val="clear" w:color="auto" w:fill="auto"/>
            <w:noWrap/>
            <w:vAlign w:val="center"/>
            <w:hideMark/>
          </w:tcPr>
          <w:p w14:paraId="0EBC2365" w14:textId="77777777" w:rsidR="00760978" w:rsidRPr="00AA3DEC" w:rsidRDefault="00760978" w:rsidP="00EE3F15">
            <w:pPr>
              <w:pStyle w:val="Tabletext"/>
              <w:jc w:val="right"/>
              <w:rPr>
                <w:lang w:eastAsia="en-AU"/>
              </w:rPr>
            </w:pPr>
            <w:r>
              <w:t>50.0%</w:t>
            </w:r>
          </w:p>
        </w:tc>
      </w:tr>
      <w:tr w:rsidR="00760978" w:rsidRPr="00AA3DEC" w14:paraId="45E17FE0" w14:textId="77777777" w:rsidTr="00760978">
        <w:trPr>
          <w:trHeight w:val="288"/>
        </w:trPr>
        <w:tc>
          <w:tcPr>
            <w:tcW w:w="3823" w:type="dxa"/>
            <w:shd w:val="clear" w:color="auto" w:fill="auto"/>
            <w:noWrap/>
            <w:vAlign w:val="center"/>
            <w:hideMark/>
          </w:tcPr>
          <w:p w14:paraId="29CA8492" w14:textId="77777777" w:rsidR="00760978" w:rsidRPr="00AA3DEC" w:rsidRDefault="00760978" w:rsidP="00EE3F15">
            <w:pPr>
              <w:pStyle w:val="Tabletext"/>
              <w:rPr>
                <w:lang w:eastAsia="en-AU"/>
              </w:rPr>
            </w:pPr>
            <w:r>
              <w:t>Bolivia</w:t>
            </w:r>
          </w:p>
        </w:tc>
        <w:tc>
          <w:tcPr>
            <w:tcW w:w="1984" w:type="dxa"/>
            <w:shd w:val="clear" w:color="auto" w:fill="auto"/>
            <w:noWrap/>
            <w:vAlign w:val="center"/>
            <w:hideMark/>
          </w:tcPr>
          <w:p w14:paraId="594CA9A2"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6D148876" w14:textId="77777777" w:rsidR="00760978" w:rsidRPr="00AA3DEC" w:rsidRDefault="00760978" w:rsidP="00EE3F15">
            <w:pPr>
              <w:pStyle w:val="Tabletext"/>
              <w:jc w:val="right"/>
              <w:rPr>
                <w:lang w:eastAsia="en-AU"/>
              </w:rPr>
            </w:pPr>
            <w:r>
              <w:t>3</w:t>
            </w:r>
          </w:p>
        </w:tc>
        <w:tc>
          <w:tcPr>
            <w:tcW w:w="1985" w:type="dxa"/>
            <w:shd w:val="clear" w:color="auto" w:fill="auto"/>
            <w:noWrap/>
            <w:vAlign w:val="center"/>
            <w:hideMark/>
          </w:tcPr>
          <w:p w14:paraId="47C40430" w14:textId="77777777" w:rsidR="00760978" w:rsidRPr="00AA3DEC" w:rsidRDefault="00760978" w:rsidP="00EE3F15">
            <w:pPr>
              <w:pStyle w:val="Tabletext"/>
              <w:jc w:val="right"/>
              <w:rPr>
                <w:lang w:eastAsia="en-AU"/>
              </w:rPr>
            </w:pPr>
            <w:r>
              <w:t>100.0%</w:t>
            </w:r>
          </w:p>
        </w:tc>
      </w:tr>
      <w:tr w:rsidR="00760978" w:rsidRPr="00AA3DEC" w14:paraId="63544EBF" w14:textId="77777777" w:rsidTr="00760978">
        <w:trPr>
          <w:trHeight w:val="288"/>
        </w:trPr>
        <w:tc>
          <w:tcPr>
            <w:tcW w:w="3823" w:type="dxa"/>
            <w:shd w:val="clear" w:color="auto" w:fill="auto"/>
            <w:noWrap/>
            <w:vAlign w:val="center"/>
            <w:hideMark/>
          </w:tcPr>
          <w:p w14:paraId="76F3976D" w14:textId="77777777" w:rsidR="00760978" w:rsidRPr="00AA3DEC" w:rsidRDefault="00760978" w:rsidP="00EE3F15">
            <w:pPr>
              <w:pStyle w:val="Tabletext"/>
              <w:rPr>
                <w:lang w:eastAsia="en-AU"/>
              </w:rPr>
            </w:pPr>
            <w:r>
              <w:t>Brazil</w:t>
            </w:r>
          </w:p>
        </w:tc>
        <w:tc>
          <w:tcPr>
            <w:tcW w:w="1984" w:type="dxa"/>
            <w:shd w:val="clear" w:color="auto" w:fill="auto"/>
            <w:noWrap/>
            <w:vAlign w:val="center"/>
            <w:hideMark/>
          </w:tcPr>
          <w:p w14:paraId="7A0535BE"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34EBB1AF" w14:textId="77777777" w:rsidR="00760978" w:rsidRPr="00AA3DEC" w:rsidRDefault="00760978" w:rsidP="00EE3F15">
            <w:pPr>
              <w:pStyle w:val="Tabletext"/>
              <w:jc w:val="right"/>
              <w:rPr>
                <w:lang w:eastAsia="en-AU"/>
              </w:rPr>
            </w:pPr>
            <w:r>
              <w:t>3</w:t>
            </w:r>
          </w:p>
        </w:tc>
        <w:tc>
          <w:tcPr>
            <w:tcW w:w="1985" w:type="dxa"/>
            <w:shd w:val="clear" w:color="auto" w:fill="auto"/>
            <w:noWrap/>
            <w:vAlign w:val="center"/>
            <w:hideMark/>
          </w:tcPr>
          <w:p w14:paraId="510C638F" w14:textId="77777777" w:rsidR="00760978" w:rsidRPr="00AA3DEC" w:rsidRDefault="00760978" w:rsidP="00EE3F15">
            <w:pPr>
              <w:pStyle w:val="Tabletext"/>
              <w:jc w:val="right"/>
              <w:rPr>
                <w:lang w:eastAsia="en-AU"/>
              </w:rPr>
            </w:pPr>
            <w:r>
              <w:t>100.0%</w:t>
            </w:r>
          </w:p>
        </w:tc>
      </w:tr>
      <w:tr w:rsidR="00760978" w:rsidRPr="00AA3DEC" w14:paraId="64D81915" w14:textId="77777777" w:rsidTr="00760978">
        <w:trPr>
          <w:trHeight w:val="288"/>
        </w:trPr>
        <w:tc>
          <w:tcPr>
            <w:tcW w:w="3823" w:type="dxa"/>
            <w:shd w:val="clear" w:color="auto" w:fill="auto"/>
            <w:noWrap/>
            <w:vAlign w:val="center"/>
            <w:hideMark/>
          </w:tcPr>
          <w:p w14:paraId="345DE182" w14:textId="77777777" w:rsidR="00760978" w:rsidRPr="00AA3DEC" w:rsidRDefault="00760978" w:rsidP="00EE3F15">
            <w:pPr>
              <w:pStyle w:val="Tabletext"/>
              <w:rPr>
                <w:lang w:eastAsia="en-AU"/>
              </w:rPr>
            </w:pPr>
            <w:r>
              <w:t>Colombia</w:t>
            </w:r>
          </w:p>
        </w:tc>
        <w:tc>
          <w:tcPr>
            <w:tcW w:w="1984" w:type="dxa"/>
            <w:shd w:val="clear" w:color="auto" w:fill="auto"/>
            <w:noWrap/>
            <w:vAlign w:val="center"/>
            <w:hideMark/>
          </w:tcPr>
          <w:p w14:paraId="10A11631"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0EDD00BD" w14:textId="77777777" w:rsidR="00760978" w:rsidRPr="00AA3DEC" w:rsidRDefault="00760978" w:rsidP="00EE3F15">
            <w:pPr>
              <w:pStyle w:val="Tabletext"/>
              <w:jc w:val="right"/>
              <w:rPr>
                <w:lang w:eastAsia="en-AU"/>
              </w:rPr>
            </w:pPr>
            <w:r>
              <w:t>3</w:t>
            </w:r>
          </w:p>
        </w:tc>
        <w:tc>
          <w:tcPr>
            <w:tcW w:w="1985" w:type="dxa"/>
            <w:shd w:val="clear" w:color="auto" w:fill="auto"/>
            <w:noWrap/>
            <w:vAlign w:val="center"/>
            <w:hideMark/>
          </w:tcPr>
          <w:p w14:paraId="4F720935" w14:textId="77777777" w:rsidR="00760978" w:rsidRPr="00AA3DEC" w:rsidRDefault="00760978" w:rsidP="00EE3F15">
            <w:pPr>
              <w:pStyle w:val="Tabletext"/>
              <w:jc w:val="right"/>
              <w:rPr>
                <w:lang w:eastAsia="en-AU"/>
              </w:rPr>
            </w:pPr>
            <w:r>
              <w:t>100.0%</w:t>
            </w:r>
          </w:p>
        </w:tc>
      </w:tr>
      <w:tr w:rsidR="00760978" w:rsidRPr="00AA3DEC" w14:paraId="5D73D7FF" w14:textId="77777777" w:rsidTr="00760978">
        <w:trPr>
          <w:trHeight w:val="288"/>
        </w:trPr>
        <w:tc>
          <w:tcPr>
            <w:tcW w:w="3823" w:type="dxa"/>
            <w:shd w:val="clear" w:color="auto" w:fill="auto"/>
            <w:noWrap/>
            <w:vAlign w:val="center"/>
            <w:hideMark/>
          </w:tcPr>
          <w:p w14:paraId="51472ADF" w14:textId="77777777" w:rsidR="00760978" w:rsidRPr="00AA3DEC" w:rsidRDefault="00760978" w:rsidP="00EE3F15">
            <w:pPr>
              <w:pStyle w:val="Tabletext"/>
              <w:rPr>
                <w:lang w:eastAsia="en-AU"/>
              </w:rPr>
            </w:pPr>
            <w:r>
              <w:t>Uruguay</w:t>
            </w:r>
          </w:p>
        </w:tc>
        <w:tc>
          <w:tcPr>
            <w:tcW w:w="1984" w:type="dxa"/>
            <w:shd w:val="clear" w:color="auto" w:fill="auto"/>
            <w:noWrap/>
            <w:vAlign w:val="center"/>
            <w:hideMark/>
          </w:tcPr>
          <w:p w14:paraId="32448A99"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0A85E468"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4D980E92" w14:textId="77777777" w:rsidR="00760978" w:rsidRPr="00AA3DEC" w:rsidRDefault="00760978" w:rsidP="00EE3F15">
            <w:pPr>
              <w:pStyle w:val="Tabletext"/>
              <w:jc w:val="right"/>
              <w:rPr>
                <w:lang w:eastAsia="en-AU"/>
              </w:rPr>
            </w:pPr>
            <w:r>
              <w:t>60.0%</w:t>
            </w:r>
          </w:p>
        </w:tc>
      </w:tr>
      <w:tr w:rsidR="00760978" w:rsidRPr="00AA3DEC" w14:paraId="66DA656A" w14:textId="77777777" w:rsidTr="00760978">
        <w:trPr>
          <w:trHeight w:val="288"/>
        </w:trPr>
        <w:tc>
          <w:tcPr>
            <w:tcW w:w="3823" w:type="dxa"/>
            <w:shd w:val="clear" w:color="auto" w:fill="auto"/>
            <w:noWrap/>
            <w:vAlign w:val="center"/>
            <w:hideMark/>
          </w:tcPr>
          <w:p w14:paraId="40322D20" w14:textId="77777777" w:rsidR="00760978" w:rsidRPr="00AA3DEC" w:rsidRDefault="00760978" w:rsidP="00EE3F15">
            <w:pPr>
              <w:pStyle w:val="Tabletext"/>
              <w:rPr>
                <w:lang w:eastAsia="en-AU"/>
              </w:rPr>
            </w:pPr>
            <w:r>
              <w:t>Honduras</w:t>
            </w:r>
          </w:p>
        </w:tc>
        <w:tc>
          <w:tcPr>
            <w:tcW w:w="1984" w:type="dxa"/>
            <w:shd w:val="clear" w:color="auto" w:fill="auto"/>
            <w:noWrap/>
            <w:vAlign w:val="center"/>
            <w:hideMark/>
          </w:tcPr>
          <w:p w14:paraId="5FF9F625"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1364DB43"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1F3C4972" w14:textId="77777777" w:rsidR="00760978" w:rsidRPr="00AA3DEC" w:rsidRDefault="00760978" w:rsidP="00EE3F15">
            <w:pPr>
              <w:pStyle w:val="Tabletext"/>
              <w:jc w:val="right"/>
              <w:rPr>
                <w:lang w:eastAsia="en-AU"/>
              </w:rPr>
            </w:pPr>
            <w:r>
              <w:t>60.0%</w:t>
            </w:r>
          </w:p>
        </w:tc>
      </w:tr>
      <w:tr w:rsidR="00760978" w:rsidRPr="00AA3DEC" w14:paraId="090F91B5" w14:textId="77777777" w:rsidTr="00760978">
        <w:trPr>
          <w:trHeight w:val="288"/>
        </w:trPr>
        <w:tc>
          <w:tcPr>
            <w:tcW w:w="3823" w:type="dxa"/>
            <w:shd w:val="clear" w:color="auto" w:fill="auto"/>
            <w:noWrap/>
            <w:vAlign w:val="center"/>
            <w:hideMark/>
          </w:tcPr>
          <w:p w14:paraId="63718CE4" w14:textId="77777777" w:rsidR="00760978" w:rsidRPr="00AA3DEC" w:rsidRDefault="00760978" w:rsidP="00EE3F15">
            <w:pPr>
              <w:pStyle w:val="Tabletext"/>
              <w:rPr>
                <w:lang w:eastAsia="en-AU"/>
              </w:rPr>
            </w:pPr>
            <w:r>
              <w:t>St Lucia</w:t>
            </w:r>
          </w:p>
        </w:tc>
        <w:tc>
          <w:tcPr>
            <w:tcW w:w="1984" w:type="dxa"/>
            <w:shd w:val="clear" w:color="auto" w:fill="auto"/>
            <w:noWrap/>
            <w:vAlign w:val="center"/>
            <w:hideMark/>
          </w:tcPr>
          <w:p w14:paraId="1636EA90"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53D140B9" w14:textId="77777777" w:rsidR="00760978" w:rsidRPr="00AA3DEC" w:rsidRDefault="00760978" w:rsidP="00EE3F15">
            <w:pPr>
              <w:pStyle w:val="Tabletext"/>
              <w:jc w:val="right"/>
              <w:rPr>
                <w:lang w:eastAsia="en-AU"/>
              </w:rPr>
            </w:pPr>
            <w:r>
              <w:t>4</w:t>
            </w:r>
          </w:p>
        </w:tc>
        <w:tc>
          <w:tcPr>
            <w:tcW w:w="1985" w:type="dxa"/>
            <w:shd w:val="clear" w:color="auto" w:fill="auto"/>
            <w:noWrap/>
            <w:vAlign w:val="center"/>
            <w:hideMark/>
          </w:tcPr>
          <w:p w14:paraId="1DACCBB5" w14:textId="77777777" w:rsidR="00760978" w:rsidRPr="00AA3DEC" w:rsidRDefault="00760978" w:rsidP="00EE3F15">
            <w:pPr>
              <w:pStyle w:val="Tabletext"/>
              <w:jc w:val="right"/>
              <w:rPr>
                <w:lang w:eastAsia="en-AU"/>
              </w:rPr>
            </w:pPr>
            <w:r>
              <w:t>75.0%</w:t>
            </w:r>
          </w:p>
        </w:tc>
      </w:tr>
      <w:tr w:rsidR="00760978" w:rsidRPr="00AA3DEC" w14:paraId="1477D549" w14:textId="77777777" w:rsidTr="00760978">
        <w:trPr>
          <w:trHeight w:val="288"/>
        </w:trPr>
        <w:tc>
          <w:tcPr>
            <w:tcW w:w="3823" w:type="dxa"/>
            <w:shd w:val="clear" w:color="auto" w:fill="auto"/>
            <w:noWrap/>
            <w:vAlign w:val="center"/>
            <w:hideMark/>
          </w:tcPr>
          <w:p w14:paraId="35559403" w14:textId="77777777" w:rsidR="00760978" w:rsidRPr="00AA3DEC" w:rsidRDefault="00760978" w:rsidP="00EE3F15">
            <w:pPr>
              <w:pStyle w:val="Tabletext"/>
              <w:rPr>
                <w:lang w:eastAsia="en-AU"/>
              </w:rPr>
            </w:pPr>
            <w:r>
              <w:t>Ethiopia</w:t>
            </w:r>
          </w:p>
        </w:tc>
        <w:tc>
          <w:tcPr>
            <w:tcW w:w="1984" w:type="dxa"/>
            <w:shd w:val="clear" w:color="auto" w:fill="auto"/>
            <w:noWrap/>
            <w:vAlign w:val="center"/>
            <w:hideMark/>
          </w:tcPr>
          <w:p w14:paraId="2F1C06F7"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6143FD55"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085A8A49" w14:textId="77777777" w:rsidR="00760978" w:rsidRPr="00AA3DEC" w:rsidRDefault="00760978" w:rsidP="00EE3F15">
            <w:pPr>
              <w:pStyle w:val="Tabletext"/>
              <w:jc w:val="right"/>
              <w:rPr>
                <w:lang w:eastAsia="en-AU"/>
              </w:rPr>
            </w:pPr>
            <w:r>
              <w:t>60.0%</w:t>
            </w:r>
          </w:p>
        </w:tc>
      </w:tr>
      <w:tr w:rsidR="00760978" w:rsidRPr="00AA3DEC" w14:paraId="4974D6FE" w14:textId="77777777" w:rsidTr="00760978">
        <w:trPr>
          <w:trHeight w:val="288"/>
        </w:trPr>
        <w:tc>
          <w:tcPr>
            <w:tcW w:w="3823" w:type="dxa"/>
            <w:shd w:val="clear" w:color="auto" w:fill="auto"/>
            <w:noWrap/>
            <w:vAlign w:val="center"/>
            <w:hideMark/>
          </w:tcPr>
          <w:p w14:paraId="543DFEED" w14:textId="77777777" w:rsidR="00760978" w:rsidRPr="00AA3DEC" w:rsidRDefault="00760978" w:rsidP="00EE3F15">
            <w:pPr>
              <w:pStyle w:val="Tabletext"/>
              <w:rPr>
                <w:lang w:eastAsia="en-AU"/>
              </w:rPr>
            </w:pPr>
            <w:r>
              <w:t>Madagascar</w:t>
            </w:r>
          </w:p>
        </w:tc>
        <w:tc>
          <w:tcPr>
            <w:tcW w:w="1984" w:type="dxa"/>
            <w:shd w:val="clear" w:color="auto" w:fill="auto"/>
            <w:noWrap/>
            <w:vAlign w:val="center"/>
            <w:hideMark/>
          </w:tcPr>
          <w:p w14:paraId="6969A6C8"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15303AF3" w14:textId="77777777" w:rsidR="00760978" w:rsidRPr="00AA3DEC" w:rsidRDefault="00760978" w:rsidP="00EE3F15">
            <w:pPr>
              <w:pStyle w:val="Tabletext"/>
              <w:jc w:val="right"/>
              <w:rPr>
                <w:lang w:eastAsia="en-AU"/>
              </w:rPr>
            </w:pPr>
            <w:r>
              <w:t>3</w:t>
            </w:r>
          </w:p>
        </w:tc>
        <w:tc>
          <w:tcPr>
            <w:tcW w:w="1985" w:type="dxa"/>
            <w:shd w:val="clear" w:color="auto" w:fill="auto"/>
            <w:noWrap/>
            <w:vAlign w:val="center"/>
            <w:hideMark/>
          </w:tcPr>
          <w:p w14:paraId="76522C27" w14:textId="77777777" w:rsidR="00760978" w:rsidRPr="00AA3DEC" w:rsidRDefault="00760978" w:rsidP="00EE3F15">
            <w:pPr>
              <w:pStyle w:val="Tabletext"/>
              <w:jc w:val="right"/>
              <w:rPr>
                <w:lang w:eastAsia="en-AU"/>
              </w:rPr>
            </w:pPr>
            <w:r>
              <w:t>100.0%</w:t>
            </w:r>
          </w:p>
        </w:tc>
      </w:tr>
      <w:tr w:rsidR="00760978" w:rsidRPr="00AA3DEC" w14:paraId="1549296C" w14:textId="77777777" w:rsidTr="00760978">
        <w:trPr>
          <w:trHeight w:val="288"/>
        </w:trPr>
        <w:tc>
          <w:tcPr>
            <w:tcW w:w="3823" w:type="dxa"/>
            <w:shd w:val="clear" w:color="auto" w:fill="auto"/>
            <w:noWrap/>
            <w:vAlign w:val="center"/>
            <w:hideMark/>
          </w:tcPr>
          <w:p w14:paraId="2268ADCF" w14:textId="77777777" w:rsidR="00760978" w:rsidRPr="00AA3DEC" w:rsidRDefault="00760978" w:rsidP="00EE3F15">
            <w:pPr>
              <w:pStyle w:val="Tabletext"/>
              <w:rPr>
                <w:lang w:eastAsia="en-AU"/>
              </w:rPr>
            </w:pPr>
            <w:r>
              <w:t>Seychelles</w:t>
            </w:r>
          </w:p>
        </w:tc>
        <w:tc>
          <w:tcPr>
            <w:tcW w:w="1984" w:type="dxa"/>
            <w:shd w:val="clear" w:color="auto" w:fill="auto"/>
            <w:noWrap/>
            <w:vAlign w:val="center"/>
            <w:hideMark/>
          </w:tcPr>
          <w:p w14:paraId="24E0A861" w14:textId="77777777" w:rsidR="00760978" w:rsidRPr="00AA3DEC" w:rsidRDefault="00760978" w:rsidP="00EE3F15">
            <w:pPr>
              <w:pStyle w:val="Tabletext"/>
              <w:jc w:val="right"/>
              <w:rPr>
                <w:lang w:eastAsia="en-AU"/>
              </w:rPr>
            </w:pPr>
            <w:r>
              <w:t>3</w:t>
            </w:r>
          </w:p>
        </w:tc>
        <w:tc>
          <w:tcPr>
            <w:tcW w:w="1984" w:type="dxa"/>
            <w:shd w:val="clear" w:color="auto" w:fill="auto"/>
            <w:noWrap/>
            <w:vAlign w:val="center"/>
            <w:hideMark/>
          </w:tcPr>
          <w:p w14:paraId="59A86455" w14:textId="77777777" w:rsidR="00760978" w:rsidRPr="00AA3DEC" w:rsidRDefault="00760978" w:rsidP="00EE3F15">
            <w:pPr>
              <w:pStyle w:val="Tabletext"/>
              <w:jc w:val="right"/>
              <w:rPr>
                <w:lang w:eastAsia="en-AU"/>
              </w:rPr>
            </w:pPr>
            <w:r>
              <w:t>7</w:t>
            </w:r>
          </w:p>
        </w:tc>
        <w:tc>
          <w:tcPr>
            <w:tcW w:w="1985" w:type="dxa"/>
            <w:shd w:val="clear" w:color="auto" w:fill="auto"/>
            <w:noWrap/>
            <w:vAlign w:val="center"/>
            <w:hideMark/>
          </w:tcPr>
          <w:p w14:paraId="2C1DFB94" w14:textId="77777777" w:rsidR="00760978" w:rsidRPr="00AA3DEC" w:rsidRDefault="00760978" w:rsidP="00EE3F15">
            <w:pPr>
              <w:pStyle w:val="Tabletext"/>
              <w:jc w:val="right"/>
              <w:rPr>
                <w:lang w:eastAsia="en-AU"/>
              </w:rPr>
            </w:pPr>
            <w:r>
              <w:t>42.9%</w:t>
            </w:r>
          </w:p>
        </w:tc>
      </w:tr>
      <w:tr w:rsidR="00760978" w:rsidRPr="00AA3DEC" w14:paraId="0849570C" w14:textId="77777777" w:rsidTr="00760978">
        <w:trPr>
          <w:trHeight w:val="288"/>
        </w:trPr>
        <w:tc>
          <w:tcPr>
            <w:tcW w:w="3823" w:type="dxa"/>
            <w:shd w:val="clear" w:color="auto" w:fill="auto"/>
            <w:noWrap/>
            <w:vAlign w:val="center"/>
            <w:hideMark/>
          </w:tcPr>
          <w:p w14:paraId="32C6C0BE" w14:textId="77777777" w:rsidR="00760978" w:rsidRPr="00AA3DEC" w:rsidRDefault="00760978" w:rsidP="00EE3F15">
            <w:pPr>
              <w:pStyle w:val="Tabletext"/>
              <w:rPr>
                <w:lang w:eastAsia="en-AU"/>
              </w:rPr>
            </w:pPr>
            <w:r>
              <w:t>French Polynesia</w:t>
            </w:r>
          </w:p>
        </w:tc>
        <w:tc>
          <w:tcPr>
            <w:tcW w:w="1984" w:type="dxa"/>
            <w:shd w:val="clear" w:color="auto" w:fill="auto"/>
            <w:noWrap/>
            <w:vAlign w:val="center"/>
            <w:hideMark/>
          </w:tcPr>
          <w:p w14:paraId="0DDD0ED2" w14:textId="77777777" w:rsidR="00760978" w:rsidRPr="00AA3DEC" w:rsidRDefault="00760978" w:rsidP="00EE3F15">
            <w:pPr>
              <w:pStyle w:val="Tabletext"/>
              <w:jc w:val="right"/>
              <w:rPr>
                <w:lang w:eastAsia="en-AU"/>
              </w:rPr>
            </w:pPr>
            <w:r>
              <w:t>2</w:t>
            </w:r>
          </w:p>
        </w:tc>
        <w:tc>
          <w:tcPr>
            <w:tcW w:w="1984" w:type="dxa"/>
            <w:shd w:val="clear" w:color="auto" w:fill="auto"/>
            <w:noWrap/>
            <w:vAlign w:val="center"/>
            <w:hideMark/>
          </w:tcPr>
          <w:p w14:paraId="748E40F0" w14:textId="77777777" w:rsidR="00760978" w:rsidRPr="00AA3DEC" w:rsidRDefault="00760978" w:rsidP="00EE3F15">
            <w:pPr>
              <w:pStyle w:val="Tabletext"/>
              <w:jc w:val="right"/>
              <w:rPr>
                <w:lang w:eastAsia="en-AU"/>
              </w:rPr>
            </w:pPr>
            <w:r>
              <w:t>3</w:t>
            </w:r>
          </w:p>
        </w:tc>
        <w:tc>
          <w:tcPr>
            <w:tcW w:w="1985" w:type="dxa"/>
            <w:shd w:val="clear" w:color="auto" w:fill="auto"/>
            <w:noWrap/>
            <w:vAlign w:val="center"/>
            <w:hideMark/>
          </w:tcPr>
          <w:p w14:paraId="105E2F4D" w14:textId="77777777" w:rsidR="00760978" w:rsidRPr="00AA3DEC" w:rsidRDefault="00760978" w:rsidP="00EE3F15">
            <w:pPr>
              <w:pStyle w:val="Tabletext"/>
              <w:jc w:val="right"/>
              <w:rPr>
                <w:lang w:eastAsia="en-AU"/>
              </w:rPr>
            </w:pPr>
            <w:r>
              <w:t>66.7%</w:t>
            </w:r>
          </w:p>
        </w:tc>
      </w:tr>
      <w:tr w:rsidR="00760978" w:rsidRPr="00AA3DEC" w14:paraId="265A1F63" w14:textId="77777777" w:rsidTr="00760978">
        <w:trPr>
          <w:trHeight w:val="288"/>
        </w:trPr>
        <w:tc>
          <w:tcPr>
            <w:tcW w:w="3823" w:type="dxa"/>
            <w:shd w:val="clear" w:color="auto" w:fill="auto"/>
            <w:noWrap/>
            <w:vAlign w:val="center"/>
            <w:hideMark/>
          </w:tcPr>
          <w:p w14:paraId="009D1213" w14:textId="77777777" w:rsidR="00760978" w:rsidRPr="00AA3DEC" w:rsidRDefault="00760978" w:rsidP="00EE3F15">
            <w:pPr>
              <w:pStyle w:val="Tabletext"/>
              <w:rPr>
                <w:lang w:eastAsia="en-AU"/>
              </w:rPr>
            </w:pPr>
            <w:r>
              <w:t>Tuvalu</w:t>
            </w:r>
          </w:p>
        </w:tc>
        <w:tc>
          <w:tcPr>
            <w:tcW w:w="1984" w:type="dxa"/>
            <w:shd w:val="clear" w:color="auto" w:fill="auto"/>
            <w:noWrap/>
            <w:vAlign w:val="center"/>
            <w:hideMark/>
          </w:tcPr>
          <w:p w14:paraId="24CB048C" w14:textId="77777777" w:rsidR="00760978" w:rsidRPr="00AA3DEC" w:rsidRDefault="00760978" w:rsidP="00EE3F15">
            <w:pPr>
              <w:pStyle w:val="Tabletext"/>
              <w:jc w:val="right"/>
              <w:rPr>
                <w:lang w:eastAsia="en-AU"/>
              </w:rPr>
            </w:pPr>
            <w:r>
              <w:t>2</w:t>
            </w:r>
          </w:p>
        </w:tc>
        <w:tc>
          <w:tcPr>
            <w:tcW w:w="1984" w:type="dxa"/>
            <w:shd w:val="clear" w:color="auto" w:fill="auto"/>
            <w:noWrap/>
            <w:vAlign w:val="center"/>
            <w:hideMark/>
          </w:tcPr>
          <w:p w14:paraId="1B7A37B2" w14:textId="77777777" w:rsidR="00760978" w:rsidRPr="00AA3DEC" w:rsidRDefault="00760978" w:rsidP="00EE3F15">
            <w:pPr>
              <w:pStyle w:val="Tabletext"/>
              <w:jc w:val="right"/>
              <w:rPr>
                <w:lang w:eastAsia="en-AU"/>
              </w:rPr>
            </w:pPr>
            <w:r>
              <w:t>5</w:t>
            </w:r>
          </w:p>
        </w:tc>
        <w:tc>
          <w:tcPr>
            <w:tcW w:w="1985" w:type="dxa"/>
            <w:shd w:val="clear" w:color="auto" w:fill="auto"/>
            <w:noWrap/>
            <w:vAlign w:val="center"/>
            <w:hideMark/>
          </w:tcPr>
          <w:p w14:paraId="3AB7558F" w14:textId="77777777" w:rsidR="00760978" w:rsidRPr="00AA3DEC" w:rsidRDefault="00760978" w:rsidP="00EE3F15">
            <w:pPr>
              <w:pStyle w:val="Tabletext"/>
              <w:jc w:val="right"/>
              <w:rPr>
                <w:lang w:eastAsia="en-AU"/>
              </w:rPr>
            </w:pPr>
            <w:r>
              <w:t>40.0%</w:t>
            </w:r>
          </w:p>
        </w:tc>
      </w:tr>
      <w:tr w:rsidR="00760978" w:rsidRPr="00AA3DEC" w14:paraId="16A1D793" w14:textId="77777777" w:rsidTr="00760978">
        <w:trPr>
          <w:trHeight w:val="288"/>
        </w:trPr>
        <w:tc>
          <w:tcPr>
            <w:tcW w:w="3823" w:type="dxa"/>
            <w:shd w:val="clear" w:color="auto" w:fill="auto"/>
            <w:noWrap/>
            <w:vAlign w:val="center"/>
            <w:hideMark/>
          </w:tcPr>
          <w:p w14:paraId="6A72DF3F" w14:textId="77777777" w:rsidR="00760978" w:rsidRPr="00AA3DEC" w:rsidRDefault="00760978" w:rsidP="00EE3F15">
            <w:pPr>
              <w:pStyle w:val="Tabletext"/>
              <w:rPr>
                <w:lang w:eastAsia="en-AU"/>
              </w:rPr>
            </w:pPr>
            <w:r>
              <w:t>Egypt</w:t>
            </w:r>
          </w:p>
        </w:tc>
        <w:tc>
          <w:tcPr>
            <w:tcW w:w="1984" w:type="dxa"/>
            <w:shd w:val="clear" w:color="auto" w:fill="auto"/>
            <w:noWrap/>
            <w:vAlign w:val="center"/>
            <w:hideMark/>
          </w:tcPr>
          <w:p w14:paraId="53EB5C43" w14:textId="77777777" w:rsidR="00760978" w:rsidRPr="00AA3DEC" w:rsidRDefault="00760978" w:rsidP="00EE3F15">
            <w:pPr>
              <w:pStyle w:val="Tabletext"/>
              <w:jc w:val="right"/>
              <w:rPr>
                <w:lang w:eastAsia="en-AU"/>
              </w:rPr>
            </w:pPr>
            <w:r>
              <w:t>2</w:t>
            </w:r>
          </w:p>
        </w:tc>
        <w:tc>
          <w:tcPr>
            <w:tcW w:w="1984" w:type="dxa"/>
            <w:shd w:val="clear" w:color="auto" w:fill="auto"/>
            <w:noWrap/>
            <w:vAlign w:val="center"/>
            <w:hideMark/>
          </w:tcPr>
          <w:p w14:paraId="073F5128" w14:textId="77777777" w:rsidR="00760978" w:rsidRPr="00AA3DEC" w:rsidRDefault="00760978" w:rsidP="00EE3F15">
            <w:pPr>
              <w:pStyle w:val="Tabletext"/>
              <w:jc w:val="right"/>
              <w:rPr>
                <w:lang w:eastAsia="en-AU"/>
              </w:rPr>
            </w:pPr>
            <w:r>
              <w:t>4</w:t>
            </w:r>
          </w:p>
        </w:tc>
        <w:tc>
          <w:tcPr>
            <w:tcW w:w="1985" w:type="dxa"/>
            <w:shd w:val="clear" w:color="auto" w:fill="auto"/>
            <w:noWrap/>
            <w:vAlign w:val="center"/>
            <w:hideMark/>
          </w:tcPr>
          <w:p w14:paraId="231924B4" w14:textId="77777777" w:rsidR="00760978" w:rsidRPr="00AA3DEC" w:rsidRDefault="00760978" w:rsidP="00EE3F15">
            <w:pPr>
              <w:pStyle w:val="Tabletext"/>
              <w:jc w:val="right"/>
              <w:rPr>
                <w:lang w:eastAsia="en-AU"/>
              </w:rPr>
            </w:pPr>
            <w:r>
              <w:t>50.0%</w:t>
            </w:r>
          </w:p>
        </w:tc>
      </w:tr>
      <w:tr w:rsidR="00760978" w:rsidRPr="00AA3DEC" w14:paraId="40ABBB54" w14:textId="77777777" w:rsidTr="00760978">
        <w:trPr>
          <w:trHeight w:val="288"/>
        </w:trPr>
        <w:tc>
          <w:tcPr>
            <w:tcW w:w="3823" w:type="dxa"/>
            <w:shd w:val="clear" w:color="auto" w:fill="auto"/>
            <w:noWrap/>
            <w:vAlign w:val="center"/>
            <w:hideMark/>
          </w:tcPr>
          <w:p w14:paraId="59D7CF22" w14:textId="77777777" w:rsidR="00760978" w:rsidRPr="00AA3DEC" w:rsidRDefault="00760978" w:rsidP="00EE3F15">
            <w:pPr>
              <w:pStyle w:val="Tabletext"/>
              <w:rPr>
                <w:lang w:eastAsia="en-AU"/>
              </w:rPr>
            </w:pPr>
            <w:r>
              <w:t>Venezuela</w:t>
            </w:r>
          </w:p>
        </w:tc>
        <w:tc>
          <w:tcPr>
            <w:tcW w:w="1984" w:type="dxa"/>
            <w:shd w:val="clear" w:color="auto" w:fill="auto"/>
            <w:noWrap/>
            <w:vAlign w:val="center"/>
            <w:hideMark/>
          </w:tcPr>
          <w:p w14:paraId="4732360D" w14:textId="77777777" w:rsidR="00760978" w:rsidRPr="00AA3DEC" w:rsidRDefault="00760978" w:rsidP="00EE3F15">
            <w:pPr>
              <w:pStyle w:val="Tabletext"/>
              <w:jc w:val="right"/>
              <w:rPr>
                <w:lang w:eastAsia="en-AU"/>
              </w:rPr>
            </w:pPr>
            <w:r>
              <w:t>2</w:t>
            </w:r>
          </w:p>
        </w:tc>
        <w:tc>
          <w:tcPr>
            <w:tcW w:w="1984" w:type="dxa"/>
            <w:shd w:val="clear" w:color="auto" w:fill="auto"/>
            <w:noWrap/>
            <w:vAlign w:val="center"/>
            <w:hideMark/>
          </w:tcPr>
          <w:p w14:paraId="6C505D5F" w14:textId="77777777" w:rsidR="00760978" w:rsidRPr="00AA3DEC" w:rsidRDefault="00760978" w:rsidP="00EE3F15">
            <w:pPr>
              <w:pStyle w:val="Tabletext"/>
              <w:jc w:val="right"/>
              <w:rPr>
                <w:lang w:eastAsia="en-AU"/>
              </w:rPr>
            </w:pPr>
            <w:r>
              <w:t>2</w:t>
            </w:r>
          </w:p>
        </w:tc>
        <w:tc>
          <w:tcPr>
            <w:tcW w:w="1985" w:type="dxa"/>
            <w:shd w:val="clear" w:color="auto" w:fill="auto"/>
            <w:noWrap/>
            <w:vAlign w:val="center"/>
            <w:hideMark/>
          </w:tcPr>
          <w:p w14:paraId="621AFEBE" w14:textId="77777777" w:rsidR="00760978" w:rsidRPr="00AA3DEC" w:rsidRDefault="00760978" w:rsidP="00EE3F15">
            <w:pPr>
              <w:pStyle w:val="Tabletext"/>
              <w:jc w:val="right"/>
              <w:rPr>
                <w:lang w:eastAsia="en-AU"/>
              </w:rPr>
            </w:pPr>
            <w:r>
              <w:t>100.0%</w:t>
            </w:r>
          </w:p>
        </w:tc>
      </w:tr>
      <w:tr w:rsidR="00760978" w:rsidRPr="00AA3DEC" w14:paraId="5B70FEA3" w14:textId="77777777" w:rsidTr="00760978">
        <w:trPr>
          <w:trHeight w:val="288"/>
        </w:trPr>
        <w:tc>
          <w:tcPr>
            <w:tcW w:w="3823" w:type="dxa"/>
            <w:shd w:val="clear" w:color="auto" w:fill="auto"/>
            <w:noWrap/>
            <w:vAlign w:val="center"/>
            <w:hideMark/>
          </w:tcPr>
          <w:p w14:paraId="173E6C78" w14:textId="77777777" w:rsidR="00760978" w:rsidRPr="00AA3DEC" w:rsidRDefault="00760978" w:rsidP="00EE3F15">
            <w:pPr>
              <w:pStyle w:val="Tabletext"/>
              <w:rPr>
                <w:lang w:eastAsia="en-AU"/>
              </w:rPr>
            </w:pPr>
            <w:r>
              <w:t>Grenada</w:t>
            </w:r>
          </w:p>
        </w:tc>
        <w:tc>
          <w:tcPr>
            <w:tcW w:w="1984" w:type="dxa"/>
            <w:shd w:val="clear" w:color="auto" w:fill="auto"/>
            <w:noWrap/>
            <w:vAlign w:val="center"/>
            <w:hideMark/>
          </w:tcPr>
          <w:p w14:paraId="50D40119" w14:textId="77777777" w:rsidR="00760978" w:rsidRPr="00AA3DEC" w:rsidRDefault="00760978" w:rsidP="00EE3F15">
            <w:pPr>
              <w:pStyle w:val="Tabletext"/>
              <w:jc w:val="right"/>
              <w:rPr>
                <w:lang w:eastAsia="en-AU"/>
              </w:rPr>
            </w:pPr>
            <w:r>
              <w:t>2</w:t>
            </w:r>
          </w:p>
        </w:tc>
        <w:tc>
          <w:tcPr>
            <w:tcW w:w="1984" w:type="dxa"/>
            <w:shd w:val="clear" w:color="auto" w:fill="auto"/>
            <w:noWrap/>
            <w:vAlign w:val="center"/>
            <w:hideMark/>
          </w:tcPr>
          <w:p w14:paraId="703AFD30" w14:textId="77777777" w:rsidR="00760978" w:rsidRPr="00AA3DEC" w:rsidRDefault="00760978" w:rsidP="00EE3F15">
            <w:pPr>
              <w:pStyle w:val="Tabletext"/>
              <w:jc w:val="right"/>
              <w:rPr>
                <w:lang w:eastAsia="en-AU"/>
              </w:rPr>
            </w:pPr>
            <w:r>
              <w:t>2</w:t>
            </w:r>
          </w:p>
        </w:tc>
        <w:tc>
          <w:tcPr>
            <w:tcW w:w="1985" w:type="dxa"/>
            <w:shd w:val="clear" w:color="auto" w:fill="auto"/>
            <w:noWrap/>
            <w:vAlign w:val="center"/>
            <w:hideMark/>
          </w:tcPr>
          <w:p w14:paraId="221003DD" w14:textId="77777777" w:rsidR="00760978" w:rsidRPr="00AA3DEC" w:rsidRDefault="00760978" w:rsidP="00EE3F15">
            <w:pPr>
              <w:pStyle w:val="Tabletext"/>
              <w:jc w:val="right"/>
              <w:rPr>
                <w:lang w:eastAsia="en-AU"/>
              </w:rPr>
            </w:pPr>
            <w:r>
              <w:t>100.0%</w:t>
            </w:r>
          </w:p>
        </w:tc>
      </w:tr>
      <w:tr w:rsidR="00760978" w:rsidRPr="00AA3DEC" w14:paraId="3C00F637" w14:textId="77777777" w:rsidTr="00760978">
        <w:trPr>
          <w:trHeight w:val="288"/>
        </w:trPr>
        <w:tc>
          <w:tcPr>
            <w:tcW w:w="3823" w:type="dxa"/>
            <w:shd w:val="clear" w:color="auto" w:fill="auto"/>
            <w:noWrap/>
            <w:vAlign w:val="center"/>
            <w:hideMark/>
          </w:tcPr>
          <w:p w14:paraId="18E5ACC0" w14:textId="77777777" w:rsidR="00760978" w:rsidRPr="00AA3DEC" w:rsidRDefault="00760978" w:rsidP="00EE3F15">
            <w:pPr>
              <w:pStyle w:val="Tabletext"/>
              <w:rPr>
                <w:lang w:eastAsia="en-AU"/>
              </w:rPr>
            </w:pPr>
            <w:r>
              <w:t>New Caledonia</w:t>
            </w:r>
          </w:p>
        </w:tc>
        <w:tc>
          <w:tcPr>
            <w:tcW w:w="1984" w:type="dxa"/>
            <w:shd w:val="clear" w:color="auto" w:fill="auto"/>
            <w:noWrap/>
            <w:vAlign w:val="center"/>
            <w:hideMark/>
          </w:tcPr>
          <w:p w14:paraId="3E210D0E"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14FE9A9F" w14:textId="77777777" w:rsidR="00760978" w:rsidRPr="00AA3DEC" w:rsidRDefault="00760978" w:rsidP="00EE3F15">
            <w:pPr>
              <w:pStyle w:val="Tabletext"/>
              <w:jc w:val="right"/>
              <w:rPr>
                <w:lang w:eastAsia="en-AU"/>
              </w:rPr>
            </w:pPr>
            <w:r>
              <w:t>3</w:t>
            </w:r>
          </w:p>
        </w:tc>
        <w:tc>
          <w:tcPr>
            <w:tcW w:w="1985" w:type="dxa"/>
            <w:shd w:val="clear" w:color="auto" w:fill="auto"/>
            <w:noWrap/>
            <w:vAlign w:val="center"/>
            <w:hideMark/>
          </w:tcPr>
          <w:p w14:paraId="067E72A6" w14:textId="77777777" w:rsidR="00760978" w:rsidRPr="00AA3DEC" w:rsidRDefault="00760978" w:rsidP="00EE3F15">
            <w:pPr>
              <w:pStyle w:val="Tabletext"/>
              <w:jc w:val="right"/>
              <w:rPr>
                <w:lang w:eastAsia="en-AU"/>
              </w:rPr>
            </w:pPr>
            <w:r>
              <w:t>33.3%</w:t>
            </w:r>
          </w:p>
        </w:tc>
      </w:tr>
      <w:tr w:rsidR="00760978" w:rsidRPr="00AA3DEC" w14:paraId="5A40417B" w14:textId="77777777" w:rsidTr="00760978">
        <w:trPr>
          <w:trHeight w:val="288"/>
        </w:trPr>
        <w:tc>
          <w:tcPr>
            <w:tcW w:w="3823" w:type="dxa"/>
            <w:shd w:val="clear" w:color="auto" w:fill="auto"/>
            <w:noWrap/>
            <w:vAlign w:val="center"/>
            <w:hideMark/>
          </w:tcPr>
          <w:p w14:paraId="0BF26065" w14:textId="77777777" w:rsidR="00760978" w:rsidRPr="00AA3DEC" w:rsidRDefault="00760978" w:rsidP="00EE3F15">
            <w:pPr>
              <w:pStyle w:val="Tabletext"/>
              <w:rPr>
                <w:lang w:eastAsia="en-AU"/>
              </w:rPr>
            </w:pPr>
            <w:r>
              <w:t>Nauru</w:t>
            </w:r>
          </w:p>
        </w:tc>
        <w:tc>
          <w:tcPr>
            <w:tcW w:w="1984" w:type="dxa"/>
            <w:shd w:val="clear" w:color="auto" w:fill="auto"/>
            <w:noWrap/>
            <w:vAlign w:val="center"/>
            <w:hideMark/>
          </w:tcPr>
          <w:p w14:paraId="6C68AFF2"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0732CC08"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42C9FEC9" w14:textId="77777777" w:rsidR="00760978" w:rsidRPr="00AA3DEC" w:rsidRDefault="00760978" w:rsidP="00EE3F15">
            <w:pPr>
              <w:pStyle w:val="Tabletext"/>
              <w:jc w:val="right"/>
              <w:rPr>
                <w:lang w:eastAsia="en-AU"/>
              </w:rPr>
            </w:pPr>
            <w:r>
              <w:t>100.0%</w:t>
            </w:r>
          </w:p>
        </w:tc>
      </w:tr>
      <w:tr w:rsidR="00760978" w:rsidRPr="00AA3DEC" w14:paraId="1482DC68" w14:textId="77777777" w:rsidTr="00760978">
        <w:trPr>
          <w:trHeight w:val="288"/>
        </w:trPr>
        <w:tc>
          <w:tcPr>
            <w:tcW w:w="3823" w:type="dxa"/>
            <w:shd w:val="clear" w:color="auto" w:fill="auto"/>
            <w:noWrap/>
            <w:vAlign w:val="center"/>
            <w:hideMark/>
          </w:tcPr>
          <w:p w14:paraId="6E1CEB11" w14:textId="77777777" w:rsidR="00760978" w:rsidRPr="00AA3DEC" w:rsidRDefault="00760978" w:rsidP="00EE3F15">
            <w:pPr>
              <w:pStyle w:val="Tabletext"/>
              <w:rPr>
                <w:lang w:eastAsia="en-AU"/>
              </w:rPr>
            </w:pPr>
            <w:r>
              <w:t>Palau</w:t>
            </w:r>
          </w:p>
        </w:tc>
        <w:tc>
          <w:tcPr>
            <w:tcW w:w="1984" w:type="dxa"/>
            <w:shd w:val="clear" w:color="auto" w:fill="auto"/>
            <w:noWrap/>
            <w:vAlign w:val="center"/>
            <w:hideMark/>
          </w:tcPr>
          <w:p w14:paraId="6672CDC8"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5D4D4CFE"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798F9638" w14:textId="77777777" w:rsidR="00760978" w:rsidRPr="00AA3DEC" w:rsidRDefault="00760978" w:rsidP="00EE3F15">
            <w:pPr>
              <w:pStyle w:val="Tabletext"/>
              <w:jc w:val="right"/>
              <w:rPr>
                <w:lang w:eastAsia="en-AU"/>
              </w:rPr>
            </w:pPr>
            <w:r>
              <w:t>100.0%</w:t>
            </w:r>
          </w:p>
        </w:tc>
      </w:tr>
      <w:tr w:rsidR="00760978" w:rsidRPr="00AA3DEC" w14:paraId="55EE00A8" w14:textId="77777777" w:rsidTr="00760978">
        <w:trPr>
          <w:trHeight w:val="288"/>
        </w:trPr>
        <w:tc>
          <w:tcPr>
            <w:tcW w:w="3823" w:type="dxa"/>
            <w:shd w:val="clear" w:color="auto" w:fill="auto"/>
            <w:noWrap/>
            <w:vAlign w:val="center"/>
            <w:hideMark/>
          </w:tcPr>
          <w:p w14:paraId="7B4E3135" w14:textId="77777777" w:rsidR="00760978" w:rsidRPr="00AA3DEC" w:rsidRDefault="00760978" w:rsidP="00EE3F15">
            <w:pPr>
              <w:pStyle w:val="Tabletext"/>
              <w:rPr>
                <w:lang w:eastAsia="en-AU"/>
              </w:rPr>
            </w:pPr>
            <w:r>
              <w:t>Cook Islands</w:t>
            </w:r>
          </w:p>
        </w:tc>
        <w:tc>
          <w:tcPr>
            <w:tcW w:w="1984" w:type="dxa"/>
            <w:shd w:val="clear" w:color="auto" w:fill="auto"/>
            <w:noWrap/>
            <w:vAlign w:val="center"/>
            <w:hideMark/>
          </w:tcPr>
          <w:p w14:paraId="01C2BDA3"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26F1C19A"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239CEAF2" w14:textId="77777777" w:rsidR="00760978" w:rsidRPr="00AA3DEC" w:rsidRDefault="00760978" w:rsidP="00EE3F15">
            <w:pPr>
              <w:pStyle w:val="Tabletext"/>
              <w:jc w:val="right"/>
              <w:rPr>
                <w:lang w:eastAsia="en-AU"/>
              </w:rPr>
            </w:pPr>
            <w:r>
              <w:t>100.0%</w:t>
            </w:r>
          </w:p>
        </w:tc>
      </w:tr>
      <w:tr w:rsidR="00760978" w:rsidRPr="00AA3DEC" w14:paraId="0288A083" w14:textId="77777777" w:rsidTr="00760978">
        <w:trPr>
          <w:trHeight w:val="288"/>
        </w:trPr>
        <w:tc>
          <w:tcPr>
            <w:tcW w:w="3823" w:type="dxa"/>
            <w:shd w:val="clear" w:color="auto" w:fill="auto"/>
            <w:noWrap/>
            <w:vAlign w:val="center"/>
            <w:hideMark/>
          </w:tcPr>
          <w:p w14:paraId="269C1675" w14:textId="77777777" w:rsidR="00760978" w:rsidRPr="00AA3DEC" w:rsidRDefault="00760978" w:rsidP="00EE3F15">
            <w:pPr>
              <w:pStyle w:val="Tabletext"/>
              <w:rPr>
                <w:lang w:eastAsia="en-AU"/>
              </w:rPr>
            </w:pPr>
            <w:r>
              <w:t>Niue</w:t>
            </w:r>
          </w:p>
        </w:tc>
        <w:tc>
          <w:tcPr>
            <w:tcW w:w="1984" w:type="dxa"/>
            <w:shd w:val="clear" w:color="auto" w:fill="auto"/>
            <w:noWrap/>
            <w:vAlign w:val="center"/>
            <w:hideMark/>
          </w:tcPr>
          <w:p w14:paraId="4D164FC9"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6BFF9E38"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4865C021" w14:textId="77777777" w:rsidR="00760978" w:rsidRPr="00AA3DEC" w:rsidRDefault="00760978" w:rsidP="00EE3F15">
            <w:pPr>
              <w:pStyle w:val="Tabletext"/>
              <w:jc w:val="right"/>
              <w:rPr>
                <w:lang w:eastAsia="en-AU"/>
              </w:rPr>
            </w:pPr>
            <w:r>
              <w:t>100.0%</w:t>
            </w:r>
          </w:p>
        </w:tc>
      </w:tr>
      <w:tr w:rsidR="00760978" w:rsidRPr="00AA3DEC" w14:paraId="274116C1" w14:textId="77777777" w:rsidTr="00760978">
        <w:trPr>
          <w:trHeight w:val="288"/>
        </w:trPr>
        <w:tc>
          <w:tcPr>
            <w:tcW w:w="3823" w:type="dxa"/>
            <w:shd w:val="clear" w:color="auto" w:fill="auto"/>
            <w:noWrap/>
            <w:vAlign w:val="center"/>
            <w:hideMark/>
          </w:tcPr>
          <w:p w14:paraId="4E8271FE" w14:textId="77777777" w:rsidR="00760978" w:rsidRPr="00AA3DEC" w:rsidRDefault="00760978" w:rsidP="00EE3F15">
            <w:pPr>
              <w:pStyle w:val="Tabletext"/>
              <w:rPr>
                <w:lang w:eastAsia="en-AU"/>
              </w:rPr>
            </w:pPr>
            <w:r>
              <w:t>South Sudan</w:t>
            </w:r>
          </w:p>
        </w:tc>
        <w:tc>
          <w:tcPr>
            <w:tcW w:w="1984" w:type="dxa"/>
            <w:shd w:val="clear" w:color="auto" w:fill="auto"/>
            <w:noWrap/>
            <w:vAlign w:val="center"/>
            <w:hideMark/>
          </w:tcPr>
          <w:p w14:paraId="7D5C0426"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4E1825B5"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0F6B6CFE" w14:textId="77777777" w:rsidR="00760978" w:rsidRPr="00AA3DEC" w:rsidRDefault="00760978" w:rsidP="00EE3F15">
            <w:pPr>
              <w:pStyle w:val="Tabletext"/>
              <w:jc w:val="right"/>
              <w:rPr>
                <w:lang w:eastAsia="en-AU"/>
              </w:rPr>
            </w:pPr>
            <w:r>
              <w:t>100.0%</w:t>
            </w:r>
          </w:p>
        </w:tc>
      </w:tr>
      <w:tr w:rsidR="00760978" w:rsidRPr="00AA3DEC" w14:paraId="577ED5E7" w14:textId="77777777" w:rsidTr="00760978">
        <w:trPr>
          <w:trHeight w:val="288"/>
        </w:trPr>
        <w:tc>
          <w:tcPr>
            <w:tcW w:w="3823" w:type="dxa"/>
            <w:shd w:val="clear" w:color="auto" w:fill="auto"/>
            <w:noWrap/>
            <w:vAlign w:val="center"/>
            <w:hideMark/>
          </w:tcPr>
          <w:p w14:paraId="0712B2B9" w14:textId="77777777" w:rsidR="00760978" w:rsidRPr="00AA3DEC" w:rsidRDefault="00760978" w:rsidP="00EE3F15">
            <w:pPr>
              <w:pStyle w:val="Tabletext"/>
              <w:rPr>
                <w:lang w:eastAsia="en-AU"/>
              </w:rPr>
            </w:pPr>
            <w:r>
              <w:t>Thailand</w:t>
            </w:r>
          </w:p>
        </w:tc>
        <w:tc>
          <w:tcPr>
            <w:tcW w:w="1984" w:type="dxa"/>
            <w:shd w:val="clear" w:color="auto" w:fill="auto"/>
            <w:noWrap/>
            <w:vAlign w:val="center"/>
            <w:hideMark/>
          </w:tcPr>
          <w:p w14:paraId="735F170E"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2204689A"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1E2DA0CF" w14:textId="77777777" w:rsidR="00760978" w:rsidRPr="00AA3DEC" w:rsidRDefault="00760978" w:rsidP="00EE3F15">
            <w:pPr>
              <w:pStyle w:val="Tabletext"/>
              <w:jc w:val="right"/>
              <w:rPr>
                <w:lang w:eastAsia="en-AU"/>
              </w:rPr>
            </w:pPr>
            <w:r>
              <w:t>100.0%</w:t>
            </w:r>
          </w:p>
        </w:tc>
      </w:tr>
      <w:tr w:rsidR="00760978" w:rsidRPr="00AA3DEC" w14:paraId="40B7EDA0" w14:textId="77777777" w:rsidTr="00760978">
        <w:trPr>
          <w:trHeight w:val="288"/>
        </w:trPr>
        <w:tc>
          <w:tcPr>
            <w:tcW w:w="3823" w:type="dxa"/>
            <w:shd w:val="clear" w:color="auto" w:fill="auto"/>
            <w:noWrap/>
            <w:vAlign w:val="center"/>
            <w:hideMark/>
          </w:tcPr>
          <w:p w14:paraId="37E0DB4E" w14:textId="77777777" w:rsidR="00760978" w:rsidRPr="00AA3DEC" w:rsidRDefault="00760978" w:rsidP="00EE3F15">
            <w:pPr>
              <w:pStyle w:val="Tabletext"/>
              <w:rPr>
                <w:lang w:eastAsia="en-AU"/>
              </w:rPr>
            </w:pPr>
            <w:r>
              <w:t>Malaysia</w:t>
            </w:r>
          </w:p>
        </w:tc>
        <w:tc>
          <w:tcPr>
            <w:tcW w:w="1984" w:type="dxa"/>
            <w:shd w:val="clear" w:color="auto" w:fill="auto"/>
            <w:noWrap/>
            <w:vAlign w:val="center"/>
            <w:hideMark/>
          </w:tcPr>
          <w:p w14:paraId="484A17C0"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5D7E077A"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46F1AE48" w14:textId="77777777" w:rsidR="00760978" w:rsidRPr="00AA3DEC" w:rsidRDefault="00760978" w:rsidP="00EE3F15">
            <w:pPr>
              <w:pStyle w:val="Tabletext"/>
              <w:jc w:val="right"/>
              <w:rPr>
                <w:lang w:eastAsia="en-AU"/>
              </w:rPr>
            </w:pPr>
            <w:r>
              <w:t>100.0%</w:t>
            </w:r>
          </w:p>
        </w:tc>
      </w:tr>
      <w:tr w:rsidR="00760978" w:rsidRPr="00AA3DEC" w14:paraId="3CE8ED75" w14:textId="77777777" w:rsidTr="00760978">
        <w:trPr>
          <w:trHeight w:val="288"/>
        </w:trPr>
        <w:tc>
          <w:tcPr>
            <w:tcW w:w="3823" w:type="dxa"/>
            <w:shd w:val="clear" w:color="auto" w:fill="auto"/>
            <w:noWrap/>
            <w:vAlign w:val="center"/>
            <w:hideMark/>
          </w:tcPr>
          <w:p w14:paraId="6B23FB6C" w14:textId="77777777" w:rsidR="00760978" w:rsidRPr="00AA3DEC" w:rsidRDefault="00760978" w:rsidP="00EE3F15">
            <w:pPr>
              <w:pStyle w:val="Tabletext"/>
              <w:rPr>
                <w:lang w:eastAsia="en-AU"/>
              </w:rPr>
            </w:pPr>
            <w:r>
              <w:t>Panama</w:t>
            </w:r>
          </w:p>
        </w:tc>
        <w:tc>
          <w:tcPr>
            <w:tcW w:w="1984" w:type="dxa"/>
            <w:shd w:val="clear" w:color="auto" w:fill="auto"/>
            <w:noWrap/>
            <w:vAlign w:val="center"/>
            <w:hideMark/>
          </w:tcPr>
          <w:p w14:paraId="5E715871"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3D5ACAC8"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5F222B6D" w14:textId="77777777" w:rsidR="00760978" w:rsidRPr="00AA3DEC" w:rsidRDefault="00760978" w:rsidP="00EE3F15">
            <w:pPr>
              <w:pStyle w:val="Tabletext"/>
              <w:jc w:val="right"/>
              <w:rPr>
                <w:lang w:eastAsia="en-AU"/>
              </w:rPr>
            </w:pPr>
            <w:r>
              <w:t>100.0%</w:t>
            </w:r>
          </w:p>
        </w:tc>
      </w:tr>
      <w:tr w:rsidR="00760978" w:rsidRPr="00AA3DEC" w14:paraId="0DFD85F6" w14:textId="77777777" w:rsidTr="00760978">
        <w:trPr>
          <w:trHeight w:val="288"/>
        </w:trPr>
        <w:tc>
          <w:tcPr>
            <w:tcW w:w="3823" w:type="dxa"/>
            <w:shd w:val="clear" w:color="auto" w:fill="auto"/>
            <w:noWrap/>
            <w:vAlign w:val="center"/>
            <w:hideMark/>
          </w:tcPr>
          <w:p w14:paraId="4EEA7AD1" w14:textId="77777777" w:rsidR="00760978" w:rsidRPr="00AA3DEC" w:rsidRDefault="00760978" w:rsidP="00EE3F15">
            <w:pPr>
              <w:pStyle w:val="Tabletext"/>
              <w:rPr>
                <w:lang w:eastAsia="en-AU"/>
              </w:rPr>
            </w:pPr>
            <w:r>
              <w:t>Dominican Republic</w:t>
            </w:r>
          </w:p>
        </w:tc>
        <w:tc>
          <w:tcPr>
            <w:tcW w:w="1984" w:type="dxa"/>
            <w:shd w:val="clear" w:color="auto" w:fill="auto"/>
            <w:noWrap/>
            <w:vAlign w:val="center"/>
            <w:hideMark/>
          </w:tcPr>
          <w:p w14:paraId="1476918D"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23BA77BC"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439032E6" w14:textId="77777777" w:rsidR="00760978" w:rsidRPr="00AA3DEC" w:rsidRDefault="00760978" w:rsidP="00EE3F15">
            <w:pPr>
              <w:pStyle w:val="Tabletext"/>
              <w:jc w:val="right"/>
              <w:rPr>
                <w:lang w:eastAsia="en-AU"/>
              </w:rPr>
            </w:pPr>
            <w:r>
              <w:t>100.0%</w:t>
            </w:r>
          </w:p>
        </w:tc>
      </w:tr>
      <w:tr w:rsidR="00760978" w:rsidRPr="00AA3DEC" w14:paraId="5B9E3751" w14:textId="77777777" w:rsidTr="00760978">
        <w:trPr>
          <w:trHeight w:val="288"/>
        </w:trPr>
        <w:tc>
          <w:tcPr>
            <w:tcW w:w="3823" w:type="dxa"/>
            <w:shd w:val="clear" w:color="auto" w:fill="auto"/>
            <w:noWrap/>
            <w:vAlign w:val="center"/>
            <w:hideMark/>
          </w:tcPr>
          <w:p w14:paraId="5208F121" w14:textId="77777777" w:rsidR="00760978" w:rsidRPr="00AA3DEC" w:rsidRDefault="00760978" w:rsidP="00EE3F15">
            <w:pPr>
              <w:pStyle w:val="Tabletext"/>
              <w:rPr>
                <w:lang w:eastAsia="en-AU"/>
              </w:rPr>
            </w:pPr>
            <w:r>
              <w:t>Haiti</w:t>
            </w:r>
          </w:p>
        </w:tc>
        <w:tc>
          <w:tcPr>
            <w:tcW w:w="1984" w:type="dxa"/>
            <w:shd w:val="clear" w:color="auto" w:fill="auto"/>
            <w:noWrap/>
            <w:vAlign w:val="center"/>
            <w:hideMark/>
          </w:tcPr>
          <w:p w14:paraId="3C1752C2"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65CEB929"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46A24E2F" w14:textId="77777777" w:rsidR="00760978" w:rsidRPr="00AA3DEC" w:rsidRDefault="00760978" w:rsidP="00EE3F15">
            <w:pPr>
              <w:pStyle w:val="Tabletext"/>
              <w:jc w:val="right"/>
              <w:rPr>
                <w:lang w:eastAsia="en-AU"/>
              </w:rPr>
            </w:pPr>
            <w:r>
              <w:t>100.0%</w:t>
            </w:r>
          </w:p>
        </w:tc>
      </w:tr>
      <w:tr w:rsidR="00760978" w:rsidRPr="00AA3DEC" w14:paraId="43FBCC21" w14:textId="77777777" w:rsidTr="00760978">
        <w:trPr>
          <w:trHeight w:val="288"/>
        </w:trPr>
        <w:tc>
          <w:tcPr>
            <w:tcW w:w="3823" w:type="dxa"/>
            <w:shd w:val="clear" w:color="auto" w:fill="auto"/>
            <w:noWrap/>
            <w:vAlign w:val="center"/>
            <w:hideMark/>
          </w:tcPr>
          <w:p w14:paraId="5FBCFAE3" w14:textId="77777777" w:rsidR="00760978" w:rsidRPr="00AA3DEC" w:rsidRDefault="00760978" w:rsidP="00EE3F15">
            <w:pPr>
              <w:pStyle w:val="Tabletext"/>
              <w:rPr>
                <w:lang w:eastAsia="en-AU"/>
              </w:rPr>
            </w:pPr>
            <w:r>
              <w:t>St Vincent and the Grenadines</w:t>
            </w:r>
          </w:p>
        </w:tc>
        <w:tc>
          <w:tcPr>
            <w:tcW w:w="1984" w:type="dxa"/>
            <w:shd w:val="clear" w:color="auto" w:fill="auto"/>
            <w:noWrap/>
            <w:vAlign w:val="center"/>
            <w:hideMark/>
          </w:tcPr>
          <w:p w14:paraId="6FF1B5D9"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26DA2871" w14:textId="77777777" w:rsidR="00760978" w:rsidRPr="00AA3DEC" w:rsidRDefault="00760978" w:rsidP="00EE3F15">
            <w:pPr>
              <w:pStyle w:val="Tabletext"/>
              <w:jc w:val="right"/>
              <w:rPr>
                <w:lang w:eastAsia="en-AU"/>
              </w:rPr>
            </w:pPr>
            <w:r>
              <w:t>2</w:t>
            </w:r>
          </w:p>
        </w:tc>
        <w:tc>
          <w:tcPr>
            <w:tcW w:w="1985" w:type="dxa"/>
            <w:shd w:val="clear" w:color="auto" w:fill="auto"/>
            <w:noWrap/>
            <w:vAlign w:val="center"/>
            <w:hideMark/>
          </w:tcPr>
          <w:p w14:paraId="1A4E2C07" w14:textId="77777777" w:rsidR="00760978" w:rsidRPr="00AA3DEC" w:rsidRDefault="00760978" w:rsidP="00EE3F15">
            <w:pPr>
              <w:pStyle w:val="Tabletext"/>
              <w:jc w:val="right"/>
              <w:rPr>
                <w:lang w:eastAsia="en-AU"/>
              </w:rPr>
            </w:pPr>
            <w:r>
              <w:t>50.0%</w:t>
            </w:r>
          </w:p>
        </w:tc>
      </w:tr>
      <w:tr w:rsidR="00760978" w:rsidRPr="00AA3DEC" w14:paraId="09C4E286" w14:textId="77777777" w:rsidTr="00760978">
        <w:trPr>
          <w:trHeight w:val="288"/>
        </w:trPr>
        <w:tc>
          <w:tcPr>
            <w:tcW w:w="3823" w:type="dxa"/>
            <w:shd w:val="clear" w:color="auto" w:fill="auto"/>
            <w:noWrap/>
            <w:vAlign w:val="center"/>
            <w:hideMark/>
          </w:tcPr>
          <w:p w14:paraId="2DD2E1AF" w14:textId="77777777" w:rsidR="00760978" w:rsidRPr="00AA3DEC" w:rsidRDefault="00760978" w:rsidP="00EE3F15">
            <w:pPr>
              <w:pStyle w:val="Tabletext"/>
              <w:rPr>
                <w:lang w:eastAsia="en-AU"/>
              </w:rPr>
            </w:pPr>
            <w:r>
              <w:t>Congo, Democratic Republic of</w:t>
            </w:r>
          </w:p>
        </w:tc>
        <w:tc>
          <w:tcPr>
            <w:tcW w:w="1984" w:type="dxa"/>
            <w:shd w:val="clear" w:color="auto" w:fill="auto"/>
            <w:noWrap/>
            <w:vAlign w:val="center"/>
            <w:hideMark/>
          </w:tcPr>
          <w:p w14:paraId="0E28CC4C"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4E322B4B"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75B3B21C" w14:textId="77777777" w:rsidR="00760978" w:rsidRPr="00AA3DEC" w:rsidRDefault="00760978" w:rsidP="00EE3F15">
            <w:pPr>
              <w:pStyle w:val="Tabletext"/>
              <w:jc w:val="right"/>
              <w:rPr>
                <w:lang w:eastAsia="en-AU"/>
              </w:rPr>
            </w:pPr>
            <w:r>
              <w:t>100.0%</w:t>
            </w:r>
          </w:p>
        </w:tc>
      </w:tr>
      <w:tr w:rsidR="00760978" w:rsidRPr="00AA3DEC" w14:paraId="5B179F85" w14:textId="77777777" w:rsidTr="00760978">
        <w:trPr>
          <w:trHeight w:val="288"/>
        </w:trPr>
        <w:tc>
          <w:tcPr>
            <w:tcW w:w="3823" w:type="dxa"/>
            <w:shd w:val="clear" w:color="auto" w:fill="auto"/>
            <w:noWrap/>
            <w:vAlign w:val="center"/>
            <w:hideMark/>
          </w:tcPr>
          <w:p w14:paraId="6132D604" w14:textId="77777777" w:rsidR="00760978" w:rsidRPr="00AA3DEC" w:rsidRDefault="00760978" w:rsidP="00EE3F15">
            <w:pPr>
              <w:pStyle w:val="Tabletext"/>
              <w:rPr>
                <w:lang w:eastAsia="en-AU"/>
              </w:rPr>
            </w:pPr>
            <w:r>
              <w:lastRenderedPageBreak/>
              <w:t>Cote d'Ivoire</w:t>
            </w:r>
          </w:p>
        </w:tc>
        <w:tc>
          <w:tcPr>
            <w:tcW w:w="1984" w:type="dxa"/>
            <w:shd w:val="clear" w:color="auto" w:fill="auto"/>
            <w:noWrap/>
            <w:vAlign w:val="center"/>
            <w:hideMark/>
          </w:tcPr>
          <w:p w14:paraId="76493F27"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7308A3FD"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2D88259C" w14:textId="77777777" w:rsidR="00760978" w:rsidRPr="00AA3DEC" w:rsidRDefault="00760978" w:rsidP="00EE3F15">
            <w:pPr>
              <w:pStyle w:val="Tabletext"/>
              <w:jc w:val="right"/>
              <w:rPr>
                <w:lang w:eastAsia="en-AU"/>
              </w:rPr>
            </w:pPr>
            <w:r>
              <w:t>100.0%</w:t>
            </w:r>
          </w:p>
        </w:tc>
      </w:tr>
      <w:tr w:rsidR="00760978" w:rsidRPr="00AA3DEC" w14:paraId="2A5A2041" w14:textId="77777777" w:rsidTr="00760978">
        <w:trPr>
          <w:trHeight w:val="288"/>
        </w:trPr>
        <w:tc>
          <w:tcPr>
            <w:tcW w:w="3823" w:type="dxa"/>
            <w:shd w:val="clear" w:color="auto" w:fill="auto"/>
            <w:noWrap/>
            <w:vAlign w:val="center"/>
            <w:hideMark/>
          </w:tcPr>
          <w:p w14:paraId="344FA6F4" w14:textId="77777777" w:rsidR="00760978" w:rsidRPr="00AA3DEC" w:rsidRDefault="00760978" w:rsidP="00EE3F15">
            <w:pPr>
              <w:pStyle w:val="Tabletext"/>
              <w:rPr>
                <w:lang w:eastAsia="en-AU"/>
              </w:rPr>
            </w:pPr>
            <w:r>
              <w:t>Guinea</w:t>
            </w:r>
          </w:p>
        </w:tc>
        <w:tc>
          <w:tcPr>
            <w:tcW w:w="1984" w:type="dxa"/>
            <w:shd w:val="clear" w:color="auto" w:fill="auto"/>
            <w:noWrap/>
            <w:vAlign w:val="center"/>
            <w:hideMark/>
          </w:tcPr>
          <w:p w14:paraId="6EC4BF38"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0CE8CCB8"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5A026E9B" w14:textId="77777777" w:rsidR="00760978" w:rsidRPr="00AA3DEC" w:rsidRDefault="00760978" w:rsidP="00EE3F15">
            <w:pPr>
              <w:pStyle w:val="Tabletext"/>
              <w:jc w:val="right"/>
              <w:rPr>
                <w:lang w:eastAsia="en-AU"/>
              </w:rPr>
            </w:pPr>
            <w:r>
              <w:t>100.0%</w:t>
            </w:r>
          </w:p>
        </w:tc>
      </w:tr>
      <w:tr w:rsidR="00760978" w:rsidRPr="00AA3DEC" w14:paraId="2BD93B88" w14:textId="77777777" w:rsidTr="00760978">
        <w:trPr>
          <w:trHeight w:val="288"/>
        </w:trPr>
        <w:tc>
          <w:tcPr>
            <w:tcW w:w="3823" w:type="dxa"/>
            <w:shd w:val="clear" w:color="auto" w:fill="auto"/>
            <w:noWrap/>
            <w:vAlign w:val="center"/>
            <w:hideMark/>
          </w:tcPr>
          <w:p w14:paraId="5E941F53" w14:textId="77777777" w:rsidR="00760978" w:rsidRPr="00AA3DEC" w:rsidRDefault="00760978" w:rsidP="00EE3F15">
            <w:pPr>
              <w:pStyle w:val="Tabletext"/>
              <w:rPr>
                <w:lang w:eastAsia="en-AU"/>
              </w:rPr>
            </w:pPr>
            <w:r>
              <w:t>Togo</w:t>
            </w:r>
          </w:p>
        </w:tc>
        <w:tc>
          <w:tcPr>
            <w:tcW w:w="1984" w:type="dxa"/>
            <w:shd w:val="clear" w:color="auto" w:fill="auto"/>
            <w:noWrap/>
            <w:vAlign w:val="center"/>
            <w:hideMark/>
          </w:tcPr>
          <w:p w14:paraId="73829874"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741F8A28"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79040FA6" w14:textId="77777777" w:rsidR="00760978" w:rsidRPr="00AA3DEC" w:rsidRDefault="00760978" w:rsidP="00EE3F15">
            <w:pPr>
              <w:pStyle w:val="Tabletext"/>
              <w:jc w:val="right"/>
              <w:rPr>
                <w:lang w:eastAsia="en-AU"/>
              </w:rPr>
            </w:pPr>
            <w:r>
              <w:t>100.0%</w:t>
            </w:r>
          </w:p>
        </w:tc>
      </w:tr>
      <w:tr w:rsidR="00760978" w:rsidRPr="00AA3DEC" w14:paraId="5A0AF1AA" w14:textId="77777777" w:rsidTr="00760978">
        <w:trPr>
          <w:trHeight w:val="288"/>
        </w:trPr>
        <w:tc>
          <w:tcPr>
            <w:tcW w:w="3823" w:type="dxa"/>
            <w:shd w:val="clear" w:color="auto" w:fill="auto"/>
            <w:noWrap/>
            <w:vAlign w:val="center"/>
            <w:hideMark/>
          </w:tcPr>
          <w:p w14:paraId="47CD9D5C" w14:textId="77777777" w:rsidR="00760978" w:rsidRPr="00AA3DEC" w:rsidRDefault="00760978" w:rsidP="00EE3F15">
            <w:pPr>
              <w:pStyle w:val="Tabletext"/>
              <w:rPr>
                <w:lang w:eastAsia="en-AU"/>
              </w:rPr>
            </w:pPr>
            <w:r>
              <w:t>Burundi</w:t>
            </w:r>
          </w:p>
        </w:tc>
        <w:tc>
          <w:tcPr>
            <w:tcW w:w="1984" w:type="dxa"/>
            <w:shd w:val="clear" w:color="auto" w:fill="auto"/>
            <w:noWrap/>
            <w:vAlign w:val="center"/>
            <w:hideMark/>
          </w:tcPr>
          <w:p w14:paraId="361A9ACE" w14:textId="77777777" w:rsidR="00760978" w:rsidRPr="00AA3DEC" w:rsidRDefault="00760978" w:rsidP="00EE3F15">
            <w:pPr>
              <w:pStyle w:val="Tabletext"/>
              <w:jc w:val="right"/>
              <w:rPr>
                <w:lang w:eastAsia="en-AU"/>
              </w:rPr>
            </w:pPr>
            <w:r>
              <w:t>1</w:t>
            </w:r>
          </w:p>
        </w:tc>
        <w:tc>
          <w:tcPr>
            <w:tcW w:w="1984" w:type="dxa"/>
            <w:shd w:val="clear" w:color="auto" w:fill="auto"/>
            <w:noWrap/>
            <w:vAlign w:val="center"/>
            <w:hideMark/>
          </w:tcPr>
          <w:p w14:paraId="35B19625" w14:textId="77777777" w:rsidR="00760978" w:rsidRPr="00AA3DEC" w:rsidRDefault="00760978" w:rsidP="00EE3F15">
            <w:pPr>
              <w:pStyle w:val="Tabletext"/>
              <w:jc w:val="right"/>
              <w:rPr>
                <w:lang w:eastAsia="en-AU"/>
              </w:rPr>
            </w:pPr>
            <w:r>
              <w:t>1</w:t>
            </w:r>
          </w:p>
        </w:tc>
        <w:tc>
          <w:tcPr>
            <w:tcW w:w="1985" w:type="dxa"/>
            <w:shd w:val="clear" w:color="auto" w:fill="auto"/>
            <w:noWrap/>
            <w:vAlign w:val="center"/>
            <w:hideMark/>
          </w:tcPr>
          <w:p w14:paraId="78D9E3F4" w14:textId="77777777" w:rsidR="00760978" w:rsidRPr="00AA3DEC" w:rsidRDefault="00760978" w:rsidP="00EE3F15">
            <w:pPr>
              <w:pStyle w:val="Tabletext"/>
              <w:jc w:val="right"/>
              <w:rPr>
                <w:lang w:eastAsia="en-AU"/>
              </w:rPr>
            </w:pPr>
            <w:r>
              <w:t>100.0%</w:t>
            </w:r>
          </w:p>
        </w:tc>
      </w:tr>
      <w:tr w:rsidR="00760978" w:rsidRPr="00AA3DEC" w14:paraId="2D1526F8" w14:textId="77777777" w:rsidTr="00760978">
        <w:trPr>
          <w:trHeight w:val="288"/>
        </w:trPr>
        <w:tc>
          <w:tcPr>
            <w:tcW w:w="3823" w:type="dxa"/>
            <w:shd w:val="clear" w:color="auto" w:fill="auto"/>
            <w:noWrap/>
            <w:vAlign w:val="center"/>
          </w:tcPr>
          <w:p w14:paraId="70E5E17E" w14:textId="77777777" w:rsidR="00760978" w:rsidRDefault="00760978" w:rsidP="00EE3F15">
            <w:pPr>
              <w:pStyle w:val="Tabletext"/>
            </w:pPr>
            <w:r>
              <w:t>Total</w:t>
            </w:r>
          </w:p>
        </w:tc>
        <w:tc>
          <w:tcPr>
            <w:tcW w:w="1984" w:type="dxa"/>
            <w:shd w:val="clear" w:color="auto" w:fill="auto"/>
            <w:noWrap/>
            <w:vAlign w:val="center"/>
          </w:tcPr>
          <w:p w14:paraId="3E089DB4" w14:textId="77777777" w:rsidR="00760978" w:rsidRDefault="00760978" w:rsidP="00EE3F15">
            <w:pPr>
              <w:pStyle w:val="Tabletext"/>
              <w:jc w:val="right"/>
            </w:pPr>
            <w:r>
              <w:t>1,388</w:t>
            </w:r>
          </w:p>
        </w:tc>
        <w:tc>
          <w:tcPr>
            <w:tcW w:w="1984" w:type="dxa"/>
            <w:shd w:val="clear" w:color="auto" w:fill="auto"/>
            <w:noWrap/>
            <w:vAlign w:val="center"/>
          </w:tcPr>
          <w:p w14:paraId="6B96D0D7" w14:textId="77777777" w:rsidR="00760978" w:rsidRDefault="00760978" w:rsidP="00EE3F15">
            <w:pPr>
              <w:pStyle w:val="Tabletext"/>
              <w:jc w:val="right"/>
            </w:pPr>
            <w:r>
              <w:t>2,256</w:t>
            </w:r>
          </w:p>
        </w:tc>
        <w:tc>
          <w:tcPr>
            <w:tcW w:w="1985" w:type="dxa"/>
            <w:shd w:val="clear" w:color="auto" w:fill="auto"/>
            <w:noWrap/>
            <w:vAlign w:val="center"/>
          </w:tcPr>
          <w:p w14:paraId="13D6A8C4" w14:textId="77777777" w:rsidR="00760978" w:rsidRDefault="00760978" w:rsidP="00EE3F15">
            <w:pPr>
              <w:pStyle w:val="Tabletext"/>
              <w:jc w:val="right"/>
            </w:pPr>
            <w:r>
              <w:t>61.5%</w:t>
            </w:r>
          </w:p>
        </w:tc>
      </w:tr>
    </w:tbl>
    <w:p w14:paraId="200C801D" w14:textId="72CCDDE6" w:rsidR="3930F953" w:rsidRPr="00760978" w:rsidRDefault="3930F953" w:rsidP="00760978"/>
    <w:sectPr w:rsidR="3930F953" w:rsidRPr="00760978" w:rsidSect="003F395D">
      <w:footerReference w:type="default" r:id="rId69"/>
      <w:pgSz w:w="12240" w:h="15840"/>
      <w:pgMar w:top="139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544E2" w14:textId="77777777" w:rsidR="009E54A8" w:rsidRDefault="009E54A8">
      <w:pPr>
        <w:spacing w:after="0" w:line="240" w:lineRule="auto"/>
      </w:pPr>
      <w:r>
        <w:separator/>
      </w:r>
    </w:p>
  </w:endnote>
  <w:endnote w:type="continuationSeparator" w:id="0">
    <w:p w14:paraId="6C5DE72A" w14:textId="77777777" w:rsidR="009E54A8" w:rsidRDefault="009E54A8">
      <w:pPr>
        <w:spacing w:after="0" w:line="240" w:lineRule="auto"/>
      </w:pPr>
      <w:r>
        <w:continuationSeparator/>
      </w:r>
    </w:p>
  </w:endnote>
  <w:endnote w:type="continuationNotice" w:id="1">
    <w:p w14:paraId="0DED3C9F" w14:textId="77777777" w:rsidR="009E54A8" w:rsidRDefault="009E54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2130424"/>
      <w:docPartObj>
        <w:docPartGallery w:val="Page Numbers (Bottom of Page)"/>
        <w:docPartUnique/>
      </w:docPartObj>
    </w:sdtPr>
    <w:sdtEndPr>
      <w:rPr>
        <w:rStyle w:val="PageNumber"/>
      </w:rPr>
    </w:sdtEndPr>
    <w:sdtContent>
      <w:p w14:paraId="74B99FD1" w14:textId="3387D79B" w:rsidR="00F8101E" w:rsidRPr="003F395D" w:rsidRDefault="00F8101E" w:rsidP="003F395D">
        <w:pPr>
          <w:pStyle w:val="BodyCopy"/>
          <w:tabs>
            <w:tab w:val="left" w:pos="8789"/>
          </w:tabs>
          <w:ind w:right="384"/>
          <w:rPr>
            <w:rFonts w:cs="Arial"/>
            <w:sz w:val="16"/>
            <w:szCs w:val="16"/>
          </w:rPr>
        </w:pPr>
        <w:r>
          <w:rPr>
            <w:rFonts w:cs="Arial"/>
            <w:sz w:val="16"/>
            <w:szCs w:val="16"/>
          </w:rPr>
          <w:t>Australia Awards Alumni Longitudinal Global Tracer Survey 2023</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Pr>
            <w:rStyle w:val="PageNumber"/>
            <w:rFonts w:cs="Arial"/>
            <w:sz w:val="16"/>
            <w:szCs w:val="16"/>
          </w:rPr>
          <w:t>2</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FC44D" w14:textId="77777777" w:rsidR="009E54A8" w:rsidRDefault="009E54A8">
      <w:pPr>
        <w:spacing w:after="0" w:line="240" w:lineRule="auto"/>
      </w:pPr>
      <w:r>
        <w:separator/>
      </w:r>
    </w:p>
  </w:footnote>
  <w:footnote w:type="continuationSeparator" w:id="0">
    <w:p w14:paraId="75C34232" w14:textId="77777777" w:rsidR="009E54A8" w:rsidRDefault="009E54A8">
      <w:pPr>
        <w:spacing w:after="0" w:line="240" w:lineRule="auto"/>
      </w:pPr>
      <w:r>
        <w:continuationSeparator/>
      </w:r>
    </w:p>
  </w:footnote>
  <w:footnote w:type="continuationNotice" w:id="1">
    <w:p w14:paraId="5480CB8D" w14:textId="77777777" w:rsidR="009E54A8" w:rsidRDefault="009E54A8">
      <w:pPr>
        <w:spacing w:after="0" w:line="240" w:lineRule="auto"/>
      </w:pPr>
    </w:p>
  </w:footnote>
  <w:footnote w:id="2">
    <w:p w14:paraId="2E324D8C" w14:textId="51D118AD" w:rsidR="00F8101E" w:rsidRDefault="00F8101E" w:rsidP="00760978">
      <w:pPr>
        <w:pStyle w:val="Footnote"/>
      </w:pPr>
      <w:r>
        <w:rPr>
          <w:rStyle w:val="FootnoteReference"/>
        </w:rPr>
        <w:footnoteRef/>
      </w:r>
      <w:r>
        <w:t xml:space="preserve"> </w:t>
      </w:r>
      <w:r>
        <w:tab/>
      </w:r>
      <w:r w:rsidRPr="00A64641">
        <w:t xml:space="preserve">Haddow, A., &amp; Hsien, M. (2023). </w:t>
      </w:r>
      <w:r w:rsidRPr="00A64641">
        <w:rPr>
          <w:i/>
          <w:iCs/>
        </w:rPr>
        <w:t xml:space="preserve">Longitudinal Alumni Case Study: Where are they </w:t>
      </w:r>
      <w:proofErr w:type="gramStart"/>
      <w:r w:rsidRPr="00A64641">
        <w:rPr>
          <w:i/>
          <w:iCs/>
        </w:rPr>
        <w:t>now?</w:t>
      </w:r>
      <w:r w:rsidRPr="00A64641">
        <w:t>,</w:t>
      </w:r>
      <w:proofErr w:type="gramEnd"/>
      <w:r w:rsidRPr="00A64641">
        <w:t xml:space="preserve"> Australia Awards Global Tracer Facility, Australian Department of Foreign Affairs and Trade, Canberra. Retrieved from: </w:t>
      </w:r>
      <w:hyperlink r:id="rId1" w:history="1">
        <w:r w:rsidR="00D36738" w:rsidRPr="00D36738">
          <w:rPr>
            <w:rStyle w:val="Hyperlink"/>
          </w:rPr>
          <w:t>Longitudinal Alumni Case Study: Where are they now?</w:t>
        </w:r>
      </w:hyperlink>
    </w:p>
  </w:footnote>
  <w:footnote w:id="3">
    <w:p w14:paraId="5AD5B485" w14:textId="22356618" w:rsidR="00F8101E" w:rsidRPr="0099138C" w:rsidRDefault="00F8101E" w:rsidP="00760978">
      <w:pPr>
        <w:pStyle w:val="Footnote"/>
      </w:pPr>
      <w:r w:rsidRPr="00731B45">
        <w:rPr>
          <w:rStyle w:val="FootnoteReference"/>
        </w:rPr>
        <w:footnoteRef/>
      </w:r>
      <w:r w:rsidRPr="00731B45">
        <w:t xml:space="preserve"> </w:t>
      </w:r>
      <w:r>
        <w:tab/>
      </w:r>
      <w:r w:rsidRPr="00731B45">
        <w:t>DFAT, (2022), Australia Awards Global Monitoring and Evaluation Framework, Department of Foreign Affairs and Trade.</w:t>
      </w:r>
    </w:p>
  </w:footnote>
  <w:footnote w:id="4">
    <w:p w14:paraId="537B4927" w14:textId="139E9180" w:rsidR="00F8101E" w:rsidRPr="008747EF" w:rsidRDefault="00F8101E" w:rsidP="00522C5A">
      <w:pPr>
        <w:pStyle w:val="Footnote"/>
      </w:pPr>
      <w:r w:rsidRPr="008747EF">
        <w:rPr>
          <w:rStyle w:val="FootnoteReference"/>
        </w:rPr>
        <w:footnoteRef/>
      </w:r>
      <w:r w:rsidRPr="008747EF">
        <w:t xml:space="preserve"> </w:t>
      </w:r>
      <w:r w:rsidRPr="008747EF">
        <w:tab/>
        <w:t>All published GTF research reports can be found</w:t>
      </w:r>
      <w:r w:rsidR="00D36738">
        <w:t>:</w:t>
      </w:r>
      <w:r w:rsidRPr="008747EF">
        <w:t xml:space="preserve"> </w:t>
      </w:r>
      <w:hyperlink r:id="rId2" w:history="1">
        <w:r w:rsidR="00D36738" w:rsidRPr="00D36738">
          <w:rPr>
            <w:rStyle w:val="Hyperlink"/>
          </w:rPr>
          <w:t>Australia Awards Global Tracer Facility</w:t>
        </w:r>
      </w:hyperlink>
      <w:r w:rsidRPr="008747EF">
        <w:t xml:space="preserve"> </w:t>
      </w:r>
    </w:p>
  </w:footnote>
  <w:footnote w:id="5">
    <w:p w14:paraId="3BB23A28" w14:textId="1CE84403" w:rsidR="00F8101E" w:rsidRDefault="00F8101E" w:rsidP="00522C5A">
      <w:pPr>
        <w:pStyle w:val="Footnote"/>
      </w:pPr>
      <w:r w:rsidRPr="008747EF">
        <w:rPr>
          <w:rStyle w:val="FootnoteReference"/>
        </w:rPr>
        <w:footnoteRef/>
      </w:r>
      <w:r w:rsidRPr="008747EF">
        <w:t xml:space="preserve"> </w:t>
      </w:r>
      <w:r w:rsidRPr="008747EF">
        <w:tab/>
      </w:r>
      <w:hyperlink r:id="rId3" w:history="1">
        <w:r w:rsidR="00D36738" w:rsidRPr="00D36738">
          <w:rPr>
            <w:rStyle w:val="Hyperlink"/>
          </w:rPr>
          <w:t>Australia Awards Global Tracer Facility Tracer Survey: Alumni of 2011-2016</w:t>
        </w:r>
      </w:hyperlink>
    </w:p>
  </w:footnote>
  <w:footnote w:id="6">
    <w:p w14:paraId="3F6DD3F8" w14:textId="77645338" w:rsidR="00F8101E" w:rsidRDefault="00F8101E" w:rsidP="00760978">
      <w:pPr>
        <w:pStyle w:val="FootnoteText"/>
      </w:pPr>
      <w:r>
        <w:rPr>
          <w:rStyle w:val="FootnoteReference"/>
        </w:rPr>
        <w:footnoteRef/>
      </w:r>
      <w:r>
        <w:t xml:space="preserve"> </w:t>
      </w:r>
      <w:r w:rsidRPr="006A54B6">
        <w:t xml:space="preserve">Haddow, A., &amp; Hsien, M. (2023). </w:t>
      </w:r>
      <w:r w:rsidRPr="006A54B6">
        <w:rPr>
          <w:i/>
          <w:iCs/>
        </w:rPr>
        <w:t xml:space="preserve">Longitudinal Alumni Case Study: Where are they </w:t>
      </w:r>
      <w:proofErr w:type="gramStart"/>
      <w:r w:rsidRPr="006A54B6">
        <w:rPr>
          <w:i/>
          <w:iCs/>
        </w:rPr>
        <w:t>now?,</w:t>
      </w:r>
      <w:proofErr w:type="gramEnd"/>
      <w:r w:rsidRPr="006A54B6">
        <w:t xml:space="preserve"> Australia Awards Global Tracer Facility, Australian Department of Foreign Affairs and Trade, Canberra. Retrieved from: </w:t>
      </w:r>
      <w:hyperlink r:id="rId4" w:history="1">
        <w:r w:rsidR="00D36738" w:rsidRPr="00D36738">
          <w:rPr>
            <w:rStyle w:val="Hyperlink"/>
          </w:rPr>
          <w:t>Longitudinal Alumni Case Study: Where are they now?</w:t>
        </w:r>
      </w:hyperlink>
      <w:r w:rsidRPr="006A54B6">
        <w:t>.</w:t>
      </w:r>
    </w:p>
  </w:footnote>
  <w:footnote w:id="7">
    <w:p w14:paraId="736996D9" w14:textId="09ED0A72" w:rsidR="00F8101E" w:rsidRDefault="00F8101E" w:rsidP="00760978">
      <w:pPr>
        <w:pStyle w:val="FootnoteText"/>
      </w:pPr>
      <w:r>
        <w:rPr>
          <w:rStyle w:val="FootnoteReference"/>
        </w:rPr>
        <w:footnoteRef/>
      </w:r>
      <w:r>
        <w:t xml:space="preserve"> </w:t>
      </w:r>
      <w:r w:rsidRPr="007F0EEC">
        <w:t xml:space="preserve">Clarke, L. &amp; Haddow, A. (2022). </w:t>
      </w:r>
      <w:r w:rsidRPr="007F0EEC">
        <w:rPr>
          <w:i/>
          <w:iCs/>
        </w:rPr>
        <w:t xml:space="preserve">Women’s Leadership and Career Progression: Insights from Australia Awards Indonesian Alumnae. </w:t>
      </w:r>
      <w:r w:rsidRPr="007F0EEC">
        <w:t xml:space="preserve">Australian Department of Foreign Affairs and Trade. </w:t>
      </w:r>
      <w:hyperlink r:id="rId5" w:history="1">
        <w:r w:rsidR="007A1780" w:rsidRPr="007A1780">
          <w:rPr>
            <w:rStyle w:val="Hyperlink"/>
          </w:rPr>
          <w:t>Women’s Leadership and Career Progression: Insights from Indonesian Australia Awards Alumnae</w:t>
        </w:r>
      </w:hyperlink>
    </w:p>
  </w:footnote>
  <w:footnote w:id="8">
    <w:p w14:paraId="34CD0728" w14:textId="616B7CE2" w:rsidR="00F8101E" w:rsidRPr="00E815C6" w:rsidRDefault="00F8101E" w:rsidP="00522C5A">
      <w:pPr>
        <w:pStyle w:val="Footnote"/>
        <w:rPr>
          <w:b/>
          <w:bCs/>
        </w:rPr>
      </w:pPr>
      <w:r>
        <w:rPr>
          <w:rStyle w:val="FootnoteReference"/>
        </w:rPr>
        <w:footnoteRef/>
      </w:r>
      <w:r>
        <w:t xml:space="preserve"> </w:t>
      </w:r>
      <w:r>
        <w:tab/>
      </w:r>
      <w:r w:rsidRPr="006A54B6">
        <w:t xml:space="preserve">Haddow, A., &amp; Hsien, M. (2023). </w:t>
      </w:r>
      <w:r w:rsidRPr="006A54B6">
        <w:rPr>
          <w:i/>
          <w:iCs/>
        </w:rPr>
        <w:t xml:space="preserve">Longitudinal Alumni Case Study: Where are they </w:t>
      </w:r>
      <w:proofErr w:type="gramStart"/>
      <w:r w:rsidRPr="006A54B6">
        <w:rPr>
          <w:i/>
          <w:iCs/>
        </w:rPr>
        <w:t>now?,</w:t>
      </w:r>
      <w:proofErr w:type="gramEnd"/>
      <w:r w:rsidRPr="006A54B6">
        <w:t xml:space="preserve"> Australia Awards Global Tracer Facility, Australian Department of Foreign Affairs and Trade, Canberra. Retrieved from: </w:t>
      </w:r>
      <w:hyperlink r:id="rId6" w:history="1">
        <w:r w:rsidR="007A1780" w:rsidRPr="007A1780">
          <w:rPr>
            <w:rStyle w:val="Hyperlink"/>
          </w:rPr>
          <w:t>Women’s Leadership and Career Progression: Insights from Indonesian Australia Awards Alumnae</w:t>
        </w:r>
      </w:hyperlink>
      <w:r w:rsidRPr="006A54B6">
        <w:t>.</w:t>
      </w:r>
    </w:p>
  </w:footnote>
  <w:footnote w:id="9">
    <w:p w14:paraId="38985AFB" w14:textId="15F7C811" w:rsidR="00F8101E" w:rsidRDefault="00F8101E" w:rsidP="00086B96">
      <w:pPr>
        <w:pStyle w:val="Footnote"/>
      </w:pPr>
      <w:r>
        <w:rPr>
          <w:rStyle w:val="FootnoteReference"/>
        </w:rPr>
        <w:footnoteRef/>
      </w:r>
      <w:r>
        <w:t xml:space="preserve"> </w:t>
      </w:r>
      <w:r>
        <w:tab/>
      </w:r>
      <w:r w:rsidRPr="00BC0029">
        <w:t xml:space="preserve">Edwards, D. &amp; </w:t>
      </w:r>
      <w:proofErr w:type="spellStart"/>
      <w:r w:rsidRPr="00BC0029">
        <w:t>Radloff</w:t>
      </w:r>
      <w:proofErr w:type="spellEnd"/>
      <w:r w:rsidRPr="00BC0029">
        <w:t xml:space="preserve">, A. (2021). </w:t>
      </w:r>
      <w:hyperlink r:id="rId7" w:history="1">
        <w:r w:rsidRPr="004F238B">
          <w:rPr>
            <w:rStyle w:val="Hyperlink"/>
          </w:rPr>
          <w:t>Australia Awards Alumni Global Tracer Survey, 2020</w:t>
        </w:r>
      </w:hyperlink>
      <w:r w:rsidRPr="00BC0029">
        <w:t>, Australian Department of Foreign Affairs and Trade, Canberra</w:t>
      </w:r>
      <w:r>
        <w:t xml:space="preserve">; </w:t>
      </w:r>
      <w:r w:rsidRPr="00EB5A9E">
        <w:t xml:space="preserve">Hsien, M., &amp; Edwards, D. (2023). </w:t>
      </w:r>
      <w:hyperlink r:id="rId8" w:history="1">
        <w:r w:rsidRPr="00EB5A9E">
          <w:rPr>
            <w:rStyle w:val="Hyperlink"/>
          </w:rPr>
          <w:t>Australia Awards Alumni Global Tracer Survey 2022</w:t>
        </w:r>
      </w:hyperlink>
      <w:r w:rsidRPr="00EB5A9E">
        <w:t>. Australia Awards Global Tracer Facility, Australian Department of Foreign Affairs and Trade.</w:t>
      </w:r>
    </w:p>
  </w:footnote>
  <w:footnote w:id="10">
    <w:p w14:paraId="47E713AB" w14:textId="4FED9138" w:rsidR="00F8101E" w:rsidRDefault="00F8101E" w:rsidP="00086B96">
      <w:pPr>
        <w:pStyle w:val="Footnote"/>
      </w:pPr>
      <w:r>
        <w:rPr>
          <w:rStyle w:val="FootnoteReference"/>
        </w:rPr>
        <w:footnoteRef/>
      </w:r>
      <w:r>
        <w:t xml:space="preserve"> </w:t>
      </w:r>
      <w:r>
        <w:tab/>
      </w:r>
      <w:r w:rsidRPr="006A54B6">
        <w:t xml:space="preserve">Haddow, A., &amp; Hsien, M. (2023). </w:t>
      </w:r>
      <w:r w:rsidRPr="006A54B6">
        <w:rPr>
          <w:i/>
          <w:iCs/>
        </w:rPr>
        <w:t xml:space="preserve">Longitudinal Alumni Case Study: Where are they </w:t>
      </w:r>
      <w:proofErr w:type="gramStart"/>
      <w:r w:rsidRPr="006A54B6">
        <w:rPr>
          <w:i/>
          <w:iCs/>
        </w:rPr>
        <w:t>now?,</w:t>
      </w:r>
      <w:proofErr w:type="gramEnd"/>
      <w:r w:rsidRPr="006A54B6">
        <w:t xml:space="preserve"> Australia Awards Global Tracer Facility, Australian Department of Foreign Affairs and Trade, Canberra. Retrieved from:</w:t>
      </w:r>
      <w:r w:rsidRPr="001D08D6">
        <w:t xml:space="preserve"> </w:t>
      </w:r>
      <w:hyperlink r:id="rId9" w:history="1">
        <w:r w:rsidR="007A1780" w:rsidRPr="007A1780">
          <w:rPr>
            <w:rStyle w:val="Hyperlink"/>
          </w:rPr>
          <w:t>Longitudinal Alumni Case Study: Where are they now?</w:t>
        </w:r>
      </w:hyperlink>
      <w:r w:rsidRPr="006A54B6">
        <w:t>.</w:t>
      </w:r>
    </w:p>
  </w:footnote>
  <w:footnote w:id="11">
    <w:p w14:paraId="06EA61B7" w14:textId="1C11F1CA" w:rsidR="00F8101E" w:rsidRDefault="00F8101E" w:rsidP="00086B96">
      <w:pPr>
        <w:pStyle w:val="Footnote"/>
      </w:pPr>
      <w:r>
        <w:rPr>
          <w:rStyle w:val="FootnoteReference"/>
        </w:rPr>
        <w:footnoteRef/>
      </w:r>
      <w:r>
        <w:t xml:space="preserve"> </w:t>
      </w:r>
      <w:r>
        <w:tab/>
        <w:t xml:space="preserve">Australia Department of Foreign Affairs and Trade, </w:t>
      </w:r>
      <w:r w:rsidRPr="00486E3A">
        <w:rPr>
          <w:i/>
          <w:iCs/>
        </w:rPr>
        <w:t xml:space="preserve">Australia Awards Global Monitoring and Evaluation Framework, February 2022 </w:t>
      </w:r>
      <w:r>
        <w:t xml:space="preserve">(2022), Retrieved from: </w:t>
      </w:r>
      <w:hyperlink r:id="rId10" w:history="1">
        <w:r w:rsidR="007A1780">
          <w:rPr>
            <w:rStyle w:val="Hyperlink"/>
          </w:rPr>
          <w:t>Global Monitoring and Evaluation Framework February 2022</w:t>
        </w:r>
      </w:hyperlink>
      <w:r>
        <w:t xml:space="preserve"> </w:t>
      </w:r>
    </w:p>
  </w:footnote>
  <w:footnote w:id="12">
    <w:p w14:paraId="68B34DBE" w14:textId="22843763" w:rsidR="00F8101E" w:rsidRDefault="00F8101E" w:rsidP="00086B96">
      <w:pPr>
        <w:pStyle w:val="Footnote"/>
      </w:pPr>
      <w:r>
        <w:rPr>
          <w:rStyle w:val="FootnoteReference"/>
        </w:rPr>
        <w:footnoteRef/>
      </w:r>
      <w:r>
        <w:t xml:space="preserve"> </w:t>
      </w:r>
      <w:r>
        <w:tab/>
        <w:t xml:space="preserve">Haddow, A., Edwards, D. &amp; Clarke, L. (2022). Alumni Growth: Tracking Australia Awards Alumni Over Five Years, Longitudinal Tracer Survey 2021, Australian Department of Foreign Affairs and Trade. </w:t>
      </w:r>
      <w:hyperlink r:id="rId11" w:history="1">
        <w:r w:rsidR="007A1780">
          <w:rPr>
            <w:rStyle w:val="Hyperlink"/>
          </w:rPr>
          <w:t>Australia Awards Global Tracer Facility Year 6 Results</w:t>
        </w:r>
      </w:hyperlink>
      <w:r>
        <w:t xml:space="preserve"> </w:t>
      </w:r>
    </w:p>
  </w:footnote>
  <w:footnote w:id="13">
    <w:p w14:paraId="41BA6EEE" w14:textId="5FDF6C3D" w:rsidR="00F8101E" w:rsidRDefault="00F8101E" w:rsidP="00086B96">
      <w:pPr>
        <w:pStyle w:val="Footnote"/>
      </w:pPr>
      <w:r>
        <w:rPr>
          <w:rStyle w:val="FootnoteReference"/>
        </w:rPr>
        <w:footnoteRef/>
      </w:r>
      <w:r>
        <w:t xml:space="preserve"> </w:t>
      </w:r>
      <w:r>
        <w:tab/>
      </w:r>
      <w:r w:rsidRPr="007F0EEC">
        <w:t xml:space="preserve">Clarke, L. &amp; Haddow, A. (2022). </w:t>
      </w:r>
      <w:r w:rsidRPr="007F0EEC">
        <w:rPr>
          <w:i/>
          <w:iCs/>
        </w:rPr>
        <w:t xml:space="preserve">Women’s Leadership and Career Progression: Insights from Australia Awards Indonesian Alumnae. </w:t>
      </w:r>
      <w:r w:rsidRPr="007F0EEC">
        <w:t xml:space="preserve">Australian Department of Foreign Affairs and Trade. </w:t>
      </w:r>
      <w:hyperlink r:id="rId12" w:history="1">
        <w:r w:rsidR="007A1780" w:rsidRPr="007A1780">
          <w:rPr>
            <w:rStyle w:val="Hyperlink"/>
          </w:rPr>
          <w:t>Women’s Leadership and Career Progression: Insights from Indonesian Australia Awards Alumnae</w:t>
        </w:r>
      </w:hyperlink>
    </w:p>
  </w:footnote>
</w:footnotes>
</file>

<file path=word/intelligence.xml><?xml version="1.0" encoding="utf-8"?>
<int:Intelligence xmlns:int="http://schemas.microsoft.com/office/intelligence/2019/intelligence">
  <int:IntelligenceSettings/>
  <int:Manifest>
    <int:WordHash hashCode="FPRZ1yFnCPrzsl" id="MNgEVjmO"/>
  </int:Manifest>
  <int:Observations>
    <int:Content id="MNgEVj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4A11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912B6"/>
    <w:multiLevelType w:val="hybridMultilevel"/>
    <w:tmpl w:val="9FD6446C"/>
    <w:lvl w:ilvl="0" w:tplc="5F8286B4">
      <w:start w:val="1"/>
      <w:numFmt w:val="bullet"/>
      <w:pStyle w:val="ListParagraph"/>
      <w:lvlText w:val=""/>
      <w:lvlJc w:val="left"/>
      <w:pPr>
        <w:ind w:left="720" w:hanging="360"/>
      </w:pPr>
      <w:rPr>
        <w:rFonts w:ascii="Symbol" w:hAnsi="Symbol" w:hint="default"/>
      </w:rPr>
    </w:lvl>
    <w:lvl w:ilvl="1" w:tplc="79CCEB60">
      <w:start w:val="1"/>
      <w:numFmt w:val="bullet"/>
      <w:lvlText w:val="o"/>
      <w:lvlJc w:val="left"/>
      <w:pPr>
        <w:ind w:left="1440" w:hanging="360"/>
      </w:pPr>
      <w:rPr>
        <w:rFonts w:ascii="Courier New" w:hAnsi="Courier New" w:hint="default"/>
      </w:rPr>
    </w:lvl>
    <w:lvl w:ilvl="2" w:tplc="71BCC334">
      <w:start w:val="1"/>
      <w:numFmt w:val="bullet"/>
      <w:lvlText w:val=""/>
      <w:lvlJc w:val="left"/>
      <w:pPr>
        <w:ind w:left="2160" w:hanging="360"/>
      </w:pPr>
      <w:rPr>
        <w:rFonts w:ascii="Wingdings" w:hAnsi="Wingdings" w:hint="default"/>
      </w:rPr>
    </w:lvl>
    <w:lvl w:ilvl="3" w:tplc="3EDCCACE">
      <w:start w:val="1"/>
      <w:numFmt w:val="bullet"/>
      <w:lvlText w:val=""/>
      <w:lvlJc w:val="left"/>
      <w:pPr>
        <w:ind w:left="2880" w:hanging="360"/>
      </w:pPr>
      <w:rPr>
        <w:rFonts w:ascii="Symbol" w:hAnsi="Symbol" w:hint="default"/>
      </w:rPr>
    </w:lvl>
    <w:lvl w:ilvl="4" w:tplc="DA487570">
      <w:start w:val="1"/>
      <w:numFmt w:val="bullet"/>
      <w:lvlText w:val="o"/>
      <w:lvlJc w:val="left"/>
      <w:pPr>
        <w:ind w:left="3600" w:hanging="360"/>
      </w:pPr>
      <w:rPr>
        <w:rFonts w:ascii="Courier New" w:hAnsi="Courier New" w:hint="default"/>
      </w:rPr>
    </w:lvl>
    <w:lvl w:ilvl="5" w:tplc="A3DA75BE">
      <w:start w:val="1"/>
      <w:numFmt w:val="bullet"/>
      <w:lvlText w:val=""/>
      <w:lvlJc w:val="left"/>
      <w:pPr>
        <w:ind w:left="4320" w:hanging="360"/>
      </w:pPr>
      <w:rPr>
        <w:rFonts w:ascii="Wingdings" w:hAnsi="Wingdings" w:hint="default"/>
      </w:rPr>
    </w:lvl>
    <w:lvl w:ilvl="6" w:tplc="81EEE544">
      <w:start w:val="1"/>
      <w:numFmt w:val="bullet"/>
      <w:lvlText w:val=""/>
      <w:lvlJc w:val="left"/>
      <w:pPr>
        <w:ind w:left="5040" w:hanging="360"/>
      </w:pPr>
      <w:rPr>
        <w:rFonts w:ascii="Symbol" w:hAnsi="Symbol" w:hint="default"/>
      </w:rPr>
    </w:lvl>
    <w:lvl w:ilvl="7" w:tplc="FD44E52E">
      <w:start w:val="1"/>
      <w:numFmt w:val="bullet"/>
      <w:lvlText w:val="o"/>
      <w:lvlJc w:val="left"/>
      <w:pPr>
        <w:ind w:left="5760" w:hanging="360"/>
      </w:pPr>
      <w:rPr>
        <w:rFonts w:ascii="Courier New" w:hAnsi="Courier New" w:hint="default"/>
      </w:rPr>
    </w:lvl>
    <w:lvl w:ilvl="8" w:tplc="98A8C978">
      <w:start w:val="1"/>
      <w:numFmt w:val="bullet"/>
      <w:lvlText w:val=""/>
      <w:lvlJc w:val="left"/>
      <w:pPr>
        <w:ind w:left="6480" w:hanging="360"/>
      </w:pPr>
      <w:rPr>
        <w:rFonts w:ascii="Wingdings" w:hAnsi="Wingdings" w:hint="default"/>
      </w:rPr>
    </w:lvl>
  </w:abstractNum>
  <w:abstractNum w:abstractNumId="2" w15:restartNumberingAfterBreak="0">
    <w:nsid w:val="08BC4F16"/>
    <w:multiLevelType w:val="multilevel"/>
    <w:tmpl w:val="08E48ED8"/>
    <w:styleLink w:val="CurrentList18"/>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64E5A"/>
    <w:multiLevelType w:val="multilevel"/>
    <w:tmpl w:val="1610E34A"/>
    <w:styleLink w:val="CurrentList2"/>
    <w:lvl w:ilvl="0">
      <w:start w:val="1"/>
      <w:numFmt w:val="decimal"/>
      <w:lvlText w:val="%1."/>
      <w:lvlJc w:val="left"/>
      <w:pPr>
        <w:ind w:left="284" w:firstLine="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CE30D5"/>
    <w:multiLevelType w:val="multilevel"/>
    <w:tmpl w:val="CFBA96D8"/>
    <w:styleLink w:val="CurrentList11"/>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46B07"/>
    <w:multiLevelType w:val="multilevel"/>
    <w:tmpl w:val="08E48ED8"/>
    <w:styleLink w:val="CurrentList20"/>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11510"/>
    <w:multiLevelType w:val="multilevel"/>
    <w:tmpl w:val="D7FEB3FE"/>
    <w:styleLink w:val="CurrentList9"/>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C51B44"/>
    <w:multiLevelType w:val="hybridMultilevel"/>
    <w:tmpl w:val="802A40F2"/>
    <w:lvl w:ilvl="0" w:tplc="479C8B16">
      <w:start w:val="1"/>
      <w:numFmt w:val="decimal"/>
      <w:pStyle w:val="Bullet"/>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171009"/>
    <w:multiLevelType w:val="hybridMultilevel"/>
    <w:tmpl w:val="B1A82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3737B2"/>
    <w:multiLevelType w:val="multilevel"/>
    <w:tmpl w:val="5CDAB542"/>
    <w:styleLink w:val="CurrentList10"/>
    <w:lvl w:ilvl="0">
      <w:start w:val="1"/>
      <w:numFmt w:val="decimalZero"/>
      <w:lvlText w:val="%1."/>
      <w:lvlJc w:val="left"/>
      <w:pPr>
        <w:ind w:left="369" w:hanging="3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115616"/>
    <w:multiLevelType w:val="multilevel"/>
    <w:tmpl w:val="8456459E"/>
    <w:styleLink w:val="CurrentList2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545495"/>
    <w:multiLevelType w:val="multilevel"/>
    <w:tmpl w:val="0346D262"/>
    <w:styleLink w:val="CurrentList16"/>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291B9C"/>
    <w:multiLevelType w:val="multilevel"/>
    <w:tmpl w:val="A194543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04" w:hanging="720"/>
      </w:pPr>
      <w:rPr>
        <w:rFonts w:hint="default"/>
      </w:rPr>
    </w:lvl>
    <w:lvl w:ilvl="2">
      <w:start w:val="1"/>
      <w:numFmt w:val="decimal"/>
      <w:pStyle w:val="Heading3"/>
      <w:lvlText w:val="%1.%2.%3"/>
      <w:lvlJc w:val="left"/>
      <w:pPr>
        <w:ind w:left="862"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395EF9"/>
    <w:multiLevelType w:val="hybridMultilevel"/>
    <w:tmpl w:val="119CD60E"/>
    <w:lvl w:ilvl="0" w:tplc="153E6D30">
      <w:start w:val="1"/>
      <w:numFmt w:val="upperLetter"/>
      <w:pStyle w:val="TableBullet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94CF5"/>
    <w:multiLevelType w:val="multilevel"/>
    <w:tmpl w:val="47E697E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377C3A"/>
    <w:multiLevelType w:val="multilevel"/>
    <w:tmpl w:val="DD689846"/>
    <w:styleLink w:val="CurrentList8"/>
    <w:lvl w:ilvl="0">
      <w:start w:val="1"/>
      <w:numFmt w:val="decimalZero"/>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B856E9"/>
    <w:multiLevelType w:val="multilevel"/>
    <w:tmpl w:val="47D89C46"/>
    <w:styleLink w:val="CurrentList12"/>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253D1E"/>
    <w:multiLevelType w:val="multilevel"/>
    <w:tmpl w:val="D17E5C0E"/>
    <w:styleLink w:val="CurrentList14"/>
    <w:lvl w:ilvl="0">
      <w:start w:val="1"/>
      <w:numFmt w:val="decimalZero"/>
      <w:lvlText w:val="%1."/>
      <w:lvlJc w:val="left"/>
      <w:pPr>
        <w:ind w:left="28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D13754"/>
    <w:multiLevelType w:val="hybridMultilevel"/>
    <w:tmpl w:val="0D8AE34C"/>
    <w:lvl w:ilvl="0" w:tplc="566E1BAC">
      <w:start w:val="1"/>
      <w:numFmt w:val="bullet"/>
      <w:pStyle w:val="Listparagrqaph2"/>
      <w:lvlText w:val="–"/>
      <w:lvlJc w:val="left"/>
      <w:pPr>
        <w:ind w:left="720" w:hanging="360"/>
      </w:pPr>
      <w:rPr>
        <w:rFonts w:ascii="Times New Roman" w:hAnsi="Times New Roman" w:cs="Times New Roman"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19" w15:restartNumberingAfterBreak="0">
    <w:nsid w:val="3A5061D7"/>
    <w:multiLevelType w:val="multilevel"/>
    <w:tmpl w:val="9C6EAF2E"/>
    <w:styleLink w:val="CurrentList17"/>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E849AE"/>
    <w:multiLevelType w:val="multilevel"/>
    <w:tmpl w:val="47D89C46"/>
    <w:styleLink w:val="CurrentList13"/>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DE7F6D"/>
    <w:multiLevelType w:val="hybridMultilevel"/>
    <w:tmpl w:val="5AD63270"/>
    <w:lvl w:ilvl="0" w:tplc="559216A8">
      <w:start w:val="1"/>
      <w:numFmt w:val="decimal"/>
      <w:pStyle w:val="Tablebulletno"/>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061A8F"/>
    <w:multiLevelType w:val="multilevel"/>
    <w:tmpl w:val="914C84C6"/>
    <w:styleLink w:val="CurrentList21"/>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5B2226"/>
    <w:multiLevelType w:val="multilevel"/>
    <w:tmpl w:val="3F2E148C"/>
    <w:styleLink w:val="CurrentList7"/>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997570"/>
    <w:multiLevelType w:val="multilevel"/>
    <w:tmpl w:val="27AAFC2C"/>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524A32"/>
    <w:multiLevelType w:val="multilevel"/>
    <w:tmpl w:val="254AD0AA"/>
    <w:styleLink w:val="CurrentList15"/>
    <w:lvl w:ilvl="0">
      <w:start w:val="1"/>
      <w:numFmt w:val="decimalZero"/>
      <w:lvlText w:val="%1."/>
      <w:lvlJc w:val="left"/>
      <w:pPr>
        <w:ind w:left="0" w:firstLine="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2E3A39"/>
    <w:multiLevelType w:val="hybridMultilevel"/>
    <w:tmpl w:val="848A0A18"/>
    <w:lvl w:ilvl="0" w:tplc="F3FE08D2">
      <w:start w:val="1"/>
      <w:numFmt w:val="bullet"/>
      <w:lvlText w:val=""/>
      <w:lvlJc w:val="left"/>
      <w:pPr>
        <w:ind w:left="765" w:hanging="360"/>
      </w:pPr>
      <w:rPr>
        <w:rFonts w:ascii="Symbol" w:hAnsi="Symbol" w:hint="default"/>
      </w:rPr>
    </w:lvl>
    <w:lvl w:ilvl="1" w:tplc="9834AFE0">
      <w:start w:val="1"/>
      <w:numFmt w:val="bullet"/>
      <w:pStyle w:val="Bullet2ndLevel"/>
      <w:lvlText w:val="-"/>
      <w:lvlJc w:val="left"/>
      <w:pPr>
        <w:ind w:left="1485" w:hanging="360"/>
      </w:pPr>
      <w:rPr>
        <w:rFonts w:ascii="Calibri" w:hAnsi="Calibri"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581D1A24"/>
    <w:multiLevelType w:val="hybridMultilevel"/>
    <w:tmpl w:val="EA5E9E92"/>
    <w:lvl w:ilvl="0" w:tplc="7A48AD44">
      <w:start w:val="1"/>
      <w:numFmt w:val="bullet"/>
      <w:pStyle w:val="Bullet0"/>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11B9E"/>
    <w:multiLevelType w:val="multilevel"/>
    <w:tmpl w:val="AE76851E"/>
    <w:styleLink w:val="CurrentList5"/>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B40F37"/>
    <w:multiLevelType w:val="multilevel"/>
    <w:tmpl w:val="08E48ED8"/>
    <w:styleLink w:val="CurrentList19"/>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F67C32"/>
    <w:multiLevelType w:val="hybridMultilevel"/>
    <w:tmpl w:val="D8524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AD492B"/>
    <w:multiLevelType w:val="multilevel"/>
    <w:tmpl w:val="484882EA"/>
    <w:styleLink w:val="CurrentList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7D13EE"/>
    <w:multiLevelType w:val="multilevel"/>
    <w:tmpl w:val="3A58D514"/>
    <w:styleLink w:val="CurrentList4"/>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420C9B"/>
    <w:multiLevelType w:val="multilevel"/>
    <w:tmpl w:val="BE9AA8A4"/>
    <w:styleLink w:val="CurrentList22"/>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E4B4E09"/>
    <w:multiLevelType w:val="hybridMultilevel"/>
    <w:tmpl w:val="BE9AA8A4"/>
    <w:lvl w:ilvl="0" w:tplc="4D90FFF2">
      <w:start w:val="1"/>
      <w:numFmt w:val="decimalZero"/>
      <w:pStyle w:val="Tablenumber0"/>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326DCE"/>
    <w:multiLevelType w:val="hybridMultilevel"/>
    <w:tmpl w:val="914C84C6"/>
    <w:lvl w:ilvl="0" w:tplc="EC4CBFA6">
      <w:start w:val="1"/>
      <w:numFmt w:val="bullet"/>
      <w:pStyle w:val="Table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351631">
    <w:abstractNumId w:val="1"/>
  </w:num>
  <w:num w:numId="2" w16cid:durableId="1513450211">
    <w:abstractNumId w:val="12"/>
  </w:num>
  <w:num w:numId="3" w16cid:durableId="540871355">
    <w:abstractNumId w:val="18"/>
  </w:num>
  <w:num w:numId="4" w16cid:durableId="1667857184">
    <w:abstractNumId w:val="7"/>
  </w:num>
  <w:num w:numId="5" w16cid:durableId="951280814">
    <w:abstractNumId w:val="14"/>
  </w:num>
  <w:num w:numId="6" w16cid:durableId="509489827">
    <w:abstractNumId w:val="3"/>
  </w:num>
  <w:num w:numId="7" w16cid:durableId="1130200188">
    <w:abstractNumId w:val="31"/>
  </w:num>
  <w:num w:numId="8" w16cid:durableId="309015645">
    <w:abstractNumId w:val="32"/>
  </w:num>
  <w:num w:numId="9" w16cid:durableId="1374579633">
    <w:abstractNumId w:val="28"/>
  </w:num>
  <w:num w:numId="10" w16cid:durableId="2013486339">
    <w:abstractNumId w:val="27"/>
  </w:num>
  <w:num w:numId="11" w16cid:durableId="885221813">
    <w:abstractNumId w:val="24"/>
  </w:num>
  <w:num w:numId="12" w16cid:durableId="564996397">
    <w:abstractNumId w:val="23"/>
  </w:num>
  <w:num w:numId="13" w16cid:durableId="860434554">
    <w:abstractNumId w:val="34"/>
  </w:num>
  <w:num w:numId="14" w16cid:durableId="1665283358">
    <w:abstractNumId w:val="15"/>
  </w:num>
  <w:num w:numId="15" w16cid:durableId="1655646602">
    <w:abstractNumId w:val="6"/>
  </w:num>
  <w:num w:numId="16" w16cid:durableId="324864977">
    <w:abstractNumId w:val="9"/>
  </w:num>
  <w:num w:numId="17" w16cid:durableId="991985586">
    <w:abstractNumId w:val="4"/>
  </w:num>
  <w:num w:numId="18" w16cid:durableId="2113938165">
    <w:abstractNumId w:val="16"/>
  </w:num>
  <w:num w:numId="19" w16cid:durableId="1318262375">
    <w:abstractNumId w:val="20"/>
  </w:num>
  <w:num w:numId="20" w16cid:durableId="707219595">
    <w:abstractNumId w:val="17"/>
  </w:num>
  <w:num w:numId="21" w16cid:durableId="1659844943">
    <w:abstractNumId w:val="25"/>
  </w:num>
  <w:num w:numId="22" w16cid:durableId="2086297049">
    <w:abstractNumId w:val="11"/>
  </w:num>
  <w:num w:numId="23" w16cid:durableId="99573433">
    <w:abstractNumId w:val="21"/>
  </w:num>
  <w:num w:numId="24" w16cid:durableId="2094468548">
    <w:abstractNumId w:val="19"/>
  </w:num>
  <w:num w:numId="25" w16cid:durableId="2037198414">
    <w:abstractNumId w:val="2"/>
  </w:num>
  <w:num w:numId="26" w16cid:durableId="165292387">
    <w:abstractNumId w:val="35"/>
  </w:num>
  <w:num w:numId="27" w16cid:durableId="2002274328">
    <w:abstractNumId w:val="29"/>
  </w:num>
  <w:num w:numId="28" w16cid:durableId="2052488445">
    <w:abstractNumId w:val="5"/>
  </w:num>
  <w:num w:numId="29" w16cid:durableId="280721237">
    <w:abstractNumId w:val="22"/>
  </w:num>
  <w:num w:numId="30" w16cid:durableId="174654094">
    <w:abstractNumId w:val="33"/>
  </w:num>
  <w:num w:numId="31" w16cid:durableId="647827661">
    <w:abstractNumId w:val="13"/>
  </w:num>
  <w:num w:numId="32" w16cid:durableId="2022003256">
    <w:abstractNumId w:val="10"/>
  </w:num>
  <w:num w:numId="33" w16cid:durableId="661861172">
    <w:abstractNumId w:val="0"/>
  </w:num>
  <w:num w:numId="34" w16cid:durableId="2078631265">
    <w:abstractNumId w:val="30"/>
  </w:num>
  <w:num w:numId="35" w16cid:durableId="2051958375">
    <w:abstractNumId w:val="26"/>
  </w:num>
  <w:num w:numId="36" w16cid:durableId="74937887">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19C0"/>
    <w:rsid w:val="00005EF7"/>
    <w:rsid w:val="00010B79"/>
    <w:rsid w:val="00015CD3"/>
    <w:rsid w:val="000207DE"/>
    <w:rsid w:val="00020A38"/>
    <w:rsid w:val="00024BB9"/>
    <w:rsid w:val="000530F8"/>
    <w:rsid w:val="00057E90"/>
    <w:rsid w:val="000625E0"/>
    <w:rsid w:val="00062D61"/>
    <w:rsid w:val="0006382F"/>
    <w:rsid w:val="000649EE"/>
    <w:rsid w:val="0006578A"/>
    <w:rsid w:val="00066622"/>
    <w:rsid w:val="00082129"/>
    <w:rsid w:val="00086B96"/>
    <w:rsid w:val="00091D35"/>
    <w:rsid w:val="000933D3"/>
    <w:rsid w:val="00094831"/>
    <w:rsid w:val="00094FAA"/>
    <w:rsid w:val="000A033A"/>
    <w:rsid w:val="000A13CA"/>
    <w:rsid w:val="000B48DC"/>
    <w:rsid w:val="000B494D"/>
    <w:rsid w:val="000B6935"/>
    <w:rsid w:val="000B768A"/>
    <w:rsid w:val="000C4936"/>
    <w:rsid w:val="000C57A1"/>
    <w:rsid w:val="000D038A"/>
    <w:rsid w:val="000D1939"/>
    <w:rsid w:val="000D6F18"/>
    <w:rsid w:val="000E0922"/>
    <w:rsid w:val="000E2F22"/>
    <w:rsid w:val="000E5760"/>
    <w:rsid w:val="000F79FB"/>
    <w:rsid w:val="0010140E"/>
    <w:rsid w:val="00102B42"/>
    <w:rsid w:val="00105127"/>
    <w:rsid w:val="00105308"/>
    <w:rsid w:val="001125DB"/>
    <w:rsid w:val="00125805"/>
    <w:rsid w:val="00126AA5"/>
    <w:rsid w:val="001301ED"/>
    <w:rsid w:val="0013098D"/>
    <w:rsid w:val="00134862"/>
    <w:rsid w:val="00146225"/>
    <w:rsid w:val="00146E06"/>
    <w:rsid w:val="00157460"/>
    <w:rsid w:val="001606F1"/>
    <w:rsid w:val="0016422D"/>
    <w:rsid w:val="00177134"/>
    <w:rsid w:val="001920C7"/>
    <w:rsid w:val="001927E0"/>
    <w:rsid w:val="001973CB"/>
    <w:rsid w:val="001A3D09"/>
    <w:rsid w:val="001A46C2"/>
    <w:rsid w:val="001B1D9B"/>
    <w:rsid w:val="001C0409"/>
    <w:rsid w:val="001C0E4C"/>
    <w:rsid w:val="001C217D"/>
    <w:rsid w:val="001C4941"/>
    <w:rsid w:val="001D3DD2"/>
    <w:rsid w:val="001D6B83"/>
    <w:rsid w:val="001F301F"/>
    <w:rsid w:val="0020455D"/>
    <w:rsid w:val="002119D9"/>
    <w:rsid w:val="00212682"/>
    <w:rsid w:val="00215B3F"/>
    <w:rsid w:val="0021774A"/>
    <w:rsid w:val="00240697"/>
    <w:rsid w:val="00240D93"/>
    <w:rsid w:val="002516A8"/>
    <w:rsid w:val="00252C80"/>
    <w:rsid w:val="002646D4"/>
    <w:rsid w:val="002673FF"/>
    <w:rsid w:val="00271F4C"/>
    <w:rsid w:val="00273419"/>
    <w:rsid w:val="0027384B"/>
    <w:rsid w:val="00281657"/>
    <w:rsid w:val="00283710"/>
    <w:rsid w:val="00290E20"/>
    <w:rsid w:val="002A5619"/>
    <w:rsid w:val="002C64CC"/>
    <w:rsid w:val="002D4166"/>
    <w:rsid w:val="002D5B8D"/>
    <w:rsid w:val="002D7CD4"/>
    <w:rsid w:val="003031AB"/>
    <w:rsid w:val="00316C54"/>
    <w:rsid w:val="00317D95"/>
    <w:rsid w:val="00324A5D"/>
    <w:rsid w:val="00325C6B"/>
    <w:rsid w:val="003268BC"/>
    <w:rsid w:val="00333A82"/>
    <w:rsid w:val="00341F58"/>
    <w:rsid w:val="003422BD"/>
    <w:rsid w:val="00347F38"/>
    <w:rsid w:val="00354A4A"/>
    <w:rsid w:val="003558F7"/>
    <w:rsid w:val="00362D9A"/>
    <w:rsid w:val="00370BBC"/>
    <w:rsid w:val="003807A4"/>
    <w:rsid w:val="00384610"/>
    <w:rsid w:val="003A1055"/>
    <w:rsid w:val="003A57BC"/>
    <w:rsid w:val="003A589D"/>
    <w:rsid w:val="003B164F"/>
    <w:rsid w:val="003B4EFD"/>
    <w:rsid w:val="003B55CE"/>
    <w:rsid w:val="003B73C7"/>
    <w:rsid w:val="003D86EE"/>
    <w:rsid w:val="003E1325"/>
    <w:rsid w:val="003E6796"/>
    <w:rsid w:val="003E688A"/>
    <w:rsid w:val="003F395D"/>
    <w:rsid w:val="003F51C0"/>
    <w:rsid w:val="004039B4"/>
    <w:rsid w:val="0041687D"/>
    <w:rsid w:val="00420E0A"/>
    <w:rsid w:val="00427A8D"/>
    <w:rsid w:val="00436915"/>
    <w:rsid w:val="004378D8"/>
    <w:rsid w:val="00441F28"/>
    <w:rsid w:val="00454E32"/>
    <w:rsid w:val="00457BF2"/>
    <w:rsid w:val="004621FF"/>
    <w:rsid w:val="00475285"/>
    <w:rsid w:val="00483A05"/>
    <w:rsid w:val="00497E45"/>
    <w:rsid w:val="004A2FAE"/>
    <w:rsid w:val="004C3139"/>
    <w:rsid w:val="004C6051"/>
    <w:rsid w:val="004D7563"/>
    <w:rsid w:val="004F2D26"/>
    <w:rsid w:val="0050622C"/>
    <w:rsid w:val="00517B0C"/>
    <w:rsid w:val="00522711"/>
    <w:rsid w:val="00522C5A"/>
    <w:rsid w:val="0052664D"/>
    <w:rsid w:val="00547176"/>
    <w:rsid w:val="0055174C"/>
    <w:rsid w:val="005566E1"/>
    <w:rsid w:val="00570AF2"/>
    <w:rsid w:val="0058023F"/>
    <w:rsid w:val="00581484"/>
    <w:rsid w:val="00591DF0"/>
    <w:rsid w:val="005A4417"/>
    <w:rsid w:val="005B1FD9"/>
    <w:rsid w:val="005B288C"/>
    <w:rsid w:val="005B601C"/>
    <w:rsid w:val="005D49BD"/>
    <w:rsid w:val="005F4B5F"/>
    <w:rsid w:val="0060151B"/>
    <w:rsid w:val="00601A4E"/>
    <w:rsid w:val="00603B9E"/>
    <w:rsid w:val="00605467"/>
    <w:rsid w:val="006123E0"/>
    <w:rsid w:val="006151DA"/>
    <w:rsid w:val="00640696"/>
    <w:rsid w:val="0064132A"/>
    <w:rsid w:val="00643C56"/>
    <w:rsid w:val="006440CA"/>
    <w:rsid w:val="006525CB"/>
    <w:rsid w:val="00652FED"/>
    <w:rsid w:val="0066031C"/>
    <w:rsid w:val="006668D3"/>
    <w:rsid w:val="006820E2"/>
    <w:rsid w:val="006919BA"/>
    <w:rsid w:val="00692860"/>
    <w:rsid w:val="00692FCB"/>
    <w:rsid w:val="006A312E"/>
    <w:rsid w:val="006A37AE"/>
    <w:rsid w:val="006A5194"/>
    <w:rsid w:val="006A54EB"/>
    <w:rsid w:val="006B1097"/>
    <w:rsid w:val="006B1E28"/>
    <w:rsid w:val="006B258A"/>
    <w:rsid w:val="006B4DA0"/>
    <w:rsid w:val="006D7C5C"/>
    <w:rsid w:val="006E0976"/>
    <w:rsid w:val="006E75A8"/>
    <w:rsid w:val="00700101"/>
    <w:rsid w:val="00705302"/>
    <w:rsid w:val="007054DD"/>
    <w:rsid w:val="00712875"/>
    <w:rsid w:val="00712950"/>
    <w:rsid w:val="00715EC5"/>
    <w:rsid w:val="0072442C"/>
    <w:rsid w:val="00727562"/>
    <w:rsid w:val="007431FA"/>
    <w:rsid w:val="00745B86"/>
    <w:rsid w:val="007550D9"/>
    <w:rsid w:val="00756B91"/>
    <w:rsid w:val="00760978"/>
    <w:rsid w:val="00765C21"/>
    <w:rsid w:val="007676B3"/>
    <w:rsid w:val="00770E86"/>
    <w:rsid w:val="00774AF2"/>
    <w:rsid w:val="007A1780"/>
    <w:rsid w:val="007A4D39"/>
    <w:rsid w:val="007D337F"/>
    <w:rsid w:val="007E00E0"/>
    <w:rsid w:val="007E5D99"/>
    <w:rsid w:val="007E724D"/>
    <w:rsid w:val="007F4C84"/>
    <w:rsid w:val="007F5ACE"/>
    <w:rsid w:val="00807032"/>
    <w:rsid w:val="00813649"/>
    <w:rsid w:val="00820B7C"/>
    <w:rsid w:val="0082553F"/>
    <w:rsid w:val="00826B72"/>
    <w:rsid w:val="008311AB"/>
    <w:rsid w:val="008373E8"/>
    <w:rsid w:val="0084031A"/>
    <w:rsid w:val="008451E2"/>
    <w:rsid w:val="008606B7"/>
    <w:rsid w:val="0087475D"/>
    <w:rsid w:val="00877B2C"/>
    <w:rsid w:val="00877FCB"/>
    <w:rsid w:val="00880559"/>
    <w:rsid w:val="008823A3"/>
    <w:rsid w:val="008875C1"/>
    <w:rsid w:val="00891C42"/>
    <w:rsid w:val="00894E53"/>
    <w:rsid w:val="00897EC6"/>
    <w:rsid w:val="008A5BBF"/>
    <w:rsid w:val="008C17C0"/>
    <w:rsid w:val="008C3A39"/>
    <w:rsid w:val="008C772F"/>
    <w:rsid w:val="008D017D"/>
    <w:rsid w:val="008D0FD3"/>
    <w:rsid w:val="008E2F78"/>
    <w:rsid w:val="008E3FFC"/>
    <w:rsid w:val="008E581E"/>
    <w:rsid w:val="008F2A99"/>
    <w:rsid w:val="00915211"/>
    <w:rsid w:val="009206FD"/>
    <w:rsid w:val="00932CDA"/>
    <w:rsid w:val="00941BCA"/>
    <w:rsid w:val="00944122"/>
    <w:rsid w:val="00946219"/>
    <w:rsid w:val="00951028"/>
    <w:rsid w:val="0095300C"/>
    <w:rsid w:val="009544EC"/>
    <w:rsid w:val="00954D94"/>
    <w:rsid w:val="00964518"/>
    <w:rsid w:val="0097219B"/>
    <w:rsid w:val="00995728"/>
    <w:rsid w:val="009A305D"/>
    <w:rsid w:val="009A529C"/>
    <w:rsid w:val="009C7BA1"/>
    <w:rsid w:val="009E54A8"/>
    <w:rsid w:val="00A03321"/>
    <w:rsid w:val="00A11619"/>
    <w:rsid w:val="00A1549F"/>
    <w:rsid w:val="00A2102E"/>
    <w:rsid w:val="00A226C5"/>
    <w:rsid w:val="00A25D88"/>
    <w:rsid w:val="00A3506D"/>
    <w:rsid w:val="00A40120"/>
    <w:rsid w:val="00A50CAB"/>
    <w:rsid w:val="00A53384"/>
    <w:rsid w:val="00A60C69"/>
    <w:rsid w:val="00A64273"/>
    <w:rsid w:val="00A6752D"/>
    <w:rsid w:val="00A760E1"/>
    <w:rsid w:val="00AB1332"/>
    <w:rsid w:val="00AB6221"/>
    <w:rsid w:val="00AC0464"/>
    <w:rsid w:val="00AD30BA"/>
    <w:rsid w:val="00AD3E93"/>
    <w:rsid w:val="00AD4F71"/>
    <w:rsid w:val="00AE0354"/>
    <w:rsid w:val="00AF1697"/>
    <w:rsid w:val="00AF6E79"/>
    <w:rsid w:val="00B04053"/>
    <w:rsid w:val="00B04308"/>
    <w:rsid w:val="00B07544"/>
    <w:rsid w:val="00B101E5"/>
    <w:rsid w:val="00B3633D"/>
    <w:rsid w:val="00B56920"/>
    <w:rsid w:val="00B620C2"/>
    <w:rsid w:val="00B62CD3"/>
    <w:rsid w:val="00B65AEF"/>
    <w:rsid w:val="00B66392"/>
    <w:rsid w:val="00B92D4F"/>
    <w:rsid w:val="00BA1969"/>
    <w:rsid w:val="00BA205C"/>
    <w:rsid w:val="00BB1BC8"/>
    <w:rsid w:val="00BB5FD8"/>
    <w:rsid w:val="00BB6587"/>
    <w:rsid w:val="00BC3E8E"/>
    <w:rsid w:val="00BC4BE0"/>
    <w:rsid w:val="00BC6419"/>
    <w:rsid w:val="00BD54AD"/>
    <w:rsid w:val="00BD5E23"/>
    <w:rsid w:val="00BD680B"/>
    <w:rsid w:val="00BF131E"/>
    <w:rsid w:val="00C03F86"/>
    <w:rsid w:val="00C06228"/>
    <w:rsid w:val="00C06835"/>
    <w:rsid w:val="00C105B8"/>
    <w:rsid w:val="00C13AD5"/>
    <w:rsid w:val="00C25DBB"/>
    <w:rsid w:val="00C33289"/>
    <w:rsid w:val="00C3400A"/>
    <w:rsid w:val="00C43917"/>
    <w:rsid w:val="00C45845"/>
    <w:rsid w:val="00C5037C"/>
    <w:rsid w:val="00C61092"/>
    <w:rsid w:val="00C6153F"/>
    <w:rsid w:val="00C6180B"/>
    <w:rsid w:val="00C65674"/>
    <w:rsid w:val="00C65BC8"/>
    <w:rsid w:val="00C82DFA"/>
    <w:rsid w:val="00C938B0"/>
    <w:rsid w:val="00CA468E"/>
    <w:rsid w:val="00CB0B35"/>
    <w:rsid w:val="00CB56DB"/>
    <w:rsid w:val="00CB5873"/>
    <w:rsid w:val="00CB7E91"/>
    <w:rsid w:val="00CC2C16"/>
    <w:rsid w:val="00CC64CE"/>
    <w:rsid w:val="00CF1091"/>
    <w:rsid w:val="00CF189F"/>
    <w:rsid w:val="00D022C6"/>
    <w:rsid w:val="00D101E0"/>
    <w:rsid w:val="00D10BA7"/>
    <w:rsid w:val="00D12B01"/>
    <w:rsid w:val="00D18131"/>
    <w:rsid w:val="00D2519A"/>
    <w:rsid w:val="00D2555C"/>
    <w:rsid w:val="00D3576B"/>
    <w:rsid w:val="00D36738"/>
    <w:rsid w:val="00D422B2"/>
    <w:rsid w:val="00D65707"/>
    <w:rsid w:val="00D74631"/>
    <w:rsid w:val="00D825D6"/>
    <w:rsid w:val="00D845A6"/>
    <w:rsid w:val="00D93430"/>
    <w:rsid w:val="00DA1005"/>
    <w:rsid w:val="00DB1910"/>
    <w:rsid w:val="00DB4C6B"/>
    <w:rsid w:val="00DF0CF1"/>
    <w:rsid w:val="00DF475B"/>
    <w:rsid w:val="00DF7250"/>
    <w:rsid w:val="00E0229B"/>
    <w:rsid w:val="00E13F3B"/>
    <w:rsid w:val="00E2068E"/>
    <w:rsid w:val="00E43028"/>
    <w:rsid w:val="00E543EF"/>
    <w:rsid w:val="00E6164E"/>
    <w:rsid w:val="00E665CE"/>
    <w:rsid w:val="00E74CEB"/>
    <w:rsid w:val="00E837D2"/>
    <w:rsid w:val="00E906EE"/>
    <w:rsid w:val="00E91009"/>
    <w:rsid w:val="00E95F1B"/>
    <w:rsid w:val="00EA0E36"/>
    <w:rsid w:val="00EA2094"/>
    <w:rsid w:val="00EA7203"/>
    <w:rsid w:val="00EC2DFF"/>
    <w:rsid w:val="00EC5246"/>
    <w:rsid w:val="00EE0491"/>
    <w:rsid w:val="00EE15F1"/>
    <w:rsid w:val="00EE3F15"/>
    <w:rsid w:val="00EF52C5"/>
    <w:rsid w:val="00EF5818"/>
    <w:rsid w:val="00EF5BAD"/>
    <w:rsid w:val="00F00C1E"/>
    <w:rsid w:val="00F06B3B"/>
    <w:rsid w:val="00F107D9"/>
    <w:rsid w:val="00F1262E"/>
    <w:rsid w:val="00F21A8A"/>
    <w:rsid w:val="00F244A3"/>
    <w:rsid w:val="00F247DF"/>
    <w:rsid w:val="00F31105"/>
    <w:rsid w:val="00F31623"/>
    <w:rsid w:val="00F37984"/>
    <w:rsid w:val="00F41BD0"/>
    <w:rsid w:val="00F44104"/>
    <w:rsid w:val="00F4460D"/>
    <w:rsid w:val="00F5621A"/>
    <w:rsid w:val="00F57B0B"/>
    <w:rsid w:val="00F628A4"/>
    <w:rsid w:val="00F64244"/>
    <w:rsid w:val="00F654E5"/>
    <w:rsid w:val="00F66243"/>
    <w:rsid w:val="00F715C7"/>
    <w:rsid w:val="00F72ECC"/>
    <w:rsid w:val="00F80115"/>
    <w:rsid w:val="00F8101E"/>
    <w:rsid w:val="00F81811"/>
    <w:rsid w:val="00F902E2"/>
    <w:rsid w:val="00F92F84"/>
    <w:rsid w:val="00F946ED"/>
    <w:rsid w:val="00FA2036"/>
    <w:rsid w:val="00FB4F85"/>
    <w:rsid w:val="00FD12BF"/>
    <w:rsid w:val="00FE606F"/>
    <w:rsid w:val="00FE6126"/>
    <w:rsid w:val="00FF257B"/>
    <w:rsid w:val="00FF2B24"/>
    <w:rsid w:val="00FF30A9"/>
    <w:rsid w:val="00FF333F"/>
    <w:rsid w:val="00FF57D6"/>
    <w:rsid w:val="00FF7A6E"/>
    <w:rsid w:val="0174C0F4"/>
    <w:rsid w:val="018916FD"/>
    <w:rsid w:val="01A145CE"/>
    <w:rsid w:val="01C958CA"/>
    <w:rsid w:val="020F8C55"/>
    <w:rsid w:val="029C5D7D"/>
    <w:rsid w:val="029E68CE"/>
    <w:rsid w:val="02D248E7"/>
    <w:rsid w:val="038A7FAA"/>
    <w:rsid w:val="03B0E2D5"/>
    <w:rsid w:val="03B90D0A"/>
    <w:rsid w:val="03BDA779"/>
    <w:rsid w:val="03BF88AF"/>
    <w:rsid w:val="03E224A8"/>
    <w:rsid w:val="03EF75EB"/>
    <w:rsid w:val="0405BB64"/>
    <w:rsid w:val="040BA768"/>
    <w:rsid w:val="04382DDE"/>
    <w:rsid w:val="04F0986C"/>
    <w:rsid w:val="054B9046"/>
    <w:rsid w:val="0565B249"/>
    <w:rsid w:val="05B66836"/>
    <w:rsid w:val="060BC779"/>
    <w:rsid w:val="06382DAD"/>
    <w:rsid w:val="064F6E5C"/>
    <w:rsid w:val="07C79C37"/>
    <w:rsid w:val="07D82AA4"/>
    <w:rsid w:val="080D3539"/>
    <w:rsid w:val="085B6EC6"/>
    <w:rsid w:val="085BDFDD"/>
    <w:rsid w:val="08639193"/>
    <w:rsid w:val="087E064A"/>
    <w:rsid w:val="08BC00CD"/>
    <w:rsid w:val="08C77F38"/>
    <w:rsid w:val="09636C98"/>
    <w:rsid w:val="09A7D63A"/>
    <w:rsid w:val="0A19D6AB"/>
    <w:rsid w:val="0A3CD156"/>
    <w:rsid w:val="0B0DF810"/>
    <w:rsid w:val="0B1BBC42"/>
    <w:rsid w:val="0B217A95"/>
    <w:rsid w:val="0B233D03"/>
    <w:rsid w:val="0B666E8B"/>
    <w:rsid w:val="0BF4D0EF"/>
    <w:rsid w:val="0C358F07"/>
    <w:rsid w:val="0C65A200"/>
    <w:rsid w:val="0CED6C9B"/>
    <w:rsid w:val="0D63A13A"/>
    <w:rsid w:val="0D69B86E"/>
    <w:rsid w:val="0D9C41E6"/>
    <w:rsid w:val="0DD85F66"/>
    <w:rsid w:val="0DF8E72E"/>
    <w:rsid w:val="0E16D95E"/>
    <w:rsid w:val="0E36DDBB"/>
    <w:rsid w:val="0E8D5821"/>
    <w:rsid w:val="0EE4709E"/>
    <w:rsid w:val="0EE4CA46"/>
    <w:rsid w:val="0F35B7D3"/>
    <w:rsid w:val="0F4E4334"/>
    <w:rsid w:val="0F894B4B"/>
    <w:rsid w:val="0FFE5CCD"/>
    <w:rsid w:val="1024B45B"/>
    <w:rsid w:val="109C2A81"/>
    <w:rsid w:val="10A20310"/>
    <w:rsid w:val="10D2A13D"/>
    <w:rsid w:val="10D81A7F"/>
    <w:rsid w:val="110ADAB1"/>
    <w:rsid w:val="110DF7DF"/>
    <w:rsid w:val="1118B3BC"/>
    <w:rsid w:val="1124F87D"/>
    <w:rsid w:val="112BFF49"/>
    <w:rsid w:val="1142EF4B"/>
    <w:rsid w:val="11949FD3"/>
    <w:rsid w:val="11BE5B02"/>
    <w:rsid w:val="121C6B08"/>
    <w:rsid w:val="12325434"/>
    <w:rsid w:val="123878B5"/>
    <w:rsid w:val="126FB309"/>
    <w:rsid w:val="131909F5"/>
    <w:rsid w:val="1326F0A4"/>
    <w:rsid w:val="1356A606"/>
    <w:rsid w:val="140D873B"/>
    <w:rsid w:val="142904C0"/>
    <w:rsid w:val="142A0648"/>
    <w:rsid w:val="143BEF4C"/>
    <w:rsid w:val="143EB1A4"/>
    <w:rsid w:val="1443CCB4"/>
    <w:rsid w:val="1450547E"/>
    <w:rsid w:val="151977CF"/>
    <w:rsid w:val="1579DDD5"/>
    <w:rsid w:val="15AADD68"/>
    <w:rsid w:val="15AE5481"/>
    <w:rsid w:val="160EF385"/>
    <w:rsid w:val="16382955"/>
    <w:rsid w:val="165C64F6"/>
    <w:rsid w:val="1695B0B4"/>
    <w:rsid w:val="16D0374C"/>
    <w:rsid w:val="16D6B3CE"/>
    <w:rsid w:val="16FA0251"/>
    <w:rsid w:val="16FD8D8B"/>
    <w:rsid w:val="173CC670"/>
    <w:rsid w:val="1758B77F"/>
    <w:rsid w:val="178B8EE1"/>
    <w:rsid w:val="17E356ED"/>
    <w:rsid w:val="17E4C45E"/>
    <w:rsid w:val="185638D6"/>
    <w:rsid w:val="18EAC4E4"/>
    <w:rsid w:val="190FA0C0"/>
    <w:rsid w:val="19604625"/>
    <w:rsid w:val="198CA284"/>
    <w:rsid w:val="19AB1CDE"/>
    <w:rsid w:val="19EE8721"/>
    <w:rsid w:val="1A167F7F"/>
    <w:rsid w:val="1A86B262"/>
    <w:rsid w:val="1AC5F6A0"/>
    <w:rsid w:val="1AFBF065"/>
    <w:rsid w:val="1B4FF97A"/>
    <w:rsid w:val="1BA92098"/>
    <w:rsid w:val="1BB24FE0"/>
    <w:rsid w:val="1BF5116D"/>
    <w:rsid w:val="1C0A436E"/>
    <w:rsid w:val="1C71AD45"/>
    <w:rsid w:val="1C74303D"/>
    <w:rsid w:val="1C97C0C6"/>
    <w:rsid w:val="1CA0E123"/>
    <w:rsid w:val="1CD2A01B"/>
    <w:rsid w:val="1D15F0E9"/>
    <w:rsid w:val="1D3255D6"/>
    <w:rsid w:val="1DD85A9D"/>
    <w:rsid w:val="1DF22545"/>
    <w:rsid w:val="1E216879"/>
    <w:rsid w:val="1E339127"/>
    <w:rsid w:val="1E865C3E"/>
    <w:rsid w:val="1E9A9118"/>
    <w:rsid w:val="1EF4E72A"/>
    <w:rsid w:val="1F8C4361"/>
    <w:rsid w:val="1FF0BF6C"/>
    <w:rsid w:val="1FF7B83A"/>
    <w:rsid w:val="2022E6F2"/>
    <w:rsid w:val="2058B106"/>
    <w:rsid w:val="20C52B8D"/>
    <w:rsid w:val="211E53EA"/>
    <w:rsid w:val="212ED786"/>
    <w:rsid w:val="225E431C"/>
    <w:rsid w:val="236FE931"/>
    <w:rsid w:val="23C2E836"/>
    <w:rsid w:val="246E65CE"/>
    <w:rsid w:val="24E7A71E"/>
    <w:rsid w:val="2526A8AE"/>
    <w:rsid w:val="257D2368"/>
    <w:rsid w:val="2582C324"/>
    <w:rsid w:val="25980A7D"/>
    <w:rsid w:val="25A08663"/>
    <w:rsid w:val="25E5C748"/>
    <w:rsid w:val="26325387"/>
    <w:rsid w:val="2632EAE9"/>
    <w:rsid w:val="264D47B2"/>
    <w:rsid w:val="26543533"/>
    <w:rsid w:val="2699E087"/>
    <w:rsid w:val="26D895CA"/>
    <w:rsid w:val="27858B31"/>
    <w:rsid w:val="278A9EE1"/>
    <w:rsid w:val="27E91813"/>
    <w:rsid w:val="2875C1B0"/>
    <w:rsid w:val="28AE7A04"/>
    <w:rsid w:val="28DD3978"/>
    <w:rsid w:val="29A6A802"/>
    <w:rsid w:val="29BE7816"/>
    <w:rsid w:val="29D07F94"/>
    <w:rsid w:val="29F2C32A"/>
    <w:rsid w:val="2A0B2C6F"/>
    <w:rsid w:val="2A32BAB7"/>
    <w:rsid w:val="2A32E949"/>
    <w:rsid w:val="2A3E94D5"/>
    <w:rsid w:val="2A9B7D82"/>
    <w:rsid w:val="2AB1F46B"/>
    <w:rsid w:val="2B384E9C"/>
    <w:rsid w:val="2B3E0D58"/>
    <w:rsid w:val="2B578BD8"/>
    <w:rsid w:val="2BB36E9A"/>
    <w:rsid w:val="2BD0CA6A"/>
    <w:rsid w:val="2C040C9D"/>
    <w:rsid w:val="2C161135"/>
    <w:rsid w:val="2C7977B3"/>
    <w:rsid w:val="2CA2147F"/>
    <w:rsid w:val="2CED800C"/>
    <w:rsid w:val="2D38E716"/>
    <w:rsid w:val="2D91B66A"/>
    <w:rsid w:val="2DCD7F90"/>
    <w:rsid w:val="2E308149"/>
    <w:rsid w:val="2E4FDC0F"/>
    <w:rsid w:val="2E51A277"/>
    <w:rsid w:val="2EA527E1"/>
    <w:rsid w:val="2EC61C46"/>
    <w:rsid w:val="2EEB0F5C"/>
    <w:rsid w:val="2F712FA9"/>
    <w:rsid w:val="2FF429F8"/>
    <w:rsid w:val="300F29D0"/>
    <w:rsid w:val="303BB533"/>
    <w:rsid w:val="305D29BF"/>
    <w:rsid w:val="31172572"/>
    <w:rsid w:val="3136DAB1"/>
    <w:rsid w:val="314B2595"/>
    <w:rsid w:val="315C5D45"/>
    <w:rsid w:val="31877CD1"/>
    <w:rsid w:val="324B117F"/>
    <w:rsid w:val="3285BC00"/>
    <w:rsid w:val="32C63948"/>
    <w:rsid w:val="32E8B937"/>
    <w:rsid w:val="332AE35E"/>
    <w:rsid w:val="332C3C2A"/>
    <w:rsid w:val="34651536"/>
    <w:rsid w:val="34680837"/>
    <w:rsid w:val="34CF88A1"/>
    <w:rsid w:val="3523B413"/>
    <w:rsid w:val="35A7CF97"/>
    <w:rsid w:val="35C6A8FB"/>
    <w:rsid w:val="361B067A"/>
    <w:rsid w:val="36636B7C"/>
    <w:rsid w:val="36AA82E5"/>
    <w:rsid w:val="370E1C24"/>
    <w:rsid w:val="37170D90"/>
    <w:rsid w:val="3739074D"/>
    <w:rsid w:val="376D3E99"/>
    <w:rsid w:val="378879A0"/>
    <w:rsid w:val="37A274A8"/>
    <w:rsid w:val="37D2E0F4"/>
    <w:rsid w:val="38322777"/>
    <w:rsid w:val="38A62728"/>
    <w:rsid w:val="38BF61BC"/>
    <w:rsid w:val="38C54A92"/>
    <w:rsid w:val="38F12CEB"/>
    <w:rsid w:val="3903C63D"/>
    <w:rsid w:val="3930F953"/>
    <w:rsid w:val="39654CFD"/>
    <w:rsid w:val="39676F2A"/>
    <w:rsid w:val="398BE49A"/>
    <w:rsid w:val="399D240B"/>
    <w:rsid w:val="39A2F9C4"/>
    <w:rsid w:val="3A150911"/>
    <w:rsid w:val="3A5DC555"/>
    <w:rsid w:val="3A8651A9"/>
    <w:rsid w:val="3AA2D568"/>
    <w:rsid w:val="3AA4DF5B"/>
    <w:rsid w:val="3B364C9D"/>
    <w:rsid w:val="3B51DC77"/>
    <w:rsid w:val="3BA5316E"/>
    <w:rsid w:val="3BCE65B2"/>
    <w:rsid w:val="3BDA323C"/>
    <w:rsid w:val="3C01D76B"/>
    <w:rsid w:val="3C3EA5C9"/>
    <w:rsid w:val="3D244305"/>
    <w:rsid w:val="3DBCB80C"/>
    <w:rsid w:val="3DE6D738"/>
    <w:rsid w:val="3DEB4219"/>
    <w:rsid w:val="3E1F3194"/>
    <w:rsid w:val="3E42CDD3"/>
    <w:rsid w:val="3EB594CA"/>
    <w:rsid w:val="3EC13560"/>
    <w:rsid w:val="3ED1F58D"/>
    <w:rsid w:val="3F1F2ED1"/>
    <w:rsid w:val="3F87127A"/>
    <w:rsid w:val="40123B48"/>
    <w:rsid w:val="4051652B"/>
    <w:rsid w:val="405E196E"/>
    <w:rsid w:val="40D79D39"/>
    <w:rsid w:val="411E77FA"/>
    <w:rsid w:val="4140E715"/>
    <w:rsid w:val="4172810F"/>
    <w:rsid w:val="4191BDAA"/>
    <w:rsid w:val="4192BA9B"/>
    <w:rsid w:val="4195F05E"/>
    <w:rsid w:val="41AE0BA9"/>
    <w:rsid w:val="41B96BD3"/>
    <w:rsid w:val="425A453D"/>
    <w:rsid w:val="42736D9A"/>
    <w:rsid w:val="429329F6"/>
    <w:rsid w:val="42C93343"/>
    <w:rsid w:val="42E23B34"/>
    <w:rsid w:val="42E392B3"/>
    <w:rsid w:val="433719E8"/>
    <w:rsid w:val="436FDD90"/>
    <w:rsid w:val="439C6E2E"/>
    <w:rsid w:val="43A6D444"/>
    <w:rsid w:val="44234E70"/>
    <w:rsid w:val="4459F48C"/>
    <w:rsid w:val="4468203A"/>
    <w:rsid w:val="4479E848"/>
    <w:rsid w:val="44DD2EE3"/>
    <w:rsid w:val="44ECB411"/>
    <w:rsid w:val="45383E8F"/>
    <w:rsid w:val="457A5651"/>
    <w:rsid w:val="4591E5FF"/>
    <w:rsid w:val="45955CB2"/>
    <w:rsid w:val="45D6CF3A"/>
    <w:rsid w:val="461ED3CD"/>
    <w:rsid w:val="4629BE37"/>
    <w:rsid w:val="46693957"/>
    <w:rsid w:val="46A77E52"/>
    <w:rsid w:val="46D8571D"/>
    <w:rsid w:val="46EA16F1"/>
    <w:rsid w:val="47074167"/>
    <w:rsid w:val="4719CDAA"/>
    <w:rsid w:val="47379EAC"/>
    <w:rsid w:val="47491206"/>
    <w:rsid w:val="476337D8"/>
    <w:rsid w:val="477B6423"/>
    <w:rsid w:val="47D12194"/>
    <w:rsid w:val="47D5EC5E"/>
    <w:rsid w:val="481D4D2D"/>
    <w:rsid w:val="484C9F5A"/>
    <w:rsid w:val="4850A8BB"/>
    <w:rsid w:val="48673990"/>
    <w:rsid w:val="48810600"/>
    <w:rsid w:val="489383EF"/>
    <w:rsid w:val="489A4548"/>
    <w:rsid w:val="48ACE8BA"/>
    <w:rsid w:val="48C5F6F5"/>
    <w:rsid w:val="48DC57C6"/>
    <w:rsid w:val="48EF631C"/>
    <w:rsid w:val="49040074"/>
    <w:rsid w:val="49173484"/>
    <w:rsid w:val="4919C7F5"/>
    <w:rsid w:val="49258BB8"/>
    <w:rsid w:val="493CC887"/>
    <w:rsid w:val="4960B993"/>
    <w:rsid w:val="4A90266D"/>
    <w:rsid w:val="4AC7FEBA"/>
    <w:rsid w:val="4AF8B40F"/>
    <w:rsid w:val="4B239D17"/>
    <w:rsid w:val="4B333986"/>
    <w:rsid w:val="4B756CCA"/>
    <w:rsid w:val="4BCA580A"/>
    <w:rsid w:val="4C3BA136"/>
    <w:rsid w:val="4CE2B839"/>
    <w:rsid w:val="4CF020A3"/>
    <w:rsid w:val="4CF6F6F8"/>
    <w:rsid w:val="4D0CBB94"/>
    <w:rsid w:val="4D13A811"/>
    <w:rsid w:val="4D6A4BB8"/>
    <w:rsid w:val="4DA98837"/>
    <w:rsid w:val="4DEAA5A7"/>
    <w:rsid w:val="4E10BD55"/>
    <w:rsid w:val="4E14D1D4"/>
    <w:rsid w:val="4E21C0E8"/>
    <w:rsid w:val="4E2DBA59"/>
    <w:rsid w:val="4ECD3E7D"/>
    <w:rsid w:val="4F02C573"/>
    <w:rsid w:val="4F08103A"/>
    <w:rsid w:val="4F5884A1"/>
    <w:rsid w:val="4F7AD6BC"/>
    <w:rsid w:val="4FAC0A0B"/>
    <w:rsid w:val="4FF656E7"/>
    <w:rsid w:val="507BA0FE"/>
    <w:rsid w:val="50829147"/>
    <w:rsid w:val="50AA0C6B"/>
    <w:rsid w:val="50E5332F"/>
    <w:rsid w:val="50E9429A"/>
    <w:rsid w:val="50ECCFEF"/>
    <w:rsid w:val="512D7AE5"/>
    <w:rsid w:val="51803C2E"/>
    <w:rsid w:val="51C85B99"/>
    <w:rsid w:val="525CBE15"/>
    <w:rsid w:val="52CBA4B0"/>
    <w:rsid w:val="532C62C0"/>
    <w:rsid w:val="53C63515"/>
    <w:rsid w:val="53C7ED79"/>
    <w:rsid w:val="53E429AE"/>
    <w:rsid w:val="5451CD5B"/>
    <w:rsid w:val="548098AB"/>
    <w:rsid w:val="54AAD869"/>
    <w:rsid w:val="54B766CD"/>
    <w:rsid w:val="54CCC45D"/>
    <w:rsid w:val="54ED2B8F"/>
    <w:rsid w:val="55456A4B"/>
    <w:rsid w:val="560C379C"/>
    <w:rsid w:val="5638749E"/>
    <w:rsid w:val="56692090"/>
    <w:rsid w:val="56ADCA66"/>
    <w:rsid w:val="56F4AEFB"/>
    <w:rsid w:val="57B84F17"/>
    <w:rsid w:val="5800CDA4"/>
    <w:rsid w:val="584F5BE9"/>
    <w:rsid w:val="58806E5B"/>
    <w:rsid w:val="588FA885"/>
    <w:rsid w:val="58907F5C"/>
    <w:rsid w:val="58EA7B69"/>
    <w:rsid w:val="59227F10"/>
    <w:rsid w:val="5964E5DE"/>
    <w:rsid w:val="599DA71A"/>
    <w:rsid w:val="59A6D02D"/>
    <w:rsid w:val="5A3B61FB"/>
    <w:rsid w:val="5A831485"/>
    <w:rsid w:val="5AE0B496"/>
    <w:rsid w:val="5AE8295D"/>
    <w:rsid w:val="5AF258BD"/>
    <w:rsid w:val="5AF6EFDC"/>
    <w:rsid w:val="5B84D4F6"/>
    <w:rsid w:val="5BBAD61A"/>
    <w:rsid w:val="5BF3811C"/>
    <w:rsid w:val="5C06D168"/>
    <w:rsid w:val="5C4243A6"/>
    <w:rsid w:val="5C4EADB5"/>
    <w:rsid w:val="5C5864A6"/>
    <w:rsid w:val="5C6B5AB4"/>
    <w:rsid w:val="5DC2DFB9"/>
    <w:rsid w:val="5DC62BA2"/>
    <w:rsid w:val="5DF48F02"/>
    <w:rsid w:val="5DFCB9F1"/>
    <w:rsid w:val="5ECC76DB"/>
    <w:rsid w:val="5EF2730A"/>
    <w:rsid w:val="5F1C34EF"/>
    <w:rsid w:val="5F2D8A23"/>
    <w:rsid w:val="5F5C9FA0"/>
    <w:rsid w:val="5F915348"/>
    <w:rsid w:val="6006809C"/>
    <w:rsid w:val="6011F6F7"/>
    <w:rsid w:val="60584619"/>
    <w:rsid w:val="607AE992"/>
    <w:rsid w:val="609C0E18"/>
    <w:rsid w:val="60CA2194"/>
    <w:rsid w:val="60F5A9D1"/>
    <w:rsid w:val="6101A9B1"/>
    <w:rsid w:val="6186DD0E"/>
    <w:rsid w:val="619D3A5C"/>
    <w:rsid w:val="61AA3766"/>
    <w:rsid w:val="61C67EC1"/>
    <w:rsid w:val="61E53983"/>
    <w:rsid w:val="61E7E228"/>
    <w:rsid w:val="629347EE"/>
    <w:rsid w:val="6296DA12"/>
    <w:rsid w:val="62B4EDD3"/>
    <w:rsid w:val="62B6ABCC"/>
    <w:rsid w:val="637247FA"/>
    <w:rsid w:val="63905505"/>
    <w:rsid w:val="63A4C51A"/>
    <w:rsid w:val="63A601E9"/>
    <w:rsid w:val="63D4ECD8"/>
    <w:rsid w:val="6498D7E9"/>
    <w:rsid w:val="64B3F3B7"/>
    <w:rsid w:val="65488C31"/>
    <w:rsid w:val="6570398E"/>
    <w:rsid w:val="6570BD39"/>
    <w:rsid w:val="66052879"/>
    <w:rsid w:val="6669304F"/>
    <w:rsid w:val="667C2A22"/>
    <w:rsid w:val="66C6617C"/>
    <w:rsid w:val="6706530E"/>
    <w:rsid w:val="67544D62"/>
    <w:rsid w:val="676F3699"/>
    <w:rsid w:val="67A2D9A7"/>
    <w:rsid w:val="6804BCD6"/>
    <w:rsid w:val="6875B2CA"/>
    <w:rsid w:val="69C64CDB"/>
    <w:rsid w:val="69D515BC"/>
    <w:rsid w:val="6A4D83C5"/>
    <w:rsid w:val="6A53C68E"/>
    <w:rsid w:val="6A6416FB"/>
    <w:rsid w:val="6A7DFE72"/>
    <w:rsid w:val="6A8C62A4"/>
    <w:rsid w:val="6B6A8AF7"/>
    <w:rsid w:val="6B7B041B"/>
    <w:rsid w:val="6BAD538C"/>
    <w:rsid w:val="6C0A5D7B"/>
    <w:rsid w:val="6D2FFB90"/>
    <w:rsid w:val="6DC22B97"/>
    <w:rsid w:val="6E07AD4B"/>
    <w:rsid w:val="6E2BC1BE"/>
    <w:rsid w:val="6E6803B2"/>
    <w:rsid w:val="6E882A6B"/>
    <w:rsid w:val="6EA755DC"/>
    <w:rsid w:val="6F954856"/>
    <w:rsid w:val="6FC5C0B5"/>
    <w:rsid w:val="6FE26BAD"/>
    <w:rsid w:val="70001287"/>
    <w:rsid w:val="7003D413"/>
    <w:rsid w:val="700A20A3"/>
    <w:rsid w:val="70467B3D"/>
    <w:rsid w:val="70532E9F"/>
    <w:rsid w:val="706E0B71"/>
    <w:rsid w:val="70B34076"/>
    <w:rsid w:val="70BFE977"/>
    <w:rsid w:val="70DEAE17"/>
    <w:rsid w:val="71336D62"/>
    <w:rsid w:val="714A4114"/>
    <w:rsid w:val="71601969"/>
    <w:rsid w:val="7187C05E"/>
    <w:rsid w:val="71990AC1"/>
    <w:rsid w:val="71C57711"/>
    <w:rsid w:val="71C675A1"/>
    <w:rsid w:val="71DA71FC"/>
    <w:rsid w:val="71FB9F0D"/>
    <w:rsid w:val="72572DC7"/>
    <w:rsid w:val="726A9BE7"/>
    <w:rsid w:val="72C7ECCD"/>
    <w:rsid w:val="72CE0B0E"/>
    <w:rsid w:val="72E1D5C5"/>
    <w:rsid w:val="7301302C"/>
    <w:rsid w:val="735EB106"/>
    <w:rsid w:val="73B8BE85"/>
    <w:rsid w:val="73E4D616"/>
    <w:rsid w:val="741A1C8D"/>
    <w:rsid w:val="747CAB3E"/>
    <w:rsid w:val="74CF72D3"/>
    <w:rsid w:val="750DDF80"/>
    <w:rsid w:val="7573EB57"/>
    <w:rsid w:val="75BDDA74"/>
    <w:rsid w:val="75D2DFD3"/>
    <w:rsid w:val="763C4201"/>
    <w:rsid w:val="76871D8D"/>
    <w:rsid w:val="76A9AFE1"/>
    <w:rsid w:val="771B3E8D"/>
    <w:rsid w:val="776A24A0"/>
    <w:rsid w:val="77EB65E9"/>
    <w:rsid w:val="77F5BD9B"/>
    <w:rsid w:val="78142FE2"/>
    <w:rsid w:val="78791D56"/>
    <w:rsid w:val="7881694E"/>
    <w:rsid w:val="7899849B"/>
    <w:rsid w:val="78ED8DB0"/>
    <w:rsid w:val="78F252F6"/>
    <w:rsid w:val="793E8462"/>
    <w:rsid w:val="797C103C"/>
    <w:rsid w:val="798A13B0"/>
    <w:rsid w:val="79D924FA"/>
    <w:rsid w:val="7A280009"/>
    <w:rsid w:val="7A76B3B8"/>
    <w:rsid w:val="7A84A7D1"/>
    <w:rsid w:val="7AA24FED"/>
    <w:rsid w:val="7AC8B864"/>
    <w:rsid w:val="7BC4C44F"/>
    <w:rsid w:val="7C0DA83F"/>
    <w:rsid w:val="7C1DFC2D"/>
    <w:rsid w:val="7C401D37"/>
    <w:rsid w:val="7C41D80C"/>
    <w:rsid w:val="7C619D3D"/>
    <w:rsid w:val="7C9FE2EF"/>
    <w:rsid w:val="7CA88C15"/>
    <w:rsid w:val="7CAAA56F"/>
    <w:rsid w:val="7D331383"/>
    <w:rsid w:val="7D4BF0CC"/>
    <w:rsid w:val="7D806D3E"/>
    <w:rsid w:val="7D8156A6"/>
    <w:rsid w:val="7D9234E7"/>
    <w:rsid w:val="7DA978A0"/>
    <w:rsid w:val="7E246D7E"/>
    <w:rsid w:val="7F58F39F"/>
    <w:rsid w:val="7F6425DA"/>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F"/>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58023F"/>
    <w:pPr>
      <w:keepNext/>
      <w:keepLines/>
      <w:numPr>
        <w:numId w:val="2"/>
      </w:numPr>
      <w:spacing w:before="240" w:after="400" w:line="640" w:lineRule="exact"/>
      <w:outlineLvl w:val="0"/>
    </w:pPr>
    <w:rPr>
      <w:rFonts w:ascii="Times New Roman" w:eastAsiaTheme="majorEastAsia" w:hAnsi="Times New Roman" w:cstheme="majorBidi"/>
      <w:color w:val="002B51"/>
      <w:sz w:val="60"/>
      <w:szCs w:val="60"/>
    </w:rPr>
  </w:style>
  <w:style w:type="paragraph" w:styleId="Heading2">
    <w:name w:val="heading 2"/>
    <w:basedOn w:val="Normal"/>
    <w:next w:val="Normal"/>
    <w:link w:val="Heading2Char"/>
    <w:uiPriority w:val="9"/>
    <w:unhideWhenUsed/>
    <w:qFormat/>
    <w:rsid w:val="0058023F"/>
    <w:pPr>
      <w:keepNext/>
      <w:keepLines/>
      <w:numPr>
        <w:ilvl w:val="1"/>
        <w:numId w:val="2"/>
      </w:numPr>
      <w:spacing w:before="480" w:line="480" w:lineRule="exact"/>
      <w:ind w:left="709"/>
      <w:outlineLvl w:val="1"/>
    </w:pPr>
    <w:rPr>
      <w:rFonts w:ascii="Times New Roman" w:eastAsiaTheme="majorEastAsia" w:hAnsi="Times New Roman" w:cstheme="majorBidi"/>
      <w:color w:val="002B51"/>
      <w:sz w:val="44"/>
      <w:szCs w:val="44"/>
    </w:rPr>
  </w:style>
  <w:style w:type="paragraph" w:styleId="Heading3">
    <w:name w:val="heading 3"/>
    <w:basedOn w:val="Normal"/>
    <w:next w:val="Normal"/>
    <w:link w:val="Heading3Char"/>
    <w:uiPriority w:val="9"/>
    <w:unhideWhenUsed/>
    <w:qFormat/>
    <w:rsid w:val="000D038A"/>
    <w:pPr>
      <w:keepNext/>
      <w:keepLines/>
      <w:framePr w:wrap="notBeside" w:vAnchor="text" w:hAnchor="text" w:y="1"/>
      <w:numPr>
        <w:ilvl w:val="2"/>
        <w:numId w:val="2"/>
      </w:numPr>
      <w:spacing w:before="240"/>
      <w:ind w:left="709"/>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F4B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2036"/>
    <w:pPr>
      <w:keepNext/>
      <w:spacing w:before="40" w:after="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FA2036"/>
    <w:pPr>
      <w:keepNext/>
      <w:spacing w:before="40" w:after="0" w:line="259" w:lineRule="auto"/>
      <w:outlineLvl w:val="5"/>
    </w:pPr>
    <w:rPr>
      <w:rFonts w:asciiTheme="majorHAnsi" w:eastAsiaTheme="majorEastAsia" w:hAnsiTheme="majorHAnsi" w:cstheme="majorBidi"/>
      <w:color w:val="1F3763"/>
      <w:sz w:val="22"/>
    </w:rPr>
  </w:style>
  <w:style w:type="paragraph" w:styleId="Heading7">
    <w:name w:val="heading 7"/>
    <w:basedOn w:val="Normal"/>
    <w:next w:val="Normal"/>
    <w:link w:val="Heading7Char"/>
    <w:uiPriority w:val="9"/>
    <w:unhideWhenUsed/>
    <w:qFormat/>
    <w:rsid w:val="00FA2036"/>
    <w:pPr>
      <w:keepNext/>
      <w:spacing w:before="40" w:after="0" w:line="259" w:lineRule="auto"/>
      <w:outlineLvl w:val="6"/>
    </w:pPr>
    <w:rPr>
      <w:rFonts w:asciiTheme="majorHAnsi" w:eastAsiaTheme="majorEastAsia" w:hAnsiTheme="majorHAnsi" w:cstheme="majorBidi"/>
      <w:i/>
      <w:iCs/>
      <w:color w:val="1F3763"/>
      <w:sz w:val="22"/>
    </w:rPr>
  </w:style>
  <w:style w:type="paragraph" w:styleId="Heading8">
    <w:name w:val="heading 8"/>
    <w:basedOn w:val="Normal"/>
    <w:next w:val="Normal"/>
    <w:link w:val="Heading8Char"/>
    <w:uiPriority w:val="9"/>
    <w:unhideWhenUsed/>
    <w:qFormat/>
    <w:rsid w:val="00FA2036"/>
    <w:pPr>
      <w:keepNext/>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FA2036"/>
    <w:pPr>
      <w:keepNext/>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25CB"/>
    <w:pPr>
      <w:numPr>
        <w:numId w:val="1"/>
      </w:numPr>
      <w:ind w:left="425" w:hanging="357"/>
    </w:pPr>
    <w:rPr>
      <w:rFonts w:eastAsia="Calibri" w:cs="Arial"/>
    </w:r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Pr>
      <w:sz w:val="20"/>
      <w:szCs w:val="20"/>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basedOn w:val="Normal"/>
    <w:link w:val="FootnoteTextChar"/>
    <w:uiPriority w:val="99"/>
    <w:unhideWhenUsed/>
    <w:pPr>
      <w:spacing w:after="0" w:line="240" w:lineRule="auto"/>
    </w:pPr>
    <w:rPr>
      <w:szCs w:val="20"/>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58023F"/>
    <w:rPr>
      <w:rFonts w:ascii="Times New Roman" w:eastAsiaTheme="majorEastAsia" w:hAnsi="Times New Roman" w:cstheme="majorBidi"/>
      <w:color w:val="002B51"/>
      <w:sz w:val="60"/>
      <w:szCs w:val="60"/>
      <w:lang w:val="en-AU"/>
    </w:rPr>
  </w:style>
  <w:style w:type="character" w:customStyle="1" w:styleId="Heading2Char">
    <w:name w:val="Heading 2 Char"/>
    <w:basedOn w:val="DefaultParagraphFont"/>
    <w:link w:val="Heading2"/>
    <w:uiPriority w:val="9"/>
    <w:rsid w:val="0058023F"/>
    <w:rPr>
      <w:rFonts w:ascii="Times New Roman" w:eastAsiaTheme="majorEastAsia" w:hAnsi="Times New Roman" w:cstheme="majorBidi"/>
      <w:color w:val="002B51"/>
      <w:sz w:val="44"/>
      <w:szCs w:val="44"/>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35"/>
    <w:unhideWhenUsed/>
    <w:qFormat/>
    <w:rsid w:val="00252C80"/>
    <w:pPr>
      <w:spacing w:before="240"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D038A"/>
    <w:rPr>
      <w:rFonts w:ascii="Arial" w:eastAsiaTheme="majorEastAsia" w:hAnsi="Arial" w:cstheme="majorBidi"/>
      <w:b/>
      <w:color w:val="000000" w:themeColor="text1"/>
      <w:sz w:val="20"/>
      <w:szCs w:val="24"/>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3F395D"/>
    <w:rPr>
      <w:rFonts w:ascii="Arial" w:hAnsi="Arial"/>
      <w:sz w:val="20"/>
    </w:rPr>
  </w:style>
  <w:style w:type="paragraph" w:customStyle="1" w:styleId="BodyCopy">
    <w:name w:val="Body Copy"/>
    <w:basedOn w:val="Normal"/>
    <w:link w:val="BodyCopyChar"/>
    <w:qFormat/>
    <w:rsid w:val="003F395D"/>
    <w:rPr>
      <w:lang w:val="en-US"/>
    </w:rPr>
  </w:style>
  <w:style w:type="paragraph" w:customStyle="1" w:styleId="Heading1NoNumbering">
    <w:name w:val="Heading 1 No Numbering"/>
    <w:basedOn w:val="Heading1"/>
    <w:qFormat/>
    <w:rsid w:val="00347F38"/>
    <w:pPr>
      <w:numPr>
        <w:numId w:val="0"/>
      </w:numPr>
      <w:spacing w:line="680" w:lineRule="exact"/>
    </w:p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Normal"/>
    <w:next w:val="Normal"/>
    <w:autoRedefine/>
    <w:uiPriority w:val="39"/>
    <w:unhideWhenUsed/>
    <w:rsid w:val="00EF5BAD"/>
    <w:pPr>
      <w:spacing w:after="100"/>
    </w:pPr>
    <w:rPr>
      <w:b/>
    </w:rPr>
  </w:style>
  <w:style w:type="paragraph" w:styleId="TOC2">
    <w:name w:val="toc 2"/>
    <w:basedOn w:val="Normal"/>
    <w:next w:val="Normal"/>
    <w:autoRedefine/>
    <w:uiPriority w:val="39"/>
    <w:unhideWhenUsed/>
    <w:rsid w:val="00441F28"/>
    <w:pPr>
      <w:tabs>
        <w:tab w:val="left" w:pos="426"/>
        <w:tab w:val="left" w:pos="567"/>
        <w:tab w:val="right" w:pos="9214"/>
      </w:tabs>
      <w:spacing w:after="100"/>
    </w:pPr>
  </w:style>
  <w:style w:type="paragraph" w:styleId="TOC3">
    <w:name w:val="toc 3"/>
    <w:basedOn w:val="Normal"/>
    <w:next w:val="Normal"/>
    <w:autoRedefine/>
    <w:uiPriority w:val="39"/>
    <w:unhideWhenUsed/>
    <w:rsid w:val="002673FF"/>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
    <w:qFormat/>
    <w:rsid w:val="00441F28"/>
    <w:pPr>
      <w:numPr>
        <w:ilvl w:val="0"/>
        <w:numId w:val="0"/>
      </w:numPr>
      <w:spacing w:before="240" w:after="160"/>
    </w:pPr>
  </w:style>
  <w:style w:type="paragraph" w:styleId="Subtitle">
    <w:name w:val="Subtitle"/>
    <w:basedOn w:val="Normal"/>
    <w:next w:val="Normal"/>
    <w:link w:val="SubtitleChar"/>
    <w:uiPriority w:val="11"/>
    <w:qFormat/>
    <w:rsid w:val="00D022C6"/>
    <w:pPr>
      <w:numPr>
        <w:ilvl w:val="1"/>
      </w:numPr>
      <w:spacing w:line="520" w:lineRule="exact"/>
    </w:pPr>
    <w:rPr>
      <w:rFonts w:ascii="Times New Roman" w:eastAsiaTheme="minorEastAsia" w:hAnsi="Times New Roman"/>
      <w:color w:val="002B51"/>
      <w:spacing w:val="15"/>
      <w:sz w:val="48"/>
    </w:rPr>
  </w:style>
  <w:style w:type="character" w:customStyle="1" w:styleId="SubtitleChar">
    <w:name w:val="Subtitle Char"/>
    <w:basedOn w:val="DefaultParagraphFont"/>
    <w:link w:val="Subtitle"/>
    <w:uiPriority w:val="11"/>
    <w:rsid w:val="00D022C6"/>
    <w:rPr>
      <w:rFonts w:ascii="Times New Roman" w:eastAsiaTheme="minorEastAsia" w:hAnsi="Times New Roman"/>
      <w:color w:val="002B51"/>
      <w:spacing w:val="15"/>
      <w:sz w:val="48"/>
      <w:lang w:val="en-AU"/>
    </w:rPr>
  </w:style>
  <w:style w:type="paragraph" w:styleId="Title">
    <w:name w:val="Title"/>
    <w:basedOn w:val="Normal"/>
    <w:next w:val="Normal"/>
    <w:link w:val="TitleChar"/>
    <w:uiPriority w:val="10"/>
    <w:qFormat/>
    <w:rsid w:val="00C105B8"/>
    <w:pPr>
      <w:spacing w:after="0" w:line="240" w:lineRule="auto"/>
      <w:contextualSpacing/>
    </w:pPr>
    <w:rPr>
      <w:rFonts w:ascii="Times New Roman" w:eastAsiaTheme="majorEastAsia" w:hAnsi="Times New Roman" w:cs="Times New Roman"/>
      <w:color w:val="002B51"/>
      <w:spacing w:val="-10"/>
      <w:kern w:val="28"/>
      <w:sz w:val="72"/>
      <w:szCs w:val="72"/>
    </w:rPr>
  </w:style>
  <w:style w:type="character" w:customStyle="1" w:styleId="TitleChar">
    <w:name w:val="Title Char"/>
    <w:basedOn w:val="DefaultParagraphFont"/>
    <w:link w:val="Title"/>
    <w:uiPriority w:val="10"/>
    <w:rsid w:val="00C105B8"/>
    <w:rPr>
      <w:rFonts w:ascii="Times New Roman" w:eastAsiaTheme="majorEastAsia" w:hAnsi="Times New Roman" w:cs="Times New Roman"/>
      <w:color w:val="002B51"/>
      <w:spacing w:val="-10"/>
      <w:kern w:val="28"/>
      <w:sz w:val="72"/>
      <w:szCs w:val="72"/>
      <w:lang w:val="en-AU"/>
    </w:rPr>
  </w:style>
  <w:style w:type="character" w:styleId="PageNumber">
    <w:name w:val="page number"/>
    <w:basedOn w:val="DefaultParagraphFont"/>
    <w:uiPriority w:val="99"/>
    <w:semiHidden/>
    <w:unhideWhenUsed/>
    <w:rsid w:val="003F395D"/>
  </w:style>
  <w:style w:type="paragraph" w:customStyle="1" w:styleId="Footnote">
    <w:name w:val="Footnote"/>
    <w:basedOn w:val="FootnoteText"/>
    <w:qFormat/>
    <w:rsid w:val="002A5619"/>
    <w:pPr>
      <w:ind w:left="284" w:hanging="284"/>
    </w:pPr>
    <w:rPr>
      <w:sz w:val="16"/>
      <w:szCs w:val="16"/>
    </w:rPr>
  </w:style>
  <w:style w:type="paragraph" w:customStyle="1" w:styleId="Tabletitle">
    <w:name w:val="Table title"/>
    <w:basedOn w:val="Caption"/>
    <w:qFormat/>
    <w:rsid w:val="00813649"/>
    <w:rPr>
      <w:b/>
      <w:bCs/>
      <w:i w:val="0"/>
      <w:iCs w:val="0"/>
      <w:color w:val="000000" w:themeColor="text1"/>
      <w:sz w:val="20"/>
      <w:szCs w:val="20"/>
    </w:rPr>
  </w:style>
  <w:style w:type="paragraph" w:customStyle="1" w:styleId="Listparagrqaph2">
    <w:name w:val="List paragrqaph 2"/>
    <w:basedOn w:val="ListParagraph"/>
    <w:qFormat/>
    <w:rsid w:val="0072442C"/>
    <w:pPr>
      <w:numPr>
        <w:numId w:val="3"/>
      </w:numPr>
      <w:ind w:left="851"/>
    </w:pPr>
  </w:style>
  <w:style w:type="character" w:customStyle="1" w:styleId="Heading5Char">
    <w:name w:val="Heading 5 Char"/>
    <w:basedOn w:val="DefaultParagraphFont"/>
    <w:link w:val="Heading5"/>
    <w:uiPriority w:val="9"/>
    <w:rsid w:val="00FA2036"/>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FA2036"/>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FA2036"/>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FA2036"/>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FA2036"/>
    <w:rPr>
      <w:rFonts w:asciiTheme="majorHAnsi" w:eastAsiaTheme="majorEastAsia" w:hAnsiTheme="majorHAnsi" w:cstheme="majorBidi"/>
      <w:i/>
      <w:iCs/>
      <w:color w:val="272727"/>
      <w:sz w:val="21"/>
      <w:szCs w:val="21"/>
      <w:lang w:val="en-AU"/>
    </w:rPr>
  </w:style>
  <w:style w:type="character" w:styleId="Mention">
    <w:name w:val="Mention"/>
    <w:basedOn w:val="DefaultParagraphFont"/>
    <w:uiPriority w:val="99"/>
    <w:unhideWhenUsed/>
    <w:rsid w:val="00FA2036"/>
    <w:rPr>
      <w:color w:val="2B579A"/>
      <w:shd w:val="clear" w:color="auto" w:fill="E6E6E6"/>
    </w:rPr>
  </w:style>
  <w:style w:type="paragraph" w:styleId="Quote">
    <w:name w:val="Quote"/>
    <w:basedOn w:val="Normal"/>
    <w:next w:val="Normal"/>
    <w:link w:val="QuoteChar"/>
    <w:uiPriority w:val="29"/>
    <w:qFormat/>
    <w:rsid w:val="00FA2036"/>
    <w:pPr>
      <w:spacing w:before="200" w:after="160" w:line="259" w:lineRule="auto"/>
      <w:ind w:left="864" w:right="864"/>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FA2036"/>
    <w:rPr>
      <w:i/>
      <w:iCs/>
      <w:color w:val="404040" w:themeColor="text1" w:themeTint="BF"/>
      <w:lang w:val="en-AU"/>
    </w:rPr>
  </w:style>
  <w:style w:type="paragraph" w:styleId="IntenseQuote">
    <w:name w:val="Intense Quote"/>
    <w:basedOn w:val="Normal"/>
    <w:next w:val="Normal"/>
    <w:link w:val="IntenseQuoteChar"/>
    <w:uiPriority w:val="30"/>
    <w:qFormat/>
    <w:rsid w:val="00FA2036"/>
    <w:pPr>
      <w:spacing w:before="360" w:after="360" w:line="259" w:lineRule="auto"/>
      <w:ind w:left="864" w:right="864"/>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FA2036"/>
    <w:rPr>
      <w:i/>
      <w:iCs/>
      <w:color w:val="4472C4" w:themeColor="accent1"/>
      <w:lang w:val="en-AU"/>
    </w:rPr>
  </w:style>
  <w:style w:type="paragraph" w:styleId="TOC4">
    <w:name w:val="toc 4"/>
    <w:basedOn w:val="Normal"/>
    <w:next w:val="Normal"/>
    <w:uiPriority w:val="39"/>
    <w:unhideWhenUsed/>
    <w:rsid w:val="00FA2036"/>
    <w:pPr>
      <w:spacing w:before="0" w:after="100" w:line="259" w:lineRule="auto"/>
      <w:ind w:left="660"/>
    </w:pPr>
    <w:rPr>
      <w:rFonts w:asciiTheme="minorHAnsi" w:hAnsiTheme="minorHAnsi"/>
      <w:sz w:val="22"/>
    </w:rPr>
  </w:style>
  <w:style w:type="paragraph" w:styleId="TOC5">
    <w:name w:val="toc 5"/>
    <w:basedOn w:val="Normal"/>
    <w:next w:val="Normal"/>
    <w:uiPriority w:val="39"/>
    <w:unhideWhenUsed/>
    <w:rsid w:val="00FA2036"/>
    <w:pPr>
      <w:spacing w:before="0" w:after="100" w:line="259" w:lineRule="auto"/>
      <w:ind w:left="880"/>
    </w:pPr>
    <w:rPr>
      <w:rFonts w:asciiTheme="minorHAnsi" w:hAnsiTheme="minorHAnsi"/>
      <w:sz w:val="22"/>
    </w:rPr>
  </w:style>
  <w:style w:type="paragraph" w:styleId="TOC6">
    <w:name w:val="toc 6"/>
    <w:basedOn w:val="Normal"/>
    <w:next w:val="Normal"/>
    <w:uiPriority w:val="39"/>
    <w:unhideWhenUsed/>
    <w:rsid w:val="00FA2036"/>
    <w:pPr>
      <w:spacing w:before="0" w:after="100" w:line="259" w:lineRule="auto"/>
      <w:ind w:left="1100"/>
    </w:pPr>
    <w:rPr>
      <w:rFonts w:asciiTheme="minorHAnsi" w:hAnsiTheme="minorHAnsi"/>
      <w:sz w:val="22"/>
    </w:rPr>
  </w:style>
  <w:style w:type="paragraph" w:styleId="TOC7">
    <w:name w:val="toc 7"/>
    <w:basedOn w:val="Normal"/>
    <w:next w:val="Normal"/>
    <w:uiPriority w:val="39"/>
    <w:unhideWhenUsed/>
    <w:rsid w:val="00FA2036"/>
    <w:pPr>
      <w:spacing w:before="0" w:after="100" w:line="259" w:lineRule="auto"/>
      <w:ind w:left="1320"/>
    </w:pPr>
    <w:rPr>
      <w:rFonts w:asciiTheme="minorHAnsi" w:hAnsiTheme="minorHAnsi"/>
      <w:sz w:val="22"/>
    </w:rPr>
  </w:style>
  <w:style w:type="paragraph" w:styleId="TOC8">
    <w:name w:val="toc 8"/>
    <w:basedOn w:val="Normal"/>
    <w:next w:val="Normal"/>
    <w:uiPriority w:val="39"/>
    <w:unhideWhenUsed/>
    <w:rsid w:val="00FA2036"/>
    <w:pPr>
      <w:spacing w:before="0" w:after="100" w:line="259" w:lineRule="auto"/>
      <w:ind w:left="1540"/>
    </w:pPr>
    <w:rPr>
      <w:rFonts w:asciiTheme="minorHAnsi" w:hAnsiTheme="minorHAnsi"/>
      <w:sz w:val="22"/>
    </w:rPr>
  </w:style>
  <w:style w:type="paragraph" w:styleId="TOC9">
    <w:name w:val="toc 9"/>
    <w:basedOn w:val="Normal"/>
    <w:next w:val="Normal"/>
    <w:uiPriority w:val="39"/>
    <w:unhideWhenUsed/>
    <w:rsid w:val="00FA2036"/>
    <w:pPr>
      <w:spacing w:before="0" w:after="100" w:line="259" w:lineRule="auto"/>
      <w:ind w:left="1760"/>
    </w:pPr>
    <w:rPr>
      <w:rFonts w:asciiTheme="minorHAnsi" w:hAnsiTheme="minorHAnsi"/>
      <w:sz w:val="22"/>
    </w:rPr>
  </w:style>
  <w:style w:type="paragraph" w:styleId="EndnoteText">
    <w:name w:val="endnote text"/>
    <w:basedOn w:val="Normal"/>
    <w:link w:val="EndnoteTextChar"/>
    <w:uiPriority w:val="99"/>
    <w:semiHidden/>
    <w:unhideWhenUsed/>
    <w:rsid w:val="00FA2036"/>
    <w:pPr>
      <w:spacing w:before="0" w:after="0" w:line="259" w:lineRule="auto"/>
    </w:pPr>
    <w:rPr>
      <w:rFonts w:asciiTheme="minorHAnsi" w:hAnsiTheme="minorHAnsi"/>
      <w:szCs w:val="20"/>
    </w:rPr>
  </w:style>
  <w:style w:type="character" w:customStyle="1" w:styleId="EndnoteTextChar">
    <w:name w:val="Endnote Text Char"/>
    <w:basedOn w:val="DefaultParagraphFont"/>
    <w:link w:val="EndnoteText"/>
    <w:uiPriority w:val="99"/>
    <w:semiHidden/>
    <w:rsid w:val="00FA2036"/>
    <w:rPr>
      <w:sz w:val="20"/>
      <w:szCs w:val="20"/>
      <w:lang w:val="en-AU"/>
    </w:rPr>
  </w:style>
  <w:style w:type="character" w:customStyle="1" w:styleId="cf01">
    <w:name w:val="cf01"/>
    <w:basedOn w:val="DefaultParagraphFont"/>
    <w:rsid w:val="00FA2036"/>
    <w:rPr>
      <w:rFonts w:ascii="Segoe UI" w:hAnsi="Segoe UI" w:cs="Segoe UI" w:hint="default"/>
      <w:i/>
      <w:iCs/>
      <w:sz w:val="18"/>
      <w:szCs w:val="18"/>
    </w:rPr>
  </w:style>
  <w:style w:type="paragraph" w:styleId="NormalWeb">
    <w:name w:val="Normal (Web)"/>
    <w:basedOn w:val="Normal"/>
    <w:uiPriority w:val="99"/>
    <w:unhideWhenUsed/>
    <w:rsid w:val="00FA203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3">
    <w:name w:val="List Table 4 Accent 3"/>
    <w:basedOn w:val="TableNormal"/>
    <w:uiPriority w:val="49"/>
    <w:rsid w:val="00FA20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FA2036"/>
    <w:rPr>
      <w:color w:val="605E5C"/>
      <w:shd w:val="clear" w:color="auto" w:fill="E1DFDD"/>
    </w:rPr>
  </w:style>
  <w:style w:type="table" w:styleId="ListTable4-Accent1">
    <w:name w:val="List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FA20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FA20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A20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A20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rogInstruct">
    <w:name w:val="Prog Instruct"/>
    <w:basedOn w:val="Normal"/>
    <w:link w:val="ProgInstructChar"/>
    <w:qFormat/>
    <w:rsid w:val="00FA2036"/>
    <w:pPr>
      <w:spacing w:before="0" w:after="0" w:line="240" w:lineRule="auto"/>
      <w:ind w:right="85"/>
    </w:pPr>
    <w:rPr>
      <w:rFonts w:ascii="Arial Bold" w:eastAsiaTheme="minorEastAsia" w:hAnsi="Arial Bold" w:cs="Arial"/>
      <w:b/>
      <w:caps/>
      <w:color w:val="262626" w:themeColor="text1" w:themeTint="D9"/>
      <w:sz w:val="22"/>
      <w:lang w:eastAsia="en-AU"/>
    </w:rPr>
  </w:style>
  <w:style w:type="character" w:customStyle="1" w:styleId="ProgInstructChar">
    <w:name w:val="Prog Instruct Char"/>
    <w:basedOn w:val="DefaultParagraphFont"/>
    <w:link w:val="ProgInstruct"/>
    <w:rsid w:val="00FA2036"/>
    <w:rPr>
      <w:rFonts w:ascii="Arial Bold" w:eastAsiaTheme="minorEastAsia" w:hAnsi="Arial Bold" w:cs="Arial"/>
      <w:b/>
      <w:caps/>
      <w:color w:val="262626" w:themeColor="text1" w:themeTint="D9"/>
      <w:lang w:val="en-AU" w:eastAsia="en-AU"/>
    </w:rPr>
  </w:style>
  <w:style w:type="paragraph" w:customStyle="1" w:styleId="Responseset">
    <w:name w:val="Response set"/>
    <w:basedOn w:val="Normal"/>
    <w:link w:val="ResponsesetChar"/>
    <w:qFormat/>
    <w:rsid w:val="00FA2036"/>
    <w:pPr>
      <w:tabs>
        <w:tab w:val="left" w:pos="1134"/>
        <w:tab w:val="right" w:pos="9498"/>
      </w:tabs>
      <w:spacing w:before="20" w:after="20" w:line="240" w:lineRule="auto"/>
      <w:ind w:left="709" w:right="85"/>
    </w:pPr>
    <w:rPr>
      <w:rFonts w:eastAsiaTheme="minorEastAsia" w:cs="Arial"/>
      <w:color w:val="262626" w:themeColor="text1" w:themeTint="D9"/>
      <w:szCs w:val="20"/>
      <w:lang w:eastAsia="en-AU"/>
    </w:rPr>
  </w:style>
  <w:style w:type="character" w:customStyle="1" w:styleId="ResponsesetChar">
    <w:name w:val="Response set Char"/>
    <w:basedOn w:val="DefaultParagraphFont"/>
    <w:link w:val="Responseset"/>
    <w:rsid w:val="00FA2036"/>
    <w:rPr>
      <w:rFonts w:ascii="Arial" w:eastAsiaTheme="minorEastAsia" w:hAnsi="Arial" w:cs="Arial"/>
      <w:color w:val="262626" w:themeColor="text1" w:themeTint="D9"/>
      <w:sz w:val="20"/>
      <w:szCs w:val="20"/>
      <w:lang w:val="en-AU" w:eastAsia="en-AU"/>
    </w:rPr>
  </w:style>
  <w:style w:type="paragraph" w:customStyle="1" w:styleId="Question">
    <w:name w:val="Question"/>
    <w:basedOn w:val="Normal"/>
    <w:link w:val="QuestionChar"/>
    <w:qFormat/>
    <w:rsid w:val="00FA2036"/>
    <w:pPr>
      <w:spacing w:before="0" w:line="240" w:lineRule="auto"/>
      <w:ind w:left="709" w:right="85" w:hanging="709"/>
    </w:pPr>
    <w:rPr>
      <w:rFonts w:eastAsiaTheme="minorEastAsia" w:cs="Arial"/>
      <w:color w:val="262626" w:themeColor="text1" w:themeTint="D9"/>
      <w:sz w:val="22"/>
      <w:lang w:eastAsia="en-AU"/>
    </w:rPr>
  </w:style>
  <w:style w:type="character" w:customStyle="1" w:styleId="QuestionChar">
    <w:name w:val="Question Char"/>
    <w:basedOn w:val="DefaultParagraphFont"/>
    <w:link w:val="Question"/>
    <w:rsid w:val="00FA2036"/>
    <w:rPr>
      <w:rFonts w:ascii="Arial" w:eastAsiaTheme="minorEastAsia" w:hAnsi="Arial" w:cs="Arial"/>
      <w:color w:val="262626" w:themeColor="text1" w:themeTint="D9"/>
      <w:lang w:val="en-AU" w:eastAsia="en-AU"/>
    </w:rPr>
  </w:style>
  <w:style w:type="character" w:styleId="Emphasis">
    <w:name w:val="Emphasis"/>
    <w:basedOn w:val="DefaultParagraphFont"/>
    <w:uiPriority w:val="20"/>
    <w:qFormat/>
    <w:rsid w:val="00FA2036"/>
    <w:rPr>
      <w:i/>
      <w:iCs/>
    </w:rPr>
  </w:style>
  <w:style w:type="table" w:styleId="TableGridLight">
    <w:name w:val="Grid Table Light"/>
    <w:basedOn w:val="TableNormal"/>
    <w:uiPriority w:val="40"/>
    <w:rsid w:val="00FA20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FA2036"/>
    <w:rPr>
      <w:vertAlign w:val="superscript"/>
    </w:rPr>
  </w:style>
  <w:style w:type="table" w:styleId="PlainTable4">
    <w:name w:val="Plain Table 4"/>
    <w:basedOn w:val="TableNormal"/>
    <w:uiPriority w:val="44"/>
    <w:rsid w:val="00FA20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AHead1">
    <w:name w:val="AA_Head 1"/>
    <w:basedOn w:val="Normal"/>
    <w:uiPriority w:val="99"/>
    <w:rsid w:val="00AD4F71"/>
    <w:pPr>
      <w:suppressAutoHyphens/>
      <w:autoSpaceDE w:val="0"/>
      <w:autoSpaceDN w:val="0"/>
      <w:adjustRightInd w:val="0"/>
      <w:spacing w:before="0" w:after="850" w:line="560" w:lineRule="atLeast"/>
      <w:textAlignment w:val="center"/>
    </w:pPr>
    <w:rPr>
      <w:rFonts w:ascii="Times New Roman" w:hAnsi="Times New Roman" w:cs="Times New Roman"/>
      <w:color w:val="002A51"/>
      <w:spacing w:val="-3"/>
      <w:sz w:val="56"/>
      <w:szCs w:val="56"/>
      <w:lang w:val="en-GB"/>
    </w:rPr>
  </w:style>
  <w:style w:type="paragraph" w:customStyle="1" w:styleId="Figure">
    <w:name w:val="Figure"/>
    <w:basedOn w:val="Caption"/>
    <w:qFormat/>
    <w:rsid w:val="00F41BD0"/>
    <w:pPr>
      <w:keepNext/>
    </w:pPr>
    <w:rPr>
      <w:b/>
      <w:bCs/>
      <w:i w:val="0"/>
      <w:iCs w:val="0"/>
      <w:color w:val="000000" w:themeColor="text1"/>
      <w:sz w:val="20"/>
      <w:szCs w:val="22"/>
    </w:rPr>
  </w:style>
  <w:style w:type="paragraph" w:customStyle="1" w:styleId="AAHead3">
    <w:name w:val="AA_Head 3"/>
    <w:basedOn w:val="Normal"/>
    <w:qFormat/>
    <w:rsid w:val="00EF5BAD"/>
    <w:pPr>
      <w:spacing w:before="240"/>
    </w:pPr>
    <w:rPr>
      <w:b/>
      <w:color w:val="1F3864" w:themeColor="accent1" w:themeShade="80"/>
      <w:sz w:val="24"/>
    </w:rPr>
  </w:style>
  <w:style w:type="paragraph" w:customStyle="1" w:styleId="Bullet">
    <w:name w:val="Bullet #"/>
    <w:basedOn w:val="BodyCopy"/>
    <w:qFormat/>
    <w:rsid w:val="00EC2DFF"/>
    <w:pPr>
      <w:numPr>
        <w:numId w:val="4"/>
      </w:numPr>
      <w:spacing w:after="60"/>
    </w:pPr>
  </w:style>
  <w:style w:type="paragraph" w:customStyle="1" w:styleId="AAHead4">
    <w:name w:val="AA_Head 4"/>
    <w:basedOn w:val="BodyCopy"/>
    <w:qFormat/>
    <w:rsid w:val="00EC2DFF"/>
    <w:pPr>
      <w:spacing w:before="160"/>
    </w:pPr>
    <w:rPr>
      <w:b/>
      <w:bCs/>
      <w:lang w:val="en-AU"/>
    </w:rPr>
  </w:style>
  <w:style w:type="numbering" w:customStyle="1" w:styleId="CurrentList1">
    <w:name w:val="Current List1"/>
    <w:uiPriority w:val="99"/>
    <w:rsid w:val="00B3633D"/>
    <w:pPr>
      <w:numPr>
        <w:numId w:val="5"/>
      </w:numPr>
    </w:pPr>
  </w:style>
  <w:style w:type="numbering" w:customStyle="1" w:styleId="CurrentList2">
    <w:name w:val="Current List2"/>
    <w:uiPriority w:val="99"/>
    <w:rsid w:val="00B3633D"/>
    <w:pPr>
      <w:numPr>
        <w:numId w:val="6"/>
      </w:numPr>
    </w:pPr>
  </w:style>
  <w:style w:type="numbering" w:customStyle="1" w:styleId="CurrentList3">
    <w:name w:val="Current List3"/>
    <w:uiPriority w:val="99"/>
    <w:rsid w:val="00B3633D"/>
    <w:pPr>
      <w:numPr>
        <w:numId w:val="7"/>
      </w:numPr>
    </w:pPr>
  </w:style>
  <w:style w:type="numbering" w:customStyle="1" w:styleId="CurrentList4">
    <w:name w:val="Current List4"/>
    <w:uiPriority w:val="99"/>
    <w:rsid w:val="00B3633D"/>
    <w:pPr>
      <w:numPr>
        <w:numId w:val="8"/>
      </w:numPr>
    </w:pPr>
  </w:style>
  <w:style w:type="paragraph" w:customStyle="1" w:styleId="Bullet0">
    <w:name w:val="Bullet"/>
    <w:link w:val="BulletChar"/>
    <w:qFormat/>
    <w:rsid w:val="00FD12BF"/>
    <w:pPr>
      <w:numPr>
        <w:numId w:val="10"/>
      </w:numPr>
    </w:pPr>
    <w:rPr>
      <w:rFonts w:ascii="Arial" w:hAnsi="Arial"/>
      <w:sz w:val="20"/>
    </w:rPr>
  </w:style>
  <w:style w:type="table" w:styleId="ListTable2">
    <w:name w:val="List Table 2"/>
    <w:basedOn w:val="TableNormal"/>
    <w:uiPriority w:val="47"/>
    <w:rsid w:val="00FD12B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5">
    <w:name w:val="Current List5"/>
    <w:uiPriority w:val="99"/>
    <w:rsid w:val="00FD12BF"/>
    <w:pPr>
      <w:numPr>
        <w:numId w:val="9"/>
      </w:numPr>
    </w:pPr>
  </w:style>
  <w:style w:type="numbering" w:customStyle="1" w:styleId="CurrentList6">
    <w:name w:val="Current List6"/>
    <w:uiPriority w:val="99"/>
    <w:rsid w:val="00FD12BF"/>
    <w:pPr>
      <w:numPr>
        <w:numId w:val="11"/>
      </w:numPr>
    </w:pPr>
  </w:style>
  <w:style w:type="numbering" w:customStyle="1" w:styleId="CurrentList7">
    <w:name w:val="Current List7"/>
    <w:uiPriority w:val="99"/>
    <w:rsid w:val="00FD12BF"/>
    <w:pPr>
      <w:numPr>
        <w:numId w:val="12"/>
      </w:numPr>
    </w:pPr>
  </w:style>
  <w:style w:type="table" w:styleId="GridTable1Light-Accent3">
    <w:name w:val="Grid Table 1 Light Accent 3"/>
    <w:basedOn w:val="TableNormal"/>
    <w:uiPriority w:val="46"/>
    <w:rsid w:val="00FD12B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number0">
    <w:name w:val="Table number 0#"/>
    <w:basedOn w:val="BodyCopy"/>
    <w:qFormat/>
    <w:rsid w:val="001F301F"/>
    <w:pPr>
      <w:numPr>
        <w:numId w:val="13"/>
      </w:numPr>
    </w:pPr>
    <w:rPr>
      <w:rFonts w:cstheme="minorHAnsi"/>
      <w:szCs w:val="20"/>
    </w:rPr>
  </w:style>
  <w:style w:type="numbering" w:customStyle="1" w:styleId="CurrentList11">
    <w:name w:val="Current List11"/>
    <w:uiPriority w:val="99"/>
    <w:rsid w:val="001F301F"/>
    <w:pPr>
      <w:numPr>
        <w:numId w:val="17"/>
      </w:numPr>
    </w:pPr>
  </w:style>
  <w:style w:type="numbering" w:customStyle="1" w:styleId="CurrentList8">
    <w:name w:val="Current List8"/>
    <w:uiPriority w:val="99"/>
    <w:rsid w:val="001F301F"/>
    <w:pPr>
      <w:numPr>
        <w:numId w:val="14"/>
      </w:numPr>
    </w:pPr>
  </w:style>
  <w:style w:type="numbering" w:customStyle="1" w:styleId="CurrentList9">
    <w:name w:val="Current List9"/>
    <w:uiPriority w:val="99"/>
    <w:rsid w:val="001F301F"/>
    <w:pPr>
      <w:numPr>
        <w:numId w:val="15"/>
      </w:numPr>
    </w:pPr>
  </w:style>
  <w:style w:type="numbering" w:customStyle="1" w:styleId="CurrentList10">
    <w:name w:val="Current List10"/>
    <w:uiPriority w:val="99"/>
    <w:rsid w:val="001F301F"/>
    <w:pPr>
      <w:numPr>
        <w:numId w:val="16"/>
      </w:numPr>
    </w:pPr>
  </w:style>
  <w:style w:type="numbering" w:customStyle="1" w:styleId="CurrentList12">
    <w:name w:val="Current List12"/>
    <w:uiPriority w:val="99"/>
    <w:rsid w:val="001F301F"/>
    <w:pPr>
      <w:numPr>
        <w:numId w:val="18"/>
      </w:numPr>
    </w:pPr>
  </w:style>
  <w:style w:type="paragraph" w:customStyle="1" w:styleId="Tablebulletno">
    <w:name w:val="Table bullet no #"/>
    <w:basedOn w:val="Tablenumber0"/>
    <w:qFormat/>
    <w:rsid w:val="00F31623"/>
    <w:pPr>
      <w:numPr>
        <w:numId w:val="23"/>
      </w:numPr>
    </w:pPr>
  </w:style>
  <w:style w:type="numbering" w:customStyle="1" w:styleId="CurrentList13">
    <w:name w:val="Current List13"/>
    <w:uiPriority w:val="99"/>
    <w:rsid w:val="001F301F"/>
    <w:pPr>
      <w:numPr>
        <w:numId w:val="19"/>
      </w:numPr>
    </w:pPr>
  </w:style>
  <w:style w:type="numbering" w:customStyle="1" w:styleId="CurrentList14">
    <w:name w:val="Current List14"/>
    <w:uiPriority w:val="99"/>
    <w:rsid w:val="001F301F"/>
    <w:pPr>
      <w:numPr>
        <w:numId w:val="20"/>
      </w:numPr>
    </w:pPr>
  </w:style>
  <w:style w:type="numbering" w:customStyle="1" w:styleId="CurrentList15">
    <w:name w:val="Current List15"/>
    <w:uiPriority w:val="99"/>
    <w:rsid w:val="001F301F"/>
    <w:pPr>
      <w:numPr>
        <w:numId w:val="21"/>
      </w:numPr>
    </w:pPr>
  </w:style>
  <w:style w:type="numbering" w:customStyle="1" w:styleId="CurrentList17">
    <w:name w:val="Current List17"/>
    <w:uiPriority w:val="99"/>
    <w:rsid w:val="00F31623"/>
    <w:pPr>
      <w:numPr>
        <w:numId w:val="24"/>
      </w:numPr>
    </w:pPr>
  </w:style>
  <w:style w:type="numbering" w:customStyle="1" w:styleId="CurrentList16">
    <w:name w:val="Current List16"/>
    <w:uiPriority w:val="99"/>
    <w:rsid w:val="000933D3"/>
    <w:pPr>
      <w:numPr>
        <w:numId w:val="22"/>
      </w:numPr>
    </w:pPr>
  </w:style>
  <w:style w:type="paragraph" w:customStyle="1" w:styleId="TableBullet">
    <w:name w:val="Table Bullet"/>
    <w:qFormat/>
    <w:rsid w:val="00F31623"/>
    <w:pPr>
      <w:numPr>
        <w:numId w:val="26"/>
      </w:numPr>
      <w:spacing w:before="100"/>
    </w:pPr>
    <w:rPr>
      <w:rFonts w:ascii="Arial" w:hAnsi="Arial" w:cstheme="minorHAnsi"/>
      <w:sz w:val="20"/>
      <w:szCs w:val="20"/>
    </w:rPr>
  </w:style>
  <w:style w:type="numbering" w:customStyle="1" w:styleId="CurrentList19">
    <w:name w:val="Current List19"/>
    <w:uiPriority w:val="99"/>
    <w:rsid w:val="00F31623"/>
    <w:pPr>
      <w:numPr>
        <w:numId w:val="27"/>
      </w:numPr>
    </w:pPr>
  </w:style>
  <w:style w:type="numbering" w:customStyle="1" w:styleId="CurrentList18">
    <w:name w:val="Current List18"/>
    <w:uiPriority w:val="99"/>
    <w:rsid w:val="00F31623"/>
    <w:pPr>
      <w:numPr>
        <w:numId w:val="25"/>
      </w:numPr>
    </w:pPr>
  </w:style>
  <w:style w:type="paragraph" w:customStyle="1" w:styleId="TableBulletLETTER">
    <w:name w:val="Table Bullet LETTER"/>
    <w:basedOn w:val="Tablenumber0"/>
    <w:qFormat/>
    <w:rsid w:val="007676B3"/>
    <w:pPr>
      <w:numPr>
        <w:numId w:val="31"/>
      </w:numPr>
    </w:pPr>
  </w:style>
  <w:style w:type="numbering" w:customStyle="1" w:styleId="CurrentList20">
    <w:name w:val="Current List20"/>
    <w:uiPriority w:val="99"/>
    <w:rsid w:val="00F31623"/>
    <w:pPr>
      <w:numPr>
        <w:numId w:val="28"/>
      </w:numPr>
    </w:pPr>
  </w:style>
  <w:style w:type="numbering" w:customStyle="1" w:styleId="CurrentList21">
    <w:name w:val="Current List21"/>
    <w:uiPriority w:val="99"/>
    <w:rsid w:val="00F31623"/>
    <w:pPr>
      <w:numPr>
        <w:numId w:val="29"/>
      </w:numPr>
    </w:pPr>
  </w:style>
  <w:style w:type="numbering" w:customStyle="1" w:styleId="CurrentList22">
    <w:name w:val="Current List22"/>
    <w:uiPriority w:val="99"/>
    <w:rsid w:val="007676B3"/>
    <w:pPr>
      <w:numPr>
        <w:numId w:val="30"/>
      </w:numPr>
    </w:pPr>
  </w:style>
  <w:style w:type="numbering" w:customStyle="1" w:styleId="CurrentList23">
    <w:name w:val="Current List23"/>
    <w:uiPriority w:val="99"/>
    <w:rsid w:val="007676B3"/>
    <w:pPr>
      <w:numPr>
        <w:numId w:val="32"/>
      </w:numPr>
    </w:pPr>
  </w:style>
  <w:style w:type="character" w:customStyle="1" w:styleId="Mention1">
    <w:name w:val="Mention1"/>
    <w:basedOn w:val="DefaultParagraphFont"/>
    <w:uiPriority w:val="99"/>
    <w:unhideWhenUsed/>
    <w:rsid w:val="00E0229B"/>
    <w:rPr>
      <w:color w:val="2B579A"/>
      <w:shd w:val="clear" w:color="auto" w:fill="E6E6E6"/>
    </w:rPr>
  </w:style>
  <w:style w:type="character" w:customStyle="1" w:styleId="UnresolvedMention1">
    <w:name w:val="Unresolved Mention1"/>
    <w:basedOn w:val="DefaultParagraphFont"/>
    <w:uiPriority w:val="99"/>
    <w:unhideWhenUsed/>
    <w:rsid w:val="00E0229B"/>
    <w:rPr>
      <w:color w:val="605E5C"/>
      <w:shd w:val="clear" w:color="auto" w:fill="E1DFDD"/>
    </w:rPr>
  </w:style>
  <w:style w:type="character" w:customStyle="1" w:styleId="Mention2">
    <w:name w:val="Mention2"/>
    <w:basedOn w:val="DefaultParagraphFont"/>
    <w:uiPriority w:val="99"/>
    <w:unhideWhenUsed/>
    <w:rsid w:val="00E0229B"/>
    <w:rPr>
      <w:color w:val="2B579A"/>
      <w:shd w:val="clear" w:color="auto" w:fill="E1DFDD"/>
    </w:rPr>
  </w:style>
  <w:style w:type="character" w:customStyle="1" w:styleId="Mention3">
    <w:name w:val="Mention3"/>
    <w:basedOn w:val="DefaultParagraphFont"/>
    <w:uiPriority w:val="99"/>
    <w:unhideWhenUsed/>
    <w:rsid w:val="00E0229B"/>
    <w:rPr>
      <w:color w:val="2B579A"/>
      <w:shd w:val="clear" w:color="auto" w:fill="E1DFDD"/>
    </w:rPr>
  </w:style>
  <w:style w:type="character" w:customStyle="1" w:styleId="UnresolvedMention2">
    <w:name w:val="Unresolved Mention2"/>
    <w:basedOn w:val="DefaultParagraphFont"/>
    <w:uiPriority w:val="99"/>
    <w:unhideWhenUsed/>
    <w:rsid w:val="00E0229B"/>
    <w:rPr>
      <w:color w:val="605E5C"/>
      <w:shd w:val="clear" w:color="auto" w:fill="E1DFDD"/>
    </w:rPr>
  </w:style>
  <w:style w:type="character" w:customStyle="1" w:styleId="Mention30">
    <w:name w:val="Mention30"/>
    <w:basedOn w:val="DefaultParagraphFont"/>
    <w:uiPriority w:val="99"/>
    <w:unhideWhenUsed/>
    <w:rsid w:val="00E0229B"/>
    <w:rPr>
      <w:color w:val="2B579A"/>
      <w:shd w:val="clear" w:color="auto" w:fill="E1DFDD"/>
    </w:rPr>
  </w:style>
  <w:style w:type="character" w:customStyle="1" w:styleId="Mention4">
    <w:name w:val="Mention4"/>
    <w:basedOn w:val="DefaultParagraphFont"/>
    <w:uiPriority w:val="99"/>
    <w:unhideWhenUsed/>
    <w:rsid w:val="00E0229B"/>
    <w:rPr>
      <w:color w:val="2B579A"/>
      <w:shd w:val="clear" w:color="auto" w:fill="E6E6E6"/>
    </w:rPr>
  </w:style>
  <w:style w:type="character" w:customStyle="1" w:styleId="Mention5">
    <w:name w:val="Mention5"/>
    <w:basedOn w:val="DefaultParagraphFont"/>
    <w:uiPriority w:val="99"/>
    <w:unhideWhenUsed/>
    <w:rsid w:val="00E0229B"/>
    <w:rPr>
      <w:color w:val="2B579A"/>
      <w:shd w:val="clear" w:color="auto" w:fill="E6E6E6"/>
    </w:rPr>
  </w:style>
  <w:style w:type="paragraph" w:customStyle="1" w:styleId="Heading3NoNumbering">
    <w:name w:val="Heading 3 No Numbering"/>
    <w:basedOn w:val="Heading3"/>
    <w:qFormat/>
    <w:rsid w:val="00692860"/>
    <w:pPr>
      <w:framePr w:wrap="auto" w:vAnchor="margin" w:yAlign="inline"/>
      <w:numPr>
        <w:ilvl w:val="0"/>
        <w:numId w:val="0"/>
      </w:numPr>
      <w:spacing w:before="40" w:after="0" w:line="259" w:lineRule="auto"/>
    </w:pPr>
    <w:rPr>
      <w:rFonts w:cs="Arial"/>
      <w:bCs/>
      <w:color w:val="1F3763" w:themeColor="accent1" w:themeShade="7F"/>
      <w:sz w:val="24"/>
    </w:rPr>
  </w:style>
  <w:style w:type="paragraph" w:customStyle="1" w:styleId="AASWAHeading2">
    <w:name w:val="AASWA Heading 2"/>
    <w:basedOn w:val="Heading2"/>
    <w:next w:val="Heading2"/>
    <w:link w:val="AASWAHeading2Char"/>
    <w:autoRedefine/>
    <w:qFormat/>
    <w:rsid w:val="00E0229B"/>
    <w:pPr>
      <w:numPr>
        <w:ilvl w:val="0"/>
        <w:numId w:val="0"/>
      </w:numPr>
      <w:spacing w:before="40" w:line="276" w:lineRule="auto"/>
      <w:jc w:val="center"/>
    </w:pPr>
    <w:rPr>
      <w:rFonts w:ascii="Arial" w:hAnsi="Arial" w:cs="Arial"/>
      <w:b/>
      <w:color w:val="1F3864" w:themeColor="accent1" w:themeShade="80"/>
      <w:sz w:val="20"/>
    </w:rPr>
  </w:style>
  <w:style w:type="character" w:customStyle="1" w:styleId="AASWAHeading2Char">
    <w:name w:val="AASWA Heading 2 Char"/>
    <w:basedOn w:val="Heading2Char"/>
    <w:link w:val="AASWAHeading2"/>
    <w:rsid w:val="00E0229B"/>
    <w:rPr>
      <w:rFonts w:ascii="Arial" w:eastAsiaTheme="majorEastAsia" w:hAnsi="Arial" w:cs="Arial"/>
      <w:b/>
      <w:color w:val="1F3864" w:themeColor="accent1" w:themeShade="80"/>
      <w:sz w:val="20"/>
      <w:szCs w:val="44"/>
      <w:lang w:val="en-AU"/>
    </w:rPr>
  </w:style>
  <w:style w:type="paragraph" w:styleId="ListBullet">
    <w:name w:val="List Bullet"/>
    <w:basedOn w:val="Normal"/>
    <w:uiPriority w:val="99"/>
    <w:unhideWhenUsed/>
    <w:rsid w:val="005B288C"/>
    <w:pPr>
      <w:numPr>
        <w:numId w:val="33"/>
      </w:numPr>
      <w:spacing w:before="0" w:after="160" w:line="259" w:lineRule="auto"/>
      <w:contextualSpacing/>
    </w:pPr>
    <w:rPr>
      <w:rFonts w:asciiTheme="minorHAnsi" w:hAnsiTheme="minorHAnsi"/>
      <w:sz w:val="22"/>
    </w:rPr>
  </w:style>
  <w:style w:type="character" w:customStyle="1" w:styleId="superscript">
    <w:name w:val="superscript"/>
    <w:basedOn w:val="DefaultParagraphFont"/>
    <w:rsid w:val="005B288C"/>
  </w:style>
  <w:style w:type="paragraph" w:styleId="Bibliography">
    <w:name w:val="Bibliography"/>
    <w:basedOn w:val="Normal"/>
    <w:next w:val="Normal"/>
    <w:uiPriority w:val="37"/>
    <w:unhideWhenUsed/>
    <w:rsid w:val="005B288C"/>
    <w:pPr>
      <w:spacing w:before="0" w:after="0" w:line="480" w:lineRule="auto"/>
      <w:ind w:left="720" w:hanging="720"/>
    </w:pPr>
    <w:rPr>
      <w:rFonts w:asciiTheme="minorHAnsi" w:hAnsiTheme="minorHAnsi"/>
      <w:sz w:val="22"/>
    </w:rPr>
  </w:style>
  <w:style w:type="character" w:customStyle="1" w:styleId="BulletChar">
    <w:name w:val="Bullet Char"/>
    <w:basedOn w:val="BodyCopyChar"/>
    <w:link w:val="Bullet0"/>
    <w:locked/>
    <w:rsid w:val="005B288C"/>
    <w:rPr>
      <w:rFonts w:ascii="Arial" w:hAnsi="Arial"/>
      <w:sz w:val="20"/>
    </w:rPr>
  </w:style>
  <w:style w:type="paragraph" w:customStyle="1" w:styleId="intro">
    <w:name w:val="intro"/>
    <w:basedOn w:val="BodyCopy"/>
    <w:qFormat/>
    <w:rsid w:val="005B288C"/>
    <w:pPr>
      <w:spacing w:before="0"/>
    </w:pPr>
    <w:rPr>
      <w:rFonts w:cs="Arial"/>
      <w:b/>
      <w:bCs/>
      <w:spacing w:val="-2"/>
      <w:lang w:val="en-AU"/>
    </w:rPr>
  </w:style>
  <w:style w:type="paragraph" w:customStyle="1" w:styleId="IntNote">
    <w:name w:val="Int Note"/>
    <w:basedOn w:val="Question"/>
    <w:link w:val="IntNoteChar"/>
    <w:qFormat/>
    <w:rsid w:val="005B288C"/>
    <w:pPr>
      <w:ind w:firstLine="0"/>
    </w:pPr>
  </w:style>
  <w:style w:type="character" w:customStyle="1" w:styleId="IntNoteChar">
    <w:name w:val="Int Note Char"/>
    <w:basedOn w:val="QuestionChar"/>
    <w:link w:val="IntNote"/>
    <w:rsid w:val="005B288C"/>
    <w:rPr>
      <w:rFonts w:ascii="Arial" w:eastAsiaTheme="minorEastAsia" w:hAnsi="Arial" w:cs="Arial"/>
      <w:color w:val="262626" w:themeColor="text1" w:themeTint="D9"/>
      <w:lang w:val="en-AU" w:eastAsia="en-AU"/>
    </w:rPr>
  </w:style>
  <w:style w:type="paragraph" w:customStyle="1" w:styleId="pf0">
    <w:name w:val="pf0"/>
    <w:basedOn w:val="Normal"/>
    <w:rsid w:val="005B28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5B288C"/>
    <w:rPr>
      <w:rFonts w:ascii="Segoe UI" w:hAnsi="Segoe UI" w:cs="Segoe UI" w:hint="default"/>
      <w:b/>
      <w:bCs/>
      <w:sz w:val="18"/>
      <w:szCs w:val="18"/>
    </w:rPr>
  </w:style>
  <w:style w:type="paragraph" w:customStyle="1" w:styleId="Normal0">
    <w:name w:val="[Normal]"/>
    <w:rsid w:val="005B288C"/>
    <w:pPr>
      <w:widowControl w:val="0"/>
      <w:autoSpaceDE w:val="0"/>
      <w:autoSpaceDN w:val="0"/>
      <w:adjustRightInd w:val="0"/>
      <w:spacing w:after="0" w:line="240" w:lineRule="auto"/>
    </w:pPr>
    <w:rPr>
      <w:rFonts w:ascii="Arial" w:hAnsi="Arial" w:cs="Arial"/>
      <w:sz w:val="24"/>
      <w:szCs w:val="24"/>
      <w:lang w:val="en-AU"/>
    </w:rPr>
  </w:style>
  <w:style w:type="character" w:styleId="Strong">
    <w:name w:val="Strong"/>
    <w:basedOn w:val="DefaultParagraphFont"/>
    <w:uiPriority w:val="22"/>
    <w:qFormat/>
    <w:rsid w:val="005B288C"/>
    <w:rPr>
      <w:b/>
      <w:bCs/>
    </w:rPr>
  </w:style>
  <w:style w:type="character" w:customStyle="1" w:styleId="ListParagraphChar">
    <w:name w:val="List Paragraph Char"/>
    <w:basedOn w:val="DefaultParagraphFont"/>
    <w:link w:val="ListParagraph"/>
    <w:uiPriority w:val="34"/>
    <w:rsid w:val="00760978"/>
    <w:rPr>
      <w:rFonts w:ascii="Arial" w:eastAsia="Calibri" w:hAnsi="Arial" w:cs="Arial"/>
      <w:sz w:val="20"/>
      <w:lang w:val="en-AU"/>
    </w:rPr>
  </w:style>
  <w:style w:type="character" w:customStyle="1" w:styleId="FootnoteTextChar1">
    <w:name w:val="Footnote Text Char1"/>
    <w:basedOn w:val="DefaultParagraphFont"/>
    <w:uiPriority w:val="99"/>
    <w:semiHidden/>
    <w:rsid w:val="00760978"/>
    <w:rPr>
      <w:sz w:val="20"/>
      <w:szCs w:val="20"/>
    </w:rPr>
  </w:style>
  <w:style w:type="paragraph" w:customStyle="1" w:styleId="Bullet2ndLevel">
    <w:name w:val="Bullet 2nd Level"/>
    <w:basedOn w:val="Bullet0"/>
    <w:qFormat/>
    <w:rsid w:val="00760978"/>
    <w:pPr>
      <w:numPr>
        <w:ilvl w:val="1"/>
        <w:numId w:val="35"/>
      </w:numPr>
      <w:tabs>
        <w:tab w:val="num" w:pos="360"/>
      </w:tabs>
      <w:spacing w:before="57" w:after="113"/>
      <w:ind w:left="851"/>
      <w:contextualSpacing/>
    </w:pPr>
    <w:rPr>
      <w:rFonts w:eastAsiaTheme="minorEastAsia" w:cstheme="minorHAnsi"/>
      <w:szCs w:val="20"/>
      <w:lang w:val="en-AU"/>
    </w:rPr>
  </w:style>
  <w:style w:type="paragraph" w:customStyle="1" w:styleId="Tabletext">
    <w:name w:val="Table text"/>
    <w:basedOn w:val="Normal"/>
    <w:qFormat/>
    <w:rsid w:val="00EE3F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exact"/>
    </w:pPr>
    <w:rPr>
      <w:rFonts w:eastAsiaTheme="minorEastAsia" w:cs="Arial"/>
      <w:sz w:val="18"/>
      <w:szCs w:val="18"/>
    </w:rPr>
  </w:style>
  <w:style w:type="paragraph" w:customStyle="1" w:styleId="Heading1NoNumber">
    <w:name w:val="Heading 1 No Number"/>
    <w:basedOn w:val="Heading1"/>
    <w:qFormat/>
    <w:rsid w:val="00760978"/>
    <w:pPr>
      <w:spacing w:after="0" w:line="259" w:lineRule="auto"/>
      <w:ind w:left="360" w:hanging="360"/>
    </w:pPr>
    <w:rPr>
      <w:rFonts w:asciiTheme="majorHAnsi" w:hAnsiTheme="majorHAnsi"/>
      <w:color w:val="2F5496" w:themeColor="accent1" w:themeShade="BF"/>
      <w:kern w:val="2"/>
      <w:sz w:val="32"/>
      <w:szCs w:val="32"/>
      <w14:ligatures w14:val="standardContextual"/>
    </w:rPr>
  </w:style>
  <w:style w:type="paragraph" w:customStyle="1" w:styleId="Heading2NoNumber">
    <w:name w:val="Heading 2 No Number"/>
    <w:basedOn w:val="Heading2"/>
    <w:qFormat/>
    <w:rsid w:val="00760978"/>
    <w:pPr>
      <w:spacing w:before="40" w:after="0" w:line="259" w:lineRule="auto"/>
      <w:ind w:left="792" w:hanging="432"/>
    </w:pPr>
    <w:rPr>
      <w:color w:val="2F5496" w:themeColor="accent1" w:themeShade="BF"/>
      <w:kern w:val="2"/>
      <w:sz w:val="26"/>
      <w:szCs w:val="26"/>
      <w14:ligatures w14:val="standardContextual"/>
    </w:rPr>
  </w:style>
  <w:style w:type="paragraph" w:customStyle="1" w:styleId="Heading2nonumbering0">
    <w:name w:val="Heading 2 no numbering"/>
    <w:basedOn w:val="Heading2"/>
    <w:qFormat/>
    <w:rsid w:val="00760978"/>
    <w:pPr>
      <w:numPr>
        <w:ilvl w:val="0"/>
        <w:numId w:val="0"/>
      </w:numPr>
    </w:pPr>
  </w:style>
  <w:style w:type="paragraph" w:customStyle="1" w:styleId="tabletext0">
    <w:name w:val="table text"/>
    <w:basedOn w:val="BodyCopy"/>
    <w:qFormat/>
    <w:rsid w:val="00EE3F15"/>
    <w:pPr>
      <w:spacing w:before="0" w:after="0" w:line="240" w:lineRule="auto"/>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 w:id="85133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eople-to-people/australia-awards/Pages/australia-awards-global-tracer-facility-nepal-alumni-case-study.aspx" TargetMode="External"/><Relationship Id="rId18" Type="http://schemas.openxmlformats.org/officeDocument/2006/relationships/hyperlink" Target="https://www.dfat.gov.au/people-to-people/australia-awards/Pages/australia-awards-global-tracer-facility-solomon-islands-alumni-case-study.aspx" TargetMode="External"/><Relationship Id="rId26" Type="http://schemas.openxmlformats.org/officeDocument/2006/relationships/hyperlink" Target="https://www.dfat.gov.au/people-people/australia-awards/australia-awards-global-tracer-facility-case-study-bangladesh-economic-development" TargetMode="External"/><Relationship Id="rId39" Type="http://schemas.openxmlformats.org/officeDocument/2006/relationships/hyperlink" Target="https://www.dfat.gov.au/people-to-people/australia-awards/australia-awards-global-tracer-facility-year-6-results/australia-awards-exemplary-partnerships-south-pacific-centre-central-banking" TargetMode="External"/><Relationship Id="rId21" Type="http://schemas.openxmlformats.org/officeDocument/2006/relationships/hyperlink" Target="https://www.dfat.gov.au/people-to-people/australia-awards/australia-awards-global-tracer-facility-cambodia-alumni-case-study" TargetMode="External"/><Relationship Id="rId34" Type="http://schemas.openxmlformats.org/officeDocument/2006/relationships/hyperlink" Target="https://www.dfat.gov.au/people-to-people/australia-awards/australia-awards-global-tracer-facility-year-5-results/alumni-contributions-covid-19-response" TargetMode="External"/><Relationship Id="rId42" Type="http://schemas.openxmlformats.org/officeDocument/2006/relationships/hyperlink" Target="https://www.dfat.gov.au/publications/people-people/womens-leadership-and-career-progression-insights-indonesian-australia-awards-alumnae" TargetMode="External"/><Relationship Id="rId47" Type="http://schemas.openxmlformats.org/officeDocument/2006/relationships/hyperlink" Target="https://www.dfat.gov.au/people-to-people/australia-awards/australia-awards-global-tracer-facility/australia-awards-global-tracer-facility-year-8-results" TargetMode="External"/><Relationship Id="rId50" Type="http://schemas.openxmlformats.org/officeDocument/2006/relationships/hyperlink" Target="https://www.dfat.gov.au/people-people/australia-awards/Pages/australia-awards-global-tracer-facility-tracer-survey-alumni-2011-2016" TargetMode="External"/><Relationship Id="rId55" Type="http://schemas.openxmlformats.org/officeDocument/2006/relationships/image" Target="media/image5.png"/><Relationship Id="rId63" Type="http://schemas.openxmlformats.org/officeDocument/2006/relationships/image" Target="media/image13.png"/><Relationship Id="rId68" Type="http://schemas.openxmlformats.org/officeDocument/2006/relationships/hyperlink" Target="https://research.acer.edu.au/tracer/42/" TargetMode="External"/><Relationship Id="rId7" Type="http://schemas.openxmlformats.org/officeDocument/2006/relationships/endnotes" Target="endnotes.xml"/><Relationship Id="rId71" Type="http://schemas.openxmlformats.org/officeDocument/2006/relationships/theme" Target="theme/theme1.xml"/><Relationship Id="R9686fb987d32483b"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yperlink" Target="https://www.dfat.gov.au/people-to-people/australia-awards/Pages/australia-awards-global-tracer-facility-indonesia-alumni-case-study.aspx" TargetMode="External"/><Relationship Id="rId29" Type="http://schemas.openxmlformats.org/officeDocument/2006/relationships/hyperlink" Target="https://www.dfat.gov.au/people-people/australia-awards/australia-awards-global-tracer-facility-timor-leste-case-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eople-to-people/australia-awards/Pages/australia-awards-global-tracer-facility-sri-lanka-alumni-case-study.aspx" TargetMode="External"/><Relationship Id="rId24" Type="http://schemas.openxmlformats.org/officeDocument/2006/relationships/hyperlink" Target="https://www.dfat.gov.au/people-to-people/australia-awards/australia-awards-global-tracer-facility-papua-new-guinea-alumni-case-study" TargetMode="External"/><Relationship Id="rId32" Type="http://schemas.openxmlformats.org/officeDocument/2006/relationships/hyperlink" Target="https://www.dfat.gov.au/publications/people-people/kiribati-case-study-mapping-alumni-networks-and-links-australia" TargetMode="External"/><Relationship Id="rId37" Type="http://schemas.openxmlformats.org/officeDocument/2006/relationships/hyperlink" Target="https://www.dfat.gov.au/people-to-people/australia-awards/australia-awards-global-tracer-facility-year-6-results/australia-awards-pacific-scholarships-alumni-survey-2021" TargetMode="External"/><Relationship Id="rId40"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5" Type="http://schemas.openxmlformats.org/officeDocument/2006/relationships/hyperlink" Target="https://www.dfat.gov.au/publications/people-people/australia-awards-alumni-global-tracer-survey-2022" TargetMode="Externa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dfat.gov.au/people-to-people/australia-awards/Pages/australia-awards-global-tracer-facility-china-alumni-case-study.aspx" TargetMode="External"/><Relationship Id="rId23" Type="http://schemas.openxmlformats.org/officeDocument/2006/relationships/hyperlink" Target="https://www.dfat.gov.au/people-to-people/australia-awards/Pages/australia-awards-global-tracer-facility-pakistan-alumni-case-study.aspx" TargetMode="External"/><Relationship Id="rId28" Type="http://schemas.openxmlformats.org/officeDocument/2006/relationships/hyperlink" Target="https://www.dfat.gov.au/people-people/australia-awards/australia-awards-global-tracer-facility-samoa-alumni-case-study" TargetMode="External"/><Relationship Id="rId36" Type="http://schemas.openxmlformats.org/officeDocument/2006/relationships/hyperlink" Target="https://www.dfat.gov.au/people-to-people/australia-awards/australia-awards-global-tracer-facility-year-6-results/alumni-case-study-insights-short-course-capacity-building" TargetMode="External"/><Relationship Id="rId49" Type="http://schemas.openxmlformats.org/officeDocument/2006/relationships/hyperlink" Target="https://www.dfat.gov.au/publications/people-people/longitudinal-alumni-case-study-where-are-they-now"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https://www.dfat.gov.au/people-to-people/australia-awards/Pages/australia-awards-global-tracer-facility-fiji-alumni-case-study.aspx" TargetMode="External"/><Relationship Id="rId19" Type="http://schemas.openxmlformats.org/officeDocument/2006/relationships/hyperlink" Target="https://www.dfat.gov.au/people-to-people/australia-awards/Pages/australia-awards-global-tracer-facility-vanuatu-alumni-case-study.aspx" TargetMode="External"/><Relationship Id="rId31" Type="http://schemas.openxmlformats.org/officeDocument/2006/relationships/hyperlink" Target="https://www.dfat.gov.au/people-to-people/australia-awards/australia-awards-global-tracer-facility-year-5-results/australia-awards-global-tracer-faciltiy-philippines-case-study-peace-security-and-inclusive-development" TargetMode="External"/><Relationship Id="rId44" Type="http://schemas.openxmlformats.org/officeDocument/2006/relationships/hyperlink" Target="https://www.dfat.gov.au/publications/people-people/social-network-analysis-australia-awards-alumni-workshops"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dfat.gov.au/people-to-people/australia-awards/Pages/australia-awards-global-tracer-facility-tracer-survey-alumni-of-2006-2010.aspx" TargetMode="External"/><Relationship Id="rId14" Type="http://schemas.openxmlformats.org/officeDocument/2006/relationships/hyperlink" Target="https://www.dfat.gov.au/people-to-people/australia-awards/Pages/australia-awards-global-tracer-facility-tracer-survey-alumni-of-1996-2005.aspx" TargetMode="External"/><Relationship Id="rId22" Type="http://schemas.openxmlformats.org/officeDocument/2006/relationships/hyperlink" Target="https://www.dfat.gov.au/people-to-people/australia-awards/Pages/australia-awards-global-tracer-facility-mozambique-alumni-case-study.aspx" TargetMode="External"/><Relationship Id="rId27" Type="http://schemas.openxmlformats.org/officeDocument/2006/relationships/hyperlink" Target="https://www.dfat.gov.au/people-people/australia-awards/australia-awards-global-tracer-facility-costa-rica-alumni-case-study" TargetMode="External"/><Relationship Id="rId30" Type="http://schemas.openxmlformats.org/officeDocument/2006/relationships/hyperlink" Target="https://www.dfat.gov.au/sites/default/files/global-impact-australian-aid-scholarships-long-term-outcomes-alumni.pdf" TargetMode="External"/><Relationship Id="rId35" Type="http://schemas.openxmlformats.org/officeDocument/2006/relationships/hyperlink" Target="https://www.dfat.gov.au/people-to-people/australia-awards/australia-awards-global-tracer-facility-year-5-results/australia-awards-alumni-global-tracer-survey-2020" TargetMode="External"/><Relationship Id="rId43" Type="http://schemas.openxmlformats.org/officeDocument/2006/relationships/hyperlink" Target="https://www.dfat.gov.au/publications/people-people/outcomes-australia-awards-fellowships-sport-development-fiji" TargetMode="External"/><Relationship Id="rId48" Type="http://schemas.openxmlformats.org/officeDocument/2006/relationships/hyperlink" Target="https://www.dfat.gov.au/people-to-people/australia-awards/australia-awards-global-tracer-facility"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research.acer.edu.au/tracer/42/" TargetMode="External"/><Relationship Id="rId3" Type="http://schemas.openxmlformats.org/officeDocument/2006/relationships/styles" Target="styles.xml"/><Relationship Id="rId12" Type="http://schemas.openxmlformats.org/officeDocument/2006/relationships/hyperlink" Target="https://www.dfat.gov.au/people-to-people/australia-awards/Pages/australia-awards-global-tracer-facility-kenya-alumni-case-study.aspx" TargetMode="External"/><Relationship Id="rId17" Type="http://schemas.openxmlformats.org/officeDocument/2006/relationships/hyperlink" Target="https://www.dfat.gov.au/people-to-people/australia-awards/Pages/australia-awards-global-tracer-facility-mongolia-alumni-case-study.aspx" TargetMode="External"/><Relationship Id="rId25" Type="http://schemas.openxmlformats.org/officeDocument/2006/relationships/hyperlink" Target="https://www.dfat.gov.au/people-to-people/australia-awards/Pages/australia-awards-global-tracer-facility-vietnam-alumni-case-study.aspx" TargetMode="External"/><Relationship Id="rId33" Type="http://schemas.openxmlformats.org/officeDocument/2006/relationships/hyperlink" Target="https://www.dfat.gov.au/publications/people-people/mobile-alumni-case-study" TargetMode="External"/><Relationship Id="rId38" Type="http://schemas.openxmlformats.org/officeDocument/2006/relationships/hyperlink" Target="https://www.dfat.gov.au/people-people/social-network-analysis-australia-awards-leadership-program-cohort" TargetMode="External"/><Relationship Id="rId46" Type="http://schemas.openxmlformats.org/officeDocument/2006/relationships/hyperlink" Target="https://www.dfat.gov.au/publications/people-people/longitudinal-alumni-case-study-where-are-they-now"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s://www.dfat.gov.au/people-people/australia-awards-global-tracer-facility-tracer-survey-alumni-2011-2016" TargetMode="External"/><Relationship Id="rId41" Type="http://schemas.openxmlformats.org/officeDocument/2006/relationships/hyperlink" Target="https://www.dfat.gov.au/people-people/australia-awards-alumni-contributing-civil-society-supporting-development-through-volunteerism"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publications/people-people/australia-awards-alumni-global-tracer-survey-2022" TargetMode="External"/><Relationship Id="rId3" Type="http://schemas.openxmlformats.org/officeDocument/2006/relationships/hyperlink" Target="https://www.dfat.gov.au/people-people/australia-awards/Pages/australia-awards-global-tracer-facility-tracer-survey-alumni-2011-2016" TargetMode="External"/><Relationship Id="rId7" Type="http://schemas.openxmlformats.org/officeDocument/2006/relationships/hyperlink" Target="https://www.dfat.gov.au/people-to-people/australia-awards/australia-awards-global-tracer-facility-year-5-results/australia-awards-alumni-global-tracer-survey-2020" TargetMode="External"/><Relationship Id="rId12" Type="http://schemas.openxmlformats.org/officeDocument/2006/relationships/hyperlink" Target="https://www.dfat.gov.au/publications/people-people/womens-leadership-and-career-progression-insights-indonesian-australia-awards-alumnae" TargetMode="External"/><Relationship Id="rId2" Type="http://schemas.openxmlformats.org/officeDocument/2006/relationships/hyperlink" Target="https://www.dfat.gov.au/people-to-people/australia-awards/australia-awards-global-tracer-facility" TargetMode="External"/><Relationship Id="rId1" Type="http://schemas.openxmlformats.org/officeDocument/2006/relationships/hyperlink" Target="https://www.dfat.gov.au/publications/people-people/longitudinal-alumni-case-study-where-are-they-now" TargetMode="External"/><Relationship Id="rId6" Type="http://schemas.openxmlformats.org/officeDocument/2006/relationships/hyperlink" Target="https://www.dfat.gov.au/publications/people-people/longitudinal-alumni-case-study-where-are-they-now" TargetMode="External"/><Relationship Id="rId11" Type="http://schemas.openxmlformats.org/officeDocument/2006/relationships/hyperlink" Target="https://www.dfat.gov.au/people-to-people/australiaawards/australia-awards-global-tracer-facility-year-6-results" TargetMode="External"/><Relationship Id="rId5" Type="http://schemas.openxmlformats.org/officeDocument/2006/relationships/hyperlink" Target="https://www.dfat.gov.au/publications/people-people/womens-leadership-and-career-progression-insights-indonesian-australia-awards-alumnae" TargetMode="External"/><Relationship Id="rId10" Type="http://schemas.openxmlformats.org/officeDocument/2006/relationships/hyperlink" Target="https://www.dfat.gov.au/sites/default/files/australia-awards-global-monitoring-and-evaluation-framework-2022.pdf" TargetMode="External"/><Relationship Id="rId4" Type="http://schemas.openxmlformats.org/officeDocument/2006/relationships/hyperlink" Target="https://www.dfat.gov.au/publications/people-people/longitudinal-alumni-case-study-where-are-they-now" TargetMode="External"/><Relationship Id="rId9" Type="http://schemas.openxmlformats.org/officeDocument/2006/relationships/hyperlink" Target="https://www.dfat.gov.au/publications/people-people/longitudinal-alumni-case-study-where-are-they-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3CAE-7FA3-43AD-836D-40012013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8711</Words>
  <Characters>47737</Characters>
  <Application>Microsoft Office Word</Application>
  <DocSecurity>0</DocSecurity>
  <Lines>1321</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Alumni Longitudinal Global Tracer Survey 2023</dc:title>
  <dc:subject/>
  <dc:creator/>
  <cp:keywords>[SEC=OFFICIAL]</cp:keywords>
  <dc:description/>
  <cp:lastModifiedBy/>
  <cp:revision>1</cp:revision>
  <dcterms:created xsi:type="dcterms:W3CDTF">2024-10-10T03:49:00Z</dcterms:created>
  <dcterms:modified xsi:type="dcterms:W3CDTF">2024-10-11T01:52:00Z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v=2022.1;a=SHA256;h=82B5A7C0D51CF7A371520CEF1ED9C5F1434E7DFEB146ED2EEFE5C980909E50A1</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2024-10-11T01:51:59Z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D85D63FF574E4E9791A60A406EF8D590</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E9CE0BEAD5755A6098742D9818F9D8DE</vt:lpwstr>
  </property>
  <property fmtid="{D5CDD505-2E9C-101B-9397-08002B2CF9AE}" pid="25" name="PM_Hash_Salt">
    <vt:lpwstr>E9CE0BEAD5755A6098742D9818F9D8DE</vt:lpwstr>
  </property>
  <property fmtid="{D5CDD505-2E9C-101B-9397-08002B2CF9AE}" pid="26" name="PM_Hash_SHA1">
    <vt:lpwstr>73FDA603335A5B700D33F4D7C01F0F852E6E051F</vt:lpwstr>
  </property>
</Properties>
</file>