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2.xml" ContentType="application/vnd.openxmlformats-officedocument.wordprocessingml.foot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4.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1E9BED9" w14:textId="5456554C" w:rsidR="00280788" w:rsidRPr="00A42DB5" w:rsidRDefault="00267798" w:rsidP="00F04935">
      <w:pPr>
        <w:rPr>
          <w:lang w:val="en-AU"/>
        </w:rPr>
      </w:pPr>
      <w:r w:rsidRPr="00971D36">
        <w:rPr>
          <w:noProof/>
          <w:lang w:val="en-AU"/>
        </w:rPr>
        <w:drawing>
          <wp:inline distT="0" distB="0" distL="0" distR="0" wp14:anchorId="5A940A47" wp14:editId="5C521757">
            <wp:extent cx="1741170" cy="1028700"/>
            <wp:effectExtent l="0" t="0" r="0" b="0"/>
            <wp:docPr id="4" name="Picture 1" descr="ACC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ACCESS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1170" cy="1028700"/>
                    </a:xfrm>
                    <a:prstGeom prst="rect">
                      <a:avLst/>
                    </a:prstGeom>
                    <a:noFill/>
                    <a:ln>
                      <a:noFill/>
                    </a:ln>
                  </pic:spPr>
                </pic:pic>
              </a:graphicData>
            </a:graphic>
          </wp:inline>
        </w:drawing>
      </w:r>
      <w:r w:rsidR="00280788" w:rsidRPr="00A42DB5">
        <w:rPr>
          <w:lang w:val="en-AU"/>
        </w:rPr>
        <w:tab/>
      </w:r>
      <w:r w:rsidR="00280788" w:rsidRPr="00A42DB5">
        <w:rPr>
          <w:lang w:val="en-AU"/>
        </w:rPr>
        <w:tab/>
      </w:r>
      <w:r w:rsidR="00280788" w:rsidRPr="00A42DB5">
        <w:rPr>
          <w:lang w:val="en-AU"/>
        </w:rPr>
        <w:tab/>
      </w:r>
      <w:r w:rsidR="00280788" w:rsidRPr="00A42DB5">
        <w:rPr>
          <w:lang w:val="en-AU"/>
        </w:rPr>
        <w:tab/>
      </w:r>
      <w:r w:rsidR="00280788" w:rsidRPr="00A42DB5">
        <w:rPr>
          <w:lang w:val="en-AU"/>
        </w:rPr>
        <w:tab/>
      </w:r>
      <w:bookmarkStart w:id="0" w:name="_Hlk87536416"/>
      <w:bookmarkEnd w:id="0"/>
      <w:r w:rsidR="00F04935">
        <w:rPr>
          <w:noProof/>
          <w:lang w:val="en-AU" w:eastAsia="en-AU" w:bidi="km-KH"/>
        </w:rPr>
        <w:drawing>
          <wp:inline distT="0" distB="0" distL="0" distR="0" wp14:anchorId="0F1325A5" wp14:editId="6C97E708">
            <wp:extent cx="1743710" cy="780415"/>
            <wp:effectExtent l="0" t="0" r="8890" b="635"/>
            <wp:docPr id="16" name="Picture 16" descr="Australian Aid logo with red kangaro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ustralian Aid logo with red kangaroo">
                      <a:extLst>
                        <a:ext uri="{C183D7F6-B498-43B3-948B-1728B52AA6E4}">
                          <adec:decorative xmlns:adec="http://schemas.microsoft.com/office/drawing/2017/decorative" val="0"/>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3710" cy="780415"/>
                    </a:xfrm>
                    <a:prstGeom prst="rect">
                      <a:avLst/>
                    </a:prstGeom>
                    <a:noFill/>
                  </pic:spPr>
                </pic:pic>
              </a:graphicData>
            </a:graphic>
          </wp:inline>
        </w:drawing>
      </w:r>
      <w:r w:rsidR="00280788" w:rsidRPr="00A42DB5">
        <w:rPr>
          <w:lang w:val="en-AU"/>
        </w:rPr>
        <w:tab/>
      </w:r>
    </w:p>
    <w:p w14:paraId="7F4B45DF" w14:textId="6AFCB37F" w:rsidR="00280788" w:rsidRPr="00A42DB5" w:rsidRDefault="00280788" w:rsidP="007178E9">
      <w:pPr>
        <w:rPr>
          <w:lang w:val="en-AU"/>
        </w:rPr>
      </w:pPr>
      <w:r w:rsidRPr="00A42DB5">
        <w:rPr>
          <w:lang w:val="en-AU"/>
        </w:rPr>
        <w:tab/>
      </w:r>
      <w:r w:rsidRPr="00A42DB5">
        <w:rPr>
          <w:lang w:val="en-AU"/>
        </w:rPr>
        <w:tab/>
      </w:r>
      <w:r w:rsidRPr="00A42DB5">
        <w:rPr>
          <w:lang w:val="en-AU"/>
        </w:rPr>
        <w:tab/>
      </w:r>
      <w:r w:rsidRPr="00A42DB5">
        <w:rPr>
          <w:lang w:val="en-AU"/>
        </w:rPr>
        <w:tab/>
      </w:r>
    </w:p>
    <w:p w14:paraId="05C48151" w14:textId="09AC7661" w:rsidR="00280788" w:rsidRPr="00A42DB5" w:rsidRDefault="00280788" w:rsidP="007178E9">
      <w:pPr>
        <w:rPr>
          <w:lang w:val="en-AU"/>
        </w:rPr>
      </w:pPr>
    </w:p>
    <w:p w14:paraId="5EA1A9DC" w14:textId="1721ADAC" w:rsidR="00280788" w:rsidRPr="00A42DB5" w:rsidRDefault="00280788" w:rsidP="007178E9">
      <w:pPr>
        <w:rPr>
          <w:lang w:val="en-AU"/>
        </w:rPr>
      </w:pPr>
    </w:p>
    <w:p w14:paraId="1571E89B" w14:textId="77E619C0" w:rsidR="007C301B" w:rsidRPr="00267798" w:rsidRDefault="00280788" w:rsidP="007178E9">
      <w:pPr>
        <w:rPr>
          <w:lang w:val="en-AU"/>
        </w:rPr>
      </w:pPr>
      <w:r>
        <w:rPr>
          <w:lang w:val="en-AU"/>
        </w:rPr>
        <w:tab/>
      </w:r>
      <w:r>
        <w:rPr>
          <w:lang w:val="en-AU"/>
        </w:rPr>
        <w:tab/>
      </w:r>
      <w:r>
        <w:rPr>
          <w:lang w:val="en-AU"/>
        </w:rPr>
        <w:tab/>
      </w:r>
      <w:r>
        <w:rPr>
          <w:lang w:val="en-AU"/>
        </w:rPr>
        <w:tab/>
      </w:r>
      <w:r>
        <w:rPr>
          <w:lang w:val="en-AU"/>
        </w:rPr>
        <w:tab/>
      </w:r>
      <w:r>
        <w:rPr>
          <w:lang w:val="en-AU"/>
        </w:rPr>
        <w:tab/>
      </w:r>
      <w:r>
        <w:rPr>
          <w:lang w:val="en-AU"/>
        </w:rPr>
        <w:tab/>
      </w:r>
    </w:p>
    <w:p w14:paraId="52625A19" w14:textId="3967138E" w:rsidR="007C301B" w:rsidRDefault="007C301B" w:rsidP="007178E9">
      <w:pPr>
        <w:rPr>
          <w:lang w:val="es-ES"/>
        </w:rPr>
      </w:pPr>
    </w:p>
    <w:p w14:paraId="5846F358" w14:textId="6E1791FA" w:rsidR="007C301B" w:rsidRDefault="007C301B" w:rsidP="007178E9">
      <w:pPr>
        <w:rPr>
          <w:lang w:val="es-ES"/>
        </w:rPr>
      </w:pPr>
    </w:p>
    <w:p w14:paraId="52855F2B" w14:textId="33BA4AFB" w:rsidR="007C301B" w:rsidRDefault="007C301B" w:rsidP="007178E9">
      <w:pPr>
        <w:rPr>
          <w:lang w:val="es-ES"/>
        </w:rPr>
      </w:pPr>
    </w:p>
    <w:p w14:paraId="6799E28F" w14:textId="0E749344" w:rsidR="007C301B" w:rsidRDefault="007C301B" w:rsidP="007178E9">
      <w:pPr>
        <w:rPr>
          <w:lang w:val="es-ES"/>
        </w:rPr>
      </w:pPr>
    </w:p>
    <w:p w14:paraId="21679671" w14:textId="4249794C" w:rsidR="007C301B" w:rsidRDefault="007C301B" w:rsidP="007178E9">
      <w:pPr>
        <w:rPr>
          <w:lang w:val="es-ES"/>
        </w:rPr>
      </w:pPr>
    </w:p>
    <w:p w14:paraId="7B3FB2FA" w14:textId="7C620637" w:rsidR="007C301B" w:rsidRDefault="007C301B" w:rsidP="007178E9">
      <w:pPr>
        <w:rPr>
          <w:lang w:val="es-ES"/>
        </w:rPr>
      </w:pPr>
    </w:p>
    <w:p w14:paraId="0DFBD6A0" w14:textId="4536D503" w:rsidR="007C301B" w:rsidRPr="007C301B" w:rsidRDefault="007C301B" w:rsidP="007178E9">
      <w:pPr>
        <w:rPr>
          <w:lang w:val="en-CA"/>
        </w:rPr>
      </w:pPr>
    </w:p>
    <w:p w14:paraId="1165727F" w14:textId="7C8BC574" w:rsidR="007C301B" w:rsidRPr="00267798" w:rsidRDefault="00E872B1" w:rsidP="00267798">
      <w:pPr>
        <w:jc w:val="right"/>
        <w:rPr>
          <w:b/>
          <w:bCs/>
          <w:sz w:val="56"/>
          <w:szCs w:val="56"/>
          <w:lang w:val="en-CA"/>
        </w:rPr>
      </w:pPr>
      <w:r w:rsidRPr="00267798">
        <w:rPr>
          <w:b/>
          <w:bCs/>
          <w:sz w:val="56"/>
          <w:szCs w:val="56"/>
          <w:lang w:val="en-CA"/>
        </w:rPr>
        <w:t>Stage</w:t>
      </w:r>
      <w:r w:rsidR="0042521A" w:rsidRPr="00267798">
        <w:rPr>
          <w:b/>
          <w:bCs/>
          <w:sz w:val="56"/>
          <w:szCs w:val="56"/>
          <w:lang w:val="en-CA"/>
        </w:rPr>
        <w:t xml:space="preserve"> 1 Impact Report</w:t>
      </w:r>
    </w:p>
    <w:p w14:paraId="1922FCDD" w14:textId="5A2690A2" w:rsidR="00267798" w:rsidRPr="00267798" w:rsidRDefault="00267798" w:rsidP="00267798">
      <w:pPr>
        <w:jc w:val="right"/>
        <w:rPr>
          <w:b/>
          <w:bCs/>
          <w:sz w:val="36"/>
          <w:szCs w:val="36"/>
          <w:lang w:val="en-CA"/>
        </w:rPr>
      </w:pPr>
      <w:r w:rsidRPr="00267798">
        <w:rPr>
          <w:b/>
          <w:bCs/>
          <w:sz w:val="36"/>
          <w:szCs w:val="36"/>
          <w:lang w:val="en-CA"/>
        </w:rPr>
        <w:t>(September 2018-</w:t>
      </w:r>
      <w:r w:rsidR="00DC753A">
        <w:rPr>
          <w:b/>
          <w:bCs/>
          <w:sz w:val="36"/>
          <w:szCs w:val="36"/>
          <w:lang w:val="en-CA"/>
        </w:rPr>
        <w:t>June</w:t>
      </w:r>
      <w:r w:rsidRPr="00267798">
        <w:rPr>
          <w:b/>
          <w:bCs/>
          <w:sz w:val="36"/>
          <w:szCs w:val="36"/>
          <w:lang w:val="en-CA"/>
        </w:rPr>
        <w:t xml:space="preserve"> 2021)</w:t>
      </w:r>
    </w:p>
    <w:p w14:paraId="226DEF7D" w14:textId="77777777" w:rsidR="00267798" w:rsidRDefault="00267798" w:rsidP="00267798">
      <w:pPr>
        <w:jc w:val="right"/>
        <w:rPr>
          <w:lang w:val="en-CA"/>
        </w:rPr>
      </w:pPr>
    </w:p>
    <w:p w14:paraId="5BD34042" w14:textId="0E98955B" w:rsidR="00267798" w:rsidRPr="00267798" w:rsidRDefault="00267798" w:rsidP="00267798">
      <w:pPr>
        <w:jc w:val="right"/>
        <w:rPr>
          <w:b/>
          <w:bCs/>
          <w:i/>
          <w:iCs/>
          <w:color w:val="767171" w:themeColor="background2" w:themeShade="80"/>
          <w:sz w:val="28"/>
          <w:szCs w:val="28"/>
          <w:lang w:val="en-CA"/>
        </w:rPr>
      </w:pPr>
      <w:r w:rsidRPr="00267798">
        <w:rPr>
          <w:b/>
          <w:bCs/>
          <w:i/>
          <w:iCs/>
          <w:color w:val="767171" w:themeColor="background2" w:themeShade="80"/>
          <w:sz w:val="28"/>
          <w:szCs w:val="28"/>
          <w:lang w:val="en-CA"/>
        </w:rPr>
        <w:t xml:space="preserve">Australia-Cambodia Cooperation for </w:t>
      </w:r>
    </w:p>
    <w:p w14:paraId="43DD86F3" w14:textId="6C99E17C" w:rsidR="00267798" w:rsidRPr="00267798" w:rsidRDefault="005C5A47" w:rsidP="00267798">
      <w:pPr>
        <w:jc w:val="right"/>
        <w:rPr>
          <w:b/>
          <w:bCs/>
          <w:i/>
          <w:iCs/>
          <w:color w:val="767171" w:themeColor="background2" w:themeShade="80"/>
          <w:sz w:val="28"/>
          <w:szCs w:val="28"/>
          <w:lang w:val="en-CA"/>
        </w:rPr>
      </w:pPr>
      <w:r w:rsidRPr="00267798">
        <w:rPr>
          <w:b/>
          <w:bCs/>
          <w:i/>
          <w:iCs/>
          <w:noProof/>
          <w:color w:val="767171" w:themeColor="background2" w:themeShade="80"/>
          <w:sz w:val="28"/>
          <w:szCs w:val="28"/>
          <w:lang w:val="en-AU" w:eastAsia="en-AU" w:bidi="km-KH"/>
        </w:rPr>
        <mc:AlternateContent>
          <mc:Choice Requires="wpg">
            <w:drawing>
              <wp:anchor distT="0" distB="0" distL="114300" distR="114300" simplePos="0" relativeHeight="251658240" behindDoc="0" locked="0" layoutInCell="1" allowOverlap="1" wp14:anchorId="4AADBDFC" wp14:editId="134176D6">
                <wp:simplePos x="0" y="0"/>
                <wp:positionH relativeFrom="column">
                  <wp:posOffset>-2352675</wp:posOffset>
                </wp:positionH>
                <wp:positionV relativeFrom="paragraph">
                  <wp:posOffset>384175</wp:posOffset>
                </wp:positionV>
                <wp:extent cx="10645140" cy="5777865"/>
                <wp:effectExtent l="0" t="0" r="0" b="0"/>
                <wp:wrapNone/>
                <wp:docPr id="9" name="Group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45140" cy="5777865"/>
                          <a:chOff x="-1912" y="8336"/>
                          <a:chExt cx="16764" cy="9099"/>
                        </a:xfrm>
                      </wpg:grpSpPr>
                      <pic:pic xmlns:pic="http://schemas.openxmlformats.org/drawingml/2006/picture">
                        <pic:nvPicPr>
                          <pic:cNvPr id="10" name="Graphic 1">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l="-35069" t="-1009" r="-56187" b="-25665"/>
                          <a:stretch>
                            <a:fillRect/>
                          </a:stretch>
                        </pic:blipFill>
                        <pic:spPr bwMode="auto">
                          <a:xfrm>
                            <a:off x="6077" y="8336"/>
                            <a:ext cx="8775" cy="90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Graphic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12" y="15185"/>
                            <a:ext cx="14304" cy="12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5DD2C74" id="Group 9" o:spid="_x0000_s1026" alt="&quot;&quot;" style="position:absolute;margin-left:-185.25pt;margin-top:30.25pt;width:838.2pt;height:454.95pt;z-index:251658240" coordorigin="-1912,8336" coordsize="16764,9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27" type="#_x0000_t75" alt="&quot;&quot;" style="position:absolute;left:6077;top:8336;width:8775;height:9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">
                  <v:imagedata r:id="rId15" o:title="" croptop="-661f" cropbottom="-16820f" cropleft="-22983f" cropright="-36823f"/>
                </v:shape>
                <v:shape id="Graphic 1" o:spid="_x0000_s1028" type="#_x0000_t75" style="position:absolute;left:-1912;top:15185;width:14304;height:1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">
                  <v:imagedata r:id="rId16" o:title=""/>
                </v:shape>
              </v:group>
            </w:pict>
          </mc:Fallback>
        </mc:AlternateContent>
      </w:r>
      <w:r w:rsidR="00267798" w:rsidRPr="00267798">
        <w:rPr>
          <w:b/>
          <w:bCs/>
          <w:i/>
          <w:iCs/>
          <w:color w:val="767171" w:themeColor="background2" w:themeShade="80"/>
          <w:sz w:val="28"/>
          <w:szCs w:val="28"/>
          <w:lang w:val="en-CA"/>
        </w:rPr>
        <w:t>Equitable Sustainable Services (ACCESS)</w:t>
      </w:r>
    </w:p>
    <w:p w14:paraId="7BE638B7" w14:textId="1FC8921B" w:rsidR="007C301B" w:rsidRPr="00267798" w:rsidRDefault="007C301B" w:rsidP="00267798">
      <w:pPr>
        <w:jc w:val="right"/>
        <w:rPr>
          <w:color w:val="767171" w:themeColor="background2" w:themeShade="80"/>
          <w:sz w:val="32"/>
          <w:szCs w:val="32"/>
          <w:lang w:val="en-CA"/>
        </w:rPr>
      </w:pPr>
    </w:p>
    <w:p w14:paraId="1296D642" w14:textId="596309D2" w:rsidR="007C301B" w:rsidRPr="00267798" w:rsidRDefault="007C301B" w:rsidP="00267798">
      <w:pPr>
        <w:jc w:val="right"/>
        <w:rPr>
          <w:color w:val="767171" w:themeColor="background2" w:themeShade="80"/>
          <w:sz w:val="24"/>
          <w:szCs w:val="24"/>
          <w:lang w:val="en-CA"/>
        </w:rPr>
      </w:pPr>
    </w:p>
    <w:p w14:paraId="4A1AC8BB" w14:textId="614123E5" w:rsidR="007C301B" w:rsidRPr="00267798" w:rsidRDefault="007C301B" w:rsidP="00267798">
      <w:pPr>
        <w:jc w:val="right"/>
        <w:rPr>
          <w:color w:val="767171" w:themeColor="background2" w:themeShade="80"/>
          <w:sz w:val="24"/>
          <w:szCs w:val="24"/>
          <w:lang w:val="en-CA"/>
        </w:rPr>
      </w:pPr>
      <w:r w:rsidRPr="00267798">
        <w:rPr>
          <w:color w:val="767171" w:themeColor="background2" w:themeShade="80"/>
          <w:sz w:val="24"/>
          <w:szCs w:val="24"/>
          <w:lang w:val="en-CA"/>
        </w:rPr>
        <w:t>Submitted to:</w:t>
      </w:r>
    </w:p>
    <w:p w14:paraId="00937857" w14:textId="43621BC7" w:rsidR="007C301B" w:rsidRPr="00267798" w:rsidRDefault="007C301B" w:rsidP="00267798">
      <w:pPr>
        <w:jc w:val="right"/>
        <w:rPr>
          <w:color w:val="767171" w:themeColor="background2" w:themeShade="80"/>
          <w:sz w:val="24"/>
          <w:szCs w:val="24"/>
          <w:lang w:val="en-CA"/>
        </w:rPr>
      </w:pPr>
      <w:r w:rsidRPr="00267798">
        <w:rPr>
          <w:color w:val="767171" w:themeColor="background2" w:themeShade="80"/>
          <w:sz w:val="24"/>
          <w:szCs w:val="24"/>
          <w:lang w:val="en-CA"/>
        </w:rPr>
        <w:t>Department of Foreign Affairs and Trade (DFAT) - Australia</w:t>
      </w:r>
    </w:p>
    <w:p w14:paraId="347C633E" w14:textId="41B3B771" w:rsidR="007C301B" w:rsidRPr="00267798" w:rsidRDefault="007C301B" w:rsidP="00267798">
      <w:pPr>
        <w:jc w:val="right"/>
        <w:rPr>
          <w:color w:val="767171" w:themeColor="background2" w:themeShade="80"/>
          <w:sz w:val="24"/>
          <w:szCs w:val="24"/>
          <w:lang w:val="en-CA"/>
        </w:rPr>
      </w:pPr>
    </w:p>
    <w:p w14:paraId="22F81FDD" w14:textId="3E7793A0" w:rsidR="007C301B" w:rsidRPr="00267798" w:rsidRDefault="007C301B" w:rsidP="00267798">
      <w:pPr>
        <w:jc w:val="right"/>
        <w:rPr>
          <w:color w:val="767171" w:themeColor="background2" w:themeShade="80"/>
          <w:sz w:val="24"/>
          <w:szCs w:val="24"/>
          <w:lang w:val="en-CA"/>
        </w:rPr>
      </w:pPr>
      <w:r w:rsidRPr="00267798">
        <w:rPr>
          <w:color w:val="767171" w:themeColor="background2" w:themeShade="80"/>
          <w:sz w:val="24"/>
          <w:szCs w:val="24"/>
          <w:lang w:val="en-CA"/>
        </w:rPr>
        <w:t>Prepared by:</w:t>
      </w:r>
    </w:p>
    <w:p w14:paraId="0C72BF7C" w14:textId="7CF49755" w:rsidR="007C301B" w:rsidRPr="00267798" w:rsidRDefault="007C301B" w:rsidP="00267798">
      <w:pPr>
        <w:jc w:val="right"/>
        <w:rPr>
          <w:b/>
          <w:color w:val="767171" w:themeColor="background2" w:themeShade="80"/>
          <w:sz w:val="24"/>
          <w:szCs w:val="24"/>
          <w:lang w:val="en-CA"/>
        </w:rPr>
      </w:pPr>
      <w:proofErr w:type="spellStart"/>
      <w:r w:rsidRPr="00267798">
        <w:rPr>
          <w:color w:val="767171" w:themeColor="background2" w:themeShade="80"/>
          <w:sz w:val="24"/>
          <w:szCs w:val="24"/>
          <w:lang w:val="en-CA"/>
        </w:rPr>
        <w:t>Cowater</w:t>
      </w:r>
      <w:proofErr w:type="spellEnd"/>
      <w:r w:rsidR="00E872B1" w:rsidRPr="00267798">
        <w:rPr>
          <w:color w:val="767171" w:themeColor="background2" w:themeShade="80"/>
          <w:sz w:val="24"/>
          <w:szCs w:val="24"/>
          <w:lang w:val="en-CA"/>
        </w:rPr>
        <w:t xml:space="preserve"> </w:t>
      </w:r>
      <w:r w:rsidRPr="00267798">
        <w:rPr>
          <w:color w:val="767171" w:themeColor="background2" w:themeShade="80"/>
          <w:sz w:val="24"/>
          <w:szCs w:val="24"/>
          <w:lang w:val="en-CA"/>
        </w:rPr>
        <w:t>International Inc., in association with Clear Horizon</w:t>
      </w:r>
    </w:p>
    <w:p w14:paraId="41C86BBC" w14:textId="377CAFF7" w:rsidR="007C301B" w:rsidRPr="00267798" w:rsidRDefault="007C301B" w:rsidP="00267798">
      <w:pPr>
        <w:jc w:val="right"/>
        <w:rPr>
          <w:sz w:val="24"/>
          <w:szCs w:val="24"/>
          <w:lang w:val="en-CA"/>
        </w:rPr>
      </w:pPr>
    </w:p>
    <w:p w14:paraId="699C66A8" w14:textId="6C6DE8C1" w:rsidR="007C301B" w:rsidRPr="00267798" w:rsidRDefault="007C301B" w:rsidP="00267798">
      <w:pPr>
        <w:jc w:val="right"/>
        <w:rPr>
          <w:sz w:val="24"/>
          <w:szCs w:val="24"/>
          <w:lang w:val="en-CA"/>
        </w:rPr>
      </w:pPr>
    </w:p>
    <w:p w14:paraId="1EA84AE3" w14:textId="61977E26" w:rsidR="007C301B" w:rsidRPr="00267798" w:rsidRDefault="007C301B" w:rsidP="00267798">
      <w:pPr>
        <w:jc w:val="right"/>
        <w:rPr>
          <w:sz w:val="24"/>
          <w:szCs w:val="24"/>
          <w:lang w:val="en-CA"/>
        </w:rPr>
      </w:pPr>
    </w:p>
    <w:p w14:paraId="319701C0" w14:textId="77777777" w:rsidR="00267798" w:rsidRDefault="00267798" w:rsidP="00267798">
      <w:pPr>
        <w:jc w:val="right"/>
        <w:rPr>
          <w:sz w:val="24"/>
          <w:szCs w:val="24"/>
        </w:rPr>
      </w:pPr>
    </w:p>
    <w:p w14:paraId="5031C9A6" w14:textId="769965BC" w:rsidR="00267798" w:rsidRDefault="0014211B" w:rsidP="00267798">
      <w:pPr>
        <w:jc w:val="right"/>
        <w:rPr>
          <w:sz w:val="24"/>
          <w:szCs w:val="24"/>
        </w:rPr>
      </w:pPr>
      <w:r>
        <w:rPr>
          <w:sz w:val="24"/>
          <w:szCs w:val="24"/>
        </w:rPr>
        <w:t xml:space="preserve">November </w:t>
      </w:r>
      <w:r w:rsidR="00267798">
        <w:rPr>
          <w:sz w:val="24"/>
          <w:szCs w:val="24"/>
        </w:rPr>
        <w:t>2021</w:t>
      </w:r>
    </w:p>
    <w:p w14:paraId="422C311D" w14:textId="77777777" w:rsidR="00267798" w:rsidRDefault="00267798" w:rsidP="00267798">
      <w:pPr>
        <w:jc w:val="right"/>
        <w:rPr>
          <w:sz w:val="24"/>
          <w:szCs w:val="24"/>
        </w:rPr>
      </w:pPr>
    </w:p>
    <w:p w14:paraId="1EEE36D9" w14:textId="77777777" w:rsidR="00267798" w:rsidRDefault="00267798" w:rsidP="00267798">
      <w:pPr>
        <w:jc w:val="right"/>
        <w:rPr>
          <w:sz w:val="24"/>
          <w:szCs w:val="24"/>
        </w:rPr>
      </w:pPr>
    </w:p>
    <w:p w14:paraId="21A56768" w14:textId="77777777" w:rsidR="00267798" w:rsidRDefault="00267798" w:rsidP="00267798">
      <w:pPr>
        <w:jc w:val="right"/>
        <w:rPr>
          <w:sz w:val="24"/>
          <w:szCs w:val="24"/>
        </w:rPr>
      </w:pPr>
    </w:p>
    <w:p w14:paraId="6C3648E3" w14:textId="77777777" w:rsidR="00267798" w:rsidRDefault="00267798" w:rsidP="00267798">
      <w:pPr>
        <w:jc w:val="right"/>
        <w:rPr>
          <w:sz w:val="24"/>
          <w:szCs w:val="24"/>
        </w:rPr>
      </w:pPr>
    </w:p>
    <w:p w14:paraId="3A470EC9" w14:textId="63546F9C" w:rsidR="005C56F7" w:rsidRPr="00267798" w:rsidRDefault="00267798" w:rsidP="00267798">
      <w:pPr>
        <w:rPr>
          <w:sz w:val="24"/>
          <w:szCs w:val="24"/>
        </w:rPr>
      </w:pPr>
      <w:r w:rsidRPr="00267798">
        <w:rPr>
          <w:b/>
          <w:noProof/>
          <w:sz w:val="24"/>
          <w:szCs w:val="24"/>
          <w:lang w:val="en-AU" w:eastAsia="en-AU" w:bidi="km-KH"/>
        </w:rPr>
        <w:drawing>
          <wp:inline distT="0" distB="0" distL="0" distR="0" wp14:anchorId="0BA7F29A" wp14:editId="0FFC8492">
            <wp:extent cx="1530350" cy="356235"/>
            <wp:effectExtent l="0" t="0" r="0" b="5715"/>
            <wp:docPr id="6" name="Picture 6" descr="Clear Horizon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lear Horizon logo">
                      <a:extLst>
                        <a:ext uri="{C183D7F6-B498-43B3-948B-1728B52AA6E4}">
                          <adec:decorative xmlns:adec="http://schemas.microsoft.com/office/drawing/2017/decorative" val="0"/>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0350" cy="356235"/>
                    </a:xfrm>
                    <a:prstGeom prst="rect">
                      <a:avLst/>
                    </a:prstGeom>
                    <a:noFill/>
                  </pic:spPr>
                </pic:pic>
              </a:graphicData>
            </a:graphic>
          </wp:inline>
        </w:drawing>
      </w:r>
      <w:r w:rsidRPr="00971D36">
        <w:rPr>
          <w:noProof/>
          <w:lang w:val="en-AU"/>
        </w:rPr>
        <w:drawing>
          <wp:inline distT="0" distB="0" distL="0" distR="0" wp14:anchorId="06256654" wp14:editId="1BA50CD7">
            <wp:extent cx="1530350" cy="401320"/>
            <wp:effectExtent l="0" t="0" r="0" b="0"/>
            <wp:docPr id="2" name="Picture 2" descr="Cowa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owater 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0350" cy="401320"/>
                    </a:xfrm>
                    <a:prstGeom prst="rect">
                      <a:avLst/>
                    </a:prstGeom>
                    <a:noFill/>
                    <a:ln>
                      <a:noFill/>
                    </a:ln>
                  </pic:spPr>
                </pic:pic>
              </a:graphicData>
            </a:graphic>
          </wp:inline>
        </w:drawing>
      </w:r>
    </w:p>
    <w:p w14:paraId="43E0812D" w14:textId="27B4D037" w:rsidR="005C56F7" w:rsidRPr="00267798" w:rsidRDefault="005C56F7" w:rsidP="007178E9">
      <w:pPr>
        <w:rPr>
          <w:sz w:val="24"/>
          <w:szCs w:val="24"/>
        </w:rPr>
        <w:sectPr w:rsidR="005C56F7" w:rsidRPr="00267798" w:rsidSect="00B27F2C">
          <w:headerReference w:type="first" r:id="rId19"/>
          <w:pgSz w:w="11900" w:h="16840"/>
          <w:pgMar w:top="1440" w:right="1440" w:bottom="1440" w:left="1440" w:header="708" w:footer="708" w:gutter="0"/>
          <w:cols w:space="708"/>
          <w:docGrid w:linePitch="360"/>
        </w:sectPr>
      </w:pPr>
    </w:p>
    <w:sdt>
      <w:sdtPr>
        <w:rPr>
          <w:rFonts w:ascii="Arial" w:eastAsiaTheme="minorHAnsi" w:hAnsi="Arial" w:cs="Times New Roman"/>
          <w:b w:val="0"/>
          <w:bCs w:val="0"/>
          <w:color w:val="auto"/>
          <w:kern w:val="0"/>
          <w:sz w:val="20"/>
          <w:szCs w:val="20"/>
          <w:lang w:val="en-AU"/>
        </w:rPr>
        <w:id w:val="2359236"/>
        <w:docPartObj>
          <w:docPartGallery w:val="Table of Contents"/>
          <w:docPartUnique/>
        </w:docPartObj>
      </w:sdtPr>
      <w:sdtEndPr>
        <w:rPr>
          <w:rFonts w:eastAsia="Calibri"/>
          <w:color w:val="000000" w:themeColor="text1"/>
          <w:lang w:val="en-GB"/>
        </w:rPr>
      </w:sdtEndPr>
      <w:sdtContent>
        <w:p w14:paraId="7713A53D" w14:textId="3C7FDFBE" w:rsidR="001C1412" w:rsidRDefault="001C1412" w:rsidP="007178E9">
          <w:pPr>
            <w:pStyle w:val="TOCHeading"/>
            <w:rPr>
              <w:rStyle w:val="TitleChar"/>
              <w:rFonts w:ascii="Arial" w:hAnsi="Arial" w:cs="Arial"/>
              <w:b w:val="0"/>
            </w:rPr>
          </w:pPr>
          <w:r w:rsidRPr="0047303D">
            <w:rPr>
              <w:rStyle w:val="TitleChar"/>
              <w:rFonts w:ascii="Arial" w:hAnsi="Arial" w:cs="Arial"/>
              <w:b w:val="0"/>
            </w:rPr>
            <w:t>Table of Contents</w:t>
          </w:r>
        </w:p>
        <w:p w14:paraId="7D444237" w14:textId="77777777" w:rsidR="00207FCB" w:rsidRPr="003F63C9" w:rsidRDefault="00207FCB" w:rsidP="007178E9"/>
        <w:p w14:paraId="59923911" w14:textId="40AEB96D" w:rsidR="00E07508" w:rsidRDefault="000B0E73">
          <w:pPr>
            <w:pStyle w:val="TOC1"/>
            <w:rPr>
              <w:rFonts w:asciiTheme="minorHAnsi" w:eastAsiaTheme="minorEastAsia" w:hAnsiTheme="minorHAnsi" w:cstheme="minorBidi"/>
              <w:noProof/>
              <w:color w:val="auto"/>
              <w:sz w:val="22"/>
              <w:szCs w:val="36"/>
              <w:lang w:val="en-US" w:bidi="km-KH"/>
            </w:rPr>
          </w:pPr>
          <w:r w:rsidRPr="005C56F7">
            <w:rPr>
              <w:rFonts w:cs="Arial"/>
            </w:rPr>
            <w:fldChar w:fldCharType="begin"/>
          </w:r>
          <w:r w:rsidR="001C1412" w:rsidRPr="005C56F7">
            <w:rPr>
              <w:rFonts w:cs="Arial"/>
            </w:rPr>
            <w:instrText xml:space="preserve"> TOC \o "1-</w:instrText>
          </w:r>
          <w:r w:rsidR="00992AFD">
            <w:rPr>
              <w:rFonts w:cs="Arial"/>
            </w:rPr>
            <w:instrText>2</w:instrText>
          </w:r>
          <w:r w:rsidR="001C1412" w:rsidRPr="005C56F7">
            <w:rPr>
              <w:rFonts w:cs="Arial"/>
            </w:rPr>
            <w:instrText xml:space="preserve">" \h \z \u </w:instrText>
          </w:r>
          <w:r w:rsidRPr="005C56F7">
            <w:rPr>
              <w:rFonts w:cs="Arial"/>
            </w:rPr>
            <w:fldChar w:fldCharType="separate"/>
          </w:r>
          <w:hyperlink w:anchor="_Toc124319325" w:history="1">
            <w:r w:rsidR="00E07508" w:rsidRPr="00BA5ED4">
              <w:rPr>
                <w:rStyle w:val="Hyperlink"/>
                <w:noProof/>
              </w:rPr>
              <w:t>List of Acronyms</w:t>
            </w:r>
            <w:r w:rsidR="00E07508">
              <w:rPr>
                <w:noProof/>
                <w:webHidden/>
              </w:rPr>
              <w:tab/>
            </w:r>
            <w:r w:rsidR="00E07508">
              <w:rPr>
                <w:noProof/>
                <w:webHidden/>
              </w:rPr>
              <w:fldChar w:fldCharType="begin"/>
            </w:r>
            <w:r w:rsidR="00E07508">
              <w:rPr>
                <w:noProof/>
                <w:webHidden/>
              </w:rPr>
              <w:instrText xml:space="preserve"> PAGEREF _Toc124319325 \h </w:instrText>
            </w:r>
            <w:r w:rsidR="00E07508">
              <w:rPr>
                <w:noProof/>
                <w:webHidden/>
              </w:rPr>
            </w:r>
            <w:r w:rsidR="00E07508">
              <w:rPr>
                <w:noProof/>
                <w:webHidden/>
              </w:rPr>
              <w:fldChar w:fldCharType="separate"/>
            </w:r>
            <w:r w:rsidR="00E07508">
              <w:rPr>
                <w:noProof/>
                <w:webHidden/>
              </w:rPr>
              <w:t>ii</w:t>
            </w:r>
            <w:r w:rsidR="00E07508">
              <w:rPr>
                <w:noProof/>
                <w:webHidden/>
              </w:rPr>
              <w:fldChar w:fldCharType="end"/>
            </w:r>
          </w:hyperlink>
        </w:p>
        <w:p w14:paraId="59A42D39" w14:textId="500C3CE3" w:rsidR="00E07508" w:rsidRDefault="00000000">
          <w:pPr>
            <w:pStyle w:val="TOC1"/>
            <w:rPr>
              <w:rFonts w:asciiTheme="minorHAnsi" w:eastAsiaTheme="minorEastAsia" w:hAnsiTheme="minorHAnsi" w:cstheme="minorBidi"/>
              <w:noProof/>
              <w:color w:val="auto"/>
              <w:sz w:val="22"/>
              <w:szCs w:val="36"/>
              <w:lang w:val="en-US" w:bidi="km-KH"/>
            </w:rPr>
          </w:pPr>
          <w:hyperlink w:anchor="_Toc124319326" w:history="1">
            <w:r w:rsidR="00E07508" w:rsidRPr="00BA5ED4">
              <w:rPr>
                <w:rStyle w:val="Hyperlink"/>
                <w:noProof/>
              </w:rPr>
              <w:t>1</w:t>
            </w:r>
            <w:r w:rsidR="00E07508">
              <w:rPr>
                <w:rFonts w:asciiTheme="minorHAnsi" w:eastAsiaTheme="minorEastAsia" w:hAnsiTheme="minorHAnsi" w:cstheme="minorBidi"/>
                <w:noProof/>
                <w:color w:val="auto"/>
                <w:sz w:val="22"/>
                <w:szCs w:val="36"/>
                <w:lang w:val="en-US" w:bidi="km-KH"/>
              </w:rPr>
              <w:tab/>
            </w:r>
            <w:r w:rsidR="00E07508" w:rsidRPr="00BA5ED4">
              <w:rPr>
                <w:rStyle w:val="Hyperlink"/>
                <w:noProof/>
              </w:rPr>
              <w:t>INTRODUCTION</w:t>
            </w:r>
            <w:r w:rsidR="00E07508">
              <w:rPr>
                <w:noProof/>
                <w:webHidden/>
              </w:rPr>
              <w:tab/>
            </w:r>
            <w:r w:rsidR="00E07508">
              <w:rPr>
                <w:noProof/>
                <w:webHidden/>
              </w:rPr>
              <w:fldChar w:fldCharType="begin"/>
            </w:r>
            <w:r w:rsidR="00E07508">
              <w:rPr>
                <w:noProof/>
                <w:webHidden/>
              </w:rPr>
              <w:instrText xml:space="preserve"> PAGEREF _Toc124319326 \h </w:instrText>
            </w:r>
            <w:r w:rsidR="00E07508">
              <w:rPr>
                <w:noProof/>
                <w:webHidden/>
              </w:rPr>
            </w:r>
            <w:r w:rsidR="00E07508">
              <w:rPr>
                <w:noProof/>
                <w:webHidden/>
              </w:rPr>
              <w:fldChar w:fldCharType="separate"/>
            </w:r>
            <w:r w:rsidR="00E07508">
              <w:rPr>
                <w:noProof/>
                <w:webHidden/>
              </w:rPr>
              <w:t>1</w:t>
            </w:r>
            <w:r w:rsidR="00E07508">
              <w:rPr>
                <w:noProof/>
                <w:webHidden/>
              </w:rPr>
              <w:fldChar w:fldCharType="end"/>
            </w:r>
          </w:hyperlink>
        </w:p>
        <w:p w14:paraId="0A67BAB4" w14:textId="19203979" w:rsidR="00E07508" w:rsidRDefault="00000000">
          <w:pPr>
            <w:pStyle w:val="TOC1"/>
            <w:rPr>
              <w:rFonts w:asciiTheme="minorHAnsi" w:eastAsiaTheme="minorEastAsia" w:hAnsiTheme="minorHAnsi" w:cstheme="minorBidi"/>
              <w:noProof/>
              <w:color w:val="auto"/>
              <w:sz w:val="22"/>
              <w:szCs w:val="36"/>
              <w:lang w:val="en-US" w:bidi="km-KH"/>
            </w:rPr>
          </w:pPr>
          <w:hyperlink w:anchor="_Toc124319327" w:history="1">
            <w:r w:rsidR="00E07508" w:rsidRPr="00BA5ED4">
              <w:rPr>
                <w:rStyle w:val="Hyperlink"/>
                <w:noProof/>
              </w:rPr>
              <w:t>2</w:t>
            </w:r>
            <w:r w:rsidR="00E07508">
              <w:rPr>
                <w:rFonts w:asciiTheme="minorHAnsi" w:eastAsiaTheme="minorEastAsia" w:hAnsiTheme="minorHAnsi" w:cstheme="minorBidi"/>
                <w:noProof/>
                <w:color w:val="auto"/>
                <w:sz w:val="22"/>
                <w:szCs w:val="36"/>
                <w:lang w:val="en-US" w:bidi="km-KH"/>
              </w:rPr>
              <w:tab/>
            </w:r>
            <w:r w:rsidR="00E07508" w:rsidRPr="00BA5ED4">
              <w:rPr>
                <w:rStyle w:val="Hyperlink"/>
                <w:noProof/>
              </w:rPr>
              <w:t>THE DEVELOPMENT CHALLENGE</w:t>
            </w:r>
            <w:r w:rsidR="00E07508">
              <w:rPr>
                <w:noProof/>
                <w:webHidden/>
              </w:rPr>
              <w:tab/>
            </w:r>
            <w:r w:rsidR="00E07508">
              <w:rPr>
                <w:noProof/>
                <w:webHidden/>
              </w:rPr>
              <w:fldChar w:fldCharType="begin"/>
            </w:r>
            <w:r w:rsidR="00E07508">
              <w:rPr>
                <w:noProof/>
                <w:webHidden/>
              </w:rPr>
              <w:instrText xml:space="preserve"> PAGEREF _Toc124319327 \h </w:instrText>
            </w:r>
            <w:r w:rsidR="00E07508">
              <w:rPr>
                <w:noProof/>
                <w:webHidden/>
              </w:rPr>
            </w:r>
            <w:r w:rsidR="00E07508">
              <w:rPr>
                <w:noProof/>
                <w:webHidden/>
              </w:rPr>
              <w:fldChar w:fldCharType="separate"/>
            </w:r>
            <w:r w:rsidR="00E07508">
              <w:rPr>
                <w:noProof/>
                <w:webHidden/>
              </w:rPr>
              <w:t>1</w:t>
            </w:r>
            <w:r w:rsidR="00E07508">
              <w:rPr>
                <w:noProof/>
                <w:webHidden/>
              </w:rPr>
              <w:fldChar w:fldCharType="end"/>
            </w:r>
          </w:hyperlink>
        </w:p>
        <w:p w14:paraId="48723A72" w14:textId="7FD7DEEB" w:rsidR="00E07508" w:rsidRDefault="00000000">
          <w:pPr>
            <w:pStyle w:val="TOC2"/>
            <w:rPr>
              <w:rFonts w:asciiTheme="minorHAnsi" w:eastAsiaTheme="minorEastAsia" w:hAnsiTheme="minorHAnsi" w:cstheme="minorBidi"/>
              <w:noProof/>
              <w:color w:val="auto"/>
              <w:sz w:val="22"/>
              <w:szCs w:val="36"/>
              <w:lang w:val="en-US" w:bidi="km-KH"/>
            </w:rPr>
          </w:pPr>
          <w:hyperlink w:anchor="_Toc124319328" w:history="1">
            <w:r w:rsidR="00E07508" w:rsidRPr="00BA5ED4">
              <w:rPr>
                <w:rStyle w:val="Hyperlink"/>
                <w:noProof/>
                <w:lang w:val="en-US"/>
              </w:rPr>
              <w:t>2.1</w:t>
            </w:r>
            <w:r w:rsidR="00E07508">
              <w:rPr>
                <w:rFonts w:asciiTheme="minorHAnsi" w:eastAsiaTheme="minorEastAsia" w:hAnsiTheme="minorHAnsi" w:cstheme="minorBidi"/>
                <w:noProof/>
                <w:color w:val="auto"/>
                <w:sz w:val="22"/>
                <w:szCs w:val="36"/>
                <w:lang w:val="en-US" w:bidi="km-KH"/>
              </w:rPr>
              <w:tab/>
            </w:r>
            <w:r w:rsidR="00E07508" w:rsidRPr="00BA5ED4">
              <w:rPr>
                <w:rStyle w:val="Hyperlink"/>
                <w:noProof/>
                <w:lang w:val="en-US"/>
              </w:rPr>
              <w:t>Gender-based violence (GBV) and disability are highly prevalent and access to quality support services is low</w:t>
            </w:r>
            <w:r w:rsidR="00E07508">
              <w:rPr>
                <w:noProof/>
                <w:webHidden/>
              </w:rPr>
              <w:tab/>
            </w:r>
            <w:r w:rsidR="00E07508">
              <w:rPr>
                <w:noProof/>
                <w:webHidden/>
              </w:rPr>
              <w:fldChar w:fldCharType="begin"/>
            </w:r>
            <w:r w:rsidR="00E07508">
              <w:rPr>
                <w:noProof/>
                <w:webHidden/>
              </w:rPr>
              <w:instrText xml:space="preserve"> PAGEREF _Toc124319328 \h </w:instrText>
            </w:r>
            <w:r w:rsidR="00E07508">
              <w:rPr>
                <w:noProof/>
                <w:webHidden/>
              </w:rPr>
            </w:r>
            <w:r w:rsidR="00E07508">
              <w:rPr>
                <w:noProof/>
                <w:webHidden/>
              </w:rPr>
              <w:fldChar w:fldCharType="separate"/>
            </w:r>
            <w:r w:rsidR="00E07508">
              <w:rPr>
                <w:noProof/>
                <w:webHidden/>
              </w:rPr>
              <w:t>1</w:t>
            </w:r>
            <w:r w:rsidR="00E07508">
              <w:rPr>
                <w:noProof/>
                <w:webHidden/>
              </w:rPr>
              <w:fldChar w:fldCharType="end"/>
            </w:r>
          </w:hyperlink>
        </w:p>
        <w:p w14:paraId="613903F3" w14:textId="13364C75" w:rsidR="00E07508" w:rsidRDefault="00000000">
          <w:pPr>
            <w:pStyle w:val="TOC2"/>
            <w:rPr>
              <w:rFonts w:asciiTheme="minorHAnsi" w:eastAsiaTheme="minorEastAsia" w:hAnsiTheme="minorHAnsi" w:cstheme="minorBidi"/>
              <w:noProof/>
              <w:color w:val="auto"/>
              <w:sz w:val="22"/>
              <w:szCs w:val="36"/>
              <w:lang w:val="en-US" w:bidi="km-KH"/>
            </w:rPr>
          </w:pPr>
          <w:hyperlink w:anchor="_Toc124319329" w:history="1">
            <w:r w:rsidR="00E07508" w:rsidRPr="00BA5ED4">
              <w:rPr>
                <w:rStyle w:val="Hyperlink"/>
                <w:noProof/>
                <w:lang w:val="en-US"/>
              </w:rPr>
              <w:t>2.2</w:t>
            </w:r>
            <w:r w:rsidR="00E07508">
              <w:rPr>
                <w:rFonts w:asciiTheme="minorHAnsi" w:eastAsiaTheme="minorEastAsia" w:hAnsiTheme="minorHAnsi" w:cstheme="minorBidi"/>
                <w:noProof/>
                <w:color w:val="auto"/>
                <w:sz w:val="22"/>
                <w:szCs w:val="36"/>
                <w:lang w:val="en-US" w:bidi="km-KH"/>
              </w:rPr>
              <w:tab/>
            </w:r>
            <w:r w:rsidR="00E07508" w:rsidRPr="00BA5ED4">
              <w:rPr>
                <w:rStyle w:val="Hyperlink"/>
                <w:noProof/>
                <w:lang w:val="en-US"/>
              </w:rPr>
              <w:t>Service delivery constraints for both disability and GBV are complex, inter-related, and require systemic responses.</w:t>
            </w:r>
            <w:r w:rsidR="00E07508">
              <w:rPr>
                <w:noProof/>
                <w:webHidden/>
              </w:rPr>
              <w:tab/>
            </w:r>
            <w:r w:rsidR="00E07508">
              <w:rPr>
                <w:noProof/>
                <w:webHidden/>
              </w:rPr>
              <w:fldChar w:fldCharType="begin"/>
            </w:r>
            <w:r w:rsidR="00E07508">
              <w:rPr>
                <w:noProof/>
                <w:webHidden/>
              </w:rPr>
              <w:instrText xml:space="preserve"> PAGEREF _Toc124319329 \h </w:instrText>
            </w:r>
            <w:r w:rsidR="00E07508">
              <w:rPr>
                <w:noProof/>
                <w:webHidden/>
              </w:rPr>
            </w:r>
            <w:r w:rsidR="00E07508">
              <w:rPr>
                <w:noProof/>
                <w:webHidden/>
              </w:rPr>
              <w:fldChar w:fldCharType="separate"/>
            </w:r>
            <w:r w:rsidR="00E07508">
              <w:rPr>
                <w:noProof/>
                <w:webHidden/>
              </w:rPr>
              <w:t>3</w:t>
            </w:r>
            <w:r w:rsidR="00E07508">
              <w:rPr>
                <w:noProof/>
                <w:webHidden/>
              </w:rPr>
              <w:fldChar w:fldCharType="end"/>
            </w:r>
          </w:hyperlink>
        </w:p>
        <w:p w14:paraId="635967A1" w14:textId="5F509910" w:rsidR="00E07508" w:rsidRDefault="00000000">
          <w:pPr>
            <w:pStyle w:val="TOC1"/>
            <w:rPr>
              <w:rFonts w:asciiTheme="minorHAnsi" w:eastAsiaTheme="minorEastAsia" w:hAnsiTheme="minorHAnsi" w:cstheme="minorBidi"/>
              <w:noProof/>
              <w:color w:val="auto"/>
              <w:sz w:val="22"/>
              <w:szCs w:val="36"/>
              <w:lang w:val="en-US" w:bidi="km-KH"/>
            </w:rPr>
          </w:pPr>
          <w:hyperlink w:anchor="_Toc124319330" w:history="1">
            <w:r w:rsidR="00E07508" w:rsidRPr="00BA5ED4">
              <w:rPr>
                <w:rStyle w:val="Hyperlink"/>
                <w:noProof/>
                <w:lang w:val="en-US"/>
              </w:rPr>
              <w:t>3</w:t>
            </w:r>
            <w:r w:rsidR="00E07508">
              <w:rPr>
                <w:rFonts w:asciiTheme="minorHAnsi" w:eastAsiaTheme="minorEastAsia" w:hAnsiTheme="minorHAnsi" w:cstheme="minorBidi"/>
                <w:noProof/>
                <w:color w:val="auto"/>
                <w:sz w:val="22"/>
                <w:szCs w:val="36"/>
                <w:lang w:val="en-US" w:bidi="km-KH"/>
              </w:rPr>
              <w:tab/>
            </w:r>
            <w:r w:rsidR="00E07508" w:rsidRPr="00BA5ED4">
              <w:rPr>
                <w:rStyle w:val="Hyperlink"/>
                <w:noProof/>
                <w:lang w:val="en-US"/>
              </w:rPr>
              <w:t>ACCESS RESULTS</w:t>
            </w:r>
            <w:r w:rsidR="00E07508">
              <w:rPr>
                <w:noProof/>
                <w:webHidden/>
              </w:rPr>
              <w:tab/>
            </w:r>
            <w:r w:rsidR="00E07508">
              <w:rPr>
                <w:noProof/>
                <w:webHidden/>
              </w:rPr>
              <w:fldChar w:fldCharType="begin"/>
            </w:r>
            <w:r w:rsidR="00E07508">
              <w:rPr>
                <w:noProof/>
                <w:webHidden/>
              </w:rPr>
              <w:instrText xml:space="preserve"> PAGEREF _Toc124319330 \h </w:instrText>
            </w:r>
            <w:r w:rsidR="00E07508">
              <w:rPr>
                <w:noProof/>
                <w:webHidden/>
              </w:rPr>
            </w:r>
            <w:r w:rsidR="00E07508">
              <w:rPr>
                <w:noProof/>
                <w:webHidden/>
              </w:rPr>
              <w:fldChar w:fldCharType="separate"/>
            </w:r>
            <w:r w:rsidR="00E07508">
              <w:rPr>
                <w:noProof/>
                <w:webHidden/>
              </w:rPr>
              <w:t>3</w:t>
            </w:r>
            <w:r w:rsidR="00E07508">
              <w:rPr>
                <w:noProof/>
                <w:webHidden/>
              </w:rPr>
              <w:fldChar w:fldCharType="end"/>
            </w:r>
          </w:hyperlink>
        </w:p>
        <w:p w14:paraId="77E969F8" w14:textId="0D9EEAD4" w:rsidR="00E07508" w:rsidRDefault="00000000">
          <w:pPr>
            <w:pStyle w:val="TOC2"/>
            <w:rPr>
              <w:rFonts w:asciiTheme="minorHAnsi" w:eastAsiaTheme="minorEastAsia" w:hAnsiTheme="minorHAnsi" w:cstheme="minorBidi"/>
              <w:noProof/>
              <w:color w:val="auto"/>
              <w:sz w:val="22"/>
              <w:szCs w:val="36"/>
              <w:lang w:val="en-US" w:bidi="km-KH"/>
            </w:rPr>
          </w:pPr>
          <w:hyperlink w:anchor="_Toc124319331" w:history="1">
            <w:r w:rsidR="00E07508" w:rsidRPr="00BA5ED4">
              <w:rPr>
                <w:rStyle w:val="Hyperlink"/>
                <w:noProof/>
              </w:rPr>
              <w:t>3.1</w:t>
            </w:r>
            <w:r w:rsidR="00E07508">
              <w:rPr>
                <w:rFonts w:asciiTheme="minorHAnsi" w:eastAsiaTheme="minorEastAsia" w:hAnsiTheme="minorHAnsi" w:cstheme="minorBidi"/>
                <w:noProof/>
                <w:color w:val="auto"/>
                <w:sz w:val="22"/>
                <w:szCs w:val="36"/>
                <w:lang w:val="en-US" w:bidi="km-KH"/>
              </w:rPr>
              <w:tab/>
            </w:r>
            <w:r w:rsidR="00E07508" w:rsidRPr="00BA5ED4">
              <w:rPr>
                <w:rStyle w:val="Hyperlink"/>
                <w:noProof/>
              </w:rPr>
              <w:t>Enhanced policies and laws</w:t>
            </w:r>
            <w:r w:rsidR="00E07508">
              <w:rPr>
                <w:noProof/>
                <w:webHidden/>
              </w:rPr>
              <w:tab/>
            </w:r>
            <w:r w:rsidR="00E07508">
              <w:rPr>
                <w:noProof/>
                <w:webHidden/>
              </w:rPr>
              <w:fldChar w:fldCharType="begin"/>
            </w:r>
            <w:r w:rsidR="00E07508">
              <w:rPr>
                <w:noProof/>
                <w:webHidden/>
              </w:rPr>
              <w:instrText xml:space="preserve"> PAGEREF _Toc124319331 \h </w:instrText>
            </w:r>
            <w:r w:rsidR="00E07508">
              <w:rPr>
                <w:noProof/>
                <w:webHidden/>
              </w:rPr>
            </w:r>
            <w:r w:rsidR="00E07508">
              <w:rPr>
                <w:noProof/>
                <w:webHidden/>
              </w:rPr>
              <w:fldChar w:fldCharType="separate"/>
            </w:r>
            <w:r w:rsidR="00E07508">
              <w:rPr>
                <w:noProof/>
                <w:webHidden/>
              </w:rPr>
              <w:t>4</w:t>
            </w:r>
            <w:r w:rsidR="00E07508">
              <w:rPr>
                <w:noProof/>
                <w:webHidden/>
              </w:rPr>
              <w:fldChar w:fldCharType="end"/>
            </w:r>
          </w:hyperlink>
        </w:p>
        <w:p w14:paraId="5093512B" w14:textId="514B0DD0" w:rsidR="00E07508" w:rsidRDefault="00000000">
          <w:pPr>
            <w:pStyle w:val="TOC2"/>
            <w:rPr>
              <w:rFonts w:asciiTheme="minorHAnsi" w:eastAsiaTheme="minorEastAsia" w:hAnsiTheme="minorHAnsi" w:cstheme="minorBidi"/>
              <w:noProof/>
              <w:color w:val="auto"/>
              <w:sz w:val="22"/>
              <w:szCs w:val="36"/>
              <w:lang w:val="en-US" w:bidi="km-KH"/>
            </w:rPr>
          </w:pPr>
          <w:hyperlink w:anchor="_Toc124319332" w:history="1">
            <w:r w:rsidR="00E07508" w:rsidRPr="00BA5ED4">
              <w:rPr>
                <w:rStyle w:val="Hyperlink"/>
                <w:noProof/>
              </w:rPr>
              <w:t>3.2</w:t>
            </w:r>
            <w:r w:rsidR="00E07508">
              <w:rPr>
                <w:rFonts w:asciiTheme="minorHAnsi" w:eastAsiaTheme="minorEastAsia" w:hAnsiTheme="minorHAnsi" w:cstheme="minorBidi"/>
                <w:noProof/>
                <w:color w:val="auto"/>
                <w:sz w:val="22"/>
                <w:szCs w:val="36"/>
                <w:lang w:val="en-US" w:bidi="km-KH"/>
              </w:rPr>
              <w:tab/>
            </w:r>
            <w:r w:rsidR="00E07508" w:rsidRPr="00BA5ED4">
              <w:rPr>
                <w:rStyle w:val="Hyperlink"/>
                <w:noProof/>
              </w:rPr>
              <w:t>Predictable and sufficient budget</w:t>
            </w:r>
            <w:r w:rsidR="00E07508">
              <w:rPr>
                <w:noProof/>
                <w:webHidden/>
              </w:rPr>
              <w:tab/>
            </w:r>
            <w:r w:rsidR="00E07508">
              <w:rPr>
                <w:noProof/>
                <w:webHidden/>
              </w:rPr>
              <w:fldChar w:fldCharType="begin"/>
            </w:r>
            <w:r w:rsidR="00E07508">
              <w:rPr>
                <w:noProof/>
                <w:webHidden/>
              </w:rPr>
              <w:instrText xml:space="preserve"> PAGEREF _Toc124319332 \h </w:instrText>
            </w:r>
            <w:r w:rsidR="00E07508">
              <w:rPr>
                <w:noProof/>
                <w:webHidden/>
              </w:rPr>
            </w:r>
            <w:r w:rsidR="00E07508">
              <w:rPr>
                <w:noProof/>
                <w:webHidden/>
              </w:rPr>
              <w:fldChar w:fldCharType="separate"/>
            </w:r>
            <w:r w:rsidR="00E07508">
              <w:rPr>
                <w:noProof/>
                <w:webHidden/>
              </w:rPr>
              <w:t>7</w:t>
            </w:r>
            <w:r w:rsidR="00E07508">
              <w:rPr>
                <w:noProof/>
                <w:webHidden/>
              </w:rPr>
              <w:fldChar w:fldCharType="end"/>
            </w:r>
          </w:hyperlink>
        </w:p>
        <w:p w14:paraId="3E9DC50C" w14:textId="55330FC6" w:rsidR="00E07508" w:rsidRDefault="00000000">
          <w:pPr>
            <w:pStyle w:val="TOC2"/>
            <w:rPr>
              <w:rFonts w:asciiTheme="minorHAnsi" w:eastAsiaTheme="minorEastAsia" w:hAnsiTheme="minorHAnsi" w:cstheme="minorBidi"/>
              <w:noProof/>
              <w:color w:val="auto"/>
              <w:sz w:val="22"/>
              <w:szCs w:val="36"/>
              <w:lang w:val="en-US" w:bidi="km-KH"/>
            </w:rPr>
          </w:pPr>
          <w:hyperlink w:anchor="_Toc124319333" w:history="1">
            <w:r w:rsidR="00E07508" w:rsidRPr="00BA5ED4">
              <w:rPr>
                <w:rStyle w:val="Hyperlink"/>
                <w:noProof/>
              </w:rPr>
              <w:t>3.3</w:t>
            </w:r>
            <w:r w:rsidR="00E07508">
              <w:rPr>
                <w:rFonts w:asciiTheme="minorHAnsi" w:eastAsiaTheme="minorEastAsia" w:hAnsiTheme="minorHAnsi" w:cstheme="minorBidi"/>
                <w:noProof/>
                <w:color w:val="auto"/>
                <w:sz w:val="22"/>
                <w:szCs w:val="36"/>
                <w:lang w:val="en-US" w:bidi="km-KH"/>
              </w:rPr>
              <w:tab/>
            </w:r>
            <w:r w:rsidR="00E07508" w:rsidRPr="00BA5ED4">
              <w:rPr>
                <w:rStyle w:val="Hyperlink"/>
                <w:noProof/>
              </w:rPr>
              <w:t>Improved Standards, Guidelines, and Monitoring</w:t>
            </w:r>
            <w:r w:rsidR="00E07508">
              <w:rPr>
                <w:noProof/>
                <w:webHidden/>
              </w:rPr>
              <w:tab/>
            </w:r>
            <w:r w:rsidR="00E07508">
              <w:rPr>
                <w:noProof/>
                <w:webHidden/>
              </w:rPr>
              <w:fldChar w:fldCharType="begin"/>
            </w:r>
            <w:r w:rsidR="00E07508">
              <w:rPr>
                <w:noProof/>
                <w:webHidden/>
              </w:rPr>
              <w:instrText xml:space="preserve"> PAGEREF _Toc124319333 \h </w:instrText>
            </w:r>
            <w:r w:rsidR="00E07508">
              <w:rPr>
                <w:noProof/>
                <w:webHidden/>
              </w:rPr>
            </w:r>
            <w:r w:rsidR="00E07508">
              <w:rPr>
                <w:noProof/>
                <w:webHidden/>
              </w:rPr>
              <w:fldChar w:fldCharType="separate"/>
            </w:r>
            <w:r w:rsidR="00E07508">
              <w:rPr>
                <w:noProof/>
                <w:webHidden/>
              </w:rPr>
              <w:t>8</w:t>
            </w:r>
            <w:r w:rsidR="00E07508">
              <w:rPr>
                <w:noProof/>
                <w:webHidden/>
              </w:rPr>
              <w:fldChar w:fldCharType="end"/>
            </w:r>
          </w:hyperlink>
        </w:p>
        <w:p w14:paraId="459D42D0" w14:textId="43E1428E" w:rsidR="00E07508" w:rsidRDefault="00000000">
          <w:pPr>
            <w:pStyle w:val="TOC2"/>
            <w:rPr>
              <w:rFonts w:asciiTheme="minorHAnsi" w:eastAsiaTheme="minorEastAsia" w:hAnsiTheme="minorHAnsi" w:cstheme="minorBidi"/>
              <w:noProof/>
              <w:color w:val="auto"/>
              <w:sz w:val="22"/>
              <w:szCs w:val="36"/>
              <w:lang w:val="en-US" w:bidi="km-KH"/>
            </w:rPr>
          </w:pPr>
          <w:hyperlink w:anchor="_Toc124319334" w:history="1">
            <w:r w:rsidR="00E07508" w:rsidRPr="00BA5ED4">
              <w:rPr>
                <w:rStyle w:val="Hyperlink"/>
                <w:noProof/>
              </w:rPr>
              <w:t>3.4</w:t>
            </w:r>
            <w:r w:rsidR="00E07508">
              <w:rPr>
                <w:rFonts w:asciiTheme="minorHAnsi" w:eastAsiaTheme="minorEastAsia" w:hAnsiTheme="minorHAnsi" w:cstheme="minorBidi"/>
                <w:noProof/>
                <w:color w:val="auto"/>
                <w:sz w:val="22"/>
                <w:szCs w:val="36"/>
                <w:lang w:val="en-US" w:bidi="km-KH"/>
              </w:rPr>
              <w:tab/>
            </w:r>
            <w:r w:rsidR="00E07508" w:rsidRPr="00BA5ED4">
              <w:rPr>
                <w:rStyle w:val="Hyperlink"/>
                <w:noProof/>
              </w:rPr>
              <w:t>Improved Coordination</w:t>
            </w:r>
            <w:r w:rsidR="00E07508">
              <w:rPr>
                <w:noProof/>
                <w:webHidden/>
              </w:rPr>
              <w:tab/>
            </w:r>
            <w:r w:rsidR="00E07508">
              <w:rPr>
                <w:noProof/>
                <w:webHidden/>
              </w:rPr>
              <w:fldChar w:fldCharType="begin"/>
            </w:r>
            <w:r w:rsidR="00E07508">
              <w:rPr>
                <w:noProof/>
                <w:webHidden/>
              </w:rPr>
              <w:instrText xml:space="preserve"> PAGEREF _Toc124319334 \h </w:instrText>
            </w:r>
            <w:r w:rsidR="00E07508">
              <w:rPr>
                <w:noProof/>
                <w:webHidden/>
              </w:rPr>
            </w:r>
            <w:r w:rsidR="00E07508">
              <w:rPr>
                <w:noProof/>
                <w:webHidden/>
              </w:rPr>
              <w:fldChar w:fldCharType="separate"/>
            </w:r>
            <w:r w:rsidR="00E07508">
              <w:rPr>
                <w:noProof/>
                <w:webHidden/>
              </w:rPr>
              <w:t>12</w:t>
            </w:r>
            <w:r w:rsidR="00E07508">
              <w:rPr>
                <w:noProof/>
                <w:webHidden/>
              </w:rPr>
              <w:fldChar w:fldCharType="end"/>
            </w:r>
          </w:hyperlink>
        </w:p>
        <w:p w14:paraId="3D18FD27" w14:textId="7B2A6368" w:rsidR="00E07508" w:rsidRDefault="00000000">
          <w:pPr>
            <w:pStyle w:val="TOC2"/>
            <w:rPr>
              <w:rFonts w:asciiTheme="minorHAnsi" w:eastAsiaTheme="minorEastAsia" w:hAnsiTheme="minorHAnsi" w:cstheme="minorBidi"/>
              <w:noProof/>
              <w:color w:val="auto"/>
              <w:sz w:val="22"/>
              <w:szCs w:val="36"/>
              <w:lang w:val="en-US" w:bidi="km-KH"/>
            </w:rPr>
          </w:pPr>
          <w:hyperlink w:anchor="_Toc124319335" w:history="1">
            <w:r w:rsidR="00E07508" w:rsidRPr="00BA5ED4">
              <w:rPr>
                <w:rStyle w:val="Hyperlink"/>
                <w:noProof/>
              </w:rPr>
              <w:t>3.5</w:t>
            </w:r>
            <w:r w:rsidR="00E07508">
              <w:rPr>
                <w:rFonts w:asciiTheme="minorHAnsi" w:eastAsiaTheme="minorEastAsia" w:hAnsiTheme="minorHAnsi" w:cstheme="minorBidi"/>
                <w:noProof/>
                <w:color w:val="auto"/>
                <w:sz w:val="22"/>
                <w:szCs w:val="36"/>
                <w:lang w:val="en-US" w:bidi="km-KH"/>
              </w:rPr>
              <w:tab/>
            </w:r>
            <w:r w:rsidR="00E07508" w:rsidRPr="00BA5ED4">
              <w:rPr>
                <w:rStyle w:val="Hyperlink"/>
                <w:noProof/>
              </w:rPr>
              <w:t>Improved Representation and Empowerment</w:t>
            </w:r>
            <w:r w:rsidR="00E07508">
              <w:rPr>
                <w:noProof/>
                <w:webHidden/>
              </w:rPr>
              <w:tab/>
            </w:r>
            <w:r w:rsidR="00E07508">
              <w:rPr>
                <w:noProof/>
                <w:webHidden/>
              </w:rPr>
              <w:fldChar w:fldCharType="begin"/>
            </w:r>
            <w:r w:rsidR="00E07508">
              <w:rPr>
                <w:noProof/>
                <w:webHidden/>
              </w:rPr>
              <w:instrText xml:space="preserve"> PAGEREF _Toc124319335 \h </w:instrText>
            </w:r>
            <w:r w:rsidR="00E07508">
              <w:rPr>
                <w:noProof/>
                <w:webHidden/>
              </w:rPr>
            </w:r>
            <w:r w:rsidR="00E07508">
              <w:rPr>
                <w:noProof/>
                <w:webHidden/>
              </w:rPr>
              <w:fldChar w:fldCharType="separate"/>
            </w:r>
            <w:r w:rsidR="00E07508">
              <w:rPr>
                <w:noProof/>
                <w:webHidden/>
              </w:rPr>
              <w:t>16</w:t>
            </w:r>
            <w:r w:rsidR="00E07508">
              <w:rPr>
                <w:noProof/>
                <w:webHidden/>
              </w:rPr>
              <w:fldChar w:fldCharType="end"/>
            </w:r>
          </w:hyperlink>
        </w:p>
        <w:p w14:paraId="02B4A7F9" w14:textId="3F703650" w:rsidR="00E07508" w:rsidRDefault="00000000">
          <w:pPr>
            <w:pStyle w:val="TOC1"/>
            <w:rPr>
              <w:rFonts w:asciiTheme="minorHAnsi" w:eastAsiaTheme="minorEastAsia" w:hAnsiTheme="minorHAnsi" w:cstheme="minorBidi"/>
              <w:noProof/>
              <w:color w:val="auto"/>
              <w:sz w:val="22"/>
              <w:szCs w:val="36"/>
              <w:lang w:val="en-US" w:bidi="km-KH"/>
            </w:rPr>
          </w:pPr>
          <w:hyperlink w:anchor="_Toc124319336" w:history="1">
            <w:r w:rsidR="00E07508" w:rsidRPr="00BA5ED4">
              <w:rPr>
                <w:rStyle w:val="Hyperlink"/>
                <w:noProof/>
                <w:lang w:val="en-US"/>
              </w:rPr>
              <w:t>4</w:t>
            </w:r>
            <w:r w:rsidR="00E07508">
              <w:rPr>
                <w:rFonts w:asciiTheme="minorHAnsi" w:eastAsiaTheme="minorEastAsia" w:hAnsiTheme="minorHAnsi" w:cstheme="minorBidi"/>
                <w:noProof/>
                <w:color w:val="auto"/>
                <w:sz w:val="22"/>
                <w:szCs w:val="36"/>
                <w:lang w:val="en-US" w:bidi="km-KH"/>
              </w:rPr>
              <w:tab/>
            </w:r>
            <w:r w:rsidR="00E07508" w:rsidRPr="00BA5ED4">
              <w:rPr>
                <w:rStyle w:val="Hyperlink"/>
                <w:noProof/>
                <w:lang w:val="en-US"/>
              </w:rPr>
              <w:t>FUTURE DIRECTIONS</w:t>
            </w:r>
            <w:r w:rsidR="00E07508">
              <w:rPr>
                <w:noProof/>
                <w:webHidden/>
              </w:rPr>
              <w:tab/>
            </w:r>
            <w:r w:rsidR="00E07508">
              <w:rPr>
                <w:noProof/>
                <w:webHidden/>
              </w:rPr>
              <w:fldChar w:fldCharType="begin"/>
            </w:r>
            <w:r w:rsidR="00E07508">
              <w:rPr>
                <w:noProof/>
                <w:webHidden/>
              </w:rPr>
              <w:instrText xml:space="preserve"> PAGEREF _Toc124319336 \h </w:instrText>
            </w:r>
            <w:r w:rsidR="00E07508">
              <w:rPr>
                <w:noProof/>
                <w:webHidden/>
              </w:rPr>
            </w:r>
            <w:r w:rsidR="00E07508">
              <w:rPr>
                <w:noProof/>
                <w:webHidden/>
              </w:rPr>
              <w:fldChar w:fldCharType="separate"/>
            </w:r>
            <w:r w:rsidR="00E07508">
              <w:rPr>
                <w:noProof/>
                <w:webHidden/>
              </w:rPr>
              <w:t>19</w:t>
            </w:r>
            <w:r w:rsidR="00E07508">
              <w:rPr>
                <w:noProof/>
                <w:webHidden/>
              </w:rPr>
              <w:fldChar w:fldCharType="end"/>
            </w:r>
          </w:hyperlink>
        </w:p>
        <w:p w14:paraId="679CB706" w14:textId="4B9C96CD" w:rsidR="00E07508" w:rsidRDefault="00000000">
          <w:pPr>
            <w:pStyle w:val="TOC1"/>
            <w:rPr>
              <w:rFonts w:asciiTheme="minorHAnsi" w:eastAsiaTheme="minorEastAsia" w:hAnsiTheme="minorHAnsi" w:cstheme="minorBidi"/>
              <w:noProof/>
              <w:color w:val="auto"/>
              <w:sz w:val="22"/>
              <w:szCs w:val="36"/>
              <w:lang w:val="en-US" w:bidi="km-KH"/>
            </w:rPr>
          </w:pPr>
          <w:hyperlink w:anchor="_Toc124319337" w:history="1">
            <w:r w:rsidR="00E07508" w:rsidRPr="00BA5ED4">
              <w:rPr>
                <w:rStyle w:val="Hyperlink"/>
                <w:noProof/>
                <w:lang w:val="en-US"/>
              </w:rPr>
              <w:t xml:space="preserve">Annex 1: Updated Program Logic </w:t>
            </w:r>
            <w:r w:rsidR="00E07508">
              <w:rPr>
                <w:noProof/>
                <w:webHidden/>
              </w:rPr>
              <w:tab/>
            </w:r>
            <w:r w:rsidR="00E07508">
              <w:rPr>
                <w:noProof/>
                <w:webHidden/>
              </w:rPr>
              <w:fldChar w:fldCharType="begin"/>
            </w:r>
            <w:r w:rsidR="00E07508">
              <w:rPr>
                <w:noProof/>
                <w:webHidden/>
              </w:rPr>
              <w:instrText xml:space="preserve"> PAGEREF _Toc124319337 \h </w:instrText>
            </w:r>
            <w:r w:rsidR="00E07508">
              <w:rPr>
                <w:noProof/>
                <w:webHidden/>
              </w:rPr>
            </w:r>
            <w:r w:rsidR="00E07508">
              <w:rPr>
                <w:noProof/>
                <w:webHidden/>
              </w:rPr>
              <w:fldChar w:fldCharType="separate"/>
            </w:r>
            <w:r w:rsidR="00E07508">
              <w:rPr>
                <w:noProof/>
                <w:webHidden/>
              </w:rPr>
              <w:t>22</w:t>
            </w:r>
            <w:r w:rsidR="00E07508">
              <w:rPr>
                <w:noProof/>
                <w:webHidden/>
              </w:rPr>
              <w:fldChar w:fldCharType="end"/>
            </w:r>
          </w:hyperlink>
        </w:p>
        <w:p w14:paraId="02264A89" w14:textId="437B6A76" w:rsidR="00E07508" w:rsidRDefault="00000000">
          <w:pPr>
            <w:pStyle w:val="TOC1"/>
            <w:rPr>
              <w:rFonts w:asciiTheme="minorHAnsi" w:eastAsiaTheme="minorEastAsia" w:hAnsiTheme="minorHAnsi" w:cstheme="minorBidi"/>
              <w:noProof/>
              <w:color w:val="auto"/>
              <w:sz w:val="22"/>
              <w:szCs w:val="36"/>
              <w:lang w:val="en-US" w:bidi="km-KH"/>
            </w:rPr>
          </w:pPr>
          <w:hyperlink w:anchor="_Toc124319338" w:history="1">
            <w:r w:rsidR="00E07508" w:rsidRPr="00BA5ED4">
              <w:rPr>
                <w:rStyle w:val="Hyperlink"/>
                <w:noProof/>
                <w:lang w:val="en-US"/>
              </w:rPr>
              <w:t>Annex 2: Key Achievements Indicators-Stage 1</w:t>
            </w:r>
            <w:r w:rsidR="00E07508">
              <w:rPr>
                <w:noProof/>
                <w:webHidden/>
              </w:rPr>
              <w:tab/>
            </w:r>
            <w:r w:rsidR="00E07508">
              <w:rPr>
                <w:noProof/>
                <w:webHidden/>
              </w:rPr>
              <w:fldChar w:fldCharType="begin"/>
            </w:r>
            <w:r w:rsidR="00E07508">
              <w:rPr>
                <w:noProof/>
                <w:webHidden/>
              </w:rPr>
              <w:instrText xml:space="preserve"> PAGEREF _Toc124319338 \h </w:instrText>
            </w:r>
            <w:r w:rsidR="00E07508">
              <w:rPr>
                <w:noProof/>
                <w:webHidden/>
              </w:rPr>
            </w:r>
            <w:r w:rsidR="00E07508">
              <w:rPr>
                <w:noProof/>
                <w:webHidden/>
              </w:rPr>
              <w:fldChar w:fldCharType="separate"/>
            </w:r>
            <w:r w:rsidR="00E07508">
              <w:rPr>
                <w:noProof/>
                <w:webHidden/>
              </w:rPr>
              <w:t>23</w:t>
            </w:r>
            <w:r w:rsidR="00E07508">
              <w:rPr>
                <w:noProof/>
                <w:webHidden/>
              </w:rPr>
              <w:fldChar w:fldCharType="end"/>
            </w:r>
          </w:hyperlink>
        </w:p>
        <w:p w14:paraId="12061CB9" w14:textId="3C26E2C5" w:rsidR="00E07508" w:rsidRDefault="00000000">
          <w:pPr>
            <w:pStyle w:val="TOC1"/>
            <w:rPr>
              <w:rFonts w:asciiTheme="minorHAnsi" w:eastAsiaTheme="minorEastAsia" w:hAnsiTheme="minorHAnsi" w:cstheme="minorBidi"/>
              <w:noProof/>
              <w:color w:val="auto"/>
              <w:sz w:val="22"/>
              <w:szCs w:val="36"/>
              <w:lang w:val="en-US" w:bidi="km-KH"/>
            </w:rPr>
          </w:pPr>
          <w:hyperlink w:anchor="_Toc124319339" w:history="1">
            <w:r w:rsidR="00E07508" w:rsidRPr="00BA5ED4">
              <w:rPr>
                <w:rStyle w:val="Hyperlink"/>
                <w:noProof/>
                <w:lang w:val="en-US"/>
              </w:rPr>
              <w:t>Annex 3: Story of Significant Change</w:t>
            </w:r>
            <w:r w:rsidR="00E07508">
              <w:rPr>
                <w:noProof/>
                <w:webHidden/>
              </w:rPr>
              <w:tab/>
            </w:r>
            <w:r w:rsidR="00E07508">
              <w:rPr>
                <w:noProof/>
                <w:webHidden/>
              </w:rPr>
              <w:fldChar w:fldCharType="begin"/>
            </w:r>
            <w:r w:rsidR="00E07508">
              <w:rPr>
                <w:noProof/>
                <w:webHidden/>
              </w:rPr>
              <w:instrText xml:space="preserve"> PAGEREF _Toc124319339 \h </w:instrText>
            </w:r>
            <w:r w:rsidR="00E07508">
              <w:rPr>
                <w:noProof/>
                <w:webHidden/>
              </w:rPr>
            </w:r>
            <w:r w:rsidR="00E07508">
              <w:rPr>
                <w:noProof/>
                <w:webHidden/>
              </w:rPr>
              <w:fldChar w:fldCharType="separate"/>
            </w:r>
            <w:r w:rsidR="00E07508">
              <w:rPr>
                <w:noProof/>
                <w:webHidden/>
              </w:rPr>
              <w:t>25</w:t>
            </w:r>
            <w:r w:rsidR="00E07508">
              <w:rPr>
                <w:noProof/>
                <w:webHidden/>
              </w:rPr>
              <w:fldChar w:fldCharType="end"/>
            </w:r>
          </w:hyperlink>
        </w:p>
        <w:p w14:paraId="7FC6E805" w14:textId="0F88AC78" w:rsidR="001C1412" w:rsidRPr="005C56F7" w:rsidRDefault="000B0E73" w:rsidP="007178E9">
          <w:r w:rsidRPr="005C56F7">
            <w:fldChar w:fldCharType="end"/>
          </w:r>
        </w:p>
      </w:sdtContent>
    </w:sdt>
    <w:p w14:paraId="3F48F90D" w14:textId="744E4B3C" w:rsidR="00F15ACE" w:rsidRDefault="00F15ACE" w:rsidP="007178E9">
      <w:r>
        <w:br w:type="page"/>
      </w:r>
    </w:p>
    <w:p w14:paraId="3CA4A949" w14:textId="6BD83F95" w:rsidR="00EC161C" w:rsidRPr="005C56F7" w:rsidRDefault="00A01994" w:rsidP="00044FEE">
      <w:pPr>
        <w:pStyle w:val="Heading1"/>
        <w:numPr>
          <w:ilvl w:val="0"/>
          <w:numId w:val="0"/>
        </w:numPr>
        <w:ind w:left="432" w:hanging="432"/>
      </w:pPr>
      <w:bookmarkStart w:id="1" w:name="_Toc124319325"/>
      <w:r>
        <w:lastRenderedPageBreak/>
        <w:t xml:space="preserve">List of </w:t>
      </w:r>
      <w:r w:rsidR="005D1EA4">
        <w:t>Acronyms</w:t>
      </w:r>
      <w:bookmarkEnd w:id="1"/>
    </w:p>
    <w:p w14:paraId="652286B7" w14:textId="0DEEFB5E" w:rsidR="00207FCB" w:rsidRDefault="00207FCB" w:rsidP="007178E9">
      <w:pPr>
        <w:pStyle w:val="BodyText"/>
      </w:pPr>
      <w:r w:rsidRPr="00582B98">
        <w:t>ACCESS</w:t>
      </w:r>
      <w:r w:rsidRPr="00582B98">
        <w:tab/>
        <w:t>Australia-Cambodia Cooperation for Equitable Sustainable Services</w:t>
      </w:r>
    </w:p>
    <w:p w14:paraId="242E0A16" w14:textId="6B9DCC0B" w:rsidR="00FA2E95" w:rsidRDefault="00FA2E95" w:rsidP="007178E9">
      <w:pPr>
        <w:pStyle w:val="BodyText"/>
      </w:pPr>
      <w:r>
        <w:t>AOP</w:t>
      </w:r>
      <w:r>
        <w:tab/>
      </w:r>
      <w:r>
        <w:tab/>
        <w:t>Annual Operational Plan</w:t>
      </w:r>
    </w:p>
    <w:p w14:paraId="133CF94A" w14:textId="67217CB5" w:rsidR="003530E4" w:rsidRDefault="003530E4" w:rsidP="007178E9">
      <w:pPr>
        <w:pStyle w:val="BodyText"/>
      </w:pPr>
      <w:r>
        <w:t xml:space="preserve">ASC </w:t>
      </w:r>
      <w:r>
        <w:tab/>
      </w:r>
      <w:r>
        <w:tab/>
        <w:t>ACCESS Steering Committee</w:t>
      </w:r>
    </w:p>
    <w:p w14:paraId="0ABA1E2C" w14:textId="0B677039" w:rsidR="003530E4" w:rsidRPr="00582B98" w:rsidRDefault="003530E4" w:rsidP="007178E9">
      <w:pPr>
        <w:pStyle w:val="BodyText"/>
      </w:pPr>
      <w:r>
        <w:t>BA</w:t>
      </w:r>
      <w:r w:rsidR="004546D9">
        <w:t>KC</w:t>
      </w:r>
      <w:r>
        <w:tab/>
      </w:r>
      <w:r>
        <w:tab/>
        <w:t>Bar Association of the Kingdom of Cambodia</w:t>
      </w:r>
    </w:p>
    <w:p w14:paraId="44B31759" w14:textId="1CFC3A08" w:rsidR="00CF364F" w:rsidRDefault="00207FCB" w:rsidP="007178E9">
      <w:pPr>
        <w:pStyle w:val="BodyText"/>
      </w:pPr>
      <w:r w:rsidRPr="00582B98">
        <w:t>CDHS</w:t>
      </w:r>
      <w:r w:rsidR="00F87414" w:rsidRPr="00582B98">
        <w:tab/>
      </w:r>
      <w:r w:rsidR="00D22EA2">
        <w:tab/>
      </w:r>
      <w:r w:rsidRPr="00582B98">
        <w:t>Cambodia Demographic and Health Survey</w:t>
      </w:r>
    </w:p>
    <w:p w14:paraId="134AFA1C" w14:textId="37F3468D" w:rsidR="003530E4" w:rsidRDefault="003530E4" w:rsidP="007178E9">
      <w:pPr>
        <w:pStyle w:val="BodyText"/>
      </w:pPr>
      <w:r>
        <w:t>CDPO</w:t>
      </w:r>
      <w:r>
        <w:tab/>
      </w:r>
      <w:r>
        <w:tab/>
        <w:t>Cambodian Disabled People’s Organisation</w:t>
      </w:r>
    </w:p>
    <w:p w14:paraId="5E69F2D0" w14:textId="220E0C13" w:rsidR="003530E4" w:rsidRPr="00582B98" w:rsidRDefault="003530E4" w:rsidP="007178E9">
      <w:pPr>
        <w:pStyle w:val="BodyText"/>
      </w:pPr>
      <w:r>
        <w:t>CIMP</w:t>
      </w:r>
      <w:r>
        <w:tab/>
      </w:r>
      <w:r>
        <w:tab/>
        <w:t>Competitive Investment Mechanism Panel</w:t>
      </w:r>
    </w:p>
    <w:p w14:paraId="794C03EF" w14:textId="00BD18C5" w:rsidR="00207FCB" w:rsidRDefault="00207FCB" w:rsidP="007178E9">
      <w:pPr>
        <w:pStyle w:val="BodyText"/>
      </w:pPr>
      <w:r w:rsidRPr="00582B98">
        <w:t>CI</w:t>
      </w:r>
      <w:r w:rsidR="006C587B">
        <w:t>P</w:t>
      </w:r>
      <w:r w:rsidRPr="00582B98">
        <w:tab/>
      </w:r>
      <w:r w:rsidR="00CF364F">
        <w:tab/>
        <w:t>Commune Investment Programs</w:t>
      </w:r>
    </w:p>
    <w:p w14:paraId="716BEC21" w14:textId="3E293BD9" w:rsidR="003530E4" w:rsidRDefault="003530E4" w:rsidP="007178E9">
      <w:pPr>
        <w:pStyle w:val="BodyText"/>
      </w:pPr>
      <w:r>
        <w:t>CMP</w:t>
      </w:r>
      <w:r>
        <w:tab/>
      </w:r>
      <w:r>
        <w:tab/>
        <w:t>Chamroeun Micro-finance Plc</w:t>
      </w:r>
    </w:p>
    <w:p w14:paraId="1450CFB8" w14:textId="759F63C8" w:rsidR="00CF364F" w:rsidRDefault="00CF364F" w:rsidP="007178E9">
      <w:pPr>
        <w:pStyle w:val="BodyText"/>
      </w:pPr>
      <w:r>
        <w:t>CNCW</w:t>
      </w:r>
      <w:r>
        <w:tab/>
      </w:r>
      <w:r>
        <w:tab/>
        <w:t>Cambodian National Committee for Women</w:t>
      </w:r>
    </w:p>
    <w:p w14:paraId="7EC3EA76" w14:textId="19966E01" w:rsidR="00CF364F" w:rsidRDefault="00CF364F" w:rsidP="007178E9">
      <w:pPr>
        <w:pStyle w:val="BodyText"/>
      </w:pPr>
      <w:r>
        <w:t>CCHR</w:t>
      </w:r>
      <w:r>
        <w:tab/>
      </w:r>
      <w:r>
        <w:tab/>
        <w:t>Cambodia</w:t>
      </w:r>
      <w:r w:rsidR="005264CD">
        <w:t>n</w:t>
      </w:r>
      <w:r>
        <w:t xml:space="preserve"> </w:t>
      </w:r>
      <w:r w:rsidR="005264CD">
        <w:t xml:space="preserve">Centre </w:t>
      </w:r>
      <w:r>
        <w:t xml:space="preserve">for Human Rights </w:t>
      </w:r>
    </w:p>
    <w:p w14:paraId="6906A9D7" w14:textId="69A24BA3" w:rsidR="00CF364F" w:rsidRDefault="00CF364F" w:rsidP="007178E9">
      <w:pPr>
        <w:pStyle w:val="BodyText"/>
      </w:pPr>
      <w:r>
        <w:t>COVID-19</w:t>
      </w:r>
      <w:r>
        <w:tab/>
      </w:r>
      <w:r w:rsidR="00583CE2">
        <w:t>Coronavirus Disease 2019</w:t>
      </w:r>
    </w:p>
    <w:p w14:paraId="2033B8AF" w14:textId="78A7C623" w:rsidR="00CF364F" w:rsidRDefault="00CF364F" w:rsidP="007178E9">
      <w:pPr>
        <w:pStyle w:val="BodyText"/>
      </w:pPr>
      <w:r>
        <w:t>CSL</w:t>
      </w:r>
      <w:r>
        <w:tab/>
      </w:r>
      <w:r>
        <w:tab/>
        <w:t>Cambodian Sign Language</w:t>
      </w:r>
    </w:p>
    <w:p w14:paraId="576924D3" w14:textId="772B3111" w:rsidR="00FA2E95" w:rsidRDefault="00FA2E95" w:rsidP="007178E9">
      <w:pPr>
        <w:pStyle w:val="BodyText"/>
      </w:pPr>
      <w:r>
        <w:t>CSO</w:t>
      </w:r>
      <w:r>
        <w:tab/>
      </w:r>
      <w:r>
        <w:tab/>
        <w:t>Civil Society Organisation</w:t>
      </w:r>
    </w:p>
    <w:p w14:paraId="5472C9A7" w14:textId="3B06E5A5" w:rsidR="003530E4" w:rsidRPr="00582B98" w:rsidRDefault="003530E4" w:rsidP="007178E9">
      <w:pPr>
        <w:pStyle w:val="BodyText"/>
      </w:pPr>
      <w:r>
        <w:t>CWCC</w:t>
      </w:r>
      <w:r>
        <w:tab/>
      </w:r>
      <w:r>
        <w:tab/>
        <w:t xml:space="preserve">Cambodian Women’s Crisis </w:t>
      </w:r>
      <w:r w:rsidR="002D2B88">
        <w:t>C</w:t>
      </w:r>
      <w:r>
        <w:t>entre</w:t>
      </w:r>
    </w:p>
    <w:p w14:paraId="13160AA2" w14:textId="3C55F0A0" w:rsidR="00207FCB" w:rsidRPr="00582B98" w:rsidRDefault="00207FCB" w:rsidP="007178E9">
      <w:pPr>
        <w:pStyle w:val="BodyText"/>
      </w:pPr>
      <w:r w:rsidRPr="00582B98">
        <w:t>DAC</w:t>
      </w:r>
      <w:r w:rsidRPr="00582B98">
        <w:tab/>
      </w:r>
      <w:r w:rsidR="00D22EA2">
        <w:tab/>
      </w:r>
      <w:r w:rsidRPr="00582B98">
        <w:t>Disability Action Council</w:t>
      </w:r>
    </w:p>
    <w:p w14:paraId="4FA2AEE9" w14:textId="4F8D077C" w:rsidR="00207FCB" w:rsidRPr="00582B98" w:rsidRDefault="00CF364F" w:rsidP="007178E9">
      <w:pPr>
        <w:pStyle w:val="BodyText"/>
      </w:pPr>
      <w:r>
        <w:t>DAC-SG</w:t>
      </w:r>
      <w:r>
        <w:tab/>
        <w:t>Disability Action Council- Secretariat General</w:t>
      </w:r>
      <w:r w:rsidR="00F87414" w:rsidRPr="00582B98">
        <w:tab/>
      </w:r>
      <w:r w:rsidR="00D22EA2">
        <w:tab/>
      </w:r>
    </w:p>
    <w:p w14:paraId="04CDE3B7" w14:textId="7662DBEC" w:rsidR="00207FCB" w:rsidRDefault="00207FCB" w:rsidP="007178E9">
      <w:pPr>
        <w:pStyle w:val="BodyText"/>
      </w:pPr>
      <w:r w:rsidRPr="00582B98">
        <w:t>DFAT</w:t>
      </w:r>
      <w:r w:rsidRPr="00582B98">
        <w:tab/>
      </w:r>
      <w:r w:rsidR="00D22EA2">
        <w:tab/>
      </w:r>
      <w:r w:rsidRPr="00582B98">
        <w:t>Australian Department of Foreign Affairs and Trade</w:t>
      </w:r>
    </w:p>
    <w:p w14:paraId="499BF15B" w14:textId="1B2B501D" w:rsidR="003530E4" w:rsidRDefault="003530E4" w:rsidP="007178E9">
      <w:pPr>
        <w:pStyle w:val="BodyText"/>
      </w:pPr>
      <w:r>
        <w:t>DV Law</w:t>
      </w:r>
      <w:r>
        <w:tab/>
      </w:r>
      <w:r>
        <w:tab/>
      </w:r>
      <w:proofErr w:type="spellStart"/>
      <w:r>
        <w:t>Law</w:t>
      </w:r>
      <w:proofErr w:type="spellEnd"/>
      <w:r>
        <w:t xml:space="preserve"> on Prevention of Domestic Violence and Protection of Victims</w:t>
      </w:r>
    </w:p>
    <w:p w14:paraId="0BBD05EC" w14:textId="094B5007" w:rsidR="00B51E88" w:rsidRDefault="00B51E88" w:rsidP="007178E9">
      <w:pPr>
        <w:pStyle w:val="BodyText"/>
      </w:pPr>
      <w:r>
        <w:t>DSA</w:t>
      </w:r>
      <w:r>
        <w:tab/>
      </w:r>
      <w:r>
        <w:tab/>
      </w:r>
      <w:r w:rsidR="00203F22">
        <w:t>Daily Subsistence Allowance</w:t>
      </w:r>
    </w:p>
    <w:p w14:paraId="06DB16E7" w14:textId="5AC32706" w:rsidR="007B3ED1" w:rsidRDefault="007B3ED1" w:rsidP="007178E9">
      <w:pPr>
        <w:pStyle w:val="BodyText"/>
      </w:pPr>
      <w:r>
        <w:t>DWPD</w:t>
      </w:r>
      <w:r>
        <w:tab/>
      </w:r>
      <w:r>
        <w:tab/>
      </w:r>
      <w:r w:rsidRPr="007B3ED1">
        <w:t>Department of Welfare for Persons with Disabilities</w:t>
      </w:r>
    </w:p>
    <w:p w14:paraId="46355AF6" w14:textId="6148E21C" w:rsidR="000C54C4" w:rsidRPr="00582B98" w:rsidRDefault="000C54C4" w:rsidP="007178E9">
      <w:pPr>
        <w:pStyle w:val="BodyText"/>
      </w:pPr>
      <w:r>
        <w:t>EPC</w:t>
      </w:r>
      <w:r>
        <w:tab/>
      </w:r>
      <w:r>
        <w:tab/>
      </w:r>
      <w:r w:rsidRPr="000C54C4">
        <w:t>Essential Personnel Cambodia</w:t>
      </w:r>
    </w:p>
    <w:p w14:paraId="7B8CF9B2" w14:textId="22B8F30E" w:rsidR="00207FCB" w:rsidRDefault="00207FCB" w:rsidP="007178E9">
      <w:pPr>
        <w:pStyle w:val="BodyText"/>
      </w:pPr>
      <w:r w:rsidRPr="00582B98">
        <w:t>GBV</w:t>
      </w:r>
      <w:r w:rsidRPr="00582B98">
        <w:tab/>
      </w:r>
      <w:r w:rsidR="00D22EA2">
        <w:tab/>
      </w:r>
      <w:r w:rsidRPr="00582B98">
        <w:t>Gender Based Violence</w:t>
      </w:r>
    </w:p>
    <w:p w14:paraId="15581A75" w14:textId="7AC4B8F1" w:rsidR="00575A5F" w:rsidRDefault="00575A5F" w:rsidP="007178E9">
      <w:pPr>
        <w:pStyle w:val="BodyText"/>
      </w:pPr>
      <w:r>
        <w:t>GESI</w:t>
      </w:r>
      <w:r>
        <w:tab/>
      </w:r>
      <w:r>
        <w:tab/>
      </w:r>
      <w:r w:rsidRPr="00575A5F">
        <w:t>Gender Equality and Social Inclusion</w:t>
      </w:r>
    </w:p>
    <w:p w14:paraId="006A89F8" w14:textId="14DA3E38" w:rsidR="00163D17" w:rsidRDefault="00163D17" w:rsidP="007178E9">
      <w:pPr>
        <w:pStyle w:val="BodyText"/>
      </w:pPr>
      <w:r>
        <w:t>GD-SNAF</w:t>
      </w:r>
      <w:r>
        <w:tab/>
      </w:r>
      <w:r w:rsidR="00D722E6" w:rsidRPr="00D722E6">
        <w:t>General Department for Sub-national Administration Finance</w:t>
      </w:r>
    </w:p>
    <w:p w14:paraId="66C6DF0C" w14:textId="2C20E4D5" w:rsidR="00EC206E" w:rsidRDefault="00EC206E" w:rsidP="007178E9">
      <w:pPr>
        <w:pStyle w:val="BodyText"/>
      </w:pPr>
      <w:r>
        <w:t>GPCC</w:t>
      </w:r>
      <w:r>
        <w:tab/>
      </w:r>
      <w:r>
        <w:tab/>
      </w:r>
      <w:r>
        <w:rPr>
          <w:lang w:val="en-US"/>
        </w:rPr>
        <w:t>General Population Census of Cambodia</w:t>
      </w:r>
    </w:p>
    <w:p w14:paraId="2C511C54" w14:textId="4202215E" w:rsidR="003530E4" w:rsidRPr="00582B98" w:rsidRDefault="003530E4" w:rsidP="007178E9">
      <w:pPr>
        <w:pStyle w:val="BodyText"/>
      </w:pPr>
      <w:r>
        <w:t>GRB</w:t>
      </w:r>
      <w:r>
        <w:tab/>
      </w:r>
      <w:r>
        <w:tab/>
        <w:t>Bender responsive Budgeting</w:t>
      </w:r>
    </w:p>
    <w:p w14:paraId="38FA4F84" w14:textId="0E47B400" w:rsidR="00207FCB" w:rsidRPr="00582B98" w:rsidRDefault="00207FCB" w:rsidP="007178E9">
      <w:pPr>
        <w:pStyle w:val="BodyText"/>
      </w:pPr>
      <w:r w:rsidRPr="00582B98">
        <w:t>H</w:t>
      </w:r>
      <w:r w:rsidR="00F87414" w:rsidRPr="00582B98">
        <w:t>I</w:t>
      </w:r>
      <w:r w:rsidR="00F87414" w:rsidRPr="00582B98">
        <w:tab/>
      </w:r>
      <w:r w:rsidR="00D22EA2">
        <w:tab/>
      </w:r>
      <w:r w:rsidRPr="00582B98">
        <w:t xml:space="preserve">Humanity and Inclusion </w:t>
      </w:r>
    </w:p>
    <w:p w14:paraId="333E15B7" w14:textId="77777777" w:rsidR="003530E4" w:rsidRDefault="00CF364F" w:rsidP="007178E9">
      <w:pPr>
        <w:pStyle w:val="BodyText"/>
      </w:pPr>
      <w:r>
        <w:t>IP</w:t>
      </w:r>
      <w:r>
        <w:tab/>
      </w:r>
      <w:r>
        <w:tab/>
        <w:t>Implementing Partners</w:t>
      </w:r>
    </w:p>
    <w:p w14:paraId="4A8A707F" w14:textId="77777777" w:rsidR="003530E4" w:rsidRDefault="003530E4" w:rsidP="007178E9">
      <w:pPr>
        <w:pStyle w:val="BodyText"/>
      </w:pPr>
      <w:r>
        <w:t>KHR</w:t>
      </w:r>
      <w:r>
        <w:tab/>
      </w:r>
      <w:r>
        <w:tab/>
        <w:t>Khmer Riel</w:t>
      </w:r>
    </w:p>
    <w:p w14:paraId="20A593AF" w14:textId="4D8BF583" w:rsidR="00FA2E95" w:rsidRDefault="003530E4" w:rsidP="007178E9">
      <w:pPr>
        <w:pStyle w:val="BodyText"/>
      </w:pPr>
      <w:r>
        <w:t>LAC</w:t>
      </w:r>
      <w:r>
        <w:tab/>
      </w:r>
      <w:r>
        <w:tab/>
        <w:t xml:space="preserve">Legal Aid </w:t>
      </w:r>
      <w:r w:rsidR="00FA2E95">
        <w:t>Cambodia</w:t>
      </w:r>
    </w:p>
    <w:p w14:paraId="5CD8B3FA" w14:textId="77777777" w:rsidR="00FA2E95" w:rsidRDefault="00FA2E95" w:rsidP="007178E9">
      <w:pPr>
        <w:pStyle w:val="BodyText"/>
      </w:pPr>
      <w:r>
        <w:t>LFTW</w:t>
      </w:r>
      <w:r>
        <w:tab/>
      </w:r>
      <w:r>
        <w:tab/>
        <w:t>Light for the World</w:t>
      </w:r>
    </w:p>
    <w:p w14:paraId="75C952C4" w14:textId="6FF6296F" w:rsidR="00207FCB" w:rsidRPr="00582B98" w:rsidRDefault="00FA2E95" w:rsidP="007178E9">
      <w:pPr>
        <w:pStyle w:val="BodyText"/>
      </w:pPr>
      <w:r>
        <w:t>LM</w:t>
      </w:r>
      <w:r>
        <w:tab/>
      </w:r>
      <w:r>
        <w:tab/>
        <w:t>Line Ministry</w:t>
      </w:r>
      <w:r w:rsidR="00F87414" w:rsidRPr="00582B98">
        <w:tab/>
      </w:r>
      <w:r w:rsidR="00D22EA2">
        <w:tab/>
      </w:r>
    </w:p>
    <w:p w14:paraId="7BA1E5F5" w14:textId="432838DF" w:rsidR="00207FCB" w:rsidRPr="00582B98" w:rsidRDefault="00207FCB" w:rsidP="007178E9">
      <w:pPr>
        <w:pStyle w:val="BodyText"/>
      </w:pPr>
      <w:r w:rsidRPr="00582B98">
        <w:t>M&amp;E</w:t>
      </w:r>
      <w:r w:rsidRPr="00582B98">
        <w:tab/>
      </w:r>
      <w:r w:rsidR="00D22EA2">
        <w:tab/>
      </w:r>
      <w:r w:rsidRPr="00582B98">
        <w:t>Monitoring and Evaluation</w:t>
      </w:r>
    </w:p>
    <w:p w14:paraId="592436EE" w14:textId="791AA4F1" w:rsidR="00207FCB" w:rsidRPr="00582B98" w:rsidRDefault="00207FCB" w:rsidP="007178E9">
      <w:pPr>
        <w:pStyle w:val="BodyText"/>
      </w:pPr>
      <w:r w:rsidRPr="00582B98">
        <w:t>MEF</w:t>
      </w:r>
      <w:r w:rsidRPr="00582B98">
        <w:tab/>
      </w:r>
      <w:r w:rsidR="00D22EA2">
        <w:tab/>
      </w:r>
      <w:r w:rsidRPr="00582B98">
        <w:t>Ministry of Economy and Finance</w:t>
      </w:r>
    </w:p>
    <w:p w14:paraId="35403741" w14:textId="0E369AE7" w:rsidR="00207FCB" w:rsidRDefault="00207FCB" w:rsidP="007178E9">
      <w:pPr>
        <w:pStyle w:val="BodyText"/>
      </w:pPr>
      <w:r w:rsidRPr="00582B98">
        <w:t>MEL</w:t>
      </w:r>
      <w:r w:rsidRPr="00582B98">
        <w:tab/>
      </w:r>
      <w:r w:rsidR="00D22EA2">
        <w:tab/>
      </w:r>
      <w:r w:rsidRPr="00582B98">
        <w:t>Monitoring, Evaluation and Learning</w:t>
      </w:r>
    </w:p>
    <w:p w14:paraId="0EFCCAB4" w14:textId="68014B85" w:rsidR="00915FF8" w:rsidRPr="00582B98" w:rsidRDefault="00915FF8" w:rsidP="007178E9">
      <w:pPr>
        <w:pStyle w:val="BodyText"/>
      </w:pPr>
      <w:r>
        <w:t>MIS</w:t>
      </w:r>
      <w:r>
        <w:tab/>
      </w:r>
      <w:r>
        <w:tab/>
        <w:t>Management Information System</w:t>
      </w:r>
    </w:p>
    <w:p w14:paraId="281EFE5A" w14:textId="12A4B726" w:rsidR="00207FCB" w:rsidRDefault="00207FCB" w:rsidP="007178E9">
      <w:pPr>
        <w:pStyle w:val="BodyText"/>
      </w:pPr>
      <w:proofErr w:type="spellStart"/>
      <w:r w:rsidRPr="00582B98">
        <w:t>M</w:t>
      </w:r>
      <w:r w:rsidR="00064FDA">
        <w:t>o</w:t>
      </w:r>
      <w:r w:rsidRPr="00582B98">
        <w:t>I</w:t>
      </w:r>
      <w:proofErr w:type="spellEnd"/>
      <w:r w:rsidRPr="00582B98">
        <w:tab/>
      </w:r>
      <w:r w:rsidR="00D22EA2">
        <w:tab/>
      </w:r>
      <w:r w:rsidRPr="00582B98">
        <w:t>Ministry of Interior</w:t>
      </w:r>
    </w:p>
    <w:p w14:paraId="1231BCAB" w14:textId="5412D5DD" w:rsidR="003530E4" w:rsidRPr="00582B98" w:rsidRDefault="003530E4" w:rsidP="007178E9">
      <w:pPr>
        <w:pStyle w:val="BodyText"/>
      </w:pPr>
      <w:proofErr w:type="spellStart"/>
      <w:r>
        <w:t>M</w:t>
      </w:r>
      <w:r w:rsidR="00064FDA">
        <w:t>o</w:t>
      </w:r>
      <w:r>
        <w:t>P</w:t>
      </w:r>
      <w:proofErr w:type="spellEnd"/>
      <w:r>
        <w:tab/>
      </w:r>
      <w:r>
        <w:tab/>
        <w:t>Ministry of Planning</w:t>
      </w:r>
    </w:p>
    <w:p w14:paraId="5744CDDA" w14:textId="77EC3519" w:rsidR="00207FCB" w:rsidRPr="00582B98" w:rsidRDefault="00207FCB" w:rsidP="007178E9">
      <w:pPr>
        <w:pStyle w:val="BodyText"/>
      </w:pPr>
      <w:proofErr w:type="spellStart"/>
      <w:r w:rsidRPr="00582B98">
        <w:t>M</w:t>
      </w:r>
      <w:r w:rsidR="00064FDA">
        <w:t>o</w:t>
      </w:r>
      <w:r w:rsidRPr="00582B98">
        <w:t>SVY</w:t>
      </w:r>
      <w:proofErr w:type="spellEnd"/>
      <w:r w:rsidR="00FD50E4">
        <w:tab/>
      </w:r>
      <w:r w:rsidRPr="00582B98">
        <w:tab/>
        <w:t>Ministry of Social Affairs, Veterans and Youth Rehabilitation</w:t>
      </w:r>
    </w:p>
    <w:p w14:paraId="03B2C2E8" w14:textId="3BBDF4AC" w:rsidR="00207FCB" w:rsidRPr="00582B98" w:rsidRDefault="00207FCB" w:rsidP="007178E9">
      <w:pPr>
        <w:pStyle w:val="BodyText"/>
      </w:pPr>
      <w:proofErr w:type="spellStart"/>
      <w:r w:rsidRPr="00582B98">
        <w:t>M</w:t>
      </w:r>
      <w:r w:rsidR="00064FDA">
        <w:t>o</w:t>
      </w:r>
      <w:r w:rsidRPr="00582B98">
        <w:t>WA</w:t>
      </w:r>
      <w:proofErr w:type="spellEnd"/>
      <w:r w:rsidRPr="00582B98">
        <w:tab/>
      </w:r>
      <w:r w:rsidR="00FD50E4">
        <w:tab/>
      </w:r>
      <w:r w:rsidRPr="00582B98">
        <w:t>Ministry of Women’s Affairs</w:t>
      </w:r>
    </w:p>
    <w:p w14:paraId="2430C1F6" w14:textId="1029C020" w:rsidR="00207FCB" w:rsidRDefault="00207FCB" w:rsidP="007178E9">
      <w:pPr>
        <w:pStyle w:val="BodyText"/>
      </w:pPr>
      <w:r w:rsidRPr="00582B98">
        <w:t>NAPVAW</w:t>
      </w:r>
      <w:r w:rsidRPr="00582B98">
        <w:tab/>
        <w:t xml:space="preserve">National Action Plan to </w:t>
      </w:r>
      <w:r w:rsidR="000436F6">
        <w:t>Prevent</w:t>
      </w:r>
      <w:r w:rsidRPr="00582B98">
        <w:t xml:space="preserve"> Violence Against Women</w:t>
      </w:r>
    </w:p>
    <w:p w14:paraId="2CBC50B6" w14:textId="40FF33F8" w:rsidR="00CF364F" w:rsidRPr="00582B98" w:rsidRDefault="00CF364F" w:rsidP="007178E9">
      <w:pPr>
        <w:pStyle w:val="BodyText"/>
      </w:pPr>
      <w:r>
        <w:t>NCDD</w:t>
      </w:r>
      <w:r>
        <w:tab/>
      </w:r>
      <w:r>
        <w:tab/>
        <w:t>National Committee for Sub-national Democratic Development</w:t>
      </w:r>
    </w:p>
    <w:p w14:paraId="44CDCA08" w14:textId="54D1C24E" w:rsidR="00207FCB" w:rsidRDefault="00207FCB" w:rsidP="007178E9">
      <w:pPr>
        <w:pStyle w:val="BodyText"/>
      </w:pPr>
      <w:r w:rsidRPr="00582B98">
        <w:t>NDSP</w:t>
      </w:r>
      <w:r w:rsidRPr="00582B98">
        <w:tab/>
      </w:r>
      <w:r w:rsidR="00D22EA2">
        <w:tab/>
      </w:r>
      <w:r w:rsidRPr="00582B98">
        <w:t>National Disability Strategic Plan</w:t>
      </w:r>
    </w:p>
    <w:p w14:paraId="713617F0" w14:textId="3D52521D" w:rsidR="00B213AD" w:rsidRPr="00582B98" w:rsidRDefault="00B213AD" w:rsidP="007178E9">
      <w:pPr>
        <w:pStyle w:val="BodyText"/>
      </w:pPr>
      <w:r>
        <w:t>NEA</w:t>
      </w:r>
      <w:r>
        <w:tab/>
      </w:r>
      <w:r>
        <w:tab/>
        <w:t>National Employment Agency</w:t>
      </w:r>
    </w:p>
    <w:p w14:paraId="2C490383" w14:textId="499EDE85" w:rsidR="00207FCB" w:rsidRDefault="00207FCB" w:rsidP="007178E9">
      <w:pPr>
        <w:pStyle w:val="BodyText"/>
      </w:pPr>
      <w:r w:rsidRPr="00582B98">
        <w:t>NGO</w:t>
      </w:r>
      <w:r w:rsidRPr="00582B98">
        <w:tab/>
      </w:r>
      <w:r w:rsidR="00D22EA2">
        <w:tab/>
      </w:r>
      <w:r w:rsidRPr="00582B98">
        <w:t>Non-Governmental Organisation</w:t>
      </w:r>
    </w:p>
    <w:p w14:paraId="6ECB7845" w14:textId="34C80363" w:rsidR="00CF364F" w:rsidRDefault="00CF364F" w:rsidP="007178E9">
      <w:pPr>
        <w:pStyle w:val="BodyText"/>
      </w:pPr>
      <w:r>
        <w:t>NSPPF</w:t>
      </w:r>
      <w:r>
        <w:tab/>
      </w:r>
      <w:r>
        <w:tab/>
        <w:t>National Social Protection Policy Framework</w:t>
      </w:r>
    </w:p>
    <w:p w14:paraId="081883E6" w14:textId="09440C89" w:rsidR="00207FCB" w:rsidRPr="00582B98" w:rsidRDefault="00CF364F" w:rsidP="007178E9">
      <w:pPr>
        <w:pStyle w:val="BodyText"/>
      </w:pPr>
      <w:r>
        <w:t>NSPC-GS</w:t>
      </w:r>
      <w:r>
        <w:tab/>
        <w:t>National Social Protection Council-General Secretariat</w:t>
      </w:r>
    </w:p>
    <w:p w14:paraId="282D305D" w14:textId="4088AD51" w:rsidR="00362F0E" w:rsidRDefault="00362F0E" w:rsidP="007178E9">
      <w:pPr>
        <w:pStyle w:val="BodyText"/>
      </w:pPr>
      <w:r>
        <w:t>OPD</w:t>
      </w:r>
      <w:r>
        <w:tab/>
      </w:r>
      <w:r w:rsidR="00D22EA2">
        <w:tab/>
      </w:r>
      <w:r>
        <w:t>Organisations of Persons with Disabilities</w:t>
      </w:r>
    </w:p>
    <w:p w14:paraId="566DC3E9" w14:textId="2FAB30EE" w:rsidR="00CF364F" w:rsidRDefault="00CF364F" w:rsidP="007178E9">
      <w:pPr>
        <w:pStyle w:val="BodyText"/>
      </w:pPr>
      <w:r>
        <w:t>PDoWA</w:t>
      </w:r>
      <w:r>
        <w:tab/>
      </w:r>
      <w:r>
        <w:tab/>
        <w:t xml:space="preserve">Provincial Department </w:t>
      </w:r>
      <w:r w:rsidR="00A17926">
        <w:t xml:space="preserve">for </w:t>
      </w:r>
      <w:r>
        <w:t>Women’s Affairs</w:t>
      </w:r>
    </w:p>
    <w:p w14:paraId="7EE998FD" w14:textId="68185730" w:rsidR="00207FCB" w:rsidRDefault="00207FCB" w:rsidP="007178E9">
      <w:pPr>
        <w:pStyle w:val="BodyText"/>
      </w:pPr>
      <w:r w:rsidRPr="00582B98">
        <w:lastRenderedPageBreak/>
        <w:t>PFM</w:t>
      </w:r>
      <w:r w:rsidRPr="00582B98">
        <w:tab/>
      </w:r>
      <w:r w:rsidR="00D22EA2">
        <w:tab/>
      </w:r>
      <w:r w:rsidRPr="00582B98">
        <w:t>Public Financial Management</w:t>
      </w:r>
    </w:p>
    <w:p w14:paraId="08D5B9E9" w14:textId="4B1B64DD" w:rsidR="00CF364F" w:rsidRDefault="00CF364F" w:rsidP="007178E9">
      <w:pPr>
        <w:pStyle w:val="BodyText"/>
      </w:pPr>
      <w:r>
        <w:t>PFMRP</w:t>
      </w:r>
      <w:r>
        <w:tab/>
      </w:r>
      <w:r>
        <w:tab/>
        <w:t>Public Financial Management Reform Program</w:t>
      </w:r>
    </w:p>
    <w:p w14:paraId="74F95629" w14:textId="36E239B1" w:rsidR="003530E4" w:rsidRDefault="003530E4" w:rsidP="007178E9">
      <w:pPr>
        <w:pStyle w:val="BodyText"/>
      </w:pPr>
      <w:r>
        <w:t>PFMRP-GSC</w:t>
      </w:r>
      <w:r>
        <w:tab/>
        <w:t>PFMRP General Secretariat-Steering Committee</w:t>
      </w:r>
    </w:p>
    <w:p w14:paraId="52CCF01E" w14:textId="7258E7BF" w:rsidR="003530E4" w:rsidRPr="00582B98" w:rsidRDefault="003530E4" w:rsidP="007178E9">
      <w:pPr>
        <w:pStyle w:val="BodyText"/>
      </w:pPr>
      <w:r>
        <w:t>PRC</w:t>
      </w:r>
      <w:r>
        <w:tab/>
      </w:r>
      <w:r>
        <w:tab/>
        <w:t>Physical rehabilitation centre</w:t>
      </w:r>
    </w:p>
    <w:p w14:paraId="534D2999" w14:textId="77777777" w:rsidR="003530E4" w:rsidRDefault="003530E4" w:rsidP="007178E9">
      <w:pPr>
        <w:pStyle w:val="BodyText"/>
      </w:pPr>
      <w:r>
        <w:t>PWDF</w:t>
      </w:r>
      <w:r>
        <w:tab/>
      </w:r>
      <w:r>
        <w:tab/>
        <w:t>Persons with Disabilities Foundation</w:t>
      </w:r>
    </w:p>
    <w:p w14:paraId="0C43176D" w14:textId="3FC1C726" w:rsidR="00207FCB" w:rsidRDefault="00207FCB" w:rsidP="007178E9">
      <w:pPr>
        <w:pStyle w:val="BodyText"/>
      </w:pPr>
      <w:r w:rsidRPr="00582B98">
        <w:t>RGC</w:t>
      </w:r>
      <w:r w:rsidRPr="00582B98">
        <w:tab/>
      </w:r>
      <w:r w:rsidR="00D22EA2">
        <w:tab/>
      </w:r>
      <w:r w:rsidRPr="00582B98">
        <w:t>Royal Government of Cambodia</w:t>
      </w:r>
    </w:p>
    <w:p w14:paraId="0801DEBD" w14:textId="0F2C6AC1" w:rsidR="003530E4" w:rsidRPr="00582B98" w:rsidRDefault="003530E4" w:rsidP="007178E9">
      <w:pPr>
        <w:pStyle w:val="BodyText"/>
      </w:pPr>
      <w:r>
        <w:t>RMS</w:t>
      </w:r>
      <w:r>
        <w:tab/>
      </w:r>
      <w:r>
        <w:tab/>
        <w:t>Rehabilitation Management System</w:t>
      </w:r>
    </w:p>
    <w:p w14:paraId="5609B452" w14:textId="061E3873" w:rsidR="00207FCB" w:rsidRDefault="00207FCB" w:rsidP="007178E9">
      <w:pPr>
        <w:pStyle w:val="BodyText"/>
      </w:pPr>
      <w:r w:rsidRPr="00582B98">
        <w:t>TA</w:t>
      </w:r>
      <w:r w:rsidRPr="00582B98">
        <w:tab/>
      </w:r>
      <w:r w:rsidR="00D22EA2">
        <w:tab/>
      </w:r>
      <w:r w:rsidRPr="00582B98">
        <w:t>Technical Assistance</w:t>
      </w:r>
    </w:p>
    <w:p w14:paraId="506843A8" w14:textId="29B98D3C" w:rsidR="003530E4" w:rsidRDefault="003530E4" w:rsidP="007178E9">
      <w:pPr>
        <w:pStyle w:val="BodyText"/>
      </w:pPr>
      <w:r>
        <w:t>TAF</w:t>
      </w:r>
      <w:r>
        <w:tab/>
      </w:r>
      <w:r>
        <w:tab/>
        <w:t>The Asia Foundation</w:t>
      </w:r>
    </w:p>
    <w:p w14:paraId="4E6C0C11" w14:textId="05BB723B" w:rsidR="00811BA8" w:rsidRDefault="00811BA8" w:rsidP="006E289F">
      <w:pPr>
        <w:pStyle w:val="BodyText"/>
      </w:pPr>
      <w:r>
        <w:t>TPO</w:t>
      </w:r>
      <w:r w:rsidR="006E289F">
        <w:tab/>
      </w:r>
      <w:r w:rsidR="006E289F">
        <w:tab/>
      </w:r>
      <w:hyperlink r:id="rId20" w:history="1">
        <w:r w:rsidR="009632A3" w:rsidRPr="00AF24D8">
          <w:t>Transcultural</w:t>
        </w:r>
      </w:hyperlink>
      <w:r w:rsidR="009632A3">
        <w:t xml:space="preserve"> </w:t>
      </w:r>
      <w:r w:rsidR="00BB640A">
        <w:t>P</w:t>
      </w:r>
      <w:r w:rsidR="00EA193E">
        <w:t>sych</w:t>
      </w:r>
      <w:r w:rsidR="00BB640A">
        <w:t>osocial Organisation</w:t>
      </w:r>
    </w:p>
    <w:p w14:paraId="56B1BA08" w14:textId="7DFAC8CB" w:rsidR="003530E4" w:rsidRPr="00582B98" w:rsidRDefault="003530E4" w:rsidP="007178E9">
      <w:pPr>
        <w:pStyle w:val="BodyText"/>
      </w:pPr>
      <w:proofErr w:type="spellStart"/>
      <w:r>
        <w:t>ToT</w:t>
      </w:r>
      <w:proofErr w:type="spellEnd"/>
      <w:r>
        <w:tab/>
      </w:r>
      <w:r>
        <w:tab/>
        <w:t>Training of Trainers</w:t>
      </w:r>
    </w:p>
    <w:p w14:paraId="15A9AB68" w14:textId="2BE6AFEF" w:rsidR="00A04A6B" w:rsidRDefault="00A04A6B" w:rsidP="007178E9">
      <w:pPr>
        <w:pStyle w:val="BodyText"/>
      </w:pPr>
      <w:r>
        <w:t>TVET</w:t>
      </w:r>
      <w:r>
        <w:tab/>
      </w:r>
      <w:r>
        <w:tab/>
        <w:t>Technical and Vocational Education and Training</w:t>
      </w:r>
    </w:p>
    <w:p w14:paraId="315CE446" w14:textId="750681AC" w:rsidR="00207FCB" w:rsidRPr="00582B98" w:rsidRDefault="00207FCB" w:rsidP="007178E9">
      <w:pPr>
        <w:pStyle w:val="BodyText"/>
      </w:pPr>
      <w:r w:rsidRPr="00582B98">
        <w:t>TWG</w:t>
      </w:r>
      <w:r w:rsidR="00CF364F">
        <w:t>G-GBV</w:t>
      </w:r>
      <w:r w:rsidR="00F87414" w:rsidRPr="00582B98">
        <w:tab/>
      </w:r>
      <w:r w:rsidRPr="00582B98">
        <w:t>Technical Working Group on Gender</w:t>
      </w:r>
      <w:r w:rsidR="00CF364F">
        <w:t>- Sub Committee on GBV</w:t>
      </w:r>
    </w:p>
    <w:p w14:paraId="53AE274C" w14:textId="5A1657A4" w:rsidR="00207FCB" w:rsidRPr="00582B98" w:rsidRDefault="00207FCB" w:rsidP="007178E9">
      <w:pPr>
        <w:pStyle w:val="BodyText"/>
      </w:pPr>
      <w:r w:rsidRPr="00582B98">
        <w:t>UN</w:t>
      </w:r>
      <w:r w:rsidR="00F87414" w:rsidRPr="00582B98">
        <w:tab/>
      </w:r>
      <w:r w:rsidR="00D22EA2">
        <w:tab/>
      </w:r>
      <w:r w:rsidRPr="00582B98">
        <w:t>United Nations</w:t>
      </w:r>
    </w:p>
    <w:p w14:paraId="5B266E97" w14:textId="262D0725" w:rsidR="00207FCB" w:rsidRPr="00582B98" w:rsidRDefault="00207FCB" w:rsidP="007178E9">
      <w:pPr>
        <w:pStyle w:val="BodyText"/>
      </w:pPr>
      <w:r w:rsidRPr="00582B98">
        <w:t>UNDP</w:t>
      </w:r>
      <w:r w:rsidR="00F87414" w:rsidRPr="00582B98">
        <w:tab/>
      </w:r>
      <w:r w:rsidR="00D22EA2">
        <w:tab/>
      </w:r>
      <w:r w:rsidRPr="00582B98">
        <w:t>United Nations Development Program</w:t>
      </w:r>
    </w:p>
    <w:p w14:paraId="6C6D8AD8" w14:textId="2877E4BE" w:rsidR="00207FCB" w:rsidRPr="00582B98" w:rsidRDefault="00207FCB" w:rsidP="007178E9">
      <w:pPr>
        <w:pStyle w:val="BodyText"/>
      </w:pPr>
      <w:r w:rsidRPr="00582B98">
        <w:t>UNFPA</w:t>
      </w:r>
      <w:r w:rsidR="00F87414" w:rsidRPr="00582B98">
        <w:tab/>
      </w:r>
      <w:r w:rsidR="00D22EA2">
        <w:tab/>
      </w:r>
      <w:r w:rsidRPr="00582B98">
        <w:t>United Nations Population Fund</w:t>
      </w:r>
    </w:p>
    <w:p w14:paraId="41746134" w14:textId="27EE5201" w:rsidR="00207FCB" w:rsidRPr="00582B98" w:rsidRDefault="00207FCB" w:rsidP="007178E9">
      <w:pPr>
        <w:pStyle w:val="BodyText"/>
      </w:pPr>
      <w:r w:rsidRPr="00582B98">
        <w:t>UNICEF</w:t>
      </w:r>
      <w:r w:rsidR="00F87414" w:rsidRPr="00582B98">
        <w:tab/>
      </w:r>
      <w:r w:rsidRPr="00582B98">
        <w:t>United Nations International Children’s Emergency Fund</w:t>
      </w:r>
    </w:p>
    <w:p w14:paraId="36A20D69" w14:textId="5580F772" w:rsidR="00EC161C" w:rsidRDefault="00207FCB" w:rsidP="007178E9">
      <w:pPr>
        <w:pStyle w:val="BodyText"/>
      </w:pPr>
      <w:r w:rsidRPr="00582B98">
        <w:t>U</w:t>
      </w:r>
      <w:r w:rsidR="003530E4">
        <w:t>N</w:t>
      </w:r>
      <w:r w:rsidR="008941E4">
        <w:t xml:space="preserve"> </w:t>
      </w:r>
      <w:r w:rsidR="003530E4">
        <w:t>W</w:t>
      </w:r>
      <w:r w:rsidR="008941E4">
        <w:t>omen</w:t>
      </w:r>
      <w:r w:rsidR="008941E4">
        <w:tab/>
        <w:t xml:space="preserve">United Nations </w:t>
      </w:r>
      <w:r w:rsidR="00D158AC" w:rsidRPr="00D158AC">
        <w:t>Entity for Gender Equality and the Empowerment of Women</w:t>
      </w:r>
      <w:r w:rsidR="00D22EA2">
        <w:tab/>
      </w:r>
    </w:p>
    <w:p w14:paraId="3C27184D" w14:textId="57172F82" w:rsidR="003530E4" w:rsidRDefault="003530E4" w:rsidP="007178E9">
      <w:pPr>
        <w:pStyle w:val="BodyText"/>
      </w:pPr>
      <w:r>
        <w:t>WG</w:t>
      </w:r>
      <w:r>
        <w:tab/>
      </w:r>
      <w:r>
        <w:tab/>
        <w:t>Working Group</w:t>
      </w:r>
    </w:p>
    <w:p w14:paraId="2F86801E" w14:textId="2912FEF1" w:rsidR="00FA2E95" w:rsidRPr="005C56F7" w:rsidRDefault="00FA2E95" w:rsidP="007178E9">
      <w:pPr>
        <w:pStyle w:val="BodyText"/>
      </w:pPr>
      <w:r>
        <w:t>WSG</w:t>
      </w:r>
      <w:r>
        <w:tab/>
      </w:r>
      <w:r>
        <w:tab/>
        <w:t>Women</w:t>
      </w:r>
      <w:r w:rsidR="00852807">
        <w:t>’</w:t>
      </w:r>
      <w:r w:rsidR="1183FB65">
        <w:t>s</w:t>
      </w:r>
      <w:r>
        <w:t xml:space="preserve"> Support group</w:t>
      </w:r>
    </w:p>
    <w:p w14:paraId="659B31AC" w14:textId="77777777" w:rsidR="00782A05" w:rsidRDefault="00782A05" w:rsidP="007178E9"/>
    <w:p w14:paraId="01C906BD" w14:textId="77777777" w:rsidR="00D22EA2" w:rsidRDefault="00D22EA2" w:rsidP="007178E9"/>
    <w:p w14:paraId="22D066FB" w14:textId="77777777" w:rsidR="00781E76" w:rsidRDefault="00781E76" w:rsidP="007178E9"/>
    <w:p w14:paraId="423DA868" w14:textId="77777777" w:rsidR="00781E76" w:rsidRDefault="00781E76" w:rsidP="007178E9"/>
    <w:tbl>
      <w:tblPr>
        <w:tblStyle w:val="TableGridLight"/>
        <w:tblW w:w="9490" w:type="dxa"/>
        <w:tblLook w:val="04A0" w:firstRow="1" w:lastRow="0" w:firstColumn="1" w:lastColumn="0" w:noHBand="0" w:noVBand="1"/>
      </w:tblPr>
      <w:tblGrid>
        <w:gridCol w:w="983"/>
        <w:gridCol w:w="1860"/>
        <w:gridCol w:w="1402"/>
        <w:gridCol w:w="5245"/>
      </w:tblGrid>
      <w:tr w:rsidR="00C27196" w:rsidRPr="00575EF1" w14:paraId="480D3A0C" w14:textId="77777777" w:rsidTr="007A5ED0">
        <w:tc>
          <w:tcPr>
            <w:tcW w:w="983" w:type="dxa"/>
            <w:hideMark/>
          </w:tcPr>
          <w:p w14:paraId="52727F43" w14:textId="77777777" w:rsidR="00781E76" w:rsidRPr="00575EF1" w:rsidRDefault="00781E76" w:rsidP="00693F2A">
            <w:pPr>
              <w:pStyle w:val="TableText0"/>
              <w:jc w:val="center"/>
              <w:rPr>
                <w:b/>
                <w:lang w:val="en-AU"/>
              </w:rPr>
            </w:pPr>
            <w:r w:rsidRPr="00575EF1">
              <w:rPr>
                <w:b/>
                <w:lang w:val="en-AU"/>
              </w:rPr>
              <w:t>Version</w:t>
            </w:r>
          </w:p>
        </w:tc>
        <w:tc>
          <w:tcPr>
            <w:tcW w:w="1860" w:type="dxa"/>
            <w:hideMark/>
          </w:tcPr>
          <w:p w14:paraId="0D89133F" w14:textId="77777777" w:rsidR="00781E76" w:rsidRPr="00575EF1" w:rsidRDefault="00781E76" w:rsidP="00693F2A">
            <w:pPr>
              <w:pStyle w:val="TableText0"/>
              <w:jc w:val="center"/>
              <w:rPr>
                <w:b/>
                <w:lang w:val="en-AU"/>
              </w:rPr>
            </w:pPr>
            <w:r w:rsidRPr="00575EF1">
              <w:rPr>
                <w:b/>
                <w:lang w:val="en-AU"/>
              </w:rPr>
              <w:t>Date</w:t>
            </w:r>
          </w:p>
        </w:tc>
        <w:tc>
          <w:tcPr>
            <w:tcW w:w="1402" w:type="dxa"/>
            <w:hideMark/>
          </w:tcPr>
          <w:p w14:paraId="5EB40C8F" w14:textId="77777777" w:rsidR="00781E76" w:rsidRPr="00575EF1" w:rsidRDefault="00781E76" w:rsidP="00693F2A">
            <w:pPr>
              <w:pStyle w:val="TableText0"/>
              <w:jc w:val="center"/>
              <w:rPr>
                <w:b/>
                <w:lang w:val="en-AU"/>
              </w:rPr>
            </w:pPr>
            <w:r w:rsidRPr="00575EF1">
              <w:rPr>
                <w:b/>
                <w:lang w:val="en-AU"/>
              </w:rPr>
              <w:t>Author</w:t>
            </w:r>
          </w:p>
        </w:tc>
        <w:tc>
          <w:tcPr>
            <w:tcW w:w="5245" w:type="dxa"/>
            <w:hideMark/>
          </w:tcPr>
          <w:p w14:paraId="3C52BE63" w14:textId="77777777" w:rsidR="00781E76" w:rsidRPr="00575EF1" w:rsidRDefault="00781E76" w:rsidP="00693F2A">
            <w:pPr>
              <w:pStyle w:val="TableText0"/>
              <w:jc w:val="center"/>
              <w:rPr>
                <w:b/>
                <w:lang w:val="en-AU"/>
              </w:rPr>
            </w:pPr>
            <w:r w:rsidRPr="00575EF1">
              <w:rPr>
                <w:b/>
                <w:lang w:val="en-AU"/>
              </w:rPr>
              <w:t>Detail</w:t>
            </w:r>
          </w:p>
        </w:tc>
      </w:tr>
      <w:tr w:rsidR="00C27196" w:rsidRPr="00575EF1" w14:paraId="4BA7203D" w14:textId="77777777" w:rsidTr="007A5ED0">
        <w:tc>
          <w:tcPr>
            <w:tcW w:w="983" w:type="dxa"/>
          </w:tcPr>
          <w:p w14:paraId="46FE1FA9" w14:textId="77777777" w:rsidR="00781E76" w:rsidRPr="00575EF1" w:rsidRDefault="00781E76" w:rsidP="00693F2A">
            <w:pPr>
              <w:pStyle w:val="TableText0"/>
              <w:jc w:val="center"/>
              <w:rPr>
                <w:lang w:val="en-AU"/>
              </w:rPr>
            </w:pPr>
            <w:r w:rsidRPr="00575EF1">
              <w:rPr>
                <w:lang w:val="en-AU"/>
              </w:rPr>
              <w:t>1.0</w:t>
            </w:r>
          </w:p>
        </w:tc>
        <w:tc>
          <w:tcPr>
            <w:tcW w:w="1860" w:type="dxa"/>
          </w:tcPr>
          <w:p w14:paraId="1E117688" w14:textId="10B253A4" w:rsidR="00781E76" w:rsidRPr="00575EF1" w:rsidRDefault="00781E76" w:rsidP="00693F2A">
            <w:pPr>
              <w:pStyle w:val="TableText0"/>
              <w:jc w:val="center"/>
              <w:rPr>
                <w:lang w:val="en-AU"/>
              </w:rPr>
            </w:pPr>
            <w:r>
              <w:rPr>
                <w:lang w:val="en-AU"/>
              </w:rPr>
              <w:t>16/11/21</w:t>
            </w:r>
          </w:p>
        </w:tc>
        <w:tc>
          <w:tcPr>
            <w:tcW w:w="1402" w:type="dxa"/>
          </w:tcPr>
          <w:p w14:paraId="1EFCF49C" w14:textId="717CAC5F" w:rsidR="00781E76" w:rsidRPr="00575EF1" w:rsidRDefault="00781E76" w:rsidP="00693F2A">
            <w:pPr>
              <w:pStyle w:val="TableText0"/>
              <w:rPr>
                <w:lang w:val="en-AU"/>
              </w:rPr>
            </w:pPr>
            <w:r>
              <w:rPr>
                <w:lang w:val="en-AU"/>
              </w:rPr>
              <w:t>Co-water/Clear Horizon</w:t>
            </w:r>
          </w:p>
        </w:tc>
        <w:tc>
          <w:tcPr>
            <w:tcW w:w="5245" w:type="dxa"/>
          </w:tcPr>
          <w:p w14:paraId="6940B6CC" w14:textId="77777777" w:rsidR="00781E76" w:rsidRPr="00575EF1" w:rsidRDefault="00781E76" w:rsidP="00693F2A">
            <w:pPr>
              <w:pStyle w:val="TableText0"/>
              <w:rPr>
                <w:lang w:val="en-AU"/>
              </w:rPr>
            </w:pPr>
            <w:r w:rsidRPr="00575EF1">
              <w:rPr>
                <w:lang w:val="en-AU"/>
              </w:rPr>
              <w:t>Submitted to DFAT for review and approval</w:t>
            </w:r>
          </w:p>
        </w:tc>
      </w:tr>
      <w:tr w:rsidR="00C27196" w:rsidRPr="00575EF1" w14:paraId="76F44BF4" w14:textId="77777777" w:rsidTr="007A5ED0">
        <w:tc>
          <w:tcPr>
            <w:tcW w:w="983" w:type="dxa"/>
          </w:tcPr>
          <w:p w14:paraId="7B1C3091" w14:textId="5F7FA285" w:rsidR="00781E76" w:rsidRPr="00575EF1" w:rsidRDefault="00781E76" w:rsidP="00693F2A">
            <w:pPr>
              <w:pStyle w:val="TableText0"/>
              <w:jc w:val="center"/>
              <w:rPr>
                <w:lang w:val="en-AU"/>
              </w:rPr>
            </w:pPr>
            <w:r>
              <w:rPr>
                <w:lang w:val="en-AU"/>
              </w:rPr>
              <w:t>2.0</w:t>
            </w:r>
          </w:p>
        </w:tc>
        <w:tc>
          <w:tcPr>
            <w:tcW w:w="1860" w:type="dxa"/>
          </w:tcPr>
          <w:p w14:paraId="03801993" w14:textId="5893879D" w:rsidR="00781E76" w:rsidRDefault="00781E76" w:rsidP="00693F2A">
            <w:pPr>
              <w:pStyle w:val="TableText0"/>
              <w:jc w:val="center"/>
              <w:rPr>
                <w:lang w:val="en-AU"/>
              </w:rPr>
            </w:pPr>
            <w:r>
              <w:rPr>
                <w:lang w:val="en-AU"/>
              </w:rPr>
              <w:t>25/11/21</w:t>
            </w:r>
          </w:p>
        </w:tc>
        <w:tc>
          <w:tcPr>
            <w:tcW w:w="1402" w:type="dxa"/>
          </w:tcPr>
          <w:p w14:paraId="6461C948" w14:textId="0F8780CE" w:rsidR="00781E76" w:rsidRDefault="00781E76" w:rsidP="00693F2A">
            <w:pPr>
              <w:pStyle w:val="TableText0"/>
              <w:rPr>
                <w:lang w:val="en-AU"/>
              </w:rPr>
            </w:pPr>
            <w:r>
              <w:rPr>
                <w:lang w:val="en-AU"/>
              </w:rPr>
              <w:t>DFAT comments</w:t>
            </w:r>
          </w:p>
        </w:tc>
        <w:tc>
          <w:tcPr>
            <w:tcW w:w="5245" w:type="dxa"/>
          </w:tcPr>
          <w:p w14:paraId="1673C7CB" w14:textId="56EA50C6" w:rsidR="00781E76" w:rsidRPr="00575EF1" w:rsidRDefault="00781E76" w:rsidP="00693F2A">
            <w:pPr>
              <w:pStyle w:val="TableText0"/>
              <w:rPr>
                <w:lang w:val="en-AU"/>
              </w:rPr>
            </w:pPr>
            <w:r>
              <w:rPr>
                <w:lang w:val="en-AU"/>
              </w:rPr>
              <w:t>Responded to ACCESS for completion</w:t>
            </w:r>
          </w:p>
        </w:tc>
      </w:tr>
      <w:tr w:rsidR="00C27196" w:rsidRPr="00575EF1" w14:paraId="22DF83C4" w14:textId="77777777" w:rsidTr="007A5ED0">
        <w:tc>
          <w:tcPr>
            <w:tcW w:w="983" w:type="dxa"/>
          </w:tcPr>
          <w:p w14:paraId="66DBAF8C" w14:textId="6DB70CB6" w:rsidR="00781E76" w:rsidRDefault="00FB6168" w:rsidP="00693F2A">
            <w:pPr>
              <w:pStyle w:val="TableText0"/>
              <w:jc w:val="center"/>
              <w:rPr>
                <w:lang w:val="en-AU"/>
              </w:rPr>
            </w:pPr>
            <w:r>
              <w:rPr>
                <w:lang w:val="en-AU"/>
              </w:rPr>
              <w:t>3.0</w:t>
            </w:r>
          </w:p>
        </w:tc>
        <w:tc>
          <w:tcPr>
            <w:tcW w:w="1860" w:type="dxa"/>
          </w:tcPr>
          <w:p w14:paraId="14EA68AD" w14:textId="718B19A6" w:rsidR="00781E76" w:rsidRDefault="00FB6168" w:rsidP="00693F2A">
            <w:pPr>
              <w:pStyle w:val="TableText0"/>
              <w:jc w:val="center"/>
              <w:rPr>
                <w:lang w:val="en-AU"/>
              </w:rPr>
            </w:pPr>
            <w:r>
              <w:rPr>
                <w:lang w:val="en-AU"/>
              </w:rPr>
              <w:t>22/12/21</w:t>
            </w:r>
          </w:p>
        </w:tc>
        <w:tc>
          <w:tcPr>
            <w:tcW w:w="1402" w:type="dxa"/>
          </w:tcPr>
          <w:p w14:paraId="7FBE6E04" w14:textId="0245AA5D" w:rsidR="00781E76" w:rsidRDefault="00FB6168" w:rsidP="00693F2A">
            <w:pPr>
              <w:pStyle w:val="TableText0"/>
              <w:jc w:val="center"/>
              <w:rPr>
                <w:lang w:val="en-AU"/>
              </w:rPr>
            </w:pPr>
            <w:proofErr w:type="spellStart"/>
            <w:r>
              <w:rPr>
                <w:lang w:val="en-AU"/>
              </w:rPr>
              <w:t>Cowater</w:t>
            </w:r>
            <w:proofErr w:type="spellEnd"/>
            <w:r>
              <w:rPr>
                <w:lang w:val="en-AU"/>
              </w:rPr>
              <w:t>/Clear Horizon</w:t>
            </w:r>
          </w:p>
        </w:tc>
        <w:tc>
          <w:tcPr>
            <w:tcW w:w="5245" w:type="dxa"/>
          </w:tcPr>
          <w:p w14:paraId="478F7FFF" w14:textId="5D8B8608" w:rsidR="00AC27E0" w:rsidRDefault="00FB6168" w:rsidP="00AC27E0">
            <w:pPr>
              <w:pStyle w:val="TableText0"/>
              <w:rPr>
                <w:lang w:val="en-AU"/>
              </w:rPr>
            </w:pPr>
            <w:r>
              <w:rPr>
                <w:lang w:val="en-AU"/>
              </w:rPr>
              <w:t>Revised version addressing DFAT comments</w:t>
            </w:r>
          </w:p>
        </w:tc>
      </w:tr>
      <w:tr w:rsidR="00AC27E0" w:rsidRPr="00575EF1" w14:paraId="1EC514B2" w14:textId="77777777" w:rsidTr="007A5ED0">
        <w:tc>
          <w:tcPr>
            <w:tcW w:w="983" w:type="dxa"/>
          </w:tcPr>
          <w:p w14:paraId="6F464176" w14:textId="1E81A1BC" w:rsidR="00AC27E0" w:rsidRDefault="00AC27E0" w:rsidP="00693F2A">
            <w:pPr>
              <w:pStyle w:val="TableText0"/>
              <w:jc w:val="center"/>
              <w:rPr>
                <w:lang w:val="en-AU"/>
              </w:rPr>
            </w:pPr>
            <w:r>
              <w:rPr>
                <w:lang w:val="en-AU"/>
              </w:rPr>
              <w:t>4.0</w:t>
            </w:r>
          </w:p>
        </w:tc>
        <w:tc>
          <w:tcPr>
            <w:tcW w:w="1860" w:type="dxa"/>
          </w:tcPr>
          <w:p w14:paraId="754A439A" w14:textId="417FA373" w:rsidR="00AC27E0" w:rsidRDefault="00AC27E0" w:rsidP="00693F2A">
            <w:pPr>
              <w:pStyle w:val="TableText0"/>
              <w:jc w:val="center"/>
              <w:rPr>
                <w:lang w:val="en-AU"/>
              </w:rPr>
            </w:pPr>
            <w:r>
              <w:rPr>
                <w:lang w:val="en-AU"/>
              </w:rPr>
              <w:t>03/01/22</w:t>
            </w:r>
          </w:p>
        </w:tc>
        <w:tc>
          <w:tcPr>
            <w:tcW w:w="1402" w:type="dxa"/>
          </w:tcPr>
          <w:p w14:paraId="3D104EFA" w14:textId="223F72E9" w:rsidR="00AC27E0" w:rsidRDefault="00AC27E0" w:rsidP="00693F2A">
            <w:pPr>
              <w:pStyle w:val="TableText0"/>
              <w:jc w:val="center"/>
              <w:rPr>
                <w:lang w:val="en-AU"/>
              </w:rPr>
            </w:pPr>
            <w:proofErr w:type="spellStart"/>
            <w:r>
              <w:rPr>
                <w:lang w:val="en-AU"/>
              </w:rPr>
              <w:t>Cowater</w:t>
            </w:r>
            <w:proofErr w:type="spellEnd"/>
            <w:r>
              <w:rPr>
                <w:lang w:val="en-AU"/>
              </w:rPr>
              <w:t>/Clear Horizon</w:t>
            </w:r>
          </w:p>
        </w:tc>
        <w:tc>
          <w:tcPr>
            <w:tcW w:w="5245" w:type="dxa"/>
          </w:tcPr>
          <w:p w14:paraId="35B2932E" w14:textId="1C1BCA48" w:rsidR="00AC27E0" w:rsidRDefault="00AC27E0" w:rsidP="00AC27E0">
            <w:pPr>
              <w:pStyle w:val="TableText0"/>
              <w:rPr>
                <w:lang w:val="en-AU"/>
              </w:rPr>
            </w:pPr>
            <w:r>
              <w:rPr>
                <w:lang w:val="en-AU"/>
              </w:rPr>
              <w:t>Final version approved by DFAT</w:t>
            </w:r>
          </w:p>
        </w:tc>
      </w:tr>
    </w:tbl>
    <w:p w14:paraId="6BB25D74" w14:textId="300B72BE" w:rsidR="00781E76" w:rsidRDefault="00781E76" w:rsidP="007178E9">
      <w:pPr>
        <w:sectPr w:rsidR="00781E76" w:rsidSect="005C56F7">
          <w:headerReference w:type="default" r:id="rId21"/>
          <w:footerReference w:type="default" r:id="rId22"/>
          <w:pgSz w:w="11900" w:h="16840"/>
          <w:pgMar w:top="1440" w:right="1440" w:bottom="1440" w:left="1440" w:header="720" w:footer="720" w:gutter="0"/>
          <w:pgNumType w:fmt="lowerRoman" w:start="1"/>
          <w:cols w:space="708"/>
          <w:docGrid w:linePitch="360"/>
        </w:sectPr>
      </w:pPr>
    </w:p>
    <w:p w14:paraId="70EE1D0C" w14:textId="4889F777" w:rsidR="007A4765" w:rsidRDefault="0059375C" w:rsidP="007178E9">
      <w:pPr>
        <w:pStyle w:val="Heading1"/>
      </w:pPr>
      <w:bookmarkStart w:id="2" w:name="_Toc124319326"/>
      <w:bookmarkStart w:id="3" w:name="_Toc535227293"/>
      <w:r>
        <w:lastRenderedPageBreak/>
        <w:t>INTRODUCTION</w:t>
      </w:r>
      <w:bookmarkEnd w:id="2"/>
    </w:p>
    <w:p w14:paraId="6A55D793" w14:textId="52A17489" w:rsidR="001D4269" w:rsidRPr="005444F5" w:rsidRDefault="001D4269" w:rsidP="007178E9">
      <w:pPr>
        <w:rPr>
          <w:b/>
          <w:bCs/>
          <w:lang w:val="en-US"/>
        </w:rPr>
      </w:pPr>
      <w:r w:rsidRPr="005444F5">
        <w:rPr>
          <w:lang w:val="en-US"/>
        </w:rPr>
        <w:t>The Australia-Cambodia Cooperation for Equitable Sustainable Services (ACCESS) is a five-year (2018 – 2023) initiative to improve social, economic, and health outcomes for persons with disabilities and women affected by gender</w:t>
      </w:r>
      <w:r>
        <w:rPr>
          <w:lang w:val="en-US"/>
        </w:rPr>
        <w:t>-</w:t>
      </w:r>
      <w:r w:rsidRPr="005444F5">
        <w:rPr>
          <w:lang w:val="en-US"/>
        </w:rPr>
        <w:t xml:space="preserve">based violence (GBV) through improvements in the sustainability, quality, and inclusiveness of </w:t>
      </w:r>
      <w:r w:rsidR="00CE35E0">
        <w:rPr>
          <w:lang w:val="en-US"/>
        </w:rPr>
        <w:t xml:space="preserve">relevant </w:t>
      </w:r>
      <w:r w:rsidRPr="005444F5">
        <w:rPr>
          <w:lang w:val="en-US"/>
        </w:rPr>
        <w:t>services</w:t>
      </w:r>
      <w:r>
        <w:rPr>
          <w:lang w:val="en-US"/>
        </w:rPr>
        <w:t>. Over the last three years (</w:t>
      </w:r>
      <w:r w:rsidR="00CE35E0">
        <w:rPr>
          <w:lang w:val="en-US"/>
        </w:rPr>
        <w:t>Stag</w:t>
      </w:r>
      <w:r>
        <w:rPr>
          <w:lang w:val="en-US"/>
        </w:rPr>
        <w:t xml:space="preserve">e 1), the Government of Australia, </w:t>
      </w:r>
      <w:r w:rsidRPr="005444F5">
        <w:rPr>
          <w:lang w:val="en-US"/>
        </w:rPr>
        <w:t>through the Department of Foreign Affairs and Trade (DFAT)</w:t>
      </w:r>
      <w:r>
        <w:rPr>
          <w:lang w:val="en-US"/>
        </w:rPr>
        <w:t xml:space="preserve">, committed AUD 15 million to the </w:t>
      </w:r>
      <w:r w:rsidR="00D53FE0">
        <w:rPr>
          <w:lang w:val="en-US"/>
        </w:rPr>
        <w:t>P</w:t>
      </w:r>
      <w:r>
        <w:rPr>
          <w:lang w:val="en-US"/>
        </w:rPr>
        <w:t>rogram</w:t>
      </w:r>
      <w:r w:rsidR="00385E26">
        <w:rPr>
          <w:lang w:val="en-US"/>
        </w:rPr>
        <w:t xml:space="preserve">. </w:t>
      </w:r>
      <w:r w:rsidR="00954EA8">
        <w:rPr>
          <w:lang w:val="en-US"/>
        </w:rPr>
        <w:t xml:space="preserve">In </w:t>
      </w:r>
      <w:r w:rsidR="0057595E">
        <w:rPr>
          <w:lang w:val="en-US"/>
        </w:rPr>
        <w:t>February 2021,</w:t>
      </w:r>
      <w:r>
        <w:rPr>
          <w:lang w:val="en-US"/>
        </w:rPr>
        <w:t xml:space="preserve"> </w:t>
      </w:r>
      <w:r w:rsidR="00953DF1">
        <w:rPr>
          <w:lang w:val="en-US"/>
        </w:rPr>
        <w:t xml:space="preserve">a contract amendment was signed to extend the Program for two </w:t>
      </w:r>
      <w:r w:rsidR="00607335">
        <w:rPr>
          <w:lang w:val="en-US"/>
        </w:rPr>
        <w:t xml:space="preserve">more </w:t>
      </w:r>
      <w:r w:rsidR="00953DF1">
        <w:rPr>
          <w:lang w:val="en-US"/>
        </w:rPr>
        <w:t>years, with</w:t>
      </w:r>
      <w:r w:rsidR="00607335">
        <w:rPr>
          <w:lang w:val="en-US"/>
        </w:rPr>
        <w:t xml:space="preserve"> an additional budget of</w:t>
      </w:r>
      <w:r w:rsidR="00953DF1">
        <w:rPr>
          <w:lang w:val="en-US"/>
        </w:rPr>
        <w:t xml:space="preserve"> </w:t>
      </w:r>
      <w:r>
        <w:rPr>
          <w:lang w:val="en-US"/>
        </w:rPr>
        <w:t>AUD 10 million (</w:t>
      </w:r>
      <w:r w:rsidR="00CE35E0">
        <w:rPr>
          <w:lang w:val="en-US"/>
        </w:rPr>
        <w:t>Stag</w:t>
      </w:r>
      <w:r>
        <w:rPr>
          <w:lang w:val="en-US"/>
        </w:rPr>
        <w:t xml:space="preserve">e 2). </w:t>
      </w:r>
      <w:r w:rsidR="00E00B5D">
        <w:rPr>
          <w:lang w:val="en-US"/>
        </w:rPr>
        <w:t xml:space="preserve">Stage </w:t>
      </w:r>
      <w:r w:rsidR="00260FCD">
        <w:rPr>
          <w:lang w:val="en-US"/>
        </w:rPr>
        <w:t>1</w:t>
      </w:r>
      <w:r w:rsidR="00E00B5D">
        <w:rPr>
          <w:lang w:val="en-US"/>
        </w:rPr>
        <w:t xml:space="preserve"> of the </w:t>
      </w:r>
      <w:r w:rsidR="00094E03">
        <w:rPr>
          <w:lang w:val="en-US"/>
        </w:rPr>
        <w:t>P</w:t>
      </w:r>
      <w:r w:rsidR="00E00B5D">
        <w:rPr>
          <w:lang w:val="en-US"/>
        </w:rPr>
        <w:t>rogram involved a coordinated design process for</w:t>
      </w:r>
      <w:r w:rsidR="00094E03">
        <w:rPr>
          <w:lang w:val="en-US"/>
        </w:rPr>
        <w:t xml:space="preserve"> the</w:t>
      </w:r>
      <w:r w:rsidR="00E00B5D">
        <w:rPr>
          <w:lang w:val="en-US"/>
        </w:rPr>
        <w:t xml:space="preserve"> ACCESS implementi</w:t>
      </w:r>
      <w:r w:rsidR="00D50235">
        <w:rPr>
          <w:lang w:val="en-US"/>
        </w:rPr>
        <w:t>ng</w:t>
      </w:r>
      <w:r w:rsidR="00E00B5D">
        <w:rPr>
          <w:lang w:val="en-US"/>
        </w:rPr>
        <w:t xml:space="preserve"> partners during the first year followed by two years of implementation.</w:t>
      </w:r>
    </w:p>
    <w:p w14:paraId="7A3C0DB2" w14:textId="77777777" w:rsidR="001D4269" w:rsidRDefault="001D4269" w:rsidP="007178E9">
      <w:pPr>
        <w:rPr>
          <w:lang w:val="en-US"/>
        </w:rPr>
      </w:pPr>
    </w:p>
    <w:p w14:paraId="51E34511" w14:textId="262A64C2" w:rsidR="00CB6A0B" w:rsidRDefault="001D4269" w:rsidP="00916E3B">
      <w:pPr>
        <w:rPr>
          <w:lang w:val="en-US"/>
        </w:rPr>
      </w:pPr>
      <w:r w:rsidRPr="005444F5">
        <w:rPr>
          <w:lang w:val="en-US"/>
        </w:rPr>
        <w:t xml:space="preserve">This report </w:t>
      </w:r>
      <w:r w:rsidR="002B649A">
        <w:rPr>
          <w:lang w:val="en-US"/>
        </w:rPr>
        <w:t>distil</w:t>
      </w:r>
      <w:r w:rsidR="007A530C">
        <w:rPr>
          <w:lang w:val="en-US"/>
        </w:rPr>
        <w:t>l</w:t>
      </w:r>
      <w:r w:rsidR="002B649A">
        <w:rPr>
          <w:lang w:val="en-US"/>
        </w:rPr>
        <w:t>s key results</w:t>
      </w:r>
      <w:r w:rsidR="00693F2A">
        <w:rPr>
          <w:lang w:val="en-US"/>
        </w:rPr>
        <w:t xml:space="preserve"> achieved during ACCESS</w:t>
      </w:r>
      <w:r w:rsidR="002B649A">
        <w:rPr>
          <w:lang w:val="en-US"/>
        </w:rPr>
        <w:t xml:space="preserve"> </w:t>
      </w:r>
      <w:r w:rsidR="00CE35E0">
        <w:rPr>
          <w:lang w:val="en-US"/>
        </w:rPr>
        <w:t>Stage</w:t>
      </w:r>
      <w:r w:rsidR="002B649A">
        <w:rPr>
          <w:lang w:val="en-US"/>
        </w:rPr>
        <w:t xml:space="preserve"> 1</w:t>
      </w:r>
      <w:r w:rsidR="00693F2A">
        <w:rPr>
          <w:lang w:val="en-US"/>
        </w:rPr>
        <w:t>. The purpose</w:t>
      </w:r>
      <w:r w:rsidR="0032331A">
        <w:rPr>
          <w:lang w:val="en-US"/>
        </w:rPr>
        <w:t>s</w:t>
      </w:r>
      <w:r w:rsidR="00693F2A">
        <w:rPr>
          <w:lang w:val="en-US"/>
        </w:rPr>
        <w:t xml:space="preserve"> of this are</w:t>
      </w:r>
      <w:r w:rsidR="002B649A">
        <w:rPr>
          <w:lang w:val="en-US"/>
        </w:rPr>
        <w:t xml:space="preserve"> to inform</w:t>
      </w:r>
      <w:r w:rsidR="005D0C50">
        <w:rPr>
          <w:lang w:val="en-US"/>
        </w:rPr>
        <w:t xml:space="preserve"> DFAT and</w:t>
      </w:r>
      <w:r w:rsidR="002B649A">
        <w:rPr>
          <w:lang w:val="en-US"/>
        </w:rPr>
        <w:t xml:space="preserve"> </w:t>
      </w:r>
      <w:r w:rsidR="00575216">
        <w:rPr>
          <w:lang w:val="en-US"/>
        </w:rPr>
        <w:t xml:space="preserve">the </w:t>
      </w:r>
      <w:r w:rsidRPr="005444F5">
        <w:rPr>
          <w:lang w:val="en-US"/>
        </w:rPr>
        <w:t xml:space="preserve">ACCESS Steering Committee </w:t>
      </w:r>
      <w:r w:rsidR="00930D87">
        <w:rPr>
          <w:lang w:val="en-US"/>
        </w:rPr>
        <w:t xml:space="preserve">of the </w:t>
      </w:r>
      <w:r w:rsidR="00CE35E0">
        <w:rPr>
          <w:lang w:val="en-US"/>
        </w:rPr>
        <w:t xml:space="preserve">strategic </w:t>
      </w:r>
      <w:r w:rsidR="00F670F4">
        <w:rPr>
          <w:lang w:val="en-US"/>
        </w:rPr>
        <w:t xml:space="preserve">direction </w:t>
      </w:r>
      <w:r w:rsidR="00930D87">
        <w:rPr>
          <w:lang w:val="en-US"/>
        </w:rPr>
        <w:t xml:space="preserve">of the Program </w:t>
      </w:r>
      <w:r w:rsidR="00CE35E0">
        <w:rPr>
          <w:lang w:val="en-US"/>
        </w:rPr>
        <w:t xml:space="preserve">during Stage </w:t>
      </w:r>
      <w:r w:rsidR="002B649A">
        <w:rPr>
          <w:lang w:val="en-US"/>
        </w:rPr>
        <w:t>2 and to share lessons for other development programs.</w:t>
      </w:r>
      <w:r w:rsidR="00BF3758">
        <w:rPr>
          <w:lang w:val="en-US"/>
        </w:rPr>
        <w:t xml:space="preserve"> </w:t>
      </w:r>
      <w:r w:rsidR="006A5B4D">
        <w:rPr>
          <w:lang w:val="en-US"/>
        </w:rPr>
        <w:t>The report</w:t>
      </w:r>
      <w:r w:rsidR="00976811">
        <w:rPr>
          <w:lang w:val="en-US"/>
        </w:rPr>
        <w:t xml:space="preserve"> is divided into </w:t>
      </w:r>
      <w:r w:rsidR="00362F0E">
        <w:rPr>
          <w:lang w:val="en-US"/>
        </w:rPr>
        <w:t>three sections</w:t>
      </w:r>
      <w:r w:rsidR="00976811">
        <w:rPr>
          <w:lang w:val="en-US"/>
        </w:rPr>
        <w:t xml:space="preserve">: </w:t>
      </w:r>
    </w:p>
    <w:p w14:paraId="483D10DC" w14:textId="2A866283" w:rsidR="00CB6A0B" w:rsidRPr="00CB6A0B" w:rsidRDefault="00976811" w:rsidP="00CB6A0B">
      <w:pPr>
        <w:pStyle w:val="ListParagraph"/>
        <w:numPr>
          <w:ilvl w:val="0"/>
          <w:numId w:val="50"/>
        </w:numPr>
        <w:rPr>
          <w:lang w:val="en-US"/>
        </w:rPr>
      </w:pPr>
      <w:r w:rsidRPr="00CB6A0B">
        <w:rPr>
          <w:lang w:val="en-US"/>
        </w:rPr>
        <w:t xml:space="preserve">the </w:t>
      </w:r>
      <w:r w:rsidR="00FF7814" w:rsidRPr="00CB6A0B">
        <w:rPr>
          <w:lang w:val="en-US"/>
        </w:rPr>
        <w:t>development challenge</w:t>
      </w:r>
      <w:r w:rsidR="000847F4">
        <w:rPr>
          <w:lang w:val="en-US"/>
        </w:rPr>
        <w:t>,</w:t>
      </w:r>
      <w:r w:rsidR="00FF7814" w:rsidRPr="00CB6A0B">
        <w:rPr>
          <w:lang w:val="en-US"/>
        </w:rPr>
        <w:t xml:space="preserve"> </w:t>
      </w:r>
    </w:p>
    <w:p w14:paraId="0409ADDA" w14:textId="0FD0382D" w:rsidR="00CB6A0B" w:rsidRPr="00CB6A0B" w:rsidRDefault="00976811" w:rsidP="00CB6A0B">
      <w:pPr>
        <w:pStyle w:val="ListParagraph"/>
        <w:numPr>
          <w:ilvl w:val="0"/>
          <w:numId w:val="50"/>
        </w:numPr>
        <w:rPr>
          <w:lang w:val="en-US"/>
        </w:rPr>
      </w:pPr>
      <w:r w:rsidRPr="00CB6A0B">
        <w:rPr>
          <w:lang w:val="en-US"/>
        </w:rPr>
        <w:t xml:space="preserve">ACCESS </w:t>
      </w:r>
      <w:r w:rsidR="00043DC7" w:rsidRPr="00CB6A0B">
        <w:rPr>
          <w:lang w:val="en-US"/>
        </w:rPr>
        <w:t>results</w:t>
      </w:r>
      <w:r w:rsidR="00146875" w:rsidRPr="00CB6A0B">
        <w:rPr>
          <w:lang w:val="en-US"/>
        </w:rPr>
        <w:t>,</w:t>
      </w:r>
      <w:r w:rsidRPr="00CB6A0B">
        <w:rPr>
          <w:lang w:val="en-US"/>
        </w:rPr>
        <w:t xml:space="preserve"> and </w:t>
      </w:r>
    </w:p>
    <w:p w14:paraId="33836F07" w14:textId="4207D6A3" w:rsidR="000269B1" w:rsidRPr="00C0418B" w:rsidRDefault="00FF7814" w:rsidP="00CB6A0B">
      <w:pPr>
        <w:pStyle w:val="ListParagraph"/>
        <w:numPr>
          <w:ilvl w:val="0"/>
          <w:numId w:val="50"/>
        </w:numPr>
        <w:rPr>
          <w:lang w:val="en-US"/>
        </w:rPr>
      </w:pPr>
      <w:r w:rsidRPr="0021230A">
        <w:rPr>
          <w:lang w:val="en-US"/>
        </w:rPr>
        <w:t>future directions.</w:t>
      </w:r>
    </w:p>
    <w:p w14:paraId="1AEBA1B3" w14:textId="1C2AB399" w:rsidR="001D4269" w:rsidRPr="007178E9" w:rsidRDefault="00BD67B0" w:rsidP="00BF280D">
      <w:pPr>
        <w:rPr>
          <w:lang w:val="en-US"/>
        </w:rPr>
      </w:pPr>
      <w:bookmarkStart w:id="4" w:name="_Hlk82693369"/>
      <w:r>
        <w:rPr>
          <w:lang w:val="en-US"/>
        </w:rPr>
        <w:t xml:space="preserve">The primary audience of this full report is DFAT. </w:t>
      </w:r>
      <w:r w:rsidR="00A337DE">
        <w:rPr>
          <w:lang w:val="en-US"/>
        </w:rPr>
        <w:t>A separate summary version of this report will be distributed to ASC.</w:t>
      </w:r>
    </w:p>
    <w:p w14:paraId="33B4466F" w14:textId="0D58E113" w:rsidR="00FC4052" w:rsidRDefault="00D87F2D" w:rsidP="007178E9">
      <w:pPr>
        <w:pStyle w:val="Heading1"/>
      </w:pPr>
      <w:bookmarkStart w:id="5" w:name="_Toc124319327"/>
      <w:bookmarkStart w:id="6" w:name="_Toc535227296"/>
      <w:bookmarkEnd w:id="3"/>
      <w:bookmarkEnd w:id="4"/>
      <w:r>
        <w:t>THE DEVELOPMENT CHALLENGE</w:t>
      </w:r>
      <w:bookmarkEnd w:id="5"/>
    </w:p>
    <w:p w14:paraId="1745DF92" w14:textId="70CCBD23" w:rsidR="004819EC" w:rsidRDefault="00146875" w:rsidP="007178E9">
      <w:pPr>
        <w:pStyle w:val="Heading2"/>
        <w:rPr>
          <w:lang w:val="en-US"/>
        </w:rPr>
      </w:pPr>
      <w:bookmarkStart w:id="7" w:name="_Toc124319328"/>
      <w:r>
        <w:rPr>
          <w:lang w:val="en-US"/>
        </w:rPr>
        <w:t>Gender-</w:t>
      </w:r>
      <w:r w:rsidR="00C73DAB">
        <w:rPr>
          <w:lang w:val="en-US"/>
        </w:rPr>
        <w:t xml:space="preserve">based violence </w:t>
      </w:r>
      <w:r w:rsidR="00B42C40">
        <w:rPr>
          <w:lang w:val="en-US"/>
        </w:rPr>
        <w:t xml:space="preserve">(GBV) </w:t>
      </w:r>
      <w:r w:rsidR="00C73DAB">
        <w:rPr>
          <w:lang w:val="en-US"/>
        </w:rPr>
        <w:t xml:space="preserve">and disability are highly prevalent </w:t>
      </w:r>
      <w:r w:rsidR="00113531">
        <w:rPr>
          <w:lang w:val="en-US"/>
        </w:rPr>
        <w:t xml:space="preserve">and </w:t>
      </w:r>
      <w:r w:rsidR="00C73DAB">
        <w:rPr>
          <w:lang w:val="en-US"/>
        </w:rPr>
        <w:t xml:space="preserve">access to </w:t>
      </w:r>
      <w:r w:rsidR="000F7A0A">
        <w:rPr>
          <w:lang w:val="en-US"/>
        </w:rPr>
        <w:t>quality support services</w:t>
      </w:r>
      <w:r w:rsidR="00C73DAB">
        <w:rPr>
          <w:lang w:val="en-US"/>
        </w:rPr>
        <w:t xml:space="preserve"> is low</w:t>
      </w:r>
      <w:bookmarkEnd w:id="7"/>
    </w:p>
    <w:p w14:paraId="3933D699" w14:textId="1AB357C7" w:rsidR="00A92395" w:rsidRDefault="00006AB6" w:rsidP="000F2D8D">
      <w:pPr>
        <w:pStyle w:val="CommentText"/>
        <w:rPr>
          <w:lang w:val="en-US"/>
        </w:rPr>
      </w:pPr>
      <w:r w:rsidRPr="008836D2">
        <w:rPr>
          <w:b/>
          <w:lang w:val="en-US"/>
        </w:rPr>
        <w:t xml:space="preserve">Cambodia continues to </w:t>
      </w:r>
      <w:r w:rsidR="00D42BEC">
        <w:rPr>
          <w:b/>
          <w:lang w:val="en-US"/>
        </w:rPr>
        <w:t xml:space="preserve">experience </w:t>
      </w:r>
      <w:r w:rsidRPr="008836D2">
        <w:rPr>
          <w:b/>
          <w:lang w:val="en-US"/>
        </w:rPr>
        <w:t>high rates of GBV</w:t>
      </w:r>
      <w:r w:rsidR="000F2D8D">
        <w:rPr>
          <w:b/>
          <w:lang w:val="en-US"/>
        </w:rPr>
        <w:t>.</w:t>
      </w:r>
      <w:r w:rsidRPr="008836D2">
        <w:rPr>
          <w:b/>
          <w:vertAlign w:val="superscript"/>
          <w:lang w:val="en-US"/>
        </w:rPr>
        <w:footnoteReference w:id="2"/>
      </w:r>
      <w:r>
        <w:rPr>
          <w:lang w:val="en-US"/>
        </w:rPr>
        <w:t xml:space="preserve"> According to a 2015 survey conducted by </w:t>
      </w:r>
      <w:r w:rsidR="00A868DF">
        <w:rPr>
          <w:lang w:val="en-US"/>
        </w:rPr>
        <w:t>the Ministry of Women’s Affairs (</w:t>
      </w:r>
      <w:proofErr w:type="spellStart"/>
      <w:r>
        <w:rPr>
          <w:lang w:val="en-US"/>
        </w:rPr>
        <w:t>MoWA</w:t>
      </w:r>
      <w:proofErr w:type="spellEnd"/>
      <w:r w:rsidR="00A868DF">
        <w:rPr>
          <w:lang w:val="en-US"/>
        </w:rPr>
        <w:t>)</w:t>
      </w:r>
      <w:r>
        <w:rPr>
          <w:lang w:val="en-US"/>
        </w:rPr>
        <w:t>,</w:t>
      </w:r>
      <w:r w:rsidRPr="00F006C1">
        <w:rPr>
          <w:rStyle w:val="FootnoteReference"/>
          <w:rFonts w:eastAsia="SimSun"/>
          <w:color w:val="auto"/>
          <w:lang w:val="en-AU"/>
        </w:rPr>
        <w:footnoteReference w:id="3"/>
      </w:r>
      <w:r>
        <w:rPr>
          <w:lang w:val="en-US"/>
        </w:rPr>
        <w:t xml:space="preserve"> 20%</w:t>
      </w:r>
      <w:r w:rsidRPr="00846B0E">
        <w:rPr>
          <w:lang w:val="en-US"/>
        </w:rPr>
        <w:t xml:space="preserve"> </w:t>
      </w:r>
      <w:r>
        <w:rPr>
          <w:lang w:val="en-US"/>
        </w:rPr>
        <w:t>of</w:t>
      </w:r>
      <w:r w:rsidRPr="00846B0E">
        <w:rPr>
          <w:lang w:val="en-US"/>
        </w:rPr>
        <w:t xml:space="preserve"> Cambodian women</w:t>
      </w:r>
      <w:r>
        <w:rPr>
          <w:lang w:val="en-US"/>
        </w:rPr>
        <w:t xml:space="preserve"> (aged 15-64)</w:t>
      </w:r>
      <w:r w:rsidRPr="00846B0E">
        <w:rPr>
          <w:lang w:val="en-US"/>
        </w:rPr>
        <w:t xml:space="preserve"> reported physical </w:t>
      </w:r>
      <w:r>
        <w:rPr>
          <w:lang w:val="en-US"/>
        </w:rPr>
        <w:t>and/</w:t>
      </w:r>
      <w:r w:rsidRPr="00846B0E">
        <w:rPr>
          <w:lang w:val="en-US"/>
        </w:rPr>
        <w:t>or sexual violence by an intimate partner</w:t>
      </w:r>
      <w:r w:rsidR="00D2125A">
        <w:rPr>
          <w:lang w:val="en-US"/>
        </w:rPr>
        <w:t>,</w:t>
      </w:r>
      <w:r>
        <w:rPr>
          <w:lang w:val="en-US"/>
        </w:rPr>
        <w:t xml:space="preserve"> and 8%</w:t>
      </w:r>
      <w:r w:rsidRPr="00846B0E">
        <w:rPr>
          <w:lang w:val="en-US"/>
        </w:rPr>
        <w:t xml:space="preserve"> had experienced it in the past 12 months.</w:t>
      </w:r>
      <w:r>
        <w:rPr>
          <w:rStyle w:val="FootnoteReference"/>
          <w:rFonts w:eastAsia="Times New Roman"/>
          <w:lang w:val="en-US"/>
        </w:rPr>
        <w:footnoteReference w:id="4"/>
      </w:r>
      <w:r w:rsidRPr="00846B0E">
        <w:rPr>
          <w:lang w:val="en-US"/>
        </w:rPr>
        <w:t xml:space="preserve"> </w:t>
      </w:r>
      <w:r w:rsidR="00DC4387">
        <w:rPr>
          <w:lang w:val="en-US"/>
        </w:rPr>
        <w:t xml:space="preserve">Social </w:t>
      </w:r>
      <w:r w:rsidR="00A92395">
        <w:rPr>
          <w:lang w:val="en-US"/>
        </w:rPr>
        <w:t xml:space="preserve">norms and attitudes about women and girls contribute to widespread tolerance and acceptability of GBV across the country. Almost half of the female respondents in the </w:t>
      </w:r>
      <w:proofErr w:type="spellStart"/>
      <w:r w:rsidR="00A92395">
        <w:rPr>
          <w:lang w:val="en-US"/>
        </w:rPr>
        <w:t>MoWA</w:t>
      </w:r>
      <w:proofErr w:type="spellEnd"/>
      <w:r w:rsidR="00A92395">
        <w:rPr>
          <w:lang w:val="en-US"/>
        </w:rPr>
        <w:t xml:space="preserve"> study</w:t>
      </w:r>
      <w:r w:rsidR="005D304E">
        <w:rPr>
          <w:lang w:val="en-US"/>
        </w:rPr>
        <w:t>, for example,</w:t>
      </w:r>
      <w:r w:rsidR="00A92395">
        <w:rPr>
          <w:lang w:val="en-US"/>
        </w:rPr>
        <w:t xml:space="preserve"> felt that beatings by a husband are justifiable under specific circumstances.</w:t>
      </w:r>
      <w:r w:rsidR="00A92395">
        <w:rPr>
          <w:rStyle w:val="FootnoteReference"/>
          <w:rFonts w:eastAsia="Times New Roman"/>
          <w:lang w:val="en-US"/>
        </w:rPr>
        <w:footnoteReference w:id="5"/>
      </w:r>
    </w:p>
    <w:p w14:paraId="1F7130BF" w14:textId="77777777" w:rsidR="00A92395" w:rsidRDefault="00A92395" w:rsidP="000F2D8D">
      <w:pPr>
        <w:pStyle w:val="CommentText"/>
        <w:rPr>
          <w:lang w:val="en-US"/>
        </w:rPr>
      </w:pPr>
    </w:p>
    <w:p w14:paraId="303F7B57" w14:textId="6D3B2C88" w:rsidR="000F2D8D" w:rsidRPr="0055496C" w:rsidRDefault="005D304E" w:rsidP="000F2D8D">
      <w:pPr>
        <w:pStyle w:val="CommentText"/>
        <w:rPr>
          <w:lang w:val="en-US"/>
        </w:rPr>
      </w:pPr>
      <w:r w:rsidRPr="008915E5">
        <w:rPr>
          <w:b/>
          <w:bCs/>
          <w:lang w:val="en-US"/>
        </w:rPr>
        <w:t>Yet</w:t>
      </w:r>
      <w:r w:rsidR="003C16E4" w:rsidRPr="008915E5">
        <w:rPr>
          <w:b/>
          <w:bCs/>
          <w:lang w:val="en-US"/>
        </w:rPr>
        <w:t>, critical gaps remain</w:t>
      </w:r>
      <w:r w:rsidR="004C2916" w:rsidRPr="008915E5">
        <w:rPr>
          <w:b/>
          <w:bCs/>
          <w:lang w:val="en-US"/>
        </w:rPr>
        <w:t xml:space="preserve"> </w:t>
      </w:r>
      <w:r w:rsidR="001D5ABC" w:rsidRPr="008915E5">
        <w:rPr>
          <w:b/>
          <w:bCs/>
          <w:lang w:val="en-US"/>
        </w:rPr>
        <w:t>in the availability of quality health, legal, and social services</w:t>
      </w:r>
      <w:r w:rsidR="008915E5">
        <w:rPr>
          <w:b/>
          <w:bCs/>
          <w:lang w:val="en-US"/>
        </w:rPr>
        <w:t xml:space="preserve"> for women affected by GBV</w:t>
      </w:r>
      <w:r w:rsidR="001D5ABC" w:rsidRPr="008915E5">
        <w:rPr>
          <w:b/>
          <w:bCs/>
          <w:lang w:val="en-US"/>
        </w:rPr>
        <w:t>.</w:t>
      </w:r>
      <w:r w:rsidR="001D5ABC">
        <w:rPr>
          <w:lang w:val="en-US"/>
        </w:rPr>
        <w:t xml:space="preserve"> </w:t>
      </w:r>
      <w:r w:rsidR="00196087">
        <w:rPr>
          <w:lang w:val="en-US"/>
        </w:rPr>
        <w:t xml:space="preserve">The </w:t>
      </w:r>
      <w:proofErr w:type="spellStart"/>
      <w:r w:rsidR="00196087">
        <w:rPr>
          <w:lang w:val="en-US"/>
        </w:rPr>
        <w:t>MoWA</w:t>
      </w:r>
      <w:proofErr w:type="spellEnd"/>
      <w:r w:rsidR="00196087">
        <w:rPr>
          <w:lang w:val="en-US"/>
        </w:rPr>
        <w:t xml:space="preserve"> study, for example, </w:t>
      </w:r>
      <w:r w:rsidR="00254377">
        <w:rPr>
          <w:lang w:val="en-US"/>
        </w:rPr>
        <w:t>found</w:t>
      </w:r>
      <w:r w:rsidR="00006AB6" w:rsidRPr="005871A1">
        <w:rPr>
          <w:lang w:val="en-US"/>
        </w:rPr>
        <w:t xml:space="preserve"> that </w:t>
      </w:r>
      <w:r w:rsidR="00006AB6" w:rsidRPr="0075619F">
        <w:rPr>
          <w:u w:val="single"/>
          <w:lang w:val="en-US"/>
        </w:rPr>
        <w:t xml:space="preserve">90% of </w:t>
      </w:r>
      <w:r w:rsidR="00196087">
        <w:rPr>
          <w:u w:val="single"/>
          <w:lang w:val="en-US"/>
        </w:rPr>
        <w:t>women who had experienced violence</w:t>
      </w:r>
      <w:r w:rsidR="00006AB6" w:rsidRPr="0075619F">
        <w:rPr>
          <w:u w:val="single"/>
          <w:lang w:val="en-US"/>
        </w:rPr>
        <w:t xml:space="preserve"> were hurt badly enough to require healthcare, though only 53% ever accessed it</w:t>
      </w:r>
      <w:r w:rsidR="00006AB6" w:rsidRPr="005871A1">
        <w:rPr>
          <w:lang w:val="en-US"/>
        </w:rPr>
        <w:t>.</w:t>
      </w:r>
      <w:r w:rsidR="00006AB6">
        <w:rPr>
          <w:lang w:val="en-US"/>
        </w:rPr>
        <w:t xml:space="preserve"> These women also pursue</w:t>
      </w:r>
      <w:r w:rsidR="00F3170A">
        <w:rPr>
          <w:lang w:val="en-US"/>
        </w:rPr>
        <w:t>d</w:t>
      </w:r>
      <w:r w:rsidR="00006AB6">
        <w:rPr>
          <w:lang w:val="en-US"/>
        </w:rPr>
        <w:t xml:space="preserve"> legal recourse and social service support at similarly low rates. </w:t>
      </w:r>
      <w:r w:rsidR="001B71D5">
        <w:rPr>
          <w:lang w:val="en-US"/>
        </w:rPr>
        <w:t>A 2014 study found that o</w:t>
      </w:r>
      <w:r w:rsidR="009C20F0">
        <w:rPr>
          <w:lang w:val="en-US"/>
        </w:rPr>
        <w:t xml:space="preserve">nly about </w:t>
      </w:r>
      <w:r w:rsidR="000F2D8D" w:rsidRPr="0055496C">
        <w:rPr>
          <w:lang w:val="en-US"/>
        </w:rPr>
        <w:t>two in five women sought assistance to stop the violence they experienced</w:t>
      </w:r>
      <w:r w:rsidR="001B71D5">
        <w:rPr>
          <w:lang w:val="en-US"/>
        </w:rPr>
        <w:t>.</w:t>
      </w:r>
      <w:r w:rsidR="0092009A">
        <w:rPr>
          <w:rStyle w:val="FootnoteReference"/>
          <w:lang w:val="en-US"/>
        </w:rPr>
        <w:footnoteReference w:id="6"/>
      </w:r>
      <w:r w:rsidR="001B71D5">
        <w:rPr>
          <w:lang w:val="en-US"/>
        </w:rPr>
        <w:t xml:space="preserve">  Furthermore, </w:t>
      </w:r>
      <w:r w:rsidR="009C20F0">
        <w:rPr>
          <w:lang w:val="en-US"/>
        </w:rPr>
        <w:t>o</w:t>
      </w:r>
      <w:r w:rsidR="000F2D8D" w:rsidRPr="0055496C">
        <w:rPr>
          <w:lang w:val="en-US"/>
        </w:rPr>
        <w:t>nly 24</w:t>
      </w:r>
      <w:r w:rsidR="00810375">
        <w:rPr>
          <w:lang w:val="en-US"/>
        </w:rPr>
        <w:t>%</w:t>
      </w:r>
      <w:r w:rsidR="000F2D8D" w:rsidRPr="0055496C">
        <w:rPr>
          <w:lang w:val="en-US"/>
        </w:rPr>
        <w:t xml:space="preserve"> </w:t>
      </w:r>
      <w:r w:rsidR="009C20F0">
        <w:rPr>
          <w:lang w:val="en-US"/>
        </w:rPr>
        <w:t xml:space="preserve">of women </w:t>
      </w:r>
      <w:r w:rsidR="001B71D5">
        <w:rPr>
          <w:lang w:val="en-US"/>
        </w:rPr>
        <w:t xml:space="preserve">who experienced GBV </w:t>
      </w:r>
      <w:r w:rsidR="000F2D8D" w:rsidRPr="0055496C">
        <w:rPr>
          <w:lang w:val="en-US"/>
        </w:rPr>
        <w:t>reported seeking help from a formal service</w:t>
      </w:r>
      <w:r w:rsidR="001B71D5">
        <w:rPr>
          <w:lang w:val="en-US"/>
        </w:rPr>
        <w:t xml:space="preserve">. </w:t>
      </w:r>
    </w:p>
    <w:p w14:paraId="5AB40D16" w14:textId="081D37DE" w:rsidR="00285F3C" w:rsidRDefault="00050774" w:rsidP="007178E9">
      <w:pPr>
        <w:rPr>
          <w:lang w:val="en-US"/>
        </w:rPr>
      </w:pPr>
      <w:r>
        <w:rPr>
          <w:b/>
          <w:bCs/>
          <w:lang w:val="en-US"/>
        </w:rPr>
        <w:lastRenderedPageBreak/>
        <w:t xml:space="preserve">The situation for </w:t>
      </w:r>
      <w:r w:rsidR="00006AB6" w:rsidRPr="0021750A">
        <w:rPr>
          <w:b/>
          <w:bCs/>
          <w:lang w:val="en-US"/>
        </w:rPr>
        <w:t>persons with disabilities</w:t>
      </w:r>
      <w:r>
        <w:rPr>
          <w:b/>
          <w:bCs/>
          <w:lang w:val="en-US"/>
        </w:rPr>
        <w:t xml:space="preserve"> is similar</w:t>
      </w:r>
      <w:r w:rsidR="00006AB6">
        <w:rPr>
          <w:lang w:val="en-US"/>
        </w:rPr>
        <w:t>.</w:t>
      </w:r>
      <w:r w:rsidR="008C1E93">
        <w:rPr>
          <w:lang w:val="en-US"/>
        </w:rPr>
        <w:t xml:space="preserve"> </w:t>
      </w:r>
      <w:r w:rsidR="004731BF">
        <w:rPr>
          <w:lang w:val="en-US"/>
        </w:rPr>
        <w:t xml:space="preserve">In 2014, </w:t>
      </w:r>
      <w:r w:rsidR="00006AB6">
        <w:rPr>
          <w:lang w:val="en-US"/>
        </w:rPr>
        <w:t xml:space="preserve">9.5% of the Cambodian population over the age of five </w:t>
      </w:r>
      <w:r w:rsidR="004731BF">
        <w:rPr>
          <w:lang w:val="en-US"/>
        </w:rPr>
        <w:t>report</w:t>
      </w:r>
      <w:r w:rsidR="00641964">
        <w:rPr>
          <w:lang w:val="en-US"/>
        </w:rPr>
        <w:t>ed</w:t>
      </w:r>
      <w:r w:rsidR="004731BF">
        <w:rPr>
          <w:lang w:val="en-US"/>
        </w:rPr>
        <w:t xml:space="preserve"> </w:t>
      </w:r>
      <w:r w:rsidR="000E27DE">
        <w:rPr>
          <w:lang w:val="en-US"/>
        </w:rPr>
        <w:t>a</w:t>
      </w:r>
      <w:r w:rsidR="006030BE">
        <w:rPr>
          <w:lang w:val="en-US"/>
        </w:rPr>
        <w:t>ny form of</w:t>
      </w:r>
      <w:r w:rsidR="000E27DE">
        <w:rPr>
          <w:lang w:val="en-US"/>
        </w:rPr>
        <w:t xml:space="preserve"> </w:t>
      </w:r>
      <w:r w:rsidR="00006AB6">
        <w:rPr>
          <w:lang w:val="en-US"/>
        </w:rPr>
        <w:t xml:space="preserve">disability, with slightly higher </w:t>
      </w:r>
      <w:r w:rsidR="00922C29">
        <w:rPr>
          <w:lang w:val="en-US"/>
        </w:rPr>
        <w:t xml:space="preserve">rates </w:t>
      </w:r>
      <w:r w:rsidR="00006AB6">
        <w:rPr>
          <w:lang w:val="en-US"/>
        </w:rPr>
        <w:t>for females (10.5%) than males (8.5%).</w:t>
      </w:r>
      <w:r w:rsidR="000151BB">
        <w:rPr>
          <w:rStyle w:val="FootnoteReference"/>
          <w:lang w:val="en-US"/>
        </w:rPr>
        <w:footnoteReference w:id="7"/>
      </w:r>
      <w:r w:rsidR="000151BB">
        <w:rPr>
          <w:lang w:val="en-US"/>
        </w:rPr>
        <w:t xml:space="preserve"> </w:t>
      </w:r>
      <w:r w:rsidR="00006AB6">
        <w:rPr>
          <w:lang w:val="en-US"/>
        </w:rPr>
        <w:t xml:space="preserve"> A study by UNICEF found that 10% of children have </w:t>
      </w:r>
      <w:r w:rsidR="006030BE">
        <w:rPr>
          <w:lang w:val="en-US"/>
        </w:rPr>
        <w:t xml:space="preserve">a </w:t>
      </w:r>
      <w:r w:rsidR="00006AB6">
        <w:rPr>
          <w:lang w:val="en-US"/>
        </w:rPr>
        <w:t xml:space="preserve">disability, with speech and cognitive impairments being the most common. </w:t>
      </w:r>
      <w:r w:rsidR="00285F3C" w:rsidRPr="00F960EB">
        <w:rPr>
          <w:lang w:val="en-US"/>
        </w:rPr>
        <w:t>Additionally, accidental detonations of landmines have led to approximately 45,000 injuries since 1980</w:t>
      </w:r>
      <w:r w:rsidR="00285F3C">
        <w:rPr>
          <w:lang w:val="en-US"/>
        </w:rPr>
        <w:t>, resulting in</w:t>
      </w:r>
      <w:r w:rsidR="00285F3C" w:rsidRPr="00F960EB">
        <w:rPr>
          <w:lang w:val="en-US"/>
        </w:rPr>
        <w:t xml:space="preserve"> </w:t>
      </w:r>
      <w:r w:rsidR="00285F3C" w:rsidRPr="00F960EB">
        <w:rPr>
          <w:u w:val="single"/>
          <w:lang w:val="en-US"/>
        </w:rPr>
        <w:t xml:space="preserve">Cambodia </w:t>
      </w:r>
      <w:r w:rsidR="00285F3C">
        <w:rPr>
          <w:u w:val="single"/>
          <w:lang w:val="en-US"/>
        </w:rPr>
        <w:t>having</w:t>
      </w:r>
      <w:r w:rsidR="00285F3C" w:rsidRPr="00F960EB">
        <w:rPr>
          <w:u w:val="single"/>
          <w:lang w:val="en-US"/>
        </w:rPr>
        <w:t xml:space="preserve"> the highest number of amputees per capita in the world</w:t>
      </w:r>
      <w:r w:rsidR="00285F3C" w:rsidRPr="00F960EB">
        <w:rPr>
          <w:lang w:val="en-US"/>
        </w:rPr>
        <w:t>.</w:t>
      </w:r>
      <w:r w:rsidR="00285F3C">
        <w:rPr>
          <w:lang w:val="en-US"/>
        </w:rPr>
        <w:t xml:space="preserve"> </w:t>
      </w:r>
    </w:p>
    <w:p w14:paraId="2D8AE289" w14:textId="77777777" w:rsidR="00285F3C" w:rsidRDefault="00285F3C" w:rsidP="007178E9">
      <w:pPr>
        <w:rPr>
          <w:lang w:val="en-US"/>
        </w:rPr>
      </w:pPr>
    </w:p>
    <w:p w14:paraId="57A91D62" w14:textId="0D7C0C18" w:rsidR="003F0FB8" w:rsidRDefault="00006AB6" w:rsidP="007178E9">
      <w:pPr>
        <w:rPr>
          <w:lang w:val="en-US"/>
        </w:rPr>
      </w:pPr>
      <w:r w:rsidRPr="00B441C6">
        <w:rPr>
          <w:b/>
          <w:bCs/>
          <w:lang w:val="en-US"/>
        </w:rPr>
        <w:t>A primary concern remains the lack of economic opportunity for persons with disabilities</w:t>
      </w:r>
      <w:r>
        <w:rPr>
          <w:lang w:val="en-US"/>
        </w:rPr>
        <w:t xml:space="preserve">. </w:t>
      </w:r>
      <w:r w:rsidR="00285F3C">
        <w:rPr>
          <w:lang w:val="en-US"/>
        </w:rPr>
        <w:t>In 2019, 35% of Cambodian households in which a member had a disability were living on less than KHR10,100 (US$2.50) per day, while 78% were living on less than KHR18,000</w:t>
      </w:r>
      <w:r w:rsidR="00A868DF">
        <w:rPr>
          <w:lang w:val="en-US"/>
        </w:rPr>
        <w:t xml:space="preserve"> (US$4.50)</w:t>
      </w:r>
      <w:r w:rsidR="00285F3C">
        <w:rPr>
          <w:lang w:val="en-US"/>
        </w:rPr>
        <w:t>.</w:t>
      </w:r>
      <w:r w:rsidR="00C0163B">
        <w:rPr>
          <w:rStyle w:val="FootnoteReference"/>
          <w:lang w:val="en-US"/>
        </w:rPr>
        <w:footnoteReference w:id="8"/>
      </w:r>
      <w:r w:rsidR="00E50B05">
        <w:rPr>
          <w:lang w:val="en-US"/>
        </w:rPr>
        <w:t xml:space="preserve"> </w:t>
      </w:r>
      <w:r w:rsidR="00285F3C">
        <w:rPr>
          <w:lang w:val="en-US"/>
        </w:rPr>
        <w:t xml:space="preserve"> </w:t>
      </w:r>
      <w:r w:rsidR="000A5285">
        <w:rPr>
          <w:lang w:val="en-US"/>
        </w:rPr>
        <w:t xml:space="preserve">Their financial situation is exacerbated by </w:t>
      </w:r>
      <w:r w:rsidR="00A52FBE">
        <w:rPr>
          <w:lang w:val="en-US"/>
        </w:rPr>
        <w:t xml:space="preserve">few </w:t>
      </w:r>
      <w:r w:rsidR="00CC31D9">
        <w:rPr>
          <w:lang w:val="en-US"/>
        </w:rPr>
        <w:t xml:space="preserve">employment opportunities. </w:t>
      </w:r>
      <w:r w:rsidR="00ED4282">
        <w:rPr>
          <w:lang w:val="en-US"/>
        </w:rPr>
        <w:t>T</w:t>
      </w:r>
      <w:r w:rsidR="00A868DF">
        <w:rPr>
          <w:lang w:val="en-US"/>
        </w:rPr>
        <w:t xml:space="preserve">he </w:t>
      </w:r>
      <w:r w:rsidR="00EC206E">
        <w:rPr>
          <w:lang w:val="en-US"/>
        </w:rPr>
        <w:t>2019</w:t>
      </w:r>
      <w:r w:rsidR="00A868DF">
        <w:rPr>
          <w:lang w:val="en-US"/>
        </w:rPr>
        <w:t xml:space="preserve"> </w:t>
      </w:r>
      <w:r w:rsidR="00662D89">
        <w:rPr>
          <w:lang w:val="en-US"/>
        </w:rPr>
        <w:t xml:space="preserve">General </w:t>
      </w:r>
      <w:r w:rsidR="00A868DF">
        <w:rPr>
          <w:lang w:val="en-US"/>
        </w:rPr>
        <w:t>Population Census</w:t>
      </w:r>
      <w:r w:rsidR="003C4E8F">
        <w:rPr>
          <w:lang w:val="en-US"/>
        </w:rPr>
        <w:t xml:space="preserve"> of Cambodia</w:t>
      </w:r>
      <w:r w:rsidR="00662D89">
        <w:rPr>
          <w:lang w:val="en-US"/>
        </w:rPr>
        <w:t xml:space="preserve"> (</w:t>
      </w:r>
      <w:r w:rsidR="00EC206E">
        <w:rPr>
          <w:lang w:val="en-US"/>
        </w:rPr>
        <w:t>GPCC</w:t>
      </w:r>
      <w:r w:rsidR="00662D89">
        <w:rPr>
          <w:lang w:val="en-US"/>
        </w:rPr>
        <w:t>)</w:t>
      </w:r>
      <w:r w:rsidR="00A868DF">
        <w:rPr>
          <w:lang w:val="en-US"/>
        </w:rPr>
        <w:t xml:space="preserve"> </w:t>
      </w:r>
      <w:r w:rsidR="00ED4282">
        <w:rPr>
          <w:lang w:val="en-US"/>
        </w:rPr>
        <w:t xml:space="preserve">found </w:t>
      </w:r>
      <w:r>
        <w:rPr>
          <w:lang w:val="en-US"/>
        </w:rPr>
        <w:t xml:space="preserve">that only </w:t>
      </w:r>
      <w:r w:rsidR="002D51B7">
        <w:rPr>
          <w:lang w:val="en-US"/>
        </w:rPr>
        <w:t>48</w:t>
      </w:r>
      <w:r>
        <w:rPr>
          <w:lang w:val="en-US"/>
        </w:rPr>
        <w:t>% of children with disabilities</w:t>
      </w:r>
      <w:r w:rsidR="00662D89">
        <w:rPr>
          <w:lang w:val="en-US"/>
        </w:rPr>
        <w:t xml:space="preserve"> aged 6-17</w:t>
      </w:r>
      <w:r>
        <w:rPr>
          <w:lang w:val="en-US"/>
        </w:rPr>
        <w:t xml:space="preserve"> </w:t>
      </w:r>
      <w:r w:rsidR="0080534B">
        <w:rPr>
          <w:lang w:val="en-US"/>
        </w:rPr>
        <w:t>attend school</w:t>
      </w:r>
      <w:r w:rsidR="00CC31D9">
        <w:rPr>
          <w:lang w:val="en-US"/>
        </w:rPr>
        <w:t xml:space="preserve">. </w:t>
      </w:r>
      <w:r w:rsidR="00151B9C">
        <w:t>Also</w:t>
      </w:r>
      <w:r w:rsidR="00643A80">
        <w:t>,</w:t>
      </w:r>
      <w:r w:rsidR="000D48C7">
        <w:t xml:space="preserve"> 76</w:t>
      </w:r>
      <w:r w:rsidR="008C4C5B">
        <w:t xml:space="preserve">% </w:t>
      </w:r>
      <w:r w:rsidR="000D48C7">
        <w:t xml:space="preserve">of </w:t>
      </w:r>
      <w:r w:rsidR="00807542">
        <w:t>adults</w:t>
      </w:r>
      <w:r w:rsidR="000D48C7">
        <w:t xml:space="preserve"> with disabilities have no more than primary education</w:t>
      </w:r>
      <w:r w:rsidR="00807542">
        <w:t>,</w:t>
      </w:r>
      <w:r w:rsidR="000D48C7">
        <w:t xml:space="preserve"> while 41</w:t>
      </w:r>
      <w:r w:rsidR="008C4C5B">
        <w:t xml:space="preserve">% </w:t>
      </w:r>
      <w:r w:rsidR="000D48C7">
        <w:t xml:space="preserve">have never attended school. </w:t>
      </w:r>
      <w:r w:rsidR="00CC31D9">
        <w:t>Consequently,</w:t>
      </w:r>
      <w:r w:rsidR="00D23747">
        <w:t xml:space="preserve"> persons with disabilities can struggle to access steady work – </w:t>
      </w:r>
      <w:r w:rsidR="00C24C2B">
        <w:t xml:space="preserve">the </w:t>
      </w:r>
      <w:r w:rsidR="006024F1" w:rsidRPr="006024F1">
        <w:t>GPCC reported an employment rate of 52.9% across adult persons with disabilities</w:t>
      </w:r>
      <w:r w:rsidR="008F3F77">
        <w:t>, with lower rates</w:t>
      </w:r>
      <w:r w:rsidR="006B2A14">
        <w:t xml:space="preserve"> for women (45.9%) </w:t>
      </w:r>
      <w:r w:rsidR="009C7218">
        <w:t>than men (62.7%)</w:t>
      </w:r>
      <w:r w:rsidR="009A44C7">
        <w:t xml:space="preserve">.  Only 32% </w:t>
      </w:r>
      <w:r w:rsidR="005E4DC5">
        <w:t>of persons with severe disabilities reported employment</w:t>
      </w:r>
      <w:r w:rsidR="008F3F77">
        <w:t xml:space="preserve">.  </w:t>
      </w:r>
      <w:r w:rsidR="00C24C2B">
        <w:t xml:space="preserve"> </w:t>
      </w:r>
    </w:p>
    <w:p w14:paraId="5C7FC0E4" w14:textId="77777777" w:rsidR="003F0FB8" w:rsidRDefault="003F0FB8" w:rsidP="007178E9">
      <w:pPr>
        <w:rPr>
          <w:lang w:val="en-US"/>
        </w:rPr>
      </w:pPr>
    </w:p>
    <w:p w14:paraId="186BF010" w14:textId="6F591A73" w:rsidR="00006AB6" w:rsidRDefault="00471B82" w:rsidP="007178E9">
      <w:pPr>
        <w:rPr>
          <w:lang w:val="en-US"/>
        </w:rPr>
      </w:pPr>
      <w:r>
        <w:rPr>
          <w:b/>
          <w:bCs/>
          <w:lang w:val="en-US"/>
        </w:rPr>
        <w:t>P</w:t>
      </w:r>
      <w:r w:rsidR="00006AB6" w:rsidRPr="00C004D6">
        <w:rPr>
          <w:b/>
          <w:bCs/>
          <w:lang w:val="en-US"/>
        </w:rPr>
        <w:t xml:space="preserve">ersons with disabilities </w:t>
      </w:r>
      <w:r>
        <w:rPr>
          <w:b/>
          <w:bCs/>
          <w:lang w:val="en-US"/>
        </w:rPr>
        <w:t xml:space="preserve">also </w:t>
      </w:r>
      <w:r w:rsidR="00006AB6" w:rsidRPr="00C004D6">
        <w:rPr>
          <w:b/>
          <w:bCs/>
          <w:lang w:val="en-US"/>
        </w:rPr>
        <w:t xml:space="preserve">experience limited access to </w:t>
      </w:r>
      <w:r w:rsidR="00C004D6">
        <w:rPr>
          <w:b/>
          <w:bCs/>
          <w:lang w:val="en-US"/>
        </w:rPr>
        <w:t xml:space="preserve">necessary </w:t>
      </w:r>
      <w:r w:rsidR="00006AB6" w:rsidRPr="00C004D6">
        <w:rPr>
          <w:b/>
          <w:bCs/>
          <w:lang w:val="en-US"/>
        </w:rPr>
        <w:t xml:space="preserve">physical rehabilitation services. </w:t>
      </w:r>
      <w:r w:rsidR="00006AB6" w:rsidRPr="00F960EB">
        <w:rPr>
          <w:lang w:val="en-US"/>
        </w:rPr>
        <w:t xml:space="preserve">There are currently </w:t>
      </w:r>
      <w:r w:rsidR="00006AB6" w:rsidRPr="00F960EB">
        <w:rPr>
          <w:u w:val="single"/>
          <w:lang w:val="en-US"/>
        </w:rPr>
        <w:t xml:space="preserve">eleven physical rehabilitation </w:t>
      </w:r>
      <w:r w:rsidR="00006AB6" w:rsidRPr="00F960EB">
        <w:rPr>
          <w:u w:val="single"/>
        </w:rPr>
        <w:t>centres</w:t>
      </w:r>
      <w:r w:rsidR="00006AB6">
        <w:rPr>
          <w:u w:val="single"/>
        </w:rPr>
        <w:t xml:space="preserve"> (PRCs)</w:t>
      </w:r>
      <w:r w:rsidR="00006AB6" w:rsidRPr="00F960EB">
        <w:rPr>
          <w:lang w:val="en-US"/>
        </w:rPr>
        <w:t xml:space="preserve">, a spinal cord injury </w:t>
      </w:r>
      <w:r w:rsidR="00006AB6" w:rsidRPr="00F960EB">
        <w:t>centre</w:t>
      </w:r>
      <w:r w:rsidR="00006AB6" w:rsidRPr="00F960EB">
        <w:rPr>
          <w:lang w:val="en-US"/>
        </w:rPr>
        <w:t xml:space="preserve">, and an orthopaedical component factory active across Cambodia. </w:t>
      </w:r>
      <w:r w:rsidR="007B4C89" w:rsidRPr="00B35FB2">
        <w:rPr>
          <w:lang w:val="en-AU"/>
        </w:rPr>
        <w:t>In 20</w:t>
      </w:r>
      <w:r w:rsidR="007B4C89">
        <w:rPr>
          <w:lang w:val="en-AU"/>
        </w:rPr>
        <w:t>19</w:t>
      </w:r>
      <w:r w:rsidR="00941C8B">
        <w:rPr>
          <w:lang w:val="en-AU"/>
        </w:rPr>
        <w:t xml:space="preserve">, </w:t>
      </w:r>
      <w:r w:rsidR="000D7CE9">
        <w:rPr>
          <w:lang w:val="en-AU"/>
        </w:rPr>
        <w:t xml:space="preserve">the </w:t>
      </w:r>
      <w:r w:rsidR="000D7CE9" w:rsidRPr="007B3ED1">
        <w:rPr>
          <w:rFonts w:eastAsia="Times New Roman" w:cs="Arial"/>
          <w:color w:val="auto"/>
          <w:lang w:eastAsia="en-AU"/>
        </w:rPr>
        <w:t>Persons with Disabilities Foundation</w:t>
      </w:r>
      <w:r w:rsidR="000D7CE9">
        <w:rPr>
          <w:lang w:val="en-AU"/>
        </w:rPr>
        <w:t xml:space="preserve"> (</w:t>
      </w:r>
      <w:r w:rsidR="00941C8B">
        <w:rPr>
          <w:lang w:val="en-AU"/>
        </w:rPr>
        <w:t>PWDF</w:t>
      </w:r>
      <w:r w:rsidR="000D7CE9">
        <w:rPr>
          <w:lang w:val="en-AU"/>
        </w:rPr>
        <w:t>)</w:t>
      </w:r>
      <w:r w:rsidR="00941C8B">
        <w:rPr>
          <w:lang w:val="en-AU"/>
        </w:rPr>
        <w:t xml:space="preserve"> recorded </w:t>
      </w:r>
      <w:r w:rsidR="007B4C89">
        <w:rPr>
          <w:lang w:val="en-AU"/>
        </w:rPr>
        <w:t>28,606</w:t>
      </w:r>
      <w:r w:rsidR="007B4C89" w:rsidRPr="00B35FB2">
        <w:rPr>
          <w:lang w:val="en-AU"/>
        </w:rPr>
        <w:t xml:space="preserve"> PRC</w:t>
      </w:r>
      <w:r w:rsidR="00B14360">
        <w:rPr>
          <w:lang w:val="en-AU"/>
        </w:rPr>
        <w:t xml:space="preserve"> clients </w:t>
      </w:r>
      <w:r w:rsidR="007B4C89" w:rsidRPr="00B35FB2">
        <w:rPr>
          <w:lang w:val="en-AU"/>
        </w:rPr>
        <w:t xml:space="preserve">across all of Cambodia, </w:t>
      </w:r>
      <w:r w:rsidR="00B14360">
        <w:rPr>
          <w:lang w:val="en-AU"/>
        </w:rPr>
        <w:t>only</w:t>
      </w:r>
      <w:r w:rsidR="007B4C89" w:rsidRPr="00B35FB2">
        <w:rPr>
          <w:lang w:val="en-AU"/>
        </w:rPr>
        <w:t xml:space="preserve"> 2</w:t>
      </w:r>
      <w:r w:rsidR="007B4C89">
        <w:rPr>
          <w:lang w:val="en-AU"/>
        </w:rPr>
        <w:t>5</w:t>
      </w:r>
      <w:r w:rsidR="007B4C89" w:rsidRPr="00B35FB2">
        <w:rPr>
          <w:lang w:val="en-AU"/>
        </w:rPr>
        <w:t>% (</w:t>
      </w:r>
      <w:r w:rsidR="007B4C89">
        <w:rPr>
          <w:lang w:val="en-AU"/>
        </w:rPr>
        <w:t>7,281</w:t>
      </w:r>
      <w:r w:rsidR="007B4C89" w:rsidRPr="00B35FB2">
        <w:rPr>
          <w:lang w:val="en-AU"/>
        </w:rPr>
        <w:t xml:space="preserve">) </w:t>
      </w:r>
      <w:r w:rsidR="00B14360">
        <w:rPr>
          <w:lang w:val="en-AU"/>
        </w:rPr>
        <w:t xml:space="preserve">of which were </w:t>
      </w:r>
      <w:r w:rsidR="007B4C89" w:rsidRPr="00B35FB2">
        <w:rPr>
          <w:lang w:val="en-AU"/>
        </w:rPr>
        <w:t>female</w:t>
      </w:r>
      <w:r w:rsidR="00630AAF">
        <w:rPr>
          <w:lang w:val="en-AU"/>
        </w:rPr>
        <w:t>.</w:t>
      </w:r>
      <w:r w:rsidR="00630AAF">
        <w:rPr>
          <w:rStyle w:val="FootnoteReference"/>
          <w:lang w:val="en-AU"/>
        </w:rPr>
        <w:footnoteReference w:id="9"/>
      </w:r>
      <w:r w:rsidR="00212826" w:rsidRPr="00512A09">
        <w:t>.</w:t>
      </w:r>
      <w:r w:rsidR="00006AB6">
        <w:rPr>
          <w:lang w:val="en-US"/>
        </w:rPr>
        <w:t xml:space="preserve"> </w:t>
      </w:r>
      <w:r w:rsidR="00006AB6">
        <w:t xml:space="preserve">A study conducted by ACCESS in 2020 identified </w:t>
      </w:r>
      <w:r w:rsidR="00006AB6" w:rsidRPr="00F960EB">
        <w:t xml:space="preserve">several </w:t>
      </w:r>
      <w:r w:rsidR="00FB053C">
        <w:t xml:space="preserve">demand-side </w:t>
      </w:r>
      <w:r w:rsidR="00F248B8">
        <w:t xml:space="preserve">constraints </w:t>
      </w:r>
      <w:r w:rsidR="004E5E8D">
        <w:t xml:space="preserve">to </w:t>
      </w:r>
      <w:r w:rsidR="002F1A0B">
        <w:t xml:space="preserve">accessing </w:t>
      </w:r>
      <w:r w:rsidR="004E5E8D">
        <w:t>service</w:t>
      </w:r>
      <w:r w:rsidR="002F1A0B">
        <w:t>s</w:t>
      </w:r>
      <w:r w:rsidR="004E5E8D">
        <w:t xml:space="preserve"> for </w:t>
      </w:r>
      <w:r w:rsidR="00006AB6" w:rsidRPr="00F960EB">
        <w:t>persons with disabilities</w:t>
      </w:r>
      <w:r w:rsidR="00006AB6" w:rsidRPr="00F960EB">
        <w:rPr>
          <w:lang w:val="en-US"/>
        </w:rPr>
        <w:t xml:space="preserve">, </w:t>
      </w:r>
      <w:r w:rsidR="00006AB6" w:rsidRPr="00F960EB">
        <w:rPr>
          <w:u w:val="single"/>
          <w:lang w:val="en-US"/>
        </w:rPr>
        <w:t>such as service</w:t>
      </w:r>
      <w:r w:rsidR="00731475">
        <w:rPr>
          <w:u w:val="single"/>
          <w:lang w:val="en-US"/>
        </w:rPr>
        <w:t xml:space="preserve"> costs</w:t>
      </w:r>
      <w:r w:rsidR="00006AB6" w:rsidRPr="00F960EB">
        <w:rPr>
          <w:u w:val="single"/>
          <w:lang w:val="en-US"/>
        </w:rPr>
        <w:t xml:space="preserve">, </w:t>
      </w:r>
      <w:r w:rsidR="00731475">
        <w:rPr>
          <w:u w:val="single"/>
          <w:lang w:val="en-US"/>
        </w:rPr>
        <w:t>travel time</w:t>
      </w:r>
      <w:r w:rsidR="00006AB6" w:rsidRPr="00F960EB">
        <w:rPr>
          <w:u w:val="single"/>
          <w:lang w:val="en-US"/>
        </w:rPr>
        <w:t>, distance from home</w:t>
      </w:r>
      <w:r w:rsidR="00D24905">
        <w:rPr>
          <w:u w:val="single"/>
          <w:lang w:val="en-US"/>
        </w:rPr>
        <w:t xml:space="preserve"> and</w:t>
      </w:r>
      <w:r w:rsidR="00006AB6" w:rsidRPr="00F960EB">
        <w:rPr>
          <w:u w:val="single"/>
          <w:lang w:val="en-US"/>
        </w:rPr>
        <w:t xml:space="preserve"> transportation costs</w:t>
      </w:r>
      <w:r w:rsidR="00006AB6" w:rsidRPr="00F960EB">
        <w:rPr>
          <w:lang w:val="en-US"/>
        </w:rPr>
        <w:t xml:space="preserve">. </w:t>
      </w:r>
      <w:r w:rsidR="00006AB6">
        <w:rPr>
          <w:lang w:val="en-US"/>
        </w:rPr>
        <w:t>It also identified female-specific barriers such as lack of childcare options and safety concerns</w:t>
      </w:r>
      <w:r w:rsidR="00941DB8">
        <w:rPr>
          <w:lang w:val="en-US"/>
        </w:rPr>
        <w:t>, which</w:t>
      </w:r>
      <w:r w:rsidR="00006AB6">
        <w:rPr>
          <w:lang w:val="en-US"/>
        </w:rPr>
        <w:t xml:space="preserve"> have created a distinctive gender gap in the rates of PRC service provision.</w:t>
      </w:r>
      <w:r w:rsidR="00E91225">
        <w:rPr>
          <w:rStyle w:val="FootnoteReference"/>
          <w:lang w:val="en-US"/>
        </w:rPr>
        <w:footnoteReference w:id="10"/>
      </w:r>
      <w:r w:rsidR="00006AB6">
        <w:rPr>
          <w:lang w:val="en-US"/>
        </w:rPr>
        <w:t xml:space="preserve"> </w:t>
      </w:r>
    </w:p>
    <w:p w14:paraId="7893D084" w14:textId="328C11C7" w:rsidR="005010F6" w:rsidRDefault="005010F6" w:rsidP="007178E9">
      <w:pPr>
        <w:rPr>
          <w:lang w:val="en-US"/>
        </w:rPr>
      </w:pPr>
    </w:p>
    <w:p w14:paraId="4292C49A" w14:textId="681CB602" w:rsidR="005010F6" w:rsidRPr="00135C14" w:rsidRDefault="004E1621" w:rsidP="00135C14">
      <w:pPr>
        <w:pBdr>
          <w:top w:val="single" w:sz="4" w:space="5" w:color="193661"/>
          <w:left w:val="single" w:sz="4" w:space="5" w:color="193661"/>
          <w:bottom w:val="single" w:sz="4" w:space="5" w:color="193661"/>
          <w:right w:val="single" w:sz="4" w:space="5" w:color="193661"/>
        </w:pBdr>
        <w:rPr>
          <w:lang w:val="en-US"/>
        </w:rPr>
      </w:pPr>
      <w:r w:rsidRPr="00135C14">
        <w:rPr>
          <w:b/>
          <w:bCs/>
          <w:lang w:val="en-US"/>
        </w:rPr>
        <w:t xml:space="preserve">The COVID-19 </w:t>
      </w:r>
      <w:r w:rsidR="002F5859" w:rsidRPr="00135C14">
        <w:rPr>
          <w:b/>
          <w:bCs/>
          <w:lang w:val="en-US"/>
        </w:rPr>
        <w:t>p</w:t>
      </w:r>
      <w:r w:rsidRPr="00135C14">
        <w:rPr>
          <w:b/>
          <w:bCs/>
          <w:lang w:val="en-US"/>
        </w:rPr>
        <w:t>andemic has exacerbated challenges that survivors of GBV and persons with disabilities face and made it harder to access services.</w:t>
      </w:r>
      <w:r w:rsidR="00B40C23" w:rsidRPr="00135C14">
        <w:rPr>
          <w:b/>
          <w:bCs/>
          <w:lang w:val="en-US"/>
        </w:rPr>
        <w:t xml:space="preserve"> </w:t>
      </w:r>
      <w:r w:rsidRPr="00135C14">
        <w:rPr>
          <w:lang w:val="en-US"/>
        </w:rPr>
        <w:t>The pandemic and associated restrictions have increased the number of women experiencing violence globally and most likely in Cambodia</w:t>
      </w:r>
      <w:r w:rsidR="002471F4" w:rsidRPr="00135C14">
        <w:rPr>
          <w:rStyle w:val="FootnoteReference"/>
          <w:lang w:val="en-US"/>
        </w:rPr>
        <w:footnoteReference w:id="11"/>
      </w:r>
      <w:r w:rsidRPr="00135C14">
        <w:rPr>
          <w:lang w:val="en-US"/>
        </w:rPr>
        <w:t xml:space="preserve">. </w:t>
      </w:r>
      <w:r w:rsidRPr="00135C14">
        <w:rPr>
          <w:rFonts w:cs="Arial"/>
        </w:rPr>
        <w:t xml:space="preserve">Home isolation and increased economic strain due to income disruptions has been proven to exacerbate mental health concerns and increase the level of risk for women experiencing violence. During the COVID-19 pandemic, home isolation meant that persons with disabilities were unable to leave their homes to access services and they were also impacted by job losses. Women experiencing violence have also found it more challenging to access services. Furthermore, the </w:t>
      </w:r>
      <w:r w:rsidR="003E7F51" w:rsidRPr="00135C14">
        <w:rPr>
          <w:rFonts w:cs="Arial"/>
        </w:rPr>
        <w:t xml:space="preserve">Cambodian </w:t>
      </w:r>
      <w:r w:rsidRPr="00135C14">
        <w:rPr>
          <w:rFonts w:cs="Arial"/>
        </w:rPr>
        <w:t>Government’s COVID-19 response has diverted national budget resources from some GBV and disability-related initiatives</w:t>
      </w:r>
      <w:r w:rsidR="007E0A8E" w:rsidRPr="00135C14">
        <w:rPr>
          <w:rStyle w:val="FootnoteReference"/>
          <w:rFonts w:cs="Arial"/>
        </w:rPr>
        <w:footnoteReference w:id="12"/>
      </w:r>
      <w:r w:rsidRPr="00135C14">
        <w:rPr>
          <w:rFonts w:cs="Arial"/>
        </w:rPr>
        <w:t xml:space="preserve">. </w:t>
      </w:r>
    </w:p>
    <w:p w14:paraId="5F9510FA" w14:textId="2F9AE0AC" w:rsidR="007D46B2" w:rsidRPr="00135C14" w:rsidRDefault="007D46B2" w:rsidP="00135C14">
      <w:pPr>
        <w:rPr>
          <w:lang w:val="en-US"/>
        </w:rPr>
      </w:pPr>
    </w:p>
    <w:p w14:paraId="31ED1011" w14:textId="68EFCD54" w:rsidR="00663CF1" w:rsidRDefault="00015284" w:rsidP="007178E9">
      <w:pPr>
        <w:pStyle w:val="Heading2"/>
        <w:rPr>
          <w:lang w:val="en-US"/>
        </w:rPr>
      </w:pPr>
      <w:bookmarkStart w:id="8" w:name="_Toc124319329"/>
      <w:r>
        <w:rPr>
          <w:lang w:val="en-US"/>
        </w:rPr>
        <w:lastRenderedPageBreak/>
        <w:t>Service delivery constraints for both d</w:t>
      </w:r>
      <w:r w:rsidR="0029614A">
        <w:rPr>
          <w:lang w:val="en-US"/>
        </w:rPr>
        <w:t>isability and GBV are complex</w:t>
      </w:r>
      <w:r w:rsidR="00C02AB0">
        <w:rPr>
          <w:lang w:val="en-US"/>
        </w:rPr>
        <w:t>,</w:t>
      </w:r>
      <w:r w:rsidR="0029614A">
        <w:rPr>
          <w:lang w:val="en-US"/>
        </w:rPr>
        <w:t xml:space="preserve"> </w:t>
      </w:r>
      <w:r w:rsidR="0020315C">
        <w:rPr>
          <w:lang w:val="en-US"/>
        </w:rPr>
        <w:t xml:space="preserve">inter-related, </w:t>
      </w:r>
      <w:r w:rsidR="00C02AB0">
        <w:rPr>
          <w:lang w:val="en-US"/>
        </w:rPr>
        <w:t xml:space="preserve">and </w:t>
      </w:r>
      <w:r w:rsidR="0020315C">
        <w:rPr>
          <w:lang w:val="en-US"/>
        </w:rPr>
        <w:t>requir</w:t>
      </w:r>
      <w:r w:rsidR="00C02AB0">
        <w:rPr>
          <w:lang w:val="en-US"/>
        </w:rPr>
        <w:t>e</w:t>
      </w:r>
      <w:r w:rsidR="0020315C">
        <w:rPr>
          <w:lang w:val="en-US"/>
        </w:rPr>
        <w:t xml:space="preserve"> systemic responses.</w:t>
      </w:r>
      <w:bookmarkEnd w:id="8"/>
      <w:r w:rsidR="00633DD1">
        <w:rPr>
          <w:lang w:val="en-US"/>
        </w:rPr>
        <w:t xml:space="preserve"> </w:t>
      </w:r>
    </w:p>
    <w:p w14:paraId="7BDB4A5D" w14:textId="2C369AE7" w:rsidR="0056109D" w:rsidRDefault="007135D4" w:rsidP="00A2498A">
      <w:r>
        <w:t xml:space="preserve">A core premise of </w:t>
      </w:r>
      <w:r w:rsidR="007C54AD">
        <w:t xml:space="preserve">the </w:t>
      </w:r>
      <w:r>
        <w:t xml:space="preserve">ACCESS </w:t>
      </w:r>
      <w:r w:rsidR="007C54AD">
        <w:t xml:space="preserve">design </w:t>
      </w:r>
      <w:r w:rsidR="00224CB4">
        <w:t>is</w:t>
      </w:r>
      <w:r>
        <w:t xml:space="preserve"> that </w:t>
      </w:r>
      <w:r w:rsidR="00241B81">
        <w:t xml:space="preserve">the causes of inadequate services for persons with disabilities and survivors of GBV are </w:t>
      </w:r>
      <w:r w:rsidR="002523F9">
        <w:t>complex</w:t>
      </w:r>
      <w:r w:rsidR="00D81778">
        <w:t xml:space="preserve">, </w:t>
      </w:r>
      <w:r w:rsidR="002523F9">
        <w:t>inter-related</w:t>
      </w:r>
      <w:r w:rsidR="00D81778">
        <w:t xml:space="preserve">, and require </w:t>
      </w:r>
      <w:r w:rsidR="00492D2B">
        <w:t xml:space="preserve">whole-of-system </w:t>
      </w:r>
      <w:r w:rsidR="00D81778">
        <w:t>responses</w:t>
      </w:r>
      <w:r w:rsidR="00492D2B">
        <w:t xml:space="preserve">, </w:t>
      </w:r>
      <w:r w:rsidR="006D2860">
        <w:t xml:space="preserve">working </w:t>
      </w:r>
      <w:r w:rsidR="004A364B">
        <w:t xml:space="preserve">at </w:t>
      </w:r>
      <w:r w:rsidR="006D2860">
        <w:t xml:space="preserve">multiple </w:t>
      </w:r>
      <w:r w:rsidR="004A364B">
        <w:t>levels</w:t>
      </w:r>
      <w:r w:rsidR="006D2860">
        <w:t>.</w:t>
      </w:r>
      <w:r w:rsidR="00D35896">
        <w:t xml:space="preserve"> </w:t>
      </w:r>
      <w:r w:rsidR="00912CD5">
        <w:t xml:space="preserve">ACCESS </w:t>
      </w:r>
      <w:r w:rsidR="00C213C6">
        <w:t>was designed to address the</w:t>
      </w:r>
      <w:r w:rsidR="00912CD5">
        <w:t xml:space="preserve"> following </w:t>
      </w:r>
      <w:r w:rsidR="00C213C6">
        <w:t xml:space="preserve">key </w:t>
      </w:r>
      <w:r w:rsidR="00912CD5">
        <w:t xml:space="preserve">systemic </w:t>
      </w:r>
      <w:r w:rsidR="00C213C6">
        <w:t>areas</w:t>
      </w:r>
      <w:r w:rsidR="00D35896">
        <w:t>:</w:t>
      </w:r>
      <w:r w:rsidR="0056109D">
        <w:t xml:space="preserve"> </w:t>
      </w:r>
    </w:p>
    <w:p w14:paraId="5C3B9761" w14:textId="26E39765" w:rsidR="00912CD5" w:rsidRDefault="00912CD5" w:rsidP="00070035">
      <w:pPr>
        <w:pStyle w:val="Bullet1normal"/>
      </w:pPr>
      <w:r w:rsidRPr="00327E46">
        <w:rPr>
          <w:b/>
          <w:bCs/>
        </w:rPr>
        <w:t>Laws and policies</w:t>
      </w:r>
      <w:r>
        <w:t xml:space="preserve">: Both the </w:t>
      </w:r>
      <w:r w:rsidR="00D56E81">
        <w:t xml:space="preserve">second </w:t>
      </w:r>
      <w:r>
        <w:t>National Action Plan to Prevent Violence Against Women (NAPVAW</w:t>
      </w:r>
      <w:r w:rsidR="00D56E81">
        <w:t xml:space="preserve"> II</w:t>
      </w:r>
      <w:r>
        <w:t xml:space="preserve">) and the </w:t>
      </w:r>
      <w:r w:rsidR="00D56E81">
        <w:t xml:space="preserve">first </w:t>
      </w:r>
      <w:r>
        <w:t>National Disability Strategic Plan (NDSP</w:t>
      </w:r>
      <w:r w:rsidR="00D56E81">
        <w:t xml:space="preserve"> I</w:t>
      </w:r>
      <w:r>
        <w:t>)</w:t>
      </w:r>
      <w:r w:rsidR="001E4CD5">
        <w:t xml:space="preserve"> </w:t>
      </w:r>
      <w:r>
        <w:t xml:space="preserve">were due for renewal during ACCESS Stage 1, </w:t>
      </w:r>
      <w:r w:rsidR="00674B3A">
        <w:t>with</w:t>
      </w:r>
      <w:r>
        <w:t xml:space="preserve"> work </w:t>
      </w:r>
      <w:r w:rsidR="00CE7278">
        <w:t xml:space="preserve">also </w:t>
      </w:r>
      <w:r>
        <w:t xml:space="preserve">required to </w:t>
      </w:r>
      <w:r w:rsidR="00A64565">
        <w:t xml:space="preserve">develop or </w:t>
      </w:r>
      <w:r w:rsidR="00CE7278">
        <w:t xml:space="preserve">apply </w:t>
      </w:r>
      <w:r w:rsidR="00ED05AB">
        <w:t>related laws</w:t>
      </w:r>
      <w:r w:rsidR="006E013B">
        <w:t xml:space="preserve">, including the Disability </w:t>
      </w:r>
      <w:r w:rsidR="00210342">
        <w:t xml:space="preserve">Law and the </w:t>
      </w:r>
      <w:r w:rsidR="00DD1E04">
        <w:t xml:space="preserve">Law on Prevention of </w:t>
      </w:r>
      <w:r w:rsidR="00210342">
        <w:t xml:space="preserve">Domestic Violence </w:t>
      </w:r>
      <w:r w:rsidR="00016BB2">
        <w:t xml:space="preserve">and Protection of Victims </w:t>
      </w:r>
      <w:r w:rsidR="00210342">
        <w:t>(DV</w:t>
      </w:r>
      <w:r w:rsidR="00016BB2">
        <w:t xml:space="preserve"> Law</w:t>
      </w:r>
      <w:r w:rsidR="00210342">
        <w:t>)</w:t>
      </w:r>
      <w:r w:rsidR="006E013B">
        <w:t xml:space="preserve">. </w:t>
      </w:r>
    </w:p>
    <w:p w14:paraId="568F2086" w14:textId="03D45A92" w:rsidR="00EC0BFD" w:rsidRDefault="00EC0BFD" w:rsidP="00070035">
      <w:pPr>
        <w:pStyle w:val="Bullet1normal"/>
      </w:pPr>
      <w:r>
        <w:rPr>
          <w:b/>
          <w:bCs/>
        </w:rPr>
        <w:t>Budgeting</w:t>
      </w:r>
      <w:r w:rsidRPr="00327E46">
        <w:t>:</w:t>
      </w:r>
      <w:r>
        <w:t xml:space="preserve"> </w:t>
      </w:r>
      <w:r w:rsidR="00BC5D1B">
        <w:t xml:space="preserve">The </w:t>
      </w:r>
      <w:r w:rsidR="00661752">
        <w:t>Royal Government of Cambodia</w:t>
      </w:r>
      <w:r w:rsidR="00CB5EEE">
        <w:t>’s</w:t>
      </w:r>
      <w:r w:rsidR="00661752">
        <w:t xml:space="preserve"> (</w:t>
      </w:r>
      <w:r w:rsidRPr="00327E46">
        <w:t>RGC</w:t>
      </w:r>
      <w:r w:rsidR="00661752">
        <w:t>)</w:t>
      </w:r>
      <w:r w:rsidRPr="00327E46">
        <w:t xml:space="preserve"> budget </w:t>
      </w:r>
      <w:r w:rsidR="003078A0">
        <w:t xml:space="preserve">allocation </w:t>
      </w:r>
      <w:r w:rsidRPr="00327E46">
        <w:t xml:space="preserve">for GBV and </w:t>
      </w:r>
      <w:r w:rsidR="00E67CCA">
        <w:t>d</w:t>
      </w:r>
      <w:r w:rsidR="00E67CCA" w:rsidRPr="00327E46">
        <w:t xml:space="preserve">isability </w:t>
      </w:r>
      <w:r w:rsidRPr="00327E46">
        <w:t>sectors</w:t>
      </w:r>
      <w:r w:rsidR="003078A0">
        <w:t xml:space="preserve"> has been limited,</w:t>
      </w:r>
      <w:r w:rsidR="009C2DC3">
        <w:t xml:space="preserve"> due to competing budget priorities, limited understanding of budget needs, and lack of awareness / sensitivity among officials about disability and GBV. This </w:t>
      </w:r>
      <w:r w:rsidR="00281046">
        <w:t xml:space="preserve">has </w:t>
      </w:r>
      <w:r w:rsidR="00CF3D33">
        <w:t xml:space="preserve">led </w:t>
      </w:r>
      <w:r w:rsidR="00F04605">
        <w:t xml:space="preserve">NGOs to fill gaps in </w:t>
      </w:r>
      <w:r>
        <w:t>financing for frontline service</w:t>
      </w:r>
      <w:r w:rsidR="00F04605">
        <w:t>s</w:t>
      </w:r>
      <w:r w:rsidR="00281046">
        <w:t xml:space="preserve"> and</w:t>
      </w:r>
      <w:r>
        <w:t xml:space="preserve"> </w:t>
      </w:r>
      <w:r w:rsidR="00F04605">
        <w:t xml:space="preserve">creates sustainability and alignment </w:t>
      </w:r>
      <w:r w:rsidR="00674B3A">
        <w:t>issues</w:t>
      </w:r>
      <w:r w:rsidR="00F04605">
        <w:t>.</w:t>
      </w:r>
    </w:p>
    <w:p w14:paraId="299EA9DF" w14:textId="2845ED07" w:rsidR="00F73591" w:rsidRDefault="009516FD" w:rsidP="00070035">
      <w:pPr>
        <w:pStyle w:val="Bullet1normal"/>
      </w:pPr>
      <w:r w:rsidRPr="00327E46">
        <w:rPr>
          <w:b/>
          <w:bCs/>
        </w:rPr>
        <w:t>Standards, guidelines, and monitoring</w:t>
      </w:r>
      <w:r>
        <w:rPr>
          <w:b/>
          <w:bCs/>
        </w:rPr>
        <w:t>:</w:t>
      </w:r>
      <w:r w:rsidR="00F73591">
        <w:rPr>
          <w:b/>
          <w:bCs/>
        </w:rPr>
        <w:t xml:space="preserve"> </w:t>
      </w:r>
      <w:r w:rsidR="000875F4">
        <w:t>P</w:t>
      </w:r>
      <w:r w:rsidR="00F73591" w:rsidRPr="00327E46">
        <w:t>rogress has been made in both sectors</w:t>
      </w:r>
      <w:r w:rsidR="00F73591">
        <w:t xml:space="preserve"> to define service standards and guidelines, but </w:t>
      </w:r>
      <w:r w:rsidR="009C084B">
        <w:t xml:space="preserve">more </w:t>
      </w:r>
      <w:r w:rsidR="00F73591">
        <w:t xml:space="preserve">work is needed to </w:t>
      </w:r>
      <w:r w:rsidR="00224614">
        <w:t xml:space="preserve">build understanding of these requirements, and the capacity </w:t>
      </w:r>
      <w:r w:rsidR="003C2C77">
        <w:t xml:space="preserve">of service providers </w:t>
      </w:r>
      <w:r w:rsidR="00224614">
        <w:t xml:space="preserve">to </w:t>
      </w:r>
      <w:r w:rsidR="005566FB">
        <w:t xml:space="preserve">implement </w:t>
      </w:r>
      <w:r w:rsidR="00224614">
        <w:t>them.</w:t>
      </w:r>
      <w:r w:rsidR="00EA3940">
        <w:t xml:space="preserve"> </w:t>
      </w:r>
      <w:r w:rsidR="00F80B43">
        <w:t xml:space="preserve">This is critical to addressing hesitation </w:t>
      </w:r>
      <w:r w:rsidR="00D1586A">
        <w:t xml:space="preserve">among women affected by GBV and persons with disabilities </w:t>
      </w:r>
      <w:r w:rsidR="002903BD">
        <w:t xml:space="preserve">to </w:t>
      </w:r>
      <w:r w:rsidR="00F73591">
        <w:t>seek health, legal, and social support.</w:t>
      </w:r>
      <w:r w:rsidR="00F73591">
        <w:rPr>
          <w:rStyle w:val="FootnoteReference"/>
        </w:rPr>
        <w:footnoteReference w:id="13"/>
      </w:r>
      <w:r w:rsidR="00F73591">
        <w:t xml:space="preserve"> </w:t>
      </w:r>
      <w:r w:rsidR="00541780">
        <w:t xml:space="preserve">Strengthening the availability and quality of data on </w:t>
      </w:r>
      <w:r w:rsidR="000F59BE">
        <w:t xml:space="preserve">both </w:t>
      </w:r>
      <w:r w:rsidR="00EB36D2">
        <w:t xml:space="preserve">prevalence and services </w:t>
      </w:r>
      <w:r w:rsidR="000F59BE">
        <w:t xml:space="preserve">is </w:t>
      </w:r>
      <w:r w:rsidR="004040CD">
        <w:t xml:space="preserve">also </w:t>
      </w:r>
      <w:r w:rsidR="001D2939">
        <w:t>essential</w:t>
      </w:r>
      <w:r w:rsidR="004040CD">
        <w:t xml:space="preserve">. </w:t>
      </w:r>
    </w:p>
    <w:p w14:paraId="411BB886" w14:textId="24EDDFAD" w:rsidR="00C85EC3" w:rsidRDefault="009D3327" w:rsidP="00070035">
      <w:pPr>
        <w:pStyle w:val="Bullet1normal"/>
      </w:pPr>
      <w:r w:rsidRPr="006729C9">
        <w:rPr>
          <w:b/>
          <w:bCs/>
        </w:rPr>
        <w:t>Coordination</w:t>
      </w:r>
      <w:r w:rsidRPr="006729C9">
        <w:rPr>
          <w:b/>
        </w:rPr>
        <w:t>:</w:t>
      </w:r>
      <w:r w:rsidR="00186257" w:rsidRPr="006729C9">
        <w:rPr>
          <w:b/>
        </w:rPr>
        <w:t xml:space="preserve"> </w:t>
      </w:r>
      <w:proofErr w:type="spellStart"/>
      <w:r w:rsidR="00186257" w:rsidRPr="006729C9">
        <w:t>MoWA</w:t>
      </w:r>
      <w:proofErr w:type="spellEnd"/>
      <w:r w:rsidR="00186257" w:rsidRPr="006729C9">
        <w:t xml:space="preserve"> and </w:t>
      </w:r>
      <w:r w:rsidR="00661752" w:rsidRPr="006729C9">
        <w:t xml:space="preserve">Disability Action Council- Secretariat </w:t>
      </w:r>
      <w:r w:rsidR="000551A2" w:rsidRPr="006729C9">
        <w:t>G</w:t>
      </w:r>
      <w:r w:rsidR="00661752" w:rsidRPr="006729C9">
        <w:t>eneral (</w:t>
      </w:r>
      <w:r w:rsidR="00186257" w:rsidRPr="006729C9">
        <w:t>DAC-SG</w:t>
      </w:r>
      <w:r w:rsidR="00661752" w:rsidRPr="006729C9">
        <w:t>)</w:t>
      </w:r>
      <w:r w:rsidR="00186257" w:rsidRPr="006729C9">
        <w:t xml:space="preserve"> </w:t>
      </w:r>
      <w:r w:rsidR="00567688" w:rsidRPr="006729C9">
        <w:t xml:space="preserve">have </w:t>
      </w:r>
      <w:r w:rsidR="00186257" w:rsidRPr="006729C9">
        <w:t>face</w:t>
      </w:r>
      <w:r w:rsidR="00567688" w:rsidRPr="006729C9">
        <w:t>d</w:t>
      </w:r>
      <w:r w:rsidR="00186257" w:rsidRPr="006729C9">
        <w:t xml:space="preserve"> challenges </w:t>
      </w:r>
      <w:r w:rsidR="0066607D" w:rsidRPr="006729C9">
        <w:t xml:space="preserve">coordinating </w:t>
      </w:r>
      <w:r w:rsidR="00C53B0D" w:rsidRPr="006729C9">
        <w:t xml:space="preserve">and </w:t>
      </w:r>
      <w:r w:rsidR="00567688" w:rsidRPr="006729C9">
        <w:t>building</w:t>
      </w:r>
      <w:r w:rsidR="00C53B0D" w:rsidRPr="006729C9">
        <w:t xml:space="preserve"> </w:t>
      </w:r>
      <w:r w:rsidR="00C16458" w:rsidRPr="006729C9">
        <w:t xml:space="preserve">commitment </w:t>
      </w:r>
      <w:r w:rsidR="00C53B0D" w:rsidRPr="006729C9">
        <w:t xml:space="preserve">to NAPVAW and NDSP implementation by </w:t>
      </w:r>
      <w:r w:rsidR="00BC1A95" w:rsidRPr="006729C9">
        <w:t>L</w:t>
      </w:r>
      <w:r w:rsidR="00C53B0D" w:rsidRPr="006729C9">
        <w:t xml:space="preserve">ine </w:t>
      </w:r>
      <w:r w:rsidR="00BC1A95" w:rsidRPr="006729C9">
        <w:t>M</w:t>
      </w:r>
      <w:r w:rsidR="00C53B0D" w:rsidRPr="006729C9">
        <w:t>inistries, sub-national a</w:t>
      </w:r>
      <w:r w:rsidR="009A406F" w:rsidRPr="006729C9">
        <w:t>dministrations</w:t>
      </w:r>
      <w:r w:rsidR="00C53B0D" w:rsidRPr="006729C9">
        <w:t xml:space="preserve">, </w:t>
      </w:r>
      <w:r w:rsidR="00C53B0D" w:rsidRPr="00016BB2">
        <w:t xml:space="preserve">and </w:t>
      </w:r>
      <w:r w:rsidR="00C2675F" w:rsidRPr="00016BB2">
        <w:t>civil society</w:t>
      </w:r>
      <w:r w:rsidR="0010650B" w:rsidRPr="00016BB2">
        <w:rPr>
          <w:rStyle w:val="FootnoteReference"/>
        </w:rPr>
        <w:footnoteReference w:id="14"/>
      </w:r>
      <w:r w:rsidR="00C2675F" w:rsidRPr="00016BB2">
        <w:t>.</w:t>
      </w:r>
      <w:r w:rsidR="006E4F38" w:rsidRPr="00016BB2">
        <w:t xml:space="preserve"> This </w:t>
      </w:r>
      <w:r w:rsidR="000D0F89" w:rsidRPr="00016BB2">
        <w:t>has</w:t>
      </w:r>
      <w:r w:rsidR="000D0F89" w:rsidRPr="006729C9">
        <w:t xml:space="preserve"> been </w:t>
      </w:r>
      <w:r w:rsidR="006E4F38" w:rsidRPr="006729C9">
        <w:t>compounded by</w:t>
      </w:r>
      <w:r w:rsidR="006E4F38">
        <w:t xml:space="preserve"> complicated </w:t>
      </w:r>
      <w:r w:rsidR="0068703C">
        <w:t xml:space="preserve">and inefficient </w:t>
      </w:r>
      <w:r w:rsidR="006E4F38">
        <w:t>institutional structures in the disability sector</w:t>
      </w:r>
      <w:r w:rsidR="00C40B81">
        <w:t xml:space="preserve">, </w:t>
      </w:r>
      <w:r w:rsidR="009A406F">
        <w:t>with</w:t>
      </w:r>
      <w:r w:rsidR="006A0DD4">
        <w:t xml:space="preserve"> </w:t>
      </w:r>
      <w:r w:rsidR="00C40B81">
        <w:t>unclear roles and responsibilities</w:t>
      </w:r>
      <w:r w:rsidR="00EF3B12">
        <w:t>. Coordin</w:t>
      </w:r>
      <w:r w:rsidR="00D1376B">
        <w:t>a</w:t>
      </w:r>
      <w:r w:rsidR="00EF3B12">
        <w:t xml:space="preserve">tion of </w:t>
      </w:r>
      <w:r w:rsidR="00C85EC3" w:rsidRPr="00327E46">
        <w:t xml:space="preserve">service provision </w:t>
      </w:r>
      <w:r w:rsidR="00EF3B12" w:rsidRPr="00327E46">
        <w:t xml:space="preserve">at the </w:t>
      </w:r>
      <w:r w:rsidR="00C85EC3" w:rsidRPr="00327E46">
        <w:t>provinc</w:t>
      </w:r>
      <w:r w:rsidR="00EF3B12" w:rsidRPr="00327E46">
        <w:t>ial and district level</w:t>
      </w:r>
      <w:r w:rsidR="005D28B3">
        <w:t>s</w:t>
      </w:r>
      <w:r w:rsidR="00EF3B12" w:rsidRPr="00327E46">
        <w:t xml:space="preserve"> has also been</w:t>
      </w:r>
      <w:r w:rsidR="00EF3B12" w:rsidRPr="000875F4">
        <w:rPr>
          <w:b/>
        </w:rPr>
        <w:t xml:space="preserve"> </w:t>
      </w:r>
      <w:r w:rsidR="00EF3B12">
        <w:t>inadequate</w:t>
      </w:r>
      <w:r w:rsidR="00E03865">
        <w:t>,</w:t>
      </w:r>
      <w:r w:rsidR="00BF4761">
        <w:t xml:space="preserve"> </w:t>
      </w:r>
      <w:r w:rsidR="00D1376B">
        <w:t>lead</w:t>
      </w:r>
      <w:r w:rsidR="00E03865">
        <w:t>ing</w:t>
      </w:r>
      <w:r w:rsidR="00D1376B">
        <w:t xml:space="preserve"> to </w:t>
      </w:r>
      <w:r w:rsidR="00C85EC3">
        <w:t>duplication of effort</w:t>
      </w:r>
      <w:r w:rsidR="00D1376B">
        <w:t xml:space="preserve"> and</w:t>
      </w:r>
      <w:r w:rsidR="00C85EC3">
        <w:t xml:space="preserve"> inefficient </w:t>
      </w:r>
      <w:r w:rsidR="003066CB">
        <w:t xml:space="preserve">or inequitable </w:t>
      </w:r>
      <w:r w:rsidR="00C85EC3">
        <w:t xml:space="preserve">resource allocation. </w:t>
      </w:r>
    </w:p>
    <w:p w14:paraId="6757895B" w14:textId="41F2CAE7" w:rsidR="00F74236" w:rsidRPr="000847F4" w:rsidRDefault="00D25AA0" w:rsidP="000847F4">
      <w:pPr>
        <w:pStyle w:val="Bullet1normal"/>
        <w:rPr>
          <w:b/>
          <w:bCs/>
          <w:cs/>
          <w:lang w:val="en-US"/>
        </w:rPr>
      </w:pPr>
      <w:r w:rsidRPr="002C21BD">
        <w:rPr>
          <w:b/>
        </w:rPr>
        <w:t>Representation and empowerment:</w:t>
      </w:r>
      <w:r w:rsidR="00506DA5">
        <w:rPr>
          <w:b/>
          <w:bCs/>
        </w:rPr>
        <w:t xml:space="preserve"> </w:t>
      </w:r>
      <w:r w:rsidR="00506DA5" w:rsidRPr="00327E46">
        <w:t>The p</w:t>
      </w:r>
      <w:r w:rsidR="00506DA5">
        <w:t xml:space="preserve">articipation and voice of </w:t>
      </w:r>
      <w:r w:rsidR="000A44AB">
        <w:t xml:space="preserve">representative groups in both </w:t>
      </w:r>
      <w:r w:rsidR="00424F76">
        <w:t xml:space="preserve">policy and service delivery processes </w:t>
      </w:r>
      <w:r w:rsidR="00F71BFC">
        <w:t xml:space="preserve">are </w:t>
      </w:r>
      <w:r w:rsidR="00424F76">
        <w:t xml:space="preserve">fundamental to </w:t>
      </w:r>
      <w:r w:rsidR="00761EF8">
        <w:t xml:space="preserve">the relevance, accountability, and effectiveness of </w:t>
      </w:r>
      <w:r w:rsidR="00E42BB4">
        <w:t>service delivery responses</w:t>
      </w:r>
      <w:r w:rsidR="00761EF8">
        <w:t>.</w:t>
      </w:r>
      <w:r w:rsidR="00CE4132">
        <w:t xml:space="preserve"> </w:t>
      </w:r>
      <w:r w:rsidR="00CE4132" w:rsidRPr="00330D0E">
        <w:t>P</w:t>
      </w:r>
      <w:r w:rsidR="005121A4" w:rsidRPr="00330D0E">
        <w:t xml:space="preserve">ersons with disabilities and women affected by violence </w:t>
      </w:r>
      <w:r w:rsidR="00864FC8">
        <w:t xml:space="preserve">often struggle to </w:t>
      </w:r>
      <w:r w:rsidR="005121A4" w:rsidRPr="00330D0E">
        <w:t>access information</w:t>
      </w:r>
      <w:r w:rsidR="005121A4">
        <w:t xml:space="preserve"> on available service</w:t>
      </w:r>
      <w:r w:rsidR="00666DA2">
        <w:t>s</w:t>
      </w:r>
      <w:r w:rsidR="00E03865">
        <w:t xml:space="preserve"> and economic opportunities</w:t>
      </w:r>
      <w:r w:rsidR="00D01E5E">
        <w:t xml:space="preserve">. </w:t>
      </w:r>
      <w:r w:rsidR="00937F3B">
        <w:t>The</w:t>
      </w:r>
      <w:r w:rsidR="00807CCC">
        <w:t>y also have few</w:t>
      </w:r>
      <w:r w:rsidR="00227775">
        <w:t>er</w:t>
      </w:r>
      <w:r w:rsidR="00807CCC">
        <w:t xml:space="preserve"> </w:t>
      </w:r>
      <w:r w:rsidR="005121A4">
        <w:t>opportunit</w:t>
      </w:r>
      <w:r w:rsidR="009E544F">
        <w:t>ies</w:t>
      </w:r>
      <w:r w:rsidR="005121A4">
        <w:t xml:space="preserve"> to </w:t>
      </w:r>
      <w:r w:rsidR="00DD6E73">
        <w:t xml:space="preserve">dialogue with </w:t>
      </w:r>
      <w:r w:rsidR="005121A4">
        <w:t>service providers, local authorities and decision</w:t>
      </w:r>
      <w:r w:rsidR="00F71BFC">
        <w:t>-</w:t>
      </w:r>
      <w:r w:rsidR="005121A4">
        <w:t xml:space="preserve">makers </w:t>
      </w:r>
      <w:r w:rsidR="00DD6E73">
        <w:t xml:space="preserve">about </w:t>
      </w:r>
      <w:r w:rsidR="005121A4">
        <w:t>their needs.</w:t>
      </w:r>
    </w:p>
    <w:p w14:paraId="11B92CC4" w14:textId="528FFC8D" w:rsidR="005365F2" w:rsidRPr="00642786" w:rsidRDefault="002E00F7" w:rsidP="005365F2">
      <w:pPr>
        <w:pStyle w:val="Heading1"/>
        <w:rPr>
          <w:lang w:val="en-US"/>
        </w:rPr>
      </w:pPr>
      <w:bookmarkStart w:id="9" w:name="_Toc124319330"/>
      <w:bookmarkEnd w:id="6"/>
      <w:r>
        <w:rPr>
          <w:lang w:val="en-US"/>
        </w:rPr>
        <w:t xml:space="preserve">ACCESS </w:t>
      </w:r>
      <w:r w:rsidR="00043DC7">
        <w:rPr>
          <w:lang w:val="en-US"/>
        </w:rPr>
        <w:t>RESULTS</w:t>
      </w:r>
      <w:bookmarkEnd w:id="9"/>
      <w:r w:rsidR="005365F2">
        <w:rPr>
          <w:lang w:val="en-US"/>
        </w:rPr>
        <w:t xml:space="preserve"> </w:t>
      </w:r>
    </w:p>
    <w:p w14:paraId="4A1D5370" w14:textId="310BA17B" w:rsidR="008A0BFC" w:rsidRDefault="0038074D" w:rsidP="007178E9">
      <w:r>
        <w:t>During Stage 1</w:t>
      </w:r>
      <w:r w:rsidR="00714E94">
        <w:t xml:space="preserve">, ACCESS worked </w:t>
      </w:r>
      <w:r w:rsidR="007F180E">
        <w:t xml:space="preserve">across </w:t>
      </w:r>
      <w:r>
        <w:t>all five</w:t>
      </w:r>
      <w:r w:rsidR="007F180E">
        <w:t xml:space="preserve"> </w:t>
      </w:r>
      <w:r w:rsidR="00714E94">
        <w:t xml:space="preserve">systemic areas listed above. </w:t>
      </w:r>
      <w:r w:rsidR="00FB33CF">
        <w:t xml:space="preserve">The pace of change </w:t>
      </w:r>
      <w:r w:rsidR="008A0BFC">
        <w:t xml:space="preserve">has not been linear, and ACCESS </w:t>
      </w:r>
      <w:r w:rsidR="00385567">
        <w:t xml:space="preserve">has had to </w:t>
      </w:r>
      <w:r w:rsidR="001D2B5B">
        <w:t>adap</w:t>
      </w:r>
      <w:r w:rsidR="00385567">
        <w:t>t</w:t>
      </w:r>
      <w:r w:rsidR="001D2B5B">
        <w:t xml:space="preserve"> </w:t>
      </w:r>
      <w:r w:rsidR="008A0BFC">
        <w:t xml:space="preserve">its focus as new opportunities </w:t>
      </w:r>
      <w:r w:rsidR="001D2B5B">
        <w:t>and</w:t>
      </w:r>
      <w:r w:rsidR="008A0BFC">
        <w:t xml:space="preserve"> constraints emerged. </w:t>
      </w:r>
      <w:r w:rsidR="005F5DB3">
        <w:t xml:space="preserve">However, </w:t>
      </w:r>
      <w:r w:rsidR="00E12C6C">
        <w:t>there ha</w:t>
      </w:r>
      <w:r w:rsidR="001D2B5B">
        <w:t>s</w:t>
      </w:r>
      <w:r w:rsidR="00E12C6C">
        <w:t xml:space="preserve"> been a range of </w:t>
      </w:r>
      <w:r w:rsidR="006503EC">
        <w:t>significant</w:t>
      </w:r>
      <w:r w:rsidR="007F180E">
        <w:t xml:space="preserve"> </w:t>
      </w:r>
      <w:r w:rsidR="005F5DB3">
        <w:t>results</w:t>
      </w:r>
      <w:r w:rsidR="00E12C6C">
        <w:t xml:space="preserve">, which </w:t>
      </w:r>
      <w:r w:rsidR="00420EE6">
        <w:t xml:space="preserve">are summarised below. </w:t>
      </w:r>
      <w:r w:rsidR="008833A1">
        <w:t>Th</w:t>
      </w:r>
      <w:r w:rsidR="006503EC">
        <w:t>is section also explores four</w:t>
      </w:r>
      <w:r w:rsidR="008833A1">
        <w:t xml:space="preserve"> </w:t>
      </w:r>
      <w:r w:rsidR="004C0193">
        <w:t xml:space="preserve">core features </w:t>
      </w:r>
      <w:r w:rsidR="008833A1">
        <w:t>of</w:t>
      </w:r>
      <w:r w:rsidR="00ED5908">
        <w:t xml:space="preserve"> </w:t>
      </w:r>
      <w:r w:rsidR="006503EC">
        <w:t>the ACCESS</w:t>
      </w:r>
      <w:r w:rsidR="00ED5908">
        <w:t xml:space="preserve"> implementation approach</w:t>
      </w:r>
      <w:r w:rsidR="006503EC">
        <w:t>, which help to explain</w:t>
      </w:r>
      <w:r w:rsidR="00ED5908">
        <w:t xml:space="preserve"> </w:t>
      </w:r>
      <w:r w:rsidR="00004293">
        <w:t>its</w:t>
      </w:r>
      <w:r w:rsidR="009A56A4">
        <w:t xml:space="preserve"> effectiveness</w:t>
      </w:r>
      <w:r w:rsidR="00013954">
        <w:t>.</w:t>
      </w:r>
      <w:r w:rsidR="007B1057">
        <w:t xml:space="preserve"> </w:t>
      </w:r>
      <w:r w:rsidR="005D0770">
        <w:t xml:space="preserve">See Figure </w:t>
      </w:r>
      <w:r w:rsidR="00424314">
        <w:t xml:space="preserve">1 </w:t>
      </w:r>
      <w:r w:rsidR="005D0770">
        <w:t>below.</w:t>
      </w:r>
    </w:p>
    <w:p w14:paraId="61174BB6" w14:textId="416E015A" w:rsidR="006E5CFD" w:rsidRDefault="006E5CFD" w:rsidP="007178E9"/>
    <w:p w14:paraId="61110624" w14:textId="002445C9" w:rsidR="00FA52C5" w:rsidRDefault="00424314" w:rsidP="000847F4">
      <w:pPr>
        <w:pStyle w:val="Caption"/>
        <w:jc w:val="left"/>
      </w:pPr>
      <w:r>
        <w:t xml:space="preserve">Figure </w:t>
      </w:r>
      <w:r>
        <w:fldChar w:fldCharType="begin"/>
      </w:r>
      <w:r>
        <w:instrText>SEQ Figure \* ARABIC</w:instrText>
      </w:r>
      <w:r>
        <w:fldChar w:fldCharType="separate"/>
      </w:r>
      <w:r w:rsidR="005C6171">
        <w:rPr>
          <w:noProof/>
        </w:rPr>
        <w:t>1</w:t>
      </w:r>
      <w:r>
        <w:fldChar w:fldCharType="end"/>
      </w:r>
      <w:r>
        <w:t xml:space="preserve">: ACCESS’s </w:t>
      </w:r>
      <w:r w:rsidR="008508A0">
        <w:t xml:space="preserve">model </w:t>
      </w:r>
      <w:r w:rsidR="00900A66">
        <w:t xml:space="preserve">to </w:t>
      </w:r>
      <w:r>
        <w:t>achieving improved GBV and disability related services</w:t>
      </w:r>
    </w:p>
    <w:p w14:paraId="5ADF16D4" w14:textId="4389DA80" w:rsidR="00A72561" w:rsidRDefault="00A72561" w:rsidP="007178E9">
      <w:r>
        <w:rPr>
          <w:noProof/>
        </w:rPr>
        <w:drawing>
          <wp:inline distT="0" distB="0" distL="0" distR="0" wp14:anchorId="1A903FF6" wp14:editId="11CA05D3">
            <wp:extent cx="5733415" cy="3225165"/>
            <wp:effectExtent l="0" t="0" r="635" b="0"/>
            <wp:docPr id="47" name="Graphic 47" descr="Improved coverage quality and inclusiveness of services includes: Enhanced evidence-based policies and laws, predictable and sufficient budget, improved representation and empowerment, improved standards, guidelines and monitoring, improved coordin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c 47" descr="Improved coverage quality and inclusiveness of services includes: Enhanced evidence-based policies and laws, predictable and sufficient budget, improved representation and empowerment, improved standards, guidelines and monitoring, improved coordination.">
                      <a:extLst>
                        <a:ext uri="{C183D7F6-B498-43B3-948B-1728B52AA6E4}">
                          <adec:decorative xmlns:adec="http://schemas.microsoft.com/office/drawing/2017/decorative" val="0"/>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733415" cy="3225165"/>
                    </a:xfrm>
                    <a:prstGeom prst="rect">
                      <a:avLst/>
                    </a:prstGeom>
                  </pic:spPr>
                </pic:pic>
              </a:graphicData>
            </a:graphic>
          </wp:inline>
        </w:drawing>
      </w:r>
    </w:p>
    <w:p w14:paraId="080639E1" w14:textId="74E23A35" w:rsidR="0030695D" w:rsidRDefault="00385567" w:rsidP="009B695C">
      <w:pPr>
        <w:pStyle w:val="Heading2"/>
      </w:pPr>
      <w:bookmarkStart w:id="10" w:name="_Toc124319331"/>
      <w:r>
        <w:t>Enhanced policies and laws</w:t>
      </w:r>
      <w:bookmarkEnd w:id="10"/>
    </w:p>
    <w:p w14:paraId="2A997D61" w14:textId="2D21A078" w:rsidR="00F82964" w:rsidRPr="000E5515" w:rsidRDefault="00F82964" w:rsidP="009D3537">
      <w:pPr>
        <w:pStyle w:val="Heading3"/>
      </w:pPr>
      <w:r>
        <w:t>Laws and Sub-Decrees</w:t>
      </w:r>
    </w:p>
    <w:p w14:paraId="71E38E14" w14:textId="13C8E14B" w:rsidR="00A0374F" w:rsidRDefault="002D1597" w:rsidP="00A0374F">
      <w:pPr>
        <w:rPr>
          <w:lang w:val="en-AU"/>
        </w:rPr>
      </w:pPr>
      <w:r>
        <w:rPr>
          <w:b/>
          <w:bCs/>
          <w:lang w:val="en-AU"/>
        </w:rPr>
        <w:t>ACCESS</w:t>
      </w:r>
      <w:r w:rsidR="005F2D55">
        <w:rPr>
          <w:b/>
          <w:bCs/>
          <w:lang w:val="en-AU"/>
        </w:rPr>
        <w:t>’s</w:t>
      </w:r>
      <w:r>
        <w:rPr>
          <w:b/>
          <w:bCs/>
          <w:lang w:val="en-AU"/>
        </w:rPr>
        <w:t xml:space="preserve"> support </w:t>
      </w:r>
      <w:r w:rsidR="00060B80">
        <w:rPr>
          <w:b/>
          <w:bCs/>
          <w:lang w:val="en-AU"/>
        </w:rPr>
        <w:t xml:space="preserve">to </w:t>
      </w:r>
      <w:r w:rsidR="00852807">
        <w:rPr>
          <w:b/>
          <w:bCs/>
          <w:lang w:val="en-AU"/>
        </w:rPr>
        <w:t>the Disability Action Council -Secretariat General (DAC-SG)</w:t>
      </w:r>
      <w:r w:rsidR="008508A0">
        <w:rPr>
          <w:b/>
          <w:bCs/>
          <w:lang w:val="en-AU"/>
        </w:rPr>
        <w:t xml:space="preserve"> </w:t>
      </w:r>
      <w:r w:rsidR="007B5763">
        <w:rPr>
          <w:b/>
          <w:bCs/>
          <w:lang w:val="en-AU"/>
        </w:rPr>
        <w:t>on</w:t>
      </w:r>
      <w:r w:rsidR="0030695D">
        <w:rPr>
          <w:b/>
          <w:bCs/>
          <w:lang w:val="en-AU"/>
        </w:rPr>
        <w:t xml:space="preserve"> the Disability Law resulted in a draft</w:t>
      </w:r>
      <w:r w:rsidR="005F2D55">
        <w:rPr>
          <w:rStyle w:val="FootnoteReference"/>
          <w:b/>
          <w:bCs/>
          <w:lang w:val="en-AU"/>
        </w:rPr>
        <w:footnoteReference w:id="15"/>
      </w:r>
      <w:r w:rsidR="005F2D55">
        <w:rPr>
          <w:b/>
          <w:bCs/>
          <w:lang w:val="en-AU"/>
        </w:rPr>
        <w:t xml:space="preserve"> that</w:t>
      </w:r>
      <w:r w:rsidR="007041D7">
        <w:rPr>
          <w:b/>
          <w:bCs/>
          <w:lang w:val="en-AU"/>
        </w:rPr>
        <w:t xml:space="preserve"> </w:t>
      </w:r>
      <w:r w:rsidR="00FE175E" w:rsidRPr="00873FAE">
        <w:rPr>
          <w:b/>
          <w:bCs/>
          <w:lang w:val="en-AU"/>
        </w:rPr>
        <w:t>will provide critical protections for the rights of persons with disabilities.</w:t>
      </w:r>
      <w:r w:rsidR="00FE175E">
        <w:rPr>
          <w:lang w:val="en-AU"/>
        </w:rPr>
        <w:t xml:space="preserve"> The draft law </w:t>
      </w:r>
      <w:r w:rsidR="007041D7" w:rsidRPr="00873FAE">
        <w:rPr>
          <w:lang w:val="en-AU"/>
        </w:rPr>
        <w:t>responds</w:t>
      </w:r>
      <w:r w:rsidR="0030695D" w:rsidRPr="00873FAE">
        <w:t xml:space="preserve"> to the diverse experiences across disability groups and commit</w:t>
      </w:r>
      <w:r w:rsidR="007041D7" w:rsidRPr="00873FAE">
        <w:t>s</w:t>
      </w:r>
      <w:r w:rsidR="0030695D" w:rsidRPr="00873FAE">
        <w:t xml:space="preserve"> to awareness</w:t>
      </w:r>
      <w:r w:rsidR="00761626" w:rsidRPr="00873FAE">
        <w:t>-</w:t>
      </w:r>
      <w:r w:rsidR="0030695D" w:rsidRPr="00873FAE">
        <w:t>raising</w:t>
      </w:r>
      <w:r w:rsidR="00C27196">
        <w:t>, resource mobilisation</w:t>
      </w:r>
      <w:r w:rsidR="0030695D" w:rsidRPr="00873FAE">
        <w:t xml:space="preserve"> and capacity building</w:t>
      </w:r>
      <w:r w:rsidR="00C27196">
        <w:t>, based on key principles of social inclusion and CRPD conventions</w:t>
      </w:r>
      <w:r w:rsidR="0030695D" w:rsidRPr="00873FAE">
        <w:rPr>
          <w:lang w:val="en-AU"/>
        </w:rPr>
        <w:t>.</w:t>
      </w:r>
      <w:r w:rsidR="0030695D" w:rsidRPr="0099185F">
        <w:rPr>
          <w:lang w:val="en-AU"/>
        </w:rPr>
        <w:t xml:space="preserve"> </w:t>
      </w:r>
      <w:r w:rsidR="007041D7">
        <w:rPr>
          <w:lang w:val="en-AU"/>
        </w:rPr>
        <w:t xml:space="preserve">As part of a technical working group, </w:t>
      </w:r>
      <w:r w:rsidR="0030695D">
        <w:rPr>
          <w:lang w:val="en-AU"/>
        </w:rPr>
        <w:t>ACCESS and its partner UNDP</w:t>
      </w:r>
      <w:r w:rsidR="007041D7">
        <w:rPr>
          <w:lang w:val="en-AU"/>
        </w:rPr>
        <w:t xml:space="preserve"> helped </w:t>
      </w:r>
      <w:r w:rsidR="0030695D">
        <w:rPr>
          <w:lang w:val="en-AU"/>
        </w:rPr>
        <w:t>draft the law</w:t>
      </w:r>
      <w:r w:rsidR="00E14B19">
        <w:rPr>
          <w:lang w:val="en-AU"/>
        </w:rPr>
        <w:t>, informed by a rights-based perspective</w:t>
      </w:r>
      <w:r w:rsidR="00C27196">
        <w:rPr>
          <w:lang w:val="en-AU"/>
        </w:rPr>
        <w:t xml:space="preserve"> and social model</w:t>
      </w:r>
      <w:r w:rsidR="00484885">
        <w:rPr>
          <w:lang w:val="en-AU"/>
        </w:rPr>
        <w:t xml:space="preserve"> of disability</w:t>
      </w:r>
      <w:r w:rsidR="00E14B19">
        <w:rPr>
          <w:lang w:val="en-AU"/>
        </w:rPr>
        <w:t>.</w:t>
      </w:r>
      <w:r w:rsidR="0030695D">
        <w:rPr>
          <w:lang w:val="en-AU"/>
        </w:rPr>
        <w:t xml:space="preserve"> </w:t>
      </w:r>
      <w:r w:rsidR="00C27196">
        <w:rPr>
          <w:lang w:val="en-AU"/>
        </w:rPr>
        <w:t>ACCESS' support</w:t>
      </w:r>
      <w:r w:rsidR="00194B92">
        <w:rPr>
          <w:lang w:val="en-AU"/>
        </w:rPr>
        <w:t xml:space="preserve">, through UNDP </w:t>
      </w:r>
      <w:r w:rsidR="00A0374F">
        <w:rPr>
          <w:lang w:val="en-AU"/>
        </w:rPr>
        <w:t xml:space="preserve">ensured the drafting process benefited from intensive consultation with </w:t>
      </w:r>
      <w:r w:rsidR="00C27196">
        <w:rPr>
          <w:lang w:val="en-AU"/>
        </w:rPr>
        <w:t xml:space="preserve">wider relevant stakeholders, including </w:t>
      </w:r>
      <w:r w:rsidR="00A0374F">
        <w:rPr>
          <w:lang w:val="en-AU"/>
        </w:rPr>
        <w:t>disability</w:t>
      </w:r>
      <w:r w:rsidR="005F40B6">
        <w:rPr>
          <w:lang w:val="en-AU"/>
        </w:rPr>
        <w:t>-</w:t>
      </w:r>
      <w:r w:rsidR="00A0374F">
        <w:rPr>
          <w:lang w:val="en-AU"/>
        </w:rPr>
        <w:t xml:space="preserve">focused </w:t>
      </w:r>
      <w:r w:rsidR="00661752">
        <w:rPr>
          <w:lang w:val="en-AU"/>
        </w:rPr>
        <w:t>Civil Society Organisations (</w:t>
      </w:r>
      <w:r w:rsidR="00A0374F">
        <w:rPr>
          <w:lang w:val="en-AU"/>
        </w:rPr>
        <w:t>CSOs</w:t>
      </w:r>
      <w:r w:rsidR="00661752">
        <w:rPr>
          <w:lang w:val="en-AU"/>
        </w:rPr>
        <w:t>)</w:t>
      </w:r>
      <w:r w:rsidR="00A0374F">
        <w:rPr>
          <w:lang w:val="en-AU"/>
        </w:rPr>
        <w:t xml:space="preserve">, </w:t>
      </w:r>
      <w:r w:rsidR="005F2D55">
        <w:t>Organisations of Persons with Disabilities (OPDs)</w:t>
      </w:r>
      <w:r w:rsidR="00194B92">
        <w:t xml:space="preserve"> </w:t>
      </w:r>
      <w:proofErr w:type="gramStart"/>
      <w:r w:rsidR="00194B92">
        <w:t xml:space="preserve">and </w:t>
      </w:r>
      <w:r w:rsidR="005F2D55">
        <w:t xml:space="preserve"> </w:t>
      </w:r>
      <w:r w:rsidR="00194B92">
        <w:t>all</w:t>
      </w:r>
      <w:proofErr w:type="gramEnd"/>
      <w:r w:rsidR="00194B92">
        <w:t xml:space="preserve"> relevant </w:t>
      </w:r>
      <w:r w:rsidR="00A0374F">
        <w:rPr>
          <w:lang w:val="en-AU"/>
        </w:rPr>
        <w:t>ministries</w:t>
      </w:r>
      <w:r w:rsidR="00194B92">
        <w:rPr>
          <w:lang w:val="en-AU"/>
        </w:rPr>
        <w:t xml:space="preserve">. ACCESS was instrumental to </w:t>
      </w:r>
      <w:r w:rsidR="00484885">
        <w:rPr>
          <w:lang w:val="en-AU"/>
        </w:rPr>
        <w:t xml:space="preserve">engage Cambodia based Development Stakeholders to combine their technical inputs and recommendations in a single document that was presented to DAC-SG management for consideration. This included mobilising inputs </w:t>
      </w:r>
      <w:proofErr w:type="gramStart"/>
      <w:r w:rsidR="00484885">
        <w:rPr>
          <w:lang w:val="en-AU"/>
        </w:rPr>
        <w:t xml:space="preserve">from </w:t>
      </w:r>
      <w:r w:rsidR="00A0374F">
        <w:rPr>
          <w:lang w:val="en-AU"/>
        </w:rPr>
        <w:t xml:space="preserve"> </w:t>
      </w:r>
      <w:r w:rsidR="00A0374F" w:rsidRPr="0099185F">
        <w:rPr>
          <w:lang w:val="en-AU"/>
        </w:rPr>
        <w:t>the</w:t>
      </w:r>
      <w:proofErr w:type="gramEnd"/>
      <w:r w:rsidR="00A0374F" w:rsidRPr="0099185F">
        <w:rPr>
          <w:lang w:val="en-AU"/>
        </w:rPr>
        <w:t xml:space="preserve"> Australian Human Rights Commission</w:t>
      </w:r>
      <w:r w:rsidR="00A0374F">
        <w:rPr>
          <w:lang w:val="en-AU"/>
        </w:rPr>
        <w:t xml:space="preserve">, and </w:t>
      </w:r>
      <w:r w:rsidR="00A0374F" w:rsidRPr="0099185F">
        <w:rPr>
          <w:lang w:val="en-AU"/>
        </w:rPr>
        <w:t>DFAT</w:t>
      </w:r>
      <w:r w:rsidR="00A0374F">
        <w:rPr>
          <w:lang w:val="en-AU"/>
        </w:rPr>
        <w:t xml:space="preserve"> disability inclusion specialists</w:t>
      </w:r>
      <w:r w:rsidR="00484885">
        <w:rPr>
          <w:lang w:val="en-AU"/>
        </w:rPr>
        <w:t xml:space="preserve"> and facilitating a dialogue between DAC Secretary General and the Australia High Commissioner for Disability Rights.</w:t>
      </w:r>
      <w:r w:rsidR="00A0374F">
        <w:t xml:space="preserve"> </w:t>
      </w:r>
      <w:r w:rsidR="00A0374F" w:rsidRPr="009D3537">
        <w:rPr>
          <w:lang w:val="en-AU"/>
        </w:rPr>
        <w:t>RGC has also recently</w:t>
      </w:r>
      <w:r w:rsidR="00A0374F">
        <w:rPr>
          <w:lang w:val="en-AU"/>
        </w:rPr>
        <w:t xml:space="preserve"> endorsed</w:t>
      </w:r>
      <w:r w:rsidR="00A0374F">
        <w:rPr>
          <w:b/>
          <w:bCs/>
          <w:lang w:val="en-AU"/>
        </w:rPr>
        <w:t xml:space="preserve"> </w:t>
      </w:r>
      <w:r w:rsidR="00A0374F" w:rsidRPr="009D3537">
        <w:rPr>
          <w:lang w:val="en-AU"/>
        </w:rPr>
        <w:t>an</w:t>
      </w:r>
      <w:r w:rsidR="00A0374F">
        <w:rPr>
          <w:b/>
          <w:bCs/>
          <w:lang w:val="en-AU"/>
        </w:rPr>
        <w:t xml:space="preserve"> </w:t>
      </w:r>
      <w:r w:rsidR="00A0374F" w:rsidRPr="009D3537">
        <w:rPr>
          <w:lang w:val="en-AU"/>
        </w:rPr>
        <w:t xml:space="preserve">Inter-Ministerial </w:t>
      </w:r>
      <w:proofErr w:type="spellStart"/>
      <w:r w:rsidR="00A0374F" w:rsidRPr="009D3537">
        <w:rPr>
          <w:lang w:val="en-AU"/>
        </w:rPr>
        <w:t>Prakas</w:t>
      </w:r>
      <w:proofErr w:type="spellEnd"/>
      <w:r w:rsidR="00A0374F" w:rsidRPr="009D3537">
        <w:rPr>
          <w:lang w:val="en-AU"/>
        </w:rPr>
        <w:t xml:space="preserve"> </w:t>
      </w:r>
      <w:r w:rsidR="00A0374F" w:rsidRPr="00F810C4">
        <w:rPr>
          <w:lang w:val="en-AU"/>
        </w:rPr>
        <w:t>enabl</w:t>
      </w:r>
      <w:r w:rsidR="00A0374F">
        <w:rPr>
          <w:lang w:val="en-AU"/>
        </w:rPr>
        <w:t>ing</w:t>
      </w:r>
      <w:r w:rsidR="00A0374F" w:rsidRPr="00F810C4">
        <w:rPr>
          <w:lang w:val="en-AU"/>
        </w:rPr>
        <w:t xml:space="preserve"> persons with disabilities to access </w:t>
      </w:r>
      <w:r w:rsidR="00A0374F">
        <w:rPr>
          <w:lang w:val="en-AU"/>
        </w:rPr>
        <w:t xml:space="preserve">a </w:t>
      </w:r>
      <w:r w:rsidR="00A0374F" w:rsidRPr="00F810C4">
        <w:rPr>
          <w:lang w:val="en-AU"/>
        </w:rPr>
        <w:t>driving license</w:t>
      </w:r>
      <w:r w:rsidR="00A0374F">
        <w:rPr>
          <w:lang w:val="en-AU"/>
        </w:rPr>
        <w:t>.</w:t>
      </w:r>
    </w:p>
    <w:p w14:paraId="58C261D6" w14:textId="77777777" w:rsidR="00A363FD" w:rsidRDefault="00A363FD" w:rsidP="00A0374F">
      <w:pPr>
        <w:rPr>
          <w:lang w:val="en-AU"/>
        </w:rPr>
      </w:pPr>
    </w:p>
    <w:p w14:paraId="09E63AF9" w14:textId="3231688D" w:rsidR="00942F1D" w:rsidRPr="00C65F62" w:rsidRDefault="00A363FD" w:rsidP="005F2D55">
      <w:pPr>
        <w:ind w:left="720" w:right="949"/>
        <w:jc w:val="center"/>
        <w:rPr>
          <w:rFonts w:eastAsia="Times New Roman"/>
          <w:color w:val="404040" w:themeColor="text1" w:themeTint="BF"/>
          <w:lang w:val="en-AU"/>
        </w:rPr>
      </w:pPr>
      <w:bookmarkStart w:id="11" w:name="_Hlk87539504"/>
      <w:r w:rsidRPr="00C65F62">
        <w:rPr>
          <w:rFonts w:eastAsia="Times New Roman"/>
          <w:i/>
          <w:color w:val="404040" w:themeColor="text1" w:themeTint="BF"/>
          <w:lang w:val="en-AU"/>
        </w:rPr>
        <w:t xml:space="preserve">"Thanks to ACCESS for organising consultation workshops on the law, persons with disability were able to join, and this is a great acknowledgement of the voices and concerns of </w:t>
      </w:r>
      <w:r w:rsidR="00852807" w:rsidRPr="00C65F62">
        <w:rPr>
          <w:rFonts w:eastAsia="Times New Roman"/>
          <w:i/>
          <w:color w:val="404040" w:themeColor="text1" w:themeTint="BF"/>
          <w:lang w:val="en-AU"/>
        </w:rPr>
        <w:t>persons with disabilities</w:t>
      </w:r>
      <w:r w:rsidRPr="00C65F62">
        <w:rPr>
          <w:rFonts w:eastAsia="Times New Roman"/>
          <w:i/>
          <w:color w:val="404040" w:themeColor="text1" w:themeTint="BF"/>
          <w:lang w:val="en-AU"/>
        </w:rPr>
        <w:t xml:space="preserve">, resulting in improved contents of the law better aligned with </w:t>
      </w:r>
      <w:r w:rsidR="00852807" w:rsidRPr="00C65F62">
        <w:rPr>
          <w:rFonts w:eastAsia="Times New Roman"/>
          <w:i/>
          <w:color w:val="404040" w:themeColor="text1" w:themeTint="BF"/>
          <w:lang w:val="en-AU"/>
        </w:rPr>
        <w:t>the UN Convention on The Rights of Persons with Disabilities (</w:t>
      </w:r>
      <w:r w:rsidRPr="00C65F62">
        <w:rPr>
          <w:rFonts w:eastAsia="Times New Roman"/>
          <w:i/>
          <w:color w:val="404040" w:themeColor="text1" w:themeTint="BF"/>
          <w:lang w:val="en-AU"/>
        </w:rPr>
        <w:t>CRPD</w:t>
      </w:r>
      <w:r w:rsidR="00852807" w:rsidRPr="00C65F62">
        <w:rPr>
          <w:rFonts w:eastAsia="Times New Roman"/>
          <w:i/>
          <w:color w:val="404040" w:themeColor="text1" w:themeTint="BF"/>
          <w:lang w:val="en-AU"/>
        </w:rPr>
        <w:t>)</w:t>
      </w:r>
      <w:r w:rsidRPr="00C65F62">
        <w:rPr>
          <w:rFonts w:eastAsia="Times New Roman"/>
          <w:i/>
          <w:color w:val="404040" w:themeColor="text1" w:themeTint="BF"/>
          <w:lang w:val="en-AU"/>
        </w:rPr>
        <w:t>."</w:t>
      </w:r>
      <w:r w:rsidRPr="00C65F62">
        <w:rPr>
          <w:rFonts w:eastAsia="Times New Roman"/>
          <w:color w:val="404040" w:themeColor="text1" w:themeTint="BF"/>
          <w:lang w:val="en-AU"/>
        </w:rPr>
        <w:t xml:space="preserve"> Ms. Mak Monika, Executive Director of</w:t>
      </w:r>
      <w:r w:rsidR="00A54055" w:rsidRPr="00C65F62">
        <w:rPr>
          <w:rFonts w:eastAsia="Times New Roman"/>
          <w:color w:val="404040" w:themeColor="text1" w:themeTint="BF"/>
          <w:lang w:val="en-AU"/>
        </w:rPr>
        <w:t xml:space="preserve"> the Cambodian Disabled People’s Organisation</w:t>
      </w:r>
      <w:r w:rsidR="00232CAB" w:rsidRPr="00C65F62">
        <w:rPr>
          <w:rFonts w:eastAsia="Times New Roman"/>
          <w:color w:val="404040" w:themeColor="text1" w:themeTint="BF"/>
          <w:lang w:val="en-AU"/>
        </w:rPr>
        <w:t xml:space="preserve"> </w:t>
      </w:r>
      <w:r w:rsidR="00A54055" w:rsidRPr="00C65F62">
        <w:rPr>
          <w:rFonts w:eastAsia="Times New Roman"/>
          <w:color w:val="404040" w:themeColor="text1" w:themeTint="BF"/>
          <w:lang w:val="en-AU"/>
        </w:rPr>
        <w:t>(</w:t>
      </w:r>
      <w:r w:rsidRPr="00C65F62">
        <w:rPr>
          <w:rFonts w:eastAsia="Times New Roman"/>
          <w:color w:val="404040" w:themeColor="text1" w:themeTint="BF"/>
          <w:lang w:val="en-AU"/>
        </w:rPr>
        <w:t>CDPO</w:t>
      </w:r>
      <w:r w:rsidR="00A54055" w:rsidRPr="00C65F62">
        <w:rPr>
          <w:rFonts w:eastAsia="Times New Roman"/>
          <w:color w:val="404040" w:themeColor="text1" w:themeTint="BF"/>
          <w:lang w:val="en-AU"/>
        </w:rPr>
        <w:t>)</w:t>
      </w:r>
      <w:r w:rsidRPr="00C65F62">
        <w:rPr>
          <w:rFonts w:eastAsia="Times New Roman"/>
          <w:color w:val="404040" w:themeColor="text1" w:themeTint="BF"/>
          <w:lang w:val="en-AU"/>
        </w:rPr>
        <w:t xml:space="preserve"> </w:t>
      </w:r>
      <w:bookmarkEnd w:id="11"/>
    </w:p>
    <w:p w14:paraId="02C12FFF" w14:textId="77777777" w:rsidR="0030695D" w:rsidRPr="005C3332" w:rsidRDefault="0030695D" w:rsidP="0030695D">
      <w:pPr>
        <w:rPr>
          <w:lang w:val="en-AU"/>
        </w:rPr>
      </w:pPr>
    </w:p>
    <w:p w14:paraId="7F70F9F7" w14:textId="45956A28" w:rsidR="003674ED" w:rsidRDefault="003674ED" w:rsidP="003674ED">
      <w:pPr>
        <w:rPr>
          <w:lang w:val="en-AU"/>
        </w:rPr>
      </w:pPr>
      <w:r w:rsidRPr="00685EE1">
        <w:rPr>
          <w:b/>
          <w:bCs/>
          <w:lang w:val="en-AU"/>
        </w:rPr>
        <w:lastRenderedPageBreak/>
        <w:t xml:space="preserve">ACCESS supported </w:t>
      </w:r>
      <w:proofErr w:type="spellStart"/>
      <w:r w:rsidRPr="00685EE1">
        <w:rPr>
          <w:b/>
          <w:bCs/>
          <w:lang w:val="en-AU"/>
        </w:rPr>
        <w:t>MoWA</w:t>
      </w:r>
      <w:proofErr w:type="spellEnd"/>
      <w:r w:rsidRPr="00685EE1">
        <w:rPr>
          <w:b/>
          <w:bCs/>
          <w:lang w:val="en-AU"/>
        </w:rPr>
        <w:t xml:space="preserve"> to </w:t>
      </w:r>
      <w:r>
        <w:rPr>
          <w:b/>
          <w:bCs/>
          <w:lang w:val="en-AU"/>
        </w:rPr>
        <w:t>lead</w:t>
      </w:r>
      <w:r w:rsidR="00A024DE">
        <w:rPr>
          <w:b/>
          <w:bCs/>
          <w:lang w:val="en-AU"/>
        </w:rPr>
        <w:t xml:space="preserve"> the</w:t>
      </w:r>
      <w:r>
        <w:rPr>
          <w:b/>
          <w:bCs/>
          <w:lang w:val="en-AU"/>
        </w:rPr>
        <w:t xml:space="preserve"> </w:t>
      </w:r>
      <w:r w:rsidRPr="00685EE1">
        <w:rPr>
          <w:b/>
          <w:bCs/>
          <w:lang w:val="en-AU"/>
        </w:rPr>
        <w:t>implementation of the Law on</w:t>
      </w:r>
      <w:r w:rsidRPr="008767D4">
        <w:rPr>
          <w:b/>
          <w:bCs/>
          <w:lang w:val="en-AU"/>
        </w:rPr>
        <w:t xml:space="preserve"> Prevention of Domestic Violence and Protection of Victims (DV Law)</w:t>
      </w:r>
      <w:r>
        <w:rPr>
          <w:lang w:val="en-AU"/>
        </w:rPr>
        <w:t xml:space="preserve"> – </w:t>
      </w:r>
      <w:r w:rsidRPr="003674ED">
        <w:rPr>
          <w:lang w:val="en-AU"/>
        </w:rPr>
        <w:t>by</w:t>
      </w:r>
      <w:r w:rsidRPr="001E2BAB">
        <w:rPr>
          <w:lang w:val="en-AU"/>
        </w:rPr>
        <w:t xml:space="preserve"> updating the Explanatory Note on the DV Law and training </w:t>
      </w:r>
      <w:proofErr w:type="spellStart"/>
      <w:r w:rsidRPr="001E2BAB">
        <w:rPr>
          <w:lang w:val="en-AU"/>
        </w:rPr>
        <w:t>MoWA</w:t>
      </w:r>
      <w:proofErr w:type="spellEnd"/>
      <w:r w:rsidRPr="001E2BAB">
        <w:rPr>
          <w:lang w:val="en-AU"/>
        </w:rPr>
        <w:t xml:space="preserve"> officials</w:t>
      </w:r>
      <w:r w:rsidR="003307CB">
        <w:rPr>
          <w:lang w:val="en-AU"/>
        </w:rPr>
        <w:t xml:space="preserve"> on the law</w:t>
      </w:r>
      <w:r w:rsidRPr="001E2BAB">
        <w:rPr>
          <w:lang w:val="en-AU"/>
        </w:rPr>
        <w:t xml:space="preserve">. </w:t>
      </w:r>
      <w:r w:rsidR="00F35EFC">
        <w:rPr>
          <w:lang w:val="en-AU"/>
        </w:rPr>
        <w:t>Eighty</w:t>
      </w:r>
      <w:r w:rsidR="003307CB">
        <w:rPr>
          <w:lang w:val="en-AU"/>
        </w:rPr>
        <w:t xml:space="preserve"> </w:t>
      </w:r>
      <w:proofErr w:type="spellStart"/>
      <w:r w:rsidRPr="001E2BAB">
        <w:rPr>
          <w:lang w:val="en-AU"/>
        </w:rPr>
        <w:t>MoWA</w:t>
      </w:r>
      <w:proofErr w:type="spellEnd"/>
      <w:r w:rsidRPr="001E2BAB">
        <w:rPr>
          <w:lang w:val="en-AU"/>
        </w:rPr>
        <w:t xml:space="preserve"> management staff and 34 technical </w:t>
      </w:r>
      <w:proofErr w:type="spellStart"/>
      <w:r w:rsidRPr="001E2BAB">
        <w:rPr>
          <w:lang w:val="en-AU"/>
        </w:rPr>
        <w:t>MoWA</w:t>
      </w:r>
      <w:proofErr w:type="spellEnd"/>
      <w:r w:rsidRPr="001E2BAB">
        <w:rPr>
          <w:lang w:val="en-AU"/>
        </w:rPr>
        <w:t xml:space="preserve"> officials are </w:t>
      </w:r>
      <w:r>
        <w:rPr>
          <w:lang w:val="en-AU"/>
        </w:rPr>
        <w:t xml:space="preserve">now </w:t>
      </w:r>
      <w:r w:rsidRPr="001E2BAB">
        <w:rPr>
          <w:lang w:val="en-AU"/>
        </w:rPr>
        <w:t xml:space="preserve">better equipped to provide accurate advice on </w:t>
      </w:r>
      <w:r>
        <w:rPr>
          <w:lang w:val="en-AU"/>
        </w:rPr>
        <w:t xml:space="preserve">DV Law </w:t>
      </w:r>
      <w:r w:rsidRPr="001E2BAB">
        <w:rPr>
          <w:lang w:val="en-AU"/>
        </w:rPr>
        <w:t>implementation</w:t>
      </w:r>
      <w:r w:rsidR="000C7166">
        <w:rPr>
          <w:lang w:val="en-AU"/>
        </w:rPr>
        <w:t xml:space="preserve"> to provincial </w:t>
      </w:r>
      <w:r w:rsidR="00975BF2">
        <w:rPr>
          <w:lang w:val="en-AU"/>
        </w:rPr>
        <w:t>j</w:t>
      </w:r>
      <w:r w:rsidR="00BE7D71">
        <w:rPr>
          <w:lang w:val="en-AU"/>
        </w:rPr>
        <w:t xml:space="preserve">udicial </w:t>
      </w:r>
      <w:r w:rsidR="00975BF2">
        <w:rPr>
          <w:lang w:val="en-AU"/>
        </w:rPr>
        <w:t>p</w:t>
      </w:r>
      <w:r w:rsidR="00BE7D71">
        <w:rPr>
          <w:lang w:val="en-AU"/>
        </w:rPr>
        <w:t xml:space="preserve">olice </w:t>
      </w:r>
      <w:r w:rsidR="00975BF2">
        <w:rPr>
          <w:lang w:val="en-AU"/>
        </w:rPr>
        <w:t>a</w:t>
      </w:r>
      <w:r w:rsidR="00BE7D71">
        <w:rPr>
          <w:lang w:val="en-AU"/>
        </w:rPr>
        <w:t xml:space="preserve">gents </w:t>
      </w:r>
      <w:r w:rsidR="000C7166">
        <w:rPr>
          <w:lang w:val="en-AU"/>
        </w:rPr>
        <w:t xml:space="preserve">and </w:t>
      </w:r>
      <w:r w:rsidR="00975BF2">
        <w:rPr>
          <w:lang w:val="en-AU"/>
        </w:rPr>
        <w:t>o</w:t>
      </w:r>
      <w:r w:rsidR="00BE7D71">
        <w:rPr>
          <w:lang w:val="en-AU"/>
        </w:rPr>
        <w:t>fficer</w:t>
      </w:r>
      <w:r w:rsidR="000C7166">
        <w:rPr>
          <w:lang w:val="en-AU"/>
        </w:rPr>
        <w:t>s</w:t>
      </w:r>
      <w:r w:rsidRPr="001E2BAB">
        <w:rPr>
          <w:lang w:val="en-AU"/>
        </w:rPr>
        <w:t>.</w:t>
      </w:r>
      <w:r w:rsidRPr="001E2BAB" w:rsidDel="00933470">
        <w:rPr>
          <w:lang w:val="en-AU"/>
        </w:rPr>
        <w:t xml:space="preserve"> </w:t>
      </w:r>
    </w:p>
    <w:p w14:paraId="654B579B" w14:textId="77777777" w:rsidR="0030695D" w:rsidRPr="001E2BAB" w:rsidRDefault="0030695D" w:rsidP="0030695D">
      <w:pPr>
        <w:rPr>
          <w:lang w:val="en-US"/>
        </w:rPr>
      </w:pPr>
      <w:r>
        <w:rPr>
          <w:lang w:val="en-AU"/>
        </w:rPr>
        <w:t xml:space="preserve"> </w:t>
      </w:r>
    </w:p>
    <w:p w14:paraId="166CB85E" w14:textId="3D1A3A0A" w:rsidR="0030695D" w:rsidRDefault="0030695D" w:rsidP="00806E91">
      <w:pPr>
        <w:pStyle w:val="Quote"/>
        <w:ind w:left="862" w:right="862"/>
        <w:rPr>
          <w:lang w:val="en-AU"/>
        </w:rPr>
      </w:pPr>
      <w:r w:rsidRPr="008564B9">
        <w:rPr>
          <w:lang w:val="en-AU"/>
        </w:rPr>
        <w:t xml:space="preserve">“Following </w:t>
      </w:r>
      <w:r w:rsidR="00BE6BBA">
        <w:rPr>
          <w:lang w:val="en-AU"/>
        </w:rPr>
        <w:t xml:space="preserve">the </w:t>
      </w:r>
      <w:r w:rsidRPr="008564B9">
        <w:rPr>
          <w:lang w:val="en-AU"/>
        </w:rPr>
        <w:t xml:space="preserve">ACCESS intervention, </w:t>
      </w:r>
      <w:proofErr w:type="spellStart"/>
      <w:r w:rsidRPr="008564B9">
        <w:rPr>
          <w:lang w:val="en-AU"/>
        </w:rPr>
        <w:t>MoWA</w:t>
      </w:r>
      <w:proofErr w:type="spellEnd"/>
      <w:r w:rsidRPr="008564B9">
        <w:rPr>
          <w:lang w:val="en-AU"/>
        </w:rPr>
        <w:t xml:space="preserve"> Legal Protection Department officials are more knowledgeable and skilled to facilitate access to GBV services in partnership and cooperation with</w:t>
      </w:r>
      <w:r w:rsidR="00A515EF">
        <w:rPr>
          <w:lang w:val="en-AU"/>
        </w:rPr>
        <w:t xml:space="preserve"> the</w:t>
      </w:r>
      <w:r w:rsidRPr="008564B9">
        <w:rPr>
          <w:lang w:val="en-AU"/>
        </w:rPr>
        <w:t xml:space="preserve"> judicial police of </w:t>
      </w:r>
      <w:r w:rsidR="00BE6BBA">
        <w:rPr>
          <w:lang w:val="en-AU"/>
        </w:rPr>
        <w:t xml:space="preserve">the </w:t>
      </w:r>
      <w:r w:rsidR="00661752">
        <w:rPr>
          <w:lang w:val="en-AU"/>
        </w:rPr>
        <w:t>Ministry of Interior (</w:t>
      </w:r>
      <w:proofErr w:type="spellStart"/>
      <w:r w:rsidRPr="008564B9">
        <w:rPr>
          <w:lang w:val="en-AU"/>
        </w:rPr>
        <w:t>MoI</w:t>
      </w:r>
      <w:proofErr w:type="spellEnd"/>
      <w:r w:rsidR="00661752">
        <w:rPr>
          <w:lang w:val="en-AU"/>
        </w:rPr>
        <w:t>)</w:t>
      </w:r>
      <w:r w:rsidRPr="008564B9">
        <w:rPr>
          <w:lang w:val="en-AU"/>
        </w:rPr>
        <w:t>, court</w:t>
      </w:r>
      <w:r w:rsidR="00FE1780">
        <w:rPr>
          <w:lang w:val="en-AU"/>
        </w:rPr>
        <w:t>s</w:t>
      </w:r>
      <w:r w:rsidRPr="008564B9">
        <w:rPr>
          <w:lang w:val="en-AU"/>
        </w:rPr>
        <w:t xml:space="preserve"> and lawyers. Especially, they have shared their legal knowledge and have facilitated policy discussions during consultation process</w:t>
      </w:r>
      <w:r w:rsidR="00C32C49">
        <w:rPr>
          <w:lang w:val="en-AU"/>
        </w:rPr>
        <w:t>es</w:t>
      </w:r>
      <w:r w:rsidRPr="008564B9">
        <w:rPr>
          <w:lang w:val="en-AU"/>
        </w:rPr>
        <w:t xml:space="preserve"> such as in </w:t>
      </w:r>
      <w:r w:rsidR="00C32C49">
        <w:rPr>
          <w:lang w:val="en-AU"/>
        </w:rPr>
        <w:t>the</w:t>
      </w:r>
      <w:r w:rsidRPr="008564B9">
        <w:rPr>
          <w:lang w:val="en-AU"/>
        </w:rPr>
        <w:t xml:space="preserve"> </w:t>
      </w:r>
      <w:r w:rsidR="00C32C49">
        <w:rPr>
          <w:lang w:val="en-AU"/>
        </w:rPr>
        <w:t>Technical</w:t>
      </w:r>
      <w:r w:rsidR="00661752">
        <w:rPr>
          <w:lang w:val="en-AU"/>
        </w:rPr>
        <w:t xml:space="preserve"> Working Group for Gender- GBV sub-committee (</w:t>
      </w:r>
      <w:r w:rsidRPr="008564B9">
        <w:rPr>
          <w:lang w:val="en-AU"/>
        </w:rPr>
        <w:t>TWGG GBV</w:t>
      </w:r>
      <w:r w:rsidR="00661752">
        <w:rPr>
          <w:lang w:val="en-AU"/>
        </w:rPr>
        <w:t>)</w:t>
      </w:r>
      <w:r w:rsidRPr="008564B9">
        <w:rPr>
          <w:lang w:val="en-AU"/>
        </w:rPr>
        <w:t xml:space="preserve">” said </w:t>
      </w:r>
      <w:r w:rsidRPr="000A0A43">
        <w:rPr>
          <w:i w:val="0"/>
          <w:iCs w:val="0"/>
          <w:lang w:val="en-AU"/>
        </w:rPr>
        <w:t xml:space="preserve">Mr </w:t>
      </w:r>
      <w:proofErr w:type="spellStart"/>
      <w:r w:rsidRPr="000A0A43">
        <w:rPr>
          <w:i w:val="0"/>
          <w:iCs w:val="0"/>
          <w:lang w:val="en-AU"/>
        </w:rPr>
        <w:t>Phorn</w:t>
      </w:r>
      <w:proofErr w:type="spellEnd"/>
      <w:r w:rsidRPr="000A0A43">
        <w:rPr>
          <w:i w:val="0"/>
          <w:iCs w:val="0"/>
          <w:lang w:val="en-AU"/>
        </w:rPr>
        <w:t xml:space="preserve"> </w:t>
      </w:r>
      <w:proofErr w:type="spellStart"/>
      <w:r w:rsidRPr="000A0A43">
        <w:rPr>
          <w:i w:val="0"/>
          <w:iCs w:val="0"/>
          <w:lang w:val="en-AU"/>
        </w:rPr>
        <w:t>Putborey</w:t>
      </w:r>
      <w:proofErr w:type="spellEnd"/>
      <w:r w:rsidRPr="000A0A43">
        <w:rPr>
          <w:i w:val="0"/>
          <w:iCs w:val="0"/>
          <w:lang w:val="en-AU"/>
        </w:rPr>
        <w:t xml:space="preserve">, Director of Legal Protection Department, </w:t>
      </w:r>
      <w:proofErr w:type="spellStart"/>
      <w:r w:rsidRPr="000A0A43">
        <w:rPr>
          <w:i w:val="0"/>
          <w:iCs w:val="0"/>
          <w:lang w:val="en-AU"/>
        </w:rPr>
        <w:t>MoWA</w:t>
      </w:r>
      <w:proofErr w:type="spellEnd"/>
      <w:r w:rsidRPr="008564B9">
        <w:rPr>
          <w:lang w:val="en-AU"/>
        </w:rPr>
        <w:t xml:space="preserve"> </w:t>
      </w:r>
    </w:p>
    <w:p w14:paraId="22EF301C" w14:textId="1AD362DB" w:rsidR="00EA798B" w:rsidRDefault="00A72E99" w:rsidP="00EA798B">
      <w:pPr>
        <w:pStyle w:val="Heading3"/>
      </w:pPr>
      <w:r>
        <w:t>S</w:t>
      </w:r>
      <w:r w:rsidR="00EA798B">
        <w:t xml:space="preserve">ector </w:t>
      </w:r>
      <w:r w:rsidR="003E598B">
        <w:t xml:space="preserve">Policies </w:t>
      </w:r>
      <w:r w:rsidR="00280054">
        <w:t xml:space="preserve">and </w:t>
      </w:r>
      <w:r w:rsidR="003E598B">
        <w:t>Plans</w:t>
      </w:r>
      <w:r w:rsidR="003E598B" w:rsidDel="00156B44">
        <w:t xml:space="preserve"> </w:t>
      </w:r>
    </w:p>
    <w:p w14:paraId="00F36B0D" w14:textId="0DDB1F30" w:rsidR="000D1B79" w:rsidRDefault="000D1B79" w:rsidP="000D1B79">
      <w:r w:rsidRPr="009B280D">
        <w:t xml:space="preserve">The </w:t>
      </w:r>
      <w:r w:rsidR="00661752">
        <w:t xml:space="preserve">RGC </w:t>
      </w:r>
      <w:r w:rsidRPr="009B280D">
        <w:t>launched NDSP II in December 2019 and NAPVAW III in January 2021</w:t>
      </w:r>
      <w:r>
        <w:t xml:space="preserve">. Both documents define </w:t>
      </w:r>
      <w:r w:rsidR="00B766DC">
        <w:t xml:space="preserve">clear </w:t>
      </w:r>
      <w:r>
        <w:t xml:space="preserve">national priorities and </w:t>
      </w:r>
      <w:r w:rsidR="00C65F62">
        <w:t>responsibilities and</w:t>
      </w:r>
      <w:r>
        <w:t xml:space="preserve"> are a key reference point for RGC </w:t>
      </w:r>
      <w:r w:rsidR="004B11ED">
        <w:t xml:space="preserve">and </w:t>
      </w:r>
      <w:r w:rsidRPr="009E2295">
        <w:t xml:space="preserve">development </w:t>
      </w:r>
      <w:r w:rsidR="004B5C97" w:rsidRPr="009E2295">
        <w:t>stakeholders</w:t>
      </w:r>
      <w:r w:rsidRPr="009E2295">
        <w:t xml:space="preserve">. </w:t>
      </w:r>
    </w:p>
    <w:p w14:paraId="49077602" w14:textId="77777777" w:rsidR="00EA798B" w:rsidRPr="002F7BF3" w:rsidRDefault="00EA798B" w:rsidP="00EA798B"/>
    <w:p w14:paraId="2FA7A416" w14:textId="2C38823D" w:rsidR="00660363" w:rsidRDefault="009B616F" w:rsidP="00660363">
      <w:r w:rsidRPr="00BF5CB3">
        <w:rPr>
          <w:b/>
          <w:bCs/>
        </w:rPr>
        <w:t>ACCESS technical advice informed improvements in the content of NAPVAW</w:t>
      </w:r>
      <w:r w:rsidR="00467CE7">
        <w:rPr>
          <w:b/>
          <w:bCs/>
        </w:rPr>
        <w:t xml:space="preserve"> III</w:t>
      </w:r>
      <w:r w:rsidRPr="00BF5CB3">
        <w:rPr>
          <w:b/>
          <w:bCs/>
        </w:rPr>
        <w:t xml:space="preserve"> compared to previous version</w:t>
      </w:r>
      <w:r w:rsidR="00FF79C7">
        <w:rPr>
          <w:b/>
          <w:bCs/>
        </w:rPr>
        <w:t>s</w:t>
      </w:r>
      <w:r w:rsidRPr="00BF5CB3">
        <w:rPr>
          <w:b/>
          <w:bCs/>
        </w:rPr>
        <w:t>.</w:t>
      </w:r>
      <w:r w:rsidRPr="009B616F">
        <w:t xml:space="preserve"> </w:t>
      </w:r>
      <w:r w:rsidR="00726DD2">
        <w:t xml:space="preserve">For the first time, </w:t>
      </w:r>
      <w:r w:rsidR="00BB7BE8">
        <w:t xml:space="preserve">OPDs </w:t>
      </w:r>
      <w:r w:rsidR="00726DD2">
        <w:t>participated in consultations</w:t>
      </w:r>
      <w:r w:rsidR="00BB7BE8">
        <w:t xml:space="preserve"> that ACCESS facilitated, </w:t>
      </w:r>
      <w:r w:rsidRPr="009B616F">
        <w:t xml:space="preserve">resulting in NAPVAW’s </w:t>
      </w:r>
      <w:r w:rsidR="00CF5DBF">
        <w:t>a</w:t>
      </w:r>
      <w:r w:rsidR="00EA798B">
        <w:t xml:space="preserve">cknowledgment </w:t>
      </w:r>
      <w:r w:rsidR="0009002D">
        <w:t>of the needs of women with disabilities</w:t>
      </w:r>
      <w:r w:rsidR="0029784F">
        <w:t xml:space="preserve"> in the final draft. </w:t>
      </w:r>
      <w:r w:rsidR="00DC1B4F">
        <w:t xml:space="preserve">NAPVAW III also recognises the critical role of GBV response working groups whose functioning has been significantly improved, with ACCESS' support. Because of the improvement, </w:t>
      </w:r>
      <w:proofErr w:type="spellStart"/>
      <w:r w:rsidR="00DC1B4F">
        <w:t>MoI</w:t>
      </w:r>
      <w:proofErr w:type="spellEnd"/>
      <w:r w:rsidR="00DC1B4F">
        <w:t xml:space="preserve"> recognised the benefits of WGs in addressing GBV issues and has committed to supporting the expansion of these nationwide</w:t>
      </w:r>
      <w:r w:rsidR="00540CAD">
        <w:t xml:space="preserve"> (see Section 3.4.1 below on subnational coordination). </w:t>
      </w:r>
      <w:r w:rsidR="00BB0A91">
        <w:t xml:space="preserve">Lastly, </w:t>
      </w:r>
      <w:r w:rsidR="00540CAD">
        <w:t xml:space="preserve">NAPVAW </w:t>
      </w:r>
      <w:r w:rsidR="007166CA">
        <w:t xml:space="preserve">III </w:t>
      </w:r>
      <w:r w:rsidR="00540CAD">
        <w:t xml:space="preserve">includes a stronger M&amp;E framework with indicators owned by Line Ministries and an embedded capacity building plan supported by ACCESS-funded </w:t>
      </w:r>
      <w:r w:rsidR="00661752">
        <w:t>Monitoring and Evaluation (</w:t>
      </w:r>
      <w:r w:rsidR="00540CAD">
        <w:t>M&amp;E</w:t>
      </w:r>
      <w:r w:rsidR="00661752">
        <w:t>)</w:t>
      </w:r>
      <w:r w:rsidR="00540CAD">
        <w:t xml:space="preserve"> experts. </w:t>
      </w:r>
    </w:p>
    <w:p w14:paraId="68ECEAF3" w14:textId="5623F927" w:rsidR="00E6231F" w:rsidRPr="00E6231F" w:rsidRDefault="00E6231F" w:rsidP="00D52C7B">
      <w:pPr>
        <w:pStyle w:val="Quote"/>
        <w:rPr>
          <w:cs/>
        </w:rPr>
      </w:pPr>
      <w:r w:rsidRPr="00E6231F">
        <w:t xml:space="preserve">"It is important that this policy document has an M&amp;E component which helps us to track progress in implementation accurately. I'd like to thank ACCESS for supporting this work, as well as for participating and supporting in the development and dissemination of the NAPVAW itself as it's a reference guide for multisectoral GBV responses". </w:t>
      </w:r>
      <w:r w:rsidRPr="00D52C7B">
        <w:rPr>
          <w:i w:val="0"/>
          <w:iCs w:val="0"/>
        </w:rPr>
        <w:t xml:space="preserve">Ms. Nhean Sochetra, Director General of the Social Development General Directorate, </w:t>
      </w:r>
      <w:proofErr w:type="spellStart"/>
      <w:r w:rsidRPr="00D52C7B">
        <w:rPr>
          <w:i w:val="0"/>
          <w:iCs w:val="0"/>
        </w:rPr>
        <w:t>MoWA</w:t>
      </w:r>
      <w:proofErr w:type="spellEnd"/>
    </w:p>
    <w:p w14:paraId="660E26C5" w14:textId="260B3057" w:rsidR="00894156" w:rsidRDefault="00EA798B" w:rsidP="00660363">
      <w:r>
        <w:rPr>
          <w:b/>
          <w:bCs/>
        </w:rPr>
        <w:t>ACCESS is helping to build awareness and buy-in to NAPVAW III, which</w:t>
      </w:r>
      <w:r w:rsidR="00660363">
        <w:rPr>
          <w:b/>
          <w:bCs/>
        </w:rPr>
        <w:t xml:space="preserve"> will </w:t>
      </w:r>
      <w:r>
        <w:rPr>
          <w:b/>
          <w:bCs/>
        </w:rPr>
        <w:t>bolster its implementation.</w:t>
      </w:r>
      <w:r w:rsidDel="00033C85">
        <w:rPr>
          <w:b/>
          <w:bCs/>
        </w:rPr>
        <w:t xml:space="preserve"> </w:t>
      </w:r>
      <w:r w:rsidRPr="005A6BA9">
        <w:t xml:space="preserve">ACCESS funded the printing of NAPVAW </w:t>
      </w:r>
      <w:r w:rsidRPr="00520302">
        <w:t>documents and NAPVAW launch</w:t>
      </w:r>
      <w:r w:rsidR="00D94408">
        <w:t>,</w:t>
      </w:r>
      <w:r w:rsidR="008A4083">
        <w:t xml:space="preserve"> and dissemination</w:t>
      </w:r>
      <w:r w:rsidRPr="00520302">
        <w:t xml:space="preserve"> events attended by </w:t>
      </w:r>
      <w:r w:rsidR="00EE773B">
        <w:t xml:space="preserve">members of </w:t>
      </w:r>
      <w:r w:rsidRPr="00520302">
        <w:t xml:space="preserve">25 </w:t>
      </w:r>
      <w:r w:rsidR="00DB3C4B">
        <w:t>p</w:t>
      </w:r>
      <w:r w:rsidRPr="00520302">
        <w:t xml:space="preserve">rovincial </w:t>
      </w:r>
      <w:r w:rsidR="004B5C97">
        <w:t>authorities</w:t>
      </w:r>
      <w:r w:rsidRPr="00520302">
        <w:t>, Ministries</w:t>
      </w:r>
      <w:r w:rsidR="00B33B34">
        <w:t>,</w:t>
      </w:r>
      <w:r w:rsidRPr="00641B93">
        <w:rPr>
          <w:rStyle w:val="FootnoteReference"/>
        </w:rPr>
        <w:footnoteReference w:id="16"/>
      </w:r>
      <w:r w:rsidRPr="005A6BA9">
        <w:t xml:space="preserve"> </w:t>
      </w:r>
      <w:r w:rsidR="00362F0E">
        <w:t>OPD</w:t>
      </w:r>
      <w:r w:rsidRPr="005A6BA9">
        <w:t>s</w:t>
      </w:r>
      <w:r w:rsidR="00B33B34">
        <w:t>,</w:t>
      </w:r>
      <w:r w:rsidRPr="005A6BA9">
        <w:t xml:space="preserve"> and the Women’s Federation Forum</w:t>
      </w:r>
      <w:r>
        <w:t xml:space="preserve">. </w:t>
      </w:r>
      <w:r w:rsidR="00062168">
        <w:t>With expert advice provided by UN Women, ACCESS fund</w:t>
      </w:r>
      <w:r w:rsidR="003B575F">
        <w:t>s</w:t>
      </w:r>
      <w:r w:rsidR="00062168">
        <w:t xml:space="preserve"> </w:t>
      </w:r>
      <w:r w:rsidRPr="005A6BA9">
        <w:t xml:space="preserve">helped </w:t>
      </w:r>
      <w:r w:rsidR="003B575F">
        <w:t xml:space="preserve">to </w:t>
      </w:r>
      <w:r w:rsidRPr="005A6BA9">
        <w:t xml:space="preserve">broaden </w:t>
      </w:r>
      <w:r>
        <w:t xml:space="preserve">government and non-government </w:t>
      </w:r>
      <w:r w:rsidRPr="005A6BA9">
        <w:t xml:space="preserve">awareness of the </w:t>
      </w:r>
      <w:r>
        <w:t>plan and its content</w:t>
      </w:r>
      <w:r w:rsidR="00795CE1">
        <w:t xml:space="preserve">, which contributed to </w:t>
      </w:r>
      <w:r w:rsidR="00D20A28">
        <w:t xml:space="preserve">an </w:t>
      </w:r>
      <w:r>
        <w:t>increased budget for sub</w:t>
      </w:r>
      <w:r w:rsidR="00666E8E">
        <w:t>-</w:t>
      </w:r>
      <w:r>
        <w:t xml:space="preserve">national implementation </w:t>
      </w:r>
      <w:r w:rsidRPr="00F9712E">
        <w:t xml:space="preserve">(see section </w:t>
      </w:r>
      <w:r w:rsidR="00AC1C15" w:rsidRPr="00F9712E">
        <w:t>3.2</w:t>
      </w:r>
      <w:r w:rsidRPr="00AC1C15">
        <w:t>)</w:t>
      </w:r>
      <w:r>
        <w:t xml:space="preserve"> and increased commitment to implementation by </w:t>
      </w:r>
      <w:r w:rsidR="00BC1A95">
        <w:t>L</w:t>
      </w:r>
      <w:r>
        <w:t xml:space="preserve">ine </w:t>
      </w:r>
      <w:r w:rsidR="00BC1A95">
        <w:t>M</w:t>
      </w:r>
      <w:r>
        <w:t xml:space="preserve">inistries </w:t>
      </w:r>
      <w:r w:rsidR="002B0181">
        <w:t>(</w:t>
      </w:r>
      <w:r w:rsidR="001A4CF9">
        <w:t>s</w:t>
      </w:r>
      <w:r w:rsidR="002B0181">
        <w:t>ee section 3.4.1)</w:t>
      </w:r>
      <w:r>
        <w:t>.</w:t>
      </w:r>
    </w:p>
    <w:p w14:paraId="3581C9E1" w14:textId="0EE92F50" w:rsidR="00894156" w:rsidRDefault="00894156" w:rsidP="00660363">
      <w:pPr>
        <w:pStyle w:val="Bullet1Tightlessspacing"/>
        <w:numPr>
          <w:ilvl w:val="0"/>
          <w:numId w:val="21"/>
        </w:numPr>
        <w:spacing w:line="276" w:lineRule="auto"/>
        <w:contextualSpacing w:val="0"/>
      </w:pPr>
      <w:r>
        <w:rPr>
          <w:b/>
          <w:bCs/>
        </w:rPr>
        <w:t xml:space="preserve">In the disability sector, </w:t>
      </w:r>
      <w:r w:rsidRPr="00630F72">
        <w:rPr>
          <w:b/>
          <w:bCs/>
        </w:rPr>
        <w:t xml:space="preserve">ACCESS </w:t>
      </w:r>
      <w:r>
        <w:rPr>
          <w:b/>
          <w:bCs/>
        </w:rPr>
        <w:t xml:space="preserve">advice and OPD representation informed </w:t>
      </w:r>
      <w:r w:rsidRPr="00630F72">
        <w:rPr>
          <w:b/>
          <w:bCs/>
        </w:rPr>
        <w:t>improvements in the content of NDSP II compared to NDSP I</w:t>
      </w:r>
      <w:r>
        <w:rPr>
          <w:b/>
          <w:bCs/>
        </w:rPr>
        <w:t xml:space="preserve">. </w:t>
      </w:r>
      <w:r w:rsidRPr="00894156">
        <w:t>Crucially</w:t>
      </w:r>
      <w:r>
        <w:t xml:space="preserve"> – especially given COVID-19 impacts – the </w:t>
      </w:r>
      <w:r>
        <w:lastRenderedPageBreak/>
        <w:t xml:space="preserve">document </w:t>
      </w:r>
      <w:r w:rsidR="00426CF4">
        <w:t xml:space="preserve">emphasises the need to better include persons with disabilities in </w:t>
      </w:r>
      <w:r>
        <w:t>the N</w:t>
      </w:r>
      <w:r w:rsidRPr="00C20880">
        <w:t xml:space="preserve">ational </w:t>
      </w:r>
      <w:r>
        <w:t>S</w:t>
      </w:r>
      <w:r w:rsidRPr="00C20880">
        <w:t xml:space="preserve">ocial </w:t>
      </w:r>
      <w:r>
        <w:t>P</w:t>
      </w:r>
      <w:r w:rsidRPr="00C20880">
        <w:t xml:space="preserve">rotection </w:t>
      </w:r>
      <w:r>
        <w:t>P</w:t>
      </w:r>
      <w:r w:rsidRPr="00C20880">
        <w:t xml:space="preserve">olicy </w:t>
      </w:r>
      <w:r>
        <w:t>F</w:t>
      </w:r>
      <w:r w:rsidRPr="00C20880">
        <w:t>ramework (</w:t>
      </w:r>
      <w:r>
        <w:t>N</w:t>
      </w:r>
      <w:r w:rsidRPr="00C20880">
        <w:t>SPPF)</w:t>
      </w:r>
      <w:r>
        <w:t xml:space="preserve">. ACCESS achieved this by engaging in direct policy dialogue and facilitating </w:t>
      </w:r>
      <w:r w:rsidR="00C738A8">
        <w:t xml:space="preserve">the </w:t>
      </w:r>
      <w:r>
        <w:t>participation of OPDs in key discussions. NDSP II is also much stronger from a data perspective</w:t>
      </w:r>
      <w:r w:rsidR="00A00C1F">
        <w:t>:</w:t>
      </w:r>
      <w:r>
        <w:t xml:space="preserve"> </w:t>
      </w:r>
      <w:r w:rsidR="00A00C1F">
        <w:t>i</w:t>
      </w:r>
      <w:r>
        <w:t xml:space="preserve">t </w:t>
      </w:r>
      <w:r w:rsidR="00F62B68">
        <w:t xml:space="preserve">calls for the </w:t>
      </w:r>
      <w:r>
        <w:t>establish</w:t>
      </w:r>
      <w:r w:rsidR="00F62B68">
        <w:t>ment of</w:t>
      </w:r>
      <w:r>
        <w:t xml:space="preserve"> a national commission on disability data and commits to </w:t>
      </w:r>
      <w:r w:rsidR="00807124">
        <w:t xml:space="preserve">the </w:t>
      </w:r>
      <w:r>
        <w:t xml:space="preserve">use of </w:t>
      </w:r>
      <w:r w:rsidRPr="00CF67B6">
        <w:t xml:space="preserve">internationally comparable </w:t>
      </w:r>
      <w:r>
        <w:t xml:space="preserve">data collection </w:t>
      </w:r>
      <w:r w:rsidRPr="00CF67B6">
        <w:t>methods</w:t>
      </w:r>
      <w:r>
        <w:t xml:space="preserve"> (e.g. the Washington Group Questions)</w:t>
      </w:r>
      <w:r w:rsidR="00281C70">
        <w:t>.</w:t>
      </w:r>
      <w:r>
        <w:t xml:space="preserve"> With support from UNDP, </w:t>
      </w:r>
      <w:r w:rsidR="002417A5">
        <w:t>the</w:t>
      </w:r>
      <w:r>
        <w:t xml:space="preserve"> </w:t>
      </w:r>
      <w:r w:rsidR="00661752">
        <w:t>Disability Action Council (</w:t>
      </w:r>
      <w:r>
        <w:t>DAC</w:t>
      </w:r>
      <w:r w:rsidR="00661752">
        <w:t>)</w:t>
      </w:r>
      <w:r>
        <w:t xml:space="preserve"> has also developed an </w:t>
      </w:r>
      <w:r w:rsidRPr="00AD4621">
        <w:t xml:space="preserve">Action Plan and Monitoring and Evaluation Framework </w:t>
      </w:r>
      <w:r>
        <w:t xml:space="preserve">for </w:t>
      </w:r>
      <w:r w:rsidR="002417A5" w:rsidRPr="00AD4621">
        <w:t>NDSP</w:t>
      </w:r>
      <w:r w:rsidR="002417A5">
        <w:t xml:space="preserve"> II</w:t>
      </w:r>
      <w:r>
        <w:t xml:space="preserve">, which aim to guide RGC annual planning entities at </w:t>
      </w:r>
      <w:r w:rsidR="007B61E8">
        <w:t xml:space="preserve">the </w:t>
      </w:r>
      <w:r>
        <w:t>national and sub-national levels</w:t>
      </w:r>
      <w:r w:rsidRPr="00AD4621">
        <w:t>.</w:t>
      </w:r>
    </w:p>
    <w:p w14:paraId="23450EEE" w14:textId="4E768AFA" w:rsidR="00C754DA" w:rsidRPr="000866EA" w:rsidRDefault="00C754DA" w:rsidP="000866EA">
      <w:pPr>
        <w:pStyle w:val="Waysofworkingtextbox"/>
        <w:rPr>
          <w:b/>
          <w:bCs/>
        </w:rPr>
      </w:pPr>
      <w:r w:rsidRPr="000866EA">
        <w:rPr>
          <w:b/>
          <w:bCs/>
        </w:rPr>
        <w:t xml:space="preserve">ACCESS Ways of Working #1: A governance model </w:t>
      </w:r>
      <w:r w:rsidR="001352F1">
        <w:rPr>
          <w:b/>
          <w:bCs/>
        </w:rPr>
        <w:t>fostering</w:t>
      </w:r>
      <w:r w:rsidRPr="000866EA">
        <w:rPr>
          <w:b/>
          <w:bCs/>
        </w:rPr>
        <w:t xml:space="preserve"> RGC </w:t>
      </w:r>
      <w:r w:rsidR="001352F1">
        <w:rPr>
          <w:b/>
          <w:bCs/>
        </w:rPr>
        <w:t>o</w:t>
      </w:r>
      <w:r w:rsidRPr="000866EA">
        <w:rPr>
          <w:b/>
          <w:bCs/>
        </w:rPr>
        <w:t xml:space="preserve">wnership </w:t>
      </w:r>
    </w:p>
    <w:p w14:paraId="6FD1AFE8" w14:textId="32BC2FDE" w:rsidR="00970D06" w:rsidRPr="00CA64F0" w:rsidRDefault="00D04699" w:rsidP="000866EA">
      <w:pPr>
        <w:pBdr>
          <w:top w:val="single" w:sz="4" w:space="5" w:color="E7E6E6" w:themeColor="background2"/>
          <w:left w:val="single" w:sz="4" w:space="5" w:color="E7E6E6" w:themeColor="background2"/>
          <w:bottom w:val="single" w:sz="4" w:space="5" w:color="E7E6E6" w:themeColor="background2"/>
          <w:right w:val="single" w:sz="4" w:space="5" w:color="E7E6E6" w:themeColor="background2"/>
        </w:pBdr>
        <w:shd w:val="clear" w:color="auto" w:fill="E7E6E6" w:themeFill="background2"/>
        <w:rPr>
          <w:rFonts w:cs="Arial"/>
          <w:lang w:val="en-US"/>
        </w:rPr>
      </w:pPr>
      <w:r w:rsidRPr="00D04699">
        <w:rPr>
          <w:rFonts w:cs="Arial"/>
          <w:lang w:val="en-US"/>
        </w:rPr>
        <w:t>ACCESS works in a highly collaborative way with RGC counterparts to promote alignment and ownership. The ACCESS Steering Committee (ASC) and Competitive Investment Mechanism P</w:t>
      </w:r>
      <w:r w:rsidR="00661752">
        <w:rPr>
          <w:rFonts w:cs="Arial"/>
          <w:lang w:val="en-US"/>
        </w:rPr>
        <w:t>anel (CIMP)</w:t>
      </w:r>
      <w:r w:rsidRPr="00D04699">
        <w:rPr>
          <w:rFonts w:cs="Arial"/>
          <w:lang w:val="en-US"/>
        </w:rPr>
        <w:t xml:space="preserve"> is constituted by various RGC agencies, including </w:t>
      </w:r>
      <w:proofErr w:type="spellStart"/>
      <w:r w:rsidRPr="00D04699">
        <w:rPr>
          <w:rFonts w:cs="Arial"/>
          <w:lang w:val="en-US"/>
        </w:rPr>
        <w:t>MoWA</w:t>
      </w:r>
      <w:proofErr w:type="spellEnd"/>
      <w:r w:rsidRPr="00D04699">
        <w:rPr>
          <w:rFonts w:cs="Arial"/>
          <w:lang w:val="en-US"/>
        </w:rPr>
        <w:t xml:space="preserve">, </w:t>
      </w:r>
      <w:r w:rsidR="00661752">
        <w:rPr>
          <w:rFonts w:cs="Arial"/>
          <w:lang w:val="en-US"/>
        </w:rPr>
        <w:t xml:space="preserve">Ministry of Social Affairs, </w:t>
      </w:r>
      <w:r w:rsidR="00A01298">
        <w:rPr>
          <w:rFonts w:cs="Arial"/>
          <w:lang w:val="en-US"/>
        </w:rPr>
        <w:t>V</w:t>
      </w:r>
      <w:r w:rsidR="00661752">
        <w:rPr>
          <w:rFonts w:cs="Arial"/>
          <w:lang w:val="en-US"/>
        </w:rPr>
        <w:t xml:space="preserve">eterans and Youth </w:t>
      </w:r>
      <w:r w:rsidR="00A01298">
        <w:rPr>
          <w:rFonts w:cs="Arial"/>
          <w:lang w:val="en-US"/>
        </w:rPr>
        <w:t>R</w:t>
      </w:r>
      <w:r w:rsidR="00661752">
        <w:rPr>
          <w:rFonts w:cs="Arial"/>
          <w:lang w:val="en-US"/>
        </w:rPr>
        <w:t>ehabilitation (</w:t>
      </w:r>
      <w:proofErr w:type="spellStart"/>
      <w:r w:rsidRPr="00D04699">
        <w:rPr>
          <w:rFonts w:cs="Arial"/>
          <w:lang w:val="en-US"/>
        </w:rPr>
        <w:t>MoSVY</w:t>
      </w:r>
      <w:proofErr w:type="spellEnd"/>
      <w:r w:rsidR="00661752">
        <w:rPr>
          <w:rFonts w:cs="Arial"/>
          <w:lang w:val="en-US"/>
        </w:rPr>
        <w:t>)</w:t>
      </w:r>
      <w:r w:rsidRPr="00D04699">
        <w:rPr>
          <w:rFonts w:cs="Arial"/>
          <w:lang w:val="en-US"/>
        </w:rPr>
        <w:t xml:space="preserve">, </w:t>
      </w:r>
      <w:r w:rsidR="00661752">
        <w:rPr>
          <w:rFonts w:cs="Arial"/>
          <w:lang w:val="en-US"/>
        </w:rPr>
        <w:t>Ministry of Economy and Finance (</w:t>
      </w:r>
      <w:r w:rsidRPr="00D04699">
        <w:rPr>
          <w:rFonts w:cs="Arial"/>
          <w:lang w:val="en-US"/>
        </w:rPr>
        <w:t>MEF</w:t>
      </w:r>
      <w:r w:rsidR="00661752">
        <w:rPr>
          <w:rFonts w:cs="Arial"/>
          <w:lang w:val="en-US"/>
        </w:rPr>
        <w:t>)</w:t>
      </w:r>
      <w:r w:rsidRPr="00D04699">
        <w:rPr>
          <w:rFonts w:cs="Arial"/>
          <w:lang w:val="en-US"/>
        </w:rPr>
        <w:t>, and DAC.</w:t>
      </w:r>
    </w:p>
    <w:p w14:paraId="2F6AC8F3" w14:textId="0BB7E005" w:rsidR="006521C1" w:rsidRDefault="006521C1" w:rsidP="00CA64F0">
      <w:pPr>
        <w:pStyle w:val="Caption"/>
        <w:pBdr>
          <w:top w:val="single" w:sz="4" w:space="5" w:color="E7E6E6" w:themeColor="background2"/>
          <w:left w:val="single" w:sz="4" w:space="5" w:color="E7E6E6" w:themeColor="background2"/>
          <w:bottom w:val="single" w:sz="4" w:space="5" w:color="E7E6E6" w:themeColor="background2"/>
          <w:right w:val="single" w:sz="4" w:space="5" w:color="E7E6E6" w:themeColor="background2"/>
        </w:pBdr>
        <w:shd w:val="clear" w:color="auto" w:fill="E7E6E6" w:themeFill="background2"/>
        <w:jc w:val="left"/>
      </w:pPr>
      <w:r>
        <w:t xml:space="preserve">Figure </w:t>
      </w:r>
      <w:r>
        <w:fldChar w:fldCharType="begin"/>
      </w:r>
      <w:r>
        <w:instrText>SEQ Figure \* ARABIC</w:instrText>
      </w:r>
      <w:r>
        <w:fldChar w:fldCharType="separate"/>
      </w:r>
      <w:r w:rsidR="005C6171">
        <w:rPr>
          <w:noProof/>
        </w:rPr>
        <w:t>2</w:t>
      </w:r>
      <w:r>
        <w:fldChar w:fldCharType="end"/>
      </w:r>
      <w:r>
        <w:t>: ACCESS governance arrangements</w:t>
      </w:r>
    </w:p>
    <w:p w14:paraId="0AA88579" w14:textId="40DD38E3" w:rsidR="00C754DA" w:rsidRPr="005F025E" w:rsidRDefault="00F04935" w:rsidP="000866EA">
      <w:pPr>
        <w:pBdr>
          <w:top w:val="single" w:sz="4" w:space="5" w:color="E7E6E6" w:themeColor="background2"/>
          <w:left w:val="single" w:sz="4" w:space="5" w:color="E7E6E6" w:themeColor="background2"/>
          <w:bottom w:val="single" w:sz="4" w:space="5" w:color="E7E6E6" w:themeColor="background2"/>
          <w:right w:val="single" w:sz="4" w:space="5" w:color="E7E6E6" w:themeColor="background2"/>
        </w:pBdr>
        <w:shd w:val="clear" w:color="auto" w:fill="E7E6E6" w:themeFill="background2"/>
        <w:rPr>
          <w:rFonts w:cs="Arial"/>
        </w:rPr>
      </w:pPr>
      <w:r>
        <w:rPr>
          <w:noProof/>
        </w:rPr>
        <w:drawing>
          <wp:inline distT="0" distB="0" distL="0" distR="0" wp14:anchorId="01DC2693" wp14:editId="42E9A66F">
            <wp:extent cx="5733415" cy="2096770"/>
            <wp:effectExtent l="0" t="0" r="635" b="0"/>
            <wp:docPr id="50" name="Picture 50" descr="Government of Australia, MoWA, MoSVY, DAC and MEF report to Subsidiary arrangements and aide mem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overnment of Australia, MoWA, MoSVY, DAC and MEF report to Subsidiary arrangements and aide memoires"/>
                    <pic:cNvPicPr/>
                  </pic:nvPicPr>
                  <pic:blipFill>
                    <a:blip r:embed="rId25"/>
                    <a:stretch>
                      <a:fillRect/>
                    </a:stretch>
                  </pic:blipFill>
                  <pic:spPr>
                    <a:xfrm>
                      <a:off x="0" y="0"/>
                      <a:ext cx="5733415" cy="2096770"/>
                    </a:xfrm>
                    <a:prstGeom prst="rect">
                      <a:avLst/>
                    </a:prstGeom>
                  </pic:spPr>
                </pic:pic>
              </a:graphicData>
            </a:graphic>
          </wp:inline>
        </w:drawing>
      </w:r>
    </w:p>
    <w:p w14:paraId="7E15248E" w14:textId="77777777" w:rsidR="00C754DA" w:rsidRPr="005F025E" w:rsidRDefault="00C754DA" w:rsidP="000866EA">
      <w:pPr>
        <w:pBdr>
          <w:top w:val="single" w:sz="4" w:space="5" w:color="E7E6E6" w:themeColor="background2"/>
          <w:left w:val="single" w:sz="4" w:space="5" w:color="E7E6E6" w:themeColor="background2"/>
          <w:bottom w:val="single" w:sz="4" w:space="5" w:color="E7E6E6" w:themeColor="background2"/>
          <w:right w:val="single" w:sz="4" w:space="5" w:color="E7E6E6" w:themeColor="background2"/>
        </w:pBdr>
        <w:shd w:val="clear" w:color="auto" w:fill="E7E6E6" w:themeFill="background2"/>
        <w:rPr>
          <w:rFonts w:cs="Arial"/>
          <w:b/>
          <w:lang w:val="en-US"/>
        </w:rPr>
      </w:pPr>
    </w:p>
    <w:p w14:paraId="2AD80D3E" w14:textId="23AB0AAF" w:rsidR="00724D8F" w:rsidRDefault="009127CD" w:rsidP="000866EA">
      <w:pPr>
        <w:pBdr>
          <w:top w:val="single" w:sz="4" w:space="5" w:color="E7E6E6" w:themeColor="background2"/>
          <w:left w:val="single" w:sz="4" w:space="5" w:color="E7E6E6" w:themeColor="background2"/>
          <w:bottom w:val="single" w:sz="4" w:space="5" w:color="E7E6E6" w:themeColor="background2"/>
          <w:right w:val="single" w:sz="4" w:space="5" w:color="E7E6E6" w:themeColor="background2"/>
        </w:pBdr>
        <w:shd w:val="clear" w:color="auto" w:fill="E7E6E6" w:themeFill="background2"/>
        <w:rPr>
          <w:rFonts w:cs="Arial"/>
          <w:lang w:val="en-US"/>
        </w:rPr>
      </w:pPr>
      <w:r w:rsidRPr="009127CD">
        <w:rPr>
          <w:rFonts w:cs="Arial"/>
          <w:lang w:val="en-US"/>
        </w:rPr>
        <w:t xml:space="preserve">During ACCESS’ design phase, the team engaged with RGC at length. </w:t>
      </w:r>
      <w:r w:rsidRPr="00C3094B">
        <w:rPr>
          <w:rFonts w:cs="Arial"/>
          <w:b/>
          <w:bCs/>
          <w:lang w:val="en-US"/>
        </w:rPr>
        <w:t xml:space="preserve">ACCESS and RGC technical teams collaboratively defined the </w:t>
      </w:r>
      <w:r w:rsidR="0073767B" w:rsidRPr="00C3094B">
        <w:rPr>
          <w:rFonts w:cs="Arial"/>
          <w:b/>
          <w:bCs/>
          <w:lang w:val="en-US"/>
        </w:rPr>
        <w:t>P</w:t>
      </w:r>
      <w:r w:rsidRPr="00C3094B">
        <w:rPr>
          <w:rFonts w:cs="Arial"/>
          <w:b/>
          <w:bCs/>
          <w:lang w:val="en-US"/>
        </w:rPr>
        <w:t>rogram’s strategic priorities, which the ASC endorsed at the first meeting in March 2019.</w:t>
      </w:r>
      <w:r w:rsidRPr="009127CD">
        <w:rPr>
          <w:rFonts w:cs="Arial"/>
          <w:lang w:val="en-US"/>
        </w:rPr>
        <w:t xml:space="preserve"> These priorities constituted the basis for the call for expressions of interest to implementing partners. This process, combined with the involvement of RGC focal points in the review of submitted proposals, has ensured that implementing partners’ interventions align </w:t>
      </w:r>
      <w:r w:rsidR="005C557E" w:rsidRPr="009127CD">
        <w:rPr>
          <w:rFonts w:cs="Arial"/>
          <w:lang w:val="en-US"/>
        </w:rPr>
        <w:t xml:space="preserve">fully </w:t>
      </w:r>
      <w:r w:rsidRPr="009127CD">
        <w:rPr>
          <w:rFonts w:cs="Arial"/>
          <w:lang w:val="en-US"/>
        </w:rPr>
        <w:t xml:space="preserve">with RGC sectoral priorities. RGC technical teams participated and guided the </w:t>
      </w:r>
      <w:r w:rsidR="00AD1ED7">
        <w:rPr>
          <w:rFonts w:cs="Arial"/>
          <w:lang w:val="en-US"/>
        </w:rPr>
        <w:t>P</w:t>
      </w:r>
      <w:r w:rsidRPr="009127CD">
        <w:rPr>
          <w:rFonts w:cs="Arial"/>
          <w:lang w:val="en-US"/>
        </w:rPr>
        <w:t>rogram</w:t>
      </w:r>
      <w:r w:rsidR="00AD1ED7">
        <w:rPr>
          <w:rFonts w:cs="Arial"/>
          <w:lang w:val="en-US"/>
        </w:rPr>
        <w:t>’s</w:t>
      </w:r>
      <w:r w:rsidRPr="009127CD">
        <w:rPr>
          <w:rFonts w:cs="Arial"/>
          <w:lang w:val="en-US"/>
        </w:rPr>
        <w:t xml:space="preserve"> collaborative planning process with selected implementing partners.</w:t>
      </w:r>
    </w:p>
    <w:p w14:paraId="0EA34680" w14:textId="77777777" w:rsidR="00B204E9" w:rsidRDefault="00B204E9" w:rsidP="000866EA">
      <w:pPr>
        <w:pBdr>
          <w:top w:val="single" w:sz="4" w:space="5" w:color="E7E6E6" w:themeColor="background2"/>
          <w:left w:val="single" w:sz="4" w:space="5" w:color="E7E6E6" w:themeColor="background2"/>
          <w:bottom w:val="single" w:sz="4" w:space="5" w:color="E7E6E6" w:themeColor="background2"/>
          <w:right w:val="single" w:sz="4" w:space="5" w:color="E7E6E6" w:themeColor="background2"/>
        </w:pBdr>
        <w:shd w:val="clear" w:color="auto" w:fill="E7E6E6" w:themeFill="background2"/>
        <w:rPr>
          <w:rFonts w:cs="Arial"/>
          <w:lang w:val="en-US"/>
        </w:rPr>
      </w:pPr>
    </w:p>
    <w:p w14:paraId="635E084A" w14:textId="76327A65" w:rsidR="00B204E9" w:rsidRPr="00B204E9" w:rsidRDefault="00B204E9" w:rsidP="00B204E9">
      <w:pPr>
        <w:pBdr>
          <w:top w:val="single" w:sz="4" w:space="5" w:color="E7E6E6" w:themeColor="background2"/>
          <w:left w:val="single" w:sz="4" w:space="5" w:color="E7E6E6" w:themeColor="background2"/>
          <w:bottom w:val="single" w:sz="4" w:space="5" w:color="E7E6E6" w:themeColor="background2"/>
          <w:right w:val="single" w:sz="4" w:space="5" w:color="E7E6E6" w:themeColor="background2"/>
        </w:pBdr>
        <w:shd w:val="clear" w:color="auto" w:fill="E7E6E6" w:themeFill="background2"/>
        <w:rPr>
          <w:rFonts w:cs="Arial"/>
          <w:lang w:val="en-US"/>
        </w:rPr>
      </w:pPr>
      <w:r w:rsidRPr="00B204E9">
        <w:rPr>
          <w:rFonts w:cs="Arial"/>
          <w:lang w:val="en-US"/>
        </w:rPr>
        <w:t xml:space="preserve">During implementation, </w:t>
      </w:r>
      <w:r w:rsidRPr="00A6072F">
        <w:rPr>
          <w:rFonts w:cs="Arial"/>
          <w:b/>
          <w:bCs/>
          <w:lang w:val="en-US"/>
        </w:rPr>
        <w:t>RGC counterparts actively took part in program decision-making during ASC meetings and reflection workshops</w:t>
      </w:r>
      <w:r w:rsidRPr="00B204E9">
        <w:rPr>
          <w:rFonts w:cs="Arial"/>
          <w:lang w:val="en-US"/>
        </w:rPr>
        <w:t xml:space="preserve">. For example, the presence of MEF at </w:t>
      </w:r>
      <w:r w:rsidR="00E056F7">
        <w:rPr>
          <w:rFonts w:cs="Arial"/>
          <w:lang w:val="en-US"/>
        </w:rPr>
        <w:t>the</w:t>
      </w:r>
      <w:r w:rsidRPr="00B204E9">
        <w:rPr>
          <w:rFonts w:cs="Arial"/>
          <w:lang w:val="en-US"/>
        </w:rPr>
        <w:t xml:space="preserve"> ASC was crucial in building commitment from </w:t>
      </w:r>
      <w:proofErr w:type="spellStart"/>
      <w:r w:rsidRPr="00B204E9">
        <w:rPr>
          <w:rFonts w:cs="Arial"/>
          <w:lang w:val="en-US"/>
        </w:rPr>
        <w:t>MoWA</w:t>
      </w:r>
      <w:proofErr w:type="spellEnd"/>
      <w:r w:rsidRPr="00B204E9">
        <w:rPr>
          <w:rFonts w:cs="Arial"/>
          <w:lang w:val="en-US"/>
        </w:rPr>
        <w:t xml:space="preserve"> and </w:t>
      </w:r>
      <w:proofErr w:type="spellStart"/>
      <w:r w:rsidRPr="00B204E9">
        <w:rPr>
          <w:rFonts w:cs="Arial"/>
          <w:lang w:val="en-US"/>
        </w:rPr>
        <w:t>MoSVY</w:t>
      </w:r>
      <w:proofErr w:type="spellEnd"/>
      <w:r w:rsidRPr="00B204E9">
        <w:rPr>
          <w:rFonts w:cs="Arial"/>
          <w:lang w:val="en-US"/>
        </w:rPr>
        <w:t xml:space="preserve"> to contribute to program activity costs. Similarly, ASC members have guided the </w:t>
      </w:r>
      <w:r w:rsidR="00564A4A">
        <w:rPr>
          <w:rFonts w:cs="Arial"/>
          <w:lang w:val="en-US"/>
        </w:rPr>
        <w:t>P</w:t>
      </w:r>
      <w:r w:rsidRPr="00B204E9">
        <w:rPr>
          <w:rFonts w:cs="Arial"/>
          <w:lang w:val="en-US"/>
        </w:rPr>
        <w:t xml:space="preserve">rogram to strengthen its support at </w:t>
      </w:r>
      <w:r w:rsidR="0042602A">
        <w:rPr>
          <w:rFonts w:cs="Arial"/>
          <w:lang w:val="en-US"/>
        </w:rPr>
        <w:t xml:space="preserve">the </w:t>
      </w:r>
      <w:r w:rsidRPr="00B204E9">
        <w:rPr>
          <w:rFonts w:cs="Arial"/>
          <w:lang w:val="en-US"/>
        </w:rPr>
        <w:t>sub</w:t>
      </w:r>
      <w:r w:rsidR="00E056F7">
        <w:rPr>
          <w:rFonts w:cs="Arial"/>
          <w:lang w:val="en-US"/>
        </w:rPr>
        <w:t>-</w:t>
      </w:r>
      <w:r w:rsidRPr="00B204E9">
        <w:rPr>
          <w:rFonts w:cs="Arial"/>
          <w:lang w:val="en-US"/>
        </w:rPr>
        <w:t xml:space="preserve">national level and to consider more direct support to beneficiaries when </w:t>
      </w:r>
      <w:r w:rsidR="0042602A">
        <w:rPr>
          <w:rFonts w:cs="Arial"/>
          <w:lang w:val="en-US"/>
        </w:rPr>
        <w:t xml:space="preserve">the </w:t>
      </w:r>
      <w:r w:rsidRPr="00B204E9">
        <w:rPr>
          <w:rFonts w:cs="Arial"/>
          <w:lang w:val="en-US"/>
        </w:rPr>
        <w:t>COVID-19 pandemic started impacting</w:t>
      </w:r>
      <w:r w:rsidR="004408A4">
        <w:rPr>
          <w:rFonts w:cs="Arial"/>
          <w:lang w:val="en-US"/>
        </w:rPr>
        <w:t xml:space="preserve"> the</w:t>
      </w:r>
      <w:r w:rsidRPr="00B204E9">
        <w:rPr>
          <w:rFonts w:cs="Arial"/>
          <w:lang w:val="en-US"/>
        </w:rPr>
        <w:t xml:space="preserve"> livelihoods of our target groups. </w:t>
      </w:r>
    </w:p>
    <w:p w14:paraId="2970E550" w14:textId="77777777" w:rsidR="00B204E9" w:rsidRPr="00B204E9" w:rsidRDefault="00B204E9" w:rsidP="00B204E9">
      <w:pPr>
        <w:pBdr>
          <w:top w:val="single" w:sz="4" w:space="5" w:color="E7E6E6" w:themeColor="background2"/>
          <w:left w:val="single" w:sz="4" w:space="5" w:color="E7E6E6" w:themeColor="background2"/>
          <w:bottom w:val="single" w:sz="4" w:space="5" w:color="E7E6E6" w:themeColor="background2"/>
          <w:right w:val="single" w:sz="4" w:space="5" w:color="E7E6E6" w:themeColor="background2"/>
        </w:pBdr>
        <w:shd w:val="clear" w:color="auto" w:fill="E7E6E6" w:themeFill="background2"/>
        <w:rPr>
          <w:rFonts w:cs="Arial"/>
          <w:lang w:val="en-US"/>
        </w:rPr>
      </w:pPr>
    </w:p>
    <w:p w14:paraId="6B19ED26" w14:textId="345E8064" w:rsidR="00B204E9" w:rsidRPr="00B204E9" w:rsidRDefault="00B204E9" w:rsidP="00B204E9">
      <w:pPr>
        <w:pBdr>
          <w:top w:val="single" w:sz="4" w:space="5" w:color="E7E6E6" w:themeColor="background2"/>
          <w:left w:val="single" w:sz="4" w:space="5" w:color="E7E6E6" w:themeColor="background2"/>
          <w:bottom w:val="single" w:sz="4" w:space="5" w:color="E7E6E6" w:themeColor="background2"/>
          <w:right w:val="single" w:sz="4" w:space="5" w:color="E7E6E6" w:themeColor="background2"/>
        </w:pBdr>
        <w:shd w:val="clear" w:color="auto" w:fill="E7E6E6" w:themeFill="background2"/>
        <w:rPr>
          <w:rFonts w:cs="Arial"/>
          <w:lang w:val="en-US"/>
        </w:rPr>
      </w:pPr>
      <w:r w:rsidRPr="00B204E9">
        <w:rPr>
          <w:rFonts w:cs="Arial"/>
          <w:lang w:val="en-US"/>
        </w:rPr>
        <w:t>Given the strategic importance of ACCESS governance discussions</w:t>
      </w:r>
      <w:r w:rsidR="00676F86">
        <w:rPr>
          <w:rFonts w:cs="Arial"/>
          <w:lang w:val="en-US"/>
        </w:rPr>
        <w:t>,</w:t>
      </w:r>
      <w:r w:rsidRPr="00B204E9">
        <w:rPr>
          <w:rFonts w:cs="Arial"/>
          <w:lang w:val="en-US"/>
        </w:rPr>
        <w:t xml:space="preserve"> ASC membership has been extended to</w:t>
      </w:r>
      <w:r w:rsidR="00D5392A">
        <w:rPr>
          <w:rFonts w:cs="Arial"/>
          <w:lang w:val="en-US"/>
        </w:rPr>
        <w:t xml:space="preserve"> the</w:t>
      </w:r>
      <w:r w:rsidRPr="00B204E9">
        <w:rPr>
          <w:rFonts w:cs="Arial"/>
          <w:lang w:val="en-US"/>
        </w:rPr>
        <w:t xml:space="preserve"> </w:t>
      </w:r>
      <w:r w:rsidR="00661752">
        <w:rPr>
          <w:rFonts w:cs="Arial"/>
          <w:lang w:val="en-US"/>
        </w:rPr>
        <w:t>Ministry of Interior (</w:t>
      </w:r>
      <w:proofErr w:type="spellStart"/>
      <w:r w:rsidRPr="00B204E9">
        <w:rPr>
          <w:rFonts w:cs="Arial"/>
          <w:lang w:val="en-US"/>
        </w:rPr>
        <w:t>MoI</w:t>
      </w:r>
      <w:proofErr w:type="spellEnd"/>
      <w:r w:rsidR="00661752">
        <w:rPr>
          <w:rFonts w:cs="Arial"/>
          <w:lang w:val="en-US"/>
        </w:rPr>
        <w:t>)</w:t>
      </w:r>
      <w:r w:rsidRPr="00B204E9">
        <w:rPr>
          <w:rFonts w:cs="Arial"/>
          <w:lang w:val="en-US"/>
        </w:rPr>
        <w:t xml:space="preserve"> and </w:t>
      </w:r>
      <w:r w:rsidR="00661752">
        <w:rPr>
          <w:rFonts w:cs="Arial"/>
          <w:lang w:val="en-US"/>
        </w:rPr>
        <w:t>Persons with Disabilities Foundation (</w:t>
      </w:r>
      <w:r w:rsidRPr="00B204E9">
        <w:rPr>
          <w:rFonts w:cs="Arial"/>
          <w:lang w:val="en-US"/>
        </w:rPr>
        <w:t>PDW</w:t>
      </w:r>
      <w:r w:rsidR="00661752">
        <w:rPr>
          <w:rFonts w:cs="Arial"/>
          <w:lang w:val="en-US"/>
        </w:rPr>
        <w:t>F)</w:t>
      </w:r>
      <w:r w:rsidRPr="00B204E9">
        <w:rPr>
          <w:rFonts w:cs="Arial"/>
          <w:lang w:val="en-US"/>
        </w:rPr>
        <w:t xml:space="preserve"> (as non-voting members)</w:t>
      </w:r>
      <w:r w:rsidR="0007425B">
        <w:rPr>
          <w:rFonts w:cs="Arial"/>
          <w:lang w:val="en-US"/>
        </w:rPr>
        <w:t>,</w:t>
      </w:r>
      <w:r w:rsidRPr="00B204E9">
        <w:rPr>
          <w:rFonts w:cs="Arial"/>
          <w:lang w:val="en-US"/>
        </w:rPr>
        <w:t xml:space="preserve"> as well as provincial deputy governors of three</w:t>
      </w:r>
      <w:r w:rsidR="002E19D5">
        <w:rPr>
          <w:rFonts w:cs="Arial"/>
          <w:lang w:val="en-US"/>
        </w:rPr>
        <w:t xml:space="preserve"> target</w:t>
      </w:r>
      <w:r w:rsidRPr="00B204E9">
        <w:rPr>
          <w:rFonts w:cs="Arial"/>
          <w:lang w:val="en-US"/>
        </w:rPr>
        <w:t xml:space="preserve"> provinces (Kampong Cham, </w:t>
      </w:r>
      <w:r w:rsidRPr="00B204E9">
        <w:rPr>
          <w:rFonts w:cs="Arial"/>
          <w:lang w:val="en-US"/>
        </w:rPr>
        <w:lastRenderedPageBreak/>
        <w:t xml:space="preserve">Kampong </w:t>
      </w:r>
      <w:proofErr w:type="spellStart"/>
      <w:r w:rsidRPr="00B204E9">
        <w:rPr>
          <w:rFonts w:cs="Arial"/>
          <w:lang w:val="en-US"/>
        </w:rPr>
        <w:t>Speu</w:t>
      </w:r>
      <w:proofErr w:type="spellEnd"/>
      <w:r w:rsidRPr="00B204E9">
        <w:rPr>
          <w:rFonts w:cs="Arial"/>
          <w:lang w:val="en-US"/>
        </w:rPr>
        <w:t xml:space="preserve"> and </w:t>
      </w:r>
      <w:proofErr w:type="spellStart"/>
      <w:r w:rsidRPr="00B204E9">
        <w:rPr>
          <w:rFonts w:cs="Arial"/>
          <w:lang w:val="en-US"/>
        </w:rPr>
        <w:t>Siem</w:t>
      </w:r>
      <w:proofErr w:type="spellEnd"/>
      <w:r w:rsidRPr="00B204E9">
        <w:rPr>
          <w:rFonts w:cs="Arial"/>
          <w:lang w:val="en-US"/>
        </w:rPr>
        <w:t xml:space="preserve"> Reap)</w:t>
      </w:r>
      <w:r w:rsidR="00485989">
        <w:rPr>
          <w:rFonts w:cs="Arial"/>
          <w:lang w:val="en-US"/>
        </w:rPr>
        <w:t>.</w:t>
      </w:r>
      <w:r w:rsidR="00A92DA6">
        <w:rPr>
          <w:rStyle w:val="FootnoteReference"/>
          <w:rFonts w:cs="Arial"/>
          <w:lang w:val="en-US"/>
        </w:rPr>
        <w:footnoteReference w:id="17"/>
      </w:r>
      <w:r w:rsidRPr="00B204E9">
        <w:rPr>
          <w:rFonts w:cs="Arial"/>
          <w:lang w:val="en-US"/>
        </w:rPr>
        <w:t xml:space="preserve"> This reflects ACCESS</w:t>
      </w:r>
      <w:r w:rsidR="00702126">
        <w:rPr>
          <w:rFonts w:cs="Arial"/>
          <w:lang w:val="en-US"/>
        </w:rPr>
        <w:t>’</w:t>
      </w:r>
      <w:r w:rsidRPr="00B204E9">
        <w:rPr>
          <w:rFonts w:cs="Arial"/>
          <w:lang w:val="en-US"/>
        </w:rPr>
        <w:t xml:space="preserve"> growing engagement at </w:t>
      </w:r>
      <w:r w:rsidR="00581E1D">
        <w:rPr>
          <w:rFonts w:cs="Arial"/>
          <w:lang w:val="en-US"/>
        </w:rPr>
        <w:t xml:space="preserve">the </w:t>
      </w:r>
      <w:r w:rsidRPr="00B204E9">
        <w:rPr>
          <w:rFonts w:cs="Arial"/>
          <w:lang w:val="en-US"/>
        </w:rPr>
        <w:t>sub-national level (See Section 4)</w:t>
      </w:r>
      <w:r w:rsidR="00EF030B">
        <w:rPr>
          <w:rFonts w:cs="Arial"/>
          <w:lang w:val="en-US"/>
        </w:rPr>
        <w:t>.</w:t>
      </w:r>
    </w:p>
    <w:p w14:paraId="5CABC8C2" w14:textId="77777777" w:rsidR="00B204E9" w:rsidRPr="00B204E9" w:rsidRDefault="00B204E9" w:rsidP="00B204E9">
      <w:pPr>
        <w:pBdr>
          <w:top w:val="single" w:sz="4" w:space="5" w:color="E7E6E6" w:themeColor="background2"/>
          <w:left w:val="single" w:sz="4" w:space="5" w:color="E7E6E6" w:themeColor="background2"/>
          <w:bottom w:val="single" w:sz="4" w:space="5" w:color="E7E6E6" w:themeColor="background2"/>
          <w:right w:val="single" w:sz="4" w:space="5" w:color="E7E6E6" w:themeColor="background2"/>
        </w:pBdr>
        <w:shd w:val="clear" w:color="auto" w:fill="E7E6E6" w:themeFill="background2"/>
        <w:rPr>
          <w:rFonts w:cs="Arial"/>
          <w:lang w:val="en-US"/>
        </w:rPr>
      </w:pPr>
    </w:p>
    <w:p w14:paraId="74161709" w14:textId="783D9454" w:rsidR="009127CD" w:rsidRPr="00B204E9" w:rsidRDefault="00B204E9" w:rsidP="000866EA">
      <w:pPr>
        <w:pBdr>
          <w:top w:val="single" w:sz="4" w:space="5" w:color="E7E6E6" w:themeColor="background2"/>
          <w:left w:val="single" w:sz="4" w:space="5" w:color="E7E6E6" w:themeColor="background2"/>
          <w:bottom w:val="single" w:sz="4" w:space="5" w:color="E7E6E6" w:themeColor="background2"/>
          <w:right w:val="single" w:sz="4" w:space="5" w:color="E7E6E6" w:themeColor="background2"/>
        </w:pBdr>
        <w:shd w:val="clear" w:color="auto" w:fill="E7E6E6" w:themeFill="background2"/>
        <w:rPr>
          <w:rFonts w:cs="Arial"/>
          <w:lang w:val="en-US"/>
        </w:rPr>
      </w:pPr>
      <w:r w:rsidRPr="00B204E9">
        <w:rPr>
          <w:rFonts w:cs="Arial"/>
          <w:lang w:val="en-US"/>
        </w:rPr>
        <w:t>Provincial dissemination workshops conducted in ACCESS’ three target provinces in late 2019 and led by members of the ASC provided a strong demonstration of the extent to which ACCESS enjoys high levels of leadership and ownership by its four government counterparts.</w:t>
      </w:r>
    </w:p>
    <w:p w14:paraId="2F6D002F" w14:textId="77777777" w:rsidR="0000150E" w:rsidRDefault="0000150E" w:rsidP="00321E9D">
      <w:pPr>
        <w:rPr>
          <w:lang w:val="en-US"/>
        </w:rPr>
      </w:pPr>
    </w:p>
    <w:p w14:paraId="31B35B85" w14:textId="0CD1105B" w:rsidR="0057078B" w:rsidRDefault="00385567" w:rsidP="0057078B">
      <w:pPr>
        <w:pStyle w:val="Heading2"/>
      </w:pPr>
      <w:bookmarkStart w:id="12" w:name="_Toc124319332"/>
      <w:r>
        <w:t>Predictable and sufficient budget</w:t>
      </w:r>
      <w:bookmarkEnd w:id="12"/>
    </w:p>
    <w:p w14:paraId="5E8324D6" w14:textId="420FA9B1" w:rsidR="00741144" w:rsidRDefault="00741144" w:rsidP="001247A2">
      <w:r w:rsidRPr="00967EC8">
        <w:rPr>
          <w:b/>
          <w:bCs/>
          <w:color w:val="0E101A"/>
        </w:rPr>
        <w:t xml:space="preserve">ACCESS is </w:t>
      </w:r>
      <w:r w:rsidR="008A4083">
        <w:rPr>
          <w:b/>
          <w:bCs/>
          <w:color w:val="0E101A"/>
        </w:rPr>
        <w:t xml:space="preserve">contributing to </w:t>
      </w:r>
      <w:r w:rsidRPr="00967EC8">
        <w:rPr>
          <w:b/>
          <w:bCs/>
          <w:color w:val="0E101A"/>
        </w:rPr>
        <w:t xml:space="preserve">the Public Financial Management Reform Program (PFMRP) to enable </w:t>
      </w:r>
      <w:r w:rsidR="00107D89">
        <w:rPr>
          <w:b/>
          <w:bCs/>
          <w:color w:val="0E101A"/>
        </w:rPr>
        <w:t>better</w:t>
      </w:r>
      <w:r>
        <w:rPr>
          <w:b/>
          <w:bCs/>
          <w:color w:val="0E101A"/>
        </w:rPr>
        <w:t xml:space="preserve"> </w:t>
      </w:r>
      <w:r w:rsidRPr="00967EC8">
        <w:rPr>
          <w:b/>
          <w:bCs/>
          <w:color w:val="0E101A"/>
        </w:rPr>
        <w:t xml:space="preserve">allocation of resources for GBV and disability-related </w:t>
      </w:r>
      <w:r w:rsidR="00EA4723">
        <w:rPr>
          <w:b/>
          <w:bCs/>
          <w:color w:val="0E101A"/>
        </w:rPr>
        <w:t>s</w:t>
      </w:r>
      <w:r w:rsidRPr="00967EC8">
        <w:rPr>
          <w:b/>
          <w:bCs/>
          <w:color w:val="0E101A"/>
        </w:rPr>
        <w:t>ervices. </w:t>
      </w:r>
      <w:r w:rsidRPr="00967EC8">
        <w:t xml:space="preserve">Cambodia's recent reclassification as a lower middle-income country </w:t>
      </w:r>
      <w:r w:rsidR="003B1DEC" w:rsidRPr="00967EC8">
        <w:t>a</w:t>
      </w:r>
      <w:r w:rsidR="003B1DEC">
        <w:t>long with</w:t>
      </w:r>
      <w:r w:rsidR="003B1DEC" w:rsidRPr="00967EC8">
        <w:t xml:space="preserve"> </w:t>
      </w:r>
      <w:r w:rsidRPr="00967EC8">
        <w:t xml:space="preserve">PFMRP's focus on strengthening policy linkages have opened the door for ACCESS to influence </w:t>
      </w:r>
      <w:r w:rsidR="008A4083">
        <w:t xml:space="preserve">and support </w:t>
      </w:r>
      <w:r w:rsidRPr="00967EC8">
        <w:t xml:space="preserve">MEF's reform agenda. </w:t>
      </w:r>
      <w:r w:rsidR="00F81391">
        <w:t>However, e</w:t>
      </w:r>
      <w:r w:rsidRPr="00967EC8">
        <w:t>xternal factors, such as COVID-19</w:t>
      </w:r>
      <w:r w:rsidR="00833809">
        <w:t xml:space="preserve">, </w:t>
      </w:r>
      <w:r w:rsidRPr="00967EC8">
        <w:t>continue to affect budget prioritisation and allocation</w:t>
      </w:r>
      <w:r w:rsidR="00CC49BC">
        <w:t>.</w:t>
      </w:r>
      <w:r w:rsidR="00302A6A">
        <w:t xml:space="preserve"> It is also difficult to draw a clear line of sight between ACCESS advice and budget outcomes</w:t>
      </w:r>
      <w:r w:rsidR="00F83A1D">
        <w:t>.</w:t>
      </w:r>
      <w:r w:rsidRPr="00967EC8">
        <w:t xml:space="preserve"> Nevertheless, </w:t>
      </w:r>
      <w:r w:rsidR="002B64CC">
        <w:t>the Program</w:t>
      </w:r>
      <w:r w:rsidR="002B64CC" w:rsidRPr="00967EC8">
        <w:t xml:space="preserve"> </w:t>
      </w:r>
      <w:r w:rsidRPr="00967EC8">
        <w:t>achieved progress as described below. </w:t>
      </w:r>
    </w:p>
    <w:p w14:paraId="682912FC" w14:textId="77777777" w:rsidR="00741144" w:rsidRDefault="00741144" w:rsidP="00741144"/>
    <w:p w14:paraId="0D1E5B8C" w14:textId="78630D6F" w:rsidR="00741144" w:rsidRDefault="009841D0" w:rsidP="00741144">
      <w:pPr>
        <w:rPr>
          <w:rFonts w:eastAsia="Times New Roman"/>
          <w:lang w:val="en-US"/>
        </w:rPr>
      </w:pPr>
      <w:r w:rsidRPr="00E73BBB">
        <w:rPr>
          <w:b/>
          <w:bCs/>
          <w:color w:val="0E101A"/>
        </w:rPr>
        <w:t xml:space="preserve">ACCESS </w:t>
      </w:r>
      <w:r>
        <w:rPr>
          <w:b/>
          <w:bCs/>
          <w:color w:val="0E101A"/>
        </w:rPr>
        <w:t xml:space="preserve">helped build </w:t>
      </w:r>
      <w:r w:rsidRPr="00E73BBB">
        <w:rPr>
          <w:b/>
          <w:bCs/>
          <w:color w:val="0E101A"/>
        </w:rPr>
        <w:t xml:space="preserve">momentum </w:t>
      </w:r>
      <w:r>
        <w:rPr>
          <w:b/>
          <w:bCs/>
          <w:color w:val="0E101A"/>
        </w:rPr>
        <w:t xml:space="preserve">around </w:t>
      </w:r>
      <w:r w:rsidRPr="00E73BBB">
        <w:rPr>
          <w:b/>
          <w:bCs/>
          <w:color w:val="0E101A"/>
        </w:rPr>
        <w:t>gender-responsive budgeting</w:t>
      </w:r>
      <w:r>
        <w:rPr>
          <w:b/>
          <w:bCs/>
          <w:color w:val="0E101A"/>
        </w:rPr>
        <w:t xml:space="preserve"> (GRB)</w:t>
      </w:r>
      <w:r w:rsidRPr="00E73BBB">
        <w:t xml:space="preserve">. </w:t>
      </w:r>
      <w:proofErr w:type="spellStart"/>
      <w:r w:rsidRPr="00E73BBB">
        <w:t>MoWA</w:t>
      </w:r>
      <w:proofErr w:type="spellEnd"/>
      <w:r w:rsidRPr="00E73BBB">
        <w:t xml:space="preserve"> </w:t>
      </w:r>
      <w:r w:rsidR="008A4083">
        <w:t xml:space="preserve">is willing to integrate ACCESS technical recommendations in its upcoming </w:t>
      </w:r>
      <w:r w:rsidRPr="00E73BBB">
        <w:t>GRB roadmap</w:t>
      </w:r>
      <w:r>
        <w:t xml:space="preserve"> and the </w:t>
      </w:r>
      <w:r w:rsidRPr="00E73BBB">
        <w:t xml:space="preserve">PFMRP General Steering Committee </w:t>
      </w:r>
      <w:r w:rsidR="00661752">
        <w:t xml:space="preserve">(PFMRP-GSC) </w:t>
      </w:r>
      <w:r>
        <w:t>has indicated its support</w:t>
      </w:r>
      <w:r w:rsidR="008A4083">
        <w:t xml:space="preserve"> to advance this important agenda</w:t>
      </w:r>
      <w:r w:rsidRPr="00E73BBB">
        <w:t xml:space="preserve">. </w:t>
      </w:r>
      <w:r w:rsidR="008A4083">
        <w:t xml:space="preserve">Progress in </w:t>
      </w:r>
      <w:r w:rsidRPr="00E73BBB">
        <w:t>GRB</w:t>
      </w:r>
      <w:r w:rsidR="008A4083">
        <w:t xml:space="preserve"> may in turn</w:t>
      </w:r>
      <w:r w:rsidRPr="00E73BBB">
        <w:t xml:space="preserve"> </w:t>
      </w:r>
      <w:r>
        <w:t xml:space="preserve">support </w:t>
      </w:r>
      <w:proofErr w:type="spellStart"/>
      <w:r w:rsidRPr="00E73BBB">
        <w:t>MoWA's</w:t>
      </w:r>
      <w:proofErr w:type="spellEnd"/>
      <w:r w:rsidRPr="00E73BBB">
        <w:t xml:space="preserve"> efforts to </w:t>
      </w:r>
      <w:r>
        <w:t xml:space="preserve">increase RGC </w:t>
      </w:r>
      <w:r w:rsidRPr="00E73BBB">
        <w:t xml:space="preserve">budget </w:t>
      </w:r>
      <w:r>
        <w:t xml:space="preserve">allocation </w:t>
      </w:r>
      <w:r w:rsidRPr="00E73BBB">
        <w:t>to GBV services.</w:t>
      </w:r>
    </w:p>
    <w:p w14:paraId="60AAC606" w14:textId="54F1AA6D" w:rsidR="00741144" w:rsidRDefault="00741144" w:rsidP="00970D06">
      <w:pPr>
        <w:pStyle w:val="Quote"/>
      </w:pPr>
      <w:r w:rsidRPr="00667823">
        <w:t>“</w:t>
      </w:r>
      <w:proofErr w:type="spellStart"/>
      <w:r>
        <w:t>MoWA</w:t>
      </w:r>
      <w:proofErr w:type="spellEnd"/>
      <w:r>
        <w:t xml:space="preserve"> </w:t>
      </w:r>
      <w:r w:rsidRPr="00667823">
        <w:t>GRB/Gender Equality team will use ACCESS</w:t>
      </w:r>
      <w:r w:rsidR="00BA2C28">
        <w:t>’</w:t>
      </w:r>
      <w:r w:rsidRPr="00667823">
        <w:t xml:space="preserve"> developed material as the foundation of our GRB roadmap</w:t>
      </w:r>
      <w:r w:rsidRPr="000A0A43">
        <w:rPr>
          <w:i w:val="0"/>
          <w:iCs w:val="0"/>
        </w:rPr>
        <w:t>” HE Chhun Hak</w:t>
      </w:r>
      <w:r w:rsidR="008A4083">
        <w:t xml:space="preserve">, </w:t>
      </w:r>
      <w:r w:rsidR="00407662" w:rsidRPr="00070FE7">
        <w:rPr>
          <w:i w:val="0"/>
          <w:iCs w:val="0"/>
        </w:rPr>
        <w:t>G</w:t>
      </w:r>
      <w:r w:rsidR="008A4083" w:rsidRPr="00070FE7">
        <w:rPr>
          <w:i w:val="0"/>
          <w:iCs w:val="0"/>
        </w:rPr>
        <w:t xml:space="preserve">eneral Director of the Gender Equality and Economic Empowerment Department at </w:t>
      </w:r>
      <w:proofErr w:type="spellStart"/>
      <w:r w:rsidR="008A4083" w:rsidRPr="00070FE7">
        <w:rPr>
          <w:i w:val="0"/>
          <w:iCs w:val="0"/>
        </w:rPr>
        <w:t>MoWA</w:t>
      </w:r>
      <w:proofErr w:type="spellEnd"/>
    </w:p>
    <w:p w14:paraId="6FB453B1" w14:textId="58B3E150" w:rsidR="000450E7" w:rsidRDefault="000450E7" w:rsidP="00741144">
      <w:pPr>
        <w:rPr>
          <w:rFonts w:eastAsia="Times New Roman" w:cs="Arial"/>
          <w:lang w:val="en-US"/>
        </w:rPr>
      </w:pPr>
      <w:r w:rsidRPr="0087281E">
        <w:rPr>
          <w:rFonts w:eastAsia="Times New Roman" w:cs="Arial"/>
          <w:b/>
          <w:bCs/>
          <w:lang w:val="en-US"/>
        </w:rPr>
        <w:t>ACCESS</w:t>
      </w:r>
      <w:r w:rsidR="009C5999">
        <w:rPr>
          <w:rFonts w:eastAsia="Times New Roman" w:cs="Arial"/>
          <w:b/>
          <w:bCs/>
          <w:lang w:val="en-US"/>
        </w:rPr>
        <w:t xml:space="preserve"> </w:t>
      </w:r>
      <w:r w:rsidR="004D601A">
        <w:rPr>
          <w:rFonts w:eastAsia="Times New Roman" w:cs="Arial"/>
          <w:b/>
          <w:bCs/>
          <w:lang w:val="en-US"/>
        </w:rPr>
        <w:t xml:space="preserve">also </w:t>
      </w:r>
      <w:r w:rsidR="00B4109A">
        <w:rPr>
          <w:rFonts w:eastAsia="Times New Roman" w:cs="Arial"/>
          <w:b/>
          <w:bCs/>
          <w:lang w:val="en-US"/>
        </w:rPr>
        <w:t xml:space="preserve">encouraged </w:t>
      </w:r>
      <w:proofErr w:type="spellStart"/>
      <w:r w:rsidR="00B4109A">
        <w:rPr>
          <w:rFonts w:eastAsia="Times New Roman" w:cs="Arial"/>
          <w:b/>
          <w:bCs/>
          <w:lang w:val="en-US"/>
        </w:rPr>
        <w:t>MoWA</w:t>
      </w:r>
      <w:proofErr w:type="spellEnd"/>
      <w:r w:rsidR="00B4109A">
        <w:rPr>
          <w:rFonts w:eastAsia="Times New Roman" w:cs="Arial"/>
          <w:b/>
          <w:bCs/>
          <w:lang w:val="en-US"/>
        </w:rPr>
        <w:t xml:space="preserve"> to </w:t>
      </w:r>
      <w:r w:rsidR="00BA03C5">
        <w:rPr>
          <w:rFonts w:eastAsia="Times New Roman" w:cs="Arial"/>
          <w:b/>
          <w:bCs/>
          <w:lang w:val="en-US"/>
        </w:rPr>
        <w:t xml:space="preserve">improve </w:t>
      </w:r>
      <w:r w:rsidR="00B4109A">
        <w:rPr>
          <w:rFonts w:eastAsia="Times New Roman" w:cs="Arial"/>
          <w:b/>
          <w:bCs/>
          <w:lang w:val="en-US"/>
        </w:rPr>
        <w:t xml:space="preserve">resource coordination functions that are important </w:t>
      </w:r>
      <w:r w:rsidR="00717563">
        <w:rPr>
          <w:rFonts w:eastAsia="Times New Roman" w:cs="Arial"/>
          <w:b/>
          <w:bCs/>
          <w:lang w:val="en-US"/>
        </w:rPr>
        <w:t xml:space="preserve">for </w:t>
      </w:r>
      <w:r w:rsidR="009C5999">
        <w:rPr>
          <w:rFonts w:eastAsia="Times New Roman" w:cs="Arial"/>
          <w:b/>
          <w:bCs/>
          <w:lang w:val="en-US"/>
        </w:rPr>
        <w:t>NAPVAW III implementation</w:t>
      </w:r>
      <w:r w:rsidR="00B4109A">
        <w:rPr>
          <w:rFonts w:eastAsia="Times New Roman" w:cs="Arial"/>
          <w:b/>
          <w:bCs/>
          <w:lang w:val="en-US"/>
        </w:rPr>
        <w:t xml:space="preserve">. </w:t>
      </w:r>
      <w:r w:rsidR="00C067C1">
        <w:rPr>
          <w:rFonts w:eastAsia="Times New Roman" w:cs="Arial"/>
          <w:lang w:val="en-US"/>
        </w:rPr>
        <w:t>Examples include the provision of</w:t>
      </w:r>
      <w:r w:rsidRPr="0087281E">
        <w:rPr>
          <w:rFonts w:eastAsia="Times New Roman" w:cs="Arial"/>
          <w:lang w:val="en-US"/>
        </w:rPr>
        <w:t xml:space="preserve"> </w:t>
      </w:r>
      <w:r w:rsidR="00203F22">
        <w:rPr>
          <w:rFonts w:eastAsia="Times New Roman" w:cs="Arial"/>
          <w:lang w:val="en-US"/>
        </w:rPr>
        <w:t>Daily Subsistence Allowances (</w:t>
      </w:r>
      <w:r w:rsidRPr="0087281E">
        <w:rPr>
          <w:rFonts w:eastAsia="Times New Roman" w:cs="Arial"/>
          <w:lang w:val="en-US"/>
        </w:rPr>
        <w:t>DSA</w:t>
      </w:r>
      <w:r w:rsidR="00203F22">
        <w:rPr>
          <w:rFonts w:eastAsia="Times New Roman" w:cs="Arial"/>
          <w:lang w:val="en-US"/>
        </w:rPr>
        <w:t>)</w:t>
      </w:r>
      <w:r w:rsidRPr="0087281E">
        <w:rPr>
          <w:rFonts w:eastAsia="Times New Roman" w:cs="Arial"/>
          <w:lang w:val="en-US"/>
        </w:rPr>
        <w:t xml:space="preserve"> for </w:t>
      </w:r>
      <w:proofErr w:type="spellStart"/>
      <w:r w:rsidRPr="0087281E">
        <w:rPr>
          <w:rFonts w:eastAsia="Times New Roman" w:cs="Arial"/>
          <w:lang w:val="en-US"/>
        </w:rPr>
        <w:t>M</w:t>
      </w:r>
      <w:r w:rsidR="00064FDA">
        <w:rPr>
          <w:rFonts w:eastAsia="Times New Roman" w:cs="Arial"/>
          <w:lang w:val="en-US"/>
        </w:rPr>
        <w:t>o</w:t>
      </w:r>
      <w:r w:rsidRPr="0087281E">
        <w:rPr>
          <w:rFonts w:eastAsia="Times New Roman" w:cs="Arial"/>
          <w:lang w:val="en-US"/>
        </w:rPr>
        <w:t>WA</w:t>
      </w:r>
      <w:proofErr w:type="spellEnd"/>
      <w:r w:rsidRPr="0087281E">
        <w:rPr>
          <w:rFonts w:eastAsia="Times New Roman" w:cs="Arial"/>
          <w:lang w:val="en-US"/>
        </w:rPr>
        <w:t xml:space="preserve"> staff, increased </w:t>
      </w:r>
      <w:r w:rsidR="00E50D46">
        <w:rPr>
          <w:rFonts w:eastAsia="Times New Roman" w:cs="Arial"/>
          <w:lang w:val="en-US"/>
        </w:rPr>
        <w:t>funding</w:t>
      </w:r>
      <w:r w:rsidRPr="0087281E">
        <w:rPr>
          <w:rFonts w:eastAsia="Times New Roman" w:cs="Arial"/>
          <w:lang w:val="en-US"/>
        </w:rPr>
        <w:t xml:space="preserve"> for national TWG-G-GBV meetings, and additional human resources for GBV </w:t>
      </w:r>
      <w:r w:rsidR="0098558F">
        <w:rPr>
          <w:rFonts w:eastAsia="Times New Roman" w:cs="Arial"/>
          <w:lang w:val="en-US"/>
        </w:rPr>
        <w:t>c</w:t>
      </w:r>
      <w:r w:rsidRPr="0087281E">
        <w:rPr>
          <w:rFonts w:eastAsia="Times New Roman" w:cs="Arial"/>
          <w:lang w:val="en-US"/>
        </w:rPr>
        <w:t>oordination mechanisms.</w:t>
      </w:r>
      <w:r>
        <w:rPr>
          <w:rFonts w:eastAsia="Times New Roman" w:cs="Arial"/>
          <w:lang w:val="en-US"/>
        </w:rPr>
        <w:t xml:space="preserve"> </w:t>
      </w:r>
    </w:p>
    <w:p w14:paraId="142BA356" w14:textId="77777777" w:rsidR="00E01D04" w:rsidRDefault="00E01D04" w:rsidP="00741144">
      <w:pPr>
        <w:rPr>
          <w:rFonts w:eastAsia="Times New Roman" w:cs="Arial"/>
          <w:lang w:val="en-US"/>
        </w:rPr>
      </w:pPr>
    </w:p>
    <w:p w14:paraId="32BDAEB7" w14:textId="457537B8" w:rsidR="00741144" w:rsidRDefault="00741144" w:rsidP="00741144">
      <w:r w:rsidRPr="004B14D7">
        <w:rPr>
          <w:b/>
          <w:bCs/>
          <w:color w:val="0E101A"/>
        </w:rPr>
        <w:t xml:space="preserve">Enhanced budget </w:t>
      </w:r>
      <w:r w:rsidR="003206B8">
        <w:rPr>
          <w:b/>
          <w:bCs/>
          <w:color w:val="0E101A"/>
        </w:rPr>
        <w:t>submissions by</w:t>
      </w:r>
      <w:r w:rsidRPr="004B14D7">
        <w:rPr>
          <w:b/>
          <w:bCs/>
          <w:color w:val="0E101A"/>
        </w:rPr>
        <w:t xml:space="preserve"> </w:t>
      </w:r>
      <w:proofErr w:type="spellStart"/>
      <w:r w:rsidRPr="004B14D7">
        <w:rPr>
          <w:b/>
          <w:bCs/>
          <w:color w:val="0E101A"/>
        </w:rPr>
        <w:t>MoSVY</w:t>
      </w:r>
      <w:proofErr w:type="spellEnd"/>
      <w:r w:rsidRPr="004B14D7">
        <w:rPr>
          <w:b/>
          <w:bCs/>
          <w:color w:val="0E101A"/>
        </w:rPr>
        <w:t xml:space="preserve"> and DAC have improved resourcing prospects for disability-related services. </w:t>
      </w:r>
      <w:r w:rsidRPr="004B14D7">
        <w:t xml:space="preserve">ACCESS advisory support strengthened </w:t>
      </w:r>
      <w:proofErr w:type="spellStart"/>
      <w:r w:rsidRPr="004B14D7">
        <w:t>MoSVY’s</w:t>
      </w:r>
      <w:proofErr w:type="spellEnd"/>
      <w:r w:rsidRPr="004B14D7">
        <w:t xml:space="preserve"> </w:t>
      </w:r>
      <w:r w:rsidR="00602B8F">
        <w:t>budget submissions,</w:t>
      </w:r>
      <w:r w:rsidRPr="004B14D7">
        <w:t xml:space="preserve"> </w:t>
      </w:r>
      <w:r w:rsidR="00075442">
        <w:t>highlighting</w:t>
      </w:r>
      <w:r w:rsidRPr="004B14D7">
        <w:t xml:space="preserve"> </w:t>
      </w:r>
      <w:r w:rsidR="00474B15">
        <w:t>it</w:t>
      </w:r>
      <w:r w:rsidR="00A41CD4">
        <w:t>s</w:t>
      </w:r>
      <w:r w:rsidR="00474B15">
        <w:t xml:space="preserve"> </w:t>
      </w:r>
      <w:r w:rsidRPr="004B14D7">
        <w:t xml:space="preserve">disability-related program activities. Intensive technical assistance to </w:t>
      </w:r>
      <w:proofErr w:type="spellStart"/>
      <w:r w:rsidRPr="004B14D7">
        <w:t>MoSVY</w:t>
      </w:r>
      <w:proofErr w:type="spellEnd"/>
      <w:r w:rsidRPr="004B14D7">
        <w:t xml:space="preserve"> and DAC-SG during their </w:t>
      </w:r>
      <w:r w:rsidR="00A110A8">
        <w:t>budget submission process also</w:t>
      </w:r>
      <w:r w:rsidRPr="004B14D7">
        <w:t xml:space="preserve"> resulted in observable improvements</w:t>
      </w:r>
      <w:r w:rsidR="0041028F">
        <w:t xml:space="preserve">, such as </w:t>
      </w:r>
      <w:r w:rsidR="00B6798B">
        <w:t xml:space="preserve">stronger </w:t>
      </w:r>
      <w:r w:rsidR="00E73ADD">
        <w:t>assessments of</w:t>
      </w:r>
      <w:r w:rsidR="00B6798B">
        <w:t xml:space="preserve"> </w:t>
      </w:r>
      <w:r w:rsidR="003F3405">
        <w:t xml:space="preserve">progress against </w:t>
      </w:r>
      <w:r w:rsidR="003F3405" w:rsidRPr="004B14D7">
        <w:t xml:space="preserve">policy objectives and </w:t>
      </w:r>
      <w:r w:rsidR="00F66751">
        <w:t>expected results.</w:t>
      </w:r>
      <w:r w:rsidRPr="004B14D7">
        <w:t> </w:t>
      </w:r>
      <w:r w:rsidR="002A013A">
        <w:t xml:space="preserve">Over the medium term, </w:t>
      </w:r>
      <w:r w:rsidR="008755C1">
        <w:t xml:space="preserve">the improvements </w:t>
      </w:r>
      <w:r w:rsidR="00113BD6">
        <w:t xml:space="preserve">resulting from ACCESS' support are likely to </w:t>
      </w:r>
      <w:r w:rsidR="008755C1">
        <w:t xml:space="preserve">improve the predictability and sufficiency of budget </w:t>
      </w:r>
      <w:r w:rsidR="007170E0">
        <w:t>allocation.</w:t>
      </w:r>
    </w:p>
    <w:p w14:paraId="31E475CD" w14:textId="77777777" w:rsidR="00741144" w:rsidRPr="00EC00E9" w:rsidRDefault="00741144" w:rsidP="00741144">
      <w:pPr>
        <w:rPr>
          <w:rFonts w:eastAsia="Times New Roman"/>
          <w:lang w:val="en-US"/>
        </w:rPr>
      </w:pPr>
    </w:p>
    <w:p w14:paraId="248812B7" w14:textId="6358BFF8" w:rsidR="00741144" w:rsidRDefault="002556A2" w:rsidP="00741144">
      <w:r w:rsidRPr="002556A2">
        <w:rPr>
          <w:b/>
          <w:bCs/>
          <w:color w:val="0E101A"/>
        </w:rPr>
        <w:t>ACCESS is also increasingly engaging with sub</w:t>
      </w:r>
      <w:r w:rsidR="00240CB5">
        <w:rPr>
          <w:b/>
          <w:bCs/>
          <w:color w:val="0E101A"/>
        </w:rPr>
        <w:t>-</w:t>
      </w:r>
      <w:r w:rsidRPr="002556A2">
        <w:rPr>
          <w:b/>
          <w:bCs/>
          <w:color w:val="0E101A"/>
        </w:rPr>
        <w:t>national agencies on planning and budgeting of GBV and disability services</w:t>
      </w:r>
      <w:r w:rsidRPr="002556A2">
        <w:rPr>
          <w:color w:val="0E101A"/>
        </w:rPr>
        <w:t>. For example, ACCESS assisted five provincial DAC offices</w:t>
      </w:r>
      <w:r w:rsidR="00502A39">
        <w:rPr>
          <w:color w:val="0E101A"/>
        </w:rPr>
        <w:t xml:space="preserve"> to</w:t>
      </w:r>
      <w:r w:rsidRPr="002556A2">
        <w:rPr>
          <w:color w:val="0E101A"/>
        </w:rPr>
        <w:t xml:space="preserve"> develop an action plan for NDSP coinciding with MEF's budget cycle. ACCESS </w:t>
      </w:r>
      <w:r w:rsidR="00D56598">
        <w:rPr>
          <w:color w:val="0E101A"/>
        </w:rPr>
        <w:t xml:space="preserve">also </w:t>
      </w:r>
      <w:r w:rsidRPr="002556A2">
        <w:rPr>
          <w:color w:val="0E101A"/>
        </w:rPr>
        <w:t xml:space="preserve">helped </w:t>
      </w:r>
      <w:proofErr w:type="spellStart"/>
      <w:r w:rsidRPr="002556A2">
        <w:rPr>
          <w:color w:val="0E101A"/>
        </w:rPr>
        <w:t>MoWA</w:t>
      </w:r>
      <w:proofErr w:type="spellEnd"/>
      <w:r w:rsidRPr="002556A2">
        <w:rPr>
          <w:color w:val="0E101A"/>
        </w:rPr>
        <w:t xml:space="preserve"> organise virtual meetings with </w:t>
      </w:r>
      <w:r w:rsidR="008A4083">
        <w:rPr>
          <w:color w:val="0E101A"/>
        </w:rPr>
        <w:t>eight Provincial Department for Women’s Affairs (</w:t>
      </w:r>
      <w:proofErr w:type="spellStart"/>
      <w:r w:rsidRPr="002556A2">
        <w:rPr>
          <w:color w:val="0E101A"/>
        </w:rPr>
        <w:t>PDoWAs</w:t>
      </w:r>
      <w:proofErr w:type="spellEnd"/>
      <w:r w:rsidR="008A4083">
        <w:rPr>
          <w:color w:val="0E101A"/>
        </w:rPr>
        <w:t>)</w:t>
      </w:r>
      <w:r w:rsidRPr="002556A2">
        <w:rPr>
          <w:color w:val="0E101A"/>
        </w:rPr>
        <w:t xml:space="preserve"> to discuss key NAPVAW priorities and prepare FY2022 program budget proposals. As a result, </w:t>
      </w:r>
      <w:r w:rsidR="00BB59FA">
        <w:rPr>
          <w:color w:val="0E101A"/>
        </w:rPr>
        <w:t xml:space="preserve">all </w:t>
      </w:r>
      <w:r w:rsidRPr="002556A2">
        <w:rPr>
          <w:color w:val="0E101A"/>
        </w:rPr>
        <w:t xml:space="preserve">six </w:t>
      </w:r>
      <w:proofErr w:type="spellStart"/>
      <w:r w:rsidRPr="002556A2">
        <w:rPr>
          <w:color w:val="0E101A"/>
        </w:rPr>
        <w:t>PDoWAs</w:t>
      </w:r>
      <w:proofErr w:type="spellEnd"/>
      <w:r w:rsidRPr="002556A2">
        <w:rPr>
          <w:color w:val="0E101A"/>
        </w:rPr>
        <w:t xml:space="preserve"> </w:t>
      </w:r>
      <w:r w:rsidR="00BB59FA">
        <w:rPr>
          <w:color w:val="0E101A"/>
        </w:rPr>
        <w:t>of ACCESS</w:t>
      </w:r>
      <w:r w:rsidR="004D7212">
        <w:rPr>
          <w:color w:val="0E101A"/>
        </w:rPr>
        <w:t>-</w:t>
      </w:r>
      <w:r w:rsidR="00BB59FA">
        <w:rPr>
          <w:color w:val="0E101A"/>
        </w:rPr>
        <w:t xml:space="preserve">supported provinces </w:t>
      </w:r>
      <w:r w:rsidRPr="002556A2">
        <w:rPr>
          <w:color w:val="0E101A"/>
        </w:rPr>
        <w:t xml:space="preserve">submitted budget proposals to </w:t>
      </w:r>
      <w:proofErr w:type="spellStart"/>
      <w:r w:rsidRPr="002556A2">
        <w:rPr>
          <w:color w:val="0E101A"/>
        </w:rPr>
        <w:t>MoWA</w:t>
      </w:r>
      <w:proofErr w:type="spellEnd"/>
      <w:r w:rsidRPr="002556A2">
        <w:rPr>
          <w:color w:val="0E101A"/>
        </w:rPr>
        <w:t xml:space="preserve"> and MEF that incorporated resources for legal protection services. ACCESS also helped </w:t>
      </w:r>
      <w:proofErr w:type="spellStart"/>
      <w:r w:rsidRPr="002556A2">
        <w:rPr>
          <w:color w:val="0E101A"/>
        </w:rPr>
        <w:t>MoWA</w:t>
      </w:r>
      <w:proofErr w:type="spellEnd"/>
      <w:r w:rsidRPr="002556A2">
        <w:rPr>
          <w:color w:val="0E101A"/>
        </w:rPr>
        <w:t xml:space="preserve"> prepare for planning and </w:t>
      </w:r>
      <w:r w:rsidRPr="002556A2">
        <w:rPr>
          <w:color w:val="0E101A"/>
        </w:rPr>
        <w:lastRenderedPageBreak/>
        <w:t xml:space="preserve">budgeting workshops with key Provincial Departments and Provincial and District Administrations across </w:t>
      </w:r>
      <w:r w:rsidR="00D902B5">
        <w:rPr>
          <w:color w:val="0E101A"/>
        </w:rPr>
        <w:t>the</w:t>
      </w:r>
      <w:r w:rsidRPr="002556A2">
        <w:rPr>
          <w:color w:val="0E101A"/>
        </w:rPr>
        <w:t xml:space="preserve"> eight provinces.</w:t>
      </w:r>
      <w:r w:rsidR="00741144" w:rsidRPr="00D561AB">
        <w:t> </w:t>
      </w:r>
    </w:p>
    <w:p w14:paraId="12BE2ADB" w14:textId="049EA376" w:rsidR="000E5FFB" w:rsidRPr="005B36AB" w:rsidRDefault="000E5FFB" w:rsidP="00A23AED">
      <w:pPr>
        <w:pStyle w:val="Quote"/>
        <w:ind w:left="862" w:right="862"/>
        <w:rPr>
          <w:lang w:val="en-US"/>
        </w:rPr>
      </w:pPr>
      <w:r w:rsidRPr="00AE2B0B">
        <w:rPr>
          <w:lang w:val="en-US"/>
        </w:rPr>
        <w:t xml:space="preserve">“The District Administration will integrate the domestic </w:t>
      </w:r>
      <w:r w:rsidR="00820683" w:rsidRPr="00AE2B0B">
        <w:rPr>
          <w:lang w:val="en-US"/>
        </w:rPr>
        <w:t>violence</w:t>
      </w:r>
      <w:r w:rsidR="00820683">
        <w:rPr>
          <w:lang w:val="en-US"/>
        </w:rPr>
        <w:t>-</w:t>
      </w:r>
      <w:r w:rsidRPr="00AE2B0B">
        <w:rPr>
          <w:lang w:val="en-US"/>
        </w:rPr>
        <w:t>related activities including domestic violence and case intervention in 2022 [referring to the next 3-year Investment Program].</w:t>
      </w:r>
      <w:r>
        <w:rPr>
          <w:lang w:val="en-US"/>
        </w:rPr>
        <w:t xml:space="preserve">”  </w:t>
      </w:r>
      <w:r w:rsidRPr="00970D06">
        <w:rPr>
          <w:i w:val="0"/>
          <w:iCs w:val="0"/>
          <w:lang w:val="en-US"/>
        </w:rPr>
        <w:t xml:space="preserve">Ms. Hou </w:t>
      </w:r>
      <w:proofErr w:type="spellStart"/>
      <w:r w:rsidRPr="00970D06">
        <w:rPr>
          <w:i w:val="0"/>
          <w:iCs w:val="0"/>
          <w:lang w:val="en-US"/>
        </w:rPr>
        <w:t>Chanthoeurn</w:t>
      </w:r>
      <w:proofErr w:type="spellEnd"/>
      <w:r w:rsidRPr="00970D06">
        <w:rPr>
          <w:i w:val="0"/>
          <w:iCs w:val="0"/>
          <w:lang w:val="en-US"/>
        </w:rPr>
        <w:t>, Deputy Governor of Odong District, Online Consultative Meeting on Budget Monitoring Study, 23 April 2021</w:t>
      </w:r>
    </w:p>
    <w:p w14:paraId="016A7791" w14:textId="6D88B4F0" w:rsidR="00741144" w:rsidRDefault="008A4083" w:rsidP="00741144">
      <w:pPr>
        <w:rPr>
          <w:rFonts w:eastAsia="Times New Roman" w:cs="Arial"/>
          <w:lang w:val="en-US"/>
        </w:rPr>
      </w:pPr>
      <w:r w:rsidRPr="004D3D63">
        <w:rPr>
          <w:rFonts w:eastAsia="Times New Roman" w:cs="Arial"/>
          <w:b/>
          <w:bCs/>
          <w:lang w:val="en-US"/>
        </w:rPr>
        <w:t xml:space="preserve">DAC-SG and </w:t>
      </w:r>
      <w:proofErr w:type="spellStart"/>
      <w:r w:rsidRPr="004D3D63">
        <w:rPr>
          <w:rFonts w:eastAsia="Times New Roman" w:cs="Arial"/>
          <w:b/>
          <w:bCs/>
          <w:lang w:val="en-US"/>
        </w:rPr>
        <w:t>MoWA’s</w:t>
      </w:r>
      <w:proofErr w:type="spellEnd"/>
      <w:r w:rsidRPr="004D3D63">
        <w:rPr>
          <w:rFonts w:eastAsia="Times New Roman" w:cs="Arial"/>
          <w:b/>
          <w:bCs/>
          <w:lang w:val="en-US"/>
        </w:rPr>
        <w:t xml:space="preserve"> effort</w:t>
      </w:r>
      <w:r w:rsidR="00BA3F99">
        <w:rPr>
          <w:rFonts w:eastAsia="Times New Roman" w:cs="Arial"/>
          <w:b/>
          <w:bCs/>
          <w:lang w:val="en-US"/>
        </w:rPr>
        <w:t>s</w:t>
      </w:r>
      <w:r w:rsidRPr="004D3D63">
        <w:rPr>
          <w:rFonts w:eastAsia="Times New Roman" w:cs="Arial"/>
          <w:b/>
          <w:bCs/>
          <w:lang w:val="en-US"/>
        </w:rPr>
        <w:t xml:space="preserve"> to </w:t>
      </w:r>
      <w:r w:rsidR="00740E75">
        <w:rPr>
          <w:rFonts w:eastAsia="Times New Roman" w:cs="Arial"/>
          <w:b/>
          <w:bCs/>
          <w:lang w:val="en-US"/>
        </w:rPr>
        <w:t xml:space="preserve">improve </w:t>
      </w:r>
      <w:r w:rsidRPr="004D3D63">
        <w:rPr>
          <w:rFonts w:eastAsia="Times New Roman" w:cs="Arial"/>
          <w:b/>
          <w:bCs/>
          <w:lang w:val="en-US"/>
        </w:rPr>
        <w:t>line ministr</w:t>
      </w:r>
      <w:r w:rsidR="00740E75">
        <w:rPr>
          <w:rFonts w:eastAsia="Times New Roman" w:cs="Arial"/>
          <w:b/>
          <w:bCs/>
          <w:lang w:val="en-US"/>
        </w:rPr>
        <w:t xml:space="preserve">y budget </w:t>
      </w:r>
      <w:r w:rsidRPr="004D3D63">
        <w:rPr>
          <w:rFonts w:eastAsia="Times New Roman" w:cs="Arial"/>
          <w:b/>
          <w:bCs/>
          <w:lang w:val="en-US"/>
        </w:rPr>
        <w:t>commit</w:t>
      </w:r>
      <w:r w:rsidR="00740E75">
        <w:rPr>
          <w:rFonts w:eastAsia="Times New Roman" w:cs="Arial"/>
          <w:b/>
          <w:bCs/>
          <w:lang w:val="en-US"/>
        </w:rPr>
        <w:t>ments</w:t>
      </w:r>
      <w:r w:rsidRPr="004D3D63">
        <w:rPr>
          <w:rFonts w:eastAsia="Times New Roman" w:cs="Arial"/>
          <w:b/>
          <w:bCs/>
          <w:lang w:val="en-US"/>
        </w:rPr>
        <w:t xml:space="preserve"> for GBV and disability</w:t>
      </w:r>
      <w:r>
        <w:rPr>
          <w:rFonts w:eastAsia="Times New Roman" w:cs="Arial"/>
          <w:lang w:val="en-US"/>
        </w:rPr>
        <w:t xml:space="preserve"> ha</w:t>
      </w:r>
      <w:r w:rsidR="004D3D63">
        <w:rPr>
          <w:rFonts w:eastAsia="Times New Roman" w:cs="Arial"/>
          <w:lang w:val="en-US"/>
        </w:rPr>
        <w:t>s</w:t>
      </w:r>
      <w:r>
        <w:rPr>
          <w:rFonts w:eastAsia="Times New Roman" w:cs="Arial"/>
          <w:lang w:val="en-US"/>
        </w:rPr>
        <w:t xml:space="preserve"> been impacted by COVID-19</w:t>
      </w:r>
      <w:r w:rsidR="00740E75">
        <w:rPr>
          <w:rFonts w:eastAsia="Times New Roman" w:cs="Arial"/>
          <w:lang w:val="en-US"/>
        </w:rPr>
        <w:t>-related</w:t>
      </w:r>
      <w:r>
        <w:rPr>
          <w:rFonts w:eastAsia="Times New Roman" w:cs="Arial"/>
          <w:lang w:val="en-US"/>
        </w:rPr>
        <w:t xml:space="preserve"> budg</w:t>
      </w:r>
      <w:r w:rsidR="004D3D63">
        <w:rPr>
          <w:rFonts w:eastAsia="Times New Roman" w:cs="Arial"/>
          <w:lang w:val="en-US"/>
        </w:rPr>
        <w:t>e</w:t>
      </w:r>
      <w:r>
        <w:rPr>
          <w:rFonts w:eastAsia="Times New Roman" w:cs="Arial"/>
          <w:lang w:val="en-US"/>
        </w:rPr>
        <w:t xml:space="preserve">t </w:t>
      </w:r>
      <w:r w:rsidR="00846910">
        <w:rPr>
          <w:rFonts w:eastAsia="Times New Roman" w:cs="Arial"/>
          <w:lang w:val="en-US"/>
        </w:rPr>
        <w:t>reallocations</w:t>
      </w:r>
      <w:r>
        <w:rPr>
          <w:rFonts w:eastAsia="Times New Roman" w:cs="Arial"/>
          <w:lang w:val="en-US"/>
        </w:rPr>
        <w:t>. However</w:t>
      </w:r>
      <w:r w:rsidR="004D3D63">
        <w:rPr>
          <w:rFonts w:eastAsia="Times New Roman" w:cs="Arial"/>
          <w:lang w:val="en-US"/>
        </w:rPr>
        <w:t>, i</w:t>
      </w:r>
      <w:r w:rsidR="00741144">
        <w:rPr>
          <w:rFonts w:eastAsia="Times New Roman" w:cs="Arial"/>
          <w:lang w:val="en-US"/>
        </w:rPr>
        <w:t xml:space="preserve">mpressively, </w:t>
      </w:r>
      <w:proofErr w:type="spellStart"/>
      <w:r w:rsidR="00741144" w:rsidRPr="009B71D1">
        <w:rPr>
          <w:lang w:val="en-AU"/>
        </w:rPr>
        <w:t>MoWA’s</w:t>
      </w:r>
      <w:proofErr w:type="spellEnd"/>
      <w:r w:rsidR="00741144" w:rsidRPr="009B71D1">
        <w:rPr>
          <w:lang w:val="en-AU"/>
        </w:rPr>
        <w:t xml:space="preserve"> budget for the protection of women with disabilities has increased by</w:t>
      </w:r>
      <w:r w:rsidR="0088469D">
        <w:rPr>
          <w:lang w:val="en-AU"/>
        </w:rPr>
        <w:t xml:space="preserve"> </w:t>
      </w:r>
      <w:r w:rsidR="0024459B">
        <w:rPr>
          <w:lang w:val="en-AU"/>
        </w:rPr>
        <w:t>4</w:t>
      </w:r>
      <w:r w:rsidR="00D474B0">
        <w:rPr>
          <w:lang w:val="en-AU"/>
        </w:rPr>
        <w:t>8</w:t>
      </w:r>
      <w:r w:rsidR="0088469D">
        <w:rPr>
          <w:lang w:val="en-AU"/>
        </w:rPr>
        <w:t xml:space="preserve">% </w:t>
      </w:r>
      <w:r w:rsidR="009766B3">
        <w:rPr>
          <w:lang w:val="en-AU"/>
        </w:rPr>
        <w:t>between 2</w:t>
      </w:r>
      <w:r w:rsidR="000A6020">
        <w:rPr>
          <w:lang w:val="en-AU"/>
        </w:rPr>
        <w:t>019 and 2021</w:t>
      </w:r>
      <w:r w:rsidR="00B609ED">
        <w:rPr>
          <w:lang w:val="en-AU"/>
        </w:rPr>
        <w:t>.</w:t>
      </w:r>
      <w:r w:rsidR="0052159A">
        <w:rPr>
          <w:rStyle w:val="FootnoteReference"/>
          <w:lang w:val="en-AU"/>
        </w:rPr>
        <w:footnoteReference w:id="18"/>
      </w:r>
      <w:r w:rsidR="005F4E27">
        <w:rPr>
          <w:lang w:val="en-AU"/>
        </w:rPr>
        <w:t xml:space="preserve"> ACCESS hopes to see increases in other key budget line items in the next two years</w:t>
      </w:r>
      <w:r w:rsidR="0052159A">
        <w:rPr>
          <w:lang w:val="en-AU"/>
        </w:rPr>
        <w:t xml:space="preserve"> as Covid situation improves</w:t>
      </w:r>
      <w:r w:rsidR="005F4E27">
        <w:rPr>
          <w:lang w:val="en-AU"/>
        </w:rPr>
        <w:t>.</w:t>
      </w:r>
      <w:r w:rsidR="0052159A" w:rsidDel="0052159A">
        <w:rPr>
          <w:rStyle w:val="FootnoteReference"/>
          <w:lang w:val="en-AU"/>
        </w:rPr>
        <w:t xml:space="preserve"> </w:t>
      </w:r>
    </w:p>
    <w:p w14:paraId="6C799A8A" w14:textId="77777777" w:rsidR="00741144" w:rsidRPr="005131DC" w:rsidRDefault="00741144" w:rsidP="00741144">
      <w:pPr>
        <w:rPr>
          <w:rFonts w:eastAsia="Times New Roman"/>
          <w:lang w:val="en-US"/>
        </w:rPr>
      </w:pPr>
    </w:p>
    <w:p w14:paraId="53F287F1" w14:textId="09618990" w:rsidR="006D753D" w:rsidRDefault="00FF48D7" w:rsidP="00741144">
      <w:pPr>
        <w:rPr>
          <w:rFonts w:eastAsia="Times New Roman"/>
          <w:b/>
          <w:bCs/>
          <w:lang w:val="en-US"/>
        </w:rPr>
      </w:pPr>
      <w:r w:rsidRPr="00FF48D7">
        <w:rPr>
          <w:b/>
          <w:bCs/>
          <w:color w:val="0E101A"/>
        </w:rPr>
        <w:t xml:space="preserve">ACCESS also directly engages with MEF to help bolster </w:t>
      </w:r>
      <w:r w:rsidR="008E0A0B">
        <w:rPr>
          <w:b/>
          <w:bCs/>
          <w:color w:val="0E101A"/>
        </w:rPr>
        <w:t xml:space="preserve">consideration of </w:t>
      </w:r>
      <w:r w:rsidRPr="00FF48D7">
        <w:rPr>
          <w:b/>
          <w:bCs/>
          <w:color w:val="0E101A"/>
        </w:rPr>
        <w:t>disability and GBV issues</w:t>
      </w:r>
      <w:r w:rsidR="0024462C">
        <w:rPr>
          <w:b/>
          <w:bCs/>
          <w:color w:val="0E101A"/>
        </w:rPr>
        <w:t xml:space="preserve"> in RGC budget processes</w:t>
      </w:r>
      <w:r w:rsidRPr="00FF48D7">
        <w:rPr>
          <w:b/>
          <w:bCs/>
          <w:color w:val="0E101A"/>
        </w:rPr>
        <w:t xml:space="preserve">. </w:t>
      </w:r>
      <w:r w:rsidR="00B869A2" w:rsidRPr="00B869A2">
        <w:rPr>
          <w:color w:val="0E101A"/>
        </w:rPr>
        <w:t>ACCESS has regularly engaged</w:t>
      </w:r>
      <w:r w:rsidR="00B869A2">
        <w:rPr>
          <w:b/>
          <w:bCs/>
          <w:color w:val="0E101A"/>
        </w:rPr>
        <w:t xml:space="preserve"> </w:t>
      </w:r>
      <w:r w:rsidRPr="00FF48D7">
        <w:rPr>
          <w:color w:val="0E101A"/>
        </w:rPr>
        <w:t xml:space="preserve">MEF in </w:t>
      </w:r>
      <w:r w:rsidR="008D526B">
        <w:rPr>
          <w:color w:val="0E101A"/>
        </w:rPr>
        <w:t xml:space="preserve">GBV and </w:t>
      </w:r>
      <w:r w:rsidR="0078339B">
        <w:rPr>
          <w:color w:val="0E101A"/>
        </w:rPr>
        <w:t>d</w:t>
      </w:r>
      <w:r w:rsidR="008D526B">
        <w:rPr>
          <w:color w:val="0E101A"/>
        </w:rPr>
        <w:t>isability related</w:t>
      </w:r>
      <w:r w:rsidR="008D526B" w:rsidRPr="00FF48D7">
        <w:rPr>
          <w:color w:val="0E101A"/>
        </w:rPr>
        <w:t xml:space="preserve"> </w:t>
      </w:r>
      <w:r w:rsidRPr="00FF48D7">
        <w:rPr>
          <w:color w:val="0E101A"/>
        </w:rPr>
        <w:t>workshops and inter-ministerial discussions, and</w:t>
      </w:r>
      <w:r w:rsidR="00B869A2">
        <w:rPr>
          <w:color w:val="0E101A"/>
        </w:rPr>
        <w:t xml:space="preserve"> </w:t>
      </w:r>
      <w:r w:rsidR="0078339B">
        <w:rPr>
          <w:color w:val="0E101A"/>
        </w:rPr>
        <w:t xml:space="preserve">the </w:t>
      </w:r>
      <w:r w:rsidR="00B869A2">
        <w:rPr>
          <w:color w:val="0E101A"/>
        </w:rPr>
        <w:t>MEF team</w:t>
      </w:r>
      <w:r w:rsidRPr="00FF48D7">
        <w:rPr>
          <w:color w:val="0E101A"/>
        </w:rPr>
        <w:t xml:space="preserve"> is </w:t>
      </w:r>
      <w:r w:rsidR="00252266">
        <w:rPr>
          <w:color w:val="0E101A"/>
        </w:rPr>
        <w:t xml:space="preserve">now </w:t>
      </w:r>
      <w:r w:rsidRPr="00FF48D7">
        <w:rPr>
          <w:color w:val="0E101A"/>
        </w:rPr>
        <w:t>more aware of the budget implications of NAPVAW and NDSP. In line with RGC’s COVID-19 response, MEF has prioritized investments in social protection</w:t>
      </w:r>
      <w:r w:rsidR="00195A6C">
        <w:rPr>
          <w:color w:val="0E101A"/>
        </w:rPr>
        <w:t>.</w:t>
      </w:r>
      <w:r w:rsidRPr="00FF48D7">
        <w:rPr>
          <w:color w:val="0E101A"/>
        </w:rPr>
        <w:t xml:space="preserve"> </w:t>
      </w:r>
      <w:r w:rsidR="007867E7">
        <w:rPr>
          <w:color w:val="0E101A"/>
        </w:rPr>
        <w:t xml:space="preserve">Separately, </w:t>
      </w:r>
      <w:r w:rsidRPr="00FF48D7">
        <w:rPr>
          <w:color w:val="0E101A"/>
        </w:rPr>
        <w:t xml:space="preserve">the National Social Protection Council- General Secretariat (NSPC-GS) </w:t>
      </w:r>
      <w:r w:rsidR="002F4186">
        <w:rPr>
          <w:color w:val="0E101A"/>
        </w:rPr>
        <w:t xml:space="preserve">sought advice from ACCESS and </w:t>
      </w:r>
      <w:r w:rsidR="003978C5">
        <w:rPr>
          <w:color w:val="0E101A"/>
        </w:rPr>
        <w:t xml:space="preserve">has since adopted disability inclusion </w:t>
      </w:r>
      <w:r w:rsidR="00A96AE5">
        <w:rPr>
          <w:color w:val="0E101A"/>
        </w:rPr>
        <w:t>objectives</w:t>
      </w:r>
      <w:r w:rsidR="003978C5">
        <w:rPr>
          <w:color w:val="0E101A"/>
        </w:rPr>
        <w:t xml:space="preserve"> within its </w:t>
      </w:r>
      <w:r w:rsidRPr="00FF48D7">
        <w:rPr>
          <w:color w:val="0E101A"/>
        </w:rPr>
        <w:t>social protection schemes.</w:t>
      </w:r>
    </w:p>
    <w:p w14:paraId="6AAD80E2" w14:textId="64CAD021" w:rsidR="00E612FB" w:rsidRPr="006E38EC" w:rsidRDefault="003A22E3" w:rsidP="00E612FB">
      <w:pPr>
        <w:pStyle w:val="Heading2"/>
      </w:pPr>
      <w:bookmarkStart w:id="13" w:name="_Toc124319333"/>
      <w:r>
        <w:t xml:space="preserve">Improved </w:t>
      </w:r>
      <w:r w:rsidR="00F15BE3">
        <w:t>S</w:t>
      </w:r>
      <w:r w:rsidR="00E612FB">
        <w:t>tandards</w:t>
      </w:r>
      <w:r w:rsidR="00323DE4">
        <w:t xml:space="preserve">, </w:t>
      </w:r>
      <w:r w:rsidR="009D7D2B">
        <w:t>Guidelines</w:t>
      </w:r>
      <w:r w:rsidR="00323DE4">
        <w:t xml:space="preserve">, and </w:t>
      </w:r>
      <w:r w:rsidR="009D7D2B">
        <w:t>Monitoring</w:t>
      </w:r>
      <w:bookmarkEnd w:id="13"/>
      <w:r w:rsidR="009D7D2B">
        <w:t xml:space="preserve"> </w:t>
      </w:r>
    </w:p>
    <w:p w14:paraId="1D366161" w14:textId="2C641C89" w:rsidR="00E612FB" w:rsidRDefault="00F15BE3" w:rsidP="00D22EA2">
      <w:pPr>
        <w:pStyle w:val="Heading3"/>
        <w:rPr>
          <w:lang w:val="en-AU"/>
        </w:rPr>
      </w:pPr>
      <w:r>
        <w:rPr>
          <w:lang w:val="en-AU"/>
        </w:rPr>
        <w:t xml:space="preserve">Service </w:t>
      </w:r>
      <w:r w:rsidR="009D7D2B">
        <w:rPr>
          <w:lang w:val="en-AU"/>
        </w:rPr>
        <w:t>Standards</w:t>
      </w:r>
      <w:r w:rsidR="00DB3F8D">
        <w:rPr>
          <w:lang w:val="en-AU"/>
        </w:rPr>
        <w:t xml:space="preserve">, </w:t>
      </w:r>
      <w:r w:rsidR="009D7D2B">
        <w:rPr>
          <w:lang w:val="en-AU"/>
        </w:rPr>
        <w:t>Guidelines</w:t>
      </w:r>
      <w:r w:rsidR="00DB3F8D">
        <w:rPr>
          <w:lang w:val="en-AU"/>
        </w:rPr>
        <w:t xml:space="preserve">, and </w:t>
      </w:r>
      <w:r w:rsidR="009D7D2B">
        <w:rPr>
          <w:lang w:val="en-AU"/>
        </w:rPr>
        <w:t xml:space="preserve">Training </w:t>
      </w:r>
    </w:p>
    <w:p w14:paraId="20CCD5B3" w14:textId="65046935" w:rsidR="00117D5D" w:rsidRPr="00CF30EF" w:rsidRDefault="00117D5D" w:rsidP="0050235A">
      <w:pPr>
        <w:pStyle w:val="Heading4"/>
        <w:numPr>
          <w:ilvl w:val="0"/>
          <w:numId w:val="0"/>
        </w:numPr>
        <w:ind w:left="864" w:hanging="864"/>
        <w:rPr>
          <w:lang w:val="en-AU"/>
        </w:rPr>
      </w:pPr>
      <w:r>
        <w:rPr>
          <w:lang w:val="en-AU"/>
        </w:rPr>
        <w:t>GBV services</w:t>
      </w:r>
    </w:p>
    <w:p w14:paraId="4B6CDB70" w14:textId="701B23E2" w:rsidR="00E612FB" w:rsidRDefault="00E612FB" w:rsidP="00E612FB">
      <w:pPr>
        <w:rPr>
          <w:lang w:val="en-AU"/>
        </w:rPr>
      </w:pPr>
      <w:r w:rsidRPr="00AE3E1A">
        <w:rPr>
          <w:b/>
          <w:bCs/>
          <w:lang w:val="en-AU"/>
        </w:rPr>
        <w:t>Five GBV essential service guidelines</w:t>
      </w:r>
      <w:r w:rsidR="009956D4">
        <w:rPr>
          <w:rStyle w:val="FootnoteReference"/>
          <w:b/>
          <w:bCs/>
          <w:lang w:val="en-AU"/>
        </w:rPr>
        <w:footnoteReference w:id="19"/>
      </w:r>
      <w:r w:rsidRPr="00AE3E1A">
        <w:rPr>
          <w:b/>
          <w:bCs/>
          <w:lang w:val="en-AU"/>
        </w:rPr>
        <w:t xml:space="preserve"> </w:t>
      </w:r>
      <w:r w:rsidR="00CE1F40">
        <w:rPr>
          <w:b/>
          <w:bCs/>
          <w:lang w:val="en-AU"/>
        </w:rPr>
        <w:t>were</w:t>
      </w:r>
      <w:r w:rsidRPr="00AE3E1A">
        <w:rPr>
          <w:b/>
          <w:bCs/>
          <w:lang w:val="en-AU"/>
        </w:rPr>
        <w:t xml:space="preserve"> finalised</w:t>
      </w:r>
      <w:r w:rsidR="00D3760E">
        <w:rPr>
          <w:b/>
          <w:bCs/>
          <w:lang w:val="en-AU"/>
        </w:rPr>
        <w:t xml:space="preserve">, </w:t>
      </w:r>
      <w:r w:rsidRPr="00AE3E1A">
        <w:rPr>
          <w:b/>
          <w:bCs/>
          <w:lang w:val="en-AU"/>
        </w:rPr>
        <w:t>officially endorsed</w:t>
      </w:r>
      <w:r w:rsidR="005E6664">
        <w:rPr>
          <w:b/>
          <w:bCs/>
          <w:lang w:val="en-AU"/>
        </w:rPr>
        <w:t xml:space="preserve">, </w:t>
      </w:r>
      <w:r w:rsidR="00D3760E">
        <w:rPr>
          <w:b/>
          <w:bCs/>
          <w:lang w:val="en-AU"/>
        </w:rPr>
        <w:t xml:space="preserve">and rolled out, </w:t>
      </w:r>
      <w:r w:rsidR="005E6664">
        <w:rPr>
          <w:b/>
          <w:bCs/>
          <w:lang w:val="en-AU"/>
        </w:rPr>
        <w:t xml:space="preserve">providing </w:t>
      </w:r>
      <w:r w:rsidR="00372DCC">
        <w:rPr>
          <w:b/>
          <w:bCs/>
          <w:lang w:val="en-AU"/>
        </w:rPr>
        <w:t xml:space="preserve">a necessary </w:t>
      </w:r>
      <w:r w:rsidR="005F1CFD">
        <w:rPr>
          <w:b/>
          <w:bCs/>
          <w:lang w:val="en-AU"/>
        </w:rPr>
        <w:t xml:space="preserve">and </w:t>
      </w:r>
      <w:r w:rsidR="005E6664">
        <w:rPr>
          <w:b/>
          <w:bCs/>
          <w:lang w:val="en-AU"/>
        </w:rPr>
        <w:t xml:space="preserve">practical </w:t>
      </w:r>
      <w:r w:rsidR="009F29AC">
        <w:rPr>
          <w:b/>
          <w:bCs/>
          <w:lang w:val="en-AU"/>
        </w:rPr>
        <w:t xml:space="preserve">framework </w:t>
      </w:r>
      <w:r w:rsidR="006A1F5E">
        <w:rPr>
          <w:b/>
          <w:bCs/>
          <w:lang w:val="en-AU"/>
        </w:rPr>
        <w:t>for</w:t>
      </w:r>
      <w:r w:rsidR="005F1CFD">
        <w:rPr>
          <w:b/>
          <w:bCs/>
          <w:lang w:val="en-AU"/>
        </w:rPr>
        <w:t xml:space="preserve"> policy implementation</w:t>
      </w:r>
      <w:r w:rsidR="00E93CA2">
        <w:rPr>
          <w:b/>
          <w:bCs/>
          <w:lang w:val="en-AU"/>
        </w:rPr>
        <w:t>.</w:t>
      </w:r>
      <w:r w:rsidR="00785B5B">
        <w:rPr>
          <w:b/>
          <w:bCs/>
          <w:lang w:val="en-AU"/>
        </w:rPr>
        <w:t xml:space="preserve"> </w:t>
      </w:r>
      <w:r w:rsidR="00E93CA2">
        <w:rPr>
          <w:b/>
          <w:bCs/>
          <w:lang w:val="en-AU"/>
        </w:rPr>
        <w:t xml:space="preserve"> </w:t>
      </w:r>
    </w:p>
    <w:p w14:paraId="2A2B2C95" w14:textId="77777777" w:rsidR="00E612FB" w:rsidRDefault="00E612FB" w:rsidP="00E612FB"/>
    <w:p w14:paraId="3D46AB84" w14:textId="5938C8B1" w:rsidR="00F83242" w:rsidRDefault="00B15AF6" w:rsidP="00F83242">
      <w:pPr>
        <w:rPr>
          <w:lang w:val="en-AU"/>
        </w:rPr>
      </w:pPr>
      <w:r w:rsidRPr="005D1C05">
        <w:rPr>
          <w:lang w:val="en-AU"/>
        </w:rPr>
        <w:t>Figure 2</w:t>
      </w:r>
      <w:r w:rsidR="00F83242" w:rsidRPr="005D1C05">
        <w:rPr>
          <w:lang w:val="en-AU"/>
        </w:rPr>
        <w:t xml:space="preserve"> displays results from a rubric-based assessment</w:t>
      </w:r>
      <w:r w:rsidR="00F83242" w:rsidRPr="005D1C05">
        <w:rPr>
          <w:rStyle w:val="FootnoteReference"/>
          <w:lang w:val="en-AU"/>
        </w:rPr>
        <w:footnoteReference w:id="20"/>
      </w:r>
      <w:r w:rsidR="00F83242" w:rsidRPr="005D1C05">
        <w:rPr>
          <w:lang w:val="en-AU"/>
        </w:rPr>
        <w:t xml:space="preserve"> </w:t>
      </w:r>
      <w:r w:rsidR="00CE6D70">
        <w:rPr>
          <w:lang w:val="en-AU"/>
        </w:rPr>
        <w:t xml:space="preserve">that measures </w:t>
      </w:r>
      <w:r w:rsidR="006F5FFC" w:rsidRPr="005D1C05">
        <w:rPr>
          <w:lang w:val="en-AU"/>
        </w:rPr>
        <w:t xml:space="preserve">how well these guidelines have been integrated and operationalised </w:t>
      </w:r>
      <w:r w:rsidR="00F83242" w:rsidRPr="00886007">
        <w:rPr>
          <w:lang w:val="en-AU"/>
        </w:rPr>
        <w:t>across ACCESS-supported provinc</w:t>
      </w:r>
      <w:r w:rsidR="006729C9" w:rsidRPr="00886007">
        <w:rPr>
          <w:lang w:val="en-AU"/>
        </w:rPr>
        <w:t>es</w:t>
      </w:r>
      <w:r w:rsidR="00F83242" w:rsidRPr="00886007">
        <w:rPr>
          <w:lang w:val="en-AU"/>
        </w:rPr>
        <w:t xml:space="preserve">. </w:t>
      </w:r>
      <w:r w:rsidR="00712E3C" w:rsidRPr="00886007">
        <w:rPr>
          <w:lang w:val="en-AU"/>
        </w:rPr>
        <w:t>Baseline</w:t>
      </w:r>
      <w:r w:rsidR="00712E3C">
        <w:rPr>
          <w:lang w:val="en-AU"/>
        </w:rPr>
        <w:t xml:space="preserve"> </w:t>
      </w:r>
      <w:r w:rsidR="00BE6782">
        <w:rPr>
          <w:lang w:val="en-AU"/>
        </w:rPr>
        <w:t xml:space="preserve">scores in 2019 </w:t>
      </w:r>
      <w:r w:rsidR="00C94D7E">
        <w:rPr>
          <w:lang w:val="en-AU"/>
        </w:rPr>
        <w:t>found that</w:t>
      </w:r>
      <w:r w:rsidR="00E42F9C">
        <w:rPr>
          <w:lang w:val="en-AU"/>
        </w:rPr>
        <w:t xml:space="preserve"> </w:t>
      </w:r>
      <w:r w:rsidR="006729C9">
        <w:rPr>
          <w:lang w:val="en-AU"/>
        </w:rPr>
        <w:t xml:space="preserve">there was no systematic </w:t>
      </w:r>
      <w:r w:rsidR="00E42F9C">
        <w:rPr>
          <w:lang w:val="en-AU"/>
        </w:rPr>
        <w:t>process to monitor adherence to the GBV service standards</w:t>
      </w:r>
      <w:r w:rsidR="00425FCA">
        <w:rPr>
          <w:lang w:val="en-AU"/>
        </w:rPr>
        <w:t xml:space="preserve"> or monitoring processes</w:t>
      </w:r>
      <w:r w:rsidR="006729C9">
        <w:rPr>
          <w:lang w:val="en-AU"/>
        </w:rPr>
        <w:t xml:space="preserve"> occurred</w:t>
      </w:r>
      <w:r w:rsidR="00425FCA">
        <w:rPr>
          <w:lang w:val="en-AU"/>
        </w:rPr>
        <w:t xml:space="preserve"> in an ad hoc </w:t>
      </w:r>
      <w:r w:rsidR="00F27B59">
        <w:rPr>
          <w:lang w:val="en-AU"/>
        </w:rPr>
        <w:t>manner</w:t>
      </w:r>
      <w:r w:rsidR="00E42F9C">
        <w:rPr>
          <w:lang w:val="en-AU"/>
        </w:rPr>
        <w:t xml:space="preserve">. </w:t>
      </w:r>
      <w:r w:rsidR="00F27B59">
        <w:rPr>
          <w:lang w:val="en-AU"/>
        </w:rPr>
        <w:t xml:space="preserve">Additionally, </w:t>
      </w:r>
      <w:r w:rsidR="00BE6782">
        <w:rPr>
          <w:lang w:val="en-AU"/>
        </w:rPr>
        <w:t xml:space="preserve">service providers had not yet received sufficient training about the standards. </w:t>
      </w:r>
      <w:r w:rsidR="00AF3904">
        <w:rPr>
          <w:lang w:val="en-AU"/>
        </w:rPr>
        <w:t xml:space="preserve">ACCESS has addressed these issues </w:t>
      </w:r>
      <w:r w:rsidR="002F3367">
        <w:rPr>
          <w:lang w:val="en-AU"/>
        </w:rPr>
        <w:t>through targeted technical advisory and capacity building, which has</w:t>
      </w:r>
      <w:r w:rsidR="00560C56">
        <w:rPr>
          <w:lang w:val="en-AU"/>
        </w:rPr>
        <w:t xml:space="preserve"> </w:t>
      </w:r>
      <w:proofErr w:type="gramStart"/>
      <w:r w:rsidR="00560C56">
        <w:rPr>
          <w:lang w:val="en-AU"/>
        </w:rPr>
        <w:t xml:space="preserve">helped  </w:t>
      </w:r>
      <w:r w:rsidR="006729C9">
        <w:rPr>
          <w:lang w:val="en-AU"/>
        </w:rPr>
        <w:t>to</w:t>
      </w:r>
      <w:proofErr w:type="gramEnd"/>
      <w:r w:rsidR="006729C9">
        <w:rPr>
          <w:lang w:val="en-AU"/>
        </w:rPr>
        <w:t xml:space="preserve"> </w:t>
      </w:r>
      <w:r w:rsidR="0035446C">
        <w:rPr>
          <w:lang w:val="en-AU"/>
        </w:rPr>
        <w:t>further integrate and operationalise the guidelines</w:t>
      </w:r>
      <w:r w:rsidR="00560C56">
        <w:rPr>
          <w:lang w:val="en-AU"/>
        </w:rPr>
        <w:t>.</w:t>
      </w:r>
      <w:r w:rsidR="00560C56" w:rsidRPr="00560C56">
        <w:rPr>
          <w:rStyle w:val="FootnoteReference"/>
          <w:b/>
          <w:bCs/>
          <w:lang w:val="en-AU"/>
        </w:rPr>
        <w:t xml:space="preserve"> </w:t>
      </w:r>
      <w:r w:rsidR="00560C56" w:rsidRPr="009B5025">
        <w:rPr>
          <w:rStyle w:val="FootnoteReference"/>
          <w:lang w:val="en-AU"/>
        </w:rPr>
        <w:footnoteReference w:id="21"/>
      </w:r>
      <w:r w:rsidR="00560C56" w:rsidRPr="009B5025">
        <w:rPr>
          <w:lang w:val="en-AU"/>
        </w:rPr>
        <w:t xml:space="preserve"> </w:t>
      </w:r>
      <w:r w:rsidR="00560C56">
        <w:rPr>
          <w:lang w:val="en-AU"/>
        </w:rPr>
        <w:t xml:space="preserve"> </w:t>
      </w:r>
    </w:p>
    <w:p w14:paraId="36C84D35" w14:textId="77777777" w:rsidR="00F83242" w:rsidRDefault="00F83242" w:rsidP="00E612FB"/>
    <w:p w14:paraId="614E0E18" w14:textId="1336EC79" w:rsidR="00E67A13" w:rsidRDefault="00E67A13" w:rsidP="00E67A13">
      <w:pPr>
        <w:pStyle w:val="Caption"/>
        <w:jc w:val="left"/>
      </w:pPr>
      <w:r>
        <w:lastRenderedPageBreak/>
        <w:t xml:space="preserve">Figure </w:t>
      </w:r>
      <w:r>
        <w:fldChar w:fldCharType="begin"/>
      </w:r>
      <w:r>
        <w:instrText>SEQ Figure \* ARABIC</w:instrText>
      </w:r>
      <w:r>
        <w:fldChar w:fldCharType="separate"/>
      </w:r>
      <w:r w:rsidR="005C6171">
        <w:rPr>
          <w:noProof/>
        </w:rPr>
        <w:t>3</w:t>
      </w:r>
      <w:r>
        <w:fldChar w:fldCharType="end"/>
      </w:r>
      <w:r>
        <w:t xml:space="preserve">: Average annual assessment scores across </w:t>
      </w:r>
      <w:r w:rsidR="006729C9">
        <w:t>ACCESS-supported provinces</w:t>
      </w:r>
      <w:r>
        <w:t xml:space="preserve"> for </w:t>
      </w:r>
      <w:r w:rsidR="00A85A2F">
        <w:t>integration and operationalisation of service guidelines</w:t>
      </w:r>
    </w:p>
    <w:p w14:paraId="2ADA48CB" w14:textId="5061C108" w:rsidR="005C44E4" w:rsidRPr="00CA17FD" w:rsidRDefault="00860EF5" w:rsidP="005C44E4">
      <w:pPr>
        <w:rPr>
          <w:lang w:val="en-AU"/>
        </w:rPr>
      </w:pPr>
      <w:r>
        <w:rPr>
          <w:noProof/>
        </w:rPr>
        <w:drawing>
          <wp:inline distT="0" distB="0" distL="0" distR="0" wp14:anchorId="5137344F" wp14:editId="3BB06499">
            <wp:extent cx="5694680" cy="2355574"/>
            <wp:effectExtent l="0" t="0" r="1270" b="6985"/>
            <wp:docPr id="1" name="Chart 1" descr="Chart of an average annual assessment scores across ACCESS-supported provinces for integration and operationalisation of service guidelines ">
              <a:extLst xmlns:a="http://schemas.openxmlformats.org/drawingml/2006/main">
                <a:ext uri="{FF2B5EF4-FFF2-40B4-BE49-F238E27FC236}">
                  <a16:creationId xmlns:a16="http://schemas.microsoft.com/office/drawing/2014/main" id="{369150CC-B8E2-456A-97B5-C2A95C08B0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76B468A" w14:textId="77EF86CF" w:rsidR="00D40504" w:rsidRPr="00CA64F0" w:rsidRDefault="00D40504" w:rsidP="00CA64F0">
      <w:pPr>
        <w:pStyle w:val="Quote"/>
        <w:rPr>
          <w:i w:val="0"/>
          <w:iCs w:val="0"/>
          <w:lang w:val="en-AU"/>
        </w:rPr>
      </w:pPr>
      <w:r w:rsidRPr="00D317B4">
        <w:rPr>
          <w:lang w:val="en-US"/>
        </w:rPr>
        <w:t>"</w:t>
      </w:r>
      <w:proofErr w:type="spellStart"/>
      <w:r w:rsidRPr="00D317B4">
        <w:rPr>
          <w:lang w:val="en-US"/>
        </w:rPr>
        <w:t>M</w:t>
      </w:r>
      <w:r w:rsidR="00064FDA" w:rsidRPr="00D317B4">
        <w:rPr>
          <w:lang w:val="en-US"/>
        </w:rPr>
        <w:t>o</w:t>
      </w:r>
      <w:r w:rsidRPr="00D317B4">
        <w:rPr>
          <w:lang w:val="en-US"/>
        </w:rPr>
        <w:t>WA</w:t>
      </w:r>
      <w:proofErr w:type="spellEnd"/>
      <w:r w:rsidRPr="00D317B4">
        <w:rPr>
          <w:lang w:val="en-US"/>
        </w:rPr>
        <w:t xml:space="preserve">, with support of ACCESS, has all the five essential GBV service guidelines developed and endorsed, and is strengthening capacity of providers in these guidelines. The training is essential so that GBV services conform to the guidelines </w:t>
      </w:r>
      <w:r w:rsidR="00992601" w:rsidRPr="00D317B4">
        <w:rPr>
          <w:lang w:val="en-US"/>
        </w:rPr>
        <w:t>and</w:t>
      </w:r>
      <w:r w:rsidRPr="00D317B4">
        <w:rPr>
          <w:lang w:val="en-US"/>
        </w:rPr>
        <w:t xml:space="preserve"> are provided with </w:t>
      </w:r>
      <w:r w:rsidR="006644C8" w:rsidRPr="00D317B4">
        <w:rPr>
          <w:lang w:val="en-US"/>
        </w:rPr>
        <w:t xml:space="preserve">high </w:t>
      </w:r>
      <w:r w:rsidRPr="00D317B4">
        <w:rPr>
          <w:lang w:val="en-US"/>
        </w:rPr>
        <w:t xml:space="preserve">quality and in a timely manner. In the meantime, we've observed that service coordination and referral </w:t>
      </w:r>
      <w:r w:rsidR="00994B4F" w:rsidRPr="00D317B4">
        <w:rPr>
          <w:lang w:val="en-US"/>
        </w:rPr>
        <w:t xml:space="preserve">mechanisms </w:t>
      </w:r>
      <w:r w:rsidRPr="00D317B4">
        <w:rPr>
          <w:lang w:val="en-US"/>
        </w:rPr>
        <w:t xml:space="preserve">have improved, and more women come to seek assistance on GBV cases". </w:t>
      </w:r>
      <w:r w:rsidR="00CA64F0">
        <w:rPr>
          <w:lang w:val="en-US"/>
        </w:rPr>
        <w:br/>
      </w:r>
      <w:r w:rsidRPr="00CA64F0">
        <w:rPr>
          <w:i w:val="0"/>
          <w:iCs w:val="0"/>
          <w:lang w:val="en-US"/>
        </w:rPr>
        <w:t>Ms. Sar Sineth, Dep</w:t>
      </w:r>
      <w:r w:rsidR="004D3D63" w:rsidRPr="00CA64F0">
        <w:rPr>
          <w:i w:val="0"/>
          <w:iCs w:val="0"/>
          <w:lang w:val="en-US"/>
        </w:rPr>
        <w:t>uty</w:t>
      </w:r>
      <w:r w:rsidRPr="00CA64F0">
        <w:rPr>
          <w:i w:val="0"/>
          <w:iCs w:val="0"/>
          <w:lang w:val="en-US"/>
        </w:rPr>
        <w:t xml:space="preserve"> Director General of Social Development General Directorate, </w:t>
      </w:r>
      <w:proofErr w:type="spellStart"/>
      <w:r w:rsidRPr="00CA64F0">
        <w:rPr>
          <w:i w:val="0"/>
          <w:iCs w:val="0"/>
          <w:lang w:val="en-US"/>
        </w:rPr>
        <w:t>M</w:t>
      </w:r>
      <w:r w:rsidR="00064FDA" w:rsidRPr="00CA64F0">
        <w:rPr>
          <w:i w:val="0"/>
          <w:iCs w:val="0"/>
          <w:lang w:val="en-US"/>
        </w:rPr>
        <w:t>o</w:t>
      </w:r>
      <w:r w:rsidRPr="00CA64F0">
        <w:rPr>
          <w:i w:val="0"/>
          <w:iCs w:val="0"/>
          <w:lang w:val="en-US"/>
        </w:rPr>
        <w:t>WA</w:t>
      </w:r>
      <w:proofErr w:type="spellEnd"/>
    </w:p>
    <w:p w14:paraId="266193E2" w14:textId="3AD107D5" w:rsidR="00D5105A" w:rsidRPr="00CA64F0" w:rsidRDefault="00D5105A" w:rsidP="00CA64F0">
      <w:pPr>
        <w:rPr>
          <w:i/>
          <w:iCs/>
          <w:lang w:val="en-AU"/>
        </w:rPr>
      </w:pPr>
      <w:r w:rsidRPr="00D5105A">
        <w:rPr>
          <w:b/>
          <w:bCs/>
          <w:lang w:val="en-AU"/>
        </w:rPr>
        <w:t xml:space="preserve">ACCESS is supporting </w:t>
      </w:r>
      <w:proofErr w:type="spellStart"/>
      <w:r w:rsidRPr="00D5105A">
        <w:rPr>
          <w:b/>
          <w:bCs/>
          <w:lang w:val="en-AU"/>
        </w:rPr>
        <w:t>MoWA</w:t>
      </w:r>
      <w:proofErr w:type="spellEnd"/>
      <w:r w:rsidRPr="00D5105A">
        <w:rPr>
          <w:b/>
          <w:bCs/>
          <w:lang w:val="en-AU"/>
        </w:rPr>
        <w:t xml:space="preserve"> to ensure service providers are trained in these service standards.</w:t>
      </w:r>
      <w:r w:rsidRPr="00D5105A">
        <w:rPr>
          <w:lang w:val="en-AU"/>
        </w:rPr>
        <w:t xml:space="preserve"> ACCESS supported the development and delivery of training modules on legal protection guidelines and mediation guidelines and is currently working on a training module for the essential service package. ACCESS partners </w:t>
      </w:r>
      <w:r w:rsidR="004D3D63">
        <w:rPr>
          <w:lang w:val="en-AU"/>
        </w:rPr>
        <w:t xml:space="preserve">have trained </w:t>
      </w:r>
      <w:r w:rsidRPr="00D5105A">
        <w:rPr>
          <w:lang w:val="en-AU"/>
        </w:rPr>
        <w:t xml:space="preserve">service providers on the Minimum Standards of Basic Service Delivery, Legal Protection Guidelines, Guidelines for Managing GBV in the Health System and the Referral Guidelines. By </w:t>
      </w:r>
      <w:r w:rsidR="00EE71E6">
        <w:rPr>
          <w:lang w:val="en-AU"/>
        </w:rPr>
        <w:t>June</w:t>
      </w:r>
      <w:r w:rsidRPr="00D5105A">
        <w:rPr>
          <w:lang w:val="en-AU"/>
        </w:rPr>
        <w:t xml:space="preserve"> 2021</w:t>
      </w:r>
      <w:r w:rsidRPr="0099216B">
        <w:rPr>
          <w:lang w:val="en-AU"/>
        </w:rPr>
        <w:t xml:space="preserve">, </w:t>
      </w:r>
      <w:r w:rsidR="00B508A9" w:rsidRPr="0099216B">
        <w:rPr>
          <w:lang w:val="en-AU"/>
        </w:rPr>
        <w:t>5,132</w:t>
      </w:r>
      <w:r w:rsidRPr="0099216B">
        <w:rPr>
          <w:lang w:val="en-AU"/>
        </w:rPr>
        <w:t xml:space="preserve"> GBV service providers</w:t>
      </w:r>
      <w:r w:rsidR="00B508A9" w:rsidRPr="0099216B">
        <w:rPr>
          <w:lang w:val="en-AU"/>
        </w:rPr>
        <w:t xml:space="preserve"> at different</w:t>
      </w:r>
      <w:r w:rsidR="00B508A9">
        <w:rPr>
          <w:lang w:val="en-AU"/>
        </w:rPr>
        <w:t xml:space="preserve"> levels</w:t>
      </w:r>
      <w:r w:rsidRPr="00D5105A">
        <w:rPr>
          <w:lang w:val="en-AU"/>
        </w:rPr>
        <w:t xml:space="preserve"> were trained </w:t>
      </w:r>
      <w:r w:rsidR="005734B2">
        <w:rPr>
          <w:lang w:val="en-AU"/>
        </w:rPr>
        <w:t>through</w:t>
      </w:r>
      <w:r w:rsidR="005734B2" w:rsidRPr="00D5105A">
        <w:rPr>
          <w:lang w:val="en-AU"/>
        </w:rPr>
        <w:t xml:space="preserve"> </w:t>
      </w:r>
      <w:r w:rsidRPr="00D5105A">
        <w:rPr>
          <w:lang w:val="en-AU"/>
        </w:rPr>
        <w:t>ACCESS</w:t>
      </w:r>
      <w:r w:rsidR="005734B2">
        <w:rPr>
          <w:lang w:val="en-AU"/>
        </w:rPr>
        <w:t>’</w:t>
      </w:r>
      <w:r w:rsidRPr="00D5105A">
        <w:rPr>
          <w:lang w:val="en-AU"/>
        </w:rPr>
        <w:t xml:space="preserve"> support. Service providers report that this training </w:t>
      </w:r>
      <w:r w:rsidR="00B5448F">
        <w:rPr>
          <w:lang w:val="en-AU"/>
        </w:rPr>
        <w:t>had improved</w:t>
      </w:r>
      <w:r w:rsidRPr="00D5105A">
        <w:rPr>
          <w:lang w:val="en-AU"/>
        </w:rPr>
        <w:t xml:space="preserve"> their understanding of how to provide effective services. </w:t>
      </w:r>
    </w:p>
    <w:p w14:paraId="662272E6" w14:textId="787D93DE" w:rsidR="00E612FB" w:rsidRPr="00CA64F0" w:rsidRDefault="00E612FB" w:rsidP="00135C14">
      <w:pPr>
        <w:pStyle w:val="Quote"/>
      </w:pPr>
      <w:r w:rsidRPr="00CA64F0">
        <w:t xml:space="preserve">“After attending training on Minimum Standards for Basic </w:t>
      </w:r>
      <w:proofErr w:type="spellStart"/>
      <w:r w:rsidRPr="00CA64F0">
        <w:t>Counseling</w:t>
      </w:r>
      <w:proofErr w:type="spellEnd"/>
      <w:r w:rsidRPr="00CA64F0">
        <w:t xml:space="preserve"> for Women and Girl Survivors of GBV</w:t>
      </w:r>
      <w:r w:rsidR="00B5448F" w:rsidRPr="00CA64F0">
        <w:t>,</w:t>
      </w:r>
      <w:r w:rsidRPr="00CA64F0">
        <w:t xml:space="preserve"> and Basic </w:t>
      </w:r>
      <w:proofErr w:type="spellStart"/>
      <w:r w:rsidRPr="00CA64F0">
        <w:t>Counseling</w:t>
      </w:r>
      <w:proofErr w:type="spellEnd"/>
      <w:r w:rsidRPr="00CA64F0">
        <w:t xml:space="preserve"> Skills for Women and Girl Survivor of GBV, I realized I better understood how to provide mental health support to survivors. I know how to use basic </w:t>
      </w:r>
      <w:proofErr w:type="spellStart"/>
      <w:r w:rsidRPr="00CA64F0">
        <w:t>counseling</w:t>
      </w:r>
      <w:proofErr w:type="spellEnd"/>
      <w:r w:rsidRPr="00CA64F0">
        <w:t xml:space="preserve"> skills like observing and coordinating with the local services. Accessing skills has allowed me to understand the needs of survivors through questioning.” </w:t>
      </w:r>
      <w:r w:rsidR="00CA64F0">
        <w:br/>
      </w:r>
      <w:r w:rsidRPr="00CA64F0">
        <w:rPr>
          <w:i w:val="0"/>
          <w:iCs w:val="0"/>
        </w:rPr>
        <w:t>Local service provider trained by ACCESS partner TPO</w:t>
      </w:r>
    </w:p>
    <w:p w14:paraId="097AE89A" w14:textId="6D051EDA" w:rsidR="00175612" w:rsidRPr="00E07508" w:rsidRDefault="001F06C2" w:rsidP="00135C14">
      <w:pPr>
        <w:pStyle w:val="Achievementtextbox"/>
        <w:shd w:val="clear" w:color="auto" w:fill="auto"/>
        <w:rPr>
          <w:color w:val="000000" w:themeColor="text1"/>
          <w:lang w:val="en-AU"/>
        </w:rPr>
      </w:pPr>
      <w:r w:rsidRPr="00135C14">
        <w:rPr>
          <w:b/>
          <w:bCs/>
          <w:color w:val="000000" w:themeColor="text1"/>
          <w:lang w:val="en-AU" w:eastAsia="en-AU"/>
        </w:rPr>
        <w:t xml:space="preserve">ACCESS is </w:t>
      </w:r>
      <w:r w:rsidR="00364536" w:rsidRPr="00135C14">
        <w:rPr>
          <w:b/>
          <w:bCs/>
          <w:color w:val="000000" w:themeColor="text1"/>
          <w:lang w:val="en-AU" w:eastAsia="en-AU"/>
        </w:rPr>
        <w:t xml:space="preserve">helping to more </w:t>
      </w:r>
      <w:r w:rsidR="00BF3E49" w:rsidRPr="00135C14">
        <w:rPr>
          <w:b/>
          <w:bCs/>
          <w:color w:val="000000" w:themeColor="text1"/>
          <w:lang w:val="en-AU" w:eastAsia="en-AU"/>
        </w:rPr>
        <w:t xml:space="preserve">directly expand </w:t>
      </w:r>
      <w:r w:rsidRPr="00135C14">
        <w:rPr>
          <w:b/>
          <w:bCs/>
          <w:color w:val="000000" w:themeColor="text1"/>
          <w:lang w:val="en-AU" w:eastAsia="en-AU"/>
        </w:rPr>
        <w:t xml:space="preserve">access to quality GBV related services through </w:t>
      </w:r>
      <w:r w:rsidR="00BF3E49" w:rsidRPr="00135C14">
        <w:rPr>
          <w:b/>
          <w:bCs/>
          <w:color w:val="000000" w:themeColor="text1"/>
          <w:lang w:val="en-AU" w:eastAsia="en-AU"/>
        </w:rPr>
        <w:t xml:space="preserve">targeted service delivery by </w:t>
      </w:r>
      <w:r w:rsidRPr="00135C14">
        <w:rPr>
          <w:b/>
          <w:bCs/>
          <w:color w:val="000000" w:themeColor="text1"/>
          <w:lang w:val="en-AU" w:eastAsia="en-AU"/>
        </w:rPr>
        <w:t xml:space="preserve">implementing partners. </w:t>
      </w:r>
      <w:r w:rsidR="001A006E" w:rsidRPr="00135C14">
        <w:rPr>
          <w:color w:val="000000" w:themeColor="text1"/>
          <w:lang w:val="en-AU" w:eastAsia="en-AU"/>
        </w:rPr>
        <w:t xml:space="preserve">During Stage 1, ACCESS </w:t>
      </w:r>
      <w:r w:rsidR="00D9523F" w:rsidRPr="00135C14">
        <w:rPr>
          <w:color w:val="000000" w:themeColor="text1"/>
          <w:lang w:val="en-AU" w:eastAsia="en-AU"/>
        </w:rPr>
        <w:t>IPs</w:t>
      </w:r>
      <w:r w:rsidR="00AD5656" w:rsidRPr="00135C14">
        <w:rPr>
          <w:color w:val="000000" w:themeColor="text1"/>
          <w:lang w:val="en-AU" w:eastAsia="en-AU"/>
        </w:rPr>
        <w:t xml:space="preserve">, including </w:t>
      </w:r>
      <w:r w:rsidR="00AD5656" w:rsidRPr="00135C14">
        <w:rPr>
          <w:color w:val="000000" w:themeColor="text1"/>
        </w:rPr>
        <w:t>CWCC, TPO and LAC,</w:t>
      </w:r>
      <w:r w:rsidR="00D9523F" w:rsidRPr="00135C14">
        <w:rPr>
          <w:color w:val="000000" w:themeColor="text1"/>
          <w:lang w:val="en-AU" w:eastAsia="en-AU"/>
        </w:rPr>
        <w:t xml:space="preserve"> </w:t>
      </w:r>
      <w:r w:rsidR="00BB00E4" w:rsidRPr="00135C14">
        <w:rPr>
          <w:color w:val="000000" w:themeColor="text1"/>
          <w:lang w:val="en-AU" w:eastAsia="en-AU"/>
        </w:rPr>
        <w:t>provided a</w:t>
      </w:r>
      <w:r w:rsidR="009F7424" w:rsidRPr="00135C14">
        <w:rPr>
          <w:color w:val="000000" w:themeColor="text1"/>
          <w:lang w:val="en-AU" w:eastAsia="en-AU"/>
        </w:rPr>
        <w:t xml:space="preserve"> total of </w:t>
      </w:r>
      <w:r w:rsidR="00567E57" w:rsidRPr="00135C14">
        <w:rPr>
          <w:color w:val="000000" w:themeColor="text1"/>
          <w:lang w:val="en-AU" w:eastAsia="en-AU"/>
        </w:rPr>
        <w:t>2</w:t>
      </w:r>
      <w:r w:rsidR="009956D4" w:rsidRPr="00135C14">
        <w:rPr>
          <w:color w:val="000000" w:themeColor="text1"/>
          <w:lang w:val="en-AU" w:eastAsia="en-AU"/>
        </w:rPr>
        <w:t>,</w:t>
      </w:r>
      <w:r w:rsidR="00567E57" w:rsidRPr="00135C14">
        <w:rPr>
          <w:color w:val="000000" w:themeColor="text1"/>
          <w:lang w:val="en-AU" w:eastAsia="en-AU"/>
        </w:rPr>
        <w:t>6</w:t>
      </w:r>
      <w:r w:rsidR="00504698" w:rsidRPr="00135C14">
        <w:rPr>
          <w:color w:val="000000" w:themeColor="text1"/>
          <w:lang w:val="en-AU" w:eastAsia="en-AU"/>
        </w:rPr>
        <w:t>67</w:t>
      </w:r>
      <w:r w:rsidR="00BB00E4" w:rsidRPr="00135C14">
        <w:rPr>
          <w:color w:val="000000" w:themeColor="text1"/>
          <w:lang w:val="en-AU" w:eastAsia="en-AU"/>
        </w:rPr>
        <w:t xml:space="preserve"> </w:t>
      </w:r>
      <w:r w:rsidR="00726BD4" w:rsidRPr="00135C14">
        <w:rPr>
          <w:color w:val="000000" w:themeColor="text1"/>
          <w:lang w:val="en-AU" w:eastAsia="en-AU"/>
        </w:rPr>
        <w:t>GBV related services</w:t>
      </w:r>
      <w:r w:rsidR="00567E57" w:rsidRPr="00135C14">
        <w:rPr>
          <w:color w:val="000000" w:themeColor="text1"/>
          <w:lang w:val="en-AU" w:eastAsia="en-AU"/>
        </w:rPr>
        <w:t xml:space="preserve">, which </w:t>
      </w:r>
      <w:r w:rsidR="004A2509" w:rsidRPr="00135C14">
        <w:rPr>
          <w:color w:val="000000" w:themeColor="text1"/>
          <w:lang w:val="en-AU" w:eastAsia="en-AU"/>
        </w:rPr>
        <w:t>included support provided</w:t>
      </w:r>
      <w:r w:rsidR="00DA766E" w:rsidRPr="00135C14">
        <w:rPr>
          <w:color w:val="000000" w:themeColor="text1"/>
          <w:lang w:val="en-AU" w:eastAsia="en-AU"/>
        </w:rPr>
        <w:t xml:space="preserve"> t</w:t>
      </w:r>
      <w:r w:rsidR="00DA766E" w:rsidRPr="00E07508">
        <w:rPr>
          <w:color w:val="000000" w:themeColor="text1"/>
          <w:lang w:val="en-AU" w:eastAsia="en-AU"/>
        </w:rPr>
        <w:t>o</w:t>
      </w:r>
      <w:r w:rsidR="0061697A" w:rsidRPr="00E07508">
        <w:rPr>
          <w:color w:val="000000" w:themeColor="text1"/>
          <w:lang w:val="en-AU" w:eastAsia="en-AU"/>
        </w:rPr>
        <w:t xml:space="preserve"> </w:t>
      </w:r>
      <w:r w:rsidR="00504698" w:rsidRPr="00E07508">
        <w:rPr>
          <w:color w:val="000000" w:themeColor="text1"/>
          <w:lang w:val="en-AU" w:eastAsia="en-AU"/>
        </w:rPr>
        <w:t>1399</w:t>
      </w:r>
      <w:r w:rsidR="003A41E0" w:rsidRPr="00E07508">
        <w:rPr>
          <w:color w:val="000000" w:themeColor="text1"/>
          <w:lang w:val="en-AU" w:eastAsia="en-AU"/>
        </w:rPr>
        <w:t xml:space="preserve"> </w:t>
      </w:r>
      <w:r w:rsidR="007D0368" w:rsidRPr="00E07508">
        <w:rPr>
          <w:color w:val="000000" w:themeColor="text1"/>
          <w:lang w:val="en-AU" w:eastAsia="en-AU"/>
        </w:rPr>
        <w:t>females</w:t>
      </w:r>
      <w:r w:rsidR="003A41E0" w:rsidRPr="00E07508">
        <w:rPr>
          <w:color w:val="000000" w:themeColor="text1"/>
          <w:lang w:val="en-AU" w:eastAsia="en-AU"/>
        </w:rPr>
        <w:t xml:space="preserve">, </w:t>
      </w:r>
      <w:r w:rsidR="00504698" w:rsidRPr="00E07508">
        <w:rPr>
          <w:color w:val="000000" w:themeColor="text1"/>
          <w:lang w:val="en-AU" w:eastAsia="en-AU"/>
        </w:rPr>
        <w:t>50</w:t>
      </w:r>
      <w:r w:rsidR="003A41E0" w:rsidRPr="00E07508">
        <w:rPr>
          <w:color w:val="000000" w:themeColor="text1"/>
          <w:lang w:val="en-AU" w:eastAsia="en-AU"/>
        </w:rPr>
        <w:t xml:space="preserve"> persons with disabilities, and </w:t>
      </w:r>
      <w:r w:rsidR="00504698" w:rsidRPr="00E07508">
        <w:rPr>
          <w:color w:val="000000" w:themeColor="text1"/>
          <w:lang w:val="en-AU" w:eastAsia="en-AU"/>
        </w:rPr>
        <w:t>177</w:t>
      </w:r>
      <w:r w:rsidR="003A41E0" w:rsidRPr="00E07508">
        <w:rPr>
          <w:color w:val="000000" w:themeColor="text1"/>
          <w:lang w:val="en-AU" w:eastAsia="en-AU"/>
        </w:rPr>
        <w:t xml:space="preserve"> children</w:t>
      </w:r>
      <w:r w:rsidR="007A6505" w:rsidRPr="00E07508">
        <w:rPr>
          <w:color w:val="000000" w:themeColor="text1"/>
          <w:lang w:val="en-AU" w:eastAsia="en-AU"/>
        </w:rPr>
        <w:t>.</w:t>
      </w:r>
      <w:r w:rsidR="00D1695F" w:rsidRPr="00E07508">
        <w:rPr>
          <w:rStyle w:val="FootnoteReference"/>
          <w:color w:val="000000" w:themeColor="text1"/>
          <w:lang w:val="en-AU" w:eastAsia="en-AU"/>
        </w:rPr>
        <w:footnoteReference w:id="22"/>
      </w:r>
      <w:r w:rsidR="007A6505" w:rsidRPr="00E07508">
        <w:rPr>
          <w:b/>
          <w:bCs/>
          <w:color w:val="000000" w:themeColor="text1"/>
          <w:lang w:val="en-AU" w:eastAsia="en-AU"/>
        </w:rPr>
        <w:t xml:space="preserve"> </w:t>
      </w:r>
      <w:r w:rsidR="00460013" w:rsidRPr="00E07508">
        <w:rPr>
          <w:color w:val="000000" w:themeColor="text1"/>
          <w:lang w:val="en-AU"/>
        </w:rPr>
        <w:t xml:space="preserve">To </w:t>
      </w:r>
      <w:r w:rsidR="00F06556" w:rsidRPr="00E07508">
        <w:rPr>
          <w:color w:val="000000" w:themeColor="text1"/>
          <w:lang w:val="en-AU"/>
        </w:rPr>
        <w:t>ensure continued service availability throughout</w:t>
      </w:r>
      <w:r w:rsidR="008607E7" w:rsidRPr="00E07508">
        <w:rPr>
          <w:color w:val="000000" w:themeColor="text1"/>
          <w:lang w:val="en-AU"/>
        </w:rPr>
        <w:t xml:space="preserve"> the</w:t>
      </w:r>
      <w:r w:rsidR="00460013" w:rsidRPr="00E07508">
        <w:rPr>
          <w:color w:val="000000" w:themeColor="text1"/>
          <w:lang w:val="en-AU"/>
        </w:rPr>
        <w:t xml:space="preserve"> COVID-19 related restrictions, ACCESS supported GBV IPs to </w:t>
      </w:r>
      <w:r w:rsidR="00460013" w:rsidRPr="00E07508">
        <w:rPr>
          <w:color w:val="000000" w:themeColor="text1"/>
          <w:lang w:val="en-AU"/>
        </w:rPr>
        <w:lastRenderedPageBreak/>
        <w:t>deliver phone-based services where appropriate and applicable</w:t>
      </w:r>
      <w:r w:rsidR="008607E7" w:rsidRPr="00E07508">
        <w:rPr>
          <w:color w:val="000000" w:themeColor="text1"/>
          <w:lang w:val="en-AU"/>
        </w:rPr>
        <w:t xml:space="preserve">. </w:t>
      </w:r>
      <w:r w:rsidR="00497011" w:rsidRPr="00E07508">
        <w:rPr>
          <w:color w:val="000000" w:themeColor="text1"/>
          <w:lang w:val="en-AU"/>
        </w:rPr>
        <w:t xml:space="preserve">Figure 2 disaggregates </w:t>
      </w:r>
      <w:r w:rsidR="00D74226" w:rsidRPr="00E07508">
        <w:rPr>
          <w:color w:val="000000" w:themeColor="text1"/>
          <w:lang w:val="en-AU"/>
        </w:rPr>
        <w:t>the services</w:t>
      </w:r>
      <w:r w:rsidR="00617F07" w:rsidRPr="00E07508">
        <w:rPr>
          <w:color w:val="000000" w:themeColor="text1"/>
          <w:lang w:val="en-AU"/>
        </w:rPr>
        <w:t xml:space="preserve"> </w:t>
      </w:r>
      <w:r w:rsidR="00497011" w:rsidRPr="00E07508">
        <w:rPr>
          <w:color w:val="000000" w:themeColor="text1"/>
          <w:lang w:val="en-AU"/>
        </w:rPr>
        <w:t>by service type</w:t>
      </w:r>
      <w:r w:rsidR="00DA59CC" w:rsidRPr="00E07508">
        <w:rPr>
          <w:color w:val="000000" w:themeColor="text1"/>
          <w:lang w:val="en-AU"/>
        </w:rPr>
        <w:t>, with</w:t>
      </w:r>
      <w:r w:rsidR="00D74226" w:rsidRPr="00E07508">
        <w:rPr>
          <w:color w:val="000000" w:themeColor="text1"/>
          <w:lang w:val="en-AU"/>
        </w:rPr>
        <w:t xml:space="preserve"> </w:t>
      </w:r>
      <w:r w:rsidR="00DA59CC" w:rsidRPr="00E07508">
        <w:rPr>
          <w:color w:val="000000" w:themeColor="text1"/>
          <w:lang w:val="en-AU"/>
        </w:rPr>
        <w:t>l</w:t>
      </w:r>
      <w:r w:rsidR="00D74226" w:rsidRPr="00E07508">
        <w:rPr>
          <w:color w:val="000000" w:themeColor="text1"/>
          <w:lang w:val="en-AU"/>
        </w:rPr>
        <w:t>egal consultation</w:t>
      </w:r>
      <w:r w:rsidR="00A65983" w:rsidRPr="00E07508">
        <w:rPr>
          <w:color w:val="000000" w:themeColor="text1"/>
          <w:lang w:val="en-AU"/>
        </w:rPr>
        <w:t xml:space="preserve"> </w:t>
      </w:r>
      <w:r w:rsidR="005F3931" w:rsidRPr="00E07508">
        <w:rPr>
          <w:color w:val="000000" w:themeColor="text1"/>
          <w:lang w:val="en-AU"/>
        </w:rPr>
        <w:t>as the most</w:t>
      </w:r>
      <w:r w:rsidR="0070628C" w:rsidRPr="00E07508">
        <w:rPr>
          <w:color w:val="000000" w:themeColor="text1"/>
          <w:lang w:val="en-AU"/>
        </w:rPr>
        <w:t xml:space="preserve"> common support provided</w:t>
      </w:r>
      <w:r w:rsidR="009B5025" w:rsidRPr="00E07508">
        <w:rPr>
          <w:color w:val="000000" w:themeColor="text1"/>
          <w:lang w:val="en-AU"/>
        </w:rPr>
        <w:t>.</w:t>
      </w:r>
      <w:r w:rsidRPr="00E07508">
        <w:rPr>
          <w:rStyle w:val="FootnoteReference"/>
          <w:color w:val="000000" w:themeColor="text1"/>
          <w:lang w:val="en-AU"/>
        </w:rPr>
        <w:footnoteReference w:id="23"/>
      </w:r>
    </w:p>
    <w:p w14:paraId="0CADDC93" w14:textId="77777777" w:rsidR="00175612" w:rsidRPr="00135C14" w:rsidRDefault="00175612" w:rsidP="00135C14">
      <w:pPr>
        <w:pStyle w:val="Achievementtextbox"/>
        <w:shd w:val="clear" w:color="auto" w:fill="auto"/>
        <w:rPr>
          <w:color w:val="000000" w:themeColor="text1"/>
          <w:lang w:val="en-AU"/>
        </w:rPr>
      </w:pPr>
    </w:p>
    <w:p w14:paraId="73FEE8E4" w14:textId="28747001" w:rsidR="00175612" w:rsidRPr="00135C14" w:rsidRDefault="00175612" w:rsidP="00135C14">
      <w:pPr>
        <w:pStyle w:val="Achievementtextbox"/>
        <w:shd w:val="clear" w:color="auto" w:fill="auto"/>
        <w:rPr>
          <w:b/>
          <w:bCs/>
          <w:color w:val="000000" w:themeColor="text1"/>
        </w:rPr>
      </w:pPr>
      <w:r w:rsidRPr="00135C14">
        <w:rPr>
          <w:b/>
          <w:bCs/>
          <w:color w:val="000000" w:themeColor="text1"/>
        </w:rPr>
        <w:t xml:space="preserve">Figure </w:t>
      </w:r>
      <w:r w:rsidRPr="00135C14">
        <w:rPr>
          <w:b/>
          <w:bCs/>
          <w:color w:val="000000" w:themeColor="text1"/>
        </w:rPr>
        <w:fldChar w:fldCharType="begin"/>
      </w:r>
      <w:r w:rsidRPr="00135C14">
        <w:rPr>
          <w:b/>
          <w:bCs/>
          <w:color w:val="000000" w:themeColor="text1"/>
        </w:rPr>
        <w:instrText xml:space="preserve"> SEQ Figure \* ARABIC </w:instrText>
      </w:r>
      <w:r w:rsidRPr="00135C14">
        <w:rPr>
          <w:b/>
          <w:bCs/>
          <w:color w:val="000000" w:themeColor="text1"/>
        </w:rPr>
        <w:fldChar w:fldCharType="separate"/>
      </w:r>
      <w:r w:rsidR="005C6171" w:rsidRPr="00135C14">
        <w:rPr>
          <w:b/>
          <w:bCs/>
          <w:noProof/>
          <w:color w:val="000000" w:themeColor="text1"/>
        </w:rPr>
        <w:t>4</w:t>
      </w:r>
      <w:r w:rsidRPr="00135C14">
        <w:rPr>
          <w:b/>
          <w:bCs/>
          <w:color w:val="000000" w:themeColor="text1"/>
        </w:rPr>
        <w:fldChar w:fldCharType="end"/>
      </w:r>
      <w:r w:rsidRPr="00135C14">
        <w:rPr>
          <w:b/>
          <w:bCs/>
          <w:color w:val="000000" w:themeColor="text1"/>
        </w:rPr>
        <w:t>: Number of GBV related services provided by ACCESS IPs</w:t>
      </w:r>
      <w:r w:rsidR="009956D4" w:rsidRPr="00135C14">
        <w:rPr>
          <w:b/>
          <w:bCs/>
          <w:color w:val="000000" w:themeColor="text1"/>
        </w:rPr>
        <w:t xml:space="preserve"> between September 2019 – June 2021</w:t>
      </w:r>
    </w:p>
    <w:p w14:paraId="305BBF65" w14:textId="4D5E634A" w:rsidR="00811BA8" w:rsidRPr="00135C14" w:rsidRDefault="00175612" w:rsidP="00135C14">
      <w:pPr>
        <w:pStyle w:val="Achievementtextbox"/>
        <w:shd w:val="clear" w:color="auto" w:fill="auto"/>
        <w:rPr>
          <w:color w:val="000000" w:themeColor="text1"/>
          <w:lang w:val="en-AU" w:eastAsia="en-AU"/>
        </w:rPr>
      </w:pPr>
      <w:r w:rsidRPr="00135C14">
        <w:rPr>
          <w:noProof/>
          <w:color w:val="000000" w:themeColor="text1"/>
        </w:rPr>
        <w:drawing>
          <wp:inline distT="0" distB="0" distL="0" distR="0" wp14:anchorId="3913DCC8" wp14:editId="7B17FF95">
            <wp:extent cx="5579745" cy="2454965"/>
            <wp:effectExtent l="0" t="0" r="1905" b="2540"/>
            <wp:docPr id="37" name="Chart 37" descr="Chart of number of GBV related services provided">
              <a:extLst xmlns:a="http://schemas.openxmlformats.org/drawingml/2006/main">
                <a:ext uri="{FF2B5EF4-FFF2-40B4-BE49-F238E27FC236}">
                  <a16:creationId xmlns:a16="http://schemas.microsoft.com/office/drawing/2014/main" id="{2E250358-848F-4B47-9602-9A0634EFAC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567E57" w:rsidRPr="00135C14">
        <w:rPr>
          <w:color w:val="000000" w:themeColor="text1"/>
          <w:lang w:val="en-AU"/>
        </w:rPr>
        <w:t xml:space="preserve"> </w:t>
      </w:r>
    </w:p>
    <w:p w14:paraId="1BA18FE3" w14:textId="77777777" w:rsidR="005A6E5F" w:rsidRPr="00135C14" w:rsidRDefault="005A6E5F" w:rsidP="00135C14">
      <w:pPr>
        <w:pStyle w:val="Achievementtextbox"/>
        <w:shd w:val="clear" w:color="auto" w:fill="auto"/>
        <w:rPr>
          <w:b/>
          <w:bCs/>
          <w:color w:val="000000" w:themeColor="text1"/>
          <w:lang w:val="en-AU" w:eastAsia="en-AU"/>
        </w:rPr>
      </w:pPr>
    </w:p>
    <w:p w14:paraId="161689C9" w14:textId="39EDDF94" w:rsidR="00117D5D" w:rsidRPr="00D95D0F" w:rsidRDefault="00117D5D" w:rsidP="00117D5D">
      <w:pPr>
        <w:pStyle w:val="Heading4"/>
        <w:numPr>
          <w:ilvl w:val="0"/>
          <w:numId w:val="0"/>
        </w:numPr>
        <w:ind w:left="864" w:hanging="864"/>
        <w:rPr>
          <w:lang w:val="en-AU"/>
        </w:rPr>
      </w:pPr>
      <w:r>
        <w:rPr>
          <w:lang w:val="en-AU"/>
        </w:rPr>
        <w:t>Disability services</w:t>
      </w:r>
    </w:p>
    <w:p w14:paraId="6B3BF8D7" w14:textId="393932C6" w:rsidR="002B34F4" w:rsidRDefault="00730812" w:rsidP="000A0A43">
      <w:pPr>
        <w:rPr>
          <w:rFonts w:eastAsia="Times New Roman" w:cs="Arial"/>
          <w:color w:val="auto"/>
          <w:lang w:val="en-AU" w:eastAsia="en-AU"/>
        </w:rPr>
      </w:pPr>
      <w:r w:rsidRPr="00730812">
        <w:rPr>
          <w:rFonts w:eastAsia="Times New Roman" w:cs="Arial"/>
          <w:b/>
          <w:bCs/>
          <w:color w:val="auto"/>
          <w:lang w:val="en-AU" w:eastAsia="en-AU"/>
        </w:rPr>
        <w:t xml:space="preserve">In the disability sector, ACCESS supported similar work to </w:t>
      </w:r>
      <w:r w:rsidR="006729C9">
        <w:rPr>
          <w:rFonts w:eastAsia="Times New Roman" w:cs="Arial"/>
          <w:b/>
          <w:bCs/>
          <w:color w:val="auto"/>
          <w:lang w:val="en-AU" w:eastAsia="en-AU"/>
        </w:rPr>
        <w:t xml:space="preserve">enable PWDF to fulfil its mandate to effectively manage PRCs by collaboratively establishing </w:t>
      </w:r>
      <w:r w:rsidRPr="00730812">
        <w:rPr>
          <w:rFonts w:eastAsia="Times New Roman" w:cs="Arial"/>
          <w:b/>
          <w:bCs/>
          <w:color w:val="auto"/>
          <w:lang w:val="en-AU" w:eastAsia="en-AU"/>
        </w:rPr>
        <w:t>define</w:t>
      </w:r>
      <w:r w:rsidR="006729C9">
        <w:rPr>
          <w:rFonts w:eastAsia="Times New Roman" w:cs="Arial"/>
          <w:b/>
          <w:bCs/>
          <w:color w:val="auto"/>
          <w:lang w:val="en-AU" w:eastAsia="en-AU"/>
        </w:rPr>
        <w:t>d</w:t>
      </w:r>
      <w:r w:rsidRPr="00730812">
        <w:rPr>
          <w:rFonts w:eastAsia="Times New Roman" w:cs="Arial"/>
          <w:b/>
          <w:bCs/>
          <w:color w:val="auto"/>
          <w:lang w:val="en-AU" w:eastAsia="en-AU"/>
        </w:rPr>
        <w:t xml:space="preserve"> standards for PRC services. </w:t>
      </w:r>
      <w:r w:rsidRPr="00730812">
        <w:rPr>
          <w:rFonts w:eastAsia="Times New Roman" w:cs="Arial"/>
          <w:color w:val="auto"/>
          <w:lang w:val="en-AU" w:eastAsia="en-AU"/>
        </w:rPr>
        <w:t>National guidelines for the PRCs are being finalised based on ACCESS technical advice, and ACCESS-facilitated consultation</w:t>
      </w:r>
      <w:r w:rsidR="007D517F">
        <w:rPr>
          <w:rFonts w:eastAsia="Times New Roman" w:cs="Arial"/>
          <w:color w:val="auto"/>
          <w:lang w:val="en-AU" w:eastAsia="en-AU"/>
        </w:rPr>
        <w:t>s</w:t>
      </w:r>
      <w:r w:rsidRPr="00730812">
        <w:rPr>
          <w:rFonts w:eastAsia="Times New Roman" w:cs="Arial"/>
          <w:color w:val="auto"/>
          <w:lang w:val="en-AU" w:eastAsia="en-AU"/>
        </w:rPr>
        <w:t xml:space="preserve"> with </w:t>
      </w:r>
      <w:r w:rsidR="00DA2303">
        <w:rPr>
          <w:rFonts w:eastAsia="Times New Roman" w:cs="Arial"/>
          <w:color w:val="auto"/>
          <w:lang w:val="en-AU" w:eastAsia="en-AU"/>
        </w:rPr>
        <w:t xml:space="preserve">the </w:t>
      </w:r>
      <w:r w:rsidRPr="00730812">
        <w:rPr>
          <w:rFonts w:eastAsia="Times New Roman" w:cs="Arial"/>
          <w:color w:val="auto"/>
          <w:lang w:val="en-AU" w:eastAsia="en-AU"/>
        </w:rPr>
        <w:t xml:space="preserve">government, NGOs and OPDs. </w:t>
      </w:r>
      <w:r w:rsidR="006729C9">
        <w:t>These guidelines will better define and promote improved service standards across PRCs and justify RGC budget allocation to support PRC delivery of essential services to persons with disabilities.</w:t>
      </w:r>
    </w:p>
    <w:p w14:paraId="7EFDA855" w14:textId="33E20454" w:rsidR="00EA3092" w:rsidRDefault="002B34F4" w:rsidP="002B34F4">
      <w:pPr>
        <w:pStyle w:val="Bullet1Tightlessspacing"/>
        <w:numPr>
          <w:ilvl w:val="0"/>
          <w:numId w:val="0"/>
        </w:numPr>
        <w:spacing w:line="276" w:lineRule="auto"/>
      </w:pPr>
      <w:r w:rsidRPr="00E46E47">
        <w:rPr>
          <w:rFonts w:eastAsia="Times New Roman"/>
          <w:b/>
          <w:bCs/>
        </w:rPr>
        <w:t xml:space="preserve">PWDF </w:t>
      </w:r>
      <w:r>
        <w:rPr>
          <w:rFonts w:eastAsia="Times New Roman"/>
          <w:b/>
          <w:bCs/>
        </w:rPr>
        <w:t xml:space="preserve">has also </w:t>
      </w:r>
      <w:r w:rsidRPr="00E46E47">
        <w:rPr>
          <w:rFonts w:eastAsia="Times New Roman"/>
          <w:b/>
          <w:bCs/>
        </w:rPr>
        <w:t xml:space="preserve">increased </w:t>
      </w:r>
      <w:r w:rsidR="005A7BB9">
        <w:rPr>
          <w:rFonts w:eastAsia="Times New Roman"/>
          <w:b/>
          <w:bCs/>
        </w:rPr>
        <w:t xml:space="preserve">its </w:t>
      </w:r>
      <w:r w:rsidR="00E4436B">
        <w:rPr>
          <w:rFonts w:eastAsia="Times New Roman"/>
          <w:b/>
          <w:bCs/>
        </w:rPr>
        <w:t>readiness</w:t>
      </w:r>
      <w:r w:rsidR="00E4436B" w:rsidRPr="00E46E47">
        <w:rPr>
          <w:rFonts w:eastAsia="Times New Roman"/>
          <w:b/>
          <w:bCs/>
        </w:rPr>
        <w:t xml:space="preserve"> </w:t>
      </w:r>
      <w:r w:rsidRPr="00E46E47">
        <w:rPr>
          <w:rFonts w:eastAsia="Times New Roman"/>
          <w:b/>
          <w:bCs/>
        </w:rPr>
        <w:t xml:space="preserve">to </w:t>
      </w:r>
      <w:r w:rsidR="00E4436B">
        <w:rPr>
          <w:rFonts w:eastAsia="Times New Roman"/>
          <w:b/>
          <w:bCs/>
        </w:rPr>
        <w:t xml:space="preserve">assume </w:t>
      </w:r>
      <w:r w:rsidR="003910AD">
        <w:rPr>
          <w:rFonts w:eastAsia="Times New Roman"/>
          <w:b/>
          <w:bCs/>
        </w:rPr>
        <w:t xml:space="preserve">full </w:t>
      </w:r>
      <w:r w:rsidR="00E4436B">
        <w:rPr>
          <w:rFonts w:eastAsia="Times New Roman"/>
          <w:b/>
          <w:bCs/>
        </w:rPr>
        <w:t xml:space="preserve">PRC </w:t>
      </w:r>
      <w:r w:rsidRPr="00E46E47">
        <w:rPr>
          <w:rFonts w:eastAsia="Times New Roman"/>
          <w:b/>
          <w:bCs/>
        </w:rPr>
        <w:t>manage</w:t>
      </w:r>
      <w:r w:rsidR="00E4436B">
        <w:rPr>
          <w:rFonts w:eastAsia="Times New Roman"/>
          <w:b/>
          <w:bCs/>
        </w:rPr>
        <w:t xml:space="preserve">ment </w:t>
      </w:r>
      <w:r w:rsidR="003910AD">
        <w:rPr>
          <w:rFonts w:eastAsia="Times New Roman"/>
          <w:b/>
          <w:bCs/>
        </w:rPr>
        <w:t xml:space="preserve">responsibilities from </w:t>
      </w:r>
      <w:r w:rsidR="000A58AA">
        <w:rPr>
          <w:rFonts w:eastAsia="Times New Roman"/>
          <w:b/>
          <w:bCs/>
        </w:rPr>
        <w:t xml:space="preserve">NGOs. </w:t>
      </w:r>
      <w:r w:rsidRPr="00B44077">
        <w:t xml:space="preserve">ACCESS engaged its </w:t>
      </w:r>
      <w:r w:rsidR="00225E62">
        <w:t>implementing partner</w:t>
      </w:r>
      <w:r w:rsidR="00225E62" w:rsidRPr="00B44077">
        <w:t xml:space="preserve"> </w:t>
      </w:r>
      <w:r w:rsidRPr="00B44077">
        <w:t>H</w:t>
      </w:r>
      <w:r w:rsidR="00225E62">
        <w:t xml:space="preserve">umanity and </w:t>
      </w:r>
      <w:r w:rsidRPr="00B44077">
        <w:t>I</w:t>
      </w:r>
      <w:r w:rsidR="00225E62">
        <w:t>nclusion</w:t>
      </w:r>
      <w:r w:rsidRPr="00B44077">
        <w:t xml:space="preserve"> </w:t>
      </w:r>
      <w:r w:rsidR="009B641F">
        <w:t>(HI)</w:t>
      </w:r>
      <w:r w:rsidRPr="00B44077">
        <w:t xml:space="preserve"> to train PWDF representatives and PRCs on diseases management</w:t>
      </w:r>
      <w:r w:rsidR="00DF66BD">
        <w:rPr>
          <w:rStyle w:val="FootnoteReference"/>
          <w:rFonts w:eastAsia="Arial"/>
        </w:rPr>
        <w:footnoteReference w:id="24"/>
      </w:r>
      <w:r w:rsidR="00C32AE2">
        <w:t xml:space="preserve"> (</w:t>
      </w:r>
      <w:r w:rsidR="00DF66BD">
        <w:t xml:space="preserve">directly and in partnership with </w:t>
      </w:r>
      <w:r w:rsidR="00DF66BD" w:rsidRPr="00B44077">
        <w:t>professional associations</w:t>
      </w:r>
      <w:r w:rsidR="00DF66BD">
        <w:t>)</w:t>
      </w:r>
      <w:r w:rsidR="00602847">
        <w:t>.</w:t>
      </w:r>
      <w:r w:rsidRPr="00B44077">
        <w:t xml:space="preserve"> </w:t>
      </w:r>
      <w:r>
        <w:t>M</w:t>
      </w:r>
      <w:r w:rsidRPr="00B44077">
        <w:t xml:space="preserve">anagerial training </w:t>
      </w:r>
      <w:r w:rsidR="00222207">
        <w:t>was</w:t>
      </w:r>
      <w:r w:rsidR="00222207" w:rsidRPr="00B44077">
        <w:t xml:space="preserve"> </w:t>
      </w:r>
      <w:r>
        <w:t>also</w:t>
      </w:r>
      <w:r w:rsidRPr="00B44077">
        <w:t xml:space="preserve"> provided to improve leadership, management, and governance. These efforts led to improved quality management and application of new techniques and initiatives to better support PWDF and PRCs. ACCESS strategically involved professional associations</w:t>
      </w:r>
      <w:r>
        <w:rPr>
          <w:rStyle w:val="FootnoteReference"/>
          <w:rFonts w:eastAsia="Arial"/>
        </w:rPr>
        <w:footnoteReference w:id="25"/>
      </w:r>
      <w:r w:rsidRPr="00B44077">
        <w:t xml:space="preserve"> to facilitate </w:t>
      </w:r>
      <w:r w:rsidR="006B03C3">
        <w:t>the establishment of</w:t>
      </w:r>
      <w:r w:rsidRPr="00B44077">
        <w:t xml:space="preserve"> longer</w:t>
      </w:r>
      <w:r w:rsidR="009A3E20">
        <w:t>-</w:t>
      </w:r>
      <w:r w:rsidRPr="00B44077">
        <w:t xml:space="preserve">term support networks for PWDF and increase awareness of professional associations about standards and guidelines. </w:t>
      </w:r>
    </w:p>
    <w:p w14:paraId="33782406" w14:textId="74CC605E" w:rsidR="003475F0" w:rsidRPr="007F3C91" w:rsidRDefault="00EA3092" w:rsidP="00CA64F0">
      <w:pPr>
        <w:pStyle w:val="Quote"/>
        <w:rPr>
          <w:rFonts w:eastAsia="Arial"/>
          <w:lang w:val="en-AU"/>
        </w:rPr>
      </w:pPr>
      <w:r w:rsidRPr="007F3C91">
        <w:rPr>
          <w:lang w:val="en-AU"/>
        </w:rPr>
        <w:t xml:space="preserve">"With support of ACCESS funding, and technical support of HI, PWDF staff have received training in professional clinical standards, such as in </w:t>
      </w:r>
      <w:r w:rsidRPr="007F3C91">
        <w:rPr>
          <w:rFonts w:eastAsia="Arial"/>
          <w:lang w:val="en-AU"/>
        </w:rPr>
        <w:t>torticollis management, stroke management, diabetic foot lesion management so that we can better support PRCs. Along with this, we have also been trained in</w:t>
      </w:r>
      <w:r w:rsidR="00C14006">
        <w:rPr>
          <w:rFonts w:eastAsia="Arial"/>
          <w:lang w:val="en-AU"/>
        </w:rPr>
        <w:t xml:space="preserve"> the</w:t>
      </w:r>
      <w:r w:rsidRPr="007F3C91">
        <w:rPr>
          <w:rFonts w:eastAsia="Arial"/>
          <w:lang w:val="en-AU"/>
        </w:rPr>
        <w:t xml:space="preserve"> management of rehabilitation services." </w:t>
      </w:r>
      <w:r w:rsidRPr="00CA64F0">
        <w:rPr>
          <w:rFonts w:eastAsia="Arial"/>
          <w:i w:val="0"/>
          <w:iCs w:val="0"/>
          <w:lang w:val="en-AU"/>
        </w:rPr>
        <w:t xml:space="preserve">Mr. </w:t>
      </w:r>
      <w:proofErr w:type="spellStart"/>
      <w:r w:rsidRPr="00CA64F0">
        <w:rPr>
          <w:rFonts w:eastAsia="Arial"/>
          <w:i w:val="0"/>
          <w:iCs w:val="0"/>
          <w:lang w:val="en-AU"/>
        </w:rPr>
        <w:t>Teav</w:t>
      </w:r>
      <w:proofErr w:type="spellEnd"/>
      <w:r w:rsidRPr="00CA64F0">
        <w:rPr>
          <w:rFonts w:eastAsia="Arial"/>
          <w:i w:val="0"/>
          <w:iCs w:val="0"/>
          <w:lang w:val="en-AU"/>
        </w:rPr>
        <w:t xml:space="preserve"> Sam </w:t>
      </w:r>
      <w:proofErr w:type="spellStart"/>
      <w:r w:rsidRPr="00CA64F0">
        <w:rPr>
          <w:rFonts w:eastAsia="Arial"/>
          <w:i w:val="0"/>
          <w:iCs w:val="0"/>
          <w:lang w:val="en-AU"/>
        </w:rPr>
        <w:t>Ol</w:t>
      </w:r>
      <w:proofErr w:type="spellEnd"/>
      <w:r w:rsidRPr="00CA64F0">
        <w:rPr>
          <w:rFonts w:eastAsia="Arial"/>
          <w:i w:val="0"/>
          <w:iCs w:val="0"/>
          <w:lang w:val="en-AU"/>
        </w:rPr>
        <w:t>, Senior Official of PWDF</w:t>
      </w:r>
    </w:p>
    <w:p w14:paraId="23244A6A" w14:textId="00CCD021" w:rsidR="004D3D63" w:rsidRDefault="002A1CB6" w:rsidP="00EE30A6">
      <w:pPr>
        <w:rPr>
          <w:b/>
          <w:bCs/>
          <w:lang w:val="en-AU" w:eastAsia="x-none"/>
        </w:rPr>
      </w:pPr>
      <w:r>
        <w:rPr>
          <w:rFonts w:eastAsia="Times New Roman"/>
          <w:b/>
          <w:bCs/>
        </w:rPr>
        <w:lastRenderedPageBreak/>
        <w:t>There are positive signs that these investments are helping to improve the quality of</w:t>
      </w:r>
      <w:r>
        <w:rPr>
          <w:rFonts w:eastAsia="Times New Roman"/>
          <w:b/>
        </w:rPr>
        <w:t xml:space="preserve"> PRC service </w:t>
      </w:r>
      <w:r>
        <w:rPr>
          <w:rFonts w:eastAsia="Times New Roman"/>
          <w:b/>
          <w:bCs/>
        </w:rPr>
        <w:t>delivery</w:t>
      </w:r>
      <w:r>
        <w:rPr>
          <w:rFonts w:eastAsia="Times New Roman"/>
          <w:b/>
        </w:rPr>
        <w:t>.</w:t>
      </w:r>
      <w:r>
        <w:rPr>
          <w:lang w:val="en-AU"/>
        </w:rPr>
        <w:t xml:space="preserve"> ACCESS worked with PWDF and the six ACCESS supported PRCs to conduct </w:t>
      </w:r>
      <w:r w:rsidRPr="00CA17FD">
        <w:rPr>
          <w:lang w:val="en-AU" w:eastAsia="x-none"/>
        </w:rPr>
        <w:t>assessment</w:t>
      </w:r>
      <w:r>
        <w:rPr>
          <w:lang w:val="en-AU" w:eastAsia="x-none"/>
        </w:rPr>
        <w:t>s of PRC service quality</w:t>
      </w:r>
      <w:r w:rsidRPr="00CA17FD">
        <w:rPr>
          <w:lang w:val="en-AU" w:eastAsia="x-none"/>
        </w:rPr>
        <w:t xml:space="preserve"> in 2019, 2020 and 202</w:t>
      </w:r>
      <w:r>
        <w:rPr>
          <w:lang w:val="en-AU" w:eastAsia="x-none"/>
        </w:rPr>
        <w:t>1 using a PWDF-owned tool, the Rehabilitation Management System (RMS)</w:t>
      </w:r>
      <w:r>
        <w:rPr>
          <w:rFonts w:eastAsia="Times New Roman" w:cs="Arial"/>
          <w:color w:val="auto"/>
          <w:lang w:val="en-AU" w:eastAsia="en-AU"/>
        </w:rPr>
        <w:t>.</w:t>
      </w:r>
      <w:r w:rsidRPr="00CA17FD">
        <w:rPr>
          <w:rStyle w:val="FootnoteReference"/>
          <w:lang w:val="en-AU" w:eastAsia="x-none"/>
        </w:rPr>
        <w:footnoteReference w:id="26"/>
      </w:r>
      <w:r>
        <w:rPr>
          <w:lang w:val="en-AU" w:eastAsia="x-none"/>
        </w:rPr>
        <w:t xml:space="preserve"> As shown </w:t>
      </w:r>
      <w:r w:rsidRPr="00241BAB">
        <w:rPr>
          <w:lang w:val="en-AU" w:eastAsia="x-none"/>
        </w:rPr>
        <w:t xml:space="preserve">in </w:t>
      </w:r>
      <w:r w:rsidRPr="00E67A13">
        <w:rPr>
          <w:lang w:val="en-AU" w:eastAsia="x-none"/>
        </w:rPr>
        <w:t xml:space="preserve">Figure </w:t>
      </w:r>
      <w:r w:rsidR="00E67A13">
        <w:rPr>
          <w:lang w:val="en-AU" w:eastAsia="x-none"/>
        </w:rPr>
        <w:t>5</w:t>
      </w:r>
      <w:r>
        <w:rPr>
          <w:lang w:val="en-AU" w:eastAsia="x-none"/>
        </w:rPr>
        <w:t xml:space="preserve">, the </w:t>
      </w:r>
      <w:r w:rsidRPr="00CA17FD">
        <w:rPr>
          <w:lang w:val="en-AU" w:eastAsia="x-none"/>
        </w:rPr>
        <w:t xml:space="preserve">aggregate average quality standard score </w:t>
      </w:r>
      <w:r>
        <w:rPr>
          <w:lang w:val="en-AU" w:eastAsia="x-none"/>
        </w:rPr>
        <w:t>has increased annually since 2019</w:t>
      </w:r>
      <w:r w:rsidR="007F18B7">
        <w:rPr>
          <w:lang w:val="en-AU" w:eastAsia="x-none"/>
        </w:rPr>
        <w:t xml:space="preserve"> and exceeded the 2021 program target of 74%.</w:t>
      </w:r>
      <w:r w:rsidRPr="00CA17FD" w:rsidDel="006C6CEB">
        <w:rPr>
          <w:lang w:val="en-AU" w:eastAsia="x-none"/>
        </w:rPr>
        <w:t xml:space="preserve"> </w:t>
      </w:r>
    </w:p>
    <w:p w14:paraId="7D3BB340" w14:textId="5A6A32A9" w:rsidR="00241BAB" w:rsidRDefault="00241BAB" w:rsidP="00D828E9">
      <w:pPr>
        <w:pStyle w:val="Caption"/>
        <w:jc w:val="left"/>
      </w:pPr>
      <w:r>
        <w:t xml:space="preserve">Figure </w:t>
      </w:r>
      <w:r>
        <w:fldChar w:fldCharType="begin"/>
      </w:r>
      <w:r>
        <w:instrText>SEQ Figure \* ARABIC</w:instrText>
      </w:r>
      <w:r>
        <w:fldChar w:fldCharType="separate"/>
      </w:r>
      <w:r w:rsidR="005C6171">
        <w:rPr>
          <w:noProof/>
        </w:rPr>
        <w:t>5</w:t>
      </w:r>
      <w:r>
        <w:fldChar w:fldCharType="end"/>
      </w:r>
      <w:r>
        <w:t>: Average RMS quality standard scores in ACCESS-supported PRCs</w:t>
      </w:r>
    </w:p>
    <w:p w14:paraId="7067CCC1" w14:textId="2571075A" w:rsidR="00E3084A" w:rsidRPr="00A2289A" w:rsidRDefault="00B441B4" w:rsidP="00C000C7">
      <w:pPr>
        <w:rPr>
          <w:b/>
          <w:bCs/>
          <w:lang w:val="en-AU" w:eastAsia="x-none"/>
        </w:rPr>
      </w:pPr>
      <w:r>
        <w:rPr>
          <w:noProof/>
        </w:rPr>
        <w:drawing>
          <wp:inline distT="0" distB="0" distL="0" distR="0" wp14:anchorId="7C33DCBC" wp14:editId="77D53732">
            <wp:extent cx="5474335" cy="2435087"/>
            <wp:effectExtent l="0" t="0" r="12065" b="3810"/>
            <wp:docPr id="5" name="Chart 5" descr="Chart of standard scores-ACCESS supported PRCs ">
              <a:extLst xmlns:a="http://schemas.openxmlformats.org/drawingml/2006/main">
                <a:ext uri="{FF2B5EF4-FFF2-40B4-BE49-F238E27FC236}">
                  <a16:creationId xmlns:a16="http://schemas.microsoft.com/office/drawing/2014/main" id="{61D4A0EC-C465-474C-9393-15513BBE3C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0B78F32" w14:textId="760DCFAF" w:rsidR="00BA414B" w:rsidRPr="00366AAF" w:rsidRDefault="00366AAF" w:rsidP="00366AAF">
      <w:pPr>
        <w:pStyle w:val="Bullet1Tightlessspacing"/>
        <w:numPr>
          <w:ilvl w:val="0"/>
          <w:numId w:val="0"/>
        </w:numPr>
      </w:pPr>
      <w:r>
        <w:rPr>
          <w:rFonts w:eastAsia="Times New Roman"/>
          <w:b/>
        </w:rPr>
        <w:t xml:space="preserve">ACCESS is also funding a range of </w:t>
      </w:r>
      <w:r w:rsidR="009F0DC9">
        <w:rPr>
          <w:rFonts w:eastAsia="Times New Roman"/>
          <w:b/>
        </w:rPr>
        <w:t xml:space="preserve">other </w:t>
      </w:r>
      <w:r>
        <w:rPr>
          <w:rFonts w:eastAsia="Times New Roman"/>
          <w:b/>
          <w:bCs/>
        </w:rPr>
        <w:t xml:space="preserve">efforts to improve disability </w:t>
      </w:r>
      <w:r w:rsidR="00937C3C">
        <w:rPr>
          <w:rFonts w:eastAsia="Times New Roman"/>
          <w:b/>
          <w:bCs/>
        </w:rPr>
        <w:t>inclusion and physical accessibility</w:t>
      </w:r>
      <w:r>
        <w:rPr>
          <w:rFonts w:eastAsia="Times New Roman"/>
          <w:b/>
          <w:bCs/>
        </w:rPr>
        <w:t xml:space="preserve">. </w:t>
      </w:r>
      <w:r w:rsidR="00937C3C" w:rsidRPr="00743E88">
        <w:rPr>
          <w:rFonts w:eastAsia="Times New Roman"/>
        </w:rPr>
        <w:t>ACCESS</w:t>
      </w:r>
      <w:r w:rsidR="002D1F2E">
        <w:rPr>
          <w:rFonts w:eastAsia="Times New Roman"/>
        </w:rPr>
        <w:t>’ implementing</w:t>
      </w:r>
      <w:r w:rsidR="00937C3C" w:rsidRPr="00743E88">
        <w:rPr>
          <w:rFonts w:eastAsia="Times New Roman"/>
        </w:rPr>
        <w:t xml:space="preserve"> </w:t>
      </w:r>
      <w:r w:rsidR="00937C3C">
        <w:rPr>
          <w:rFonts w:eastAsia="Times New Roman"/>
        </w:rPr>
        <w:t xml:space="preserve">partner LFTW supported DAC-SG to finalise </w:t>
      </w:r>
      <w:r w:rsidR="00925D93">
        <w:rPr>
          <w:rFonts w:eastAsia="Times New Roman"/>
        </w:rPr>
        <w:t>d</w:t>
      </w:r>
      <w:r w:rsidR="00937C3C" w:rsidRPr="00BC66DF">
        <w:rPr>
          <w:rFonts w:eastAsia="Times New Roman"/>
        </w:rPr>
        <w:t xml:space="preserve">isability </w:t>
      </w:r>
      <w:r w:rsidR="00925D93">
        <w:rPr>
          <w:rFonts w:eastAsia="Times New Roman"/>
        </w:rPr>
        <w:t>i</w:t>
      </w:r>
      <w:r w:rsidR="00925D93" w:rsidRPr="00BC66DF">
        <w:rPr>
          <w:rFonts w:eastAsia="Times New Roman"/>
        </w:rPr>
        <w:t xml:space="preserve">nclusion </w:t>
      </w:r>
      <w:r w:rsidR="00937C3C" w:rsidRPr="00BC66DF">
        <w:rPr>
          <w:rFonts w:eastAsia="Times New Roman"/>
        </w:rPr>
        <w:t>awareness training</w:t>
      </w:r>
      <w:r w:rsidR="00937C3C">
        <w:rPr>
          <w:rFonts w:eastAsia="Times New Roman"/>
        </w:rPr>
        <w:t xml:space="preserve"> and accompanying toolkit. Master trainers have been </w:t>
      </w:r>
      <w:r w:rsidR="00925D93">
        <w:rPr>
          <w:rFonts w:eastAsia="Times New Roman"/>
        </w:rPr>
        <w:t>taught</w:t>
      </w:r>
      <w:r w:rsidR="00937C3C">
        <w:rPr>
          <w:rFonts w:eastAsia="Times New Roman"/>
        </w:rPr>
        <w:t xml:space="preserve"> and the training will be rolled out in year</w:t>
      </w:r>
      <w:r w:rsidR="00D41672">
        <w:rPr>
          <w:rFonts w:eastAsia="Times New Roman"/>
        </w:rPr>
        <w:t>s</w:t>
      </w:r>
      <w:r w:rsidR="00937C3C">
        <w:rPr>
          <w:rFonts w:eastAsia="Times New Roman"/>
        </w:rPr>
        <w:t xml:space="preserve"> 4 and 5 of ACCESS</w:t>
      </w:r>
      <w:r w:rsidR="00937C3C" w:rsidRPr="00937C3C">
        <w:rPr>
          <w:rFonts w:eastAsia="Times New Roman"/>
        </w:rPr>
        <w:t xml:space="preserve"> </w:t>
      </w:r>
      <w:r w:rsidR="00937C3C" w:rsidRPr="00743E88">
        <w:rPr>
          <w:rFonts w:eastAsia="Times New Roman"/>
        </w:rPr>
        <w:t xml:space="preserve">to </w:t>
      </w:r>
      <w:r w:rsidR="00937C3C">
        <w:rPr>
          <w:rFonts w:eastAsia="Times New Roman"/>
        </w:rPr>
        <w:t>widely</w:t>
      </w:r>
      <w:r w:rsidR="00937C3C" w:rsidRPr="00743E88">
        <w:rPr>
          <w:rFonts w:eastAsia="Times New Roman"/>
        </w:rPr>
        <w:t xml:space="preserve"> promote a rights-based disability approach and</w:t>
      </w:r>
      <w:r w:rsidR="00D41672">
        <w:rPr>
          <w:rFonts w:eastAsia="Times New Roman"/>
        </w:rPr>
        <w:t xml:space="preserve"> the </w:t>
      </w:r>
      <w:r w:rsidR="00937C3C" w:rsidRPr="00743E88">
        <w:rPr>
          <w:rFonts w:eastAsia="Times New Roman"/>
        </w:rPr>
        <w:t>meaningful participation of persons</w:t>
      </w:r>
      <w:r w:rsidR="00882579">
        <w:rPr>
          <w:rFonts w:eastAsia="Times New Roman"/>
        </w:rPr>
        <w:t xml:space="preserve"> with disabilities</w:t>
      </w:r>
      <w:r w:rsidR="00937C3C">
        <w:rPr>
          <w:rFonts w:eastAsia="Times New Roman"/>
        </w:rPr>
        <w:t xml:space="preserve">. </w:t>
      </w:r>
      <w:r w:rsidR="00937C3C" w:rsidRPr="00BC66DF">
        <w:rPr>
          <w:rFonts w:eastAsia="Times New Roman"/>
        </w:rPr>
        <w:t xml:space="preserve"> </w:t>
      </w:r>
      <w:r w:rsidR="00937C3C">
        <w:rPr>
          <w:rFonts w:eastAsia="Times New Roman"/>
        </w:rPr>
        <w:t xml:space="preserve">Separately, </w:t>
      </w:r>
      <w:r w:rsidR="00D41672">
        <w:rPr>
          <w:rFonts w:eastAsia="Times New Roman"/>
        </w:rPr>
        <w:t>the</w:t>
      </w:r>
      <w:r w:rsidR="00937C3C">
        <w:rPr>
          <w:rFonts w:eastAsia="Times New Roman"/>
        </w:rPr>
        <w:t xml:space="preserve"> DAC-SG </w:t>
      </w:r>
      <w:r w:rsidRPr="00BC66DF">
        <w:rPr>
          <w:rFonts w:eastAsia="Times New Roman"/>
        </w:rPr>
        <w:t xml:space="preserve">team </w:t>
      </w:r>
      <w:r w:rsidR="00937C3C">
        <w:rPr>
          <w:rFonts w:eastAsia="Times New Roman"/>
        </w:rPr>
        <w:t xml:space="preserve">received training and guidance from HI to </w:t>
      </w:r>
      <w:r>
        <w:rPr>
          <w:rFonts w:eastAsia="Times New Roman"/>
        </w:rPr>
        <w:t>improve their</w:t>
      </w:r>
      <w:r w:rsidRPr="00BC66DF">
        <w:rPr>
          <w:rFonts w:eastAsia="Times New Roman"/>
        </w:rPr>
        <w:t xml:space="preserve"> technical knowledge and confidence to roll out </w:t>
      </w:r>
      <w:r w:rsidR="00937C3C">
        <w:rPr>
          <w:rFonts w:eastAsia="Times New Roman"/>
        </w:rPr>
        <w:t xml:space="preserve">the </w:t>
      </w:r>
      <w:r w:rsidRPr="00BC66DF">
        <w:rPr>
          <w:rFonts w:eastAsia="Times New Roman"/>
        </w:rPr>
        <w:t>national standards for physical accessibility.</w:t>
      </w:r>
      <w:r w:rsidRPr="00743E88">
        <w:rPr>
          <w:rFonts w:eastAsia="Times New Roman"/>
        </w:rPr>
        <w:t xml:space="preserve"> </w:t>
      </w:r>
      <w:r w:rsidRPr="00BC66DF">
        <w:rPr>
          <w:rFonts w:eastAsia="Times New Roman"/>
        </w:rPr>
        <w:t xml:space="preserve"> </w:t>
      </w:r>
      <w:r w:rsidRPr="00743E88">
        <w:rPr>
          <w:rFonts w:eastAsia="Times New Roman"/>
        </w:rPr>
        <w:t xml:space="preserve">36 Master Trainers </w:t>
      </w:r>
      <w:r>
        <w:rPr>
          <w:rFonts w:eastAsia="Times New Roman"/>
        </w:rPr>
        <w:t>from DAC-S</w:t>
      </w:r>
      <w:r w:rsidR="004F4CFC">
        <w:rPr>
          <w:rFonts w:eastAsia="Times New Roman"/>
        </w:rPr>
        <w:t>G</w:t>
      </w:r>
      <w:r>
        <w:rPr>
          <w:rFonts w:eastAsia="Times New Roman"/>
        </w:rPr>
        <w:t xml:space="preserve"> </w:t>
      </w:r>
      <w:r w:rsidR="003B6E74">
        <w:rPr>
          <w:rFonts w:eastAsia="Times New Roman"/>
        </w:rPr>
        <w:t>were trained</w:t>
      </w:r>
      <w:r w:rsidR="00880386">
        <w:rPr>
          <w:rFonts w:eastAsia="Times New Roman"/>
        </w:rPr>
        <w:t>,</w:t>
      </w:r>
      <w:r w:rsidR="003B6E74">
        <w:rPr>
          <w:rFonts w:eastAsia="Times New Roman"/>
        </w:rPr>
        <w:t xml:space="preserve"> </w:t>
      </w:r>
      <w:r w:rsidRPr="00743E88">
        <w:rPr>
          <w:rFonts w:eastAsia="Times New Roman"/>
        </w:rPr>
        <w:t>and Training of Trainers (</w:t>
      </w:r>
      <w:proofErr w:type="spellStart"/>
      <w:r w:rsidRPr="00743E88">
        <w:rPr>
          <w:rFonts w:eastAsia="Times New Roman"/>
        </w:rPr>
        <w:t>ToT</w:t>
      </w:r>
      <w:proofErr w:type="spellEnd"/>
      <w:r w:rsidRPr="00743E88">
        <w:rPr>
          <w:rFonts w:eastAsia="Times New Roman"/>
        </w:rPr>
        <w:t>)</w:t>
      </w:r>
      <w:r w:rsidR="00937C3C">
        <w:rPr>
          <w:rFonts w:eastAsia="Times New Roman"/>
        </w:rPr>
        <w:t xml:space="preserve"> </w:t>
      </w:r>
      <w:r w:rsidR="003B6E74">
        <w:rPr>
          <w:rFonts w:eastAsia="Times New Roman"/>
        </w:rPr>
        <w:t xml:space="preserve">was delivered to 157 individuals </w:t>
      </w:r>
      <w:r w:rsidR="00937C3C">
        <w:rPr>
          <w:rFonts w:eastAsia="Times New Roman"/>
        </w:rPr>
        <w:t>across eight provinces</w:t>
      </w:r>
      <w:r w:rsidRPr="00743E88">
        <w:rPr>
          <w:rFonts w:eastAsia="Times New Roman"/>
        </w:rPr>
        <w:t>. A series of physical accessibility awareness-</w:t>
      </w:r>
      <w:r w:rsidRPr="000847F4">
        <w:rPr>
          <w:rFonts w:eastAsia="Times New Roman"/>
        </w:rPr>
        <w:t xml:space="preserve">raising video clips are ready for wide dissemination and </w:t>
      </w:r>
      <w:r w:rsidR="00974B8C" w:rsidRPr="000847F4">
        <w:rPr>
          <w:rFonts w:eastAsia="Times New Roman"/>
        </w:rPr>
        <w:t>“</w:t>
      </w:r>
      <w:r w:rsidR="008B22C0" w:rsidRPr="000847F4">
        <w:rPr>
          <w:rFonts w:eastAsia="Times New Roman"/>
        </w:rPr>
        <w:t>model</w:t>
      </w:r>
      <w:r w:rsidR="00974B8C" w:rsidRPr="000847F4">
        <w:rPr>
          <w:rFonts w:eastAsia="Times New Roman"/>
        </w:rPr>
        <w:t>”</w:t>
      </w:r>
      <w:r w:rsidR="008B22C0" w:rsidRPr="000847F4">
        <w:rPr>
          <w:rFonts w:eastAsia="Times New Roman"/>
        </w:rPr>
        <w:t xml:space="preserve"> </w:t>
      </w:r>
      <w:r w:rsidRPr="000847F4">
        <w:rPr>
          <w:rFonts w:eastAsia="Times New Roman"/>
        </w:rPr>
        <w:t xml:space="preserve">accessible ramps were built in 22 communes in close collaboration with RGC and OPDs at national and local levels. Finally, ACCESS supported </w:t>
      </w:r>
      <w:r w:rsidRPr="000847F4">
        <w:t>1,731 disability service providers to receive disability inclusion awareness training.</w:t>
      </w:r>
      <w:r>
        <w:t xml:space="preserve"> </w:t>
      </w:r>
    </w:p>
    <w:p w14:paraId="61360E55" w14:textId="2B7D95F8" w:rsidR="00E612FB" w:rsidRDefault="00E612FB" w:rsidP="00E612FB">
      <w:pPr>
        <w:pStyle w:val="Heading3"/>
        <w:rPr>
          <w:lang w:val="en-AU"/>
        </w:rPr>
      </w:pPr>
      <w:r>
        <w:rPr>
          <w:lang w:val="en-AU"/>
        </w:rPr>
        <w:t xml:space="preserve">Monitoring </w:t>
      </w:r>
      <w:r w:rsidR="00004FB2">
        <w:rPr>
          <w:lang w:val="en-AU"/>
        </w:rPr>
        <w:t>S</w:t>
      </w:r>
      <w:r w:rsidR="00A54C03">
        <w:rPr>
          <w:lang w:val="en-AU"/>
        </w:rPr>
        <w:t xml:space="preserve">ervice </w:t>
      </w:r>
      <w:r w:rsidR="00004FB2">
        <w:rPr>
          <w:lang w:val="en-AU"/>
        </w:rPr>
        <w:t>D</w:t>
      </w:r>
      <w:r w:rsidR="00A54C03">
        <w:rPr>
          <w:lang w:val="en-AU"/>
        </w:rPr>
        <w:t>elivery</w:t>
      </w:r>
      <w:r>
        <w:rPr>
          <w:lang w:val="en-AU"/>
        </w:rPr>
        <w:t xml:space="preserve"> </w:t>
      </w:r>
    </w:p>
    <w:p w14:paraId="33F76491" w14:textId="6EF3C397" w:rsidR="00271D14" w:rsidRDefault="00271D14" w:rsidP="00271D14">
      <w:r>
        <w:rPr>
          <w:b/>
          <w:bCs/>
          <w:lang w:val="en-AU"/>
        </w:rPr>
        <w:t>Aligned with monitoring frameworks for NAPVAW</w:t>
      </w:r>
      <w:r w:rsidR="00C0418B">
        <w:rPr>
          <w:b/>
          <w:bCs/>
          <w:lang w:val="en-AU"/>
        </w:rPr>
        <w:t xml:space="preserve"> III</w:t>
      </w:r>
      <w:r>
        <w:rPr>
          <w:b/>
          <w:bCs/>
          <w:lang w:val="en-AU"/>
        </w:rPr>
        <w:t xml:space="preserve"> and NDSP</w:t>
      </w:r>
      <w:r w:rsidR="00C0418B">
        <w:rPr>
          <w:b/>
          <w:bCs/>
          <w:lang w:val="en-AU"/>
        </w:rPr>
        <w:t xml:space="preserve"> II</w:t>
      </w:r>
      <w:r>
        <w:rPr>
          <w:b/>
          <w:bCs/>
          <w:lang w:val="en-AU"/>
        </w:rPr>
        <w:t xml:space="preserve"> (see </w:t>
      </w:r>
      <w:r w:rsidRPr="009E2295">
        <w:rPr>
          <w:b/>
          <w:bCs/>
          <w:lang w:val="en-AU"/>
        </w:rPr>
        <w:t>Section 3.</w:t>
      </w:r>
      <w:r w:rsidR="009E2295">
        <w:rPr>
          <w:b/>
          <w:bCs/>
          <w:lang w:val="en-AU"/>
        </w:rPr>
        <w:t>1</w:t>
      </w:r>
      <w:r w:rsidRPr="009E2295">
        <w:rPr>
          <w:b/>
          <w:bCs/>
          <w:lang w:val="en-AU"/>
        </w:rPr>
        <w:t>.</w:t>
      </w:r>
      <w:r w:rsidR="009E2295">
        <w:rPr>
          <w:b/>
          <w:bCs/>
          <w:lang w:val="en-AU"/>
        </w:rPr>
        <w:t>2</w:t>
      </w:r>
      <w:r>
        <w:rPr>
          <w:b/>
          <w:bCs/>
          <w:lang w:val="en-AU"/>
        </w:rPr>
        <w:t xml:space="preserve">), </w:t>
      </w:r>
      <w:r w:rsidRPr="00ED2DF0">
        <w:rPr>
          <w:b/>
          <w:bCs/>
        </w:rPr>
        <w:t xml:space="preserve">ACCESS is assisting RGC to </w:t>
      </w:r>
      <w:r>
        <w:rPr>
          <w:b/>
          <w:bCs/>
        </w:rPr>
        <w:t xml:space="preserve">track </w:t>
      </w:r>
      <w:r w:rsidRPr="00ED2DF0">
        <w:rPr>
          <w:b/>
          <w:bCs/>
        </w:rPr>
        <w:t>adherence of GBV and disability services to agreed standards</w:t>
      </w:r>
      <w:r>
        <w:t xml:space="preserve">. For example, </w:t>
      </w:r>
      <w:r w:rsidR="00CA2E1D">
        <w:t xml:space="preserve">with </w:t>
      </w:r>
      <w:r>
        <w:t>ACCESS fund</w:t>
      </w:r>
      <w:r w:rsidR="00CA2E1D">
        <w:t>s</w:t>
      </w:r>
      <w:r>
        <w:t>, UN</w:t>
      </w:r>
      <w:r w:rsidR="00B27483">
        <w:t xml:space="preserve"> </w:t>
      </w:r>
      <w:r>
        <w:t>W</w:t>
      </w:r>
      <w:r w:rsidR="00B27483">
        <w:t>omen</w:t>
      </w:r>
      <w:r>
        <w:t xml:space="preserve"> is helping </w:t>
      </w:r>
      <w:proofErr w:type="spellStart"/>
      <w:r>
        <w:t>MoWA</w:t>
      </w:r>
      <w:proofErr w:type="spellEnd"/>
      <w:r>
        <w:t xml:space="preserve"> develop and pilot service provider monitoring tools for the </w:t>
      </w:r>
      <w:r w:rsidRPr="003229C4">
        <w:t>GBV Minimum Standards of Essential Services</w:t>
      </w:r>
      <w:r>
        <w:t>.</w:t>
      </w:r>
      <w:r>
        <w:rPr>
          <w:lang w:val="en-AU"/>
        </w:rPr>
        <w:t xml:space="preserve"> ACCESS</w:t>
      </w:r>
      <w:r w:rsidR="00CB0FF9">
        <w:rPr>
          <w:lang w:val="en-AU"/>
        </w:rPr>
        <w:t xml:space="preserve"> implementing</w:t>
      </w:r>
      <w:r>
        <w:rPr>
          <w:lang w:val="en-AU"/>
        </w:rPr>
        <w:t xml:space="preserve"> partners </w:t>
      </w:r>
      <w:r w:rsidR="00A01551">
        <w:rPr>
          <w:lang w:val="en-AU"/>
        </w:rPr>
        <w:t xml:space="preserve">the </w:t>
      </w:r>
      <w:r>
        <w:rPr>
          <w:lang w:val="en-AU"/>
        </w:rPr>
        <w:t>A</w:t>
      </w:r>
      <w:r w:rsidR="00A01551">
        <w:rPr>
          <w:lang w:val="en-AU"/>
        </w:rPr>
        <w:t xml:space="preserve">sia </w:t>
      </w:r>
      <w:r>
        <w:rPr>
          <w:lang w:val="en-AU"/>
        </w:rPr>
        <w:t>F</w:t>
      </w:r>
      <w:r w:rsidR="00A01551">
        <w:rPr>
          <w:lang w:val="en-AU"/>
        </w:rPr>
        <w:t>oundation (</w:t>
      </w:r>
      <w:r>
        <w:rPr>
          <w:lang w:val="en-AU"/>
        </w:rPr>
        <w:t>TAF</w:t>
      </w:r>
      <w:r w:rsidR="00A01551">
        <w:rPr>
          <w:lang w:val="en-AU"/>
        </w:rPr>
        <w:t>)</w:t>
      </w:r>
      <w:r>
        <w:rPr>
          <w:lang w:val="en-AU"/>
        </w:rPr>
        <w:t xml:space="preserve"> and </w:t>
      </w:r>
      <w:r w:rsidR="00D317DF">
        <w:rPr>
          <w:lang w:val="en-AU"/>
        </w:rPr>
        <w:t>the Cambodia Centre for Human Rights (</w:t>
      </w:r>
      <w:r>
        <w:rPr>
          <w:lang w:val="en-AU"/>
        </w:rPr>
        <w:t>CCHR</w:t>
      </w:r>
      <w:r w:rsidR="00D317DF">
        <w:rPr>
          <w:lang w:val="en-AU"/>
        </w:rPr>
        <w:t>)</w:t>
      </w:r>
      <w:r>
        <w:rPr>
          <w:lang w:val="en-AU"/>
        </w:rPr>
        <w:t xml:space="preserve"> also developed </w:t>
      </w:r>
      <w:r w:rsidR="00477C61">
        <w:rPr>
          <w:lang w:val="en-AU"/>
        </w:rPr>
        <w:t xml:space="preserve">and applied </w:t>
      </w:r>
      <w:r>
        <w:rPr>
          <w:lang w:val="en-AU"/>
        </w:rPr>
        <w:t>a</w:t>
      </w:r>
      <w:r w:rsidRPr="0079713E">
        <w:rPr>
          <w:lang w:val="en-US"/>
        </w:rPr>
        <w:t xml:space="preserve"> monitoring </w:t>
      </w:r>
      <w:r>
        <w:rPr>
          <w:lang w:val="en-US"/>
        </w:rPr>
        <w:t xml:space="preserve">tool </w:t>
      </w:r>
      <w:r w:rsidRPr="0079713E">
        <w:rPr>
          <w:lang w:val="en-US"/>
        </w:rPr>
        <w:t xml:space="preserve">to </w:t>
      </w:r>
      <w:r>
        <w:rPr>
          <w:lang w:val="en-US"/>
        </w:rPr>
        <w:t>track</w:t>
      </w:r>
      <w:r w:rsidRPr="0079713E">
        <w:rPr>
          <w:lang w:val="en-US"/>
        </w:rPr>
        <w:t xml:space="preserve"> gender sensitivity </w:t>
      </w:r>
      <w:r>
        <w:rPr>
          <w:lang w:val="en-US"/>
        </w:rPr>
        <w:t>of court proceedings in</w:t>
      </w:r>
      <w:r w:rsidRPr="0079713E">
        <w:rPr>
          <w:lang w:val="en-US"/>
        </w:rPr>
        <w:t xml:space="preserve"> </w:t>
      </w:r>
      <w:r>
        <w:rPr>
          <w:lang w:val="en-US"/>
        </w:rPr>
        <w:t>two provinces</w:t>
      </w:r>
      <w:r w:rsidR="002A253F">
        <w:rPr>
          <w:lang w:val="en-US"/>
        </w:rPr>
        <w:t>. R</w:t>
      </w:r>
      <w:r>
        <w:rPr>
          <w:lang w:val="en-US"/>
        </w:rPr>
        <w:t xml:space="preserve">esults will be </w:t>
      </w:r>
      <w:r w:rsidR="002A253F">
        <w:rPr>
          <w:lang w:val="en-US"/>
        </w:rPr>
        <w:t xml:space="preserve">reviewed </w:t>
      </w:r>
      <w:r>
        <w:rPr>
          <w:lang w:val="en-US"/>
        </w:rPr>
        <w:t xml:space="preserve">by </w:t>
      </w:r>
      <w:proofErr w:type="spellStart"/>
      <w:r>
        <w:rPr>
          <w:lang w:val="en-US"/>
        </w:rPr>
        <w:t>MoWA</w:t>
      </w:r>
      <w:proofErr w:type="spellEnd"/>
      <w:r>
        <w:rPr>
          <w:lang w:val="en-US"/>
        </w:rPr>
        <w:t xml:space="preserve"> </w:t>
      </w:r>
      <w:r w:rsidR="002A253F">
        <w:rPr>
          <w:lang w:val="en-US"/>
        </w:rPr>
        <w:t xml:space="preserve">and potentially used </w:t>
      </w:r>
      <w:r>
        <w:rPr>
          <w:lang w:val="en-US"/>
        </w:rPr>
        <w:t xml:space="preserve">to recommend improved GBV case management by legal professionals. In the disability sector, as noted in </w:t>
      </w:r>
      <w:r w:rsidR="00BE2179" w:rsidRPr="00C3094B">
        <w:rPr>
          <w:lang w:val="en-US"/>
        </w:rPr>
        <w:t>S</w:t>
      </w:r>
      <w:r w:rsidRPr="00C3094B">
        <w:rPr>
          <w:lang w:val="en-US"/>
        </w:rPr>
        <w:t xml:space="preserve">ection </w:t>
      </w:r>
      <w:r w:rsidRPr="003D4080">
        <w:rPr>
          <w:lang w:val="en-US"/>
        </w:rPr>
        <w:t>3.3.1</w:t>
      </w:r>
      <w:r>
        <w:rPr>
          <w:lang w:val="en-US"/>
        </w:rPr>
        <w:t xml:space="preserve"> above, </w:t>
      </w:r>
      <w:r w:rsidRPr="00ED2DF0">
        <w:t>PRC managers and staff have been trained in the use of the RMS, an assessment tool which identifies shortcomings in PRC management and facilitates discussion on identifying solutions</w:t>
      </w:r>
      <w:r w:rsidR="0041142A">
        <w:t xml:space="preserve"> (see above)</w:t>
      </w:r>
      <w:r w:rsidRPr="00ED2DF0">
        <w:t>.</w:t>
      </w:r>
      <w:r w:rsidRPr="008540EB">
        <w:t xml:space="preserve"> </w:t>
      </w:r>
    </w:p>
    <w:p w14:paraId="34D9D0B0" w14:textId="77777777" w:rsidR="00271D14" w:rsidRDefault="00271D14" w:rsidP="00271D14"/>
    <w:p w14:paraId="5464A414" w14:textId="30E0137C" w:rsidR="00271D14" w:rsidRDefault="00A82702" w:rsidP="00271D14">
      <w:pPr>
        <w:rPr>
          <w:lang w:val="en-AU"/>
        </w:rPr>
      </w:pPr>
      <w:r w:rsidRPr="0046577E">
        <w:rPr>
          <w:b/>
          <w:bCs/>
        </w:rPr>
        <w:lastRenderedPageBreak/>
        <w:t xml:space="preserve">ACCESS is also supporting broader efforts to strengthen the evidence base for service improvement. </w:t>
      </w:r>
      <w:r w:rsidRPr="0046577E">
        <w:t>For example, with UNFPA and HI, ACCESS is</w:t>
      </w:r>
      <w:r w:rsidRPr="0046577E">
        <w:rPr>
          <w:b/>
          <w:bCs/>
        </w:rPr>
        <w:t xml:space="preserve"> </w:t>
      </w:r>
      <w:r w:rsidRPr="0046577E">
        <w:t>supporting</w:t>
      </w:r>
      <w:r>
        <w:t xml:space="preserve"> </w:t>
      </w:r>
      <w:r w:rsidR="00A75B47">
        <w:t xml:space="preserve">the </w:t>
      </w:r>
      <w:r>
        <w:t xml:space="preserve">inclusion </w:t>
      </w:r>
      <w:r w:rsidRPr="00625BC2">
        <w:rPr>
          <w:lang w:val="en-AU"/>
        </w:rPr>
        <w:t>of GBV and disability module</w:t>
      </w:r>
      <w:r w:rsidR="00A75B47">
        <w:rPr>
          <w:lang w:val="en-AU"/>
        </w:rPr>
        <w:t xml:space="preserve">s </w:t>
      </w:r>
      <w:r w:rsidRPr="00625BC2">
        <w:rPr>
          <w:lang w:val="en-AU"/>
        </w:rPr>
        <w:t xml:space="preserve">in the </w:t>
      </w:r>
      <w:r w:rsidR="008045A6" w:rsidRPr="008045A6">
        <w:t>Cambodia Demographic and Health Survey</w:t>
      </w:r>
      <w:r w:rsidR="008045A6" w:rsidRPr="008045A6">
        <w:rPr>
          <w:lang w:val="en-AU"/>
        </w:rPr>
        <w:t xml:space="preserve"> </w:t>
      </w:r>
      <w:r w:rsidR="008045A6">
        <w:rPr>
          <w:lang w:val="en-AU"/>
        </w:rPr>
        <w:t>(</w:t>
      </w:r>
      <w:r w:rsidRPr="00625BC2">
        <w:rPr>
          <w:lang w:val="en-AU"/>
        </w:rPr>
        <w:t>CDHS</w:t>
      </w:r>
      <w:r w:rsidR="008045A6">
        <w:rPr>
          <w:lang w:val="en-AU"/>
        </w:rPr>
        <w:t>)</w:t>
      </w:r>
      <w:r>
        <w:rPr>
          <w:lang w:val="en-AU"/>
        </w:rPr>
        <w:t xml:space="preserve"> (questionnaire design, enumerator training, etc.). This will provide valuable evidence on the impact of COVID-19 on the incidence of GBV in Cambodia</w:t>
      </w:r>
      <w:r w:rsidR="00605277">
        <w:rPr>
          <w:rStyle w:val="FootnoteReference"/>
          <w:lang w:val="en-AU"/>
        </w:rPr>
        <w:footnoteReference w:id="27"/>
      </w:r>
      <w:r>
        <w:rPr>
          <w:lang w:val="en-AU"/>
        </w:rPr>
        <w:t xml:space="preserve">, complementing a rapid assessment of </w:t>
      </w:r>
      <w:r w:rsidRPr="00796CC9">
        <w:rPr>
          <w:lang w:val="en-AU"/>
        </w:rPr>
        <w:t xml:space="preserve">COVID-19 </w:t>
      </w:r>
      <w:r w:rsidR="00362950">
        <w:rPr>
          <w:lang w:val="en-AU"/>
        </w:rPr>
        <w:t xml:space="preserve">impacts </w:t>
      </w:r>
      <w:r w:rsidRPr="00796CC9">
        <w:rPr>
          <w:lang w:val="en-AU"/>
        </w:rPr>
        <w:t>on GBV service provision</w:t>
      </w:r>
      <w:r>
        <w:rPr>
          <w:lang w:val="en-AU"/>
        </w:rPr>
        <w:t xml:space="preserve"> that ACCESS is currently conducting. In the disability sector, ACCESS supported </w:t>
      </w:r>
      <w:r w:rsidRPr="00796CC9">
        <w:rPr>
          <w:b/>
          <w:bCs/>
          <w:lang w:val="en-AU"/>
        </w:rPr>
        <w:t xml:space="preserve">the establishment of a disability </w:t>
      </w:r>
      <w:r w:rsidR="00915FF8">
        <w:rPr>
          <w:b/>
          <w:bCs/>
          <w:lang w:val="en-AU"/>
        </w:rPr>
        <w:t>Management Information System (</w:t>
      </w:r>
      <w:r w:rsidRPr="00796CC9">
        <w:rPr>
          <w:b/>
          <w:bCs/>
          <w:lang w:val="en-AU"/>
        </w:rPr>
        <w:t>MIS</w:t>
      </w:r>
      <w:r w:rsidR="00915FF8">
        <w:rPr>
          <w:b/>
          <w:bCs/>
          <w:lang w:val="en-AU"/>
        </w:rPr>
        <w:t>)</w:t>
      </w:r>
      <w:r>
        <w:rPr>
          <w:b/>
          <w:bCs/>
          <w:lang w:val="en-AU"/>
        </w:rPr>
        <w:t xml:space="preserve"> </w:t>
      </w:r>
      <w:r>
        <w:rPr>
          <w:lang w:val="en-AU"/>
        </w:rPr>
        <w:t xml:space="preserve">and </w:t>
      </w:r>
      <w:proofErr w:type="spellStart"/>
      <w:r>
        <w:rPr>
          <w:lang w:val="en-AU"/>
        </w:rPr>
        <w:t>M</w:t>
      </w:r>
      <w:r w:rsidR="00827B9E">
        <w:rPr>
          <w:lang w:val="en-AU"/>
        </w:rPr>
        <w:t>o</w:t>
      </w:r>
      <w:r>
        <w:rPr>
          <w:lang w:val="en-AU"/>
        </w:rPr>
        <w:t>SVY</w:t>
      </w:r>
      <w:proofErr w:type="spellEnd"/>
      <w:r>
        <w:rPr>
          <w:lang w:val="en-AU"/>
        </w:rPr>
        <w:t xml:space="preserve">-led disability identification process, through the provision of a server and </w:t>
      </w:r>
      <w:r w:rsidR="004952C1">
        <w:rPr>
          <w:lang w:val="en-AU"/>
        </w:rPr>
        <w:t xml:space="preserve">machines for printing </w:t>
      </w:r>
      <w:r>
        <w:rPr>
          <w:lang w:val="en-AU"/>
        </w:rPr>
        <w:t xml:space="preserve">disability card. This constitutes an </w:t>
      </w:r>
      <w:r w:rsidRPr="003C7787">
        <w:rPr>
          <w:lang w:val="en-AU"/>
        </w:rPr>
        <w:t>important tool for social protection schemes, connect</w:t>
      </w:r>
      <w:r>
        <w:rPr>
          <w:lang w:val="en-AU"/>
        </w:rPr>
        <w:t>ed</w:t>
      </w:r>
      <w:r w:rsidRPr="003C7787">
        <w:rPr>
          <w:lang w:val="en-AU"/>
        </w:rPr>
        <w:t xml:space="preserve"> to </w:t>
      </w:r>
      <w:r w:rsidR="00160B80" w:rsidRPr="003C7787">
        <w:rPr>
          <w:lang w:val="en-AU"/>
        </w:rPr>
        <w:t>ID</w:t>
      </w:r>
      <w:r w:rsidR="00160B80">
        <w:rPr>
          <w:lang w:val="en-AU"/>
        </w:rPr>
        <w:t>-</w:t>
      </w:r>
      <w:r w:rsidRPr="003C7787">
        <w:rPr>
          <w:lang w:val="en-AU"/>
        </w:rPr>
        <w:t>Poor</w:t>
      </w:r>
      <w:r>
        <w:rPr>
          <w:lang w:val="en-AU"/>
        </w:rPr>
        <w:t>.</w:t>
      </w:r>
    </w:p>
    <w:p w14:paraId="23F6F212" w14:textId="11D95A43" w:rsidR="0044207F" w:rsidRPr="00BA414B" w:rsidRDefault="0044207F" w:rsidP="00CA64F0">
      <w:pPr>
        <w:pStyle w:val="Quote"/>
      </w:pPr>
      <w:r w:rsidRPr="00BA414B">
        <w:rPr>
          <w:lang w:val="en-AU"/>
        </w:rPr>
        <w:t xml:space="preserve">" We have run policy dialogues three times with participation of </w:t>
      </w:r>
      <w:proofErr w:type="spellStart"/>
      <w:r w:rsidRPr="00BA414B">
        <w:rPr>
          <w:lang w:val="en-AU"/>
        </w:rPr>
        <w:t>MoSVY's</w:t>
      </w:r>
      <w:proofErr w:type="spellEnd"/>
      <w:r w:rsidRPr="00BA414B">
        <w:rPr>
          <w:lang w:val="en-AU"/>
        </w:rPr>
        <w:t xml:space="preserve"> Department of Social Welfare, Ministry of Planning's ID Poor Department and the General Secretariate of the National Social Protection Council and several other relevant ministries to raise awareness about disability and the need to include </w:t>
      </w:r>
      <w:r w:rsidR="005F1B49">
        <w:rPr>
          <w:lang w:val="en-AU"/>
        </w:rPr>
        <w:t xml:space="preserve">persons with disabilities </w:t>
      </w:r>
      <w:r w:rsidRPr="00BA414B">
        <w:rPr>
          <w:lang w:val="en-AU"/>
        </w:rPr>
        <w:t xml:space="preserve">in social protection mechanisms. Thanks to ACCESS for making that happen and for also supporting generation of evidence and data systems which improve </w:t>
      </w:r>
      <w:proofErr w:type="spellStart"/>
      <w:r w:rsidRPr="00BA414B">
        <w:rPr>
          <w:lang w:val="en-AU"/>
        </w:rPr>
        <w:t>MoSVY's</w:t>
      </w:r>
      <w:proofErr w:type="spellEnd"/>
      <w:r w:rsidRPr="00BA414B">
        <w:rPr>
          <w:lang w:val="en-AU"/>
        </w:rPr>
        <w:t xml:space="preserve"> capacity to further advocate for disability inclusion in social protection." </w:t>
      </w:r>
      <w:r w:rsidRPr="00CA64F0">
        <w:rPr>
          <w:i w:val="0"/>
          <w:iCs w:val="0"/>
          <w:lang w:val="en-AU"/>
        </w:rPr>
        <w:t xml:space="preserve">Mr. Yeab Malino, Director of Dept. of Welfare for Persons with Disability, </w:t>
      </w:r>
      <w:proofErr w:type="spellStart"/>
      <w:r w:rsidRPr="00CA64F0">
        <w:rPr>
          <w:i w:val="0"/>
          <w:iCs w:val="0"/>
          <w:lang w:val="en-AU"/>
        </w:rPr>
        <w:t>MoSVY</w:t>
      </w:r>
      <w:proofErr w:type="spellEnd"/>
    </w:p>
    <w:p w14:paraId="6945D9C2" w14:textId="1A022529" w:rsidR="0098782A" w:rsidRDefault="003A22E3" w:rsidP="0098782A">
      <w:pPr>
        <w:pStyle w:val="Heading2"/>
      </w:pPr>
      <w:bookmarkStart w:id="14" w:name="_Toc124319334"/>
      <w:r>
        <w:t xml:space="preserve">Improved </w:t>
      </w:r>
      <w:r w:rsidR="006B142A">
        <w:t>Coordination</w:t>
      </w:r>
      <w:bookmarkEnd w:id="14"/>
    </w:p>
    <w:p w14:paraId="1289D868" w14:textId="6FD943A1" w:rsidR="00E96232" w:rsidRDefault="00E96232" w:rsidP="00E96232">
      <w:pPr>
        <w:pStyle w:val="Heading3"/>
        <w:rPr>
          <w:lang w:val="en-AU"/>
        </w:rPr>
      </w:pPr>
      <w:r>
        <w:rPr>
          <w:lang w:val="en-AU"/>
        </w:rPr>
        <w:t xml:space="preserve">National </w:t>
      </w:r>
      <w:r w:rsidR="00274060">
        <w:rPr>
          <w:lang w:val="en-AU"/>
        </w:rPr>
        <w:t>Level</w:t>
      </w:r>
    </w:p>
    <w:p w14:paraId="3B3F8DD9" w14:textId="630C3000" w:rsidR="009C7C58" w:rsidRDefault="00002F67" w:rsidP="00002F67">
      <w:r w:rsidRPr="001E6C78">
        <w:rPr>
          <w:b/>
        </w:rPr>
        <w:t xml:space="preserve">At </w:t>
      </w:r>
      <w:r w:rsidR="0086655D">
        <w:rPr>
          <w:b/>
        </w:rPr>
        <w:t xml:space="preserve">the </w:t>
      </w:r>
      <w:r w:rsidRPr="001E6C78">
        <w:rPr>
          <w:b/>
        </w:rPr>
        <w:t>national level, DAC-</w:t>
      </w:r>
      <w:r w:rsidR="004F4CFC">
        <w:rPr>
          <w:b/>
        </w:rPr>
        <w:t>SG</w:t>
      </w:r>
      <w:r w:rsidRPr="001E6C78">
        <w:rPr>
          <w:b/>
        </w:rPr>
        <w:t xml:space="preserve"> has </w:t>
      </w:r>
      <w:r>
        <w:rPr>
          <w:b/>
          <w:bCs/>
        </w:rPr>
        <w:t xml:space="preserve">improved sector coordination </w:t>
      </w:r>
      <w:r w:rsidR="009D0615">
        <w:rPr>
          <w:b/>
        </w:rPr>
        <w:t>with</w:t>
      </w:r>
      <w:r w:rsidR="009D0615" w:rsidRPr="001E6C78">
        <w:rPr>
          <w:b/>
        </w:rPr>
        <w:t xml:space="preserve"> </w:t>
      </w:r>
      <w:r w:rsidRPr="001E6C78">
        <w:rPr>
          <w:b/>
        </w:rPr>
        <w:t xml:space="preserve">ACCESS financial and technical support. </w:t>
      </w:r>
      <w:r w:rsidRPr="00540DF5">
        <w:t>ACCESS worked closely with officials to support their leadership role in the sector.</w:t>
      </w:r>
      <w:r w:rsidRPr="00B06F93">
        <w:rPr>
          <w:rStyle w:val="FootnoteReference"/>
          <w:lang w:val="en-AU" w:eastAsia="x-none"/>
        </w:rPr>
        <w:footnoteReference w:id="28"/>
      </w:r>
      <w:r w:rsidRPr="00540DF5">
        <w:t xml:space="preserve">  </w:t>
      </w:r>
    </w:p>
    <w:p w14:paraId="5B5B8AE5" w14:textId="492E2DA7" w:rsidR="009C7C58" w:rsidRPr="00490061" w:rsidRDefault="009C7C58" w:rsidP="00C14C0D">
      <w:pPr>
        <w:pStyle w:val="Quote"/>
        <w:rPr>
          <w:rStyle w:val="eop"/>
        </w:rPr>
      </w:pPr>
      <w:r w:rsidRPr="00490061">
        <w:rPr>
          <w:rStyle w:val="normaltextrun"/>
        </w:rPr>
        <w:t xml:space="preserve">“ACCESS brought significant changes </w:t>
      </w:r>
      <w:r w:rsidR="00D47E16" w:rsidRPr="00490061">
        <w:rPr>
          <w:rStyle w:val="normaltextrun"/>
        </w:rPr>
        <w:t>in the</w:t>
      </w:r>
      <w:r w:rsidRPr="00490061">
        <w:rPr>
          <w:rStyle w:val="normaltextrun"/>
        </w:rPr>
        <w:t xml:space="preserve"> disability sector in Cambodia</w:t>
      </w:r>
      <w:r w:rsidR="00D47E16" w:rsidRPr="00490061">
        <w:rPr>
          <w:rStyle w:val="normaltextrun"/>
        </w:rPr>
        <w:t>.</w:t>
      </w:r>
      <w:r w:rsidRPr="00490061">
        <w:rPr>
          <w:rStyle w:val="normaltextrun"/>
        </w:rPr>
        <w:t xml:space="preserve"> I found that governments are taking the lead and it is also interesting to have the involvement of the MEF</w:t>
      </w:r>
      <w:r w:rsidR="00D47E16" w:rsidRPr="00490061">
        <w:rPr>
          <w:rStyle w:val="normaltextrun"/>
        </w:rPr>
        <w:t>.</w:t>
      </w:r>
      <w:r w:rsidRPr="00490061">
        <w:rPr>
          <w:rStyle w:val="normaltextrun"/>
        </w:rPr>
        <w:t xml:space="preserve"> I also </w:t>
      </w:r>
      <w:r w:rsidR="00D47E16" w:rsidRPr="00490061">
        <w:rPr>
          <w:rStyle w:val="normaltextrun"/>
        </w:rPr>
        <w:t>saw that the</w:t>
      </w:r>
      <w:r w:rsidRPr="00490061">
        <w:rPr>
          <w:rStyle w:val="normaltextrun"/>
        </w:rPr>
        <w:t xml:space="preserve"> ACCESS program design brought i</w:t>
      </w:r>
      <w:r w:rsidR="00D47E16" w:rsidRPr="00490061">
        <w:rPr>
          <w:rStyle w:val="normaltextrun"/>
        </w:rPr>
        <w:t>mproved</w:t>
      </w:r>
      <w:r w:rsidRPr="00490061">
        <w:rPr>
          <w:rStyle w:val="normaltextrun"/>
        </w:rPr>
        <w:t xml:space="preserve"> cost-effectiveness to </w:t>
      </w:r>
      <w:r w:rsidR="00D47E16" w:rsidRPr="00490061">
        <w:rPr>
          <w:rStyle w:val="normaltextrun"/>
        </w:rPr>
        <w:t xml:space="preserve">the </w:t>
      </w:r>
      <w:r w:rsidRPr="00490061">
        <w:rPr>
          <w:rStyle w:val="normaltextrun"/>
        </w:rPr>
        <w:t>whole sector”.</w:t>
      </w:r>
      <w:r w:rsidR="00C14C0D" w:rsidRPr="00490061">
        <w:rPr>
          <w:rStyle w:val="normaltextrun"/>
        </w:rPr>
        <w:br/>
      </w:r>
      <w:r w:rsidRPr="00490061">
        <w:rPr>
          <w:rStyle w:val="normaltextrun"/>
        </w:rPr>
        <w:t xml:space="preserve"> </w:t>
      </w:r>
      <w:r w:rsidRPr="00490061">
        <w:rPr>
          <w:rStyle w:val="normaltextrun"/>
          <w:i w:val="0"/>
        </w:rPr>
        <w:t>Senior Program Manager, ACCESS implementing Partner</w:t>
      </w:r>
    </w:p>
    <w:p w14:paraId="6E5A9DC5" w14:textId="7C700092" w:rsidR="00002F67" w:rsidRDefault="00002F67" w:rsidP="00002F67">
      <w:pPr>
        <w:rPr>
          <w:rFonts w:eastAsia="Times New Roman" w:cs="Arial"/>
          <w:lang w:val="en-US"/>
        </w:rPr>
      </w:pPr>
      <w:r w:rsidRPr="00540DF5">
        <w:t xml:space="preserve">ACCESS’ </w:t>
      </w:r>
      <w:r w:rsidR="0030327F">
        <w:t xml:space="preserve">joint planning </w:t>
      </w:r>
      <w:r w:rsidRPr="00540DF5">
        <w:t xml:space="preserve">process </w:t>
      </w:r>
      <w:r w:rsidR="00206926">
        <w:t xml:space="preserve">with implementing partners and RGC </w:t>
      </w:r>
      <w:r w:rsidRPr="00540DF5">
        <w:t xml:space="preserve">in the first year </w:t>
      </w:r>
      <w:r w:rsidR="00206926">
        <w:t xml:space="preserve">of the program </w:t>
      </w:r>
      <w:r w:rsidRPr="00540DF5">
        <w:t xml:space="preserve">was strongly aligned to NDSP II and helped streamline planning in the disability sector. This process enabled stakeholders to agree on respective </w:t>
      </w:r>
      <w:r w:rsidR="00B06F93" w:rsidRPr="00540DF5">
        <w:t>responsibilities and</w:t>
      </w:r>
      <w:r w:rsidRPr="00540DF5">
        <w:t xml:space="preserve"> resolve gaps or overlaps in scope.</w:t>
      </w:r>
      <w:r w:rsidRPr="00B06F93">
        <w:rPr>
          <w:rStyle w:val="FootnoteReference"/>
          <w:lang w:val="en-AU" w:eastAsia="x-none"/>
        </w:rPr>
        <w:footnoteReference w:id="29"/>
      </w:r>
      <w:r w:rsidRPr="00540DF5">
        <w:t xml:space="preserve"> ACCESS also helped DAC-SG lead consultative meetings on the Disability Law with </w:t>
      </w:r>
      <w:r w:rsidR="00801934">
        <w:t>all 25</w:t>
      </w:r>
      <w:r w:rsidRPr="00540DF5">
        <w:t xml:space="preserve"> </w:t>
      </w:r>
      <w:r w:rsidR="00BC1A95">
        <w:t>Line Ministries</w:t>
      </w:r>
      <w:r w:rsidRPr="00540DF5">
        <w:t>.</w:t>
      </w:r>
      <w:r w:rsidDel="00464655">
        <w:rPr>
          <w:rFonts w:eastAsia="Times New Roman" w:cs="Arial"/>
          <w:lang w:val="en-US"/>
        </w:rPr>
        <w:t xml:space="preserve"> </w:t>
      </w:r>
    </w:p>
    <w:p w14:paraId="256374B2" w14:textId="77777777" w:rsidR="00002F67" w:rsidRDefault="00002F67" w:rsidP="00002F67">
      <w:pPr>
        <w:rPr>
          <w:rFonts w:eastAsia="Times New Roman" w:cs="Arial"/>
          <w:lang w:val="en-US"/>
        </w:rPr>
      </w:pPr>
    </w:p>
    <w:p w14:paraId="73809A51" w14:textId="7011937D" w:rsidR="00002F67" w:rsidRPr="002A253F" w:rsidRDefault="00002F67" w:rsidP="00002F67">
      <w:pPr>
        <w:tabs>
          <w:tab w:val="left" w:pos="7550"/>
        </w:tabs>
      </w:pPr>
      <w:r w:rsidRPr="002A253F">
        <w:rPr>
          <w:rFonts w:eastAsia="Times New Roman" w:cs="Arial"/>
          <w:b/>
          <w:bCs/>
          <w:lang w:val="en-US"/>
        </w:rPr>
        <w:t xml:space="preserve">ACCESS also assisted </w:t>
      </w:r>
      <w:proofErr w:type="spellStart"/>
      <w:r w:rsidRPr="002A253F">
        <w:rPr>
          <w:rFonts w:eastAsia="Times New Roman" w:cs="Arial"/>
          <w:b/>
          <w:bCs/>
          <w:lang w:val="en-US"/>
        </w:rPr>
        <w:t>MoSVY</w:t>
      </w:r>
      <w:proofErr w:type="spellEnd"/>
      <w:r w:rsidRPr="002A253F">
        <w:rPr>
          <w:rFonts w:eastAsia="Times New Roman" w:cs="Arial"/>
          <w:b/>
          <w:bCs/>
          <w:lang w:val="en-US"/>
        </w:rPr>
        <w:t xml:space="preserve"> and PWDF to play stronger sector coordination functions</w:t>
      </w:r>
      <w:r w:rsidRPr="002A253F">
        <w:rPr>
          <w:rFonts w:eastAsia="Times New Roman" w:cs="Arial"/>
          <w:lang w:val="en-US"/>
        </w:rPr>
        <w:t xml:space="preserve">. </w:t>
      </w:r>
      <w:r w:rsidRPr="002A253F">
        <w:t xml:space="preserve">ACCESS facilitated the establishment of a coordination platform on inclusive employment, led by </w:t>
      </w:r>
      <w:r w:rsidR="00C12657">
        <w:t xml:space="preserve">Department of Welfare in </w:t>
      </w:r>
      <w:proofErr w:type="spellStart"/>
      <w:r w:rsidRPr="002A253F">
        <w:t>MoSVY</w:t>
      </w:r>
      <w:proofErr w:type="spellEnd"/>
      <w:r w:rsidRPr="002A253F">
        <w:t xml:space="preserve"> and launched in September 2021. This platform gathers </w:t>
      </w:r>
      <w:r w:rsidR="008662BD">
        <w:t>L</w:t>
      </w:r>
      <w:r w:rsidRPr="002A253F">
        <w:t xml:space="preserve">ine </w:t>
      </w:r>
      <w:r w:rsidR="008662BD">
        <w:t>M</w:t>
      </w:r>
      <w:r w:rsidRPr="002A253F">
        <w:t xml:space="preserve">inistries, the National Employment Agency, NGOs, OPDs and private sector stakeholders to coordinate interventions promoting employment of persons with disabilities. ACCESS also helped PWDF revive </w:t>
      </w:r>
      <w:r w:rsidR="006729C9">
        <w:t xml:space="preserve">their </w:t>
      </w:r>
      <w:r w:rsidRPr="002A253F">
        <w:t>coordination</w:t>
      </w:r>
      <w:r w:rsidR="006729C9">
        <w:t xml:space="preserve"> platform</w:t>
      </w:r>
      <w:r w:rsidRPr="002A253F">
        <w:t xml:space="preserve"> </w:t>
      </w:r>
      <w:r w:rsidR="006729C9">
        <w:t xml:space="preserve">whereby </w:t>
      </w:r>
      <w:r w:rsidR="003F12E7">
        <w:t xml:space="preserve">PWDF, </w:t>
      </w:r>
      <w:r w:rsidRPr="002A253F">
        <w:t xml:space="preserve">non-government service providers and user </w:t>
      </w:r>
      <w:r w:rsidRPr="002A253F">
        <w:lastRenderedPageBreak/>
        <w:t>representatives</w:t>
      </w:r>
      <w:r w:rsidR="006729C9">
        <w:t xml:space="preserve"> can discuss physical rehabilitation issues</w:t>
      </w:r>
      <w:r w:rsidR="003F12E7">
        <w:t xml:space="preserve">, identify possible solutions </w:t>
      </w:r>
      <w:proofErr w:type="gramStart"/>
      <w:r w:rsidR="003F12E7">
        <w:t xml:space="preserve">and </w:t>
      </w:r>
      <w:r w:rsidR="006729C9">
        <w:t xml:space="preserve"> promote</w:t>
      </w:r>
      <w:proofErr w:type="gramEnd"/>
      <w:r w:rsidR="0030327F">
        <w:t xml:space="preserve"> </w:t>
      </w:r>
      <w:r w:rsidR="003F12E7">
        <w:t xml:space="preserve">consistent </w:t>
      </w:r>
      <w:r w:rsidR="006729C9">
        <w:t>PRC</w:t>
      </w:r>
      <w:r w:rsidRPr="002A253F">
        <w:t xml:space="preserve"> service delivery standards.</w:t>
      </w:r>
      <w:r w:rsidR="007720A3">
        <w:t xml:space="preserve"> For example, solutions to maintain rehabilitation services open during the COVID-19 pandemic was discussed in this platform.</w:t>
      </w:r>
      <w:r w:rsidRPr="002A253F">
        <w:t xml:space="preserve"> </w:t>
      </w:r>
    </w:p>
    <w:p w14:paraId="27AD0479" w14:textId="77777777" w:rsidR="00002F67" w:rsidRPr="002A253F" w:rsidRDefault="00002F67" w:rsidP="00002F67">
      <w:pPr>
        <w:tabs>
          <w:tab w:val="left" w:pos="7550"/>
        </w:tabs>
      </w:pPr>
    </w:p>
    <w:p w14:paraId="07382D63" w14:textId="277C0E7D" w:rsidR="003A4B60" w:rsidRDefault="00C47ACC" w:rsidP="00002F67">
      <w:pPr>
        <w:tabs>
          <w:tab w:val="left" w:pos="7550"/>
        </w:tabs>
      </w:pPr>
      <w:r>
        <w:rPr>
          <w:b/>
          <w:bCs/>
        </w:rPr>
        <w:t xml:space="preserve">With </w:t>
      </w:r>
      <w:r w:rsidR="00002F67" w:rsidRPr="002A253F">
        <w:rPr>
          <w:b/>
          <w:bCs/>
        </w:rPr>
        <w:t xml:space="preserve">ACCESS </w:t>
      </w:r>
      <w:r>
        <w:rPr>
          <w:b/>
          <w:bCs/>
        </w:rPr>
        <w:t>funding,</w:t>
      </w:r>
      <w:r w:rsidR="00002F67" w:rsidRPr="002A253F">
        <w:rPr>
          <w:b/>
          <w:bCs/>
        </w:rPr>
        <w:t xml:space="preserve"> UN</w:t>
      </w:r>
      <w:r w:rsidR="00B576F3">
        <w:rPr>
          <w:b/>
          <w:bCs/>
        </w:rPr>
        <w:t xml:space="preserve"> </w:t>
      </w:r>
      <w:r w:rsidR="00002F67" w:rsidRPr="002A253F">
        <w:rPr>
          <w:b/>
          <w:bCs/>
        </w:rPr>
        <w:t>W</w:t>
      </w:r>
      <w:r w:rsidR="00B576F3">
        <w:rPr>
          <w:b/>
          <w:bCs/>
        </w:rPr>
        <w:t>omen</w:t>
      </w:r>
      <w:r w:rsidR="00002F67" w:rsidRPr="002A253F">
        <w:rPr>
          <w:b/>
          <w:bCs/>
        </w:rPr>
        <w:t xml:space="preserve"> helped strengthen the</w:t>
      </w:r>
      <w:r w:rsidR="00002F67" w:rsidRPr="002A253F">
        <w:t xml:space="preserve"> </w:t>
      </w:r>
      <w:r w:rsidR="00002F67" w:rsidRPr="002A253F">
        <w:rPr>
          <w:b/>
          <w:bCs/>
        </w:rPr>
        <w:t xml:space="preserve">Technical Working Group on Gender- </w:t>
      </w:r>
      <w:r w:rsidR="0056216B">
        <w:rPr>
          <w:b/>
          <w:bCs/>
        </w:rPr>
        <w:t>S</w:t>
      </w:r>
      <w:r w:rsidR="0056216B" w:rsidRPr="002A253F">
        <w:rPr>
          <w:b/>
          <w:bCs/>
        </w:rPr>
        <w:t>ub</w:t>
      </w:r>
      <w:r w:rsidR="00002F67" w:rsidRPr="002A253F">
        <w:rPr>
          <w:b/>
          <w:bCs/>
        </w:rPr>
        <w:t>-</w:t>
      </w:r>
      <w:r w:rsidR="0056216B">
        <w:rPr>
          <w:b/>
          <w:bCs/>
        </w:rPr>
        <w:t>C</w:t>
      </w:r>
      <w:r w:rsidR="0056216B" w:rsidRPr="002A253F">
        <w:rPr>
          <w:b/>
          <w:bCs/>
        </w:rPr>
        <w:t xml:space="preserve">ommittee </w:t>
      </w:r>
      <w:r w:rsidR="00002F67" w:rsidRPr="002A253F">
        <w:rPr>
          <w:b/>
          <w:bCs/>
        </w:rPr>
        <w:t>for GBV (TWGG- GBV)</w:t>
      </w:r>
      <w:r w:rsidR="00002F67" w:rsidRPr="002A253F">
        <w:t xml:space="preserve"> through a review of its terms of reference and membership</w:t>
      </w:r>
      <w:r w:rsidR="00BD5021">
        <w:t>,</w:t>
      </w:r>
      <w:r w:rsidR="00002F67" w:rsidRPr="002A253F">
        <w:t xml:space="preserve"> and technical assistance to prepare and facilitate meetings. This working group is an inter-ministerial national coordination body and has been effective in leading </w:t>
      </w:r>
      <w:r w:rsidR="00CE6F3D">
        <w:t xml:space="preserve">consultations for </w:t>
      </w:r>
      <w:r w:rsidR="00002F67" w:rsidRPr="002A253F">
        <w:t xml:space="preserve">NAPVAW III. For the first time, </w:t>
      </w:r>
      <w:proofErr w:type="spellStart"/>
      <w:r w:rsidR="00002F67" w:rsidRPr="002A253F">
        <w:t>MoWA</w:t>
      </w:r>
      <w:proofErr w:type="spellEnd"/>
      <w:r w:rsidR="00002F67" w:rsidRPr="002A253F">
        <w:t xml:space="preserve"> is now allocating budget for TWGG-GBV meetings and is ably leading and coordinating meetings. Technical assistance has also guided a consistent approach to Annual Operational </w:t>
      </w:r>
      <w:r w:rsidR="00E62E13">
        <w:t>P</w:t>
      </w:r>
      <w:r w:rsidR="00002F67" w:rsidRPr="002A253F">
        <w:t xml:space="preserve">lans (AOPs), which will frame NAPVAW III implementation and monitoring. In 2021, </w:t>
      </w:r>
      <w:r w:rsidR="00801934" w:rsidRPr="002A253F">
        <w:t xml:space="preserve">11 </w:t>
      </w:r>
      <w:r w:rsidR="00BC1A95">
        <w:t>Line Ministries,</w:t>
      </w:r>
      <w:r w:rsidR="00BC1A95" w:rsidRPr="002A253F">
        <w:t xml:space="preserve"> </w:t>
      </w:r>
      <w:r w:rsidR="00002F67" w:rsidRPr="002A253F">
        <w:t xml:space="preserve">and </w:t>
      </w:r>
      <w:r w:rsidR="00801934" w:rsidRPr="002A253F">
        <w:t xml:space="preserve">4 CSO </w:t>
      </w:r>
      <w:r w:rsidR="00002F67" w:rsidRPr="002A253F">
        <w:t xml:space="preserve">partners submitted their AOPs. ACCESS also helped engage </w:t>
      </w:r>
      <w:r w:rsidR="001946BD">
        <w:t>MEF</w:t>
      </w:r>
      <w:r w:rsidR="00002F67" w:rsidRPr="002A253F">
        <w:t xml:space="preserve"> and </w:t>
      </w:r>
      <w:proofErr w:type="spellStart"/>
      <w:r w:rsidR="008F28D6">
        <w:t>MoI</w:t>
      </w:r>
      <w:proofErr w:type="spellEnd"/>
      <w:r w:rsidR="00002F67" w:rsidRPr="002A253F">
        <w:t xml:space="preserve"> in these meetings, given their </w:t>
      </w:r>
      <w:r w:rsidR="0058463B">
        <w:t xml:space="preserve">important </w:t>
      </w:r>
      <w:r w:rsidR="00002F67" w:rsidRPr="002A253F">
        <w:t>roles in budget allocations.</w:t>
      </w:r>
      <w:r w:rsidR="00002F67">
        <w:t xml:space="preserve"> </w:t>
      </w:r>
      <w:r w:rsidR="00EB631B">
        <w:t xml:space="preserve">Furthermore, </w:t>
      </w:r>
      <w:r w:rsidR="002F1F7F">
        <w:t xml:space="preserve">ACCESS has supported the inclusion </w:t>
      </w:r>
      <w:r w:rsidR="00F66F5B">
        <w:t xml:space="preserve">of </w:t>
      </w:r>
      <w:r w:rsidR="00040E43">
        <w:t xml:space="preserve">two </w:t>
      </w:r>
      <w:r w:rsidR="005F1B49">
        <w:t xml:space="preserve">additional </w:t>
      </w:r>
      <w:r w:rsidR="00F66F5B">
        <w:t>representatives</w:t>
      </w:r>
      <w:r w:rsidR="00040E43">
        <w:t xml:space="preserve"> from CSOs</w:t>
      </w:r>
      <w:r w:rsidR="00F66F5B">
        <w:t xml:space="preserve"> into the TWGG-GBV.</w:t>
      </w:r>
    </w:p>
    <w:p w14:paraId="15E6E830" w14:textId="77777777" w:rsidR="00E540EC" w:rsidRPr="000866EA" w:rsidRDefault="00E540EC" w:rsidP="00E540EC">
      <w:pPr>
        <w:pStyle w:val="Waysofworkingtextbox"/>
        <w:rPr>
          <w:b/>
          <w:bCs/>
        </w:rPr>
      </w:pPr>
      <w:r w:rsidRPr="000866EA">
        <w:rPr>
          <w:b/>
          <w:bCs/>
        </w:rPr>
        <w:t>ACCESS Ways of Working #2: Strong partnerships within and beyond RGC</w:t>
      </w:r>
    </w:p>
    <w:p w14:paraId="56664617" w14:textId="76AFA7C2" w:rsidR="00E540EC" w:rsidRPr="00752C92" w:rsidRDefault="00E540EC" w:rsidP="00E540EC">
      <w:pPr>
        <w:pBdr>
          <w:top w:val="single" w:sz="4" w:space="5" w:color="E7E6E6" w:themeColor="background2"/>
          <w:left w:val="single" w:sz="4" w:space="5" w:color="E7E6E6" w:themeColor="background2"/>
          <w:bottom w:val="single" w:sz="4" w:space="5" w:color="E7E6E6" w:themeColor="background2"/>
          <w:right w:val="single" w:sz="4" w:space="5" w:color="E7E6E6" w:themeColor="background2"/>
        </w:pBdr>
        <w:shd w:val="clear" w:color="auto" w:fill="E7E6E6" w:themeFill="background2"/>
        <w:rPr>
          <w:rFonts w:eastAsia="Times New Roman" w:cs="Arial"/>
          <w:color w:val="000000"/>
        </w:rPr>
      </w:pPr>
      <w:r w:rsidRPr="00752C92">
        <w:rPr>
          <w:rFonts w:eastAsia="Times New Roman" w:cs="Arial"/>
          <w:color w:val="000000"/>
        </w:rPr>
        <w:t xml:space="preserve">ACCESS maintains a strong partnership approach, </w:t>
      </w:r>
      <w:r w:rsidRPr="00752C92">
        <w:rPr>
          <w:rFonts w:eastAsia="Times New Roman" w:cs="Arial"/>
          <w:b/>
          <w:bCs/>
          <w:color w:val="000000"/>
        </w:rPr>
        <w:t>forming connections with different entities to achieve sustainable relationships, greater understanding and alignment of objectives, and productive policy dialogue.</w:t>
      </w:r>
      <w:r w:rsidRPr="00752C92">
        <w:rPr>
          <w:rFonts w:eastAsia="Times New Roman" w:cs="Arial"/>
          <w:color w:val="000000"/>
        </w:rPr>
        <w:t xml:space="preserve"> </w:t>
      </w:r>
    </w:p>
    <w:p w14:paraId="2C9BB33A" w14:textId="77777777" w:rsidR="00E540EC" w:rsidRPr="00752C92" w:rsidRDefault="00E540EC" w:rsidP="00E540EC">
      <w:pPr>
        <w:pBdr>
          <w:top w:val="single" w:sz="4" w:space="5" w:color="E7E6E6" w:themeColor="background2"/>
          <w:left w:val="single" w:sz="4" w:space="5" w:color="E7E6E6" w:themeColor="background2"/>
          <w:bottom w:val="single" w:sz="4" w:space="5" w:color="E7E6E6" w:themeColor="background2"/>
          <w:right w:val="single" w:sz="4" w:space="5" w:color="E7E6E6" w:themeColor="background2"/>
        </w:pBdr>
        <w:shd w:val="clear" w:color="auto" w:fill="E7E6E6" w:themeFill="background2"/>
        <w:rPr>
          <w:rFonts w:eastAsia="Times New Roman" w:cs="Arial"/>
          <w:color w:val="000000"/>
        </w:rPr>
      </w:pPr>
    </w:p>
    <w:p w14:paraId="6C378DDC" w14:textId="24C600FF" w:rsidR="00E540EC" w:rsidRDefault="00E540EC" w:rsidP="00E540EC">
      <w:pPr>
        <w:pBdr>
          <w:top w:val="single" w:sz="4" w:space="5" w:color="E7E6E6" w:themeColor="background2"/>
          <w:left w:val="single" w:sz="4" w:space="5" w:color="E7E6E6" w:themeColor="background2"/>
          <w:bottom w:val="single" w:sz="4" w:space="5" w:color="E7E6E6" w:themeColor="background2"/>
          <w:right w:val="single" w:sz="4" w:space="5" w:color="E7E6E6" w:themeColor="background2"/>
        </w:pBdr>
        <w:shd w:val="clear" w:color="auto" w:fill="E7E6E6" w:themeFill="background2"/>
        <w:rPr>
          <w:rFonts w:eastAsia="Times New Roman" w:cs="Arial"/>
          <w:color w:val="000000"/>
        </w:rPr>
      </w:pPr>
      <w:r w:rsidRPr="00752C92">
        <w:rPr>
          <w:rFonts w:eastAsia="Times New Roman" w:cs="Arial"/>
          <w:color w:val="000000"/>
        </w:rPr>
        <w:t xml:space="preserve">ACCESS invested much time and energy </w:t>
      </w:r>
      <w:r w:rsidRPr="00752C92">
        <w:rPr>
          <w:rFonts w:eastAsia="Times New Roman" w:cs="Arial"/>
          <w:b/>
          <w:bCs/>
          <w:color w:val="000000"/>
        </w:rPr>
        <w:t>building strong relationship</w:t>
      </w:r>
      <w:r w:rsidR="00FC3147">
        <w:rPr>
          <w:rFonts w:eastAsia="Times New Roman" w:cs="Arial"/>
          <w:b/>
          <w:bCs/>
          <w:color w:val="000000"/>
        </w:rPr>
        <w:t>s</w:t>
      </w:r>
      <w:r w:rsidRPr="00752C92">
        <w:rPr>
          <w:rFonts w:eastAsia="Times New Roman" w:cs="Arial"/>
          <w:b/>
          <w:bCs/>
          <w:color w:val="000000"/>
        </w:rPr>
        <w:t xml:space="preserve"> with relevant RGC counterparts</w:t>
      </w:r>
      <w:r w:rsidRPr="00752C92">
        <w:rPr>
          <w:rFonts w:eastAsia="Times New Roman" w:cs="Arial"/>
          <w:color w:val="000000"/>
        </w:rPr>
        <w:t xml:space="preserve">. A crucial step was the identification of focal points within </w:t>
      </w:r>
      <w:proofErr w:type="spellStart"/>
      <w:r w:rsidRPr="00752C92">
        <w:rPr>
          <w:rFonts w:eastAsia="Times New Roman" w:cs="Arial"/>
          <w:color w:val="000000"/>
        </w:rPr>
        <w:t>MoWA</w:t>
      </w:r>
      <w:proofErr w:type="spellEnd"/>
      <w:r w:rsidRPr="00752C92">
        <w:rPr>
          <w:rFonts w:eastAsia="Times New Roman" w:cs="Arial"/>
          <w:color w:val="000000"/>
        </w:rPr>
        <w:t xml:space="preserve">, </w:t>
      </w:r>
      <w:proofErr w:type="spellStart"/>
      <w:r w:rsidRPr="00752C92">
        <w:rPr>
          <w:rFonts w:eastAsia="Times New Roman" w:cs="Arial"/>
          <w:color w:val="000000"/>
        </w:rPr>
        <w:t>MoSVY</w:t>
      </w:r>
      <w:proofErr w:type="spellEnd"/>
      <w:r w:rsidRPr="00752C92">
        <w:rPr>
          <w:rFonts w:eastAsia="Times New Roman" w:cs="Arial"/>
          <w:color w:val="000000"/>
        </w:rPr>
        <w:t xml:space="preserve"> and MEF working closely with the </w:t>
      </w:r>
      <w:r w:rsidR="00A437D7">
        <w:rPr>
          <w:rFonts w:eastAsia="Times New Roman" w:cs="Arial"/>
          <w:color w:val="000000"/>
        </w:rPr>
        <w:t xml:space="preserve">ACCESS </w:t>
      </w:r>
      <w:r w:rsidRPr="00752C92">
        <w:rPr>
          <w:rFonts w:eastAsia="Times New Roman" w:cs="Arial"/>
          <w:color w:val="000000"/>
        </w:rPr>
        <w:t>program team.</w:t>
      </w:r>
    </w:p>
    <w:p w14:paraId="785173B7" w14:textId="77777777" w:rsidR="00EA2B2D" w:rsidRPr="00752C92" w:rsidRDefault="00EA2B2D" w:rsidP="00E540EC">
      <w:pPr>
        <w:pBdr>
          <w:top w:val="single" w:sz="4" w:space="5" w:color="E7E6E6" w:themeColor="background2"/>
          <w:left w:val="single" w:sz="4" w:space="5" w:color="E7E6E6" w:themeColor="background2"/>
          <w:bottom w:val="single" w:sz="4" w:space="5" w:color="E7E6E6" w:themeColor="background2"/>
          <w:right w:val="single" w:sz="4" w:space="5" w:color="E7E6E6" w:themeColor="background2"/>
        </w:pBdr>
        <w:shd w:val="clear" w:color="auto" w:fill="E7E6E6" w:themeFill="background2"/>
        <w:rPr>
          <w:rFonts w:eastAsia="Times New Roman" w:cs="Arial"/>
          <w:color w:val="000000"/>
        </w:rPr>
      </w:pPr>
    </w:p>
    <w:p w14:paraId="2A4A304D" w14:textId="29B32DD8" w:rsidR="00E540EC" w:rsidRPr="00752C92" w:rsidRDefault="00E540EC" w:rsidP="00E540EC">
      <w:pPr>
        <w:pBdr>
          <w:top w:val="single" w:sz="4" w:space="5" w:color="E7E6E6" w:themeColor="background2"/>
          <w:left w:val="single" w:sz="4" w:space="5" w:color="E7E6E6" w:themeColor="background2"/>
          <w:bottom w:val="single" w:sz="4" w:space="5" w:color="E7E6E6" w:themeColor="background2"/>
          <w:right w:val="single" w:sz="4" w:space="5" w:color="E7E6E6" w:themeColor="background2"/>
        </w:pBdr>
        <w:shd w:val="clear" w:color="auto" w:fill="E7E6E6" w:themeFill="background2"/>
        <w:rPr>
          <w:rFonts w:eastAsia="Times New Roman" w:cs="Arial"/>
          <w:color w:val="000000"/>
        </w:rPr>
      </w:pPr>
      <w:proofErr w:type="spellStart"/>
      <w:r w:rsidRPr="00752C92">
        <w:rPr>
          <w:rFonts w:eastAsia="Times New Roman" w:cs="Arial"/>
          <w:color w:val="000000"/>
        </w:rPr>
        <w:t>MoWA</w:t>
      </w:r>
      <w:proofErr w:type="spellEnd"/>
      <w:r w:rsidRPr="00752C92">
        <w:rPr>
          <w:rFonts w:eastAsia="Times New Roman" w:cs="Arial"/>
          <w:color w:val="000000"/>
        </w:rPr>
        <w:t xml:space="preserve"> </w:t>
      </w:r>
      <w:r w:rsidR="001F4C03">
        <w:rPr>
          <w:rFonts w:eastAsia="Times New Roman" w:cs="Arial"/>
          <w:color w:val="000000"/>
        </w:rPr>
        <w:t>quickly</w:t>
      </w:r>
      <w:r w:rsidR="001F4C03" w:rsidRPr="00752C92">
        <w:rPr>
          <w:rFonts w:eastAsia="Times New Roman" w:cs="Arial"/>
          <w:color w:val="000000"/>
        </w:rPr>
        <w:t xml:space="preserve"> </w:t>
      </w:r>
      <w:r w:rsidRPr="00752C92">
        <w:rPr>
          <w:rFonts w:eastAsia="Times New Roman" w:cs="Arial"/>
          <w:color w:val="000000"/>
        </w:rPr>
        <w:t>demonstrated strong ownership in leading the work of the GBV workstream.</w:t>
      </w:r>
    </w:p>
    <w:p w14:paraId="7B2BCBB7" w14:textId="7A56C386" w:rsidR="00E540EC" w:rsidRPr="00752C92" w:rsidRDefault="00E540EC" w:rsidP="00E540EC">
      <w:pPr>
        <w:pBdr>
          <w:top w:val="single" w:sz="4" w:space="5" w:color="E7E6E6" w:themeColor="background2"/>
          <w:left w:val="single" w:sz="4" w:space="5" w:color="E7E6E6" w:themeColor="background2"/>
          <w:bottom w:val="single" w:sz="4" w:space="5" w:color="E7E6E6" w:themeColor="background2"/>
          <w:right w:val="single" w:sz="4" w:space="5" w:color="E7E6E6" w:themeColor="background2"/>
        </w:pBdr>
        <w:shd w:val="clear" w:color="auto" w:fill="E7E6E6" w:themeFill="background2"/>
        <w:rPr>
          <w:rFonts w:eastAsia="Times New Roman" w:cs="Arial"/>
          <w:color w:val="000000"/>
        </w:rPr>
      </w:pPr>
      <w:r w:rsidRPr="00752C92">
        <w:rPr>
          <w:rFonts w:eastAsia="Times New Roman" w:cs="Arial"/>
          <w:color w:val="000000"/>
        </w:rPr>
        <w:t>Building strong foundational common understanding of each other</w:t>
      </w:r>
      <w:r w:rsidR="008B31AA">
        <w:rPr>
          <w:rFonts w:eastAsia="Times New Roman" w:cs="Arial"/>
          <w:color w:val="000000"/>
        </w:rPr>
        <w:t>’s</w:t>
      </w:r>
      <w:r w:rsidRPr="00752C92">
        <w:rPr>
          <w:rFonts w:eastAsia="Times New Roman" w:cs="Arial"/>
          <w:color w:val="000000"/>
        </w:rPr>
        <w:t xml:space="preserve"> role took a bit more time in the disability sector due to </w:t>
      </w:r>
      <w:r w:rsidR="00174567">
        <w:rPr>
          <w:rFonts w:eastAsia="Times New Roman" w:cs="Arial"/>
          <w:color w:val="000000"/>
        </w:rPr>
        <w:t xml:space="preserve">more </w:t>
      </w:r>
      <w:r w:rsidRPr="00752C92">
        <w:rPr>
          <w:rFonts w:eastAsia="Times New Roman" w:cs="Arial"/>
          <w:color w:val="000000"/>
        </w:rPr>
        <w:t xml:space="preserve">complex coordination mechanisms and </w:t>
      </w:r>
      <w:r w:rsidR="008B31AA">
        <w:rPr>
          <w:rFonts w:eastAsia="Times New Roman" w:cs="Arial"/>
          <w:color w:val="000000"/>
        </w:rPr>
        <w:t xml:space="preserve">the </w:t>
      </w:r>
      <w:r w:rsidRPr="00752C92">
        <w:rPr>
          <w:rFonts w:eastAsia="Times New Roman" w:cs="Arial"/>
          <w:color w:val="000000"/>
        </w:rPr>
        <w:t>overlapping role</w:t>
      </w:r>
      <w:r w:rsidR="00A93B89">
        <w:rPr>
          <w:rFonts w:eastAsia="Times New Roman" w:cs="Arial"/>
          <w:color w:val="000000"/>
        </w:rPr>
        <w:t>s</w:t>
      </w:r>
      <w:r w:rsidRPr="00752C92">
        <w:rPr>
          <w:rFonts w:eastAsia="Times New Roman" w:cs="Arial"/>
          <w:color w:val="000000"/>
        </w:rPr>
        <w:t xml:space="preserve"> of DAC, </w:t>
      </w:r>
      <w:r w:rsidR="007B3ED1" w:rsidRPr="007B3ED1">
        <w:rPr>
          <w:rFonts w:eastAsia="Times New Roman" w:cs="Arial"/>
          <w:color w:val="000000"/>
        </w:rPr>
        <w:t>Department of Welfare for Persons with Disabilities</w:t>
      </w:r>
      <w:r w:rsidR="007B3ED1">
        <w:rPr>
          <w:rFonts w:eastAsia="Times New Roman" w:cs="Arial"/>
          <w:color w:val="000000"/>
        </w:rPr>
        <w:t xml:space="preserve"> (</w:t>
      </w:r>
      <w:r w:rsidRPr="00752C92">
        <w:rPr>
          <w:rFonts w:eastAsia="Times New Roman" w:cs="Arial"/>
          <w:color w:val="000000"/>
        </w:rPr>
        <w:t>DWPD</w:t>
      </w:r>
      <w:r w:rsidR="007B3ED1">
        <w:rPr>
          <w:rFonts w:eastAsia="Times New Roman" w:cs="Arial"/>
          <w:color w:val="000000"/>
        </w:rPr>
        <w:t>)</w:t>
      </w:r>
      <w:r w:rsidRPr="00752C92">
        <w:rPr>
          <w:rFonts w:eastAsia="Times New Roman" w:cs="Arial"/>
          <w:color w:val="000000"/>
        </w:rPr>
        <w:t xml:space="preserve"> and PWDF. The identification of clear areas of collaboration with each entity and the mobilisation of dedicated technical support from Year 3 onward has helped consolidate </w:t>
      </w:r>
      <w:r w:rsidR="004D3159">
        <w:rPr>
          <w:rFonts w:eastAsia="Times New Roman" w:cs="Arial"/>
          <w:color w:val="000000"/>
        </w:rPr>
        <w:t xml:space="preserve">greater </w:t>
      </w:r>
      <w:r w:rsidRPr="00752C92">
        <w:rPr>
          <w:rFonts w:eastAsia="Times New Roman" w:cs="Arial"/>
          <w:color w:val="000000"/>
        </w:rPr>
        <w:t xml:space="preserve">trust </w:t>
      </w:r>
      <w:r w:rsidR="004238D7">
        <w:rPr>
          <w:rFonts w:eastAsia="Times New Roman" w:cs="Arial"/>
          <w:color w:val="000000"/>
        </w:rPr>
        <w:t xml:space="preserve">between </w:t>
      </w:r>
      <w:r w:rsidR="004D3159">
        <w:rPr>
          <w:rFonts w:eastAsia="Times New Roman" w:cs="Arial"/>
          <w:color w:val="000000"/>
        </w:rPr>
        <w:t xml:space="preserve">these </w:t>
      </w:r>
      <w:r w:rsidR="004238D7">
        <w:rPr>
          <w:rFonts w:eastAsia="Times New Roman" w:cs="Arial"/>
          <w:color w:val="000000"/>
        </w:rPr>
        <w:t>entities</w:t>
      </w:r>
      <w:r w:rsidRPr="00752C92">
        <w:rPr>
          <w:rFonts w:eastAsia="Times New Roman" w:cs="Arial"/>
          <w:color w:val="000000"/>
        </w:rPr>
        <w:t>.</w:t>
      </w:r>
    </w:p>
    <w:p w14:paraId="5A333233" w14:textId="77777777" w:rsidR="00E540EC" w:rsidRPr="00752C92" w:rsidRDefault="00E540EC" w:rsidP="00E540EC">
      <w:pPr>
        <w:pBdr>
          <w:top w:val="single" w:sz="4" w:space="5" w:color="E7E6E6" w:themeColor="background2"/>
          <w:left w:val="single" w:sz="4" w:space="5" w:color="E7E6E6" w:themeColor="background2"/>
          <w:bottom w:val="single" w:sz="4" w:space="5" w:color="E7E6E6" w:themeColor="background2"/>
          <w:right w:val="single" w:sz="4" w:space="5" w:color="E7E6E6" w:themeColor="background2"/>
        </w:pBdr>
        <w:shd w:val="clear" w:color="auto" w:fill="E7E6E6" w:themeFill="background2"/>
        <w:rPr>
          <w:rFonts w:eastAsia="Times New Roman" w:cs="Arial"/>
          <w:color w:val="000000"/>
        </w:rPr>
      </w:pPr>
    </w:p>
    <w:p w14:paraId="7919BF24" w14:textId="493F2E6D" w:rsidR="00E540EC" w:rsidRPr="00752C92" w:rsidRDefault="00B06C9D" w:rsidP="00E540EC">
      <w:pPr>
        <w:pBdr>
          <w:top w:val="single" w:sz="4" w:space="5" w:color="E7E6E6" w:themeColor="background2"/>
          <w:left w:val="single" w:sz="4" w:space="5" w:color="E7E6E6" w:themeColor="background2"/>
          <w:bottom w:val="single" w:sz="4" w:space="5" w:color="E7E6E6" w:themeColor="background2"/>
          <w:right w:val="single" w:sz="4" w:space="5" w:color="E7E6E6" w:themeColor="background2"/>
        </w:pBdr>
        <w:shd w:val="clear" w:color="auto" w:fill="E7E6E6" w:themeFill="background2"/>
        <w:rPr>
          <w:rFonts w:eastAsia="Times New Roman" w:cs="Arial"/>
          <w:color w:val="000000"/>
        </w:rPr>
      </w:pPr>
      <w:r>
        <w:rPr>
          <w:rFonts w:eastAsia="Times New Roman" w:cs="Arial"/>
          <w:b/>
          <w:bCs/>
          <w:color w:val="000000"/>
        </w:rPr>
        <w:t>C</w:t>
      </w:r>
      <w:r w:rsidR="00E540EC" w:rsidRPr="00752C92">
        <w:rPr>
          <w:rFonts w:eastAsia="Times New Roman" w:cs="Arial"/>
          <w:b/>
          <w:bCs/>
          <w:color w:val="000000"/>
        </w:rPr>
        <w:t xml:space="preserve">ollaboration was extended to </w:t>
      </w:r>
      <w:proofErr w:type="spellStart"/>
      <w:r w:rsidR="00E540EC" w:rsidRPr="00752C92">
        <w:rPr>
          <w:rFonts w:eastAsia="Times New Roman" w:cs="Arial"/>
          <w:b/>
          <w:bCs/>
          <w:color w:val="000000"/>
        </w:rPr>
        <w:t>MoI</w:t>
      </w:r>
      <w:proofErr w:type="spellEnd"/>
      <w:r w:rsidR="00E540EC" w:rsidRPr="00752C92">
        <w:rPr>
          <w:rFonts w:eastAsia="Times New Roman" w:cs="Arial"/>
          <w:b/>
          <w:bCs/>
          <w:color w:val="000000"/>
        </w:rPr>
        <w:t xml:space="preserve"> and </w:t>
      </w:r>
      <w:r w:rsidR="00C50236">
        <w:rPr>
          <w:rFonts w:eastAsia="Times New Roman" w:cs="Arial"/>
          <w:b/>
          <w:bCs/>
          <w:color w:val="000000"/>
        </w:rPr>
        <w:t xml:space="preserve">the </w:t>
      </w:r>
      <w:r w:rsidR="00C50236" w:rsidRPr="00C50236">
        <w:rPr>
          <w:rFonts w:eastAsia="Times New Roman" w:cs="Arial"/>
          <w:b/>
          <w:bCs/>
          <w:color w:val="000000"/>
        </w:rPr>
        <w:t>National Committee for Sub-national Democratic Development</w:t>
      </w:r>
      <w:r w:rsidR="00C50236" w:rsidRPr="00752C92">
        <w:rPr>
          <w:rFonts w:eastAsia="Times New Roman" w:cs="Arial"/>
          <w:color w:val="000000"/>
        </w:rPr>
        <w:t xml:space="preserve"> </w:t>
      </w:r>
      <w:r w:rsidR="00B01722" w:rsidRPr="00D828E9">
        <w:rPr>
          <w:rFonts w:eastAsia="Times New Roman" w:cs="Arial"/>
          <w:b/>
          <w:color w:val="000000"/>
        </w:rPr>
        <w:t xml:space="preserve">(NCDD) </w:t>
      </w:r>
      <w:r w:rsidR="00A2014B" w:rsidRPr="00D828E9">
        <w:rPr>
          <w:rFonts w:eastAsia="Times New Roman" w:cs="Arial"/>
          <w:b/>
          <w:color w:val="000000"/>
        </w:rPr>
        <w:t xml:space="preserve">in </w:t>
      </w:r>
      <w:r w:rsidR="00E540EC" w:rsidRPr="00D828E9">
        <w:rPr>
          <w:rFonts w:eastAsia="Times New Roman" w:cs="Arial"/>
          <w:b/>
          <w:color w:val="000000"/>
        </w:rPr>
        <w:t xml:space="preserve">Year 2 of the </w:t>
      </w:r>
      <w:r w:rsidR="00D951B6" w:rsidRPr="00D828E9">
        <w:rPr>
          <w:rFonts w:eastAsia="Times New Roman" w:cs="Arial"/>
          <w:b/>
          <w:color w:val="000000"/>
        </w:rPr>
        <w:t>P</w:t>
      </w:r>
      <w:r w:rsidR="00E540EC" w:rsidRPr="00D828E9">
        <w:rPr>
          <w:rFonts w:eastAsia="Times New Roman" w:cs="Arial"/>
          <w:b/>
          <w:color w:val="000000"/>
        </w:rPr>
        <w:t>rogram</w:t>
      </w:r>
      <w:r w:rsidR="00E540EC" w:rsidRPr="00752C92">
        <w:rPr>
          <w:rFonts w:eastAsia="Times New Roman" w:cs="Arial"/>
          <w:color w:val="000000"/>
        </w:rPr>
        <w:t xml:space="preserve">, realising the need to invest more on coordination mechanisms, service provision and resource mobilisation at </w:t>
      </w:r>
      <w:r w:rsidR="00A2014B">
        <w:rPr>
          <w:rFonts w:eastAsia="Times New Roman" w:cs="Arial"/>
          <w:color w:val="000000"/>
        </w:rPr>
        <w:t xml:space="preserve">the </w:t>
      </w:r>
      <w:r w:rsidR="00E540EC" w:rsidRPr="00752C92">
        <w:rPr>
          <w:rFonts w:eastAsia="Times New Roman" w:cs="Arial"/>
          <w:color w:val="000000"/>
        </w:rPr>
        <w:t>sub-national level. The partnership within MEF was also extended to the General Department for Sub</w:t>
      </w:r>
      <w:r w:rsidR="00C50236">
        <w:rPr>
          <w:rFonts w:eastAsia="Times New Roman" w:cs="Arial"/>
          <w:color w:val="000000"/>
        </w:rPr>
        <w:t>-</w:t>
      </w:r>
      <w:r w:rsidR="00E540EC" w:rsidRPr="00752C92">
        <w:rPr>
          <w:rFonts w:eastAsia="Times New Roman" w:cs="Arial"/>
          <w:color w:val="000000"/>
        </w:rPr>
        <w:t>national Administration Finance (</w:t>
      </w:r>
      <w:r w:rsidR="00A2014B">
        <w:rPr>
          <w:rFonts w:eastAsia="Times New Roman" w:cs="Arial"/>
          <w:color w:val="000000"/>
        </w:rPr>
        <w:t>GD</w:t>
      </w:r>
      <w:r w:rsidR="00FC128E">
        <w:rPr>
          <w:rFonts w:eastAsia="Times New Roman" w:cs="Arial"/>
          <w:color w:val="000000"/>
        </w:rPr>
        <w:t>-</w:t>
      </w:r>
      <w:r w:rsidR="00E540EC" w:rsidRPr="00752C92">
        <w:rPr>
          <w:rFonts w:eastAsia="Times New Roman" w:cs="Arial"/>
          <w:color w:val="000000"/>
        </w:rPr>
        <w:t xml:space="preserve">SNAF) and more recently with the National Social Protection Council Secretariat (NSPC-GS). For example, in 2021, </w:t>
      </w:r>
      <w:proofErr w:type="spellStart"/>
      <w:r w:rsidR="00E540EC" w:rsidRPr="00752C92">
        <w:rPr>
          <w:rFonts w:eastAsia="Times New Roman" w:cs="Arial"/>
          <w:color w:val="000000"/>
        </w:rPr>
        <w:t>MoI</w:t>
      </w:r>
      <w:proofErr w:type="spellEnd"/>
      <w:r w:rsidR="00E540EC" w:rsidRPr="00752C92">
        <w:rPr>
          <w:rFonts w:eastAsia="Times New Roman" w:cs="Arial"/>
          <w:color w:val="000000"/>
        </w:rPr>
        <w:t xml:space="preserve"> and G</w:t>
      </w:r>
      <w:r w:rsidR="00163D17">
        <w:rPr>
          <w:rFonts w:eastAsia="Times New Roman" w:cs="Arial"/>
          <w:color w:val="000000"/>
        </w:rPr>
        <w:t>D</w:t>
      </w:r>
      <w:r w:rsidR="00E540EC" w:rsidRPr="00752C92">
        <w:rPr>
          <w:rFonts w:eastAsia="Times New Roman" w:cs="Arial"/>
          <w:color w:val="000000"/>
        </w:rPr>
        <w:t xml:space="preserve">-SNAF both took </w:t>
      </w:r>
      <w:r w:rsidR="00692E03">
        <w:rPr>
          <w:rFonts w:eastAsia="Times New Roman" w:cs="Arial"/>
          <w:color w:val="000000"/>
        </w:rPr>
        <w:t>an</w:t>
      </w:r>
      <w:r w:rsidR="00E540EC" w:rsidRPr="00752C92">
        <w:rPr>
          <w:rFonts w:eastAsia="Times New Roman" w:cs="Arial"/>
          <w:color w:val="000000"/>
        </w:rPr>
        <w:t xml:space="preserve"> active role in a series of sub</w:t>
      </w:r>
      <w:r w:rsidR="00692E03">
        <w:rPr>
          <w:rFonts w:eastAsia="Times New Roman" w:cs="Arial"/>
          <w:color w:val="000000"/>
        </w:rPr>
        <w:t>-</w:t>
      </w:r>
      <w:r w:rsidR="00E540EC" w:rsidRPr="00752C92">
        <w:rPr>
          <w:rFonts w:eastAsia="Times New Roman" w:cs="Arial"/>
          <w:color w:val="000000"/>
        </w:rPr>
        <w:t>national level workshops on NAPVAW and NDSP to share information on local planning process and subnational budget formulation cycle.</w:t>
      </w:r>
    </w:p>
    <w:p w14:paraId="6BC6C881" w14:textId="77777777" w:rsidR="00E540EC" w:rsidRPr="00752C92" w:rsidRDefault="00E540EC" w:rsidP="00E540EC">
      <w:pPr>
        <w:pBdr>
          <w:top w:val="single" w:sz="4" w:space="5" w:color="E7E6E6" w:themeColor="background2"/>
          <w:left w:val="single" w:sz="4" w:space="5" w:color="E7E6E6" w:themeColor="background2"/>
          <w:bottom w:val="single" w:sz="4" w:space="5" w:color="E7E6E6" w:themeColor="background2"/>
          <w:right w:val="single" w:sz="4" w:space="5" w:color="E7E6E6" w:themeColor="background2"/>
        </w:pBdr>
        <w:shd w:val="clear" w:color="auto" w:fill="E7E6E6" w:themeFill="background2"/>
        <w:rPr>
          <w:rFonts w:eastAsia="Times New Roman" w:cs="Arial"/>
          <w:color w:val="000000"/>
        </w:rPr>
      </w:pPr>
    </w:p>
    <w:p w14:paraId="4406E397" w14:textId="44DAF8FF" w:rsidR="00E540EC" w:rsidRPr="00752C92" w:rsidRDefault="001B79E2" w:rsidP="00E540EC">
      <w:pPr>
        <w:pBdr>
          <w:top w:val="single" w:sz="4" w:space="5" w:color="E7E6E6" w:themeColor="background2"/>
          <w:left w:val="single" w:sz="4" w:space="5" w:color="E7E6E6" w:themeColor="background2"/>
          <w:bottom w:val="single" w:sz="4" w:space="5" w:color="E7E6E6" w:themeColor="background2"/>
          <w:right w:val="single" w:sz="4" w:space="5" w:color="E7E6E6" w:themeColor="background2"/>
        </w:pBdr>
        <w:shd w:val="clear" w:color="auto" w:fill="E7E6E6" w:themeFill="background2"/>
        <w:rPr>
          <w:rFonts w:eastAsia="Times New Roman" w:cs="Arial"/>
          <w:color w:val="000000"/>
        </w:rPr>
      </w:pPr>
      <w:r>
        <w:rPr>
          <w:rFonts w:eastAsia="Times New Roman" w:cs="Arial"/>
          <w:color w:val="000000"/>
        </w:rPr>
        <w:t>Through</w:t>
      </w:r>
      <w:r w:rsidR="009542EB">
        <w:rPr>
          <w:rFonts w:eastAsia="Times New Roman" w:cs="Arial"/>
          <w:color w:val="000000"/>
        </w:rPr>
        <w:t xml:space="preserve"> policy dissemination, </w:t>
      </w:r>
      <w:r>
        <w:rPr>
          <w:rFonts w:eastAsia="Times New Roman" w:cs="Arial"/>
          <w:color w:val="000000"/>
        </w:rPr>
        <w:t xml:space="preserve">capacity building efforts, and </w:t>
      </w:r>
      <w:r w:rsidR="009542EB">
        <w:rPr>
          <w:rFonts w:eastAsia="Times New Roman" w:cs="Arial"/>
          <w:color w:val="000000"/>
        </w:rPr>
        <w:t xml:space="preserve">targeted facilitation, </w:t>
      </w:r>
      <w:r w:rsidR="00E540EC" w:rsidRPr="00752C92">
        <w:rPr>
          <w:rFonts w:eastAsia="Times New Roman" w:cs="Arial"/>
          <w:color w:val="000000"/>
        </w:rPr>
        <w:t xml:space="preserve">ACCESS strengthened </w:t>
      </w:r>
      <w:r w:rsidR="00E540EC" w:rsidRPr="00752C92">
        <w:rPr>
          <w:rFonts w:eastAsia="Times New Roman" w:cs="Arial"/>
          <w:b/>
          <w:bCs/>
          <w:color w:val="000000"/>
        </w:rPr>
        <w:t>policy dialogue between national and sub</w:t>
      </w:r>
      <w:r w:rsidR="00692E03">
        <w:rPr>
          <w:rFonts w:eastAsia="Times New Roman" w:cs="Arial"/>
          <w:b/>
          <w:bCs/>
          <w:color w:val="000000"/>
        </w:rPr>
        <w:t>-</w:t>
      </w:r>
      <w:r w:rsidR="00E540EC" w:rsidRPr="00752C92">
        <w:rPr>
          <w:rFonts w:eastAsia="Times New Roman" w:cs="Arial"/>
          <w:b/>
          <w:bCs/>
          <w:color w:val="000000"/>
        </w:rPr>
        <w:t>national level officials</w:t>
      </w:r>
      <w:r w:rsidR="00E540EC" w:rsidRPr="00752C92">
        <w:rPr>
          <w:rFonts w:eastAsia="Times New Roman" w:cs="Arial"/>
          <w:color w:val="000000"/>
        </w:rPr>
        <w:t xml:space="preserve">. Governors now fully participate and support the implementation of the GBV service system and receive relevant support from </w:t>
      </w:r>
      <w:proofErr w:type="spellStart"/>
      <w:r w:rsidR="00E540EC" w:rsidRPr="00752C92">
        <w:rPr>
          <w:rFonts w:eastAsia="Times New Roman" w:cs="Arial"/>
          <w:color w:val="000000"/>
        </w:rPr>
        <w:t>MoWA</w:t>
      </w:r>
      <w:proofErr w:type="spellEnd"/>
      <w:r w:rsidR="00E540EC" w:rsidRPr="00752C92">
        <w:rPr>
          <w:rFonts w:eastAsia="Times New Roman" w:cs="Arial"/>
          <w:color w:val="000000"/>
        </w:rPr>
        <w:t>. DAC-</w:t>
      </w:r>
      <w:r w:rsidR="004F4CFC">
        <w:rPr>
          <w:rFonts w:eastAsia="Times New Roman" w:cs="Arial"/>
          <w:color w:val="000000"/>
        </w:rPr>
        <w:t>SG</w:t>
      </w:r>
      <w:r w:rsidR="00E540EC" w:rsidRPr="00752C92">
        <w:rPr>
          <w:rFonts w:eastAsia="Times New Roman" w:cs="Arial"/>
          <w:color w:val="000000"/>
        </w:rPr>
        <w:t xml:space="preserve"> is providing guidance to Provincial DAC</w:t>
      </w:r>
      <w:r w:rsidR="00AF5287">
        <w:rPr>
          <w:rFonts w:eastAsia="Times New Roman" w:cs="Arial"/>
          <w:color w:val="000000"/>
        </w:rPr>
        <w:t xml:space="preserve"> (P-DAC)</w:t>
      </w:r>
      <w:r w:rsidR="00E540EC" w:rsidRPr="00752C92">
        <w:rPr>
          <w:rFonts w:eastAsia="Times New Roman" w:cs="Arial"/>
          <w:color w:val="000000"/>
        </w:rPr>
        <w:t xml:space="preserve"> in establishing and facilitating provincial</w:t>
      </w:r>
      <w:r w:rsidR="00D222A5">
        <w:rPr>
          <w:rFonts w:eastAsia="Times New Roman" w:cs="Arial"/>
          <w:color w:val="000000"/>
        </w:rPr>
        <w:t>-</w:t>
      </w:r>
      <w:r w:rsidR="00E540EC" w:rsidRPr="00752C92">
        <w:rPr>
          <w:rFonts w:eastAsia="Times New Roman" w:cs="Arial"/>
          <w:color w:val="000000"/>
        </w:rPr>
        <w:t xml:space="preserve">level coordination mechanisms and transferred technical knowledge on the implementation of the national accessibility guidelines. </w:t>
      </w:r>
    </w:p>
    <w:p w14:paraId="5755F2E4" w14:textId="77777777" w:rsidR="00E540EC" w:rsidRPr="00752C92" w:rsidRDefault="00E540EC" w:rsidP="00E540EC">
      <w:pPr>
        <w:pBdr>
          <w:top w:val="single" w:sz="4" w:space="5" w:color="E7E6E6" w:themeColor="background2"/>
          <w:left w:val="single" w:sz="4" w:space="5" w:color="E7E6E6" w:themeColor="background2"/>
          <w:bottom w:val="single" w:sz="4" w:space="5" w:color="E7E6E6" w:themeColor="background2"/>
          <w:right w:val="single" w:sz="4" w:space="5" w:color="E7E6E6" w:themeColor="background2"/>
        </w:pBdr>
        <w:shd w:val="clear" w:color="auto" w:fill="E7E6E6" w:themeFill="background2"/>
        <w:rPr>
          <w:rFonts w:eastAsia="Times New Roman" w:cs="Arial"/>
          <w:color w:val="000000"/>
        </w:rPr>
      </w:pPr>
    </w:p>
    <w:p w14:paraId="17540945" w14:textId="6005A363" w:rsidR="00E540EC" w:rsidRPr="00752C92" w:rsidRDefault="00E540EC" w:rsidP="00E540EC">
      <w:pPr>
        <w:pBdr>
          <w:top w:val="single" w:sz="4" w:space="5" w:color="E7E6E6" w:themeColor="background2"/>
          <w:left w:val="single" w:sz="4" w:space="5" w:color="E7E6E6" w:themeColor="background2"/>
          <w:bottom w:val="single" w:sz="4" w:space="5" w:color="E7E6E6" w:themeColor="background2"/>
          <w:right w:val="single" w:sz="4" w:space="5" w:color="E7E6E6" w:themeColor="background2"/>
        </w:pBdr>
        <w:shd w:val="clear" w:color="auto" w:fill="E7E6E6" w:themeFill="background2"/>
        <w:jc w:val="center"/>
        <w:rPr>
          <w:rFonts w:eastAsia="Times New Roman" w:cs="Arial"/>
          <w:color w:val="000000"/>
          <w:lang w:val="en-US"/>
        </w:rPr>
      </w:pPr>
      <w:r w:rsidRPr="00752C92">
        <w:rPr>
          <w:rFonts w:eastAsia="Times New Roman" w:cs="Arial"/>
          <w:color w:val="000000"/>
          <w:lang w:val="en-US"/>
        </w:rPr>
        <w:t>“</w:t>
      </w:r>
      <w:r w:rsidRPr="00752C92">
        <w:rPr>
          <w:rFonts w:eastAsia="Times New Roman" w:cs="Arial"/>
          <w:i/>
          <w:iCs/>
          <w:color w:val="000000"/>
          <w:lang w:val="en-US"/>
        </w:rPr>
        <w:t xml:space="preserve">Involvement of </w:t>
      </w:r>
      <w:r w:rsidR="00412BAF" w:rsidRPr="00752C92">
        <w:rPr>
          <w:rFonts w:eastAsia="Times New Roman" w:cs="Arial"/>
          <w:i/>
          <w:iCs/>
          <w:color w:val="000000"/>
          <w:lang w:val="en-US"/>
        </w:rPr>
        <w:t>PD</w:t>
      </w:r>
      <w:r w:rsidR="00412BAF">
        <w:rPr>
          <w:rFonts w:eastAsia="Times New Roman" w:cs="Arial"/>
          <w:i/>
          <w:iCs/>
          <w:color w:val="000000"/>
          <w:lang w:val="en-US"/>
        </w:rPr>
        <w:t>o</w:t>
      </w:r>
      <w:r w:rsidR="00412BAF" w:rsidRPr="00752C92">
        <w:rPr>
          <w:rFonts w:eastAsia="Times New Roman" w:cs="Arial"/>
          <w:i/>
          <w:iCs/>
          <w:color w:val="000000"/>
          <w:lang w:val="en-US"/>
        </w:rPr>
        <w:t xml:space="preserve">WA </w:t>
      </w:r>
      <w:r w:rsidRPr="00752C92">
        <w:rPr>
          <w:rFonts w:eastAsia="Times New Roman" w:cs="Arial"/>
          <w:i/>
          <w:iCs/>
          <w:color w:val="000000"/>
          <w:lang w:val="en-US"/>
        </w:rPr>
        <w:t>in joint planning process</w:t>
      </w:r>
      <w:r w:rsidRPr="00752C92">
        <w:rPr>
          <w:rFonts w:eastAsia="Times New Roman" w:cs="Arial"/>
          <w:color w:val="000000"/>
          <w:lang w:val="en-US"/>
        </w:rPr>
        <w:t xml:space="preserve"> </w:t>
      </w:r>
      <w:r w:rsidRPr="00752C92">
        <w:rPr>
          <w:rFonts w:eastAsia="Times New Roman" w:cs="Arial"/>
          <w:i/>
          <w:iCs/>
          <w:color w:val="000000"/>
          <w:lang w:val="en-US"/>
        </w:rPr>
        <w:t>gave them opportunities to voice concerns and inputs to improve feasibility in implementation</w:t>
      </w:r>
      <w:r w:rsidRPr="00752C92">
        <w:rPr>
          <w:rFonts w:eastAsia="Times New Roman" w:cs="Arial"/>
          <w:color w:val="000000"/>
          <w:lang w:val="en-US"/>
        </w:rPr>
        <w:t>".</w:t>
      </w:r>
      <w:r>
        <w:rPr>
          <w:rFonts w:eastAsia="Times New Roman" w:cs="Arial"/>
          <w:color w:val="000000"/>
          <w:lang w:val="en-US"/>
        </w:rPr>
        <w:t xml:space="preserve"> </w:t>
      </w:r>
      <w:proofErr w:type="spellStart"/>
      <w:r w:rsidRPr="00752C92">
        <w:rPr>
          <w:rFonts w:eastAsia="Times New Roman" w:cs="Arial"/>
          <w:color w:val="000000"/>
          <w:lang w:val="en-US"/>
        </w:rPr>
        <w:t>M</w:t>
      </w:r>
      <w:r w:rsidR="00064FDA">
        <w:rPr>
          <w:rFonts w:eastAsia="Times New Roman" w:cs="Arial"/>
          <w:color w:val="000000"/>
          <w:lang w:val="en-US"/>
        </w:rPr>
        <w:t>o</w:t>
      </w:r>
      <w:r w:rsidRPr="00752C92">
        <w:rPr>
          <w:rFonts w:eastAsia="Times New Roman" w:cs="Arial"/>
          <w:color w:val="000000"/>
          <w:lang w:val="en-US"/>
        </w:rPr>
        <w:t>WA</w:t>
      </w:r>
      <w:proofErr w:type="spellEnd"/>
      <w:r w:rsidRPr="00752C92">
        <w:rPr>
          <w:rFonts w:eastAsia="Times New Roman" w:cs="Arial"/>
          <w:color w:val="000000"/>
          <w:lang w:val="en-US"/>
        </w:rPr>
        <w:t xml:space="preserve"> Official</w:t>
      </w:r>
    </w:p>
    <w:p w14:paraId="0DF459E3" w14:textId="77777777" w:rsidR="00E540EC" w:rsidRPr="00752C92" w:rsidRDefault="00E540EC" w:rsidP="00E540EC">
      <w:pPr>
        <w:pBdr>
          <w:top w:val="single" w:sz="4" w:space="5" w:color="E7E6E6" w:themeColor="background2"/>
          <w:left w:val="single" w:sz="4" w:space="5" w:color="E7E6E6" w:themeColor="background2"/>
          <w:bottom w:val="single" w:sz="4" w:space="5" w:color="E7E6E6" w:themeColor="background2"/>
          <w:right w:val="single" w:sz="4" w:space="5" w:color="E7E6E6" w:themeColor="background2"/>
        </w:pBdr>
        <w:shd w:val="clear" w:color="auto" w:fill="E7E6E6" w:themeFill="background2"/>
        <w:rPr>
          <w:rFonts w:eastAsia="Times New Roman" w:cs="Arial"/>
          <w:color w:val="000000"/>
        </w:rPr>
      </w:pPr>
    </w:p>
    <w:p w14:paraId="72290751" w14:textId="3B13288C" w:rsidR="00E540EC" w:rsidRPr="00752C92" w:rsidRDefault="00E540EC" w:rsidP="00E540EC">
      <w:pPr>
        <w:pBdr>
          <w:top w:val="single" w:sz="4" w:space="5" w:color="E7E6E6" w:themeColor="background2"/>
          <w:left w:val="single" w:sz="4" w:space="5" w:color="E7E6E6" w:themeColor="background2"/>
          <w:bottom w:val="single" w:sz="4" w:space="5" w:color="E7E6E6" w:themeColor="background2"/>
          <w:right w:val="single" w:sz="4" w:space="5" w:color="E7E6E6" w:themeColor="background2"/>
        </w:pBdr>
        <w:shd w:val="clear" w:color="auto" w:fill="E7E6E6" w:themeFill="background2"/>
        <w:rPr>
          <w:rFonts w:eastAsia="Times New Roman" w:cs="Arial"/>
          <w:color w:val="000000"/>
        </w:rPr>
      </w:pPr>
      <w:r w:rsidRPr="518402A0">
        <w:rPr>
          <w:rFonts w:eastAsia="Times New Roman" w:cs="Arial"/>
        </w:rPr>
        <w:lastRenderedPageBreak/>
        <w:t>A</w:t>
      </w:r>
      <w:r w:rsidR="00F32C18" w:rsidRPr="518402A0">
        <w:rPr>
          <w:rFonts w:eastAsia="Times New Roman" w:cs="Arial"/>
        </w:rPr>
        <w:t>nother</w:t>
      </w:r>
      <w:r w:rsidRPr="518402A0">
        <w:rPr>
          <w:rFonts w:eastAsia="Times New Roman" w:cs="Arial"/>
        </w:rPr>
        <w:t xml:space="preserve"> significant contribution of the </w:t>
      </w:r>
      <w:r w:rsidR="000628FA" w:rsidRPr="518402A0">
        <w:rPr>
          <w:rFonts w:eastAsia="Times New Roman" w:cs="Arial"/>
        </w:rPr>
        <w:t>P</w:t>
      </w:r>
      <w:r w:rsidRPr="518402A0">
        <w:rPr>
          <w:rFonts w:eastAsia="Times New Roman" w:cs="Arial"/>
        </w:rPr>
        <w:t xml:space="preserve">rogram is </w:t>
      </w:r>
      <w:r w:rsidRPr="518402A0">
        <w:rPr>
          <w:rFonts w:eastAsia="Times New Roman" w:cs="Arial"/>
          <w:b/>
        </w:rPr>
        <w:t>foster</w:t>
      </w:r>
      <w:r w:rsidR="00412BAF" w:rsidRPr="518402A0">
        <w:rPr>
          <w:rFonts w:eastAsia="Times New Roman" w:cs="Arial"/>
          <w:b/>
        </w:rPr>
        <w:t xml:space="preserve">ing </w:t>
      </w:r>
      <w:r w:rsidRPr="518402A0">
        <w:rPr>
          <w:rFonts w:eastAsia="Times New Roman" w:cs="Arial"/>
          <w:b/>
        </w:rPr>
        <w:t>positive relationship</w:t>
      </w:r>
      <w:r w:rsidR="00412BAF" w:rsidRPr="518402A0">
        <w:rPr>
          <w:rFonts w:eastAsia="Times New Roman" w:cs="Arial"/>
          <w:b/>
        </w:rPr>
        <w:t>s</w:t>
      </w:r>
      <w:r w:rsidRPr="518402A0">
        <w:rPr>
          <w:rFonts w:eastAsia="Times New Roman" w:cs="Arial"/>
          <w:b/>
        </w:rPr>
        <w:t xml:space="preserve"> between governmental and non-governmental partners</w:t>
      </w:r>
      <w:r w:rsidR="00514859">
        <w:rPr>
          <w:rFonts w:eastAsia="Times New Roman" w:cs="Arial"/>
          <w:b/>
        </w:rPr>
        <w:t xml:space="preserve"> through collaborative coordination</w:t>
      </w:r>
      <w:r w:rsidRPr="518402A0">
        <w:rPr>
          <w:rFonts w:eastAsia="Times New Roman" w:cs="Arial"/>
        </w:rPr>
        <w:t>. For example, recognising misalignment between CSOs and the RGC, ACCESS use</w:t>
      </w:r>
      <w:r w:rsidR="00C74CB2" w:rsidRPr="518402A0">
        <w:rPr>
          <w:rFonts w:eastAsia="Times New Roman" w:cs="Arial"/>
        </w:rPr>
        <w:t>d</w:t>
      </w:r>
      <w:r w:rsidRPr="518402A0">
        <w:rPr>
          <w:rFonts w:eastAsia="Times New Roman" w:cs="Arial"/>
        </w:rPr>
        <w:t xml:space="preserve"> its workstream coordination </w:t>
      </w:r>
      <w:r w:rsidR="008009AD" w:rsidRPr="518402A0">
        <w:rPr>
          <w:rFonts w:eastAsia="Times New Roman" w:cs="Arial"/>
        </w:rPr>
        <w:t xml:space="preserve">mechanism </w:t>
      </w:r>
      <w:r w:rsidRPr="518402A0">
        <w:rPr>
          <w:rFonts w:eastAsia="Times New Roman" w:cs="Arial"/>
        </w:rPr>
        <w:t xml:space="preserve">to encourage CSOs to collaborate </w:t>
      </w:r>
      <w:r w:rsidR="00B97EF9" w:rsidRPr="518402A0">
        <w:rPr>
          <w:rFonts w:eastAsia="Times New Roman" w:cs="Arial"/>
        </w:rPr>
        <w:t xml:space="preserve">and align </w:t>
      </w:r>
      <w:r w:rsidRPr="518402A0">
        <w:rPr>
          <w:rFonts w:eastAsia="Times New Roman" w:cs="Arial"/>
        </w:rPr>
        <w:t xml:space="preserve">with </w:t>
      </w:r>
      <w:r w:rsidR="00C127C4" w:rsidRPr="518402A0">
        <w:rPr>
          <w:rFonts w:eastAsia="Times New Roman" w:cs="Arial"/>
        </w:rPr>
        <w:t>government-</w:t>
      </w:r>
      <w:r w:rsidRPr="518402A0">
        <w:rPr>
          <w:rFonts w:eastAsia="Times New Roman" w:cs="Arial"/>
        </w:rPr>
        <w:t xml:space="preserve">led initiatives. </w:t>
      </w:r>
      <w:r w:rsidR="005D5DBB" w:rsidRPr="518402A0">
        <w:rPr>
          <w:rFonts w:eastAsia="Times New Roman" w:cs="Arial"/>
        </w:rPr>
        <w:t>For instance</w:t>
      </w:r>
      <w:r w:rsidRPr="518402A0">
        <w:rPr>
          <w:rFonts w:eastAsia="Times New Roman" w:cs="Arial"/>
        </w:rPr>
        <w:t xml:space="preserve">, </w:t>
      </w:r>
      <w:r w:rsidR="0064789F" w:rsidRPr="518402A0">
        <w:rPr>
          <w:rFonts w:eastAsia="Times New Roman" w:cs="Arial"/>
        </w:rPr>
        <w:t xml:space="preserve">ACCESS </w:t>
      </w:r>
      <w:r w:rsidRPr="518402A0">
        <w:rPr>
          <w:rFonts w:eastAsia="Times New Roman" w:cs="Arial"/>
        </w:rPr>
        <w:t>IPs</w:t>
      </w:r>
      <w:r w:rsidR="0064789F" w:rsidRPr="518402A0">
        <w:rPr>
          <w:rFonts w:eastAsia="Times New Roman" w:cs="Arial"/>
        </w:rPr>
        <w:t>,</w:t>
      </w:r>
      <w:r w:rsidRPr="518402A0">
        <w:rPr>
          <w:rFonts w:eastAsia="Times New Roman" w:cs="Arial"/>
        </w:rPr>
        <w:t xml:space="preserve"> L</w:t>
      </w:r>
      <w:r w:rsidR="00FB14FF" w:rsidRPr="518402A0">
        <w:rPr>
          <w:rFonts w:eastAsia="Times New Roman" w:cs="Arial"/>
        </w:rPr>
        <w:t xml:space="preserve">egal </w:t>
      </w:r>
      <w:r w:rsidRPr="518402A0">
        <w:rPr>
          <w:rFonts w:eastAsia="Times New Roman" w:cs="Arial"/>
        </w:rPr>
        <w:t>A</w:t>
      </w:r>
      <w:r w:rsidR="00FB14FF" w:rsidRPr="518402A0">
        <w:rPr>
          <w:rFonts w:eastAsia="Times New Roman" w:cs="Arial"/>
        </w:rPr>
        <w:t xml:space="preserve">id </w:t>
      </w:r>
      <w:r w:rsidRPr="518402A0">
        <w:rPr>
          <w:rFonts w:eastAsia="Times New Roman" w:cs="Arial"/>
        </w:rPr>
        <w:t>C</w:t>
      </w:r>
      <w:r w:rsidR="00FB14FF" w:rsidRPr="518402A0">
        <w:rPr>
          <w:rFonts w:eastAsia="Times New Roman" w:cs="Arial"/>
        </w:rPr>
        <w:t>ambodia (</w:t>
      </w:r>
      <w:r w:rsidRPr="518402A0">
        <w:rPr>
          <w:rFonts w:eastAsia="Times New Roman" w:cs="Arial"/>
        </w:rPr>
        <w:t>LAC</w:t>
      </w:r>
      <w:r w:rsidR="00FB14FF" w:rsidRPr="518402A0">
        <w:rPr>
          <w:rFonts w:eastAsia="Times New Roman" w:cs="Arial"/>
        </w:rPr>
        <w:t>)</w:t>
      </w:r>
      <w:r w:rsidRPr="518402A0">
        <w:rPr>
          <w:rFonts w:eastAsia="Times New Roman" w:cs="Arial"/>
        </w:rPr>
        <w:t xml:space="preserve"> and CCHR</w:t>
      </w:r>
      <w:r w:rsidR="0064789F" w:rsidRPr="518402A0">
        <w:rPr>
          <w:rFonts w:eastAsia="Times New Roman" w:cs="Arial"/>
        </w:rPr>
        <w:t>,</w:t>
      </w:r>
      <w:r w:rsidRPr="518402A0">
        <w:rPr>
          <w:rFonts w:eastAsia="Times New Roman" w:cs="Arial"/>
        </w:rPr>
        <w:t xml:space="preserve"> have </w:t>
      </w:r>
      <w:r w:rsidR="0064789F" w:rsidRPr="518402A0">
        <w:rPr>
          <w:rFonts w:eastAsia="Times New Roman" w:cs="Arial"/>
        </w:rPr>
        <w:t>advised</w:t>
      </w:r>
      <w:r w:rsidRPr="518402A0">
        <w:rPr>
          <w:rFonts w:eastAsia="Times New Roman" w:cs="Arial"/>
        </w:rPr>
        <w:t xml:space="preserve"> </w:t>
      </w:r>
      <w:proofErr w:type="spellStart"/>
      <w:r w:rsidRPr="518402A0">
        <w:rPr>
          <w:rFonts w:eastAsia="Times New Roman" w:cs="Arial"/>
        </w:rPr>
        <w:t>MoWA</w:t>
      </w:r>
      <w:proofErr w:type="spellEnd"/>
      <w:r w:rsidRPr="518402A0">
        <w:rPr>
          <w:rFonts w:eastAsia="Times New Roman" w:cs="Arial"/>
        </w:rPr>
        <w:t xml:space="preserve"> </w:t>
      </w:r>
      <w:r w:rsidR="0064789F" w:rsidRPr="518402A0">
        <w:rPr>
          <w:rFonts w:eastAsia="Times New Roman" w:cs="Arial"/>
        </w:rPr>
        <w:t xml:space="preserve">on </w:t>
      </w:r>
      <w:r w:rsidRPr="518402A0">
        <w:rPr>
          <w:rFonts w:eastAsia="Times New Roman" w:cs="Arial"/>
        </w:rPr>
        <w:t>the development of</w:t>
      </w:r>
      <w:r w:rsidR="00CD6C18" w:rsidRPr="518402A0">
        <w:rPr>
          <w:rFonts w:eastAsia="Times New Roman" w:cs="Arial"/>
        </w:rPr>
        <w:t xml:space="preserve"> a</w:t>
      </w:r>
      <w:r w:rsidRPr="518402A0">
        <w:rPr>
          <w:rFonts w:eastAsia="Times New Roman" w:cs="Arial"/>
        </w:rPr>
        <w:t xml:space="preserve"> mediation training curriculum and on the provision of training on legal service provision to </w:t>
      </w:r>
      <w:proofErr w:type="spellStart"/>
      <w:r w:rsidRPr="518402A0">
        <w:rPr>
          <w:rFonts w:eastAsia="Times New Roman" w:cs="Arial"/>
        </w:rPr>
        <w:t>MoWA</w:t>
      </w:r>
      <w:proofErr w:type="spellEnd"/>
      <w:r w:rsidRPr="518402A0">
        <w:rPr>
          <w:rFonts w:eastAsia="Times New Roman" w:cs="Arial"/>
        </w:rPr>
        <w:t xml:space="preserve"> officials. </w:t>
      </w:r>
    </w:p>
    <w:p w14:paraId="2B0AB4EC" w14:textId="77777777" w:rsidR="00E540EC" w:rsidRPr="00752C92" w:rsidRDefault="00E540EC" w:rsidP="00E540EC">
      <w:pPr>
        <w:pBdr>
          <w:top w:val="single" w:sz="4" w:space="5" w:color="E7E6E6" w:themeColor="background2"/>
          <w:left w:val="single" w:sz="4" w:space="5" w:color="E7E6E6" w:themeColor="background2"/>
          <w:bottom w:val="single" w:sz="4" w:space="5" w:color="E7E6E6" w:themeColor="background2"/>
          <w:right w:val="single" w:sz="4" w:space="5" w:color="E7E6E6" w:themeColor="background2"/>
        </w:pBdr>
        <w:shd w:val="clear" w:color="auto" w:fill="E7E6E6" w:themeFill="background2"/>
        <w:rPr>
          <w:rFonts w:eastAsia="Times New Roman" w:cs="Arial"/>
          <w:color w:val="000000"/>
        </w:rPr>
      </w:pPr>
    </w:p>
    <w:p w14:paraId="54CB9D5F" w14:textId="73F16602" w:rsidR="00E540EC" w:rsidRPr="00752C92" w:rsidRDefault="00E540EC" w:rsidP="00E540EC">
      <w:pPr>
        <w:pBdr>
          <w:top w:val="single" w:sz="4" w:space="5" w:color="E7E6E6" w:themeColor="background2"/>
          <w:left w:val="single" w:sz="4" w:space="5" w:color="E7E6E6" w:themeColor="background2"/>
          <w:bottom w:val="single" w:sz="4" w:space="5" w:color="E7E6E6" w:themeColor="background2"/>
          <w:right w:val="single" w:sz="4" w:space="5" w:color="E7E6E6" w:themeColor="background2"/>
        </w:pBdr>
        <w:shd w:val="clear" w:color="auto" w:fill="E7E6E6" w:themeFill="background2"/>
        <w:jc w:val="center"/>
        <w:rPr>
          <w:rFonts w:eastAsia="Times New Roman" w:cs="Arial"/>
          <w:color w:val="000000"/>
        </w:rPr>
      </w:pPr>
      <w:r w:rsidRPr="00752C92">
        <w:rPr>
          <w:rFonts w:eastAsia="Times New Roman" w:cs="Arial"/>
          <w:color w:val="000000"/>
        </w:rPr>
        <w:t>“</w:t>
      </w:r>
      <w:r w:rsidRPr="00752C92">
        <w:rPr>
          <w:rFonts w:eastAsia="Times New Roman" w:cs="Arial"/>
          <w:i/>
          <w:iCs/>
          <w:color w:val="000000"/>
        </w:rPr>
        <w:t xml:space="preserve">ACCESS approach is </w:t>
      </w:r>
      <w:r w:rsidR="004163A9">
        <w:rPr>
          <w:rFonts w:eastAsia="Times New Roman" w:cs="Arial"/>
          <w:i/>
          <w:iCs/>
          <w:color w:val="000000"/>
        </w:rPr>
        <w:t>a</w:t>
      </w:r>
      <w:r w:rsidRPr="00752C92">
        <w:rPr>
          <w:rFonts w:eastAsia="Times New Roman" w:cs="Arial"/>
          <w:i/>
          <w:iCs/>
          <w:color w:val="000000"/>
        </w:rPr>
        <w:t xml:space="preserve"> very unique one which enables a single streamline for disability sector in Cambodia to avoid overlap in planning and intervention, reduce redundancy, and optimize </w:t>
      </w:r>
      <w:proofErr w:type="gramStart"/>
      <w:r w:rsidRPr="00752C92">
        <w:rPr>
          <w:rFonts w:eastAsia="Times New Roman" w:cs="Arial"/>
          <w:i/>
          <w:iCs/>
          <w:color w:val="000000"/>
        </w:rPr>
        <w:t>resources”</w:t>
      </w:r>
      <w:r>
        <w:rPr>
          <w:rFonts w:eastAsia="Times New Roman" w:cs="Arial"/>
          <w:i/>
          <w:iCs/>
          <w:color w:val="000000"/>
        </w:rPr>
        <w:t xml:space="preserve">  </w:t>
      </w:r>
      <w:r w:rsidRPr="00752C92">
        <w:rPr>
          <w:rFonts w:eastAsia="Times New Roman" w:cs="Arial"/>
          <w:color w:val="000000"/>
        </w:rPr>
        <w:t>Disability</w:t>
      </w:r>
      <w:proofErr w:type="gramEnd"/>
      <w:r w:rsidRPr="00752C92">
        <w:rPr>
          <w:rFonts w:eastAsia="Times New Roman" w:cs="Arial"/>
          <w:color w:val="000000"/>
        </w:rPr>
        <w:t xml:space="preserve"> workstream IP</w:t>
      </w:r>
    </w:p>
    <w:p w14:paraId="226124F9" w14:textId="77777777" w:rsidR="00E540EC" w:rsidRPr="00752C92" w:rsidRDefault="00E540EC" w:rsidP="00E540EC">
      <w:pPr>
        <w:pBdr>
          <w:top w:val="single" w:sz="4" w:space="5" w:color="E7E6E6" w:themeColor="background2"/>
          <w:left w:val="single" w:sz="4" w:space="5" w:color="E7E6E6" w:themeColor="background2"/>
          <w:bottom w:val="single" w:sz="4" w:space="5" w:color="E7E6E6" w:themeColor="background2"/>
          <w:right w:val="single" w:sz="4" w:space="5" w:color="E7E6E6" w:themeColor="background2"/>
        </w:pBdr>
        <w:shd w:val="clear" w:color="auto" w:fill="E7E6E6" w:themeFill="background2"/>
        <w:rPr>
          <w:rFonts w:eastAsia="Times New Roman" w:cs="Arial"/>
          <w:color w:val="000000"/>
        </w:rPr>
      </w:pPr>
    </w:p>
    <w:p w14:paraId="03D427AC" w14:textId="4426D52B" w:rsidR="00E540EC" w:rsidRPr="00752C92" w:rsidRDefault="00E540EC" w:rsidP="00E540EC">
      <w:pPr>
        <w:pBdr>
          <w:top w:val="single" w:sz="4" w:space="5" w:color="E7E6E6" w:themeColor="background2"/>
          <w:left w:val="single" w:sz="4" w:space="5" w:color="E7E6E6" w:themeColor="background2"/>
          <w:bottom w:val="single" w:sz="4" w:space="5" w:color="E7E6E6" w:themeColor="background2"/>
          <w:right w:val="single" w:sz="4" w:space="5" w:color="E7E6E6" w:themeColor="background2"/>
        </w:pBdr>
        <w:shd w:val="clear" w:color="auto" w:fill="E7E6E6" w:themeFill="background2"/>
        <w:rPr>
          <w:rFonts w:eastAsia="Times New Roman" w:cs="Arial"/>
          <w:color w:val="000000"/>
          <w:lang w:val="en-US"/>
        </w:rPr>
      </w:pPr>
      <w:r w:rsidRPr="00752C92">
        <w:rPr>
          <w:rFonts w:eastAsia="Times New Roman" w:cs="Arial"/>
          <w:color w:val="000000"/>
          <w:lang w:val="en-US"/>
        </w:rPr>
        <w:t xml:space="preserve">ACCESS also </w:t>
      </w:r>
      <w:r w:rsidR="009A7B50">
        <w:rPr>
          <w:rFonts w:eastAsia="Times New Roman" w:cs="Arial"/>
          <w:color w:val="000000"/>
          <w:lang w:val="en-US"/>
        </w:rPr>
        <w:t xml:space="preserve">helped initiate </w:t>
      </w:r>
      <w:r w:rsidRPr="00752C92">
        <w:rPr>
          <w:rFonts w:eastAsia="Times New Roman" w:cs="Arial"/>
          <w:color w:val="000000"/>
          <w:lang w:val="en-US"/>
        </w:rPr>
        <w:t xml:space="preserve">a workshop </w:t>
      </w:r>
      <w:r w:rsidR="00B66131">
        <w:rPr>
          <w:rFonts w:eastAsia="Times New Roman" w:cs="Arial"/>
          <w:color w:val="000000"/>
          <w:lang w:val="en-US"/>
        </w:rPr>
        <w:t>between</w:t>
      </w:r>
      <w:r w:rsidR="00B66131" w:rsidRPr="00752C92">
        <w:rPr>
          <w:rFonts w:eastAsia="Times New Roman" w:cs="Arial"/>
          <w:color w:val="000000"/>
          <w:lang w:val="en-US"/>
        </w:rPr>
        <w:t xml:space="preserve"> </w:t>
      </w:r>
      <w:r w:rsidRPr="00752C92">
        <w:rPr>
          <w:rFonts w:eastAsia="Times New Roman" w:cs="Arial"/>
          <w:color w:val="000000"/>
          <w:lang w:val="en-US"/>
        </w:rPr>
        <w:t xml:space="preserve">the Cambodia National Council for Women (CNCW) and the Bar </w:t>
      </w:r>
      <w:r w:rsidR="009C34DD">
        <w:rPr>
          <w:rFonts w:eastAsia="Times New Roman" w:cs="Arial"/>
          <w:color w:val="000000"/>
          <w:lang w:val="en-US"/>
        </w:rPr>
        <w:t>A</w:t>
      </w:r>
      <w:r w:rsidRPr="00752C92">
        <w:rPr>
          <w:rFonts w:eastAsia="Times New Roman" w:cs="Arial"/>
          <w:color w:val="000000"/>
          <w:lang w:val="en-US"/>
        </w:rPr>
        <w:t>ssociation of the Kingdom of Cambodia (BAKC) to d</w:t>
      </w:r>
      <w:r w:rsidR="00DC5BC0">
        <w:rPr>
          <w:rFonts w:eastAsia="Times New Roman" w:cs="Arial"/>
          <w:color w:val="000000"/>
          <w:lang w:val="en-US"/>
        </w:rPr>
        <w:t xml:space="preserve">iscuss the division of </w:t>
      </w:r>
      <w:r w:rsidR="00FD1EFC">
        <w:rPr>
          <w:rFonts w:eastAsia="Times New Roman" w:cs="Arial"/>
          <w:color w:val="000000"/>
          <w:lang w:val="en-US"/>
        </w:rPr>
        <w:t xml:space="preserve">funding and </w:t>
      </w:r>
      <w:r w:rsidR="00494DA5">
        <w:rPr>
          <w:rFonts w:eastAsia="Times New Roman" w:cs="Arial"/>
          <w:color w:val="000000"/>
          <w:lang w:val="en-US"/>
        </w:rPr>
        <w:t>delivery</w:t>
      </w:r>
      <w:r w:rsidR="00FD1EFC">
        <w:rPr>
          <w:rFonts w:eastAsia="Times New Roman" w:cs="Arial"/>
          <w:color w:val="000000"/>
          <w:lang w:val="en-US"/>
        </w:rPr>
        <w:t xml:space="preserve"> </w:t>
      </w:r>
      <w:r w:rsidRPr="00752C92">
        <w:rPr>
          <w:rFonts w:eastAsia="Times New Roman" w:cs="Arial"/>
          <w:color w:val="000000"/>
          <w:lang w:val="en-US"/>
        </w:rPr>
        <w:t xml:space="preserve">responsibilities related to </w:t>
      </w:r>
      <w:r w:rsidR="00410C9C">
        <w:rPr>
          <w:rFonts w:eastAsia="Times New Roman" w:cs="Arial"/>
          <w:color w:val="000000"/>
          <w:lang w:val="en-US"/>
        </w:rPr>
        <w:t xml:space="preserve">essential </w:t>
      </w:r>
      <w:r w:rsidRPr="00752C92">
        <w:rPr>
          <w:rFonts w:eastAsia="Times New Roman" w:cs="Arial"/>
          <w:color w:val="000000"/>
          <w:lang w:val="en-US"/>
        </w:rPr>
        <w:t>GBV</w:t>
      </w:r>
      <w:r w:rsidR="00410C9C">
        <w:rPr>
          <w:rFonts w:eastAsia="Times New Roman" w:cs="Arial"/>
          <w:color w:val="000000"/>
          <w:lang w:val="en-US"/>
        </w:rPr>
        <w:t xml:space="preserve"> </w:t>
      </w:r>
      <w:r w:rsidRPr="00752C92">
        <w:rPr>
          <w:rFonts w:eastAsia="Times New Roman" w:cs="Arial"/>
          <w:color w:val="000000"/>
          <w:lang w:val="en-US"/>
        </w:rPr>
        <w:t>service</w:t>
      </w:r>
      <w:r w:rsidR="00494DA5">
        <w:rPr>
          <w:rFonts w:eastAsia="Times New Roman" w:cs="Arial"/>
          <w:color w:val="000000"/>
          <w:lang w:val="en-US"/>
        </w:rPr>
        <w:t>s</w:t>
      </w:r>
      <w:r w:rsidRPr="00752C92">
        <w:rPr>
          <w:rFonts w:eastAsia="Times New Roman" w:cs="Arial"/>
          <w:color w:val="000000"/>
          <w:lang w:val="en-US"/>
        </w:rPr>
        <w:t>. Ultimately the parties signed an M</w:t>
      </w:r>
      <w:r w:rsidR="009C34DD">
        <w:rPr>
          <w:rFonts w:eastAsia="Times New Roman" w:cs="Arial"/>
          <w:color w:val="000000"/>
          <w:lang w:val="en-US"/>
        </w:rPr>
        <w:t>o</w:t>
      </w:r>
      <w:r w:rsidRPr="00752C92">
        <w:rPr>
          <w:rFonts w:eastAsia="Times New Roman" w:cs="Arial"/>
          <w:color w:val="000000"/>
          <w:lang w:val="en-US"/>
        </w:rPr>
        <w:t xml:space="preserve">U establishing CNCW as the administrator of finances and BAKC as the implementer through its lawyers. This not only enhanced their working relationship and collaboration but also reduced procedural and administrative inefficiencies. </w:t>
      </w:r>
    </w:p>
    <w:p w14:paraId="7D02A256" w14:textId="77777777" w:rsidR="00E540EC" w:rsidRPr="00752C92" w:rsidRDefault="00E540EC" w:rsidP="00E540EC">
      <w:pPr>
        <w:pBdr>
          <w:top w:val="single" w:sz="4" w:space="5" w:color="E7E6E6" w:themeColor="background2"/>
          <w:left w:val="single" w:sz="4" w:space="5" w:color="E7E6E6" w:themeColor="background2"/>
          <w:bottom w:val="single" w:sz="4" w:space="5" w:color="E7E6E6" w:themeColor="background2"/>
          <w:right w:val="single" w:sz="4" w:space="5" w:color="E7E6E6" w:themeColor="background2"/>
        </w:pBdr>
        <w:shd w:val="clear" w:color="auto" w:fill="E7E6E6" w:themeFill="background2"/>
        <w:rPr>
          <w:rFonts w:eastAsia="Times New Roman" w:cs="Arial"/>
          <w:color w:val="000000"/>
          <w:lang w:val="en-US"/>
        </w:rPr>
      </w:pPr>
    </w:p>
    <w:p w14:paraId="691AA790" w14:textId="173929B1" w:rsidR="00E540EC" w:rsidRPr="00105593" w:rsidRDefault="00E540EC" w:rsidP="00E540EC">
      <w:pPr>
        <w:pBdr>
          <w:top w:val="single" w:sz="4" w:space="5" w:color="E7E6E6" w:themeColor="background2"/>
          <w:left w:val="single" w:sz="4" w:space="5" w:color="E7E6E6" w:themeColor="background2"/>
          <w:bottom w:val="single" w:sz="4" w:space="5" w:color="E7E6E6" w:themeColor="background2"/>
          <w:right w:val="single" w:sz="4" w:space="5" w:color="E7E6E6" w:themeColor="background2"/>
        </w:pBdr>
        <w:shd w:val="clear" w:color="auto" w:fill="E7E6E6" w:themeFill="background2"/>
      </w:pPr>
      <w:r w:rsidRPr="00752C92">
        <w:rPr>
          <w:rFonts w:eastAsia="Times New Roman" w:cs="Arial"/>
          <w:color w:val="000000"/>
          <w:lang w:val="en-US"/>
        </w:rPr>
        <w:t>This positive partnership spirit is evidenced by the latest Partnership Survey conducted in December 2020</w:t>
      </w:r>
      <w:r w:rsidR="001B5650">
        <w:rPr>
          <w:rFonts w:eastAsia="Times New Roman" w:cs="Arial"/>
          <w:color w:val="000000"/>
          <w:lang w:val="en-US"/>
        </w:rPr>
        <w:t xml:space="preserve">, which </w:t>
      </w:r>
      <w:r w:rsidRPr="00752C92">
        <w:rPr>
          <w:rFonts w:eastAsia="Times New Roman" w:cs="Arial"/>
          <w:color w:val="000000"/>
          <w:lang w:val="en-US"/>
        </w:rPr>
        <w:t xml:space="preserve">documented a </w:t>
      </w:r>
      <w:r w:rsidRPr="00752C92">
        <w:rPr>
          <w:rFonts w:eastAsia="Times New Roman" w:cs="Arial"/>
          <w:b/>
          <w:bCs/>
          <w:color w:val="000000"/>
          <w:lang w:val="en-US"/>
        </w:rPr>
        <w:t xml:space="preserve">clear improvement in </w:t>
      </w:r>
      <w:r w:rsidR="00A14B94">
        <w:rPr>
          <w:rFonts w:eastAsia="Times New Roman" w:cs="Arial"/>
          <w:b/>
          <w:bCs/>
          <w:color w:val="000000"/>
          <w:lang w:val="en-US"/>
        </w:rPr>
        <w:t xml:space="preserve">the </w:t>
      </w:r>
      <w:r w:rsidRPr="00752C92">
        <w:rPr>
          <w:rFonts w:eastAsia="Times New Roman" w:cs="Arial"/>
          <w:b/>
          <w:bCs/>
          <w:color w:val="000000"/>
          <w:lang w:val="en-US"/>
        </w:rPr>
        <w:t>quality of partnerships</w:t>
      </w:r>
      <w:r w:rsidR="00D669DE">
        <w:rPr>
          <w:rFonts w:eastAsia="Times New Roman" w:cs="Arial"/>
          <w:b/>
          <w:bCs/>
          <w:color w:val="000000"/>
          <w:lang w:val="en-US"/>
        </w:rPr>
        <w:t xml:space="preserve"> among ACCESS stakeholders</w:t>
      </w:r>
      <w:r w:rsidRPr="00752C92">
        <w:rPr>
          <w:rFonts w:eastAsia="Times New Roman" w:cs="Arial"/>
          <w:color w:val="000000"/>
          <w:lang w:val="en-US"/>
        </w:rPr>
        <w:t>.</w:t>
      </w:r>
      <w:r>
        <w:rPr>
          <w:lang w:val="en-US"/>
        </w:rPr>
        <w:t xml:space="preserve"> </w:t>
      </w:r>
      <w:r w:rsidR="00811BA8" w:rsidRPr="00811BA8">
        <w:t xml:space="preserve">Perceptions </w:t>
      </w:r>
      <w:r w:rsidR="00A85A4F">
        <w:t xml:space="preserve">among </w:t>
      </w:r>
      <w:r w:rsidR="0089525E" w:rsidRPr="00811BA8">
        <w:t xml:space="preserve">the program stakeholders </w:t>
      </w:r>
      <w:r w:rsidR="00811BA8" w:rsidRPr="00811BA8">
        <w:t>o</w:t>
      </w:r>
      <w:r w:rsidR="0089525E">
        <w:t>n</w:t>
      </w:r>
      <w:r w:rsidR="00811BA8" w:rsidRPr="00811BA8">
        <w:t xml:space="preserve"> </w:t>
      </w:r>
      <w:r w:rsidR="00E31D88">
        <w:t xml:space="preserve">the quality of </w:t>
      </w:r>
      <w:r w:rsidR="00811BA8" w:rsidRPr="00811BA8">
        <w:t>partnership</w:t>
      </w:r>
      <w:r w:rsidR="00E31D88">
        <w:t>s</w:t>
      </w:r>
      <w:r w:rsidR="00811BA8" w:rsidRPr="00811BA8">
        <w:t xml:space="preserve"> improved significantly among disability stakeholders</w:t>
      </w:r>
      <w:r w:rsidR="00811BA8">
        <w:t xml:space="preserve"> (from 74% at baseline to 82% in Year</w:t>
      </w:r>
      <w:r w:rsidR="000331C1">
        <w:t xml:space="preserve"> </w:t>
      </w:r>
      <w:r w:rsidR="00811BA8">
        <w:t>3</w:t>
      </w:r>
      <w:r w:rsidR="00C830A5">
        <w:t>)</w:t>
      </w:r>
      <w:r w:rsidR="00C830A5" w:rsidRPr="00811BA8">
        <w:t xml:space="preserve"> and</w:t>
      </w:r>
      <w:r w:rsidR="00811BA8">
        <w:t xml:space="preserve"> </w:t>
      </w:r>
      <w:r w:rsidR="00811BA8" w:rsidRPr="00811BA8">
        <w:t xml:space="preserve">remained </w:t>
      </w:r>
      <w:r w:rsidR="00D1557A">
        <w:t>high</w:t>
      </w:r>
      <w:r w:rsidR="00D1557A" w:rsidRPr="00811BA8">
        <w:t xml:space="preserve"> </w:t>
      </w:r>
      <w:r w:rsidR="00811BA8" w:rsidRPr="00811BA8">
        <w:t>among GBV stakeholders</w:t>
      </w:r>
      <w:r w:rsidR="00811BA8">
        <w:t xml:space="preserve"> (81% to 83%).</w:t>
      </w:r>
      <w:r w:rsidR="00E31D88">
        <w:rPr>
          <w:rStyle w:val="FootnoteReference"/>
        </w:rPr>
        <w:footnoteReference w:id="30"/>
      </w:r>
    </w:p>
    <w:p w14:paraId="712790B2" w14:textId="77777777" w:rsidR="00E540EC" w:rsidRDefault="00E540EC" w:rsidP="00002F67">
      <w:pPr>
        <w:tabs>
          <w:tab w:val="left" w:pos="7550"/>
        </w:tabs>
      </w:pPr>
    </w:p>
    <w:p w14:paraId="4E161FD7" w14:textId="1954CC1F" w:rsidR="000E1B84" w:rsidRPr="000E1B84" w:rsidRDefault="000E1B84" w:rsidP="000E1B84">
      <w:pPr>
        <w:pStyle w:val="Heading3"/>
        <w:numPr>
          <w:ilvl w:val="2"/>
          <w:numId w:val="32"/>
        </w:numPr>
        <w:rPr>
          <w:lang w:val="en-AU"/>
        </w:rPr>
      </w:pPr>
      <w:r>
        <w:rPr>
          <w:lang w:val="en-AU"/>
        </w:rPr>
        <w:t>Sub</w:t>
      </w:r>
      <w:r w:rsidR="00D317DF">
        <w:rPr>
          <w:lang w:val="en-AU"/>
        </w:rPr>
        <w:t>-</w:t>
      </w:r>
      <w:r w:rsidR="00C830A5">
        <w:rPr>
          <w:lang w:val="en-AU"/>
        </w:rPr>
        <w:t>National L</w:t>
      </w:r>
      <w:r w:rsidR="00C830A5" w:rsidRPr="000E1B84">
        <w:rPr>
          <w:lang w:val="en-AU"/>
        </w:rPr>
        <w:t>evel</w:t>
      </w:r>
    </w:p>
    <w:p w14:paraId="07651613" w14:textId="77ADCF67" w:rsidR="008F77B0" w:rsidRPr="009B71D1" w:rsidRDefault="008F77B0" w:rsidP="008F77B0">
      <w:pPr>
        <w:rPr>
          <w:lang w:val="en-AU"/>
        </w:rPr>
      </w:pPr>
      <w:r>
        <w:rPr>
          <w:b/>
          <w:bCs/>
        </w:rPr>
        <w:t>There ha</w:t>
      </w:r>
      <w:r w:rsidR="000331C1">
        <w:rPr>
          <w:b/>
          <w:bCs/>
        </w:rPr>
        <w:t>ve</w:t>
      </w:r>
      <w:r>
        <w:rPr>
          <w:b/>
          <w:bCs/>
        </w:rPr>
        <w:t xml:space="preserve"> also been improvements in disability sub-national coordination, with ACCESS helping to </w:t>
      </w:r>
      <w:r w:rsidR="003777CE">
        <w:rPr>
          <w:b/>
          <w:bCs/>
        </w:rPr>
        <w:t>restart and</w:t>
      </w:r>
      <w:r>
        <w:rPr>
          <w:b/>
          <w:bCs/>
        </w:rPr>
        <w:t xml:space="preserve"> </w:t>
      </w:r>
      <w:r w:rsidR="005F0524">
        <w:rPr>
          <w:b/>
          <w:bCs/>
        </w:rPr>
        <w:t xml:space="preserve">improve the </w:t>
      </w:r>
      <w:r w:rsidR="00D0425B">
        <w:rPr>
          <w:b/>
          <w:bCs/>
        </w:rPr>
        <w:t xml:space="preserve">effectiveness </w:t>
      </w:r>
      <w:r w:rsidR="005F0524">
        <w:rPr>
          <w:b/>
          <w:bCs/>
        </w:rPr>
        <w:t xml:space="preserve">of </w:t>
      </w:r>
      <w:r>
        <w:rPr>
          <w:b/>
          <w:bCs/>
        </w:rPr>
        <w:t>P-DACs.</w:t>
      </w:r>
      <w:r w:rsidRPr="00AB6E7B">
        <w:rPr>
          <w:b/>
          <w:bCs/>
        </w:rPr>
        <w:t xml:space="preserve"> </w:t>
      </w:r>
      <w:r w:rsidR="00517220">
        <w:rPr>
          <w:lang w:val="en-AU"/>
        </w:rPr>
        <w:t>Increase</w:t>
      </w:r>
      <w:r w:rsidR="007A5CA0">
        <w:rPr>
          <w:lang w:val="en-AU"/>
        </w:rPr>
        <w:t>s</w:t>
      </w:r>
      <w:r w:rsidR="00517220">
        <w:rPr>
          <w:lang w:val="en-AU"/>
        </w:rPr>
        <w:t xml:space="preserve"> </w:t>
      </w:r>
      <w:r w:rsidR="007A5CA0">
        <w:rPr>
          <w:lang w:val="en-AU"/>
        </w:rPr>
        <w:t xml:space="preserve">in the </w:t>
      </w:r>
      <w:r w:rsidR="00517220">
        <w:rPr>
          <w:lang w:val="en-AU"/>
        </w:rPr>
        <w:t>effectiveness</w:t>
      </w:r>
      <w:r w:rsidRPr="009B71D1">
        <w:rPr>
          <w:lang w:val="en-AU"/>
        </w:rPr>
        <w:t xml:space="preserve"> of </w:t>
      </w:r>
      <w:r>
        <w:rPr>
          <w:lang w:val="en-AU"/>
        </w:rPr>
        <w:t>these bodies we</w:t>
      </w:r>
      <w:r w:rsidR="000061BC">
        <w:rPr>
          <w:lang w:val="en-AU"/>
        </w:rPr>
        <w:t>re</w:t>
      </w:r>
      <w:r>
        <w:rPr>
          <w:lang w:val="en-AU"/>
        </w:rPr>
        <w:t xml:space="preserve"> identified during </w:t>
      </w:r>
      <w:r w:rsidRPr="009B71D1">
        <w:rPr>
          <w:lang w:val="en-AU"/>
        </w:rPr>
        <w:t xml:space="preserve">a reflection workshop involving </w:t>
      </w:r>
      <w:r>
        <w:rPr>
          <w:lang w:val="en-AU"/>
        </w:rPr>
        <w:t>five</w:t>
      </w:r>
      <w:r w:rsidRPr="009B71D1">
        <w:rPr>
          <w:lang w:val="en-AU"/>
        </w:rPr>
        <w:t xml:space="preserve"> P-DAC</w:t>
      </w:r>
      <w:r w:rsidR="00AF5287">
        <w:rPr>
          <w:lang w:val="en-AU"/>
        </w:rPr>
        <w:t>s</w:t>
      </w:r>
      <w:r w:rsidRPr="009B71D1">
        <w:rPr>
          <w:lang w:val="en-AU"/>
        </w:rPr>
        <w:t xml:space="preserve">, facilitated by </w:t>
      </w:r>
      <w:r w:rsidR="00DE1398">
        <w:rPr>
          <w:lang w:val="en-AU"/>
        </w:rPr>
        <w:br/>
      </w:r>
      <w:r w:rsidRPr="009B71D1">
        <w:rPr>
          <w:lang w:val="en-AU"/>
        </w:rPr>
        <w:t xml:space="preserve">DAC-SG. For example, official terms of reference are in place and P-DAC members received orientation on the role and functions of the P-DAC. </w:t>
      </w:r>
      <w:r>
        <w:rPr>
          <w:lang w:val="en-AU"/>
        </w:rPr>
        <w:t>OPD</w:t>
      </w:r>
      <w:r w:rsidRPr="009B71D1">
        <w:rPr>
          <w:lang w:val="en-AU"/>
        </w:rPr>
        <w:t xml:space="preserve">s are members of P-DAC across the </w:t>
      </w:r>
      <w:r>
        <w:rPr>
          <w:lang w:val="en-AU"/>
        </w:rPr>
        <w:t>five</w:t>
      </w:r>
      <w:r w:rsidRPr="009B71D1">
        <w:rPr>
          <w:lang w:val="en-AU"/>
        </w:rPr>
        <w:t xml:space="preserve"> provinces. </w:t>
      </w:r>
      <w:r w:rsidR="00F27CF1">
        <w:rPr>
          <w:lang w:val="en-AU"/>
        </w:rPr>
        <w:t xml:space="preserve">P-DACs are </w:t>
      </w:r>
      <w:r w:rsidR="00B26FFC">
        <w:rPr>
          <w:lang w:val="en-AU"/>
        </w:rPr>
        <w:t xml:space="preserve">led by </w:t>
      </w:r>
      <w:r w:rsidR="00FC1CD3">
        <w:rPr>
          <w:lang w:val="en-AU"/>
        </w:rPr>
        <w:t>the</w:t>
      </w:r>
      <w:r w:rsidR="00B26FFC">
        <w:rPr>
          <w:lang w:val="en-AU"/>
        </w:rPr>
        <w:t xml:space="preserve"> Deputy Provincial Governors</w:t>
      </w:r>
      <w:r w:rsidR="00CC1AFD">
        <w:rPr>
          <w:lang w:val="en-AU"/>
        </w:rPr>
        <w:t>, and since the</w:t>
      </w:r>
      <w:r w:rsidR="004A00A8">
        <w:rPr>
          <w:lang w:val="en-AU"/>
        </w:rPr>
        <w:t>y have restarted</w:t>
      </w:r>
      <w:r w:rsidR="008409FC">
        <w:rPr>
          <w:lang w:val="en-AU"/>
        </w:rPr>
        <w:t>,</w:t>
      </w:r>
      <w:r w:rsidR="00CC1AFD">
        <w:rPr>
          <w:lang w:val="en-AU"/>
        </w:rPr>
        <w:t xml:space="preserve"> </w:t>
      </w:r>
      <w:r w:rsidR="00B26FFC">
        <w:rPr>
          <w:lang w:val="en-AU"/>
        </w:rPr>
        <w:t xml:space="preserve">all </w:t>
      </w:r>
      <w:r w:rsidR="004F42EE">
        <w:rPr>
          <w:lang w:val="en-AU"/>
        </w:rPr>
        <w:t>relevant</w:t>
      </w:r>
      <w:r w:rsidR="00B26FFC">
        <w:rPr>
          <w:lang w:val="en-AU"/>
        </w:rPr>
        <w:t xml:space="preserve"> provincial departments</w:t>
      </w:r>
      <w:r w:rsidR="008409FC">
        <w:rPr>
          <w:lang w:val="en-AU"/>
        </w:rPr>
        <w:t xml:space="preserve"> are participating in their meetings</w:t>
      </w:r>
      <w:r w:rsidR="00CC1AFD">
        <w:rPr>
          <w:lang w:val="en-AU"/>
        </w:rPr>
        <w:t>.</w:t>
      </w:r>
      <w:r w:rsidR="00B26FFC">
        <w:rPr>
          <w:lang w:val="en-AU"/>
        </w:rPr>
        <w:t xml:space="preserve"> </w:t>
      </w:r>
      <w:r w:rsidRPr="009B71D1">
        <w:rPr>
          <w:lang w:val="en-AU"/>
        </w:rPr>
        <w:t xml:space="preserve">In Kampong Cham, one </w:t>
      </w:r>
      <w:r>
        <w:rPr>
          <w:lang w:val="en-AU"/>
        </w:rPr>
        <w:t>OPD</w:t>
      </w:r>
      <w:r w:rsidRPr="009B71D1">
        <w:rPr>
          <w:lang w:val="en-AU"/>
        </w:rPr>
        <w:t xml:space="preserve"> is appointed as the P-DAC co-chair</w:t>
      </w:r>
      <w:r w:rsidR="00A83CA4">
        <w:rPr>
          <w:lang w:val="en-AU"/>
        </w:rPr>
        <w:t xml:space="preserve"> and all</w:t>
      </w:r>
      <w:r w:rsidRPr="009B71D1">
        <w:rPr>
          <w:lang w:val="en-AU"/>
        </w:rPr>
        <w:t xml:space="preserve"> </w:t>
      </w:r>
      <w:r>
        <w:rPr>
          <w:lang w:val="en-AU"/>
        </w:rPr>
        <w:t>five</w:t>
      </w:r>
      <w:r w:rsidRPr="009B71D1">
        <w:rPr>
          <w:lang w:val="en-AU"/>
        </w:rPr>
        <w:t xml:space="preserve"> P-DAC</w:t>
      </w:r>
      <w:r w:rsidR="00E07C1F">
        <w:rPr>
          <w:lang w:val="en-AU"/>
        </w:rPr>
        <w:t>s</w:t>
      </w:r>
      <w:r w:rsidRPr="009B71D1">
        <w:rPr>
          <w:lang w:val="en-AU"/>
        </w:rPr>
        <w:t xml:space="preserve"> developed their 2021 and 2022 annual work plan</w:t>
      </w:r>
      <w:r>
        <w:rPr>
          <w:lang w:val="en-AU"/>
        </w:rPr>
        <w:t>s</w:t>
      </w:r>
      <w:r w:rsidRPr="009B71D1">
        <w:rPr>
          <w:lang w:val="en-AU"/>
        </w:rPr>
        <w:t xml:space="preserve"> to support </w:t>
      </w:r>
      <w:r w:rsidR="00540E67">
        <w:rPr>
          <w:lang w:val="en-AU"/>
        </w:rPr>
        <w:t xml:space="preserve">the implementation of the </w:t>
      </w:r>
      <w:r w:rsidRPr="009B71D1">
        <w:rPr>
          <w:lang w:val="en-AU"/>
        </w:rPr>
        <w:t>NDSP.</w:t>
      </w:r>
      <w:r w:rsidR="00827F67" w:rsidRPr="009B71D1" w:rsidDel="00827F67">
        <w:rPr>
          <w:lang w:val="en-AU"/>
        </w:rPr>
        <w:t xml:space="preserve"> </w:t>
      </w:r>
    </w:p>
    <w:p w14:paraId="1859F394" w14:textId="2C84B7AD" w:rsidR="008D2123" w:rsidRPr="006E69B2" w:rsidRDefault="006E69B2" w:rsidP="00B11042">
      <w:pPr>
        <w:pStyle w:val="Quote"/>
        <w:rPr>
          <w:lang w:val="en-AU"/>
        </w:rPr>
      </w:pPr>
      <w:r>
        <w:rPr>
          <w:rStyle w:val="normaltextrun"/>
          <w:rFonts w:cs="Arial"/>
          <w:color w:val="222222"/>
          <w:sz w:val="21"/>
          <w:szCs w:val="21"/>
          <w:shd w:val="clear" w:color="auto" w:fill="FFFFFF"/>
        </w:rPr>
        <w:t xml:space="preserve">“In 2018, Disability Coordination was progressing slowly, but since the third quarter of 2019, Disability Coordination has improved significantly and many facilitation mechanisms have been created to improve the disability sector response for within the province” </w:t>
      </w:r>
      <w:r w:rsidRPr="00B11042">
        <w:rPr>
          <w:rStyle w:val="normaltextrun"/>
          <w:rFonts w:cs="Arial"/>
          <w:i w:val="0"/>
          <w:iCs w:val="0"/>
          <w:color w:val="222222"/>
          <w:sz w:val="21"/>
          <w:szCs w:val="21"/>
          <w:shd w:val="clear" w:color="auto" w:fill="FFFFFF"/>
        </w:rPr>
        <w:t>Deputy Director, Kampong Cham </w:t>
      </w:r>
      <w:proofErr w:type="spellStart"/>
      <w:r w:rsidRPr="00B11042">
        <w:rPr>
          <w:rStyle w:val="normaltextrun"/>
          <w:rFonts w:cs="Arial"/>
          <w:i w:val="0"/>
          <w:iCs w:val="0"/>
          <w:color w:val="222222"/>
          <w:sz w:val="21"/>
          <w:szCs w:val="21"/>
          <w:shd w:val="clear" w:color="auto" w:fill="FFFFFF"/>
        </w:rPr>
        <w:t>PoSVY</w:t>
      </w:r>
      <w:proofErr w:type="spellEnd"/>
      <w:r w:rsidRPr="00B11042">
        <w:rPr>
          <w:rStyle w:val="FootnoteReference"/>
          <w:rFonts w:cs="Arial"/>
          <w:i w:val="0"/>
          <w:iCs w:val="0"/>
          <w:color w:val="222222"/>
          <w:sz w:val="21"/>
          <w:szCs w:val="21"/>
          <w:shd w:val="clear" w:color="auto" w:fill="FFFFFF"/>
        </w:rPr>
        <w:footnoteReference w:id="31"/>
      </w:r>
    </w:p>
    <w:p w14:paraId="4C0C98FD" w14:textId="77777777" w:rsidR="008F77B0" w:rsidRDefault="008F77B0" w:rsidP="008F77B0">
      <w:pPr>
        <w:rPr>
          <w:b/>
          <w:bCs/>
        </w:rPr>
      </w:pPr>
    </w:p>
    <w:p w14:paraId="70FD859B" w14:textId="66DB79F6" w:rsidR="00C002E2" w:rsidRDefault="008F77B0" w:rsidP="008F77B0">
      <w:r w:rsidRPr="00AB6E7B">
        <w:rPr>
          <w:b/>
          <w:bCs/>
        </w:rPr>
        <w:t xml:space="preserve">ACCESS </w:t>
      </w:r>
      <w:r>
        <w:rPr>
          <w:b/>
          <w:bCs/>
        </w:rPr>
        <w:t xml:space="preserve">also </w:t>
      </w:r>
      <w:r w:rsidRPr="00AB6E7B">
        <w:rPr>
          <w:b/>
          <w:bCs/>
        </w:rPr>
        <w:t xml:space="preserve">helped establish and </w:t>
      </w:r>
      <w:r>
        <w:rPr>
          <w:b/>
          <w:bCs/>
        </w:rPr>
        <w:t xml:space="preserve">strengthen </w:t>
      </w:r>
      <w:r w:rsidRPr="00AB6E7B">
        <w:rPr>
          <w:b/>
          <w:bCs/>
        </w:rPr>
        <w:t xml:space="preserve">six provincial and 21 district GBV </w:t>
      </w:r>
      <w:r>
        <w:rPr>
          <w:b/>
          <w:bCs/>
        </w:rPr>
        <w:t xml:space="preserve">response </w:t>
      </w:r>
      <w:r w:rsidRPr="00AB6E7B">
        <w:rPr>
          <w:b/>
          <w:bCs/>
        </w:rPr>
        <w:t>working groups</w:t>
      </w:r>
      <w:r>
        <w:rPr>
          <w:b/>
          <w:bCs/>
        </w:rPr>
        <w:t>,</w:t>
      </w:r>
      <w:r w:rsidRPr="00AB6E7B">
        <w:rPr>
          <w:b/>
          <w:bCs/>
        </w:rPr>
        <w:t xml:space="preserve"> </w:t>
      </w:r>
      <w:r w:rsidRPr="00AB6E7B">
        <w:rPr>
          <w:b/>
          <w:bCs/>
          <w:color w:val="auto"/>
        </w:rPr>
        <w:t xml:space="preserve">which are </w:t>
      </w:r>
      <w:r>
        <w:rPr>
          <w:b/>
          <w:bCs/>
          <w:color w:val="auto"/>
        </w:rPr>
        <w:t xml:space="preserve">the backbone of </w:t>
      </w:r>
      <w:r w:rsidR="00010341">
        <w:rPr>
          <w:b/>
          <w:bCs/>
          <w:color w:val="auto"/>
        </w:rPr>
        <w:t xml:space="preserve">Cambodia’s </w:t>
      </w:r>
      <w:r>
        <w:rPr>
          <w:b/>
          <w:bCs/>
          <w:color w:val="auto"/>
        </w:rPr>
        <w:t xml:space="preserve">GBV </w:t>
      </w:r>
      <w:r w:rsidRPr="00AB6E7B">
        <w:rPr>
          <w:b/>
          <w:bCs/>
          <w:color w:val="auto"/>
        </w:rPr>
        <w:t>service delivery system</w:t>
      </w:r>
      <w:r w:rsidRPr="00AB6E7B">
        <w:rPr>
          <w:b/>
          <w:bCs/>
        </w:rPr>
        <w:t>.</w:t>
      </w:r>
      <w:r>
        <w:t xml:space="preserve"> These groups </w:t>
      </w:r>
      <w:r w:rsidRPr="005502F1">
        <w:rPr>
          <w:lang w:val="en-US"/>
        </w:rPr>
        <w:t>bring together state and non-state service providers in health care, justice, safe accommodation</w:t>
      </w:r>
      <w:r w:rsidR="00B27DFA">
        <w:rPr>
          <w:lang w:val="en-US"/>
        </w:rPr>
        <w:t>,</w:t>
      </w:r>
      <w:r w:rsidRPr="005502F1">
        <w:rPr>
          <w:lang w:val="en-US"/>
        </w:rPr>
        <w:t xml:space="preserve"> and other services/sectors to improve coordination and quality of </w:t>
      </w:r>
      <w:r w:rsidR="00787BC8">
        <w:rPr>
          <w:lang w:val="en-US"/>
        </w:rPr>
        <w:t xml:space="preserve">their </w:t>
      </w:r>
      <w:r w:rsidRPr="005502F1">
        <w:rPr>
          <w:lang w:val="en-US"/>
        </w:rPr>
        <w:t>response</w:t>
      </w:r>
      <w:r w:rsidR="00787BC8">
        <w:rPr>
          <w:lang w:val="en-US"/>
        </w:rPr>
        <w:t>s</w:t>
      </w:r>
      <w:r w:rsidRPr="005502F1">
        <w:rPr>
          <w:lang w:val="en-US"/>
        </w:rPr>
        <w:t xml:space="preserve"> to survivors of GBV</w:t>
      </w:r>
      <w:r w:rsidRPr="00EB6ECA">
        <w:rPr>
          <w:lang w:val="en-US"/>
        </w:rPr>
        <w:t xml:space="preserve">. </w:t>
      </w:r>
      <w:r>
        <w:rPr>
          <w:color w:val="auto"/>
          <w:lang w:val="en-US"/>
        </w:rPr>
        <w:t xml:space="preserve">At the start of the </w:t>
      </w:r>
      <w:r w:rsidR="00A52BBD">
        <w:rPr>
          <w:color w:val="auto"/>
          <w:lang w:val="en-US"/>
        </w:rPr>
        <w:t>P</w:t>
      </w:r>
      <w:r>
        <w:rPr>
          <w:color w:val="auto"/>
          <w:lang w:val="en-US"/>
        </w:rPr>
        <w:t xml:space="preserve">rogram, only three working groups had been established at </w:t>
      </w:r>
      <w:r w:rsidR="00DE6BE6">
        <w:rPr>
          <w:color w:val="auto"/>
          <w:lang w:val="en-US"/>
        </w:rPr>
        <w:t xml:space="preserve">the </w:t>
      </w:r>
      <w:r w:rsidR="00B27DFA">
        <w:rPr>
          <w:color w:val="auto"/>
          <w:lang w:val="en-US"/>
        </w:rPr>
        <w:t>p</w:t>
      </w:r>
      <w:r>
        <w:rPr>
          <w:color w:val="auto"/>
          <w:lang w:val="en-US"/>
        </w:rPr>
        <w:t xml:space="preserve">rovincial level and there were none at </w:t>
      </w:r>
      <w:r w:rsidR="00DE6BE6">
        <w:rPr>
          <w:color w:val="auto"/>
          <w:lang w:val="en-US"/>
        </w:rPr>
        <w:t xml:space="preserve">the </w:t>
      </w:r>
      <w:r>
        <w:rPr>
          <w:color w:val="auto"/>
          <w:lang w:val="en-US"/>
        </w:rPr>
        <w:t>district level.</w:t>
      </w:r>
      <w:r>
        <w:t xml:space="preserve"> </w:t>
      </w:r>
      <w:r w:rsidR="00B82F78">
        <w:rPr>
          <w:color w:val="auto"/>
          <w:lang w:val="en-US"/>
        </w:rPr>
        <w:t>ACCESS has also supported the strengthening of these groups</w:t>
      </w:r>
      <w:r>
        <w:rPr>
          <w:color w:val="auto"/>
          <w:lang w:val="en-US"/>
        </w:rPr>
        <w:t xml:space="preserve">. </w:t>
      </w:r>
      <w:r w:rsidR="00A96DF8">
        <w:rPr>
          <w:color w:val="auto"/>
          <w:lang w:val="en-US"/>
        </w:rPr>
        <w:t>An assessment against a rubric</w:t>
      </w:r>
      <w:r w:rsidR="001A6B17">
        <w:rPr>
          <w:color w:val="auto"/>
          <w:lang w:val="en-US"/>
        </w:rPr>
        <w:t xml:space="preserve"> </w:t>
      </w:r>
      <w:r w:rsidR="00D767B1">
        <w:rPr>
          <w:color w:val="auto"/>
          <w:lang w:val="en-US"/>
        </w:rPr>
        <w:t xml:space="preserve">measuring </w:t>
      </w:r>
      <w:r w:rsidR="003248CD">
        <w:rPr>
          <w:color w:val="auto"/>
          <w:lang w:val="en-US"/>
        </w:rPr>
        <w:t>working group</w:t>
      </w:r>
      <w:r w:rsidR="00D767B1">
        <w:rPr>
          <w:color w:val="auto"/>
          <w:lang w:val="en-US"/>
        </w:rPr>
        <w:t xml:space="preserve"> effectiveness</w:t>
      </w:r>
      <w:r w:rsidR="001A6B17">
        <w:rPr>
          <w:color w:val="auto"/>
          <w:lang w:val="en-US"/>
        </w:rPr>
        <w:t xml:space="preserve"> found </w:t>
      </w:r>
      <w:r w:rsidR="001A6B17">
        <w:t xml:space="preserve">the aggregate score of district-level GBV WG effectiveness </w:t>
      </w:r>
      <w:r w:rsidR="00291FC6">
        <w:t>increased</w:t>
      </w:r>
      <w:r w:rsidR="001A6B17">
        <w:t xml:space="preserve"> from 52% in 2019, to 79% in 2021</w:t>
      </w:r>
      <w:r w:rsidR="00C954C6">
        <w:t>.</w:t>
      </w:r>
      <w:r w:rsidR="00C954C6">
        <w:rPr>
          <w:rStyle w:val="FootnoteReference"/>
        </w:rPr>
        <w:footnoteReference w:id="32"/>
      </w:r>
      <w:r w:rsidR="00C954C6">
        <w:t xml:space="preserve"> </w:t>
      </w:r>
      <w:r>
        <w:rPr>
          <w:color w:val="auto"/>
          <w:lang w:val="en-US"/>
        </w:rPr>
        <w:t xml:space="preserve">ACCESS helped </w:t>
      </w:r>
      <w:proofErr w:type="spellStart"/>
      <w:r>
        <w:t>MoWA</w:t>
      </w:r>
      <w:proofErr w:type="spellEnd"/>
      <w:r>
        <w:t xml:space="preserve"> to clarify responsibilities </w:t>
      </w:r>
      <w:r w:rsidRPr="003D3B7B">
        <w:t>of working group</w:t>
      </w:r>
      <w:r>
        <w:t>s and their</w:t>
      </w:r>
      <w:r w:rsidRPr="003D3B7B">
        <w:t xml:space="preserve"> members, </w:t>
      </w:r>
      <w:r w:rsidR="0052608D">
        <w:t xml:space="preserve">as well as </w:t>
      </w:r>
      <w:r w:rsidRPr="003D3B7B">
        <w:t>the frequency of meetings and budget implications</w:t>
      </w:r>
      <w:r>
        <w:t xml:space="preserve">. </w:t>
      </w:r>
      <w:r w:rsidR="00C95127">
        <w:t xml:space="preserve">Representatives of persons with disabilities </w:t>
      </w:r>
      <w:r w:rsidR="005148F2">
        <w:t>have been integrated into three sub-national working groups</w:t>
      </w:r>
      <w:r w:rsidR="00A10A4D">
        <w:t xml:space="preserve"> to support the disability inclusiveness of GBV services in that province.</w:t>
      </w:r>
      <w:r w:rsidR="005148F2">
        <w:t xml:space="preserve"> </w:t>
      </w:r>
      <w:r>
        <w:t xml:space="preserve">ACCESS IPs are also training working group members in </w:t>
      </w:r>
      <w:r w:rsidRPr="003D3B7B">
        <w:t>minimum service standards</w:t>
      </w:r>
      <w:r>
        <w:t xml:space="preserve"> (</w:t>
      </w:r>
      <w:r w:rsidRPr="003D4080">
        <w:t>see section 3.3.1</w:t>
      </w:r>
      <w:r>
        <w:t>). ACCESS</w:t>
      </w:r>
      <w:r w:rsidRPr="007D3483">
        <w:t xml:space="preserve"> team members have observed </w:t>
      </w:r>
      <w:r>
        <w:t xml:space="preserve">during monitoring visits that </w:t>
      </w:r>
      <w:r w:rsidRPr="007D3483">
        <w:t xml:space="preserve">these groups </w:t>
      </w:r>
      <w:r>
        <w:t xml:space="preserve">are more </w:t>
      </w:r>
      <w:r w:rsidRPr="007D3483">
        <w:t xml:space="preserve">effectively </w:t>
      </w:r>
      <w:r>
        <w:t xml:space="preserve">discussing </w:t>
      </w:r>
      <w:r w:rsidRPr="007D3483">
        <w:t xml:space="preserve">and </w:t>
      </w:r>
      <w:r>
        <w:t xml:space="preserve">conducting </w:t>
      </w:r>
      <w:r w:rsidRPr="007D3483">
        <w:t>referrals</w:t>
      </w:r>
      <w:r w:rsidR="00404166">
        <w:t xml:space="preserve">. </w:t>
      </w:r>
      <w:r w:rsidR="00653AD9">
        <w:t xml:space="preserve">ACCESS has also </w:t>
      </w:r>
      <w:r>
        <w:t>receive</w:t>
      </w:r>
      <w:r w:rsidR="00653AD9">
        <w:t>d</w:t>
      </w:r>
      <w:r>
        <w:t xml:space="preserve"> anecdotal reports </w:t>
      </w:r>
      <w:r w:rsidRPr="007D3483">
        <w:t xml:space="preserve">from GBV survivors </w:t>
      </w:r>
      <w:r>
        <w:t xml:space="preserve">of </w:t>
      </w:r>
      <w:r w:rsidRPr="007D3483">
        <w:t xml:space="preserve">service quality </w:t>
      </w:r>
      <w:r>
        <w:t>improvement</w:t>
      </w:r>
      <w:r w:rsidR="002E6116">
        <w:t xml:space="preserve"> during these visits</w:t>
      </w:r>
      <w:r w:rsidRPr="007D3483">
        <w:t xml:space="preserve">. </w:t>
      </w:r>
      <w:r w:rsidRPr="003D3B7B">
        <w:t xml:space="preserve"> </w:t>
      </w:r>
    </w:p>
    <w:p w14:paraId="6205965D" w14:textId="310EC42D" w:rsidR="002A253F" w:rsidRPr="00460518" w:rsidRDefault="002A253F" w:rsidP="00703803">
      <w:pPr>
        <w:pStyle w:val="Quote"/>
      </w:pPr>
      <w:r w:rsidRPr="00460518">
        <w:rPr>
          <w:lang w:val="en-AU"/>
        </w:rPr>
        <w:t xml:space="preserve">"Thanks to ACCESS and partners for helping to improve the functioning of district GBV WGs in the six districts. These groups are essential to ensure services are provided to GBV survivors, </w:t>
      </w:r>
      <w:r w:rsidR="00FE0A81" w:rsidRPr="00460518">
        <w:rPr>
          <w:lang w:val="en-AU"/>
        </w:rPr>
        <w:t>i.e.,</w:t>
      </w:r>
      <w:r w:rsidRPr="00460518">
        <w:rPr>
          <w:lang w:val="en-AU"/>
        </w:rPr>
        <w:t xml:space="preserve"> coordinating between health services, legal and psychosocial support. I also expect and encourage ACCESS to consider supporting GBV WGs in other 6 districts in the province". </w:t>
      </w:r>
      <w:r w:rsidRPr="00703803">
        <w:rPr>
          <w:i w:val="0"/>
        </w:rPr>
        <w:t xml:space="preserve">Ms. Krang Si Thavy, Director, </w:t>
      </w:r>
      <w:proofErr w:type="spellStart"/>
      <w:r w:rsidRPr="00703803">
        <w:rPr>
          <w:i w:val="0"/>
        </w:rPr>
        <w:t>PD</w:t>
      </w:r>
      <w:r w:rsidR="0099025A" w:rsidRPr="00703803">
        <w:rPr>
          <w:i w:val="0"/>
        </w:rPr>
        <w:t>o</w:t>
      </w:r>
      <w:r w:rsidRPr="00703803">
        <w:rPr>
          <w:i w:val="0"/>
        </w:rPr>
        <w:t>WA</w:t>
      </w:r>
      <w:proofErr w:type="spellEnd"/>
      <w:r w:rsidRPr="00703803">
        <w:rPr>
          <w:i w:val="0"/>
        </w:rPr>
        <w:t xml:space="preserve">, </w:t>
      </w:r>
      <w:proofErr w:type="spellStart"/>
      <w:r w:rsidRPr="00703803">
        <w:rPr>
          <w:i w:val="0"/>
        </w:rPr>
        <w:t>Siem</w:t>
      </w:r>
      <w:proofErr w:type="spellEnd"/>
      <w:r w:rsidRPr="00703803">
        <w:rPr>
          <w:i w:val="0"/>
        </w:rPr>
        <w:t xml:space="preserve"> Reap</w:t>
      </w:r>
    </w:p>
    <w:p w14:paraId="241768E7" w14:textId="6076DCD5" w:rsidR="007853E5" w:rsidRDefault="007853E5">
      <w:pPr>
        <w:spacing w:after="0" w:line="240" w:lineRule="auto"/>
        <w:contextualSpacing w:val="0"/>
        <w:jc w:val="both"/>
        <w:rPr>
          <w:b/>
          <w:bCs/>
        </w:rPr>
      </w:pPr>
    </w:p>
    <w:p w14:paraId="35AA0A14" w14:textId="1AF53784" w:rsidR="009E5433" w:rsidRDefault="009E5433" w:rsidP="007853E5">
      <w:pPr>
        <w:rPr>
          <w:b/>
          <w:bCs/>
        </w:rPr>
      </w:pPr>
      <w:r w:rsidRPr="00926D1C">
        <w:rPr>
          <w:b/>
          <w:bCs/>
        </w:rPr>
        <w:t xml:space="preserve">Figure </w:t>
      </w:r>
      <w:r w:rsidRPr="00926D1C">
        <w:rPr>
          <w:b/>
          <w:bCs/>
        </w:rPr>
        <w:fldChar w:fldCharType="begin"/>
      </w:r>
      <w:r w:rsidRPr="00926D1C">
        <w:rPr>
          <w:b/>
          <w:bCs/>
        </w:rPr>
        <w:instrText xml:space="preserve"> SEQ Figure \* ARABIC </w:instrText>
      </w:r>
      <w:r w:rsidRPr="00926D1C">
        <w:rPr>
          <w:b/>
          <w:bCs/>
        </w:rPr>
        <w:fldChar w:fldCharType="separate"/>
      </w:r>
      <w:r w:rsidR="005C6171">
        <w:rPr>
          <w:b/>
          <w:bCs/>
          <w:noProof/>
        </w:rPr>
        <w:t>6</w:t>
      </w:r>
      <w:r w:rsidRPr="00926D1C">
        <w:rPr>
          <w:b/>
          <w:bCs/>
        </w:rPr>
        <w:fldChar w:fldCharType="end"/>
      </w:r>
      <w:r w:rsidRPr="00926D1C">
        <w:rPr>
          <w:b/>
          <w:bCs/>
        </w:rPr>
        <w:t xml:space="preserve">: Average province and district level annual assessment scores of GBV WG effectiveness </w:t>
      </w:r>
    </w:p>
    <w:p w14:paraId="237BA00D" w14:textId="77777777" w:rsidR="0099216B" w:rsidRDefault="0099216B" w:rsidP="007853E5">
      <w:pPr>
        <w:rPr>
          <w:noProof/>
        </w:rPr>
      </w:pPr>
    </w:p>
    <w:p w14:paraId="2B67F57F" w14:textId="4FC73374" w:rsidR="0085488F" w:rsidRDefault="002E5B14" w:rsidP="5AB1DF2A">
      <w:pPr>
        <w:rPr>
          <w:b/>
          <w:bCs/>
          <w:noProof/>
        </w:rPr>
      </w:pPr>
      <w:r>
        <w:rPr>
          <w:noProof/>
        </w:rPr>
        <w:drawing>
          <wp:inline distT="0" distB="0" distL="0" distR="0" wp14:anchorId="5B116E59" wp14:editId="5DE4DC6B">
            <wp:extent cx="5626100" cy="2482850"/>
            <wp:effectExtent l="0" t="0" r="12700" b="12700"/>
            <wp:docPr id="43" name="Chart 43" descr="Chart of an average province and district level annual assessment scores of GBV WG effectiveness ">
              <a:extLst xmlns:a="http://schemas.openxmlformats.org/drawingml/2006/main">
                <a:ext uri="{FF2B5EF4-FFF2-40B4-BE49-F238E27FC236}">
                  <a16:creationId xmlns:a16="http://schemas.microsoft.com/office/drawing/2014/main" id="{90CF303C-7A99-445D-8873-9774F42E31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15A5ED6" w14:textId="623DD7E5" w:rsidR="00DE0681" w:rsidRDefault="00DE0681" w:rsidP="5AB1DF2A">
      <w:pPr>
        <w:rPr>
          <w:b/>
          <w:bCs/>
          <w:noProof/>
        </w:rPr>
      </w:pPr>
    </w:p>
    <w:p w14:paraId="570A2D46" w14:textId="0CD34CAE" w:rsidR="00361DBE" w:rsidRPr="00926D1C" w:rsidRDefault="00361DBE" w:rsidP="00135C14">
      <w:pPr>
        <w:pBdr>
          <w:top w:val="single" w:sz="4" w:space="5" w:color="FCDED4"/>
          <w:left w:val="single" w:sz="4" w:space="5" w:color="FCDED4"/>
          <w:bottom w:val="single" w:sz="4" w:space="5" w:color="FCDED4"/>
          <w:right w:val="single" w:sz="4" w:space="5" w:color="FCDED4"/>
        </w:pBdr>
        <w:spacing w:after="0" w:line="240" w:lineRule="auto"/>
        <w:contextualSpacing w:val="0"/>
        <w:textAlignment w:val="baseline"/>
        <w:rPr>
          <w:rFonts w:eastAsia="Times New Roman" w:cs="Arial"/>
          <w:b/>
          <w:color w:val="auto"/>
          <w:lang w:val="en-US" w:eastAsia="en-AU"/>
        </w:rPr>
      </w:pPr>
      <w:r w:rsidRPr="00926D1C">
        <w:rPr>
          <w:rFonts w:eastAsia="Times New Roman" w:cs="Arial"/>
          <w:b/>
          <w:color w:val="auto"/>
          <w:lang w:val="en-US" w:eastAsia="en-AU"/>
        </w:rPr>
        <w:lastRenderedPageBreak/>
        <w:t>Story of Significant Change: Improving Sub</w:t>
      </w:r>
      <w:r w:rsidR="00C5463D" w:rsidRPr="00926D1C">
        <w:rPr>
          <w:rFonts w:eastAsia="Times New Roman" w:cs="Arial"/>
          <w:b/>
          <w:color w:val="auto"/>
          <w:lang w:val="en-US" w:eastAsia="en-AU"/>
        </w:rPr>
        <w:t>-</w:t>
      </w:r>
      <w:r w:rsidRPr="00926D1C">
        <w:rPr>
          <w:rFonts w:eastAsia="Times New Roman" w:cs="Arial"/>
          <w:b/>
          <w:color w:val="auto"/>
          <w:lang w:val="en-US" w:eastAsia="en-AU"/>
        </w:rPr>
        <w:t>national GBV Services</w:t>
      </w:r>
    </w:p>
    <w:p w14:paraId="5ABCEA2E" w14:textId="77777777" w:rsidR="00361DBE" w:rsidRPr="00926D1C" w:rsidRDefault="00361DBE" w:rsidP="00135C14">
      <w:pPr>
        <w:pBdr>
          <w:top w:val="single" w:sz="4" w:space="5" w:color="FCDED4"/>
          <w:left w:val="single" w:sz="4" w:space="5" w:color="FCDED4"/>
          <w:bottom w:val="single" w:sz="4" w:space="5" w:color="FCDED4"/>
          <w:right w:val="single" w:sz="4" w:space="5" w:color="FCDED4"/>
        </w:pBdr>
        <w:spacing w:after="0" w:line="240" w:lineRule="auto"/>
        <w:contextualSpacing w:val="0"/>
        <w:textAlignment w:val="baseline"/>
        <w:rPr>
          <w:rFonts w:eastAsia="Times New Roman" w:cs="Arial"/>
          <w:b/>
          <w:color w:val="auto"/>
          <w:lang w:val="en-US" w:eastAsia="en-AU"/>
        </w:rPr>
      </w:pPr>
    </w:p>
    <w:p w14:paraId="63DFB284" w14:textId="7416E935" w:rsidR="00BC625A" w:rsidRPr="00926D1C" w:rsidRDefault="00BC625A" w:rsidP="00135C14">
      <w:pPr>
        <w:pBdr>
          <w:top w:val="single" w:sz="4" w:space="5" w:color="FCDED4"/>
          <w:left w:val="single" w:sz="4" w:space="5" w:color="FCDED4"/>
          <w:bottom w:val="single" w:sz="4" w:space="5" w:color="FCDED4"/>
          <w:right w:val="single" w:sz="4" w:space="5" w:color="FCDED4"/>
        </w:pBdr>
        <w:spacing w:after="0" w:line="240" w:lineRule="auto"/>
        <w:contextualSpacing w:val="0"/>
        <w:textAlignment w:val="baseline"/>
        <w:rPr>
          <w:rFonts w:ascii="Segoe UI" w:eastAsia="Times New Roman" w:hAnsi="Segoe UI" w:cs="Segoe UI"/>
          <w:color w:val="auto"/>
          <w:lang w:val="en-AU" w:eastAsia="en-AU"/>
        </w:rPr>
      </w:pPr>
      <w:r w:rsidRPr="00926D1C">
        <w:rPr>
          <w:rFonts w:eastAsia="Times New Roman" w:cs="Arial"/>
          <w:b/>
          <w:color w:val="auto"/>
          <w:lang w:val="en-US" w:eastAsia="en-AU"/>
        </w:rPr>
        <w:t xml:space="preserve">With ACCESS support, the Cambodian Women’s Crisis Center (CWCC) </w:t>
      </w:r>
      <w:r w:rsidR="002D3276">
        <w:rPr>
          <w:rFonts w:eastAsia="Times New Roman" w:cs="Arial"/>
          <w:b/>
          <w:bCs/>
          <w:color w:val="auto"/>
          <w:lang w:val="en-US" w:eastAsia="en-AU"/>
        </w:rPr>
        <w:t xml:space="preserve">is </w:t>
      </w:r>
      <w:r w:rsidRPr="00926D1C">
        <w:rPr>
          <w:rFonts w:eastAsia="Times New Roman" w:cs="Arial"/>
          <w:b/>
          <w:color w:val="auto"/>
          <w:lang w:val="en-US" w:eastAsia="en-AU"/>
        </w:rPr>
        <w:t>increasing the availability of support services to women survivors of GBV in target communes.</w:t>
      </w:r>
      <w:r w:rsidRPr="00926D1C">
        <w:rPr>
          <w:rFonts w:eastAsia="Times New Roman" w:cs="Arial"/>
          <w:color w:val="auto"/>
          <w:lang w:val="en-AU" w:eastAsia="en-AU"/>
        </w:rPr>
        <w:t> </w:t>
      </w:r>
    </w:p>
    <w:p w14:paraId="17D04C8B" w14:textId="3511E610" w:rsidR="00BC625A" w:rsidRPr="00926D1C" w:rsidRDefault="000A5AB7" w:rsidP="00135C14">
      <w:pPr>
        <w:pBdr>
          <w:top w:val="single" w:sz="4" w:space="5" w:color="FCDED4"/>
          <w:left w:val="single" w:sz="4" w:space="5" w:color="FCDED4"/>
          <w:bottom w:val="single" w:sz="4" w:space="5" w:color="FCDED4"/>
          <w:right w:val="single" w:sz="4" w:space="5" w:color="FCDED4"/>
        </w:pBdr>
        <w:spacing w:after="0" w:line="240" w:lineRule="auto"/>
        <w:contextualSpacing w:val="0"/>
        <w:textAlignment w:val="baseline"/>
        <w:rPr>
          <w:rFonts w:ascii="Segoe UI" w:eastAsia="Times New Roman" w:hAnsi="Segoe UI" w:cs="Segoe UI"/>
          <w:color w:val="auto"/>
          <w:lang w:val="en-AU" w:eastAsia="en-AU"/>
        </w:rPr>
      </w:pPr>
      <w:r>
        <w:rPr>
          <w:rFonts w:eastAsia="Times New Roman" w:cs="Arial"/>
          <w:noProof/>
          <w:color w:val="auto"/>
          <w:lang w:val="en-US" w:eastAsia="en-AU"/>
        </w:rPr>
        <w:drawing>
          <wp:inline distT="0" distB="0" distL="0" distR="0" wp14:anchorId="75090711" wp14:editId="75FF57D8">
            <wp:extent cx="2981325" cy="2993390"/>
            <wp:effectExtent l="0" t="0" r="9525" b="0"/>
            <wp:docPr id="41" name="Picture 41" descr="Four community members standing with hands folded in front of them and wearing m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Four community members standing with hands folded in front of them and wearing mask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81325" cy="2993390"/>
                    </a:xfrm>
                    <a:prstGeom prst="rect">
                      <a:avLst/>
                    </a:prstGeom>
                    <a:noFill/>
                  </pic:spPr>
                </pic:pic>
              </a:graphicData>
            </a:graphic>
          </wp:inline>
        </w:drawing>
      </w:r>
      <w:r w:rsidR="00BC625A" w:rsidRPr="00926D1C">
        <w:rPr>
          <w:rFonts w:eastAsia="Times New Roman" w:cs="Arial"/>
          <w:color w:val="auto"/>
          <w:lang w:val="en-AU" w:eastAsia="en-AU"/>
        </w:rPr>
        <w:t> </w:t>
      </w:r>
    </w:p>
    <w:p w14:paraId="4914DC63" w14:textId="1BA8C81E" w:rsidR="00361DBE" w:rsidRPr="00926D1C" w:rsidRDefault="00361DBE" w:rsidP="00135C14">
      <w:pPr>
        <w:pBdr>
          <w:top w:val="single" w:sz="4" w:space="5" w:color="FCDED4"/>
          <w:left w:val="single" w:sz="4" w:space="5" w:color="FCDED4"/>
          <w:bottom w:val="single" w:sz="4" w:space="5" w:color="FCDED4"/>
          <w:right w:val="single" w:sz="4" w:space="5" w:color="FCDED4"/>
        </w:pBdr>
        <w:spacing w:after="0" w:line="240" w:lineRule="auto"/>
        <w:contextualSpacing w:val="0"/>
        <w:textAlignment w:val="baseline"/>
        <w:rPr>
          <w:rFonts w:eastAsia="Times New Roman" w:cs="Arial"/>
          <w:color w:val="auto"/>
          <w:lang w:val="en-US" w:eastAsia="en-AU"/>
        </w:rPr>
      </w:pPr>
      <w:r w:rsidRPr="00926D1C">
        <w:rPr>
          <w:rFonts w:eastAsia="Times New Roman" w:cs="Arial"/>
          <w:color w:val="auto"/>
          <w:lang w:val="en-US" w:eastAsia="en-AU"/>
        </w:rPr>
        <w:t xml:space="preserve">Before CWCC started working in these communities, </w:t>
      </w:r>
      <w:r w:rsidR="004B2755">
        <w:rPr>
          <w:rFonts w:eastAsia="Times New Roman" w:cs="Arial"/>
          <w:color w:val="auto"/>
          <w:lang w:val="en-US" w:eastAsia="en-AU"/>
        </w:rPr>
        <w:t>l</w:t>
      </w:r>
      <w:r w:rsidRPr="00926D1C">
        <w:rPr>
          <w:rFonts w:eastAsia="Times New Roman" w:cs="Arial"/>
          <w:color w:val="auto"/>
          <w:lang w:val="en-US" w:eastAsia="en-AU"/>
        </w:rPr>
        <w:t xml:space="preserve">imited knowledge about gender and GBV amongst officials, low availability of services, and lack of safe spaces for survivors </w:t>
      </w:r>
      <w:r w:rsidR="00D0597C">
        <w:rPr>
          <w:rFonts w:eastAsia="Times New Roman" w:cs="Arial"/>
          <w:color w:val="auto"/>
          <w:lang w:val="en-US" w:eastAsia="en-AU"/>
        </w:rPr>
        <w:t xml:space="preserve">deterred </w:t>
      </w:r>
      <w:r w:rsidRPr="00926D1C">
        <w:rPr>
          <w:rFonts w:eastAsia="Times New Roman" w:cs="Arial"/>
          <w:color w:val="auto"/>
          <w:lang w:val="en-US" w:eastAsia="en-AU"/>
        </w:rPr>
        <w:t xml:space="preserve">GBV </w:t>
      </w:r>
      <w:r w:rsidR="00637AC2" w:rsidRPr="00926D1C">
        <w:rPr>
          <w:rFonts w:eastAsia="Times New Roman" w:cs="Arial"/>
          <w:color w:val="auto"/>
          <w:lang w:val="en-US" w:eastAsia="en-AU"/>
        </w:rPr>
        <w:t xml:space="preserve">survivors </w:t>
      </w:r>
      <w:r w:rsidRPr="00926D1C">
        <w:rPr>
          <w:rFonts w:eastAsia="Times New Roman" w:cs="Arial"/>
          <w:color w:val="auto"/>
          <w:lang w:val="en-US" w:eastAsia="en-AU"/>
        </w:rPr>
        <w:t>from seeking services</w:t>
      </w:r>
      <w:r w:rsidR="00417C2A">
        <w:rPr>
          <w:rFonts w:eastAsia="Times New Roman" w:cs="Arial"/>
          <w:color w:val="auto"/>
          <w:lang w:val="en-US" w:eastAsia="en-AU"/>
        </w:rPr>
        <w:t xml:space="preserve"> and </w:t>
      </w:r>
      <w:r w:rsidRPr="00926D1C">
        <w:rPr>
          <w:rFonts w:eastAsia="Times New Roman" w:cs="Arial"/>
          <w:color w:val="auto"/>
          <w:lang w:val="en-US" w:eastAsia="en-AU"/>
        </w:rPr>
        <w:t xml:space="preserve">support. </w:t>
      </w:r>
    </w:p>
    <w:p w14:paraId="4057986F" w14:textId="69B84B6A" w:rsidR="00361DBE" w:rsidRPr="00926D1C" w:rsidRDefault="00361DBE" w:rsidP="00135C14">
      <w:pPr>
        <w:pBdr>
          <w:top w:val="single" w:sz="4" w:space="5" w:color="FCDED4"/>
          <w:left w:val="single" w:sz="4" w:space="5" w:color="FCDED4"/>
          <w:bottom w:val="single" w:sz="4" w:space="5" w:color="FCDED4"/>
          <w:right w:val="single" w:sz="4" w:space="5" w:color="FCDED4"/>
        </w:pBdr>
        <w:spacing w:after="0" w:line="240" w:lineRule="auto"/>
        <w:contextualSpacing w:val="0"/>
        <w:textAlignment w:val="baseline"/>
        <w:rPr>
          <w:rFonts w:eastAsia="Times New Roman" w:cs="Arial"/>
          <w:color w:val="auto"/>
          <w:lang w:val="en-US" w:eastAsia="en-AU"/>
        </w:rPr>
      </w:pPr>
      <w:r w:rsidRPr="00926D1C">
        <w:rPr>
          <w:rFonts w:eastAsia="Times New Roman" w:cs="Arial"/>
          <w:color w:val="auto"/>
          <w:lang w:val="en-US" w:eastAsia="en-AU"/>
        </w:rPr>
        <w:t xml:space="preserve">  </w:t>
      </w:r>
    </w:p>
    <w:p w14:paraId="7B7FA553" w14:textId="120F15FA" w:rsidR="00361DBE" w:rsidRPr="00926D1C" w:rsidRDefault="00361DBE" w:rsidP="00135C14">
      <w:pPr>
        <w:pBdr>
          <w:top w:val="single" w:sz="4" w:space="5" w:color="FCDED4"/>
          <w:left w:val="single" w:sz="4" w:space="5" w:color="FCDED4"/>
          <w:bottom w:val="single" w:sz="4" w:space="5" w:color="FCDED4"/>
          <w:right w:val="single" w:sz="4" w:space="5" w:color="FCDED4"/>
        </w:pBdr>
        <w:spacing w:after="0" w:line="240" w:lineRule="auto"/>
        <w:contextualSpacing w:val="0"/>
        <w:textAlignment w:val="baseline"/>
        <w:rPr>
          <w:rFonts w:eastAsia="Times New Roman" w:cs="Arial"/>
          <w:color w:val="auto"/>
          <w:lang w:val="en-US" w:eastAsia="en-AU"/>
        </w:rPr>
      </w:pPr>
      <w:r w:rsidRPr="00926D1C">
        <w:rPr>
          <w:rFonts w:eastAsia="Times New Roman" w:cs="Arial"/>
          <w:color w:val="auto"/>
          <w:lang w:val="en-US" w:eastAsia="en-AU"/>
        </w:rPr>
        <w:t xml:space="preserve">With ACCESS support, CWCC established eight </w:t>
      </w:r>
      <w:r w:rsidR="00A06C1B" w:rsidRPr="00926D1C">
        <w:rPr>
          <w:rFonts w:eastAsia="Times New Roman" w:cs="Arial"/>
          <w:color w:val="auto"/>
          <w:lang w:val="en-US" w:eastAsia="en-AU"/>
        </w:rPr>
        <w:t>c</w:t>
      </w:r>
      <w:r w:rsidRPr="00926D1C">
        <w:rPr>
          <w:rFonts w:eastAsia="Times New Roman" w:cs="Arial"/>
          <w:color w:val="auto"/>
          <w:lang w:val="en-US" w:eastAsia="en-AU"/>
        </w:rPr>
        <w:t>ommune-level Women’s Support Groups (WSGs), which bring together officials from district to village levels to promote local service provision. WSG members were trained in GBV concepts, women’s rights, disability inclusion, advocacy, and how to report GBV cases to ensure quality services and effective awareness-raising for GBV survivors.</w:t>
      </w:r>
    </w:p>
    <w:p w14:paraId="6AF65A89" w14:textId="77777777" w:rsidR="00361DBE" w:rsidRPr="00926D1C" w:rsidRDefault="00361DBE" w:rsidP="00135C14">
      <w:pPr>
        <w:pBdr>
          <w:top w:val="single" w:sz="4" w:space="5" w:color="FCDED4"/>
          <w:left w:val="single" w:sz="4" w:space="5" w:color="FCDED4"/>
          <w:bottom w:val="single" w:sz="4" w:space="5" w:color="FCDED4"/>
          <w:right w:val="single" w:sz="4" w:space="5" w:color="FCDED4"/>
        </w:pBdr>
        <w:spacing w:after="0" w:line="240" w:lineRule="auto"/>
        <w:contextualSpacing w:val="0"/>
        <w:textAlignment w:val="baseline"/>
        <w:rPr>
          <w:rFonts w:eastAsia="Times New Roman" w:cs="Arial"/>
          <w:color w:val="auto"/>
          <w:lang w:val="en-US" w:eastAsia="en-AU"/>
        </w:rPr>
      </w:pPr>
      <w:r w:rsidRPr="00926D1C">
        <w:rPr>
          <w:rFonts w:eastAsia="Times New Roman" w:cs="Arial"/>
          <w:color w:val="auto"/>
          <w:lang w:val="en-US" w:eastAsia="en-AU"/>
        </w:rPr>
        <w:t xml:space="preserve">  </w:t>
      </w:r>
    </w:p>
    <w:p w14:paraId="07FC1D81" w14:textId="3B960A31" w:rsidR="00361DBE" w:rsidRPr="00926D1C" w:rsidRDefault="00361DBE" w:rsidP="00135C14">
      <w:pPr>
        <w:pBdr>
          <w:top w:val="single" w:sz="4" w:space="5" w:color="FCDED4"/>
          <w:left w:val="single" w:sz="4" w:space="5" w:color="FCDED4"/>
          <w:bottom w:val="single" w:sz="4" w:space="5" w:color="FCDED4"/>
          <w:right w:val="single" w:sz="4" w:space="5" w:color="FCDED4"/>
        </w:pBdr>
        <w:spacing w:after="0" w:line="240" w:lineRule="auto"/>
        <w:contextualSpacing w:val="0"/>
        <w:textAlignment w:val="baseline"/>
        <w:rPr>
          <w:rFonts w:eastAsia="Times New Roman" w:cs="Arial"/>
          <w:color w:val="auto"/>
          <w:lang w:val="en-US" w:eastAsia="en-AU"/>
        </w:rPr>
      </w:pPr>
      <w:r w:rsidRPr="00926D1C">
        <w:rPr>
          <w:rFonts w:eastAsia="Times New Roman" w:cs="Arial"/>
          <w:color w:val="auto"/>
          <w:lang w:val="en-US" w:eastAsia="en-AU"/>
        </w:rPr>
        <w:t>Since their establishment, the WSGs have transformed the lives of many GBV survivors by</w:t>
      </w:r>
      <w:r>
        <w:rPr>
          <w:rFonts w:eastAsia="Times New Roman" w:cs="Arial"/>
          <w:color w:val="auto"/>
          <w:lang w:val="en-US" w:eastAsia="en-AU"/>
        </w:rPr>
        <w:t xml:space="preserve"> </w:t>
      </w:r>
      <w:r w:rsidR="00EE26E7">
        <w:rPr>
          <w:rFonts w:eastAsia="Times New Roman" w:cs="Arial"/>
          <w:color w:val="auto"/>
          <w:lang w:val="en-US" w:eastAsia="en-AU"/>
        </w:rPr>
        <w:t xml:space="preserve">providing </w:t>
      </w:r>
      <w:r w:rsidR="00615373">
        <w:rPr>
          <w:rFonts w:eastAsia="Times New Roman" w:cs="Arial"/>
          <w:color w:val="auto"/>
          <w:lang w:val="en-US" w:eastAsia="en-AU"/>
        </w:rPr>
        <w:t xml:space="preserve">preliminary counseling and </w:t>
      </w:r>
      <w:r w:rsidR="00EE26E7">
        <w:rPr>
          <w:rFonts w:eastAsia="Times New Roman" w:cs="Arial"/>
          <w:color w:val="auto"/>
          <w:lang w:val="en-US" w:eastAsia="en-AU"/>
        </w:rPr>
        <w:t xml:space="preserve">guidance on options available </w:t>
      </w:r>
      <w:r w:rsidR="002C26C1">
        <w:rPr>
          <w:rFonts w:eastAsia="Times New Roman" w:cs="Arial"/>
          <w:color w:val="auto"/>
          <w:lang w:val="en-US" w:eastAsia="en-AU"/>
        </w:rPr>
        <w:t>for women in an abusive relationship</w:t>
      </w:r>
      <w:r w:rsidRPr="00926D1C">
        <w:rPr>
          <w:rFonts w:eastAsia="Times New Roman" w:cs="Arial"/>
          <w:color w:val="auto"/>
          <w:lang w:val="en-US" w:eastAsia="en-AU"/>
        </w:rPr>
        <w:t>. For example, Mrs. P.T, who is a GBV survivor and person with a disability, has become a local change agent with support from CWCC. She is thankful for the opportunities offered by CWCC that allowed her to gain knowledge, skills, and the confidence to overcome her problems and be part of the WSGs. She notes</w:t>
      </w:r>
      <w:r w:rsidR="00B51958" w:rsidRPr="00926D1C">
        <w:rPr>
          <w:rFonts w:eastAsia="Times New Roman" w:cs="Arial"/>
          <w:color w:val="auto"/>
          <w:lang w:val="en-US" w:eastAsia="en-AU"/>
        </w:rPr>
        <w:t>,</w:t>
      </w:r>
      <w:r w:rsidRPr="00926D1C">
        <w:rPr>
          <w:rFonts w:eastAsia="Times New Roman" w:cs="Arial"/>
          <w:color w:val="auto"/>
          <w:lang w:val="en-US" w:eastAsia="en-AU"/>
        </w:rPr>
        <w:t xml:space="preserve"> </w:t>
      </w:r>
      <w:r w:rsidRPr="00926D1C">
        <w:rPr>
          <w:rFonts w:eastAsia="Times New Roman" w:cs="Arial"/>
          <w:i/>
          <w:color w:val="auto"/>
          <w:lang w:val="en-US" w:eastAsia="en-AU"/>
        </w:rPr>
        <w:t xml:space="preserve">“Unlike before, I now have the courage and confidence to discuss equally any matters with my family [with my husband]. I also feel confident enough to disseminate what I had learned from </w:t>
      </w:r>
      <w:r w:rsidR="00887E8B" w:rsidRPr="00926D1C">
        <w:rPr>
          <w:rFonts w:eastAsia="Times New Roman" w:cs="Arial"/>
          <w:i/>
          <w:color w:val="auto"/>
          <w:lang w:val="en-US" w:eastAsia="en-AU"/>
        </w:rPr>
        <w:t xml:space="preserve">the </w:t>
      </w:r>
      <w:r w:rsidRPr="00926D1C">
        <w:rPr>
          <w:rFonts w:eastAsia="Times New Roman" w:cs="Arial"/>
          <w:i/>
          <w:color w:val="auto"/>
          <w:lang w:val="en-US" w:eastAsia="en-AU"/>
        </w:rPr>
        <w:t>training by CWCC to other community members”.  </w:t>
      </w:r>
      <w:r w:rsidRPr="00926D1C">
        <w:rPr>
          <w:rFonts w:eastAsia="Times New Roman" w:cs="Arial"/>
          <w:color w:val="auto"/>
          <w:lang w:val="en-US" w:eastAsia="en-AU"/>
        </w:rPr>
        <w:t xml:space="preserve">    </w:t>
      </w:r>
    </w:p>
    <w:p w14:paraId="6E048858" w14:textId="77777777" w:rsidR="00361DBE" w:rsidRPr="00926D1C" w:rsidRDefault="00361DBE" w:rsidP="00135C14">
      <w:pPr>
        <w:pBdr>
          <w:top w:val="single" w:sz="4" w:space="5" w:color="FCDED4"/>
          <w:left w:val="single" w:sz="4" w:space="5" w:color="FCDED4"/>
          <w:bottom w:val="single" w:sz="4" w:space="5" w:color="FCDED4"/>
          <w:right w:val="single" w:sz="4" w:space="5" w:color="FCDED4"/>
        </w:pBdr>
        <w:spacing w:after="0" w:line="240" w:lineRule="auto"/>
        <w:contextualSpacing w:val="0"/>
        <w:textAlignment w:val="baseline"/>
        <w:rPr>
          <w:rFonts w:eastAsia="Times New Roman" w:cs="Arial"/>
          <w:color w:val="auto"/>
          <w:lang w:val="en-US" w:eastAsia="en-AU"/>
        </w:rPr>
      </w:pPr>
      <w:r w:rsidRPr="00926D1C">
        <w:rPr>
          <w:rFonts w:eastAsia="Times New Roman" w:cs="Arial"/>
          <w:color w:val="auto"/>
          <w:lang w:val="en-US" w:eastAsia="en-AU"/>
        </w:rPr>
        <w:t xml:space="preserve">  </w:t>
      </w:r>
    </w:p>
    <w:p w14:paraId="673BC600" w14:textId="63D318E7" w:rsidR="00361DBE" w:rsidRDefault="00361DBE" w:rsidP="00135C14">
      <w:pPr>
        <w:pBdr>
          <w:top w:val="single" w:sz="4" w:space="5" w:color="FCDED4"/>
          <w:left w:val="single" w:sz="4" w:space="5" w:color="FCDED4"/>
          <w:bottom w:val="single" w:sz="4" w:space="5" w:color="FCDED4"/>
          <w:right w:val="single" w:sz="4" w:space="5" w:color="FCDED4"/>
        </w:pBdr>
        <w:spacing w:after="0" w:line="240" w:lineRule="auto"/>
        <w:contextualSpacing w:val="0"/>
        <w:textAlignment w:val="baseline"/>
        <w:rPr>
          <w:rFonts w:eastAsia="Times New Roman" w:cs="Arial"/>
          <w:color w:val="auto"/>
          <w:lang w:val="en-US" w:eastAsia="en-AU"/>
        </w:rPr>
      </w:pPr>
      <w:r w:rsidRPr="00926D1C">
        <w:rPr>
          <w:rFonts w:eastAsia="Times New Roman" w:cs="Arial"/>
          <w:color w:val="auto"/>
          <w:lang w:val="en-US" w:eastAsia="en-AU"/>
        </w:rPr>
        <w:t xml:space="preserve">So far, the eight WSGs have dealt with a total of 72 domestic violence cases and have improved the knowledge and understanding on GBV and case reporting of at least 1,080 individuals across the target areas through providing </w:t>
      </w:r>
      <w:r w:rsidR="00F90748">
        <w:rPr>
          <w:rFonts w:eastAsia="Times New Roman" w:cs="Arial"/>
          <w:color w:val="auto"/>
          <w:lang w:val="en-US" w:eastAsia="en-AU"/>
        </w:rPr>
        <w:t xml:space="preserve">support, counselling and referral </w:t>
      </w:r>
      <w:r w:rsidRPr="00926D1C">
        <w:rPr>
          <w:rFonts w:eastAsia="Times New Roman" w:cs="Arial"/>
          <w:color w:val="auto"/>
          <w:lang w:val="en-US" w:eastAsia="en-AU"/>
        </w:rPr>
        <w:t>services to GBV survivors and raising awareness of GBV amongst their communities.</w:t>
      </w:r>
    </w:p>
    <w:p w14:paraId="6EF08633" w14:textId="7B561BA8" w:rsidR="005601DF" w:rsidRDefault="005601DF" w:rsidP="00135C14">
      <w:pPr>
        <w:pBdr>
          <w:top w:val="single" w:sz="4" w:space="5" w:color="FCDED4"/>
          <w:left w:val="single" w:sz="4" w:space="5" w:color="FCDED4"/>
          <w:bottom w:val="single" w:sz="4" w:space="5" w:color="FCDED4"/>
          <w:right w:val="single" w:sz="4" w:space="5" w:color="FCDED4"/>
        </w:pBdr>
        <w:spacing w:after="0" w:line="240" w:lineRule="auto"/>
        <w:contextualSpacing w:val="0"/>
        <w:textAlignment w:val="baseline"/>
        <w:rPr>
          <w:rFonts w:eastAsia="Times New Roman" w:cs="Arial"/>
          <w:color w:val="auto"/>
          <w:lang w:val="en-US" w:eastAsia="en-AU"/>
        </w:rPr>
      </w:pPr>
    </w:p>
    <w:p w14:paraId="1EAC20E8" w14:textId="77777777" w:rsidR="004668BF" w:rsidRDefault="004668BF" w:rsidP="5AB1DF2A">
      <w:pPr>
        <w:rPr>
          <w:i/>
          <w:highlight w:val="yellow"/>
        </w:rPr>
      </w:pPr>
    </w:p>
    <w:p w14:paraId="668B866E" w14:textId="0DD68245" w:rsidR="005D6214" w:rsidRDefault="003A22E3" w:rsidP="006321A6">
      <w:pPr>
        <w:pStyle w:val="Heading2"/>
      </w:pPr>
      <w:bookmarkStart w:id="16" w:name="_Toc124319335"/>
      <w:r>
        <w:t xml:space="preserve">Improved </w:t>
      </w:r>
      <w:r w:rsidR="006F2EEB">
        <w:t xml:space="preserve">Representation and </w:t>
      </w:r>
      <w:r w:rsidR="00D53388">
        <w:t>Empowerment</w:t>
      </w:r>
      <w:bookmarkEnd w:id="16"/>
      <w:r w:rsidR="00D53388">
        <w:t xml:space="preserve">  </w:t>
      </w:r>
    </w:p>
    <w:p w14:paraId="559D1197" w14:textId="429E3A13" w:rsidR="005D6214" w:rsidRPr="005D6214" w:rsidRDefault="005D6214" w:rsidP="008501D9">
      <w:pPr>
        <w:pStyle w:val="Heading3"/>
        <w:rPr>
          <w:lang w:val="en-US"/>
        </w:rPr>
      </w:pPr>
      <w:r w:rsidRPr="005D6214">
        <w:rPr>
          <w:lang w:val="en-US"/>
        </w:rPr>
        <w:t xml:space="preserve">Increased </w:t>
      </w:r>
      <w:r w:rsidR="00D53388">
        <w:rPr>
          <w:lang w:val="en-US"/>
        </w:rPr>
        <w:t>Economic</w:t>
      </w:r>
      <w:r w:rsidR="00D53388" w:rsidRPr="005D6214">
        <w:rPr>
          <w:lang w:val="en-US"/>
        </w:rPr>
        <w:t xml:space="preserve"> </w:t>
      </w:r>
      <w:r w:rsidR="00D53388">
        <w:rPr>
          <w:lang w:val="en-US"/>
        </w:rPr>
        <w:t>O</w:t>
      </w:r>
      <w:r w:rsidR="00D53388" w:rsidRPr="005D6214">
        <w:rPr>
          <w:lang w:val="en-US"/>
        </w:rPr>
        <w:t xml:space="preserve">pportunities </w:t>
      </w:r>
      <w:r w:rsidRPr="005D6214">
        <w:rPr>
          <w:lang w:val="en-US"/>
        </w:rPr>
        <w:t xml:space="preserve">for </w:t>
      </w:r>
      <w:r w:rsidR="00D53388">
        <w:rPr>
          <w:lang w:val="en-US"/>
        </w:rPr>
        <w:t>P</w:t>
      </w:r>
      <w:r w:rsidR="00D53388" w:rsidRPr="005D6214">
        <w:rPr>
          <w:lang w:val="en-US"/>
        </w:rPr>
        <w:t xml:space="preserve">ersons </w:t>
      </w:r>
      <w:r w:rsidRPr="005D6214">
        <w:rPr>
          <w:lang w:val="en-US"/>
        </w:rPr>
        <w:t xml:space="preserve">with </w:t>
      </w:r>
      <w:r w:rsidR="00D53388">
        <w:rPr>
          <w:lang w:val="en-US"/>
        </w:rPr>
        <w:t>D</w:t>
      </w:r>
      <w:r w:rsidR="00D53388" w:rsidRPr="005D6214">
        <w:rPr>
          <w:lang w:val="en-US"/>
        </w:rPr>
        <w:t>isabilities</w:t>
      </w:r>
    </w:p>
    <w:p w14:paraId="64A709DA" w14:textId="5342503D" w:rsidR="001571E2" w:rsidRPr="007233D8" w:rsidRDefault="0042749D" w:rsidP="00AC2963">
      <w:r w:rsidRPr="007233D8">
        <w:rPr>
          <w:rStyle w:val="Strong"/>
          <w:rFonts w:ascii="Arial" w:hAnsi="Arial" w:cs="Arial"/>
          <w:color w:val="0E101A"/>
          <w:sz w:val="20"/>
        </w:rPr>
        <w:t>ACCESS IPs LFTW, C</w:t>
      </w:r>
      <w:r w:rsidR="002A253F">
        <w:rPr>
          <w:rStyle w:val="Strong"/>
          <w:rFonts w:ascii="Arial" w:hAnsi="Arial" w:cs="Arial"/>
          <w:color w:val="0E101A"/>
          <w:sz w:val="20"/>
        </w:rPr>
        <w:t>DPO</w:t>
      </w:r>
      <w:r w:rsidRPr="007233D8">
        <w:rPr>
          <w:rStyle w:val="Strong"/>
          <w:rFonts w:ascii="Arial" w:hAnsi="Arial" w:cs="Arial"/>
          <w:color w:val="0E101A"/>
          <w:sz w:val="20"/>
        </w:rPr>
        <w:t>, Agile, and C</w:t>
      </w:r>
      <w:r w:rsidR="00D53388">
        <w:rPr>
          <w:rStyle w:val="Strong"/>
          <w:rFonts w:ascii="Arial" w:hAnsi="Arial" w:cs="Arial"/>
          <w:color w:val="0E101A"/>
          <w:sz w:val="20"/>
        </w:rPr>
        <w:t>hamro</w:t>
      </w:r>
      <w:r w:rsidR="00BD61FD">
        <w:rPr>
          <w:rStyle w:val="Strong"/>
          <w:rFonts w:ascii="Arial" w:hAnsi="Arial" w:cs="Arial"/>
          <w:color w:val="0E101A"/>
          <w:sz w:val="20"/>
        </w:rPr>
        <w:t>e</w:t>
      </w:r>
      <w:r w:rsidR="00D53388">
        <w:rPr>
          <w:rStyle w:val="Strong"/>
          <w:rFonts w:ascii="Arial" w:hAnsi="Arial" w:cs="Arial"/>
          <w:color w:val="0E101A"/>
          <w:sz w:val="20"/>
        </w:rPr>
        <w:t xml:space="preserve">un Microfinance </w:t>
      </w:r>
      <w:r w:rsidR="00BD61FD">
        <w:rPr>
          <w:rStyle w:val="Strong"/>
          <w:rFonts w:ascii="Arial" w:hAnsi="Arial" w:cs="Arial"/>
          <w:color w:val="0E101A"/>
          <w:sz w:val="20"/>
        </w:rPr>
        <w:t>(C</w:t>
      </w:r>
      <w:r w:rsidRPr="007233D8">
        <w:rPr>
          <w:rStyle w:val="Strong"/>
          <w:rFonts w:ascii="Arial" w:hAnsi="Arial" w:cs="Arial"/>
          <w:color w:val="0E101A"/>
          <w:sz w:val="20"/>
        </w:rPr>
        <w:t>MP</w:t>
      </w:r>
      <w:r w:rsidR="00BD61FD">
        <w:rPr>
          <w:rStyle w:val="Strong"/>
          <w:rFonts w:ascii="Arial" w:hAnsi="Arial" w:cs="Arial"/>
          <w:color w:val="0E101A"/>
          <w:sz w:val="20"/>
        </w:rPr>
        <w:t>)</w:t>
      </w:r>
      <w:r w:rsidRPr="007233D8">
        <w:rPr>
          <w:rFonts w:cs="Arial"/>
        </w:rPr>
        <w:t> </w:t>
      </w:r>
      <w:r>
        <w:rPr>
          <w:rStyle w:val="Strong"/>
          <w:rFonts w:ascii="Arial" w:hAnsi="Arial" w:cs="Arial"/>
          <w:color w:val="0E101A"/>
          <w:sz w:val="20"/>
        </w:rPr>
        <w:t xml:space="preserve">helped </w:t>
      </w:r>
      <w:r w:rsidRPr="007233D8">
        <w:rPr>
          <w:rStyle w:val="Strong"/>
          <w:rFonts w:ascii="Arial" w:hAnsi="Arial" w:cs="Arial"/>
          <w:color w:val="0E101A"/>
          <w:sz w:val="20"/>
        </w:rPr>
        <w:t xml:space="preserve">4,170 persons with disabilities improve </w:t>
      </w:r>
      <w:r w:rsidR="00E91914">
        <w:rPr>
          <w:rStyle w:val="Strong"/>
          <w:rFonts w:ascii="Arial" w:hAnsi="Arial" w:cs="Arial"/>
          <w:color w:val="0E101A"/>
          <w:sz w:val="20"/>
        </w:rPr>
        <w:t>their</w:t>
      </w:r>
      <w:r w:rsidRPr="007233D8">
        <w:rPr>
          <w:rStyle w:val="Strong"/>
          <w:rFonts w:ascii="Arial" w:hAnsi="Arial" w:cs="Arial"/>
          <w:color w:val="0E101A"/>
          <w:sz w:val="20"/>
        </w:rPr>
        <w:t xml:space="preserve"> access to economic opportunities</w:t>
      </w:r>
      <w:r>
        <w:rPr>
          <w:rStyle w:val="Strong"/>
          <w:rFonts w:ascii="Arial" w:hAnsi="Arial" w:cs="Arial"/>
          <w:color w:val="0E101A"/>
          <w:sz w:val="20"/>
        </w:rPr>
        <w:t xml:space="preserve">, </w:t>
      </w:r>
      <w:r>
        <w:rPr>
          <w:rStyle w:val="Strong"/>
          <w:rFonts w:ascii="Arial" w:hAnsi="Arial" w:cs="Arial"/>
          <w:b w:val="0"/>
          <w:bCs w:val="0"/>
          <w:color w:val="0E101A"/>
          <w:sz w:val="20"/>
        </w:rPr>
        <w:t>including</w:t>
      </w:r>
      <w:r w:rsidR="00816BBB">
        <w:rPr>
          <w:rStyle w:val="Strong"/>
          <w:rFonts w:ascii="Arial" w:hAnsi="Arial" w:cs="Arial"/>
          <w:b w:val="0"/>
          <w:bCs w:val="0"/>
          <w:color w:val="0E101A"/>
          <w:sz w:val="20"/>
        </w:rPr>
        <w:t xml:space="preserve"> providing</w:t>
      </w:r>
      <w:r>
        <w:rPr>
          <w:rStyle w:val="Strong"/>
          <w:rFonts w:ascii="Arial" w:hAnsi="Arial" w:cs="Arial"/>
          <w:b w:val="0"/>
          <w:bCs w:val="0"/>
          <w:color w:val="0E101A"/>
          <w:sz w:val="20"/>
        </w:rPr>
        <w:t xml:space="preserve"> </w:t>
      </w:r>
      <w:r>
        <w:t>targeted</w:t>
      </w:r>
      <w:r w:rsidRPr="007233D8">
        <w:t xml:space="preserve"> support to women with disabilities. </w:t>
      </w:r>
      <w:r w:rsidRPr="00C40561">
        <w:t>Fifty-seven female entrepreneurs with disabilities graduated from an “Incubation Entrepreneurship” training delivered by Agile</w:t>
      </w:r>
      <w:r w:rsidR="00816BBB">
        <w:t>,</w:t>
      </w:r>
      <w:r w:rsidRPr="00C40561">
        <w:t xml:space="preserve"> that included</w:t>
      </w:r>
      <w:r w:rsidR="0095782D">
        <w:t xml:space="preserve"> topics to improve</w:t>
      </w:r>
      <w:r w:rsidRPr="00C40561">
        <w:t xml:space="preserve"> business skills, financial skills, digital skills, self-confidence, and access to capital</w:t>
      </w:r>
      <w:r w:rsidRPr="007233D8">
        <w:t xml:space="preserve">. </w:t>
      </w:r>
      <w:r w:rsidRPr="002F75A0">
        <w:t xml:space="preserve">Course assessments </w:t>
      </w:r>
      <w:r w:rsidRPr="002F75A0">
        <w:lastRenderedPageBreak/>
        <w:t>reported a 90.5% satisfaction rate amongst participants.</w:t>
      </w:r>
      <w:r w:rsidRPr="007233D8">
        <w:t xml:space="preserve"> In addition, ACCESS partners LFTW and </w:t>
      </w:r>
      <w:r w:rsidR="00D828E9">
        <w:t>CDPO</w:t>
      </w:r>
      <w:r w:rsidR="00D828E9" w:rsidRPr="007233D8">
        <w:t xml:space="preserve"> </w:t>
      </w:r>
      <w:r w:rsidRPr="007233D8">
        <w:t xml:space="preserve">continued to provide job readiness and coaching support to persons with disabilities and developed tools and training targeting employers and </w:t>
      </w:r>
      <w:r w:rsidR="00BD1B96">
        <w:t>Technical and Vocational Education and Training (</w:t>
      </w:r>
      <w:r w:rsidR="00616137">
        <w:t>TVET</w:t>
      </w:r>
      <w:r w:rsidR="00BD1B96">
        <w:t>)</w:t>
      </w:r>
      <w:r w:rsidRPr="007233D8">
        <w:t xml:space="preserve"> institution</w:t>
      </w:r>
      <w:r w:rsidR="00616137">
        <w:t>s</w:t>
      </w:r>
      <w:r w:rsidRPr="007233D8">
        <w:t xml:space="preserve"> to support them on their journey to </w:t>
      </w:r>
      <w:r w:rsidR="00520BF1">
        <w:t>becoming more inclusive</w:t>
      </w:r>
      <w:r w:rsidRPr="007233D8">
        <w:t>.</w:t>
      </w:r>
      <w:r w:rsidR="00BB1235">
        <w:t xml:space="preserve"> ACCESS </w:t>
      </w:r>
      <w:r w:rsidR="000728DF">
        <w:t>hopes to see evidence of</w:t>
      </w:r>
      <w:r w:rsidR="00BB1235">
        <w:t xml:space="preserve"> employment outcomes </w:t>
      </w:r>
      <w:r w:rsidR="00AA312F">
        <w:t>during</w:t>
      </w:r>
      <w:r w:rsidR="00BB1235">
        <w:t xml:space="preserve"> Stage 2 of the </w:t>
      </w:r>
      <w:r w:rsidR="00223866">
        <w:t>P</w:t>
      </w:r>
      <w:r w:rsidR="00BB1235">
        <w:t>rogram.</w:t>
      </w:r>
      <w:r w:rsidR="00987B57">
        <w:t xml:space="preserve"> </w:t>
      </w:r>
      <w:r w:rsidR="005E63EC">
        <w:t xml:space="preserve">Figure </w:t>
      </w:r>
      <w:r w:rsidR="002C26C1">
        <w:t>7</w:t>
      </w:r>
      <w:r w:rsidR="005E63EC">
        <w:t xml:space="preserve"> below </w:t>
      </w:r>
      <w:r w:rsidR="00851C29">
        <w:t xml:space="preserve">displays the distribution of support services provided by ACCESS IPs during stage 1. </w:t>
      </w:r>
    </w:p>
    <w:p w14:paraId="157BD0C6" w14:textId="67013E41" w:rsidR="008537CA" w:rsidRDefault="008537CA" w:rsidP="008537CA">
      <w:pPr>
        <w:pStyle w:val="Caption"/>
        <w:jc w:val="left"/>
      </w:pPr>
      <w:r>
        <w:t>Figure</w:t>
      </w:r>
      <w:r w:rsidR="002C26C1">
        <w:t xml:space="preserve"> </w:t>
      </w:r>
      <w:r>
        <w:fldChar w:fldCharType="begin"/>
      </w:r>
      <w:r>
        <w:instrText>SEQ Figure \* ARABIC</w:instrText>
      </w:r>
      <w:r>
        <w:fldChar w:fldCharType="separate"/>
      </w:r>
      <w:r w:rsidR="005C6171">
        <w:rPr>
          <w:noProof/>
        </w:rPr>
        <w:t>7</w:t>
      </w:r>
      <w:r>
        <w:fldChar w:fldCharType="end"/>
      </w:r>
      <w:r>
        <w:t>: Distribution of support received by persons with disabilities to improve access to economic opportunitie</w:t>
      </w:r>
      <w:r w:rsidR="003970E6">
        <w:t>s</w:t>
      </w:r>
    </w:p>
    <w:p w14:paraId="25FD5ABA" w14:textId="0BE35C8B" w:rsidR="008D2C8A" w:rsidRDefault="008537CA" w:rsidP="000707A9">
      <w:pPr>
        <w:rPr>
          <w:noProof/>
        </w:rPr>
      </w:pPr>
      <w:r>
        <w:rPr>
          <w:noProof/>
        </w:rPr>
        <w:drawing>
          <wp:inline distT="0" distB="0" distL="0" distR="0" wp14:anchorId="2C61E7AF" wp14:editId="0261AEB3">
            <wp:extent cx="5733415" cy="2713892"/>
            <wp:effectExtent l="0" t="0" r="635" b="10795"/>
            <wp:docPr id="44" name="Chart 44" descr="Chart of distribution of support that received by persons with disabilities to improve access to economic opportunities ">
              <a:extLst xmlns:a="http://schemas.openxmlformats.org/drawingml/2006/main">
                <a:ext uri="{FF2B5EF4-FFF2-40B4-BE49-F238E27FC236}">
                  <a16:creationId xmlns:a16="http://schemas.microsoft.com/office/drawing/2014/main" id="{4D3FD5F0-FD78-4319-B854-9643EAF50C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9889244" w14:textId="77777777" w:rsidR="008D2C8A" w:rsidRDefault="008D2C8A" w:rsidP="000707A9"/>
    <w:p w14:paraId="6C512841" w14:textId="584B8A31" w:rsidR="007F26CC" w:rsidRDefault="0007240E" w:rsidP="0007240E">
      <w:r w:rsidRPr="0031542E">
        <w:rPr>
          <w:b/>
          <w:bCs/>
        </w:rPr>
        <w:t xml:space="preserve">ACCESS is also supporting </w:t>
      </w:r>
      <w:r>
        <w:rPr>
          <w:b/>
          <w:bCs/>
        </w:rPr>
        <w:t>better</w:t>
      </w:r>
      <w:r w:rsidRPr="0031542E">
        <w:rPr>
          <w:b/>
          <w:bCs/>
        </w:rPr>
        <w:t xml:space="preserve"> identification of employment opportunities for persons with disabilities</w:t>
      </w:r>
      <w:r w:rsidRPr="0031016D">
        <w:t>.</w:t>
      </w:r>
      <w:r w:rsidRPr="001571E2">
        <w:t xml:space="preserve"> ACCESS provided financial and technical support to the development of a DWPD-managed Employment App (AOKAS) which matches registered persons with disabilities with private sector employers. In addition to e-registrations from job seekers and employers, this system aims to cross-reference data from </w:t>
      </w:r>
      <w:r w:rsidR="00B213AD">
        <w:t>the</w:t>
      </w:r>
      <w:r w:rsidR="00B213AD" w:rsidRPr="001571E2">
        <w:t xml:space="preserve"> </w:t>
      </w:r>
      <w:r w:rsidRPr="001571E2">
        <w:t>National Employment Agency (NEA) for better job</w:t>
      </w:r>
      <w:r w:rsidR="00B213AD">
        <w:t>-</w:t>
      </w:r>
      <w:r w:rsidRPr="001571E2">
        <w:t xml:space="preserve">matching opportunities. </w:t>
      </w:r>
    </w:p>
    <w:p w14:paraId="27CBE5FD" w14:textId="0B989789" w:rsidR="00021FD1" w:rsidRPr="005A35B8" w:rsidRDefault="00C06411" w:rsidP="00460499">
      <w:pPr>
        <w:pStyle w:val="Heading3"/>
      </w:pPr>
      <w:r>
        <w:rPr>
          <w:lang w:val="en-US"/>
        </w:rPr>
        <w:t>E</w:t>
      </w:r>
      <w:r w:rsidR="000357D5" w:rsidRPr="005A35B8">
        <w:rPr>
          <w:lang w:val="en-US"/>
        </w:rPr>
        <w:t xml:space="preserve">ngagement of </w:t>
      </w:r>
      <w:r w:rsidR="00E3090E">
        <w:rPr>
          <w:lang w:val="en-US"/>
        </w:rPr>
        <w:t>OPD</w:t>
      </w:r>
      <w:r w:rsidR="000357D5" w:rsidRPr="005A35B8">
        <w:rPr>
          <w:lang w:val="en-US"/>
        </w:rPr>
        <w:t>s</w:t>
      </w:r>
      <w:r w:rsidR="004A0400" w:rsidRPr="005A35B8">
        <w:rPr>
          <w:lang w:val="en-US"/>
        </w:rPr>
        <w:t xml:space="preserve"> in </w:t>
      </w:r>
      <w:r w:rsidR="00414D63">
        <w:rPr>
          <w:lang w:val="en-US"/>
        </w:rPr>
        <w:t>policy</w:t>
      </w:r>
      <w:r>
        <w:rPr>
          <w:lang w:val="en-US"/>
        </w:rPr>
        <w:t xml:space="preserve"> processes</w:t>
      </w:r>
      <w:r w:rsidR="0084244F">
        <w:rPr>
          <w:lang w:val="en-US"/>
        </w:rPr>
        <w:t xml:space="preserve"> to improve disability inclusi</w:t>
      </w:r>
      <w:r>
        <w:rPr>
          <w:lang w:val="en-US"/>
        </w:rPr>
        <w:t>on</w:t>
      </w:r>
    </w:p>
    <w:p w14:paraId="7FDB9446" w14:textId="4E38CB14" w:rsidR="006147B0" w:rsidRPr="00D648A0" w:rsidRDefault="006147B0" w:rsidP="006147B0">
      <w:r w:rsidRPr="0046577E">
        <w:rPr>
          <w:b/>
          <w:bCs/>
        </w:rPr>
        <w:t xml:space="preserve">ACCESS </w:t>
      </w:r>
      <w:r>
        <w:rPr>
          <w:b/>
          <w:bCs/>
        </w:rPr>
        <w:t xml:space="preserve">convened greater involvement by </w:t>
      </w:r>
      <w:r w:rsidRPr="0046577E">
        <w:rPr>
          <w:b/>
          <w:bCs/>
        </w:rPr>
        <w:t>OPDs in key policy processes</w:t>
      </w:r>
      <w:r>
        <w:rPr>
          <w:b/>
          <w:bCs/>
        </w:rPr>
        <w:t xml:space="preserve"> to promote </w:t>
      </w:r>
      <w:r w:rsidRPr="003B61B4">
        <w:rPr>
          <w:b/>
          <w:bCs/>
        </w:rPr>
        <w:t>disability inclusion</w:t>
      </w:r>
      <w:r w:rsidRPr="00D648A0">
        <w:t xml:space="preserve">. </w:t>
      </w:r>
      <w:r w:rsidRPr="003B61B4">
        <w:t xml:space="preserve">To support OPDs to meaningfully engage in social protection </w:t>
      </w:r>
      <w:r>
        <w:t>policy dialogue</w:t>
      </w:r>
      <w:r w:rsidRPr="003B61B4">
        <w:t>, ACCESS provided training and information to 75 OPDs on social protection scheme</w:t>
      </w:r>
      <w:r>
        <w:t>s</w:t>
      </w:r>
      <w:r w:rsidRPr="003B61B4">
        <w:t xml:space="preserve"> in Cambodia.</w:t>
      </w:r>
      <w:r>
        <w:t xml:space="preserve"> </w:t>
      </w:r>
      <w:r w:rsidRPr="003B61B4">
        <w:t xml:space="preserve">ACCESS </w:t>
      </w:r>
      <w:r>
        <w:t xml:space="preserve">also </w:t>
      </w:r>
      <w:r w:rsidRPr="003B61B4">
        <w:t xml:space="preserve">facilitated two </w:t>
      </w:r>
      <w:r>
        <w:t xml:space="preserve">national </w:t>
      </w:r>
      <w:r w:rsidRPr="003B61B4">
        <w:t xml:space="preserve">dialogues </w:t>
      </w:r>
      <w:r>
        <w:t xml:space="preserve">between </w:t>
      </w:r>
      <w:r w:rsidRPr="003B61B4">
        <w:t xml:space="preserve">social protection </w:t>
      </w:r>
      <w:r>
        <w:t xml:space="preserve">policy makers </w:t>
      </w:r>
      <w:r w:rsidRPr="003B61B4">
        <w:t xml:space="preserve">(including NSPC-Gs, </w:t>
      </w:r>
      <w:proofErr w:type="spellStart"/>
      <w:r w:rsidRPr="003B61B4">
        <w:t>MoSVY</w:t>
      </w:r>
      <w:proofErr w:type="spellEnd"/>
      <w:r w:rsidRPr="003B61B4">
        <w:t xml:space="preserve">, </w:t>
      </w:r>
      <w:proofErr w:type="spellStart"/>
      <w:r w:rsidRPr="003B61B4">
        <w:t>MoP</w:t>
      </w:r>
      <w:proofErr w:type="spellEnd"/>
      <w:r w:rsidRPr="003B61B4">
        <w:t xml:space="preserve"> and Development </w:t>
      </w:r>
      <w:r w:rsidR="008F1B6A">
        <w:t>Partners</w:t>
      </w:r>
      <w:r w:rsidRPr="003B61B4">
        <w:t>) and OPDs on access of persons with disabilities to ID-Poor, disability cash transfer and other social protection interventions. OPDs were given an opportunity to voice their concern</w:t>
      </w:r>
      <w:r w:rsidR="006E0036">
        <w:t>s</w:t>
      </w:r>
      <w:r w:rsidRPr="003B61B4">
        <w:t xml:space="preserve"> and challenges and make recommendations.</w:t>
      </w:r>
      <w:r>
        <w:t xml:space="preserve"> In parallel, ACCESS worked with </w:t>
      </w:r>
      <w:r w:rsidR="007F26CC">
        <w:t xml:space="preserve">Development Pathways </w:t>
      </w:r>
      <w:r>
        <w:t xml:space="preserve">to document </w:t>
      </w:r>
      <w:r w:rsidRPr="003B61B4">
        <w:t xml:space="preserve">evidence on </w:t>
      </w:r>
      <w:r>
        <w:t>disability inclusion issues</w:t>
      </w:r>
      <w:r w:rsidRPr="003B61B4">
        <w:t xml:space="preserve"> with</w:t>
      </w:r>
      <w:r w:rsidR="007759F5">
        <w:t>in</w:t>
      </w:r>
      <w:r w:rsidRPr="003B61B4">
        <w:t xml:space="preserve"> current social protection schemes and </w:t>
      </w:r>
      <w:r>
        <w:t>recommended</w:t>
      </w:r>
      <w:r w:rsidRPr="003B61B4">
        <w:t xml:space="preserve"> practical policy </w:t>
      </w:r>
      <w:r>
        <w:t>responses.</w:t>
      </w:r>
      <w:r w:rsidRPr="003B61B4">
        <w:t xml:space="preserve"> Findings</w:t>
      </w:r>
      <w:r w:rsidR="007F26CC">
        <w:t xml:space="preserve"> </w:t>
      </w:r>
      <w:r w:rsidR="003E6B19">
        <w:t>have been</w:t>
      </w:r>
      <w:r w:rsidR="007F26CC">
        <w:t xml:space="preserve"> taken into consideration in the</w:t>
      </w:r>
      <w:r>
        <w:t xml:space="preserve"> RGC design</w:t>
      </w:r>
      <w:r w:rsidRPr="003B61B4">
        <w:t xml:space="preserve"> of the new </w:t>
      </w:r>
      <w:r w:rsidR="00B07D91">
        <w:t xml:space="preserve">social allowance </w:t>
      </w:r>
      <w:r w:rsidRPr="003B61B4">
        <w:t xml:space="preserve">Family Package. </w:t>
      </w:r>
      <w:r>
        <w:t>ACCESS also facilitated</w:t>
      </w:r>
      <w:r w:rsidRPr="00D648A0">
        <w:t xml:space="preserve"> OPD engagement at </w:t>
      </w:r>
      <w:r w:rsidR="003E6B19">
        <w:t xml:space="preserve">the </w:t>
      </w:r>
      <w:r w:rsidRPr="00D648A0">
        <w:t>sub</w:t>
      </w:r>
      <w:r w:rsidR="003E6B19">
        <w:t>-</w:t>
      </w:r>
      <w:r w:rsidRPr="00D648A0">
        <w:t>national level</w:t>
      </w:r>
      <w:r>
        <w:t xml:space="preserve"> to improve </w:t>
      </w:r>
      <w:r w:rsidR="00180049">
        <w:t xml:space="preserve">the implementation of the </w:t>
      </w:r>
      <w:r>
        <w:t>social protection scheme. As a result</w:t>
      </w:r>
      <w:r w:rsidRPr="00B26966">
        <w:t>,</w:t>
      </w:r>
      <w:r w:rsidRPr="00D648A0">
        <w:t xml:space="preserve"> 1,508 (54% women) persons with disabilities received ID-Poor cards; and 2,582 (47% women) persons with disabilities accessed the national social protection cash transfer programme from local authorities.</w:t>
      </w:r>
    </w:p>
    <w:p w14:paraId="25D44D66" w14:textId="77777777" w:rsidR="006147B0" w:rsidRDefault="006147B0" w:rsidP="006147B0">
      <w:pPr>
        <w:rPr>
          <w:lang w:val="en-AU"/>
        </w:rPr>
      </w:pPr>
    </w:p>
    <w:p w14:paraId="0E66D8DA" w14:textId="4C283B0C" w:rsidR="006147B0" w:rsidRPr="00B6311C" w:rsidRDefault="006147B0" w:rsidP="006147B0">
      <w:r w:rsidRPr="006147B0">
        <w:rPr>
          <w:b/>
          <w:bCs/>
        </w:rPr>
        <w:t xml:space="preserve">ACCESS also supported OPDs to advocate during commune discussions for disability inclusive Commune Investment </w:t>
      </w:r>
      <w:r w:rsidR="00091872">
        <w:rPr>
          <w:b/>
          <w:bCs/>
        </w:rPr>
        <w:t>P</w:t>
      </w:r>
      <w:r w:rsidRPr="006147B0">
        <w:rPr>
          <w:b/>
          <w:bCs/>
        </w:rPr>
        <w:t>rograms (CIPs).</w:t>
      </w:r>
      <w:r w:rsidRPr="00B55010">
        <w:t xml:space="preserve"> </w:t>
      </w:r>
      <w:r w:rsidRPr="00B6311C">
        <w:t>Three ACCESS partners (CARE, HI and joint UNDP/C</w:t>
      </w:r>
      <w:r w:rsidR="00947462">
        <w:t>DPO</w:t>
      </w:r>
      <w:r w:rsidRPr="00B6311C">
        <w:t xml:space="preserve">) </w:t>
      </w:r>
      <w:r>
        <w:t xml:space="preserve">conducted this work in partnership with </w:t>
      </w:r>
      <w:r w:rsidRPr="00B6311C">
        <w:t xml:space="preserve">20 commune councils to support </w:t>
      </w:r>
      <w:r w:rsidR="00543177">
        <w:t xml:space="preserve">CIPs to align </w:t>
      </w:r>
      <w:r w:rsidR="00543177">
        <w:lastRenderedPageBreak/>
        <w:t>with NAPVAW/NDSP</w:t>
      </w:r>
      <w:r w:rsidRPr="00B6311C">
        <w:t>. ACCESS also collaborated with CARE to enhance the capacity of commune representatives in disability inclusion</w:t>
      </w:r>
      <w:r>
        <w:t xml:space="preserve">. Results of these efforts are shown in </w:t>
      </w:r>
      <w:r w:rsidR="007E59BE">
        <w:t xml:space="preserve">Figure </w:t>
      </w:r>
      <w:r w:rsidR="009A5540">
        <w:t>8</w:t>
      </w:r>
      <w:r w:rsidRPr="00B6311C">
        <w:t xml:space="preserve"> below, </w:t>
      </w:r>
      <w:r>
        <w:t xml:space="preserve">which scores the </w:t>
      </w:r>
      <w:r w:rsidR="007F7708">
        <w:t xml:space="preserve">extent to which </w:t>
      </w:r>
      <w:r>
        <w:t xml:space="preserve">CIPs in </w:t>
      </w:r>
      <w:r w:rsidR="00A13905">
        <w:t>20</w:t>
      </w:r>
      <w:r>
        <w:t xml:space="preserve"> communes</w:t>
      </w:r>
      <w:r w:rsidR="00D432DD">
        <w:t xml:space="preserve"> prioritise GBV and disability inclusion</w:t>
      </w:r>
      <w:r w:rsidR="00811473">
        <w:rPr>
          <w:rStyle w:val="FootnoteReference"/>
        </w:rPr>
        <w:footnoteReference w:id="33"/>
      </w:r>
      <w:r>
        <w:t>.</w:t>
      </w:r>
      <w:r w:rsidR="001F708A">
        <w:t xml:space="preserve"> The improvement between the two years reflects </w:t>
      </w:r>
      <w:r w:rsidR="008A555E">
        <w:t xml:space="preserve">an increased </w:t>
      </w:r>
      <w:r w:rsidR="00EE3F23">
        <w:t xml:space="preserve">awareness </w:t>
      </w:r>
      <w:r w:rsidR="008A555E">
        <w:t>among commune officials about GBV and disability issues in their communities</w:t>
      </w:r>
      <w:r w:rsidR="00EE3F23">
        <w:t xml:space="preserve"> and a commitment to advocate </w:t>
      </w:r>
      <w:r w:rsidR="002E638C">
        <w:t>for their inclusion in policy and program efforts</w:t>
      </w:r>
      <w:r w:rsidR="00EE3F23">
        <w:t xml:space="preserve">. </w:t>
      </w:r>
      <w:r>
        <w:t xml:space="preserve"> This is a positive sign that </w:t>
      </w:r>
      <w:r w:rsidRPr="00B6311C">
        <w:t xml:space="preserve">NDSP </w:t>
      </w:r>
      <w:r>
        <w:t>II</w:t>
      </w:r>
      <w:r w:rsidRPr="00B6311C">
        <w:t xml:space="preserve"> and NAPVAW III</w:t>
      </w:r>
      <w:r>
        <w:t xml:space="preserve"> are being reflected in commune-level decisions</w:t>
      </w:r>
      <w:r w:rsidRPr="00B6311C">
        <w:t xml:space="preserve">. </w:t>
      </w:r>
      <w:r>
        <w:t>ACCESS will continue to strengthen its support at this level during Stage 2 (see Section 4).</w:t>
      </w:r>
      <w:r w:rsidR="00AA341E">
        <w:rPr>
          <w:rStyle w:val="FootnoteReference"/>
        </w:rPr>
        <w:footnoteReference w:id="34"/>
      </w:r>
      <w:r>
        <w:t xml:space="preserve"> </w:t>
      </w:r>
    </w:p>
    <w:p w14:paraId="250087BF" w14:textId="14666536" w:rsidR="007E59BE" w:rsidRDefault="007E59BE" w:rsidP="001E7AC0">
      <w:pPr>
        <w:pStyle w:val="Caption"/>
        <w:jc w:val="left"/>
      </w:pPr>
      <w:r>
        <w:t xml:space="preserve">Figure </w:t>
      </w:r>
      <w:r>
        <w:fldChar w:fldCharType="begin"/>
      </w:r>
      <w:r>
        <w:instrText>SEQ Figure \* ARABIC</w:instrText>
      </w:r>
      <w:r>
        <w:fldChar w:fldCharType="separate"/>
      </w:r>
      <w:r w:rsidR="005C6171">
        <w:rPr>
          <w:noProof/>
        </w:rPr>
        <w:t>8</w:t>
      </w:r>
      <w:r>
        <w:fldChar w:fldCharType="end"/>
      </w:r>
      <w:r>
        <w:t>: Average assessment scores of CIP</w:t>
      </w:r>
      <w:r w:rsidR="001E7AC0">
        <w:t xml:space="preserve"> alignment </w:t>
      </w:r>
      <w:r w:rsidR="00662686">
        <w:t>with NAPVAW / NDSP</w:t>
      </w:r>
      <w:r w:rsidR="00713778">
        <w:t xml:space="preserve"> (20 CIPs)</w:t>
      </w:r>
    </w:p>
    <w:p w14:paraId="32F3B55A" w14:textId="4E89B8A3" w:rsidR="003E354D" w:rsidRDefault="00705DA5" w:rsidP="005D6EDD">
      <w:pPr>
        <w:rPr>
          <w:lang w:val="en-AU"/>
        </w:rPr>
      </w:pPr>
      <w:r>
        <w:rPr>
          <w:noProof/>
        </w:rPr>
        <w:drawing>
          <wp:inline distT="0" distB="0" distL="0" distR="0" wp14:anchorId="147D2C9E" wp14:editId="435268B3">
            <wp:extent cx="5621020" cy="2345635"/>
            <wp:effectExtent l="0" t="0" r="17780" b="17145"/>
            <wp:docPr id="36" name="Chart 36" descr="Chart of average assessment scores of CIP alignment with NAPVAW/NDSP">
              <a:extLst xmlns:a="http://schemas.openxmlformats.org/drawingml/2006/main">
                <a:ext uri="{FF2B5EF4-FFF2-40B4-BE49-F238E27FC236}">
                  <a16:creationId xmlns:a16="http://schemas.microsoft.com/office/drawing/2014/main" id="{43E648D9-536A-4313-8301-944AA45FBE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9C76A8F" w14:textId="2D44999B" w:rsidR="0010725F" w:rsidRDefault="0010725F" w:rsidP="005D6EDD">
      <w:pPr>
        <w:rPr>
          <w:lang w:val="en-AU"/>
        </w:rPr>
      </w:pPr>
    </w:p>
    <w:p w14:paraId="126B3EFB" w14:textId="13EFCF3B" w:rsidR="007A5EE0" w:rsidRDefault="00662A8B" w:rsidP="00147804">
      <w:pPr>
        <w:pStyle w:val="Waysofworkingtextbox"/>
        <w:rPr>
          <w:b/>
          <w:bCs/>
        </w:rPr>
      </w:pPr>
      <w:r w:rsidRPr="00147804">
        <w:rPr>
          <w:b/>
          <w:bCs/>
        </w:rPr>
        <w:t>ACCESS WAYS OF WORKING #</w:t>
      </w:r>
      <w:r w:rsidR="00F42F35">
        <w:rPr>
          <w:b/>
          <w:bCs/>
        </w:rPr>
        <w:t>3</w:t>
      </w:r>
      <w:r w:rsidRPr="00147804">
        <w:rPr>
          <w:b/>
          <w:bCs/>
        </w:rPr>
        <w:t xml:space="preserve">: </w:t>
      </w:r>
      <w:r w:rsidR="00A412B3" w:rsidRPr="00147804">
        <w:rPr>
          <w:b/>
          <w:bCs/>
        </w:rPr>
        <w:t xml:space="preserve">Contextual </w:t>
      </w:r>
      <w:bookmarkStart w:id="17" w:name="_Hlk87451122"/>
      <w:r w:rsidR="007A5EE0" w:rsidRPr="00147804">
        <w:rPr>
          <w:b/>
          <w:bCs/>
        </w:rPr>
        <w:t>responsiveness</w:t>
      </w:r>
    </w:p>
    <w:p w14:paraId="739654B8" w14:textId="77777777" w:rsidR="00147804" w:rsidRPr="00147804" w:rsidRDefault="00147804" w:rsidP="00147804">
      <w:pPr>
        <w:pStyle w:val="Waysofworkingtextbox"/>
        <w:rPr>
          <w:b/>
          <w:bCs/>
        </w:rPr>
      </w:pPr>
    </w:p>
    <w:p w14:paraId="7A387796" w14:textId="59FA0580" w:rsidR="00E869ED" w:rsidRDefault="00E869ED" w:rsidP="00E869ED">
      <w:pPr>
        <w:pStyle w:val="Waysofworkingtextbox"/>
      </w:pPr>
      <w:bookmarkStart w:id="18" w:name="_Hlk87451186"/>
      <w:bookmarkEnd w:id="17"/>
      <w:r w:rsidRPr="00A6072F">
        <w:rPr>
          <w:b/>
          <w:bCs/>
        </w:rPr>
        <w:t>ACCESS developed systems and processes to enable it to remain responsive and flexible</w:t>
      </w:r>
      <w:r w:rsidR="00150AEF" w:rsidRPr="00A6072F">
        <w:rPr>
          <w:b/>
          <w:bCs/>
        </w:rPr>
        <w:t xml:space="preserve"> to the dynamic disability and GBV sectors, especially during the COVID-19 pandemic</w:t>
      </w:r>
      <w:r>
        <w:t>. Constant monitoring of context, close communication with RGC and IPs, monitoring and research activities, and feedback during regular reflection workshops all provide</w:t>
      </w:r>
      <w:r w:rsidR="007C73BA">
        <w:t>d</w:t>
      </w:r>
      <w:r>
        <w:t xml:space="preserve"> ACCESS with early evidence of emerging challenges or opportunities to inform early and strategic responses. </w:t>
      </w:r>
    </w:p>
    <w:p w14:paraId="6350AEF3" w14:textId="77777777" w:rsidR="00E869ED" w:rsidRDefault="00E869ED" w:rsidP="00E869ED">
      <w:pPr>
        <w:pStyle w:val="Waysofworkingtextbox"/>
      </w:pPr>
    </w:p>
    <w:p w14:paraId="29548B0D" w14:textId="2AA691A6" w:rsidR="00E869ED" w:rsidRDefault="00E869ED" w:rsidP="00E869ED">
      <w:pPr>
        <w:pStyle w:val="Waysofworkingtextbox"/>
      </w:pPr>
      <w:r>
        <w:t xml:space="preserve">The most significant example of this was </w:t>
      </w:r>
      <w:r w:rsidRPr="00A6072F">
        <w:rPr>
          <w:b/>
          <w:bCs/>
        </w:rPr>
        <w:t xml:space="preserve">ACCESS’ COVID-19 response pivot, which helped to mitigate the negative impacts of </w:t>
      </w:r>
      <w:r w:rsidR="00653C50" w:rsidRPr="00A6072F">
        <w:rPr>
          <w:b/>
          <w:bCs/>
        </w:rPr>
        <w:t>the pandemi</w:t>
      </w:r>
      <w:r w:rsidR="008277AB" w:rsidRPr="00A6072F">
        <w:rPr>
          <w:b/>
          <w:bCs/>
        </w:rPr>
        <w:t>c</w:t>
      </w:r>
      <w:r w:rsidRPr="00A6072F">
        <w:rPr>
          <w:b/>
          <w:bCs/>
        </w:rPr>
        <w:t xml:space="preserve"> </w:t>
      </w:r>
      <w:r>
        <w:t>and mobility restrictions on women experiencing GBV and persons with disabilities. Working closely with RGC counterparts and IPs, ACCESS:</w:t>
      </w:r>
    </w:p>
    <w:p w14:paraId="41CAA2CC" w14:textId="2BE1BD63" w:rsidR="00653E4E" w:rsidRPr="003B4B8D" w:rsidRDefault="00653E4E" w:rsidP="009A6289">
      <w:pPr>
        <w:pStyle w:val="Waysofworkingtextbox"/>
        <w:numPr>
          <w:ilvl w:val="1"/>
          <w:numId w:val="48"/>
        </w:numPr>
      </w:pPr>
      <w:r w:rsidRPr="003B4B8D">
        <w:rPr>
          <w:b/>
          <w:bCs/>
        </w:rPr>
        <w:t>Supported the immediate response</w:t>
      </w:r>
      <w:r w:rsidR="00A8533A">
        <w:t>. Procured and delivered</w:t>
      </w:r>
      <w:r w:rsidRPr="003B4B8D">
        <w:t xml:space="preserve"> Personal Protective Equipment (PPE) supplies (including 18,267 bottles of disinfecting alcohol, 29,456 fabric masks, 333,000 surgical masks, 144,620 soap bars, and 16,435 hand fans)</w:t>
      </w:r>
      <w:r w:rsidR="007A6E2F">
        <w:t>,</w:t>
      </w:r>
      <w:r w:rsidRPr="003B4B8D">
        <w:t xml:space="preserve"> to GBV service providers and women at risk of GBV in ACCESS target provinces. </w:t>
      </w:r>
      <w:r w:rsidR="008C7115">
        <w:t xml:space="preserve">Additionally, ACCESS supported the </w:t>
      </w:r>
      <w:r w:rsidR="008C7115">
        <w:lastRenderedPageBreak/>
        <w:t>p</w:t>
      </w:r>
      <w:r w:rsidRPr="003B4B8D">
        <w:t xml:space="preserve">rocurement and distribution of 9,425 boxes of surgical masks, 7,400 </w:t>
      </w:r>
      <w:r w:rsidR="00BD1B96">
        <w:t>fabric</w:t>
      </w:r>
      <w:r w:rsidR="00BD1B96" w:rsidRPr="003B4B8D">
        <w:t xml:space="preserve"> </w:t>
      </w:r>
      <w:r w:rsidRPr="003B4B8D">
        <w:t xml:space="preserve">masks, 26,800 bottles of disinfecting alcohol and hand sanitisers, and 30 thermometers to PRCs and </w:t>
      </w:r>
      <w:r w:rsidR="00A8533A">
        <w:t>OPD</w:t>
      </w:r>
      <w:r w:rsidR="00A8533A" w:rsidRPr="003B4B8D">
        <w:t xml:space="preserve">s </w:t>
      </w:r>
      <w:r w:rsidRPr="003B4B8D">
        <w:t>across five provinces to ensure adherence to safety measures</w:t>
      </w:r>
      <w:r w:rsidR="006947D0">
        <w:t xml:space="preserve"> to protect against </w:t>
      </w:r>
      <w:r w:rsidR="006947D0" w:rsidRPr="003B4B8D">
        <w:t>COVID-19</w:t>
      </w:r>
      <w:r w:rsidRPr="003B4B8D">
        <w:t xml:space="preserve">. </w:t>
      </w:r>
    </w:p>
    <w:p w14:paraId="15D454B7" w14:textId="45F68584" w:rsidR="00653E4E" w:rsidRPr="003B4B8D" w:rsidRDefault="00653E4E" w:rsidP="009A6289">
      <w:pPr>
        <w:pStyle w:val="Waysofworkingtextbox"/>
        <w:numPr>
          <w:ilvl w:val="1"/>
          <w:numId w:val="48"/>
        </w:numPr>
      </w:pPr>
      <w:r w:rsidRPr="003B4B8D">
        <w:rPr>
          <w:b/>
          <w:bCs/>
        </w:rPr>
        <w:t>Promoted ongoing availability of services.</w:t>
      </w:r>
      <w:r w:rsidRPr="003B4B8D">
        <w:t xml:space="preserve"> ACCESS successfully advocated for the incorporation of GBV</w:t>
      </w:r>
      <w:r w:rsidR="00B25736">
        <w:t>-</w:t>
      </w:r>
      <w:r w:rsidRPr="003B4B8D">
        <w:t xml:space="preserve"> and disability</w:t>
      </w:r>
      <w:r w:rsidR="00B25736">
        <w:t>-</w:t>
      </w:r>
      <w:r w:rsidRPr="003B4B8D">
        <w:t xml:space="preserve">sensitive considerations into </w:t>
      </w:r>
      <w:r>
        <w:t xml:space="preserve">RGC </w:t>
      </w:r>
      <w:r w:rsidRPr="003B4B8D">
        <w:t xml:space="preserve">COVID-19 </w:t>
      </w:r>
      <w:r>
        <w:t>response</w:t>
      </w:r>
      <w:r w:rsidRPr="003B4B8D">
        <w:t xml:space="preserve"> at national and sub-national levels. </w:t>
      </w:r>
      <w:r>
        <w:t xml:space="preserve">This includes much stronger engagement in the social protection sector (see </w:t>
      </w:r>
      <w:r w:rsidRPr="00232627">
        <w:t>Section 3.5.2</w:t>
      </w:r>
      <w:r>
        <w:t xml:space="preserve"> above). </w:t>
      </w:r>
      <w:r w:rsidRPr="003B4B8D">
        <w:t xml:space="preserve">ACCESS engaged with diverse stakeholders to ensure continued accessibility to essential GBV-related services during the strict lockdowns, including through </w:t>
      </w:r>
      <w:r w:rsidR="00B25736">
        <w:t xml:space="preserve">the </w:t>
      </w:r>
      <w:r w:rsidRPr="003B4B8D">
        <w:t>delivery of online counselling services to survivors. Remote rehabilitation service provision was piloted in Kampong Cham and extended to the five PRCs supported by PWDF.</w:t>
      </w:r>
    </w:p>
    <w:p w14:paraId="0DC29EF0" w14:textId="1B913786" w:rsidR="00653E4E" w:rsidRPr="003B4B8D" w:rsidRDefault="00653E4E" w:rsidP="009A6289">
      <w:pPr>
        <w:pStyle w:val="Waysofworkingtextbox"/>
        <w:numPr>
          <w:ilvl w:val="1"/>
          <w:numId w:val="48"/>
        </w:numPr>
      </w:pPr>
      <w:r w:rsidRPr="003B4B8D">
        <w:rPr>
          <w:b/>
          <w:bCs/>
        </w:rPr>
        <w:t>Targeted communications strategies to increase awareness of service availability</w:t>
      </w:r>
      <w:r w:rsidR="000A4C10">
        <w:rPr>
          <w:b/>
          <w:bCs/>
        </w:rPr>
        <w:t>.</w:t>
      </w:r>
      <w:r w:rsidR="000A4C10" w:rsidRPr="003B4B8D">
        <w:t xml:space="preserve"> </w:t>
      </w:r>
      <w:r w:rsidR="000A4C10">
        <w:t>Various</w:t>
      </w:r>
      <w:r w:rsidRPr="003B4B8D">
        <w:t xml:space="preserve"> digital campaigns to provide information about GBV services through </w:t>
      </w:r>
      <w:proofErr w:type="spellStart"/>
      <w:r w:rsidRPr="003B4B8D">
        <w:t>MoWA’s</w:t>
      </w:r>
      <w:proofErr w:type="spellEnd"/>
      <w:r w:rsidRPr="003B4B8D">
        <w:t xml:space="preserve"> website and Facebook pages. In collaboration with </w:t>
      </w:r>
      <w:r w:rsidR="00066AEA">
        <w:t>OPD</w:t>
      </w:r>
      <w:r w:rsidR="00066AEA" w:rsidRPr="003B4B8D">
        <w:t>s</w:t>
      </w:r>
      <w:r w:rsidRPr="003B4B8D">
        <w:t xml:space="preserve"> and other relevant stakeholders, ACCESS also successfully advocated for the incorporation of Cambodian Sign Language (CSL) in COVID-19-related communications including RGC-broadcasted press conferences, improving awareness </w:t>
      </w:r>
      <w:r w:rsidR="00DE289A">
        <w:t>o</w:t>
      </w:r>
      <w:r w:rsidR="009852AD">
        <w:t>n available services</w:t>
      </w:r>
      <w:r w:rsidR="00DE289A">
        <w:t xml:space="preserve"> </w:t>
      </w:r>
      <w:r w:rsidRPr="003B4B8D">
        <w:t>for persons with hearing impairment. ACCESS also funded DWPD</w:t>
      </w:r>
      <w:r w:rsidR="009852AD">
        <w:t>,</w:t>
      </w:r>
      <w:r w:rsidRPr="003B4B8D">
        <w:t xml:space="preserve"> in collaboration with UNICEF</w:t>
      </w:r>
      <w:r w:rsidR="009852AD">
        <w:t>,</w:t>
      </w:r>
      <w:r w:rsidRPr="003B4B8D">
        <w:t xml:space="preserve"> to develop and distribute 4,200 posters to facilitate access of persons with disabilities to COVID-19 vaccination. As reported by DWPD</w:t>
      </w:r>
      <w:r w:rsidR="007F26CC">
        <w:t xml:space="preserve"> </w:t>
      </w:r>
      <w:r w:rsidR="002C7D89">
        <w:t>in early November</w:t>
      </w:r>
      <w:r w:rsidRPr="003B4B8D">
        <w:t xml:space="preserve">, </w:t>
      </w:r>
      <w:r w:rsidR="007F26CC">
        <w:t>118</w:t>
      </w:r>
      <w:r w:rsidRPr="003B4B8D">
        <w:t>,</w:t>
      </w:r>
      <w:r w:rsidR="007F26CC">
        <w:t>284</w:t>
      </w:r>
      <w:r w:rsidRPr="003B4B8D">
        <w:t xml:space="preserve"> persons with disabilities were registered for vaccination, out of which </w:t>
      </w:r>
      <w:r w:rsidR="007F26CC">
        <w:t xml:space="preserve">75,542 received </w:t>
      </w:r>
      <w:r w:rsidR="001C4693">
        <w:t xml:space="preserve">a </w:t>
      </w:r>
      <w:r w:rsidR="007F26CC">
        <w:t>first dose, and 57,783</w:t>
      </w:r>
      <w:r w:rsidRPr="003B4B8D">
        <w:t xml:space="preserve"> were fully vaccinated.</w:t>
      </w:r>
    </w:p>
    <w:p w14:paraId="081D09A3" w14:textId="01806990" w:rsidR="00942B02" w:rsidRPr="00B73100" w:rsidRDefault="0059375C" w:rsidP="00942B02">
      <w:pPr>
        <w:pStyle w:val="Heading1"/>
        <w:rPr>
          <w:lang w:val="en-US"/>
        </w:rPr>
      </w:pPr>
      <w:bookmarkStart w:id="19" w:name="_Toc124319336"/>
      <w:bookmarkEnd w:id="18"/>
      <w:r>
        <w:rPr>
          <w:lang w:val="en-US"/>
        </w:rPr>
        <w:t>FUTURE DIRECTIONS</w:t>
      </w:r>
      <w:bookmarkEnd w:id="19"/>
    </w:p>
    <w:p w14:paraId="194BB33C" w14:textId="244E3FE5" w:rsidR="008C7115" w:rsidRDefault="008C7115" w:rsidP="008C7115">
      <w:pPr>
        <w:rPr>
          <w:lang w:val="en-US"/>
        </w:rPr>
      </w:pPr>
      <w:r>
        <w:rPr>
          <w:lang w:val="en-US"/>
        </w:rPr>
        <w:t xml:space="preserve">Stage 2 of ACCESS runs to September 2023 and is driven by a renewed set of priorities, as described </w:t>
      </w:r>
      <w:r w:rsidR="00CE2F6B" w:rsidRPr="00A6072F">
        <w:rPr>
          <w:lang w:val="en-US"/>
        </w:rPr>
        <w:t xml:space="preserve">in </w:t>
      </w:r>
      <w:r w:rsidR="00700994" w:rsidRPr="00A6072F">
        <w:rPr>
          <w:lang w:val="en-US"/>
        </w:rPr>
        <w:t>F</w:t>
      </w:r>
      <w:r w:rsidR="00CE2F6B" w:rsidRPr="00A6072F">
        <w:rPr>
          <w:lang w:val="en-US"/>
        </w:rPr>
        <w:t xml:space="preserve">igure </w:t>
      </w:r>
      <w:r w:rsidR="00A6072F" w:rsidRPr="00A6072F">
        <w:rPr>
          <w:lang w:val="en-US"/>
        </w:rPr>
        <w:t>9</w:t>
      </w:r>
      <w:r w:rsidR="00CE2F6B">
        <w:rPr>
          <w:lang w:val="en-US"/>
        </w:rPr>
        <w:t>, below</w:t>
      </w:r>
      <w:r>
        <w:rPr>
          <w:lang w:val="en-US"/>
        </w:rPr>
        <w:t xml:space="preserve">. These are informed by lessons from Stage 1, findings from the </w:t>
      </w:r>
      <w:r w:rsidR="00F860D2">
        <w:rPr>
          <w:lang w:val="en-US"/>
        </w:rPr>
        <w:t>DFAT Ra</w:t>
      </w:r>
      <w:r w:rsidR="00FD555E">
        <w:rPr>
          <w:lang w:val="en-US"/>
        </w:rPr>
        <w:t>pid Review</w:t>
      </w:r>
      <w:r>
        <w:rPr>
          <w:lang w:val="en-US"/>
        </w:rPr>
        <w:t>, and the policy priorities of RGC and the Australian Development Program.</w:t>
      </w:r>
    </w:p>
    <w:p w14:paraId="4A722AC4" w14:textId="50086B63" w:rsidR="002C7D89" w:rsidRDefault="002C7D89" w:rsidP="00BD1B96">
      <w:pPr>
        <w:pStyle w:val="Caption"/>
        <w:jc w:val="left"/>
      </w:pPr>
      <w:r>
        <w:t xml:space="preserve">Figure </w:t>
      </w:r>
      <w:r>
        <w:fldChar w:fldCharType="begin"/>
      </w:r>
      <w:r>
        <w:instrText>SEQ Figure \* ARABIC</w:instrText>
      </w:r>
      <w:r>
        <w:fldChar w:fldCharType="separate"/>
      </w:r>
      <w:r w:rsidR="005C6171">
        <w:rPr>
          <w:noProof/>
        </w:rPr>
        <w:t>9</w:t>
      </w:r>
      <w:r>
        <w:fldChar w:fldCharType="end"/>
      </w:r>
      <w:r>
        <w:t>: Stage 2 priorities</w:t>
      </w:r>
    </w:p>
    <w:p w14:paraId="17736328" w14:textId="46A983F8" w:rsidR="00FF7629" w:rsidRDefault="004F1A6B" w:rsidP="00FF7629">
      <w:pPr>
        <w:jc w:val="center"/>
        <w:rPr>
          <w:lang w:val="en-US"/>
        </w:rPr>
      </w:pPr>
      <w:r>
        <w:rPr>
          <w:noProof/>
        </w:rPr>
        <w:drawing>
          <wp:inline distT="0" distB="0" distL="0" distR="0" wp14:anchorId="7038A592" wp14:editId="2F97C71E">
            <wp:extent cx="5733415" cy="3336120"/>
            <wp:effectExtent l="0" t="0" r="0" b="0"/>
            <wp:docPr id="45" name="Picture 45" descr="COVID-19 response and recovery priorities: Maintain focus on quality and resilient services and draw lessons to inform evidence based policies. Strengthen gender equality and social inclusion (GESI) and intersectionality. Engage more intensively with sub-national administrations. Increase effectiveness and flexibility while maintaining value for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OVID-19 response and recovery priorities: Maintain focus on quality and resilient services and draw lessons to inform evidence based policies. Strengthen gender equality and social inclusion (GESI) and intersectionality. Engage more intensively with sub-national administrations. Increase effectiveness and flexibility while maintaining value for mone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3415" cy="3336120"/>
                    </a:xfrm>
                    <a:prstGeom prst="rect">
                      <a:avLst/>
                    </a:prstGeom>
                    <a:noFill/>
                  </pic:spPr>
                </pic:pic>
              </a:graphicData>
            </a:graphic>
          </wp:inline>
        </w:drawing>
      </w:r>
    </w:p>
    <w:p w14:paraId="2D63C9DE" w14:textId="77777777" w:rsidR="00FF7629" w:rsidRDefault="00FF7629" w:rsidP="005555B3">
      <w:pPr>
        <w:rPr>
          <w:lang w:val="en-US"/>
        </w:rPr>
      </w:pPr>
    </w:p>
    <w:p w14:paraId="7D7BD288" w14:textId="77777777" w:rsidR="00FF7629" w:rsidRDefault="00FF7629" w:rsidP="005555B3">
      <w:pPr>
        <w:rPr>
          <w:lang w:val="en-US"/>
        </w:rPr>
      </w:pPr>
    </w:p>
    <w:p w14:paraId="1981F580" w14:textId="77777777" w:rsidR="005555B3" w:rsidRPr="00E73FA3" w:rsidRDefault="005555B3" w:rsidP="005555B3">
      <w:pPr>
        <w:spacing w:after="0" w:line="240" w:lineRule="auto"/>
        <w:jc w:val="both"/>
        <w:rPr>
          <w:color w:val="000000"/>
          <w:lang w:eastAsia="en-CA"/>
        </w:rPr>
      </w:pPr>
    </w:p>
    <w:p w14:paraId="29B3FC14" w14:textId="77777777" w:rsidR="005555B3" w:rsidRPr="00AB04DC" w:rsidRDefault="005555B3" w:rsidP="005555B3">
      <w:pPr>
        <w:spacing w:after="0" w:line="240" w:lineRule="auto"/>
        <w:jc w:val="both"/>
        <w:rPr>
          <w:color w:val="000000"/>
          <w:lang w:eastAsia="en-CA"/>
        </w:rPr>
      </w:pPr>
      <w:r w:rsidRPr="00AB04DC">
        <w:rPr>
          <w:color w:val="000000"/>
          <w:lang w:eastAsia="en-CA"/>
        </w:rPr>
        <w:lastRenderedPageBreak/>
        <w:t xml:space="preserve">At the centre of these priorities lies the need to </w:t>
      </w:r>
      <w:r>
        <w:rPr>
          <w:color w:val="000000"/>
          <w:lang w:eastAsia="en-CA"/>
        </w:rPr>
        <w:t xml:space="preserve">keep </w:t>
      </w:r>
      <w:r w:rsidRPr="00AB04DC">
        <w:rPr>
          <w:b/>
          <w:bCs/>
          <w:color w:val="000000"/>
          <w:lang w:eastAsia="en-CA"/>
        </w:rPr>
        <w:t>strengthen</w:t>
      </w:r>
      <w:r>
        <w:rPr>
          <w:b/>
          <w:bCs/>
          <w:color w:val="000000"/>
          <w:lang w:eastAsia="en-CA"/>
        </w:rPr>
        <w:t>ing Cambodia’s</w:t>
      </w:r>
      <w:r w:rsidRPr="00AB04DC">
        <w:rPr>
          <w:b/>
          <w:bCs/>
          <w:color w:val="000000"/>
          <w:lang w:eastAsia="en-CA"/>
        </w:rPr>
        <w:t xml:space="preserve"> COVID-19 response, recovery, and resilience strategies</w:t>
      </w:r>
      <w:r w:rsidRPr="00AB04DC">
        <w:rPr>
          <w:color w:val="000000"/>
          <w:lang w:eastAsia="en-CA"/>
        </w:rPr>
        <w:t xml:space="preserve"> in the disability and GBV sectors. </w:t>
      </w:r>
      <w:r>
        <w:rPr>
          <w:color w:val="000000"/>
          <w:lang w:eastAsia="en-CA"/>
        </w:rPr>
        <w:t xml:space="preserve">We expect this to include even deeper engagement on </w:t>
      </w:r>
      <w:r>
        <w:rPr>
          <w:lang w:eastAsia="en-CA"/>
        </w:rPr>
        <w:t>social protection reform and a growing focus on economic inclusion.</w:t>
      </w:r>
    </w:p>
    <w:p w14:paraId="78DA572A" w14:textId="77777777" w:rsidR="005555B3" w:rsidRDefault="005555B3" w:rsidP="005555B3">
      <w:pPr>
        <w:spacing w:after="0" w:line="240" w:lineRule="auto"/>
        <w:jc w:val="both"/>
        <w:rPr>
          <w:color w:val="000000"/>
          <w:lang w:eastAsia="en-CA"/>
        </w:rPr>
      </w:pPr>
    </w:p>
    <w:p w14:paraId="4CEEEE69" w14:textId="6A5BBF9C" w:rsidR="005555B3" w:rsidRPr="0063135D" w:rsidRDefault="005555B3" w:rsidP="0063135D">
      <w:pPr>
        <w:spacing w:after="160" w:line="259" w:lineRule="auto"/>
        <w:jc w:val="both"/>
        <w:rPr>
          <w:lang w:eastAsia="en-CA"/>
        </w:rPr>
      </w:pPr>
      <w:r w:rsidRPr="009D12FA">
        <w:rPr>
          <w:color w:val="000000"/>
          <w:lang w:eastAsia="en-CA"/>
        </w:rPr>
        <w:t xml:space="preserve">ACCESS will </w:t>
      </w:r>
      <w:r w:rsidRPr="009D12FA">
        <w:rPr>
          <w:b/>
          <w:bCs/>
          <w:color w:val="000000"/>
          <w:lang w:eastAsia="en-CA"/>
        </w:rPr>
        <w:t xml:space="preserve">maintain its focus on </w:t>
      </w:r>
      <w:r w:rsidR="0017230B">
        <w:rPr>
          <w:b/>
          <w:bCs/>
          <w:color w:val="000000"/>
          <w:lang w:eastAsia="en-CA"/>
        </w:rPr>
        <w:t xml:space="preserve">the provision of </w:t>
      </w:r>
      <w:r w:rsidRPr="009D12FA">
        <w:rPr>
          <w:b/>
          <w:bCs/>
          <w:color w:val="000000"/>
          <w:lang w:eastAsia="en-CA"/>
        </w:rPr>
        <w:t xml:space="preserve">sustainable, quality, </w:t>
      </w:r>
      <w:r w:rsidR="0017230B">
        <w:rPr>
          <w:b/>
          <w:bCs/>
          <w:color w:val="000000"/>
          <w:lang w:eastAsia="en-CA"/>
        </w:rPr>
        <w:t xml:space="preserve">and </w:t>
      </w:r>
      <w:r w:rsidRPr="009D12FA">
        <w:rPr>
          <w:b/>
          <w:bCs/>
          <w:color w:val="000000"/>
          <w:lang w:eastAsia="en-CA"/>
        </w:rPr>
        <w:t xml:space="preserve">inclusive services </w:t>
      </w:r>
      <w:r w:rsidRPr="009D12FA">
        <w:rPr>
          <w:color w:val="000000"/>
          <w:lang w:eastAsia="en-CA"/>
        </w:rPr>
        <w:t xml:space="preserve">by continuing to work on the five systemic factors discussed in this report. Within the disability sector, this will include </w:t>
      </w:r>
      <w:r>
        <w:rPr>
          <w:lang w:eastAsia="en-CA"/>
        </w:rPr>
        <w:t>reduced and more targeted support to overall coordination functions and additional investments in the rehabilitation sector. More work will also occur on RGC monitoring systems to help drive NAPVAW and NDSP implementation.</w:t>
      </w:r>
    </w:p>
    <w:p w14:paraId="5082EDC8" w14:textId="77777777" w:rsidR="007822FA" w:rsidRDefault="007822FA" w:rsidP="005555B3">
      <w:pPr>
        <w:spacing w:after="0" w:line="240" w:lineRule="auto"/>
        <w:jc w:val="both"/>
        <w:rPr>
          <w:color w:val="000000"/>
          <w:lang w:eastAsia="en-CA"/>
        </w:rPr>
      </w:pPr>
    </w:p>
    <w:p w14:paraId="053D077E" w14:textId="108A4E77" w:rsidR="005555B3" w:rsidRDefault="005555B3" w:rsidP="005555B3">
      <w:pPr>
        <w:spacing w:after="0" w:line="240" w:lineRule="auto"/>
        <w:jc w:val="both"/>
        <w:rPr>
          <w:color w:val="000000"/>
          <w:lang w:eastAsia="en-CA"/>
        </w:rPr>
      </w:pPr>
      <w:r w:rsidRPr="00AB04DC">
        <w:rPr>
          <w:color w:val="000000"/>
          <w:lang w:eastAsia="en-CA"/>
        </w:rPr>
        <w:t xml:space="preserve">ACCESS will </w:t>
      </w:r>
      <w:r w:rsidRPr="00AB04DC">
        <w:rPr>
          <w:b/>
          <w:bCs/>
          <w:color w:val="000000"/>
          <w:lang w:eastAsia="en-CA"/>
        </w:rPr>
        <w:t xml:space="preserve">strengthen </w:t>
      </w:r>
      <w:bookmarkStart w:id="20" w:name="_Hlk87540105"/>
      <w:r w:rsidR="00575A5F">
        <w:rPr>
          <w:b/>
          <w:bCs/>
          <w:color w:val="000000"/>
          <w:lang w:eastAsia="en-CA"/>
        </w:rPr>
        <w:t xml:space="preserve">Gender Equality and Social Inclusion </w:t>
      </w:r>
      <w:bookmarkEnd w:id="20"/>
      <w:r w:rsidR="00575A5F">
        <w:rPr>
          <w:b/>
          <w:bCs/>
          <w:color w:val="000000"/>
          <w:lang w:eastAsia="en-CA"/>
        </w:rPr>
        <w:t>(</w:t>
      </w:r>
      <w:r w:rsidRPr="00AB04DC">
        <w:rPr>
          <w:b/>
          <w:bCs/>
          <w:color w:val="000000"/>
          <w:lang w:eastAsia="en-CA"/>
        </w:rPr>
        <w:t>GESI</w:t>
      </w:r>
      <w:r w:rsidR="00575A5F">
        <w:rPr>
          <w:b/>
          <w:bCs/>
          <w:color w:val="000000"/>
          <w:lang w:eastAsia="en-CA"/>
        </w:rPr>
        <w:t>)</w:t>
      </w:r>
      <w:r w:rsidRPr="00AB04DC">
        <w:rPr>
          <w:b/>
          <w:bCs/>
          <w:color w:val="000000"/>
          <w:lang w:eastAsia="en-CA"/>
        </w:rPr>
        <w:t xml:space="preserve"> across the Program and will promote</w:t>
      </w:r>
      <w:r w:rsidRPr="00AB04DC">
        <w:rPr>
          <w:color w:val="000000"/>
          <w:lang w:eastAsia="en-CA"/>
        </w:rPr>
        <w:t xml:space="preserve"> </w:t>
      </w:r>
      <w:r w:rsidRPr="00AB04DC">
        <w:rPr>
          <w:b/>
          <w:bCs/>
          <w:color w:val="000000"/>
          <w:lang w:eastAsia="en-CA"/>
        </w:rPr>
        <w:t>intersectionality</w:t>
      </w:r>
      <w:r>
        <w:rPr>
          <w:rStyle w:val="FootnoteReference"/>
          <w:b/>
          <w:bCs/>
          <w:color w:val="000000"/>
          <w:lang w:eastAsia="en-CA"/>
        </w:rPr>
        <w:footnoteReference w:id="35"/>
      </w:r>
      <w:r w:rsidRPr="00AB04DC">
        <w:rPr>
          <w:b/>
          <w:bCs/>
          <w:color w:val="000000"/>
          <w:lang w:eastAsia="en-CA"/>
        </w:rPr>
        <w:t xml:space="preserve"> between gender and disability</w:t>
      </w:r>
      <w:r>
        <w:rPr>
          <w:b/>
          <w:bCs/>
          <w:color w:val="000000"/>
          <w:lang w:eastAsia="en-CA"/>
        </w:rPr>
        <w:t xml:space="preserve">, </w:t>
      </w:r>
      <w:r w:rsidRPr="009D12FA">
        <w:rPr>
          <w:color w:val="000000"/>
          <w:lang w:eastAsia="en-CA"/>
        </w:rPr>
        <w:t>with new intermediate outcomes and</w:t>
      </w:r>
      <w:r>
        <w:rPr>
          <w:b/>
          <w:bCs/>
          <w:color w:val="000000"/>
          <w:lang w:eastAsia="en-CA"/>
        </w:rPr>
        <w:t xml:space="preserve"> </w:t>
      </w:r>
      <w:r w:rsidRPr="00AB04DC">
        <w:rPr>
          <w:color w:val="000000"/>
          <w:lang w:eastAsia="en-CA"/>
        </w:rPr>
        <w:t xml:space="preserve">additional human and financial resources to </w:t>
      </w:r>
      <w:r>
        <w:rPr>
          <w:color w:val="000000"/>
          <w:lang w:eastAsia="en-CA"/>
        </w:rPr>
        <w:t xml:space="preserve">help </w:t>
      </w:r>
      <w:r w:rsidRPr="00AB04DC">
        <w:rPr>
          <w:color w:val="000000"/>
          <w:lang w:eastAsia="en-CA"/>
        </w:rPr>
        <w:t>drive this agenda. The Program will focus even more attention on women with disabilities and will consult more regularly with persons with disabilities and women affected by violence to ensure ACCESS’ work addresses their priority needs.</w:t>
      </w:r>
    </w:p>
    <w:p w14:paraId="11551BFB" w14:textId="42142D8D" w:rsidR="005555B3" w:rsidRDefault="005555B3" w:rsidP="00C21AC0">
      <w:pPr>
        <w:spacing w:after="0" w:line="240" w:lineRule="auto"/>
        <w:rPr>
          <w:color w:val="000000"/>
          <w:lang w:eastAsia="en-CA"/>
        </w:rPr>
      </w:pPr>
    </w:p>
    <w:p w14:paraId="091F304C" w14:textId="47BFF854" w:rsidR="005555B3" w:rsidRPr="00AB04DC" w:rsidRDefault="005555B3" w:rsidP="005555B3">
      <w:pPr>
        <w:spacing w:after="0" w:line="240" w:lineRule="auto"/>
        <w:jc w:val="both"/>
        <w:rPr>
          <w:color w:val="000000"/>
          <w:lang w:eastAsia="en-CA"/>
        </w:rPr>
      </w:pPr>
      <w:r w:rsidRPr="00AB04DC">
        <w:rPr>
          <w:color w:val="000000"/>
          <w:lang w:eastAsia="en-CA"/>
        </w:rPr>
        <w:t xml:space="preserve">Following recommendations from the ASC and the DFAT Rapid Review, ACCESS will </w:t>
      </w:r>
      <w:r w:rsidRPr="00AB04DC">
        <w:rPr>
          <w:b/>
          <w:bCs/>
          <w:color w:val="000000"/>
          <w:lang w:eastAsia="en-CA"/>
        </w:rPr>
        <w:t xml:space="preserve">engage more intensively with sub-national administrations, </w:t>
      </w:r>
      <w:r w:rsidRPr="00AB04DC">
        <w:rPr>
          <w:color w:val="000000"/>
          <w:lang w:eastAsia="en-CA"/>
        </w:rPr>
        <w:t xml:space="preserve">based on existing support from the General Department of Administration (GDA), </w:t>
      </w:r>
      <w:proofErr w:type="spellStart"/>
      <w:r w:rsidRPr="00AB04DC">
        <w:rPr>
          <w:color w:val="000000"/>
          <w:lang w:eastAsia="en-CA"/>
        </w:rPr>
        <w:t>MoI</w:t>
      </w:r>
      <w:proofErr w:type="spellEnd"/>
      <w:r w:rsidRPr="00AB04DC">
        <w:rPr>
          <w:color w:val="000000"/>
          <w:lang w:eastAsia="en-CA"/>
        </w:rPr>
        <w:t xml:space="preserve"> and the recent engagement with MEF GD-SNAF. </w:t>
      </w:r>
    </w:p>
    <w:p w14:paraId="0C8C8B5C" w14:textId="77777777" w:rsidR="005555B3" w:rsidRDefault="005555B3" w:rsidP="005555B3">
      <w:pPr>
        <w:spacing w:after="0" w:line="240" w:lineRule="auto"/>
        <w:jc w:val="both"/>
        <w:rPr>
          <w:color w:val="000000"/>
          <w:lang w:eastAsia="en-CA"/>
        </w:rPr>
      </w:pPr>
    </w:p>
    <w:p w14:paraId="06CB014C" w14:textId="4E614999" w:rsidR="005555B3" w:rsidRDefault="005555B3" w:rsidP="005555B3">
      <w:pPr>
        <w:spacing w:after="0" w:line="240" w:lineRule="auto"/>
        <w:jc w:val="both"/>
        <w:rPr>
          <w:color w:val="000000"/>
          <w:lang w:eastAsia="en-CA"/>
        </w:rPr>
      </w:pPr>
      <w:r w:rsidRPr="00AB04DC">
        <w:rPr>
          <w:color w:val="000000"/>
          <w:lang w:eastAsia="en-CA"/>
        </w:rPr>
        <w:t xml:space="preserve">Finally, </w:t>
      </w:r>
      <w:r w:rsidR="00CE2F6B" w:rsidRPr="00AB04DC">
        <w:rPr>
          <w:color w:val="000000"/>
          <w:lang w:eastAsia="en-CA"/>
        </w:rPr>
        <w:t>to</w:t>
      </w:r>
      <w:r w:rsidRPr="00AB04DC">
        <w:rPr>
          <w:color w:val="000000"/>
          <w:lang w:eastAsia="en-CA"/>
        </w:rPr>
        <w:t xml:space="preserve"> increase our </w:t>
      </w:r>
      <w:r w:rsidRPr="00AB04DC">
        <w:rPr>
          <w:b/>
          <w:bCs/>
          <w:color w:val="000000"/>
          <w:lang w:eastAsia="en-CA"/>
        </w:rPr>
        <w:t>effectiveness and flexibility</w:t>
      </w:r>
      <w:r w:rsidRPr="00AB04DC">
        <w:rPr>
          <w:color w:val="000000"/>
          <w:lang w:eastAsia="en-CA"/>
        </w:rPr>
        <w:t>, we will continue nurturing a common vision and adhesion to ACCESS’ core values and principles across all partners. We will invest additional resources in the most promising areas, and we will ensure that the ACCESS team responds to the needs of our partners and DFAT.</w:t>
      </w:r>
    </w:p>
    <w:p w14:paraId="55A734A0" w14:textId="77777777" w:rsidR="00396AF8" w:rsidRDefault="00396AF8" w:rsidP="005555B3">
      <w:pPr>
        <w:spacing w:after="0" w:line="240" w:lineRule="auto"/>
        <w:jc w:val="both"/>
        <w:rPr>
          <w:color w:val="000000"/>
          <w:lang w:eastAsia="en-CA"/>
        </w:rPr>
      </w:pPr>
    </w:p>
    <w:p w14:paraId="29DEE9BC" w14:textId="39830B61" w:rsidR="007D59ED" w:rsidRPr="00221EC2" w:rsidRDefault="007D59ED" w:rsidP="009A6289">
      <w:pPr>
        <w:pStyle w:val="Waysofworkingtextbox"/>
        <w:rPr>
          <w:b/>
          <w:bCs/>
        </w:rPr>
      </w:pPr>
      <w:r w:rsidRPr="00221EC2">
        <w:rPr>
          <w:b/>
          <w:bCs/>
        </w:rPr>
        <w:t>ACCESS WAYS OF WORKING #</w:t>
      </w:r>
      <w:r w:rsidR="00F42F35">
        <w:rPr>
          <w:b/>
          <w:bCs/>
        </w:rPr>
        <w:t>4</w:t>
      </w:r>
      <w:r w:rsidRPr="00221EC2">
        <w:rPr>
          <w:b/>
          <w:bCs/>
        </w:rPr>
        <w:t xml:space="preserve">: Intersectionality and </w:t>
      </w:r>
      <w:r w:rsidR="009A2629">
        <w:rPr>
          <w:b/>
          <w:bCs/>
        </w:rPr>
        <w:t>C</w:t>
      </w:r>
      <w:r w:rsidR="009A2629" w:rsidRPr="00221EC2">
        <w:rPr>
          <w:b/>
          <w:bCs/>
        </w:rPr>
        <w:t>ross</w:t>
      </w:r>
      <w:r w:rsidRPr="00221EC2">
        <w:rPr>
          <w:b/>
          <w:bCs/>
        </w:rPr>
        <w:t>-</w:t>
      </w:r>
      <w:r w:rsidR="009A2629">
        <w:rPr>
          <w:b/>
          <w:bCs/>
        </w:rPr>
        <w:t>l</w:t>
      </w:r>
      <w:r w:rsidR="009A2629" w:rsidRPr="00221EC2">
        <w:rPr>
          <w:b/>
          <w:bCs/>
        </w:rPr>
        <w:t>earning</w:t>
      </w:r>
    </w:p>
    <w:p w14:paraId="67B9AA3C" w14:textId="77777777" w:rsidR="007D59ED" w:rsidRPr="00221EC2" w:rsidRDefault="007D59ED" w:rsidP="009A6289">
      <w:pPr>
        <w:pStyle w:val="Waysofworkingtextbox"/>
        <w:rPr>
          <w:b/>
          <w:bCs/>
        </w:rPr>
      </w:pPr>
    </w:p>
    <w:p w14:paraId="58C4B0F0" w14:textId="77777777" w:rsidR="007D59ED" w:rsidRPr="00221EC2" w:rsidRDefault="007D59ED" w:rsidP="009A6289">
      <w:pPr>
        <w:pStyle w:val="Waysofworkingtextbox"/>
        <w:rPr>
          <w:b/>
          <w:bCs/>
        </w:rPr>
      </w:pPr>
      <w:r w:rsidRPr="00221EC2">
        <w:rPr>
          <w:b/>
          <w:bCs/>
        </w:rPr>
        <w:t>ACCESS is paving the way towards stronger intersectionality between Gender Equality and Disability Inclusion.</w:t>
      </w:r>
    </w:p>
    <w:p w14:paraId="0CC4CBAB" w14:textId="77777777" w:rsidR="007D59ED" w:rsidRPr="0031016D" w:rsidRDefault="007D59ED" w:rsidP="009A6289">
      <w:pPr>
        <w:pStyle w:val="Waysofworkingtextbox"/>
      </w:pPr>
    </w:p>
    <w:p w14:paraId="74C628D9" w14:textId="4274C34D" w:rsidR="007D59ED" w:rsidRPr="0031016D" w:rsidRDefault="007D59ED" w:rsidP="009A6289">
      <w:pPr>
        <w:pStyle w:val="Waysofworkingtextbox"/>
      </w:pPr>
      <w:r w:rsidRPr="0031016D">
        <w:t xml:space="preserve">Some signs of effective collaboration and cross-learning are starting to emerge between </w:t>
      </w:r>
      <w:proofErr w:type="spellStart"/>
      <w:r w:rsidRPr="0031016D">
        <w:t>MoWA</w:t>
      </w:r>
      <w:proofErr w:type="spellEnd"/>
      <w:r w:rsidR="009A2629">
        <w:t xml:space="preserve"> and the</w:t>
      </w:r>
      <w:r w:rsidRPr="0031016D">
        <w:t xml:space="preserve"> DAC-</w:t>
      </w:r>
      <w:r w:rsidR="00D61C38">
        <w:t>SG</w:t>
      </w:r>
      <w:r w:rsidRPr="0031016D">
        <w:t xml:space="preserve"> team</w:t>
      </w:r>
      <w:r w:rsidR="009A2629">
        <w:t>s</w:t>
      </w:r>
      <w:r w:rsidRPr="0031016D">
        <w:t xml:space="preserve"> that resulted in the finalisation </w:t>
      </w:r>
      <w:r w:rsidR="00DE553C">
        <w:t xml:space="preserve">in September 2021 </w:t>
      </w:r>
      <w:r w:rsidRPr="0031016D">
        <w:t xml:space="preserve">of a joint plan to </w:t>
      </w:r>
      <w:r w:rsidRPr="00221EC2">
        <w:rPr>
          <w:b/>
          <w:bCs/>
        </w:rPr>
        <w:t>promote gender equality and disability in their respective sectors.</w:t>
      </w:r>
    </w:p>
    <w:p w14:paraId="711A02D7" w14:textId="77777777" w:rsidR="007D59ED" w:rsidRDefault="007D59ED" w:rsidP="009A6289">
      <w:pPr>
        <w:pStyle w:val="Waysofworkingtextbox"/>
      </w:pPr>
    </w:p>
    <w:p w14:paraId="0DEBF59C" w14:textId="08023DD1" w:rsidR="007D59ED" w:rsidRPr="0031016D" w:rsidRDefault="007D59ED" w:rsidP="009A6289">
      <w:pPr>
        <w:pStyle w:val="Waysofworkingtextbox"/>
      </w:pPr>
      <w:r w:rsidRPr="0031016D">
        <w:t xml:space="preserve">With the support from ACCESS, </w:t>
      </w:r>
      <w:proofErr w:type="spellStart"/>
      <w:r w:rsidRPr="0031016D">
        <w:t>MoWA</w:t>
      </w:r>
      <w:proofErr w:type="spellEnd"/>
      <w:r w:rsidRPr="0031016D">
        <w:t xml:space="preserve"> provided inputs to ensure that the new Disability Law incorporate</w:t>
      </w:r>
      <w:r w:rsidR="00043AF2">
        <w:t>d</w:t>
      </w:r>
      <w:r w:rsidRPr="0031016D">
        <w:t xml:space="preserve"> adequate language and commitment</w:t>
      </w:r>
      <w:r w:rsidR="00043AF2">
        <w:t>s</w:t>
      </w:r>
      <w:r w:rsidRPr="0031016D">
        <w:t xml:space="preserve"> to protect the rights of women and girls with disability in the context of a dedicated article.</w:t>
      </w:r>
    </w:p>
    <w:p w14:paraId="3224AEA6" w14:textId="77777777" w:rsidR="00E540EC" w:rsidRDefault="00E540EC" w:rsidP="009A6289">
      <w:pPr>
        <w:pStyle w:val="Waysofworkingtextbox"/>
      </w:pPr>
    </w:p>
    <w:p w14:paraId="485BC2FE" w14:textId="0485253E" w:rsidR="0063135D" w:rsidRDefault="007D59ED" w:rsidP="009A6289">
      <w:pPr>
        <w:pStyle w:val="Waysofworkingtextbox"/>
        <w:numPr>
          <w:ilvl w:val="0"/>
          <w:numId w:val="0"/>
        </w:numPr>
        <w:rPr>
          <w:b/>
          <w:bCs/>
        </w:rPr>
      </w:pPr>
      <w:r w:rsidRPr="0031016D">
        <w:t xml:space="preserve">Capacity building to </w:t>
      </w:r>
      <w:r w:rsidR="00F45096">
        <w:t xml:space="preserve">five </w:t>
      </w:r>
      <w:r w:rsidRPr="0031016D">
        <w:t xml:space="preserve">OPDs and self-help </w:t>
      </w:r>
      <w:r w:rsidR="007D4B47">
        <w:t xml:space="preserve">groups </w:t>
      </w:r>
      <w:r w:rsidRPr="0031016D">
        <w:t>in three provinces with the support our partner ADD resulted in women with disabilities engaging in a series of dialogue</w:t>
      </w:r>
      <w:r w:rsidR="00F45096">
        <w:t>s</w:t>
      </w:r>
      <w:r w:rsidRPr="0031016D">
        <w:t xml:space="preserve"> with GBV service providers and provincial decision makers with final learning documented in a</w:t>
      </w:r>
      <w:r w:rsidRPr="00E540EC">
        <w:rPr>
          <w:b/>
          <w:bCs/>
        </w:rPr>
        <w:t xml:space="preserve"> policy brief endorsed by both </w:t>
      </w:r>
      <w:proofErr w:type="spellStart"/>
      <w:r w:rsidRPr="00E540EC">
        <w:rPr>
          <w:b/>
          <w:bCs/>
        </w:rPr>
        <w:t>MoWA</w:t>
      </w:r>
      <w:proofErr w:type="spellEnd"/>
      <w:r w:rsidRPr="00E540EC">
        <w:rPr>
          <w:b/>
          <w:bCs/>
        </w:rPr>
        <w:t xml:space="preserve"> and DAC and providing recommendations on integrating disability inclusion into </w:t>
      </w:r>
      <w:r w:rsidR="009311DD">
        <w:rPr>
          <w:b/>
          <w:bCs/>
        </w:rPr>
        <w:t>GBV</w:t>
      </w:r>
      <w:r w:rsidRPr="00E540EC">
        <w:rPr>
          <w:b/>
          <w:bCs/>
        </w:rPr>
        <w:t xml:space="preserve"> services.</w:t>
      </w:r>
    </w:p>
    <w:p w14:paraId="1F90FD84" w14:textId="77777777" w:rsidR="007F26CC" w:rsidRDefault="007F26CC" w:rsidP="009A6289">
      <w:pPr>
        <w:pStyle w:val="Waysofworkingtextbox"/>
        <w:numPr>
          <w:ilvl w:val="0"/>
          <w:numId w:val="0"/>
        </w:numPr>
      </w:pPr>
    </w:p>
    <w:p w14:paraId="5E90371A" w14:textId="3D76893F" w:rsidR="007F26CC" w:rsidRPr="00EC1508" w:rsidRDefault="007F26CC" w:rsidP="009A6289">
      <w:pPr>
        <w:pStyle w:val="Waysofworkingtextbox"/>
        <w:rPr>
          <w:i/>
        </w:rPr>
      </w:pPr>
      <w:r w:rsidRPr="00C05590">
        <w:rPr>
          <w:i/>
        </w:rPr>
        <w:t xml:space="preserve">"After I have collaborated with disability stakeholders, it makes me to always consider persons with disabilities. Before I did not pay attention </w:t>
      </w:r>
      <w:r w:rsidR="0064124A">
        <w:rPr>
          <w:i/>
        </w:rPr>
        <w:t>to</w:t>
      </w:r>
      <w:r w:rsidR="0064124A" w:rsidRPr="00C05590">
        <w:rPr>
          <w:i/>
        </w:rPr>
        <w:t xml:space="preserve"> </w:t>
      </w:r>
      <w:r w:rsidRPr="00C05590">
        <w:rPr>
          <w:i/>
        </w:rPr>
        <w:t>this, but now the work on disability is in my heart and where I go</w:t>
      </w:r>
      <w:r w:rsidR="007C1C4F">
        <w:rPr>
          <w:i/>
          <w:iCs/>
        </w:rPr>
        <w:t>,</w:t>
      </w:r>
      <w:r w:rsidRPr="00C05590">
        <w:rPr>
          <w:i/>
        </w:rPr>
        <w:t xml:space="preserve"> I always pay attention to persons with disabilities" </w:t>
      </w:r>
      <w:r w:rsidR="007C1C4F" w:rsidRPr="009A6289">
        <w:t xml:space="preserve">HE Pang Davy, Deputy Provincial </w:t>
      </w:r>
      <w:r w:rsidR="007C1C4F" w:rsidRPr="009A6289">
        <w:lastRenderedPageBreak/>
        <w:t>Governor of Kampong Cham and Chair of GBV Response working group, stated in her opening remarks at the Disability Inclusive training for GBV response WG members on 23 Aug 2021.</w:t>
      </w:r>
    </w:p>
    <w:p w14:paraId="62904AD3" w14:textId="77777777" w:rsidR="001876BF" w:rsidRDefault="001876BF" w:rsidP="009A6289">
      <w:pPr>
        <w:pStyle w:val="Waysofworkingtextbox"/>
        <w:numPr>
          <w:ilvl w:val="0"/>
          <w:numId w:val="0"/>
        </w:numPr>
      </w:pPr>
    </w:p>
    <w:p w14:paraId="3630FB51" w14:textId="4EC80C9C" w:rsidR="007E59BE" w:rsidRPr="0031016D" w:rsidRDefault="007E59BE" w:rsidP="009A6289">
      <w:pPr>
        <w:pStyle w:val="Waysofworkingtextbox"/>
        <w:numPr>
          <w:ilvl w:val="0"/>
          <w:numId w:val="0"/>
        </w:numPr>
      </w:pPr>
      <w:r w:rsidRPr="0031016D">
        <w:t>As of end of September 2021</w:t>
      </w:r>
      <w:r>
        <w:t>, 263</w:t>
      </w:r>
      <w:r w:rsidRPr="0031016D">
        <w:t xml:space="preserve"> </w:t>
      </w:r>
      <w:r>
        <w:t>d</w:t>
      </w:r>
      <w:r w:rsidRPr="0031016D">
        <w:t xml:space="preserve">isability stakeholders received training on </w:t>
      </w:r>
      <w:r>
        <w:t>g</w:t>
      </w:r>
      <w:r w:rsidRPr="0031016D">
        <w:t xml:space="preserve">ender </w:t>
      </w:r>
      <w:r>
        <w:t>e</w:t>
      </w:r>
      <w:r w:rsidRPr="0031016D">
        <w:t xml:space="preserve">quality and </w:t>
      </w:r>
      <w:r>
        <w:t xml:space="preserve">360 </w:t>
      </w:r>
      <w:r w:rsidRPr="0031016D">
        <w:t xml:space="preserve">GBV stakeholders </w:t>
      </w:r>
      <w:r>
        <w:t xml:space="preserve">and service providers </w:t>
      </w:r>
      <w:r w:rsidRPr="0031016D">
        <w:t xml:space="preserve">received training on disability inclusion through the </w:t>
      </w:r>
      <w:r>
        <w:t>P</w:t>
      </w:r>
      <w:r w:rsidRPr="0031016D">
        <w:t>rogram.</w:t>
      </w:r>
    </w:p>
    <w:p w14:paraId="6EAAA759" w14:textId="77777777" w:rsidR="007E59BE" w:rsidRDefault="007E59BE" w:rsidP="009A6289">
      <w:pPr>
        <w:pStyle w:val="Waysofworkingtextbox"/>
        <w:numPr>
          <w:ilvl w:val="0"/>
          <w:numId w:val="0"/>
        </w:numPr>
      </w:pPr>
    </w:p>
    <w:p w14:paraId="5589EA2E" w14:textId="3B7D3796" w:rsidR="001876BF" w:rsidRDefault="001876BF" w:rsidP="009A6289">
      <w:pPr>
        <w:pStyle w:val="Waysofworkingtextbox"/>
        <w:numPr>
          <w:ilvl w:val="0"/>
          <w:numId w:val="0"/>
        </w:numPr>
      </w:pPr>
      <w:r>
        <w:t xml:space="preserve">Other examples of ACCESS facilitated intersectionality included: </w:t>
      </w:r>
    </w:p>
    <w:p w14:paraId="44FEFD1D" w14:textId="1CCFA247" w:rsidR="00EC1508" w:rsidRPr="00245DA5" w:rsidRDefault="00C07788" w:rsidP="009A6289">
      <w:pPr>
        <w:pStyle w:val="Bullet1normal"/>
        <w:pBdr>
          <w:top w:val="single" w:sz="4" w:space="5" w:color="E7E6E6" w:themeColor="background2"/>
          <w:left w:val="single" w:sz="4" w:space="5" w:color="E7E6E6" w:themeColor="background2"/>
          <w:bottom w:val="single" w:sz="4" w:space="5" w:color="E7E6E6" w:themeColor="background2"/>
          <w:right w:val="single" w:sz="4" w:space="5" w:color="E7E6E6" w:themeColor="background2"/>
        </w:pBdr>
        <w:shd w:val="clear" w:color="auto" w:fill="E7E6E6" w:themeFill="background2"/>
      </w:pPr>
      <w:r>
        <w:t>I</w:t>
      </w:r>
      <w:r w:rsidR="00EC1508" w:rsidRPr="00245DA5">
        <w:t xml:space="preserve">ntegration of representatives of persons with disabilities into national and sub-national GBV Response Working Groups </w:t>
      </w:r>
    </w:p>
    <w:p w14:paraId="05412259" w14:textId="5E586C0F" w:rsidR="00EC1508" w:rsidRPr="00F63DED" w:rsidRDefault="00EC1508" w:rsidP="009A6289">
      <w:pPr>
        <w:pStyle w:val="Bullet1normal"/>
        <w:pBdr>
          <w:top w:val="single" w:sz="4" w:space="5" w:color="E7E6E6" w:themeColor="background2"/>
          <w:left w:val="single" w:sz="4" w:space="5" w:color="E7E6E6" w:themeColor="background2"/>
          <w:bottom w:val="single" w:sz="4" w:space="5" w:color="E7E6E6" w:themeColor="background2"/>
          <w:right w:val="single" w:sz="4" w:space="5" w:color="E7E6E6" w:themeColor="background2"/>
        </w:pBdr>
        <w:shd w:val="clear" w:color="auto" w:fill="E7E6E6" w:themeFill="background2"/>
      </w:pPr>
      <w:r w:rsidRPr="00F63DED">
        <w:t>Active inclusion of persons with disabilities in training and meetings that are provided by GBV partners and stakeholders</w:t>
      </w:r>
      <w:r w:rsidR="00ED3838">
        <w:t xml:space="preserve"> –</w:t>
      </w:r>
      <w:r w:rsidR="004C4C44">
        <w:t xml:space="preserve"> 136 persons with disabilities, of which 77 were women, participated in trainings conducted by CWCC and ADD.</w:t>
      </w:r>
      <w:r w:rsidR="004C4C44" w:rsidRPr="00F63DED">
        <w:t xml:space="preserve"> </w:t>
      </w:r>
    </w:p>
    <w:p w14:paraId="2EBEE449" w14:textId="52FEF0E3" w:rsidR="007F26CC" w:rsidRDefault="00C07788" w:rsidP="009A6289">
      <w:pPr>
        <w:pStyle w:val="Bullet1normal"/>
        <w:pBdr>
          <w:top w:val="single" w:sz="4" w:space="5" w:color="E7E6E6" w:themeColor="background2"/>
          <w:left w:val="single" w:sz="4" w:space="5" w:color="E7E6E6" w:themeColor="background2"/>
          <w:bottom w:val="single" w:sz="4" w:space="5" w:color="E7E6E6" w:themeColor="background2"/>
          <w:right w:val="single" w:sz="4" w:space="5" w:color="E7E6E6" w:themeColor="background2"/>
        </w:pBdr>
        <w:shd w:val="clear" w:color="auto" w:fill="E7E6E6" w:themeFill="background2"/>
      </w:pPr>
      <w:r>
        <w:t>F</w:t>
      </w:r>
      <w:r w:rsidR="00EC1508" w:rsidRPr="00F63DED">
        <w:t xml:space="preserve">acilitation of three provincial “Learning and Exchange Meetings” between GBV and disability service providers, </w:t>
      </w:r>
      <w:r w:rsidR="00EC1508">
        <w:t>OPD</w:t>
      </w:r>
      <w:r w:rsidR="00EC1508" w:rsidRPr="00F63DED">
        <w:t xml:space="preserve">s, local NGOs, and representatives </w:t>
      </w:r>
      <w:r w:rsidR="00EC1508">
        <w:t>of</w:t>
      </w:r>
      <w:r w:rsidR="00EC1508" w:rsidRPr="00F63DED">
        <w:t xml:space="preserve"> women with disabilities</w:t>
      </w:r>
      <w:r w:rsidR="00EC1508">
        <w:t xml:space="preserve"> by ACCESS partner ADD International (ADD)</w:t>
      </w:r>
      <w:r w:rsidR="00EC1508" w:rsidRPr="00F63DED">
        <w:t xml:space="preserve">. </w:t>
      </w:r>
      <w:proofErr w:type="spellStart"/>
      <w:r w:rsidR="00EC1508" w:rsidRPr="00F63DED">
        <w:t>MoWA’s</w:t>
      </w:r>
      <w:proofErr w:type="spellEnd"/>
      <w:r w:rsidR="00EC1508" w:rsidRPr="00F63DED">
        <w:t xml:space="preserve"> representative confirmed that the Learning and Exchange Meetings provided opportunit</w:t>
      </w:r>
      <w:r w:rsidR="00EC1508">
        <w:t>ies</w:t>
      </w:r>
      <w:r w:rsidR="00EC1508" w:rsidRPr="00F63DED">
        <w:t xml:space="preserve"> to better integrate disability and GBV policy objectives. </w:t>
      </w:r>
    </w:p>
    <w:p w14:paraId="5874B907" w14:textId="77777777" w:rsidR="007D59ED" w:rsidRDefault="007D59ED" w:rsidP="005555B3">
      <w:pPr>
        <w:spacing w:after="0" w:line="240" w:lineRule="auto"/>
        <w:jc w:val="both"/>
        <w:rPr>
          <w:color w:val="000000"/>
          <w:lang w:eastAsia="en-CA"/>
        </w:rPr>
      </w:pPr>
    </w:p>
    <w:p w14:paraId="67615E48" w14:textId="77777777" w:rsidR="00B67958" w:rsidRDefault="0007603D" w:rsidP="00062C72">
      <w:pPr>
        <w:pStyle w:val="Heading1"/>
        <w:numPr>
          <w:ilvl w:val="0"/>
          <w:numId w:val="0"/>
        </w:numPr>
        <w:ind w:left="432" w:hanging="432"/>
        <w:rPr>
          <w:lang w:val="en-US"/>
        </w:rPr>
        <w:sectPr w:rsidR="00B67958" w:rsidSect="00147ECF">
          <w:footerReference w:type="default" r:id="rId34"/>
          <w:pgSz w:w="11909" w:h="16834" w:code="9"/>
          <w:pgMar w:top="1440" w:right="1440" w:bottom="992" w:left="1440" w:header="720" w:footer="720" w:gutter="0"/>
          <w:pgNumType w:start="1"/>
          <w:cols w:space="720"/>
          <w:docGrid w:linePitch="299"/>
        </w:sectPr>
      </w:pPr>
      <w:r>
        <w:rPr>
          <w:lang w:val="en-US"/>
        </w:rPr>
        <w:br w:type="page"/>
      </w:r>
    </w:p>
    <w:p w14:paraId="5C2F59C0" w14:textId="3C617160" w:rsidR="00942B02" w:rsidRDefault="00062C72" w:rsidP="00062C72">
      <w:pPr>
        <w:pStyle w:val="Heading1"/>
        <w:numPr>
          <w:ilvl w:val="0"/>
          <w:numId w:val="0"/>
        </w:numPr>
        <w:ind w:left="432" w:hanging="432"/>
        <w:rPr>
          <w:lang w:val="en-US"/>
        </w:rPr>
      </w:pPr>
      <w:bookmarkStart w:id="23" w:name="_Toc124319337"/>
      <w:r>
        <w:rPr>
          <w:lang w:val="en-US"/>
        </w:rPr>
        <w:lastRenderedPageBreak/>
        <w:t xml:space="preserve">Annex 1: Updated Program Logic </w:t>
      </w:r>
      <w:r w:rsidR="00784615">
        <w:rPr>
          <w:rStyle w:val="FootnoteReference"/>
          <w:lang w:val="en-US"/>
        </w:rPr>
        <w:footnoteReference w:id="36"/>
      </w:r>
      <w:bookmarkEnd w:id="23"/>
    </w:p>
    <w:p w14:paraId="3EDE8E5D" w14:textId="2FDC9589" w:rsidR="00062C72" w:rsidRDefault="00784615" w:rsidP="00FA3C03">
      <w:pPr>
        <w:spacing w:after="0" w:line="240" w:lineRule="auto"/>
        <w:contextualSpacing w:val="0"/>
        <w:rPr>
          <w:lang w:val="en-US"/>
        </w:rPr>
      </w:pPr>
      <w:r w:rsidRPr="00971D36">
        <w:rPr>
          <w:noProof/>
          <w:lang w:val="en-AU"/>
        </w:rPr>
        <w:drawing>
          <wp:inline distT="0" distB="0" distL="0" distR="0" wp14:anchorId="4A441475" wp14:editId="660861C5">
            <wp:extent cx="7741920" cy="5276850"/>
            <wp:effectExtent l="0" t="0" r="0" b="0"/>
            <wp:docPr id="38" name="Picture 38" descr="Pillar 1: Health and Security. - Ensure persons with disabilities and women have access to COVID-19 information and protective items.&#10;Pillar 2: Stability - Ensure GBV and disability services remain available, safe and of good quality.&#10;Pillar 3: Promote empowerment of persons with disabilities and social assistan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Pillar 1: Health and Security. - Ensure persons with disabilities and women have access to COVID-19 information and protective items.&#10;Pillar 2: Stability - Ensure GBV and disability services remain available, safe and of good quality.&#10;Pillar 3: Promote empowerment of persons with disabilities and social assistance.">
                      <a:extLst>
                        <a:ext uri="{C183D7F6-B498-43B3-948B-1728B52AA6E4}">
                          <adec:decorative xmlns:adec="http://schemas.microsoft.com/office/drawing/2017/decorative" val="0"/>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741920" cy="5276850"/>
                    </a:xfrm>
                    <a:prstGeom prst="rect">
                      <a:avLst/>
                    </a:prstGeom>
                    <a:noFill/>
                  </pic:spPr>
                </pic:pic>
              </a:graphicData>
            </a:graphic>
          </wp:inline>
        </w:drawing>
      </w:r>
      <w:r w:rsidR="00FA3C03">
        <w:t> </w:t>
      </w:r>
      <w:r w:rsidR="00F42F35">
        <w:t> </w:t>
      </w:r>
      <w:r w:rsidR="00062C72">
        <w:rPr>
          <w:lang w:val="en-US"/>
        </w:rPr>
        <w:br w:type="page"/>
      </w:r>
    </w:p>
    <w:p w14:paraId="0E09D954" w14:textId="77777777" w:rsidR="00B67958" w:rsidRDefault="00B67958" w:rsidP="001D493B">
      <w:pPr>
        <w:pStyle w:val="Heading1"/>
        <w:numPr>
          <w:ilvl w:val="0"/>
          <w:numId w:val="0"/>
        </w:numPr>
        <w:ind w:left="432" w:hanging="432"/>
        <w:rPr>
          <w:lang w:val="en-US"/>
        </w:rPr>
        <w:sectPr w:rsidR="00B67958" w:rsidSect="00B67958">
          <w:pgSz w:w="16834" w:h="11909" w:orient="landscape" w:code="9"/>
          <w:pgMar w:top="1440" w:right="1440" w:bottom="1440" w:left="992" w:header="720" w:footer="720" w:gutter="0"/>
          <w:cols w:space="720"/>
          <w:docGrid w:linePitch="299"/>
        </w:sectPr>
      </w:pPr>
    </w:p>
    <w:p w14:paraId="6FBCA9A3" w14:textId="1A3C9775" w:rsidR="00AC27E0" w:rsidRDefault="001D493B" w:rsidP="001D493B">
      <w:pPr>
        <w:pStyle w:val="Heading1"/>
        <w:numPr>
          <w:ilvl w:val="0"/>
          <w:numId w:val="0"/>
        </w:numPr>
        <w:ind w:left="432" w:hanging="432"/>
        <w:rPr>
          <w:lang w:val="en-US"/>
        </w:rPr>
      </w:pPr>
      <w:bookmarkStart w:id="24" w:name="_Toc124319338"/>
      <w:r>
        <w:rPr>
          <w:lang w:val="en-US"/>
        </w:rPr>
        <w:lastRenderedPageBreak/>
        <w:t xml:space="preserve">Annex 2: </w:t>
      </w:r>
      <w:r w:rsidR="00AC27E0">
        <w:rPr>
          <w:lang w:val="en-US"/>
        </w:rPr>
        <w:t xml:space="preserve">Key </w:t>
      </w:r>
      <w:r w:rsidR="00025B2B">
        <w:rPr>
          <w:lang w:val="en-US"/>
        </w:rPr>
        <w:t>A</w:t>
      </w:r>
      <w:r w:rsidR="00AC27E0">
        <w:rPr>
          <w:lang w:val="en-US"/>
        </w:rPr>
        <w:t xml:space="preserve">chievements </w:t>
      </w:r>
      <w:r w:rsidR="00025B2B">
        <w:rPr>
          <w:lang w:val="en-US"/>
        </w:rPr>
        <w:t>I</w:t>
      </w:r>
      <w:r w:rsidR="00AC27E0">
        <w:rPr>
          <w:lang w:val="en-US"/>
        </w:rPr>
        <w:t>ndicators-</w:t>
      </w:r>
      <w:r w:rsidR="00025B2B">
        <w:rPr>
          <w:lang w:val="en-US"/>
        </w:rPr>
        <w:t>S</w:t>
      </w:r>
      <w:r w:rsidR="00AC27E0">
        <w:rPr>
          <w:lang w:val="en-US"/>
        </w:rPr>
        <w:t>tage 1</w:t>
      </w:r>
      <w:bookmarkEnd w:id="24"/>
    </w:p>
    <w:p w14:paraId="40709260" w14:textId="77777777" w:rsidR="00AC27E0" w:rsidRPr="00AC27E0" w:rsidRDefault="00AC27E0" w:rsidP="00AC27E0">
      <w:pPr>
        <w:spacing w:after="0" w:line="240" w:lineRule="auto"/>
        <w:contextualSpacing w:val="0"/>
        <w:rPr>
          <w:rFonts w:ascii="Calibri" w:hAnsi="Calibri" w:cs="DaunPenh"/>
          <w:color w:val="auto"/>
          <w:sz w:val="22"/>
          <w:szCs w:val="36"/>
          <w:lang w:val="en-AU" w:bidi="km-KH"/>
        </w:rPr>
      </w:pPr>
    </w:p>
    <w:tbl>
      <w:tblPr>
        <w:tblStyle w:val="TableGridLight"/>
        <w:tblW w:w="9401" w:type="dxa"/>
        <w:tblLook w:val="04A0" w:firstRow="1" w:lastRow="0" w:firstColumn="1" w:lastColumn="0" w:noHBand="0" w:noVBand="1"/>
      </w:tblPr>
      <w:tblGrid>
        <w:gridCol w:w="445"/>
        <w:gridCol w:w="6750"/>
        <w:gridCol w:w="829"/>
        <w:gridCol w:w="1377"/>
      </w:tblGrid>
      <w:tr w:rsidR="00AC27E0" w:rsidRPr="00AC27E0" w14:paraId="2E23CA85" w14:textId="77777777" w:rsidTr="007A5ED0">
        <w:tc>
          <w:tcPr>
            <w:tcW w:w="445" w:type="dxa"/>
          </w:tcPr>
          <w:p w14:paraId="39AC31E2" w14:textId="77777777" w:rsidR="00AC27E0" w:rsidRPr="00AC27E0" w:rsidRDefault="00AC27E0" w:rsidP="00AC27E0">
            <w:pPr>
              <w:spacing w:after="0" w:line="240" w:lineRule="auto"/>
              <w:contextualSpacing w:val="0"/>
              <w:jc w:val="center"/>
              <w:rPr>
                <w:rFonts w:ascii="Calibri" w:hAnsi="Calibri" w:cs="Calibri"/>
                <w:b/>
                <w:bCs/>
                <w:color w:val="auto"/>
                <w:sz w:val="22"/>
                <w:szCs w:val="22"/>
                <w:lang w:val="en-AU" w:bidi="km-KH"/>
              </w:rPr>
            </w:pPr>
          </w:p>
        </w:tc>
        <w:tc>
          <w:tcPr>
            <w:tcW w:w="6750" w:type="dxa"/>
          </w:tcPr>
          <w:p w14:paraId="1E02901B" w14:textId="77777777" w:rsidR="00AC27E0" w:rsidRPr="00AC27E0" w:rsidRDefault="00AC27E0" w:rsidP="00AC27E0">
            <w:pPr>
              <w:spacing w:after="0" w:line="240" w:lineRule="auto"/>
              <w:contextualSpacing w:val="0"/>
              <w:jc w:val="center"/>
              <w:rPr>
                <w:rFonts w:ascii="Calibri" w:hAnsi="Calibri" w:cs="Calibri"/>
                <w:b/>
                <w:bCs/>
                <w:color w:val="auto"/>
                <w:sz w:val="22"/>
                <w:szCs w:val="22"/>
                <w:lang w:val="en-AU" w:bidi="km-KH"/>
              </w:rPr>
            </w:pPr>
            <w:r w:rsidRPr="00AC27E0">
              <w:rPr>
                <w:rFonts w:ascii="Calibri" w:hAnsi="Calibri" w:cs="Calibri"/>
                <w:b/>
                <w:bCs/>
                <w:color w:val="auto"/>
                <w:sz w:val="22"/>
                <w:szCs w:val="22"/>
                <w:lang w:val="en-AU" w:bidi="km-KH"/>
              </w:rPr>
              <w:t>Tier 2 ADR indicators (Sep 2019 - Jun 2021)</w:t>
            </w:r>
          </w:p>
        </w:tc>
        <w:tc>
          <w:tcPr>
            <w:tcW w:w="829" w:type="dxa"/>
          </w:tcPr>
          <w:p w14:paraId="635F2FF4" w14:textId="77777777" w:rsidR="00AC27E0" w:rsidRPr="00AC27E0" w:rsidRDefault="00AC27E0" w:rsidP="00AC27E0">
            <w:pPr>
              <w:spacing w:after="0" w:line="240" w:lineRule="auto"/>
              <w:contextualSpacing w:val="0"/>
              <w:jc w:val="center"/>
              <w:rPr>
                <w:rFonts w:ascii="Calibri" w:hAnsi="Calibri" w:cs="Calibri"/>
                <w:b/>
                <w:bCs/>
                <w:color w:val="auto"/>
                <w:sz w:val="22"/>
                <w:szCs w:val="22"/>
                <w:lang w:val="en-AU" w:bidi="km-KH"/>
              </w:rPr>
            </w:pPr>
            <w:r w:rsidRPr="00AC27E0">
              <w:rPr>
                <w:rFonts w:ascii="Calibri" w:hAnsi="Calibri" w:cs="Calibri"/>
                <w:b/>
                <w:bCs/>
                <w:color w:val="auto"/>
                <w:sz w:val="22"/>
                <w:szCs w:val="22"/>
                <w:lang w:val="en-AU" w:bidi="km-KH"/>
              </w:rPr>
              <w:t>Total</w:t>
            </w:r>
          </w:p>
        </w:tc>
        <w:tc>
          <w:tcPr>
            <w:tcW w:w="1377" w:type="dxa"/>
          </w:tcPr>
          <w:p w14:paraId="55BF7CCE" w14:textId="77777777" w:rsidR="00AC27E0" w:rsidRPr="00AC27E0" w:rsidRDefault="00AC27E0" w:rsidP="00AC27E0">
            <w:pPr>
              <w:spacing w:after="0" w:line="240" w:lineRule="auto"/>
              <w:contextualSpacing w:val="0"/>
              <w:jc w:val="center"/>
              <w:rPr>
                <w:rFonts w:ascii="Calibri" w:hAnsi="Calibri" w:cs="Calibri"/>
                <w:b/>
                <w:bCs/>
                <w:color w:val="auto"/>
                <w:sz w:val="22"/>
                <w:szCs w:val="22"/>
                <w:lang w:val="en-AU" w:bidi="km-KH"/>
              </w:rPr>
            </w:pPr>
            <w:r w:rsidRPr="00AC27E0">
              <w:rPr>
                <w:rFonts w:ascii="Calibri" w:hAnsi="Calibri" w:cs="Calibri"/>
                <w:b/>
                <w:bCs/>
                <w:color w:val="auto"/>
                <w:sz w:val="22"/>
                <w:szCs w:val="22"/>
                <w:lang w:val="en-AU" w:bidi="km-KH"/>
              </w:rPr>
              <w:t>Women</w:t>
            </w:r>
          </w:p>
        </w:tc>
      </w:tr>
      <w:tr w:rsidR="00AC27E0" w:rsidRPr="00AC27E0" w14:paraId="02A677DF" w14:textId="77777777" w:rsidTr="007A5ED0">
        <w:tc>
          <w:tcPr>
            <w:tcW w:w="445" w:type="dxa"/>
          </w:tcPr>
          <w:p w14:paraId="2E1D286F" w14:textId="77777777" w:rsidR="00AC27E0" w:rsidRPr="00AC27E0" w:rsidRDefault="00AC27E0" w:rsidP="00AC27E0">
            <w:pPr>
              <w:spacing w:after="0" w:line="240" w:lineRule="auto"/>
              <w:contextualSpacing w:val="0"/>
              <w:rPr>
                <w:rFonts w:ascii="Calibri" w:hAnsi="Calibri" w:cs="Calibri"/>
                <w:color w:val="000000"/>
                <w:sz w:val="22"/>
                <w:szCs w:val="22"/>
                <w:lang w:val="en-US" w:bidi="km-KH"/>
              </w:rPr>
            </w:pPr>
            <w:r w:rsidRPr="00AC27E0">
              <w:rPr>
                <w:rFonts w:ascii="Calibri" w:hAnsi="Calibri" w:cs="Calibri"/>
                <w:color w:val="000000"/>
                <w:sz w:val="22"/>
                <w:szCs w:val="22"/>
                <w:lang w:val="en-US" w:bidi="km-KH"/>
              </w:rPr>
              <w:t>1</w:t>
            </w:r>
          </w:p>
        </w:tc>
        <w:tc>
          <w:tcPr>
            <w:tcW w:w="6750" w:type="dxa"/>
          </w:tcPr>
          <w:p w14:paraId="2FA4F52E" w14:textId="77777777" w:rsidR="00AC27E0" w:rsidRPr="00AC27E0" w:rsidRDefault="00AC27E0" w:rsidP="00AC27E0">
            <w:pPr>
              <w:spacing w:after="0" w:line="240" w:lineRule="auto"/>
              <w:contextualSpacing w:val="0"/>
              <w:rPr>
                <w:rFonts w:ascii="Calibri" w:hAnsi="Calibri" w:cs="Calibri"/>
                <w:color w:val="auto"/>
                <w:sz w:val="22"/>
                <w:szCs w:val="22"/>
                <w:lang w:val="en-AU" w:bidi="km-KH"/>
              </w:rPr>
            </w:pPr>
            <w:r w:rsidRPr="00AC27E0">
              <w:rPr>
                <w:rFonts w:ascii="Calibri" w:hAnsi="Calibri" w:cs="Calibri"/>
                <w:color w:val="000000"/>
                <w:sz w:val="22"/>
                <w:szCs w:val="22"/>
                <w:lang w:val="en-US" w:bidi="km-KH"/>
              </w:rPr>
              <w:t>Number of poor women and men who increase their access to financial services</w:t>
            </w:r>
          </w:p>
        </w:tc>
        <w:tc>
          <w:tcPr>
            <w:tcW w:w="829" w:type="dxa"/>
          </w:tcPr>
          <w:p w14:paraId="665EAACB" w14:textId="77777777" w:rsidR="00AC27E0" w:rsidRPr="00AC27E0" w:rsidRDefault="00AC27E0" w:rsidP="00AC27E0">
            <w:pPr>
              <w:spacing w:after="0" w:line="240" w:lineRule="auto"/>
              <w:contextualSpacing w:val="0"/>
              <w:rPr>
                <w:rFonts w:ascii="Calibri" w:hAnsi="Calibri" w:cs="Calibri"/>
                <w:color w:val="auto"/>
                <w:sz w:val="22"/>
                <w:szCs w:val="22"/>
                <w:lang w:val="en-AU" w:bidi="km-KH"/>
              </w:rPr>
            </w:pPr>
            <w:r w:rsidRPr="00AC27E0">
              <w:rPr>
                <w:rFonts w:ascii="Calibri" w:hAnsi="Calibri" w:cs="Calibri"/>
                <w:color w:val="auto"/>
                <w:sz w:val="22"/>
                <w:szCs w:val="22"/>
                <w:lang w:val="en-AU" w:bidi="km-KH"/>
              </w:rPr>
              <w:t>88</w:t>
            </w:r>
          </w:p>
        </w:tc>
        <w:tc>
          <w:tcPr>
            <w:tcW w:w="1377" w:type="dxa"/>
          </w:tcPr>
          <w:p w14:paraId="58CB19B7" w14:textId="77777777" w:rsidR="00AC27E0" w:rsidRPr="00AC27E0" w:rsidRDefault="00AC27E0" w:rsidP="00AC27E0">
            <w:pPr>
              <w:spacing w:after="0" w:line="240" w:lineRule="auto"/>
              <w:contextualSpacing w:val="0"/>
              <w:jc w:val="center"/>
              <w:rPr>
                <w:rFonts w:ascii="Calibri" w:hAnsi="Calibri" w:cs="Calibri"/>
                <w:color w:val="auto"/>
                <w:sz w:val="22"/>
                <w:szCs w:val="22"/>
                <w:lang w:val="en-AU" w:bidi="km-KH"/>
              </w:rPr>
            </w:pPr>
            <w:r w:rsidRPr="00AC27E0">
              <w:rPr>
                <w:rFonts w:ascii="Calibri" w:hAnsi="Calibri" w:cs="Calibri"/>
                <w:color w:val="auto"/>
                <w:sz w:val="22"/>
                <w:szCs w:val="22"/>
                <w:lang w:val="en-AU" w:bidi="km-KH"/>
              </w:rPr>
              <w:t>62</w:t>
            </w:r>
          </w:p>
        </w:tc>
      </w:tr>
      <w:tr w:rsidR="00AC27E0" w:rsidRPr="00AC27E0" w14:paraId="5ECD47B4" w14:textId="77777777" w:rsidTr="007A5ED0">
        <w:tc>
          <w:tcPr>
            <w:tcW w:w="445" w:type="dxa"/>
          </w:tcPr>
          <w:p w14:paraId="47515930" w14:textId="77777777" w:rsidR="00AC27E0" w:rsidRPr="00AC27E0" w:rsidRDefault="00AC27E0" w:rsidP="00AC27E0">
            <w:pPr>
              <w:spacing w:after="0" w:line="240" w:lineRule="auto"/>
              <w:contextualSpacing w:val="0"/>
              <w:rPr>
                <w:rFonts w:ascii="Calibri" w:hAnsi="Calibri" w:cs="Calibri"/>
                <w:color w:val="000000"/>
                <w:sz w:val="22"/>
                <w:szCs w:val="22"/>
                <w:lang w:val="en-US" w:bidi="km-KH"/>
              </w:rPr>
            </w:pPr>
            <w:r w:rsidRPr="00AC27E0">
              <w:rPr>
                <w:rFonts w:ascii="Calibri" w:hAnsi="Calibri" w:cs="Calibri"/>
                <w:color w:val="000000"/>
                <w:sz w:val="22"/>
                <w:szCs w:val="22"/>
                <w:lang w:val="en-US" w:bidi="km-KH"/>
              </w:rPr>
              <w:t>2</w:t>
            </w:r>
          </w:p>
        </w:tc>
        <w:tc>
          <w:tcPr>
            <w:tcW w:w="6750" w:type="dxa"/>
          </w:tcPr>
          <w:p w14:paraId="16D7629B" w14:textId="77777777" w:rsidR="00AC27E0" w:rsidRPr="00AC27E0" w:rsidRDefault="00AC27E0" w:rsidP="00AC27E0">
            <w:pPr>
              <w:spacing w:after="0" w:line="240" w:lineRule="auto"/>
              <w:contextualSpacing w:val="0"/>
              <w:rPr>
                <w:rFonts w:ascii="Calibri" w:hAnsi="Calibri" w:cs="Calibri"/>
                <w:color w:val="auto"/>
                <w:sz w:val="22"/>
                <w:szCs w:val="22"/>
                <w:lang w:val="en-AU" w:bidi="km-KH"/>
              </w:rPr>
            </w:pPr>
            <w:r w:rsidRPr="00AC27E0">
              <w:rPr>
                <w:rFonts w:ascii="Calibri" w:hAnsi="Calibri" w:cs="Calibri"/>
                <w:color w:val="000000"/>
                <w:sz w:val="22"/>
                <w:szCs w:val="22"/>
                <w:lang w:val="en-US" w:bidi="km-KH"/>
              </w:rPr>
              <w:t>Number of police and law and justice officials trained (women and men)</w:t>
            </w:r>
          </w:p>
        </w:tc>
        <w:tc>
          <w:tcPr>
            <w:tcW w:w="829" w:type="dxa"/>
          </w:tcPr>
          <w:p w14:paraId="5FEE8875" w14:textId="77777777" w:rsidR="00AC27E0" w:rsidRPr="00AC27E0" w:rsidRDefault="00AC27E0" w:rsidP="00AC27E0">
            <w:pPr>
              <w:spacing w:after="0" w:line="240" w:lineRule="auto"/>
              <w:contextualSpacing w:val="0"/>
              <w:rPr>
                <w:rFonts w:ascii="Calibri" w:hAnsi="Calibri" w:cs="Calibri"/>
                <w:color w:val="auto"/>
                <w:sz w:val="22"/>
                <w:szCs w:val="22"/>
                <w:lang w:val="en-AU" w:bidi="km-KH"/>
              </w:rPr>
            </w:pPr>
            <w:r w:rsidRPr="00AC27E0">
              <w:rPr>
                <w:rFonts w:ascii="Calibri" w:hAnsi="Calibri" w:cs="Calibri"/>
                <w:color w:val="auto"/>
                <w:sz w:val="22"/>
                <w:szCs w:val="22"/>
                <w:lang w:val="en-AU" w:bidi="km-KH"/>
              </w:rPr>
              <w:t>115</w:t>
            </w:r>
          </w:p>
        </w:tc>
        <w:tc>
          <w:tcPr>
            <w:tcW w:w="1377" w:type="dxa"/>
          </w:tcPr>
          <w:p w14:paraId="5CF5DA87" w14:textId="77777777" w:rsidR="00AC27E0" w:rsidRPr="00AC27E0" w:rsidRDefault="00AC27E0" w:rsidP="00AC27E0">
            <w:pPr>
              <w:spacing w:after="0" w:line="240" w:lineRule="auto"/>
              <w:contextualSpacing w:val="0"/>
              <w:jc w:val="center"/>
              <w:rPr>
                <w:rFonts w:ascii="Calibri" w:hAnsi="Calibri" w:cs="Calibri"/>
                <w:color w:val="auto"/>
                <w:sz w:val="22"/>
                <w:szCs w:val="22"/>
                <w:lang w:val="en-AU" w:bidi="km-KH"/>
              </w:rPr>
            </w:pPr>
            <w:r w:rsidRPr="00AC27E0">
              <w:rPr>
                <w:rFonts w:ascii="Calibri" w:hAnsi="Calibri" w:cs="Calibri"/>
                <w:color w:val="auto"/>
                <w:sz w:val="22"/>
                <w:szCs w:val="22"/>
                <w:lang w:val="en-AU" w:bidi="km-KH"/>
              </w:rPr>
              <w:t>101</w:t>
            </w:r>
          </w:p>
        </w:tc>
      </w:tr>
      <w:tr w:rsidR="00AC27E0" w:rsidRPr="00AC27E0" w14:paraId="6CC4D603" w14:textId="77777777" w:rsidTr="007A5ED0">
        <w:tc>
          <w:tcPr>
            <w:tcW w:w="445" w:type="dxa"/>
          </w:tcPr>
          <w:p w14:paraId="0444BC5B" w14:textId="77777777" w:rsidR="00AC27E0" w:rsidRPr="00AC27E0" w:rsidRDefault="00AC27E0" w:rsidP="00AC27E0">
            <w:pPr>
              <w:spacing w:after="0" w:line="240" w:lineRule="auto"/>
              <w:contextualSpacing w:val="0"/>
              <w:rPr>
                <w:rFonts w:ascii="Calibri" w:hAnsi="Calibri" w:cs="Calibri"/>
                <w:color w:val="000000"/>
                <w:sz w:val="22"/>
                <w:szCs w:val="22"/>
                <w:lang w:val="en-US" w:bidi="km-KH"/>
              </w:rPr>
            </w:pPr>
            <w:r w:rsidRPr="00AC27E0">
              <w:rPr>
                <w:rFonts w:ascii="Calibri" w:hAnsi="Calibri" w:cs="Calibri"/>
                <w:color w:val="000000"/>
                <w:sz w:val="22"/>
                <w:szCs w:val="22"/>
                <w:lang w:val="en-US" w:bidi="km-KH"/>
              </w:rPr>
              <w:t>3</w:t>
            </w:r>
          </w:p>
        </w:tc>
        <w:tc>
          <w:tcPr>
            <w:tcW w:w="6750" w:type="dxa"/>
          </w:tcPr>
          <w:p w14:paraId="5BFA9B1D" w14:textId="77777777" w:rsidR="00AC27E0" w:rsidRPr="00AC27E0" w:rsidRDefault="00AC27E0" w:rsidP="00AC27E0">
            <w:pPr>
              <w:spacing w:after="0" w:line="240" w:lineRule="auto"/>
              <w:contextualSpacing w:val="0"/>
              <w:rPr>
                <w:rFonts w:ascii="Calibri" w:hAnsi="Calibri" w:cs="Calibri"/>
                <w:color w:val="auto"/>
                <w:sz w:val="22"/>
                <w:szCs w:val="22"/>
                <w:lang w:val="en-AU" w:bidi="km-KH"/>
              </w:rPr>
            </w:pPr>
            <w:r w:rsidRPr="00AC27E0">
              <w:rPr>
                <w:rFonts w:ascii="Calibri" w:hAnsi="Calibri" w:cs="Calibri"/>
                <w:color w:val="000000"/>
                <w:sz w:val="22"/>
                <w:szCs w:val="22"/>
                <w:lang w:val="en-US" w:bidi="km-KH"/>
              </w:rPr>
              <w:t>Number of vulnerable women, men, girls and boys provided with life-saving assistance in conflict and crisis situations</w:t>
            </w:r>
          </w:p>
        </w:tc>
        <w:tc>
          <w:tcPr>
            <w:tcW w:w="829" w:type="dxa"/>
          </w:tcPr>
          <w:p w14:paraId="381DA03F" w14:textId="77777777" w:rsidR="00AC27E0" w:rsidRPr="00AC27E0" w:rsidRDefault="00AC27E0" w:rsidP="00AC27E0">
            <w:pPr>
              <w:spacing w:after="0" w:line="240" w:lineRule="auto"/>
              <w:contextualSpacing w:val="0"/>
              <w:rPr>
                <w:rFonts w:ascii="Calibri" w:hAnsi="Calibri" w:cs="Calibri"/>
                <w:color w:val="auto"/>
                <w:sz w:val="22"/>
                <w:szCs w:val="22"/>
                <w:lang w:val="en-AU" w:bidi="km-KH"/>
              </w:rPr>
            </w:pPr>
            <w:r w:rsidRPr="00AC27E0">
              <w:rPr>
                <w:rFonts w:ascii="Calibri" w:hAnsi="Calibri" w:cs="Calibri"/>
                <w:color w:val="auto"/>
                <w:sz w:val="22"/>
                <w:szCs w:val="22"/>
                <w:lang w:val="en-AU" w:bidi="km-KH"/>
              </w:rPr>
              <w:t>37,609</w:t>
            </w:r>
          </w:p>
        </w:tc>
        <w:tc>
          <w:tcPr>
            <w:tcW w:w="1377" w:type="dxa"/>
          </w:tcPr>
          <w:p w14:paraId="63995C43" w14:textId="77777777" w:rsidR="00AC27E0" w:rsidRPr="00AC27E0" w:rsidRDefault="00AC27E0" w:rsidP="00AC27E0">
            <w:pPr>
              <w:spacing w:after="0" w:line="240" w:lineRule="auto"/>
              <w:contextualSpacing w:val="0"/>
              <w:jc w:val="center"/>
              <w:rPr>
                <w:rFonts w:ascii="Calibri" w:hAnsi="Calibri" w:cs="Calibri"/>
                <w:color w:val="auto"/>
                <w:sz w:val="22"/>
                <w:szCs w:val="22"/>
                <w:lang w:val="en-AU" w:bidi="km-KH"/>
              </w:rPr>
            </w:pPr>
            <w:r w:rsidRPr="00AC27E0">
              <w:rPr>
                <w:rFonts w:ascii="Calibri" w:hAnsi="Calibri" w:cs="Calibri"/>
                <w:color w:val="auto"/>
                <w:sz w:val="22"/>
                <w:szCs w:val="22"/>
                <w:lang w:val="en-AU" w:bidi="km-KH"/>
              </w:rPr>
              <w:t xml:space="preserve">28,745 </w:t>
            </w:r>
          </w:p>
          <w:p w14:paraId="0D756C35" w14:textId="77777777" w:rsidR="00AC27E0" w:rsidRPr="00AC27E0" w:rsidRDefault="00AC27E0" w:rsidP="00AC27E0">
            <w:pPr>
              <w:spacing w:after="0" w:line="240" w:lineRule="auto"/>
              <w:contextualSpacing w:val="0"/>
              <w:jc w:val="center"/>
              <w:rPr>
                <w:rFonts w:ascii="Calibri" w:hAnsi="Calibri" w:cs="Calibri"/>
                <w:color w:val="auto"/>
                <w:sz w:val="22"/>
                <w:szCs w:val="22"/>
                <w:lang w:val="en-AU" w:bidi="km-KH"/>
              </w:rPr>
            </w:pPr>
            <w:r w:rsidRPr="00AC27E0">
              <w:rPr>
                <w:rFonts w:ascii="Calibri" w:hAnsi="Calibri" w:cs="Calibri"/>
                <w:color w:val="auto"/>
                <w:sz w:val="22"/>
                <w:szCs w:val="22"/>
                <w:lang w:val="en-AU" w:bidi="km-KH"/>
              </w:rPr>
              <w:t>(&lt;18 girls 95)</w:t>
            </w:r>
          </w:p>
        </w:tc>
      </w:tr>
      <w:tr w:rsidR="00AC27E0" w:rsidRPr="00AC27E0" w14:paraId="70F046C8" w14:textId="77777777" w:rsidTr="007A5ED0">
        <w:tc>
          <w:tcPr>
            <w:tcW w:w="445" w:type="dxa"/>
          </w:tcPr>
          <w:p w14:paraId="56532A19" w14:textId="77777777" w:rsidR="00AC27E0" w:rsidRPr="00AC27E0" w:rsidRDefault="00AC27E0" w:rsidP="00AC27E0">
            <w:pPr>
              <w:spacing w:after="0" w:line="240" w:lineRule="auto"/>
              <w:contextualSpacing w:val="0"/>
              <w:rPr>
                <w:rFonts w:ascii="Calibri" w:hAnsi="Calibri" w:cs="Calibri"/>
                <w:color w:val="000000"/>
                <w:sz w:val="22"/>
                <w:szCs w:val="22"/>
                <w:lang w:val="en-US" w:bidi="km-KH"/>
              </w:rPr>
            </w:pPr>
            <w:r w:rsidRPr="00AC27E0">
              <w:rPr>
                <w:rFonts w:ascii="Calibri" w:hAnsi="Calibri" w:cs="Calibri"/>
                <w:color w:val="000000"/>
                <w:sz w:val="22"/>
                <w:szCs w:val="22"/>
                <w:lang w:val="en-US" w:bidi="km-KH"/>
              </w:rPr>
              <w:t>4</w:t>
            </w:r>
          </w:p>
        </w:tc>
        <w:tc>
          <w:tcPr>
            <w:tcW w:w="6750" w:type="dxa"/>
          </w:tcPr>
          <w:p w14:paraId="4F82E868" w14:textId="77777777" w:rsidR="00AC27E0" w:rsidRPr="00AC27E0" w:rsidRDefault="00AC27E0" w:rsidP="00AC27E0">
            <w:pPr>
              <w:spacing w:after="0" w:line="240" w:lineRule="auto"/>
              <w:contextualSpacing w:val="0"/>
              <w:rPr>
                <w:rFonts w:ascii="Calibri" w:hAnsi="Calibri" w:cs="Calibri"/>
                <w:color w:val="auto"/>
                <w:sz w:val="22"/>
                <w:szCs w:val="22"/>
                <w:lang w:val="en-AU" w:bidi="km-KH"/>
              </w:rPr>
            </w:pPr>
            <w:r w:rsidRPr="00AC27E0">
              <w:rPr>
                <w:rFonts w:ascii="Calibri" w:hAnsi="Calibri" w:cs="Calibri"/>
                <w:color w:val="000000"/>
                <w:sz w:val="22"/>
                <w:szCs w:val="22"/>
                <w:lang w:val="en-US" w:bidi="km-KH"/>
              </w:rPr>
              <w:t>Number of women survivors of violence receiving services such as counselling</w:t>
            </w:r>
          </w:p>
        </w:tc>
        <w:tc>
          <w:tcPr>
            <w:tcW w:w="829" w:type="dxa"/>
          </w:tcPr>
          <w:p w14:paraId="6C1ACA20" w14:textId="77777777" w:rsidR="00AC27E0" w:rsidRPr="00AC27E0" w:rsidRDefault="00AC27E0" w:rsidP="00AC27E0">
            <w:pPr>
              <w:spacing w:after="0" w:line="240" w:lineRule="auto"/>
              <w:contextualSpacing w:val="0"/>
              <w:rPr>
                <w:rFonts w:ascii="Calibri" w:hAnsi="Calibri" w:cs="Calibri"/>
                <w:color w:val="auto"/>
                <w:sz w:val="22"/>
                <w:szCs w:val="22"/>
                <w:lang w:val="en-AU" w:bidi="km-KH"/>
              </w:rPr>
            </w:pPr>
            <w:r w:rsidRPr="00AC27E0">
              <w:rPr>
                <w:rFonts w:ascii="Calibri" w:hAnsi="Calibri" w:cs="Calibri"/>
                <w:color w:val="auto"/>
                <w:sz w:val="22"/>
                <w:szCs w:val="22"/>
                <w:lang w:val="en-AU" w:bidi="km-KH"/>
              </w:rPr>
              <w:t>--</w:t>
            </w:r>
          </w:p>
        </w:tc>
        <w:tc>
          <w:tcPr>
            <w:tcW w:w="1377" w:type="dxa"/>
          </w:tcPr>
          <w:p w14:paraId="5AC9207D" w14:textId="77777777" w:rsidR="00AC27E0" w:rsidRPr="00AC27E0" w:rsidRDefault="00AC27E0" w:rsidP="00AC27E0">
            <w:pPr>
              <w:spacing w:after="0" w:line="240" w:lineRule="auto"/>
              <w:contextualSpacing w:val="0"/>
              <w:jc w:val="center"/>
              <w:rPr>
                <w:rFonts w:ascii="Calibri" w:hAnsi="Calibri" w:cs="Calibri"/>
                <w:color w:val="auto"/>
                <w:sz w:val="22"/>
                <w:szCs w:val="22"/>
                <w:lang w:val="en-AU" w:bidi="km-KH"/>
              </w:rPr>
            </w:pPr>
            <w:r w:rsidRPr="00AC27E0">
              <w:rPr>
                <w:rFonts w:ascii="Calibri" w:hAnsi="Calibri" w:cs="Calibri"/>
                <w:color w:val="auto"/>
                <w:sz w:val="22"/>
                <w:szCs w:val="22"/>
                <w:lang w:val="en-AU" w:bidi="km-KH"/>
              </w:rPr>
              <w:t>1399</w:t>
            </w:r>
          </w:p>
        </w:tc>
      </w:tr>
    </w:tbl>
    <w:p w14:paraId="4CD84BA9" w14:textId="77777777" w:rsidR="00AC27E0" w:rsidRPr="00AC27E0" w:rsidRDefault="00AC27E0" w:rsidP="00AC27E0">
      <w:pPr>
        <w:spacing w:after="0" w:line="240" w:lineRule="auto"/>
        <w:contextualSpacing w:val="0"/>
        <w:rPr>
          <w:rFonts w:ascii="Calibri" w:hAnsi="Calibri" w:cs="DaunPenh"/>
          <w:color w:val="auto"/>
          <w:sz w:val="22"/>
          <w:szCs w:val="36"/>
          <w:lang w:val="en-US" w:bidi="km-KH"/>
        </w:rPr>
      </w:pPr>
    </w:p>
    <w:p w14:paraId="20DB668B" w14:textId="77777777" w:rsidR="00AC27E0" w:rsidRPr="00AC27E0" w:rsidRDefault="00AC27E0" w:rsidP="00AC27E0">
      <w:pPr>
        <w:spacing w:after="0" w:line="240" w:lineRule="auto"/>
        <w:contextualSpacing w:val="0"/>
        <w:rPr>
          <w:rFonts w:ascii="Calibri" w:hAnsi="Calibri" w:cs="DaunPenh"/>
          <w:color w:val="auto"/>
          <w:sz w:val="22"/>
          <w:szCs w:val="36"/>
          <w:lang w:val="en-AU" w:bidi="km-KH"/>
        </w:rPr>
      </w:pPr>
    </w:p>
    <w:p w14:paraId="1BF9954D" w14:textId="6924B999" w:rsidR="00AC27E0" w:rsidRPr="00AC27E0" w:rsidRDefault="00025B2B" w:rsidP="00AC27E0">
      <w:pPr>
        <w:spacing w:after="0" w:line="240" w:lineRule="auto"/>
        <w:contextualSpacing w:val="0"/>
        <w:rPr>
          <w:rFonts w:ascii="Calibri" w:hAnsi="Calibri" w:cs="DaunPenh"/>
          <w:b/>
          <w:bCs/>
          <w:color w:val="auto"/>
          <w:sz w:val="22"/>
          <w:szCs w:val="36"/>
          <w:lang w:val="en-AU" w:bidi="km-KH"/>
        </w:rPr>
      </w:pPr>
      <w:r w:rsidRPr="00AC27E0">
        <w:rPr>
          <w:rFonts w:ascii="Calibri" w:hAnsi="Calibri" w:cs="DaunPenh"/>
          <w:b/>
          <w:bCs/>
          <w:noProof/>
          <w:color w:val="auto"/>
          <w:sz w:val="22"/>
          <w:szCs w:val="36"/>
          <w:lang w:val="en-US" w:bidi="km-KH"/>
        </w:rPr>
        <w:drawing>
          <wp:anchor distT="6096" distB="6096" distL="120396" distR="120396" simplePos="0" relativeHeight="251665411" behindDoc="0" locked="0" layoutInCell="1" allowOverlap="1" wp14:anchorId="186B54D2" wp14:editId="522C7C1A">
            <wp:simplePos x="0" y="0"/>
            <wp:positionH relativeFrom="margin">
              <wp:align>left</wp:align>
            </wp:positionH>
            <wp:positionV relativeFrom="paragraph">
              <wp:posOffset>480060</wp:posOffset>
            </wp:positionV>
            <wp:extent cx="4949825" cy="2278380"/>
            <wp:effectExtent l="0" t="0" r="3175" b="7620"/>
            <wp:wrapTopAndBottom/>
            <wp:docPr id="39" name="Chart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00AC27E0" w:rsidRPr="00AC27E0">
        <w:rPr>
          <w:rFonts w:ascii="Calibri" w:hAnsi="Calibri" w:cs="DaunPenh"/>
          <w:b/>
          <w:bCs/>
          <w:color w:val="auto"/>
          <w:sz w:val="22"/>
          <w:szCs w:val="36"/>
          <w:lang w:val="en-AU" w:bidi="km-KH"/>
        </w:rPr>
        <w:t>Chart 1: Number of GBV survivors who were provided with services between Sep 2019 and Jun</w:t>
      </w:r>
      <w:r>
        <w:rPr>
          <w:rFonts w:ascii="Calibri" w:hAnsi="Calibri" w:cs="DaunPenh"/>
          <w:b/>
          <w:bCs/>
          <w:color w:val="auto"/>
          <w:sz w:val="22"/>
          <w:szCs w:val="36"/>
          <w:lang w:val="en-AU" w:bidi="km-KH"/>
        </w:rPr>
        <w:t xml:space="preserve"> 20</w:t>
      </w:r>
      <w:r w:rsidR="00AC27E0" w:rsidRPr="00AC27E0">
        <w:rPr>
          <w:rFonts w:ascii="Calibri" w:hAnsi="Calibri" w:cs="DaunPenh"/>
          <w:b/>
          <w:bCs/>
          <w:color w:val="auto"/>
          <w:sz w:val="22"/>
          <w:szCs w:val="36"/>
          <w:lang w:val="en-AU" w:bidi="km-KH"/>
        </w:rPr>
        <w:t>21</w:t>
      </w:r>
    </w:p>
    <w:p w14:paraId="50E1644B" w14:textId="0D5B0579" w:rsidR="00AC27E0" w:rsidRDefault="00AC27E0" w:rsidP="00AC27E0">
      <w:pPr>
        <w:tabs>
          <w:tab w:val="left" w:pos="1830"/>
        </w:tabs>
        <w:spacing w:after="0" w:line="240" w:lineRule="auto"/>
        <w:contextualSpacing w:val="0"/>
        <w:rPr>
          <w:rFonts w:ascii="Calibri" w:hAnsi="Calibri" w:cs="DaunPenh"/>
          <w:color w:val="auto"/>
          <w:sz w:val="22"/>
          <w:szCs w:val="36"/>
          <w:lang w:val="en-AU" w:bidi="km-KH"/>
        </w:rPr>
      </w:pPr>
    </w:p>
    <w:p w14:paraId="77EDB6EA" w14:textId="758F258B" w:rsidR="00025B2B" w:rsidRDefault="00025B2B" w:rsidP="00AC27E0">
      <w:pPr>
        <w:tabs>
          <w:tab w:val="left" w:pos="1830"/>
        </w:tabs>
        <w:spacing w:after="0" w:line="240" w:lineRule="auto"/>
        <w:contextualSpacing w:val="0"/>
        <w:rPr>
          <w:rFonts w:ascii="Calibri" w:hAnsi="Calibri" w:cs="DaunPenh"/>
          <w:color w:val="auto"/>
          <w:sz w:val="22"/>
          <w:szCs w:val="36"/>
          <w:lang w:val="en-AU" w:bidi="km-KH"/>
        </w:rPr>
      </w:pPr>
    </w:p>
    <w:p w14:paraId="0FA02D20" w14:textId="77777777" w:rsidR="00025B2B" w:rsidRPr="00AC27E0" w:rsidRDefault="00025B2B" w:rsidP="00AC27E0">
      <w:pPr>
        <w:tabs>
          <w:tab w:val="left" w:pos="1830"/>
        </w:tabs>
        <w:spacing w:after="0" w:line="240" w:lineRule="auto"/>
        <w:contextualSpacing w:val="0"/>
        <w:rPr>
          <w:rFonts w:ascii="Calibri" w:hAnsi="Calibri" w:cs="DaunPenh"/>
          <w:color w:val="auto"/>
          <w:sz w:val="22"/>
          <w:szCs w:val="36"/>
          <w:lang w:val="en-AU" w:bidi="km-KH"/>
        </w:rPr>
      </w:pPr>
    </w:p>
    <w:p w14:paraId="71D1695C" w14:textId="77777777" w:rsidR="00AC27E0" w:rsidRPr="00AC27E0" w:rsidRDefault="00AC27E0" w:rsidP="00AC27E0">
      <w:pPr>
        <w:tabs>
          <w:tab w:val="left" w:pos="1830"/>
        </w:tabs>
        <w:spacing w:after="0" w:line="240" w:lineRule="auto"/>
        <w:contextualSpacing w:val="0"/>
        <w:rPr>
          <w:rFonts w:ascii="Calibri" w:hAnsi="Calibri" w:cs="DaunPenh"/>
          <w:b/>
          <w:bCs/>
          <w:color w:val="auto"/>
          <w:sz w:val="22"/>
          <w:szCs w:val="36"/>
          <w:lang w:val="en-AU" w:bidi="km-KH"/>
        </w:rPr>
      </w:pPr>
      <w:r w:rsidRPr="00AC27E0">
        <w:rPr>
          <w:rFonts w:ascii="Calibri" w:hAnsi="Calibri" w:cs="DaunPenh"/>
          <w:b/>
          <w:bCs/>
          <w:color w:val="auto"/>
          <w:sz w:val="22"/>
          <w:szCs w:val="36"/>
          <w:lang w:val="en-AU" w:bidi="km-KH"/>
        </w:rPr>
        <w:t xml:space="preserve">Chart 2: Number of GBV services provided to survivors </w:t>
      </w:r>
      <w:bookmarkStart w:id="25" w:name="_Hlk91234257"/>
      <w:r w:rsidRPr="00AC27E0">
        <w:rPr>
          <w:rFonts w:ascii="Calibri" w:hAnsi="Calibri" w:cs="DaunPenh"/>
          <w:b/>
          <w:bCs/>
          <w:color w:val="auto"/>
          <w:sz w:val="22"/>
          <w:szCs w:val="36"/>
          <w:lang w:val="en-AU" w:bidi="km-KH"/>
        </w:rPr>
        <w:t>between Sep 2019 and Jun 2021</w:t>
      </w:r>
      <w:bookmarkEnd w:id="25"/>
    </w:p>
    <w:p w14:paraId="09C3DFA4" w14:textId="77777777" w:rsidR="00AC27E0" w:rsidRPr="00AC27E0" w:rsidRDefault="00AC27E0" w:rsidP="00AC27E0">
      <w:pPr>
        <w:tabs>
          <w:tab w:val="left" w:pos="1830"/>
        </w:tabs>
        <w:spacing w:after="0" w:line="240" w:lineRule="auto"/>
        <w:contextualSpacing w:val="0"/>
        <w:rPr>
          <w:rFonts w:ascii="Calibri" w:hAnsi="Calibri" w:cs="DaunPenh"/>
          <w:color w:val="auto"/>
          <w:sz w:val="22"/>
          <w:szCs w:val="36"/>
          <w:lang w:val="en-AU" w:bidi="km-KH"/>
        </w:rPr>
      </w:pPr>
      <w:r w:rsidRPr="00AC27E0">
        <w:rPr>
          <w:rFonts w:ascii="Calibri" w:hAnsi="Calibri" w:cs="DaunPenh"/>
          <w:noProof/>
          <w:color w:val="auto"/>
          <w:sz w:val="22"/>
          <w:szCs w:val="36"/>
          <w:lang w:val="en-US" w:bidi="km-KH"/>
        </w:rPr>
        <w:drawing>
          <wp:anchor distT="6096" distB="8255" distL="120396" distR="119253" simplePos="0" relativeHeight="251664387" behindDoc="0" locked="0" layoutInCell="1" allowOverlap="1" wp14:anchorId="1DEC435C" wp14:editId="3797B5F6">
            <wp:simplePos x="0" y="0"/>
            <wp:positionH relativeFrom="column">
              <wp:posOffset>-254</wp:posOffset>
            </wp:positionH>
            <wp:positionV relativeFrom="paragraph">
              <wp:posOffset>-254</wp:posOffset>
            </wp:positionV>
            <wp:extent cx="4920615" cy="2400300"/>
            <wp:effectExtent l="0" t="0" r="0" b="0"/>
            <wp:wrapNone/>
            <wp:docPr id="42" name="Chart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14:paraId="3A675BBD" w14:textId="77777777" w:rsidR="00AC27E0" w:rsidRPr="00AC27E0" w:rsidRDefault="00AC27E0" w:rsidP="00AC27E0">
      <w:pPr>
        <w:tabs>
          <w:tab w:val="left" w:pos="1830"/>
        </w:tabs>
        <w:spacing w:after="0" w:line="240" w:lineRule="auto"/>
        <w:contextualSpacing w:val="0"/>
        <w:rPr>
          <w:rFonts w:ascii="Calibri" w:hAnsi="Calibri" w:cs="DaunPenh"/>
          <w:color w:val="auto"/>
          <w:sz w:val="22"/>
          <w:szCs w:val="36"/>
          <w:lang w:val="en-AU" w:bidi="km-KH"/>
        </w:rPr>
      </w:pPr>
    </w:p>
    <w:p w14:paraId="2A372E3D" w14:textId="77777777" w:rsidR="00AC27E0" w:rsidRPr="00AC27E0" w:rsidRDefault="00AC27E0" w:rsidP="00AC27E0">
      <w:pPr>
        <w:tabs>
          <w:tab w:val="left" w:pos="1830"/>
        </w:tabs>
        <w:spacing w:after="0" w:line="240" w:lineRule="auto"/>
        <w:contextualSpacing w:val="0"/>
        <w:rPr>
          <w:rFonts w:ascii="Calibri" w:hAnsi="Calibri" w:cs="DaunPenh"/>
          <w:color w:val="auto"/>
          <w:sz w:val="22"/>
          <w:szCs w:val="36"/>
          <w:lang w:val="en-AU" w:bidi="km-KH"/>
        </w:rPr>
      </w:pPr>
    </w:p>
    <w:p w14:paraId="21F5A611" w14:textId="77777777" w:rsidR="00AC27E0" w:rsidRPr="00AC27E0" w:rsidRDefault="00AC27E0" w:rsidP="00AC27E0">
      <w:pPr>
        <w:tabs>
          <w:tab w:val="left" w:pos="1830"/>
        </w:tabs>
        <w:spacing w:after="0" w:line="240" w:lineRule="auto"/>
        <w:contextualSpacing w:val="0"/>
        <w:rPr>
          <w:rFonts w:ascii="Calibri" w:hAnsi="Calibri" w:cs="DaunPenh"/>
          <w:color w:val="auto"/>
          <w:sz w:val="22"/>
          <w:szCs w:val="36"/>
          <w:lang w:val="en-AU" w:bidi="km-KH"/>
        </w:rPr>
      </w:pPr>
    </w:p>
    <w:p w14:paraId="67F08DB9" w14:textId="77777777" w:rsidR="00AC27E0" w:rsidRPr="00AC27E0" w:rsidRDefault="00AC27E0" w:rsidP="00AC27E0">
      <w:pPr>
        <w:tabs>
          <w:tab w:val="left" w:pos="1830"/>
        </w:tabs>
        <w:spacing w:after="0" w:line="240" w:lineRule="auto"/>
        <w:contextualSpacing w:val="0"/>
        <w:rPr>
          <w:rFonts w:ascii="Calibri" w:hAnsi="Calibri" w:cs="DaunPenh"/>
          <w:color w:val="auto"/>
          <w:sz w:val="22"/>
          <w:szCs w:val="36"/>
          <w:lang w:val="en-AU" w:bidi="km-KH"/>
        </w:rPr>
      </w:pPr>
    </w:p>
    <w:p w14:paraId="1279F137" w14:textId="77777777" w:rsidR="00AC27E0" w:rsidRPr="00AC27E0" w:rsidRDefault="00AC27E0" w:rsidP="00AC27E0">
      <w:pPr>
        <w:tabs>
          <w:tab w:val="left" w:pos="1830"/>
        </w:tabs>
        <w:spacing w:after="0" w:line="240" w:lineRule="auto"/>
        <w:contextualSpacing w:val="0"/>
        <w:rPr>
          <w:rFonts w:ascii="Calibri" w:hAnsi="Calibri" w:cs="DaunPenh"/>
          <w:color w:val="auto"/>
          <w:sz w:val="22"/>
          <w:szCs w:val="36"/>
          <w:lang w:val="en-AU" w:bidi="km-KH"/>
        </w:rPr>
      </w:pPr>
    </w:p>
    <w:p w14:paraId="6B2779E2" w14:textId="77777777" w:rsidR="00AC27E0" w:rsidRPr="00AC27E0" w:rsidRDefault="00AC27E0" w:rsidP="00AC27E0">
      <w:pPr>
        <w:tabs>
          <w:tab w:val="left" w:pos="1830"/>
        </w:tabs>
        <w:spacing w:after="0" w:line="240" w:lineRule="auto"/>
        <w:contextualSpacing w:val="0"/>
        <w:rPr>
          <w:rFonts w:ascii="Calibri" w:hAnsi="Calibri" w:cs="DaunPenh"/>
          <w:color w:val="auto"/>
          <w:sz w:val="22"/>
          <w:szCs w:val="36"/>
          <w:lang w:val="en-AU" w:bidi="km-KH"/>
        </w:rPr>
      </w:pPr>
    </w:p>
    <w:p w14:paraId="647BC810" w14:textId="77777777" w:rsidR="00AC27E0" w:rsidRPr="00AC27E0" w:rsidRDefault="00AC27E0" w:rsidP="00AC27E0">
      <w:pPr>
        <w:tabs>
          <w:tab w:val="left" w:pos="1830"/>
        </w:tabs>
        <w:spacing w:after="0" w:line="240" w:lineRule="auto"/>
        <w:contextualSpacing w:val="0"/>
        <w:rPr>
          <w:rFonts w:ascii="Calibri" w:hAnsi="Calibri" w:cs="DaunPenh"/>
          <w:color w:val="auto"/>
          <w:sz w:val="22"/>
          <w:szCs w:val="36"/>
          <w:lang w:val="en-AU" w:bidi="km-KH"/>
        </w:rPr>
      </w:pPr>
    </w:p>
    <w:p w14:paraId="7BB6FC7A" w14:textId="77777777" w:rsidR="00AC27E0" w:rsidRPr="00AC27E0" w:rsidRDefault="00AC27E0" w:rsidP="00AC27E0">
      <w:pPr>
        <w:tabs>
          <w:tab w:val="left" w:pos="1830"/>
        </w:tabs>
        <w:spacing w:after="0" w:line="240" w:lineRule="auto"/>
        <w:contextualSpacing w:val="0"/>
        <w:rPr>
          <w:rFonts w:ascii="Calibri" w:hAnsi="Calibri" w:cs="DaunPenh"/>
          <w:color w:val="auto"/>
          <w:sz w:val="22"/>
          <w:szCs w:val="36"/>
          <w:lang w:val="en-AU" w:bidi="km-KH"/>
        </w:rPr>
      </w:pPr>
    </w:p>
    <w:p w14:paraId="3600DF63" w14:textId="77777777" w:rsidR="00AC27E0" w:rsidRPr="00AC27E0" w:rsidRDefault="00AC27E0" w:rsidP="00AC27E0">
      <w:pPr>
        <w:tabs>
          <w:tab w:val="left" w:pos="1830"/>
        </w:tabs>
        <w:spacing w:after="0" w:line="240" w:lineRule="auto"/>
        <w:contextualSpacing w:val="0"/>
        <w:rPr>
          <w:rFonts w:ascii="Calibri" w:hAnsi="Calibri" w:cs="DaunPenh"/>
          <w:color w:val="auto"/>
          <w:sz w:val="22"/>
          <w:szCs w:val="36"/>
          <w:lang w:val="en-AU" w:bidi="km-KH"/>
        </w:rPr>
      </w:pPr>
    </w:p>
    <w:p w14:paraId="5A86B799" w14:textId="77777777" w:rsidR="00AC27E0" w:rsidRPr="00AC27E0" w:rsidRDefault="00AC27E0" w:rsidP="00AC27E0">
      <w:pPr>
        <w:tabs>
          <w:tab w:val="left" w:pos="1830"/>
        </w:tabs>
        <w:spacing w:after="0" w:line="240" w:lineRule="auto"/>
        <w:contextualSpacing w:val="0"/>
        <w:rPr>
          <w:rFonts w:ascii="Calibri" w:hAnsi="Calibri" w:cs="DaunPenh"/>
          <w:color w:val="auto"/>
          <w:sz w:val="22"/>
          <w:szCs w:val="36"/>
          <w:lang w:val="en-AU" w:bidi="km-KH"/>
        </w:rPr>
      </w:pPr>
    </w:p>
    <w:p w14:paraId="7D3E523A" w14:textId="77777777" w:rsidR="00AC27E0" w:rsidRPr="00AC27E0" w:rsidRDefault="00AC27E0" w:rsidP="00AC27E0">
      <w:pPr>
        <w:tabs>
          <w:tab w:val="left" w:pos="1830"/>
        </w:tabs>
        <w:spacing w:after="0" w:line="240" w:lineRule="auto"/>
        <w:contextualSpacing w:val="0"/>
        <w:rPr>
          <w:rFonts w:ascii="Calibri" w:hAnsi="Calibri" w:cs="DaunPenh"/>
          <w:color w:val="auto"/>
          <w:sz w:val="22"/>
          <w:szCs w:val="36"/>
          <w:lang w:val="en-AU" w:bidi="km-KH"/>
        </w:rPr>
      </w:pPr>
    </w:p>
    <w:p w14:paraId="5AE57F9E" w14:textId="77777777" w:rsidR="00AC27E0" w:rsidRPr="00AC27E0" w:rsidRDefault="00AC27E0" w:rsidP="00AC27E0">
      <w:pPr>
        <w:tabs>
          <w:tab w:val="left" w:pos="1830"/>
        </w:tabs>
        <w:spacing w:after="0" w:line="240" w:lineRule="auto"/>
        <w:contextualSpacing w:val="0"/>
        <w:rPr>
          <w:rFonts w:ascii="Calibri" w:hAnsi="Calibri" w:cs="DaunPenh"/>
          <w:color w:val="auto"/>
          <w:sz w:val="22"/>
          <w:szCs w:val="36"/>
          <w:lang w:val="en-AU" w:bidi="km-KH"/>
        </w:rPr>
      </w:pPr>
    </w:p>
    <w:p w14:paraId="315DB6AD" w14:textId="77777777" w:rsidR="00AC27E0" w:rsidRPr="00AC27E0" w:rsidRDefault="00AC27E0" w:rsidP="00AC27E0">
      <w:pPr>
        <w:tabs>
          <w:tab w:val="left" w:pos="1830"/>
        </w:tabs>
        <w:spacing w:after="0" w:line="240" w:lineRule="auto"/>
        <w:contextualSpacing w:val="0"/>
        <w:rPr>
          <w:rFonts w:ascii="Calibri" w:hAnsi="Calibri" w:cs="DaunPenh"/>
          <w:color w:val="auto"/>
          <w:sz w:val="22"/>
          <w:szCs w:val="36"/>
          <w:lang w:val="en-AU" w:bidi="km-KH"/>
        </w:rPr>
      </w:pPr>
    </w:p>
    <w:p w14:paraId="7335E25C" w14:textId="77777777" w:rsidR="00AC27E0" w:rsidRPr="00AC27E0" w:rsidRDefault="00AC27E0" w:rsidP="00AC27E0">
      <w:pPr>
        <w:tabs>
          <w:tab w:val="left" w:pos="1830"/>
        </w:tabs>
        <w:spacing w:after="0" w:line="240" w:lineRule="auto"/>
        <w:contextualSpacing w:val="0"/>
        <w:rPr>
          <w:rFonts w:ascii="Calibri" w:hAnsi="Calibri" w:cs="DaunPenh"/>
          <w:color w:val="auto"/>
          <w:sz w:val="22"/>
          <w:szCs w:val="36"/>
          <w:lang w:val="en-AU" w:bidi="km-KH"/>
        </w:rPr>
      </w:pPr>
    </w:p>
    <w:p w14:paraId="14EDA8F2" w14:textId="77777777" w:rsidR="00025B2B" w:rsidRDefault="00025B2B" w:rsidP="00AC27E0">
      <w:pPr>
        <w:tabs>
          <w:tab w:val="left" w:pos="1830"/>
        </w:tabs>
        <w:spacing w:after="0" w:line="240" w:lineRule="auto"/>
        <w:contextualSpacing w:val="0"/>
        <w:rPr>
          <w:rFonts w:ascii="Calibri" w:hAnsi="Calibri" w:cs="DaunPenh"/>
          <w:b/>
          <w:bCs/>
          <w:color w:val="auto"/>
          <w:sz w:val="22"/>
          <w:szCs w:val="36"/>
          <w:lang w:val="en-AU" w:bidi="km-KH"/>
        </w:rPr>
      </w:pPr>
    </w:p>
    <w:p w14:paraId="7DE83D36" w14:textId="77777777" w:rsidR="00025B2B" w:rsidRDefault="00025B2B" w:rsidP="00AC27E0">
      <w:pPr>
        <w:tabs>
          <w:tab w:val="left" w:pos="1830"/>
        </w:tabs>
        <w:spacing w:after="0" w:line="240" w:lineRule="auto"/>
        <w:contextualSpacing w:val="0"/>
        <w:rPr>
          <w:rFonts w:ascii="Calibri" w:hAnsi="Calibri" w:cs="DaunPenh"/>
          <w:b/>
          <w:bCs/>
          <w:color w:val="auto"/>
          <w:sz w:val="22"/>
          <w:szCs w:val="36"/>
          <w:lang w:val="en-AU" w:bidi="km-KH"/>
        </w:rPr>
      </w:pPr>
    </w:p>
    <w:p w14:paraId="64112785" w14:textId="77777777" w:rsidR="00025B2B" w:rsidRDefault="00025B2B" w:rsidP="00AC27E0">
      <w:pPr>
        <w:tabs>
          <w:tab w:val="left" w:pos="1830"/>
        </w:tabs>
        <w:spacing w:after="0" w:line="240" w:lineRule="auto"/>
        <w:contextualSpacing w:val="0"/>
        <w:rPr>
          <w:rFonts w:ascii="Calibri" w:hAnsi="Calibri" w:cs="DaunPenh"/>
          <w:b/>
          <w:bCs/>
          <w:color w:val="auto"/>
          <w:sz w:val="22"/>
          <w:szCs w:val="36"/>
          <w:lang w:val="en-AU" w:bidi="km-KH"/>
        </w:rPr>
      </w:pPr>
    </w:p>
    <w:p w14:paraId="2BBC8B5D" w14:textId="77777777" w:rsidR="00025B2B" w:rsidRDefault="00025B2B" w:rsidP="00AC27E0">
      <w:pPr>
        <w:tabs>
          <w:tab w:val="left" w:pos="1830"/>
        </w:tabs>
        <w:spacing w:after="0" w:line="240" w:lineRule="auto"/>
        <w:contextualSpacing w:val="0"/>
        <w:rPr>
          <w:rFonts w:ascii="Calibri" w:hAnsi="Calibri" w:cs="DaunPenh"/>
          <w:b/>
          <w:bCs/>
          <w:color w:val="auto"/>
          <w:sz w:val="22"/>
          <w:szCs w:val="36"/>
          <w:lang w:val="en-AU" w:bidi="km-KH"/>
        </w:rPr>
      </w:pPr>
    </w:p>
    <w:p w14:paraId="7539E99E" w14:textId="01260C8F" w:rsidR="00AC27E0" w:rsidRPr="00AC27E0" w:rsidRDefault="00AC27E0" w:rsidP="00AC27E0">
      <w:pPr>
        <w:tabs>
          <w:tab w:val="left" w:pos="1830"/>
        </w:tabs>
        <w:spacing w:after="0" w:line="240" w:lineRule="auto"/>
        <w:contextualSpacing w:val="0"/>
        <w:rPr>
          <w:rFonts w:ascii="Calibri" w:hAnsi="Calibri" w:cs="DaunPenh"/>
          <w:b/>
          <w:bCs/>
          <w:color w:val="auto"/>
          <w:sz w:val="22"/>
          <w:szCs w:val="36"/>
          <w:lang w:val="en-AU" w:bidi="km-KH"/>
        </w:rPr>
      </w:pPr>
      <w:r w:rsidRPr="00AC27E0">
        <w:rPr>
          <w:rFonts w:ascii="Calibri" w:hAnsi="Calibri" w:cs="DaunPenh"/>
          <w:b/>
          <w:bCs/>
          <w:noProof/>
          <w:color w:val="auto"/>
          <w:sz w:val="22"/>
          <w:szCs w:val="36"/>
          <w:lang w:val="en-US" w:bidi="km-KH"/>
        </w:rPr>
        <w:lastRenderedPageBreak/>
        <w:drawing>
          <wp:anchor distT="0" distB="0" distL="114300" distR="114300" simplePos="0" relativeHeight="251663363" behindDoc="0" locked="0" layoutInCell="1" allowOverlap="1" wp14:anchorId="4E640B3D" wp14:editId="528AF2F6">
            <wp:simplePos x="0" y="0"/>
            <wp:positionH relativeFrom="margin">
              <wp:align>left</wp:align>
            </wp:positionH>
            <wp:positionV relativeFrom="paragraph">
              <wp:posOffset>464821</wp:posOffset>
            </wp:positionV>
            <wp:extent cx="4949825" cy="2508150"/>
            <wp:effectExtent l="0" t="0" r="3175" b="6985"/>
            <wp:wrapNone/>
            <wp:docPr id="46" name="Chart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Pr="00AC27E0">
        <w:rPr>
          <w:rFonts w:ascii="Calibri" w:hAnsi="Calibri" w:cs="DaunPenh"/>
          <w:b/>
          <w:bCs/>
          <w:color w:val="auto"/>
          <w:sz w:val="22"/>
          <w:szCs w:val="36"/>
          <w:lang w:val="en-AU" w:bidi="km-KH"/>
        </w:rPr>
        <w:t>Chart 3: Number of clients accessing services of the six ACCESS-supported PRCs between Sep 2019 and Jun 2021</w:t>
      </w:r>
    </w:p>
    <w:p w14:paraId="49C43887" w14:textId="77777777" w:rsidR="00AC27E0" w:rsidRPr="00AC27E0" w:rsidRDefault="00AC27E0" w:rsidP="00AC27E0">
      <w:pPr>
        <w:spacing w:after="0" w:line="240" w:lineRule="auto"/>
        <w:contextualSpacing w:val="0"/>
        <w:rPr>
          <w:rFonts w:ascii="Calibri" w:hAnsi="Calibri" w:cs="DaunPenh"/>
          <w:color w:val="auto"/>
          <w:sz w:val="22"/>
          <w:szCs w:val="36"/>
          <w:lang w:val="en-AU" w:bidi="km-KH"/>
        </w:rPr>
      </w:pPr>
    </w:p>
    <w:p w14:paraId="07B95CB4" w14:textId="77777777" w:rsidR="00AC27E0" w:rsidRPr="00AC27E0" w:rsidRDefault="00AC27E0" w:rsidP="00AC27E0">
      <w:pPr>
        <w:spacing w:after="0" w:line="240" w:lineRule="auto"/>
        <w:contextualSpacing w:val="0"/>
        <w:rPr>
          <w:rFonts w:ascii="Calibri" w:hAnsi="Calibri" w:cs="DaunPenh"/>
          <w:color w:val="auto"/>
          <w:sz w:val="22"/>
          <w:szCs w:val="36"/>
          <w:lang w:val="en-AU" w:bidi="km-KH"/>
        </w:rPr>
      </w:pPr>
    </w:p>
    <w:p w14:paraId="6D2607B5" w14:textId="77777777" w:rsidR="00AC27E0" w:rsidRPr="00AC27E0" w:rsidRDefault="00AC27E0" w:rsidP="00AC27E0">
      <w:pPr>
        <w:spacing w:after="0" w:line="240" w:lineRule="auto"/>
        <w:contextualSpacing w:val="0"/>
        <w:rPr>
          <w:rFonts w:ascii="Calibri" w:hAnsi="Calibri" w:cs="DaunPenh"/>
          <w:color w:val="auto"/>
          <w:sz w:val="22"/>
          <w:szCs w:val="36"/>
          <w:lang w:val="en-AU" w:bidi="km-KH"/>
        </w:rPr>
      </w:pPr>
    </w:p>
    <w:p w14:paraId="67028BEF" w14:textId="77777777" w:rsidR="00AC27E0" w:rsidRPr="00AC27E0" w:rsidRDefault="00AC27E0" w:rsidP="00AC27E0">
      <w:pPr>
        <w:spacing w:after="0" w:line="240" w:lineRule="auto"/>
        <w:contextualSpacing w:val="0"/>
        <w:rPr>
          <w:rFonts w:ascii="Calibri" w:hAnsi="Calibri" w:cs="DaunPenh"/>
          <w:color w:val="auto"/>
          <w:sz w:val="22"/>
          <w:szCs w:val="36"/>
          <w:lang w:val="en-AU" w:bidi="km-KH"/>
        </w:rPr>
      </w:pPr>
    </w:p>
    <w:p w14:paraId="67BF404A" w14:textId="77777777" w:rsidR="00AC27E0" w:rsidRPr="00AC27E0" w:rsidRDefault="00AC27E0" w:rsidP="00AC27E0">
      <w:pPr>
        <w:spacing w:after="0" w:line="240" w:lineRule="auto"/>
        <w:contextualSpacing w:val="0"/>
        <w:rPr>
          <w:rFonts w:ascii="Calibri" w:hAnsi="Calibri" w:cs="DaunPenh"/>
          <w:color w:val="auto"/>
          <w:sz w:val="22"/>
          <w:szCs w:val="36"/>
          <w:lang w:val="en-AU" w:bidi="km-KH"/>
        </w:rPr>
      </w:pPr>
    </w:p>
    <w:p w14:paraId="2F124960" w14:textId="77777777" w:rsidR="00AC27E0" w:rsidRPr="00AC27E0" w:rsidRDefault="00AC27E0" w:rsidP="00AC27E0">
      <w:pPr>
        <w:spacing w:after="0" w:line="240" w:lineRule="auto"/>
        <w:contextualSpacing w:val="0"/>
        <w:rPr>
          <w:rFonts w:ascii="Calibri" w:hAnsi="Calibri" w:cs="DaunPenh"/>
          <w:color w:val="auto"/>
          <w:sz w:val="22"/>
          <w:szCs w:val="36"/>
          <w:lang w:val="en-AU" w:bidi="km-KH"/>
        </w:rPr>
      </w:pPr>
    </w:p>
    <w:p w14:paraId="6B95B054" w14:textId="77777777" w:rsidR="00AC27E0" w:rsidRPr="00AC27E0" w:rsidRDefault="00AC27E0" w:rsidP="00AC27E0">
      <w:pPr>
        <w:spacing w:after="0" w:line="240" w:lineRule="auto"/>
        <w:contextualSpacing w:val="0"/>
        <w:rPr>
          <w:rFonts w:ascii="Calibri" w:hAnsi="Calibri" w:cs="DaunPenh"/>
          <w:color w:val="auto"/>
          <w:sz w:val="22"/>
          <w:szCs w:val="36"/>
          <w:lang w:val="en-AU" w:bidi="km-KH"/>
        </w:rPr>
      </w:pPr>
    </w:p>
    <w:p w14:paraId="689A7927" w14:textId="77777777" w:rsidR="00AC27E0" w:rsidRPr="00AC27E0" w:rsidRDefault="00AC27E0" w:rsidP="00AC27E0">
      <w:pPr>
        <w:spacing w:after="0" w:line="240" w:lineRule="auto"/>
        <w:contextualSpacing w:val="0"/>
        <w:rPr>
          <w:rFonts w:ascii="Calibri" w:hAnsi="Calibri" w:cs="DaunPenh"/>
          <w:color w:val="auto"/>
          <w:sz w:val="22"/>
          <w:szCs w:val="36"/>
          <w:lang w:val="en-AU" w:bidi="km-KH"/>
        </w:rPr>
      </w:pPr>
    </w:p>
    <w:p w14:paraId="0926CA14" w14:textId="77777777" w:rsidR="00AC27E0" w:rsidRPr="00AC27E0" w:rsidRDefault="00AC27E0" w:rsidP="00AC27E0">
      <w:pPr>
        <w:spacing w:after="0" w:line="240" w:lineRule="auto"/>
        <w:contextualSpacing w:val="0"/>
        <w:rPr>
          <w:rFonts w:ascii="Calibri" w:hAnsi="Calibri" w:cs="DaunPenh"/>
          <w:color w:val="auto"/>
          <w:sz w:val="22"/>
          <w:szCs w:val="36"/>
          <w:lang w:val="en-AU" w:bidi="km-KH"/>
        </w:rPr>
      </w:pPr>
    </w:p>
    <w:p w14:paraId="30230CE0" w14:textId="77777777" w:rsidR="00AC27E0" w:rsidRPr="00AC27E0" w:rsidRDefault="00AC27E0" w:rsidP="00AC27E0">
      <w:pPr>
        <w:spacing w:after="0" w:line="240" w:lineRule="auto"/>
        <w:contextualSpacing w:val="0"/>
        <w:rPr>
          <w:rFonts w:ascii="Calibri" w:hAnsi="Calibri" w:cs="DaunPenh"/>
          <w:color w:val="auto"/>
          <w:sz w:val="22"/>
          <w:szCs w:val="36"/>
          <w:lang w:val="en-AU" w:bidi="km-KH"/>
        </w:rPr>
      </w:pPr>
    </w:p>
    <w:p w14:paraId="4BB1BC46" w14:textId="77777777" w:rsidR="00AC27E0" w:rsidRPr="00AC27E0" w:rsidRDefault="00AC27E0" w:rsidP="00AC27E0">
      <w:pPr>
        <w:spacing w:after="0" w:line="240" w:lineRule="auto"/>
        <w:contextualSpacing w:val="0"/>
        <w:rPr>
          <w:rFonts w:ascii="Calibri" w:hAnsi="Calibri" w:cs="DaunPenh"/>
          <w:color w:val="auto"/>
          <w:sz w:val="22"/>
          <w:szCs w:val="36"/>
          <w:lang w:val="en-AU" w:bidi="km-KH"/>
        </w:rPr>
      </w:pPr>
    </w:p>
    <w:p w14:paraId="7C90AD88" w14:textId="77777777" w:rsidR="00AC27E0" w:rsidRPr="00AC27E0" w:rsidRDefault="00AC27E0" w:rsidP="00AC27E0">
      <w:pPr>
        <w:spacing w:after="0" w:line="240" w:lineRule="auto"/>
        <w:contextualSpacing w:val="0"/>
        <w:rPr>
          <w:rFonts w:ascii="Calibri" w:hAnsi="Calibri" w:cs="DaunPenh"/>
          <w:color w:val="auto"/>
          <w:sz w:val="22"/>
          <w:szCs w:val="36"/>
          <w:lang w:val="en-AU" w:bidi="km-KH"/>
        </w:rPr>
      </w:pPr>
    </w:p>
    <w:p w14:paraId="555E2E05" w14:textId="77777777" w:rsidR="00AC27E0" w:rsidRPr="00AC27E0" w:rsidRDefault="00AC27E0" w:rsidP="00AC27E0">
      <w:pPr>
        <w:spacing w:after="0" w:line="240" w:lineRule="auto"/>
        <w:contextualSpacing w:val="0"/>
        <w:rPr>
          <w:rFonts w:ascii="Calibri" w:hAnsi="Calibri" w:cs="DaunPenh"/>
          <w:color w:val="auto"/>
          <w:sz w:val="22"/>
          <w:szCs w:val="36"/>
          <w:lang w:val="en-AU" w:bidi="km-KH"/>
        </w:rPr>
      </w:pPr>
    </w:p>
    <w:p w14:paraId="19185A26" w14:textId="77777777" w:rsidR="00AC27E0" w:rsidRPr="00AC27E0" w:rsidRDefault="00AC27E0" w:rsidP="00AC27E0">
      <w:pPr>
        <w:spacing w:after="0" w:line="240" w:lineRule="auto"/>
        <w:contextualSpacing w:val="0"/>
        <w:rPr>
          <w:rFonts w:ascii="Calibri" w:hAnsi="Calibri" w:cs="DaunPenh"/>
          <w:color w:val="auto"/>
          <w:sz w:val="22"/>
          <w:szCs w:val="36"/>
          <w:lang w:val="en-AU" w:bidi="km-KH"/>
        </w:rPr>
      </w:pPr>
    </w:p>
    <w:p w14:paraId="56471F99" w14:textId="77777777" w:rsidR="00AC27E0" w:rsidRPr="00AC27E0" w:rsidRDefault="00AC27E0" w:rsidP="00AC27E0">
      <w:pPr>
        <w:spacing w:after="0" w:line="240" w:lineRule="auto"/>
        <w:contextualSpacing w:val="0"/>
        <w:rPr>
          <w:rFonts w:ascii="Calibri" w:hAnsi="Calibri" w:cs="DaunPenh"/>
          <w:color w:val="auto"/>
          <w:sz w:val="22"/>
          <w:szCs w:val="36"/>
          <w:lang w:val="en-AU" w:bidi="km-KH"/>
        </w:rPr>
      </w:pPr>
    </w:p>
    <w:p w14:paraId="0194087A" w14:textId="77777777" w:rsidR="00AC27E0" w:rsidRPr="00AC27E0" w:rsidRDefault="00AC27E0" w:rsidP="00AC27E0">
      <w:pPr>
        <w:spacing w:after="0" w:line="240" w:lineRule="auto"/>
        <w:contextualSpacing w:val="0"/>
        <w:rPr>
          <w:rFonts w:ascii="Calibri" w:hAnsi="Calibri" w:cs="DaunPenh"/>
          <w:color w:val="auto"/>
          <w:sz w:val="22"/>
          <w:szCs w:val="36"/>
          <w:lang w:val="en-AU" w:bidi="km-KH"/>
        </w:rPr>
      </w:pPr>
    </w:p>
    <w:p w14:paraId="2715E645" w14:textId="77777777" w:rsidR="00AC27E0" w:rsidRPr="00AC27E0" w:rsidRDefault="00AC27E0" w:rsidP="00AC27E0">
      <w:pPr>
        <w:spacing w:after="0" w:line="240" w:lineRule="auto"/>
        <w:contextualSpacing w:val="0"/>
        <w:rPr>
          <w:rFonts w:ascii="Calibri" w:hAnsi="Calibri" w:cs="DaunPenh"/>
          <w:color w:val="auto"/>
          <w:sz w:val="22"/>
          <w:szCs w:val="36"/>
          <w:lang w:val="en-AU" w:bidi="km-KH"/>
        </w:rPr>
      </w:pPr>
    </w:p>
    <w:p w14:paraId="0E2FB685" w14:textId="77777777" w:rsidR="00AC27E0" w:rsidRPr="00AC27E0" w:rsidRDefault="00AC27E0" w:rsidP="00AC27E0">
      <w:pPr>
        <w:spacing w:after="0" w:line="240" w:lineRule="auto"/>
        <w:contextualSpacing w:val="0"/>
        <w:rPr>
          <w:rFonts w:ascii="Calibri" w:hAnsi="Calibri" w:cs="DaunPenh"/>
          <w:b/>
          <w:bCs/>
          <w:color w:val="auto"/>
          <w:sz w:val="22"/>
          <w:szCs w:val="36"/>
          <w:lang w:val="en-AU" w:bidi="km-KH"/>
        </w:rPr>
      </w:pPr>
      <w:r w:rsidRPr="00AC27E0">
        <w:rPr>
          <w:rFonts w:ascii="Calibri" w:hAnsi="Calibri" w:cs="DaunPenh"/>
          <w:b/>
          <w:bCs/>
          <w:color w:val="auto"/>
          <w:sz w:val="22"/>
          <w:szCs w:val="36"/>
          <w:lang w:val="en-AU" w:bidi="km-KH"/>
        </w:rPr>
        <w:t>Chart 4: Number of persons with disabilities who received support to access economic opportunities (between Sep 2019 - Jun 2021)</w:t>
      </w:r>
    </w:p>
    <w:p w14:paraId="5779B5F0" w14:textId="77777777" w:rsidR="00AC27E0" w:rsidRPr="00AC27E0" w:rsidRDefault="00AC27E0" w:rsidP="00AC27E0">
      <w:pPr>
        <w:spacing w:after="0" w:line="240" w:lineRule="auto"/>
        <w:contextualSpacing w:val="0"/>
        <w:rPr>
          <w:rFonts w:ascii="Calibri" w:hAnsi="Calibri" w:cs="DaunPenh"/>
          <w:color w:val="auto"/>
          <w:sz w:val="22"/>
          <w:szCs w:val="36"/>
          <w:lang w:val="en-AU" w:bidi="km-KH"/>
        </w:rPr>
      </w:pPr>
      <w:r w:rsidRPr="00AC27E0">
        <w:rPr>
          <w:rFonts w:ascii="Calibri" w:hAnsi="Calibri" w:cs="DaunPenh"/>
          <w:noProof/>
          <w:color w:val="auto"/>
          <w:sz w:val="22"/>
          <w:szCs w:val="36"/>
          <w:lang w:val="en-US" w:bidi="km-KH"/>
        </w:rPr>
        <w:drawing>
          <wp:inline distT="0" distB="0" distL="0" distR="0" wp14:anchorId="54F0A915" wp14:editId="5E26C0F9">
            <wp:extent cx="5778500" cy="2729865"/>
            <wp:effectExtent l="0" t="0" r="12700" b="13335"/>
            <wp:docPr id="48" name="Chart 48" descr="Chart number of persons with disabilities who received support to economic opportunities  (Sep 2019-Jun 2021)">
              <a:extLst xmlns:a="http://schemas.openxmlformats.org/drawingml/2006/main">
                <a:ext uri="{FF2B5EF4-FFF2-40B4-BE49-F238E27FC236}">
                  <a16:creationId xmlns:a16="http://schemas.microsoft.com/office/drawing/2014/main" id="{AD98B01B-CD02-47B9-B221-A4D83353A1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345A16C" w14:textId="77777777" w:rsidR="00AC27E0" w:rsidRPr="00AC27E0" w:rsidRDefault="00AC27E0" w:rsidP="00AC27E0">
      <w:pPr>
        <w:spacing w:after="0" w:line="240" w:lineRule="auto"/>
        <w:contextualSpacing w:val="0"/>
        <w:rPr>
          <w:rFonts w:ascii="Calibri" w:hAnsi="Calibri" w:cs="DaunPenh"/>
          <w:color w:val="auto"/>
          <w:sz w:val="22"/>
          <w:szCs w:val="36"/>
          <w:lang w:val="en-AU" w:bidi="km-KH"/>
        </w:rPr>
      </w:pPr>
    </w:p>
    <w:p w14:paraId="514E9DAD" w14:textId="77777777" w:rsidR="00AC27E0" w:rsidRPr="00AC27E0" w:rsidRDefault="00AC27E0" w:rsidP="00AC27E0">
      <w:pPr>
        <w:spacing w:after="0" w:line="240" w:lineRule="auto"/>
        <w:contextualSpacing w:val="0"/>
        <w:rPr>
          <w:rFonts w:ascii="Calibri" w:hAnsi="Calibri" w:cs="DaunPenh"/>
          <w:color w:val="auto"/>
          <w:sz w:val="22"/>
          <w:szCs w:val="36"/>
          <w:lang w:val="en-AU" w:bidi="km-KH"/>
        </w:rPr>
      </w:pPr>
    </w:p>
    <w:p w14:paraId="5003CFFC" w14:textId="77777777" w:rsidR="00AC27E0" w:rsidRPr="00AC27E0" w:rsidRDefault="00AC27E0" w:rsidP="00AC27E0">
      <w:pPr>
        <w:spacing w:after="0" w:line="240" w:lineRule="auto"/>
        <w:contextualSpacing w:val="0"/>
        <w:rPr>
          <w:rFonts w:ascii="Calibri" w:hAnsi="Calibri" w:cs="DaunPenh"/>
          <w:color w:val="auto"/>
          <w:sz w:val="22"/>
          <w:szCs w:val="36"/>
          <w:lang w:val="en-AU" w:bidi="km-KH"/>
        </w:rPr>
      </w:pPr>
    </w:p>
    <w:p w14:paraId="3D4EE418" w14:textId="77777777" w:rsidR="00AC27E0" w:rsidRPr="00AC27E0" w:rsidRDefault="00AC27E0" w:rsidP="00AC27E0">
      <w:pPr>
        <w:spacing w:after="0" w:line="240" w:lineRule="auto"/>
        <w:contextualSpacing w:val="0"/>
        <w:rPr>
          <w:rFonts w:ascii="Calibri" w:hAnsi="Calibri" w:cs="DaunPenh"/>
          <w:color w:val="auto"/>
          <w:sz w:val="22"/>
          <w:szCs w:val="36"/>
          <w:lang w:val="en-AU" w:bidi="km-KH"/>
        </w:rPr>
      </w:pPr>
    </w:p>
    <w:p w14:paraId="169135A0" w14:textId="77777777" w:rsidR="00AC27E0" w:rsidRPr="00AC27E0" w:rsidRDefault="00AC27E0" w:rsidP="00AC27E0">
      <w:pPr>
        <w:spacing w:after="0" w:line="240" w:lineRule="auto"/>
        <w:contextualSpacing w:val="0"/>
        <w:rPr>
          <w:rFonts w:ascii="Calibri" w:hAnsi="Calibri" w:cs="DaunPenh"/>
          <w:color w:val="auto"/>
          <w:sz w:val="22"/>
          <w:szCs w:val="36"/>
          <w:lang w:val="en-AU" w:bidi="km-KH"/>
        </w:rPr>
      </w:pPr>
    </w:p>
    <w:p w14:paraId="5BC30AD9" w14:textId="77777777" w:rsidR="00AC27E0" w:rsidRPr="00AC27E0" w:rsidRDefault="00AC27E0" w:rsidP="00AC27E0">
      <w:pPr>
        <w:spacing w:after="0" w:line="240" w:lineRule="auto"/>
        <w:contextualSpacing w:val="0"/>
        <w:rPr>
          <w:rFonts w:ascii="Calibri" w:hAnsi="Calibri" w:cs="DaunPenh"/>
          <w:color w:val="auto"/>
          <w:sz w:val="22"/>
          <w:szCs w:val="36"/>
          <w:lang w:val="en-AU" w:bidi="km-KH"/>
        </w:rPr>
      </w:pPr>
    </w:p>
    <w:p w14:paraId="64840ADC" w14:textId="77777777" w:rsidR="00AC27E0" w:rsidRPr="00AC27E0" w:rsidRDefault="00AC27E0" w:rsidP="00AC27E0">
      <w:pPr>
        <w:spacing w:after="0" w:line="240" w:lineRule="auto"/>
        <w:contextualSpacing w:val="0"/>
        <w:rPr>
          <w:rFonts w:ascii="Calibri" w:hAnsi="Calibri" w:cs="DaunPenh"/>
          <w:color w:val="auto"/>
          <w:sz w:val="22"/>
          <w:szCs w:val="36"/>
          <w:lang w:val="en-AU" w:bidi="km-KH"/>
        </w:rPr>
      </w:pPr>
    </w:p>
    <w:p w14:paraId="38A18692" w14:textId="77777777" w:rsidR="00AC27E0" w:rsidRPr="00AC27E0" w:rsidRDefault="00AC27E0" w:rsidP="00AC27E0">
      <w:pPr>
        <w:spacing w:after="0" w:line="240" w:lineRule="auto"/>
        <w:contextualSpacing w:val="0"/>
        <w:rPr>
          <w:rFonts w:ascii="Calibri" w:hAnsi="Calibri" w:cs="DaunPenh"/>
          <w:color w:val="auto"/>
          <w:sz w:val="22"/>
          <w:szCs w:val="36"/>
          <w:lang w:val="en-AU" w:bidi="km-KH"/>
        </w:rPr>
      </w:pPr>
    </w:p>
    <w:p w14:paraId="27B4510D" w14:textId="77777777" w:rsidR="00AC27E0" w:rsidRPr="00AC27E0" w:rsidRDefault="00AC27E0" w:rsidP="00AC27E0">
      <w:pPr>
        <w:spacing w:after="0" w:line="240" w:lineRule="auto"/>
        <w:contextualSpacing w:val="0"/>
        <w:rPr>
          <w:rFonts w:ascii="Calibri" w:hAnsi="Calibri" w:cs="DaunPenh"/>
          <w:color w:val="auto"/>
          <w:sz w:val="22"/>
          <w:szCs w:val="36"/>
          <w:lang w:val="en-AU" w:bidi="km-KH"/>
        </w:rPr>
      </w:pPr>
    </w:p>
    <w:p w14:paraId="4B963A89" w14:textId="77777777" w:rsidR="00AC27E0" w:rsidRPr="00AC27E0" w:rsidRDefault="00AC27E0" w:rsidP="00AC27E0">
      <w:pPr>
        <w:spacing w:after="0" w:line="240" w:lineRule="auto"/>
        <w:contextualSpacing w:val="0"/>
        <w:rPr>
          <w:rFonts w:ascii="Calibri" w:hAnsi="Calibri" w:cs="DaunPenh"/>
          <w:color w:val="auto"/>
          <w:sz w:val="22"/>
          <w:szCs w:val="36"/>
          <w:lang w:val="en-AU" w:bidi="km-KH"/>
        </w:rPr>
      </w:pPr>
    </w:p>
    <w:p w14:paraId="5D50794D" w14:textId="77777777" w:rsidR="00AC27E0" w:rsidRPr="00AC27E0" w:rsidRDefault="00AC27E0" w:rsidP="00AC27E0">
      <w:pPr>
        <w:spacing w:after="0" w:line="240" w:lineRule="auto"/>
        <w:contextualSpacing w:val="0"/>
        <w:rPr>
          <w:rFonts w:ascii="Calibri" w:hAnsi="Calibri" w:cs="DaunPenh"/>
          <w:color w:val="auto"/>
          <w:sz w:val="22"/>
          <w:szCs w:val="36"/>
          <w:lang w:val="en-AU" w:bidi="km-KH"/>
        </w:rPr>
      </w:pPr>
    </w:p>
    <w:p w14:paraId="734A6F83" w14:textId="77777777" w:rsidR="00AC27E0" w:rsidRPr="00AC27E0" w:rsidRDefault="00AC27E0" w:rsidP="00AC27E0">
      <w:pPr>
        <w:spacing w:after="0" w:line="240" w:lineRule="auto"/>
        <w:contextualSpacing w:val="0"/>
        <w:rPr>
          <w:rFonts w:ascii="Calibri" w:hAnsi="Calibri" w:cs="DaunPenh"/>
          <w:color w:val="auto"/>
          <w:sz w:val="22"/>
          <w:szCs w:val="36"/>
          <w:lang w:val="en-AU" w:bidi="km-KH"/>
        </w:rPr>
      </w:pPr>
    </w:p>
    <w:p w14:paraId="09A4EE0D" w14:textId="77777777" w:rsidR="00AC27E0" w:rsidRPr="00AC27E0" w:rsidRDefault="00AC27E0" w:rsidP="00AC27E0">
      <w:pPr>
        <w:spacing w:after="0" w:line="240" w:lineRule="auto"/>
        <w:contextualSpacing w:val="0"/>
        <w:rPr>
          <w:rFonts w:ascii="Calibri" w:hAnsi="Calibri" w:cs="DaunPenh"/>
          <w:color w:val="auto"/>
          <w:sz w:val="22"/>
          <w:szCs w:val="36"/>
          <w:lang w:val="en-AU" w:bidi="km-KH"/>
        </w:rPr>
      </w:pPr>
    </w:p>
    <w:p w14:paraId="174D2D23" w14:textId="77777777" w:rsidR="00AC27E0" w:rsidRPr="00AC27E0" w:rsidRDefault="00AC27E0" w:rsidP="00AC27E0">
      <w:pPr>
        <w:spacing w:after="0" w:line="240" w:lineRule="auto"/>
        <w:contextualSpacing w:val="0"/>
        <w:rPr>
          <w:rFonts w:ascii="Calibri" w:hAnsi="Calibri" w:cs="DaunPenh"/>
          <w:color w:val="auto"/>
          <w:sz w:val="22"/>
          <w:szCs w:val="36"/>
          <w:lang w:val="en-AU" w:bidi="km-KH"/>
        </w:rPr>
      </w:pPr>
    </w:p>
    <w:p w14:paraId="06C944FA" w14:textId="77777777" w:rsidR="00AC27E0" w:rsidRPr="00AC27E0" w:rsidRDefault="00AC27E0" w:rsidP="00AC27E0">
      <w:pPr>
        <w:spacing w:after="0" w:line="240" w:lineRule="auto"/>
        <w:contextualSpacing w:val="0"/>
        <w:rPr>
          <w:rFonts w:ascii="Calibri" w:hAnsi="Calibri" w:cs="DaunPenh"/>
          <w:color w:val="auto"/>
          <w:sz w:val="22"/>
          <w:szCs w:val="36"/>
          <w:lang w:val="en-AU" w:bidi="km-KH"/>
        </w:rPr>
      </w:pPr>
    </w:p>
    <w:p w14:paraId="7267D334" w14:textId="77777777" w:rsidR="00AC27E0" w:rsidRPr="00AC27E0" w:rsidRDefault="00AC27E0" w:rsidP="00AC27E0">
      <w:pPr>
        <w:spacing w:after="0" w:line="240" w:lineRule="auto"/>
        <w:contextualSpacing w:val="0"/>
        <w:rPr>
          <w:rFonts w:ascii="Calibri" w:hAnsi="Calibri" w:cs="DaunPenh"/>
          <w:color w:val="auto"/>
          <w:sz w:val="22"/>
          <w:szCs w:val="36"/>
          <w:lang w:val="en-AU" w:bidi="km-KH"/>
        </w:rPr>
      </w:pPr>
    </w:p>
    <w:p w14:paraId="141E6E6D" w14:textId="77777777" w:rsidR="00AC27E0" w:rsidRPr="00AC27E0" w:rsidRDefault="00AC27E0" w:rsidP="00AC27E0">
      <w:pPr>
        <w:spacing w:after="0" w:line="240" w:lineRule="auto"/>
        <w:contextualSpacing w:val="0"/>
        <w:rPr>
          <w:rFonts w:ascii="Calibri" w:hAnsi="Calibri" w:cs="DaunPenh"/>
          <w:b/>
          <w:bCs/>
          <w:color w:val="auto"/>
          <w:sz w:val="22"/>
          <w:szCs w:val="36"/>
          <w:lang w:val="en-AU" w:bidi="km-KH"/>
        </w:rPr>
      </w:pPr>
      <w:r w:rsidRPr="00AC27E0">
        <w:rPr>
          <w:rFonts w:ascii="Calibri" w:hAnsi="Calibri" w:cs="DaunPenh"/>
          <w:b/>
          <w:bCs/>
          <w:color w:val="auto"/>
          <w:sz w:val="22"/>
          <w:szCs w:val="36"/>
          <w:lang w:val="en-AU" w:bidi="km-KH"/>
        </w:rPr>
        <w:t>Chart 5: Number of service providers who received training by area between Sep 2019 and Jun 2021</w:t>
      </w:r>
    </w:p>
    <w:p w14:paraId="6E7EFAE0" w14:textId="77777777" w:rsidR="00AC27E0" w:rsidRPr="00AC27E0" w:rsidRDefault="00AC27E0" w:rsidP="00AC27E0">
      <w:pPr>
        <w:spacing w:after="0" w:line="240" w:lineRule="auto"/>
        <w:contextualSpacing w:val="0"/>
        <w:rPr>
          <w:rFonts w:ascii="Calibri" w:hAnsi="Calibri" w:cs="DaunPenh"/>
          <w:color w:val="auto"/>
          <w:sz w:val="22"/>
          <w:szCs w:val="36"/>
          <w:lang w:val="en-AU" w:bidi="km-KH"/>
        </w:rPr>
      </w:pPr>
      <w:r w:rsidRPr="00AC27E0">
        <w:rPr>
          <w:rFonts w:ascii="Calibri" w:hAnsi="Calibri" w:cs="DaunPenh"/>
          <w:noProof/>
          <w:color w:val="auto"/>
          <w:sz w:val="22"/>
          <w:szCs w:val="36"/>
          <w:lang w:val="en-US" w:bidi="km-KH"/>
        </w:rPr>
        <w:drawing>
          <wp:anchor distT="0" distB="0" distL="114300" distR="114300" simplePos="0" relativeHeight="251666435" behindDoc="0" locked="0" layoutInCell="1" allowOverlap="1" wp14:anchorId="46B587EB" wp14:editId="1DDA1601">
            <wp:simplePos x="0" y="0"/>
            <wp:positionH relativeFrom="margin">
              <wp:posOffset>0</wp:posOffset>
            </wp:positionH>
            <wp:positionV relativeFrom="paragraph">
              <wp:posOffset>24765</wp:posOffset>
            </wp:positionV>
            <wp:extent cx="4572000" cy="2152650"/>
            <wp:effectExtent l="0" t="0" r="0" b="0"/>
            <wp:wrapNone/>
            <wp:docPr id="49" name="Chart 49">
              <a:extLst xmlns:a="http://schemas.openxmlformats.org/drawingml/2006/main">
                <a:ext uri="{FF2B5EF4-FFF2-40B4-BE49-F238E27FC236}">
                  <a16:creationId xmlns:a16="http://schemas.microsoft.com/office/drawing/2014/main" id="{1F8BB2C1-3643-4C31-B151-88BE87536D3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14:paraId="1F3F566A" w14:textId="77777777" w:rsidR="00AC27E0" w:rsidRDefault="00AC27E0" w:rsidP="001D493B">
      <w:pPr>
        <w:pStyle w:val="Heading1"/>
        <w:numPr>
          <w:ilvl w:val="0"/>
          <w:numId w:val="0"/>
        </w:numPr>
        <w:ind w:left="432" w:hanging="432"/>
        <w:rPr>
          <w:lang w:val="en-US"/>
        </w:rPr>
      </w:pPr>
    </w:p>
    <w:p w14:paraId="284FD7B2" w14:textId="2261DBB9" w:rsidR="00AC27E0" w:rsidRDefault="00AC27E0" w:rsidP="001D493B">
      <w:pPr>
        <w:pStyle w:val="Heading1"/>
        <w:numPr>
          <w:ilvl w:val="0"/>
          <w:numId w:val="0"/>
        </w:numPr>
        <w:ind w:left="432" w:hanging="432"/>
        <w:rPr>
          <w:lang w:val="en-US"/>
        </w:rPr>
      </w:pPr>
    </w:p>
    <w:p w14:paraId="1F3703B4" w14:textId="1C95CC69" w:rsidR="00025B2B" w:rsidRDefault="00025B2B" w:rsidP="00025B2B">
      <w:pPr>
        <w:rPr>
          <w:lang w:val="en-US"/>
        </w:rPr>
      </w:pPr>
    </w:p>
    <w:p w14:paraId="39CF9E94" w14:textId="6D0363B6" w:rsidR="00025B2B" w:rsidRDefault="00025B2B" w:rsidP="00025B2B">
      <w:pPr>
        <w:rPr>
          <w:lang w:val="en-US"/>
        </w:rPr>
      </w:pPr>
    </w:p>
    <w:p w14:paraId="3615360D" w14:textId="66C77127" w:rsidR="00025B2B" w:rsidRDefault="00025B2B" w:rsidP="00025B2B">
      <w:pPr>
        <w:rPr>
          <w:lang w:val="en-US"/>
        </w:rPr>
      </w:pPr>
    </w:p>
    <w:p w14:paraId="0C4CDC9B" w14:textId="7BB7EE50" w:rsidR="00025B2B" w:rsidRDefault="00025B2B" w:rsidP="00025B2B">
      <w:pPr>
        <w:rPr>
          <w:lang w:val="en-US"/>
        </w:rPr>
      </w:pPr>
    </w:p>
    <w:p w14:paraId="5A3E6241" w14:textId="264C46BC" w:rsidR="00025B2B" w:rsidRDefault="00025B2B" w:rsidP="00025B2B">
      <w:pPr>
        <w:rPr>
          <w:lang w:val="en-US"/>
        </w:rPr>
      </w:pPr>
    </w:p>
    <w:p w14:paraId="57425C15" w14:textId="27D37DE7" w:rsidR="00025B2B" w:rsidRDefault="00025B2B" w:rsidP="00025B2B">
      <w:pPr>
        <w:rPr>
          <w:lang w:val="en-US"/>
        </w:rPr>
      </w:pPr>
    </w:p>
    <w:p w14:paraId="7791CC73" w14:textId="2F5D4732" w:rsidR="00025B2B" w:rsidRDefault="00025B2B" w:rsidP="00025B2B">
      <w:pPr>
        <w:rPr>
          <w:lang w:val="en-US"/>
        </w:rPr>
      </w:pPr>
    </w:p>
    <w:p w14:paraId="288126E7" w14:textId="7DBE284F" w:rsidR="00025B2B" w:rsidRDefault="00025B2B" w:rsidP="00025B2B">
      <w:pPr>
        <w:rPr>
          <w:lang w:val="en-US"/>
        </w:rPr>
      </w:pPr>
    </w:p>
    <w:p w14:paraId="732BAF55" w14:textId="74A37750" w:rsidR="001D493B" w:rsidRDefault="00025B2B" w:rsidP="001D493B">
      <w:pPr>
        <w:pStyle w:val="Heading1"/>
        <w:numPr>
          <w:ilvl w:val="0"/>
          <w:numId w:val="0"/>
        </w:numPr>
        <w:ind w:left="432" w:hanging="432"/>
        <w:rPr>
          <w:lang w:val="en-US"/>
        </w:rPr>
      </w:pPr>
      <w:bookmarkStart w:id="26" w:name="_Toc124319339"/>
      <w:r>
        <w:rPr>
          <w:lang w:val="en-US"/>
        </w:rPr>
        <w:t xml:space="preserve">Annex 3: </w:t>
      </w:r>
      <w:r w:rsidR="001D493B">
        <w:rPr>
          <w:lang w:val="en-US"/>
        </w:rPr>
        <w:t xml:space="preserve">Story of </w:t>
      </w:r>
      <w:r>
        <w:rPr>
          <w:lang w:val="en-US"/>
        </w:rPr>
        <w:t>S</w:t>
      </w:r>
      <w:r w:rsidR="001D493B">
        <w:rPr>
          <w:lang w:val="en-US"/>
        </w:rPr>
        <w:t>ignificant Change</w:t>
      </w:r>
      <w:bookmarkEnd w:id="26"/>
      <w:r w:rsidR="001D493B">
        <w:rPr>
          <w:lang w:val="en-US"/>
        </w:rPr>
        <w:t xml:space="preserve"> </w:t>
      </w:r>
    </w:p>
    <w:p w14:paraId="2E48037A" w14:textId="77777777" w:rsidR="001D493B" w:rsidRPr="004B44E2" w:rsidRDefault="001D493B" w:rsidP="00135C14">
      <w:pPr>
        <w:pBdr>
          <w:top w:val="single" w:sz="4" w:space="5" w:color="FCDED4"/>
          <w:left w:val="single" w:sz="4" w:space="5" w:color="FCDED4"/>
          <w:bottom w:val="single" w:sz="4" w:space="5" w:color="FCDED4"/>
          <w:right w:val="single" w:sz="4" w:space="5" w:color="FCDED4"/>
        </w:pBdr>
        <w:rPr>
          <w:b/>
          <w:bCs/>
        </w:rPr>
      </w:pPr>
      <w:r w:rsidRPr="004B44E2">
        <w:rPr>
          <w:b/>
          <w:bCs/>
        </w:rPr>
        <w:t>Improving Access to Employment for People with Disabilities</w:t>
      </w:r>
    </w:p>
    <w:p w14:paraId="1BBA1B31" w14:textId="77777777" w:rsidR="001D493B" w:rsidRPr="004B44E2" w:rsidRDefault="001D493B" w:rsidP="00135C14">
      <w:pPr>
        <w:pBdr>
          <w:top w:val="single" w:sz="4" w:space="5" w:color="FCDED4"/>
          <w:left w:val="single" w:sz="4" w:space="5" w:color="FCDED4"/>
          <w:bottom w:val="single" w:sz="4" w:space="5" w:color="FCDED4"/>
          <w:right w:val="single" w:sz="4" w:space="5" w:color="FCDED4"/>
        </w:pBdr>
      </w:pPr>
      <w:r w:rsidRPr="004B44E2">
        <w:t xml:space="preserve">This story highlights a significant change in improving access to employment opportunities for persons with disabilities by Light for the World (LFTW) and its partner, Essential Personnel Cambodia (EPC), in three target provinces – Siem Reap, Kampong Cham, and Kampong </w:t>
      </w:r>
      <w:proofErr w:type="spellStart"/>
      <w:r w:rsidRPr="004B44E2">
        <w:t>Speu</w:t>
      </w:r>
      <w:proofErr w:type="spellEnd"/>
      <w:r w:rsidRPr="004B44E2">
        <w:t>.</w:t>
      </w:r>
    </w:p>
    <w:p w14:paraId="4DB1DF4C" w14:textId="77777777" w:rsidR="001D493B" w:rsidRPr="004B44E2" w:rsidRDefault="001D493B" w:rsidP="00135C14">
      <w:pPr>
        <w:pBdr>
          <w:top w:val="single" w:sz="4" w:space="5" w:color="FCDED4"/>
          <w:left w:val="single" w:sz="4" w:space="5" w:color="FCDED4"/>
          <w:bottom w:val="single" w:sz="4" w:space="5" w:color="FCDED4"/>
          <w:right w:val="single" w:sz="4" w:space="5" w:color="FCDED4"/>
        </w:pBdr>
      </w:pPr>
    </w:p>
    <w:p w14:paraId="3BD03ECD" w14:textId="77777777" w:rsidR="001D493B" w:rsidRPr="004B44E2" w:rsidRDefault="001D493B" w:rsidP="00135C14">
      <w:pPr>
        <w:pBdr>
          <w:top w:val="single" w:sz="4" w:space="5" w:color="FCDED4"/>
          <w:left w:val="single" w:sz="4" w:space="5" w:color="FCDED4"/>
          <w:bottom w:val="single" w:sz="4" w:space="5" w:color="FCDED4"/>
          <w:right w:val="single" w:sz="4" w:space="5" w:color="FCDED4"/>
        </w:pBdr>
      </w:pPr>
      <w:r w:rsidRPr="004B44E2">
        <w:t>Before collaborating with LFTW, EPC started activities in these provinces in 2015, with the aim of supporting young people with disabilities to gain access to vocational training and employment opportunities. Previously, EPC’s approaches were less systematic as it relied primarily on its immediate connections and networks coupled with internet-based job searching. This meant that EPC could only introduce to its beneficiaries a limited number and diversity of job opportunities.</w:t>
      </w:r>
    </w:p>
    <w:p w14:paraId="3F06104B" w14:textId="77777777" w:rsidR="001D493B" w:rsidRPr="004B44E2" w:rsidRDefault="001D493B" w:rsidP="00135C14">
      <w:pPr>
        <w:pBdr>
          <w:top w:val="single" w:sz="4" w:space="5" w:color="FCDED4"/>
          <w:left w:val="single" w:sz="4" w:space="5" w:color="FCDED4"/>
          <w:bottom w:val="single" w:sz="4" w:space="5" w:color="FCDED4"/>
          <w:right w:val="single" w:sz="4" w:space="5" w:color="FCDED4"/>
        </w:pBdr>
      </w:pPr>
    </w:p>
    <w:p w14:paraId="66ABF492" w14:textId="77777777" w:rsidR="001D493B" w:rsidRPr="004B44E2" w:rsidRDefault="001D493B" w:rsidP="00135C14">
      <w:pPr>
        <w:pBdr>
          <w:top w:val="single" w:sz="4" w:space="5" w:color="FCDED4"/>
          <w:left w:val="single" w:sz="4" w:space="5" w:color="FCDED4"/>
          <w:bottom w:val="single" w:sz="4" w:space="5" w:color="FCDED4"/>
          <w:right w:val="single" w:sz="4" w:space="5" w:color="FCDED4"/>
        </w:pBdr>
      </w:pPr>
      <w:r w:rsidRPr="004B44E2">
        <w:t>With ACCESS funding through LFTW, EPC developed a Job Coach Manual and established vocational training courses with its partners to provide beneficiaries with appropriate skills and to prepare them for job hunting. Secondly, EPC established a National Employment Forum Committee chaired by the Ministry of Social Affairs, Veterans and Youth Rehabilitation (</w:t>
      </w:r>
      <w:proofErr w:type="spellStart"/>
      <w:r w:rsidRPr="004B44E2">
        <w:t>MoSVY</w:t>
      </w:r>
      <w:proofErr w:type="spellEnd"/>
      <w:r w:rsidRPr="004B44E2">
        <w:t xml:space="preserve">) with members representing local and international NGOs, employers, and relevant ministries and stakeholders. Guided by a clear work plan with clearly defined terms of reference, the committee was established as a platform to link persons with disabilities with employers who are committed to disability inclusion in their businesses. This committee also plays an important role in providing soft and hard skills through coordinating with partnered service providers to refer the unskilled job seekers to access required training courses and prepare them for job placement processes. EPC are advocating for the Job Coach Manual and Committee to be made official by the national government so that persons with disabilities from across the country can sustainably benefit from these initiatives. </w:t>
      </w:r>
    </w:p>
    <w:p w14:paraId="6DD27162" w14:textId="77777777" w:rsidR="001D493B" w:rsidRPr="004B44E2" w:rsidRDefault="001D493B" w:rsidP="00135C14">
      <w:pPr>
        <w:pBdr>
          <w:top w:val="single" w:sz="4" w:space="5" w:color="FCDED4"/>
          <w:left w:val="single" w:sz="4" w:space="5" w:color="FCDED4"/>
          <w:bottom w:val="single" w:sz="4" w:space="5" w:color="FCDED4"/>
          <w:right w:val="single" w:sz="4" w:space="5" w:color="FCDED4"/>
        </w:pBdr>
      </w:pPr>
    </w:p>
    <w:p w14:paraId="3D54AF78" w14:textId="77777777" w:rsidR="001D493B" w:rsidRPr="004B44E2" w:rsidRDefault="001D493B" w:rsidP="00135C14">
      <w:pPr>
        <w:pBdr>
          <w:top w:val="single" w:sz="4" w:space="5" w:color="FCDED4"/>
          <w:left w:val="single" w:sz="4" w:space="5" w:color="FCDED4"/>
          <w:bottom w:val="single" w:sz="4" w:space="5" w:color="FCDED4"/>
          <w:right w:val="single" w:sz="4" w:space="5" w:color="FCDED4"/>
        </w:pBdr>
      </w:pPr>
      <w:r w:rsidRPr="004B44E2">
        <w:t xml:space="preserve">With these two complementary approaches, EPC has now supported 216 persons with disabilities across the three target provinces to attend and complete job coaching, which has enabled 30 persons with disabilities to be officially employed by the certified employers, 4 to be referred to vocational training courses with full allowance support, and the rest to be put on the waiting list to be matched with potential employers. </w:t>
      </w:r>
    </w:p>
    <w:p w14:paraId="74DC539A" w14:textId="77777777" w:rsidR="001D493B" w:rsidRPr="004B44E2" w:rsidRDefault="001D493B" w:rsidP="00135C14">
      <w:pPr>
        <w:pBdr>
          <w:top w:val="single" w:sz="4" w:space="5" w:color="FCDED4"/>
          <w:left w:val="single" w:sz="4" w:space="5" w:color="FCDED4"/>
          <w:bottom w:val="single" w:sz="4" w:space="5" w:color="FCDED4"/>
          <w:right w:val="single" w:sz="4" w:space="5" w:color="FCDED4"/>
        </w:pBdr>
      </w:pPr>
    </w:p>
    <w:p w14:paraId="43801FF3" w14:textId="4A388DE5" w:rsidR="001D493B" w:rsidRPr="004B44E2" w:rsidRDefault="001D493B" w:rsidP="00135C14">
      <w:pPr>
        <w:pBdr>
          <w:top w:val="single" w:sz="4" w:space="5" w:color="FCDED4"/>
          <w:left w:val="single" w:sz="4" w:space="5" w:color="FCDED4"/>
          <w:bottom w:val="single" w:sz="4" w:space="5" w:color="FCDED4"/>
          <w:right w:val="single" w:sz="4" w:space="5" w:color="FCDED4"/>
        </w:pBdr>
      </w:pPr>
      <w:r w:rsidRPr="004B44E2">
        <w:t xml:space="preserve">For many persons with disabilities, being officially employed is a life-changing experience. For example, </w:t>
      </w:r>
      <w:proofErr w:type="spellStart"/>
      <w:r w:rsidRPr="004B44E2">
        <w:t>Sina</w:t>
      </w:r>
      <w:proofErr w:type="spellEnd"/>
      <w:r w:rsidRPr="004B44E2">
        <w:t xml:space="preserve"> was trained in sewing at </w:t>
      </w:r>
      <w:r w:rsidR="002F0374" w:rsidRPr="004B44E2">
        <w:t xml:space="preserve">the </w:t>
      </w:r>
      <w:r w:rsidRPr="004B44E2">
        <w:t xml:space="preserve">Japan- Cambodia Interactive Association Training </w:t>
      </w:r>
      <w:proofErr w:type="spellStart"/>
      <w:r w:rsidRPr="004B44E2">
        <w:t>Center</w:t>
      </w:r>
      <w:proofErr w:type="spellEnd"/>
      <w:r w:rsidRPr="004B44E2">
        <w:t xml:space="preserve"> in 2019 but could not find a job she wanted since. </w:t>
      </w:r>
      <w:proofErr w:type="spellStart"/>
      <w:r w:rsidRPr="004B44E2">
        <w:t>Sina</w:t>
      </w:r>
      <w:proofErr w:type="spellEnd"/>
      <w:r w:rsidRPr="004B44E2">
        <w:t xml:space="preserve"> was introduced to EPC to join the job search training program and was coached by a job coach. Before long, she found a job at the Fair Weave </w:t>
      </w:r>
      <w:r w:rsidRPr="004B44E2">
        <w:lastRenderedPageBreak/>
        <w:t>business shop in Phnom Penh. She was excited and highly appreciated the opportunity to be employed. She said that “my dream came true because I can earn a living."</w:t>
      </w:r>
    </w:p>
    <w:p w14:paraId="24870C3B" w14:textId="4018F5A8" w:rsidR="002F0374" w:rsidRPr="00A512F0" w:rsidRDefault="00B47D50" w:rsidP="00135C14">
      <w:pPr>
        <w:pStyle w:val="Caption"/>
        <w:pBdr>
          <w:top w:val="single" w:sz="4" w:space="5" w:color="FCDED4"/>
          <w:left w:val="single" w:sz="4" w:space="5" w:color="FCDED4"/>
          <w:bottom w:val="single" w:sz="4" w:space="5" w:color="FCDED4"/>
          <w:right w:val="single" w:sz="4" w:space="5" w:color="FCDED4"/>
        </w:pBdr>
        <w:jc w:val="left"/>
        <w:rPr>
          <w:i/>
          <w:color w:val="404040" w:themeColor="text1" w:themeTint="BF"/>
          <w:sz w:val="18"/>
          <w:szCs w:val="16"/>
        </w:rPr>
      </w:pPr>
      <w:proofErr w:type="spellStart"/>
      <w:r w:rsidRPr="00A512F0">
        <w:rPr>
          <w:i/>
          <w:color w:val="404040" w:themeColor="text1" w:themeTint="BF"/>
          <w:sz w:val="18"/>
          <w:szCs w:val="16"/>
        </w:rPr>
        <w:t>Sina</w:t>
      </w:r>
      <w:proofErr w:type="spellEnd"/>
      <w:r w:rsidRPr="00A512F0">
        <w:rPr>
          <w:i/>
          <w:color w:val="404040" w:themeColor="text1" w:themeTint="BF"/>
          <w:sz w:val="18"/>
          <w:szCs w:val="16"/>
        </w:rPr>
        <w:t xml:space="preserve"> at the Fair Weave business shop in Phnom Penh</w:t>
      </w:r>
    </w:p>
    <w:p w14:paraId="3E28D941" w14:textId="77777777" w:rsidR="00AC27E0" w:rsidRPr="004B44E2" w:rsidRDefault="00475708" w:rsidP="00135C14">
      <w:pPr>
        <w:pBdr>
          <w:top w:val="single" w:sz="4" w:space="5" w:color="FCDED4"/>
          <w:left w:val="single" w:sz="4" w:space="5" w:color="FCDED4"/>
          <w:bottom w:val="single" w:sz="4" w:space="5" w:color="FCDED4"/>
          <w:right w:val="single" w:sz="4" w:space="5" w:color="FCDED4"/>
        </w:pBdr>
        <w:rPr>
          <w:lang w:val="en-US"/>
        </w:rPr>
      </w:pPr>
      <w:r w:rsidRPr="004B44E2">
        <w:rPr>
          <w:noProof/>
          <w:u w:val="single"/>
        </w:rPr>
        <w:drawing>
          <wp:inline distT="0" distB="0" distL="0" distR="0" wp14:anchorId="45E0EFE8" wp14:editId="6A66A217">
            <wp:extent cx="2514600" cy="1885950"/>
            <wp:effectExtent l="0" t="0" r="0" b="0"/>
            <wp:docPr id="40" name="Picture 40" descr="A person sitting at a table at the Fair Weave business shop in Phnom Penh under improving access to employment for persons with disabi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erson sitting at a table at the Fair Weave business shop in Phnom Penh under improving access to employment for persons with disabilities "/>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23275" cy="1892456"/>
                    </a:xfrm>
                    <a:prstGeom prst="rect">
                      <a:avLst/>
                    </a:prstGeom>
                  </pic:spPr>
                </pic:pic>
              </a:graphicData>
            </a:graphic>
          </wp:inline>
        </w:drawing>
      </w:r>
      <w:r w:rsidR="004B44E2">
        <w:rPr>
          <w:lang w:val="en-US"/>
        </w:rPr>
        <w:t xml:space="preserve"> </w:t>
      </w:r>
      <w:r w:rsidRPr="004B44E2">
        <w:rPr>
          <w:noProof/>
          <w:u w:val="single"/>
        </w:rPr>
        <w:drawing>
          <wp:inline distT="0" distB="0" distL="0" distR="0" wp14:anchorId="4B3F8B2D" wp14:editId="64A8B795">
            <wp:extent cx="1517803" cy="1880456"/>
            <wp:effectExtent l="0" t="0" r="6350" b="5715"/>
            <wp:docPr id="3" name="Picture 3" descr="A person sitting in a wheelchair&#10;under the improving access to employment for persons with disabi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itting in a wheelchair&#10;under the improving access to employment for persons with disabilities "/>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1523755" cy="1887830"/>
                    </a:xfrm>
                    <a:prstGeom prst="rect">
                      <a:avLst/>
                    </a:prstGeom>
                    <a:ln>
                      <a:noFill/>
                    </a:ln>
                    <a:extLst>
                      <a:ext uri="{53640926-AAD7-44D8-BBD7-CCE9431645EC}">
                        <a14:shadowObscured xmlns:a14="http://schemas.microsoft.com/office/drawing/2010/main"/>
                      </a:ext>
                    </a:extLst>
                  </pic:spPr>
                </pic:pic>
              </a:graphicData>
            </a:graphic>
          </wp:inline>
        </w:drawing>
      </w:r>
    </w:p>
    <w:sectPr w:rsidR="00AC27E0" w:rsidRPr="004B44E2" w:rsidSect="00B67958">
      <w:pgSz w:w="11909" w:h="16834" w:code="9"/>
      <w:pgMar w:top="1440" w:right="1440" w:bottom="99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B99A2" w14:textId="77777777" w:rsidR="00C512BB" w:rsidRDefault="00C512BB" w:rsidP="007178E9">
      <w:r>
        <w:separator/>
      </w:r>
    </w:p>
  </w:endnote>
  <w:endnote w:type="continuationSeparator" w:id="0">
    <w:p w14:paraId="6CBDC80B" w14:textId="77777777" w:rsidR="00C512BB" w:rsidRDefault="00C512BB" w:rsidP="007178E9">
      <w:r>
        <w:continuationSeparator/>
      </w:r>
    </w:p>
  </w:endnote>
  <w:endnote w:type="continuationNotice" w:id="1">
    <w:p w14:paraId="52390653" w14:textId="77777777" w:rsidR="00C512BB" w:rsidRDefault="00C512BB" w:rsidP="007178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MoolBoran">
    <w:charset w:val="00"/>
    <w:family w:val="swiss"/>
    <w:pitch w:val="variable"/>
    <w:sig w:usb0="80000003" w:usb1="00000000" w:usb2="00010000" w:usb3="00000000" w:csb0="00000001"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Franklin Gothic Book">
    <w:altName w:val="Calibri"/>
    <w:panose1 w:val="020B0503020102020204"/>
    <w:charset w:val="00"/>
    <w:family w:val="swiss"/>
    <w:pitch w:val="variable"/>
    <w:sig w:usb0="00000287" w:usb1="00000000" w:usb2="00000000" w:usb3="00000000" w:csb0="0000009F" w:csb1="00000000"/>
  </w:font>
  <w:font w:name="DaunPenh">
    <w:altName w:val="DaunPenh"/>
    <w:charset w:val="00"/>
    <w:family w:val="auto"/>
    <w:pitch w:val="variable"/>
    <w:sig w:usb0="80000003" w:usb1="00000000" w:usb2="00010000" w:usb3="00000000" w:csb0="00000001" w:csb1="00000000"/>
  </w:font>
  <w:font w:name="Times">
    <w:panose1 w:val="02020603050405020304"/>
    <w:charset w:val="00"/>
    <w:family w:val="roman"/>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KPMG Extralight">
    <w:altName w:val="Calibri"/>
    <w:charset w:val="00"/>
    <w:family w:val="swiss"/>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BE7FA" w14:textId="6AA6397E" w:rsidR="00EF5039" w:rsidRDefault="00EF5039" w:rsidP="007178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A646D" w14:textId="459953C3" w:rsidR="00EF5039" w:rsidRPr="00275769" w:rsidRDefault="00EF5039" w:rsidP="002757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C5E0FD" w14:textId="77777777" w:rsidR="00C512BB" w:rsidRDefault="00C512BB" w:rsidP="007178E9">
      <w:r>
        <w:separator/>
      </w:r>
    </w:p>
  </w:footnote>
  <w:footnote w:type="continuationSeparator" w:id="0">
    <w:p w14:paraId="5FB9C066" w14:textId="77777777" w:rsidR="00C512BB" w:rsidRDefault="00C512BB" w:rsidP="007178E9">
      <w:r>
        <w:continuationSeparator/>
      </w:r>
    </w:p>
  </w:footnote>
  <w:footnote w:type="continuationNotice" w:id="1">
    <w:p w14:paraId="2C95622B" w14:textId="77777777" w:rsidR="00C512BB" w:rsidRDefault="00C512BB" w:rsidP="007178E9"/>
  </w:footnote>
  <w:footnote w:id="2">
    <w:p w14:paraId="39B36735" w14:textId="77777777" w:rsidR="00EF5039" w:rsidRPr="00B35FB2" w:rsidRDefault="00EF5039" w:rsidP="0017618F">
      <w:pPr>
        <w:pStyle w:val="FootnoteText"/>
        <w:rPr>
          <w:lang w:val="en-AU"/>
        </w:rPr>
      </w:pPr>
      <w:r w:rsidRPr="00B35FB2">
        <w:rPr>
          <w:rStyle w:val="FootnoteReference"/>
          <w:rFonts w:eastAsia="SimSun" w:cs="Arial"/>
          <w:color w:val="auto"/>
          <w:sz w:val="16"/>
          <w:szCs w:val="16"/>
          <w:lang w:val="en-AU"/>
        </w:rPr>
        <w:footnoteRef/>
      </w:r>
      <w:r w:rsidRPr="00B35FB2">
        <w:rPr>
          <w:rStyle w:val="FootnoteReference"/>
          <w:rFonts w:eastAsia="SimSun" w:cs="Arial"/>
          <w:color w:val="auto"/>
          <w:sz w:val="16"/>
          <w:szCs w:val="16"/>
          <w:lang w:val="en-AU"/>
        </w:rPr>
        <w:t xml:space="preserve"> </w:t>
      </w:r>
      <w:r w:rsidRPr="00B35FB2">
        <w:rPr>
          <w:rStyle w:val="FootnoteTextChar"/>
          <w:lang w:val="en-AU"/>
        </w:rPr>
        <w:t>GBV refers to any physical, emotional, and sexual violence, and includes both intimate partner violence (IPV) as well as non-partner violence.</w:t>
      </w:r>
      <w:r w:rsidRPr="00B35FB2">
        <w:rPr>
          <w:lang w:val="en-AU"/>
        </w:rPr>
        <w:t xml:space="preserve"> </w:t>
      </w:r>
    </w:p>
  </w:footnote>
  <w:footnote w:id="3">
    <w:p w14:paraId="328B308D" w14:textId="77777777" w:rsidR="00EF5039" w:rsidRPr="00B35FB2" w:rsidRDefault="00EF5039" w:rsidP="007178E9">
      <w:pPr>
        <w:pStyle w:val="FootnoteText"/>
        <w:rPr>
          <w:rFonts w:cs="Arial"/>
          <w:color w:val="auto"/>
          <w:sz w:val="16"/>
          <w:szCs w:val="16"/>
          <w:lang w:val="en-AU"/>
        </w:rPr>
      </w:pPr>
      <w:r w:rsidRPr="00B35FB2">
        <w:rPr>
          <w:rStyle w:val="FootnoteReference"/>
          <w:rFonts w:eastAsia="SimSun" w:cs="Arial"/>
          <w:color w:val="auto"/>
          <w:sz w:val="16"/>
          <w:szCs w:val="16"/>
          <w:lang w:val="en-AU"/>
        </w:rPr>
        <w:footnoteRef/>
      </w:r>
      <w:r w:rsidRPr="00B35FB2">
        <w:rPr>
          <w:rFonts w:cs="Arial"/>
          <w:color w:val="auto"/>
          <w:sz w:val="16"/>
          <w:szCs w:val="16"/>
          <w:lang w:val="en-AU"/>
        </w:rPr>
        <w:t xml:space="preserve">  </w:t>
      </w:r>
      <w:r w:rsidRPr="00B35FB2">
        <w:rPr>
          <w:lang w:val="en-AU"/>
        </w:rPr>
        <w:t>MoWA (2015) National survey on women’s health and life experiences in Cambodia.</w:t>
      </w:r>
    </w:p>
  </w:footnote>
  <w:footnote w:id="4">
    <w:p w14:paraId="20D251F7" w14:textId="1216944F" w:rsidR="00EF5039" w:rsidRPr="00B35FB2" w:rsidRDefault="00EF5039" w:rsidP="007178E9">
      <w:pPr>
        <w:pStyle w:val="FootnoteText"/>
        <w:rPr>
          <w:lang w:val="en-AU"/>
        </w:rPr>
      </w:pPr>
      <w:r w:rsidRPr="00B35FB2">
        <w:rPr>
          <w:rStyle w:val="FootnoteReference"/>
          <w:lang w:val="en-AU"/>
        </w:rPr>
        <w:footnoteRef/>
      </w:r>
      <w:r w:rsidRPr="00B35FB2">
        <w:rPr>
          <w:lang w:val="en-AU"/>
        </w:rPr>
        <w:t xml:space="preserve"> This is based on reported cases of GBV. Actual rates may be higher. </w:t>
      </w:r>
    </w:p>
  </w:footnote>
  <w:footnote w:id="5">
    <w:p w14:paraId="1E4732F9" w14:textId="77777777" w:rsidR="00EF5039" w:rsidRPr="00B35FB2" w:rsidRDefault="00EF5039" w:rsidP="00A92395">
      <w:pPr>
        <w:pStyle w:val="FootnoteText"/>
        <w:spacing w:after="0"/>
        <w:rPr>
          <w:lang w:val="en-AU"/>
        </w:rPr>
      </w:pPr>
      <w:r w:rsidRPr="00B35FB2">
        <w:rPr>
          <w:rStyle w:val="FootnoteReference"/>
          <w:lang w:val="en-AU"/>
        </w:rPr>
        <w:footnoteRef/>
      </w:r>
      <w:r w:rsidRPr="00B35FB2">
        <w:rPr>
          <w:lang w:val="en-AU"/>
        </w:rPr>
        <w:t xml:space="preserve"> </w:t>
      </w:r>
      <w:r w:rsidRPr="002A3257">
        <w:rPr>
          <w:lang w:val="en-AU"/>
        </w:rPr>
        <w:t>The most commonly cited reasons for justifying violence in the 2014 Cambodia Demographic and Health Survey (CDHS) were for neglecting children, arguing with her partner, or going out without telling her partner. (Fulu, Emma 2015).</w:t>
      </w:r>
      <w:r w:rsidRPr="00B35FB2">
        <w:rPr>
          <w:lang w:val="en-AU"/>
        </w:rPr>
        <w:t xml:space="preserve"> </w:t>
      </w:r>
    </w:p>
  </w:footnote>
  <w:footnote w:id="6">
    <w:p w14:paraId="05A0180A" w14:textId="168D31D3" w:rsidR="00EF5039" w:rsidRPr="002A3257" w:rsidRDefault="00EF5039">
      <w:pPr>
        <w:pStyle w:val="FootnoteText"/>
        <w:rPr>
          <w:lang w:val="en-AU"/>
        </w:rPr>
      </w:pPr>
      <w:r w:rsidRPr="00B35FB2">
        <w:rPr>
          <w:rStyle w:val="FootnoteReference"/>
          <w:lang w:val="en-AU"/>
        </w:rPr>
        <w:footnoteRef/>
      </w:r>
      <w:r w:rsidRPr="00B35FB2">
        <w:rPr>
          <w:lang w:val="en-AU"/>
        </w:rPr>
        <w:t xml:space="preserve"> </w:t>
      </w:r>
      <w:r w:rsidRPr="002A3257">
        <w:rPr>
          <w:lang w:val="en-AU"/>
        </w:rPr>
        <w:t>2014 Cambodia Demographic and Health Survey (CDHS)</w:t>
      </w:r>
    </w:p>
  </w:footnote>
  <w:footnote w:id="7">
    <w:p w14:paraId="342B76D3" w14:textId="77777777" w:rsidR="00EF5039" w:rsidRPr="002A3257" w:rsidRDefault="00EF5039" w:rsidP="000151BB">
      <w:pPr>
        <w:pStyle w:val="FootnoteText"/>
        <w:spacing w:after="0"/>
        <w:rPr>
          <w:lang w:val="en-AU"/>
        </w:rPr>
      </w:pPr>
      <w:r w:rsidRPr="00B35FB2">
        <w:rPr>
          <w:rStyle w:val="FootnoteReference"/>
          <w:lang w:val="en-AU"/>
        </w:rPr>
        <w:footnoteRef/>
      </w:r>
      <w:r w:rsidRPr="00B35FB2">
        <w:rPr>
          <w:lang w:val="en-AU"/>
        </w:rPr>
        <w:t xml:space="preserve"> Cambodian Demographic and Health Survey- CDHS 2014</w:t>
      </w:r>
    </w:p>
  </w:footnote>
  <w:footnote w:id="8">
    <w:p w14:paraId="32ECB8A8" w14:textId="12D0B8FE" w:rsidR="00EF5039" w:rsidRPr="00B35FB2" w:rsidRDefault="00EF5039" w:rsidP="00212826">
      <w:pPr>
        <w:spacing w:after="0"/>
        <w:rPr>
          <w:rFonts w:asciiTheme="minorHAnsi" w:hAnsiTheme="minorHAnsi" w:cstheme="minorHAnsi"/>
          <w:lang w:val="en-AU"/>
        </w:rPr>
      </w:pPr>
      <w:r w:rsidRPr="00B35FB2">
        <w:rPr>
          <w:rStyle w:val="FootnoteReference"/>
          <w:rFonts w:asciiTheme="minorHAnsi" w:hAnsiTheme="minorHAnsi" w:cstheme="minorHAnsi"/>
          <w:lang w:val="en-AU"/>
        </w:rPr>
        <w:footnoteRef/>
      </w:r>
      <w:r w:rsidRPr="00B35FB2">
        <w:rPr>
          <w:rFonts w:asciiTheme="minorHAnsi" w:hAnsiTheme="minorHAnsi" w:cstheme="minorHAnsi"/>
          <w:lang w:val="en-AU"/>
        </w:rPr>
        <w:t xml:space="preserve"> Source: CSES 2019– Cambodian Socio-economic survey. </w:t>
      </w:r>
    </w:p>
  </w:footnote>
  <w:footnote w:id="9">
    <w:p w14:paraId="7E3CAC97" w14:textId="1E405A85" w:rsidR="00EF5039" w:rsidRPr="006521C1" w:rsidRDefault="00EF5039">
      <w:pPr>
        <w:pStyle w:val="FootnoteText"/>
        <w:rPr>
          <w:lang w:val="en-AU"/>
        </w:rPr>
      </w:pPr>
      <w:r>
        <w:rPr>
          <w:rStyle w:val="FootnoteReference"/>
        </w:rPr>
        <w:footnoteRef/>
      </w:r>
      <w:r>
        <w:t xml:space="preserve"> </w:t>
      </w:r>
      <w:r>
        <w:rPr>
          <w:lang w:val="en-AU"/>
        </w:rPr>
        <w:t xml:space="preserve">Source: PWDF database. </w:t>
      </w:r>
    </w:p>
  </w:footnote>
  <w:footnote w:id="10">
    <w:p w14:paraId="5287F117" w14:textId="161319E0" w:rsidR="00EF5039" w:rsidRPr="00B35FB2" w:rsidRDefault="00EF5039">
      <w:pPr>
        <w:pStyle w:val="FootnoteText"/>
        <w:rPr>
          <w:lang w:val="en-AU"/>
        </w:rPr>
      </w:pPr>
      <w:r w:rsidRPr="00B35FB2">
        <w:rPr>
          <w:rStyle w:val="FootnoteReference"/>
          <w:lang w:val="en-AU"/>
        </w:rPr>
        <w:footnoteRef/>
      </w:r>
      <w:r w:rsidRPr="00B35FB2">
        <w:rPr>
          <w:lang w:val="en-AU"/>
        </w:rPr>
        <w:t xml:space="preserve"> In 20</w:t>
      </w:r>
      <w:r>
        <w:rPr>
          <w:lang w:val="en-AU"/>
        </w:rPr>
        <w:t>19</w:t>
      </w:r>
      <w:r w:rsidRPr="00B35FB2">
        <w:rPr>
          <w:lang w:val="en-AU"/>
        </w:rPr>
        <w:t xml:space="preserve"> according to PWDF data, </w:t>
      </w:r>
      <w:r>
        <w:rPr>
          <w:lang w:val="en-AU"/>
        </w:rPr>
        <w:t>28,606</w:t>
      </w:r>
      <w:r w:rsidRPr="00B35FB2">
        <w:rPr>
          <w:lang w:val="en-AU"/>
        </w:rPr>
        <w:t xml:space="preserve"> people attended PRCs across all of Cambodia, with only 2</w:t>
      </w:r>
      <w:r>
        <w:rPr>
          <w:lang w:val="en-AU"/>
        </w:rPr>
        <w:t>5</w:t>
      </w:r>
      <w:r w:rsidRPr="00B35FB2">
        <w:rPr>
          <w:lang w:val="en-AU"/>
        </w:rPr>
        <w:t>% (</w:t>
      </w:r>
      <w:r>
        <w:rPr>
          <w:lang w:val="en-AU"/>
        </w:rPr>
        <w:t>7,281</w:t>
      </w:r>
      <w:r w:rsidRPr="00B35FB2">
        <w:rPr>
          <w:lang w:val="en-AU"/>
        </w:rPr>
        <w:t xml:space="preserve">) female </w:t>
      </w:r>
    </w:p>
  </w:footnote>
  <w:footnote w:id="11">
    <w:p w14:paraId="307F476A" w14:textId="725925E5" w:rsidR="002471F4" w:rsidRPr="00DD1E04" w:rsidRDefault="002471F4">
      <w:pPr>
        <w:pStyle w:val="FootnoteText"/>
        <w:rPr>
          <w:lang w:val="en-US"/>
        </w:rPr>
      </w:pPr>
      <w:r>
        <w:rPr>
          <w:rStyle w:val="FootnoteReference"/>
        </w:rPr>
        <w:footnoteRef/>
      </w:r>
      <w:r w:rsidR="00B64131">
        <w:rPr>
          <w:sz w:val="18"/>
          <w:szCs w:val="18"/>
          <w:lang w:val="en-AU"/>
        </w:rPr>
        <w:t xml:space="preserve"> </w:t>
      </w:r>
      <w:r w:rsidR="00DD1E04">
        <w:rPr>
          <w:sz w:val="18"/>
          <w:szCs w:val="18"/>
          <w:lang w:val="en-AU"/>
        </w:rPr>
        <w:t xml:space="preserve"> Measuring the shadow pandemic: violence against women during COVID-19, UNW:  </w:t>
      </w:r>
      <w:r w:rsidR="00DD1E04" w:rsidRPr="00DD1E04">
        <w:rPr>
          <w:sz w:val="18"/>
          <w:szCs w:val="18"/>
          <w:lang w:val="en-AU"/>
        </w:rPr>
        <w:t>https://data.unwomen.org/sites/default/files/documents/Publications/Measuring-shadow-pandemic.pdf</w:t>
      </w:r>
      <w:r w:rsidR="00DD1E04">
        <w:rPr>
          <w:sz w:val="18"/>
          <w:szCs w:val="18"/>
          <w:lang w:val="en-AU"/>
        </w:rPr>
        <w:t xml:space="preserve"> </w:t>
      </w:r>
      <w:r w:rsidR="00B64131">
        <w:rPr>
          <w:sz w:val="18"/>
          <w:szCs w:val="18"/>
          <w:lang w:val="en-AU"/>
        </w:rPr>
        <w:t xml:space="preserve">; </w:t>
      </w:r>
      <w:r w:rsidR="008F0167" w:rsidRPr="008F0167">
        <w:rPr>
          <w:sz w:val="18"/>
          <w:szCs w:val="18"/>
          <w:lang w:val="en-AU"/>
        </w:rPr>
        <w:t>The UNFPA recently analysed Google search trends by Cambodians and found a 71% increase in searches for physical violence after the onset of COVID-19. Search terms which suggest use by a survivor or victim (such as, boyfriend is violent” or “my husband beats me”, increased by 25%.</w:t>
      </w:r>
      <w:r w:rsidR="00710A13">
        <w:rPr>
          <w:rFonts w:ascii="Segoe UI" w:hAnsi="Segoe UI" w:cs="Segoe UI"/>
          <w:sz w:val="18"/>
          <w:szCs w:val="18"/>
          <w:lang w:val="en-US" w:bidi="km-KH"/>
        </w:rPr>
        <w:t xml:space="preserve"> </w:t>
      </w:r>
    </w:p>
  </w:footnote>
  <w:footnote w:id="12">
    <w:p w14:paraId="2D9032CD" w14:textId="55755C25" w:rsidR="00EF5039" w:rsidRPr="00424314" w:rsidRDefault="00EF5039">
      <w:pPr>
        <w:pStyle w:val="FootnoteText"/>
        <w:rPr>
          <w:lang w:val="en-AU"/>
        </w:rPr>
      </w:pPr>
      <w:r>
        <w:rPr>
          <w:rStyle w:val="FootnoteReference"/>
        </w:rPr>
        <w:footnoteRef/>
      </w:r>
      <w:r>
        <w:t xml:space="preserve"> </w:t>
      </w:r>
      <w:r>
        <w:rPr>
          <w:lang w:val="en-AU"/>
        </w:rPr>
        <w:t xml:space="preserve">MEF directives (numbers 003 and 010) on budget measures. </w:t>
      </w:r>
    </w:p>
  </w:footnote>
  <w:footnote w:id="13">
    <w:p w14:paraId="4AEF9871" w14:textId="77777777" w:rsidR="00EF5039" w:rsidRPr="002A3257" w:rsidRDefault="00EF5039" w:rsidP="00F73591">
      <w:pPr>
        <w:pStyle w:val="FootnoteText"/>
        <w:rPr>
          <w:lang w:val="en-AU"/>
        </w:rPr>
      </w:pPr>
      <w:r w:rsidRPr="00B35FB2">
        <w:rPr>
          <w:rStyle w:val="FootnoteReference"/>
          <w:lang w:val="en-AU"/>
        </w:rPr>
        <w:footnoteRef/>
      </w:r>
      <w:r w:rsidRPr="00B35FB2">
        <w:rPr>
          <w:lang w:val="en-AU"/>
        </w:rPr>
        <w:t xml:space="preserve"> According to a recent study conducted by ACCESS in 2020, around 50% of beneficiaries who sought out health, legal, or social services mentioned that they did not receive care in an independent room, which raises privacy concerns. Also concerning were </w:t>
      </w:r>
      <w:r w:rsidRPr="00B35FB2">
        <w:rPr>
          <w:u w:val="single"/>
          <w:lang w:val="en-AU"/>
        </w:rPr>
        <w:t>low levels of sensitivity</w:t>
      </w:r>
      <w:r w:rsidRPr="00B35FB2">
        <w:rPr>
          <w:lang w:val="en-AU"/>
        </w:rPr>
        <w:t xml:space="preserve"> - more than half of the service providers (55%) felt they should enquire into what the woman did to cause the violence. In addition, regular reports surface about gender-insensitive courts proceedings including of </w:t>
      </w:r>
      <w:r w:rsidRPr="00B35FB2">
        <w:rPr>
          <w:u w:val="single"/>
          <w:lang w:val="en-AU"/>
        </w:rPr>
        <w:t>women being blamed, ridiculed or re-traumatized by justice professionals</w:t>
      </w:r>
      <w:r w:rsidRPr="00B35FB2">
        <w:rPr>
          <w:lang w:val="en-AU"/>
        </w:rPr>
        <w:t>, which creates disincentives for pursuing legal recourse against abusers.</w:t>
      </w:r>
    </w:p>
  </w:footnote>
  <w:footnote w:id="14">
    <w:p w14:paraId="54AAC411" w14:textId="24F021FE" w:rsidR="0010650B" w:rsidRPr="00016BB2" w:rsidRDefault="0010650B">
      <w:pPr>
        <w:pStyle w:val="FootnoteText"/>
        <w:rPr>
          <w:lang w:val="en-US"/>
        </w:rPr>
      </w:pPr>
      <w:r>
        <w:rPr>
          <w:rStyle w:val="FootnoteReference"/>
        </w:rPr>
        <w:footnoteRef/>
      </w:r>
      <w:r>
        <w:t xml:space="preserve"> </w:t>
      </w:r>
      <w:r>
        <w:rPr>
          <w:lang w:val="en-US"/>
        </w:rPr>
        <w:t xml:space="preserve">Civil society organisations include NGOs and other associations representing professional or </w:t>
      </w:r>
      <w:r w:rsidR="00A21314">
        <w:rPr>
          <w:lang w:val="en-US"/>
        </w:rPr>
        <w:t xml:space="preserve">population groups, i.e. lawyer association (BACK), </w:t>
      </w:r>
      <w:r w:rsidR="00016BB2">
        <w:rPr>
          <w:lang w:val="en-US"/>
        </w:rPr>
        <w:t xml:space="preserve">organisations of persons with disabilities (OPD) </w:t>
      </w:r>
      <w:r w:rsidR="00E0006A">
        <w:rPr>
          <w:lang w:val="en-US"/>
        </w:rPr>
        <w:t>.</w:t>
      </w:r>
    </w:p>
  </w:footnote>
  <w:footnote w:id="15">
    <w:p w14:paraId="74E767EE" w14:textId="6612C3F2" w:rsidR="00EF5039" w:rsidRPr="006417B4" w:rsidRDefault="00EF5039" w:rsidP="005F2D55">
      <w:pPr>
        <w:pStyle w:val="FootnoteText"/>
        <w:rPr>
          <w:lang w:val="en-US"/>
        </w:rPr>
      </w:pPr>
      <w:r>
        <w:rPr>
          <w:rStyle w:val="FootnoteReference"/>
        </w:rPr>
        <w:footnoteRef/>
      </w:r>
      <w:r>
        <w:t xml:space="preserve"> </w:t>
      </w:r>
      <w:r>
        <w:rPr>
          <w:lang w:val="en-US"/>
        </w:rPr>
        <w:t>The current draft is awaiting RGC’s review and endorsement.</w:t>
      </w:r>
    </w:p>
  </w:footnote>
  <w:footnote w:id="16">
    <w:p w14:paraId="719CE388" w14:textId="7B5C54DF" w:rsidR="00EF5039" w:rsidRPr="002A3257" w:rsidRDefault="00EF5039" w:rsidP="00EA798B">
      <w:pPr>
        <w:pStyle w:val="FootnoteText"/>
        <w:numPr>
          <w:ilvl w:val="0"/>
          <w:numId w:val="21"/>
        </w:numPr>
        <w:spacing w:after="0" w:line="240" w:lineRule="auto"/>
        <w:contextualSpacing w:val="0"/>
        <w:rPr>
          <w:lang w:val="en-AU"/>
        </w:rPr>
      </w:pPr>
      <w:r w:rsidRPr="002A3257">
        <w:rPr>
          <w:rStyle w:val="FootnoteReference"/>
          <w:lang w:val="en-AU"/>
        </w:rPr>
        <w:footnoteRef/>
      </w:r>
      <w:r w:rsidRPr="002A3257">
        <w:rPr>
          <w:lang w:val="en-AU"/>
        </w:rPr>
        <w:t xml:space="preserve"> Ministry of Women’s Affairs (MoWA), Ministry of Planning (MoP), Ministry of Social Affairs, Veterans and Youth Rehabilitation (MoSVY), Ministry of Culture and Fine Arts (MCFA), Ministry of Economy and Finance (MEF), Ministry of Education, Youth, and Sports (MoEYS), Ministry of Labo</w:t>
      </w:r>
      <w:r>
        <w:rPr>
          <w:lang w:val="en-AU"/>
        </w:rPr>
        <w:t>u</w:t>
      </w:r>
      <w:r w:rsidRPr="002A3257">
        <w:rPr>
          <w:lang w:val="en-AU"/>
        </w:rPr>
        <w:t>r and Vocational Training (MoLVT), Ministry of Post and Telecommunications (MoPT), Ministry of Religions &amp; Cults (MoRC), Ministry of Rural Development (MoRD), Ministry of Tourism (MoT)</w:t>
      </w:r>
    </w:p>
  </w:footnote>
  <w:footnote w:id="17">
    <w:p w14:paraId="0929067E" w14:textId="6D429259" w:rsidR="00EF5039" w:rsidRPr="005C3317" w:rsidRDefault="00EF5039">
      <w:pPr>
        <w:pStyle w:val="FootnoteText"/>
        <w:rPr>
          <w:lang w:val="en-AU"/>
        </w:rPr>
      </w:pPr>
      <w:r>
        <w:rPr>
          <w:rStyle w:val="FootnoteReference"/>
        </w:rPr>
        <w:footnoteRef/>
      </w:r>
      <w:r>
        <w:t xml:space="preserve"> These are the three provinces in which ACCESS GBV and disability related interventions are the most comprehensive..</w:t>
      </w:r>
    </w:p>
  </w:footnote>
  <w:footnote w:id="18">
    <w:p w14:paraId="0BAD4FF8" w14:textId="0D0EEB0F" w:rsidR="00EF5039" w:rsidRPr="002A3257" w:rsidRDefault="00EF5039" w:rsidP="0052159A">
      <w:pPr>
        <w:pStyle w:val="FootnoteText"/>
        <w:spacing w:after="0"/>
        <w:rPr>
          <w:lang w:val="en-AU"/>
        </w:rPr>
      </w:pPr>
      <w:r w:rsidRPr="00722388">
        <w:rPr>
          <w:rStyle w:val="FootnoteReference"/>
          <w:lang w:val="en-AU"/>
        </w:rPr>
        <w:footnoteRef/>
      </w:r>
      <w:r w:rsidRPr="00722388">
        <w:rPr>
          <w:lang w:val="en-AU"/>
        </w:rPr>
        <w:t xml:space="preserve"> </w:t>
      </w:r>
      <w:r w:rsidRPr="002A3257">
        <w:rPr>
          <w:lang w:val="en-AU"/>
        </w:rPr>
        <w:t>Budget Monitoring Surve</w:t>
      </w:r>
      <w:r>
        <w:rPr>
          <w:lang w:val="en-AU"/>
        </w:rPr>
        <w:t>y</w:t>
      </w:r>
    </w:p>
  </w:footnote>
  <w:footnote w:id="19">
    <w:p w14:paraId="0CA8D16F" w14:textId="0D7BFFD0" w:rsidR="00EF5039" w:rsidRPr="00785B5B" w:rsidRDefault="00EF5039" w:rsidP="00785B5B">
      <w:pPr>
        <w:pStyle w:val="FootnoteText"/>
        <w:spacing w:after="0"/>
        <w:rPr>
          <w:lang w:val="en-AU"/>
        </w:rPr>
      </w:pPr>
      <w:r>
        <w:rPr>
          <w:rStyle w:val="FootnoteReference"/>
        </w:rPr>
        <w:footnoteRef/>
      </w:r>
      <w:r>
        <w:t xml:space="preserve"> The five essential services are </w:t>
      </w:r>
      <w:r w:rsidRPr="00D33397">
        <w:t xml:space="preserve">related to </w:t>
      </w:r>
      <w:r w:rsidRPr="00D33397">
        <w:rPr>
          <w:lang w:val="en-AU"/>
        </w:rPr>
        <w:t>health, counselling, legal, referral and mediation</w:t>
      </w:r>
      <w:r>
        <w:rPr>
          <w:lang w:val="en-AU"/>
        </w:rPr>
        <w:t xml:space="preserve">. </w:t>
      </w:r>
    </w:p>
  </w:footnote>
  <w:footnote w:id="20">
    <w:p w14:paraId="5B2EC8CF" w14:textId="6EEA3DF3" w:rsidR="00EF5039" w:rsidRPr="002A3257" w:rsidRDefault="00EF5039" w:rsidP="00094DD7">
      <w:pPr>
        <w:spacing w:after="0" w:line="240" w:lineRule="auto"/>
        <w:rPr>
          <w:rFonts w:asciiTheme="minorHAnsi" w:hAnsiTheme="minorHAnsi" w:cstheme="minorHAnsi"/>
          <w:color w:val="auto"/>
          <w:lang w:val="en-AU" w:eastAsia="x-none"/>
        </w:rPr>
      </w:pPr>
      <w:r w:rsidRPr="00B35FB2">
        <w:rPr>
          <w:rStyle w:val="FootnoteReference"/>
          <w:rFonts w:asciiTheme="minorHAnsi" w:hAnsiTheme="minorHAnsi" w:cstheme="minorHAnsi"/>
          <w:lang w:val="en-AU"/>
        </w:rPr>
        <w:footnoteRef/>
      </w:r>
      <w:r w:rsidRPr="00B35FB2">
        <w:rPr>
          <w:rFonts w:asciiTheme="minorHAnsi" w:hAnsiTheme="minorHAnsi" w:cstheme="minorHAnsi"/>
          <w:lang w:val="en-AU"/>
        </w:rPr>
        <w:t xml:space="preserve"> </w:t>
      </w:r>
      <w:r w:rsidRPr="00B35FB2">
        <w:rPr>
          <w:rFonts w:asciiTheme="minorHAnsi" w:hAnsiTheme="minorHAnsi" w:cstheme="minorHAnsi"/>
          <w:color w:val="auto"/>
          <w:lang w:val="en-AU" w:eastAsia="x-none"/>
        </w:rPr>
        <w:t>Progress is measured based on a rubric based assessment of ACCESS-supported provincial GBV response WGs against the following criteria: 1) guideline development 2) training provision 3) monitoring guideline implementation 4) client feedback mechanism (by service type).</w:t>
      </w:r>
      <w:r w:rsidRPr="002B1E7B">
        <w:rPr>
          <w:rFonts w:asciiTheme="minorHAnsi" w:hAnsiTheme="minorHAnsi" w:cstheme="minorHAnsi"/>
          <w:lang w:val="en-AU"/>
        </w:rPr>
        <w:t xml:space="preserve"> </w:t>
      </w:r>
      <w:r w:rsidRPr="002A3257">
        <w:rPr>
          <w:rFonts w:asciiTheme="minorHAnsi" w:hAnsiTheme="minorHAnsi" w:cstheme="minorHAnsi"/>
          <w:lang w:val="en-AU"/>
        </w:rPr>
        <w:t xml:space="preserve">Data </w:t>
      </w:r>
      <w:r>
        <w:rPr>
          <w:rFonts w:asciiTheme="minorHAnsi" w:hAnsiTheme="minorHAnsi" w:cstheme="minorHAnsi"/>
          <w:lang w:val="en-AU"/>
        </w:rPr>
        <w:t xml:space="preserve">was </w:t>
      </w:r>
      <w:r w:rsidRPr="002A3257">
        <w:rPr>
          <w:rFonts w:asciiTheme="minorHAnsi" w:hAnsiTheme="minorHAnsi" w:cstheme="minorHAnsi"/>
          <w:lang w:val="en-AU"/>
        </w:rPr>
        <w:t xml:space="preserve">gathered during a point-in-time annual assessment conducted by ACCESS and IPs in November 2019, December 2020 (year 2) and July 2021 (year 3); the score for each year is averaged across </w:t>
      </w:r>
      <w:r>
        <w:rPr>
          <w:rFonts w:asciiTheme="minorHAnsi" w:hAnsiTheme="minorHAnsi" w:cstheme="minorHAnsi"/>
          <w:lang w:val="en-AU"/>
        </w:rPr>
        <w:t xml:space="preserve">the </w:t>
      </w:r>
      <w:r w:rsidRPr="002A3257">
        <w:rPr>
          <w:rFonts w:asciiTheme="minorHAnsi" w:hAnsiTheme="minorHAnsi" w:cstheme="minorHAnsi"/>
          <w:lang w:val="en-AU"/>
        </w:rPr>
        <w:t xml:space="preserve">five service standards and the six ACCESS supported target provinces; each service score for each province is based on a three-point scale (1, 3 or 5) </w:t>
      </w:r>
      <w:r>
        <w:rPr>
          <w:rFonts w:asciiTheme="minorHAnsi" w:hAnsiTheme="minorHAnsi" w:cstheme="minorHAnsi"/>
          <w:lang w:val="en-AU"/>
        </w:rPr>
        <w:t>and</w:t>
      </w:r>
      <w:r w:rsidRPr="002A3257">
        <w:rPr>
          <w:rFonts w:asciiTheme="minorHAnsi" w:hAnsiTheme="minorHAnsi" w:cstheme="minorHAnsi"/>
          <w:lang w:val="en-AU"/>
        </w:rPr>
        <w:t xml:space="preserve"> four criteria</w:t>
      </w:r>
      <w:r>
        <w:rPr>
          <w:rFonts w:asciiTheme="minorHAnsi" w:hAnsiTheme="minorHAnsi" w:cstheme="minorHAnsi"/>
          <w:lang w:val="en-AU"/>
        </w:rPr>
        <w:t>.</w:t>
      </w:r>
      <w:r w:rsidRPr="002A3257">
        <w:rPr>
          <w:rFonts w:asciiTheme="minorHAnsi" w:hAnsiTheme="minorHAnsi" w:cstheme="minorHAnsi"/>
          <w:lang w:val="en-AU"/>
        </w:rPr>
        <w:t xml:space="preserve"> </w:t>
      </w:r>
      <w:r>
        <w:rPr>
          <w:rFonts w:asciiTheme="minorHAnsi" w:hAnsiTheme="minorHAnsi" w:cstheme="minorHAnsi"/>
          <w:lang w:val="en-AU"/>
        </w:rPr>
        <w:t>T</w:t>
      </w:r>
      <w:r w:rsidRPr="002A3257">
        <w:rPr>
          <w:rFonts w:asciiTheme="minorHAnsi" w:hAnsiTheme="minorHAnsi" w:cstheme="minorHAnsi"/>
          <w:lang w:val="en-AU"/>
        </w:rPr>
        <w:t xml:space="preserve">he score is then converted to </w:t>
      </w:r>
      <w:r>
        <w:rPr>
          <w:rFonts w:asciiTheme="minorHAnsi" w:hAnsiTheme="minorHAnsi" w:cstheme="minorHAnsi"/>
          <w:lang w:val="en-AU"/>
        </w:rPr>
        <w:t xml:space="preserve">a </w:t>
      </w:r>
      <w:r w:rsidRPr="002A3257">
        <w:rPr>
          <w:rFonts w:asciiTheme="minorHAnsi" w:hAnsiTheme="minorHAnsi" w:cstheme="minorHAnsi"/>
          <w:lang w:val="en-AU"/>
        </w:rPr>
        <w:t>percentage.</w:t>
      </w:r>
    </w:p>
  </w:footnote>
  <w:footnote w:id="21">
    <w:p w14:paraId="47D475F0" w14:textId="2B578B2A" w:rsidR="00EF5039" w:rsidRPr="00262305" w:rsidRDefault="00EF5039" w:rsidP="00560C56">
      <w:pPr>
        <w:pStyle w:val="FootnoteText"/>
        <w:rPr>
          <w:lang w:val="en-AU"/>
        </w:rPr>
      </w:pPr>
      <w:r>
        <w:rPr>
          <w:rStyle w:val="FootnoteReference"/>
        </w:rPr>
        <w:footnoteRef/>
      </w:r>
      <w:r>
        <w:t xml:space="preserve"> </w:t>
      </w:r>
      <w:r>
        <w:rPr>
          <w:lang w:val="en-AU"/>
        </w:rPr>
        <w:t>ACCESS set a year three target for achieving an average score of 92%. The program did not achieve the target, primarily due to the absence of a service monitoring and client feedback system (critical for criteria #3) and the delayed approval of the Guidelines for a Limited Use of Mediation.</w:t>
      </w:r>
    </w:p>
  </w:footnote>
  <w:footnote w:id="22">
    <w:p w14:paraId="1A468A48" w14:textId="15D79A91" w:rsidR="00EF5039" w:rsidRPr="00DA766E" w:rsidRDefault="00EF5039">
      <w:pPr>
        <w:pStyle w:val="FootnoteText"/>
        <w:rPr>
          <w:lang w:val="en-AU"/>
        </w:rPr>
      </w:pPr>
      <w:r>
        <w:rPr>
          <w:rStyle w:val="FootnoteReference"/>
        </w:rPr>
        <w:footnoteRef/>
      </w:r>
      <w:r>
        <w:t xml:space="preserve"> A total of 1491 GBV related cases were recorded during this time period. Data collected by ACCESS IPs does not disaggregate persons with disabilities and children by sex. </w:t>
      </w:r>
    </w:p>
  </w:footnote>
  <w:footnote w:id="23">
    <w:p w14:paraId="58EA81C9" w14:textId="1ABA5A95" w:rsidR="00EF5039" w:rsidRPr="00427A8B" w:rsidRDefault="00EF5039">
      <w:pPr>
        <w:pStyle w:val="FootnoteText"/>
        <w:rPr>
          <w:lang w:val="en-AU"/>
        </w:rPr>
      </w:pPr>
      <w:r>
        <w:rPr>
          <w:rStyle w:val="FootnoteReference"/>
        </w:rPr>
        <w:footnoteRef/>
      </w:r>
      <w:r>
        <w:t xml:space="preserve"> </w:t>
      </w:r>
      <w:r>
        <w:rPr>
          <w:lang w:val="en-AU"/>
        </w:rPr>
        <w:t xml:space="preserve">After a GBV incident, a legal consultation is often the first course of action and can help determine the path to other services. </w:t>
      </w:r>
    </w:p>
  </w:footnote>
  <w:footnote w:id="24">
    <w:p w14:paraId="0F424DCA" w14:textId="77777777" w:rsidR="00EF5039" w:rsidRPr="007F3C91" w:rsidRDefault="00EF5039" w:rsidP="00DF66BD">
      <w:pPr>
        <w:pStyle w:val="FootnoteText"/>
        <w:spacing w:after="0"/>
      </w:pPr>
      <w:r w:rsidRPr="00B35FB2">
        <w:rPr>
          <w:rStyle w:val="FootnoteReference"/>
          <w:rFonts w:ascii="Arial Narrow" w:hAnsi="Arial Narrow"/>
          <w:lang w:val="en-AU"/>
        </w:rPr>
        <w:footnoteRef/>
      </w:r>
      <w:r w:rsidRPr="00B35FB2">
        <w:rPr>
          <w:rFonts w:ascii="Arial Narrow" w:hAnsi="Arial Narrow"/>
          <w:lang w:val="en-AU"/>
        </w:rPr>
        <w:t xml:space="preserve"> </w:t>
      </w:r>
      <w:r w:rsidRPr="007F3C91">
        <w:t>These were torticollis management, stroke management, diabetic foot lesion management.</w:t>
      </w:r>
    </w:p>
  </w:footnote>
  <w:footnote w:id="25">
    <w:p w14:paraId="75A695AF" w14:textId="77777777" w:rsidR="00EF5039" w:rsidRPr="002A3257" w:rsidRDefault="00EF5039" w:rsidP="004D3D63">
      <w:pPr>
        <w:pStyle w:val="FootnoteText"/>
        <w:spacing w:after="0"/>
        <w:rPr>
          <w:lang w:val="en-AU"/>
        </w:rPr>
      </w:pPr>
      <w:r w:rsidRPr="00B35FB2">
        <w:rPr>
          <w:rStyle w:val="FootnoteReference"/>
          <w:rFonts w:ascii="Arial Narrow" w:hAnsi="Arial Narrow"/>
          <w:lang w:val="en-AU"/>
        </w:rPr>
        <w:footnoteRef/>
      </w:r>
      <w:r w:rsidRPr="00B35FB2">
        <w:rPr>
          <w:rFonts w:ascii="Arial Narrow" w:hAnsi="Arial Narrow"/>
          <w:lang w:val="en-AU"/>
        </w:rPr>
        <w:t xml:space="preserve"> </w:t>
      </w:r>
      <w:r w:rsidRPr="007F3C91">
        <w:t>Cambodian Physiotherapist Association (CPTA) and the Khmer Association of Prosthetist and Orthotists (KHAPO)</w:t>
      </w:r>
    </w:p>
  </w:footnote>
  <w:footnote w:id="26">
    <w:p w14:paraId="0B00E49B" w14:textId="3CACF705" w:rsidR="00EF5039" w:rsidRPr="00B35FB2" w:rsidRDefault="00EF5039" w:rsidP="002A1CB6">
      <w:pPr>
        <w:rPr>
          <w:lang w:val="en-AU"/>
        </w:rPr>
      </w:pPr>
      <w:r w:rsidRPr="00B35FB2">
        <w:rPr>
          <w:rStyle w:val="FootnoteReference"/>
          <w:lang w:val="en-AU"/>
        </w:rPr>
        <w:footnoteRef/>
      </w:r>
      <w:r w:rsidRPr="00B35FB2">
        <w:rPr>
          <w:lang w:val="en-AU"/>
        </w:rPr>
        <w:t xml:space="preserve"> </w:t>
      </w:r>
      <w:r w:rsidRPr="007F3C91">
        <w:rPr>
          <w:rStyle w:val="FootnoteTextChar"/>
        </w:rPr>
        <w:t>The assessment scor</w:t>
      </w:r>
      <w:r>
        <w:rPr>
          <w:rStyle w:val="FootnoteTextChar"/>
        </w:rPr>
        <w:t>es</w:t>
      </w:r>
      <w:r w:rsidRPr="007F3C91">
        <w:rPr>
          <w:rStyle w:val="FootnoteTextChar"/>
        </w:rPr>
        <w:t xml:space="preserve"> PRCs against 54 criteria </w:t>
      </w:r>
      <w:r>
        <w:rPr>
          <w:rStyle w:val="FootnoteTextChar"/>
        </w:rPr>
        <w:t xml:space="preserve">(across six areas) of </w:t>
      </w:r>
      <w:r w:rsidRPr="007F3C91">
        <w:rPr>
          <w:rStyle w:val="FootnoteTextChar"/>
        </w:rPr>
        <w:t xml:space="preserve">PRC management on a scale of 0 </w:t>
      </w:r>
      <w:r>
        <w:rPr>
          <w:rStyle w:val="FootnoteTextChar"/>
        </w:rPr>
        <w:t xml:space="preserve">(critical problem) </w:t>
      </w:r>
      <w:r w:rsidRPr="007F3C91">
        <w:rPr>
          <w:rStyle w:val="FootnoteTextChar"/>
        </w:rPr>
        <w:t>to 3 (exceeds expectations)</w:t>
      </w:r>
      <w:r>
        <w:rPr>
          <w:rStyle w:val="FootnoteTextChar"/>
        </w:rPr>
        <w:t xml:space="preserve">. </w:t>
      </w:r>
      <w:r w:rsidRPr="007F3C91">
        <w:rPr>
          <w:rStyle w:val="FootnoteTextChar"/>
        </w:rPr>
        <w:t>A PRC achieves a 100% overall score if all 54 aspects are given a score of 3.</w:t>
      </w:r>
      <w:r>
        <w:rPr>
          <w:rStyle w:val="FootnoteTextChar"/>
        </w:rPr>
        <w:t xml:space="preserve"> Results and follow-up actions are discussed and agreed </w:t>
      </w:r>
      <w:r w:rsidRPr="007F3C91">
        <w:rPr>
          <w:rStyle w:val="FootnoteTextChar"/>
        </w:rPr>
        <w:t>with PRC management.</w:t>
      </w:r>
    </w:p>
  </w:footnote>
  <w:footnote w:id="27">
    <w:p w14:paraId="6098F98F" w14:textId="40C0FEA5" w:rsidR="00EF5039" w:rsidRPr="009C1C93" w:rsidRDefault="00EF5039">
      <w:pPr>
        <w:pStyle w:val="FootnoteText"/>
        <w:rPr>
          <w:lang w:val="en-US"/>
        </w:rPr>
      </w:pPr>
      <w:r>
        <w:rPr>
          <w:rStyle w:val="FootnoteReference"/>
        </w:rPr>
        <w:footnoteRef/>
      </w:r>
      <w:r>
        <w:t xml:space="preserve"> </w:t>
      </w:r>
      <w:r>
        <w:rPr>
          <w:lang w:val="en-US"/>
        </w:rPr>
        <w:t>The results of CDHS 2021 will be compared with CDHS 2014 to try and understand trends in the incidence of GBV.</w:t>
      </w:r>
    </w:p>
  </w:footnote>
  <w:footnote w:id="28">
    <w:p w14:paraId="6F405F03" w14:textId="77777777" w:rsidR="00EF5039" w:rsidRPr="00810EDB" w:rsidRDefault="00EF5039" w:rsidP="00002F67">
      <w:pPr>
        <w:pStyle w:val="FootnoteText"/>
        <w:rPr>
          <w:lang w:val="en-AU"/>
        </w:rPr>
      </w:pPr>
      <w:r w:rsidRPr="00810EDB">
        <w:rPr>
          <w:rStyle w:val="FootnoteReference"/>
          <w:lang w:val="en-AU"/>
        </w:rPr>
        <w:footnoteRef/>
      </w:r>
      <w:r w:rsidRPr="00810EDB">
        <w:rPr>
          <w:lang w:val="en-AU"/>
        </w:rPr>
        <w:t xml:space="preserve"> Story of Significant Change, Improving Coordination and efficiency of the disability sector, supporting implementation of the National Disability Strategic Plan, 2020</w:t>
      </w:r>
    </w:p>
  </w:footnote>
  <w:footnote w:id="29">
    <w:p w14:paraId="1389F76B" w14:textId="77777777" w:rsidR="00EF5039" w:rsidRPr="00810EDB" w:rsidRDefault="00EF5039" w:rsidP="00002F67">
      <w:pPr>
        <w:pStyle w:val="FootnoteText"/>
        <w:rPr>
          <w:lang w:val="en-AU"/>
        </w:rPr>
      </w:pPr>
      <w:r w:rsidRPr="00810EDB">
        <w:rPr>
          <w:rStyle w:val="FootnoteReference"/>
          <w:lang w:val="en-AU"/>
        </w:rPr>
        <w:footnoteRef/>
      </w:r>
      <w:r w:rsidRPr="00810EDB">
        <w:rPr>
          <w:lang w:val="en-AU"/>
        </w:rPr>
        <w:t xml:space="preserve"> Story of Significant Change, Improving Coordination and efficiency of the disability sector, supporting implementation of the National Disability Strategic Plan, 2020</w:t>
      </w:r>
    </w:p>
  </w:footnote>
  <w:footnote w:id="30">
    <w:p w14:paraId="3886AC51" w14:textId="311CC95E" w:rsidR="00EF5039" w:rsidRPr="00DB6A91" w:rsidRDefault="00EF5039">
      <w:pPr>
        <w:pStyle w:val="FootnoteText"/>
        <w:rPr>
          <w:lang w:val="en-US"/>
        </w:rPr>
      </w:pPr>
      <w:r>
        <w:rPr>
          <w:rStyle w:val="FootnoteReference"/>
        </w:rPr>
        <w:footnoteRef/>
      </w:r>
      <w:r>
        <w:t xml:space="preserve"> </w:t>
      </w:r>
      <w:r>
        <w:rPr>
          <w:lang w:val="en-US"/>
        </w:rPr>
        <w:t xml:space="preserve">ACCESS Partnership Survey, December 2020. The Partnership Survey involves the ACCESS Team, RGC and other IPs rating their partnership with nominated partners. The survey asks partners to rate various elements of the partnership, including how clear the goals of the partnership are, whether all partners are committing resources, whether there are clear processes to resolve issues and how effective communication between partners is. The survey includes a total of </w:t>
      </w:r>
      <w:r w:rsidRPr="000465F6">
        <w:rPr>
          <w:lang w:val="en-US"/>
        </w:rPr>
        <w:t>consisting 5 dimensions and 14 elements</w:t>
      </w:r>
      <w:bookmarkStart w:id="15" w:name="_Hlk46214774"/>
      <w:r>
        <w:rPr>
          <w:lang w:val="en-US"/>
        </w:rPr>
        <w:t>. Scores are segmented into:</w:t>
      </w:r>
      <w:r w:rsidRPr="000465F6">
        <w:rPr>
          <w:lang w:val="en-US"/>
        </w:rPr>
        <w:t xml:space="preserve"> poor (&lt;55%); good (55%-65%); very good (66% - 80%); and Excellent (&gt;80%)</w:t>
      </w:r>
      <w:bookmarkEnd w:id="15"/>
      <w:r>
        <w:rPr>
          <w:lang w:val="en-US"/>
        </w:rPr>
        <w:t>.</w:t>
      </w:r>
    </w:p>
  </w:footnote>
  <w:footnote w:id="31">
    <w:p w14:paraId="197898FF" w14:textId="2D35A50F" w:rsidR="00EF5039" w:rsidRPr="00DB6A91" w:rsidRDefault="00EF5039" w:rsidP="00926D1C">
      <w:pPr>
        <w:pStyle w:val="FootnoteText"/>
        <w:spacing w:after="0"/>
        <w:rPr>
          <w:lang w:val="en-AU"/>
        </w:rPr>
      </w:pPr>
      <w:r>
        <w:rPr>
          <w:rStyle w:val="FootnoteReference"/>
        </w:rPr>
        <w:footnoteRef/>
      </w:r>
      <w:r>
        <w:t xml:space="preserve"> </w:t>
      </w:r>
      <w:r w:rsidRPr="00810EDB">
        <w:rPr>
          <w:lang w:val="en-AU"/>
        </w:rPr>
        <w:t xml:space="preserve">Story of Significant Change, Improving </w:t>
      </w:r>
      <w:r>
        <w:rPr>
          <w:lang w:val="en-AU"/>
        </w:rPr>
        <w:t>c</w:t>
      </w:r>
      <w:r w:rsidRPr="00810EDB">
        <w:rPr>
          <w:lang w:val="en-AU"/>
        </w:rPr>
        <w:t>oordination and efficiency of the disability sector, supporting implementation of the National Disability Strategic Plan, 2020</w:t>
      </w:r>
    </w:p>
  </w:footnote>
  <w:footnote w:id="32">
    <w:p w14:paraId="7A64FCED" w14:textId="00A46988" w:rsidR="00EF5039" w:rsidRPr="00926D1C" w:rsidRDefault="00EF5039" w:rsidP="00926D1C">
      <w:pPr>
        <w:spacing w:after="0" w:line="240" w:lineRule="auto"/>
        <w:rPr>
          <w:rStyle w:val="FootnoteTextChar"/>
        </w:rPr>
      </w:pPr>
      <w:r>
        <w:rPr>
          <w:rStyle w:val="FootnoteReference"/>
        </w:rPr>
        <w:footnoteRef/>
      </w:r>
      <w:r>
        <w:t xml:space="preserve"> </w:t>
      </w:r>
      <w:r w:rsidRPr="00813C75">
        <w:rPr>
          <w:rStyle w:val="FootnoteTextChar"/>
        </w:rPr>
        <w:t>Th</w:t>
      </w:r>
      <w:r>
        <w:rPr>
          <w:rStyle w:val="FootnoteTextChar"/>
        </w:rPr>
        <w:t xml:space="preserve">ese scores are based on a rubric style assessment using </w:t>
      </w:r>
      <w:r w:rsidRPr="00812288">
        <w:rPr>
          <w:rStyle w:val="FootnoteTextChar"/>
        </w:rPr>
        <w:t>six criteria to determine level of functioning: 1- WG officially established; 2- WG members oriented on roles and duties; 3- Approved plans for WG meetings; 4- Approved budget for WG meetings; 5- Regularity of meeting held; and 6- Effectiveness of WG meetings</w:t>
      </w:r>
      <w:r>
        <w:rPr>
          <w:rStyle w:val="FootnoteTextChar"/>
        </w:rPr>
        <w:t>. Based on</w:t>
      </w:r>
      <w:r w:rsidRPr="00412F1E">
        <w:rPr>
          <w:rStyle w:val="FootnoteTextChar"/>
        </w:rPr>
        <w:t xml:space="preserve"> a</w:t>
      </w:r>
      <w:r>
        <w:rPr>
          <w:rStyle w:val="FootnoteTextChar"/>
        </w:rPr>
        <w:t>n annual</w:t>
      </w:r>
      <w:r w:rsidRPr="00412F1E">
        <w:rPr>
          <w:rStyle w:val="FootnoteTextChar"/>
        </w:rPr>
        <w:t xml:space="preserve"> point-in-time annual assessment conducted by ACCESS </w:t>
      </w:r>
      <w:r>
        <w:rPr>
          <w:rStyle w:val="FootnoteTextChar"/>
        </w:rPr>
        <w:t>and IPs, each</w:t>
      </w:r>
      <w:r w:rsidRPr="00812288">
        <w:rPr>
          <w:rStyle w:val="FootnoteTextChar"/>
        </w:rPr>
        <w:t xml:space="preserve"> criteri</w:t>
      </w:r>
      <w:r>
        <w:rPr>
          <w:rStyle w:val="FootnoteTextChar"/>
        </w:rPr>
        <w:t>on</w:t>
      </w:r>
      <w:r w:rsidRPr="00812288">
        <w:rPr>
          <w:rStyle w:val="FootnoteTextChar"/>
        </w:rPr>
        <w:t xml:space="preserve"> is measured on a three-point scale (1,3, 5)</w:t>
      </w:r>
      <w:r>
        <w:rPr>
          <w:rStyle w:val="FootnoteTextChar"/>
        </w:rPr>
        <w:t xml:space="preserve">, and then converted to a percentage. A final score of 100% is possible if all criteria are assigned a mark of 5. </w:t>
      </w:r>
      <w:r w:rsidRPr="00926D1C">
        <w:rPr>
          <w:rStyle w:val="FootnoteTextChar"/>
        </w:rPr>
        <w:t xml:space="preserve">The drop in average district scores in year two were due to an anomaly in the implementation of the scoring methodology. </w:t>
      </w:r>
    </w:p>
  </w:footnote>
  <w:footnote w:id="33">
    <w:p w14:paraId="265A3C6E" w14:textId="23EC2D91" w:rsidR="00EF5039" w:rsidRPr="00BC7EAD" w:rsidRDefault="00EF5039" w:rsidP="00F90748">
      <w:pPr>
        <w:pStyle w:val="FootnoteText"/>
        <w:rPr>
          <w:lang w:val="en-AU"/>
        </w:rPr>
      </w:pPr>
      <w:r>
        <w:rPr>
          <w:rStyle w:val="FootnoteReference"/>
        </w:rPr>
        <w:footnoteRef/>
      </w:r>
      <w:r>
        <w:t xml:space="preserve"> </w:t>
      </w:r>
      <w:r w:rsidRPr="00813C75">
        <w:rPr>
          <w:rStyle w:val="FootnoteTextChar"/>
        </w:rPr>
        <w:t>Th</w:t>
      </w:r>
      <w:r>
        <w:rPr>
          <w:rStyle w:val="FootnoteTextChar"/>
        </w:rPr>
        <w:t xml:space="preserve">ese scores are based on document appraisal of final CIPs against six </w:t>
      </w:r>
      <w:r w:rsidRPr="009B3C42">
        <w:rPr>
          <w:rStyle w:val="FootnoteTextChar"/>
        </w:rPr>
        <w:t>criteria</w:t>
      </w:r>
      <w:r>
        <w:rPr>
          <w:rStyle w:val="FootnoteTextChar"/>
        </w:rPr>
        <w:t xml:space="preserve"> by ACCESS and IPs. The criteria relate to 1) inclusion of GBV and disability inclusion </w:t>
      </w:r>
      <w:r w:rsidRPr="009B3C42">
        <w:rPr>
          <w:rStyle w:val="FootnoteTextChar"/>
        </w:rPr>
        <w:t xml:space="preserve">data 2) </w:t>
      </w:r>
      <w:r>
        <w:rPr>
          <w:rStyle w:val="FootnoteTextChar"/>
        </w:rPr>
        <w:t xml:space="preserve">broader </w:t>
      </w:r>
      <w:r w:rsidRPr="009B3C42">
        <w:rPr>
          <w:rStyle w:val="FootnoteTextChar"/>
        </w:rPr>
        <w:t xml:space="preserve">situation analysis </w:t>
      </w:r>
      <w:r>
        <w:rPr>
          <w:rStyle w:val="FootnoteTextChar"/>
        </w:rPr>
        <w:t xml:space="preserve">of GBV and disability inclusion issues and needs </w:t>
      </w:r>
      <w:r w:rsidRPr="009B3C42">
        <w:rPr>
          <w:rStyle w:val="FootnoteTextChar"/>
        </w:rPr>
        <w:t xml:space="preserve">3) </w:t>
      </w:r>
      <w:r>
        <w:rPr>
          <w:rStyle w:val="FootnoteTextChar"/>
        </w:rPr>
        <w:t xml:space="preserve">proposing </w:t>
      </w:r>
      <w:r w:rsidRPr="00BC7EAD">
        <w:rPr>
          <w:rStyle w:val="FootnoteTextChar"/>
          <w:u w:val="single"/>
        </w:rPr>
        <w:t>unbudgeted</w:t>
      </w:r>
      <w:r w:rsidRPr="009B3C42">
        <w:rPr>
          <w:rStyle w:val="FootnoteTextChar"/>
        </w:rPr>
        <w:t xml:space="preserve"> </w:t>
      </w:r>
      <w:r>
        <w:rPr>
          <w:rStyle w:val="FootnoteTextChar"/>
        </w:rPr>
        <w:t xml:space="preserve">GBV and disability inclusion </w:t>
      </w:r>
      <w:r w:rsidRPr="009B3C42">
        <w:rPr>
          <w:rStyle w:val="FootnoteTextChar"/>
        </w:rPr>
        <w:t xml:space="preserve">activities 4) </w:t>
      </w:r>
      <w:r>
        <w:rPr>
          <w:rStyle w:val="FootnoteTextChar"/>
        </w:rPr>
        <w:t xml:space="preserve">proposing </w:t>
      </w:r>
      <w:r w:rsidRPr="00BC7EAD">
        <w:rPr>
          <w:rStyle w:val="FootnoteTextChar"/>
          <w:u w:val="single"/>
        </w:rPr>
        <w:t>budgeted</w:t>
      </w:r>
      <w:r w:rsidRPr="009B3C42">
        <w:rPr>
          <w:rStyle w:val="FootnoteTextChar"/>
        </w:rPr>
        <w:t xml:space="preserve"> </w:t>
      </w:r>
      <w:r>
        <w:rPr>
          <w:rStyle w:val="FootnoteTextChar"/>
        </w:rPr>
        <w:t xml:space="preserve">GBV and disability inclusion </w:t>
      </w:r>
      <w:r w:rsidRPr="009B3C42">
        <w:rPr>
          <w:rStyle w:val="FootnoteTextChar"/>
        </w:rPr>
        <w:t xml:space="preserve">activities 5) </w:t>
      </w:r>
      <w:r>
        <w:rPr>
          <w:rStyle w:val="FootnoteTextChar"/>
        </w:rPr>
        <w:t xml:space="preserve">clear </w:t>
      </w:r>
      <w:r w:rsidRPr="009B3C42">
        <w:rPr>
          <w:rStyle w:val="FootnoteTextChar"/>
        </w:rPr>
        <w:t>link</w:t>
      </w:r>
      <w:r>
        <w:rPr>
          <w:rStyle w:val="FootnoteTextChar"/>
        </w:rPr>
        <w:t>s</w:t>
      </w:r>
      <w:r w:rsidRPr="009B3C42">
        <w:rPr>
          <w:rStyle w:val="FootnoteTextChar"/>
        </w:rPr>
        <w:t xml:space="preserve"> between </w:t>
      </w:r>
      <w:r>
        <w:rPr>
          <w:rStyle w:val="FootnoteTextChar"/>
        </w:rPr>
        <w:t xml:space="preserve">proposed </w:t>
      </w:r>
      <w:r w:rsidRPr="009B3C42">
        <w:rPr>
          <w:rStyle w:val="FootnoteTextChar"/>
        </w:rPr>
        <w:t xml:space="preserve">activities and situation analysis </w:t>
      </w:r>
      <w:r>
        <w:rPr>
          <w:rStyle w:val="FootnoteTextChar"/>
        </w:rPr>
        <w:t xml:space="preserve">and </w:t>
      </w:r>
      <w:r w:rsidRPr="009B3C42">
        <w:rPr>
          <w:rStyle w:val="FootnoteTextChar"/>
        </w:rPr>
        <w:t xml:space="preserve">6) participation of target populations in </w:t>
      </w:r>
      <w:r>
        <w:rPr>
          <w:rStyle w:val="FootnoteTextChar"/>
        </w:rPr>
        <w:t xml:space="preserve">the </w:t>
      </w:r>
      <w:r w:rsidRPr="009B3C42">
        <w:rPr>
          <w:rStyle w:val="FootnoteTextChar"/>
        </w:rPr>
        <w:t>CIP process</w:t>
      </w:r>
      <w:r>
        <w:rPr>
          <w:rStyle w:val="FootnoteTextChar"/>
        </w:rPr>
        <w:t>.</w:t>
      </w:r>
      <w:r w:rsidRPr="009B3C42">
        <w:rPr>
          <w:rStyle w:val="FootnoteTextChar"/>
        </w:rPr>
        <w:t xml:space="preserve"> </w:t>
      </w:r>
      <w:r>
        <w:rPr>
          <w:rStyle w:val="FootnoteTextChar"/>
        </w:rPr>
        <w:t>Each</w:t>
      </w:r>
      <w:r w:rsidRPr="00812288">
        <w:rPr>
          <w:rStyle w:val="FootnoteTextChar"/>
        </w:rPr>
        <w:t xml:space="preserve"> criteri</w:t>
      </w:r>
      <w:r>
        <w:rPr>
          <w:rStyle w:val="FootnoteTextChar"/>
        </w:rPr>
        <w:t>on</w:t>
      </w:r>
      <w:r w:rsidRPr="00812288">
        <w:rPr>
          <w:rStyle w:val="FootnoteTextChar"/>
        </w:rPr>
        <w:t xml:space="preserve"> is measured on a three-point scale (1,3, 5)</w:t>
      </w:r>
      <w:r>
        <w:rPr>
          <w:rStyle w:val="FootnoteTextChar"/>
        </w:rPr>
        <w:t xml:space="preserve">, and then converted to a percentage. A final score of 100% is possible if all criteria are assigned a mark of 5. </w:t>
      </w:r>
    </w:p>
  </w:footnote>
  <w:footnote w:id="34">
    <w:p w14:paraId="3E6E144D" w14:textId="64B18BA6" w:rsidR="00EF5039" w:rsidRPr="00AA341E" w:rsidRDefault="00EF5039">
      <w:pPr>
        <w:pStyle w:val="FootnoteText"/>
        <w:rPr>
          <w:lang w:val="en-AU"/>
        </w:rPr>
      </w:pPr>
      <w:r>
        <w:rPr>
          <w:rStyle w:val="FootnoteReference"/>
        </w:rPr>
        <w:footnoteRef/>
      </w:r>
      <w:r>
        <w:t xml:space="preserve"> </w:t>
      </w:r>
      <w:r>
        <w:rPr>
          <w:lang w:val="en-AU"/>
        </w:rPr>
        <w:t xml:space="preserve">The target for year three was set at 93%, which reflects room for improvement across five of the six criteria included in the assessment. </w:t>
      </w:r>
    </w:p>
  </w:footnote>
  <w:footnote w:id="35">
    <w:p w14:paraId="60F865B1" w14:textId="5C52E83F" w:rsidR="00EF5039" w:rsidRPr="00B35FB2" w:rsidRDefault="00EF5039" w:rsidP="005555B3">
      <w:pPr>
        <w:pStyle w:val="FootnoteText"/>
        <w:rPr>
          <w:lang w:val="en-AU"/>
        </w:rPr>
      </w:pPr>
      <w:r w:rsidRPr="00B35FB2">
        <w:rPr>
          <w:rStyle w:val="FootnoteReference"/>
          <w:lang w:val="en-AU"/>
        </w:rPr>
        <w:footnoteRef/>
      </w:r>
      <w:r w:rsidRPr="00B35FB2">
        <w:rPr>
          <w:lang w:val="en-AU"/>
        </w:rPr>
        <w:t xml:space="preserve"> </w:t>
      </w:r>
      <w:bookmarkStart w:id="21" w:name="_Hlk50626598"/>
      <w:r w:rsidRPr="00B35FB2">
        <w:rPr>
          <w:lang w:val="en-AU"/>
        </w:rPr>
        <w:t xml:space="preserve">In the context of ACCESS, intersectionality refers to areas where disability and GBV are crossing or influencing each other. Relevant interventions will for example consider how to ensure women with disabilities affected by violence can effectively access GBV services and how disability service providers and decision makers take more into account gender dimension in their work and actions. </w:t>
      </w:r>
      <w:bookmarkStart w:id="22" w:name="_Hlk50627190"/>
      <w:bookmarkEnd w:id="21"/>
      <w:r w:rsidRPr="00B35FB2">
        <w:rPr>
          <w:lang w:val="en-AU"/>
        </w:rPr>
        <w:t>ACCESS will also consider the multiple dimensions of discrimination and look at particularly marginalized or at-risk groups such as LGBTQ, women from ethnic communities and persons with less visible forms of disabilities.</w:t>
      </w:r>
      <w:bookmarkEnd w:id="22"/>
    </w:p>
  </w:footnote>
  <w:footnote w:id="36">
    <w:p w14:paraId="6B37E44E" w14:textId="3F66991E" w:rsidR="00EF5039" w:rsidRPr="00784615" w:rsidRDefault="00EF5039">
      <w:pPr>
        <w:pStyle w:val="FootnoteText"/>
        <w:rPr>
          <w:lang w:val="en-US"/>
        </w:rPr>
      </w:pPr>
      <w:r>
        <w:rPr>
          <w:rStyle w:val="FootnoteReference"/>
        </w:rPr>
        <w:footnoteRef/>
      </w:r>
      <w:r>
        <w:t xml:space="preserve"> </w:t>
      </w:r>
      <w:r>
        <w:rPr>
          <w:lang w:val="en-US"/>
        </w:rPr>
        <w:t>As approved by ASC in October 2020. Note that IO 2.7 will only be reported against in Stage II.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0594260"/>
      <w:docPartObj>
        <w:docPartGallery w:val="Page Numbers (Top of Page)"/>
        <w:docPartUnique/>
      </w:docPartObj>
    </w:sdtPr>
    <w:sdtEndPr>
      <w:rPr>
        <w:noProof/>
      </w:rPr>
    </w:sdtEndPr>
    <w:sdtContent>
      <w:p w14:paraId="4C024B07" w14:textId="35A40EC9" w:rsidR="00EF5039" w:rsidRDefault="00000000" w:rsidP="007178E9">
        <w:pPr>
          <w:pStyle w:val="Header"/>
        </w:pPr>
        <w:fldSimple w:instr="TITLE   \* MERGEFORMAT">
          <w:r w:rsidR="005C6171">
            <w:t>Australia-Cambodia Cooperation for Equitable Sustainable Services (ACCESS)</w:t>
          </w:r>
        </w:fldSimple>
      </w:p>
      <w:p w14:paraId="0F0534AC" w14:textId="09E9D226" w:rsidR="00EF5039" w:rsidRPr="005C56F7" w:rsidRDefault="00EF5039" w:rsidP="007178E9">
        <w:pPr>
          <w:pStyle w:val="Header"/>
          <w:rPr>
            <w:lang w:val="en-CA"/>
          </w:rPr>
        </w:pPr>
        <w:r>
          <w:rPr>
            <w:lang w:val="en-CA"/>
          </w:rPr>
          <w:fldChar w:fldCharType="begin"/>
        </w:r>
        <w:r>
          <w:rPr>
            <w:lang w:val="en-CA"/>
          </w:rPr>
          <w:instrText xml:space="preserve"> SUBJECT   \* MERGEFORMAT </w:instrText>
        </w:r>
        <w:r>
          <w:rPr>
            <w:lang w:val="en-CA"/>
          </w:rPr>
          <w:fldChar w:fldCharType="separate"/>
        </w:r>
        <w:r w:rsidR="005C6171">
          <w:rPr>
            <w:lang w:val="en-CA"/>
          </w:rPr>
          <w:t>ACCESS Program Logic and MEL Framework</w:t>
        </w:r>
        <w:r>
          <w:rPr>
            <w:lang w:val="en-CA"/>
          </w:rPr>
          <w:fldChar w:fldCharType="end"/>
        </w:r>
        <w:r>
          <w:rPr>
            <w:lang w:val="en-CA"/>
          </w:rPr>
          <w:tab/>
        </w:r>
        <w:r w:rsidRPr="005569F9">
          <w:rPr>
            <w:lang w:val="en-CA"/>
          </w:rPr>
          <w:fldChar w:fldCharType="begin"/>
        </w:r>
        <w:r w:rsidRPr="005569F9">
          <w:rPr>
            <w:lang w:val="en-CA"/>
          </w:rPr>
          <w:instrText>PAGE   \* MERGEFORMAT</w:instrText>
        </w:r>
        <w:r w:rsidRPr="005569F9">
          <w:rPr>
            <w:lang w:val="en-CA"/>
          </w:rPr>
          <w:fldChar w:fldCharType="separate"/>
        </w:r>
        <w:r>
          <w:rPr>
            <w:lang w:val="en-CA"/>
          </w:rPr>
          <w:t>1</w:t>
        </w:r>
        <w:r w:rsidRPr="005569F9">
          <w:rPr>
            <w:lang w:val="en-CA"/>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5902791"/>
      <w:docPartObj>
        <w:docPartGallery w:val="Page Numbers (Top of Page)"/>
        <w:docPartUnique/>
      </w:docPartObj>
    </w:sdtPr>
    <w:sdtEndPr>
      <w:rPr>
        <w:noProof/>
      </w:rPr>
    </w:sdtEndPr>
    <w:sdtContent>
      <w:p w14:paraId="448FBDAD" w14:textId="415BBABA" w:rsidR="00EF5039" w:rsidRDefault="00000000" w:rsidP="007178E9">
        <w:pPr>
          <w:pStyle w:val="Header"/>
        </w:pPr>
        <w:fldSimple w:instr="TITLE   \* MERGEFORMAT">
          <w:r w:rsidR="005C6171">
            <w:t>Australia-Cambodia Cooperation for Equitable Sustainable Services (ACCESS)</w:t>
          </w:r>
        </w:fldSimple>
      </w:p>
      <w:p w14:paraId="1799B171" w14:textId="31B83E86" w:rsidR="00EF5039" w:rsidRPr="005C56F7" w:rsidRDefault="00EF5039" w:rsidP="00D22EA2">
        <w:pPr>
          <w:pStyle w:val="Header"/>
          <w:tabs>
            <w:tab w:val="clear" w:pos="4680"/>
          </w:tabs>
          <w:jc w:val="right"/>
          <w:rPr>
            <w:lang w:val="en-CA"/>
          </w:rPr>
        </w:pPr>
        <w:r>
          <w:rPr>
            <w:lang w:val="en-CA"/>
          </w:rPr>
          <w:t>Stage 1 Impact Report</w:t>
        </w:r>
        <w:r>
          <w:rPr>
            <w:lang w:val="en-CA"/>
          </w:rPr>
          <w:tab/>
        </w:r>
        <w:r w:rsidRPr="005C56F7">
          <w:fldChar w:fldCharType="begin"/>
        </w:r>
        <w:r w:rsidRPr="005C56F7">
          <w:instrText xml:space="preserve"> PAGE   \* MERGEFORMAT </w:instrText>
        </w:r>
        <w:r w:rsidRPr="005C56F7">
          <w:fldChar w:fldCharType="separate"/>
        </w:r>
        <w:r>
          <w:rPr>
            <w:noProof/>
          </w:rPr>
          <w:t>23</w:t>
        </w:r>
        <w:r w:rsidRPr="005C56F7">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4B6A8B52"/>
    <w:lvl w:ilvl="0">
      <w:start w:val="1"/>
      <w:numFmt w:val="lowerLetter"/>
      <w:pStyle w:val="Heading8"/>
      <w:lvlText w:val="%1."/>
      <w:lvlJc w:val="left"/>
      <w:pPr>
        <w:ind w:left="643" w:hanging="360"/>
      </w:pPr>
    </w:lvl>
  </w:abstractNum>
  <w:abstractNum w:abstractNumId="1" w15:restartNumberingAfterBreak="0">
    <w:nsid w:val="FFFFFF82"/>
    <w:multiLevelType w:val="singleLevel"/>
    <w:tmpl w:val="4790CDFC"/>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34483862"/>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36FCEC38"/>
    <w:lvl w:ilvl="0">
      <w:start w:val="1"/>
      <w:numFmt w:val="decimal"/>
      <w:pStyle w:val="ListNumber"/>
      <w:lvlText w:val="%1."/>
      <w:lvlJc w:val="left"/>
      <w:pPr>
        <w:tabs>
          <w:tab w:val="num" w:pos="360"/>
        </w:tabs>
        <w:ind w:left="360" w:hanging="360"/>
      </w:pPr>
    </w:lvl>
  </w:abstractNum>
  <w:abstractNum w:abstractNumId="4" w15:restartNumberingAfterBreak="0">
    <w:nsid w:val="012E6AC3"/>
    <w:multiLevelType w:val="hybridMultilevel"/>
    <w:tmpl w:val="CCF2E7D6"/>
    <w:lvl w:ilvl="0" w:tplc="89FAB956">
      <w:start w:val="1"/>
      <w:numFmt w:val="bullet"/>
      <w:lvlText w:val="-"/>
      <w:lvlJc w:val="left"/>
      <w:pPr>
        <w:ind w:left="360" w:hanging="360"/>
      </w:pPr>
      <w:rPr>
        <w:rFonts w:ascii="Arial" w:eastAsiaTheme="minorHAnsi" w:hAnsi="Arial" w:cs="Aria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25F1B5A"/>
    <w:multiLevelType w:val="hybridMultilevel"/>
    <w:tmpl w:val="EAFEC3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5DF627D"/>
    <w:multiLevelType w:val="hybridMultilevel"/>
    <w:tmpl w:val="1EFAE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57576D"/>
    <w:multiLevelType w:val="hybridMultilevel"/>
    <w:tmpl w:val="220231D8"/>
    <w:lvl w:ilvl="0" w:tplc="0A8CF17E">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895CAF"/>
    <w:multiLevelType w:val="hybridMultilevel"/>
    <w:tmpl w:val="045A5B36"/>
    <w:lvl w:ilvl="0" w:tplc="2116BB1E">
      <w:start w:val="1"/>
      <w:numFmt w:val="bullet"/>
      <w:pStyle w:val="Tablebulletblack"/>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C7A5FFB"/>
    <w:multiLevelType w:val="multilevel"/>
    <w:tmpl w:val="C920726E"/>
    <w:styleLink w:val="NumberedLists"/>
    <w:lvl w:ilvl="0">
      <w:start w:val="1"/>
      <w:numFmt w:val="none"/>
      <w:suff w:val="nothing"/>
      <w:lvlText w:val="%1"/>
      <w:lvlJc w:val="left"/>
      <w:pPr>
        <w:ind w:left="0" w:firstLine="0"/>
      </w:pPr>
      <w:rPr>
        <w:rFonts w:hint="default"/>
      </w:rPr>
    </w:lvl>
    <w:lvl w:ilvl="1">
      <w:start w:val="1"/>
      <w:numFmt w:val="decimal"/>
      <w:lvlText w:val="%2."/>
      <w:lvlJc w:val="left"/>
      <w:pPr>
        <w:ind w:left="432" w:hanging="432"/>
      </w:pPr>
      <w:rPr>
        <w:rFonts w:asciiTheme="minorHAnsi" w:hAnsiTheme="minorHAnsi" w:hint="default"/>
        <w:color w:val="4472C4" w:themeColor="accent1"/>
      </w:rPr>
    </w:lvl>
    <w:lvl w:ilvl="2">
      <w:start w:val="1"/>
      <w:numFmt w:val="lowerLetter"/>
      <w:lvlText w:val="%3."/>
      <w:lvlJc w:val="left"/>
      <w:pPr>
        <w:ind w:left="864" w:hanging="432"/>
      </w:pPr>
      <w:rPr>
        <w:rFonts w:asciiTheme="minorHAnsi" w:hAnsiTheme="minorHAnsi" w:hint="default"/>
        <w:color w:val="A5A5A5"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1005EF1"/>
    <w:multiLevelType w:val="multilevel"/>
    <w:tmpl w:val="1C52C45A"/>
    <w:lvl w:ilvl="0">
      <w:start w:val="1"/>
      <w:numFmt w:val="none"/>
      <w:suff w:val="nothing"/>
      <w:lvlText w:val="%1"/>
      <w:lvlJc w:val="left"/>
      <w:pPr>
        <w:ind w:left="0" w:firstLine="0"/>
      </w:pPr>
      <w:rPr>
        <w:rFonts w:hint="default"/>
      </w:rPr>
    </w:lvl>
    <w:lvl w:ilvl="1">
      <w:start w:val="1"/>
      <w:numFmt w:val="bullet"/>
      <w:lvlText w:val=""/>
      <w:lvlJc w:val="left"/>
      <w:pPr>
        <w:ind w:left="432" w:hanging="432"/>
      </w:pPr>
      <w:rPr>
        <w:rFonts w:ascii="Symbol" w:hAnsi="Symbol" w:hint="default"/>
        <w:color w:val="4472C4" w:themeColor="accent1"/>
      </w:rPr>
    </w:lvl>
    <w:lvl w:ilvl="2">
      <w:start w:val="1"/>
      <w:numFmt w:val="lowerLetter"/>
      <w:lvlText w:val="%3."/>
      <w:lvlJc w:val="left"/>
      <w:pPr>
        <w:ind w:left="864" w:hanging="432"/>
      </w:pPr>
      <w:rPr>
        <w:rFonts w:asciiTheme="minorHAnsi" w:hAnsiTheme="minorHAnsi" w:hint="default"/>
        <w:color w:val="A5A5A5"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1E40F9D"/>
    <w:multiLevelType w:val="multilevel"/>
    <w:tmpl w:val="0C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2" w15:restartNumberingAfterBreak="0">
    <w:nsid w:val="13E73CEE"/>
    <w:multiLevelType w:val="hybridMultilevel"/>
    <w:tmpl w:val="62C46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49E167A"/>
    <w:multiLevelType w:val="hybridMultilevel"/>
    <w:tmpl w:val="E5DE1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AD47EBD"/>
    <w:multiLevelType w:val="hybridMultilevel"/>
    <w:tmpl w:val="40741466"/>
    <w:lvl w:ilvl="0" w:tplc="A24265D6">
      <w:start w:val="1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A17162"/>
    <w:multiLevelType w:val="multilevel"/>
    <w:tmpl w:val="58A4207C"/>
    <w:lvl w:ilvl="0">
      <w:start w:val="1"/>
      <w:numFmt w:val="decimal"/>
      <w:lvlText w:val="%1."/>
      <w:lvlJc w:val="left"/>
      <w:pPr>
        <w:ind w:left="360" w:hanging="360"/>
      </w:pPr>
      <w:rPr>
        <w:rFonts w:hint="default"/>
        <w:color w:val="F15A29"/>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color w:val="19366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FE559EC"/>
    <w:multiLevelType w:val="multilevel"/>
    <w:tmpl w:val="9BEE871A"/>
    <w:lvl w:ilvl="0">
      <w:start w:val="1"/>
      <w:numFmt w:val="none"/>
      <w:pStyle w:val="Waysofworkingtextbox"/>
      <w:suff w:val="nothing"/>
      <w:lvlText w:val="%1"/>
      <w:lvlJc w:val="left"/>
      <w:pPr>
        <w:ind w:left="0" w:firstLine="0"/>
      </w:pPr>
      <w:rPr>
        <w:rFonts w:hint="default"/>
      </w:rPr>
    </w:lvl>
    <w:lvl w:ilvl="1">
      <w:start w:val="1"/>
      <w:numFmt w:val="bullet"/>
      <w:lvlText w:val=""/>
      <w:lvlJc w:val="left"/>
      <w:pPr>
        <w:ind w:left="432" w:hanging="432"/>
      </w:pPr>
      <w:rPr>
        <w:rFonts w:ascii="Symbol" w:hAnsi="Symbol" w:hint="default"/>
        <w:color w:val="4472C4" w:themeColor="accent1"/>
      </w:rPr>
    </w:lvl>
    <w:lvl w:ilvl="2">
      <w:start w:val="1"/>
      <w:numFmt w:val="lowerLetter"/>
      <w:lvlText w:val="%3."/>
      <w:lvlJc w:val="left"/>
      <w:pPr>
        <w:ind w:left="864" w:hanging="432"/>
      </w:pPr>
      <w:rPr>
        <w:rFonts w:asciiTheme="minorHAnsi" w:hAnsiTheme="minorHAnsi" w:hint="default"/>
        <w:color w:val="A5A5A5"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11267B4"/>
    <w:multiLevelType w:val="hybridMultilevel"/>
    <w:tmpl w:val="817609D6"/>
    <w:lvl w:ilvl="0" w:tplc="05B2ED12">
      <w:start w:val="3"/>
      <w:numFmt w:val="bullet"/>
      <w:lvlText w:val=""/>
      <w:lvlJc w:val="left"/>
      <w:pPr>
        <w:ind w:left="720" w:hanging="360"/>
      </w:pPr>
      <w:rPr>
        <w:rFonts w:ascii="Wingdings" w:eastAsia="Times New Roman"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2AE32A9"/>
    <w:multiLevelType w:val="hybridMultilevel"/>
    <w:tmpl w:val="71D8C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38708E"/>
    <w:multiLevelType w:val="hybridMultilevel"/>
    <w:tmpl w:val="C57499F8"/>
    <w:lvl w:ilvl="0" w:tplc="91C6F7F0">
      <w:start w:val="1"/>
      <w:numFmt w:val="bullet"/>
      <w:pStyle w:val="Tablebullet"/>
      <w:lvlText w:val=""/>
      <w:lvlJc w:val="left"/>
      <w:pPr>
        <w:ind w:left="1440" w:hanging="360"/>
      </w:pPr>
      <w:rPr>
        <w:rFonts w:ascii="Symbol" w:hAnsi="Symbol" w:hint="default"/>
        <w:color w:val="E26E00"/>
        <w:sz w:val="18"/>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32302A56"/>
    <w:multiLevelType w:val="hybridMultilevel"/>
    <w:tmpl w:val="49D4A166"/>
    <w:lvl w:ilvl="0" w:tplc="F214916C">
      <w:start w:val="1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E07E46"/>
    <w:multiLevelType w:val="hybridMultilevel"/>
    <w:tmpl w:val="44E0C29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2" w15:restartNumberingAfterBreak="0">
    <w:nsid w:val="339C2ED9"/>
    <w:multiLevelType w:val="multilevel"/>
    <w:tmpl w:val="3C2E1A86"/>
    <w:styleLink w:val="Headings"/>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3" w15:restartNumberingAfterBreak="0">
    <w:nsid w:val="35AE03F1"/>
    <w:multiLevelType w:val="multilevel"/>
    <w:tmpl w:val="E76CC8B2"/>
    <w:lvl w:ilvl="0">
      <w:start w:val="1"/>
      <w:numFmt w:val="none"/>
      <w:suff w:val="nothing"/>
      <w:lvlText w:val="%1"/>
      <w:lvlJc w:val="left"/>
      <w:pPr>
        <w:ind w:left="0" w:firstLine="0"/>
      </w:pPr>
      <w:rPr>
        <w:rFonts w:hint="default"/>
      </w:rPr>
    </w:lvl>
    <w:lvl w:ilvl="1">
      <w:start w:val="1"/>
      <w:numFmt w:val="bullet"/>
      <w:lvlText w:val=""/>
      <w:lvlJc w:val="left"/>
      <w:pPr>
        <w:ind w:left="432" w:hanging="432"/>
      </w:pPr>
      <w:rPr>
        <w:rFonts w:ascii="Symbol" w:hAnsi="Symbol" w:hint="default"/>
        <w:color w:val="F15A29"/>
        <w:sz w:val="22"/>
      </w:rPr>
    </w:lvl>
    <w:lvl w:ilvl="2">
      <w:start w:val="1"/>
      <w:numFmt w:val="lowerLetter"/>
      <w:lvlText w:val="%3."/>
      <w:lvlJc w:val="left"/>
      <w:pPr>
        <w:ind w:left="864" w:hanging="432"/>
      </w:pPr>
      <w:rPr>
        <w:rFonts w:asciiTheme="minorHAnsi" w:hAnsiTheme="minorHAnsi" w:hint="default"/>
        <w:color w:val="A5A5A5"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9453AAF"/>
    <w:multiLevelType w:val="hybridMultilevel"/>
    <w:tmpl w:val="F964FCA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A3E2779"/>
    <w:multiLevelType w:val="multilevel"/>
    <w:tmpl w:val="0C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6" w15:restartNumberingAfterBreak="0">
    <w:nsid w:val="3FED1A03"/>
    <w:multiLevelType w:val="hybridMultilevel"/>
    <w:tmpl w:val="17649FA6"/>
    <w:lvl w:ilvl="0" w:tplc="AD6476CA">
      <w:start w:val="1"/>
      <w:numFmt w:val="bullet"/>
      <w:pStyle w:val="Bullet2subbullet"/>
      <w:lvlText w:val="-"/>
      <w:lvlJc w:val="left"/>
      <w:pPr>
        <w:ind w:left="2157" w:hanging="360"/>
      </w:pPr>
      <w:rPr>
        <w:rFonts w:ascii="Courier New" w:hAnsi="Courier New" w:hint="default"/>
      </w:rPr>
    </w:lvl>
    <w:lvl w:ilvl="1" w:tplc="0C090003" w:tentative="1">
      <w:start w:val="1"/>
      <w:numFmt w:val="bullet"/>
      <w:lvlText w:val="o"/>
      <w:lvlJc w:val="left"/>
      <w:pPr>
        <w:ind w:left="2877" w:hanging="360"/>
      </w:pPr>
      <w:rPr>
        <w:rFonts w:ascii="Courier New" w:hAnsi="Courier New" w:cs="Courier New" w:hint="default"/>
      </w:rPr>
    </w:lvl>
    <w:lvl w:ilvl="2" w:tplc="0C090005" w:tentative="1">
      <w:start w:val="1"/>
      <w:numFmt w:val="bullet"/>
      <w:lvlText w:val=""/>
      <w:lvlJc w:val="left"/>
      <w:pPr>
        <w:ind w:left="3597" w:hanging="360"/>
      </w:pPr>
      <w:rPr>
        <w:rFonts w:ascii="Wingdings" w:hAnsi="Wingdings" w:hint="default"/>
      </w:rPr>
    </w:lvl>
    <w:lvl w:ilvl="3" w:tplc="0C090001" w:tentative="1">
      <w:start w:val="1"/>
      <w:numFmt w:val="bullet"/>
      <w:lvlText w:val=""/>
      <w:lvlJc w:val="left"/>
      <w:pPr>
        <w:ind w:left="4317" w:hanging="360"/>
      </w:pPr>
      <w:rPr>
        <w:rFonts w:ascii="Symbol" w:hAnsi="Symbol" w:hint="default"/>
      </w:rPr>
    </w:lvl>
    <w:lvl w:ilvl="4" w:tplc="0C090003" w:tentative="1">
      <w:start w:val="1"/>
      <w:numFmt w:val="bullet"/>
      <w:lvlText w:val="o"/>
      <w:lvlJc w:val="left"/>
      <w:pPr>
        <w:ind w:left="5037" w:hanging="360"/>
      </w:pPr>
      <w:rPr>
        <w:rFonts w:ascii="Courier New" w:hAnsi="Courier New" w:cs="Courier New" w:hint="default"/>
      </w:rPr>
    </w:lvl>
    <w:lvl w:ilvl="5" w:tplc="0C090005" w:tentative="1">
      <w:start w:val="1"/>
      <w:numFmt w:val="bullet"/>
      <w:lvlText w:val=""/>
      <w:lvlJc w:val="left"/>
      <w:pPr>
        <w:ind w:left="5757" w:hanging="360"/>
      </w:pPr>
      <w:rPr>
        <w:rFonts w:ascii="Wingdings" w:hAnsi="Wingdings" w:hint="default"/>
      </w:rPr>
    </w:lvl>
    <w:lvl w:ilvl="6" w:tplc="0C090001" w:tentative="1">
      <w:start w:val="1"/>
      <w:numFmt w:val="bullet"/>
      <w:lvlText w:val=""/>
      <w:lvlJc w:val="left"/>
      <w:pPr>
        <w:ind w:left="6477" w:hanging="360"/>
      </w:pPr>
      <w:rPr>
        <w:rFonts w:ascii="Symbol" w:hAnsi="Symbol" w:hint="default"/>
      </w:rPr>
    </w:lvl>
    <w:lvl w:ilvl="7" w:tplc="0C090003" w:tentative="1">
      <w:start w:val="1"/>
      <w:numFmt w:val="bullet"/>
      <w:lvlText w:val="o"/>
      <w:lvlJc w:val="left"/>
      <w:pPr>
        <w:ind w:left="7197" w:hanging="360"/>
      </w:pPr>
      <w:rPr>
        <w:rFonts w:ascii="Courier New" w:hAnsi="Courier New" w:cs="Courier New" w:hint="default"/>
      </w:rPr>
    </w:lvl>
    <w:lvl w:ilvl="8" w:tplc="0C090005" w:tentative="1">
      <w:start w:val="1"/>
      <w:numFmt w:val="bullet"/>
      <w:lvlText w:val=""/>
      <w:lvlJc w:val="left"/>
      <w:pPr>
        <w:ind w:left="7917" w:hanging="360"/>
      </w:pPr>
      <w:rPr>
        <w:rFonts w:ascii="Wingdings" w:hAnsi="Wingdings" w:hint="default"/>
      </w:rPr>
    </w:lvl>
  </w:abstractNum>
  <w:abstractNum w:abstractNumId="27" w15:restartNumberingAfterBreak="0">
    <w:nsid w:val="41186B7C"/>
    <w:multiLevelType w:val="multilevel"/>
    <w:tmpl w:val="BF0E2252"/>
    <w:lvl w:ilvl="0">
      <w:start w:val="1"/>
      <w:numFmt w:val="bullet"/>
      <w:pStyle w:val="ListBullet"/>
      <w:lvlText w:val=""/>
      <w:lvlJc w:val="left"/>
      <w:pPr>
        <w:ind w:left="720" w:hanging="360"/>
      </w:pPr>
      <w:rPr>
        <w:rFonts w:ascii="Symbol" w:hAnsi="Symbol" w:hint="default"/>
        <w:color w:val="auto"/>
        <w:sz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7FF390D"/>
    <w:multiLevelType w:val="hybridMultilevel"/>
    <w:tmpl w:val="2520AFE0"/>
    <w:lvl w:ilvl="0" w:tplc="0C09000F">
      <w:start w:val="1"/>
      <w:numFmt w:val="bullet"/>
      <w:pStyle w:val="tablebullets"/>
      <w:lvlText w:val=""/>
      <w:lvlJc w:val="left"/>
      <w:pPr>
        <w:ind w:left="720" w:hanging="360"/>
      </w:pPr>
      <w:rPr>
        <w:rFonts w:ascii="Symbol" w:hAnsi="Symbol" w:hint="default"/>
        <w:color w:val="548DD4"/>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FEF4F00"/>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11B465B"/>
    <w:multiLevelType w:val="hybridMultilevel"/>
    <w:tmpl w:val="C26E8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CE406E"/>
    <w:multiLevelType w:val="hybridMultilevel"/>
    <w:tmpl w:val="F9D61582"/>
    <w:lvl w:ilvl="0" w:tplc="68E6B1D6">
      <w:start w:val="1"/>
      <w:numFmt w:val="bullet"/>
      <w:pStyle w:val="TableBullet0"/>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3E13826"/>
    <w:multiLevelType w:val="hybridMultilevel"/>
    <w:tmpl w:val="8C262C2A"/>
    <w:lvl w:ilvl="0" w:tplc="0B60A028">
      <w:start w:val="1"/>
      <w:numFmt w:val="bullet"/>
      <w:pStyle w:val="Bullet1Tightlessspacing"/>
      <w:lvlText w:val=""/>
      <w:lvlJc w:val="left"/>
      <w:pPr>
        <w:ind w:left="792" w:hanging="360"/>
      </w:pPr>
      <w:rPr>
        <w:rFonts w:ascii="Symbol" w:hAnsi="Symbol" w:hint="default"/>
        <w:color w:val="E26E00"/>
        <w:sz w:val="18"/>
      </w:rPr>
    </w:lvl>
    <w:lvl w:ilvl="1" w:tplc="0C090003">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33" w15:restartNumberingAfterBreak="0">
    <w:nsid w:val="55771081"/>
    <w:multiLevelType w:val="multilevel"/>
    <w:tmpl w:val="3CEEE52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429"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57256000"/>
    <w:multiLevelType w:val="hybridMultilevel"/>
    <w:tmpl w:val="69C04646"/>
    <w:lvl w:ilvl="0" w:tplc="60B6C186">
      <w:start w:val="1"/>
      <w:numFmt w:val="bullet"/>
      <w:pStyle w:val="bullets"/>
      <w:lvlText w:val=""/>
      <w:lvlJc w:val="left"/>
      <w:pPr>
        <w:ind w:left="720" w:hanging="360"/>
      </w:pPr>
      <w:rPr>
        <w:rFonts w:ascii="Symbol" w:hAnsi="Symbol" w:hint="default"/>
        <w:color w:val="8496B0" w:themeColor="text2" w:themeTint="99"/>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B730ED5"/>
    <w:multiLevelType w:val="hybridMultilevel"/>
    <w:tmpl w:val="5672A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5DA322B"/>
    <w:multiLevelType w:val="hybridMultilevel"/>
    <w:tmpl w:val="D602B596"/>
    <w:lvl w:ilvl="0" w:tplc="A7448800">
      <w:start w:val="1"/>
      <w:numFmt w:val="bullet"/>
      <w:pStyle w:val="Bullet1normal"/>
      <w:lvlText w:val=""/>
      <w:lvlJc w:val="left"/>
      <w:pPr>
        <w:ind w:left="1080" w:hanging="360"/>
      </w:pPr>
      <w:rPr>
        <w:rFonts w:ascii="Symbol" w:hAnsi="Symbol" w:hint="default"/>
        <w:color w:val="F15A29"/>
        <w:sz w:val="2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6DEB2320"/>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FDE7498"/>
    <w:multiLevelType w:val="hybridMultilevel"/>
    <w:tmpl w:val="7BAE48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33515D9"/>
    <w:multiLevelType w:val="hybridMultilevel"/>
    <w:tmpl w:val="BD8E7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017A0E"/>
    <w:multiLevelType w:val="hybridMultilevel"/>
    <w:tmpl w:val="8770653E"/>
    <w:lvl w:ilvl="0" w:tplc="79D2C8CA">
      <w:start w:val="1"/>
      <w:numFmt w:val="decimal"/>
      <w:pStyle w:val="Numberedlist"/>
      <w:lvlText w:val="%1."/>
      <w:lvlJc w:val="left"/>
      <w:pPr>
        <w:ind w:left="1080" w:hanging="360"/>
      </w:pPr>
      <w:rPr>
        <w:rFonts w:hint="default"/>
        <w:color w:val="auto"/>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15:restartNumberingAfterBreak="0">
    <w:nsid w:val="7A7A7E9F"/>
    <w:multiLevelType w:val="multilevel"/>
    <w:tmpl w:val="1B88B64A"/>
    <w:lvl w:ilvl="0">
      <w:start w:val="1"/>
      <w:numFmt w:val="decimal"/>
      <w:pStyle w:val="Listenumrote"/>
      <w:lvlText w:val="%1."/>
      <w:lvlJc w:val="left"/>
      <w:pPr>
        <w:tabs>
          <w:tab w:val="num" w:pos="1080"/>
        </w:tabs>
        <w:ind w:left="1080" w:hanging="360"/>
      </w:pPr>
      <w:rPr>
        <w:rFonts w:hint="default"/>
        <w:b/>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2" w15:restartNumberingAfterBreak="0">
    <w:nsid w:val="7B8730EE"/>
    <w:multiLevelType w:val="hybridMultilevel"/>
    <w:tmpl w:val="0248FA2E"/>
    <w:lvl w:ilvl="0" w:tplc="0C09000F">
      <w:start w:val="1"/>
      <w:numFmt w:val="decimal"/>
      <w:lvlText w:val="%1."/>
      <w:lvlJc w:val="left"/>
      <w:pPr>
        <w:ind w:left="720" w:hanging="360"/>
      </w:pPr>
    </w:lvl>
    <w:lvl w:ilvl="1" w:tplc="D722C66E">
      <w:start w:val="1"/>
      <w:numFmt w:val="lowerLetter"/>
      <w:pStyle w:val="Listenumrote2"/>
      <w:lvlText w:val="%2."/>
      <w:lvlJc w:val="left"/>
      <w:pPr>
        <w:ind w:left="108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EF2675C"/>
    <w:multiLevelType w:val="multilevel"/>
    <w:tmpl w:val="1708EDBC"/>
    <w:lvl w:ilvl="0">
      <w:start w:val="1"/>
      <w:numFmt w:val="bullet"/>
      <w:lvlText w:val=""/>
      <w:lvlJc w:val="left"/>
      <w:pPr>
        <w:ind w:left="0" w:firstLine="0"/>
      </w:pPr>
      <w:rPr>
        <w:rFonts w:ascii="Symbol" w:hAnsi="Symbol" w:hint="default"/>
      </w:rPr>
    </w:lvl>
    <w:lvl w:ilvl="1">
      <w:start w:val="1"/>
      <w:numFmt w:val="bullet"/>
      <w:lvlText w:val=""/>
      <w:lvlJc w:val="left"/>
      <w:pPr>
        <w:ind w:left="432" w:hanging="432"/>
      </w:pPr>
      <w:rPr>
        <w:rFonts w:ascii="Symbol" w:hAnsi="Symbol" w:hint="default"/>
        <w:color w:val="4472C4" w:themeColor="accent1"/>
      </w:rPr>
    </w:lvl>
    <w:lvl w:ilvl="2">
      <w:start w:val="1"/>
      <w:numFmt w:val="lowerLetter"/>
      <w:lvlText w:val="%3."/>
      <w:lvlJc w:val="left"/>
      <w:pPr>
        <w:ind w:left="864" w:hanging="432"/>
      </w:pPr>
      <w:rPr>
        <w:rFonts w:asciiTheme="minorHAnsi" w:hAnsiTheme="minorHAnsi" w:hint="default"/>
        <w:color w:val="A5A5A5"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538588864">
    <w:abstractNumId w:val="0"/>
  </w:num>
  <w:num w:numId="2" w16cid:durableId="1918781875">
    <w:abstractNumId w:val="33"/>
  </w:num>
  <w:num w:numId="3" w16cid:durableId="90319247">
    <w:abstractNumId w:val="27"/>
  </w:num>
  <w:num w:numId="4" w16cid:durableId="722406657">
    <w:abstractNumId w:val="3"/>
  </w:num>
  <w:num w:numId="5" w16cid:durableId="279069097">
    <w:abstractNumId w:val="2"/>
  </w:num>
  <w:num w:numId="6" w16cid:durableId="709843775">
    <w:abstractNumId w:val="36"/>
  </w:num>
  <w:num w:numId="7" w16cid:durableId="1763332494">
    <w:abstractNumId w:val="32"/>
  </w:num>
  <w:num w:numId="8" w16cid:durableId="221916821">
    <w:abstractNumId w:val="26"/>
  </w:num>
  <w:num w:numId="9" w16cid:durableId="92869662">
    <w:abstractNumId w:val="34"/>
  </w:num>
  <w:num w:numId="10" w16cid:durableId="381174669">
    <w:abstractNumId w:val="22"/>
  </w:num>
  <w:num w:numId="11" w16cid:durableId="1656254313">
    <w:abstractNumId w:val="40"/>
  </w:num>
  <w:num w:numId="12" w16cid:durableId="2121104096">
    <w:abstractNumId w:val="19"/>
  </w:num>
  <w:num w:numId="13" w16cid:durableId="166361314">
    <w:abstractNumId w:val="8"/>
  </w:num>
  <w:num w:numId="14" w16cid:durableId="2050297125">
    <w:abstractNumId w:val="28"/>
  </w:num>
  <w:num w:numId="15" w16cid:durableId="40129255">
    <w:abstractNumId w:val="42"/>
  </w:num>
  <w:num w:numId="16" w16cid:durableId="438719697">
    <w:abstractNumId w:val="41"/>
  </w:num>
  <w:num w:numId="17" w16cid:durableId="2007441523">
    <w:abstractNumId w:val="31"/>
  </w:num>
  <w:num w:numId="18" w16cid:durableId="989752916">
    <w:abstractNumId w:val="25"/>
  </w:num>
  <w:num w:numId="19" w16cid:durableId="564416707">
    <w:abstractNumId w:val="9"/>
  </w:num>
  <w:num w:numId="20" w16cid:durableId="1313606028">
    <w:abstractNumId w:val="4"/>
  </w:num>
  <w:num w:numId="21" w16cid:durableId="787235137">
    <w:abstractNumId w:val="16"/>
  </w:num>
  <w:num w:numId="22" w16cid:durableId="226452589">
    <w:abstractNumId w:val="29"/>
  </w:num>
  <w:num w:numId="23" w16cid:durableId="1275018687">
    <w:abstractNumId w:val="10"/>
  </w:num>
  <w:num w:numId="24" w16cid:durableId="1459688493">
    <w:abstractNumId w:val="37"/>
  </w:num>
  <w:num w:numId="25" w16cid:durableId="1387949385">
    <w:abstractNumId w:val="11"/>
  </w:num>
  <w:num w:numId="26" w16cid:durableId="539515708">
    <w:abstractNumId w:val="30"/>
  </w:num>
  <w:num w:numId="27" w16cid:durableId="241767220">
    <w:abstractNumId w:val="33"/>
  </w:num>
  <w:num w:numId="28" w16cid:durableId="641082423">
    <w:abstractNumId w:val="38"/>
  </w:num>
  <w:num w:numId="29" w16cid:durableId="1598178246">
    <w:abstractNumId w:val="21"/>
  </w:num>
  <w:num w:numId="30" w16cid:durableId="801267602">
    <w:abstractNumId w:val="35"/>
  </w:num>
  <w:num w:numId="31" w16cid:durableId="1003555038">
    <w:abstractNumId w:val="13"/>
  </w:num>
  <w:num w:numId="32" w16cid:durableId="150871636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0238475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18617240">
    <w:abstractNumId w:val="39"/>
  </w:num>
  <w:num w:numId="35" w16cid:durableId="1131903433">
    <w:abstractNumId w:val="12"/>
  </w:num>
  <w:num w:numId="36" w16cid:durableId="2067796318">
    <w:abstractNumId w:val="6"/>
  </w:num>
  <w:num w:numId="37" w16cid:durableId="195586298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84588112">
    <w:abstractNumId w:val="17"/>
  </w:num>
  <w:num w:numId="39" w16cid:durableId="1428039134">
    <w:abstractNumId w:val="15"/>
  </w:num>
  <w:num w:numId="40" w16cid:durableId="1777405577">
    <w:abstractNumId w:val="32"/>
  </w:num>
  <w:num w:numId="41" w16cid:durableId="1271425415">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97241151">
    <w:abstractNumId w:val="1"/>
  </w:num>
  <w:num w:numId="43" w16cid:durableId="880291330">
    <w:abstractNumId w:val="14"/>
  </w:num>
  <w:num w:numId="44" w16cid:durableId="402874469">
    <w:abstractNumId w:val="20"/>
  </w:num>
  <w:num w:numId="45" w16cid:durableId="54084365">
    <w:abstractNumId w:val="18"/>
  </w:num>
  <w:num w:numId="46" w16cid:durableId="1626303509">
    <w:abstractNumId w:val="43"/>
  </w:num>
  <w:num w:numId="47" w16cid:durableId="1257399353">
    <w:abstractNumId w:val="7"/>
  </w:num>
  <w:num w:numId="48" w16cid:durableId="515072748">
    <w:abstractNumId w:val="23"/>
  </w:num>
  <w:num w:numId="49" w16cid:durableId="382219451">
    <w:abstractNumId w:val="5"/>
  </w:num>
  <w:num w:numId="50" w16cid:durableId="2131433053">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displayBackgroundShap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AyNDAxsLAwtDA2NTFV0lEKTi0uzszPAykwrwUAL+hDiSwAAAA="/>
  </w:docVars>
  <w:rsids>
    <w:rsidRoot w:val="0048593F"/>
    <w:rsid w:val="0000053F"/>
    <w:rsid w:val="00000B29"/>
    <w:rsid w:val="00000C0C"/>
    <w:rsid w:val="0000150E"/>
    <w:rsid w:val="00001609"/>
    <w:rsid w:val="000018FF"/>
    <w:rsid w:val="000019C3"/>
    <w:rsid w:val="00001DE3"/>
    <w:rsid w:val="000022AE"/>
    <w:rsid w:val="00002352"/>
    <w:rsid w:val="0000275B"/>
    <w:rsid w:val="00002989"/>
    <w:rsid w:val="00002B4A"/>
    <w:rsid w:val="00002F67"/>
    <w:rsid w:val="00003609"/>
    <w:rsid w:val="0000362D"/>
    <w:rsid w:val="00004175"/>
    <w:rsid w:val="0000425B"/>
    <w:rsid w:val="00004293"/>
    <w:rsid w:val="0000454A"/>
    <w:rsid w:val="0000492F"/>
    <w:rsid w:val="00004DE6"/>
    <w:rsid w:val="00004FB2"/>
    <w:rsid w:val="000061BC"/>
    <w:rsid w:val="00006AB6"/>
    <w:rsid w:val="00006FDC"/>
    <w:rsid w:val="000070E6"/>
    <w:rsid w:val="000079E9"/>
    <w:rsid w:val="00007A4A"/>
    <w:rsid w:val="00007CE6"/>
    <w:rsid w:val="00007FFE"/>
    <w:rsid w:val="00010341"/>
    <w:rsid w:val="000104E5"/>
    <w:rsid w:val="00010655"/>
    <w:rsid w:val="00010DFF"/>
    <w:rsid w:val="00011489"/>
    <w:rsid w:val="00011896"/>
    <w:rsid w:val="00011C95"/>
    <w:rsid w:val="00011EBD"/>
    <w:rsid w:val="000126F2"/>
    <w:rsid w:val="00012B43"/>
    <w:rsid w:val="00012BCA"/>
    <w:rsid w:val="00012C15"/>
    <w:rsid w:val="00012C17"/>
    <w:rsid w:val="00013954"/>
    <w:rsid w:val="00013D6C"/>
    <w:rsid w:val="00013E34"/>
    <w:rsid w:val="00013E53"/>
    <w:rsid w:val="00014159"/>
    <w:rsid w:val="0001440D"/>
    <w:rsid w:val="0001488A"/>
    <w:rsid w:val="000149AD"/>
    <w:rsid w:val="00014A71"/>
    <w:rsid w:val="00014D2D"/>
    <w:rsid w:val="000151BB"/>
    <w:rsid w:val="00015284"/>
    <w:rsid w:val="00015755"/>
    <w:rsid w:val="00015DB5"/>
    <w:rsid w:val="00015EB9"/>
    <w:rsid w:val="000161F7"/>
    <w:rsid w:val="0001653F"/>
    <w:rsid w:val="00016BB2"/>
    <w:rsid w:val="00016DFB"/>
    <w:rsid w:val="0001790C"/>
    <w:rsid w:val="00017BD1"/>
    <w:rsid w:val="00020652"/>
    <w:rsid w:val="000207BC"/>
    <w:rsid w:val="00020FB5"/>
    <w:rsid w:val="0002122E"/>
    <w:rsid w:val="000214FC"/>
    <w:rsid w:val="00021FD1"/>
    <w:rsid w:val="00022009"/>
    <w:rsid w:val="00022A4B"/>
    <w:rsid w:val="00022E91"/>
    <w:rsid w:val="00022F55"/>
    <w:rsid w:val="00023D39"/>
    <w:rsid w:val="000241A2"/>
    <w:rsid w:val="000241FD"/>
    <w:rsid w:val="00024334"/>
    <w:rsid w:val="00024BC9"/>
    <w:rsid w:val="00024FAA"/>
    <w:rsid w:val="000254F8"/>
    <w:rsid w:val="00025B2B"/>
    <w:rsid w:val="00026397"/>
    <w:rsid w:val="00026627"/>
    <w:rsid w:val="000269B1"/>
    <w:rsid w:val="000269D1"/>
    <w:rsid w:val="00026ACE"/>
    <w:rsid w:val="00026E7A"/>
    <w:rsid w:val="00026FE7"/>
    <w:rsid w:val="0002707A"/>
    <w:rsid w:val="0002735A"/>
    <w:rsid w:val="00027379"/>
    <w:rsid w:val="00027389"/>
    <w:rsid w:val="000274D4"/>
    <w:rsid w:val="000276A0"/>
    <w:rsid w:val="00027CDB"/>
    <w:rsid w:val="00027FBF"/>
    <w:rsid w:val="000301A9"/>
    <w:rsid w:val="00030779"/>
    <w:rsid w:val="000307E4"/>
    <w:rsid w:val="0003093A"/>
    <w:rsid w:val="00030C72"/>
    <w:rsid w:val="00030DF3"/>
    <w:rsid w:val="00031565"/>
    <w:rsid w:val="0003193F"/>
    <w:rsid w:val="00031E74"/>
    <w:rsid w:val="00031FEB"/>
    <w:rsid w:val="0003232C"/>
    <w:rsid w:val="000328C7"/>
    <w:rsid w:val="000331C1"/>
    <w:rsid w:val="0003345E"/>
    <w:rsid w:val="0003347A"/>
    <w:rsid w:val="000336FC"/>
    <w:rsid w:val="00033C85"/>
    <w:rsid w:val="00033CD7"/>
    <w:rsid w:val="00034C84"/>
    <w:rsid w:val="00035481"/>
    <w:rsid w:val="00035488"/>
    <w:rsid w:val="00035727"/>
    <w:rsid w:val="000357D5"/>
    <w:rsid w:val="000358DE"/>
    <w:rsid w:val="00035E25"/>
    <w:rsid w:val="0003661E"/>
    <w:rsid w:val="00036798"/>
    <w:rsid w:val="000367BC"/>
    <w:rsid w:val="00036A10"/>
    <w:rsid w:val="00037868"/>
    <w:rsid w:val="00037EC0"/>
    <w:rsid w:val="0004033D"/>
    <w:rsid w:val="00040372"/>
    <w:rsid w:val="000404EA"/>
    <w:rsid w:val="00040E43"/>
    <w:rsid w:val="00040F49"/>
    <w:rsid w:val="00041076"/>
    <w:rsid w:val="000412EC"/>
    <w:rsid w:val="00041389"/>
    <w:rsid w:val="000418AC"/>
    <w:rsid w:val="00041C93"/>
    <w:rsid w:val="00041EC0"/>
    <w:rsid w:val="000421E2"/>
    <w:rsid w:val="0004245B"/>
    <w:rsid w:val="00042ACB"/>
    <w:rsid w:val="00042CCC"/>
    <w:rsid w:val="00042DB6"/>
    <w:rsid w:val="00042F9E"/>
    <w:rsid w:val="000432D4"/>
    <w:rsid w:val="000436F6"/>
    <w:rsid w:val="0004389D"/>
    <w:rsid w:val="00043A85"/>
    <w:rsid w:val="00043AF2"/>
    <w:rsid w:val="00043DC7"/>
    <w:rsid w:val="0004475E"/>
    <w:rsid w:val="00044C78"/>
    <w:rsid w:val="00044EFA"/>
    <w:rsid w:val="00044FEE"/>
    <w:rsid w:val="000450E7"/>
    <w:rsid w:val="00045283"/>
    <w:rsid w:val="00045927"/>
    <w:rsid w:val="000459B7"/>
    <w:rsid w:val="00045FE8"/>
    <w:rsid w:val="00046222"/>
    <w:rsid w:val="000465F6"/>
    <w:rsid w:val="00046709"/>
    <w:rsid w:val="0004686F"/>
    <w:rsid w:val="00046AB1"/>
    <w:rsid w:val="00046FD0"/>
    <w:rsid w:val="00047422"/>
    <w:rsid w:val="000478EF"/>
    <w:rsid w:val="00050006"/>
    <w:rsid w:val="00050188"/>
    <w:rsid w:val="00050774"/>
    <w:rsid w:val="0005081F"/>
    <w:rsid w:val="00050B1D"/>
    <w:rsid w:val="00050CDC"/>
    <w:rsid w:val="00051081"/>
    <w:rsid w:val="000517EB"/>
    <w:rsid w:val="000518A1"/>
    <w:rsid w:val="00051980"/>
    <w:rsid w:val="00051B17"/>
    <w:rsid w:val="00051EB1"/>
    <w:rsid w:val="000534DC"/>
    <w:rsid w:val="000537B7"/>
    <w:rsid w:val="00053D48"/>
    <w:rsid w:val="00053D4A"/>
    <w:rsid w:val="00053DEF"/>
    <w:rsid w:val="00054739"/>
    <w:rsid w:val="00054D98"/>
    <w:rsid w:val="00054E6F"/>
    <w:rsid w:val="00054F44"/>
    <w:rsid w:val="000551A2"/>
    <w:rsid w:val="00055554"/>
    <w:rsid w:val="000557EA"/>
    <w:rsid w:val="00055B82"/>
    <w:rsid w:val="00055DEF"/>
    <w:rsid w:val="0005643A"/>
    <w:rsid w:val="00057947"/>
    <w:rsid w:val="00060B80"/>
    <w:rsid w:val="00060D0B"/>
    <w:rsid w:val="00060DCC"/>
    <w:rsid w:val="00061B4B"/>
    <w:rsid w:val="00062168"/>
    <w:rsid w:val="0006223B"/>
    <w:rsid w:val="0006258F"/>
    <w:rsid w:val="000628FA"/>
    <w:rsid w:val="00062B25"/>
    <w:rsid w:val="00062C72"/>
    <w:rsid w:val="000630ED"/>
    <w:rsid w:val="0006346B"/>
    <w:rsid w:val="000636E7"/>
    <w:rsid w:val="00063966"/>
    <w:rsid w:val="000639D7"/>
    <w:rsid w:val="00063F83"/>
    <w:rsid w:val="000641B7"/>
    <w:rsid w:val="000645E6"/>
    <w:rsid w:val="00064E12"/>
    <w:rsid w:val="00064FDA"/>
    <w:rsid w:val="00065111"/>
    <w:rsid w:val="000656DA"/>
    <w:rsid w:val="00065B1B"/>
    <w:rsid w:val="00065E0C"/>
    <w:rsid w:val="000660A1"/>
    <w:rsid w:val="00066AEA"/>
    <w:rsid w:val="00066B75"/>
    <w:rsid w:val="00066EE0"/>
    <w:rsid w:val="000677B8"/>
    <w:rsid w:val="00067B58"/>
    <w:rsid w:val="00067BEA"/>
    <w:rsid w:val="00067C7B"/>
    <w:rsid w:val="00067DFD"/>
    <w:rsid w:val="00067E20"/>
    <w:rsid w:val="00070035"/>
    <w:rsid w:val="0007077D"/>
    <w:rsid w:val="000707A9"/>
    <w:rsid w:val="000707BF"/>
    <w:rsid w:val="00070C1E"/>
    <w:rsid w:val="00070FE7"/>
    <w:rsid w:val="000711BF"/>
    <w:rsid w:val="0007129B"/>
    <w:rsid w:val="000715F6"/>
    <w:rsid w:val="000716EE"/>
    <w:rsid w:val="00071A06"/>
    <w:rsid w:val="0007223C"/>
    <w:rsid w:val="0007240E"/>
    <w:rsid w:val="000728DF"/>
    <w:rsid w:val="0007297F"/>
    <w:rsid w:val="00072E9A"/>
    <w:rsid w:val="00073159"/>
    <w:rsid w:val="000735EE"/>
    <w:rsid w:val="00073AE8"/>
    <w:rsid w:val="0007425B"/>
    <w:rsid w:val="0007478B"/>
    <w:rsid w:val="00074959"/>
    <w:rsid w:val="00074A30"/>
    <w:rsid w:val="00074A7F"/>
    <w:rsid w:val="00074C8F"/>
    <w:rsid w:val="00075442"/>
    <w:rsid w:val="0007563F"/>
    <w:rsid w:val="000757AB"/>
    <w:rsid w:val="0007585A"/>
    <w:rsid w:val="00075A50"/>
    <w:rsid w:val="0007603D"/>
    <w:rsid w:val="000768EA"/>
    <w:rsid w:val="00076A25"/>
    <w:rsid w:val="00076E49"/>
    <w:rsid w:val="00076E74"/>
    <w:rsid w:val="00077AE5"/>
    <w:rsid w:val="00080118"/>
    <w:rsid w:val="000810C8"/>
    <w:rsid w:val="0008146A"/>
    <w:rsid w:val="0008159C"/>
    <w:rsid w:val="00082302"/>
    <w:rsid w:val="00082549"/>
    <w:rsid w:val="0008262F"/>
    <w:rsid w:val="00082986"/>
    <w:rsid w:val="00082A71"/>
    <w:rsid w:val="00082E72"/>
    <w:rsid w:val="00083289"/>
    <w:rsid w:val="000835DA"/>
    <w:rsid w:val="00083A67"/>
    <w:rsid w:val="00083B66"/>
    <w:rsid w:val="00083ECB"/>
    <w:rsid w:val="0008446C"/>
    <w:rsid w:val="000847F4"/>
    <w:rsid w:val="00084B31"/>
    <w:rsid w:val="00084ED4"/>
    <w:rsid w:val="00085535"/>
    <w:rsid w:val="000857E6"/>
    <w:rsid w:val="0008595B"/>
    <w:rsid w:val="000859C9"/>
    <w:rsid w:val="00085A07"/>
    <w:rsid w:val="00086264"/>
    <w:rsid w:val="000862DB"/>
    <w:rsid w:val="00086528"/>
    <w:rsid w:val="00086676"/>
    <w:rsid w:val="000866EA"/>
    <w:rsid w:val="0008676A"/>
    <w:rsid w:val="00086C6E"/>
    <w:rsid w:val="000874E9"/>
    <w:rsid w:val="000875F4"/>
    <w:rsid w:val="000875F7"/>
    <w:rsid w:val="00087F09"/>
    <w:rsid w:val="0009002D"/>
    <w:rsid w:val="0009020A"/>
    <w:rsid w:val="0009057B"/>
    <w:rsid w:val="00090625"/>
    <w:rsid w:val="000908BB"/>
    <w:rsid w:val="00090A31"/>
    <w:rsid w:val="00090BF5"/>
    <w:rsid w:val="00090C7B"/>
    <w:rsid w:val="00090DA7"/>
    <w:rsid w:val="0009111F"/>
    <w:rsid w:val="000913A7"/>
    <w:rsid w:val="00091702"/>
    <w:rsid w:val="00091872"/>
    <w:rsid w:val="00091A7A"/>
    <w:rsid w:val="00091F95"/>
    <w:rsid w:val="00092851"/>
    <w:rsid w:val="00092BB9"/>
    <w:rsid w:val="00092C08"/>
    <w:rsid w:val="00092DE9"/>
    <w:rsid w:val="00093909"/>
    <w:rsid w:val="00093D22"/>
    <w:rsid w:val="00094823"/>
    <w:rsid w:val="00094A16"/>
    <w:rsid w:val="00094DD7"/>
    <w:rsid w:val="00094E03"/>
    <w:rsid w:val="00095478"/>
    <w:rsid w:val="00095B0B"/>
    <w:rsid w:val="00096BD0"/>
    <w:rsid w:val="00096F55"/>
    <w:rsid w:val="000971C6"/>
    <w:rsid w:val="00097271"/>
    <w:rsid w:val="0009773C"/>
    <w:rsid w:val="000A0661"/>
    <w:rsid w:val="000A0A43"/>
    <w:rsid w:val="000A0BCF"/>
    <w:rsid w:val="000A0CE6"/>
    <w:rsid w:val="000A12D4"/>
    <w:rsid w:val="000A145C"/>
    <w:rsid w:val="000A1CD2"/>
    <w:rsid w:val="000A2329"/>
    <w:rsid w:val="000A2680"/>
    <w:rsid w:val="000A26D7"/>
    <w:rsid w:val="000A29A2"/>
    <w:rsid w:val="000A2DC4"/>
    <w:rsid w:val="000A33C8"/>
    <w:rsid w:val="000A3692"/>
    <w:rsid w:val="000A44AB"/>
    <w:rsid w:val="000A4657"/>
    <w:rsid w:val="000A48C2"/>
    <w:rsid w:val="000A4C10"/>
    <w:rsid w:val="000A5285"/>
    <w:rsid w:val="000A534D"/>
    <w:rsid w:val="000A58AA"/>
    <w:rsid w:val="000A592F"/>
    <w:rsid w:val="000A5AB7"/>
    <w:rsid w:val="000A5ADD"/>
    <w:rsid w:val="000A6020"/>
    <w:rsid w:val="000A6247"/>
    <w:rsid w:val="000A6590"/>
    <w:rsid w:val="000A6651"/>
    <w:rsid w:val="000A6996"/>
    <w:rsid w:val="000A6C19"/>
    <w:rsid w:val="000A6DCB"/>
    <w:rsid w:val="000A7453"/>
    <w:rsid w:val="000A7EA7"/>
    <w:rsid w:val="000B036E"/>
    <w:rsid w:val="000B045D"/>
    <w:rsid w:val="000B049E"/>
    <w:rsid w:val="000B065D"/>
    <w:rsid w:val="000B0C78"/>
    <w:rsid w:val="000B0E73"/>
    <w:rsid w:val="000B12CD"/>
    <w:rsid w:val="000B134A"/>
    <w:rsid w:val="000B14DE"/>
    <w:rsid w:val="000B1C6A"/>
    <w:rsid w:val="000B21BD"/>
    <w:rsid w:val="000B220C"/>
    <w:rsid w:val="000B264C"/>
    <w:rsid w:val="000B2756"/>
    <w:rsid w:val="000B2830"/>
    <w:rsid w:val="000B28EE"/>
    <w:rsid w:val="000B291E"/>
    <w:rsid w:val="000B3198"/>
    <w:rsid w:val="000B358A"/>
    <w:rsid w:val="000B37F6"/>
    <w:rsid w:val="000B3DFB"/>
    <w:rsid w:val="000B3E13"/>
    <w:rsid w:val="000B43AC"/>
    <w:rsid w:val="000B4678"/>
    <w:rsid w:val="000B6446"/>
    <w:rsid w:val="000B6C41"/>
    <w:rsid w:val="000B6D7E"/>
    <w:rsid w:val="000B6F84"/>
    <w:rsid w:val="000B704A"/>
    <w:rsid w:val="000B7079"/>
    <w:rsid w:val="000B7920"/>
    <w:rsid w:val="000B7C1A"/>
    <w:rsid w:val="000B7D0E"/>
    <w:rsid w:val="000B7E1C"/>
    <w:rsid w:val="000C0012"/>
    <w:rsid w:val="000C00EA"/>
    <w:rsid w:val="000C0639"/>
    <w:rsid w:val="000C0789"/>
    <w:rsid w:val="000C1328"/>
    <w:rsid w:val="000C1479"/>
    <w:rsid w:val="000C1DE8"/>
    <w:rsid w:val="000C21B4"/>
    <w:rsid w:val="000C2776"/>
    <w:rsid w:val="000C2C64"/>
    <w:rsid w:val="000C344A"/>
    <w:rsid w:val="000C3A80"/>
    <w:rsid w:val="000C3D67"/>
    <w:rsid w:val="000C3F75"/>
    <w:rsid w:val="000C4175"/>
    <w:rsid w:val="000C41F0"/>
    <w:rsid w:val="000C4409"/>
    <w:rsid w:val="000C4418"/>
    <w:rsid w:val="000C4592"/>
    <w:rsid w:val="000C4C2C"/>
    <w:rsid w:val="000C4D64"/>
    <w:rsid w:val="000C4E8C"/>
    <w:rsid w:val="000C4FFC"/>
    <w:rsid w:val="000C54C4"/>
    <w:rsid w:val="000C5C2B"/>
    <w:rsid w:val="000C6121"/>
    <w:rsid w:val="000C62A4"/>
    <w:rsid w:val="000C648E"/>
    <w:rsid w:val="000C6709"/>
    <w:rsid w:val="000C7166"/>
    <w:rsid w:val="000C7260"/>
    <w:rsid w:val="000C7376"/>
    <w:rsid w:val="000C7980"/>
    <w:rsid w:val="000C79F6"/>
    <w:rsid w:val="000C7ABA"/>
    <w:rsid w:val="000C7E06"/>
    <w:rsid w:val="000C7EE3"/>
    <w:rsid w:val="000D06D1"/>
    <w:rsid w:val="000D0E72"/>
    <w:rsid w:val="000D0F89"/>
    <w:rsid w:val="000D1186"/>
    <w:rsid w:val="000D1256"/>
    <w:rsid w:val="000D1635"/>
    <w:rsid w:val="000D1A46"/>
    <w:rsid w:val="000D1B79"/>
    <w:rsid w:val="000D2727"/>
    <w:rsid w:val="000D27D3"/>
    <w:rsid w:val="000D2915"/>
    <w:rsid w:val="000D2F2E"/>
    <w:rsid w:val="000D3895"/>
    <w:rsid w:val="000D3E7E"/>
    <w:rsid w:val="000D41CA"/>
    <w:rsid w:val="000D48C7"/>
    <w:rsid w:val="000D49A3"/>
    <w:rsid w:val="000D5EEC"/>
    <w:rsid w:val="000D6131"/>
    <w:rsid w:val="000D6ACC"/>
    <w:rsid w:val="000D6D9B"/>
    <w:rsid w:val="000D6E80"/>
    <w:rsid w:val="000D7013"/>
    <w:rsid w:val="000D718C"/>
    <w:rsid w:val="000D785C"/>
    <w:rsid w:val="000D7B42"/>
    <w:rsid w:val="000D7CA3"/>
    <w:rsid w:val="000D7CE9"/>
    <w:rsid w:val="000E02E3"/>
    <w:rsid w:val="000E0834"/>
    <w:rsid w:val="000E0920"/>
    <w:rsid w:val="000E09FC"/>
    <w:rsid w:val="000E0CDC"/>
    <w:rsid w:val="000E0FA2"/>
    <w:rsid w:val="000E128E"/>
    <w:rsid w:val="000E1411"/>
    <w:rsid w:val="000E1686"/>
    <w:rsid w:val="000E1724"/>
    <w:rsid w:val="000E1B84"/>
    <w:rsid w:val="000E1D9A"/>
    <w:rsid w:val="000E1FB8"/>
    <w:rsid w:val="000E25D2"/>
    <w:rsid w:val="000E27DE"/>
    <w:rsid w:val="000E29CA"/>
    <w:rsid w:val="000E2A91"/>
    <w:rsid w:val="000E2CCA"/>
    <w:rsid w:val="000E37D6"/>
    <w:rsid w:val="000E39D0"/>
    <w:rsid w:val="000E3A1D"/>
    <w:rsid w:val="000E3BE7"/>
    <w:rsid w:val="000E3F9D"/>
    <w:rsid w:val="000E44E1"/>
    <w:rsid w:val="000E4A7B"/>
    <w:rsid w:val="000E4D42"/>
    <w:rsid w:val="000E51F3"/>
    <w:rsid w:val="000E5515"/>
    <w:rsid w:val="000E5547"/>
    <w:rsid w:val="000E570E"/>
    <w:rsid w:val="000E58CF"/>
    <w:rsid w:val="000E593A"/>
    <w:rsid w:val="000E5FFB"/>
    <w:rsid w:val="000E60AB"/>
    <w:rsid w:val="000E666E"/>
    <w:rsid w:val="000E6C99"/>
    <w:rsid w:val="000E7593"/>
    <w:rsid w:val="000F0912"/>
    <w:rsid w:val="000F091A"/>
    <w:rsid w:val="000F0A6E"/>
    <w:rsid w:val="000F13E1"/>
    <w:rsid w:val="000F13E7"/>
    <w:rsid w:val="000F14AC"/>
    <w:rsid w:val="000F1928"/>
    <w:rsid w:val="000F1BBA"/>
    <w:rsid w:val="000F1C30"/>
    <w:rsid w:val="000F2493"/>
    <w:rsid w:val="000F2584"/>
    <w:rsid w:val="000F2779"/>
    <w:rsid w:val="000F27F0"/>
    <w:rsid w:val="000F2A08"/>
    <w:rsid w:val="000F2B3E"/>
    <w:rsid w:val="000F2D8D"/>
    <w:rsid w:val="000F2F3F"/>
    <w:rsid w:val="000F383F"/>
    <w:rsid w:val="000F3D9A"/>
    <w:rsid w:val="000F3F39"/>
    <w:rsid w:val="000F421D"/>
    <w:rsid w:val="000F54C6"/>
    <w:rsid w:val="000F5842"/>
    <w:rsid w:val="000F59BE"/>
    <w:rsid w:val="000F6096"/>
    <w:rsid w:val="000F65F0"/>
    <w:rsid w:val="000F694C"/>
    <w:rsid w:val="000F6A7C"/>
    <w:rsid w:val="000F6C4F"/>
    <w:rsid w:val="000F6E86"/>
    <w:rsid w:val="000F706A"/>
    <w:rsid w:val="000F75BC"/>
    <w:rsid w:val="000F7A0A"/>
    <w:rsid w:val="000F7B75"/>
    <w:rsid w:val="000F7E39"/>
    <w:rsid w:val="0010026C"/>
    <w:rsid w:val="00100437"/>
    <w:rsid w:val="00100EB9"/>
    <w:rsid w:val="00101430"/>
    <w:rsid w:val="001014C9"/>
    <w:rsid w:val="00101911"/>
    <w:rsid w:val="00101DBD"/>
    <w:rsid w:val="0010224C"/>
    <w:rsid w:val="001023CA"/>
    <w:rsid w:val="00103C02"/>
    <w:rsid w:val="00103D2E"/>
    <w:rsid w:val="001040D1"/>
    <w:rsid w:val="001046BE"/>
    <w:rsid w:val="00104877"/>
    <w:rsid w:val="001049F4"/>
    <w:rsid w:val="00105593"/>
    <w:rsid w:val="001057AE"/>
    <w:rsid w:val="00105E3F"/>
    <w:rsid w:val="00106070"/>
    <w:rsid w:val="00106236"/>
    <w:rsid w:val="00106284"/>
    <w:rsid w:val="001062D0"/>
    <w:rsid w:val="001062E4"/>
    <w:rsid w:val="0010650B"/>
    <w:rsid w:val="0010683D"/>
    <w:rsid w:val="00106B05"/>
    <w:rsid w:val="00106B44"/>
    <w:rsid w:val="00106EB2"/>
    <w:rsid w:val="00106F66"/>
    <w:rsid w:val="0010725F"/>
    <w:rsid w:val="00107D89"/>
    <w:rsid w:val="001104E2"/>
    <w:rsid w:val="00110628"/>
    <w:rsid w:val="001109B1"/>
    <w:rsid w:val="00110C26"/>
    <w:rsid w:val="001110EF"/>
    <w:rsid w:val="00111236"/>
    <w:rsid w:val="0011149F"/>
    <w:rsid w:val="00111791"/>
    <w:rsid w:val="00111D0D"/>
    <w:rsid w:val="00111EE9"/>
    <w:rsid w:val="00112CB3"/>
    <w:rsid w:val="00112DAE"/>
    <w:rsid w:val="00112ECF"/>
    <w:rsid w:val="00113336"/>
    <w:rsid w:val="00113531"/>
    <w:rsid w:val="0011372E"/>
    <w:rsid w:val="00113AEC"/>
    <w:rsid w:val="00113BD6"/>
    <w:rsid w:val="001141BF"/>
    <w:rsid w:val="001142EC"/>
    <w:rsid w:val="00114574"/>
    <w:rsid w:val="0011499E"/>
    <w:rsid w:val="001157D6"/>
    <w:rsid w:val="00115A2D"/>
    <w:rsid w:val="00115B12"/>
    <w:rsid w:val="0011633E"/>
    <w:rsid w:val="00116373"/>
    <w:rsid w:val="0011650A"/>
    <w:rsid w:val="00116853"/>
    <w:rsid w:val="00116A86"/>
    <w:rsid w:val="00116B31"/>
    <w:rsid w:val="00116D50"/>
    <w:rsid w:val="0011711F"/>
    <w:rsid w:val="0011730F"/>
    <w:rsid w:val="0011773C"/>
    <w:rsid w:val="00117D5D"/>
    <w:rsid w:val="00120401"/>
    <w:rsid w:val="00120CA7"/>
    <w:rsid w:val="00120EE5"/>
    <w:rsid w:val="001212D3"/>
    <w:rsid w:val="00121BCB"/>
    <w:rsid w:val="00121BCC"/>
    <w:rsid w:val="00121E4B"/>
    <w:rsid w:val="0012214F"/>
    <w:rsid w:val="001224A1"/>
    <w:rsid w:val="001228F2"/>
    <w:rsid w:val="00122AFD"/>
    <w:rsid w:val="00122B55"/>
    <w:rsid w:val="00122D63"/>
    <w:rsid w:val="00122F12"/>
    <w:rsid w:val="001234F2"/>
    <w:rsid w:val="00123609"/>
    <w:rsid w:val="001237C5"/>
    <w:rsid w:val="00123926"/>
    <w:rsid w:val="00123A83"/>
    <w:rsid w:val="001247A2"/>
    <w:rsid w:val="001253DD"/>
    <w:rsid w:val="0012579C"/>
    <w:rsid w:val="00125E78"/>
    <w:rsid w:val="0012647B"/>
    <w:rsid w:val="0012655E"/>
    <w:rsid w:val="001267B9"/>
    <w:rsid w:val="00126D83"/>
    <w:rsid w:val="00127363"/>
    <w:rsid w:val="001273F9"/>
    <w:rsid w:val="00127734"/>
    <w:rsid w:val="00127C69"/>
    <w:rsid w:val="00127F7C"/>
    <w:rsid w:val="00131543"/>
    <w:rsid w:val="001316F7"/>
    <w:rsid w:val="00131821"/>
    <w:rsid w:val="00131ADD"/>
    <w:rsid w:val="00131B3D"/>
    <w:rsid w:val="00131DAE"/>
    <w:rsid w:val="00132106"/>
    <w:rsid w:val="00132B12"/>
    <w:rsid w:val="00132BF4"/>
    <w:rsid w:val="00133470"/>
    <w:rsid w:val="001340F2"/>
    <w:rsid w:val="0013418B"/>
    <w:rsid w:val="0013447C"/>
    <w:rsid w:val="00134A4C"/>
    <w:rsid w:val="00134F1C"/>
    <w:rsid w:val="0013523F"/>
    <w:rsid w:val="001352F1"/>
    <w:rsid w:val="00135C14"/>
    <w:rsid w:val="00135D24"/>
    <w:rsid w:val="00135DFF"/>
    <w:rsid w:val="0013602B"/>
    <w:rsid w:val="00136262"/>
    <w:rsid w:val="001367E2"/>
    <w:rsid w:val="00136A6E"/>
    <w:rsid w:val="00136FE3"/>
    <w:rsid w:val="00137887"/>
    <w:rsid w:val="00137A76"/>
    <w:rsid w:val="00140729"/>
    <w:rsid w:val="001408DE"/>
    <w:rsid w:val="001411B8"/>
    <w:rsid w:val="0014145C"/>
    <w:rsid w:val="00141C96"/>
    <w:rsid w:val="00141E98"/>
    <w:rsid w:val="00141FF5"/>
    <w:rsid w:val="00142016"/>
    <w:rsid w:val="0014211B"/>
    <w:rsid w:val="00142737"/>
    <w:rsid w:val="00142AF4"/>
    <w:rsid w:val="00142C1D"/>
    <w:rsid w:val="001437B8"/>
    <w:rsid w:val="00143B1B"/>
    <w:rsid w:val="00143D3C"/>
    <w:rsid w:val="001444FB"/>
    <w:rsid w:val="00144955"/>
    <w:rsid w:val="00144D82"/>
    <w:rsid w:val="001453EA"/>
    <w:rsid w:val="00146875"/>
    <w:rsid w:val="00146CBC"/>
    <w:rsid w:val="00146E3F"/>
    <w:rsid w:val="001470A4"/>
    <w:rsid w:val="0014757B"/>
    <w:rsid w:val="00147804"/>
    <w:rsid w:val="00147B3B"/>
    <w:rsid w:val="00147ECF"/>
    <w:rsid w:val="00150087"/>
    <w:rsid w:val="0015019A"/>
    <w:rsid w:val="00150227"/>
    <w:rsid w:val="0015044C"/>
    <w:rsid w:val="00150503"/>
    <w:rsid w:val="00150739"/>
    <w:rsid w:val="00150806"/>
    <w:rsid w:val="00150AEF"/>
    <w:rsid w:val="00150C7C"/>
    <w:rsid w:val="00150D14"/>
    <w:rsid w:val="00151257"/>
    <w:rsid w:val="0015150C"/>
    <w:rsid w:val="00151AB2"/>
    <w:rsid w:val="00151B9C"/>
    <w:rsid w:val="0015240E"/>
    <w:rsid w:val="001527AB"/>
    <w:rsid w:val="00153062"/>
    <w:rsid w:val="0015315E"/>
    <w:rsid w:val="001536CE"/>
    <w:rsid w:val="00153996"/>
    <w:rsid w:val="00154266"/>
    <w:rsid w:val="00154350"/>
    <w:rsid w:val="00154811"/>
    <w:rsid w:val="00154D29"/>
    <w:rsid w:val="00154E20"/>
    <w:rsid w:val="00155DB2"/>
    <w:rsid w:val="00156330"/>
    <w:rsid w:val="0015659C"/>
    <w:rsid w:val="0015669D"/>
    <w:rsid w:val="00156B44"/>
    <w:rsid w:val="00156F2E"/>
    <w:rsid w:val="001571E2"/>
    <w:rsid w:val="001572AF"/>
    <w:rsid w:val="0015732D"/>
    <w:rsid w:val="001579FF"/>
    <w:rsid w:val="00157B48"/>
    <w:rsid w:val="00157B69"/>
    <w:rsid w:val="00157F53"/>
    <w:rsid w:val="00160A97"/>
    <w:rsid w:val="00160B80"/>
    <w:rsid w:val="00160FE7"/>
    <w:rsid w:val="00161221"/>
    <w:rsid w:val="001613F1"/>
    <w:rsid w:val="00161470"/>
    <w:rsid w:val="00161675"/>
    <w:rsid w:val="001618E3"/>
    <w:rsid w:val="0016199C"/>
    <w:rsid w:val="00161D2E"/>
    <w:rsid w:val="00161F01"/>
    <w:rsid w:val="00162D6F"/>
    <w:rsid w:val="00163247"/>
    <w:rsid w:val="001639C9"/>
    <w:rsid w:val="00163D17"/>
    <w:rsid w:val="00164620"/>
    <w:rsid w:val="00164813"/>
    <w:rsid w:val="00164F80"/>
    <w:rsid w:val="001652C8"/>
    <w:rsid w:val="001656FE"/>
    <w:rsid w:val="00166637"/>
    <w:rsid w:val="00166B22"/>
    <w:rsid w:val="00166C91"/>
    <w:rsid w:val="00167350"/>
    <w:rsid w:val="0016762D"/>
    <w:rsid w:val="0016769B"/>
    <w:rsid w:val="00167DDB"/>
    <w:rsid w:val="00170414"/>
    <w:rsid w:val="00170544"/>
    <w:rsid w:val="00170DB9"/>
    <w:rsid w:val="001711E7"/>
    <w:rsid w:val="00171263"/>
    <w:rsid w:val="00171FD9"/>
    <w:rsid w:val="00172002"/>
    <w:rsid w:val="0017230B"/>
    <w:rsid w:val="00172516"/>
    <w:rsid w:val="00173DB8"/>
    <w:rsid w:val="00173F0D"/>
    <w:rsid w:val="00174154"/>
    <w:rsid w:val="00174567"/>
    <w:rsid w:val="00174F47"/>
    <w:rsid w:val="00175612"/>
    <w:rsid w:val="001757E6"/>
    <w:rsid w:val="00175A8C"/>
    <w:rsid w:val="0017618F"/>
    <w:rsid w:val="0017672A"/>
    <w:rsid w:val="00176BAF"/>
    <w:rsid w:val="00176F1B"/>
    <w:rsid w:val="00177531"/>
    <w:rsid w:val="00180049"/>
    <w:rsid w:val="00180316"/>
    <w:rsid w:val="00180899"/>
    <w:rsid w:val="00181C6F"/>
    <w:rsid w:val="00182043"/>
    <w:rsid w:val="00182D05"/>
    <w:rsid w:val="00183709"/>
    <w:rsid w:val="001846E4"/>
    <w:rsid w:val="0018482E"/>
    <w:rsid w:val="001848E2"/>
    <w:rsid w:val="00184A0C"/>
    <w:rsid w:val="00184BA3"/>
    <w:rsid w:val="00184FA9"/>
    <w:rsid w:val="00185663"/>
    <w:rsid w:val="0018590C"/>
    <w:rsid w:val="00185942"/>
    <w:rsid w:val="00185E5B"/>
    <w:rsid w:val="00186257"/>
    <w:rsid w:val="00186A33"/>
    <w:rsid w:val="00186AA1"/>
    <w:rsid w:val="00186CF4"/>
    <w:rsid w:val="00186F95"/>
    <w:rsid w:val="00186FE0"/>
    <w:rsid w:val="00187666"/>
    <w:rsid w:val="001876BF"/>
    <w:rsid w:val="00187732"/>
    <w:rsid w:val="00187E59"/>
    <w:rsid w:val="00190224"/>
    <w:rsid w:val="0019069E"/>
    <w:rsid w:val="00190BE1"/>
    <w:rsid w:val="00190CBF"/>
    <w:rsid w:val="00190E47"/>
    <w:rsid w:val="0019159F"/>
    <w:rsid w:val="00191738"/>
    <w:rsid w:val="001929A4"/>
    <w:rsid w:val="00192C01"/>
    <w:rsid w:val="00193061"/>
    <w:rsid w:val="0019368F"/>
    <w:rsid w:val="00193AD3"/>
    <w:rsid w:val="00194120"/>
    <w:rsid w:val="0019461D"/>
    <w:rsid w:val="0019464F"/>
    <w:rsid w:val="001946BD"/>
    <w:rsid w:val="00194B92"/>
    <w:rsid w:val="00194F86"/>
    <w:rsid w:val="00195360"/>
    <w:rsid w:val="00195484"/>
    <w:rsid w:val="00195A6C"/>
    <w:rsid w:val="00195E13"/>
    <w:rsid w:val="00196087"/>
    <w:rsid w:val="00197F93"/>
    <w:rsid w:val="001A006E"/>
    <w:rsid w:val="001A00E7"/>
    <w:rsid w:val="001A07F5"/>
    <w:rsid w:val="001A0E73"/>
    <w:rsid w:val="001A14C5"/>
    <w:rsid w:val="001A164D"/>
    <w:rsid w:val="001A1698"/>
    <w:rsid w:val="001A17DE"/>
    <w:rsid w:val="001A1D24"/>
    <w:rsid w:val="001A2279"/>
    <w:rsid w:val="001A246E"/>
    <w:rsid w:val="001A2AAA"/>
    <w:rsid w:val="001A3439"/>
    <w:rsid w:val="001A344F"/>
    <w:rsid w:val="001A35AC"/>
    <w:rsid w:val="001A3620"/>
    <w:rsid w:val="001A380C"/>
    <w:rsid w:val="001A385F"/>
    <w:rsid w:val="001A48C2"/>
    <w:rsid w:val="001A4917"/>
    <w:rsid w:val="001A4A6C"/>
    <w:rsid w:val="001A4C42"/>
    <w:rsid w:val="001A4CD4"/>
    <w:rsid w:val="001A4CF9"/>
    <w:rsid w:val="001A514B"/>
    <w:rsid w:val="001A524B"/>
    <w:rsid w:val="001A5A88"/>
    <w:rsid w:val="001A60AC"/>
    <w:rsid w:val="001A620D"/>
    <w:rsid w:val="001A6919"/>
    <w:rsid w:val="001A6B17"/>
    <w:rsid w:val="001A7401"/>
    <w:rsid w:val="001A79A6"/>
    <w:rsid w:val="001A7A53"/>
    <w:rsid w:val="001A7B51"/>
    <w:rsid w:val="001A7BB1"/>
    <w:rsid w:val="001A7E81"/>
    <w:rsid w:val="001B09DF"/>
    <w:rsid w:val="001B0B0B"/>
    <w:rsid w:val="001B0C2E"/>
    <w:rsid w:val="001B0E55"/>
    <w:rsid w:val="001B1667"/>
    <w:rsid w:val="001B171D"/>
    <w:rsid w:val="001B1C8B"/>
    <w:rsid w:val="001B1DE8"/>
    <w:rsid w:val="001B2092"/>
    <w:rsid w:val="001B22B5"/>
    <w:rsid w:val="001B26D0"/>
    <w:rsid w:val="001B359B"/>
    <w:rsid w:val="001B3AFF"/>
    <w:rsid w:val="001B3CCB"/>
    <w:rsid w:val="001B406E"/>
    <w:rsid w:val="001B44EA"/>
    <w:rsid w:val="001B4AD7"/>
    <w:rsid w:val="001B4C96"/>
    <w:rsid w:val="001B53A7"/>
    <w:rsid w:val="001B5650"/>
    <w:rsid w:val="001B56EB"/>
    <w:rsid w:val="001B57A1"/>
    <w:rsid w:val="001B5937"/>
    <w:rsid w:val="001B5C76"/>
    <w:rsid w:val="001B5C9D"/>
    <w:rsid w:val="001B601A"/>
    <w:rsid w:val="001B6896"/>
    <w:rsid w:val="001B71D5"/>
    <w:rsid w:val="001B7358"/>
    <w:rsid w:val="001B7561"/>
    <w:rsid w:val="001B79E2"/>
    <w:rsid w:val="001B7FC0"/>
    <w:rsid w:val="001C0299"/>
    <w:rsid w:val="001C1412"/>
    <w:rsid w:val="001C17C9"/>
    <w:rsid w:val="001C1E6F"/>
    <w:rsid w:val="001C21D9"/>
    <w:rsid w:val="001C23E9"/>
    <w:rsid w:val="001C2686"/>
    <w:rsid w:val="001C34CD"/>
    <w:rsid w:val="001C39CE"/>
    <w:rsid w:val="001C3D68"/>
    <w:rsid w:val="001C3E15"/>
    <w:rsid w:val="001C4693"/>
    <w:rsid w:val="001C5206"/>
    <w:rsid w:val="001C5467"/>
    <w:rsid w:val="001C5794"/>
    <w:rsid w:val="001C57AB"/>
    <w:rsid w:val="001C5F0C"/>
    <w:rsid w:val="001C60CE"/>
    <w:rsid w:val="001C661B"/>
    <w:rsid w:val="001C6D15"/>
    <w:rsid w:val="001C73EF"/>
    <w:rsid w:val="001C7419"/>
    <w:rsid w:val="001C7510"/>
    <w:rsid w:val="001C7B8A"/>
    <w:rsid w:val="001C7C34"/>
    <w:rsid w:val="001C7D02"/>
    <w:rsid w:val="001C7D9B"/>
    <w:rsid w:val="001D00CC"/>
    <w:rsid w:val="001D01FA"/>
    <w:rsid w:val="001D0283"/>
    <w:rsid w:val="001D0926"/>
    <w:rsid w:val="001D0AD1"/>
    <w:rsid w:val="001D109B"/>
    <w:rsid w:val="001D10A6"/>
    <w:rsid w:val="001D1280"/>
    <w:rsid w:val="001D1383"/>
    <w:rsid w:val="001D15E6"/>
    <w:rsid w:val="001D176C"/>
    <w:rsid w:val="001D1ABA"/>
    <w:rsid w:val="001D2939"/>
    <w:rsid w:val="001D2B5B"/>
    <w:rsid w:val="001D322C"/>
    <w:rsid w:val="001D4193"/>
    <w:rsid w:val="001D4269"/>
    <w:rsid w:val="001D493B"/>
    <w:rsid w:val="001D4BAD"/>
    <w:rsid w:val="001D4D8B"/>
    <w:rsid w:val="001D50F5"/>
    <w:rsid w:val="001D5374"/>
    <w:rsid w:val="001D5897"/>
    <w:rsid w:val="001D5954"/>
    <w:rsid w:val="001D5ABC"/>
    <w:rsid w:val="001D5B10"/>
    <w:rsid w:val="001D6699"/>
    <w:rsid w:val="001D6A9D"/>
    <w:rsid w:val="001D6D9F"/>
    <w:rsid w:val="001D6E75"/>
    <w:rsid w:val="001D76DA"/>
    <w:rsid w:val="001D790F"/>
    <w:rsid w:val="001D7B15"/>
    <w:rsid w:val="001D7F54"/>
    <w:rsid w:val="001D7FCB"/>
    <w:rsid w:val="001E0265"/>
    <w:rsid w:val="001E04DB"/>
    <w:rsid w:val="001E064C"/>
    <w:rsid w:val="001E06D2"/>
    <w:rsid w:val="001E0955"/>
    <w:rsid w:val="001E0F00"/>
    <w:rsid w:val="001E10B6"/>
    <w:rsid w:val="001E12B3"/>
    <w:rsid w:val="001E15CA"/>
    <w:rsid w:val="001E1FA5"/>
    <w:rsid w:val="001E2BAB"/>
    <w:rsid w:val="001E3407"/>
    <w:rsid w:val="001E3520"/>
    <w:rsid w:val="001E38E4"/>
    <w:rsid w:val="001E39D2"/>
    <w:rsid w:val="001E456F"/>
    <w:rsid w:val="001E4CD5"/>
    <w:rsid w:val="001E5019"/>
    <w:rsid w:val="001E5917"/>
    <w:rsid w:val="001E5AED"/>
    <w:rsid w:val="001E5F32"/>
    <w:rsid w:val="001E5F71"/>
    <w:rsid w:val="001E6058"/>
    <w:rsid w:val="001E636A"/>
    <w:rsid w:val="001E6857"/>
    <w:rsid w:val="001E69C7"/>
    <w:rsid w:val="001E6A53"/>
    <w:rsid w:val="001E77CB"/>
    <w:rsid w:val="001E7AC0"/>
    <w:rsid w:val="001E7BA7"/>
    <w:rsid w:val="001F06C2"/>
    <w:rsid w:val="001F086D"/>
    <w:rsid w:val="001F0EFF"/>
    <w:rsid w:val="001F0F92"/>
    <w:rsid w:val="001F13AC"/>
    <w:rsid w:val="001F1B82"/>
    <w:rsid w:val="001F1BF7"/>
    <w:rsid w:val="001F1C68"/>
    <w:rsid w:val="001F27FC"/>
    <w:rsid w:val="001F2A70"/>
    <w:rsid w:val="001F2C8F"/>
    <w:rsid w:val="001F2E20"/>
    <w:rsid w:val="001F3D84"/>
    <w:rsid w:val="001F3FC2"/>
    <w:rsid w:val="001F476E"/>
    <w:rsid w:val="001F4AAA"/>
    <w:rsid w:val="001F4B1B"/>
    <w:rsid w:val="001F4C03"/>
    <w:rsid w:val="001F595A"/>
    <w:rsid w:val="001F60A6"/>
    <w:rsid w:val="001F660D"/>
    <w:rsid w:val="001F7088"/>
    <w:rsid w:val="001F708A"/>
    <w:rsid w:val="001F72EC"/>
    <w:rsid w:val="001F769A"/>
    <w:rsid w:val="001F7A49"/>
    <w:rsid w:val="00200A27"/>
    <w:rsid w:val="00200A44"/>
    <w:rsid w:val="002014AF"/>
    <w:rsid w:val="002014ED"/>
    <w:rsid w:val="0020185E"/>
    <w:rsid w:val="00201BD6"/>
    <w:rsid w:val="002025BD"/>
    <w:rsid w:val="00202851"/>
    <w:rsid w:val="0020291B"/>
    <w:rsid w:val="0020298B"/>
    <w:rsid w:val="0020315C"/>
    <w:rsid w:val="002035C1"/>
    <w:rsid w:val="00203C6A"/>
    <w:rsid w:val="00203F22"/>
    <w:rsid w:val="002040F6"/>
    <w:rsid w:val="002040F8"/>
    <w:rsid w:val="00204802"/>
    <w:rsid w:val="002050E0"/>
    <w:rsid w:val="00205A3D"/>
    <w:rsid w:val="00205EC6"/>
    <w:rsid w:val="00206080"/>
    <w:rsid w:val="00206905"/>
    <w:rsid w:val="00206926"/>
    <w:rsid w:val="002069DF"/>
    <w:rsid w:val="002077BB"/>
    <w:rsid w:val="002078F7"/>
    <w:rsid w:val="00207946"/>
    <w:rsid w:val="00207FCB"/>
    <w:rsid w:val="0021010E"/>
    <w:rsid w:val="00210288"/>
    <w:rsid w:val="00210342"/>
    <w:rsid w:val="00210440"/>
    <w:rsid w:val="00210498"/>
    <w:rsid w:val="002104C7"/>
    <w:rsid w:val="00210672"/>
    <w:rsid w:val="00211024"/>
    <w:rsid w:val="002118D9"/>
    <w:rsid w:val="00211ACA"/>
    <w:rsid w:val="00211DC4"/>
    <w:rsid w:val="0021223F"/>
    <w:rsid w:val="0021230A"/>
    <w:rsid w:val="002125AB"/>
    <w:rsid w:val="002125EE"/>
    <w:rsid w:val="002126EC"/>
    <w:rsid w:val="00212826"/>
    <w:rsid w:val="002129FC"/>
    <w:rsid w:val="00212BFA"/>
    <w:rsid w:val="0021301A"/>
    <w:rsid w:val="00213397"/>
    <w:rsid w:val="002133C3"/>
    <w:rsid w:val="00213AF4"/>
    <w:rsid w:val="00213CEB"/>
    <w:rsid w:val="0021489A"/>
    <w:rsid w:val="00214EA5"/>
    <w:rsid w:val="00214EE4"/>
    <w:rsid w:val="0021553E"/>
    <w:rsid w:val="0021584C"/>
    <w:rsid w:val="00215870"/>
    <w:rsid w:val="002164E2"/>
    <w:rsid w:val="00216717"/>
    <w:rsid w:val="00216ADE"/>
    <w:rsid w:val="00217363"/>
    <w:rsid w:val="0021750A"/>
    <w:rsid w:val="00217D16"/>
    <w:rsid w:val="002214F0"/>
    <w:rsid w:val="00221A5A"/>
    <w:rsid w:val="00221B71"/>
    <w:rsid w:val="00221EC2"/>
    <w:rsid w:val="00221F26"/>
    <w:rsid w:val="00222207"/>
    <w:rsid w:val="00222427"/>
    <w:rsid w:val="0022253C"/>
    <w:rsid w:val="002225A5"/>
    <w:rsid w:val="002229AA"/>
    <w:rsid w:val="00222C8A"/>
    <w:rsid w:val="00223095"/>
    <w:rsid w:val="00223681"/>
    <w:rsid w:val="00223866"/>
    <w:rsid w:val="00223941"/>
    <w:rsid w:val="00223D99"/>
    <w:rsid w:val="00224435"/>
    <w:rsid w:val="002245BE"/>
    <w:rsid w:val="00224614"/>
    <w:rsid w:val="00224717"/>
    <w:rsid w:val="002249E5"/>
    <w:rsid w:val="00224CB4"/>
    <w:rsid w:val="00224D8F"/>
    <w:rsid w:val="00225481"/>
    <w:rsid w:val="00225E62"/>
    <w:rsid w:val="002264CA"/>
    <w:rsid w:val="00226B1F"/>
    <w:rsid w:val="00226B4A"/>
    <w:rsid w:val="002274A0"/>
    <w:rsid w:val="00227627"/>
    <w:rsid w:val="00227679"/>
    <w:rsid w:val="00227743"/>
    <w:rsid w:val="00227775"/>
    <w:rsid w:val="00227CD4"/>
    <w:rsid w:val="00227D38"/>
    <w:rsid w:val="002308DA"/>
    <w:rsid w:val="00230D83"/>
    <w:rsid w:val="0023109F"/>
    <w:rsid w:val="002314E7"/>
    <w:rsid w:val="00231C89"/>
    <w:rsid w:val="00231F19"/>
    <w:rsid w:val="00231F94"/>
    <w:rsid w:val="002321D9"/>
    <w:rsid w:val="00232627"/>
    <w:rsid w:val="00232C01"/>
    <w:rsid w:val="00232CAB"/>
    <w:rsid w:val="002333C7"/>
    <w:rsid w:val="00233771"/>
    <w:rsid w:val="00233900"/>
    <w:rsid w:val="002339CE"/>
    <w:rsid w:val="002339EC"/>
    <w:rsid w:val="00233AA3"/>
    <w:rsid w:val="0023482D"/>
    <w:rsid w:val="00234DDB"/>
    <w:rsid w:val="00235296"/>
    <w:rsid w:val="0023576F"/>
    <w:rsid w:val="00235BAE"/>
    <w:rsid w:val="00236282"/>
    <w:rsid w:val="0023757C"/>
    <w:rsid w:val="00237A4C"/>
    <w:rsid w:val="00240491"/>
    <w:rsid w:val="00240CB5"/>
    <w:rsid w:val="00241222"/>
    <w:rsid w:val="00241393"/>
    <w:rsid w:val="002414F5"/>
    <w:rsid w:val="00241575"/>
    <w:rsid w:val="0024175B"/>
    <w:rsid w:val="002417A5"/>
    <w:rsid w:val="00241B81"/>
    <w:rsid w:val="00241BAB"/>
    <w:rsid w:val="00242011"/>
    <w:rsid w:val="00244382"/>
    <w:rsid w:val="0024459B"/>
    <w:rsid w:val="0024462C"/>
    <w:rsid w:val="0024482C"/>
    <w:rsid w:val="00244904"/>
    <w:rsid w:val="00244D1F"/>
    <w:rsid w:val="002457DE"/>
    <w:rsid w:val="00245884"/>
    <w:rsid w:val="00245DA5"/>
    <w:rsid w:val="00247135"/>
    <w:rsid w:val="002471F4"/>
    <w:rsid w:val="00247264"/>
    <w:rsid w:val="002472DA"/>
    <w:rsid w:val="00247313"/>
    <w:rsid w:val="00247829"/>
    <w:rsid w:val="00247B3F"/>
    <w:rsid w:val="00250116"/>
    <w:rsid w:val="00250EB9"/>
    <w:rsid w:val="002512FE"/>
    <w:rsid w:val="00251B4A"/>
    <w:rsid w:val="00251BE4"/>
    <w:rsid w:val="00251D68"/>
    <w:rsid w:val="00252042"/>
    <w:rsid w:val="00252266"/>
    <w:rsid w:val="002523F9"/>
    <w:rsid w:val="002529C6"/>
    <w:rsid w:val="00252B86"/>
    <w:rsid w:val="00252C3A"/>
    <w:rsid w:val="00252F92"/>
    <w:rsid w:val="002535CC"/>
    <w:rsid w:val="00253CD7"/>
    <w:rsid w:val="0025405B"/>
    <w:rsid w:val="00254377"/>
    <w:rsid w:val="0025494E"/>
    <w:rsid w:val="00255448"/>
    <w:rsid w:val="0025549A"/>
    <w:rsid w:val="002556A2"/>
    <w:rsid w:val="00255E25"/>
    <w:rsid w:val="00256320"/>
    <w:rsid w:val="002576CD"/>
    <w:rsid w:val="00260110"/>
    <w:rsid w:val="00260FCD"/>
    <w:rsid w:val="0026139E"/>
    <w:rsid w:val="00261758"/>
    <w:rsid w:val="00261940"/>
    <w:rsid w:val="00261AD2"/>
    <w:rsid w:val="002620D8"/>
    <w:rsid w:val="0026231B"/>
    <w:rsid w:val="0026314B"/>
    <w:rsid w:val="002638B6"/>
    <w:rsid w:val="00264207"/>
    <w:rsid w:val="00264415"/>
    <w:rsid w:val="00264800"/>
    <w:rsid w:val="00264915"/>
    <w:rsid w:val="00264A47"/>
    <w:rsid w:val="00264A7E"/>
    <w:rsid w:val="00264BB3"/>
    <w:rsid w:val="00265176"/>
    <w:rsid w:val="0026563D"/>
    <w:rsid w:val="00265D41"/>
    <w:rsid w:val="00266186"/>
    <w:rsid w:val="002665A6"/>
    <w:rsid w:val="00266977"/>
    <w:rsid w:val="00266C2D"/>
    <w:rsid w:val="00266C7C"/>
    <w:rsid w:val="00266D44"/>
    <w:rsid w:val="00266D79"/>
    <w:rsid w:val="00267798"/>
    <w:rsid w:val="0026779A"/>
    <w:rsid w:val="002700A1"/>
    <w:rsid w:val="0027179A"/>
    <w:rsid w:val="002717C6"/>
    <w:rsid w:val="00271D14"/>
    <w:rsid w:val="00272257"/>
    <w:rsid w:val="00272E0F"/>
    <w:rsid w:val="00272F68"/>
    <w:rsid w:val="00273330"/>
    <w:rsid w:val="00274060"/>
    <w:rsid w:val="002740E4"/>
    <w:rsid w:val="0027412A"/>
    <w:rsid w:val="00274320"/>
    <w:rsid w:val="00274451"/>
    <w:rsid w:val="00274830"/>
    <w:rsid w:val="00275769"/>
    <w:rsid w:val="00275A96"/>
    <w:rsid w:val="00275AD2"/>
    <w:rsid w:val="00275C55"/>
    <w:rsid w:val="00275E5C"/>
    <w:rsid w:val="00276627"/>
    <w:rsid w:val="0027692D"/>
    <w:rsid w:val="00276C15"/>
    <w:rsid w:val="0027771F"/>
    <w:rsid w:val="00277908"/>
    <w:rsid w:val="00277C07"/>
    <w:rsid w:val="00277D0E"/>
    <w:rsid w:val="00280054"/>
    <w:rsid w:val="0028009A"/>
    <w:rsid w:val="00280788"/>
    <w:rsid w:val="002807EA"/>
    <w:rsid w:val="00281046"/>
    <w:rsid w:val="0028131F"/>
    <w:rsid w:val="00281A3D"/>
    <w:rsid w:val="00281C70"/>
    <w:rsid w:val="00281F9A"/>
    <w:rsid w:val="002820AA"/>
    <w:rsid w:val="0028313B"/>
    <w:rsid w:val="0028485F"/>
    <w:rsid w:val="002848D0"/>
    <w:rsid w:val="00284B87"/>
    <w:rsid w:val="00284CB0"/>
    <w:rsid w:val="00284CF8"/>
    <w:rsid w:val="00284E3F"/>
    <w:rsid w:val="00285621"/>
    <w:rsid w:val="00285823"/>
    <w:rsid w:val="002858F2"/>
    <w:rsid w:val="00285B3D"/>
    <w:rsid w:val="00285F3C"/>
    <w:rsid w:val="00285F45"/>
    <w:rsid w:val="00285F7C"/>
    <w:rsid w:val="00285FFF"/>
    <w:rsid w:val="00286596"/>
    <w:rsid w:val="00286FA6"/>
    <w:rsid w:val="00287113"/>
    <w:rsid w:val="002871F2"/>
    <w:rsid w:val="002875A5"/>
    <w:rsid w:val="00287603"/>
    <w:rsid w:val="00287747"/>
    <w:rsid w:val="002879BC"/>
    <w:rsid w:val="00287E4C"/>
    <w:rsid w:val="00287EF8"/>
    <w:rsid w:val="002903BD"/>
    <w:rsid w:val="002909BA"/>
    <w:rsid w:val="002919AB"/>
    <w:rsid w:val="00291FC6"/>
    <w:rsid w:val="002925CD"/>
    <w:rsid w:val="00292B37"/>
    <w:rsid w:val="00292B7F"/>
    <w:rsid w:val="00292BBE"/>
    <w:rsid w:val="00292C05"/>
    <w:rsid w:val="00292F29"/>
    <w:rsid w:val="00292F8F"/>
    <w:rsid w:val="00293283"/>
    <w:rsid w:val="00293915"/>
    <w:rsid w:val="00293E63"/>
    <w:rsid w:val="0029416C"/>
    <w:rsid w:val="0029476E"/>
    <w:rsid w:val="00294986"/>
    <w:rsid w:val="0029502A"/>
    <w:rsid w:val="002950A1"/>
    <w:rsid w:val="002951B8"/>
    <w:rsid w:val="00295244"/>
    <w:rsid w:val="0029614A"/>
    <w:rsid w:val="002961E8"/>
    <w:rsid w:val="002967FA"/>
    <w:rsid w:val="0029684C"/>
    <w:rsid w:val="00296897"/>
    <w:rsid w:val="00296C1C"/>
    <w:rsid w:val="00296F0B"/>
    <w:rsid w:val="0029756B"/>
    <w:rsid w:val="002975A9"/>
    <w:rsid w:val="002977DD"/>
    <w:rsid w:val="0029784F"/>
    <w:rsid w:val="00297EFA"/>
    <w:rsid w:val="002A00A0"/>
    <w:rsid w:val="002A013A"/>
    <w:rsid w:val="002A09A0"/>
    <w:rsid w:val="002A0D75"/>
    <w:rsid w:val="002A0FB1"/>
    <w:rsid w:val="002A0FFC"/>
    <w:rsid w:val="002A1CB6"/>
    <w:rsid w:val="002A1CEE"/>
    <w:rsid w:val="002A253F"/>
    <w:rsid w:val="002A2B12"/>
    <w:rsid w:val="002A2C78"/>
    <w:rsid w:val="002A31AC"/>
    <w:rsid w:val="002A3238"/>
    <w:rsid w:val="002A3257"/>
    <w:rsid w:val="002A3DCA"/>
    <w:rsid w:val="002A45A4"/>
    <w:rsid w:val="002A478D"/>
    <w:rsid w:val="002A48A0"/>
    <w:rsid w:val="002A5545"/>
    <w:rsid w:val="002A6200"/>
    <w:rsid w:val="002A6B07"/>
    <w:rsid w:val="002A6C07"/>
    <w:rsid w:val="002A6D55"/>
    <w:rsid w:val="002A6D65"/>
    <w:rsid w:val="002A770F"/>
    <w:rsid w:val="002A7A19"/>
    <w:rsid w:val="002A7AF1"/>
    <w:rsid w:val="002B00B6"/>
    <w:rsid w:val="002B0181"/>
    <w:rsid w:val="002B027E"/>
    <w:rsid w:val="002B0500"/>
    <w:rsid w:val="002B0679"/>
    <w:rsid w:val="002B09F2"/>
    <w:rsid w:val="002B0D3E"/>
    <w:rsid w:val="002B11E8"/>
    <w:rsid w:val="002B12B7"/>
    <w:rsid w:val="002B1582"/>
    <w:rsid w:val="002B159C"/>
    <w:rsid w:val="002B1711"/>
    <w:rsid w:val="002B1E7B"/>
    <w:rsid w:val="002B1EC9"/>
    <w:rsid w:val="002B1F9B"/>
    <w:rsid w:val="002B21AA"/>
    <w:rsid w:val="002B29C0"/>
    <w:rsid w:val="002B34F4"/>
    <w:rsid w:val="002B38C0"/>
    <w:rsid w:val="002B3AB6"/>
    <w:rsid w:val="002B3D83"/>
    <w:rsid w:val="002B402A"/>
    <w:rsid w:val="002B42B1"/>
    <w:rsid w:val="002B4545"/>
    <w:rsid w:val="002B455B"/>
    <w:rsid w:val="002B4E2F"/>
    <w:rsid w:val="002B529A"/>
    <w:rsid w:val="002B52D2"/>
    <w:rsid w:val="002B603A"/>
    <w:rsid w:val="002B646B"/>
    <w:rsid w:val="002B649A"/>
    <w:rsid w:val="002B64CC"/>
    <w:rsid w:val="002B698F"/>
    <w:rsid w:val="002B6A33"/>
    <w:rsid w:val="002C0489"/>
    <w:rsid w:val="002C1589"/>
    <w:rsid w:val="002C15E1"/>
    <w:rsid w:val="002C21BD"/>
    <w:rsid w:val="002C26C1"/>
    <w:rsid w:val="002C2A75"/>
    <w:rsid w:val="002C2C23"/>
    <w:rsid w:val="002C2FCD"/>
    <w:rsid w:val="002C3957"/>
    <w:rsid w:val="002C43A2"/>
    <w:rsid w:val="002C46C3"/>
    <w:rsid w:val="002C4ADD"/>
    <w:rsid w:val="002C521C"/>
    <w:rsid w:val="002C56FC"/>
    <w:rsid w:val="002C5DC3"/>
    <w:rsid w:val="002C6138"/>
    <w:rsid w:val="002C615F"/>
    <w:rsid w:val="002C633A"/>
    <w:rsid w:val="002C66FA"/>
    <w:rsid w:val="002C6A2E"/>
    <w:rsid w:val="002C71A0"/>
    <w:rsid w:val="002C7CF4"/>
    <w:rsid w:val="002C7D89"/>
    <w:rsid w:val="002D0462"/>
    <w:rsid w:val="002D0AA3"/>
    <w:rsid w:val="002D1597"/>
    <w:rsid w:val="002D15A1"/>
    <w:rsid w:val="002D1AA7"/>
    <w:rsid w:val="002D1ADE"/>
    <w:rsid w:val="002D1ECE"/>
    <w:rsid w:val="002D1F2E"/>
    <w:rsid w:val="002D2353"/>
    <w:rsid w:val="002D26BE"/>
    <w:rsid w:val="002D2B88"/>
    <w:rsid w:val="002D2FDD"/>
    <w:rsid w:val="002D31D6"/>
    <w:rsid w:val="002D3276"/>
    <w:rsid w:val="002D3A71"/>
    <w:rsid w:val="002D3EBE"/>
    <w:rsid w:val="002D41BE"/>
    <w:rsid w:val="002D43EF"/>
    <w:rsid w:val="002D4635"/>
    <w:rsid w:val="002D472C"/>
    <w:rsid w:val="002D51B7"/>
    <w:rsid w:val="002D56B3"/>
    <w:rsid w:val="002D57AD"/>
    <w:rsid w:val="002D5E7C"/>
    <w:rsid w:val="002D617F"/>
    <w:rsid w:val="002D6220"/>
    <w:rsid w:val="002D67EB"/>
    <w:rsid w:val="002D6BF5"/>
    <w:rsid w:val="002D7680"/>
    <w:rsid w:val="002D7AA6"/>
    <w:rsid w:val="002E00F7"/>
    <w:rsid w:val="002E0814"/>
    <w:rsid w:val="002E0A4E"/>
    <w:rsid w:val="002E0AAF"/>
    <w:rsid w:val="002E0C96"/>
    <w:rsid w:val="002E111D"/>
    <w:rsid w:val="002E16AE"/>
    <w:rsid w:val="002E1951"/>
    <w:rsid w:val="002E19D5"/>
    <w:rsid w:val="002E1C0F"/>
    <w:rsid w:val="002E1EF7"/>
    <w:rsid w:val="002E1F5D"/>
    <w:rsid w:val="002E21BA"/>
    <w:rsid w:val="002E2775"/>
    <w:rsid w:val="002E2B62"/>
    <w:rsid w:val="002E2E7F"/>
    <w:rsid w:val="002E30CE"/>
    <w:rsid w:val="002E3358"/>
    <w:rsid w:val="002E39D1"/>
    <w:rsid w:val="002E3EFF"/>
    <w:rsid w:val="002E4283"/>
    <w:rsid w:val="002E43BD"/>
    <w:rsid w:val="002E43F4"/>
    <w:rsid w:val="002E47F4"/>
    <w:rsid w:val="002E4B1B"/>
    <w:rsid w:val="002E4E46"/>
    <w:rsid w:val="002E503B"/>
    <w:rsid w:val="002E57A2"/>
    <w:rsid w:val="002E5948"/>
    <w:rsid w:val="002E5B14"/>
    <w:rsid w:val="002E5CF3"/>
    <w:rsid w:val="002E5F40"/>
    <w:rsid w:val="002E6116"/>
    <w:rsid w:val="002E638C"/>
    <w:rsid w:val="002E6E2C"/>
    <w:rsid w:val="002E78DB"/>
    <w:rsid w:val="002E79DC"/>
    <w:rsid w:val="002E7CE6"/>
    <w:rsid w:val="002E7EB7"/>
    <w:rsid w:val="002F0029"/>
    <w:rsid w:val="002F0109"/>
    <w:rsid w:val="002F0374"/>
    <w:rsid w:val="002F03D5"/>
    <w:rsid w:val="002F057D"/>
    <w:rsid w:val="002F0693"/>
    <w:rsid w:val="002F0E05"/>
    <w:rsid w:val="002F131D"/>
    <w:rsid w:val="002F1553"/>
    <w:rsid w:val="002F15C0"/>
    <w:rsid w:val="002F1A0B"/>
    <w:rsid w:val="002F1F6B"/>
    <w:rsid w:val="002F1F7F"/>
    <w:rsid w:val="002F2263"/>
    <w:rsid w:val="002F239C"/>
    <w:rsid w:val="002F2ABD"/>
    <w:rsid w:val="002F2B57"/>
    <w:rsid w:val="002F3367"/>
    <w:rsid w:val="002F3BC1"/>
    <w:rsid w:val="002F3F44"/>
    <w:rsid w:val="002F409A"/>
    <w:rsid w:val="002F4186"/>
    <w:rsid w:val="002F42CC"/>
    <w:rsid w:val="002F4D90"/>
    <w:rsid w:val="002F5370"/>
    <w:rsid w:val="002F5530"/>
    <w:rsid w:val="002F5859"/>
    <w:rsid w:val="002F59AB"/>
    <w:rsid w:val="002F5AA8"/>
    <w:rsid w:val="002F5CB7"/>
    <w:rsid w:val="002F6906"/>
    <w:rsid w:val="002F72F6"/>
    <w:rsid w:val="002F748E"/>
    <w:rsid w:val="002F75A0"/>
    <w:rsid w:val="002F7726"/>
    <w:rsid w:val="002F7BF3"/>
    <w:rsid w:val="003000AC"/>
    <w:rsid w:val="003009E3"/>
    <w:rsid w:val="00301F89"/>
    <w:rsid w:val="00302330"/>
    <w:rsid w:val="0030273C"/>
    <w:rsid w:val="00302843"/>
    <w:rsid w:val="00302A6A"/>
    <w:rsid w:val="0030327F"/>
    <w:rsid w:val="00303A39"/>
    <w:rsid w:val="00303A3F"/>
    <w:rsid w:val="003040DF"/>
    <w:rsid w:val="00304DA0"/>
    <w:rsid w:val="00305D83"/>
    <w:rsid w:val="00306052"/>
    <w:rsid w:val="003066CB"/>
    <w:rsid w:val="003067F4"/>
    <w:rsid w:val="0030695D"/>
    <w:rsid w:val="00306A7E"/>
    <w:rsid w:val="00306AA7"/>
    <w:rsid w:val="00306BF5"/>
    <w:rsid w:val="003077EB"/>
    <w:rsid w:val="003078A0"/>
    <w:rsid w:val="00307AED"/>
    <w:rsid w:val="0031016D"/>
    <w:rsid w:val="003106DF"/>
    <w:rsid w:val="00311173"/>
    <w:rsid w:val="00311316"/>
    <w:rsid w:val="003119E5"/>
    <w:rsid w:val="00311D2A"/>
    <w:rsid w:val="00311E63"/>
    <w:rsid w:val="003120DC"/>
    <w:rsid w:val="003137F0"/>
    <w:rsid w:val="00313829"/>
    <w:rsid w:val="00313FA9"/>
    <w:rsid w:val="003140FA"/>
    <w:rsid w:val="00314318"/>
    <w:rsid w:val="00314E03"/>
    <w:rsid w:val="00314E76"/>
    <w:rsid w:val="0031518A"/>
    <w:rsid w:val="00315280"/>
    <w:rsid w:val="0031542E"/>
    <w:rsid w:val="0031542F"/>
    <w:rsid w:val="00315714"/>
    <w:rsid w:val="0031639E"/>
    <w:rsid w:val="0031644C"/>
    <w:rsid w:val="00316BE9"/>
    <w:rsid w:val="00316F24"/>
    <w:rsid w:val="003174D3"/>
    <w:rsid w:val="0032007F"/>
    <w:rsid w:val="003202E9"/>
    <w:rsid w:val="00320559"/>
    <w:rsid w:val="003205AE"/>
    <w:rsid w:val="003206B8"/>
    <w:rsid w:val="003207AF"/>
    <w:rsid w:val="00320D73"/>
    <w:rsid w:val="003210C4"/>
    <w:rsid w:val="003213BE"/>
    <w:rsid w:val="00321480"/>
    <w:rsid w:val="003214BB"/>
    <w:rsid w:val="00321E9D"/>
    <w:rsid w:val="0032263C"/>
    <w:rsid w:val="0032277B"/>
    <w:rsid w:val="003229C4"/>
    <w:rsid w:val="003230DF"/>
    <w:rsid w:val="00323208"/>
    <w:rsid w:val="0032331A"/>
    <w:rsid w:val="00323730"/>
    <w:rsid w:val="00323984"/>
    <w:rsid w:val="00323AA4"/>
    <w:rsid w:val="00323B93"/>
    <w:rsid w:val="00323DE4"/>
    <w:rsid w:val="00323EAB"/>
    <w:rsid w:val="00324274"/>
    <w:rsid w:val="00324432"/>
    <w:rsid w:val="00324563"/>
    <w:rsid w:val="003247EE"/>
    <w:rsid w:val="003248CD"/>
    <w:rsid w:val="00325FBD"/>
    <w:rsid w:val="00327090"/>
    <w:rsid w:val="00327396"/>
    <w:rsid w:val="00327518"/>
    <w:rsid w:val="00327A0C"/>
    <w:rsid w:val="00327E46"/>
    <w:rsid w:val="0033025F"/>
    <w:rsid w:val="0033027B"/>
    <w:rsid w:val="003307CB"/>
    <w:rsid w:val="00330958"/>
    <w:rsid w:val="00330D0E"/>
    <w:rsid w:val="0033128A"/>
    <w:rsid w:val="00331733"/>
    <w:rsid w:val="00332A1E"/>
    <w:rsid w:val="00332B9D"/>
    <w:rsid w:val="00333ACB"/>
    <w:rsid w:val="003352E0"/>
    <w:rsid w:val="003357E8"/>
    <w:rsid w:val="00335840"/>
    <w:rsid w:val="00335AF3"/>
    <w:rsid w:val="003369F0"/>
    <w:rsid w:val="00336A9F"/>
    <w:rsid w:val="00336D9F"/>
    <w:rsid w:val="003371F4"/>
    <w:rsid w:val="0033785D"/>
    <w:rsid w:val="003412D8"/>
    <w:rsid w:val="0034184D"/>
    <w:rsid w:val="00342318"/>
    <w:rsid w:val="0034231F"/>
    <w:rsid w:val="00342636"/>
    <w:rsid w:val="00342D59"/>
    <w:rsid w:val="00342FDC"/>
    <w:rsid w:val="00343B03"/>
    <w:rsid w:val="00344535"/>
    <w:rsid w:val="003450E8"/>
    <w:rsid w:val="003451BD"/>
    <w:rsid w:val="00345561"/>
    <w:rsid w:val="00346067"/>
    <w:rsid w:val="0034682A"/>
    <w:rsid w:val="00346E06"/>
    <w:rsid w:val="00346E67"/>
    <w:rsid w:val="00346F5B"/>
    <w:rsid w:val="003475F0"/>
    <w:rsid w:val="0034776B"/>
    <w:rsid w:val="00347A1B"/>
    <w:rsid w:val="00347BF7"/>
    <w:rsid w:val="00347C89"/>
    <w:rsid w:val="00347F32"/>
    <w:rsid w:val="00350341"/>
    <w:rsid w:val="00350603"/>
    <w:rsid w:val="00350997"/>
    <w:rsid w:val="00350A8A"/>
    <w:rsid w:val="0035198C"/>
    <w:rsid w:val="00351C12"/>
    <w:rsid w:val="00352634"/>
    <w:rsid w:val="00352A3F"/>
    <w:rsid w:val="00352B19"/>
    <w:rsid w:val="003530A6"/>
    <w:rsid w:val="003530E4"/>
    <w:rsid w:val="00353742"/>
    <w:rsid w:val="00353D82"/>
    <w:rsid w:val="0035446C"/>
    <w:rsid w:val="00354CAD"/>
    <w:rsid w:val="0035512F"/>
    <w:rsid w:val="00355896"/>
    <w:rsid w:val="003559D3"/>
    <w:rsid w:val="00355BF9"/>
    <w:rsid w:val="00355F60"/>
    <w:rsid w:val="00356A3E"/>
    <w:rsid w:val="00356E43"/>
    <w:rsid w:val="00356F3C"/>
    <w:rsid w:val="003570D2"/>
    <w:rsid w:val="0035728B"/>
    <w:rsid w:val="003578AE"/>
    <w:rsid w:val="0036070D"/>
    <w:rsid w:val="00361503"/>
    <w:rsid w:val="003616D9"/>
    <w:rsid w:val="00361732"/>
    <w:rsid w:val="00361808"/>
    <w:rsid w:val="00361C16"/>
    <w:rsid w:val="00361D35"/>
    <w:rsid w:val="00361DBE"/>
    <w:rsid w:val="00361FA6"/>
    <w:rsid w:val="003620B5"/>
    <w:rsid w:val="003624B5"/>
    <w:rsid w:val="0036267B"/>
    <w:rsid w:val="00362950"/>
    <w:rsid w:val="00362ABB"/>
    <w:rsid w:val="00362F0E"/>
    <w:rsid w:val="00362FD6"/>
    <w:rsid w:val="00363B41"/>
    <w:rsid w:val="00363DB3"/>
    <w:rsid w:val="00363E07"/>
    <w:rsid w:val="00364536"/>
    <w:rsid w:val="003649BF"/>
    <w:rsid w:val="00365513"/>
    <w:rsid w:val="003659DF"/>
    <w:rsid w:val="00365E82"/>
    <w:rsid w:val="00366455"/>
    <w:rsid w:val="003667E1"/>
    <w:rsid w:val="00366AAF"/>
    <w:rsid w:val="0036726D"/>
    <w:rsid w:val="00367296"/>
    <w:rsid w:val="003674ED"/>
    <w:rsid w:val="003678CE"/>
    <w:rsid w:val="00370616"/>
    <w:rsid w:val="00370C74"/>
    <w:rsid w:val="00371A7C"/>
    <w:rsid w:val="003721A9"/>
    <w:rsid w:val="003722C1"/>
    <w:rsid w:val="00372388"/>
    <w:rsid w:val="00372483"/>
    <w:rsid w:val="003724C3"/>
    <w:rsid w:val="00372626"/>
    <w:rsid w:val="003727FC"/>
    <w:rsid w:val="00372C11"/>
    <w:rsid w:val="00372D20"/>
    <w:rsid w:val="00372DCC"/>
    <w:rsid w:val="00372F5E"/>
    <w:rsid w:val="00373025"/>
    <w:rsid w:val="003732ED"/>
    <w:rsid w:val="0037376C"/>
    <w:rsid w:val="0037455A"/>
    <w:rsid w:val="00374AAA"/>
    <w:rsid w:val="00374AE0"/>
    <w:rsid w:val="00374E6D"/>
    <w:rsid w:val="0037500A"/>
    <w:rsid w:val="0037573F"/>
    <w:rsid w:val="00375DCE"/>
    <w:rsid w:val="00376025"/>
    <w:rsid w:val="0037602C"/>
    <w:rsid w:val="00376E16"/>
    <w:rsid w:val="003770F9"/>
    <w:rsid w:val="003777CE"/>
    <w:rsid w:val="0037788C"/>
    <w:rsid w:val="003778DA"/>
    <w:rsid w:val="00377998"/>
    <w:rsid w:val="00377D3F"/>
    <w:rsid w:val="00377E12"/>
    <w:rsid w:val="00377F57"/>
    <w:rsid w:val="003805D7"/>
    <w:rsid w:val="0038074D"/>
    <w:rsid w:val="00381157"/>
    <w:rsid w:val="0038131D"/>
    <w:rsid w:val="003813C7"/>
    <w:rsid w:val="00381933"/>
    <w:rsid w:val="00381A24"/>
    <w:rsid w:val="00381DEB"/>
    <w:rsid w:val="0038202C"/>
    <w:rsid w:val="0038226F"/>
    <w:rsid w:val="003829C6"/>
    <w:rsid w:val="00382A80"/>
    <w:rsid w:val="00382C52"/>
    <w:rsid w:val="00383358"/>
    <w:rsid w:val="0038374B"/>
    <w:rsid w:val="00383BEA"/>
    <w:rsid w:val="003851C7"/>
    <w:rsid w:val="003853FC"/>
    <w:rsid w:val="00385567"/>
    <w:rsid w:val="003855A3"/>
    <w:rsid w:val="00385E26"/>
    <w:rsid w:val="0038605A"/>
    <w:rsid w:val="00386B77"/>
    <w:rsid w:val="00386C7F"/>
    <w:rsid w:val="003874C4"/>
    <w:rsid w:val="00387CB5"/>
    <w:rsid w:val="003906CC"/>
    <w:rsid w:val="00390C0D"/>
    <w:rsid w:val="003910AD"/>
    <w:rsid w:val="003911CB"/>
    <w:rsid w:val="00391287"/>
    <w:rsid w:val="003913C8"/>
    <w:rsid w:val="0039163C"/>
    <w:rsid w:val="00391B4C"/>
    <w:rsid w:val="0039294F"/>
    <w:rsid w:val="00392D7C"/>
    <w:rsid w:val="00393875"/>
    <w:rsid w:val="00393C67"/>
    <w:rsid w:val="00394303"/>
    <w:rsid w:val="00394648"/>
    <w:rsid w:val="003954B8"/>
    <w:rsid w:val="0039577F"/>
    <w:rsid w:val="00395C94"/>
    <w:rsid w:val="00396368"/>
    <w:rsid w:val="00396826"/>
    <w:rsid w:val="00396AF8"/>
    <w:rsid w:val="003970E6"/>
    <w:rsid w:val="003978C5"/>
    <w:rsid w:val="00397D2D"/>
    <w:rsid w:val="00397F5B"/>
    <w:rsid w:val="003A0988"/>
    <w:rsid w:val="003A0CAF"/>
    <w:rsid w:val="003A135D"/>
    <w:rsid w:val="003A13E4"/>
    <w:rsid w:val="003A1E35"/>
    <w:rsid w:val="003A1F91"/>
    <w:rsid w:val="003A22E3"/>
    <w:rsid w:val="003A2381"/>
    <w:rsid w:val="003A2670"/>
    <w:rsid w:val="003A2F88"/>
    <w:rsid w:val="003A34E0"/>
    <w:rsid w:val="003A3602"/>
    <w:rsid w:val="003A3797"/>
    <w:rsid w:val="003A38CF"/>
    <w:rsid w:val="003A3BB4"/>
    <w:rsid w:val="003A40B5"/>
    <w:rsid w:val="003A4184"/>
    <w:rsid w:val="003A41E0"/>
    <w:rsid w:val="003A4453"/>
    <w:rsid w:val="003A4B60"/>
    <w:rsid w:val="003A4F87"/>
    <w:rsid w:val="003A5581"/>
    <w:rsid w:val="003A5878"/>
    <w:rsid w:val="003A6403"/>
    <w:rsid w:val="003A64F9"/>
    <w:rsid w:val="003A691C"/>
    <w:rsid w:val="003A7205"/>
    <w:rsid w:val="003A72E0"/>
    <w:rsid w:val="003A72E2"/>
    <w:rsid w:val="003A7301"/>
    <w:rsid w:val="003B08E2"/>
    <w:rsid w:val="003B0A42"/>
    <w:rsid w:val="003B0AD7"/>
    <w:rsid w:val="003B0BC8"/>
    <w:rsid w:val="003B0CAC"/>
    <w:rsid w:val="003B1A7C"/>
    <w:rsid w:val="003B1D69"/>
    <w:rsid w:val="003B1DEC"/>
    <w:rsid w:val="003B2344"/>
    <w:rsid w:val="003B242E"/>
    <w:rsid w:val="003B2DB1"/>
    <w:rsid w:val="003B2DFA"/>
    <w:rsid w:val="003B3A3B"/>
    <w:rsid w:val="003B3CA1"/>
    <w:rsid w:val="003B3D13"/>
    <w:rsid w:val="003B3E7F"/>
    <w:rsid w:val="003B4206"/>
    <w:rsid w:val="003B4B8D"/>
    <w:rsid w:val="003B4BA2"/>
    <w:rsid w:val="003B4EFE"/>
    <w:rsid w:val="003B5059"/>
    <w:rsid w:val="003B575F"/>
    <w:rsid w:val="003B5935"/>
    <w:rsid w:val="003B5D79"/>
    <w:rsid w:val="003B5EF0"/>
    <w:rsid w:val="003B62DC"/>
    <w:rsid w:val="003B64B6"/>
    <w:rsid w:val="003B670C"/>
    <w:rsid w:val="003B6E74"/>
    <w:rsid w:val="003B6EF8"/>
    <w:rsid w:val="003B71C4"/>
    <w:rsid w:val="003B72F4"/>
    <w:rsid w:val="003B7606"/>
    <w:rsid w:val="003B7A59"/>
    <w:rsid w:val="003B7DD7"/>
    <w:rsid w:val="003C05BE"/>
    <w:rsid w:val="003C0A7F"/>
    <w:rsid w:val="003C0C19"/>
    <w:rsid w:val="003C0D77"/>
    <w:rsid w:val="003C111F"/>
    <w:rsid w:val="003C16E4"/>
    <w:rsid w:val="003C16FA"/>
    <w:rsid w:val="003C1955"/>
    <w:rsid w:val="003C1E9F"/>
    <w:rsid w:val="003C2121"/>
    <w:rsid w:val="003C2235"/>
    <w:rsid w:val="003C2250"/>
    <w:rsid w:val="003C2C77"/>
    <w:rsid w:val="003C3445"/>
    <w:rsid w:val="003C37A0"/>
    <w:rsid w:val="003C3ABA"/>
    <w:rsid w:val="003C4013"/>
    <w:rsid w:val="003C4212"/>
    <w:rsid w:val="003C456D"/>
    <w:rsid w:val="003C4718"/>
    <w:rsid w:val="003C4759"/>
    <w:rsid w:val="003C4D3F"/>
    <w:rsid w:val="003C4E8F"/>
    <w:rsid w:val="003C4EC0"/>
    <w:rsid w:val="003C5387"/>
    <w:rsid w:val="003C5597"/>
    <w:rsid w:val="003C566C"/>
    <w:rsid w:val="003C6942"/>
    <w:rsid w:val="003C6AE9"/>
    <w:rsid w:val="003C757A"/>
    <w:rsid w:val="003C7787"/>
    <w:rsid w:val="003D037A"/>
    <w:rsid w:val="003D04B2"/>
    <w:rsid w:val="003D0A14"/>
    <w:rsid w:val="003D0A26"/>
    <w:rsid w:val="003D0E21"/>
    <w:rsid w:val="003D125F"/>
    <w:rsid w:val="003D1528"/>
    <w:rsid w:val="003D159B"/>
    <w:rsid w:val="003D19F8"/>
    <w:rsid w:val="003D1FDD"/>
    <w:rsid w:val="003D2712"/>
    <w:rsid w:val="003D2BB9"/>
    <w:rsid w:val="003D2EC2"/>
    <w:rsid w:val="003D3283"/>
    <w:rsid w:val="003D3890"/>
    <w:rsid w:val="003D38FA"/>
    <w:rsid w:val="003D39AA"/>
    <w:rsid w:val="003D3B7B"/>
    <w:rsid w:val="003D3C8C"/>
    <w:rsid w:val="003D3D76"/>
    <w:rsid w:val="003D4080"/>
    <w:rsid w:val="003D491F"/>
    <w:rsid w:val="003D4F0E"/>
    <w:rsid w:val="003D5100"/>
    <w:rsid w:val="003D533C"/>
    <w:rsid w:val="003D55D6"/>
    <w:rsid w:val="003D5938"/>
    <w:rsid w:val="003D60E0"/>
    <w:rsid w:val="003D61E0"/>
    <w:rsid w:val="003D63D4"/>
    <w:rsid w:val="003D6B67"/>
    <w:rsid w:val="003D7429"/>
    <w:rsid w:val="003D745C"/>
    <w:rsid w:val="003D79DC"/>
    <w:rsid w:val="003D7D1D"/>
    <w:rsid w:val="003E0C03"/>
    <w:rsid w:val="003E1388"/>
    <w:rsid w:val="003E2490"/>
    <w:rsid w:val="003E2A72"/>
    <w:rsid w:val="003E2C14"/>
    <w:rsid w:val="003E2E0C"/>
    <w:rsid w:val="003E3437"/>
    <w:rsid w:val="003E354D"/>
    <w:rsid w:val="003E3635"/>
    <w:rsid w:val="003E3C6F"/>
    <w:rsid w:val="003E3D66"/>
    <w:rsid w:val="003E44A3"/>
    <w:rsid w:val="003E4874"/>
    <w:rsid w:val="003E502A"/>
    <w:rsid w:val="003E598B"/>
    <w:rsid w:val="003E5DD4"/>
    <w:rsid w:val="003E63AD"/>
    <w:rsid w:val="003E6B19"/>
    <w:rsid w:val="003E6D66"/>
    <w:rsid w:val="003E732E"/>
    <w:rsid w:val="003E7E36"/>
    <w:rsid w:val="003E7F51"/>
    <w:rsid w:val="003F05AB"/>
    <w:rsid w:val="003F0C63"/>
    <w:rsid w:val="003F0FB8"/>
    <w:rsid w:val="003F11E2"/>
    <w:rsid w:val="003F12DA"/>
    <w:rsid w:val="003F12E4"/>
    <w:rsid w:val="003F12E7"/>
    <w:rsid w:val="003F13E8"/>
    <w:rsid w:val="003F15FA"/>
    <w:rsid w:val="003F16BC"/>
    <w:rsid w:val="003F1E97"/>
    <w:rsid w:val="003F1F1B"/>
    <w:rsid w:val="003F2636"/>
    <w:rsid w:val="003F2945"/>
    <w:rsid w:val="003F2F7C"/>
    <w:rsid w:val="003F3405"/>
    <w:rsid w:val="003F3783"/>
    <w:rsid w:val="003F37E7"/>
    <w:rsid w:val="003F397B"/>
    <w:rsid w:val="003F3BB9"/>
    <w:rsid w:val="003F44BF"/>
    <w:rsid w:val="003F4CAE"/>
    <w:rsid w:val="003F4F9D"/>
    <w:rsid w:val="003F54B8"/>
    <w:rsid w:val="003F5646"/>
    <w:rsid w:val="003F59E8"/>
    <w:rsid w:val="003F61C1"/>
    <w:rsid w:val="003F63C9"/>
    <w:rsid w:val="003F644A"/>
    <w:rsid w:val="003F6950"/>
    <w:rsid w:val="003F6D77"/>
    <w:rsid w:val="003F6FE7"/>
    <w:rsid w:val="003F6FF6"/>
    <w:rsid w:val="003F73C5"/>
    <w:rsid w:val="003F7EC1"/>
    <w:rsid w:val="00400C5D"/>
    <w:rsid w:val="004017B7"/>
    <w:rsid w:val="004019F2"/>
    <w:rsid w:val="00401DC9"/>
    <w:rsid w:val="004021D3"/>
    <w:rsid w:val="004028E1"/>
    <w:rsid w:val="00402BF0"/>
    <w:rsid w:val="00402C92"/>
    <w:rsid w:val="00402F80"/>
    <w:rsid w:val="00403509"/>
    <w:rsid w:val="00403BCD"/>
    <w:rsid w:val="00404027"/>
    <w:rsid w:val="004040BC"/>
    <w:rsid w:val="004040CD"/>
    <w:rsid w:val="00404166"/>
    <w:rsid w:val="00404360"/>
    <w:rsid w:val="00404B66"/>
    <w:rsid w:val="00404B81"/>
    <w:rsid w:val="00404F12"/>
    <w:rsid w:val="00405AFD"/>
    <w:rsid w:val="00405C8C"/>
    <w:rsid w:val="00405DF5"/>
    <w:rsid w:val="00406405"/>
    <w:rsid w:val="0040641A"/>
    <w:rsid w:val="00406553"/>
    <w:rsid w:val="00406564"/>
    <w:rsid w:val="00406F27"/>
    <w:rsid w:val="00407662"/>
    <w:rsid w:val="0040786C"/>
    <w:rsid w:val="00407B7C"/>
    <w:rsid w:val="0041028F"/>
    <w:rsid w:val="004109D7"/>
    <w:rsid w:val="00410C9C"/>
    <w:rsid w:val="004113B2"/>
    <w:rsid w:val="0041142A"/>
    <w:rsid w:val="00411505"/>
    <w:rsid w:val="004117E9"/>
    <w:rsid w:val="004121F2"/>
    <w:rsid w:val="00412446"/>
    <w:rsid w:val="00412BAF"/>
    <w:rsid w:val="00412E3F"/>
    <w:rsid w:val="00412F1E"/>
    <w:rsid w:val="004138EE"/>
    <w:rsid w:val="00413A9B"/>
    <w:rsid w:val="00413BB5"/>
    <w:rsid w:val="004143C3"/>
    <w:rsid w:val="00414D63"/>
    <w:rsid w:val="004152FE"/>
    <w:rsid w:val="00415C20"/>
    <w:rsid w:val="00415C30"/>
    <w:rsid w:val="00415DC9"/>
    <w:rsid w:val="004163A9"/>
    <w:rsid w:val="00416449"/>
    <w:rsid w:val="004168F0"/>
    <w:rsid w:val="00416A01"/>
    <w:rsid w:val="0041713A"/>
    <w:rsid w:val="004177EE"/>
    <w:rsid w:val="004178D5"/>
    <w:rsid w:val="004179EA"/>
    <w:rsid w:val="00417C2A"/>
    <w:rsid w:val="00417EA8"/>
    <w:rsid w:val="004206C0"/>
    <w:rsid w:val="0042088F"/>
    <w:rsid w:val="00420EAB"/>
    <w:rsid w:val="00420EE6"/>
    <w:rsid w:val="00420F36"/>
    <w:rsid w:val="00421225"/>
    <w:rsid w:val="0042164B"/>
    <w:rsid w:val="00421736"/>
    <w:rsid w:val="00421A10"/>
    <w:rsid w:val="00421B48"/>
    <w:rsid w:val="0042203E"/>
    <w:rsid w:val="0042246A"/>
    <w:rsid w:val="00422762"/>
    <w:rsid w:val="00422A4A"/>
    <w:rsid w:val="00422DE8"/>
    <w:rsid w:val="00422E6D"/>
    <w:rsid w:val="00423380"/>
    <w:rsid w:val="004238D7"/>
    <w:rsid w:val="00423A03"/>
    <w:rsid w:val="0042430D"/>
    <w:rsid w:val="00424314"/>
    <w:rsid w:val="0042440C"/>
    <w:rsid w:val="00424675"/>
    <w:rsid w:val="00424906"/>
    <w:rsid w:val="00424A05"/>
    <w:rsid w:val="00424F76"/>
    <w:rsid w:val="00425056"/>
    <w:rsid w:val="004250DE"/>
    <w:rsid w:val="0042521A"/>
    <w:rsid w:val="00425338"/>
    <w:rsid w:val="00425440"/>
    <w:rsid w:val="00425E72"/>
    <w:rsid w:val="00425FCA"/>
    <w:rsid w:val="0042602A"/>
    <w:rsid w:val="0042604D"/>
    <w:rsid w:val="00426CF4"/>
    <w:rsid w:val="0042748B"/>
    <w:rsid w:val="0042749D"/>
    <w:rsid w:val="004276F4"/>
    <w:rsid w:val="00427A8B"/>
    <w:rsid w:val="00430C57"/>
    <w:rsid w:val="00431360"/>
    <w:rsid w:val="0043195F"/>
    <w:rsid w:val="00431BF2"/>
    <w:rsid w:val="00431C87"/>
    <w:rsid w:val="00431D08"/>
    <w:rsid w:val="00431DD3"/>
    <w:rsid w:val="004324FF"/>
    <w:rsid w:val="004327BD"/>
    <w:rsid w:val="00432D1F"/>
    <w:rsid w:val="00433329"/>
    <w:rsid w:val="0043389C"/>
    <w:rsid w:val="00433C92"/>
    <w:rsid w:val="00434699"/>
    <w:rsid w:val="00435E10"/>
    <w:rsid w:val="00435FEB"/>
    <w:rsid w:val="0043603D"/>
    <w:rsid w:val="004361C3"/>
    <w:rsid w:val="00436311"/>
    <w:rsid w:val="00436E09"/>
    <w:rsid w:val="0043714C"/>
    <w:rsid w:val="0043735A"/>
    <w:rsid w:val="00437681"/>
    <w:rsid w:val="00437DBB"/>
    <w:rsid w:val="004408A4"/>
    <w:rsid w:val="004411FA"/>
    <w:rsid w:val="00441567"/>
    <w:rsid w:val="004416A1"/>
    <w:rsid w:val="004419DE"/>
    <w:rsid w:val="00441FE3"/>
    <w:rsid w:val="0044207F"/>
    <w:rsid w:val="004421B8"/>
    <w:rsid w:val="00442EE6"/>
    <w:rsid w:val="00443952"/>
    <w:rsid w:val="00443E89"/>
    <w:rsid w:val="0044448E"/>
    <w:rsid w:val="004444B9"/>
    <w:rsid w:val="0044477D"/>
    <w:rsid w:val="00444923"/>
    <w:rsid w:val="00444BB0"/>
    <w:rsid w:val="00444E35"/>
    <w:rsid w:val="004455C5"/>
    <w:rsid w:val="00446201"/>
    <w:rsid w:val="00446660"/>
    <w:rsid w:val="00446809"/>
    <w:rsid w:val="00446E7D"/>
    <w:rsid w:val="004470C3"/>
    <w:rsid w:val="00447B9E"/>
    <w:rsid w:val="00447C8D"/>
    <w:rsid w:val="00450BDF"/>
    <w:rsid w:val="0045117F"/>
    <w:rsid w:val="0045166D"/>
    <w:rsid w:val="0045255E"/>
    <w:rsid w:val="004525B9"/>
    <w:rsid w:val="00452809"/>
    <w:rsid w:val="0045298F"/>
    <w:rsid w:val="00452D5D"/>
    <w:rsid w:val="00452F2B"/>
    <w:rsid w:val="0045356E"/>
    <w:rsid w:val="00453574"/>
    <w:rsid w:val="004537BF"/>
    <w:rsid w:val="0045433A"/>
    <w:rsid w:val="004543B9"/>
    <w:rsid w:val="004544C8"/>
    <w:rsid w:val="00454575"/>
    <w:rsid w:val="004546D9"/>
    <w:rsid w:val="0045479C"/>
    <w:rsid w:val="00454B0D"/>
    <w:rsid w:val="00454D04"/>
    <w:rsid w:val="00455DCA"/>
    <w:rsid w:val="00455F9E"/>
    <w:rsid w:val="00456A62"/>
    <w:rsid w:val="00456B8D"/>
    <w:rsid w:val="00456D02"/>
    <w:rsid w:val="00456E16"/>
    <w:rsid w:val="00457245"/>
    <w:rsid w:val="00457C14"/>
    <w:rsid w:val="00457DA9"/>
    <w:rsid w:val="00460013"/>
    <w:rsid w:val="00460270"/>
    <w:rsid w:val="00460499"/>
    <w:rsid w:val="00460518"/>
    <w:rsid w:val="00460823"/>
    <w:rsid w:val="00460E49"/>
    <w:rsid w:val="00460F2A"/>
    <w:rsid w:val="0046108B"/>
    <w:rsid w:val="00461D5D"/>
    <w:rsid w:val="004620C0"/>
    <w:rsid w:val="004630D5"/>
    <w:rsid w:val="00463427"/>
    <w:rsid w:val="00463DB4"/>
    <w:rsid w:val="00464271"/>
    <w:rsid w:val="004647AD"/>
    <w:rsid w:val="0046560B"/>
    <w:rsid w:val="00465CB4"/>
    <w:rsid w:val="00465E19"/>
    <w:rsid w:val="00466244"/>
    <w:rsid w:val="00466289"/>
    <w:rsid w:val="004668BF"/>
    <w:rsid w:val="004668EB"/>
    <w:rsid w:val="00466BAD"/>
    <w:rsid w:val="004675C7"/>
    <w:rsid w:val="00467602"/>
    <w:rsid w:val="004679BE"/>
    <w:rsid w:val="00467AE1"/>
    <w:rsid w:val="00467B1C"/>
    <w:rsid w:val="00467CE7"/>
    <w:rsid w:val="004704BE"/>
    <w:rsid w:val="00470680"/>
    <w:rsid w:val="00470966"/>
    <w:rsid w:val="00470EC5"/>
    <w:rsid w:val="004710FB"/>
    <w:rsid w:val="00471172"/>
    <w:rsid w:val="004718F6"/>
    <w:rsid w:val="00471B82"/>
    <w:rsid w:val="004722F3"/>
    <w:rsid w:val="004725C2"/>
    <w:rsid w:val="0047279A"/>
    <w:rsid w:val="0047303D"/>
    <w:rsid w:val="004730A6"/>
    <w:rsid w:val="004730F3"/>
    <w:rsid w:val="004731BF"/>
    <w:rsid w:val="00473D3B"/>
    <w:rsid w:val="00473F74"/>
    <w:rsid w:val="00474218"/>
    <w:rsid w:val="00474253"/>
    <w:rsid w:val="00474985"/>
    <w:rsid w:val="00474B15"/>
    <w:rsid w:val="00475708"/>
    <w:rsid w:val="00475841"/>
    <w:rsid w:val="004759CF"/>
    <w:rsid w:val="00475A19"/>
    <w:rsid w:val="0047600B"/>
    <w:rsid w:val="00476015"/>
    <w:rsid w:val="0047612B"/>
    <w:rsid w:val="00476482"/>
    <w:rsid w:val="0047665E"/>
    <w:rsid w:val="00476A1F"/>
    <w:rsid w:val="004772D6"/>
    <w:rsid w:val="004772F6"/>
    <w:rsid w:val="00477C61"/>
    <w:rsid w:val="004803F1"/>
    <w:rsid w:val="004804A9"/>
    <w:rsid w:val="00480C65"/>
    <w:rsid w:val="00480E31"/>
    <w:rsid w:val="00480E8B"/>
    <w:rsid w:val="004819EC"/>
    <w:rsid w:val="00481E2F"/>
    <w:rsid w:val="00482155"/>
    <w:rsid w:val="004821DD"/>
    <w:rsid w:val="004822AD"/>
    <w:rsid w:val="00482385"/>
    <w:rsid w:val="00482386"/>
    <w:rsid w:val="004825C2"/>
    <w:rsid w:val="004827AE"/>
    <w:rsid w:val="0048290F"/>
    <w:rsid w:val="00482D86"/>
    <w:rsid w:val="00483616"/>
    <w:rsid w:val="004837A4"/>
    <w:rsid w:val="00483886"/>
    <w:rsid w:val="0048392B"/>
    <w:rsid w:val="00484885"/>
    <w:rsid w:val="00484941"/>
    <w:rsid w:val="0048593F"/>
    <w:rsid w:val="00485989"/>
    <w:rsid w:val="004867C6"/>
    <w:rsid w:val="004870E9"/>
    <w:rsid w:val="00487607"/>
    <w:rsid w:val="0048796B"/>
    <w:rsid w:val="00487C31"/>
    <w:rsid w:val="00487D4F"/>
    <w:rsid w:val="00487E0A"/>
    <w:rsid w:val="00487FDF"/>
    <w:rsid w:val="00490061"/>
    <w:rsid w:val="0049075C"/>
    <w:rsid w:val="00490D90"/>
    <w:rsid w:val="00491CE9"/>
    <w:rsid w:val="00491CF9"/>
    <w:rsid w:val="00491D04"/>
    <w:rsid w:val="00492D2B"/>
    <w:rsid w:val="00492D34"/>
    <w:rsid w:val="00493603"/>
    <w:rsid w:val="00493616"/>
    <w:rsid w:val="004938B4"/>
    <w:rsid w:val="00493B86"/>
    <w:rsid w:val="00493C01"/>
    <w:rsid w:val="004945CB"/>
    <w:rsid w:val="00494DA5"/>
    <w:rsid w:val="00494FA6"/>
    <w:rsid w:val="00495245"/>
    <w:rsid w:val="004952C1"/>
    <w:rsid w:val="004952DC"/>
    <w:rsid w:val="00495FF0"/>
    <w:rsid w:val="0049660A"/>
    <w:rsid w:val="00496E7C"/>
    <w:rsid w:val="00497011"/>
    <w:rsid w:val="004A00A8"/>
    <w:rsid w:val="004A0400"/>
    <w:rsid w:val="004A0576"/>
    <w:rsid w:val="004A05C5"/>
    <w:rsid w:val="004A079D"/>
    <w:rsid w:val="004A09EE"/>
    <w:rsid w:val="004A0C6C"/>
    <w:rsid w:val="004A23D1"/>
    <w:rsid w:val="004A2509"/>
    <w:rsid w:val="004A2B55"/>
    <w:rsid w:val="004A2BAC"/>
    <w:rsid w:val="004A2EA1"/>
    <w:rsid w:val="004A364B"/>
    <w:rsid w:val="004A372A"/>
    <w:rsid w:val="004A46CE"/>
    <w:rsid w:val="004A4BE0"/>
    <w:rsid w:val="004A4E64"/>
    <w:rsid w:val="004A5302"/>
    <w:rsid w:val="004A55B7"/>
    <w:rsid w:val="004A68AD"/>
    <w:rsid w:val="004A69F6"/>
    <w:rsid w:val="004A6E04"/>
    <w:rsid w:val="004A714E"/>
    <w:rsid w:val="004A73C6"/>
    <w:rsid w:val="004A753F"/>
    <w:rsid w:val="004A76CE"/>
    <w:rsid w:val="004A78B5"/>
    <w:rsid w:val="004A79EC"/>
    <w:rsid w:val="004A7B89"/>
    <w:rsid w:val="004A7C9F"/>
    <w:rsid w:val="004B05F4"/>
    <w:rsid w:val="004B0BA7"/>
    <w:rsid w:val="004B0DB3"/>
    <w:rsid w:val="004B0FC3"/>
    <w:rsid w:val="004B1080"/>
    <w:rsid w:val="004B10E8"/>
    <w:rsid w:val="004B11ED"/>
    <w:rsid w:val="004B13DA"/>
    <w:rsid w:val="004B14D7"/>
    <w:rsid w:val="004B1BAB"/>
    <w:rsid w:val="004B1D89"/>
    <w:rsid w:val="004B1F7A"/>
    <w:rsid w:val="004B234E"/>
    <w:rsid w:val="004B26CE"/>
    <w:rsid w:val="004B2755"/>
    <w:rsid w:val="004B275D"/>
    <w:rsid w:val="004B2896"/>
    <w:rsid w:val="004B3066"/>
    <w:rsid w:val="004B338E"/>
    <w:rsid w:val="004B36F0"/>
    <w:rsid w:val="004B3866"/>
    <w:rsid w:val="004B3AD5"/>
    <w:rsid w:val="004B3D65"/>
    <w:rsid w:val="004B3E65"/>
    <w:rsid w:val="004B3FCF"/>
    <w:rsid w:val="004B43E5"/>
    <w:rsid w:val="004B44E2"/>
    <w:rsid w:val="004B5097"/>
    <w:rsid w:val="004B5250"/>
    <w:rsid w:val="004B52A1"/>
    <w:rsid w:val="004B55CD"/>
    <w:rsid w:val="004B562E"/>
    <w:rsid w:val="004B5B4A"/>
    <w:rsid w:val="004B5C97"/>
    <w:rsid w:val="004B5EBD"/>
    <w:rsid w:val="004B64BC"/>
    <w:rsid w:val="004B6B81"/>
    <w:rsid w:val="004B6BEA"/>
    <w:rsid w:val="004B6D1B"/>
    <w:rsid w:val="004B7227"/>
    <w:rsid w:val="004B72EB"/>
    <w:rsid w:val="004B7319"/>
    <w:rsid w:val="004B73F7"/>
    <w:rsid w:val="004B75C0"/>
    <w:rsid w:val="004B7DB4"/>
    <w:rsid w:val="004C0193"/>
    <w:rsid w:val="004C0342"/>
    <w:rsid w:val="004C12FC"/>
    <w:rsid w:val="004C161F"/>
    <w:rsid w:val="004C1CDE"/>
    <w:rsid w:val="004C265D"/>
    <w:rsid w:val="004C2916"/>
    <w:rsid w:val="004C2C38"/>
    <w:rsid w:val="004C2E2E"/>
    <w:rsid w:val="004C2E34"/>
    <w:rsid w:val="004C403D"/>
    <w:rsid w:val="004C4105"/>
    <w:rsid w:val="004C457C"/>
    <w:rsid w:val="004C4C44"/>
    <w:rsid w:val="004C4CC9"/>
    <w:rsid w:val="004C4DAD"/>
    <w:rsid w:val="004C521D"/>
    <w:rsid w:val="004C57A8"/>
    <w:rsid w:val="004C5EEB"/>
    <w:rsid w:val="004C5F29"/>
    <w:rsid w:val="004C6A31"/>
    <w:rsid w:val="004C6A3E"/>
    <w:rsid w:val="004C6B82"/>
    <w:rsid w:val="004C6D25"/>
    <w:rsid w:val="004C6D36"/>
    <w:rsid w:val="004C7CCE"/>
    <w:rsid w:val="004D03D1"/>
    <w:rsid w:val="004D047C"/>
    <w:rsid w:val="004D04E1"/>
    <w:rsid w:val="004D127C"/>
    <w:rsid w:val="004D181A"/>
    <w:rsid w:val="004D2486"/>
    <w:rsid w:val="004D3159"/>
    <w:rsid w:val="004D330F"/>
    <w:rsid w:val="004D3394"/>
    <w:rsid w:val="004D33C0"/>
    <w:rsid w:val="004D3424"/>
    <w:rsid w:val="004D3D63"/>
    <w:rsid w:val="004D45F4"/>
    <w:rsid w:val="004D466A"/>
    <w:rsid w:val="004D4938"/>
    <w:rsid w:val="004D4AB7"/>
    <w:rsid w:val="004D4F8C"/>
    <w:rsid w:val="004D51B6"/>
    <w:rsid w:val="004D5ACE"/>
    <w:rsid w:val="004D5B8C"/>
    <w:rsid w:val="004D601A"/>
    <w:rsid w:val="004D617B"/>
    <w:rsid w:val="004D66AD"/>
    <w:rsid w:val="004D68FD"/>
    <w:rsid w:val="004D6B8A"/>
    <w:rsid w:val="004D7212"/>
    <w:rsid w:val="004D7524"/>
    <w:rsid w:val="004D7717"/>
    <w:rsid w:val="004D7787"/>
    <w:rsid w:val="004D7E34"/>
    <w:rsid w:val="004E0B77"/>
    <w:rsid w:val="004E0D1A"/>
    <w:rsid w:val="004E1621"/>
    <w:rsid w:val="004E1757"/>
    <w:rsid w:val="004E1DB5"/>
    <w:rsid w:val="004E1E3E"/>
    <w:rsid w:val="004E2540"/>
    <w:rsid w:val="004E269C"/>
    <w:rsid w:val="004E2724"/>
    <w:rsid w:val="004E2AE5"/>
    <w:rsid w:val="004E30D2"/>
    <w:rsid w:val="004E32B0"/>
    <w:rsid w:val="004E3304"/>
    <w:rsid w:val="004E5E8D"/>
    <w:rsid w:val="004E675C"/>
    <w:rsid w:val="004E67D2"/>
    <w:rsid w:val="004E6895"/>
    <w:rsid w:val="004E6DA1"/>
    <w:rsid w:val="004E7D81"/>
    <w:rsid w:val="004F0149"/>
    <w:rsid w:val="004F15E6"/>
    <w:rsid w:val="004F175F"/>
    <w:rsid w:val="004F1A6B"/>
    <w:rsid w:val="004F1F89"/>
    <w:rsid w:val="004F3424"/>
    <w:rsid w:val="004F3469"/>
    <w:rsid w:val="004F39C2"/>
    <w:rsid w:val="004F3C1A"/>
    <w:rsid w:val="004F42EE"/>
    <w:rsid w:val="004F4638"/>
    <w:rsid w:val="004F48E2"/>
    <w:rsid w:val="004F4CFC"/>
    <w:rsid w:val="004F4E82"/>
    <w:rsid w:val="004F53A7"/>
    <w:rsid w:val="004F5E28"/>
    <w:rsid w:val="004F6449"/>
    <w:rsid w:val="004F65F2"/>
    <w:rsid w:val="004F6907"/>
    <w:rsid w:val="004F7085"/>
    <w:rsid w:val="004F7392"/>
    <w:rsid w:val="004F7A18"/>
    <w:rsid w:val="004F7DC7"/>
    <w:rsid w:val="005006FD"/>
    <w:rsid w:val="005008B8"/>
    <w:rsid w:val="00500EBE"/>
    <w:rsid w:val="0050106A"/>
    <w:rsid w:val="005010F6"/>
    <w:rsid w:val="00501190"/>
    <w:rsid w:val="0050164A"/>
    <w:rsid w:val="0050235A"/>
    <w:rsid w:val="005028C3"/>
    <w:rsid w:val="00502A39"/>
    <w:rsid w:val="00503147"/>
    <w:rsid w:val="00503174"/>
    <w:rsid w:val="005037E7"/>
    <w:rsid w:val="00503B6D"/>
    <w:rsid w:val="00503C78"/>
    <w:rsid w:val="00504698"/>
    <w:rsid w:val="005046CD"/>
    <w:rsid w:val="00504892"/>
    <w:rsid w:val="00505051"/>
    <w:rsid w:val="00505FC9"/>
    <w:rsid w:val="00506667"/>
    <w:rsid w:val="00506B4F"/>
    <w:rsid w:val="00506DA5"/>
    <w:rsid w:val="00506DC5"/>
    <w:rsid w:val="00507E24"/>
    <w:rsid w:val="00507EAC"/>
    <w:rsid w:val="0051001E"/>
    <w:rsid w:val="0051022A"/>
    <w:rsid w:val="0051022B"/>
    <w:rsid w:val="0051053B"/>
    <w:rsid w:val="005107AE"/>
    <w:rsid w:val="00510E29"/>
    <w:rsid w:val="005111E0"/>
    <w:rsid w:val="005111FE"/>
    <w:rsid w:val="00511383"/>
    <w:rsid w:val="005114FE"/>
    <w:rsid w:val="00511507"/>
    <w:rsid w:val="005115F0"/>
    <w:rsid w:val="00511BFC"/>
    <w:rsid w:val="00511D06"/>
    <w:rsid w:val="00511D6D"/>
    <w:rsid w:val="00511D8E"/>
    <w:rsid w:val="00511EE1"/>
    <w:rsid w:val="005121A4"/>
    <w:rsid w:val="005127ED"/>
    <w:rsid w:val="00512901"/>
    <w:rsid w:val="00512DBF"/>
    <w:rsid w:val="00512F21"/>
    <w:rsid w:val="005131DC"/>
    <w:rsid w:val="00513969"/>
    <w:rsid w:val="00514003"/>
    <w:rsid w:val="00514859"/>
    <w:rsid w:val="005148F2"/>
    <w:rsid w:val="005149E8"/>
    <w:rsid w:val="00515CA5"/>
    <w:rsid w:val="00516144"/>
    <w:rsid w:val="005161D7"/>
    <w:rsid w:val="005162AB"/>
    <w:rsid w:val="00516AB7"/>
    <w:rsid w:val="00516E61"/>
    <w:rsid w:val="00517220"/>
    <w:rsid w:val="00520BF1"/>
    <w:rsid w:val="00520CC3"/>
    <w:rsid w:val="00520F87"/>
    <w:rsid w:val="0052107C"/>
    <w:rsid w:val="0052159A"/>
    <w:rsid w:val="005216BA"/>
    <w:rsid w:val="00522394"/>
    <w:rsid w:val="00522543"/>
    <w:rsid w:val="0052275D"/>
    <w:rsid w:val="00523D53"/>
    <w:rsid w:val="00523DC4"/>
    <w:rsid w:val="00524118"/>
    <w:rsid w:val="0052432A"/>
    <w:rsid w:val="00524457"/>
    <w:rsid w:val="00524561"/>
    <w:rsid w:val="00524984"/>
    <w:rsid w:val="00524B81"/>
    <w:rsid w:val="00524D4A"/>
    <w:rsid w:val="00525147"/>
    <w:rsid w:val="005254FC"/>
    <w:rsid w:val="00525811"/>
    <w:rsid w:val="005258BE"/>
    <w:rsid w:val="0052608D"/>
    <w:rsid w:val="00526195"/>
    <w:rsid w:val="005264CD"/>
    <w:rsid w:val="00526A74"/>
    <w:rsid w:val="00526C68"/>
    <w:rsid w:val="00526D23"/>
    <w:rsid w:val="00527796"/>
    <w:rsid w:val="0053020D"/>
    <w:rsid w:val="005305E6"/>
    <w:rsid w:val="005306DA"/>
    <w:rsid w:val="00530B99"/>
    <w:rsid w:val="00530FB9"/>
    <w:rsid w:val="005311F6"/>
    <w:rsid w:val="00531EB0"/>
    <w:rsid w:val="00532293"/>
    <w:rsid w:val="00532383"/>
    <w:rsid w:val="0053263F"/>
    <w:rsid w:val="00532F2A"/>
    <w:rsid w:val="005331AB"/>
    <w:rsid w:val="00533596"/>
    <w:rsid w:val="00533AEA"/>
    <w:rsid w:val="005349D7"/>
    <w:rsid w:val="00534CE2"/>
    <w:rsid w:val="00534CFB"/>
    <w:rsid w:val="00535067"/>
    <w:rsid w:val="0053530C"/>
    <w:rsid w:val="00536267"/>
    <w:rsid w:val="00536311"/>
    <w:rsid w:val="005365F2"/>
    <w:rsid w:val="0053685A"/>
    <w:rsid w:val="005369E4"/>
    <w:rsid w:val="00536EF7"/>
    <w:rsid w:val="00536EFD"/>
    <w:rsid w:val="00537212"/>
    <w:rsid w:val="0053748E"/>
    <w:rsid w:val="005374BA"/>
    <w:rsid w:val="00537DBF"/>
    <w:rsid w:val="00540458"/>
    <w:rsid w:val="00540649"/>
    <w:rsid w:val="0054093A"/>
    <w:rsid w:val="00540B9C"/>
    <w:rsid w:val="00540CAD"/>
    <w:rsid w:val="00540DF5"/>
    <w:rsid w:val="00540E67"/>
    <w:rsid w:val="00540E7F"/>
    <w:rsid w:val="00541780"/>
    <w:rsid w:val="005417FE"/>
    <w:rsid w:val="00541977"/>
    <w:rsid w:val="00541C98"/>
    <w:rsid w:val="00541E48"/>
    <w:rsid w:val="005420B0"/>
    <w:rsid w:val="005421EC"/>
    <w:rsid w:val="0054295E"/>
    <w:rsid w:val="00542CF2"/>
    <w:rsid w:val="00542F07"/>
    <w:rsid w:val="005430A8"/>
    <w:rsid w:val="00543177"/>
    <w:rsid w:val="0054376D"/>
    <w:rsid w:val="005437CB"/>
    <w:rsid w:val="005439C0"/>
    <w:rsid w:val="005442EC"/>
    <w:rsid w:val="005448A4"/>
    <w:rsid w:val="00544B82"/>
    <w:rsid w:val="00544D62"/>
    <w:rsid w:val="00544D7A"/>
    <w:rsid w:val="00545723"/>
    <w:rsid w:val="00545ECF"/>
    <w:rsid w:val="00546107"/>
    <w:rsid w:val="0054725A"/>
    <w:rsid w:val="00547DDE"/>
    <w:rsid w:val="005503CC"/>
    <w:rsid w:val="0055083A"/>
    <w:rsid w:val="00550B91"/>
    <w:rsid w:val="00551398"/>
    <w:rsid w:val="00551731"/>
    <w:rsid w:val="00551C8E"/>
    <w:rsid w:val="00551D1B"/>
    <w:rsid w:val="00552328"/>
    <w:rsid w:val="00552CAA"/>
    <w:rsid w:val="00552D36"/>
    <w:rsid w:val="00552E3E"/>
    <w:rsid w:val="0055307E"/>
    <w:rsid w:val="005530E3"/>
    <w:rsid w:val="00553174"/>
    <w:rsid w:val="0055374A"/>
    <w:rsid w:val="00553750"/>
    <w:rsid w:val="005539E5"/>
    <w:rsid w:val="0055496C"/>
    <w:rsid w:val="00554BC4"/>
    <w:rsid w:val="0055513B"/>
    <w:rsid w:val="005552B6"/>
    <w:rsid w:val="005555B3"/>
    <w:rsid w:val="00555788"/>
    <w:rsid w:val="00555FC6"/>
    <w:rsid w:val="00556027"/>
    <w:rsid w:val="00556686"/>
    <w:rsid w:val="005566FB"/>
    <w:rsid w:val="005567ED"/>
    <w:rsid w:val="005569F9"/>
    <w:rsid w:val="00557923"/>
    <w:rsid w:val="0055793D"/>
    <w:rsid w:val="005601DF"/>
    <w:rsid w:val="005604F9"/>
    <w:rsid w:val="005608BD"/>
    <w:rsid w:val="00560934"/>
    <w:rsid w:val="00560C56"/>
    <w:rsid w:val="0056109D"/>
    <w:rsid w:val="00561BCD"/>
    <w:rsid w:val="00561CA1"/>
    <w:rsid w:val="0056216B"/>
    <w:rsid w:val="005628ED"/>
    <w:rsid w:val="00562C40"/>
    <w:rsid w:val="00562C7F"/>
    <w:rsid w:val="00562D1D"/>
    <w:rsid w:val="00562EDA"/>
    <w:rsid w:val="005631D7"/>
    <w:rsid w:val="005632C0"/>
    <w:rsid w:val="0056335D"/>
    <w:rsid w:val="00563652"/>
    <w:rsid w:val="00563677"/>
    <w:rsid w:val="005636E9"/>
    <w:rsid w:val="00563A07"/>
    <w:rsid w:val="00563EFE"/>
    <w:rsid w:val="00563F3B"/>
    <w:rsid w:val="00564043"/>
    <w:rsid w:val="00564063"/>
    <w:rsid w:val="005646F7"/>
    <w:rsid w:val="00564A4A"/>
    <w:rsid w:val="00564C17"/>
    <w:rsid w:val="00566A80"/>
    <w:rsid w:val="00566F94"/>
    <w:rsid w:val="00567491"/>
    <w:rsid w:val="0056764D"/>
    <w:rsid w:val="00567688"/>
    <w:rsid w:val="00567E57"/>
    <w:rsid w:val="00570106"/>
    <w:rsid w:val="005701B7"/>
    <w:rsid w:val="00570488"/>
    <w:rsid w:val="005704E5"/>
    <w:rsid w:val="0057078B"/>
    <w:rsid w:val="00570EA4"/>
    <w:rsid w:val="00570F63"/>
    <w:rsid w:val="00571DAA"/>
    <w:rsid w:val="00572588"/>
    <w:rsid w:val="005728A8"/>
    <w:rsid w:val="00572A0E"/>
    <w:rsid w:val="00572A1B"/>
    <w:rsid w:val="0057305E"/>
    <w:rsid w:val="005731CD"/>
    <w:rsid w:val="005734B2"/>
    <w:rsid w:val="005738CF"/>
    <w:rsid w:val="0057446B"/>
    <w:rsid w:val="00574D9D"/>
    <w:rsid w:val="00574DF5"/>
    <w:rsid w:val="00575216"/>
    <w:rsid w:val="00575712"/>
    <w:rsid w:val="0057595E"/>
    <w:rsid w:val="00575A5F"/>
    <w:rsid w:val="00575DD4"/>
    <w:rsid w:val="005763D9"/>
    <w:rsid w:val="005764F6"/>
    <w:rsid w:val="005768D4"/>
    <w:rsid w:val="00576C31"/>
    <w:rsid w:val="00576EDB"/>
    <w:rsid w:val="005774B4"/>
    <w:rsid w:val="005803E5"/>
    <w:rsid w:val="00580E24"/>
    <w:rsid w:val="00581061"/>
    <w:rsid w:val="0058189F"/>
    <w:rsid w:val="00581E1D"/>
    <w:rsid w:val="00581F0E"/>
    <w:rsid w:val="00581FDC"/>
    <w:rsid w:val="00582900"/>
    <w:rsid w:val="00582ACF"/>
    <w:rsid w:val="00582B14"/>
    <w:rsid w:val="00582B98"/>
    <w:rsid w:val="00582BA9"/>
    <w:rsid w:val="00583732"/>
    <w:rsid w:val="005838AB"/>
    <w:rsid w:val="00583CE2"/>
    <w:rsid w:val="00584071"/>
    <w:rsid w:val="005844E1"/>
    <w:rsid w:val="0058463B"/>
    <w:rsid w:val="005847AE"/>
    <w:rsid w:val="00584B9F"/>
    <w:rsid w:val="005856DB"/>
    <w:rsid w:val="005859C9"/>
    <w:rsid w:val="0058730B"/>
    <w:rsid w:val="005873AF"/>
    <w:rsid w:val="0058741A"/>
    <w:rsid w:val="0058778F"/>
    <w:rsid w:val="005879BC"/>
    <w:rsid w:val="00587AAB"/>
    <w:rsid w:val="00587D0F"/>
    <w:rsid w:val="005905CF"/>
    <w:rsid w:val="0059094B"/>
    <w:rsid w:val="00590E16"/>
    <w:rsid w:val="0059110C"/>
    <w:rsid w:val="00591454"/>
    <w:rsid w:val="0059179B"/>
    <w:rsid w:val="00591B68"/>
    <w:rsid w:val="00591BEB"/>
    <w:rsid w:val="00591E36"/>
    <w:rsid w:val="0059223F"/>
    <w:rsid w:val="00592FCD"/>
    <w:rsid w:val="0059359E"/>
    <w:rsid w:val="0059375C"/>
    <w:rsid w:val="0059392B"/>
    <w:rsid w:val="00593A65"/>
    <w:rsid w:val="00593D8A"/>
    <w:rsid w:val="00594237"/>
    <w:rsid w:val="00594A3B"/>
    <w:rsid w:val="00594D5D"/>
    <w:rsid w:val="0059608D"/>
    <w:rsid w:val="00596BBB"/>
    <w:rsid w:val="005974E4"/>
    <w:rsid w:val="005A000D"/>
    <w:rsid w:val="005A01F4"/>
    <w:rsid w:val="005A05E6"/>
    <w:rsid w:val="005A0B8A"/>
    <w:rsid w:val="005A18DE"/>
    <w:rsid w:val="005A18E3"/>
    <w:rsid w:val="005A1CAF"/>
    <w:rsid w:val="005A2200"/>
    <w:rsid w:val="005A249C"/>
    <w:rsid w:val="005A2D4E"/>
    <w:rsid w:val="005A2FD1"/>
    <w:rsid w:val="005A31BA"/>
    <w:rsid w:val="005A35B8"/>
    <w:rsid w:val="005A3BB6"/>
    <w:rsid w:val="005A431A"/>
    <w:rsid w:val="005A4D1D"/>
    <w:rsid w:val="005A4D7C"/>
    <w:rsid w:val="005A658E"/>
    <w:rsid w:val="005A6877"/>
    <w:rsid w:val="005A6ADB"/>
    <w:rsid w:val="005A6BA9"/>
    <w:rsid w:val="005A6E5F"/>
    <w:rsid w:val="005A720E"/>
    <w:rsid w:val="005A7BB9"/>
    <w:rsid w:val="005A7DA6"/>
    <w:rsid w:val="005A7EE2"/>
    <w:rsid w:val="005B0115"/>
    <w:rsid w:val="005B0EFE"/>
    <w:rsid w:val="005B1020"/>
    <w:rsid w:val="005B116A"/>
    <w:rsid w:val="005B11A4"/>
    <w:rsid w:val="005B1496"/>
    <w:rsid w:val="005B218E"/>
    <w:rsid w:val="005B2657"/>
    <w:rsid w:val="005B2929"/>
    <w:rsid w:val="005B2DC6"/>
    <w:rsid w:val="005B30CA"/>
    <w:rsid w:val="005B36AB"/>
    <w:rsid w:val="005B3AD5"/>
    <w:rsid w:val="005B3E85"/>
    <w:rsid w:val="005B43C7"/>
    <w:rsid w:val="005B444F"/>
    <w:rsid w:val="005B45C7"/>
    <w:rsid w:val="005B47CD"/>
    <w:rsid w:val="005B4837"/>
    <w:rsid w:val="005B4B7A"/>
    <w:rsid w:val="005B4EA9"/>
    <w:rsid w:val="005B514C"/>
    <w:rsid w:val="005B54BE"/>
    <w:rsid w:val="005B622F"/>
    <w:rsid w:val="005B6C7F"/>
    <w:rsid w:val="005B6E07"/>
    <w:rsid w:val="005C02F5"/>
    <w:rsid w:val="005C088F"/>
    <w:rsid w:val="005C08BB"/>
    <w:rsid w:val="005C0CFE"/>
    <w:rsid w:val="005C1242"/>
    <w:rsid w:val="005C143D"/>
    <w:rsid w:val="005C165D"/>
    <w:rsid w:val="005C1CA8"/>
    <w:rsid w:val="005C1D6C"/>
    <w:rsid w:val="005C22AB"/>
    <w:rsid w:val="005C2350"/>
    <w:rsid w:val="005C2630"/>
    <w:rsid w:val="005C2BD8"/>
    <w:rsid w:val="005C2BFD"/>
    <w:rsid w:val="005C3094"/>
    <w:rsid w:val="005C3317"/>
    <w:rsid w:val="005C3332"/>
    <w:rsid w:val="005C41E2"/>
    <w:rsid w:val="005C44E4"/>
    <w:rsid w:val="005C4B26"/>
    <w:rsid w:val="005C557E"/>
    <w:rsid w:val="005C56F7"/>
    <w:rsid w:val="005C5A35"/>
    <w:rsid w:val="005C5A47"/>
    <w:rsid w:val="005C5E16"/>
    <w:rsid w:val="005C5EBF"/>
    <w:rsid w:val="005C6084"/>
    <w:rsid w:val="005C6134"/>
    <w:rsid w:val="005C6171"/>
    <w:rsid w:val="005C6330"/>
    <w:rsid w:val="005C68CC"/>
    <w:rsid w:val="005C6BDE"/>
    <w:rsid w:val="005C6C63"/>
    <w:rsid w:val="005C7808"/>
    <w:rsid w:val="005D01EF"/>
    <w:rsid w:val="005D0770"/>
    <w:rsid w:val="005D0B2E"/>
    <w:rsid w:val="005D0C50"/>
    <w:rsid w:val="005D1527"/>
    <w:rsid w:val="005D19A5"/>
    <w:rsid w:val="005D1C05"/>
    <w:rsid w:val="005D1EA4"/>
    <w:rsid w:val="005D222C"/>
    <w:rsid w:val="005D28B3"/>
    <w:rsid w:val="005D28EF"/>
    <w:rsid w:val="005D2ACE"/>
    <w:rsid w:val="005D2D2C"/>
    <w:rsid w:val="005D2D81"/>
    <w:rsid w:val="005D2F21"/>
    <w:rsid w:val="005D304E"/>
    <w:rsid w:val="005D3308"/>
    <w:rsid w:val="005D3354"/>
    <w:rsid w:val="005D37A7"/>
    <w:rsid w:val="005D38E6"/>
    <w:rsid w:val="005D441A"/>
    <w:rsid w:val="005D4511"/>
    <w:rsid w:val="005D45E5"/>
    <w:rsid w:val="005D52AB"/>
    <w:rsid w:val="005D56CC"/>
    <w:rsid w:val="005D586C"/>
    <w:rsid w:val="005D5DBB"/>
    <w:rsid w:val="005D5F23"/>
    <w:rsid w:val="005D5FF5"/>
    <w:rsid w:val="005D6214"/>
    <w:rsid w:val="005D6268"/>
    <w:rsid w:val="005D65BA"/>
    <w:rsid w:val="005D6A02"/>
    <w:rsid w:val="005D6AA3"/>
    <w:rsid w:val="005D6EDD"/>
    <w:rsid w:val="005D70E7"/>
    <w:rsid w:val="005D799D"/>
    <w:rsid w:val="005E059E"/>
    <w:rsid w:val="005E0AAA"/>
    <w:rsid w:val="005E0EB6"/>
    <w:rsid w:val="005E0EBA"/>
    <w:rsid w:val="005E1058"/>
    <w:rsid w:val="005E10AE"/>
    <w:rsid w:val="005E1869"/>
    <w:rsid w:val="005E1F42"/>
    <w:rsid w:val="005E22C1"/>
    <w:rsid w:val="005E2570"/>
    <w:rsid w:val="005E29C5"/>
    <w:rsid w:val="005E2B87"/>
    <w:rsid w:val="005E337B"/>
    <w:rsid w:val="005E340E"/>
    <w:rsid w:val="005E4168"/>
    <w:rsid w:val="005E446D"/>
    <w:rsid w:val="005E4D31"/>
    <w:rsid w:val="005E4DC5"/>
    <w:rsid w:val="005E58EC"/>
    <w:rsid w:val="005E5E10"/>
    <w:rsid w:val="005E60EE"/>
    <w:rsid w:val="005E6191"/>
    <w:rsid w:val="005E63EC"/>
    <w:rsid w:val="005E657B"/>
    <w:rsid w:val="005E6664"/>
    <w:rsid w:val="005F03E6"/>
    <w:rsid w:val="005F0524"/>
    <w:rsid w:val="005F057C"/>
    <w:rsid w:val="005F0604"/>
    <w:rsid w:val="005F0B0C"/>
    <w:rsid w:val="005F0C5A"/>
    <w:rsid w:val="005F1023"/>
    <w:rsid w:val="005F106C"/>
    <w:rsid w:val="005F1ACF"/>
    <w:rsid w:val="005F1B49"/>
    <w:rsid w:val="005F1B77"/>
    <w:rsid w:val="005F1CFD"/>
    <w:rsid w:val="005F233A"/>
    <w:rsid w:val="005F23C6"/>
    <w:rsid w:val="005F2473"/>
    <w:rsid w:val="005F2A28"/>
    <w:rsid w:val="005F2D55"/>
    <w:rsid w:val="005F2E40"/>
    <w:rsid w:val="005F3278"/>
    <w:rsid w:val="005F3405"/>
    <w:rsid w:val="005F3931"/>
    <w:rsid w:val="005F3BFA"/>
    <w:rsid w:val="005F3D74"/>
    <w:rsid w:val="005F40B6"/>
    <w:rsid w:val="005F43FC"/>
    <w:rsid w:val="005F459B"/>
    <w:rsid w:val="005F4A78"/>
    <w:rsid w:val="005F4E27"/>
    <w:rsid w:val="005F5632"/>
    <w:rsid w:val="005F5DB3"/>
    <w:rsid w:val="005F5E43"/>
    <w:rsid w:val="005F6043"/>
    <w:rsid w:val="005F67D4"/>
    <w:rsid w:val="005F6BF1"/>
    <w:rsid w:val="005F6CDB"/>
    <w:rsid w:val="005F6EB5"/>
    <w:rsid w:val="005F72A2"/>
    <w:rsid w:val="005F77CC"/>
    <w:rsid w:val="005F78FE"/>
    <w:rsid w:val="005F7D5C"/>
    <w:rsid w:val="006000FF"/>
    <w:rsid w:val="00600217"/>
    <w:rsid w:val="00600696"/>
    <w:rsid w:val="00600A0E"/>
    <w:rsid w:val="006012DD"/>
    <w:rsid w:val="00601349"/>
    <w:rsid w:val="006023F8"/>
    <w:rsid w:val="006024F1"/>
    <w:rsid w:val="00602847"/>
    <w:rsid w:val="006028C2"/>
    <w:rsid w:val="00602B54"/>
    <w:rsid w:val="00602B8F"/>
    <w:rsid w:val="00602CBB"/>
    <w:rsid w:val="00602D39"/>
    <w:rsid w:val="00602F17"/>
    <w:rsid w:val="006030BE"/>
    <w:rsid w:val="00603252"/>
    <w:rsid w:val="0060355E"/>
    <w:rsid w:val="00603740"/>
    <w:rsid w:val="006038A7"/>
    <w:rsid w:val="00603A1D"/>
    <w:rsid w:val="00603DB0"/>
    <w:rsid w:val="00603EC4"/>
    <w:rsid w:val="00604671"/>
    <w:rsid w:val="006046EF"/>
    <w:rsid w:val="00604F0B"/>
    <w:rsid w:val="00605277"/>
    <w:rsid w:val="00605293"/>
    <w:rsid w:val="00605321"/>
    <w:rsid w:val="00605606"/>
    <w:rsid w:val="006062C5"/>
    <w:rsid w:val="00606734"/>
    <w:rsid w:val="00606C0F"/>
    <w:rsid w:val="00607335"/>
    <w:rsid w:val="00607920"/>
    <w:rsid w:val="00607D08"/>
    <w:rsid w:val="0061041B"/>
    <w:rsid w:val="00610564"/>
    <w:rsid w:val="00610A35"/>
    <w:rsid w:val="0061145D"/>
    <w:rsid w:val="00611EB6"/>
    <w:rsid w:val="00612B68"/>
    <w:rsid w:val="0061311E"/>
    <w:rsid w:val="00614583"/>
    <w:rsid w:val="006147B0"/>
    <w:rsid w:val="0061490E"/>
    <w:rsid w:val="00614CAF"/>
    <w:rsid w:val="00614FE7"/>
    <w:rsid w:val="00615373"/>
    <w:rsid w:val="00615531"/>
    <w:rsid w:val="00615568"/>
    <w:rsid w:val="0061582E"/>
    <w:rsid w:val="00615CF1"/>
    <w:rsid w:val="00616137"/>
    <w:rsid w:val="006161D8"/>
    <w:rsid w:val="00616418"/>
    <w:rsid w:val="0061692B"/>
    <w:rsid w:val="0061697A"/>
    <w:rsid w:val="00616A20"/>
    <w:rsid w:val="00616D50"/>
    <w:rsid w:val="00616F93"/>
    <w:rsid w:val="00616FDE"/>
    <w:rsid w:val="00617DE5"/>
    <w:rsid w:val="00617F07"/>
    <w:rsid w:val="00620038"/>
    <w:rsid w:val="006201F9"/>
    <w:rsid w:val="00620305"/>
    <w:rsid w:val="00620352"/>
    <w:rsid w:val="00620A84"/>
    <w:rsid w:val="00620E1D"/>
    <w:rsid w:val="00620F68"/>
    <w:rsid w:val="00621011"/>
    <w:rsid w:val="006212EE"/>
    <w:rsid w:val="006214E6"/>
    <w:rsid w:val="00621F26"/>
    <w:rsid w:val="006228A5"/>
    <w:rsid w:val="00622A63"/>
    <w:rsid w:val="00622B10"/>
    <w:rsid w:val="00622E71"/>
    <w:rsid w:val="006235AA"/>
    <w:rsid w:val="006237EF"/>
    <w:rsid w:val="00623801"/>
    <w:rsid w:val="00624A30"/>
    <w:rsid w:val="00625531"/>
    <w:rsid w:val="0062595A"/>
    <w:rsid w:val="0062628C"/>
    <w:rsid w:val="006266AD"/>
    <w:rsid w:val="00626836"/>
    <w:rsid w:val="0062697E"/>
    <w:rsid w:val="00626B29"/>
    <w:rsid w:val="00626C15"/>
    <w:rsid w:val="0062730A"/>
    <w:rsid w:val="00630AAF"/>
    <w:rsid w:val="00630B97"/>
    <w:rsid w:val="00630C25"/>
    <w:rsid w:val="00630D5E"/>
    <w:rsid w:val="0063135D"/>
    <w:rsid w:val="00631E82"/>
    <w:rsid w:val="006321A6"/>
    <w:rsid w:val="0063241C"/>
    <w:rsid w:val="00632729"/>
    <w:rsid w:val="006329C0"/>
    <w:rsid w:val="00632D9E"/>
    <w:rsid w:val="00633D69"/>
    <w:rsid w:val="00633DD1"/>
    <w:rsid w:val="00635C15"/>
    <w:rsid w:val="00635CB3"/>
    <w:rsid w:val="00635EB1"/>
    <w:rsid w:val="006367AE"/>
    <w:rsid w:val="00636C35"/>
    <w:rsid w:val="00637848"/>
    <w:rsid w:val="00637AC2"/>
    <w:rsid w:val="00637E05"/>
    <w:rsid w:val="006400AA"/>
    <w:rsid w:val="00640412"/>
    <w:rsid w:val="0064081F"/>
    <w:rsid w:val="00640D9E"/>
    <w:rsid w:val="00641038"/>
    <w:rsid w:val="0064124A"/>
    <w:rsid w:val="0064174A"/>
    <w:rsid w:val="006418A1"/>
    <w:rsid w:val="00641964"/>
    <w:rsid w:val="00641B93"/>
    <w:rsid w:val="00641CC2"/>
    <w:rsid w:val="00641D2A"/>
    <w:rsid w:val="006420C2"/>
    <w:rsid w:val="00642203"/>
    <w:rsid w:val="006424B2"/>
    <w:rsid w:val="00642547"/>
    <w:rsid w:val="00642786"/>
    <w:rsid w:val="0064296B"/>
    <w:rsid w:val="00642C8E"/>
    <w:rsid w:val="00642D53"/>
    <w:rsid w:val="006431AC"/>
    <w:rsid w:val="0064331B"/>
    <w:rsid w:val="006438DF"/>
    <w:rsid w:val="00643A80"/>
    <w:rsid w:val="00643DC7"/>
    <w:rsid w:val="00643EC0"/>
    <w:rsid w:val="00643F34"/>
    <w:rsid w:val="00643FC6"/>
    <w:rsid w:val="00644334"/>
    <w:rsid w:val="006448B1"/>
    <w:rsid w:val="00644A7D"/>
    <w:rsid w:val="00644D7B"/>
    <w:rsid w:val="00644DF5"/>
    <w:rsid w:val="00645029"/>
    <w:rsid w:val="0064588E"/>
    <w:rsid w:val="00645D1D"/>
    <w:rsid w:val="00645F50"/>
    <w:rsid w:val="006467A8"/>
    <w:rsid w:val="00646D65"/>
    <w:rsid w:val="0064722B"/>
    <w:rsid w:val="006472C6"/>
    <w:rsid w:val="0064761E"/>
    <w:rsid w:val="0064789F"/>
    <w:rsid w:val="00647A37"/>
    <w:rsid w:val="006503EC"/>
    <w:rsid w:val="0065094C"/>
    <w:rsid w:val="00650F19"/>
    <w:rsid w:val="00651FF2"/>
    <w:rsid w:val="006521C1"/>
    <w:rsid w:val="006525A5"/>
    <w:rsid w:val="00652C08"/>
    <w:rsid w:val="006532E6"/>
    <w:rsid w:val="0065333B"/>
    <w:rsid w:val="00653612"/>
    <w:rsid w:val="00653AD9"/>
    <w:rsid w:val="00653C50"/>
    <w:rsid w:val="00653E4E"/>
    <w:rsid w:val="006546BD"/>
    <w:rsid w:val="00654A0B"/>
    <w:rsid w:val="00654BA0"/>
    <w:rsid w:val="00654CCF"/>
    <w:rsid w:val="00655215"/>
    <w:rsid w:val="00655387"/>
    <w:rsid w:val="0065541F"/>
    <w:rsid w:val="006556FD"/>
    <w:rsid w:val="006558DC"/>
    <w:rsid w:val="00655FB5"/>
    <w:rsid w:val="00656736"/>
    <w:rsid w:val="00656853"/>
    <w:rsid w:val="00656ECE"/>
    <w:rsid w:val="00656FC9"/>
    <w:rsid w:val="00657823"/>
    <w:rsid w:val="00657B29"/>
    <w:rsid w:val="00660099"/>
    <w:rsid w:val="00660363"/>
    <w:rsid w:val="00660A71"/>
    <w:rsid w:val="006612E0"/>
    <w:rsid w:val="0066172F"/>
    <w:rsid w:val="00661752"/>
    <w:rsid w:val="00661758"/>
    <w:rsid w:val="0066185A"/>
    <w:rsid w:val="00661CD8"/>
    <w:rsid w:val="00662199"/>
    <w:rsid w:val="0066246E"/>
    <w:rsid w:val="00662668"/>
    <w:rsid w:val="00662686"/>
    <w:rsid w:val="0066296C"/>
    <w:rsid w:val="00662A8B"/>
    <w:rsid w:val="00662D89"/>
    <w:rsid w:val="006636AE"/>
    <w:rsid w:val="006639F4"/>
    <w:rsid w:val="00663CF1"/>
    <w:rsid w:val="00663FF7"/>
    <w:rsid w:val="0066402A"/>
    <w:rsid w:val="0066423D"/>
    <w:rsid w:val="00664349"/>
    <w:rsid w:val="006644C8"/>
    <w:rsid w:val="006646A5"/>
    <w:rsid w:val="00664E8E"/>
    <w:rsid w:val="00664F8F"/>
    <w:rsid w:val="006655F7"/>
    <w:rsid w:val="006657C8"/>
    <w:rsid w:val="0066607D"/>
    <w:rsid w:val="00666506"/>
    <w:rsid w:val="00666591"/>
    <w:rsid w:val="00666D10"/>
    <w:rsid w:val="00666DA2"/>
    <w:rsid w:val="00666E8E"/>
    <w:rsid w:val="0066721B"/>
    <w:rsid w:val="00667823"/>
    <w:rsid w:val="0066786D"/>
    <w:rsid w:val="00667B1E"/>
    <w:rsid w:val="00667DE2"/>
    <w:rsid w:val="006701BE"/>
    <w:rsid w:val="0067096C"/>
    <w:rsid w:val="00670BFD"/>
    <w:rsid w:val="0067155C"/>
    <w:rsid w:val="00671711"/>
    <w:rsid w:val="00671B08"/>
    <w:rsid w:val="0067200E"/>
    <w:rsid w:val="006723F5"/>
    <w:rsid w:val="0067288F"/>
    <w:rsid w:val="006729C9"/>
    <w:rsid w:val="00672B04"/>
    <w:rsid w:val="00672D27"/>
    <w:rsid w:val="006734D6"/>
    <w:rsid w:val="00673781"/>
    <w:rsid w:val="00673989"/>
    <w:rsid w:val="00673BFC"/>
    <w:rsid w:val="00673C88"/>
    <w:rsid w:val="00674012"/>
    <w:rsid w:val="006741D2"/>
    <w:rsid w:val="006746BC"/>
    <w:rsid w:val="0067489F"/>
    <w:rsid w:val="006749BC"/>
    <w:rsid w:val="00674AD4"/>
    <w:rsid w:val="00674B3A"/>
    <w:rsid w:val="00674E5B"/>
    <w:rsid w:val="00674FBD"/>
    <w:rsid w:val="0067522B"/>
    <w:rsid w:val="0067538C"/>
    <w:rsid w:val="006753C3"/>
    <w:rsid w:val="0067542B"/>
    <w:rsid w:val="00675C02"/>
    <w:rsid w:val="00675C40"/>
    <w:rsid w:val="006765A2"/>
    <w:rsid w:val="00676E2D"/>
    <w:rsid w:val="00676F29"/>
    <w:rsid w:val="00676F86"/>
    <w:rsid w:val="0067751E"/>
    <w:rsid w:val="00677532"/>
    <w:rsid w:val="00677750"/>
    <w:rsid w:val="00680274"/>
    <w:rsid w:val="0068084E"/>
    <w:rsid w:val="00681312"/>
    <w:rsid w:val="00681548"/>
    <w:rsid w:val="006820D0"/>
    <w:rsid w:val="006828A1"/>
    <w:rsid w:val="00682EB6"/>
    <w:rsid w:val="00683B98"/>
    <w:rsid w:val="00683C41"/>
    <w:rsid w:val="006840BB"/>
    <w:rsid w:val="0068433A"/>
    <w:rsid w:val="00684689"/>
    <w:rsid w:val="00684883"/>
    <w:rsid w:val="006855C7"/>
    <w:rsid w:val="00685A23"/>
    <w:rsid w:val="00685B04"/>
    <w:rsid w:val="00685EE1"/>
    <w:rsid w:val="0068625F"/>
    <w:rsid w:val="0068633A"/>
    <w:rsid w:val="006869E6"/>
    <w:rsid w:val="0068703C"/>
    <w:rsid w:val="00687112"/>
    <w:rsid w:val="00687136"/>
    <w:rsid w:val="006872F7"/>
    <w:rsid w:val="006876F2"/>
    <w:rsid w:val="00687FC0"/>
    <w:rsid w:val="00690A90"/>
    <w:rsid w:val="00690B16"/>
    <w:rsid w:val="00690B76"/>
    <w:rsid w:val="00690B89"/>
    <w:rsid w:val="00690E38"/>
    <w:rsid w:val="00691DA5"/>
    <w:rsid w:val="00691E35"/>
    <w:rsid w:val="00691E98"/>
    <w:rsid w:val="00691F5E"/>
    <w:rsid w:val="006927F8"/>
    <w:rsid w:val="00692B16"/>
    <w:rsid w:val="00692BA5"/>
    <w:rsid w:val="00692E03"/>
    <w:rsid w:val="00693239"/>
    <w:rsid w:val="00693995"/>
    <w:rsid w:val="00693F2A"/>
    <w:rsid w:val="00694041"/>
    <w:rsid w:val="0069420B"/>
    <w:rsid w:val="00694235"/>
    <w:rsid w:val="006944AC"/>
    <w:rsid w:val="006947D0"/>
    <w:rsid w:val="006948F6"/>
    <w:rsid w:val="006953D3"/>
    <w:rsid w:val="00695BE8"/>
    <w:rsid w:val="00696080"/>
    <w:rsid w:val="006961C2"/>
    <w:rsid w:val="006966B6"/>
    <w:rsid w:val="00696AB7"/>
    <w:rsid w:val="006974F0"/>
    <w:rsid w:val="00697887"/>
    <w:rsid w:val="006A0038"/>
    <w:rsid w:val="006A040E"/>
    <w:rsid w:val="006A0CD7"/>
    <w:rsid w:val="006A0DD4"/>
    <w:rsid w:val="006A10BA"/>
    <w:rsid w:val="006A11FF"/>
    <w:rsid w:val="006A1323"/>
    <w:rsid w:val="006A1759"/>
    <w:rsid w:val="006A1771"/>
    <w:rsid w:val="006A1C45"/>
    <w:rsid w:val="006A1F5E"/>
    <w:rsid w:val="006A22E1"/>
    <w:rsid w:val="006A2480"/>
    <w:rsid w:val="006A2605"/>
    <w:rsid w:val="006A303A"/>
    <w:rsid w:val="006A319C"/>
    <w:rsid w:val="006A3684"/>
    <w:rsid w:val="006A3FC1"/>
    <w:rsid w:val="006A45E2"/>
    <w:rsid w:val="006A4636"/>
    <w:rsid w:val="006A4854"/>
    <w:rsid w:val="006A4AF5"/>
    <w:rsid w:val="006A5118"/>
    <w:rsid w:val="006A5B4D"/>
    <w:rsid w:val="006A5B62"/>
    <w:rsid w:val="006A5EEE"/>
    <w:rsid w:val="006A6561"/>
    <w:rsid w:val="006A6A44"/>
    <w:rsid w:val="006A72F3"/>
    <w:rsid w:val="006A73A5"/>
    <w:rsid w:val="006A7D97"/>
    <w:rsid w:val="006B03C3"/>
    <w:rsid w:val="006B04A5"/>
    <w:rsid w:val="006B0E24"/>
    <w:rsid w:val="006B142A"/>
    <w:rsid w:val="006B1B55"/>
    <w:rsid w:val="006B1E90"/>
    <w:rsid w:val="006B1EB4"/>
    <w:rsid w:val="006B2264"/>
    <w:rsid w:val="006B2673"/>
    <w:rsid w:val="006B2868"/>
    <w:rsid w:val="006B2A14"/>
    <w:rsid w:val="006B2BC8"/>
    <w:rsid w:val="006B39CB"/>
    <w:rsid w:val="006B43F7"/>
    <w:rsid w:val="006B485A"/>
    <w:rsid w:val="006B4B05"/>
    <w:rsid w:val="006B4E92"/>
    <w:rsid w:val="006B54C7"/>
    <w:rsid w:val="006B5581"/>
    <w:rsid w:val="006B5779"/>
    <w:rsid w:val="006B5E9B"/>
    <w:rsid w:val="006B5FC0"/>
    <w:rsid w:val="006B6192"/>
    <w:rsid w:val="006B71AA"/>
    <w:rsid w:val="006B743E"/>
    <w:rsid w:val="006C0033"/>
    <w:rsid w:val="006C02D4"/>
    <w:rsid w:val="006C07AC"/>
    <w:rsid w:val="006C0AA3"/>
    <w:rsid w:val="006C0E14"/>
    <w:rsid w:val="006C0EAE"/>
    <w:rsid w:val="006C1BD2"/>
    <w:rsid w:val="006C1FB0"/>
    <w:rsid w:val="006C268B"/>
    <w:rsid w:val="006C276D"/>
    <w:rsid w:val="006C28E1"/>
    <w:rsid w:val="006C28FD"/>
    <w:rsid w:val="006C2BE2"/>
    <w:rsid w:val="006C39F8"/>
    <w:rsid w:val="006C3EED"/>
    <w:rsid w:val="006C44E5"/>
    <w:rsid w:val="006C4C9C"/>
    <w:rsid w:val="006C5461"/>
    <w:rsid w:val="006C5519"/>
    <w:rsid w:val="006C587B"/>
    <w:rsid w:val="006C6CBB"/>
    <w:rsid w:val="006C78DE"/>
    <w:rsid w:val="006D0065"/>
    <w:rsid w:val="006D052A"/>
    <w:rsid w:val="006D0760"/>
    <w:rsid w:val="006D0774"/>
    <w:rsid w:val="006D0ECF"/>
    <w:rsid w:val="006D126A"/>
    <w:rsid w:val="006D1F67"/>
    <w:rsid w:val="006D26CE"/>
    <w:rsid w:val="006D2860"/>
    <w:rsid w:val="006D2B85"/>
    <w:rsid w:val="006D2DED"/>
    <w:rsid w:val="006D3163"/>
    <w:rsid w:val="006D32B3"/>
    <w:rsid w:val="006D4511"/>
    <w:rsid w:val="006D4E02"/>
    <w:rsid w:val="006D54C6"/>
    <w:rsid w:val="006D57C4"/>
    <w:rsid w:val="006D5A80"/>
    <w:rsid w:val="006D5B4E"/>
    <w:rsid w:val="006D5DAC"/>
    <w:rsid w:val="006D753D"/>
    <w:rsid w:val="006D75B9"/>
    <w:rsid w:val="006D76E2"/>
    <w:rsid w:val="006D7ED5"/>
    <w:rsid w:val="006E0036"/>
    <w:rsid w:val="006E013B"/>
    <w:rsid w:val="006E1474"/>
    <w:rsid w:val="006E164D"/>
    <w:rsid w:val="006E1E28"/>
    <w:rsid w:val="006E1EB3"/>
    <w:rsid w:val="006E1FB8"/>
    <w:rsid w:val="006E2100"/>
    <w:rsid w:val="006E22F7"/>
    <w:rsid w:val="006E289F"/>
    <w:rsid w:val="006E38EC"/>
    <w:rsid w:val="006E3953"/>
    <w:rsid w:val="006E3984"/>
    <w:rsid w:val="006E39F1"/>
    <w:rsid w:val="006E3B35"/>
    <w:rsid w:val="006E3BBA"/>
    <w:rsid w:val="006E3BD5"/>
    <w:rsid w:val="006E3EAF"/>
    <w:rsid w:val="006E3F17"/>
    <w:rsid w:val="006E3F66"/>
    <w:rsid w:val="006E4375"/>
    <w:rsid w:val="006E4543"/>
    <w:rsid w:val="006E4886"/>
    <w:rsid w:val="006E4B0C"/>
    <w:rsid w:val="006E4C0C"/>
    <w:rsid w:val="006E4D4C"/>
    <w:rsid w:val="006E4F38"/>
    <w:rsid w:val="006E5055"/>
    <w:rsid w:val="006E5096"/>
    <w:rsid w:val="006E5193"/>
    <w:rsid w:val="006E51C1"/>
    <w:rsid w:val="006E5CAC"/>
    <w:rsid w:val="006E5CFD"/>
    <w:rsid w:val="006E626D"/>
    <w:rsid w:val="006E66EA"/>
    <w:rsid w:val="006E66FA"/>
    <w:rsid w:val="006E68C6"/>
    <w:rsid w:val="006E69B2"/>
    <w:rsid w:val="006E6AC7"/>
    <w:rsid w:val="006E6BD2"/>
    <w:rsid w:val="006E7289"/>
    <w:rsid w:val="006E76FA"/>
    <w:rsid w:val="006E78D4"/>
    <w:rsid w:val="006E7FB1"/>
    <w:rsid w:val="006F02E8"/>
    <w:rsid w:val="006F053A"/>
    <w:rsid w:val="006F0E24"/>
    <w:rsid w:val="006F0F45"/>
    <w:rsid w:val="006F13B9"/>
    <w:rsid w:val="006F174A"/>
    <w:rsid w:val="006F1894"/>
    <w:rsid w:val="006F2A56"/>
    <w:rsid w:val="006F2E46"/>
    <w:rsid w:val="006F2EEB"/>
    <w:rsid w:val="006F3BBF"/>
    <w:rsid w:val="006F3DC5"/>
    <w:rsid w:val="006F488A"/>
    <w:rsid w:val="006F4E98"/>
    <w:rsid w:val="006F5011"/>
    <w:rsid w:val="006F525B"/>
    <w:rsid w:val="006F55EE"/>
    <w:rsid w:val="006F59EB"/>
    <w:rsid w:val="006F5EE2"/>
    <w:rsid w:val="006F5FFC"/>
    <w:rsid w:val="006F6261"/>
    <w:rsid w:val="006F74BA"/>
    <w:rsid w:val="006F7680"/>
    <w:rsid w:val="006F7DD8"/>
    <w:rsid w:val="006F7EF2"/>
    <w:rsid w:val="007001F6"/>
    <w:rsid w:val="00700227"/>
    <w:rsid w:val="00700994"/>
    <w:rsid w:val="007009E4"/>
    <w:rsid w:val="00700B42"/>
    <w:rsid w:val="0070108B"/>
    <w:rsid w:val="007010A1"/>
    <w:rsid w:val="00701111"/>
    <w:rsid w:val="00701152"/>
    <w:rsid w:val="007016CD"/>
    <w:rsid w:val="007020E0"/>
    <w:rsid w:val="00702126"/>
    <w:rsid w:val="00702FE6"/>
    <w:rsid w:val="00703803"/>
    <w:rsid w:val="007038D9"/>
    <w:rsid w:val="00703CEF"/>
    <w:rsid w:val="00703EBD"/>
    <w:rsid w:val="00703F6A"/>
    <w:rsid w:val="007041D7"/>
    <w:rsid w:val="0070423F"/>
    <w:rsid w:val="00704553"/>
    <w:rsid w:val="007047C1"/>
    <w:rsid w:val="00704ACE"/>
    <w:rsid w:val="00704B99"/>
    <w:rsid w:val="00704E99"/>
    <w:rsid w:val="00705CA3"/>
    <w:rsid w:val="00705DA5"/>
    <w:rsid w:val="00705F43"/>
    <w:rsid w:val="0070628C"/>
    <w:rsid w:val="00706D17"/>
    <w:rsid w:val="007072E5"/>
    <w:rsid w:val="00707565"/>
    <w:rsid w:val="00707BDD"/>
    <w:rsid w:val="00707C23"/>
    <w:rsid w:val="00707DDF"/>
    <w:rsid w:val="00710A13"/>
    <w:rsid w:val="00710DC4"/>
    <w:rsid w:val="007119EA"/>
    <w:rsid w:val="00711DC1"/>
    <w:rsid w:val="007125D0"/>
    <w:rsid w:val="00712911"/>
    <w:rsid w:val="00712D0F"/>
    <w:rsid w:val="00712E3C"/>
    <w:rsid w:val="007134F2"/>
    <w:rsid w:val="007135D4"/>
    <w:rsid w:val="00713778"/>
    <w:rsid w:val="007139D6"/>
    <w:rsid w:val="00713AD4"/>
    <w:rsid w:val="00713D71"/>
    <w:rsid w:val="00713EE3"/>
    <w:rsid w:val="00714092"/>
    <w:rsid w:val="00714E94"/>
    <w:rsid w:val="007150C2"/>
    <w:rsid w:val="00715469"/>
    <w:rsid w:val="00715682"/>
    <w:rsid w:val="007163A0"/>
    <w:rsid w:val="007166CA"/>
    <w:rsid w:val="00716B8F"/>
    <w:rsid w:val="007170E0"/>
    <w:rsid w:val="00717563"/>
    <w:rsid w:val="0071784A"/>
    <w:rsid w:val="007178E9"/>
    <w:rsid w:val="00717A99"/>
    <w:rsid w:val="00720059"/>
    <w:rsid w:val="007200CB"/>
    <w:rsid w:val="00720A00"/>
    <w:rsid w:val="00720E78"/>
    <w:rsid w:val="00721320"/>
    <w:rsid w:val="00721570"/>
    <w:rsid w:val="00721791"/>
    <w:rsid w:val="00721C35"/>
    <w:rsid w:val="00722388"/>
    <w:rsid w:val="00722999"/>
    <w:rsid w:val="00722A3D"/>
    <w:rsid w:val="00722A4D"/>
    <w:rsid w:val="00722C06"/>
    <w:rsid w:val="00722D46"/>
    <w:rsid w:val="00723351"/>
    <w:rsid w:val="007233D8"/>
    <w:rsid w:val="00723590"/>
    <w:rsid w:val="00723673"/>
    <w:rsid w:val="007239ED"/>
    <w:rsid w:val="00723F40"/>
    <w:rsid w:val="007246CC"/>
    <w:rsid w:val="00724ACD"/>
    <w:rsid w:val="00724D8F"/>
    <w:rsid w:val="00724F4A"/>
    <w:rsid w:val="007258B9"/>
    <w:rsid w:val="007267C2"/>
    <w:rsid w:val="0072697F"/>
    <w:rsid w:val="00726BD4"/>
    <w:rsid w:val="00726D31"/>
    <w:rsid w:val="00726DD2"/>
    <w:rsid w:val="007270A3"/>
    <w:rsid w:val="00727726"/>
    <w:rsid w:val="00727952"/>
    <w:rsid w:val="00727DA3"/>
    <w:rsid w:val="007303B4"/>
    <w:rsid w:val="007303DC"/>
    <w:rsid w:val="00730812"/>
    <w:rsid w:val="00730AB9"/>
    <w:rsid w:val="00731475"/>
    <w:rsid w:val="007316EA"/>
    <w:rsid w:val="007318F1"/>
    <w:rsid w:val="00731935"/>
    <w:rsid w:val="0073228E"/>
    <w:rsid w:val="007325AB"/>
    <w:rsid w:val="00732BC8"/>
    <w:rsid w:val="0073376E"/>
    <w:rsid w:val="00733DF3"/>
    <w:rsid w:val="00733F10"/>
    <w:rsid w:val="00733FBB"/>
    <w:rsid w:val="00734AA4"/>
    <w:rsid w:val="00734AF0"/>
    <w:rsid w:val="00735515"/>
    <w:rsid w:val="00735735"/>
    <w:rsid w:val="007358E7"/>
    <w:rsid w:val="007359DB"/>
    <w:rsid w:val="00735F89"/>
    <w:rsid w:val="00736529"/>
    <w:rsid w:val="0073698B"/>
    <w:rsid w:val="00737105"/>
    <w:rsid w:val="007373BF"/>
    <w:rsid w:val="0073767B"/>
    <w:rsid w:val="007378B7"/>
    <w:rsid w:val="00737BCB"/>
    <w:rsid w:val="00737CA9"/>
    <w:rsid w:val="00737D7C"/>
    <w:rsid w:val="00737EFF"/>
    <w:rsid w:val="00740301"/>
    <w:rsid w:val="0074030F"/>
    <w:rsid w:val="007405B8"/>
    <w:rsid w:val="00740CDC"/>
    <w:rsid w:val="00740E75"/>
    <w:rsid w:val="00741144"/>
    <w:rsid w:val="0074118C"/>
    <w:rsid w:val="00741526"/>
    <w:rsid w:val="007417C6"/>
    <w:rsid w:val="00742102"/>
    <w:rsid w:val="007429D2"/>
    <w:rsid w:val="007431DC"/>
    <w:rsid w:val="00743499"/>
    <w:rsid w:val="00743649"/>
    <w:rsid w:val="00743E88"/>
    <w:rsid w:val="0074430D"/>
    <w:rsid w:val="00744397"/>
    <w:rsid w:val="0074482E"/>
    <w:rsid w:val="00744A95"/>
    <w:rsid w:val="00744C00"/>
    <w:rsid w:val="00745639"/>
    <w:rsid w:val="00745651"/>
    <w:rsid w:val="00745686"/>
    <w:rsid w:val="00746107"/>
    <w:rsid w:val="00746269"/>
    <w:rsid w:val="007465F4"/>
    <w:rsid w:val="00746F30"/>
    <w:rsid w:val="00747C01"/>
    <w:rsid w:val="00747C64"/>
    <w:rsid w:val="00750415"/>
    <w:rsid w:val="00750831"/>
    <w:rsid w:val="00750C3B"/>
    <w:rsid w:val="00750D3B"/>
    <w:rsid w:val="00751021"/>
    <w:rsid w:val="0075229E"/>
    <w:rsid w:val="007523CF"/>
    <w:rsid w:val="00752616"/>
    <w:rsid w:val="00752633"/>
    <w:rsid w:val="00752646"/>
    <w:rsid w:val="00752655"/>
    <w:rsid w:val="00752C92"/>
    <w:rsid w:val="00753352"/>
    <w:rsid w:val="007539E0"/>
    <w:rsid w:val="00754616"/>
    <w:rsid w:val="0075487F"/>
    <w:rsid w:val="00754A41"/>
    <w:rsid w:val="00754F3A"/>
    <w:rsid w:val="007554E7"/>
    <w:rsid w:val="0075586C"/>
    <w:rsid w:val="00755927"/>
    <w:rsid w:val="00755F63"/>
    <w:rsid w:val="00756582"/>
    <w:rsid w:val="00760B2E"/>
    <w:rsid w:val="00760BBF"/>
    <w:rsid w:val="00761339"/>
    <w:rsid w:val="00761575"/>
    <w:rsid w:val="007615CB"/>
    <w:rsid w:val="00761626"/>
    <w:rsid w:val="00761EF8"/>
    <w:rsid w:val="00762752"/>
    <w:rsid w:val="00762ACB"/>
    <w:rsid w:val="00762D2A"/>
    <w:rsid w:val="00763B5B"/>
    <w:rsid w:val="00764A73"/>
    <w:rsid w:val="00764AC9"/>
    <w:rsid w:val="00764B5D"/>
    <w:rsid w:val="00764CBD"/>
    <w:rsid w:val="0076504C"/>
    <w:rsid w:val="00765281"/>
    <w:rsid w:val="0076532A"/>
    <w:rsid w:val="0076607F"/>
    <w:rsid w:val="007661F9"/>
    <w:rsid w:val="007665D6"/>
    <w:rsid w:val="00766689"/>
    <w:rsid w:val="00766860"/>
    <w:rsid w:val="00766C4D"/>
    <w:rsid w:val="007670EA"/>
    <w:rsid w:val="00767599"/>
    <w:rsid w:val="007677FB"/>
    <w:rsid w:val="00767EA7"/>
    <w:rsid w:val="00767EB7"/>
    <w:rsid w:val="0077019E"/>
    <w:rsid w:val="00770294"/>
    <w:rsid w:val="0077064B"/>
    <w:rsid w:val="0077075F"/>
    <w:rsid w:val="00770AC0"/>
    <w:rsid w:val="00770DB4"/>
    <w:rsid w:val="00770F6F"/>
    <w:rsid w:val="007711D9"/>
    <w:rsid w:val="0077156E"/>
    <w:rsid w:val="007715C9"/>
    <w:rsid w:val="007718A2"/>
    <w:rsid w:val="00771C15"/>
    <w:rsid w:val="00771F7C"/>
    <w:rsid w:val="007720A3"/>
    <w:rsid w:val="00772173"/>
    <w:rsid w:val="007727BD"/>
    <w:rsid w:val="0077297D"/>
    <w:rsid w:val="00772A3F"/>
    <w:rsid w:val="00772E63"/>
    <w:rsid w:val="007732F0"/>
    <w:rsid w:val="00773EF3"/>
    <w:rsid w:val="007759F5"/>
    <w:rsid w:val="007769BD"/>
    <w:rsid w:val="00776F6C"/>
    <w:rsid w:val="0077710C"/>
    <w:rsid w:val="0077720E"/>
    <w:rsid w:val="00777AA0"/>
    <w:rsid w:val="00777CC2"/>
    <w:rsid w:val="00777EE1"/>
    <w:rsid w:val="007805FA"/>
    <w:rsid w:val="00780630"/>
    <w:rsid w:val="00781964"/>
    <w:rsid w:val="00781B8E"/>
    <w:rsid w:val="00781E76"/>
    <w:rsid w:val="00781EE2"/>
    <w:rsid w:val="007822FA"/>
    <w:rsid w:val="0078242D"/>
    <w:rsid w:val="00782A05"/>
    <w:rsid w:val="0078339B"/>
    <w:rsid w:val="00783DA5"/>
    <w:rsid w:val="00784055"/>
    <w:rsid w:val="00784201"/>
    <w:rsid w:val="0078428F"/>
    <w:rsid w:val="0078452C"/>
    <w:rsid w:val="00784615"/>
    <w:rsid w:val="00784B8F"/>
    <w:rsid w:val="00785054"/>
    <w:rsid w:val="007853E5"/>
    <w:rsid w:val="0078569C"/>
    <w:rsid w:val="00785B5B"/>
    <w:rsid w:val="00785EC0"/>
    <w:rsid w:val="00785EC4"/>
    <w:rsid w:val="0078639A"/>
    <w:rsid w:val="00786451"/>
    <w:rsid w:val="007867E7"/>
    <w:rsid w:val="007867F9"/>
    <w:rsid w:val="00786AE5"/>
    <w:rsid w:val="00786FDC"/>
    <w:rsid w:val="007877BC"/>
    <w:rsid w:val="00787BC8"/>
    <w:rsid w:val="00787E5F"/>
    <w:rsid w:val="007901D0"/>
    <w:rsid w:val="007907EB"/>
    <w:rsid w:val="00790841"/>
    <w:rsid w:val="00790A43"/>
    <w:rsid w:val="007919A5"/>
    <w:rsid w:val="00791C22"/>
    <w:rsid w:val="00791F5A"/>
    <w:rsid w:val="007922F4"/>
    <w:rsid w:val="0079250B"/>
    <w:rsid w:val="00792652"/>
    <w:rsid w:val="00792DD3"/>
    <w:rsid w:val="00792F46"/>
    <w:rsid w:val="0079345C"/>
    <w:rsid w:val="00793553"/>
    <w:rsid w:val="007944A5"/>
    <w:rsid w:val="0079456B"/>
    <w:rsid w:val="00795095"/>
    <w:rsid w:val="007951E0"/>
    <w:rsid w:val="007953C3"/>
    <w:rsid w:val="00795416"/>
    <w:rsid w:val="0079569D"/>
    <w:rsid w:val="007958E5"/>
    <w:rsid w:val="00795A69"/>
    <w:rsid w:val="00795B8E"/>
    <w:rsid w:val="00795CE1"/>
    <w:rsid w:val="007964C8"/>
    <w:rsid w:val="00796806"/>
    <w:rsid w:val="00796B45"/>
    <w:rsid w:val="00796BB0"/>
    <w:rsid w:val="00796CC9"/>
    <w:rsid w:val="0079713E"/>
    <w:rsid w:val="007972A1"/>
    <w:rsid w:val="00797303"/>
    <w:rsid w:val="007A0024"/>
    <w:rsid w:val="007A03D6"/>
    <w:rsid w:val="007A0A3C"/>
    <w:rsid w:val="007A1106"/>
    <w:rsid w:val="007A143B"/>
    <w:rsid w:val="007A19F8"/>
    <w:rsid w:val="007A1B79"/>
    <w:rsid w:val="007A1D46"/>
    <w:rsid w:val="007A2703"/>
    <w:rsid w:val="007A28E2"/>
    <w:rsid w:val="007A2DFC"/>
    <w:rsid w:val="007A36B5"/>
    <w:rsid w:val="007A3988"/>
    <w:rsid w:val="007A3D9F"/>
    <w:rsid w:val="007A3E9F"/>
    <w:rsid w:val="007A4650"/>
    <w:rsid w:val="007A4765"/>
    <w:rsid w:val="007A5112"/>
    <w:rsid w:val="007A530C"/>
    <w:rsid w:val="007A532B"/>
    <w:rsid w:val="007A551D"/>
    <w:rsid w:val="007A5606"/>
    <w:rsid w:val="007A5BF9"/>
    <w:rsid w:val="007A5CA0"/>
    <w:rsid w:val="007A5ED0"/>
    <w:rsid w:val="007A5EE0"/>
    <w:rsid w:val="007A62E5"/>
    <w:rsid w:val="007A6505"/>
    <w:rsid w:val="007A659E"/>
    <w:rsid w:val="007A6BC4"/>
    <w:rsid w:val="007A6E2F"/>
    <w:rsid w:val="007A7291"/>
    <w:rsid w:val="007A7983"/>
    <w:rsid w:val="007A7A0D"/>
    <w:rsid w:val="007A7A4F"/>
    <w:rsid w:val="007A7B09"/>
    <w:rsid w:val="007A7C62"/>
    <w:rsid w:val="007A7DDC"/>
    <w:rsid w:val="007A7E43"/>
    <w:rsid w:val="007A7FD2"/>
    <w:rsid w:val="007B0192"/>
    <w:rsid w:val="007B0325"/>
    <w:rsid w:val="007B06FF"/>
    <w:rsid w:val="007B0780"/>
    <w:rsid w:val="007B1057"/>
    <w:rsid w:val="007B1530"/>
    <w:rsid w:val="007B1728"/>
    <w:rsid w:val="007B1BCB"/>
    <w:rsid w:val="007B22D9"/>
    <w:rsid w:val="007B29FF"/>
    <w:rsid w:val="007B2ADE"/>
    <w:rsid w:val="007B2C43"/>
    <w:rsid w:val="007B32B8"/>
    <w:rsid w:val="007B3765"/>
    <w:rsid w:val="007B383B"/>
    <w:rsid w:val="007B3A5D"/>
    <w:rsid w:val="007B3ADC"/>
    <w:rsid w:val="007B3ED1"/>
    <w:rsid w:val="007B3F82"/>
    <w:rsid w:val="007B4037"/>
    <w:rsid w:val="007B415F"/>
    <w:rsid w:val="007B41C5"/>
    <w:rsid w:val="007B48D9"/>
    <w:rsid w:val="007B4C19"/>
    <w:rsid w:val="007B4C89"/>
    <w:rsid w:val="007B519A"/>
    <w:rsid w:val="007B5761"/>
    <w:rsid w:val="007B5763"/>
    <w:rsid w:val="007B59D9"/>
    <w:rsid w:val="007B5BA6"/>
    <w:rsid w:val="007B5ED4"/>
    <w:rsid w:val="007B61E8"/>
    <w:rsid w:val="007B6A43"/>
    <w:rsid w:val="007B6A75"/>
    <w:rsid w:val="007B742B"/>
    <w:rsid w:val="007B7979"/>
    <w:rsid w:val="007B7A67"/>
    <w:rsid w:val="007C0361"/>
    <w:rsid w:val="007C03F7"/>
    <w:rsid w:val="007C07F9"/>
    <w:rsid w:val="007C08E1"/>
    <w:rsid w:val="007C0B61"/>
    <w:rsid w:val="007C0C79"/>
    <w:rsid w:val="007C0D2F"/>
    <w:rsid w:val="007C0E52"/>
    <w:rsid w:val="007C0F7B"/>
    <w:rsid w:val="007C1262"/>
    <w:rsid w:val="007C126A"/>
    <w:rsid w:val="007C1864"/>
    <w:rsid w:val="007C1C4F"/>
    <w:rsid w:val="007C1EBD"/>
    <w:rsid w:val="007C2276"/>
    <w:rsid w:val="007C2456"/>
    <w:rsid w:val="007C25EB"/>
    <w:rsid w:val="007C26F8"/>
    <w:rsid w:val="007C2820"/>
    <w:rsid w:val="007C2AAB"/>
    <w:rsid w:val="007C2AE5"/>
    <w:rsid w:val="007C2CE7"/>
    <w:rsid w:val="007C300F"/>
    <w:rsid w:val="007C301B"/>
    <w:rsid w:val="007C30B4"/>
    <w:rsid w:val="007C368C"/>
    <w:rsid w:val="007C3965"/>
    <w:rsid w:val="007C4095"/>
    <w:rsid w:val="007C435D"/>
    <w:rsid w:val="007C44E7"/>
    <w:rsid w:val="007C460B"/>
    <w:rsid w:val="007C4610"/>
    <w:rsid w:val="007C461B"/>
    <w:rsid w:val="007C4BCA"/>
    <w:rsid w:val="007C4D3D"/>
    <w:rsid w:val="007C4E7F"/>
    <w:rsid w:val="007C5181"/>
    <w:rsid w:val="007C52D2"/>
    <w:rsid w:val="007C54AD"/>
    <w:rsid w:val="007C55D7"/>
    <w:rsid w:val="007C609A"/>
    <w:rsid w:val="007C625A"/>
    <w:rsid w:val="007C63DE"/>
    <w:rsid w:val="007C6464"/>
    <w:rsid w:val="007C672B"/>
    <w:rsid w:val="007C73BA"/>
    <w:rsid w:val="007C73F5"/>
    <w:rsid w:val="007D0057"/>
    <w:rsid w:val="007D0368"/>
    <w:rsid w:val="007D03A7"/>
    <w:rsid w:val="007D06CA"/>
    <w:rsid w:val="007D0A36"/>
    <w:rsid w:val="007D0BBC"/>
    <w:rsid w:val="007D0BDB"/>
    <w:rsid w:val="007D0F4D"/>
    <w:rsid w:val="007D1244"/>
    <w:rsid w:val="007D1272"/>
    <w:rsid w:val="007D160B"/>
    <w:rsid w:val="007D1CE6"/>
    <w:rsid w:val="007D1EA2"/>
    <w:rsid w:val="007D20CE"/>
    <w:rsid w:val="007D21A8"/>
    <w:rsid w:val="007D29D2"/>
    <w:rsid w:val="007D2C9A"/>
    <w:rsid w:val="007D2CD0"/>
    <w:rsid w:val="007D3483"/>
    <w:rsid w:val="007D3716"/>
    <w:rsid w:val="007D3734"/>
    <w:rsid w:val="007D38C1"/>
    <w:rsid w:val="007D42DF"/>
    <w:rsid w:val="007D46AB"/>
    <w:rsid w:val="007D46B2"/>
    <w:rsid w:val="007D4B47"/>
    <w:rsid w:val="007D4B7F"/>
    <w:rsid w:val="007D4DC6"/>
    <w:rsid w:val="007D517F"/>
    <w:rsid w:val="007D52A9"/>
    <w:rsid w:val="007D5517"/>
    <w:rsid w:val="007D55AB"/>
    <w:rsid w:val="007D59ED"/>
    <w:rsid w:val="007D6653"/>
    <w:rsid w:val="007D6F13"/>
    <w:rsid w:val="007D704C"/>
    <w:rsid w:val="007D70DC"/>
    <w:rsid w:val="007D7640"/>
    <w:rsid w:val="007E03A8"/>
    <w:rsid w:val="007E053C"/>
    <w:rsid w:val="007E0661"/>
    <w:rsid w:val="007E0A8E"/>
    <w:rsid w:val="007E10BC"/>
    <w:rsid w:val="007E1EF6"/>
    <w:rsid w:val="007E2155"/>
    <w:rsid w:val="007E2FA4"/>
    <w:rsid w:val="007E3989"/>
    <w:rsid w:val="007E4A12"/>
    <w:rsid w:val="007E4AED"/>
    <w:rsid w:val="007E4CDC"/>
    <w:rsid w:val="007E4CF3"/>
    <w:rsid w:val="007E56E7"/>
    <w:rsid w:val="007E59BE"/>
    <w:rsid w:val="007E5A9B"/>
    <w:rsid w:val="007E5B88"/>
    <w:rsid w:val="007E5D9A"/>
    <w:rsid w:val="007E6628"/>
    <w:rsid w:val="007E6807"/>
    <w:rsid w:val="007E68A2"/>
    <w:rsid w:val="007E698D"/>
    <w:rsid w:val="007E6BDA"/>
    <w:rsid w:val="007E6F8C"/>
    <w:rsid w:val="007E7748"/>
    <w:rsid w:val="007E7906"/>
    <w:rsid w:val="007E7C96"/>
    <w:rsid w:val="007F0CE5"/>
    <w:rsid w:val="007F0F65"/>
    <w:rsid w:val="007F1189"/>
    <w:rsid w:val="007F1199"/>
    <w:rsid w:val="007F180E"/>
    <w:rsid w:val="007F1811"/>
    <w:rsid w:val="007F18B7"/>
    <w:rsid w:val="007F25E9"/>
    <w:rsid w:val="007F26CC"/>
    <w:rsid w:val="007F26CD"/>
    <w:rsid w:val="007F2780"/>
    <w:rsid w:val="007F312A"/>
    <w:rsid w:val="007F3396"/>
    <w:rsid w:val="007F3C0B"/>
    <w:rsid w:val="007F3C91"/>
    <w:rsid w:val="007F4A53"/>
    <w:rsid w:val="007F4DB6"/>
    <w:rsid w:val="007F5168"/>
    <w:rsid w:val="007F5441"/>
    <w:rsid w:val="007F5B32"/>
    <w:rsid w:val="007F5E25"/>
    <w:rsid w:val="007F6242"/>
    <w:rsid w:val="007F68C6"/>
    <w:rsid w:val="007F6964"/>
    <w:rsid w:val="007F6DF1"/>
    <w:rsid w:val="007F6EFC"/>
    <w:rsid w:val="007F746B"/>
    <w:rsid w:val="007F76E8"/>
    <w:rsid w:val="007F7708"/>
    <w:rsid w:val="007F79C8"/>
    <w:rsid w:val="00800364"/>
    <w:rsid w:val="008007AD"/>
    <w:rsid w:val="0080099E"/>
    <w:rsid w:val="008009AD"/>
    <w:rsid w:val="00800F37"/>
    <w:rsid w:val="008010C2"/>
    <w:rsid w:val="0080137F"/>
    <w:rsid w:val="008016B3"/>
    <w:rsid w:val="0080185A"/>
    <w:rsid w:val="00801934"/>
    <w:rsid w:val="008020EE"/>
    <w:rsid w:val="008027EA"/>
    <w:rsid w:val="00802EE5"/>
    <w:rsid w:val="00803592"/>
    <w:rsid w:val="008035D3"/>
    <w:rsid w:val="00803F43"/>
    <w:rsid w:val="008045A6"/>
    <w:rsid w:val="008047FF"/>
    <w:rsid w:val="00804CC5"/>
    <w:rsid w:val="00804E2D"/>
    <w:rsid w:val="00805175"/>
    <w:rsid w:val="0080534B"/>
    <w:rsid w:val="008055AC"/>
    <w:rsid w:val="00805C9D"/>
    <w:rsid w:val="00805D9C"/>
    <w:rsid w:val="00805F29"/>
    <w:rsid w:val="0080619F"/>
    <w:rsid w:val="008064CB"/>
    <w:rsid w:val="00806B9C"/>
    <w:rsid w:val="00806D56"/>
    <w:rsid w:val="00806E91"/>
    <w:rsid w:val="00806F91"/>
    <w:rsid w:val="00806FC9"/>
    <w:rsid w:val="00807124"/>
    <w:rsid w:val="00807542"/>
    <w:rsid w:val="008079A5"/>
    <w:rsid w:val="00807A87"/>
    <w:rsid w:val="00807B61"/>
    <w:rsid w:val="00807CCC"/>
    <w:rsid w:val="008102CC"/>
    <w:rsid w:val="008102FB"/>
    <w:rsid w:val="00810375"/>
    <w:rsid w:val="00810376"/>
    <w:rsid w:val="00810E97"/>
    <w:rsid w:val="00810EDB"/>
    <w:rsid w:val="0081115C"/>
    <w:rsid w:val="008113BB"/>
    <w:rsid w:val="00811473"/>
    <w:rsid w:val="008114D9"/>
    <w:rsid w:val="0081189A"/>
    <w:rsid w:val="00811BA8"/>
    <w:rsid w:val="00812288"/>
    <w:rsid w:val="00812444"/>
    <w:rsid w:val="00812943"/>
    <w:rsid w:val="008129D2"/>
    <w:rsid w:val="00812BDC"/>
    <w:rsid w:val="00812C2B"/>
    <w:rsid w:val="0081317B"/>
    <w:rsid w:val="0081318E"/>
    <w:rsid w:val="00813360"/>
    <w:rsid w:val="00813C75"/>
    <w:rsid w:val="00813E27"/>
    <w:rsid w:val="00814194"/>
    <w:rsid w:val="00815E90"/>
    <w:rsid w:val="00816120"/>
    <w:rsid w:val="008161B2"/>
    <w:rsid w:val="00816919"/>
    <w:rsid w:val="00816B8F"/>
    <w:rsid w:val="00816BBB"/>
    <w:rsid w:val="00816DF0"/>
    <w:rsid w:val="00816E10"/>
    <w:rsid w:val="008170EA"/>
    <w:rsid w:val="00817CC2"/>
    <w:rsid w:val="00820612"/>
    <w:rsid w:val="00820683"/>
    <w:rsid w:val="00820BA4"/>
    <w:rsid w:val="008211A3"/>
    <w:rsid w:val="008211AB"/>
    <w:rsid w:val="008214C5"/>
    <w:rsid w:val="00821727"/>
    <w:rsid w:val="008218A5"/>
    <w:rsid w:val="00821CBE"/>
    <w:rsid w:val="00822246"/>
    <w:rsid w:val="00822389"/>
    <w:rsid w:val="00822623"/>
    <w:rsid w:val="00822992"/>
    <w:rsid w:val="00822B21"/>
    <w:rsid w:val="008231C4"/>
    <w:rsid w:val="0082383E"/>
    <w:rsid w:val="00823ED8"/>
    <w:rsid w:val="0082409D"/>
    <w:rsid w:val="008244B4"/>
    <w:rsid w:val="00825097"/>
    <w:rsid w:val="00825101"/>
    <w:rsid w:val="0082559E"/>
    <w:rsid w:val="008257AE"/>
    <w:rsid w:val="0082588C"/>
    <w:rsid w:val="00825EA0"/>
    <w:rsid w:val="00826095"/>
    <w:rsid w:val="008266A6"/>
    <w:rsid w:val="00826706"/>
    <w:rsid w:val="00826873"/>
    <w:rsid w:val="00826D4A"/>
    <w:rsid w:val="00826FF6"/>
    <w:rsid w:val="008277AB"/>
    <w:rsid w:val="00827918"/>
    <w:rsid w:val="00827B9E"/>
    <w:rsid w:val="00827E87"/>
    <w:rsid w:val="00827EDB"/>
    <w:rsid w:val="00827F67"/>
    <w:rsid w:val="0083019A"/>
    <w:rsid w:val="00830E5E"/>
    <w:rsid w:val="008310DC"/>
    <w:rsid w:val="0083134D"/>
    <w:rsid w:val="0083149E"/>
    <w:rsid w:val="008316DE"/>
    <w:rsid w:val="00831959"/>
    <w:rsid w:val="00831B90"/>
    <w:rsid w:val="0083225E"/>
    <w:rsid w:val="00832763"/>
    <w:rsid w:val="00832AB5"/>
    <w:rsid w:val="008333DA"/>
    <w:rsid w:val="008334D7"/>
    <w:rsid w:val="00833619"/>
    <w:rsid w:val="00833809"/>
    <w:rsid w:val="0083440B"/>
    <w:rsid w:val="00834701"/>
    <w:rsid w:val="00834845"/>
    <w:rsid w:val="0083563E"/>
    <w:rsid w:val="00835654"/>
    <w:rsid w:val="0083576B"/>
    <w:rsid w:val="008359AE"/>
    <w:rsid w:val="00835A96"/>
    <w:rsid w:val="00835BE8"/>
    <w:rsid w:val="00836181"/>
    <w:rsid w:val="0083655D"/>
    <w:rsid w:val="00836650"/>
    <w:rsid w:val="00836B1E"/>
    <w:rsid w:val="00837374"/>
    <w:rsid w:val="008375C2"/>
    <w:rsid w:val="0083788F"/>
    <w:rsid w:val="008405BE"/>
    <w:rsid w:val="00840889"/>
    <w:rsid w:val="008409FC"/>
    <w:rsid w:val="00840C91"/>
    <w:rsid w:val="00840E04"/>
    <w:rsid w:val="008410E1"/>
    <w:rsid w:val="00841B27"/>
    <w:rsid w:val="00841EC7"/>
    <w:rsid w:val="00842280"/>
    <w:rsid w:val="00842319"/>
    <w:rsid w:val="0084244F"/>
    <w:rsid w:val="00842517"/>
    <w:rsid w:val="008425C8"/>
    <w:rsid w:val="0084319D"/>
    <w:rsid w:val="00843570"/>
    <w:rsid w:val="00844668"/>
    <w:rsid w:val="008449D4"/>
    <w:rsid w:val="008450A8"/>
    <w:rsid w:val="008454B3"/>
    <w:rsid w:val="00845B55"/>
    <w:rsid w:val="00845D6D"/>
    <w:rsid w:val="00845E21"/>
    <w:rsid w:val="00846910"/>
    <w:rsid w:val="00846D20"/>
    <w:rsid w:val="00846D59"/>
    <w:rsid w:val="008471D7"/>
    <w:rsid w:val="008475B6"/>
    <w:rsid w:val="0084767B"/>
    <w:rsid w:val="00847A47"/>
    <w:rsid w:val="00850156"/>
    <w:rsid w:val="008501D9"/>
    <w:rsid w:val="00850721"/>
    <w:rsid w:val="008508A0"/>
    <w:rsid w:val="00851796"/>
    <w:rsid w:val="008517FC"/>
    <w:rsid w:val="00851C29"/>
    <w:rsid w:val="0085248E"/>
    <w:rsid w:val="00852704"/>
    <w:rsid w:val="00852807"/>
    <w:rsid w:val="00852821"/>
    <w:rsid w:val="00852C12"/>
    <w:rsid w:val="00852E6A"/>
    <w:rsid w:val="008537CA"/>
    <w:rsid w:val="00853C93"/>
    <w:rsid w:val="00853E88"/>
    <w:rsid w:val="00853F00"/>
    <w:rsid w:val="008540EB"/>
    <w:rsid w:val="00854234"/>
    <w:rsid w:val="008543AE"/>
    <w:rsid w:val="0085488F"/>
    <w:rsid w:val="008560DF"/>
    <w:rsid w:val="00856911"/>
    <w:rsid w:val="00857505"/>
    <w:rsid w:val="008607E7"/>
    <w:rsid w:val="00860974"/>
    <w:rsid w:val="00860BB9"/>
    <w:rsid w:val="00860EF5"/>
    <w:rsid w:val="0086136C"/>
    <w:rsid w:val="008618FB"/>
    <w:rsid w:val="0086267D"/>
    <w:rsid w:val="00862D10"/>
    <w:rsid w:val="00863875"/>
    <w:rsid w:val="00863886"/>
    <w:rsid w:val="00863A32"/>
    <w:rsid w:val="00863E31"/>
    <w:rsid w:val="0086444E"/>
    <w:rsid w:val="008645F6"/>
    <w:rsid w:val="00864A9B"/>
    <w:rsid w:val="00864B1F"/>
    <w:rsid w:val="00864CD5"/>
    <w:rsid w:val="00864F2D"/>
    <w:rsid w:val="00864FC8"/>
    <w:rsid w:val="008650AE"/>
    <w:rsid w:val="00865230"/>
    <w:rsid w:val="0086626C"/>
    <w:rsid w:val="008662BD"/>
    <w:rsid w:val="008664DE"/>
    <w:rsid w:val="0086655D"/>
    <w:rsid w:val="008667D6"/>
    <w:rsid w:val="00866CA6"/>
    <w:rsid w:val="00866D08"/>
    <w:rsid w:val="00867006"/>
    <w:rsid w:val="008672CD"/>
    <w:rsid w:val="0086766B"/>
    <w:rsid w:val="00867E93"/>
    <w:rsid w:val="00867EA7"/>
    <w:rsid w:val="00870255"/>
    <w:rsid w:val="00871FCC"/>
    <w:rsid w:val="0087263D"/>
    <w:rsid w:val="00872751"/>
    <w:rsid w:val="0087281E"/>
    <w:rsid w:val="00872D6F"/>
    <w:rsid w:val="008730BE"/>
    <w:rsid w:val="008730D0"/>
    <w:rsid w:val="00873392"/>
    <w:rsid w:val="00873635"/>
    <w:rsid w:val="008736ED"/>
    <w:rsid w:val="00873FAE"/>
    <w:rsid w:val="00874099"/>
    <w:rsid w:val="008745A5"/>
    <w:rsid w:val="00874729"/>
    <w:rsid w:val="00874978"/>
    <w:rsid w:val="008755C1"/>
    <w:rsid w:val="00875C8D"/>
    <w:rsid w:val="00875E38"/>
    <w:rsid w:val="00876191"/>
    <w:rsid w:val="008761E0"/>
    <w:rsid w:val="00876757"/>
    <w:rsid w:val="008767D4"/>
    <w:rsid w:val="00876C4D"/>
    <w:rsid w:val="00876E5F"/>
    <w:rsid w:val="00877197"/>
    <w:rsid w:val="00877799"/>
    <w:rsid w:val="00880356"/>
    <w:rsid w:val="00880386"/>
    <w:rsid w:val="0088057F"/>
    <w:rsid w:val="0088120A"/>
    <w:rsid w:val="00881683"/>
    <w:rsid w:val="008816CC"/>
    <w:rsid w:val="00881789"/>
    <w:rsid w:val="00881854"/>
    <w:rsid w:val="00881B16"/>
    <w:rsid w:val="0088205B"/>
    <w:rsid w:val="00882579"/>
    <w:rsid w:val="00882826"/>
    <w:rsid w:val="008833A1"/>
    <w:rsid w:val="00883677"/>
    <w:rsid w:val="008836D2"/>
    <w:rsid w:val="00883742"/>
    <w:rsid w:val="00883B27"/>
    <w:rsid w:val="0088469D"/>
    <w:rsid w:val="00884A30"/>
    <w:rsid w:val="00884CFD"/>
    <w:rsid w:val="00884F05"/>
    <w:rsid w:val="00885539"/>
    <w:rsid w:val="008856AB"/>
    <w:rsid w:val="00885B78"/>
    <w:rsid w:val="00885C2B"/>
    <w:rsid w:val="00886007"/>
    <w:rsid w:val="00886A28"/>
    <w:rsid w:val="00886C95"/>
    <w:rsid w:val="008878B1"/>
    <w:rsid w:val="00887E8B"/>
    <w:rsid w:val="008902A8"/>
    <w:rsid w:val="00890A3F"/>
    <w:rsid w:val="0089133E"/>
    <w:rsid w:val="00891429"/>
    <w:rsid w:val="008915CC"/>
    <w:rsid w:val="008915E5"/>
    <w:rsid w:val="008919DB"/>
    <w:rsid w:val="00892A27"/>
    <w:rsid w:val="00892A32"/>
    <w:rsid w:val="0089331A"/>
    <w:rsid w:val="00894156"/>
    <w:rsid w:val="00894198"/>
    <w:rsid w:val="008941D2"/>
    <w:rsid w:val="008941E4"/>
    <w:rsid w:val="008943BF"/>
    <w:rsid w:val="00894752"/>
    <w:rsid w:val="00894A7C"/>
    <w:rsid w:val="0089525E"/>
    <w:rsid w:val="00895571"/>
    <w:rsid w:val="008955B5"/>
    <w:rsid w:val="0089567F"/>
    <w:rsid w:val="00895B43"/>
    <w:rsid w:val="00896007"/>
    <w:rsid w:val="008962A0"/>
    <w:rsid w:val="0089693B"/>
    <w:rsid w:val="00896CF4"/>
    <w:rsid w:val="00897A67"/>
    <w:rsid w:val="00897D5E"/>
    <w:rsid w:val="008A0006"/>
    <w:rsid w:val="008A025E"/>
    <w:rsid w:val="008A0BFC"/>
    <w:rsid w:val="008A0EE2"/>
    <w:rsid w:val="008A0FCD"/>
    <w:rsid w:val="008A1496"/>
    <w:rsid w:val="008A2368"/>
    <w:rsid w:val="008A257A"/>
    <w:rsid w:val="008A27C2"/>
    <w:rsid w:val="008A315B"/>
    <w:rsid w:val="008A37C9"/>
    <w:rsid w:val="008A4083"/>
    <w:rsid w:val="008A45CB"/>
    <w:rsid w:val="008A469F"/>
    <w:rsid w:val="008A4863"/>
    <w:rsid w:val="008A4C17"/>
    <w:rsid w:val="008A4D32"/>
    <w:rsid w:val="008A515E"/>
    <w:rsid w:val="008A555E"/>
    <w:rsid w:val="008A6F02"/>
    <w:rsid w:val="008A7980"/>
    <w:rsid w:val="008A7C12"/>
    <w:rsid w:val="008B02FA"/>
    <w:rsid w:val="008B06C2"/>
    <w:rsid w:val="008B1103"/>
    <w:rsid w:val="008B14C6"/>
    <w:rsid w:val="008B1C69"/>
    <w:rsid w:val="008B22C0"/>
    <w:rsid w:val="008B2370"/>
    <w:rsid w:val="008B25BF"/>
    <w:rsid w:val="008B29C7"/>
    <w:rsid w:val="008B2D93"/>
    <w:rsid w:val="008B2F28"/>
    <w:rsid w:val="008B31AA"/>
    <w:rsid w:val="008B335E"/>
    <w:rsid w:val="008B34E5"/>
    <w:rsid w:val="008B468D"/>
    <w:rsid w:val="008B48A7"/>
    <w:rsid w:val="008B4A95"/>
    <w:rsid w:val="008B5432"/>
    <w:rsid w:val="008B577E"/>
    <w:rsid w:val="008B580F"/>
    <w:rsid w:val="008B5AEF"/>
    <w:rsid w:val="008B5B54"/>
    <w:rsid w:val="008B5E79"/>
    <w:rsid w:val="008B6402"/>
    <w:rsid w:val="008B6869"/>
    <w:rsid w:val="008B6EA1"/>
    <w:rsid w:val="008B76D6"/>
    <w:rsid w:val="008B78EA"/>
    <w:rsid w:val="008B7A57"/>
    <w:rsid w:val="008C0A68"/>
    <w:rsid w:val="008C11C5"/>
    <w:rsid w:val="008C1703"/>
    <w:rsid w:val="008C1E93"/>
    <w:rsid w:val="008C279E"/>
    <w:rsid w:val="008C2B21"/>
    <w:rsid w:val="008C3C36"/>
    <w:rsid w:val="008C4028"/>
    <w:rsid w:val="008C4222"/>
    <w:rsid w:val="008C44A5"/>
    <w:rsid w:val="008C44D8"/>
    <w:rsid w:val="008C4C5B"/>
    <w:rsid w:val="008C4EEA"/>
    <w:rsid w:val="008C4FB5"/>
    <w:rsid w:val="008C5251"/>
    <w:rsid w:val="008C53D8"/>
    <w:rsid w:val="008C5BD0"/>
    <w:rsid w:val="008C5CF4"/>
    <w:rsid w:val="008C5F17"/>
    <w:rsid w:val="008C6C7E"/>
    <w:rsid w:val="008C6CCD"/>
    <w:rsid w:val="008C6F14"/>
    <w:rsid w:val="008C6FCB"/>
    <w:rsid w:val="008C7115"/>
    <w:rsid w:val="008C74B4"/>
    <w:rsid w:val="008C75F0"/>
    <w:rsid w:val="008C7922"/>
    <w:rsid w:val="008C7A50"/>
    <w:rsid w:val="008D05D2"/>
    <w:rsid w:val="008D10AA"/>
    <w:rsid w:val="008D127B"/>
    <w:rsid w:val="008D1A1F"/>
    <w:rsid w:val="008D1B46"/>
    <w:rsid w:val="008D1D21"/>
    <w:rsid w:val="008D1DEF"/>
    <w:rsid w:val="008D2123"/>
    <w:rsid w:val="008D22F0"/>
    <w:rsid w:val="008D2794"/>
    <w:rsid w:val="008D2C8A"/>
    <w:rsid w:val="008D3317"/>
    <w:rsid w:val="008D35AF"/>
    <w:rsid w:val="008D39CD"/>
    <w:rsid w:val="008D3C51"/>
    <w:rsid w:val="008D3FED"/>
    <w:rsid w:val="008D49F2"/>
    <w:rsid w:val="008D4D73"/>
    <w:rsid w:val="008D4F2F"/>
    <w:rsid w:val="008D526B"/>
    <w:rsid w:val="008D607B"/>
    <w:rsid w:val="008D692D"/>
    <w:rsid w:val="008D6A47"/>
    <w:rsid w:val="008D7626"/>
    <w:rsid w:val="008E044F"/>
    <w:rsid w:val="008E0A0B"/>
    <w:rsid w:val="008E0A45"/>
    <w:rsid w:val="008E0C1D"/>
    <w:rsid w:val="008E1601"/>
    <w:rsid w:val="008E222B"/>
    <w:rsid w:val="008E25F2"/>
    <w:rsid w:val="008E2DF1"/>
    <w:rsid w:val="008E31E9"/>
    <w:rsid w:val="008E35B2"/>
    <w:rsid w:val="008E3829"/>
    <w:rsid w:val="008E3AD0"/>
    <w:rsid w:val="008E3D1A"/>
    <w:rsid w:val="008E4203"/>
    <w:rsid w:val="008E4608"/>
    <w:rsid w:val="008E4929"/>
    <w:rsid w:val="008E49EE"/>
    <w:rsid w:val="008E4B43"/>
    <w:rsid w:val="008E4CF2"/>
    <w:rsid w:val="008E4F22"/>
    <w:rsid w:val="008E5406"/>
    <w:rsid w:val="008E55E3"/>
    <w:rsid w:val="008E5660"/>
    <w:rsid w:val="008E5A82"/>
    <w:rsid w:val="008E5AB4"/>
    <w:rsid w:val="008E5D5D"/>
    <w:rsid w:val="008E5DEC"/>
    <w:rsid w:val="008E5F51"/>
    <w:rsid w:val="008E610A"/>
    <w:rsid w:val="008E621C"/>
    <w:rsid w:val="008E6576"/>
    <w:rsid w:val="008E675C"/>
    <w:rsid w:val="008E67DF"/>
    <w:rsid w:val="008E6E0D"/>
    <w:rsid w:val="008E7476"/>
    <w:rsid w:val="008E78D9"/>
    <w:rsid w:val="008E79E6"/>
    <w:rsid w:val="008E7A38"/>
    <w:rsid w:val="008E7C26"/>
    <w:rsid w:val="008F0167"/>
    <w:rsid w:val="008F0270"/>
    <w:rsid w:val="008F0896"/>
    <w:rsid w:val="008F1105"/>
    <w:rsid w:val="008F12AD"/>
    <w:rsid w:val="008F169F"/>
    <w:rsid w:val="008F1B6A"/>
    <w:rsid w:val="008F20DA"/>
    <w:rsid w:val="008F28D6"/>
    <w:rsid w:val="008F2D58"/>
    <w:rsid w:val="008F3F77"/>
    <w:rsid w:val="008F4DE5"/>
    <w:rsid w:val="008F50D3"/>
    <w:rsid w:val="008F514F"/>
    <w:rsid w:val="008F5243"/>
    <w:rsid w:val="008F5EE8"/>
    <w:rsid w:val="008F6010"/>
    <w:rsid w:val="008F60A2"/>
    <w:rsid w:val="008F6627"/>
    <w:rsid w:val="008F67FD"/>
    <w:rsid w:val="008F6C7F"/>
    <w:rsid w:val="008F77B0"/>
    <w:rsid w:val="008F7B49"/>
    <w:rsid w:val="009006BD"/>
    <w:rsid w:val="009008C1"/>
    <w:rsid w:val="00900A1F"/>
    <w:rsid w:val="00900A66"/>
    <w:rsid w:val="00900DD8"/>
    <w:rsid w:val="00900DE1"/>
    <w:rsid w:val="009015A7"/>
    <w:rsid w:val="00901A76"/>
    <w:rsid w:val="00902045"/>
    <w:rsid w:val="0090222B"/>
    <w:rsid w:val="009024AF"/>
    <w:rsid w:val="009027A5"/>
    <w:rsid w:val="00902986"/>
    <w:rsid w:val="00902B36"/>
    <w:rsid w:val="00903212"/>
    <w:rsid w:val="00903B8E"/>
    <w:rsid w:val="00904148"/>
    <w:rsid w:val="00904431"/>
    <w:rsid w:val="00904FCD"/>
    <w:rsid w:val="00905185"/>
    <w:rsid w:val="0090531B"/>
    <w:rsid w:val="009054D5"/>
    <w:rsid w:val="009055D3"/>
    <w:rsid w:val="009057A0"/>
    <w:rsid w:val="00905BEB"/>
    <w:rsid w:val="009061DC"/>
    <w:rsid w:val="00907A3C"/>
    <w:rsid w:val="00907BAC"/>
    <w:rsid w:val="00907CE9"/>
    <w:rsid w:val="00907E73"/>
    <w:rsid w:val="00907F2D"/>
    <w:rsid w:val="00907FEF"/>
    <w:rsid w:val="009102F3"/>
    <w:rsid w:val="009103A8"/>
    <w:rsid w:val="0091048F"/>
    <w:rsid w:val="00911342"/>
    <w:rsid w:val="0091167E"/>
    <w:rsid w:val="00911ADD"/>
    <w:rsid w:val="00911C01"/>
    <w:rsid w:val="009125FD"/>
    <w:rsid w:val="009127CD"/>
    <w:rsid w:val="009128DA"/>
    <w:rsid w:val="00912BBD"/>
    <w:rsid w:val="00912CD5"/>
    <w:rsid w:val="00912D37"/>
    <w:rsid w:val="00913689"/>
    <w:rsid w:val="009139D8"/>
    <w:rsid w:val="00913BC7"/>
    <w:rsid w:val="009140C4"/>
    <w:rsid w:val="00914851"/>
    <w:rsid w:val="00914B39"/>
    <w:rsid w:val="00914F55"/>
    <w:rsid w:val="00915D0F"/>
    <w:rsid w:val="00915FF8"/>
    <w:rsid w:val="009160C4"/>
    <w:rsid w:val="00916131"/>
    <w:rsid w:val="00916151"/>
    <w:rsid w:val="00916907"/>
    <w:rsid w:val="00916BB7"/>
    <w:rsid w:val="00916E3B"/>
    <w:rsid w:val="00917D70"/>
    <w:rsid w:val="0092009A"/>
    <w:rsid w:val="00920346"/>
    <w:rsid w:val="009204ED"/>
    <w:rsid w:val="00920B40"/>
    <w:rsid w:val="009210FB"/>
    <w:rsid w:val="00921637"/>
    <w:rsid w:val="00921AA6"/>
    <w:rsid w:val="00921E83"/>
    <w:rsid w:val="0092218A"/>
    <w:rsid w:val="009224F9"/>
    <w:rsid w:val="0092280C"/>
    <w:rsid w:val="00922C29"/>
    <w:rsid w:val="00922FF3"/>
    <w:rsid w:val="00923A95"/>
    <w:rsid w:val="00923D5A"/>
    <w:rsid w:val="00923FFA"/>
    <w:rsid w:val="0092463B"/>
    <w:rsid w:val="00924D6E"/>
    <w:rsid w:val="00925151"/>
    <w:rsid w:val="00925966"/>
    <w:rsid w:val="00925BE5"/>
    <w:rsid w:val="00925D93"/>
    <w:rsid w:val="00926040"/>
    <w:rsid w:val="00926225"/>
    <w:rsid w:val="009262B0"/>
    <w:rsid w:val="0092636D"/>
    <w:rsid w:val="009265F3"/>
    <w:rsid w:val="0092671A"/>
    <w:rsid w:val="00926D1C"/>
    <w:rsid w:val="00926F12"/>
    <w:rsid w:val="009272D9"/>
    <w:rsid w:val="00927467"/>
    <w:rsid w:val="009276EF"/>
    <w:rsid w:val="00927947"/>
    <w:rsid w:val="009279BE"/>
    <w:rsid w:val="00930400"/>
    <w:rsid w:val="009304E1"/>
    <w:rsid w:val="00930AF8"/>
    <w:rsid w:val="00930D87"/>
    <w:rsid w:val="009311DD"/>
    <w:rsid w:val="0093159E"/>
    <w:rsid w:val="00931CDC"/>
    <w:rsid w:val="00932345"/>
    <w:rsid w:val="00932436"/>
    <w:rsid w:val="009328EB"/>
    <w:rsid w:val="00932C20"/>
    <w:rsid w:val="00933470"/>
    <w:rsid w:val="00933515"/>
    <w:rsid w:val="00933D53"/>
    <w:rsid w:val="00934774"/>
    <w:rsid w:val="009348AD"/>
    <w:rsid w:val="0093499C"/>
    <w:rsid w:val="00934A82"/>
    <w:rsid w:val="00934EC8"/>
    <w:rsid w:val="0093526C"/>
    <w:rsid w:val="00935C68"/>
    <w:rsid w:val="009360EC"/>
    <w:rsid w:val="0093669F"/>
    <w:rsid w:val="00937099"/>
    <w:rsid w:val="009373BA"/>
    <w:rsid w:val="00937A17"/>
    <w:rsid w:val="00937AE1"/>
    <w:rsid w:val="00937C3C"/>
    <w:rsid w:val="00937CD0"/>
    <w:rsid w:val="00937F3B"/>
    <w:rsid w:val="00940636"/>
    <w:rsid w:val="00940809"/>
    <w:rsid w:val="00940FFE"/>
    <w:rsid w:val="00941161"/>
    <w:rsid w:val="00941185"/>
    <w:rsid w:val="00941282"/>
    <w:rsid w:val="0094166B"/>
    <w:rsid w:val="00941729"/>
    <w:rsid w:val="009417C9"/>
    <w:rsid w:val="00941C8B"/>
    <w:rsid w:val="00941DB8"/>
    <w:rsid w:val="00941DD0"/>
    <w:rsid w:val="009422D1"/>
    <w:rsid w:val="00942B02"/>
    <w:rsid w:val="00942DAF"/>
    <w:rsid w:val="00942F1D"/>
    <w:rsid w:val="009433E7"/>
    <w:rsid w:val="009435AB"/>
    <w:rsid w:val="00943D3A"/>
    <w:rsid w:val="00943D60"/>
    <w:rsid w:val="00943EA0"/>
    <w:rsid w:val="00943EFD"/>
    <w:rsid w:val="0094442B"/>
    <w:rsid w:val="0094462F"/>
    <w:rsid w:val="00945075"/>
    <w:rsid w:val="0094518B"/>
    <w:rsid w:val="0094571C"/>
    <w:rsid w:val="009459F8"/>
    <w:rsid w:val="00946EF6"/>
    <w:rsid w:val="00946FEE"/>
    <w:rsid w:val="00947462"/>
    <w:rsid w:val="00947A99"/>
    <w:rsid w:val="00947DDA"/>
    <w:rsid w:val="00947E1A"/>
    <w:rsid w:val="00947E8D"/>
    <w:rsid w:val="009503AB"/>
    <w:rsid w:val="00950C6F"/>
    <w:rsid w:val="00951507"/>
    <w:rsid w:val="009516FD"/>
    <w:rsid w:val="00951807"/>
    <w:rsid w:val="009518CC"/>
    <w:rsid w:val="00951D93"/>
    <w:rsid w:val="00951F0A"/>
    <w:rsid w:val="0095227F"/>
    <w:rsid w:val="009531E0"/>
    <w:rsid w:val="00953348"/>
    <w:rsid w:val="009536C6"/>
    <w:rsid w:val="00953882"/>
    <w:rsid w:val="009538EE"/>
    <w:rsid w:val="00953979"/>
    <w:rsid w:val="00953A27"/>
    <w:rsid w:val="00953A46"/>
    <w:rsid w:val="00953C32"/>
    <w:rsid w:val="00953DF1"/>
    <w:rsid w:val="00953E04"/>
    <w:rsid w:val="00954281"/>
    <w:rsid w:val="009542EB"/>
    <w:rsid w:val="009546EC"/>
    <w:rsid w:val="00954987"/>
    <w:rsid w:val="00954A8E"/>
    <w:rsid w:val="00954C83"/>
    <w:rsid w:val="00954EA8"/>
    <w:rsid w:val="009559B7"/>
    <w:rsid w:val="00955ACB"/>
    <w:rsid w:val="00956082"/>
    <w:rsid w:val="00956263"/>
    <w:rsid w:val="00956477"/>
    <w:rsid w:val="00956E68"/>
    <w:rsid w:val="009573A9"/>
    <w:rsid w:val="009577F6"/>
    <w:rsid w:val="0095782D"/>
    <w:rsid w:val="00957A50"/>
    <w:rsid w:val="009604FB"/>
    <w:rsid w:val="009605A8"/>
    <w:rsid w:val="009606AE"/>
    <w:rsid w:val="00960D8D"/>
    <w:rsid w:val="00960E46"/>
    <w:rsid w:val="00961174"/>
    <w:rsid w:val="00961F8B"/>
    <w:rsid w:val="00962339"/>
    <w:rsid w:val="009628F3"/>
    <w:rsid w:val="00962AB5"/>
    <w:rsid w:val="00962D61"/>
    <w:rsid w:val="0096312D"/>
    <w:rsid w:val="00963231"/>
    <w:rsid w:val="009632A3"/>
    <w:rsid w:val="0096344C"/>
    <w:rsid w:val="009634BF"/>
    <w:rsid w:val="00963604"/>
    <w:rsid w:val="00963A70"/>
    <w:rsid w:val="00963BE4"/>
    <w:rsid w:val="00964EAC"/>
    <w:rsid w:val="009650F1"/>
    <w:rsid w:val="009651DD"/>
    <w:rsid w:val="009659F7"/>
    <w:rsid w:val="00965A65"/>
    <w:rsid w:val="00965C7B"/>
    <w:rsid w:val="00966250"/>
    <w:rsid w:val="009674E6"/>
    <w:rsid w:val="00967654"/>
    <w:rsid w:val="0096772C"/>
    <w:rsid w:val="00967C51"/>
    <w:rsid w:val="00967EC8"/>
    <w:rsid w:val="00970510"/>
    <w:rsid w:val="00970803"/>
    <w:rsid w:val="00970A63"/>
    <w:rsid w:val="00970D06"/>
    <w:rsid w:val="0097114D"/>
    <w:rsid w:val="00971325"/>
    <w:rsid w:val="009713A5"/>
    <w:rsid w:val="009713E6"/>
    <w:rsid w:val="00971667"/>
    <w:rsid w:val="00971891"/>
    <w:rsid w:val="00971978"/>
    <w:rsid w:val="00971AA0"/>
    <w:rsid w:val="00971FF8"/>
    <w:rsid w:val="009725CE"/>
    <w:rsid w:val="009728A9"/>
    <w:rsid w:val="00972A57"/>
    <w:rsid w:val="00972C22"/>
    <w:rsid w:val="009730D7"/>
    <w:rsid w:val="009734B2"/>
    <w:rsid w:val="009736CE"/>
    <w:rsid w:val="00974ADB"/>
    <w:rsid w:val="00974B73"/>
    <w:rsid w:val="00974B8C"/>
    <w:rsid w:val="00974BE7"/>
    <w:rsid w:val="00975083"/>
    <w:rsid w:val="00975255"/>
    <w:rsid w:val="00975BF2"/>
    <w:rsid w:val="00975F27"/>
    <w:rsid w:val="00975F33"/>
    <w:rsid w:val="0097640A"/>
    <w:rsid w:val="009766B3"/>
    <w:rsid w:val="00976811"/>
    <w:rsid w:val="00976AAC"/>
    <w:rsid w:val="00976AF8"/>
    <w:rsid w:val="00976B7E"/>
    <w:rsid w:val="00976F3F"/>
    <w:rsid w:val="0097706C"/>
    <w:rsid w:val="0097772A"/>
    <w:rsid w:val="00977830"/>
    <w:rsid w:val="0097785B"/>
    <w:rsid w:val="00980013"/>
    <w:rsid w:val="00980557"/>
    <w:rsid w:val="0098071C"/>
    <w:rsid w:val="00980CAB"/>
    <w:rsid w:val="00980F42"/>
    <w:rsid w:val="00981B3F"/>
    <w:rsid w:val="0098216F"/>
    <w:rsid w:val="009821B9"/>
    <w:rsid w:val="009823F6"/>
    <w:rsid w:val="00982915"/>
    <w:rsid w:val="00982F67"/>
    <w:rsid w:val="00983168"/>
    <w:rsid w:val="009839F3"/>
    <w:rsid w:val="00983CD2"/>
    <w:rsid w:val="009841D0"/>
    <w:rsid w:val="0098437D"/>
    <w:rsid w:val="009852AD"/>
    <w:rsid w:val="00985374"/>
    <w:rsid w:val="0098555A"/>
    <w:rsid w:val="0098558F"/>
    <w:rsid w:val="009865D5"/>
    <w:rsid w:val="0098698E"/>
    <w:rsid w:val="00986DA8"/>
    <w:rsid w:val="00986FD9"/>
    <w:rsid w:val="00987273"/>
    <w:rsid w:val="009872A1"/>
    <w:rsid w:val="009873D6"/>
    <w:rsid w:val="0098770A"/>
    <w:rsid w:val="00987756"/>
    <w:rsid w:val="0098782A"/>
    <w:rsid w:val="009878C0"/>
    <w:rsid w:val="00987A8B"/>
    <w:rsid w:val="00987B57"/>
    <w:rsid w:val="00987D56"/>
    <w:rsid w:val="00990196"/>
    <w:rsid w:val="0099025A"/>
    <w:rsid w:val="00990C17"/>
    <w:rsid w:val="009913AF"/>
    <w:rsid w:val="00991753"/>
    <w:rsid w:val="0099185F"/>
    <w:rsid w:val="00991963"/>
    <w:rsid w:val="009919A2"/>
    <w:rsid w:val="00991A97"/>
    <w:rsid w:val="0099216B"/>
    <w:rsid w:val="00992434"/>
    <w:rsid w:val="00992601"/>
    <w:rsid w:val="009927D0"/>
    <w:rsid w:val="009929DD"/>
    <w:rsid w:val="00992AAA"/>
    <w:rsid w:val="00992AFD"/>
    <w:rsid w:val="009931A1"/>
    <w:rsid w:val="0099327F"/>
    <w:rsid w:val="00993282"/>
    <w:rsid w:val="009933DE"/>
    <w:rsid w:val="009936E0"/>
    <w:rsid w:val="00993840"/>
    <w:rsid w:val="00993ADF"/>
    <w:rsid w:val="00994703"/>
    <w:rsid w:val="00994B4F"/>
    <w:rsid w:val="0099535B"/>
    <w:rsid w:val="00995399"/>
    <w:rsid w:val="009956D4"/>
    <w:rsid w:val="00996994"/>
    <w:rsid w:val="00996E3A"/>
    <w:rsid w:val="0099708D"/>
    <w:rsid w:val="0099777B"/>
    <w:rsid w:val="00997826"/>
    <w:rsid w:val="009978E9"/>
    <w:rsid w:val="009979D5"/>
    <w:rsid w:val="00997FDC"/>
    <w:rsid w:val="009A0021"/>
    <w:rsid w:val="009A02DF"/>
    <w:rsid w:val="009A0AB7"/>
    <w:rsid w:val="009A0B72"/>
    <w:rsid w:val="009A1ED3"/>
    <w:rsid w:val="009A2629"/>
    <w:rsid w:val="009A263D"/>
    <w:rsid w:val="009A284E"/>
    <w:rsid w:val="009A294C"/>
    <w:rsid w:val="009A2A5B"/>
    <w:rsid w:val="009A2CEF"/>
    <w:rsid w:val="009A301E"/>
    <w:rsid w:val="009A30C5"/>
    <w:rsid w:val="009A3B2C"/>
    <w:rsid w:val="009A3C02"/>
    <w:rsid w:val="009A3E20"/>
    <w:rsid w:val="009A406F"/>
    <w:rsid w:val="009A4392"/>
    <w:rsid w:val="009A43F2"/>
    <w:rsid w:val="009A44C7"/>
    <w:rsid w:val="009A52F3"/>
    <w:rsid w:val="009A53B8"/>
    <w:rsid w:val="009A5540"/>
    <w:rsid w:val="009A56A4"/>
    <w:rsid w:val="009A595D"/>
    <w:rsid w:val="009A5F17"/>
    <w:rsid w:val="009A6161"/>
    <w:rsid w:val="009A6178"/>
    <w:rsid w:val="009A6289"/>
    <w:rsid w:val="009A663E"/>
    <w:rsid w:val="009A6F51"/>
    <w:rsid w:val="009A70AD"/>
    <w:rsid w:val="009A7259"/>
    <w:rsid w:val="009A7B50"/>
    <w:rsid w:val="009B0695"/>
    <w:rsid w:val="009B08FE"/>
    <w:rsid w:val="009B0CE0"/>
    <w:rsid w:val="009B0E2E"/>
    <w:rsid w:val="009B1D3B"/>
    <w:rsid w:val="009B1D96"/>
    <w:rsid w:val="009B1EFF"/>
    <w:rsid w:val="009B2A4E"/>
    <w:rsid w:val="009B2C1E"/>
    <w:rsid w:val="009B2DC3"/>
    <w:rsid w:val="009B345F"/>
    <w:rsid w:val="009B38E3"/>
    <w:rsid w:val="009B3C42"/>
    <w:rsid w:val="009B3C84"/>
    <w:rsid w:val="009B3D20"/>
    <w:rsid w:val="009B4599"/>
    <w:rsid w:val="009B476F"/>
    <w:rsid w:val="009B4C0B"/>
    <w:rsid w:val="009B4D9A"/>
    <w:rsid w:val="009B4F21"/>
    <w:rsid w:val="009B5025"/>
    <w:rsid w:val="009B5D65"/>
    <w:rsid w:val="009B616F"/>
    <w:rsid w:val="009B61EF"/>
    <w:rsid w:val="009B641F"/>
    <w:rsid w:val="009B695C"/>
    <w:rsid w:val="009B6C6A"/>
    <w:rsid w:val="009B6D30"/>
    <w:rsid w:val="009B6D96"/>
    <w:rsid w:val="009B7617"/>
    <w:rsid w:val="009B7CBF"/>
    <w:rsid w:val="009C037A"/>
    <w:rsid w:val="009C084B"/>
    <w:rsid w:val="009C08E0"/>
    <w:rsid w:val="009C0AFC"/>
    <w:rsid w:val="009C157E"/>
    <w:rsid w:val="009C1C93"/>
    <w:rsid w:val="009C1D65"/>
    <w:rsid w:val="009C1D69"/>
    <w:rsid w:val="009C1DCD"/>
    <w:rsid w:val="009C1DE2"/>
    <w:rsid w:val="009C1E4C"/>
    <w:rsid w:val="009C20F0"/>
    <w:rsid w:val="009C2282"/>
    <w:rsid w:val="009C2415"/>
    <w:rsid w:val="009C2DC3"/>
    <w:rsid w:val="009C3301"/>
    <w:rsid w:val="009C34DD"/>
    <w:rsid w:val="009C35B6"/>
    <w:rsid w:val="009C3D76"/>
    <w:rsid w:val="009C4255"/>
    <w:rsid w:val="009C4C2F"/>
    <w:rsid w:val="009C4DC3"/>
    <w:rsid w:val="009C593C"/>
    <w:rsid w:val="009C5999"/>
    <w:rsid w:val="009C7023"/>
    <w:rsid w:val="009C7143"/>
    <w:rsid w:val="009C7218"/>
    <w:rsid w:val="009C77AC"/>
    <w:rsid w:val="009C7C58"/>
    <w:rsid w:val="009C7E54"/>
    <w:rsid w:val="009D0615"/>
    <w:rsid w:val="009D0756"/>
    <w:rsid w:val="009D097C"/>
    <w:rsid w:val="009D0988"/>
    <w:rsid w:val="009D0B3A"/>
    <w:rsid w:val="009D0DB1"/>
    <w:rsid w:val="009D260C"/>
    <w:rsid w:val="009D3216"/>
    <w:rsid w:val="009D3327"/>
    <w:rsid w:val="009D3537"/>
    <w:rsid w:val="009D3602"/>
    <w:rsid w:val="009D3BAA"/>
    <w:rsid w:val="009D3DF0"/>
    <w:rsid w:val="009D40EF"/>
    <w:rsid w:val="009D43E9"/>
    <w:rsid w:val="009D472D"/>
    <w:rsid w:val="009D4BD8"/>
    <w:rsid w:val="009D4CD8"/>
    <w:rsid w:val="009D4F7E"/>
    <w:rsid w:val="009D51EB"/>
    <w:rsid w:val="009D54C6"/>
    <w:rsid w:val="009D57E1"/>
    <w:rsid w:val="009D5A90"/>
    <w:rsid w:val="009D5CBD"/>
    <w:rsid w:val="009D6BD9"/>
    <w:rsid w:val="009D6F59"/>
    <w:rsid w:val="009D781D"/>
    <w:rsid w:val="009D78E3"/>
    <w:rsid w:val="009D7D2B"/>
    <w:rsid w:val="009E0DC7"/>
    <w:rsid w:val="009E197D"/>
    <w:rsid w:val="009E1A36"/>
    <w:rsid w:val="009E1C16"/>
    <w:rsid w:val="009E2295"/>
    <w:rsid w:val="009E23C4"/>
    <w:rsid w:val="009E2455"/>
    <w:rsid w:val="009E28F7"/>
    <w:rsid w:val="009E294A"/>
    <w:rsid w:val="009E2AB5"/>
    <w:rsid w:val="009E2F68"/>
    <w:rsid w:val="009E31F7"/>
    <w:rsid w:val="009E39CF"/>
    <w:rsid w:val="009E39D7"/>
    <w:rsid w:val="009E41FD"/>
    <w:rsid w:val="009E50B7"/>
    <w:rsid w:val="009E521A"/>
    <w:rsid w:val="009E5224"/>
    <w:rsid w:val="009E5433"/>
    <w:rsid w:val="009E544F"/>
    <w:rsid w:val="009E5B12"/>
    <w:rsid w:val="009E5B3D"/>
    <w:rsid w:val="009E5F1A"/>
    <w:rsid w:val="009E6246"/>
    <w:rsid w:val="009E6C36"/>
    <w:rsid w:val="009E7A76"/>
    <w:rsid w:val="009E7F50"/>
    <w:rsid w:val="009F0429"/>
    <w:rsid w:val="009F05B9"/>
    <w:rsid w:val="009F0BF8"/>
    <w:rsid w:val="009F0DC9"/>
    <w:rsid w:val="009F1AC5"/>
    <w:rsid w:val="009F1C89"/>
    <w:rsid w:val="009F1FB2"/>
    <w:rsid w:val="009F217F"/>
    <w:rsid w:val="009F251C"/>
    <w:rsid w:val="009F29AC"/>
    <w:rsid w:val="009F2B9C"/>
    <w:rsid w:val="009F2CA5"/>
    <w:rsid w:val="009F2EEE"/>
    <w:rsid w:val="009F30F0"/>
    <w:rsid w:val="009F3118"/>
    <w:rsid w:val="009F3984"/>
    <w:rsid w:val="009F3DE8"/>
    <w:rsid w:val="009F4206"/>
    <w:rsid w:val="009F4426"/>
    <w:rsid w:val="009F46B6"/>
    <w:rsid w:val="009F4E2A"/>
    <w:rsid w:val="009F5620"/>
    <w:rsid w:val="009F5ACD"/>
    <w:rsid w:val="009F5F27"/>
    <w:rsid w:val="009F62E2"/>
    <w:rsid w:val="009F646C"/>
    <w:rsid w:val="009F6785"/>
    <w:rsid w:val="009F6E1D"/>
    <w:rsid w:val="009F7424"/>
    <w:rsid w:val="009F7607"/>
    <w:rsid w:val="009F7C1F"/>
    <w:rsid w:val="00A00134"/>
    <w:rsid w:val="00A00209"/>
    <w:rsid w:val="00A00C1F"/>
    <w:rsid w:val="00A00C49"/>
    <w:rsid w:val="00A00CF4"/>
    <w:rsid w:val="00A00E97"/>
    <w:rsid w:val="00A00F4C"/>
    <w:rsid w:val="00A01298"/>
    <w:rsid w:val="00A01551"/>
    <w:rsid w:val="00A01877"/>
    <w:rsid w:val="00A01994"/>
    <w:rsid w:val="00A01D69"/>
    <w:rsid w:val="00A01F6B"/>
    <w:rsid w:val="00A024DE"/>
    <w:rsid w:val="00A02856"/>
    <w:rsid w:val="00A02B43"/>
    <w:rsid w:val="00A0331E"/>
    <w:rsid w:val="00A03546"/>
    <w:rsid w:val="00A0374F"/>
    <w:rsid w:val="00A03C43"/>
    <w:rsid w:val="00A043DC"/>
    <w:rsid w:val="00A04406"/>
    <w:rsid w:val="00A045E1"/>
    <w:rsid w:val="00A0477D"/>
    <w:rsid w:val="00A04A6B"/>
    <w:rsid w:val="00A04BBB"/>
    <w:rsid w:val="00A0540A"/>
    <w:rsid w:val="00A0593F"/>
    <w:rsid w:val="00A05A88"/>
    <w:rsid w:val="00A05AA2"/>
    <w:rsid w:val="00A06666"/>
    <w:rsid w:val="00A06844"/>
    <w:rsid w:val="00A068F2"/>
    <w:rsid w:val="00A06A62"/>
    <w:rsid w:val="00A06C1B"/>
    <w:rsid w:val="00A070CC"/>
    <w:rsid w:val="00A0760E"/>
    <w:rsid w:val="00A07B75"/>
    <w:rsid w:val="00A07FBD"/>
    <w:rsid w:val="00A10098"/>
    <w:rsid w:val="00A10594"/>
    <w:rsid w:val="00A10A4D"/>
    <w:rsid w:val="00A110A8"/>
    <w:rsid w:val="00A111FC"/>
    <w:rsid w:val="00A113F0"/>
    <w:rsid w:val="00A12639"/>
    <w:rsid w:val="00A126AF"/>
    <w:rsid w:val="00A12DBC"/>
    <w:rsid w:val="00A12DC2"/>
    <w:rsid w:val="00A135AC"/>
    <w:rsid w:val="00A136BB"/>
    <w:rsid w:val="00A13905"/>
    <w:rsid w:val="00A13C90"/>
    <w:rsid w:val="00A13CBD"/>
    <w:rsid w:val="00A14B94"/>
    <w:rsid w:val="00A1547F"/>
    <w:rsid w:val="00A1580D"/>
    <w:rsid w:val="00A15A68"/>
    <w:rsid w:val="00A15A9A"/>
    <w:rsid w:val="00A16677"/>
    <w:rsid w:val="00A16700"/>
    <w:rsid w:val="00A171A0"/>
    <w:rsid w:val="00A171E8"/>
    <w:rsid w:val="00A1728C"/>
    <w:rsid w:val="00A17926"/>
    <w:rsid w:val="00A17C5E"/>
    <w:rsid w:val="00A2014B"/>
    <w:rsid w:val="00A20553"/>
    <w:rsid w:val="00A205D9"/>
    <w:rsid w:val="00A20F8F"/>
    <w:rsid w:val="00A20FBA"/>
    <w:rsid w:val="00A21314"/>
    <w:rsid w:val="00A21F65"/>
    <w:rsid w:val="00A22254"/>
    <w:rsid w:val="00A22321"/>
    <w:rsid w:val="00A22432"/>
    <w:rsid w:val="00A22468"/>
    <w:rsid w:val="00A22A26"/>
    <w:rsid w:val="00A22BEF"/>
    <w:rsid w:val="00A23096"/>
    <w:rsid w:val="00A23896"/>
    <w:rsid w:val="00A238B6"/>
    <w:rsid w:val="00A23AED"/>
    <w:rsid w:val="00A2417B"/>
    <w:rsid w:val="00A24372"/>
    <w:rsid w:val="00A2485B"/>
    <w:rsid w:val="00A2498A"/>
    <w:rsid w:val="00A24D45"/>
    <w:rsid w:val="00A24D9C"/>
    <w:rsid w:val="00A24EA2"/>
    <w:rsid w:val="00A25308"/>
    <w:rsid w:val="00A25910"/>
    <w:rsid w:val="00A25BF4"/>
    <w:rsid w:val="00A26035"/>
    <w:rsid w:val="00A260FD"/>
    <w:rsid w:val="00A2619B"/>
    <w:rsid w:val="00A2691C"/>
    <w:rsid w:val="00A26BF0"/>
    <w:rsid w:val="00A26D18"/>
    <w:rsid w:val="00A2723C"/>
    <w:rsid w:val="00A27C38"/>
    <w:rsid w:val="00A27E49"/>
    <w:rsid w:val="00A30F2B"/>
    <w:rsid w:val="00A31226"/>
    <w:rsid w:val="00A3144F"/>
    <w:rsid w:val="00A31824"/>
    <w:rsid w:val="00A31890"/>
    <w:rsid w:val="00A3200A"/>
    <w:rsid w:val="00A32171"/>
    <w:rsid w:val="00A322FF"/>
    <w:rsid w:val="00A323A3"/>
    <w:rsid w:val="00A32401"/>
    <w:rsid w:val="00A32956"/>
    <w:rsid w:val="00A330E2"/>
    <w:rsid w:val="00A336DF"/>
    <w:rsid w:val="00A337DE"/>
    <w:rsid w:val="00A33E20"/>
    <w:rsid w:val="00A34308"/>
    <w:rsid w:val="00A34603"/>
    <w:rsid w:val="00A352C7"/>
    <w:rsid w:val="00A35545"/>
    <w:rsid w:val="00A355B5"/>
    <w:rsid w:val="00A35BD3"/>
    <w:rsid w:val="00A363FD"/>
    <w:rsid w:val="00A36B56"/>
    <w:rsid w:val="00A36C63"/>
    <w:rsid w:val="00A36CAA"/>
    <w:rsid w:val="00A36FA4"/>
    <w:rsid w:val="00A376E7"/>
    <w:rsid w:val="00A37709"/>
    <w:rsid w:val="00A37C3E"/>
    <w:rsid w:val="00A37E0F"/>
    <w:rsid w:val="00A4048F"/>
    <w:rsid w:val="00A407CE"/>
    <w:rsid w:val="00A40BE2"/>
    <w:rsid w:val="00A40E89"/>
    <w:rsid w:val="00A40FBE"/>
    <w:rsid w:val="00A412B3"/>
    <w:rsid w:val="00A412FA"/>
    <w:rsid w:val="00A41BE7"/>
    <w:rsid w:val="00A41CD4"/>
    <w:rsid w:val="00A41FE4"/>
    <w:rsid w:val="00A4224C"/>
    <w:rsid w:val="00A42376"/>
    <w:rsid w:val="00A42BDB"/>
    <w:rsid w:val="00A42CEB"/>
    <w:rsid w:val="00A42DD0"/>
    <w:rsid w:val="00A42EE1"/>
    <w:rsid w:val="00A42F2E"/>
    <w:rsid w:val="00A437D6"/>
    <w:rsid w:val="00A437D7"/>
    <w:rsid w:val="00A43847"/>
    <w:rsid w:val="00A43901"/>
    <w:rsid w:val="00A43C55"/>
    <w:rsid w:val="00A4440A"/>
    <w:rsid w:val="00A444E4"/>
    <w:rsid w:val="00A44AB5"/>
    <w:rsid w:val="00A45494"/>
    <w:rsid w:val="00A458B9"/>
    <w:rsid w:val="00A46228"/>
    <w:rsid w:val="00A46B77"/>
    <w:rsid w:val="00A47504"/>
    <w:rsid w:val="00A47B36"/>
    <w:rsid w:val="00A50106"/>
    <w:rsid w:val="00A5047B"/>
    <w:rsid w:val="00A50B45"/>
    <w:rsid w:val="00A512F0"/>
    <w:rsid w:val="00A51454"/>
    <w:rsid w:val="00A515EF"/>
    <w:rsid w:val="00A518AB"/>
    <w:rsid w:val="00A523B6"/>
    <w:rsid w:val="00A523FE"/>
    <w:rsid w:val="00A5272F"/>
    <w:rsid w:val="00A52BBD"/>
    <w:rsid w:val="00A52FBE"/>
    <w:rsid w:val="00A533C9"/>
    <w:rsid w:val="00A53525"/>
    <w:rsid w:val="00A53D78"/>
    <w:rsid w:val="00A53FE7"/>
    <w:rsid w:val="00A54055"/>
    <w:rsid w:val="00A547CE"/>
    <w:rsid w:val="00A54C03"/>
    <w:rsid w:val="00A55343"/>
    <w:rsid w:val="00A554AC"/>
    <w:rsid w:val="00A55F62"/>
    <w:rsid w:val="00A56247"/>
    <w:rsid w:val="00A565F7"/>
    <w:rsid w:val="00A5686D"/>
    <w:rsid w:val="00A56C1D"/>
    <w:rsid w:val="00A57A7B"/>
    <w:rsid w:val="00A57B46"/>
    <w:rsid w:val="00A57CA1"/>
    <w:rsid w:val="00A57F5E"/>
    <w:rsid w:val="00A604F1"/>
    <w:rsid w:val="00A60562"/>
    <w:rsid w:val="00A606B8"/>
    <w:rsid w:val="00A6072F"/>
    <w:rsid w:val="00A60F70"/>
    <w:rsid w:val="00A61B5C"/>
    <w:rsid w:val="00A61C12"/>
    <w:rsid w:val="00A62330"/>
    <w:rsid w:val="00A62851"/>
    <w:rsid w:val="00A6297F"/>
    <w:rsid w:val="00A63F8B"/>
    <w:rsid w:val="00A64129"/>
    <w:rsid w:val="00A642C7"/>
    <w:rsid w:val="00A6431A"/>
    <w:rsid w:val="00A64565"/>
    <w:rsid w:val="00A64A5C"/>
    <w:rsid w:val="00A65909"/>
    <w:rsid w:val="00A65951"/>
    <w:rsid w:val="00A65983"/>
    <w:rsid w:val="00A66928"/>
    <w:rsid w:val="00A66A02"/>
    <w:rsid w:val="00A66CF8"/>
    <w:rsid w:val="00A67141"/>
    <w:rsid w:val="00A67317"/>
    <w:rsid w:val="00A67639"/>
    <w:rsid w:val="00A67852"/>
    <w:rsid w:val="00A679F3"/>
    <w:rsid w:val="00A67FC3"/>
    <w:rsid w:val="00A70534"/>
    <w:rsid w:val="00A7080F"/>
    <w:rsid w:val="00A70A71"/>
    <w:rsid w:val="00A70D39"/>
    <w:rsid w:val="00A70F4F"/>
    <w:rsid w:val="00A713FE"/>
    <w:rsid w:val="00A71978"/>
    <w:rsid w:val="00A71A13"/>
    <w:rsid w:val="00A71CC8"/>
    <w:rsid w:val="00A72253"/>
    <w:rsid w:val="00A722EC"/>
    <w:rsid w:val="00A72561"/>
    <w:rsid w:val="00A72A24"/>
    <w:rsid w:val="00A72A91"/>
    <w:rsid w:val="00A72E99"/>
    <w:rsid w:val="00A73368"/>
    <w:rsid w:val="00A74124"/>
    <w:rsid w:val="00A742B3"/>
    <w:rsid w:val="00A750C3"/>
    <w:rsid w:val="00A7515E"/>
    <w:rsid w:val="00A753DB"/>
    <w:rsid w:val="00A75422"/>
    <w:rsid w:val="00A75B47"/>
    <w:rsid w:val="00A766C5"/>
    <w:rsid w:val="00A76846"/>
    <w:rsid w:val="00A76917"/>
    <w:rsid w:val="00A76BBC"/>
    <w:rsid w:val="00A76BCD"/>
    <w:rsid w:val="00A76BF5"/>
    <w:rsid w:val="00A76D03"/>
    <w:rsid w:val="00A7731A"/>
    <w:rsid w:val="00A774F2"/>
    <w:rsid w:val="00A77546"/>
    <w:rsid w:val="00A77766"/>
    <w:rsid w:val="00A77B63"/>
    <w:rsid w:val="00A8064D"/>
    <w:rsid w:val="00A80BE1"/>
    <w:rsid w:val="00A8143A"/>
    <w:rsid w:val="00A8169F"/>
    <w:rsid w:val="00A81B7A"/>
    <w:rsid w:val="00A82702"/>
    <w:rsid w:val="00A82D6F"/>
    <w:rsid w:val="00A834A0"/>
    <w:rsid w:val="00A83592"/>
    <w:rsid w:val="00A83CA4"/>
    <w:rsid w:val="00A83DF6"/>
    <w:rsid w:val="00A83FDD"/>
    <w:rsid w:val="00A84091"/>
    <w:rsid w:val="00A84524"/>
    <w:rsid w:val="00A8458B"/>
    <w:rsid w:val="00A849D6"/>
    <w:rsid w:val="00A850A2"/>
    <w:rsid w:val="00A850A4"/>
    <w:rsid w:val="00A8533A"/>
    <w:rsid w:val="00A857A9"/>
    <w:rsid w:val="00A85A2F"/>
    <w:rsid w:val="00A85A4F"/>
    <w:rsid w:val="00A85EE1"/>
    <w:rsid w:val="00A85F8E"/>
    <w:rsid w:val="00A8621B"/>
    <w:rsid w:val="00A86376"/>
    <w:rsid w:val="00A868DF"/>
    <w:rsid w:val="00A869ED"/>
    <w:rsid w:val="00A86A2F"/>
    <w:rsid w:val="00A86AB5"/>
    <w:rsid w:val="00A872BF"/>
    <w:rsid w:val="00A9062C"/>
    <w:rsid w:val="00A91304"/>
    <w:rsid w:val="00A91AE5"/>
    <w:rsid w:val="00A91E84"/>
    <w:rsid w:val="00A92233"/>
    <w:rsid w:val="00A92395"/>
    <w:rsid w:val="00A923BA"/>
    <w:rsid w:val="00A92C25"/>
    <w:rsid w:val="00A92DA6"/>
    <w:rsid w:val="00A9345E"/>
    <w:rsid w:val="00A93A3D"/>
    <w:rsid w:val="00A93B89"/>
    <w:rsid w:val="00A93DB6"/>
    <w:rsid w:val="00A94490"/>
    <w:rsid w:val="00A94551"/>
    <w:rsid w:val="00A950DA"/>
    <w:rsid w:val="00A954FB"/>
    <w:rsid w:val="00A95FBB"/>
    <w:rsid w:val="00A962E9"/>
    <w:rsid w:val="00A9630B"/>
    <w:rsid w:val="00A9632E"/>
    <w:rsid w:val="00A967BC"/>
    <w:rsid w:val="00A96AE5"/>
    <w:rsid w:val="00A96DF8"/>
    <w:rsid w:val="00A96FE8"/>
    <w:rsid w:val="00A97369"/>
    <w:rsid w:val="00A973EE"/>
    <w:rsid w:val="00A978A4"/>
    <w:rsid w:val="00AA0982"/>
    <w:rsid w:val="00AA0F3B"/>
    <w:rsid w:val="00AA1716"/>
    <w:rsid w:val="00AA246A"/>
    <w:rsid w:val="00AA2600"/>
    <w:rsid w:val="00AA2ACB"/>
    <w:rsid w:val="00AA30D3"/>
    <w:rsid w:val="00AA312F"/>
    <w:rsid w:val="00AA341E"/>
    <w:rsid w:val="00AA34EE"/>
    <w:rsid w:val="00AA37E0"/>
    <w:rsid w:val="00AA386E"/>
    <w:rsid w:val="00AA38A0"/>
    <w:rsid w:val="00AA3CDB"/>
    <w:rsid w:val="00AA3F5F"/>
    <w:rsid w:val="00AA4471"/>
    <w:rsid w:val="00AA4CDD"/>
    <w:rsid w:val="00AA4D83"/>
    <w:rsid w:val="00AA4DE2"/>
    <w:rsid w:val="00AA4E01"/>
    <w:rsid w:val="00AA5188"/>
    <w:rsid w:val="00AA51E1"/>
    <w:rsid w:val="00AA54AE"/>
    <w:rsid w:val="00AA56BF"/>
    <w:rsid w:val="00AA5780"/>
    <w:rsid w:val="00AA5E97"/>
    <w:rsid w:val="00AA66F7"/>
    <w:rsid w:val="00AA6854"/>
    <w:rsid w:val="00AA71AE"/>
    <w:rsid w:val="00AA73EB"/>
    <w:rsid w:val="00AB080F"/>
    <w:rsid w:val="00AB0979"/>
    <w:rsid w:val="00AB0F27"/>
    <w:rsid w:val="00AB0FF0"/>
    <w:rsid w:val="00AB1028"/>
    <w:rsid w:val="00AB1331"/>
    <w:rsid w:val="00AB14B6"/>
    <w:rsid w:val="00AB1546"/>
    <w:rsid w:val="00AB1623"/>
    <w:rsid w:val="00AB1A03"/>
    <w:rsid w:val="00AB1A5B"/>
    <w:rsid w:val="00AB1B35"/>
    <w:rsid w:val="00AB1C4C"/>
    <w:rsid w:val="00AB2B4A"/>
    <w:rsid w:val="00AB2FBD"/>
    <w:rsid w:val="00AB39C3"/>
    <w:rsid w:val="00AB3B7E"/>
    <w:rsid w:val="00AB3EF6"/>
    <w:rsid w:val="00AB501A"/>
    <w:rsid w:val="00AB55E3"/>
    <w:rsid w:val="00AB5C62"/>
    <w:rsid w:val="00AB610B"/>
    <w:rsid w:val="00AB6204"/>
    <w:rsid w:val="00AB65B1"/>
    <w:rsid w:val="00AB6E7B"/>
    <w:rsid w:val="00AB7102"/>
    <w:rsid w:val="00AB7357"/>
    <w:rsid w:val="00AB7602"/>
    <w:rsid w:val="00AB781D"/>
    <w:rsid w:val="00AB7D74"/>
    <w:rsid w:val="00AC077C"/>
    <w:rsid w:val="00AC13C2"/>
    <w:rsid w:val="00AC1C15"/>
    <w:rsid w:val="00AC2646"/>
    <w:rsid w:val="00AC27E0"/>
    <w:rsid w:val="00AC2963"/>
    <w:rsid w:val="00AC3102"/>
    <w:rsid w:val="00AC34DB"/>
    <w:rsid w:val="00AC404C"/>
    <w:rsid w:val="00AC44D8"/>
    <w:rsid w:val="00AC47A7"/>
    <w:rsid w:val="00AC4F00"/>
    <w:rsid w:val="00AC5441"/>
    <w:rsid w:val="00AC5651"/>
    <w:rsid w:val="00AC58C1"/>
    <w:rsid w:val="00AC5941"/>
    <w:rsid w:val="00AC5957"/>
    <w:rsid w:val="00AC5963"/>
    <w:rsid w:val="00AC5F3F"/>
    <w:rsid w:val="00AC62E0"/>
    <w:rsid w:val="00AC6DC3"/>
    <w:rsid w:val="00AC70A9"/>
    <w:rsid w:val="00AC7498"/>
    <w:rsid w:val="00AC75A2"/>
    <w:rsid w:val="00AC7840"/>
    <w:rsid w:val="00AC7932"/>
    <w:rsid w:val="00AC7CBF"/>
    <w:rsid w:val="00AD01DC"/>
    <w:rsid w:val="00AD0445"/>
    <w:rsid w:val="00AD0834"/>
    <w:rsid w:val="00AD1205"/>
    <w:rsid w:val="00AD1ED1"/>
    <w:rsid w:val="00AD1ED7"/>
    <w:rsid w:val="00AD2012"/>
    <w:rsid w:val="00AD244E"/>
    <w:rsid w:val="00AD25E6"/>
    <w:rsid w:val="00AD2A21"/>
    <w:rsid w:val="00AD2ED2"/>
    <w:rsid w:val="00AD30BC"/>
    <w:rsid w:val="00AD30F0"/>
    <w:rsid w:val="00AD3322"/>
    <w:rsid w:val="00AD3463"/>
    <w:rsid w:val="00AD3652"/>
    <w:rsid w:val="00AD37B5"/>
    <w:rsid w:val="00AD38A0"/>
    <w:rsid w:val="00AD3BD5"/>
    <w:rsid w:val="00AD3EBF"/>
    <w:rsid w:val="00AD3F53"/>
    <w:rsid w:val="00AD4DD8"/>
    <w:rsid w:val="00AD54A4"/>
    <w:rsid w:val="00AD5656"/>
    <w:rsid w:val="00AD5793"/>
    <w:rsid w:val="00AD57E1"/>
    <w:rsid w:val="00AD6329"/>
    <w:rsid w:val="00AD6656"/>
    <w:rsid w:val="00AD6739"/>
    <w:rsid w:val="00AD6A3F"/>
    <w:rsid w:val="00AD708E"/>
    <w:rsid w:val="00AD7480"/>
    <w:rsid w:val="00AD7866"/>
    <w:rsid w:val="00AD7A93"/>
    <w:rsid w:val="00AD7BDB"/>
    <w:rsid w:val="00AD7D15"/>
    <w:rsid w:val="00AE034B"/>
    <w:rsid w:val="00AE09F3"/>
    <w:rsid w:val="00AE1111"/>
    <w:rsid w:val="00AE15B2"/>
    <w:rsid w:val="00AE195D"/>
    <w:rsid w:val="00AE1B0E"/>
    <w:rsid w:val="00AE20E9"/>
    <w:rsid w:val="00AE2576"/>
    <w:rsid w:val="00AE283D"/>
    <w:rsid w:val="00AE2B0B"/>
    <w:rsid w:val="00AE2B67"/>
    <w:rsid w:val="00AE314C"/>
    <w:rsid w:val="00AE3AB5"/>
    <w:rsid w:val="00AE3AD0"/>
    <w:rsid w:val="00AE3F94"/>
    <w:rsid w:val="00AE4337"/>
    <w:rsid w:val="00AE461E"/>
    <w:rsid w:val="00AE4CFA"/>
    <w:rsid w:val="00AE4D08"/>
    <w:rsid w:val="00AE4F27"/>
    <w:rsid w:val="00AE55EE"/>
    <w:rsid w:val="00AE578B"/>
    <w:rsid w:val="00AE5981"/>
    <w:rsid w:val="00AE5B45"/>
    <w:rsid w:val="00AE5BF5"/>
    <w:rsid w:val="00AE5F1F"/>
    <w:rsid w:val="00AE62C2"/>
    <w:rsid w:val="00AE65F4"/>
    <w:rsid w:val="00AE67D8"/>
    <w:rsid w:val="00AE73E0"/>
    <w:rsid w:val="00AE73F0"/>
    <w:rsid w:val="00AE767E"/>
    <w:rsid w:val="00AE7961"/>
    <w:rsid w:val="00AE7B36"/>
    <w:rsid w:val="00AE7EFB"/>
    <w:rsid w:val="00AF00B5"/>
    <w:rsid w:val="00AF01D3"/>
    <w:rsid w:val="00AF0D1A"/>
    <w:rsid w:val="00AF0F0F"/>
    <w:rsid w:val="00AF1376"/>
    <w:rsid w:val="00AF13D0"/>
    <w:rsid w:val="00AF1717"/>
    <w:rsid w:val="00AF1F5C"/>
    <w:rsid w:val="00AF24D8"/>
    <w:rsid w:val="00AF2A66"/>
    <w:rsid w:val="00AF2BC6"/>
    <w:rsid w:val="00AF3104"/>
    <w:rsid w:val="00AF366B"/>
    <w:rsid w:val="00AF3904"/>
    <w:rsid w:val="00AF39DE"/>
    <w:rsid w:val="00AF4110"/>
    <w:rsid w:val="00AF46BC"/>
    <w:rsid w:val="00AF47B4"/>
    <w:rsid w:val="00AF4B9B"/>
    <w:rsid w:val="00AF4D0F"/>
    <w:rsid w:val="00AF5287"/>
    <w:rsid w:val="00AF5A37"/>
    <w:rsid w:val="00AF63E6"/>
    <w:rsid w:val="00AF6483"/>
    <w:rsid w:val="00AF671C"/>
    <w:rsid w:val="00AF6BFD"/>
    <w:rsid w:val="00AF7549"/>
    <w:rsid w:val="00AF7D5B"/>
    <w:rsid w:val="00B0149F"/>
    <w:rsid w:val="00B01722"/>
    <w:rsid w:val="00B01BC9"/>
    <w:rsid w:val="00B0239E"/>
    <w:rsid w:val="00B0271C"/>
    <w:rsid w:val="00B029CD"/>
    <w:rsid w:val="00B034FD"/>
    <w:rsid w:val="00B036D2"/>
    <w:rsid w:val="00B037C3"/>
    <w:rsid w:val="00B0470C"/>
    <w:rsid w:val="00B0528D"/>
    <w:rsid w:val="00B05720"/>
    <w:rsid w:val="00B05759"/>
    <w:rsid w:val="00B05A70"/>
    <w:rsid w:val="00B05D40"/>
    <w:rsid w:val="00B061B8"/>
    <w:rsid w:val="00B06513"/>
    <w:rsid w:val="00B06B79"/>
    <w:rsid w:val="00B06BB2"/>
    <w:rsid w:val="00B06C9D"/>
    <w:rsid w:val="00B06F93"/>
    <w:rsid w:val="00B073A5"/>
    <w:rsid w:val="00B079F6"/>
    <w:rsid w:val="00B07A0B"/>
    <w:rsid w:val="00B07D91"/>
    <w:rsid w:val="00B07DE7"/>
    <w:rsid w:val="00B07EE7"/>
    <w:rsid w:val="00B10078"/>
    <w:rsid w:val="00B1023E"/>
    <w:rsid w:val="00B10596"/>
    <w:rsid w:val="00B10BAC"/>
    <w:rsid w:val="00B10C4E"/>
    <w:rsid w:val="00B10F41"/>
    <w:rsid w:val="00B11042"/>
    <w:rsid w:val="00B1153A"/>
    <w:rsid w:val="00B11AD7"/>
    <w:rsid w:val="00B11BDD"/>
    <w:rsid w:val="00B11BFB"/>
    <w:rsid w:val="00B11E03"/>
    <w:rsid w:val="00B12133"/>
    <w:rsid w:val="00B12BC4"/>
    <w:rsid w:val="00B12C00"/>
    <w:rsid w:val="00B12C0B"/>
    <w:rsid w:val="00B13178"/>
    <w:rsid w:val="00B13D45"/>
    <w:rsid w:val="00B13D87"/>
    <w:rsid w:val="00B13EE0"/>
    <w:rsid w:val="00B142BD"/>
    <w:rsid w:val="00B14360"/>
    <w:rsid w:val="00B144E9"/>
    <w:rsid w:val="00B15225"/>
    <w:rsid w:val="00B15AF6"/>
    <w:rsid w:val="00B15FA7"/>
    <w:rsid w:val="00B16C48"/>
    <w:rsid w:val="00B16D5F"/>
    <w:rsid w:val="00B171FD"/>
    <w:rsid w:val="00B173A5"/>
    <w:rsid w:val="00B176BE"/>
    <w:rsid w:val="00B17DCD"/>
    <w:rsid w:val="00B202AE"/>
    <w:rsid w:val="00B204E9"/>
    <w:rsid w:val="00B20657"/>
    <w:rsid w:val="00B206CD"/>
    <w:rsid w:val="00B20780"/>
    <w:rsid w:val="00B20A97"/>
    <w:rsid w:val="00B20ADC"/>
    <w:rsid w:val="00B20D94"/>
    <w:rsid w:val="00B213AD"/>
    <w:rsid w:val="00B21B7C"/>
    <w:rsid w:val="00B21CA8"/>
    <w:rsid w:val="00B21EF0"/>
    <w:rsid w:val="00B223B3"/>
    <w:rsid w:val="00B22D9E"/>
    <w:rsid w:val="00B2317F"/>
    <w:rsid w:val="00B232F3"/>
    <w:rsid w:val="00B23831"/>
    <w:rsid w:val="00B239BF"/>
    <w:rsid w:val="00B23C78"/>
    <w:rsid w:val="00B23C91"/>
    <w:rsid w:val="00B23F3A"/>
    <w:rsid w:val="00B2417C"/>
    <w:rsid w:val="00B24FF3"/>
    <w:rsid w:val="00B256BA"/>
    <w:rsid w:val="00B25736"/>
    <w:rsid w:val="00B25CB2"/>
    <w:rsid w:val="00B26BB8"/>
    <w:rsid w:val="00B26FFC"/>
    <w:rsid w:val="00B27483"/>
    <w:rsid w:val="00B27A07"/>
    <w:rsid w:val="00B27AC3"/>
    <w:rsid w:val="00B27DFA"/>
    <w:rsid w:val="00B27F2C"/>
    <w:rsid w:val="00B30027"/>
    <w:rsid w:val="00B306FA"/>
    <w:rsid w:val="00B307D0"/>
    <w:rsid w:val="00B30945"/>
    <w:rsid w:val="00B310F9"/>
    <w:rsid w:val="00B31A47"/>
    <w:rsid w:val="00B3235A"/>
    <w:rsid w:val="00B3270B"/>
    <w:rsid w:val="00B328A3"/>
    <w:rsid w:val="00B32D9C"/>
    <w:rsid w:val="00B33171"/>
    <w:rsid w:val="00B33B34"/>
    <w:rsid w:val="00B33B8E"/>
    <w:rsid w:val="00B33D8A"/>
    <w:rsid w:val="00B33FB4"/>
    <w:rsid w:val="00B34372"/>
    <w:rsid w:val="00B34479"/>
    <w:rsid w:val="00B34EB2"/>
    <w:rsid w:val="00B35D6A"/>
    <w:rsid w:val="00B35E56"/>
    <w:rsid w:val="00B35FB2"/>
    <w:rsid w:val="00B36ACF"/>
    <w:rsid w:val="00B37089"/>
    <w:rsid w:val="00B37120"/>
    <w:rsid w:val="00B377A8"/>
    <w:rsid w:val="00B37B69"/>
    <w:rsid w:val="00B37D51"/>
    <w:rsid w:val="00B408CF"/>
    <w:rsid w:val="00B40C22"/>
    <w:rsid w:val="00B40C23"/>
    <w:rsid w:val="00B40D21"/>
    <w:rsid w:val="00B40F16"/>
    <w:rsid w:val="00B4109A"/>
    <w:rsid w:val="00B416D8"/>
    <w:rsid w:val="00B4186A"/>
    <w:rsid w:val="00B41B7A"/>
    <w:rsid w:val="00B41E1F"/>
    <w:rsid w:val="00B42C40"/>
    <w:rsid w:val="00B42E0B"/>
    <w:rsid w:val="00B42F75"/>
    <w:rsid w:val="00B43008"/>
    <w:rsid w:val="00B436F5"/>
    <w:rsid w:val="00B43B55"/>
    <w:rsid w:val="00B43D29"/>
    <w:rsid w:val="00B43E38"/>
    <w:rsid w:val="00B43FCE"/>
    <w:rsid w:val="00B441B4"/>
    <w:rsid w:val="00B441C6"/>
    <w:rsid w:val="00B44503"/>
    <w:rsid w:val="00B44984"/>
    <w:rsid w:val="00B45061"/>
    <w:rsid w:val="00B45C40"/>
    <w:rsid w:val="00B45F96"/>
    <w:rsid w:val="00B46AB0"/>
    <w:rsid w:val="00B46E82"/>
    <w:rsid w:val="00B46FB2"/>
    <w:rsid w:val="00B47D50"/>
    <w:rsid w:val="00B500D7"/>
    <w:rsid w:val="00B500F6"/>
    <w:rsid w:val="00B50306"/>
    <w:rsid w:val="00B5087A"/>
    <w:rsid w:val="00B508A9"/>
    <w:rsid w:val="00B50C70"/>
    <w:rsid w:val="00B50CC3"/>
    <w:rsid w:val="00B51013"/>
    <w:rsid w:val="00B51382"/>
    <w:rsid w:val="00B518CF"/>
    <w:rsid w:val="00B51908"/>
    <w:rsid w:val="00B51958"/>
    <w:rsid w:val="00B51B64"/>
    <w:rsid w:val="00B51E88"/>
    <w:rsid w:val="00B52120"/>
    <w:rsid w:val="00B52210"/>
    <w:rsid w:val="00B522FD"/>
    <w:rsid w:val="00B52595"/>
    <w:rsid w:val="00B52766"/>
    <w:rsid w:val="00B5295F"/>
    <w:rsid w:val="00B52B00"/>
    <w:rsid w:val="00B52B11"/>
    <w:rsid w:val="00B533CB"/>
    <w:rsid w:val="00B53544"/>
    <w:rsid w:val="00B53974"/>
    <w:rsid w:val="00B53DCC"/>
    <w:rsid w:val="00B54086"/>
    <w:rsid w:val="00B540C2"/>
    <w:rsid w:val="00B5448F"/>
    <w:rsid w:val="00B54668"/>
    <w:rsid w:val="00B54BCD"/>
    <w:rsid w:val="00B54F92"/>
    <w:rsid w:val="00B55010"/>
    <w:rsid w:val="00B5624D"/>
    <w:rsid w:val="00B5656F"/>
    <w:rsid w:val="00B56EB7"/>
    <w:rsid w:val="00B576F3"/>
    <w:rsid w:val="00B57928"/>
    <w:rsid w:val="00B607D4"/>
    <w:rsid w:val="00B609ED"/>
    <w:rsid w:val="00B6109E"/>
    <w:rsid w:val="00B611A4"/>
    <w:rsid w:val="00B614B1"/>
    <w:rsid w:val="00B61837"/>
    <w:rsid w:val="00B61A94"/>
    <w:rsid w:val="00B61B97"/>
    <w:rsid w:val="00B61ED7"/>
    <w:rsid w:val="00B62722"/>
    <w:rsid w:val="00B62A57"/>
    <w:rsid w:val="00B6311C"/>
    <w:rsid w:val="00B64131"/>
    <w:rsid w:val="00B64410"/>
    <w:rsid w:val="00B647FC"/>
    <w:rsid w:val="00B64FF7"/>
    <w:rsid w:val="00B65267"/>
    <w:rsid w:val="00B6533E"/>
    <w:rsid w:val="00B656D9"/>
    <w:rsid w:val="00B6574D"/>
    <w:rsid w:val="00B65A5B"/>
    <w:rsid w:val="00B65B2A"/>
    <w:rsid w:val="00B66131"/>
    <w:rsid w:val="00B666BA"/>
    <w:rsid w:val="00B66774"/>
    <w:rsid w:val="00B66D49"/>
    <w:rsid w:val="00B67273"/>
    <w:rsid w:val="00B67413"/>
    <w:rsid w:val="00B67958"/>
    <w:rsid w:val="00B6798B"/>
    <w:rsid w:val="00B67CA2"/>
    <w:rsid w:val="00B67CC9"/>
    <w:rsid w:val="00B701E1"/>
    <w:rsid w:val="00B70465"/>
    <w:rsid w:val="00B709BC"/>
    <w:rsid w:val="00B71D47"/>
    <w:rsid w:val="00B7251D"/>
    <w:rsid w:val="00B725BE"/>
    <w:rsid w:val="00B72895"/>
    <w:rsid w:val="00B72CD4"/>
    <w:rsid w:val="00B73089"/>
    <w:rsid w:val="00B73133"/>
    <w:rsid w:val="00B73184"/>
    <w:rsid w:val="00B732DA"/>
    <w:rsid w:val="00B737A2"/>
    <w:rsid w:val="00B73A01"/>
    <w:rsid w:val="00B7558A"/>
    <w:rsid w:val="00B76046"/>
    <w:rsid w:val="00B7638A"/>
    <w:rsid w:val="00B766DC"/>
    <w:rsid w:val="00B769E3"/>
    <w:rsid w:val="00B775CC"/>
    <w:rsid w:val="00B778FA"/>
    <w:rsid w:val="00B77DE0"/>
    <w:rsid w:val="00B804E8"/>
    <w:rsid w:val="00B80A19"/>
    <w:rsid w:val="00B812E2"/>
    <w:rsid w:val="00B81616"/>
    <w:rsid w:val="00B81AFA"/>
    <w:rsid w:val="00B81EED"/>
    <w:rsid w:val="00B820A5"/>
    <w:rsid w:val="00B82359"/>
    <w:rsid w:val="00B8279E"/>
    <w:rsid w:val="00B82F78"/>
    <w:rsid w:val="00B8300D"/>
    <w:rsid w:val="00B83138"/>
    <w:rsid w:val="00B83F01"/>
    <w:rsid w:val="00B841DE"/>
    <w:rsid w:val="00B8493A"/>
    <w:rsid w:val="00B84A7E"/>
    <w:rsid w:val="00B84AC1"/>
    <w:rsid w:val="00B84B1D"/>
    <w:rsid w:val="00B84FA6"/>
    <w:rsid w:val="00B8544D"/>
    <w:rsid w:val="00B8609A"/>
    <w:rsid w:val="00B869A2"/>
    <w:rsid w:val="00B877AB"/>
    <w:rsid w:val="00B878BD"/>
    <w:rsid w:val="00B87DD2"/>
    <w:rsid w:val="00B90C9D"/>
    <w:rsid w:val="00B911D0"/>
    <w:rsid w:val="00B91390"/>
    <w:rsid w:val="00B91A1C"/>
    <w:rsid w:val="00B91F18"/>
    <w:rsid w:val="00B922D0"/>
    <w:rsid w:val="00B92525"/>
    <w:rsid w:val="00B92D21"/>
    <w:rsid w:val="00B93300"/>
    <w:rsid w:val="00B9335E"/>
    <w:rsid w:val="00B9346F"/>
    <w:rsid w:val="00B93D4E"/>
    <w:rsid w:val="00B9400D"/>
    <w:rsid w:val="00B94051"/>
    <w:rsid w:val="00B9435F"/>
    <w:rsid w:val="00B945B3"/>
    <w:rsid w:val="00B9484D"/>
    <w:rsid w:val="00B94C1A"/>
    <w:rsid w:val="00B94C4A"/>
    <w:rsid w:val="00B95136"/>
    <w:rsid w:val="00B95684"/>
    <w:rsid w:val="00B9581D"/>
    <w:rsid w:val="00B9590B"/>
    <w:rsid w:val="00B95B6C"/>
    <w:rsid w:val="00B96140"/>
    <w:rsid w:val="00B9624D"/>
    <w:rsid w:val="00B96578"/>
    <w:rsid w:val="00B9677E"/>
    <w:rsid w:val="00B9690E"/>
    <w:rsid w:val="00B96B14"/>
    <w:rsid w:val="00B96BAD"/>
    <w:rsid w:val="00B96D9E"/>
    <w:rsid w:val="00B96DE1"/>
    <w:rsid w:val="00B978BA"/>
    <w:rsid w:val="00B97A73"/>
    <w:rsid w:val="00B97EF9"/>
    <w:rsid w:val="00B97F03"/>
    <w:rsid w:val="00BA03C5"/>
    <w:rsid w:val="00BA0596"/>
    <w:rsid w:val="00BA085C"/>
    <w:rsid w:val="00BA11B5"/>
    <w:rsid w:val="00BA15D5"/>
    <w:rsid w:val="00BA186F"/>
    <w:rsid w:val="00BA1A5B"/>
    <w:rsid w:val="00BA1CB5"/>
    <w:rsid w:val="00BA2A36"/>
    <w:rsid w:val="00BA2AA4"/>
    <w:rsid w:val="00BA2C28"/>
    <w:rsid w:val="00BA31FE"/>
    <w:rsid w:val="00BA35E8"/>
    <w:rsid w:val="00BA3C8A"/>
    <w:rsid w:val="00BA3EEB"/>
    <w:rsid w:val="00BA3F99"/>
    <w:rsid w:val="00BA402A"/>
    <w:rsid w:val="00BA414B"/>
    <w:rsid w:val="00BA44E6"/>
    <w:rsid w:val="00BA463E"/>
    <w:rsid w:val="00BA46F6"/>
    <w:rsid w:val="00BA48A9"/>
    <w:rsid w:val="00BA48C7"/>
    <w:rsid w:val="00BA4A0B"/>
    <w:rsid w:val="00BA5137"/>
    <w:rsid w:val="00BA5762"/>
    <w:rsid w:val="00BA5B98"/>
    <w:rsid w:val="00BA6884"/>
    <w:rsid w:val="00BA6E18"/>
    <w:rsid w:val="00BA73F8"/>
    <w:rsid w:val="00BA7A26"/>
    <w:rsid w:val="00BA7EA7"/>
    <w:rsid w:val="00BB00E4"/>
    <w:rsid w:val="00BB05F5"/>
    <w:rsid w:val="00BB0A91"/>
    <w:rsid w:val="00BB1235"/>
    <w:rsid w:val="00BB18A2"/>
    <w:rsid w:val="00BB1B14"/>
    <w:rsid w:val="00BB1D62"/>
    <w:rsid w:val="00BB20B5"/>
    <w:rsid w:val="00BB213E"/>
    <w:rsid w:val="00BB2209"/>
    <w:rsid w:val="00BB2707"/>
    <w:rsid w:val="00BB28C9"/>
    <w:rsid w:val="00BB2A07"/>
    <w:rsid w:val="00BB2E58"/>
    <w:rsid w:val="00BB3D30"/>
    <w:rsid w:val="00BB44E1"/>
    <w:rsid w:val="00BB4673"/>
    <w:rsid w:val="00BB486B"/>
    <w:rsid w:val="00BB4F7D"/>
    <w:rsid w:val="00BB51C7"/>
    <w:rsid w:val="00BB556A"/>
    <w:rsid w:val="00BB56B2"/>
    <w:rsid w:val="00BB59FA"/>
    <w:rsid w:val="00BB6082"/>
    <w:rsid w:val="00BB640A"/>
    <w:rsid w:val="00BB6FEA"/>
    <w:rsid w:val="00BB7028"/>
    <w:rsid w:val="00BB706B"/>
    <w:rsid w:val="00BB7090"/>
    <w:rsid w:val="00BB7435"/>
    <w:rsid w:val="00BB77AB"/>
    <w:rsid w:val="00BB7B9A"/>
    <w:rsid w:val="00BB7BE8"/>
    <w:rsid w:val="00BC02C7"/>
    <w:rsid w:val="00BC06C1"/>
    <w:rsid w:val="00BC09BC"/>
    <w:rsid w:val="00BC09F4"/>
    <w:rsid w:val="00BC1A21"/>
    <w:rsid w:val="00BC1A95"/>
    <w:rsid w:val="00BC1CB0"/>
    <w:rsid w:val="00BC1D22"/>
    <w:rsid w:val="00BC1EE3"/>
    <w:rsid w:val="00BC1F77"/>
    <w:rsid w:val="00BC216E"/>
    <w:rsid w:val="00BC22A4"/>
    <w:rsid w:val="00BC27B9"/>
    <w:rsid w:val="00BC2BB5"/>
    <w:rsid w:val="00BC30D7"/>
    <w:rsid w:val="00BC3119"/>
    <w:rsid w:val="00BC36EF"/>
    <w:rsid w:val="00BC3A59"/>
    <w:rsid w:val="00BC3B18"/>
    <w:rsid w:val="00BC3B34"/>
    <w:rsid w:val="00BC3BA2"/>
    <w:rsid w:val="00BC4192"/>
    <w:rsid w:val="00BC4CB0"/>
    <w:rsid w:val="00BC4E18"/>
    <w:rsid w:val="00BC54F4"/>
    <w:rsid w:val="00BC5582"/>
    <w:rsid w:val="00BC55EA"/>
    <w:rsid w:val="00BC5CC3"/>
    <w:rsid w:val="00BC5D1B"/>
    <w:rsid w:val="00BC5F15"/>
    <w:rsid w:val="00BC6008"/>
    <w:rsid w:val="00BC625A"/>
    <w:rsid w:val="00BC6C90"/>
    <w:rsid w:val="00BC71EE"/>
    <w:rsid w:val="00BC7788"/>
    <w:rsid w:val="00BC7D34"/>
    <w:rsid w:val="00BC7EAD"/>
    <w:rsid w:val="00BD0008"/>
    <w:rsid w:val="00BD06BD"/>
    <w:rsid w:val="00BD092B"/>
    <w:rsid w:val="00BD0E2E"/>
    <w:rsid w:val="00BD111F"/>
    <w:rsid w:val="00BD1290"/>
    <w:rsid w:val="00BD179C"/>
    <w:rsid w:val="00BD1B13"/>
    <w:rsid w:val="00BD1B96"/>
    <w:rsid w:val="00BD1D55"/>
    <w:rsid w:val="00BD2089"/>
    <w:rsid w:val="00BD20F4"/>
    <w:rsid w:val="00BD2367"/>
    <w:rsid w:val="00BD269E"/>
    <w:rsid w:val="00BD26A4"/>
    <w:rsid w:val="00BD27D3"/>
    <w:rsid w:val="00BD29B5"/>
    <w:rsid w:val="00BD2C02"/>
    <w:rsid w:val="00BD306B"/>
    <w:rsid w:val="00BD3385"/>
    <w:rsid w:val="00BD35E2"/>
    <w:rsid w:val="00BD3BFA"/>
    <w:rsid w:val="00BD3F74"/>
    <w:rsid w:val="00BD403C"/>
    <w:rsid w:val="00BD406B"/>
    <w:rsid w:val="00BD417B"/>
    <w:rsid w:val="00BD442F"/>
    <w:rsid w:val="00BD4604"/>
    <w:rsid w:val="00BD4818"/>
    <w:rsid w:val="00BD49AD"/>
    <w:rsid w:val="00BD4F21"/>
    <w:rsid w:val="00BD5021"/>
    <w:rsid w:val="00BD5663"/>
    <w:rsid w:val="00BD5D2C"/>
    <w:rsid w:val="00BD61FD"/>
    <w:rsid w:val="00BD6276"/>
    <w:rsid w:val="00BD67B0"/>
    <w:rsid w:val="00BD6830"/>
    <w:rsid w:val="00BD6A6D"/>
    <w:rsid w:val="00BD7665"/>
    <w:rsid w:val="00BD76D2"/>
    <w:rsid w:val="00BD7C5A"/>
    <w:rsid w:val="00BD7ED7"/>
    <w:rsid w:val="00BE0088"/>
    <w:rsid w:val="00BE03A2"/>
    <w:rsid w:val="00BE050E"/>
    <w:rsid w:val="00BE0533"/>
    <w:rsid w:val="00BE0601"/>
    <w:rsid w:val="00BE07F6"/>
    <w:rsid w:val="00BE08F1"/>
    <w:rsid w:val="00BE0DCB"/>
    <w:rsid w:val="00BE0E6E"/>
    <w:rsid w:val="00BE14ED"/>
    <w:rsid w:val="00BE186B"/>
    <w:rsid w:val="00BE19BA"/>
    <w:rsid w:val="00BE1B55"/>
    <w:rsid w:val="00BE1B60"/>
    <w:rsid w:val="00BE1D08"/>
    <w:rsid w:val="00BE1E79"/>
    <w:rsid w:val="00BE20F8"/>
    <w:rsid w:val="00BE2179"/>
    <w:rsid w:val="00BE222E"/>
    <w:rsid w:val="00BE23C6"/>
    <w:rsid w:val="00BE263A"/>
    <w:rsid w:val="00BE2733"/>
    <w:rsid w:val="00BE28E0"/>
    <w:rsid w:val="00BE2F63"/>
    <w:rsid w:val="00BE3108"/>
    <w:rsid w:val="00BE39B5"/>
    <w:rsid w:val="00BE3A38"/>
    <w:rsid w:val="00BE3A71"/>
    <w:rsid w:val="00BE3FCE"/>
    <w:rsid w:val="00BE4008"/>
    <w:rsid w:val="00BE4149"/>
    <w:rsid w:val="00BE41F7"/>
    <w:rsid w:val="00BE49F5"/>
    <w:rsid w:val="00BE4C20"/>
    <w:rsid w:val="00BE4E29"/>
    <w:rsid w:val="00BE5446"/>
    <w:rsid w:val="00BE5687"/>
    <w:rsid w:val="00BE570D"/>
    <w:rsid w:val="00BE5B06"/>
    <w:rsid w:val="00BE5BA4"/>
    <w:rsid w:val="00BE5CF9"/>
    <w:rsid w:val="00BE63B7"/>
    <w:rsid w:val="00BE649A"/>
    <w:rsid w:val="00BE64BD"/>
    <w:rsid w:val="00BE6782"/>
    <w:rsid w:val="00BE6882"/>
    <w:rsid w:val="00BE6905"/>
    <w:rsid w:val="00BE6BBA"/>
    <w:rsid w:val="00BE76A7"/>
    <w:rsid w:val="00BE7D71"/>
    <w:rsid w:val="00BF0341"/>
    <w:rsid w:val="00BF10E6"/>
    <w:rsid w:val="00BF11DE"/>
    <w:rsid w:val="00BF124A"/>
    <w:rsid w:val="00BF12F1"/>
    <w:rsid w:val="00BF1A82"/>
    <w:rsid w:val="00BF1EED"/>
    <w:rsid w:val="00BF280D"/>
    <w:rsid w:val="00BF2972"/>
    <w:rsid w:val="00BF2DBA"/>
    <w:rsid w:val="00BF2F16"/>
    <w:rsid w:val="00BF2FE3"/>
    <w:rsid w:val="00BF30D6"/>
    <w:rsid w:val="00BF3758"/>
    <w:rsid w:val="00BF3D18"/>
    <w:rsid w:val="00BF3E49"/>
    <w:rsid w:val="00BF43EF"/>
    <w:rsid w:val="00BF4761"/>
    <w:rsid w:val="00BF5CB3"/>
    <w:rsid w:val="00BF631A"/>
    <w:rsid w:val="00BF68EC"/>
    <w:rsid w:val="00BF6A74"/>
    <w:rsid w:val="00BF6C1C"/>
    <w:rsid w:val="00BF7293"/>
    <w:rsid w:val="00BF78C0"/>
    <w:rsid w:val="00BF7A70"/>
    <w:rsid w:val="00BF7B15"/>
    <w:rsid w:val="00BF7CA0"/>
    <w:rsid w:val="00C00053"/>
    <w:rsid w:val="00C000C7"/>
    <w:rsid w:val="00C002E2"/>
    <w:rsid w:val="00C004D6"/>
    <w:rsid w:val="00C011F8"/>
    <w:rsid w:val="00C0163B"/>
    <w:rsid w:val="00C0165F"/>
    <w:rsid w:val="00C019FF"/>
    <w:rsid w:val="00C01F97"/>
    <w:rsid w:val="00C027C2"/>
    <w:rsid w:val="00C02AB0"/>
    <w:rsid w:val="00C02B84"/>
    <w:rsid w:val="00C02C74"/>
    <w:rsid w:val="00C02CAF"/>
    <w:rsid w:val="00C02E83"/>
    <w:rsid w:val="00C0418B"/>
    <w:rsid w:val="00C04647"/>
    <w:rsid w:val="00C0486E"/>
    <w:rsid w:val="00C0490A"/>
    <w:rsid w:val="00C05046"/>
    <w:rsid w:val="00C05590"/>
    <w:rsid w:val="00C05959"/>
    <w:rsid w:val="00C06365"/>
    <w:rsid w:val="00C06411"/>
    <w:rsid w:val="00C067C1"/>
    <w:rsid w:val="00C06DEE"/>
    <w:rsid w:val="00C071AF"/>
    <w:rsid w:val="00C074D2"/>
    <w:rsid w:val="00C07788"/>
    <w:rsid w:val="00C1102C"/>
    <w:rsid w:val="00C1143B"/>
    <w:rsid w:val="00C1169C"/>
    <w:rsid w:val="00C11E39"/>
    <w:rsid w:val="00C12272"/>
    <w:rsid w:val="00C12354"/>
    <w:rsid w:val="00C12389"/>
    <w:rsid w:val="00C12465"/>
    <w:rsid w:val="00C1257F"/>
    <w:rsid w:val="00C12657"/>
    <w:rsid w:val="00C127C4"/>
    <w:rsid w:val="00C133B0"/>
    <w:rsid w:val="00C13811"/>
    <w:rsid w:val="00C13ED7"/>
    <w:rsid w:val="00C14006"/>
    <w:rsid w:val="00C148F5"/>
    <w:rsid w:val="00C14A6A"/>
    <w:rsid w:val="00C14C0D"/>
    <w:rsid w:val="00C14D2B"/>
    <w:rsid w:val="00C14EEB"/>
    <w:rsid w:val="00C15339"/>
    <w:rsid w:val="00C155A6"/>
    <w:rsid w:val="00C15AA1"/>
    <w:rsid w:val="00C15C66"/>
    <w:rsid w:val="00C16458"/>
    <w:rsid w:val="00C167DA"/>
    <w:rsid w:val="00C16E87"/>
    <w:rsid w:val="00C17B71"/>
    <w:rsid w:val="00C17D82"/>
    <w:rsid w:val="00C2066C"/>
    <w:rsid w:val="00C20880"/>
    <w:rsid w:val="00C20C5E"/>
    <w:rsid w:val="00C2124B"/>
    <w:rsid w:val="00C213C6"/>
    <w:rsid w:val="00C21AC0"/>
    <w:rsid w:val="00C21BCD"/>
    <w:rsid w:val="00C22027"/>
    <w:rsid w:val="00C22633"/>
    <w:rsid w:val="00C22B71"/>
    <w:rsid w:val="00C22CE5"/>
    <w:rsid w:val="00C23023"/>
    <w:rsid w:val="00C230E3"/>
    <w:rsid w:val="00C2313C"/>
    <w:rsid w:val="00C243AE"/>
    <w:rsid w:val="00C24A81"/>
    <w:rsid w:val="00C24C2B"/>
    <w:rsid w:val="00C253CC"/>
    <w:rsid w:val="00C254CC"/>
    <w:rsid w:val="00C25C50"/>
    <w:rsid w:val="00C25FB3"/>
    <w:rsid w:val="00C25FE3"/>
    <w:rsid w:val="00C26013"/>
    <w:rsid w:val="00C2614A"/>
    <w:rsid w:val="00C2675F"/>
    <w:rsid w:val="00C27196"/>
    <w:rsid w:val="00C27490"/>
    <w:rsid w:val="00C27768"/>
    <w:rsid w:val="00C277A8"/>
    <w:rsid w:val="00C279EA"/>
    <w:rsid w:val="00C304DE"/>
    <w:rsid w:val="00C30515"/>
    <w:rsid w:val="00C308D5"/>
    <w:rsid w:val="00C3094B"/>
    <w:rsid w:val="00C30DE4"/>
    <w:rsid w:val="00C3139F"/>
    <w:rsid w:val="00C31473"/>
    <w:rsid w:val="00C314BC"/>
    <w:rsid w:val="00C31686"/>
    <w:rsid w:val="00C31F51"/>
    <w:rsid w:val="00C320A6"/>
    <w:rsid w:val="00C3267F"/>
    <w:rsid w:val="00C327B2"/>
    <w:rsid w:val="00C328D8"/>
    <w:rsid w:val="00C32AE2"/>
    <w:rsid w:val="00C32C49"/>
    <w:rsid w:val="00C32F7D"/>
    <w:rsid w:val="00C32FB2"/>
    <w:rsid w:val="00C33CA6"/>
    <w:rsid w:val="00C34733"/>
    <w:rsid w:val="00C34AD0"/>
    <w:rsid w:val="00C34B08"/>
    <w:rsid w:val="00C34CBB"/>
    <w:rsid w:val="00C35158"/>
    <w:rsid w:val="00C35259"/>
    <w:rsid w:val="00C35867"/>
    <w:rsid w:val="00C359FB"/>
    <w:rsid w:val="00C35AE8"/>
    <w:rsid w:val="00C3635A"/>
    <w:rsid w:val="00C366C2"/>
    <w:rsid w:val="00C367F4"/>
    <w:rsid w:val="00C36A75"/>
    <w:rsid w:val="00C3714A"/>
    <w:rsid w:val="00C3724B"/>
    <w:rsid w:val="00C373F1"/>
    <w:rsid w:val="00C37A26"/>
    <w:rsid w:val="00C37BD6"/>
    <w:rsid w:val="00C37C77"/>
    <w:rsid w:val="00C400CA"/>
    <w:rsid w:val="00C40177"/>
    <w:rsid w:val="00C40424"/>
    <w:rsid w:val="00C40561"/>
    <w:rsid w:val="00C40721"/>
    <w:rsid w:val="00C40745"/>
    <w:rsid w:val="00C409C3"/>
    <w:rsid w:val="00C40AE2"/>
    <w:rsid w:val="00C40B2E"/>
    <w:rsid w:val="00C40B81"/>
    <w:rsid w:val="00C4178C"/>
    <w:rsid w:val="00C41AF9"/>
    <w:rsid w:val="00C41DD1"/>
    <w:rsid w:val="00C41E6F"/>
    <w:rsid w:val="00C41F0A"/>
    <w:rsid w:val="00C41F88"/>
    <w:rsid w:val="00C42147"/>
    <w:rsid w:val="00C421BC"/>
    <w:rsid w:val="00C42254"/>
    <w:rsid w:val="00C42800"/>
    <w:rsid w:val="00C428E4"/>
    <w:rsid w:val="00C42F78"/>
    <w:rsid w:val="00C4330D"/>
    <w:rsid w:val="00C4349A"/>
    <w:rsid w:val="00C4360E"/>
    <w:rsid w:val="00C4373E"/>
    <w:rsid w:val="00C43938"/>
    <w:rsid w:val="00C43AF1"/>
    <w:rsid w:val="00C43FCE"/>
    <w:rsid w:val="00C44608"/>
    <w:rsid w:val="00C44C00"/>
    <w:rsid w:val="00C44DE7"/>
    <w:rsid w:val="00C452FA"/>
    <w:rsid w:val="00C45F79"/>
    <w:rsid w:val="00C4734F"/>
    <w:rsid w:val="00C47ACC"/>
    <w:rsid w:val="00C50236"/>
    <w:rsid w:val="00C504EE"/>
    <w:rsid w:val="00C50C9C"/>
    <w:rsid w:val="00C5121A"/>
    <w:rsid w:val="00C512BB"/>
    <w:rsid w:val="00C514E1"/>
    <w:rsid w:val="00C518EF"/>
    <w:rsid w:val="00C51C1C"/>
    <w:rsid w:val="00C52311"/>
    <w:rsid w:val="00C52435"/>
    <w:rsid w:val="00C52928"/>
    <w:rsid w:val="00C5320C"/>
    <w:rsid w:val="00C534F6"/>
    <w:rsid w:val="00C537C1"/>
    <w:rsid w:val="00C539A5"/>
    <w:rsid w:val="00C53B0D"/>
    <w:rsid w:val="00C53B1B"/>
    <w:rsid w:val="00C53DAB"/>
    <w:rsid w:val="00C54242"/>
    <w:rsid w:val="00C5463D"/>
    <w:rsid w:val="00C54660"/>
    <w:rsid w:val="00C549F2"/>
    <w:rsid w:val="00C5680A"/>
    <w:rsid w:val="00C56FD5"/>
    <w:rsid w:val="00C5740D"/>
    <w:rsid w:val="00C601CC"/>
    <w:rsid w:val="00C604C8"/>
    <w:rsid w:val="00C60A52"/>
    <w:rsid w:val="00C60BD6"/>
    <w:rsid w:val="00C60C90"/>
    <w:rsid w:val="00C61607"/>
    <w:rsid w:val="00C6273B"/>
    <w:rsid w:val="00C62A00"/>
    <w:rsid w:val="00C633E6"/>
    <w:rsid w:val="00C63764"/>
    <w:rsid w:val="00C63E54"/>
    <w:rsid w:val="00C64569"/>
    <w:rsid w:val="00C6458D"/>
    <w:rsid w:val="00C656EA"/>
    <w:rsid w:val="00C65863"/>
    <w:rsid w:val="00C658CE"/>
    <w:rsid w:val="00C65DC6"/>
    <w:rsid w:val="00C65F62"/>
    <w:rsid w:val="00C6609E"/>
    <w:rsid w:val="00C66FAE"/>
    <w:rsid w:val="00C672F1"/>
    <w:rsid w:val="00C67682"/>
    <w:rsid w:val="00C67B47"/>
    <w:rsid w:val="00C67EDC"/>
    <w:rsid w:val="00C70580"/>
    <w:rsid w:val="00C706FB"/>
    <w:rsid w:val="00C70E87"/>
    <w:rsid w:val="00C71D36"/>
    <w:rsid w:val="00C7231F"/>
    <w:rsid w:val="00C7258C"/>
    <w:rsid w:val="00C726EB"/>
    <w:rsid w:val="00C72840"/>
    <w:rsid w:val="00C72FC3"/>
    <w:rsid w:val="00C732A7"/>
    <w:rsid w:val="00C732F7"/>
    <w:rsid w:val="00C7372F"/>
    <w:rsid w:val="00C738A8"/>
    <w:rsid w:val="00C73DAB"/>
    <w:rsid w:val="00C7421D"/>
    <w:rsid w:val="00C7461E"/>
    <w:rsid w:val="00C74767"/>
    <w:rsid w:val="00C7487E"/>
    <w:rsid w:val="00C74C3E"/>
    <w:rsid w:val="00C74CB2"/>
    <w:rsid w:val="00C75003"/>
    <w:rsid w:val="00C75042"/>
    <w:rsid w:val="00C7538D"/>
    <w:rsid w:val="00C754DA"/>
    <w:rsid w:val="00C75639"/>
    <w:rsid w:val="00C75805"/>
    <w:rsid w:val="00C7583F"/>
    <w:rsid w:val="00C7590A"/>
    <w:rsid w:val="00C75BE5"/>
    <w:rsid w:val="00C76BA3"/>
    <w:rsid w:val="00C76EE6"/>
    <w:rsid w:val="00C77015"/>
    <w:rsid w:val="00C77422"/>
    <w:rsid w:val="00C7751F"/>
    <w:rsid w:val="00C775DF"/>
    <w:rsid w:val="00C77BDB"/>
    <w:rsid w:val="00C77D89"/>
    <w:rsid w:val="00C77F38"/>
    <w:rsid w:val="00C80B54"/>
    <w:rsid w:val="00C81634"/>
    <w:rsid w:val="00C816C4"/>
    <w:rsid w:val="00C81789"/>
    <w:rsid w:val="00C81D91"/>
    <w:rsid w:val="00C82317"/>
    <w:rsid w:val="00C82870"/>
    <w:rsid w:val="00C830A5"/>
    <w:rsid w:val="00C8411F"/>
    <w:rsid w:val="00C844BC"/>
    <w:rsid w:val="00C84576"/>
    <w:rsid w:val="00C845E3"/>
    <w:rsid w:val="00C8499B"/>
    <w:rsid w:val="00C84A2E"/>
    <w:rsid w:val="00C851EB"/>
    <w:rsid w:val="00C85940"/>
    <w:rsid w:val="00C85C4B"/>
    <w:rsid w:val="00C85EC3"/>
    <w:rsid w:val="00C86470"/>
    <w:rsid w:val="00C86DF3"/>
    <w:rsid w:val="00C86E80"/>
    <w:rsid w:val="00C87349"/>
    <w:rsid w:val="00C877C2"/>
    <w:rsid w:val="00C87C6C"/>
    <w:rsid w:val="00C87D1B"/>
    <w:rsid w:val="00C87FBB"/>
    <w:rsid w:val="00C901E0"/>
    <w:rsid w:val="00C90637"/>
    <w:rsid w:val="00C90936"/>
    <w:rsid w:val="00C9120F"/>
    <w:rsid w:val="00C915A9"/>
    <w:rsid w:val="00C916F5"/>
    <w:rsid w:val="00C91A65"/>
    <w:rsid w:val="00C91AC7"/>
    <w:rsid w:val="00C91DEC"/>
    <w:rsid w:val="00C923EC"/>
    <w:rsid w:val="00C92626"/>
    <w:rsid w:val="00C9264A"/>
    <w:rsid w:val="00C929FF"/>
    <w:rsid w:val="00C92B3B"/>
    <w:rsid w:val="00C93CEB"/>
    <w:rsid w:val="00C946BE"/>
    <w:rsid w:val="00C94B65"/>
    <w:rsid w:val="00C94D7E"/>
    <w:rsid w:val="00C95127"/>
    <w:rsid w:val="00C95287"/>
    <w:rsid w:val="00C954C6"/>
    <w:rsid w:val="00C95C82"/>
    <w:rsid w:val="00C95F87"/>
    <w:rsid w:val="00C96081"/>
    <w:rsid w:val="00C962C6"/>
    <w:rsid w:val="00C962FD"/>
    <w:rsid w:val="00C966EE"/>
    <w:rsid w:val="00C96A1C"/>
    <w:rsid w:val="00C9704F"/>
    <w:rsid w:val="00C971CB"/>
    <w:rsid w:val="00C97913"/>
    <w:rsid w:val="00C97D4E"/>
    <w:rsid w:val="00CA01D3"/>
    <w:rsid w:val="00CA03F6"/>
    <w:rsid w:val="00CA08D5"/>
    <w:rsid w:val="00CA0920"/>
    <w:rsid w:val="00CA0AAA"/>
    <w:rsid w:val="00CA0F5A"/>
    <w:rsid w:val="00CA1192"/>
    <w:rsid w:val="00CA1484"/>
    <w:rsid w:val="00CA14D0"/>
    <w:rsid w:val="00CA1CE0"/>
    <w:rsid w:val="00CA25B5"/>
    <w:rsid w:val="00CA26DF"/>
    <w:rsid w:val="00CA2E1D"/>
    <w:rsid w:val="00CA316D"/>
    <w:rsid w:val="00CA3478"/>
    <w:rsid w:val="00CA35A5"/>
    <w:rsid w:val="00CA36E3"/>
    <w:rsid w:val="00CA3736"/>
    <w:rsid w:val="00CA380C"/>
    <w:rsid w:val="00CA3A12"/>
    <w:rsid w:val="00CA3FB5"/>
    <w:rsid w:val="00CA5416"/>
    <w:rsid w:val="00CA584E"/>
    <w:rsid w:val="00CA61D5"/>
    <w:rsid w:val="00CA6403"/>
    <w:rsid w:val="00CA64F0"/>
    <w:rsid w:val="00CA664C"/>
    <w:rsid w:val="00CA69EF"/>
    <w:rsid w:val="00CA6B6E"/>
    <w:rsid w:val="00CA6B96"/>
    <w:rsid w:val="00CA6E3F"/>
    <w:rsid w:val="00CA707C"/>
    <w:rsid w:val="00CB03E7"/>
    <w:rsid w:val="00CB0504"/>
    <w:rsid w:val="00CB0C3B"/>
    <w:rsid w:val="00CB0FF9"/>
    <w:rsid w:val="00CB1117"/>
    <w:rsid w:val="00CB158C"/>
    <w:rsid w:val="00CB192C"/>
    <w:rsid w:val="00CB25B6"/>
    <w:rsid w:val="00CB25E3"/>
    <w:rsid w:val="00CB2F16"/>
    <w:rsid w:val="00CB3348"/>
    <w:rsid w:val="00CB3B29"/>
    <w:rsid w:val="00CB4105"/>
    <w:rsid w:val="00CB437C"/>
    <w:rsid w:val="00CB49DD"/>
    <w:rsid w:val="00CB4A6E"/>
    <w:rsid w:val="00CB4E49"/>
    <w:rsid w:val="00CB4FE6"/>
    <w:rsid w:val="00CB5884"/>
    <w:rsid w:val="00CB5CAC"/>
    <w:rsid w:val="00CB5D5A"/>
    <w:rsid w:val="00CB5E72"/>
    <w:rsid w:val="00CB5EEE"/>
    <w:rsid w:val="00CB60F9"/>
    <w:rsid w:val="00CB664F"/>
    <w:rsid w:val="00CB6896"/>
    <w:rsid w:val="00CB690D"/>
    <w:rsid w:val="00CB6946"/>
    <w:rsid w:val="00CB6A0B"/>
    <w:rsid w:val="00CB7BC9"/>
    <w:rsid w:val="00CB7FD0"/>
    <w:rsid w:val="00CC04D6"/>
    <w:rsid w:val="00CC0775"/>
    <w:rsid w:val="00CC0D30"/>
    <w:rsid w:val="00CC1913"/>
    <w:rsid w:val="00CC1AFD"/>
    <w:rsid w:val="00CC25D8"/>
    <w:rsid w:val="00CC2E22"/>
    <w:rsid w:val="00CC31D9"/>
    <w:rsid w:val="00CC324A"/>
    <w:rsid w:val="00CC32A2"/>
    <w:rsid w:val="00CC3357"/>
    <w:rsid w:val="00CC34C5"/>
    <w:rsid w:val="00CC365C"/>
    <w:rsid w:val="00CC3685"/>
    <w:rsid w:val="00CC39CC"/>
    <w:rsid w:val="00CC3D7B"/>
    <w:rsid w:val="00CC3F04"/>
    <w:rsid w:val="00CC4271"/>
    <w:rsid w:val="00CC42E6"/>
    <w:rsid w:val="00CC49BC"/>
    <w:rsid w:val="00CC4A0D"/>
    <w:rsid w:val="00CC4BE9"/>
    <w:rsid w:val="00CC4C80"/>
    <w:rsid w:val="00CC52A6"/>
    <w:rsid w:val="00CC5609"/>
    <w:rsid w:val="00CC6623"/>
    <w:rsid w:val="00CC667E"/>
    <w:rsid w:val="00CC6775"/>
    <w:rsid w:val="00CC68D7"/>
    <w:rsid w:val="00CC6BE7"/>
    <w:rsid w:val="00CC7584"/>
    <w:rsid w:val="00CC76ED"/>
    <w:rsid w:val="00CC7B88"/>
    <w:rsid w:val="00CD0239"/>
    <w:rsid w:val="00CD1C57"/>
    <w:rsid w:val="00CD1F87"/>
    <w:rsid w:val="00CD31B7"/>
    <w:rsid w:val="00CD3311"/>
    <w:rsid w:val="00CD3501"/>
    <w:rsid w:val="00CD3E11"/>
    <w:rsid w:val="00CD435E"/>
    <w:rsid w:val="00CD45D6"/>
    <w:rsid w:val="00CD48E3"/>
    <w:rsid w:val="00CD50F8"/>
    <w:rsid w:val="00CD5147"/>
    <w:rsid w:val="00CD5169"/>
    <w:rsid w:val="00CD527B"/>
    <w:rsid w:val="00CD5391"/>
    <w:rsid w:val="00CD59AD"/>
    <w:rsid w:val="00CD5B80"/>
    <w:rsid w:val="00CD5D35"/>
    <w:rsid w:val="00CD6C18"/>
    <w:rsid w:val="00CD7B56"/>
    <w:rsid w:val="00CD7FA0"/>
    <w:rsid w:val="00CE00FD"/>
    <w:rsid w:val="00CE021A"/>
    <w:rsid w:val="00CE02BD"/>
    <w:rsid w:val="00CE040D"/>
    <w:rsid w:val="00CE04D5"/>
    <w:rsid w:val="00CE057C"/>
    <w:rsid w:val="00CE06B7"/>
    <w:rsid w:val="00CE0974"/>
    <w:rsid w:val="00CE17DB"/>
    <w:rsid w:val="00CE1F40"/>
    <w:rsid w:val="00CE2126"/>
    <w:rsid w:val="00CE2305"/>
    <w:rsid w:val="00CE2685"/>
    <w:rsid w:val="00CE2F4B"/>
    <w:rsid w:val="00CE2F6B"/>
    <w:rsid w:val="00CE30B4"/>
    <w:rsid w:val="00CE3146"/>
    <w:rsid w:val="00CE31B8"/>
    <w:rsid w:val="00CE3565"/>
    <w:rsid w:val="00CE35E0"/>
    <w:rsid w:val="00CE3607"/>
    <w:rsid w:val="00CE3AD1"/>
    <w:rsid w:val="00CE4132"/>
    <w:rsid w:val="00CE42FC"/>
    <w:rsid w:val="00CE45DC"/>
    <w:rsid w:val="00CE46BD"/>
    <w:rsid w:val="00CE478D"/>
    <w:rsid w:val="00CE493A"/>
    <w:rsid w:val="00CE54D9"/>
    <w:rsid w:val="00CE5640"/>
    <w:rsid w:val="00CE578D"/>
    <w:rsid w:val="00CE5879"/>
    <w:rsid w:val="00CE5D8C"/>
    <w:rsid w:val="00CE6353"/>
    <w:rsid w:val="00CE63F8"/>
    <w:rsid w:val="00CE6D70"/>
    <w:rsid w:val="00CE6F3D"/>
    <w:rsid w:val="00CE7278"/>
    <w:rsid w:val="00CE731A"/>
    <w:rsid w:val="00CE74AB"/>
    <w:rsid w:val="00CE77DF"/>
    <w:rsid w:val="00CE7A8C"/>
    <w:rsid w:val="00CE7AD3"/>
    <w:rsid w:val="00CE7DAD"/>
    <w:rsid w:val="00CF0909"/>
    <w:rsid w:val="00CF09BB"/>
    <w:rsid w:val="00CF0BA5"/>
    <w:rsid w:val="00CF1819"/>
    <w:rsid w:val="00CF1ED2"/>
    <w:rsid w:val="00CF1FAE"/>
    <w:rsid w:val="00CF247B"/>
    <w:rsid w:val="00CF30EF"/>
    <w:rsid w:val="00CF3132"/>
    <w:rsid w:val="00CF362D"/>
    <w:rsid w:val="00CF364F"/>
    <w:rsid w:val="00CF386F"/>
    <w:rsid w:val="00CF3989"/>
    <w:rsid w:val="00CF3D33"/>
    <w:rsid w:val="00CF454F"/>
    <w:rsid w:val="00CF45B2"/>
    <w:rsid w:val="00CF49A2"/>
    <w:rsid w:val="00CF4AEE"/>
    <w:rsid w:val="00CF4CFE"/>
    <w:rsid w:val="00CF4E73"/>
    <w:rsid w:val="00CF4FCB"/>
    <w:rsid w:val="00CF5108"/>
    <w:rsid w:val="00CF5B9A"/>
    <w:rsid w:val="00CF5DBF"/>
    <w:rsid w:val="00CF5E29"/>
    <w:rsid w:val="00CF5ECF"/>
    <w:rsid w:val="00CF6367"/>
    <w:rsid w:val="00CF638F"/>
    <w:rsid w:val="00CF67B6"/>
    <w:rsid w:val="00CF6885"/>
    <w:rsid w:val="00CF6D3F"/>
    <w:rsid w:val="00CF71B0"/>
    <w:rsid w:val="00CF7741"/>
    <w:rsid w:val="00D007C3"/>
    <w:rsid w:val="00D0087A"/>
    <w:rsid w:val="00D01014"/>
    <w:rsid w:val="00D01074"/>
    <w:rsid w:val="00D015DE"/>
    <w:rsid w:val="00D01B1C"/>
    <w:rsid w:val="00D01CB9"/>
    <w:rsid w:val="00D01E5E"/>
    <w:rsid w:val="00D02CE9"/>
    <w:rsid w:val="00D033FF"/>
    <w:rsid w:val="00D039FD"/>
    <w:rsid w:val="00D0425B"/>
    <w:rsid w:val="00D04699"/>
    <w:rsid w:val="00D04753"/>
    <w:rsid w:val="00D04C9C"/>
    <w:rsid w:val="00D05335"/>
    <w:rsid w:val="00D05359"/>
    <w:rsid w:val="00D0597C"/>
    <w:rsid w:val="00D05C87"/>
    <w:rsid w:val="00D05DAA"/>
    <w:rsid w:val="00D05F0B"/>
    <w:rsid w:val="00D061F7"/>
    <w:rsid w:val="00D06274"/>
    <w:rsid w:val="00D0654F"/>
    <w:rsid w:val="00D065DC"/>
    <w:rsid w:val="00D06682"/>
    <w:rsid w:val="00D067AA"/>
    <w:rsid w:val="00D06B58"/>
    <w:rsid w:val="00D06FD7"/>
    <w:rsid w:val="00D075DC"/>
    <w:rsid w:val="00D07A34"/>
    <w:rsid w:val="00D07B5E"/>
    <w:rsid w:val="00D07DC9"/>
    <w:rsid w:val="00D07F5B"/>
    <w:rsid w:val="00D07F80"/>
    <w:rsid w:val="00D10359"/>
    <w:rsid w:val="00D11A28"/>
    <w:rsid w:val="00D12802"/>
    <w:rsid w:val="00D1299B"/>
    <w:rsid w:val="00D12B84"/>
    <w:rsid w:val="00D12ECF"/>
    <w:rsid w:val="00D12EEF"/>
    <w:rsid w:val="00D1376B"/>
    <w:rsid w:val="00D137D6"/>
    <w:rsid w:val="00D138EA"/>
    <w:rsid w:val="00D14B33"/>
    <w:rsid w:val="00D14BB5"/>
    <w:rsid w:val="00D14C8E"/>
    <w:rsid w:val="00D14ECC"/>
    <w:rsid w:val="00D15183"/>
    <w:rsid w:val="00D151A5"/>
    <w:rsid w:val="00D153B0"/>
    <w:rsid w:val="00D15487"/>
    <w:rsid w:val="00D1557A"/>
    <w:rsid w:val="00D156FC"/>
    <w:rsid w:val="00D1586A"/>
    <w:rsid w:val="00D158AC"/>
    <w:rsid w:val="00D158C4"/>
    <w:rsid w:val="00D16730"/>
    <w:rsid w:val="00D1695F"/>
    <w:rsid w:val="00D172D7"/>
    <w:rsid w:val="00D1750D"/>
    <w:rsid w:val="00D17633"/>
    <w:rsid w:val="00D17F9C"/>
    <w:rsid w:val="00D20A28"/>
    <w:rsid w:val="00D20CC4"/>
    <w:rsid w:val="00D2105D"/>
    <w:rsid w:val="00D2125A"/>
    <w:rsid w:val="00D213B2"/>
    <w:rsid w:val="00D222A5"/>
    <w:rsid w:val="00D22AAC"/>
    <w:rsid w:val="00D22EA2"/>
    <w:rsid w:val="00D232A1"/>
    <w:rsid w:val="00D234BD"/>
    <w:rsid w:val="00D234E9"/>
    <w:rsid w:val="00D23627"/>
    <w:rsid w:val="00D236B2"/>
    <w:rsid w:val="00D23747"/>
    <w:rsid w:val="00D2454D"/>
    <w:rsid w:val="00D24772"/>
    <w:rsid w:val="00D24843"/>
    <w:rsid w:val="00D24905"/>
    <w:rsid w:val="00D249A6"/>
    <w:rsid w:val="00D2528E"/>
    <w:rsid w:val="00D2529B"/>
    <w:rsid w:val="00D25911"/>
    <w:rsid w:val="00D25A91"/>
    <w:rsid w:val="00D25AA0"/>
    <w:rsid w:val="00D25DE7"/>
    <w:rsid w:val="00D25E4F"/>
    <w:rsid w:val="00D25EF4"/>
    <w:rsid w:val="00D25F1B"/>
    <w:rsid w:val="00D2669C"/>
    <w:rsid w:val="00D266B6"/>
    <w:rsid w:val="00D266C0"/>
    <w:rsid w:val="00D26AB5"/>
    <w:rsid w:val="00D26CA9"/>
    <w:rsid w:val="00D26EF3"/>
    <w:rsid w:val="00D27FC1"/>
    <w:rsid w:val="00D30266"/>
    <w:rsid w:val="00D30457"/>
    <w:rsid w:val="00D3047E"/>
    <w:rsid w:val="00D3082B"/>
    <w:rsid w:val="00D30CE5"/>
    <w:rsid w:val="00D30EB1"/>
    <w:rsid w:val="00D317B4"/>
    <w:rsid w:val="00D317DF"/>
    <w:rsid w:val="00D319C0"/>
    <w:rsid w:val="00D31A5A"/>
    <w:rsid w:val="00D31E4F"/>
    <w:rsid w:val="00D320A5"/>
    <w:rsid w:val="00D323EB"/>
    <w:rsid w:val="00D3246C"/>
    <w:rsid w:val="00D33397"/>
    <w:rsid w:val="00D335AC"/>
    <w:rsid w:val="00D336A9"/>
    <w:rsid w:val="00D33925"/>
    <w:rsid w:val="00D33986"/>
    <w:rsid w:val="00D33CDF"/>
    <w:rsid w:val="00D34020"/>
    <w:rsid w:val="00D34A72"/>
    <w:rsid w:val="00D34F19"/>
    <w:rsid w:val="00D3511D"/>
    <w:rsid w:val="00D3552D"/>
    <w:rsid w:val="00D35595"/>
    <w:rsid w:val="00D356A5"/>
    <w:rsid w:val="00D35896"/>
    <w:rsid w:val="00D363D0"/>
    <w:rsid w:val="00D36660"/>
    <w:rsid w:val="00D373B3"/>
    <w:rsid w:val="00D3760E"/>
    <w:rsid w:val="00D403AA"/>
    <w:rsid w:val="00D40504"/>
    <w:rsid w:val="00D41340"/>
    <w:rsid w:val="00D41672"/>
    <w:rsid w:val="00D4169F"/>
    <w:rsid w:val="00D42BEC"/>
    <w:rsid w:val="00D42CE3"/>
    <w:rsid w:val="00D42E7C"/>
    <w:rsid w:val="00D42F0A"/>
    <w:rsid w:val="00D432DD"/>
    <w:rsid w:val="00D4345D"/>
    <w:rsid w:val="00D43D94"/>
    <w:rsid w:val="00D44AAE"/>
    <w:rsid w:val="00D44C98"/>
    <w:rsid w:val="00D456E4"/>
    <w:rsid w:val="00D45743"/>
    <w:rsid w:val="00D45CB4"/>
    <w:rsid w:val="00D45FBA"/>
    <w:rsid w:val="00D46083"/>
    <w:rsid w:val="00D460B0"/>
    <w:rsid w:val="00D462F7"/>
    <w:rsid w:val="00D46508"/>
    <w:rsid w:val="00D46ACA"/>
    <w:rsid w:val="00D47390"/>
    <w:rsid w:val="00D474B0"/>
    <w:rsid w:val="00D47A78"/>
    <w:rsid w:val="00D47DA5"/>
    <w:rsid w:val="00D47E16"/>
    <w:rsid w:val="00D50235"/>
    <w:rsid w:val="00D50363"/>
    <w:rsid w:val="00D509DE"/>
    <w:rsid w:val="00D50A27"/>
    <w:rsid w:val="00D50FAD"/>
    <w:rsid w:val="00D5105A"/>
    <w:rsid w:val="00D51234"/>
    <w:rsid w:val="00D5140F"/>
    <w:rsid w:val="00D51449"/>
    <w:rsid w:val="00D5147F"/>
    <w:rsid w:val="00D516EC"/>
    <w:rsid w:val="00D51795"/>
    <w:rsid w:val="00D51BF0"/>
    <w:rsid w:val="00D51C45"/>
    <w:rsid w:val="00D51D90"/>
    <w:rsid w:val="00D51DA5"/>
    <w:rsid w:val="00D52854"/>
    <w:rsid w:val="00D5296F"/>
    <w:rsid w:val="00D529F9"/>
    <w:rsid w:val="00D52C11"/>
    <w:rsid w:val="00D52C7B"/>
    <w:rsid w:val="00D52DAA"/>
    <w:rsid w:val="00D53388"/>
    <w:rsid w:val="00D53411"/>
    <w:rsid w:val="00D5392A"/>
    <w:rsid w:val="00D53FDB"/>
    <w:rsid w:val="00D53FE0"/>
    <w:rsid w:val="00D54430"/>
    <w:rsid w:val="00D54510"/>
    <w:rsid w:val="00D547CA"/>
    <w:rsid w:val="00D54958"/>
    <w:rsid w:val="00D54AF0"/>
    <w:rsid w:val="00D54C3F"/>
    <w:rsid w:val="00D550E0"/>
    <w:rsid w:val="00D553F1"/>
    <w:rsid w:val="00D55583"/>
    <w:rsid w:val="00D559F9"/>
    <w:rsid w:val="00D55BF7"/>
    <w:rsid w:val="00D55EB0"/>
    <w:rsid w:val="00D561AB"/>
    <w:rsid w:val="00D56598"/>
    <w:rsid w:val="00D565BC"/>
    <w:rsid w:val="00D56E81"/>
    <w:rsid w:val="00D57B5D"/>
    <w:rsid w:val="00D57B7E"/>
    <w:rsid w:val="00D57FB6"/>
    <w:rsid w:val="00D60031"/>
    <w:rsid w:val="00D608E7"/>
    <w:rsid w:val="00D60973"/>
    <w:rsid w:val="00D60CD7"/>
    <w:rsid w:val="00D60FEE"/>
    <w:rsid w:val="00D61422"/>
    <w:rsid w:val="00D614CF"/>
    <w:rsid w:val="00D61B6B"/>
    <w:rsid w:val="00D61C38"/>
    <w:rsid w:val="00D61D76"/>
    <w:rsid w:val="00D61DA0"/>
    <w:rsid w:val="00D6227D"/>
    <w:rsid w:val="00D622A1"/>
    <w:rsid w:val="00D6243C"/>
    <w:rsid w:val="00D62B9A"/>
    <w:rsid w:val="00D63022"/>
    <w:rsid w:val="00D63195"/>
    <w:rsid w:val="00D638B2"/>
    <w:rsid w:val="00D63C4E"/>
    <w:rsid w:val="00D63D08"/>
    <w:rsid w:val="00D64908"/>
    <w:rsid w:val="00D6526A"/>
    <w:rsid w:val="00D6574A"/>
    <w:rsid w:val="00D65AE8"/>
    <w:rsid w:val="00D663A3"/>
    <w:rsid w:val="00D668C7"/>
    <w:rsid w:val="00D669DE"/>
    <w:rsid w:val="00D66E4B"/>
    <w:rsid w:val="00D6758C"/>
    <w:rsid w:val="00D6760B"/>
    <w:rsid w:val="00D67804"/>
    <w:rsid w:val="00D67ECF"/>
    <w:rsid w:val="00D70098"/>
    <w:rsid w:val="00D70817"/>
    <w:rsid w:val="00D70CF5"/>
    <w:rsid w:val="00D71784"/>
    <w:rsid w:val="00D719D1"/>
    <w:rsid w:val="00D71DD7"/>
    <w:rsid w:val="00D7209D"/>
    <w:rsid w:val="00D722E6"/>
    <w:rsid w:val="00D72838"/>
    <w:rsid w:val="00D7289C"/>
    <w:rsid w:val="00D734AA"/>
    <w:rsid w:val="00D736C4"/>
    <w:rsid w:val="00D74226"/>
    <w:rsid w:val="00D745CC"/>
    <w:rsid w:val="00D747B0"/>
    <w:rsid w:val="00D747F7"/>
    <w:rsid w:val="00D767B1"/>
    <w:rsid w:val="00D769A5"/>
    <w:rsid w:val="00D76C10"/>
    <w:rsid w:val="00D76E3B"/>
    <w:rsid w:val="00D7710A"/>
    <w:rsid w:val="00D771D8"/>
    <w:rsid w:val="00D77369"/>
    <w:rsid w:val="00D77471"/>
    <w:rsid w:val="00D7782B"/>
    <w:rsid w:val="00D8003E"/>
    <w:rsid w:val="00D804B3"/>
    <w:rsid w:val="00D80712"/>
    <w:rsid w:val="00D8071E"/>
    <w:rsid w:val="00D80DC5"/>
    <w:rsid w:val="00D81032"/>
    <w:rsid w:val="00D81778"/>
    <w:rsid w:val="00D81928"/>
    <w:rsid w:val="00D81D7F"/>
    <w:rsid w:val="00D81EFA"/>
    <w:rsid w:val="00D81F9C"/>
    <w:rsid w:val="00D82305"/>
    <w:rsid w:val="00D828E9"/>
    <w:rsid w:val="00D82A1A"/>
    <w:rsid w:val="00D82B85"/>
    <w:rsid w:val="00D82DA0"/>
    <w:rsid w:val="00D833F6"/>
    <w:rsid w:val="00D837BA"/>
    <w:rsid w:val="00D83956"/>
    <w:rsid w:val="00D83CFD"/>
    <w:rsid w:val="00D83FC9"/>
    <w:rsid w:val="00D84025"/>
    <w:rsid w:val="00D8437D"/>
    <w:rsid w:val="00D84A49"/>
    <w:rsid w:val="00D84C37"/>
    <w:rsid w:val="00D8519E"/>
    <w:rsid w:val="00D85686"/>
    <w:rsid w:val="00D85831"/>
    <w:rsid w:val="00D858D4"/>
    <w:rsid w:val="00D85D3C"/>
    <w:rsid w:val="00D863C9"/>
    <w:rsid w:val="00D86A30"/>
    <w:rsid w:val="00D86C5A"/>
    <w:rsid w:val="00D86FD5"/>
    <w:rsid w:val="00D87AA8"/>
    <w:rsid w:val="00D87B2C"/>
    <w:rsid w:val="00D87B91"/>
    <w:rsid w:val="00D87BBF"/>
    <w:rsid w:val="00D87D41"/>
    <w:rsid w:val="00D87F22"/>
    <w:rsid w:val="00D87F2D"/>
    <w:rsid w:val="00D902B5"/>
    <w:rsid w:val="00D90ACE"/>
    <w:rsid w:val="00D90D8B"/>
    <w:rsid w:val="00D91947"/>
    <w:rsid w:val="00D91AFD"/>
    <w:rsid w:val="00D91DF2"/>
    <w:rsid w:val="00D91E8D"/>
    <w:rsid w:val="00D920B8"/>
    <w:rsid w:val="00D92463"/>
    <w:rsid w:val="00D92719"/>
    <w:rsid w:val="00D92C75"/>
    <w:rsid w:val="00D92DCF"/>
    <w:rsid w:val="00D930CD"/>
    <w:rsid w:val="00D934DE"/>
    <w:rsid w:val="00D937AB"/>
    <w:rsid w:val="00D93E57"/>
    <w:rsid w:val="00D94408"/>
    <w:rsid w:val="00D9465E"/>
    <w:rsid w:val="00D94898"/>
    <w:rsid w:val="00D951B6"/>
    <w:rsid w:val="00D9523F"/>
    <w:rsid w:val="00D95361"/>
    <w:rsid w:val="00D95981"/>
    <w:rsid w:val="00D97193"/>
    <w:rsid w:val="00D97760"/>
    <w:rsid w:val="00D978E6"/>
    <w:rsid w:val="00D97924"/>
    <w:rsid w:val="00D97931"/>
    <w:rsid w:val="00DA0128"/>
    <w:rsid w:val="00DA019A"/>
    <w:rsid w:val="00DA0388"/>
    <w:rsid w:val="00DA04E1"/>
    <w:rsid w:val="00DA0538"/>
    <w:rsid w:val="00DA0705"/>
    <w:rsid w:val="00DA07A4"/>
    <w:rsid w:val="00DA0E1F"/>
    <w:rsid w:val="00DA1844"/>
    <w:rsid w:val="00DA1F49"/>
    <w:rsid w:val="00DA1F7C"/>
    <w:rsid w:val="00DA217E"/>
    <w:rsid w:val="00DA2303"/>
    <w:rsid w:val="00DA3060"/>
    <w:rsid w:val="00DA3814"/>
    <w:rsid w:val="00DA3B0A"/>
    <w:rsid w:val="00DA3E93"/>
    <w:rsid w:val="00DA4315"/>
    <w:rsid w:val="00DA4391"/>
    <w:rsid w:val="00DA4549"/>
    <w:rsid w:val="00DA47CF"/>
    <w:rsid w:val="00DA4BB5"/>
    <w:rsid w:val="00DA4D8A"/>
    <w:rsid w:val="00DA54D8"/>
    <w:rsid w:val="00DA582F"/>
    <w:rsid w:val="00DA59CC"/>
    <w:rsid w:val="00DA62A4"/>
    <w:rsid w:val="00DA62CA"/>
    <w:rsid w:val="00DA6347"/>
    <w:rsid w:val="00DA64D7"/>
    <w:rsid w:val="00DA657A"/>
    <w:rsid w:val="00DA6FE7"/>
    <w:rsid w:val="00DA7598"/>
    <w:rsid w:val="00DA766E"/>
    <w:rsid w:val="00DA7974"/>
    <w:rsid w:val="00DB007F"/>
    <w:rsid w:val="00DB1716"/>
    <w:rsid w:val="00DB171B"/>
    <w:rsid w:val="00DB1AAD"/>
    <w:rsid w:val="00DB1B1D"/>
    <w:rsid w:val="00DB1B92"/>
    <w:rsid w:val="00DB1BCC"/>
    <w:rsid w:val="00DB1C2A"/>
    <w:rsid w:val="00DB1CD5"/>
    <w:rsid w:val="00DB1FC8"/>
    <w:rsid w:val="00DB2019"/>
    <w:rsid w:val="00DB22EB"/>
    <w:rsid w:val="00DB260B"/>
    <w:rsid w:val="00DB2BA4"/>
    <w:rsid w:val="00DB355E"/>
    <w:rsid w:val="00DB3733"/>
    <w:rsid w:val="00DB3C4B"/>
    <w:rsid w:val="00DB3C4F"/>
    <w:rsid w:val="00DB3CED"/>
    <w:rsid w:val="00DB3F25"/>
    <w:rsid w:val="00DB3F8D"/>
    <w:rsid w:val="00DB4FF6"/>
    <w:rsid w:val="00DB559F"/>
    <w:rsid w:val="00DB5B45"/>
    <w:rsid w:val="00DB5EF3"/>
    <w:rsid w:val="00DB5F2F"/>
    <w:rsid w:val="00DB61BF"/>
    <w:rsid w:val="00DB6A91"/>
    <w:rsid w:val="00DB6BEF"/>
    <w:rsid w:val="00DB6E43"/>
    <w:rsid w:val="00DB70DB"/>
    <w:rsid w:val="00DB717B"/>
    <w:rsid w:val="00DC0094"/>
    <w:rsid w:val="00DC01F8"/>
    <w:rsid w:val="00DC039A"/>
    <w:rsid w:val="00DC0769"/>
    <w:rsid w:val="00DC1041"/>
    <w:rsid w:val="00DC1066"/>
    <w:rsid w:val="00DC130A"/>
    <w:rsid w:val="00DC1661"/>
    <w:rsid w:val="00DC1B4F"/>
    <w:rsid w:val="00DC1D28"/>
    <w:rsid w:val="00DC1DC8"/>
    <w:rsid w:val="00DC1EC0"/>
    <w:rsid w:val="00DC1F78"/>
    <w:rsid w:val="00DC2034"/>
    <w:rsid w:val="00DC2048"/>
    <w:rsid w:val="00DC2686"/>
    <w:rsid w:val="00DC289A"/>
    <w:rsid w:val="00DC2AB8"/>
    <w:rsid w:val="00DC2F3F"/>
    <w:rsid w:val="00DC309C"/>
    <w:rsid w:val="00DC36A9"/>
    <w:rsid w:val="00DC3972"/>
    <w:rsid w:val="00DC4387"/>
    <w:rsid w:val="00DC4671"/>
    <w:rsid w:val="00DC46C6"/>
    <w:rsid w:val="00DC4D2E"/>
    <w:rsid w:val="00DC5893"/>
    <w:rsid w:val="00DC5BC0"/>
    <w:rsid w:val="00DC5C0E"/>
    <w:rsid w:val="00DC5F51"/>
    <w:rsid w:val="00DC64A4"/>
    <w:rsid w:val="00DC66C7"/>
    <w:rsid w:val="00DC671B"/>
    <w:rsid w:val="00DC693A"/>
    <w:rsid w:val="00DC6DF7"/>
    <w:rsid w:val="00DC71AB"/>
    <w:rsid w:val="00DC753A"/>
    <w:rsid w:val="00DC758B"/>
    <w:rsid w:val="00DC7863"/>
    <w:rsid w:val="00DC7EC8"/>
    <w:rsid w:val="00DD01A6"/>
    <w:rsid w:val="00DD03C6"/>
    <w:rsid w:val="00DD0507"/>
    <w:rsid w:val="00DD0BB1"/>
    <w:rsid w:val="00DD12CC"/>
    <w:rsid w:val="00DD1E04"/>
    <w:rsid w:val="00DD29B4"/>
    <w:rsid w:val="00DD29E3"/>
    <w:rsid w:val="00DD29F6"/>
    <w:rsid w:val="00DD2EDC"/>
    <w:rsid w:val="00DD3170"/>
    <w:rsid w:val="00DD323C"/>
    <w:rsid w:val="00DD3709"/>
    <w:rsid w:val="00DD37E6"/>
    <w:rsid w:val="00DD3971"/>
    <w:rsid w:val="00DD3B1A"/>
    <w:rsid w:val="00DD3CEA"/>
    <w:rsid w:val="00DD3E74"/>
    <w:rsid w:val="00DD4C46"/>
    <w:rsid w:val="00DD510E"/>
    <w:rsid w:val="00DD5E46"/>
    <w:rsid w:val="00DD5FE6"/>
    <w:rsid w:val="00DD605B"/>
    <w:rsid w:val="00DD629A"/>
    <w:rsid w:val="00DD6718"/>
    <w:rsid w:val="00DD6D42"/>
    <w:rsid w:val="00DD6E73"/>
    <w:rsid w:val="00DD7D81"/>
    <w:rsid w:val="00DE00A3"/>
    <w:rsid w:val="00DE0681"/>
    <w:rsid w:val="00DE0B56"/>
    <w:rsid w:val="00DE0C1F"/>
    <w:rsid w:val="00DE0F36"/>
    <w:rsid w:val="00DE0F6B"/>
    <w:rsid w:val="00DE1398"/>
    <w:rsid w:val="00DE166A"/>
    <w:rsid w:val="00DE1C2D"/>
    <w:rsid w:val="00DE1D2E"/>
    <w:rsid w:val="00DE23F7"/>
    <w:rsid w:val="00DE2452"/>
    <w:rsid w:val="00DE287D"/>
    <w:rsid w:val="00DE289A"/>
    <w:rsid w:val="00DE2FCF"/>
    <w:rsid w:val="00DE3167"/>
    <w:rsid w:val="00DE31DE"/>
    <w:rsid w:val="00DE3C69"/>
    <w:rsid w:val="00DE3F57"/>
    <w:rsid w:val="00DE445D"/>
    <w:rsid w:val="00DE46A2"/>
    <w:rsid w:val="00DE4A1E"/>
    <w:rsid w:val="00DE5155"/>
    <w:rsid w:val="00DE553C"/>
    <w:rsid w:val="00DE58A9"/>
    <w:rsid w:val="00DE5E70"/>
    <w:rsid w:val="00DE60CC"/>
    <w:rsid w:val="00DE6158"/>
    <w:rsid w:val="00DE61D0"/>
    <w:rsid w:val="00DE69B4"/>
    <w:rsid w:val="00DE6BE6"/>
    <w:rsid w:val="00DE6DAF"/>
    <w:rsid w:val="00DE6E7B"/>
    <w:rsid w:val="00DE7082"/>
    <w:rsid w:val="00DE7391"/>
    <w:rsid w:val="00DE77FB"/>
    <w:rsid w:val="00DE7CAC"/>
    <w:rsid w:val="00DE7F9F"/>
    <w:rsid w:val="00DF025F"/>
    <w:rsid w:val="00DF0F0E"/>
    <w:rsid w:val="00DF1E74"/>
    <w:rsid w:val="00DF2417"/>
    <w:rsid w:val="00DF26D7"/>
    <w:rsid w:val="00DF2741"/>
    <w:rsid w:val="00DF27CF"/>
    <w:rsid w:val="00DF30AF"/>
    <w:rsid w:val="00DF30C3"/>
    <w:rsid w:val="00DF33EE"/>
    <w:rsid w:val="00DF37E1"/>
    <w:rsid w:val="00DF38BD"/>
    <w:rsid w:val="00DF3EF0"/>
    <w:rsid w:val="00DF3F52"/>
    <w:rsid w:val="00DF471F"/>
    <w:rsid w:val="00DF4BC4"/>
    <w:rsid w:val="00DF54FE"/>
    <w:rsid w:val="00DF565B"/>
    <w:rsid w:val="00DF5A6D"/>
    <w:rsid w:val="00DF5AD7"/>
    <w:rsid w:val="00DF5FBF"/>
    <w:rsid w:val="00DF66BD"/>
    <w:rsid w:val="00DF6907"/>
    <w:rsid w:val="00DF6997"/>
    <w:rsid w:val="00DF734A"/>
    <w:rsid w:val="00DF7C09"/>
    <w:rsid w:val="00DF7F1D"/>
    <w:rsid w:val="00E0006A"/>
    <w:rsid w:val="00E00394"/>
    <w:rsid w:val="00E003D9"/>
    <w:rsid w:val="00E00411"/>
    <w:rsid w:val="00E00B5D"/>
    <w:rsid w:val="00E00B9C"/>
    <w:rsid w:val="00E00D21"/>
    <w:rsid w:val="00E0113F"/>
    <w:rsid w:val="00E011B6"/>
    <w:rsid w:val="00E013D3"/>
    <w:rsid w:val="00E017BC"/>
    <w:rsid w:val="00E0192A"/>
    <w:rsid w:val="00E019F0"/>
    <w:rsid w:val="00E01BF9"/>
    <w:rsid w:val="00E01D04"/>
    <w:rsid w:val="00E01D73"/>
    <w:rsid w:val="00E01E15"/>
    <w:rsid w:val="00E01EAD"/>
    <w:rsid w:val="00E01F2D"/>
    <w:rsid w:val="00E02278"/>
    <w:rsid w:val="00E025E6"/>
    <w:rsid w:val="00E026C8"/>
    <w:rsid w:val="00E02D58"/>
    <w:rsid w:val="00E03472"/>
    <w:rsid w:val="00E034BD"/>
    <w:rsid w:val="00E03640"/>
    <w:rsid w:val="00E03673"/>
    <w:rsid w:val="00E03865"/>
    <w:rsid w:val="00E0416E"/>
    <w:rsid w:val="00E04613"/>
    <w:rsid w:val="00E0477B"/>
    <w:rsid w:val="00E056F7"/>
    <w:rsid w:val="00E05706"/>
    <w:rsid w:val="00E058CA"/>
    <w:rsid w:val="00E05DEC"/>
    <w:rsid w:val="00E0624C"/>
    <w:rsid w:val="00E0628E"/>
    <w:rsid w:val="00E067CC"/>
    <w:rsid w:val="00E07499"/>
    <w:rsid w:val="00E07508"/>
    <w:rsid w:val="00E07C1F"/>
    <w:rsid w:val="00E07CA5"/>
    <w:rsid w:val="00E1043A"/>
    <w:rsid w:val="00E10823"/>
    <w:rsid w:val="00E10A0B"/>
    <w:rsid w:val="00E11263"/>
    <w:rsid w:val="00E1167B"/>
    <w:rsid w:val="00E12B00"/>
    <w:rsid w:val="00E12C6C"/>
    <w:rsid w:val="00E12DBF"/>
    <w:rsid w:val="00E134DC"/>
    <w:rsid w:val="00E13643"/>
    <w:rsid w:val="00E13EB4"/>
    <w:rsid w:val="00E14011"/>
    <w:rsid w:val="00E140BC"/>
    <w:rsid w:val="00E142AD"/>
    <w:rsid w:val="00E14A2A"/>
    <w:rsid w:val="00E14B19"/>
    <w:rsid w:val="00E15533"/>
    <w:rsid w:val="00E155A2"/>
    <w:rsid w:val="00E157BC"/>
    <w:rsid w:val="00E16132"/>
    <w:rsid w:val="00E1630A"/>
    <w:rsid w:val="00E16F7D"/>
    <w:rsid w:val="00E1706D"/>
    <w:rsid w:val="00E174CD"/>
    <w:rsid w:val="00E1799B"/>
    <w:rsid w:val="00E17C0F"/>
    <w:rsid w:val="00E17CB6"/>
    <w:rsid w:val="00E17D11"/>
    <w:rsid w:val="00E17D5B"/>
    <w:rsid w:val="00E17DAE"/>
    <w:rsid w:val="00E17E21"/>
    <w:rsid w:val="00E203F7"/>
    <w:rsid w:val="00E20748"/>
    <w:rsid w:val="00E207DA"/>
    <w:rsid w:val="00E20A44"/>
    <w:rsid w:val="00E20D8C"/>
    <w:rsid w:val="00E212AF"/>
    <w:rsid w:val="00E220E6"/>
    <w:rsid w:val="00E2238F"/>
    <w:rsid w:val="00E22B69"/>
    <w:rsid w:val="00E22B81"/>
    <w:rsid w:val="00E2517A"/>
    <w:rsid w:val="00E2586A"/>
    <w:rsid w:val="00E25E6E"/>
    <w:rsid w:val="00E264D7"/>
    <w:rsid w:val="00E264F9"/>
    <w:rsid w:val="00E26686"/>
    <w:rsid w:val="00E267A9"/>
    <w:rsid w:val="00E2694C"/>
    <w:rsid w:val="00E269EC"/>
    <w:rsid w:val="00E26DA7"/>
    <w:rsid w:val="00E26EFE"/>
    <w:rsid w:val="00E27CA8"/>
    <w:rsid w:val="00E30408"/>
    <w:rsid w:val="00E3084A"/>
    <w:rsid w:val="00E3090E"/>
    <w:rsid w:val="00E30984"/>
    <w:rsid w:val="00E30ED9"/>
    <w:rsid w:val="00E317B3"/>
    <w:rsid w:val="00E317D2"/>
    <w:rsid w:val="00E3188D"/>
    <w:rsid w:val="00E31D88"/>
    <w:rsid w:val="00E32A7E"/>
    <w:rsid w:val="00E32C5F"/>
    <w:rsid w:val="00E32F9C"/>
    <w:rsid w:val="00E34353"/>
    <w:rsid w:val="00E345FE"/>
    <w:rsid w:val="00E3466E"/>
    <w:rsid w:val="00E34696"/>
    <w:rsid w:val="00E34DBD"/>
    <w:rsid w:val="00E34FCC"/>
    <w:rsid w:val="00E35AFB"/>
    <w:rsid w:val="00E35B8E"/>
    <w:rsid w:val="00E35CD5"/>
    <w:rsid w:val="00E35E40"/>
    <w:rsid w:val="00E35F0C"/>
    <w:rsid w:val="00E36543"/>
    <w:rsid w:val="00E365D7"/>
    <w:rsid w:val="00E36834"/>
    <w:rsid w:val="00E36A35"/>
    <w:rsid w:val="00E36C89"/>
    <w:rsid w:val="00E37248"/>
    <w:rsid w:val="00E37569"/>
    <w:rsid w:val="00E37B5C"/>
    <w:rsid w:val="00E37DB6"/>
    <w:rsid w:val="00E4007A"/>
    <w:rsid w:val="00E40112"/>
    <w:rsid w:val="00E40188"/>
    <w:rsid w:val="00E4071B"/>
    <w:rsid w:val="00E41484"/>
    <w:rsid w:val="00E4168F"/>
    <w:rsid w:val="00E4181B"/>
    <w:rsid w:val="00E41AAC"/>
    <w:rsid w:val="00E41F11"/>
    <w:rsid w:val="00E428C2"/>
    <w:rsid w:val="00E42BB4"/>
    <w:rsid w:val="00E42CD8"/>
    <w:rsid w:val="00E42CFD"/>
    <w:rsid w:val="00E42D20"/>
    <w:rsid w:val="00E42F9C"/>
    <w:rsid w:val="00E435F8"/>
    <w:rsid w:val="00E4436B"/>
    <w:rsid w:val="00E44A11"/>
    <w:rsid w:val="00E44FA4"/>
    <w:rsid w:val="00E44FD4"/>
    <w:rsid w:val="00E4640E"/>
    <w:rsid w:val="00E46CD5"/>
    <w:rsid w:val="00E46E2F"/>
    <w:rsid w:val="00E46E47"/>
    <w:rsid w:val="00E46EFA"/>
    <w:rsid w:val="00E47582"/>
    <w:rsid w:val="00E47B87"/>
    <w:rsid w:val="00E501F5"/>
    <w:rsid w:val="00E5087B"/>
    <w:rsid w:val="00E50B05"/>
    <w:rsid w:val="00E50D46"/>
    <w:rsid w:val="00E50FD0"/>
    <w:rsid w:val="00E51A16"/>
    <w:rsid w:val="00E51DEB"/>
    <w:rsid w:val="00E526D1"/>
    <w:rsid w:val="00E52B88"/>
    <w:rsid w:val="00E52F85"/>
    <w:rsid w:val="00E53908"/>
    <w:rsid w:val="00E539CA"/>
    <w:rsid w:val="00E539D2"/>
    <w:rsid w:val="00E53B7A"/>
    <w:rsid w:val="00E540EC"/>
    <w:rsid w:val="00E54182"/>
    <w:rsid w:val="00E542E6"/>
    <w:rsid w:val="00E54B84"/>
    <w:rsid w:val="00E556A4"/>
    <w:rsid w:val="00E5592D"/>
    <w:rsid w:val="00E55C58"/>
    <w:rsid w:val="00E55D91"/>
    <w:rsid w:val="00E55E83"/>
    <w:rsid w:val="00E55EA7"/>
    <w:rsid w:val="00E56161"/>
    <w:rsid w:val="00E562EE"/>
    <w:rsid w:val="00E562F6"/>
    <w:rsid w:val="00E56DB1"/>
    <w:rsid w:val="00E577D0"/>
    <w:rsid w:val="00E579A7"/>
    <w:rsid w:val="00E57EFF"/>
    <w:rsid w:val="00E60143"/>
    <w:rsid w:val="00E612FB"/>
    <w:rsid w:val="00E61A76"/>
    <w:rsid w:val="00E61AD7"/>
    <w:rsid w:val="00E622E9"/>
    <w:rsid w:val="00E6231F"/>
    <w:rsid w:val="00E62BF2"/>
    <w:rsid w:val="00E62C21"/>
    <w:rsid w:val="00E62E13"/>
    <w:rsid w:val="00E62E32"/>
    <w:rsid w:val="00E63573"/>
    <w:rsid w:val="00E63E91"/>
    <w:rsid w:val="00E641D9"/>
    <w:rsid w:val="00E64269"/>
    <w:rsid w:val="00E64B70"/>
    <w:rsid w:val="00E64F2F"/>
    <w:rsid w:val="00E6573D"/>
    <w:rsid w:val="00E66201"/>
    <w:rsid w:val="00E666A1"/>
    <w:rsid w:val="00E66884"/>
    <w:rsid w:val="00E66A75"/>
    <w:rsid w:val="00E66BF9"/>
    <w:rsid w:val="00E66FBC"/>
    <w:rsid w:val="00E6733C"/>
    <w:rsid w:val="00E6790F"/>
    <w:rsid w:val="00E6796F"/>
    <w:rsid w:val="00E67A13"/>
    <w:rsid w:val="00E67CCA"/>
    <w:rsid w:val="00E707B0"/>
    <w:rsid w:val="00E70CC3"/>
    <w:rsid w:val="00E70D01"/>
    <w:rsid w:val="00E70DC8"/>
    <w:rsid w:val="00E70FAB"/>
    <w:rsid w:val="00E71024"/>
    <w:rsid w:val="00E719DE"/>
    <w:rsid w:val="00E7201B"/>
    <w:rsid w:val="00E724B2"/>
    <w:rsid w:val="00E7288F"/>
    <w:rsid w:val="00E72AE3"/>
    <w:rsid w:val="00E72CF3"/>
    <w:rsid w:val="00E738A4"/>
    <w:rsid w:val="00E73ADD"/>
    <w:rsid w:val="00E73AEF"/>
    <w:rsid w:val="00E73BBB"/>
    <w:rsid w:val="00E73D8B"/>
    <w:rsid w:val="00E73DCD"/>
    <w:rsid w:val="00E74415"/>
    <w:rsid w:val="00E74616"/>
    <w:rsid w:val="00E75176"/>
    <w:rsid w:val="00E7518C"/>
    <w:rsid w:val="00E75C77"/>
    <w:rsid w:val="00E7623F"/>
    <w:rsid w:val="00E762CE"/>
    <w:rsid w:val="00E763D7"/>
    <w:rsid w:val="00E765C2"/>
    <w:rsid w:val="00E767FF"/>
    <w:rsid w:val="00E77B8E"/>
    <w:rsid w:val="00E77B98"/>
    <w:rsid w:val="00E77FDB"/>
    <w:rsid w:val="00E80057"/>
    <w:rsid w:val="00E805A9"/>
    <w:rsid w:val="00E810AB"/>
    <w:rsid w:val="00E81640"/>
    <w:rsid w:val="00E827AE"/>
    <w:rsid w:val="00E828B7"/>
    <w:rsid w:val="00E836D2"/>
    <w:rsid w:val="00E83711"/>
    <w:rsid w:val="00E83717"/>
    <w:rsid w:val="00E83C48"/>
    <w:rsid w:val="00E83CE0"/>
    <w:rsid w:val="00E8459C"/>
    <w:rsid w:val="00E847BB"/>
    <w:rsid w:val="00E84C79"/>
    <w:rsid w:val="00E85AC9"/>
    <w:rsid w:val="00E861F0"/>
    <w:rsid w:val="00E8682B"/>
    <w:rsid w:val="00E869ED"/>
    <w:rsid w:val="00E872B1"/>
    <w:rsid w:val="00E87990"/>
    <w:rsid w:val="00E90383"/>
    <w:rsid w:val="00E907E6"/>
    <w:rsid w:val="00E90AC6"/>
    <w:rsid w:val="00E910FD"/>
    <w:rsid w:val="00E91225"/>
    <w:rsid w:val="00E9181A"/>
    <w:rsid w:val="00E91914"/>
    <w:rsid w:val="00E920AA"/>
    <w:rsid w:val="00E92491"/>
    <w:rsid w:val="00E92A88"/>
    <w:rsid w:val="00E92BC4"/>
    <w:rsid w:val="00E92C1B"/>
    <w:rsid w:val="00E932A5"/>
    <w:rsid w:val="00E9344C"/>
    <w:rsid w:val="00E93BB3"/>
    <w:rsid w:val="00E93CA2"/>
    <w:rsid w:val="00E9435D"/>
    <w:rsid w:val="00E94A00"/>
    <w:rsid w:val="00E94BB0"/>
    <w:rsid w:val="00E95145"/>
    <w:rsid w:val="00E96212"/>
    <w:rsid w:val="00E96232"/>
    <w:rsid w:val="00E965F9"/>
    <w:rsid w:val="00E96EBA"/>
    <w:rsid w:val="00E97160"/>
    <w:rsid w:val="00E97253"/>
    <w:rsid w:val="00E977AF"/>
    <w:rsid w:val="00E97C68"/>
    <w:rsid w:val="00E97ED3"/>
    <w:rsid w:val="00EA04CE"/>
    <w:rsid w:val="00EA12C1"/>
    <w:rsid w:val="00EA1636"/>
    <w:rsid w:val="00EA17E9"/>
    <w:rsid w:val="00EA193E"/>
    <w:rsid w:val="00EA2302"/>
    <w:rsid w:val="00EA2329"/>
    <w:rsid w:val="00EA250A"/>
    <w:rsid w:val="00EA25B4"/>
    <w:rsid w:val="00EA2B2D"/>
    <w:rsid w:val="00EA2DAD"/>
    <w:rsid w:val="00EA3065"/>
    <w:rsid w:val="00EA3092"/>
    <w:rsid w:val="00EA314C"/>
    <w:rsid w:val="00EA3940"/>
    <w:rsid w:val="00EA3D2D"/>
    <w:rsid w:val="00EA3F9E"/>
    <w:rsid w:val="00EA41F2"/>
    <w:rsid w:val="00EA4723"/>
    <w:rsid w:val="00EA4ADB"/>
    <w:rsid w:val="00EA599F"/>
    <w:rsid w:val="00EA5CE9"/>
    <w:rsid w:val="00EA66F8"/>
    <w:rsid w:val="00EA7985"/>
    <w:rsid w:val="00EA798B"/>
    <w:rsid w:val="00EB0017"/>
    <w:rsid w:val="00EB057E"/>
    <w:rsid w:val="00EB13C5"/>
    <w:rsid w:val="00EB141D"/>
    <w:rsid w:val="00EB171E"/>
    <w:rsid w:val="00EB2115"/>
    <w:rsid w:val="00EB27D3"/>
    <w:rsid w:val="00EB281D"/>
    <w:rsid w:val="00EB29AA"/>
    <w:rsid w:val="00EB2B04"/>
    <w:rsid w:val="00EB30A6"/>
    <w:rsid w:val="00EB36D2"/>
    <w:rsid w:val="00EB3CD8"/>
    <w:rsid w:val="00EB3CDF"/>
    <w:rsid w:val="00EB4AED"/>
    <w:rsid w:val="00EB55E8"/>
    <w:rsid w:val="00EB59AB"/>
    <w:rsid w:val="00EB60FC"/>
    <w:rsid w:val="00EB631B"/>
    <w:rsid w:val="00EB6ECA"/>
    <w:rsid w:val="00EB6FBF"/>
    <w:rsid w:val="00EB7082"/>
    <w:rsid w:val="00EB7349"/>
    <w:rsid w:val="00EB774E"/>
    <w:rsid w:val="00EB787C"/>
    <w:rsid w:val="00EB7BF3"/>
    <w:rsid w:val="00EB7D6A"/>
    <w:rsid w:val="00EC00E9"/>
    <w:rsid w:val="00EC0164"/>
    <w:rsid w:val="00EC09CD"/>
    <w:rsid w:val="00EC0BFD"/>
    <w:rsid w:val="00EC11AC"/>
    <w:rsid w:val="00EC1508"/>
    <w:rsid w:val="00EC161C"/>
    <w:rsid w:val="00EC206E"/>
    <w:rsid w:val="00EC20B2"/>
    <w:rsid w:val="00EC3585"/>
    <w:rsid w:val="00EC3717"/>
    <w:rsid w:val="00EC38EA"/>
    <w:rsid w:val="00EC39A3"/>
    <w:rsid w:val="00EC3A3C"/>
    <w:rsid w:val="00EC3B74"/>
    <w:rsid w:val="00EC3EFC"/>
    <w:rsid w:val="00EC4363"/>
    <w:rsid w:val="00EC4A18"/>
    <w:rsid w:val="00EC4D1E"/>
    <w:rsid w:val="00EC5639"/>
    <w:rsid w:val="00EC5989"/>
    <w:rsid w:val="00EC5A3B"/>
    <w:rsid w:val="00EC5E77"/>
    <w:rsid w:val="00EC6D62"/>
    <w:rsid w:val="00EC6EF8"/>
    <w:rsid w:val="00EC72BF"/>
    <w:rsid w:val="00EC7B5F"/>
    <w:rsid w:val="00ED04BC"/>
    <w:rsid w:val="00ED05AB"/>
    <w:rsid w:val="00ED10C0"/>
    <w:rsid w:val="00ED1C4F"/>
    <w:rsid w:val="00ED2898"/>
    <w:rsid w:val="00ED2A60"/>
    <w:rsid w:val="00ED2A68"/>
    <w:rsid w:val="00ED2C6D"/>
    <w:rsid w:val="00ED329B"/>
    <w:rsid w:val="00ED32E0"/>
    <w:rsid w:val="00ED36BA"/>
    <w:rsid w:val="00ED3838"/>
    <w:rsid w:val="00ED4282"/>
    <w:rsid w:val="00ED462F"/>
    <w:rsid w:val="00ED49F7"/>
    <w:rsid w:val="00ED4F86"/>
    <w:rsid w:val="00ED52B5"/>
    <w:rsid w:val="00ED5328"/>
    <w:rsid w:val="00ED5479"/>
    <w:rsid w:val="00ED5908"/>
    <w:rsid w:val="00ED5D68"/>
    <w:rsid w:val="00ED5E9C"/>
    <w:rsid w:val="00ED5F6F"/>
    <w:rsid w:val="00ED63DC"/>
    <w:rsid w:val="00ED64B6"/>
    <w:rsid w:val="00ED691B"/>
    <w:rsid w:val="00ED7024"/>
    <w:rsid w:val="00ED714A"/>
    <w:rsid w:val="00ED758F"/>
    <w:rsid w:val="00ED76AD"/>
    <w:rsid w:val="00ED79E2"/>
    <w:rsid w:val="00EE046F"/>
    <w:rsid w:val="00EE05C9"/>
    <w:rsid w:val="00EE0636"/>
    <w:rsid w:val="00EE0637"/>
    <w:rsid w:val="00EE11CE"/>
    <w:rsid w:val="00EE13CE"/>
    <w:rsid w:val="00EE15E7"/>
    <w:rsid w:val="00EE16EB"/>
    <w:rsid w:val="00EE2286"/>
    <w:rsid w:val="00EE2395"/>
    <w:rsid w:val="00EE23CE"/>
    <w:rsid w:val="00EE2481"/>
    <w:rsid w:val="00EE26E7"/>
    <w:rsid w:val="00EE272A"/>
    <w:rsid w:val="00EE295F"/>
    <w:rsid w:val="00EE2CE8"/>
    <w:rsid w:val="00EE30A6"/>
    <w:rsid w:val="00EE3358"/>
    <w:rsid w:val="00EE3396"/>
    <w:rsid w:val="00EE3BAE"/>
    <w:rsid w:val="00EE3EBD"/>
    <w:rsid w:val="00EE3F23"/>
    <w:rsid w:val="00EE42BA"/>
    <w:rsid w:val="00EE4CAF"/>
    <w:rsid w:val="00EE4EED"/>
    <w:rsid w:val="00EE5419"/>
    <w:rsid w:val="00EE599B"/>
    <w:rsid w:val="00EE5F94"/>
    <w:rsid w:val="00EE607D"/>
    <w:rsid w:val="00EE6111"/>
    <w:rsid w:val="00EE64C2"/>
    <w:rsid w:val="00EE64FB"/>
    <w:rsid w:val="00EE6651"/>
    <w:rsid w:val="00EE6AE5"/>
    <w:rsid w:val="00EE6C9D"/>
    <w:rsid w:val="00EE71B6"/>
    <w:rsid w:val="00EE71E6"/>
    <w:rsid w:val="00EE773B"/>
    <w:rsid w:val="00EE78F4"/>
    <w:rsid w:val="00EE7A53"/>
    <w:rsid w:val="00EF0177"/>
    <w:rsid w:val="00EF030B"/>
    <w:rsid w:val="00EF098E"/>
    <w:rsid w:val="00EF0B9B"/>
    <w:rsid w:val="00EF0E0E"/>
    <w:rsid w:val="00EF13A9"/>
    <w:rsid w:val="00EF1FEC"/>
    <w:rsid w:val="00EF21FB"/>
    <w:rsid w:val="00EF29F3"/>
    <w:rsid w:val="00EF2B2F"/>
    <w:rsid w:val="00EF2BE5"/>
    <w:rsid w:val="00EF31D4"/>
    <w:rsid w:val="00EF3601"/>
    <w:rsid w:val="00EF37E3"/>
    <w:rsid w:val="00EF385B"/>
    <w:rsid w:val="00EF3B12"/>
    <w:rsid w:val="00EF3BA0"/>
    <w:rsid w:val="00EF433A"/>
    <w:rsid w:val="00EF4D8E"/>
    <w:rsid w:val="00EF4F1C"/>
    <w:rsid w:val="00EF5039"/>
    <w:rsid w:val="00EF50FF"/>
    <w:rsid w:val="00EF5857"/>
    <w:rsid w:val="00EF5A5A"/>
    <w:rsid w:val="00EF5C95"/>
    <w:rsid w:val="00EF5E88"/>
    <w:rsid w:val="00EF6215"/>
    <w:rsid w:val="00EF6A54"/>
    <w:rsid w:val="00EF7E0E"/>
    <w:rsid w:val="00F00815"/>
    <w:rsid w:val="00F00E28"/>
    <w:rsid w:val="00F03245"/>
    <w:rsid w:val="00F0354C"/>
    <w:rsid w:val="00F03561"/>
    <w:rsid w:val="00F03C61"/>
    <w:rsid w:val="00F04605"/>
    <w:rsid w:val="00F04935"/>
    <w:rsid w:val="00F04C53"/>
    <w:rsid w:val="00F04CD6"/>
    <w:rsid w:val="00F04EEC"/>
    <w:rsid w:val="00F05035"/>
    <w:rsid w:val="00F052B3"/>
    <w:rsid w:val="00F056EA"/>
    <w:rsid w:val="00F06303"/>
    <w:rsid w:val="00F06556"/>
    <w:rsid w:val="00F065F9"/>
    <w:rsid w:val="00F06841"/>
    <w:rsid w:val="00F06B0B"/>
    <w:rsid w:val="00F06B1B"/>
    <w:rsid w:val="00F06DAE"/>
    <w:rsid w:val="00F07915"/>
    <w:rsid w:val="00F07CC0"/>
    <w:rsid w:val="00F07D0F"/>
    <w:rsid w:val="00F07DE2"/>
    <w:rsid w:val="00F07EF3"/>
    <w:rsid w:val="00F10619"/>
    <w:rsid w:val="00F10657"/>
    <w:rsid w:val="00F1066E"/>
    <w:rsid w:val="00F10B9B"/>
    <w:rsid w:val="00F116A6"/>
    <w:rsid w:val="00F11CCB"/>
    <w:rsid w:val="00F121F4"/>
    <w:rsid w:val="00F12EDC"/>
    <w:rsid w:val="00F13177"/>
    <w:rsid w:val="00F13A22"/>
    <w:rsid w:val="00F13A91"/>
    <w:rsid w:val="00F13C38"/>
    <w:rsid w:val="00F13D28"/>
    <w:rsid w:val="00F145A5"/>
    <w:rsid w:val="00F14DE2"/>
    <w:rsid w:val="00F14F40"/>
    <w:rsid w:val="00F14F5B"/>
    <w:rsid w:val="00F153B1"/>
    <w:rsid w:val="00F15AB8"/>
    <w:rsid w:val="00F15ACE"/>
    <w:rsid w:val="00F15B9B"/>
    <w:rsid w:val="00F15BE3"/>
    <w:rsid w:val="00F15BE4"/>
    <w:rsid w:val="00F15C25"/>
    <w:rsid w:val="00F15DE7"/>
    <w:rsid w:val="00F16034"/>
    <w:rsid w:val="00F1628C"/>
    <w:rsid w:val="00F1679A"/>
    <w:rsid w:val="00F16835"/>
    <w:rsid w:val="00F1689D"/>
    <w:rsid w:val="00F16BD9"/>
    <w:rsid w:val="00F16DAD"/>
    <w:rsid w:val="00F16EE0"/>
    <w:rsid w:val="00F170FC"/>
    <w:rsid w:val="00F20910"/>
    <w:rsid w:val="00F20A67"/>
    <w:rsid w:val="00F20AF4"/>
    <w:rsid w:val="00F20CFC"/>
    <w:rsid w:val="00F20D15"/>
    <w:rsid w:val="00F215E6"/>
    <w:rsid w:val="00F21E3B"/>
    <w:rsid w:val="00F2260F"/>
    <w:rsid w:val="00F2277D"/>
    <w:rsid w:val="00F229B1"/>
    <w:rsid w:val="00F2379A"/>
    <w:rsid w:val="00F23A00"/>
    <w:rsid w:val="00F23A97"/>
    <w:rsid w:val="00F240C7"/>
    <w:rsid w:val="00F24119"/>
    <w:rsid w:val="00F248B8"/>
    <w:rsid w:val="00F24949"/>
    <w:rsid w:val="00F24AC6"/>
    <w:rsid w:val="00F24BE6"/>
    <w:rsid w:val="00F256DC"/>
    <w:rsid w:val="00F25AC8"/>
    <w:rsid w:val="00F25C3C"/>
    <w:rsid w:val="00F25C61"/>
    <w:rsid w:val="00F26191"/>
    <w:rsid w:val="00F26D03"/>
    <w:rsid w:val="00F26D70"/>
    <w:rsid w:val="00F26F9E"/>
    <w:rsid w:val="00F27682"/>
    <w:rsid w:val="00F2780F"/>
    <w:rsid w:val="00F27AAF"/>
    <w:rsid w:val="00F27AFE"/>
    <w:rsid w:val="00F27B16"/>
    <w:rsid w:val="00F27B59"/>
    <w:rsid w:val="00F27CF1"/>
    <w:rsid w:val="00F3059D"/>
    <w:rsid w:val="00F30657"/>
    <w:rsid w:val="00F306F0"/>
    <w:rsid w:val="00F3170A"/>
    <w:rsid w:val="00F32022"/>
    <w:rsid w:val="00F3244E"/>
    <w:rsid w:val="00F32799"/>
    <w:rsid w:val="00F32C18"/>
    <w:rsid w:val="00F32E71"/>
    <w:rsid w:val="00F33178"/>
    <w:rsid w:val="00F3326A"/>
    <w:rsid w:val="00F3359D"/>
    <w:rsid w:val="00F338A5"/>
    <w:rsid w:val="00F33CF6"/>
    <w:rsid w:val="00F33D4C"/>
    <w:rsid w:val="00F34566"/>
    <w:rsid w:val="00F349B9"/>
    <w:rsid w:val="00F34DF3"/>
    <w:rsid w:val="00F351CC"/>
    <w:rsid w:val="00F359B5"/>
    <w:rsid w:val="00F35EFC"/>
    <w:rsid w:val="00F368CC"/>
    <w:rsid w:val="00F36B1B"/>
    <w:rsid w:val="00F36C84"/>
    <w:rsid w:val="00F36D01"/>
    <w:rsid w:val="00F3718E"/>
    <w:rsid w:val="00F37211"/>
    <w:rsid w:val="00F37353"/>
    <w:rsid w:val="00F402E8"/>
    <w:rsid w:val="00F40597"/>
    <w:rsid w:val="00F40A2A"/>
    <w:rsid w:val="00F40C0D"/>
    <w:rsid w:val="00F40D82"/>
    <w:rsid w:val="00F41029"/>
    <w:rsid w:val="00F411BB"/>
    <w:rsid w:val="00F4173D"/>
    <w:rsid w:val="00F41F62"/>
    <w:rsid w:val="00F420A2"/>
    <w:rsid w:val="00F420E1"/>
    <w:rsid w:val="00F4262E"/>
    <w:rsid w:val="00F42876"/>
    <w:rsid w:val="00F42AFA"/>
    <w:rsid w:val="00F42DA7"/>
    <w:rsid w:val="00F42F35"/>
    <w:rsid w:val="00F42F41"/>
    <w:rsid w:val="00F43C38"/>
    <w:rsid w:val="00F443CD"/>
    <w:rsid w:val="00F449ED"/>
    <w:rsid w:val="00F45096"/>
    <w:rsid w:val="00F45559"/>
    <w:rsid w:val="00F4589D"/>
    <w:rsid w:val="00F45950"/>
    <w:rsid w:val="00F45AAB"/>
    <w:rsid w:val="00F45AF4"/>
    <w:rsid w:val="00F45DA4"/>
    <w:rsid w:val="00F46861"/>
    <w:rsid w:val="00F46BA2"/>
    <w:rsid w:val="00F474B2"/>
    <w:rsid w:val="00F478D4"/>
    <w:rsid w:val="00F47938"/>
    <w:rsid w:val="00F50564"/>
    <w:rsid w:val="00F50938"/>
    <w:rsid w:val="00F50A1E"/>
    <w:rsid w:val="00F50B0A"/>
    <w:rsid w:val="00F51109"/>
    <w:rsid w:val="00F51AAC"/>
    <w:rsid w:val="00F51F19"/>
    <w:rsid w:val="00F52193"/>
    <w:rsid w:val="00F5250C"/>
    <w:rsid w:val="00F526AC"/>
    <w:rsid w:val="00F526B1"/>
    <w:rsid w:val="00F53300"/>
    <w:rsid w:val="00F53316"/>
    <w:rsid w:val="00F53446"/>
    <w:rsid w:val="00F5372C"/>
    <w:rsid w:val="00F5396D"/>
    <w:rsid w:val="00F539C6"/>
    <w:rsid w:val="00F53E1C"/>
    <w:rsid w:val="00F53EBD"/>
    <w:rsid w:val="00F54808"/>
    <w:rsid w:val="00F55B19"/>
    <w:rsid w:val="00F55BCF"/>
    <w:rsid w:val="00F563B7"/>
    <w:rsid w:val="00F564DD"/>
    <w:rsid w:val="00F57110"/>
    <w:rsid w:val="00F57407"/>
    <w:rsid w:val="00F57450"/>
    <w:rsid w:val="00F5765C"/>
    <w:rsid w:val="00F57777"/>
    <w:rsid w:val="00F57927"/>
    <w:rsid w:val="00F57A8E"/>
    <w:rsid w:val="00F57E98"/>
    <w:rsid w:val="00F57F47"/>
    <w:rsid w:val="00F6005B"/>
    <w:rsid w:val="00F608CD"/>
    <w:rsid w:val="00F60D01"/>
    <w:rsid w:val="00F61474"/>
    <w:rsid w:val="00F616B6"/>
    <w:rsid w:val="00F61B39"/>
    <w:rsid w:val="00F620AA"/>
    <w:rsid w:val="00F621FD"/>
    <w:rsid w:val="00F62B68"/>
    <w:rsid w:val="00F62D71"/>
    <w:rsid w:val="00F631F6"/>
    <w:rsid w:val="00F63A96"/>
    <w:rsid w:val="00F63BBF"/>
    <w:rsid w:val="00F63BC2"/>
    <w:rsid w:val="00F63DED"/>
    <w:rsid w:val="00F64317"/>
    <w:rsid w:val="00F6479B"/>
    <w:rsid w:val="00F648C4"/>
    <w:rsid w:val="00F64C25"/>
    <w:rsid w:val="00F6564A"/>
    <w:rsid w:val="00F65D9A"/>
    <w:rsid w:val="00F663B2"/>
    <w:rsid w:val="00F66751"/>
    <w:rsid w:val="00F66870"/>
    <w:rsid w:val="00F66C9E"/>
    <w:rsid w:val="00F66DEA"/>
    <w:rsid w:val="00F66F5B"/>
    <w:rsid w:val="00F670F4"/>
    <w:rsid w:val="00F6771D"/>
    <w:rsid w:val="00F67889"/>
    <w:rsid w:val="00F67D40"/>
    <w:rsid w:val="00F7047F"/>
    <w:rsid w:val="00F706DE"/>
    <w:rsid w:val="00F70F54"/>
    <w:rsid w:val="00F710D3"/>
    <w:rsid w:val="00F71591"/>
    <w:rsid w:val="00F71B14"/>
    <w:rsid w:val="00F71BFC"/>
    <w:rsid w:val="00F722F4"/>
    <w:rsid w:val="00F724A8"/>
    <w:rsid w:val="00F7289A"/>
    <w:rsid w:val="00F72A69"/>
    <w:rsid w:val="00F72D11"/>
    <w:rsid w:val="00F73458"/>
    <w:rsid w:val="00F73591"/>
    <w:rsid w:val="00F737E8"/>
    <w:rsid w:val="00F738E0"/>
    <w:rsid w:val="00F73A23"/>
    <w:rsid w:val="00F73D89"/>
    <w:rsid w:val="00F73D9F"/>
    <w:rsid w:val="00F74236"/>
    <w:rsid w:val="00F7440E"/>
    <w:rsid w:val="00F75532"/>
    <w:rsid w:val="00F75928"/>
    <w:rsid w:val="00F75B6E"/>
    <w:rsid w:val="00F75CF4"/>
    <w:rsid w:val="00F76122"/>
    <w:rsid w:val="00F76BF6"/>
    <w:rsid w:val="00F7721E"/>
    <w:rsid w:val="00F77DB7"/>
    <w:rsid w:val="00F80222"/>
    <w:rsid w:val="00F80401"/>
    <w:rsid w:val="00F80AD1"/>
    <w:rsid w:val="00F80B43"/>
    <w:rsid w:val="00F80D32"/>
    <w:rsid w:val="00F810C4"/>
    <w:rsid w:val="00F81391"/>
    <w:rsid w:val="00F8182C"/>
    <w:rsid w:val="00F82647"/>
    <w:rsid w:val="00F8269A"/>
    <w:rsid w:val="00F82964"/>
    <w:rsid w:val="00F82DC9"/>
    <w:rsid w:val="00F83027"/>
    <w:rsid w:val="00F83242"/>
    <w:rsid w:val="00F83A1D"/>
    <w:rsid w:val="00F851CF"/>
    <w:rsid w:val="00F8544C"/>
    <w:rsid w:val="00F85732"/>
    <w:rsid w:val="00F859B0"/>
    <w:rsid w:val="00F859BD"/>
    <w:rsid w:val="00F860D2"/>
    <w:rsid w:val="00F8614F"/>
    <w:rsid w:val="00F86298"/>
    <w:rsid w:val="00F8632B"/>
    <w:rsid w:val="00F86C30"/>
    <w:rsid w:val="00F86D37"/>
    <w:rsid w:val="00F87302"/>
    <w:rsid w:val="00F87414"/>
    <w:rsid w:val="00F87F67"/>
    <w:rsid w:val="00F87F79"/>
    <w:rsid w:val="00F90748"/>
    <w:rsid w:val="00F919E5"/>
    <w:rsid w:val="00F91DE2"/>
    <w:rsid w:val="00F91F3A"/>
    <w:rsid w:val="00F926CB"/>
    <w:rsid w:val="00F926CE"/>
    <w:rsid w:val="00F92BB7"/>
    <w:rsid w:val="00F92EDF"/>
    <w:rsid w:val="00F93003"/>
    <w:rsid w:val="00F931CC"/>
    <w:rsid w:val="00F93599"/>
    <w:rsid w:val="00F936F0"/>
    <w:rsid w:val="00F937C8"/>
    <w:rsid w:val="00F93AA8"/>
    <w:rsid w:val="00F93CB6"/>
    <w:rsid w:val="00F94074"/>
    <w:rsid w:val="00F942DB"/>
    <w:rsid w:val="00F948FA"/>
    <w:rsid w:val="00F94936"/>
    <w:rsid w:val="00F94DB9"/>
    <w:rsid w:val="00F94E9C"/>
    <w:rsid w:val="00F955D2"/>
    <w:rsid w:val="00F95DA5"/>
    <w:rsid w:val="00F960B5"/>
    <w:rsid w:val="00F962C2"/>
    <w:rsid w:val="00F96334"/>
    <w:rsid w:val="00F966D3"/>
    <w:rsid w:val="00F96904"/>
    <w:rsid w:val="00F9712E"/>
    <w:rsid w:val="00F97C0E"/>
    <w:rsid w:val="00F97D91"/>
    <w:rsid w:val="00FA0352"/>
    <w:rsid w:val="00FA04D0"/>
    <w:rsid w:val="00FA0B8D"/>
    <w:rsid w:val="00FA1403"/>
    <w:rsid w:val="00FA1CAF"/>
    <w:rsid w:val="00FA1F7B"/>
    <w:rsid w:val="00FA270E"/>
    <w:rsid w:val="00FA2720"/>
    <w:rsid w:val="00FA274A"/>
    <w:rsid w:val="00FA2970"/>
    <w:rsid w:val="00FA2E95"/>
    <w:rsid w:val="00FA2FFD"/>
    <w:rsid w:val="00FA30B8"/>
    <w:rsid w:val="00FA3C03"/>
    <w:rsid w:val="00FA3ED1"/>
    <w:rsid w:val="00FA414D"/>
    <w:rsid w:val="00FA445B"/>
    <w:rsid w:val="00FA44E6"/>
    <w:rsid w:val="00FA48FD"/>
    <w:rsid w:val="00FA4D8A"/>
    <w:rsid w:val="00FA52C5"/>
    <w:rsid w:val="00FA5433"/>
    <w:rsid w:val="00FA5782"/>
    <w:rsid w:val="00FA5E09"/>
    <w:rsid w:val="00FA605F"/>
    <w:rsid w:val="00FA64D9"/>
    <w:rsid w:val="00FA666B"/>
    <w:rsid w:val="00FA6838"/>
    <w:rsid w:val="00FA6B82"/>
    <w:rsid w:val="00FA6C9E"/>
    <w:rsid w:val="00FA74D5"/>
    <w:rsid w:val="00FA7A98"/>
    <w:rsid w:val="00FA7E81"/>
    <w:rsid w:val="00FA7E8C"/>
    <w:rsid w:val="00FB0421"/>
    <w:rsid w:val="00FB053C"/>
    <w:rsid w:val="00FB0AAB"/>
    <w:rsid w:val="00FB0AE4"/>
    <w:rsid w:val="00FB0BE3"/>
    <w:rsid w:val="00FB0BF4"/>
    <w:rsid w:val="00FB0CCF"/>
    <w:rsid w:val="00FB113F"/>
    <w:rsid w:val="00FB14FF"/>
    <w:rsid w:val="00FB15AF"/>
    <w:rsid w:val="00FB15FA"/>
    <w:rsid w:val="00FB1979"/>
    <w:rsid w:val="00FB19C1"/>
    <w:rsid w:val="00FB1CC8"/>
    <w:rsid w:val="00FB2A23"/>
    <w:rsid w:val="00FB305B"/>
    <w:rsid w:val="00FB330E"/>
    <w:rsid w:val="00FB33CF"/>
    <w:rsid w:val="00FB362E"/>
    <w:rsid w:val="00FB3B7C"/>
    <w:rsid w:val="00FB3C78"/>
    <w:rsid w:val="00FB44A8"/>
    <w:rsid w:val="00FB4BC0"/>
    <w:rsid w:val="00FB4DFA"/>
    <w:rsid w:val="00FB513A"/>
    <w:rsid w:val="00FB53CF"/>
    <w:rsid w:val="00FB5A29"/>
    <w:rsid w:val="00FB5C38"/>
    <w:rsid w:val="00FB6168"/>
    <w:rsid w:val="00FB6654"/>
    <w:rsid w:val="00FB6967"/>
    <w:rsid w:val="00FC070E"/>
    <w:rsid w:val="00FC128E"/>
    <w:rsid w:val="00FC12DC"/>
    <w:rsid w:val="00FC1945"/>
    <w:rsid w:val="00FC1C26"/>
    <w:rsid w:val="00FC1CD3"/>
    <w:rsid w:val="00FC1DA8"/>
    <w:rsid w:val="00FC20F6"/>
    <w:rsid w:val="00FC2162"/>
    <w:rsid w:val="00FC21DA"/>
    <w:rsid w:val="00FC2520"/>
    <w:rsid w:val="00FC256B"/>
    <w:rsid w:val="00FC27B6"/>
    <w:rsid w:val="00FC2D19"/>
    <w:rsid w:val="00FC2D6D"/>
    <w:rsid w:val="00FC3147"/>
    <w:rsid w:val="00FC349A"/>
    <w:rsid w:val="00FC3851"/>
    <w:rsid w:val="00FC3F56"/>
    <w:rsid w:val="00FC4052"/>
    <w:rsid w:val="00FC45FB"/>
    <w:rsid w:val="00FC4859"/>
    <w:rsid w:val="00FC4A20"/>
    <w:rsid w:val="00FC4EB7"/>
    <w:rsid w:val="00FC525A"/>
    <w:rsid w:val="00FC5285"/>
    <w:rsid w:val="00FC546A"/>
    <w:rsid w:val="00FC6567"/>
    <w:rsid w:val="00FC7494"/>
    <w:rsid w:val="00FC7741"/>
    <w:rsid w:val="00FD018C"/>
    <w:rsid w:val="00FD02AC"/>
    <w:rsid w:val="00FD0798"/>
    <w:rsid w:val="00FD09D7"/>
    <w:rsid w:val="00FD0C25"/>
    <w:rsid w:val="00FD12E3"/>
    <w:rsid w:val="00FD1451"/>
    <w:rsid w:val="00FD1CC6"/>
    <w:rsid w:val="00FD1EFC"/>
    <w:rsid w:val="00FD220C"/>
    <w:rsid w:val="00FD24E2"/>
    <w:rsid w:val="00FD26CF"/>
    <w:rsid w:val="00FD2844"/>
    <w:rsid w:val="00FD377B"/>
    <w:rsid w:val="00FD3C32"/>
    <w:rsid w:val="00FD4E83"/>
    <w:rsid w:val="00FD50E4"/>
    <w:rsid w:val="00FD5285"/>
    <w:rsid w:val="00FD555E"/>
    <w:rsid w:val="00FD59B7"/>
    <w:rsid w:val="00FD5B4E"/>
    <w:rsid w:val="00FD5C7C"/>
    <w:rsid w:val="00FD6237"/>
    <w:rsid w:val="00FD6250"/>
    <w:rsid w:val="00FD6B10"/>
    <w:rsid w:val="00FD6D70"/>
    <w:rsid w:val="00FD709D"/>
    <w:rsid w:val="00FD7918"/>
    <w:rsid w:val="00FD7B7E"/>
    <w:rsid w:val="00FD7C16"/>
    <w:rsid w:val="00FD7D61"/>
    <w:rsid w:val="00FD7EDE"/>
    <w:rsid w:val="00FE00B6"/>
    <w:rsid w:val="00FE02A1"/>
    <w:rsid w:val="00FE0878"/>
    <w:rsid w:val="00FE08C6"/>
    <w:rsid w:val="00FE0A81"/>
    <w:rsid w:val="00FE0B05"/>
    <w:rsid w:val="00FE0BE0"/>
    <w:rsid w:val="00FE0EAE"/>
    <w:rsid w:val="00FE175E"/>
    <w:rsid w:val="00FE1780"/>
    <w:rsid w:val="00FE1985"/>
    <w:rsid w:val="00FE1B67"/>
    <w:rsid w:val="00FE1FE2"/>
    <w:rsid w:val="00FE22F1"/>
    <w:rsid w:val="00FE2653"/>
    <w:rsid w:val="00FE2906"/>
    <w:rsid w:val="00FE3058"/>
    <w:rsid w:val="00FE3158"/>
    <w:rsid w:val="00FE3353"/>
    <w:rsid w:val="00FE360A"/>
    <w:rsid w:val="00FE39E6"/>
    <w:rsid w:val="00FE3CEE"/>
    <w:rsid w:val="00FE3DCF"/>
    <w:rsid w:val="00FE4263"/>
    <w:rsid w:val="00FE428A"/>
    <w:rsid w:val="00FE46B5"/>
    <w:rsid w:val="00FE4B16"/>
    <w:rsid w:val="00FE5011"/>
    <w:rsid w:val="00FE60C1"/>
    <w:rsid w:val="00FE6503"/>
    <w:rsid w:val="00FE6670"/>
    <w:rsid w:val="00FF0504"/>
    <w:rsid w:val="00FF08AD"/>
    <w:rsid w:val="00FF0C88"/>
    <w:rsid w:val="00FF0E45"/>
    <w:rsid w:val="00FF11D6"/>
    <w:rsid w:val="00FF17A2"/>
    <w:rsid w:val="00FF1930"/>
    <w:rsid w:val="00FF1A56"/>
    <w:rsid w:val="00FF1E07"/>
    <w:rsid w:val="00FF2CAE"/>
    <w:rsid w:val="00FF3221"/>
    <w:rsid w:val="00FF41E6"/>
    <w:rsid w:val="00FF41FF"/>
    <w:rsid w:val="00FF48D7"/>
    <w:rsid w:val="00FF50BE"/>
    <w:rsid w:val="00FF5E78"/>
    <w:rsid w:val="00FF5ED5"/>
    <w:rsid w:val="00FF6126"/>
    <w:rsid w:val="00FF635F"/>
    <w:rsid w:val="00FF63AC"/>
    <w:rsid w:val="00FF74E9"/>
    <w:rsid w:val="00FF7629"/>
    <w:rsid w:val="00FF7814"/>
    <w:rsid w:val="00FF79C7"/>
    <w:rsid w:val="0112188D"/>
    <w:rsid w:val="01B9CD6D"/>
    <w:rsid w:val="02A1FCEF"/>
    <w:rsid w:val="02D6B88B"/>
    <w:rsid w:val="02E5FB24"/>
    <w:rsid w:val="035720F3"/>
    <w:rsid w:val="047207C6"/>
    <w:rsid w:val="0481CB85"/>
    <w:rsid w:val="04E26D19"/>
    <w:rsid w:val="053B0D11"/>
    <w:rsid w:val="0633E53D"/>
    <w:rsid w:val="06B54BF4"/>
    <w:rsid w:val="07F142AE"/>
    <w:rsid w:val="087BD697"/>
    <w:rsid w:val="0AF10D09"/>
    <w:rsid w:val="0BC66464"/>
    <w:rsid w:val="0BDA7875"/>
    <w:rsid w:val="0C360CD5"/>
    <w:rsid w:val="0C46CDDD"/>
    <w:rsid w:val="0D21F5B2"/>
    <w:rsid w:val="0DF9DB10"/>
    <w:rsid w:val="0F16F6CE"/>
    <w:rsid w:val="0F8B3D06"/>
    <w:rsid w:val="106254FD"/>
    <w:rsid w:val="1161C020"/>
    <w:rsid w:val="116B46AD"/>
    <w:rsid w:val="1183FB65"/>
    <w:rsid w:val="13B41C23"/>
    <w:rsid w:val="14A7DA17"/>
    <w:rsid w:val="151CEC20"/>
    <w:rsid w:val="15F730A4"/>
    <w:rsid w:val="1615D8B8"/>
    <w:rsid w:val="162B51FF"/>
    <w:rsid w:val="16851A32"/>
    <w:rsid w:val="170481DA"/>
    <w:rsid w:val="17FA2FB3"/>
    <w:rsid w:val="18F642E2"/>
    <w:rsid w:val="196CA518"/>
    <w:rsid w:val="19BFF272"/>
    <w:rsid w:val="1A3151B8"/>
    <w:rsid w:val="1ABAEFE6"/>
    <w:rsid w:val="1ADAA4EA"/>
    <w:rsid w:val="1B815A56"/>
    <w:rsid w:val="1BD8D3AB"/>
    <w:rsid w:val="1BD960AA"/>
    <w:rsid w:val="1E697137"/>
    <w:rsid w:val="1E8F0948"/>
    <w:rsid w:val="1ECBAD73"/>
    <w:rsid w:val="1EFD5A8F"/>
    <w:rsid w:val="20DB5FF4"/>
    <w:rsid w:val="24265AE2"/>
    <w:rsid w:val="247A6DB2"/>
    <w:rsid w:val="270E942E"/>
    <w:rsid w:val="274E9A63"/>
    <w:rsid w:val="279AAC7F"/>
    <w:rsid w:val="28C04E71"/>
    <w:rsid w:val="297C6169"/>
    <w:rsid w:val="29A11F8B"/>
    <w:rsid w:val="29AE46B2"/>
    <w:rsid w:val="2A892786"/>
    <w:rsid w:val="2B9C775B"/>
    <w:rsid w:val="2BCAFEBA"/>
    <w:rsid w:val="2C9A9DB1"/>
    <w:rsid w:val="2C9EE13B"/>
    <w:rsid w:val="2CD92521"/>
    <w:rsid w:val="2E3782FD"/>
    <w:rsid w:val="2E7FC7D2"/>
    <w:rsid w:val="2EBF3F38"/>
    <w:rsid w:val="2F97072A"/>
    <w:rsid w:val="3080402E"/>
    <w:rsid w:val="3094514C"/>
    <w:rsid w:val="31B4439F"/>
    <w:rsid w:val="327AD406"/>
    <w:rsid w:val="33EAD5D5"/>
    <w:rsid w:val="3555846C"/>
    <w:rsid w:val="3586A636"/>
    <w:rsid w:val="35ACEBA8"/>
    <w:rsid w:val="363169A2"/>
    <w:rsid w:val="36ADD2CD"/>
    <w:rsid w:val="36C2C790"/>
    <w:rsid w:val="37559027"/>
    <w:rsid w:val="3810BA9B"/>
    <w:rsid w:val="38BE46F8"/>
    <w:rsid w:val="3A1C2728"/>
    <w:rsid w:val="3B402805"/>
    <w:rsid w:val="3C2A9C76"/>
    <w:rsid w:val="3C50BF55"/>
    <w:rsid w:val="3CE786C7"/>
    <w:rsid w:val="3CFA972F"/>
    <w:rsid w:val="3D92DAF3"/>
    <w:rsid w:val="3DC0BFED"/>
    <w:rsid w:val="3EFC66B2"/>
    <w:rsid w:val="3F3C96AF"/>
    <w:rsid w:val="3FADE989"/>
    <w:rsid w:val="418BFA06"/>
    <w:rsid w:val="41E63B09"/>
    <w:rsid w:val="4292DEEE"/>
    <w:rsid w:val="4389BC07"/>
    <w:rsid w:val="43AC0958"/>
    <w:rsid w:val="45208B24"/>
    <w:rsid w:val="4541B5C2"/>
    <w:rsid w:val="4583A1A3"/>
    <w:rsid w:val="462B60D6"/>
    <w:rsid w:val="46D357D8"/>
    <w:rsid w:val="47721860"/>
    <w:rsid w:val="485EE764"/>
    <w:rsid w:val="4874C3F8"/>
    <w:rsid w:val="4C1BFB4B"/>
    <w:rsid w:val="4CD24FCF"/>
    <w:rsid w:val="4E801066"/>
    <w:rsid w:val="4EF04E67"/>
    <w:rsid w:val="4F0BDFC6"/>
    <w:rsid w:val="4F530495"/>
    <w:rsid w:val="5063EB95"/>
    <w:rsid w:val="518402A0"/>
    <w:rsid w:val="518B34AB"/>
    <w:rsid w:val="52B3D1DC"/>
    <w:rsid w:val="53032629"/>
    <w:rsid w:val="5327050C"/>
    <w:rsid w:val="5509C7BE"/>
    <w:rsid w:val="567AF38B"/>
    <w:rsid w:val="56BE8D0F"/>
    <w:rsid w:val="5716B2D7"/>
    <w:rsid w:val="5791533A"/>
    <w:rsid w:val="58ED81E5"/>
    <w:rsid w:val="591A6840"/>
    <w:rsid w:val="5A016358"/>
    <w:rsid w:val="5A6F7539"/>
    <w:rsid w:val="5A9394CC"/>
    <w:rsid w:val="5AB1DF2A"/>
    <w:rsid w:val="5BC7E559"/>
    <w:rsid w:val="5D1DB16D"/>
    <w:rsid w:val="5E336C76"/>
    <w:rsid w:val="5E67B765"/>
    <w:rsid w:val="5EDAC065"/>
    <w:rsid w:val="601B4249"/>
    <w:rsid w:val="619738CB"/>
    <w:rsid w:val="621AF372"/>
    <w:rsid w:val="62E4519B"/>
    <w:rsid w:val="63D1C84E"/>
    <w:rsid w:val="64D27096"/>
    <w:rsid w:val="64E070B0"/>
    <w:rsid w:val="656B001C"/>
    <w:rsid w:val="667A77E6"/>
    <w:rsid w:val="6696E74C"/>
    <w:rsid w:val="67EAF71E"/>
    <w:rsid w:val="67FB659B"/>
    <w:rsid w:val="6930BADC"/>
    <w:rsid w:val="69D6389E"/>
    <w:rsid w:val="6AA51D6B"/>
    <w:rsid w:val="6AC94B4D"/>
    <w:rsid w:val="6B4DE909"/>
    <w:rsid w:val="6B750890"/>
    <w:rsid w:val="6E5E15B3"/>
    <w:rsid w:val="6EA221DD"/>
    <w:rsid w:val="6F017A52"/>
    <w:rsid w:val="6FA78244"/>
    <w:rsid w:val="6FB30841"/>
    <w:rsid w:val="6FFF5443"/>
    <w:rsid w:val="71E143DD"/>
    <w:rsid w:val="71FE67AC"/>
    <w:rsid w:val="76BD7A8A"/>
    <w:rsid w:val="76CF4627"/>
    <w:rsid w:val="7720CCF4"/>
    <w:rsid w:val="77457D5E"/>
    <w:rsid w:val="78624AE0"/>
    <w:rsid w:val="78784D6F"/>
    <w:rsid w:val="79DC0AD8"/>
    <w:rsid w:val="7A1338D8"/>
    <w:rsid w:val="7C8D6D65"/>
    <w:rsid w:val="7CFF5C0E"/>
    <w:rsid w:val="7E450D67"/>
    <w:rsid w:val="7FD4789D"/>
  </w:rsids>
  <m:mathPr>
    <m:mathFont m:val="Cambria Math"/>
    <m:brkBin m:val="before"/>
    <m:brkBinSub m:val="--"/>
    <m:smallFrac/>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103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color w:val="000000" w:themeColor="text1"/>
        <w:lang w:val="en-GB"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nhideWhenUsed="1" w:qFormat="1"/>
    <w:lsdException w:name="annotation reference" w:semiHidden="1" w:unhideWhenUsed="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nhideWhenUsed="1"/>
    <w:lsdException w:name="List Number" w:semiHidden="1" w:uiPriority="0" w:unhideWhenUsed="1" w:qFormat="1"/>
    <w:lsdException w:name="List 2" w:semiHidden="1"/>
    <w:lsdException w:name="List 3" w:semiHidden="1"/>
    <w:lsdException w:name="List 4" w:semiHidden="1"/>
    <w:lsdException w:name="List 5" w:semiHidden="1"/>
    <w:lsdException w:name="List Bullet 4" w:semiHidden="1"/>
    <w:lsdException w:name="List Bullet 5" w:semiHidden="1"/>
    <w:lsdException w:name="List Number 2" w:semiHidden="1" w:unhideWhenUsed="1" w:qFormat="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8E9"/>
    <w:pPr>
      <w:spacing w:after="210" w:line="276" w:lineRule="auto"/>
      <w:contextualSpacing/>
      <w:jc w:val="left"/>
    </w:pPr>
  </w:style>
  <w:style w:type="paragraph" w:styleId="Heading1">
    <w:name w:val="heading 1"/>
    <w:basedOn w:val="Normal"/>
    <w:next w:val="Normal"/>
    <w:link w:val="Heading1Char"/>
    <w:qFormat/>
    <w:rsid w:val="00D22EA2"/>
    <w:pPr>
      <w:keepNext/>
      <w:keepLines/>
      <w:numPr>
        <w:numId w:val="2"/>
      </w:numPr>
      <w:spacing w:after="240"/>
      <w:ind w:left="567" w:hanging="567"/>
      <w:outlineLvl w:val="0"/>
    </w:pPr>
    <w:rPr>
      <w:rFonts w:eastAsiaTheme="majorEastAsia" w:cstheme="majorBidi"/>
      <w:bCs/>
      <w:caps/>
      <w:color w:val="0070C0"/>
      <w:sz w:val="28"/>
      <w:szCs w:val="28"/>
    </w:rPr>
  </w:style>
  <w:style w:type="paragraph" w:styleId="Heading2">
    <w:name w:val="heading 2"/>
    <w:aliases w:val="Heading 1.1"/>
    <w:basedOn w:val="Normal"/>
    <w:next w:val="Normal"/>
    <w:link w:val="Heading2Char"/>
    <w:qFormat/>
    <w:rsid w:val="00A01994"/>
    <w:pPr>
      <w:keepNext/>
      <w:keepLines/>
      <w:numPr>
        <w:ilvl w:val="1"/>
        <w:numId w:val="2"/>
      </w:numPr>
      <w:spacing w:before="240" w:after="120"/>
      <w:outlineLvl w:val="1"/>
    </w:pPr>
    <w:rPr>
      <w:rFonts w:eastAsiaTheme="minorHAnsi" w:cstheme="majorBidi"/>
      <w:b/>
      <w:bCs/>
      <w:color w:val="auto"/>
      <w:sz w:val="24"/>
      <w:szCs w:val="26"/>
    </w:rPr>
  </w:style>
  <w:style w:type="paragraph" w:styleId="Heading3">
    <w:name w:val="heading 3"/>
    <w:basedOn w:val="Normal"/>
    <w:next w:val="Normal"/>
    <w:link w:val="Heading3Char"/>
    <w:unhideWhenUsed/>
    <w:qFormat/>
    <w:rsid w:val="00D22EA2"/>
    <w:pPr>
      <w:keepNext/>
      <w:numPr>
        <w:ilvl w:val="2"/>
        <w:numId w:val="2"/>
      </w:numPr>
      <w:spacing w:before="240" w:after="120"/>
      <w:ind w:left="1287"/>
      <w:outlineLvl w:val="2"/>
    </w:pPr>
    <w:rPr>
      <w:rFonts w:eastAsiaTheme="majorEastAsia" w:cstheme="majorBidi"/>
      <w:b/>
      <w:bCs/>
      <w:color w:val="auto"/>
      <w:sz w:val="22"/>
    </w:rPr>
  </w:style>
  <w:style w:type="paragraph" w:styleId="Heading4">
    <w:name w:val="heading 4"/>
    <w:aliases w:val="Heading Italic"/>
    <w:basedOn w:val="Normal"/>
    <w:next w:val="Normal"/>
    <w:link w:val="Heading4Char"/>
    <w:unhideWhenUsed/>
    <w:qFormat/>
    <w:rsid w:val="005C56F7"/>
    <w:pPr>
      <w:keepNext/>
      <w:keepLines/>
      <w:numPr>
        <w:ilvl w:val="3"/>
        <w:numId w:val="2"/>
      </w:numPr>
      <w:outlineLvl w:val="3"/>
    </w:pPr>
    <w:rPr>
      <w:rFonts w:eastAsiaTheme="majorEastAsia" w:cstheme="majorBidi"/>
      <w:b/>
      <w:bCs/>
      <w:i/>
      <w:iCs/>
      <w:color w:val="auto"/>
    </w:rPr>
  </w:style>
  <w:style w:type="paragraph" w:styleId="Heading5">
    <w:name w:val="heading 5"/>
    <w:basedOn w:val="Normal1"/>
    <w:next w:val="Normal1"/>
    <w:link w:val="Heading5Char"/>
    <w:uiPriority w:val="9"/>
    <w:qFormat/>
    <w:rsid w:val="004D6B8A"/>
    <w:pPr>
      <w:keepNext/>
      <w:keepLines/>
      <w:pBdr>
        <w:top w:val="nil"/>
        <w:left w:val="nil"/>
        <w:bottom w:val="nil"/>
        <w:right w:val="nil"/>
        <w:between w:val="nil"/>
      </w:pBdr>
      <w:spacing w:before="220" w:after="40"/>
      <w:outlineLvl w:val="4"/>
    </w:pPr>
    <w:rPr>
      <w:b/>
      <w:color w:val="000000"/>
      <w:sz w:val="22"/>
      <w:szCs w:val="22"/>
    </w:rPr>
  </w:style>
  <w:style w:type="paragraph" w:styleId="Heading6">
    <w:name w:val="heading 6"/>
    <w:basedOn w:val="Normal"/>
    <w:next w:val="Normal"/>
    <w:link w:val="Heading6Char"/>
    <w:uiPriority w:val="9"/>
    <w:unhideWhenUsed/>
    <w:qFormat/>
    <w:rsid w:val="005C56F7"/>
    <w:pPr>
      <w:keepNext/>
      <w:keepLines/>
      <w:numPr>
        <w:ilvl w:val="5"/>
        <w:numId w:val="2"/>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5C56F7"/>
    <w:pPr>
      <w:keepNext/>
      <w:keepLines/>
      <w:numPr>
        <w:ilvl w:val="6"/>
        <w:numId w:val="2"/>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5C56F7"/>
    <w:pPr>
      <w:keepNext/>
      <w:keepLines/>
      <w:numPr>
        <w:ilvl w:val="7"/>
        <w:numId w:val="1"/>
      </w:numPr>
      <w:spacing w:before="200"/>
      <w:ind w:left="1440" w:hanging="1440"/>
      <w:outlineLvl w:val="7"/>
    </w:pPr>
    <w:rPr>
      <w:rFonts w:ascii="Cambria" w:eastAsia="Times New Roman" w:hAnsi="Cambria"/>
      <w:color w:val="404040"/>
    </w:rPr>
  </w:style>
  <w:style w:type="paragraph" w:styleId="Heading9">
    <w:name w:val="heading 9"/>
    <w:basedOn w:val="Normal"/>
    <w:next w:val="Normal"/>
    <w:link w:val="Heading9Char"/>
    <w:uiPriority w:val="9"/>
    <w:semiHidden/>
    <w:unhideWhenUsed/>
    <w:qFormat/>
    <w:rsid w:val="005C56F7"/>
    <w:pPr>
      <w:keepNext/>
      <w:keepLines/>
      <w:spacing w:before="200"/>
      <w:ind w:left="1584" w:hanging="1584"/>
      <w:outlineLvl w:val="8"/>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22EA2"/>
    <w:rPr>
      <w:rFonts w:eastAsiaTheme="majorEastAsia" w:cstheme="majorBidi"/>
      <w:bCs/>
      <w:caps/>
      <w:color w:val="0070C0"/>
      <w:sz w:val="28"/>
      <w:szCs w:val="28"/>
    </w:rPr>
  </w:style>
  <w:style w:type="character" w:customStyle="1" w:styleId="Heading2Char">
    <w:name w:val="Heading 2 Char"/>
    <w:aliases w:val="Heading 1.1 Char"/>
    <w:link w:val="Heading2"/>
    <w:rsid w:val="00A01994"/>
    <w:rPr>
      <w:rFonts w:eastAsiaTheme="minorHAnsi" w:cstheme="majorBidi"/>
      <w:b/>
      <w:bCs/>
      <w:color w:val="auto"/>
      <w:sz w:val="24"/>
      <w:szCs w:val="26"/>
    </w:rPr>
  </w:style>
  <w:style w:type="character" w:customStyle="1" w:styleId="Heading3Char">
    <w:name w:val="Heading 3 Char"/>
    <w:link w:val="Heading3"/>
    <w:rsid w:val="00D22EA2"/>
    <w:rPr>
      <w:rFonts w:eastAsiaTheme="majorEastAsia" w:cstheme="majorBidi"/>
      <w:b/>
      <w:bCs/>
      <w:color w:val="auto"/>
      <w:sz w:val="22"/>
    </w:rPr>
  </w:style>
  <w:style w:type="character" w:customStyle="1" w:styleId="Heading4Char">
    <w:name w:val="Heading 4 Char"/>
    <w:aliases w:val="Heading Italic Char"/>
    <w:link w:val="Heading4"/>
    <w:rsid w:val="005C56F7"/>
    <w:rPr>
      <w:rFonts w:eastAsiaTheme="majorEastAsia" w:cstheme="majorBidi"/>
      <w:b/>
      <w:bCs/>
      <w:i/>
      <w:iCs/>
      <w:color w:val="auto"/>
    </w:rPr>
  </w:style>
  <w:style w:type="character" w:customStyle="1" w:styleId="Heading6Char">
    <w:name w:val="Heading 6 Char"/>
    <w:link w:val="Heading6"/>
    <w:uiPriority w:val="9"/>
    <w:rsid w:val="005C56F7"/>
    <w:rPr>
      <w:rFonts w:ascii="Cambria" w:eastAsia="Times New Roman" w:hAnsi="Cambria"/>
      <w:i/>
      <w:iCs/>
      <w:color w:val="243F60"/>
    </w:rPr>
  </w:style>
  <w:style w:type="character" w:customStyle="1" w:styleId="Heading7Char">
    <w:name w:val="Heading 7 Char"/>
    <w:link w:val="Heading7"/>
    <w:uiPriority w:val="9"/>
    <w:semiHidden/>
    <w:rsid w:val="005C56F7"/>
    <w:rPr>
      <w:rFonts w:ascii="Cambria" w:eastAsia="Times New Roman" w:hAnsi="Cambria"/>
      <w:i/>
      <w:iCs/>
      <w:color w:val="404040"/>
    </w:rPr>
  </w:style>
  <w:style w:type="character" w:customStyle="1" w:styleId="Heading8Char">
    <w:name w:val="Heading 8 Char"/>
    <w:link w:val="Heading8"/>
    <w:uiPriority w:val="9"/>
    <w:semiHidden/>
    <w:rsid w:val="005C56F7"/>
    <w:rPr>
      <w:rFonts w:ascii="Cambria" w:eastAsia="Times New Roman" w:hAnsi="Cambria"/>
      <w:color w:val="404040"/>
    </w:rPr>
  </w:style>
  <w:style w:type="character" w:customStyle="1" w:styleId="Heading9Char">
    <w:name w:val="Heading 9 Char"/>
    <w:link w:val="Heading9"/>
    <w:uiPriority w:val="9"/>
    <w:semiHidden/>
    <w:rsid w:val="005C56F7"/>
    <w:rPr>
      <w:rFonts w:ascii="Cambria" w:eastAsia="Times New Roman" w:hAnsi="Cambria"/>
      <w:i/>
      <w:iCs/>
      <w:color w:val="404040"/>
    </w:rPr>
  </w:style>
  <w:style w:type="paragraph" w:styleId="Title">
    <w:name w:val="Title"/>
    <w:basedOn w:val="Normal"/>
    <w:next w:val="Normal"/>
    <w:link w:val="TitleChar"/>
    <w:uiPriority w:val="10"/>
    <w:qFormat/>
    <w:rsid w:val="005C56F7"/>
    <w:pPr>
      <w:spacing w:after="120"/>
    </w:pPr>
    <w:rPr>
      <w:rFonts w:eastAsiaTheme="majorEastAsia" w:cstheme="majorBidi"/>
      <w:caps/>
      <w:color w:val="0070C0"/>
      <w:spacing w:val="5"/>
      <w:kern w:val="28"/>
      <w:sz w:val="28"/>
      <w:szCs w:val="52"/>
    </w:rPr>
  </w:style>
  <w:style w:type="character" w:customStyle="1" w:styleId="TitleChar">
    <w:name w:val="Title Char"/>
    <w:link w:val="Title"/>
    <w:uiPriority w:val="10"/>
    <w:rsid w:val="00E013D3"/>
    <w:rPr>
      <w:rFonts w:eastAsiaTheme="majorEastAsia" w:cstheme="majorBidi"/>
      <w:caps/>
      <w:color w:val="0070C0"/>
      <w:spacing w:val="5"/>
      <w:kern w:val="28"/>
      <w:sz w:val="28"/>
      <w:szCs w:val="52"/>
    </w:rPr>
  </w:style>
  <w:style w:type="paragraph" w:styleId="BodyText">
    <w:name w:val="Body Text"/>
    <w:basedOn w:val="Normal"/>
    <w:link w:val="BodyTextChar"/>
    <w:uiPriority w:val="99"/>
    <w:semiHidden/>
    <w:rsid w:val="004B0DB3"/>
    <w:pPr>
      <w:spacing w:before="120" w:after="120"/>
    </w:pPr>
  </w:style>
  <w:style w:type="character" w:customStyle="1" w:styleId="BodyTextChar">
    <w:name w:val="Body Text Char"/>
    <w:basedOn w:val="DefaultParagraphFont"/>
    <w:link w:val="BodyText"/>
    <w:uiPriority w:val="99"/>
    <w:semiHidden/>
    <w:rsid w:val="00E013D3"/>
  </w:style>
  <w:style w:type="paragraph" w:styleId="ListBullet">
    <w:name w:val="List Bullet"/>
    <w:basedOn w:val="Normal1"/>
    <w:uiPriority w:val="99"/>
    <w:rsid w:val="00D863C9"/>
    <w:pPr>
      <w:numPr>
        <w:numId w:val="3"/>
      </w:numPr>
      <w:pBdr>
        <w:top w:val="nil"/>
        <w:left w:val="nil"/>
        <w:bottom w:val="nil"/>
        <w:right w:val="nil"/>
        <w:between w:val="nil"/>
      </w:pBdr>
      <w:spacing w:after="60" w:line="240" w:lineRule="auto"/>
      <w:jc w:val="both"/>
    </w:pPr>
    <w:rPr>
      <w:color w:val="000000"/>
      <w:lang w:eastAsia="en-AU"/>
    </w:rPr>
  </w:style>
  <w:style w:type="character" w:styleId="CommentReference">
    <w:name w:val="annotation reference"/>
    <w:basedOn w:val="DefaultParagraphFont"/>
    <w:uiPriority w:val="99"/>
    <w:rsid w:val="00013E34"/>
    <w:rPr>
      <w:sz w:val="16"/>
      <w:szCs w:val="16"/>
    </w:rPr>
  </w:style>
  <w:style w:type="paragraph" w:styleId="CommentText">
    <w:name w:val="annotation text"/>
    <w:basedOn w:val="Normal"/>
    <w:link w:val="CommentTextChar"/>
    <w:uiPriority w:val="99"/>
    <w:rsid w:val="00013E34"/>
  </w:style>
  <w:style w:type="character" w:customStyle="1" w:styleId="CommentTextChar">
    <w:name w:val="Comment Text Char"/>
    <w:basedOn w:val="DefaultParagraphFont"/>
    <w:link w:val="CommentText"/>
    <w:uiPriority w:val="99"/>
    <w:rsid w:val="00E013D3"/>
  </w:style>
  <w:style w:type="paragraph" w:styleId="CommentSubject">
    <w:name w:val="annotation subject"/>
    <w:basedOn w:val="CommentText"/>
    <w:next w:val="CommentText"/>
    <w:link w:val="CommentSubjectChar"/>
    <w:uiPriority w:val="99"/>
    <w:semiHidden/>
    <w:rsid w:val="00013E34"/>
    <w:rPr>
      <w:b/>
      <w:bCs/>
    </w:rPr>
  </w:style>
  <w:style w:type="character" w:customStyle="1" w:styleId="CommentSubjectChar">
    <w:name w:val="Comment Subject Char"/>
    <w:basedOn w:val="CommentTextChar"/>
    <w:link w:val="CommentSubject"/>
    <w:uiPriority w:val="99"/>
    <w:semiHidden/>
    <w:rsid w:val="00E013D3"/>
    <w:rPr>
      <w:b/>
      <w:bCs/>
    </w:rPr>
  </w:style>
  <w:style w:type="paragraph" w:styleId="BalloonText">
    <w:name w:val="Balloon Text"/>
    <w:basedOn w:val="Normal"/>
    <w:link w:val="BalloonTextChar"/>
    <w:uiPriority w:val="99"/>
    <w:semiHidden/>
    <w:rsid w:val="00013E34"/>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E013D3"/>
    <w:rPr>
      <w:rFonts w:ascii="Times New Roman" w:hAnsi="Times New Roman"/>
      <w:sz w:val="18"/>
      <w:szCs w:val="18"/>
    </w:rPr>
  </w:style>
  <w:style w:type="paragraph" w:styleId="ListParagraph">
    <w:name w:val="List Paragraph"/>
    <w:aliases w:val="Bullet1,List Paragraph1,List Paragraph11,L,Recommendation,CV text,Table text,narrow bullet,F5 List Paragraph,Dot pt,List Paragraph111,Medium Grid 1 - Accent 21,Numbered Paragraph,List Paragraph2,Bulleted Para,NFP GP Bulleted List,COOP,Ha"/>
    <w:basedOn w:val="Normal"/>
    <w:link w:val="ListParagraphChar"/>
    <w:uiPriority w:val="34"/>
    <w:qFormat/>
    <w:rsid w:val="005C56F7"/>
    <w:pPr>
      <w:ind w:left="720"/>
    </w:pPr>
  </w:style>
  <w:style w:type="character" w:customStyle="1" w:styleId="ListParagraphChar">
    <w:name w:val="List Paragraph Char"/>
    <w:aliases w:val="Bullet1 Char,List Paragraph1 Char,List Paragraph11 Char,L Char,Recommendation Char,CV text Char,Table text Char1,narrow bullet Char,F5 List Paragraph Char,Dot pt Char,List Paragraph111 Char,Medium Grid 1 - Accent 21 Char,COOP Char"/>
    <w:link w:val="ListParagraph"/>
    <w:uiPriority w:val="34"/>
    <w:qFormat/>
    <w:locked/>
    <w:rsid w:val="00E013D3"/>
  </w:style>
  <w:style w:type="table" w:styleId="TableGrid">
    <w:name w:val="Table Grid"/>
    <w:aliases w:val="epos-table1 top bottom 1,CAVAC"/>
    <w:basedOn w:val="TableNormal"/>
    <w:uiPriority w:val="39"/>
    <w:rsid w:val="005C5A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2">
    <w:name w:val="List Number 2"/>
    <w:basedOn w:val="Normal"/>
    <w:uiPriority w:val="99"/>
    <w:qFormat/>
    <w:rsid w:val="004B0DB3"/>
    <w:pPr>
      <w:spacing w:before="120" w:after="120"/>
      <w:ind w:left="641" w:hanging="357"/>
    </w:pPr>
  </w:style>
  <w:style w:type="paragraph" w:styleId="Caption">
    <w:name w:val="caption"/>
    <w:aliases w:val="Caption table"/>
    <w:basedOn w:val="Normal"/>
    <w:next w:val="Normal"/>
    <w:link w:val="CaptionChar"/>
    <w:uiPriority w:val="35"/>
    <w:unhideWhenUsed/>
    <w:qFormat/>
    <w:rsid w:val="001656FE"/>
    <w:pPr>
      <w:keepNext/>
      <w:spacing w:before="240" w:after="120"/>
      <w:jc w:val="center"/>
    </w:pPr>
    <w:rPr>
      <w:b/>
      <w:bCs/>
      <w:color w:val="auto"/>
      <w:szCs w:val="18"/>
    </w:rPr>
  </w:style>
  <w:style w:type="paragraph" w:customStyle="1" w:styleId="Indent2">
    <w:name w:val="Indent 2"/>
    <w:basedOn w:val="Normal"/>
    <w:link w:val="Indent2Char"/>
    <w:semiHidden/>
    <w:rsid w:val="00AC34DB"/>
    <w:pPr>
      <w:spacing w:after="240"/>
      <w:ind w:left="737"/>
    </w:pPr>
    <w:rPr>
      <w:rFonts w:eastAsiaTheme="minorEastAsia"/>
      <w:sz w:val="22"/>
      <w:szCs w:val="22"/>
      <w:lang w:eastAsia="en-AU"/>
    </w:rPr>
  </w:style>
  <w:style w:type="character" w:customStyle="1" w:styleId="Indent2Char">
    <w:name w:val="Indent 2 Char"/>
    <w:basedOn w:val="DefaultParagraphFont"/>
    <w:link w:val="Indent2"/>
    <w:semiHidden/>
    <w:locked/>
    <w:rsid w:val="00E013D3"/>
    <w:rPr>
      <w:rFonts w:eastAsiaTheme="minorEastAsia"/>
      <w:sz w:val="22"/>
      <w:szCs w:val="22"/>
      <w:lang w:eastAsia="en-AU"/>
    </w:rPr>
  </w:style>
  <w:style w:type="paragraph" w:styleId="Revision">
    <w:name w:val="Revision"/>
    <w:hidden/>
    <w:uiPriority w:val="99"/>
    <w:semiHidden/>
    <w:rsid w:val="00624A30"/>
    <w:rPr>
      <w:lang w:val="en-AU"/>
    </w:rPr>
  </w:style>
  <w:style w:type="paragraph" w:styleId="TOCHeading">
    <w:name w:val="TOC Heading"/>
    <w:basedOn w:val="Heading1"/>
    <w:next w:val="Normal"/>
    <w:uiPriority w:val="39"/>
    <w:unhideWhenUsed/>
    <w:qFormat/>
    <w:rsid w:val="005C56F7"/>
    <w:pPr>
      <w:keepLines w:val="0"/>
      <w:numPr>
        <w:numId w:val="0"/>
      </w:numPr>
      <w:spacing w:before="240" w:after="60"/>
      <w:outlineLvl w:val="9"/>
    </w:pPr>
    <w:rPr>
      <w:rFonts w:asciiTheme="majorHAnsi" w:hAnsiTheme="majorHAnsi"/>
      <w:b/>
      <w:caps w:val="0"/>
      <w:color w:val="000000" w:themeColor="text1"/>
      <w:kern w:val="32"/>
      <w:sz w:val="32"/>
      <w:szCs w:val="32"/>
    </w:rPr>
  </w:style>
  <w:style w:type="paragraph" w:styleId="TOC1">
    <w:name w:val="toc 1"/>
    <w:basedOn w:val="Normal"/>
    <w:next w:val="Normal"/>
    <w:link w:val="TOC1Char"/>
    <w:autoRedefine/>
    <w:uiPriority w:val="39"/>
    <w:unhideWhenUsed/>
    <w:rsid w:val="008D692D"/>
    <w:pPr>
      <w:tabs>
        <w:tab w:val="left" w:pos="480"/>
        <w:tab w:val="right" w:leader="dot" w:pos="9010"/>
      </w:tabs>
      <w:spacing w:after="100"/>
    </w:pPr>
  </w:style>
  <w:style w:type="paragraph" w:styleId="TOC2">
    <w:name w:val="toc 2"/>
    <w:basedOn w:val="Normal"/>
    <w:next w:val="Normal"/>
    <w:autoRedefine/>
    <w:uiPriority w:val="39"/>
    <w:unhideWhenUsed/>
    <w:rsid w:val="008D692D"/>
    <w:pPr>
      <w:tabs>
        <w:tab w:val="left" w:pos="880"/>
        <w:tab w:val="right" w:leader="dot" w:pos="9010"/>
      </w:tabs>
      <w:spacing w:after="100"/>
      <w:ind w:left="240"/>
    </w:pPr>
  </w:style>
  <w:style w:type="paragraph" w:styleId="TOC3">
    <w:name w:val="toc 3"/>
    <w:basedOn w:val="Normal"/>
    <w:next w:val="Normal"/>
    <w:autoRedefine/>
    <w:uiPriority w:val="39"/>
    <w:unhideWhenUsed/>
    <w:rsid w:val="001C1412"/>
    <w:pPr>
      <w:spacing w:after="100"/>
      <w:ind w:left="480"/>
    </w:pPr>
  </w:style>
  <w:style w:type="character" w:styleId="Hyperlink">
    <w:name w:val="Hyperlink"/>
    <w:basedOn w:val="DefaultParagraphFont"/>
    <w:uiPriority w:val="99"/>
    <w:rsid w:val="001C1412"/>
    <w:rPr>
      <w:color w:val="0563C1" w:themeColor="hyperlink"/>
      <w:u w:val="single"/>
    </w:rPr>
  </w:style>
  <w:style w:type="paragraph" w:styleId="FootnoteText">
    <w:name w:val="footnote text"/>
    <w:aliases w:val="FA Fu,Texto nota pie IIRSA,Geneva 9,Font: Geneva 9,Boston 10,f,Footnote Text Char Char Char Char,Footnote Text Char Char Char Char Char Char Char Char,Footnote Text Char Char Char Char Char Char1,Footnote Text Char Char Char,ft,Texto,fn,FA"/>
    <w:basedOn w:val="Normal"/>
    <w:link w:val="FootnoteTextChar"/>
    <w:uiPriority w:val="99"/>
    <w:qFormat/>
    <w:rsid w:val="005C56F7"/>
    <w:rPr>
      <w:rFonts w:ascii="Calibri" w:hAnsi="Calibri"/>
    </w:rPr>
  </w:style>
  <w:style w:type="character" w:customStyle="1" w:styleId="FootnoteTextChar">
    <w:name w:val="Footnote Text Char"/>
    <w:aliases w:val="FA Fu Char,Texto nota pie IIRSA Char,Geneva 9 Char,Font: Geneva 9 Char,Boston 10 Char,f Char,Footnote Text Char Char Char Char Char,Footnote Text Char Char Char Char Char Char Char Char Char,Footnote Text Char Char Char Char1,ft Char"/>
    <w:link w:val="FootnoteText"/>
    <w:uiPriority w:val="99"/>
    <w:rsid w:val="00E013D3"/>
    <w:rPr>
      <w:rFonts w:ascii="Calibri" w:hAnsi="Calibri"/>
    </w:rPr>
  </w:style>
  <w:style w:type="character" w:styleId="FootnoteReference">
    <w:name w:val="footnote reference"/>
    <w:aliases w:val="16 Point,Superscript 6 Point,Ref,de nota al pie,ftref, Car Car Char Car Char Car Car Char Car Char Char, Car Car Car Car Car Car Car Car Char Car Car Char Car Car Car Char Car Char Char Char,SUPERS,Footnote Reference Number, BVI fnr"/>
    <w:basedOn w:val="DefaultParagraphFont"/>
    <w:link w:val="footnotenumberCharChar"/>
    <w:uiPriority w:val="99"/>
    <w:qFormat/>
    <w:rsid w:val="00AE7B36"/>
    <w:rPr>
      <w:vertAlign w:val="superscript"/>
    </w:rPr>
  </w:style>
  <w:style w:type="paragraph" w:styleId="Header">
    <w:name w:val="header"/>
    <w:basedOn w:val="Normal"/>
    <w:link w:val="HeaderChar"/>
    <w:uiPriority w:val="99"/>
    <w:semiHidden/>
    <w:qFormat/>
    <w:rsid w:val="005C56F7"/>
    <w:pPr>
      <w:tabs>
        <w:tab w:val="center" w:pos="4680"/>
        <w:tab w:val="right" w:pos="9360"/>
      </w:tabs>
    </w:pPr>
    <w:rPr>
      <w:i/>
      <w:sz w:val="18"/>
    </w:rPr>
  </w:style>
  <w:style w:type="character" w:customStyle="1" w:styleId="HeaderChar">
    <w:name w:val="Header Char"/>
    <w:link w:val="Header"/>
    <w:uiPriority w:val="99"/>
    <w:semiHidden/>
    <w:rsid w:val="00E013D3"/>
    <w:rPr>
      <w:i/>
      <w:sz w:val="18"/>
    </w:rPr>
  </w:style>
  <w:style w:type="paragraph" w:styleId="NoSpacing">
    <w:name w:val="No Spacing"/>
    <w:link w:val="NoSpacingChar"/>
    <w:uiPriority w:val="1"/>
    <w:qFormat/>
    <w:rsid w:val="005C56F7"/>
  </w:style>
  <w:style w:type="paragraph" w:styleId="Quote">
    <w:name w:val="Quote"/>
    <w:basedOn w:val="Normal"/>
    <w:next w:val="Normal"/>
    <w:link w:val="QuoteChar"/>
    <w:uiPriority w:val="29"/>
    <w:qFormat/>
    <w:rsid w:val="005C56F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013D3"/>
    <w:rPr>
      <w:i/>
      <w:iCs/>
      <w:color w:val="404040" w:themeColor="text1" w:themeTint="BF"/>
    </w:rPr>
  </w:style>
  <w:style w:type="paragraph" w:styleId="IntenseQuote">
    <w:name w:val="Intense Quote"/>
    <w:basedOn w:val="Normal"/>
    <w:next w:val="Normal"/>
    <w:link w:val="IntenseQuoteChar"/>
    <w:uiPriority w:val="30"/>
    <w:qFormat/>
    <w:rsid w:val="005C56F7"/>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E013D3"/>
    <w:rPr>
      <w:b/>
      <w:bCs/>
      <w:i/>
      <w:iCs/>
      <w:color w:val="4472C4" w:themeColor="accent1"/>
    </w:rPr>
  </w:style>
  <w:style w:type="character" w:styleId="IntenseEmphasis">
    <w:name w:val="Intense Emphasis"/>
    <w:basedOn w:val="DefaultParagraphFont"/>
    <w:uiPriority w:val="21"/>
    <w:qFormat/>
    <w:rsid w:val="005C56F7"/>
    <w:rPr>
      <w:b/>
      <w:bCs/>
      <w:i/>
      <w:iCs/>
      <w:color w:val="4472C4" w:themeColor="accent1"/>
    </w:rPr>
  </w:style>
  <w:style w:type="character" w:styleId="BookTitle">
    <w:name w:val="Book Title"/>
    <w:basedOn w:val="DefaultParagraphFont"/>
    <w:uiPriority w:val="33"/>
    <w:qFormat/>
    <w:rsid w:val="005C56F7"/>
    <w:rPr>
      <w:b/>
      <w:bCs/>
      <w:smallCaps/>
      <w:spacing w:val="5"/>
    </w:rPr>
  </w:style>
  <w:style w:type="paragraph" w:styleId="Footer">
    <w:name w:val="footer"/>
    <w:basedOn w:val="Normal"/>
    <w:link w:val="FooterChar"/>
    <w:uiPriority w:val="99"/>
    <w:rsid w:val="005C56F7"/>
    <w:pPr>
      <w:tabs>
        <w:tab w:val="center" w:pos="4680"/>
        <w:tab w:val="right" w:pos="9360"/>
      </w:tabs>
    </w:pPr>
  </w:style>
  <w:style w:type="character" w:customStyle="1" w:styleId="FooterChar">
    <w:name w:val="Footer Char"/>
    <w:basedOn w:val="DefaultParagraphFont"/>
    <w:link w:val="Footer"/>
    <w:uiPriority w:val="99"/>
    <w:rsid w:val="00E013D3"/>
  </w:style>
  <w:style w:type="paragraph" w:styleId="TableofFigures">
    <w:name w:val="table of figures"/>
    <w:basedOn w:val="Normal"/>
    <w:next w:val="Normal"/>
    <w:uiPriority w:val="99"/>
    <w:rsid w:val="0047303D"/>
  </w:style>
  <w:style w:type="paragraph" w:customStyle="1" w:styleId="Default">
    <w:name w:val="Default"/>
    <w:rsid w:val="008D1DEF"/>
    <w:pPr>
      <w:widowControl w:val="0"/>
      <w:autoSpaceDE w:val="0"/>
      <w:autoSpaceDN w:val="0"/>
      <w:adjustRightInd w:val="0"/>
    </w:pPr>
    <w:rPr>
      <w:rFonts w:eastAsiaTheme="minorEastAsia" w:cs="Arial"/>
      <w:color w:val="000000"/>
      <w:sz w:val="24"/>
      <w:szCs w:val="24"/>
      <w:lang w:val="en-US"/>
    </w:rPr>
  </w:style>
  <w:style w:type="paragraph" w:customStyle="1" w:styleId="msonormal0">
    <w:name w:val="msonormal"/>
    <w:basedOn w:val="Normal"/>
    <w:semiHidden/>
    <w:rsid w:val="001C7D9B"/>
    <w:pPr>
      <w:spacing w:before="100" w:beforeAutospacing="1" w:after="100" w:afterAutospacing="1"/>
    </w:pPr>
    <w:rPr>
      <w:rFonts w:ascii="Times New Roman" w:eastAsia="Times New Roman" w:hAnsi="Times New Roman"/>
      <w:color w:val="auto"/>
      <w:sz w:val="24"/>
      <w:szCs w:val="24"/>
      <w:lang w:val="en-CA" w:eastAsia="en-CA"/>
    </w:rPr>
  </w:style>
  <w:style w:type="paragraph" w:customStyle="1" w:styleId="font5">
    <w:name w:val="font5"/>
    <w:basedOn w:val="Normal"/>
    <w:semiHidden/>
    <w:rsid w:val="001C7D9B"/>
    <w:pPr>
      <w:spacing w:before="100" w:beforeAutospacing="1" w:after="100" w:afterAutospacing="1"/>
    </w:pPr>
    <w:rPr>
      <w:rFonts w:eastAsia="Times New Roman" w:cs="Arial"/>
      <w:color w:val="auto"/>
      <w:lang w:val="en-CA" w:eastAsia="en-CA"/>
    </w:rPr>
  </w:style>
  <w:style w:type="paragraph" w:customStyle="1" w:styleId="xl63">
    <w:name w:val="xl63"/>
    <w:basedOn w:val="Normal"/>
    <w:semiHidden/>
    <w:rsid w:val="001C7D9B"/>
    <w:pPr>
      <w:spacing w:before="100" w:beforeAutospacing="1" w:after="100" w:afterAutospacing="1"/>
    </w:pPr>
    <w:rPr>
      <w:rFonts w:eastAsia="Times New Roman" w:cs="Arial"/>
      <w:color w:val="auto"/>
      <w:lang w:val="en-CA" w:eastAsia="en-CA"/>
    </w:rPr>
  </w:style>
  <w:style w:type="paragraph" w:customStyle="1" w:styleId="xl64">
    <w:name w:val="xl64"/>
    <w:basedOn w:val="Normal"/>
    <w:semiHidden/>
    <w:rsid w:val="001C7D9B"/>
    <w:pPr>
      <w:pBdr>
        <w:top w:val="single" w:sz="8" w:space="0" w:color="auto"/>
        <w:left w:val="single" w:sz="8" w:space="0" w:color="auto"/>
        <w:bottom w:val="single" w:sz="4" w:space="0" w:color="auto"/>
        <w:right w:val="single" w:sz="4" w:space="0" w:color="auto"/>
      </w:pBdr>
      <w:shd w:val="clear" w:color="000000" w:fill="538DD5"/>
      <w:spacing w:before="100" w:beforeAutospacing="1" w:after="100" w:afterAutospacing="1"/>
      <w:jc w:val="center"/>
    </w:pPr>
    <w:rPr>
      <w:rFonts w:eastAsia="Times New Roman" w:cs="Arial"/>
      <w:b/>
      <w:bCs/>
      <w:color w:val="auto"/>
      <w:lang w:val="en-CA" w:eastAsia="en-CA"/>
    </w:rPr>
  </w:style>
  <w:style w:type="paragraph" w:customStyle="1" w:styleId="xl65">
    <w:name w:val="xl65"/>
    <w:basedOn w:val="Normal"/>
    <w:semiHidden/>
    <w:rsid w:val="001C7D9B"/>
    <w:pPr>
      <w:pBdr>
        <w:top w:val="single" w:sz="8" w:space="0" w:color="auto"/>
        <w:left w:val="single" w:sz="4" w:space="0" w:color="auto"/>
        <w:bottom w:val="single" w:sz="4" w:space="0" w:color="auto"/>
        <w:right w:val="single" w:sz="4" w:space="0" w:color="auto"/>
      </w:pBdr>
      <w:shd w:val="clear" w:color="000000" w:fill="538DD5"/>
      <w:spacing w:before="100" w:beforeAutospacing="1" w:after="100" w:afterAutospacing="1"/>
      <w:jc w:val="center"/>
    </w:pPr>
    <w:rPr>
      <w:rFonts w:eastAsia="Times New Roman" w:cs="Arial"/>
      <w:b/>
      <w:bCs/>
      <w:color w:val="auto"/>
      <w:lang w:val="en-CA" w:eastAsia="en-CA"/>
    </w:rPr>
  </w:style>
  <w:style w:type="paragraph" w:customStyle="1" w:styleId="xl66">
    <w:name w:val="xl66"/>
    <w:basedOn w:val="Normal"/>
    <w:semiHidden/>
    <w:rsid w:val="001C7D9B"/>
    <w:pPr>
      <w:pBdr>
        <w:top w:val="single" w:sz="8" w:space="0" w:color="auto"/>
        <w:left w:val="single" w:sz="4" w:space="0" w:color="auto"/>
        <w:bottom w:val="single" w:sz="4" w:space="0" w:color="auto"/>
        <w:right w:val="single" w:sz="4" w:space="0" w:color="auto"/>
      </w:pBdr>
      <w:shd w:val="clear" w:color="000000" w:fill="538DD5"/>
      <w:spacing w:before="100" w:beforeAutospacing="1" w:after="100" w:afterAutospacing="1"/>
      <w:jc w:val="center"/>
    </w:pPr>
    <w:rPr>
      <w:rFonts w:eastAsia="Times New Roman" w:cs="Arial"/>
      <w:b/>
      <w:bCs/>
      <w:color w:val="auto"/>
      <w:lang w:val="en-CA" w:eastAsia="en-CA"/>
    </w:rPr>
  </w:style>
  <w:style w:type="paragraph" w:customStyle="1" w:styleId="xl67">
    <w:name w:val="xl67"/>
    <w:basedOn w:val="Normal"/>
    <w:semiHidden/>
    <w:rsid w:val="001C7D9B"/>
    <w:pPr>
      <w:pBdr>
        <w:top w:val="single" w:sz="4" w:space="0" w:color="auto"/>
        <w:left w:val="single" w:sz="8" w:space="0" w:color="auto"/>
        <w:bottom w:val="single" w:sz="4" w:space="0" w:color="auto"/>
        <w:right w:val="single" w:sz="4" w:space="0" w:color="auto"/>
      </w:pBdr>
      <w:shd w:val="clear" w:color="000000" w:fill="002060"/>
      <w:spacing w:before="100" w:beforeAutospacing="1" w:after="100" w:afterAutospacing="1"/>
      <w:jc w:val="center"/>
    </w:pPr>
    <w:rPr>
      <w:rFonts w:eastAsia="Times New Roman" w:cs="Arial"/>
      <w:color w:val="FFFFFF"/>
      <w:lang w:val="en-CA" w:eastAsia="en-CA"/>
    </w:rPr>
  </w:style>
  <w:style w:type="paragraph" w:customStyle="1" w:styleId="xl68">
    <w:name w:val="xl68"/>
    <w:basedOn w:val="Normal"/>
    <w:semiHidden/>
    <w:rsid w:val="001C7D9B"/>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pPr>
    <w:rPr>
      <w:rFonts w:eastAsia="Times New Roman" w:cs="Arial"/>
      <w:color w:val="FFFFFF"/>
      <w:lang w:val="en-CA" w:eastAsia="en-CA"/>
    </w:rPr>
  </w:style>
  <w:style w:type="paragraph" w:customStyle="1" w:styleId="xl69">
    <w:name w:val="xl69"/>
    <w:basedOn w:val="Normal"/>
    <w:semiHidden/>
    <w:rsid w:val="001C7D9B"/>
    <w:pPr>
      <w:pBdr>
        <w:top w:val="single" w:sz="4" w:space="0" w:color="auto"/>
        <w:left w:val="single" w:sz="8" w:space="0" w:color="auto"/>
        <w:bottom w:val="single" w:sz="4" w:space="0" w:color="auto"/>
      </w:pBdr>
      <w:shd w:val="clear" w:color="000000" w:fill="D9D9D9"/>
      <w:spacing w:before="100" w:beforeAutospacing="1" w:after="100" w:afterAutospacing="1"/>
    </w:pPr>
    <w:rPr>
      <w:rFonts w:eastAsia="Times New Roman" w:cs="Arial"/>
      <w:b/>
      <w:bCs/>
      <w:color w:val="auto"/>
      <w:lang w:val="en-CA" w:eastAsia="en-CA"/>
    </w:rPr>
  </w:style>
  <w:style w:type="paragraph" w:customStyle="1" w:styleId="xl70">
    <w:name w:val="xl70"/>
    <w:basedOn w:val="Normal"/>
    <w:semiHidden/>
    <w:rsid w:val="001C7D9B"/>
    <w:pPr>
      <w:pBdr>
        <w:top w:val="single" w:sz="4" w:space="0" w:color="auto"/>
        <w:bottom w:val="single" w:sz="4" w:space="0" w:color="auto"/>
      </w:pBdr>
      <w:shd w:val="clear" w:color="000000" w:fill="D9D9D9"/>
      <w:spacing w:before="100" w:beforeAutospacing="1" w:after="100" w:afterAutospacing="1"/>
    </w:pPr>
    <w:rPr>
      <w:rFonts w:eastAsia="Times New Roman" w:cs="Arial"/>
      <w:b/>
      <w:bCs/>
      <w:color w:val="auto"/>
      <w:lang w:val="en-CA" w:eastAsia="en-CA"/>
    </w:rPr>
  </w:style>
  <w:style w:type="paragraph" w:customStyle="1" w:styleId="xl71">
    <w:name w:val="xl71"/>
    <w:basedOn w:val="Normal"/>
    <w:semiHidden/>
    <w:rsid w:val="001C7D9B"/>
    <w:pPr>
      <w:pBdr>
        <w:top w:val="single" w:sz="4" w:space="0" w:color="auto"/>
        <w:bottom w:val="single" w:sz="4" w:space="0" w:color="auto"/>
        <w:right w:val="single" w:sz="4" w:space="0" w:color="auto"/>
      </w:pBdr>
      <w:shd w:val="clear" w:color="000000" w:fill="D9D9D9"/>
      <w:spacing w:before="100" w:beforeAutospacing="1" w:after="100" w:afterAutospacing="1"/>
    </w:pPr>
    <w:rPr>
      <w:rFonts w:eastAsia="Times New Roman" w:cs="Arial"/>
      <w:b/>
      <w:bCs/>
      <w:color w:val="auto"/>
      <w:lang w:val="en-CA" w:eastAsia="en-CA"/>
    </w:rPr>
  </w:style>
  <w:style w:type="paragraph" w:customStyle="1" w:styleId="xl72">
    <w:name w:val="xl72"/>
    <w:basedOn w:val="Normal"/>
    <w:semiHidden/>
    <w:rsid w:val="001C7D9B"/>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Times New Roman" w:cs="Arial"/>
      <w:color w:val="auto"/>
      <w:lang w:val="en-CA" w:eastAsia="en-CA"/>
    </w:rPr>
  </w:style>
  <w:style w:type="paragraph" w:customStyle="1" w:styleId="xl73">
    <w:name w:val="xl73"/>
    <w:basedOn w:val="Normal"/>
    <w:semiHidden/>
    <w:rsid w:val="001C7D9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Arial"/>
      <w:color w:val="auto"/>
      <w:lang w:val="en-CA" w:eastAsia="en-CA"/>
    </w:rPr>
  </w:style>
  <w:style w:type="paragraph" w:customStyle="1" w:styleId="xl74">
    <w:name w:val="xl74"/>
    <w:basedOn w:val="Normal"/>
    <w:semiHidden/>
    <w:rsid w:val="001C7D9B"/>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pPr>
    <w:rPr>
      <w:rFonts w:eastAsia="Times New Roman" w:cs="Arial"/>
      <w:color w:val="auto"/>
      <w:lang w:val="en-CA" w:eastAsia="en-CA"/>
    </w:rPr>
  </w:style>
  <w:style w:type="paragraph" w:customStyle="1" w:styleId="xl75">
    <w:name w:val="xl75"/>
    <w:basedOn w:val="Normal"/>
    <w:semiHidden/>
    <w:rsid w:val="001C7D9B"/>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Times New Roman" w:cs="Arial"/>
      <w:color w:val="auto"/>
      <w:lang w:val="en-CA" w:eastAsia="en-CA"/>
    </w:rPr>
  </w:style>
  <w:style w:type="paragraph" w:customStyle="1" w:styleId="xl76">
    <w:name w:val="xl76"/>
    <w:basedOn w:val="Normal"/>
    <w:semiHidden/>
    <w:rsid w:val="001C7D9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Arial"/>
      <w:color w:val="auto"/>
      <w:lang w:val="en-CA" w:eastAsia="en-CA"/>
    </w:rPr>
  </w:style>
  <w:style w:type="paragraph" w:customStyle="1" w:styleId="xl77">
    <w:name w:val="xl77"/>
    <w:basedOn w:val="Normal"/>
    <w:semiHidden/>
    <w:rsid w:val="001C7D9B"/>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Times New Roman" w:cs="Arial"/>
      <w:color w:val="auto"/>
      <w:lang w:val="en-CA" w:eastAsia="en-CA"/>
    </w:rPr>
  </w:style>
  <w:style w:type="paragraph" w:customStyle="1" w:styleId="xl78">
    <w:name w:val="xl78"/>
    <w:basedOn w:val="Normal"/>
    <w:semiHidden/>
    <w:rsid w:val="001C7D9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Arial"/>
      <w:b/>
      <w:bCs/>
      <w:color w:val="auto"/>
      <w:lang w:val="en-CA" w:eastAsia="en-CA"/>
    </w:rPr>
  </w:style>
  <w:style w:type="paragraph" w:customStyle="1" w:styleId="xl79">
    <w:name w:val="xl79"/>
    <w:basedOn w:val="Normal"/>
    <w:semiHidden/>
    <w:rsid w:val="001C7D9B"/>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pPr>
    <w:rPr>
      <w:rFonts w:eastAsia="Times New Roman" w:cs="Arial"/>
      <w:b/>
      <w:bCs/>
      <w:color w:val="auto"/>
      <w:lang w:val="en-CA" w:eastAsia="en-CA"/>
    </w:rPr>
  </w:style>
  <w:style w:type="paragraph" w:customStyle="1" w:styleId="xl80">
    <w:name w:val="xl80"/>
    <w:basedOn w:val="Normal"/>
    <w:semiHidden/>
    <w:rsid w:val="001C7D9B"/>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pPr>
    <w:rPr>
      <w:rFonts w:eastAsia="Times New Roman" w:cs="Arial"/>
      <w:color w:val="auto"/>
      <w:lang w:val="en-CA" w:eastAsia="en-CA"/>
    </w:rPr>
  </w:style>
  <w:style w:type="paragraph" w:customStyle="1" w:styleId="xl81">
    <w:name w:val="xl81"/>
    <w:basedOn w:val="Normal"/>
    <w:semiHidden/>
    <w:rsid w:val="001C7D9B"/>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rPr>
      <w:rFonts w:eastAsia="Times New Roman" w:cs="Arial"/>
      <w:b/>
      <w:bCs/>
      <w:color w:val="auto"/>
      <w:lang w:val="en-CA" w:eastAsia="en-CA"/>
    </w:rPr>
  </w:style>
  <w:style w:type="paragraph" w:customStyle="1" w:styleId="xl82">
    <w:name w:val="xl82"/>
    <w:basedOn w:val="Normal"/>
    <w:semiHidden/>
    <w:rsid w:val="001C7D9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eastAsia="Times New Roman" w:cs="Arial"/>
      <w:b/>
      <w:bCs/>
      <w:color w:val="auto"/>
      <w:lang w:val="en-CA" w:eastAsia="en-CA"/>
    </w:rPr>
  </w:style>
  <w:style w:type="paragraph" w:customStyle="1" w:styleId="xl83">
    <w:name w:val="xl83"/>
    <w:basedOn w:val="Normal"/>
    <w:semiHidden/>
    <w:rsid w:val="001C7D9B"/>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Times New Roman" w:cs="Arial"/>
      <w:color w:val="auto"/>
      <w:lang w:val="en-CA" w:eastAsia="en-CA"/>
    </w:rPr>
  </w:style>
  <w:style w:type="paragraph" w:customStyle="1" w:styleId="xl84">
    <w:name w:val="xl84"/>
    <w:basedOn w:val="Normal"/>
    <w:semiHidden/>
    <w:rsid w:val="001C7D9B"/>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rPr>
      <w:rFonts w:eastAsia="Times New Roman" w:cs="Arial"/>
      <w:b/>
      <w:bCs/>
      <w:color w:val="auto"/>
      <w:lang w:val="en-CA" w:eastAsia="en-CA"/>
    </w:rPr>
  </w:style>
  <w:style w:type="paragraph" w:customStyle="1" w:styleId="xl85">
    <w:name w:val="xl85"/>
    <w:basedOn w:val="Normal"/>
    <w:semiHidden/>
    <w:rsid w:val="001C7D9B"/>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Times New Roman" w:cs="Arial"/>
      <w:color w:val="auto"/>
      <w:lang w:val="en-CA" w:eastAsia="en-CA"/>
    </w:rPr>
  </w:style>
  <w:style w:type="paragraph" w:customStyle="1" w:styleId="xl86">
    <w:name w:val="xl86"/>
    <w:basedOn w:val="Normal"/>
    <w:semiHidden/>
    <w:rsid w:val="001C7D9B"/>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Times New Roman" w:cs="Arial"/>
      <w:color w:val="auto"/>
      <w:lang w:val="en-CA" w:eastAsia="en-CA"/>
    </w:rPr>
  </w:style>
  <w:style w:type="paragraph" w:customStyle="1" w:styleId="xl87">
    <w:name w:val="xl87"/>
    <w:basedOn w:val="Normal"/>
    <w:semiHidden/>
    <w:rsid w:val="001C7D9B"/>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Times New Roman" w:cs="Arial"/>
      <w:color w:val="auto"/>
      <w:lang w:val="en-CA" w:eastAsia="en-CA"/>
    </w:rPr>
  </w:style>
  <w:style w:type="paragraph" w:customStyle="1" w:styleId="xl88">
    <w:name w:val="xl88"/>
    <w:basedOn w:val="Normal"/>
    <w:semiHidden/>
    <w:rsid w:val="001C7D9B"/>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rPr>
      <w:rFonts w:eastAsia="Times New Roman" w:cs="Arial"/>
      <w:b/>
      <w:bCs/>
      <w:color w:val="auto"/>
      <w:lang w:val="en-CA" w:eastAsia="en-CA"/>
    </w:rPr>
  </w:style>
  <w:style w:type="paragraph" w:customStyle="1" w:styleId="xl89">
    <w:name w:val="xl89"/>
    <w:basedOn w:val="Normal"/>
    <w:semiHidden/>
    <w:rsid w:val="001C7D9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eastAsia="Times New Roman" w:cs="Arial"/>
      <w:color w:val="auto"/>
      <w:lang w:val="en-CA" w:eastAsia="en-CA"/>
    </w:rPr>
  </w:style>
  <w:style w:type="paragraph" w:customStyle="1" w:styleId="xl90">
    <w:name w:val="xl90"/>
    <w:basedOn w:val="Normal"/>
    <w:semiHidden/>
    <w:rsid w:val="001C7D9B"/>
    <w:pPr>
      <w:pBdr>
        <w:top w:val="single" w:sz="4" w:space="0" w:color="auto"/>
        <w:left w:val="single" w:sz="8" w:space="0" w:color="auto"/>
        <w:bottom w:val="single" w:sz="8" w:space="0" w:color="auto"/>
        <w:right w:val="single" w:sz="4" w:space="0" w:color="auto"/>
      </w:pBdr>
      <w:spacing w:before="100" w:beforeAutospacing="1" w:after="100" w:afterAutospacing="1"/>
    </w:pPr>
    <w:rPr>
      <w:rFonts w:eastAsia="Times New Roman" w:cs="Arial"/>
      <w:color w:val="auto"/>
      <w:lang w:val="en-CA" w:eastAsia="en-CA"/>
    </w:rPr>
  </w:style>
  <w:style w:type="paragraph" w:customStyle="1" w:styleId="xl91">
    <w:name w:val="xl91"/>
    <w:basedOn w:val="Normal"/>
    <w:semiHidden/>
    <w:rsid w:val="001C7D9B"/>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Times New Roman" w:cs="Arial"/>
      <w:color w:val="auto"/>
      <w:lang w:val="en-CA" w:eastAsia="en-CA"/>
    </w:rPr>
  </w:style>
  <w:style w:type="paragraph" w:customStyle="1" w:styleId="xl92">
    <w:name w:val="xl92"/>
    <w:basedOn w:val="Normal"/>
    <w:semiHidden/>
    <w:rsid w:val="001C7D9B"/>
    <w:pPr>
      <w:pBdr>
        <w:top w:val="single" w:sz="4" w:space="0" w:color="auto"/>
        <w:left w:val="single" w:sz="4" w:space="0" w:color="auto"/>
        <w:bottom w:val="single" w:sz="8" w:space="0" w:color="auto"/>
        <w:right w:val="single" w:sz="4" w:space="0" w:color="auto"/>
      </w:pBdr>
      <w:shd w:val="clear" w:color="000000" w:fill="808080"/>
      <w:spacing w:before="100" w:beforeAutospacing="1" w:after="100" w:afterAutospacing="1"/>
    </w:pPr>
    <w:rPr>
      <w:rFonts w:eastAsia="Times New Roman" w:cs="Arial"/>
      <w:color w:val="auto"/>
      <w:lang w:val="en-CA" w:eastAsia="en-CA"/>
    </w:rPr>
  </w:style>
  <w:style w:type="character" w:customStyle="1" w:styleId="Heading5Char">
    <w:name w:val="Heading 5 Char"/>
    <w:basedOn w:val="DefaultParagraphFont"/>
    <w:link w:val="Heading5"/>
    <w:uiPriority w:val="9"/>
    <w:rsid w:val="004D6B8A"/>
    <w:rPr>
      <w:rFonts w:eastAsia="Arial" w:cs="Arial"/>
      <w:b/>
      <w:color w:val="000000"/>
      <w:sz w:val="22"/>
      <w:szCs w:val="22"/>
      <w:lang w:val="en-US"/>
    </w:rPr>
  </w:style>
  <w:style w:type="paragraph" w:customStyle="1" w:styleId="Normal1">
    <w:name w:val="Normal1"/>
    <w:semiHidden/>
    <w:rsid w:val="004D6B8A"/>
    <w:pPr>
      <w:spacing w:line="276" w:lineRule="auto"/>
      <w:jc w:val="left"/>
    </w:pPr>
    <w:rPr>
      <w:rFonts w:eastAsia="Arial" w:cs="Arial"/>
      <w:color w:val="auto"/>
      <w:lang w:val="en-US"/>
    </w:rPr>
  </w:style>
  <w:style w:type="paragraph" w:styleId="Subtitle">
    <w:name w:val="Subtitle"/>
    <w:basedOn w:val="Normal1"/>
    <w:next w:val="Normal1"/>
    <w:link w:val="SubtitleChar"/>
    <w:uiPriority w:val="11"/>
    <w:qFormat/>
    <w:rsid w:val="004D6B8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E013D3"/>
    <w:rPr>
      <w:rFonts w:ascii="Georgia" w:eastAsia="Georgia" w:hAnsi="Georgia" w:cs="Georgia"/>
      <w:i/>
      <w:color w:val="666666"/>
      <w:sz w:val="48"/>
      <w:szCs w:val="48"/>
      <w:lang w:val="en-US"/>
    </w:rPr>
  </w:style>
  <w:style w:type="paragraph" w:customStyle="1" w:styleId="Normal2">
    <w:name w:val="Normal2"/>
    <w:semiHidden/>
    <w:rsid w:val="004D6B8A"/>
    <w:pPr>
      <w:spacing w:line="276" w:lineRule="auto"/>
      <w:jc w:val="left"/>
    </w:pPr>
    <w:rPr>
      <w:rFonts w:eastAsia="Arial" w:cs="Arial"/>
      <w:color w:val="auto"/>
      <w:lang w:val="en-US"/>
    </w:rPr>
  </w:style>
  <w:style w:type="paragraph" w:customStyle="1" w:styleId="Listenumrote">
    <w:name w:val="Liste numérotée"/>
    <w:basedOn w:val="ListNumber"/>
    <w:rsid w:val="00DC758B"/>
    <w:pPr>
      <w:numPr>
        <w:numId w:val="16"/>
      </w:numPr>
    </w:pPr>
    <w:rPr>
      <w:rFonts w:eastAsiaTheme="minorHAnsi" w:cs="Arial"/>
      <w:color w:val="auto"/>
      <w:lang w:val="fr-FR" w:eastAsia="fr-CA"/>
    </w:rPr>
  </w:style>
  <w:style w:type="paragraph" w:styleId="ListNumber">
    <w:name w:val="List Number"/>
    <w:basedOn w:val="Normal"/>
    <w:qFormat/>
    <w:rsid w:val="008C2B21"/>
    <w:pPr>
      <w:numPr>
        <w:numId w:val="4"/>
      </w:numPr>
      <w:spacing w:before="120" w:after="120"/>
    </w:pPr>
    <w:rPr>
      <w:b/>
    </w:rPr>
  </w:style>
  <w:style w:type="paragraph" w:customStyle="1" w:styleId="Listenumrote2">
    <w:name w:val="Liste numérotée 2"/>
    <w:basedOn w:val="ListParagraph"/>
    <w:rsid w:val="00E013D3"/>
    <w:pPr>
      <w:numPr>
        <w:ilvl w:val="1"/>
        <w:numId w:val="15"/>
      </w:numPr>
      <w:spacing w:after="160" w:line="259" w:lineRule="auto"/>
    </w:pPr>
  </w:style>
  <w:style w:type="table" w:customStyle="1" w:styleId="Acronymlist">
    <w:name w:val="Acronym list"/>
    <w:basedOn w:val="TableNormal"/>
    <w:uiPriority w:val="99"/>
    <w:rsid w:val="00C15C66"/>
    <w:pPr>
      <w:spacing w:before="100" w:beforeAutospacing="1" w:after="100" w:afterAutospacing="1"/>
      <w:jc w:val="left"/>
    </w:pPr>
    <w:rPr>
      <w:rFonts w:ascii="Franklin Gothic Book" w:eastAsiaTheme="minorHAnsi" w:hAnsi="Franklin Gothic Book"/>
      <w:color w:val="auto"/>
      <w:szCs w:val="22"/>
      <w:lang w:val="en-AU"/>
    </w:rPr>
    <w:tblPr>
      <w:tblBorders>
        <w:insideV w:val="single" w:sz="4" w:space="0" w:color="E26E00"/>
      </w:tblBorders>
    </w:tblPr>
  </w:style>
  <w:style w:type="paragraph" w:customStyle="1" w:styleId="Bullet1normal">
    <w:name w:val="Bullet 1 (normal)"/>
    <w:basedOn w:val="ListParagraph"/>
    <w:link w:val="Bullet1normalChar1"/>
    <w:uiPriority w:val="1"/>
    <w:qFormat/>
    <w:rsid w:val="00070035"/>
    <w:pPr>
      <w:numPr>
        <w:numId w:val="6"/>
      </w:numPr>
      <w:spacing w:line="264" w:lineRule="auto"/>
      <w:ind w:left="567" w:hanging="567"/>
    </w:pPr>
    <w:rPr>
      <w:rFonts w:eastAsiaTheme="minorEastAsia" w:cs="Arial"/>
      <w:color w:val="auto"/>
      <w:lang w:val="en-AU"/>
    </w:rPr>
  </w:style>
  <w:style w:type="character" w:customStyle="1" w:styleId="Bullet1normalChar1">
    <w:name w:val="Bullet 1 (normal) Char1"/>
    <w:basedOn w:val="DefaultParagraphFont"/>
    <w:link w:val="Bullet1normal"/>
    <w:uiPriority w:val="1"/>
    <w:rsid w:val="00070035"/>
    <w:rPr>
      <w:rFonts w:eastAsiaTheme="minorEastAsia" w:cs="Arial"/>
      <w:color w:val="auto"/>
      <w:lang w:val="en-AU"/>
    </w:rPr>
  </w:style>
  <w:style w:type="paragraph" w:customStyle="1" w:styleId="Bullet1Tightlessspacing">
    <w:name w:val="Bullet 1 Tight (less spacing)"/>
    <w:basedOn w:val="Bullet1normal"/>
    <w:link w:val="Bullet1TightlessspacingChar"/>
    <w:uiPriority w:val="1"/>
    <w:qFormat/>
    <w:rsid w:val="00C15C66"/>
    <w:pPr>
      <w:numPr>
        <w:numId w:val="7"/>
      </w:numPr>
      <w:spacing w:before="60"/>
    </w:pPr>
    <w:rPr>
      <w:lang w:eastAsia="en-AU"/>
    </w:rPr>
  </w:style>
  <w:style w:type="character" w:customStyle="1" w:styleId="Bullet1TightlessspacingChar">
    <w:name w:val="Bullet 1 Tight (less spacing) Char"/>
    <w:basedOn w:val="Bullet1normalChar1"/>
    <w:link w:val="Bullet1Tightlessspacing"/>
    <w:uiPriority w:val="1"/>
    <w:rsid w:val="00C15C66"/>
    <w:rPr>
      <w:rFonts w:eastAsiaTheme="minorEastAsia" w:cs="Arial"/>
      <w:color w:val="auto"/>
      <w:lang w:val="en-AU" w:eastAsia="en-AU"/>
    </w:rPr>
  </w:style>
  <w:style w:type="paragraph" w:customStyle="1" w:styleId="Bullet2subbullet">
    <w:name w:val="Bullet 2 (sub bullet)"/>
    <w:basedOn w:val="Bullet1normal"/>
    <w:link w:val="Bullet2subbulletChar"/>
    <w:uiPriority w:val="1"/>
    <w:rsid w:val="00C15C66"/>
    <w:pPr>
      <w:numPr>
        <w:numId w:val="8"/>
      </w:numPr>
    </w:pPr>
  </w:style>
  <w:style w:type="character" w:customStyle="1" w:styleId="Bullet2subbulletChar">
    <w:name w:val="Bullet 2 (sub bullet) Char"/>
    <w:basedOn w:val="DefaultParagraphFont"/>
    <w:link w:val="Bullet2subbullet"/>
    <w:uiPriority w:val="1"/>
    <w:rsid w:val="00C15C66"/>
    <w:rPr>
      <w:rFonts w:eastAsiaTheme="minorEastAsia" w:cs="Arial"/>
      <w:color w:val="auto"/>
      <w:lang w:val="en-AU"/>
    </w:rPr>
  </w:style>
  <w:style w:type="paragraph" w:customStyle="1" w:styleId="Bulletnarrowspacing">
    <w:name w:val="Bullet narrow spacing"/>
    <w:basedOn w:val="Normal"/>
    <w:link w:val="BulletnarrowspacingChar"/>
    <w:semiHidden/>
    <w:rsid w:val="00C15C66"/>
    <w:pPr>
      <w:ind w:left="862" w:hanging="284"/>
    </w:pPr>
    <w:rPr>
      <w:rFonts w:ascii="Franklin Gothic Book" w:eastAsiaTheme="minorEastAsia" w:hAnsi="Franklin Gothic Book" w:cstheme="minorBidi"/>
      <w:color w:val="auto"/>
      <w:sz w:val="22"/>
      <w:szCs w:val="22"/>
    </w:rPr>
  </w:style>
  <w:style w:type="character" w:customStyle="1" w:styleId="BulletnarrowspacingChar">
    <w:name w:val="Bullet narrow spacing Char"/>
    <w:link w:val="Bulletnarrowspacing"/>
    <w:semiHidden/>
    <w:locked/>
    <w:rsid w:val="00E013D3"/>
    <w:rPr>
      <w:rFonts w:ascii="Franklin Gothic Book" w:eastAsiaTheme="minorEastAsia" w:hAnsi="Franklin Gothic Book" w:cstheme="minorBidi"/>
      <w:color w:val="auto"/>
      <w:sz w:val="22"/>
      <w:szCs w:val="22"/>
    </w:rPr>
  </w:style>
  <w:style w:type="paragraph" w:customStyle="1" w:styleId="bullets">
    <w:name w:val="bullets"/>
    <w:basedOn w:val="Normal"/>
    <w:semiHidden/>
    <w:rsid w:val="00C15C66"/>
    <w:pPr>
      <w:numPr>
        <w:numId w:val="9"/>
      </w:numPr>
      <w:spacing w:before="240" w:after="240" w:line="264" w:lineRule="auto"/>
    </w:pPr>
    <w:rPr>
      <w:rFonts w:ascii="Franklin Gothic Book" w:eastAsia="Times" w:hAnsi="Franklin Gothic Book"/>
      <w:color w:val="auto"/>
      <w:sz w:val="22"/>
      <w:szCs w:val="22"/>
      <w:lang w:val="en-AU"/>
    </w:rPr>
  </w:style>
  <w:style w:type="character" w:customStyle="1" w:styleId="CaptionChar">
    <w:name w:val="Caption Char"/>
    <w:aliases w:val="Caption table Char"/>
    <w:basedOn w:val="DefaultParagraphFont"/>
    <w:link w:val="Caption"/>
    <w:uiPriority w:val="35"/>
    <w:rsid w:val="001656FE"/>
    <w:rPr>
      <w:b/>
      <w:bCs/>
      <w:color w:val="auto"/>
      <w:szCs w:val="18"/>
    </w:rPr>
  </w:style>
  <w:style w:type="paragraph" w:customStyle="1" w:styleId="CaptionFigure">
    <w:name w:val="Caption Figure"/>
    <w:basedOn w:val="Caption"/>
    <w:link w:val="CaptionFigureChar"/>
    <w:semiHidden/>
    <w:qFormat/>
    <w:rsid w:val="00C15C66"/>
    <w:pPr>
      <w:keepNext w:val="0"/>
      <w:spacing w:after="240" w:line="264" w:lineRule="auto"/>
      <w:jc w:val="right"/>
    </w:pPr>
    <w:rPr>
      <w:rFonts w:ascii="Franklin Gothic Demi" w:eastAsiaTheme="minorEastAsia" w:hAnsi="Franklin Gothic Demi"/>
      <w:b w:val="0"/>
      <w:sz w:val="16"/>
      <w:lang w:val="en-AU"/>
    </w:rPr>
  </w:style>
  <w:style w:type="character" w:customStyle="1" w:styleId="CaptionFigureChar">
    <w:name w:val="Caption Figure Char"/>
    <w:basedOn w:val="CaptionChar"/>
    <w:link w:val="CaptionFigure"/>
    <w:semiHidden/>
    <w:rsid w:val="00E013D3"/>
    <w:rPr>
      <w:rFonts w:ascii="Franklin Gothic Demi" w:eastAsiaTheme="minorEastAsia" w:hAnsi="Franklin Gothic Demi"/>
      <w:b w:val="0"/>
      <w:bCs/>
      <w:color w:val="auto"/>
      <w:sz w:val="16"/>
      <w:szCs w:val="18"/>
      <w:lang w:val="en-AU"/>
    </w:rPr>
  </w:style>
  <w:style w:type="paragraph" w:customStyle="1" w:styleId="Contents">
    <w:name w:val="Contents"/>
    <w:link w:val="ContentsChar"/>
    <w:autoRedefine/>
    <w:semiHidden/>
    <w:rsid w:val="00C15C66"/>
    <w:pPr>
      <w:pBdr>
        <w:bottom w:val="single" w:sz="4" w:space="1" w:color="E26E00"/>
      </w:pBdr>
      <w:spacing w:before="200" w:after="120"/>
      <w:ind w:right="615"/>
      <w:jc w:val="left"/>
    </w:pPr>
    <w:rPr>
      <w:rFonts w:ascii="Franklin Gothic Book" w:eastAsiaTheme="majorEastAsia" w:hAnsi="Franklin Gothic Book" w:cs="Arial"/>
      <w:bCs/>
      <w:noProof/>
      <w:color w:val="E26E00"/>
      <w:kern w:val="32"/>
      <w:sz w:val="36"/>
      <w:szCs w:val="32"/>
      <w:lang w:val="en-AU" w:eastAsia="en-AU"/>
    </w:rPr>
  </w:style>
  <w:style w:type="character" w:customStyle="1" w:styleId="ContentsChar">
    <w:name w:val="Contents Char"/>
    <w:basedOn w:val="DefaultParagraphFont"/>
    <w:link w:val="Contents"/>
    <w:semiHidden/>
    <w:rsid w:val="00E013D3"/>
    <w:rPr>
      <w:rFonts w:ascii="Franklin Gothic Book" w:eastAsiaTheme="majorEastAsia" w:hAnsi="Franklin Gothic Book" w:cs="Arial"/>
      <w:bCs/>
      <w:noProof/>
      <w:color w:val="E26E00"/>
      <w:kern w:val="32"/>
      <w:sz w:val="36"/>
      <w:szCs w:val="32"/>
      <w:lang w:val="en-AU" w:eastAsia="en-AU"/>
    </w:rPr>
  </w:style>
  <w:style w:type="character" w:styleId="Emphasis">
    <w:name w:val="Emphasis"/>
    <w:basedOn w:val="DefaultParagraphFont"/>
    <w:uiPriority w:val="20"/>
    <w:qFormat/>
    <w:rsid w:val="00C15C66"/>
    <w:rPr>
      <w:rFonts w:ascii="Franklin Gothic Book" w:hAnsi="Franklin Gothic Book"/>
      <w:b/>
      <w:i/>
      <w:iCs/>
      <w:sz w:val="22"/>
    </w:rPr>
  </w:style>
  <w:style w:type="paragraph" w:customStyle="1" w:styleId="Footerstyle">
    <w:name w:val="Footer style"/>
    <w:basedOn w:val="Footer"/>
    <w:link w:val="FooterstyleChar"/>
    <w:uiPriority w:val="3"/>
    <w:qFormat/>
    <w:rsid w:val="00C15C66"/>
    <w:pPr>
      <w:tabs>
        <w:tab w:val="clear" w:pos="4680"/>
        <w:tab w:val="clear" w:pos="9360"/>
        <w:tab w:val="center" w:pos="4513"/>
        <w:tab w:val="right" w:pos="9026"/>
      </w:tabs>
    </w:pPr>
    <w:rPr>
      <w:rFonts w:ascii="Franklin Gothic Book" w:eastAsiaTheme="minorEastAsia" w:hAnsi="Franklin Gothic Book"/>
      <w:color w:val="E26E00"/>
      <w:sz w:val="16"/>
      <w:szCs w:val="22"/>
      <w:lang w:val="en-AU"/>
    </w:rPr>
  </w:style>
  <w:style w:type="character" w:customStyle="1" w:styleId="FooterstyleChar">
    <w:name w:val="Footer style Char"/>
    <w:basedOn w:val="FooterChar"/>
    <w:link w:val="Footerstyle"/>
    <w:uiPriority w:val="3"/>
    <w:rsid w:val="00E013D3"/>
    <w:rPr>
      <w:rFonts w:ascii="Franklin Gothic Book" w:eastAsiaTheme="minorEastAsia" w:hAnsi="Franklin Gothic Book"/>
      <w:color w:val="E26E00"/>
      <w:sz w:val="16"/>
      <w:szCs w:val="22"/>
      <w:lang w:val="en-AU"/>
    </w:rPr>
  </w:style>
  <w:style w:type="paragraph" w:customStyle="1" w:styleId="Footnote">
    <w:name w:val="Footnote"/>
    <w:basedOn w:val="Normal"/>
    <w:link w:val="FootnoteChar"/>
    <w:uiPriority w:val="3"/>
    <w:semiHidden/>
    <w:rsid w:val="00C15C66"/>
    <w:pPr>
      <w:spacing w:before="240" w:after="240" w:line="264" w:lineRule="auto"/>
    </w:pPr>
    <w:rPr>
      <w:rFonts w:ascii="Franklin Gothic Book" w:eastAsiaTheme="minorEastAsia" w:hAnsi="Franklin Gothic Book"/>
      <w:noProof/>
      <w:color w:val="auto"/>
      <w:sz w:val="18"/>
      <w:szCs w:val="22"/>
      <w:lang w:val="en-AU"/>
    </w:rPr>
  </w:style>
  <w:style w:type="character" w:customStyle="1" w:styleId="FootnoteChar">
    <w:name w:val="Footnote Char"/>
    <w:basedOn w:val="DefaultParagraphFont"/>
    <w:link w:val="Footnote"/>
    <w:uiPriority w:val="3"/>
    <w:semiHidden/>
    <w:rsid w:val="00E013D3"/>
    <w:rPr>
      <w:rFonts w:ascii="Franklin Gothic Book" w:eastAsiaTheme="minorEastAsia" w:hAnsi="Franklin Gothic Book"/>
      <w:noProof/>
      <w:color w:val="auto"/>
      <w:sz w:val="18"/>
      <w:szCs w:val="22"/>
      <w:lang w:val="en-AU"/>
    </w:rPr>
  </w:style>
  <w:style w:type="paragraph" w:customStyle="1" w:styleId="Headerproposal">
    <w:name w:val="Header(proposal)"/>
    <w:basedOn w:val="Normal"/>
    <w:link w:val="HeaderproposalChar"/>
    <w:semiHidden/>
    <w:rsid w:val="00C15C66"/>
    <w:pPr>
      <w:spacing w:line="264" w:lineRule="auto"/>
      <w:jc w:val="right"/>
    </w:pPr>
    <w:rPr>
      <w:rFonts w:ascii="Franklin Gothic Book" w:eastAsiaTheme="minorEastAsia" w:hAnsi="Franklin Gothic Book"/>
      <w:color w:val="2F5496" w:themeColor="accent1" w:themeShade="BF"/>
      <w:szCs w:val="22"/>
      <w:lang w:val="en-AU"/>
    </w:rPr>
  </w:style>
  <w:style w:type="character" w:customStyle="1" w:styleId="HeaderproposalChar">
    <w:name w:val="Header(proposal) Char"/>
    <w:basedOn w:val="DefaultParagraphFont"/>
    <w:link w:val="Headerproposal"/>
    <w:semiHidden/>
    <w:rsid w:val="00E013D3"/>
    <w:rPr>
      <w:rFonts w:ascii="Franklin Gothic Book" w:eastAsiaTheme="minorEastAsia" w:hAnsi="Franklin Gothic Book"/>
      <w:color w:val="2F5496" w:themeColor="accent1" w:themeShade="BF"/>
      <w:szCs w:val="22"/>
      <w:lang w:val="en-AU"/>
    </w:rPr>
  </w:style>
  <w:style w:type="paragraph" w:customStyle="1" w:styleId="Underline">
    <w:name w:val="Underline"/>
    <w:link w:val="UnderlineChar"/>
    <w:semiHidden/>
    <w:rsid w:val="00C15C66"/>
    <w:pPr>
      <w:pBdr>
        <w:bottom w:val="single" w:sz="4" w:space="1" w:color="E26E00"/>
      </w:pBdr>
      <w:spacing w:before="200" w:after="120"/>
      <w:ind w:right="615"/>
      <w:jc w:val="left"/>
    </w:pPr>
    <w:rPr>
      <w:rFonts w:ascii="Franklin Gothic Book" w:eastAsiaTheme="majorEastAsia" w:hAnsi="Franklin Gothic Book" w:cs="Arial"/>
      <w:bCs/>
      <w:noProof/>
      <w:color w:val="E26E00"/>
      <w:kern w:val="32"/>
      <w:sz w:val="36"/>
      <w:szCs w:val="32"/>
      <w:lang w:val="en-AU" w:eastAsia="en-AU"/>
    </w:rPr>
  </w:style>
  <w:style w:type="character" w:customStyle="1" w:styleId="UnderlineChar">
    <w:name w:val="Underline Char"/>
    <w:basedOn w:val="DefaultParagraphFont"/>
    <w:link w:val="Underline"/>
    <w:semiHidden/>
    <w:rsid w:val="00E013D3"/>
    <w:rPr>
      <w:rFonts w:ascii="Franklin Gothic Book" w:eastAsiaTheme="majorEastAsia" w:hAnsi="Franklin Gothic Book" w:cs="Arial"/>
      <w:bCs/>
      <w:noProof/>
      <w:color w:val="E26E00"/>
      <w:kern w:val="32"/>
      <w:sz w:val="36"/>
      <w:szCs w:val="32"/>
      <w:lang w:val="en-AU" w:eastAsia="en-AU"/>
    </w:rPr>
  </w:style>
  <w:style w:type="character" w:customStyle="1" w:styleId="Heading3Char1">
    <w:name w:val="Heading 3 Char1"/>
    <w:aliases w:val="h3 Char,h31 Char,h32 Char,h33 Char,h34 Char,h35 Char,h36 Char,h37 Char,h38 Char,h39 Char"/>
    <w:basedOn w:val="DefaultParagraphFont"/>
    <w:uiPriority w:val="99"/>
    <w:semiHidden/>
    <w:rsid w:val="00C15C66"/>
    <w:rPr>
      <w:rFonts w:eastAsia="Calibri" w:cs="Arial"/>
      <w:color w:val="4472C4" w:themeColor="accent1"/>
      <w:spacing w:val="15"/>
      <w:sz w:val="24"/>
    </w:rPr>
  </w:style>
  <w:style w:type="numbering" w:customStyle="1" w:styleId="Headings">
    <w:name w:val="Headings"/>
    <w:uiPriority w:val="99"/>
    <w:rsid w:val="00C15C66"/>
    <w:pPr>
      <w:numPr>
        <w:numId w:val="10"/>
      </w:numPr>
    </w:pPr>
  </w:style>
  <w:style w:type="character" w:styleId="IntenseReference">
    <w:name w:val="Intense Reference"/>
    <w:basedOn w:val="DefaultParagraphFont"/>
    <w:uiPriority w:val="32"/>
    <w:rsid w:val="00C15C66"/>
    <w:rPr>
      <w:b/>
      <w:sz w:val="24"/>
      <w:u w:val="single"/>
    </w:rPr>
  </w:style>
  <w:style w:type="character" w:customStyle="1" w:styleId="NoSpacingChar">
    <w:name w:val="No Spacing Char"/>
    <w:basedOn w:val="DefaultParagraphFont"/>
    <w:link w:val="NoSpacing"/>
    <w:uiPriority w:val="1"/>
    <w:locked/>
    <w:rsid w:val="00E013D3"/>
  </w:style>
  <w:style w:type="paragraph" w:customStyle="1" w:styleId="Nospacingbeforeorafter">
    <w:name w:val="No spacing before or after"/>
    <w:link w:val="NospacingbeforeorafterChar"/>
    <w:semiHidden/>
    <w:qFormat/>
    <w:rsid w:val="00C15C66"/>
    <w:pPr>
      <w:spacing w:line="264" w:lineRule="auto"/>
      <w:jc w:val="left"/>
    </w:pPr>
    <w:rPr>
      <w:rFonts w:ascii="Franklin Gothic Book" w:eastAsiaTheme="minorHAnsi" w:hAnsi="Franklin Gothic Book"/>
      <w:color w:val="auto"/>
      <w:sz w:val="22"/>
      <w:szCs w:val="22"/>
      <w:lang w:val="en-AU"/>
    </w:rPr>
  </w:style>
  <w:style w:type="character" w:customStyle="1" w:styleId="NospacingbeforeorafterChar">
    <w:name w:val="No spacing before or after Char"/>
    <w:basedOn w:val="DefaultParagraphFont"/>
    <w:link w:val="Nospacingbeforeorafter"/>
    <w:semiHidden/>
    <w:rsid w:val="00E013D3"/>
    <w:rPr>
      <w:rFonts w:ascii="Franklin Gothic Book" w:eastAsiaTheme="minorHAnsi" w:hAnsi="Franklin Gothic Book"/>
      <w:color w:val="auto"/>
      <w:sz w:val="22"/>
      <w:szCs w:val="22"/>
      <w:lang w:val="en-AU"/>
    </w:rPr>
  </w:style>
  <w:style w:type="paragraph" w:customStyle="1" w:styleId="Numberedlist">
    <w:name w:val="Numbered list"/>
    <w:basedOn w:val="Bullet1normal"/>
    <w:link w:val="NumberedlistCar"/>
    <w:uiPriority w:val="1"/>
    <w:qFormat/>
    <w:rsid w:val="00D67ECF"/>
    <w:pPr>
      <w:numPr>
        <w:numId w:val="11"/>
      </w:numPr>
      <w:spacing w:line="240" w:lineRule="auto"/>
    </w:pPr>
    <w:rPr>
      <w:rFonts w:ascii="Franklin Gothic Book" w:hAnsi="Franklin Gothic Book"/>
      <w:b/>
      <w:sz w:val="22"/>
      <w:szCs w:val="22"/>
    </w:rPr>
  </w:style>
  <w:style w:type="character" w:customStyle="1" w:styleId="NumberedlistCar">
    <w:name w:val="Numbered list Car"/>
    <w:basedOn w:val="Bullet1normalChar1"/>
    <w:link w:val="Numberedlist"/>
    <w:uiPriority w:val="1"/>
    <w:rsid w:val="00D67ECF"/>
    <w:rPr>
      <w:rFonts w:ascii="Franklin Gothic Book" w:eastAsiaTheme="minorEastAsia" w:hAnsi="Franklin Gothic Book" w:cs="Arial"/>
      <w:b/>
      <w:color w:val="auto"/>
      <w:sz w:val="22"/>
      <w:szCs w:val="22"/>
      <w:lang w:val="en-AU"/>
    </w:rPr>
  </w:style>
  <w:style w:type="paragraph" w:customStyle="1" w:styleId="numberedlisttable">
    <w:name w:val="numbered list table"/>
    <w:basedOn w:val="ListParagraph"/>
    <w:link w:val="numberedlisttableChar"/>
    <w:semiHidden/>
    <w:rsid w:val="00C15C66"/>
    <w:pPr>
      <w:spacing w:line="264" w:lineRule="auto"/>
      <w:ind w:left="426" w:hanging="284"/>
    </w:pPr>
    <w:rPr>
      <w:rFonts w:ascii="Franklin Gothic Book" w:eastAsia="Times" w:hAnsi="Franklin Gothic Book"/>
      <w:color w:val="auto"/>
      <w:sz w:val="22"/>
      <w:szCs w:val="22"/>
      <w:lang w:val="en-AU"/>
    </w:rPr>
  </w:style>
  <w:style w:type="character" w:customStyle="1" w:styleId="numberedlisttableChar">
    <w:name w:val="numbered list table Char"/>
    <w:basedOn w:val="DefaultParagraphFont"/>
    <w:link w:val="numberedlisttable"/>
    <w:semiHidden/>
    <w:rsid w:val="00E013D3"/>
    <w:rPr>
      <w:rFonts w:ascii="Franklin Gothic Book" w:eastAsia="Times" w:hAnsi="Franklin Gothic Book"/>
      <w:color w:val="auto"/>
      <w:sz w:val="22"/>
      <w:szCs w:val="22"/>
      <w:lang w:val="en-AU"/>
    </w:rPr>
  </w:style>
  <w:style w:type="character" w:styleId="PlaceholderText">
    <w:name w:val="Placeholder Text"/>
    <w:basedOn w:val="DefaultParagraphFont"/>
    <w:uiPriority w:val="99"/>
    <w:semiHidden/>
    <w:rsid w:val="00C15C66"/>
    <w:rPr>
      <w:color w:val="808080"/>
    </w:rPr>
  </w:style>
  <w:style w:type="paragraph" w:customStyle="1" w:styleId="Projectname">
    <w:name w:val="Project name"/>
    <w:basedOn w:val="Normal"/>
    <w:link w:val="ProjectnameChar"/>
    <w:semiHidden/>
    <w:rsid w:val="00C15C66"/>
    <w:pPr>
      <w:spacing w:before="240" w:after="240" w:line="264" w:lineRule="auto"/>
    </w:pPr>
    <w:rPr>
      <w:rFonts w:ascii="Franklin Gothic Demi" w:eastAsiaTheme="minorEastAsia" w:hAnsi="Franklin Gothic Demi"/>
      <w:b/>
      <w:color w:val="auto"/>
      <w:sz w:val="24"/>
      <w:szCs w:val="22"/>
      <w:lang w:val="en-AU"/>
    </w:rPr>
  </w:style>
  <w:style w:type="character" w:customStyle="1" w:styleId="ProjectnameChar">
    <w:name w:val="Project name Char"/>
    <w:basedOn w:val="DefaultParagraphFont"/>
    <w:link w:val="Projectname"/>
    <w:semiHidden/>
    <w:rsid w:val="00E013D3"/>
    <w:rPr>
      <w:rFonts w:ascii="Franklin Gothic Demi" w:eastAsiaTheme="minorEastAsia" w:hAnsi="Franklin Gothic Demi"/>
      <w:b/>
      <w:color w:val="auto"/>
      <w:sz w:val="24"/>
      <w:szCs w:val="22"/>
      <w:lang w:val="en-AU"/>
    </w:rPr>
  </w:style>
  <w:style w:type="paragraph" w:customStyle="1" w:styleId="Quotetext">
    <w:name w:val="Quote text"/>
    <w:basedOn w:val="Normal"/>
    <w:link w:val="QuotetextChar"/>
    <w:uiPriority w:val="1"/>
    <w:semiHidden/>
    <w:qFormat/>
    <w:rsid w:val="00C15C66"/>
    <w:pPr>
      <w:spacing w:before="240" w:after="240" w:line="264" w:lineRule="auto"/>
      <w:ind w:left="426"/>
    </w:pPr>
    <w:rPr>
      <w:rFonts w:ascii="Franklin Gothic Book" w:eastAsiaTheme="minorEastAsia" w:hAnsi="Franklin Gothic Book"/>
      <w:i/>
      <w:color w:val="auto"/>
      <w:sz w:val="22"/>
      <w:szCs w:val="22"/>
      <w:lang w:val="en-AU"/>
    </w:rPr>
  </w:style>
  <w:style w:type="character" w:customStyle="1" w:styleId="QuotetextChar">
    <w:name w:val="Quote text Char"/>
    <w:basedOn w:val="DefaultParagraphFont"/>
    <w:link w:val="Quotetext"/>
    <w:uiPriority w:val="1"/>
    <w:semiHidden/>
    <w:rsid w:val="00E013D3"/>
    <w:rPr>
      <w:rFonts w:ascii="Franklin Gothic Book" w:eastAsiaTheme="minorEastAsia" w:hAnsi="Franklin Gothic Book"/>
      <w:i/>
      <w:color w:val="auto"/>
      <w:sz w:val="22"/>
      <w:szCs w:val="22"/>
      <w:lang w:val="en-AU"/>
    </w:rPr>
  </w:style>
  <w:style w:type="table" w:customStyle="1" w:styleId="Rebranded">
    <w:name w:val="Rebranded"/>
    <w:basedOn w:val="TableNormal"/>
    <w:uiPriority w:val="99"/>
    <w:rsid w:val="00C15C66"/>
    <w:pPr>
      <w:spacing w:before="100" w:beforeAutospacing="1" w:after="100" w:afterAutospacing="1"/>
      <w:jc w:val="left"/>
    </w:pPr>
    <w:rPr>
      <w:rFonts w:ascii="Franklin Gothic Book" w:eastAsiaTheme="minorHAnsi" w:hAnsi="Franklin Gothic Book"/>
      <w:color w:val="auto"/>
      <w:szCs w:val="22"/>
      <w:lang w:val="en-AU"/>
    </w:rPr>
    <w:tblPr>
      <w:tblBorders>
        <w:top w:val="single" w:sz="4" w:space="0" w:color="E26E00"/>
        <w:left w:val="single" w:sz="4" w:space="0" w:color="E26E00"/>
        <w:bottom w:val="single" w:sz="4" w:space="0" w:color="E26E00"/>
        <w:right w:val="single" w:sz="4" w:space="0" w:color="E26E00"/>
        <w:insideH w:val="single" w:sz="4" w:space="0" w:color="E26E00"/>
        <w:insideV w:val="single" w:sz="4" w:space="0" w:color="E26E00"/>
      </w:tblBorders>
    </w:tblPr>
    <w:tcPr>
      <w:shd w:val="clear" w:color="auto" w:fill="auto"/>
      <w:vAlign w:val="center"/>
    </w:tcPr>
    <w:tblStylePr w:type="firstRow">
      <w:rPr>
        <w:rFonts w:ascii="Franklin Gothic Medium" w:hAnsi="Franklin Gothic Medium"/>
        <w:color w:val="E26E00"/>
        <w:sz w:val="22"/>
      </w:rPr>
      <w:tblPr/>
      <w:tcPr>
        <w:tcBorders>
          <w:top w:val="single" w:sz="4" w:space="0" w:color="E4873B"/>
          <w:left w:val="single" w:sz="4" w:space="0" w:color="E4873B"/>
          <w:bottom w:val="single" w:sz="4" w:space="0" w:color="E4873B"/>
          <w:right w:val="single" w:sz="4" w:space="0" w:color="E4873B"/>
          <w:insideH w:val="single" w:sz="4" w:space="0" w:color="E4873B"/>
          <w:insideV w:val="single" w:sz="4" w:space="0" w:color="E4873B"/>
          <w:tl2br w:val="nil"/>
          <w:tr2bl w:val="nil"/>
        </w:tcBorders>
        <w:shd w:val="clear" w:color="auto" w:fill="F8DCC0"/>
      </w:tcPr>
    </w:tblStylePr>
    <w:tblStylePr w:type="lastRow">
      <w:tblPr/>
      <w:tcPr>
        <w:tcBorders>
          <w:top w:val="single" w:sz="4" w:space="0" w:color="E4873B"/>
          <w:left w:val="single" w:sz="4" w:space="0" w:color="E4873B"/>
          <w:bottom w:val="single" w:sz="4" w:space="0" w:color="E4873B"/>
          <w:right w:val="single" w:sz="4" w:space="0" w:color="E4873B"/>
          <w:insideH w:val="single" w:sz="4" w:space="0" w:color="E4873B"/>
          <w:insideV w:val="single" w:sz="4" w:space="0" w:color="E4873B"/>
          <w:tl2br w:val="nil"/>
          <w:tr2bl w:val="nil"/>
        </w:tcBorders>
        <w:shd w:val="clear" w:color="auto" w:fill="auto"/>
      </w:tcPr>
    </w:tblStylePr>
  </w:style>
  <w:style w:type="table" w:customStyle="1" w:styleId="Rebranded2">
    <w:name w:val="Rebranded 2"/>
    <w:basedOn w:val="TableNormal"/>
    <w:uiPriority w:val="99"/>
    <w:rsid w:val="00C15C66"/>
    <w:pPr>
      <w:spacing w:before="100" w:beforeAutospacing="1" w:after="100" w:afterAutospacing="1"/>
      <w:jc w:val="left"/>
    </w:pPr>
    <w:rPr>
      <w:rFonts w:ascii="Franklin Gothic Book" w:eastAsiaTheme="minorHAnsi" w:hAnsi="Franklin Gothic Book"/>
      <w:color w:val="auto"/>
      <w:szCs w:val="22"/>
      <w:lang w:val="en-AU"/>
    </w:rPr>
    <w:tblPr>
      <w:tblBorders>
        <w:top w:val="single" w:sz="4" w:space="0" w:color="E26E00"/>
        <w:left w:val="single" w:sz="4" w:space="0" w:color="E26E00"/>
        <w:bottom w:val="single" w:sz="4" w:space="0" w:color="E26E00"/>
        <w:right w:val="single" w:sz="4" w:space="0" w:color="E26E00"/>
        <w:insideH w:val="single" w:sz="4" w:space="0" w:color="E26E00"/>
        <w:insideV w:val="single" w:sz="4" w:space="0" w:color="E26E00"/>
      </w:tblBorders>
    </w:tblPr>
    <w:tblStylePr w:type="firstCol">
      <w:rPr>
        <w:rFonts w:ascii="Franklin Gothic Medium" w:hAnsi="Franklin Gothic Medium"/>
        <w:color w:val="E26E00"/>
        <w:sz w:val="20"/>
      </w:rPr>
      <w:tblPr/>
      <w:tcPr>
        <w:tcBorders>
          <w:top w:val="single" w:sz="4" w:space="0" w:color="E26E00"/>
          <w:left w:val="single" w:sz="4" w:space="0" w:color="E26E00"/>
          <w:bottom w:val="single" w:sz="4" w:space="0" w:color="E26E00"/>
          <w:right w:val="single" w:sz="4" w:space="0" w:color="E26E00"/>
          <w:insideH w:val="nil"/>
          <w:insideV w:val="nil"/>
          <w:tl2br w:val="nil"/>
          <w:tr2bl w:val="nil"/>
        </w:tcBorders>
        <w:shd w:val="clear" w:color="auto" w:fill="F8DCC0"/>
      </w:tcPr>
    </w:tblStylePr>
  </w:style>
  <w:style w:type="paragraph" w:customStyle="1" w:styleId="Reportmaintitle">
    <w:name w:val="Report main title"/>
    <w:basedOn w:val="Title"/>
    <w:link w:val="ReportmaintitleChar"/>
    <w:semiHidden/>
    <w:rsid w:val="00C15C66"/>
    <w:pPr>
      <w:spacing w:before="240" w:after="60" w:line="264" w:lineRule="auto"/>
      <w:jc w:val="center"/>
      <w:outlineLvl w:val="0"/>
    </w:pPr>
    <w:rPr>
      <w:rFonts w:ascii="Franklin Gothic Book" w:hAnsi="Franklin Gothic Book"/>
      <w:b/>
      <w:bCs/>
      <w:caps w:val="0"/>
      <w:color w:val="8496B0" w:themeColor="text2" w:themeTint="99"/>
      <w:sz w:val="40"/>
      <w:szCs w:val="32"/>
      <w:lang w:val="en-AU"/>
    </w:rPr>
  </w:style>
  <w:style w:type="character" w:customStyle="1" w:styleId="ReportmaintitleChar">
    <w:name w:val="Report main title Char"/>
    <w:basedOn w:val="TitleChar"/>
    <w:link w:val="Reportmaintitle"/>
    <w:semiHidden/>
    <w:rsid w:val="00E013D3"/>
    <w:rPr>
      <w:rFonts w:ascii="Franklin Gothic Book" w:eastAsiaTheme="majorEastAsia" w:hAnsi="Franklin Gothic Book" w:cstheme="majorBidi"/>
      <w:b/>
      <w:bCs/>
      <w:caps w:val="0"/>
      <w:color w:val="8496B0" w:themeColor="text2" w:themeTint="99"/>
      <w:spacing w:val="5"/>
      <w:kern w:val="28"/>
      <w:sz w:val="40"/>
      <w:szCs w:val="32"/>
      <w:lang w:val="en-AU"/>
    </w:rPr>
  </w:style>
  <w:style w:type="paragraph" w:customStyle="1" w:styleId="tabletextfont10leftjust">
    <w:name w:val="table text font 10 left just"/>
    <w:basedOn w:val="ListParagraph"/>
    <w:link w:val="tabletextfont10leftjustChar"/>
    <w:uiPriority w:val="99"/>
    <w:semiHidden/>
    <w:rsid w:val="00C15C66"/>
    <w:pPr>
      <w:spacing w:line="264" w:lineRule="auto"/>
      <w:ind w:left="142"/>
    </w:pPr>
    <w:rPr>
      <w:rFonts w:ascii="Franklin Gothic Book" w:eastAsia="Times" w:hAnsi="Franklin Gothic Book" w:cstheme="minorBidi"/>
      <w:color w:val="auto"/>
      <w:lang w:val="en-AU"/>
    </w:rPr>
  </w:style>
  <w:style w:type="character" w:customStyle="1" w:styleId="tabletextfont10leftjustChar">
    <w:name w:val="table text font 10 left just Char"/>
    <w:basedOn w:val="DefaultParagraphFont"/>
    <w:link w:val="tabletextfont10leftjust"/>
    <w:uiPriority w:val="99"/>
    <w:semiHidden/>
    <w:rsid w:val="00E013D3"/>
    <w:rPr>
      <w:rFonts w:ascii="Franklin Gothic Book" w:eastAsia="Times" w:hAnsi="Franklin Gothic Book" w:cstheme="minorBidi"/>
      <w:color w:val="auto"/>
      <w:lang w:val="en-AU"/>
    </w:rPr>
  </w:style>
  <w:style w:type="paragraph" w:customStyle="1" w:styleId="resultschart">
    <w:name w:val="results chart"/>
    <w:basedOn w:val="tabletextfont10leftjust"/>
    <w:link w:val="resultschartChar"/>
    <w:semiHidden/>
    <w:rsid w:val="00C15C66"/>
    <w:pPr>
      <w:spacing w:line="276" w:lineRule="auto"/>
      <w:ind w:left="0"/>
      <w:contextualSpacing w:val="0"/>
    </w:pPr>
    <w:rPr>
      <w:rFonts w:eastAsia="Times New Roman" w:cs="Arial"/>
      <w:bCs/>
      <w:szCs w:val="14"/>
    </w:rPr>
  </w:style>
  <w:style w:type="character" w:customStyle="1" w:styleId="resultschartChar">
    <w:name w:val="results chart Char"/>
    <w:basedOn w:val="tabletextfont10leftjustChar"/>
    <w:link w:val="resultschart"/>
    <w:semiHidden/>
    <w:rsid w:val="00E013D3"/>
    <w:rPr>
      <w:rFonts w:ascii="Franklin Gothic Book" w:eastAsia="Times New Roman" w:hAnsi="Franklin Gothic Book" w:cs="Arial"/>
      <w:bCs/>
      <w:color w:val="auto"/>
      <w:szCs w:val="14"/>
      <w:lang w:val="en-AU"/>
    </w:rPr>
  </w:style>
  <w:style w:type="character" w:styleId="Strong">
    <w:name w:val="Strong"/>
    <w:basedOn w:val="DefaultParagraphFont"/>
    <w:uiPriority w:val="22"/>
    <w:qFormat/>
    <w:rsid w:val="00C15C66"/>
    <w:rPr>
      <w:rFonts w:ascii="Franklin Gothic Book" w:hAnsi="Franklin Gothic Book"/>
      <w:b/>
      <w:bCs/>
      <w:sz w:val="22"/>
    </w:rPr>
  </w:style>
  <w:style w:type="paragraph" w:customStyle="1" w:styleId="Style1">
    <w:name w:val="Style1"/>
    <w:basedOn w:val="Underline"/>
    <w:next w:val="Underline"/>
    <w:link w:val="Style1Char"/>
    <w:autoRedefine/>
    <w:semiHidden/>
    <w:rsid w:val="00C15C66"/>
    <w:pPr>
      <w:spacing w:line="360" w:lineRule="auto"/>
    </w:pPr>
  </w:style>
  <w:style w:type="character" w:customStyle="1" w:styleId="Style1Char">
    <w:name w:val="Style1 Char"/>
    <w:basedOn w:val="UnderlineChar"/>
    <w:link w:val="Style1"/>
    <w:semiHidden/>
    <w:rsid w:val="00E013D3"/>
    <w:rPr>
      <w:rFonts w:ascii="Franklin Gothic Book" w:eastAsiaTheme="majorEastAsia" w:hAnsi="Franklin Gothic Book" w:cs="Arial"/>
      <w:bCs/>
      <w:noProof/>
      <w:color w:val="E26E00"/>
      <w:kern w:val="32"/>
      <w:sz w:val="36"/>
      <w:szCs w:val="32"/>
      <w:lang w:val="en-AU" w:eastAsia="en-AU"/>
    </w:rPr>
  </w:style>
  <w:style w:type="table" w:customStyle="1" w:styleId="Style2">
    <w:name w:val="Style2"/>
    <w:basedOn w:val="TableNormal"/>
    <w:uiPriority w:val="99"/>
    <w:rsid w:val="00C15C66"/>
    <w:pPr>
      <w:spacing w:before="100" w:beforeAutospacing="1" w:after="100" w:afterAutospacing="1"/>
      <w:jc w:val="left"/>
    </w:pPr>
    <w:rPr>
      <w:rFonts w:ascii="Franklin Gothic Book" w:eastAsiaTheme="minorHAnsi" w:hAnsi="Franklin Gothic Book"/>
      <w:color w:val="auto"/>
      <w:szCs w:val="22"/>
      <w:lang w:val="en-AU"/>
    </w:rPr>
    <w:tblPr>
      <w:tblBorders>
        <w:top w:val="single" w:sz="4" w:space="0" w:color="E4873B"/>
        <w:left w:val="single" w:sz="4" w:space="0" w:color="E4873B"/>
        <w:bottom w:val="single" w:sz="4" w:space="0" w:color="E4873B"/>
        <w:right w:val="single" w:sz="4" w:space="0" w:color="E4873B"/>
        <w:insideH w:val="single" w:sz="4" w:space="0" w:color="E4873B"/>
        <w:insideV w:val="single" w:sz="4" w:space="0" w:color="E4873B"/>
      </w:tblBorders>
    </w:tblPr>
    <w:tblStylePr w:type="firstRow">
      <w:rPr>
        <w:rFonts w:ascii="KPMG Extralight" w:hAnsi="KPMG Extralight"/>
        <w:b w:val="0"/>
        <w:i w:val="0"/>
        <w:color w:val="E26E00"/>
        <w:sz w:val="20"/>
      </w:rPr>
      <w:tblPr/>
      <w:tcPr>
        <w:tcBorders>
          <w:top w:val="single" w:sz="4" w:space="0" w:color="E4873B"/>
          <w:left w:val="single" w:sz="4" w:space="0" w:color="E4873B"/>
          <w:bottom w:val="single" w:sz="4" w:space="0" w:color="E4873B"/>
          <w:right w:val="single" w:sz="4" w:space="0" w:color="E4873B"/>
          <w:insideH w:val="single" w:sz="4" w:space="0" w:color="E4873B"/>
          <w:insideV w:val="single" w:sz="4" w:space="0" w:color="E4873B"/>
          <w:tl2br w:val="nil"/>
          <w:tr2bl w:val="nil"/>
        </w:tcBorders>
        <w:shd w:val="clear" w:color="auto" w:fill="F8DCC0"/>
      </w:tcPr>
    </w:tblStylePr>
    <w:tblStylePr w:type="firstCol">
      <w:rPr>
        <w:rFonts w:ascii="Franklin Gothic Medium" w:hAnsi="Franklin Gothic Medium"/>
        <w:b w:val="0"/>
        <w:i w:val="0"/>
        <w:color w:val="E26E00"/>
        <w:sz w:val="20"/>
      </w:rPr>
      <w:tblPr/>
      <w:tcPr>
        <w:tcBorders>
          <w:top w:val="single" w:sz="4" w:space="0" w:color="E4873B"/>
          <w:left w:val="single" w:sz="4" w:space="0" w:color="E4873B"/>
          <w:bottom w:val="single" w:sz="4" w:space="0" w:color="E4873B"/>
          <w:right w:val="single" w:sz="4" w:space="0" w:color="E4873B"/>
          <w:insideH w:val="nil"/>
          <w:insideV w:val="nil"/>
          <w:tl2br w:val="nil"/>
          <w:tr2bl w:val="nil"/>
        </w:tcBorders>
        <w:shd w:val="clear" w:color="auto" w:fill="F8DCC0"/>
      </w:tcPr>
    </w:tblStylePr>
  </w:style>
  <w:style w:type="table" w:customStyle="1" w:styleId="Style3">
    <w:name w:val="Style3"/>
    <w:basedOn w:val="TableNormal"/>
    <w:uiPriority w:val="99"/>
    <w:rsid w:val="00C15C66"/>
    <w:pPr>
      <w:spacing w:before="100" w:beforeAutospacing="1" w:after="100" w:afterAutospacing="1"/>
      <w:jc w:val="left"/>
    </w:pPr>
    <w:rPr>
      <w:rFonts w:ascii="Franklin Gothic Book" w:eastAsiaTheme="minorHAnsi" w:hAnsi="Franklin Gothic Book"/>
      <w:color w:val="auto"/>
      <w:szCs w:val="22"/>
      <w:lang w:val="en-AU"/>
    </w:rPr>
    <w:tblPr/>
  </w:style>
  <w:style w:type="character" w:customStyle="1" w:styleId="Style4">
    <w:name w:val="Style4"/>
    <w:basedOn w:val="DefaultParagraphFont"/>
    <w:uiPriority w:val="1"/>
    <w:semiHidden/>
    <w:rsid w:val="00C15C66"/>
    <w:rPr>
      <w:rFonts w:ascii="Franklin Gothic Book" w:hAnsi="Franklin Gothic Book"/>
      <w:color w:val="2F5496" w:themeColor="accent1" w:themeShade="BF"/>
      <w:sz w:val="18"/>
    </w:rPr>
  </w:style>
  <w:style w:type="character" w:styleId="SubtleEmphasis">
    <w:name w:val="Subtle Emphasis"/>
    <w:uiPriority w:val="19"/>
    <w:rsid w:val="00C15C66"/>
    <w:rPr>
      <w:i/>
      <w:color w:val="5A5A5A" w:themeColor="text1" w:themeTint="A5"/>
    </w:rPr>
  </w:style>
  <w:style w:type="character" w:styleId="SubtleReference">
    <w:name w:val="Subtle Reference"/>
    <w:basedOn w:val="DefaultParagraphFont"/>
    <w:uiPriority w:val="31"/>
    <w:rsid w:val="00C15C66"/>
    <w:rPr>
      <w:sz w:val="24"/>
      <w:szCs w:val="24"/>
      <w:u w:val="single"/>
    </w:rPr>
  </w:style>
  <w:style w:type="paragraph" w:customStyle="1" w:styleId="Tablebullet">
    <w:name w:val="Table bullet"/>
    <w:basedOn w:val="Bullet1Tightlessspacing"/>
    <w:link w:val="TablebulletChar"/>
    <w:semiHidden/>
    <w:qFormat/>
    <w:rsid w:val="00C15C66"/>
    <w:pPr>
      <w:numPr>
        <w:numId w:val="12"/>
      </w:numPr>
      <w:spacing w:before="0" w:line="240" w:lineRule="auto"/>
    </w:pPr>
  </w:style>
  <w:style w:type="character" w:customStyle="1" w:styleId="TablebulletChar">
    <w:name w:val="Table bullet Char"/>
    <w:basedOn w:val="Bullet1TightlessspacingChar"/>
    <w:link w:val="Tablebullet"/>
    <w:semiHidden/>
    <w:rsid w:val="00E013D3"/>
    <w:rPr>
      <w:rFonts w:eastAsiaTheme="minorEastAsia" w:cs="Arial"/>
      <w:color w:val="auto"/>
      <w:lang w:val="en-AU" w:eastAsia="en-AU"/>
    </w:rPr>
  </w:style>
  <w:style w:type="paragraph" w:customStyle="1" w:styleId="Tablebulletblack">
    <w:name w:val="Table bullet black"/>
    <w:basedOn w:val="Bullet1Tightlessspacing"/>
    <w:next w:val="Tablebullet"/>
    <w:semiHidden/>
    <w:qFormat/>
    <w:rsid w:val="00C15C66"/>
    <w:pPr>
      <w:numPr>
        <w:numId w:val="13"/>
      </w:numPr>
      <w:spacing w:before="0"/>
      <w:textboxTightWrap w:val="allLines"/>
    </w:pPr>
  </w:style>
  <w:style w:type="paragraph" w:customStyle="1" w:styleId="Tablebullets0">
    <w:name w:val="Table bullets"/>
    <w:basedOn w:val="Normal"/>
    <w:link w:val="TablebulletsChar"/>
    <w:uiPriority w:val="2"/>
    <w:semiHidden/>
    <w:rsid w:val="00C15C66"/>
    <w:pPr>
      <w:ind w:left="360" w:hanging="360"/>
    </w:pPr>
    <w:rPr>
      <w:rFonts w:ascii="Franklin Gothic Book" w:eastAsiaTheme="minorEastAsia" w:hAnsi="Franklin Gothic Book" w:cs="Arial"/>
      <w:bCs/>
      <w:color w:val="auto"/>
      <w:szCs w:val="22"/>
      <w:lang w:val="en-AU" w:eastAsia="en-AU"/>
    </w:rPr>
  </w:style>
  <w:style w:type="character" w:customStyle="1" w:styleId="TablebulletsChar">
    <w:name w:val="Table bullets Char"/>
    <w:basedOn w:val="DefaultParagraphFont"/>
    <w:link w:val="Tablebullets0"/>
    <w:uiPriority w:val="2"/>
    <w:semiHidden/>
    <w:locked/>
    <w:rsid w:val="00E013D3"/>
    <w:rPr>
      <w:rFonts w:ascii="Franklin Gothic Book" w:eastAsiaTheme="minorEastAsia" w:hAnsi="Franklin Gothic Book" w:cs="Arial"/>
      <w:bCs/>
      <w:color w:val="auto"/>
      <w:szCs w:val="22"/>
      <w:lang w:val="en-AU" w:eastAsia="en-AU"/>
    </w:rPr>
  </w:style>
  <w:style w:type="paragraph" w:customStyle="1" w:styleId="tablebullets">
    <w:name w:val="table bullets"/>
    <w:basedOn w:val="tabletextfont10leftjust"/>
    <w:link w:val="tablebulletsChar0"/>
    <w:semiHidden/>
    <w:rsid w:val="00C15C66"/>
    <w:pPr>
      <w:numPr>
        <w:numId w:val="14"/>
      </w:numPr>
      <w:spacing w:line="276" w:lineRule="auto"/>
      <w:contextualSpacing w:val="0"/>
    </w:pPr>
    <w:rPr>
      <w:rFonts w:eastAsiaTheme="majorEastAsia" w:cs="Arial"/>
      <w:bCs/>
      <w:lang w:eastAsia="en-AU"/>
    </w:rPr>
  </w:style>
  <w:style w:type="character" w:customStyle="1" w:styleId="tablebulletsChar0">
    <w:name w:val="table bullets Char"/>
    <w:basedOn w:val="tabletextfont10leftjustChar"/>
    <w:link w:val="tablebullets"/>
    <w:semiHidden/>
    <w:rsid w:val="00E013D3"/>
    <w:rPr>
      <w:rFonts w:ascii="Franklin Gothic Book" w:eastAsiaTheme="majorEastAsia" w:hAnsi="Franklin Gothic Book" w:cs="Arial"/>
      <w:bCs/>
      <w:color w:val="auto"/>
      <w:lang w:val="en-AU" w:eastAsia="en-AU"/>
    </w:rPr>
  </w:style>
  <w:style w:type="paragraph" w:customStyle="1" w:styleId="Tableheading2">
    <w:name w:val="Table heading 2"/>
    <w:basedOn w:val="Normal"/>
    <w:link w:val="Tableheading2Char"/>
    <w:uiPriority w:val="2"/>
    <w:semiHidden/>
    <w:rsid w:val="00C15C66"/>
    <w:pPr>
      <w:spacing w:before="20" w:after="20" w:line="264" w:lineRule="auto"/>
    </w:pPr>
    <w:rPr>
      <w:rFonts w:ascii="Franklin Gothic Medium" w:eastAsiaTheme="minorEastAsia" w:hAnsi="Franklin Gothic Medium"/>
      <w:color w:val="auto"/>
      <w:sz w:val="22"/>
      <w:szCs w:val="22"/>
      <w:lang w:val="en-AU"/>
    </w:rPr>
  </w:style>
  <w:style w:type="character" w:customStyle="1" w:styleId="Tableheading2Char">
    <w:name w:val="Table heading 2 Char"/>
    <w:basedOn w:val="DefaultParagraphFont"/>
    <w:link w:val="Tableheading2"/>
    <w:uiPriority w:val="2"/>
    <w:semiHidden/>
    <w:rsid w:val="00E013D3"/>
    <w:rPr>
      <w:rFonts w:ascii="Franklin Gothic Medium" w:eastAsiaTheme="minorEastAsia" w:hAnsi="Franklin Gothic Medium"/>
      <w:color w:val="auto"/>
      <w:sz w:val="22"/>
      <w:szCs w:val="22"/>
      <w:lang w:val="en-AU"/>
    </w:rPr>
  </w:style>
  <w:style w:type="paragraph" w:customStyle="1" w:styleId="Tabledarkheading">
    <w:name w:val="Table dark heading"/>
    <w:basedOn w:val="Tableheading2"/>
    <w:link w:val="TabledarkheadingChar"/>
    <w:semiHidden/>
    <w:qFormat/>
    <w:rsid w:val="00C15C66"/>
    <w:pPr>
      <w:pBdr>
        <w:top w:val="single" w:sz="8" w:space="1" w:color="E26E00"/>
        <w:left w:val="single" w:sz="8" w:space="4" w:color="E26E00"/>
        <w:bottom w:val="single" w:sz="8" w:space="1" w:color="E26E00"/>
        <w:right w:val="single" w:sz="8" w:space="4" w:color="E26E00"/>
      </w:pBdr>
      <w:shd w:val="clear" w:color="E26E00" w:fill="E26E00"/>
      <w:spacing w:before="0" w:after="0" w:line="240" w:lineRule="auto"/>
    </w:pPr>
    <w:rPr>
      <w:color w:val="FFFFFF" w:themeColor="background1"/>
    </w:rPr>
  </w:style>
  <w:style w:type="character" w:customStyle="1" w:styleId="TabledarkheadingChar">
    <w:name w:val="Table dark heading Char"/>
    <w:basedOn w:val="Tableheading2Char"/>
    <w:link w:val="Tabledarkheading"/>
    <w:semiHidden/>
    <w:rsid w:val="00E013D3"/>
    <w:rPr>
      <w:rFonts w:ascii="Franklin Gothic Medium" w:eastAsiaTheme="minorEastAsia" w:hAnsi="Franklin Gothic Medium"/>
      <w:color w:val="FFFFFF" w:themeColor="background1"/>
      <w:sz w:val="22"/>
      <w:szCs w:val="22"/>
      <w:shd w:val="clear" w:color="E26E00" w:fill="E26E00"/>
      <w:lang w:val="en-AU"/>
    </w:rPr>
  </w:style>
  <w:style w:type="paragraph" w:customStyle="1" w:styleId="tableheading">
    <w:name w:val="table heading"/>
    <w:basedOn w:val="tabletextfont10leftjust"/>
    <w:link w:val="tableheadingChar"/>
    <w:autoRedefine/>
    <w:semiHidden/>
    <w:rsid w:val="00C15C66"/>
    <w:pPr>
      <w:spacing w:before="40" w:after="40"/>
      <w:ind w:left="0"/>
      <w:contextualSpacing w:val="0"/>
    </w:pPr>
    <w:rPr>
      <w:rFonts w:eastAsiaTheme="majorEastAsia" w:cs="Arial"/>
      <w:color w:val="E26E00"/>
    </w:rPr>
  </w:style>
  <w:style w:type="character" w:customStyle="1" w:styleId="tableheadingChar">
    <w:name w:val="table heading Char"/>
    <w:basedOn w:val="tabletextfont10leftjustChar"/>
    <w:link w:val="tableheading"/>
    <w:semiHidden/>
    <w:rsid w:val="00E013D3"/>
    <w:rPr>
      <w:rFonts w:ascii="Franklin Gothic Book" w:eastAsiaTheme="majorEastAsia" w:hAnsi="Franklin Gothic Book" w:cs="Arial"/>
      <w:color w:val="E26E00"/>
      <w:lang w:val="en-AU"/>
    </w:rPr>
  </w:style>
  <w:style w:type="paragraph" w:customStyle="1" w:styleId="Tablelightheading">
    <w:name w:val="Table light heading"/>
    <w:basedOn w:val="Tabledarkheading"/>
    <w:link w:val="TablelightheadingChar"/>
    <w:semiHidden/>
    <w:qFormat/>
    <w:rsid w:val="00C15C66"/>
    <w:pPr>
      <w:pBdr>
        <w:top w:val="single" w:sz="12" w:space="1" w:color="F8DCC0"/>
        <w:left w:val="single" w:sz="12" w:space="4" w:color="F8DCC0"/>
        <w:bottom w:val="single" w:sz="12" w:space="1" w:color="F8DCC0"/>
        <w:right w:val="single" w:sz="12" w:space="4" w:color="F8DCC0"/>
      </w:pBdr>
      <w:shd w:val="clear" w:color="E26E00" w:fill="F8DCC0"/>
    </w:pPr>
    <w:rPr>
      <w:color w:val="E26E00"/>
    </w:rPr>
  </w:style>
  <w:style w:type="character" w:customStyle="1" w:styleId="TablelightheadingChar">
    <w:name w:val="Table light heading Char"/>
    <w:basedOn w:val="Tableheading2Char"/>
    <w:link w:val="Tablelightheading"/>
    <w:semiHidden/>
    <w:rsid w:val="00E013D3"/>
    <w:rPr>
      <w:rFonts w:ascii="Franklin Gothic Medium" w:eastAsiaTheme="minorEastAsia" w:hAnsi="Franklin Gothic Medium"/>
      <w:color w:val="E26E00"/>
      <w:sz w:val="22"/>
      <w:szCs w:val="22"/>
      <w:shd w:val="clear" w:color="E26E00" w:fill="F8DCC0"/>
      <w:lang w:val="en-AU"/>
    </w:rPr>
  </w:style>
  <w:style w:type="paragraph" w:customStyle="1" w:styleId="TableParagraph">
    <w:name w:val="Table Paragraph"/>
    <w:basedOn w:val="Normal"/>
    <w:uiPriority w:val="1"/>
    <w:semiHidden/>
    <w:rsid w:val="00C15C66"/>
    <w:pPr>
      <w:spacing w:before="240" w:after="240" w:line="264" w:lineRule="auto"/>
    </w:pPr>
    <w:rPr>
      <w:rFonts w:ascii="Franklin Gothic Book" w:eastAsia="Times New Roman" w:hAnsi="Franklin Gothic Book"/>
      <w:color w:val="auto"/>
      <w:sz w:val="22"/>
      <w:szCs w:val="22"/>
      <w:lang w:val="en-AU" w:eastAsia="en-AU"/>
    </w:rPr>
  </w:style>
  <w:style w:type="character" w:customStyle="1" w:styleId="TabletextChar">
    <w:name w:val="Table text Char"/>
    <w:basedOn w:val="DefaultParagraphFont"/>
    <w:uiPriority w:val="2"/>
    <w:semiHidden/>
    <w:rsid w:val="00C15C66"/>
    <w:rPr>
      <w:rFonts w:eastAsiaTheme="minorEastAsia"/>
      <w:color w:val="000000" w:themeColor="text1"/>
      <w:sz w:val="20"/>
      <w:szCs w:val="20"/>
    </w:rPr>
  </w:style>
  <w:style w:type="paragraph" w:customStyle="1" w:styleId="tabletext">
    <w:name w:val="table text"/>
    <w:basedOn w:val="Normal"/>
    <w:link w:val="tabletextChar0"/>
    <w:semiHidden/>
    <w:qFormat/>
    <w:locked/>
    <w:rsid w:val="00C15C66"/>
    <w:rPr>
      <w:rFonts w:ascii="Franklin Gothic Book" w:eastAsiaTheme="minorEastAsia" w:hAnsi="Franklin Gothic Book"/>
      <w:iCs/>
      <w:color w:val="auto"/>
      <w:szCs w:val="22"/>
      <w:lang w:val="en-US"/>
    </w:rPr>
  </w:style>
  <w:style w:type="character" w:customStyle="1" w:styleId="tabletextChar0">
    <w:name w:val="table text Char"/>
    <w:basedOn w:val="DefaultParagraphFont"/>
    <w:link w:val="tabletext"/>
    <w:semiHidden/>
    <w:locked/>
    <w:rsid w:val="00E013D3"/>
    <w:rPr>
      <w:rFonts w:ascii="Franklin Gothic Book" w:eastAsiaTheme="minorEastAsia" w:hAnsi="Franklin Gothic Book"/>
      <w:iCs/>
      <w:color w:val="auto"/>
      <w:szCs w:val="22"/>
      <w:lang w:val="en-US"/>
    </w:rPr>
  </w:style>
  <w:style w:type="paragraph" w:customStyle="1" w:styleId="Titlepageclientanddate">
    <w:name w:val="Title page: client and date"/>
    <w:basedOn w:val="Normal"/>
    <w:link w:val="TitlepageclientanddateChar"/>
    <w:uiPriority w:val="3"/>
    <w:semiHidden/>
    <w:qFormat/>
    <w:rsid w:val="00C15C66"/>
    <w:pPr>
      <w:spacing w:before="240" w:after="240" w:line="264" w:lineRule="auto"/>
      <w:jc w:val="center"/>
    </w:pPr>
    <w:rPr>
      <w:rFonts w:ascii="Franklin Gothic Medium" w:eastAsiaTheme="minorEastAsia" w:hAnsi="Franklin Gothic Medium"/>
      <w:b/>
      <w:color w:val="E26E00"/>
      <w:sz w:val="96"/>
      <w:szCs w:val="96"/>
      <w:lang w:val="en-AU"/>
    </w:rPr>
  </w:style>
  <w:style w:type="character" w:customStyle="1" w:styleId="TitlepageclientanddateChar">
    <w:name w:val="Title page: client and date Char"/>
    <w:basedOn w:val="DefaultParagraphFont"/>
    <w:link w:val="Titlepageclientanddate"/>
    <w:uiPriority w:val="3"/>
    <w:semiHidden/>
    <w:rsid w:val="00E013D3"/>
    <w:rPr>
      <w:rFonts w:ascii="Franklin Gothic Medium" w:eastAsiaTheme="minorEastAsia" w:hAnsi="Franklin Gothic Medium"/>
      <w:b/>
      <w:color w:val="E26E00"/>
      <w:sz w:val="96"/>
      <w:szCs w:val="96"/>
      <w:lang w:val="en-AU"/>
    </w:rPr>
  </w:style>
  <w:style w:type="paragraph" w:customStyle="1" w:styleId="Titlepageprojectname">
    <w:name w:val="Title page: project name"/>
    <w:basedOn w:val="Normal"/>
    <w:link w:val="TitlepageprojectnameChar"/>
    <w:uiPriority w:val="3"/>
    <w:semiHidden/>
    <w:rsid w:val="00C15C66"/>
    <w:pPr>
      <w:spacing w:before="240" w:after="240" w:line="264" w:lineRule="auto"/>
    </w:pPr>
    <w:rPr>
      <w:rFonts w:ascii="Franklin Gothic Medium" w:eastAsiaTheme="minorEastAsia" w:hAnsi="Franklin Gothic Medium"/>
      <w:color w:val="E26E00"/>
      <w:sz w:val="72"/>
      <w:szCs w:val="56"/>
      <w:lang w:val="en-AU"/>
    </w:rPr>
  </w:style>
  <w:style w:type="character" w:customStyle="1" w:styleId="TitlepageprojectnameChar">
    <w:name w:val="Title page: project name Char"/>
    <w:basedOn w:val="DefaultParagraphFont"/>
    <w:link w:val="Titlepageprojectname"/>
    <w:uiPriority w:val="3"/>
    <w:semiHidden/>
    <w:rsid w:val="00E013D3"/>
    <w:rPr>
      <w:rFonts w:ascii="Franklin Gothic Medium" w:eastAsiaTheme="minorEastAsia" w:hAnsi="Franklin Gothic Medium"/>
      <w:color w:val="E26E00"/>
      <w:sz w:val="72"/>
      <w:szCs w:val="56"/>
      <w:lang w:val="en-AU"/>
    </w:rPr>
  </w:style>
  <w:style w:type="character" w:customStyle="1" w:styleId="TOC1Char">
    <w:name w:val="TOC 1 Char"/>
    <w:basedOn w:val="DefaultParagraphFont"/>
    <w:link w:val="TOC1"/>
    <w:uiPriority w:val="39"/>
    <w:rsid w:val="008D692D"/>
  </w:style>
  <w:style w:type="paragraph" w:customStyle="1" w:styleId="TOCHeading1">
    <w:name w:val="TOC Heading1"/>
    <w:basedOn w:val="Normal"/>
    <w:next w:val="Normal"/>
    <w:link w:val="TOCheadingChar"/>
    <w:uiPriority w:val="3"/>
    <w:semiHidden/>
    <w:rsid w:val="00C15C66"/>
    <w:pPr>
      <w:spacing w:after="240" w:line="264" w:lineRule="auto"/>
    </w:pPr>
    <w:rPr>
      <w:rFonts w:ascii="Franklin Gothic Book" w:eastAsiaTheme="minorEastAsia" w:hAnsi="Franklin Gothic Book"/>
      <w:color w:val="E26E00"/>
      <w:sz w:val="28"/>
      <w:szCs w:val="36"/>
      <w:lang w:val="en-AU"/>
    </w:rPr>
  </w:style>
  <w:style w:type="character" w:customStyle="1" w:styleId="TOCheadingChar">
    <w:name w:val="TOC heading Char"/>
    <w:basedOn w:val="DefaultParagraphFont"/>
    <w:link w:val="TOCHeading1"/>
    <w:uiPriority w:val="3"/>
    <w:semiHidden/>
    <w:rsid w:val="00E013D3"/>
    <w:rPr>
      <w:rFonts w:ascii="Franklin Gothic Book" w:eastAsiaTheme="minorEastAsia" w:hAnsi="Franklin Gothic Book"/>
      <w:color w:val="E26E00"/>
      <w:sz w:val="28"/>
      <w:szCs w:val="36"/>
      <w:lang w:val="en-AU"/>
    </w:rPr>
  </w:style>
  <w:style w:type="character" w:customStyle="1" w:styleId="UnresolvedMention1">
    <w:name w:val="Unresolved Mention1"/>
    <w:basedOn w:val="DefaultParagraphFont"/>
    <w:uiPriority w:val="99"/>
    <w:semiHidden/>
    <w:rsid w:val="00C15C66"/>
    <w:rPr>
      <w:color w:val="605E5C"/>
      <w:shd w:val="clear" w:color="auto" w:fill="E1DFDD"/>
    </w:rPr>
  </w:style>
  <w:style w:type="table" w:customStyle="1" w:styleId="GridTable4-Accent131">
    <w:name w:val="Grid Table 4 - Accent 131"/>
    <w:basedOn w:val="TableNormal"/>
    <w:uiPriority w:val="49"/>
    <w:rsid w:val="00C15C66"/>
    <w:pPr>
      <w:jc w:val="left"/>
    </w:pPr>
    <w:rPr>
      <w:rFonts w:asciiTheme="minorHAnsi" w:eastAsiaTheme="minorHAnsi" w:hAnsiTheme="minorHAnsi" w:cstheme="minorBidi"/>
      <w:color w:val="auto"/>
      <w:sz w:val="22"/>
      <w:szCs w:val="22"/>
      <w:lang w:val="en-AU"/>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Web">
    <w:name w:val="Normal (Web)"/>
    <w:basedOn w:val="Normal"/>
    <w:uiPriority w:val="99"/>
    <w:semiHidden/>
    <w:rsid w:val="00C15C66"/>
    <w:pPr>
      <w:spacing w:before="100" w:beforeAutospacing="1" w:after="100" w:afterAutospacing="1"/>
    </w:pPr>
    <w:rPr>
      <w:rFonts w:ascii="Times New Roman" w:eastAsiaTheme="minorEastAsia" w:hAnsi="Times New Roman"/>
      <w:color w:val="auto"/>
      <w:sz w:val="24"/>
      <w:szCs w:val="24"/>
      <w:lang w:val="en-AU" w:eastAsia="en-AU"/>
    </w:rPr>
  </w:style>
  <w:style w:type="character" w:styleId="FollowedHyperlink">
    <w:name w:val="FollowedHyperlink"/>
    <w:basedOn w:val="DefaultParagraphFont"/>
    <w:uiPriority w:val="99"/>
    <w:semiHidden/>
    <w:rsid w:val="00C15C66"/>
    <w:rPr>
      <w:color w:val="954F72" w:themeColor="followedHyperlink"/>
      <w:u w:val="single"/>
    </w:rPr>
  </w:style>
  <w:style w:type="table" w:customStyle="1" w:styleId="GridTable41">
    <w:name w:val="Grid Table 41"/>
    <w:basedOn w:val="TableNormal"/>
    <w:uiPriority w:val="49"/>
    <w:rsid w:val="00C15C66"/>
    <w:pPr>
      <w:jc w:val="left"/>
    </w:pPr>
    <w:rPr>
      <w:rFonts w:asciiTheme="minorHAnsi" w:eastAsiaTheme="minorEastAsia" w:hAnsiTheme="minorHAnsi" w:cstheme="minorBidi"/>
      <w:color w:val="auto"/>
      <w:sz w:val="22"/>
      <w:szCs w:val="22"/>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Bullet2">
    <w:name w:val="List Bullet 2"/>
    <w:basedOn w:val="Normal"/>
    <w:uiPriority w:val="99"/>
    <w:rsid w:val="003B3A3B"/>
    <w:pPr>
      <w:numPr>
        <w:numId w:val="5"/>
      </w:numPr>
      <w:ind w:left="1080"/>
    </w:pPr>
  </w:style>
  <w:style w:type="paragraph" w:customStyle="1" w:styleId="paragraph">
    <w:name w:val="paragraph"/>
    <w:basedOn w:val="Normal"/>
    <w:rsid w:val="00E35E40"/>
    <w:pPr>
      <w:spacing w:before="100" w:beforeAutospacing="1" w:after="100" w:afterAutospacing="1"/>
    </w:pPr>
    <w:rPr>
      <w:rFonts w:ascii="Times New Roman" w:eastAsia="Times New Roman" w:hAnsi="Times New Roman"/>
      <w:color w:val="auto"/>
      <w:sz w:val="24"/>
      <w:szCs w:val="24"/>
      <w:lang w:val="en-AU" w:eastAsia="en-AU"/>
    </w:rPr>
  </w:style>
  <w:style w:type="character" w:customStyle="1" w:styleId="normaltextrun">
    <w:name w:val="normaltextrun"/>
    <w:basedOn w:val="DefaultParagraphFont"/>
    <w:rsid w:val="00E35E40"/>
  </w:style>
  <w:style w:type="character" w:customStyle="1" w:styleId="eop">
    <w:name w:val="eop"/>
    <w:basedOn w:val="DefaultParagraphFont"/>
    <w:rsid w:val="00E35E40"/>
  </w:style>
  <w:style w:type="character" w:customStyle="1" w:styleId="spellingerror">
    <w:name w:val="spellingerror"/>
    <w:basedOn w:val="DefaultParagraphFont"/>
    <w:rsid w:val="00E35E40"/>
  </w:style>
  <w:style w:type="character" w:customStyle="1" w:styleId="Bullet1normalChar">
    <w:name w:val="Bullet 1 (normal) Char"/>
    <w:basedOn w:val="DefaultParagraphFont"/>
    <w:uiPriority w:val="1"/>
    <w:rsid w:val="00AF2BC6"/>
    <w:rPr>
      <w:rFonts w:eastAsiaTheme="minorEastAsia"/>
    </w:rPr>
  </w:style>
  <w:style w:type="table" w:customStyle="1" w:styleId="TableGrid1">
    <w:name w:val="Table Grid1"/>
    <w:basedOn w:val="TableNormal"/>
    <w:next w:val="TableGrid"/>
    <w:locked/>
    <w:rsid w:val="00EE42BA"/>
    <w:pPr>
      <w:spacing w:before="100" w:beforeAutospacing="1" w:after="100" w:afterAutospacing="1"/>
      <w:jc w:val="left"/>
    </w:pPr>
    <w:rPr>
      <w:rFonts w:ascii="Franklin Gothic Book" w:eastAsia="Arial Narrow" w:hAnsi="Franklin Gothic Book"/>
      <w:color w:val="auto"/>
      <w:szCs w:val="22"/>
      <w:lang w:val="en-AU"/>
    </w:rPr>
    <w:tblPr>
      <w:tblBorders>
        <w:top w:val="single" w:sz="4" w:space="0" w:color="E26E00"/>
        <w:left w:val="single" w:sz="4" w:space="0" w:color="E26E00"/>
        <w:bottom w:val="single" w:sz="4" w:space="0" w:color="E26E00"/>
        <w:right w:val="single" w:sz="4" w:space="0" w:color="E26E00"/>
        <w:insideH w:val="single" w:sz="4" w:space="0" w:color="E26E00"/>
        <w:insideV w:val="single" w:sz="4" w:space="0" w:color="E26E00"/>
      </w:tblBorders>
    </w:tblPr>
  </w:style>
  <w:style w:type="table" w:styleId="ListTable3-Accent1">
    <w:name w:val="List Table 3 Accent 1"/>
    <w:basedOn w:val="TableNormal"/>
    <w:uiPriority w:val="48"/>
    <w:rsid w:val="00393C67"/>
    <w:pPr>
      <w:jc w:val="left"/>
    </w:pPr>
    <w:rPr>
      <w:rFonts w:asciiTheme="minorHAnsi" w:eastAsiaTheme="minorHAnsi" w:hAnsiTheme="minorHAnsi" w:cstheme="minorBidi"/>
      <w:color w:val="auto"/>
      <w:sz w:val="22"/>
      <w:szCs w:val="22"/>
      <w:lang w:val="en-AU"/>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2">
    <w:name w:val="List Table 3 Accent 2"/>
    <w:basedOn w:val="TableNormal"/>
    <w:uiPriority w:val="48"/>
    <w:rsid w:val="00393C67"/>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styleId="EndnoteText">
    <w:name w:val="endnote text"/>
    <w:basedOn w:val="Normal"/>
    <w:link w:val="EndnoteTextChar"/>
    <w:uiPriority w:val="99"/>
    <w:semiHidden/>
    <w:rsid w:val="00701152"/>
  </w:style>
  <w:style w:type="character" w:customStyle="1" w:styleId="EndnoteTextChar">
    <w:name w:val="Endnote Text Char"/>
    <w:basedOn w:val="DefaultParagraphFont"/>
    <w:link w:val="EndnoteText"/>
    <w:uiPriority w:val="99"/>
    <w:semiHidden/>
    <w:rsid w:val="00701152"/>
  </w:style>
  <w:style w:type="character" w:styleId="EndnoteReference">
    <w:name w:val="endnote reference"/>
    <w:basedOn w:val="DefaultParagraphFont"/>
    <w:uiPriority w:val="99"/>
    <w:semiHidden/>
    <w:rsid w:val="00701152"/>
    <w:rPr>
      <w:vertAlign w:val="superscript"/>
    </w:rPr>
  </w:style>
  <w:style w:type="paragraph" w:customStyle="1" w:styleId="TableText0">
    <w:name w:val="Table Text"/>
    <w:rsid w:val="00A5686D"/>
    <w:pPr>
      <w:jc w:val="left"/>
    </w:pPr>
    <w:rPr>
      <w:rFonts w:eastAsiaTheme="minorHAnsi" w:cstheme="minorBidi"/>
      <w:color w:val="auto"/>
      <w:sz w:val="16"/>
      <w:szCs w:val="16"/>
      <w:lang w:val="en-US" w:bidi="th-TH"/>
    </w:rPr>
  </w:style>
  <w:style w:type="paragraph" w:customStyle="1" w:styleId="TableBullet0">
    <w:name w:val="Table Bullet"/>
    <w:basedOn w:val="TableText0"/>
    <w:rsid w:val="00A5686D"/>
    <w:pPr>
      <w:numPr>
        <w:numId w:val="17"/>
      </w:numPr>
      <w:spacing w:after="40"/>
      <w:ind w:left="227" w:hanging="227"/>
      <w:jc w:val="both"/>
    </w:pPr>
    <w:rPr>
      <w:lang w:val="en-AU" w:bidi="ar-SA"/>
    </w:rPr>
  </w:style>
  <w:style w:type="paragraph" w:styleId="ListNumber3">
    <w:name w:val="List Number 3"/>
    <w:basedOn w:val="Normal"/>
    <w:uiPriority w:val="99"/>
    <w:semiHidden/>
    <w:unhideWhenUsed/>
    <w:rsid w:val="006D0774"/>
    <w:pPr>
      <w:ind w:left="1440" w:hanging="360"/>
    </w:pPr>
    <w:rPr>
      <w:rFonts w:asciiTheme="minorHAnsi" w:eastAsiaTheme="minorHAnsi" w:hAnsiTheme="minorHAnsi"/>
      <w:sz w:val="21"/>
      <w:szCs w:val="21"/>
      <w:lang w:val="en-AU"/>
    </w:rPr>
  </w:style>
  <w:style w:type="paragraph" w:styleId="ListNumber4">
    <w:name w:val="List Number 4"/>
    <w:basedOn w:val="Normal"/>
    <w:uiPriority w:val="99"/>
    <w:semiHidden/>
    <w:unhideWhenUsed/>
    <w:rsid w:val="006D0774"/>
    <w:pPr>
      <w:ind w:left="1800" w:hanging="360"/>
    </w:pPr>
    <w:rPr>
      <w:rFonts w:asciiTheme="minorHAnsi" w:eastAsiaTheme="minorHAnsi" w:hAnsiTheme="minorHAnsi"/>
      <w:sz w:val="21"/>
      <w:szCs w:val="21"/>
      <w:lang w:val="en-AU"/>
    </w:rPr>
  </w:style>
  <w:style w:type="paragraph" w:styleId="ListNumber5">
    <w:name w:val="List Number 5"/>
    <w:basedOn w:val="Normal"/>
    <w:uiPriority w:val="99"/>
    <w:semiHidden/>
    <w:unhideWhenUsed/>
    <w:rsid w:val="006D0774"/>
    <w:pPr>
      <w:ind w:left="2160" w:hanging="360"/>
    </w:pPr>
    <w:rPr>
      <w:rFonts w:asciiTheme="minorHAnsi" w:eastAsiaTheme="minorHAnsi" w:hAnsiTheme="minorHAnsi"/>
      <w:sz w:val="21"/>
      <w:szCs w:val="21"/>
      <w:lang w:val="en-AU"/>
    </w:rPr>
  </w:style>
  <w:style w:type="character" w:styleId="UnresolvedMention">
    <w:name w:val="Unresolved Mention"/>
    <w:basedOn w:val="DefaultParagraphFont"/>
    <w:uiPriority w:val="99"/>
    <w:unhideWhenUsed/>
    <w:rsid w:val="0081318E"/>
    <w:rPr>
      <w:color w:val="605E5C"/>
      <w:shd w:val="clear" w:color="auto" w:fill="E1DFDD"/>
    </w:rPr>
  </w:style>
  <w:style w:type="character" w:styleId="Mention">
    <w:name w:val="Mention"/>
    <w:basedOn w:val="DefaultParagraphFont"/>
    <w:uiPriority w:val="99"/>
    <w:unhideWhenUsed/>
    <w:rsid w:val="0081318E"/>
    <w:rPr>
      <w:color w:val="2B579A"/>
      <w:shd w:val="clear" w:color="auto" w:fill="E1DFDD"/>
    </w:rPr>
  </w:style>
  <w:style w:type="paragraph" w:customStyle="1" w:styleId="footnotenumberCharChar">
    <w:name w:val="footnote number Char Char"/>
    <w:aliases w:val="BVI fnr Char,BVI fnr Car Car Char,BVI fnr Car Char,BVI fnr Car Car Car Car Char Char Char,BVI fnr Car Car Car Car Char Char Char Char Char Char,BVI fnr Car Car Car Car Char Char Char1,BVI fnr Char Char,BVI fnr Car Car Char Char"/>
    <w:basedOn w:val="Normal"/>
    <w:next w:val="FootnoteText"/>
    <w:link w:val="FootnoteReference"/>
    <w:uiPriority w:val="99"/>
    <w:qFormat/>
    <w:rsid w:val="00006AB6"/>
    <w:pPr>
      <w:spacing w:after="160" w:line="240" w:lineRule="exact"/>
    </w:pPr>
    <w:rPr>
      <w:vertAlign w:val="superscript"/>
    </w:rPr>
  </w:style>
  <w:style w:type="numbering" w:customStyle="1" w:styleId="NumberedLists">
    <w:name w:val="NumberedLists"/>
    <w:uiPriority w:val="99"/>
    <w:rsid w:val="00C35867"/>
    <w:pPr>
      <w:numPr>
        <w:numId w:val="19"/>
      </w:numPr>
    </w:pPr>
  </w:style>
  <w:style w:type="paragraph" w:customStyle="1" w:styleId="Sub-heading">
    <w:name w:val="Sub-heading"/>
    <w:basedOn w:val="BodyText"/>
    <w:qFormat/>
    <w:rsid w:val="002F5530"/>
    <w:pPr>
      <w:keepNext/>
      <w:suppressAutoHyphens/>
      <w:spacing w:before="240" w:after="60" w:line="260" w:lineRule="atLeast"/>
      <w:contextualSpacing w:val="0"/>
    </w:pPr>
    <w:rPr>
      <w:rFonts w:asciiTheme="minorHAnsi" w:eastAsiaTheme="minorHAnsi" w:hAnsiTheme="minorHAnsi" w:cstheme="minorBidi"/>
      <w:b/>
      <w:color w:val="auto"/>
      <w:sz w:val="22"/>
      <w:szCs w:val="22"/>
      <w:lang w:val="en-AU"/>
    </w:rPr>
  </w:style>
  <w:style w:type="paragraph" w:customStyle="1" w:styleId="Achievementtextbox">
    <w:name w:val="Achievement text box"/>
    <w:basedOn w:val="Normal"/>
    <w:link w:val="AchievementtextboxChar"/>
    <w:qFormat/>
    <w:rsid w:val="00150806"/>
    <w:pPr>
      <w:pBdr>
        <w:top w:val="single" w:sz="4" w:space="5" w:color="193661"/>
        <w:left w:val="single" w:sz="4" w:space="5" w:color="193661"/>
        <w:bottom w:val="single" w:sz="4" w:space="5" w:color="193661"/>
        <w:right w:val="single" w:sz="4" w:space="5" w:color="193661"/>
      </w:pBdr>
      <w:shd w:val="clear" w:color="auto" w:fill="193661"/>
    </w:pPr>
    <w:rPr>
      <w:color w:val="FFFFFF" w:themeColor="background1"/>
    </w:rPr>
  </w:style>
  <w:style w:type="paragraph" w:customStyle="1" w:styleId="Waysofworkingtextbox">
    <w:name w:val="Ways of working text box"/>
    <w:basedOn w:val="Normal"/>
    <w:link w:val="WaysofworkingtextboxChar"/>
    <w:qFormat/>
    <w:rsid w:val="00150806"/>
    <w:pPr>
      <w:numPr>
        <w:numId w:val="21"/>
      </w:numPr>
      <w:pBdr>
        <w:top w:val="single" w:sz="4" w:space="5" w:color="E7E6E6" w:themeColor="background2"/>
        <w:left w:val="single" w:sz="4" w:space="5" w:color="E7E6E6" w:themeColor="background2"/>
        <w:bottom w:val="single" w:sz="4" w:space="5" w:color="E7E6E6" w:themeColor="background2"/>
        <w:right w:val="single" w:sz="4" w:space="5" w:color="E7E6E6" w:themeColor="background2"/>
      </w:pBdr>
      <w:shd w:val="clear" w:color="auto" w:fill="E7E6E6" w:themeFill="background2"/>
      <w:spacing w:before="60"/>
    </w:pPr>
    <w:rPr>
      <w:rFonts w:eastAsiaTheme="minorEastAsia" w:cs="Arial"/>
      <w:lang w:val="en-AU" w:eastAsia="en-AU"/>
    </w:rPr>
  </w:style>
  <w:style w:type="character" w:customStyle="1" w:styleId="AchievementtextboxChar">
    <w:name w:val="Achievement text box Char"/>
    <w:basedOn w:val="DefaultParagraphFont"/>
    <w:link w:val="Achievementtextbox"/>
    <w:rsid w:val="00150806"/>
    <w:rPr>
      <w:color w:val="FFFFFF" w:themeColor="background1"/>
      <w:shd w:val="clear" w:color="auto" w:fill="193661"/>
    </w:rPr>
  </w:style>
  <w:style w:type="character" w:customStyle="1" w:styleId="WaysofworkingtextboxChar">
    <w:name w:val="Ways of working text box Char"/>
    <w:basedOn w:val="DefaultParagraphFont"/>
    <w:link w:val="Waysofworkingtextbox"/>
    <w:rsid w:val="00150806"/>
    <w:rPr>
      <w:rFonts w:eastAsiaTheme="minorEastAsia" w:cs="Arial"/>
      <w:shd w:val="clear" w:color="auto" w:fill="E7E6E6" w:themeFill="background2"/>
      <w:lang w:val="en-AU" w:eastAsia="en-AU"/>
    </w:rPr>
  </w:style>
  <w:style w:type="table" w:styleId="TableGridLight">
    <w:name w:val="Grid Table Light"/>
    <w:basedOn w:val="TableNormal"/>
    <w:uiPriority w:val="40"/>
    <w:rsid w:val="007A5ED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53104">
      <w:bodyDiv w:val="1"/>
      <w:marLeft w:val="0"/>
      <w:marRight w:val="0"/>
      <w:marTop w:val="0"/>
      <w:marBottom w:val="0"/>
      <w:divBdr>
        <w:top w:val="none" w:sz="0" w:space="0" w:color="auto"/>
        <w:left w:val="none" w:sz="0" w:space="0" w:color="auto"/>
        <w:bottom w:val="none" w:sz="0" w:space="0" w:color="auto"/>
        <w:right w:val="none" w:sz="0" w:space="0" w:color="auto"/>
      </w:divBdr>
    </w:div>
    <w:div w:id="102115360">
      <w:bodyDiv w:val="1"/>
      <w:marLeft w:val="0"/>
      <w:marRight w:val="0"/>
      <w:marTop w:val="0"/>
      <w:marBottom w:val="0"/>
      <w:divBdr>
        <w:top w:val="none" w:sz="0" w:space="0" w:color="auto"/>
        <w:left w:val="none" w:sz="0" w:space="0" w:color="auto"/>
        <w:bottom w:val="none" w:sz="0" w:space="0" w:color="auto"/>
        <w:right w:val="none" w:sz="0" w:space="0" w:color="auto"/>
      </w:divBdr>
    </w:div>
    <w:div w:id="135614042">
      <w:bodyDiv w:val="1"/>
      <w:marLeft w:val="0"/>
      <w:marRight w:val="0"/>
      <w:marTop w:val="0"/>
      <w:marBottom w:val="0"/>
      <w:divBdr>
        <w:top w:val="none" w:sz="0" w:space="0" w:color="auto"/>
        <w:left w:val="none" w:sz="0" w:space="0" w:color="auto"/>
        <w:bottom w:val="none" w:sz="0" w:space="0" w:color="auto"/>
        <w:right w:val="none" w:sz="0" w:space="0" w:color="auto"/>
      </w:divBdr>
    </w:div>
    <w:div w:id="185606202">
      <w:bodyDiv w:val="1"/>
      <w:marLeft w:val="0"/>
      <w:marRight w:val="0"/>
      <w:marTop w:val="0"/>
      <w:marBottom w:val="0"/>
      <w:divBdr>
        <w:top w:val="none" w:sz="0" w:space="0" w:color="auto"/>
        <w:left w:val="none" w:sz="0" w:space="0" w:color="auto"/>
        <w:bottom w:val="none" w:sz="0" w:space="0" w:color="auto"/>
        <w:right w:val="none" w:sz="0" w:space="0" w:color="auto"/>
      </w:divBdr>
    </w:div>
    <w:div w:id="218366541">
      <w:bodyDiv w:val="1"/>
      <w:marLeft w:val="0"/>
      <w:marRight w:val="0"/>
      <w:marTop w:val="0"/>
      <w:marBottom w:val="0"/>
      <w:divBdr>
        <w:top w:val="none" w:sz="0" w:space="0" w:color="auto"/>
        <w:left w:val="none" w:sz="0" w:space="0" w:color="auto"/>
        <w:bottom w:val="none" w:sz="0" w:space="0" w:color="auto"/>
        <w:right w:val="none" w:sz="0" w:space="0" w:color="auto"/>
      </w:divBdr>
    </w:div>
    <w:div w:id="298730339">
      <w:bodyDiv w:val="1"/>
      <w:marLeft w:val="0"/>
      <w:marRight w:val="0"/>
      <w:marTop w:val="0"/>
      <w:marBottom w:val="0"/>
      <w:divBdr>
        <w:top w:val="none" w:sz="0" w:space="0" w:color="auto"/>
        <w:left w:val="none" w:sz="0" w:space="0" w:color="auto"/>
        <w:bottom w:val="none" w:sz="0" w:space="0" w:color="auto"/>
        <w:right w:val="none" w:sz="0" w:space="0" w:color="auto"/>
      </w:divBdr>
      <w:divsChild>
        <w:div w:id="182863079">
          <w:marLeft w:val="0"/>
          <w:marRight w:val="0"/>
          <w:marTop w:val="0"/>
          <w:marBottom w:val="0"/>
          <w:divBdr>
            <w:top w:val="none" w:sz="0" w:space="0" w:color="auto"/>
            <w:left w:val="none" w:sz="0" w:space="0" w:color="auto"/>
            <w:bottom w:val="none" w:sz="0" w:space="0" w:color="auto"/>
            <w:right w:val="none" w:sz="0" w:space="0" w:color="auto"/>
          </w:divBdr>
        </w:div>
        <w:div w:id="528880796">
          <w:marLeft w:val="0"/>
          <w:marRight w:val="0"/>
          <w:marTop w:val="0"/>
          <w:marBottom w:val="0"/>
          <w:divBdr>
            <w:top w:val="none" w:sz="0" w:space="0" w:color="auto"/>
            <w:left w:val="none" w:sz="0" w:space="0" w:color="auto"/>
            <w:bottom w:val="none" w:sz="0" w:space="0" w:color="auto"/>
            <w:right w:val="none" w:sz="0" w:space="0" w:color="auto"/>
          </w:divBdr>
        </w:div>
        <w:div w:id="677737708">
          <w:marLeft w:val="0"/>
          <w:marRight w:val="0"/>
          <w:marTop w:val="0"/>
          <w:marBottom w:val="0"/>
          <w:divBdr>
            <w:top w:val="none" w:sz="0" w:space="0" w:color="auto"/>
            <w:left w:val="none" w:sz="0" w:space="0" w:color="auto"/>
            <w:bottom w:val="none" w:sz="0" w:space="0" w:color="auto"/>
            <w:right w:val="none" w:sz="0" w:space="0" w:color="auto"/>
          </w:divBdr>
        </w:div>
        <w:div w:id="724912042">
          <w:marLeft w:val="0"/>
          <w:marRight w:val="0"/>
          <w:marTop w:val="0"/>
          <w:marBottom w:val="0"/>
          <w:divBdr>
            <w:top w:val="none" w:sz="0" w:space="0" w:color="auto"/>
            <w:left w:val="none" w:sz="0" w:space="0" w:color="auto"/>
            <w:bottom w:val="none" w:sz="0" w:space="0" w:color="auto"/>
            <w:right w:val="none" w:sz="0" w:space="0" w:color="auto"/>
          </w:divBdr>
        </w:div>
        <w:div w:id="730159219">
          <w:marLeft w:val="0"/>
          <w:marRight w:val="0"/>
          <w:marTop w:val="0"/>
          <w:marBottom w:val="0"/>
          <w:divBdr>
            <w:top w:val="none" w:sz="0" w:space="0" w:color="auto"/>
            <w:left w:val="none" w:sz="0" w:space="0" w:color="auto"/>
            <w:bottom w:val="none" w:sz="0" w:space="0" w:color="auto"/>
            <w:right w:val="none" w:sz="0" w:space="0" w:color="auto"/>
          </w:divBdr>
        </w:div>
        <w:div w:id="884826800">
          <w:marLeft w:val="0"/>
          <w:marRight w:val="0"/>
          <w:marTop w:val="0"/>
          <w:marBottom w:val="0"/>
          <w:divBdr>
            <w:top w:val="none" w:sz="0" w:space="0" w:color="auto"/>
            <w:left w:val="none" w:sz="0" w:space="0" w:color="auto"/>
            <w:bottom w:val="none" w:sz="0" w:space="0" w:color="auto"/>
            <w:right w:val="none" w:sz="0" w:space="0" w:color="auto"/>
          </w:divBdr>
        </w:div>
        <w:div w:id="1015152751">
          <w:marLeft w:val="0"/>
          <w:marRight w:val="0"/>
          <w:marTop w:val="0"/>
          <w:marBottom w:val="0"/>
          <w:divBdr>
            <w:top w:val="none" w:sz="0" w:space="0" w:color="auto"/>
            <w:left w:val="none" w:sz="0" w:space="0" w:color="auto"/>
            <w:bottom w:val="none" w:sz="0" w:space="0" w:color="auto"/>
            <w:right w:val="none" w:sz="0" w:space="0" w:color="auto"/>
          </w:divBdr>
        </w:div>
        <w:div w:id="1152990319">
          <w:marLeft w:val="0"/>
          <w:marRight w:val="0"/>
          <w:marTop w:val="0"/>
          <w:marBottom w:val="0"/>
          <w:divBdr>
            <w:top w:val="none" w:sz="0" w:space="0" w:color="auto"/>
            <w:left w:val="none" w:sz="0" w:space="0" w:color="auto"/>
            <w:bottom w:val="none" w:sz="0" w:space="0" w:color="auto"/>
            <w:right w:val="none" w:sz="0" w:space="0" w:color="auto"/>
          </w:divBdr>
        </w:div>
        <w:div w:id="1220478115">
          <w:marLeft w:val="0"/>
          <w:marRight w:val="0"/>
          <w:marTop w:val="0"/>
          <w:marBottom w:val="0"/>
          <w:divBdr>
            <w:top w:val="none" w:sz="0" w:space="0" w:color="auto"/>
            <w:left w:val="none" w:sz="0" w:space="0" w:color="auto"/>
            <w:bottom w:val="none" w:sz="0" w:space="0" w:color="auto"/>
            <w:right w:val="none" w:sz="0" w:space="0" w:color="auto"/>
          </w:divBdr>
        </w:div>
        <w:div w:id="1319648887">
          <w:marLeft w:val="0"/>
          <w:marRight w:val="0"/>
          <w:marTop w:val="0"/>
          <w:marBottom w:val="0"/>
          <w:divBdr>
            <w:top w:val="none" w:sz="0" w:space="0" w:color="auto"/>
            <w:left w:val="none" w:sz="0" w:space="0" w:color="auto"/>
            <w:bottom w:val="none" w:sz="0" w:space="0" w:color="auto"/>
            <w:right w:val="none" w:sz="0" w:space="0" w:color="auto"/>
          </w:divBdr>
        </w:div>
        <w:div w:id="1559786240">
          <w:marLeft w:val="0"/>
          <w:marRight w:val="0"/>
          <w:marTop w:val="0"/>
          <w:marBottom w:val="0"/>
          <w:divBdr>
            <w:top w:val="none" w:sz="0" w:space="0" w:color="auto"/>
            <w:left w:val="none" w:sz="0" w:space="0" w:color="auto"/>
            <w:bottom w:val="none" w:sz="0" w:space="0" w:color="auto"/>
            <w:right w:val="none" w:sz="0" w:space="0" w:color="auto"/>
          </w:divBdr>
        </w:div>
        <w:div w:id="1683119273">
          <w:marLeft w:val="0"/>
          <w:marRight w:val="0"/>
          <w:marTop w:val="0"/>
          <w:marBottom w:val="0"/>
          <w:divBdr>
            <w:top w:val="none" w:sz="0" w:space="0" w:color="auto"/>
            <w:left w:val="none" w:sz="0" w:space="0" w:color="auto"/>
            <w:bottom w:val="none" w:sz="0" w:space="0" w:color="auto"/>
            <w:right w:val="none" w:sz="0" w:space="0" w:color="auto"/>
          </w:divBdr>
        </w:div>
        <w:div w:id="1720586609">
          <w:marLeft w:val="0"/>
          <w:marRight w:val="0"/>
          <w:marTop w:val="0"/>
          <w:marBottom w:val="0"/>
          <w:divBdr>
            <w:top w:val="none" w:sz="0" w:space="0" w:color="auto"/>
            <w:left w:val="none" w:sz="0" w:space="0" w:color="auto"/>
            <w:bottom w:val="none" w:sz="0" w:space="0" w:color="auto"/>
            <w:right w:val="none" w:sz="0" w:space="0" w:color="auto"/>
          </w:divBdr>
        </w:div>
        <w:div w:id="1743679232">
          <w:marLeft w:val="0"/>
          <w:marRight w:val="0"/>
          <w:marTop w:val="0"/>
          <w:marBottom w:val="0"/>
          <w:divBdr>
            <w:top w:val="none" w:sz="0" w:space="0" w:color="auto"/>
            <w:left w:val="none" w:sz="0" w:space="0" w:color="auto"/>
            <w:bottom w:val="none" w:sz="0" w:space="0" w:color="auto"/>
            <w:right w:val="none" w:sz="0" w:space="0" w:color="auto"/>
          </w:divBdr>
        </w:div>
        <w:div w:id="2033334518">
          <w:marLeft w:val="0"/>
          <w:marRight w:val="0"/>
          <w:marTop w:val="0"/>
          <w:marBottom w:val="0"/>
          <w:divBdr>
            <w:top w:val="none" w:sz="0" w:space="0" w:color="auto"/>
            <w:left w:val="none" w:sz="0" w:space="0" w:color="auto"/>
            <w:bottom w:val="none" w:sz="0" w:space="0" w:color="auto"/>
            <w:right w:val="none" w:sz="0" w:space="0" w:color="auto"/>
          </w:divBdr>
        </w:div>
        <w:div w:id="2039115509">
          <w:marLeft w:val="0"/>
          <w:marRight w:val="0"/>
          <w:marTop w:val="0"/>
          <w:marBottom w:val="0"/>
          <w:divBdr>
            <w:top w:val="none" w:sz="0" w:space="0" w:color="auto"/>
            <w:left w:val="none" w:sz="0" w:space="0" w:color="auto"/>
            <w:bottom w:val="none" w:sz="0" w:space="0" w:color="auto"/>
            <w:right w:val="none" w:sz="0" w:space="0" w:color="auto"/>
          </w:divBdr>
        </w:div>
        <w:div w:id="2063946217">
          <w:marLeft w:val="0"/>
          <w:marRight w:val="0"/>
          <w:marTop w:val="0"/>
          <w:marBottom w:val="0"/>
          <w:divBdr>
            <w:top w:val="none" w:sz="0" w:space="0" w:color="auto"/>
            <w:left w:val="none" w:sz="0" w:space="0" w:color="auto"/>
            <w:bottom w:val="none" w:sz="0" w:space="0" w:color="auto"/>
            <w:right w:val="none" w:sz="0" w:space="0" w:color="auto"/>
          </w:divBdr>
        </w:div>
        <w:div w:id="2128969207">
          <w:marLeft w:val="0"/>
          <w:marRight w:val="0"/>
          <w:marTop w:val="0"/>
          <w:marBottom w:val="0"/>
          <w:divBdr>
            <w:top w:val="none" w:sz="0" w:space="0" w:color="auto"/>
            <w:left w:val="none" w:sz="0" w:space="0" w:color="auto"/>
            <w:bottom w:val="none" w:sz="0" w:space="0" w:color="auto"/>
            <w:right w:val="none" w:sz="0" w:space="0" w:color="auto"/>
          </w:divBdr>
        </w:div>
        <w:div w:id="2143889793">
          <w:marLeft w:val="0"/>
          <w:marRight w:val="0"/>
          <w:marTop w:val="0"/>
          <w:marBottom w:val="0"/>
          <w:divBdr>
            <w:top w:val="none" w:sz="0" w:space="0" w:color="auto"/>
            <w:left w:val="none" w:sz="0" w:space="0" w:color="auto"/>
            <w:bottom w:val="none" w:sz="0" w:space="0" w:color="auto"/>
            <w:right w:val="none" w:sz="0" w:space="0" w:color="auto"/>
          </w:divBdr>
        </w:div>
      </w:divsChild>
    </w:div>
    <w:div w:id="330723191">
      <w:bodyDiv w:val="1"/>
      <w:marLeft w:val="0"/>
      <w:marRight w:val="0"/>
      <w:marTop w:val="0"/>
      <w:marBottom w:val="0"/>
      <w:divBdr>
        <w:top w:val="none" w:sz="0" w:space="0" w:color="auto"/>
        <w:left w:val="none" w:sz="0" w:space="0" w:color="auto"/>
        <w:bottom w:val="none" w:sz="0" w:space="0" w:color="auto"/>
        <w:right w:val="none" w:sz="0" w:space="0" w:color="auto"/>
      </w:divBdr>
      <w:divsChild>
        <w:div w:id="445082187">
          <w:marLeft w:val="0"/>
          <w:marRight w:val="0"/>
          <w:marTop w:val="0"/>
          <w:marBottom w:val="0"/>
          <w:divBdr>
            <w:top w:val="none" w:sz="0" w:space="0" w:color="auto"/>
            <w:left w:val="none" w:sz="0" w:space="0" w:color="auto"/>
            <w:bottom w:val="none" w:sz="0" w:space="0" w:color="auto"/>
            <w:right w:val="none" w:sz="0" w:space="0" w:color="auto"/>
          </w:divBdr>
        </w:div>
        <w:div w:id="897278104">
          <w:marLeft w:val="0"/>
          <w:marRight w:val="0"/>
          <w:marTop w:val="0"/>
          <w:marBottom w:val="0"/>
          <w:divBdr>
            <w:top w:val="none" w:sz="0" w:space="0" w:color="auto"/>
            <w:left w:val="none" w:sz="0" w:space="0" w:color="auto"/>
            <w:bottom w:val="none" w:sz="0" w:space="0" w:color="auto"/>
            <w:right w:val="none" w:sz="0" w:space="0" w:color="auto"/>
          </w:divBdr>
        </w:div>
        <w:div w:id="993489813">
          <w:marLeft w:val="0"/>
          <w:marRight w:val="0"/>
          <w:marTop w:val="0"/>
          <w:marBottom w:val="0"/>
          <w:divBdr>
            <w:top w:val="none" w:sz="0" w:space="0" w:color="auto"/>
            <w:left w:val="none" w:sz="0" w:space="0" w:color="auto"/>
            <w:bottom w:val="none" w:sz="0" w:space="0" w:color="auto"/>
            <w:right w:val="none" w:sz="0" w:space="0" w:color="auto"/>
          </w:divBdr>
        </w:div>
        <w:div w:id="1187448531">
          <w:marLeft w:val="0"/>
          <w:marRight w:val="0"/>
          <w:marTop w:val="0"/>
          <w:marBottom w:val="0"/>
          <w:divBdr>
            <w:top w:val="none" w:sz="0" w:space="0" w:color="auto"/>
            <w:left w:val="none" w:sz="0" w:space="0" w:color="auto"/>
            <w:bottom w:val="none" w:sz="0" w:space="0" w:color="auto"/>
            <w:right w:val="none" w:sz="0" w:space="0" w:color="auto"/>
          </w:divBdr>
        </w:div>
        <w:div w:id="1282612170">
          <w:marLeft w:val="0"/>
          <w:marRight w:val="0"/>
          <w:marTop w:val="0"/>
          <w:marBottom w:val="0"/>
          <w:divBdr>
            <w:top w:val="none" w:sz="0" w:space="0" w:color="auto"/>
            <w:left w:val="none" w:sz="0" w:space="0" w:color="auto"/>
            <w:bottom w:val="none" w:sz="0" w:space="0" w:color="auto"/>
            <w:right w:val="none" w:sz="0" w:space="0" w:color="auto"/>
          </w:divBdr>
        </w:div>
        <w:div w:id="1419063987">
          <w:marLeft w:val="0"/>
          <w:marRight w:val="0"/>
          <w:marTop w:val="0"/>
          <w:marBottom w:val="0"/>
          <w:divBdr>
            <w:top w:val="none" w:sz="0" w:space="0" w:color="auto"/>
            <w:left w:val="none" w:sz="0" w:space="0" w:color="auto"/>
            <w:bottom w:val="none" w:sz="0" w:space="0" w:color="auto"/>
            <w:right w:val="none" w:sz="0" w:space="0" w:color="auto"/>
          </w:divBdr>
        </w:div>
        <w:div w:id="1424447774">
          <w:marLeft w:val="0"/>
          <w:marRight w:val="0"/>
          <w:marTop w:val="0"/>
          <w:marBottom w:val="0"/>
          <w:divBdr>
            <w:top w:val="none" w:sz="0" w:space="0" w:color="auto"/>
            <w:left w:val="none" w:sz="0" w:space="0" w:color="auto"/>
            <w:bottom w:val="none" w:sz="0" w:space="0" w:color="auto"/>
            <w:right w:val="none" w:sz="0" w:space="0" w:color="auto"/>
          </w:divBdr>
        </w:div>
        <w:div w:id="1526752204">
          <w:marLeft w:val="0"/>
          <w:marRight w:val="0"/>
          <w:marTop w:val="0"/>
          <w:marBottom w:val="0"/>
          <w:divBdr>
            <w:top w:val="none" w:sz="0" w:space="0" w:color="auto"/>
            <w:left w:val="none" w:sz="0" w:space="0" w:color="auto"/>
            <w:bottom w:val="none" w:sz="0" w:space="0" w:color="auto"/>
            <w:right w:val="none" w:sz="0" w:space="0" w:color="auto"/>
          </w:divBdr>
        </w:div>
        <w:div w:id="1845897811">
          <w:marLeft w:val="0"/>
          <w:marRight w:val="0"/>
          <w:marTop w:val="0"/>
          <w:marBottom w:val="0"/>
          <w:divBdr>
            <w:top w:val="none" w:sz="0" w:space="0" w:color="auto"/>
            <w:left w:val="none" w:sz="0" w:space="0" w:color="auto"/>
            <w:bottom w:val="none" w:sz="0" w:space="0" w:color="auto"/>
            <w:right w:val="none" w:sz="0" w:space="0" w:color="auto"/>
          </w:divBdr>
        </w:div>
        <w:div w:id="1953778462">
          <w:marLeft w:val="0"/>
          <w:marRight w:val="0"/>
          <w:marTop w:val="0"/>
          <w:marBottom w:val="0"/>
          <w:divBdr>
            <w:top w:val="none" w:sz="0" w:space="0" w:color="auto"/>
            <w:left w:val="none" w:sz="0" w:space="0" w:color="auto"/>
            <w:bottom w:val="none" w:sz="0" w:space="0" w:color="auto"/>
            <w:right w:val="none" w:sz="0" w:space="0" w:color="auto"/>
          </w:divBdr>
        </w:div>
      </w:divsChild>
    </w:div>
    <w:div w:id="373238675">
      <w:bodyDiv w:val="1"/>
      <w:marLeft w:val="0"/>
      <w:marRight w:val="0"/>
      <w:marTop w:val="0"/>
      <w:marBottom w:val="0"/>
      <w:divBdr>
        <w:top w:val="none" w:sz="0" w:space="0" w:color="auto"/>
        <w:left w:val="none" w:sz="0" w:space="0" w:color="auto"/>
        <w:bottom w:val="none" w:sz="0" w:space="0" w:color="auto"/>
        <w:right w:val="none" w:sz="0" w:space="0" w:color="auto"/>
      </w:divBdr>
      <w:divsChild>
        <w:div w:id="1444362">
          <w:marLeft w:val="446"/>
          <w:marRight w:val="0"/>
          <w:marTop w:val="0"/>
          <w:marBottom w:val="0"/>
          <w:divBdr>
            <w:top w:val="none" w:sz="0" w:space="0" w:color="auto"/>
            <w:left w:val="none" w:sz="0" w:space="0" w:color="auto"/>
            <w:bottom w:val="none" w:sz="0" w:space="0" w:color="auto"/>
            <w:right w:val="none" w:sz="0" w:space="0" w:color="auto"/>
          </w:divBdr>
        </w:div>
        <w:div w:id="37123725">
          <w:marLeft w:val="446"/>
          <w:marRight w:val="0"/>
          <w:marTop w:val="0"/>
          <w:marBottom w:val="0"/>
          <w:divBdr>
            <w:top w:val="none" w:sz="0" w:space="0" w:color="auto"/>
            <w:left w:val="none" w:sz="0" w:space="0" w:color="auto"/>
            <w:bottom w:val="none" w:sz="0" w:space="0" w:color="auto"/>
            <w:right w:val="none" w:sz="0" w:space="0" w:color="auto"/>
          </w:divBdr>
        </w:div>
        <w:div w:id="49623189">
          <w:marLeft w:val="446"/>
          <w:marRight w:val="0"/>
          <w:marTop w:val="0"/>
          <w:marBottom w:val="0"/>
          <w:divBdr>
            <w:top w:val="none" w:sz="0" w:space="0" w:color="auto"/>
            <w:left w:val="none" w:sz="0" w:space="0" w:color="auto"/>
            <w:bottom w:val="none" w:sz="0" w:space="0" w:color="auto"/>
            <w:right w:val="none" w:sz="0" w:space="0" w:color="auto"/>
          </w:divBdr>
        </w:div>
        <w:div w:id="723527243">
          <w:marLeft w:val="446"/>
          <w:marRight w:val="0"/>
          <w:marTop w:val="0"/>
          <w:marBottom w:val="0"/>
          <w:divBdr>
            <w:top w:val="none" w:sz="0" w:space="0" w:color="auto"/>
            <w:left w:val="none" w:sz="0" w:space="0" w:color="auto"/>
            <w:bottom w:val="none" w:sz="0" w:space="0" w:color="auto"/>
            <w:right w:val="none" w:sz="0" w:space="0" w:color="auto"/>
          </w:divBdr>
        </w:div>
        <w:div w:id="815993270">
          <w:marLeft w:val="446"/>
          <w:marRight w:val="0"/>
          <w:marTop w:val="0"/>
          <w:marBottom w:val="0"/>
          <w:divBdr>
            <w:top w:val="none" w:sz="0" w:space="0" w:color="auto"/>
            <w:left w:val="none" w:sz="0" w:space="0" w:color="auto"/>
            <w:bottom w:val="none" w:sz="0" w:space="0" w:color="auto"/>
            <w:right w:val="none" w:sz="0" w:space="0" w:color="auto"/>
          </w:divBdr>
        </w:div>
        <w:div w:id="819733750">
          <w:marLeft w:val="446"/>
          <w:marRight w:val="0"/>
          <w:marTop w:val="0"/>
          <w:marBottom w:val="0"/>
          <w:divBdr>
            <w:top w:val="none" w:sz="0" w:space="0" w:color="auto"/>
            <w:left w:val="none" w:sz="0" w:space="0" w:color="auto"/>
            <w:bottom w:val="none" w:sz="0" w:space="0" w:color="auto"/>
            <w:right w:val="none" w:sz="0" w:space="0" w:color="auto"/>
          </w:divBdr>
        </w:div>
        <w:div w:id="1023284753">
          <w:marLeft w:val="446"/>
          <w:marRight w:val="0"/>
          <w:marTop w:val="0"/>
          <w:marBottom w:val="0"/>
          <w:divBdr>
            <w:top w:val="none" w:sz="0" w:space="0" w:color="auto"/>
            <w:left w:val="none" w:sz="0" w:space="0" w:color="auto"/>
            <w:bottom w:val="none" w:sz="0" w:space="0" w:color="auto"/>
            <w:right w:val="none" w:sz="0" w:space="0" w:color="auto"/>
          </w:divBdr>
        </w:div>
        <w:div w:id="1090391623">
          <w:marLeft w:val="446"/>
          <w:marRight w:val="0"/>
          <w:marTop w:val="0"/>
          <w:marBottom w:val="0"/>
          <w:divBdr>
            <w:top w:val="none" w:sz="0" w:space="0" w:color="auto"/>
            <w:left w:val="none" w:sz="0" w:space="0" w:color="auto"/>
            <w:bottom w:val="none" w:sz="0" w:space="0" w:color="auto"/>
            <w:right w:val="none" w:sz="0" w:space="0" w:color="auto"/>
          </w:divBdr>
        </w:div>
        <w:div w:id="1161702476">
          <w:marLeft w:val="446"/>
          <w:marRight w:val="0"/>
          <w:marTop w:val="0"/>
          <w:marBottom w:val="0"/>
          <w:divBdr>
            <w:top w:val="none" w:sz="0" w:space="0" w:color="auto"/>
            <w:left w:val="none" w:sz="0" w:space="0" w:color="auto"/>
            <w:bottom w:val="none" w:sz="0" w:space="0" w:color="auto"/>
            <w:right w:val="none" w:sz="0" w:space="0" w:color="auto"/>
          </w:divBdr>
        </w:div>
        <w:div w:id="1605767287">
          <w:marLeft w:val="446"/>
          <w:marRight w:val="0"/>
          <w:marTop w:val="0"/>
          <w:marBottom w:val="0"/>
          <w:divBdr>
            <w:top w:val="none" w:sz="0" w:space="0" w:color="auto"/>
            <w:left w:val="none" w:sz="0" w:space="0" w:color="auto"/>
            <w:bottom w:val="none" w:sz="0" w:space="0" w:color="auto"/>
            <w:right w:val="none" w:sz="0" w:space="0" w:color="auto"/>
          </w:divBdr>
        </w:div>
        <w:div w:id="1698579960">
          <w:marLeft w:val="446"/>
          <w:marRight w:val="0"/>
          <w:marTop w:val="0"/>
          <w:marBottom w:val="0"/>
          <w:divBdr>
            <w:top w:val="none" w:sz="0" w:space="0" w:color="auto"/>
            <w:left w:val="none" w:sz="0" w:space="0" w:color="auto"/>
            <w:bottom w:val="none" w:sz="0" w:space="0" w:color="auto"/>
            <w:right w:val="none" w:sz="0" w:space="0" w:color="auto"/>
          </w:divBdr>
        </w:div>
        <w:div w:id="1829322657">
          <w:marLeft w:val="446"/>
          <w:marRight w:val="0"/>
          <w:marTop w:val="0"/>
          <w:marBottom w:val="0"/>
          <w:divBdr>
            <w:top w:val="none" w:sz="0" w:space="0" w:color="auto"/>
            <w:left w:val="none" w:sz="0" w:space="0" w:color="auto"/>
            <w:bottom w:val="none" w:sz="0" w:space="0" w:color="auto"/>
            <w:right w:val="none" w:sz="0" w:space="0" w:color="auto"/>
          </w:divBdr>
        </w:div>
        <w:div w:id="2124183947">
          <w:marLeft w:val="446"/>
          <w:marRight w:val="0"/>
          <w:marTop w:val="0"/>
          <w:marBottom w:val="0"/>
          <w:divBdr>
            <w:top w:val="none" w:sz="0" w:space="0" w:color="auto"/>
            <w:left w:val="none" w:sz="0" w:space="0" w:color="auto"/>
            <w:bottom w:val="none" w:sz="0" w:space="0" w:color="auto"/>
            <w:right w:val="none" w:sz="0" w:space="0" w:color="auto"/>
          </w:divBdr>
        </w:div>
        <w:div w:id="2129617039">
          <w:marLeft w:val="446"/>
          <w:marRight w:val="0"/>
          <w:marTop w:val="0"/>
          <w:marBottom w:val="0"/>
          <w:divBdr>
            <w:top w:val="none" w:sz="0" w:space="0" w:color="auto"/>
            <w:left w:val="none" w:sz="0" w:space="0" w:color="auto"/>
            <w:bottom w:val="none" w:sz="0" w:space="0" w:color="auto"/>
            <w:right w:val="none" w:sz="0" w:space="0" w:color="auto"/>
          </w:divBdr>
        </w:div>
      </w:divsChild>
    </w:div>
    <w:div w:id="398022464">
      <w:bodyDiv w:val="1"/>
      <w:marLeft w:val="0"/>
      <w:marRight w:val="0"/>
      <w:marTop w:val="0"/>
      <w:marBottom w:val="0"/>
      <w:divBdr>
        <w:top w:val="none" w:sz="0" w:space="0" w:color="auto"/>
        <w:left w:val="none" w:sz="0" w:space="0" w:color="auto"/>
        <w:bottom w:val="none" w:sz="0" w:space="0" w:color="auto"/>
        <w:right w:val="none" w:sz="0" w:space="0" w:color="auto"/>
      </w:divBdr>
    </w:div>
    <w:div w:id="405227725">
      <w:bodyDiv w:val="1"/>
      <w:marLeft w:val="0"/>
      <w:marRight w:val="0"/>
      <w:marTop w:val="0"/>
      <w:marBottom w:val="0"/>
      <w:divBdr>
        <w:top w:val="none" w:sz="0" w:space="0" w:color="auto"/>
        <w:left w:val="none" w:sz="0" w:space="0" w:color="auto"/>
        <w:bottom w:val="none" w:sz="0" w:space="0" w:color="auto"/>
        <w:right w:val="none" w:sz="0" w:space="0" w:color="auto"/>
      </w:divBdr>
    </w:div>
    <w:div w:id="738595512">
      <w:bodyDiv w:val="1"/>
      <w:marLeft w:val="0"/>
      <w:marRight w:val="0"/>
      <w:marTop w:val="0"/>
      <w:marBottom w:val="0"/>
      <w:divBdr>
        <w:top w:val="none" w:sz="0" w:space="0" w:color="auto"/>
        <w:left w:val="none" w:sz="0" w:space="0" w:color="auto"/>
        <w:bottom w:val="none" w:sz="0" w:space="0" w:color="auto"/>
        <w:right w:val="none" w:sz="0" w:space="0" w:color="auto"/>
      </w:divBdr>
    </w:div>
    <w:div w:id="767693907">
      <w:bodyDiv w:val="1"/>
      <w:marLeft w:val="0"/>
      <w:marRight w:val="0"/>
      <w:marTop w:val="0"/>
      <w:marBottom w:val="0"/>
      <w:divBdr>
        <w:top w:val="none" w:sz="0" w:space="0" w:color="auto"/>
        <w:left w:val="none" w:sz="0" w:space="0" w:color="auto"/>
        <w:bottom w:val="none" w:sz="0" w:space="0" w:color="auto"/>
        <w:right w:val="none" w:sz="0" w:space="0" w:color="auto"/>
      </w:divBdr>
    </w:div>
    <w:div w:id="832918035">
      <w:bodyDiv w:val="1"/>
      <w:marLeft w:val="0"/>
      <w:marRight w:val="0"/>
      <w:marTop w:val="0"/>
      <w:marBottom w:val="0"/>
      <w:divBdr>
        <w:top w:val="none" w:sz="0" w:space="0" w:color="auto"/>
        <w:left w:val="none" w:sz="0" w:space="0" w:color="auto"/>
        <w:bottom w:val="none" w:sz="0" w:space="0" w:color="auto"/>
        <w:right w:val="none" w:sz="0" w:space="0" w:color="auto"/>
      </w:divBdr>
    </w:div>
    <w:div w:id="857934527">
      <w:bodyDiv w:val="1"/>
      <w:marLeft w:val="0"/>
      <w:marRight w:val="0"/>
      <w:marTop w:val="0"/>
      <w:marBottom w:val="0"/>
      <w:divBdr>
        <w:top w:val="none" w:sz="0" w:space="0" w:color="auto"/>
        <w:left w:val="none" w:sz="0" w:space="0" w:color="auto"/>
        <w:bottom w:val="none" w:sz="0" w:space="0" w:color="auto"/>
        <w:right w:val="none" w:sz="0" w:space="0" w:color="auto"/>
      </w:divBdr>
      <w:divsChild>
        <w:div w:id="46880699">
          <w:marLeft w:val="547"/>
          <w:marRight w:val="0"/>
          <w:marTop w:val="125"/>
          <w:marBottom w:val="0"/>
          <w:divBdr>
            <w:top w:val="none" w:sz="0" w:space="0" w:color="auto"/>
            <w:left w:val="none" w:sz="0" w:space="0" w:color="auto"/>
            <w:bottom w:val="none" w:sz="0" w:space="0" w:color="auto"/>
            <w:right w:val="none" w:sz="0" w:space="0" w:color="auto"/>
          </w:divBdr>
        </w:div>
        <w:div w:id="728071508">
          <w:marLeft w:val="547"/>
          <w:marRight w:val="0"/>
          <w:marTop w:val="125"/>
          <w:marBottom w:val="0"/>
          <w:divBdr>
            <w:top w:val="none" w:sz="0" w:space="0" w:color="auto"/>
            <w:left w:val="none" w:sz="0" w:space="0" w:color="auto"/>
            <w:bottom w:val="none" w:sz="0" w:space="0" w:color="auto"/>
            <w:right w:val="none" w:sz="0" w:space="0" w:color="auto"/>
          </w:divBdr>
        </w:div>
        <w:div w:id="927428065">
          <w:marLeft w:val="547"/>
          <w:marRight w:val="0"/>
          <w:marTop w:val="125"/>
          <w:marBottom w:val="0"/>
          <w:divBdr>
            <w:top w:val="none" w:sz="0" w:space="0" w:color="auto"/>
            <w:left w:val="none" w:sz="0" w:space="0" w:color="auto"/>
            <w:bottom w:val="none" w:sz="0" w:space="0" w:color="auto"/>
            <w:right w:val="none" w:sz="0" w:space="0" w:color="auto"/>
          </w:divBdr>
        </w:div>
        <w:div w:id="1118110868">
          <w:marLeft w:val="547"/>
          <w:marRight w:val="0"/>
          <w:marTop w:val="125"/>
          <w:marBottom w:val="0"/>
          <w:divBdr>
            <w:top w:val="none" w:sz="0" w:space="0" w:color="auto"/>
            <w:left w:val="none" w:sz="0" w:space="0" w:color="auto"/>
            <w:bottom w:val="none" w:sz="0" w:space="0" w:color="auto"/>
            <w:right w:val="none" w:sz="0" w:space="0" w:color="auto"/>
          </w:divBdr>
        </w:div>
      </w:divsChild>
    </w:div>
    <w:div w:id="866790575">
      <w:bodyDiv w:val="1"/>
      <w:marLeft w:val="0"/>
      <w:marRight w:val="0"/>
      <w:marTop w:val="0"/>
      <w:marBottom w:val="0"/>
      <w:divBdr>
        <w:top w:val="none" w:sz="0" w:space="0" w:color="auto"/>
        <w:left w:val="none" w:sz="0" w:space="0" w:color="auto"/>
        <w:bottom w:val="none" w:sz="0" w:space="0" w:color="auto"/>
        <w:right w:val="none" w:sz="0" w:space="0" w:color="auto"/>
      </w:divBdr>
    </w:div>
    <w:div w:id="883634416">
      <w:bodyDiv w:val="1"/>
      <w:marLeft w:val="0"/>
      <w:marRight w:val="0"/>
      <w:marTop w:val="0"/>
      <w:marBottom w:val="0"/>
      <w:divBdr>
        <w:top w:val="none" w:sz="0" w:space="0" w:color="auto"/>
        <w:left w:val="none" w:sz="0" w:space="0" w:color="auto"/>
        <w:bottom w:val="none" w:sz="0" w:space="0" w:color="auto"/>
        <w:right w:val="none" w:sz="0" w:space="0" w:color="auto"/>
      </w:divBdr>
    </w:div>
    <w:div w:id="903371314">
      <w:bodyDiv w:val="1"/>
      <w:marLeft w:val="0"/>
      <w:marRight w:val="0"/>
      <w:marTop w:val="0"/>
      <w:marBottom w:val="0"/>
      <w:divBdr>
        <w:top w:val="none" w:sz="0" w:space="0" w:color="auto"/>
        <w:left w:val="none" w:sz="0" w:space="0" w:color="auto"/>
        <w:bottom w:val="none" w:sz="0" w:space="0" w:color="auto"/>
        <w:right w:val="none" w:sz="0" w:space="0" w:color="auto"/>
      </w:divBdr>
    </w:div>
    <w:div w:id="928464425">
      <w:bodyDiv w:val="1"/>
      <w:marLeft w:val="0"/>
      <w:marRight w:val="0"/>
      <w:marTop w:val="0"/>
      <w:marBottom w:val="0"/>
      <w:divBdr>
        <w:top w:val="none" w:sz="0" w:space="0" w:color="auto"/>
        <w:left w:val="none" w:sz="0" w:space="0" w:color="auto"/>
        <w:bottom w:val="none" w:sz="0" w:space="0" w:color="auto"/>
        <w:right w:val="none" w:sz="0" w:space="0" w:color="auto"/>
      </w:divBdr>
    </w:div>
    <w:div w:id="972059970">
      <w:bodyDiv w:val="1"/>
      <w:marLeft w:val="0"/>
      <w:marRight w:val="0"/>
      <w:marTop w:val="0"/>
      <w:marBottom w:val="0"/>
      <w:divBdr>
        <w:top w:val="none" w:sz="0" w:space="0" w:color="auto"/>
        <w:left w:val="none" w:sz="0" w:space="0" w:color="auto"/>
        <w:bottom w:val="none" w:sz="0" w:space="0" w:color="auto"/>
        <w:right w:val="none" w:sz="0" w:space="0" w:color="auto"/>
      </w:divBdr>
    </w:div>
    <w:div w:id="980115814">
      <w:bodyDiv w:val="1"/>
      <w:marLeft w:val="0"/>
      <w:marRight w:val="0"/>
      <w:marTop w:val="0"/>
      <w:marBottom w:val="0"/>
      <w:divBdr>
        <w:top w:val="none" w:sz="0" w:space="0" w:color="auto"/>
        <w:left w:val="none" w:sz="0" w:space="0" w:color="auto"/>
        <w:bottom w:val="none" w:sz="0" w:space="0" w:color="auto"/>
        <w:right w:val="none" w:sz="0" w:space="0" w:color="auto"/>
      </w:divBdr>
    </w:div>
    <w:div w:id="1016082877">
      <w:bodyDiv w:val="1"/>
      <w:marLeft w:val="0"/>
      <w:marRight w:val="0"/>
      <w:marTop w:val="0"/>
      <w:marBottom w:val="0"/>
      <w:divBdr>
        <w:top w:val="none" w:sz="0" w:space="0" w:color="auto"/>
        <w:left w:val="none" w:sz="0" w:space="0" w:color="auto"/>
        <w:bottom w:val="none" w:sz="0" w:space="0" w:color="auto"/>
        <w:right w:val="none" w:sz="0" w:space="0" w:color="auto"/>
      </w:divBdr>
    </w:div>
    <w:div w:id="1136098511">
      <w:bodyDiv w:val="1"/>
      <w:marLeft w:val="0"/>
      <w:marRight w:val="0"/>
      <w:marTop w:val="0"/>
      <w:marBottom w:val="0"/>
      <w:divBdr>
        <w:top w:val="none" w:sz="0" w:space="0" w:color="auto"/>
        <w:left w:val="none" w:sz="0" w:space="0" w:color="auto"/>
        <w:bottom w:val="none" w:sz="0" w:space="0" w:color="auto"/>
        <w:right w:val="none" w:sz="0" w:space="0" w:color="auto"/>
      </w:divBdr>
    </w:div>
    <w:div w:id="1156606854">
      <w:bodyDiv w:val="1"/>
      <w:marLeft w:val="0"/>
      <w:marRight w:val="0"/>
      <w:marTop w:val="0"/>
      <w:marBottom w:val="0"/>
      <w:divBdr>
        <w:top w:val="none" w:sz="0" w:space="0" w:color="auto"/>
        <w:left w:val="none" w:sz="0" w:space="0" w:color="auto"/>
        <w:bottom w:val="none" w:sz="0" w:space="0" w:color="auto"/>
        <w:right w:val="none" w:sz="0" w:space="0" w:color="auto"/>
      </w:divBdr>
      <w:divsChild>
        <w:div w:id="258872630">
          <w:marLeft w:val="0"/>
          <w:marRight w:val="0"/>
          <w:marTop w:val="0"/>
          <w:marBottom w:val="0"/>
          <w:divBdr>
            <w:top w:val="none" w:sz="0" w:space="0" w:color="auto"/>
            <w:left w:val="none" w:sz="0" w:space="0" w:color="auto"/>
            <w:bottom w:val="none" w:sz="0" w:space="0" w:color="auto"/>
            <w:right w:val="none" w:sz="0" w:space="0" w:color="auto"/>
          </w:divBdr>
        </w:div>
        <w:div w:id="1200629477">
          <w:marLeft w:val="0"/>
          <w:marRight w:val="0"/>
          <w:marTop w:val="0"/>
          <w:marBottom w:val="0"/>
          <w:divBdr>
            <w:top w:val="none" w:sz="0" w:space="0" w:color="auto"/>
            <w:left w:val="none" w:sz="0" w:space="0" w:color="auto"/>
            <w:bottom w:val="none" w:sz="0" w:space="0" w:color="auto"/>
            <w:right w:val="none" w:sz="0" w:space="0" w:color="auto"/>
          </w:divBdr>
        </w:div>
        <w:div w:id="1282372399">
          <w:marLeft w:val="0"/>
          <w:marRight w:val="0"/>
          <w:marTop w:val="0"/>
          <w:marBottom w:val="0"/>
          <w:divBdr>
            <w:top w:val="none" w:sz="0" w:space="0" w:color="auto"/>
            <w:left w:val="none" w:sz="0" w:space="0" w:color="auto"/>
            <w:bottom w:val="none" w:sz="0" w:space="0" w:color="auto"/>
            <w:right w:val="none" w:sz="0" w:space="0" w:color="auto"/>
          </w:divBdr>
        </w:div>
        <w:div w:id="2035187709">
          <w:marLeft w:val="0"/>
          <w:marRight w:val="0"/>
          <w:marTop w:val="0"/>
          <w:marBottom w:val="0"/>
          <w:divBdr>
            <w:top w:val="none" w:sz="0" w:space="0" w:color="auto"/>
            <w:left w:val="none" w:sz="0" w:space="0" w:color="auto"/>
            <w:bottom w:val="none" w:sz="0" w:space="0" w:color="auto"/>
            <w:right w:val="none" w:sz="0" w:space="0" w:color="auto"/>
          </w:divBdr>
        </w:div>
        <w:div w:id="2073766611">
          <w:marLeft w:val="0"/>
          <w:marRight w:val="0"/>
          <w:marTop w:val="0"/>
          <w:marBottom w:val="0"/>
          <w:divBdr>
            <w:top w:val="none" w:sz="0" w:space="0" w:color="auto"/>
            <w:left w:val="none" w:sz="0" w:space="0" w:color="auto"/>
            <w:bottom w:val="none" w:sz="0" w:space="0" w:color="auto"/>
            <w:right w:val="none" w:sz="0" w:space="0" w:color="auto"/>
          </w:divBdr>
        </w:div>
      </w:divsChild>
    </w:div>
    <w:div w:id="1162895456">
      <w:bodyDiv w:val="1"/>
      <w:marLeft w:val="0"/>
      <w:marRight w:val="0"/>
      <w:marTop w:val="0"/>
      <w:marBottom w:val="0"/>
      <w:divBdr>
        <w:top w:val="none" w:sz="0" w:space="0" w:color="auto"/>
        <w:left w:val="none" w:sz="0" w:space="0" w:color="auto"/>
        <w:bottom w:val="none" w:sz="0" w:space="0" w:color="auto"/>
        <w:right w:val="none" w:sz="0" w:space="0" w:color="auto"/>
      </w:divBdr>
    </w:div>
    <w:div w:id="1330409094">
      <w:bodyDiv w:val="1"/>
      <w:marLeft w:val="0"/>
      <w:marRight w:val="0"/>
      <w:marTop w:val="0"/>
      <w:marBottom w:val="0"/>
      <w:divBdr>
        <w:top w:val="none" w:sz="0" w:space="0" w:color="auto"/>
        <w:left w:val="none" w:sz="0" w:space="0" w:color="auto"/>
        <w:bottom w:val="none" w:sz="0" w:space="0" w:color="auto"/>
        <w:right w:val="none" w:sz="0" w:space="0" w:color="auto"/>
      </w:divBdr>
    </w:div>
    <w:div w:id="1346592591">
      <w:bodyDiv w:val="1"/>
      <w:marLeft w:val="0"/>
      <w:marRight w:val="0"/>
      <w:marTop w:val="0"/>
      <w:marBottom w:val="0"/>
      <w:divBdr>
        <w:top w:val="none" w:sz="0" w:space="0" w:color="auto"/>
        <w:left w:val="none" w:sz="0" w:space="0" w:color="auto"/>
        <w:bottom w:val="none" w:sz="0" w:space="0" w:color="auto"/>
        <w:right w:val="none" w:sz="0" w:space="0" w:color="auto"/>
      </w:divBdr>
      <w:divsChild>
        <w:div w:id="309288903">
          <w:marLeft w:val="446"/>
          <w:marRight w:val="0"/>
          <w:marTop w:val="0"/>
          <w:marBottom w:val="0"/>
          <w:divBdr>
            <w:top w:val="none" w:sz="0" w:space="0" w:color="auto"/>
            <w:left w:val="none" w:sz="0" w:space="0" w:color="auto"/>
            <w:bottom w:val="none" w:sz="0" w:space="0" w:color="auto"/>
            <w:right w:val="none" w:sz="0" w:space="0" w:color="auto"/>
          </w:divBdr>
        </w:div>
        <w:div w:id="310600151">
          <w:marLeft w:val="446"/>
          <w:marRight w:val="0"/>
          <w:marTop w:val="0"/>
          <w:marBottom w:val="0"/>
          <w:divBdr>
            <w:top w:val="none" w:sz="0" w:space="0" w:color="auto"/>
            <w:left w:val="none" w:sz="0" w:space="0" w:color="auto"/>
            <w:bottom w:val="none" w:sz="0" w:space="0" w:color="auto"/>
            <w:right w:val="none" w:sz="0" w:space="0" w:color="auto"/>
          </w:divBdr>
        </w:div>
        <w:div w:id="433089638">
          <w:marLeft w:val="446"/>
          <w:marRight w:val="0"/>
          <w:marTop w:val="0"/>
          <w:marBottom w:val="0"/>
          <w:divBdr>
            <w:top w:val="none" w:sz="0" w:space="0" w:color="auto"/>
            <w:left w:val="none" w:sz="0" w:space="0" w:color="auto"/>
            <w:bottom w:val="none" w:sz="0" w:space="0" w:color="auto"/>
            <w:right w:val="none" w:sz="0" w:space="0" w:color="auto"/>
          </w:divBdr>
        </w:div>
        <w:div w:id="703409823">
          <w:marLeft w:val="446"/>
          <w:marRight w:val="0"/>
          <w:marTop w:val="0"/>
          <w:marBottom w:val="0"/>
          <w:divBdr>
            <w:top w:val="none" w:sz="0" w:space="0" w:color="auto"/>
            <w:left w:val="none" w:sz="0" w:space="0" w:color="auto"/>
            <w:bottom w:val="none" w:sz="0" w:space="0" w:color="auto"/>
            <w:right w:val="none" w:sz="0" w:space="0" w:color="auto"/>
          </w:divBdr>
        </w:div>
        <w:div w:id="725683538">
          <w:marLeft w:val="446"/>
          <w:marRight w:val="0"/>
          <w:marTop w:val="0"/>
          <w:marBottom w:val="0"/>
          <w:divBdr>
            <w:top w:val="none" w:sz="0" w:space="0" w:color="auto"/>
            <w:left w:val="none" w:sz="0" w:space="0" w:color="auto"/>
            <w:bottom w:val="none" w:sz="0" w:space="0" w:color="auto"/>
            <w:right w:val="none" w:sz="0" w:space="0" w:color="auto"/>
          </w:divBdr>
        </w:div>
        <w:div w:id="767579353">
          <w:marLeft w:val="446"/>
          <w:marRight w:val="0"/>
          <w:marTop w:val="0"/>
          <w:marBottom w:val="0"/>
          <w:divBdr>
            <w:top w:val="none" w:sz="0" w:space="0" w:color="auto"/>
            <w:left w:val="none" w:sz="0" w:space="0" w:color="auto"/>
            <w:bottom w:val="none" w:sz="0" w:space="0" w:color="auto"/>
            <w:right w:val="none" w:sz="0" w:space="0" w:color="auto"/>
          </w:divBdr>
        </w:div>
        <w:div w:id="1340616708">
          <w:marLeft w:val="446"/>
          <w:marRight w:val="0"/>
          <w:marTop w:val="0"/>
          <w:marBottom w:val="0"/>
          <w:divBdr>
            <w:top w:val="none" w:sz="0" w:space="0" w:color="auto"/>
            <w:left w:val="none" w:sz="0" w:space="0" w:color="auto"/>
            <w:bottom w:val="none" w:sz="0" w:space="0" w:color="auto"/>
            <w:right w:val="none" w:sz="0" w:space="0" w:color="auto"/>
          </w:divBdr>
        </w:div>
        <w:div w:id="1428648160">
          <w:marLeft w:val="446"/>
          <w:marRight w:val="0"/>
          <w:marTop w:val="0"/>
          <w:marBottom w:val="0"/>
          <w:divBdr>
            <w:top w:val="none" w:sz="0" w:space="0" w:color="auto"/>
            <w:left w:val="none" w:sz="0" w:space="0" w:color="auto"/>
            <w:bottom w:val="none" w:sz="0" w:space="0" w:color="auto"/>
            <w:right w:val="none" w:sz="0" w:space="0" w:color="auto"/>
          </w:divBdr>
        </w:div>
        <w:div w:id="1650355705">
          <w:marLeft w:val="446"/>
          <w:marRight w:val="0"/>
          <w:marTop w:val="0"/>
          <w:marBottom w:val="0"/>
          <w:divBdr>
            <w:top w:val="none" w:sz="0" w:space="0" w:color="auto"/>
            <w:left w:val="none" w:sz="0" w:space="0" w:color="auto"/>
            <w:bottom w:val="none" w:sz="0" w:space="0" w:color="auto"/>
            <w:right w:val="none" w:sz="0" w:space="0" w:color="auto"/>
          </w:divBdr>
        </w:div>
        <w:div w:id="1664433732">
          <w:marLeft w:val="446"/>
          <w:marRight w:val="0"/>
          <w:marTop w:val="0"/>
          <w:marBottom w:val="0"/>
          <w:divBdr>
            <w:top w:val="none" w:sz="0" w:space="0" w:color="auto"/>
            <w:left w:val="none" w:sz="0" w:space="0" w:color="auto"/>
            <w:bottom w:val="none" w:sz="0" w:space="0" w:color="auto"/>
            <w:right w:val="none" w:sz="0" w:space="0" w:color="auto"/>
          </w:divBdr>
        </w:div>
        <w:div w:id="1714695173">
          <w:marLeft w:val="446"/>
          <w:marRight w:val="0"/>
          <w:marTop w:val="0"/>
          <w:marBottom w:val="0"/>
          <w:divBdr>
            <w:top w:val="none" w:sz="0" w:space="0" w:color="auto"/>
            <w:left w:val="none" w:sz="0" w:space="0" w:color="auto"/>
            <w:bottom w:val="none" w:sz="0" w:space="0" w:color="auto"/>
            <w:right w:val="none" w:sz="0" w:space="0" w:color="auto"/>
          </w:divBdr>
        </w:div>
        <w:div w:id="1823308179">
          <w:marLeft w:val="446"/>
          <w:marRight w:val="0"/>
          <w:marTop w:val="0"/>
          <w:marBottom w:val="0"/>
          <w:divBdr>
            <w:top w:val="none" w:sz="0" w:space="0" w:color="auto"/>
            <w:left w:val="none" w:sz="0" w:space="0" w:color="auto"/>
            <w:bottom w:val="none" w:sz="0" w:space="0" w:color="auto"/>
            <w:right w:val="none" w:sz="0" w:space="0" w:color="auto"/>
          </w:divBdr>
        </w:div>
        <w:div w:id="2038308635">
          <w:marLeft w:val="446"/>
          <w:marRight w:val="0"/>
          <w:marTop w:val="0"/>
          <w:marBottom w:val="0"/>
          <w:divBdr>
            <w:top w:val="none" w:sz="0" w:space="0" w:color="auto"/>
            <w:left w:val="none" w:sz="0" w:space="0" w:color="auto"/>
            <w:bottom w:val="none" w:sz="0" w:space="0" w:color="auto"/>
            <w:right w:val="none" w:sz="0" w:space="0" w:color="auto"/>
          </w:divBdr>
        </w:div>
        <w:div w:id="2102287390">
          <w:marLeft w:val="446"/>
          <w:marRight w:val="0"/>
          <w:marTop w:val="0"/>
          <w:marBottom w:val="0"/>
          <w:divBdr>
            <w:top w:val="none" w:sz="0" w:space="0" w:color="auto"/>
            <w:left w:val="none" w:sz="0" w:space="0" w:color="auto"/>
            <w:bottom w:val="none" w:sz="0" w:space="0" w:color="auto"/>
            <w:right w:val="none" w:sz="0" w:space="0" w:color="auto"/>
          </w:divBdr>
        </w:div>
      </w:divsChild>
    </w:div>
    <w:div w:id="1382513751">
      <w:bodyDiv w:val="1"/>
      <w:marLeft w:val="0"/>
      <w:marRight w:val="0"/>
      <w:marTop w:val="0"/>
      <w:marBottom w:val="0"/>
      <w:divBdr>
        <w:top w:val="none" w:sz="0" w:space="0" w:color="auto"/>
        <w:left w:val="none" w:sz="0" w:space="0" w:color="auto"/>
        <w:bottom w:val="none" w:sz="0" w:space="0" w:color="auto"/>
        <w:right w:val="none" w:sz="0" w:space="0" w:color="auto"/>
      </w:divBdr>
    </w:div>
    <w:div w:id="1491409423">
      <w:bodyDiv w:val="1"/>
      <w:marLeft w:val="0"/>
      <w:marRight w:val="0"/>
      <w:marTop w:val="0"/>
      <w:marBottom w:val="0"/>
      <w:divBdr>
        <w:top w:val="none" w:sz="0" w:space="0" w:color="auto"/>
        <w:left w:val="none" w:sz="0" w:space="0" w:color="auto"/>
        <w:bottom w:val="none" w:sz="0" w:space="0" w:color="auto"/>
        <w:right w:val="none" w:sz="0" w:space="0" w:color="auto"/>
      </w:divBdr>
    </w:div>
    <w:div w:id="1525751519">
      <w:bodyDiv w:val="1"/>
      <w:marLeft w:val="0"/>
      <w:marRight w:val="0"/>
      <w:marTop w:val="0"/>
      <w:marBottom w:val="0"/>
      <w:divBdr>
        <w:top w:val="none" w:sz="0" w:space="0" w:color="auto"/>
        <w:left w:val="none" w:sz="0" w:space="0" w:color="auto"/>
        <w:bottom w:val="none" w:sz="0" w:space="0" w:color="auto"/>
        <w:right w:val="none" w:sz="0" w:space="0" w:color="auto"/>
      </w:divBdr>
    </w:div>
    <w:div w:id="1550532785">
      <w:bodyDiv w:val="1"/>
      <w:marLeft w:val="0"/>
      <w:marRight w:val="0"/>
      <w:marTop w:val="0"/>
      <w:marBottom w:val="0"/>
      <w:divBdr>
        <w:top w:val="none" w:sz="0" w:space="0" w:color="auto"/>
        <w:left w:val="none" w:sz="0" w:space="0" w:color="auto"/>
        <w:bottom w:val="none" w:sz="0" w:space="0" w:color="auto"/>
        <w:right w:val="none" w:sz="0" w:space="0" w:color="auto"/>
      </w:divBdr>
    </w:div>
    <w:div w:id="1663771324">
      <w:bodyDiv w:val="1"/>
      <w:marLeft w:val="0"/>
      <w:marRight w:val="0"/>
      <w:marTop w:val="0"/>
      <w:marBottom w:val="0"/>
      <w:divBdr>
        <w:top w:val="none" w:sz="0" w:space="0" w:color="auto"/>
        <w:left w:val="none" w:sz="0" w:space="0" w:color="auto"/>
        <w:bottom w:val="none" w:sz="0" w:space="0" w:color="auto"/>
        <w:right w:val="none" w:sz="0" w:space="0" w:color="auto"/>
      </w:divBdr>
    </w:div>
    <w:div w:id="1694918596">
      <w:bodyDiv w:val="1"/>
      <w:marLeft w:val="0"/>
      <w:marRight w:val="0"/>
      <w:marTop w:val="0"/>
      <w:marBottom w:val="0"/>
      <w:divBdr>
        <w:top w:val="none" w:sz="0" w:space="0" w:color="auto"/>
        <w:left w:val="none" w:sz="0" w:space="0" w:color="auto"/>
        <w:bottom w:val="none" w:sz="0" w:space="0" w:color="auto"/>
        <w:right w:val="none" w:sz="0" w:space="0" w:color="auto"/>
      </w:divBdr>
    </w:div>
    <w:div w:id="1701973168">
      <w:bodyDiv w:val="1"/>
      <w:marLeft w:val="0"/>
      <w:marRight w:val="0"/>
      <w:marTop w:val="0"/>
      <w:marBottom w:val="0"/>
      <w:divBdr>
        <w:top w:val="none" w:sz="0" w:space="0" w:color="auto"/>
        <w:left w:val="none" w:sz="0" w:space="0" w:color="auto"/>
        <w:bottom w:val="none" w:sz="0" w:space="0" w:color="auto"/>
        <w:right w:val="none" w:sz="0" w:space="0" w:color="auto"/>
      </w:divBdr>
    </w:div>
    <w:div w:id="1706714117">
      <w:bodyDiv w:val="1"/>
      <w:marLeft w:val="0"/>
      <w:marRight w:val="0"/>
      <w:marTop w:val="0"/>
      <w:marBottom w:val="0"/>
      <w:divBdr>
        <w:top w:val="none" w:sz="0" w:space="0" w:color="auto"/>
        <w:left w:val="none" w:sz="0" w:space="0" w:color="auto"/>
        <w:bottom w:val="none" w:sz="0" w:space="0" w:color="auto"/>
        <w:right w:val="none" w:sz="0" w:space="0" w:color="auto"/>
      </w:divBdr>
    </w:div>
    <w:div w:id="1715231760">
      <w:bodyDiv w:val="1"/>
      <w:marLeft w:val="0"/>
      <w:marRight w:val="0"/>
      <w:marTop w:val="0"/>
      <w:marBottom w:val="0"/>
      <w:divBdr>
        <w:top w:val="none" w:sz="0" w:space="0" w:color="auto"/>
        <w:left w:val="none" w:sz="0" w:space="0" w:color="auto"/>
        <w:bottom w:val="none" w:sz="0" w:space="0" w:color="auto"/>
        <w:right w:val="none" w:sz="0" w:space="0" w:color="auto"/>
      </w:divBdr>
      <w:divsChild>
        <w:div w:id="80952266">
          <w:marLeft w:val="547"/>
          <w:marRight w:val="0"/>
          <w:marTop w:val="120"/>
          <w:marBottom w:val="0"/>
          <w:divBdr>
            <w:top w:val="none" w:sz="0" w:space="0" w:color="auto"/>
            <w:left w:val="none" w:sz="0" w:space="0" w:color="auto"/>
            <w:bottom w:val="none" w:sz="0" w:space="0" w:color="auto"/>
            <w:right w:val="none" w:sz="0" w:space="0" w:color="auto"/>
          </w:divBdr>
        </w:div>
        <w:div w:id="411660442">
          <w:marLeft w:val="547"/>
          <w:marRight w:val="0"/>
          <w:marTop w:val="120"/>
          <w:marBottom w:val="0"/>
          <w:divBdr>
            <w:top w:val="none" w:sz="0" w:space="0" w:color="auto"/>
            <w:left w:val="none" w:sz="0" w:space="0" w:color="auto"/>
            <w:bottom w:val="none" w:sz="0" w:space="0" w:color="auto"/>
            <w:right w:val="none" w:sz="0" w:space="0" w:color="auto"/>
          </w:divBdr>
        </w:div>
      </w:divsChild>
    </w:div>
    <w:div w:id="1722973027">
      <w:bodyDiv w:val="1"/>
      <w:marLeft w:val="0"/>
      <w:marRight w:val="0"/>
      <w:marTop w:val="0"/>
      <w:marBottom w:val="0"/>
      <w:divBdr>
        <w:top w:val="none" w:sz="0" w:space="0" w:color="auto"/>
        <w:left w:val="none" w:sz="0" w:space="0" w:color="auto"/>
        <w:bottom w:val="none" w:sz="0" w:space="0" w:color="auto"/>
        <w:right w:val="none" w:sz="0" w:space="0" w:color="auto"/>
      </w:divBdr>
    </w:div>
    <w:div w:id="1738285035">
      <w:bodyDiv w:val="1"/>
      <w:marLeft w:val="0"/>
      <w:marRight w:val="0"/>
      <w:marTop w:val="0"/>
      <w:marBottom w:val="0"/>
      <w:divBdr>
        <w:top w:val="none" w:sz="0" w:space="0" w:color="auto"/>
        <w:left w:val="none" w:sz="0" w:space="0" w:color="auto"/>
        <w:bottom w:val="none" w:sz="0" w:space="0" w:color="auto"/>
        <w:right w:val="none" w:sz="0" w:space="0" w:color="auto"/>
      </w:divBdr>
    </w:div>
    <w:div w:id="1784156661">
      <w:bodyDiv w:val="1"/>
      <w:marLeft w:val="0"/>
      <w:marRight w:val="0"/>
      <w:marTop w:val="0"/>
      <w:marBottom w:val="0"/>
      <w:divBdr>
        <w:top w:val="none" w:sz="0" w:space="0" w:color="auto"/>
        <w:left w:val="none" w:sz="0" w:space="0" w:color="auto"/>
        <w:bottom w:val="none" w:sz="0" w:space="0" w:color="auto"/>
        <w:right w:val="none" w:sz="0" w:space="0" w:color="auto"/>
      </w:divBdr>
      <w:divsChild>
        <w:div w:id="166792448">
          <w:marLeft w:val="0"/>
          <w:marRight w:val="0"/>
          <w:marTop w:val="0"/>
          <w:marBottom w:val="0"/>
          <w:divBdr>
            <w:top w:val="none" w:sz="0" w:space="0" w:color="auto"/>
            <w:left w:val="none" w:sz="0" w:space="0" w:color="auto"/>
            <w:bottom w:val="none" w:sz="0" w:space="0" w:color="auto"/>
            <w:right w:val="none" w:sz="0" w:space="0" w:color="auto"/>
          </w:divBdr>
        </w:div>
        <w:div w:id="191847287">
          <w:marLeft w:val="0"/>
          <w:marRight w:val="0"/>
          <w:marTop w:val="0"/>
          <w:marBottom w:val="0"/>
          <w:divBdr>
            <w:top w:val="none" w:sz="0" w:space="0" w:color="auto"/>
            <w:left w:val="none" w:sz="0" w:space="0" w:color="auto"/>
            <w:bottom w:val="none" w:sz="0" w:space="0" w:color="auto"/>
            <w:right w:val="none" w:sz="0" w:space="0" w:color="auto"/>
          </w:divBdr>
        </w:div>
        <w:div w:id="912005354">
          <w:marLeft w:val="0"/>
          <w:marRight w:val="0"/>
          <w:marTop w:val="0"/>
          <w:marBottom w:val="0"/>
          <w:divBdr>
            <w:top w:val="none" w:sz="0" w:space="0" w:color="auto"/>
            <w:left w:val="none" w:sz="0" w:space="0" w:color="auto"/>
            <w:bottom w:val="none" w:sz="0" w:space="0" w:color="auto"/>
            <w:right w:val="none" w:sz="0" w:space="0" w:color="auto"/>
          </w:divBdr>
        </w:div>
        <w:div w:id="1052509416">
          <w:marLeft w:val="0"/>
          <w:marRight w:val="0"/>
          <w:marTop w:val="0"/>
          <w:marBottom w:val="0"/>
          <w:divBdr>
            <w:top w:val="none" w:sz="0" w:space="0" w:color="auto"/>
            <w:left w:val="none" w:sz="0" w:space="0" w:color="auto"/>
            <w:bottom w:val="none" w:sz="0" w:space="0" w:color="auto"/>
            <w:right w:val="none" w:sz="0" w:space="0" w:color="auto"/>
          </w:divBdr>
        </w:div>
        <w:div w:id="1103763560">
          <w:marLeft w:val="0"/>
          <w:marRight w:val="0"/>
          <w:marTop w:val="0"/>
          <w:marBottom w:val="0"/>
          <w:divBdr>
            <w:top w:val="none" w:sz="0" w:space="0" w:color="auto"/>
            <w:left w:val="none" w:sz="0" w:space="0" w:color="auto"/>
            <w:bottom w:val="none" w:sz="0" w:space="0" w:color="auto"/>
            <w:right w:val="none" w:sz="0" w:space="0" w:color="auto"/>
          </w:divBdr>
        </w:div>
        <w:div w:id="1315374746">
          <w:marLeft w:val="0"/>
          <w:marRight w:val="0"/>
          <w:marTop w:val="0"/>
          <w:marBottom w:val="0"/>
          <w:divBdr>
            <w:top w:val="none" w:sz="0" w:space="0" w:color="auto"/>
            <w:left w:val="none" w:sz="0" w:space="0" w:color="auto"/>
            <w:bottom w:val="none" w:sz="0" w:space="0" w:color="auto"/>
            <w:right w:val="none" w:sz="0" w:space="0" w:color="auto"/>
          </w:divBdr>
        </w:div>
        <w:div w:id="1360856633">
          <w:marLeft w:val="0"/>
          <w:marRight w:val="0"/>
          <w:marTop w:val="0"/>
          <w:marBottom w:val="0"/>
          <w:divBdr>
            <w:top w:val="none" w:sz="0" w:space="0" w:color="auto"/>
            <w:left w:val="none" w:sz="0" w:space="0" w:color="auto"/>
            <w:bottom w:val="none" w:sz="0" w:space="0" w:color="auto"/>
            <w:right w:val="none" w:sz="0" w:space="0" w:color="auto"/>
          </w:divBdr>
        </w:div>
        <w:div w:id="1419523040">
          <w:marLeft w:val="0"/>
          <w:marRight w:val="0"/>
          <w:marTop w:val="0"/>
          <w:marBottom w:val="0"/>
          <w:divBdr>
            <w:top w:val="none" w:sz="0" w:space="0" w:color="auto"/>
            <w:left w:val="none" w:sz="0" w:space="0" w:color="auto"/>
            <w:bottom w:val="none" w:sz="0" w:space="0" w:color="auto"/>
            <w:right w:val="none" w:sz="0" w:space="0" w:color="auto"/>
          </w:divBdr>
        </w:div>
        <w:div w:id="1694040895">
          <w:marLeft w:val="0"/>
          <w:marRight w:val="0"/>
          <w:marTop w:val="0"/>
          <w:marBottom w:val="0"/>
          <w:divBdr>
            <w:top w:val="none" w:sz="0" w:space="0" w:color="auto"/>
            <w:left w:val="none" w:sz="0" w:space="0" w:color="auto"/>
            <w:bottom w:val="none" w:sz="0" w:space="0" w:color="auto"/>
            <w:right w:val="none" w:sz="0" w:space="0" w:color="auto"/>
          </w:divBdr>
        </w:div>
      </w:divsChild>
    </w:div>
    <w:div w:id="1820000281">
      <w:bodyDiv w:val="1"/>
      <w:marLeft w:val="0"/>
      <w:marRight w:val="0"/>
      <w:marTop w:val="0"/>
      <w:marBottom w:val="0"/>
      <w:divBdr>
        <w:top w:val="none" w:sz="0" w:space="0" w:color="auto"/>
        <w:left w:val="none" w:sz="0" w:space="0" w:color="auto"/>
        <w:bottom w:val="none" w:sz="0" w:space="0" w:color="auto"/>
        <w:right w:val="none" w:sz="0" w:space="0" w:color="auto"/>
      </w:divBdr>
    </w:div>
    <w:div w:id="1883322847">
      <w:bodyDiv w:val="1"/>
      <w:marLeft w:val="0"/>
      <w:marRight w:val="0"/>
      <w:marTop w:val="0"/>
      <w:marBottom w:val="0"/>
      <w:divBdr>
        <w:top w:val="none" w:sz="0" w:space="0" w:color="auto"/>
        <w:left w:val="none" w:sz="0" w:space="0" w:color="auto"/>
        <w:bottom w:val="none" w:sz="0" w:space="0" w:color="auto"/>
        <w:right w:val="none" w:sz="0" w:space="0" w:color="auto"/>
      </w:divBdr>
    </w:div>
    <w:div w:id="1890417303">
      <w:bodyDiv w:val="1"/>
      <w:marLeft w:val="0"/>
      <w:marRight w:val="0"/>
      <w:marTop w:val="0"/>
      <w:marBottom w:val="0"/>
      <w:divBdr>
        <w:top w:val="none" w:sz="0" w:space="0" w:color="auto"/>
        <w:left w:val="none" w:sz="0" w:space="0" w:color="auto"/>
        <w:bottom w:val="none" w:sz="0" w:space="0" w:color="auto"/>
        <w:right w:val="none" w:sz="0" w:space="0" w:color="auto"/>
      </w:divBdr>
      <w:divsChild>
        <w:div w:id="167333864">
          <w:marLeft w:val="446"/>
          <w:marRight w:val="0"/>
          <w:marTop w:val="0"/>
          <w:marBottom w:val="0"/>
          <w:divBdr>
            <w:top w:val="none" w:sz="0" w:space="0" w:color="auto"/>
            <w:left w:val="none" w:sz="0" w:space="0" w:color="auto"/>
            <w:bottom w:val="none" w:sz="0" w:space="0" w:color="auto"/>
            <w:right w:val="none" w:sz="0" w:space="0" w:color="auto"/>
          </w:divBdr>
        </w:div>
        <w:div w:id="223369175">
          <w:marLeft w:val="446"/>
          <w:marRight w:val="0"/>
          <w:marTop w:val="0"/>
          <w:marBottom w:val="0"/>
          <w:divBdr>
            <w:top w:val="none" w:sz="0" w:space="0" w:color="auto"/>
            <w:left w:val="none" w:sz="0" w:space="0" w:color="auto"/>
            <w:bottom w:val="none" w:sz="0" w:space="0" w:color="auto"/>
            <w:right w:val="none" w:sz="0" w:space="0" w:color="auto"/>
          </w:divBdr>
        </w:div>
        <w:div w:id="427386934">
          <w:marLeft w:val="446"/>
          <w:marRight w:val="0"/>
          <w:marTop w:val="0"/>
          <w:marBottom w:val="0"/>
          <w:divBdr>
            <w:top w:val="none" w:sz="0" w:space="0" w:color="auto"/>
            <w:left w:val="none" w:sz="0" w:space="0" w:color="auto"/>
            <w:bottom w:val="none" w:sz="0" w:space="0" w:color="auto"/>
            <w:right w:val="none" w:sz="0" w:space="0" w:color="auto"/>
          </w:divBdr>
        </w:div>
        <w:div w:id="683673008">
          <w:marLeft w:val="446"/>
          <w:marRight w:val="0"/>
          <w:marTop w:val="0"/>
          <w:marBottom w:val="0"/>
          <w:divBdr>
            <w:top w:val="none" w:sz="0" w:space="0" w:color="auto"/>
            <w:left w:val="none" w:sz="0" w:space="0" w:color="auto"/>
            <w:bottom w:val="none" w:sz="0" w:space="0" w:color="auto"/>
            <w:right w:val="none" w:sz="0" w:space="0" w:color="auto"/>
          </w:divBdr>
        </w:div>
        <w:div w:id="924152328">
          <w:marLeft w:val="446"/>
          <w:marRight w:val="0"/>
          <w:marTop w:val="0"/>
          <w:marBottom w:val="0"/>
          <w:divBdr>
            <w:top w:val="none" w:sz="0" w:space="0" w:color="auto"/>
            <w:left w:val="none" w:sz="0" w:space="0" w:color="auto"/>
            <w:bottom w:val="none" w:sz="0" w:space="0" w:color="auto"/>
            <w:right w:val="none" w:sz="0" w:space="0" w:color="auto"/>
          </w:divBdr>
        </w:div>
        <w:div w:id="1011876718">
          <w:marLeft w:val="446"/>
          <w:marRight w:val="0"/>
          <w:marTop w:val="0"/>
          <w:marBottom w:val="0"/>
          <w:divBdr>
            <w:top w:val="none" w:sz="0" w:space="0" w:color="auto"/>
            <w:left w:val="none" w:sz="0" w:space="0" w:color="auto"/>
            <w:bottom w:val="none" w:sz="0" w:space="0" w:color="auto"/>
            <w:right w:val="none" w:sz="0" w:space="0" w:color="auto"/>
          </w:divBdr>
        </w:div>
        <w:div w:id="1217937471">
          <w:marLeft w:val="446"/>
          <w:marRight w:val="0"/>
          <w:marTop w:val="0"/>
          <w:marBottom w:val="0"/>
          <w:divBdr>
            <w:top w:val="none" w:sz="0" w:space="0" w:color="auto"/>
            <w:left w:val="none" w:sz="0" w:space="0" w:color="auto"/>
            <w:bottom w:val="none" w:sz="0" w:space="0" w:color="auto"/>
            <w:right w:val="none" w:sz="0" w:space="0" w:color="auto"/>
          </w:divBdr>
        </w:div>
        <w:div w:id="2125343690">
          <w:marLeft w:val="446"/>
          <w:marRight w:val="0"/>
          <w:marTop w:val="0"/>
          <w:marBottom w:val="0"/>
          <w:divBdr>
            <w:top w:val="none" w:sz="0" w:space="0" w:color="auto"/>
            <w:left w:val="none" w:sz="0" w:space="0" w:color="auto"/>
            <w:bottom w:val="none" w:sz="0" w:space="0" w:color="auto"/>
            <w:right w:val="none" w:sz="0" w:space="0" w:color="auto"/>
          </w:divBdr>
        </w:div>
      </w:divsChild>
    </w:div>
    <w:div w:id="1934245681">
      <w:bodyDiv w:val="1"/>
      <w:marLeft w:val="0"/>
      <w:marRight w:val="0"/>
      <w:marTop w:val="0"/>
      <w:marBottom w:val="0"/>
      <w:divBdr>
        <w:top w:val="none" w:sz="0" w:space="0" w:color="auto"/>
        <w:left w:val="none" w:sz="0" w:space="0" w:color="auto"/>
        <w:bottom w:val="none" w:sz="0" w:space="0" w:color="auto"/>
        <w:right w:val="none" w:sz="0" w:space="0" w:color="auto"/>
      </w:divBdr>
    </w:div>
    <w:div w:id="2026662358">
      <w:bodyDiv w:val="1"/>
      <w:marLeft w:val="0"/>
      <w:marRight w:val="0"/>
      <w:marTop w:val="0"/>
      <w:marBottom w:val="0"/>
      <w:divBdr>
        <w:top w:val="none" w:sz="0" w:space="0" w:color="auto"/>
        <w:left w:val="none" w:sz="0" w:space="0" w:color="auto"/>
        <w:bottom w:val="none" w:sz="0" w:space="0" w:color="auto"/>
        <w:right w:val="none" w:sz="0" w:space="0" w:color="auto"/>
      </w:divBdr>
    </w:div>
    <w:div w:id="2033988514">
      <w:bodyDiv w:val="1"/>
      <w:marLeft w:val="0"/>
      <w:marRight w:val="0"/>
      <w:marTop w:val="0"/>
      <w:marBottom w:val="0"/>
      <w:divBdr>
        <w:top w:val="none" w:sz="0" w:space="0" w:color="auto"/>
        <w:left w:val="none" w:sz="0" w:space="0" w:color="auto"/>
        <w:bottom w:val="none" w:sz="0" w:space="0" w:color="auto"/>
        <w:right w:val="none" w:sz="0" w:space="0" w:color="auto"/>
      </w:divBdr>
      <w:divsChild>
        <w:div w:id="27924148">
          <w:marLeft w:val="1800"/>
          <w:marRight w:val="0"/>
          <w:marTop w:val="0"/>
          <w:marBottom w:val="0"/>
          <w:divBdr>
            <w:top w:val="none" w:sz="0" w:space="0" w:color="auto"/>
            <w:left w:val="none" w:sz="0" w:space="0" w:color="auto"/>
            <w:bottom w:val="none" w:sz="0" w:space="0" w:color="auto"/>
            <w:right w:val="none" w:sz="0" w:space="0" w:color="auto"/>
          </w:divBdr>
        </w:div>
        <w:div w:id="92822949">
          <w:marLeft w:val="2520"/>
          <w:marRight w:val="0"/>
          <w:marTop w:val="0"/>
          <w:marBottom w:val="0"/>
          <w:divBdr>
            <w:top w:val="none" w:sz="0" w:space="0" w:color="auto"/>
            <w:left w:val="none" w:sz="0" w:space="0" w:color="auto"/>
            <w:bottom w:val="none" w:sz="0" w:space="0" w:color="auto"/>
            <w:right w:val="none" w:sz="0" w:space="0" w:color="auto"/>
          </w:divBdr>
        </w:div>
        <w:div w:id="100497906">
          <w:marLeft w:val="1800"/>
          <w:marRight w:val="0"/>
          <w:marTop w:val="0"/>
          <w:marBottom w:val="0"/>
          <w:divBdr>
            <w:top w:val="none" w:sz="0" w:space="0" w:color="auto"/>
            <w:left w:val="none" w:sz="0" w:space="0" w:color="auto"/>
            <w:bottom w:val="none" w:sz="0" w:space="0" w:color="auto"/>
            <w:right w:val="none" w:sz="0" w:space="0" w:color="auto"/>
          </w:divBdr>
        </w:div>
        <w:div w:id="103817494">
          <w:marLeft w:val="2520"/>
          <w:marRight w:val="0"/>
          <w:marTop w:val="0"/>
          <w:marBottom w:val="0"/>
          <w:divBdr>
            <w:top w:val="none" w:sz="0" w:space="0" w:color="auto"/>
            <w:left w:val="none" w:sz="0" w:space="0" w:color="auto"/>
            <w:bottom w:val="none" w:sz="0" w:space="0" w:color="auto"/>
            <w:right w:val="none" w:sz="0" w:space="0" w:color="auto"/>
          </w:divBdr>
        </w:div>
        <w:div w:id="139925720">
          <w:marLeft w:val="2520"/>
          <w:marRight w:val="0"/>
          <w:marTop w:val="0"/>
          <w:marBottom w:val="0"/>
          <w:divBdr>
            <w:top w:val="none" w:sz="0" w:space="0" w:color="auto"/>
            <w:left w:val="none" w:sz="0" w:space="0" w:color="auto"/>
            <w:bottom w:val="none" w:sz="0" w:space="0" w:color="auto"/>
            <w:right w:val="none" w:sz="0" w:space="0" w:color="auto"/>
          </w:divBdr>
        </w:div>
        <w:div w:id="242375106">
          <w:marLeft w:val="1800"/>
          <w:marRight w:val="0"/>
          <w:marTop w:val="0"/>
          <w:marBottom w:val="0"/>
          <w:divBdr>
            <w:top w:val="none" w:sz="0" w:space="0" w:color="auto"/>
            <w:left w:val="none" w:sz="0" w:space="0" w:color="auto"/>
            <w:bottom w:val="none" w:sz="0" w:space="0" w:color="auto"/>
            <w:right w:val="none" w:sz="0" w:space="0" w:color="auto"/>
          </w:divBdr>
        </w:div>
        <w:div w:id="264701189">
          <w:marLeft w:val="547"/>
          <w:marRight w:val="0"/>
          <w:marTop w:val="0"/>
          <w:marBottom w:val="0"/>
          <w:divBdr>
            <w:top w:val="none" w:sz="0" w:space="0" w:color="auto"/>
            <w:left w:val="none" w:sz="0" w:space="0" w:color="auto"/>
            <w:bottom w:val="none" w:sz="0" w:space="0" w:color="auto"/>
            <w:right w:val="none" w:sz="0" w:space="0" w:color="auto"/>
          </w:divBdr>
        </w:div>
        <w:div w:id="275531129">
          <w:marLeft w:val="1166"/>
          <w:marRight w:val="0"/>
          <w:marTop w:val="0"/>
          <w:marBottom w:val="0"/>
          <w:divBdr>
            <w:top w:val="none" w:sz="0" w:space="0" w:color="auto"/>
            <w:left w:val="none" w:sz="0" w:space="0" w:color="auto"/>
            <w:bottom w:val="none" w:sz="0" w:space="0" w:color="auto"/>
            <w:right w:val="none" w:sz="0" w:space="0" w:color="auto"/>
          </w:divBdr>
        </w:div>
        <w:div w:id="281688823">
          <w:marLeft w:val="1800"/>
          <w:marRight w:val="0"/>
          <w:marTop w:val="0"/>
          <w:marBottom w:val="0"/>
          <w:divBdr>
            <w:top w:val="none" w:sz="0" w:space="0" w:color="auto"/>
            <w:left w:val="none" w:sz="0" w:space="0" w:color="auto"/>
            <w:bottom w:val="none" w:sz="0" w:space="0" w:color="auto"/>
            <w:right w:val="none" w:sz="0" w:space="0" w:color="auto"/>
          </w:divBdr>
        </w:div>
        <w:div w:id="324237546">
          <w:marLeft w:val="547"/>
          <w:marRight w:val="0"/>
          <w:marTop w:val="0"/>
          <w:marBottom w:val="0"/>
          <w:divBdr>
            <w:top w:val="none" w:sz="0" w:space="0" w:color="auto"/>
            <w:left w:val="none" w:sz="0" w:space="0" w:color="auto"/>
            <w:bottom w:val="none" w:sz="0" w:space="0" w:color="auto"/>
            <w:right w:val="none" w:sz="0" w:space="0" w:color="auto"/>
          </w:divBdr>
        </w:div>
        <w:div w:id="387924982">
          <w:marLeft w:val="1800"/>
          <w:marRight w:val="0"/>
          <w:marTop w:val="0"/>
          <w:marBottom w:val="0"/>
          <w:divBdr>
            <w:top w:val="none" w:sz="0" w:space="0" w:color="auto"/>
            <w:left w:val="none" w:sz="0" w:space="0" w:color="auto"/>
            <w:bottom w:val="none" w:sz="0" w:space="0" w:color="auto"/>
            <w:right w:val="none" w:sz="0" w:space="0" w:color="auto"/>
          </w:divBdr>
        </w:div>
        <w:div w:id="426735854">
          <w:marLeft w:val="547"/>
          <w:marRight w:val="0"/>
          <w:marTop w:val="0"/>
          <w:marBottom w:val="0"/>
          <w:divBdr>
            <w:top w:val="none" w:sz="0" w:space="0" w:color="auto"/>
            <w:left w:val="none" w:sz="0" w:space="0" w:color="auto"/>
            <w:bottom w:val="none" w:sz="0" w:space="0" w:color="auto"/>
            <w:right w:val="none" w:sz="0" w:space="0" w:color="auto"/>
          </w:divBdr>
        </w:div>
        <w:div w:id="484902296">
          <w:marLeft w:val="547"/>
          <w:marRight w:val="0"/>
          <w:marTop w:val="0"/>
          <w:marBottom w:val="0"/>
          <w:divBdr>
            <w:top w:val="none" w:sz="0" w:space="0" w:color="auto"/>
            <w:left w:val="none" w:sz="0" w:space="0" w:color="auto"/>
            <w:bottom w:val="none" w:sz="0" w:space="0" w:color="auto"/>
            <w:right w:val="none" w:sz="0" w:space="0" w:color="auto"/>
          </w:divBdr>
        </w:div>
        <w:div w:id="526021299">
          <w:marLeft w:val="547"/>
          <w:marRight w:val="0"/>
          <w:marTop w:val="0"/>
          <w:marBottom w:val="0"/>
          <w:divBdr>
            <w:top w:val="none" w:sz="0" w:space="0" w:color="auto"/>
            <w:left w:val="none" w:sz="0" w:space="0" w:color="auto"/>
            <w:bottom w:val="none" w:sz="0" w:space="0" w:color="auto"/>
            <w:right w:val="none" w:sz="0" w:space="0" w:color="auto"/>
          </w:divBdr>
        </w:div>
        <w:div w:id="652023305">
          <w:marLeft w:val="1800"/>
          <w:marRight w:val="0"/>
          <w:marTop w:val="0"/>
          <w:marBottom w:val="0"/>
          <w:divBdr>
            <w:top w:val="none" w:sz="0" w:space="0" w:color="auto"/>
            <w:left w:val="none" w:sz="0" w:space="0" w:color="auto"/>
            <w:bottom w:val="none" w:sz="0" w:space="0" w:color="auto"/>
            <w:right w:val="none" w:sz="0" w:space="0" w:color="auto"/>
          </w:divBdr>
        </w:div>
        <w:div w:id="783228641">
          <w:marLeft w:val="1800"/>
          <w:marRight w:val="0"/>
          <w:marTop w:val="0"/>
          <w:marBottom w:val="0"/>
          <w:divBdr>
            <w:top w:val="none" w:sz="0" w:space="0" w:color="auto"/>
            <w:left w:val="none" w:sz="0" w:space="0" w:color="auto"/>
            <w:bottom w:val="none" w:sz="0" w:space="0" w:color="auto"/>
            <w:right w:val="none" w:sz="0" w:space="0" w:color="auto"/>
          </w:divBdr>
        </w:div>
        <w:div w:id="789200123">
          <w:marLeft w:val="1166"/>
          <w:marRight w:val="0"/>
          <w:marTop w:val="0"/>
          <w:marBottom w:val="0"/>
          <w:divBdr>
            <w:top w:val="none" w:sz="0" w:space="0" w:color="auto"/>
            <w:left w:val="none" w:sz="0" w:space="0" w:color="auto"/>
            <w:bottom w:val="none" w:sz="0" w:space="0" w:color="auto"/>
            <w:right w:val="none" w:sz="0" w:space="0" w:color="auto"/>
          </w:divBdr>
        </w:div>
        <w:div w:id="794833370">
          <w:marLeft w:val="2520"/>
          <w:marRight w:val="0"/>
          <w:marTop w:val="0"/>
          <w:marBottom w:val="0"/>
          <w:divBdr>
            <w:top w:val="none" w:sz="0" w:space="0" w:color="auto"/>
            <w:left w:val="none" w:sz="0" w:space="0" w:color="auto"/>
            <w:bottom w:val="none" w:sz="0" w:space="0" w:color="auto"/>
            <w:right w:val="none" w:sz="0" w:space="0" w:color="auto"/>
          </w:divBdr>
        </w:div>
        <w:div w:id="817108181">
          <w:marLeft w:val="1800"/>
          <w:marRight w:val="0"/>
          <w:marTop w:val="0"/>
          <w:marBottom w:val="0"/>
          <w:divBdr>
            <w:top w:val="none" w:sz="0" w:space="0" w:color="auto"/>
            <w:left w:val="none" w:sz="0" w:space="0" w:color="auto"/>
            <w:bottom w:val="none" w:sz="0" w:space="0" w:color="auto"/>
            <w:right w:val="none" w:sz="0" w:space="0" w:color="auto"/>
          </w:divBdr>
        </w:div>
        <w:div w:id="905334417">
          <w:marLeft w:val="547"/>
          <w:marRight w:val="0"/>
          <w:marTop w:val="0"/>
          <w:marBottom w:val="0"/>
          <w:divBdr>
            <w:top w:val="none" w:sz="0" w:space="0" w:color="auto"/>
            <w:left w:val="none" w:sz="0" w:space="0" w:color="auto"/>
            <w:bottom w:val="none" w:sz="0" w:space="0" w:color="auto"/>
            <w:right w:val="none" w:sz="0" w:space="0" w:color="auto"/>
          </w:divBdr>
        </w:div>
        <w:div w:id="911282308">
          <w:marLeft w:val="547"/>
          <w:marRight w:val="0"/>
          <w:marTop w:val="0"/>
          <w:marBottom w:val="0"/>
          <w:divBdr>
            <w:top w:val="none" w:sz="0" w:space="0" w:color="auto"/>
            <w:left w:val="none" w:sz="0" w:space="0" w:color="auto"/>
            <w:bottom w:val="none" w:sz="0" w:space="0" w:color="auto"/>
            <w:right w:val="none" w:sz="0" w:space="0" w:color="auto"/>
          </w:divBdr>
        </w:div>
        <w:div w:id="947157800">
          <w:marLeft w:val="1166"/>
          <w:marRight w:val="0"/>
          <w:marTop w:val="0"/>
          <w:marBottom w:val="0"/>
          <w:divBdr>
            <w:top w:val="none" w:sz="0" w:space="0" w:color="auto"/>
            <w:left w:val="none" w:sz="0" w:space="0" w:color="auto"/>
            <w:bottom w:val="none" w:sz="0" w:space="0" w:color="auto"/>
            <w:right w:val="none" w:sz="0" w:space="0" w:color="auto"/>
          </w:divBdr>
        </w:div>
        <w:div w:id="1016928360">
          <w:marLeft w:val="1800"/>
          <w:marRight w:val="0"/>
          <w:marTop w:val="0"/>
          <w:marBottom w:val="0"/>
          <w:divBdr>
            <w:top w:val="none" w:sz="0" w:space="0" w:color="auto"/>
            <w:left w:val="none" w:sz="0" w:space="0" w:color="auto"/>
            <w:bottom w:val="none" w:sz="0" w:space="0" w:color="auto"/>
            <w:right w:val="none" w:sz="0" w:space="0" w:color="auto"/>
          </w:divBdr>
        </w:div>
        <w:div w:id="1091396734">
          <w:marLeft w:val="1166"/>
          <w:marRight w:val="0"/>
          <w:marTop w:val="0"/>
          <w:marBottom w:val="0"/>
          <w:divBdr>
            <w:top w:val="none" w:sz="0" w:space="0" w:color="auto"/>
            <w:left w:val="none" w:sz="0" w:space="0" w:color="auto"/>
            <w:bottom w:val="none" w:sz="0" w:space="0" w:color="auto"/>
            <w:right w:val="none" w:sz="0" w:space="0" w:color="auto"/>
          </w:divBdr>
        </w:div>
        <w:div w:id="1101949282">
          <w:marLeft w:val="1800"/>
          <w:marRight w:val="0"/>
          <w:marTop w:val="0"/>
          <w:marBottom w:val="0"/>
          <w:divBdr>
            <w:top w:val="none" w:sz="0" w:space="0" w:color="auto"/>
            <w:left w:val="none" w:sz="0" w:space="0" w:color="auto"/>
            <w:bottom w:val="none" w:sz="0" w:space="0" w:color="auto"/>
            <w:right w:val="none" w:sz="0" w:space="0" w:color="auto"/>
          </w:divBdr>
        </w:div>
        <w:div w:id="1122460883">
          <w:marLeft w:val="547"/>
          <w:marRight w:val="0"/>
          <w:marTop w:val="0"/>
          <w:marBottom w:val="0"/>
          <w:divBdr>
            <w:top w:val="none" w:sz="0" w:space="0" w:color="auto"/>
            <w:left w:val="none" w:sz="0" w:space="0" w:color="auto"/>
            <w:bottom w:val="none" w:sz="0" w:space="0" w:color="auto"/>
            <w:right w:val="none" w:sz="0" w:space="0" w:color="auto"/>
          </w:divBdr>
        </w:div>
        <w:div w:id="1150943598">
          <w:marLeft w:val="2520"/>
          <w:marRight w:val="0"/>
          <w:marTop w:val="0"/>
          <w:marBottom w:val="0"/>
          <w:divBdr>
            <w:top w:val="none" w:sz="0" w:space="0" w:color="auto"/>
            <w:left w:val="none" w:sz="0" w:space="0" w:color="auto"/>
            <w:bottom w:val="none" w:sz="0" w:space="0" w:color="auto"/>
            <w:right w:val="none" w:sz="0" w:space="0" w:color="auto"/>
          </w:divBdr>
        </w:div>
        <w:div w:id="1247110846">
          <w:marLeft w:val="547"/>
          <w:marRight w:val="0"/>
          <w:marTop w:val="0"/>
          <w:marBottom w:val="0"/>
          <w:divBdr>
            <w:top w:val="none" w:sz="0" w:space="0" w:color="auto"/>
            <w:left w:val="none" w:sz="0" w:space="0" w:color="auto"/>
            <w:bottom w:val="none" w:sz="0" w:space="0" w:color="auto"/>
            <w:right w:val="none" w:sz="0" w:space="0" w:color="auto"/>
          </w:divBdr>
        </w:div>
        <w:div w:id="1323780435">
          <w:marLeft w:val="1800"/>
          <w:marRight w:val="0"/>
          <w:marTop w:val="0"/>
          <w:marBottom w:val="0"/>
          <w:divBdr>
            <w:top w:val="none" w:sz="0" w:space="0" w:color="auto"/>
            <w:left w:val="none" w:sz="0" w:space="0" w:color="auto"/>
            <w:bottom w:val="none" w:sz="0" w:space="0" w:color="auto"/>
            <w:right w:val="none" w:sz="0" w:space="0" w:color="auto"/>
          </w:divBdr>
        </w:div>
        <w:div w:id="1351029464">
          <w:marLeft w:val="2520"/>
          <w:marRight w:val="0"/>
          <w:marTop w:val="0"/>
          <w:marBottom w:val="0"/>
          <w:divBdr>
            <w:top w:val="none" w:sz="0" w:space="0" w:color="auto"/>
            <w:left w:val="none" w:sz="0" w:space="0" w:color="auto"/>
            <w:bottom w:val="none" w:sz="0" w:space="0" w:color="auto"/>
            <w:right w:val="none" w:sz="0" w:space="0" w:color="auto"/>
          </w:divBdr>
        </w:div>
        <w:div w:id="1479612051">
          <w:marLeft w:val="1800"/>
          <w:marRight w:val="0"/>
          <w:marTop w:val="0"/>
          <w:marBottom w:val="0"/>
          <w:divBdr>
            <w:top w:val="none" w:sz="0" w:space="0" w:color="auto"/>
            <w:left w:val="none" w:sz="0" w:space="0" w:color="auto"/>
            <w:bottom w:val="none" w:sz="0" w:space="0" w:color="auto"/>
            <w:right w:val="none" w:sz="0" w:space="0" w:color="auto"/>
          </w:divBdr>
        </w:div>
        <w:div w:id="1754081837">
          <w:marLeft w:val="2520"/>
          <w:marRight w:val="0"/>
          <w:marTop w:val="0"/>
          <w:marBottom w:val="0"/>
          <w:divBdr>
            <w:top w:val="none" w:sz="0" w:space="0" w:color="auto"/>
            <w:left w:val="none" w:sz="0" w:space="0" w:color="auto"/>
            <w:bottom w:val="none" w:sz="0" w:space="0" w:color="auto"/>
            <w:right w:val="none" w:sz="0" w:space="0" w:color="auto"/>
          </w:divBdr>
        </w:div>
        <w:div w:id="2007661082">
          <w:marLeft w:val="547"/>
          <w:marRight w:val="0"/>
          <w:marTop w:val="0"/>
          <w:marBottom w:val="0"/>
          <w:divBdr>
            <w:top w:val="none" w:sz="0" w:space="0" w:color="auto"/>
            <w:left w:val="none" w:sz="0" w:space="0" w:color="auto"/>
            <w:bottom w:val="none" w:sz="0" w:space="0" w:color="auto"/>
            <w:right w:val="none" w:sz="0" w:space="0" w:color="auto"/>
          </w:divBdr>
        </w:div>
        <w:div w:id="2008433769">
          <w:marLeft w:val="547"/>
          <w:marRight w:val="0"/>
          <w:marTop w:val="0"/>
          <w:marBottom w:val="0"/>
          <w:divBdr>
            <w:top w:val="none" w:sz="0" w:space="0" w:color="auto"/>
            <w:left w:val="none" w:sz="0" w:space="0" w:color="auto"/>
            <w:bottom w:val="none" w:sz="0" w:space="0" w:color="auto"/>
            <w:right w:val="none" w:sz="0" w:space="0" w:color="auto"/>
          </w:divBdr>
        </w:div>
        <w:div w:id="2026050713">
          <w:marLeft w:val="1800"/>
          <w:marRight w:val="0"/>
          <w:marTop w:val="0"/>
          <w:marBottom w:val="0"/>
          <w:divBdr>
            <w:top w:val="none" w:sz="0" w:space="0" w:color="auto"/>
            <w:left w:val="none" w:sz="0" w:space="0" w:color="auto"/>
            <w:bottom w:val="none" w:sz="0" w:space="0" w:color="auto"/>
            <w:right w:val="none" w:sz="0" w:space="0" w:color="auto"/>
          </w:divBdr>
        </w:div>
      </w:divsChild>
    </w:div>
    <w:div w:id="2078821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image" Target="media/image8.png"/><Relationship Id="rId26" Type="http://schemas.openxmlformats.org/officeDocument/2006/relationships/chart" Target="charts/chart1.xml"/><Relationship Id="rId39"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footer" Target="footer2.xml"/><Relationship Id="rId42" Type="http://schemas.openxmlformats.org/officeDocument/2006/relationships/image" Target="media/image16.jpeg"/><Relationship Id="rId7" Type="http://schemas.openxmlformats.org/officeDocument/2006/relationships/endnotes" Target="endnotes.xm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3.png"/><Relationship Id="rId38"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devex.com/organizations/transcultural-psychosocial-organization-tpo-cambodia-117430" TargetMode="External"/><Relationship Id="rId29" Type="http://schemas.openxmlformats.org/officeDocument/2006/relationships/chart" Target="charts/chart4.xml"/><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svg"/><Relationship Id="rId32" Type="http://schemas.openxmlformats.org/officeDocument/2006/relationships/chart" Target="charts/chart6.xml"/><Relationship Id="rId37" Type="http://schemas.openxmlformats.org/officeDocument/2006/relationships/chart" Target="charts/chart8.xml"/><Relationship Id="rId40" Type="http://schemas.openxmlformats.org/officeDocument/2006/relationships/chart" Target="charts/chart1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chart" Target="charts/chart3.xml"/><Relationship Id="rId36" Type="http://schemas.openxmlformats.org/officeDocument/2006/relationships/chart" Target="charts/chart7.xml"/><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chart" Target="charts/chart5.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footer" Target="footer1.xml"/><Relationship Id="rId27" Type="http://schemas.openxmlformats.org/officeDocument/2006/relationships/chart" Target="charts/chart2.xml"/><Relationship Id="rId30" Type="http://schemas.openxmlformats.org/officeDocument/2006/relationships/image" Target="media/image12.png"/><Relationship Id="rId35" Type="http://schemas.openxmlformats.org/officeDocument/2006/relationships/image" Target="media/image14.pn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D:\ACCESS%20Cambodia%20Dropbox\ACCESS%20FILES\06-%20MEL\ACCESS_MEL\Baseline%20data%20collection\2nd_GBV_PE11&amp;13\baseline%20data_all%20PEs_latest.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D:\ACCESS%20Cambodia%20Dropbox\ACCESS%20FILES\06-%20MEL\ACCESS_MEL\Baseline%20data%20collection\Yr4\baseline%20data_all%20PEs_2.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D:\ACCESS%20Cambodia%20Dropbox\ACCESS%20FILES\06-%20MEL\ACCESS_MEL\Baseline%20data%20collection\Yr4\baseline%20data_all%20PEs_2.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D:\ACCESS%20Cambodia%20Dropbox\ACCESS%20FILES\06-%20MEL\ACCESS_MEL\Baseline%20data%20collection\Yr4\baseline%20data_all%20PEs_2.xlsx" TargetMode="Externa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F15A29"/>
            </a:solidFill>
            <a:ln>
              <a:noFill/>
            </a:ln>
            <a:effectLst/>
          </c:spPr>
          <c:invertIfNegative val="0"/>
          <c:dPt>
            <c:idx val="0"/>
            <c:invertIfNegative val="0"/>
            <c:bubble3D val="0"/>
            <c:spPr>
              <a:solidFill>
                <a:schemeClr val="bg1">
                  <a:lumMod val="75000"/>
                </a:schemeClr>
              </a:solidFill>
              <a:ln>
                <a:noFill/>
              </a:ln>
              <a:effectLst/>
            </c:spPr>
            <c:extLst>
              <c:ext xmlns:c16="http://schemas.microsoft.com/office/drawing/2014/chart" uri="{C3380CC4-5D6E-409C-BE32-E72D297353CC}">
                <c16:uniqueId val="{00000002-5C13-407A-A04A-EABCDF76A758}"/>
              </c:ext>
            </c:extLst>
          </c:dPt>
          <c:dPt>
            <c:idx val="1"/>
            <c:invertIfNegative val="0"/>
            <c:bubble3D val="0"/>
            <c:spPr>
              <a:solidFill>
                <a:srgbClr val="193661"/>
              </a:solidFill>
              <a:ln>
                <a:noFill/>
              </a:ln>
              <a:effectLst/>
            </c:spPr>
            <c:extLst>
              <c:ext xmlns:c16="http://schemas.microsoft.com/office/drawing/2014/chart" uri="{C3380CC4-5D6E-409C-BE32-E72D297353CC}">
                <c16:uniqueId val="{00000001-5C13-407A-A04A-EABCDF76A75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Sheet2!$B$7:$B$9</c:f>
              <c:strCache>
                <c:ptCount val="3"/>
                <c:pt idx="0">
                  <c:v>Year 1</c:v>
                </c:pt>
                <c:pt idx="1">
                  <c:v>Year 2</c:v>
                </c:pt>
                <c:pt idx="2">
                  <c:v>Year 3</c:v>
                </c:pt>
              </c:strCache>
            </c:strRef>
          </c:cat>
          <c:val>
            <c:numRef>
              <c:f>Sheet2!$C$7:$C$9</c:f>
              <c:numCache>
                <c:formatCode>0%</c:formatCode>
                <c:ptCount val="3"/>
                <c:pt idx="0">
                  <c:v>0.32</c:v>
                </c:pt>
                <c:pt idx="1">
                  <c:v>0.44</c:v>
                </c:pt>
                <c:pt idx="2">
                  <c:v>0.65</c:v>
                </c:pt>
              </c:numCache>
            </c:numRef>
          </c:val>
          <c:extLst>
            <c:ext xmlns:c16="http://schemas.microsoft.com/office/drawing/2014/chart" uri="{C3380CC4-5D6E-409C-BE32-E72D297353CC}">
              <c16:uniqueId val="{00000000-D43C-4475-AAFB-532C49CE2AE5}"/>
            </c:ext>
          </c:extLst>
        </c:ser>
        <c:dLbls>
          <c:showLegendKey val="0"/>
          <c:showVal val="0"/>
          <c:showCatName val="0"/>
          <c:showSerName val="0"/>
          <c:showPercent val="0"/>
          <c:showBubbleSize val="0"/>
        </c:dLbls>
        <c:gapWidth val="219"/>
        <c:overlap val="-27"/>
        <c:axId val="2118928032"/>
        <c:axId val="2118921792"/>
      </c:barChart>
      <c:catAx>
        <c:axId val="211892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118921792"/>
        <c:crosses val="autoZero"/>
        <c:auto val="1"/>
        <c:lblAlgn val="ctr"/>
        <c:lblOffset val="100"/>
        <c:noMultiLvlLbl val="0"/>
      </c:catAx>
      <c:valAx>
        <c:axId val="211892179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Average</a:t>
                </a:r>
                <a:r>
                  <a:rPr lang="en-AU" baseline="0"/>
                  <a:t> Scores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8928032"/>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v>Number </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'PE10-PWD-skill'!$O$5:$O$12</c:f>
              <c:strCache>
                <c:ptCount val="8"/>
                <c:pt idx="0">
                  <c:v>Total PWDs received different supports for economic opportunities</c:v>
                </c:pt>
                <c:pt idx="1">
                  <c:v>Received support in coaching and via service desk</c:v>
                </c:pt>
                <c:pt idx="2">
                  <c:v>Self-employed </c:v>
                </c:pt>
                <c:pt idx="3">
                  <c:v>Job placement</c:v>
                </c:pt>
                <c:pt idx="4">
                  <c:v>Referred to TVET</c:v>
                </c:pt>
                <c:pt idx="5">
                  <c:v>Completed CAFE financial literacy training</c:v>
                </c:pt>
                <c:pt idx="6">
                  <c:v>Women with disabilities in business incubator</c:v>
                </c:pt>
                <c:pt idx="7">
                  <c:v>Received loans</c:v>
                </c:pt>
              </c:strCache>
            </c:strRef>
          </c:cat>
          <c:val>
            <c:numRef>
              <c:f>'PE10-PWD-skill'!$P$5:$P$12</c:f>
              <c:numCache>
                <c:formatCode>#,##0</c:formatCode>
                <c:ptCount val="8"/>
                <c:pt idx="0">
                  <c:v>4170</c:v>
                </c:pt>
                <c:pt idx="1">
                  <c:v>3478</c:v>
                </c:pt>
                <c:pt idx="2" formatCode="General">
                  <c:v>243</c:v>
                </c:pt>
                <c:pt idx="3" formatCode="General">
                  <c:v>156</c:v>
                </c:pt>
                <c:pt idx="4" formatCode="General">
                  <c:v>140</c:v>
                </c:pt>
                <c:pt idx="5" formatCode="General">
                  <c:v>88</c:v>
                </c:pt>
                <c:pt idx="6" formatCode="General">
                  <c:v>57</c:v>
                </c:pt>
                <c:pt idx="7" formatCode="General">
                  <c:v>8</c:v>
                </c:pt>
              </c:numCache>
            </c:numRef>
          </c:val>
          <c:extLst>
            <c:ext xmlns:c16="http://schemas.microsoft.com/office/drawing/2014/chart" uri="{C3380CC4-5D6E-409C-BE32-E72D297353CC}">
              <c16:uniqueId val="{00000000-0AA4-44EE-8BAB-5D0E1E38DC7B}"/>
            </c:ext>
          </c:extLst>
        </c:ser>
        <c:dLbls>
          <c:dLblPos val="outEnd"/>
          <c:showLegendKey val="0"/>
          <c:showVal val="1"/>
          <c:showCatName val="0"/>
          <c:showSerName val="0"/>
          <c:showPercent val="0"/>
          <c:showBubbleSize val="0"/>
        </c:dLbls>
        <c:gapWidth val="182"/>
        <c:axId val="583716240"/>
        <c:axId val="583716568"/>
      </c:barChart>
      <c:catAx>
        <c:axId val="583716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16568"/>
        <c:crosses val="autoZero"/>
        <c:auto val="1"/>
        <c:lblAlgn val="ctr"/>
        <c:lblOffset val="100"/>
        <c:noMultiLvlLbl val="0"/>
      </c:catAx>
      <c:valAx>
        <c:axId val="5837165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162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914260717410323E-2"/>
          <c:y val="8.7962962962962965E-2"/>
          <c:w val="0.87753018372703417"/>
          <c:h val="0.70292432195975507"/>
        </c:manualLayout>
      </c:layout>
      <c:barChart>
        <c:barDir val="col"/>
        <c:grouping val="clustered"/>
        <c:varyColors val="0"/>
        <c:ser>
          <c:idx val="0"/>
          <c:order val="0"/>
          <c:tx>
            <c:strRef>
              <c:f>'PE9-SP-train'!$C$44</c:f>
              <c:strCache>
                <c:ptCount val="1"/>
                <c:pt idx="0">
                  <c:v>Sep 2019 - Jun 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'PE9-SP-train'!$B$45:$B$46</c:f>
              <c:strCache>
                <c:ptCount val="2"/>
                <c:pt idx="0">
                  <c:v>Number of GBV service providers who were trained with ACCESS support</c:v>
                </c:pt>
                <c:pt idx="1">
                  <c:v>Number of disability service providers who receive disability inclusion awareness training</c:v>
                </c:pt>
              </c:strCache>
            </c:strRef>
          </c:cat>
          <c:val>
            <c:numRef>
              <c:f>'PE9-SP-train'!$C$45:$C$46</c:f>
              <c:numCache>
                <c:formatCode>General</c:formatCode>
                <c:ptCount val="2"/>
                <c:pt idx="0">
                  <c:v>5132</c:v>
                </c:pt>
                <c:pt idx="1">
                  <c:v>1731</c:v>
                </c:pt>
              </c:numCache>
            </c:numRef>
          </c:val>
          <c:extLst>
            <c:ext xmlns:c16="http://schemas.microsoft.com/office/drawing/2014/chart" uri="{C3380CC4-5D6E-409C-BE32-E72D297353CC}">
              <c16:uniqueId val="{00000000-5213-4B6E-B7B7-9C281FD25761}"/>
            </c:ext>
          </c:extLst>
        </c:ser>
        <c:dLbls>
          <c:dLblPos val="outEnd"/>
          <c:showLegendKey val="0"/>
          <c:showVal val="1"/>
          <c:showCatName val="0"/>
          <c:showSerName val="0"/>
          <c:showPercent val="0"/>
          <c:showBubbleSize val="0"/>
        </c:dLbls>
        <c:gapWidth val="219"/>
        <c:overlap val="-27"/>
        <c:axId val="506158744"/>
        <c:axId val="288802368"/>
      </c:barChart>
      <c:catAx>
        <c:axId val="506158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8802368"/>
        <c:crosses val="autoZero"/>
        <c:auto val="1"/>
        <c:lblAlgn val="ctr"/>
        <c:lblOffset val="100"/>
        <c:noMultiLvlLbl val="0"/>
      </c:catAx>
      <c:valAx>
        <c:axId val="288802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61587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F15A2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Sheet1!$C$21:$C$26</c:f>
              <c:strCache>
                <c:ptCount val="6"/>
                <c:pt idx="0">
                  <c:v>Legal consultation</c:v>
                </c:pt>
                <c:pt idx="1">
                  <c:v>Legal representation</c:v>
                </c:pt>
                <c:pt idx="2">
                  <c:v>Mediation</c:v>
                </c:pt>
                <c:pt idx="3">
                  <c:v>Mental Health / Psychosocial Counselling</c:v>
                </c:pt>
                <c:pt idx="4">
                  <c:v>Shelter</c:v>
                </c:pt>
                <c:pt idx="5">
                  <c:v>Integration / Economic Empowerment</c:v>
                </c:pt>
              </c:strCache>
            </c:strRef>
          </c:cat>
          <c:val>
            <c:numRef>
              <c:f>Sheet1!$G$21:$G$26</c:f>
              <c:numCache>
                <c:formatCode>General</c:formatCode>
                <c:ptCount val="6"/>
                <c:pt idx="0">
                  <c:v>1025</c:v>
                </c:pt>
                <c:pt idx="1">
                  <c:v>287</c:v>
                </c:pt>
                <c:pt idx="2">
                  <c:v>551</c:v>
                </c:pt>
                <c:pt idx="3">
                  <c:v>559</c:v>
                </c:pt>
                <c:pt idx="4">
                  <c:v>165</c:v>
                </c:pt>
                <c:pt idx="5">
                  <c:v>80</c:v>
                </c:pt>
              </c:numCache>
            </c:numRef>
          </c:val>
          <c:extLst>
            <c:ext xmlns:c16="http://schemas.microsoft.com/office/drawing/2014/chart" uri="{C3380CC4-5D6E-409C-BE32-E72D297353CC}">
              <c16:uniqueId val="{00000000-4DD8-44BB-B7CC-0FE74637E98D}"/>
            </c:ext>
          </c:extLst>
        </c:ser>
        <c:dLbls>
          <c:dLblPos val="outEnd"/>
          <c:showLegendKey val="0"/>
          <c:showVal val="1"/>
          <c:showCatName val="0"/>
          <c:showSerName val="0"/>
          <c:showPercent val="0"/>
          <c:showBubbleSize val="0"/>
        </c:dLbls>
        <c:gapWidth val="219"/>
        <c:overlap val="-27"/>
        <c:axId val="2118891008"/>
        <c:axId val="2118888512"/>
      </c:barChart>
      <c:catAx>
        <c:axId val="2118891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8888512"/>
        <c:crosses val="autoZero"/>
        <c:auto val="1"/>
        <c:lblAlgn val="ctr"/>
        <c:lblOffset val="100"/>
        <c:noMultiLvlLbl val="0"/>
      </c:catAx>
      <c:valAx>
        <c:axId val="2118888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a:t>
                </a:r>
                <a:r>
                  <a:rPr lang="en-AU" baseline="0"/>
                  <a:t> of services provided</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8891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bg1">
                  <a:lumMod val="75000"/>
                </a:schemeClr>
              </a:solidFill>
              <a:ln>
                <a:noFill/>
              </a:ln>
              <a:effectLst/>
            </c:spPr>
            <c:extLst>
              <c:ext xmlns:c16="http://schemas.microsoft.com/office/drawing/2014/chart" uri="{C3380CC4-5D6E-409C-BE32-E72D297353CC}">
                <c16:uniqueId val="{00000002-CE72-4BA3-AF3A-E9B2E5B3A597}"/>
              </c:ext>
            </c:extLst>
          </c:dPt>
          <c:dPt>
            <c:idx val="1"/>
            <c:invertIfNegative val="0"/>
            <c:bubble3D val="0"/>
            <c:spPr>
              <a:solidFill>
                <a:srgbClr val="193661"/>
              </a:solidFill>
              <a:ln>
                <a:noFill/>
              </a:ln>
              <a:effectLst/>
            </c:spPr>
            <c:extLst>
              <c:ext xmlns:c16="http://schemas.microsoft.com/office/drawing/2014/chart" uri="{C3380CC4-5D6E-409C-BE32-E72D297353CC}">
                <c16:uniqueId val="{00000001-CE72-4BA3-AF3A-E9B2E5B3A597}"/>
              </c:ext>
            </c:extLst>
          </c:dPt>
          <c:dPt>
            <c:idx val="2"/>
            <c:invertIfNegative val="0"/>
            <c:bubble3D val="0"/>
            <c:spPr>
              <a:solidFill>
                <a:srgbClr val="F15A29"/>
              </a:solidFill>
              <a:ln>
                <a:noFill/>
              </a:ln>
              <a:effectLst/>
            </c:spPr>
            <c:extLst>
              <c:ext xmlns:c16="http://schemas.microsoft.com/office/drawing/2014/chart" uri="{C3380CC4-5D6E-409C-BE32-E72D297353CC}">
                <c16:uniqueId val="{00000000-CE72-4BA3-AF3A-E9B2E5B3A59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Sheet2!$B$22:$B$24</c:f>
              <c:strCache>
                <c:ptCount val="3"/>
                <c:pt idx="0">
                  <c:v>Year 1</c:v>
                </c:pt>
                <c:pt idx="1">
                  <c:v>Year 2</c:v>
                </c:pt>
                <c:pt idx="2">
                  <c:v>Year 3</c:v>
                </c:pt>
              </c:strCache>
            </c:strRef>
          </c:cat>
          <c:val>
            <c:numRef>
              <c:f>Sheet2!$C$22:$C$24</c:f>
              <c:numCache>
                <c:formatCode>0%</c:formatCode>
                <c:ptCount val="3"/>
                <c:pt idx="0">
                  <c:v>0.54</c:v>
                </c:pt>
                <c:pt idx="1">
                  <c:v>0.69</c:v>
                </c:pt>
                <c:pt idx="2">
                  <c:v>0.76</c:v>
                </c:pt>
              </c:numCache>
            </c:numRef>
          </c:val>
          <c:extLst>
            <c:ext xmlns:c16="http://schemas.microsoft.com/office/drawing/2014/chart" uri="{C3380CC4-5D6E-409C-BE32-E72D297353CC}">
              <c16:uniqueId val="{00000000-768B-40E3-9B17-459275187717}"/>
            </c:ext>
          </c:extLst>
        </c:ser>
        <c:dLbls>
          <c:showLegendKey val="0"/>
          <c:showVal val="0"/>
          <c:showCatName val="0"/>
          <c:showSerName val="0"/>
          <c:showPercent val="0"/>
          <c:showBubbleSize val="0"/>
        </c:dLbls>
        <c:gapWidth val="219"/>
        <c:overlap val="-27"/>
        <c:axId val="140648959"/>
        <c:axId val="140651871"/>
      </c:barChart>
      <c:catAx>
        <c:axId val="140648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651871"/>
        <c:crosses val="autoZero"/>
        <c:auto val="1"/>
        <c:lblAlgn val="ctr"/>
        <c:lblOffset val="100"/>
        <c:noMultiLvlLbl val="0"/>
      </c:catAx>
      <c:valAx>
        <c:axId val="140651871"/>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Average scores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648959"/>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Sheet3!$H$3</c:f>
              <c:strCache>
                <c:ptCount val="1"/>
                <c:pt idx="0">
                  <c:v>Year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Sheet3!$G$4:$G$5</c:f>
              <c:strCache>
                <c:ptCount val="2"/>
                <c:pt idx="0">
                  <c:v>Provincial WGs</c:v>
                </c:pt>
                <c:pt idx="1">
                  <c:v>District WGs</c:v>
                </c:pt>
              </c:strCache>
            </c:strRef>
          </c:cat>
          <c:val>
            <c:numRef>
              <c:f>Sheet3!$H$4:$H$5</c:f>
              <c:numCache>
                <c:formatCode>0%</c:formatCode>
                <c:ptCount val="2"/>
                <c:pt idx="0">
                  <c:v>0.5</c:v>
                </c:pt>
                <c:pt idx="1">
                  <c:v>0.52</c:v>
                </c:pt>
              </c:numCache>
            </c:numRef>
          </c:val>
          <c:extLst>
            <c:ext xmlns:c16="http://schemas.microsoft.com/office/drawing/2014/chart" uri="{C3380CC4-5D6E-409C-BE32-E72D297353CC}">
              <c16:uniqueId val="{00000000-E0FA-46D0-A286-83BC7D326857}"/>
            </c:ext>
          </c:extLst>
        </c:ser>
        <c:ser>
          <c:idx val="1"/>
          <c:order val="1"/>
          <c:tx>
            <c:strRef>
              <c:f>Sheet3!$I$3</c:f>
              <c:strCache>
                <c:ptCount val="1"/>
                <c:pt idx="0">
                  <c:v>Year 2</c:v>
                </c:pt>
              </c:strCache>
            </c:strRef>
          </c:tx>
          <c:spPr>
            <a:solidFill>
              <a:srgbClr val="19366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Sheet3!$G$4:$G$5</c:f>
              <c:strCache>
                <c:ptCount val="2"/>
                <c:pt idx="0">
                  <c:v>Provincial WGs</c:v>
                </c:pt>
                <c:pt idx="1">
                  <c:v>District WGs</c:v>
                </c:pt>
              </c:strCache>
            </c:strRef>
          </c:cat>
          <c:val>
            <c:numRef>
              <c:f>Sheet3!$I$4:$I$5</c:f>
              <c:numCache>
                <c:formatCode>0%</c:formatCode>
                <c:ptCount val="2"/>
                <c:pt idx="0">
                  <c:v>0.63</c:v>
                </c:pt>
                <c:pt idx="1">
                  <c:v>0.26</c:v>
                </c:pt>
              </c:numCache>
            </c:numRef>
          </c:val>
          <c:extLst>
            <c:ext xmlns:c16="http://schemas.microsoft.com/office/drawing/2014/chart" uri="{C3380CC4-5D6E-409C-BE32-E72D297353CC}">
              <c16:uniqueId val="{00000001-E0FA-46D0-A286-83BC7D326857}"/>
            </c:ext>
          </c:extLst>
        </c:ser>
        <c:ser>
          <c:idx val="2"/>
          <c:order val="2"/>
          <c:tx>
            <c:strRef>
              <c:f>Sheet3!$J$3</c:f>
              <c:strCache>
                <c:ptCount val="1"/>
                <c:pt idx="0">
                  <c:v>Year 3</c:v>
                </c:pt>
              </c:strCache>
            </c:strRef>
          </c:tx>
          <c:spPr>
            <a:solidFill>
              <a:srgbClr val="F15A2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Sheet3!$G$4:$G$5</c:f>
              <c:strCache>
                <c:ptCount val="2"/>
                <c:pt idx="0">
                  <c:v>Provincial WGs</c:v>
                </c:pt>
                <c:pt idx="1">
                  <c:v>District WGs</c:v>
                </c:pt>
              </c:strCache>
            </c:strRef>
          </c:cat>
          <c:val>
            <c:numRef>
              <c:f>Sheet3!$J$4:$J$5</c:f>
              <c:numCache>
                <c:formatCode>0%</c:formatCode>
                <c:ptCount val="2"/>
                <c:pt idx="0">
                  <c:v>0.8</c:v>
                </c:pt>
                <c:pt idx="1">
                  <c:v>0.79</c:v>
                </c:pt>
              </c:numCache>
            </c:numRef>
          </c:val>
          <c:extLst>
            <c:ext xmlns:c16="http://schemas.microsoft.com/office/drawing/2014/chart" uri="{C3380CC4-5D6E-409C-BE32-E72D297353CC}">
              <c16:uniqueId val="{00000002-E0FA-46D0-A286-83BC7D326857}"/>
            </c:ext>
          </c:extLst>
        </c:ser>
        <c:dLbls>
          <c:dLblPos val="outEnd"/>
          <c:showLegendKey val="0"/>
          <c:showVal val="1"/>
          <c:showCatName val="0"/>
          <c:showSerName val="0"/>
          <c:showPercent val="0"/>
          <c:showBubbleSize val="0"/>
        </c:dLbls>
        <c:gapWidth val="219"/>
        <c:overlap val="-27"/>
        <c:axId val="2129813184"/>
        <c:axId val="2129809856"/>
      </c:barChart>
      <c:catAx>
        <c:axId val="2129813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129809856"/>
        <c:crosses val="autoZero"/>
        <c:auto val="1"/>
        <c:lblAlgn val="ctr"/>
        <c:lblOffset val="100"/>
        <c:noMultiLvlLbl val="0"/>
      </c:catAx>
      <c:valAx>
        <c:axId val="2129809856"/>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Average Scores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981318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193661"/>
              </a:solidFill>
              <a:ln w="19050">
                <a:solidFill>
                  <a:schemeClr val="lt1"/>
                </a:solidFill>
              </a:ln>
              <a:effectLst/>
            </c:spPr>
            <c:extLst>
              <c:ext xmlns:c16="http://schemas.microsoft.com/office/drawing/2014/chart" uri="{C3380CC4-5D6E-409C-BE32-E72D297353CC}">
                <c16:uniqueId val="{00000001-811E-4472-8B81-B329FF4BD096}"/>
              </c:ext>
            </c:extLst>
          </c:dPt>
          <c:dPt>
            <c:idx val="1"/>
            <c:bubble3D val="0"/>
            <c:spPr>
              <a:solidFill>
                <a:srgbClr val="F15A29"/>
              </a:solidFill>
              <a:ln w="19050">
                <a:solidFill>
                  <a:schemeClr val="lt1"/>
                </a:solidFill>
              </a:ln>
              <a:effectLst/>
            </c:spPr>
            <c:extLst>
              <c:ext xmlns:c16="http://schemas.microsoft.com/office/drawing/2014/chart" uri="{C3380CC4-5D6E-409C-BE32-E72D297353CC}">
                <c16:uniqueId val="{00000003-811E-4472-8B81-B329FF4BD09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11E-4472-8B81-B329FF4BD09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11E-4472-8B81-B329FF4BD09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11E-4472-8B81-B329FF4BD09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11E-4472-8B81-B329FF4BD09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11E-4472-8B81-B329FF4BD096}"/>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811E-4472-8B81-B329FF4BD0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Sheet4!$D$4:$D$10</c:f>
              <c:strCache>
                <c:ptCount val="7"/>
                <c:pt idx="0">
                  <c:v>Coaching support</c:v>
                </c:pt>
                <c:pt idx="1">
                  <c:v>Livelihoods support</c:v>
                </c:pt>
                <c:pt idx="2">
                  <c:v>Job Placement</c:v>
                </c:pt>
                <c:pt idx="3">
                  <c:v>Referral to TVET</c:v>
                </c:pt>
                <c:pt idx="4">
                  <c:v>Financial literacy training </c:v>
                </c:pt>
                <c:pt idx="5">
                  <c:v>Women with disabilities in business incubator</c:v>
                </c:pt>
                <c:pt idx="6">
                  <c:v>Financial Loans</c:v>
                </c:pt>
              </c:strCache>
            </c:strRef>
          </c:cat>
          <c:val>
            <c:numRef>
              <c:f>Sheet4!$F$4:$F$10</c:f>
              <c:numCache>
                <c:formatCode>0%</c:formatCode>
                <c:ptCount val="7"/>
                <c:pt idx="0">
                  <c:v>0.83405275779376498</c:v>
                </c:pt>
                <c:pt idx="1">
                  <c:v>5.8273381294964031E-2</c:v>
                </c:pt>
                <c:pt idx="2">
                  <c:v>3.7410071942446041E-2</c:v>
                </c:pt>
                <c:pt idx="3">
                  <c:v>3.3573141486810551E-2</c:v>
                </c:pt>
                <c:pt idx="4">
                  <c:v>2.1103117505995205E-2</c:v>
                </c:pt>
                <c:pt idx="5">
                  <c:v>1.3669064748201438E-2</c:v>
                </c:pt>
                <c:pt idx="6">
                  <c:v>1.9184652278177458E-3</c:v>
                </c:pt>
              </c:numCache>
            </c:numRef>
          </c:val>
          <c:extLst>
            <c:ext xmlns:c16="http://schemas.microsoft.com/office/drawing/2014/chart" uri="{C3380CC4-5D6E-409C-BE32-E72D297353CC}">
              <c16:uniqueId val="{0000000E-811E-4472-8B81-B329FF4BD096}"/>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193661"/>
              </a:solidFill>
              <a:ln>
                <a:noFill/>
              </a:ln>
              <a:effectLst/>
            </c:spPr>
            <c:extLst>
              <c:ext xmlns:c16="http://schemas.microsoft.com/office/drawing/2014/chart" uri="{C3380CC4-5D6E-409C-BE32-E72D297353CC}">
                <c16:uniqueId val="{00000001-A37A-4C08-B7BD-8EF18A5A06D0}"/>
              </c:ext>
            </c:extLst>
          </c:dPt>
          <c:dPt>
            <c:idx val="1"/>
            <c:invertIfNegative val="0"/>
            <c:bubble3D val="0"/>
            <c:spPr>
              <a:solidFill>
                <a:srgbClr val="F15A29"/>
              </a:solidFill>
              <a:ln>
                <a:noFill/>
              </a:ln>
              <a:effectLst/>
            </c:spPr>
            <c:extLst>
              <c:ext xmlns:c16="http://schemas.microsoft.com/office/drawing/2014/chart" uri="{C3380CC4-5D6E-409C-BE32-E72D297353CC}">
                <c16:uniqueId val="{00000000-A37A-4C08-B7BD-8EF18A5A06D0}"/>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Sheet2!$B$39:$B$40</c:f>
              <c:strCache>
                <c:ptCount val="2"/>
                <c:pt idx="0">
                  <c:v>Year 2</c:v>
                </c:pt>
                <c:pt idx="1">
                  <c:v>Year 3</c:v>
                </c:pt>
              </c:strCache>
            </c:strRef>
          </c:cat>
          <c:val>
            <c:numRef>
              <c:f>Sheet2!$C$39:$C$40</c:f>
              <c:numCache>
                <c:formatCode>0%</c:formatCode>
                <c:ptCount val="2"/>
                <c:pt idx="0">
                  <c:v>0.37</c:v>
                </c:pt>
                <c:pt idx="1">
                  <c:v>0.54</c:v>
                </c:pt>
              </c:numCache>
            </c:numRef>
          </c:val>
          <c:extLst>
            <c:ext xmlns:c16="http://schemas.microsoft.com/office/drawing/2014/chart" uri="{C3380CC4-5D6E-409C-BE32-E72D297353CC}">
              <c16:uniqueId val="{00000000-A8E8-4439-8A0B-5F123795D31B}"/>
            </c:ext>
          </c:extLst>
        </c:ser>
        <c:dLbls>
          <c:showLegendKey val="0"/>
          <c:showVal val="0"/>
          <c:showCatName val="0"/>
          <c:showSerName val="0"/>
          <c:showPercent val="0"/>
          <c:showBubbleSize val="0"/>
        </c:dLbls>
        <c:gapWidth val="219"/>
        <c:overlap val="-27"/>
        <c:axId val="2110253168"/>
        <c:axId val="2110262320"/>
      </c:barChart>
      <c:catAx>
        <c:axId val="2110253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110262320"/>
        <c:crosses val="autoZero"/>
        <c:auto val="1"/>
        <c:lblAlgn val="ctr"/>
        <c:lblOffset val="100"/>
        <c:noMultiLvlLbl val="0"/>
      </c:catAx>
      <c:valAx>
        <c:axId val="2110262320"/>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Average Scores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0253168"/>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'PE8-GBV'!$C$64</c:f>
              <c:strCache>
                <c:ptCount val="1"/>
                <c:pt idx="0">
                  <c:v>Sep 2019 - Jun 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'PE8-GBV'!$B$65:$B$68</c:f>
              <c:strCache>
                <c:ptCount val="4"/>
                <c:pt idx="0">
                  <c:v>Total GBV cases</c:v>
                </c:pt>
                <c:pt idx="1">
                  <c:v>Female cases</c:v>
                </c:pt>
                <c:pt idx="2">
                  <c:v>Children (&lt;18)</c:v>
                </c:pt>
                <c:pt idx="3">
                  <c:v>PWDs</c:v>
                </c:pt>
              </c:strCache>
            </c:strRef>
          </c:cat>
          <c:val>
            <c:numRef>
              <c:f>'PE8-GBV'!$C$65:$C$68</c:f>
              <c:numCache>
                <c:formatCode>General</c:formatCode>
                <c:ptCount val="4"/>
                <c:pt idx="0">
                  <c:v>1491</c:v>
                </c:pt>
                <c:pt idx="1">
                  <c:v>1399</c:v>
                </c:pt>
                <c:pt idx="2">
                  <c:v>177</c:v>
                </c:pt>
                <c:pt idx="3">
                  <c:v>50</c:v>
                </c:pt>
              </c:numCache>
            </c:numRef>
          </c:val>
          <c:extLst>
            <c:ext xmlns:c16="http://schemas.microsoft.com/office/drawing/2014/chart" uri="{C3380CC4-5D6E-409C-BE32-E72D297353CC}">
              <c16:uniqueId val="{00000000-380B-4E0A-B3B1-4938144E9E34}"/>
            </c:ext>
          </c:extLst>
        </c:ser>
        <c:dLbls>
          <c:dLblPos val="outEnd"/>
          <c:showLegendKey val="0"/>
          <c:showVal val="1"/>
          <c:showCatName val="0"/>
          <c:showSerName val="0"/>
          <c:showPercent val="0"/>
          <c:showBubbleSize val="0"/>
        </c:dLbls>
        <c:gapWidth val="219"/>
        <c:overlap val="-27"/>
        <c:axId val="516376904"/>
        <c:axId val="516375592"/>
      </c:barChart>
      <c:catAx>
        <c:axId val="516376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75592"/>
        <c:crosses val="autoZero"/>
        <c:auto val="1"/>
        <c:lblAlgn val="ctr"/>
        <c:lblOffset val="100"/>
        <c:noMultiLvlLbl val="0"/>
      </c:catAx>
      <c:valAx>
        <c:axId val="516375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769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140435893408357"/>
          <c:y val="6.4239913444116753E-2"/>
          <c:w val="0.76690449924399262"/>
          <c:h val="0.57783405553963141"/>
        </c:manualLayout>
      </c:layout>
      <c:barChart>
        <c:barDir val="col"/>
        <c:grouping val="clustered"/>
        <c:varyColors val="0"/>
        <c:ser>
          <c:idx val="0"/>
          <c:order val="0"/>
          <c:tx>
            <c:strRef>
              <c:f>'PE8-GBV'!$C$52</c:f>
              <c:strCache>
                <c:ptCount val="1"/>
                <c:pt idx="0">
                  <c:v>Sep 2019 - Jun 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'PE8-GBV'!$B$53:$B$61</c:f>
              <c:strCache>
                <c:ptCount val="9"/>
                <c:pt idx="0">
                  <c:v>Total services delivered</c:v>
                </c:pt>
                <c:pt idx="1">
                  <c:v>Legal consultation</c:v>
                </c:pt>
                <c:pt idx="2">
                  <c:v>Mental health/psychosocial counselling</c:v>
                </c:pt>
                <c:pt idx="3">
                  <c:v>Mediation</c:v>
                </c:pt>
                <c:pt idx="4">
                  <c:v>Legal representative</c:v>
                </c:pt>
                <c:pt idx="5">
                  <c:v>Shelter</c:v>
                </c:pt>
                <c:pt idx="6">
                  <c:v>Forensic examination</c:v>
                </c:pt>
                <c:pt idx="7">
                  <c:v>Physical treament</c:v>
                </c:pt>
                <c:pt idx="8">
                  <c:v>Economic empowerment</c:v>
                </c:pt>
              </c:strCache>
            </c:strRef>
          </c:cat>
          <c:val>
            <c:numRef>
              <c:f>'PE8-GBV'!$C$53:$C$61</c:f>
              <c:numCache>
                <c:formatCode>General</c:formatCode>
                <c:ptCount val="9"/>
                <c:pt idx="0">
                  <c:v>2895</c:v>
                </c:pt>
                <c:pt idx="1">
                  <c:v>1024</c:v>
                </c:pt>
                <c:pt idx="2">
                  <c:v>558</c:v>
                </c:pt>
                <c:pt idx="3">
                  <c:v>550</c:v>
                </c:pt>
                <c:pt idx="4">
                  <c:v>286</c:v>
                </c:pt>
                <c:pt idx="5">
                  <c:v>164</c:v>
                </c:pt>
                <c:pt idx="6">
                  <c:v>150</c:v>
                </c:pt>
                <c:pt idx="7">
                  <c:v>84</c:v>
                </c:pt>
                <c:pt idx="8">
                  <c:v>79</c:v>
                </c:pt>
              </c:numCache>
            </c:numRef>
          </c:val>
          <c:extLst>
            <c:ext xmlns:c16="http://schemas.microsoft.com/office/drawing/2014/chart" uri="{C3380CC4-5D6E-409C-BE32-E72D297353CC}">
              <c16:uniqueId val="{00000000-EE02-44BA-B95E-BC6F82B6E00A}"/>
            </c:ext>
          </c:extLst>
        </c:ser>
        <c:dLbls>
          <c:dLblPos val="outEnd"/>
          <c:showLegendKey val="0"/>
          <c:showVal val="1"/>
          <c:showCatName val="0"/>
          <c:showSerName val="0"/>
          <c:showPercent val="0"/>
          <c:showBubbleSize val="0"/>
        </c:dLbls>
        <c:gapWidth val="219"/>
        <c:overlap val="-27"/>
        <c:axId val="508796040"/>
        <c:axId val="508797352"/>
      </c:barChart>
      <c:catAx>
        <c:axId val="508796040"/>
        <c:scaling>
          <c:orientation val="minMax"/>
        </c:scaling>
        <c:delete val="0"/>
        <c:axPos val="b"/>
        <c:numFmt formatCode="@" sourceLinked="0"/>
        <c:majorTickMark val="out"/>
        <c:minorTickMark val="none"/>
        <c:tickLblPos val="nextTo"/>
        <c:spPr>
          <a:noFill/>
          <a:ln w="9525" cap="flat" cmpd="sng" algn="ctr">
            <a:solidFill>
              <a:schemeClr val="tx1">
                <a:lumMod val="15000"/>
                <a:lumOff val="85000"/>
              </a:schemeClr>
            </a:solidFill>
            <a:round/>
          </a:ln>
          <a:effectLst/>
        </c:spPr>
        <c:txPr>
          <a:bodyPr rot="-1500000" spcFirstLastPara="1" vertOverflow="ellipsis" wrap="square" anchor="t"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508797352"/>
        <c:crosses val="autoZero"/>
        <c:auto val="0"/>
        <c:lblAlgn val="ctr"/>
        <c:lblOffset val="100"/>
        <c:noMultiLvlLbl val="0"/>
      </c:catAx>
      <c:valAx>
        <c:axId val="508797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87960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'All PRC 12month'!$R$37</c:f>
              <c:strCache>
                <c:ptCount val="1"/>
                <c:pt idx="0">
                  <c:v>Total clients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'All PRC 12month'!$S$36:$V$36</c:f>
              <c:strCache>
                <c:ptCount val="4"/>
                <c:pt idx="0">
                  <c:v>Sep 2019-June 2021</c:v>
                </c:pt>
                <c:pt idx="1">
                  <c:v>Sep - Dec 2019</c:v>
                </c:pt>
                <c:pt idx="2">
                  <c:v>Jan - Dec 2020</c:v>
                </c:pt>
                <c:pt idx="3">
                  <c:v>Jan -Jun 2021</c:v>
                </c:pt>
              </c:strCache>
            </c:strRef>
          </c:cat>
          <c:val>
            <c:numRef>
              <c:f>'All PRC 12month'!$S$37:$V$37</c:f>
              <c:numCache>
                <c:formatCode>General</c:formatCode>
                <c:ptCount val="4"/>
                <c:pt idx="0">
                  <c:v>10282</c:v>
                </c:pt>
                <c:pt idx="1">
                  <c:v>2273</c:v>
                </c:pt>
                <c:pt idx="2">
                  <c:v>6567</c:v>
                </c:pt>
                <c:pt idx="3">
                  <c:v>1442</c:v>
                </c:pt>
              </c:numCache>
            </c:numRef>
          </c:val>
          <c:extLst>
            <c:ext xmlns:c16="http://schemas.microsoft.com/office/drawing/2014/chart" uri="{C3380CC4-5D6E-409C-BE32-E72D297353CC}">
              <c16:uniqueId val="{00000000-AD3A-414A-907A-8007C4931AC8}"/>
            </c:ext>
          </c:extLst>
        </c:ser>
        <c:ser>
          <c:idx val="1"/>
          <c:order val="1"/>
          <c:tx>
            <c:strRef>
              <c:f>'All PRC 12month'!$R$38</c:f>
              <c:strCache>
                <c:ptCount val="1"/>
                <c:pt idx="0">
                  <c:v>Female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'All PRC 12month'!$S$36:$V$36</c:f>
              <c:strCache>
                <c:ptCount val="4"/>
                <c:pt idx="0">
                  <c:v>Sep 2019-June 2021</c:v>
                </c:pt>
                <c:pt idx="1">
                  <c:v>Sep - Dec 2019</c:v>
                </c:pt>
                <c:pt idx="2">
                  <c:v>Jan - Dec 2020</c:v>
                </c:pt>
                <c:pt idx="3">
                  <c:v>Jan -Jun 2021</c:v>
                </c:pt>
              </c:strCache>
            </c:strRef>
          </c:cat>
          <c:val>
            <c:numRef>
              <c:f>'All PRC 12month'!$S$38:$V$38</c:f>
              <c:numCache>
                <c:formatCode>General</c:formatCode>
                <c:ptCount val="4"/>
                <c:pt idx="0">
                  <c:v>3097</c:v>
                </c:pt>
                <c:pt idx="1">
                  <c:v>828</c:v>
                </c:pt>
                <c:pt idx="2">
                  <c:v>1830</c:v>
                </c:pt>
                <c:pt idx="3">
                  <c:v>439</c:v>
                </c:pt>
              </c:numCache>
            </c:numRef>
          </c:val>
          <c:extLst>
            <c:ext xmlns:c16="http://schemas.microsoft.com/office/drawing/2014/chart" uri="{C3380CC4-5D6E-409C-BE32-E72D297353CC}">
              <c16:uniqueId val="{00000001-AD3A-414A-907A-8007C4931AC8}"/>
            </c:ext>
          </c:extLst>
        </c:ser>
        <c:ser>
          <c:idx val="2"/>
          <c:order val="2"/>
          <c:tx>
            <c:strRef>
              <c:f>'All PRC 12month'!$R$39</c:f>
              <c:strCache>
                <c:ptCount val="1"/>
                <c:pt idx="0">
                  <c:v>Under 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'All PRC 12month'!$S$36:$V$36</c:f>
              <c:strCache>
                <c:ptCount val="4"/>
                <c:pt idx="0">
                  <c:v>Sep 2019-June 2021</c:v>
                </c:pt>
                <c:pt idx="1">
                  <c:v>Sep - Dec 2019</c:v>
                </c:pt>
                <c:pt idx="2">
                  <c:v>Jan - Dec 2020</c:v>
                </c:pt>
                <c:pt idx="3">
                  <c:v>Jan -Jun 2021</c:v>
                </c:pt>
              </c:strCache>
            </c:strRef>
          </c:cat>
          <c:val>
            <c:numRef>
              <c:f>'All PRC 12month'!$S$39:$V$39</c:f>
              <c:numCache>
                <c:formatCode>General</c:formatCode>
                <c:ptCount val="4"/>
                <c:pt idx="0">
                  <c:v>4227</c:v>
                </c:pt>
                <c:pt idx="1">
                  <c:v>1096</c:v>
                </c:pt>
                <c:pt idx="2">
                  <c:v>2372</c:v>
                </c:pt>
                <c:pt idx="3">
                  <c:v>759</c:v>
                </c:pt>
              </c:numCache>
            </c:numRef>
          </c:val>
          <c:extLst>
            <c:ext xmlns:c16="http://schemas.microsoft.com/office/drawing/2014/chart" uri="{C3380CC4-5D6E-409C-BE32-E72D297353CC}">
              <c16:uniqueId val="{00000002-AD3A-414A-907A-8007C4931AC8}"/>
            </c:ext>
          </c:extLst>
        </c:ser>
        <c:dLbls>
          <c:showLegendKey val="0"/>
          <c:showVal val="0"/>
          <c:showCatName val="0"/>
          <c:showSerName val="0"/>
          <c:showPercent val="0"/>
          <c:showBubbleSize val="0"/>
        </c:dLbls>
        <c:gapWidth val="219"/>
        <c:overlap val="-27"/>
        <c:axId val="386654744"/>
        <c:axId val="1"/>
      </c:barChart>
      <c:catAx>
        <c:axId val="386654744"/>
        <c:scaling>
          <c:orientation val="minMax"/>
        </c:scaling>
        <c:delete val="0"/>
        <c:axPos val="b"/>
        <c:numFmt formatCode="General" sourceLinked="1"/>
        <c:majorTickMark val="none"/>
        <c:minorTickMark val="none"/>
        <c:tickLblPos val="nextTo"/>
        <c:spPr>
          <a:noFill/>
          <a:ln w="9540"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4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en-US"/>
          </a:p>
        </c:txPr>
        <c:crossAx val="386654744"/>
        <c:crosses val="autoZero"/>
        <c:crossBetween val="between"/>
      </c:valAx>
      <c:spPr>
        <a:noFill/>
        <a:ln w="25439">
          <a:noFill/>
        </a:ln>
      </c:spPr>
    </c:plotArea>
    <c:legend>
      <c:legendPos val="r"/>
      <c:overlay val="0"/>
      <c:spPr>
        <a:noFill/>
        <a:ln>
          <a:noFill/>
        </a:ln>
        <a:effectLst/>
      </c:spPr>
      <c:txPr>
        <a:bodyPr rot="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4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F1AB50-E7CD-4B64-B097-346F3A198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9316</Words>
  <Characters>54784</Characters>
  <Application>Microsoft Office Word</Application>
  <DocSecurity>0</DocSecurity>
  <Lines>1074</Lines>
  <Paragraphs>352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 Impact Report Stage 1 2021</dc:title>
  <dc:subject/>
  <dc:creator/>
  <cp:keywords>[SEC=UNOFFICIAL]</cp:keywords>
  <dc:description/>
  <cp:lastModifiedBy/>
  <cp:revision>1</cp:revision>
  <dcterms:created xsi:type="dcterms:W3CDTF">2023-01-13T01:22:00Z</dcterms:created>
  <dcterms:modified xsi:type="dcterms:W3CDTF">2023-01-13T01:22:00Z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ProtectiveMarkingImage_Header">
    <vt:lpwstr>C:\Program Files (x86)\Common Files\janusNET Shared\janusSEAL\Images\DocumentSlashBlue.png</vt:lpwstr>
  </property>
  <property fmtid="{D5CDD505-2E9C-101B-9397-08002B2CF9AE}" pid="4" name="PM_SecurityClassification">
    <vt:lpwstr>UNOFFICIAL</vt:lpwstr>
  </property>
  <property fmtid="{D5CDD505-2E9C-101B-9397-08002B2CF9AE}" pid="5" name="PM_Qualifier">
    <vt:lpwstr/>
  </property>
  <property fmtid="{D5CDD505-2E9C-101B-9397-08002B2CF9AE}" pid="6" name="PM_DisplayValueSecClassificationWithQualifier">
    <vt:lpwstr>UNOFFICIAL</vt:lpwstr>
  </property>
  <property fmtid="{D5CDD505-2E9C-101B-9397-08002B2CF9AE}" pid="7" name="PM_InsertionValue">
    <vt:lpwstr>UNOFFICIAL</vt:lpwstr>
  </property>
  <property fmtid="{D5CDD505-2E9C-101B-9397-08002B2CF9AE}" pid="8" name="PM_Originator_Hash_SHA1">
    <vt:lpwstr>260D391A355C0F7895D53005377AC1700003BFA9</vt:lpwstr>
  </property>
  <property fmtid="{D5CDD505-2E9C-101B-9397-08002B2CF9AE}" pid="9" name="PM_Originating_FileId">
    <vt:lpwstr>DA86F7360C404EF690D51F707458218A</vt:lpwstr>
  </property>
  <property fmtid="{D5CDD505-2E9C-101B-9397-08002B2CF9AE}" pid="10" name="PM_ProtectiveMarkingValue_Footer">
    <vt:lpwstr>UNOFFICIAL</vt:lpwstr>
  </property>
  <property fmtid="{D5CDD505-2E9C-101B-9397-08002B2CF9AE}" pid="11" name="PM_ProtectiveMarkingValue_Header">
    <vt:lpwstr>UNOFFICIAL</vt:lpwstr>
  </property>
  <property fmtid="{D5CDD505-2E9C-101B-9397-08002B2CF9AE}" pid="12" name="PM_OriginationTimeStamp">
    <vt:lpwstr>2023-01-13T01:22:24Z</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2018.0</vt:lpwstr>
  </property>
  <property fmtid="{D5CDD505-2E9C-101B-9397-08002B2CF9AE}" pid="19" name="PM_Hash_Salt_Prev">
    <vt:lpwstr>1CBA76B47765727DE17958D04A25CBB8</vt:lpwstr>
  </property>
  <property fmtid="{D5CDD505-2E9C-101B-9397-08002B2CF9AE}" pid="20" name="PM_Hash_Salt">
    <vt:lpwstr>EFEF85246520151C05BEDB626A6CB3E7</vt:lpwstr>
  </property>
  <property fmtid="{D5CDD505-2E9C-101B-9397-08002B2CF9AE}" pid="21" name="PM_Hash_SHA1">
    <vt:lpwstr>58E20E4ECDF79FF135E03E252AF95CA051C82982</vt:lpwstr>
  </property>
  <property fmtid="{D5CDD505-2E9C-101B-9397-08002B2CF9AE}" pid="22" name="PM_SecurityClassification_Prev">
    <vt:lpwstr>UNOFFICIAL</vt:lpwstr>
  </property>
  <property fmtid="{D5CDD505-2E9C-101B-9397-08002B2CF9AE}" pid="23" name="PM_Qualifier_Prev">
    <vt:lpwstr/>
  </property>
  <property fmtid="{D5CDD505-2E9C-101B-9397-08002B2CF9AE}" pid="24" name="PM_Display">
    <vt:lpwstr>UNOFFICIAL</vt:lpwstr>
  </property>
  <property fmtid="{D5CDD505-2E9C-101B-9397-08002B2CF9AE}" pid="25" name="PM_OriginatorUserAccountName_SHA256">
    <vt:lpwstr>3F6D732A650B4EC715B623E0D837FB2B96AB69551124ACFE30889A7938FDE719</vt:lpwstr>
  </property>
  <property fmtid="{D5CDD505-2E9C-101B-9397-08002B2CF9AE}" pid="26" name="PM_OriginatorDomainName_SHA256">
    <vt:lpwstr>6F3591835F3B2A8A025B00B5BA6418010DA3A17C9C26EA9C049FFD28039489A2</vt:lpwstr>
  </property>
  <property fmtid="{D5CDD505-2E9C-101B-9397-08002B2CF9AE}" pid="27" name="PMUuid">
    <vt:lpwstr>E1361484-89D3-5259-96FC-8942BCC53599</vt:lpwstr>
  </property>
  <property fmtid="{D5CDD505-2E9C-101B-9397-08002B2CF9AE}" pid="28" name="PMUuidVer">
    <vt:lpwstr>2022.1</vt:lpwstr>
  </property>
</Properties>
</file>