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FF" w:rsidRPr="00004FF0" w:rsidRDefault="001F60FF" w:rsidP="001F60FF">
      <w:pPr>
        <w:pStyle w:val="Title"/>
        <w:rPr>
          <w:b/>
          <w:lang w:val="en-AU"/>
        </w:rPr>
      </w:pPr>
      <w:r w:rsidRPr="00004FF0">
        <w:rPr>
          <w:b/>
          <w:lang w:val="en-AU"/>
        </w:rPr>
        <w:t>SUMMARY DESIGN DOCUMENT</w:t>
      </w:r>
      <w:r w:rsidR="00E94C28">
        <w:rPr>
          <w:b/>
          <w:lang w:val="en-AU"/>
        </w:rPr>
        <w:t xml:space="preserve"> –</w:t>
      </w:r>
      <w:r w:rsidR="00E94C28" w:rsidRPr="00E94C28">
        <w:rPr>
          <w:b/>
          <w:lang w:val="en-AU"/>
        </w:rPr>
        <w:t xml:space="preserve"> </w:t>
      </w:r>
      <w:r w:rsidR="007D0BE8">
        <w:rPr>
          <w:b/>
          <w:lang w:val="en-AU"/>
        </w:rPr>
        <w:t>AIPD-RURAL</w:t>
      </w:r>
    </w:p>
    <w:p w:rsidR="001F60FF" w:rsidRDefault="001F60FF" w:rsidP="003C492F">
      <w:pPr>
        <w:pStyle w:val="Title"/>
        <w:rPr>
          <w:b/>
          <w:lang w:val="en-AU"/>
        </w:rPr>
      </w:pPr>
      <w:r>
        <w:rPr>
          <w:b/>
          <w:lang w:val="en-AU"/>
        </w:rPr>
        <w:t>Promoting Rural Income through Supports for Markets</w:t>
      </w:r>
      <w:r w:rsidR="00E94C28">
        <w:rPr>
          <w:b/>
          <w:lang w:val="en-AU"/>
        </w:rPr>
        <w:t xml:space="preserve"> in Agriculture</w:t>
      </w:r>
    </w:p>
    <w:p w:rsidR="003C492F" w:rsidRPr="00004FF0" w:rsidRDefault="007D3CD8" w:rsidP="007D3CD8">
      <w:pPr>
        <w:pStyle w:val="Subtitle"/>
        <w:rPr>
          <w:lang w:val="en-AU"/>
        </w:rPr>
      </w:pPr>
      <w:r w:rsidRPr="00004FF0">
        <w:rPr>
          <w:lang w:val="en-AU"/>
        </w:rPr>
        <w:t>Draft Version as of</w:t>
      </w:r>
      <w:r w:rsidR="003C492F" w:rsidRPr="00004FF0">
        <w:rPr>
          <w:lang w:val="en-AU"/>
        </w:rPr>
        <w:t xml:space="preserve"> 31</w:t>
      </w:r>
      <w:r w:rsidR="003C492F" w:rsidRPr="00004FF0">
        <w:rPr>
          <w:vertAlign w:val="superscript"/>
          <w:lang w:val="en-AU"/>
        </w:rPr>
        <w:t>st</w:t>
      </w:r>
      <w:r w:rsidR="003C492F" w:rsidRPr="00004FF0">
        <w:rPr>
          <w:lang w:val="en-AU"/>
        </w:rPr>
        <w:t xml:space="preserve"> October 2012 </w:t>
      </w:r>
    </w:p>
    <w:p w:rsidR="00BC3AD9" w:rsidRPr="00BC3AD9" w:rsidRDefault="00BC3AD9" w:rsidP="00BC3AD9">
      <w:pPr>
        <w:pStyle w:val="H1"/>
      </w:pPr>
      <w:r>
        <w:t>Executive Summary</w:t>
      </w:r>
    </w:p>
    <w:tbl>
      <w:tblPr>
        <w:tblStyle w:val="TableGrid"/>
        <w:tblW w:w="9383" w:type="dxa"/>
        <w:tblCellMar>
          <w:top w:w="113" w:type="dxa"/>
          <w:bottom w:w="113" w:type="dxa"/>
        </w:tblCellMar>
        <w:tblLook w:val="04A0" w:firstRow="1" w:lastRow="0" w:firstColumn="1" w:lastColumn="0" w:noHBand="0" w:noVBand="1"/>
        <w:tblDescription w:val="."/>
      </w:tblPr>
      <w:tblGrid>
        <w:gridCol w:w="1809"/>
        <w:gridCol w:w="7574"/>
      </w:tblGrid>
      <w:tr w:rsidR="0087131B" w:rsidRPr="00004FF0" w:rsidTr="00CA795C">
        <w:trPr>
          <w:tblHeader/>
        </w:trPr>
        <w:tc>
          <w:tcPr>
            <w:tcW w:w="1809" w:type="dxa"/>
            <w:tcBorders>
              <w:right w:val="nil"/>
            </w:tcBorders>
          </w:tcPr>
          <w:p w:rsidR="0087131B" w:rsidRPr="00004FF0" w:rsidRDefault="0087131B" w:rsidP="00576E84">
            <w:pPr>
              <w:rPr>
                <w:b/>
                <w:lang w:val="en-AU"/>
              </w:rPr>
            </w:pPr>
            <w:r>
              <w:rPr>
                <w:b/>
                <w:lang w:val="en-AU"/>
              </w:rPr>
              <w:t xml:space="preserve">Program </w:t>
            </w:r>
            <w:r w:rsidR="00576E84">
              <w:rPr>
                <w:b/>
                <w:lang w:val="en-AU"/>
              </w:rPr>
              <w:t>name</w:t>
            </w:r>
          </w:p>
        </w:tc>
        <w:tc>
          <w:tcPr>
            <w:tcW w:w="7574" w:type="dxa"/>
            <w:tcBorders>
              <w:left w:val="nil"/>
            </w:tcBorders>
          </w:tcPr>
          <w:p w:rsidR="0087131B" w:rsidRPr="00004FF0" w:rsidRDefault="008A2A6A" w:rsidP="00576E84">
            <w:pPr>
              <w:jc w:val="left"/>
              <w:rPr>
                <w:lang w:val="en-AU"/>
              </w:rPr>
            </w:pPr>
            <w:r>
              <w:rPr>
                <w:lang w:val="en-AU"/>
              </w:rPr>
              <w:t>The</w:t>
            </w:r>
            <w:r w:rsidR="0087131B">
              <w:rPr>
                <w:lang w:val="en-AU"/>
              </w:rPr>
              <w:t xml:space="preserve"> Australia</w:t>
            </w:r>
            <w:r>
              <w:rPr>
                <w:lang w:val="en-AU"/>
              </w:rPr>
              <w:t xml:space="preserve"> </w:t>
            </w:r>
            <w:r w:rsidR="0087131B">
              <w:rPr>
                <w:lang w:val="en-AU"/>
              </w:rPr>
              <w:t>Indonesia Partnership for Decentralisation –</w:t>
            </w:r>
            <w:r w:rsidR="00576E84">
              <w:rPr>
                <w:lang w:val="en-AU"/>
              </w:rPr>
              <w:t xml:space="preserve"> </w:t>
            </w:r>
            <w:r w:rsidR="0087131B">
              <w:rPr>
                <w:lang w:val="en-AU"/>
              </w:rPr>
              <w:t xml:space="preserve">Rural </w:t>
            </w:r>
            <w:r w:rsidR="00576E84">
              <w:rPr>
                <w:lang w:val="en-AU"/>
              </w:rPr>
              <w:t xml:space="preserve">Economic </w:t>
            </w:r>
            <w:r w:rsidR="0087131B">
              <w:rPr>
                <w:lang w:val="en-AU"/>
              </w:rPr>
              <w:t>Development (</w:t>
            </w:r>
            <w:r w:rsidR="007D0BE8">
              <w:rPr>
                <w:lang w:val="en-AU"/>
              </w:rPr>
              <w:t>AIPD-Rural</w:t>
            </w:r>
            <w:r w:rsidR="0087131B">
              <w:rPr>
                <w:lang w:val="en-AU"/>
              </w:rPr>
              <w:t>)</w:t>
            </w:r>
            <w:r>
              <w:rPr>
                <w:lang w:val="en-AU"/>
              </w:rPr>
              <w:t xml:space="preserve"> </w:t>
            </w:r>
          </w:p>
        </w:tc>
      </w:tr>
      <w:tr w:rsidR="007D3CD8" w:rsidRPr="00004FF0" w:rsidTr="0087131B">
        <w:tc>
          <w:tcPr>
            <w:tcW w:w="1809" w:type="dxa"/>
            <w:tcBorders>
              <w:right w:val="nil"/>
            </w:tcBorders>
          </w:tcPr>
          <w:p w:rsidR="007D3CD8" w:rsidRPr="00004FF0" w:rsidRDefault="007D3CD8" w:rsidP="007D3CD8">
            <w:pPr>
              <w:rPr>
                <w:b/>
                <w:lang w:val="en-AU"/>
              </w:rPr>
            </w:pPr>
            <w:r w:rsidRPr="00004FF0">
              <w:rPr>
                <w:b/>
                <w:lang w:val="en-AU"/>
              </w:rPr>
              <w:t>Duration</w:t>
            </w:r>
          </w:p>
        </w:tc>
        <w:tc>
          <w:tcPr>
            <w:tcW w:w="7574" w:type="dxa"/>
            <w:tcBorders>
              <w:left w:val="nil"/>
            </w:tcBorders>
          </w:tcPr>
          <w:p w:rsidR="007D3CD8" w:rsidRPr="00004FF0" w:rsidRDefault="007D3CD8" w:rsidP="00BB59D3">
            <w:pPr>
              <w:jc w:val="left"/>
              <w:rPr>
                <w:lang w:val="en-AU"/>
              </w:rPr>
            </w:pPr>
            <w:r w:rsidRPr="00004FF0">
              <w:rPr>
                <w:lang w:val="en-AU"/>
              </w:rPr>
              <w:t>4 years from July 2013 – June 2017 (with possible 2</w:t>
            </w:r>
            <w:r w:rsidRPr="00296AC7">
              <w:rPr>
                <w:vertAlign w:val="superscript"/>
                <w:lang w:val="en-AU"/>
              </w:rPr>
              <w:t>nd</w:t>
            </w:r>
            <w:r w:rsidR="00296AC7">
              <w:rPr>
                <w:lang w:val="en-AU"/>
              </w:rPr>
              <w:t xml:space="preserve"> </w:t>
            </w:r>
            <w:r w:rsidRPr="00004FF0">
              <w:rPr>
                <w:lang w:val="en-AU"/>
              </w:rPr>
              <w:t>phase of 5 years)</w:t>
            </w:r>
          </w:p>
        </w:tc>
      </w:tr>
      <w:tr w:rsidR="007D3CD8" w:rsidRPr="00004FF0" w:rsidTr="0087131B">
        <w:tc>
          <w:tcPr>
            <w:tcW w:w="1809" w:type="dxa"/>
            <w:tcBorders>
              <w:right w:val="nil"/>
            </w:tcBorders>
          </w:tcPr>
          <w:p w:rsidR="007D3CD8" w:rsidRPr="00004FF0" w:rsidRDefault="007D3CD8" w:rsidP="007D3CD8">
            <w:pPr>
              <w:rPr>
                <w:b/>
                <w:lang w:val="en-AU"/>
              </w:rPr>
            </w:pPr>
            <w:r w:rsidRPr="00004FF0">
              <w:rPr>
                <w:b/>
                <w:lang w:val="en-AU"/>
              </w:rPr>
              <w:t>Location</w:t>
            </w:r>
          </w:p>
        </w:tc>
        <w:tc>
          <w:tcPr>
            <w:tcW w:w="7574" w:type="dxa"/>
            <w:tcBorders>
              <w:left w:val="nil"/>
            </w:tcBorders>
          </w:tcPr>
          <w:p w:rsidR="00296AC7" w:rsidRDefault="007D3CD8" w:rsidP="00BB59D3">
            <w:pPr>
              <w:jc w:val="left"/>
              <w:rPr>
                <w:lang w:val="en-AU"/>
              </w:rPr>
            </w:pPr>
            <w:r w:rsidRPr="00004FF0">
              <w:rPr>
                <w:lang w:val="en-AU"/>
              </w:rPr>
              <w:t>5 core provinces with a specific focus on 20 districts</w:t>
            </w:r>
            <w:r w:rsidR="00296AC7">
              <w:rPr>
                <w:lang w:val="en-AU"/>
              </w:rPr>
              <w:t>:</w:t>
            </w:r>
          </w:p>
          <w:p w:rsidR="00296AC7" w:rsidRDefault="00296AC7" w:rsidP="00EE1908">
            <w:pPr>
              <w:pStyle w:val="ListParagraph"/>
              <w:numPr>
                <w:ilvl w:val="0"/>
                <w:numId w:val="33"/>
              </w:numPr>
              <w:ind w:left="601" w:hanging="283"/>
              <w:jc w:val="left"/>
              <w:rPr>
                <w:lang w:val="en-AU"/>
              </w:rPr>
            </w:pPr>
            <w:r w:rsidRPr="00296AC7">
              <w:rPr>
                <w:bCs/>
                <w:lang w:val="en-AU"/>
              </w:rPr>
              <w:t xml:space="preserve">East Java: Malang, </w:t>
            </w:r>
            <w:proofErr w:type="spellStart"/>
            <w:r w:rsidRPr="00296AC7">
              <w:rPr>
                <w:bCs/>
                <w:lang w:val="en-AU"/>
              </w:rPr>
              <w:t>Situbondo</w:t>
            </w:r>
            <w:proofErr w:type="spellEnd"/>
            <w:r w:rsidRPr="00296AC7">
              <w:rPr>
                <w:bCs/>
                <w:lang w:val="en-AU"/>
              </w:rPr>
              <w:t xml:space="preserve">, </w:t>
            </w:r>
            <w:proofErr w:type="spellStart"/>
            <w:r w:rsidRPr="00296AC7">
              <w:rPr>
                <w:bCs/>
                <w:lang w:val="en-AU"/>
              </w:rPr>
              <w:t>Trenggalek</w:t>
            </w:r>
            <w:proofErr w:type="spellEnd"/>
            <w:r w:rsidRPr="00296AC7">
              <w:rPr>
                <w:bCs/>
                <w:lang w:val="en-AU"/>
              </w:rPr>
              <w:t xml:space="preserve">, </w:t>
            </w:r>
            <w:proofErr w:type="spellStart"/>
            <w:r w:rsidRPr="00296AC7">
              <w:rPr>
                <w:bCs/>
                <w:lang w:val="en-AU"/>
              </w:rPr>
              <w:t>Sampang</w:t>
            </w:r>
            <w:proofErr w:type="spellEnd"/>
          </w:p>
          <w:p w:rsidR="00296AC7" w:rsidRPr="00296AC7" w:rsidRDefault="00296AC7" w:rsidP="00EE1908">
            <w:pPr>
              <w:pStyle w:val="ListParagraph"/>
              <w:numPr>
                <w:ilvl w:val="0"/>
                <w:numId w:val="33"/>
              </w:numPr>
              <w:ind w:left="601" w:hanging="283"/>
              <w:jc w:val="left"/>
              <w:rPr>
                <w:lang w:val="en-AU"/>
              </w:rPr>
            </w:pPr>
            <w:r>
              <w:rPr>
                <w:bCs/>
                <w:lang w:val="en-AU"/>
              </w:rPr>
              <w:t>West Nusa Tenggara</w:t>
            </w:r>
            <w:r w:rsidRPr="00296AC7">
              <w:rPr>
                <w:bCs/>
                <w:lang w:val="en-AU"/>
              </w:rPr>
              <w:t>: Lombok Utara</w:t>
            </w:r>
            <w:r w:rsidRPr="00296AC7">
              <w:rPr>
                <w:lang w:val="en-AU"/>
              </w:rPr>
              <w:t>,</w:t>
            </w:r>
            <w:r w:rsidRPr="00296AC7">
              <w:rPr>
                <w:bCs/>
                <w:lang w:val="en-AU"/>
              </w:rPr>
              <w:t xml:space="preserve"> Lombok Barat, </w:t>
            </w:r>
            <w:proofErr w:type="spellStart"/>
            <w:r w:rsidRPr="00296AC7">
              <w:rPr>
                <w:bCs/>
                <w:lang w:val="en-AU"/>
              </w:rPr>
              <w:t>Dompu</w:t>
            </w:r>
            <w:proofErr w:type="spellEnd"/>
            <w:r w:rsidRPr="00296AC7">
              <w:rPr>
                <w:bCs/>
                <w:lang w:val="en-AU"/>
              </w:rPr>
              <w:t xml:space="preserve">, </w:t>
            </w:r>
            <w:proofErr w:type="spellStart"/>
            <w:r w:rsidRPr="00296AC7">
              <w:rPr>
                <w:bCs/>
                <w:lang w:val="en-AU"/>
              </w:rPr>
              <w:t>Bima</w:t>
            </w:r>
            <w:proofErr w:type="spellEnd"/>
          </w:p>
          <w:p w:rsidR="00296AC7" w:rsidRPr="00296AC7" w:rsidRDefault="00296AC7" w:rsidP="00EE1908">
            <w:pPr>
              <w:pStyle w:val="ListParagraph"/>
              <w:numPr>
                <w:ilvl w:val="0"/>
                <w:numId w:val="33"/>
              </w:numPr>
              <w:ind w:left="601" w:hanging="283"/>
              <w:jc w:val="left"/>
              <w:rPr>
                <w:lang w:val="en-AU"/>
              </w:rPr>
            </w:pPr>
            <w:r>
              <w:rPr>
                <w:bCs/>
                <w:lang w:val="en-AU"/>
              </w:rPr>
              <w:t>East Nusa Tenggara</w:t>
            </w:r>
            <w:r w:rsidRPr="00296AC7">
              <w:rPr>
                <w:bCs/>
                <w:lang w:val="en-AU"/>
              </w:rPr>
              <w:t xml:space="preserve">: Timor Tengah </w:t>
            </w:r>
            <w:r w:rsidRPr="00296AC7">
              <w:rPr>
                <w:lang w:val="en-AU"/>
              </w:rPr>
              <w:t>Utara,</w:t>
            </w:r>
            <w:r w:rsidRPr="00296AC7">
              <w:rPr>
                <w:bCs/>
                <w:lang w:val="en-AU"/>
              </w:rPr>
              <w:t xml:space="preserve"> Flores </w:t>
            </w:r>
            <w:proofErr w:type="spellStart"/>
            <w:r w:rsidRPr="00296AC7">
              <w:rPr>
                <w:bCs/>
                <w:lang w:val="en-AU"/>
              </w:rPr>
              <w:t>Timur</w:t>
            </w:r>
            <w:proofErr w:type="spellEnd"/>
            <w:r w:rsidRPr="00296AC7">
              <w:rPr>
                <w:bCs/>
                <w:lang w:val="en-AU"/>
              </w:rPr>
              <w:t xml:space="preserve">, </w:t>
            </w:r>
            <w:proofErr w:type="spellStart"/>
            <w:r w:rsidRPr="00296AC7">
              <w:rPr>
                <w:bCs/>
                <w:lang w:val="en-AU"/>
              </w:rPr>
              <w:t>Ngada</w:t>
            </w:r>
            <w:proofErr w:type="spellEnd"/>
            <w:r w:rsidRPr="00296AC7">
              <w:rPr>
                <w:bCs/>
                <w:lang w:val="en-AU"/>
              </w:rPr>
              <w:t xml:space="preserve">, Sumba Barat </w:t>
            </w:r>
            <w:proofErr w:type="spellStart"/>
            <w:r w:rsidRPr="00296AC7">
              <w:rPr>
                <w:bCs/>
                <w:lang w:val="en-AU"/>
              </w:rPr>
              <w:t>Daya</w:t>
            </w:r>
            <w:proofErr w:type="spellEnd"/>
          </w:p>
          <w:p w:rsidR="00296AC7" w:rsidRDefault="00296AC7" w:rsidP="00EE1908">
            <w:pPr>
              <w:pStyle w:val="ListParagraph"/>
              <w:numPr>
                <w:ilvl w:val="0"/>
                <w:numId w:val="33"/>
              </w:numPr>
              <w:ind w:left="601" w:hanging="283"/>
              <w:jc w:val="left"/>
              <w:rPr>
                <w:lang w:val="en-AU"/>
              </w:rPr>
            </w:pPr>
            <w:r w:rsidRPr="00296AC7">
              <w:rPr>
                <w:bCs/>
                <w:lang w:val="en-AU"/>
              </w:rPr>
              <w:t xml:space="preserve">West Papua: </w:t>
            </w:r>
            <w:proofErr w:type="spellStart"/>
            <w:r w:rsidRPr="00296AC7">
              <w:rPr>
                <w:lang w:val="en-AU"/>
              </w:rPr>
              <w:t>Fakfak</w:t>
            </w:r>
            <w:proofErr w:type="spellEnd"/>
            <w:r w:rsidRPr="00296AC7">
              <w:rPr>
                <w:lang w:val="en-AU"/>
              </w:rPr>
              <w:t xml:space="preserve">, </w:t>
            </w:r>
            <w:proofErr w:type="spellStart"/>
            <w:r w:rsidRPr="00296AC7">
              <w:rPr>
                <w:lang w:val="en-AU"/>
              </w:rPr>
              <w:t>Sorong</w:t>
            </w:r>
            <w:proofErr w:type="spellEnd"/>
            <w:r w:rsidRPr="00296AC7">
              <w:rPr>
                <w:lang w:val="en-AU"/>
              </w:rPr>
              <w:t xml:space="preserve"> Selatan, </w:t>
            </w:r>
            <w:proofErr w:type="spellStart"/>
            <w:r w:rsidRPr="00296AC7">
              <w:rPr>
                <w:lang w:val="en-AU"/>
              </w:rPr>
              <w:t>Manokwari</w:t>
            </w:r>
            <w:proofErr w:type="spellEnd"/>
            <w:r w:rsidRPr="00296AC7">
              <w:rPr>
                <w:lang w:val="en-AU"/>
              </w:rPr>
              <w:t xml:space="preserve">, Raja </w:t>
            </w:r>
            <w:proofErr w:type="spellStart"/>
            <w:r w:rsidRPr="00296AC7">
              <w:rPr>
                <w:lang w:val="en-AU"/>
              </w:rPr>
              <w:t>Ampat</w:t>
            </w:r>
            <w:proofErr w:type="spellEnd"/>
          </w:p>
          <w:p w:rsidR="00296AC7" w:rsidRPr="00296AC7" w:rsidRDefault="00296AC7" w:rsidP="00EE1908">
            <w:pPr>
              <w:pStyle w:val="ListParagraph"/>
              <w:numPr>
                <w:ilvl w:val="0"/>
                <w:numId w:val="33"/>
              </w:numPr>
              <w:ind w:left="601" w:hanging="283"/>
              <w:jc w:val="left"/>
              <w:rPr>
                <w:lang w:val="en-AU"/>
              </w:rPr>
            </w:pPr>
            <w:r w:rsidRPr="00296AC7">
              <w:rPr>
                <w:bCs/>
                <w:lang w:val="en-AU"/>
              </w:rPr>
              <w:t xml:space="preserve">Papua: </w:t>
            </w:r>
            <w:proofErr w:type="spellStart"/>
            <w:r w:rsidRPr="00296AC7">
              <w:rPr>
                <w:lang w:val="en-AU"/>
              </w:rPr>
              <w:t>Merauke</w:t>
            </w:r>
            <w:proofErr w:type="spellEnd"/>
            <w:r w:rsidRPr="00296AC7">
              <w:rPr>
                <w:lang w:val="en-AU"/>
              </w:rPr>
              <w:t xml:space="preserve">, </w:t>
            </w:r>
            <w:proofErr w:type="spellStart"/>
            <w:r w:rsidRPr="00296AC7">
              <w:rPr>
                <w:lang w:val="en-AU"/>
              </w:rPr>
              <w:t>Keerom</w:t>
            </w:r>
            <w:proofErr w:type="spellEnd"/>
            <w:r w:rsidRPr="00296AC7">
              <w:rPr>
                <w:lang w:val="en-AU"/>
              </w:rPr>
              <w:t xml:space="preserve">, </w:t>
            </w:r>
            <w:proofErr w:type="spellStart"/>
            <w:r w:rsidRPr="00296AC7">
              <w:rPr>
                <w:lang w:val="en-AU"/>
              </w:rPr>
              <w:t>Pegunungan</w:t>
            </w:r>
            <w:proofErr w:type="spellEnd"/>
            <w:r w:rsidRPr="00296AC7">
              <w:rPr>
                <w:lang w:val="en-AU"/>
              </w:rPr>
              <w:t xml:space="preserve"> </w:t>
            </w:r>
            <w:proofErr w:type="spellStart"/>
            <w:r w:rsidRPr="00296AC7">
              <w:rPr>
                <w:lang w:val="en-AU"/>
              </w:rPr>
              <w:t>Bintang</w:t>
            </w:r>
            <w:proofErr w:type="spellEnd"/>
            <w:r w:rsidRPr="00296AC7">
              <w:rPr>
                <w:lang w:val="en-AU"/>
              </w:rPr>
              <w:t xml:space="preserve">, </w:t>
            </w:r>
            <w:proofErr w:type="spellStart"/>
            <w:r w:rsidRPr="00296AC7">
              <w:rPr>
                <w:lang w:val="en-AU"/>
              </w:rPr>
              <w:t>Supiori</w:t>
            </w:r>
            <w:proofErr w:type="spellEnd"/>
            <w:r w:rsidR="007D3CD8" w:rsidRPr="00296AC7">
              <w:rPr>
                <w:lang w:val="en-AU"/>
              </w:rPr>
              <w:t xml:space="preserve"> </w:t>
            </w:r>
          </w:p>
          <w:p w:rsidR="007D3CD8" w:rsidRPr="00004FF0" w:rsidRDefault="001A2EE8" w:rsidP="00BB59D3">
            <w:pPr>
              <w:jc w:val="left"/>
              <w:rPr>
                <w:lang w:val="en-AU"/>
              </w:rPr>
            </w:pPr>
            <w:r>
              <w:rPr>
                <w:lang w:val="en-AU"/>
              </w:rPr>
              <w:t>P</w:t>
            </w:r>
            <w:r w:rsidR="007D3CD8" w:rsidRPr="00004FF0">
              <w:rPr>
                <w:lang w:val="en-AU"/>
              </w:rPr>
              <w:t xml:space="preserve">lus 4 additional districts (to be decided by the end of 2013) in the provinces of Maluku, D.I. Yogyakarta, Central Java, and West Sumatra  </w:t>
            </w:r>
          </w:p>
        </w:tc>
      </w:tr>
      <w:tr w:rsidR="007D3CD8" w:rsidRPr="00004FF0" w:rsidTr="0087131B">
        <w:tc>
          <w:tcPr>
            <w:tcW w:w="1809" w:type="dxa"/>
            <w:tcBorders>
              <w:right w:val="nil"/>
            </w:tcBorders>
          </w:tcPr>
          <w:p w:rsidR="007D3CD8" w:rsidRPr="00004FF0" w:rsidRDefault="007D3CD8" w:rsidP="007D3CD8">
            <w:pPr>
              <w:rPr>
                <w:b/>
                <w:lang w:val="en-AU"/>
              </w:rPr>
            </w:pPr>
            <w:r w:rsidRPr="00004FF0">
              <w:rPr>
                <w:b/>
                <w:lang w:val="en-AU"/>
              </w:rPr>
              <w:t>Goal</w:t>
            </w:r>
          </w:p>
        </w:tc>
        <w:tc>
          <w:tcPr>
            <w:tcW w:w="7574" w:type="dxa"/>
            <w:tcBorders>
              <w:left w:val="nil"/>
            </w:tcBorders>
          </w:tcPr>
          <w:p w:rsidR="007D3CD8" w:rsidRPr="00004FF0" w:rsidRDefault="007D3CD8" w:rsidP="00BB59D3">
            <w:pPr>
              <w:jc w:val="left"/>
              <w:rPr>
                <w:lang w:val="en-AU"/>
              </w:rPr>
            </w:pPr>
            <w:r w:rsidRPr="00004FF0">
              <w:rPr>
                <w:lang w:val="en-AU"/>
              </w:rPr>
              <w:t xml:space="preserve">A </w:t>
            </w:r>
            <w:r w:rsidR="00296AC7">
              <w:rPr>
                <w:lang w:val="en-AU"/>
              </w:rPr>
              <w:t xml:space="preserve">30% </w:t>
            </w:r>
            <w:r w:rsidRPr="00004FF0">
              <w:rPr>
                <w:lang w:val="en-AU"/>
              </w:rPr>
              <w:t>increase in incomes for more than 1,000,000 male and female small</w:t>
            </w:r>
            <w:r w:rsidR="00A55C20">
              <w:rPr>
                <w:lang w:val="en-AU"/>
              </w:rPr>
              <w:t>holder</w:t>
            </w:r>
            <w:r w:rsidRPr="00004FF0">
              <w:rPr>
                <w:lang w:val="en-AU"/>
              </w:rPr>
              <w:t xml:space="preserve"> farmers</w:t>
            </w:r>
            <w:r w:rsidRPr="00004FF0">
              <w:rPr>
                <w:rStyle w:val="FootnoteReference"/>
                <w:lang w:val="en-AU"/>
              </w:rPr>
              <w:footnoteReference w:id="1"/>
            </w:r>
            <w:r w:rsidR="00E94C28">
              <w:rPr>
                <w:lang w:val="en-AU"/>
              </w:rPr>
              <w:t xml:space="preserve"> by 2022;</w:t>
            </w:r>
            <w:r w:rsidRPr="00004FF0">
              <w:rPr>
                <w:lang w:val="en-AU"/>
              </w:rPr>
              <w:t xml:space="preserve"> 300,000 of which will be reached by June 2017</w:t>
            </w:r>
          </w:p>
        </w:tc>
      </w:tr>
      <w:tr w:rsidR="007D3CD8" w:rsidRPr="00004FF0" w:rsidTr="0087131B">
        <w:tc>
          <w:tcPr>
            <w:tcW w:w="1809" w:type="dxa"/>
            <w:tcBorders>
              <w:right w:val="nil"/>
            </w:tcBorders>
          </w:tcPr>
          <w:p w:rsidR="007D3CD8" w:rsidRPr="00004FF0" w:rsidRDefault="007D3CD8" w:rsidP="007D3CD8">
            <w:pPr>
              <w:rPr>
                <w:b/>
                <w:lang w:val="en-AU"/>
              </w:rPr>
            </w:pPr>
            <w:r w:rsidRPr="00004FF0">
              <w:rPr>
                <w:b/>
                <w:lang w:val="en-AU"/>
              </w:rPr>
              <w:t>Objective</w:t>
            </w:r>
          </w:p>
        </w:tc>
        <w:tc>
          <w:tcPr>
            <w:tcW w:w="7574" w:type="dxa"/>
            <w:tcBorders>
              <w:left w:val="nil"/>
            </w:tcBorders>
          </w:tcPr>
          <w:p w:rsidR="007D3CD8" w:rsidRDefault="007D3CD8" w:rsidP="00BB59D3">
            <w:pPr>
              <w:jc w:val="left"/>
              <w:rPr>
                <w:lang w:val="en-AU"/>
              </w:rPr>
            </w:pPr>
            <w:r w:rsidRPr="00004FF0">
              <w:rPr>
                <w:lang w:val="en-AU"/>
              </w:rPr>
              <w:t>Increased competitiveness</w:t>
            </w:r>
            <w:r w:rsidR="00296AC7">
              <w:rPr>
                <w:lang w:val="en-AU"/>
              </w:rPr>
              <w:t xml:space="preserve"> </w:t>
            </w:r>
            <w:r w:rsidRPr="00004FF0">
              <w:rPr>
                <w:lang w:val="en-AU"/>
              </w:rPr>
              <w:t>of poor male and female farmers</w:t>
            </w:r>
            <w:r w:rsidR="00296AC7">
              <w:rPr>
                <w:lang w:val="en-AU"/>
              </w:rPr>
              <w:t>:</w:t>
            </w:r>
          </w:p>
          <w:p w:rsidR="00296AC7" w:rsidRDefault="001A2EE8" w:rsidP="00EE1908">
            <w:pPr>
              <w:pStyle w:val="ListParagraph"/>
              <w:numPr>
                <w:ilvl w:val="0"/>
                <w:numId w:val="33"/>
              </w:numPr>
              <w:ind w:left="601" w:hanging="283"/>
              <w:jc w:val="left"/>
              <w:rPr>
                <w:lang w:val="en-AU"/>
              </w:rPr>
            </w:pPr>
            <w:r>
              <w:rPr>
                <w:bCs/>
                <w:lang w:val="en-AU"/>
              </w:rPr>
              <w:t>I</w:t>
            </w:r>
            <w:r w:rsidR="00296AC7" w:rsidRPr="00EE1908">
              <w:rPr>
                <w:bCs/>
                <w:lang w:val="en-AU"/>
              </w:rPr>
              <w:t>ncreased</w:t>
            </w:r>
            <w:r w:rsidR="00296AC7">
              <w:rPr>
                <w:lang w:val="en-AU"/>
              </w:rPr>
              <w:t xml:space="preserve"> productivity</w:t>
            </w:r>
          </w:p>
          <w:p w:rsidR="00296AC7" w:rsidRDefault="001A2EE8" w:rsidP="00EE1908">
            <w:pPr>
              <w:pStyle w:val="ListParagraph"/>
              <w:numPr>
                <w:ilvl w:val="0"/>
                <w:numId w:val="33"/>
              </w:numPr>
              <w:ind w:left="601" w:hanging="283"/>
              <w:jc w:val="left"/>
              <w:rPr>
                <w:lang w:val="en-AU"/>
              </w:rPr>
            </w:pPr>
            <w:r>
              <w:rPr>
                <w:bCs/>
                <w:lang w:val="en-AU"/>
              </w:rPr>
              <w:t>I</w:t>
            </w:r>
            <w:r w:rsidR="00296AC7" w:rsidRPr="00EE1908">
              <w:rPr>
                <w:bCs/>
                <w:lang w:val="en-AU"/>
              </w:rPr>
              <w:t>mproved</w:t>
            </w:r>
            <w:r w:rsidR="00296AC7" w:rsidRPr="00296AC7">
              <w:rPr>
                <w:lang w:val="en-AU"/>
              </w:rPr>
              <w:t xml:space="preserve"> business performance</w:t>
            </w:r>
          </w:p>
          <w:p w:rsidR="00296AC7" w:rsidRDefault="001A2EE8" w:rsidP="00EE1908">
            <w:pPr>
              <w:pStyle w:val="ListParagraph"/>
              <w:numPr>
                <w:ilvl w:val="0"/>
                <w:numId w:val="33"/>
              </w:numPr>
              <w:ind w:left="601" w:hanging="283"/>
              <w:jc w:val="left"/>
              <w:rPr>
                <w:lang w:val="en-AU"/>
              </w:rPr>
            </w:pPr>
            <w:r>
              <w:rPr>
                <w:lang w:val="en-AU"/>
              </w:rPr>
              <w:t>A</w:t>
            </w:r>
            <w:r w:rsidR="00296AC7" w:rsidRPr="00296AC7">
              <w:rPr>
                <w:lang w:val="en-AU"/>
              </w:rPr>
              <w:t xml:space="preserve"> </w:t>
            </w:r>
            <w:r w:rsidR="00296AC7" w:rsidRPr="00EE1908">
              <w:rPr>
                <w:bCs/>
                <w:lang w:val="en-AU"/>
              </w:rPr>
              <w:t>growing</w:t>
            </w:r>
            <w:r w:rsidR="00296AC7" w:rsidRPr="00296AC7">
              <w:rPr>
                <w:lang w:val="en-AU"/>
              </w:rPr>
              <w:t xml:space="preserve"> share of an expanding market</w:t>
            </w:r>
          </w:p>
          <w:p w:rsidR="00296AC7" w:rsidRPr="00296AC7" w:rsidRDefault="001A2EE8" w:rsidP="00EE1908">
            <w:pPr>
              <w:pStyle w:val="ListParagraph"/>
              <w:numPr>
                <w:ilvl w:val="0"/>
                <w:numId w:val="33"/>
              </w:numPr>
              <w:ind w:left="601" w:hanging="283"/>
              <w:jc w:val="left"/>
              <w:rPr>
                <w:lang w:val="en-AU"/>
              </w:rPr>
            </w:pPr>
            <w:r>
              <w:rPr>
                <w:lang w:val="en-AU"/>
              </w:rPr>
              <w:t>T</w:t>
            </w:r>
            <w:r w:rsidR="00BC0397">
              <w:rPr>
                <w:lang w:val="en-AU"/>
              </w:rPr>
              <w:t xml:space="preserve">he </w:t>
            </w:r>
            <w:r w:rsidR="00296AC7" w:rsidRPr="00EE1908">
              <w:rPr>
                <w:bCs/>
                <w:lang w:val="en-AU"/>
              </w:rPr>
              <w:t>continuous</w:t>
            </w:r>
            <w:r w:rsidR="00296AC7" w:rsidRPr="00296AC7">
              <w:rPr>
                <w:lang w:val="en-AU"/>
              </w:rPr>
              <w:t xml:space="preserve"> adoption of innovations that contribute to productivity, </w:t>
            </w:r>
            <w:r w:rsidR="00296AC7" w:rsidRPr="00EE1908">
              <w:rPr>
                <w:bCs/>
                <w:lang w:val="en-AU"/>
              </w:rPr>
              <w:t>performance</w:t>
            </w:r>
            <w:r w:rsidR="00296AC7" w:rsidRPr="00296AC7">
              <w:rPr>
                <w:lang w:val="en-AU"/>
              </w:rPr>
              <w:t>, and market growth</w:t>
            </w:r>
          </w:p>
        </w:tc>
      </w:tr>
      <w:tr w:rsidR="007D3CD8" w:rsidRPr="00004FF0" w:rsidTr="0087131B">
        <w:tc>
          <w:tcPr>
            <w:tcW w:w="1809" w:type="dxa"/>
            <w:tcBorders>
              <w:right w:val="nil"/>
            </w:tcBorders>
          </w:tcPr>
          <w:p w:rsidR="007D3CD8" w:rsidRPr="00004FF0" w:rsidRDefault="007D3CD8" w:rsidP="007D3CD8">
            <w:pPr>
              <w:rPr>
                <w:b/>
                <w:lang w:val="en-AU"/>
              </w:rPr>
            </w:pPr>
            <w:r w:rsidRPr="00004FF0">
              <w:rPr>
                <w:b/>
                <w:lang w:val="en-AU"/>
              </w:rPr>
              <w:t>Outcomes</w:t>
            </w:r>
          </w:p>
        </w:tc>
        <w:tc>
          <w:tcPr>
            <w:tcW w:w="7574" w:type="dxa"/>
            <w:tcBorders>
              <w:left w:val="nil"/>
            </w:tcBorders>
          </w:tcPr>
          <w:p w:rsidR="00296AC7" w:rsidRDefault="007D3CD8" w:rsidP="00EE1908">
            <w:pPr>
              <w:pStyle w:val="ListParagraph"/>
              <w:numPr>
                <w:ilvl w:val="0"/>
                <w:numId w:val="36"/>
              </w:numPr>
              <w:jc w:val="left"/>
              <w:rPr>
                <w:lang w:val="en-AU"/>
              </w:rPr>
            </w:pPr>
            <w:r w:rsidRPr="00296AC7">
              <w:rPr>
                <w:lang w:val="en-AU"/>
              </w:rPr>
              <w:t xml:space="preserve">Improved </w:t>
            </w:r>
            <w:r w:rsidR="00224A9D">
              <w:rPr>
                <w:lang w:val="en-AU"/>
              </w:rPr>
              <w:t>farmer</w:t>
            </w:r>
            <w:r w:rsidRPr="00296AC7">
              <w:rPr>
                <w:lang w:val="en-AU"/>
              </w:rPr>
              <w:t xml:space="preserve"> practices</w:t>
            </w:r>
          </w:p>
          <w:p w:rsidR="00296AC7" w:rsidRDefault="00296AC7" w:rsidP="00EE1908">
            <w:pPr>
              <w:pStyle w:val="ListParagraph"/>
              <w:numPr>
                <w:ilvl w:val="0"/>
                <w:numId w:val="36"/>
              </w:numPr>
              <w:jc w:val="left"/>
              <w:rPr>
                <w:lang w:val="en-AU"/>
              </w:rPr>
            </w:pPr>
            <w:r>
              <w:rPr>
                <w:lang w:val="en-AU"/>
              </w:rPr>
              <w:t>I</w:t>
            </w:r>
            <w:r w:rsidR="007D3CD8" w:rsidRPr="00296AC7">
              <w:rPr>
                <w:lang w:val="en-AU"/>
              </w:rPr>
              <w:t>ncreased access to input and output markets</w:t>
            </w:r>
          </w:p>
          <w:p w:rsidR="007D3CD8" w:rsidRPr="00296AC7" w:rsidRDefault="00296AC7" w:rsidP="00EE1908">
            <w:pPr>
              <w:pStyle w:val="ListParagraph"/>
              <w:numPr>
                <w:ilvl w:val="0"/>
                <w:numId w:val="36"/>
              </w:numPr>
              <w:jc w:val="left"/>
              <w:rPr>
                <w:lang w:val="en-AU"/>
              </w:rPr>
            </w:pPr>
            <w:r>
              <w:rPr>
                <w:lang w:val="en-AU"/>
              </w:rPr>
              <w:t>I</w:t>
            </w:r>
            <w:r w:rsidR="007D3CD8" w:rsidRPr="00296AC7">
              <w:rPr>
                <w:lang w:val="en-AU"/>
              </w:rPr>
              <w:t>mproved business enabling environment at the sub national level</w:t>
            </w:r>
          </w:p>
        </w:tc>
      </w:tr>
      <w:tr w:rsidR="007D3CD8" w:rsidRPr="00004FF0" w:rsidTr="0087131B">
        <w:tc>
          <w:tcPr>
            <w:tcW w:w="1809" w:type="dxa"/>
            <w:tcBorders>
              <w:right w:val="nil"/>
            </w:tcBorders>
          </w:tcPr>
          <w:p w:rsidR="007D3CD8" w:rsidRPr="00004FF0" w:rsidRDefault="007D3CD8" w:rsidP="007D3CD8">
            <w:pPr>
              <w:rPr>
                <w:b/>
                <w:lang w:val="en-AU"/>
              </w:rPr>
            </w:pPr>
            <w:r w:rsidRPr="00004FF0">
              <w:rPr>
                <w:b/>
                <w:lang w:val="en-AU"/>
              </w:rPr>
              <w:t>Strategy</w:t>
            </w:r>
          </w:p>
        </w:tc>
        <w:tc>
          <w:tcPr>
            <w:tcW w:w="7574" w:type="dxa"/>
            <w:tcBorders>
              <w:left w:val="nil"/>
            </w:tcBorders>
          </w:tcPr>
          <w:p w:rsidR="007D3CD8" w:rsidRPr="00004FF0" w:rsidRDefault="007D3CD8" w:rsidP="00EE1908">
            <w:pPr>
              <w:jc w:val="left"/>
              <w:rPr>
                <w:lang w:val="en-AU"/>
              </w:rPr>
            </w:pPr>
            <w:r w:rsidRPr="00004FF0">
              <w:rPr>
                <w:lang w:val="en-AU"/>
              </w:rPr>
              <w:t>To address the systemic growth constraints in rural agricultural sectors that are most relevant to small farmers the districts in which the Program operates</w:t>
            </w:r>
          </w:p>
        </w:tc>
      </w:tr>
      <w:tr w:rsidR="007D3CD8" w:rsidRPr="00004FF0" w:rsidTr="0087131B">
        <w:tc>
          <w:tcPr>
            <w:tcW w:w="1809" w:type="dxa"/>
            <w:tcBorders>
              <w:right w:val="nil"/>
            </w:tcBorders>
          </w:tcPr>
          <w:p w:rsidR="007D3CD8" w:rsidRPr="00004FF0" w:rsidRDefault="007D3CD8" w:rsidP="007D3CD8">
            <w:pPr>
              <w:rPr>
                <w:b/>
                <w:lang w:val="en-AU"/>
              </w:rPr>
            </w:pPr>
            <w:r w:rsidRPr="00004FF0">
              <w:rPr>
                <w:b/>
                <w:lang w:val="en-AU"/>
              </w:rPr>
              <w:t>Approach</w:t>
            </w:r>
          </w:p>
        </w:tc>
        <w:tc>
          <w:tcPr>
            <w:tcW w:w="7574" w:type="dxa"/>
            <w:tcBorders>
              <w:left w:val="nil"/>
            </w:tcBorders>
          </w:tcPr>
          <w:p w:rsidR="007D3CD8" w:rsidRPr="00004FF0" w:rsidRDefault="007D3CD8" w:rsidP="00BB59D3">
            <w:pPr>
              <w:jc w:val="left"/>
              <w:rPr>
                <w:lang w:val="en-AU"/>
              </w:rPr>
            </w:pPr>
            <w:r w:rsidRPr="00004FF0">
              <w:rPr>
                <w:lang w:val="en-AU"/>
              </w:rPr>
              <w:t>A market-led approach of working with on- and off-farm market stakeholders (public and private sector) to stimulate both increased access to and the sustained delivery of public and private inputs and services that are likely to increase the incomes of poor farmers</w:t>
            </w:r>
            <w:r w:rsidRPr="00004FF0">
              <w:rPr>
                <w:rStyle w:val="FootnoteReference"/>
                <w:lang w:val="en-AU"/>
              </w:rPr>
              <w:footnoteReference w:id="2"/>
            </w:r>
          </w:p>
        </w:tc>
      </w:tr>
    </w:tbl>
    <w:p w:rsidR="00BE382B" w:rsidRDefault="00BE382B" w:rsidP="00BE382B">
      <w:pPr>
        <w:rPr>
          <w:rStyle w:val="Strong"/>
          <w:rFonts w:asciiTheme="majorHAnsi" w:eastAsiaTheme="majorEastAsia" w:hAnsiTheme="majorHAnsi" w:cstheme="majorBidi"/>
          <w:color w:val="365F91" w:themeColor="accent1" w:themeShade="BF"/>
          <w:sz w:val="28"/>
          <w:szCs w:val="28"/>
          <w:lang w:val="en-AU"/>
        </w:rPr>
      </w:pPr>
      <w:bookmarkStart w:id="0" w:name="_Toc339299889"/>
      <w:r>
        <w:rPr>
          <w:rStyle w:val="Strong"/>
          <w:b w:val="0"/>
          <w:bCs w:val="0"/>
          <w:lang w:val="en-AU"/>
        </w:rPr>
        <w:br w:type="page"/>
      </w:r>
    </w:p>
    <w:bookmarkEnd w:id="0"/>
    <w:p w:rsidR="00BC3AD9" w:rsidRDefault="00BC3AD9" w:rsidP="00BC3AD9">
      <w:pPr>
        <w:pStyle w:val="H1"/>
      </w:pPr>
      <w:r>
        <w:lastRenderedPageBreak/>
        <w:t>Table of Contents</w:t>
      </w:r>
    </w:p>
    <w:p w:rsidR="00645B68" w:rsidRDefault="00BC0397">
      <w:pPr>
        <w:pStyle w:val="TOC1"/>
        <w:tabs>
          <w:tab w:val="right" w:leader="dot" w:pos="9016"/>
        </w:tabs>
        <w:rPr>
          <w:rFonts w:cstheme="minorBidi"/>
          <w:b w:val="0"/>
          <w:bCs w:val="0"/>
          <w:caps w:val="0"/>
          <w:noProof/>
          <w:sz w:val="22"/>
          <w:szCs w:val="22"/>
          <w:lang w:val="en-AU" w:eastAsia="en-AU"/>
        </w:rPr>
      </w:pPr>
      <w:r>
        <w:rPr>
          <w:rStyle w:val="Strong"/>
          <w:caps w:val="0"/>
          <w:lang w:val="en-AU"/>
        </w:rPr>
        <w:fldChar w:fldCharType="begin"/>
      </w:r>
      <w:r>
        <w:rPr>
          <w:rStyle w:val="Strong"/>
          <w:caps w:val="0"/>
          <w:lang w:val="en-AU"/>
        </w:rPr>
        <w:instrText xml:space="preserve"> TOC \h \z \t "Heading 1,1,Heading 2,2,Heading 7,1,Heading 1 no number,1,Heading 1-,1,Style Heading 2 + Left:  0 cm First line:  0 cm Before:  12 pt,2" </w:instrText>
      </w:r>
      <w:r>
        <w:rPr>
          <w:rStyle w:val="Strong"/>
          <w:caps w:val="0"/>
          <w:lang w:val="en-AU"/>
        </w:rPr>
        <w:fldChar w:fldCharType="separate"/>
      </w:r>
      <w:hyperlink w:anchor="_Toc339299888" w:history="1">
        <w:r w:rsidR="00645B68" w:rsidRPr="00CE5DC1">
          <w:rPr>
            <w:rStyle w:val="Hyperlink"/>
            <w:noProof/>
            <w:lang w:val="en-AU"/>
          </w:rPr>
          <w:t>Executive Summary</w:t>
        </w:r>
        <w:r w:rsidR="00645B68">
          <w:rPr>
            <w:noProof/>
            <w:webHidden/>
          </w:rPr>
          <w:tab/>
        </w:r>
        <w:r w:rsidR="00645B68">
          <w:rPr>
            <w:noProof/>
            <w:webHidden/>
          </w:rPr>
          <w:fldChar w:fldCharType="begin"/>
        </w:r>
        <w:r w:rsidR="00645B68">
          <w:rPr>
            <w:noProof/>
            <w:webHidden/>
          </w:rPr>
          <w:instrText xml:space="preserve"> PAGEREF _Toc339299888 \h </w:instrText>
        </w:r>
        <w:r w:rsidR="00645B68">
          <w:rPr>
            <w:noProof/>
            <w:webHidden/>
          </w:rPr>
        </w:r>
        <w:r w:rsidR="00645B68">
          <w:rPr>
            <w:noProof/>
            <w:webHidden/>
          </w:rPr>
          <w:fldChar w:fldCharType="separate"/>
        </w:r>
        <w:r w:rsidR="00234AE0">
          <w:rPr>
            <w:noProof/>
            <w:webHidden/>
          </w:rPr>
          <w:t>1</w:t>
        </w:r>
        <w:r w:rsidR="00645B68">
          <w:rPr>
            <w:noProof/>
            <w:webHidden/>
          </w:rPr>
          <w:fldChar w:fldCharType="end"/>
        </w:r>
      </w:hyperlink>
    </w:p>
    <w:p w:rsidR="00645B68" w:rsidRDefault="004D42D9">
      <w:pPr>
        <w:pStyle w:val="TOC1"/>
        <w:tabs>
          <w:tab w:val="right" w:leader="dot" w:pos="9016"/>
        </w:tabs>
        <w:rPr>
          <w:rFonts w:cstheme="minorBidi"/>
          <w:b w:val="0"/>
          <w:bCs w:val="0"/>
          <w:caps w:val="0"/>
          <w:noProof/>
          <w:sz w:val="22"/>
          <w:szCs w:val="22"/>
          <w:lang w:val="en-AU" w:eastAsia="en-AU"/>
        </w:rPr>
      </w:pPr>
      <w:hyperlink w:anchor="_Toc339299889" w:history="1">
        <w:r w:rsidR="00645B68" w:rsidRPr="00CE5DC1">
          <w:rPr>
            <w:rStyle w:val="Hyperlink"/>
            <w:noProof/>
            <w:lang w:val="en-AU"/>
          </w:rPr>
          <w:t>Table of Contents</w:t>
        </w:r>
        <w:r w:rsidR="00645B68">
          <w:rPr>
            <w:noProof/>
            <w:webHidden/>
          </w:rPr>
          <w:tab/>
        </w:r>
        <w:r w:rsidR="00645B68">
          <w:rPr>
            <w:noProof/>
            <w:webHidden/>
          </w:rPr>
          <w:fldChar w:fldCharType="begin"/>
        </w:r>
        <w:r w:rsidR="00645B68">
          <w:rPr>
            <w:noProof/>
            <w:webHidden/>
          </w:rPr>
          <w:instrText xml:space="preserve"> PAGEREF _Toc339299889 \h </w:instrText>
        </w:r>
        <w:r w:rsidR="00645B68">
          <w:rPr>
            <w:noProof/>
            <w:webHidden/>
          </w:rPr>
        </w:r>
        <w:r w:rsidR="00645B68">
          <w:rPr>
            <w:noProof/>
            <w:webHidden/>
          </w:rPr>
          <w:fldChar w:fldCharType="separate"/>
        </w:r>
        <w:r w:rsidR="00234AE0">
          <w:rPr>
            <w:noProof/>
            <w:webHidden/>
          </w:rPr>
          <w:t>2</w:t>
        </w:r>
        <w:r w:rsidR="00645B68">
          <w:rPr>
            <w:noProof/>
            <w:webHidden/>
          </w:rPr>
          <w:fldChar w:fldCharType="end"/>
        </w:r>
      </w:hyperlink>
    </w:p>
    <w:p w:rsidR="00645B68" w:rsidRDefault="004D42D9">
      <w:pPr>
        <w:pStyle w:val="TOC1"/>
        <w:tabs>
          <w:tab w:val="right" w:leader="dot" w:pos="9016"/>
        </w:tabs>
        <w:rPr>
          <w:rFonts w:cstheme="minorBidi"/>
          <w:b w:val="0"/>
          <w:bCs w:val="0"/>
          <w:caps w:val="0"/>
          <w:noProof/>
          <w:sz w:val="22"/>
          <w:szCs w:val="22"/>
          <w:lang w:val="en-AU" w:eastAsia="en-AU"/>
        </w:rPr>
      </w:pPr>
      <w:hyperlink w:anchor="_Toc339299890" w:history="1">
        <w:r w:rsidR="00645B68" w:rsidRPr="00CE5DC1">
          <w:rPr>
            <w:rStyle w:val="Hyperlink"/>
            <w:noProof/>
          </w:rPr>
          <w:t>List of Figures</w:t>
        </w:r>
        <w:r w:rsidR="00645B68">
          <w:rPr>
            <w:noProof/>
            <w:webHidden/>
          </w:rPr>
          <w:tab/>
        </w:r>
        <w:r w:rsidR="00645B68">
          <w:rPr>
            <w:noProof/>
            <w:webHidden/>
          </w:rPr>
          <w:fldChar w:fldCharType="begin"/>
        </w:r>
        <w:r w:rsidR="00645B68">
          <w:rPr>
            <w:noProof/>
            <w:webHidden/>
          </w:rPr>
          <w:instrText xml:space="preserve"> PAGEREF _Toc339299890 \h </w:instrText>
        </w:r>
        <w:r w:rsidR="00645B68">
          <w:rPr>
            <w:noProof/>
            <w:webHidden/>
          </w:rPr>
        </w:r>
        <w:r w:rsidR="00645B68">
          <w:rPr>
            <w:noProof/>
            <w:webHidden/>
          </w:rPr>
          <w:fldChar w:fldCharType="separate"/>
        </w:r>
        <w:r w:rsidR="00234AE0">
          <w:rPr>
            <w:noProof/>
            <w:webHidden/>
          </w:rPr>
          <w:t>2</w:t>
        </w:r>
        <w:r w:rsidR="00645B68">
          <w:rPr>
            <w:noProof/>
            <w:webHidden/>
          </w:rPr>
          <w:fldChar w:fldCharType="end"/>
        </w:r>
      </w:hyperlink>
    </w:p>
    <w:p w:rsidR="00645B68" w:rsidRDefault="004D42D9">
      <w:pPr>
        <w:pStyle w:val="TOC1"/>
        <w:tabs>
          <w:tab w:val="right" w:leader="dot" w:pos="9016"/>
        </w:tabs>
        <w:rPr>
          <w:rFonts w:cstheme="minorBidi"/>
          <w:b w:val="0"/>
          <w:bCs w:val="0"/>
          <w:caps w:val="0"/>
          <w:noProof/>
          <w:sz w:val="22"/>
          <w:szCs w:val="22"/>
          <w:lang w:val="en-AU" w:eastAsia="en-AU"/>
        </w:rPr>
      </w:pPr>
      <w:hyperlink w:anchor="_Toc339299891" w:history="1">
        <w:r w:rsidR="00645B68" w:rsidRPr="00CE5DC1">
          <w:rPr>
            <w:rStyle w:val="Hyperlink"/>
            <w:noProof/>
            <w:lang w:val="en-AU"/>
          </w:rPr>
          <w:t>List of Abbreviations</w:t>
        </w:r>
        <w:r w:rsidR="00645B68">
          <w:rPr>
            <w:noProof/>
            <w:webHidden/>
          </w:rPr>
          <w:tab/>
        </w:r>
        <w:r w:rsidR="00645B68">
          <w:rPr>
            <w:noProof/>
            <w:webHidden/>
          </w:rPr>
          <w:fldChar w:fldCharType="begin"/>
        </w:r>
        <w:r w:rsidR="00645B68">
          <w:rPr>
            <w:noProof/>
            <w:webHidden/>
          </w:rPr>
          <w:instrText xml:space="preserve"> PAGEREF _Toc339299891 \h </w:instrText>
        </w:r>
        <w:r w:rsidR="00645B68">
          <w:rPr>
            <w:noProof/>
            <w:webHidden/>
          </w:rPr>
        </w:r>
        <w:r w:rsidR="00645B68">
          <w:rPr>
            <w:noProof/>
            <w:webHidden/>
          </w:rPr>
          <w:fldChar w:fldCharType="separate"/>
        </w:r>
        <w:r w:rsidR="00234AE0">
          <w:rPr>
            <w:noProof/>
            <w:webHidden/>
          </w:rPr>
          <w:t>3</w:t>
        </w:r>
        <w:r w:rsidR="00645B68">
          <w:rPr>
            <w:noProof/>
            <w:webHidden/>
          </w:rPr>
          <w:fldChar w:fldCharType="end"/>
        </w:r>
      </w:hyperlink>
    </w:p>
    <w:p w:rsidR="00645B68" w:rsidRDefault="004D42D9">
      <w:pPr>
        <w:pStyle w:val="TOC1"/>
        <w:tabs>
          <w:tab w:val="left" w:pos="440"/>
          <w:tab w:val="right" w:leader="dot" w:pos="9016"/>
        </w:tabs>
        <w:rPr>
          <w:rFonts w:cstheme="minorBidi"/>
          <w:b w:val="0"/>
          <w:bCs w:val="0"/>
          <w:caps w:val="0"/>
          <w:noProof/>
          <w:sz w:val="22"/>
          <w:szCs w:val="22"/>
          <w:lang w:val="en-AU" w:eastAsia="en-AU"/>
        </w:rPr>
      </w:pPr>
      <w:hyperlink w:anchor="_Toc339299892" w:history="1">
        <w:r w:rsidR="00645B68" w:rsidRPr="00CE5DC1">
          <w:rPr>
            <w:rStyle w:val="Hyperlink"/>
            <w:noProof/>
            <w:lang w:val="en-AU"/>
          </w:rPr>
          <w:t>1</w:t>
        </w:r>
        <w:r w:rsidR="00645B68">
          <w:rPr>
            <w:rFonts w:cstheme="minorBidi"/>
            <w:b w:val="0"/>
            <w:bCs w:val="0"/>
            <w:caps w:val="0"/>
            <w:noProof/>
            <w:sz w:val="22"/>
            <w:szCs w:val="22"/>
            <w:lang w:val="en-AU" w:eastAsia="en-AU"/>
          </w:rPr>
          <w:tab/>
        </w:r>
        <w:r w:rsidR="00645B68" w:rsidRPr="00CE5DC1">
          <w:rPr>
            <w:rStyle w:val="Hyperlink"/>
            <w:noProof/>
            <w:lang w:val="en-AU"/>
          </w:rPr>
          <w:t>Background</w:t>
        </w:r>
        <w:r w:rsidR="00645B68">
          <w:rPr>
            <w:noProof/>
            <w:webHidden/>
          </w:rPr>
          <w:tab/>
        </w:r>
        <w:r w:rsidR="00645B68">
          <w:rPr>
            <w:noProof/>
            <w:webHidden/>
          </w:rPr>
          <w:fldChar w:fldCharType="begin"/>
        </w:r>
        <w:r w:rsidR="00645B68">
          <w:rPr>
            <w:noProof/>
            <w:webHidden/>
          </w:rPr>
          <w:instrText xml:space="preserve"> PAGEREF _Toc339299892 \h </w:instrText>
        </w:r>
        <w:r w:rsidR="00645B68">
          <w:rPr>
            <w:noProof/>
            <w:webHidden/>
          </w:rPr>
        </w:r>
        <w:r w:rsidR="00645B68">
          <w:rPr>
            <w:noProof/>
            <w:webHidden/>
          </w:rPr>
          <w:fldChar w:fldCharType="separate"/>
        </w:r>
        <w:r w:rsidR="00234AE0">
          <w:rPr>
            <w:noProof/>
            <w:webHidden/>
          </w:rPr>
          <w:t>4</w:t>
        </w:r>
        <w:r w:rsidR="00645B68">
          <w:rPr>
            <w:noProof/>
            <w:webHidden/>
          </w:rPr>
          <w:fldChar w:fldCharType="end"/>
        </w:r>
      </w:hyperlink>
    </w:p>
    <w:p w:rsidR="00645B68" w:rsidRDefault="004D42D9">
      <w:pPr>
        <w:pStyle w:val="TOC1"/>
        <w:tabs>
          <w:tab w:val="left" w:pos="440"/>
          <w:tab w:val="right" w:leader="dot" w:pos="9016"/>
        </w:tabs>
        <w:rPr>
          <w:rFonts w:cstheme="minorBidi"/>
          <w:b w:val="0"/>
          <w:bCs w:val="0"/>
          <w:caps w:val="0"/>
          <w:noProof/>
          <w:sz w:val="22"/>
          <w:szCs w:val="22"/>
          <w:lang w:val="en-AU" w:eastAsia="en-AU"/>
        </w:rPr>
      </w:pPr>
      <w:hyperlink w:anchor="_Toc339299893" w:history="1">
        <w:r w:rsidR="00645B68" w:rsidRPr="00CE5DC1">
          <w:rPr>
            <w:rStyle w:val="Hyperlink"/>
            <w:noProof/>
            <w:lang w:val="en-AU"/>
          </w:rPr>
          <w:t>2</w:t>
        </w:r>
        <w:r w:rsidR="00645B68">
          <w:rPr>
            <w:rFonts w:cstheme="minorBidi"/>
            <w:b w:val="0"/>
            <w:bCs w:val="0"/>
            <w:caps w:val="0"/>
            <w:noProof/>
            <w:sz w:val="22"/>
            <w:szCs w:val="22"/>
            <w:lang w:val="en-AU" w:eastAsia="en-AU"/>
          </w:rPr>
          <w:tab/>
        </w:r>
        <w:r w:rsidR="00645B68" w:rsidRPr="00CE5DC1">
          <w:rPr>
            <w:rStyle w:val="Hyperlink"/>
            <w:noProof/>
            <w:lang w:val="en-AU"/>
          </w:rPr>
          <w:t>Program Description</w:t>
        </w:r>
        <w:r w:rsidR="00645B68">
          <w:rPr>
            <w:noProof/>
            <w:webHidden/>
          </w:rPr>
          <w:tab/>
        </w:r>
        <w:r w:rsidR="00645B68">
          <w:rPr>
            <w:noProof/>
            <w:webHidden/>
          </w:rPr>
          <w:fldChar w:fldCharType="begin"/>
        </w:r>
        <w:r w:rsidR="00645B68">
          <w:rPr>
            <w:noProof/>
            <w:webHidden/>
          </w:rPr>
          <w:instrText xml:space="preserve"> PAGEREF _Toc339299893 \h </w:instrText>
        </w:r>
        <w:r w:rsidR="00645B68">
          <w:rPr>
            <w:noProof/>
            <w:webHidden/>
          </w:rPr>
        </w:r>
        <w:r w:rsidR="00645B68">
          <w:rPr>
            <w:noProof/>
            <w:webHidden/>
          </w:rPr>
          <w:fldChar w:fldCharType="separate"/>
        </w:r>
        <w:r w:rsidR="00234AE0">
          <w:rPr>
            <w:noProof/>
            <w:webHidden/>
          </w:rPr>
          <w:t>5</w:t>
        </w:r>
        <w:r w:rsidR="00645B68">
          <w:rPr>
            <w:noProof/>
            <w:webHidden/>
          </w:rPr>
          <w:fldChar w:fldCharType="end"/>
        </w:r>
      </w:hyperlink>
    </w:p>
    <w:p w:rsidR="00645B68" w:rsidRDefault="004D42D9">
      <w:pPr>
        <w:pStyle w:val="TOC2"/>
        <w:tabs>
          <w:tab w:val="left" w:pos="880"/>
          <w:tab w:val="right" w:leader="dot" w:pos="9016"/>
        </w:tabs>
        <w:rPr>
          <w:rFonts w:cstheme="minorBidi"/>
          <w:smallCaps w:val="0"/>
          <w:noProof/>
          <w:sz w:val="22"/>
          <w:szCs w:val="22"/>
          <w:lang w:val="en-AU" w:eastAsia="en-AU"/>
        </w:rPr>
      </w:pPr>
      <w:hyperlink w:anchor="_Toc339299894" w:history="1">
        <w:r w:rsidR="00645B68" w:rsidRPr="00CE5DC1">
          <w:rPr>
            <w:rStyle w:val="Hyperlink"/>
            <w:noProof/>
            <w:lang w:val="en-AU"/>
          </w:rPr>
          <w:t>2.1</w:t>
        </w:r>
        <w:r w:rsidR="00645B68">
          <w:rPr>
            <w:rFonts w:cstheme="minorBidi"/>
            <w:smallCaps w:val="0"/>
            <w:noProof/>
            <w:sz w:val="22"/>
            <w:szCs w:val="22"/>
            <w:lang w:val="en-AU" w:eastAsia="en-AU"/>
          </w:rPr>
          <w:tab/>
        </w:r>
        <w:r w:rsidR="00FB6C5A">
          <w:rPr>
            <w:rStyle w:val="Hyperlink"/>
            <w:noProof/>
            <w:lang w:val="en-AU"/>
          </w:rPr>
          <w:t>AIPD-Rural</w:t>
        </w:r>
        <w:r w:rsidR="00645B68" w:rsidRPr="00CE5DC1">
          <w:rPr>
            <w:rStyle w:val="Hyperlink"/>
            <w:noProof/>
            <w:lang w:val="en-AU"/>
          </w:rPr>
          <w:t xml:space="preserve"> Program Context</w:t>
        </w:r>
        <w:r w:rsidR="00645B68">
          <w:rPr>
            <w:noProof/>
            <w:webHidden/>
          </w:rPr>
          <w:tab/>
        </w:r>
        <w:r w:rsidR="00645B68">
          <w:rPr>
            <w:noProof/>
            <w:webHidden/>
          </w:rPr>
          <w:fldChar w:fldCharType="begin"/>
        </w:r>
        <w:r w:rsidR="00645B68">
          <w:rPr>
            <w:noProof/>
            <w:webHidden/>
          </w:rPr>
          <w:instrText xml:space="preserve"> PAGEREF _Toc339299894 \h </w:instrText>
        </w:r>
        <w:r w:rsidR="00645B68">
          <w:rPr>
            <w:noProof/>
            <w:webHidden/>
          </w:rPr>
        </w:r>
        <w:r w:rsidR="00645B68">
          <w:rPr>
            <w:noProof/>
            <w:webHidden/>
          </w:rPr>
          <w:fldChar w:fldCharType="separate"/>
        </w:r>
        <w:r w:rsidR="00234AE0">
          <w:rPr>
            <w:noProof/>
            <w:webHidden/>
          </w:rPr>
          <w:t>5</w:t>
        </w:r>
        <w:r w:rsidR="00645B68">
          <w:rPr>
            <w:noProof/>
            <w:webHidden/>
          </w:rPr>
          <w:fldChar w:fldCharType="end"/>
        </w:r>
      </w:hyperlink>
    </w:p>
    <w:p w:rsidR="00645B68" w:rsidRDefault="004D42D9">
      <w:pPr>
        <w:pStyle w:val="TOC2"/>
        <w:tabs>
          <w:tab w:val="left" w:pos="880"/>
          <w:tab w:val="right" w:leader="dot" w:pos="9016"/>
        </w:tabs>
        <w:rPr>
          <w:rFonts w:cstheme="minorBidi"/>
          <w:smallCaps w:val="0"/>
          <w:noProof/>
          <w:sz w:val="22"/>
          <w:szCs w:val="22"/>
          <w:lang w:val="en-AU" w:eastAsia="en-AU"/>
        </w:rPr>
      </w:pPr>
      <w:hyperlink w:anchor="_Toc339299895" w:history="1">
        <w:r w:rsidR="00645B68" w:rsidRPr="00CE5DC1">
          <w:rPr>
            <w:rStyle w:val="Hyperlink"/>
            <w:noProof/>
            <w:lang w:val="en-AU"/>
          </w:rPr>
          <w:t>2.2</w:t>
        </w:r>
        <w:r w:rsidR="00645B68">
          <w:rPr>
            <w:rFonts w:cstheme="minorBidi"/>
            <w:smallCaps w:val="0"/>
            <w:noProof/>
            <w:sz w:val="22"/>
            <w:szCs w:val="22"/>
            <w:lang w:val="en-AU" w:eastAsia="en-AU"/>
          </w:rPr>
          <w:tab/>
        </w:r>
        <w:r w:rsidR="00645B68" w:rsidRPr="00CE5DC1">
          <w:rPr>
            <w:rStyle w:val="Hyperlink"/>
            <w:noProof/>
            <w:lang w:val="en-AU"/>
          </w:rPr>
          <w:t>Program Phase 1 and 2</w:t>
        </w:r>
        <w:r w:rsidR="00645B68">
          <w:rPr>
            <w:noProof/>
            <w:webHidden/>
          </w:rPr>
          <w:tab/>
        </w:r>
        <w:r w:rsidR="00645B68">
          <w:rPr>
            <w:noProof/>
            <w:webHidden/>
          </w:rPr>
          <w:fldChar w:fldCharType="begin"/>
        </w:r>
        <w:r w:rsidR="00645B68">
          <w:rPr>
            <w:noProof/>
            <w:webHidden/>
          </w:rPr>
          <w:instrText xml:space="preserve"> PAGEREF _Toc339299895 \h </w:instrText>
        </w:r>
        <w:r w:rsidR="00645B68">
          <w:rPr>
            <w:noProof/>
            <w:webHidden/>
          </w:rPr>
        </w:r>
        <w:r w:rsidR="00645B68">
          <w:rPr>
            <w:noProof/>
            <w:webHidden/>
          </w:rPr>
          <w:fldChar w:fldCharType="separate"/>
        </w:r>
        <w:r w:rsidR="00234AE0">
          <w:rPr>
            <w:noProof/>
            <w:webHidden/>
          </w:rPr>
          <w:t>5</w:t>
        </w:r>
        <w:r w:rsidR="00645B68">
          <w:rPr>
            <w:noProof/>
            <w:webHidden/>
          </w:rPr>
          <w:fldChar w:fldCharType="end"/>
        </w:r>
      </w:hyperlink>
    </w:p>
    <w:p w:rsidR="00645B68" w:rsidRDefault="004D42D9">
      <w:pPr>
        <w:pStyle w:val="TOC2"/>
        <w:tabs>
          <w:tab w:val="left" w:pos="880"/>
          <w:tab w:val="right" w:leader="dot" w:pos="9016"/>
        </w:tabs>
        <w:rPr>
          <w:rFonts w:cstheme="minorBidi"/>
          <w:smallCaps w:val="0"/>
          <w:noProof/>
          <w:sz w:val="22"/>
          <w:szCs w:val="22"/>
          <w:lang w:val="en-AU" w:eastAsia="en-AU"/>
        </w:rPr>
      </w:pPr>
      <w:hyperlink w:anchor="_Toc339299896" w:history="1">
        <w:r w:rsidR="00645B68" w:rsidRPr="00CE5DC1">
          <w:rPr>
            <w:rStyle w:val="Hyperlink"/>
            <w:noProof/>
            <w:lang w:val="en-AU"/>
          </w:rPr>
          <w:t>2.3</w:t>
        </w:r>
        <w:r w:rsidR="00645B68">
          <w:rPr>
            <w:rFonts w:cstheme="minorBidi"/>
            <w:smallCaps w:val="0"/>
            <w:noProof/>
            <w:sz w:val="22"/>
            <w:szCs w:val="22"/>
            <w:lang w:val="en-AU" w:eastAsia="en-AU"/>
          </w:rPr>
          <w:tab/>
        </w:r>
        <w:r w:rsidR="00645B68" w:rsidRPr="00CE5DC1">
          <w:rPr>
            <w:rStyle w:val="Hyperlink"/>
            <w:noProof/>
            <w:lang w:val="en-AU"/>
          </w:rPr>
          <w:t>Links to AIPD-Governance</w:t>
        </w:r>
        <w:r w:rsidR="00645B68">
          <w:rPr>
            <w:noProof/>
            <w:webHidden/>
          </w:rPr>
          <w:tab/>
        </w:r>
        <w:r w:rsidR="00645B68">
          <w:rPr>
            <w:noProof/>
            <w:webHidden/>
          </w:rPr>
          <w:fldChar w:fldCharType="begin"/>
        </w:r>
        <w:r w:rsidR="00645B68">
          <w:rPr>
            <w:noProof/>
            <w:webHidden/>
          </w:rPr>
          <w:instrText xml:space="preserve"> PAGEREF _Toc339299896 \h </w:instrText>
        </w:r>
        <w:r w:rsidR="00645B68">
          <w:rPr>
            <w:noProof/>
            <w:webHidden/>
          </w:rPr>
        </w:r>
        <w:r w:rsidR="00645B68">
          <w:rPr>
            <w:noProof/>
            <w:webHidden/>
          </w:rPr>
          <w:fldChar w:fldCharType="separate"/>
        </w:r>
        <w:r w:rsidR="00234AE0">
          <w:rPr>
            <w:noProof/>
            <w:webHidden/>
          </w:rPr>
          <w:t>6</w:t>
        </w:r>
        <w:r w:rsidR="00645B68">
          <w:rPr>
            <w:noProof/>
            <w:webHidden/>
          </w:rPr>
          <w:fldChar w:fldCharType="end"/>
        </w:r>
      </w:hyperlink>
    </w:p>
    <w:p w:rsidR="00645B68" w:rsidRDefault="004D42D9">
      <w:pPr>
        <w:pStyle w:val="TOC2"/>
        <w:tabs>
          <w:tab w:val="left" w:pos="880"/>
          <w:tab w:val="right" w:leader="dot" w:pos="9016"/>
        </w:tabs>
        <w:rPr>
          <w:rFonts w:cstheme="minorBidi"/>
          <w:smallCaps w:val="0"/>
          <w:noProof/>
          <w:sz w:val="22"/>
          <w:szCs w:val="22"/>
          <w:lang w:val="en-AU" w:eastAsia="en-AU"/>
        </w:rPr>
      </w:pPr>
      <w:hyperlink w:anchor="_Toc339299897" w:history="1">
        <w:r w:rsidR="00645B68" w:rsidRPr="00CE5DC1">
          <w:rPr>
            <w:rStyle w:val="Hyperlink"/>
            <w:noProof/>
            <w:lang w:val="en-AU"/>
          </w:rPr>
          <w:t>2.4</w:t>
        </w:r>
        <w:r w:rsidR="00645B68">
          <w:rPr>
            <w:rFonts w:cstheme="minorBidi"/>
            <w:smallCaps w:val="0"/>
            <w:noProof/>
            <w:sz w:val="22"/>
            <w:szCs w:val="22"/>
            <w:lang w:val="en-AU" w:eastAsia="en-AU"/>
          </w:rPr>
          <w:tab/>
        </w:r>
        <w:r w:rsidR="00FB6C5A">
          <w:rPr>
            <w:rStyle w:val="Hyperlink"/>
            <w:noProof/>
            <w:lang w:val="en-AU"/>
          </w:rPr>
          <w:t>AIPD-Rural</w:t>
        </w:r>
        <w:r w:rsidR="00645B68" w:rsidRPr="00CE5DC1">
          <w:rPr>
            <w:rStyle w:val="Hyperlink"/>
            <w:noProof/>
            <w:lang w:val="en-AU"/>
          </w:rPr>
          <w:t xml:space="preserve"> Program Hierarchy</w:t>
        </w:r>
        <w:r w:rsidR="00645B68">
          <w:rPr>
            <w:noProof/>
            <w:webHidden/>
          </w:rPr>
          <w:tab/>
        </w:r>
        <w:r w:rsidR="00645B68">
          <w:rPr>
            <w:noProof/>
            <w:webHidden/>
          </w:rPr>
          <w:fldChar w:fldCharType="begin"/>
        </w:r>
        <w:r w:rsidR="00645B68">
          <w:rPr>
            <w:noProof/>
            <w:webHidden/>
          </w:rPr>
          <w:instrText xml:space="preserve"> PAGEREF _Toc339299897 \h </w:instrText>
        </w:r>
        <w:r w:rsidR="00645B68">
          <w:rPr>
            <w:noProof/>
            <w:webHidden/>
          </w:rPr>
        </w:r>
        <w:r w:rsidR="00645B68">
          <w:rPr>
            <w:noProof/>
            <w:webHidden/>
          </w:rPr>
          <w:fldChar w:fldCharType="separate"/>
        </w:r>
        <w:r w:rsidR="00234AE0">
          <w:rPr>
            <w:noProof/>
            <w:webHidden/>
          </w:rPr>
          <w:t>7</w:t>
        </w:r>
        <w:r w:rsidR="00645B68">
          <w:rPr>
            <w:noProof/>
            <w:webHidden/>
          </w:rPr>
          <w:fldChar w:fldCharType="end"/>
        </w:r>
      </w:hyperlink>
    </w:p>
    <w:p w:rsidR="00645B68" w:rsidRDefault="004D42D9">
      <w:pPr>
        <w:pStyle w:val="TOC2"/>
        <w:tabs>
          <w:tab w:val="left" w:pos="880"/>
          <w:tab w:val="right" w:leader="dot" w:pos="9016"/>
        </w:tabs>
        <w:rPr>
          <w:rFonts w:cstheme="minorBidi"/>
          <w:smallCaps w:val="0"/>
          <w:noProof/>
          <w:sz w:val="22"/>
          <w:szCs w:val="22"/>
          <w:lang w:val="en-AU" w:eastAsia="en-AU"/>
        </w:rPr>
      </w:pPr>
      <w:hyperlink w:anchor="_Toc339299898" w:history="1">
        <w:r w:rsidR="00645B68" w:rsidRPr="00CE5DC1">
          <w:rPr>
            <w:rStyle w:val="Hyperlink"/>
            <w:noProof/>
            <w:lang w:val="en-AU"/>
          </w:rPr>
          <w:t>2.5</w:t>
        </w:r>
        <w:r w:rsidR="00645B68">
          <w:rPr>
            <w:rFonts w:cstheme="minorBidi"/>
            <w:smallCaps w:val="0"/>
            <w:noProof/>
            <w:sz w:val="22"/>
            <w:szCs w:val="22"/>
            <w:lang w:val="en-AU" w:eastAsia="en-AU"/>
          </w:rPr>
          <w:tab/>
        </w:r>
        <w:r w:rsidR="00645B68" w:rsidRPr="00CE5DC1">
          <w:rPr>
            <w:rStyle w:val="Hyperlink"/>
            <w:noProof/>
          </w:rPr>
          <w:t>Program Strategy</w:t>
        </w:r>
        <w:r w:rsidR="00645B68">
          <w:rPr>
            <w:noProof/>
            <w:webHidden/>
          </w:rPr>
          <w:tab/>
        </w:r>
        <w:r w:rsidR="00645B68">
          <w:rPr>
            <w:noProof/>
            <w:webHidden/>
          </w:rPr>
          <w:fldChar w:fldCharType="begin"/>
        </w:r>
        <w:r w:rsidR="00645B68">
          <w:rPr>
            <w:noProof/>
            <w:webHidden/>
          </w:rPr>
          <w:instrText xml:space="preserve"> PAGEREF _Toc339299898 \h </w:instrText>
        </w:r>
        <w:r w:rsidR="00645B68">
          <w:rPr>
            <w:noProof/>
            <w:webHidden/>
          </w:rPr>
        </w:r>
        <w:r w:rsidR="00645B68">
          <w:rPr>
            <w:noProof/>
            <w:webHidden/>
          </w:rPr>
          <w:fldChar w:fldCharType="separate"/>
        </w:r>
        <w:r w:rsidR="00234AE0">
          <w:rPr>
            <w:noProof/>
            <w:webHidden/>
          </w:rPr>
          <w:t>9</w:t>
        </w:r>
        <w:r w:rsidR="00645B68">
          <w:rPr>
            <w:noProof/>
            <w:webHidden/>
          </w:rPr>
          <w:fldChar w:fldCharType="end"/>
        </w:r>
      </w:hyperlink>
    </w:p>
    <w:p w:rsidR="00645B68" w:rsidRDefault="004D42D9">
      <w:pPr>
        <w:pStyle w:val="TOC2"/>
        <w:tabs>
          <w:tab w:val="left" w:pos="880"/>
          <w:tab w:val="right" w:leader="dot" w:pos="9016"/>
        </w:tabs>
        <w:rPr>
          <w:rFonts w:cstheme="minorBidi"/>
          <w:smallCaps w:val="0"/>
          <w:noProof/>
          <w:sz w:val="22"/>
          <w:szCs w:val="22"/>
          <w:lang w:val="en-AU" w:eastAsia="en-AU"/>
        </w:rPr>
      </w:pPr>
      <w:hyperlink w:anchor="_Toc339299899" w:history="1">
        <w:r w:rsidR="00645B68" w:rsidRPr="00CE5DC1">
          <w:rPr>
            <w:rStyle w:val="Hyperlink"/>
            <w:noProof/>
            <w:lang w:val="en-AU"/>
          </w:rPr>
          <w:t>2.6</w:t>
        </w:r>
        <w:r w:rsidR="00645B68">
          <w:rPr>
            <w:rFonts w:cstheme="minorBidi"/>
            <w:smallCaps w:val="0"/>
            <w:noProof/>
            <w:sz w:val="22"/>
            <w:szCs w:val="22"/>
            <w:lang w:val="en-AU" w:eastAsia="en-AU"/>
          </w:rPr>
          <w:tab/>
        </w:r>
        <w:r w:rsidR="00645B68" w:rsidRPr="00CE5DC1">
          <w:rPr>
            <w:rStyle w:val="Hyperlink"/>
            <w:noProof/>
            <w:lang w:val="en-AU"/>
          </w:rPr>
          <w:t>Business Enabling Environment</w:t>
        </w:r>
        <w:r w:rsidR="00645B68">
          <w:rPr>
            <w:noProof/>
            <w:webHidden/>
          </w:rPr>
          <w:tab/>
        </w:r>
        <w:r w:rsidR="00645B68">
          <w:rPr>
            <w:noProof/>
            <w:webHidden/>
          </w:rPr>
          <w:fldChar w:fldCharType="begin"/>
        </w:r>
        <w:r w:rsidR="00645B68">
          <w:rPr>
            <w:noProof/>
            <w:webHidden/>
          </w:rPr>
          <w:instrText xml:space="preserve"> PAGEREF _Toc339299899 \h </w:instrText>
        </w:r>
        <w:r w:rsidR="00645B68">
          <w:rPr>
            <w:noProof/>
            <w:webHidden/>
          </w:rPr>
        </w:r>
        <w:r w:rsidR="00645B68">
          <w:rPr>
            <w:noProof/>
            <w:webHidden/>
          </w:rPr>
          <w:fldChar w:fldCharType="separate"/>
        </w:r>
        <w:r w:rsidR="00234AE0">
          <w:rPr>
            <w:noProof/>
            <w:webHidden/>
          </w:rPr>
          <w:t>11</w:t>
        </w:r>
        <w:r w:rsidR="00645B68">
          <w:rPr>
            <w:noProof/>
            <w:webHidden/>
          </w:rPr>
          <w:fldChar w:fldCharType="end"/>
        </w:r>
      </w:hyperlink>
    </w:p>
    <w:p w:rsidR="00645B68" w:rsidRDefault="004D42D9">
      <w:pPr>
        <w:pStyle w:val="TOC2"/>
        <w:tabs>
          <w:tab w:val="left" w:pos="880"/>
          <w:tab w:val="right" w:leader="dot" w:pos="9016"/>
        </w:tabs>
        <w:rPr>
          <w:rFonts w:cstheme="minorBidi"/>
          <w:smallCaps w:val="0"/>
          <w:noProof/>
          <w:sz w:val="22"/>
          <w:szCs w:val="22"/>
          <w:lang w:val="en-AU" w:eastAsia="en-AU"/>
        </w:rPr>
      </w:pPr>
      <w:hyperlink w:anchor="_Toc339299900" w:history="1">
        <w:r w:rsidR="00645B68" w:rsidRPr="00CE5DC1">
          <w:rPr>
            <w:rStyle w:val="Hyperlink"/>
            <w:noProof/>
            <w:lang w:val="en-AU"/>
          </w:rPr>
          <w:t>2.7</w:t>
        </w:r>
        <w:r w:rsidR="00645B68">
          <w:rPr>
            <w:rFonts w:cstheme="minorBidi"/>
            <w:smallCaps w:val="0"/>
            <w:noProof/>
            <w:sz w:val="22"/>
            <w:szCs w:val="22"/>
            <w:lang w:val="en-AU" w:eastAsia="en-AU"/>
          </w:rPr>
          <w:tab/>
        </w:r>
        <w:r w:rsidR="00645B68" w:rsidRPr="00CE5DC1">
          <w:rPr>
            <w:rStyle w:val="Hyperlink"/>
            <w:noProof/>
            <w:lang w:val="en-AU"/>
          </w:rPr>
          <w:t>Program Approach: Market Development</w:t>
        </w:r>
        <w:r w:rsidR="00645B68">
          <w:rPr>
            <w:noProof/>
            <w:webHidden/>
          </w:rPr>
          <w:tab/>
        </w:r>
        <w:r w:rsidR="00645B68">
          <w:rPr>
            <w:noProof/>
            <w:webHidden/>
          </w:rPr>
          <w:fldChar w:fldCharType="begin"/>
        </w:r>
        <w:r w:rsidR="00645B68">
          <w:rPr>
            <w:noProof/>
            <w:webHidden/>
          </w:rPr>
          <w:instrText xml:space="preserve"> PAGEREF _Toc339299900 \h </w:instrText>
        </w:r>
        <w:r w:rsidR="00645B68">
          <w:rPr>
            <w:noProof/>
            <w:webHidden/>
          </w:rPr>
        </w:r>
        <w:r w:rsidR="00645B68">
          <w:rPr>
            <w:noProof/>
            <w:webHidden/>
          </w:rPr>
          <w:fldChar w:fldCharType="separate"/>
        </w:r>
        <w:r w:rsidR="00234AE0">
          <w:rPr>
            <w:noProof/>
            <w:webHidden/>
          </w:rPr>
          <w:t>13</w:t>
        </w:r>
        <w:r w:rsidR="00645B68">
          <w:rPr>
            <w:noProof/>
            <w:webHidden/>
          </w:rPr>
          <w:fldChar w:fldCharType="end"/>
        </w:r>
      </w:hyperlink>
    </w:p>
    <w:p w:rsidR="00645B68" w:rsidRDefault="004D42D9">
      <w:pPr>
        <w:pStyle w:val="TOC2"/>
        <w:tabs>
          <w:tab w:val="left" w:pos="880"/>
          <w:tab w:val="right" w:leader="dot" w:pos="9016"/>
        </w:tabs>
        <w:rPr>
          <w:rFonts w:cstheme="minorBidi"/>
          <w:smallCaps w:val="0"/>
          <w:noProof/>
          <w:sz w:val="22"/>
          <w:szCs w:val="22"/>
          <w:lang w:val="en-AU" w:eastAsia="en-AU"/>
        </w:rPr>
      </w:pPr>
      <w:hyperlink w:anchor="_Toc339299901" w:history="1">
        <w:r w:rsidR="00645B68" w:rsidRPr="00CE5DC1">
          <w:rPr>
            <w:rStyle w:val="Hyperlink"/>
            <w:noProof/>
            <w:lang w:val="en-AU"/>
          </w:rPr>
          <w:t>2.8</w:t>
        </w:r>
        <w:r w:rsidR="00645B68">
          <w:rPr>
            <w:rFonts w:cstheme="minorBidi"/>
            <w:smallCaps w:val="0"/>
            <w:noProof/>
            <w:sz w:val="22"/>
            <w:szCs w:val="22"/>
            <w:lang w:val="en-AU" w:eastAsia="en-AU"/>
          </w:rPr>
          <w:tab/>
        </w:r>
        <w:r w:rsidR="00645B68" w:rsidRPr="00CE5DC1">
          <w:rPr>
            <w:rStyle w:val="Hyperlink"/>
            <w:noProof/>
            <w:lang w:val="en-AU"/>
          </w:rPr>
          <w:t>Gender and Social Inclusion</w:t>
        </w:r>
        <w:r w:rsidR="00645B68">
          <w:rPr>
            <w:noProof/>
            <w:webHidden/>
          </w:rPr>
          <w:tab/>
        </w:r>
        <w:r w:rsidR="00645B68">
          <w:rPr>
            <w:noProof/>
            <w:webHidden/>
          </w:rPr>
          <w:fldChar w:fldCharType="begin"/>
        </w:r>
        <w:r w:rsidR="00645B68">
          <w:rPr>
            <w:noProof/>
            <w:webHidden/>
          </w:rPr>
          <w:instrText xml:space="preserve"> PAGEREF _Toc339299901 \h </w:instrText>
        </w:r>
        <w:r w:rsidR="00645B68">
          <w:rPr>
            <w:noProof/>
            <w:webHidden/>
          </w:rPr>
        </w:r>
        <w:r w:rsidR="00645B68">
          <w:rPr>
            <w:noProof/>
            <w:webHidden/>
          </w:rPr>
          <w:fldChar w:fldCharType="separate"/>
        </w:r>
        <w:r w:rsidR="00234AE0">
          <w:rPr>
            <w:noProof/>
            <w:webHidden/>
          </w:rPr>
          <w:t>15</w:t>
        </w:r>
        <w:r w:rsidR="00645B68">
          <w:rPr>
            <w:noProof/>
            <w:webHidden/>
          </w:rPr>
          <w:fldChar w:fldCharType="end"/>
        </w:r>
      </w:hyperlink>
    </w:p>
    <w:p w:rsidR="00645B68" w:rsidRDefault="004D42D9">
      <w:pPr>
        <w:pStyle w:val="TOC1"/>
        <w:tabs>
          <w:tab w:val="left" w:pos="440"/>
          <w:tab w:val="right" w:leader="dot" w:pos="9016"/>
        </w:tabs>
        <w:rPr>
          <w:rFonts w:cstheme="minorBidi"/>
          <w:b w:val="0"/>
          <w:bCs w:val="0"/>
          <w:caps w:val="0"/>
          <w:noProof/>
          <w:sz w:val="22"/>
          <w:szCs w:val="22"/>
          <w:lang w:val="en-AU" w:eastAsia="en-AU"/>
        </w:rPr>
      </w:pPr>
      <w:hyperlink w:anchor="_Toc339299902" w:history="1">
        <w:r w:rsidR="00645B68" w:rsidRPr="00CE5DC1">
          <w:rPr>
            <w:rStyle w:val="Hyperlink"/>
            <w:noProof/>
            <w:lang w:val="en-AU"/>
          </w:rPr>
          <w:t>3</w:t>
        </w:r>
        <w:r w:rsidR="00645B68">
          <w:rPr>
            <w:rFonts w:cstheme="minorBidi"/>
            <w:b w:val="0"/>
            <w:bCs w:val="0"/>
            <w:caps w:val="0"/>
            <w:noProof/>
            <w:sz w:val="22"/>
            <w:szCs w:val="22"/>
            <w:lang w:val="en-AU" w:eastAsia="en-AU"/>
          </w:rPr>
          <w:tab/>
        </w:r>
        <w:r w:rsidR="00645B68" w:rsidRPr="00CE5DC1">
          <w:rPr>
            <w:rStyle w:val="Hyperlink"/>
            <w:noProof/>
            <w:lang w:val="en-AU"/>
          </w:rPr>
          <w:t>Program Duration and Location</w:t>
        </w:r>
        <w:r w:rsidR="00645B68">
          <w:rPr>
            <w:noProof/>
            <w:webHidden/>
          </w:rPr>
          <w:tab/>
        </w:r>
        <w:r w:rsidR="00645B68">
          <w:rPr>
            <w:noProof/>
            <w:webHidden/>
          </w:rPr>
          <w:fldChar w:fldCharType="begin"/>
        </w:r>
        <w:r w:rsidR="00645B68">
          <w:rPr>
            <w:noProof/>
            <w:webHidden/>
          </w:rPr>
          <w:instrText xml:space="preserve"> PAGEREF _Toc339299902 \h </w:instrText>
        </w:r>
        <w:r w:rsidR="00645B68">
          <w:rPr>
            <w:noProof/>
            <w:webHidden/>
          </w:rPr>
        </w:r>
        <w:r w:rsidR="00645B68">
          <w:rPr>
            <w:noProof/>
            <w:webHidden/>
          </w:rPr>
          <w:fldChar w:fldCharType="separate"/>
        </w:r>
        <w:r w:rsidR="00234AE0">
          <w:rPr>
            <w:noProof/>
            <w:webHidden/>
          </w:rPr>
          <w:t>15</w:t>
        </w:r>
        <w:r w:rsidR="00645B68">
          <w:rPr>
            <w:noProof/>
            <w:webHidden/>
          </w:rPr>
          <w:fldChar w:fldCharType="end"/>
        </w:r>
      </w:hyperlink>
    </w:p>
    <w:p w:rsidR="00645B68" w:rsidRDefault="004D42D9">
      <w:pPr>
        <w:pStyle w:val="TOC1"/>
        <w:tabs>
          <w:tab w:val="left" w:pos="440"/>
          <w:tab w:val="right" w:leader="dot" w:pos="9016"/>
        </w:tabs>
        <w:rPr>
          <w:rFonts w:cstheme="minorBidi"/>
          <w:b w:val="0"/>
          <w:bCs w:val="0"/>
          <w:caps w:val="0"/>
          <w:noProof/>
          <w:sz w:val="22"/>
          <w:szCs w:val="22"/>
          <w:lang w:val="en-AU" w:eastAsia="en-AU"/>
        </w:rPr>
      </w:pPr>
      <w:hyperlink w:anchor="_Toc339299903" w:history="1">
        <w:r w:rsidR="00645B68" w:rsidRPr="00CE5DC1">
          <w:rPr>
            <w:rStyle w:val="Hyperlink"/>
            <w:noProof/>
            <w:lang w:val="en-AU"/>
          </w:rPr>
          <w:t>4</w:t>
        </w:r>
        <w:r w:rsidR="00645B68">
          <w:rPr>
            <w:rFonts w:cstheme="minorBidi"/>
            <w:b w:val="0"/>
            <w:bCs w:val="0"/>
            <w:caps w:val="0"/>
            <w:noProof/>
            <w:sz w:val="22"/>
            <w:szCs w:val="22"/>
            <w:lang w:val="en-AU" w:eastAsia="en-AU"/>
          </w:rPr>
          <w:tab/>
        </w:r>
        <w:r w:rsidR="00645B68" w:rsidRPr="00CE5DC1">
          <w:rPr>
            <w:rStyle w:val="Hyperlink"/>
            <w:noProof/>
            <w:lang w:val="en-AU"/>
          </w:rPr>
          <w:t xml:space="preserve">Program </w:t>
        </w:r>
        <w:r w:rsidR="00645B68" w:rsidRPr="00CE5DC1">
          <w:rPr>
            <w:rStyle w:val="Hyperlink"/>
            <w:noProof/>
          </w:rPr>
          <w:t>Governance</w:t>
        </w:r>
        <w:r w:rsidR="00645B68" w:rsidRPr="00CE5DC1">
          <w:rPr>
            <w:rStyle w:val="Hyperlink"/>
            <w:noProof/>
            <w:lang w:val="en-AU"/>
          </w:rPr>
          <w:t xml:space="preserve"> Arrangements</w:t>
        </w:r>
        <w:r w:rsidR="00645B68">
          <w:rPr>
            <w:noProof/>
            <w:webHidden/>
          </w:rPr>
          <w:tab/>
        </w:r>
        <w:r w:rsidR="00645B68">
          <w:rPr>
            <w:noProof/>
            <w:webHidden/>
          </w:rPr>
          <w:fldChar w:fldCharType="begin"/>
        </w:r>
        <w:r w:rsidR="00645B68">
          <w:rPr>
            <w:noProof/>
            <w:webHidden/>
          </w:rPr>
          <w:instrText xml:space="preserve"> PAGEREF _Toc339299903 \h </w:instrText>
        </w:r>
        <w:r w:rsidR="00645B68">
          <w:rPr>
            <w:noProof/>
            <w:webHidden/>
          </w:rPr>
        </w:r>
        <w:r w:rsidR="00645B68">
          <w:rPr>
            <w:noProof/>
            <w:webHidden/>
          </w:rPr>
          <w:fldChar w:fldCharType="separate"/>
        </w:r>
        <w:r w:rsidR="00234AE0">
          <w:rPr>
            <w:noProof/>
            <w:webHidden/>
          </w:rPr>
          <w:t>16</w:t>
        </w:r>
        <w:r w:rsidR="00645B68">
          <w:rPr>
            <w:noProof/>
            <w:webHidden/>
          </w:rPr>
          <w:fldChar w:fldCharType="end"/>
        </w:r>
      </w:hyperlink>
    </w:p>
    <w:p w:rsidR="00645B68" w:rsidRDefault="004D42D9">
      <w:pPr>
        <w:pStyle w:val="TOC2"/>
        <w:tabs>
          <w:tab w:val="left" w:pos="880"/>
          <w:tab w:val="right" w:leader="dot" w:pos="9016"/>
        </w:tabs>
        <w:rPr>
          <w:rFonts w:cstheme="minorBidi"/>
          <w:smallCaps w:val="0"/>
          <w:noProof/>
          <w:sz w:val="22"/>
          <w:szCs w:val="22"/>
          <w:lang w:val="en-AU" w:eastAsia="en-AU"/>
        </w:rPr>
      </w:pPr>
      <w:hyperlink w:anchor="_Toc339299904" w:history="1">
        <w:r w:rsidR="00645B68" w:rsidRPr="00CE5DC1">
          <w:rPr>
            <w:rStyle w:val="Hyperlink"/>
            <w:noProof/>
            <w:lang w:val="en-AU"/>
          </w:rPr>
          <w:t>4.1</w:t>
        </w:r>
        <w:r w:rsidR="00645B68">
          <w:rPr>
            <w:rFonts w:cstheme="minorBidi"/>
            <w:smallCaps w:val="0"/>
            <w:noProof/>
            <w:sz w:val="22"/>
            <w:szCs w:val="22"/>
            <w:lang w:val="en-AU" w:eastAsia="en-AU"/>
          </w:rPr>
          <w:tab/>
        </w:r>
        <w:r w:rsidR="00645B68" w:rsidRPr="00CE5DC1">
          <w:rPr>
            <w:rStyle w:val="Hyperlink"/>
            <w:noProof/>
            <w:lang w:val="en-AU"/>
          </w:rPr>
          <w:t>Program Governance Structure</w:t>
        </w:r>
        <w:r w:rsidR="00645B68">
          <w:rPr>
            <w:noProof/>
            <w:webHidden/>
          </w:rPr>
          <w:tab/>
        </w:r>
        <w:r w:rsidR="00645B68">
          <w:rPr>
            <w:noProof/>
            <w:webHidden/>
          </w:rPr>
          <w:fldChar w:fldCharType="begin"/>
        </w:r>
        <w:r w:rsidR="00645B68">
          <w:rPr>
            <w:noProof/>
            <w:webHidden/>
          </w:rPr>
          <w:instrText xml:space="preserve"> PAGEREF _Toc339299904 \h </w:instrText>
        </w:r>
        <w:r w:rsidR="00645B68">
          <w:rPr>
            <w:noProof/>
            <w:webHidden/>
          </w:rPr>
        </w:r>
        <w:r w:rsidR="00645B68">
          <w:rPr>
            <w:noProof/>
            <w:webHidden/>
          </w:rPr>
          <w:fldChar w:fldCharType="separate"/>
        </w:r>
        <w:r w:rsidR="00234AE0">
          <w:rPr>
            <w:noProof/>
            <w:webHidden/>
          </w:rPr>
          <w:t>16</w:t>
        </w:r>
        <w:r w:rsidR="00645B68">
          <w:rPr>
            <w:noProof/>
            <w:webHidden/>
          </w:rPr>
          <w:fldChar w:fldCharType="end"/>
        </w:r>
      </w:hyperlink>
    </w:p>
    <w:p w:rsidR="00645B68" w:rsidRDefault="004D42D9">
      <w:pPr>
        <w:pStyle w:val="TOC2"/>
        <w:tabs>
          <w:tab w:val="left" w:pos="880"/>
          <w:tab w:val="right" w:leader="dot" w:pos="9016"/>
        </w:tabs>
        <w:rPr>
          <w:rFonts w:cstheme="minorBidi"/>
          <w:smallCaps w:val="0"/>
          <w:noProof/>
          <w:sz w:val="22"/>
          <w:szCs w:val="22"/>
          <w:lang w:val="en-AU" w:eastAsia="en-AU"/>
        </w:rPr>
      </w:pPr>
      <w:hyperlink w:anchor="_Toc339299905" w:history="1">
        <w:r w:rsidR="00645B68" w:rsidRPr="00CE5DC1">
          <w:rPr>
            <w:rStyle w:val="Hyperlink"/>
            <w:noProof/>
            <w:lang w:val="en-AU"/>
          </w:rPr>
          <w:t>4.2</w:t>
        </w:r>
        <w:r w:rsidR="00645B68">
          <w:rPr>
            <w:rFonts w:cstheme="minorBidi"/>
            <w:smallCaps w:val="0"/>
            <w:noProof/>
            <w:sz w:val="22"/>
            <w:szCs w:val="22"/>
            <w:lang w:val="en-AU" w:eastAsia="en-AU"/>
          </w:rPr>
          <w:tab/>
        </w:r>
        <w:r w:rsidR="00645B68" w:rsidRPr="00CE5DC1">
          <w:rPr>
            <w:rStyle w:val="Hyperlink"/>
            <w:noProof/>
            <w:lang w:val="en-AU"/>
          </w:rPr>
          <w:t>Coordination with the Ministry of Home Affairs</w:t>
        </w:r>
        <w:r w:rsidR="00645B68">
          <w:rPr>
            <w:noProof/>
            <w:webHidden/>
          </w:rPr>
          <w:tab/>
        </w:r>
        <w:r w:rsidR="00645B68">
          <w:rPr>
            <w:noProof/>
            <w:webHidden/>
          </w:rPr>
          <w:fldChar w:fldCharType="begin"/>
        </w:r>
        <w:r w:rsidR="00645B68">
          <w:rPr>
            <w:noProof/>
            <w:webHidden/>
          </w:rPr>
          <w:instrText xml:space="preserve"> PAGEREF _Toc339299905 \h </w:instrText>
        </w:r>
        <w:r w:rsidR="00645B68">
          <w:rPr>
            <w:noProof/>
            <w:webHidden/>
          </w:rPr>
        </w:r>
        <w:r w:rsidR="00645B68">
          <w:rPr>
            <w:noProof/>
            <w:webHidden/>
          </w:rPr>
          <w:fldChar w:fldCharType="separate"/>
        </w:r>
        <w:r w:rsidR="00234AE0">
          <w:rPr>
            <w:noProof/>
            <w:webHidden/>
          </w:rPr>
          <w:t>17</w:t>
        </w:r>
        <w:r w:rsidR="00645B68">
          <w:rPr>
            <w:noProof/>
            <w:webHidden/>
          </w:rPr>
          <w:fldChar w:fldCharType="end"/>
        </w:r>
      </w:hyperlink>
    </w:p>
    <w:p w:rsidR="00645B68" w:rsidRDefault="004D42D9">
      <w:pPr>
        <w:pStyle w:val="TOC1"/>
        <w:tabs>
          <w:tab w:val="left" w:pos="440"/>
          <w:tab w:val="right" w:leader="dot" w:pos="9016"/>
        </w:tabs>
        <w:rPr>
          <w:rFonts w:cstheme="minorBidi"/>
          <w:b w:val="0"/>
          <w:bCs w:val="0"/>
          <w:caps w:val="0"/>
          <w:noProof/>
          <w:sz w:val="22"/>
          <w:szCs w:val="22"/>
          <w:lang w:val="en-AU" w:eastAsia="en-AU"/>
        </w:rPr>
      </w:pPr>
      <w:hyperlink w:anchor="_Toc339299906" w:history="1">
        <w:r w:rsidR="00645B68" w:rsidRPr="00CE5DC1">
          <w:rPr>
            <w:rStyle w:val="Hyperlink"/>
            <w:noProof/>
            <w:lang w:val="en-AU"/>
          </w:rPr>
          <w:t>5</w:t>
        </w:r>
        <w:r w:rsidR="00645B68">
          <w:rPr>
            <w:rFonts w:cstheme="minorBidi"/>
            <w:b w:val="0"/>
            <w:bCs w:val="0"/>
            <w:caps w:val="0"/>
            <w:noProof/>
            <w:sz w:val="22"/>
            <w:szCs w:val="22"/>
            <w:lang w:val="en-AU" w:eastAsia="en-AU"/>
          </w:rPr>
          <w:tab/>
        </w:r>
        <w:r w:rsidR="00645B68" w:rsidRPr="00CE5DC1">
          <w:rPr>
            <w:rStyle w:val="Hyperlink"/>
            <w:noProof/>
            <w:lang w:val="en-AU"/>
          </w:rPr>
          <w:t>Program Management Arrangements</w:t>
        </w:r>
        <w:r w:rsidR="00645B68">
          <w:rPr>
            <w:noProof/>
            <w:webHidden/>
          </w:rPr>
          <w:tab/>
        </w:r>
        <w:r w:rsidR="00645B68">
          <w:rPr>
            <w:noProof/>
            <w:webHidden/>
          </w:rPr>
          <w:fldChar w:fldCharType="begin"/>
        </w:r>
        <w:r w:rsidR="00645B68">
          <w:rPr>
            <w:noProof/>
            <w:webHidden/>
          </w:rPr>
          <w:instrText xml:space="preserve"> PAGEREF _Toc339299906 \h </w:instrText>
        </w:r>
        <w:r w:rsidR="00645B68">
          <w:rPr>
            <w:noProof/>
            <w:webHidden/>
          </w:rPr>
        </w:r>
        <w:r w:rsidR="00645B68">
          <w:rPr>
            <w:noProof/>
            <w:webHidden/>
          </w:rPr>
          <w:fldChar w:fldCharType="separate"/>
        </w:r>
        <w:r w:rsidR="00234AE0">
          <w:rPr>
            <w:noProof/>
            <w:webHidden/>
          </w:rPr>
          <w:t>18</w:t>
        </w:r>
        <w:r w:rsidR="00645B68">
          <w:rPr>
            <w:noProof/>
            <w:webHidden/>
          </w:rPr>
          <w:fldChar w:fldCharType="end"/>
        </w:r>
      </w:hyperlink>
    </w:p>
    <w:p w:rsidR="00645B68" w:rsidRDefault="004D42D9">
      <w:pPr>
        <w:pStyle w:val="TOC2"/>
        <w:tabs>
          <w:tab w:val="left" w:pos="880"/>
          <w:tab w:val="right" w:leader="dot" w:pos="9016"/>
        </w:tabs>
        <w:rPr>
          <w:rFonts w:cstheme="minorBidi"/>
          <w:smallCaps w:val="0"/>
          <w:noProof/>
          <w:sz w:val="22"/>
          <w:szCs w:val="22"/>
          <w:lang w:val="en-AU" w:eastAsia="en-AU"/>
        </w:rPr>
      </w:pPr>
      <w:hyperlink w:anchor="_Toc339299907" w:history="1">
        <w:r w:rsidR="00645B68" w:rsidRPr="00CE5DC1">
          <w:rPr>
            <w:rStyle w:val="Hyperlink"/>
            <w:noProof/>
            <w:lang w:val="en-AU"/>
          </w:rPr>
          <w:t>5.1</w:t>
        </w:r>
        <w:r w:rsidR="00645B68">
          <w:rPr>
            <w:rFonts w:cstheme="minorBidi"/>
            <w:smallCaps w:val="0"/>
            <w:noProof/>
            <w:sz w:val="22"/>
            <w:szCs w:val="22"/>
            <w:lang w:val="en-AU" w:eastAsia="en-AU"/>
          </w:rPr>
          <w:tab/>
        </w:r>
        <w:r w:rsidR="00645B68" w:rsidRPr="00CE5DC1">
          <w:rPr>
            <w:rStyle w:val="Hyperlink"/>
            <w:noProof/>
            <w:lang w:val="en-AU"/>
          </w:rPr>
          <w:t>Roles and Responsibilities of Key Management Bodies or Positions</w:t>
        </w:r>
        <w:r w:rsidR="00645B68">
          <w:rPr>
            <w:noProof/>
            <w:webHidden/>
          </w:rPr>
          <w:tab/>
        </w:r>
        <w:r w:rsidR="00645B68">
          <w:rPr>
            <w:noProof/>
            <w:webHidden/>
          </w:rPr>
          <w:fldChar w:fldCharType="begin"/>
        </w:r>
        <w:r w:rsidR="00645B68">
          <w:rPr>
            <w:noProof/>
            <w:webHidden/>
          </w:rPr>
          <w:instrText xml:space="preserve"> PAGEREF _Toc339299907 \h </w:instrText>
        </w:r>
        <w:r w:rsidR="00645B68">
          <w:rPr>
            <w:noProof/>
            <w:webHidden/>
          </w:rPr>
        </w:r>
        <w:r w:rsidR="00645B68">
          <w:rPr>
            <w:noProof/>
            <w:webHidden/>
          </w:rPr>
          <w:fldChar w:fldCharType="separate"/>
        </w:r>
        <w:r w:rsidR="00234AE0">
          <w:rPr>
            <w:noProof/>
            <w:webHidden/>
          </w:rPr>
          <w:t>19</w:t>
        </w:r>
        <w:r w:rsidR="00645B68">
          <w:rPr>
            <w:noProof/>
            <w:webHidden/>
          </w:rPr>
          <w:fldChar w:fldCharType="end"/>
        </w:r>
      </w:hyperlink>
    </w:p>
    <w:p w:rsidR="00645B68" w:rsidRDefault="004D42D9">
      <w:pPr>
        <w:pStyle w:val="TOC2"/>
        <w:tabs>
          <w:tab w:val="left" w:pos="880"/>
          <w:tab w:val="right" w:leader="dot" w:pos="9016"/>
        </w:tabs>
        <w:rPr>
          <w:rFonts w:cstheme="minorBidi"/>
          <w:smallCaps w:val="0"/>
          <w:noProof/>
          <w:sz w:val="22"/>
          <w:szCs w:val="22"/>
          <w:lang w:val="en-AU" w:eastAsia="en-AU"/>
        </w:rPr>
      </w:pPr>
      <w:hyperlink w:anchor="_Toc339299908" w:history="1">
        <w:r w:rsidR="00645B68" w:rsidRPr="00CE5DC1">
          <w:rPr>
            <w:rStyle w:val="Hyperlink"/>
            <w:noProof/>
            <w:lang w:val="en-AU"/>
          </w:rPr>
          <w:t>5.2</w:t>
        </w:r>
        <w:r w:rsidR="00645B68">
          <w:rPr>
            <w:rFonts w:cstheme="minorBidi"/>
            <w:smallCaps w:val="0"/>
            <w:noProof/>
            <w:sz w:val="22"/>
            <w:szCs w:val="22"/>
            <w:lang w:val="en-AU" w:eastAsia="en-AU"/>
          </w:rPr>
          <w:tab/>
        </w:r>
        <w:r w:rsidR="00645B68" w:rsidRPr="00CE5DC1">
          <w:rPr>
            <w:rStyle w:val="Hyperlink"/>
            <w:noProof/>
            <w:lang w:val="en-AU"/>
          </w:rPr>
          <w:t>Human Resource Strategy</w:t>
        </w:r>
        <w:r w:rsidR="00645B68">
          <w:rPr>
            <w:noProof/>
            <w:webHidden/>
          </w:rPr>
          <w:tab/>
        </w:r>
        <w:r w:rsidR="00645B68">
          <w:rPr>
            <w:noProof/>
            <w:webHidden/>
          </w:rPr>
          <w:fldChar w:fldCharType="begin"/>
        </w:r>
        <w:r w:rsidR="00645B68">
          <w:rPr>
            <w:noProof/>
            <w:webHidden/>
          </w:rPr>
          <w:instrText xml:space="preserve"> PAGEREF _Toc339299908 \h </w:instrText>
        </w:r>
        <w:r w:rsidR="00645B68">
          <w:rPr>
            <w:noProof/>
            <w:webHidden/>
          </w:rPr>
        </w:r>
        <w:r w:rsidR="00645B68">
          <w:rPr>
            <w:noProof/>
            <w:webHidden/>
          </w:rPr>
          <w:fldChar w:fldCharType="separate"/>
        </w:r>
        <w:r w:rsidR="00234AE0">
          <w:rPr>
            <w:noProof/>
            <w:webHidden/>
          </w:rPr>
          <w:t>21</w:t>
        </w:r>
        <w:r w:rsidR="00645B68">
          <w:rPr>
            <w:noProof/>
            <w:webHidden/>
          </w:rPr>
          <w:fldChar w:fldCharType="end"/>
        </w:r>
      </w:hyperlink>
    </w:p>
    <w:p w:rsidR="00645B68" w:rsidRDefault="004D42D9">
      <w:pPr>
        <w:pStyle w:val="TOC1"/>
        <w:tabs>
          <w:tab w:val="left" w:pos="440"/>
          <w:tab w:val="right" w:leader="dot" w:pos="9016"/>
        </w:tabs>
        <w:rPr>
          <w:rFonts w:cstheme="minorBidi"/>
          <w:b w:val="0"/>
          <w:bCs w:val="0"/>
          <w:caps w:val="0"/>
          <w:noProof/>
          <w:sz w:val="22"/>
          <w:szCs w:val="22"/>
          <w:lang w:val="en-AU" w:eastAsia="en-AU"/>
        </w:rPr>
      </w:pPr>
      <w:hyperlink w:anchor="_Toc339299909" w:history="1">
        <w:r w:rsidR="00645B68" w:rsidRPr="00CE5DC1">
          <w:rPr>
            <w:rStyle w:val="Hyperlink"/>
            <w:noProof/>
            <w:lang w:val="en-AU"/>
          </w:rPr>
          <w:t>6</w:t>
        </w:r>
        <w:r w:rsidR="00645B68">
          <w:rPr>
            <w:rFonts w:cstheme="minorBidi"/>
            <w:b w:val="0"/>
            <w:bCs w:val="0"/>
            <w:caps w:val="0"/>
            <w:noProof/>
            <w:sz w:val="22"/>
            <w:szCs w:val="22"/>
            <w:lang w:val="en-AU" w:eastAsia="en-AU"/>
          </w:rPr>
          <w:tab/>
        </w:r>
        <w:r w:rsidR="00645B68" w:rsidRPr="00CE5DC1">
          <w:rPr>
            <w:rStyle w:val="Hyperlink"/>
            <w:noProof/>
            <w:lang w:val="en-AU"/>
          </w:rPr>
          <w:t>Program Reporting and Results Measurement</w:t>
        </w:r>
        <w:r w:rsidR="00645B68">
          <w:rPr>
            <w:noProof/>
            <w:webHidden/>
          </w:rPr>
          <w:tab/>
        </w:r>
        <w:r w:rsidR="00645B68">
          <w:rPr>
            <w:noProof/>
            <w:webHidden/>
          </w:rPr>
          <w:fldChar w:fldCharType="begin"/>
        </w:r>
        <w:r w:rsidR="00645B68">
          <w:rPr>
            <w:noProof/>
            <w:webHidden/>
          </w:rPr>
          <w:instrText xml:space="preserve"> PAGEREF _Toc339299909 \h </w:instrText>
        </w:r>
        <w:r w:rsidR="00645B68">
          <w:rPr>
            <w:noProof/>
            <w:webHidden/>
          </w:rPr>
        </w:r>
        <w:r w:rsidR="00645B68">
          <w:rPr>
            <w:noProof/>
            <w:webHidden/>
          </w:rPr>
          <w:fldChar w:fldCharType="separate"/>
        </w:r>
        <w:r w:rsidR="00234AE0">
          <w:rPr>
            <w:noProof/>
            <w:webHidden/>
          </w:rPr>
          <w:t>22</w:t>
        </w:r>
        <w:r w:rsidR="00645B68">
          <w:rPr>
            <w:noProof/>
            <w:webHidden/>
          </w:rPr>
          <w:fldChar w:fldCharType="end"/>
        </w:r>
      </w:hyperlink>
    </w:p>
    <w:p w:rsidR="00645B68" w:rsidRDefault="004D42D9">
      <w:pPr>
        <w:pStyle w:val="TOC1"/>
        <w:tabs>
          <w:tab w:val="left" w:pos="440"/>
          <w:tab w:val="right" w:leader="dot" w:pos="9016"/>
        </w:tabs>
        <w:rPr>
          <w:rFonts w:cstheme="minorBidi"/>
          <w:b w:val="0"/>
          <w:bCs w:val="0"/>
          <w:caps w:val="0"/>
          <w:noProof/>
          <w:sz w:val="22"/>
          <w:szCs w:val="22"/>
          <w:lang w:val="en-AU" w:eastAsia="en-AU"/>
        </w:rPr>
      </w:pPr>
      <w:hyperlink w:anchor="_Toc339299910" w:history="1">
        <w:r w:rsidR="00645B68" w:rsidRPr="00CE5DC1">
          <w:rPr>
            <w:rStyle w:val="Hyperlink"/>
            <w:noProof/>
            <w:lang w:val="en-AU"/>
          </w:rPr>
          <w:t>7</w:t>
        </w:r>
        <w:r w:rsidR="00645B68">
          <w:rPr>
            <w:rFonts w:cstheme="minorBidi"/>
            <w:b w:val="0"/>
            <w:bCs w:val="0"/>
            <w:caps w:val="0"/>
            <w:noProof/>
            <w:sz w:val="22"/>
            <w:szCs w:val="22"/>
            <w:lang w:val="en-AU" w:eastAsia="en-AU"/>
          </w:rPr>
          <w:tab/>
        </w:r>
        <w:r w:rsidR="00645B68" w:rsidRPr="00CE5DC1">
          <w:rPr>
            <w:rStyle w:val="Hyperlink"/>
            <w:noProof/>
            <w:lang w:val="en-AU"/>
          </w:rPr>
          <w:t>Risks</w:t>
        </w:r>
        <w:r w:rsidR="00645B68">
          <w:rPr>
            <w:noProof/>
            <w:webHidden/>
          </w:rPr>
          <w:tab/>
        </w:r>
        <w:r w:rsidR="00645B68">
          <w:rPr>
            <w:noProof/>
            <w:webHidden/>
          </w:rPr>
          <w:fldChar w:fldCharType="begin"/>
        </w:r>
        <w:r w:rsidR="00645B68">
          <w:rPr>
            <w:noProof/>
            <w:webHidden/>
          </w:rPr>
          <w:instrText xml:space="preserve"> PAGEREF _Toc339299910 \h </w:instrText>
        </w:r>
        <w:r w:rsidR="00645B68">
          <w:rPr>
            <w:noProof/>
            <w:webHidden/>
          </w:rPr>
        </w:r>
        <w:r w:rsidR="00645B68">
          <w:rPr>
            <w:noProof/>
            <w:webHidden/>
          </w:rPr>
          <w:fldChar w:fldCharType="separate"/>
        </w:r>
        <w:r w:rsidR="00234AE0">
          <w:rPr>
            <w:noProof/>
            <w:webHidden/>
          </w:rPr>
          <w:t>24</w:t>
        </w:r>
        <w:r w:rsidR="00645B68">
          <w:rPr>
            <w:noProof/>
            <w:webHidden/>
          </w:rPr>
          <w:fldChar w:fldCharType="end"/>
        </w:r>
      </w:hyperlink>
    </w:p>
    <w:p w:rsidR="00645B68" w:rsidRDefault="004D42D9">
      <w:pPr>
        <w:pStyle w:val="TOC1"/>
        <w:tabs>
          <w:tab w:val="right" w:leader="dot" w:pos="9016"/>
        </w:tabs>
        <w:rPr>
          <w:rFonts w:cstheme="minorBidi"/>
          <w:b w:val="0"/>
          <w:bCs w:val="0"/>
          <w:caps w:val="0"/>
          <w:noProof/>
          <w:sz w:val="22"/>
          <w:szCs w:val="22"/>
          <w:lang w:val="en-AU" w:eastAsia="en-AU"/>
        </w:rPr>
      </w:pPr>
      <w:hyperlink w:anchor="_Toc339299911" w:history="1">
        <w:r w:rsidR="00645B68" w:rsidRPr="00CE5DC1">
          <w:rPr>
            <w:rStyle w:val="Hyperlink"/>
            <w:noProof/>
            <w:lang w:val="en-AU"/>
          </w:rPr>
          <w:t>Appendix A: Poverty and Agriculture</w:t>
        </w:r>
        <w:r w:rsidR="00645B68">
          <w:rPr>
            <w:noProof/>
            <w:webHidden/>
          </w:rPr>
          <w:tab/>
        </w:r>
        <w:r w:rsidR="00645B68">
          <w:rPr>
            <w:noProof/>
            <w:webHidden/>
          </w:rPr>
          <w:fldChar w:fldCharType="begin"/>
        </w:r>
        <w:r w:rsidR="00645B68">
          <w:rPr>
            <w:noProof/>
            <w:webHidden/>
          </w:rPr>
          <w:instrText xml:space="preserve"> PAGEREF _Toc339299911 \h </w:instrText>
        </w:r>
        <w:r w:rsidR="00645B68">
          <w:rPr>
            <w:noProof/>
            <w:webHidden/>
          </w:rPr>
        </w:r>
        <w:r w:rsidR="00645B68">
          <w:rPr>
            <w:noProof/>
            <w:webHidden/>
          </w:rPr>
          <w:fldChar w:fldCharType="separate"/>
        </w:r>
        <w:r w:rsidR="00234AE0">
          <w:rPr>
            <w:noProof/>
            <w:webHidden/>
          </w:rPr>
          <w:t>26</w:t>
        </w:r>
        <w:r w:rsidR="00645B68">
          <w:rPr>
            <w:noProof/>
            <w:webHidden/>
          </w:rPr>
          <w:fldChar w:fldCharType="end"/>
        </w:r>
      </w:hyperlink>
    </w:p>
    <w:p w:rsidR="00BC3AD9" w:rsidRDefault="00BC0397" w:rsidP="00BC3AD9">
      <w:pPr>
        <w:pStyle w:val="H1"/>
      </w:pPr>
      <w:r>
        <w:rPr>
          <w:rStyle w:val="Strong"/>
          <w:rFonts w:cstheme="minorHAnsi"/>
          <w:caps/>
          <w:sz w:val="20"/>
          <w:szCs w:val="20"/>
          <w:lang w:val="en-AU"/>
        </w:rPr>
        <w:fldChar w:fldCharType="end"/>
      </w:r>
      <w:r w:rsidR="00BC3AD9">
        <w:t xml:space="preserve"> List of Figures</w:t>
      </w:r>
    </w:p>
    <w:p w:rsidR="00645B68" w:rsidRDefault="00533B27">
      <w:pPr>
        <w:pStyle w:val="TableofFigures"/>
        <w:tabs>
          <w:tab w:val="right" w:leader="dot" w:pos="9016"/>
        </w:tabs>
        <w:rPr>
          <w:rFonts w:cstheme="minorBidi"/>
          <w:smallCaps w:val="0"/>
          <w:noProof/>
          <w:sz w:val="22"/>
          <w:szCs w:val="22"/>
          <w:lang w:val="en-AU" w:eastAsia="en-AU"/>
        </w:rPr>
      </w:pPr>
      <w:r>
        <w:rPr>
          <w:rStyle w:val="Strong"/>
          <w:b w:val="0"/>
          <w:bCs w:val="0"/>
        </w:rPr>
        <w:fldChar w:fldCharType="begin"/>
      </w:r>
      <w:r>
        <w:rPr>
          <w:rStyle w:val="Strong"/>
          <w:b w:val="0"/>
          <w:bCs w:val="0"/>
        </w:rPr>
        <w:instrText xml:space="preserve"> TOC \h \z \c "Figure" </w:instrText>
      </w:r>
      <w:r>
        <w:rPr>
          <w:rStyle w:val="Strong"/>
          <w:b w:val="0"/>
          <w:bCs w:val="0"/>
        </w:rPr>
        <w:fldChar w:fldCharType="separate"/>
      </w:r>
      <w:hyperlink w:anchor="_Toc339299912" w:history="1">
        <w:r w:rsidR="00645B68" w:rsidRPr="00A71716">
          <w:rPr>
            <w:rStyle w:val="Hyperlink"/>
            <w:noProof/>
            <w:lang w:val="en-AU"/>
          </w:rPr>
          <w:t xml:space="preserve">Figure 1: </w:t>
        </w:r>
        <w:r w:rsidR="00FB6C5A">
          <w:rPr>
            <w:rStyle w:val="Hyperlink"/>
            <w:noProof/>
            <w:lang w:val="en-AU"/>
          </w:rPr>
          <w:t>AIPD-Rural</w:t>
        </w:r>
        <w:r w:rsidR="00645B68" w:rsidRPr="00A71716">
          <w:rPr>
            <w:rStyle w:val="Hyperlink"/>
            <w:noProof/>
            <w:lang w:val="en-AU"/>
          </w:rPr>
          <w:t xml:space="preserve"> Program Hierarchy</w:t>
        </w:r>
        <w:r w:rsidR="00645B68">
          <w:rPr>
            <w:noProof/>
            <w:webHidden/>
          </w:rPr>
          <w:tab/>
        </w:r>
        <w:r w:rsidR="00645B68">
          <w:rPr>
            <w:noProof/>
            <w:webHidden/>
          </w:rPr>
          <w:fldChar w:fldCharType="begin"/>
        </w:r>
        <w:r w:rsidR="00645B68">
          <w:rPr>
            <w:noProof/>
            <w:webHidden/>
          </w:rPr>
          <w:instrText xml:space="preserve"> PAGEREF _Toc339299912 \h </w:instrText>
        </w:r>
        <w:r w:rsidR="00645B68">
          <w:rPr>
            <w:noProof/>
            <w:webHidden/>
          </w:rPr>
        </w:r>
        <w:r w:rsidR="00645B68">
          <w:rPr>
            <w:noProof/>
            <w:webHidden/>
          </w:rPr>
          <w:fldChar w:fldCharType="separate"/>
        </w:r>
        <w:r w:rsidR="00234AE0">
          <w:rPr>
            <w:noProof/>
            <w:webHidden/>
          </w:rPr>
          <w:t>7</w:t>
        </w:r>
        <w:r w:rsidR="00645B68">
          <w:rPr>
            <w:noProof/>
            <w:webHidden/>
          </w:rPr>
          <w:fldChar w:fldCharType="end"/>
        </w:r>
      </w:hyperlink>
    </w:p>
    <w:p w:rsidR="00645B68" w:rsidRDefault="004D42D9">
      <w:pPr>
        <w:pStyle w:val="TableofFigures"/>
        <w:tabs>
          <w:tab w:val="right" w:leader="dot" w:pos="9016"/>
        </w:tabs>
        <w:rPr>
          <w:rFonts w:cstheme="minorBidi"/>
          <w:smallCaps w:val="0"/>
          <w:noProof/>
          <w:sz w:val="22"/>
          <w:szCs w:val="22"/>
          <w:lang w:val="en-AU" w:eastAsia="en-AU"/>
        </w:rPr>
      </w:pPr>
      <w:hyperlink w:anchor="_Toc339299913" w:history="1">
        <w:r w:rsidR="00645B68" w:rsidRPr="00A71716">
          <w:rPr>
            <w:rStyle w:val="Hyperlink"/>
            <w:noProof/>
            <w:lang w:val="en-AU"/>
          </w:rPr>
          <w:t>Figure 2: Sector Portfolio Selection and Review Process</w:t>
        </w:r>
        <w:r w:rsidR="00645B68">
          <w:rPr>
            <w:noProof/>
            <w:webHidden/>
          </w:rPr>
          <w:tab/>
        </w:r>
        <w:r w:rsidR="00645B68">
          <w:rPr>
            <w:noProof/>
            <w:webHidden/>
          </w:rPr>
          <w:fldChar w:fldCharType="begin"/>
        </w:r>
        <w:r w:rsidR="00645B68">
          <w:rPr>
            <w:noProof/>
            <w:webHidden/>
          </w:rPr>
          <w:instrText xml:space="preserve"> PAGEREF _Toc339299913 \h </w:instrText>
        </w:r>
        <w:r w:rsidR="00645B68">
          <w:rPr>
            <w:noProof/>
            <w:webHidden/>
          </w:rPr>
        </w:r>
        <w:r w:rsidR="00645B68">
          <w:rPr>
            <w:noProof/>
            <w:webHidden/>
          </w:rPr>
          <w:fldChar w:fldCharType="separate"/>
        </w:r>
        <w:r w:rsidR="00234AE0">
          <w:rPr>
            <w:noProof/>
            <w:webHidden/>
          </w:rPr>
          <w:t>9</w:t>
        </w:r>
        <w:r w:rsidR="00645B68">
          <w:rPr>
            <w:noProof/>
            <w:webHidden/>
          </w:rPr>
          <w:fldChar w:fldCharType="end"/>
        </w:r>
      </w:hyperlink>
    </w:p>
    <w:p w:rsidR="00645B68" w:rsidRDefault="004D42D9">
      <w:pPr>
        <w:pStyle w:val="TableofFigures"/>
        <w:tabs>
          <w:tab w:val="right" w:leader="dot" w:pos="9016"/>
        </w:tabs>
        <w:rPr>
          <w:rFonts w:cstheme="minorBidi"/>
          <w:smallCaps w:val="0"/>
          <w:noProof/>
          <w:sz w:val="22"/>
          <w:szCs w:val="22"/>
          <w:lang w:val="en-AU" w:eastAsia="en-AU"/>
        </w:rPr>
      </w:pPr>
      <w:hyperlink r:id="rId12" w:anchor="_Toc339299914" w:history="1">
        <w:r w:rsidR="00645B68" w:rsidRPr="00A71716">
          <w:rPr>
            <w:rStyle w:val="Hyperlink"/>
            <w:noProof/>
          </w:rPr>
          <w:t>Figure 3: Project Impact over Time</w:t>
        </w:r>
        <w:r w:rsidR="00645B68">
          <w:rPr>
            <w:noProof/>
            <w:webHidden/>
          </w:rPr>
          <w:tab/>
        </w:r>
        <w:r w:rsidR="00645B68">
          <w:rPr>
            <w:noProof/>
            <w:webHidden/>
          </w:rPr>
          <w:fldChar w:fldCharType="begin"/>
        </w:r>
        <w:r w:rsidR="00645B68">
          <w:rPr>
            <w:noProof/>
            <w:webHidden/>
          </w:rPr>
          <w:instrText xml:space="preserve"> PAGEREF _Toc339299914 \h </w:instrText>
        </w:r>
        <w:r w:rsidR="00645B68">
          <w:rPr>
            <w:noProof/>
            <w:webHidden/>
          </w:rPr>
        </w:r>
        <w:r w:rsidR="00645B68">
          <w:rPr>
            <w:noProof/>
            <w:webHidden/>
          </w:rPr>
          <w:fldChar w:fldCharType="separate"/>
        </w:r>
        <w:r w:rsidR="00234AE0">
          <w:rPr>
            <w:noProof/>
            <w:webHidden/>
          </w:rPr>
          <w:t>13</w:t>
        </w:r>
        <w:r w:rsidR="00645B68">
          <w:rPr>
            <w:noProof/>
            <w:webHidden/>
          </w:rPr>
          <w:fldChar w:fldCharType="end"/>
        </w:r>
      </w:hyperlink>
    </w:p>
    <w:p w:rsidR="00645B68" w:rsidRDefault="004D42D9">
      <w:pPr>
        <w:pStyle w:val="TableofFigures"/>
        <w:tabs>
          <w:tab w:val="right" w:leader="dot" w:pos="9016"/>
        </w:tabs>
        <w:rPr>
          <w:rFonts w:cstheme="minorBidi"/>
          <w:smallCaps w:val="0"/>
          <w:noProof/>
          <w:sz w:val="22"/>
          <w:szCs w:val="22"/>
          <w:lang w:val="en-AU" w:eastAsia="en-AU"/>
        </w:rPr>
      </w:pPr>
      <w:hyperlink w:anchor="_Toc339299915" w:history="1">
        <w:r w:rsidR="00645B68" w:rsidRPr="00A71716">
          <w:rPr>
            <w:rStyle w:val="Hyperlink"/>
            <w:noProof/>
            <w:lang w:val="en-AU"/>
          </w:rPr>
          <w:t>Figure 4: Program Coordination Structure</w:t>
        </w:r>
        <w:r w:rsidR="00645B68">
          <w:rPr>
            <w:noProof/>
            <w:webHidden/>
          </w:rPr>
          <w:tab/>
        </w:r>
        <w:r w:rsidR="00645B68">
          <w:rPr>
            <w:noProof/>
            <w:webHidden/>
          </w:rPr>
          <w:fldChar w:fldCharType="begin"/>
        </w:r>
        <w:r w:rsidR="00645B68">
          <w:rPr>
            <w:noProof/>
            <w:webHidden/>
          </w:rPr>
          <w:instrText xml:space="preserve"> PAGEREF _Toc339299915 \h </w:instrText>
        </w:r>
        <w:r w:rsidR="00645B68">
          <w:rPr>
            <w:noProof/>
            <w:webHidden/>
          </w:rPr>
        </w:r>
        <w:r w:rsidR="00645B68">
          <w:rPr>
            <w:noProof/>
            <w:webHidden/>
          </w:rPr>
          <w:fldChar w:fldCharType="separate"/>
        </w:r>
        <w:r w:rsidR="00234AE0">
          <w:rPr>
            <w:noProof/>
            <w:webHidden/>
          </w:rPr>
          <w:t>16</w:t>
        </w:r>
        <w:r w:rsidR="00645B68">
          <w:rPr>
            <w:noProof/>
            <w:webHidden/>
          </w:rPr>
          <w:fldChar w:fldCharType="end"/>
        </w:r>
      </w:hyperlink>
    </w:p>
    <w:p w:rsidR="00645B68" w:rsidRDefault="004D42D9">
      <w:pPr>
        <w:pStyle w:val="TableofFigures"/>
        <w:tabs>
          <w:tab w:val="right" w:leader="dot" w:pos="9016"/>
        </w:tabs>
        <w:rPr>
          <w:rFonts w:cstheme="minorBidi"/>
          <w:smallCaps w:val="0"/>
          <w:noProof/>
          <w:sz w:val="22"/>
          <w:szCs w:val="22"/>
          <w:lang w:val="en-AU" w:eastAsia="en-AU"/>
        </w:rPr>
      </w:pPr>
      <w:hyperlink w:anchor="_Toc339299916" w:history="1">
        <w:r w:rsidR="00645B68" w:rsidRPr="00A71716">
          <w:rPr>
            <w:rStyle w:val="Hyperlink"/>
            <w:noProof/>
          </w:rPr>
          <w:t xml:space="preserve">Figure 5: Indicative </w:t>
        </w:r>
        <w:r w:rsidR="00645B68" w:rsidRPr="00A71716">
          <w:rPr>
            <w:rStyle w:val="Hyperlink"/>
            <w:noProof/>
            <w:lang w:val="en-AU"/>
          </w:rPr>
          <w:t>Organisational</w:t>
        </w:r>
        <w:r w:rsidR="00645B68" w:rsidRPr="00A71716">
          <w:rPr>
            <w:rStyle w:val="Hyperlink"/>
            <w:noProof/>
          </w:rPr>
          <w:t xml:space="preserve"> Diagram</w:t>
        </w:r>
        <w:r w:rsidR="00645B68">
          <w:rPr>
            <w:noProof/>
            <w:webHidden/>
          </w:rPr>
          <w:tab/>
        </w:r>
        <w:r w:rsidR="00645B68">
          <w:rPr>
            <w:noProof/>
            <w:webHidden/>
          </w:rPr>
          <w:fldChar w:fldCharType="begin"/>
        </w:r>
        <w:r w:rsidR="00645B68">
          <w:rPr>
            <w:noProof/>
            <w:webHidden/>
          </w:rPr>
          <w:instrText xml:space="preserve"> PAGEREF _Toc339299916 \h </w:instrText>
        </w:r>
        <w:r w:rsidR="00645B68">
          <w:rPr>
            <w:noProof/>
            <w:webHidden/>
          </w:rPr>
        </w:r>
        <w:r w:rsidR="00645B68">
          <w:rPr>
            <w:noProof/>
            <w:webHidden/>
          </w:rPr>
          <w:fldChar w:fldCharType="separate"/>
        </w:r>
        <w:r w:rsidR="00234AE0">
          <w:rPr>
            <w:noProof/>
            <w:webHidden/>
          </w:rPr>
          <w:t>19</w:t>
        </w:r>
        <w:r w:rsidR="00645B68">
          <w:rPr>
            <w:noProof/>
            <w:webHidden/>
          </w:rPr>
          <w:fldChar w:fldCharType="end"/>
        </w:r>
      </w:hyperlink>
    </w:p>
    <w:p w:rsidR="00645B68" w:rsidRDefault="004D42D9">
      <w:pPr>
        <w:pStyle w:val="TableofFigures"/>
        <w:tabs>
          <w:tab w:val="right" w:leader="dot" w:pos="9016"/>
        </w:tabs>
        <w:rPr>
          <w:rFonts w:cstheme="minorBidi"/>
          <w:smallCaps w:val="0"/>
          <w:noProof/>
          <w:sz w:val="22"/>
          <w:szCs w:val="22"/>
          <w:lang w:val="en-AU" w:eastAsia="en-AU"/>
        </w:rPr>
      </w:pPr>
      <w:hyperlink w:anchor="_Toc339299917" w:history="1">
        <w:r w:rsidR="00645B68" w:rsidRPr="00A71716">
          <w:rPr>
            <w:rStyle w:val="Hyperlink"/>
            <w:noProof/>
          </w:rPr>
          <w:t>Figure 6: Intervention Process Flow</w:t>
        </w:r>
        <w:r w:rsidR="00645B68">
          <w:rPr>
            <w:noProof/>
            <w:webHidden/>
          </w:rPr>
          <w:tab/>
        </w:r>
        <w:r w:rsidR="00645B68">
          <w:rPr>
            <w:noProof/>
            <w:webHidden/>
          </w:rPr>
          <w:fldChar w:fldCharType="begin"/>
        </w:r>
        <w:r w:rsidR="00645B68">
          <w:rPr>
            <w:noProof/>
            <w:webHidden/>
          </w:rPr>
          <w:instrText xml:space="preserve"> PAGEREF _Toc339299917 \h </w:instrText>
        </w:r>
        <w:r w:rsidR="00645B68">
          <w:rPr>
            <w:noProof/>
            <w:webHidden/>
          </w:rPr>
        </w:r>
        <w:r w:rsidR="00645B68">
          <w:rPr>
            <w:noProof/>
            <w:webHidden/>
          </w:rPr>
          <w:fldChar w:fldCharType="separate"/>
        </w:r>
        <w:r w:rsidR="00234AE0">
          <w:rPr>
            <w:noProof/>
            <w:webHidden/>
          </w:rPr>
          <w:t>24</w:t>
        </w:r>
        <w:r w:rsidR="00645B68">
          <w:rPr>
            <w:noProof/>
            <w:webHidden/>
          </w:rPr>
          <w:fldChar w:fldCharType="end"/>
        </w:r>
      </w:hyperlink>
    </w:p>
    <w:p w:rsidR="00BC3AD9" w:rsidRPr="00BC3AD9" w:rsidRDefault="00533B27" w:rsidP="004D42D9">
      <w:pPr>
        <w:pStyle w:val="Heading1"/>
        <w:numPr>
          <w:ilvl w:val="0"/>
          <w:numId w:val="0"/>
        </w:numPr>
      </w:pPr>
      <w:r>
        <w:rPr>
          <w:rStyle w:val="Strong"/>
          <w:b/>
          <w:bCs/>
        </w:rPr>
        <w:fldChar w:fldCharType="end"/>
      </w:r>
      <w:r w:rsidR="00BC0397" w:rsidRPr="00533B27">
        <w:rPr>
          <w:rStyle w:val="Strong"/>
          <w:b/>
          <w:bCs/>
        </w:rPr>
        <w:br w:type="page"/>
      </w:r>
      <w:r w:rsidR="00BC3AD9">
        <w:lastRenderedPageBreak/>
        <w:t>List of Abbreviations</w:t>
      </w:r>
    </w:p>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
      </w:tblPr>
      <w:tblGrid>
        <w:gridCol w:w="2093"/>
        <w:gridCol w:w="7574"/>
      </w:tblGrid>
      <w:tr w:rsidR="00B7489B" w:rsidTr="00CA795C">
        <w:trPr>
          <w:tblHeader/>
        </w:trPr>
        <w:tc>
          <w:tcPr>
            <w:tcW w:w="2093" w:type="dxa"/>
          </w:tcPr>
          <w:p w:rsidR="00B7489B" w:rsidRDefault="00B7489B" w:rsidP="00BC0397">
            <w:pPr>
              <w:rPr>
                <w:lang w:val="en-AU"/>
              </w:rPr>
            </w:pPr>
            <w:r>
              <w:rPr>
                <w:lang w:val="en-AU"/>
              </w:rPr>
              <w:t>AIP</w:t>
            </w:r>
          </w:p>
        </w:tc>
        <w:tc>
          <w:tcPr>
            <w:tcW w:w="7574" w:type="dxa"/>
          </w:tcPr>
          <w:p w:rsidR="00B7489B" w:rsidRDefault="00B7489B" w:rsidP="00507D70">
            <w:pPr>
              <w:jc w:val="left"/>
              <w:rPr>
                <w:lang w:val="en-AU"/>
              </w:rPr>
            </w:pPr>
            <w:r>
              <w:rPr>
                <w:lang w:val="en-AU"/>
              </w:rPr>
              <w:t>Australia-Indonesia Partnership</w:t>
            </w:r>
          </w:p>
        </w:tc>
      </w:tr>
      <w:tr w:rsidR="00B7489B" w:rsidTr="00532747">
        <w:tc>
          <w:tcPr>
            <w:tcW w:w="2093" w:type="dxa"/>
          </w:tcPr>
          <w:p w:rsidR="00B7489B" w:rsidRDefault="00B7489B" w:rsidP="00BC0397">
            <w:pPr>
              <w:rPr>
                <w:lang w:val="en-AU"/>
              </w:rPr>
            </w:pPr>
            <w:r>
              <w:rPr>
                <w:lang w:val="en-AU"/>
              </w:rPr>
              <w:t>AIPD-Governance</w:t>
            </w:r>
          </w:p>
        </w:tc>
        <w:tc>
          <w:tcPr>
            <w:tcW w:w="7574" w:type="dxa"/>
          </w:tcPr>
          <w:p w:rsidR="00B7489B" w:rsidRPr="00BB59D3" w:rsidRDefault="00B7489B" w:rsidP="00507D70">
            <w:pPr>
              <w:jc w:val="left"/>
              <w:rPr>
                <w:lang w:val="en-AU"/>
              </w:rPr>
            </w:pPr>
            <w:r>
              <w:rPr>
                <w:lang w:val="en-AU"/>
              </w:rPr>
              <w:t>Australia-Indonesia Partnership for Decentralisation – Governance</w:t>
            </w:r>
          </w:p>
        </w:tc>
      </w:tr>
      <w:tr w:rsidR="00B7489B" w:rsidTr="00532747">
        <w:tc>
          <w:tcPr>
            <w:tcW w:w="2093" w:type="dxa"/>
          </w:tcPr>
          <w:p w:rsidR="00B7489B" w:rsidRDefault="007D0BE8" w:rsidP="00BC0397">
            <w:pPr>
              <w:rPr>
                <w:lang w:val="en-AU"/>
              </w:rPr>
            </w:pPr>
            <w:r>
              <w:rPr>
                <w:lang w:val="en-AU"/>
              </w:rPr>
              <w:t>AIPD-Rural</w:t>
            </w:r>
          </w:p>
        </w:tc>
        <w:tc>
          <w:tcPr>
            <w:tcW w:w="7574" w:type="dxa"/>
          </w:tcPr>
          <w:p w:rsidR="00B7489B" w:rsidRPr="00BB59D3" w:rsidRDefault="00B7489B" w:rsidP="00507D70">
            <w:pPr>
              <w:jc w:val="left"/>
              <w:rPr>
                <w:i/>
                <w:lang w:val="en-AU"/>
              </w:rPr>
            </w:pPr>
            <w:r>
              <w:rPr>
                <w:lang w:val="en-AU"/>
              </w:rPr>
              <w:t>Australia-Indonesia Partnership for Decentralisation – Rural Economic Development</w:t>
            </w:r>
          </w:p>
        </w:tc>
      </w:tr>
      <w:tr w:rsidR="00B7489B" w:rsidTr="00532747">
        <w:tc>
          <w:tcPr>
            <w:tcW w:w="2093" w:type="dxa"/>
          </w:tcPr>
          <w:p w:rsidR="00B7489B" w:rsidRDefault="00B7489B" w:rsidP="00BC0397">
            <w:pPr>
              <w:rPr>
                <w:lang w:val="en-AU"/>
              </w:rPr>
            </w:pPr>
            <w:r>
              <w:rPr>
                <w:lang w:val="en-AU"/>
              </w:rPr>
              <w:t>APM</w:t>
            </w:r>
          </w:p>
        </w:tc>
        <w:tc>
          <w:tcPr>
            <w:tcW w:w="7574" w:type="dxa"/>
          </w:tcPr>
          <w:p w:rsidR="00B7489B" w:rsidRDefault="00B7489B" w:rsidP="00507D70">
            <w:pPr>
              <w:jc w:val="left"/>
              <w:rPr>
                <w:lang w:val="en-AU"/>
              </w:rPr>
            </w:pPr>
            <w:r>
              <w:rPr>
                <w:lang w:val="en-AU"/>
              </w:rPr>
              <w:t>Assistant Portfolio Manager</w:t>
            </w:r>
          </w:p>
        </w:tc>
      </w:tr>
      <w:tr w:rsidR="00B7489B" w:rsidTr="00532747">
        <w:tc>
          <w:tcPr>
            <w:tcW w:w="2093" w:type="dxa"/>
          </w:tcPr>
          <w:p w:rsidR="00B7489B" w:rsidRDefault="00B7489B" w:rsidP="00BC0397">
            <w:pPr>
              <w:rPr>
                <w:lang w:val="en-AU"/>
              </w:rPr>
            </w:pPr>
            <w:r>
              <w:rPr>
                <w:lang w:val="en-AU"/>
              </w:rPr>
              <w:t>BAPPENAS</w:t>
            </w:r>
          </w:p>
        </w:tc>
        <w:tc>
          <w:tcPr>
            <w:tcW w:w="7574" w:type="dxa"/>
          </w:tcPr>
          <w:p w:rsidR="00B7489B" w:rsidRDefault="00B7489B" w:rsidP="00507D70">
            <w:pPr>
              <w:jc w:val="left"/>
              <w:rPr>
                <w:lang w:val="en-AU"/>
              </w:rPr>
            </w:pPr>
            <w:proofErr w:type="spellStart"/>
            <w:r w:rsidRPr="00BB59D3">
              <w:rPr>
                <w:i/>
                <w:lang w:val="en-AU"/>
              </w:rPr>
              <w:t>Badan</w:t>
            </w:r>
            <w:proofErr w:type="spellEnd"/>
            <w:r w:rsidRPr="00BB59D3">
              <w:rPr>
                <w:i/>
                <w:lang w:val="en-AU"/>
              </w:rPr>
              <w:t xml:space="preserve"> </w:t>
            </w:r>
            <w:proofErr w:type="spellStart"/>
            <w:r w:rsidRPr="00BB59D3">
              <w:rPr>
                <w:i/>
                <w:lang w:val="en-AU"/>
              </w:rPr>
              <w:t>Perencanaan</w:t>
            </w:r>
            <w:proofErr w:type="spellEnd"/>
            <w:r w:rsidRPr="00BB59D3">
              <w:rPr>
                <w:i/>
                <w:lang w:val="en-AU"/>
              </w:rPr>
              <w:t xml:space="preserve"> Pembangunan </w:t>
            </w:r>
            <w:proofErr w:type="spellStart"/>
            <w:r w:rsidRPr="00BB59D3">
              <w:rPr>
                <w:i/>
                <w:lang w:val="en-AU"/>
              </w:rPr>
              <w:t>Nasional</w:t>
            </w:r>
            <w:proofErr w:type="spellEnd"/>
            <w:r>
              <w:rPr>
                <w:lang w:val="en-AU"/>
              </w:rPr>
              <w:t xml:space="preserve"> – Agency for National Development Planning</w:t>
            </w:r>
          </w:p>
        </w:tc>
      </w:tr>
      <w:tr w:rsidR="00B7489B" w:rsidTr="00532747">
        <w:tc>
          <w:tcPr>
            <w:tcW w:w="2093" w:type="dxa"/>
          </w:tcPr>
          <w:p w:rsidR="00B7489B" w:rsidRDefault="00B7489B" w:rsidP="00BC0397">
            <w:pPr>
              <w:rPr>
                <w:lang w:val="en-AU"/>
              </w:rPr>
            </w:pPr>
            <w:r>
              <w:rPr>
                <w:lang w:val="en-AU"/>
              </w:rPr>
              <w:t>BEE</w:t>
            </w:r>
          </w:p>
        </w:tc>
        <w:tc>
          <w:tcPr>
            <w:tcW w:w="7574" w:type="dxa"/>
          </w:tcPr>
          <w:p w:rsidR="00B7489B" w:rsidRDefault="00B7489B" w:rsidP="00507D70">
            <w:pPr>
              <w:jc w:val="left"/>
              <w:rPr>
                <w:lang w:val="en-AU"/>
              </w:rPr>
            </w:pPr>
            <w:r>
              <w:rPr>
                <w:lang w:val="en-AU"/>
              </w:rPr>
              <w:t>Business Enabling Environment</w:t>
            </w:r>
          </w:p>
        </w:tc>
      </w:tr>
      <w:tr w:rsidR="00B7489B" w:rsidTr="00532747">
        <w:tc>
          <w:tcPr>
            <w:tcW w:w="2093" w:type="dxa"/>
          </w:tcPr>
          <w:p w:rsidR="00B7489B" w:rsidRDefault="00B7489B" w:rsidP="00BC0397">
            <w:pPr>
              <w:rPr>
                <w:lang w:val="en-AU"/>
              </w:rPr>
            </w:pPr>
            <w:r>
              <w:rPr>
                <w:lang w:val="en-AU"/>
              </w:rPr>
              <w:t>BMZ</w:t>
            </w:r>
          </w:p>
        </w:tc>
        <w:tc>
          <w:tcPr>
            <w:tcW w:w="7574" w:type="dxa"/>
          </w:tcPr>
          <w:p w:rsidR="00B7489B" w:rsidRPr="0059331C" w:rsidRDefault="00B7489B" w:rsidP="0059331C">
            <w:pPr>
              <w:jc w:val="left"/>
              <w:rPr>
                <w:lang w:val="en-AU"/>
              </w:rPr>
            </w:pPr>
            <w:proofErr w:type="spellStart"/>
            <w:r w:rsidRPr="0059331C">
              <w:rPr>
                <w:i/>
                <w:lang w:val="en-AU"/>
              </w:rPr>
              <w:t>Bundesministerium</w:t>
            </w:r>
            <w:proofErr w:type="spellEnd"/>
            <w:r w:rsidRPr="0059331C">
              <w:rPr>
                <w:i/>
                <w:lang w:val="en-AU"/>
              </w:rPr>
              <w:t xml:space="preserve"> </w:t>
            </w:r>
            <w:proofErr w:type="spellStart"/>
            <w:r w:rsidRPr="0059331C">
              <w:rPr>
                <w:i/>
                <w:lang w:val="en-AU"/>
              </w:rPr>
              <w:t>f</w:t>
            </w:r>
            <w:r w:rsidRPr="0059331C">
              <w:rPr>
                <w:rFonts w:cstheme="minorHAnsi"/>
                <w:i/>
                <w:lang w:val="en-AU"/>
              </w:rPr>
              <w:t>ü</w:t>
            </w:r>
            <w:r w:rsidRPr="0059331C">
              <w:rPr>
                <w:i/>
                <w:lang w:val="en-AU"/>
              </w:rPr>
              <w:t>r</w:t>
            </w:r>
            <w:proofErr w:type="spellEnd"/>
            <w:r w:rsidRPr="0059331C">
              <w:rPr>
                <w:i/>
                <w:lang w:val="en-AU"/>
              </w:rPr>
              <w:t xml:space="preserve"> </w:t>
            </w:r>
            <w:proofErr w:type="spellStart"/>
            <w:r w:rsidRPr="0059331C">
              <w:rPr>
                <w:i/>
                <w:lang w:val="en-AU"/>
              </w:rPr>
              <w:t>wirtschftliche</w:t>
            </w:r>
            <w:proofErr w:type="spellEnd"/>
            <w:r w:rsidRPr="0059331C">
              <w:rPr>
                <w:i/>
                <w:lang w:val="en-AU"/>
              </w:rPr>
              <w:t xml:space="preserve"> </w:t>
            </w:r>
            <w:proofErr w:type="spellStart"/>
            <w:r w:rsidRPr="0059331C">
              <w:rPr>
                <w:i/>
                <w:lang w:val="en-AU"/>
              </w:rPr>
              <w:t>Zusammenarbeit</w:t>
            </w:r>
            <w:proofErr w:type="spellEnd"/>
            <w:r w:rsidRPr="0059331C">
              <w:rPr>
                <w:i/>
                <w:lang w:val="en-AU"/>
              </w:rPr>
              <w:t xml:space="preserve"> und </w:t>
            </w:r>
            <w:proofErr w:type="spellStart"/>
            <w:r w:rsidRPr="0059331C">
              <w:rPr>
                <w:i/>
                <w:lang w:val="en-AU"/>
              </w:rPr>
              <w:t>Entwicklung</w:t>
            </w:r>
            <w:proofErr w:type="spellEnd"/>
            <w:r>
              <w:rPr>
                <w:lang w:val="en-AU"/>
              </w:rPr>
              <w:t xml:space="preserve"> – German </w:t>
            </w:r>
            <w:proofErr w:type="spellStart"/>
            <w:r>
              <w:rPr>
                <w:lang w:val="en-AU"/>
              </w:rPr>
              <w:t>Minsitry</w:t>
            </w:r>
            <w:proofErr w:type="spellEnd"/>
            <w:r>
              <w:rPr>
                <w:lang w:val="en-AU"/>
              </w:rPr>
              <w:t xml:space="preserve"> of Economic Cooperation and Development</w:t>
            </w:r>
          </w:p>
        </w:tc>
      </w:tr>
      <w:tr w:rsidR="00B7489B" w:rsidTr="00532747">
        <w:tc>
          <w:tcPr>
            <w:tcW w:w="2093" w:type="dxa"/>
          </w:tcPr>
          <w:p w:rsidR="00B7489B" w:rsidRDefault="00B7489B" w:rsidP="00BC0397">
            <w:pPr>
              <w:rPr>
                <w:lang w:val="en-AU"/>
              </w:rPr>
            </w:pPr>
            <w:r>
              <w:rPr>
                <w:lang w:val="en-AU"/>
              </w:rPr>
              <w:t>CM</w:t>
            </w:r>
          </w:p>
        </w:tc>
        <w:tc>
          <w:tcPr>
            <w:tcW w:w="7574" w:type="dxa"/>
          </w:tcPr>
          <w:p w:rsidR="00B7489B" w:rsidRDefault="00B7489B" w:rsidP="00507D70">
            <w:pPr>
              <w:jc w:val="left"/>
              <w:rPr>
                <w:lang w:val="en-AU"/>
              </w:rPr>
            </w:pPr>
            <w:r>
              <w:rPr>
                <w:lang w:val="en-AU"/>
              </w:rPr>
              <w:t>Communication Manager</w:t>
            </w:r>
          </w:p>
        </w:tc>
      </w:tr>
      <w:tr w:rsidR="00B7489B" w:rsidTr="00532747">
        <w:tc>
          <w:tcPr>
            <w:tcW w:w="2093" w:type="dxa"/>
          </w:tcPr>
          <w:p w:rsidR="00B7489B" w:rsidRDefault="00B7489B" w:rsidP="00BC0397">
            <w:pPr>
              <w:rPr>
                <w:lang w:val="en-AU"/>
              </w:rPr>
            </w:pPr>
            <w:r>
              <w:rPr>
                <w:lang w:val="en-AU"/>
              </w:rPr>
              <w:t>CMT</w:t>
            </w:r>
          </w:p>
        </w:tc>
        <w:tc>
          <w:tcPr>
            <w:tcW w:w="7574" w:type="dxa"/>
          </w:tcPr>
          <w:p w:rsidR="00B7489B" w:rsidRDefault="00B7489B" w:rsidP="00507D70">
            <w:pPr>
              <w:jc w:val="left"/>
              <w:rPr>
                <w:lang w:val="en-AU"/>
              </w:rPr>
            </w:pPr>
            <w:r>
              <w:rPr>
                <w:lang w:val="en-AU"/>
              </w:rPr>
              <w:t>Core Management Team</w:t>
            </w:r>
          </w:p>
        </w:tc>
      </w:tr>
      <w:tr w:rsidR="00B7489B" w:rsidTr="00532747">
        <w:tc>
          <w:tcPr>
            <w:tcW w:w="2093" w:type="dxa"/>
          </w:tcPr>
          <w:p w:rsidR="00B7489B" w:rsidRDefault="00B7489B" w:rsidP="00BC0397">
            <w:pPr>
              <w:rPr>
                <w:lang w:val="en-AU"/>
              </w:rPr>
            </w:pPr>
            <w:r>
              <w:rPr>
                <w:lang w:val="en-AU"/>
              </w:rPr>
              <w:t>DPD-Rural</w:t>
            </w:r>
          </w:p>
        </w:tc>
        <w:tc>
          <w:tcPr>
            <w:tcW w:w="7574" w:type="dxa"/>
          </w:tcPr>
          <w:p w:rsidR="00B7489B" w:rsidRDefault="00B7489B" w:rsidP="00507D70">
            <w:pPr>
              <w:jc w:val="left"/>
              <w:rPr>
                <w:lang w:val="en-AU"/>
              </w:rPr>
            </w:pPr>
            <w:r>
              <w:rPr>
                <w:lang w:val="en-AU"/>
              </w:rPr>
              <w:t xml:space="preserve">Deputy Program Director for </w:t>
            </w:r>
            <w:r w:rsidR="007D0BE8">
              <w:rPr>
                <w:lang w:val="en-AU"/>
              </w:rPr>
              <w:t>AIPD-Rural</w:t>
            </w:r>
          </w:p>
        </w:tc>
      </w:tr>
      <w:tr w:rsidR="00B7489B" w:rsidTr="00532747">
        <w:tc>
          <w:tcPr>
            <w:tcW w:w="2093" w:type="dxa"/>
          </w:tcPr>
          <w:p w:rsidR="00B7489B" w:rsidRDefault="00B7489B" w:rsidP="00BC0397">
            <w:pPr>
              <w:rPr>
                <w:lang w:val="en-AU"/>
              </w:rPr>
            </w:pPr>
            <w:r>
              <w:rPr>
                <w:lang w:val="en-AU"/>
              </w:rPr>
              <w:t>DTT</w:t>
            </w:r>
          </w:p>
        </w:tc>
        <w:tc>
          <w:tcPr>
            <w:tcW w:w="7574" w:type="dxa"/>
          </w:tcPr>
          <w:p w:rsidR="00B7489B" w:rsidRDefault="00B7489B" w:rsidP="00507D70">
            <w:pPr>
              <w:jc w:val="left"/>
              <w:rPr>
                <w:lang w:val="en-AU"/>
              </w:rPr>
            </w:pPr>
            <w:r>
              <w:rPr>
                <w:lang w:val="en-AU"/>
              </w:rPr>
              <w:t>District Technical Team</w:t>
            </w:r>
          </w:p>
        </w:tc>
      </w:tr>
      <w:tr w:rsidR="00B7489B" w:rsidTr="00532747">
        <w:tc>
          <w:tcPr>
            <w:tcW w:w="2093" w:type="dxa"/>
          </w:tcPr>
          <w:p w:rsidR="00B7489B" w:rsidRDefault="00B7489B" w:rsidP="00BC0397">
            <w:pPr>
              <w:rPr>
                <w:lang w:val="en-AU"/>
              </w:rPr>
            </w:pPr>
            <w:r>
              <w:rPr>
                <w:lang w:val="en-AU"/>
              </w:rPr>
              <w:t>GIZ</w:t>
            </w:r>
          </w:p>
        </w:tc>
        <w:tc>
          <w:tcPr>
            <w:tcW w:w="7574" w:type="dxa"/>
          </w:tcPr>
          <w:p w:rsidR="00B7489B" w:rsidRDefault="00B7489B" w:rsidP="00507D70">
            <w:pPr>
              <w:jc w:val="left"/>
              <w:rPr>
                <w:lang w:val="en-AU"/>
              </w:rPr>
            </w:pPr>
            <w:proofErr w:type="spellStart"/>
            <w:r w:rsidRPr="002D1E3D">
              <w:rPr>
                <w:i/>
                <w:lang w:val="en-AU"/>
              </w:rPr>
              <w:t>Gesselschaft</w:t>
            </w:r>
            <w:proofErr w:type="spellEnd"/>
            <w:r w:rsidRPr="002D1E3D">
              <w:rPr>
                <w:i/>
                <w:lang w:val="en-AU"/>
              </w:rPr>
              <w:t xml:space="preserve"> </w:t>
            </w:r>
            <w:proofErr w:type="spellStart"/>
            <w:r w:rsidRPr="002D1E3D">
              <w:rPr>
                <w:i/>
                <w:lang w:val="en-AU"/>
              </w:rPr>
              <w:t>f</w:t>
            </w:r>
            <w:r w:rsidRPr="002D1E3D">
              <w:rPr>
                <w:rFonts w:cstheme="minorHAnsi"/>
                <w:i/>
                <w:lang w:val="en-AU"/>
              </w:rPr>
              <w:t>ü</w:t>
            </w:r>
            <w:r w:rsidRPr="002D1E3D">
              <w:rPr>
                <w:i/>
                <w:lang w:val="en-AU"/>
              </w:rPr>
              <w:t>r</w:t>
            </w:r>
            <w:proofErr w:type="spellEnd"/>
            <w:r w:rsidRPr="002D1E3D">
              <w:rPr>
                <w:i/>
                <w:lang w:val="en-AU"/>
              </w:rPr>
              <w:t xml:space="preserve"> Internationale </w:t>
            </w:r>
            <w:proofErr w:type="spellStart"/>
            <w:r w:rsidRPr="002D1E3D">
              <w:rPr>
                <w:i/>
                <w:lang w:val="en-AU"/>
              </w:rPr>
              <w:t>Zusammenarbeit</w:t>
            </w:r>
            <w:proofErr w:type="spellEnd"/>
            <w:r>
              <w:rPr>
                <w:lang w:val="en-AU"/>
              </w:rPr>
              <w:t xml:space="preserve"> – German Agency for International Cooperation</w:t>
            </w:r>
          </w:p>
        </w:tc>
      </w:tr>
      <w:tr w:rsidR="00B7489B" w:rsidTr="00532747">
        <w:tc>
          <w:tcPr>
            <w:tcW w:w="2093" w:type="dxa"/>
          </w:tcPr>
          <w:p w:rsidR="00B7489B" w:rsidRDefault="00B7489B" w:rsidP="00BC0397">
            <w:pPr>
              <w:rPr>
                <w:lang w:val="en-AU"/>
              </w:rPr>
            </w:pPr>
            <w:proofErr w:type="spellStart"/>
            <w:r>
              <w:rPr>
                <w:lang w:val="en-AU"/>
              </w:rPr>
              <w:t>GoA</w:t>
            </w:r>
            <w:proofErr w:type="spellEnd"/>
          </w:p>
        </w:tc>
        <w:tc>
          <w:tcPr>
            <w:tcW w:w="7574" w:type="dxa"/>
          </w:tcPr>
          <w:p w:rsidR="00B7489B" w:rsidRDefault="00B7489B" w:rsidP="00507D70">
            <w:pPr>
              <w:jc w:val="left"/>
              <w:rPr>
                <w:lang w:val="en-AU"/>
              </w:rPr>
            </w:pPr>
            <w:r>
              <w:rPr>
                <w:lang w:val="en-AU"/>
              </w:rPr>
              <w:t>Government of Australia</w:t>
            </w:r>
          </w:p>
        </w:tc>
      </w:tr>
      <w:tr w:rsidR="00B7489B" w:rsidTr="00532747">
        <w:tc>
          <w:tcPr>
            <w:tcW w:w="2093" w:type="dxa"/>
          </w:tcPr>
          <w:p w:rsidR="00B7489B" w:rsidRDefault="00B7489B" w:rsidP="00BC0397">
            <w:pPr>
              <w:rPr>
                <w:lang w:val="en-AU"/>
              </w:rPr>
            </w:pPr>
            <w:proofErr w:type="spellStart"/>
            <w:r>
              <w:rPr>
                <w:lang w:val="en-AU"/>
              </w:rPr>
              <w:t>GoI</w:t>
            </w:r>
            <w:proofErr w:type="spellEnd"/>
          </w:p>
        </w:tc>
        <w:tc>
          <w:tcPr>
            <w:tcW w:w="7574" w:type="dxa"/>
          </w:tcPr>
          <w:p w:rsidR="00B7489B" w:rsidRDefault="00B7489B" w:rsidP="00507D70">
            <w:pPr>
              <w:jc w:val="left"/>
              <w:rPr>
                <w:lang w:val="en-AU"/>
              </w:rPr>
            </w:pPr>
            <w:r>
              <w:rPr>
                <w:lang w:val="en-AU"/>
              </w:rPr>
              <w:t>Government of Indonesia</w:t>
            </w:r>
          </w:p>
        </w:tc>
      </w:tr>
      <w:tr w:rsidR="00B7489B" w:rsidTr="00532747">
        <w:tc>
          <w:tcPr>
            <w:tcW w:w="2093" w:type="dxa"/>
          </w:tcPr>
          <w:p w:rsidR="00B7489B" w:rsidRDefault="00B7489B" w:rsidP="00BC0397">
            <w:pPr>
              <w:rPr>
                <w:lang w:val="en-AU"/>
              </w:rPr>
            </w:pPr>
            <w:r>
              <w:rPr>
                <w:lang w:val="en-AU"/>
              </w:rPr>
              <w:t>LRED</w:t>
            </w:r>
          </w:p>
        </w:tc>
        <w:tc>
          <w:tcPr>
            <w:tcW w:w="7574" w:type="dxa"/>
          </w:tcPr>
          <w:p w:rsidR="00B7489B" w:rsidRDefault="00B7489B" w:rsidP="00507D70">
            <w:pPr>
              <w:jc w:val="left"/>
              <w:rPr>
                <w:lang w:val="en-AU"/>
              </w:rPr>
            </w:pPr>
            <w:r>
              <w:rPr>
                <w:lang w:val="en-AU"/>
              </w:rPr>
              <w:t>Local and Regional Economic Development</w:t>
            </w:r>
          </w:p>
        </w:tc>
      </w:tr>
      <w:tr w:rsidR="00B7489B" w:rsidTr="00532747">
        <w:tc>
          <w:tcPr>
            <w:tcW w:w="2093" w:type="dxa"/>
          </w:tcPr>
          <w:p w:rsidR="00B7489B" w:rsidRDefault="00B7489B" w:rsidP="00BC0397">
            <w:pPr>
              <w:rPr>
                <w:lang w:val="en-AU"/>
              </w:rPr>
            </w:pPr>
            <w:proofErr w:type="spellStart"/>
            <w:r>
              <w:rPr>
                <w:lang w:val="en-AU"/>
              </w:rPr>
              <w:t>MoHA</w:t>
            </w:r>
            <w:proofErr w:type="spellEnd"/>
          </w:p>
        </w:tc>
        <w:tc>
          <w:tcPr>
            <w:tcW w:w="7574" w:type="dxa"/>
          </w:tcPr>
          <w:p w:rsidR="00B7489B" w:rsidRDefault="00B7489B" w:rsidP="00507D70">
            <w:pPr>
              <w:jc w:val="left"/>
              <w:rPr>
                <w:lang w:val="en-AU"/>
              </w:rPr>
            </w:pPr>
            <w:r>
              <w:rPr>
                <w:lang w:val="en-AU"/>
              </w:rPr>
              <w:t>Ministry of Home Affairs</w:t>
            </w:r>
          </w:p>
        </w:tc>
      </w:tr>
      <w:tr w:rsidR="00B7489B" w:rsidTr="00532747">
        <w:tc>
          <w:tcPr>
            <w:tcW w:w="2093" w:type="dxa"/>
          </w:tcPr>
          <w:p w:rsidR="00B7489B" w:rsidRDefault="00B7489B" w:rsidP="00BC0397">
            <w:pPr>
              <w:rPr>
                <w:lang w:val="en-AU"/>
              </w:rPr>
            </w:pPr>
            <w:r>
              <w:rPr>
                <w:lang w:val="en-AU"/>
              </w:rPr>
              <w:t>NTB</w:t>
            </w:r>
          </w:p>
        </w:tc>
        <w:tc>
          <w:tcPr>
            <w:tcW w:w="7574" w:type="dxa"/>
          </w:tcPr>
          <w:p w:rsidR="00B7489B" w:rsidRDefault="00B7489B" w:rsidP="00507D70">
            <w:pPr>
              <w:jc w:val="left"/>
              <w:rPr>
                <w:lang w:val="en-AU"/>
              </w:rPr>
            </w:pPr>
            <w:r w:rsidRPr="004E3839">
              <w:rPr>
                <w:i/>
                <w:lang w:val="en-AU"/>
              </w:rPr>
              <w:t>Nusa Tenggara Barat</w:t>
            </w:r>
            <w:r>
              <w:rPr>
                <w:lang w:val="en-AU"/>
              </w:rPr>
              <w:t xml:space="preserve"> – West Nusa Tenggara</w:t>
            </w:r>
          </w:p>
        </w:tc>
      </w:tr>
      <w:tr w:rsidR="00B7489B" w:rsidTr="00532747">
        <w:tc>
          <w:tcPr>
            <w:tcW w:w="2093" w:type="dxa"/>
          </w:tcPr>
          <w:p w:rsidR="00B7489B" w:rsidRDefault="00B7489B" w:rsidP="00BC0397">
            <w:pPr>
              <w:rPr>
                <w:lang w:val="en-AU"/>
              </w:rPr>
            </w:pPr>
            <w:r>
              <w:rPr>
                <w:lang w:val="en-AU"/>
              </w:rPr>
              <w:t>NTT</w:t>
            </w:r>
          </w:p>
        </w:tc>
        <w:tc>
          <w:tcPr>
            <w:tcW w:w="7574" w:type="dxa"/>
          </w:tcPr>
          <w:p w:rsidR="00B7489B" w:rsidRDefault="00B7489B" w:rsidP="00507D70">
            <w:pPr>
              <w:jc w:val="left"/>
              <w:rPr>
                <w:lang w:val="en-AU"/>
              </w:rPr>
            </w:pPr>
            <w:r w:rsidRPr="004E3839">
              <w:rPr>
                <w:i/>
                <w:lang w:val="en-AU"/>
              </w:rPr>
              <w:t xml:space="preserve">Nusa Tenggara </w:t>
            </w:r>
            <w:proofErr w:type="spellStart"/>
            <w:r w:rsidRPr="004E3839">
              <w:rPr>
                <w:i/>
                <w:lang w:val="en-AU"/>
              </w:rPr>
              <w:t>Timur</w:t>
            </w:r>
            <w:proofErr w:type="spellEnd"/>
            <w:r>
              <w:rPr>
                <w:lang w:val="en-AU"/>
              </w:rPr>
              <w:t xml:space="preserve"> – East Nusa Tenggara</w:t>
            </w:r>
          </w:p>
        </w:tc>
      </w:tr>
      <w:tr w:rsidR="00B7489B" w:rsidTr="00532747">
        <w:tc>
          <w:tcPr>
            <w:tcW w:w="2093" w:type="dxa"/>
          </w:tcPr>
          <w:p w:rsidR="00B7489B" w:rsidRDefault="00B7489B" w:rsidP="00BC0397">
            <w:pPr>
              <w:rPr>
                <w:lang w:val="en-AU"/>
              </w:rPr>
            </w:pPr>
            <w:r>
              <w:rPr>
                <w:lang w:val="en-AU"/>
              </w:rPr>
              <w:t>PCC</w:t>
            </w:r>
          </w:p>
        </w:tc>
        <w:tc>
          <w:tcPr>
            <w:tcW w:w="7574" w:type="dxa"/>
          </w:tcPr>
          <w:p w:rsidR="00B7489B" w:rsidRPr="004C4580" w:rsidRDefault="00B7489B" w:rsidP="00507D70">
            <w:pPr>
              <w:jc w:val="left"/>
              <w:rPr>
                <w:lang w:val="en-AU"/>
              </w:rPr>
            </w:pPr>
            <w:r>
              <w:rPr>
                <w:lang w:val="en-AU"/>
              </w:rPr>
              <w:t>Program Coordination Committee</w:t>
            </w:r>
          </w:p>
        </w:tc>
      </w:tr>
      <w:tr w:rsidR="00B7489B" w:rsidTr="00532747">
        <w:tc>
          <w:tcPr>
            <w:tcW w:w="2093" w:type="dxa"/>
          </w:tcPr>
          <w:p w:rsidR="00B7489B" w:rsidRDefault="00B7489B" w:rsidP="00BC0397">
            <w:pPr>
              <w:rPr>
                <w:lang w:val="en-AU"/>
              </w:rPr>
            </w:pPr>
            <w:r>
              <w:rPr>
                <w:lang w:val="en-AU"/>
              </w:rPr>
              <w:t>PD</w:t>
            </w:r>
          </w:p>
        </w:tc>
        <w:tc>
          <w:tcPr>
            <w:tcW w:w="7574" w:type="dxa"/>
          </w:tcPr>
          <w:p w:rsidR="00B7489B" w:rsidRDefault="00B7489B" w:rsidP="00507D70">
            <w:pPr>
              <w:jc w:val="left"/>
              <w:rPr>
                <w:lang w:val="en-AU"/>
              </w:rPr>
            </w:pPr>
            <w:r>
              <w:rPr>
                <w:lang w:val="en-AU"/>
              </w:rPr>
              <w:t>Program Director</w:t>
            </w:r>
          </w:p>
        </w:tc>
      </w:tr>
      <w:tr w:rsidR="00B7489B" w:rsidTr="00532747">
        <w:tc>
          <w:tcPr>
            <w:tcW w:w="2093" w:type="dxa"/>
          </w:tcPr>
          <w:p w:rsidR="00B7489B" w:rsidRDefault="00B7489B" w:rsidP="00BC0397">
            <w:pPr>
              <w:rPr>
                <w:lang w:val="en-AU"/>
              </w:rPr>
            </w:pPr>
            <w:r>
              <w:rPr>
                <w:lang w:val="en-AU"/>
              </w:rPr>
              <w:t>PM</w:t>
            </w:r>
          </w:p>
        </w:tc>
        <w:tc>
          <w:tcPr>
            <w:tcW w:w="7574" w:type="dxa"/>
          </w:tcPr>
          <w:p w:rsidR="00B7489B" w:rsidRDefault="00B7489B" w:rsidP="00507D70">
            <w:pPr>
              <w:jc w:val="left"/>
              <w:rPr>
                <w:lang w:val="en-AU"/>
              </w:rPr>
            </w:pPr>
            <w:r>
              <w:rPr>
                <w:lang w:val="en-AU"/>
              </w:rPr>
              <w:t>Portfolio Manager</w:t>
            </w:r>
          </w:p>
        </w:tc>
      </w:tr>
      <w:tr w:rsidR="00B7489B" w:rsidTr="00532747">
        <w:tc>
          <w:tcPr>
            <w:tcW w:w="2093" w:type="dxa"/>
          </w:tcPr>
          <w:p w:rsidR="00B7489B" w:rsidRDefault="007D0BE8" w:rsidP="00BC0397">
            <w:pPr>
              <w:rPr>
                <w:lang w:val="en-AU"/>
              </w:rPr>
            </w:pPr>
            <w:r>
              <w:rPr>
                <w:lang w:val="en-AU"/>
              </w:rPr>
              <w:t>AIPD-RURAL</w:t>
            </w:r>
          </w:p>
        </w:tc>
        <w:tc>
          <w:tcPr>
            <w:tcW w:w="7574" w:type="dxa"/>
          </w:tcPr>
          <w:p w:rsidR="00B7489B" w:rsidRDefault="00B7489B" w:rsidP="0087131B">
            <w:pPr>
              <w:jc w:val="left"/>
              <w:rPr>
                <w:lang w:val="en-AU"/>
              </w:rPr>
            </w:pPr>
            <w:r>
              <w:rPr>
                <w:lang w:val="en-AU"/>
              </w:rPr>
              <w:t>Promoting Rural Income through Supports for Markets in Agriculture</w:t>
            </w:r>
          </w:p>
        </w:tc>
      </w:tr>
      <w:tr w:rsidR="00B7489B" w:rsidTr="00532747">
        <w:tc>
          <w:tcPr>
            <w:tcW w:w="2093" w:type="dxa"/>
          </w:tcPr>
          <w:p w:rsidR="00B7489B" w:rsidRDefault="00B7489B" w:rsidP="00BC0397">
            <w:pPr>
              <w:rPr>
                <w:lang w:val="en-AU"/>
              </w:rPr>
            </w:pPr>
            <w:r>
              <w:rPr>
                <w:lang w:val="en-AU"/>
              </w:rPr>
              <w:t>PTT</w:t>
            </w:r>
          </w:p>
        </w:tc>
        <w:tc>
          <w:tcPr>
            <w:tcW w:w="7574" w:type="dxa"/>
          </w:tcPr>
          <w:p w:rsidR="00B7489B" w:rsidRDefault="00B7489B" w:rsidP="00507D70">
            <w:pPr>
              <w:jc w:val="left"/>
              <w:rPr>
                <w:lang w:val="en-AU"/>
              </w:rPr>
            </w:pPr>
            <w:r>
              <w:rPr>
                <w:lang w:val="en-AU"/>
              </w:rPr>
              <w:t>Provincial Technical Team</w:t>
            </w:r>
          </w:p>
        </w:tc>
      </w:tr>
      <w:tr w:rsidR="00B7489B" w:rsidTr="00532747">
        <w:tc>
          <w:tcPr>
            <w:tcW w:w="2093" w:type="dxa"/>
          </w:tcPr>
          <w:p w:rsidR="00B7489B" w:rsidRDefault="00B7489B" w:rsidP="00BC0397">
            <w:pPr>
              <w:rPr>
                <w:lang w:val="en-AU"/>
              </w:rPr>
            </w:pPr>
            <w:r>
              <w:rPr>
                <w:lang w:val="en-AU"/>
              </w:rPr>
              <w:t>RMM</w:t>
            </w:r>
          </w:p>
        </w:tc>
        <w:tc>
          <w:tcPr>
            <w:tcW w:w="7574" w:type="dxa"/>
          </w:tcPr>
          <w:p w:rsidR="00B7489B" w:rsidRDefault="00B7489B" w:rsidP="00507D70">
            <w:pPr>
              <w:jc w:val="left"/>
              <w:rPr>
                <w:lang w:val="en-AU"/>
              </w:rPr>
            </w:pPr>
            <w:r>
              <w:rPr>
                <w:lang w:val="en-AU"/>
              </w:rPr>
              <w:t>Results Measurement Manager</w:t>
            </w:r>
          </w:p>
        </w:tc>
      </w:tr>
      <w:tr w:rsidR="00B7489B" w:rsidTr="00532747">
        <w:tc>
          <w:tcPr>
            <w:tcW w:w="2093" w:type="dxa"/>
          </w:tcPr>
          <w:p w:rsidR="00B7489B" w:rsidRDefault="00B7489B" w:rsidP="00BC0397">
            <w:pPr>
              <w:rPr>
                <w:lang w:val="en-AU"/>
              </w:rPr>
            </w:pPr>
            <w:r>
              <w:rPr>
                <w:lang w:val="en-AU"/>
              </w:rPr>
              <w:t>SA</w:t>
            </w:r>
          </w:p>
        </w:tc>
        <w:tc>
          <w:tcPr>
            <w:tcW w:w="7574" w:type="dxa"/>
          </w:tcPr>
          <w:p w:rsidR="00B7489B" w:rsidRDefault="00B7489B" w:rsidP="00507D70">
            <w:pPr>
              <w:jc w:val="left"/>
              <w:rPr>
                <w:lang w:val="en-AU"/>
              </w:rPr>
            </w:pPr>
            <w:r>
              <w:rPr>
                <w:lang w:val="en-AU"/>
              </w:rPr>
              <w:t>Senior Adviser</w:t>
            </w:r>
          </w:p>
        </w:tc>
      </w:tr>
      <w:tr w:rsidR="00B7489B" w:rsidTr="00532747">
        <w:tc>
          <w:tcPr>
            <w:tcW w:w="2093" w:type="dxa"/>
          </w:tcPr>
          <w:p w:rsidR="00B7489B" w:rsidRDefault="00B7489B" w:rsidP="00BC0397">
            <w:pPr>
              <w:rPr>
                <w:lang w:val="en-AU"/>
              </w:rPr>
            </w:pPr>
            <w:r>
              <w:rPr>
                <w:lang w:val="en-AU"/>
              </w:rPr>
              <w:t>SADI</w:t>
            </w:r>
          </w:p>
        </w:tc>
        <w:tc>
          <w:tcPr>
            <w:tcW w:w="7574" w:type="dxa"/>
          </w:tcPr>
          <w:p w:rsidR="00B7489B" w:rsidRDefault="00B7489B" w:rsidP="00507D70">
            <w:pPr>
              <w:jc w:val="left"/>
              <w:rPr>
                <w:lang w:val="en-AU"/>
              </w:rPr>
            </w:pPr>
            <w:r>
              <w:rPr>
                <w:lang w:val="en-AU"/>
              </w:rPr>
              <w:t>Smallholder Agribusiness Development Initiative</w:t>
            </w:r>
          </w:p>
        </w:tc>
      </w:tr>
    </w:tbl>
    <w:p w:rsidR="00296AC7" w:rsidRDefault="00296AC7" w:rsidP="00296AC7">
      <w:pPr>
        <w:rPr>
          <w:rStyle w:val="Strong"/>
          <w:rFonts w:asciiTheme="majorHAnsi" w:eastAsiaTheme="majorEastAsia" w:hAnsiTheme="majorHAnsi" w:cstheme="majorBidi"/>
          <w:color w:val="365F91" w:themeColor="accent1" w:themeShade="BF"/>
          <w:sz w:val="28"/>
          <w:szCs w:val="28"/>
          <w:lang w:val="en-AU"/>
        </w:rPr>
      </w:pPr>
      <w:r>
        <w:rPr>
          <w:rStyle w:val="Strong"/>
          <w:b w:val="0"/>
          <w:bCs w:val="0"/>
          <w:lang w:val="en-AU"/>
        </w:rPr>
        <w:br w:type="page"/>
      </w:r>
    </w:p>
    <w:p w:rsidR="00C8586F" w:rsidRPr="00C8586F" w:rsidRDefault="00C8586F" w:rsidP="00C8586F">
      <w:pPr>
        <w:pStyle w:val="H1A"/>
      </w:pPr>
      <w:r>
        <w:lastRenderedPageBreak/>
        <w:t>Background</w:t>
      </w:r>
    </w:p>
    <w:p w:rsidR="003C492F" w:rsidRPr="00004FF0" w:rsidRDefault="003C492F" w:rsidP="00A61F5B">
      <w:pPr>
        <w:rPr>
          <w:color w:val="000000"/>
          <w:lang w:val="en-AU"/>
        </w:rPr>
      </w:pPr>
      <w:proofErr w:type="spellStart"/>
      <w:r w:rsidRPr="00004FF0">
        <w:rPr>
          <w:lang w:val="en-AU"/>
        </w:rPr>
        <w:t>AusAID</w:t>
      </w:r>
      <w:proofErr w:type="spellEnd"/>
      <w:r w:rsidRPr="00004FF0">
        <w:rPr>
          <w:lang w:val="en-AU"/>
        </w:rPr>
        <w:t xml:space="preserve"> has supported rural development in Indonesia for decades, particularly in eastern Indonesia. Most recently </w:t>
      </w:r>
      <w:proofErr w:type="spellStart"/>
      <w:r w:rsidRPr="00004FF0">
        <w:rPr>
          <w:lang w:val="en-AU"/>
        </w:rPr>
        <w:t>Aus</w:t>
      </w:r>
      <w:r w:rsidR="00BB59D3">
        <w:rPr>
          <w:lang w:val="en-AU"/>
        </w:rPr>
        <w:t>AID</w:t>
      </w:r>
      <w:proofErr w:type="spellEnd"/>
      <w:r w:rsidR="00BB59D3">
        <w:rPr>
          <w:lang w:val="en-AU"/>
        </w:rPr>
        <w:t xml:space="preserve"> funded the Smallholder Agri</w:t>
      </w:r>
      <w:r w:rsidRPr="00004FF0">
        <w:rPr>
          <w:lang w:val="en-AU"/>
        </w:rPr>
        <w:t xml:space="preserve">business Development Initiative (SADI) which commenced in September 2006 and ended in June 2010. </w:t>
      </w:r>
      <w:r w:rsidRPr="00004FF0">
        <w:rPr>
          <w:color w:val="000000"/>
          <w:lang w:val="en-AU"/>
        </w:rPr>
        <w:t xml:space="preserve">The Governments of Australia </w:t>
      </w:r>
      <w:r w:rsidR="00507D70">
        <w:rPr>
          <w:color w:val="000000"/>
          <w:lang w:val="en-AU"/>
        </w:rPr>
        <w:t>(</w:t>
      </w:r>
      <w:proofErr w:type="spellStart"/>
      <w:r w:rsidR="00507D70">
        <w:rPr>
          <w:color w:val="000000"/>
          <w:lang w:val="en-AU"/>
        </w:rPr>
        <w:t>GoA</w:t>
      </w:r>
      <w:proofErr w:type="spellEnd"/>
      <w:r w:rsidR="00507D70">
        <w:rPr>
          <w:color w:val="000000"/>
          <w:lang w:val="en-AU"/>
        </w:rPr>
        <w:t xml:space="preserve">) </w:t>
      </w:r>
      <w:r w:rsidRPr="00004FF0">
        <w:rPr>
          <w:color w:val="000000"/>
          <w:lang w:val="en-AU"/>
        </w:rPr>
        <w:t xml:space="preserve">and Indonesia </w:t>
      </w:r>
      <w:r w:rsidR="00532747">
        <w:rPr>
          <w:color w:val="000000"/>
          <w:lang w:val="en-AU"/>
        </w:rPr>
        <w:t>(</w:t>
      </w:r>
      <w:proofErr w:type="spellStart"/>
      <w:r w:rsidR="00532747">
        <w:rPr>
          <w:color w:val="000000"/>
          <w:lang w:val="en-AU"/>
        </w:rPr>
        <w:t>GoI</w:t>
      </w:r>
      <w:proofErr w:type="spellEnd"/>
      <w:r w:rsidR="00532747">
        <w:rPr>
          <w:color w:val="000000"/>
          <w:lang w:val="en-AU"/>
        </w:rPr>
        <w:t xml:space="preserve">) </w:t>
      </w:r>
      <w:r w:rsidRPr="00004FF0">
        <w:rPr>
          <w:color w:val="000000"/>
          <w:lang w:val="en-AU"/>
        </w:rPr>
        <w:t xml:space="preserve">decided to replace the SADI program with a new program to address the most significant constraints to rural income growth. Due to </w:t>
      </w:r>
      <w:r w:rsidR="00EE1908">
        <w:rPr>
          <w:color w:val="000000"/>
          <w:lang w:val="en-AU"/>
        </w:rPr>
        <w:t>its</w:t>
      </w:r>
      <w:r w:rsidRPr="00004FF0">
        <w:rPr>
          <w:color w:val="000000"/>
          <w:lang w:val="en-AU"/>
        </w:rPr>
        <w:t xml:space="preserve"> geographic focus and </w:t>
      </w:r>
      <w:r w:rsidR="00EE1908">
        <w:rPr>
          <w:color w:val="000000"/>
          <w:lang w:val="en-AU"/>
        </w:rPr>
        <w:t xml:space="preserve">mode of </w:t>
      </w:r>
      <w:r w:rsidRPr="00004FF0">
        <w:rPr>
          <w:color w:val="000000"/>
          <w:lang w:val="en-AU"/>
        </w:rPr>
        <w:t xml:space="preserve">delivery, </w:t>
      </w:r>
      <w:proofErr w:type="spellStart"/>
      <w:r w:rsidRPr="00004FF0">
        <w:rPr>
          <w:color w:val="000000"/>
          <w:lang w:val="en-AU"/>
        </w:rPr>
        <w:t>AusAID’s</w:t>
      </w:r>
      <w:proofErr w:type="spellEnd"/>
      <w:r w:rsidRPr="00004FF0">
        <w:rPr>
          <w:color w:val="000000"/>
          <w:lang w:val="en-AU"/>
        </w:rPr>
        <w:t xml:space="preserve"> new Rural Economic Development program will share management arrangements with the Australia Indonesia Partnership for Decentralisation</w:t>
      </w:r>
      <w:r w:rsidR="00532747">
        <w:rPr>
          <w:color w:val="000000"/>
          <w:lang w:val="en-AU"/>
        </w:rPr>
        <w:t xml:space="preserve"> – Governance </w:t>
      </w:r>
      <w:r w:rsidRPr="00004FF0">
        <w:rPr>
          <w:color w:val="000000"/>
          <w:lang w:val="en-AU"/>
        </w:rPr>
        <w:t>(AIPD</w:t>
      </w:r>
      <w:r w:rsidR="00532747">
        <w:rPr>
          <w:color w:val="000000"/>
          <w:lang w:val="en-AU"/>
        </w:rPr>
        <w:t>-Governance</w:t>
      </w:r>
      <w:r w:rsidRPr="00004FF0">
        <w:rPr>
          <w:color w:val="000000"/>
          <w:lang w:val="en-AU"/>
        </w:rPr>
        <w:t xml:space="preserve">), delivered by </w:t>
      </w:r>
      <w:proofErr w:type="spellStart"/>
      <w:r w:rsidRPr="00004FF0">
        <w:rPr>
          <w:color w:val="000000"/>
          <w:lang w:val="en-AU"/>
        </w:rPr>
        <w:t>AusAID</w:t>
      </w:r>
      <w:proofErr w:type="spellEnd"/>
      <w:r w:rsidRPr="00004FF0">
        <w:rPr>
          <w:color w:val="000000"/>
          <w:lang w:val="en-AU"/>
        </w:rPr>
        <w:t xml:space="preserve"> in conjunction with the Ministry of Home Affairs. </w:t>
      </w:r>
      <w:r w:rsidR="00576E84">
        <w:rPr>
          <w:color w:val="000000"/>
          <w:lang w:val="en-AU"/>
        </w:rPr>
        <w:t>The new program, known as</w:t>
      </w:r>
      <w:r w:rsidR="008A2A6A">
        <w:rPr>
          <w:color w:val="000000"/>
          <w:lang w:val="en-AU"/>
        </w:rPr>
        <w:t xml:space="preserve"> the</w:t>
      </w:r>
      <w:r w:rsidRPr="00004FF0">
        <w:rPr>
          <w:color w:val="000000"/>
          <w:lang w:val="en-AU"/>
        </w:rPr>
        <w:t xml:space="preserve"> </w:t>
      </w:r>
      <w:r w:rsidR="00532747">
        <w:rPr>
          <w:lang w:val="en-AU"/>
        </w:rPr>
        <w:t>Australia-Indonesia Partnership for Decentralisation – Rural Economic Development (</w:t>
      </w:r>
      <w:r w:rsidR="007D0BE8">
        <w:rPr>
          <w:lang w:val="en-AU"/>
        </w:rPr>
        <w:t>AIPD-Rural</w:t>
      </w:r>
      <w:r w:rsidR="00532747">
        <w:rPr>
          <w:lang w:val="en-AU"/>
        </w:rPr>
        <w:t>)</w:t>
      </w:r>
      <w:r w:rsidR="00576E84">
        <w:rPr>
          <w:lang w:val="en-AU"/>
        </w:rPr>
        <w:t xml:space="preserve">, </w:t>
      </w:r>
      <w:r w:rsidR="00DD4831" w:rsidRPr="008A2A6A">
        <w:rPr>
          <w:lang w:val="en-AU"/>
        </w:rPr>
        <w:t xml:space="preserve">aims to </w:t>
      </w:r>
      <w:r w:rsidR="00DD4831" w:rsidRPr="008A2A6A">
        <w:t>develop rural enterprises in targeted provinces and districts</w:t>
      </w:r>
      <w:r w:rsidR="00532747" w:rsidRPr="008A2A6A">
        <w:rPr>
          <w:lang w:val="en-AU"/>
        </w:rPr>
        <w:t>.</w:t>
      </w:r>
      <w:r w:rsidR="00797E45">
        <w:rPr>
          <w:lang w:val="en-AU"/>
        </w:rPr>
        <w:t xml:space="preserve"> </w:t>
      </w:r>
    </w:p>
    <w:p w:rsidR="00501A90" w:rsidRPr="00501A90" w:rsidRDefault="003C492F" w:rsidP="00501A90">
      <w:r w:rsidRPr="00004FF0">
        <w:rPr>
          <w:lang w:val="en-AU"/>
        </w:rPr>
        <w:t xml:space="preserve">Despite considerable progress in fighting poverty in Indonesia over the last ten years, there is still much work to be done to achieve equitable and inclusive economic growth. Under the Australia-Indonesia Partnership, both </w:t>
      </w:r>
      <w:r w:rsidR="0087184D" w:rsidRPr="00004FF0">
        <w:rPr>
          <w:lang w:val="en-AU"/>
        </w:rPr>
        <w:t xml:space="preserve">Governments </w:t>
      </w:r>
      <w:r w:rsidR="0087184D" w:rsidRPr="00004FF0">
        <w:rPr>
          <w:color w:val="000000"/>
          <w:lang w:val="en-AU"/>
        </w:rPr>
        <w:t>share a goal of increasing growth in rural incomes in Indonesia, including in less developed areas in eastern Indonesia.</w:t>
      </w:r>
      <w:r w:rsidR="0087184D">
        <w:rPr>
          <w:color w:val="000000"/>
          <w:lang w:val="en-AU"/>
        </w:rPr>
        <w:t xml:space="preserve"> </w:t>
      </w:r>
      <w:r w:rsidR="0087184D" w:rsidRPr="0087184D">
        <w:rPr>
          <w:lang w:val="en-AU"/>
        </w:rPr>
        <w:t>This program support</w:t>
      </w:r>
      <w:r w:rsidR="0087184D">
        <w:rPr>
          <w:lang w:val="en-AU"/>
        </w:rPr>
        <w:t>s</w:t>
      </w:r>
      <w:r w:rsidR="0087184D" w:rsidRPr="0087184D">
        <w:rPr>
          <w:lang w:val="en-AU"/>
        </w:rPr>
        <w:t xml:space="preserve"> policies of the Government of Indonesia’s Development Planning Agency and Department of Agriculture as well as Provincial and District Governments.</w:t>
      </w:r>
      <w:r w:rsidR="0087184D">
        <w:rPr>
          <w:lang w:val="en-AU"/>
        </w:rPr>
        <w:t xml:space="preserve"> </w:t>
      </w:r>
      <w:r w:rsidR="00501A90" w:rsidRPr="00004FF0">
        <w:rPr>
          <w:lang w:val="en-AU"/>
        </w:rPr>
        <w:t xml:space="preserve">The Program </w:t>
      </w:r>
      <w:r w:rsidR="0087184D">
        <w:rPr>
          <w:lang w:val="en-AU"/>
        </w:rPr>
        <w:t xml:space="preserve">also </w:t>
      </w:r>
      <w:r w:rsidR="00501A90">
        <w:rPr>
          <w:lang w:val="en-AU"/>
        </w:rPr>
        <w:t>supports</w:t>
      </w:r>
      <w:r w:rsidR="00501A90" w:rsidRPr="00004FF0">
        <w:rPr>
          <w:lang w:val="en-AU"/>
        </w:rPr>
        <w:t xml:space="preserve"> </w:t>
      </w:r>
      <w:r w:rsidR="00501A90">
        <w:rPr>
          <w:lang w:val="en-AU"/>
        </w:rPr>
        <w:t xml:space="preserve">the Australian aid program’s strategic goal of </w:t>
      </w:r>
      <w:r w:rsidR="00501A90">
        <w:t>s</w:t>
      </w:r>
      <w:r w:rsidR="00501A90" w:rsidRPr="00501A90">
        <w:t>ustainable economic development through improving incomes, employment and enterprise opportunities</w:t>
      </w:r>
      <w:r w:rsidR="00501A90">
        <w:t>.</w:t>
      </w:r>
    </w:p>
    <w:p w:rsidR="00F262CD" w:rsidRPr="00004FF0" w:rsidRDefault="003C492F" w:rsidP="007D3CD8">
      <w:pPr>
        <w:rPr>
          <w:rFonts w:ascii="BookAntiqua" w:eastAsia="Times New Roman" w:hAnsi="BookAntiqua" w:cs="BookAntiqua"/>
          <w:lang w:val="en-AU"/>
        </w:rPr>
      </w:pPr>
      <w:r w:rsidRPr="00004FF0">
        <w:rPr>
          <w:lang w:val="en-AU"/>
        </w:rPr>
        <w:t>Agriculture remains critical to the livelihoods of Indonesia’s rural poor and is crucial to significant poverty reduction. Evidence suggests that 1% growth in the agricultural sector red</w:t>
      </w:r>
      <w:r w:rsidR="00FB6FDE">
        <w:rPr>
          <w:lang w:val="en-AU"/>
        </w:rPr>
        <w:t>uces rural poverty by almost 3%:</w:t>
      </w:r>
      <w:r w:rsidRPr="00004FF0">
        <w:rPr>
          <w:lang w:val="en-AU"/>
        </w:rPr>
        <w:t xml:space="preserve"> </w:t>
      </w:r>
      <w:r w:rsidR="00FB6FDE" w:rsidRPr="00004FF0">
        <w:rPr>
          <w:rFonts w:ascii="BookAntiqua" w:eastAsia="Times New Roman" w:hAnsi="BookAntiqua" w:cs="BookAntiqua"/>
          <w:lang w:val="en-AU"/>
        </w:rPr>
        <w:t>“</w:t>
      </w:r>
      <w:r w:rsidR="00FB6FDE" w:rsidRPr="00004FF0">
        <w:rPr>
          <w:lang w:val="en-AU"/>
        </w:rPr>
        <w:t>Indeed official figures show that 64% of poor households in Indonesia in 2009 were primarily employed in the agriculture sector compared to 44% of non-poor households”</w:t>
      </w:r>
      <w:r w:rsidR="00FB6FDE" w:rsidRPr="00004FF0">
        <w:rPr>
          <w:rStyle w:val="FootnoteReference"/>
          <w:lang w:val="en-AU"/>
        </w:rPr>
        <w:footnoteReference w:id="3"/>
      </w:r>
      <w:r w:rsidR="00FB6FDE">
        <w:rPr>
          <w:lang w:val="en-AU"/>
        </w:rPr>
        <w:t>.</w:t>
      </w:r>
      <w:r w:rsidR="00FB6FDE" w:rsidRPr="00004FF0">
        <w:rPr>
          <w:lang w:val="en-AU"/>
        </w:rPr>
        <w:t xml:space="preserve"> </w:t>
      </w:r>
      <w:r w:rsidR="007D0BE8">
        <w:rPr>
          <w:lang w:val="en-AU"/>
        </w:rPr>
        <w:t>AIPD-Rural</w:t>
      </w:r>
      <w:r w:rsidRPr="00004FF0">
        <w:rPr>
          <w:lang w:val="en-AU"/>
        </w:rPr>
        <w:t xml:space="preserve"> will support the G</w:t>
      </w:r>
      <w:r w:rsidR="0087184D">
        <w:rPr>
          <w:lang w:val="en-AU"/>
        </w:rPr>
        <w:t xml:space="preserve">overnment of </w:t>
      </w:r>
      <w:r w:rsidR="0087131B">
        <w:rPr>
          <w:lang w:val="en-AU"/>
        </w:rPr>
        <w:t>I</w:t>
      </w:r>
      <w:r w:rsidR="0087184D">
        <w:rPr>
          <w:lang w:val="en-AU"/>
        </w:rPr>
        <w:t>ndonesia</w:t>
      </w:r>
      <w:r w:rsidR="0087131B">
        <w:rPr>
          <w:lang w:val="en-AU"/>
        </w:rPr>
        <w:t>’s</w:t>
      </w:r>
      <w:r w:rsidRPr="00004FF0">
        <w:rPr>
          <w:lang w:val="en-AU"/>
        </w:rPr>
        <w:t xml:space="preserve"> 2010</w:t>
      </w:r>
      <w:r w:rsidRPr="00004FF0">
        <w:rPr>
          <w:lang w:val="en-AU"/>
        </w:rPr>
        <w:noBreakHyphen/>
        <w:t>2015 medium term development plan, specifically the target of poverty reduction through increased (and inclusive) economic growth in rural areas</w:t>
      </w:r>
      <w:r w:rsidR="009B2593" w:rsidRPr="00004FF0">
        <w:rPr>
          <w:lang w:val="en-AU"/>
        </w:rPr>
        <w:t>,</w:t>
      </w:r>
      <w:r w:rsidRPr="00004FF0">
        <w:rPr>
          <w:lang w:val="en-AU"/>
        </w:rPr>
        <w:t xml:space="preserve"> through the development of competitive agricultural economic structures.</w:t>
      </w:r>
      <w:r w:rsidR="00F262CD" w:rsidRPr="00004FF0">
        <w:rPr>
          <w:rFonts w:ascii="BookAntiqua" w:eastAsia="Times New Roman" w:hAnsi="BookAntiqua" w:cs="BookAntiqua"/>
          <w:lang w:val="en-AU"/>
        </w:rPr>
        <w:t xml:space="preserve"> </w:t>
      </w:r>
    </w:p>
    <w:p w:rsidR="003C492F" w:rsidRPr="00004FF0" w:rsidRDefault="003C492F" w:rsidP="007D3CD8">
      <w:pPr>
        <w:rPr>
          <w:lang w:val="en-AU"/>
        </w:rPr>
      </w:pPr>
      <w:r w:rsidRPr="00004FF0">
        <w:rPr>
          <w:lang w:val="en-AU"/>
        </w:rPr>
        <w:t>Numerous factors contribute to low incomes for poor farmers. While they vary between locations and commodities, they generally inclu</w:t>
      </w:r>
      <w:r w:rsidR="0087131B">
        <w:rPr>
          <w:lang w:val="en-AU"/>
        </w:rPr>
        <w:t>de: poor cultivation techniques;</w:t>
      </w:r>
      <w:r w:rsidRPr="00004FF0">
        <w:rPr>
          <w:lang w:val="en-AU"/>
        </w:rPr>
        <w:t xml:space="preserve"> lack of good seeds, planting material, pesticides, herbicides, fungicides or fertiliser; productivity far lower than the national average; poor infrastructure; expensive and irregular transport; long supply chains from the farmer to the end user; lack of quality incentives in pricing reaching farmers; lack of numeracy, literacy or financial literacy skills among farmers; lack of access to funds for both investment and daily expenses; and a complex regulatory environment which imposes additional local taxes and fees, and adds to the complexities of operating a business.</w:t>
      </w:r>
    </w:p>
    <w:p w:rsidR="003C492F" w:rsidRPr="00004FF0" w:rsidRDefault="003C492F" w:rsidP="007D3CD8">
      <w:pPr>
        <w:rPr>
          <w:lang w:val="en-AU"/>
        </w:rPr>
      </w:pPr>
      <w:r w:rsidRPr="00004FF0">
        <w:rPr>
          <w:lang w:val="en-AU"/>
        </w:rPr>
        <w:t xml:space="preserve">Despite various projects and government programs, relatively few poor farmers are enjoying the benefits. Public extension services have the potential to achieve high outreach, but are yet to reach this potential and currently often only benefit the better-off farmers. The private sector is still learning and exploring how to reach poorer rural farmers in cost effective ways. Some NGOs have developed effective approaches in working in an empowering way with poor farmers directly, but these activities are </w:t>
      </w:r>
      <w:r w:rsidR="00797E45">
        <w:rPr>
          <w:lang w:val="en-AU"/>
        </w:rPr>
        <w:t>often</w:t>
      </w:r>
      <w:r w:rsidRPr="00004FF0">
        <w:rPr>
          <w:lang w:val="en-AU"/>
        </w:rPr>
        <w:t xml:space="preserve"> limited in outreach. </w:t>
      </w:r>
    </w:p>
    <w:p w:rsidR="0077375F" w:rsidRDefault="0077375F" w:rsidP="00491156">
      <w:pPr>
        <w:pStyle w:val="Heading1"/>
        <w:numPr>
          <w:ilvl w:val="0"/>
          <w:numId w:val="16"/>
        </w:numPr>
        <w:rPr>
          <w:lang w:val="en-AU"/>
        </w:rPr>
      </w:pPr>
      <w:bookmarkStart w:id="1" w:name="_Toc339299893"/>
      <w:r w:rsidRPr="00004FF0">
        <w:rPr>
          <w:lang w:val="en-AU"/>
        </w:rPr>
        <w:lastRenderedPageBreak/>
        <w:t>Program Description</w:t>
      </w:r>
      <w:bookmarkEnd w:id="1"/>
    </w:p>
    <w:p w:rsidR="00D023DF" w:rsidRPr="00004FF0" w:rsidRDefault="007D0BE8" w:rsidP="00491156">
      <w:pPr>
        <w:pStyle w:val="Heading2"/>
        <w:numPr>
          <w:ilvl w:val="1"/>
          <w:numId w:val="16"/>
        </w:numPr>
        <w:rPr>
          <w:lang w:val="en-AU"/>
        </w:rPr>
      </w:pPr>
      <w:bookmarkStart w:id="2" w:name="_Toc339299894"/>
      <w:r>
        <w:rPr>
          <w:lang w:val="en-AU"/>
        </w:rPr>
        <w:t>AIPD-Rural</w:t>
      </w:r>
      <w:r w:rsidR="00D023DF" w:rsidRPr="00004FF0">
        <w:rPr>
          <w:lang w:val="en-AU"/>
        </w:rPr>
        <w:t xml:space="preserve"> Program Context</w:t>
      </w:r>
      <w:bookmarkEnd w:id="2"/>
      <w:r w:rsidR="00D023DF" w:rsidRPr="00004FF0">
        <w:rPr>
          <w:lang w:val="en-AU"/>
        </w:rPr>
        <w:t xml:space="preserve"> </w:t>
      </w:r>
    </w:p>
    <w:p w:rsidR="005E73FD" w:rsidRPr="005E73FD" w:rsidRDefault="005E73FD" w:rsidP="005E73FD">
      <w:pPr>
        <w:rPr>
          <w:lang w:val="en-AU"/>
        </w:rPr>
      </w:pPr>
      <w:r w:rsidRPr="005E73FD">
        <w:rPr>
          <w:lang w:val="en-AU"/>
        </w:rPr>
        <w:t xml:space="preserve">Drawing on recent international experience in the application of market development methodologies, </w:t>
      </w:r>
      <w:r w:rsidR="007D0BE8">
        <w:rPr>
          <w:lang w:val="en-AU"/>
        </w:rPr>
        <w:t>AIPD-Rural</w:t>
      </w:r>
      <w:r w:rsidRPr="005E73FD">
        <w:rPr>
          <w:lang w:val="en-AU"/>
        </w:rPr>
        <w:t xml:space="preserve"> will improve farmer practices, link farmers to input and outputs markets, and improve the local business enabling environment. </w:t>
      </w:r>
      <w:r w:rsidR="007D0BE8">
        <w:rPr>
          <w:lang w:val="en-AU"/>
        </w:rPr>
        <w:t>AIPD-Rural</w:t>
      </w:r>
      <w:r w:rsidR="00E615E1" w:rsidRPr="005E73FD">
        <w:rPr>
          <w:lang w:val="en-AU"/>
        </w:rPr>
        <w:t xml:space="preserve"> </w:t>
      </w:r>
      <w:r w:rsidRPr="005E73FD">
        <w:rPr>
          <w:lang w:val="en-AU"/>
        </w:rPr>
        <w:t>aims to address, in an equitable and sustainable way, constraints to competitiveness of poor farmers in order to increase their incomes. The program will do this by influencing and improving the way key stakeholders in the agriculture sector provide demand driven public and private services to farmers, and by improving the local policy and business enabling environment. The key challenge is to find the balance between sustainability, outreach and poverty impact.</w:t>
      </w:r>
    </w:p>
    <w:p w:rsidR="005E73FD" w:rsidRPr="005E73FD" w:rsidRDefault="005E73FD" w:rsidP="005E73FD">
      <w:pPr>
        <w:rPr>
          <w:lang w:val="en-AU"/>
        </w:rPr>
      </w:pPr>
      <w:r w:rsidRPr="005E73FD">
        <w:rPr>
          <w:lang w:val="en-AU"/>
        </w:rPr>
        <w:t xml:space="preserve">The theory of change underpinning </w:t>
      </w:r>
      <w:r w:rsidR="007D0BE8">
        <w:rPr>
          <w:lang w:val="en-AU"/>
        </w:rPr>
        <w:t>AIPD-Rural</w:t>
      </w:r>
      <w:r w:rsidR="00E615E1" w:rsidRPr="005E73FD">
        <w:rPr>
          <w:lang w:val="en-AU"/>
        </w:rPr>
        <w:t xml:space="preserve"> </w:t>
      </w:r>
      <w:r w:rsidRPr="005E73FD">
        <w:rPr>
          <w:lang w:val="en-AU"/>
        </w:rPr>
        <w:t xml:space="preserve">is based on market-led agricultural systems development. At the core of this approach is the theory that all people living in communities trade goods and services with one another to meet their needs – so they are already engaging in markets. </w:t>
      </w:r>
      <w:r w:rsidR="007D0BE8">
        <w:rPr>
          <w:lang w:val="en-AU"/>
        </w:rPr>
        <w:t>AIPD-Rural</w:t>
      </w:r>
      <w:r w:rsidRPr="005E73FD">
        <w:rPr>
          <w:lang w:val="en-AU"/>
        </w:rPr>
        <w:t xml:space="preserve"> aims to grow markets for commodities that are likely to increase the incomes of poor farmers by working with private and public sector market actors, to expand or enhance farmer access to change-inducing inputs, know-how and public services.</w:t>
      </w:r>
    </w:p>
    <w:p w:rsidR="00D023DF" w:rsidRPr="00004FF0" w:rsidRDefault="007D0BE8" w:rsidP="00990E6D">
      <w:pPr>
        <w:rPr>
          <w:lang w:val="en-AU"/>
        </w:rPr>
      </w:pPr>
      <w:r>
        <w:rPr>
          <w:lang w:val="en-AU"/>
        </w:rPr>
        <w:t>AIPD-Rural</w:t>
      </w:r>
      <w:r w:rsidR="008A2A6A" w:rsidRPr="005E73FD">
        <w:rPr>
          <w:lang w:val="en-AU"/>
        </w:rPr>
        <w:t xml:space="preserve"> </w:t>
      </w:r>
      <w:r w:rsidR="00D023DF" w:rsidRPr="00004FF0">
        <w:rPr>
          <w:lang w:val="en-AU"/>
        </w:rPr>
        <w:t xml:space="preserve">marks a shift in strategic focus for </w:t>
      </w:r>
      <w:proofErr w:type="spellStart"/>
      <w:r w:rsidR="00D023DF" w:rsidRPr="00004FF0">
        <w:rPr>
          <w:lang w:val="en-AU"/>
        </w:rPr>
        <w:t>AusAID’s</w:t>
      </w:r>
      <w:proofErr w:type="spellEnd"/>
      <w:r w:rsidR="00D023DF" w:rsidRPr="00004FF0">
        <w:rPr>
          <w:lang w:val="en-AU"/>
        </w:rPr>
        <w:t xml:space="preserve"> rural development program: building on lessons learnt from previous activities in Eastern Indonesia, </w:t>
      </w:r>
      <w:r>
        <w:rPr>
          <w:lang w:val="en-AU"/>
        </w:rPr>
        <w:t>AIPD-Rural</w:t>
      </w:r>
      <w:r w:rsidR="008A2A6A" w:rsidRPr="005E73FD">
        <w:rPr>
          <w:lang w:val="en-AU"/>
        </w:rPr>
        <w:t xml:space="preserve"> </w:t>
      </w:r>
      <w:r w:rsidR="00D023DF" w:rsidRPr="00004FF0">
        <w:rPr>
          <w:lang w:val="en-AU"/>
        </w:rPr>
        <w:t xml:space="preserve">does not directly provide services or solutions, but focuses on making public and private sector service markets </w:t>
      </w:r>
      <w:r w:rsidR="008106C8" w:rsidRPr="00004FF0">
        <w:rPr>
          <w:lang w:val="en-AU"/>
        </w:rPr>
        <w:t xml:space="preserve">work </w:t>
      </w:r>
      <w:r w:rsidR="00D023DF" w:rsidRPr="00004FF0">
        <w:rPr>
          <w:lang w:val="en-AU"/>
        </w:rPr>
        <w:t>more efficient</w:t>
      </w:r>
      <w:r w:rsidR="008106C8" w:rsidRPr="00004FF0">
        <w:rPr>
          <w:lang w:val="en-AU"/>
        </w:rPr>
        <w:t>ly</w:t>
      </w:r>
      <w:r w:rsidR="00D023DF" w:rsidRPr="00004FF0">
        <w:rPr>
          <w:lang w:val="en-AU"/>
        </w:rPr>
        <w:t xml:space="preserve"> and </w:t>
      </w:r>
      <w:r w:rsidR="008106C8" w:rsidRPr="00004FF0">
        <w:rPr>
          <w:lang w:val="en-AU"/>
        </w:rPr>
        <w:t xml:space="preserve">become </w:t>
      </w:r>
      <w:r w:rsidR="00D023DF" w:rsidRPr="00004FF0">
        <w:rPr>
          <w:lang w:val="en-AU"/>
        </w:rPr>
        <w:t xml:space="preserve">more inclusive of the poor.  </w:t>
      </w:r>
      <w:r w:rsidR="00797E45">
        <w:rPr>
          <w:lang w:val="en-AU"/>
        </w:rPr>
        <w:t xml:space="preserve">The program </w:t>
      </w:r>
      <w:r w:rsidR="00D023DF" w:rsidRPr="00004FF0">
        <w:rPr>
          <w:lang w:val="en-AU"/>
        </w:rPr>
        <w:t xml:space="preserve">aims, by working with the private and public sector and civil society, to improve the efficiency and effectiveness of markets for selected commodities with the greatest likelihood of increasing incomes of poor farmers. This approach involves picking commodities with the highest potential for both growth and poverty reduction. It then requires </w:t>
      </w:r>
      <w:r w:rsidR="008F7A59" w:rsidRPr="00004FF0">
        <w:rPr>
          <w:lang w:val="en-AU"/>
        </w:rPr>
        <w:t xml:space="preserve">an </w:t>
      </w:r>
      <w:r w:rsidR="00D023DF" w:rsidRPr="00004FF0">
        <w:rPr>
          <w:lang w:val="en-AU"/>
        </w:rPr>
        <w:t xml:space="preserve">analysis of the constraints to growth, identifying strategies to address these constraints, and implementing various </w:t>
      </w:r>
      <w:r w:rsidR="008106C8" w:rsidRPr="00004FF0">
        <w:rPr>
          <w:lang w:val="en-AU"/>
        </w:rPr>
        <w:t>interventions</w:t>
      </w:r>
      <w:r w:rsidR="00D023DF" w:rsidRPr="00004FF0">
        <w:rPr>
          <w:lang w:val="en-AU"/>
        </w:rPr>
        <w:t xml:space="preserve"> along the “value chain” to increase the quality and/or quantity of commodities (outputs) traded, and the returns for farmers.</w:t>
      </w:r>
    </w:p>
    <w:p w:rsidR="00D023DF" w:rsidRPr="00004FF0" w:rsidRDefault="00D023DF" w:rsidP="00990E6D">
      <w:pPr>
        <w:rPr>
          <w:lang w:val="en-AU"/>
        </w:rPr>
      </w:pPr>
      <w:r w:rsidRPr="00004FF0">
        <w:rPr>
          <w:lang w:val="en-AU"/>
        </w:rPr>
        <w:t xml:space="preserve">This approach also involves analysis of the local factors contributing to economic exclusion and social disadvantage – through a focus, for instance, on the different roles of men and women along the value chain – and the design of activities to ensure more equal opportunity for all to participate in the benefits of economic activity. </w:t>
      </w:r>
    </w:p>
    <w:p w:rsidR="00D023DF" w:rsidRPr="00004FF0" w:rsidRDefault="00200954" w:rsidP="00491156">
      <w:pPr>
        <w:pStyle w:val="Heading2"/>
        <w:numPr>
          <w:ilvl w:val="1"/>
          <w:numId w:val="16"/>
        </w:numPr>
        <w:rPr>
          <w:lang w:val="en-AU"/>
        </w:rPr>
      </w:pPr>
      <w:bookmarkStart w:id="3" w:name="_Toc339299895"/>
      <w:r w:rsidRPr="00004FF0">
        <w:rPr>
          <w:lang w:val="en-AU"/>
        </w:rPr>
        <w:t xml:space="preserve">Program </w:t>
      </w:r>
      <w:r w:rsidR="00D023DF" w:rsidRPr="00004FF0">
        <w:rPr>
          <w:lang w:val="en-AU"/>
        </w:rPr>
        <w:t>Phase 1 and 2</w:t>
      </w:r>
      <w:bookmarkEnd w:id="3"/>
    </w:p>
    <w:p w:rsidR="005E73FD" w:rsidRDefault="00D023DF" w:rsidP="00990E6D">
      <w:pPr>
        <w:rPr>
          <w:lang w:val="en-AU"/>
        </w:rPr>
      </w:pPr>
      <w:r w:rsidRPr="00004FF0">
        <w:rPr>
          <w:lang w:val="en-AU"/>
        </w:rPr>
        <w:t xml:space="preserve">It is envisaged that </w:t>
      </w:r>
      <w:proofErr w:type="spellStart"/>
      <w:r w:rsidR="00A8101D">
        <w:rPr>
          <w:lang w:val="en-AU"/>
        </w:rPr>
        <w:t>AusAID’s</w:t>
      </w:r>
      <w:proofErr w:type="spellEnd"/>
      <w:r w:rsidR="00A8101D">
        <w:rPr>
          <w:lang w:val="en-AU"/>
        </w:rPr>
        <w:t xml:space="preserve"> </w:t>
      </w:r>
      <w:r w:rsidR="005C27FD">
        <w:rPr>
          <w:lang w:val="en-AU"/>
        </w:rPr>
        <w:t xml:space="preserve">new </w:t>
      </w:r>
      <w:r w:rsidR="00A8101D">
        <w:rPr>
          <w:lang w:val="en-AU"/>
        </w:rPr>
        <w:t xml:space="preserve">Rural Economic Development </w:t>
      </w:r>
      <w:r w:rsidRPr="00004FF0">
        <w:rPr>
          <w:lang w:val="en-AU"/>
        </w:rPr>
        <w:t>program will be implemented in two phases, from 2013-2017, and from 2017-2022. While the end</w:t>
      </w:r>
      <w:r w:rsidR="008106C8" w:rsidRPr="00004FF0">
        <w:rPr>
          <w:lang w:val="en-AU"/>
        </w:rPr>
        <w:t>-</w:t>
      </w:r>
      <w:r w:rsidRPr="00004FF0">
        <w:rPr>
          <w:lang w:val="en-AU"/>
        </w:rPr>
        <w:t>of</w:t>
      </w:r>
      <w:r w:rsidR="008106C8" w:rsidRPr="00004FF0">
        <w:rPr>
          <w:lang w:val="en-AU"/>
        </w:rPr>
        <w:t>-</w:t>
      </w:r>
      <w:r w:rsidRPr="00004FF0">
        <w:rPr>
          <w:lang w:val="en-AU"/>
        </w:rPr>
        <w:t xml:space="preserve">program target is to increase incomes for 1 million farmers by 2022, the four-year first phase aims to increase the income of 300,000 farmers by 2017. The first phase </w:t>
      </w:r>
      <w:r w:rsidR="005E73FD">
        <w:rPr>
          <w:lang w:val="en-AU"/>
        </w:rPr>
        <w:t xml:space="preserve">of </w:t>
      </w:r>
      <w:r w:rsidR="00A8101D">
        <w:rPr>
          <w:lang w:val="en-AU"/>
        </w:rPr>
        <w:t>the broader program</w:t>
      </w:r>
      <w:r w:rsidR="005E73FD">
        <w:rPr>
          <w:lang w:val="en-AU"/>
        </w:rPr>
        <w:t xml:space="preserve"> </w:t>
      </w:r>
      <w:r w:rsidRPr="00004FF0">
        <w:rPr>
          <w:lang w:val="en-AU"/>
        </w:rPr>
        <w:t>consists of a number of complementary activities designed to achieve these targets.</w:t>
      </w:r>
      <w:r w:rsidR="00671902" w:rsidRPr="00004FF0">
        <w:rPr>
          <w:lang w:val="en-AU"/>
        </w:rPr>
        <w:t xml:space="preserve"> These include:</w:t>
      </w:r>
    </w:p>
    <w:p w:rsidR="005E73FD" w:rsidRPr="00E615E1" w:rsidRDefault="005E73FD" w:rsidP="005E73FD">
      <w:pPr>
        <w:numPr>
          <w:ilvl w:val="0"/>
          <w:numId w:val="37"/>
        </w:numPr>
        <w:spacing w:after="120"/>
        <w:jc w:val="left"/>
      </w:pPr>
      <w:r>
        <w:t xml:space="preserve">The </w:t>
      </w:r>
      <w:r w:rsidR="007D0BE8">
        <w:rPr>
          <w:lang w:val="en-AU"/>
        </w:rPr>
        <w:t>AIPD-Rural</w:t>
      </w:r>
      <w:r w:rsidR="00A8101D" w:rsidRPr="00A8101D">
        <w:rPr>
          <w:lang w:val="en-AU"/>
        </w:rPr>
        <w:t xml:space="preserve"> </w:t>
      </w:r>
      <w:r w:rsidRPr="00004FF0">
        <w:rPr>
          <w:lang w:val="en-AU"/>
        </w:rPr>
        <w:t>Program</w:t>
      </w:r>
      <w:r w:rsidR="00960D12" w:rsidRPr="00E615E1">
        <w:rPr>
          <w:lang w:val="en-AU"/>
        </w:rPr>
        <w:t>,</w:t>
      </w:r>
      <w:r w:rsidRPr="00E615E1">
        <w:rPr>
          <w:lang w:val="en-AU"/>
        </w:rPr>
        <w:t xml:space="preserve"> which aims to </w:t>
      </w:r>
      <w:r w:rsidRPr="00E615E1">
        <w:t xml:space="preserve">develop rural enterprises in targeted provinces and districts </w:t>
      </w:r>
    </w:p>
    <w:p w:rsidR="005E73FD" w:rsidRDefault="00E23C83" w:rsidP="005E73FD">
      <w:pPr>
        <w:numPr>
          <w:ilvl w:val="0"/>
          <w:numId w:val="37"/>
        </w:numPr>
        <w:spacing w:after="120"/>
        <w:jc w:val="left"/>
      </w:pPr>
      <w:r>
        <w:t>Co-f</w:t>
      </w:r>
      <w:r w:rsidR="005E73FD">
        <w:t xml:space="preserve">unding to multilateral </w:t>
      </w:r>
      <w:r>
        <w:t xml:space="preserve">and bilateral </w:t>
      </w:r>
      <w:r w:rsidR="005E73FD">
        <w:t xml:space="preserve">partners </w:t>
      </w:r>
      <w:r w:rsidRPr="00E23C83">
        <w:rPr>
          <w:lang w:val="en-AU"/>
        </w:rPr>
        <w:t xml:space="preserve">that share </w:t>
      </w:r>
      <w:r>
        <w:rPr>
          <w:lang w:val="en-AU"/>
        </w:rPr>
        <w:t>the program’s</w:t>
      </w:r>
      <w:r w:rsidRPr="00E23C83">
        <w:rPr>
          <w:lang w:val="en-AU"/>
        </w:rPr>
        <w:t xml:space="preserve"> goals, target groups and geographic focus</w:t>
      </w:r>
      <w:r>
        <w:t xml:space="preserve"> </w:t>
      </w:r>
    </w:p>
    <w:p w:rsidR="005E73FD" w:rsidRDefault="00E23C83" w:rsidP="005E73FD">
      <w:pPr>
        <w:numPr>
          <w:ilvl w:val="0"/>
          <w:numId w:val="37"/>
        </w:numPr>
        <w:spacing w:after="120"/>
        <w:jc w:val="left"/>
      </w:pPr>
      <w:r>
        <w:rPr>
          <w:lang w:val="en-AU"/>
        </w:rPr>
        <w:t>S</w:t>
      </w:r>
      <w:r w:rsidRPr="00E23C83">
        <w:rPr>
          <w:lang w:val="en-AU"/>
        </w:rPr>
        <w:t xml:space="preserve">upporting the sustainable dissemination of applied and adaptive research </w:t>
      </w:r>
      <w:r>
        <w:rPr>
          <w:lang w:val="en-AU"/>
        </w:rPr>
        <w:t>relevant to</w:t>
      </w:r>
      <w:r w:rsidRPr="00E23C83">
        <w:rPr>
          <w:lang w:val="en-AU"/>
        </w:rPr>
        <w:t xml:space="preserve"> </w:t>
      </w:r>
      <w:r>
        <w:rPr>
          <w:lang w:val="en-AU"/>
        </w:rPr>
        <w:t>the program’s</w:t>
      </w:r>
      <w:r w:rsidRPr="00E23C83">
        <w:rPr>
          <w:lang w:val="en-AU"/>
        </w:rPr>
        <w:t xml:space="preserve"> target group</w:t>
      </w:r>
      <w:r>
        <w:rPr>
          <w:lang w:val="en-AU"/>
        </w:rPr>
        <w:t>s</w:t>
      </w:r>
      <w:r w:rsidRPr="00E23C83">
        <w:t xml:space="preserve"> </w:t>
      </w:r>
    </w:p>
    <w:p w:rsidR="00D023DF" w:rsidRPr="00960D12" w:rsidRDefault="00960D12" w:rsidP="00990E6D">
      <w:pPr>
        <w:numPr>
          <w:ilvl w:val="0"/>
          <w:numId w:val="37"/>
        </w:numPr>
        <w:spacing w:after="120"/>
        <w:jc w:val="left"/>
      </w:pPr>
      <w:r>
        <w:t>Matching</w:t>
      </w:r>
      <w:r w:rsidR="005E73FD">
        <w:t xml:space="preserve"> grants to Indonesian regional government partners to procure farmer support services or </w:t>
      </w:r>
      <w:r>
        <w:rPr>
          <w:lang w:val="en-AU"/>
        </w:rPr>
        <w:t>build</w:t>
      </w:r>
      <w:r w:rsidRPr="00960D12">
        <w:rPr>
          <w:lang w:val="en-AU"/>
        </w:rPr>
        <w:t xml:space="preserve"> public-private partnerships</w:t>
      </w:r>
      <w:r w:rsidRPr="00960D12">
        <w:t xml:space="preserve"> </w:t>
      </w:r>
      <w:r w:rsidR="005E73FD">
        <w:t>to stimulate agricultural commodity markets</w:t>
      </w:r>
      <w:r w:rsidR="00B9740A" w:rsidRPr="00960D12">
        <w:rPr>
          <w:lang w:val="en-AU"/>
        </w:rPr>
        <w:t xml:space="preserve">. </w:t>
      </w:r>
    </w:p>
    <w:p w:rsidR="008173B4" w:rsidRDefault="008173B4" w:rsidP="00990E6D">
      <w:r>
        <w:rPr>
          <w:lang w:val="en-AU"/>
        </w:rPr>
        <w:lastRenderedPageBreak/>
        <w:t>A</w:t>
      </w:r>
      <w:r w:rsidRPr="008173B4">
        <w:rPr>
          <w:lang w:val="en-AU"/>
        </w:rPr>
        <w:t xml:space="preserve"> Managing Contractor </w:t>
      </w:r>
      <w:r>
        <w:rPr>
          <w:lang w:val="en-AU"/>
        </w:rPr>
        <w:t>will be engaged to implement t</w:t>
      </w:r>
      <w:r w:rsidRPr="008173B4">
        <w:rPr>
          <w:lang w:val="en-AU"/>
        </w:rPr>
        <w:t xml:space="preserve">he </w:t>
      </w:r>
      <w:r w:rsidR="007D0BE8">
        <w:rPr>
          <w:lang w:val="en-AU"/>
        </w:rPr>
        <w:t>AIPD-Rural</w:t>
      </w:r>
      <w:r w:rsidRPr="008173B4">
        <w:rPr>
          <w:lang w:val="en-AU"/>
        </w:rPr>
        <w:t xml:space="preserve"> Program </w:t>
      </w:r>
      <w:r>
        <w:rPr>
          <w:lang w:val="en-AU"/>
        </w:rPr>
        <w:t>and</w:t>
      </w:r>
      <w:r w:rsidRPr="008173B4">
        <w:rPr>
          <w:lang w:val="en-AU"/>
        </w:rPr>
        <w:t xml:space="preserve"> provide on-the-ground </w:t>
      </w:r>
      <w:r w:rsidR="005C27FD">
        <w:rPr>
          <w:lang w:val="en-AU"/>
        </w:rPr>
        <w:t>support</w:t>
      </w:r>
      <w:r w:rsidRPr="008173B4">
        <w:rPr>
          <w:lang w:val="en-AU"/>
        </w:rPr>
        <w:t xml:space="preserve"> for market development activities</w:t>
      </w:r>
      <w:r>
        <w:rPr>
          <w:lang w:val="en-AU"/>
        </w:rPr>
        <w:t xml:space="preserve"> under </w:t>
      </w:r>
      <w:proofErr w:type="spellStart"/>
      <w:r w:rsidR="005C27FD">
        <w:rPr>
          <w:lang w:val="en-AU"/>
        </w:rPr>
        <w:t>AusAID’s</w:t>
      </w:r>
      <w:proofErr w:type="spellEnd"/>
      <w:r>
        <w:rPr>
          <w:lang w:val="en-AU"/>
        </w:rPr>
        <w:t xml:space="preserve"> broader Rural </w:t>
      </w:r>
      <w:r w:rsidR="005C27FD">
        <w:rPr>
          <w:lang w:val="en-AU"/>
        </w:rPr>
        <w:t xml:space="preserve">Economic Development </w:t>
      </w:r>
      <w:r>
        <w:rPr>
          <w:lang w:val="en-AU"/>
        </w:rPr>
        <w:t>program.</w:t>
      </w:r>
      <w:r>
        <w:t xml:space="preserve"> </w:t>
      </w:r>
    </w:p>
    <w:p w:rsidR="00D023DF" w:rsidRPr="00004FF0" w:rsidRDefault="00D023DF" w:rsidP="00990E6D">
      <w:pPr>
        <w:rPr>
          <w:lang w:val="en-AU"/>
        </w:rPr>
      </w:pPr>
      <w:r w:rsidRPr="00004FF0">
        <w:rPr>
          <w:lang w:val="en-AU"/>
        </w:rPr>
        <w:t>Utilising multiple modalities for program delivery responds to lessons learned through SADI</w:t>
      </w:r>
      <w:r w:rsidRPr="00004FF0">
        <w:rPr>
          <w:rStyle w:val="FootnoteReference"/>
          <w:lang w:val="en-AU"/>
        </w:rPr>
        <w:footnoteReference w:id="4"/>
      </w:r>
      <w:r w:rsidRPr="00004FF0">
        <w:rPr>
          <w:lang w:val="en-AU"/>
        </w:rPr>
        <w:t xml:space="preserve"> – the Smallholder Agribusiness Development Initiative (</w:t>
      </w:r>
      <w:r w:rsidR="007D0BE8">
        <w:rPr>
          <w:lang w:val="en-AU"/>
        </w:rPr>
        <w:t>AIPD-</w:t>
      </w:r>
      <w:proofErr w:type="spellStart"/>
      <w:r w:rsidR="007D0BE8">
        <w:rPr>
          <w:lang w:val="en-AU"/>
        </w:rPr>
        <w:t>Rural</w:t>
      </w:r>
      <w:r w:rsidR="00960D12">
        <w:rPr>
          <w:lang w:val="en-AU"/>
        </w:rPr>
        <w:t>’s</w:t>
      </w:r>
      <w:proofErr w:type="spellEnd"/>
      <w:r w:rsidR="00960D12">
        <w:rPr>
          <w:lang w:val="en-AU"/>
        </w:rPr>
        <w:t xml:space="preserve"> </w:t>
      </w:r>
      <w:r w:rsidRPr="00004FF0">
        <w:rPr>
          <w:lang w:val="en-AU"/>
        </w:rPr>
        <w:t xml:space="preserve">predecessor program) – and other programs regarding, </w:t>
      </w:r>
      <w:r w:rsidRPr="00004FF0">
        <w:rPr>
          <w:i/>
          <w:lang w:val="en-AU"/>
        </w:rPr>
        <w:t xml:space="preserve">inter alia, </w:t>
      </w:r>
      <w:r w:rsidRPr="00004FF0">
        <w:rPr>
          <w:lang w:val="en-AU"/>
        </w:rPr>
        <w:t xml:space="preserve">the need to work with a variety of partners on multiple issues to influence agricultural markets and livelihood systems. Practically speaking, the different modalities allow </w:t>
      </w:r>
      <w:r w:rsidR="007D0BE8">
        <w:rPr>
          <w:lang w:val="en-AU"/>
        </w:rPr>
        <w:t>AIPD-Rural</w:t>
      </w:r>
      <w:r w:rsidR="005C27FD" w:rsidRPr="005E73FD">
        <w:rPr>
          <w:lang w:val="en-AU"/>
        </w:rPr>
        <w:t xml:space="preserve"> </w:t>
      </w:r>
      <w:r w:rsidRPr="00004FF0">
        <w:rPr>
          <w:lang w:val="en-AU"/>
        </w:rPr>
        <w:t>access and leverage in regard to multilateral, government and other partner programs and their networks, providing</w:t>
      </w:r>
      <w:r w:rsidR="004F064F" w:rsidRPr="00004FF0">
        <w:rPr>
          <w:lang w:val="en-AU"/>
        </w:rPr>
        <w:t xml:space="preserve"> greater opportunities for scaling</w:t>
      </w:r>
      <w:r w:rsidRPr="00004FF0">
        <w:rPr>
          <w:lang w:val="en-AU"/>
        </w:rPr>
        <w:t xml:space="preserve">-up results. </w:t>
      </w:r>
    </w:p>
    <w:p w:rsidR="00D023DF" w:rsidRPr="00004FF0" w:rsidRDefault="00D023DF" w:rsidP="00990E6D">
      <w:pPr>
        <w:rPr>
          <w:lang w:val="en-AU"/>
        </w:rPr>
      </w:pPr>
      <w:r w:rsidRPr="00004FF0">
        <w:rPr>
          <w:lang w:val="en-AU"/>
        </w:rPr>
        <w:t xml:space="preserve">For example, </w:t>
      </w:r>
      <w:proofErr w:type="spellStart"/>
      <w:r w:rsidRPr="00004FF0">
        <w:rPr>
          <w:lang w:val="en-AU"/>
        </w:rPr>
        <w:t>AusAID</w:t>
      </w:r>
      <w:proofErr w:type="spellEnd"/>
      <w:r w:rsidRPr="00004FF0">
        <w:rPr>
          <w:lang w:val="en-AU"/>
        </w:rPr>
        <w:t xml:space="preserve"> is </w:t>
      </w:r>
      <w:r w:rsidR="009E36D1">
        <w:rPr>
          <w:lang w:val="en-AU"/>
        </w:rPr>
        <w:t xml:space="preserve">supporting LRED (Local and </w:t>
      </w:r>
      <w:r w:rsidR="00224A9D">
        <w:rPr>
          <w:lang w:val="en-AU"/>
        </w:rPr>
        <w:t>Regional Economic Development) Program</w:t>
      </w:r>
      <w:r w:rsidRPr="00004FF0">
        <w:rPr>
          <w:lang w:val="en-AU"/>
        </w:rPr>
        <w:t xml:space="preserve"> </w:t>
      </w:r>
      <w:r w:rsidR="00224A9D">
        <w:rPr>
          <w:lang w:val="en-AU"/>
        </w:rPr>
        <w:t xml:space="preserve">conducted by </w:t>
      </w:r>
      <w:r w:rsidR="00224A9D" w:rsidRPr="00004FF0">
        <w:rPr>
          <w:lang w:val="en-AU"/>
        </w:rPr>
        <w:t>the German Agency for International Cooperation (GIZ)</w:t>
      </w:r>
      <w:r w:rsidR="00224A9D">
        <w:rPr>
          <w:lang w:val="en-AU"/>
        </w:rPr>
        <w:t xml:space="preserve"> </w:t>
      </w:r>
      <w:r w:rsidRPr="00004FF0">
        <w:rPr>
          <w:lang w:val="en-AU"/>
        </w:rPr>
        <w:t xml:space="preserve">in cooperation with </w:t>
      </w:r>
      <w:r w:rsidR="00BB59D3">
        <w:rPr>
          <w:lang w:val="en-AU"/>
        </w:rPr>
        <w:t>BAPPENAS</w:t>
      </w:r>
      <w:r w:rsidRPr="00004FF0">
        <w:rPr>
          <w:lang w:val="en-AU"/>
        </w:rPr>
        <w:t xml:space="preserve"> to support local government’s efforts to increase economic growth through better sectoral market development analysis</w:t>
      </w:r>
      <w:r w:rsidR="00224A9D">
        <w:rPr>
          <w:lang w:val="en-AU"/>
        </w:rPr>
        <w:t xml:space="preserve"> and local economic development</w:t>
      </w:r>
      <w:r w:rsidRPr="00004FF0">
        <w:rPr>
          <w:lang w:val="en-AU"/>
        </w:rPr>
        <w:t xml:space="preserve"> planning</w:t>
      </w:r>
      <w:r w:rsidR="00224A9D">
        <w:rPr>
          <w:lang w:val="en-AU"/>
        </w:rPr>
        <w:t>.</w:t>
      </w:r>
      <w:r w:rsidRPr="00004FF0">
        <w:rPr>
          <w:lang w:val="en-AU"/>
        </w:rPr>
        <w:t xml:space="preserve"> This activity supports </w:t>
      </w:r>
      <w:r w:rsidR="007D0BE8">
        <w:rPr>
          <w:lang w:val="en-AU"/>
        </w:rPr>
        <w:t>AIPD-RURAL</w:t>
      </w:r>
      <w:r w:rsidR="00960D12">
        <w:rPr>
          <w:lang w:val="en-AU"/>
        </w:rPr>
        <w:t xml:space="preserve">’s </w:t>
      </w:r>
      <w:r w:rsidRPr="00004FF0">
        <w:rPr>
          <w:lang w:val="en-AU"/>
        </w:rPr>
        <w:t>objective</w:t>
      </w:r>
      <w:r w:rsidR="00960D12">
        <w:rPr>
          <w:lang w:val="en-AU"/>
        </w:rPr>
        <w:t xml:space="preserve"> to improve</w:t>
      </w:r>
      <w:r w:rsidRPr="00004FF0">
        <w:rPr>
          <w:lang w:val="en-AU"/>
        </w:rPr>
        <w:t xml:space="preserve"> the local business enabling environment by piloting analysis and planning processes for selected agriculture commodities in program focus areas, and addressing identified constraints in the value chain.</w:t>
      </w:r>
    </w:p>
    <w:p w:rsidR="00D023DF" w:rsidRDefault="00D023DF" w:rsidP="00990E6D">
      <w:pPr>
        <w:rPr>
          <w:lang w:val="en-AU"/>
        </w:rPr>
      </w:pPr>
      <w:r w:rsidRPr="00004FF0">
        <w:rPr>
          <w:lang w:val="en-AU"/>
        </w:rPr>
        <w:t>Another example of a potential support partnership include</w:t>
      </w:r>
      <w:r w:rsidR="00CE6B9D" w:rsidRPr="00004FF0">
        <w:rPr>
          <w:lang w:val="en-AU"/>
        </w:rPr>
        <w:t>s</w:t>
      </w:r>
      <w:r w:rsidRPr="00004FF0">
        <w:rPr>
          <w:lang w:val="en-AU"/>
        </w:rPr>
        <w:t xml:space="preserve"> cooperatin</w:t>
      </w:r>
      <w:r w:rsidR="00CE6B9D" w:rsidRPr="00004FF0">
        <w:rPr>
          <w:lang w:val="en-AU"/>
        </w:rPr>
        <w:t>g</w:t>
      </w:r>
      <w:r w:rsidRPr="00004FF0">
        <w:rPr>
          <w:lang w:val="en-AU"/>
        </w:rPr>
        <w:t xml:space="preserve"> with the Indonesian Ministry of Public Works and the World Bank to </w:t>
      </w:r>
      <w:r w:rsidR="00CE6B9D" w:rsidRPr="00004FF0">
        <w:rPr>
          <w:lang w:val="en-AU"/>
        </w:rPr>
        <w:t>promote</w:t>
      </w:r>
      <w:r w:rsidRPr="00004FF0">
        <w:rPr>
          <w:lang w:val="en-AU"/>
        </w:rPr>
        <w:t xml:space="preserve"> agricultur</w:t>
      </w:r>
      <w:r w:rsidR="00CE6B9D" w:rsidRPr="00004FF0">
        <w:rPr>
          <w:lang w:val="en-AU"/>
        </w:rPr>
        <w:t>al</w:t>
      </w:r>
      <w:r w:rsidRPr="00004FF0">
        <w:rPr>
          <w:lang w:val="en-AU"/>
        </w:rPr>
        <w:t xml:space="preserve"> infrastructure using </w:t>
      </w:r>
      <w:r w:rsidR="00CE6B9D" w:rsidRPr="00004FF0">
        <w:rPr>
          <w:lang w:val="en-AU"/>
        </w:rPr>
        <w:t xml:space="preserve">an improved </w:t>
      </w:r>
      <w:r w:rsidRPr="00004FF0">
        <w:rPr>
          <w:lang w:val="en-AU"/>
        </w:rPr>
        <w:t xml:space="preserve">participatory irrigation management approach. </w:t>
      </w:r>
      <w:r w:rsidR="00CE6B9D" w:rsidRPr="00004FF0">
        <w:rPr>
          <w:lang w:val="en-AU"/>
        </w:rPr>
        <w:t>In this case f</w:t>
      </w:r>
      <w:r w:rsidRPr="00004FF0">
        <w:rPr>
          <w:lang w:val="en-AU"/>
        </w:rPr>
        <w:t xml:space="preserve">armers would be able to increase their productivity and income through </w:t>
      </w:r>
      <w:r w:rsidR="00CE6B9D" w:rsidRPr="00004FF0">
        <w:rPr>
          <w:lang w:val="en-AU"/>
        </w:rPr>
        <w:t xml:space="preserve">an </w:t>
      </w:r>
      <w:r w:rsidRPr="00004FF0">
        <w:rPr>
          <w:lang w:val="en-AU"/>
        </w:rPr>
        <w:t xml:space="preserve">improvement of regulatory frameworks, </w:t>
      </w:r>
      <w:r w:rsidR="00CE6B9D" w:rsidRPr="00004FF0">
        <w:rPr>
          <w:lang w:val="en-AU"/>
        </w:rPr>
        <w:t xml:space="preserve">the </w:t>
      </w:r>
      <w:r w:rsidRPr="00004FF0">
        <w:rPr>
          <w:lang w:val="en-AU"/>
        </w:rPr>
        <w:t xml:space="preserve">development of the Irrigation Management Institutions water management capacity, and </w:t>
      </w:r>
      <w:r w:rsidR="00CE6B9D" w:rsidRPr="00004FF0">
        <w:rPr>
          <w:lang w:val="en-AU"/>
        </w:rPr>
        <w:t xml:space="preserve">the </w:t>
      </w:r>
      <w:r w:rsidRPr="00004FF0">
        <w:rPr>
          <w:lang w:val="en-AU"/>
        </w:rPr>
        <w:t>support to water user association members (</w:t>
      </w:r>
      <w:proofErr w:type="spellStart"/>
      <w:r w:rsidRPr="00004FF0">
        <w:rPr>
          <w:i/>
          <w:lang w:val="en-AU"/>
        </w:rPr>
        <w:t>Perhimpunan</w:t>
      </w:r>
      <w:proofErr w:type="spellEnd"/>
      <w:r w:rsidRPr="00004FF0">
        <w:rPr>
          <w:i/>
          <w:lang w:val="en-AU"/>
        </w:rPr>
        <w:t xml:space="preserve"> </w:t>
      </w:r>
      <w:proofErr w:type="spellStart"/>
      <w:r w:rsidRPr="00004FF0">
        <w:rPr>
          <w:i/>
          <w:lang w:val="en-AU"/>
        </w:rPr>
        <w:t>Petani</w:t>
      </w:r>
      <w:proofErr w:type="spellEnd"/>
      <w:r w:rsidRPr="00004FF0">
        <w:rPr>
          <w:i/>
          <w:lang w:val="en-AU"/>
        </w:rPr>
        <w:t xml:space="preserve"> </w:t>
      </w:r>
      <w:proofErr w:type="spellStart"/>
      <w:r w:rsidRPr="00004FF0">
        <w:rPr>
          <w:i/>
          <w:lang w:val="en-AU"/>
        </w:rPr>
        <w:t>Pemakai</w:t>
      </w:r>
      <w:proofErr w:type="spellEnd"/>
      <w:r w:rsidRPr="00004FF0">
        <w:rPr>
          <w:i/>
          <w:lang w:val="en-AU"/>
        </w:rPr>
        <w:t xml:space="preserve"> Air</w:t>
      </w:r>
      <w:r w:rsidRPr="00004FF0">
        <w:rPr>
          <w:lang w:val="en-AU"/>
        </w:rPr>
        <w:t>) to adopt new technolog</w:t>
      </w:r>
      <w:r w:rsidR="00CE6B9D" w:rsidRPr="00004FF0">
        <w:rPr>
          <w:lang w:val="en-AU"/>
        </w:rPr>
        <w:t>ies</w:t>
      </w:r>
      <w:r w:rsidRPr="00004FF0">
        <w:rPr>
          <w:lang w:val="en-AU"/>
        </w:rPr>
        <w:t xml:space="preserve"> and agribusiness skills. This activity </w:t>
      </w:r>
      <w:r w:rsidR="00773683" w:rsidRPr="00004FF0">
        <w:rPr>
          <w:lang w:val="en-AU"/>
        </w:rPr>
        <w:t xml:space="preserve">supplements </w:t>
      </w:r>
      <w:r w:rsidR="007D0BE8">
        <w:rPr>
          <w:lang w:val="en-AU"/>
        </w:rPr>
        <w:t>AIPD-RURAL</w:t>
      </w:r>
      <w:r w:rsidRPr="00004FF0">
        <w:rPr>
          <w:lang w:val="en-AU"/>
        </w:rPr>
        <w:t>’s outcomes of better farming practices, access to input suppl</w:t>
      </w:r>
      <w:r w:rsidR="00773683" w:rsidRPr="00004FF0">
        <w:rPr>
          <w:lang w:val="en-AU"/>
        </w:rPr>
        <w:t>ies</w:t>
      </w:r>
      <w:r w:rsidRPr="00004FF0">
        <w:rPr>
          <w:lang w:val="en-AU"/>
        </w:rPr>
        <w:t xml:space="preserve">, and </w:t>
      </w:r>
      <w:r w:rsidR="00773683" w:rsidRPr="00004FF0">
        <w:rPr>
          <w:lang w:val="en-AU"/>
        </w:rPr>
        <w:t xml:space="preserve">an improved </w:t>
      </w:r>
      <w:r w:rsidRPr="00004FF0">
        <w:rPr>
          <w:lang w:val="en-AU"/>
        </w:rPr>
        <w:t>business enabling environment.</w:t>
      </w:r>
    </w:p>
    <w:p w:rsidR="00323A32" w:rsidRPr="00004FF0" w:rsidRDefault="00323A32" w:rsidP="00990E6D">
      <w:pPr>
        <w:rPr>
          <w:lang w:val="en-AU"/>
        </w:rPr>
      </w:pPr>
      <w:r w:rsidRPr="005C27FD">
        <w:rPr>
          <w:lang w:val="en-AU"/>
        </w:rPr>
        <w:t xml:space="preserve">As the lead component implementing the program’s market development approach, </w:t>
      </w:r>
      <w:r w:rsidR="007D0BE8">
        <w:rPr>
          <w:lang w:val="en-AU"/>
        </w:rPr>
        <w:t>AIPD-Rural</w:t>
      </w:r>
      <w:r w:rsidR="005C27FD" w:rsidRPr="005E73FD">
        <w:rPr>
          <w:lang w:val="en-AU"/>
        </w:rPr>
        <w:t xml:space="preserve"> </w:t>
      </w:r>
      <w:r w:rsidRPr="005C27FD">
        <w:rPr>
          <w:lang w:val="en-AU"/>
        </w:rPr>
        <w:t xml:space="preserve">is the focus </w:t>
      </w:r>
      <w:r w:rsidR="003965EA" w:rsidRPr="005C27FD">
        <w:rPr>
          <w:lang w:val="en-AU"/>
        </w:rPr>
        <w:t>of</w:t>
      </w:r>
      <w:r w:rsidRPr="005C27FD">
        <w:rPr>
          <w:lang w:val="en-AU"/>
        </w:rPr>
        <w:t xml:space="preserve"> this summary design document. </w:t>
      </w:r>
      <w:r w:rsidR="007D0BE8">
        <w:rPr>
          <w:lang w:val="en-AU"/>
        </w:rPr>
        <w:t>AIPD-Rural</w:t>
      </w:r>
      <w:r w:rsidR="005C27FD" w:rsidRPr="005E73FD">
        <w:rPr>
          <w:lang w:val="en-AU"/>
        </w:rPr>
        <w:t xml:space="preserve"> </w:t>
      </w:r>
      <w:r w:rsidRPr="005C27FD">
        <w:rPr>
          <w:lang w:val="en-AU"/>
        </w:rPr>
        <w:t xml:space="preserve">operates within a broader program of complementary activities, all of which will contribute towards the </w:t>
      </w:r>
      <w:r w:rsidR="007D0BE8">
        <w:rPr>
          <w:lang w:val="en-AU"/>
        </w:rPr>
        <w:t>AIPD-Rural</w:t>
      </w:r>
      <w:r w:rsidRPr="005C27FD">
        <w:rPr>
          <w:lang w:val="en-AU"/>
        </w:rPr>
        <w:t xml:space="preserve"> objective of increasing rural incomes for poor male and female farmers.</w:t>
      </w:r>
      <w:r>
        <w:rPr>
          <w:lang w:val="en-AU"/>
        </w:rPr>
        <w:t xml:space="preserve"> </w:t>
      </w:r>
    </w:p>
    <w:p w:rsidR="00D023DF" w:rsidRPr="00004FF0" w:rsidRDefault="00D023DF" w:rsidP="00491156">
      <w:pPr>
        <w:pStyle w:val="Heading2"/>
        <w:numPr>
          <w:ilvl w:val="1"/>
          <w:numId w:val="16"/>
        </w:numPr>
        <w:rPr>
          <w:lang w:val="en-AU"/>
        </w:rPr>
      </w:pPr>
      <w:bookmarkStart w:id="4" w:name="_Toc339299896"/>
      <w:r w:rsidRPr="00004FF0">
        <w:rPr>
          <w:lang w:val="en-AU"/>
        </w:rPr>
        <w:t>Links to AIPD</w:t>
      </w:r>
      <w:r w:rsidR="009E36D1">
        <w:rPr>
          <w:lang w:val="en-AU"/>
        </w:rPr>
        <w:t>-Governance</w:t>
      </w:r>
      <w:bookmarkEnd w:id="4"/>
      <w:r w:rsidR="008173B4">
        <w:rPr>
          <w:lang w:val="en-AU"/>
        </w:rPr>
        <w:t xml:space="preserve"> </w:t>
      </w:r>
    </w:p>
    <w:p w:rsidR="00D023DF" w:rsidRPr="00004FF0" w:rsidRDefault="007D0BE8" w:rsidP="008173B4">
      <w:pPr>
        <w:rPr>
          <w:lang w:val="en-AU"/>
        </w:rPr>
      </w:pPr>
      <w:r>
        <w:rPr>
          <w:lang w:val="en-AU"/>
        </w:rPr>
        <w:t>AIPD-Rural</w:t>
      </w:r>
      <w:r w:rsidR="009E36D1">
        <w:rPr>
          <w:lang w:val="en-AU"/>
        </w:rPr>
        <w:t xml:space="preserve"> </w:t>
      </w:r>
      <w:r w:rsidR="00D023DF" w:rsidRPr="00004FF0">
        <w:rPr>
          <w:lang w:val="en-AU"/>
        </w:rPr>
        <w:t xml:space="preserve">will be delivered as a component of the </w:t>
      </w:r>
      <w:r w:rsidR="009E36D1">
        <w:rPr>
          <w:lang w:val="en-AU"/>
        </w:rPr>
        <w:t>AIPD-Governance</w:t>
      </w:r>
      <w:r w:rsidR="00D023DF" w:rsidRPr="00004FF0">
        <w:rPr>
          <w:lang w:val="en-AU"/>
        </w:rPr>
        <w:t>, a program designed to</w:t>
      </w:r>
      <w:r w:rsidR="008173B4">
        <w:rPr>
          <w:lang w:val="en-AU"/>
        </w:rPr>
        <w:t xml:space="preserve"> support the Government of Indonesia’s decentralisation policies and implementation strategies, and promote harmonisation of </w:t>
      </w:r>
      <w:proofErr w:type="spellStart"/>
      <w:r w:rsidR="008173B4">
        <w:rPr>
          <w:lang w:val="en-AU"/>
        </w:rPr>
        <w:t>AusAID’s</w:t>
      </w:r>
      <w:proofErr w:type="spellEnd"/>
      <w:r w:rsidR="008173B4">
        <w:rPr>
          <w:lang w:val="en-AU"/>
        </w:rPr>
        <w:t xml:space="preserve"> programs support</w:t>
      </w:r>
      <w:r w:rsidR="005C27FD">
        <w:rPr>
          <w:lang w:val="en-AU"/>
        </w:rPr>
        <w:t>ing</w:t>
      </w:r>
      <w:r w:rsidR="008173B4">
        <w:rPr>
          <w:lang w:val="en-AU"/>
        </w:rPr>
        <w:t xml:space="preserve"> the decentralisation agenda in Indonesia. </w:t>
      </w:r>
      <w:proofErr w:type="gramStart"/>
      <w:r w:rsidR="00D023DF" w:rsidRPr="00004FF0">
        <w:rPr>
          <w:lang w:val="en-AU"/>
        </w:rPr>
        <w:t>The strategic integration of AIPD</w:t>
      </w:r>
      <w:r w:rsidR="009E36D1">
        <w:rPr>
          <w:lang w:val="en-AU"/>
        </w:rPr>
        <w:t>-Governance</w:t>
      </w:r>
      <w:r w:rsidR="00D023DF" w:rsidRPr="00004FF0">
        <w:rPr>
          <w:lang w:val="en-AU"/>
        </w:rPr>
        <w:t xml:space="preserve"> and </w:t>
      </w:r>
      <w:r>
        <w:rPr>
          <w:lang w:val="en-AU"/>
        </w:rPr>
        <w:t>AIPD-Rural</w:t>
      </w:r>
      <w:r w:rsidR="005C27FD" w:rsidRPr="005E73FD">
        <w:rPr>
          <w:lang w:val="en-AU"/>
        </w:rPr>
        <w:t xml:space="preserve"> </w:t>
      </w:r>
      <w:r w:rsidR="00D023DF" w:rsidRPr="00004FF0">
        <w:rPr>
          <w:lang w:val="en-AU"/>
        </w:rPr>
        <w:t xml:space="preserve">forms part of wider efforts within </w:t>
      </w:r>
      <w:proofErr w:type="spellStart"/>
      <w:r w:rsidR="00D023DF" w:rsidRPr="00004FF0">
        <w:rPr>
          <w:lang w:val="en-AU"/>
        </w:rPr>
        <w:t>AusAID</w:t>
      </w:r>
      <w:proofErr w:type="spellEnd"/>
      <w:r w:rsidR="00D023DF" w:rsidRPr="00004FF0">
        <w:rPr>
          <w:lang w:val="en-AU"/>
        </w:rPr>
        <w:t xml:space="preserve"> to maximise its development impact in Indonesia by leveraging synergies between sector-specific programs.</w:t>
      </w:r>
      <w:proofErr w:type="gramEnd"/>
      <w:r w:rsidR="00D023DF" w:rsidRPr="00004FF0">
        <w:rPr>
          <w:lang w:val="en-AU"/>
        </w:rPr>
        <w:t xml:space="preserve"> These efforts recognise that the causes of under-development are often </w:t>
      </w:r>
      <w:proofErr w:type="gramStart"/>
      <w:r w:rsidR="00D023DF" w:rsidRPr="00004FF0">
        <w:rPr>
          <w:lang w:val="en-AU"/>
        </w:rPr>
        <w:t>multiple,</w:t>
      </w:r>
      <w:proofErr w:type="gramEnd"/>
      <w:r w:rsidR="00D023DF" w:rsidRPr="00004FF0">
        <w:rPr>
          <w:lang w:val="en-AU"/>
        </w:rPr>
        <w:t xml:space="preserve"> and that making an impact on poverty requires a coordinated, geographically targeted and multi-sector approach. </w:t>
      </w:r>
    </w:p>
    <w:p w:rsidR="00D023DF" w:rsidRPr="00004FF0" w:rsidRDefault="00D023DF" w:rsidP="00990E6D">
      <w:pPr>
        <w:rPr>
          <w:lang w:val="en-AU"/>
        </w:rPr>
      </w:pPr>
      <w:r w:rsidRPr="00004FF0">
        <w:rPr>
          <w:lang w:val="en-AU"/>
        </w:rPr>
        <w:t xml:space="preserve">It </w:t>
      </w:r>
      <w:r w:rsidR="008173B4">
        <w:rPr>
          <w:lang w:val="en-AU"/>
        </w:rPr>
        <w:t>is</w:t>
      </w:r>
      <w:r w:rsidRPr="00004FF0">
        <w:rPr>
          <w:lang w:val="en-AU"/>
        </w:rPr>
        <w:t xml:space="preserve"> therefore </w:t>
      </w:r>
      <w:r w:rsidR="008173B4">
        <w:rPr>
          <w:lang w:val="en-AU"/>
        </w:rPr>
        <w:t>anticipated</w:t>
      </w:r>
      <w:r w:rsidRPr="00004FF0">
        <w:rPr>
          <w:lang w:val="en-AU"/>
        </w:rPr>
        <w:t xml:space="preserve"> that AIPD</w:t>
      </w:r>
      <w:r w:rsidR="009E36D1">
        <w:rPr>
          <w:lang w:val="en-AU"/>
        </w:rPr>
        <w:t>-Governance</w:t>
      </w:r>
      <w:r w:rsidRPr="00004FF0">
        <w:rPr>
          <w:lang w:val="en-AU"/>
        </w:rPr>
        <w:t xml:space="preserve"> and </w:t>
      </w:r>
      <w:r w:rsidR="007D0BE8">
        <w:rPr>
          <w:lang w:val="en-AU"/>
        </w:rPr>
        <w:t>AIPD-Rural</w:t>
      </w:r>
      <w:r w:rsidR="005C27FD" w:rsidRPr="005E73FD">
        <w:rPr>
          <w:lang w:val="en-AU"/>
        </w:rPr>
        <w:t xml:space="preserve"> </w:t>
      </w:r>
      <w:r w:rsidRPr="00004FF0">
        <w:rPr>
          <w:lang w:val="en-AU"/>
        </w:rPr>
        <w:t xml:space="preserve">will work closely with other sector programs to identify the </w:t>
      </w:r>
      <w:r w:rsidR="008173B4">
        <w:rPr>
          <w:lang w:val="en-AU"/>
        </w:rPr>
        <w:t xml:space="preserve">development </w:t>
      </w:r>
      <w:r w:rsidRPr="00004FF0">
        <w:rPr>
          <w:lang w:val="en-AU"/>
        </w:rPr>
        <w:t xml:space="preserve">needs across their target areas to address the different facets of rural poverty, vulnerability and food insecurity. </w:t>
      </w:r>
      <w:r w:rsidRPr="005C27FD">
        <w:rPr>
          <w:lang w:val="en-AU"/>
        </w:rPr>
        <w:t xml:space="preserve">For example, </w:t>
      </w:r>
      <w:r w:rsidR="007D0BE8">
        <w:rPr>
          <w:lang w:val="en-AU"/>
        </w:rPr>
        <w:t>AIPD-Rural</w:t>
      </w:r>
      <w:r w:rsidR="005C27FD" w:rsidRPr="005E73FD">
        <w:rPr>
          <w:lang w:val="en-AU"/>
        </w:rPr>
        <w:t xml:space="preserve"> </w:t>
      </w:r>
      <w:r w:rsidRPr="005C27FD">
        <w:rPr>
          <w:lang w:val="en-AU"/>
        </w:rPr>
        <w:t xml:space="preserve">will look to link with community development and social protection programs working in the same locations by providing </w:t>
      </w:r>
      <w:r w:rsidRPr="005C27FD">
        <w:rPr>
          <w:lang w:val="en-AU"/>
        </w:rPr>
        <w:lastRenderedPageBreak/>
        <w:t>opportunities for poor farmers who have benefited from social transfers and capacity building</w:t>
      </w:r>
      <w:r w:rsidRPr="008173B4">
        <w:rPr>
          <w:highlight w:val="yellow"/>
          <w:lang w:val="en-AU"/>
        </w:rPr>
        <w:t xml:space="preserve"> </w:t>
      </w:r>
      <w:r w:rsidRPr="005C27FD">
        <w:rPr>
          <w:lang w:val="en-AU"/>
        </w:rPr>
        <w:t>activities to increase their competitiveness and access to markets, thus securing sustainable livelihoods</w:t>
      </w:r>
      <w:r w:rsidRPr="00004FF0">
        <w:rPr>
          <w:lang w:val="en-AU"/>
        </w:rPr>
        <w:t xml:space="preserve">.  </w:t>
      </w:r>
      <w:r w:rsidR="008173B4">
        <w:rPr>
          <w:lang w:val="en-AU"/>
        </w:rPr>
        <w:t>W</w:t>
      </w:r>
      <w:r w:rsidRPr="00004FF0">
        <w:rPr>
          <w:lang w:val="en-AU"/>
        </w:rPr>
        <w:t xml:space="preserve">hile </w:t>
      </w:r>
      <w:r w:rsidR="007D0BE8">
        <w:rPr>
          <w:lang w:val="en-AU"/>
        </w:rPr>
        <w:t>AIPD-Rural</w:t>
      </w:r>
      <w:r w:rsidR="005C27FD" w:rsidRPr="005E73FD">
        <w:rPr>
          <w:lang w:val="en-AU"/>
        </w:rPr>
        <w:t xml:space="preserve"> </w:t>
      </w:r>
      <w:r w:rsidRPr="00004FF0">
        <w:rPr>
          <w:lang w:val="en-AU"/>
        </w:rPr>
        <w:t>works to increase farmer incomes through the introduction of better pre</w:t>
      </w:r>
      <w:r w:rsidR="002D1E3D">
        <w:rPr>
          <w:lang w:val="en-AU"/>
        </w:rPr>
        <w:t>-</w:t>
      </w:r>
      <w:r w:rsidRPr="00004FF0">
        <w:rPr>
          <w:lang w:val="en-AU"/>
        </w:rPr>
        <w:t xml:space="preserve"> and post-harvest practices and technologies, AIPD</w:t>
      </w:r>
      <w:r w:rsidR="005C27FD">
        <w:rPr>
          <w:lang w:val="en-AU"/>
        </w:rPr>
        <w:t>-Governance</w:t>
      </w:r>
      <w:r w:rsidRPr="00004FF0">
        <w:rPr>
          <w:lang w:val="en-AU"/>
        </w:rPr>
        <w:t xml:space="preserve"> might broaden its service delivery focus with local government in the same geographic locations to include agricultural infr</w:t>
      </w:r>
      <w:r w:rsidR="008173B4">
        <w:rPr>
          <w:lang w:val="en-AU"/>
        </w:rPr>
        <w:t>astructure and support services</w:t>
      </w:r>
      <w:r w:rsidR="004817C8" w:rsidRPr="00004FF0">
        <w:rPr>
          <w:lang w:val="en-AU"/>
        </w:rPr>
        <w:t>.</w:t>
      </w:r>
    </w:p>
    <w:p w:rsidR="00FB1C3C" w:rsidRDefault="007D0BE8" w:rsidP="00491156">
      <w:pPr>
        <w:pStyle w:val="Heading2"/>
        <w:numPr>
          <w:ilvl w:val="1"/>
          <w:numId w:val="16"/>
        </w:numPr>
        <w:rPr>
          <w:lang w:val="en-AU"/>
        </w:rPr>
      </w:pPr>
      <w:bookmarkStart w:id="5" w:name="_Toc339299897"/>
      <w:r>
        <w:rPr>
          <w:lang w:val="en-AU"/>
        </w:rPr>
        <w:t>AIPD-Rural</w:t>
      </w:r>
      <w:r w:rsidR="001C7E3E" w:rsidRPr="005E73FD">
        <w:rPr>
          <w:lang w:val="en-AU"/>
        </w:rPr>
        <w:t xml:space="preserve"> </w:t>
      </w:r>
      <w:r w:rsidR="00FB1C3C" w:rsidRPr="00004FF0">
        <w:rPr>
          <w:lang w:val="en-AU"/>
        </w:rPr>
        <w:t xml:space="preserve">Program </w:t>
      </w:r>
      <w:r w:rsidR="00235E58">
        <w:rPr>
          <w:lang w:val="en-AU"/>
        </w:rPr>
        <w:t>Hierarchy</w:t>
      </w:r>
      <w:bookmarkEnd w:id="5"/>
    </w:p>
    <w:p w:rsidR="00235E58" w:rsidRDefault="00235E58" w:rsidP="00235E58">
      <w:pPr>
        <w:rPr>
          <w:lang w:val="en-AU"/>
        </w:rPr>
      </w:pPr>
      <w:r w:rsidRPr="00235E58">
        <w:rPr>
          <w:lang w:val="en-AU"/>
        </w:rPr>
        <w:fldChar w:fldCharType="begin"/>
      </w:r>
      <w:r w:rsidRPr="00235E58">
        <w:rPr>
          <w:lang w:val="en-AU"/>
        </w:rPr>
        <w:instrText xml:space="preserve"> REF _Ref339196646 \h </w:instrText>
      </w:r>
      <w:r w:rsidRPr="00235E58">
        <w:rPr>
          <w:lang w:val="en-AU"/>
        </w:rPr>
      </w:r>
      <w:r w:rsidRPr="00235E58">
        <w:rPr>
          <w:lang w:val="en-AU"/>
        </w:rPr>
        <w:fldChar w:fldCharType="separate"/>
      </w:r>
      <w:r w:rsidRPr="00235E58">
        <w:rPr>
          <w:lang w:val="en-AU"/>
        </w:rPr>
        <w:t xml:space="preserve">Figure </w:t>
      </w:r>
      <w:r w:rsidRPr="00235E58">
        <w:rPr>
          <w:noProof/>
          <w:lang w:val="en-AU"/>
        </w:rPr>
        <w:t>1</w:t>
      </w:r>
      <w:r w:rsidRPr="00235E58">
        <w:rPr>
          <w:lang w:val="en-AU"/>
        </w:rPr>
        <w:fldChar w:fldCharType="end"/>
      </w:r>
      <w:r w:rsidRPr="00235E58">
        <w:rPr>
          <w:lang w:val="en-AU"/>
        </w:rPr>
        <w:t xml:space="preserve"> below illustrates the </w:t>
      </w:r>
      <w:r w:rsidR="007D0BE8">
        <w:rPr>
          <w:lang w:val="en-AU"/>
        </w:rPr>
        <w:t>AIPD-Rural</w:t>
      </w:r>
      <w:r w:rsidR="001C7E3E" w:rsidRPr="005E73FD">
        <w:rPr>
          <w:lang w:val="en-AU"/>
        </w:rPr>
        <w:t xml:space="preserve"> </w:t>
      </w:r>
      <w:r w:rsidRPr="00235E58">
        <w:rPr>
          <w:lang w:val="en-AU"/>
        </w:rPr>
        <w:t xml:space="preserve">program </w:t>
      </w:r>
      <w:r>
        <w:rPr>
          <w:lang w:val="en-AU"/>
        </w:rPr>
        <w:t>hierarchy</w:t>
      </w:r>
      <w:r w:rsidRPr="00235E58">
        <w:rPr>
          <w:lang w:val="en-AU"/>
        </w:rPr>
        <w:t>, and how program</w:t>
      </w:r>
      <w:r>
        <w:rPr>
          <w:lang w:val="en-AU"/>
        </w:rPr>
        <w:t xml:space="preserve"> outputs</w:t>
      </w:r>
      <w:r w:rsidRPr="00235E58">
        <w:rPr>
          <w:lang w:val="en-AU"/>
        </w:rPr>
        <w:t xml:space="preserve"> and outcomes contribute to higher order program objectives. While the goals, objectives and outcomes are fixed, the outputs are illustrative only.</w:t>
      </w:r>
    </w:p>
    <w:p w:rsidR="00235E58" w:rsidRPr="00004FF0" w:rsidRDefault="00235E58" w:rsidP="00235E58">
      <w:pPr>
        <w:pStyle w:val="Caption"/>
        <w:keepNext/>
        <w:rPr>
          <w:lang w:val="en-AU"/>
        </w:rPr>
      </w:pPr>
      <w:bookmarkStart w:id="6" w:name="_Ref339196646"/>
      <w:bookmarkStart w:id="7" w:name="_Ref339230105"/>
      <w:bookmarkStart w:id="8" w:name="_Toc339299912"/>
      <w:r w:rsidRPr="00004FF0">
        <w:rPr>
          <w:lang w:val="en-AU"/>
        </w:rPr>
        <w:t xml:space="preserve">Figure </w:t>
      </w:r>
      <w:r w:rsidRPr="00004FF0">
        <w:rPr>
          <w:lang w:val="en-AU"/>
        </w:rPr>
        <w:fldChar w:fldCharType="begin"/>
      </w:r>
      <w:r w:rsidRPr="00004FF0">
        <w:rPr>
          <w:lang w:val="en-AU"/>
        </w:rPr>
        <w:instrText xml:space="preserve"> SEQ Figure \* ARABIC </w:instrText>
      </w:r>
      <w:r w:rsidRPr="00004FF0">
        <w:rPr>
          <w:lang w:val="en-AU"/>
        </w:rPr>
        <w:fldChar w:fldCharType="separate"/>
      </w:r>
      <w:r>
        <w:rPr>
          <w:noProof/>
          <w:lang w:val="en-AU"/>
        </w:rPr>
        <w:t>1</w:t>
      </w:r>
      <w:r w:rsidRPr="00004FF0">
        <w:rPr>
          <w:lang w:val="en-AU"/>
        </w:rPr>
        <w:fldChar w:fldCharType="end"/>
      </w:r>
      <w:bookmarkEnd w:id="6"/>
      <w:r>
        <w:rPr>
          <w:lang w:val="en-AU"/>
        </w:rPr>
        <w:t>:</w:t>
      </w:r>
      <w:r w:rsidRPr="00004FF0">
        <w:rPr>
          <w:lang w:val="en-AU"/>
        </w:rPr>
        <w:t xml:space="preserve"> </w:t>
      </w:r>
      <w:r w:rsidR="007D0BE8">
        <w:rPr>
          <w:lang w:val="en-AU"/>
        </w:rPr>
        <w:t>AIPD-Rural</w:t>
      </w:r>
      <w:r w:rsidR="001C7E3E" w:rsidRPr="005E73FD">
        <w:rPr>
          <w:lang w:val="en-AU"/>
        </w:rPr>
        <w:t xml:space="preserve"> </w:t>
      </w:r>
      <w:r w:rsidRPr="00004FF0">
        <w:rPr>
          <w:lang w:val="en-AU"/>
        </w:rPr>
        <w:t>Program Hierarchy</w:t>
      </w:r>
      <w:bookmarkEnd w:id="7"/>
      <w:bookmarkEnd w:id="8"/>
    </w:p>
    <w:p w:rsidR="00235E58" w:rsidRPr="00004FF0" w:rsidRDefault="00235E58" w:rsidP="00235E58">
      <w:pPr>
        <w:rPr>
          <w:lang w:val="en-AU"/>
        </w:rPr>
      </w:pPr>
      <w:r w:rsidRPr="00004FF0">
        <w:rPr>
          <w:noProof/>
        </w:rPr>
        <mc:AlternateContent>
          <mc:Choice Requires="wpc">
            <w:drawing>
              <wp:inline distT="0" distB="0" distL="0" distR="0" wp14:anchorId="7DA2BE45" wp14:editId="676A4C1C">
                <wp:extent cx="5708650" cy="6064250"/>
                <wp:effectExtent l="0" t="0" r="25400" b="12700"/>
                <wp:docPr id="17" name="Canvas 17" descr="GoI Goal: Poverty reduction through the equitable growth of competitive agriculture in rural areas &#10;GoA Goal: Sustainable economic development through improving incomes, employment and enterprise opportunities&#10;AIPD-Rural Goal: Increased net incomes for male and female small farmers&#10;AIPD-Rural Objective: Increased farmer competitiveness (productivity, market access, performance and innovation&#10;AIPD-Rural Outcomes: 1. Farmers apply improved farm practices&#10;2. Farmers use improved access to input &amp; output markets &#10;3. Improved business enabling environment at the sub-national level&#10;AIPD-Rural Outputs: 1.1 Value chain actors develop or expand their farmer services&#10;1.2 Extension services effectively deliver improved solutions&#10;1.3 Research institutions disseminate innovations&#10;2.1 Farmers develop market linkages with buyers and input suppliers&#10;2.2 Service providers deliver cost effective services to add value&#10;3.1 Policies, or regulatory changes enhance sector competitiveness&#10;3.2 Public-private investments enhance public services&#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rgbClr val="000000"/>
                          </a:solidFill>
                        </a:ln>
                      </wpc:whole>
                      <wpg:wgp>
                        <wpg:cNvPr id="16" name="Group 16"/>
                        <wpg:cNvGrpSpPr/>
                        <wpg:grpSpPr>
                          <a:xfrm>
                            <a:off x="222250" y="146050"/>
                            <a:ext cx="5298553" cy="5734050"/>
                            <a:chOff x="222250" y="146050"/>
                            <a:chExt cx="5298553" cy="5734050"/>
                          </a:xfrm>
                        </wpg:grpSpPr>
                        <wps:wsp>
                          <wps:cNvPr id="26" name="Rectangle 26"/>
                          <wps:cNvSpPr/>
                          <wps:spPr>
                            <a:xfrm>
                              <a:off x="222250" y="146050"/>
                              <a:ext cx="1088744" cy="58066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b/>
                                  </w:rPr>
                                </w:pPr>
                                <w:proofErr w:type="spellStart"/>
                                <w:r w:rsidRPr="00B7489B">
                                  <w:rPr>
                                    <w:rFonts w:asciiTheme="minorHAnsi" w:hAnsi="Calibri" w:cstheme="minorBidi"/>
                                    <w:b/>
                                    <w:color w:val="000000" w:themeColor="text1"/>
                                    <w:kern w:val="24"/>
                                  </w:rPr>
                                  <w:t>GoI</w:t>
                                </w:r>
                                <w:proofErr w:type="spellEnd"/>
                                <w:r w:rsidRPr="00B7489B">
                                  <w:rPr>
                                    <w:rFonts w:asciiTheme="minorHAnsi" w:hAnsi="Calibri" w:cstheme="minorBidi"/>
                                    <w:b/>
                                    <w:color w:val="000000" w:themeColor="text1"/>
                                    <w:kern w:val="24"/>
                                  </w:rPr>
                                  <w:t xml:space="preserve"> Goal</w:t>
                                </w:r>
                              </w:p>
                            </w:txbxContent>
                          </wps:txbx>
                          <wps:bodyPr rtlCol="0" anchor="ctr"/>
                        </wps:wsp>
                        <wps:wsp>
                          <wps:cNvPr id="27" name="Rectangle 27"/>
                          <wps:cNvSpPr/>
                          <wps:spPr>
                            <a:xfrm>
                              <a:off x="1456159" y="146050"/>
                              <a:ext cx="4064644" cy="58066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22"/>
                                    <w:szCs w:val="22"/>
                                  </w:rPr>
                                </w:pPr>
                                <w:r w:rsidRPr="00B7489B">
                                  <w:rPr>
                                    <w:rFonts w:asciiTheme="minorHAnsi" w:hAnsi="Calibri" w:cstheme="minorBidi"/>
                                    <w:color w:val="000000" w:themeColor="text1"/>
                                    <w:kern w:val="24"/>
                                    <w:sz w:val="22"/>
                                    <w:szCs w:val="22"/>
                                  </w:rPr>
                                  <w:t xml:space="preserve">Poverty reduction through the equitable growth of competitive agriculture in rural areas </w:t>
                                </w:r>
                              </w:p>
                            </w:txbxContent>
                          </wps:txbx>
                          <wps:bodyPr rtlCol="0" anchor="ctr"/>
                        </wps:wsp>
                        <wps:wsp>
                          <wps:cNvPr id="28" name="Rectangle 28"/>
                          <wps:cNvSpPr/>
                          <wps:spPr>
                            <a:xfrm>
                              <a:off x="1456159" y="871879"/>
                              <a:ext cx="4064644" cy="58066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22"/>
                                    <w:szCs w:val="22"/>
                                  </w:rPr>
                                </w:pPr>
                                <w:r w:rsidRPr="00B7489B">
                                  <w:rPr>
                                    <w:rFonts w:asciiTheme="minorHAnsi" w:hAnsi="Calibri" w:cstheme="minorBidi"/>
                                    <w:color w:val="000000" w:themeColor="text1"/>
                                    <w:kern w:val="24"/>
                                    <w:sz w:val="22"/>
                                    <w:szCs w:val="22"/>
                                  </w:rPr>
                                  <w:t xml:space="preserve">Sustainable </w:t>
                                </w:r>
                                <w:r>
                                  <w:rPr>
                                    <w:rFonts w:asciiTheme="minorHAnsi" w:hAnsi="Calibri" w:cstheme="minorBidi"/>
                                    <w:color w:val="000000" w:themeColor="text1"/>
                                    <w:kern w:val="24"/>
                                    <w:sz w:val="22"/>
                                    <w:szCs w:val="22"/>
                                  </w:rPr>
                                  <w:t xml:space="preserve">economic </w:t>
                                </w:r>
                                <w:r w:rsidRPr="00B7489B">
                                  <w:rPr>
                                    <w:rFonts w:asciiTheme="minorHAnsi" w:hAnsi="Calibri" w:cstheme="minorBidi"/>
                                    <w:color w:val="000000" w:themeColor="text1"/>
                                    <w:kern w:val="24"/>
                                    <w:sz w:val="22"/>
                                    <w:szCs w:val="22"/>
                                  </w:rPr>
                                  <w:t xml:space="preserve">development through </w:t>
                                </w:r>
                                <w:r>
                                  <w:rPr>
                                    <w:rFonts w:asciiTheme="minorHAnsi" w:hAnsi="Calibri" w:cstheme="minorBidi"/>
                                    <w:color w:val="000000" w:themeColor="text1"/>
                                    <w:kern w:val="24"/>
                                    <w:sz w:val="22"/>
                                    <w:szCs w:val="22"/>
                                  </w:rPr>
                                  <w:t>improving incomes, employment and enterprise opportunities</w:t>
                                </w:r>
                              </w:p>
                            </w:txbxContent>
                          </wps:txbx>
                          <wps:bodyPr rtlCol="0" anchor="ctr"/>
                        </wps:wsp>
                        <wps:wsp>
                          <wps:cNvPr id="29" name="Rectangle 29"/>
                          <wps:cNvSpPr/>
                          <wps:spPr>
                            <a:xfrm>
                              <a:off x="1456159" y="1597708"/>
                              <a:ext cx="4064644" cy="580664"/>
                            </a:xfrm>
                            <a:prstGeom prst="rect">
                              <a:avLst/>
                            </a:prstGeom>
                            <a:solidFill>
                              <a:srgbClr val="A6BFDE"/>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22"/>
                                    <w:szCs w:val="22"/>
                                  </w:rPr>
                                </w:pPr>
                                <w:r w:rsidRPr="00B7489B">
                                  <w:rPr>
                                    <w:rFonts w:asciiTheme="minorHAnsi" w:hAnsi="Calibri" w:cstheme="minorBidi"/>
                                    <w:color w:val="000000" w:themeColor="text1"/>
                                    <w:kern w:val="24"/>
                                    <w:sz w:val="22"/>
                                    <w:szCs w:val="22"/>
                                  </w:rPr>
                                  <w:t>Increased net incomes for male and female small farmers</w:t>
                                </w:r>
                              </w:p>
                            </w:txbxContent>
                          </wps:txbx>
                          <wps:bodyPr rtlCol="0" anchor="ctr"/>
                        </wps:wsp>
                        <wps:wsp>
                          <wps:cNvPr id="30" name="Rectangle 30"/>
                          <wps:cNvSpPr/>
                          <wps:spPr>
                            <a:xfrm>
                              <a:off x="222250" y="871879"/>
                              <a:ext cx="1088744" cy="58066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b/>
                                  </w:rPr>
                                </w:pPr>
                                <w:proofErr w:type="spellStart"/>
                                <w:r w:rsidRPr="00B7489B">
                                  <w:rPr>
                                    <w:rFonts w:asciiTheme="minorHAnsi" w:hAnsi="Calibri" w:cstheme="minorBidi"/>
                                    <w:b/>
                                    <w:color w:val="000000" w:themeColor="text1"/>
                                    <w:kern w:val="24"/>
                                  </w:rPr>
                                  <w:t>GoA</w:t>
                                </w:r>
                                <w:proofErr w:type="spellEnd"/>
                                <w:r w:rsidRPr="00B7489B">
                                  <w:rPr>
                                    <w:rFonts w:asciiTheme="minorHAnsi" w:hAnsi="Calibri" w:cstheme="minorBidi"/>
                                    <w:b/>
                                    <w:color w:val="000000" w:themeColor="text1"/>
                                    <w:kern w:val="24"/>
                                  </w:rPr>
                                  <w:t xml:space="preserve"> Goal</w:t>
                                </w:r>
                              </w:p>
                            </w:txbxContent>
                          </wps:txbx>
                          <wps:bodyPr rtlCol="0" anchor="ctr"/>
                        </wps:wsp>
                        <wps:wsp>
                          <wps:cNvPr id="31" name="Rectangle 31"/>
                          <wps:cNvSpPr/>
                          <wps:spPr>
                            <a:xfrm>
                              <a:off x="222250" y="1597708"/>
                              <a:ext cx="1088744" cy="580664"/>
                            </a:xfrm>
                            <a:prstGeom prst="rect">
                              <a:avLst/>
                            </a:prstGeom>
                            <a:solidFill>
                              <a:srgbClr val="A6BFDE"/>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b/>
                                  </w:rPr>
                                </w:pPr>
                                <w:r>
                                  <w:rPr>
                                    <w:rFonts w:asciiTheme="minorHAnsi" w:hAnsi="Calibri" w:cstheme="minorBidi"/>
                                    <w:b/>
                                    <w:color w:val="000000" w:themeColor="text1"/>
                                    <w:kern w:val="24"/>
                                    <w:highlight w:val="yellow"/>
                                    <w:lang w:val="en-AU"/>
                                  </w:rPr>
                                  <w:t>AIPD-Rural</w:t>
                                </w:r>
                                <w:r w:rsidRPr="001C7E3E">
                                  <w:rPr>
                                    <w:rFonts w:asciiTheme="minorHAnsi" w:hAnsi="Calibri" w:cstheme="minorBidi"/>
                                    <w:b/>
                                    <w:color w:val="000000" w:themeColor="text1"/>
                                    <w:kern w:val="24"/>
                                    <w:highlight w:val="yellow"/>
                                    <w:lang w:val="en-AU"/>
                                  </w:rPr>
                                  <w:t xml:space="preserve"> </w:t>
                                </w:r>
                                <w:r w:rsidRPr="00323A32">
                                  <w:rPr>
                                    <w:rFonts w:asciiTheme="minorHAnsi" w:hAnsi="Calibri" w:cstheme="minorBidi"/>
                                    <w:b/>
                                    <w:color w:val="000000" w:themeColor="text1"/>
                                    <w:kern w:val="24"/>
                                    <w:highlight w:val="yellow"/>
                                  </w:rPr>
                                  <w:t>Goal</w:t>
                                </w:r>
                              </w:p>
                            </w:txbxContent>
                          </wps:txbx>
                          <wps:bodyPr rtlCol="0" anchor="ctr"/>
                        </wps:wsp>
                        <wps:wsp>
                          <wps:cNvPr id="32" name="Rectangle 32"/>
                          <wps:cNvSpPr/>
                          <wps:spPr>
                            <a:xfrm>
                              <a:off x="222250" y="2323537"/>
                              <a:ext cx="1088744" cy="580664"/>
                            </a:xfrm>
                            <a:prstGeom prst="rect">
                              <a:avLst/>
                            </a:prstGeom>
                            <a:solidFill>
                              <a:srgbClr val="CCDAEC"/>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b/>
                                  </w:rPr>
                                </w:pPr>
                                <w:r>
                                  <w:rPr>
                                    <w:rFonts w:asciiTheme="minorHAnsi" w:hAnsi="Calibri" w:cstheme="minorBidi"/>
                                    <w:b/>
                                    <w:color w:val="000000" w:themeColor="text1"/>
                                    <w:kern w:val="24"/>
                                    <w:lang w:val="en-AU"/>
                                  </w:rPr>
                                  <w:t>AIPD-Rural</w:t>
                                </w:r>
                                <w:r w:rsidRPr="001C7E3E">
                                  <w:rPr>
                                    <w:rFonts w:asciiTheme="minorHAnsi" w:hAnsi="Calibri" w:cstheme="minorBidi"/>
                                    <w:b/>
                                    <w:color w:val="000000" w:themeColor="text1"/>
                                    <w:kern w:val="24"/>
                                    <w:lang w:val="en-AU"/>
                                  </w:rPr>
                                  <w:t xml:space="preserve"> </w:t>
                                </w:r>
                                <w:r w:rsidRPr="00B7489B">
                                  <w:rPr>
                                    <w:rFonts w:asciiTheme="minorHAnsi" w:hAnsi="Calibri" w:cstheme="minorBidi"/>
                                    <w:b/>
                                    <w:color w:val="000000" w:themeColor="text1"/>
                                    <w:kern w:val="24"/>
                                  </w:rPr>
                                  <w:t>Objective</w:t>
                                </w:r>
                              </w:p>
                            </w:txbxContent>
                          </wps:txbx>
                          <wps:bodyPr rtlCol="0" anchor="ctr"/>
                        </wps:wsp>
                        <wps:wsp>
                          <wps:cNvPr id="33" name="Rectangle 33"/>
                          <wps:cNvSpPr/>
                          <wps:spPr>
                            <a:xfrm>
                              <a:off x="222250" y="3775196"/>
                              <a:ext cx="1088744" cy="2104904"/>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b/>
                                  </w:rPr>
                                </w:pPr>
                                <w:r>
                                  <w:rPr>
                                    <w:rFonts w:asciiTheme="minorHAnsi" w:hAnsi="Calibri" w:cstheme="minorBidi"/>
                                    <w:b/>
                                    <w:color w:val="000000" w:themeColor="text1"/>
                                    <w:kern w:val="24"/>
                                    <w:lang w:val="en-AU"/>
                                  </w:rPr>
                                  <w:t>AIPD-Rural</w:t>
                                </w:r>
                                <w:r w:rsidRPr="001C7E3E">
                                  <w:rPr>
                                    <w:rFonts w:asciiTheme="minorHAnsi" w:hAnsi="Calibri" w:cstheme="minorBidi"/>
                                    <w:b/>
                                    <w:color w:val="000000" w:themeColor="text1"/>
                                    <w:kern w:val="24"/>
                                    <w:lang w:val="en-AU"/>
                                  </w:rPr>
                                  <w:t xml:space="preserve"> </w:t>
                                </w:r>
                                <w:r w:rsidRPr="00B7489B">
                                  <w:rPr>
                                    <w:rFonts w:asciiTheme="minorHAnsi" w:hAnsi="Calibri" w:cstheme="minorBidi"/>
                                    <w:b/>
                                    <w:color w:val="000000" w:themeColor="text1"/>
                                    <w:kern w:val="24"/>
                                  </w:rPr>
                                  <w:t>Outputs</w:t>
                                </w:r>
                              </w:p>
                            </w:txbxContent>
                          </wps:txbx>
                          <wps:bodyPr rtlCol="0" anchor="ctr"/>
                        </wps:wsp>
                        <wps:wsp>
                          <wps:cNvPr id="35" name="Rectangle 35"/>
                          <wps:cNvSpPr/>
                          <wps:spPr>
                            <a:xfrm>
                              <a:off x="1456159" y="3049366"/>
                              <a:ext cx="1306493" cy="653247"/>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1. Farmers apply improved farm practices</w:t>
                                </w:r>
                              </w:p>
                            </w:txbxContent>
                          </wps:txbx>
                          <wps:bodyPr rtlCol="0" anchor="ctr"/>
                        </wps:wsp>
                        <wps:wsp>
                          <wps:cNvPr id="36" name="Rectangle 36"/>
                          <wps:cNvSpPr/>
                          <wps:spPr>
                            <a:xfrm>
                              <a:off x="1456159" y="3775196"/>
                              <a:ext cx="1306493" cy="653246"/>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1.1 Value chain actors develop or expand their farmer services</w:t>
                                </w:r>
                              </w:p>
                            </w:txbxContent>
                          </wps:txbx>
                          <wps:bodyPr rtlCol="0" anchor="ctr"/>
                        </wps:wsp>
                        <wps:wsp>
                          <wps:cNvPr id="37" name="Rectangle 37"/>
                          <wps:cNvSpPr/>
                          <wps:spPr>
                            <a:xfrm>
                              <a:off x="1456159" y="4501025"/>
                              <a:ext cx="1306493" cy="653246"/>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1.2 Extension services effectively deliver improved solutions</w:t>
                                </w:r>
                              </w:p>
                            </w:txbxContent>
                          </wps:txbx>
                          <wps:bodyPr rtlCol="0" anchor="ctr"/>
                        </wps:wsp>
                        <wps:wsp>
                          <wps:cNvPr id="38" name="Rectangle 38"/>
                          <wps:cNvSpPr/>
                          <wps:spPr>
                            <a:xfrm>
                              <a:off x="1456159" y="5226854"/>
                              <a:ext cx="1306493" cy="653246"/>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1.3 Research institutions disseminate innovations</w:t>
                                </w:r>
                              </w:p>
                            </w:txbxContent>
                          </wps:txbx>
                          <wps:bodyPr rtlCol="0" anchor="ctr"/>
                        </wps:wsp>
                        <wps:wsp>
                          <wps:cNvPr id="39" name="Rectangle 39"/>
                          <wps:cNvSpPr/>
                          <wps:spPr>
                            <a:xfrm>
                              <a:off x="2835235" y="3049366"/>
                              <a:ext cx="1306492" cy="653247"/>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 xml:space="preserve">2. Farmers use improved access to input &amp; output markets </w:t>
                                </w:r>
                              </w:p>
                            </w:txbxContent>
                          </wps:txbx>
                          <wps:bodyPr rtlCol="0" anchor="ctr"/>
                        </wps:wsp>
                        <wps:wsp>
                          <wps:cNvPr id="40" name="Rectangle 40"/>
                          <wps:cNvSpPr/>
                          <wps:spPr>
                            <a:xfrm>
                              <a:off x="4214310" y="3049366"/>
                              <a:ext cx="1306493" cy="653247"/>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3. Improved business enabling environment at the sub-national level</w:t>
                                </w:r>
                              </w:p>
                            </w:txbxContent>
                          </wps:txbx>
                          <wps:bodyPr rtlCol="0" anchor="ctr"/>
                        </wps:wsp>
                        <wps:wsp>
                          <wps:cNvPr id="41" name="Rectangle 41"/>
                          <wps:cNvSpPr/>
                          <wps:spPr>
                            <a:xfrm>
                              <a:off x="2835235" y="3775196"/>
                              <a:ext cx="1306492" cy="653246"/>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2.1 Farmers develop market linkages with buyers and input suppliers</w:t>
                                </w:r>
                              </w:p>
                            </w:txbxContent>
                          </wps:txbx>
                          <wps:bodyPr rtlCol="0" anchor="ctr"/>
                        </wps:wsp>
                        <wps:wsp>
                          <wps:cNvPr id="43" name="Rectangle 43"/>
                          <wps:cNvSpPr/>
                          <wps:spPr>
                            <a:xfrm>
                              <a:off x="2835235" y="4501025"/>
                              <a:ext cx="1306492" cy="653246"/>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2.2 Service providers deliver cost effective services to add value</w:t>
                                </w:r>
                              </w:p>
                            </w:txbxContent>
                          </wps:txbx>
                          <wps:bodyPr rtlCol="0" anchor="ctr"/>
                        </wps:wsp>
                        <wps:wsp>
                          <wps:cNvPr id="44" name="Rectangle 44"/>
                          <wps:cNvSpPr/>
                          <wps:spPr>
                            <a:xfrm>
                              <a:off x="4214310" y="3775196"/>
                              <a:ext cx="1306493" cy="653246"/>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18"/>
                                    <w:szCs w:val="18"/>
                                  </w:rPr>
                                </w:pPr>
                                <w:proofErr w:type="gramStart"/>
                                <w:r w:rsidRPr="00B7489B">
                                  <w:rPr>
                                    <w:rFonts w:asciiTheme="minorHAnsi" w:hAnsi="Calibri" w:cstheme="minorBidi"/>
                                    <w:color w:val="000000" w:themeColor="text1"/>
                                    <w:kern w:val="24"/>
                                    <w:sz w:val="18"/>
                                    <w:szCs w:val="18"/>
                                  </w:rPr>
                                  <w:t>3.1 Policies, or regulatory changes</w:t>
                                </w:r>
                                <w:proofErr w:type="gramEnd"/>
                                <w:r w:rsidRPr="00B7489B">
                                  <w:rPr>
                                    <w:rFonts w:asciiTheme="minorHAnsi" w:hAnsi="Calibri" w:cstheme="minorBidi"/>
                                    <w:color w:val="000000" w:themeColor="text1"/>
                                    <w:kern w:val="24"/>
                                    <w:sz w:val="18"/>
                                    <w:szCs w:val="18"/>
                                  </w:rPr>
                                  <w:t xml:space="preserve"> enhance sector competitiveness</w:t>
                                </w:r>
                              </w:p>
                            </w:txbxContent>
                          </wps:txbx>
                          <wps:bodyPr rtlCol="0" anchor="ctr"/>
                        </wps:wsp>
                        <wps:wsp>
                          <wps:cNvPr id="45" name="Rectangle 45"/>
                          <wps:cNvSpPr/>
                          <wps:spPr>
                            <a:xfrm>
                              <a:off x="1456159" y="2323537"/>
                              <a:ext cx="4064644" cy="580664"/>
                            </a:xfrm>
                            <a:prstGeom prst="rect">
                              <a:avLst/>
                            </a:prstGeom>
                            <a:solidFill>
                              <a:srgbClr val="CCDAEC"/>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22"/>
                                    <w:szCs w:val="22"/>
                                  </w:rPr>
                                </w:pPr>
                                <w:r w:rsidRPr="00B7489B">
                                  <w:rPr>
                                    <w:rFonts w:asciiTheme="minorHAnsi" w:hAnsi="Calibri" w:cstheme="minorBidi"/>
                                    <w:color w:val="000000" w:themeColor="text1"/>
                                    <w:kern w:val="24"/>
                                    <w:sz w:val="22"/>
                                    <w:szCs w:val="22"/>
                                  </w:rPr>
                                  <w:t>Increased farmer competitiveness (productivity, market access, performance and innovation</w:t>
                                </w:r>
                              </w:p>
                            </w:txbxContent>
                          </wps:txbx>
                          <wps:bodyPr rtlCol="0" anchor="ctr"/>
                        </wps:wsp>
                        <wps:wsp>
                          <wps:cNvPr id="46" name="Rectangle 46"/>
                          <wps:cNvSpPr/>
                          <wps:spPr>
                            <a:xfrm>
                              <a:off x="222250" y="3049366"/>
                              <a:ext cx="1088744" cy="653247"/>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b/>
                                  </w:rPr>
                                </w:pPr>
                                <w:r>
                                  <w:rPr>
                                    <w:rFonts w:asciiTheme="minorHAnsi" w:hAnsi="Calibri" w:cstheme="minorBidi"/>
                                    <w:b/>
                                    <w:color w:val="000000" w:themeColor="text1"/>
                                    <w:kern w:val="24"/>
                                    <w:lang w:val="en-AU"/>
                                  </w:rPr>
                                  <w:t>AIPD-Rural</w:t>
                                </w:r>
                                <w:r w:rsidRPr="001C7E3E">
                                  <w:rPr>
                                    <w:rFonts w:asciiTheme="minorHAnsi" w:hAnsi="Calibri" w:cstheme="minorBidi"/>
                                    <w:b/>
                                    <w:color w:val="000000" w:themeColor="text1"/>
                                    <w:kern w:val="24"/>
                                    <w:lang w:val="en-AU"/>
                                  </w:rPr>
                                  <w:t xml:space="preserve"> </w:t>
                                </w:r>
                                <w:r w:rsidRPr="00B7489B">
                                  <w:rPr>
                                    <w:rFonts w:asciiTheme="minorHAnsi" w:hAnsi="Calibri" w:cstheme="minorBidi"/>
                                    <w:b/>
                                    <w:color w:val="000000" w:themeColor="text1"/>
                                    <w:kern w:val="24"/>
                                  </w:rPr>
                                  <w:t>Outcomes</w:t>
                                </w:r>
                              </w:p>
                            </w:txbxContent>
                          </wps:txbx>
                          <wps:bodyPr rtlCol="0" anchor="ctr"/>
                        </wps:wsp>
                        <wps:wsp>
                          <wps:cNvPr id="47" name="Rectangle 47"/>
                          <wps:cNvSpPr/>
                          <wps:spPr>
                            <a:xfrm>
                              <a:off x="4214310" y="4501025"/>
                              <a:ext cx="1306493" cy="653246"/>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3.2 Public-private investments enhance public services</w:t>
                                </w:r>
                              </w:p>
                            </w:txbxContent>
                          </wps:txbx>
                          <wps:bodyPr rtlCol="0" anchor="ctr"/>
                        </wps:wsp>
                      </wpg:wgp>
                    </wpc:wpc>
                  </a:graphicData>
                </a:graphic>
              </wp:inline>
            </w:drawing>
          </mc:Choice>
          <mc:Fallback>
            <w:pict>
              <v:group id="Canvas 17" o:spid="_x0000_s1026" editas="canvas" alt="GoI Goal: Poverty reduction through the equitable growth of competitive agriculture in rural areas &#10;GoA Goal: Sustainable economic development through improving incomes, employment and enterprise opportunities&#10;AIPD-Rural Goal: Increased net incomes for male and female small farmers&#10;AIPD-Rural Objective: Increased farmer competitiveness (productivity, market access, performance and innovation&#10;AIPD-Rural Outcomes: 1. Farmers apply improved farm practices&#10;2. Farmers use improved access to input &amp; output markets &#10;3. Improved business enabling environment at the sub-national level&#10;AIPD-Rural Outputs: 1.1 Value chain actors develop or expand their farmer services&#10;1.2 Extension services effectively deliver improved solutions&#10;1.3 Research institutions disseminate innovations&#10;2.1 Farmers develop market linkages with buyers and input suppliers&#10;2.2 Service providers deliver cost effective services to add value&#10;3.1 Policies, or regulatory changes enhance sector competitiveness&#10;3.2 Public-private investments enhance public services&#10;" style="width:449.5pt;height:477.5pt;mso-position-horizontal-relative:char;mso-position-vertical-relative:line" coordsize="57086,6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GoI Goal: Poverty reduction through the equitable growth of competitive agriculture in rural areas &#10;GoA Goal: Sustainable economic development through improving incomes, employment and enterprise opportunities&#10;AIPD-Rural Goal: Increased net incomes for male and female small farmers&#10;AIPD-Rural Objective: Increased farmer competitiveness (productivity, market access, performance and innovation&#10;AIPD-Rural Outcomes: 1. Farmers apply improved farm practices&#10;2. Farmers use improved access to input &amp; output markets &#10;3. Improved business enabling environment at the sub-national level&#10;AIPD-Rural Outputs: 1.1 Value chain actors develop or expand their farmer services&#10;1.2 Extension services effectively deliver improved solutions&#10;1.3 Research institutions disseminate innovations&#10;2.1 Farmers develop market linkages with buyers and input suppliers&#10;2.2 Service providers deliver cost effective services to add value&#10;3.1 Policies, or regulatory changes enhance sector competitiveness&#10;3.2 Public-private investments enhance public services&#10;" style="position:absolute;width:57086;height:60642;visibility:visible;mso-wrap-style:square" stroked="t">
                  <v:fill o:detectmouseclick="t"/>
                  <v:path o:connecttype="none"/>
                </v:shape>
                <v:group id="Group 16" o:spid="_x0000_s1028" style="position:absolute;left:2222;top:1460;width:52986;height:57341" coordorigin="2222,1460" coordsize="52985,57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26" o:spid="_x0000_s1029" style="position:absolute;left:2222;top:1460;width:10887;height:5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oMQA&#10;AADbAAAADwAAAGRycy9kb3ducmV2LnhtbESPT2sCMRTE7wW/Q3hCbzXrHuyyNYoopZ4U/2Cvz83r&#10;ZunmZUlSXfvpjVDocZiZ3zDTeW9bcSEfGscKxqMMBHHldMO1guPh/aUAESKyxtYxKbhRgPls8DTF&#10;Ursr7+iyj7VIEA4lKjAxdqWUoTJkMYxcR5y8L+ctxiR9LbXHa4LbVuZZNpEWG04LBjtaGqq+9z9W&#10;wcb/rtZ2l58Nb19P24LOH5+FV+p52C/eQETq43/4r73WCvIJPL6k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fn6DEAAAA2wAAAA8AAAAAAAAAAAAAAAAAmAIAAGRycy9k&#10;b3ducmV2LnhtbFBLBQYAAAAABAAEAPUAAACJAwAAAAA=&#10;" fillcolor="yellow" strokecolor="#243f60 [1604]" strokeweight="2pt">
                    <v:textbox>
                      <w:txbxContent>
                        <w:p w:rsidR="00BC3AD9" w:rsidRPr="00B7489B" w:rsidRDefault="00BC3AD9" w:rsidP="00B7489B">
                          <w:pPr>
                            <w:pStyle w:val="NormalWeb"/>
                            <w:spacing w:after="0"/>
                            <w:jc w:val="center"/>
                            <w:rPr>
                              <w:b/>
                            </w:rPr>
                          </w:pPr>
                          <w:proofErr w:type="spellStart"/>
                          <w:r w:rsidRPr="00B7489B">
                            <w:rPr>
                              <w:rFonts w:asciiTheme="minorHAnsi" w:hAnsi="Calibri" w:cstheme="minorBidi"/>
                              <w:b/>
                              <w:color w:val="000000" w:themeColor="text1"/>
                              <w:kern w:val="24"/>
                            </w:rPr>
                            <w:t>GoI</w:t>
                          </w:r>
                          <w:proofErr w:type="spellEnd"/>
                          <w:r w:rsidRPr="00B7489B">
                            <w:rPr>
                              <w:rFonts w:asciiTheme="minorHAnsi" w:hAnsi="Calibri" w:cstheme="minorBidi"/>
                              <w:b/>
                              <w:color w:val="000000" w:themeColor="text1"/>
                              <w:kern w:val="24"/>
                            </w:rPr>
                            <w:t xml:space="preserve"> Goal</w:t>
                          </w:r>
                        </w:p>
                      </w:txbxContent>
                    </v:textbox>
                  </v:rect>
                  <v:rect id="Rectangle 27" o:spid="_x0000_s1030" style="position:absolute;left:14561;top:1460;width:40647;height:5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6O8QA&#10;AADbAAAADwAAAGRycy9kb3ducmV2LnhtbESPzWrDMBCE74W+g9hCb7FcHxLjRgmlJSSnhvyQXjfW&#10;1jK1VkZSEidPXxUCPQ4z8w0znQ+2E2fyoXWs4CXLQRDXTrfcKNjvFqMSRIjIGjvHpOBKAeazx4cp&#10;VtpdeEPnbWxEgnCoUIGJsa+kDLUhiyFzPXHyvp23GJP0jdQeLwluO1nk+VhabDktGOzp3VD9sz1Z&#10;BZ/+9rGym+JoeD05rEs6Lr9Kr9Tz0/D2CiLSEP/D9/ZKKygm8Pc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TOjvEAAAA2wAAAA8AAAAAAAAAAAAAAAAAmAIAAGRycy9k&#10;b3ducmV2LnhtbFBLBQYAAAAABAAEAPUAAACJAwAAAAA=&#10;" fillcolor="yellow" strokecolor="#243f60 [1604]" strokeweight="2pt">
                    <v:textbox>
                      <w:txbxContent>
                        <w:p w:rsidR="00BC3AD9" w:rsidRPr="00B7489B" w:rsidRDefault="00BC3AD9" w:rsidP="00B7489B">
                          <w:pPr>
                            <w:pStyle w:val="NormalWeb"/>
                            <w:spacing w:after="0"/>
                            <w:jc w:val="center"/>
                            <w:rPr>
                              <w:sz w:val="22"/>
                              <w:szCs w:val="22"/>
                            </w:rPr>
                          </w:pPr>
                          <w:r w:rsidRPr="00B7489B">
                            <w:rPr>
                              <w:rFonts w:asciiTheme="minorHAnsi" w:hAnsi="Calibri" w:cstheme="minorBidi"/>
                              <w:color w:val="000000" w:themeColor="text1"/>
                              <w:kern w:val="24"/>
                              <w:sz w:val="22"/>
                              <w:szCs w:val="22"/>
                            </w:rPr>
                            <w:t xml:space="preserve">Poverty reduction through the equitable growth of competitive agriculture in rural areas </w:t>
                          </w:r>
                        </w:p>
                      </w:txbxContent>
                    </v:textbox>
                  </v:rect>
                  <v:rect id="Rectangle 28" o:spid="_x0000_s1031" style="position:absolute;left:14561;top:8718;width:40647;height:5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yvMEA&#10;AADbAAAADwAAAGRycy9kb3ducmV2LnhtbERPy2rCQBTdF/oPwy24ayZKsZJmlCLYuhFMfODykrkm&#10;wcydkJkm8e+dhdDl4bzT1Wga0VPnassKplEMgriwuuZSwfGweV+AcB5ZY2OZFNzJwWr5+pJiou3A&#10;GfW5L0UIYZeggsr7NpHSFRUZdJFtiQN3tZ1BH2BXSt3hEMJNI2dxPJcGaw4NFba0rqi45X9GQTn9&#10;aK77n11W9/QZ386nS/GLVqnJ2/j9BcLT6P/FT/dWK5iFseF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fcrzBAAAA2wAAAA8AAAAAAAAAAAAAAAAAmAIAAGRycy9kb3du&#10;cmV2LnhtbFBLBQYAAAAABAAEAPUAAACGAwAAAAA=&#10;" fillcolor="#92d050" strokecolor="#243f60 [1604]" strokeweight="2pt">
                    <v:textbox>
                      <w:txbxContent>
                        <w:p w:rsidR="00BC3AD9" w:rsidRPr="00B7489B" w:rsidRDefault="00BC3AD9" w:rsidP="00B7489B">
                          <w:pPr>
                            <w:pStyle w:val="NormalWeb"/>
                            <w:spacing w:after="0"/>
                            <w:jc w:val="center"/>
                            <w:rPr>
                              <w:sz w:val="22"/>
                              <w:szCs w:val="22"/>
                            </w:rPr>
                          </w:pPr>
                          <w:r w:rsidRPr="00B7489B">
                            <w:rPr>
                              <w:rFonts w:asciiTheme="minorHAnsi" w:hAnsi="Calibri" w:cstheme="minorBidi"/>
                              <w:color w:val="000000" w:themeColor="text1"/>
                              <w:kern w:val="24"/>
                              <w:sz w:val="22"/>
                              <w:szCs w:val="22"/>
                            </w:rPr>
                            <w:t xml:space="preserve">Sustainable </w:t>
                          </w:r>
                          <w:r>
                            <w:rPr>
                              <w:rFonts w:asciiTheme="minorHAnsi" w:hAnsi="Calibri" w:cstheme="minorBidi"/>
                              <w:color w:val="000000" w:themeColor="text1"/>
                              <w:kern w:val="24"/>
                              <w:sz w:val="22"/>
                              <w:szCs w:val="22"/>
                            </w:rPr>
                            <w:t xml:space="preserve">economic </w:t>
                          </w:r>
                          <w:r w:rsidRPr="00B7489B">
                            <w:rPr>
                              <w:rFonts w:asciiTheme="minorHAnsi" w:hAnsi="Calibri" w:cstheme="minorBidi"/>
                              <w:color w:val="000000" w:themeColor="text1"/>
                              <w:kern w:val="24"/>
                              <w:sz w:val="22"/>
                              <w:szCs w:val="22"/>
                            </w:rPr>
                            <w:t xml:space="preserve">development through </w:t>
                          </w:r>
                          <w:r>
                            <w:rPr>
                              <w:rFonts w:asciiTheme="minorHAnsi" w:hAnsi="Calibri" w:cstheme="minorBidi"/>
                              <w:color w:val="000000" w:themeColor="text1"/>
                              <w:kern w:val="24"/>
                              <w:sz w:val="22"/>
                              <w:szCs w:val="22"/>
                            </w:rPr>
                            <w:t>improving incomes, employment and enterprise opportunities</w:t>
                          </w:r>
                        </w:p>
                      </w:txbxContent>
                    </v:textbox>
                  </v:rect>
                  <v:rect id="Rectangle 29" o:spid="_x0000_s1032" style="position:absolute;left:14561;top:15977;width:40647;height:5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y8YA&#10;AADbAAAADwAAAGRycy9kb3ducmV2LnhtbESPQWvCQBSE7wX/w/KE3urG0IiNriLSQsUWNBX0+Mg+&#10;k2D2bciuMfXXdwuFHoeZ+YaZL3tTi45aV1lWMB5FIIhzqysuFBy+3p6mIJxH1lhbJgXf5GC5GDzM&#10;MdX2xnvqMl+IAGGXooLS+yaV0uUlGXQj2xAH72xbgz7ItpC6xVuAm1rGUTSRBisOCyU2tC4pv2RX&#10;oyA5Hn32Otnc48/rLtsmdNptPp6Vehz2qxkIT73/D/+137WC+AV+v4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Hy8YAAADbAAAADwAAAAAAAAAAAAAAAACYAgAAZHJz&#10;L2Rvd25yZXYueG1sUEsFBgAAAAAEAAQA9QAAAIsDAAAAAA==&#10;" fillcolor="#a6bfde" strokecolor="#243f60 [1604]" strokeweight="2pt">
                    <v:textbox>
                      <w:txbxContent>
                        <w:p w:rsidR="00BC3AD9" w:rsidRPr="00B7489B" w:rsidRDefault="00BC3AD9" w:rsidP="00B7489B">
                          <w:pPr>
                            <w:pStyle w:val="NormalWeb"/>
                            <w:spacing w:after="0"/>
                            <w:jc w:val="center"/>
                            <w:rPr>
                              <w:sz w:val="22"/>
                              <w:szCs w:val="22"/>
                            </w:rPr>
                          </w:pPr>
                          <w:r w:rsidRPr="00B7489B">
                            <w:rPr>
                              <w:rFonts w:asciiTheme="minorHAnsi" w:hAnsi="Calibri" w:cstheme="minorBidi"/>
                              <w:color w:val="000000" w:themeColor="text1"/>
                              <w:kern w:val="24"/>
                              <w:sz w:val="22"/>
                              <w:szCs w:val="22"/>
                            </w:rPr>
                            <w:t>Increased net incomes for male and female small farmers</w:t>
                          </w:r>
                        </w:p>
                      </w:txbxContent>
                    </v:textbox>
                  </v:rect>
                  <v:rect id="Rectangle 30" o:spid="_x0000_s1033" style="position:absolute;left:2222;top:8718;width:10887;height:5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DoZ78A&#10;AADbAAAADwAAAGRycy9kb3ducmV2LnhtbERPy4rCMBTdC/5DuII7TR1llGoUGfCxEcYnLi/NtS02&#10;N6WJtf69WQguD+c9WzSmEDVVLresYNCPQBAnVuecKjgdV70JCOeRNRaWScGLHCzm7dYMY22fvKf6&#10;4FMRQtjFqCDzvoyldElGBl3flsSBu9nKoA+wSqWu8BnCTSF/ouhXGsw5NGRY0l9Gyf3wMArSwai4&#10;/a93+7ymcXS/nK/JBq1S3U6znILw1Piv+OPeagXDsD58CT9A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MOhnvwAAANsAAAAPAAAAAAAAAAAAAAAAAJgCAABkcnMvZG93bnJl&#10;di54bWxQSwUGAAAAAAQABAD1AAAAhAMAAAAA&#10;" fillcolor="#92d050" strokecolor="#243f60 [1604]" strokeweight="2pt">
                    <v:textbox>
                      <w:txbxContent>
                        <w:p w:rsidR="00BC3AD9" w:rsidRPr="00B7489B" w:rsidRDefault="00BC3AD9" w:rsidP="00B7489B">
                          <w:pPr>
                            <w:pStyle w:val="NormalWeb"/>
                            <w:spacing w:after="0"/>
                            <w:jc w:val="center"/>
                            <w:rPr>
                              <w:b/>
                            </w:rPr>
                          </w:pPr>
                          <w:proofErr w:type="spellStart"/>
                          <w:r w:rsidRPr="00B7489B">
                            <w:rPr>
                              <w:rFonts w:asciiTheme="minorHAnsi" w:hAnsi="Calibri" w:cstheme="minorBidi"/>
                              <w:b/>
                              <w:color w:val="000000" w:themeColor="text1"/>
                              <w:kern w:val="24"/>
                            </w:rPr>
                            <w:t>GoA</w:t>
                          </w:r>
                          <w:proofErr w:type="spellEnd"/>
                          <w:r w:rsidRPr="00B7489B">
                            <w:rPr>
                              <w:rFonts w:asciiTheme="minorHAnsi" w:hAnsi="Calibri" w:cstheme="minorBidi"/>
                              <w:b/>
                              <w:color w:val="000000" w:themeColor="text1"/>
                              <w:kern w:val="24"/>
                            </w:rPr>
                            <w:t xml:space="preserve"> Goal</w:t>
                          </w:r>
                        </w:p>
                      </w:txbxContent>
                    </v:textbox>
                  </v:rect>
                  <v:rect id="Rectangle 31" o:spid="_x0000_s1034" style="position:absolute;left:2222;top:15977;width:10887;height:5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dEMUA&#10;AADbAAAADwAAAGRycy9kb3ducmV2LnhtbESPQWvCQBSE74L/YXmCN92oVSS6SiktVFpBo6DHR/aZ&#10;BLNvQ3bV1F/fFQSPw8x8w8yXjSnFlWpXWFYw6EcgiFOrC84U7HdfvSkI55E1lpZJwR85WC7arTnG&#10;2t54S9fEZyJA2MWoIPe+iqV0aU4GXd9WxME72dqgD7LOpK7xFuCmlMMomkiDBYeFHCv6yCk9Jxej&#10;YHw4+ORzsroP15dN8jOm42b1+6ZUt9O8z0B4avwr/Gx/awWjATy+h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3p0QxQAAANsAAAAPAAAAAAAAAAAAAAAAAJgCAABkcnMv&#10;ZG93bnJldi54bWxQSwUGAAAAAAQABAD1AAAAigMAAAAA&#10;" fillcolor="#a6bfde" strokecolor="#243f60 [1604]" strokeweight="2pt">
                    <v:textbox>
                      <w:txbxContent>
                        <w:p w:rsidR="00BC3AD9" w:rsidRPr="00B7489B" w:rsidRDefault="00BC3AD9" w:rsidP="00B7489B">
                          <w:pPr>
                            <w:pStyle w:val="NormalWeb"/>
                            <w:spacing w:after="0"/>
                            <w:jc w:val="center"/>
                            <w:rPr>
                              <w:b/>
                            </w:rPr>
                          </w:pPr>
                          <w:r>
                            <w:rPr>
                              <w:rFonts w:asciiTheme="minorHAnsi" w:hAnsi="Calibri" w:cstheme="minorBidi"/>
                              <w:b/>
                              <w:color w:val="000000" w:themeColor="text1"/>
                              <w:kern w:val="24"/>
                              <w:highlight w:val="yellow"/>
                              <w:lang w:val="en-AU"/>
                            </w:rPr>
                            <w:t>AIPD-Rural</w:t>
                          </w:r>
                          <w:r w:rsidRPr="001C7E3E">
                            <w:rPr>
                              <w:rFonts w:asciiTheme="minorHAnsi" w:hAnsi="Calibri" w:cstheme="minorBidi"/>
                              <w:b/>
                              <w:color w:val="000000" w:themeColor="text1"/>
                              <w:kern w:val="24"/>
                              <w:highlight w:val="yellow"/>
                              <w:lang w:val="en-AU"/>
                            </w:rPr>
                            <w:t xml:space="preserve"> </w:t>
                          </w:r>
                          <w:r w:rsidRPr="00323A32">
                            <w:rPr>
                              <w:rFonts w:asciiTheme="minorHAnsi" w:hAnsi="Calibri" w:cstheme="minorBidi"/>
                              <w:b/>
                              <w:color w:val="000000" w:themeColor="text1"/>
                              <w:kern w:val="24"/>
                              <w:highlight w:val="yellow"/>
                            </w:rPr>
                            <w:t>Goal</w:t>
                          </w:r>
                        </w:p>
                      </w:txbxContent>
                    </v:textbox>
                  </v:rect>
                  <v:rect id="Rectangle 32" o:spid="_x0000_s1035" style="position:absolute;left:2222;top:23235;width:10887;height:5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37ZcMA&#10;AADbAAAADwAAAGRycy9kb3ducmV2LnhtbESPwW7CMBBE70j9B2srcQOngKBKMYgWgSpOEPoB23gb&#10;R43XaWyS8Pe4EhLH0cy80SzXva1ES40vHSt4GScgiHOnSy4UfJ13o1cQPiBrrByTgit5WK+eBktM&#10;tev4RG0WChEh7FNUYEKoUyl9bsiiH7uaOHo/rrEYomwKqRvsItxWcpIkc2mx5LhgsKYPQ/lvdrEK&#10;eHb9O7RhUW6zd+NO377bb46dUsPnfvMGIlAfHuF7+1MrmE7g/0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37ZcMAAADbAAAADwAAAAAAAAAAAAAAAACYAgAAZHJzL2Rv&#10;d25yZXYueG1sUEsFBgAAAAAEAAQA9QAAAIgDAAAAAA==&#10;" fillcolor="#ccdaec" strokecolor="#243f60 [1604]" strokeweight="2pt">
                    <v:textbox>
                      <w:txbxContent>
                        <w:p w:rsidR="00BC3AD9" w:rsidRPr="00B7489B" w:rsidRDefault="00BC3AD9" w:rsidP="00B7489B">
                          <w:pPr>
                            <w:pStyle w:val="NormalWeb"/>
                            <w:spacing w:after="0"/>
                            <w:jc w:val="center"/>
                            <w:rPr>
                              <w:b/>
                            </w:rPr>
                          </w:pPr>
                          <w:r>
                            <w:rPr>
                              <w:rFonts w:asciiTheme="minorHAnsi" w:hAnsi="Calibri" w:cstheme="minorBidi"/>
                              <w:b/>
                              <w:color w:val="000000" w:themeColor="text1"/>
                              <w:kern w:val="24"/>
                              <w:lang w:val="en-AU"/>
                            </w:rPr>
                            <w:t>AIPD-Rural</w:t>
                          </w:r>
                          <w:r w:rsidRPr="001C7E3E">
                            <w:rPr>
                              <w:rFonts w:asciiTheme="minorHAnsi" w:hAnsi="Calibri" w:cstheme="minorBidi"/>
                              <w:b/>
                              <w:color w:val="000000" w:themeColor="text1"/>
                              <w:kern w:val="24"/>
                              <w:lang w:val="en-AU"/>
                            </w:rPr>
                            <w:t xml:space="preserve"> </w:t>
                          </w:r>
                          <w:r w:rsidRPr="00B7489B">
                            <w:rPr>
                              <w:rFonts w:asciiTheme="minorHAnsi" w:hAnsi="Calibri" w:cstheme="minorBidi"/>
                              <w:b/>
                              <w:color w:val="000000" w:themeColor="text1"/>
                              <w:kern w:val="24"/>
                            </w:rPr>
                            <w:t>Objective</w:t>
                          </w:r>
                        </w:p>
                      </w:txbxContent>
                    </v:textbox>
                  </v:rect>
                  <v:rect id="Rectangle 33" o:spid="_x0000_s1036" style="position:absolute;left:2222;top:37751;width:10887;height:2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zZsMA&#10;AADbAAAADwAAAGRycy9kb3ducmV2LnhtbESP0YrCMBRE3wX/IVxhX0RTV1CpRhFBkNUXqx9wba5t&#10;sbmpTaxdv36zIPg4zMwZZrFqTSkaql1hWcFoGIEgTq0uOFNwPm0HMxDOI2ssLZOCX3KwWnY7C4y1&#10;ffKRmsRnIkDYxagg976KpXRpTgbd0FbEwbva2qAPss6krvEZ4KaU31E0kQYLDgs5VrTJKb0lD6Mg&#10;qabXH9tvjpitD/v7a+oP54tW6qvXrucgPLX+E363d1rBeAz/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VzZsMAAADbAAAADwAAAAAAAAAAAAAAAACYAgAAZHJzL2Rv&#10;d25yZXYueG1sUEsFBgAAAAAEAAQA9QAAAIgDAAAAAA==&#10;" fillcolor="#d8d8d8 [2732]" strokecolor="#243f60 [1604]" strokeweight="2pt">
                    <v:textbox>
                      <w:txbxContent>
                        <w:p w:rsidR="00BC3AD9" w:rsidRPr="00B7489B" w:rsidRDefault="00BC3AD9" w:rsidP="00B7489B">
                          <w:pPr>
                            <w:pStyle w:val="NormalWeb"/>
                            <w:spacing w:after="0"/>
                            <w:jc w:val="center"/>
                            <w:rPr>
                              <w:b/>
                            </w:rPr>
                          </w:pPr>
                          <w:r>
                            <w:rPr>
                              <w:rFonts w:asciiTheme="minorHAnsi" w:hAnsi="Calibri" w:cstheme="minorBidi"/>
                              <w:b/>
                              <w:color w:val="000000" w:themeColor="text1"/>
                              <w:kern w:val="24"/>
                              <w:lang w:val="en-AU"/>
                            </w:rPr>
                            <w:t>AIPD-Rural</w:t>
                          </w:r>
                          <w:r w:rsidRPr="001C7E3E">
                            <w:rPr>
                              <w:rFonts w:asciiTheme="minorHAnsi" w:hAnsi="Calibri" w:cstheme="minorBidi"/>
                              <w:b/>
                              <w:color w:val="000000" w:themeColor="text1"/>
                              <w:kern w:val="24"/>
                              <w:lang w:val="en-AU"/>
                            </w:rPr>
                            <w:t xml:space="preserve"> </w:t>
                          </w:r>
                          <w:r w:rsidRPr="00B7489B">
                            <w:rPr>
                              <w:rFonts w:asciiTheme="minorHAnsi" w:hAnsi="Calibri" w:cstheme="minorBidi"/>
                              <w:b/>
                              <w:color w:val="000000" w:themeColor="text1"/>
                              <w:kern w:val="24"/>
                            </w:rPr>
                            <w:t>Outputs</w:t>
                          </w:r>
                        </w:p>
                      </w:txbxContent>
                    </v:textbox>
                  </v:rect>
                  <v:rect id="Rectangle 35" o:spid="_x0000_s1037" style="position:absolute;left:14561;top:30493;width:13065;height:6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hNw8IA&#10;AADbAAAADwAAAGRycy9kb3ducmV2LnhtbESPW4vCMBCF34X9D2EW9k3T9YZUoyyisIIg6sK+Ds3Y&#10;ljaTksRa/70RBB8P5/JxFqvO1KIl50vLCr4HCQjizOqScwV/521/BsIHZI21ZVJwJw+r5Udvgam2&#10;Nz5Sewq5iCPsU1RQhNCkUvqsIIN+YBvi6F2sMxiidLnUDm9x3NRymCRTabDkSCiwoXVBWXW6msht&#10;d5v8/3zVWXVwsz2Pd/dR1Sj19dn9zEEE6sI7/Gr/agWjC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E3DwgAAANsAAAAPAAAAAAAAAAAAAAAAAJgCAABkcnMvZG93&#10;bnJldi54bWxQSwUGAAAAAAQABAD1AAAAhwMAAAAA&#10;" fillcolor="#dbe5f1 [660]" strokecolor="#243f60 [1604]" strokeweight="2pt">
                    <v:textbo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1. Farmers apply improved farm practices</w:t>
                          </w:r>
                        </w:p>
                      </w:txbxContent>
                    </v:textbox>
                  </v:rect>
                  <v:rect id="Rectangle 36" o:spid="_x0000_s1038" style="position:absolute;left:14561;top:37751;width:13065;height:6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LQ/sUA&#10;AADbAAAADwAAAGRycy9kb3ducmV2LnhtbESP0WrCQBRE3wv+w3IFX0rdVCFK6iaIUJA2L0Y/4DZ7&#10;TUKzd2N2jWm/3i0UfBxm5gyzyUbTioF611hW8DqPQBCXVjdcKTgd31/WIJxH1thaJgU/5CBLJ08b&#10;TLS98YGGwlciQNglqKD2vkukdGVNBt3cdsTBO9veoA+yr6Tu8RbgppWLKIqlwYbDQo0d7Woqv4ur&#10;UVB0q/OHfR4OWG3zz8vvyuenL63UbDpu30B4Gv0j/N/eawXLGP6+hB8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tD+xQAAANsAAAAPAAAAAAAAAAAAAAAAAJgCAABkcnMv&#10;ZG93bnJldi54bWxQSwUGAAAAAAQABAD1AAAAigMAAAAA&#10;" fillcolor="#d8d8d8 [2732]" strokecolor="#243f60 [1604]" strokeweight="2pt">
                    <v:textbo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1.1 Value chain actors develop or expand their farmer services</w:t>
                          </w:r>
                        </w:p>
                      </w:txbxContent>
                    </v:textbox>
                  </v:rect>
                  <v:rect id="Rectangle 37" o:spid="_x0000_s1039" style="position:absolute;left:14561;top:45010;width:13065;height:6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51ZcMA&#10;AADbAAAADwAAAGRycy9kb3ducmV2LnhtbESP0YrCMBRE3xf8h3AXfFk0XQUrXaPIgiDqi9UPuNtc&#10;27LNTW1irX69EQQfh5k5w8wWnalES40rLSv4HkYgiDOrS84VHA+rwRSE88gaK8uk4EYOFvPexwwT&#10;ba+8pzb1uQgQdgkqKLyvEyldVpBBN7Q1cfBOtjHog2xyqRu8Brip5CiKJtJgyWGhwJp+C8r+04tR&#10;kNbxaWO/2j3my932fI/97vinlep/dssfEJ46/w6/2mutYBzD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51ZcMAAADbAAAADwAAAAAAAAAAAAAAAACYAgAAZHJzL2Rv&#10;d25yZXYueG1sUEsFBgAAAAAEAAQA9QAAAIgDAAAAAA==&#10;" fillcolor="#d8d8d8 [2732]" strokecolor="#243f60 [1604]" strokeweight="2pt">
                    <v:textbo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1.2 Extension services effectively deliver improved solutions</w:t>
                          </w:r>
                        </w:p>
                      </w:txbxContent>
                    </v:textbox>
                  </v:rect>
                  <v:rect id="Rectangle 38" o:spid="_x0000_s1040" style="position:absolute;left:14561;top:52268;width:13065;height:6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hF8EA&#10;AADbAAAADwAAAGRycy9kb3ducmV2LnhtbERPzWrCQBC+F/oOywi9FN1YwUjqKiIIpeZizANMs2MS&#10;zM6m2TVJ+/TuQfD48f2vt6NpRE+dqy0rmM8iEMSF1TWXCvLzYboC4TyyxsYyKfgjB9vN68saE20H&#10;PlGf+VKEEHYJKqi8bxMpXVGRQTezLXHgLrYz6APsSqk7HEK4aeRHFC2lwZpDQ4Ut7SsqrtnNKMja&#10;+PJt3/sTlrv0+Psf+zT/0Uq9TcbdJwhPo3+KH+4vrWARxoYv4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x4RfBAAAA2wAAAA8AAAAAAAAAAAAAAAAAmAIAAGRycy9kb3du&#10;cmV2LnhtbFBLBQYAAAAABAAEAPUAAACGAwAAAAA=&#10;" fillcolor="#d8d8d8 [2732]" strokecolor="#243f60 [1604]" strokeweight="2pt">
                    <v:textbo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1.3 Research institutions disseminate innovations</w:t>
                          </w:r>
                        </w:p>
                      </w:txbxContent>
                    </v:textbox>
                  </v:rect>
                  <v:rect id="Rectangle 39" o:spid="_x0000_s1041" style="position:absolute;left:28352;top:30493;width:13065;height:6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VHxsIA&#10;AADbAAAADwAAAGRycy9kb3ducmV2LnhtbESPW4vCMBCF34X9D2EW9k3TVRG3GmURhRUE8QL7OjRj&#10;W9pMShJr/fdGEHw8nMvHmS87U4uWnC8tK/geJCCIM6tLzhWcT5v+FIQPyBpry6TgTh6Wi4/eHFNt&#10;b3yg9hhyEUfYp6igCKFJpfRZQQb9wDbE0btYZzBE6XKpHd7iuKnlMEkm0mDJkVBgQ6uCsup4NZHb&#10;btf5/+mqs2rvpjseb++jqlHq67P7nYEI1IV3+NX+0wpGP/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UfGwgAAANsAAAAPAAAAAAAAAAAAAAAAAJgCAABkcnMvZG93&#10;bnJldi54bWxQSwUGAAAAAAQABAD1AAAAhwMAAAAA&#10;" fillcolor="#dbe5f1 [660]" strokecolor="#243f60 [1604]" strokeweight="2pt">
                    <v:textbo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 xml:space="preserve">2. Farmers use improved access to input &amp; output markets </w:t>
                          </w:r>
                        </w:p>
                      </w:txbxContent>
                    </v:textbox>
                  </v:rect>
                  <v:rect id="Rectangle 40" o:spid="_x0000_s1042" style="position:absolute;left:42143;top:30493;width:13065;height:6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dJsAA&#10;AADbAAAADwAAAGRycy9kb3ducmV2LnhtbERPTWvCQBC9C/6HZYTedNNWRFLXUMRChUKpFnodstMk&#10;JDsbdjcx/vvOoeDx8b53xeQ6NVKIjWcDj6sMFHHpbcOVge/L23ILKiZki51nMnCjCMV+Ptthbv2V&#10;v2g8p0pJCMccDdQp9bnWsazJYVz5nli4Xx8cJoGh0jbgVcJdp5+ybKMdNiwNNfZ0qKlsz4OT3vF0&#10;rH4ugy3bz7D94PXp9tz2xjwsptcXUImmdBf/u9+tgbWsly/yA/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mdJsAAAADbAAAADwAAAAAAAAAAAAAAAACYAgAAZHJzL2Rvd25y&#10;ZXYueG1sUEsFBgAAAAAEAAQA9QAAAIUDAAAAAA==&#10;" fillcolor="#dbe5f1 [660]" strokecolor="#243f60 [1604]" strokeweight="2pt">
                    <v:textbo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3. Improved business enabling environment at the sub-national level</w:t>
                          </w:r>
                        </w:p>
                      </w:txbxContent>
                    </v:textbox>
                  </v:rect>
                  <v:rect id="Rectangle 41" o:spid="_x0000_s1043" style="position:absolute;left:28352;top:37751;width:13065;height:6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798QA&#10;AADbAAAADwAAAGRycy9kb3ducmV2LnhtbESP0WrCQBRE3wv9h+UW+lLMxiJVoqtIQSjVF2M+4Jq9&#10;boLZu2l2jWm/3hUKPg4zc4ZZrAbbiJ46XztWME5SEMSl0zUbBcVhM5qB8AFZY+OYFPySh9Xy+WmB&#10;mXZX3lOfByMihH2GCqoQ2kxKX1Zk0SeuJY7eyXUWQ5SdkbrDa4TbRr6n6Ye0WHNcqLClz4rKc36x&#10;CvJ2evp2b/0ezXq3/fmbhl1x1Eq9vgzrOYhAQ3iE/9tfWsFkDPc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NO/fEAAAA2wAAAA8AAAAAAAAAAAAAAAAAmAIAAGRycy9k&#10;b3ducmV2LnhtbFBLBQYAAAAABAAEAPUAAACJAwAAAAA=&#10;" fillcolor="#d8d8d8 [2732]" strokecolor="#243f60 [1604]" strokeweight="2pt">
                    <v:textbo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2.1 Farmers develop market linkages with buyers and input suppliers</w:t>
                          </w:r>
                        </w:p>
                      </w:txbxContent>
                    </v:textbox>
                  </v:rect>
                  <v:rect id="Rectangle 43" o:spid="_x0000_s1044" style="position:absolute;left:28352;top:45010;width:13065;height:6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MAG8MA&#10;AADbAAAADwAAAGRycy9kb3ducmV2LnhtbESP0YrCMBRE3wX/IVxhX2RNXUWXrlFEEBb1xeoH3G2u&#10;bbG5qU2sXb/eCIKPw8ycYWaL1pSiodoVlhUMBxEI4tTqgjMFx8P68xuE88gaS8uk4J8cLObdzgxj&#10;bW+8pybxmQgQdjEqyL2vYildmpNBN7AVcfBOtjbog6wzqWu8Bbgp5VcUTaTBgsNCjhWtckrPydUo&#10;SKrpaWP7zR6z5W57uU/97vinlfrotcsfEJ5a/w6/2r9awXgE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MAG8MAAADbAAAADwAAAAAAAAAAAAAAAACYAgAAZHJzL2Rv&#10;d25yZXYueG1sUEsFBgAAAAAEAAQA9QAAAIgDAAAAAA==&#10;" fillcolor="#d8d8d8 [2732]" strokecolor="#243f60 [1604]" strokeweight="2pt">
                    <v:textbo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2.2 Service providers deliver cost effective services to add value</w:t>
                          </w:r>
                        </w:p>
                      </w:txbxContent>
                    </v:textbox>
                  </v:rect>
                  <v:rect id="Rectangle 44" o:spid="_x0000_s1045" style="position:absolute;left:42143;top:37751;width:13065;height:6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Yb8MA&#10;AADbAAAADwAAAGRycy9kb3ducmV2LnhtbESP0YrCMBRE3wX/IVxhX0RTF1GpRhFBkNUXqx9wba5t&#10;sbmpTaxdv36zIPg4zMwZZrFqTSkaql1hWcFoGIEgTq0uOFNwPm0HMxDOI2ssLZOCX3KwWnY7C4y1&#10;ffKRmsRnIkDYxagg976KpXRpTgbd0FbEwbva2qAPss6krvEZ4KaU31E0kQYLDgs5VrTJKb0lD6Mg&#10;qabXH9tvjpitD/v7a+oP54tW6qvXrucgPLX+E363d1rBeAz/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qYb8MAAADbAAAADwAAAAAAAAAAAAAAAACYAgAAZHJzL2Rv&#10;d25yZXYueG1sUEsFBgAAAAAEAAQA9QAAAIgDAAAAAA==&#10;" fillcolor="#d8d8d8 [2732]" strokecolor="#243f60 [1604]" strokeweight="2pt">
                    <v:textbox>
                      <w:txbxContent>
                        <w:p w:rsidR="00BC3AD9" w:rsidRPr="00B7489B" w:rsidRDefault="00BC3AD9" w:rsidP="00B7489B">
                          <w:pPr>
                            <w:pStyle w:val="NormalWeb"/>
                            <w:spacing w:after="0"/>
                            <w:jc w:val="center"/>
                            <w:rPr>
                              <w:sz w:val="18"/>
                              <w:szCs w:val="18"/>
                            </w:rPr>
                          </w:pPr>
                          <w:proofErr w:type="gramStart"/>
                          <w:r w:rsidRPr="00B7489B">
                            <w:rPr>
                              <w:rFonts w:asciiTheme="minorHAnsi" w:hAnsi="Calibri" w:cstheme="minorBidi"/>
                              <w:color w:val="000000" w:themeColor="text1"/>
                              <w:kern w:val="24"/>
                              <w:sz w:val="18"/>
                              <w:szCs w:val="18"/>
                            </w:rPr>
                            <w:t>3.1 Policies, or regulatory changes</w:t>
                          </w:r>
                          <w:proofErr w:type="gramEnd"/>
                          <w:r w:rsidRPr="00B7489B">
                            <w:rPr>
                              <w:rFonts w:asciiTheme="minorHAnsi" w:hAnsi="Calibri" w:cstheme="minorBidi"/>
                              <w:color w:val="000000" w:themeColor="text1"/>
                              <w:kern w:val="24"/>
                              <w:sz w:val="18"/>
                              <w:szCs w:val="18"/>
                            </w:rPr>
                            <w:t xml:space="preserve"> enhance sector competitiveness</w:t>
                          </w:r>
                        </w:p>
                      </w:txbxContent>
                    </v:textbox>
                  </v:rect>
                  <v:rect id="Rectangle 45" o:spid="_x0000_s1046" style="position:absolute;left:14561;top:23235;width:40647;height:5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bMQA&#10;AADbAAAADwAAAGRycy9kb3ducmV2LnhtbESPwW7CMBBE75X6D9ZW6g2cIigoYBAFtap6IoEPWOJt&#10;HDVeh9hNwt/jSkg9jmbmjWa1GWwtOmp95VjByzgBQVw4XXGp4HR8Hy1A+ICssXZMCq7kYbN+fFhh&#10;ql3PGXV5KEWEsE9RgQmhSaX0hSGLfuwa4uh9u9ZiiLItpW6xj3Bby0mSvEqLFccFgw3tDBU/+a9V&#10;wNPr5asL82qfvxmXnX3/sT30Sj0/DdsliEBD+A/f259awXQGf1/i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yEGzEAAAA2wAAAA8AAAAAAAAAAAAAAAAAmAIAAGRycy9k&#10;b3ducmV2LnhtbFBLBQYAAAAABAAEAPUAAACJAwAAAAA=&#10;" fillcolor="#ccdaec" strokecolor="#243f60 [1604]" strokeweight="2pt">
                    <v:textbox>
                      <w:txbxContent>
                        <w:p w:rsidR="00BC3AD9" w:rsidRPr="00B7489B" w:rsidRDefault="00BC3AD9" w:rsidP="00B7489B">
                          <w:pPr>
                            <w:pStyle w:val="NormalWeb"/>
                            <w:spacing w:after="0"/>
                            <w:jc w:val="center"/>
                            <w:rPr>
                              <w:sz w:val="22"/>
                              <w:szCs w:val="22"/>
                            </w:rPr>
                          </w:pPr>
                          <w:r w:rsidRPr="00B7489B">
                            <w:rPr>
                              <w:rFonts w:asciiTheme="minorHAnsi" w:hAnsi="Calibri" w:cstheme="minorBidi"/>
                              <w:color w:val="000000" w:themeColor="text1"/>
                              <w:kern w:val="24"/>
                              <w:sz w:val="22"/>
                              <w:szCs w:val="22"/>
                            </w:rPr>
                            <w:t>Increased farmer competitiveness (productivity, market access, performance and innovation</w:t>
                          </w:r>
                        </w:p>
                      </w:txbxContent>
                    </v:textbox>
                  </v:rect>
                  <v:rect id="Rectangle 46" o:spid="_x0000_s1047" style="position:absolute;left:2222;top:30493;width:10887;height:6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ygycIA&#10;AADbAAAADwAAAGRycy9kb3ducmV2LnhtbESP3YrCMBCF7xd8hzDC3q2pq4hUo4i4oCCIdWFvh2Zs&#10;S5tJSWKtb78RBC8P5+fjLNe9aURHzleWFYxHCQji3OqKCwW/l5+vOQgfkDU2lknBgzysV4OPJaba&#10;3vlMXRYKEUfYp6igDKFNpfR5SQb9yLbE0btaZzBE6QqpHd7juGnkd5LMpMGKI6HElrYl5XV2M5Hb&#10;HXbF3+Wm8/rk5keeHh6TulXqc9hvFiAC9eEdfrX3WsF0Bs8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KDJwgAAANsAAAAPAAAAAAAAAAAAAAAAAJgCAABkcnMvZG93&#10;bnJldi54bWxQSwUGAAAAAAQABAD1AAAAhwMAAAAA&#10;" fillcolor="#dbe5f1 [660]" strokecolor="#243f60 [1604]" strokeweight="2pt">
                    <v:textbox>
                      <w:txbxContent>
                        <w:p w:rsidR="00BC3AD9" w:rsidRPr="00B7489B" w:rsidRDefault="00BC3AD9" w:rsidP="00B7489B">
                          <w:pPr>
                            <w:pStyle w:val="NormalWeb"/>
                            <w:spacing w:after="0"/>
                            <w:jc w:val="center"/>
                            <w:rPr>
                              <w:b/>
                            </w:rPr>
                          </w:pPr>
                          <w:r>
                            <w:rPr>
                              <w:rFonts w:asciiTheme="minorHAnsi" w:hAnsi="Calibri" w:cstheme="minorBidi"/>
                              <w:b/>
                              <w:color w:val="000000" w:themeColor="text1"/>
                              <w:kern w:val="24"/>
                              <w:lang w:val="en-AU"/>
                            </w:rPr>
                            <w:t>AIPD-Rural</w:t>
                          </w:r>
                          <w:r w:rsidRPr="001C7E3E">
                            <w:rPr>
                              <w:rFonts w:asciiTheme="minorHAnsi" w:hAnsi="Calibri" w:cstheme="minorBidi"/>
                              <w:b/>
                              <w:color w:val="000000" w:themeColor="text1"/>
                              <w:kern w:val="24"/>
                              <w:lang w:val="en-AU"/>
                            </w:rPr>
                            <w:t xml:space="preserve"> </w:t>
                          </w:r>
                          <w:r w:rsidRPr="00B7489B">
                            <w:rPr>
                              <w:rFonts w:asciiTheme="minorHAnsi" w:hAnsi="Calibri" w:cstheme="minorBidi"/>
                              <w:b/>
                              <w:color w:val="000000" w:themeColor="text1"/>
                              <w:kern w:val="24"/>
                            </w:rPr>
                            <w:t>Outcomes</w:t>
                          </w:r>
                        </w:p>
                      </w:txbxContent>
                    </v:textbox>
                  </v:rect>
                  <v:rect id="Rectangle 47" o:spid="_x0000_s1048" style="position:absolute;left:42143;top:45010;width:13065;height:6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GGMMA&#10;AADbAAAADwAAAGRycy9kb3ducmV2LnhtbESP0YrCMBRE3xf8h3AXfFk0XRErXaPIgiDqi9UPuNtc&#10;27LNTW1irX69EQQfh5k5w8wWnalES40rLSv4HkYgiDOrS84VHA+rwRSE88gaK8uk4EYOFvPexwwT&#10;ba+8pzb1uQgQdgkqKLyvEyldVpBBN7Q1cfBOtjHog2xyqRu8Brip5CiKJtJgyWGhwJp+C8r+04tR&#10;kNbxaWO/2j3my932fI/97vinlep/dssfEJ46/w6/2mutYBzD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gGGMMAAADbAAAADwAAAAAAAAAAAAAAAACYAgAAZHJzL2Rv&#10;d25yZXYueG1sUEsFBgAAAAAEAAQA9QAAAIgDAAAAAA==&#10;" fillcolor="#d8d8d8 [2732]" strokecolor="#243f60 [1604]" strokeweight="2pt">
                    <v:textbox>
                      <w:txbxContent>
                        <w:p w:rsidR="00BC3AD9" w:rsidRPr="00B7489B" w:rsidRDefault="00BC3AD9" w:rsidP="00B7489B">
                          <w:pPr>
                            <w:pStyle w:val="NormalWeb"/>
                            <w:spacing w:after="0"/>
                            <w:jc w:val="center"/>
                            <w:rPr>
                              <w:sz w:val="18"/>
                              <w:szCs w:val="18"/>
                            </w:rPr>
                          </w:pPr>
                          <w:r w:rsidRPr="00B7489B">
                            <w:rPr>
                              <w:rFonts w:asciiTheme="minorHAnsi" w:hAnsi="Calibri" w:cstheme="minorBidi"/>
                              <w:color w:val="000000" w:themeColor="text1"/>
                              <w:kern w:val="24"/>
                              <w:sz w:val="18"/>
                              <w:szCs w:val="18"/>
                            </w:rPr>
                            <w:t>3.2 Public-private investments enhance public services</w:t>
                          </w:r>
                        </w:p>
                      </w:txbxContent>
                    </v:textbox>
                  </v:rect>
                </v:group>
                <w10:anchorlock/>
              </v:group>
            </w:pict>
          </mc:Fallback>
        </mc:AlternateContent>
      </w:r>
    </w:p>
    <w:p w:rsidR="003C492F" w:rsidRDefault="007D0BE8" w:rsidP="00990E6D">
      <w:pPr>
        <w:rPr>
          <w:lang w:val="en-AU"/>
        </w:rPr>
      </w:pPr>
      <w:r>
        <w:rPr>
          <w:b/>
          <w:bCs/>
          <w:lang w:val="en-AU"/>
        </w:rPr>
        <w:lastRenderedPageBreak/>
        <w:t>AIPD-</w:t>
      </w:r>
      <w:proofErr w:type="spellStart"/>
      <w:r>
        <w:rPr>
          <w:b/>
          <w:bCs/>
          <w:lang w:val="en-AU"/>
        </w:rPr>
        <w:t>Rural</w:t>
      </w:r>
      <w:r w:rsidR="001C7E3E">
        <w:rPr>
          <w:b/>
          <w:bCs/>
          <w:lang w:val="en-AU"/>
        </w:rPr>
        <w:t>’s</w:t>
      </w:r>
      <w:proofErr w:type="spellEnd"/>
      <w:r w:rsidR="001C7E3E" w:rsidRPr="001C7E3E">
        <w:rPr>
          <w:b/>
          <w:bCs/>
          <w:lang w:val="en-AU"/>
        </w:rPr>
        <w:t xml:space="preserve"> </w:t>
      </w:r>
      <w:r w:rsidR="00235E58" w:rsidRPr="001C7E3E">
        <w:rPr>
          <w:rStyle w:val="Strong"/>
        </w:rPr>
        <w:t>G</w:t>
      </w:r>
      <w:r w:rsidR="003C492F" w:rsidRPr="001C7E3E">
        <w:rPr>
          <w:rStyle w:val="Strong"/>
        </w:rPr>
        <w:t>oal</w:t>
      </w:r>
      <w:r w:rsidR="003C492F" w:rsidRPr="001C7E3E">
        <w:rPr>
          <w:lang w:val="en-AU"/>
        </w:rPr>
        <w:t xml:space="preserve"> is </w:t>
      </w:r>
      <w:r w:rsidR="00E615E1" w:rsidRPr="001C7E3E">
        <w:rPr>
          <w:lang w:val="en-AU"/>
        </w:rPr>
        <w:t xml:space="preserve">to contribute to </w:t>
      </w:r>
      <w:r w:rsidR="003C492F" w:rsidRPr="001C7E3E">
        <w:rPr>
          <w:lang w:val="en-AU"/>
        </w:rPr>
        <w:t>a</w:t>
      </w:r>
      <w:r w:rsidR="003C492F" w:rsidRPr="00004FF0">
        <w:rPr>
          <w:lang w:val="en-AU"/>
        </w:rPr>
        <w:t xml:space="preserve"> 30%, or more, increase in net incomes for 1,000,000 poor rural female and male farmers, 300,000 of which will be reached </w:t>
      </w:r>
      <w:r w:rsidR="00462E68" w:rsidRPr="00004FF0">
        <w:rPr>
          <w:lang w:val="en-AU"/>
        </w:rPr>
        <w:t>by June 2017</w:t>
      </w:r>
      <w:r w:rsidR="003C492F" w:rsidRPr="00004FF0">
        <w:rPr>
          <w:lang w:val="en-AU"/>
        </w:rPr>
        <w:t xml:space="preserve">. Changes in income of poor farmer households are measured by changes in net income </w:t>
      </w:r>
      <w:r w:rsidR="00451883">
        <w:rPr>
          <w:lang w:val="en-AU"/>
        </w:rPr>
        <w:t>(for semi</w:t>
      </w:r>
      <w:r w:rsidR="00451883" w:rsidRPr="001C7E3E">
        <w:rPr>
          <w:lang w:val="en-AU"/>
        </w:rPr>
        <w:t>-commercial</w:t>
      </w:r>
      <w:r w:rsidR="00451883">
        <w:rPr>
          <w:lang w:val="en-AU"/>
        </w:rPr>
        <w:t xml:space="preserve"> </w:t>
      </w:r>
      <w:r w:rsidR="00235E58">
        <w:rPr>
          <w:lang w:val="en-AU"/>
        </w:rPr>
        <w:t xml:space="preserve">and commercial farmers) </w:t>
      </w:r>
      <w:r w:rsidR="003C492F" w:rsidRPr="00004FF0">
        <w:rPr>
          <w:lang w:val="en-AU"/>
        </w:rPr>
        <w:t xml:space="preserve">and changes in food security </w:t>
      </w:r>
      <w:r w:rsidR="00235E58">
        <w:rPr>
          <w:lang w:val="en-AU"/>
        </w:rPr>
        <w:t xml:space="preserve">(for subsistence farmers) </w:t>
      </w:r>
      <w:r w:rsidR="003C492F" w:rsidRPr="00004FF0">
        <w:rPr>
          <w:lang w:val="en-AU"/>
        </w:rPr>
        <w:t>as a result of chang</w:t>
      </w:r>
      <w:r w:rsidR="00AB22F6">
        <w:rPr>
          <w:lang w:val="en-AU"/>
        </w:rPr>
        <w:t>ed production practice</w:t>
      </w:r>
      <w:r w:rsidR="00235E58">
        <w:rPr>
          <w:lang w:val="en-AU"/>
        </w:rPr>
        <w:t>s.</w:t>
      </w:r>
    </w:p>
    <w:p w:rsidR="000F0508" w:rsidRDefault="007D0BE8" w:rsidP="00451883">
      <w:pPr>
        <w:spacing w:after="120"/>
        <w:rPr>
          <w:lang w:val="en-AU"/>
        </w:rPr>
      </w:pPr>
      <w:r>
        <w:rPr>
          <w:b/>
          <w:lang w:val="en-AU"/>
        </w:rPr>
        <w:t>AIPD-</w:t>
      </w:r>
      <w:proofErr w:type="spellStart"/>
      <w:r>
        <w:rPr>
          <w:b/>
          <w:lang w:val="en-AU"/>
        </w:rPr>
        <w:t>Rural</w:t>
      </w:r>
      <w:r w:rsidR="001C7E3E" w:rsidRPr="001C7E3E">
        <w:rPr>
          <w:b/>
          <w:lang w:val="en-AU"/>
        </w:rPr>
        <w:t>’s</w:t>
      </w:r>
      <w:proofErr w:type="spellEnd"/>
      <w:r w:rsidR="00164CFA" w:rsidRPr="00004FF0">
        <w:rPr>
          <w:rStyle w:val="Strong"/>
          <w:lang w:val="en-AU"/>
        </w:rPr>
        <w:t xml:space="preserve"> </w:t>
      </w:r>
      <w:r w:rsidR="00235E58">
        <w:rPr>
          <w:rStyle w:val="Strong"/>
          <w:lang w:val="en-AU"/>
        </w:rPr>
        <w:t>O</w:t>
      </w:r>
      <w:r w:rsidR="00164CFA" w:rsidRPr="00004FF0">
        <w:rPr>
          <w:rStyle w:val="Strong"/>
          <w:lang w:val="en-AU"/>
        </w:rPr>
        <w:t>bjective</w:t>
      </w:r>
      <w:r w:rsidR="000F0508">
        <w:rPr>
          <w:rStyle w:val="Strong"/>
          <w:lang w:val="en-AU"/>
        </w:rPr>
        <w:t xml:space="preserve"> </w:t>
      </w:r>
      <w:r w:rsidR="00164CFA" w:rsidRPr="00235E58">
        <w:t>is increased competitiveness of poor female and male farmers</w:t>
      </w:r>
      <w:r w:rsidR="00164CFA" w:rsidRPr="00004FF0">
        <w:rPr>
          <w:rStyle w:val="Emphasis"/>
          <w:lang w:val="en-AU"/>
        </w:rPr>
        <w:t>.</w:t>
      </w:r>
      <w:r w:rsidR="00164CFA" w:rsidRPr="00004FF0">
        <w:rPr>
          <w:lang w:val="en-AU"/>
        </w:rPr>
        <w:t xml:space="preserve"> The competitiveness of farmers is influenced by access to effective public and private services, as well as the wider policy, infrastructure and regulatory environment. </w:t>
      </w:r>
    </w:p>
    <w:p w:rsidR="00164CFA" w:rsidRDefault="007D0BE8" w:rsidP="00451883">
      <w:pPr>
        <w:spacing w:after="120"/>
        <w:rPr>
          <w:lang w:val="en-AU"/>
        </w:rPr>
      </w:pPr>
      <w:r>
        <w:rPr>
          <w:b/>
          <w:lang w:val="en-AU"/>
        </w:rPr>
        <w:t>AIPD-</w:t>
      </w:r>
      <w:proofErr w:type="spellStart"/>
      <w:r>
        <w:rPr>
          <w:b/>
          <w:lang w:val="en-AU"/>
        </w:rPr>
        <w:t>Rural</w:t>
      </w:r>
      <w:r w:rsidR="001C7E3E" w:rsidRPr="001C7E3E">
        <w:rPr>
          <w:b/>
          <w:lang w:val="en-AU"/>
        </w:rPr>
        <w:t>’s</w:t>
      </w:r>
      <w:proofErr w:type="spellEnd"/>
      <w:r w:rsidR="001C7E3E" w:rsidRPr="005E73FD">
        <w:rPr>
          <w:lang w:val="en-AU"/>
        </w:rPr>
        <w:t xml:space="preserve"> </w:t>
      </w:r>
      <w:r w:rsidR="000F0508">
        <w:rPr>
          <w:rStyle w:val="Strong"/>
          <w:lang w:val="en-AU"/>
        </w:rPr>
        <w:t xml:space="preserve">Outcomes </w:t>
      </w:r>
      <w:r w:rsidR="000F0508" w:rsidRPr="000F0508">
        <w:rPr>
          <w:rStyle w:val="Strong"/>
          <w:b w:val="0"/>
          <w:lang w:val="en-AU"/>
        </w:rPr>
        <w:t>to</w:t>
      </w:r>
      <w:r w:rsidR="00164CFA" w:rsidRPr="00004FF0">
        <w:rPr>
          <w:lang w:val="en-AU"/>
        </w:rPr>
        <w:t xml:space="preserve"> achieve improved competitiveness of poor farmers, the program foc</w:t>
      </w:r>
      <w:r w:rsidR="00164CFA">
        <w:rPr>
          <w:lang w:val="en-AU"/>
        </w:rPr>
        <w:t>uses on three key outcome areas</w:t>
      </w:r>
      <w:r w:rsidR="00451883">
        <w:rPr>
          <w:lang w:val="en-AU"/>
        </w:rPr>
        <w:t>:</w:t>
      </w:r>
      <w:r w:rsidR="00164CFA" w:rsidRPr="00004FF0">
        <w:rPr>
          <w:lang w:val="en-AU"/>
        </w:rPr>
        <w:t xml:space="preserve"> </w:t>
      </w:r>
    </w:p>
    <w:p w:rsidR="00451883" w:rsidRPr="00451883" w:rsidRDefault="00451883" w:rsidP="00451883">
      <w:pPr>
        <w:pStyle w:val="ListParagraph"/>
        <w:numPr>
          <w:ilvl w:val="0"/>
          <w:numId w:val="39"/>
        </w:numPr>
        <w:spacing w:after="60"/>
        <w:ind w:left="782" w:hanging="357"/>
        <w:contextualSpacing w:val="0"/>
        <w:rPr>
          <w:lang w:val="en-AU"/>
        </w:rPr>
      </w:pPr>
      <w:r w:rsidRPr="000F0508">
        <w:rPr>
          <w:iCs/>
          <w:u w:val="single"/>
          <w:lang w:val="en-AU"/>
        </w:rPr>
        <w:t>Outcome 1</w:t>
      </w:r>
      <w:r w:rsidRPr="00451883">
        <w:rPr>
          <w:iCs/>
          <w:lang w:val="en-AU"/>
        </w:rPr>
        <w:t>: Farmers apply improved farm practice</w:t>
      </w:r>
    </w:p>
    <w:p w:rsidR="00451883" w:rsidRPr="00451883" w:rsidRDefault="00451883" w:rsidP="00451883">
      <w:pPr>
        <w:pStyle w:val="ListParagraph"/>
        <w:numPr>
          <w:ilvl w:val="0"/>
          <w:numId w:val="39"/>
        </w:numPr>
        <w:spacing w:after="60"/>
        <w:ind w:left="782" w:hanging="357"/>
        <w:contextualSpacing w:val="0"/>
        <w:rPr>
          <w:iCs/>
          <w:lang w:val="en-AU"/>
        </w:rPr>
      </w:pPr>
      <w:r w:rsidRPr="000F0508">
        <w:rPr>
          <w:iCs/>
          <w:u w:val="single"/>
          <w:lang w:val="en-AU"/>
        </w:rPr>
        <w:t>Outcome 2</w:t>
      </w:r>
      <w:r w:rsidRPr="00451883">
        <w:rPr>
          <w:iCs/>
          <w:lang w:val="en-AU"/>
        </w:rPr>
        <w:t>:</w:t>
      </w:r>
      <w:r w:rsidRPr="00451883">
        <w:rPr>
          <w:lang w:val="en-AU"/>
        </w:rPr>
        <w:t xml:space="preserve"> </w:t>
      </w:r>
      <w:r w:rsidRPr="00451883">
        <w:rPr>
          <w:iCs/>
          <w:lang w:val="en-AU"/>
        </w:rPr>
        <w:t>Farmers utilise improved access to inputs and output markets</w:t>
      </w:r>
    </w:p>
    <w:p w:rsidR="00451883" w:rsidRPr="00451883" w:rsidRDefault="00451883" w:rsidP="00451883">
      <w:pPr>
        <w:pStyle w:val="ListParagraph"/>
        <w:numPr>
          <w:ilvl w:val="0"/>
          <w:numId w:val="39"/>
        </w:numPr>
        <w:ind w:left="782" w:hanging="357"/>
        <w:contextualSpacing w:val="0"/>
        <w:rPr>
          <w:lang w:val="en-AU"/>
        </w:rPr>
      </w:pPr>
      <w:r w:rsidRPr="000F0508">
        <w:rPr>
          <w:u w:val="single"/>
          <w:lang w:val="en-AU"/>
        </w:rPr>
        <w:t>Outcome</w:t>
      </w:r>
      <w:r w:rsidRPr="000F0508">
        <w:rPr>
          <w:iCs/>
          <w:u w:val="single"/>
          <w:lang w:val="en-AU"/>
        </w:rPr>
        <w:t xml:space="preserve"> 3</w:t>
      </w:r>
      <w:r w:rsidRPr="00451883">
        <w:rPr>
          <w:iCs/>
          <w:lang w:val="en-AU"/>
        </w:rPr>
        <w:t>: Improved business enabling environment at sub-national level</w:t>
      </w:r>
      <w:r w:rsidR="00DC212C">
        <w:rPr>
          <w:iCs/>
          <w:lang w:val="en-AU"/>
        </w:rPr>
        <w:t>.</w:t>
      </w:r>
    </w:p>
    <w:p w:rsidR="00F0599D" w:rsidRPr="00004FF0" w:rsidRDefault="007D0BE8" w:rsidP="00990E6D">
      <w:pPr>
        <w:rPr>
          <w:lang w:val="en-AU"/>
        </w:rPr>
      </w:pPr>
      <w:proofErr w:type="gramStart"/>
      <w:r>
        <w:rPr>
          <w:b/>
          <w:lang w:val="en-AU"/>
        </w:rPr>
        <w:t>AIPD-Rural</w:t>
      </w:r>
      <w:r w:rsidR="001C7E3E">
        <w:rPr>
          <w:rStyle w:val="Strong"/>
        </w:rPr>
        <w:t>’s</w:t>
      </w:r>
      <w:r w:rsidR="001C7E3E" w:rsidRPr="001C7E3E">
        <w:rPr>
          <w:rStyle w:val="Strong"/>
        </w:rPr>
        <w:t xml:space="preserve"> </w:t>
      </w:r>
      <w:r w:rsidR="00235E58">
        <w:rPr>
          <w:rStyle w:val="Strong"/>
          <w:lang w:val="en-AU"/>
        </w:rPr>
        <w:t>Outputs</w:t>
      </w:r>
      <w:r w:rsidR="00C075E2">
        <w:rPr>
          <w:rStyle w:val="Strong"/>
          <w:lang w:val="en-AU"/>
        </w:rPr>
        <w:t xml:space="preserve"> and Activities</w:t>
      </w:r>
      <w:r w:rsidR="00990E6D" w:rsidRPr="00004FF0">
        <w:rPr>
          <w:rStyle w:val="Emphasis"/>
          <w:lang w:val="en-AU"/>
        </w:rPr>
        <w:t>.</w:t>
      </w:r>
      <w:proofErr w:type="gramEnd"/>
      <w:r w:rsidR="00F0599D" w:rsidRPr="00004FF0">
        <w:rPr>
          <w:b/>
          <w:i/>
          <w:lang w:val="en-AU"/>
        </w:rPr>
        <w:t xml:space="preserve"> </w:t>
      </w:r>
      <w:r w:rsidR="00F0599D" w:rsidRPr="00004FF0">
        <w:rPr>
          <w:lang w:val="en-AU"/>
        </w:rPr>
        <w:t xml:space="preserve">Based on the provincial and district strategies developed through </w:t>
      </w:r>
      <w:r w:rsidR="00164CFA">
        <w:rPr>
          <w:lang w:val="en-AU"/>
        </w:rPr>
        <w:t>thorough analyse</w:t>
      </w:r>
      <w:r w:rsidR="00F0599D" w:rsidRPr="00004FF0">
        <w:rPr>
          <w:lang w:val="en-AU"/>
        </w:rPr>
        <w:t xml:space="preserve">s and the identification of opportunities and constraints to market development, </w:t>
      </w:r>
      <w:r>
        <w:rPr>
          <w:lang w:val="en-AU"/>
        </w:rPr>
        <w:t>AIPD-RURAL</w:t>
      </w:r>
      <w:r w:rsidR="00F0599D" w:rsidRPr="00004FF0">
        <w:rPr>
          <w:lang w:val="en-AU"/>
        </w:rPr>
        <w:t xml:space="preserve"> will implement </w:t>
      </w:r>
      <w:r w:rsidR="000F0508">
        <w:rPr>
          <w:lang w:val="en-AU"/>
        </w:rPr>
        <w:t xml:space="preserve">a series of </w:t>
      </w:r>
      <w:r w:rsidR="00F0599D" w:rsidRPr="00004FF0">
        <w:rPr>
          <w:lang w:val="en-AU"/>
        </w:rPr>
        <w:t xml:space="preserve">activities </w:t>
      </w:r>
      <w:r w:rsidR="000F0508">
        <w:rPr>
          <w:lang w:val="en-AU"/>
        </w:rPr>
        <w:t>designed</w:t>
      </w:r>
      <w:r w:rsidR="00377F10">
        <w:rPr>
          <w:lang w:val="en-AU"/>
        </w:rPr>
        <w:t xml:space="preserve"> to </w:t>
      </w:r>
      <w:r w:rsidR="00377F10" w:rsidRPr="00004FF0">
        <w:rPr>
          <w:lang w:val="en-AU"/>
        </w:rPr>
        <w:t>achieve</w:t>
      </w:r>
      <w:r w:rsidR="00377F10">
        <w:rPr>
          <w:lang w:val="en-AU"/>
        </w:rPr>
        <w:t xml:space="preserve"> </w:t>
      </w:r>
      <w:r w:rsidR="00377F10" w:rsidRPr="00004FF0">
        <w:rPr>
          <w:lang w:val="en-AU"/>
        </w:rPr>
        <w:t>the</w:t>
      </w:r>
      <w:r w:rsidR="00F0599D" w:rsidRPr="00004FF0">
        <w:rPr>
          <w:lang w:val="en-AU"/>
        </w:rPr>
        <w:t xml:space="preserve"> program outcomes. The activities listed below are provided as generic examples only, to guide the implementation of actual activities that will be determined through on-the-ground analy</w:t>
      </w:r>
      <w:r w:rsidR="000F0508">
        <w:rPr>
          <w:lang w:val="en-AU"/>
        </w:rPr>
        <w:t>sis and design of interventions:</w:t>
      </w:r>
    </w:p>
    <w:p w:rsidR="00F0599D" w:rsidRPr="00004FF0" w:rsidRDefault="00F0599D" w:rsidP="00491156">
      <w:pPr>
        <w:numPr>
          <w:ilvl w:val="0"/>
          <w:numId w:val="17"/>
        </w:numPr>
        <w:rPr>
          <w:lang w:val="en-AU"/>
        </w:rPr>
      </w:pPr>
      <w:r w:rsidRPr="00004FF0">
        <w:rPr>
          <w:i/>
          <w:iCs/>
          <w:u w:val="single"/>
          <w:lang w:val="en-AU"/>
        </w:rPr>
        <w:t>Outcome 1: Farmers apply improved farm practice</w:t>
      </w:r>
      <w:r w:rsidRPr="00004FF0">
        <w:rPr>
          <w:b/>
          <w:lang w:val="en-AU"/>
        </w:rPr>
        <w:t xml:space="preserve"> </w:t>
      </w:r>
      <w:r w:rsidRPr="00004FF0">
        <w:rPr>
          <w:lang w:val="en-AU"/>
        </w:rPr>
        <w:t xml:space="preserve">Improved farm practice, including the use of adapted technologies, is </w:t>
      </w:r>
      <w:r w:rsidR="007102B1" w:rsidRPr="00004FF0">
        <w:rPr>
          <w:lang w:val="en-AU"/>
        </w:rPr>
        <w:t>essential</w:t>
      </w:r>
      <w:r w:rsidRPr="00004FF0">
        <w:rPr>
          <w:lang w:val="en-AU"/>
        </w:rPr>
        <w:t xml:space="preserve"> </w:t>
      </w:r>
      <w:r w:rsidR="00083C87">
        <w:rPr>
          <w:lang w:val="en-AU"/>
        </w:rPr>
        <w:t>to increased productivity. The P</w:t>
      </w:r>
      <w:r w:rsidRPr="00004FF0">
        <w:rPr>
          <w:lang w:val="en-AU"/>
        </w:rPr>
        <w:t>rogram will work</w:t>
      </w:r>
      <w:r w:rsidR="00462E68" w:rsidRPr="00004FF0">
        <w:rPr>
          <w:lang w:val="en-AU"/>
        </w:rPr>
        <w:t>,</w:t>
      </w:r>
      <w:r w:rsidRPr="00004FF0">
        <w:rPr>
          <w:lang w:val="en-AU"/>
        </w:rPr>
        <w:t xml:space="preserve"> in partnership with relevant stakeholders</w:t>
      </w:r>
      <w:r w:rsidR="00462E68" w:rsidRPr="00004FF0">
        <w:rPr>
          <w:lang w:val="en-AU"/>
        </w:rPr>
        <w:t xml:space="preserve"> such as,</w:t>
      </w:r>
      <w:r w:rsidRPr="00004FF0">
        <w:rPr>
          <w:lang w:val="en-AU"/>
        </w:rPr>
        <w:t xml:space="preserve"> farmers, supply chain actors, public and private extension and research institutions</w:t>
      </w:r>
      <w:r w:rsidR="00462E68" w:rsidRPr="00004FF0">
        <w:rPr>
          <w:lang w:val="en-AU"/>
        </w:rPr>
        <w:t>,</w:t>
      </w:r>
      <w:r w:rsidRPr="00004FF0">
        <w:rPr>
          <w:lang w:val="en-AU"/>
        </w:rPr>
        <w:t xml:space="preserve"> to promote systemic change for more efficient service delivery to poor farmers. </w:t>
      </w:r>
    </w:p>
    <w:p w:rsidR="00F0599D" w:rsidRPr="00004FF0" w:rsidRDefault="00F0599D" w:rsidP="00491156">
      <w:pPr>
        <w:numPr>
          <w:ilvl w:val="0"/>
          <w:numId w:val="17"/>
        </w:numPr>
        <w:rPr>
          <w:lang w:val="en-AU"/>
        </w:rPr>
      </w:pPr>
      <w:r w:rsidRPr="00004FF0">
        <w:rPr>
          <w:i/>
          <w:iCs/>
          <w:u w:val="single"/>
          <w:lang w:val="en-AU"/>
        </w:rPr>
        <w:t>Outcome 2:</w:t>
      </w:r>
      <w:r w:rsidRPr="00004FF0">
        <w:rPr>
          <w:u w:val="single"/>
          <w:lang w:val="en-AU"/>
        </w:rPr>
        <w:t xml:space="preserve"> </w:t>
      </w:r>
      <w:r w:rsidRPr="00004FF0">
        <w:rPr>
          <w:i/>
          <w:iCs/>
          <w:u w:val="single"/>
          <w:lang w:val="en-AU"/>
        </w:rPr>
        <w:t>Farmers utilise improved access to inputs and output markets</w:t>
      </w:r>
      <w:r w:rsidR="00DC212C" w:rsidRPr="00DC212C">
        <w:rPr>
          <w:i/>
          <w:iCs/>
          <w:lang w:val="en-AU"/>
        </w:rPr>
        <w:t xml:space="preserve"> </w:t>
      </w:r>
      <w:proofErr w:type="gramStart"/>
      <w:r w:rsidRPr="00004FF0">
        <w:rPr>
          <w:lang w:val="en-AU"/>
        </w:rPr>
        <w:t>Supporting</w:t>
      </w:r>
      <w:proofErr w:type="gramEnd"/>
      <w:r w:rsidRPr="00004FF0">
        <w:rPr>
          <w:lang w:val="en-AU"/>
        </w:rPr>
        <w:t xml:space="preserve"> the development of more efficient supply chains will improve market access for the poor. This can be achieved through market stakeholders’ investment in the</w:t>
      </w:r>
      <w:r w:rsidR="00462E68" w:rsidRPr="00004FF0">
        <w:rPr>
          <w:lang w:val="en-AU"/>
        </w:rPr>
        <w:t>se</w:t>
      </w:r>
      <w:r w:rsidRPr="00004FF0">
        <w:rPr>
          <w:lang w:val="en-AU"/>
        </w:rPr>
        <w:t xml:space="preserve"> supply chain to ensure availability and quality of products; facilitating greater interaction between market actors; better market transparency through improved information channels; stronger engagement by farmer</w:t>
      </w:r>
      <w:r w:rsidR="00462E68" w:rsidRPr="00004FF0">
        <w:rPr>
          <w:lang w:val="en-AU"/>
        </w:rPr>
        <w:t>s</w:t>
      </w:r>
      <w:r w:rsidRPr="00004FF0">
        <w:rPr>
          <w:lang w:val="en-AU"/>
        </w:rPr>
        <w:t xml:space="preserve"> in joint marketing activities; and improved access to finance. </w:t>
      </w:r>
    </w:p>
    <w:p w:rsidR="00F0599D" w:rsidRPr="00377F10" w:rsidRDefault="00F0599D" w:rsidP="00491156">
      <w:pPr>
        <w:numPr>
          <w:ilvl w:val="0"/>
          <w:numId w:val="17"/>
        </w:numPr>
        <w:rPr>
          <w:lang w:val="en-AU"/>
        </w:rPr>
      </w:pPr>
      <w:r w:rsidRPr="000F0508">
        <w:rPr>
          <w:i/>
          <w:u w:val="single"/>
          <w:lang w:val="en-AU"/>
        </w:rPr>
        <w:t>Outcome</w:t>
      </w:r>
      <w:r w:rsidRPr="000F0508">
        <w:rPr>
          <w:i/>
          <w:iCs/>
          <w:u w:val="single"/>
          <w:lang w:val="en-AU"/>
        </w:rPr>
        <w:t xml:space="preserve"> 3:</w:t>
      </w:r>
      <w:r w:rsidRPr="00377F10">
        <w:rPr>
          <w:i/>
          <w:iCs/>
          <w:u w:val="single"/>
          <w:lang w:val="en-AU"/>
        </w:rPr>
        <w:t xml:space="preserve"> Improved business enabling environment at sub-national level</w:t>
      </w:r>
      <w:r w:rsidRPr="00377F10">
        <w:rPr>
          <w:b/>
          <w:i/>
          <w:iCs/>
          <w:lang w:val="en-AU"/>
        </w:rPr>
        <w:t xml:space="preserve"> </w:t>
      </w:r>
      <w:r w:rsidR="007D0BE8">
        <w:rPr>
          <w:lang w:val="en-AU"/>
        </w:rPr>
        <w:t>AIPD-Rural</w:t>
      </w:r>
      <w:r w:rsidR="001C7E3E" w:rsidRPr="005E73FD">
        <w:rPr>
          <w:lang w:val="en-AU"/>
        </w:rPr>
        <w:t xml:space="preserve"> </w:t>
      </w:r>
      <w:r w:rsidRPr="00377F10">
        <w:rPr>
          <w:lang w:val="en-AU"/>
        </w:rPr>
        <w:t>will focus primarily on business enabling environment issues constraining farmer competitiveness that emerge from Outcome 1 and 2 above.</w:t>
      </w:r>
      <w:r w:rsidR="00235E58" w:rsidRPr="00377F10">
        <w:rPr>
          <w:lang w:val="en-AU"/>
        </w:rPr>
        <w:t xml:space="preserve"> </w:t>
      </w:r>
      <w:r w:rsidRPr="00377F10">
        <w:rPr>
          <w:lang w:val="en-AU"/>
        </w:rPr>
        <w:t>It will focus on improving local economic governance and regulatory capacity specifically related to the agricultural sectors in which the Program is working. For example</w:t>
      </w:r>
      <w:r w:rsidR="00462E68" w:rsidRPr="00377F10">
        <w:rPr>
          <w:lang w:val="en-AU"/>
        </w:rPr>
        <w:t>,</w:t>
      </w:r>
      <w:r w:rsidRPr="00377F10">
        <w:rPr>
          <w:lang w:val="en-AU"/>
        </w:rPr>
        <w:t xml:space="preserve"> by focusing on specific local business enabling environments constraints identified through the analysis of value chains and </w:t>
      </w:r>
      <w:r w:rsidR="00462E68" w:rsidRPr="00377F10">
        <w:rPr>
          <w:lang w:val="en-AU"/>
        </w:rPr>
        <w:t xml:space="preserve">through </w:t>
      </w:r>
      <w:r w:rsidRPr="00377F10">
        <w:rPr>
          <w:lang w:val="en-AU"/>
        </w:rPr>
        <w:t>practical work with farmers</w:t>
      </w:r>
      <w:r w:rsidR="00462E68" w:rsidRPr="00377F10">
        <w:rPr>
          <w:lang w:val="en-AU"/>
        </w:rPr>
        <w:t>,</w:t>
      </w:r>
      <w:r w:rsidRPr="00377F10">
        <w:rPr>
          <w:lang w:val="en-AU"/>
        </w:rPr>
        <w:t xml:space="preserve"> the Program </w:t>
      </w:r>
      <w:r w:rsidR="00462E68" w:rsidRPr="00377F10">
        <w:rPr>
          <w:lang w:val="en-AU"/>
        </w:rPr>
        <w:t>can</w:t>
      </w:r>
      <w:r w:rsidRPr="00377F10">
        <w:rPr>
          <w:lang w:val="en-AU"/>
        </w:rPr>
        <w:t xml:space="preserve"> assist local government by assessing the economic value of removing or mitigating these constraints and then supporting in the implementation of </w:t>
      </w:r>
      <w:r w:rsidR="00462E68" w:rsidRPr="00377F10">
        <w:rPr>
          <w:lang w:val="en-AU"/>
        </w:rPr>
        <w:t xml:space="preserve">the </w:t>
      </w:r>
      <w:r w:rsidRPr="00377F10">
        <w:rPr>
          <w:lang w:val="en-AU"/>
        </w:rPr>
        <w:t>ensuing changes.</w:t>
      </w:r>
      <w:r w:rsidR="00377F10">
        <w:rPr>
          <w:lang w:val="en-AU"/>
        </w:rPr>
        <w:t xml:space="preserve"> </w:t>
      </w:r>
      <w:r w:rsidR="00427057" w:rsidRPr="00377F10">
        <w:rPr>
          <w:lang w:val="en-AU"/>
        </w:rPr>
        <w:t xml:space="preserve">Secondly, </w:t>
      </w:r>
      <w:r w:rsidR="007D0BE8">
        <w:rPr>
          <w:lang w:val="en-AU"/>
        </w:rPr>
        <w:t>AIPD-Rural</w:t>
      </w:r>
      <w:r w:rsidR="001C7E3E" w:rsidRPr="005E73FD">
        <w:rPr>
          <w:lang w:val="en-AU"/>
        </w:rPr>
        <w:t xml:space="preserve"> </w:t>
      </w:r>
      <w:r w:rsidR="00427057" w:rsidRPr="00377F10">
        <w:rPr>
          <w:lang w:val="en-AU"/>
        </w:rPr>
        <w:t>will work on i</w:t>
      </w:r>
      <w:r w:rsidRPr="00377F10">
        <w:rPr>
          <w:lang w:val="en-AU"/>
        </w:rPr>
        <w:t>mprov</w:t>
      </w:r>
      <w:r w:rsidR="00427057" w:rsidRPr="00377F10">
        <w:rPr>
          <w:lang w:val="en-AU"/>
        </w:rPr>
        <w:t>ing</w:t>
      </w:r>
      <w:r w:rsidRPr="00377F10">
        <w:rPr>
          <w:lang w:val="en-AU"/>
        </w:rPr>
        <w:t xml:space="preserve"> the participation of the private sector in the planning and implementation of public expenditure through the creation of a district matching grant scheme that will blend public and private funds in addressing some of the above mentioned constraints to agricultural growth at the district or provincial levels. Such projects may </w:t>
      </w:r>
      <w:r w:rsidR="00427057" w:rsidRPr="00377F10">
        <w:rPr>
          <w:lang w:val="en-AU"/>
        </w:rPr>
        <w:t>for example include</w:t>
      </w:r>
      <w:r w:rsidRPr="00377F10">
        <w:rPr>
          <w:lang w:val="en-AU"/>
        </w:rPr>
        <w:t xml:space="preserve">, new investments in vegetable markets, cattle holding grounds, exhibitions aimed at technology and innovation etc.  For more details on this scheme </w:t>
      </w:r>
      <w:r w:rsidR="007102B1" w:rsidRPr="00377F10">
        <w:rPr>
          <w:lang w:val="en-AU"/>
        </w:rPr>
        <w:t xml:space="preserve">refer to </w:t>
      </w:r>
      <w:r w:rsidR="0059331C">
        <w:rPr>
          <w:lang w:val="en-AU"/>
        </w:rPr>
        <w:t xml:space="preserve">Chapter </w:t>
      </w:r>
      <w:r w:rsidR="0059331C">
        <w:rPr>
          <w:lang w:val="en-AU"/>
        </w:rPr>
        <w:fldChar w:fldCharType="begin"/>
      </w:r>
      <w:r w:rsidR="0059331C">
        <w:rPr>
          <w:lang w:val="en-AU"/>
        </w:rPr>
        <w:instrText xml:space="preserve"> REF _Ref339227552 \n \h </w:instrText>
      </w:r>
      <w:r w:rsidR="0059331C">
        <w:rPr>
          <w:lang w:val="en-AU"/>
        </w:rPr>
      </w:r>
      <w:r w:rsidR="0059331C">
        <w:rPr>
          <w:lang w:val="en-AU"/>
        </w:rPr>
        <w:fldChar w:fldCharType="separate"/>
      </w:r>
      <w:r w:rsidR="0059331C">
        <w:rPr>
          <w:lang w:val="en-AU"/>
        </w:rPr>
        <w:t>2.6</w:t>
      </w:r>
      <w:r w:rsidR="0059331C">
        <w:rPr>
          <w:lang w:val="en-AU"/>
        </w:rPr>
        <w:fldChar w:fldCharType="end"/>
      </w:r>
      <w:r w:rsidR="0059331C">
        <w:rPr>
          <w:lang w:val="en-AU"/>
        </w:rPr>
        <w:t xml:space="preserve"> </w:t>
      </w:r>
      <w:r w:rsidR="0059331C">
        <w:rPr>
          <w:lang w:val="en-AU"/>
        </w:rPr>
        <w:fldChar w:fldCharType="begin"/>
      </w:r>
      <w:r w:rsidR="0059331C">
        <w:rPr>
          <w:lang w:val="en-AU"/>
        </w:rPr>
        <w:instrText xml:space="preserve"> REF _Ref339227599 \h </w:instrText>
      </w:r>
      <w:r w:rsidR="0059331C">
        <w:rPr>
          <w:lang w:val="en-AU"/>
        </w:rPr>
      </w:r>
      <w:r w:rsidR="0059331C">
        <w:rPr>
          <w:lang w:val="en-AU"/>
        </w:rPr>
        <w:fldChar w:fldCharType="separate"/>
      </w:r>
      <w:r w:rsidR="0059331C" w:rsidRPr="00004FF0">
        <w:rPr>
          <w:lang w:val="en-AU"/>
        </w:rPr>
        <w:t>Business Enabling Environment</w:t>
      </w:r>
      <w:r w:rsidR="0059331C">
        <w:rPr>
          <w:lang w:val="en-AU"/>
        </w:rPr>
        <w:fldChar w:fldCharType="end"/>
      </w:r>
      <w:r w:rsidR="007102B1" w:rsidRPr="00377F10">
        <w:rPr>
          <w:lang w:val="en-AU"/>
        </w:rPr>
        <w:t>.</w:t>
      </w:r>
    </w:p>
    <w:p w:rsidR="00FB1C3C" w:rsidRPr="00FB1C3C" w:rsidRDefault="00FB1C3C" w:rsidP="00491156">
      <w:pPr>
        <w:pStyle w:val="Heading2"/>
        <w:numPr>
          <w:ilvl w:val="1"/>
          <w:numId w:val="16"/>
        </w:numPr>
        <w:rPr>
          <w:lang w:val="en-AU"/>
        </w:rPr>
      </w:pPr>
      <w:bookmarkStart w:id="9" w:name="_Toc339299898"/>
      <w:r w:rsidRPr="00FB1C3C">
        <w:lastRenderedPageBreak/>
        <w:t>Program Strategy</w:t>
      </w:r>
      <w:bookmarkEnd w:id="9"/>
    </w:p>
    <w:p w:rsidR="0059331C" w:rsidRDefault="003C492F" w:rsidP="00F2542F">
      <w:pPr>
        <w:rPr>
          <w:lang w:val="en-AU"/>
        </w:rPr>
      </w:pPr>
      <w:r w:rsidRPr="00004FF0">
        <w:rPr>
          <w:lang w:val="en-AU"/>
        </w:rPr>
        <w:t>The starting point for the Program’s strategy is its geographic focus. This focus is primarily Eastern Indonesia</w:t>
      </w:r>
      <w:r w:rsidR="007102B1" w:rsidRPr="00004FF0">
        <w:rPr>
          <w:lang w:val="en-AU"/>
        </w:rPr>
        <w:t>,</w:t>
      </w:r>
      <w:r w:rsidRPr="00004FF0">
        <w:rPr>
          <w:lang w:val="en-AU"/>
        </w:rPr>
        <w:t xml:space="preserve"> </w:t>
      </w:r>
      <w:r w:rsidR="0009002E" w:rsidRPr="00004FF0">
        <w:rPr>
          <w:lang w:val="en-AU"/>
        </w:rPr>
        <w:t>but</w:t>
      </w:r>
      <w:r w:rsidRPr="00004FF0">
        <w:rPr>
          <w:lang w:val="en-AU"/>
        </w:rPr>
        <w:t xml:space="preserve"> will also include one district each in the provinces of Maluku, D.I. Yogyakarta, Central Java, and West Sumatra. Based on this geographic orientation, </w:t>
      </w:r>
      <w:r w:rsidR="0044556D">
        <w:rPr>
          <w:lang w:val="en-AU"/>
        </w:rPr>
        <w:t>the program will identify</w:t>
      </w:r>
      <w:r w:rsidR="0044556D" w:rsidRPr="00004FF0">
        <w:rPr>
          <w:lang w:val="en-AU"/>
        </w:rPr>
        <w:t xml:space="preserve"> agricultural sectors</w:t>
      </w:r>
      <w:r w:rsidR="0044556D">
        <w:rPr>
          <w:lang w:val="en-AU"/>
        </w:rPr>
        <w:t xml:space="preserve"> </w:t>
      </w:r>
      <w:r w:rsidRPr="00004FF0">
        <w:rPr>
          <w:lang w:val="en-AU"/>
        </w:rPr>
        <w:t>that are important to lar</w:t>
      </w:r>
      <w:r w:rsidR="00377F10">
        <w:rPr>
          <w:lang w:val="en-AU"/>
        </w:rPr>
        <w:t>ge numbers of low income farmer,</w:t>
      </w:r>
      <w:r w:rsidRPr="00004FF0">
        <w:rPr>
          <w:lang w:val="en-AU"/>
        </w:rPr>
        <w:t xml:space="preserve"> have growth potential</w:t>
      </w:r>
      <w:r w:rsidR="00377F10">
        <w:rPr>
          <w:lang w:val="en-AU"/>
        </w:rPr>
        <w:t>,</w:t>
      </w:r>
      <w:r w:rsidRPr="00004FF0">
        <w:rPr>
          <w:lang w:val="en-AU"/>
        </w:rPr>
        <w:t xml:space="preserve"> and show signs that this growth potential will lead to farmer income growth. </w:t>
      </w:r>
      <w:r w:rsidR="00EB24D9">
        <w:rPr>
          <w:lang w:val="en-AU"/>
        </w:rPr>
        <w:t xml:space="preserve"> Figure 2 </w:t>
      </w:r>
      <w:r w:rsidR="00CA2F6B">
        <w:rPr>
          <w:lang w:val="en-AU"/>
        </w:rPr>
        <w:t>summarises</w:t>
      </w:r>
      <w:r w:rsidR="00EB24D9">
        <w:rPr>
          <w:lang w:val="en-AU"/>
        </w:rPr>
        <w:t xml:space="preserve"> the </w:t>
      </w:r>
      <w:r w:rsidR="00E820ED">
        <w:rPr>
          <w:lang w:val="en-AU"/>
        </w:rPr>
        <w:t xml:space="preserve">program’s strategy in regard to the </w:t>
      </w:r>
      <w:r w:rsidR="00EB24D9">
        <w:rPr>
          <w:lang w:val="en-AU"/>
        </w:rPr>
        <w:t>sector selection and review process.</w:t>
      </w:r>
    </w:p>
    <w:p w:rsidR="0059331C" w:rsidRPr="00004FF0" w:rsidRDefault="0059331C" w:rsidP="0059331C">
      <w:pPr>
        <w:pStyle w:val="Caption"/>
        <w:keepNext/>
        <w:rPr>
          <w:lang w:val="en-AU"/>
        </w:rPr>
      </w:pPr>
      <w:bookmarkStart w:id="10" w:name="_Ref339198106"/>
      <w:bookmarkStart w:id="11" w:name="_Toc339299913"/>
      <w:r w:rsidRPr="00004FF0">
        <w:rPr>
          <w:lang w:val="en-AU"/>
        </w:rPr>
        <w:t xml:space="preserve">Figure </w:t>
      </w:r>
      <w:r w:rsidRPr="00004FF0">
        <w:rPr>
          <w:lang w:val="en-AU"/>
        </w:rPr>
        <w:fldChar w:fldCharType="begin"/>
      </w:r>
      <w:r w:rsidRPr="00004FF0">
        <w:rPr>
          <w:lang w:val="en-AU"/>
        </w:rPr>
        <w:instrText xml:space="preserve"> SEQ Figure \* ARABIC </w:instrText>
      </w:r>
      <w:r w:rsidRPr="00004FF0">
        <w:rPr>
          <w:lang w:val="en-AU"/>
        </w:rPr>
        <w:fldChar w:fldCharType="separate"/>
      </w:r>
      <w:r>
        <w:rPr>
          <w:noProof/>
          <w:lang w:val="en-AU"/>
        </w:rPr>
        <w:t>2</w:t>
      </w:r>
      <w:r w:rsidRPr="00004FF0">
        <w:rPr>
          <w:lang w:val="en-AU"/>
        </w:rPr>
        <w:fldChar w:fldCharType="end"/>
      </w:r>
      <w:bookmarkEnd w:id="10"/>
      <w:r>
        <w:rPr>
          <w:lang w:val="en-AU"/>
        </w:rPr>
        <w:t>:</w:t>
      </w:r>
      <w:r w:rsidRPr="00004FF0">
        <w:rPr>
          <w:lang w:val="en-AU"/>
        </w:rPr>
        <w:t xml:space="preserve"> Sector Portfolio Selection and Review Process</w:t>
      </w:r>
      <w:bookmarkEnd w:id="11"/>
    </w:p>
    <w:p w:rsidR="0059331C" w:rsidRPr="00004FF0" w:rsidRDefault="0059331C" w:rsidP="0059331C">
      <w:pPr>
        <w:rPr>
          <w:lang w:val="en-AU"/>
        </w:rPr>
      </w:pPr>
      <w:r w:rsidRPr="00004FF0">
        <w:rPr>
          <w:noProof/>
        </w:rPr>
        <mc:AlternateContent>
          <mc:Choice Requires="wpc">
            <w:drawing>
              <wp:inline distT="0" distB="0" distL="0" distR="0" wp14:anchorId="73F6AF5A" wp14:editId="59B20016">
                <wp:extent cx="5238750" cy="6965950"/>
                <wp:effectExtent l="0" t="0" r="19050" b="2540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rgbClr val="000000"/>
                          </a:solidFill>
                        </a:ln>
                      </wpc:whole>
                      <pic:pic xmlns:pic="http://schemas.openxmlformats.org/drawingml/2006/picture">
                        <pic:nvPicPr>
                          <pic:cNvPr id="15" name="Picture 15" descr="Sector Portfolio Selection and Review Process"/>
                          <pic:cNvPicPr>
                            <a:picLocks noChangeAspect="1"/>
                          </pic:cNvPicPr>
                        </pic:nvPicPr>
                        <pic:blipFill rotWithShape="1">
                          <a:blip r:embed="rId13"/>
                          <a:srcRect l="-1624" r="-1"/>
                          <a:stretch/>
                        </pic:blipFill>
                        <pic:spPr>
                          <a:xfrm>
                            <a:off x="177800" y="0"/>
                            <a:ext cx="4766944" cy="6877050"/>
                          </a:xfrm>
                          <a:prstGeom prst="rect">
                            <a:avLst/>
                          </a:prstGeom>
                        </pic:spPr>
                      </pic:pic>
                    </wpc:wpc>
                  </a:graphicData>
                </a:graphic>
              </wp:inline>
            </w:drawing>
          </mc:Choice>
          <mc:Fallback>
            <w:pict>
              <v:group id="Canvas 20" o:spid="_x0000_s1026" editas="canvas" style="width:412.5pt;height:548.5pt;mso-position-horizontal-relative:char;mso-position-vertical-relative:line" coordsize="52387,696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">
                <v:shape id="_x0000_s1027" type="#_x0000_t75" style="position:absolute;width:52387;height:69659;visibility:visible;mso-wrap-style:square" stroked="t">
                  <v:fill o:detectmouseclick="t"/>
                  <v:path o:connecttype="none"/>
                </v:shape>
                <v:shape id="Picture 15" o:spid="_x0000_s1028" type="#_x0000_t75" alt="Sector Portfolio Selection and Review Process" style="position:absolute;left:1778;width:47669;height:687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8sG+AAAA2wAAAA8AAABkcnMvZG93bnJldi54bWxET82KwjAQvi/4DmEEb2vigiJdo4go7FXX&#10;Bxib2TTaTGoTbX17Iyx4m4/vdxar3tfiTm10gTVMxgoEcRmMY6vh+Lv7nIOICdlgHZg0PCjCajn4&#10;WGBhQsd7uh+SFTmEY4EaqpSaQspYVuQxjkNDnLm/0HpMGbZWmha7HO5r+aXUTHp0nBsqbGhTUXk5&#10;3LwGdVPyZG33OF3d1M3DedZtd1etR8N+/Q0iUZ/e4n/3j8nzp/D6JR8gl0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JX8sG+AAAA2wAAAA8AAAAAAAAAAAAAAAAAnwIAAGRy&#10;cy9kb3ducmV2LnhtbFBLBQYAAAAABAAEAPcAAACKAwAAAAA=&#10;">
                  <v:imagedata r:id="rId14" o:title="Sector Portfolio Selection and Review Process" cropleft="-1064f" cropright="-1f"/>
                  <v:path arrowok="t"/>
                </v:shape>
                <w10:anchorlock/>
              </v:group>
            </w:pict>
          </mc:Fallback>
        </mc:AlternateContent>
      </w:r>
    </w:p>
    <w:p w:rsidR="00EB24D9" w:rsidRPr="00004FF0" w:rsidRDefault="00EB24D9" w:rsidP="00EB24D9">
      <w:pPr>
        <w:rPr>
          <w:lang w:val="en-AU"/>
        </w:rPr>
      </w:pPr>
      <w:r w:rsidRPr="00004FF0">
        <w:rPr>
          <w:lang w:val="en-AU"/>
        </w:rPr>
        <w:lastRenderedPageBreak/>
        <w:t xml:space="preserve">Following </w:t>
      </w:r>
      <w:r>
        <w:rPr>
          <w:lang w:val="en-AU"/>
        </w:rPr>
        <w:t>sector</w:t>
      </w:r>
      <w:r w:rsidRPr="00004FF0">
        <w:rPr>
          <w:lang w:val="en-AU"/>
        </w:rPr>
        <w:t xml:space="preserve"> selection, value chain studies </w:t>
      </w:r>
      <w:r>
        <w:rPr>
          <w:lang w:val="en-AU"/>
        </w:rPr>
        <w:t>will be</w:t>
      </w:r>
      <w:r w:rsidRPr="00004FF0">
        <w:rPr>
          <w:lang w:val="en-AU"/>
        </w:rPr>
        <w:t xml:space="preserve"> commissioned to analyse systemic constraints to both sector and farmer income growth for that particular area</w:t>
      </w:r>
      <w:r>
        <w:rPr>
          <w:lang w:val="en-AU"/>
        </w:rPr>
        <w:t xml:space="preserve">, </w:t>
      </w:r>
      <w:r w:rsidRPr="00004FF0">
        <w:rPr>
          <w:lang w:val="en-AU"/>
        </w:rPr>
        <w:t xml:space="preserve">district or region so that specific interventions can then be designed to address these constraints. This process of identifying, assessing, retaining or rejecting sectors will be continuous throughout the Program. The retention or rejection of a sector will depend on a sector’s medium term contributions to </w:t>
      </w:r>
      <w:r w:rsidR="007D0BE8">
        <w:rPr>
          <w:lang w:val="en-AU"/>
        </w:rPr>
        <w:t>AIPD-</w:t>
      </w:r>
      <w:proofErr w:type="spellStart"/>
      <w:r w:rsidR="007D0BE8">
        <w:rPr>
          <w:lang w:val="en-AU"/>
        </w:rPr>
        <w:t>Rural</w:t>
      </w:r>
      <w:r w:rsidR="001C7E3E">
        <w:rPr>
          <w:lang w:val="en-AU"/>
        </w:rPr>
        <w:t>’s</w:t>
      </w:r>
      <w:proofErr w:type="spellEnd"/>
      <w:r w:rsidR="001C7E3E" w:rsidRPr="005E73FD">
        <w:rPr>
          <w:lang w:val="en-AU"/>
        </w:rPr>
        <w:t xml:space="preserve"> </w:t>
      </w:r>
      <w:r w:rsidRPr="00004FF0">
        <w:rPr>
          <w:lang w:val="en-AU"/>
        </w:rPr>
        <w:t xml:space="preserve">goal of incomes changes for a significant number of low income farmers. It is expected that the Program will start with about 10 sectors, although during Program implementation this number may increase or decrease based on the existing and potential impact of these sectors to </w:t>
      </w:r>
      <w:r w:rsidR="007D0BE8">
        <w:rPr>
          <w:lang w:val="en-AU"/>
        </w:rPr>
        <w:t>AIPD-</w:t>
      </w:r>
      <w:proofErr w:type="spellStart"/>
      <w:r w:rsidR="007D0BE8">
        <w:rPr>
          <w:lang w:val="en-AU"/>
        </w:rPr>
        <w:t>Rural</w:t>
      </w:r>
      <w:r w:rsidR="001C7E3E">
        <w:rPr>
          <w:lang w:val="en-AU"/>
        </w:rPr>
        <w:t>’s</w:t>
      </w:r>
      <w:proofErr w:type="spellEnd"/>
      <w:r w:rsidR="001C7E3E">
        <w:rPr>
          <w:lang w:val="en-AU"/>
        </w:rPr>
        <w:t xml:space="preserve"> </w:t>
      </w:r>
      <w:r w:rsidRPr="00004FF0">
        <w:rPr>
          <w:lang w:val="en-AU"/>
        </w:rPr>
        <w:t xml:space="preserve">goals. This procedure of selecting sectors, assessing their relevance to </w:t>
      </w:r>
      <w:r w:rsidR="007D0BE8">
        <w:rPr>
          <w:lang w:val="en-AU"/>
        </w:rPr>
        <w:t>AIPD-</w:t>
      </w:r>
      <w:proofErr w:type="spellStart"/>
      <w:r w:rsidR="007D0BE8">
        <w:rPr>
          <w:lang w:val="en-AU"/>
        </w:rPr>
        <w:t>Rural</w:t>
      </w:r>
      <w:r w:rsidR="001C7E3E">
        <w:rPr>
          <w:lang w:val="en-AU"/>
        </w:rPr>
        <w:t>’s</w:t>
      </w:r>
      <w:proofErr w:type="spellEnd"/>
      <w:r w:rsidR="001C7E3E">
        <w:rPr>
          <w:lang w:val="en-AU"/>
        </w:rPr>
        <w:t xml:space="preserve"> </w:t>
      </w:r>
      <w:r w:rsidRPr="00004FF0">
        <w:rPr>
          <w:lang w:val="en-AU"/>
        </w:rPr>
        <w:t xml:space="preserve">goals is depicted in </w:t>
      </w:r>
      <w:r w:rsidRPr="00004FF0">
        <w:rPr>
          <w:lang w:val="en-AU"/>
        </w:rPr>
        <w:fldChar w:fldCharType="begin"/>
      </w:r>
      <w:r w:rsidRPr="00004FF0">
        <w:rPr>
          <w:lang w:val="en-AU"/>
        </w:rPr>
        <w:instrText xml:space="preserve"> REF _Ref339198106 \h </w:instrText>
      </w:r>
      <w:r w:rsidRPr="00004FF0">
        <w:rPr>
          <w:lang w:val="en-AU"/>
        </w:rPr>
      </w:r>
      <w:r w:rsidRPr="00004FF0">
        <w:rPr>
          <w:lang w:val="en-AU"/>
        </w:rPr>
        <w:fldChar w:fldCharType="separate"/>
      </w:r>
      <w:r w:rsidRPr="00004FF0">
        <w:rPr>
          <w:lang w:val="en-AU"/>
        </w:rPr>
        <w:t xml:space="preserve">Figure </w:t>
      </w:r>
      <w:r>
        <w:rPr>
          <w:noProof/>
          <w:lang w:val="en-AU"/>
        </w:rPr>
        <w:t>2</w:t>
      </w:r>
      <w:r w:rsidRPr="00004FF0">
        <w:rPr>
          <w:lang w:val="en-AU"/>
        </w:rPr>
        <w:fldChar w:fldCharType="end"/>
      </w:r>
      <w:r w:rsidRPr="00004FF0">
        <w:rPr>
          <w:lang w:val="en-AU"/>
        </w:rPr>
        <w:t xml:space="preserve"> in which sectors are reviewed on a quarterly basis (and consequently may be “dropped”) and new sectors may be added to replace them on a semi-annual basis.</w:t>
      </w:r>
    </w:p>
    <w:p w:rsidR="00EB24D9" w:rsidRDefault="00200954" w:rsidP="00200954">
      <w:pPr>
        <w:rPr>
          <w:lang w:val="en-AU"/>
        </w:rPr>
      </w:pPr>
      <w:r w:rsidRPr="00004FF0">
        <w:rPr>
          <w:lang w:val="en-AU"/>
        </w:rPr>
        <w:t xml:space="preserve">Interventions </w:t>
      </w:r>
      <w:r w:rsidR="00EB24D9">
        <w:rPr>
          <w:lang w:val="en-AU"/>
        </w:rPr>
        <w:t xml:space="preserve">under each of the three outcome areas </w:t>
      </w:r>
      <w:r w:rsidRPr="00004FF0">
        <w:rPr>
          <w:lang w:val="en-AU"/>
        </w:rPr>
        <w:t>will flow out of the sector or value chain analysis</w:t>
      </w:r>
      <w:r w:rsidR="00EB24D9">
        <w:rPr>
          <w:lang w:val="en-AU"/>
        </w:rPr>
        <w:t>, and will</w:t>
      </w:r>
      <w:r w:rsidRPr="00004FF0">
        <w:rPr>
          <w:lang w:val="en-AU"/>
        </w:rPr>
        <w:t xml:space="preserve"> address the systemic constraints identified in these studies. Approximately 80-100 interventions are envisaged within the 4 year period of the project</w:t>
      </w:r>
      <w:r w:rsidR="00E820ED">
        <w:rPr>
          <w:lang w:val="en-AU"/>
        </w:rPr>
        <w:t>, but t</w:t>
      </w:r>
      <w:r w:rsidRPr="00004FF0">
        <w:rPr>
          <w:lang w:val="en-AU"/>
        </w:rPr>
        <w:t xml:space="preserve">he precise number of interventions is not as important as their outreach and impact. It </w:t>
      </w:r>
      <w:r w:rsidR="00EB24D9">
        <w:rPr>
          <w:lang w:val="en-AU"/>
        </w:rPr>
        <w:t>is anticipated</w:t>
      </w:r>
      <w:r w:rsidRPr="00004FF0">
        <w:rPr>
          <w:lang w:val="en-AU"/>
        </w:rPr>
        <w:t xml:space="preserve"> that not all interventions will be successful in terms of their outreach, impact or value for money</w:t>
      </w:r>
      <w:r w:rsidR="00EB24D9">
        <w:rPr>
          <w:lang w:val="en-AU"/>
        </w:rPr>
        <w:t>, but that those which are deemed successful will be scaled up and used as models for replication elsewhere</w:t>
      </w:r>
      <w:r w:rsidRPr="00004FF0">
        <w:rPr>
          <w:lang w:val="en-AU"/>
        </w:rPr>
        <w:t xml:space="preserve">. </w:t>
      </w:r>
    </w:p>
    <w:p w:rsidR="00EB24D9" w:rsidRDefault="00EB24D9" w:rsidP="00200954">
      <w:pPr>
        <w:rPr>
          <w:lang w:val="en-AU"/>
        </w:rPr>
      </w:pPr>
      <w:r>
        <w:rPr>
          <w:lang w:val="en-AU"/>
        </w:rPr>
        <w:t>In order to effectively assess success or failure, a</w:t>
      </w:r>
      <w:r w:rsidR="00EF73B4">
        <w:rPr>
          <w:lang w:val="en-AU"/>
        </w:rPr>
        <w:t>ll interventions will require r</w:t>
      </w:r>
      <w:r w:rsidR="00200954" w:rsidRPr="00004FF0">
        <w:rPr>
          <w:lang w:val="en-AU"/>
        </w:rPr>
        <w:t xml:space="preserve">esults </w:t>
      </w:r>
      <w:r w:rsidR="00EF73B4">
        <w:rPr>
          <w:lang w:val="en-AU"/>
        </w:rPr>
        <w:t>c</w:t>
      </w:r>
      <w:r w:rsidR="00200954" w:rsidRPr="00004FF0">
        <w:rPr>
          <w:lang w:val="en-AU"/>
        </w:rPr>
        <w:t xml:space="preserve">hains that </w:t>
      </w:r>
      <w:r w:rsidR="00E820ED">
        <w:rPr>
          <w:lang w:val="en-AU"/>
        </w:rPr>
        <w:t>produce credible</w:t>
      </w:r>
      <w:r w:rsidR="00200954" w:rsidRPr="00004FF0">
        <w:rPr>
          <w:lang w:val="en-AU"/>
        </w:rPr>
        <w:t xml:space="preserve"> </w:t>
      </w:r>
      <w:r w:rsidR="00E820ED">
        <w:rPr>
          <w:lang w:val="en-AU"/>
        </w:rPr>
        <w:t>performance information</w:t>
      </w:r>
      <w:r w:rsidR="00200954" w:rsidRPr="00004FF0">
        <w:rPr>
          <w:lang w:val="en-AU"/>
        </w:rPr>
        <w:t xml:space="preserve"> and </w:t>
      </w:r>
      <w:r w:rsidR="00E820ED">
        <w:rPr>
          <w:lang w:val="en-AU"/>
        </w:rPr>
        <w:t xml:space="preserve">establish plausible </w:t>
      </w:r>
      <w:r w:rsidR="00200954" w:rsidRPr="00004FF0">
        <w:rPr>
          <w:lang w:val="en-AU"/>
        </w:rPr>
        <w:t xml:space="preserve">medium term attribution to increases in farmer incomes. </w:t>
      </w:r>
      <w:r w:rsidR="00E820ED">
        <w:rPr>
          <w:lang w:val="en-AU"/>
        </w:rPr>
        <w:t>I</w:t>
      </w:r>
      <w:r w:rsidR="00200954" w:rsidRPr="00004FF0">
        <w:rPr>
          <w:lang w:val="en-AU"/>
        </w:rPr>
        <w:t>nterventions related to the enabling environment will</w:t>
      </w:r>
      <w:r w:rsidR="00E820ED">
        <w:rPr>
          <w:lang w:val="en-AU"/>
        </w:rPr>
        <w:t xml:space="preserve"> also</w:t>
      </w:r>
      <w:r w:rsidR="00200954" w:rsidRPr="00004FF0">
        <w:rPr>
          <w:lang w:val="en-AU"/>
        </w:rPr>
        <w:t xml:space="preserve"> need to </w:t>
      </w:r>
      <w:r>
        <w:rPr>
          <w:lang w:val="en-AU"/>
        </w:rPr>
        <w:t>measure</w:t>
      </w:r>
      <w:r w:rsidR="00200954" w:rsidRPr="00004FF0">
        <w:rPr>
          <w:lang w:val="en-AU"/>
        </w:rPr>
        <w:t xml:space="preserve"> </w:t>
      </w:r>
      <w:r>
        <w:rPr>
          <w:lang w:val="en-AU"/>
        </w:rPr>
        <w:t>their results</w:t>
      </w:r>
      <w:r w:rsidR="00200954" w:rsidRPr="00004FF0">
        <w:rPr>
          <w:rStyle w:val="FootnoteReference"/>
          <w:lang w:val="en-AU"/>
        </w:rPr>
        <w:footnoteReference w:id="5"/>
      </w:r>
      <w:r w:rsidR="0059331C">
        <w:rPr>
          <w:lang w:val="en-AU"/>
        </w:rPr>
        <w:t>.</w:t>
      </w:r>
      <w:r w:rsidR="00200954" w:rsidRPr="00004FF0">
        <w:rPr>
          <w:lang w:val="en-AU"/>
        </w:rPr>
        <w:t xml:space="preserve"> </w:t>
      </w:r>
      <w:r w:rsidR="00EF73B4">
        <w:rPr>
          <w:lang w:val="en-AU"/>
        </w:rPr>
        <w:t>Interventions will also need to show how they addressing constraints to market access experienced by</w:t>
      </w:r>
      <w:r w:rsidR="001B437C">
        <w:rPr>
          <w:lang w:val="en-AU"/>
        </w:rPr>
        <w:t xml:space="preserve"> </w:t>
      </w:r>
      <w:r w:rsidR="00E820ED">
        <w:rPr>
          <w:lang w:val="en-AU"/>
        </w:rPr>
        <w:t xml:space="preserve">more </w:t>
      </w:r>
      <w:r w:rsidR="001B437C">
        <w:rPr>
          <w:lang w:val="en-AU"/>
        </w:rPr>
        <w:t>vulnerable</w:t>
      </w:r>
      <w:r w:rsidR="00EF73B4">
        <w:rPr>
          <w:lang w:val="en-AU"/>
        </w:rPr>
        <w:t xml:space="preserve"> members of the target groups, particularly women. </w:t>
      </w:r>
    </w:p>
    <w:p w:rsidR="00200954" w:rsidRPr="00004FF0" w:rsidRDefault="00200954" w:rsidP="00200954">
      <w:pPr>
        <w:rPr>
          <w:b/>
          <w:i/>
          <w:lang w:val="en-AU"/>
        </w:rPr>
      </w:pPr>
      <w:r w:rsidRPr="00004FF0">
        <w:rPr>
          <w:lang w:val="en-AU"/>
        </w:rPr>
        <w:t>The scope of an intervention will be defined by either</w:t>
      </w:r>
      <w:r w:rsidR="0059331C">
        <w:rPr>
          <w:lang w:val="en-AU"/>
        </w:rPr>
        <w:t>:</w:t>
      </w:r>
      <w:r w:rsidRPr="00004FF0">
        <w:rPr>
          <w:lang w:val="en-AU"/>
        </w:rPr>
        <w:t xml:space="preserve"> the intended target group (maize farmers, tomato growers, mango farmers etc.)</w:t>
      </w:r>
      <w:r w:rsidR="0059331C">
        <w:rPr>
          <w:lang w:val="en-AU"/>
        </w:rPr>
        <w:t>,</w:t>
      </w:r>
      <w:r w:rsidRPr="00004FF0">
        <w:rPr>
          <w:lang w:val="en-AU"/>
        </w:rPr>
        <w:t xml:space="preserve"> the partner or set of partners engaged (mango processors, input supplier</w:t>
      </w:r>
      <w:r w:rsidR="0059331C">
        <w:rPr>
          <w:lang w:val="en-AU"/>
        </w:rPr>
        <w:t>s, collectors etc.),</w:t>
      </w:r>
      <w:r w:rsidRPr="00004FF0">
        <w:rPr>
          <w:lang w:val="en-AU"/>
        </w:rPr>
        <w:t xml:space="preserve"> the intervention impact method (the path towards farmer competitiveness like product</w:t>
      </w:r>
      <w:r w:rsidR="00CC7A4F">
        <w:rPr>
          <w:lang w:val="en-AU"/>
        </w:rPr>
        <w:t>ivity, or off season farming</w:t>
      </w:r>
      <w:r w:rsidR="0059331C">
        <w:rPr>
          <w:lang w:val="en-AU"/>
        </w:rPr>
        <w:t>),</w:t>
      </w:r>
      <w:r w:rsidR="00CC7A4F">
        <w:rPr>
          <w:lang w:val="en-AU"/>
        </w:rPr>
        <w:t xml:space="preserve"> or, a significant geographic/</w:t>
      </w:r>
      <w:r w:rsidRPr="00004FF0">
        <w:rPr>
          <w:lang w:val="en-AU"/>
        </w:rPr>
        <w:t xml:space="preserve">climactic variation (dry land farming, coastal regions </w:t>
      </w:r>
      <w:proofErr w:type="spellStart"/>
      <w:r w:rsidRPr="00004FF0">
        <w:rPr>
          <w:lang w:val="en-AU"/>
        </w:rPr>
        <w:t>etc</w:t>
      </w:r>
      <w:proofErr w:type="spellEnd"/>
      <w:r w:rsidRPr="00004FF0">
        <w:rPr>
          <w:lang w:val="en-AU"/>
        </w:rPr>
        <w:t xml:space="preserve">). Each of the districts identified by the Program should have at least </w:t>
      </w:r>
      <w:r w:rsidR="00323A32">
        <w:rPr>
          <w:lang w:val="en-AU"/>
        </w:rPr>
        <w:t>two</w:t>
      </w:r>
      <w:r w:rsidRPr="00004FF0">
        <w:rPr>
          <w:lang w:val="en-AU"/>
        </w:rPr>
        <w:t xml:space="preserve"> on-going interventions impacting on farmers in its area</w:t>
      </w:r>
      <w:r w:rsidR="00323A32">
        <w:rPr>
          <w:lang w:val="en-AU"/>
        </w:rPr>
        <w:t xml:space="preserve"> </w:t>
      </w:r>
      <w:r w:rsidR="00323A32" w:rsidRPr="001C7E3E">
        <w:rPr>
          <w:lang w:val="en-AU"/>
        </w:rPr>
        <w:t xml:space="preserve">to ensure adequate </w:t>
      </w:r>
      <w:r w:rsidR="00451176">
        <w:rPr>
          <w:lang w:val="en-AU"/>
        </w:rPr>
        <w:t xml:space="preserve">program </w:t>
      </w:r>
      <w:r w:rsidR="00323A32" w:rsidRPr="001C7E3E">
        <w:rPr>
          <w:lang w:val="en-AU"/>
        </w:rPr>
        <w:t>coverage</w:t>
      </w:r>
      <w:r w:rsidR="001C7E3E">
        <w:rPr>
          <w:lang w:val="en-AU"/>
        </w:rPr>
        <w:t xml:space="preserve">. </w:t>
      </w:r>
      <w:r w:rsidRPr="00004FF0">
        <w:rPr>
          <w:lang w:val="en-AU"/>
        </w:rPr>
        <w:t xml:space="preserve">It is expected that the operational area of an intervention may spill over to include farmers from </w:t>
      </w:r>
      <w:r w:rsidR="00BB59D3" w:rsidRPr="00004FF0">
        <w:rPr>
          <w:lang w:val="en-AU"/>
        </w:rPr>
        <w:t>neighbouring</w:t>
      </w:r>
      <w:r w:rsidRPr="00004FF0">
        <w:rPr>
          <w:lang w:val="en-AU"/>
        </w:rPr>
        <w:t xml:space="preserve"> districts. Similarly, some interventions may have the major part of their outreach in a </w:t>
      </w:r>
      <w:r w:rsidR="00BB59D3" w:rsidRPr="00004FF0">
        <w:rPr>
          <w:lang w:val="en-AU"/>
        </w:rPr>
        <w:t>neighbouring</w:t>
      </w:r>
      <w:r w:rsidRPr="00004FF0">
        <w:rPr>
          <w:lang w:val="en-AU"/>
        </w:rPr>
        <w:t xml:space="preserve"> district, provided their outreach in the </w:t>
      </w:r>
      <w:r w:rsidR="007D0BE8">
        <w:rPr>
          <w:lang w:val="en-AU"/>
        </w:rPr>
        <w:t>AIPD-Rural</w:t>
      </w:r>
      <w:r w:rsidR="00451176">
        <w:rPr>
          <w:lang w:val="en-AU"/>
        </w:rPr>
        <w:t xml:space="preserve"> </w:t>
      </w:r>
      <w:r w:rsidRPr="00004FF0">
        <w:rPr>
          <w:lang w:val="en-AU"/>
        </w:rPr>
        <w:t xml:space="preserve">targeted districts is significant. </w:t>
      </w:r>
    </w:p>
    <w:p w:rsidR="00200954" w:rsidRPr="00004FF0" w:rsidRDefault="00200954" w:rsidP="00200954">
      <w:pPr>
        <w:rPr>
          <w:lang w:val="en-AU"/>
        </w:rPr>
      </w:pPr>
      <w:r w:rsidRPr="00004FF0">
        <w:rPr>
          <w:lang w:val="en-AU"/>
        </w:rPr>
        <w:t xml:space="preserve">In anticipation of the time </w:t>
      </w:r>
      <w:r w:rsidR="00E05927">
        <w:rPr>
          <w:lang w:val="en-AU"/>
        </w:rPr>
        <w:t xml:space="preserve">and resources </w:t>
      </w:r>
      <w:r w:rsidRPr="00004FF0">
        <w:rPr>
          <w:lang w:val="en-AU"/>
        </w:rPr>
        <w:t>involved in th</w:t>
      </w:r>
      <w:r w:rsidR="00E05927">
        <w:rPr>
          <w:lang w:val="en-AU"/>
        </w:rPr>
        <w:t>e</w:t>
      </w:r>
      <w:r w:rsidRPr="00004FF0">
        <w:rPr>
          <w:lang w:val="en-AU"/>
        </w:rPr>
        <w:t xml:space="preserve"> process of identifying sectors, understanding their growth constraints in the targeted areas and designing high impact interventions, </w:t>
      </w:r>
      <w:proofErr w:type="spellStart"/>
      <w:r w:rsidRPr="00004FF0">
        <w:rPr>
          <w:lang w:val="en-AU"/>
        </w:rPr>
        <w:t>AusAID</w:t>
      </w:r>
      <w:proofErr w:type="spellEnd"/>
      <w:r w:rsidRPr="00004FF0">
        <w:rPr>
          <w:lang w:val="en-AU"/>
        </w:rPr>
        <w:t xml:space="preserve"> began screening for the opening portfolio of sectors in the first half of </w:t>
      </w:r>
      <w:r w:rsidR="00E820ED">
        <w:rPr>
          <w:lang w:val="en-AU"/>
        </w:rPr>
        <w:t xml:space="preserve">2012. As of October 2012, ACIAR and </w:t>
      </w:r>
      <w:proofErr w:type="spellStart"/>
      <w:r w:rsidR="00E820ED">
        <w:rPr>
          <w:lang w:val="en-AU"/>
        </w:rPr>
        <w:t>AusAID</w:t>
      </w:r>
      <w:proofErr w:type="spellEnd"/>
      <w:r w:rsidRPr="00004FF0">
        <w:rPr>
          <w:lang w:val="en-AU"/>
        </w:rPr>
        <w:t xml:space="preserve"> ha</w:t>
      </w:r>
      <w:r w:rsidR="00E820ED">
        <w:rPr>
          <w:lang w:val="en-AU"/>
        </w:rPr>
        <w:t>ve</w:t>
      </w:r>
      <w:r w:rsidRPr="00004FF0">
        <w:rPr>
          <w:lang w:val="en-AU"/>
        </w:rPr>
        <w:t xml:space="preserve"> identified </w:t>
      </w:r>
      <w:r w:rsidR="00E820ED">
        <w:rPr>
          <w:lang w:val="en-AU"/>
        </w:rPr>
        <w:t>five</w:t>
      </w:r>
      <w:r w:rsidRPr="00004FF0">
        <w:rPr>
          <w:lang w:val="en-AU"/>
        </w:rPr>
        <w:t xml:space="preserve"> sectors for further analysis. These sectors are maize, beef, mangoes, vegetables and pulses (peanuts, soya beans and </w:t>
      </w:r>
      <w:proofErr w:type="spellStart"/>
      <w:r w:rsidRPr="00004FF0">
        <w:rPr>
          <w:lang w:val="en-AU"/>
        </w:rPr>
        <w:t>mung</w:t>
      </w:r>
      <w:proofErr w:type="spellEnd"/>
      <w:r w:rsidR="00FB1C3C">
        <w:rPr>
          <w:lang w:val="en-AU"/>
        </w:rPr>
        <w:t xml:space="preserve"> </w:t>
      </w:r>
      <w:r w:rsidRPr="00004FF0">
        <w:rPr>
          <w:lang w:val="en-AU"/>
        </w:rPr>
        <w:t>beans). The detailed value chain study for mangoes is currently reaching its final stages</w:t>
      </w:r>
      <w:r w:rsidR="0059331C">
        <w:rPr>
          <w:lang w:val="en-AU"/>
        </w:rPr>
        <w:t>,</w:t>
      </w:r>
      <w:r w:rsidRPr="00004FF0">
        <w:rPr>
          <w:lang w:val="en-AU"/>
        </w:rPr>
        <w:t xml:space="preserve"> while the other four </w:t>
      </w:r>
      <w:r w:rsidRPr="00004FF0">
        <w:rPr>
          <w:lang w:val="en-AU"/>
        </w:rPr>
        <w:lastRenderedPageBreak/>
        <w:t>studies are still in their field work phase. These studies will be completed by March 2013 and each one will identify 10-15 potential intervention areas</w:t>
      </w:r>
      <w:r w:rsidRPr="00004FF0">
        <w:rPr>
          <w:rStyle w:val="FootnoteReference"/>
          <w:lang w:val="en-AU"/>
        </w:rPr>
        <w:footnoteReference w:id="6"/>
      </w:r>
      <w:r w:rsidRPr="00004FF0">
        <w:rPr>
          <w:lang w:val="en-AU"/>
        </w:rPr>
        <w:t xml:space="preserve"> for their respective sectors. </w:t>
      </w:r>
    </w:p>
    <w:p w:rsidR="00200954" w:rsidRPr="00004FF0" w:rsidRDefault="00200954" w:rsidP="00200954">
      <w:pPr>
        <w:rPr>
          <w:lang w:val="en-AU"/>
        </w:rPr>
      </w:pPr>
      <w:r w:rsidRPr="00004FF0">
        <w:rPr>
          <w:lang w:val="en-AU"/>
        </w:rPr>
        <w:t xml:space="preserve">Given the diversity of </w:t>
      </w:r>
      <w:r w:rsidR="007D0BE8">
        <w:rPr>
          <w:lang w:val="en-AU"/>
        </w:rPr>
        <w:t>AIPD-</w:t>
      </w:r>
      <w:proofErr w:type="spellStart"/>
      <w:r w:rsidR="007D0BE8">
        <w:rPr>
          <w:lang w:val="en-AU"/>
        </w:rPr>
        <w:t>Rural</w:t>
      </w:r>
      <w:r w:rsidR="00451176">
        <w:rPr>
          <w:lang w:val="en-AU"/>
        </w:rPr>
        <w:t>’s</w:t>
      </w:r>
      <w:proofErr w:type="spellEnd"/>
      <w:r w:rsidR="00451176">
        <w:rPr>
          <w:lang w:val="en-AU"/>
        </w:rPr>
        <w:t xml:space="preserve"> </w:t>
      </w:r>
      <w:r w:rsidRPr="00004FF0">
        <w:rPr>
          <w:lang w:val="en-AU"/>
        </w:rPr>
        <w:t xml:space="preserve">districts, a </w:t>
      </w:r>
      <w:r w:rsidR="00E05927">
        <w:rPr>
          <w:lang w:val="en-AU"/>
        </w:rPr>
        <w:t xml:space="preserve">separate </w:t>
      </w:r>
      <w:r w:rsidRPr="00004FF0">
        <w:rPr>
          <w:lang w:val="en-AU"/>
        </w:rPr>
        <w:t xml:space="preserve">study </w:t>
      </w:r>
      <w:r w:rsidR="00E05927" w:rsidRPr="00004FF0">
        <w:rPr>
          <w:lang w:val="en-AU"/>
        </w:rPr>
        <w:t>was commissioned in August 2012</w:t>
      </w:r>
      <w:r w:rsidR="00E05927">
        <w:rPr>
          <w:lang w:val="en-AU"/>
        </w:rPr>
        <w:t xml:space="preserve"> </w:t>
      </w:r>
      <w:r w:rsidRPr="00004FF0">
        <w:rPr>
          <w:lang w:val="en-AU"/>
        </w:rPr>
        <w:t xml:space="preserve">to select </w:t>
      </w:r>
      <w:r w:rsidR="00E05927">
        <w:rPr>
          <w:lang w:val="en-AU"/>
        </w:rPr>
        <w:t>a further</w:t>
      </w:r>
      <w:r w:rsidR="009F011A">
        <w:rPr>
          <w:lang w:val="en-AU"/>
        </w:rPr>
        <w:t xml:space="preserve"> six to eight </w:t>
      </w:r>
      <w:r w:rsidRPr="00004FF0">
        <w:rPr>
          <w:lang w:val="en-AU"/>
        </w:rPr>
        <w:t xml:space="preserve">sectors. This selection </w:t>
      </w:r>
      <w:r w:rsidR="009F011A">
        <w:rPr>
          <w:lang w:val="en-AU"/>
        </w:rPr>
        <w:t xml:space="preserve">process </w:t>
      </w:r>
      <w:r w:rsidRPr="00004FF0">
        <w:rPr>
          <w:lang w:val="en-AU"/>
        </w:rPr>
        <w:t>will be completed by the end of November 2012</w:t>
      </w:r>
      <w:r w:rsidR="009F011A">
        <w:rPr>
          <w:lang w:val="en-AU"/>
        </w:rPr>
        <w:t>, and will be followed by</w:t>
      </w:r>
      <w:r w:rsidRPr="00004FF0">
        <w:rPr>
          <w:lang w:val="en-AU"/>
        </w:rPr>
        <w:t xml:space="preserve"> </w:t>
      </w:r>
      <w:r w:rsidR="009F011A">
        <w:rPr>
          <w:lang w:val="en-AU"/>
        </w:rPr>
        <w:t>a further six to eight</w:t>
      </w:r>
      <w:r w:rsidRPr="00004FF0">
        <w:rPr>
          <w:lang w:val="en-AU"/>
        </w:rPr>
        <w:t xml:space="preserve"> more detailed value chain studies. These will be conducted by locally based national and international NGOs with competence in value chain work and with the capacity to implement interventions </w:t>
      </w:r>
      <w:r w:rsidR="009F011A">
        <w:rPr>
          <w:lang w:val="en-AU"/>
        </w:rPr>
        <w:t>once</w:t>
      </w:r>
      <w:r w:rsidRPr="00004FF0">
        <w:rPr>
          <w:lang w:val="en-AU"/>
        </w:rPr>
        <w:t xml:space="preserve"> the </w:t>
      </w:r>
      <w:r w:rsidR="007D0BE8">
        <w:rPr>
          <w:lang w:val="en-AU"/>
        </w:rPr>
        <w:t>AIPD-Rural</w:t>
      </w:r>
      <w:r w:rsidR="00451176">
        <w:rPr>
          <w:lang w:val="en-AU"/>
        </w:rPr>
        <w:t xml:space="preserve"> </w:t>
      </w:r>
      <w:r w:rsidRPr="00004FF0">
        <w:rPr>
          <w:lang w:val="en-AU"/>
        </w:rPr>
        <w:t xml:space="preserve">Program is </w:t>
      </w:r>
      <w:r w:rsidR="009F011A">
        <w:rPr>
          <w:lang w:val="en-AU"/>
        </w:rPr>
        <w:t>mobilised</w:t>
      </w:r>
      <w:r w:rsidRPr="00004FF0">
        <w:rPr>
          <w:lang w:val="en-AU"/>
        </w:rPr>
        <w:t>. This means that the Program may start with 12-15 well defined interventions</w:t>
      </w:r>
      <w:r w:rsidRPr="00004FF0">
        <w:rPr>
          <w:rStyle w:val="FootnoteReference"/>
          <w:lang w:val="en-AU"/>
        </w:rPr>
        <w:footnoteReference w:id="7"/>
      </w:r>
      <w:r w:rsidRPr="00004FF0">
        <w:rPr>
          <w:lang w:val="en-AU"/>
        </w:rPr>
        <w:t xml:space="preserve"> in </w:t>
      </w:r>
      <w:r w:rsidR="009F011A">
        <w:rPr>
          <w:lang w:val="en-AU"/>
        </w:rPr>
        <w:t>six to eight</w:t>
      </w:r>
      <w:r w:rsidRPr="00004FF0">
        <w:rPr>
          <w:lang w:val="en-AU"/>
        </w:rPr>
        <w:t xml:space="preserve"> sectors</w:t>
      </w:r>
      <w:r w:rsidR="009F011A">
        <w:rPr>
          <w:lang w:val="en-AU"/>
        </w:rPr>
        <w:t>,</w:t>
      </w:r>
      <w:r w:rsidRPr="00004FF0">
        <w:rPr>
          <w:lang w:val="en-AU"/>
        </w:rPr>
        <w:t xml:space="preserve"> and another 10-15 intervention areas in another </w:t>
      </w:r>
      <w:r w:rsidR="009F011A">
        <w:rPr>
          <w:lang w:val="en-AU"/>
        </w:rPr>
        <w:t>five</w:t>
      </w:r>
      <w:r w:rsidRPr="00004FF0">
        <w:rPr>
          <w:lang w:val="en-AU"/>
        </w:rPr>
        <w:t xml:space="preserve"> sectors, by the time that the Program is commissioned. A decision on the final selection of sectors and the identification of interventions arising from these studies will be taken as early as possible following the engagement of the Managing Contractor.  </w:t>
      </w:r>
    </w:p>
    <w:p w:rsidR="003C492F" w:rsidRPr="00004FF0" w:rsidRDefault="009F0855" w:rsidP="00491156">
      <w:pPr>
        <w:pStyle w:val="Heading2"/>
        <w:numPr>
          <w:ilvl w:val="1"/>
          <w:numId w:val="16"/>
        </w:numPr>
        <w:rPr>
          <w:lang w:val="en-AU"/>
        </w:rPr>
      </w:pPr>
      <w:bookmarkStart w:id="12" w:name="_Ref339227552"/>
      <w:bookmarkStart w:id="13" w:name="_Ref339227557"/>
      <w:bookmarkStart w:id="14" w:name="_Ref339227599"/>
      <w:bookmarkStart w:id="15" w:name="_Toc339299899"/>
      <w:r w:rsidRPr="00004FF0">
        <w:rPr>
          <w:lang w:val="en-AU"/>
        </w:rPr>
        <w:t>Business Enabling Environment</w:t>
      </w:r>
      <w:bookmarkEnd w:id="12"/>
      <w:bookmarkEnd w:id="13"/>
      <w:bookmarkEnd w:id="14"/>
      <w:bookmarkEnd w:id="15"/>
    </w:p>
    <w:p w:rsidR="00E8431F" w:rsidRPr="00451176" w:rsidRDefault="00E8431F" w:rsidP="00D73AFE">
      <w:pPr>
        <w:spacing w:after="120"/>
        <w:rPr>
          <w:lang w:val="en-AU"/>
        </w:rPr>
      </w:pPr>
      <w:r w:rsidRPr="00004FF0">
        <w:rPr>
          <w:lang w:val="en-AU"/>
        </w:rPr>
        <w:t>Farmers interact with markets in a complex</w:t>
      </w:r>
      <w:r w:rsidR="00A91CAF" w:rsidRPr="00004FF0">
        <w:rPr>
          <w:lang w:val="en-AU"/>
        </w:rPr>
        <w:t xml:space="preserve"> and</w:t>
      </w:r>
      <w:r w:rsidRPr="00004FF0">
        <w:rPr>
          <w:lang w:val="en-AU"/>
        </w:rPr>
        <w:t xml:space="preserve"> dynamic environment. Their competitiveness depends on how these public and private service markets work for them. Government </w:t>
      </w:r>
      <w:r w:rsidR="009F011A">
        <w:rPr>
          <w:lang w:val="en-AU"/>
        </w:rPr>
        <w:t>can</w:t>
      </w:r>
      <w:r w:rsidR="00A91CAF" w:rsidRPr="00004FF0">
        <w:rPr>
          <w:lang w:val="en-AU"/>
        </w:rPr>
        <w:t xml:space="preserve"> ha</w:t>
      </w:r>
      <w:r w:rsidR="009F011A">
        <w:rPr>
          <w:lang w:val="en-AU"/>
        </w:rPr>
        <w:t>ve</w:t>
      </w:r>
      <w:r w:rsidRPr="00004FF0">
        <w:rPr>
          <w:lang w:val="en-AU"/>
        </w:rPr>
        <w:t xml:space="preserve"> a substantial </w:t>
      </w:r>
      <w:r w:rsidR="00F2542F" w:rsidRPr="00004FF0">
        <w:rPr>
          <w:lang w:val="en-AU"/>
        </w:rPr>
        <w:t>effect</w:t>
      </w:r>
      <w:r w:rsidRPr="00004FF0">
        <w:rPr>
          <w:lang w:val="en-AU"/>
        </w:rPr>
        <w:t xml:space="preserve"> on these </w:t>
      </w:r>
      <w:r w:rsidRPr="00451176">
        <w:rPr>
          <w:lang w:val="en-AU"/>
        </w:rPr>
        <w:t xml:space="preserve">markets </w:t>
      </w:r>
      <w:r w:rsidR="009F011A" w:rsidRPr="00451176">
        <w:rPr>
          <w:lang w:val="en-AU"/>
        </w:rPr>
        <w:t>and their operating environment</w:t>
      </w:r>
      <w:r w:rsidRPr="00451176">
        <w:rPr>
          <w:lang w:val="en-AU"/>
        </w:rPr>
        <w:t xml:space="preserve">: </w:t>
      </w:r>
    </w:p>
    <w:p w:rsidR="00E8431F" w:rsidRPr="00451176" w:rsidRDefault="00E8431F" w:rsidP="009F011A">
      <w:pPr>
        <w:pStyle w:val="ListParagraph"/>
        <w:numPr>
          <w:ilvl w:val="0"/>
          <w:numId w:val="18"/>
        </w:numPr>
        <w:spacing w:before="120"/>
        <w:ind w:left="992" w:hanging="357"/>
        <w:contextualSpacing w:val="0"/>
        <w:rPr>
          <w:lang w:val="en-AU"/>
        </w:rPr>
      </w:pPr>
      <w:r w:rsidRPr="00451176">
        <w:rPr>
          <w:lang w:val="en-AU"/>
        </w:rPr>
        <w:t>Firstly, government is the main agent that shapes the wider environment</w:t>
      </w:r>
      <w:r w:rsidR="0059331C" w:rsidRPr="00451176">
        <w:rPr>
          <w:lang w:val="en-AU"/>
        </w:rPr>
        <w:t>:</w:t>
      </w:r>
      <w:r w:rsidRPr="00451176">
        <w:rPr>
          <w:lang w:val="en-AU"/>
        </w:rPr>
        <w:t xml:space="preserve"> the basic conditions for overall development which impinge on civil society, including farmers and businesses of all sizes. This wider environment includes macro-economic conditions, political and legal systems, trade policies, infrastructure as well as basic government services. </w:t>
      </w:r>
    </w:p>
    <w:p w:rsidR="00E8431F" w:rsidRPr="00451176" w:rsidRDefault="00E8431F" w:rsidP="009F011A">
      <w:pPr>
        <w:pStyle w:val="ListParagraph"/>
        <w:numPr>
          <w:ilvl w:val="0"/>
          <w:numId w:val="18"/>
        </w:numPr>
        <w:spacing w:before="120"/>
        <w:ind w:left="992" w:hanging="357"/>
        <w:contextualSpacing w:val="0"/>
        <w:rPr>
          <w:lang w:val="en-AU"/>
        </w:rPr>
      </w:pPr>
      <w:r w:rsidRPr="00451176">
        <w:rPr>
          <w:lang w:val="en-AU"/>
        </w:rPr>
        <w:t xml:space="preserve">Secondly, government has a direct influence on the private sector in terms of the immediate environment in which farmers and businesses operate; for example through policies and regulations that are relevant to farmers and </w:t>
      </w:r>
      <w:r w:rsidR="009F011A" w:rsidRPr="00451176">
        <w:rPr>
          <w:lang w:val="en-AU"/>
        </w:rPr>
        <w:t>associated</w:t>
      </w:r>
      <w:r w:rsidRPr="00451176">
        <w:rPr>
          <w:lang w:val="en-AU"/>
        </w:rPr>
        <w:t xml:space="preserve"> businesses.</w:t>
      </w:r>
    </w:p>
    <w:p w:rsidR="00E8431F" w:rsidRPr="00451176" w:rsidRDefault="00E8431F" w:rsidP="009F011A">
      <w:pPr>
        <w:pStyle w:val="ListParagraph"/>
        <w:numPr>
          <w:ilvl w:val="0"/>
          <w:numId w:val="18"/>
        </w:numPr>
        <w:spacing w:before="120"/>
        <w:ind w:left="992" w:hanging="357"/>
        <w:contextualSpacing w:val="0"/>
        <w:rPr>
          <w:lang w:val="en-AU"/>
        </w:rPr>
      </w:pPr>
      <w:r w:rsidRPr="00451176">
        <w:rPr>
          <w:lang w:val="en-AU"/>
        </w:rPr>
        <w:t>Thirdly, government can influence farmers and agribusinesses by direct intervention at the market or farm level</w:t>
      </w:r>
      <w:r w:rsidR="009F011A" w:rsidRPr="00451176">
        <w:rPr>
          <w:lang w:val="en-AU"/>
        </w:rPr>
        <w:t>,</w:t>
      </w:r>
      <w:r w:rsidRPr="00451176">
        <w:rPr>
          <w:lang w:val="en-AU"/>
        </w:rPr>
        <w:t xml:space="preserve"> for example through the provision of specific support services or the operations of state-owned enterprises providing (subsidised) fertilisers to farmers. </w:t>
      </w:r>
    </w:p>
    <w:p w:rsidR="00E8431F" w:rsidRPr="00004FF0" w:rsidRDefault="00E8431F" w:rsidP="00990E6D">
      <w:pPr>
        <w:rPr>
          <w:lang w:val="en-AU"/>
        </w:rPr>
      </w:pPr>
      <w:r w:rsidRPr="00451176">
        <w:rPr>
          <w:lang w:val="en-AU"/>
        </w:rPr>
        <w:t>Definitions of the enabling environment are numerous, and range from all-encompassing definitions to narrow ones. There is a</w:t>
      </w:r>
      <w:r w:rsidR="00BB59D3" w:rsidRPr="00451176">
        <w:rPr>
          <w:lang w:val="en-AU"/>
        </w:rPr>
        <w:t xml:space="preserve"> </w:t>
      </w:r>
      <w:r w:rsidR="009B002F" w:rsidRPr="00451176">
        <w:rPr>
          <w:lang w:val="en-AU"/>
        </w:rPr>
        <w:t xml:space="preserve">widely held view </w:t>
      </w:r>
      <w:r w:rsidRPr="00451176">
        <w:rPr>
          <w:lang w:val="en-AU"/>
        </w:rPr>
        <w:t>that governments need to:</w:t>
      </w:r>
      <w:r w:rsidRPr="00004FF0">
        <w:rPr>
          <w:lang w:val="en-AU"/>
        </w:rPr>
        <w:t xml:space="preserve"> </w:t>
      </w:r>
    </w:p>
    <w:p w:rsidR="00E8431F" w:rsidRPr="00004FF0" w:rsidRDefault="00E8431F" w:rsidP="00C13FD7">
      <w:pPr>
        <w:pStyle w:val="ListParagraph"/>
        <w:numPr>
          <w:ilvl w:val="0"/>
          <w:numId w:val="19"/>
        </w:numPr>
        <w:ind w:left="993"/>
        <w:rPr>
          <w:lang w:val="en-AU"/>
        </w:rPr>
      </w:pPr>
      <w:r w:rsidRPr="00004FF0">
        <w:rPr>
          <w:lang w:val="en-AU"/>
        </w:rPr>
        <w:t xml:space="preserve">improve policy, legal, and regulatory frameworks; </w:t>
      </w:r>
    </w:p>
    <w:p w:rsidR="00E8431F" w:rsidRPr="00004FF0" w:rsidRDefault="00E8431F" w:rsidP="00C13FD7">
      <w:pPr>
        <w:pStyle w:val="ListParagraph"/>
        <w:numPr>
          <w:ilvl w:val="0"/>
          <w:numId w:val="19"/>
        </w:numPr>
        <w:ind w:left="993"/>
        <w:rPr>
          <w:lang w:val="en-AU"/>
        </w:rPr>
      </w:pPr>
      <w:r w:rsidRPr="00004FF0">
        <w:rPr>
          <w:lang w:val="en-AU"/>
        </w:rPr>
        <w:t xml:space="preserve">build institutional capacity across sectors and at various levels; </w:t>
      </w:r>
    </w:p>
    <w:p w:rsidR="00E8431F" w:rsidRPr="00004FF0" w:rsidRDefault="00E8431F" w:rsidP="00C13FD7">
      <w:pPr>
        <w:pStyle w:val="ListParagraph"/>
        <w:numPr>
          <w:ilvl w:val="0"/>
          <w:numId w:val="19"/>
        </w:numPr>
        <w:ind w:left="993"/>
        <w:rPr>
          <w:lang w:val="en-AU"/>
        </w:rPr>
      </w:pPr>
      <w:r w:rsidRPr="00004FF0">
        <w:rPr>
          <w:lang w:val="en-AU"/>
        </w:rPr>
        <w:t xml:space="preserve">seek out and respond to citizens’ needs and preferences; </w:t>
      </w:r>
    </w:p>
    <w:p w:rsidR="00E8431F" w:rsidRPr="00004FF0" w:rsidRDefault="00E8431F" w:rsidP="00C13FD7">
      <w:pPr>
        <w:pStyle w:val="ListParagraph"/>
        <w:numPr>
          <w:ilvl w:val="0"/>
          <w:numId w:val="19"/>
        </w:numPr>
        <w:ind w:left="993"/>
        <w:rPr>
          <w:lang w:val="en-AU"/>
        </w:rPr>
      </w:pPr>
      <w:r w:rsidRPr="00004FF0">
        <w:rPr>
          <w:lang w:val="en-AU"/>
        </w:rPr>
        <w:t xml:space="preserve">establish and maintain a range of oversight, accountability, and feedback mechanisms; and </w:t>
      </w:r>
    </w:p>
    <w:p w:rsidR="00E8431F" w:rsidRPr="00004FF0" w:rsidRDefault="0059331C" w:rsidP="00C13FD7">
      <w:pPr>
        <w:pStyle w:val="ListParagraph"/>
        <w:numPr>
          <w:ilvl w:val="0"/>
          <w:numId w:val="19"/>
        </w:numPr>
        <w:ind w:left="993"/>
        <w:rPr>
          <w:lang w:val="en-AU"/>
        </w:rPr>
      </w:pPr>
      <w:proofErr w:type="gramStart"/>
      <w:r>
        <w:rPr>
          <w:lang w:val="en-AU"/>
        </w:rPr>
        <w:lastRenderedPageBreak/>
        <w:t>m</w:t>
      </w:r>
      <w:r w:rsidR="00E8431F" w:rsidRPr="00004FF0">
        <w:rPr>
          <w:lang w:val="en-AU"/>
        </w:rPr>
        <w:t>obilise</w:t>
      </w:r>
      <w:proofErr w:type="gramEnd"/>
      <w:r w:rsidR="00E8431F" w:rsidRPr="00004FF0">
        <w:rPr>
          <w:lang w:val="en-AU"/>
        </w:rPr>
        <w:t xml:space="preserve"> and allocate public resources and investments</w:t>
      </w:r>
      <w:r w:rsidR="00C13FD7">
        <w:rPr>
          <w:rStyle w:val="FootnoteReference"/>
          <w:lang w:val="en-AU"/>
        </w:rPr>
        <w:footnoteReference w:id="8"/>
      </w:r>
      <w:r w:rsidR="00E8431F" w:rsidRPr="00004FF0">
        <w:rPr>
          <w:lang w:val="en-AU"/>
        </w:rPr>
        <w:t>.</w:t>
      </w:r>
    </w:p>
    <w:p w:rsidR="00E8431F" w:rsidRPr="00004FF0" w:rsidRDefault="007D0BE8" w:rsidP="00990E6D">
      <w:pPr>
        <w:rPr>
          <w:lang w:val="en-AU"/>
        </w:rPr>
      </w:pPr>
      <w:r>
        <w:rPr>
          <w:lang w:val="en-AU"/>
        </w:rPr>
        <w:t>AIPD-Rural</w:t>
      </w:r>
      <w:r w:rsidR="00451176">
        <w:rPr>
          <w:lang w:val="en-AU"/>
        </w:rPr>
        <w:t xml:space="preserve"> </w:t>
      </w:r>
      <w:r w:rsidR="00E8431F" w:rsidRPr="00451176">
        <w:rPr>
          <w:lang w:val="en-AU"/>
        </w:rPr>
        <w:t xml:space="preserve">will not be in a position to address all possible levels of interventions </w:t>
      </w:r>
      <w:r w:rsidR="00032E0A" w:rsidRPr="00451176">
        <w:rPr>
          <w:lang w:val="en-AU"/>
        </w:rPr>
        <w:t xml:space="preserve">in regard to </w:t>
      </w:r>
      <w:r w:rsidR="00E02428" w:rsidRPr="00451176">
        <w:rPr>
          <w:lang w:val="en-AU"/>
        </w:rPr>
        <w:t>the business enabling environment of its interventions,</w:t>
      </w:r>
      <w:r w:rsidR="00E02428">
        <w:rPr>
          <w:lang w:val="en-AU"/>
        </w:rPr>
        <w:t xml:space="preserve"> </w:t>
      </w:r>
      <w:r w:rsidR="00E8431F" w:rsidRPr="00004FF0">
        <w:rPr>
          <w:lang w:val="en-AU"/>
        </w:rPr>
        <w:t xml:space="preserve">and therefore needs to define an appropriate focus.  </w:t>
      </w:r>
      <w:r w:rsidR="00622FA8" w:rsidRPr="00004FF0">
        <w:rPr>
          <w:lang w:val="en-AU"/>
        </w:rPr>
        <w:t>K</w:t>
      </w:r>
      <w:r w:rsidR="00E8431F" w:rsidRPr="00004FF0">
        <w:rPr>
          <w:lang w:val="en-AU"/>
        </w:rPr>
        <w:t xml:space="preserve">ey criteria </w:t>
      </w:r>
      <w:r w:rsidR="00867995">
        <w:rPr>
          <w:lang w:val="en-AU"/>
        </w:rPr>
        <w:t xml:space="preserve">for BEE interventions under </w:t>
      </w:r>
      <w:r>
        <w:rPr>
          <w:lang w:val="en-AU"/>
        </w:rPr>
        <w:t>AIPD-Rural</w:t>
      </w:r>
      <w:r w:rsidR="00451176">
        <w:rPr>
          <w:lang w:val="en-AU"/>
        </w:rPr>
        <w:t xml:space="preserve"> </w:t>
      </w:r>
      <w:r w:rsidR="00622FA8" w:rsidRPr="00004FF0">
        <w:rPr>
          <w:lang w:val="en-AU"/>
        </w:rPr>
        <w:t>include</w:t>
      </w:r>
      <w:r w:rsidR="00E8431F" w:rsidRPr="00004FF0">
        <w:rPr>
          <w:lang w:val="en-AU"/>
        </w:rPr>
        <w:t>:</w:t>
      </w:r>
    </w:p>
    <w:p w:rsidR="00E8431F" w:rsidRPr="00004FF0" w:rsidRDefault="00E8431F" w:rsidP="00032E0A">
      <w:pPr>
        <w:pStyle w:val="ListParagraph"/>
        <w:numPr>
          <w:ilvl w:val="0"/>
          <w:numId w:val="19"/>
        </w:numPr>
        <w:spacing w:after="120"/>
        <w:ind w:left="992" w:hanging="357"/>
        <w:contextualSpacing w:val="0"/>
        <w:rPr>
          <w:lang w:val="en-AU"/>
        </w:rPr>
      </w:pPr>
      <w:r w:rsidRPr="00004FF0">
        <w:rPr>
          <w:rStyle w:val="Strong"/>
          <w:lang w:val="en-AU"/>
        </w:rPr>
        <w:t xml:space="preserve">Focus on issues with direct impact on </w:t>
      </w:r>
      <w:r w:rsidR="007D0BE8">
        <w:rPr>
          <w:b/>
          <w:lang w:val="en-AU"/>
        </w:rPr>
        <w:t>AIPD-</w:t>
      </w:r>
      <w:proofErr w:type="spellStart"/>
      <w:r w:rsidR="007D0BE8">
        <w:rPr>
          <w:b/>
          <w:lang w:val="en-AU"/>
        </w:rPr>
        <w:t>Rural</w:t>
      </w:r>
      <w:r w:rsidR="00C06162" w:rsidRPr="00C06162">
        <w:rPr>
          <w:b/>
          <w:lang w:val="en-AU"/>
        </w:rPr>
        <w:t>’s</w:t>
      </w:r>
      <w:proofErr w:type="spellEnd"/>
      <w:r w:rsidR="00C06162" w:rsidRPr="00C06162">
        <w:rPr>
          <w:b/>
          <w:lang w:val="en-AU"/>
        </w:rPr>
        <w:t xml:space="preserve"> </w:t>
      </w:r>
      <w:r w:rsidRPr="00C06162">
        <w:rPr>
          <w:rStyle w:val="Strong"/>
          <w:lang w:val="en-AU"/>
        </w:rPr>
        <w:t>objective</w:t>
      </w:r>
      <w:r w:rsidRPr="00004FF0">
        <w:rPr>
          <w:rStyle w:val="Strong"/>
          <w:lang w:val="en-AU"/>
        </w:rPr>
        <w:t xml:space="preserve"> and goal.</w:t>
      </w:r>
      <w:r w:rsidRPr="00004FF0">
        <w:rPr>
          <w:lang w:val="en-AU"/>
        </w:rPr>
        <w:t xml:space="preserve"> Each intervention in the field of business environment needs to be underlined with a result chain which shows clearly how the intervention contributes to </w:t>
      </w:r>
      <w:r w:rsidR="007D0BE8">
        <w:rPr>
          <w:lang w:val="en-AU"/>
        </w:rPr>
        <w:t>AIPD-RURAL</w:t>
      </w:r>
      <w:r w:rsidRPr="00004FF0">
        <w:rPr>
          <w:lang w:val="en-AU"/>
        </w:rPr>
        <w:t xml:space="preserve">’s objective and goal. </w:t>
      </w:r>
    </w:p>
    <w:p w:rsidR="00E8431F" w:rsidRPr="00004FF0" w:rsidRDefault="00E8431F" w:rsidP="00032E0A">
      <w:pPr>
        <w:pStyle w:val="ListParagraph"/>
        <w:numPr>
          <w:ilvl w:val="0"/>
          <w:numId w:val="19"/>
        </w:numPr>
        <w:spacing w:after="120"/>
        <w:ind w:left="992" w:hanging="357"/>
        <w:contextualSpacing w:val="0"/>
        <w:rPr>
          <w:lang w:val="en-AU"/>
        </w:rPr>
      </w:pPr>
      <w:r w:rsidRPr="00004FF0">
        <w:rPr>
          <w:rStyle w:val="Strong"/>
          <w:lang w:val="en-AU"/>
        </w:rPr>
        <w:t>Focus in terms of level of government</w:t>
      </w:r>
      <w:r w:rsidR="007948D7" w:rsidRPr="00004FF0">
        <w:rPr>
          <w:rStyle w:val="Strong"/>
          <w:lang w:val="en-AU"/>
        </w:rPr>
        <w:t>.</w:t>
      </w:r>
      <w:r w:rsidRPr="00004FF0">
        <w:rPr>
          <w:lang w:val="en-AU"/>
        </w:rPr>
        <w:t xml:space="preserve"> </w:t>
      </w:r>
      <w:r w:rsidR="007D0BE8">
        <w:rPr>
          <w:lang w:val="en-AU"/>
        </w:rPr>
        <w:t>AIPD-Rural</w:t>
      </w:r>
      <w:r w:rsidR="00C06162">
        <w:rPr>
          <w:lang w:val="en-AU"/>
        </w:rPr>
        <w:t xml:space="preserve"> </w:t>
      </w:r>
      <w:r w:rsidRPr="00004FF0">
        <w:rPr>
          <w:lang w:val="en-AU"/>
        </w:rPr>
        <w:t xml:space="preserve">will have limited resources for addressing national macro-economic constraints and will therefore concentrate its attention on utilising its provincial and district networks to work on those issues that can be tacked within these locations. </w:t>
      </w:r>
    </w:p>
    <w:p w:rsidR="00E8431F" w:rsidRPr="00004FF0" w:rsidRDefault="00E8431F" w:rsidP="00032E0A">
      <w:pPr>
        <w:pStyle w:val="ListParagraph"/>
        <w:numPr>
          <w:ilvl w:val="0"/>
          <w:numId w:val="19"/>
        </w:numPr>
        <w:spacing w:after="120"/>
        <w:ind w:left="992" w:hanging="357"/>
        <w:contextualSpacing w:val="0"/>
        <w:rPr>
          <w:lang w:val="en-AU"/>
        </w:rPr>
      </w:pPr>
      <w:r w:rsidRPr="00004FF0">
        <w:rPr>
          <w:rStyle w:val="Strong"/>
          <w:lang w:val="en-AU"/>
        </w:rPr>
        <w:t>Focus on interven</w:t>
      </w:r>
      <w:r w:rsidR="00E02428">
        <w:rPr>
          <w:rStyle w:val="Strong"/>
          <w:lang w:val="en-AU"/>
        </w:rPr>
        <w:t>tions with a high probability of</w:t>
      </w:r>
      <w:r w:rsidRPr="00004FF0">
        <w:rPr>
          <w:rStyle w:val="Strong"/>
          <w:lang w:val="en-AU"/>
        </w:rPr>
        <w:t xml:space="preserve"> achiev</w:t>
      </w:r>
      <w:r w:rsidR="00E02428">
        <w:rPr>
          <w:rStyle w:val="Strong"/>
          <w:lang w:val="en-AU"/>
        </w:rPr>
        <w:t>ing</w:t>
      </w:r>
      <w:r w:rsidRPr="00004FF0">
        <w:rPr>
          <w:rStyle w:val="Strong"/>
          <w:lang w:val="en-AU"/>
        </w:rPr>
        <w:t xml:space="preserve"> sustainable results within the reach of </w:t>
      </w:r>
      <w:r w:rsidR="007D0BE8">
        <w:rPr>
          <w:b/>
          <w:lang w:val="en-AU"/>
        </w:rPr>
        <w:t>AIPD-Rural</w:t>
      </w:r>
      <w:r w:rsidRPr="00004FF0">
        <w:rPr>
          <w:rStyle w:val="Strong"/>
          <w:lang w:val="en-AU"/>
        </w:rPr>
        <w:t>.</w:t>
      </w:r>
      <w:r w:rsidRPr="00004FF0">
        <w:rPr>
          <w:b/>
          <w:bCs/>
          <w:i/>
          <w:iCs/>
          <w:lang w:val="en-AU"/>
        </w:rPr>
        <w:t xml:space="preserve"> </w:t>
      </w:r>
      <w:r w:rsidRPr="00004FF0">
        <w:rPr>
          <w:lang w:val="en-AU"/>
        </w:rPr>
        <w:t xml:space="preserve">Improvements in the wider enabling environment, such as land reforms, competition laws etc. are highly political issues and are long-term interventions. While they may be important to the </w:t>
      </w:r>
      <w:r w:rsidR="007D0BE8">
        <w:rPr>
          <w:lang w:val="en-AU"/>
        </w:rPr>
        <w:t>AIPD-</w:t>
      </w:r>
      <w:proofErr w:type="spellStart"/>
      <w:r w:rsidR="007D0BE8">
        <w:rPr>
          <w:lang w:val="en-AU"/>
        </w:rPr>
        <w:t>Rural</w:t>
      </w:r>
      <w:r w:rsidR="00C06162">
        <w:rPr>
          <w:lang w:val="en-AU"/>
        </w:rPr>
        <w:t>’s</w:t>
      </w:r>
      <w:proofErr w:type="spellEnd"/>
      <w:r w:rsidR="00C06162">
        <w:rPr>
          <w:lang w:val="en-AU"/>
        </w:rPr>
        <w:t xml:space="preserve"> </w:t>
      </w:r>
      <w:r w:rsidRPr="00004FF0">
        <w:rPr>
          <w:lang w:val="en-AU"/>
        </w:rPr>
        <w:t xml:space="preserve">target groups the Program will hardly be in the position to facilitate change in these areas. </w:t>
      </w:r>
    </w:p>
    <w:p w:rsidR="00E8431F" w:rsidRPr="00004FF0" w:rsidRDefault="00E8431F" w:rsidP="00032E0A">
      <w:pPr>
        <w:pStyle w:val="ListParagraph"/>
        <w:numPr>
          <w:ilvl w:val="0"/>
          <w:numId w:val="19"/>
        </w:numPr>
        <w:spacing w:after="240"/>
        <w:ind w:left="992" w:hanging="357"/>
        <w:contextualSpacing w:val="0"/>
        <w:rPr>
          <w:lang w:val="en-AU"/>
        </w:rPr>
      </w:pPr>
      <w:r w:rsidRPr="00004FF0">
        <w:rPr>
          <w:rStyle w:val="Strong"/>
          <w:lang w:val="en-AU"/>
        </w:rPr>
        <w:t xml:space="preserve">Complementarity with </w:t>
      </w:r>
      <w:proofErr w:type="spellStart"/>
      <w:r w:rsidRPr="00004FF0">
        <w:rPr>
          <w:rStyle w:val="Strong"/>
          <w:lang w:val="en-AU"/>
        </w:rPr>
        <w:t>AusAID</w:t>
      </w:r>
      <w:r w:rsidR="00BB59D3">
        <w:rPr>
          <w:rStyle w:val="Strong"/>
          <w:lang w:val="en-AU"/>
        </w:rPr>
        <w:t>’</w:t>
      </w:r>
      <w:r w:rsidRPr="00004FF0">
        <w:rPr>
          <w:rStyle w:val="Strong"/>
          <w:lang w:val="en-AU"/>
        </w:rPr>
        <w:t>s</w:t>
      </w:r>
      <w:proofErr w:type="spellEnd"/>
      <w:r w:rsidRPr="00004FF0">
        <w:rPr>
          <w:rStyle w:val="Strong"/>
          <w:lang w:val="en-AU"/>
        </w:rPr>
        <w:t xml:space="preserve"> work on good governance</w:t>
      </w:r>
      <w:r w:rsidR="007948D7" w:rsidRPr="00004FF0">
        <w:rPr>
          <w:rStyle w:val="Strong"/>
          <w:lang w:val="en-AU"/>
        </w:rPr>
        <w:t>.</w:t>
      </w:r>
      <w:r w:rsidRPr="00004FF0">
        <w:rPr>
          <w:b/>
          <w:bCs/>
          <w:i/>
          <w:iCs/>
          <w:lang w:val="en-AU"/>
        </w:rPr>
        <w:t xml:space="preserve"> </w:t>
      </w:r>
      <w:proofErr w:type="spellStart"/>
      <w:r w:rsidR="00BB59D3" w:rsidRPr="00004FF0">
        <w:rPr>
          <w:lang w:val="en-AU"/>
        </w:rPr>
        <w:t>AusAID</w:t>
      </w:r>
      <w:proofErr w:type="spellEnd"/>
      <w:r w:rsidRPr="00004FF0">
        <w:rPr>
          <w:lang w:val="en-AU"/>
        </w:rPr>
        <w:t xml:space="preserve"> has a number of programs focusing on good governance, among others AIPEG and AIPD. Whe</w:t>
      </w:r>
      <w:r w:rsidR="00032E0A">
        <w:rPr>
          <w:lang w:val="en-AU"/>
        </w:rPr>
        <w:t>re</w:t>
      </w:r>
      <w:r w:rsidRPr="00004FF0">
        <w:rPr>
          <w:lang w:val="en-AU"/>
        </w:rPr>
        <w:t xml:space="preserve"> appropriate, </w:t>
      </w:r>
      <w:r w:rsidR="007D0BE8">
        <w:rPr>
          <w:lang w:val="en-AU"/>
        </w:rPr>
        <w:t>AIPD-Rural</w:t>
      </w:r>
      <w:r w:rsidR="00C06162">
        <w:rPr>
          <w:lang w:val="en-AU"/>
        </w:rPr>
        <w:t xml:space="preserve"> </w:t>
      </w:r>
      <w:r w:rsidRPr="00004FF0">
        <w:rPr>
          <w:lang w:val="en-AU"/>
        </w:rPr>
        <w:t xml:space="preserve">will work in a complementary way with these ongoing programs </w:t>
      </w:r>
      <w:r w:rsidR="00867995">
        <w:rPr>
          <w:lang w:val="en-AU"/>
        </w:rPr>
        <w:t xml:space="preserve">to identify </w:t>
      </w:r>
      <w:r w:rsidRPr="00004FF0">
        <w:rPr>
          <w:lang w:val="en-AU"/>
        </w:rPr>
        <w:t xml:space="preserve">opportunities for synergies.   </w:t>
      </w:r>
    </w:p>
    <w:p w:rsidR="00E8431F" w:rsidRPr="00004FF0" w:rsidRDefault="007D0BE8" w:rsidP="00990E6D">
      <w:pPr>
        <w:rPr>
          <w:lang w:val="en-AU"/>
        </w:rPr>
      </w:pPr>
      <w:r>
        <w:rPr>
          <w:lang w:val="en-AU"/>
        </w:rPr>
        <w:t>AIPD-Rural</w:t>
      </w:r>
      <w:r w:rsidR="00C06162">
        <w:rPr>
          <w:lang w:val="en-AU"/>
        </w:rPr>
        <w:t xml:space="preserve"> </w:t>
      </w:r>
      <w:r w:rsidR="00E8431F" w:rsidRPr="00004FF0">
        <w:rPr>
          <w:lang w:val="en-AU"/>
        </w:rPr>
        <w:t xml:space="preserve">will have </w:t>
      </w:r>
      <w:r w:rsidR="00032E0A">
        <w:rPr>
          <w:lang w:val="en-AU"/>
        </w:rPr>
        <w:t>two</w:t>
      </w:r>
      <w:r w:rsidR="00E8431F" w:rsidRPr="00004FF0">
        <w:rPr>
          <w:lang w:val="en-AU"/>
        </w:rPr>
        <w:t xml:space="preserve"> sub-components to </w:t>
      </w:r>
      <w:r w:rsidR="00E02428">
        <w:rPr>
          <w:lang w:val="en-AU"/>
        </w:rPr>
        <w:t>its</w:t>
      </w:r>
      <w:r w:rsidR="00E8431F" w:rsidRPr="00004FF0">
        <w:rPr>
          <w:lang w:val="en-AU"/>
        </w:rPr>
        <w:t xml:space="preserve"> BEE component. The first will deal </w:t>
      </w:r>
      <w:r w:rsidR="00032E0A">
        <w:rPr>
          <w:lang w:val="en-AU"/>
        </w:rPr>
        <w:t xml:space="preserve">with </w:t>
      </w:r>
      <w:r w:rsidR="00E8431F" w:rsidRPr="00004FF0">
        <w:rPr>
          <w:lang w:val="en-AU"/>
        </w:rPr>
        <w:t xml:space="preserve">those issues </w:t>
      </w:r>
      <w:r w:rsidR="00867995" w:rsidRPr="00C06162">
        <w:rPr>
          <w:lang w:val="en-AU"/>
        </w:rPr>
        <w:t>specific to its interventions</w:t>
      </w:r>
      <w:r w:rsidR="00867995">
        <w:rPr>
          <w:lang w:val="en-AU"/>
        </w:rPr>
        <w:t xml:space="preserve"> </w:t>
      </w:r>
      <w:r w:rsidR="00E8431F" w:rsidRPr="00004FF0">
        <w:rPr>
          <w:lang w:val="en-AU"/>
        </w:rPr>
        <w:t>that can be addressed with relatively small amounts of money and technical assistance. Such in</w:t>
      </w:r>
      <w:r w:rsidR="00E02428">
        <w:rPr>
          <w:lang w:val="en-AU"/>
        </w:rPr>
        <w:t>terventions might be related to</w:t>
      </w:r>
      <w:r w:rsidR="00E8431F" w:rsidRPr="00004FF0">
        <w:rPr>
          <w:lang w:val="en-AU"/>
        </w:rPr>
        <w:t xml:space="preserve"> </w:t>
      </w:r>
      <w:r w:rsidR="00E02428">
        <w:rPr>
          <w:lang w:val="en-AU"/>
        </w:rPr>
        <w:t>advocacy to change</w:t>
      </w:r>
      <w:r w:rsidR="00E8431F" w:rsidRPr="00004FF0">
        <w:rPr>
          <w:lang w:val="en-AU"/>
        </w:rPr>
        <w:t xml:space="preserve"> a local policy or regulation impinging on farmer competitiveness, changing the orientation of local public research or extension services, removing a counterproductive subsidy, modifying the implementation of a </w:t>
      </w:r>
      <w:r w:rsidR="00622FA8" w:rsidRPr="00004FF0">
        <w:rPr>
          <w:lang w:val="en-AU"/>
        </w:rPr>
        <w:t xml:space="preserve">local </w:t>
      </w:r>
      <w:r w:rsidR="00E8431F" w:rsidRPr="00004FF0">
        <w:rPr>
          <w:lang w:val="en-AU"/>
        </w:rPr>
        <w:t xml:space="preserve">tax code, </w:t>
      </w:r>
      <w:r w:rsidR="00E02428">
        <w:rPr>
          <w:lang w:val="en-AU"/>
        </w:rPr>
        <w:t xml:space="preserve">or </w:t>
      </w:r>
      <w:r w:rsidR="00E8431F" w:rsidRPr="00004FF0">
        <w:rPr>
          <w:lang w:val="en-AU"/>
        </w:rPr>
        <w:t>engaging with the private sector in</w:t>
      </w:r>
      <w:r w:rsidR="00E02428">
        <w:rPr>
          <w:lang w:val="en-AU"/>
        </w:rPr>
        <w:t xml:space="preserve"> public expenditure planning</w:t>
      </w:r>
      <w:r w:rsidR="00E8431F" w:rsidRPr="00004FF0">
        <w:rPr>
          <w:lang w:val="en-AU"/>
        </w:rPr>
        <w:t xml:space="preserve">. </w:t>
      </w:r>
      <w:r w:rsidR="00E02428">
        <w:rPr>
          <w:lang w:val="en-AU"/>
        </w:rPr>
        <w:t>N</w:t>
      </w:r>
      <w:r w:rsidR="00E8431F" w:rsidRPr="00004FF0">
        <w:rPr>
          <w:lang w:val="en-AU"/>
        </w:rPr>
        <w:t xml:space="preserve">o intervention in these areas would be contemplated unless </w:t>
      </w:r>
      <w:proofErr w:type="gramStart"/>
      <w:r w:rsidR="00E8431F" w:rsidRPr="00004FF0">
        <w:rPr>
          <w:lang w:val="en-AU"/>
        </w:rPr>
        <w:t>attributable</w:t>
      </w:r>
      <w:proofErr w:type="gramEnd"/>
      <w:r w:rsidR="00E8431F" w:rsidRPr="00004FF0">
        <w:rPr>
          <w:lang w:val="en-AU"/>
        </w:rPr>
        <w:t xml:space="preserve"> impact could be foreseen for the target groups of </w:t>
      </w:r>
      <w:r>
        <w:rPr>
          <w:lang w:val="en-AU"/>
        </w:rPr>
        <w:t>AIPD-RURAL</w:t>
      </w:r>
      <w:r w:rsidR="00E8431F" w:rsidRPr="00004FF0">
        <w:rPr>
          <w:lang w:val="en-AU"/>
        </w:rPr>
        <w:t xml:space="preserve"> within the time frame of Phase 1.</w:t>
      </w:r>
    </w:p>
    <w:p w:rsidR="00E8431F" w:rsidRPr="00004FF0" w:rsidRDefault="00E8431F" w:rsidP="00990E6D">
      <w:pPr>
        <w:rPr>
          <w:rFonts w:eastAsia="Times New Roman"/>
          <w:lang w:val="en-AU"/>
        </w:rPr>
      </w:pPr>
      <w:r w:rsidRPr="00004FF0">
        <w:rPr>
          <w:lang w:val="en-AU"/>
        </w:rPr>
        <w:t xml:space="preserve">The second sub-component of the BEE component would address more structural business enabling environment issues that require </w:t>
      </w:r>
      <w:r w:rsidR="00622FA8" w:rsidRPr="00004FF0">
        <w:rPr>
          <w:lang w:val="en-AU"/>
        </w:rPr>
        <w:t xml:space="preserve">more </w:t>
      </w:r>
      <w:r w:rsidRPr="00004FF0">
        <w:rPr>
          <w:lang w:val="en-AU"/>
        </w:rPr>
        <w:t xml:space="preserve">significant public and private investments. A matching grant mechanism would be used to address these issues. The establishment, operation and evaluation of the matching grant would fall within the responsibility of the </w:t>
      </w:r>
      <w:r w:rsidR="007D0BE8">
        <w:rPr>
          <w:lang w:val="en-AU"/>
        </w:rPr>
        <w:t>AIPD-Rural</w:t>
      </w:r>
      <w:r w:rsidR="00C06162">
        <w:rPr>
          <w:lang w:val="en-AU"/>
        </w:rPr>
        <w:t xml:space="preserve"> </w:t>
      </w:r>
      <w:r w:rsidRPr="00004FF0">
        <w:rPr>
          <w:lang w:val="en-AU"/>
        </w:rPr>
        <w:t xml:space="preserve">Program management and </w:t>
      </w:r>
      <w:proofErr w:type="gramStart"/>
      <w:r w:rsidRPr="00004FF0">
        <w:rPr>
          <w:lang w:val="en-AU"/>
        </w:rPr>
        <w:t>its</w:t>
      </w:r>
      <w:proofErr w:type="gramEnd"/>
      <w:r w:rsidRPr="00004FF0">
        <w:rPr>
          <w:lang w:val="en-AU"/>
        </w:rPr>
        <w:t xml:space="preserve"> Managing Contractor</w:t>
      </w:r>
      <w:r w:rsidR="00622FA8" w:rsidRPr="00004FF0">
        <w:rPr>
          <w:lang w:val="en-AU"/>
        </w:rPr>
        <w:t>,</w:t>
      </w:r>
      <w:r w:rsidRPr="00004FF0">
        <w:rPr>
          <w:lang w:val="en-AU"/>
        </w:rPr>
        <w:t xml:space="preserve"> but </w:t>
      </w:r>
      <w:r w:rsidR="00E02428">
        <w:rPr>
          <w:lang w:val="en-AU"/>
        </w:rPr>
        <w:t>estimated</w:t>
      </w:r>
      <w:r w:rsidRPr="00004FF0">
        <w:rPr>
          <w:lang w:val="en-AU"/>
        </w:rPr>
        <w:t xml:space="preserve"> funding of $12.5 million would be subject to a separate Subsidiary Agreement with the appropriate Ministry of the G</w:t>
      </w:r>
      <w:r w:rsidR="00E02428">
        <w:rPr>
          <w:lang w:val="en-AU"/>
        </w:rPr>
        <w:t>overnment of Indonesia. The</w:t>
      </w:r>
      <w:r w:rsidRPr="00004FF0">
        <w:rPr>
          <w:lang w:val="en-AU"/>
        </w:rPr>
        <w:t xml:space="preserve"> matching </w:t>
      </w:r>
      <w:r w:rsidRPr="00C06162">
        <w:rPr>
          <w:lang w:val="en-AU"/>
        </w:rPr>
        <w:t xml:space="preserve">grant scheme </w:t>
      </w:r>
      <w:r w:rsidR="00E02428" w:rsidRPr="00C06162">
        <w:rPr>
          <w:lang w:val="en-AU"/>
        </w:rPr>
        <w:t xml:space="preserve">aims </w:t>
      </w:r>
      <w:r w:rsidRPr="00C06162">
        <w:rPr>
          <w:lang w:val="en-AU"/>
        </w:rPr>
        <w:t xml:space="preserve">to </w:t>
      </w:r>
      <w:r w:rsidR="009E36D1" w:rsidRPr="00C06162">
        <w:rPr>
          <w:rFonts w:eastAsia="Times New Roman"/>
          <w:lang w:val="en-AU"/>
        </w:rPr>
        <w:t>complement</w:t>
      </w:r>
      <w:r w:rsidRPr="00C06162">
        <w:rPr>
          <w:rFonts w:eastAsia="Times New Roman"/>
          <w:lang w:val="en-AU"/>
        </w:rPr>
        <w:t xml:space="preserve"> </w:t>
      </w:r>
      <w:r w:rsidR="007D0BE8">
        <w:rPr>
          <w:lang w:val="en-AU"/>
        </w:rPr>
        <w:t>AIPD-</w:t>
      </w:r>
      <w:proofErr w:type="spellStart"/>
      <w:r w:rsidR="007D0BE8">
        <w:rPr>
          <w:lang w:val="en-AU"/>
        </w:rPr>
        <w:t>Rural</w:t>
      </w:r>
      <w:r w:rsidR="00C06162">
        <w:rPr>
          <w:lang w:val="en-AU"/>
        </w:rPr>
        <w:t>’s</w:t>
      </w:r>
      <w:proofErr w:type="spellEnd"/>
      <w:r w:rsidR="00C06162">
        <w:rPr>
          <w:lang w:val="en-AU"/>
        </w:rPr>
        <w:t xml:space="preserve"> </w:t>
      </w:r>
      <w:r w:rsidRPr="00C06162">
        <w:rPr>
          <w:lang w:val="en-AU"/>
        </w:rPr>
        <w:t>other co</w:t>
      </w:r>
      <w:r w:rsidRPr="00C06162">
        <w:rPr>
          <w:rFonts w:eastAsia="Times New Roman"/>
          <w:lang w:val="en-AU"/>
        </w:rPr>
        <w:t>mponents by stimulating greater public and private sector investments</w:t>
      </w:r>
      <w:r w:rsidRPr="00C06162">
        <w:rPr>
          <w:rFonts w:eastAsia="Times New Roman"/>
          <w:i/>
          <w:lang w:val="en-AU"/>
        </w:rPr>
        <w:t xml:space="preserve"> </w:t>
      </w:r>
      <w:r w:rsidRPr="00C06162">
        <w:rPr>
          <w:rFonts w:eastAsia="Times New Roman"/>
          <w:lang w:val="en-AU"/>
        </w:rPr>
        <w:t>in commercial agriculture with outreach to low income farmers.</w:t>
      </w:r>
      <w:r w:rsidRPr="00C06162">
        <w:rPr>
          <w:lang w:val="en-AU"/>
        </w:rPr>
        <w:t xml:space="preserve"> </w:t>
      </w:r>
      <w:proofErr w:type="spellStart"/>
      <w:r w:rsidR="00E02428" w:rsidRPr="00C06162">
        <w:rPr>
          <w:rFonts w:eastAsia="Times New Roman"/>
          <w:lang w:val="en-AU"/>
        </w:rPr>
        <w:t>AusAID</w:t>
      </w:r>
      <w:proofErr w:type="spellEnd"/>
      <w:r w:rsidRPr="00C06162">
        <w:rPr>
          <w:rFonts w:eastAsia="Times New Roman"/>
          <w:lang w:val="en-AU"/>
        </w:rPr>
        <w:t xml:space="preserve"> has already </w:t>
      </w:r>
      <w:r w:rsidRPr="00C06162">
        <w:rPr>
          <w:lang w:val="en-AU"/>
        </w:rPr>
        <w:t>c</w:t>
      </w:r>
      <w:r w:rsidRPr="00C06162">
        <w:rPr>
          <w:rFonts w:eastAsia="Times New Roman"/>
          <w:lang w:val="en-AU"/>
        </w:rPr>
        <w:t>o-funded</w:t>
      </w:r>
      <w:r w:rsidRPr="00C06162">
        <w:rPr>
          <w:lang w:val="en-AU"/>
        </w:rPr>
        <w:t>,</w:t>
      </w:r>
      <w:r w:rsidRPr="00C06162">
        <w:rPr>
          <w:rFonts w:eastAsia="Times New Roman"/>
          <w:lang w:val="en-AU"/>
        </w:rPr>
        <w:t xml:space="preserve"> </w:t>
      </w:r>
      <w:r w:rsidRPr="00C06162">
        <w:rPr>
          <w:lang w:val="en-AU"/>
        </w:rPr>
        <w:t>with the German BMZ,</w:t>
      </w:r>
      <w:r w:rsidRPr="00C06162">
        <w:rPr>
          <w:rFonts w:eastAsia="Times New Roman"/>
          <w:lang w:val="en-AU"/>
        </w:rPr>
        <w:t xml:space="preserve"> GIZ’s Local and Regional Economic Development (LRED) project with </w:t>
      </w:r>
      <w:r w:rsidR="00BB59D3" w:rsidRPr="00C06162">
        <w:rPr>
          <w:rFonts w:eastAsia="Times New Roman"/>
          <w:lang w:val="en-AU"/>
        </w:rPr>
        <w:t>BAPPENAS</w:t>
      </w:r>
      <w:r w:rsidRPr="00C06162">
        <w:rPr>
          <w:rFonts w:eastAsia="Times New Roman"/>
          <w:lang w:val="en-AU"/>
        </w:rPr>
        <w:t xml:space="preserve">. This project works with local government at the district level to </w:t>
      </w:r>
      <w:r w:rsidR="00E02428" w:rsidRPr="00C06162">
        <w:rPr>
          <w:rFonts w:eastAsia="Times New Roman"/>
          <w:lang w:val="en-AU"/>
        </w:rPr>
        <w:t>identify potential</w:t>
      </w:r>
      <w:r w:rsidRPr="00C06162">
        <w:rPr>
          <w:rFonts w:eastAsia="Times New Roman"/>
          <w:lang w:val="en-AU"/>
        </w:rPr>
        <w:t xml:space="preserve"> public-private-partnerships</w:t>
      </w:r>
      <w:r w:rsidR="00E02428" w:rsidRPr="00C06162">
        <w:rPr>
          <w:rFonts w:eastAsia="Times New Roman"/>
          <w:lang w:val="en-AU"/>
        </w:rPr>
        <w:t xml:space="preserve"> (PPPs)</w:t>
      </w:r>
      <w:r w:rsidRPr="00C06162">
        <w:rPr>
          <w:rFonts w:eastAsia="Times New Roman"/>
          <w:lang w:val="en-AU"/>
        </w:rPr>
        <w:t xml:space="preserve">. The core instrument for identifying PPPs is a structured workshop with local government officials and private sector representatives. In many cases, however, the identified projects </w:t>
      </w:r>
      <w:r w:rsidRPr="00C06162">
        <w:rPr>
          <w:lang w:val="en-AU"/>
        </w:rPr>
        <w:t>are not funded because of poor access to resources.</w:t>
      </w:r>
      <w:r w:rsidRPr="00C06162">
        <w:rPr>
          <w:rFonts w:eastAsia="Times New Roman"/>
          <w:lang w:val="en-AU"/>
        </w:rPr>
        <w:t xml:space="preserve"> </w:t>
      </w:r>
      <w:r w:rsidRPr="00C06162">
        <w:rPr>
          <w:lang w:val="en-AU"/>
        </w:rPr>
        <w:t>B</w:t>
      </w:r>
      <w:r w:rsidRPr="00C06162">
        <w:rPr>
          <w:rFonts w:eastAsia="Times New Roman"/>
          <w:lang w:val="en-AU"/>
        </w:rPr>
        <w:t>y combining</w:t>
      </w:r>
      <w:r w:rsidR="00E02428" w:rsidRPr="00C06162">
        <w:rPr>
          <w:lang w:val="en-AU"/>
        </w:rPr>
        <w:t xml:space="preserve"> </w:t>
      </w:r>
      <w:r w:rsidRPr="00C06162">
        <w:rPr>
          <w:rFonts w:eastAsia="Times New Roman"/>
          <w:lang w:val="en-AU"/>
        </w:rPr>
        <w:t>the portfolio development capacity of the GIZ/</w:t>
      </w:r>
      <w:r w:rsidR="00BB59D3" w:rsidRPr="00C06162">
        <w:rPr>
          <w:rFonts w:eastAsia="Times New Roman"/>
          <w:lang w:val="en-AU"/>
        </w:rPr>
        <w:t>BAPPENAS</w:t>
      </w:r>
      <w:r w:rsidRPr="00C06162">
        <w:rPr>
          <w:rFonts w:eastAsia="Times New Roman"/>
          <w:lang w:val="en-AU"/>
        </w:rPr>
        <w:t xml:space="preserve"> LRED project with the funding </w:t>
      </w:r>
      <w:r w:rsidRPr="00C06162">
        <w:rPr>
          <w:rFonts w:eastAsia="Times New Roman"/>
          <w:lang w:val="en-AU"/>
        </w:rPr>
        <w:lastRenderedPageBreak/>
        <w:t xml:space="preserve">capacity of </w:t>
      </w:r>
      <w:r w:rsidR="007D0BE8">
        <w:rPr>
          <w:lang w:val="en-AU"/>
        </w:rPr>
        <w:t>AIPD-</w:t>
      </w:r>
      <w:proofErr w:type="spellStart"/>
      <w:r w:rsidR="007D0BE8">
        <w:rPr>
          <w:lang w:val="en-AU"/>
        </w:rPr>
        <w:t>Rural</w:t>
      </w:r>
      <w:r w:rsidR="00C06162">
        <w:rPr>
          <w:lang w:val="en-AU"/>
        </w:rPr>
        <w:t>’s</w:t>
      </w:r>
      <w:proofErr w:type="spellEnd"/>
      <w:r w:rsidR="00C06162">
        <w:rPr>
          <w:lang w:val="en-AU"/>
        </w:rPr>
        <w:t xml:space="preserve"> </w:t>
      </w:r>
      <w:r w:rsidRPr="00C06162">
        <w:rPr>
          <w:lang w:val="en-AU"/>
        </w:rPr>
        <w:t>proposed matching grant scheme</w:t>
      </w:r>
      <w:r w:rsidRPr="00C06162">
        <w:rPr>
          <w:rFonts w:eastAsia="Times New Roman"/>
          <w:lang w:val="en-AU"/>
        </w:rPr>
        <w:t xml:space="preserve"> of, it </w:t>
      </w:r>
      <w:r w:rsidR="00E02428" w:rsidRPr="00C06162">
        <w:rPr>
          <w:rFonts w:eastAsia="Times New Roman"/>
          <w:lang w:val="en-AU"/>
        </w:rPr>
        <w:t>should</w:t>
      </w:r>
      <w:r w:rsidRPr="00C06162">
        <w:rPr>
          <w:rFonts w:eastAsia="Times New Roman"/>
          <w:lang w:val="en-AU"/>
        </w:rPr>
        <w:t xml:space="preserve"> be possible to ensure improved project quality. All projects would need a significant and visible private sector contribution, the proportion of which </w:t>
      </w:r>
      <w:r w:rsidR="00DE54AC" w:rsidRPr="00C06162">
        <w:rPr>
          <w:rFonts w:eastAsia="Times New Roman"/>
          <w:lang w:val="en-AU"/>
        </w:rPr>
        <w:t xml:space="preserve">would be </w:t>
      </w:r>
      <w:r w:rsidRPr="00C06162">
        <w:rPr>
          <w:rFonts w:eastAsia="Times New Roman"/>
          <w:lang w:val="en-AU"/>
        </w:rPr>
        <w:t>determined</w:t>
      </w:r>
      <w:r w:rsidR="00DE54AC" w:rsidRPr="00C06162">
        <w:rPr>
          <w:rFonts w:eastAsia="Times New Roman"/>
          <w:lang w:val="en-AU"/>
        </w:rPr>
        <w:t xml:space="preserve"> on a case by case basis</w:t>
      </w:r>
      <w:r w:rsidRPr="00C06162">
        <w:rPr>
          <w:rFonts w:eastAsia="Times New Roman"/>
          <w:lang w:val="en-AU"/>
        </w:rPr>
        <w:t>. Pro</w:t>
      </w:r>
      <w:r w:rsidRPr="00004FF0">
        <w:rPr>
          <w:rFonts w:eastAsia="Times New Roman"/>
          <w:lang w:val="en-AU"/>
        </w:rPr>
        <w:t>ject types may include:</w:t>
      </w:r>
    </w:p>
    <w:p w:rsidR="00E8431F" w:rsidRPr="00004FF0" w:rsidRDefault="00E8431F" w:rsidP="00DE54AC">
      <w:pPr>
        <w:pStyle w:val="ListParagraph"/>
        <w:numPr>
          <w:ilvl w:val="0"/>
          <w:numId w:val="19"/>
        </w:numPr>
        <w:spacing w:after="240"/>
        <w:ind w:left="992" w:hanging="357"/>
        <w:contextualSpacing w:val="0"/>
        <w:rPr>
          <w:lang w:val="en-AU"/>
        </w:rPr>
      </w:pPr>
      <w:r w:rsidRPr="00004FF0">
        <w:rPr>
          <w:rStyle w:val="Strong"/>
          <w:lang w:val="en-AU"/>
        </w:rPr>
        <w:t>Appropriate infrastructure</w:t>
      </w:r>
      <w:r w:rsidRPr="00004FF0">
        <w:rPr>
          <w:lang w:val="en-AU"/>
        </w:rPr>
        <w:t xml:space="preserve"> for production (irrigation, roads) and for moving goods, also storage facilities (warehouses) and local market facilities. Competitiveness is not only influenced by the availability and quality of infrastructure, but also by the cost and operational arrangements for maki</w:t>
      </w:r>
      <w:r w:rsidR="00DE54AC">
        <w:rPr>
          <w:lang w:val="en-AU"/>
        </w:rPr>
        <w:t>ng use of the infrastructure (</w:t>
      </w:r>
      <w:proofErr w:type="spellStart"/>
      <w:r w:rsidR="00DE54AC">
        <w:rPr>
          <w:lang w:val="en-AU"/>
        </w:rPr>
        <w:t>eg</w:t>
      </w:r>
      <w:proofErr w:type="spellEnd"/>
      <w:r w:rsidRPr="00004FF0">
        <w:rPr>
          <w:lang w:val="en-AU"/>
        </w:rPr>
        <w:t xml:space="preserve"> user fees, retributions</w:t>
      </w:r>
      <w:r w:rsidR="00DE54AC">
        <w:rPr>
          <w:lang w:val="en-AU"/>
        </w:rPr>
        <w:t>)</w:t>
      </w:r>
    </w:p>
    <w:p w:rsidR="00E8431F" w:rsidRPr="00004FF0" w:rsidRDefault="00E8431F" w:rsidP="00AF2C24">
      <w:pPr>
        <w:pStyle w:val="ListParagraph"/>
        <w:numPr>
          <w:ilvl w:val="0"/>
          <w:numId w:val="26"/>
        </w:numPr>
        <w:spacing w:after="120"/>
        <w:ind w:left="357" w:hanging="357"/>
        <w:contextualSpacing w:val="0"/>
        <w:rPr>
          <w:lang w:val="en-AU"/>
        </w:rPr>
      </w:pPr>
      <w:r w:rsidRPr="00004FF0">
        <w:rPr>
          <w:rStyle w:val="Strong"/>
          <w:lang w:val="en-AU"/>
        </w:rPr>
        <w:t>Transport and logistic</w:t>
      </w:r>
      <w:r w:rsidR="007948D7" w:rsidRPr="00004FF0">
        <w:rPr>
          <w:rStyle w:val="Strong"/>
          <w:lang w:val="en-AU"/>
        </w:rPr>
        <w:t>s</w:t>
      </w:r>
      <w:r w:rsidRPr="00004FF0">
        <w:rPr>
          <w:b/>
          <w:bCs/>
          <w:i/>
          <w:iCs/>
          <w:lang w:val="en-AU"/>
        </w:rPr>
        <w:t xml:space="preserve"> </w:t>
      </w:r>
      <w:r w:rsidRPr="00004FF0">
        <w:rPr>
          <w:b/>
          <w:bCs/>
          <w:iCs/>
          <w:lang w:val="en-AU"/>
        </w:rPr>
        <w:t>services</w:t>
      </w:r>
      <w:r w:rsidR="00DE54AC">
        <w:rPr>
          <w:b/>
          <w:bCs/>
          <w:iCs/>
          <w:lang w:val="en-AU"/>
        </w:rPr>
        <w:t xml:space="preserve">, </w:t>
      </w:r>
      <w:r w:rsidR="00DE54AC" w:rsidRPr="00DE54AC">
        <w:rPr>
          <w:bCs/>
          <w:iCs/>
          <w:lang w:val="en-AU"/>
        </w:rPr>
        <w:t>which</w:t>
      </w:r>
      <w:r w:rsidRPr="00004FF0">
        <w:rPr>
          <w:b/>
          <w:bCs/>
          <w:i/>
          <w:iCs/>
          <w:lang w:val="en-AU"/>
        </w:rPr>
        <w:t xml:space="preserve"> </w:t>
      </w:r>
      <w:r w:rsidRPr="00004FF0">
        <w:rPr>
          <w:lang w:val="en-AU"/>
        </w:rPr>
        <w:t>play an important role in an archipelago state like Indonesia. Around 80% of the products from Eastern Indonesia are shipped to other places. The way transport and logistic</w:t>
      </w:r>
      <w:r w:rsidR="007948D7" w:rsidRPr="00004FF0">
        <w:rPr>
          <w:lang w:val="en-AU"/>
        </w:rPr>
        <w:t>s</w:t>
      </w:r>
      <w:r w:rsidRPr="00004FF0">
        <w:rPr>
          <w:lang w:val="en-AU"/>
        </w:rPr>
        <w:t xml:space="preserve"> services are organized ha</w:t>
      </w:r>
      <w:r w:rsidR="00DE54AC">
        <w:rPr>
          <w:lang w:val="en-AU"/>
        </w:rPr>
        <w:t>s</w:t>
      </w:r>
      <w:r w:rsidRPr="00004FF0">
        <w:rPr>
          <w:lang w:val="en-AU"/>
        </w:rPr>
        <w:t xml:space="preserve"> a huge impact o</w:t>
      </w:r>
      <w:r w:rsidR="00DE54AC">
        <w:rPr>
          <w:lang w:val="en-AU"/>
        </w:rPr>
        <w:t>n</w:t>
      </w:r>
      <w:r w:rsidRPr="00004FF0">
        <w:rPr>
          <w:lang w:val="en-AU"/>
        </w:rPr>
        <w:t xml:space="preserve"> cost </w:t>
      </w:r>
      <w:r w:rsidR="00DE54AC">
        <w:rPr>
          <w:lang w:val="en-AU"/>
        </w:rPr>
        <w:t>of</w:t>
      </w:r>
      <w:r w:rsidRPr="00004FF0">
        <w:rPr>
          <w:lang w:val="en-AU"/>
        </w:rPr>
        <w:t xml:space="preserve"> products. </w:t>
      </w:r>
    </w:p>
    <w:p w:rsidR="00E8431F" w:rsidRPr="00004FF0" w:rsidRDefault="00E8431F" w:rsidP="00AF2C24">
      <w:pPr>
        <w:pStyle w:val="ListParagraph"/>
        <w:numPr>
          <w:ilvl w:val="0"/>
          <w:numId w:val="26"/>
        </w:numPr>
        <w:spacing w:after="120"/>
        <w:ind w:left="357" w:hanging="357"/>
        <w:contextualSpacing w:val="0"/>
        <w:rPr>
          <w:lang w:val="en-AU"/>
        </w:rPr>
      </w:pPr>
      <w:r w:rsidRPr="00004FF0">
        <w:rPr>
          <w:rStyle w:val="Strong"/>
          <w:lang w:val="en-AU"/>
        </w:rPr>
        <w:t>Agriculture education and training institutes</w:t>
      </w:r>
      <w:r w:rsidR="00DE54AC">
        <w:rPr>
          <w:lang w:val="en-AU"/>
        </w:rPr>
        <w:t xml:space="preserve"> providing</w:t>
      </w:r>
      <w:r w:rsidRPr="00004FF0">
        <w:rPr>
          <w:lang w:val="en-AU"/>
        </w:rPr>
        <w:t xml:space="preserve"> the basic skills for young farmers.  They are channels for dis</w:t>
      </w:r>
      <w:r w:rsidR="00DE54AC">
        <w:rPr>
          <w:lang w:val="en-AU"/>
        </w:rPr>
        <w:t>semination of research and may</w:t>
      </w:r>
      <w:r w:rsidRPr="00004FF0">
        <w:rPr>
          <w:lang w:val="en-AU"/>
        </w:rPr>
        <w:t xml:space="preserve"> offer short-term skill upgrading for farmers. </w:t>
      </w:r>
    </w:p>
    <w:p w:rsidR="00E8431F" w:rsidRPr="00004FF0" w:rsidRDefault="00E8431F" w:rsidP="00AF2C24">
      <w:pPr>
        <w:pStyle w:val="ListParagraph"/>
        <w:numPr>
          <w:ilvl w:val="0"/>
          <w:numId w:val="26"/>
        </w:numPr>
        <w:spacing w:after="120"/>
        <w:ind w:left="357" w:hanging="357"/>
        <w:contextualSpacing w:val="0"/>
        <w:rPr>
          <w:lang w:val="en-AU"/>
        </w:rPr>
      </w:pPr>
      <w:r w:rsidRPr="00004FF0">
        <w:rPr>
          <w:rStyle w:val="Strong"/>
          <w:lang w:val="en-AU"/>
        </w:rPr>
        <w:t>Local and applied research and development</w:t>
      </w:r>
      <w:r w:rsidR="007948D7" w:rsidRPr="00004FF0">
        <w:rPr>
          <w:rStyle w:val="Strong"/>
          <w:lang w:val="en-AU"/>
        </w:rPr>
        <w:t>.</w:t>
      </w:r>
      <w:r w:rsidRPr="00004FF0">
        <w:rPr>
          <w:b/>
          <w:bCs/>
          <w:i/>
          <w:iCs/>
          <w:lang w:val="en-AU"/>
        </w:rPr>
        <w:t xml:space="preserve"> </w:t>
      </w:r>
      <w:r w:rsidRPr="00004FF0">
        <w:rPr>
          <w:lang w:val="en-AU"/>
        </w:rPr>
        <w:t xml:space="preserve">Research and development play an important role </w:t>
      </w:r>
      <w:r w:rsidR="00DE54AC">
        <w:rPr>
          <w:lang w:val="en-AU"/>
        </w:rPr>
        <w:t>in</w:t>
      </w:r>
      <w:r w:rsidRPr="00004FF0">
        <w:rPr>
          <w:lang w:val="en-AU"/>
        </w:rPr>
        <w:t xml:space="preserve"> developing improved inputs and better farming practice. Research and development is not only provided by public institutions, but equally or </w:t>
      </w:r>
      <w:r w:rsidR="00DE54AC" w:rsidRPr="00A330F6">
        <w:rPr>
          <w:lang w:val="en-AU"/>
        </w:rPr>
        <w:t>perhaps</w:t>
      </w:r>
      <w:r w:rsidRPr="00004FF0">
        <w:rPr>
          <w:lang w:val="en-AU"/>
        </w:rPr>
        <w:t xml:space="preserve"> more importantly by private companies. The way private and public research collaborates and how research finding are disseminated directly influences the performance of farmers. </w:t>
      </w:r>
    </w:p>
    <w:p w:rsidR="00E8431F" w:rsidRPr="00004FF0" w:rsidRDefault="00E8431F" w:rsidP="00491156">
      <w:pPr>
        <w:pStyle w:val="ListParagraph"/>
        <w:numPr>
          <w:ilvl w:val="0"/>
          <w:numId w:val="26"/>
        </w:numPr>
        <w:rPr>
          <w:lang w:val="en-AU"/>
        </w:rPr>
      </w:pPr>
      <w:r w:rsidRPr="00004FF0">
        <w:rPr>
          <w:rStyle w:val="Strong"/>
          <w:lang w:val="en-AU"/>
        </w:rPr>
        <w:t>Quality standards</w:t>
      </w:r>
      <w:r w:rsidR="00DE54AC">
        <w:rPr>
          <w:rStyle w:val="Strong"/>
          <w:lang w:val="en-AU"/>
        </w:rPr>
        <w:t xml:space="preserve">. </w:t>
      </w:r>
      <w:r w:rsidR="00DE54AC" w:rsidRPr="00DE54AC">
        <w:rPr>
          <w:rStyle w:val="Strong"/>
          <w:b w:val="0"/>
          <w:lang w:val="en-AU"/>
        </w:rPr>
        <w:t>It is</w:t>
      </w:r>
      <w:r w:rsidRPr="00004FF0">
        <w:rPr>
          <w:lang w:val="en-AU"/>
        </w:rPr>
        <w:t xml:space="preserve"> important for industry and trading companies to have standardised product quality. Quality standards have a direct impact on farmer income, as the price for crops is often linked to specific quality standards.</w:t>
      </w:r>
    </w:p>
    <w:p w:rsidR="003C492F" w:rsidRDefault="003C492F" w:rsidP="00491156">
      <w:pPr>
        <w:pStyle w:val="Heading2"/>
        <w:numPr>
          <w:ilvl w:val="1"/>
          <w:numId w:val="16"/>
        </w:numPr>
        <w:rPr>
          <w:lang w:val="en-AU"/>
        </w:rPr>
      </w:pPr>
      <w:bookmarkStart w:id="16" w:name="_Toc339299900"/>
      <w:r w:rsidRPr="00004FF0">
        <w:rPr>
          <w:lang w:val="en-AU"/>
        </w:rPr>
        <w:t>Program Approach</w:t>
      </w:r>
      <w:r w:rsidR="00872BDB" w:rsidRPr="00004FF0">
        <w:rPr>
          <w:lang w:val="en-AU"/>
        </w:rPr>
        <w:t>: Market Development</w:t>
      </w:r>
      <w:bookmarkEnd w:id="16"/>
    </w:p>
    <w:p w:rsidR="00872BDB" w:rsidRPr="00004FF0" w:rsidRDefault="00872BDB" w:rsidP="00474BA0">
      <w:pPr>
        <w:rPr>
          <w:lang w:val="en-AU"/>
        </w:rPr>
      </w:pPr>
      <w:r w:rsidRPr="00004FF0">
        <w:rPr>
          <w:lang w:val="en-AU"/>
        </w:rPr>
        <w:t xml:space="preserve">In the last 5-7 years “market development” has emerged as one of the preferred </w:t>
      </w:r>
      <w:r w:rsidRPr="00DE54AC">
        <w:rPr>
          <w:lang w:val="en-AU"/>
        </w:rPr>
        <w:t>approaches</w:t>
      </w:r>
      <w:r w:rsidRPr="00004FF0">
        <w:rPr>
          <w:lang w:val="en-AU"/>
        </w:rPr>
        <w:t xml:space="preserve"> to small farmer development for many of the bi-lateral donor agencies. The approach aims </w:t>
      </w:r>
      <w:r w:rsidR="00DE54AC">
        <w:rPr>
          <w:lang w:val="en-AU"/>
        </w:rPr>
        <w:t>to achieve</w:t>
      </w:r>
      <w:r w:rsidRPr="00004FF0">
        <w:rPr>
          <w:lang w:val="en-AU"/>
        </w:rPr>
        <w:t xml:space="preserve"> significant and measurable impact on large numbers </w:t>
      </w:r>
      <w:r w:rsidRPr="00A330F6">
        <w:rPr>
          <w:lang w:val="en-AU"/>
        </w:rPr>
        <w:t xml:space="preserve">of farmers </w:t>
      </w:r>
      <w:r w:rsidR="00DE54AC" w:rsidRPr="00A330F6">
        <w:rPr>
          <w:lang w:val="en-AU"/>
        </w:rPr>
        <w:t>through systemic change</w:t>
      </w:r>
      <w:r w:rsidRPr="00A330F6">
        <w:rPr>
          <w:lang w:val="en-AU"/>
        </w:rPr>
        <w:t>.</w:t>
      </w:r>
      <w:r w:rsidRPr="00004FF0">
        <w:rPr>
          <w:lang w:val="en-AU"/>
        </w:rPr>
        <w:t xml:space="preserve"> One of the uniqu</w:t>
      </w:r>
      <w:r w:rsidR="00DE54AC">
        <w:rPr>
          <w:lang w:val="en-AU"/>
        </w:rPr>
        <w:t>e distinguishing features of this</w:t>
      </w:r>
      <w:r w:rsidRPr="00004FF0">
        <w:rPr>
          <w:lang w:val="en-AU"/>
        </w:rPr>
        <w:t xml:space="preserve"> approach is its focus on sustainability. Market development projects are </w:t>
      </w:r>
      <w:r w:rsidR="00DE54AC">
        <w:rPr>
          <w:lang w:val="en-AU"/>
        </w:rPr>
        <w:t xml:space="preserve">sharply contrasted to those of direct delivery </w:t>
      </w:r>
      <w:r w:rsidRPr="00004FF0">
        <w:rPr>
          <w:lang w:val="en-AU"/>
        </w:rPr>
        <w:t>in which a donor or a government funds an implementing agency to simply “fix a problem” with a pre-defined number of enterprises or farmers. Typically, this results in a short burst of activities that may have impact</w:t>
      </w:r>
      <w:r w:rsidR="003B7D9E" w:rsidRPr="00004FF0">
        <w:rPr>
          <w:lang w:val="en-AU"/>
        </w:rPr>
        <w:t>,</w:t>
      </w:r>
      <w:r w:rsidR="00A75C14" w:rsidRPr="00004FF0">
        <w:rPr>
          <w:lang w:val="en-AU"/>
        </w:rPr>
        <w:t xml:space="preserve"> but little sustainability (</w:t>
      </w:r>
      <w:r w:rsidRPr="00004FF0">
        <w:rPr>
          <w:lang w:val="en-AU"/>
        </w:rPr>
        <w:t xml:space="preserve">see </w:t>
      </w:r>
      <w:r w:rsidR="00A75C14" w:rsidRPr="00004FF0">
        <w:rPr>
          <w:lang w:val="en-AU"/>
        </w:rPr>
        <w:fldChar w:fldCharType="begin"/>
      </w:r>
      <w:r w:rsidR="00A75C14" w:rsidRPr="00004FF0">
        <w:rPr>
          <w:lang w:val="en-AU"/>
        </w:rPr>
        <w:instrText xml:space="preserve"> REF _Ref339198987 \h </w:instrText>
      </w:r>
      <w:r w:rsidR="00A75C14" w:rsidRPr="00004FF0">
        <w:rPr>
          <w:lang w:val="en-AU"/>
        </w:rPr>
      </w:r>
      <w:r w:rsidR="00A75C14" w:rsidRPr="00004FF0">
        <w:rPr>
          <w:lang w:val="en-AU"/>
        </w:rPr>
        <w:fldChar w:fldCharType="separate"/>
      </w:r>
      <w:r w:rsidR="008F7A35">
        <w:t xml:space="preserve">Figure </w:t>
      </w:r>
      <w:r w:rsidR="008F7A35">
        <w:rPr>
          <w:noProof/>
        </w:rPr>
        <w:t>3</w:t>
      </w:r>
      <w:r w:rsidR="00A75C14" w:rsidRPr="00004FF0">
        <w:rPr>
          <w:lang w:val="en-AU"/>
        </w:rPr>
        <w:fldChar w:fldCharType="end"/>
      </w:r>
      <w:r w:rsidRPr="00004FF0">
        <w:rPr>
          <w:lang w:val="en-AU"/>
        </w:rPr>
        <w:t>)</w:t>
      </w:r>
      <w:r w:rsidR="00DE54AC">
        <w:rPr>
          <w:lang w:val="en-AU"/>
        </w:rPr>
        <w:t>.</w:t>
      </w:r>
    </w:p>
    <w:p w:rsidR="00872BDB" w:rsidRPr="00004FF0" w:rsidRDefault="004E3839" w:rsidP="00474BA0">
      <w:pPr>
        <w:rPr>
          <w:lang w:val="en-AU"/>
        </w:rPr>
      </w:pPr>
      <w:r w:rsidRPr="00004FF0">
        <w:rPr>
          <w:noProof/>
        </w:rPr>
        <mc:AlternateContent>
          <mc:Choice Requires="wpg">
            <w:drawing>
              <wp:anchor distT="0" distB="0" distL="114300" distR="114300" simplePos="0" relativeHeight="251662848" behindDoc="0" locked="0" layoutInCell="1" allowOverlap="0" wp14:anchorId="1CBA3784" wp14:editId="2EF08F88">
                <wp:simplePos x="0" y="0"/>
                <wp:positionH relativeFrom="margin">
                  <wp:align>left</wp:align>
                </wp:positionH>
                <wp:positionV relativeFrom="margin">
                  <wp:align>top</wp:align>
                </wp:positionV>
                <wp:extent cx="2771775" cy="2533650"/>
                <wp:effectExtent l="19050" t="0" r="9525" b="19050"/>
                <wp:wrapSquare wrapText="bothSides"/>
                <wp:docPr id="25" name="Group 25"/>
                <wp:cNvGraphicFramePr/>
                <a:graphic xmlns:a="http://schemas.openxmlformats.org/drawingml/2006/main">
                  <a:graphicData uri="http://schemas.microsoft.com/office/word/2010/wordprocessingGroup">
                    <wpg:wgp>
                      <wpg:cNvGrpSpPr/>
                      <wpg:grpSpPr>
                        <a:xfrm>
                          <a:off x="0" y="0"/>
                          <a:ext cx="2771775" cy="2533650"/>
                          <a:chOff x="0" y="0"/>
                          <a:chExt cx="2454350" cy="2247900"/>
                        </a:xfrm>
                      </wpg:grpSpPr>
                      <pic:pic xmlns:pic="http://schemas.openxmlformats.org/drawingml/2006/picture">
                        <pic:nvPicPr>
                          <pic:cNvPr id="34" name="Picture 234" descr="Project Impact over Tim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228600"/>
                            <a:ext cx="2444750" cy="2019300"/>
                          </a:xfrm>
                          <a:prstGeom prst="rect">
                            <a:avLst/>
                          </a:prstGeom>
                          <a:noFill/>
                          <a:ln>
                            <a:solidFill>
                              <a:srgbClr val="000000"/>
                            </a:solidFill>
                          </a:ln>
                        </pic:spPr>
                      </pic:pic>
                      <wps:wsp>
                        <wps:cNvPr id="24" name="Text Box 24" descr="Project Impact over Time"/>
                        <wps:cNvSpPr txBox="1"/>
                        <wps:spPr>
                          <a:xfrm>
                            <a:off x="6350" y="0"/>
                            <a:ext cx="2448000" cy="190800"/>
                          </a:xfrm>
                          <a:prstGeom prst="rect">
                            <a:avLst/>
                          </a:prstGeom>
                          <a:solidFill>
                            <a:prstClr val="white"/>
                          </a:solidFill>
                          <a:ln>
                            <a:noFill/>
                          </a:ln>
                          <a:effectLst/>
                        </wps:spPr>
                        <wps:txbx>
                          <w:txbxContent>
                            <w:p w:rsidR="00BC3AD9" w:rsidRDefault="00BC3AD9" w:rsidP="004E3839">
                              <w:pPr>
                                <w:pStyle w:val="Caption"/>
                                <w:rPr>
                                  <w:noProof/>
                                </w:rPr>
                              </w:pPr>
                              <w:bookmarkStart w:id="17" w:name="_Ref339198987"/>
                              <w:bookmarkStart w:id="18" w:name="_Toc339299914"/>
                              <w:r>
                                <w:t xml:space="preserve">Figure </w:t>
                              </w:r>
                              <w:r>
                                <w:fldChar w:fldCharType="begin"/>
                              </w:r>
                              <w:r>
                                <w:instrText xml:space="preserve"> SEQ Figure \* ARABIC </w:instrText>
                              </w:r>
                              <w:r>
                                <w:fldChar w:fldCharType="separate"/>
                              </w:r>
                              <w:r>
                                <w:rPr>
                                  <w:noProof/>
                                </w:rPr>
                                <w:t>3</w:t>
                              </w:r>
                              <w:r>
                                <w:rPr>
                                  <w:noProof/>
                                </w:rPr>
                                <w:fldChar w:fldCharType="end"/>
                              </w:r>
                              <w:bookmarkEnd w:id="17"/>
                              <w:r>
                                <w:t>: Project Impact over Time</w:t>
                              </w:r>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5" o:spid="_x0000_s1049" style="position:absolute;left:0;text-align:left;margin-left:0;margin-top:0;width:218.25pt;height:199.5pt;z-index:251662848;mso-position-horizontal:left;mso-position-horizontal-relative:margin;mso-position-vertical:top;mso-position-vertical-relative:margin" coordsize="24543,22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" o:allowoverlap="f">
                <v:shape id="Picture 234" o:spid="_x0000_s1050" type="#_x0000_t75" alt="Project Impact over Time" style="position:absolute;top:2286;width:24447;height:20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aSbnDAAAA2wAAAA8AAABkcnMvZG93bnJldi54bWxEj0FrAjEUhO+F/ofwCl6KJmrRdjUrIghe&#10;WtCWnh+b183i5mXdxHX9940geBxm5htmuepdLTpqQ+VZw3ikQBAX3lRcavj53g7fQYSIbLD2TBqu&#10;FGCVPz8tMTP+wnvqDrEUCcIhQw02xiaTMhSWHIaRb4iT9+dbhzHJtpSmxUuCu1pOlJpJhxWnBYsN&#10;bSwVx8PZaVD4q9Tr/DPsPr4225PdT06Fc1oPXvr1AkSkPj7C9/bOaJi+we1L+gE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JpJucMAAADbAAAADwAAAAAAAAAAAAAAAACf&#10;AgAAZHJzL2Rvd25yZXYueG1sUEsFBgAAAAAEAAQA9wAAAI8DAAAAAA==&#10;" stroked="t">
                  <v:imagedata r:id="rId16" o:title="Project Impact over Time"/>
                  <v:path arrowok="t"/>
                </v:shape>
                <v:shapetype id="_x0000_t202" coordsize="21600,21600" o:spt="202" path="m,l,21600r21600,l21600,xe">
                  <v:stroke joinstyle="miter"/>
                  <v:path gradientshapeok="t" o:connecttype="rect"/>
                </v:shapetype>
                <v:shape id="Text Box 24" o:spid="_x0000_s1051" type="#_x0000_t202" alt="Project Impact over Time" style="position:absolute;left:63;width:24480;height:1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4MUA&#10;AADbAAAADwAAAGRycy9kb3ducmV2LnhtbESPzWrDMBCE74W8g9hALqWRa0o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RjgxQAAANsAAAAPAAAAAAAAAAAAAAAAAJgCAABkcnMv&#10;ZG93bnJldi54bWxQSwUGAAAAAAQABAD1AAAAigMAAAAA&#10;" stroked="f">
                  <v:textbox inset="0,0,0,0">
                    <w:txbxContent>
                      <w:p w:rsidR="00BC3AD9" w:rsidRDefault="00BC3AD9" w:rsidP="004E3839">
                        <w:pPr>
                          <w:pStyle w:val="Caption"/>
                          <w:rPr>
                            <w:noProof/>
                          </w:rPr>
                        </w:pPr>
                        <w:bookmarkStart w:id="19" w:name="_Ref339198987"/>
                        <w:bookmarkStart w:id="20" w:name="_Toc339299914"/>
                        <w:r>
                          <w:t xml:space="preserve">Figure </w:t>
                        </w:r>
                        <w:r>
                          <w:fldChar w:fldCharType="begin"/>
                        </w:r>
                        <w:r>
                          <w:instrText xml:space="preserve"> SEQ Figure \* ARABIC </w:instrText>
                        </w:r>
                        <w:r>
                          <w:fldChar w:fldCharType="separate"/>
                        </w:r>
                        <w:r>
                          <w:rPr>
                            <w:noProof/>
                          </w:rPr>
                          <w:t>3</w:t>
                        </w:r>
                        <w:r>
                          <w:rPr>
                            <w:noProof/>
                          </w:rPr>
                          <w:fldChar w:fldCharType="end"/>
                        </w:r>
                        <w:bookmarkEnd w:id="19"/>
                        <w:r>
                          <w:t>: Project Impact over Time</w:t>
                        </w:r>
                        <w:bookmarkEnd w:id="20"/>
                      </w:p>
                    </w:txbxContent>
                  </v:textbox>
                </v:shape>
                <w10:wrap type="square" anchorx="margin" anchory="margin"/>
              </v:group>
            </w:pict>
          </mc:Fallback>
        </mc:AlternateContent>
      </w:r>
      <w:r w:rsidR="00872BDB" w:rsidRPr="00004FF0">
        <w:rPr>
          <w:lang w:val="en-AU"/>
        </w:rPr>
        <w:t>The market development approach, on the other hand, examines the transactions that are common to a large group of farmers, identifies the ones that have the most significant impact and then looks for actors in the market place that have an incentive to “repackage” these transactions in a way that creates more value. Because businesses depend on other businesses to either supply them with goods or to buy their products, the change agents in market development are often businesses who see this change as part of their core business model.  The role of the external agency, in this case the Program</w:t>
      </w:r>
      <w:r w:rsidR="008D6117" w:rsidRPr="00004FF0">
        <w:rPr>
          <w:lang w:val="en-AU"/>
        </w:rPr>
        <w:t>,</w:t>
      </w:r>
      <w:r w:rsidR="00872BDB" w:rsidRPr="00004FF0">
        <w:rPr>
          <w:lang w:val="en-AU"/>
        </w:rPr>
        <w:t xml:space="preserve"> is to identify the target groups</w:t>
      </w:r>
      <w:r w:rsidR="00DE54AC">
        <w:rPr>
          <w:lang w:val="en-AU"/>
        </w:rPr>
        <w:t xml:space="preserve"> </w:t>
      </w:r>
      <w:r w:rsidR="00872BDB" w:rsidRPr="00004FF0">
        <w:rPr>
          <w:lang w:val="en-AU"/>
        </w:rPr>
        <w:t xml:space="preserve">, assess the most relevant changes that will have a significant impact on their competitiveness and then work with the market actors on making these </w:t>
      </w:r>
      <w:r w:rsidR="00872BDB" w:rsidRPr="00004FF0">
        <w:rPr>
          <w:lang w:val="en-AU"/>
        </w:rPr>
        <w:lastRenderedPageBreak/>
        <w:t xml:space="preserve">changes. </w:t>
      </w:r>
      <w:proofErr w:type="gramStart"/>
      <w:r w:rsidR="00872BDB" w:rsidRPr="00004FF0">
        <w:rPr>
          <w:lang w:val="en-AU"/>
        </w:rPr>
        <w:t>This process of “connecting the dots”, which is performed by the instigator</w:t>
      </w:r>
      <w:r w:rsidR="00DE54AC">
        <w:rPr>
          <w:lang w:val="en-AU"/>
        </w:rPr>
        <w:t xml:space="preserve"> (</w:t>
      </w:r>
      <w:proofErr w:type="spellStart"/>
      <w:r w:rsidR="00DE54AC">
        <w:rPr>
          <w:lang w:val="en-AU"/>
        </w:rPr>
        <w:t>ie</w:t>
      </w:r>
      <w:proofErr w:type="spellEnd"/>
      <w:r w:rsidR="00DE54AC">
        <w:rPr>
          <w:lang w:val="en-AU"/>
        </w:rPr>
        <w:t xml:space="preserve"> the </w:t>
      </w:r>
      <w:r w:rsidR="007D0BE8">
        <w:rPr>
          <w:lang w:val="en-AU"/>
        </w:rPr>
        <w:t>AIPD-Rural</w:t>
      </w:r>
      <w:r w:rsidR="00A330F6" w:rsidRPr="00A330F6">
        <w:rPr>
          <w:lang w:val="en-AU"/>
        </w:rPr>
        <w:t xml:space="preserve"> </w:t>
      </w:r>
      <w:r w:rsidR="00DE54AC">
        <w:rPr>
          <w:lang w:val="en-AU"/>
        </w:rPr>
        <w:t>program)</w:t>
      </w:r>
      <w:r w:rsidR="00872BDB" w:rsidRPr="00004FF0">
        <w:rPr>
          <w:lang w:val="en-AU"/>
        </w:rPr>
        <w:t xml:space="preserve">, </w:t>
      </w:r>
      <w:r w:rsidR="00DE54AC" w:rsidRPr="00A330F6">
        <w:rPr>
          <w:lang w:val="en-AU"/>
        </w:rPr>
        <w:t>is one of</w:t>
      </w:r>
      <w:r w:rsidR="00872BDB" w:rsidRPr="00A330F6">
        <w:rPr>
          <w:lang w:val="en-AU"/>
        </w:rPr>
        <w:t xml:space="preserve"> facilitation</w:t>
      </w:r>
      <w:r w:rsidR="00872BDB" w:rsidRPr="00004FF0">
        <w:rPr>
          <w:lang w:val="en-AU"/>
        </w:rPr>
        <w:t>.</w:t>
      </w:r>
      <w:proofErr w:type="gramEnd"/>
    </w:p>
    <w:p w:rsidR="0082790B" w:rsidRPr="00004FF0" w:rsidRDefault="007D0BE8" w:rsidP="00474BA0">
      <w:pPr>
        <w:rPr>
          <w:lang w:val="en-AU"/>
        </w:rPr>
      </w:pPr>
      <w:r>
        <w:rPr>
          <w:lang w:val="en-AU"/>
        </w:rPr>
        <w:t>AIPD-Rural</w:t>
      </w:r>
      <w:r w:rsidR="00A330F6" w:rsidRPr="00A330F6">
        <w:rPr>
          <w:lang w:val="en-AU"/>
        </w:rPr>
        <w:t xml:space="preserve"> </w:t>
      </w:r>
      <w:r w:rsidR="0082790B" w:rsidRPr="00004FF0">
        <w:rPr>
          <w:lang w:val="en-AU"/>
        </w:rPr>
        <w:t xml:space="preserve">should not be considered an agriculture program; </w:t>
      </w:r>
      <w:r w:rsidR="00DE54AC">
        <w:rPr>
          <w:lang w:val="en-AU"/>
        </w:rPr>
        <w:t xml:space="preserve">rather </w:t>
      </w:r>
      <w:r w:rsidR="0082790B" w:rsidRPr="00004FF0">
        <w:rPr>
          <w:lang w:val="en-AU"/>
        </w:rPr>
        <w:t xml:space="preserve">it can best be considered a market-led agricultural systems approach. The key elements of this strategic approach are: </w:t>
      </w:r>
    </w:p>
    <w:p w:rsidR="0082790B" w:rsidRPr="00004FF0" w:rsidRDefault="007D0BE8" w:rsidP="00AF2C24">
      <w:pPr>
        <w:pStyle w:val="ListParagraph"/>
        <w:numPr>
          <w:ilvl w:val="0"/>
          <w:numId w:val="19"/>
        </w:numPr>
        <w:spacing w:after="120"/>
        <w:ind w:left="992" w:hanging="357"/>
        <w:contextualSpacing w:val="0"/>
        <w:rPr>
          <w:lang w:val="en-AU"/>
        </w:rPr>
      </w:pPr>
      <w:r>
        <w:rPr>
          <w:lang w:val="en-AU"/>
        </w:rPr>
        <w:t>AIPD-Rural</w:t>
      </w:r>
      <w:r w:rsidR="00A330F6" w:rsidRPr="00A330F6">
        <w:rPr>
          <w:lang w:val="en-AU"/>
        </w:rPr>
        <w:t xml:space="preserve"> </w:t>
      </w:r>
      <w:r w:rsidR="0082790B" w:rsidRPr="00004FF0">
        <w:rPr>
          <w:lang w:val="en-AU"/>
        </w:rPr>
        <w:t xml:space="preserve">builds on local systems and puts system actors and institutions in the driver's seat and asks: "if the problem is..., then who has the (basic) capacity and the incentive to work on, and invest in, </w:t>
      </w:r>
      <w:r w:rsidR="0082790B" w:rsidRPr="00A330F6">
        <w:rPr>
          <w:rStyle w:val="Strong"/>
          <w:b w:val="0"/>
        </w:rPr>
        <w:t>innovative</w:t>
      </w:r>
      <w:r w:rsidR="0082790B" w:rsidRPr="00004FF0">
        <w:rPr>
          <w:lang w:val="en-AU"/>
        </w:rPr>
        <w:t xml:space="preserve"> solutions to address it, what is their agenda, what are they doing and why is this not enough to </w:t>
      </w:r>
      <w:r w:rsidR="0082790B" w:rsidRPr="00A330F6">
        <w:rPr>
          <w:lang w:val="en-AU"/>
        </w:rPr>
        <w:t>eliminate the problem</w:t>
      </w:r>
      <w:r w:rsidR="0082790B" w:rsidRPr="00004FF0">
        <w:rPr>
          <w:lang w:val="en-AU"/>
        </w:rPr>
        <w:t xml:space="preserve">?" </w:t>
      </w:r>
    </w:p>
    <w:p w:rsidR="0082790B" w:rsidRPr="00004FF0" w:rsidRDefault="0082790B" w:rsidP="00AF2C24">
      <w:pPr>
        <w:pStyle w:val="ListParagraph"/>
        <w:numPr>
          <w:ilvl w:val="0"/>
          <w:numId w:val="19"/>
        </w:numPr>
        <w:spacing w:after="120"/>
        <w:ind w:left="992" w:hanging="357"/>
        <w:contextualSpacing w:val="0"/>
        <w:rPr>
          <w:lang w:val="en-AU"/>
        </w:rPr>
      </w:pPr>
      <w:r w:rsidRPr="00004FF0">
        <w:rPr>
          <w:lang w:val="en-AU"/>
        </w:rPr>
        <w:t xml:space="preserve">Based on this clear understanding of the problem, </w:t>
      </w:r>
      <w:r w:rsidR="007D0BE8">
        <w:rPr>
          <w:lang w:val="en-AU"/>
        </w:rPr>
        <w:t>AIPD-Rural</w:t>
      </w:r>
      <w:r w:rsidR="00A330F6" w:rsidRPr="00A330F6">
        <w:rPr>
          <w:lang w:val="en-AU"/>
        </w:rPr>
        <w:t xml:space="preserve"> </w:t>
      </w:r>
      <w:r w:rsidRPr="00004FF0">
        <w:rPr>
          <w:lang w:val="en-AU"/>
        </w:rPr>
        <w:t xml:space="preserve">then searches for the right actors that have the strongest incentive, the strongest capacity to make the biggest change. This requires a creative, </w:t>
      </w:r>
      <w:r w:rsidRPr="00AF2C24">
        <w:rPr>
          <w:rStyle w:val="Strong"/>
        </w:rPr>
        <w:t>inquisitive</w:t>
      </w:r>
      <w:r w:rsidRPr="00004FF0">
        <w:rPr>
          <w:lang w:val="en-AU"/>
        </w:rPr>
        <w:t xml:space="preserve"> mind, closeness to the sector, flexibility and negotiating skills. </w:t>
      </w:r>
      <w:r w:rsidR="007D0BE8">
        <w:rPr>
          <w:lang w:val="en-AU"/>
        </w:rPr>
        <w:t>AIPD-Rural</w:t>
      </w:r>
      <w:r w:rsidR="00A330F6" w:rsidRPr="00A330F6">
        <w:rPr>
          <w:lang w:val="en-AU"/>
        </w:rPr>
        <w:t xml:space="preserve"> </w:t>
      </w:r>
      <w:r w:rsidRPr="00004FF0">
        <w:rPr>
          <w:lang w:val="en-AU"/>
        </w:rPr>
        <w:t xml:space="preserve">needs to be clear on the problem (clear on its strategy), but open and "opportunity driven" in terms of considering potential solutions to address it.  </w:t>
      </w:r>
    </w:p>
    <w:p w:rsidR="0082790B" w:rsidRPr="00004FF0" w:rsidRDefault="0082790B" w:rsidP="00AF2C24">
      <w:pPr>
        <w:pStyle w:val="ListParagraph"/>
        <w:numPr>
          <w:ilvl w:val="0"/>
          <w:numId w:val="19"/>
        </w:numPr>
        <w:spacing w:after="120"/>
        <w:ind w:left="992" w:hanging="357"/>
        <w:contextualSpacing w:val="0"/>
        <w:rPr>
          <w:lang w:val="en-AU"/>
        </w:rPr>
      </w:pPr>
      <w:r w:rsidRPr="00004FF0">
        <w:rPr>
          <w:lang w:val="en-AU"/>
        </w:rPr>
        <w:t xml:space="preserve">To establish genuine partnerships </w:t>
      </w:r>
      <w:r w:rsidR="007D0BE8">
        <w:rPr>
          <w:lang w:val="en-AU"/>
        </w:rPr>
        <w:t>AIPD-Rural</w:t>
      </w:r>
      <w:r w:rsidR="00A330F6" w:rsidRPr="00A330F6">
        <w:rPr>
          <w:lang w:val="en-AU"/>
        </w:rPr>
        <w:t xml:space="preserve"> </w:t>
      </w:r>
      <w:r w:rsidRPr="00004FF0">
        <w:rPr>
          <w:lang w:val="en-AU"/>
        </w:rPr>
        <w:t xml:space="preserve">needs to identify win-win situations. A genuine partnership is based on a common vision. This common vision will most likely be about making local service markets work in a more comprehensive and inclusive manner for the benefit of partners, the service provider and the customer. </w:t>
      </w:r>
    </w:p>
    <w:p w:rsidR="0082790B" w:rsidRPr="00004FF0" w:rsidRDefault="0082790B" w:rsidP="00AF2C24">
      <w:pPr>
        <w:pStyle w:val="ListParagraph"/>
        <w:numPr>
          <w:ilvl w:val="0"/>
          <w:numId w:val="19"/>
        </w:numPr>
        <w:spacing w:after="120"/>
        <w:ind w:left="992" w:hanging="357"/>
        <w:contextualSpacing w:val="0"/>
        <w:rPr>
          <w:lang w:val="en-AU"/>
        </w:rPr>
      </w:pPr>
      <w:r w:rsidRPr="00004FF0">
        <w:rPr>
          <w:lang w:val="en-AU"/>
        </w:rPr>
        <w:t xml:space="preserve">Building on sustainability from the start: "Who does what" within the partnership depends on "who should do what" after the end of the intervention. "Who pays what" again depends on "who should pay what" after the end of the intervention. This means being clear on the problem, but </w:t>
      </w:r>
      <w:r w:rsidRPr="00A330F6">
        <w:rPr>
          <w:rStyle w:val="Strong"/>
          <w:b w:val="0"/>
        </w:rPr>
        <w:t>opportunistic</w:t>
      </w:r>
      <w:r w:rsidRPr="00A330F6">
        <w:rPr>
          <w:lang w:val="en-AU"/>
        </w:rPr>
        <w:t xml:space="preserve"> </w:t>
      </w:r>
      <w:r w:rsidRPr="00004FF0">
        <w:rPr>
          <w:lang w:val="en-AU"/>
        </w:rPr>
        <w:t xml:space="preserve">in terms of the solution, so also here the Program should be tough and flexible at the same time: flexible in terms of the content of partnership (as long as there is a win-win situation), but tough when it comes to the conditions of the partnership. Real ownership shows with real commitment, and true commitment with real (financial) investments in relation to the partner's capacity. </w:t>
      </w:r>
    </w:p>
    <w:p w:rsidR="0082790B" w:rsidRDefault="007D0BE8" w:rsidP="00AF2C24">
      <w:pPr>
        <w:pStyle w:val="ListParagraph"/>
        <w:numPr>
          <w:ilvl w:val="0"/>
          <w:numId w:val="19"/>
        </w:numPr>
        <w:spacing w:after="240"/>
        <w:ind w:left="992" w:hanging="357"/>
        <w:contextualSpacing w:val="0"/>
        <w:rPr>
          <w:lang w:val="en-AU"/>
        </w:rPr>
      </w:pPr>
      <w:r>
        <w:rPr>
          <w:lang w:val="en-AU"/>
        </w:rPr>
        <w:t>AIPD-Rural</w:t>
      </w:r>
      <w:r w:rsidR="00A330F6" w:rsidRPr="00A330F6">
        <w:rPr>
          <w:lang w:val="en-AU"/>
        </w:rPr>
        <w:t xml:space="preserve"> </w:t>
      </w:r>
      <w:r w:rsidR="0082790B" w:rsidRPr="00004FF0">
        <w:rPr>
          <w:lang w:val="en-AU"/>
        </w:rPr>
        <w:t xml:space="preserve">emphasizes "systemic" change, meaning new lasting relations between system actors (e.g., between input retailers and farmers, or between local collectors with farmers), with the ability to evolve over </w:t>
      </w:r>
      <w:r w:rsidR="0082790B" w:rsidRPr="00AF2C24">
        <w:rPr>
          <w:rStyle w:val="Strong"/>
        </w:rPr>
        <w:t>time</w:t>
      </w:r>
      <w:r w:rsidR="0082790B" w:rsidRPr="00004FF0">
        <w:rPr>
          <w:lang w:val="en-AU"/>
        </w:rPr>
        <w:t>, and with the ability to be replicated (e.g., local collectors expanding to a different area and applying the same model there, another local collector also getting interested in farmers and developing a similar model). This is the base for sustainable and efficient impact at scale.</w:t>
      </w:r>
    </w:p>
    <w:p w:rsidR="00BC29B9" w:rsidRPr="00004FF0" w:rsidRDefault="00BC29B9" w:rsidP="00BC29B9">
      <w:pPr>
        <w:rPr>
          <w:lang w:val="en-AU"/>
        </w:rPr>
      </w:pPr>
      <w:r>
        <w:rPr>
          <w:noProof/>
        </w:rPr>
        <w:lastRenderedPageBreak/>
        <mc:AlternateContent>
          <mc:Choice Requires="wps">
            <w:drawing>
              <wp:inline distT="0" distB="0" distL="0" distR="0" wp14:anchorId="5DBF204F" wp14:editId="0847509E">
                <wp:extent cx="5715000" cy="4013200"/>
                <wp:effectExtent l="0" t="0" r="19050" b="25400"/>
                <wp:docPr id="13" name="Text Box 13"/>
                <wp:cNvGraphicFramePr/>
                <a:graphic xmlns:a="http://schemas.openxmlformats.org/drawingml/2006/main">
                  <a:graphicData uri="http://schemas.microsoft.com/office/word/2010/wordprocessingShape">
                    <wps:wsp>
                      <wps:cNvSpPr txBox="1"/>
                      <wps:spPr>
                        <a:xfrm>
                          <a:off x="0" y="0"/>
                          <a:ext cx="5715000" cy="401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3AD9" w:rsidRPr="00BC29B9" w:rsidRDefault="00BC3AD9" w:rsidP="00A37A9F">
                            <w:pPr>
                              <w:pStyle w:val="Caption"/>
                              <w:spacing w:after="120"/>
                              <w:rPr>
                                <w:lang w:val="en-AU"/>
                              </w:rPr>
                            </w:pPr>
                            <w:r w:rsidRPr="00BC29B9">
                              <w:rPr>
                                <w:lang w:val="en-AU"/>
                              </w:rPr>
                              <w:t xml:space="preserve">An Example </w:t>
                            </w:r>
                            <w:r>
                              <w:rPr>
                                <w:lang w:val="en-AU"/>
                              </w:rPr>
                              <w:t>of</w:t>
                            </w:r>
                            <w:r w:rsidRPr="00BC29B9">
                              <w:rPr>
                                <w:lang w:val="en-AU"/>
                              </w:rPr>
                              <w:t xml:space="preserve"> Market-Based Intervention</w:t>
                            </w:r>
                            <w:r>
                              <w:rPr>
                                <w:lang w:val="en-AU"/>
                              </w:rPr>
                              <w:t>s</w:t>
                            </w:r>
                          </w:p>
                          <w:p w:rsidR="00BC3AD9" w:rsidRPr="00BC29B9" w:rsidRDefault="00BC3AD9" w:rsidP="00BC29B9">
                            <w:pPr>
                              <w:rPr>
                                <w:sz w:val="20"/>
                                <w:szCs w:val="20"/>
                                <w:lang w:val="en-AU"/>
                              </w:rPr>
                            </w:pPr>
                            <w:r w:rsidRPr="00BC29B9">
                              <w:rPr>
                                <w:sz w:val="20"/>
                                <w:szCs w:val="20"/>
                                <w:lang w:val="en-AU"/>
                              </w:rPr>
                              <w:t>A simple example of an activity that might improve farmer practices, as well as increasing access to input markets, is the provision of fertiliser for peanut farming</w:t>
                            </w:r>
                            <w:r w:rsidRPr="00A330F6">
                              <w:rPr>
                                <w:sz w:val="20"/>
                                <w:szCs w:val="20"/>
                                <w:lang w:val="en-AU"/>
                              </w:rPr>
                              <w:t xml:space="preserve">. </w:t>
                            </w:r>
                            <w:r>
                              <w:rPr>
                                <w:sz w:val="20"/>
                                <w:szCs w:val="20"/>
                                <w:lang w:val="en-AU"/>
                              </w:rPr>
                              <w:t>AIPD-Rural</w:t>
                            </w:r>
                            <w:r w:rsidRPr="00A330F6">
                              <w:rPr>
                                <w:sz w:val="20"/>
                                <w:szCs w:val="20"/>
                                <w:lang w:val="en-AU"/>
                              </w:rPr>
                              <w:t>, for</w:t>
                            </w:r>
                            <w:r w:rsidRPr="00BC29B9">
                              <w:rPr>
                                <w:sz w:val="20"/>
                                <w:szCs w:val="20"/>
                                <w:lang w:val="en-AU"/>
                              </w:rPr>
                              <w:t xml:space="preserve"> instance, may work with a fertiliser company to raise farmer awareness about the benefits of not only using the fertiliser in question, but using it in the manner that is most likely to raise production quality and quantity. </w:t>
                            </w:r>
                            <w:r>
                              <w:rPr>
                                <w:sz w:val="20"/>
                                <w:szCs w:val="20"/>
                                <w:lang w:val="en-AU"/>
                              </w:rPr>
                              <w:t>AIPD-Rural</w:t>
                            </w:r>
                            <w:r w:rsidRPr="00A330F6">
                              <w:rPr>
                                <w:sz w:val="20"/>
                                <w:szCs w:val="20"/>
                                <w:lang w:val="en-AU"/>
                              </w:rPr>
                              <w:t xml:space="preserve"> </w:t>
                            </w:r>
                            <w:r w:rsidRPr="00BC29B9">
                              <w:rPr>
                                <w:sz w:val="20"/>
                                <w:szCs w:val="20"/>
                                <w:lang w:val="en-AU"/>
                              </w:rPr>
                              <w:t xml:space="preserve">might then assist the company to implement a public awareness campaign and at the same time train its network of retailers to more effectively provide information to farmers on using the fertiliser. The market research firm hired to design of this public awareness campaign may then learn that more than 60% of the tasks around peanut production in the target area are performed by women and that they are actively engaged in making the purchasing decision for fertiliser for this crop. Consequently a significant portion of the information package is targeted specifically to women and to address their needs. More and better use of the fertiliser eventually leads to better productivity for </w:t>
                            </w:r>
                            <w:r>
                              <w:rPr>
                                <w:sz w:val="20"/>
                                <w:szCs w:val="20"/>
                                <w:lang w:val="en-AU"/>
                              </w:rPr>
                              <w:t xml:space="preserve">both male and female </w:t>
                            </w:r>
                            <w:r w:rsidRPr="00BC29B9">
                              <w:rPr>
                                <w:sz w:val="20"/>
                                <w:szCs w:val="20"/>
                                <w:lang w:val="en-AU"/>
                              </w:rPr>
                              <w:t xml:space="preserve">peanut farmers and this eventually leads to improved brand awareness of the fertiliser in question.  This brand awareness then influences farmers’ decisions in future about which fertiliser they buy. Other fertiliser companies see the profit in providing better service to peanut farmers (called crowding-in), and public awareness and retailer training campaigns are scaled-up, leading to increasing productivity across a broader area for more farmers. </w:t>
                            </w:r>
                            <w:r>
                              <w:rPr>
                                <w:sz w:val="20"/>
                                <w:szCs w:val="20"/>
                                <w:lang w:val="en-AU"/>
                              </w:rPr>
                              <w:t>AIPD-Rural</w:t>
                            </w:r>
                            <w:r w:rsidRPr="00BC29B9">
                              <w:rPr>
                                <w:sz w:val="20"/>
                                <w:szCs w:val="20"/>
                                <w:lang w:val="en-AU"/>
                              </w:rPr>
                              <w:t xml:space="preserve"> then steps away, and the cycle continues sustainably.</w:t>
                            </w:r>
                          </w:p>
                          <w:p w:rsidR="00BC3AD9" w:rsidRPr="00BC29B9" w:rsidRDefault="00BC3AD9" w:rsidP="00BC29B9">
                            <w:pPr>
                              <w:rPr>
                                <w:sz w:val="20"/>
                                <w:szCs w:val="20"/>
                                <w:lang w:val="en-AU"/>
                              </w:rPr>
                            </w:pPr>
                            <w:r w:rsidRPr="00BC29B9">
                              <w:rPr>
                                <w:sz w:val="20"/>
                                <w:szCs w:val="20"/>
                                <w:lang w:val="en-AU"/>
                              </w:rPr>
                              <w:t>There are a multitude of factors that impact the effectiveness of markets for commodities such as peanuts. For instance, there may be government policy choices that constrain fertiliser market development; there may be no infrastructure to transport fertiliser to areas where peanuts may be grown; or there may be lack of extension services to assist farmer practices and productivity. The task of Program is to identify and prioritise the various constraints to increased farmer incomes and then design market</w:t>
                            </w:r>
                            <w:r>
                              <w:rPr>
                                <w:sz w:val="20"/>
                                <w:szCs w:val="20"/>
                                <w:lang w:val="en-AU"/>
                              </w:rPr>
                              <w:t>-</w:t>
                            </w:r>
                            <w:r w:rsidRPr="00BC29B9">
                              <w:rPr>
                                <w:sz w:val="20"/>
                                <w:szCs w:val="20"/>
                                <w:lang w:val="en-AU"/>
                              </w:rPr>
                              <w:t>based interventions to address these constraints.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3" o:spid="_x0000_s1052" type="#_x0000_t202" style="width:450pt;height: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" fillcolor="white [3201]" strokeweight=".5pt">
                <v:textbox>
                  <w:txbxContent>
                    <w:p w:rsidR="00BC3AD9" w:rsidRPr="00BC29B9" w:rsidRDefault="00BC3AD9" w:rsidP="00A37A9F">
                      <w:pPr>
                        <w:pStyle w:val="Caption"/>
                        <w:spacing w:after="120"/>
                        <w:rPr>
                          <w:lang w:val="en-AU"/>
                        </w:rPr>
                      </w:pPr>
                      <w:r w:rsidRPr="00BC29B9">
                        <w:rPr>
                          <w:lang w:val="en-AU"/>
                        </w:rPr>
                        <w:t xml:space="preserve">An Example </w:t>
                      </w:r>
                      <w:r>
                        <w:rPr>
                          <w:lang w:val="en-AU"/>
                        </w:rPr>
                        <w:t>of</w:t>
                      </w:r>
                      <w:r w:rsidRPr="00BC29B9">
                        <w:rPr>
                          <w:lang w:val="en-AU"/>
                        </w:rPr>
                        <w:t xml:space="preserve"> Market-Based Intervention</w:t>
                      </w:r>
                      <w:r>
                        <w:rPr>
                          <w:lang w:val="en-AU"/>
                        </w:rPr>
                        <w:t>s</w:t>
                      </w:r>
                    </w:p>
                    <w:p w:rsidR="00BC3AD9" w:rsidRPr="00BC29B9" w:rsidRDefault="00BC3AD9" w:rsidP="00BC29B9">
                      <w:pPr>
                        <w:rPr>
                          <w:sz w:val="20"/>
                          <w:szCs w:val="20"/>
                          <w:lang w:val="en-AU"/>
                        </w:rPr>
                      </w:pPr>
                      <w:r w:rsidRPr="00BC29B9">
                        <w:rPr>
                          <w:sz w:val="20"/>
                          <w:szCs w:val="20"/>
                          <w:lang w:val="en-AU"/>
                        </w:rPr>
                        <w:t>A simple example of an activity that might improve farmer practices, as well as increasing access to input markets, is the provision of fertiliser for peanut farming</w:t>
                      </w:r>
                      <w:r w:rsidRPr="00A330F6">
                        <w:rPr>
                          <w:sz w:val="20"/>
                          <w:szCs w:val="20"/>
                          <w:lang w:val="en-AU"/>
                        </w:rPr>
                        <w:t xml:space="preserve">. </w:t>
                      </w:r>
                      <w:r>
                        <w:rPr>
                          <w:sz w:val="20"/>
                          <w:szCs w:val="20"/>
                          <w:lang w:val="en-AU"/>
                        </w:rPr>
                        <w:t>AIPD-Rural</w:t>
                      </w:r>
                      <w:r w:rsidRPr="00A330F6">
                        <w:rPr>
                          <w:sz w:val="20"/>
                          <w:szCs w:val="20"/>
                          <w:lang w:val="en-AU"/>
                        </w:rPr>
                        <w:t>, for</w:t>
                      </w:r>
                      <w:r w:rsidRPr="00BC29B9">
                        <w:rPr>
                          <w:sz w:val="20"/>
                          <w:szCs w:val="20"/>
                          <w:lang w:val="en-AU"/>
                        </w:rPr>
                        <w:t xml:space="preserve"> instance, may work with a fertiliser company to raise farmer awareness about the benefits of not only using the fertiliser in question, but using it in the manner that is most likely to raise production quality and quantity. </w:t>
                      </w:r>
                      <w:r>
                        <w:rPr>
                          <w:sz w:val="20"/>
                          <w:szCs w:val="20"/>
                          <w:lang w:val="en-AU"/>
                        </w:rPr>
                        <w:t>AIPD-Rural</w:t>
                      </w:r>
                      <w:r w:rsidRPr="00A330F6">
                        <w:rPr>
                          <w:sz w:val="20"/>
                          <w:szCs w:val="20"/>
                          <w:lang w:val="en-AU"/>
                        </w:rPr>
                        <w:t xml:space="preserve"> </w:t>
                      </w:r>
                      <w:r w:rsidRPr="00BC29B9">
                        <w:rPr>
                          <w:sz w:val="20"/>
                          <w:szCs w:val="20"/>
                          <w:lang w:val="en-AU"/>
                        </w:rPr>
                        <w:t xml:space="preserve">might then assist the company to implement a public awareness campaign and at the same time train its network of retailers to more effectively provide information to farmers on using the fertiliser. The market research firm hired to design of this public awareness campaign may then learn that more than 60% of the tasks around peanut production in the target area are performed by women and that they are actively engaged in making the purchasing decision for fertiliser for this crop. Consequently a significant portion of the information package is targeted specifically to women and to address their needs. More and better use of the fertiliser eventually leads to better productivity for </w:t>
                      </w:r>
                      <w:r>
                        <w:rPr>
                          <w:sz w:val="20"/>
                          <w:szCs w:val="20"/>
                          <w:lang w:val="en-AU"/>
                        </w:rPr>
                        <w:t xml:space="preserve">both male and female </w:t>
                      </w:r>
                      <w:r w:rsidRPr="00BC29B9">
                        <w:rPr>
                          <w:sz w:val="20"/>
                          <w:szCs w:val="20"/>
                          <w:lang w:val="en-AU"/>
                        </w:rPr>
                        <w:t xml:space="preserve">peanut farmers and this eventually leads to improved brand awareness of the fertiliser in question.  This brand awareness then influences farmers’ decisions in future about which fertiliser they buy. Other fertiliser companies see the profit in providing better service to peanut farmers (called crowding-in), and public awareness and retailer training campaigns are scaled-up, leading to increasing productivity across a broader area for more farmers. </w:t>
                      </w:r>
                      <w:r>
                        <w:rPr>
                          <w:sz w:val="20"/>
                          <w:szCs w:val="20"/>
                          <w:lang w:val="en-AU"/>
                        </w:rPr>
                        <w:t>AIPD-Rural</w:t>
                      </w:r>
                      <w:r w:rsidRPr="00BC29B9">
                        <w:rPr>
                          <w:sz w:val="20"/>
                          <w:szCs w:val="20"/>
                          <w:lang w:val="en-AU"/>
                        </w:rPr>
                        <w:t xml:space="preserve"> then steps away, and the cycle continues sustainably.</w:t>
                      </w:r>
                    </w:p>
                    <w:p w:rsidR="00BC3AD9" w:rsidRPr="00BC29B9" w:rsidRDefault="00BC3AD9" w:rsidP="00BC29B9">
                      <w:pPr>
                        <w:rPr>
                          <w:sz w:val="20"/>
                          <w:szCs w:val="20"/>
                          <w:lang w:val="en-AU"/>
                        </w:rPr>
                      </w:pPr>
                      <w:r w:rsidRPr="00BC29B9">
                        <w:rPr>
                          <w:sz w:val="20"/>
                          <w:szCs w:val="20"/>
                          <w:lang w:val="en-AU"/>
                        </w:rPr>
                        <w:t>There are a multitude of factors that impact the effectiveness of markets for commodities such as peanuts. For instance, there may be government policy choices that constrain fertiliser market development; there may be no infrastructure to transport fertiliser to areas where peanuts may be grown; or there may be lack of extension services to assist farmer practices and productivity. The task of Program is to identify and prioritise the various constraints to increased farmer incomes and then design market</w:t>
                      </w:r>
                      <w:r>
                        <w:rPr>
                          <w:sz w:val="20"/>
                          <w:szCs w:val="20"/>
                          <w:lang w:val="en-AU"/>
                        </w:rPr>
                        <w:t>-</w:t>
                      </w:r>
                      <w:r w:rsidRPr="00BC29B9">
                        <w:rPr>
                          <w:sz w:val="20"/>
                          <w:szCs w:val="20"/>
                          <w:lang w:val="en-AU"/>
                        </w:rPr>
                        <w:t>based interventions to address these constraints.</w:t>
                      </w:r>
                    </w:p>
                  </w:txbxContent>
                </v:textbox>
                <w10:anchorlock/>
              </v:shape>
            </w:pict>
          </mc:Fallback>
        </mc:AlternateContent>
      </w:r>
    </w:p>
    <w:p w:rsidR="007052A6" w:rsidRPr="00004FF0" w:rsidRDefault="007052A6" w:rsidP="00491156">
      <w:pPr>
        <w:pStyle w:val="Heading2"/>
        <w:numPr>
          <w:ilvl w:val="1"/>
          <w:numId w:val="16"/>
        </w:numPr>
        <w:rPr>
          <w:lang w:val="en-AU"/>
        </w:rPr>
      </w:pPr>
      <w:bookmarkStart w:id="21" w:name="_Toc339299901"/>
      <w:r w:rsidRPr="007052A6">
        <w:rPr>
          <w:lang w:val="en-AU"/>
        </w:rPr>
        <w:t>Gender and Social Inclusion</w:t>
      </w:r>
      <w:bookmarkEnd w:id="21"/>
    </w:p>
    <w:p w:rsidR="00EE07F5" w:rsidRPr="00004FF0" w:rsidRDefault="007D0BE8" w:rsidP="00990E6D">
      <w:pPr>
        <w:rPr>
          <w:lang w:val="en-AU"/>
        </w:rPr>
      </w:pPr>
      <w:r>
        <w:rPr>
          <w:lang w:val="en-AU"/>
        </w:rPr>
        <w:t>AIPD-Rural</w:t>
      </w:r>
      <w:r w:rsidRPr="007D0BE8">
        <w:rPr>
          <w:lang w:val="en-AU"/>
        </w:rPr>
        <w:t xml:space="preserve"> </w:t>
      </w:r>
      <w:r w:rsidR="00EE07F5" w:rsidRPr="00004FF0">
        <w:rPr>
          <w:lang w:val="en-AU"/>
        </w:rPr>
        <w:t>Program’s approach to gender and social inclusion is based on the recognition that women, poorer men, the young or elderly, people with disabilities, and ethnic minority groups in the community often lack access to opportunities and resources which impact on their lives. Although women often play primary roles in on</w:t>
      </w:r>
      <w:r w:rsidR="00331DEC">
        <w:rPr>
          <w:lang w:val="en-AU"/>
        </w:rPr>
        <w:t>-</w:t>
      </w:r>
      <w:r w:rsidR="00EE07F5" w:rsidRPr="00004FF0">
        <w:rPr>
          <w:lang w:val="en-AU"/>
        </w:rPr>
        <w:t>farm production they are generally excluded from membership of key decision making forums</w:t>
      </w:r>
      <w:r w:rsidR="00331DEC">
        <w:rPr>
          <w:lang w:val="en-AU"/>
        </w:rPr>
        <w:t>. Women are generally not</w:t>
      </w:r>
      <w:r w:rsidR="00EE07F5" w:rsidRPr="00004FF0">
        <w:rPr>
          <w:lang w:val="en-AU"/>
        </w:rPr>
        <w:t xml:space="preserve"> members of fa</w:t>
      </w:r>
      <w:r w:rsidR="00331DEC">
        <w:rPr>
          <w:lang w:val="en-AU"/>
        </w:rPr>
        <w:t>rmer associations, for instance,</w:t>
      </w:r>
      <w:r w:rsidR="00331DEC" w:rsidRPr="00004FF0">
        <w:rPr>
          <w:lang w:val="en-AU"/>
        </w:rPr>
        <w:t xml:space="preserve"> </w:t>
      </w:r>
      <w:r w:rsidR="00331DEC">
        <w:rPr>
          <w:lang w:val="en-AU"/>
        </w:rPr>
        <w:t xml:space="preserve">and therefore often lack </w:t>
      </w:r>
      <w:r w:rsidR="00EE07F5" w:rsidRPr="00004FF0">
        <w:rPr>
          <w:lang w:val="en-AU"/>
        </w:rPr>
        <w:t xml:space="preserve">access to training and information. </w:t>
      </w:r>
    </w:p>
    <w:p w:rsidR="00FE2690" w:rsidRPr="00004FF0" w:rsidRDefault="00FE2690" w:rsidP="00990E6D">
      <w:pPr>
        <w:rPr>
          <w:lang w:val="en-AU"/>
        </w:rPr>
      </w:pPr>
      <w:r w:rsidRPr="00004FF0">
        <w:rPr>
          <w:lang w:val="en-AU"/>
        </w:rPr>
        <w:t>Both the Indonesian and Australian Governments recognise that past and current discriminatory practices have led to widespread gender inequality. Both Governments are signatories to the Convention of Elimination of All Forms of Discrimination against Women (CEDAW), and have made policy commitments and developed programs aimed at promoting gender equality.</w:t>
      </w:r>
      <w:r w:rsidRPr="00004FF0">
        <w:rPr>
          <w:vertAlign w:val="superscript"/>
          <w:lang w:val="en-AU"/>
        </w:rPr>
        <w:footnoteReference w:id="9"/>
      </w:r>
      <w:r w:rsidR="00A54FCB">
        <w:rPr>
          <w:lang w:val="en-AU"/>
        </w:rPr>
        <w:t xml:space="preserve"> The </w:t>
      </w:r>
      <w:r w:rsidRPr="00004FF0">
        <w:rPr>
          <w:lang w:val="en-AU"/>
        </w:rPr>
        <w:t>Australian Government</w:t>
      </w:r>
      <w:r w:rsidR="00A54FCB">
        <w:rPr>
          <w:lang w:val="en-AU"/>
        </w:rPr>
        <w:t>’s</w:t>
      </w:r>
      <w:r w:rsidRPr="00004FF0">
        <w:rPr>
          <w:lang w:val="en-AU"/>
        </w:rPr>
        <w:t xml:space="preserve"> gender and development policy aims to promote equal opportunities for women and men as participants and beneficiaries of development. Key objectives include improving women’s access to economic resources and promoting women’s participation and leadership in decision making at all levels, recognising that providing equal rights and access to resources and opportunities to women is crucial to the goal of reducing poverty. This is reflected also in the Australia Indonesia Partnership Country Strategy (2008-13), where commitment to promoting gender equality is identified as one of four priority areas in the partnership.</w:t>
      </w:r>
    </w:p>
    <w:p w:rsidR="00FE2690" w:rsidRPr="00004FF0" w:rsidRDefault="00EE07F5" w:rsidP="00990E6D">
      <w:pPr>
        <w:rPr>
          <w:lang w:val="en-AU"/>
        </w:rPr>
      </w:pPr>
      <w:r w:rsidRPr="00004FF0">
        <w:rPr>
          <w:lang w:val="en-AU"/>
        </w:rPr>
        <w:lastRenderedPageBreak/>
        <w:t xml:space="preserve">Inefficiencies in relation to off-farm activities are often linked to weak understanding and communication amongst different market actors, low levels of trust and </w:t>
      </w:r>
      <w:r w:rsidR="000D5A51" w:rsidRPr="00004FF0">
        <w:rPr>
          <w:lang w:val="en-AU"/>
        </w:rPr>
        <w:t xml:space="preserve">the </w:t>
      </w:r>
      <w:r w:rsidRPr="00004FF0">
        <w:rPr>
          <w:lang w:val="en-AU"/>
        </w:rPr>
        <w:t>appreciation of different positions and reasons for action/behaviour, which ultimately result in inappropriate and ineffective linkages. Given women’s key role in many value chains, there is a clear need to improve both men and women’s access to information, especially on issues such as technologies, quality standards and pricing, for all players in the supply chain – based on the differing needs and opportunities available to men and women.</w:t>
      </w:r>
      <w:r w:rsidRPr="00004FF0">
        <w:rPr>
          <w:vertAlign w:val="superscript"/>
          <w:lang w:val="en-AU"/>
        </w:rPr>
        <w:footnoteReference w:id="10"/>
      </w:r>
      <w:r w:rsidR="00FE2690" w:rsidRPr="00004FF0">
        <w:rPr>
          <w:lang w:val="en-AU"/>
        </w:rPr>
        <w:t xml:space="preserve"> It will therefore be critical for each Program intervention to be based on an understanding of the specific factors that affect women and the role they play in the production of different commodities, value chains and practices. Personnel to ensure that these principles are integrated into the design, implementation and evaluation of interventions will be located in the Results Measurement part of the Program’s organisational structure. </w:t>
      </w:r>
    </w:p>
    <w:p w:rsidR="00EE07F5" w:rsidRPr="00E407B4" w:rsidRDefault="00E407B4" w:rsidP="00491156">
      <w:pPr>
        <w:pStyle w:val="Heading1"/>
        <w:numPr>
          <w:ilvl w:val="0"/>
          <w:numId w:val="16"/>
        </w:numPr>
        <w:rPr>
          <w:lang w:val="en-AU"/>
        </w:rPr>
      </w:pPr>
      <w:bookmarkStart w:id="22" w:name="_Toc339299902"/>
      <w:r>
        <w:rPr>
          <w:lang w:val="en-AU"/>
        </w:rPr>
        <w:t>Program Duration and Location</w:t>
      </w:r>
      <w:bookmarkEnd w:id="22"/>
    </w:p>
    <w:p w:rsidR="00AC6CC2" w:rsidRPr="00E407B4" w:rsidRDefault="00AC6CC2" w:rsidP="00E407B4">
      <w:pPr>
        <w:rPr>
          <w:lang w:val="en-AU"/>
        </w:rPr>
      </w:pPr>
      <w:r w:rsidRPr="00E407B4">
        <w:rPr>
          <w:rStyle w:val="Strong"/>
          <w:rFonts w:cstheme="minorHAnsi"/>
          <w:lang w:val="en-AU"/>
        </w:rPr>
        <w:t>Program Duration</w:t>
      </w:r>
      <w:r w:rsidRPr="00E407B4">
        <w:rPr>
          <w:lang w:val="en-AU"/>
        </w:rPr>
        <w:t xml:space="preserve">: The Program is designed to be implemented in two phases (4 and 5 years respectively) over a period of 9 years, to enable the program to achieve sustainable results at scale. </w:t>
      </w:r>
    </w:p>
    <w:p w:rsidR="00C873AD" w:rsidRPr="00E407B4" w:rsidRDefault="00D01253" w:rsidP="00E407B4">
      <w:pPr>
        <w:rPr>
          <w:rStyle w:val="Strong"/>
          <w:rFonts w:cstheme="minorHAnsi"/>
          <w:b w:val="0"/>
          <w:iCs/>
          <w:color w:val="000000"/>
          <w:lang w:val="en-AU"/>
        </w:rPr>
      </w:pPr>
      <w:r w:rsidRPr="00E407B4">
        <w:rPr>
          <w:rStyle w:val="Strong"/>
          <w:rFonts w:cstheme="minorHAnsi"/>
          <w:lang w:val="en-AU"/>
        </w:rPr>
        <w:t>Geographic Areas</w:t>
      </w:r>
      <w:r w:rsidRPr="00E407B4">
        <w:rPr>
          <w:b/>
          <w:bCs/>
          <w:i/>
          <w:iCs/>
          <w:lang w:val="en-AU"/>
        </w:rPr>
        <w:t>:</w:t>
      </w:r>
      <w:r w:rsidRPr="00E407B4">
        <w:rPr>
          <w:lang w:val="en-AU"/>
        </w:rPr>
        <w:t xml:space="preserve"> </w:t>
      </w:r>
      <w:r w:rsidR="007D0BE8">
        <w:rPr>
          <w:lang w:val="en-AU"/>
        </w:rPr>
        <w:t>AIPD-Rural</w:t>
      </w:r>
      <w:r w:rsidR="007D0BE8" w:rsidRPr="007D0BE8">
        <w:rPr>
          <w:lang w:val="en-AU"/>
        </w:rPr>
        <w:t xml:space="preserve"> </w:t>
      </w:r>
      <w:r w:rsidRPr="00E407B4">
        <w:rPr>
          <w:lang w:val="en-AU"/>
        </w:rPr>
        <w:t xml:space="preserve">will work in </w:t>
      </w:r>
      <w:r w:rsidR="00B02D75" w:rsidRPr="00E407B4">
        <w:rPr>
          <w:lang w:val="en-AU"/>
        </w:rPr>
        <w:t>20 districts of 5</w:t>
      </w:r>
      <w:r w:rsidRPr="00E407B4">
        <w:rPr>
          <w:lang w:val="en-AU"/>
        </w:rPr>
        <w:t xml:space="preserve"> provinces</w:t>
      </w:r>
      <w:r w:rsidR="00F71E12" w:rsidRPr="00E407B4">
        <w:rPr>
          <w:lang w:val="en-AU"/>
        </w:rPr>
        <w:t xml:space="preserve"> in Eastern Indonesia</w:t>
      </w:r>
      <w:r w:rsidRPr="00E407B4">
        <w:rPr>
          <w:lang w:val="en-AU"/>
        </w:rPr>
        <w:t xml:space="preserve">: East Java, NTB, NTT, West Papua and Papua. </w:t>
      </w:r>
      <w:r w:rsidR="00B02D75" w:rsidRPr="00E407B4">
        <w:rPr>
          <w:lang w:val="en-AU"/>
        </w:rPr>
        <w:t xml:space="preserve">In addition to these 20 districts in 5 provinces, 4 additional districts will be added in the provinces of Maluku, D.I. </w:t>
      </w:r>
      <w:r w:rsidR="00C873AD" w:rsidRPr="00E407B4">
        <w:rPr>
          <w:lang w:val="en-AU"/>
        </w:rPr>
        <w:t>Yogyakarta</w:t>
      </w:r>
      <w:r w:rsidR="00B02D75" w:rsidRPr="00E407B4">
        <w:rPr>
          <w:lang w:val="en-AU"/>
        </w:rPr>
        <w:t>, Central Java, and West Sumatra</w:t>
      </w:r>
      <w:r w:rsidR="00B02D75" w:rsidRPr="00E407B4">
        <w:rPr>
          <w:rStyle w:val="Strong"/>
          <w:rFonts w:cstheme="minorHAnsi"/>
          <w:b w:val="0"/>
          <w:iCs/>
          <w:color w:val="000000"/>
          <w:lang w:val="en-AU"/>
        </w:rPr>
        <w:t xml:space="preserve">. </w:t>
      </w:r>
      <w:r w:rsidR="00C873AD" w:rsidRPr="00E407B4">
        <w:rPr>
          <w:rStyle w:val="Strong"/>
          <w:rFonts w:cstheme="minorHAnsi"/>
          <w:b w:val="0"/>
          <w:iCs/>
          <w:color w:val="000000"/>
          <w:lang w:val="en-AU"/>
        </w:rPr>
        <w:t xml:space="preserve">The specific districts in these provinces have not yet been identified. </w:t>
      </w:r>
      <w:r w:rsidR="00B02D75" w:rsidRPr="00E407B4">
        <w:rPr>
          <w:rStyle w:val="Strong"/>
          <w:rFonts w:cstheme="minorHAnsi"/>
          <w:b w:val="0"/>
          <w:iCs/>
          <w:color w:val="000000"/>
          <w:lang w:val="en-AU"/>
        </w:rPr>
        <w:t xml:space="preserve">There will be three </w:t>
      </w:r>
      <w:r w:rsidR="00030984" w:rsidRPr="00E407B4">
        <w:rPr>
          <w:rStyle w:val="Strong"/>
          <w:rFonts w:cstheme="minorHAnsi"/>
          <w:b w:val="0"/>
          <w:iCs/>
          <w:color w:val="000000"/>
          <w:lang w:val="en-AU"/>
        </w:rPr>
        <w:t>stages</w:t>
      </w:r>
      <w:r w:rsidR="00B02D75" w:rsidRPr="00E407B4">
        <w:rPr>
          <w:rStyle w:val="Strong"/>
          <w:rFonts w:cstheme="minorHAnsi"/>
          <w:b w:val="0"/>
          <w:iCs/>
          <w:color w:val="000000"/>
          <w:lang w:val="en-AU"/>
        </w:rPr>
        <w:t xml:space="preserve"> </w:t>
      </w:r>
      <w:r w:rsidR="00C873AD" w:rsidRPr="00E407B4">
        <w:rPr>
          <w:rStyle w:val="Strong"/>
          <w:rFonts w:cstheme="minorHAnsi"/>
          <w:b w:val="0"/>
          <w:iCs/>
          <w:color w:val="000000"/>
          <w:lang w:val="en-AU"/>
        </w:rPr>
        <w:t>to rolling out intervention into these areas</w:t>
      </w:r>
      <w:r w:rsidR="00E407B4">
        <w:rPr>
          <w:rStyle w:val="Strong"/>
          <w:rFonts w:cstheme="minorHAnsi"/>
          <w:b w:val="0"/>
          <w:iCs/>
          <w:color w:val="000000"/>
          <w:lang w:val="en-AU"/>
        </w:rPr>
        <w:t>:</w:t>
      </w:r>
    </w:p>
    <w:p w:rsidR="003C0027" w:rsidRPr="00E407B4" w:rsidRDefault="00030984" w:rsidP="00A54FCB">
      <w:pPr>
        <w:pStyle w:val="ListParagraph"/>
        <w:numPr>
          <w:ilvl w:val="0"/>
          <w:numId w:val="19"/>
        </w:numPr>
        <w:spacing w:after="120"/>
        <w:ind w:left="992" w:hanging="357"/>
        <w:contextualSpacing w:val="0"/>
        <w:rPr>
          <w:rStyle w:val="Strong"/>
          <w:rFonts w:cstheme="minorHAnsi"/>
          <w:b w:val="0"/>
          <w:bCs w:val="0"/>
          <w:lang w:val="en-AU"/>
        </w:rPr>
      </w:pPr>
      <w:r w:rsidRPr="00E407B4">
        <w:rPr>
          <w:rStyle w:val="Strong"/>
          <w:rFonts w:cstheme="minorHAnsi"/>
          <w:b w:val="0"/>
          <w:iCs/>
          <w:color w:val="000000"/>
          <w:lang w:val="en-AU"/>
        </w:rPr>
        <w:t>Stage</w:t>
      </w:r>
      <w:r w:rsidR="00C873AD" w:rsidRPr="00E407B4">
        <w:rPr>
          <w:rStyle w:val="Strong"/>
          <w:rFonts w:cstheme="minorHAnsi"/>
          <w:b w:val="0"/>
          <w:iCs/>
          <w:color w:val="000000"/>
          <w:lang w:val="en-AU"/>
        </w:rPr>
        <w:t xml:space="preserve"> 1 </w:t>
      </w:r>
      <w:r w:rsidR="003C0027" w:rsidRPr="00E407B4">
        <w:rPr>
          <w:rStyle w:val="Strong"/>
          <w:rFonts w:cstheme="minorHAnsi"/>
          <w:b w:val="0"/>
          <w:iCs/>
          <w:color w:val="000000"/>
          <w:lang w:val="en-AU"/>
        </w:rPr>
        <w:t>(the 1</w:t>
      </w:r>
      <w:r w:rsidR="003C0027" w:rsidRPr="00E407B4">
        <w:rPr>
          <w:rStyle w:val="Strong"/>
          <w:rFonts w:cstheme="minorHAnsi"/>
          <w:b w:val="0"/>
          <w:iCs/>
          <w:color w:val="000000"/>
          <w:vertAlign w:val="superscript"/>
          <w:lang w:val="en-AU"/>
        </w:rPr>
        <w:t>st</w:t>
      </w:r>
      <w:r w:rsidR="003C0027" w:rsidRPr="00E407B4">
        <w:rPr>
          <w:rStyle w:val="Strong"/>
          <w:rFonts w:cstheme="minorHAnsi"/>
          <w:b w:val="0"/>
          <w:iCs/>
          <w:color w:val="000000"/>
          <w:lang w:val="en-AU"/>
        </w:rPr>
        <w:t xml:space="preserve"> 12 months)</w:t>
      </w:r>
      <w:r w:rsidR="00E407B4">
        <w:rPr>
          <w:rStyle w:val="Strong"/>
          <w:rFonts w:cstheme="minorHAnsi"/>
          <w:b w:val="0"/>
          <w:iCs/>
          <w:color w:val="000000"/>
          <w:lang w:val="en-AU"/>
        </w:rPr>
        <w:t>:</w:t>
      </w:r>
      <w:r w:rsidR="003C0027" w:rsidRPr="00E407B4">
        <w:rPr>
          <w:rStyle w:val="Strong"/>
          <w:rFonts w:cstheme="minorHAnsi"/>
          <w:b w:val="0"/>
          <w:iCs/>
          <w:color w:val="000000"/>
          <w:lang w:val="en-AU"/>
        </w:rPr>
        <w:t xml:space="preserve"> </w:t>
      </w:r>
      <w:r w:rsidR="00C873AD" w:rsidRPr="00E407B4">
        <w:rPr>
          <w:rStyle w:val="Strong"/>
          <w:rFonts w:cstheme="minorHAnsi"/>
          <w:b w:val="0"/>
          <w:iCs/>
          <w:color w:val="000000"/>
          <w:lang w:val="en-AU"/>
        </w:rPr>
        <w:t xml:space="preserve">focusing on </w:t>
      </w:r>
      <w:r w:rsidR="003C0027" w:rsidRPr="00E407B4">
        <w:rPr>
          <w:rStyle w:val="Strong"/>
          <w:rFonts w:cstheme="minorHAnsi"/>
          <w:b w:val="0"/>
          <w:iCs/>
          <w:color w:val="000000"/>
          <w:lang w:val="en-AU"/>
        </w:rPr>
        <w:t xml:space="preserve">commissioning prepared </w:t>
      </w:r>
      <w:r w:rsidR="00C873AD" w:rsidRPr="00E407B4">
        <w:rPr>
          <w:rStyle w:val="Strong"/>
          <w:rFonts w:cstheme="minorHAnsi"/>
          <w:b w:val="0"/>
          <w:iCs/>
          <w:color w:val="000000"/>
          <w:lang w:val="en-AU"/>
        </w:rPr>
        <w:t>interventions for</w:t>
      </w:r>
      <w:r w:rsidR="00B02D75" w:rsidRPr="00E407B4">
        <w:rPr>
          <w:rStyle w:val="Strong"/>
          <w:rFonts w:cstheme="minorHAnsi"/>
          <w:b w:val="0"/>
          <w:iCs/>
          <w:color w:val="000000"/>
          <w:lang w:val="en-AU"/>
        </w:rPr>
        <w:t xml:space="preserve"> NTT, NTB and East </w:t>
      </w:r>
      <w:r w:rsidR="00B02D75" w:rsidRPr="00A54FCB">
        <w:rPr>
          <w:bCs/>
        </w:rPr>
        <w:t>Java</w:t>
      </w:r>
      <w:r w:rsidR="003C0027" w:rsidRPr="00E407B4">
        <w:rPr>
          <w:rStyle w:val="Strong"/>
          <w:rFonts w:cstheme="minorHAnsi"/>
          <w:b w:val="0"/>
          <w:iCs/>
          <w:color w:val="000000"/>
          <w:lang w:val="en-AU"/>
        </w:rPr>
        <w:t>;</w:t>
      </w:r>
      <w:r w:rsidR="00C873AD" w:rsidRPr="00E407B4">
        <w:rPr>
          <w:rStyle w:val="Strong"/>
          <w:rFonts w:cstheme="minorHAnsi"/>
          <w:b w:val="0"/>
          <w:iCs/>
          <w:color w:val="000000"/>
          <w:lang w:val="en-AU"/>
        </w:rPr>
        <w:t xml:space="preserve"> selecting sectors and conducting value chain studies </w:t>
      </w:r>
      <w:r w:rsidR="003C0027" w:rsidRPr="00E407B4">
        <w:rPr>
          <w:rStyle w:val="Strong"/>
          <w:rFonts w:cstheme="minorHAnsi"/>
          <w:b w:val="0"/>
          <w:iCs/>
          <w:color w:val="000000"/>
          <w:lang w:val="en-AU"/>
        </w:rPr>
        <w:t xml:space="preserve">and designing interventions for </w:t>
      </w:r>
      <w:r w:rsidR="00B02D75" w:rsidRPr="00E407B4">
        <w:rPr>
          <w:rStyle w:val="Strong"/>
          <w:rFonts w:cstheme="minorHAnsi"/>
          <w:b w:val="0"/>
          <w:iCs/>
          <w:color w:val="000000"/>
          <w:lang w:val="en-AU"/>
        </w:rPr>
        <w:t>Papua and West Papua</w:t>
      </w:r>
      <w:r w:rsidR="00AC6CC2" w:rsidRPr="00E407B4">
        <w:rPr>
          <w:rStyle w:val="Strong"/>
          <w:rFonts w:cstheme="minorHAnsi"/>
          <w:b w:val="0"/>
          <w:iCs/>
          <w:color w:val="000000"/>
          <w:lang w:val="en-AU"/>
        </w:rPr>
        <w:t>.</w:t>
      </w:r>
    </w:p>
    <w:p w:rsidR="003C0027" w:rsidRPr="00E407B4" w:rsidRDefault="00030984" w:rsidP="00A54FCB">
      <w:pPr>
        <w:pStyle w:val="ListParagraph"/>
        <w:numPr>
          <w:ilvl w:val="0"/>
          <w:numId w:val="19"/>
        </w:numPr>
        <w:spacing w:after="120"/>
        <w:ind w:left="992" w:hanging="357"/>
        <w:contextualSpacing w:val="0"/>
        <w:rPr>
          <w:rStyle w:val="Strong"/>
          <w:rFonts w:cstheme="minorHAnsi"/>
          <w:b w:val="0"/>
          <w:bCs w:val="0"/>
          <w:lang w:val="en-AU"/>
        </w:rPr>
      </w:pPr>
      <w:r w:rsidRPr="00E407B4">
        <w:rPr>
          <w:rStyle w:val="Strong"/>
          <w:rFonts w:cstheme="minorHAnsi"/>
          <w:b w:val="0"/>
          <w:iCs/>
          <w:color w:val="000000"/>
          <w:lang w:val="en-AU"/>
        </w:rPr>
        <w:t>Stage</w:t>
      </w:r>
      <w:r w:rsidR="003C0027" w:rsidRPr="00E407B4">
        <w:rPr>
          <w:rStyle w:val="Strong"/>
          <w:rFonts w:cstheme="minorHAnsi"/>
          <w:b w:val="0"/>
          <w:iCs/>
          <w:color w:val="000000"/>
          <w:lang w:val="en-AU"/>
        </w:rPr>
        <w:t xml:space="preserve"> 2 (month 13 to 18)</w:t>
      </w:r>
      <w:r w:rsidR="00E407B4">
        <w:rPr>
          <w:rStyle w:val="Strong"/>
          <w:rFonts w:cstheme="minorHAnsi"/>
          <w:b w:val="0"/>
          <w:iCs/>
          <w:color w:val="000000"/>
          <w:lang w:val="en-AU"/>
        </w:rPr>
        <w:t>:</w:t>
      </w:r>
      <w:r w:rsidR="003C0027" w:rsidRPr="00E407B4">
        <w:rPr>
          <w:rStyle w:val="Strong"/>
          <w:rFonts w:cstheme="minorHAnsi"/>
          <w:b w:val="0"/>
          <w:iCs/>
          <w:color w:val="000000"/>
          <w:lang w:val="en-AU"/>
        </w:rPr>
        <w:t xml:space="preserve"> initiating prepared interventions for Papua and West Papua; </w:t>
      </w:r>
      <w:r w:rsidR="003C0027" w:rsidRPr="00A54FCB">
        <w:rPr>
          <w:bCs/>
        </w:rPr>
        <w:t>conducting</w:t>
      </w:r>
      <w:r w:rsidR="003C0027" w:rsidRPr="00E407B4">
        <w:rPr>
          <w:rStyle w:val="Strong"/>
          <w:rFonts w:cstheme="minorHAnsi"/>
          <w:b w:val="0"/>
          <w:iCs/>
          <w:color w:val="000000"/>
          <w:lang w:val="en-AU"/>
        </w:rPr>
        <w:t xml:space="preserve"> value chain studies and designing interventions for the 4 districts in D.I. </w:t>
      </w:r>
      <w:r w:rsidR="003C0027" w:rsidRPr="00E407B4">
        <w:rPr>
          <w:lang w:val="en-AU"/>
        </w:rPr>
        <w:t>Yogyakarta</w:t>
      </w:r>
      <w:r w:rsidR="003C0027" w:rsidRPr="00E407B4">
        <w:rPr>
          <w:rStyle w:val="Strong"/>
          <w:rFonts w:cstheme="minorHAnsi"/>
          <w:b w:val="0"/>
          <w:iCs/>
          <w:color w:val="000000"/>
          <w:lang w:val="en-AU"/>
        </w:rPr>
        <w:t>, Central Java, and West Sumatra.</w:t>
      </w:r>
    </w:p>
    <w:p w:rsidR="002673F9" w:rsidRPr="002673F9" w:rsidRDefault="00030984" w:rsidP="00A54FCB">
      <w:pPr>
        <w:pStyle w:val="ListParagraph"/>
        <w:numPr>
          <w:ilvl w:val="0"/>
          <w:numId w:val="19"/>
        </w:numPr>
        <w:spacing w:after="120"/>
        <w:ind w:left="992" w:hanging="357"/>
        <w:contextualSpacing w:val="0"/>
        <w:rPr>
          <w:lang w:val="en-AU"/>
        </w:rPr>
      </w:pPr>
      <w:r w:rsidRPr="00E407B4">
        <w:rPr>
          <w:rStyle w:val="Strong"/>
          <w:rFonts w:cstheme="minorHAnsi"/>
          <w:b w:val="0"/>
          <w:iCs/>
          <w:color w:val="000000"/>
          <w:lang w:val="en-AU"/>
        </w:rPr>
        <w:t>Stage</w:t>
      </w:r>
      <w:r w:rsidR="003C0027" w:rsidRPr="00E407B4">
        <w:rPr>
          <w:rStyle w:val="Strong"/>
          <w:rFonts w:cstheme="minorHAnsi"/>
          <w:b w:val="0"/>
          <w:iCs/>
          <w:color w:val="000000"/>
          <w:lang w:val="en-AU"/>
        </w:rPr>
        <w:t xml:space="preserve"> 3 (month 18 onwards)</w:t>
      </w:r>
      <w:r w:rsidR="00E407B4">
        <w:rPr>
          <w:rStyle w:val="Strong"/>
          <w:rFonts w:cstheme="minorHAnsi"/>
          <w:b w:val="0"/>
          <w:iCs/>
          <w:color w:val="000000"/>
          <w:lang w:val="en-AU"/>
        </w:rPr>
        <w:t>:</w:t>
      </w:r>
      <w:r w:rsidR="003C0027" w:rsidRPr="00E407B4">
        <w:rPr>
          <w:rStyle w:val="Strong"/>
          <w:rFonts w:cstheme="minorHAnsi"/>
          <w:b w:val="0"/>
          <w:iCs/>
          <w:color w:val="000000"/>
          <w:lang w:val="en-AU"/>
        </w:rPr>
        <w:t xml:space="preserve"> commissioning interventions in D.I. </w:t>
      </w:r>
      <w:r w:rsidR="003C0027" w:rsidRPr="00E407B4">
        <w:rPr>
          <w:lang w:val="en-AU"/>
        </w:rPr>
        <w:t>Yogyakarta</w:t>
      </w:r>
      <w:r w:rsidR="003C0027" w:rsidRPr="00E407B4">
        <w:rPr>
          <w:rStyle w:val="Strong"/>
          <w:rFonts w:cstheme="minorHAnsi"/>
          <w:b w:val="0"/>
          <w:iCs/>
          <w:color w:val="000000"/>
          <w:lang w:val="en-AU"/>
        </w:rPr>
        <w:t>, Central Java, and West Sumatra</w:t>
      </w:r>
      <w:r w:rsidR="00B02D75" w:rsidRPr="00E407B4">
        <w:rPr>
          <w:rStyle w:val="Strong"/>
          <w:rFonts w:cstheme="minorHAnsi"/>
          <w:b w:val="0"/>
          <w:iCs/>
          <w:color w:val="000000"/>
          <w:lang w:val="en-AU"/>
        </w:rPr>
        <w:t xml:space="preserve">. </w:t>
      </w:r>
      <w:r w:rsidR="00B02D75" w:rsidRPr="00E407B4">
        <w:rPr>
          <w:lang w:val="en-AU"/>
        </w:rPr>
        <w:t xml:space="preserve"> </w:t>
      </w:r>
    </w:p>
    <w:p w:rsidR="00E407B4" w:rsidRDefault="00E407B4" w:rsidP="00491156">
      <w:pPr>
        <w:pStyle w:val="Heading1"/>
        <w:numPr>
          <w:ilvl w:val="0"/>
          <w:numId w:val="16"/>
        </w:numPr>
        <w:rPr>
          <w:lang w:val="en-AU"/>
        </w:rPr>
      </w:pPr>
      <w:bookmarkStart w:id="23" w:name="_Toc339299903"/>
      <w:r w:rsidRPr="0077375F">
        <w:rPr>
          <w:lang w:val="en-AU"/>
        </w:rPr>
        <w:t xml:space="preserve">Program </w:t>
      </w:r>
      <w:r w:rsidRPr="0077375F">
        <w:t>Governance</w:t>
      </w:r>
      <w:r w:rsidRPr="0077375F">
        <w:rPr>
          <w:lang w:val="en-AU"/>
        </w:rPr>
        <w:t xml:space="preserve"> Arrangements</w:t>
      </w:r>
      <w:bookmarkEnd w:id="23"/>
    </w:p>
    <w:p w:rsidR="0077375F" w:rsidRDefault="0077375F" w:rsidP="00491156">
      <w:pPr>
        <w:pStyle w:val="Heading2"/>
        <w:numPr>
          <w:ilvl w:val="1"/>
          <w:numId w:val="16"/>
        </w:numPr>
        <w:rPr>
          <w:lang w:val="en-AU"/>
        </w:rPr>
      </w:pPr>
      <w:bookmarkStart w:id="24" w:name="_Toc339299904"/>
      <w:r w:rsidRPr="00004FF0">
        <w:rPr>
          <w:lang w:val="en-AU"/>
        </w:rPr>
        <w:t>Program Governance Structure</w:t>
      </w:r>
      <w:bookmarkEnd w:id="24"/>
    </w:p>
    <w:p w:rsidR="00DA4A77" w:rsidRPr="00004FF0" w:rsidRDefault="00DA4A77" w:rsidP="00474BA0">
      <w:pPr>
        <w:rPr>
          <w:rFonts w:eastAsia="Calibri"/>
          <w:lang w:val="en-AU"/>
        </w:rPr>
      </w:pPr>
      <w:r w:rsidRPr="00004FF0">
        <w:rPr>
          <w:rFonts w:eastAsia="Calibri"/>
          <w:lang w:val="en-AU"/>
        </w:rPr>
        <w:t xml:space="preserve">The final program governance structure will be defined in the Subsidiary Arrangement between </w:t>
      </w:r>
      <w:proofErr w:type="spellStart"/>
      <w:r w:rsidRPr="00004FF0">
        <w:rPr>
          <w:rFonts w:eastAsia="Calibri"/>
          <w:lang w:val="en-AU"/>
        </w:rPr>
        <w:t>AusAID</w:t>
      </w:r>
      <w:proofErr w:type="spellEnd"/>
      <w:r w:rsidRPr="00004FF0">
        <w:rPr>
          <w:rFonts w:eastAsia="Calibri"/>
          <w:lang w:val="en-AU"/>
        </w:rPr>
        <w:t xml:space="preserve"> and Ministry of Home Affairs (</w:t>
      </w:r>
      <w:proofErr w:type="spellStart"/>
      <w:r w:rsidRPr="00004FF0">
        <w:rPr>
          <w:rFonts w:eastAsia="Calibri"/>
          <w:lang w:val="en-AU"/>
        </w:rPr>
        <w:t>MoHA</w:t>
      </w:r>
      <w:proofErr w:type="spellEnd"/>
      <w:r w:rsidRPr="00004FF0">
        <w:rPr>
          <w:rFonts w:eastAsia="Calibri"/>
          <w:lang w:val="en-AU"/>
        </w:rPr>
        <w:t xml:space="preserve">). The program governance structure presented below is proposed by </w:t>
      </w:r>
      <w:proofErr w:type="spellStart"/>
      <w:r w:rsidRPr="00004FF0">
        <w:rPr>
          <w:rFonts w:eastAsia="Calibri"/>
          <w:lang w:val="en-AU"/>
        </w:rPr>
        <w:t>AusAID</w:t>
      </w:r>
      <w:proofErr w:type="spellEnd"/>
      <w:r w:rsidRPr="00004FF0">
        <w:rPr>
          <w:rFonts w:eastAsia="Calibri"/>
          <w:lang w:val="en-AU"/>
        </w:rPr>
        <w:t>.</w:t>
      </w:r>
    </w:p>
    <w:p w:rsidR="004C4580" w:rsidRPr="00004FF0" w:rsidRDefault="004C4580" w:rsidP="004C4580">
      <w:pPr>
        <w:pStyle w:val="Caption"/>
        <w:keepNext/>
        <w:rPr>
          <w:lang w:val="en-AU"/>
        </w:rPr>
      </w:pPr>
      <w:bookmarkStart w:id="25" w:name="_Ref338863057"/>
      <w:bookmarkStart w:id="26" w:name="_Toc339299915"/>
      <w:r w:rsidRPr="00004FF0">
        <w:rPr>
          <w:lang w:val="en-AU"/>
        </w:rPr>
        <w:lastRenderedPageBreak/>
        <w:t xml:space="preserve">Figure </w:t>
      </w:r>
      <w:r w:rsidRPr="00004FF0">
        <w:rPr>
          <w:lang w:val="en-AU"/>
        </w:rPr>
        <w:fldChar w:fldCharType="begin"/>
      </w:r>
      <w:r w:rsidRPr="00004FF0">
        <w:rPr>
          <w:lang w:val="en-AU"/>
        </w:rPr>
        <w:instrText xml:space="preserve"> SEQ Figure \* ARABIC </w:instrText>
      </w:r>
      <w:r w:rsidRPr="00004FF0">
        <w:rPr>
          <w:lang w:val="en-AU"/>
        </w:rPr>
        <w:fldChar w:fldCharType="separate"/>
      </w:r>
      <w:r>
        <w:rPr>
          <w:noProof/>
          <w:lang w:val="en-AU"/>
        </w:rPr>
        <w:t>4</w:t>
      </w:r>
      <w:r w:rsidRPr="00004FF0">
        <w:rPr>
          <w:lang w:val="en-AU"/>
        </w:rPr>
        <w:fldChar w:fldCharType="end"/>
      </w:r>
      <w:bookmarkEnd w:id="25"/>
      <w:r w:rsidR="00533B27">
        <w:rPr>
          <w:lang w:val="en-AU"/>
        </w:rPr>
        <w:t>:</w:t>
      </w:r>
      <w:r w:rsidRPr="00004FF0">
        <w:rPr>
          <w:lang w:val="en-AU"/>
        </w:rPr>
        <w:t xml:space="preserve"> Program Coordination Structure</w:t>
      </w:r>
      <w:bookmarkEnd w:id="26"/>
    </w:p>
    <w:p w:rsidR="004C4580" w:rsidRPr="00004FF0" w:rsidRDefault="004C4580" w:rsidP="004C4580">
      <w:pPr>
        <w:rPr>
          <w:rFonts w:ascii="Times New Roman" w:hAnsi="Times New Roman" w:cs="Times New Roman"/>
          <w:sz w:val="24"/>
          <w:szCs w:val="24"/>
          <w:lang w:val="en-AU"/>
        </w:rPr>
      </w:pPr>
      <w:r w:rsidRPr="00004FF0">
        <w:rPr>
          <w:rFonts w:ascii="Times New Roman" w:hAnsi="Times New Roman" w:cs="Times New Roman"/>
          <w:noProof/>
          <w:sz w:val="24"/>
          <w:szCs w:val="24"/>
        </w:rPr>
        <mc:AlternateContent>
          <mc:Choice Requires="wpc">
            <w:drawing>
              <wp:inline distT="0" distB="0" distL="0" distR="0" wp14:anchorId="32EC6FAD" wp14:editId="3385151E">
                <wp:extent cx="5731510" cy="4305300"/>
                <wp:effectExtent l="0" t="0" r="21590" b="19050"/>
                <wp:docPr id="42" name="Canvas 13" descr="AIPD-Governance&#10;Program Coordination Committee&#10;(PCC):  &#10;• Provide strategic guidance&#10;• Endorse all strategic documents&#10;&#10;Sub-committee&#10; for AIPD-Rural&#10;AIPD-Rural&#10;Provincial Technical Team&#10;(PTT) :&#10;• Provide advice and inputs for the Annual Work Plan&#10;• Synchronisation with government programs&#10;• Verification and use of results&#10;&#10;AIPD-Rural&#10;District Technical Team&#10;(DTT):&#10;• Provide advice and inputs for the Annual Work Plan&#10;• Synchronisation with government programs&#10;• Verification and use of results&#10;&#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19" name="Group 19"/>
                        <wpg:cNvGrpSpPr/>
                        <wpg:grpSpPr>
                          <a:xfrm>
                            <a:off x="113301" y="121679"/>
                            <a:ext cx="5546209" cy="3889321"/>
                            <a:chOff x="113301" y="121679"/>
                            <a:chExt cx="5546209" cy="3889321"/>
                          </a:xfrm>
                        </wpg:grpSpPr>
                        <wps:wsp>
                          <wps:cNvPr id="1" name="Oval 6"/>
                          <wps:cNvSpPr>
                            <a:spLocks noChangeArrowheads="1"/>
                          </wps:cNvSpPr>
                          <wps:spPr bwMode="auto">
                            <a:xfrm>
                              <a:off x="292508" y="3199325"/>
                              <a:ext cx="2160000" cy="7200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C3AD9" w:rsidRPr="00DA4A77" w:rsidRDefault="00BC3AD9" w:rsidP="004C4580">
                                <w:pPr>
                                  <w:pStyle w:val="NormalWeb"/>
                                  <w:jc w:val="center"/>
                                  <w:rPr>
                                    <w:rFonts w:ascii="Calibri" w:hAnsi="Calibri" w:cs="Calibri"/>
                                  </w:rPr>
                                </w:pPr>
                                <w:r>
                                  <w:rPr>
                                    <w:rFonts w:ascii="Calibri" w:eastAsia="Calibri" w:hAnsi="Calibri" w:cs="Calibri"/>
                                    <w:b/>
                                    <w:bCs/>
                                    <w:color w:val="000000"/>
                                    <w:sz w:val="20"/>
                                    <w:szCs w:val="20"/>
                                    <w:u w:val="single"/>
                                    <w:lang w:val="en-AU"/>
                                  </w:rPr>
                                  <w:t>AIPD-Rural</w:t>
                                </w:r>
                                <w:r w:rsidRPr="00DA4A77">
                                  <w:rPr>
                                    <w:rFonts w:ascii="Calibri" w:eastAsia="Calibri" w:hAnsi="Calibri" w:cs="Calibri"/>
                                    <w:b/>
                                    <w:bCs/>
                                    <w:color w:val="000000"/>
                                    <w:sz w:val="20"/>
                                    <w:szCs w:val="20"/>
                                    <w:u w:val="single"/>
                                  </w:rPr>
                                  <w:br/>
                                  <w:t xml:space="preserve">District Technical </w:t>
                                </w:r>
                                <w:proofErr w:type="gramStart"/>
                                <w:r w:rsidRPr="00DA4A77">
                                  <w:rPr>
                                    <w:rFonts w:ascii="Calibri" w:eastAsia="Calibri" w:hAnsi="Calibri" w:cs="Calibri"/>
                                    <w:b/>
                                    <w:bCs/>
                                    <w:color w:val="000000"/>
                                    <w:sz w:val="20"/>
                                    <w:szCs w:val="20"/>
                                    <w:u w:val="single"/>
                                  </w:rPr>
                                  <w:t>Team</w:t>
                                </w:r>
                                <w:proofErr w:type="gramEnd"/>
                                <w:r w:rsidRPr="00DA4A77">
                                  <w:rPr>
                                    <w:rFonts w:ascii="Calibri" w:eastAsia="Calibri" w:hAnsi="Calibri" w:cs="Calibri"/>
                                    <w:b/>
                                    <w:bCs/>
                                    <w:color w:val="000000"/>
                                    <w:sz w:val="20"/>
                                    <w:szCs w:val="20"/>
                                    <w:u w:val="single"/>
                                  </w:rPr>
                                  <w:br/>
                                  <w:t>(DTT)</w:t>
                                </w:r>
                              </w:p>
                            </w:txbxContent>
                          </wps:txbx>
                          <wps:bodyPr rot="0" vert="horz" wrap="square" lIns="0" tIns="0" rIns="0" bIns="0" anchor="ctr" anchorCtr="0" upright="1">
                            <a:noAutofit/>
                          </wps:bodyPr>
                        </wps:wsp>
                        <wps:wsp>
                          <wps:cNvPr id="2" name="Rounded Rectangle 7"/>
                          <wps:cNvSpPr>
                            <a:spLocks noChangeArrowheads="1"/>
                          </wps:cNvSpPr>
                          <wps:spPr bwMode="auto">
                            <a:xfrm>
                              <a:off x="3211509" y="121679"/>
                              <a:ext cx="2448000" cy="720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C3AD9" w:rsidRPr="00DA4A77" w:rsidRDefault="00BC3AD9" w:rsidP="00491156">
                                <w:pPr>
                                  <w:pStyle w:val="ListParagraph"/>
                                  <w:numPr>
                                    <w:ilvl w:val="0"/>
                                    <w:numId w:val="3"/>
                                  </w:numPr>
                                  <w:spacing w:after="0"/>
                                  <w:rPr>
                                    <w:rFonts w:cs="Calibri"/>
                                    <w:color w:val="000000"/>
                                    <w:sz w:val="20"/>
                                  </w:rPr>
                                </w:pPr>
                                <w:r w:rsidRPr="00DA4A77">
                                  <w:rPr>
                                    <w:rFonts w:cs="Calibri"/>
                                    <w:color w:val="000000"/>
                                    <w:sz w:val="20"/>
                                  </w:rPr>
                                  <w:t>Provide strategic guidance</w:t>
                                </w:r>
                              </w:p>
                              <w:p w:rsidR="00BC3AD9" w:rsidRPr="00DA4A77" w:rsidRDefault="00BC3AD9" w:rsidP="00491156">
                                <w:pPr>
                                  <w:pStyle w:val="ListParagraph"/>
                                  <w:numPr>
                                    <w:ilvl w:val="0"/>
                                    <w:numId w:val="3"/>
                                  </w:numPr>
                                  <w:spacing w:after="0"/>
                                  <w:rPr>
                                    <w:rFonts w:cs="Calibri"/>
                                    <w:color w:val="000000"/>
                                    <w:sz w:val="20"/>
                                  </w:rPr>
                                </w:pPr>
                                <w:r w:rsidRPr="00DA4A77">
                                  <w:rPr>
                                    <w:rFonts w:cs="Calibri"/>
                                    <w:color w:val="000000"/>
                                    <w:sz w:val="20"/>
                                  </w:rPr>
                                  <w:t>Endorse all strategic documents</w:t>
                                </w:r>
                              </w:p>
                            </w:txbxContent>
                          </wps:txbx>
                          <wps:bodyPr rot="0" vert="horz" wrap="square" lIns="91440" tIns="45720" rIns="91440" bIns="45720" anchor="ctr" anchorCtr="0" upright="1">
                            <a:noAutofit/>
                          </wps:bodyPr>
                        </wps:wsp>
                        <wps:wsp>
                          <wps:cNvPr id="3" name="Rounded Rectangle 8"/>
                          <wps:cNvSpPr>
                            <a:spLocks noChangeArrowheads="1"/>
                          </wps:cNvSpPr>
                          <wps:spPr bwMode="auto">
                            <a:xfrm>
                              <a:off x="3200393" y="3111000"/>
                              <a:ext cx="2448000" cy="900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C3AD9" w:rsidRPr="00DA4A77" w:rsidRDefault="00BC3AD9" w:rsidP="00491156">
                                <w:pPr>
                                  <w:pStyle w:val="ListParagraph"/>
                                  <w:numPr>
                                    <w:ilvl w:val="0"/>
                                    <w:numId w:val="2"/>
                                  </w:numPr>
                                  <w:jc w:val="left"/>
                                  <w:rPr>
                                    <w:rFonts w:cs="Calibri"/>
                                    <w:bCs/>
                                    <w:color w:val="000000"/>
                                    <w:sz w:val="20"/>
                                    <w:szCs w:val="20"/>
                                  </w:rPr>
                                </w:pPr>
                                <w:r w:rsidRPr="00DA4A77">
                                  <w:rPr>
                                    <w:rFonts w:cs="Calibri"/>
                                    <w:bCs/>
                                    <w:color w:val="000000"/>
                                    <w:sz w:val="20"/>
                                    <w:szCs w:val="20"/>
                                  </w:rPr>
                                  <w:t>Provide advice and inputs for the Annual Work Plan</w:t>
                                </w:r>
                              </w:p>
                              <w:p w:rsidR="00BC3AD9" w:rsidRPr="00DA4A77" w:rsidRDefault="00BC3AD9" w:rsidP="00491156">
                                <w:pPr>
                                  <w:pStyle w:val="ListParagraph"/>
                                  <w:numPr>
                                    <w:ilvl w:val="0"/>
                                    <w:numId w:val="2"/>
                                  </w:numPr>
                                  <w:jc w:val="left"/>
                                  <w:rPr>
                                    <w:rFonts w:cs="Calibri"/>
                                    <w:bCs/>
                                    <w:color w:val="000000"/>
                                    <w:sz w:val="20"/>
                                    <w:szCs w:val="20"/>
                                  </w:rPr>
                                </w:pPr>
                                <w:proofErr w:type="spellStart"/>
                                <w:r w:rsidRPr="00DA4A77">
                                  <w:rPr>
                                    <w:rFonts w:cs="Calibri"/>
                                    <w:bCs/>
                                    <w:color w:val="000000"/>
                                    <w:sz w:val="20"/>
                                    <w:szCs w:val="20"/>
                                  </w:rPr>
                                  <w:t>Synchronisation</w:t>
                                </w:r>
                                <w:proofErr w:type="spellEnd"/>
                                <w:r w:rsidRPr="00DA4A77">
                                  <w:rPr>
                                    <w:rFonts w:cs="Calibri"/>
                                    <w:bCs/>
                                    <w:color w:val="000000"/>
                                    <w:sz w:val="20"/>
                                    <w:szCs w:val="20"/>
                                  </w:rPr>
                                  <w:t xml:space="preserve"> with government programs</w:t>
                                </w:r>
                              </w:p>
                              <w:p w:rsidR="00BC3AD9" w:rsidRPr="00DA4A77" w:rsidRDefault="00BC3AD9" w:rsidP="00491156">
                                <w:pPr>
                                  <w:pStyle w:val="ListParagraph"/>
                                  <w:numPr>
                                    <w:ilvl w:val="0"/>
                                    <w:numId w:val="2"/>
                                  </w:numPr>
                                  <w:spacing w:after="0"/>
                                  <w:jc w:val="left"/>
                                  <w:rPr>
                                    <w:rFonts w:cs="Calibri"/>
                                    <w:color w:val="000000"/>
                                    <w:sz w:val="20"/>
                                  </w:rPr>
                                </w:pPr>
                                <w:r w:rsidRPr="00DA4A77">
                                  <w:rPr>
                                    <w:rFonts w:cs="Calibri"/>
                                    <w:bCs/>
                                    <w:color w:val="000000"/>
                                    <w:sz w:val="20"/>
                                    <w:szCs w:val="20"/>
                                  </w:rPr>
                                  <w:t>Verification</w:t>
                                </w:r>
                                <w:r>
                                  <w:rPr>
                                    <w:rFonts w:cs="Calibri"/>
                                    <w:bCs/>
                                    <w:color w:val="000000"/>
                                    <w:sz w:val="20"/>
                                    <w:szCs w:val="20"/>
                                  </w:rPr>
                                  <w:t xml:space="preserve"> and use</w:t>
                                </w:r>
                                <w:r w:rsidRPr="00DA4A77">
                                  <w:rPr>
                                    <w:rFonts w:cs="Calibri"/>
                                    <w:bCs/>
                                    <w:color w:val="000000"/>
                                    <w:sz w:val="20"/>
                                    <w:szCs w:val="20"/>
                                  </w:rPr>
                                  <w:t xml:space="preserve"> of results</w:t>
                                </w:r>
                              </w:p>
                            </w:txbxContent>
                          </wps:txbx>
                          <wps:bodyPr rot="0" vert="horz" wrap="square" lIns="0" tIns="0" rIns="0" bIns="0" anchor="t" anchorCtr="0" upright="1">
                            <a:noAutofit/>
                          </wps:bodyPr>
                        </wps:wsp>
                        <wps:wsp>
                          <wps:cNvPr id="4" name="Oval 11"/>
                          <wps:cNvSpPr>
                            <a:spLocks noChangeArrowheads="1"/>
                          </wps:cNvSpPr>
                          <wps:spPr bwMode="auto">
                            <a:xfrm>
                              <a:off x="292508" y="1936619"/>
                              <a:ext cx="2160000" cy="7200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C3AD9" w:rsidRPr="00DA4A77" w:rsidRDefault="00BC3AD9" w:rsidP="004C4580">
                                <w:pPr>
                                  <w:pStyle w:val="NormalWeb"/>
                                  <w:jc w:val="center"/>
                                  <w:rPr>
                                    <w:rFonts w:ascii="Calibri" w:eastAsia="Calibri" w:hAnsi="Calibri" w:cs="Calibri"/>
                                    <w:b/>
                                    <w:bCs/>
                                    <w:color w:val="000000"/>
                                    <w:sz w:val="20"/>
                                    <w:szCs w:val="20"/>
                                    <w:u w:val="single"/>
                                  </w:rPr>
                                </w:pPr>
                                <w:r>
                                  <w:rPr>
                                    <w:rFonts w:ascii="Calibri" w:eastAsia="Calibri" w:hAnsi="Calibri" w:cs="Calibri"/>
                                    <w:b/>
                                    <w:bCs/>
                                    <w:color w:val="000000"/>
                                    <w:sz w:val="20"/>
                                    <w:szCs w:val="20"/>
                                    <w:u w:val="single"/>
                                    <w:lang w:val="en-AU"/>
                                  </w:rPr>
                                  <w:t>AIPD-Rural</w:t>
                                </w:r>
                                <w:r w:rsidRPr="00DA4A77">
                                  <w:rPr>
                                    <w:rFonts w:ascii="Calibri" w:eastAsia="Calibri" w:hAnsi="Calibri" w:cs="Calibri"/>
                                    <w:b/>
                                    <w:bCs/>
                                    <w:color w:val="000000"/>
                                    <w:sz w:val="20"/>
                                    <w:szCs w:val="20"/>
                                    <w:u w:val="single"/>
                                  </w:rPr>
                                  <w:br/>
                                  <w:t xml:space="preserve">Provincial Technical </w:t>
                                </w:r>
                                <w:proofErr w:type="gramStart"/>
                                <w:r w:rsidRPr="00DA4A77">
                                  <w:rPr>
                                    <w:rFonts w:ascii="Calibri" w:eastAsia="Calibri" w:hAnsi="Calibri" w:cs="Calibri"/>
                                    <w:b/>
                                    <w:bCs/>
                                    <w:color w:val="000000"/>
                                    <w:sz w:val="20"/>
                                    <w:szCs w:val="20"/>
                                    <w:u w:val="single"/>
                                  </w:rPr>
                                  <w:t>Team</w:t>
                                </w:r>
                                <w:proofErr w:type="gramEnd"/>
                                <w:r w:rsidRPr="00DA4A77">
                                  <w:rPr>
                                    <w:rFonts w:ascii="Calibri" w:eastAsia="Calibri" w:hAnsi="Calibri" w:cs="Calibri"/>
                                    <w:b/>
                                    <w:bCs/>
                                    <w:color w:val="000000"/>
                                    <w:sz w:val="20"/>
                                    <w:szCs w:val="20"/>
                                    <w:u w:val="single"/>
                                  </w:rPr>
                                  <w:br/>
                                  <w:t>(PTT)</w:t>
                                </w:r>
                              </w:p>
                            </w:txbxContent>
                          </wps:txbx>
                          <wps:bodyPr rot="0" vert="horz" wrap="square" lIns="0" tIns="0" rIns="0" bIns="0" anchor="ctr" anchorCtr="0" upright="1">
                            <a:noAutofit/>
                          </wps:bodyPr>
                        </wps:wsp>
                        <wps:wsp>
                          <wps:cNvPr id="5" name="Rounded Rectangle 12"/>
                          <wps:cNvSpPr>
                            <a:spLocks noChangeArrowheads="1"/>
                          </wps:cNvSpPr>
                          <wps:spPr bwMode="auto">
                            <a:xfrm>
                              <a:off x="113301" y="121700"/>
                              <a:ext cx="2520000" cy="720000"/>
                            </a:xfrm>
                            <a:prstGeom prst="rect">
                              <a:avLst/>
                            </a:prstGeom>
                            <a:solidFill>
                              <a:srgbClr val="FFFFFF"/>
                            </a:solidFill>
                            <a:ln w="12700">
                              <a:solidFill>
                                <a:srgbClr val="000000"/>
                              </a:solidFill>
                              <a:round/>
                              <a:headEnd/>
                              <a:tailEnd/>
                            </a:ln>
                          </wps:spPr>
                          <wps:txbx>
                            <w:txbxContent>
                              <w:p w:rsidR="00BC3AD9" w:rsidRPr="00DA4A77" w:rsidRDefault="00BC3AD9" w:rsidP="004C4580">
                                <w:pPr>
                                  <w:pStyle w:val="NormalWeb"/>
                                  <w:jc w:val="center"/>
                                  <w:rPr>
                                    <w:rFonts w:ascii="Calibri" w:hAnsi="Calibri" w:cs="Calibri"/>
                                  </w:rPr>
                                </w:pPr>
                                <w:r w:rsidRPr="00DA4A77">
                                  <w:rPr>
                                    <w:rFonts w:ascii="Calibri" w:eastAsia="Calibri" w:hAnsi="Calibri" w:cs="Calibri"/>
                                    <w:b/>
                                    <w:bCs/>
                                    <w:color w:val="000000"/>
                                    <w:sz w:val="20"/>
                                    <w:szCs w:val="20"/>
                                    <w:u w:val="single"/>
                                  </w:rPr>
                                  <w:t>AIPD-Governance</w:t>
                                </w:r>
                                <w:r w:rsidRPr="00DA4A77">
                                  <w:rPr>
                                    <w:rFonts w:ascii="Calibri" w:eastAsia="Calibri" w:hAnsi="Calibri" w:cs="Calibri"/>
                                    <w:b/>
                                    <w:bCs/>
                                    <w:color w:val="000000"/>
                                    <w:sz w:val="20"/>
                                    <w:szCs w:val="20"/>
                                    <w:u w:val="single"/>
                                  </w:rPr>
                                  <w:br/>
                                  <w:t xml:space="preserve">Program Coordination </w:t>
                                </w:r>
                                <w:proofErr w:type="gramStart"/>
                                <w:r w:rsidRPr="00DA4A77">
                                  <w:rPr>
                                    <w:rFonts w:ascii="Calibri" w:eastAsia="Calibri" w:hAnsi="Calibri" w:cs="Calibri"/>
                                    <w:b/>
                                    <w:bCs/>
                                    <w:color w:val="000000"/>
                                    <w:sz w:val="20"/>
                                    <w:szCs w:val="20"/>
                                    <w:u w:val="single"/>
                                  </w:rPr>
                                  <w:t>Committee</w:t>
                                </w:r>
                                <w:proofErr w:type="gramEnd"/>
                                <w:r w:rsidRPr="00DA4A77">
                                  <w:rPr>
                                    <w:rFonts w:ascii="Calibri" w:eastAsia="Calibri" w:hAnsi="Calibri" w:cs="Calibri"/>
                                    <w:b/>
                                    <w:bCs/>
                                    <w:color w:val="000000"/>
                                    <w:sz w:val="20"/>
                                    <w:szCs w:val="20"/>
                                    <w:u w:val="single"/>
                                  </w:rPr>
                                  <w:br/>
                                  <w:t>(PCC)</w:t>
                                </w:r>
                              </w:p>
                            </w:txbxContent>
                          </wps:txbx>
                          <wps:bodyPr rot="0" vert="horz" wrap="square" lIns="91440" tIns="45720" rIns="91440" bIns="45720" anchor="t" anchorCtr="0" upright="1">
                            <a:noAutofit/>
                          </wps:bodyPr>
                        </wps:wsp>
                        <wps:wsp>
                          <wps:cNvPr id="6" name="Oval 14"/>
                          <wps:cNvSpPr>
                            <a:spLocks noChangeArrowheads="1"/>
                          </wps:cNvSpPr>
                          <wps:spPr bwMode="auto">
                            <a:xfrm>
                              <a:off x="292508" y="669705"/>
                              <a:ext cx="2160000" cy="720000"/>
                            </a:xfrm>
                            <a:prstGeom prst="ellipse">
                              <a:avLst/>
                            </a:prstGeom>
                            <a:solidFill>
                              <a:srgbClr val="D8D8D8"/>
                            </a:solidFill>
                            <a:ln w="12700">
                              <a:solidFill>
                                <a:srgbClr val="000000"/>
                              </a:solidFill>
                              <a:round/>
                              <a:headEnd/>
                              <a:tailEnd/>
                            </a:ln>
                          </wps:spPr>
                          <wps:txbx>
                            <w:txbxContent>
                              <w:p w:rsidR="00BC3AD9" w:rsidRPr="00DA4A77" w:rsidRDefault="00BC3AD9" w:rsidP="004C4580">
                                <w:pPr>
                                  <w:pStyle w:val="NormalWeb"/>
                                  <w:spacing w:after="0"/>
                                  <w:jc w:val="center"/>
                                  <w:rPr>
                                    <w:rFonts w:ascii="Calibri" w:hAnsi="Calibri" w:cs="Calibri"/>
                                  </w:rPr>
                                </w:pPr>
                                <w:r w:rsidRPr="00DA4A77">
                                  <w:rPr>
                                    <w:rFonts w:ascii="Calibri" w:eastAsia="Calibri" w:hAnsi="Calibri" w:cs="Calibri"/>
                                    <w:b/>
                                    <w:bCs/>
                                    <w:color w:val="000000"/>
                                    <w:sz w:val="20"/>
                                    <w:szCs w:val="20"/>
                                    <w:u w:val="single"/>
                                  </w:rPr>
                                  <w:t>Sub-committee</w:t>
                                </w:r>
                                <w:r w:rsidRPr="00DA4A77">
                                  <w:rPr>
                                    <w:rFonts w:ascii="Calibri" w:eastAsia="Calibri" w:hAnsi="Calibri" w:cs="Calibri"/>
                                    <w:b/>
                                    <w:bCs/>
                                    <w:color w:val="000000"/>
                                    <w:sz w:val="20"/>
                                    <w:szCs w:val="20"/>
                                    <w:u w:val="single"/>
                                  </w:rPr>
                                  <w:br/>
                                  <w:t xml:space="preserve"> for </w:t>
                                </w:r>
                                <w:r>
                                  <w:rPr>
                                    <w:rFonts w:ascii="Calibri" w:eastAsia="Calibri" w:hAnsi="Calibri" w:cs="Calibri"/>
                                    <w:b/>
                                    <w:bCs/>
                                    <w:color w:val="000000"/>
                                    <w:sz w:val="20"/>
                                    <w:szCs w:val="20"/>
                                    <w:u w:val="single"/>
                                    <w:lang w:val="en-AU"/>
                                  </w:rPr>
                                  <w:t>AIPD-Rural</w:t>
                                </w:r>
                              </w:p>
                            </w:txbxContent>
                          </wps:txbx>
                          <wps:bodyPr rot="0" vert="horz" wrap="square" lIns="0" tIns="0" rIns="0" bIns="0" anchor="ctr" anchorCtr="0" upright="1">
                            <a:noAutofit/>
                          </wps:bodyPr>
                        </wps:wsp>
                        <wps:wsp>
                          <wps:cNvPr id="7" name="Straight Arrow Connector 15"/>
                          <wps:cNvCnPr>
                            <a:cxnSpLocks noChangeShapeType="1"/>
                            <a:stCxn id="4" idx="0"/>
                            <a:endCxn id="6" idx="4"/>
                          </wps:cNvCnPr>
                          <wps:spPr bwMode="auto">
                            <a:xfrm flipV="1">
                              <a:off x="1372508" y="1389705"/>
                              <a:ext cx="0" cy="546914"/>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Rounded Rectangle 16"/>
                          <wps:cNvSpPr>
                            <a:spLocks noChangeArrowheads="1"/>
                          </wps:cNvSpPr>
                          <wps:spPr bwMode="auto">
                            <a:xfrm>
                              <a:off x="3211510" y="1846985"/>
                              <a:ext cx="2448000" cy="900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C3AD9" w:rsidRPr="00DA4A77" w:rsidRDefault="00BC3AD9" w:rsidP="00491156">
                                <w:pPr>
                                  <w:pStyle w:val="ListParagraph"/>
                                  <w:numPr>
                                    <w:ilvl w:val="0"/>
                                    <w:numId w:val="4"/>
                                  </w:numPr>
                                  <w:spacing w:after="0"/>
                                  <w:jc w:val="left"/>
                                  <w:rPr>
                                    <w:rFonts w:cs="Calibri"/>
                                    <w:sz w:val="20"/>
                                  </w:rPr>
                                </w:pPr>
                                <w:r w:rsidRPr="00DA4A77">
                                  <w:rPr>
                                    <w:rFonts w:eastAsia="Calibri" w:cs="Calibri"/>
                                    <w:color w:val="000000"/>
                                    <w:sz w:val="20"/>
                                    <w:szCs w:val="20"/>
                                  </w:rPr>
                                  <w:t>Provide advice and inputs for the Annual Work Plan</w:t>
                                </w:r>
                              </w:p>
                              <w:p w:rsidR="00BC3AD9" w:rsidRPr="00DA4A77" w:rsidRDefault="00BC3AD9" w:rsidP="00491156">
                                <w:pPr>
                                  <w:pStyle w:val="ListParagraph"/>
                                  <w:numPr>
                                    <w:ilvl w:val="0"/>
                                    <w:numId w:val="4"/>
                                  </w:numPr>
                                  <w:spacing w:after="0"/>
                                  <w:jc w:val="left"/>
                                  <w:rPr>
                                    <w:rFonts w:cs="Calibri"/>
                                    <w:sz w:val="20"/>
                                  </w:rPr>
                                </w:pPr>
                                <w:proofErr w:type="spellStart"/>
                                <w:r w:rsidRPr="00DA4A77">
                                  <w:rPr>
                                    <w:rFonts w:eastAsia="Calibri" w:cs="Calibri"/>
                                    <w:color w:val="000000"/>
                                    <w:sz w:val="20"/>
                                    <w:szCs w:val="20"/>
                                  </w:rPr>
                                  <w:t>Synchronisation</w:t>
                                </w:r>
                                <w:proofErr w:type="spellEnd"/>
                                <w:r w:rsidRPr="00DA4A77">
                                  <w:rPr>
                                    <w:rFonts w:eastAsia="Calibri" w:cs="Calibri"/>
                                    <w:color w:val="000000"/>
                                    <w:sz w:val="20"/>
                                    <w:szCs w:val="20"/>
                                  </w:rPr>
                                  <w:t xml:space="preserve"> with government programs</w:t>
                                </w:r>
                              </w:p>
                              <w:p w:rsidR="00BC3AD9" w:rsidRPr="00DA4A77" w:rsidRDefault="00BC3AD9" w:rsidP="00491156">
                                <w:pPr>
                                  <w:pStyle w:val="ListParagraph"/>
                                  <w:numPr>
                                    <w:ilvl w:val="0"/>
                                    <w:numId w:val="4"/>
                                  </w:numPr>
                                  <w:spacing w:after="0"/>
                                  <w:jc w:val="left"/>
                                  <w:rPr>
                                    <w:rFonts w:cs="Calibri"/>
                                    <w:sz w:val="20"/>
                                  </w:rPr>
                                </w:pPr>
                                <w:r w:rsidRPr="00DA4A77">
                                  <w:rPr>
                                    <w:rFonts w:eastAsia="Calibri" w:cs="Calibri"/>
                                    <w:color w:val="000000"/>
                                    <w:sz w:val="20"/>
                                    <w:szCs w:val="20"/>
                                  </w:rPr>
                                  <w:t xml:space="preserve">Verification </w:t>
                                </w:r>
                                <w:r>
                                  <w:rPr>
                                    <w:rFonts w:eastAsia="Calibri" w:cs="Calibri"/>
                                    <w:color w:val="000000"/>
                                    <w:sz w:val="20"/>
                                    <w:szCs w:val="20"/>
                                  </w:rPr>
                                  <w:t xml:space="preserve">and use </w:t>
                                </w:r>
                                <w:r w:rsidRPr="00DA4A77">
                                  <w:rPr>
                                    <w:rFonts w:eastAsia="Calibri" w:cs="Calibri"/>
                                    <w:color w:val="000000"/>
                                    <w:sz w:val="20"/>
                                    <w:szCs w:val="20"/>
                                  </w:rPr>
                                  <w:t>of results</w:t>
                                </w:r>
                              </w:p>
                            </w:txbxContent>
                          </wps:txbx>
                          <wps:bodyPr rot="0" vert="horz" wrap="square" lIns="0" tIns="0" rIns="0" bIns="0" anchor="ctr" anchorCtr="0" upright="1">
                            <a:noAutofit/>
                          </wps:bodyPr>
                        </wps:wsp>
                        <wps:wsp>
                          <wps:cNvPr id="9" name="Straight Arrow Connector 17"/>
                          <wps:cNvCnPr>
                            <a:cxnSpLocks noChangeShapeType="1"/>
                            <a:endCxn id="2" idx="1"/>
                          </wps:cNvCnPr>
                          <wps:spPr bwMode="auto">
                            <a:xfrm>
                              <a:off x="2633301" y="481588"/>
                              <a:ext cx="578208" cy="9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Straight Arrow Connector 18"/>
                          <wps:cNvCnPr>
                            <a:cxnSpLocks noChangeShapeType="1"/>
                            <a:stCxn id="4" idx="6"/>
                            <a:endCxn id="8" idx="1"/>
                          </wps:cNvCnPr>
                          <wps:spPr bwMode="auto">
                            <a:xfrm>
                              <a:off x="2452508" y="2296619"/>
                              <a:ext cx="759002" cy="36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Straight Arrow Connector 19"/>
                          <wps:cNvCnPr>
                            <a:cxnSpLocks noChangeShapeType="1"/>
                            <a:stCxn id="1" idx="0"/>
                            <a:endCxn id="4" idx="4"/>
                          </wps:cNvCnPr>
                          <wps:spPr bwMode="auto">
                            <a:xfrm flipV="1">
                              <a:off x="1372508" y="2656619"/>
                              <a:ext cx="0" cy="54270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20"/>
                          <wps:cNvCnPr>
                            <a:cxnSpLocks noChangeShapeType="1"/>
                            <a:stCxn id="1" idx="6"/>
                            <a:endCxn id="3" idx="1"/>
                          </wps:cNvCnPr>
                          <wps:spPr bwMode="auto">
                            <a:xfrm>
                              <a:off x="2452508" y="3559325"/>
                              <a:ext cx="747885" cy="16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13" o:spid="_x0000_s1053" editas="canvas" alt="AIPD-Governance&#10;Program Coordination Committee&#10;(PCC):  &#10;• Provide strategic guidance&#10;• Endorse all strategic documents&#10;&#10;Sub-committee&#10; for AIPD-Rural&#10;AIPD-Rural&#10;Provincial Technical Team&#10;(PTT) :&#10;• Provide advice and inputs for the Annual Work Plan&#10;• Synchronisation with government programs&#10;• Verification and use of results&#10;&#10;AIPD-Rural&#10;District Technical Team&#10;(DTT):&#10;• Provide advice and inputs for the Annual Work Plan&#10;• Synchronisation with government programs&#10;• Verification and use of results&#10;&#10;" style="width:451.3pt;height:339pt;mso-position-horizontal-relative:char;mso-position-vertical-relative:line" coordsize="57315,4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">
                <v:shape id="_x0000_s1054" type="#_x0000_t75" alt="AIPD-Governance&#10;Program Coordination Committee&#10;(PCC):  &#10;• Provide strategic guidance&#10;• Endorse all strategic documents&#10;&#10;Sub-committee&#10; for AIPD-Rural&#10;AIPD-Rural&#10;Provincial Technical Team&#10;(PTT) :&#10;• Provide advice and inputs for the Annual Work Plan&#10;• Synchronisation with government programs&#10;• Verification and use of results&#10;&#10;AIPD-Rural&#10;District Technical Team&#10;(DTT):&#10;• Provide advice and inputs for the Annual Work Plan&#10;• Synchronisation with government programs&#10;• Verification and use of results&#10;&#10;" style="position:absolute;width:57315;height:43053;visibility:visible;mso-wrap-style:square" stroked="t">
                  <v:fill o:detectmouseclick="t"/>
                  <v:path o:connecttype="none"/>
                </v:shape>
                <v:group id="Group 19" o:spid="_x0000_s1055" style="position:absolute;left:1133;top:1216;width:55462;height:38894" coordorigin="1133,1216" coordsize="55462,38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6" o:spid="_x0000_s1056" style="position:absolute;left:2925;top:31993;width:216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QGMEA&#10;AADaAAAADwAAAGRycy9kb3ducmV2LnhtbERPTWvCQBC9C/6HZYTe6sYetE1dpdhaPFSK0UtvQ3aa&#10;BLOzITvVtb++KxQ8DY/3OfNldK06UR8azwYm4wwUceltw5WBw359/wgqCLLF1jMZuFCA5WI4mGNu&#10;/Zl3dCqkUimEQ44GapEu1zqUNTkMY98RJ+7b9w4lwb7StsdzCnetfsiyqXbYcGqosaNVTeWx+HEG&#10;Pv1rlPcobx9Ps9/LcfsVudjujLkbxZdnUEJRbuJ/98am+XB95Xr1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0kBjBAAAA2gAAAA8AAAAAAAAAAAAAAAAAmAIAAGRycy9kb3du&#10;cmV2LnhtbFBLBQYAAAAABAAEAPUAAACGAwAAAAA=&#10;" filled="f" strokeweight="1pt">
                    <v:textbox inset="0,0,0,0">
                      <w:txbxContent>
                        <w:p w:rsidR="00BC3AD9" w:rsidRPr="00DA4A77" w:rsidRDefault="00BC3AD9" w:rsidP="004C4580">
                          <w:pPr>
                            <w:pStyle w:val="NormalWeb"/>
                            <w:jc w:val="center"/>
                            <w:rPr>
                              <w:rFonts w:ascii="Calibri" w:hAnsi="Calibri" w:cs="Calibri"/>
                            </w:rPr>
                          </w:pPr>
                          <w:r>
                            <w:rPr>
                              <w:rFonts w:ascii="Calibri" w:eastAsia="Calibri" w:hAnsi="Calibri" w:cs="Calibri"/>
                              <w:b/>
                              <w:bCs/>
                              <w:color w:val="000000"/>
                              <w:sz w:val="20"/>
                              <w:szCs w:val="20"/>
                              <w:u w:val="single"/>
                              <w:lang w:val="en-AU"/>
                            </w:rPr>
                            <w:t>AIPD-Rural</w:t>
                          </w:r>
                          <w:r w:rsidRPr="00DA4A77">
                            <w:rPr>
                              <w:rFonts w:ascii="Calibri" w:eastAsia="Calibri" w:hAnsi="Calibri" w:cs="Calibri"/>
                              <w:b/>
                              <w:bCs/>
                              <w:color w:val="000000"/>
                              <w:sz w:val="20"/>
                              <w:szCs w:val="20"/>
                              <w:u w:val="single"/>
                            </w:rPr>
                            <w:br/>
                            <w:t xml:space="preserve">District Technical </w:t>
                          </w:r>
                          <w:proofErr w:type="gramStart"/>
                          <w:r w:rsidRPr="00DA4A77">
                            <w:rPr>
                              <w:rFonts w:ascii="Calibri" w:eastAsia="Calibri" w:hAnsi="Calibri" w:cs="Calibri"/>
                              <w:b/>
                              <w:bCs/>
                              <w:color w:val="000000"/>
                              <w:sz w:val="20"/>
                              <w:szCs w:val="20"/>
                              <w:u w:val="single"/>
                            </w:rPr>
                            <w:t>Team</w:t>
                          </w:r>
                          <w:proofErr w:type="gramEnd"/>
                          <w:r w:rsidRPr="00DA4A77">
                            <w:rPr>
                              <w:rFonts w:ascii="Calibri" w:eastAsia="Calibri" w:hAnsi="Calibri" w:cs="Calibri"/>
                              <w:b/>
                              <w:bCs/>
                              <w:color w:val="000000"/>
                              <w:sz w:val="20"/>
                              <w:szCs w:val="20"/>
                              <w:u w:val="single"/>
                            </w:rPr>
                            <w:br/>
                            <w:t>(DTT)</w:t>
                          </w:r>
                        </w:p>
                      </w:txbxContent>
                    </v:textbox>
                  </v:oval>
                  <v:roundrect id="Rounded Rectangle 7" o:spid="_x0000_s1057" style="position:absolute;left:32115;top:1216;width:24480;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I8QA&#10;AADaAAAADwAAAGRycy9kb3ducmV2LnhtbESPQWvCQBSE7wX/w/KEXkQ3lVJKdJUQKLaHWqui10f2&#10;mQSzb0N2u8Z/7wpCj8PMfMPMl71pRKDO1ZYVvEwSEMSF1TWXCva7j/E7COeRNTaWScGVHCwXg6c5&#10;ptpe+JfC1pciQtilqKDyvk2ldEVFBt3EtsTRO9nOoI+yK6Xu8BLhppHTJHmTBmuOCxW2lFdUnLd/&#10;RkEWXvPvrxD04XhY735WG175ESv1POyzGQhPvf8PP9qfWsEU7lfi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fsiPEAAAA2gAAAA8AAAAAAAAAAAAAAAAAmAIAAGRycy9k&#10;b3ducmV2LnhtbFBLBQYAAAAABAAEAPUAAACJAwAAAAA=&#10;" filled="f" strokeweight="1pt">
                    <v:textbox>
                      <w:txbxContent>
                        <w:p w:rsidR="00BC3AD9" w:rsidRPr="00DA4A77" w:rsidRDefault="00BC3AD9" w:rsidP="00491156">
                          <w:pPr>
                            <w:pStyle w:val="ListParagraph"/>
                            <w:numPr>
                              <w:ilvl w:val="0"/>
                              <w:numId w:val="3"/>
                            </w:numPr>
                            <w:spacing w:after="0"/>
                            <w:rPr>
                              <w:rFonts w:cs="Calibri"/>
                              <w:color w:val="000000"/>
                              <w:sz w:val="20"/>
                            </w:rPr>
                          </w:pPr>
                          <w:r w:rsidRPr="00DA4A77">
                            <w:rPr>
                              <w:rFonts w:cs="Calibri"/>
                              <w:color w:val="000000"/>
                              <w:sz w:val="20"/>
                            </w:rPr>
                            <w:t>Provide strategic guidance</w:t>
                          </w:r>
                        </w:p>
                        <w:p w:rsidR="00BC3AD9" w:rsidRPr="00DA4A77" w:rsidRDefault="00BC3AD9" w:rsidP="00491156">
                          <w:pPr>
                            <w:pStyle w:val="ListParagraph"/>
                            <w:numPr>
                              <w:ilvl w:val="0"/>
                              <w:numId w:val="3"/>
                            </w:numPr>
                            <w:spacing w:after="0"/>
                            <w:rPr>
                              <w:rFonts w:cs="Calibri"/>
                              <w:color w:val="000000"/>
                              <w:sz w:val="20"/>
                            </w:rPr>
                          </w:pPr>
                          <w:r w:rsidRPr="00DA4A77">
                            <w:rPr>
                              <w:rFonts w:cs="Calibri"/>
                              <w:color w:val="000000"/>
                              <w:sz w:val="20"/>
                            </w:rPr>
                            <w:t>Endorse all strategic documents</w:t>
                          </w:r>
                        </w:p>
                      </w:txbxContent>
                    </v:textbox>
                  </v:roundrect>
                  <v:roundrect id="Rounded Rectangle 8" o:spid="_x0000_s1058" style="position:absolute;left:32003;top:31110;width:24480;height:90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thMQA&#10;AADaAAAADwAAAGRycy9kb3ducmV2LnhtbESPUWvCMBSF3wX/Q7iDvWk6Bzo6o0y3MQUZrNsPuDR3&#10;TWlzE5pou/16Iwg+Hs453+Es14NtxYm6UDtW8DDNQBCXTtdcKfj5fp88gQgRWWPrmBT8UYD1ajxa&#10;Yq5dz190KmIlEoRDjgpMjD6XMpSGLIap88TJ+3WdxZhkV0ndYZ/gtpWzLJtLizWnBYOetobKpjha&#10;BfvBN+Ui7n1fNMfD23zz+mk+/pW6vxtenkFEGuItfG3vtIJHuFxJN0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LYTEAAAA2gAAAA8AAAAAAAAAAAAAAAAAmAIAAGRycy9k&#10;b3ducmV2LnhtbFBLBQYAAAAABAAEAPUAAACJAwAAAAA=&#10;" filled="f" strokeweight="1pt">
                    <v:textbox inset="0,0,0,0">
                      <w:txbxContent>
                        <w:p w:rsidR="00BC3AD9" w:rsidRPr="00DA4A77" w:rsidRDefault="00BC3AD9" w:rsidP="00491156">
                          <w:pPr>
                            <w:pStyle w:val="ListParagraph"/>
                            <w:numPr>
                              <w:ilvl w:val="0"/>
                              <w:numId w:val="2"/>
                            </w:numPr>
                            <w:jc w:val="left"/>
                            <w:rPr>
                              <w:rFonts w:cs="Calibri"/>
                              <w:bCs/>
                              <w:color w:val="000000"/>
                              <w:sz w:val="20"/>
                              <w:szCs w:val="20"/>
                            </w:rPr>
                          </w:pPr>
                          <w:r w:rsidRPr="00DA4A77">
                            <w:rPr>
                              <w:rFonts w:cs="Calibri"/>
                              <w:bCs/>
                              <w:color w:val="000000"/>
                              <w:sz w:val="20"/>
                              <w:szCs w:val="20"/>
                            </w:rPr>
                            <w:t>Provide advice and inputs for the Annual Work Plan</w:t>
                          </w:r>
                        </w:p>
                        <w:p w:rsidR="00BC3AD9" w:rsidRPr="00DA4A77" w:rsidRDefault="00BC3AD9" w:rsidP="00491156">
                          <w:pPr>
                            <w:pStyle w:val="ListParagraph"/>
                            <w:numPr>
                              <w:ilvl w:val="0"/>
                              <w:numId w:val="2"/>
                            </w:numPr>
                            <w:jc w:val="left"/>
                            <w:rPr>
                              <w:rFonts w:cs="Calibri"/>
                              <w:bCs/>
                              <w:color w:val="000000"/>
                              <w:sz w:val="20"/>
                              <w:szCs w:val="20"/>
                            </w:rPr>
                          </w:pPr>
                          <w:proofErr w:type="spellStart"/>
                          <w:r w:rsidRPr="00DA4A77">
                            <w:rPr>
                              <w:rFonts w:cs="Calibri"/>
                              <w:bCs/>
                              <w:color w:val="000000"/>
                              <w:sz w:val="20"/>
                              <w:szCs w:val="20"/>
                            </w:rPr>
                            <w:t>Synchronisation</w:t>
                          </w:r>
                          <w:proofErr w:type="spellEnd"/>
                          <w:r w:rsidRPr="00DA4A77">
                            <w:rPr>
                              <w:rFonts w:cs="Calibri"/>
                              <w:bCs/>
                              <w:color w:val="000000"/>
                              <w:sz w:val="20"/>
                              <w:szCs w:val="20"/>
                            </w:rPr>
                            <w:t xml:space="preserve"> with government programs</w:t>
                          </w:r>
                        </w:p>
                        <w:p w:rsidR="00BC3AD9" w:rsidRPr="00DA4A77" w:rsidRDefault="00BC3AD9" w:rsidP="00491156">
                          <w:pPr>
                            <w:pStyle w:val="ListParagraph"/>
                            <w:numPr>
                              <w:ilvl w:val="0"/>
                              <w:numId w:val="2"/>
                            </w:numPr>
                            <w:spacing w:after="0"/>
                            <w:jc w:val="left"/>
                            <w:rPr>
                              <w:rFonts w:cs="Calibri"/>
                              <w:color w:val="000000"/>
                              <w:sz w:val="20"/>
                            </w:rPr>
                          </w:pPr>
                          <w:r w:rsidRPr="00DA4A77">
                            <w:rPr>
                              <w:rFonts w:cs="Calibri"/>
                              <w:bCs/>
                              <w:color w:val="000000"/>
                              <w:sz w:val="20"/>
                              <w:szCs w:val="20"/>
                            </w:rPr>
                            <w:t>Verification</w:t>
                          </w:r>
                          <w:r>
                            <w:rPr>
                              <w:rFonts w:cs="Calibri"/>
                              <w:bCs/>
                              <w:color w:val="000000"/>
                              <w:sz w:val="20"/>
                              <w:szCs w:val="20"/>
                            </w:rPr>
                            <w:t xml:space="preserve"> and use</w:t>
                          </w:r>
                          <w:r w:rsidRPr="00DA4A77">
                            <w:rPr>
                              <w:rFonts w:cs="Calibri"/>
                              <w:bCs/>
                              <w:color w:val="000000"/>
                              <w:sz w:val="20"/>
                              <w:szCs w:val="20"/>
                            </w:rPr>
                            <w:t xml:space="preserve"> of results</w:t>
                          </w:r>
                        </w:p>
                      </w:txbxContent>
                    </v:textbox>
                  </v:roundrect>
                  <v:oval id="Oval 11" o:spid="_x0000_s1059" style="position:absolute;left:2925;top:19366;width:216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zgMQA&#10;AADaAAAADwAAAGRycy9kb3ducmV2LnhtbESPQWvCQBSE74X+h+UVvNVNpdg2dRXRtnioiGkvvT2y&#10;r0kw+zZkn7r6692C0OMwM98wk1l0rTpQHxrPBh6GGSji0tuGKwPfX+/3z6CCIFtsPZOBEwWYTW9v&#10;Jphbf+QtHQqpVIJwyNFALdLlWoeyJodh6Dvi5P363qEk2Vfa9nhMcNfqUZaNtcOG00KNHS1qKnfF&#10;3hnY+GWUjyhvny9P59Nu/RO5WG+NGdzF+SsooSj/4Wt7ZQ08wt+VdAP0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DM4DEAAAA2gAAAA8AAAAAAAAAAAAAAAAAmAIAAGRycy9k&#10;b3ducmV2LnhtbFBLBQYAAAAABAAEAPUAAACJAwAAAAA=&#10;" filled="f" strokeweight="1pt">
                    <v:textbox inset="0,0,0,0">
                      <w:txbxContent>
                        <w:p w:rsidR="00BC3AD9" w:rsidRPr="00DA4A77" w:rsidRDefault="00BC3AD9" w:rsidP="004C4580">
                          <w:pPr>
                            <w:pStyle w:val="NormalWeb"/>
                            <w:jc w:val="center"/>
                            <w:rPr>
                              <w:rFonts w:ascii="Calibri" w:eastAsia="Calibri" w:hAnsi="Calibri" w:cs="Calibri"/>
                              <w:b/>
                              <w:bCs/>
                              <w:color w:val="000000"/>
                              <w:sz w:val="20"/>
                              <w:szCs w:val="20"/>
                              <w:u w:val="single"/>
                            </w:rPr>
                          </w:pPr>
                          <w:r>
                            <w:rPr>
                              <w:rFonts w:ascii="Calibri" w:eastAsia="Calibri" w:hAnsi="Calibri" w:cs="Calibri"/>
                              <w:b/>
                              <w:bCs/>
                              <w:color w:val="000000"/>
                              <w:sz w:val="20"/>
                              <w:szCs w:val="20"/>
                              <w:u w:val="single"/>
                              <w:lang w:val="en-AU"/>
                            </w:rPr>
                            <w:t>AIPD-Rural</w:t>
                          </w:r>
                          <w:r w:rsidRPr="00DA4A77">
                            <w:rPr>
                              <w:rFonts w:ascii="Calibri" w:eastAsia="Calibri" w:hAnsi="Calibri" w:cs="Calibri"/>
                              <w:b/>
                              <w:bCs/>
                              <w:color w:val="000000"/>
                              <w:sz w:val="20"/>
                              <w:szCs w:val="20"/>
                              <w:u w:val="single"/>
                            </w:rPr>
                            <w:br/>
                            <w:t xml:space="preserve">Provincial Technical </w:t>
                          </w:r>
                          <w:proofErr w:type="gramStart"/>
                          <w:r w:rsidRPr="00DA4A77">
                            <w:rPr>
                              <w:rFonts w:ascii="Calibri" w:eastAsia="Calibri" w:hAnsi="Calibri" w:cs="Calibri"/>
                              <w:b/>
                              <w:bCs/>
                              <w:color w:val="000000"/>
                              <w:sz w:val="20"/>
                              <w:szCs w:val="20"/>
                              <w:u w:val="single"/>
                            </w:rPr>
                            <w:t>Team</w:t>
                          </w:r>
                          <w:proofErr w:type="gramEnd"/>
                          <w:r w:rsidRPr="00DA4A77">
                            <w:rPr>
                              <w:rFonts w:ascii="Calibri" w:eastAsia="Calibri" w:hAnsi="Calibri" w:cs="Calibri"/>
                              <w:b/>
                              <w:bCs/>
                              <w:color w:val="000000"/>
                              <w:sz w:val="20"/>
                              <w:szCs w:val="20"/>
                              <w:u w:val="single"/>
                            </w:rPr>
                            <w:br/>
                            <w:t>(PTT)</w:t>
                          </w:r>
                        </w:p>
                      </w:txbxContent>
                    </v:textbox>
                  </v:oval>
                  <v:rect id="Rounded Rectangle 12" o:spid="_x0000_s1060" style="position:absolute;left:1133;top:1217;width:25200;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j/MUA&#10;AADaAAAADwAAAGRycy9kb3ducmV2LnhtbESPQWsCMRSE74X+h/AKvYhmFVx1a5QqlAotBW1Rents&#10;XrOLm5clSXX996Yg9DjMzDfMfNnZRpzIh9qxguEgA0FcOl2zUfD1+dKfgggRWWPjmBRcKMBycX83&#10;x0K7M2/ptItGJAiHAhVUMbaFlKGsyGIYuJY4eT/OW4xJeiO1x3OC20aOsiyXFmtOCxW2tK6oPO5+&#10;rYLVcb/9mJjpm2/z2ftr7/uQd+ag1OND9/wEIlIX/8O39kYrGMPflX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yP8xQAAANoAAAAPAAAAAAAAAAAAAAAAAJgCAABkcnMv&#10;ZG93bnJldi54bWxQSwUGAAAAAAQABAD1AAAAigMAAAAA&#10;" strokeweight="1pt">
                    <v:stroke joinstyle="round"/>
                    <v:textbox>
                      <w:txbxContent>
                        <w:p w:rsidR="00BC3AD9" w:rsidRPr="00DA4A77" w:rsidRDefault="00BC3AD9" w:rsidP="004C4580">
                          <w:pPr>
                            <w:pStyle w:val="NormalWeb"/>
                            <w:jc w:val="center"/>
                            <w:rPr>
                              <w:rFonts w:ascii="Calibri" w:hAnsi="Calibri" w:cs="Calibri"/>
                            </w:rPr>
                          </w:pPr>
                          <w:r w:rsidRPr="00DA4A77">
                            <w:rPr>
                              <w:rFonts w:ascii="Calibri" w:eastAsia="Calibri" w:hAnsi="Calibri" w:cs="Calibri"/>
                              <w:b/>
                              <w:bCs/>
                              <w:color w:val="000000"/>
                              <w:sz w:val="20"/>
                              <w:szCs w:val="20"/>
                              <w:u w:val="single"/>
                            </w:rPr>
                            <w:t>AIPD-Governance</w:t>
                          </w:r>
                          <w:r w:rsidRPr="00DA4A77">
                            <w:rPr>
                              <w:rFonts w:ascii="Calibri" w:eastAsia="Calibri" w:hAnsi="Calibri" w:cs="Calibri"/>
                              <w:b/>
                              <w:bCs/>
                              <w:color w:val="000000"/>
                              <w:sz w:val="20"/>
                              <w:szCs w:val="20"/>
                              <w:u w:val="single"/>
                            </w:rPr>
                            <w:br/>
                            <w:t xml:space="preserve">Program Coordination </w:t>
                          </w:r>
                          <w:proofErr w:type="gramStart"/>
                          <w:r w:rsidRPr="00DA4A77">
                            <w:rPr>
                              <w:rFonts w:ascii="Calibri" w:eastAsia="Calibri" w:hAnsi="Calibri" w:cs="Calibri"/>
                              <w:b/>
                              <w:bCs/>
                              <w:color w:val="000000"/>
                              <w:sz w:val="20"/>
                              <w:szCs w:val="20"/>
                              <w:u w:val="single"/>
                            </w:rPr>
                            <w:t>Committee</w:t>
                          </w:r>
                          <w:proofErr w:type="gramEnd"/>
                          <w:r w:rsidRPr="00DA4A77">
                            <w:rPr>
                              <w:rFonts w:ascii="Calibri" w:eastAsia="Calibri" w:hAnsi="Calibri" w:cs="Calibri"/>
                              <w:b/>
                              <w:bCs/>
                              <w:color w:val="000000"/>
                              <w:sz w:val="20"/>
                              <w:szCs w:val="20"/>
                              <w:u w:val="single"/>
                            </w:rPr>
                            <w:br/>
                            <w:t>(PCC)</w:t>
                          </w:r>
                        </w:p>
                      </w:txbxContent>
                    </v:textbox>
                  </v:rect>
                  <v:oval id="Oval 14" o:spid="_x0000_s1061" style="position:absolute;left:2925;top:6697;width:216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1uTMMA&#10;AADaAAAADwAAAGRycy9kb3ducmV2LnhtbESPQWvCQBSE74X+h+UVeim60YM00U0QQbDtKSp6fWSf&#10;STT7NmS3uu2v7wpCj8PMfMMsimA6caXBtZYVTMYJCOLK6pZrBfvdevQOwnlkjZ1lUvBDDor8+WmB&#10;mbY3Lum69bWIEHYZKmi87zMpXdWQQTe2PXH0TnYw6KMcaqkHvEW46eQ0SWbSYMtxocGeVg1Vl+23&#10;UfD2m+rPU0jp0KVHGc5UTj++SqVeX8JyDsJT8P/hR3ujFczgfi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1uTMMAAADaAAAADwAAAAAAAAAAAAAAAACYAgAAZHJzL2Rv&#10;d25yZXYueG1sUEsFBgAAAAAEAAQA9QAAAIgDAAAAAA==&#10;" fillcolor="#d8d8d8" strokeweight="1pt">
                    <v:textbox inset="0,0,0,0">
                      <w:txbxContent>
                        <w:p w:rsidR="00BC3AD9" w:rsidRPr="00DA4A77" w:rsidRDefault="00BC3AD9" w:rsidP="004C4580">
                          <w:pPr>
                            <w:pStyle w:val="NormalWeb"/>
                            <w:spacing w:after="0"/>
                            <w:jc w:val="center"/>
                            <w:rPr>
                              <w:rFonts w:ascii="Calibri" w:hAnsi="Calibri" w:cs="Calibri"/>
                            </w:rPr>
                          </w:pPr>
                          <w:r w:rsidRPr="00DA4A77">
                            <w:rPr>
                              <w:rFonts w:ascii="Calibri" w:eastAsia="Calibri" w:hAnsi="Calibri" w:cs="Calibri"/>
                              <w:b/>
                              <w:bCs/>
                              <w:color w:val="000000"/>
                              <w:sz w:val="20"/>
                              <w:szCs w:val="20"/>
                              <w:u w:val="single"/>
                            </w:rPr>
                            <w:t>Sub-committee</w:t>
                          </w:r>
                          <w:r w:rsidRPr="00DA4A77">
                            <w:rPr>
                              <w:rFonts w:ascii="Calibri" w:eastAsia="Calibri" w:hAnsi="Calibri" w:cs="Calibri"/>
                              <w:b/>
                              <w:bCs/>
                              <w:color w:val="000000"/>
                              <w:sz w:val="20"/>
                              <w:szCs w:val="20"/>
                              <w:u w:val="single"/>
                            </w:rPr>
                            <w:br/>
                            <w:t xml:space="preserve"> for </w:t>
                          </w:r>
                          <w:r>
                            <w:rPr>
                              <w:rFonts w:ascii="Calibri" w:eastAsia="Calibri" w:hAnsi="Calibri" w:cs="Calibri"/>
                              <w:b/>
                              <w:bCs/>
                              <w:color w:val="000000"/>
                              <w:sz w:val="20"/>
                              <w:szCs w:val="20"/>
                              <w:u w:val="single"/>
                              <w:lang w:val="en-AU"/>
                            </w:rPr>
                            <w:t>AIPD-Rural</w:t>
                          </w:r>
                        </w:p>
                      </w:txbxContent>
                    </v:textbox>
                  </v:oval>
                  <v:shapetype id="_x0000_t32" coordsize="21600,21600" o:spt="32" o:oned="t" path="m,l21600,21600e" filled="f">
                    <v:path arrowok="t" fillok="f" o:connecttype="none"/>
                    <o:lock v:ext="edit" shapetype="t"/>
                  </v:shapetype>
                  <v:shape id="Straight Arrow Connector 15" o:spid="_x0000_s1062" type="#_x0000_t32" style="position:absolute;left:13725;top:13897;width:0;height:54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wvU8IAAADaAAAADwAAAGRycy9kb3ducmV2LnhtbESPT2sCMRTE74V+h/AKvdVkrWjZmpUi&#10;rHqsf+j5sXndLN28rJuo67c3BcHjMDO/YeaLwbXiTH1oPGvIRgoEceVNw7WGw758+wARIrLB1jNp&#10;uFKARfH8NMfc+Atv6byLtUgQDjlqsDF2uZShsuQwjHxHnLxf3zuMSfa1ND1eEty1cqzUVDpsOC1Y&#10;7GhpqfrbnZyGn3Vmh3qj7PvpONmr1XcZ6FBq/foyfH2CiDTER/je3hgNM/i/km6ALG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wvU8IAAADaAAAADwAAAAAAAAAAAAAA&#10;AAChAgAAZHJzL2Rvd25yZXYueG1sUEsFBgAAAAAEAAQA+QAAAJADAAAAAA==&#10;" strokeweight="1.5pt">
                    <v:stroke endarrow="open"/>
                  </v:shape>
                  <v:roundrect id="Rounded Rectangle 16" o:spid="_x0000_s1063" style="position:absolute;left:32115;top:18469;width:24480;height:9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Bg2MEA&#10;AADaAAAADwAAAGRycy9kb3ducmV2LnhtbERPPWvDMBDdC/kP4gpZSiPHQylOlFAMBjdLiesM2Q7r&#10;aplYJ2OptvPvo6HQ8fG+98fF9mKi0XeOFWw3CQjixumOWwX1d/H6DsIHZI29Y1JwJw/Hw+ppj5l2&#10;M59pqkIrYgj7DBWYEIZMSt8Ysug3biCO3I8bLYYIx1bqEecYbnuZJsmbtNhxbDA4UG6ouVW/VsHZ&#10;XMrrl6tOeV5Uny+lvrVpXSu1fl4+diACLeFf/OcutYK4NV6JN0Ae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YNjBAAAA2gAAAA8AAAAAAAAAAAAAAAAAmAIAAGRycy9kb3du&#10;cmV2LnhtbFBLBQYAAAAABAAEAPUAAACGAwAAAAA=&#10;" filled="f" strokeweight="1pt">
                    <v:textbox inset="0,0,0,0">
                      <w:txbxContent>
                        <w:p w:rsidR="00BC3AD9" w:rsidRPr="00DA4A77" w:rsidRDefault="00BC3AD9" w:rsidP="00491156">
                          <w:pPr>
                            <w:pStyle w:val="ListParagraph"/>
                            <w:numPr>
                              <w:ilvl w:val="0"/>
                              <w:numId w:val="4"/>
                            </w:numPr>
                            <w:spacing w:after="0"/>
                            <w:jc w:val="left"/>
                            <w:rPr>
                              <w:rFonts w:cs="Calibri"/>
                              <w:sz w:val="20"/>
                            </w:rPr>
                          </w:pPr>
                          <w:r w:rsidRPr="00DA4A77">
                            <w:rPr>
                              <w:rFonts w:eastAsia="Calibri" w:cs="Calibri"/>
                              <w:color w:val="000000"/>
                              <w:sz w:val="20"/>
                              <w:szCs w:val="20"/>
                            </w:rPr>
                            <w:t>Provide advice and inputs for the Annual Work Plan</w:t>
                          </w:r>
                        </w:p>
                        <w:p w:rsidR="00BC3AD9" w:rsidRPr="00DA4A77" w:rsidRDefault="00BC3AD9" w:rsidP="00491156">
                          <w:pPr>
                            <w:pStyle w:val="ListParagraph"/>
                            <w:numPr>
                              <w:ilvl w:val="0"/>
                              <w:numId w:val="4"/>
                            </w:numPr>
                            <w:spacing w:after="0"/>
                            <w:jc w:val="left"/>
                            <w:rPr>
                              <w:rFonts w:cs="Calibri"/>
                              <w:sz w:val="20"/>
                            </w:rPr>
                          </w:pPr>
                          <w:proofErr w:type="spellStart"/>
                          <w:r w:rsidRPr="00DA4A77">
                            <w:rPr>
                              <w:rFonts w:eastAsia="Calibri" w:cs="Calibri"/>
                              <w:color w:val="000000"/>
                              <w:sz w:val="20"/>
                              <w:szCs w:val="20"/>
                            </w:rPr>
                            <w:t>Synchronisation</w:t>
                          </w:r>
                          <w:proofErr w:type="spellEnd"/>
                          <w:r w:rsidRPr="00DA4A77">
                            <w:rPr>
                              <w:rFonts w:eastAsia="Calibri" w:cs="Calibri"/>
                              <w:color w:val="000000"/>
                              <w:sz w:val="20"/>
                              <w:szCs w:val="20"/>
                            </w:rPr>
                            <w:t xml:space="preserve"> with government programs</w:t>
                          </w:r>
                        </w:p>
                        <w:p w:rsidR="00BC3AD9" w:rsidRPr="00DA4A77" w:rsidRDefault="00BC3AD9" w:rsidP="00491156">
                          <w:pPr>
                            <w:pStyle w:val="ListParagraph"/>
                            <w:numPr>
                              <w:ilvl w:val="0"/>
                              <w:numId w:val="4"/>
                            </w:numPr>
                            <w:spacing w:after="0"/>
                            <w:jc w:val="left"/>
                            <w:rPr>
                              <w:rFonts w:cs="Calibri"/>
                              <w:sz w:val="20"/>
                            </w:rPr>
                          </w:pPr>
                          <w:r w:rsidRPr="00DA4A77">
                            <w:rPr>
                              <w:rFonts w:eastAsia="Calibri" w:cs="Calibri"/>
                              <w:color w:val="000000"/>
                              <w:sz w:val="20"/>
                              <w:szCs w:val="20"/>
                            </w:rPr>
                            <w:t xml:space="preserve">Verification </w:t>
                          </w:r>
                          <w:r>
                            <w:rPr>
                              <w:rFonts w:eastAsia="Calibri" w:cs="Calibri"/>
                              <w:color w:val="000000"/>
                              <w:sz w:val="20"/>
                              <w:szCs w:val="20"/>
                            </w:rPr>
                            <w:t xml:space="preserve">and use </w:t>
                          </w:r>
                          <w:r w:rsidRPr="00DA4A77">
                            <w:rPr>
                              <w:rFonts w:eastAsia="Calibri" w:cs="Calibri"/>
                              <w:color w:val="000000"/>
                              <w:sz w:val="20"/>
                              <w:szCs w:val="20"/>
                            </w:rPr>
                            <w:t>of results</w:t>
                          </w:r>
                        </w:p>
                      </w:txbxContent>
                    </v:textbox>
                  </v:roundrect>
                  <v:shape id="Straight Arrow Connector 17" o:spid="_x0000_s1064" type="#_x0000_t32" style="position:absolute;left:26333;top:4815;width:578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puAfAAAAA2gAAAA8AAAAAAAAAAAAAAAAA&#10;oQIAAGRycy9kb3ducmV2LnhtbFBLBQYAAAAABAAEAPkAAACOAwAAAAA=&#10;" strokeweight="1.5pt"/>
                  <v:shape id="Straight Arrow Connector 18" o:spid="_x0000_s1065" type="#_x0000_t32" style="position:absolute;left:24525;top:22966;width:759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PvcEAAADbAAAADwAAAGRycy9kb3ducmV2LnhtbESPT4vCMBDF7wt+hzCCtzVVYVmqUVQQ&#10;vHjwz8Xb0IxNsZnUJtb67Z3Dwt5meG/e+81i1ftaddTGKrCByTgDRVwEW3Fp4HLeff+CignZYh2Y&#10;DLwpwmo5+FpgbsOLj9SdUqkkhGOOBlxKTa51LBx5jOPQEIt2C63HJGtbatviS8J9radZ9qM9ViwN&#10;DhvaOirup6c34BvrH4fg7PVezeoN7W/rTdYZMxr26zmoRH36N/9d763gC738IgPo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Ko+9wQAAANsAAAAPAAAAAAAAAAAAAAAA&#10;AKECAABkcnMvZG93bnJldi54bWxQSwUGAAAAAAQABAD5AAAAjwMAAAAA&#10;" strokeweight="1.5pt"/>
                  <v:shape id="Straight Arrow Connector 19" o:spid="_x0000_s1066" type="#_x0000_t32" style="position:absolute;left:13725;top:26566;width:0;height:54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X0z78AAADbAAAADwAAAGRycy9kb3ducmV2LnhtbERP32vCMBB+H/g/hBP2NpPOMaQaRYRO&#10;H50Vn4/mbIrNpTZRu//eDAZ7u4/v5y1Wg2vFnfrQeNaQTRQI4sqbhmsNx7J4m4EIEdlg65k0/FCA&#10;1XL0ssDc+Ad/0/0Qa5FCOOSowcbY5VKGypLDMPEdceLOvncYE+xraXp8pHDXynelPqXDhlODxY42&#10;lqrL4eY0nLaZHeqdstPb9aNUX/si0LHQ+nU8rOcgIg3xX/zn3pk0P4Pf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WX0z78AAADbAAAADwAAAAAAAAAAAAAAAACh&#10;AgAAZHJzL2Rvd25yZXYueG1sUEsFBgAAAAAEAAQA+QAAAI0DAAAAAA==&#10;" strokeweight="1.5pt">
                    <v:stroke endarrow="open"/>
                  </v:shape>
                  <v:shape id="Straight Arrow Connector 20" o:spid="_x0000_s1067" type="#_x0000_t32" style="position:absolute;left:24525;top:35593;width:7478;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S0UbwAAADbAAAADwAAAGRycy9kb3ducmV2LnhtbERPvQrCMBDeBd8hnOCmqQoi1SgqCC4O&#10;/ixuR3M2xeZSm1jr2xtBcLuP7/cWq9aWoqHaF44VjIYJCOLM6YJzBZfzbjAD4QOyxtIxKXiTh9Wy&#10;21lgqt2Lj9ScQi5iCPsUFZgQqlRKnxmy6IeuIo7czdUWQ4R1LnWNrxhuSzlOkqm0WHBsMFjR1lB2&#10;Pz2tAltp+zg4o6/3YlJuaH9bb5JGqX6vXc9BBGrDX/xz73WcP4bvL/EAuf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rS0UbwAAADbAAAADwAAAAAAAAAAAAAAAAChAgAA&#10;ZHJzL2Rvd25yZXYueG1sUEsFBgAAAAAEAAQA+QAAAIoDAAAAAA==&#10;" strokeweight="1.5pt"/>
                </v:group>
                <w10:anchorlock/>
              </v:group>
            </w:pict>
          </mc:Fallback>
        </mc:AlternateContent>
      </w:r>
    </w:p>
    <w:p w:rsidR="00DA4A77" w:rsidRPr="00004FF0" w:rsidRDefault="00DA4A77" w:rsidP="00474BA0">
      <w:pPr>
        <w:rPr>
          <w:rFonts w:eastAsia="Calibri"/>
          <w:lang w:val="en-AU"/>
        </w:rPr>
      </w:pPr>
      <w:r w:rsidRPr="00004FF0">
        <w:rPr>
          <w:rFonts w:eastAsia="Calibri"/>
          <w:lang w:val="en-AU"/>
        </w:rPr>
        <w:t xml:space="preserve">The </w:t>
      </w:r>
      <w:r w:rsidR="007D0BE8">
        <w:rPr>
          <w:rFonts w:eastAsia="Calibri"/>
          <w:lang w:val="en-AU"/>
        </w:rPr>
        <w:t>AIPD-Rural</w:t>
      </w:r>
      <w:r w:rsidR="007D0BE8" w:rsidRPr="007D0BE8">
        <w:rPr>
          <w:rFonts w:eastAsia="Calibri"/>
          <w:lang w:val="en-AU"/>
        </w:rPr>
        <w:t xml:space="preserve"> </w:t>
      </w:r>
      <w:r w:rsidRPr="00004FF0">
        <w:rPr>
          <w:rFonts w:eastAsia="Calibri"/>
          <w:lang w:val="en-AU"/>
        </w:rPr>
        <w:t>program governance will take advantage of the existing AIPD-Governance architecture</w:t>
      </w:r>
      <w:r w:rsidR="00C3393D" w:rsidRPr="00004FF0">
        <w:rPr>
          <w:rFonts w:eastAsia="Calibri"/>
          <w:lang w:val="en-AU"/>
        </w:rPr>
        <w:t>,</w:t>
      </w:r>
      <w:r w:rsidRPr="00004FF0">
        <w:rPr>
          <w:rFonts w:eastAsia="Calibri"/>
          <w:lang w:val="en-AU"/>
        </w:rPr>
        <w:t xml:space="preserve"> particularly at the national level.  </w:t>
      </w:r>
      <w:r w:rsidR="00F572FC">
        <w:rPr>
          <w:rFonts w:eastAsia="Calibri"/>
          <w:lang w:val="en-AU"/>
        </w:rPr>
        <w:t xml:space="preserve">The </w:t>
      </w:r>
      <w:r w:rsidR="007D0BE8">
        <w:rPr>
          <w:rFonts w:eastAsia="Calibri"/>
          <w:lang w:val="en-AU"/>
        </w:rPr>
        <w:t>AIPD-Rural</w:t>
      </w:r>
      <w:r w:rsidR="007D0BE8" w:rsidRPr="007D0BE8">
        <w:rPr>
          <w:rFonts w:eastAsia="Calibri"/>
          <w:lang w:val="en-AU"/>
        </w:rPr>
        <w:t xml:space="preserve"> </w:t>
      </w:r>
      <w:r w:rsidR="00F572FC" w:rsidRPr="00F572FC">
        <w:rPr>
          <w:rFonts w:eastAsia="Calibri"/>
          <w:lang w:val="en-AU"/>
        </w:rPr>
        <w:t>Program Coordination Committee (PCC)</w:t>
      </w:r>
      <w:r w:rsidR="00F572FC">
        <w:rPr>
          <w:rFonts w:eastAsia="Calibri"/>
          <w:lang w:val="en-AU"/>
        </w:rPr>
        <w:t xml:space="preserve"> </w:t>
      </w:r>
      <w:r w:rsidRPr="00004FF0">
        <w:rPr>
          <w:rFonts w:eastAsia="Calibri"/>
          <w:lang w:val="en-AU"/>
        </w:rPr>
        <w:t xml:space="preserve">will </w:t>
      </w:r>
      <w:r w:rsidR="00F572FC">
        <w:rPr>
          <w:rFonts w:eastAsia="Calibri"/>
          <w:lang w:val="en-AU"/>
        </w:rPr>
        <w:t>be</w:t>
      </w:r>
      <w:r w:rsidRPr="00004FF0">
        <w:rPr>
          <w:rFonts w:eastAsia="Calibri"/>
          <w:lang w:val="en-AU"/>
        </w:rPr>
        <w:t xml:space="preserve"> </w:t>
      </w:r>
      <w:r w:rsidR="00F572FC">
        <w:rPr>
          <w:rFonts w:eastAsia="Calibri"/>
          <w:lang w:val="en-AU"/>
        </w:rPr>
        <w:t xml:space="preserve">a sub-committee of the AIPD-Governance PCC </w:t>
      </w:r>
      <w:r w:rsidRPr="00004FF0">
        <w:rPr>
          <w:rFonts w:eastAsia="Calibri"/>
          <w:lang w:val="en-AU"/>
        </w:rPr>
        <w:t>(</w:t>
      </w:r>
      <w:r w:rsidR="00474BA0" w:rsidRPr="00004FF0">
        <w:rPr>
          <w:rFonts w:eastAsia="Calibri"/>
          <w:lang w:val="en-AU"/>
        </w:rPr>
        <w:t xml:space="preserve">see </w:t>
      </w:r>
      <w:r w:rsidRPr="00004FF0">
        <w:rPr>
          <w:rFonts w:eastAsia="Calibri"/>
          <w:lang w:val="en-AU"/>
        </w:rPr>
        <w:fldChar w:fldCharType="begin"/>
      </w:r>
      <w:r w:rsidRPr="00004FF0">
        <w:rPr>
          <w:rFonts w:eastAsia="Calibri"/>
          <w:lang w:val="en-AU"/>
        </w:rPr>
        <w:instrText xml:space="preserve"> REF _Ref338863057 \h </w:instrText>
      </w:r>
      <w:r w:rsidR="00C3393D" w:rsidRPr="00004FF0">
        <w:rPr>
          <w:rFonts w:eastAsia="Calibri"/>
          <w:lang w:val="en-AU"/>
        </w:rPr>
        <w:instrText xml:space="preserve"> \* MERGEFORMAT </w:instrText>
      </w:r>
      <w:r w:rsidRPr="00004FF0">
        <w:rPr>
          <w:rFonts w:eastAsia="Calibri"/>
          <w:lang w:val="en-AU"/>
        </w:rPr>
      </w:r>
      <w:r w:rsidRPr="00004FF0">
        <w:rPr>
          <w:rFonts w:eastAsia="Calibri"/>
          <w:lang w:val="en-AU"/>
        </w:rPr>
        <w:fldChar w:fldCharType="separate"/>
      </w:r>
      <w:r w:rsidR="00474BA0" w:rsidRPr="00004FF0">
        <w:rPr>
          <w:lang w:val="en-AU"/>
        </w:rPr>
        <w:t>Figure 3</w:t>
      </w:r>
      <w:r w:rsidRPr="00004FF0">
        <w:rPr>
          <w:rFonts w:eastAsia="Calibri"/>
          <w:lang w:val="en-AU"/>
        </w:rPr>
        <w:fldChar w:fldCharType="end"/>
      </w:r>
      <w:r w:rsidR="00F572FC">
        <w:rPr>
          <w:rFonts w:eastAsia="Calibri"/>
          <w:lang w:val="en-AU"/>
        </w:rPr>
        <w:t>). The s</w:t>
      </w:r>
      <w:r w:rsidRPr="00004FF0">
        <w:rPr>
          <w:rFonts w:eastAsia="Calibri"/>
          <w:lang w:val="en-AU"/>
        </w:rPr>
        <w:t xml:space="preserve">ub-committee for </w:t>
      </w:r>
      <w:r w:rsidR="007D0BE8">
        <w:rPr>
          <w:rFonts w:eastAsia="Calibri"/>
          <w:lang w:val="en-AU"/>
        </w:rPr>
        <w:t>AIPD-Rural</w:t>
      </w:r>
      <w:r w:rsidR="007D0BE8" w:rsidRPr="007D0BE8">
        <w:rPr>
          <w:rFonts w:eastAsia="Calibri"/>
          <w:lang w:val="en-AU"/>
        </w:rPr>
        <w:t xml:space="preserve"> </w:t>
      </w:r>
      <w:r w:rsidRPr="00004FF0">
        <w:rPr>
          <w:rFonts w:eastAsia="Calibri"/>
          <w:lang w:val="en-AU"/>
        </w:rPr>
        <w:t xml:space="preserve">will meet separately to discuss </w:t>
      </w:r>
      <w:r w:rsidR="007D0BE8">
        <w:rPr>
          <w:rFonts w:eastAsia="Calibri"/>
          <w:lang w:val="en-AU"/>
        </w:rPr>
        <w:t>AIPD-Rural</w:t>
      </w:r>
      <w:r w:rsidRPr="00004FF0">
        <w:rPr>
          <w:rFonts w:eastAsia="Calibri"/>
          <w:lang w:val="en-AU"/>
        </w:rPr>
        <w:t xml:space="preserve"> issues. Th</w:t>
      </w:r>
      <w:r w:rsidR="00C3393D" w:rsidRPr="00004FF0">
        <w:rPr>
          <w:rFonts w:eastAsia="Calibri"/>
          <w:lang w:val="en-AU"/>
        </w:rPr>
        <w:t>is</w:t>
      </w:r>
      <w:r w:rsidRPr="00004FF0">
        <w:rPr>
          <w:rFonts w:eastAsia="Calibri"/>
          <w:lang w:val="en-AU"/>
        </w:rPr>
        <w:t xml:space="preserve"> </w:t>
      </w:r>
      <w:r w:rsidR="00F572FC">
        <w:rPr>
          <w:rFonts w:eastAsia="Calibri"/>
          <w:lang w:val="en-AU"/>
        </w:rPr>
        <w:t>S</w:t>
      </w:r>
      <w:r w:rsidRPr="00004FF0">
        <w:rPr>
          <w:rFonts w:eastAsia="Calibri"/>
          <w:lang w:val="en-AU"/>
        </w:rPr>
        <w:t xml:space="preserve">ub-committee </w:t>
      </w:r>
      <w:r w:rsidR="00C3393D" w:rsidRPr="00004FF0">
        <w:rPr>
          <w:rFonts w:eastAsia="Calibri"/>
          <w:lang w:val="en-AU"/>
        </w:rPr>
        <w:t xml:space="preserve">will have </w:t>
      </w:r>
      <w:r w:rsidRPr="00004FF0">
        <w:rPr>
          <w:rFonts w:eastAsia="Calibri"/>
          <w:lang w:val="en-AU"/>
        </w:rPr>
        <w:t xml:space="preserve">the same function, responsibility, and agenda as the </w:t>
      </w:r>
      <w:r w:rsidR="00F572FC">
        <w:rPr>
          <w:rFonts w:eastAsia="Calibri"/>
          <w:lang w:val="en-AU"/>
        </w:rPr>
        <w:t>main (AIPD-Governance)</w:t>
      </w:r>
      <w:r w:rsidRPr="00004FF0">
        <w:rPr>
          <w:rFonts w:eastAsia="Calibri"/>
          <w:lang w:val="en-AU"/>
        </w:rPr>
        <w:t xml:space="preserve"> PCC, namely to provide strategic guidance and endorse all </w:t>
      </w:r>
      <w:r w:rsidR="00C3393D" w:rsidRPr="00004FF0">
        <w:rPr>
          <w:rFonts w:eastAsia="Calibri"/>
          <w:lang w:val="en-AU"/>
        </w:rPr>
        <w:t>associated</w:t>
      </w:r>
      <w:r w:rsidRPr="00004FF0">
        <w:rPr>
          <w:rFonts w:eastAsia="Calibri"/>
          <w:lang w:val="en-AU"/>
        </w:rPr>
        <w:t xml:space="preserve"> documents such as the Annual Work Plan</w:t>
      </w:r>
      <w:r w:rsidR="00C3393D" w:rsidRPr="00004FF0">
        <w:rPr>
          <w:rFonts w:eastAsia="Calibri"/>
          <w:lang w:val="en-AU"/>
        </w:rPr>
        <w:t xml:space="preserve"> and Progress Report</w:t>
      </w:r>
      <w:r w:rsidR="00F572FC">
        <w:rPr>
          <w:rFonts w:eastAsia="Calibri"/>
          <w:lang w:val="en-AU"/>
        </w:rPr>
        <w:t xml:space="preserve">. The </w:t>
      </w:r>
      <w:r w:rsidR="007D0BE8">
        <w:rPr>
          <w:rFonts w:eastAsia="Calibri"/>
          <w:lang w:val="en-AU"/>
        </w:rPr>
        <w:t>AIPD-Rural</w:t>
      </w:r>
      <w:r w:rsidR="00F572FC">
        <w:rPr>
          <w:rFonts w:eastAsia="Calibri"/>
          <w:lang w:val="en-AU"/>
        </w:rPr>
        <w:t xml:space="preserve"> Sub-committee will</w:t>
      </w:r>
      <w:r w:rsidRPr="00004FF0">
        <w:rPr>
          <w:rFonts w:eastAsia="Calibri"/>
          <w:lang w:val="en-AU"/>
        </w:rPr>
        <w:t xml:space="preserve"> </w:t>
      </w:r>
      <w:r w:rsidR="00F572FC">
        <w:rPr>
          <w:rFonts w:eastAsia="Calibri"/>
          <w:lang w:val="en-AU"/>
        </w:rPr>
        <w:t>comprise</w:t>
      </w:r>
      <w:r w:rsidRPr="00004FF0">
        <w:rPr>
          <w:rFonts w:eastAsia="Calibri"/>
          <w:lang w:val="en-AU"/>
        </w:rPr>
        <w:t xml:space="preserve"> </w:t>
      </w:r>
      <w:proofErr w:type="spellStart"/>
      <w:r w:rsidRPr="00004FF0">
        <w:rPr>
          <w:rFonts w:eastAsia="Calibri"/>
          <w:lang w:val="en-AU"/>
        </w:rPr>
        <w:t>MoHA</w:t>
      </w:r>
      <w:proofErr w:type="spellEnd"/>
      <w:r w:rsidRPr="00004FF0">
        <w:rPr>
          <w:rFonts w:eastAsia="Calibri"/>
          <w:lang w:val="en-AU"/>
        </w:rPr>
        <w:t xml:space="preserve"> and </w:t>
      </w:r>
      <w:r w:rsidR="007D0BE8">
        <w:rPr>
          <w:rFonts w:eastAsia="Calibri"/>
          <w:lang w:val="en-AU"/>
        </w:rPr>
        <w:t>AIPD-Rural</w:t>
      </w:r>
      <w:r w:rsidRPr="00004FF0">
        <w:rPr>
          <w:rFonts w:eastAsia="Calibri"/>
          <w:lang w:val="en-AU"/>
        </w:rPr>
        <w:t xml:space="preserve"> representatives as Executive Members with decision making authority, supplemented by Advisory Members who </w:t>
      </w:r>
      <w:r w:rsidR="00F572FC">
        <w:rPr>
          <w:rFonts w:eastAsia="Calibri"/>
          <w:lang w:val="en-AU"/>
        </w:rPr>
        <w:t>will</w:t>
      </w:r>
      <w:r w:rsidRPr="00004FF0">
        <w:rPr>
          <w:rFonts w:eastAsia="Calibri"/>
          <w:lang w:val="en-AU"/>
        </w:rPr>
        <w:t xml:space="preserve"> provide advice to inform decisions. The Advisory Members will be nominated by the Executive Members and may include representatives from other ministries or public institutions, research institutions, private sector associations, or civil society organisations</w:t>
      </w:r>
      <w:r w:rsidR="00D2658C" w:rsidRPr="00004FF0">
        <w:rPr>
          <w:rFonts w:eastAsia="Calibri"/>
          <w:lang w:val="en-AU"/>
        </w:rPr>
        <w:t>,</w:t>
      </w:r>
      <w:r w:rsidRPr="00004FF0">
        <w:rPr>
          <w:rFonts w:eastAsia="Calibri"/>
          <w:lang w:val="en-AU"/>
        </w:rPr>
        <w:t xml:space="preserve"> depending on the subject of discussion. Additional technical expertise may be engaged as required. Representatives from the </w:t>
      </w:r>
      <w:r w:rsidR="007D0BE8">
        <w:rPr>
          <w:rFonts w:eastAsia="Calibri"/>
          <w:lang w:val="en-AU"/>
        </w:rPr>
        <w:t>AIPD-Rural</w:t>
      </w:r>
      <w:r w:rsidR="00F572FC">
        <w:rPr>
          <w:rFonts w:eastAsia="Calibri"/>
          <w:lang w:val="en-AU"/>
        </w:rPr>
        <w:t xml:space="preserve"> S</w:t>
      </w:r>
      <w:r w:rsidRPr="00004FF0">
        <w:rPr>
          <w:rFonts w:eastAsia="Calibri"/>
          <w:lang w:val="en-AU"/>
        </w:rPr>
        <w:t>ub-committee will report the meeting results in the main PCC. The Sub-committee will meet once a year, whenever feasible, before the annual PCC meeting</w:t>
      </w:r>
      <w:r w:rsidR="00F572FC">
        <w:rPr>
          <w:rFonts w:eastAsia="Calibri"/>
          <w:lang w:val="en-AU"/>
        </w:rPr>
        <w:t xml:space="preserve">, in </w:t>
      </w:r>
      <w:r w:rsidRPr="00004FF0">
        <w:rPr>
          <w:rFonts w:eastAsia="Calibri"/>
          <w:lang w:val="en-AU"/>
        </w:rPr>
        <w:t>back-to-back meetings).</w:t>
      </w:r>
    </w:p>
    <w:p w:rsidR="00DA4A77" w:rsidRPr="00004FF0" w:rsidRDefault="00F572FC" w:rsidP="00474BA0">
      <w:pPr>
        <w:rPr>
          <w:rFonts w:eastAsia="Calibri"/>
          <w:lang w:val="en-AU"/>
        </w:rPr>
      </w:pPr>
      <w:r>
        <w:rPr>
          <w:rFonts w:eastAsia="Calibri"/>
          <w:lang w:val="en-AU"/>
        </w:rPr>
        <w:t>Operational</w:t>
      </w:r>
      <w:r w:rsidRPr="00004FF0">
        <w:rPr>
          <w:rFonts w:eastAsia="Calibri"/>
          <w:lang w:val="en-AU"/>
        </w:rPr>
        <w:t xml:space="preserve"> relationships will be established </w:t>
      </w:r>
      <w:r>
        <w:rPr>
          <w:rFonts w:eastAsia="Calibri"/>
          <w:lang w:val="en-AU"/>
        </w:rPr>
        <w:t>a</w:t>
      </w:r>
      <w:r w:rsidR="00DA4A77" w:rsidRPr="00004FF0">
        <w:rPr>
          <w:rFonts w:eastAsia="Calibri"/>
          <w:lang w:val="en-AU"/>
        </w:rPr>
        <w:t xml:space="preserve">t the provincial and district level. </w:t>
      </w:r>
      <w:r w:rsidR="007D0BE8">
        <w:rPr>
          <w:rFonts w:eastAsia="Calibri"/>
          <w:lang w:val="en-AU"/>
        </w:rPr>
        <w:t>AIPD-Rural</w:t>
      </w:r>
      <w:r w:rsidR="00DA4A77" w:rsidRPr="00004FF0">
        <w:rPr>
          <w:rFonts w:eastAsia="Calibri"/>
          <w:lang w:val="en-AU"/>
        </w:rPr>
        <w:t xml:space="preserve"> will have Provincial Technical Teams (PTT) and District Technical Teams (DTT) that will work at the technical level. These teams will meet annually to provide advice and inputs for the Annual Work Plan, synchronisation with government programs, and verification of results. The teams will be made of representatives from sub-national government, </w:t>
      </w:r>
      <w:r w:rsidR="007D0BE8">
        <w:rPr>
          <w:rFonts w:eastAsia="Calibri"/>
          <w:lang w:val="en-AU"/>
        </w:rPr>
        <w:t>AIPD-Rural</w:t>
      </w:r>
      <w:r w:rsidR="00DA4A77" w:rsidRPr="00004FF0">
        <w:rPr>
          <w:rFonts w:eastAsia="Calibri"/>
          <w:lang w:val="en-AU"/>
        </w:rPr>
        <w:t xml:space="preserve">, research institutions, private sector associations, or civil society organisations. The meeting results of the DTTs will flow into PTT meetings that in turn will flow into the Sub-committee for </w:t>
      </w:r>
      <w:r w:rsidR="007D0BE8">
        <w:rPr>
          <w:rFonts w:eastAsia="Calibri"/>
          <w:lang w:val="en-AU"/>
        </w:rPr>
        <w:t>AIPD-Rural</w:t>
      </w:r>
      <w:r w:rsidR="00DA4A77" w:rsidRPr="00004FF0">
        <w:rPr>
          <w:rFonts w:eastAsia="Calibri"/>
          <w:lang w:val="en-AU"/>
        </w:rPr>
        <w:t xml:space="preserve"> at the national level.</w:t>
      </w:r>
    </w:p>
    <w:p w:rsidR="002673F9" w:rsidRDefault="002673F9" w:rsidP="00491156">
      <w:pPr>
        <w:pStyle w:val="Heading2"/>
        <w:numPr>
          <w:ilvl w:val="1"/>
          <w:numId w:val="16"/>
        </w:numPr>
        <w:rPr>
          <w:lang w:val="en-AU"/>
        </w:rPr>
      </w:pPr>
      <w:bookmarkStart w:id="27" w:name="_Toc339299905"/>
      <w:r w:rsidRPr="00004FF0">
        <w:rPr>
          <w:lang w:val="en-AU"/>
        </w:rPr>
        <w:lastRenderedPageBreak/>
        <w:t>Coordination with the Ministry of Home Affairs</w:t>
      </w:r>
      <w:bookmarkEnd w:id="27"/>
    </w:p>
    <w:p w:rsidR="00DA4A77" w:rsidRPr="00004FF0" w:rsidRDefault="00DA4A77" w:rsidP="00474BA0">
      <w:pPr>
        <w:rPr>
          <w:lang w:val="en-AU"/>
        </w:rPr>
      </w:pPr>
      <w:r w:rsidRPr="00004FF0">
        <w:rPr>
          <w:lang w:val="en-AU"/>
        </w:rPr>
        <w:t xml:space="preserve">The technical counterpart of </w:t>
      </w:r>
      <w:r w:rsidR="007D0BE8">
        <w:rPr>
          <w:lang w:val="en-AU"/>
        </w:rPr>
        <w:t>AIPD-Rural</w:t>
      </w:r>
      <w:r w:rsidRPr="00004FF0">
        <w:rPr>
          <w:lang w:val="en-AU"/>
        </w:rPr>
        <w:t xml:space="preserve"> is the Ministry of Home Affairs, in particular the following technical directorates:</w:t>
      </w:r>
    </w:p>
    <w:p w:rsidR="00DA4A77" w:rsidRPr="00004FF0" w:rsidRDefault="00DA4A77" w:rsidP="00491156">
      <w:pPr>
        <w:pStyle w:val="ListParagraph"/>
        <w:numPr>
          <w:ilvl w:val="0"/>
          <w:numId w:val="21"/>
        </w:numPr>
        <w:rPr>
          <w:lang w:val="en-AU"/>
        </w:rPr>
      </w:pPr>
      <w:proofErr w:type="spellStart"/>
      <w:r w:rsidRPr="002673F9">
        <w:rPr>
          <w:rStyle w:val="Emphasis"/>
          <w:lang w:val="en-AU"/>
        </w:rPr>
        <w:t>Direktorat</w:t>
      </w:r>
      <w:proofErr w:type="spellEnd"/>
      <w:r w:rsidRPr="002673F9">
        <w:rPr>
          <w:rStyle w:val="Emphasis"/>
          <w:lang w:val="en-AU"/>
        </w:rPr>
        <w:t xml:space="preserve"> </w:t>
      </w:r>
      <w:proofErr w:type="spellStart"/>
      <w:r w:rsidRPr="002673F9">
        <w:rPr>
          <w:rStyle w:val="Emphasis"/>
          <w:lang w:val="en-AU"/>
        </w:rPr>
        <w:t>Jenderal</w:t>
      </w:r>
      <w:proofErr w:type="spellEnd"/>
      <w:r w:rsidRPr="002673F9">
        <w:rPr>
          <w:rStyle w:val="Emphasis"/>
          <w:lang w:val="en-AU"/>
        </w:rPr>
        <w:t xml:space="preserve"> </w:t>
      </w:r>
      <w:proofErr w:type="spellStart"/>
      <w:r w:rsidRPr="002673F9">
        <w:rPr>
          <w:rStyle w:val="Emphasis"/>
          <w:lang w:val="en-AU"/>
        </w:rPr>
        <w:t>Pemberdayaan</w:t>
      </w:r>
      <w:proofErr w:type="spellEnd"/>
      <w:r w:rsidRPr="002673F9">
        <w:rPr>
          <w:rStyle w:val="Emphasis"/>
          <w:lang w:val="en-AU"/>
        </w:rPr>
        <w:t xml:space="preserve"> </w:t>
      </w:r>
      <w:proofErr w:type="spellStart"/>
      <w:r w:rsidRPr="002673F9">
        <w:rPr>
          <w:rStyle w:val="Emphasis"/>
          <w:lang w:val="en-AU"/>
        </w:rPr>
        <w:t>Masyarakat</w:t>
      </w:r>
      <w:proofErr w:type="spellEnd"/>
      <w:r w:rsidRPr="002673F9">
        <w:rPr>
          <w:rStyle w:val="Emphasis"/>
          <w:lang w:val="en-AU"/>
        </w:rPr>
        <w:t xml:space="preserve"> </w:t>
      </w:r>
      <w:proofErr w:type="spellStart"/>
      <w:r w:rsidRPr="002673F9">
        <w:rPr>
          <w:rStyle w:val="Emphasis"/>
          <w:lang w:val="en-AU"/>
        </w:rPr>
        <w:t>dan</w:t>
      </w:r>
      <w:proofErr w:type="spellEnd"/>
      <w:r w:rsidRPr="002673F9">
        <w:rPr>
          <w:rStyle w:val="Emphasis"/>
          <w:lang w:val="en-AU"/>
        </w:rPr>
        <w:t xml:space="preserve"> </w:t>
      </w:r>
      <w:proofErr w:type="spellStart"/>
      <w:r w:rsidRPr="002673F9">
        <w:rPr>
          <w:rStyle w:val="Emphasis"/>
          <w:lang w:val="en-AU"/>
        </w:rPr>
        <w:t>Desa</w:t>
      </w:r>
      <w:proofErr w:type="spellEnd"/>
      <w:r w:rsidRPr="002673F9">
        <w:rPr>
          <w:rStyle w:val="Emphasis"/>
          <w:lang w:val="en-AU"/>
        </w:rPr>
        <w:t xml:space="preserve"> (PMD), </w:t>
      </w:r>
      <w:proofErr w:type="spellStart"/>
      <w:r w:rsidRPr="002673F9">
        <w:rPr>
          <w:rStyle w:val="Emphasis"/>
          <w:lang w:val="en-AU"/>
        </w:rPr>
        <w:t>Direktorat</w:t>
      </w:r>
      <w:proofErr w:type="spellEnd"/>
      <w:r w:rsidRPr="002673F9">
        <w:rPr>
          <w:rStyle w:val="Emphasis"/>
          <w:lang w:val="en-AU"/>
        </w:rPr>
        <w:t xml:space="preserve"> </w:t>
      </w:r>
      <w:proofErr w:type="spellStart"/>
      <w:r w:rsidRPr="002673F9">
        <w:rPr>
          <w:rStyle w:val="Emphasis"/>
          <w:lang w:val="en-AU"/>
        </w:rPr>
        <w:t>Sumber</w:t>
      </w:r>
      <w:proofErr w:type="spellEnd"/>
      <w:r w:rsidRPr="002673F9">
        <w:rPr>
          <w:rStyle w:val="Emphasis"/>
          <w:lang w:val="en-AU"/>
        </w:rPr>
        <w:t xml:space="preserve"> </w:t>
      </w:r>
      <w:proofErr w:type="spellStart"/>
      <w:r w:rsidRPr="002673F9">
        <w:rPr>
          <w:rStyle w:val="Emphasis"/>
          <w:lang w:val="en-AU"/>
        </w:rPr>
        <w:t>Daya</w:t>
      </w:r>
      <w:proofErr w:type="spellEnd"/>
      <w:r w:rsidRPr="002673F9">
        <w:rPr>
          <w:rStyle w:val="Emphasis"/>
          <w:lang w:val="en-AU"/>
        </w:rPr>
        <w:t xml:space="preserve"> </w:t>
      </w:r>
      <w:proofErr w:type="spellStart"/>
      <w:r w:rsidRPr="002673F9">
        <w:rPr>
          <w:rStyle w:val="Emphasis"/>
          <w:lang w:val="en-AU"/>
        </w:rPr>
        <w:t>dan</w:t>
      </w:r>
      <w:proofErr w:type="spellEnd"/>
      <w:r w:rsidRPr="002673F9">
        <w:rPr>
          <w:rStyle w:val="Emphasis"/>
          <w:lang w:val="en-AU"/>
        </w:rPr>
        <w:t xml:space="preserve"> </w:t>
      </w:r>
      <w:proofErr w:type="spellStart"/>
      <w:r w:rsidRPr="002673F9">
        <w:rPr>
          <w:rStyle w:val="Emphasis"/>
          <w:lang w:val="en-AU"/>
        </w:rPr>
        <w:t>Teknologi</w:t>
      </w:r>
      <w:proofErr w:type="spellEnd"/>
      <w:r w:rsidRPr="002673F9">
        <w:rPr>
          <w:rStyle w:val="Emphasis"/>
          <w:lang w:val="en-AU"/>
        </w:rPr>
        <w:t xml:space="preserve"> </w:t>
      </w:r>
      <w:proofErr w:type="spellStart"/>
      <w:r w:rsidRPr="002673F9">
        <w:rPr>
          <w:rStyle w:val="Emphasis"/>
          <w:lang w:val="en-AU"/>
        </w:rPr>
        <w:t>Tepat</w:t>
      </w:r>
      <w:proofErr w:type="spellEnd"/>
      <w:r w:rsidRPr="002673F9">
        <w:rPr>
          <w:rStyle w:val="Emphasis"/>
          <w:lang w:val="en-AU"/>
        </w:rPr>
        <w:t xml:space="preserve"> </w:t>
      </w:r>
      <w:proofErr w:type="spellStart"/>
      <w:r w:rsidRPr="002673F9">
        <w:rPr>
          <w:rStyle w:val="Emphasis"/>
          <w:lang w:val="en-AU"/>
        </w:rPr>
        <w:t>Guna</w:t>
      </w:r>
      <w:proofErr w:type="spellEnd"/>
      <w:r w:rsidRPr="002673F9">
        <w:rPr>
          <w:rStyle w:val="Emphasis"/>
          <w:lang w:val="en-AU"/>
        </w:rPr>
        <w:t xml:space="preserve"> </w:t>
      </w:r>
      <w:proofErr w:type="spellStart"/>
      <w:r w:rsidRPr="002673F9">
        <w:rPr>
          <w:rStyle w:val="Emphasis"/>
          <w:lang w:val="en-AU"/>
        </w:rPr>
        <w:t>Perdesaan</w:t>
      </w:r>
      <w:proofErr w:type="spellEnd"/>
      <w:r w:rsidRPr="002673F9">
        <w:rPr>
          <w:rStyle w:val="Emphasis"/>
          <w:lang w:val="en-AU"/>
        </w:rPr>
        <w:t xml:space="preserve"> (SDA </w:t>
      </w:r>
      <w:proofErr w:type="spellStart"/>
      <w:r w:rsidRPr="002673F9">
        <w:rPr>
          <w:rStyle w:val="Emphasis"/>
          <w:lang w:val="en-AU"/>
        </w:rPr>
        <w:t>dan</w:t>
      </w:r>
      <w:proofErr w:type="spellEnd"/>
      <w:r w:rsidRPr="002673F9">
        <w:rPr>
          <w:rStyle w:val="Emphasis"/>
          <w:lang w:val="en-AU"/>
        </w:rPr>
        <w:t xml:space="preserve"> TTG)</w:t>
      </w:r>
      <w:r w:rsidRPr="00004FF0">
        <w:rPr>
          <w:lang w:val="en-AU"/>
        </w:rPr>
        <w:t xml:space="preserve"> –  (Directorate General for Empowerment of Communities and Rural Areas, Directorate for Natural Resources and Appropriate Technology for Rural Areas). Its main tasks and functions are to formulate the policy and facilitate the implementation of:</w:t>
      </w:r>
    </w:p>
    <w:p w:rsidR="00DA4A77" w:rsidRPr="00004FF0" w:rsidRDefault="00DA4A77" w:rsidP="00491156">
      <w:pPr>
        <w:pStyle w:val="ListParagraph"/>
        <w:numPr>
          <w:ilvl w:val="0"/>
          <w:numId w:val="22"/>
        </w:numPr>
        <w:rPr>
          <w:lang w:val="en-AU"/>
        </w:rPr>
      </w:pPr>
      <w:r w:rsidRPr="00004FF0">
        <w:rPr>
          <w:lang w:val="en-AU"/>
        </w:rPr>
        <w:t>Conservation and rehabilitation of rural environment</w:t>
      </w:r>
    </w:p>
    <w:p w:rsidR="00DA4A77" w:rsidRPr="00004FF0" w:rsidRDefault="00DA4A77" w:rsidP="00491156">
      <w:pPr>
        <w:pStyle w:val="ListParagraph"/>
        <w:numPr>
          <w:ilvl w:val="0"/>
          <w:numId w:val="22"/>
        </w:numPr>
        <w:rPr>
          <w:lang w:val="en-AU"/>
        </w:rPr>
      </w:pPr>
      <w:r w:rsidRPr="00004FF0">
        <w:rPr>
          <w:lang w:val="en-AU"/>
        </w:rPr>
        <w:t>Utilisation of rural land and coastal areas</w:t>
      </w:r>
    </w:p>
    <w:p w:rsidR="00DA4A77" w:rsidRPr="00004FF0" w:rsidRDefault="00DA4A77" w:rsidP="00491156">
      <w:pPr>
        <w:pStyle w:val="ListParagraph"/>
        <w:numPr>
          <w:ilvl w:val="0"/>
          <w:numId w:val="22"/>
        </w:numPr>
        <w:rPr>
          <w:lang w:val="en-AU"/>
        </w:rPr>
      </w:pPr>
      <w:r w:rsidRPr="00004FF0">
        <w:rPr>
          <w:lang w:val="en-AU"/>
        </w:rPr>
        <w:t>Development of rural infrastructure</w:t>
      </w:r>
    </w:p>
    <w:p w:rsidR="00DA4A77" w:rsidRPr="00004FF0" w:rsidRDefault="00DA4A77" w:rsidP="00491156">
      <w:pPr>
        <w:pStyle w:val="ListParagraph"/>
        <w:numPr>
          <w:ilvl w:val="0"/>
          <w:numId w:val="22"/>
        </w:numPr>
        <w:rPr>
          <w:lang w:val="en-AU"/>
        </w:rPr>
      </w:pPr>
      <w:r w:rsidRPr="00004FF0">
        <w:rPr>
          <w:lang w:val="en-AU"/>
        </w:rPr>
        <w:t>Mapping and assessment of appropriate technology for rural areas</w:t>
      </w:r>
    </w:p>
    <w:p w:rsidR="00DA4A77" w:rsidRPr="00004FF0" w:rsidRDefault="00DA4A77" w:rsidP="00867995">
      <w:pPr>
        <w:pStyle w:val="ListParagraph"/>
        <w:numPr>
          <w:ilvl w:val="0"/>
          <w:numId w:val="22"/>
        </w:numPr>
        <w:ind w:left="1077" w:hanging="357"/>
        <w:contextualSpacing w:val="0"/>
        <w:rPr>
          <w:lang w:val="en-AU"/>
        </w:rPr>
      </w:pPr>
      <w:r w:rsidRPr="00004FF0">
        <w:rPr>
          <w:lang w:val="en-AU"/>
        </w:rPr>
        <w:t>Socialisation and cooperation of rural technologies</w:t>
      </w:r>
    </w:p>
    <w:p w:rsidR="00DA4A77" w:rsidRPr="00004FF0" w:rsidRDefault="00DA4A77" w:rsidP="00491156">
      <w:pPr>
        <w:pStyle w:val="ListParagraph"/>
        <w:numPr>
          <w:ilvl w:val="0"/>
          <w:numId w:val="21"/>
        </w:numPr>
        <w:rPr>
          <w:lang w:val="en-AU"/>
        </w:rPr>
      </w:pPr>
      <w:proofErr w:type="spellStart"/>
      <w:r w:rsidRPr="002673F9">
        <w:rPr>
          <w:rStyle w:val="Emphasis"/>
          <w:lang w:val="en-AU"/>
        </w:rPr>
        <w:t>Direktorat</w:t>
      </w:r>
      <w:proofErr w:type="spellEnd"/>
      <w:r w:rsidRPr="002673F9">
        <w:rPr>
          <w:rStyle w:val="Emphasis"/>
          <w:lang w:val="en-AU"/>
        </w:rPr>
        <w:t xml:space="preserve"> </w:t>
      </w:r>
      <w:proofErr w:type="spellStart"/>
      <w:r w:rsidRPr="002673F9">
        <w:rPr>
          <w:rStyle w:val="Emphasis"/>
          <w:lang w:val="en-AU"/>
        </w:rPr>
        <w:t>Jenderal</w:t>
      </w:r>
      <w:proofErr w:type="spellEnd"/>
      <w:r w:rsidRPr="002673F9">
        <w:rPr>
          <w:rStyle w:val="Emphasis"/>
          <w:lang w:val="en-AU"/>
        </w:rPr>
        <w:t xml:space="preserve"> </w:t>
      </w:r>
      <w:proofErr w:type="spellStart"/>
      <w:r w:rsidRPr="002673F9">
        <w:rPr>
          <w:rStyle w:val="Emphasis"/>
          <w:lang w:val="en-AU"/>
        </w:rPr>
        <w:t>Pemberdayaan</w:t>
      </w:r>
      <w:proofErr w:type="spellEnd"/>
      <w:r w:rsidRPr="002673F9">
        <w:rPr>
          <w:rStyle w:val="Emphasis"/>
          <w:lang w:val="en-AU"/>
        </w:rPr>
        <w:t xml:space="preserve"> </w:t>
      </w:r>
      <w:proofErr w:type="spellStart"/>
      <w:r w:rsidRPr="002673F9">
        <w:rPr>
          <w:rStyle w:val="Emphasis"/>
          <w:lang w:val="en-AU"/>
        </w:rPr>
        <w:t>Masyarakat</w:t>
      </w:r>
      <w:proofErr w:type="spellEnd"/>
      <w:r w:rsidRPr="002673F9">
        <w:rPr>
          <w:rStyle w:val="Emphasis"/>
          <w:lang w:val="en-AU"/>
        </w:rPr>
        <w:t xml:space="preserve"> </w:t>
      </w:r>
      <w:proofErr w:type="spellStart"/>
      <w:r w:rsidRPr="002673F9">
        <w:rPr>
          <w:rStyle w:val="Emphasis"/>
          <w:lang w:val="en-AU"/>
        </w:rPr>
        <w:t>dan</w:t>
      </w:r>
      <w:proofErr w:type="spellEnd"/>
      <w:r w:rsidRPr="002673F9">
        <w:rPr>
          <w:rStyle w:val="Emphasis"/>
          <w:lang w:val="en-AU"/>
        </w:rPr>
        <w:t xml:space="preserve"> </w:t>
      </w:r>
      <w:proofErr w:type="spellStart"/>
      <w:r w:rsidRPr="002673F9">
        <w:rPr>
          <w:rStyle w:val="Emphasis"/>
          <w:lang w:val="en-AU"/>
        </w:rPr>
        <w:t>Desa</w:t>
      </w:r>
      <w:proofErr w:type="spellEnd"/>
      <w:r w:rsidRPr="002673F9">
        <w:rPr>
          <w:rStyle w:val="Emphasis"/>
          <w:lang w:val="en-AU"/>
        </w:rPr>
        <w:t xml:space="preserve"> (PMD), </w:t>
      </w:r>
      <w:proofErr w:type="spellStart"/>
      <w:r w:rsidRPr="002673F9">
        <w:rPr>
          <w:rStyle w:val="Emphasis"/>
          <w:lang w:val="en-AU"/>
        </w:rPr>
        <w:t>Direktorat</w:t>
      </w:r>
      <w:proofErr w:type="spellEnd"/>
      <w:r w:rsidRPr="002673F9">
        <w:rPr>
          <w:rStyle w:val="Emphasis"/>
          <w:lang w:val="en-AU"/>
        </w:rPr>
        <w:t xml:space="preserve"> Usaha </w:t>
      </w:r>
      <w:proofErr w:type="spellStart"/>
      <w:r w:rsidRPr="002673F9">
        <w:rPr>
          <w:rStyle w:val="Emphasis"/>
          <w:lang w:val="en-AU"/>
        </w:rPr>
        <w:t>Ekonomi</w:t>
      </w:r>
      <w:proofErr w:type="spellEnd"/>
      <w:r w:rsidRPr="002673F9">
        <w:rPr>
          <w:rStyle w:val="Emphasis"/>
          <w:lang w:val="en-AU"/>
        </w:rPr>
        <w:t xml:space="preserve"> </w:t>
      </w:r>
      <w:proofErr w:type="spellStart"/>
      <w:r w:rsidRPr="002673F9">
        <w:rPr>
          <w:rStyle w:val="Emphasis"/>
          <w:lang w:val="en-AU"/>
        </w:rPr>
        <w:t>Masyarakat</w:t>
      </w:r>
      <w:proofErr w:type="spellEnd"/>
      <w:r w:rsidRPr="002673F9">
        <w:rPr>
          <w:rStyle w:val="Emphasis"/>
          <w:lang w:val="en-AU"/>
        </w:rPr>
        <w:t xml:space="preserve"> (UEM)</w:t>
      </w:r>
      <w:r w:rsidRPr="00004FF0">
        <w:rPr>
          <w:lang w:val="en-AU"/>
        </w:rPr>
        <w:t xml:space="preserve">  –  (Directorate General for Empowerment of Communities and Rural Areas, Directorate for Community Business). Its main tasks and functions are to:</w:t>
      </w:r>
    </w:p>
    <w:p w:rsidR="00DA4A77" w:rsidRPr="00004FF0" w:rsidRDefault="00DA4A77" w:rsidP="00491156">
      <w:pPr>
        <w:pStyle w:val="ListParagraph"/>
        <w:numPr>
          <w:ilvl w:val="0"/>
          <w:numId w:val="23"/>
        </w:numPr>
        <w:rPr>
          <w:lang w:val="en-AU"/>
        </w:rPr>
      </w:pPr>
      <w:r w:rsidRPr="00004FF0">
        <w:rPr>
          <w:lang w:val="en-AU"/>
        </w:rPr>
        <w:t>Strengthen the institutions for food security and rural agriculture business</w:t>
      </w:r>
    </w:p>
    <w:p w:rsidR="00DA4A77" w:rsidRPr="00004FF0" w:rsidRDefault="00DA4A77" w:rsidP="00491156">
      <w:pPr>
        <w:pStyle w:val="ListParagraph"/>
        <w:numPr>
          <w:ilvl w:val="0"/>
          <w:numId w:val="23"/>
        </w:numPr>
        <w:rPr>
          <w:lang w:val="en-AU"/>
        </w:rPr>
      </w:pPr>
      <w:r w:rsidRPr="00004FF0">
        <w:rPr>
          <w:lang w:val="en-AU"/>
        </w:rPr>
        <w:t>Promote microfinance and rural business as the driver for local economic development</w:t>
      </w:r>
    </w:p>
    <w:p w:rsidR="00DA4A77" w:rsidRPr="00004FF0" w:rsidRDefault="00DA4A77" w:rsidP="00491156">
      <w:pPr>
        <w:pStyle w:val="ListParagraph"/>
        <w:numPr>
          <w:ilvl w:val="0"/>
          <w:numId w:val="23"/>
        </w:numPr>
        <w:rPr>
          <w:lang w:val="en-AU"/>
        </w:rPr>
      </w:pPr>
      <w:r w:rsidRPr="00004FF0">
        <w:rPr>
          <w:lang w:val="en-AU"/>
        </w:rPr>
        <w:t>Expand market networks, and improving the access to support for the development of rural lead commodities</w:t>
      </w:r>
    </w:p>
    <w:p w:rsidR="00DA4A77" w:rsidRPr="00004FF0" w:rsidRDefault="00DA4A77" w:rsidP="00491156">
      <w:pPr>
        <w:pStyle w:val="ListParagraph"/>
        <w:numPr>
          <w:ilvl w:val="0"/>
          <w:numId w:val="23"/>
        </w:numPr>
        <w:rPr>
          <w:lang w:val="en-AU"/>
        </w:rPr>
      </w:pPr>
      <w:r w:rsidRPr="00004FF0">
        <w:rPr>
          <w:lang w:val="en-AU"/>
        </w:rPr>
        <w:t>Develop household business and industry</w:t>
      </w:r>
    </w:p>
    <w:p w:rsidR="00DA4A77" w:rsidRPr="00004FF0" w:rsidRDefault="00DA4A77" w:rsidP="00867995">
      <w:pPr>
        <w:pStyle w:val="ListParagraph"/>
        <w:numPr>
          <w:ilvl w:val="0"/>
          <w:numId w:val="22"/>
        </w:numPr>
        <w:ind w:left="1077" w:hanging="357"/>
        <w:contextualSpacing w:val="0"/>
        <w:rPr>
          <w:lang w:val="en-AU"/>
        </w:rPr>
      </w:pPr>
      <w:r w:rsidRPr="00004FF0">
        <w:rPr>
          <w:lang w:val="en-AU"/>
        </w:rPr>
        <w:t>Optimise rural economic potential and social assistance for marginalized communities</w:t>
      </w:r>
    </w:p>
    <w:p w:rsidR="00DA4A77" w:rsidRPr="00004FF0" w:rsidRDefault="00DA4A77" w:rsidP="00491156">
      <w:pPr>
        <w:pStyle w:val="ListParagraph"/>
        <w:numPr>
          <w:ilvl w:val="0"/>
          <w:numId w:val="21"/>
        </w:numPr>
        <w:rPr>
          <w:lang w:val="en-AU"/>
        </w:rPr>
      </w:pPr>
      <w:proofErr w:type="spellStart"/>
      <w:r w:rsidRPr="002673F9">
        <w:rPr>
          <w:rStyle w:val="Emphasis"/>
          <w:lang w:val="en-AU"/>
        </w:rPr>
        <w:t>Direktorat</w:t>
      </w:r>
      <w:proofErr w:type="spellEnd"/>
      <w:r w:rsidRPr="002673F9">
        <w:rPr>
          <w:rStyle w:val="Emphasis"/>
          <w:lang w:val="en-AU"/>
        </w:rPr>
        <w:t xml:space="preserve"> </w:t>
      </w:r>
      <w:proofErr w:type="spellStart"/>
      <w:r w:rsidRPr="002673F9">
        <w:rPr>
          <w:rStyle w:val="Emphasis"/>
          <w:lang w:val="en-AU"/>
        </w:rPr>
        <w:t>Jenderal</w:t>
      </w:r>
      <w:proofErr w:type="spellEnd"/>
      <w:r w:rsidRPr="002673F9">
        <w:rPr>
          <w:rStyle w:val="Emphasis"/>
          <w:lang w:val="en-AU"/>
        </w:rPr>
        <w:t xml:space="preserve"> </w:t>
      </w:r>
      <w:proofErr w:type="spellStart"/>
      <w:r w:rsidRPr="002673F9">
        <w:rPr>
          <w:rStyle w:val="Emphasis"/>
          <w:lang w:val="en-AU"/>
        </w:rPr>
        <w:t>Bina</w:t>
      </w:r>
      <w:proofErr w:type="spellEnd"/>
      <w:r w:rsidRPr="002673F9">
        <w:rPr>
          <w:rStyle w:val="Emphasis"/>
          <w:lang w:val="en-AU"/>
        </w:rPr>
        <w:t xml:space="preserve"> Pembangunan Daerah (</w:t>
      </w:r>
      <w:proofErr w:type="spellStart"/>
      <w:r w:rsidRPr="002673F9">
        <w:rPr>
          <w:rStyle w:val="Emphasis"/>
          <w:lang w:val="en-AU"/>
        </w:rPr>
        <w:t>Bangda</w:t>
      </w:r>
      <w:proofErr w:type="spellEnd"/>
      <w:r w:rsidRPr="002673F9">
        <w:rPr>
          <w:rStyle w:val="Emphasis"/>
          <w:lang w:val="en-AU"/>
        </w:rPr>
        <w:t xml:space="preserve">), </w:t>
      </w:r>
      <w:proofErr w:type="spellStart"/>
      <w:r w:rsidRPr="002673F9">
        <w:rPr>
          <w:rStyle w:val="Emphasis"/>
          <w:lang w:val="en-AU"/>
        </w:rPr>
        <w:t>Direktorat</w:t>
      </w:r>
      <w:proofErr w:type="spellEnd"/>
      <w:r w:rsidRPr="002673F9">
        <w:rPr>
          <w:rStyle w:val="Emphasis"/>
          <w:lang w:val="en-AU"/>
        </w:rPr>
        <w:t xml:space="preserve"> </w:t>
      </w:r>
      <w:proofErr w:type="spellStart"/>
      <w:r w:rsidRPr="002673F9">
        <w:rPr>
          <w:rStyle w:val="Emphasis"/>
          <w:lang w:val="en-AU"/>
        </w:rPr>
        <w:t>Pengembangan</w:t>
      </w:r>
      <w:proofErr w:type="spellEnd"/>
      <w:r w:rsidRPr="002673F9">
        <w:rPr>
          <w:rStyle w:val="Emphasis"/>
          <w:lang w:val="en-AU"/>
        </w:rPr>
        <w:t xml:space="preserve"> </w:t>
      </w:r>
      <w:proofErr w:type="spellStart"/>
      <w:r w:rsidRPr="002673F9">
        <w:rPr>
          <w:rStyle w:val="Emphasis"/>
          <w:lang w:val="en-AU"/>
        </w:rPr>
        <w:t>Ekonomi</w:t>
      </w:r>
      <w:proofErr w:type="spellEnd"/>
      <w:r w:rsidRPr="002673F9">
        <w:rPr>
          <w:rStyle w:val="Emphasis"/>
          <w:lang w:val="en-AU"/>
        </w:rPr>
        <w:t xml:space="preserve"> Daerah (PED)</w:t>
      </w:r>
      <w:r w:rsidRPr="00004FF0">
        <w:rPr>
          <w:lang w:val="en-AU"/>
        </w:rPr>
        <w:t xml:space="preserve"> – (Directorate General for Empowerment of Local Development, Directorate of Local Economic Development). Its main task is to establish economic potential analysis in each district, including:</w:t>
      </w:r>
    </w:p>
    <w:p w:rsidR="00DA4A77" w:rsidRPr="00004FF0" w:rsidRDefault="00DA4A77" w:rsidP="00491156">
      <w:pPr>
        <w:pStyle w:val="ListParagraph"/>
        <w:numPr>
          <w:ilvl w:val="0"/>
          <w:numId w:val="24"/>
        </w:numPr>
        <w:rPr>
          <w:lang w:val="en-AU"/>
        </w:rPr>
      </w:pPr>
      <w:r w:rsidRPr="00004FF0">
        <w:rPr>
          <w:lang w:val="en-AU"/>
        </w:rPr>
        <w:t>One Stop Service/Shop for public services and business licensing</w:t>
      </w:r>
    </w:p>
    <w:p w:rsidR="00DA4A77" w:rsidRPr="00004FF0" w:rsidRDefault="00DA4A77" w:rsidP="00491156">
      <w:pPr>
        <w:pStyle w:val="ListParagraph"/>
        <w:numPr>
          <w:ilvl w:val="0"/>
          <w:numId w:val="24"/>
        </w:numPr>
        <w:rPr>
          <w:lang w:val="en-AU"/>
        </w:rPr>
      </w:pPr>
      <w:r w:rsidRPr="00004FF0">
        <w:rPr>
          <w:lang w:val="en-AU"/>
        </w:rPr>
        <w:t>Local infrastructure</w:t>
      </w:r>
    </w:p>
    <w:p w:rsidR="00DA4A77" w:rsidRPr="00004FF0" w:rsidRDefault="00DA4A77" w:rsidP="00491156">
      <w:pPr>
        <w:pStyle w:val="ListParagraph"/>
        <w:numPr>
          <w:ilvl w:val="0"/>
          <w:numId w:val="24"/>
        </w:numPr>
        <w:rPr>
          <w:lang w:val="en-AU"/>
        </w:rPr>
      </w:pPr>
      <w:r w:rsidRPr="00004FF0">
        <w:rPr>
          <w:lang w:val="en-AU"/>
        </w:rPr>
        <w:t>Local investment</w:t>
      </w:r>
    </w:p>
    <w:p w:rsidR="00DA4A77" w:rsidRPr="00004FF0" w:rsidRDefault="00DA4A77" w:rsidP="00491156">
      <w:pPr>
        <w:pStyle w:val="ListParagraph"/>
        <w:numPr>
          <w:ilvl w:val="0"/>
          <w:numId w:val="24"/>
        </w:numPr>
        <w:rPr>
          <w:lang w:val="en-AU"/>
        </w:rPr>
      </w:pPr>
      <w:r w:rsidRPr="00004FF0">
        <w:rPr>
          <w:lang w:val="en-AU"/>
        </w:rPr>
        <w:t>Business partnerships</w:t>
      </w:r>
    </w:p>
    <w:p w:rsidR="00DA4A77" w:rsidRPr="00004FF0" w:rsidRDefault="00DA4A77" w:rsidP="00491156">
      <w:pPr>
        <w:pStyle w:val="ListParagraph"/>
        <w:numPr>
          <w:ilvl w:val="0"/>
          <w:numId w:val="24"/>
        </w:numPr>
        <w:rPr>
          <w:lang w:val="en-AU"/>
        </w:rPr>
      </w:pPr>
      <w:r w:rsidRPr="00004FF0">
        <w:rPr>
          <w:lang w:val="en-AU"/>
        </w:rPr>
        <w:t>Inter-district economic cooperation</w:t>
      </w:r>
    </w:p>
    <w:p w:rsidR="00DA4A77" w:rsidRPr="00004FF0" w:rsidRDefault="00DA4A77" w:rsidP="00491156">
      <w:pPr>
        <w:pStyle w:val="ListParagraph"/>
        <w:numPr>
          <w:ilvl w:val="0"/>
          <w:numId w:val="24"/>
        </w:numPr>
        <w:rPr>
          <w:lang w:val="en-AU"/>
        </w:rPr>
      </w:pPr>
      <w:r w:rsidRPr="00004FF0">
        <w:rPr>
          <w:lang w:val="en-AU"/>
        </w:rPr>
        <w:t>Institutions empowering local economic development</w:t>
      </w:r>
    </w:p>
    <w:p w:rsidR="00DA4A77" w:rsidRPr="00004FF0" w:rsidRDefault="00867995" w:rsidP="00474BA0">
      <w:pPr>
        <w:rPr>
          <w:szCs w:val="24"/>
          <w:lang w:val="en-AU"/>
        </w:rPr>
      </w:pPr>
      <w:r>
        <w:rPr>
          <w:szCs w:val="24"/>
          <w:lang w:val="en-AU"/>
        </w:rPr>
        <w:t>D</w:t>
      </w:r>
      <w:r w:rsidR="00DA4A77" w:rsidRPr="00004FF0">
        <w:rPr>
          <w:szCs w:val="24"/>
          <w:lang w:val="en-AU"/>
        </w:rPr>
        <w:t xml:space="preserve">etails on the synergy between </w:t>
      </w:r>
      <w:r w:rsidR="007D0BE8">
        <w:rPr>
          <w:szCs w:val="24"/>
          <w:lang w:val="en-AU"/>
        </w:rPr>
        <w:t>AIPD-RURAL</w:t>
      </w:r>
      <w:r w:rsidR="00DA4A77" w:rsidRPr="00004FF0">
        <w:rPr>
          <w:szCs w:val="24"/>
          <w:lang w:val="en-AU"/>
        </w:rPr>
        <w:t xml:space="preserve"> and the programs of the technical counterparts will be defined in the Subsidiary Arrangement and Annual Work Plan.</w:t>
      </w:r>
    </w:p>
    <w:p w:rsidR="002673F9" w:rsidRDefault="002673F9" w:rsidP="00491156">
      <w:pPr>
        <w:pStyle w:val="Heading1"/>
        <w:numPr>
          <w:ilvl w:val="0"/>
          <w:numId w:val="16"/>
        </w:numPr>
        <w:rPr>
          <w:lang w:val="en-AU"/>
        </w:rPr>
      </w:pPr>
      <w:bookmarkStart w:id="28" w:name="_Toc339299906"/>
      <w:r w:rsidRPr="00004FF0">
        <w:rPr>
          <w:lang w:val="en-AU"/>
        </w:rPr>
        <w:t>Program Management Arrangements</w:t>
      </w:r>
      <w:bookmarkEnd w:id="28"/>
    </w:p>
    <w:p w:rsidR="00110A69" w:rsidRPr="00004FF0" w:rsidRDefault="00D01253" w:rsidP="00990E6D">
      <w:pPr>
        <w:rPr>
          <w:lang w:val="en-AU"/>
        </w:rPr>
      </w:pPr>
      <w:r w:rsidRPr="00004FF0">
        <w:rPr>
          <w:lang w:val="en-AU"/>
        </w:rPr>
        <w:t xml:space="preserve">The Senior Management Team for </w:t>
      </w:r>
      <w:r w:rsidR="007D0BE8">
        <w:rPr>
          <w:lang w:val="en-AU"/>
        </w:rPr>
        <w:t xml:space="preserve">AIPD-Rural </w:t>
      </w:r>
      <w:r w:rsidRPr="00004FF0">
        <w:rPr>
          <w:lang w:val="en-AU"/>
        </w:rPr>
        <w:t>wil</w:t>
      </w:r>
      <w:r w:rsidR="007D0BE8">
        <w:rPr>
          <w:lang w:val="en-AU"/>
        </w:rPr>
        <w:t xml:space="preserve">l be directly engaged by </w:t>
      </w:r>
      <w:proofErr w:type="spellStart"/>
      <w:r w:rsidR="007D0BE8">
        <w:rPr>
          <w:lang w:val="en-AU"/>
        </w:rPr>
        <w:t>AusAID</w:t>
      </w:r>
      <w:proofErr w:type="spellEnd"/>
      <w:r w:rsidRPr="00004FF0">
        <w:rPr>
          <w:lang w:val="en-AU"/>
        </w:rPr>
        <w:t xml:space="preserve"> and will include the AIPD Program Director</w:t>
      </w:r>
      <w:r w:rsidR="00217A90" w:rsidRPr="00004FF0">
        <w:rPr>
          <w:lang w:val="en-AU"/>
        </w:rPr>
        <w:t>,</w:t>
      </w:r>
      <w:r w:rsidRPr="00004FF0">
        <w:rPr>
          <w:lang w:val="en-AU"/>
        </w:rPr>
        <w:t xml:space="preserve"> a</w:t>
      </w:r>
      <w:r w:rsidR="00217A90" w:rsidRPr="00004FF0">
        <w:rPr>
          <w:lang w:val="en-AU"/>
        </w:rPr>
        <w:t xml:space="preserve"> Senior Advis</w:t>
      </w:r>
      <w:r w:rsidR="009E36D1">
        <w:rPr>
          <w:lang w:val="en-AU"/>
        </w:rPr>
        <w:t>e</w:t>
      </w:r>
      <w:r w:rsidR="00217A90" w:rsidRPr="00004FF0">
        <w:rPr>
          <w:lang w:val="en-AU"/>
        </w:rPr>
        <w:t>r</w:t>
      </w:r>
      <w:r w:rsidR="001B456E" w:rsidRPr="00004FF0">
        <w:rPr>
          <w:lang w:val="en-AU"/>
        </w:rPr>
        <w:t xml:space="preserve"> (market development specialist)</w:t>
      </w:r>
      <w:r w:rsidR="00217A90" w:rsidRPr="00004FF0">
        <w:rPr>
          <w:lang w:val="en-AU"/>
        </w:rPr>
        <w:t xml:space="preserve"> and a </w:t>
      </w:r>
      <w:r w:rsidRPr="00004FF0">
        <w:rPr>
          <w:lang w:val="en-AU"/>
        </w:rPr>
        <w:t>Deputy Program Director</w:t>
      </w:r>
      <w:r w:rsidR="001B456E" w:rsidRPr="00004FF0">
        <w:rPr>
          <w:lang w:val="en-AU"/>
        </w:rPr>
        <w:t xml:space="preserve"> </w:t>
      </w:r>
      <w:r w:rsidR="000210E3">
        <w:rPr>
          <w:lang w:val="en-AU"/>
        </w:rPr>
        <w:t xml:space="preserve">(DPD) – </w:t>
      </w:r>
      <w:r w:rsidR="001B456E" w:rsidRPr="00004FF0">
        <w:rPr>
          <w:lang w:val="en-AU"/>
        </w:rPr>
        <w:t>value chain sp</w:t>
      </w:r>
      <w:r w:rsidR="000210E3">
        <w:rPr>
          <w:lang w:val="en-AU"/>
        </w:rPr>
        <w:t>ecialist</w:t>
      </w:r>
      <w:r w:rsidRPr="00004FF0">
        <w:rPr>
          <w:lang w:val="en-AU"/>
        </w:rPr>
        <w:t xml:space="preserve">. </w:t>
      </w:r>
      <w:r w:rsidR="00217A90" w:rsidRPr="00004FF0">
        <w:rPr>
          <w:lang w:val="en-AU"/>
        </w:rPr>
        <w:t>The AIPD</w:t>
      </w:r>
      <w:r w:rsidR="007D0BE8">
        <w:rPr>
          <w:lang w:val="en-AU"/>
        </w:rPr>
        <w:t xml:space="preserve"> </w:t>
      </w:r>
      <w:r w:rsidR="00217A90" w:rsidRPr="00004FF0">
        <w:rPr>
          <w:lang w:val="en-AU"/>
        </w:rPr>
        <w:t xml:space="preserve">Program Director is responsible for maintaining overall strategic direction, and for ensuring </w:t>
      </w:r>
      <w:r w:rsidR="00F572FC">
        <w:rPr>
          <w:lang w:val="en-AU"/>
        </w:rPr>
        <w:t xml:space="preserve">that </w:t>
      </w:r>
      <w:r w:rsidR="00217A90" w:rsidRPr="00004FF0">
        <w:rPr>
          <w:lang w:val="en-AU"/>
        </w:rPr>
        <w:t>program synergies and efficiencies between AIPD</w:t>
      </w:r>
      <w:r w:rsidR="009E36D1">
        <w:rPr>
          <w:lang w:val="en-AU"/>
        </w:rPr>
        <w:t>-Governance</w:t>
      </w:r>
      <w:r w:rsidR="00217A90" w:rsidRPr="00004FF0">
        <w:rPr>
          <w:lang w:val="en-AU"/>
        </w:rPr>
        <w:t xml:space="preserve"> and </w:t>
      </w:r>
      <w:r w:rsidR="007D0BE8">
        <w:rPr>
          <w:lang w:val="en-AU"/>
        </w:rPr>
        <w:t>AIPD-Rural</w:t>
      </w:r>
      <w:r w:rsidR="00217A90" w:rsidRPr="00004FF0">
        <w:rPr>
          <w:lang w:val="en-AU"/>
        </w:rPr>
        <w:t xml:space="preserve"> are optimized. The Senior Advis</w:t>
      </w:r>
      <w:r w:rsidR="009E36D1">
        <w:rPr>
          <w:lang w:val="en-AU"/>
        </w:rPr>
        <w:t>e</w:t>
      </w:r>
      <w:r w:rsidR="00217A90" w:rsidRPr="00004FF0">
        <w:rPr>
          <w:lang w:val="en-AU"/>
        </w:rPr>
        <w:t xml:space="preserve">r will </w:t>
      </w:r>
      <w:r w:rsidR="00AC6CC2" w:rsidRPr="00004FF0">
        <w:rPr>
          <w:lang w:val="en-AU"/>
        </w:rPr>
        <w:t>advise on</w:t>
      </w:r>
      <w:r w:rsidR="00217A90" w:rsidRPr="00004FF0">
        <w:rPr>
          <w:lang w:val="en-AU"/>
        </w:rPr>
        <w:t xml:space="preserve"> portfolio quality and the </w:t>
      </w:r>
      <w:r w:rsidRPr="00004FF0">
        <w:rPr>
          <w:lang w:val="en-AU"/>
        </w:rPr>
        <w:t>DPD</w:t>
      </w:r>
      <w:r w:rsidR="000210E3">
        <w:rPr>
          <w:lang w:val="en-AU"/>
        </w:rPr>
        <w:t xml:space="preserve"> </w:t>
      </w:r>
      <w:r w:rsidRPr="00004FF0">
        <w:rPr>
          <w:lang w:val="en-AU"/>
        </w:rPr>
        <w:t xml:space="preserve">Rural will </w:t>
      </w:r>
      <w:r w:rsidR="00217A90" w:rsidRPr="00004FF0">
        <w:rPr>
          <w:lang w:val="en-AU"/>
        </w:rPr>
        <w:t xml:space="preserve">be responsible for the </w:t>
      </w:r>
      <w:r w:rsidRPr="00004FF0">
        <w:rPr>
          <w:lang w:val="en-AU"/>
        </w:rPr>
        <w:t xml:space="preserve">day to day leadership for </w:t>
      </w:r>
      <w:r w:rsidR="007D0BE8">
        <w:rPr>
          <w:lang w:val="en-AU"/>
        </w:rPr>
        <w:t>AIPD-Rural</w:t>
      </w:r>
      <w:r w:rsidR="009E36D1">
        <w:rPr>
          <w:lang w:val="en-AU"/>
        </w:rPr>
        <w:t xml:space="preserve">, </w:t>
      </w:r>
      <w:r w:rsidRPr="00004FF0">
        <w:rPr>
          <w:lang w:val="en-AU"/>
        </w:rPr>
        <w:t xml:space="preserve">and </w:t>
      </w:r>
      <w:r w:rsidR="00217A90" w:rsidRPr="00004FF0">
        <w:rPr>
          <w:lang w:val="en-AU"/>
        </w:rPr>
        <w:t>manage the interfac</w:t>
      </w:r>
      <w:r w:rsidR="00860A16" w:rsidRPr="00004FF0">
        <w:rPr>
          <w:lang w:val="en-AU"/>
        </w:rPr>
        <w:t>e</w:t>
      </w:r>
      <w:r w:rsidR="00217A90" w:rsidRPr="00004FF0">
        <w:rPr>
          <w:lang w:val="en-AU"/>
        </w:rPr>
        <w:t xml:space="preserve"> between the Program</w:t>
      </w:r>
      <w:r w:rsidR="00860A16" w:rsidRPr="00004FF0">
        <w:rPr>
          <w:lang w:val="en-AU"/>
        </w:rPr>
        <w:t xml:space="preserve"> and the G</w:t>
      </w:r>
      <w:r w:rsidR="00F5586D">
        <w:rPr>
          <w:lang w:val="en-AU"/>
        </w:rPr>
        <w:t>overnment of Indonesia</w:t>
      </w:r>
      <w:r w:rsidR="00860A16" w:rsidRPr="00004FF0">
        <w:rPr>
          <w:lang w:val="en-AU"/>
        </w:rPr>
        <w:t xml:space="preserve">. </w:t>
      </w:r>
    </w:p>
    <w:p w:rsidR="00CF2C0E" w:rsidRPr="00004FF0" w:rsidRDefault="00E07DFD" w:rsidP="00990E6D">
      <w:pPr>
        <w:rPr>
          <w:lang w:val="en-AU"/>
        </w:rPr>
      </w:pPr>
      <w:r w:rsidRPr="00004FF0">
        <w:rPr>
          <w:lang w:val="en-AU"/>
        </w:rPr>
        <w:t>Reflecting current arrangement</w:t>
      </w:r>
      <w:r w:rsidR="00D0534C" w:rsidRPr="00004FF0">
        <w:rPr>
          <w:lang w:val="en-AU"/>
        </w:rPr>
        <w:t>s</w:t>
      </w:r>
      <w:r w:rsidRPr="00004FF0">
        <w:rPr>
          <w:lang w:val="en-AU"/>
        </w:rPr>
        <w:t xml:space="preserve"> for </w:t>
      </w:r>
      <w:r w:rsidR="00D01253" w:rsidRPr="00004FF0">
        <w:rPr>
          <w:lang w:val="en-AU"/>
        </w:rPr>
        <w:t>A</w:t>
      </w:r>
      <w:r w:rsidRPr="00004FF0">
        <w:rPr>
          <w:lang w:val="en-AU"/>
        </w:rPr>
        <w:t>IPD</w:t>
      </w:r>
      <w:r w:rsidR="00F572FC">
        <w:rPr>
          <w:lang w:val="en-AU"/>
        </w:rPr>
        <w:t>-Governance</w:t>
      </w:r>
      <w:r w:rsidRPr="00004FF0">
        <w:rPr>
          <w:lang w:val="en-AU"/>
        </w:rPr>
        <w:t xml:space="preserve">, </w:t>
      </w:r>
      <w:r w:rsidR="007D0BE8">
        <w:rPr>
          <w:lang w:val="en-AU"/>
        </w:rPr>
        <w:t>AIPD-</w:t>
      </w:r>
      <w:proofErr w:type="spellStart"/>
      <w:r w:rsidR="007D0BE8">
        <w:rPr>
          <w:lang w:val="en-AU"/>
        </w:rPr>
        <w:t>Rural</w:t>
      </w:r>
      <w:r w:rsidR="009E36D1">
        <w:rPr>
          <w:lang w:val="en-AU"/>
        </w:rPr>
        <w:t>’s</w:t>
      </w:r>
      <w:proofErr w:type="spellEnd"/>
      <w:r w:rsidR="00D01253" w:rsidRPr="00004FF0">
        <w:rPr>
          <w:lang w:val="en-AU"/>
        </w:rPr>
        <w:t xml:space="preserve"> Managing Contractor will be engaged to recruit </w:t>
      </w:r>
      <w:r w:rsidR="00D0534C" w:rsidRPr="00004FF0">
        <w:rPr>
          <w:lang w:val="en-AU"/>
        </w:rPr>
        <w:t xml:space="preserve">Program professionals, </w:t>
      </w:r>
      <w:r w:rsidR="00D01253" w:rsidRPr="00004FF0">
        <w:rPr>
          <w:lang w:val="en-AU"/>
        </w:rPr>
        <w:t xml:space="preserve">support staff </w:t>
      </w:r>
      <w:r w:rsidR="009D0F67" w:rsidRPr="00004FF0">
        <w:rPr>
          <w:lang w:val="en-AU"/>
        </w:rPr>
        <w:t xml:space="preserve">(employing similar remuneration tables as </w:t>
      </w:r>
      <w:r w:rsidR="00110A69" w:rsidRPr="00004FF0">
        <w:rPr>
          <w:lang w:val="en-AU"/>
        </w:rPr>
        <w:lastRenderedPageBreak/>
        <w:t>AIPD)</w:t>
      </w:r>
      <w:r w:rsidR="00543D00">
        <w:rPr>
          <w:lang w:val="en-AU"/>
        </w:rPr>
        <w:t>,</w:t>
      </w:r>
      <w:r w:rsidR="00110A69" w:rsidRPr="00004FF0">
        <w:rPr>
          <w:lang w:val="en-AU"/>
        </w:rPr>
        <w:t xml:space="preserve"> </w:t>
      </w:r>
      <w:r w:rsidR="00D01253" w:rsidRPr="00004FF0">
        <w:rPr>
          <w:lang w:val="en-AU"/>
        </w:rPr>
        <w:t xml:space="preserve">and provide administration and logistics support. </w:t>
      </w:r>
      <w:r w:rsidR="000210E3">
        <w:rPr>
          <w:lang w:val="en-AU"/>
        </w:rPr>
        <w:t>K</w:t>
      </w:r>
      <w:r w:rsidR="00CF2C0E" w:rsidRPr="00004FF0">
        <w:rPr>
          <w:lang w:val="en-AU"/>
        </w:rPr>
        <w:t xml:space="preserve">ey positions </w:t>
      </w:r>
      <w:r w:rsidR="000210E3">
        <w:rPr>
          <w:lang w:val="en-AU"/>
        </w:rPr>
        <w:t>under</w:t>
      </w:r>
      <w:r w:rsidR="00CF2C0E" w:rsidRPr="00004FF0">
        <w:rPr>
          <w:lang w:val="en-AU"/>
        </w:rPr>
        <w:t xml:space="preserve"> the Managing Contractor will be the Portfolio Manager, </w:t>
      </w:r>
      <w:r w:rsidR="009D0F67" w:rsidRPr="00004FF0">
        <w:rPr>
          <w:lang w:val="en-AU"/>
        </w:rPr>
        <w:t xml:space="preserve">Assistant Portfolio Manager, </w:t>
      </w:r>
      <w:r w:rsidR="00CF2C0E" w:rsidRPr="00004FF0">
        <w:rPr>
          <w:lang w:val="en-AU"/>
        </w:rPr>
        <w:t>t</w:t>
      </w:r>
      <w:r w:rsidR="000210E3">
        <w:rPr>
          <w:lang w:val="en-AU"/>
        </w:rPr>
        <w:t xml:space="preserve">he Results Measurement Manager, </w:t>
      </w:r>
      <w:proofErr w:type="gramStart"/>
      <w:r w:rsidR="00CF2C0E" w:rsidRPr="00004FF0">
        <w:rPr>
          <w:lang w:val="en-AU"/>
        </w:rPr>
        <w:t>the</w:t>
      </w:r>
      <w:proofErr w:type="gramEnd"/>
      <w:r w:rsidR="00CF2C0E" w:rsidRPr="00004FF0">
        <w:rPr>
          <w:lang w:val="en-AU"/>
        </w:rPr>
        <w:t xml:space="preserve"> Communications Manager, one each of the Sector/Value Chain and BEE Grant Managers and one Provincial Manager (Surabaya). </w:t>
      </w:r>
    </w:p>
    <w:p w:rsidR="00D01253" w:rsidRPr="00004FF0" w:rsidRDefault="00D01253" w:rsidP="00990E6D">
      <w:pPr>
        <w:rPr>
          <w:lang w:val="en-AU"/>
        </w:rPr>
      </w:pPr>
      <w:r w:rsidRPr="00004FF0">
        <w:rPr>
          <w:lang w:val="en-AU"/>
        </w:rPr>
        <w:t>A</w:t>
      </w:r>
      <w:r w:rsidR="00AF6A06" w:rsidRPr="00004FF0">
        <w:rPr>
          <w:lang w:val="en-AU"/>
        </w:rPr>
        <w:t xml:space="preserve"> Core Management Team</w:t>
      </w:r>
      <w:r w:rsidR="00AC6CC2" w:rsidRPr="00004FF0">
        <w:rPr>
          <w:lang w:val="en-AU"/>
        </w:rPr>
        <w:t>,</w:t>
      </w:r>
      <w:r w:rsidRPr="00004FF0">
        <w:rPr>
          <w:lang w:val="en-AU"/>
        </w:rPr>
        <w:t xml:space="preserve"> </w:t>
      </w:r>
      <w:r w:rsidR="00AF6A06" w:rsidRPr="00004FF0">
        <w:rPr>
          <w:lang w:val="en-AU"/>
        </w:rPr>
        <w:t xml:space="preserve">consisting </w:t>
      </w:r>
      <w:r w:rsidR="00CF2C0E" w:rsidRPr="00004FF0">
        <w:rPr>
          <w:lang w:val="en-AU"/>
        </w:rPr>
        <w:t xml:space="preserve">of the </w:t>
      </w:r>
      <w:r w:rsidR="000210E3">
        <w:rPr>
          <w:lang w:val="en-AU"/>
        </w:rPr>
        <w:t>seven</w:t>
      </w:r>
      <w:r w:rsidR="00CF2C0E" w:rsidRPr="00004FF0">
        <w:rPr>
          <w:lang w:val="en-AU"/>
        </w:rPr>
        <w:t xml:space="preserve"> above-mentioned personnel</w:t>
      </w:r>
      <w:r w:rsidR="009D0F67" w:rsidRPr="00004FF0">
        <w:rPr>
          <w:lang w:val="en-AU"/>
        </w:rPr>
        <w:t>,</w:t>
      </w:r>
      <w:r w:rsidR="00CF2C0E" w:rsidRPr="00004FF0">
        <w:rPr>
          <w:lang w:val="en-AU"/>
        </w:rPr>
        <w:t xml:space="preserve"> plus the Senior </w:t>
      </w:r>
      <w:r w:rsidR="009E36D1">
        <w:rPr>
          <w:lang w:val="en-AU"/>
        </w:rPr>
        <w:t>Adviser</w:t>
      </w:r>
      <w:r w:rsidR="009D0F67" w:rsidRPr="00004FF0">
        <w:rPr>
          <w:lang w:val="en-AU"/>
        </w:rPr>
        <w:t>,</w:t>
      </w:r>
      <w:r w:rsidR="00CF2C0E" w:rsidRPr="00004FF0">
        <w:rPr>
          <w:lang w:val="en-AU"/>
        </w:rPr>
        <w:t xml:space="preserve"> will be chaired by the DPD</w:t>
      </w:r>
      <w:r w:rsidR="000B6028">
        <w:rPr>
          <w:lang w:val="en-AU"/>
        </w:rPr>
        <w:t>-Rural</w:t>
      </w:r>
      <w:r w:rsidR="00CF2C0E" w:rsidRPr="00004FF0">
        <w:rPr>
          <w:lang w:val="en-AU"/>
        </w:rPr>
        <w:t xml:space="preserve"> and </w:t>
      </w:r>
      <w:r w:rsidRPr="00004FF0">
        <w:rPr>
          <w:lang w:val="en-AU"/>
        </w:rPr>
        <w:t xml:space="preserve">will provide advice and support to </w:t>
      </w:r>
      <w:r w:rsidR="007D0BE8">
        <w:rPr>
          <w:lang w:val="en-AU"/>
        </w:rPr>
        <w:t xml:space="preserve">AIPD-Rural </w:t>
      </w:r>
      <w:r w:rsidR="00CF2C0E" w:rsidRPr="00004FF0">
        <w:rPr>
          <w:lang w:val="en-AU"/>
        </w:rPr>
        <w:t>management</w:t>
      </w:r>
      <w:r w:rsidR="009D0F67" w:rsidRPr="00004FF0">
        <w:rPr>
          <w:lang w:val="en-AU"/>
        </w:rPr>
        <w:t>,</w:t>
      </w:r>
      <w:r w:rsidR="00CF2C0E" w:rsidRPr="00004FF0">
        <w:rPr>
          <w:lang w:val="en-AU"/>
        </w:rPr>
        <w:t xml:space="preserve"> as well as p</w:t>
      </w:r>
      <w:r w:rsidRPr="00004FF0">
        <w:rPr>
          <w:lang w:val="en-AU"/>
        </w:rPr>
        <w:t xml:space="preserve">rovincial and </w:t>
      </w:r>
      <w:r w:rsidR="00CF2C0E" w:rsidRPr="00004FF0">
        <w:rPr>
          <w:lang w:val="en-AU"/>
        </w:rPr>
        <w:t>d</w:t>
      </w:r>
      <w:r w:rsidRPr="00004FF0">
        <w:rPr>
          <w:lang w:val="en-AU"/>
        </w:rPr>
        <w:t xml:space="preserve">istrict staff </w:t>
      </w:r>
      <w:r w:rsidR="00860A16" w:rsidRPr="00004FF0">
        <w:rPr>
          <w:lang w:val="en-AU"/>
        </w:rPr>
        <w:t>that</w:t>
      </w:r>
      <w:r w:rsidRPr="00004FF0">
        <w:rPr>
          <w:lang w:val="en-AU"/>
        </w:rPr>
        <w:t xml:space="preserve"> are responsible for delivering the program on the ground. Provincial </w:t>
      </w:r>
      <w:r w:rsidR="0097378B" w:rsidRPr="00004FF0">
        <w:rPr>
          <w:lang w:val="en-AU"/>
        </w:rPr>
        <w:t>Managers</w:t>
      </w:r>
      <w:r w:rsidRPr="00004FF0">
        <w:rPr>
          <w:lang w:val="en-AU"/>
        </w:rPr>
        <w:t xml:space="preserve"> will drive provincial program delivery. </w:t>
      </w:r>
    </w:p>
    <w:p w:rsidR="00186C98" w:rsidRPr="00BC29B9" w:rsidRDefault="00186C98" w:rsidP="00BC29B9">
      <w:pPr>
        <w:rPr>
          <w:lang w:val="en-AU"/>
        </w:rPr>
      </w:pPr>
      <w:r w:rsidRPr="00004FF0">
        <w:rPr>
          <w:lang w:val="en-AU"/>
        </w:rPr>
        <w:t xml:space="preserve">The </w:t>
      </w:r>
      <w:r w:rsidR="009746C0">
        <w:rPr>
          <w:lang w:val="en-AU"/>
        </w:rPr>
        <w:t>o</w:t>
      </w:r>
      <w:r w:rsidRPr="00004FF0">
        <w:rPr>
          <w:lang w:val="en-AU"/>
        </w:rPr>
        <w:t xml:space="preserve">rganisational diagram presented below </w:t>
      </w:r>
      <w:r w:rsidR="009746C0">
        <w:rPr>
          <w:lang w:val="en-AU"/>
        </w:rPr>
        <w:t xml:space="preserve">(see </w:t>
      </w:r>
      <w:r w:rsidR="009746C0">
        <w:rPr>
          <w:lang w:val="en-AU"/>
        </w:rPr>
        <w:fldChar w:fldCharType="begin"/>
      </w:r>
      <w:r w:rsidR="009746C0">
        <w:rPr>
          <w:lang w:val="en-AU"/>
        </w:rPr>
        <w:instrText xml:space="preserve"> REF _Ref339205830 \h </w:instrText>
      </w:r>
      <w:r w:rsidR="009746C0">
        <w:rPr>
          <w:lang w:val="en-AU"/>
        </w:rPr>
      </w:r>
      <w:r w:rsidR="009746C0">
        <w:rPr>
          <w:lang w:val="en-AU"/>
        </w:rPr>
        <w:fldChar w:fldCharType="separate"/>
      </w:r>
      <w:r w:rsidR="009746C0">
        <w:t xml:space="preserve">Figure </w:t>
      </w:r>
      <w:r w:rsidR="009746C0">
        <w:rPr>
          <w:noProof/>
        </w:rPr>
        <w:t>5</w:t>
      </w:r>
      <w:r w:rsidR="009746C0">
        <w:rPr>
          <w:lang w:val="en-AU"/>
        </w:rPr>
        <w:fldChar w:fldCharType="end"/>
      </w:r>
      <w:r w:rsidR="009746C0">
        <w:rPr>
          <w:lang w:val="en-AU"/>
        </w:rPr>
        <w:t xml:space="preserve">) </w:t>
      </w:r>
      <w:r w:rsidRPr="00004FF0">
        <w:rPr>
          <w:lang w:val="en-AU"/>
        </w:rPr>
        <w:t xml:space="preserve">is </w:t>
      </w:r>
      <w:r w:rsidRPr="000210E3">
        <w:rPr>
          <w:lang w:val="en-AU"/>
        </w:rPr>
        <w:t>indicative</w:t>
      </w:r>
      <w:r w:rsidRPr="00004FF0">
        <w:rPr>
          <w:lang w:val="en-AU"/>
        </w:rPr>
        <w:t xml:space="preserve"> of how personnel could be deployed for </w:t>
      </w:r>
      <w:r w:rsidR="009746C0">
        <w:rPr>
          <w:lang w:val="en-AU"/>
        </w:rPr>
        <w:t xml:space="preserve">the </w:t>
      </w:r>
      <w:r w:rsidRPr="00004FF0">
        <w:rPr>
          <w:lang w:val="en-AU"/>
        </w:rPr>
        <w:t xml:space="preserve">implementation of the Program.  </w:t>
      </w:r>
    </w:p>
    <w:p w:rsidR="00772054" w:rsidRDefault="00772054" w:rsidP="00772054">
      <w:pPr>
        <w:pStyle w:val="Caption"/>
        <w:keepNext/>
      </w:pPr>
      <w:bookmarkStart w:id="29" w:name="_Ref339205830"/>
      <w:bookmarkStart w:id="30" w:name="_Toc339299916"/>
      <w:r>
        <w:t xml:space="preserve">Figure </w:t>
      </w:r>
      <w:r w:rsidR="00BC3AD9">
        <w:fldChar w:fldCharType="begin"/>
      </w:r>
      <w:r w:rsidR="00BC3AD9">
        <w:instrText xml:space="preserve"> SEQ Figure \* ARABIC </w:instrText>
      </w:r>
      <w:r w:rsidR="00BC3AD9">
        <w:fldChar w:fldCharType="separate"/>
      </w:r>
      <w:r w:rsidR="009746C0">
        <w:rPr>
          <w:noProof/>
        </w:rPr>
        <w:t>5</w:t>
      </w:r>
      <w:r w:rsidR="00BC3AD9">
        <w:rPr>
          <w:noProof/>
        </w:rPr>
        <w:fldChar w:fldCharType="end"/>
      </w:r>
      <w:bookmarkEnd w:id="29"/>
      <w:r>
        <w:t xml:space="preserve">: </w:t>
      </w:r>
      <w:r w:rsidR="009746C0">
        <w:t xml:space="preserve">Indicative </w:t>
      </w:r>
      <w:r w:rsidR="009746C0" w:rsidRPr="009746C0">
        <w:rPr>
          <w:lang w:val="en-AU"/>
        </w:rPr>
        <w:t>Organisational</w:t>
      </w:r>
      <w:r w:rsidR="009746C0">
        <w:t xml:space="preserve"> Diagram</w:t>
      </w:r>
      <w:bookmarkEnd w:id="30"/>
    </w:p>
    <w:p w:rsidR="00186C98" w:rsidRPr="00004FF0" w:rsidRDefault="004E35FB" w:rsidP="00186C98">
      <w:pPr>
        <w:rPr>
          <w:lang w:val="en-AU"/>
        </w:rPr>
      </w:pPr>
      <w:r w:rsidRPr="004E35FB">
        <w:rPr>
          <w:noProof/>
        </w:rPr>
        <w:drawing>
          <wp:inline distT="0" distB="0" distL="0" distR="0" wp14:anchorId="1387EE80" wp14:editId="60D56CBB">
            <wp:extent cx="5670550" cy="3905250"/>
            <wp:effectExtent l="19050" t="19050" r="25400" b="19050"/>
            <wp:docPr id="14" name="Picture 14" descr="Indicative Organisationa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extLst>
                        <a:ext uri="{28A0092B-C50C-407E-A947-70E740481C1C}">
                          <a14:useLocalDpi xmlns:a14="http://schemas.microsoft.com/office/drawing/2010/main" val="0"/>
                        </a:ext>
                      </a:extLst>
                    </a:blip>
                    <a:srcRect l="-796" t="-2" r="-680" b="-875"/>
                    <a:stretch/>
                  </pic:blipFill>
                  <pic:spPr bwMode="auto">
                    <a:xfrm>
                      <a:off x="0" y="0"/>
                      <a:ext cx="5673476" cy="390726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2673F9" w:rsidRDefault="002673F9" w:rsidP="00491156">
      <w:pPr>
        <w:pStyle w:val="Heading2"/>
        <w:numPr>
          <w:ilvl w:val="1"/>
          <w:numId w:val="16"/>
        </w:numPr>
        <w:rPr>
          <w:lang w:val="en-AU"/>
        </w:rPr>
      </w:pPr>
      <w:bookmarkStart w:id="31" w:name="_Toc339299907"/>
      <w:r w:rsidRPr="00004FF0">
        <w:rPr>
          <w:lang w:val="en-AU"/>
        </w:rPr>
        <w:t>Roles and Responsibilities of Key Management Bodies or Positions</w:t>
      </w:r>
      <w:bookmarkEnd w:id="31"/>
    </w:p>
    <w:p w:rsidR="0037309D" w:rsidRPr="00004FF0" w:rsidRDefault="0037309D" w:rsidP="00474BA0">
      <w:pPr>
        <w:rPr>
          <w:lang w:val="en-AU"/>
        </w:rPr>
      </w:pPr>
      <w:r w:rsidRPr="00004FF0">
        <w:rPr>
          <w:b/>
          <w:lang w:val="en-AU"/>
        </w:rPr>
        <w:t xml:space="preserve">AIPD Program Director: </w:t>
      </w:r>
      <w:r w:rsidRPr="00004FF0">
        <w:rPr>
          <w:lang w:val="en-AU"/>
        </w:rPr>
        <w:t xml:space="preserve">This person is ultimately accountable for the results of both AIPD-Governance and for </w:t>
      </w:r>
      <w:r w:rsidR="007D0BE8">
        <w:rPr>
          <w:lang w:val="en-AU"/>
        </w:rPr>
        <w:t>AIPD-Rural</w:t>
      </w:r>
      <w:r w:rsidRPr="00004FF0">
        <w:rPr>
          <w:lang w:val="en-AU"/>
        </w:rPr>
        <w:t>.  Most of the day</w:t>
      </w:r>
      <w:r w:rsidR="009D0F67" w:rsidRPr="00004FF0">
        <w:rPr>
          <w:lang w:val="en-AU"/>
        </w:rPr>
        <w:t>-</w:t>
      </w:r>
      <w:r w:rsidRPr="00004FF0">
        <w:rPr>
          <w:lang w:val="en-AU"/>
        </w:rPr>
        <w:t>to</w:t>
      </w:r>
      <w:r w:rsidR="009D0F67" w:rsidRPr="00004FF0">
        <w:rPr>
          <w:lang w:val="en-AU"/>
        </w:rPr>
        <w:t>-</w:t>
      </w:r>
      <w:r w:rsidRPr="00004FF0">
        <w:rPr>
          <w:lang w:val="en-AU"/>
        </w:rPr>
        <w:t>day management work will be delegated by this person to the Deputy Program Director (DPD)</w:t>
      </w:r>
      <w:r w:rsidR="000B6028">
        <w:rPr>
          <w:lang w:val="en-AU"/>
        </w:rPr>
        <w:t>.</w:t>
      </w:r>
      <w:r w:rsidRPr="00004FF0">
        <w:rPr>
          <w:lang w:val="en-AU"/>
        </w:rPr>
        <w:t xml:space="preserve"> </w:t>
      </w:r>
      <w:r w:rsidR="000B6028">
        <w:rPr>
          <w:lang w:val="en-AU"/>
        </w:rPr>
        <w:t>N</w:t>
      </w:r>
      <w:r w:rsidRPr="00004FF0">
        <w:rPr>
          <w:lang w:val="en-AU"/>
        </w:rPr>
        <w:t>evertheless</w:t>
      </w:r>
      <w:r w:rsidR="000B6028">
        <w:rPr>
          <w:lang w:val="en-AU"/>
        </w:rPr>
        <w:t>,</w:t>
      </w:r>
      <w:r w:rsidRPr="00004FF0">
        <w:rPr>
          <w:lang w:val="en-AU"/>
        </w:rPr>
        <w:t xml:space="preserve"> the PD will approve overall Program policies, strategies, geographic orientation and the appointment of senior personnel. The PD reports to Director of Decentralisation, Poverty Reduction and Rural Development in the Jakarta office of </w:t>
      </w:r>
      <w:proofErr w:type="spellStart"/>
      <w:r w:rsidRPr="00004FF0">
        <w:rPr>
          <w:lang w:val="en-AU"/>
        </w:rPr>
        <w:t>AusAID</w:t>
      </w:r>
      <w:proofErr w:type="spellEnd"/>
      <w:r w:rsidRPr="00004FF0">
        <w:rPr>
          <w:lang w:val="en-AU"/>
        </w:rPr>
        <w:t xml:space="preserve">.  </w:t>
      </w:r>
    </w:p>
    <w:p w:rsidR="0037309D" w:rsidRPr="00004FF0" w:rsidRDefault="0037309D" w:rsidP="00474BA0">
      <w:pPr>
        <w:rPr>
          <w:lang w:val="en-AU"/>
        </w:rPr>
      </w:pPr>
      <w:r w:rsidRPr="00004FF0">
        <w:rPr>
          <w:b/>
          <w:lang w:val="en-AU"/>
        </w:rPr>
        <w:t>Strategic Review Panel:</w:t>
      </w:r>
      <w:r w:rsidRPr="00004FF0">
        <w:rPr>
          <w:lang w:val="en-AU"/>
        </w:rPr>
        <w:t xml:space="preserve"> This is an independent advisory body consisting of high level expertise in the field of market development, rural development and agriculture. It w</w:t>
      </w:r>
      <w:r w:rsidR="009D0F67" w:rsidRPr="00004FF0">
        <w:rPr>
          <w:lang w:val="en-AU"/>
        </w:rPr>
        <w:t>ill</w:t>
      </w:r>
      <w:r w:rsidRPr="00004FF0">
        <w:rPr>
          <w:lang w:val="en-AU"/>
        </w:rPr>
        <w:t xml:space="preserve"> consist of between 5-7 people.  Its role w</w:t>
      </w:r>
      <w:r w:rsidR="009D0F67" w:rsidRPr="00004FF0">
        <w:rPr>
          <w:lang w:val="en-AU"/>
        </w:rPr>
        <w:t>ill</w:t>
      </w:r>
      <w:r w:rsidRPr="00004FF0">
        <w:rPr>
          <w:lang w:val="en-AU"/>
        </w:rPr>
        <w:t xml:space="preserve"> be to advise top level AIPD-Governance and </w:t>
      </w:r>
      <w:r w:rsidR="007D0BE8">
        <w:rPr>
          <w:lang w:val="en-AU"/>
        </w:rPr>
        <w:t>AIPD-Rural</w:t>
      </w:r>
      <w:r w:rsidRPr="00004FF0">
        <w:rPr>
          <w:lang w:val="en-AU"/>
        </w:rPr>
        <w:t xml:space="preserve"> on the overall strategic orientation of the </w:t>
      </w:r>
      <w:r w:rsidR="007D0BE8">
        <w:rPr>
          <w:lang w:val="en-AU"/>
        </w:rPr>
        <w:t>AIPD-Rural</w:t>
      </w:r>
      <w:r w:rsidRPr="00004FF0">
        <w:rPr>
          <w:lang w:val="en-AU"/>
        </w:rPr>
        <w:t>. It w</w:t>
      </w:r>
      <w:r w:rsidR="009D0F67" w:rsidRPr="00004FF0">
        <w:rPr>
          <w:lang w:val="en-AU"/>
        </w:rPr>
        <w:t>ill</w:t>
      </w:r>
      <w:r w:rsidRPr="00004FF0">
        <w:rPr>
          <w:lang w:val="en-AU"/>
        </w:rPr>
        <w:t xml:space="preserve"> oversee mid-term reviews, evaluations and significant policy shifts. Th</w:t>
      </w:r>
      <w:r w:rsidR="009D0F67" w:rsidRPr="00004FF0">
        <w:rPr>
          <w:lang w:val="en-AU"/>
        </w:rPr>
        <w:t>is group will</w:t>
      </w:r>
      <w:r w:rsidRPr="00004FF0">
        <w:rPr>
          <w:lang w:val="en-AU"/>
        </w:rPr>
        <w:t xml:space="preserve"> meet face to face once a year but would be available for inputs</w:t>
      </w:r>
      <w:r w:rsidR="009D0F67" w:rsidRPr="00004FF0">
        <w:rPr>
          <w:lang w:val="en-AU"/>
        </w:rPr>
        <w:t xml:space="preserve">, throughout </w:t>
      </w:r>
      <w:r w:rsidR="009D0F67" w:rsidRPr="00004FF0">
        <w:rPr>
          <w:lang w:val="en-AU"/>
        </w:rPr>
        <w:lastRenderedPageBreak/>
        <w:t>the year,</w:t>
      </w:r>
      <w:r w:rsidRPr="00004FF0">
        <w:rPr>
          <w:lang w:val="en-AU"/>
        </w:rPr>
        <w:t xml:space="preserve"> on a case by case basis depending on the circumstances of the project. Th</w:t>
      </w:r>
      <w:r w:rsidR="009D0F67" w:rsidRPr="00004FF0">
        <w:rPr>
          <w:lang w:val="en-AU"/>
        </w:rPr>
        <w:t>is g</w:t>
      </w:r>
      <w:r w:rsidR="009746C0">
        <w:rPr>
          <w:lang w:val="en-AU"/>
        </w:rPr>
        <w:t>r</w:t>
      </w:r>
      <w:r w:rsidR="009D0F67" w:rsidRPr="00004FF0">
        <w:rPr>
          <w:lang w:val="en-AU"/>
        </w:rPr>
        <w:t xml:space="preserve">oup will </w:t>
      </w:r>
      <w:r w:rsidRPr="00004FF0">
        <w:rPr>
          <w:lang w:val="en-AU"/>
        </w:rPr>
        <w:t>report to the Program Director.</w:t>
      </w:r>
    </w:p>
    <w:p w:rsidR="0037309D" w:rsidRPr="00004FF0" w:rsidRDefault="0037309D" w:rsidP="00474BA0">
      <w:pPr>
        <w:rPr>
          <w:lang w:val="en-AU"/>
        </w:rPr>
      </w:pPr>
      <w:r w:rsidRPr="00004FF0">
        <w:rPr>
          <w:b/>
          <w:lang w:val="en-AU"/>
        </w:rPr>
        <w:t xml:space="preserve">Senior Adviser </w:t>
      </w:r>
      <w:r w:rsidR="007D0BE8">
        <w:rPr>
          <w:b/>
          <w:lang w:val="en-AU"/>
        </w:rPr>
        <w:t>AIPD-Rural</w:t>
      </w:r>
      <w:r w:rsidRPr="00004FF0">
        <w:rPr>
          <w:b/>
          <w:lang w:val="en-AU"/>
        </w:rPr>
        <w:t xml:space="preserve">: </w:t>
      </w:r>
      <w:r w:rsidRPr="00004FF0">
        <w:rPr>
          <w:lang w:val="en-AU"/>
        </w:rPr>
        <w:t>The SA provides guidance on the strategic design and implementation of operational systems for the Program: including portfolio development</w:t>
      </w:r>
      <w:r w:rsidR="009D0F67" w:rsidRPr="00004FF0">
        <w:rPr>
          <w:lang w:val="en-AU"/>
        </w:rPr>
        <w:t xml:space="preserve"> (sector choice, intervention quality, matching grant establishment</w:t>
      </w:r>
      <w:r w:rsidR="0017798B" w:rsidRPr="00004FF0">
        <w:rPr>
          <w:lang w:val="en-AU"/>
        </w:rPr>
        <w:t>)</w:t>
      </w:r>
      <w:r w:rsidRPr="00004FF0">
        <w:rPr>
          <w:lang w:val="en-AU"/>
        </w:rPr>
        <w:t>, results measurement</w:t>
      </w:r>
      <w:r w:rsidR="0017798B" w:rsidRPr="00004FF0">
        <w:rPr>
          <w:lang w:val="en-AU"/>
        </w:rPr>
        <w:t xml:space="preserve"> (</w:t>
      </w:r>
      <w:r w:rsidR="009746C0" w:rsidRPr="00004FF0">
        <w:rPr>
          <w:lang w:val="en-AU"/>
        </w:rPr>
        <w:t>operationalizing</w:t>
      </w:r>
      <w:r w:rsidR="0017798B" w:rsidRPr="00004FF0">
        <w:rPr>
          <w:lang w:val="en-AU"/>
        </w:rPr>
        <w:t xml:space="preserve"> the DCED Results Measurement Standard)</w:t>
      </w:r>
      <w:r w:rsidRPr="00004FF0">
        <w:rPr>
          <w:lang w:val="en-AU"/>
        </w:rPr>
        <w:t>, human resource development</w:t>
      </w:r>
      <w:r w:rsidR="0017798B" w:rsidRPr="00004FF0">
        <w:rPr>
          <w:lang w:val="en-AU"/>
        </w:rPr>
        <w:t xml:space="preserve"> (staff and partner capacity building)</w:t>
      </w:r>
      <w:r w:rsidRPr="00004FF0">
        <w:rPr>
          <w:lang w:val="en-AU"/>
        </w:rPr>
        <w:t>, and knowledge management</w:t>
      </w:r>
      <w:r w:rsidR="0017798B" w:rsidRPr="00004FF0">
        <w:rPr>
          <w:lang w:val="en-AU"/>
        </w:rPr>
        <w:t xml:space="preserve"> (recycling learning to improve Program performance)</w:t>
      </w:r>
      <w:r w:rsidRPr="00004FF0">
        <w:rPr>
          <w:lang w:val="en-AU"/>
        </w:rPr>
        <w:t>. This person reports to the Program Director.</w:t>
      </w:r>
    </w:p>
    <w:p w:rsidR="0037309D" w:rsidRPr="00004FF0" w:rsidRDefault="0037309D" w:rsidP="00474BA0">
      <w:pPr>
        <w:rPr>
          <w:lang w:val="en-AU"/>
        </w:rPr>
      </w:pPr>
      <w:r w:rsidRPr="00004FF0">
        <w:rPr>
          <w:b/>
          <w:lang w:val="en-AU"/>
        </w:rPr>
        <w:t>The Deputy Program Director:</w:t>
      </w:r>
      <w:r w:rsidRPr="00004FF0">
        <w:rPr>
          <w:lang w:val="en-AU"/>
        </w:rPr>
        <w:t xml:space="preserve"> Is responsible for the day-to-day </w:t>
      </w:r>
      <w:r w:rsidR="0017798B" w:rsidRPr="00004FF0">
        <w:rPr>
          <w:lang w:val="en-AU"/>
        </w:rPr>
        <w:t xml:space="preserve">leadership, </w:t>
      </w:r>
      <w:r w:rsidRPr="00004FF0">
        <w:rPr>
          <w:lang w:val="en-AU"/>
        </w:rPr>
        <w:t xml:space="preserve">management and representation of the Program including: the convening of </w:t>
      </w:r>
      <w:r w:rsidR="007D0BE8">
        <w:rPr>
          <w:lang w:val="en-AU"/>
        </w:rPr>
        <w:t>AIPD-</w:t>
      </w:r>
      <w:proofErr w:type="spellStart"/>
      <w:r w:rsidR="007D0BE8">
        <w:rPr>
          <w:lang w:val="en-AU"/>
        </w:rPr>
        <w:t>Rural</w:t>
      </w:r>
      <w:r w:rsidR="0017798B" w:rsidRPr="00004FF0">
        <w:rPr>
          <w:lang w:val="en-AU"/>
        </w:rPr>
        <w:t>’s</w:t>
      </w:r>
      <w:proofErr w:type="spellEnd"/>
      <w:r w:rsidR="0017798B" w:rsidRPr="00004FF0">
        <w:rPr>
          <w:lang w:val="en-AU"/>
        </w:rPr>
        <w:t xml:space="preserve"> PCC Sub-Committee</w:t>
      </w:r>
      <w:r w:rsidR="000B6028">
        <w:rPr>
          <w:lang w:val="en-AU"/>
        </w:rPr>
        <w:t>,</w:t>
      </w:r>
      <w:r w:rsidR="0017798B" w:rsidRPr="00004FF0">
        <w:rPr>
          <w:lang w:val="en-AU"/>
        </w:rPr>
        <w:t xml:space="preserve"> Provincial and District </w:t>
      </w:r>
      <w:r w:rsidR="000B6028">
        <w:rPr>
          <w:lang w:val="en-AU"/>
        </w:rPr>
        <w:t>Technical T</w:t>
      </w:r>
      <w:r w:rsidR="0017798B" w:rsidRPr="00004FF0">
        <w:rPr>
          <w:lang w:val="en-AU"/>
        </w:rPr>
        <w:t>eams</w:t>
      </w:r>
      <w:r w:rsidRPr="00004FF0">
        <w:rPr>
          <w:lang w:val="en-AU"/>
        </w:rPr>
        <w:t xml:space="preserve">, the preparation and monitoring of annual plans and budgets; the compilation of progress reports; the performance assessment of senior management personnel; and leading the interface between the Program and the </w:t>
      </w:r>
      <w:proofErr w:type="spellStart"/>
      <w:r w:rsidRPr="00004FF0">
        <w:rPr>
          <w:lang w:val="en-AU"/>
        </w:rPr>
        <w:t>GoI</w:t>
      </w:r>
      <w:proofErr w:type="spellEnd"/>
      <w:r w:rsidRPr="00004FF0">
        <w:rPr>
          <w:lang w:val="en-AU"/>
        </w:rPr>
        <w:t>. The DPD reports to the P</w:t>
      </w:r>
      <w:r w:rsidR="0017798B" w:rsidRPr="00004FF0">
        <w:rPr>
          <w:lang w:val="en-AU"/>
        </w:rPr>
        <w:t xml:space="preserve">rogram </w:t>
      </w:r>
      <w:r w:rsidRPr="00004FF0">
        <w:rPr>
          <w:lang w:val="en-AU"/>
        </w:rPr>
        <w:t>D</w:t>
      </w:r>
      <w:r w:rsidR="0017798B" w:rsidRPr="00004FF0">
        <w:rPr>
          <w:lang w:val="en-AU"/>
        </w:rPr>
        <w:t>irector</w:t>
      </w:r>
      <w:r w:rsidRPr="00004FF0">
        <w:rPr>
          <w:lang w:val="en-AU"/>
        </w:rPr>
        <w:t>.</w:t>
      </w:r>
    </w:p>
    <w:p w:rsidR="0037309D" w:rsidRPr="00004FF0" w:rsidRDefault="0037309D" w:rsidP="00474BA0">
      <w:pPr>
        <w:rPr>
          <w:lang w:val="en-AU"/>
        </w:rPr>
      </w:pPr>
      <w:r w:rsidRPr="00004FF0">
        <w:rPr>
          <w:b/>
          <w:lang w:val="en-AU"/>
        </w:rPr>
        <w:t>Technical Support Group:</w:t>
      </w:r>
      <w:r w:rsidRPr="00004FF0">
        <w:rPr>
          <w:lang w:val="en-AU"/>
        </w:rPr>
        <w:t xml:space="preserve"> This is a po</w:t>
      </w:r>
      <w:r w:rsidR="000B6028">
        <w:rPr>
          <w:lang w:val="en-AU"/>
        </w:rPr>
        <w:t>ol of high-</w:t>
      </w:r>
      <w:r w:rsidRPr="00004FF0">
        <w:rPr>
          <w:lang w:val="en-AU"/>
        </w:rPr>
        <w:t>level short</w:t>
      </w:r>
      <w:r w:rsidR="000B6028">
        <w:rPr>
          <w:lang w:val="en-AU"/>
        </w:rPr>
        <w:t>-</w:t>
      </w:r>
      <w:r w:rsidRPr="00004FF0">
        <w:rPr>
          <w:lang w:val="en-AU"/>
        </w:rPr>
        <w:t>term experts that can be</w:t>
      </w:r>
      <w:r w:rsidR="000B6028">
        <w:rPr>
          <w:lang w:val="en-AU"/>
        </w:rPr>
        <w:t xml:space="preserve"> used to perform a number of ad-</w:t>
      </w:r>
      <w:r w:rsidRPr="00004FF0">
        <w:rPr>
          <w:lang w:val="en-AU"/>
        </w:rPr>
        <w:t xml:space="preserve">hoc tasks including: capacity building of staff and external stakeholders, the design of results measurement systems, the auditing of these systems, technical support for a wide range of interventions, </w:t>
      </w:r>
      <w:r w:rsidR="0017798B" w:rsidRPr="00004FF0">
        <w:rPr>
          <w:lang w:val="en-AU"/>
        </w:rPr>
        <w:t xml:space="preserve">and </w:t>
      </w:r>
      <w:r w:rsidRPr="00004FF0">
        <w:rPr>
          <w:lang w:val="en-AU"/>
        </w:rPr>
        <w:t xml:space="preserve">management support as and when required.  </w:t>
      </w:r>
    </w:p>
    <w:p w:rsidR="0037309D" w:rsidRPr="00004FF0" w:rsidRDefault="0037309D" w:rsidP="00474BA0">
      <w:pPr>
        <w:rPr>
          <w:lang w:val="en-AU"/>
        </w:rPr>
      </w:pPr>
      <w:r w:rsidRPr="00004FF0">
        <w:rPr>
          <w:b/>
          <w:lang w:val="en-AU"/>
        </w:rPr>
        <w:t>The Portfolio Manager (Managing Contactor Representative):</w:t>
      </w:r>
      <w:r w:rsidRPr="00004FF0">
        <w:rPr>
          <w:lang w:val="en-AU"/>
        </w:rPr>
        <w:t xml:space="preserve"> </w:t>
      </w:r>
      <w:r w:rsidR="0029360D">
        <w:rPr>
          <w:lang w:val="en-AU"/>
        </w:rPr>
        <w:t>The PM i</w:t>
      </w:r>
      <w:r w:rsidRPr="00004FF0">
        <w:rPr>
          <w:lang w:val="en-AU"/>
        </w:rPr>
        <w:t>s responsible to the generation of high quality interventions that are in line with Program goals, this includes: the selection and regular assessment of agricultural sectors, the preparation and revision of sector strategies</w:t>
      </w:r>
      <w:r w:rsidR="00704BA4" w:rsidRPr="00004FF0">
        <w:rPr>
          <w:lang w:val="en-AU"/>
        </w:rPr>
        <w:t>,</w:t>
      </w:r>
      <w:r w:rsidRPr="00004FF0">
        <w:rPr>
          <w:lang w:val="en-AU"/>
        </w:rPr>
        <w:t xml:space="preserve"> complete with their analysis of systemic constraints, intervention areas and intervention concepts, the identification, delegation and commissioning of interventions related to outcomes 1, 2 and 3 and overseeing the establishment and operation of the Program’s Matching Grant fund for public-private partnerships at the district level. This person will work closely with the Results Measurement Manager to ensure portfolio quality. The Portfolio </w:t>
      </w:r>
      <w:r w:rsidR="009746C0" w:rsidRPr="00004FF0">
        <w:rPr>
          <w:lang w:val="en-AU"/>
        </w:rPr>
        <w:t>Manager</w:t>
      </w:r>
      <w:r w:rsidRPr="00004FF0">
        <w:rPr>
          <w:lang w:val="en-AU"/>
        </w:rPr>
        <w:t xml:space="preserve"> reports to the DPD.</w:t>
      </w:r>
    </w:p>
    <w:p w:rsidR="0037309D" w:rsidRPr="00004FF0" w:rsidRDefault="0037309D" w:rsidP="00474BA0">
      <w:pPr>
        <w:rPr>
          <w:lang w:val="en-AU"/>
        </w:rPr>
      </w:pPr>
      <w:r w:rsidRPr="00004FF0">
        <w:rPr>
          <w:b/>
          <w:lang w:val="en-AU"/>
        </w:rPr>
        <w:t xml:space="preserve">Assistant Portfolio Manager: </w:t>
      </w:r>
      <w:r w:rsidR="0029360D" w:rsidRPr="0029360D">
        <w:rPr>
          <w:lang w:val="en-AU"/>
        </w:rPr>
        <w:t>The APM i</w:t>
      </w:r>
      <w:r w:rsidRPr="00004FF0">
        <w:rPr>
          <w:lang w:val="en-AU"/>
        </w:rPr>
        <w:t xml:space="preserve">s responsible for the day-to-day management of the portfolio including developing the portfolio pipeline, managing portfolio meetings, assessing the relative work load of portfolio personnel, ensuring that operational targets are being met, ensuring that sectors are reviewed on time and adjustments made etc. A second substantive task of the Assistant Portfolio Manager will be to </w:t>
      </w:r>
      <w:r w:rsidR="00704BA4" w:rsidRPr="00004FF0">
        <w:rPr>
          <w:lang w:val="en-AU"/>
        </w:rPr>
        <w:t>assist the Portfolio Manager to oversee</w:t>
      </w:r>
      <w:r w:rsidRPr="00004FF0">
        <w:rPr>
          <w:lang w:val="en-AU"/>
        </w:rPr>
        <w:t xml:space="preserve"> the planning, establishment, operation and evaluation of a matching grant scheme. In this task he/she will be assisted by the BEE Grant Managers. The Assistant Portfolio manager will report to the Portfolio Manager.   </w:t>
      </w:r>
    </w:p>
    <w:p w:rsidR="0037309D" w:rsidRPr="00004FF0" w:rsidRDefault="0037309D" w:rsidP="00474BA0">
      <w:pPr>
        <w:rPr>
          <w:lang w:val="en-AU"/>
        </w:rPr>
      </w:pPr>
      <w:r w:rsidRPr="00004FF0">
        <w:rPr>
          <w:b/>
          <w:lang w:val="en-AU"/>
        </w:rPr>
        <w:t>The Results Measurement Manager:</w:t>
      </w:r>
      <w:r w:rsidRPr="00004FF0">
        <w:rPr>
          <w:lang w:val="en-AU"/>
        </w:rPr>
        <w:t xml:space="preserve"> </w:t>
      </w:r>
      <w:r w:rsidR="0029360D">
        <w:rPr>
          <w:lang w:val="en-AU"/>
        </w:rPr>
        <w:t>The RMM is</w:t>
      </w:r>
      <w:r w:rsidRPr="00004FF0">
        <w:rPr>
          <w:lang w:val="en-AU"/>
        </w:rPr>
        <w:t xml:space="preserve"> responsible for ensuring that all interventions are compliant with the DCED Results Mea</w:t>
      </w:r>
      <w:r w:rsidR="00704BA4" w:rsidRPr="00004FF0">
        <w:rPr>
          <w:lang w:val="en-AU"/>
        </w:rPr>
        <w:t xml:space="preserve">surement Standard, </w:t>
      </w:r>
      <w:r w:rsidR="004A1A68">
        <w:rPr>
          <w:lang w:val="en-AU"/>
        </w:rPr>
        <w:t xml:space="preserve">including: </w:t>
      </w:r>
      <w:r w:rsidR="001A2EE8">
        <w:rPr>
          <w:lang w:val="en-AU"/>
        </w:rPr>
        <w:t>preparing</w:t>
      </w:r>
      <w:r w:rsidR="004A1A68">
        <w:rPr>
          <w:lang w:val="en-AU"/>
        </w:rPr>
        <w:t xml:space="preserve"> </w:t>
      </w:r>
      <w:r w:rsidRPr="00004FF0">
        <w:rPr>
          <w:lang w:val="en-AU"/>
        </w:rPr>
        <w:t>credible Results Chain</w:t>
      </w:r>
      <w:r w:rsidR="004A1A68">
        <w:rPr>
          <w:lang w:val="en-AU"/>
        </w:rPr>
        <w:t>s</w:t>
      </w:r>
      <w:r w:rsidR="001A2EE8" w:rsidRPr="001A2EE8">
        <w:rPr>
          <w:lang w:val="en-AU"/>
        </w:rPr>
        <w:t xml:space="preserve"> </w:t>
      </w:r>
      <w:r w:rsidR="001A2EE8">
        <w:rPr>
          <w:lang w:val="en-AU"/>
        </w:rPr>
        <w:t>and measurement plans</w:t>
      </w:r>
      <w:r w:rsidRPr="00004FF0">
        <w:rPr>
          <w:lang w:val="en-AU"/>
        </w:rPr>
        <w:t xml:space="preserve">, </w:t>
      </w:r>
      <w:r w:rsidR="001A2EE8">
        <w:rPr>
          <w:lang w:val="en-AU"/>
        </w:rPr>
        <w:t xml:space="preserve">developing </w:t>
      </w:r>
      <w:r w:rsidR="001A2EE8" w:rsidRPr="00004FF0">
        <w:rPr>
          <w:lang w:val="en-AU"/>
        </w:rPr>
        <w:t>an attribution strategy</w:t>
      </w:r>
      <w:r w:rsidR="001A2EE8">
        <w:rPr>
          <w:lang w:val="en-AU"/>
        </w:rPr>
        <w:t xml:space="preserve">, identifying </w:t>
      </w:r>
      <w:r w:rsidRPr="00004FF0">
        <w:rPr>
          <w:lang w:val="en-AU"/>
        </w:rPr>
        <w:t>predicted impact numbers for outreach and target group income changes, exploit</w:t>
      </w:r>
      <w:r w:rsidR="001A2EE8">
        <w:rPr>
          <w:lang w:val="en-AU"/>
        </w:rPr>
        <w:t xml:space="preserve">ing </w:t>
      </w:r>
      <w:r w:rsidRPr="00004FF0">
        <w:rPr>
          <w:lang w:val="en-AU"/>
        </w:rPr>
        <w:t xml:space="preserve">all opportunities for gender impact, </w:t>
      </w:r>
      <w:r w:rsidR="004A1A68">
        <w:rPr>
          <w:lang w:val="en-AU"/>
        </w:rPr>
        <w:t xml:space="preserve">ensuring activities </w:t>
      </w:r>
      <w:r w:rsidRPr="00004FF0">
        <w:rPr>
          <w:lang w:val="en-AU"/>
        </w:rPr>
        <w:t>pose no nega</w:t>
      </w:r>
      <w:r w:rsidR="001A2EE8">
        <w:rPr>
          <w:lang w:val="en-AU"/>
        </w:rPr>
        <w:t>tive environmental consequences</w:t>
      </w:r>
      <w:r w:rsidRPr="00004FF0">
        <w:rPr>
          <w:lang w:val="en-AU"/>
        </w:rPr>
        <w:t>. This person will work closely with the Portfolio Manager in the preparation of quarterly reports on all interventions to ensure that the outputs of the Results Measurement System are fed back into intervention adaptation. The Results Measurement Manager will report to the DPD.</w:t>
      </w:r>
    </w:p>
    <w:p w:rsidR="0037309D" w:rsidRPr="00004FF0" w:rsidRDefault="0037309D" w:rsidP="00474BA0">
      <w:pPr>
        <w:rPr>
          <w:lang w:val="en-AU"/>
        </w:rPr>
      </w:pPr>
      <w:r w:rsidRPr="00004FF0">
        <w:rPr>
          <w:b/>
          <w:lang w:val="en-AU"/>
        </w:rPr>
        <w:t>Communications Manager:</w:t>
      </w:r>
      <w:r w:rsidRPr="00004FF0">
        <w:rPr>
          <w:lang w:val="en-AU"/>
        </w:rPr>
        <w:t xml:space="preserve"> </w:t>
      </w:r>
      <w:r w:rsidR="0029360D">
        <w:rPr>
          <w:lang w:val="en-AU"/>
        </w:rPr>
        <w:t>The CM</w:t>
      </w:r>
      <w:r w:rsidRPr="00004FF0">
        <w:rPr>
          <w:lang w:val="en-AU"/>
        </w:rPr>
        <w:t xml:space="preserve"> has two main responsibilities, communicating the Program’s core message to all stakeholders and secondly providing technical assistance to intervention staff in the design of terms of reference and supervision media companies that will be hired in the execution of individual interventions.  For the first responsibility the Communications Manager will: handle </w:t>
      </w:r>
      <w:r w:rsidRPr="00004FF0">
        <w:rPr>
          <w:lang w:val="en-AU"/>
        </w:rPr>
        <w:lastRenderedPageBreak/>
        <w:t xml:space="preserve">public relations and associated events; the design, editing and publication of the </w:t>
      </w:r>
      <w:proofErr w:type="gramStart"/>
      <w:r w:rsidRPr="00004FF0">
        <w:rPr>
          <w:lang w:val="en-AU"/>
        </w:rPr>
        <w:t>Program’s</w:t>
      </w:r>
      <w:proofErr w:type="gramEnd"/>
      <w:r w:rsidRPr="00004FF0">
        <w:rPr>
          <w:lang w:val="en-AU"/>
        </w:rPr>
        <w:t xml:space="preserve"> printed materials; the presentation and content of a website and newsletter; and, prepare guidelines on the branding of the Program. The second part of this person’s job will be to assist implementation personnel with the identification of firms that can undertake social marketing (communicating the desired </w:t>
      </w:r>
      <w:r w:rsidR="000B6028" w:rsidRPr="00004FF0">
        <w:rPr>
          <w:lang w:val="en-AU"/>
        </w:rPr>
        <w:t>behaviour</w:t>
      </w:r>
      <w:r w:rsidRPr="00004FF0">
        <w:rPr>
          <w:lang w:val="en-AU"/>
        </w:rPr>
        <w:t xml:space="preserve"> change to the target group) and assist in their oversight and the evaluation of their respective results.  The Communications Manager </w:t>
      </w:r>
      <w:r w:rsidR="00704BA4" w:rsidRPr="00004FF0">
        <w:rPr>
          <w:lang w:val="en-AU"/>
        </w:rPr>
        <w:t xml:space="preserve">will </w:t>
      </w:r>
      <w:r w:rsidRPr="00004FF0">
        <w:rPr>
          <w:lang w:val="en-AU"/>
        </w:rPr>
        <w:t>report to the DPD.</w:t>
      </w:r>
    </w:p>
    <w:p w:rsidR="0037309D" w:rsidRPr="00004FF0" w:rsidRDefault="0037309D" w:rsidP="00474BA0">
      <w:pPr>
        <w:rPr>
          <w:lang w:val="en-AU"/>
        </w:rPr>
      </w:pPr>
      <w:r w:rsidRPr="00004FF0">
        <w:rPr>
          <w:b/>
          <w:lang w:val="en-AU"/>
        </w:rPr>
        <w:t xml:space="preserve">Sector/Value Chain Manager: </w:t>
      </w:r>
      <w:r w:rsidRPr="00004FF0">
        <w:rPr>
          <w:lang w:val="en-AU"/>
        </w:rPr>
        <w:t xml:space="preserve">This person is responsible for the cluster of interventions in his/her sector or value chain. The Program may have </w:t>
      </w:r>
      <w:r w:rsidR="0029360D">
        <w:rPr>
          <w:lang w:val="en-AU"/>
        </w:rPr>
        <w:t>up to 11</w:t>
      </w:r>
      <w:r w:rsidRPr="00004FF0">
        <w:rPr>
          <w:lang w:val="en-AU"/>
        </w:rPr>
        <w:t xml:space="preserve"> of these managers. They may handle up to 3 sectors depending on volume of work in</w:t>
      </w:r>
      <w:r w:rsidR="00704BA4" w:rsidRPr="00004FF0">
        <w:rPr>
          <w:lang w:val="en-AU"/>
        </w:rPr>
        <w:t xml:space="preserve"> each sector. This manager is </w:t>
      </w:r>
      <w:r w:rsidRPr="00004FF0">
        <w:rPr>
          <w:lang w:val="en-AU"/>
        </w:rPr>
        <w:t>responsible for: the commissioning of value chain studies, the quality of sector analysis, the identification of intervention concepts, overseeing the delegation of these interventions for implementation and regularly assessing their relative importance and relevance to the Program’s portfolio. One of these managers will act as a “primus inter pares” to assist the Portfolio Manager in the development of systems and procedures for sector work. The Sector/Value Chain Manager reports to the Portfolio Manager.</w:t>
      </w:r>
    </w:p>
    <w:p w:rsidR="0037309D" w:rsidRPr="00004FF0" w:rsidRDefault="0037309D" w:rsidP="00474BA0">
      <w:pPr>
        <w:rPr>
          <w:lang w:val="en-AU"/>
        </w:rPr>
      </w:pPr>
      <w:r w:rsidRPr="00004FF0">
        <w:rPr>
          <w:b/>
          <w:lang w:val="en-AU"/>
        </w:rPr>
        <w:t xml:space="preserve">BEE Grant Manager: </w:t>
      </w:r>
      <w:r w:rsidRPr="00004FF0">
        <w:rPr>
          <w:lang w:val="en-AU"/>
        </w:rPr>
        <w:t>This person is responsible for the design and implementation oversight of business enabling environment interventions that arise from Outcomes 1 and 2 (Program Hierarchy), and for the generation of interventions connected with a distr</w:t>
      </w:r>
      <w:r w:rsidR="00704BA4" w:rsidRPr="00004FF0">
        <w:rPr>
          <w:lang w:val="en-AU"/>
        </w:rPr>
        <w:t>ict level Matching Grant scheme</w:t>
      </w:r>
      <w:r w:rsidRPr="00004FF0">
        <w:rPr>
          <w:lang w:val="en-AU"/>
        </w:rPr>
        <w:t>. The Program will have up to 3 persons to perform these functions.  One of these managers will act as a “primus inter pares” to assist the Portfolio Manager in the development of systems and procedures for BEE work. The BEE Grant Manager reports to the Portfolio Manager.</w:t>
      </w:r>
    </w:p>
    <w:p w:rsidR="0037309D" w:rsidRPr="00004FF0" w:rsidRDefault="0037309D" w:rsidP="00474BA0">
      <w:pPr>
        <w:rPr>
          <w:lang w:val="en-AU"/>
        </w:rPr>
      </w:pPr>
      <w:r w:rsidRPr="00004FF0">
        <w:rPr>
          <w:b/>
          <w:lang w:val="en-AU"/>
        </w:rPr>
        <w:t>Provincial Manager:</w:t>
      </w:r>
      <w:r w:rsidRPr="00004FF0">
        <w:rPr>
          <w:lang w:val="en-AU"/>
        </w:rPr>
        <w:t xml:space="preserve"> Is responsible for the oversight of the intervention portfolio in their province.  At the same time they are the first line of communications with the provincial authorities of the </w:t>
      </w:r>
      <w:proofErr w:type="spellStart"/>
      <w:r w:rsidRPr="00004FF0">
        <w:rPr>
          <w:lang w:val="en-AU"/>
        </w:rPr>
        <w:t>GoI</w:t>
      </w:r>
      <w:proofErr w:type="spellEnd"/>
      <w:r w:rsidRPr="00004FF0">
        <w:rPr>
          <w:lang w:val="en-AU"/>
        </w:rPr>
        <w:t xml:space="preserve">. </w:t>
      </w:r>
      <w:r w:rsidR="00704BA4" w:rsidRPr="00004FF0">
        <w:rPr>
          <w:lang w:val="en-AU"/>
        </w:rPr>
        <w:t xml:space="preserve">The Provincial Manager will set the agenda for the Provincial </w:t>
      </w:r>
      <w:r w:rsidR="009E36D1">
        <w:rPr>
          <w:lang w:val="en-AU"/>
        </w:rPr>
        <w:t>Technical</w:t>
      </w:r>
      <w:r w:rsidR="00704BA4" w:rsidRPr="00004FF0">
        <w:rPr>
          <w:lang w:val="en-AU"/>
        </w:rPr>
        <w:t xml:space="preserve"> Team and follow up on </w:t>
      </w:r>
      <w:r w:rsidR="00604542" w:rsidRPr="00004FF0">
        <w:rPr>
          <w:lang w:val="en-AU"/>
        </w:rPr>
        <w:t xml:space="preserve">their advice. </w:t>
      </w:r>
      <w:r w:rsidRPr="00004FF0">
        <w:rPr>
          <w:lang w:val="en-AU"/>
        </w:rPr>
        <w:t>There will be 6 Provincial Managers: one for each of the original 5 provinces and 1 for the other 4 Districts in the 4 additional provinces. The Provincial Manager reports to the Portfolio Manager</w:t>
      </w:r>
    </w:p>
    <w:p w:rsidR="0037309D" w:rsidRPr="00004FF0" w:rsidRDefault="0037309D" w:rsidP="00474BA0">
      <w:pPr>
        <w:rPr>
          <w:lang w:val="en-AU"/>
        </w:rPr>
      </w:pPr>
      <w:r w:rsidRPr="00004FF0">
        <w:rPr>
          <w:b/>
          <w:lang w:val="en-AU"/>
        </w:rPr>
        <w:t>District Facilitator:</w:t>
      </w:r>
      <w:r w:rsidRPr="00004FF0">
        <w:rPr>
          <w:lang w:val="en-AU"/>
        </w:rPr>
        <w:t xml:space="preserve"> Is responsible for the </w:t>
      </w:r>
      <w:r w:rsidR="00604542" w:rsidRPr="00004FF0">
        <w:rPr>
          <w:lang w:val="en-AU"/>
        </w:rPr>
        <w:t>oversight</w:t>
      </w:r>
      <w:r w:rsidRPr="00004FF0">
        <w:rPr>
          <w:lang w:val="en-AU"/>
        </w:rPr>
        <w:t xml:space="preserve"> of interventions in their district and for the relations of the Program with the district officials of the </w:t>
      </w:r>
      <w:proofErr w:type="spellStart"/>
      <w:r w:rsidRPr="00004FF0">
        <w:rPr>
          <w:lang w:val="en-AU"/>
        </w:rPr>
        <w:t>GoI</w:t>
      </w:r>
      <w:proofErr w:type="spellEnd"/>
      <w:r w:rsidR="00621A25" w:rsidRPr="00004FF0">
        <w:rPr>
          <w:lang w:val="en-AU"/>
        </w:rPr>
        <w:t xml:space="preserve"> (District </w:t>
      </w:r>
      <w:r w:rsidR="0029360D">
        <w:rPr>
          <w:lang w:val="en-AU"/>
        </w:rPr>
        <w:t>Technical</w:t>
      </w:r>
      <w:r w:rsidR="00621A25" w:rsidRPr="00004FF0">
        <w:rPr>
          <w:lang w:val="en-AU"/>
        </w:rPr>
        <w:t xml:space="preserve"> Team)</w:t>
      </w:r>
      <w:r w:rsidRPr="00004FF0">
        <w:rPr>
          <w:lang w:val="en-AU"/>
        </w:rPr>
        <w:t>. It is expected that the portfolio, per district in the first phase of the Program, will consist of pipeline interventions and operational interventions, in total this should make up between 3-5 interventions for which they are responsible. The</w:t>
      </w:r>
      <w:r w:rsidR="00604542" w:rsidRPr="00004FF0">
        <w:rPr>
          <w:lang w:val="en-AU"/>
        </w:rPr>
        <w:t xml:space="preserve">ir responsibilities include: the design, </w:t>
      </w:r>
      <w:r w:rsidRPr="00004FF0">
        <w:rPr>
          <w:lang w:val="en-AU"/>
        </w:rPr>
        <w:t>re</w:t>
      </w:r>
      <w:r w:rsidR="00621A25" w:rsidRPr="00004FF0">
        <w:rPr>
          <w:lang w:val="en-AU"/>
        </w:rPr>
        <w:t>-</w:t>
      </w:r>
      <w:r w:rsidRPr="00004FF0">
        <w:rPr>
          <w:lang w:val="en-AU"/>
        </w:rPr>
        <w:t>design or reformulating of intervention concept</w:t>
      </w:r>
      <w:r w:rsidR="00604542" w:rsidRPr="00004FF0">
        <w:rPr>
          <w:lang w:val="en-AU"/>
        </w:rPr>
        <w:t>s</w:t>
      </w:r>
      <w:r w:rsidRPr="00004FF0">
        <w:rPr>
          <w:lang w:val="en-AU"/>
        </w:rPr>
        <w:t xml:space="preserve">, relations with intervention partners, designing of results measurement surveys and their analysis, and the oversight of any sub-contractor employed in the execution of the intervention.  One District Facilitator may be assigned to one or more districts depending on the workload. The District Facilitator reports to the Provincial Manager. </w:t>
      </w:r>
    </w:p>
    <w:p w:rsidR="0037309D" w:rsidRPr="00004FF0" w:rsidRDefault="0037309D" w:rsidP="00474BA0">
      <w:pPr>
        <w:rPr>
          <w:lang w:val="en-AU"/>
        </w:rPr>
      </w:pPr>
      <w:r w:rsidRPr="00004FF0">
        <w:rPr>
          <w:b/>
          <w:lang w:val="en-AU"/>
        </w:rPr>
        <w:t xml:space="preserve">Core Management Team: </w:t>
      </w:r>
      <w:r w:rsidRPr="00004FF0">
        <w:rPr>
          <w:lang w:val="en-AU"/>
        </w:rPr>
        <w:t>The CMT is composed of the DPD</w:t>
      </w:r>
      <w:r w:rsidR="0029360D">
        <w:rPr>
          <w:lang w:val="en-AU"/>
        </w:rPr>
        <w:t>-Rural</w:t>
      </w:r>
      <w:r w:rsidRPr="00004FF0">
        <w:rPr>
          <w:lang w:val="en-AU"/>
        </w:rPr>
        <w:t>, SA, PM, APM, RMM, CM, one Sector Manager and on</w:t>
      </w:r>
      <w:r w:rsidR="00621A25" w:rsidRPr="00004FF0">
        <w:rPr>
          <w:lang w:val="en-AU"/>
        </w:rPr>
        <w:t>e</w:t>
      </w:r>
      <w:r w:rsidRPr="00004FF0">
        <w:rPr>
          <w:lang w:val="en-AU"/>
        </w:rPr>
        <w:t xml:space="preserve"> BEE Grants Manager. It will be chaired by the DPD and the secretariat function is performed by the Portfolio Manager. It will meet regularly and its functions are to: establish Program priorities, annual targets and budgets, report on progress, and set up or streamline management procedures or processes (human resource performance standards, financial regulations, staff development and transfers, etc.)</w:t>
      </w:r>
    </w:p>
    <w:p w:rsidR="00186C98" w:rsidRPr="00004FF0" w:rsidRDefault="00474BA0" w:rsidP="00491156">
      <w:pPr>
        <w:pStyle w:val="Heading2"/>
        <w:numPr>
          <w:ilvl w:val="1"/>
          <w:numId w:val="16"/>
        </w:numPr>
        <w:rPr>
          <w:lang w:val="en-AU"/>
        </w:rPr>
      </w:pPr>
      <w:bookmarkStart w:id="32" w:name="_Toc339299908"/>
      <w:r w:rsidRPr="00004FF0">
        <w:rPr>
          <w:lang w:val="en-AU"/>
        </w:rPr>
        <w:t>Human Resource Strategy</w:t>
      </w:r>
      <w:bookmarkEnd w:id="32"/>
    </w:p>
    <w:p w:rsidR="000556E4" w:rsidRPr="00004FF0" w:rsidRDefault="00186C98" w:rsidP="00474BA0">
      <w:pPr>
        <w:rPr>
          <w:lang w:val="en-AU"/>
        </w:rPr>
      </w:pPr>
      <w:r w:rsidRPr="00004FF0">
        <w:rPr>
          <w:lang w:val="en-AU"/>
        </w:rPr>
        <w:t xml:space="preserve">The nature of the project calls for </w:t>
      </w:r>
      <w:r w:rsidR="009F1BEC" w:rsidRPr="00004FF0">
        <w:rPr>
          <w:lang w:val="en-AU"/>
        </w:rPr>
        <w:t xml:space="preserve">particular attention to be placed on the quality of people recruited and </w:t>
      </w:r>
      <w:r w:rsidR="000556E4" w:rsidRPr="00004FF0">
        <w:rPr>
          <w:lang w:val="en-AU"/>
        </w:rPr>
        <w:t xml:space="preserve">the </w:t>
      </w:r>
      <w:r w:rsidR="00FB6D05" w:rsidRPr="00004FF0">
        <w:rPr>
          <w:lang w:val="en-AU"/>
        </w:rPr>
        <w:t xml:space="preserve">monitoring of </w:t>
      </w:r>
      <w:r w:rsidR="009F1BEC" w:rsidRPr="00004FF0">
        <w:rPr>
          <w:lang w:val="en-AU"/>
        </w:rPr>
        <w:t xml:space="preserve">their performance standards. Especially for the operational positions much of the work </w:t>
      </w:r>
      <w:r w:rsidR="000556E4" w:rsidRPr="00004FF0">
        <w:rPr>
          <w:lang w:val="en-AU"/>
        </w:rPr>
        <w:t>requires</w:t>
      </w:r>
      <w:r w:rsidR="009F1BEC" w:rsidRPr="00004FF0">
        <w:rPr>
          <w:lang w:val="en-AU"/>
        </w:rPr>
        <w:t xml:space="preserve"> the need for an analytical understanding of</w:t>
      </w:r>
      <w:r w:rsidR="00FB6D05" w:rsidRPr="00004FF0">
        <w:rPr>
          <w:lang w:val="en-AU"/>
        </w:rPr>
        <w:t>:</w:t>
      </w:r>
      <w:r w:rsidR="009F1BEC" w:rsidRPr="00004FF0">
        <w:rPr>
          <w:lang w:val="en-AU"/>
        </w:rPr>
        <w:t xml:space="preserve"> markets and how they work</w:t>
      </w:r>
      <w:r w:rsidR="00FB6D05" w:rsidRPr="00004FF0">
        <w:rPr>
          <w:lang w:val="en-AU"/>
        </w:rPr>
        <w:t xml:space="preserve">; the current and potential incentives of key market actors; the logical </w:t>
      </w:r>
      <w:r w:rsidR="000556E4" w:rsidRPr="00004FF0">
        <w:rPr>
          <w:lang w:val="en-AU"/>
        </w:rPr>
        <w:t xml:space="preserve">construction and </w:t>
      </w:r>
      <w:r w:rsidR="00FB6D05" w:rsidRPr="00004FF0">
        <w:rPr>
          <w:lang w:val="en-AU"/>
        </w:rPr>
        <w:t xml:space="preserve">presentation of </w:t>
      </w:r>
      <w:r w:rsidR="00FB6D05" w:rsidRPr="00004FF0">
        <w:rPr>
          <w:lang w:val="en-AU"/>
        </w:rPr>
        <w:lastRenderedPageBreak/>
        <w:t xml:space="preserve">how interventions will lead to measurable results; the calculation of attributable target group impact; and, how to </w:t>
      </w:r>
      <w:r w:rsidR="000556E4" w:rsidRPr="00004FF0">
        <w:rPr>
          <w:lang w:val="en-AU"/>
        </w:rPr>
        <w:t xml:space="preserve">impart and effectively communicate </w:t>
      </w:r>
      <w:r w:rsidR="00FB6D05" w:rsidRPr="00004FF0">
        <w:rPr>
          <w:lang w:val="en-AU"/>
        </w:rPr>
        <w:t>new ideas</w:t>
      </w:r>
      <w:r w:rsidR="000556E4" w:rsidRPr="00004FF0">
        <w:rPr>
          <w:lang w:val="en-AU"/>
        </w:rPr>
        <w:t xml:space="preserve"> of change to conservative audiences.</w:t>
      </w:r>
    </w:p>
    <w:p w:rsidR="007A3CBB" w:rsidRPr="00004FF0" w:rsidRDefault="000556E4" w:rsidP="00474BA0">
      <w:pPr>
        <w:rPr>
          <w:lang w:val="en-AU"/>
        </w:rPr>
      </w:pPr>
      <w:r w:rsidRPr="00004FF0">
        <w:rPr>
          <w:b/>
          <w:lang w:val="en-AU"/>
        </w:rPr>
        <w:t>Recruitment:</w:t>
      </w:r>
      <w:r w:rsidRPr="00004FF0">
        <w:rPr>
          <w:lang w:val="en-AU"/>
        </w:rPr>
        <w:t xml:space="preserve"> </w:t>
      </w:r>
      <w:r w:rsidR="00C61EEB" w:rsidRPr="00004FF0">
        <w:rPr>
          <w:lang w:val="en-AU"/>
        </w:rPr>
        <w:t xml:space="preserve">The </w:t>
      </w:r>
      <w:r w:rsidR="0029360D">
        <w:rPr>
          <w:lang w:val="en-AU"/>
        </w:rPr>
        <w:t>DPD-Rural</w:t>
      </w:r>
      <w:r w:rsidR="009E36D1">
        <w:rPr>
          <w:lang w:val="en-AU"/>
        </w:rPr>
        <w:t xml:space="preserve"> and Senior Advise</w:t>
      </w:r>
      <w:r w:rsidR="00C61EEB" w:rsidRPr="00004FF0">
        <w:rPr>
          <w:lang w:val="en-AU"/>
        </w:rPr>
        <w:t xml:space="preserve">r are already employed directly by </w:t>
      </w:r>
      <w:proofErr w:type="spellStart"/>
      <w:r w:rsidR="00C61EEB" w:rsidRPr="00004FF0">
        <w:rPr>
          <w:lang w:val="en-AU"/>
        </w:rPr>
        <w:t>AusAID</w:t>
      </w:r>
      <w:proofErr w:type="spellEnd"/>
      <w:r w:rsidR="00C61EEB" w:rsidRPr="00004FF0">
        <w:rPr>
          <w:lang w:val="en-AU"/>
        </w:rPr>
        <w:t>.</w:t>
      </w:r>
      <w:r w:rsidR="00FB6D05" w:rsidRPr="00004FF0">
        <w:rPr>
          <w:lang w:val="en-AU"/>
        </w:rPr>
        <w:t xml:space="preserve"> </w:t>
      </w:r>
      <w:r w:rsidR="00C61EEB" w:rsidRPr="00004FF0">
        <w:rPr>
          <w:lang w:val="en-AU"/>
        </w:rPr>
        <w:t xml:space="preserve">The managing contractor will submit personnel for </w:t>
      </w:r>
      <w:r w:rsidR="00867995">
        <w:rPr>
          <w:lang w:val="en-AU"/>
        </w:rPr>
        <w:t>seven</w:t>
      </w:r>
      <w:r w:rsidR="00C61EEB" w:rsidRPr="00004FF0">
        <w:rPr>
          <w:lang w:val="en-AU"/>
        </w:rPr>
        <w:t xml:space="preserve"> additional senior positions, these are: the Portfolio Manager, </w:t>
      </w:r>
      <w:r w:rsidR="004817C8" w:rsidRPr="00004FF0">
        <w:rPr>
          <w:lang w:val="en-AU"/>
        </w:rPr>
        <w:t xml:space="preserve">the Assistant Portfolio Manager, the </w:t>
      </w:r>
      <w:r w:rsidR="00C61EEB" w:rsidRPr="00004FF0">
        <w:rPr>
          <w:lang w:val="en-AU"/>
        </w:rPr>
        <w:t xml:space="preserve">Results Manager, </w:t>
      </w:r>
      <w:r w:rsidR="004817C8" w:rsidRPr="00004FF0">
        <w:rPr>
          <w:lang w:val="en-AU"/>
        </w:rPr>
        <w:t xml:space="preserve">the </w:t>
      </w:r>
      <w:r w:rsidR="00C61EEB" w:rsidRPr="00004FF0">
        <w:rPr>
          <w:lang w:val="en-AU"/>
        </w:rPr>
        <w:t xml:space="preserve">Communications Manager, </w:t>
      </w:r>
      <w:r w:rsidR="000E2C10" w:rsidRPr="00004FF0">
        <w:rPr>
          <w:lang w:val="en-AU"/>
        </w:rPr>
        <w:t>one</w:t>
      </w:r>
      <w:r w:rsidR="00C61EEB" w:rsidRPr="00004FF0">
        <w:rPr>
          <w:lang w:val="en-AU"/>
        </w:rPr>
        <w:t xml:space="preserve"> Senior Sector Manager</w:t>
      </w:r>
      <w:r w:rsidR="000E2C10" w:rsidRPr="00004FF0">
        <w:rPr>
          <w:lang w:val="en-AU"/>
        </w:rPr>
        <w:t>,</w:t>
      </w:r>
      <w:r w:rsidR="00C61EEB" w:rsidRPr="00004FF0">
        <w:rPr>
          <w:lang w:val="en-AU"/>
        </w:rPr>
        <w:t xml:space="preserve"> </w:t>
      </w:r>
      <w:r w:rsidR="000E2C10" w:rsidRPr="00004FF0">
        <w:rPr>
          <w:lang w:val="en-AU"/>
        </w:rPr>
        <w:t>one</w:t>
      </w:r>
      <w:r w:rsidR="00C61EEB" w:rsidRPr="00004FF0">
        <w:rPr>
          <w:lang w:val="en-AU"/>
        </w:rPr>
        <w:t xml:space="preserve"> Senior Business Enabling Environment Manager</w:t>
      </w:r>
      <w:r w:rsidR="000E2C10" w:rsidRPr="00004FF0">
        <w:rPr>
          <w:lang w:val="en-AU"/>
        </w:rPr>
        <w:t xml:space="preserve"> </w:t>
      </w:r>
      <w:r w:rsidR="004817C8" w:rsidRPr="00004FF0">
        <w:rPr>
          <w:lang w:val="en-AU"/>
        </w:rPr>
        <w:t xml:space="preserve">and </w:t>
      </w:r>
      <w:r w:rsidR="000E2C10" w:rsidRPr="00004FF0">
        <w:rPr>
          <w:lang w:val="en-AU"/>
        </w:rPr>
        <w:t>the Provincial Manager for Surabaya (head office location)</w:t>
      </w:r>
      <w:r w:rsidR="00C61EEB" w:rsidRPr="00004FF0">
        <w:rPr>
          <w:lang w:val="en-AU"/>
        </w:rPr>
        <w:t xml:space="preserve">. All other positions </w:t>
      </w:r>
      <w:r w:rsidR="000E2C10" w:rsidRPr="00004FF0">
        <w:rPr>
          <w:lang w:val="en-AU"/>
        </w:rPr>
        <w:t xml:space="preserve">are </w:t>
      </w:r>
      <w:r w:rsidR="00C61EEB" w:rsidRPr="00004FF0">
        <w:rPr>
          <w:lang w:val="en-AU"/>
        </w:rPr>
        <w:t xml:space="preserve">subject to open competition. </w:t>
      </w:r>
      <w:r w:rsidR="00D87BA6" w:rsidRPr="00004FF0">
        <w:rPr>
          <w:lang w:val="en-AU"/>
        </w:rPr>
        <w:t xml:space="preserve">Because of </w:t>
      </w:r>
      <w:r w:rsidR="000E2C10" w:rsidRPr="00004FF0">
        <w:rPr>
          <w:lang w:val="en-AU"/>
        </w:rPr>
        <w:t xml:space="preserve">the </w:t>
      </w:r>
      <w:r w:rsidR="00D87BA6" w:rsidRPr="00004FF0">
        <w:rPr>
          <w:lang w:val="en-AU"/>
        </w:rPr>
        <w:t xml:space="preserve">demanding </w:t>
      </w:r>
      <w:r w:rsidR="000E2C10" w:rsidRPr="00004FF0">
        <w:rPr>
          <w:lang w:val="en-AU"/>
        </w:rPr>
        <w:t>analytical</w:t>
      </w:r>
      <w:r w:rsidR="00D87BA6" w:rsidRPr="00004FF0">
        <w:rPr>
          <w:lang w:val="en-AU"/>
        </w:rPr>
        <w:t xml:space="preserve"> and </w:t>
      </w:r>
      <w:r w:rsidR="00C319F4" w:rsidRPr="00004FF0">
        <w:rPr>
          <w:lang w:val="en-AU"/>
        </w:rPr>
        <w:t>aptitude</w:t>
      </w:r>
      <w:r w:rsidR="00D87BA6" w:rsidRPr="00004FF0">
        <w:rPr>
          <w:lang w:val="en-AU"/>
        </w:rPr>
        <w:t xml:space="preserve"> requirements of these positions</w:t>
      </w:r>
      <w:r w:rsidR="000E2C10" w:rsidRPr="00004FF0">
        <w:rPr>
          <w:lang w:val="en-AU"/>
        </w:rPr>
        <w:t>,</w:t>
      </w:r>
      <w:r w:rsidR="00D87BA6" w:rsidRPr="00004FF0">
        <w:rPr>
          <w:lang w:val="en-AU"/>
        </w:rPr>
        <w:t xml:space="preserve"> recruitment strategies will need to be elaborated in the bid submissions of the </w:t>
      </w:r>
      <w:r w:rsidR="004817C8" w:rsidRPr="00004FF0">
        <w:rPr>
          <w:lang w:val="en-AU"/>
        </w:rPr>
        <w:t>M</w:t>
      </w:r>
      <w:r w:rsidR="00D87BA6" w:rsidRPr="00004FF0">
        <w:rPr>
          <w:lang w:val="en-AU"/>
        </w:rPr>
        <w:t xml:space="preserve">anaging </w:t>
      </w:r>
      <w:r w:rsidR="004817C8" w:rsidRPr="00004FF0">
        <w:rPr>
          <w:lang w:val="en-AU"/>
        </w:rPr>
        <w:t>C</w:t>
      </w:r>
      <w:r w:rsidR="00D87BA6" w:rsidRPr="00004FF0">
        <w:rPr>
          <w:lang w:val="en-AU"/>
        </w:rPr>
        <w:t xml:space="preserve">ontractors. Preference will be placed more on </w:t>
      </w:r>
      <w:r w:rsidR="007A3CBB" w:rsidRPr="00004FF0">
        <w:rPr>
          <w:lang w:val="en-AU"/>
        </w:rPr>
        <w:t>individual competencies and motivation as opposed to past experience.</w:t>
      </w:r>
    </w:p>
    <w:p w:rsidR="00B05661" w:rsidRPr="00004FF0" w:rsidRDefault="007A3CBB" w:rsidP="00474BA0">
      <w:pPr>
        <w:rPr>
          <w:lang w:val="en-AU"/>
        </w:rPr>
      </w:pPr>
      <w:r w:rsidRPr="00004FF0">
        <w:rPr>
          <w:b/>
          <w:lang w:val="en-AU"/>
        </w:rPr>
        <w:t>Capacity Building:</w:t>
      </w:r>
      <w:r w:rsidRPr="00004FF0">
        <w:rPr>
          <w:lang w:val="en-AU"/>
        </w:rPr>
        <w:t xml:space="preserve"> It is anticipated that the majority of recruited personnel will have had limited exposure </w:t>
      </w:r>
      <w:r w:rsidR="004817C8" w:rsidRPr="00004FF0">
        <w:rPr>
          <w:lang w:val="en-AU"/>
        </w:rPr>
        <w:t xml:space="preserve">to </w:t>
      </w:r>
      <w:r w:rsidRPr="00004FF0">
        <w:rPr>
          <w:lang w:val="en-AU"/>
        </w:rPr>
        <w:t xml:space="preserve">value chain analysis (with a focus on systemic change) and </w:t>
      </w:r>
      <w:r w:rsidR="000E2C10" w:rsidRPr="00004FF0">
        <w:rPr>
          <w:lang w:val="en-AU"/>
        </w:rPr>
        <w:t>little ex</w:t>
      </w:r>
      <w:r w:rsidRPr="00004FF0">
        <w:rPr>
          <w:lang w:val="en-AU"/>
        </w:rPr>
        <w:t xml:space="preserve">posure to market development or Making Markets Work for the Poor. </w:t>
      </w:r>
      <w:r w:rsidR="007326CB" w:rsidRPr="00004FF0">
        <w:rPr>
          <w:lang w:val="en-AU"/>
        </w:rPr>
        <w:t xml:space="preserve">An essential part of the first </w:t>
      </w:r>
      <w:r w:rsidR="004817C8" w:rsidRPr="00004FF0">
        <w:rPr>
          <w:lang w:val="en-AU"/>
        </w:rPr>
        <w:t>months</w:t>
      </w:r>
      <w:r w:rsidR="007326CB" w:rsidRPr="00004FF0">
        <w:rPr>
          <w:lang w:val="en-AU"/>
        </w:rPr>
        <w:t xml:space="preserve"> of implementation will be </w:t>
      </w:r>
      <w:r w:rsidR="00543BD6" w:rsidRPr="00004FF0">
        <w:rPr>
          <w:lang w:val="en-AU"/>
        </w:rPr>
        <w:t xml:space="preserve">placed </w:t>
      </w:r>
      <w:r w:rsidR="007326CB" w:rsidRPr="00004FF0">
        <w:rPr>
          <w:lang w:val="en-AU"/>
        </w:rPr>
        <w:t xml:space="preserve">on building the theoretical and practical capacity of </w:t>
      </w:r>
      <w:r w:rsidR="00543BD6" w:rsidRPr="00004FF0">
        <w:rPr>
          <w:lang w:val="en-AU"/>
        </w:rPr>
        <w:t>these</w:t>
      </w:r>
      <w:r w:rsidR="007326CB" w:rsidRPr="00004FF0">
        <w:rPr>
          <w:lang w:val="en-AU"/>
        </w:rPr>
        <w:t xml:space="preserve"> person</w:t>
      </w:r>
      <w:r w:rsidR="00543BD6" w:rsidRPr="00004FF0">
        <w:rPr>
          <w:lang w:val="en-AU"/>
        </w:rPr>
        <w:t>n</w:t>
      </w:r>
      <w:r w:rsidR="007326CB" w:rsidRPr="00004FF0">
        <w:rPr>
          <w:lang w:val="en-AU"/>
        </w:rPr>
        <w:t>el.</w:t>
      </w:r>
      <w:r w:rsidR="00543BD6" w:rsidRPr="00004FF0">
        <w:rPr>
          <w:lang w:val="en-AU"/>
        </w:rPr>
        <w:t xml:space="preserve"> This should happen through a combination of class room instruction</w:t>
      </w:r>
      <w:r w:rsidR="000E2C10" w:rsidRPr="00004FF0">
        <w:rPr>
          <w:lang w:val="en-AU"/>
        </w:rPr>
        <w:t xml:space="preserve"> (M4P, Value Chain and Results Measurement)</w:t>
      </w:r>
      <w:r w:rsidR="00543BD6" w:rsidRPr="00004FF0">
        <w:rPr>
          <w:lang w:val="en-AU"/>
        </w:rPr>
        <w:t xml:space="preserve"> delivered by high calibre internationally experienced experts in market development, and applied on-the-job </w:t>
      </w:r>
      <w:r w:rsidR="00C319F4" w:rsidRPr="00004FF0">
        <w:rPr>
          <w:lang w:val="en-AU"/>
        </w:rPr>
        <w:t xml:space="preserve">lectures, discussions and </w:t>
      </w:r>
      <w:r w:rsidR="00543BD6" w:rsidRPr="00004FF0">
        <w:rPr>
          <w:lang w:val="en-AU"/>
        </w:rPr>
        <w:t>exercises in areas such as</w:t>
      </w:r>
      <w:r w:rsidR="000E2C10" w:rsidRPr="00004FF0">
        <w:rPr>
          <w:lang w:val="en-AU"/>
        </w:rPr>
        <w:t>:</w:t>
      </w:r>
      <w:r w:rsidR="00543BD6" w:rsidRPr="00004FF0">
        <w:rPr>
          <w:lang w:val="en-AU"/>
        </w:rPr>
        <w:t xml:space="preserve"> constraint analysis, causal model construction, intervention design, </w:t>
      </w:r>
      <w:r w:rsidR="000E2C10" w:rsidRPr="00004FF0">
        <w:rPr>
          <w:lang w:val="en-AU"/>
        </w:rPr>
        <w:t xml:space="preserve">environmental impact, gender and social inclusion, </w:t>
      </w:r>
      <w:r w:rsidR="00543BD6" w:rsidRPr="00004FF0">
        <w:rPr>
          <w:lang w:val="en-AU"/>
        </w:rPr>
        <w:t xml:space="preserve">survey planning and data collection, statistical significance, and </w:t>
      </w:r>
      <w:r w:rsidR="00B05661" w:rsidRPr="00004FF0">
        <w:rPr>
          <w:lang w:val="en-AU"/>
        </w:rPr>
        <w:t>smallholder agricultural profitability calculations.</w:t>
      </w:r>
    </w:p>
    <w:p w:rsidR="00D017E4" w:rsidRPr="00004FF0" w:rsidRDefault="00B05661" w:rsidP="00474BA0">
      <w:pPr>
        <w:rPr>
          <w:lang w:val="en-AU"/>
        </w:rPr>
      </w:pPr>
      <w:r w:rsidRPr="00004FF0">
        <w:rPr>
          <w:b/>
          <w:lang w:val="en-AU"/>
        </w:rPr>
        <w:t>Performance Assessment:</w:t>
      </w:r>
      <w:r w:rsidRPr="00004FF0">
        <w:rPr>
          <w:lang w:val="en-AU"/>
        </w:rPr>
        <w:t xml:space="preserve"> All staff will be assessed annually. In addition to this they will have at least one other mid-year review against delivery targets that are consistent with their job and overall targets of the Program. The bulk of </w:t>
      </w:r>
      <w:r w:rsidR="00876B00" w:rsidRPr="00004FF0">
        <w:rPr>
          <w:lang w:val="en-AU"/>
        </w:rPr>
        <w:t>implementation</w:t>
      </w:r>
      <w:r w:rsidRPr="00004FF0">
        <w:rPr>
          <w:lang w:val="en-AU"/>
        </w:rPr>
        <w:t xml:space="preserve"> staff (</w:t>
      </w:r>
      <w:r w:rsidR="00D017E4" w:rsidRPr="00004FF0">
        <w:rPr>
          <w:lang w:val="en-AU"/>
        </w:rPr>
        <w:t>District F</w:t>
      </w:r>
      <w:r w:rsidRPr="00004FF0">
        <w:rPr>
          <w:lang w:val="en-AU"/>
        </w:rPr>
        <w:t xml:space="preserve">acilitators, </w:t>
      </w:r>
      <w:r w:rsidR="00D017E4" w:rsidRPr="00004FF0">
        <w:rPr>
          <w:lang w:val="en-AU"/>
        </w:rPr>
        <w:t>P</w:t>
      </w:r>
      <w:r w:rsidRPr="00004FF0">
        <w:rPr>
          <w:lang w:val="en-AU"/>
        </w:rPr>
        <w:t xml:space="preserve">rovincial </w:t>
      </w:r>
      <w:r w:rsidR="00D017E4" w:rsidRPr="00004FF0">
        <w:rPr>
          <w:lang w:val="en-AU"/>
        </w:rPr>
        <w:t>M</w:t>
      </w:r>
      <w:r w:rsidRPr="00004FF0">
        <w:rPr>
          <w:lang w:val="en-AU"/>
        </w:rPr>
        <w:t xml:space="preserve">anagers, </w:t>
      </w:r>
      <w:r w:rsidR="00D017E4" w:rsidRPr="00004FF0">
        <w:rPr>
          <w:lang w:val="en-AU"/>
        </w:rPr>
        <w:t>S</w:t>
      </w:r>
      <w:r w:rsidRPr="00004FF0">
        <w:rPr>
          <w:lang w:val="en-AU"/>
        </w:rPr>
        <w:t xml:space="preserve">ector </w:t>
      </w:r>
      <w:r w:rsidR="00D017E4" w:rsidRPr="00004FF0">
        <w:rPr>
          <w:lang w:val="en-AU"/>
        </w:rPr>
        <w:t>M</w:t>
      </w:r>
      <w:r w:rsidRPr="00004FF0">
        <w:rPr>
          <w:lang w:val="en-AU"/>
        </w:rPr>
        <w:t>anagers, B</w:t>
      </w:r>
      <w:r w:rsidR="003C2739" w:rsidRPr="00004FF0">
        <w:rPr>
          <w:lang w:val="en-AU"/>
        </w:rPr>
        <w:t xml:space="preserve">EE </w:t>
      </w:r>
      <w:r w:rsidR="00D017E4" w:rsidRPr="00004FF0">
        <w:rPr>
          <w:lang w:val="en-AU"/>
        </w:rPr>
        <w:t>G</w:t>
      </w:r>
      <w:r w:rsidR="003C2739" w:rsidRPr="00004FF0">
        <w:rPr>
          <w:lang w:val="en-AU"/>
        </w:rPr>
        <w:t>r</w:t>
      </w:r>
      <w:r w:rsidRPr="00004FF0">
        <w:rPr>
          <w:lang w:val="en-AU"/>
        </w:rPr>
        <w:t>a</w:t>
      </w:r>
      <w:r w:rsidR="003C2739" w:rsidRPr="00004FF0">
        <w:rPr>
          <w:lang w:val="en-AU"/>
        </w:rPr>
        <w:t>n</w:t>
      </w:r>
      <w:r w:rsidRPr="00004FF0">
        <w:rPr>
          <w:lang w:val="en-AU"/>
        </w:rPr>
        <w:t xml:space="preserve">t </w:t>
      </w:r>
      <w:r w:rsidR="00D017E4" w:rsidRPr="00004FF0">
        <w:rPr>
          <w:lang w:val="en-AU"/>
        </w:rPr>
        <w:t>M</w:t>
      </w:r>
      <w:r w:rsidRPr="00004FF0">
        <w:rPr>
          <w:lang w:val="en-AU"/>
        </w:rPr>
        <w:t>anagers</w:t>
      </w:r>
      <w:r w:rsidR="003C2739" w:rsidRPr="00004FF0">
        <w:rPr>
          <w:lang w:val="en-AU"/>
        </w:rPr>
        <w:t xml:space="preserve"> and </w:t>
      </w:r>
      <w:r w:rsidR="00D017E4" w:rsidRPr="00004FF0">
        <w:rPr>
          <w:lang w:val="en-AU"/>
        </w:rPr>
        <w:t>the P</w:t>
      </w:r>
      <w:r w:rsidR="003C2739" w:rsidRPr="00004FF0">
        <w:rPr>
          <w:lang w:val="en-AU"/>
        </w:rPr>
        <w:t xml:space="preserve">ortfolio </w:t>
      </w:r>
      <w:r w:rsidR="00D017E4" w:rsidRPr="00004FF0">
        <w:rPr>
          <w:lang w:val="en-AU"/>
        </w:rPr>
        <w:t>M</w:t>
      </w:r>
      <w:r w:rsidR="003C2739" w:rsidRPr="00004FF0">
        <w:rPr>
          <w:lang w:val="en-AU"/>
        </w:rPr>
        <w:t xml:space="preserve">anager) will be assessed in the early stages of project execution against </w:t>
      </w:r>
      <w:r w:rsidR="00D017E4" w:rsidRPr="00004FF0">
        <w:rPr>
          <w:lang w:val="en-AU"/>
        </w:rPr>
        <w:t>“</w:t>
      </w:r>
      <w:r w:rsidR="003C2739" w:rsidRPr="00004FF0">
        <w:rPr>
          <w:lang w:val="en-AU"/>
        </w:rPr>
        <w:t>predicted</w:t>
      </w:r>
      <w:r w:rsidR="00D017E4" w:rsidRPr="00004FF0">
        <w:rPr>
          <w:lang w:val="en-AU"/>
        </w:rPr>
        <w:t>”</w:t>
      </w:r>
      <w:r w:rsidR="003C2739" w:rsidRPr="00004FF0">
        <w:rPr>
          <w:lang w:val="en-AU"/>
        </w:rPr>
        <w:t xml:space="preserve"> impact and outreach </w:t>
      </w:r>
      <w:r w:rsidR="00D017E4" w:rsidRPr="00004FF0">
        <w:rPr>
          <w:lang w:val="en-AU"/>
        </w:rPr>
        <w:t>of the whole portfolio. As the portfolio matures they will be assessed against “measured” impact and outreach and the value of this</w:t>
      </w:r>
      <w:r w:rsidR="003C2739" w:rsidRPr="00004FF0">
        <w:rPr>
          <w:lang w:val="en-AU"/>
        </w:rPr>
        <w:t xml:space="preserve"> contribution to Program targets and goals. To assist in this assessment the Program will use the process standard for predicting and measuring impact as developed by the Donor Committee for Enterprise Development</w:t>
      </w:r>
      <w:r w:rsidR="00876B00" w:rsidRPr="00004FF0">
        <w:rPr>
          <w:rStyle w:val="FootnoteReference"/>
          <w:lang w:val="en-AU"/>
        </w:rPr>
        <w:footnoteReference w:id="11"/>
      </w:r>
      <w:r w:rsidR="003C2739" w:rsidRPr="00004FF0">
        <w:rPr>
          <w:lang w:val="en-AU"/>
        </w:rPr>
        <w:t>.</w:t>
      </w:r>
      <w:r w:rsidR="00876B00" w:rsidRPr="00004FF0">
        <w:rPr>
          <w:lang w:val="en-AU"/>
        </w:rPr>
        <w:t xml:space="preserve"> </w:t>
      </w:r>
      <w:r w:rsidR="00527E9A" w:rsidRPr="00004FF0">
        <w:rPr>
          <w:lang w:val="en-AU"/>
        </w:rPr>
        <w:t xml:space="preserve">In addition to the use of these performance standards on output delivery incentives will be provided to those who make significant contributions to the learning agenda of the Program through the preparation of case studies, components for training courses, the preparation of manuals or new procedures. These individuals and their contributions will be assessed on their merit.  </w:t>
      </w:r>
    </w:p>
    <w:p w:rsidR="00007266" w:rsidRPr="00004FF0" w:rsidRDefault="003C2739" w:rsidP="00474BA0">
      <w:pPr>
        <w:rPr>
          <w:lang w:val="en-AU"/>
        </w:rPr>
      </w:pPr>
      <w:r w:rsidRPr="00004FF0">
        <w:rPr>
          <w:b/>
          <w:lang w:val="en-AU"/>
        </w:rPr>
        <w:t>Personnel Roll Out Plan:</w:t>
      </w:r>
      <w:r w:rsidRPr="00004FF0">
        <w:rPr>
          <w:lang w:val="en-AU"/>
        </w:rPr>
        <w:t xml:space="preserve"> The Program will eventually have a set of provincial and district offices as focal points for implementation. As mentioned in the section on Geographic Coverage</w:t>
      </w:r>
      <w:r w:rsidR="00E31D2B" w:rsidRPr="00004FF0">
        <w:rPr>
          <w:lang w:val="en-AU"/>
        </w:rPr>
        <w:t>,</w:t>
      </w:r>
      <w:r w:rsidRPr="00004FF0">
        <w:rPr>
          <w:lang w:val="en-AU"/>
        </w:rPr>
        <w:t xml:space="preserve"> the Program </w:t>
      </w:r>
      <w:r w:rsidR="00F11342" w:rsidRPr="00004FF0">
        <w:rPr>
          <w:lang w:val="en-AU"/>
        </w:rPr>
        <w:t>will expand its coverage in 3</w:t>
      </w:r>
      <w:r w:rsidRPr="00004FF0">
        <w:rPr>
          <w:lang w:val="en-AU"/>
        </w:rPr>
        <w:t xml:space="preserve"> </w:t>
      </w:r>
      <w:r w:rsidR="005A5754" w:rsidRPr="00004FF0">
        <w:rPr>
          <w:lang w:val="en-AU"/>
        </w:rPr>
        <w:t>Stages</w:t>
      </w:r>
      <w:r w:rsidR="00F11342" w:rsidRPr="00004FF0">
        <w:rPr>
          <w:lang w:val="en-AU"/>
        </w:rPr>
        <w:t xml:space="preserve">: </w:t>
      </w:r>
    </w:p>
    <w:p w:rsidR="00007266" w:rsidRPr="002673F9" w:rsidRDefault="005A5754" w:rsidP="00491156">
      <w:pPr>
        <w:pStyle w:val="ListParagraph"/>
        <w:numPr>
          <w:ilvl w:val="0"/>
          <w:numId w:val="32"/>
        </w:numPr>
        <w:rPr>
          <w:rFonts w:cstheme="minorHAnsi"/>
          <w:lang w:val="en-AU"/>
        </w:rPr>
      </w:pPr>
      <w:r w:rsidRPr="002673F9">
        <w:rPr>
          <w:rFonts w:cstheme="minorHAnsi"/>
          <w:lang w:val="en-AU"/>
        </w:rPr>
        <w:t>Stage</w:t>
      </w:r>
      <w:r w:rsidR="002673F9" w:rsidRPr="002673F9">
        <w:rPr>
          <w:rFonts w:cstheme="minorHAnsi"/>
          <w:lang w:val="en-AU"/>
        </w:rPr>
        <w:t xml:space="preserve"> 1:</w:t>
      </w:r>
      <w:r w:rsidR="00F11342" w:rsidRPr="002673F9">
        <w:rPr>
          <w:rFonts w:cstheme="minorHAnsi"/>
          <w:lang w:val="en-AU"/>
        </w:rPr>
        <w:t xml:space="preserve"> NTT, NTB and East Java; </w:t>
      </w:r>
    </w:p>
    <w:p w:rsidR="00007266" w:rsidRPr="002673F9" w:rsidRDefault="005A5754" w:rsidP="00491156">
      <w:pPr>
        <w:pStyle w:val="ListParagraph"/>
        <w:numPr>
          <w:ilvl w:val="0"/>
          <w:numId w:val="32"/>
        </w:numPr>
        <w:rPr>
          <w:rFonts w:cstheme="minorHAnsi"/>
          <w:lang w:val="en-AU"/>
        </w:rPr>
      </w:pPr>
      <w:r w:rsidRPr="002673F9">
        <w:rPr>
          <w:rFonts w:cstheme="minorHAnsi"/>
          <w:lang w:val="en-AU"/>
        </w:rPr>
        <w:t>Stage</w:t>
      </w:r>
      <w:r w:rsidR="00976AF7" w:rsidRPr="002673F9">
        <w:rPr>
          <w:rFonts w:cstheme="minorHAnsi"/>
          <w:lang w:val="en-AU"/>
        </w:rPr>
        <w:t xml:space="preserve"> </w:t>
      </w:r>
      <w:r w:rsidR="00F11342" w:rsidRPr="002673F9">
        <w:rPr>
          <w:rFonts w:cstheme="minorHAnsi"/>
          <w:lang w:val="en-AU"/>
        </w:rPr>
        <w:t>2</w:t>
      </w:r>
      <w:r w:rsidR="002673F9" w:rsidRPr="002673F9">
        <w:rPr>
          <w:rFonts w:cstheme="minorHAnsi"/>
          <w:lang w:val="en-AU"/>
        </w:rPr>
        <w:t>:</w:t>
      </w:r>
      <w:r w:rsidR="00F11342" w:rsidRPr="002673F9">
        <w:rPr>
          <w:rFonts w:cstheme="minorHAnsi"/>
          <w:lang w:val="en-AU"/>
        </w:rPr>
        <w:t xml:space="preserve"> Papua and West Papua; </w:t>
      </w:r>
      <w:r w:rsidR="00976AF7" w:rsidRPr="002673F9">
        <w:rPr>
          <w:rFonts w:cstheme="minorHAnsi"/>
          <w:lang w:val="en-AU"/>
        </w:rPr>
        <w:t xml:space="preserve">and </w:t>
      </w:r>
    </w:p>
    <w:p w:rsidR="00007266" w:rsidRPr="002673F9" w:rsidRDefault="005A5754" w:rsidP="00491156">
      <w:pPr>
        <w:pStyle w:val="ListParagraph"/>
        <w:numPr>
          <w:ilvl w:val="0"/>
          <w:numId w:val="32"/>
        </w:numPr>
        <w:rPr>
          <w:rFonts w:cstheme="minorHAnsi"/>
          <w:lang w:val="en-AU"/>
        </w:rPr>
      </w:pPr>
      <w:r w:rsidRPr="002673F9">
        <w:rPr>
          <w:rFonts w:cstheme="minorHAnsi"/>
          <w:lang w:val="en-AU"/>
        </w:rPr>
        <w:t>Stage</w:t>
      </w:r>
      <w:r w:rsidR="00976AF7" w:rsidRPr="002673F9">
        <w:rPr>
          <w:rFonts w:cstheme="minorHAnsi"/>
          <w:lang w:val="en-AU"/>
        </w:rPr>
        <w:t xml:space="preserve"> </w:t>
      </w:r>
      <w:r w:rsidR="002673F9" w:rsidRPr="002673F9">
        <w:rPr>
          <w:rFonts w:cstheme="minorHAnsi"/>
          <w:lang w:val="en-AU"/>
        </w:rPr>
        <w:t>3:</w:t>
      </w:r>
      <w:r w:rsidR="003C2739" w:rsidRPr="002673F9">
        <w:rPr>
          <w:rFonts w:cstheme="minorHAnsi"/>
          <w:lang w:val="en-AU"/>
        </w:rPr>
        <w:t xml:space="preserve"> </w:t>
      </w:r>
      <w:r w:rsidR="00F11342" w:rsidRPr="002673F9">
        <w:rPr>
          <w:rStyle w:val="Strong"/>
          <w:rFonts w:cstheme="minorHAnsi"/>
          <w:b w:val="0"/>
          <w:iCs/>
          <w:color w:val="000000"/>
          <w:lang w:val="en-AU"/>
        </w:rPr>
        <w:t>Maluku, D.I. Yog</w:t>
      </w:r>
      <w:r w:rsidR="00976AF7" w:rsidRPr="002673F9">
        <w:rPr>
          <w:rStyle w:val="Strong"/>
          <w:rFonts w:cstheme="minorHAnsi"/>
          <w:b w:val="0"/>
          <w:iCs/>
          <w:color w:val="000000"/>
          <w:lang w:val="en-AU"/>
        </w:rPr>
        <w:t>y</w:t>
      </w:r>
      <w:r w:rsidR="00F11342" w:rsidRPr="002673F9">
        <w:rPr>
          <w:rStyle w:val="Strong"/>
          <w:rFonts w:cstheme="minorHAnsi"/>
          <w:b w:val="0"/>
          <w:iCs/>
          <w:color w:val="000000"/>
          <w:lang w:val="en-AU"/>
        </w:rPr>
        <w:t>akarta, Central Java, and West Sumatra.</w:t>
      </w:r>
      <w:r w:rsidR="00543BD6" w:rsidRPr="002673F9">
        <w:rPr>
          <w:rFonts w:cstheme="minorHAnsi"/>
          <w:lang w:val="en-AU"/>
        </w:rPr>
        <w:t xml:space="preserve"> </w:t>
      </w:r>
    </w:p>
    <w:p w:rsidR="00186C98" w:rsidRPr="00004FF0" w:rsidRDefault="00F11342" w:rsidP="00990E6D">
      <w:pPr>
        <w:rPr>
          <w:lang w:val="en-AU"/>
        </w:rPr>
      </w:pPr>
      <w:r w:rsidRPr="00004FF0">
        <w:rPr>
          <w:lang w:val="en-AU"/>
        </w:rPr>
        <w:lastRenderedPageBreak/>
        <w:t xml:space="preserve">In the first year of operation </w:t>
      </w:r>
      <w:r w:rsidR="00BE7ED1" w:rsidRPr="00004FF0">
        <w:rPr>
          <w:lang w:val="en-AU"/>
        </w:rPr>
        <w:t xml:space="preserve">all staff for </w:t>
      </w:r>
      <w:r w:rsidR="005A5754" w:rsidRPr="00004FF0">
        <w:rPr>
          <w:lang w:val="en-AU"/>
        </w:rPr>
        <w:t>Stages</w:t>
      </w:r>
      <w:r w:rsidR="00BE7ED1" w:rsidRPr="00004FF0">
        <w:rPr>
          <w:lang w:val="en-AU"/>
        </w:rPr>
        <w:t xml:space="preserve"> 1 and 2 will be recruited</w:t>
      </w:r>
      <w:r w:rsidR="0068719D" w:rsidRPr="00004FF0">
        <w:rPr>
          <w:lang w:val="en-AU"/>
        </w:rPr>
        <w:t xml:space="preserve"> in one batch</w:t>
      </w:r>
      <w:r w:rsidR="00BE7ED1" w:rsidRPr="00004FF0">
        <w:rPr>
          <w:lang w:val="en-AU"/>
        </w:rPr>
        <w:t>. During this year all staff will be p</w:t>
      </w:r>
      <w:r w:rsidRPr="00004FF0">
        <w:rPr>
          <w:lang w:val="en-AU"/>
        </w:rPr>
        <w:t>hysically located in the office in Surabaya.</w:t>
      </w:r>
      <w:r w:rsidR="00543BD6" w:rsidRPr="00004FF0">
        <w:rPr>
          <w:lang w:val="en-AU"/>
        </w:rPr>
        <w:t xml:space="preserve"> </w:t>
      </w:r>
      <w:r w:rsidRPr="00004FF0">
        <w:rPr>
          <w:lang w:val="en-AU"/>
        </w:rPr>
        <w:t xml:space="preserve">The purpose of this is to </w:t>
      </w:r>
      <w:r w:rsidR="0068719D" w:rsidRPr="00004FF0">
        <w:rPr>
          <w:lang w:val="en-AU"/>
        </w:rPr>
        <w:t>optimise the class room and t</w:t>
      </w:r>
      <w:r w:rsidRPr="00004FF0">
        <w:rPr>
          <w:lang w:val="en-AU"/>
        </w:rPr>
        <w:t xml:space="preserve">he on-the-job capacity building of staff and </w:t>
      </w:r>
      <w:r w:rsidR="0068719D" w:rsidRPr="00004FF0">
        <w:rPr>
          <w:lang w:val="en-AU"/>
        </w:rPr>
        <w:t xml:space="preserve">secondly </w:t>
      </w:r>
      <w:r w:rsidRPr="00004FF0">
        <w:rPr>
          <w:lang w:val="en-AU"/>
        </w:rPr>
        <w:t>to develop a coherent team and Program culture based on creative thinking, excellence in analysis, and an orientation to operational performance</w:t>
      </w:r>
      <w:r w:rsidRPr="00004FF0">
        <w:rPr>
          <w:color w:val="FF0000"/>
          <w:lang w:val="en-AU"/>
        </w:rPr>
        <w:t xml:space="preserve">. </w:t>
      </w:r>
      <w:r w:rsidR="0068719D" w:rsidRPr="00004FF0">
        <w:rPr>
          <w:lang w:val="en-AU"/>
        </w:rPr>
        <w:t xml:space="preserve">At the end of year one or </w:t>
      </w:r>
      <w:r w:rsidR="005A5754" w:rsidRPr="00004FF0">
        <w:rPr>
          <w:lang w:val="en-AU"/>
        </w:rPr>
        <w:t xml:space="preserve">the </w:t>
      </w:r>
      <w:r w:rsidR="0068719D" w:rsidRPr="00004FF0">
        <w:rPr>
          <w:lang w:val="en-AU"/>
        </w:rPr>
        <w:t>beginning of year 2</w:t>
      </w:r>
      <w:r w:rsidR="005A5754" w:rsidRPr="00004FF0">
        <w:rPr>
          <w:lang w:val="en-AU"/>
        </w:rPr>
        <w:t>,</w:t>
      </w:r>
      <w:r w:rsidR="0068719D" w:rsidRPr="00004FF0">
        <w:rPr>
          <w:lang w:val="en-AU"/>
        </w:rPr>
        <w:t xml:space="preserve"> recruitment will begin for </w:t>
      </w:r>
      <w:r w:rsidR="005A5754" w:rsidRPr="00004FF0">
        <w:rPr>
          <w:lang w:val="en-AU"/>
        </w:rPr>
        <w:t>Stage</w:t>
      </w:r>
      <w:r w:rsidR="0068719D" w:rsidRPr="00004FF0">
        <w:rPr>
          <w:lang w:val="en-AU"/>
        </w:rPr>
        <w:t xml:space="preserve"> 3. Again these people will spend up to one year in the head office in Surabaya completing their induction capacity building </w:t>
      </w:r>
      <w:r w:rsidR="005A5754" w:rsidRPr="00004FF0">
        <w:rPr>
          <w:lang w:val="en-AU"/>
        </w:rPr>
        <w:t xml:space="preserve">while </w:t>
      </w:r>
      <w:r w:rsidR="0068719D" w:rsidRPr="00004FF0">
        <w:rPr>
          <w:lang w:val="en-AU"/>
        </w:rPr>
        <w:t>organising value chain studies and the design of interventions for their districts.</w:t>
      </w:r>
      <w:r w:rsidR="00D87BA6" w:rsidRPr="00004FF0">
        <w:rPr>
          <w:lang w:val="en-AU"/>
        </w:rPr>
        <w:t xml:space="preserve">   </w:t>
      </w:r>
      <w:r w:rsidR="00C61EEB" w:rsidRPr="00004FF0">
        <w:rPr>
          <w:lang w:val="en-AU"/>
        </w:rPr>
        <w:t xml:space="preserve">   </w:t>
      </w:r>
      <w:r w:rsidR="009F1BEC" w:rsidRPr="00004FF0">
        <w:rPr>
          <w:lang w:val="en-AU"/>
        </w:rPr>
        <w:t xml:space="preserve">   </w:t>
      </w:r>
      <w:r w:rsidR="00186C98" w:rsidRPr="00004FF0">
        <w:rPr>
          <w:lang w:val="en-AU"/>
        </w:rPr>
        <w:t xml:space="preserve"> </w:t>
      </w:r>
    </w:p>
    <w:p w:rsidR="00D01253" w:rsidRPr="00004FF0" w:rsidRDefault="00D01253" w:rsidP="00491156">
      <w:pPr>
        <w:pStyle w:val="Heading1"/>
        <w:numPr>
          <w:ilvl w:val="0"/>
          <w:numId w:val="16"/>
        </w:numPr>
        <w:rPr>
          <w:lang w:val="en-AU"/>
        </w:rPr>
      </w:pPr>
      <w:bookmarkStart w:id="33" w:name="_Toc339299909"/>
      <w:r w:rsidRPr="00004FF0">
        <w:rPr>
          <w:lang w:val="en-AU"/>
        </w:rPr>
        <w:t xml:space="preserve">Program </w:t>
      </w:r>
      <w:r w:rsidR="0068719D" w:rsidRPr="00004FF0">
        <w:rPr>
          <w:lang w:val="en-AU"/>
        </w:rPr>
        <w:t xml:space="preserve">Reporting and </w:t>
      </w:r>
      <w:r w:rsidR="0038578A" w:rsidRPr="00004FF0">
        <w:rPr>
          <w:lang w:val="en-AU"/>
        </w:rPr>
        <w:t>Results Measurement</w:t>
      </w:r>
      <w:bookmarkEnd w:id="33"/>
    </w:p>
    <w:p w:rsidR="00D01253" w:rsidRDefault="007D0BE8" w:rsidP="00990E6D">
      <w:pPr>
        <w:rPr>
          <w:lang w:val="en-AU"/>
        </w:rPr>
      </w:pPr>
      <w:r>
        <w:rPr>
          <w:lang w:val="en-AU"/>
        </w:rPr>
        <w:t>AIPD-Rural</w:t>
      </w:r>
      <w:r w:rsidR="00D01253" w:rsidRPr="00004FF0">
        <w:rPr>
          <w:lang w:val="en-AU"/>
        </w:rPr>
        <w:t xml:space="preserve"> will develop </w:t>
      </w:r>
      <w:r w:rsidR="00753ACA" w:rsidRPr="00004FF0">
        <w:rPr>
          <w:lang w:val="en-AU"/>
        </w:rPr>
        <w:t xml:space="preserve">a </w:t>
      </w:r>
      <w:r w:rsidR="0038578A" w:rsidRPr="00004FF0">
        <w:rPr>
          <w:lang w:val="en-AU"/>
        </w:rPr>
        <w:t>Results Measurement Framework</w:t>
      </w:r>
      <w:r w:rsidR="00D01253" w:rsidRPr="00004FF0">
        <w:rPr>
          <w:lang w:val="en-AU"/>
        </w:rPr>
        <w:t xml:space="preserve"> during the inception phase</w:t>
      </w:r>
      <w:r w:rsidR="0038578A" w:rsidRPr="00004FF0">
        <w:rPr>
          <w:lang w:val="en-AU"/>
        </w:rPr>
        <w:t xml:space="preserve">. </w:t>
      </w:r>
      <w:r w:rsidR="00D01253" w:rsidRPr="00004FF0">
        <w:rPr>
          <w:lang w:val="en-AU"/>
        </w:rPr>
        <w:t>The</w:t>
      </w:r>
      <w:r w:rsidR="0038578A" w:rsidRPr="00004FF0">
        <w:rPr>
          <w:lang w:val="en-AU"/>
        </w:rPr>
        <w:t xml:space="preserve"> </w:t>
      </w:r>
      <w:r w:rsidR="00D01253" w:rsidRPr="00004FF0">
        <w:rPr>
          <w:lang w:val="en-AU"/>
        </w:rPr>
        <w:t>program logic should not be assumed to be static, but critically re-examined on the basis of lessons learnt and changing environment</w:t>
      </w:r>
      <w:r w:rsidR="00E31D2B" w:rsidRPr="00004FF0">
        <w:rPr>
          <w:lang w:val="en-AU"/>
        </w:rPr>
        <w:t>s</w:t>
      </w:r>
      <w:r w:rsidR="00D01253" w:rsidRPr="00004FF0">
        <w:rPr>
          <w:lang w:val="en-AU"/>
        </w:rPr>
        <w:t>.</w:t>
      </w:r>
      <w:bookmarkStart w:id="34" w:name="_GoBack"/>
      <w:bookmarkEnd w:id="34"/>
    </w:p>
    <w:p w:rsidR="00BC29B9" w:rsidRPr="00004FF0" w:rsidRDefault="00BC29B9" w:rsidP="00BC29B9">
      <w:pPr>
        <w:rPr>
          <w:lang w:val="en-AU"/>
        </w:rPr>
      </w:pPr>
      <w:r w:rsidRPr="00004FF0">
        <w:rPr>
          <w:lang w:val="en-AU"/>
        </w:rPr>
        <w:t>Part 1 of this Results Measurement Framework will focus on accountability and improvement, and will monitor: program quality; implementation of program principles; integration of cross-cutting issues; progress in establishing effective relationships with stakeholders (both public and private sector); progress against timelines and budget for each intervention; capacity development of individuals and of organizations; and unexpected outcomes and risks. This part of the framework must clearly identify how lessons learnt will be fed back into Program planning and to relevant Go</w:t>
      </w:r>
      <w:r w:rsidR="004A1A68">
        <w:rPr>
          <w:lang w:val="en-AU"/>
        </w:rPr>
        <w:t>vernment of Indonesia</w:t>
      </w:r>
      <w:r w:rsidRPr="00004FF0">
        <w:rPr>
          <w:lang w:val="en-AU"/>
        </w:rPr>
        <w:t xml:space="preserve"> agencies. </w:t>
      </w:r>
    </w:p>
    <w:p w:rsidR="00BC29B9" w:rsidRPr="00004FF0" w:rsidRDefault="00BC29B9" w:rsidP="00BC29B9">
      <w:pPr>
        <w:rPr>
          <w:lang w:val="en-AU"/>
        </w:rPr>
      </w:pPr>
      <w:r w:rsidRPr="00004FF0">
        <w:rPr>
          <w:lang w:val="en-AU"/>
        </w:rPr>
        <w:t xml:space="preserve">Part 2 of the Results Measurement Framework will focus on the monitoring and evaluation of Program outcomes, objectives and its goal (see </w:t>
      </w:r>
      <w:r>
        <w:rPr>
          <w:lang w:val="en-AU"/>
        </w:rPr>
        <w:fldChar w:fldCharType="begin"/>
      </w:r>
      <w:r>
        <w:rPr>
          <w:lang w:val="en-AU"/>
        </w:rPr>
        <w:instrText xml:space="preserve"> REF _Ref339230105 \h </w:instrText>
      </w:r>
      <w:r>
        <w:rPr>
          <w:lang w:val="en-AU"/>
        </w:rPr>
      </w:r>
      <w:r>
        <w:rPr>
          <w:lang w:val="en-AU"/>
        </w:rPr>
        <w:fldChar w:fldCharType="separate"/>
      </w:r>
      <w:r w:rsidRPr="00004FF0">
        <w:rPr>
          <w:lang w:val="en-AU"/>
        </w:rPr>
        <w:t xml:space="preserve">Figure </w:t>
      </w:r>
      <w:r>
        <w:rPr>
          <w:noProof/>
          <w:lang w:val="en-AU"/>
        </w:rPr>
        <w:t>1</w:t>
      </w:r>
      <w:r>
        <w:rPr>
          <w:lang w:val="en-AU"/>
        </w:rPr>
        <w:t>:</w:t>
      </w:r>
      <w:r w:rsidRPr="00004FF0">
        <w:rPr>
          <w:lang w:val="en-AU"/>
        </w:rPr>
        <w:t xml:space="preserve"> </w:t>
      </w:r>
      <w:r w:rsidR="007D0BE8">
        <w:rPr>
          <w:lang w:val="en-AU"/>
        </w:rPr>
        <w:t>AIPD-Rural</w:t>
      </w:r>
      <w:r w:rsidRPr="00004FF0">
        <w:rPr>
          <w:lang w:val="en-AU"/>
        </w:rPr>
        <w:t xml:space="preserve"> Program Hierarchy</w:t>
      </w:r>
      <w:r>
        <w:rPr>
          <w:lang w:val="en-AU"/>
        </w:rPr>
        <w:fldChar w:fldCharType="end"/>
      </w:r>
      <w:r w:rsidRPr="00004FF0">
        <w:rPr>
          <w:lang w:val="en-AU"/>
        </w:rPr>
        <w:t xml:space="preserve">). Monitoring will occur separately for each intervention’s contribution to these targets. </w:t>
      </w:r>
      <w:r>
        <w:rPr>
          <w:lang w:val="en-AU"/>
        </w:rPr>
        <w:fldChar w:fldCharType="begin"/>
      </w:r>
      <w:r>
        <w:rPr>
          <w:lang w:val="en-AU"/>
        </w:rPr>
        <w:instrText xml:space="preserve"> REF _Ref339206253 \h </w:instrText>
      </w:r>
      <w:r>
        <w:rPr>
          <w:lang w:val="en-AU"/>
        </w:rPr>
      </w:r>
      <w:r>
        <w:rPr>
          <w:lang w:val="en-AU"/>
        </w:rPr>
        <w:fldChar w:fldCharType="separate"/>
      </w:r>
      <w:r>
        <w:t xml:space="preserve">Figure </w:t>
      </w:r>
      <w:r>
        <w:rPr>
          <w:noProof/>
        </w:rPr>
        <w:t>6</w:t>
      </w:r>
      <w:r>
        <w:rPr>
          <w:lang w:val="en-AU"/>
        </w:rPr>
        <w:fldChar w:fldCharType="end"/>
      </w:r>
      <w:r>
        <w:rPr>
          <w:lang w:val="en-AU"/>
        </w:rPr>
        <w:t xml:space="preserve"> </w:t>
      </w:r>
      <w:r w:rsidRPr="00004FF0">
        <w:rPr>
          <w:lang w:val="en-AU"/>
        </w:rPr>
        <w:t>illustrates the principle of how each intervention will be designed, tested and if considered to be successful (on the basis of their outreach, impact and value for money)</w:t>
      </w:r>
      <w:r>
        <w:rPr>
          <w:lang w:val="en-AU"/>
        </w:rPr>
        <w:t xml:space="preserve"> scaled-</w:t>
      </w:r>
      <w:r w:rsidRPr="00004FF0">
        <w:rPr>
          <w:lang w:val="en-AU"/>
        </w:rPr>
        <w:t>up. The feedback loops will provide adequate opportunities to postpone</w:t>
      </w:r>
      <w:r>
        <w:rPr>
          <w:lang w:val="en-AU"/>
        </w:rPr>
        <w:t>,</w:t>
      </w:r>
      <w:r w:rsidRPr="00004FF0">
        <w:rPr>
          <w:lang w:val="en-AU"/>
        </w:rPr>
        <w:t xml:space="preserve"> modify</w:t>
      </w:r>
      <w:r>
        <w:rPr>
          <w:lang w:val="en-AU"/>
        </w:rPr>
        <w:t>,</w:t>
      </w:r>
      <w:r w:rsidRPr="00004FF0">
        <w:rPr>
          <w:lang w:val="en-AU"/>
        </w:rPr>
        <w:t xml:space="preserve"> or drop interventions that are sub-standard.</w:t>
      </w:r>
    </w:p>
    <w:p w:rsidR="00BC29B9" w:rsidRPr="00004FF0" w:rsidRDefault="00BC29B9" w:rsidP="00BC29B9">
      <w:pPr>
        <w:rPr>
          <w:lang w:val="en-AU"/>
        </w:rPr>
      </w:pPr>
      <w:r w:rsidRPr="00004FF0">
        <w:rPr>
          <w:lang w:val="en-AU"/>
        </w:rPr>
        <w:t xml:space="preserve">The overall Results Measurement Framework will be consistent with </w:t>
      </w:r>
      <w:proofErr w:type="spellStart"/>
      <w:r w:rsidRPr="00004FF0">
        <w:rPr>
          <w:lang w:val="en-AU"/>
        </w:rPr>
        <w:t>AusAID</w:t>
      </w:r>
      <w:proofErr w:type="spellEnd"/>
      <w:r w:rsidRPr="00004FF0">
        <w:rPr>
          <w:lang w:val="en-AU"/>
        </w:rPr>
        <w:t xml:space="preserve"> policies on monitoring and reporting results.  In addition to this it will be compliant with the Results Measurement Standards as elaborated and endorsed by the Donor Committee for Enterprise Development. The key principles of this Standard are that: a) results measurement is seen as a continuous process rather than an event organized at important stages of Program implementation; b) for this measurement to be efficient and effective this process has to be managed internally but assessed externally; and, c) this internal assessment, learning and adjustment will lead to continuous Program improvement. To underline the Program’s commitment to objectively measuring results and contributing to the wider community of practice, </w:t>
      </w:r>
      <w:proofErr w:type="spellStart"/>
      <w:r w:rsidRPr="00004FF0">
        <w:rPr>
          <w:lang w:val="en-AU"/>
        </w:rPr>
        <w:t>AusAID</w:t>
      </w:r>
      <w:proofErr w:type="spellEnd"/>
      <w:r w:rsidRPr="00004FF0">
        <w:rPr>
          <w:lang w:val="en-AU"/>
        </w:rPr>
        <w:t xml:space="preserve"> will engage a third party contractor to be embedded under the results manager to identify interventions for deeper scrutiny and using more elaborate statistical models for assessing target group impact and their attribution to Program activities. </w:t>
      </w:r>
    </w:p>
    <w:p w:rsidR="00BC29B9" w:rsidRPr="00004FF0" w:rsidRDefault="00BC29B9" w:rsidP="00990E6D">
      <w:pPr>
        <w:rPr>
          <w:lang w:val="en-AU"/>
        </w:rPr>
      </w:pPr>
    </w:p>
    <w:p w:rsidR="009746C0" w:rsidRDefault="009746C0" w:rsidP="009746C0">
      <w:pPr>
        <w:pStyle w:val="Caption"/>
        <w:keepNext/>
      </w:pPr>
      <w:bookmarkStart w:id="35" w:name="_Ref339206253"/>
      <w:bookmarkStart w:id="36" w:name="_Toc339299917"/>
      <w:r>
        <w:lastRenderedPageBreak/>
        <w:t xml:space="preserve">Figure </w:t>
      </w:r>
      <w:r w:rsidR="00BC3AD9">
        <w:fldChar w:fldCharType="begin"/>
      </w:r>
      <w:r w:rsidR="00BC3AD9">
        <w:instrText xml:space="preserve"> SEQ Figure \* ARABIC </w:instrText>
      </w:r>
      <w:r w:rsidR="00BC3AD9">
        <w:fldChar w:fldCharType="separate"/>
      </w:r>
      <w:r w:rsidR="0029360D">
        <w:rPr>
          <w:noProof/>
        </w:rPr>
        <w:t>6</w:t>
      </w:r>
      <w:r w:rsidR="00BC3AD9">
        <w:rPr>
          <w:noProof/>
        </w:rPr>
        <w:fldChar w:fldCharType="end"/>
      </w:r>
      <w:bookmarkEnd w:id="35"/>
      <w:r>
        <w:t>: Intervention Process Flow</w:t>
      </w:r>
      <w:bookmarkEnd w:id="36"/>
    </w:p>
    <w:p w:rsidR="009746C0" w:rsidRDefault="00A537D5" w:rsidP="009746C0">
      <w:pPr>
        <w:rPr>
          <w:lang w:val="en-AU"/>
        </w:rPr>
      </w:pPr>
      <w:r w:rsidRPr="00004FF0">
        <w:rPr>
          <w:lang w:val="en-AU"/>
        </w:rPr>
        <w:object w:dxaOrig="12065" w:dyaOrig="14844">
          <v:shape id="_x0000_i1025" type="#_x0000_t75" alt="Intervention Process Flow" style="width:449.55pt;height:562.7pt" o:ole="" o:bordertopcolor="this" o:borderleftcolor="this" o:borderbottomcolor="this" o:borderrightcolor="this">
            <v:imagedata r:id="rId18" o:title="" cropbottom="-1081f"/>
            <w10:bordertop type="single" width="4"/>
            <w10:borderleft type="single" width="4"/>
            <w10:borderbottom type="single" width="4"/>
            <w10:borderright type="single" width="4"/>
          </v:shape>
          <o:OLEObject Type="Embed" ProgID="Visio.Drawing.11" ShapeID="_x0000_i1025" DrawAspect="Content" ObjectID="_1436703820" r:id="rId19"/>
        </w:object>
      </w:r>
    </w:p>
    <w:p w:rsidR="00B0156E" w:rsidRPr="00004FF0" w:rsidRDefault="00B0156E" w:rsidP="00491156">
      <w:pPr>
        <w:pStyle w:val="Heading1"/>
        <w:numPr>
          <w:ilvl w:val="0"/>
          <w:numId w:val="16"/>
        </w:numPr>
        <w:rPr>
          <w:lang w:val="en-AU"/>
        </w:rPr>
      </w:pPr>
      <w:bookmarkStart w:id="37" w:name="_Toc339299910"/>
      <w:r w:rsidRPr="00004FF0">
        <w:rPr>
          <w:lang w:val="en-AU"/>
        </w:rPr>
        <w:t>Risks</w:t>
      </w:r>
      <w:bookmarkEnd w:id="37"/>
    </w:p>
    <w:p w:rsidR="00B0156E" w:rsidRPr="00004FF0" w:rsidRDefault="00B0156E" w:rsidP="00990E6D">
      <w:pPr>
        <w:rPr>
          <w:lang w:val="en-AU"/>
        </w:rPr>
      </w:pPr>
      <w:r w:rsidRPr="00D37F75">
        <w:rPr>
          <w:lang w:val="en-AU"/>
        </w:rPr>
        <w:t xml:space="preserve">A number of risks to the success of the </w:t>
      </w:r>
      <w:r w:rsidR="007D0BE8" w:rsidRPr="00D37F75">
        <w:rPr>
          <w:lang w:val="en-AU"/>
        </w:rPr>
        <w:t>AIPD-RURAL</w:t>
      </w:r>
      <w:r w:rsidRPr="00D37F75">
        <w:rPr>
          <w:lang w:val="en-AU"/>
        </w:rPr>
        <w:t xml:space="preserve"> program were identified in the </w:t>
      </w:r>
      <w:r w:rsidR="005A5754" w:rsidRPr="00D37F75">
        <w:rPr>
          <w:lang w:val="en-AU"/>
        </w:rPr>
        <w:t xml:space="preserve">original </w:t>
      </w:r>
      <w:r w:rsidRPr="00D37F75">
        <w:rPr>
          <w:lang w:val="en-AU"/>
        </w:rPr>
        <w:t xml:space="preserve">design document, particularly </w:t>
      </w:r>
      <w:r w:rsidR="005A5754" w:rsidRPr="00D37F75">
        <w:rPr>
          <w:lang w:val="en-AU"/>
        </w:rPr>
        <w:t>with</w:t>
      </w:r>
      <w:r w:rsidRPr="00D37F75">
        <w:rPr>
          <w:lang w:val="en-AU"/>
        </w:rPr>
        <w:t xml:space="preserve"> regard to management, coordination and geographic targeting issues. </w:t>
      </w:r>
      <w:r w:rsidR="00E00DD2" w:rsidRPr="00D37F75">
        <w:rPr>
          <w:lang w:val="en-AU"/>
        </w:rPr>
        <w:t xml:space="preserve">These risks will be updated once program implementation commences. </w:t>
      </w:r>
      <w:r w:rsidRPr="00D37F75">
        <w:rPr>
          <w:lang w:val="en-AU"/>
        </w:rPr>
        <w:t>Two particular risks</w:t>
      </w:r>
      <w:r w:rsidR="00E00DD2" w:rsidRPr="00D37F75">
        <w:rPr>
          <w:lang w:val="en-AU"/>
        </w:rPr>
        <w:t xml:space="preserve"> </w:t>
      </w:r>
      <w:r w:rsidRPr="00D37F75">
        <w:rPr>
          <w:lang w:val="en-AU"/>
        </w:rPr>
        <w:t>bear menti</w:t>
      </w:r>
      <w:r w:rsidR="00E00DD2" w:rsidRPr="00D37F75">
        <w:rPr>
          <w:lang w:val="en-AU"/>
        </w:rPr>
        <w:t>oning in this summary document.</w:t>
      </w:r>
      <w:r w:rsidRPr="00D37F75">
        <w:rPr>
          <w:lang w:val="en-AU"/>
        </w:rPr>
        <w:t xml:space="preserve"> The first concerns the fact that </w:t>
      </w:r>
      <w:r w:rsidR="00D37F75">
        <w:rPr>
          <w:lang w:val="en-AU"/>
        </w:rPr>
        <w:t>AIPD-</w:t>
      </w:r>
      <w:proofErr w:type="spellStart"/>
      <w:r w:rsidR="00D37F75">
        <w:rPr>
          <w:lang w:val="en-AU"/>
        </w:rPr>
        <w:t>Rural</w:t>
      </w:r>
      <w:r w:rsidR="009E36D1" w:rsidRPr="00D37F75">
        <w:rPr>
          <w:lang w:val="en-AU"/>
        </w:rPr>
        <w:t>’s</w:t>
      </w:r>
      <w:proofErr w:type="spellEnd"/>
      <w:r w:rsidRPr="00D37F75">
        <w:rPr>
          <w:lang w:val="en-AU"/>
        </w:rPr>
        <w:t xml:space="preserve"> market development approach is a relatively new way of delivering</w:t>
      </w:r>
      <w:r w:rsidRPr="00004FF0">
        <w:rPr>
          <w:lang w:val="en-AU"/>
        </w:rPr>
        <w:t xml:space="preserve"> aid for both </w:t>
      </w:r>
      <w:proofErr w:type="spellStart"/>
      <w:r w:rsidRPr="00004FF0">
        <w:rPr>
          <w:lang w:val="en-AU"/>
        </w:rPr>
        <w:t>AusAID</w:t>
      </w:r>
      <w:proofErr w:type="spellEnd"/>
      <w:r w:rsidRPr="00004FF0">
        <w:rPr>
          <w:lang w:val="en-AU"/>
        </w:rPr>
        <w:t xml:space="preserve"> and the Government </w:t>
      </w:r>
      <w:r w:rsidRPr="00004FF0">
        <w:rPr>
          <w:lang w:val="en-AU"/>
        </w:rPr>
        <w:lastRenderedPageBreak/>
        <w:t xml:space="preserve">of Indonesia: namely, its market-based approach entails a primary focus on private rather than public partnerships, and an entrepreneurial and opportunistic approach to implementation and partnership building. The need to pilot a large number of interventions, many of which may not succeed or be scaled up, will be factored into </w:t>
      </w:r>
      <w:r w:rsidR="005A5754" w:rsidRPr="00004FF0">
        <w:rPr>
          <w:lang w:val="en-AU"/>
        </w:rPr>
        <w:t xml:space="preserve">the Program’s </w:t>
      </w:r>
      <w:r w:rsidRPr="00004FF0">
        <w:rPr>
          <w:lang w:val="en-AU"/>
        </w:rPr>
        <w:t xml:space="preserve">annual budgets and </w:t>
      </w:r>
      <w:r w:rsidR="009746C0" w:rsidRPr="00004FF0">
        <w:rPr>
          <w:lang w:val="en-AU"/>
        </w:rPr>
        <w:t>work plan</w:t>
      </w:r>
      <w:r w:rsidRPr="00004FF0">
        <w:rPr>
          <w:lang w:val="en-AU"/>
        </w:rPr>
        <w:t xml:space="preserve">. </w:t>
      </w:r>
      <w:proofErr w:type="spellStart"/>
      <w:r w:rsidRPr="00004FF0">
        <w:rPr>
          <w:lang w:val="en-AU"/>
        </w:rPr>
        <w:t>AusAID</w:t>
      </w:r>
      <w:proofErr w:type="spellEnd"/>
      <w:r w:rsidRPr="00004FF0">
        <w:rPr>
          <w:lang w:val="en-AU"/>
        </w:rPr>
        <w:t xml:space="preserve"> is currently developing a capacity building program to raise the awareness and increase the understanding of our counterparts in regard to the program’s rationale and strategic approaches. </w:t>
      </w:r>
    </w:p>
    <w:p w:rsidR="00CB3230" w:rsidRPr="00004FF0" w:rsidRDefault="00B0156E" w:rsidP="002673F9">
      <w:pPr>
        <w:rPr>
          <w:lang w:val="en-AU"/>
        </w:rPr>
        <w:sectPr w:rsidR="00CB3230" w:rsidRPr="00004FF0" w:rsidSect="00A61F5B">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09" w:footer="709" w:gutter="0"/>
          <w:cols w:space="708"/>
          <w:docGrid w:linePitch="360"/>
        </w:sectPr>
      </w:pPr>
      <w:r w:rsidRPr="00004FF0">
        <w:rPr>
          <w:lang w:val="en-AU"/>
        </w:rPr>
        <w:t xml:space="preserve">The second risk is also related to the program’s focus on the private sector, and concerns the broader regulatory and policy environment within which commodity markets operate. There is a risk that the </w:t>
      </w:r>
      <w:r w:rsidR="005A5754" w:rsidRPr="00004FF0">
        <w:rPr>
          <w:lang w:val="en-AU"/>
        </w:rPr>
        <w:t>P</w:t>
      </w:r>
      <w:r w:rsidRPr="00004FF0">
        <w:rPr>
          <w:lang w:val="en-AU"/>
        </w:rPr>
        <w:t xml:space="preserve">rogram’s efforts to promote inclusive markets for selected commodities may be hampered by high level policy changes and regulatory constraints beyond the sphere of influence of the </w:t>
      </w:r>
      <w:r w:rsidR="00D37F75">
        <w:rPr>
          <w:lang w:val="en-AU"/>
        </w:rPr>
        <w:t>AIPD-Rural</w:t>
      </w:r>
      <w:r w:rsidRPr="00004FF0">
        <w:rPr>
          <w:lang w:val="en-AU"/>
        </w:rPr>
        <w:t xml:space="preserve"> program. While broader regulatory risks will never be completely avoided, this risk will be addressed by the </w:t>
      </w:r>
      <w:r w:rsidR="005A5754" w:rsidRPr="00004FF0">
        <w:rPr>
          <w:lang w:val="en-AU"/>
        </w:rPr>
        <w:t>P</w:t>
      </w:r>
      <w:r w:rsidRPr="00004FF0">
        <w:rPr>
          <w:lang w:val="en-AU"/>
        </w:rPr>
        <w:t xml:space="preserve">rogram’s support for a range of partners working to address national policy settings and capacity, such as our partnerships with multilaterals institutions. It will also be addressed by a targeted and applied approach to the business enabling environment reform, wherein specific problems are identified and solutions sought through dialogue with local public and private stakeholders. This issue points to the need to prioritise </w:t>
      </w:r>
      <w:r w:rsidR="005A5754" w:rsidRPr="00004FF0">
        <w:rPr>
          <w:lang w:val="en-AU"/>
        </w:rPr>
        <w:t xml:space="preserve">the </w:t>
      </w:r>
      <w:r w:rsidRPr="00004FF0">
        <w:rPr>
          <w:lang w:val="en-AU"/>
        </w:rPr>
        <w:t>establish</w:t>
      </w:r>
      <w:r w:rsidR="005A5754" w:rsidRPr="00004FF0">
        <w:rPr>
          <w:lang w:val="en-AU"/>
        </w:rPr>
        <w:t>ment of</w:t>
      </w:r>
      <w:r w:rsidRPr="00004FF0">
        <w:rPr>
          <w:lang w:val="en-AU"/>
        </w:rPr>
        <w:t xml:space="preserve"> strong relationships with Government of Indonesia counterparts at the district, provincial and national levels. </w:t>
      </w:r>
    </w:p>
    <w:p w:rsidR="00CB3230" w:rsidRPr="00004FF0" w:rsidRDefault="00421AC9" w:rsidP="004D42D9">
      <w:pPr>
        <w:pStyle w:val="H1"/>
        <w:rPr>
          <w:lang w:val="en-AU"/>
        </w:rPr>
      </w:pPr>
      <w:bookmarkStart w:id="38" w:name="_Ref339203286"/>
      <w:r>
        <w:rPr>
          <w:lang w:val="en-AU"/>
        </w:rPr>
        <w:lastRenderedPageBreak/>
        <w:t xml:space="preserve"> </w:t>
      </w:r>
      <w:bookmarkStart w:id="39" w:name="_Toc339299911"/>
      <w:r w:rsidR="004D42D9">
        <w:rPr>
          <w:lang w:val="en-AU"/>
        </w:rPr>
        <w:t xml:space="preserve">Appendix A </w:t>
      </w:r>
      <w:r w:rsidR="00CB3230" w:rsidRPr="00004FF0">
        <w:rPr>
          <w:lang w:val="en-AU"/>
        </w:rPr>
        <w:t>Poverty and Agriculture</w:t>
      </w:r>
      <w:bookmarkEnd w:id="38"/>
      <w:bookmarkEnd w:id="39"/>
      <w:r w:rsidR="00CB3230" w:rsidRPr="00004FF0">
        <w:rPr>
          <w:lang w:val="en-AU"/>
        </w:rPr>
        <w:t xml:space="preserve"> </w:t>
      </w:r>
    </w:p>
    <w:p w:rsidR="00CB3230" w:rsidRPr="00004FF0" w:rsidRDefault="00CB3230" w:rsidP="00004FF0">
      <w:pPr>
        <w:rPr>
          <w:lang w:val="en-AU"/>
        </w:rPr>
      </w:pPr>
      <w:r w:rsidRPr="00004FF0">
        <w:rPr>
          <w:lang w:val="en-AU"/>
        </w:rPr>
        <w:t xml:space="preserve">There is no single definition of poverty. For example, in Indonesia there are 2 poverty lines that are widely used. The first is the international poverty line (PL) of US$ 2.00 Purchasing Power Parity (PPP) defined by the World Bank and second is the official or national poverty line determined by </w:t>
      </w:r>
      <w:proofErr w:type="spellStart"/>
      <w:r w:rsidRPr="00004FF0">
        <w:rPr>
          <w:i/>
          <w:lang w:val="en-AU"/>
        </w:rPr>
        <w:t>Badan</w:t>
      </w:r>
      <w:proofErr w:type="spellEnd"/>
      <w:r w:rsidRPr="00004FF0">
        <w:rPr>
          <w:i/>
          <w:lang w:val="en-AU"/>
        </w:rPr>
        <w:t xml:space="preserve"> </w:t>
      </w:r>
      <w:proofErr w:type="spellStart"/>
      <w:r w:rsidRPr="00004FF0">
        <w:rPr>
          <w:i/>
          <w:lang w:val="en-AU"/>
        </w:rPr>
        <w:t>Pusat</w:t>
      </w:r>
      <w:proofErr w:type="spellEnd"/>
      <w:r w:rsidRPr="00004FF0">
        <w:rPr>
          <w:i/>
          <w:lang w:val="en-AU"/>
        </w:rPr>
        <w:t xml:space="preserve"> </w:t>
      </w:r>
      <w:proofErr w:type="spellStart"/>
      <w:r w:rsidRPr="00004FF0">
        <w:rPr>
          <w:i/>
          <w:lang w:val="en-AU"/>
        </w:rPr>
        <w:t>Statistik</w:t>
      </w:r>
      <w:proofErr w:type="spellEnd"/>
      <w:r w:rsidRPr="00004FF0">
        <w:rPr>
          <w:lang w:val="en-AU"/>
        </w:rPr>
        <w:t xml:space="preserve"> (Central Agency for Statistics). The international PL reflects an internationally standardized measurement method of poverty and is devised for cross-country comparisons while the official PPS PL acknowledges the need of different poverty lines for urban and rural areas, as well as for different parts of the country, i.e. national, provincial, and district poverty lines. While such a differentiation reflects the different living conditions in different locations better, the official PL is often criticized for being set lower than it should be. </w:t>
      </w:r>
    </w:p>
    <w:p w:rsidR="00CB3230" w:rsidRPr="00004FF0" w:rsidRDefault="00CB3230" w:rsidP="00004FF0">
      <w:pPr>
        <w:rPr>
          <w:lang w:val="en-AU"/>
        </w:rPr>
      </w:pPr>
      <w:r w:rsidRPr="00004FF0">
        <w:rPr>
          <w:noProof/>
        </w:rPr>
        <w:drawing>
          <wp:anchor distT="0" distB="0" distL="114300" distR="114300" simplePos="0" relativeHeight="251660800" behindDoc="0" locked="0" layoutInCell="1" allowOverlap="1" wp14:anchorId="76B91FAA" wp14:editId="3700C5E1">
            <wp:simplePos x="0" y="0"/>
            <wp:positionH relativeFrom="column">
              <wp:posOffset>0</wp:posOffset>
            </wp:positionH>
            <wp:positionV relativeFrom="paragraph">
              <wp:posOffset>47625</wp:posOffset>
            </wp:positionV>
            <wp:extent cx="3177540" cy="2400300"/>
            <wp:effectExtent l="19050" t="19050" r="22860" b="19050"/>
            <wp:wrapSquare wrapText="bothSides"/>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77540" cy="2400300"/>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r w:rsidRPr="00004FF0">
        <w:rPr>
          <w:lang w:val="en-AU"/>
        </w:rPr>
        <w:t>The figure</w:t>
      </w:r>
      <w:r w:rsidRPr="00004FF0">
        <w:rPr>
          <w:rStyle w:val="FootnoteReference"/>
          <w:lang w:val="en-AU"/>
        </w:rPr>
        <w:footnoteReference w:id="12"/>
      </w:r>
      <w:r w:rsidRPr="00004FF0">
        <w:rPr>
          <w:rStyle w:val="FootnoteReference"/>
          <w:lang w:val="en-AU"/>
        </w:rPr>
        <w:t xml:space="preserve"> </w:t>
      </w:r>
      <w:r w:rsidRPr="00004FF0">
        <w:rPr>
          <w:lang w:val="en-AU"/>
        </w:rPr>
        <w:t>to the left shows that the official poverty rate in 2010 was 13.3% (31.0m poor people out of 233m total population). However, the distribution of “income”</w:t>
      </w:r>
      <w:r w:rsidRPr="00004FF0">
        <w:rPr>
          <w:rStyle w:val="FootnoteReference"/>
          <w:lang w:val="en-AU"/>
        </w:rPr>
        <w:footnoteReference w:id="13"/>
      </w:r>
      <w:r w:rsidRPr="00004FF0">
        <w:rPr>
          <w:lang w:val="en-AU"/>
        </w:rPr>
        <w:t xml:space="preserve"> reflects the reality that a considerable number of people live just above the poverty line. These so-called “near-poor” people are not much better-off than the poor. They are extremely vulnerable to shocks, like illness, death of family members or natural disaster that can easily draw them back below the poverty line. Increasing the poverty line by just 50% triples the number of poor and near-poor people (91.8m people). The poverty rate then jumps to 39.4%, which is closer to the poverty rate defined by the international PL of US$ 2.00 PPP (46.1%). Based on SUSENAS data from July 2010, around 65-80% of farmers in </w:t>
      </w:r>
      <w:r w:rsidR="007D0BE8">
        <w:rPr>
          <w:lang w:val="en-AU"/>
        </w:rPr>
        <w:t>AIPD-Rural</w:t>
      </w:r>
      <w:r w:rsidRPr="00004FF0">
        <w:rPr>
          <w:lang w:val="en-AU"/>
        </w:rPr>
        <w:t xml:space="preserve"> target provinces were considered poor or near-poor. </w:t>
      </w:r>
    </w:p>
    <w:p w:rsidR="00CB3230" w:rsidRPr="00004FF0" w:rsidRDefault="007D0BE8" w:rsidP="00004FF0">
      <w:pPr>
        <w:rPr>
          <w:lang w:val="en-AU"/>
        </w:rPr>
      </w:pPr>
      <w:r>
        <w:rPr>
          <w:lang w:val="en-AU"/>
        </w:rPr>
        <w:t>AIPD-RURAL</w:t>
      </w:r>
      <w:r w:rsidR="00CB3230" w:rsidRPr="00004FF0">
        <w:rPr>
          <w:lang w:val="en-AU"/>
        </w:rPr>
        <w:t>’s intervention strategy to reach large numbers of its target group entails a "planned market penetration" approach that targets innovators amongst the poor and near-poor farmers (pre-commercial and semi-commercial) instead of concentrating exclusively on the poorest of the poor. Studies</w:t>
      </w:r>
      <w:r w:rsidR="00CB3230" w:rsidRPr="00004FF0">
        <w:rPr>
          <w:rStyle w:val="FootnoteReference"/>
          <w:lang w:val="en-AU"/>
        </w:rPr>
        <w:footnoteReference w:id="14"/>
      </w:r>
      <w:r w:rsidR="00CB3230" w:rsidRPr="00004FF0">
        <w:rPr>
          <w:lang w:val="en-AU"/>
        </w:rPr>
        <w:t xml:space="preserve"> have shown that, in general, only around 10-20% of farmers are likely to adopt new practices</w:t>
      </w:r>
      <w:r w:rsidR="00CB3230" w:rsidRPr="00004FF0">
        <w:rPr>
          <w:rStyle w:val="FootnoteReference"/>
          <w:lang w:val="en-AU"/>
        </w:rPr>
        <w:footnoteReference w:id="15"/>
      </w:r>
      <w:r w:rsidR="00CB3230" w:rsidRPr="00004FF0">
        <w:rPr>
          <w:lang w:val="en-AU"/>
        </w:rPr>
        <w:t xml:space="preserve"> in their first wave of introduction. These "early adopters" are often, but not exclusively, farmers with some assets (near-poor farmers) that have a stronger orientation to producing a surplus for a market, are less risk averse, and ready to make small investments. After successful adoption by early adopters, when the benefits of new practices are concretely proven, copy-cat behaviour by more risk adverse farmers can be encouraged. By actively tracking the innovation adoption and dissemination process and by working with market actors that have a stake in the innovation’s propagation, intervention modifications can then be made to optimize more widespread take up.  </w:t>
      </w:r>
    </w:p>
    <w:p w:rsidR="00CB3230" w:rsidRPr="00004FF0" w:rsidRDefault="00CB3230" w:rsidP="00004FF0">
      <w:pPr>
        <w:rPr>
          <w:lang w:val="en-AU"/>
        </w:rPr>
      </w:pPr>
      <w:r w:rsidRPr="00004FF0">
        <w:rPr>
          <w:lang w:val="en-AU"/>
        </w:rPr>
        <w:lastRenderedPageBreak/>
        <w:t>In reality there is no clear distinguishing line between poor or near-poor farmers or for that matter subsistence or commercial farmers. In general, however, the majority of the target group can be characterized as farmers with a cultivation area</w:t>
      </w:r>
      <w:r w:rsidRPr="00004FF0">
        <w:rPr>
          <w:rStyle w:val="FootnoteReference"/>
          <w:lang w:val="en-AU"/>
        </w:rPr>
        <w:footnoteReference w:id="16"/>
      </w:r>
      <w:r w:rsidRPr="00004FF0">
        <w:rPr>
          <w:lang w:val="en-AU"/>
        </w:rPr>
        <w:t xml:space="preserve"> of 1 ha or less or landless farmers (agriculture labourers). Those who are landless may raise a cow, feeding it from public land and/or work as day labourers. Those with land cultivate a variety of crops depending on the soil conditions and apply various risk mitigation strategies. In coastal areas, their main income may be from fishing with seaweed possibly having been added over time. In NTT, for example, they may farm dry lands and grow maize or peanuts. In Flores on the other hand, they may have a small number of cocoa trees and also produce limited amounts of cloves and sometimes rice. They generally apply traditional methods in farming practices, use very limited external inputs and have low productivity. </w:t>
      </w:r>
    </w:p>
    <w:p w:rsidR="00CB3230" w:rsidRPr="00004FF0" w:rsidRDefault="00CB3230" w:rsidP="00004FF0">
      <w:pPr>
        <w:rPr>
          <w:lang w:val="en-AU"/>
        </w:rPr>
      </w:pPr>
      <w:r w:rsidRPr="00004FF0">
        <w:rPr>
          <w:lang w:val="en-AU"/>
        </w:rPr>
        <w:t xml:space="preserve">Women are strongly involved in the production. Most of the work, other than preparing the soil, is shared between women and men or done by women. Along coastal areas, men normally do the work in the water or on the boat, while women prepare the nets or the ropes for seaweed farming. </w:t>
      </w:r>
    </w:p>
    <w:p w:rsidR="00CB3230" w:rsidRPr="00004FF0" w:rsidRDefault="00CB3230" w:rsidP="00004FF0">
      <w:pPr>
        <w:rPr>
          <w:lang w:val="en-AU"/>
        </w:rPr>
      </w:pPr>
      <w:r w:rsidRPr="00004FF0">
        <w:rPr>
          <w:lang w:val="en-AU"/>
        </w:rPr>
        <w:t>Most poor farmers produce small quantities of some crops which are then sold in the local market or to collectors. This is often sold in small quantities to meet immediate cash needs. As they sell produce in small quantities they have little bargaining power and the price they receive for their produce is relatively low. The poor farmer often spends a larger portion of their income on necessities and has limited ability to save or to reinvest in productive ways.</w:t>
      </w:r>
    </w:p>
    <w:p w:rsidR="00CB3230" w:rsidRPr="00004FF0" w:rsidRDefault="00CB3230" w:rsidP="00004FF0">
      <w:pPr>
        <w:rPr>
          <w:lang w:val="en-AU"/>
        </w:rPr>
      </w:pPr>
      <w:r w:rsidRPr="00004FF0">
        <w:rPr>
          <w:lang w:val="en-AU"/>
        </w:rPr>
        <w:t xml:space="preserve">In order to improve incomes for small farmers the program must address the immediate problems that cause poor farming practice, poor access to markets and that constrain the enabling environment. For this to have an impact on significant numbers of farmers in the long-term, the interventions addressing the problems must be implemented in such a way that they support improved dissemination of solutions for these problems. This will allow these solutions to be replicated and ‘scaled-up’ in other locations and to other sectors. </w:t>
      </w:r>
    </w:p>
    <w:p w:rsidR="00B0156E" w:rsidRPr="00004FF0" w:rsidRDefault="00B0156E" w:rsidP="00990E6D">
      <w:pPr>
        <w:rPr>
          <w:lang w:val="en-AU"/>
        </w:rPr>
      </w:pPr>
    </w:p>
    <w:sectPr w:rsidR="00B0156E" w:rsidRPr="00004FF0" w:rsidSect="00A61F5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87" w:rsidRDefault="008A4587">
      <w:r>
        <w:separator/>
      </w:r>
    </w:p>
    <w:p w:rsidR="008A4587" w:rsidRDefault="008A4587"/>
  </w:endnote>
  <w:endnote w:type="continuationSeparator" w:id="0">
    <w:p w:rsidR="008A4587" w:rsidRDefault="008A4587">
      <w:r>
        <w:continuationSeparator/>
      </w:r>
    </w:p>
    <w:p w:rsidR="008A4587" w:rsidRDefault="008A4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ookAntiqu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D9" w:rsidRDefault="00BC3AD9" w:rsidP="008E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BC3AD9" w:rsidRDefault="00BC3AD9" w:rsidP="008E798A">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D9" w:rsidRPr="00200954" w:rsidRDefault="00BC3AD9" w:rsidP="008E798A">
    <w:pPr>
      <w:pStyle w:val="Footer"/>
      <w:framePr w:wrap="around" w:vAnchor="text" w:hAnchor="margin" w:xAlign="center" w:y="1"/>
      <w:rPr>
        <w:rStyle w:val="PageNumber"/>
        <w:i w:val="0"/>
      </w:rPr>
    </w:pPr>
    <w:r w:rsidRPr="00200954">
      <w:rPr>
        <w:rStyle w:val="PageNumber"/>
        <w:i w:val="0"/>
      </w:rPr>
      <w:fldChar w:fldCharType="begin"/>
    </w:r>
    <w:r w:rsidRPr="00200954">
      <w:rPr>
        <w:rStyle w:val="PageNumber"/>
        <w:i w:val="0"/>
      </w:rPr>
      <w:instrText xml:space="preserve">PAGE  </w:instrText>
    </w:r>
    <w:r w:rsidRPr="00200954">
      <w:rPr>
        <w:rStyle w:val="PageNumber"/>
        <w:i w:val="0"/>
      </w:rPr>
      <w:fldChar w:fldCharType="separate"/>
    </w:r>
    <w:r w:rsidR="004D42D9">
      <w:rPr>
        <w:rStyle w:val="PageNumber"/>
        <w:i w:val="0"/>
        <w:noProof/>
      </w:rPr>
      <w:t>23</w:t>
    </w:r>
    <w:r w:rsidRPr="00200954">
      <w:rPr>
        <w:rStyle w:val="PageNumber"/>
        <w:i w:val="0"/>
      </w:rPr>
      <w:fldChar w:fldCharType="end"/>
    </w:r>
  </w:p>
  <w:p w:rsidR="00BC3AD9" w:rsidRDefault="00BC3AD9" w:rsidP="008E798A">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D9" w:rsidRDefault="00BC3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87" w:rsidRDefault="008A4587">
      <w:r>
        <w:separator/>
      </w:r>
    </w:p>
    <w:p w:rsidR="008A4587" w:rsidRDefault="008A4587"/>
  </w:footnote>
  <w:footnote w:type="continuationSeparator" w:id="0">
    <w:p w:rsidR="008A4587" w:rsidRDefault="008A4587">
      <w:r>
        <w:continuationSeparator/>
      </w:r>
    </w:p>
    <w:p w:rsidR="008A4587" w:rsidRDefault="008A4587"/>
  </w:footnote>
  <w:footnote w:id="1">
    <w:p w:rsidR="00BC3AD9" w:rsidRPr="002673F9" w:rsidRDefault="00BC3AD9" w:rsidP="007D3CD8">
      <w:pPr>
        <w:pStyle w:val="FootnoteText"/>
        <w:rPr>
          <w:lang w:val="en-AU"/>
        </w:rPr>
      </w:pPr>
      <w:r w:rsidRPr="002673F9">
        <w:rPr>
          <w:rStyle w:val="FootnoteReference"/>
          <w:rFonts w:ascii="Times New Roman" w:hAnsi="Times New Roman"/>
          <w:lang w:val="en-AU"/>
        </w:rPr>
        <w:footnoteRef/>
      </w:r>
      <w:r w:rsidRPr="002673F9">
        <w:rPr>
          <w:lang w:val="en-AU"/>
        </w:rPr>
        <w:t xml:space="preserve"> For a definition of smallholder or poor farmers see </w:t>
      </w:r>
      <w:r w:rsidRPr="002673F9">
        <w:rPr>
          <w:lang w:val="en-AU"/>
        </w:rPr>
        <w:fldChar w:fldCharType="begin"/>
      </w:r>
      <w:r w:rsidRPr="002673F9">
        <w:rPr>
          <w:lang w:val="en-AU"/>
        </w:rPr>
        <w:instrText xml:space="preserve"> REF _Ref339203286 \n \h </w:instrText>
      </w:r>
      <w:r w:rsidRPr="002673F9">
        <w:rPr>
          <w:lang w:val="en-AU"/>
        </w:rPr>
      </w:r>
      <w:r w:rsidRPr="002673F9">
        <w:rPr>
          <w:lang w:val="en-AU"/>
        </w:rPr>
        <w:fldChar w:fldCharType="separate"/>
      </w:r>
      <w:r>
        <w:rPr>
          <w:lang w:val="en-AU"/>
        </w:rPr>
        <w:t>Appendix A:</w:t>
      </w:r>
      <w:r w:rsidRPr="002673F9">
        <w:rPr>
          <w:lang w:val="en-AU"/>
        </w:rPr>
        <w:fldChar w:fldCharType="end"/>
      </w:r>
      <w:r w:rsidRPr="002673F9">
        <w:rPr>
          <w:lang w:val="en-AU"/>
        </w:rPr>
        <w:t xml:space="preserve"> </w:t>
      </w:r>
      <w:r w:rsidRPr="002673F9">
        <w:rPr>
          <w:lang w:val="en-AU"/>
        </w:rPr>
        <w:fldChar w:fldCharType="begin"/>
      </w:r>
      <w:r w:rsidRPr="002673F9">
        <w:rPr>
          <w:lang w:val="en-AU"/>
        </w:rPr>
        <w:instrText xml:space="preserve"> REF _Ref339203286 \h </w:instrText>
      </w:r>
      <w:r w:rsidRPr="002673F9">
        <w:rPr>
          <w:lang w:val="en-AU"/>
        </w:rPr>
      </w:r>
      <w:r w:rsidRPr="002673F9">
        <w:rPr>
          <w:lang w:val="en-AU"/>
        </w:rPr>
        <w:fldChar w:fldCharType="separate"/>
      </w:r>
      <w:r w:rsidRPr="002673F9">
        <w:rPr>
          <w:lang w:val="en-AU"/>
        </w:rPr>
        <w:t>Poverty and Agriculture</w:t>
      </w:r>
      <w:r w:rsidRPr="002673F9">
        <w:rPr>
          <w:lang w:val="en-AU"/>
        </w:rPr>
        <w:fldChar w:fldCharType="end"/>
      </w:r>
      <w:r w:rsidRPr="002673F9">
        <w:rPr>
          <w:lang w:val="en-AU"/>
        </w:rPr>
        <w:t>.</w:t>
      </w:r>
    </w:p>
  </w:footnote>
  <w:footnote w:id="2">
    <w:p w:rsidR="00BC3AD9" w:rsidRPr="002673F9" w:rsidRDefault="00BC3AD9" w:rsidP="00234AE0">
      <w:pPr>
        <w:pStyle w:val="FootnoteText"/>
        <w:jc w:val="left"/>
        <w:rPr>
          <w:lang w:val="en-AU"/>
        </w:rPr>
      </w:pPr>
      <w:r w:rsidRPr="002673F9">
        <w:rPr>
          <w:rStyle w:val="FootnoteReference"/>
          <w:rFonts w:ascii="Times New Roman" w:hAnsi="Times New Roman"/>
          <w:lang w:val="en-AU"/>
        </w:rPr>
        <w:footnoteRef/>
      </w:r>
      <w:r w:rsidRPr="002673F9">
        <w:rPr>
          <w:lang w:val="en-AU"/>
        </w:rPr>
        <w:t xml:space="preserve"> For details of the M4P approach refer to DFID</w:t>
      </w:r>
      <w:r>
        <w:rPr>
          <w:lang w:val="en-AU"/>
        </w:rPr>
        <w:t>/</w:t>
      </w:r>
      <w:r w:rsidRPr="002673F9">
        <w:rPr>
          <w:lang w:val="en-AU"/>
        </w:rPr>
        <w:t xml:space="preserve">SDC </w:t>
      </w:r>
      <w:r>
        <w:rPr>
          <w:lang w:val="en-AU"/>
        </w:rPr>
        <w:t>(</w:t>
      </w:r>
      <w:r w:rsidRPr="002673F9">
        <w:rPr>
          <w:lang w:val="en-AU"/>
        </w:rPr>
        <w:t>2008</w:t>
      </w:r>
      <w:r>
        <w:rPr>
          <w:lang w:val="en-AU"/>
        </w:rPr>
        <w:t>)</w:t>
      </w:r>
      <w:r w:rsidRPr="002673F9">
        <w:rPr>
          <w:lang w:val="en-AU"/>
        </w:rPr>
        <w:t xml:space="preserve"> </w:t>
      </w:r>
      <w:r>
        <w:rPr>
          <w:lang w:val="en-AU"/>
        </w:rPr>
        <w:t xml:space="preserve">M4P Approach Synthesis, </w:t>
      </w:r>
      <w:hyperlink r:id="rId1" w:history="1">
        <w:r w:rsidRPr="00204082">
          <w:rPr>
            <w:rStyle w:val="Hyperlink"/>
            <w:color w:val="auto"/>
            <w:u w:val="none"/>
            <w:lang w:val="en-AU"/>
          </w:rPr>
          <w:t>http://www.m4phub.org/news/Evaluating-the-impact-of-M4P-programmes-synthesis-paper.aspx</w:t>
        </w:r>
      </w:hyperlink>
    </w:p>
  </w:footnote>
  <w:footnote w:id="3">
    <w:p w:rsidR="00BC3AD9" w:rsidRPr="002673F9" w:rsidRDefault="00BC3AD9" w:rsidP="00FB6FDE">
      <w:pPr>
        <w:pStyle w:val="FootnoteText"/>
        <w:rPr>
          <w:lang w:val="en-AU"/>
        </w:rPr>
      </w:pPr>
      <w:r w:rsidRPr="002673F9">
        <w:rPr>
          <w:rStyle w:val="FootnoteReference"/>
          <w:rFonts w:ascii="Times New Roman" w:hAnsi="Times New Roman"/>
          <w:lang w:val="en-AU"/>
        </w:rPr>
        <w:footnoteRef/>
      </w:r>
      <w:r>
        <w:rPr>
          <w:lang w:val="en-AU"/>
        </w:rPr>
        <w:t xml:space="preserve"> </w:t>
      </w:r>
      <w:r w:rsidRPr="002673F9">
        <w:rPr>
          <w:lang w:val="en-AU"/>
        </w:rPr>
        <w:t>McCulloch</w:t>
      </w:r>
      <w:r>
        <w:rPr>
          <w:lang w:val="en-AU"/>
        </w:rPr>
        <w:t>/Rajah (2010),</w:t>
      </w:r>
      <w:r w:rsidRPr="002673F9">
        <w:rPr>
          <w:lang w:val="en-AU"/>
        </w:rPr>
        <w:t xml:space="preserve"> </w:t>
      </w:r>
      <w:r>
        <w:rPr>
          <w:lang w:val="en-AU"/>
        </w:rPr>
        <w:t>Does Agriculture still have an I</w:t>
      </w:r>
      <w:r w:rsidRPr="002673F9">
        <w:rPr>
          <w:lang w:val="en-AU"/>
        </w:rPr>
        <w:t xml:space="preserve">mportant </w:t>
      </w:r>
      <w:r>
        <w:rPr>
          <w:lang w:val="en-AU"/>
        </w:rPr>
        <w:t>R</w:t>
      </w:r>
      <w:r w:rsidRPr="002673F9">
        <w:rPr>
          <w:lang w:val="en-AU"/>
        </w:rPr>
        <w:t xml:space="preserve">ole to </w:t>
      </w:r>
      <w:r>
        <w:rPr>
          <w:lang w:val="en-AU"/>
        </w:rPr>
        <w:t>P</w:t>
      </w:r>
      <w:r w:rsidRPr="002673F9">
        <w:rPr>
          <w:lang w:val="en-AU"/>
        </w:rPr>
        <w:t xml:space="preserve">lay in </w:t>
      </w:r>
      <w:r>
        <w:rPr>
          <w:lang w:val="en-AU"/>
        </w:rPr>
        <w:t xml:space="preserve">Reducing Poverty in Indonesia?, Working Paper, </w:t>
      </w:r>
      <w:proofErr w:type="spellStart"/>
      <w:r>
        <w:rPr>
          <w:lang w:val="en-AU"/>
        </w:rPr>
        <w:t>AusAID</w:t>
      </w:r>
      <w:proofErr w:type="spellEnd"/>
      <w:r>
        <w:rPr>
          <w:lang w:val="en-AU"/>
        </w:rPr>
        <w:t xml:space="preserve"> Canberra.</w:t>
      </w:r>
      <w:r w:rsidRPr="008A2A6A">
        <w:rPr>
          <w:lang w:val="en-AU"/>
        </w:rPr>
        <w:t xml:space="preserve"> </w:t>
      </w:r>
    </w:p>
  </w:footnote>
  <w:footnote w:id="4">
    <w:p w:rsidR="00BC3AD9" w:rsidRPr="002673F9" w:rsidRDefault="00BC3AD9" w:rsidP="00D023DF">
      <w:pPr>
        <w:rPr>
          <w:lang w:val="en-AU"/>
        </w:rPr>
      </w:pPr>
      <w:r w:rsidRPr="002673F9">
        <w:rPr>
          <w:rStyle w:val="FootnoteReference"/>
          <w:lang w:val="en-AU"/>
        </w:rPr>
        <w:footnoteRef/>
      </w:r>
      <w:r w:rsidRPr="002673F9">
        <w:rPr>
          <w:lang w:val="en-AU"/>
        </w:rPr>
        <w:t xml:space="preserve"> </w:t>
      </w:r>
      <w:proofErr w:type="spellStart"/>
      <w:r w:rsidRPr="00B7489B">
        <w:rPr>
          <w:rFonts w:cs="Times New Roman"/>
          <w:bCs/>
          <w:sz w:val="18"/>
          <w:szCs w:val="20"/>
          <w:lang w:val="en-AU"/>
        </w:rPr>
        <w:t>AusAID</w:t>
      </w:r>
      <w:proofErr w:type="spellEnd"/>
      <w:r w:rsidRPr="00B7489B">
        <w:rPr>
          <w:rFonts w:cs="Times New Roman"/>
          <w:bCs/>
          <w:sz w:val="18"/>
          <w:szCs w:val="20"/>
          <w:lang w:val="en-AU"/>
        </w:rPr>
        <w:t xml:space="preserve"> (2010) Smallholder Agribusiness Development Initiative – Independent Completion Report</w:t>
      </w:r>
    </w:p>
  </w:footnote>
  <w:footnote w:id="5">
    <w:p w:rsidR="00BC3AD9" w:rsidRPr="002673F9" w:rsidRDefault="00BC3AD9" w:rsidP="00200954">
      <w:pPr>
        <w:pStyle w:val="FootnoteText"/>
        <w:rPr>
          <w:lang w:val="en-AU"/>
        </w:rPr>
      </w:pPr>
      <w:r w:rsidRPr="002673F9">
        <w:rPr>
          <w:rStyle w:val="FootnoteReference"/>
          <w:rFonts w:ascii="Times New Roman" w:hAnsi="Times New Roman"/>
          <w:lang w:val="en-AU"/>
        </w:rPr>
        <w:footnoteRef/>
      </w:r>
      <w:r w:rsidRPr="002673F9">
        <w:rPr>
          <w:lang w:val="en-AU"/>
        </w:rPr>
        <w:t xml:space="preserve"> The impact model for business enabling environment interventions must point to some change in target group income within the time period of the intervention (2-3 years). </w:t>
      </w:r>
      <w:r>
        <w:rPr>
          <w:lang w:val="en-AU"/>
        </w:rPr>
        <w:t xml:space="preserve">The DCED standard for performance measurement will be used by the AIPD-Rural program. Refer </w:t>
      </w:r>
      <w:hyperlink r:id="rId2" w:history="1">
        <w:r w:rsidRPr="00204082">
          <w:rPr>
            <w:rStyle w:val="Hyperlink"/>
            <w:color w:val="auto"/>
            <w:u w:val="none"/>
            <w:lang w:val="en-AU"/>
          </w:rPr>
          <w:t>http://www.enterprise-development.org/page/measuring-and-reporting-results.</w:t>
        </w:r>
      </w:hyperlink>
    </w:p>
  </w:footnote>
  <w:footnote w:id="6">
    <w:p w:rsidR="00BC3AD9" w:rsidRPr="002673F9" w:rsidRDefault="00BC3AD9" w:rsidP="00200954">
      <w:pPr>
        <w:pStyle w:val="FootnoteText"/>
        <w:rPr>
          <w:lang w:val="en-AU"/>
        </w:rPr>
      </w:pPr>
      <w:r w:rsidRPr="002673F9">
        <w:rPr>
          <w:rStyle w:val="FootnoteReference"/>
          <w:rFonts w:ascii="Times New Roman" w:hAnsi="Times New Roman"/>
          <w:lang w:val="en-AU"/>
        </w:rPr>
        <w:footnoteRef/>
      </w:r>
      <w:r w:rsidRPr="002673F9">
        <w:rPr>
          <w:lang w:val="en-AU"/>
        </w:rPr>
        <w:t xml:space="preserve"> An “intervention area” identifies a systemic constraint in a value chain, the addressing of which should lead to some form of value addition for the target groups involved. A well designed intervention takes an “intervention area” one step further and builds a plausible causal model that shows how change will be introduced and target group incomes improved. </w:t>
      </w:r>
    </w:p>
  </w:footnote>
  <w:footnote w:id="7">
    <w:p w:rsidR="00BC3AD9" w:rsidRPr="002673F9" w:rsidRDefault="00BC3AD9" w:rsidP="00200954">
      <w:pPr>
        <w:pStyle w:val="FootnoteText"/>
        <w:rPr>
          <w:lang w:val="en-AU"/>
        </w:rPr>
      </w:pPr>
      <w:r w:rsidRPr="002673F9">
        <w:rPr>
          <w:rStyle w:val="FootnoteReference"/>
          <w:rFonts w:ascii="Times New Roman" w:hAnsi="Times New Roman"/>
          <w:lang w:val="en-AU"/>
        </w:rPr>
        <w:footnoteRef/>
      </w:r>
      <w:r w:rsidRPr="002673F9">
        <w:rPr>
          <w:lang w:val="en-AU"/>
        </w:rPr>
        <w:t xml:space="preserve"> The stages in the identification and selection of an intervention as follows: identification of systemic constraints to target group growth in a particular value chain, how to address these constraints is then formulated as intervention areas, intervention concepts are then developed within these intervention areas, these intervention concepts are then validated with partner commitments, and only after these commitments are made is an intervention cleared for implementation.</w:t>
      </w:r>
    </w:p>
  </w:footnote>
  <w:footnote w:id="8">
    <w:p w:rsidR="00BC3AD9" w:rsidRPr="00C13FD7" w:rsidRDefault="00BC3AD9">
      <w:pPr>
        <w:pStyle w:val="FootnoteText"/>
        <w:rPr>
          <w:lang w:val="en-AU"/>
        </w:rPr>
      </w:pPr>
      <w:r>
        <w:rPr>
          <w:rStyle w:val="FootnoteReference"/>
        </w:rPr>
        <w:footnoteRef/>
      </w:r>
      <w:r>
        <w:t xml:space="preserve"> </w:t>
      </w:r>
      <w:r>
        <w:rPr>
          <w:lang w:val="en-AU"/>
        </w:rPr>
        <w:t>Brinkerhoff (</w:t>
      </w:r>
      <w:r w:rsidRPr="00004FF0">
        <w:rPr>
          <w:lang w:val="en-AU"/>
        </w:rPr>
        <w:t>2004</w:t>
      </w:r>
      <w:r>
        <w:rPr>
          <w:lang w:val="en-AU"/>
        </w:rPr>
        <w:t>)</w:t>
      </w:r>
    </w:p>
  </w:footnote>
  <w:footnote w:id="9">
    <w:p w:rsidR="00BC3AD9" w:rsidRPr="002673F9" w:rsidRDefault="00BC3AD9" w:rsidP="007D3CD8">
      <w:pPr>
        <w:pStyle w:val="FootnoteText"/>
        <w:rPr>
          <w:lang w:val="en-AU"/>
        </w:rPr>
      </w:pPr>
      <w:r w:rsidRPr="002673F9">
        <w:rPr>
          <w:rStyle w:val="FootnoteReference"/>
          <w:rFonts w:eastAsia="Calibri"/>
          <w:lang w:val="en-AU"/>
        </w:rPr>
        <w:footnoteRef/>
      </w:r>
      <w:r w:rsidRPr="002673F9">
        <w:rPr>
          <w:lang w:val="en-AU"/>
        </w:rPr>
        <w:t xml:space="preserve"> Indonesia’s Presidential Instruction 9/2000 identifies a commitment to mainstreaming gender into all development initiatives and states that donors must also mainstream gender into all support programs. It includes also the establishment of gender focal points and gender working groups within GOI Ministries. The Ministry of Women’s Empowerment is responsible for supporting and monitoring the system.</w:t>
      </w:r>
    </w:p>
  </w:footnote>
  <w:footnote w:id="10">
    <w:p w:rsidR="00BC3AD9" w:rsidRPr="002673F9" w:rsidRDefault="00BC3AD9" w:rsidP="007D3CD8">
      <w:pPr>
        <w:pStyle w:val="FootnoteText"/>
        <w:rPr>
          <w:lang w:val="en-AU"/>
        </w:rPr>
      </w:pPr>
      <w:r w:rsidRPr="002673F9">
        <w:rPr>
          <w:rStyle w:val="FootnoteReference"/>
          <w:rFonts w:eastAsia="Calibri"/>
          <w:lang w:val="en-AU"/>
        </w:rPr>
        <w:footnoteRef/>
      </w:r>
      <w:r w:rsidRPr="002673F9">
        <w:rPr>
          <w:lang w:val="en-AU"/>
        </w:rPr>
        <w:t xml:space="preserve"> In some cases the gender division of labour may appear to proceed harmoniously and result in a good product. In other cases, if men or women have little understanding of the requirements of the next stage in the chain, gradual losses in product quality and quantity along the chain will yield a relatively poor product. Interventions aimed at adding value through processing and marketing need to consider how to increase understanding between chain actors, identify which gender may benefit at which stage, and determine whether women can be drawn into those activities that add the most value.</w:t>
      </w:r>
    </w:p>
    <w:p w:rsidR="00BC3AD9" w:rsidRPr="002673F9" w:rsidRDefault="00BC3AD9" w:rsidP="007D3CD8">
      <w:pPr>
        <w:pStyle w:val="FootnoteText"/>
        <w:rPr>
          <w:lang w:val="en-AU"/>
        </w:rPr>
      </w:pPr>
    </w:p>
  </w:footnote>
  <w:footnote w:id="11">
    <w:p w:rsidR="00BC3AD9" w:rsidRPr="002673F9" w:rsidRDefault="00BC3AD9" w:rsidP="007D3CD8">
      <w:pPr>
        <w:pStyle w:val="FootnoteText"/>
        <w:rPr>
          <w:lang w:val="en-AU"/>
        </w:rPr>
      </w:pPr>
      <w:r w:rsidRPr="002673F9">
        <w:rPr>
          <w:rStyle w:val="FootnoteReference"/>
          <w:rFonts w:ascii="Times New Roman" w:hAnsi="Times New Roman"/>
          <w:lang w:val="en-AU"/>
        </w:rPr>
        <w:footnoteRef/>
      </w:r>
      <w:r w:rsidRPr="002673F9">
        <w:rPr>
          <w:lang w:val="en-AU"/>
        </w:rPr>
        <w:t xml:space="preserve"> The DCED Results Measurement Standard provides clear guidance on the minimum requirements for intervention design and data collection. This guidance will form the basis for plausible impact and outreach projections as well as for measured results.</w:t>
      </w:r>
    </w:p>
  </w:footnote>
  <w:footnote w:id="12">
    <w:p w:rsidR="00BC3AD9" w:rsidRPr="002673F9" w:rsidRDefault="00BC3AD9" w:rsidP="00CB3230">
      <w:pPr>
        <w:pStyle w:val="FootnoteText"/>
        <w:rPr>
          <w:lang w:val="en-AU"/>
        </w:rPr>
      </w:pPr>
      <w:r w:rsidRPr="002673F9">
        <w:rPr>
          <w:rStyle w:val="FootnoteReference"/>
          <w:lang w:val="en-AU"/>
        </w:rPr>
        <w:footnoteRef/>
      </w:r>
      <w:r w:rsidRPr="002673F9">
        <w:rPr>
          <w:lang w:val="en-AU"/>
        </w:rPr>
        <w:t xml:space="preserve"> Source: SUSENAS (July 2010)</w:t>
      </w:r>
    </w:p>
  </w:footnote>
  <w:footnote w:id="13">
    <w:p w:rsidR="00BC3AD9" w:rsidRPr="002673F9" w:rsidRDefault="00BC3AD9" w:rsidP="00CB3230">
      <w:pPr>
        <w:pStyle w:val="FootnoteText"/>
        <w:rPr>
          <w:lang w:val="en-AU"/>
        </w:rPr>
      </w:pPr>
      <w:r w:rsidRPr="002673F9">
        <w:rPr>
          <w:rStyle w:val="FootnoteReference"/>
          <w:lang w:val="en-AU"/>
        </w:rPr>
        <w:footnoteRef/>
      </w:r>
      <w:r w:rsidRPr="002673F9">
        <w:rPr>
          <w:lang w:val="en-AU"/>
        </w:rPr>
        <w:t xml:space="preserve"> Although poverty is commonly associated with household income, its measurement is based on household consumption or expenditures rather than household incomes.</w:t>
      </w:r>
    </w:p>
  </w:footnote>
  <w:footnote w:id="14">
    <w:p w:rsidR="00BC3AD9" w:rsidRPr="002673F9" w:rsidRDefault="00BC3AD9" w:rsidP="00CB3230">
      <w:pPr>
        <w:pStyle w:val="FootnoteText"/>
        <w:rPr>
          <w:lang w:val="en-AU"/>
        </w:rPr>
      </w:pPr>
      <w:r w:rsidRPr="002673F9">
        <w:rPr>
          <w:rStyle w:val="FootnoteReference"/>
          <w:lang w:val="en-AU"/>
        </w:rPr>
        <w:footnoteRef/>
      </w:r>
      <w:r w:rsidRPr="002673F9">
        <w:rPr>
          <w:lang w:val="en-AU"/>
        </w:rPr>
        <w:t xml:space="preserve"> E.g. Rogers (1962) Diffusion of Innovations</w:t>
      </w:r>
    </w:p>
  </w:footnote>
  <w:footnote w:id="15">
    <w:p w:rsidR="00BC3AD9" w:rsidRPr="002673F9" w:rsidRDefault="00BC3AD9" w:rsidP="00CB3230">
      <w:pPr>
        <w:pStyle w:val="FootnoteText"/>
        <w:rPr>
          <w:lang w:val="en-AU"/>
        </w:rPr>
      </w:pPr>
      <w:r w:rsidRPr="002673F9">
        <w:rPr>
          <w:rStyle w:val="FootnoteReference"/>
          <w:lang w:val="en-AU"/>
        </w:rPr>
        <w:footnoteRef/>
      </w:r>
      <w:r w:rsidRPr="002673F9">
        <w:rPr>
          <w:lang w:val="en-AU"/>
        </w:rPr>
        <w:t xml:space="preserve"> A new practice may involve planting a new crop, marketing existing crops in a new way, adding value in pre or post-harvest processing, using a new input etc.</w:t>
      </w:r>
    </w:p>
  </w:footnote>
  <w:footnote w:id="16">
    <w:p w:rsidR="00BC3AD9" w:rsidRPr="002673F9" w:rsidRDefault="00BC3AD9" w:rsidP="00CB3230">
      <w:pPr>
        <w:pStyle w:val="FootnoteText"/>
        <w:rPr>
          <w:lang w:val="en-AU"/>
        </w:rPr>
      </w:pPr>
      <w:r w:rsidRPr="002673F9">
        <w:rPr>
          <w:rStyle w:val="FootnoteReference"/>
          <w:lang w:val="en-AU"/>
        </w:rPr>
        <w:footnoteRef/>
      </w:r>
      <w:r w:rsidRPr="002673F9">
        <w:rPr>
          <w:lang w:val="en-AU"/>
        </w:rPr>
        <w:t xml:space="preserve"> The size of land owned by a farmer (less than 1 ha) is widely used as a criterion for determining whether a farmer is poor or not. However, while this may be true for farmers in Java and Lombok islands, it may not be applicable to farmers in NTB, NTT, Papua, and West Papua where poor farmers may own 2ha of land or even more.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D9" w:rsidRDefault="004D42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D9" w:rsidRDefault="004D42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412.4pt;height:278.2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D9" w:rsidRDefault="004D42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0C6FB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678E206A"/>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90882FC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D29C3B08"/>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B2063B9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6A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DE084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4C1AF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062854F5"/>
    <w:multiLevelType w:val="hybridMultilevel"/>
    <w:tmpl w:val="EB8A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98F6142"/>
    <w:multiLevelType w:val="hybridMultilevel"/>
    <w:tmpl w:val="BFCC6BCE"/>
    <w:lvl w:ilvl="0" w:tplc="622EEDF0">
      <w:start w:val="1"/>
      <w:numFmt w:val="bullet"/>
      <w:pStyle w:val="style1"/>
      <w:lvlText w:val=""/>
      <w:lvlJc w:val="left"/>
      <w:pPr>
        <w:tabs>
          <w:tab w:val="num" w:pos="284"/>
        </w:tabs>
        <w:ind w:left="284" w:hanging="284"/>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11D12EBF"/>
    <w:multiLevelType w:val="multilevel"/>
    <w:tmpl w:val="E006F632"/>
    <w:styleLink w:val="Appendix"/>
    <w:lvl w:ilvl="0">
      <w:start w:val="1"/>
      <w:numFmt w:val="upperLetter"/>
      <w:lvlText w:val="Appendix %1:"/>
      <w:lvlJc w:val="left"/>
      <w:pPr>
        <w:ind w:left="432" w:hanging="432"/>
      </w:pPr>
      <w:rPr>
        <w:rFonts w:asciiTheme="majorHAnsi" w:hAnsiTheme="majorHAnsi" w:hint="default"/>
        <w:i w:val="0"/>
        <w:caps w:val="0"/>
        <w:small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b/>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60209E7"/>
    <w:multiLevelType w:val="multilevel"/>
    <w:tmpl w:val="D196F06E"/>
    <w:lvl w:ilvl="0">
      <w:start w:val="1"/>
      <w:numFmt w:val="lowerLetter"/>
      <w:lvlText w:val="%1."/>
      <w:lvlJc w:val="left"/>
      <w:pPr>
        <w:tabs>
          <w:tab w:val="num" w:pos="1080"/>
        </w:tabs>
        <w:ind w:left="1080" w:hanging="360"/>
      </w:pPr>
      <w:rPr>
        <w:rFonts w:hint="default"/>
        <w:b w:val="0"/>
        <w:i w:val="0"/>
        <w:sz w:val="24"/>
      </w:rPr>
    </w:lvl>
    <w:lvl w:ilvl="1">
      <w:start w:val="1"/>
      <w:numFmt w:val="decimal"/>
      <w:pStyle w:val="CONLevel11"/>
      <w:lvlText w:val="%1.%2"/>
      <w:lvlJc w:val="left"/>
      <w:pPr>
        <w:tabs>
          <w:tab w:val="num" w:pos="1440"/>
        </w:tabs>
        <w:ind w:left="1440" w:hanging="720"/>
      </w:pPr>
      <w:rPr>
        <w:rFonts w:ascii="Times New Roman" w:hAnsi="Times New Roman" w:hint="default"/>
        <w:b w:val="0"/>
        <w:i w:val="0"/>
        <w:sz w:val="24"/>
      </w:rPr>
    </w:lvl>
    <w:lvl w:ilvl="2">
      <w:start w:val="1"/>
      <w:numFmt w:val="lowerLetter"/>
      <w:pStyle w:val="CONLevela"/>
      <w:lvlText w:val="(%3)"/>
      <w:lvlJc w:val="left"/>
      <w:pPr>
        <w:tabs>
          <w:tab w:val="num" w:pos="2160"/>
        </w:tabs>
        <w:ind w:left="2160" w:hanging="720"/>
      </w:pPr>
      <w:rPr>
        <w:rFonts w:ascii="Times New Roman" w:hAnsi="Times New Roman" w:hint="default"/>
        <w:b w:val="0"/>
        <w:i w:val="0"/>
        <w:sz w:val="24"/>
      </w:rPr>
    </w:lvl>
    <w:lvl w:ilvl="3">
      <w:start w:val="1"/>
      <w:numFmt w:val="lowerRoman"/>
      <w:pStyle w:val="CONLeveli"/>
      <w:lvlText w:val="(%4)"/>
      <w:lvlJc w:val="left"/>
      <w:pPr>
        <w:tabs>
          <w:tab w:val="num" w:pos="2880"/>
        </w:tabs>
        <w:ind w:left="2880" w:hanging="720"/>
      </w:pPr>
      <w:rPr>
        <w:rFonts w:ascii="Times New Roman" w:hAnsi="Times New Roman" w:hint="default"/>
        <w:b w:val="0"/>
        <w:i w:val="0"/>
        <w:sz w:val="24"/>
      </w:rPr>
    </w:lvl>
    <w:lvl w:ilvl="4">
      <w:start w:val="1"/>
      <w:numFmt w:val="upperLetter"/>
      <w:pStyle w:val="CONLevelA0"/>
      <w:lvlText w:val="(%5)"/>
      <w:lvlJc w:val="left"/>
      <w:pPr>
        <w:tabs>
          <w:tab w:val="num" w:pos="3600"/>
        </w:tabs>
        <w:ind w:left="3600" w:hanging="720"/>
      </w:pPr>
      <w:rPr>
        <w:rFonts w:ascii="Times New Roman" w:hAnsi="Times New Roman" w:hint="default"/>
        <w:b w:val="0"/>
        <w:i w:val="0"/>
        <w:sz w:val="24"/>
      </w:rPr>
    </w:lvl>
    <w:lvl w:ilvl="5">
      <w:start w:val="1"/>
      <w:numFmt w:val="upperRoman"/>
      <w:pStyle w:val="CONLevelI0"/>
      <w:lvlText w:val="(%6)"/>
      <w:lvlJc w:val="left"/>
      <w:pPr>
        <w:tabs>
          <w:tab w:val="num" w:pos="4320"/>
        </w:tabs>
        <w:ind w:left="4320" w:hanging="720"/>
      </w:pPr>
      <w:rPr>
        <w:rFonts w:ascii="Times New Roman" w:hAnsi="Times New Roman" w:hint="default"/>
        <w:b w:val="0"/>
        <w:i w:val="0"/>
        <w:sz w:val="24"/>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2">
    <w:nsid w:val="18DD0B62"/>
    <w:multiLevelType w:val="hybridMultilevel"/>
    <w:tmpl w:val="DC680706"/>
    <w:lvl w:ilvl="0" w:tplc="34CCF7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nsid w:val="197C69D3"/>
    <w:multiLevelType w:val="hybridMultilevel"/>
    <w:tmpl w:val="23A24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8A7D12"/>
    <w:multiLevelType w:val="hybridMultilevel"/>
    <w:tmpl w:val="D3120C5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nsid w:val="1D144069"/>
    <w:multiLevelType w:val="hybridMultilevel"/>
    <w:tmpl w:val="7A7AFB9E"/>
    <w:lvl w:ilvl="0" w:tplc="0C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E1553C6"/>
    <w:multiLevelType w:val="hybridMultilevel"/>
    <w:tmpl w:val="2F423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EC48D6"/>
    <w:multiLevelType w:val="hybridMultilevel"/>
    <w:tmpl w:val="D610A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49C37F4"/>
    <w:multiLevelType w:val="multilevel"/>
    <w:tmpl w:val="F99A2D22"/>
    <w:lvl w:ilvl="0">
      <w:start w:val="1"/>
      <w:numFmt w:val="upperLetter"/>
      <w:suff w:val="nothing"/>
      <w:lvlText w:val="Appendix %1:"/>
      <w:lvlJc w:val="left"/>
      <w:pPr>
        <w:ind w:left="432" w:hanging="432"/>
      </w:pPr>
      <w:rPr>
        <w:rFonts w:asciiTheme="majorHAnsi" w:hAnsiTheme="majorHAnsi" w:hint="default"/>
        <w:i w:val="0"/>
        <w:caps w:val="0"/>
        <w:small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b/>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200A2B"/>
    <w:multiLevelType w:val="hybridMultilevel"/>
    <w:tmpl w:val="9F0E5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B687BF4"/>
    <w:multiLevelType w:val="hybridMultilevel"/>
    <w:tmpl w:val="2918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486FAB"/>
    <w:multiLevelType w:val="hybridMultilevel"/>
    <w:tmpl w:val="A856741E"/>
    <w:lvl w:ilvl="0" w:tplc="0C090011">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nsid w:val="2EC74BCF"/>
    <w:multiLevelType w:val="hybridMultilevel"/>
    <w:tmpl w:val="D51E8CB8"/>
    <w:lvl w:ilvl="0" w:tplc="0C090001">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
      <w:lvlJc w:val="left"/>
      <w:pPr>
        <w:tabs>
          <w:tab w:val="num" w:pos="3240"/>
        </w:tabs>
        <w:ind w:left="3240" w:hanging="360"/>
      </w:pPr>
      <w:rPr>
        <w:rFonts w:ascii="Symbol" w:hAnsi="Symbol" w:hint="default"/>
      </w:rPr>
    </w:lvl>
    <w:lvl w:ilvl="5" w:tplc="0C090005" w:tentative="1">
      <w:start w:val="1"/>
      <w:numFmt w:val="bullet"/>
      <w:lvlText w:val=""/>
      <w:lvlJc w:val="left"/>
      <w:pPr>
        <w:tabs>
          <w:tab w:val="num" w:pos="3960"/>
        </w:tabs>
        <w:ind w:left="3960" w:hanging="360"/>
      </w:pPr>
      <w:rPr>
        <w:rFonts w:ascii="Symbol" w:hAnsi="Symbol"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
      <w:lvlJc w:val="left"/>
      <w:pPr>
        <w:tabs>
          <w:tab w:val="num" w:pos="5400"/>
        </w:tabs>
        <w:ind w:left="5400" w:hanging="360"/>
      </w:pPr>
      <w:rPr>
        <w:rFonts w:ascii="Symbol" w:hAnsi="Symbol" w:hint="default"/>
      </w:rPr>
    </w:lvl>
    <w:lvl w:ilvl="8" w:tplc="0C090005" w:tentative="1">
      <w:start w:val="1"/>
      <w:numFmt w:val="bullet"/>
      <w:lvlText w:val=""/>
      <w:lvlJc w:val="left"/>
      <w:pPr>
        <w:tabs>
          <w:tab w:val="num" w:pos="6120"/>
        </w:tabs>
        <w:ind w:left="6120" w:hanging="360"/>
      </w:pPr>
      <w:rPr>
        <w:rFonts w:ascii="Symbol" w:hAnsi="Symbol" w:hint="default"/>
      </w:rPr>
    </w:lvl>
  </w:abstractNum>
  <w:abstractNum w:abstractNumId="23">
    <w:nsid w:val="2F603DF6"/>
    <w:multiLevelType w:val="hybridMultilevel"/>
    <w:tmpl w:val="92787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7B02179"/>
    <w:multiLevelType w:val="hybridMultilevel"/>
    <w:tmpl w:val="9872DAD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B8D405E"/>
    <w:multiLevelType w:val="hybridMultilevel"/>
    <w:tmpl w:val="5E8443D4"/>
    <w:lvl w:ilvl="0" w:tplc="D708E1BE">
      <w:start w:val="1"/>
      <w:numFmt w:val="bullet"/>
      <w:pStyle w:val="Style10"/>
      <w:lvlText w:val=""/>
      <w:lvlJc w:val="left"/>
      <w:pPr>
        <w:tabs>
          <w:tab w:val="num" w:pos="284"/>
        </w:tabs>
        <w:ind w:left="284" w:hanging="284"/>
      </w:pPr>
      <w:rPr>
        <w:rFonts w:ascii="Wingdings" w:hAnsi="Wingdings" w:hint="default"/>
        <w:sz w:val="16"/>
      </w:rPr>
    </w:lvl>
    <w:lvl w:ilvl="1" w:tplc="CF0220FE">
      <w:start w:val="1"/>
      <w:numFmt w:val="bullet"/>
      <w:lvlText w:val="o"/>
      <w:lvlJc w:val="left"/>
      <w:pPr>
        <w:tabs>
          <w:tab w:val="num" w:pos="1440"/>
        </w:tabs>
        <w:ind w:left="1440" w:hanging="360"/>
      </w:pPr>
      <w:rPr>
        <w:rFonts w:ascii="Courier New" w:hAnsi="Courier New" w:hint="default"/>
      </w:rPr>
    </w:lvl>
    <w:lvl w:ilvl="2" w:tplc="FBD48286">
      <w:start w:val="1"/>
      <w:numFmt w:val="bullet"/>
      <w:lvlText w:val=""/>
      <w:lvlJc w:val="left"/>
      <w:pPr>
        <w:tabs>
          <w:tab w:val="num" w:pos="2160"/>
        </w:tabs>
        <w:ind w:left="2160" w:hanging="360"/>
      </w:pPr>
      <w:rPr>
        <w:rFonts w:ascii="Wingdings" w:hAnsi="Wingdings" w:hint="default"/>
      </w:rPr>
    </w:lvl>
    <w:lvl w:ilvl="3" w:tplc="DE38B29A" w:tentative="1">
      <w:start w:val="1"/>
      <w:numFmt w:val="bullet"/>
      <w:lvlText w:val=""/>
      <w:lvlJc w:val="left"/>
      <w:pPr>
        <w:tabs>
          <w:tab w:val="num" w:pos="2880"/>
        </w:tabs>
        <w:ind w:left="2880" w:hanging="360"/>
      </w:pPr>
      <w:rPr>
        <w:rFonts w:ascii="Symbol" w:hAnsi="Symbol" w:hint="default"/>
      </w:rPr>
    </w:lvl>
    <w:lvl w:ilvl="4" w:tplc="6ED2EFC0" w:tentative="1">
      <w:start w:val="1"/>
      <w:numFmt w:val="bullet"/>
      <w:lvlText w:val="o"/>
      <w:lvlJc w:val="left"/>
      <w:pPr>
        <w:tabs>
          <w:tab w:val="num" w:pos="3600"/>
        </w:tabs>
        <w:ind w:left="3600" w:hanging="360"/>
      </w:pPr>
      <w:rPr>
        <w:rFonts w:ascii="Courier New" w:hAnsi="Courier New" w:hint="default"/>
      </w:rPr>
    </w:lvl>
    <w:lvl w:ilvl="5" w:tplc="3A58945E" w:tentative="1">
      <w:start w:val="1"/>
      <w:numFmt w:val="bullet"/>
      <w:lvlText w:val=""/>
      <w:lvlJc w:val="left"/>
      <w:pPr>
        <w:tabs>
          <w:tab w:val="num" w:pos="4320"/>
        </w:tabs>
        <w:ind w:left="4320" w:hanging="360"/>
      </w:pPr>
      <w:rPr>
        <w:rFonts w:ascii="Wingdings" w:hAnsi="Wingdings" w:hint="default"/>
      </w:rPr>
    </w:lvl>
    <w:lvl w:ilvl="6" w:tplc="70AE2A4C" w:tentative="1">
      <w:start w:val="1"/>
      <w:numFmt w:val="bullet"/>
      <w:lvlText w:val=""/>
      <w:lvlJc w:val="left"/>
      <w:pPr>
        <w:tabs>
          <w:tab w:val="num" w:pos="5040"/>
        </w:tabs>
        <w:ind w:left="5040" w:hanging="360"/>
      </w:pPr>
      <w:rPr>
        <w:rFonts w:ascii="Symbol" w:hAnsi="Symbol" w:hint="default"/>
      </w:rPr>
    </w:lvl>
    <w:lvl w:ilvl="7" w:tplc="22BA97EA" w:tentative="1">
      <w:start w:val="1"/>
      <w:numFmt w:val="bullet"/>
      <w:lvlText w:val="o"/>
      <w:lvlJc w:val="left"/>
      <w:pPr>
        <w:tabs>
          <w:tab w:val="num" w:pos="5760"/>
        </w:tabs>
        <w:ind w:left="5760" w:hanging="360"/>
      </w:pPr>
      <w:rPr>
        <w:rFonts w:ascii="Courier New" w:hAnsi="Courier New" w:hint="default"/>
      </w:rPr>
    </w:lvl>
    <w:lvl w:ilvl="8" w:tplc="97E0D166" w:tentative="1">
      <w:start w:val="1"/>
      <w:numFmt w:val="bullet"/>
      <w:lvlText w:val=""/>
      <w:lvlJc w:val="left"/>
      <w:pPr>
        <w:tabs>
          <w:tab w:val="num" w:pos="6480"/>
        </w:tabs>
        <w:ind w:left="6480" w:hanging="360"/>
      </w:pPr>
      <w:rPr>
        <w:rFonts w:ascii="Wingdings" w:hAnsi="Wingdings" w:hint="default"/>
      </w:rPr>
    </w:lvl>
  </w:abstractNum>
  <w:abstractNum w:abstractNumId="26">
    <w:nsid w:val="43106C3D"/>
    <w:multiLevelType w:val="hybridMultilevel"/>
    <w:tmpl w:val="6AE2D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B47C73"/>
    <w:multiLevelType w:val="multilevel"/>
    <w:tmpl w:val="307A13AE"/>
    <w:lvl w:ilvl="0">
      <w:start w:val="1"/>
      <w:numFmt w:val="decimal"/>
      <w:pStyle w:val="H1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47F12D22"/>
    <w:multiLevelType w:val="hybridMultilevel"/>
    <w:tmpl w:val="D32CD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9631A81"/>
    <w:multiLevelType w:val="hybridMultilevel"/>
    <w:tmpl w:val="F73C5B04"/>
    <w:lvl w:ilvl="0" w:tplc="F394FA46">
      <w:start w:val="1"/>
      <w:numFmt w:val="bullet"/>
      <w:pStyle w:val="bullet"/>
      <w:lvlText w:val=""/>
      <w:lvlJc w:val="left"/>
      <w:pPr>
        <w:tabs>
          <w:tab w:val="num" w:pos="360"/>
        </w:tabs>
        <w:ind w:left="360" w:hanging="360"/>
      </w:pPr>
      <w:rPr>
        <w:rFonts w:ascii="Symbol" w:hAnsi="Symbol" w:hint="default"/>
        <w:sz w:val="16"/>
      </w:rPr>
    </w:lvl>
    <w:lvl w:ilvl="1" w:tplc="FD30A6D4">
      <w:start w:val="1"/>
      <w:numFmt w:val="bullet"/>
      <w:pStyle w:val="bullet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4E38E7"/>
    <w:multiLevelType w:val="hybridMultilevel"/>
    <w:tmpl w:val="8E4C6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606F05"/>
    <w:multiLevelType w:val="hybridMultilevel"/>
    <w:tmpl w:val="A3C2B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425DF6"/>
    <w:multiLevelType w:val="hybridMultilevel"/>
    <w:tmpl w:val="BD76D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7B597E"/>
    <w:multiLevelType w:val="hybridMultilevel"/>
    <w:tmpl w:val="B442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F0173F5"/>
    <w:multiLevelType w:val="hybridMultilevel"/>
    <w:tmpl w:val="A940A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F7050C"/>
    <w:multiLevelType w:val="multilevel"/>
    <w:tmpl w:val="F8045104"/>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b/>
        <w:i w:val="0"/>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nsid w:val="65BA5970"/>
    <w:multiLevelType w:val="hybridMultilevel"/>
    <w:tmpl w:val="D70C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9D487D"/>
    <w:multiLevelType w:val="hybridMultilevel"/>
    <w:tmpl w:val="73E6A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31"/>
  </w:num>
  <w:num w:numId="4">
    <w:abstractNumId w:val="22"/>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9"/>
  </w:num>
  <w:num w:numId="14">
    <w:abstractNumId w:val="25"/>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3"/>
  </w:num>
  <w:num w:numId="18">
    <w:abstractNumId w:val="37"/>
  </w:num>
  <w:num w:numId="19">
    <w:abstractNumId w:val="16"/>
  </w:num>
  <w:num w:numId="20">
    <w:abstractNumId w:val="34"/>
  </w:num>
  <w:num w:numId="21">
    <w:abstractNumId w:val="28"/>
  </w:num>
  <w:num w:numId="22">
    <w:abstractNumId w:val="17"/>
  </w:num>
  <w:num w:numId="23">
    <w:abstractNumId w:val="23"/>
  </w:num>
  <w:num w:numId="24">
    <w:abstractNumId w:val="36"/>
  </w:num>
  <w:num w:numId="25">
    <w:abstractNumId w:val="32"/>
  </w:num>
  <w:num w:numId="26">
    <w:abstractNumId w:val="13"/>
  </w:num>
  <w:num w:numId="27">
    <w:abstractNumId w:val="35"/>
  </w:num>
  <w:num w:numId="28">
    <w:abstractNumId w:val="24"/>
  </w:num>
  <w:num w:numId="29">
    <w:abstractNumId w:val="10"/>
  </w:num>
  <w:num w:numId="30">
    <w:abstractNumId w:val="18"/>
  </w:num>
  <w:num w:numId="31">
    <w:abstractNumId w:val="19"/>
  </w:num>
  <w:num w:numId="32">
    <w:abstractNumId w:val="20"/>
  </w:num>
  <w:num w:numId="33">
    <w:abstractNumId w:val="30"/>
  </w:num>
  <w:num w:numId="34">
    <w:abstractNumId w:val="8"/>
  </w:num>
  <w:num w:numId="35">
    <w:abstractNumId w:val="26"/>
  </w:num>
  <w:num w:numId="36">
    <w:abstractNumId w:val="15"/>
  </w:num>
  <w:num w:numId="37">
    <w:abstractNumId w:val="14"/>
  </w:num>
  <w:num w:numId="38">
    <w:abstractNumId w:val="14"/>
  </w:num>
  <w:num w:numId="39">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53"/>
    <w:rsid w:val="00004EEE"/>
    <w:rsid w:val="00004FF0"/>
    <w:rsid w:val="00007266"/>
    <w:rsid w:val="000210E3"/>
    <w:rsid w:val="000217B0"/>
    <w:rsid w:val="00025B77"/>
    <w:rsid w:val="00030984"/>
    <w:rsid w:val="00032E0A"/>
    <w:rsid w:val="000356C5"/>
    <w:rsid w:val="000556E4"/>
    <w:rsid w:val="00057E98"/>
    <w:rsid w:val="000835D0"/>
    <w:rsid w:val="00083C87"/>
    <w:rsid w:val="0009002E"/>
    <w:rsid w:val="000B56BE"/>
    <w:rsid w:val="000B6028"/>
    <w:rsid w:val="000C65C1"/>
    <w:rsid w:val="000D5A51"/>
    <w:rsid w:val="000D66DD"/>
    <w:rsid w:val="000D74FD"/>
    <w:rsid w:val="000E2C10"/>
    <w:rsid w:val="000E2E0A"/>
    <w:rsid w:val="000F0508"/>
    <w:rsid w:val="000F3D32"/>
    <w:rsid w:val="000F52DA"/>
    <w:rsid w:val="000F59BD"/>
    <w:rsid w:val="00106F04"/>
    <w:rsid w:val="00110A69"/>
    <w:rsid w:val="00113406"/>
    <w:rsid w:val="00120D7B"/>
    <w:rsid w:val="00164CFA"/>
    <w:rsid w:val="001655AE"/>
    <w:rsid w:val="0017798B"/>
    <w:rsid w:val="00186C98"/>
    <w:rsid w:val="001A2EE8"/>
    <w:rsid w:val="001B437C"/>
    <w:rsid w:val="001B456E"/>
    <w:rsid w:val="001B5658"/>
    <w:rsid w:val="001C7E3E"/>
    <w:rsid w:val="001E79BB"/>
    <w:rsid w:val="001F60FF"/>
    <w:rsid w:val="001F71A6"/>
    <w:rsid w:val="00200954"/>
    <w:rsid w:val="00204082"/>
    <w:rsid w:val="0021430D"/>
    <w:rsid w:val="00217A90"/>
    <w:rsid w:val="00224A9D"/>
    <w:rsid w:val="00224C16"/>
    <w:rsid w:val="00233596"/>
    <w:rsid w:val="00234AE0"/>
    <w:rsid w:val="00235E58"/>
    <w:rsid w:val="002673F9"/>
    <w:rsid w:val="002860CA"/>
    <w:rsid w:val="0029360D"/>
    <w:rsid w:val="00296AC7"/>
    <w:rsid w:val="002A1A64"/>
    <w:rsid w:val="002A22FF"/>
    <w:rsid w:val="002C6CF9"/>
    <w:rsid w:val="002D1E3D"/>
    <w:rsid w:val="002D2D85"/>
    <w:rsid w:val="002E515C"/>
    <w:rsid w:val="002F3331"/>
    <w:rsid w:val="00311166"/>
    <w:rsid w:val="00317773"/>
    <w:rsid w:val="00323A32"/>
    <w:rsid w:val="00331DEC"/>
    <w:rsid w:val="00344275"/>
    <w:rsid w:val="00347127"/>
    <w:rsid w:val="00353DD8"/>
    <w:rsid w:val="003651FF"/>
    <w:rsid w:val="0037309D"/>
    <w:rsid w:val="00377F10"/>
    <w:rsid w:val="0038578A"/>
    <w:rsid w:val="00387821"/>
    <w:rsid w:val="00390A00"/>
    <w:rsid w:val="00394C1D"/>
    <w:rsid w:val="003965EA"/>
    <w:rsid w:val="003B4D21"/>
    <w:rsid w:val="003B5DAE"/>
    <w:rsid w:val="003B7D9E"/>
    <w:rsid w:val="003C0027"/>
    <w:rsid w:val="003C2739"/>
    <w:rsid w:val="003C492F"/>
    <w:rsid w:val="00400294"/>
    <w:rsid w:val="00410EB7"/>
    <w:rsid w:val="0042036B"/>
    <w:rsid w:val="00421AC9"/>
    <w:rsid w:val="00427057"/>
    <w:rsid w:val="00434B5B"/>
    <w:rsid w:val="0044556D"/>
    <w:rsid w:val="00451176"/>
    <w:rsid w:val="00451883"/>
    <w:rsid w:val="0045624B"/>
    <w:rsid w:val="00462E68"/>
    <w:rsid w:val="0047098E"/>
    <w:rsid w:val="00474BA0"/>
    <w:rsid w:val="004817C8"/>
    <w:rsid w:val="004818A1"/>
    <w:rsid w:val="004860AC"/>
    <w:rsid w:val="00491156"/>
    <w:rsid w:val="00494384"/>
    <w:rsid w:val="004A1A68"/>
    <w:rsid w:val="004C4580"/>
    <w:rsid w:val="004D42D9"/>
    <w:rsid w:val="004D6FFC"/>
    <w:rsid w:val="004E014A"/>
    <w:rsid w:val="004E061B"/>
    <w:rsid w:val="004E35FB"/>
    <w:rsid w:val="004E3839"/>
    <w:rsid w:val="004E3B73"/>
    <w:rsid w:val="004E7910"/>
    <w:rsid w:val="004F064F"/>
    <w:rsid w:val="004F38D2"/>
    <w:rsid w:val="00501A90"/>
    <w:rsid w:val="00507D70"/>
    <w:rsid w:val="00515BB4"/>
    <w:rsid w:val="00527E9A"/>
    <w:rsid w:val="00531B5F"/>
    <w:rsid w:val="00532747"/>
    <w:rsid w:val="00533B27"/>
    <w:rsid w:val="00543057"/>
    <w:rsid w:val="00543BD6"/>
    <w:rsid w:val="00543D00"/>
    <w:rsid w:val="005463C2"/>
    <w:rsid w:val="00547DF7"/>
    <w:rsid w:val="005502D5"/>
    <w:rsid w:val="00550BF0"/>
    <w:rsid w:val="00576E84"/>
    <w:rsid w:val="00582F25"/>
    <w:rsid w:val="0059331C"/>
    <w:rsid w:val="005A0B64"/>
    <w:rsid w:val="005A5754"/>
    <w:rsid w:val="005B73BF"/>
    <w:rsid w:val="005C27FD"/>
    <w:rsid w:val="005C301A"/>
    <w:rsid w:val="005C7676"/>
    <w:rsid w:val="005E73FD"/>
    <w:rsid w:val="005F4237"/>
    <w:rsid w:val="00604542"/>
    <w:rsid w:val="00614F47"/>
    <w:rsid w:val="00617711"/>
    <w:rsid w:val="00621A25"/>
    <w:rsid w:val="00622FA8"/>
    <w:rsid w:val="00625CDD"/>
    <w:rsid w:val="00641D21"/>
    <w:rsid w:val="006429A9"/>
    <w:rsid w:val="00645B68"/>
    <w:rsid w:val="00647A49"/>
    <w:rsid w:val="00662988"/>
    <w:rsid w:val="00665541"/>
    <w:rsid w:val="0066735C"/>
    <w:rsid w:val="00671902"/>
    <w:rsid w:val="00685F28"/>
    <w:rsid w:val="00686A73"/>
    <w:rsid w:val="00686E51"/>
    <w:rsid w:val="0068719D"/>
    <w:rsid w:val="006C3673"/>
    <w:rsid w:val="006D0334"/>
    <w:rsid w:val="006F376B"/>
    <w:rsid w:val="007010F3"/>
    <w:rsid w:val="00704BA4"/>
    <w:rsid w:val="0070504C"/>
    <w:rsid w:val="007052A6"/>
    <w:rsid w:val="00707A2D"/>
    <w:rsid w:val="007102B1"/>
    <w:rsid w:val="007326CB"/>
    <w:rsid w:val="007424E3"/>
    <w:rsid w:val="00747659"/>
    <w:rsid w:val="00753ACA"/>
    <w:rsid w:val="00757172"/>
    <w:rsid w:val="00772054"/>
    <w:rsid w:val="00773683"/>
    <w:rsid w:val="0077375F"/>
    <w:rsid w:val="007750C7"/>
    <w:rsid w:val="007768FB"/>
    <w:rsid w:val="007948D7"/>
    <w:rsid w:val="00797E45"/>
    <w:rsid w:val="007A3CBB"/>
    <w:rsid w:val="007A6130"/>
    <w:rsid w:val="007D0BE8"/>
    <w:rsid w:val="007D3CD8"/>
    <w:rsid w:val="007F2E15"/>
    <w:rsid w:val="008106C8"/>
    <w:rsid w:val="00812E8D"/>
    <w:rsid w:val="008173B4"/>
    <w:rsid w:val="00821400"/>
    <w:rsid w:val="00821C78"/>
    <w:rsid w:val="00823DF8"/>
    <w:rsid w:val="00824A2D"/>
    <w:rsid w:val="00826132"/>
    <w:rsid w:val="0082790B"/>
    <w:rsid w:val="0083053F"/>
    <w:rsid w:val="00833325"/>
    <w:rsid w:val="00853906"/>
    <w:rsid w:val="00856C69"/>
    <w:rsid w:val="00860A16"/>
    <w:rsid w:val="00867995"/>
    <w:rsid w:val="0087131B"/>
    <w:rsid w:val="0087184D"/>
    <w:rsid w:val="00872BDB"/>
    <w:rsid w:val="00873742"/>
    <w:rsid w:val="00876B00"/>
    <w:rsid w:val="008A2A6A"/>
    <w:rsid w:val="008A4587"/>
    <w:rsid w:val="008B6423"/>
    <w:rsid w:val="008C114F"/>
    <w:rsid w:val="008D45B5"/>
    <w:rsid w:val="008D6117"/>
    <w:rsid w:val="008E798A"/>
    <w:rsid w:val="008F7A35"/>
    <w:rsid w:val="008F7A59"/>
    <w:rsid w:val="00920AB9"/>
    <w:rsid w:val="0093273D"/>
    <w:rsid w:val="00947632"/>
    <w:rsid w:val="00955222"/>
    <w:rsid w:val="00960D12"/>
    <w:rsid w:val="00962D3D"/>
    <w:rsid w:val="0097378B"/>
    <w:rsid w:val="009746C0"/>
    <w:rsid w:val="00974D3D"/>
    <w:rsid w:val="00976AF7"/>
    <w:rsid w:val="00983B0C"/>
    <w:rsid w:val="0098562A"/>
    <w:rsid w:val="0099086F"/>
    <w:rsid w:val="00990E6D"/>
    <w:rsid w:val="00992914"/>
    <w:rsid w:val="009B002F"/>
    <w:rsid w:val="009B2593"/>
    <w:rsid w:val="009B77D4"/>
    <w:rsid w:val="009D0F67"/>
    <w:rsid w:val="009E36D1"/>
    <w:rsid w:val="009E7C48"/>
    <w:rsid w:val="009F011A"/>
    <w:rsid w:val="009F0855"/>
    <w:rsid w:val="009F1BEC"/>
    <w:rsid w:val="00A07AC2"/>
    <w:rsid w:val="00A14E34"/>
    <w:rsid w:val="00A3114E"/>
    <w:rsid w:val="00A330F6"/>
    <w:rsid w:val="00A36DEA"/>
    <w:rsid w:val="00A36EDC"/>
    <w:rsid w:val="00A37A9F"/>
    <w:rsid w:val="00A4110A"/>
    <w:rsid w:val="00A5092B"/>
    <w:rsid w:val="00A537D5"/>
    <w:rsid w:val="00A54782"/>
    <w:rsid w:val="00A54FCB"/>
    <w:rsid w:val="00A55238"/>
    <w:rsid w:val="00A55C20"/>
    <w:rsid w:val="00A5678E"/>
    <w:rsid w:val="00A57AA0"/>
    <w:rsid w:val="00A61F5B"/>
    <w:rsid w:val="00A62423"/>
    <w:rsid w:val="00A74381"/>
    <w:rsid w:val="00A75C14"/>
    <w:rsid w:val="00A8101D"/>
    <w:rsid w:val="00A90E3C"/>
    <w:rsid w:val="00A91CAF"/>
    <w:rsid w:val="00AA0BBE"/>
    <w:rsid w:val="00AB22F6"/>
    <w:rsid w:val="00AB24A3"/>
    <w:rsid w:val="00AC6CC2"/>
    <w:rsid w:val="00AD0002"/>
    <w:rsid w:val="00AD7EA6"/>
    <w:rsid w:val="00AF0513"/>
    <w:rsid w:val="00AF2C24"/>
    <w:rsid w:val="00AF6A06"/>
    <w:rsid w:val="00B0156E"/>
    <w:rsid w:val="00B02D75"/>
    <w:rsid w:val="00B05661"/>
    <w:rsid w:val="00B06162"/>
    <w:rsid w:val="00B06A89"/>
    <w:rsid w:val="00B240C2"/>
    <w:rsid w:val="00B25DA7"/>
    <w:rsid w:val="00B33FF0"/>
    <w:rsid w:val="00B34CE0"/>
    <w:rsid w:val="00B56CA0"/>
    <w:rsid w:val="00B6005E"/>
    <w:rsid w:val="00B60CD5"/>
    <w:rsid w:val="00B724DB"/>
    <w:rsid w:val="00B7489B"/>
    <w:rsid w:val="00B74DB8"/>
    <w:rsid w:val="00B87165"/>
    <w:rsid w:val="00B9241C"/>
    <w:rsid w:val="00B9317D"/>
    <w:rsid w:val="00B9740A"/>
    <w:rsid w:val="00BA173B"/>
    <w:rsid w:val="00BB59D3"/>
    <w:rsid w:val="00BC0195"/>
    <w:rsid w:val="00BC0397"/>
    <w:rsid w:val="00BC29B9"/>
    <w:rsid w:val="00BC3AD9"/>
    <w:rsid w:val="00BC634C"/>
    <w:rsid w:val="00BC739D"/>
    <w:rsid w:val="00BE382B"/>
    <w:rsid w:val="00BE7ECF"/>
    <w:rsid w:val="00BE7ED1"/>
    <w:rsid w:val="00BF0709"/>
    <w:rsid w:val="00C06162"/>
    <w:rsid w:val="00C075E2"/>
    <w:rsid w:val="00C11863"/>
    <w:rsid w:val="00C13FD7"/>
    <w:rsid w:val="00C319F4"/>
    <w:rsid w:val="00C3393D"/>
    <w:rsid w:val="00C4128E"/>
    <w:rsid w:val="00C61EEB"/>
    <w:rsid w:val="00C66AAF"/>
    <w:rsid w:val="00C766AC"/>
    <w:rsid w:val="00C77184"/>
    <w:rsid w:val="00C84F28"/>
    <w:rsid w:val="00C8586F"/>
    <w:rsid w:val="00C873AD"/>
    <w:rsid w:val="00C94C7C"/>
    <w:rsid w:val="00CA2F6B"/>
    <w:rsid w:val="00CA795C"/>
    <w:rsid w:val="00CB3230"/>
    <w:rsid w:val="00CC38B5"/>
    <w:rsid w:val="00CC7A4F"/>
    <w:rsid w:val="00CE6B9D"/>
    <w:rsid w:val="00CF2C0E"/>
    <w:rsid w:val="00CF6558"/>
    <w:rsid w:val="00CF6B8A"/>
    <w:rsid w:val="00D01253"/>
    <w:rsid w:val="00D017E4"/>
    <w:rsid w:val="00D023DF"/>
    <w:rsid w:val="00D0251D"/>
    <w:rsid w:val="00D0534C"/>
    <w:rsid w:val="00D2658C"/>
    <w:rsid w:val="00D35066"/>
    <w:rsid w:val="00D37F75"/>
    <w:rsid w:val="00D46F59"/>
    <w:rsid w:val="00D476DA"/>
    <w:rsid w:val="00D57A51"/>
    <w:rsid w:val="00D7051C"/>
    <w:rsid w:val="00D73AFE"/>
    <w:rsid w:val="00D82415"/>
    <w:rsid w:val="00D87BA6"/>
    <w:rsid w:val="00D949DA"/>
    <w:rsid w:val="00DA4A77"/>
    <w:rsid w:val="00DA6B45"/>
    <w:rsid w:val="00DB1E1B"/>
    <w:rsid w:val="00DB439C"/>
    <w:rsid w:val="00DC212C"/>
    <w:rsid w:val="00DD4831"/>
    <w:rsid w:val="00DE54AC"/>
    <w:rsid w:val="00DE6DD9"/>
    <w:rsid w:val="00DF63FE"/>
    <w:rsid w:val="00E00DD2"/>
    <w:rsid w:val="00E01CFB"/>
    <w:rsid w:val="00E02428"/>
    <w:rsid w:val="00E05927"/>
    <w:rsid w:val="00E07DFD"/>
    <w:rsid w:val="00E11E9F"/>
    <w:rsid w:val="00E14D78"/>
    <w:rsid w:val="00E23C83"/>
    <w:rsid w:val="00E31D2B"/>
    <w:rsid w:val="00E32018"/>
    <w:rsid w:val="00E34096"/>
    <w:rsid w:val="00E34E80"/>
    <w:rsid w:val="00E407B4"/>
    <w:rsid w:val="00E42987"/>
    <w:rsid w:val="00E615E1"/>
    <w:rsid w:val="00E64A95"/>
    <w:rsid w:val="00E72454"/>
    <w:rsid w:val="00E73023"/>
    <w:rsid w:val="00E74569"/>
    <w:rsid w:val="00E820ED"/>
    <w:rsid w:val="00E8431F"/>
    <w:rsid w:val="00E91B62"/>
    <w:rsid w:val="00E94C28"/>
    <w:rsid w:val="00E97869"/>
    <w:rsid w:val="00EB03C5"/>
    <w:rsid w:val="00EB24D9"/>
    <w:rsid w:val="00EC4951"/>
    <w:rsid w:val="00ED093A"/>
    <w:rsid w:val="00EE07F5"/>
    <w:rsid w:val="00EE1908"/>
    <w:rsid w:val="00EF4564"/>
    <w:rsid w:val="00EF73B4"/>
    <w:rsid w:val="00F0599D"/>
    <w:rsid w:val="00F11342"/>
    <w:rsid w:val="00F2221A"/>
    <w:rsid w:val="00F2542F"/>
    <w:rsid w:val="00F262CD"/>
    <w:rsid w:val="00F344DA"/>
    <w:rsid w:val="00F47A86"/>
    <w:rsid w:val="00F5586D"/>
    <w:rsid w:val="00F572FC"/>
    <w:rsid w:val="00F67EB8"/>
    <w:rsid w:val="00F71A99"/>
    <w:rsid w:val="00F71E12"/>
    <w:rsid w:val="00F81AA7"/>
    <w:rsid w:val="00F84C68"/>
    <w:rsid w:val="00F8748D"/>
    <w:rsid w:val="00F9123C"/>
    <w:rsid w:val="00F91BCE"/>
    <w:rsid w:val="00F93AAE"/>
    <w:rsid w:val="00FB17FD"/>
    <w:rsid w:val="00FB1C3C"/>
    <w:rsid w:val="00FB6C5A"/>
    <w:rsid w:val="00FB6D05"/>
    <w:rsid w:val="00FB6FDE"/>
    <w:rsid w:val="00FD2733"/>
    <w:rsid w:val="00FE2690"/>
    <w:rsid w:val="00FF2ED7"/>
    <w:rsid w:val="00FF3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note text" w:uiPriority="0"/>
    <w:lsdException w:name="caption" w:uiPriority="35" w:qFormat="1"/>
    <w:lsdException w:name="footnote reference" w:uiPriority="0"/>
    <w:lsdException w:name="line number"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4" w:uiPriority="0"/>
    <w:lsdException w:name="Table Columns 5"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2" w:uiPriority="0"/>
    <w:lsdException w:name="Table List 3" w:uiPriority="0"/>
    <w:lsdException w:name="Table List 4" w:uiPriority="0"/>
    <w:lsdException w:name="Table List 5" w:uiPriority="0"/>
    <w:lsdException w:name="Table List 6" w:uiPriority="0"/>
    <w:lsdException w:name="Table List 8" w:uiPriority="0"/>
    <w:lsdException w:name="Table 3D effects 1" w:uiPriority="0"/>
    <w:lsdException w:name="Table 3D effects 2"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BA0"/>
    <w:pPr>
      <w:spacing w:line="240" w:lineRule="auto"/>
      <w:jc w:val="both"/>
    </w:pPr>
  </w:style>
  <w:style w:type="paragraph" w:styleId="Heading1">
    <w:name w:val="heading 1"/>
    <w:basedOn w:val="Normal"/>
    <w:next w:val="Normal"/>
    <w:link w:val="Heading1Char"/>
    <w:uiPriority w:val="9"/>
    <w:qFormat/>
    <w:rsid w:val="00200954"/>
    <w:pPr>
      <w:keepNext/>
      <w:keepLines/>
      <w:numPr>
        <w:numId w:val="27"/>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0954"/>
    <w:pPr>
      <w:keepNext/>
      <w:keepLines/>
      <w:numPr>
        <w:ilvl w:val="1"/>
        <w:numId w:val="27"/>
      </w:numPr>
      <w:spacing w:before="12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542F"/>
    <w:pPr>
      <w:keepNext/>
      <w:keepLines/>
      <w:numPr>
        <w:ilvl w:val="2"/>
        <w:numId w:val="2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542F"/>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542F"/>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2542F"/>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Heading1"/>
    <w:link w:val="Heading7Char"/>
    <w:uiPriority w:val="9"/>
    <w:unhideWhenUsed/>
    <w:qFormat/>
    <w:rsid w:val="00004FF0"/>
    <w:pPr>
      <w:numPr>
        <w:ilvl w:val="6"/>
      </w:numPr>
      <w:outlineLvl w:val="6"/>
    </w:pPr>
    <w:rPr>
      <w:iCs/>
    </w:rPr>
  </w:style>
  <w:style w:type="paragraph" w:styleId="Heading8">
    <w:name w:val="heading 8"/>
    <w:basedOn w:val="Normal"/>
    <w:next w:val="Normal"/>
    <w:link w:val="Heading8Char"/>
    <w:uiPriority w:val="9"/>
    <w:unhideWhenUsed/>
    <w:qFormat/>
    <w:rsid w:val="00F2542F"/>
    <w:pPr>
      <w:keepNext/>
      <w:keepLines/>
      <w:numPr>
        <w:ilvl w:val="7"/>
        <w:numId w:val="27"/>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F2542F"/>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9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200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F2542F"/>
    <w:rPr>
      <w:rFonts w:asciiTheme="majorHAnsi" w:eastAsiaTheme="majorEastAsia" w:hAnsiTheme="majorHAnsi" w:cstheme="majorBidi"/>
      <w:b/>
      <w:bCs/>
      <w:color w:val="4F81BD" w:themeColor="accent1"/>
    </w:rPr>
  </w:style>
  <w:style w:type="paragraph" w:customStyle="1" w:styleId="BodyText1">
    <w:name w:val="Body Text1"/>
    <w:basedOn w:val="Normal"/>
    <w:link w:val="BodytextChar"/>
    <w:uiPriority w:val="99"/>
    <w:rsid w:val="00D01253"/>
    <w:pPr>
      <w:spacing w:before="120" w:after="0"/>
    </w:pPr>
    <w:rPr>
      <w:rFonts w:ascii="Arial Narrow" w:eastAsia="Calibri" w:hAnsi="Arial Narrow" w:cs="Arial Narrow"/>
      <w:sz w:val="24"/>
      <w:szCs w:val="24"/>
      <w:lang w:val="en-AU" w:eastAsia="en-AU"/>
    </w:rPr>
  </w:style>
  <w:style w:type="character" w:customStyle="1" w:styleId="BodytextChar">
    <w:name w:val="Body text Char"/>
    <w:link w:val="BodyText1"/>
    <w:uiPriority w:val="99"/>
    <w:locked/>
    <w:rsid w:val="00D01253"/>
    <w:rPr>
      <w:rFonts w:ascii="Arial Narrow" w:eastAsia="Calibri" w:hAnsi="Arial Narrow" w:cs="Arial Narrow"/>
      <w:sz w:val="24"/>
      <w:szCs w:val="24"/>
      <w:lang w:val="en-AU" w:eastAsia="en-AU" w:bidi="ar-SA"/>
    </w:rPr>
  </w:style>
  <w:style w:type="character" w:customStyle="1" w:styleId="Heading4Char">
    <w:name w:val="Heading 4 Char"/>
    <w:basedOn w:val="DefaultParagraphFont"/>
    <w:link w:val="Heading4"/>
    <w:uiPriority w:val="9"/>
    <w:rsid w:val="00F254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542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542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04FF0"/>
    <w:rPr>
      <w:rFonts w:asciiTheme="majorHAnsi" w:eastAsiaTheme="majorEastAsia" w:hAnsiTheme="majorHAnsi" w:cstheme="majorBidi"/>
      <w:b/>
      <w:bCs/>
      <w:iCs/>
      <w:color w:val="365F91" w:themeColor="accent1" w:themeShade="BF"/>
      <w:sz w:val="28"/>
      <w:szCs w:val="28"/>
    </w:rPr>
  </w:style>
  <w:style w:type="character" w:customStyle="1" w:styleId="Heading8Char">
    <w:name w:val="Heading 8 Char"/>
    <w:basedOn w:val="DefaultParagraphFont"/>
    <w:link w:val="Heading8"/>
    <w:uiPriority w:val="9"/>
    <w:rsid w:val="00F2542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542F"/>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FB1C3C"/>
    <w:pPr>
      <w:keepNext/>
      <w:keepLines/>
      <w:pageBreakBefore/>
      <w:spacing w:after="60"/>
    </w:pPr>
    <w:rPr>
      <w:rFonts w:cs="Times New Roman"/>
      <w:bCs/>
      <w:sz w:val="18"/>
      <w:szCs w:val="20"/>
    </w:rPr>
  </w:style>
  <w:style w:type="character" w:customStyle="1" w:styleId="FootnoteTextChar">
    <w:name w:val="Footnote Text Char"/>
    <w:link w:val="FootnoteText"/>
    <w:semiHidden/>
    <w:locked/>
    <w:rsid w:val="00FB1C3C"/>
    <w:rPr>
      <w:rFonts w:cs="Times New Roman"/>
      <w:bCs/>
      <w:sz w:val="18"/>
      <w:szCs w:val="20"/>
    </w:rPr>
  </w:style>
  <w:style w:type="character" w:styleId="FootnoteReference">
    <w:name w:val="footnote reference"/>
    <w:rsid w:val="00D01253"/>
    <w:rPr>
      <w:rFonts w:cs="Times New Roman"/>
      <w:vertAlign w:val="superscript"/>
    </w:rPr>
  </w:style>
  <w:style w:type="paragraph" w:styleId="Subtitle">
    <w:name w:val="Subtitle"/>
    <w:basedOn w:val="Normal"/>
    <w:next w:val="Normal"/>
    <w:link w:val="SubtitleChar"/>
    <w:uiPriority w:val="11"/>
    <w:qFormat/>
    <w:rsid w:val="00F254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locked/>
    <w:rsid w:val="00F2542F"/>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uiPriority w:val="99"/>
    <w:semiHidden/>
    <w:rsid w:val="00D01253"/>
    <w:rPr>
      <w:rFonts w:cs="Times New Roman"/>
      <w:sz w:val="16"/>
      <w:szCs w:val="16"/>
    </w:rPr>
  </w:style>
  <w:style w:type="paragraph" w:styleId="CommentText">
    <w:name w:val="annotation text"/>
    <w:basedOn w:val="Normal"/>
    <w:link w:val="CommentTextChar"/>
    <w:uiPriority w:val="99"/>
    <w:semiHidden/>
    <w:rsid w:val="00D01253"/>
    <w:pPr>
      <w:spacing w:before="120" w:after="0"/>
    </w:pPr>
    <w:rPr>
      <w:rFonts w:ascii="Arial" w:eastAsia="Calibri" w:hAnsi="Arial" w:cs="Arial"/>
      <w:sz w:val="20"/>
      <w:szCs w:val="20"/>
      <w:lang w:val="en-AU" w:eastAsia="en-AU"/>
    </w:rPr>
  </w:style>
  <w:style w:type="character" w:customStyle="1" w:styleId="CommentTextChar">
    <w:name w:val="Comment Text Char"/>
    <w:link w:val="CommentText"/>
    <w:uiPriority w:val="99"/>
    <w:semiHidden/>
    <w:locked/>
    <w:rsid w:val="00D01253"/>
    <w:rPr>
      <w:rFonts w:ascii="Arial" w:eastAsia="Calibri" w:hAnsi="Arial" w:cs="Arial"/>
      <w:lang w:val="en-AU" w:eastAsia="en-AU" w:bidi="ar-SA"/>
    </w:rPr>
  </w:style>
  <w:style w:type="paragraph" w:styleId="Title">
    <w:name w:val="Title"/>
    <w:basedOn w:val="Normal"/>
    <w:next w:val="Normal"/>
    <w:link w:val="TitleChar"/>
    <w:uiPriority w:val="10"/>
    <w:qFormat/>
    <w:rsid w:val="009E36D1"/>
    <w:pPr>
      <w:pBdr>
        <w:bottom w:val="single" w:sz="8" w:space="4" w:color="4F81BD" w:themeColor="accent1"/>
      </w:pBdr>
      <w:spacing w:after="120"/>
      <w:contextualSpacing/>
      <w:jc w:val="left"/>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locked/>
    <w:rsid w:val="009E36D1"/>
    <w:rPr>
      <w:rFonts w:asciiTheme="majorHAnsi" w:eastAsiaTheme="majorEastAsia" w:hAnsiTheme="majorHAnsi" w:cstheme="majorBidi"/>
      <w:color w:val="17365D" w:themeColor="text2" w:themeShade="BF"/>
      <w:spacing w:val="5"/>
      <w:kern w:val="28"/>
      <w:sz w:val="26"/>
      <w:szCs w:val="52"/>
    </w:rPr>
  </w:style>
  <w:style w:type="paragraph" w:styleId="Footer">
    <w:name w:val="footer"/>
    <w:basedOn w:val="Normal"/>
    <w:link w:val="FooterChar"/>
    <w:autoRedefine/>
    <w:uiPriority w:val="99"/>
    <w:rsid w:val="00D01253"/>
    <w:pPr>
      <w:tabs>
        <w:tab w:val="right" w:pos="9360"/>
      </w:tabs>
      <w:spacing w:before="240" w:after="60"/>
      <w:ind w:right="360"/>
    </w:pPr>
    <w:rPr>
      <w:rFonts w:ascii="Arial Narrow" w:hAnsi="Arial Narrow" w:cs="Arial Narrow"/>
      <w:i/>
      <w:iCs/>
      <w:sz w:val="20"/>
      <w:szCs w:val="20"/>
    </w:rPr>
  </w:style>
  <w:style w:type="character" w:customStyle="1" w:styleId="FooterChar">
    <w:name w:val="Footer Char"/>
    <w:link w:val="Footer"/>
    <w:uiPriority w:val="99"/>
    <w:locked/>
    <w:rsid w:val="00D01253"/>
    <w:rPr>
      <w:rFonts w:ascii="Arial Narrow" w:hAnsi="Arial Narrow" w:cs="Arial Narrow"/>
      <w:i/>
      <w:iCs/>
      <w:lang w:val="en-US" w:eastAsia="en-US" w:bidi="ar-SA"/>
    </w:rPr>
  </w:style>
  <w:style w:type="character" w:styleId="PageNumber">
    <w:name w:val="page number"/>
    <w:uiPriority w:val="99"/>
    <w:rsid w:val="00D01253"/>
    <w:rPr>
      <w:rFonts w:cs="Times New Roman"/>
    </w:rPr>
  </w:style>
  <w:style w:type="paragraph" w:styleId="ListBullet">
    <w:name w:val="List Bullet"/>
    <w:basedOn w:val="Normal"/>
    <w:uiPriority w:val="99"/>
    <w:rsid w:val="00D01253"/>
    <w:pPr>
      <w:tabs>
        <w:tab w:val="num" w:pos="360"/>
      </w:tabs>
      <w:spacing w:before="60" w:after="60"/>
      <w:ind w:left="360" w:hanging="360"/>
    </w:pPr>
    <w:rPr>
      <w:rFonts w:ascii="Arial Narrow" w:hAnsi="Arial Narrow" w:cs="Arial Narrow"/>
      <w:sz w:val="24"/>
      <w:szCs w:val="24"/>
    </w:rPr>
  </w:style>
  <w:style w:type="paragraph" w:customStyle="1" w:styleId="filler">
    <w:name w:val="filler"/>
    <w:basedOn w:val="Normal"/>
    <w:uiPriority w:val="99"/>
    <w:rsid w:val="00D01253"/>
    <w:pPr>
      <w:spacing w:after="0"/>
    </w:pPr>
    <w:rPr>
      <w:rFonts w:ascii="Arial Narrow" w:hAnsi="Arial Narrow" w:cs="Arial Narrow"/>
      <w:sz w:val="8"/>
      <w:szCs w:val="8"/>
    </w:rPr>
  </w:style>
  <w:style w:type="paragraph" w:styleId="Caption">
    <w:name w:val="caption"/>
    <w:basedOn w:val="Normal"/>
    <w:next w:val="Normal"/>
    <w:link w:val="CaptionChar"/>
    <w:uiPriority w:val="35"/>
    <w:unhideWhenUsed/>
    <w:qFormat/>
    <w:rsid w:val="00F2542F"/>
    <w:rPr>
      <w:b/>
      <w:bCs/>
      <w:color w:val="4F81BD" w:themeColor="accent1"/>
      <w:szCs w:val="18"/>
    </w:rPr>
  </w:style>
  <w:style w:type="character" w:customStyle="1" w:styleId="CaptionChar">
    <w:name w:val="Caption Char"/>
    <w:link w:val="Caption"/>
    <w:uiPriority w:val="35"/>
    <w:locked/>
    <w:rsid w:val="00F2542F"/>
    <w:rPr>
      <w:b/>
      <w:bCs/>
      <w:color w:val="4F81BD" w:themeColor="accent1"/>
      <w:szCs w:val="18"/>
    </w:rPr>
  </w:style>
  <w:style w:type="paragraph" w:customStyle="1" w:styleId="list-number-1">
    <w:name w:val="list-number-1"/>
    <w:basedOn w:val="Normal"/>
    <w:rsid w:val="00D01253"/>
    <w:pPr>
      <w:spacing w:before="100" w:beforeAutospacing="1" w:after="100" w:afterAutospacing="1"/>
    </w:pPr>
    <w:rPr>
      <w:sz w:val="24"/>
      <w:szCs w:val="24"/>
      <w:lang w:val="en-AU"/>
    </w:rPr>
  </w:style>
  <w:style w:type="character" w:styleId="Strong">
    <w:name w:val="Strong"/>
    <w:basedOn w:val="DefaultParagraphFont"/>
    <w:uiPriority w:val="22"/>
    <w:qFormat/>
    <w:rsid w:val="00F2542F"/>
    <w:rPr>
      <w:b/>
      <w:bCs/>
    </w:rPr>
  </w:style>
  <w:style w:type="paragraph" w:styleId="BalloonText">
    <w:name w:val="Balloon Text"/>
    <w:basedOn w:val="Normal"/>
    <w:link w:val="BalloonTextChar"/>
    <w:uiPriority w:val="99"/>
    <w:semiHidden/>
    <w:rsid w:val="00D01253"/>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5463C2"/>
    <w:rPr>
      <w:rFonts w:ascii="Tahoma" w:hAnsi="Tahoma" w:cs="Tahoma"/>
      <w:sz w:val="16"/>
      <w:szCs w:val="16"/>
    </w:rPr>
  </w:style>
  <w:style w:type="paragraph" w:styleId="ListParagraph">
    <w:name w:val="List Paragraph"/>
    <w:basedOn w:val="Normal"/>
    <w:link w:val="ListParagraphChar"/>
    <w:uiPriority w:val="34"/>
    <w:qFormat/>
    <w:rsid w:val="00F2542F"/>
    <w:pPr>
      <w:ind w:left="720"/>
      <w:contextualSpacing/>
    </w:pPr>
  </w:style>
  <w:style w:type="character" w:customStyle="1" w:styleId="ListParagraphChar">
    <w:name w:val="List Paragraph Char"/>
    <w:link w:val="ListParagraph"/>
    <w:uiPriority w:val="34"/>
    <w:locked/>
    <w:rsid w:val="00B56CA0"/>
  </w:style>
  <w:style w:type="paragraph" w:customStyle="1" w:styleId="CONLevela">
    <w:name w:val=".CON  Level  (a)"/>
    <w:basedOn w:val="Normal"/>
    <w:next w:val="Normal"/>
    <w:rsid w:val="00B56CA0"/>
    <w:pPr>
      <w:numPr>
        <w:ilvl w:val="2"/>
        <w:numId w:val="1"/>
      </w:numPr>
      <w:spacing w:before="240" w:after="0"/>
      <w:outlineLvl w:val="3"/>
    </w:pPr>
    <w:rPr>
      <w:rFonts w:ascii="Times New Roman" w:hAnsi="Times New Roman" w:cs="Times New Roman"/>
      <w:sz w:val="24"/>
      <w:lang w:val="en-AU"/>
    </w:rPr>
  </w:style>
  <w:style w:type="paragraph" w:customStyle="1" w:styleId="CONLeveli">
    <w:name w:val=".CON  Level  (i)"/>
    <w:basedOn w:val="Normal"/>
    <w:next w:val="Normal"/>
    <w:rsid w:val="00B56CA0"/>
    <w:pPr>
      <w:numPr>
        <w:ilvl w:val="3"/>
        <w:numId w:val="1"/>
      </w:numPr>
      <w:spacing w:before="240" w:after="0"/>
      <w:outlineLvl w:val="4"/>
    </w:pPr>
    <w:rPr>
      <w:rFonts w:ascii="Times New Roman" w:hAnsi="Times New Roman" w:cs="Times New Roman"/>
      <w:sz w:val="24"/>
      <w:lang w:val="en-AU"/>
    </w:rPr>
  </w:style>
  <w:style w:type="paragraph" w:customStyle="1" w:styleId="CONLevel1">
    <w:name w:val=".CON  Level   1."/>
    <w:basedOn w:val="Normal"/>
    <w:next w:val="Normal"/>
    <w:rsid w:val="00B56CA0"/>
    <w:pPr>
      <w:keepNext/>
      <w:spacing w:before="240" w:after="0"/>
      <w:ind w:right="1701"/>
      <w:outlineLvl w:val="1"/>
    </w:pPr>
    <w:rPr>
      <w:rFonts w:ascii="Times New Roman" w:hAnsi="Times New Roman" w:cs="Times New Roman"/>
      <w:b/>
      <w:sz w:val="24"/>
      <w:lang w:val="en-AU"/>
    </w:rPr>
  </w:style>
  <w:style w:type="paragraph" w:customStyle="1" w:styleId="CONLevel11">
    <w:name w:val=".CON  Level   1.1"/>
    <w:basedOn w:val="Normal"/>
    <w:next w:val="Normal"/>
    <w:link w:val="CONLevel11Char"/>
    <w:rsid w:val="00B56CA0"/>
    <w:pPr>
      <w:numPr>
        <w:ilvl w:val="1"/>
        <w:numId w:val="1"/>
      </w:numPr>
      <w:spacing w:before="240" w:after="0"/>
      <w:outlineLvl w:val="2"/>
    </w:pPr>
    <w:rPr>
      <w:rFonts w:ascii="Times New Roman" w:hAnsi="Times New Roman" w:cs="Times New Roman"/>
      <w:sz w:val="24"/>
      <w:lang w:val="en-AU"/>
    </w:rPr>
  </w:style>
  <w:style w:type="character" w:customStyle="1" w:styleId="CONLevel11Char">
    <w:name w:val=".CON  Level   1.1 Char"/>
    <w:link w:val="CONLevel11"/>
    <w:locked/>
    <w:rsid w:val="00665541"/>
    <w:rPr>
      <w:rFonts w:ascii="Times New Roman" w:hAnsi="Times New Roman" w:cs="Times New Roman"/>
      <w:sz w:val="24"/>
      <w:lang w:val="en-AU"/>
    </w:rPr>
  </w:style>
  <w:style w:type="paragraph" w:customStyle="1" w:styleId="CONLevelA0">
    <w:name w:val=".CON  Level (A)"/>
    <w:basedOn w:val="Normal"/>
    <w:next w:val="Normal"/>
    <w:rsid w:val="00B56CA0"/>
    <w:pPr>
      <w:numPr>
        <w:ilvl w:val="4"/>
        <w:numId w:val="1"/>
      </w:numPr>
      <w:spacing w:before="240" w:after="0"/>
      <w:outlineLvl w:val="5"/>
    </w:pPr>
    <w:rPr>
      <w:rFonts w:ascii="Times New Roman" w:hAnsi="Times New Roman" w:cs="Times New Roman"/>
      <w:sz w:val="24"/>
      <w:lang w:val="en-AU"/>
    </w:rPr>
  </w:style>
  <w:style w:type="paragraph" w:customStyle="1" w:styleId="CONLevelI0">
    <w:name w:val=".CON  Level (I)"/>
    <w:basedOn w:val="Normal"/>
    <w:next w:val="Normal"/>
    <w:rsid w:val="00B56CA0"/>
    <w:pPr>
      <w:numPr>
        <w:ilvl w:val="5"/>
        <w:numId w:val="1"/>
      </w:numPr>
      <w:spacing w:before="240" w:after="0"/>
      <w:outlineLvl w:val="6"/>
    </w:pPr>
    <w:rPr>
      <w:rFonts w:ascii="Times New Roman" w:hAnsi="Times New Roman" w:cs="Times New Roman"/>
      <w:sz w:val="24"/>
      <w:lang w:val="en-AU"/>
    </w:rPr>
  </w:style>
  <w:style w:type="character" w:customStyle="1" w:styleId="CharChar1">
    <w:name w:val="Char Char1"/>
    <w:semiHidden/>
    <w:rsid w:val="00E32018"/>
    <w:rPr>
      <w:lang w:val="en-AU" w:bidi="ar-SA"/>
    </w:rPr>
  </w:style>
  <w:style w:type="paragraph" w:customStyle="1" w:styleId="msolistparagraph0">
    <w:name w:val="msolistparagraph"/>
    <w:basedOn w:val="Normal"/>
    <w:rsid w:val="00C84F28"/>
    <w:pPr>
      <w:spacing w:line="276" w:lineRule="auto"/>
      <w:ind w:left="720"/>
    </w:pPr>
    <w:rPr>
      <w:rFonts w:cs="Times New Roman"/>
      <w:lang w:val="en-AU" w:eastAsia="en-AU"/>
    </w:rPr>
  </w:style>
  <w:style w:type="paragraph" w:customStyle="1" w:styleId="bodytext">
    <w:name w:val="bodytext"/>
    <w:basedOn w:val="Normal"/>
    <w:uiPriority w:val="99"/>
    <w:rsid w:val="00C84F28"/>
    <w:pPr>
      <w:spacing w:before="120" w:after="0"/>
    </w:pPr>
    <w:rPr>
      <w:rFonts w:ascii="Arial Narrow" w:hAnsi="Arial Narrow" w:cs="Times New Roman"/>
      <w:sz w:val="24"/>
      <w:szCs w:val="24"/>
      <w:lang w:val="en-AU" w:eastAsia="en-AU"/>
    </w:rPr>
  </w:style>
  <w:style w:type="paragraph" w:customStyle="1" w:styleId="msonormalcxspmiddle">
    <w:name w:val="msonormalcxspmiddle"/>
    <w:basedOn w:val="Normal"/>
    <w:rsid w:val="00C84F28"/>
    <w:pPr>
      <w:spacing w:before="100" w:beforeAutospacing="1" w:after="100" w:afterAutospacing="1"/>
    </w:pPr>
    <w:rPr>
      <w:rFonts w:ascii="Times New Roman" w:hAnsi="Times New Roman" w:cs="Times New Roman"/>
      <w:sz w:val="24"/>
      <w:szCs w:val="24"/>
      <w:lang w:val="en-AU" w:eastAsia="en-AU"/>
    </w:rPr>
  </w:style>
  <w:style w:type="character" w:customStyle="1" w:styleId="apple-style-span">
    <w:name w:val="apple-style-span"/>
    <w:basedOn w:val="DefaultParagraphFont"/>
    <w:rsid w:val="00685F28"/>
  </w:style>
  <w:style w:type="paragraph" w:customStyle="1" w:styleId="TittleBOX">
    <w:name w:val="TittleBOX"/>
    <w:basedOn w:val="Normal"/>
    <w:rsid w:val="00410EB7"/>
    <w:rPr>
      <w:rFonts w:ascii="Arial Narrow" w:hAnsi="Arial Narrow" w:cs="Arial Narrow"/>
      <w:b/>
      <w:bCs/>
      <w:i/>
      <w:iCs/>
    </w:rPr>
  </w:style>
  <w:style w:type="paragraph" w:styleId="Header">
    <w:name w:val="header"/>
    <w:basedOn w:val="Normal"/>
    <w:link w:val="HeaderChar"/>
    <w:uiPriority w:val="99"/>
    <w:rsid w:val="00E07DFD"/>
    <w:pPr>
      <w:tabs>
        <w:tab w:val="center" w:pos="4153"/>
        <w:tab w:val="right" w:pos="8306"/>
      </w:tabs>
    </w:pPr>
    <w:rPr>
      <w:rFonts w:cs="Times New Roman"/>
      <w:lang w:val="x-none" w:eastAsia="x-none"/>
    </w:rPr>
  </w:style>
  <w:style w:type="character" w:customStyle="1" w:styleId="HeaderChar">
    <w:name w:val="Header Char"/>
    <w:link w:val="Header"/>
    <w:uiPriority w:val="99"/>
    <w:locked/>
    <w:rsid w:val="005463C2"/>
    <w:rPr>
      <w:rFonts w:ascii="Calibri" w:hAnsi="Calibri" w:cs="Calibri"/>
      <w:sz w:val="22"/>
      <w:szCs w:val="22"/>
    </w:rPr>
  </w:style>
  <w:style w:type="paragraph" w:customStyle="1" w:styleId="Leveli">
    <w:name w:val="Level (i)"/>
    <w:basedOn w:val="Normal"/>
    <w:rsid w:val="00665541"/>
    <w:pPr>
      <w:tabs>
        <w:tab w:val="num" w:pos="2160"/>
      </w:tabs>
      <w:spacing w:before="240" w:after="0"/>
      <w:ind w:left="2160" w:hanging="720"/>
    </w:pPr>
    <w:rPr>
      <w:rFonts w:ascii="Times New Roman" w:hAnsi="Times New Roman" w:cs="Times New Roman"/>
      <w:sz w:val="24"/>
      <w:lang w:val="en-AU"/>
    </w:rPr>
  </w:style>
  <w:style w:type="paragraph" w:styleId="TOCHeading">
    <w:name w:val="TOC Heading"/>
    <w:basedOn w:val="Heading1"/>
    <w:next w:val="Normal"/>
    <w:uiPriority w:val="39"/>
    <w:unhideWhenUsed/>
    <w:qFormat/>
    <w:rsid w:val="00F2542F"/>
    <w:pPr>
      <w:outlineLvl w:val="9"/>
    </w:pPr>
  </w:style>
  <w:style w:type="paragraph" w:styleId="TOC2">
    <w:name w:val="toc 2"/>
    <w:basedOn w:val="Normal"/>
    <w:next w:val="Normal"/>
    <w:autoRedefine/>
    <w:uiPriority w:val="39"/>
    <w:qFormat/>
    <w:rsid w:val="004E061B"/>
    <w:pPr>
      <w:spacing w:after="0"/>
      <w:ind w:left="220"/>
      <w:jc w:val="left"/>
    </w:pPr>
    <w:rPr>
      <w:rFonts w:cstheme="minorHAnsi"/>
      <w:smallCaps/>
      <w:sz w:val="20"/>
      <w:szCs w:val="20"/>
    </w:rPr>
  </w:style>
  <w:style w:type="paragraph" w:styleId="TOC3">
    <w:name w:val="toc 3"/>
    <w:basedOn w:val="Normal"/>
    <w:next w:val="Normal"/>
    <w:autoRedefine/>
    <w:uiPriority w:val="39"/>
    <w:qFormat/>
    <w:rsid w:val="004E061B"/>
    <w:pPr>
      <w:spacing w:after="0"/>
      <w:ind w:left="440"/>
      <w:jc w:val="left"/>
    </w:pPr>
    <w:rPr>
      <w:rFonts w:cstheme="minorHAnsi"/>
      <w:i/>
      <w:iCs/>
      <w:sz w:val="20"/>
      <w:szCs w:val="20"/>
    </w:rPr>
  </w:style>
  <w:style w:type="character" w:styleId="Hyperlink">
    <w:name w:val="Hyperlink"/>
    <w:uiPriority w:val="99"/>
    <w:unhideWhenUsed/>
    <w:rsid w:val="004E061B"/>
    <w:rPr>
      <w:color w:val="0000FF"/>
      <w:u w:val="single"/>
    </w:rPr>
  </w:style>
  <w:style w:type="paragraph" w:styleId="NormalWeb">
    <w:name w:val="Normal (Web)"/>
    <w:basedOn w:val="Normal"/>
    <w:uiPriority w:val="99"/>
    <w:rsid w:val="00C66AAF"/>
    <w:rPr>
      <w:rFonts w:ascii="Times New Roman" w:hAnsi="Times New Roman" w:cs="Times New Roman"/>
      <w:sz w:val="24"/>
      <w:szCs w:val="24"/>
    </w:rPr>
  </w:style>
  <w:style w:type="paragraph" w:styleId="ListBullet2">
    <w:name w:val="List Bullet 2"/>
    <w:basedOn w:val="Normal"/>
    <w:uiPriority w:val="99"/>
    <w:rsid w:val="005463C2"/>
    <w:pPr>
      <w:numPr>
        <w:numId w:val="5"/>
      </w:numPr>
      <w:contextualSpacing/>
    </w:pPr>
  </w:style>
  <w:style w:type="paragraph" w:customStyle="1" w:styleId="Heading1nonumber">
    <w:name w:val="Heading 1 no number"/>
    <w:basedOn w:val="Heading1"/>
    <w:next w:val="BodyText1"/>
    <w:uiPriority w:val="99"/>
    <w:rsid w:val="005463C2"/>
    <w:rPr>
      <w:rFonts w:ascii="Arial Narrow" w:hAnsi="Arial Narrow" w:cs="Arial"/>
      <w:i/>
      <w:lang w:val="en-NZ" w:eastAsia="en-AU"/>
    </w:rPr>
  </w:style>
  <w:style w:type="paragraph" w:styleId="TOC1">
    <w:name w:val="toc 1"/>
    <w:basedOn w:val="Normal"/>
    <w:next w:val="Normal"/>
    <w:autoRedefine/>
    <w:uiPriority w:val="39"/>
    <w:qFormat/>
    <w:rsid w:val="005463C2"/>
    <w:pPr>
      <w:spacing w:before="120" w:after="120"/>
      <w:jc w:val="left"/>
    </w:pPr>
    <w:rPr>
      <w:rFonts w:cstheme="minorHAnsi"/>
      <w:b/>
      <w:bCs/>
      <w:caps/>
      <w:sz w:val="20"/>
      <w:szCs w:val="20"/>
    </w:rPr>
  </w:style>
  <w:style w:type="paragraph" w:styleId="TOC4">
    <w:name w:val="toc 4"/>
    <w:basedOn w:val="Normal"/>
    <w:next w:val="Normal"/>
    <w:autoRedefine/>
    <w:uiPriority w:val="99"/>
    <w:rsid w:val="005463C2"/>
    <w:pPr>
      <w:spacing w:after="0"/>
      <w:ind w:left="660"/>
      <w:jc w:val="left"/>
    </w:pPr>
    <w:rPr>
      <w:rFonts w:cstheme="minorHAnsi"/>
      <w:sz w:val="18"/>
      <w:szCs w:val="18"/>
    </w:rPr>
  </w:style>
  <w:style w:type="paragraph" w:styleId="TOC5">
    <w:name w:val="toc 5"/>
    <w:basedOn w:val="Normal"/>
    <w:next w:val="Normal"/>
    <w:autoRedefine/>
    <w:uiPriority w:val="99"/>
    <w:rsid w:val="005463C2"/>
    <w:pPr>
      <w:spacing w:after="0"/>
      <w:ind w:left="880"/>
      <w:jc w:val="left"/>
    </w:pPr>
    <w:rPr>
      <w:rFonts w:cstheme="minorHAnsi"/>
      <w:sz w:val="18"/>
      <w:szCs w:val="18"/>
    </w:rPr>
  </w:style>
  <w:style w:type="paragraph" w:styleId="TOC6">
    <w:name w:val="toc 6"/>
    <w:basedOn w:val="Normal"/>
    <w:next w:val="Normal"/>
    <w:autoRedefine/>
    <w:uiPriority w:val="99"/>
    <w:rsid w:val="005463C2"/>
    <w:pPr>
      <w:spacing w:after="0"/>
      <w:ind w:left="1100"/>
      <w:jc w:val="left"/>
    </w:pPr>
    <w:rPr>
      <w:rFonts w:cstheme="minorHAnsi"/>
      <w:sz w:val="18"/>
      <w:szCs w:val="18"/>
    </w:rPr>
  </w:style>
  <w:style w:type="paragraph" w:styleId="TOC7">
    <w:name w:val="toc 7"/>
    <w:basedOn w:val="Normal"/>
    <w:next w:val="Normal"/>
    <w:autoRedefine/>
    <w:uiPriority w:val="99"/>
    <w:rsid w:val="005463C2"/>
    <w:pPr>
      <w:spacing w:after="0"/>
      <w:ind w:left="1320"/>
      <w:jc w:val="left"/>
    </w:pPr>
    <w:rPr>
      <w:rFonts w:cstheme="minorHAnsi"/>
      <w:sz w:val="18"/>
      <w:szCs w:val="18"/>
    </w:rPr>
  </w:style>
  <w:style w:type="paragraph" w:styleId="TOC8">
    <w:name w:val="toc 8"/>
    <w:basedOn w:val="Normal"/>
    <w:next w:val="Normal"/>
    <w:autoRedefine/>
    <w:uiPriority w:val="99"/>
    <w:rsid w:val="005463C2"/>
    <w:pPr>
      <w:spacing w:after="0"/>
      <w:ind w:left="1540"/>
      <w:jc w:val="left"/>
    </w:pPr>
    <w:rPr>
      <w:rFonts w:cstheme="minorHAnsi"/>
      <w:sz w:val="18"/>
      <w:szCs w:val="18"/>
    </w:rPr>
  </w:style>
  <w:style w:type="paragraph" w:styleId="TOC9">
    <w:name w:val="toc 9"/>
    <w:basedOn w:val="Normal"/>
    <w:next w:val="Normal"/>
    <w:autoRedefine/>
    <w:uiPriority w:val="99"/>
    <w:rsid w:val="005463C2"/>
    <w:pPr>
      <w:spacing w:after="0"/>
      <w:ind w:left="1760"/>
      <w:jc w:val="left"/>
    </w:pPr>
    <w:rPr>
      <w:rFonts w:cstheme="minorHAnsi"/>
      <w:sz w:val="18"/>
      <w:szCs w:val="18"/>
    </w:rPr>
  </w:style>
  <w:style w:type="paragraph" w:customStyle="1" w:styleId="TableText">
    <w:name w:val="Table Text"/>
    <w:basedOn w:val="BodyText1"/>
    <w:link w:val="TableTextCharChar"/>
    <w:uiPriority w:val="99"/>
    <w:semiHidden/>
    <w:rsid w:val="005463C2"/>
    <w:pPr>
      <w:overflowPunct w:val="0"/>
      <w:autoSpaceDE w:val="0"/>
      <w:autoSpaceDN w:val="0"/>
      <w:adjustRightInd w:val="0"/>
      <w:spacing w:before="40" w:after="20"/>
      <w:jc w:val="left"/>
      <w:textAlignment w:val="baseline"/>
    </w:pPr>
    <w:rPr>
      <w:rFonts w:eastAsia="Times New Roman" w:cs="Times New Roman"/>
      <w:sz w:val="20"/>
      <w:szCs w:val="20"/>
    </w:rPr>
  </w:style>
  <w:style w:type="character" w:customStyle="1" w:styleId="TableTextCharChar">
    <w:name w:val="Table Text Char Char"/>
    <w:link w:val="TableText"/>
    <w:uiPriority w:val="99"/>
    <w:semiHidden/>
    <w:locked/>
    <w:rsid w:val="005463C2"/>
    <w:rPr>
      <w:rFonts w:ascii="Arial Narrow" w:hAnsi="Arial Narrow" w:cs="Arial"/>
      <w:lang w:val="en-AU" w:eastAsia="en-AU"/>
    </w:rPr>
  </w:style>
  <w:style w:type="paragraph" w:customStyle="1" w:styleId="AppendixHeading1">
    <w:name w:val="Appendix Heading 1"/>
    <w:basedOn w:val="Heading1"/>
    <w:next w:val="BodyText1"/>
    <w:uiPriority w:val="99"/>
    <w:rsid w:val="005463C2"/>
    <w:pPr>
      <w:tabs>
        <w:tab w:val="num" w:pos="1080"/>
      </w:tabs>
      <w:ind w:left="431" w:hanging="431"/>
    </w:pPr>
    <w:rPr>
      <w:rFonts w:ascii="Arial Narrow" w:hAnsi="Arial Narrow" w:cs="Arial"/>
      <w:lang w:val="en-AU" w:eastAsia="en-AU"/>
    </w:rPr>
  </w:style>
  <w:style w:type="paragraph" w:customStyle="1" w:styleId="AppendixHeading2">
    <w:name w:val="Appendix Heading 2"/>
    <w:basedOn w:val="Heading2"/>
    <w:next w:val="BodyText1"/>
    <w:uiPriority w:val="99"/>
    <w:rsid w:val="005463C2"/>
    <w:pPr>
      <w:keepLines w:val="0"/>
      <w:numPr>
        <w:ilvl w:val="0"/>
        <w:numId w:val="0"/>
      </w:numPr>
      <w:tabs>
        <w:tab w:val="num" w:pos="1800"/>
      </w:tabs>
      <w:spacing w:before="240" w:after="60"/>
      <w:ind w:left="1224" w:hanging="504"/>
    </w:pPr>
    <w:rPr>
      <w:rFonts w:ascii="Garamond" w:eastAsia="Times New Roman" w:hAnsi="Garamond" w:cs="Arial"/>
      <w:i/>
      <w:iCs/>
      <w:color w:val="auto"/>
      <w:sz w:val="28"/>
      <w:szCs w:val="28"/>
      <w:lang w:val="en-AU" w:eastAsia="en-AU"/>
    </w:rPr>
  </w:style>
  <w:style w:type="paragraph" w:customStyle="1" w:styleId="AppendixHeading3">
    <w:name w:val="Appendix Heading 3"/>
    <w:basedOn w:val="Heading3"/>
    <w:next w:val="BodyText1"/>
    <w:uiPriority w:val="99"/>
    <w:rsid w:val="005463C2"/>
    <w:pPr>
      <w:tabs>
        <w:tab w:val="num" w:pos="2160"/>
      </w:tabs>
      <w:spacing w:before="120"/>
      <w:ind w:left="1728" w:hanging="648"/>
    </w:pPr>
    <w:rPr>
      <w:rFonts w:ascii="Garamond" w:hAnsi="Garamond"/>
      <w:sz w:val="24"/>
      <w:szCs w:val="24"/>
      <w:lang w:val="en-AU" w:eastAsia="en-AU"/>
    </w:rPr>
  </w:style>
  <w:style w:type="paragraph" w:customStyle="1" w:styleId="bullet">
    <w:name w:val="bullet"/>
    <w:basedOn w:val="BodyText1"/>
    <w:link w:val="bulletChar"/>
    <w:uiPriority w:val="99"/>
    <w:rsid w:val="005463C2"/>
    <w:pPr>
      <w:numPr>
        <w:numId w:val="13"/>
      </w:numPr>
      <w:spacing w:before="60"/>
    </w:pPr>
    <w:rPr>
      <w:rFonts w:ascii="Garamond" w:hAnsi="Garamond"/>
    </w:rPr>
  </w:style>
  <w:style w:type="character" w:customStyle="1" w:styleId="bulletChar">
    <w:name w:val="bullet Char"/>
    <w:link w:val="bullet"/>
    <w:uiPriority w:val="99"/>
    <w:locked/>
    <w:rsid w:val="005463C2"/>
    <w:rPr>
      <w:rFonts w:ascii="Garamond" w:eastAsia="Calibri" w:hAnsi="Garamond" w:cs="Arial Narrow"/>
      <w:sz w:val="24"/>
      <w:szCs w:val="24"/>
      <w:lang w:val="en-AU" w:eastAsia="en-AU"/>
    </w:rPr>
  </w:style>
  <w:style w:type="paragraph" w:styleId="TableofFigures">
    <w:name w:val="table of figures"/>
    <w:basedOn w:val="BodyText1"/>
    <w:next w:val="Normal"/>
    <w:uiPriority w:val="99"/>
    <w:rsid w:val="005463C2"/>
    <w:pPr>
      <w:spacing w:before="0"/>
      <w:ind w:left="440" w:hanging="440"/>
      <w:jc w:val="left"/>
    </w:pPr>
    <w:rPr>
      <w:rFonts w:asciiTheme="minorHAnsi" w:eastAsiaTheme="minorEastAsia" w:hAnsiTheme="minorHAnsi" w:cstheme="minorHAnsi"/>
      <w:smallCaps/>
      <w:sz w:val="20"/>
      <w:szCs w:val="20"/>
      <w:lang w:val="en-US" w:eastAsia="en-US"/>
    </w:rPr>
  </w:style>
  <w:style w:type="paragraph" w:styleId="CommentSubject">
    <w:name w:val="annotation subject"/>
    <w:basedOn w:val="CommentText"/>
    <w:next w:val="CommentText"/>
    <w:link w:val="CommentSubjectChar"/>
    <w:uiPriority w:val="99"/>
    <w:rsid w:val="005463C2"/>
    <w:rPr>
      <w:b/>
      <w:bCs/>
    </w:rPr>
  </w:style>
  <w:style w:type="character" w:customStyle="1" w:styleId="CommentSubjectChar">
    <w:name w:val="Comment Subject Char"/>
    <w:link w:val="CommentSubject"/>
    <w:uiPriority w:val="99"/>
    <w:rsid w:val="005463C2"/>
    <w:rPr>
      <w:rFonts w:ascii="Arial" w:eastAsia="Calibri" w:hAnsi="Arial" w:cs="Arial"/>
      <w:b/>
      <w:bCs/>
      <w:lang w:val="en-AU" w:eastAsia="en-AU" w:bidi="ar-SA"/>
    </w:rPr>
  </w:style>
  <w:style w:type="paragraph" w:customStyle="1" w:styleId="bullet2">
    <w:name w:val="bullet 2"/>
    <w:basedOn w:val="bullet"/>
    <w:uiPriority w:val="99"/>
    <w:rsid w:val="005463C2"/>
    <w:pPr>
      <w:numPr>
        <w:ilvl w:val="1"/>
      </w:numPr>
      <w:tabs>
        <w:tab w:val="clear" w:pos="1440"/>
        <w:tab w:val="num" w:pos="720"/>
        <w:tab w:val="num" w:pos="900"/>
      </w:tabs>
      <w:ind w:left="900" w:hanging="540"/>
    </w:pPr>
  </w:style>
  <w:style w:type="paragraph" w:customStyle="1" w:styleId="Bullet3">
    <w:name w:val="Bullet 3"/>
    <w:basedOn w:val="bullet2"/>
    <w:uiPriority w:val="99"/>
    <w:semiHidden/>
    <w:rsid w:val="005463C2"/>
    <w:pPr>
      <w:numPr>
        <w:ilvl w:val="0"/>
        <w:numId w:val="0"/>
      </w:numPr>
      <w:tabs>
        <w:tab w:val="num" w:pos="1260"/>
      </w:tabs>
      <w:ind w:left="1260" w:hanging="360"/>
    </w:pPr>
  </w:style>
  <w:style w:type="paragraph" w:styleId="Closing">
    <w:name w:val="Closing"/>
    <w:basedOn w:val="Normal"/>
    <w:link w:val="ClosingChar"/>
    <w:uiPriority w:val="99"/>
    <w:rsid w:val="005463C2"/>
    <w:pPr>
      <w:spacing w:before="120" w:after="0"/>
      <w:ind w:left="4252"/>
    </w:pPr>
    <w:rPr>
      <w:rFonts w:ascii="Arial" w:hAnsi="Arial" w:cs="Times New Roman"/>
      <w:sz w:val="20"/>
      <w:szCs w:val="20"/>
      <w:lang w:val="en-AU" w:eastAsia="en-AU"/>
    </w:rPr>
  </w:style>
  <w:style w:type="character" w:customStyle="1" w:styleId="ClosingChar">
    <w:name w:val="Closing Char"/>
    <w:link w:val="Closing"/>
    <w:uiPriority w:val="99"/>
    <w:rsid w:val="005463C2"/>
    <w:rPr>
      <w:rFonts w:ascii="Arial" w:hAnsi="Arial"/>
      <w:lang w:val="en-AU" w:eastAsia="en-AU"/>
    </w:rPr>
  </w:style>
  <w:style w:type="character" w:styleId="FollowedHyperlink">
    <w:name w:val="FollowedHyperlink"/>
    <w:uiPriority w:val="99"/>
    <w:rsid w:val="005463C2"/>
    <w:rPr>
      <w:rFonts w:cs="Times New Roman"/>
      <w:color w:val="800080"/>
      <w:u w:val="single"/>
    </w:rPr>
  </w:style>
  <w:style w:type="paragraph" w:customStyle="1" w:styleId="StyleBodyTextBodyTextChar1BodyTextCharCharCharChar1Cha">
    <w:name w:val="Style Body TextBody Text Char1Body Text Char Char Char Char1 Cha..."/>
    <w:basedOn w:val="BodyText0"/>
    <w:link w:val="StyleBodyTextBodyTextChar1BodyTextCharCharCharChar1ChaChar"/>
    <w:autoRedefine/>
    <w:uiPriority w:val="99"/>
    <w:semiHidden/>
    <w:rsid w:val="005463C2"/>
    <w:pPr>
      <w:spacing w:line="240" w:lineRule="atLeast"/>
    </w:pPr>
    <w:rPr>
      <w:rFonts w:ascii="Times New Roman" w:hAnsi="Times New Roman"/>
      <w:sz w:val="24"/>
      <w:szCs w:val="24"/>
      <w:lang w:val="x-none" w:eastAsia="x-none"/>
    </w:rPr>
  </w:style>
  <w:style w:type="paragraph" w:styleId="BodyText0">
    <w:name w:val="Body Text"/>
    <w:basedOn w:val="Normal"/>
    <w:link w:val="BodyTextChar0"/>
    <w:uiPriority w:val="99"/>
    <w:rsid w:val="005463C2"/>
    <w:pPr>
      <w:spacing w:before="120"/>
    </w:pPr>
    <w:rPr>
      <w:rFonts w:ascii="Arial" w:hAnsi="Arial" w:cs="Times New Roman"/>
      <w:sz w:val="20"/>
      <w:szCs w:val="20"/>
      <w:lang w:val="en-AU" w:eastAsia="en-AU"/>
    </w:rPr>
  </w:style>
  <w:style w:type="character" w:customStyle="1" w:styleId="BodyTextChar0">
    <w:name w:val="Body Text Char"/>
    <w:link w:val="BodyText0"/>
    <w:uiPriority w:val="99"/>
    <w:rsid w:val="005463C2"/>
    <w:rPr>
      <w:rFonts w:ascii="Arial" w:hAnsi="Arial"/>
      <w:lang w:val="en-AU" w:eastAsia="en-AU"/>
    </w:rPr>
  </w:style>
  <w:style w:type="character" w:customStyle="1" w:styleId="StyleBodyTextBodyTextChar1BodyTextCharCharCharChar1ChaChar">
    <w:name w:val="Style Body TextBody Text Char1Body Text Char Char Char Char1 Cha... Char"/>
    <w:link w:val="StyleBodyTextBodyTextChar1BodyTextCharCharCharChar1Cha"/>
    <w:uiPriority w:val="99"/>
    <w:semiHidden/>
    <w:locked/>
    <w:rsid w:val="005463C2"/>
    <w:rPr>
      <w:sz w:val="24"/>
      <w:szCs w:val="24"/>
    </w:rPr>
  </w:style>
  <w:style w:type="paragraph" w:styleId="BlockText">
    <w:name w:val="Block Text"/>
    <w:basedOn w:val="Normal"/>
    <w:uiPriority w:val="99"/>
    <w:rsid w:val="005463C2"/>
    <w:pPr>
      <w:spacing w:before="120"/>
      <w:ind w:left="1440" w:right="1440"/>
    </w:pPr>
    <w:rPr>
      <w:rFonts w:ascii="Arial" w:hAnsi="Arial" w:cs="Times New Roman"/>
      <w:sz w:val="20"/>
      <w:szCs w:val="20"/>
      <w:lang w:val="en-AU" w:eastAsia="en-AU"/>
    </w:rPr>
  </w:style>
  <w:style w:type="paragraph" w:styleId="DocumentMap">
    <w:name w:val="Document Map"/>
    <w:basedOn w:val="Normal"/>
    <w:link w:val="DocumentMapChar"/>
    <w:uiPriority w:val="99"/>
    <w:rsid w:val="005463C2"/>
    <w:pPr>
      <w:shd w:val="clear" w:color="auto" w:fill="000080"/>
      <w:spacing w:before="120" w:after="0"/>
    </w:pPr>
    <w:rPr>
      <w:rFonts w:ascii="Tahoma" w:hAnsi="Tahoma" w:cs="Times New Roman"/>
      <w:sz w:val="20"/>
      <w:szCs w:val="20"/>
      <w:lang w:val="en-AU" w:eastAsia="en-AU"/>
    </w:rPr>
  </w:style>
  <w:style w:type="character" w:customStyle="1" w:styleId="DocumentMapChar">
    <w:name w:val="Document Map Char"/>
    <w:link w:val="DocumentMap"/>
    <w:uiPriority w:val="99"/>
    <w:rsid w:val="005463C2"/>
    <w:rPr>
      <w:rFonts w:ascii="Tahoma" w:hAnsi="Tahoma" w:cs="Tahoma"/>
      <w:shd w:val="clear" w:color="auto" w:fill="000080"/>
      <w:lang w:val="en-AU" w:eastAsia="en-AU"/>
    </w:rPr>
  </w:style>
  <w:style w:type="paragraph" w:styleId="BodyText3">
    <w:name w:val="Body Text 3"/>
    <w:basedOn w:val="Normal"/>
    <w:link w:val="BodyText3Char"/>
    <w:uiPriority w:val="99"/>
    <w:rsid w:val="005463C2"/>
    <w:pPr>
      <w:spacing w:before="120"/>
    </w:pPr>
    <w:rPr>
      <w:rFonts w:ascii="Arial" w:hAnsi="Arial" w:cs="Times New Roman"/>
      <w:sz w:val="16"/>
      <w:szCs w:val="16"/>
      <w:lang w:val="en-AU" w:eastAsia="en-AU"/>
    </w:rPr>
  </w:style>
  <w:style w:type="character" w:customStyle="1" w:styleId="BodyText3Char">
    <w:name w:val="Body Text 3 Char"/>
    <w:link w:val="BodyText3"/>
    <w:uiPriority w:val="99"/>
    <w:rsid w:val="005463C2"/>
    <w:rPr>
      <w:rFonts w:ascii="Arial" w:hAnsi="Arial"/>
      <w:sz w:val="16"/>
      <w:szCs w:val="16"/>
      <w:lang w:val="en-AU" w:eastAsia="en-AU"/>
    </w:rPr>
  </w:style>
  <w:style w:type="paragraph" w:customStyle="1" w:styleId="bullettick">
    <w:name w:val="bullet tick"/>
    <w:basedOn w:val="bullet"/>
    <w:uiPriority w:val="99"/>
    <w:semiHidden/>
    <w:rsid w:val="005463C2"/>
    <w:pPr>
      <w:numPr>
        <w:numId w:val="0"/>
      </w:numPr>
    </w:pPr>
  </w:style>
  <w:style w:type="paragraph" w:customStyle="1" w:styleId="Style10">
    <w:name w:val="Style1"/>
    <w:basedOn w:val="Normal"/>
    <w:uiPriority w:val="99"/>
    <w:semiHidden/>
    <w:rsid w:val="005463C2"/>
    <w:pPr>
      <w:numPr>
        <w:numId w:val="14"/>
      </w:numPr>
      <w:spacing w:before="120" w:after="0"/>
    </w:pPr>
    <w:rPr>
      <w:rFonts w:ascii="Arial" w:hAnsi="Arial" w:cs="Times New Roman"/>
      <w:sz w:val="20"/>
      <w:szCs w:val="20"/>
      <w:lang w:val="en-AU" w:eastAsia="en-AU"/>
    </w:rPr>
  </w:style>
  <w:style w:type="paragraph" w:customStyle="1" w:styleId="style1">
    <w:name w:val="style1"/>
    <w:basedOn w:val="Normal"/>
    <w:uiPriority w:val="99"/>
    <w:semiHidden/>
    <w:rsid w:val="005463C2"/>
    <w:pPr>
      <w:numPr>
        <w:numId w:val="15"/>
      </w:numPr>
      <w:spacing w:after="0"/>
    </w:pPr>
    <w:rPr>
      <w:rFonts w:ascii="Times New Roman" w:hAnsi="Times New Roman" w:cs="Times New Roman"/>
      <w:sz w:val="24"/>
      <w:szCs w:val="24"/>
    </w:rPr>
  </w:style>
  <w:style w:type="paragraph" w:customStyle="1" w:styleId="bodytextChar1">
    <w:name w:val="body text Char"/>
    <w:basedOn w:val="BodyText0"/>
    <w:link w:val="bodytextCharChar"/>
    <w:uiPriority w:val="99"/>
    <w:semiHidden/>
    <w:rsid w:val="005463C2"/>
    <w:pPr>
      <w:spacing w:before="240" w:after="60" w:line="240" w:lineRule="atLeast"/>
    </w:pPr>
    <w:rPr>
      <w:rFonts w:ascii="Times New Roman" w:hAnsi="Times New Roman"/>
      <w:sz w:val="24"/>
      <w:szCs w:val="24"/>
      <w:lang w:eastAsia="x-none"/>
    </w:rPr>
  </w:style>
  <w:style w:type="character" w:customStyle="1" w:styleId="bodytextCharChar">
    <w:name w:val="body text Char Char"/>
    <w:link w:val="bodytextChar1"/>
    <w:uiPriority w:val="99"/>
    <w:semiHidden/>
    <w:locked/>
    <w:rsid w:val="005463C2"/>
    <w:rPr>
      <w:sz w:val="24"/>
      <w:szCs w:val="24"/>
      <w:lang w:val="en-AU"/>
    </w:rPr>
  </w:style>
  <w:style w:type="paragraph" w:customStyle="1" w:styleId="Heading1-">
    <w:name w:val="Heading 1-"/>
    <w:basedOn w:val="Heading1"/>
    <w:link w:val="Heading1-CharChar"/>
    <w:uiPriority w:val="99"/>
    <w:semiHidden/>
    <w:locked/>
    <w:rsid w:val="005463C2"/>
    <w:pPr>
      <w:keepNext w:val="0"/>
      <w:overflowPunct w:val="0"/>
      <w:autoSpaceDE w:val="0"/>
      <w:autoSpaceDN w:val="0"/>
      <w:adjustRightInd w:val="0"/>
      <w:spacing w:before="0" w:after="0"/>
      <w:textAlignment w:val="baseline"/>
    </w:pPr>
    <w:rPr>
      <w:rFonts w:ascii="Arial Bold" w:hAnsi="Arial Bold"/>
      <w:i/>
      <w:caps/>
      <w:spacing w:val="20"/>
      <w:szCs w:val="24"/>
    </w:rPr>
  </w:style>
  <w:style w:type="character" w:customStyle="1" w:styleId="Heading1-CharChar">
    <w:name w:val="Heading 1- Char Char"/>
    <w:link w:val="Heading1-"/>
    <w:uiPriority w:val="99"/>
    <w:semiHidden/>
    <w:locked/>
    <w:rsid w:val="005463C2"/>
    <w:rPr>
      <w:rFonts w:ascii="Arial Bold" w:eastAsiaTheme="majorEastAsia" w:hAnsi="Arial Bold" w:cstheme="majorBidi"/>
      <w:b/>
      <w:bCs/>
      <w:i/>
      <w:caps/>
      <w:color w:val="365F91" w:themeColor="accent1" w:themeShade="BF"/>
      <w:spacing w:val="20"/>
      <w:sz w:val="28"/>
      <w:szCs w:val="24"/>
    </w:rPr>
  </w:style>
  <w:style w:type="paragraph" w:customStyle="1" w:styleId="Bulletindent">
    <w:name w:val="Bullet indent"/>
    <w:basedOn w:val="bullet"/>
    <w:uiPriority w:val="99"/>
    <w:rsid w:val="005463C2"/>
    <w:pPr>
      <w:numPr>
        <w:numId w:val="0"/>
      </w:numPr>
      <w:ind w:left="360"/>
    </w:pPr>
  </w:style>
  <w:style w:type="paragraph" w:customStyle="1" w:styleId="Highlight">
    <w:name w:val="Highlight"/>
    <w:basedOn w:val="Bulletindent"/>
    <w:uiPriority w:val="99"/>
    <w:rsid w:val="005463C2"/>
    <w:pPr>
      <w:pBdr>
        <w:top w:val="single" w:sz="2" w:space="1" w:color="auto"/>
        <w:left w:val="single" w:sz="2" w:space="4" w:color="auto"/>
        <w:bottom w:val="single" w:sz="2" w:space="1" w:color="auto"/>
        <w:right w:val="single" w:sz="2" w:space="4" w:color="auto"/>
      </w:pBdr>
      <w:shd w:val="clear" w:color="auto" w:fill="E0E0E0"/>
    </w:pPr>
  </w:style>
  <w:style w:type="paragraph" w:styleId="EndnoteText">
    <w:name w:val="endnote text"/>
    <w:basedOn w:val="Normal"/>
    <w:link w:val="EndnoteTextChar"/>
    <w:uiPriority w:val="99"/>
    <w:rsid w:val="005463C2"/>
    <w:pPr>
      <w:spacing w:before="120" w:after="0"/>
    </w:pPr>
    <w:rPr>
      <w:rFonts w:ascii="Arial Narrow" w:hAnsi="Arial Narrow" w:cs="Times New Roman"/>
      <w:sz w:val="20"/>
      <w:szCs w:val="20"/>
      <w:lang w:val="en-AU" w:eastAsia="en-AU"/>
    </w:rPr>
  </w:style>
  <w:style w:type="character" w:customStyle="1" w:styleId="EndnoteTextChar">
    <w:name w:val="Endnote Text Char"/>
    <w:link w:val="EndnoteText"/>
    <w:uiPriority w:val="99"/>
    <w:rsid w:val="005463C2"/>
    <w:rPr>
      <w:rFonts w:ascii="Arial Narrow" w:hAnsi="Arial Narrow"/>
      <w:lang w:val="en-AU" w:eastAsia="en-AU"/>
    </w:rPr>
  </w:style>
  <w:style w:type="character" w:styleId="EndnoteReference">
    <w:name w:val="endnote reference"/>
    <w:uiPriority w:val="99"/>
    <w:rsid w:val="005463C2"/>
    <w:rPr>
      <w:rFonts w:cs="Times New Roman"/>
      <w:vertAlign w:val="superscript"/>
    </w:rPr>
  </w:style>
  <w:style w:type="paragraph" w:customStyle="1" w:styleId="Char1">
    <w:name w:val="Char1"/>
    <w:basedOn w:val="Normal"/>
    <w:uiPriority w:val="99"/>
    <w:rsid w:val="005463C2"/>
    <w:pPr>
      <w:spacing w:after="160" w:line="240" w:lineRule="exact"/>
    </w:pPr>
    <w:rPr>
      <w:rFonts w:ascii="Verdana" w:hAnsi="Verdana" w:cs="Times New Roman"/>
      <w:sz w:val="20"/>
      <w:szCs w:val="20"/>
      <w:lang w:val="en-GB"/>
    </w:rPr>
  </w:style>
  <w:style w:type="paragraph" w:styleId="ListNumber">
    <w:name w:val="List Number"/>
    <w:basedOn w:val="Normal"/>
    <w:uiPriority w:val="99"/>
    <w:rsid w:val="005463C2"/>
    <w:pPr>
      <w:tabs>
        <w:tab w:val="num" w:pos="360"/>
      </w:tabs>
      <w:spacing w:before="60" w:after="60"/>
      <w:ind w:left="357" w:hanging="357"/>
    </w:pPr>
    <w:rPr>
      <w:rFonts w:ascii="Arial Narrow" w:hAnsi="Arial Narrow" w:cs="Times New Roman"/>
      <w:sz w:val="24"/>
      <w:szCs w:val="20"/>
      <w:lang w:val="en-AU" w:eastAsia="en-AU"/>
    </w:rPr>
  </w:style>
  <w:style w:type="paragraph" w:styleId="BodyText2">
    <w:name w:val="Body Text 2"/>
    <w:basedOn w:val="Normal"/>
    <w:link w:val="BodyText2Char"/>
    <w:uiPriority w:val="99"/>
    <w:rsid w:val="005463C2"/>
    <w:pPr>
      <w:spacing w:before="60" w:after="60"/>
      <w:ind w:left="357"/>
    </w:pPr>
    <w:rPr>
      <w:rFonts w:ascii="Arial Narrow" w:hAnsi="Arial Narrow" w:cs="Times New Roman"/>
      <w:sz w:val="24"/>
      <w:szCs w:val="20"/>
      <w:lang w:val="en-AU" w:eastAsia="en-AU"/>
    </w:rPr>
  </w:style>
  <w:style w:type="character" w:customStyle="1" w:styleId="BodyText2Char">
    <w:name w:val="Body Text 2 Char"/>
    <w:link w:val="BodyText2"/>
    <w:uiPriority w:val="99"/>
    <w:rsid w:val="005463C2"/>
    <w:rPr>
      <w:rFonts w:ascii="Arial Narrow" w:hAnsi="Arial Narrow"/>
      <w:sz w:val="24"/>
      <w:lang w:val="en-AU" w:eastAsia="en-AU"/>
    </w:rPr>
  </w:style>
  <w:style w:type="paragraph" w:customStyle="1" w:styleId="BodyTexttiga">
    <w:name w:val="Body Text tiga"/>
    <w:basedOn w:val="BodyText1"/>
    <w:uiPriority w:val="99"/>
    <w:rsid w:val="005463C2"/>
    <w:pPr>
      <w:spacing w:before="60" w:after="60"/>
      <w:ind w:left="714"/>
    </w:pPr>
    <w:rPr>
      <w:rFonts w:eastAsia="Times New Roman" w:cs="Times New Roman"/>
      <w:szCs w:val="20"/>
    </w:rPr>
  </w:style>
  <w:style w:type="paragraph" w:customStyle="1" w:styleId="BodyTextItalic">
    <w:name w:val="Body Text Italic"/>
    <w:basedOn w:val="BodyText1"/>
    <w:uiPriority w:val="99"/>
    <w:rsid w:val="005463C2"/>
    <w:pPr>
      <w:spacing w:before="60" w:after="60"/>
    </w:pPr>
    <w:rPr>
      <w:rFonts w:eastAsia="Times New Roman" w:cs="Times New Roman"/>
      <w:i/>
      <w:szCs w:val="20"/>
    </w:rPr>
  </w:style>
  <w:style w:type="paragraph" w:customStyle="1" w:styleId="AppendixHeading">
    <w:name w:val="Appendix Heading"/>
    <w:basedOn w:val="AppendixHeading1"/>
    <w:uiPriority w:val="99"/>
    <w:rsid w:val="005463C2"/>
    <w:rPr>
      <w:i/>
      <w:sz w:val="32"/>
    </w:rPr>
  </w:style>
  <w:style w:type="paragraph" w:styleId="BodyTextFirstIndent">
    <w:name w:val="Body Text First Indent"/>
    <w:basedOn w:val="BodyText0"/>
    <w:link w:val="BodyTextFirstIndentChar"/>
    <w:uiPriority w:val="99"/>
    <w:rsid w:val="005463C2"/>
    <w:pPr>
      <w:ind w:firstLine="210"/>
    </w:pPr>
  </w:style>
  <w:style w:type="character" w:customStyle="1" w:styleId="BodyTextFirstIndentChar">
    <w:name w:val="Body Text First Indent Char"/>
    <w:basedOn w:val="BodyTextChar0"/>
    <w:link w:val="BodyTextFirstIndent"/>
    <w:uiPriority w:val="99"/>
    <w:rsid w:val="005463C2"/>
    <w:rPr>
      <w:rFonts w:ascii="Arial" w:hAnsi="Arial"/>
      <w:lang w:val="en-AU" w:eastAsia="en-AU"/>
    </w:rPr>
  </w:style>
  <w:style w:type="paragraph" w:styleId="BodyTextIndent">
    <w:name w:val="Body Text Indent"/>
    <w:basedOn w:val="Normal"/>
    <w:link w:val="BodyTextIndentChar"/>
    <w:uiPriority w:val="99"/>
    <w:rsid w:val="005463C2"/>
    <w:pPr>
      <w:spacing w:before="120"/>
      <w:ind w:left="283"/>
    </w:pPr>
    <w:rPr>
      <w:rFonts w:ascii="Arial" w:hAnsi="Arial" w:cs="Times New Roman"/>
      <w:sz w:val="20"/>
      <w:szCs w:val="20"/>
      <w:lang w:val="en-AU" w:eastAsia="en-AU"/>
    </w:rPr>
  </w:style>
  <w:style w:type="character" w:customStyle="1" w:styleId="BodyTextIndentChar">
    <w:name w:val="Body Text Indent Char"/>
    <w:link w:val="BodyTextIndent"/>
    <w:uiPriority w:val="99"/>
    <w:rsid w:val="005463C2"/>
    <w:rPr>
      <w:rFonts w:ascii="Arial" w:hAnsi="Arial"/>
      <w:lang w:val="en-AU" w:eastAsia="en-AU"/>
    </w:rPr>
  </w:style>
  <w:style w:type="paragraph" w:styleId="BodyTextFirstIndent2">
    <w:name w:val="Body Text First Indent 2"/>
    <w:basedOn w:val="BodyTextIndent"/>
    <w:link w:val="BodyTextFirstIndent2Char"/>
    <w:uiPriority w:val="99"/>
    <w:rsid w:val="005463C2"/>
    <w:pPr>
      <w:ind w:firstLine="210"/>
    </w:pPr>
  </w:style>
  <w:style w:type="character" w:customStyle="1" w:styleId="BodyTextFirstIndent2Char">
    <w:name w:val="Body Text First Indent 2 Char"/>
    <w:basedOn w:val="BodyTextIndentChar"/>
    <w:link w:val="BodyTextFirstIndent2"/>
    <w:uiPriority w:val="99"/>
    <w:rsid w:val="005463C2"/>
    <w:rPr>
      <w:rFonts w:ascii="Arial" w:hAnsi="Arial"/>
      <w:lang w:val="en-AU" w:eastAsia="en-AU"/>
    </w:rPr>
  </w:style>
  <w:style w:type="paragraph" w:styleId="BodyTextIndent2">
    <w:name w:val="Body Text Indent 2"/>
    <w:basedOn w:val="Normal"/>
    <w:link w:val="BodyTextIndent2Char"/>
    <w:uiPriority w:val="99"/>
    <w:rsid w:val="005463C2"/>
    <w:pPr>
      <w:spacing w:before="120" w:line="480" w:lineRule="auto"/>
      <w:ind w:left="283"/>
    </w:pPr>
    <w:rPr>
      <w:rFonts w:ascii="Arial" w:hAnsi="Arial" w:cs="Times New Roman"/>
      <w:sz w:val="20"/>
      <w:szCs w:val="20"/>
      <w:lang w:val="en-AU" w:eastAsia="en-AU"/>
    </w:rPr>
  </w:style>
  <w:style w:type="character" w:customStyle="1" w:styleId="BodyTextIndent2Char">
    <w:name w:val="Body Text Indent 2 Char"/>
    <w:link w:val="BodyTextIndent2"/>
    <w:uiPriority w:val="99"/>
    <w:rsid w:val="005463C2"/>
    <w:rPr>
      <w:rFonts w:ascii="Arial" w:hAnsi="Arial"/>
      <w:lang w:val="en-AU" w:eastAsia="en-AU"/>
    </w:rPr>
  </w:style>
  <w:style w:type="paragraph" w:styleId="BodyTextIndent3">
    <w:name w:val="Body Text Indent 3"/>
    <w:basedOn w:val="Normal"/>
    <w:link w:val="BodyTextIndent3Char"/>
    <w:uiPriority w:val="99"/>
    <w:rsid w:val="005463C2"/>
    <w:pPr>
      <w:spacing w:before="120"/>
      <w:ind w:left="283"/>
    </w:pPr>
    <w:rPr>
      <w:rFonts w:ascii="Arial" w:hAnsi="Arial" w:cs="Times New Roman"/>
      <w:sz w:val="16"/>
      <w:szCs w:val="16"/>
      <w:lang w:val="en-AU" w:eastAsia="en-AU"/>
    </w:rPr>
  </w:style>
  <w:style w:type="character" w:customStyle="1" w:styleId="BodyTextIndent3Char">
    <w:name w:val="Body Text Indent 3 Char"/>
    <w:link w:val="BodyTextIndent3"/>
    <w:uiPriority w:val="99"/>
    <w:rsid w:val="005463C2"/>
    <w:rPr>
      <w:rFonts w:ascii="Arial" w:hAnsi="Arial"/>
      <w:sz w:val="16"/>
      <w:szCs w:val="16"/>
      <w:lang w:val="en-AU" w:eastAsia="en-AU"/>
    </w:rPr>
  </w:style>
  <w:style w:type="paragraph" w:styleId="Date">
    <w:name w:val="Date"/>
    <w:basedOn w:val="Normal"/>
    <w:next w:val="Normal"/>
    <w:link w:val="DateChar"/>
    <w:uiPriority w:val="99"/>
    <w:rsid w:val="005463C2"/>
    <w:pPr>
      <w:spacing w:before="120" w:after="0"/>
    </w:pPr>
    <w:rPr>
      <w:rFonts w:ascii="Arial" w:hAnsi="Arial" w:cs="Times New Roman"/>
      <w:sz w:val="20"/>
      <w:szCs w:val="20"/>
      <w:lang w:val="en-AU" w:eastAsia="en-AU"/>
    </w:rPr>
  </w:style>
  <w:style w:type="character" w:customStyle="1" w:styleId="DateChar">
    <w:name w:val="Date Char"/>
    <w:link w:val="Date"/>
    <w:uiPriority w:val="99"/>
    <w:rsid w:val="005463C2"/>
    <w:rPr>
      <w:rFonts w:ascii="Arial" w:hAnsi="Arial"/>
      <w:lang w:val="en-AU" w:eastAsia="en-AU"/>
    </w:rPr>
  </w:style>
  <w:style w:type="paragraph" w:styleId="E-mailSignature">
    <w:name w:val="E-mail Signature"/>
    <w:basedOn w:val="Normal"/>
    <w:link w:val="E-mailSignatureChar"/>
    <w:uiPriority w:val="99"/>
    <w:rsid w:val="005463C2"/>
    <w:pPr>
      <w:spacing w:before="120" w:after="0"/>
    </w:pPr>
    <w:rPr>
      <w:rFonts w:ascii="Arial" w:hAnsi="Arial" w:cs="Times New Roman"/>
      <w:sz w:val="20"/>
      <w:szCs w:val="20"/>
      <w:lang w:val="en-AU" w:eastAsia="en-AU"/>
    </w:rPr>
  </w:style>
  <w:style w:type="character" w:customStyle="1" w:styleId="E-mailSignatureChar">
    <w:name w:val="E-mail Signature Char"/>
    <w:link w:val="E-mailSignature"/>
    <w:uiPriority w:val="99"/>
    <w:rsid w:val="005463C2"/>
    <w:rPr>
      <w:rFonts w:ascii="Arial" w:hAnsi="Arial"/>
      <w:lang w:val="en-AU" w:eastAsia="en-AU"/>
    </w:rPr>
  </w:style>
  <w:style w:type="paragraph" w:styleId="EnvelopeAddress">
    <w:name w:val="envelope address"/>
    <w:basedOn w:val="Normal"/>
    <w:uiPriority w:val="99"/>
    <w:rsid w:val="005463C2"/>
    <w:pPr>
      <w:framePr w:w="7920" w:h="1980" w:hRule="exact" w:hSpace="180" w:wrap="auto" w:hAnchor="page" w:xAlign="center" w:yAlign="bottom"/>
      <w:spacing w:before="120" w:after="0"/>
      <w:ind w:left="2880"/>
    </w:pPr>
    <w:rPr>
      <w:rFonts w:ascii="Arial" w:hAnsi="Arial" w:cs="Arial"/>
      <w:sz w:val="24"/>
      <w:szCs w:val="24"/>
      <w:lang w:val="en-AU" w:eastAsia="en-AU"/>
    </w:rPr>
  </w:style>
  <w:style w:type="paragraph" w:styleId="EnvelopeReturn">
    <w:name w:val="envelope return"/>
    <w:basedOn w:val="Normal"/>
    <w:uiPriority w:val="99"/>
    <w:rsid w:val="005463C2"/>
    <w:pPr>
      <w:spacing w:before="120" w:after="0"/>
    </w:pPr>
    <w:rPr>
      <w:rFonts w:ascii="Arial" w:hAnsi="Arial" w:cs="Arial"/>
      <w:sz w:val="20"/>
      <w:szCs w:val="20"/>
      <w:lang w:val="en-AU" w:eastAsia="en-AU"/>
    </w:rPr>
  </w:style>
  <w:style w:type="paragraph" w:styleId="HTMLAddress">
    <w:name w:val="HTML Address"/>
    <w:basedOn w:val="Normal"/>
    <w:link w:val="HTMLAddressChar"/>
    <w:uiPriority w:val="99"/>
    <w:rsid w:val="005463C2"/>
    <w:pPr>
      <w:spacing w:before="120" w:after="0"/>
    </w:pPr>
    <w:rPr>
      <w:rFonts w:ascii="Arial" w:hAnsi="Arial" w:cs="Times New Roman"/>
      <w:i/>
      <w:iCs/>
      <w:sz w:val="20"/>
      <w:szCs w:val="20"/>
      <w:lang w:val="en-AU" w:eastAsia="en-AU"/>
    </w:rPr>
  </w:style>
  <w:style w:type="character" w:customStyle="1" w:styleId="HTMLAddressChar">
    <w:name w:val="HTML Address Char"/>
    <w:link w:val="HTMLAddress"/>
    <w:uiPriority w:val="99"/>
    <w:rsid w:val="005463C2"/>
    <w:rPr>
      <w:rFonts w:ascii="Arial" w:hAnsi="Arial"/>
      <w:i/>
      <w:iCs/>
      <w:lang w:val="en-AU" w:eastAsia="en-AU"/>
    </w:rPr>
  </w:style>
  <w:style w:type="paragraph" w:styleId="HTMLPreformatted">
    <w:name w:val="HTML Preformatted"/>
    <w:basedOn w:val="Normal"/>
    <w:link w:val="HTMLPreformattedChar"/>
    <w:uiPriority w:val="99"/>
    <w:rsid w:val="005463C2"/>
    <w:pPr>
      <w:spacing w:before="120" w:after="0"/>
    </w:pPr>
    <w:rPr>
      <w:rFonts w:ascii="Courier New" w:hAnsi="Courier New" w:cs="Times New Roman"/>
      <w:sz w:val="20"/>
      <w:szCs w:val="20"/>
      <w:lang w:val="en-AU" w:eastAsia="en-AU"/>
    </w:rPr>
  </w:style>
  <w:style w:type="character" w:customStyle="1" w:styleId="HTMLPreformattedChar">
    <w:name w:val="HTML Preformatted Char"/>
    <w:link w:val="HTMLPreformatted"/>
    <w:uiPriority w:val="99"/>
    <w:rsid w:val="005463C2"/>
    <w:rPr>
      <w:rFonts w:ascii="Courier New" w:hAnsi="Courier New" w:cs="Courier New"/>
      <w:lang w:val="en-AU" w:eastAsia="en-AU"/>
    </w:rPr>
  </w:style>
  <w:style w:type="paragraph" w:styleId="Index1">
    <w:name w:val="index 1"/>
    <w:basedOn w:val="Normal"/>
    <w:next w:val="Normal"/>
    <w:autoRedefine/>
    <w:uiPriority w:val="99"/>
    <w:rsid w:val="005463C2"/>
    <w:pPr>
      <w:spacing w:before="120" w:after="0"/>
      <w:ind w:left="200" w:hanging="200"/>
    </w:pPr>
    <w:rPr>
      <w:rFonts w:ascii="Arial" w:hAnsi="Arial" w:cs="Times New Roman"/>
      <w:sz w:val="20"/>
      <w:szCs w:val="20"/>
      <w:lang w:val="en-AU" w:eastAsia="en-AU"/>
    </w:rPr>
  </w:style>
  <w:style w:type="paragraph" w:styleId="Index2">
    <w:name w:val="index 2"/>
    <w:basedOn w:val="Normal"/>
    <w:next w:val="Normal"/>
    <w:autoRedefine/>
    <w:uiPriority w:val="99"/>
    <w:rsid w:val="005463C2"/>
    <w:pPr>
      <w:spacing w:before="120" w:after="0"/>
      <w:ind w:left="400" w:hanging="200"/>
    </w:pPr>
    <w:rPr>
      <w:rFonts w:ascii="Arial" w:hAnsi="Arial" w:cs="Times New Roman"/>
      <w:sz w:val="20"/>
      <w:szCs w:val="20"/>
      <w:lang w:val="en-AU" w:eastAsia="en-AU"/>
    </w:rPr>
  </w:style>
  <w:style w:type="paragraph" w:styleId="Index3">
    <w:name w:val="index 3"/>
    <w:basedOn w:val="Normal"/>
    <w:next w:val="Normal"/>
    <w:autoRedefine/>
    <w:uiPriority w:val="99"/>
    <w:rsid w:val="005463C2"/>
    <w:pPr>
      <w:spacing w:before="120" w:after="0"/>
      <w:ind w:left="600" w:hanging="200"/>
    </w:pPr>
    <w:rPr>
      <w:rFonts w:ascii="Arial" w:hAnsi="Arial" w:cs="Times New Roman"/>
      <w:sz w:val="20"/>
      <w:szCs w:val="20"/>
      <w:lang w:val="en-AU" w:eastAsia="en-AU"/>
    </w:rPr>
  </w:style>
  <w:style w:type="paragraph" w:styleId="Index4">
    <w:name w:val="index 4"/>
    <w:basedOn w:val="Normal"/>
    <w:next w:val="Normal"/>
    <w:autoRedefine/>
    <w:uiPriority w:val="99"/>
    <w:rsid w:val="005463C2"/>
    <w:pPr>
      <w:spacing w:before="120" w:after="0"/>
      <w:ind w:left="800" w:hanging="200"/>
    </w:pPr>
    <w:rPr>
      <w:rFonts w:ascii="Arial" w:hAnsi="Arial" w:cs="Times New Roman"/>
      <w:sz w:val="20"/>
      <w:szCs w:val="20"/>
      <w:lang w:val="en-AU" w:eastAsia="en-AU"/>
    </w:rPr>
  </w:style>
  <w:style w:type="paragraph" w:styleId="Index5">
    <w:name w:val="index 5"/>
    <w:basedOn w:val="Normal"/>
    <w:next w:val="Normal"/>
    <w:autoRedefine/>
    <w:uiPriority w:val="99"/>
    <w:rsid w:val="005463C2"/>
    <w:pPr>
      <w:spacing w:before="120" w:after="0"/>
      <w:ind w:left="1000" w:hanging="200"/>
    </w:pPr>
    <w:rPr>
      <w:rFonts w:ascii="Arial" w:hAnsi="Arial" w:cs="Times New Roman"/>
      <w:sz w:val="20"/>
      <w:szCs w:val="20"/>
      <w:lang w:val="en-AU" w:eastAsia="en-AU"/>
    </w:rPr>
  </w:style>
  <w:style w:type="paragraph" w:styleId="Index6">
    <w:name w:val="index 6"/>
    <w:basedOn w:val="Normal"/>
    <w:next w:val="Normal"/>
    <w:autoRedefine/>
    <w:uiPriority w:val="99"/>
    <w:rsid w:val="005463C2"/>
    <w:pPr>
      <w:spacing w:before="120" w:after="0"/>
      <w:ind w:left="1200" w:hanging="200"/>
    </w:pPr>
    <w:rPr>
      <w:rFonts w:ascii="Arial" w:hAnsi="Arial" w:cs="Times New Roman"/>
      <w:sz w:val="20"/>
      <w:szCs w:val="20"/>
      <w:lang w:val="en-AU" w:eastAsia="en-AU"/>
    </w:rPr>
  </w:style>
  <w:style w:type="paragraph" w:styleId="Index7">
    <w:name w:val="index 7"/>
    <w:basedOn w:val="Normal"/>
    <w:next w:val="Normal"/>
    <w:autoRedefine/>
    <w:uiPriority w:val="99"/>
    <w:rsid w:val="005463C2"/>
    <w:pPr>
      <w:spacing w:before="120" w:after="0"/>
      <w:ind w:left="1400" w:hanging="200"/>
    </w:pPr>
    <w:rPr>
      <w:rFonts w:ascii="Arial" w:hAnsi="Arial" w:cs="Times New Roman"/>
      <w:sz w:val="20"/>
      <w:szCs w:val="20"/>
      <w:lang w:val="en-AU" w:eastAsia="en-AU"/>
    </w:rPr>
  </w:style>
  <w:style w:type="paragraph" w:styleId="Index8">
    <w:name w:val="index 8"/>
    <w:basedOn w:val="Normal"/>
    <w:next w:val="Normal"/>
    <w:autoRedefine/>
    <w:uiPriority w:val="99"/>
    <w:rsid w:val="005463C2"/>
    <w:pPr>
      <w:spacing w:before="120" w:after="0"/>
      <w:ind w:left="1600" w:hanging="200"/>
    </w:pPr>
    <w:rPr>
      <w:rFonts w:ascii="Arial" w:hAnsi="Arial" w:cs="Times New Roman"/>
      <w:sz w:val="20"/>
      <w:szCs w:val="20"/>
      <w:lang w:val="en-AU" w:eastAsia="en-AU"/>
    </w:rPr>
  </w:style>
  <w:style w:type="paragraph" w:styleId="Index9">
    <w:name w:val="index 9"/>
    <w:basedOn w:val="Normal"/>
    <w:next w:val="Normal"/>
    <w:autoRedefine/>
    <w:uiPriority w:val="99"/>
    <w:rsid w:val="005463C2"/>
    <w:pPr>
      <w:spacing w:before="120" w:after="0"/>
      <w:ind w:left="1800" w:hanging="200"/>
    </w:pPr>
    <w:rPr>
      <w:rFonts w:ascii="Arial" w:hAnsi="Arial" w:cs="Times New Roman"/>
      <w:sz w:val="20"/>
      <w:szCs w:val="20"/>
      <w:lang w:val="en-AU" w:eastAsia="en-AU"/>
    </w:rPr>
  </w:style>
  <w:style w:type="paragraph" w:styleId="IndexHeading">
    <w:name w:val="index heading"/>
    <w:basedOn w:val="Normal"/>
    <w:next w:val="Index1"/>
    <w:uiPriority w:val="99"/>
    <w:rsid w:val="005463C2"/>
    <w:pPr>
      <w:spacing w:before="120" w:after="0"/>
    </w:pPr>
    <w:rPr>
      <w:rFonts w:ascii="Arial" w:hAnsi="Arial" w:cs="Arial"/>
      <w:b/>
      <w:bCs/>
      <w:sz w:val="20"/>
      <w:szCs w:val="20"/>
      <w:lang w:val="en-AU" w:eastAsia="en-AU"/>
    </w:rPr>
  </w:style>
  <w:style w:type="paragraph" w:styleId="List">
    <w:name w:val="List"/>
    <w:basedOn w:val="Normal"/>
    <w:uiPriority w:val="99"/>
    <w:rsid w:val="005463C2"/>
    <w:pPr>
      <w:spacing w:before="120" w:after="0"/>
      <w:ind w:left="283" w:hanging="283"/>
    </w:pPr>
    <w:rPr>
      <w:rFonts w:ascii="Arial" w:hAnsi="Arial" w:cs="Times New Roman"/>
      <w:sz w:val="20"/>
      <w:szCs w:val="20"/>
      <w:lang w:val="en-AU" w:eastAsia="en-AU"/>
    </w:rPr>
  </w:style>
  <w:style w:type="paragraph" w:styleId="List2">
    <w:name w:val="List 2"/>
    <w:basedOn w:val="Normal"/>
    <w:uiPriority w:val="99"/>
    <w:rsid w:val="005463C2"/>
    <w:pPr>
      <w:spacing w:before="120" w:after="0"/>
      <w:ind w:left="566" w:hanging="283"/>
    </w:pPr>
    <w:rPr>
      <w:rFonts w:ascii="Arial" w:hAnsi="Arial" w:cs="Times New Roman"/>
      <w:sz w:val="20"/>
      <w:szCs w:val="20"/>
      <w:lang w:val="en-AU" w:eastAsia="en-AU"/>
    </w:rPr>
  </w:style>
  <w:style w:type="paragraph" w:styleId="List3">
    <w:name w:val="List 3"/>
    <w:basedOn w:val="Normal"/>
    <w:uiPriority w:val="99"/>
    <w:rsid w:val="005463C2"/>
    <w:pPr>
      <w:spacing w:before="120" w:after="0"/>
      <w:ind w:left="849" w:hanging="283"/>
    </w:pPr>
    <w:rPr>
      <w:rFonts w:ascii="Arial" w:hAnsi="Arial" w:cs="Times New Roman"/>
      <w:sz w:val="20"/>
      <w:szCs w:val="20"/>
      <w:lang w:val="en-AU" w:eastAsia="en-AU"/>
    </w:rPr>
  </w:style>
  <w:style w:type="paragraph" w:styleId="List4">
    <w:name w:val="List 4"/>
    <w:basedOn w:val="Normal"/>
    <w:uiPriority w:val="99"/>
    <w:rsid w:val="005463C2"/>
    <w:pPr>
      <w:spacing w:before="120" w:after="0"/>
      <w:ind w:left="1132" w:hanging="283"/>
    </w:pPr>
    <w:rPr>
      <w:rFonts w:ascii="Arial" w:hAnsi="Arial" w:cs="Times New Roman"/>
      <w:sz w:val="20"/>
      <w:szCs w:val="20"/>
      <w:lang w:val="en-AU" w:eastAsia="en-AU"/>
    </w:rPr>
  </w:style>
  <w:style w:type="paragraph" w:styleId="List5">
    <w:name w:val="List 5"/>
    <w:basedOn w:val="Normal"/>
    <w:uiPriority w:val="99"/>
    <w:rsid w:val="005463C2"/>
    <w:pPr>
      <w:spacing w:before="120" w:after="0"/>
      <w:ind w:left="1415" w:hanging="283"/>
    </w:pPr>
    <w:rPr>
      <w:rFonts w:ascii="Arial" w:hAnsi="Arial" w:cs="Times New Roman"/>
      <w:sz w:val="20"/>
      <w:szCs w:val="20"/>
      <w:lang w:val="en-AU" w:eastAsia="en-AU"/>
    </w:rPr>
  </w:style>
  <w:style w:type="paragraph" w:styleId="ListBullet3">
    <w:name w:val="List Bullet 3"/>
    <w:basedOn w:val="Normal"/>
    <w:uiPriority w:val="99"/>
    <w:rsid w:val="005463C2"/>
    <w:pPr>
      <w:numPr>
        <w:numId w:val="6"/>
      </w:numPr>
      <w:spacing w:before="120" w:after="0"/>
    </w:pPr>
    <w:rPr>
      <w:rFonts w:ascii="Arial" w:hAnsi="Arial" w:cs="Times New Roman"/>
      <w:sz w:val="20"/>
      <w:szCs w:val="20"/>
      <w:lang w:val="en-AU" w:eastAsia="en-AU"/>
    </w:rPr>
  </w:style>
  <w:style w:type="paragraph" w:styleId="ListBullet4">
    <w:name w:val="List Bullet 4"/>
    <w:basedOn w:val="Normal"/>
    <w:uiPriority w:val="99"/>
    <w:rsid w:val="005463C2"/>
    <w:pPr>
      <w:numPr>
        <w:numId w:val="7"/>
      </w:numPr>
      <w:spacing w:before="120" w:after="0"/>
    </w:pPr>
    <w:rPr>
      <w:rFonts w:ascii="Arial" w:hAnsi="Arial" w:cs="Times New Roman"/>
      <w:sz w:val="20"/>
      <w:szCs w:val="20"/>
      <w:lang w:val="en-AU" w:eastAsia="en-AU"/>
    </w:rPr>
  </w:style>
  <w:style w:type="paragraph" w:styleId="ListBullet5">
    <w:name w:val="List Bullet 5"/>
    <w:basedOn w:val="Normal"/>
    <w:uiPriority w:val="99"/>
    <w:rsid w:val="005463C2"/>
    <w:pPr>
      <w:numPr>
        <w:numId w:val="8"/>
      </w:numPr>
      <w:spacing w:before="120" w:after="0"/>
    </w:pPr>
    <w:rPr>
      <w:rFonts w:ascii="Arial" w:hAnsi="Arial" w:cs="Times New Roman"/>
      <w:sz w:val="20"/>
      <w:szCs w:val="20"/>
      <w:lang w:val="en-AU" w:eastAsia="en-AU"/>
    </w:rPr>
  </w:style>
  <w:style w:type="paragraph" w:styleId="ListContinue">
    <w:name w:val="List Continue"/>
    <w:basedOn w:val="Normal"/>
    <w:uiPriority w:val="99"/>
    <w:rsid w:val="005463C2"/>
    <w:pPr>
      <w:spacing w:before="120"/>
      <w:ind w:left="283"/>
    </w:pPr>
    <w:rPr>
      <w:rFonts w:ascii="Arial" w:hAnsi="Arial" w:cs="Times New Roman"/>
      <w:sz w:val="20"/>
      <w:szCs w:val="20"/>
      <w:lang w:val="en-AU" w:eastAsia="en-AU"/>
    </w:rPr>
  </w:style>
  <w:style w:type="paragraph" w:styleId="ListContinue2">
    <w:name w:val="List Continue 2"/>
    <w:basedOn w:val="Normal"/>
    <w:uiPriority w:val="99"/>
    <w:rsid w:val="005463C2"/>
    <w:pPr>
      <w:spacing w:before="120"/>
      <w:ind w:left="566"/>
    </w:pPr>
    <w:rPr>
      <w:rFonts w:ascii="Arial" w:hAnsi="Arial" w:cs="Times New Roman"/>
      <w:sz w:val="20"/>
      <w:szCs w:val="20"/>
      <w:lang w:val="en-AU" w:eastAsia="en-AU"/>
    </w:rPr>
  </w:style>
  <w:style w:type="paragraph" w:styleId="ListContinue3">
    <w:name w:val="List Continue 3"/>
    <w:basedOn w:val="Normal"/>
    <w:uiPriority w:val="99"/>
    <w:rsid w:val="005463C2"/>
    <w:pPr>
      <w:spacing w:before="120"/>
      <w:ind w:left="849"/>
    </w:pPr>
    <w:rPr>
      <w:rFonts w:ascii="Arial" w:hAnsi="Arial" w:cs="Times New Roman"/>
      <w:sz w:val="20"/>
      <w:szCs w:val="20"/>
      <w:lang w:val="en-AU" w:eastAsia="en-AU"/>
    </w:rPr>
  </w:style>
  <w:style w:type="paragraph" w:styleId="ListContinue4">
    <w:name w:val="List Continue 4"/>
    <w:basedOn w:val="Normal"/>
    <w:uiPriority w:val="99"/>
    <w:rsid w:val="005463C2"/>
    <w:pPr>
      <w:spacing w:before="120"/>
      <w:ind w:left="1132"/>
    </w:pPr>
    <w:rPr>
      <w:rFonts w:ascii="Arial" w:hAnsi="Arial" w:cs="Times New Roman"/>
      <w:sz w:val="20"/>
      <w:szCs w:val="20"/>
      <w:lang w:val="en-AU" w:eastAsia="en-AU"/>
    </w:rPr>
  </w:style>
  <w:style w:type="paragraph" w:styleId="ListContinue5">
    <w:name w:val="List Continue 5"/>
    <w:basedOn w:val="Normal"/>
    <w:uiPriority w:val="99"/>
    <w:rsid w:val="005463C2"/>
    <w:pPr>
      <w:spacing w:before="120"/>
      <w:ind w:left="1415"/>
    </w:pPr>
    <w:rPr>
      <w:rFonts w:ascii="Arial" w:hAnsi="Arial" w:cs="Times New Roman"/>
      <w:sz w:val="20"/>
      <w:szCs w:val="20"/>
      <w:lang w:val="en-AU" w:eastAsia="en-AU"/>
    </w:rPr>
  </w:style>
  <w:style w:type="paragraph" w:styleId="ListNumber2">
    <w:name w:val="List Number 2"/>
    <w:basedOn w:val="Normal"/>
    <w:uiPriority w:val="99"/>
    <w:rsid w:val="005463C2"/>
    <w:pPr>
      <w:numPr>
        <w:numId w:val="9"/>
      </w:numPr>
      <w:spacing w:before="120" w:after="0"/>
    </w:pPr>
    <w:rPr>
      <w:rFonts w:ascii="Arial" w:hAnsi="Arial" w:cs="Times New Roman"/>
      <w:sz w:val="20"/>
      <w:szCs w:val="20"/>
      <w:lang w:val="en-AU" w:eastAsia="en-AU"/>
    </w:rPr>
  </w:style>
  <w:style w:type="paragraph" w:styleId="ListNumber3">
    <w:name w:val="List Number 3"/>
    <w:basedOn w:val="Normal"/>
    <w:uiPriority w:val="99"/>
    <w:rsid w:val="005463C2"/>
    <w:pPr>
      <w:numPr>
        <w:numId w:val="10"/>
      </w:numPr>
      <w:spacing w:before="120" w:after="0"/>
    </w:pPr>
    <w:rPr>
      <w:rFonts w:ascii="Arial" w:hAnsi="Arial" w:cs="Times New Roman"/>
      <w:sz w:val="20"/>
      <w:szCs w:val="20"/>
      <w:lang w:val="en-AU" w:eastAsia="en-AU"/>
    </w:rPr>
  </w:style>
  <w:style w:type="paragraph" w:styleId="ListNumber4">
    <w:name w:val="List Number 4"/>
    <w:basedOn w:val="Normal"/>
    <w:uiPriority w:val="99"/>
    <w:rsid w:val="005463C2"/>
    <w:pPr>
      <w:numPr>
        <w:numId w:val="11"/>
      </w:numPr>
      <w:spacing w:before="120" w:after="0"/>
    </w:pPr>
    <w:rPr>
      <w:rFonts w:ascii="Arial" w:hAnsi="Arial" w:cs="Times New Roman"/>
      <w:sz w:val="20"/>
      <w:szCs w:val="20"/>
      <w:lang w:val="en-AU" w:eastAsia="en-AU"/>
    </w:rPr>
  </w:style>
  <w:style w:type="paragraph" w:styleId="ListNumber5">
    <w:name w:val="List Number 5"/>
    <w:basedOn w:val="Normal"/>
    <w:uiPriority w:val="99"/>
    <w:rsid w:val="005463C2"/>
    <w:pPr>
      <w:numPr>
        <w:numId w:val="12"/>
      </w:numPr>
      <w:spacing w:before="120" w:after="0"/>
    </w:pPr>
    <w:rPr>
      <w:rFonts w:ascii="Arial" w:hAnsi="Arial" w:cs="Times New Roman"/>
      <w:sz w:val="20"/>
      <w:szCs w:val="20"/>
      <w:lang w:val="en-AU" w:eastAsia="en-AU"/>
    </w:rPr>
  </w:style>
  <w:style w:type="paragraph" w:styleId="MacroText">
    <w:name w:val="macro"/>
    <w:link w:val="MacroTextChar"/>
    <w:uiPriority w:val="99"/>
    <w:rsid w:val="005463C2"/>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lang w:val="en-AU" w:eastAsia="en-AU"/>
    </w:rPr>
  </w:style>
  <w:style w:type="character" w:customStyle="1" w:styleId="MacroTextChar">
    <w:name w:val="Macro Text Char"/>
    <w:link w:val="MacroText"/>
    <w:uiPriority w:val="99"/>
    <w:rsid w:val="005463C2"/>
    <w:rPr>
      <w:rFonts w:ascii="Courier New" w:hAnsi="Courier New" w:cs="Courier New"/>
      <w:lang w:val="en-AU" w:eastAsia="en-AU" w:bidi="ar-SA"/>
    </w:rPr>
  </w:style>
  <w:style w:type="paragraph" w:styleId="MessageHeader">
    <w:name w:val="Message Header"/>
    <w:basedOn w:val="Normal"/>
    <w:link w:val="MessageHeaderChar"/>
    <w:uiPriority w:val="99"/>
    <w:rsid w:val="005463C2"/>
    <w:pPr>
      <w:pBdr>
        <w:top w:val="single" w:sz="6" w:space="1" w:color="auto"/>
        <w:left w:val="single" w:sz="6" w:space="1" w:color="auto"/>
        <w:bottom w:val="single" w:sz="6" w:space="1" w:color="auto"/>
        <w:right w:val="single" w:sz="6" w:space="1" w:color="auto"/>
      </w:pBdr>
      <w:shd w:val="pct20" w:color="auto" w:fill="auto"/>
      <w:spacing w:before="120" w:after="0"/>
      <w:ind w:left="1134" w:hanging="1134"/>
    </w:pPr>
    <w:rPr>
      <w:rFonts w:ascii="Arial" w:hAnsi="Arial" w:cs="Times New Roman"/>
      <w:sz w:val="24"/>
      <w:szCs w:val="24"/>
      <w:lang w:val="en-AU" w:eastAsia="en-AU"/>
    </w:rPr>
  </w:style>
  <w:style w:type="character" w:customStyle="1" w:styleId="MessageHeaderChar">
    <w:name w:val="Message Header Char"/>
    <w:link w:val="MessageHeader"/>
    <w:uiPriority w:val="99"/>
    <w:rsid w:val="005463C2"/>
    <w:rPr>
      <w:rFonts w:ascii="Arial" w:hAnsi="Arial" w:cs="Arial"/>
      <w:sz w:val="24"/>
      <w:szCs w:val="24"/>
      <w:shd w:val="pct20" w:color="auto" w:fill="auto"/>
      <w:lang w:val="en-AU" w:eastAsia="en-AU"/>
    </w:rPr>
  </w:style>
  <w:style w:type="paragraph" w:styleId="NormalIndent">
    <w:name w:val="Normal Indent"/>
    <w:basedOn w:val="Normal"/>
    <w:uiPriority w:val="99"/>
    <w:rsid w:val="005463C2"/>
    <w:pPr>
      <w:spacing w:before="120" w:after="0"/>
      <w:ind w:left="720"/>
    </w:pPr>
    <w:rPr>
      <w:rFonts w:ascii="Arial" w:hAnsi="Arial" w:cs="Times New Roman"/>
      <w:sz w:val="20"/>
      <w:szCs w:val="20"/>
      <w:lang w:val="en-AU" w:eastAsia="en-AU"/>
    </w:rPr>
  </w:style>
  <w:style w:type="paragraph" w:styleId="NoteHeading">
    <w:name w:val="Note Heading"/>
    <w:basedOn w:val="Normal"/>
    <w:next w:val="Normal"/>
    <w:link w:val="NoteHeadingChar"/>
    <w:uiPriority w:val="99"/>
    <w:rsid w:val="005463C2"/>
    <w:pPr>
      <w:spacing w:before="120" w:after="0"/>
    </w:pPr>
    <w:rPr>
      <w:rFonts w:ascii="Arial" w:hAnsi="Arial" w:cs="Times New Roman"/>
      <w:sz w:val="20"/>
      <w:szCs w:val="20"/>
      <w:lang w:val="en-AU" w:eastAsia="en-AU"/>
    </w:rPr>
  </w:style>
  <w:style w:type="character" w:customStyle="1" w:styleId="NoteHeadingChar">
    <w:name w:val="Note Heading Char"/>
    <w:link w:val="NoteHeading"/>
    <w:uiPriority w:val="99"/>
    <w:rsid w:val="005463C2"/>
    <w:rPr>
      <w:rFonts w:ascii="Arial" w:hAnsi="Arial"/>
      <w:lang w:val="en-AU" w:eastAsia="en-AU"/>
    </w:rPr>
  </w:style>
  <w:style w:type="paragraph" w:styleId="PlainText">
    <w:name w:val="Plain Text"/>
    <w:basedOn w:val="Normal"/>
    <w:link w:val="PlainTextChar"/>
    <w:uiPriority w:val="99"/>
    <w:rsid w:val="005463C2"/>
    <w:pPr>
      <w:spacing w:before="120" w:after="0"/>
    </w:pPr>
    <w:rPr>
      <w:rFonts w:ascii="Courier New" w:hAnsi="Courier New" w:cs="Times New Roman"/>
      <w:sz w:val="20"/>
      <w:szCs w:val="20"/>
      <w:lang w:val="en-AU" w:eastAsia="en-AU"/>
    </w:rPr>
  </w:style>
  <w:style w:type="character" w:customStyle="1" w:styleId="PlainTextChar">
    <w:name w:val="Plain Text Char"/>
    <w:link w:val="PlainText"/>
    <w:uiPriority w:val="99"/>
    <w:rsid w:val="005463C2"/>
    <w:rPr>
      <w:rFonts w:ascii="Courier New" w:hAnsi="Courier New" w:cs="Courier New"/>
      <w:lang w:val="en-AU" w:eastAsia="en-AU"/>
    </w:rPr>
  </w:style>
  <w:style w:type="paragraph" w:styleId="Salutation">
    <w:name w:val="Salutation"/>
    <w:basedOn w:val="Normal"/>
    <w:next w:val="Normal"/>
    <w:link w:val="SalutationChar"/>
    <w:uiPriority w:val="99"/>
    <w:rsid w:val="005463C2"/>
    <w:pPr>
      <w:spacing w:before="120" w:after="0"/>
    </w:pPr>
    <w:rPr>
      <w:rFonts w:ascii="Arial" w:hAnsi="Arial" w:cs="Times New Roman"/>
      <w:sz w:val="20"/>
      <w:szCs w:val="20"/>
      <w:lang w:val="en-AU" w:eastAsia="en-AU"/>
    </w:rPr>
  </w:style>
  <w:style w:type="character" w:customStyle="1" w:styleId="SalutationChar">
    <w:name w:val="Salutation Char"/>
    <w:link w:val="Salutation"/>
    <w:uiPriority w:val="99"/>
    <w:rsid w:val="005463C2"/>
    <w:rPr>
      <w:rFonts w:ascii="Arial" w:hAnsi="Arial"/>
      <w:lang w:val="en-AU" w:eastAsia="en-AU"/>
    </w:rPr>
  </w:style>
  <w:style w:type="paragraph" w:styleId="Signature">
    <w:name w:val="Signature"/>
    <w:basedOn w:val="Normal"/>
    <w:link w:val="SignatureChar"/>
    <w:uiPriority w:val="99"/>
    <w:rsid w:val="005463C2"/>
    <w:pPr>
      <w:spacing w:before="120" w:after="0"/>
      <w:ind w:left="4252"/>
    </w:pPr>
    <w:rPr>
      <w:rFonts w:ascii="Arial" w:hAnsi="Arial" w:cs="Times New Roman"/>
      <w:sz w:val="20"/>
      <w:szCs w:val="20"/>
      <w:lang w:val="en-AU" w:eastAsia="en-AU"/>
    </w:rPr>
  </w:style>
  <w:style w:type="character" w:customStyle="1" w:styleId="SignatureChar">
    <w:name w:val="Signature Char"/>
    <w:link w:val="Signature"/>
    <w:uiPriority w:val="99"/>
    <w:rsid w:val="005463C2"/>
    <w:rPr>
      <w:rFonts w:ascii="Arial" w:hAnsi="Arial"/>
      <w:lang w:val="en-AU" w:eastAsia="en-AU"/>
    </w:rPr>
  </w:style>
  <w:style w:type="paragraph" w:styleId="TableofAuthorities">
    <w:name w:val="table of authorities"/>
    <w:basedOn w:val="Normal"/>
    <w:next w:val="Normal"/>
    <w:uiPriority w:val="99"/>
    <w:rsid w:val="005463C2"/>
    <w:pPr>
      <w:spacing w:before="120" w:after="0"/>
      <w:ind w:left="200" w:hanging="200"/>
    </w:pPr>
    <w:rPr>
      <w:rFonts w:ascii="Arial" w:hAnsi="Arial" w:cs="Times New Roman"/>
      <w:sz w:val="20"/>
      <w:szCs w:val="20"/>
      <w:lang w:val="en-AU" w:eastAsia="en-AU"/>
    </w:rPr>
  </w:style>
  <w:style w:type="paragraph" w:styleId="TOAHeading">
    <w:name w:val="toa heading"/>
    <w:basedOn w:val="Normal"/>
    <w:next w:val="Normal"/>
    <w:uiPriority w:val="99"/>
    <w:rsid w:val="005463C2"/>
    <w:pPr>
      <w:spacing w:before="120" w:after="0"/>
    </w:pPr>
    <w:rPr>
      <w:rFonts w:ascii="Arial" w:hAnsi="Arial" w:cs="Arial"/>
      <w:b/>
      <w:bCs/>
      <w:sz w:val="24"/>
      <w:szCs w:val="24"/>
      <w:lang w:val="en-AU" w:eastAsia="en-AU"/>
    </w:rPr>
  </w:style>
  <w:style w:type="character" w:styleId="Emphasis">
    <w:name w:val="Emphasis"/>
    <w:basedOn w:val="DefaultParagraphFont"/>
    <w:uiPriority w:val="20"/>
    <w:qFormat/>
    <w:rsid w:val="00F2542F"/>
    <w:rPr>
      <w:i/>
      <w:iCs/>
    </w:rPr>
  </w:style>
  <w:style w:type="paragraph" w:styleId="NoSpacing">
    <w:name w:val="No Spacing"/>
    <w:uiPriority w:val="1"/>
    <w:qFormat/>
    <w:rsid w:val="00F2542F"/>
    <w:pPr>
      <w:spacing w:after="0" w:line="240" w:lineRule="auto"/>
    </w:pPr>
  </w:style>
  <w:style w:type="paragraph" w:styleId="Quote">
    <w:name w:val="Quote"/>
    <w:basedOn w:val="Normal"/>
    <w:next w:val="Normal"/>
    <w:link w:val="QuoteChar"/>
    <w:uiPriority w:val="29"/>
    <w:qFormat/>
    <w:rsid w:val="00F2542F"/>
    <w:rPr>
      <w:i/>
      <w:iCs/>
      <w:color w:val="000000" w:themeColor="text1"/>
    </w:rPr>
  </w:style>
  <w:style w:type="character" w:customStyle="1" w:styleId="QuoteChar">
    <w:name w:val="Quote Char"/>
    <w:basedOn w:val="DefaultParagraphFont"/>
    <w:link w:val="Quote"/>
    <w:uiPriority w:val="29"/>
    <w:rsid w:val="00F2542F"/>
    <w:rPr>
      <w:i/>
      <w:iCs/>
      <w:color w:val="000000" w:themeColor="text1"/>
    </w:rPr>
  </w:style>
  <w:style w:type="paragraph" w:styleId="IntenseQuote">
    <w:name w:val="Intense Quote"/>
    <w:basedOn w:val="Normal"/>
    <w:next w:val="Normal"/>
    <w:link w:val="IntenseQuoteChar"/>
    <w:uiPriority w:val="30"/>
    <w:qFormat/>
    <w:rsid w:val="00F254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542F"/>
    <w:rPr>
      <w:b/>
      <w:bCs/>
      <w:i/>
      <w:iCs/>
      <w:color w:val="4F81BD" w:themeColor="accent1"/>
    </w:rPr>
  </w:style>
  <w:style w:type="character" w:styleId="SubtleEmphasis">
    <w:name w:val="Subtle Emphasis"/>
    <w:basedOn w:val="DefaultParagraphFont"/>
    <w:uiPriority w:val="19"/>
    <w:qFormat/>
    <w:rsid w:val="00F2542F"/>
    <w:rPr>
      <w:i/>
      <w:iCs/>
      <w:color w:val="808080" w:themeColor="text1" w:themeTint="7F"/>
    </w:rPr>
  </w:style>
  <w:style w:type="character" w:styleId="IntenseEmphasis">
    <w:name w:val="Intense Emphasis"/>
    <w:basedOn w:val="DefaultParagraphFont"/>
    <w:uiPriority w:val="21"/>
    <w:qFormat/>
    <w:rsid w:val="00F2542F"/>
    <w:rPr>
      <w:b/>
      <w:bCs/>
      <w:i/>
      <w:iCs/>
      <w:color w:val="4F81BD" w:themeColor="accent1"/>
    </w:rPr>
  </w:style>
  <w:style w:type="character" w:styleId="SubtleReference">
    <w:name w:val="Subtle Reference"/>
    <w:basedOn w:val="DefaultParagraphFont"/>
    <w:uiPriority w:val="31"/>
    <w:qFormat/>
    <w:rsid w:val="00F2542F"/>
    <w:rPr>
      <w:smallCaps/>
      <w:color w:val="C0504D" w:themeColor="accent2"/>
      <w:u w:val="single"/>
    </w:rPr>
  </w:style>
  <w:style w:type="character" w:styleId="IntenseReference">
    <w:name w:val="Intense Reference"/>
    <w:basedOn w:val="DefaultParagraphFont"/>
    <w:uiPriority w:val="32"/>
    <w:qFormat/>
    <w:rsid w:val="00F2542F"/>
    <w:rPr>
      <w:b/>
      <w:bCs/>
      <w:smallCaps/>
      <w:color w:val="C0504D" w:themeColor="accent2"/>
      <w:spacing w:val="5"/>
      <w:u w:val="single"/>
    </w:rPr>
  </w:style>
  <w:style w:type="character" w:styleId="BookTitle">
    <w:name w:val="Book Title"/>
    <w:basedOn w:val="DefaultParagraphFont"/>
    <w:uiPriority w:val="33"/>
    <w:qFormat/>
    <w:rsid w:val="00F2542F"/>
    <w:rPr>
      <w:b/>
      <w:bCs/>
      <w:smallCaps/>
      <w:spacing w:val="5"/>
    </w:rPr>
  </w:style>
  <w:style w:type="table" w:styleId="TableGrid">
    <w:name w:val="Table Grid"/>
    <w:basedOn w:val="TableNormal"/>
    <w:uiPriority w:val="99"/>
    <w:rsid w:val="007D3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Left0cmFirstline0cmBefore12pt">
    <w:name w:val="Style Heading 2 + Left:  0 cm First line:  0 cm Before:  12 pt"/>
    <w:basedOn w:val="Heading2"/>
    <w:rsid w:val="00200954"/>
    <w:pPr>
      <w:spacing w:before="100" w:beforeAutospacing="1" w:after="100" w:afterAutospacing="1"/>
      <w:ind w:left="0" w:firstLine="0"/>
    </w:pPr>
    <w:rPr>
      <w:rFonts w:eastAsia="Times New Roman" w:cs="Times New Roman"/>
      <w:szCs w:val="20"/>
    </w:rPr>
  </w:style>
  <w:style w:type="numbering" w:customStyle="1" w:styleId="Appendix">
    <w:name w:val="Appendix"/>
    <w:uiPriority w:val="99"/>
    <w:rsid w:val="008F7A35"/>
    <w:pPr>
      <w:numPr>
        <w:numId w:val="29"/>
      </w:numPr>
    </w:pPr>
  </w:style>
  <w:style w:type="paragraph" w:customStyle="1" w:styleId="H1">
    <w:name w:val="H1"/>
    <w:basedOn w:val="Heading1"/>
    <w:qFormat/>
    <w:rsid w:val="00BC3AD9"/>
    <w:pPr>
      <w:numPr>
        <w:numId w:val="0"/>
      </w:numPr>
      <w:ind w:left="432" w:hanging="432"/>
    </w:pPr>
  </w:style>
  <w:style w:type="paragraph" w:customStyle="1" w:styleId="H1A">
    <w:name w:val="H1 A"/>
    <w:basedOn w:val="Heading1"/>
    <w:qFormat/>
    <w:rsid w:val="00C8586F"/>
    <w:pPr>
      <w:numPr>
        <w:numId w:val="16"/>
      </w:numPr>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note text" w:uiPriority="0"/>
    <w:lsdException w:name="caption" w:uiPriority="35" w:qFormat="1"/>
    <w:lsdException w:name="footnote reference" w:uiPriority="0"/>
    <w:lsdException w:name="line number"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4" w:uiPriority="0"/>
    <w:lsdException w:name="Table Columns 5"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2" w:uiPriority="0"/>
    <w:lsdException w:name="Table List 3" w:uiPriority="0"/>
    <w:lsdException w:name="Table List 4" w:uiPriority="0"/>
    <w:lsdException w:name="Table List 5" w:uiPriority="0"/>
    <w:lsdException w:name="Table List 6" w:uiPriority="0"/>
    <w:lsdException w:name="Table List 8" w:uiPriority="0"/>
    <w:lsdException w:name="Table 3D effects 1" w:uiPriority="0"/>
    <w:lsdException w:name="Table 3D effects 2"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BA0"/>
    <w:pPr>
      <w:spacing w:line="240" w:lineRule="auto"/>
      <w:jc w:val="both"/>
    </w:pPr>
  </w:style>
  <w:style w:type="paragraph" w:styleId="Heading1">
    <w:name w:val="heading 1"/>
    <w:basedOn w:val="Normal"/>
    <w:next w:val="Normal"/>
    <w:link w:val="Heading1Char"/>
    <w:uiPriority w:val="9"/>
    <w:qFormat/>
    <w:rsid w:val="00200954"/>
    <w:pPr>
      <w:keepNext/>
      <w:keepLines/>
      <w:numPr>
        <w:numId w:val="27"/>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0954"/>
    <w:pPr>
      <w:keepNext/>
      <w:keepLines/>
      <w:numPr>
        <w:ilvl w:val="1"/>
        <w:numId w:val="27"/>
      </w:numPr>
      <w:spacing w:before="12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542F"/>
    <w:pPr>
      <w:keepNext/>
      <w:keepLines/>
      <w:numPr>
        <w:ilvl w:val="2"/>
        <w:numId w:val="2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542F"/>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542F"/>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2542F"/>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Heading1"/>
    <w:link w:val="Heading7Char"/>
    <w:uiPriority w:val="9"/>
    <w:unhideWhenUsed/>
    <w:qFormat/>
    <w:rsid w:val="00004FF0"/>
    <w:pPr>
      <w:numPr>
        <w:ilvl w:val="6"/>
      </w:numPr>
      <w:outlineLvl w:val="6"/>
    </w:pPr>
    <w:rPr>
      <w:iCs/>
    </w:rPr>
  </w:style>
  <w:style w:type="paragraph" w:styleId="Heading8">
    <w:name w:val="heading 8"/>
    <w:basedOn w:val="Normal"/>
    <w:next w:val="Normal"/>
    <w:link w:val="Heading8Char"/>
    <w:uiPriority w:val="9"/>
    <w:unhideWhenUsed/>
    <w:qFormat/>
    <w:rsid w:val="00F2542F"/>
    <w:pPr>
      <w:keepNext/>
      <w:keepLines/>
      <w:numPr>
        <w:ilvl w:val="7"/>
        <w:numId w:val="27"/>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F2542F"/>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9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200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F2542F"/>
    <w:rPr>
      <w:rFonts w:asciiTheme="majorHAnsi" w:eastAsiaTheme="majorEastAsia" w:hAnsiTheme="majorHAnsi" w:cstheme="majorBidi"/>
      <w:b/>
      <w:bCs/>
      <w:color w:val="4F81BD" w:themeColor="accent1"/>
    </w:rPr>
  </w:style>
  <w:style w:type="paragraph" w:customStyle="1" w:styleId="BodyText1">
    <w:name w:val="Body Text1"/>
    <w:basedOn w:val="Normal"/>
    <w:link w:val="BodytextChar"/>
    <w:uiPriority w:val="99"/>
    <w:rsid w:val="00D01253"/>
    <w:pPr>
      <w:spacing w:before="120" w:after="0"/>
    </w:pPr>
    <w:rPr>
      <w:rFonts w:ascii="Arial Narrow" w:eastAsia="Calibri" w:hAnsi="Arial Narrow" w:cs="Arial Narrow"/>
      <w:sz w:val="24"/>
      <w:szCs w:val="24"/>
      <w:lang w:val="en-AU" w:eastAsia="en-AU"/>
    </w:rPr>
  </w:style>
  <w:style w:type="character" w:customStyle="1" w:styleId="BodytextChar">
    <w:name w:val="Body text Char"/>
    <w:link w:val="BodyText1"/>
    <w:uiPriority w:val="99"/>
    <w:locked/>
    <w:rsid w:val="00D01253"/>
    <w:rPr>
      <w:rFonts w:ascii="Arial Narrow" w:eastAsia="Calibri" w:hAnsi="Arial Narrow" w:cs="Arial Narrow"/>
      <w:sz w:val="24"/>
      <w:szCs w:val="24"/>
      <w:lang w:val="en-AU" w:eastAsia="en-AU" w:bidi="ar-SA"/>
    </w:rPr>
  </w:style>
  <w:style w:type="character" w:customStyle="1" w:styleId="Heading4Char">
    <w:name w:val="Heading 4 Char"/>
    <w:basedOn w:val="DefaultParagraphFont"/>
    <w:link w:val="Heading4"/>
    <w:uiPriority w:val="9"/>
    <w:rsid w:val="00F254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542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542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04FF0"/>
    <w:rPr>
      <w:rFonts w:asciiTheme="majorHAnsi" w:eastAsiaTheme="majorEastAsia" w:hAnsiTheme="majorHAnsi" w:cstheme="majorBidi"/>
      <w:b/>
      <w:bCs/>
      <w:iCs/>
      <w:color w:val="365F91" w:themeColor="accent1" w:themeShade="BF"/>
      <w:sz w:val="28"/>
      <w:szCs w:val="28"/>
    </w:rPr>
  </w:style>
  <w:style w:type="character" w:customStyle="1" w:styleId="Heading8Char">
    <w:name w:val="Heading 8 Char"/>
    <w:basedOn w:val="DefaultParagraphFont"/>
    <w:link w:val="Heading8"/>
    <w:uiPriority w:val="9"/>
    <w:rsid w:val="00F2542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542F"/>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FB1C3C"/>
    <w:pPr>
      <w:keepNext/>
      <w:keepLines/>
      <w:pageBreakBefore/>
      <w:spacing w:after="60"/>
    </w:pPr>
    <w:rPr>
      <w:rFonts w:cs="Times New Roman"/>
      <w:bCs/>
      <w:sz w:val="18"/>
      <w:szCs w:val="20"/>
    </w:rPr>
  </w:style>
  <w:style w:type="character" w:customStyle="1" w:styleId="FootnoteTextChar">
    <w:name w:val="Footnote Text Char"/>
    <w:link w:val="FootnoteText"/>
    <w:semiHidden/>
    <w:locked/>
    <w:rsid w:val="00FB1C3C"/>
    <w:rPr>
      <w:rFonts w:cs="Times New Roman"/>
      <w:bCs/>
      <w:sz w:val="18"/>
      <w:szCs w:val="20"/>
    </w:rPr>
  </w:style>
  <w:style w:type="character" w:styleId="FootnoteReference">
    <w:name w:val="footnote reference"/>
    <w:rsid w:val="00D01253"/>
    <w:rPr>
      <w:rFonts w:cs="Times New Roman"/>
      <w:vertAlign w:val="superscript"/>
    </w:rPr>
  </w:style>
  <w:style w:type="paragraph" w:styleId="Subtitle">
    <w:name w:val="Subtitle"/>
    <w:basedOn w:val="Normal"/>
    <w:next w:val="Normal"/>
    <w:link w:val="SubtitleChar"/>
    <w:uiPriority w:val="11"/>
    <w:qFormat/>
    <w:rsid w:val="00F254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locked/>
    <w:rsid w:val="00F2542F"/>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uiPriority w:val="99"/>
    <w:semiHidden/>
    <w:rsid w:val="00D01253"/>
    <w:rPr>
      <w:rFonts w:cs="Times New Roman"/>
      <w:sz w:val="16"/>
      <w:szCs w:val="16"/>
    </w:rPr>
  </w:style>
  <w:style w:type="paragraph" w:styleId="CommentText">
    <w:name w:val="annotation text"/>
    <w:basedOn w:val="Normal"/>
    <w:link w:val="CommentTextChar"/>
    <w:uiPriority w:val="99"/>
    <w:semiHidden/>
    <w:rsid w:val="00D01253"/>
    <w:pPr>
      <w:spacing w:before="120" w:after="0"/>
    </w:pPr>
    <w:rPr>
      <w:rFonts w:ascii="Arial" w:eastAsia="Calibri" w:hAnsi="Arial" w:cs="Arial"/>
      <w:sz w:val="20"/>
      <w:szCs w:val="20"/>
      <w:lang w:val="en-AU" w:eastAsia="en-AU"/>
    </w:rPr>
  </w:style>
  <w:style w:type="character" w:customStyle="1" w:styleId="CommentTextChar">
    <w:name w:val="Comment Text Char"/>
    <w:link w:val="CommentText"/>
    <w:uiPriority w:val="99"/>
    <w:semiHidden/>
    <w:locked/>
    <w:rsid w:val="00D01253"/>
    <w:rPr>
      <w:rFonts w:ascii="Arial" w:eastAsia="Calibri" w:hAnsi="Arial" w:cs="Arial"/>
      <w:lang w:val="en-AU" w:eastAsia="en-AU" w:bidi="ar-SA"/>
    </w:rPr>
  </w:style>
  <w:style w:type="paragraph" w:styleId="Title">
    <w:name w:val="Title"/>
    <w:basedOn w:val="Normal"/>
    <w:next w:val="Normal"/>
    <w:link w:val="TitleChar"/>
    <w:uiPriority w:val="10"/>
    <w:qFormat/>
    <w:rsid w:val="009E36D1"/>
    <w:pPr>
      <w:pBdr>
        <w:bottom w:val="single" w:sz="8" w:space="4" w:color="4F81BD" w:themeColor="accent1"/>
      </w:pBdr>
      <w:spacing w:after="120"/>
      <w:contextualSpacing/>
      <w:jc w:val="left"/>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locked/>
    <w:rsid w:val="009E36D1"/>
    <w:rPr>
      <w:rFonts w:asciiTheme="majorHAnsi" w:eastAsiaTheme="majorEastAsia" w:hAnsiTheme="majorHAnsi" w:cstheme="majorBidi"/>
      <w:color w:val="17365D" w:themeColor="text2" w:themeShade="BF"/>
      <w:spacing w:val="5"/>
      <w:kern w:val="28"/>
      <w:sz w:val="26"/>
      <w:szCs w:val="52"/>
    </w:rPr>
  </w:style>
  <w:style w:type="paragraph" w:styleId="Footer">
    <w:name w:val="footer"/>
    <w:basedOn w:val="Normal"/>
    <w:link w:val="FooterChar"/>
    <w:autoRedefine/>
    <w:uiPriority w:val="99"/>
    <w:rsid w:val="00D01253"/>
    <w:pPr>
      <w:tabs>
        <w:tab w:val="right" w:pos="9360"/>
      </w:tabs>
      <w:spacing w:before="240" w:after="60"/>
      <w:ind w:right="360"/>
    </w:pPr>
    <w:rPr>
      <w:rFonts w:ascii="Arial Narrow" w:hAnsi="Arial Narrow" w:cs="Arial Narrow"/>
      <w:i/>
      <w:iCs/>
      <w:sz w:val="20"/>
      <w:szCs w:val="20"/>
    </w:rPr>
  </w:style>
  <w:style w:type="character" w:customStyle="1" w:styleId="FooterChar">
    <w:name w:val="Footer Char"/>
    <w:link w:val="Footer"/>
    <w:uiPriority w:val="99"/>
    <w:locked/>
    <w:rsid w:val="00D01253"/>
    <w:rPr>
      <w:rFonts w:ascii="Arial Narrow" w:hAnsi="Arial Narrow" w:cs="Arial Narrow"/>
      <w:i/>
      <w:iCs/>
      <w:lang w:val="en-US" w:eastAsia="en-US" w:bidi="ar-SA"/>
    </w:rPr>
  </w:style>
  <w:style w:type="character" w:styleId="PageNumber">
    <w:name w:val="page number"/>
    <w:uiPriority w:val="99"/>
    <w:rsid w:val="00D01253"/>
    <w:rPr>
      <w:rFonts w:cs="Times New Roman"/>
    </w:rPr>
  </w:style>
  <w:style w:type="paragraph" w:styleId="ListBullet">
    <w:name w:val="List Bullet"/>
    <w:basedOn w:val="Normal"/>
    <w:uiPriority w:val="99"/>
    <w:rsid w:val="00D01253"/>
    <w:pPr>
      <w:tabs>
        <w:tab w:val="num" w:pos="360"/>
      </w:tabs>
      <w:spacing w:before="60" w:after="60"/>
      <w:ind w:left="360" w:hanging="360"/>
    </w:pPr>
    <w:rPr>
      <w:rFonts w:ascii="Arial Narrow" w:hAnsi="Arial Narrow" w:cs="Arial Narrow"/>
      <w:sz w:val="24"/>
      <w:szCs w:val="24"/>
    </w:rPr>
  </w:style>
  <w:style w:type="paragraph" w:customStyle="1" w:styleId="filler">
    <w:name w:val="filler"/>
    <w:basedOn w:val="Normal"/>
    <w:uiPriority w:val="99"/>
    <w:rsid w:val="00D01253"/>
    <w:pPr>
      <w:spacing w:after="0"/>
    </w:pPr>
    <w:rPr>
      <w:rFonts w:ascii="Arial Narrow" w:hAnsi="Arial Narrow" w:cs="Arial Narrow"/>
      <w:sz w:val="8"/>
      <w:szCs w:val="8"/>
    </w:rPr>
  </w:style>
  <w:style w:type="paragraph" w:styleId="Caption">
    <w:name w:val="caption"/>
    <w:basedOn w:val="Normal"/>
    <w:next w:val="Normal"/>
    <w:link w:val="CaptionChar"/>
    <w:uiPriority w:val="35"/>
    <w:unhideWhenUsed/>
    <w:qFormat/>
    <w:rsid w:val="00F2542F"/>
    <w:rPr>
      <w:b/>
      <w:bCs/>
      <w:color w:val="4F81BD" w:themeColor="accent1"/>
      <w:szCs w:val="18"/>
    </w:rPr>
  </w:style>
  <w:style w:type="character" w:customStyle="1" w:styleId="CaptionChar">
    <w:name w:val="Caption Char"/>
    <w:link w:val="Caption"/>
    <w:uiPriority w:val="35"/>
    <w:locked/>
    <w:rsid w:val="00F2542F"/>
    <w:rPr>
      <w:b/>
      <w:bCs/>
      <w:color w:val="4F81BD" w:themeColor="accent1"/>
      <w:szCs w:val="18"/>
    </w:rPr>
  </w:style>
  <w:style w:type="paragraph" w:customStyle="1" w:styleId="list-number-1">
    <w:name w:val="list-number-1"/>
    <w:basedOn w:val="Normal"/>
    <w:rsid w:val="00D01253"/>
    <w:pPr>
      <w:spacing w:before="100" w:beforeAutospacing="1" w:after="100" w:afterAutospacing="1"/>
    </w:pPr>
    <w:rPr>
      <w:sz w:val="24"/>
      <w:szCs w:val="24"/>
      <w:lang w:val="en-AU"/>
    </w:rPr>
  </w:style>
  <w:style w:type="character" w:styleId="Strong">
    <w:name w:val="Strong"/>
    <w:basedOn w:val="DefaultParagraphFont"/>
    <w:uiPriority w:val="22"/>
    <w:qFormat/>
    <w:rsid w:val="00F2542F"/>
    <w:rPr>
      <w:b/>
      <w:bCs/>
    </w:rPr>
  </w:style>
  <w:style w:type="paragraph" w:styleId="BalloonText">
    <w:name w:val="Balloon Text"/>
    <w:basedOn w:val="Normal"/>
    <w:link w:val="BalloonTextChar"/>
    <w:uiPriority w:val="99"/>
    <w:semiHidden/>
    <w:rsid w:val="00D01253"/>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5463C2"/>
    <w:rPr>
      <w:rFonts w:ascii="Tahoma" w:hAnsi="Tahoma" w:cs="Tahoma"/>
      <w:sz w:val="16"/>
      <w:szCs w:val="16"/>
    </w:rPr>
  </w:style>
  <w:style w:type="paragraph" w:styleId="ListParagraph">
    <w:name w:val="List Paragraph"/>
    <w:basedOn w:val="Normal"/>
    <w:link w:val="ListParagraphChar"/>
    <w:uiPriority w:val="34"/>
    <w:qFormat/>
    <w:rsid w:val="00F2542F"/>
    <w:pPr>
      <w:ind w:left="720"/>
      <w:contextualSpacing/>
    </w:pPr>
  </w:style>
  <w:style w:type="character" w:customStyle="1" w:styleId="ListParagraphChar">
    <w:name w:val="List Paragraph Char"/>
    <w:link w:val="ListParagraph"/>
    <w:uiPriority w:val="34"/>
    <w:locked/>
    <w:rsid w:val="00B56CA0"/>
  </w:style>
  <w:style w:type="paragraph" w:customStyle="1" w:styleId="CONLevela">
    <w:name w:val=".CON  Level  (a)"/>
    <w:basedOn w:val="Normal"/>
    <w:next w:val="Normal"/>
    <w:rsid w:val="00B56CA0"/>
    <w:pPr>
      <w:numPr>
        <w:ilvl w:val="2"/>
        <w:numId w:val="1"/>
      </w:numPr>
      <w:spacing w:before="240" w:after="0"/>
      <w:outlineLvl w:val="3"/>
    </w:pPr>
    <w:rPr>
      <w:rFonts w:ascii="Times New Roman" w:hAnsi="Times New Roman" w:cs="Times New Roman"/>
      <w:sz w:val="24"/>
      <w:lang w:val="en-AU"/>
    </w:rPr>
  </w:style>
  <w:style w:type="paragraph" w:customStyle="1" w:styleId="CONLeveli">
    <w:name w:val=".CON  Level  (i)"/>
    <w:basedOn w:val="Normal"/>
    <w:next w:val="Normal"/>
    <w:rsid w:val="00B56CA0"/>
    <w:pPr>
      <w:numPr>
        <w:ilvl w:val="3"/>
        <w:numId w:val="1"/>
      </w:numPr>
      <w:spacing w:before="240" w:after="0"/>
      <w:outlineLvl w:val="4"/>
    </w:pPr>
    <w:rPr>
      <w:rFonts w:ascii="Times New Roman" w:hAnsi="Times New Roman" w:cs="Times New Roman"/>
      <w:sz w:val="24"/>
      <w:lang w:val="en-AU"/>
    </w:rPr>
  </w:style>
  <w:style w:type="paragraph" w:customStyle="1" w:styleId="CONLevel1">
    <w:name w:val=".CON  Level   1."/>
    <w:basedOn w:val="Normal"/>
    <w:next w:val="Normal"/>
    <w:rsid w:val="00B56CA0"/>
    <w:pPr>
      <w:keepNext/>
      <w:spacing w:before="240" w:after="0"/>
      <w:ind w:right="1701"/>
      <w:outlineLvl w:val="1"/>
    </w:pPr>
    <w:rPr>
      <w:rFonts w:ascii="Times New Roman" w:hAnsi="Times New Roman" w:cs="Times New Roman"/>
      <w:b/>
      <w:sz w:val="24"/>
      <w:lang w:val="en-AU"/>
    </w:rPr>
  </w:style>
  <w:style w:type="paragraph" w:customStyle="1" w:styleId="CONLevel11">
    <w:name w:val=".CON  Level   1.1"/>
    <w:basedOn w:val="Normal"/>
    <w:next w:val="Normal"/>
    <w:link w:val="CONLevel11Char"/>
    <w:rsid w:val="00B56CA0"/>
    <w:pPr>
      <w:numPr>
        <w:ilvl w:val="1"/>
        <w:numId w:val="1"/>
      </w:numPr>
      <w:spacing w:before="240" w:after="0"/>
      <w:outlineLvl w:val="2"/>
    </w:pPr>
    <w:rPr>
      <w:rFonts w:ascii="Times New Roman" w:hAnsi="Times New Roman" w:cs="Times New Roman"/>
      <w:sz w:val="24"/>
      <w:lang w:val="en-AU"/>
    </w:rPr>
  </w:style>
  <w:style w:type="character" w:customStyle="1" w:styleId="CONLevel11Char">
    <w:name w:val=".CON  Level   1.1 Char"/>
    <w:link w:val="CONLevel11"/>
    <w:locked/>
    <w:rsid w:val="00665541"/>
    <w:rPr>
      <w:rFonts w:ascii="Times New Roman" w:hAnsi="Times New Roman" w:cs="Times New Roman"/>
      <w:sz w:val="24"/>
      <w:lang w:val="en-AU"/>
    </w:rPr>
  </w:style>
  <w:style w:type="paragraph" w:customStyle="1" w:styleId="CONLevelA0">
    <w:name w:val=".CON  Level (A)"/>
    <w:basedOn w:val="Normal"/>
    <w:next w:val="Normal"/>
    <w:rsid w:val="00B56CA0"/>
    <w:pPr>
      <w:numPr>
        <w:ilvl w:val="4"/>
        <w:numId w:val="1"/>
      </w:numPr>
      <w:spacing w:before="240" w:after="0"/>
      <w:outlineLvl w:val="5"/>
    </w:pPr>
    <w:rPr>
      <w:rFonts w:ascii="Times New Roman" w:hAnsi="Times New Roman" w:cs="Times New Roman"/>
      <w:sz w:val="24"/>
      <w:lang w:val="en-AU"/>
    </w:rPr>
  </w:style>
  <w:style w:type="paragraph" w:customStyle="1" w:styleId="CONLevelI0">
    <w:name w:val=".CON  Level (I)"/>
    <w:basedOn w:val="Normal"/>
    <w:next w:val="Normal"/>
    <w:rsid w:val="00B56CA0"/>
    <w:pPr>
      <w:numPr>
        <w:ilvl w:val="5"/>
        <w:numId w:val="1"/>
      </w:numPr>
      <w:spacing w:before="240" w:after="0"/>
      <w:outlineLvl w:val="6"/>
    </w:pPr>
    <w:rPr>
      <w:rFonts w:ascii="Times New Roman" w:hAnsi="Times New Roman" w:cs="Times New Roman"/>
      <w:sz w:val="24"/>
      <w:lang w:val="en-AU"/>
    </w:rPr>
  </w:style>
  <w:style w:type="character" w:customStyle="1" w:styleId="CharChar1">
    <w:name w:val="Char Char1"/>
    <w:semiHidden/>
    <w:rsid w:val="00E32018"/>
    <w:rPr>
      <w:lang w:val="en-AU" w:bidi="ar-SA"/>
    </w:rPr>
  </w:style>
  <w:style w:type="paragraph" w:customStyle="1" w:styleId="msolistparagraph0">
    <w:name w:val="msolistparagraph"/>
    <w:basedOn w:val="Normal"/>
    <w:rsid w:val="00C84F28"/>
    <w:pPr>
      <w:spacing w:line="276" w:lineRule="auto"/>
      <w:ind w:left="720"/>
    </w:pPr>
    <w:rPr>
      <w:rFonts w:cs="Times New Roman"/>
      <w:lang w:val="en-AU" w:eastAsia="en-AU"/>
    </w:rPr>
  </w:style>
  <w:style w:type="paragraph" w:customStyle="1" w:styleId="bodytext">
    <w:name w:val="bodytext"/>
    <w:basedOn w:val="Normal"/>
    <w:uiPriority w:val="99"/>
    <w:rsid w:val="00C84F28"/>
    <w:pPr>
      <w:spacing w:before="120" w:after="0"/>
    </w:pPr>
    <w:rPr>
      <w:rFonts w:ascii="Arial Narrow" w:hAnsi="Arial Narrow" w:cs="Times New Roman"/>
      <w:sz w:val="24"/>
      <w:szCs w:val="24"/>
      <w:lang w:val="en-AU" w:eastAsia="en-AU"/>
    </w:rPr>
  </w:style>
  <w:style w:type="paragraph" w:customStyle="1" w:styleId="msonormalcxspmiddle">
    <w:name w:val="msonormalcxspmiddle"/>
    <w:basedOn w:val="Normal"/>
    <w:rsid w:val="00C84F28"/>
    <w:pPr>
      <w:spacing w:before="100" w:beforeAutospacing="1" w:after="100" w:afterAutospacing="1"/>
    </w:pPr>
    <w:rPr>
      <w:rFonts w:ascii="Times New Roman" w:hAnsi="Times New Roman" w:cs="Times New Roman"/>
      <w:sz w:val="24"/>
      <w:szCs w:val="24"/>
      <w:lang w:val="en-AU" w:eastAsia="en-AU"/>
    </w:rPr>
  </w:style>
  <w:style w:type="character" w:customStyle="1" w:styleId="apple-style-span">
    <w:name w:val="apple-style-span"/>
    <w:basedOn w:val="DefaultParagraphFont"/>
    <w:rsid w:val="00685F28"/>
  </w:style>
  <w:style w:type="paragraph" w:customStyle="1" w:styleId="TittleBOX">
    <w:name w:val="TittleBOX"/>
    <w:basedOn w:val="Normal"/>
    <w:rsid w:val="00410EB7"/>
    <w:rPr>
      <w:rFonts w:ascii="Arial Narrow" w:hAnsi="Arial Narrow" w:cs="Arial Narrow"/>
      <w:b/>
      <w:bCs/>
      <w:i/>
      <w:iCs/>
    </w:rPr>
  </w:style>
  <w:style w:type="paragraph" w:styleId="Header">
    <w:name w:val="header"/>
    <w:basedOn w:val="Normal"/>
    <w:link w:val="HeaderChar"/>
    <w:uiPriority w:val="99"/>
    <w:rsid w:val="00E07DFD"/>
    <w:pPr>
      <w:tabs>
        <w:tab w:val="center" w:pos="4153"/>
        <w:tab w:val="right" w:pos="8306"/>
      </w:tabs>
    </w:pPr>
    <w:rPr>
      <w:rFonts w:cs="Times New Roman"/>
      <w:lang w:val="x-none" w:eastAsia="x-none"/>
    </w:rPr>
  </w:style>
  <w:style w:type="character" w:customStyle="1" w:styleId="HeaderChar">
    <w:name w:val="Header Char"/>
    <w:link w:val="Header"/>
    <w:uiPriority w:val="99"/>
    <w:locked/>
    <w:rsid w:val="005463C2"/>
    <w:rPr>
      <w:rFonts w:ascii="Calibri" w:hAnsi="Calibri" w:cs="Calibri"/>
      <w:sz w:val="22"/>
      <w:szCs w:val="22"/>
    </w:rPr>
  </w:style>
  <w:style w:type="paragraph" w:customStyle="1" w:styleId="Leveli">
    <w:name w:val="Level (i)"/>
    <w:basedOn w:val="Normal"/>
    <w:rsid w:val="00665541"/>
    <w:pPr>
      <w:tabs>
        <w:tab w:val="num" w:pos="2160"/>
      </w:tabs>
      <w:spacing w:before="240" w:after="0"/>
      <w:ind w:left="2160" w:hanging="720"/>
    </w:pPr>
    <w:rPr>
      <w:rFonts w:ascii="Times New Roman" w:hAnsi="Times New Roman" w:cs="Times New Roman"/>
      <w:sz w:val="24"/>
      <w:lang w:val="en-AU"/>
    </w:rPr>
  </w:style>
  <w:style w:type="paragraph" w:styleId="TOCHeading">
    <w:name w:val="TOC Heading"/>
    <w:basedOn w:val="Heading1"/>
    <w:next w:val="Normal"/>
    <w:uiPriority w:val="39"/>
    <w:unhideWhenUsed/>
    <w:qFormat/>
    <w:rsid w:val="00F2542F"/>
    <w:pPr>
      <w:outlineLvl w:val="9"/>
    </w:pPr>
  </w:style>
  <w:style w:type="paragraph" w:styleId="TOC2">
    <w:name w:val="toc 2"/>
    <w:basedOn w:val="Normal"/>
    <w:next w:val="Normal"/>
    <w:autoRedefine/>
    <w:uiPriority w:val="39"/>
    <w:qFormat/>
    <w:rsid w:val="004E061B"/>
    <w:pPr>
      <w:spacing w:after="0"/>
      <w:ind w:left="220"/>
      <w:jc w:val="left"/>
    </w:pPr>
    <w:rPr>
      <w:rFonts w:cstheme="minorHAnsi"/>
      <w:smallCaps/>
      <w:sz w:val="20"/>
      <w:szCs w:val="20"/>
    </w:rPr>
  </w:style>
  <w:style w:type="paragraph" w:styleId="TOC3">
    <w:name w:val="toc 3"/>
    <w:basedOn w:val="Normal"/>
    <w:next w:val="Normal"/>
    <w:autoRedefine/>
    <w:uiPriority w:val="39"/>
    <w:qFormat/>
    <w:rsid w:val="004E061B"/>
    <w:pPr>
      <w:spacing w:after="0"/>
      <w:ind w:left="440"/>
      <w:jc w:val="left"/>
    </w:pPr>
    <w:rPr>
      <w:rFonts w:cstheme="minorHAnsi"/>
      <w:i/>
      <w:iCs/>
      <w:sz w:val="20"/>
      <w:szCs w:val="20"/>
    </w:rPr>
  </w:style>
  <w:style w:type="character" w:styleId="Hyperlink">
    <w:name w:val="Hyperlink"/>
    <w:uiPriority w:val="99"/>
    <w:unhideWhenUsed/>
    <w:rsid w:val="004E061B"/>
    <w:rPr>
      <w:color w:val="0000FF"/>
      <w:u w:val="single"/>
    </w:rPr>
  </w:style>
  <w:style w:type="paragraph" w:styleId="NormalWeb">
    <w:name w:val="Normal (Web)"/>
    <w:basedOn w:val="Normal"/>
    <w:uiPriority w:val="99"/>
    <w:rsid w:val="00C66AAF"/>
    <w:rPr>
      <w:rFonts w:ascii="Times New Roman" w:hAnsi="Times New Roman" w:cs="Times New Roman"/>
      <w:sz w:val="24"/>
      <w:szCs w:val="24"/>
    </w:rPr>
  </w:style>
  <w:style w:type="paragraph" w:styleId="ListBullet2">
    <w:name w:val="List Bullet 2"/>
    <w:basedOn w:val="Normal"/>
    <w:uiPriority w:val="99"/>
    <w:rsid w:val="005463C2"/>
    <w:pPr>
      <w:numPr>
        <w:numId w:val="5"/>
      </w:numPr>
      <w:contextualSpacing/>
    </w:pPr>
  </w:style>
  <w:style w:type="paragraph" w:customStyle="1" w:styleId="Heading1nonumber">
    <w:name w:val="Heading 1 no number"/>
    <w:basedOn w:val="Heading1"/>
    <w:next w:val="BodyText1"/>
    <w:uiPriority w:val="99"/>
    <w:rsid w:val="005463C2"/>
    <w:rPr>
      <w:rFonts w:ascii="Arial Narrow" w:hAnsi="Arial Narrow" w:cs="Arial"/>
      <w:i/>
      <w:lang w:val="en-NZ" w:eastAsia="en-AU"/>
    </w:rPr>
  </w:style>
  <w:style w:type="paragraph" w:styleId="TOC1">
    <w:name w:val="toc 1"/>
    <w:basedOn w:val="Normal"/>
    <w:next w:val="Normal"/>
    <w:autoRedefine/>
    <w:uiPriority w:val="39"/>
    <w:qFormat/>
    <w:rsid w:val="005463C2"/>
    <w:pPr>
      <w:spacing w:before="120" w:after="120"/>
      <w:jc w:val="left"/>
    </w:pPr>
    <w:rPr>
      <w:rFonts w:cstheme="minorHAnsi"/>
      <w:b/>
      <w:bCs/>
      <w:caps/>
      <w:sz w:val="20"/>
      <w:szCs w:val="20"/>
    </w:rPr>
  </w:style>
  <w:style w:type="paragraph" w:styleId="TOC4">
    <w:name w:val="toc 4"/>
    <w:basedOn w:val="Normal"/>
    <w:next w:val="Normal"/>
    <w:autoRedefine/>
    <w:uiPriority w:val="99"/>
    <w:rsid w:val="005463C2"/>
    <w:pPr>
      <w:spacing w:after="0"/>
      <w:ind w:left="660"/>
      <w:jc w:val="left"/>
    </w:pPr>
    <w:rPr>
      <w:rFonts w:cstheme="minorHAnsi"/>
      <w:sz w:val="18"/>
      <w:szCs w:val="18"/>
    </w:rPr>
  </w:style>
  <w:style w:type="paragraph" w:styleId="TOC5">
    <w:name w:val="toc 5"/>
    <w:basedOn w:val="Normal"/>
    <w:next w:val="Normal"/>
    <w:autoRedefine/>
    <w:uiPriority w:val="99"/>
    <w:rsid w:val="005463C2"/>
    <w:pPr>
      <w:spacing w:after="0"/>
      <w:ind w:left="880"/>
      <w:jc w:val="left"/>
    </w:pPr>
    <w:rPr>
      <w:rFonts w:cstheme="minorHAnsi"/>
      <w:sz w:val="18"/>
      <w:szCs w:val="18"/>
    </w:rPr>
  </w:style>
  <w:style w:type="paragraph" w:styleId="TOC6">
    <w:name w:val="toc 6"/>
    <w:basedOn w:val="Normal"/>
    <w:next w:val="Normal"/>
    <w:autoRedefine/>
    <w:uiPriority w:val="99"/>
    <w:rsid w:val="005463C2"/>
    <w:pPr>
      <w:spacing w:after="0"/>
      <w:ind w:left="1100"/>
      <w:jc w:val="left"/>
    </w:pPr>
    <w:rPr>
      <w:rFonts w:cstheme="minorHAnsi"/>
      <w:sz w:val="18"/>
      <w:szCs w:val="18"/>
    </w:rPr>
  </w:style>
  <w:style w:type="paragraph" w:styleId="TOC7">
    <w:name w:val="toc 7"/>
    <w:basedOn w:val="Normal"/>
    <w:next w:val="Normal"/>
    <w:autoRedefine/>
    <w:uiPriority w:val="99"/>
    <w:rsid w:val="005463C2"/>
    <w:pPr>
      <w:spacing w:after="0"/>
      <w:ind w:left="1320"/>
      <w:jc w:val="left"/>
    </w:pPr>
    <w:rPr>
      <w:rFonts w:cstheme="minorHAnsi"/>
      <w:sz w:val="18"/>
      <w:szCs w:val="18"/>
    </w:rPr>
  </w:style>
  <w:style w:type="paragraph" w:styleId="TOC8">
    <w:name w:val="toc 8"/>
    <w:basedOn w:val="Normal"/>
    <w:next w:val="Normal"/>
    <w:autoRedefine/>
    <w:uiPriority w:val="99"/>
    <w:rsid w:val="005463C2"/>
    <w:pPr>
      <w:spacing w:after="0"/>
      <w:ind w:left="1540"/>
      <w:jc w:val="left"/>
    </w:pPr>
    <w:rPr>
      <w:rFonts w:cstheme="minorHAnsi"/>
      <w:sz w:val="18"/>
      <w:szCs w:val="18"/>
    </w:rPr>
  </w:style>
  <w:style w:type="paragraph" w:styleId="TOC9">
    <w:name w:val="toc 9"/>
    <w:basedOn w:val="Normal"/>
    <w:next w:val="Normal"/>
    <w:autoRedefine/>
    <w:uiPriority w:val="99"/>
    <w:rsid w:val="005463C2"/>
    <w:pPr>
      <w:spacing w:after="0"/>
      <w:ind w:left="1760"/>
      <w:jc w:val="left"/>
    </w:pPr>
    <w:rPr>
      <w:rFonts w:cstheme="minorHAnsi"/>
      <w:sz w:val="18"/>
      <w:szCs w:val="18"/>
    </w:rPr>
  </w:style>
  <w:style w:type="paragraph" w:customStyle="1" w:styleId="TableText">
    <w:name w:val="Table Text"/>
    <w:basedOn w:val="BodyText1"/>
    <w:link w:val="TableTextCharChar"/>
    <w:uiPriority w:val="99"/>
    <w:semiHidden/>
    <w:rsid w:val="005463C2"/>
    <w:pPr>
      <w:overflowPunct w:val="0"/>
      <w:autoSpaceDE w:val="0"/>
      <w:autoSpaceDN w:val="0"/>
      <w:adjustRightInd w:val="0"/>
      <w:spacing w:before="40" w:after="20"/>
      <w:jc w:val="left"/>
      <w:textAlignment w:val="baseline"/>
    </w:pPr>
    <w:rPr>
      <w:rFonts w:eastAsia="Times New Roman" w:cs="Times New Roman"/>
      <w:sz w:val="20"/>
      <w:szCs w:val="20"/>
    </w:rPr>
  </w:style>
  <w:style w:type="character" w:customStyle="1" w:styleId="TableTextCharChar">
    <w:name w:val="Table Text Char Char"/>
    <w:link w:val="TableText"/>
    <w:uiPriority w:val="99"/>
    <w:semiHidden/>
    <w:locked/>
    <w:rsid w:val="005463C2"/>
    <w:rPr>
      <w:rFonts w:ascii="Arial Narrow" w:hAnsi="Arial Narrow" w:cs="Arial"/>
      <w:lang w:val="en-AU" w:eastAsia="en-AU"/>
    </w:rPr>
  </w:style>
  <w:style w:type="paragraph" w:customStyle="1" w:styleId="AppendixHeading1">
    <w:name w:val="Appendix Heading 1"/>
    <w:basedOn w:val="Heading1"/>
    <w:next w:val="BodyText1"/>
    <w:uiPriority w:val="99"/>
    <w:rsid w:val="005463C2"/>
    <w:pPr>
      <w:tabs>
        <w:tab w:val="num" w:pos="1080"/>
      </w:tabs>
      <w:ind w:left="431" w:hanging="431"/>
    </w:pPr>
    <w:rPr>
      <w:rFonts w:ascii="Arial Narrow" w:hAnsi="Arial Narrow" w:cs="Arial"/>
      <w:lang w:val="en-AU" w:eastAsia="en-AU"/>
    </w:rPr>
  </w:style>
  <w:style w:type="paragraph" w:customStyle="1" w:styleId="AppendixHeading2">
    <w:name w:val="Appendix Heading 2"/>
    <w:basedOn w:val="Heading2"/>
    <w:next w:val="BodyText1"/>
    <w:uiPriority w:val="99"/>
    <w:rsid w:val="005463C2"/>
    <w:pPr>
      <w:keepLines w:val="0"/>
      <w:numPr>
        <w:ilvl w:val="0"/>
        <w:numId w:val="0"/>
      </w:numPr>
      <w:tabs>
        <w:tab w:val="num" w:pos="1800"/>
      </w:tabs>
      <w:spacing w:before="240" w:after="60"/>
      <w:ind w:left="1224" w:hanging="504"/>
    </w:pPr>
    <w:rPr>
      <w:rFonts w:ascii="Garamond" w:eastAsia="Times New Roman" w:hAnsi="Garamond" w:cs="Arial"/>
      <w:i/>
      <w:iCs/>
      <w:color w:val="auto"/>
      <w:sz w:val="28"/>
      <w:szCs w:val="28"/>
      <w:lang w:val="en-AU" w:eastAsia="en-AU"/>
    </w:rPr>
  </w:style>
  <w:style w:type="paragraph" w:customStyle="1" w:styleId="AppendixHeading3">
    <w:name w:val="Appendix Heading 3"/>
    <w:basedOn w:val="Heading3"/>
    <w:next w:val="BodyText1"/>
    <w:uiPriority w:val="99"/>
    <w:rsid w:val="005463C2"/>
    <w:pPr>
      <w:tabs>
        <w:tab w:val="num" w:pos="2160"/>
      </w:tabs>
      <w:spacing w:before="120"/>
      <w:ind w:left="1728" w:hanging="648"/>
    </w:pPr>
    <w:rPr>
      <w:rFonts w:ascii="Garamond" w:hAnsi="Garamond"/>
      <w:sz w:val="24"/>
      <w:szCs w:val="24"/>
      <w:lang w:val="en-AU" w:eastAsia="en-AU"/>
    </w:rPr>
  </w:style>
  <w:style w:type="paragraph" w:customStyle="1" w:styleId="bullet">
    <w:name w:val="bullet"/>
    <w:basedOn w:val="BodyText1"/>
    <w:link w:val="bulletChar"/>
    <w:uiPriority w:val="99"/>
    <w:rsid w:val="005463C2"/>
    <w:pPr>
      <w:numPr>
        <w:numId w:val="13"/>
      </w:numPr>
      <w:spacing w:before="60"/>
    </w:pPr>
    <w:rPr>
      <w:rFonts w:ascii="Garamond" w:hAnsi="Garamond"/>
    </w:rPr>
  </w:style>
  <w:style w:type="character" w:customStyle="1" w:styleId="bulletChar">
    <w:name w:val="bullet Char"/>
    <w:link w:val="bullet"/>
    <w:uiPriority w:val="99"/>
    <w:locked/>
    <w:rsid w:val="005463C2"/>
    <w:rPr>
      <w:rFonts w:ascii="Garamond" w:eastAsia="Calibri" w:hAnsi="Garamond" w:cs="Arial Narrow"/>
      <w:sz w:val="24"/>
      <w:szCs w:val="24"/>
      <w:lang w:val="en-AU" w:eastAsia="en-AU"/>
    </w:rPr>
  </w:style>
  <w:style w:type="paragraph" w:styleId="TableofFigures">
    <w:name w:val="table of figures"/>
    <w:basedOn w:val="BodyText1"/>
    <w:next w:val="Normal"/>
    <w:uiPriority w:val="99"/>
    <w:rsid w:val="005463C2"/>
    <w:pPr>
      <w:spacing w:before="0"/>
      <w:ind w:left="440" w:hanging="440"/>
      <w:jc w:val="left"/>
    </w:pPr>
    <w:rPr>
      <w:rFonts w:asciiTheme="minorHAnsi" w:eastAsiaTheme="minorEastAsia" w:hAnsiTheme="minorHAnsi" w:cstheme="minorHAnsi"/>
      <w:smallCaps/>
      <w:sz w:val="20"/>
      <w:szCs w:val="20"/>
      <w:lang w:val="en-US" w:eastAsia="en-US"/>
    </w:rPr>
  </w:style>
  <w:style w:type="paragraph" w:styleId="CommentSubject">
    <w:name w:val="annotation subject"/>
    <w:basedOn w:val="CommentText"/>
    <w:next w:val="CommentText"/>
    <w:link w:val="CommentSubjectChar"/>
    <w:uiPriority w:val="99"/>
    <w:rsid w:val="005463C2"/>
    <w:rPr>
      <w:b/>
      <w:bCs/>
    </w:rPr>
  </w:style>
  <w:style w:type="character" w:customStyle="1" w:styleId="CommentSubjectChar">
    <w:name w:val="Comment Subject Char"/>
    <w:link w:val="CommentSubject"/>
    <w:uiPriority w:val="99"/>
    <w:rsid w:val="005463C2"/>
    <w:rPr>
      <w:rFonts w:ascii="Arial" w:eastAsia="Calibri" w:hAnsi="Arial" w:cs="Arial"/>
      <w:b/>
      <w:bCs/>
      <w:lang w:val="en-AU" w:eastAsia="en-AU" w:bidi="ar-SA"/>
    </w:rPr>
  </w:style>
  <w:style w:type="paragraph" w:customStyle="1" w:styleId="bullet2">
    <w:name w:val="bullet 2"/>
    <w:basedOn w:val="bullet"/>
    <w:uiPriority w:val="99"/>
    <w:rsid w:val="005463C2"/>
    <w:pPr>
      <w:numPr>
        <w:ilvl w:val="1"/>
      </w:numPr>
      <w:tabs>
        <w:tab w:val="clear" w:pos="1440"/>
        <w:tab w:val="num" w:pos="720"/>
        <w:tab w:val="num" w:pos="900"/>
      </w:tabs>
      <w:ind w:left="900" w:hanging="540"/>
    </w:pPr>
  </w:style>
  <w:style w:type="paragraph" w:customStyle="1" w:styleId="Bullet3">
    <w:name w:val="Bullet 3"/>
    <w:basedOn w:val="bullet2"/>
    <w:uiPriority w:val="99"/>
    <w:semiHidden/>
    <w:rsid w:val="005463C2"/>
    <w:pPr>
      <w:numPr>
        <w:ilvl w:val="0"/>
        <w:numId w:val="0"/>
      </w:numPr>
      <w:tabs>
        <w:tab w:val="num" w:pos="1260"/>
      </w:tabs>
      <w:ind w:left="1260" w:hanging="360"/>
    </w:pPr>
  </w:style>
  <w:style w:type="paragraph" w:styleId="Closing">
    <w:name w:val="Closing"/>
    <w:basedOn w:val="Normal"/>
    <w:link w:val="ClosingChar"/>
    <w:uiPriority w:val="99"/>
    <w:rsid w:val="005463C2"/>
    <w:pPr>
      <w:spacing w:before="120" w:after="0"/>
      <w:ind w:left="4252"/>
    </w:pPr>
    <w:rPr>
      <w:rFonts w:ascii="Arial" w:hAnsi="Arial" w:cs="Times New Roman"/>
      <w:sz w:val="20"/>
      <w:szCs w:val="20"/>
      <w:lang w:val="en-AU" w:eastAsia="en-AU"/>
    </w:rPr>
  </w:style>
  <w:style w:type="character" w:customStyle="1" w:styleId="ClosingChar">
    <w:name w:val="Closing Char"/>
    <w:link w:val="Closing"/>
    <w:uiPriority w:val="99"/>
    <w:rsid w:val="005463C2"/>
    <w:rPr>
      <w:rFonts w:ascii="Arial" w:hAnsi="Arial"/>
      <w:lang w:val="en-AU" w:eastAsia="en-AU"/>
    </w:rPr>
  </w:style>
  <w:style w:type="character" w:styleId="FollowedHyperlink">
    <w:name w:val="FollowedHyperlink"/>
    <w:uiPriority w:val="99"/>
    <w:rsid w:val="005463C2"/>
    <w:rPr>
      <w:rFonts w:cs="Times New Roman"/>
      <w:color w:val="800080"/>
      <w:u w:val="single"/>
    </w:rPr>
  </w:style>
  <w:style w:type="paragraph" w:customStyle="1" w:styleId="StyleBodyTextBodyTextChar1BodyTextCharCharCharChar1Cha">
    <w:name w:val="Style Body TextBody Text Char1Body Text Char Char Char Char1 Cha..."/>
    <w:basedOn w:val="BodyText0"/>
    <w:link w:val="StyleBodyTextBodyTextChar1BodyTextCharCharCharChar1ChaChar"/>
    <w:autoRedefine/>
    <w:uiPriority w:val="99"/>
    <w:semiHidden/>
    <w:rsid w:val="005463C2"/>
    <w:pPr>
      <w:spacing w:line="240" w:lineRule="atLeast"/>
    </w:pPr>
    <w:rPr>
      <w:rFonts w:ascii="Times New Roman" w:hAnsi="Times New Roman"/>
      <w:sz w:val="24"/>
      <w:szCs w:val="24"/>
      <w:lang w:val="x-none" w:eastAsia="x-none"/>
    </w:rPr>
  </w:style>
  <w:style w:type="paragraph" w:styleId="BodyText0">
    <w:name w:val="Body Text"/>
    <w:basedOn w:val="Normal"/>
    <w:link w:val="BodyTextChar0"/>
    <w:uiPriority w:val="99"/>
    <w:rsid w:val="005463C2"/>
    <w:pPr>
      <w:spacing w:before="120"/>
    </w:pPr>
    <w:rPr>
      <w:rFonts w:ascii="Arial" w:hAnsi="Arial" w:cs="Times New Roman"/>
      <w:sz w:val="20"/>
      <w:szCs w:val="20"/>
      <w:lang w:val="en-AU" w:eastAsia="en-AU"/>
    </w:rPr>
  </w:style>
  <w:style w:type="character" w:customStyle="1" w:styleId="BodyTextChar0">
    <w:name w:val="Body Text Char"/>
    <w:link w:val="BodyText0"/>
    <w:uiPriority w:val="99"/>
    <w:rsid w:val="005463C2"/>
    <w:rPr>
      <w:rFonts w:ascii="Arial" w:hAnsi="Arial"/>
      <w:lang w:val="en-AU" w:eastAsia="en-AU"/>
    </w:rPr>
  </w:style>
  <w:style w:type="character" w:customStyle="1" w:styleId="StyleBodyTextBodyTextChar1BodyTextCharCharCharChar1ChaChar">
    <w:name w:val="Style Body TextBody Text Char1Body Text Char Char Char Char1 Cha... Char"/>
    <w:link w:val="StyleBodyTextBodyTextChar1BodyTextCharCharCharChar1Cha"/>
    <w:uiPriority w:val="99"/>
    <w:semiHidden/>
    <w:locked/>
    <w:rsid w:val="005463C2"/>
    <w:rPr>
      <w:sz w:val="24"/>
      <w:szCs w:val="24"/>
    </w:rPr>
  </w:style>
  <w:style w:type="paragraph" w:styleId="BlockText">
    <w:name w:val="Block Text"/>
    <w:basedOn w:val="Normal"/>
    <w:uiPriority w:val="99"/>
    <w:rsid w:val="005463C2"/>
    <w:pPr>
      <w:spacing w:before="120"/>
      <w:ind w:left="1440" w:right="1440"/>
    </w:pPr>
    <w:rPr>
      <w:rFonts w:ascii="Arial" w:hAnsi="Arial" w:cs="Times New Roman"/>
      <w:sz w:val="20"/>
      <w:szCs w:val="20"/>
      <w:lang w:val="en-AU" w:eastAsia="en-AU"/>
    </w:rPr>
  </w:style>
  <w:style w:type="paragraph" w:styleId="DocumentMap">
    <w:name w:val="Document Map"/>
    <w:basedOn w:val="Normal"/>
    <w:link w:val="DocumentMapChar"/>
    <w:uiPriority w:val="99"/>
    <w:rsid w:val="005463C2"/>
    <w:pPr>
      <w:shd w:val="clear" w:color="auto" w:fill="000080"/>
      <w:spacing w:before="120" w:after="0"/>
    </w:pPr>
    <w:rPr>
      <w:rFonts w:ascii="Tahoma" w:hAnsi="Tahoma" w:cs="Times New Roman"/>
      <w:sz w:val="20"/>
      <w:szCs w:val="20"/>
      <w:lang w:val="en-AU" w:eastAsia="en-AU"/>
    </w:rPr>
  </w:style>
  <w:style w:type="character" w:customStyle="1" w:styleId="DocumentMapChar">
    <w:name w:val="Document Map Char"/>
    <w:link w:val="DocumentMap"/>
    <w:uiPriority w:val="99"/>
    <w:rsid w:val="005463C2"/>
    <w:rPr>
      <w:rFonts w:ascii="Tahoma" w:hAnsi="Tahoma" w:cs="Tahoma"/>
      <w:shd w:val="clear" w:color="auto" w:fill="000080"/>
      <w:lang w:val="en-AU" w:eastAsia="en-AU"/>
    </w:rPr>
  </w:style>
  <w:style w:type="paragraph" w:styleId="BodyText3">
    <w:name w:val="Body Text 3"/>
    <w:basedOn w:val="Normal"/>
    <w:link w:val="BodyText3Char"/>
    <w:uiPriority w:val="99"/>
    <w:rsid w:val="005463C2"/>
    <w:pPr>
      <w:spacing w:before="120"/>
    </w:pPr>
    <w:rPr>
      <w:rFonts w:ascii="Arial" w:hAnsi="Arial" w:cs="Times New Roman"/>
      <w:sz w:val="16"/>
      <w:szCs w:val="16"/>
      <w:lang w:val="en-AU" w:eastAsia="en-AU"/>
    </w:rPr>
  </w:style>
  <w:style w:type="character" w:customStyle="1" w:styleId="BodyText3Char">
    <w:name w:val="Body Text 3 Char"/>
    <w:link w:val="BodyText3"/>
    <w:uiPriority w:val="99"/>
    <w:rsid w:val="005463C2"/>
    <w:rPr>
      <w:rFonts w:ascii="Arial" w:hAnsi="Arial"/>
      <w:sz w:val="16"/>
      <w:szCs w:val="16"/>
      <w:lang w:val="en-AU" w:eastAsia="en-AU"/>
    </w:rPr>
  </w:style>
  <w:style w:type="paragraph" w:customStyle="1" w:styleId="bullettick">
    <w:name w:val="bullet tick"/>
    <w:basedOn w:val="bullet"/>
    <w:uiPriority w:val="99"/>
    <w:semiHidden/>
    <w:rsid w:val="005463C2"/>
    <w:pPr>
      <w:numPr>
        <w:numId w:val="0"/>
      </w:numPr>
    </w:pPr>
  </w:style>
  <w:style w:type="paragraph" w:customStyle="1" w:styleId="Style10">
    <w:name w:val="Style1"/>
    <w:basedOn w:val="Normal"/>
    <w:uiPriority w:val="99"/>
    <w:semiHidden/>
    <w:rsid w:val="005463C2"/>
    <w:pPr>
      <w:numPr>
        <w:numId w:val="14"/>
      </w:numPr>
      <w:spacing w:before="120" w:after="0"/>
    </w:pPr>
    <w:rPr>
      <w:rFonts w:ascii="Arial" w:hAnsi="Arial" w:cs="Times New Roman"/>
      <w:sz w:val="20"/>
      <w:szCs w:val="20"/>
      <w:lang w:val="en-AU" w:eastAsia="en-AU"/>
    </w:rPr>
  </w:style>
  <w:style w:type="paragraph" w:customStyle="1" w:styleId="style1">
    <w:name w:val="style1"/>
    <w:basedOn w:val="Normal"/>
    <w:uiPriority w:val="99"/>
    <w:semiHidden/>
    <w:rsid w:val="005463C2"/>
    <w:pPr>
      <w:numPr>
        <w:numId w:val="15"/>
      </w:numPr>
      <w:spacing w:after="0"/>
    </w:pPr>
    <w:rPr>
      <w:rFonts w:ascii="Times New Roman" w:hAnsi="Times New Roman" w:cs="Times New Roman"/>
      <w:sz w:val="24"/>
      <w:szCs w:val="24"/>
    </w:rPr>
  </w:style>
  <w:style w:type="paragraph" w:customStyle="1" w:styleId="bodytextChar1">
    <w:name w:val="body text Char"/>
    <w:basedOn w:val="BodyText0"/>
    <w:link w:val="bodytextCharChar"/>
    <w:uiPriority w:val="99"/>
    <w:semiHidden/>
    <w:rsid w:val="005463C2"/>
    <w:pPr>
      <w:spacing w:before="240" w:after="60" w:line="240" w:lineRule="atLeast"/>
    </w:pPr>
    <w:rPr>
      <w:rFonts w:ascii="Times New Roman" w:hAnsi="Times New Roman"/>
      <w:sz w:val="24"/>
      <w:szCs w:val="24"/>
      <w:lang w:eastAsia="x-none"/>
    </w:rPr>
  </w:style>
  <w:style w:type="character" w:customStyle="1" w:styleId="bodytextCharChar">
    <w:name w:val="body text Char Char"/>
    <w:link w:val="bodytextChar1"/>
    <w:uiPriority w:val="99"/>
    <w:semiHidden/>
    <w:locked/>
    <w:rsid w:val="005463C2"/>
    <w:rPr>
      <w:sz w:val="24"/>
      <w:szCs w:val="24"/>
      <w:lang w:val="en-AU"/>
    </w:rPr>
  </w:style>
  <w:style w:type="paragraph" w:customStyle="1" w:styleId="Heading1-">
    <w:name w:val="Heading 1-"/>
    <w:basedOn w:val="Heading1"/>
    <w:link w:val="Heading1-CharChar"/>
    <w:uiPriority w:val="99"/>
    <w:semiHidden/>
    <w:locked/>
    <w:rsid w:val="005463C2"/>
    <w:pPr>
      <w:keepNext w:val="0"/>
      <w:overflowPunct w:val="0"/>
      <w:autoSpaceDE w:val="0"/>
      <w:autoSpaceDN w:val="0"/>
      <w:adjustRightInd w:val="0"/>
      <w:spacing w:before="0" w:after="0"/>
      <w:textAlignment w:val="baseline"/>
    </w:pPr>
    <w:rPr>
      <w:rFonts w:ascii="Arial Bold" w:hAnsi="Arial Bold"/>
      <w:i/>
      <w:caps/>
      <w:spacing w:val="20"/>
      <w:szCs w:val="24"/>
    </w:rPr>
  </w:style>
  <w:style w:type="character" w:customStyle="1" w:styleId="Heading1-CharChar">
    <w:name w:val="Heading 1- Char Char"/>
    <w:link w:val="Heading1-"/>
    <w:uiPriority w:val="99"/>
    <w:semiHidden/>
    <w:locked/>
    <w:rsid w:val="005463C2"/>
    <w:rPr>
      <w:rFonts w:ascii="Arial Bold" w:eastAsiaTheme="majorEastAsia" w:hAnsi="Arial Bold" w:cstheme="majorBidi"/>
      <w:b/>
      <w:bCs/>
      <w:i/>
      <w:caps/>
      <w:color w:val="365F91" w:themeColor="accent1" w:themeShade="BF"/>
      <w:spacing w:val="20"/>
      <w:sz w:val="28"/>
      <w:szCs w:val="24"/>
    </w:rPr>
  </w:style>
  <w:style w:type="paragraph" w:customStyle="1" w:styleId="Bulletindent">
    <w:name w:val="Bullet indent"/>
    <w:basedOn w:val="bullet"/>
    <w:uiPriority w:val="99"/>
    <w:rsid w:val="005463C2"/>
    <w:pPr>
      <w:numPr>
        <w:numId w:val="0"/>
      </w:numPr>
      <w:ind w:left="360"/>
    </w:pPr>
  </w:style>
  <w:style w:type="paragraph" w:customStyle="1" w:styleId="Highlight">
    <w:name w:val="Highlight"/>
    <w:basedOn w:val="Bulletindent"/>
    <w:uiPriority w:val="99"/>
    <w:rsid w:val="005463C2"/>
    <w:pPr>
      <w:pBdr>
        <w:top w:val="single" w:sz="2" w:space="1" w:color="auto"/>
        <w:left w:val="single" w:sz="2" w:space="4" w:color="auto"/>
        <w:bottom w:val="single" w:sz="2" w:space="1" w:color="auto"/>
        <w:right w:val="single" w:sz="2" w:space="4" w:color="auto"/>
      </w:pBdr>
      <w:shd w:val="clear" w:color="auto" w:fill="E0E0E0"/>
    </w:pPr>
  </w:style>
  <w:style w:type="paragraph" w:styleId="EndnoteText">
    <w:name w:val="endnote text"/>
    <w:basedOn w:val="Normal"/>
    <w:link w:val="EndnoteTextChar"/>
    <w:uiPriority w:val="99"/>
    <w:rsid w:val="005463C2"/>
    <w:pPr>
      <w:spacing w:before="120" w:after="0"/>
    </w:pPr>
    <w:rPr>
      <w:rFonts w:ascii="Arial Narrow" w:hAnsi="Arial Narrow" w:cs="Times New Roman"/>
      <w:sz w:val="20"/>
      <w:szCs w:val="20"/>
      <w:lang w:val="en-AU" w:eastAsia="en-AU"/>
    </w:rPr>
  </w:style>
  <w:style w:type="character" w:customStyle="1" w:styleId="EndnoteTextChar">
    <w:name w:val="Endnote Text Char"/>
    <w:link w:val="EndnoteText"/>
    <w:uiPriority w:val="99"/>
    <w:rsid w:val="005463C2"/>
    <w:rPr>
      <w:rFonts w:ascii="Arial Narrow" w:hAnsi="Arial Narrow"/>
      <w:lang w:val="en-AU" w:eastAsia="en-AU"/>
    </w:rPr>
  </w:style>
  <w:style w:type="character" w:styleId="EndnoteReference">
    <w:name w:val="endnote reference"/>
    <w:uiPriority w:val="99"/>
    <w:rsid w:val="005463C2"/>
    <w:rPr>
      <w:rFonts w:cs="Times New Roman"/>
      <w:vertAlign w:val="superscript"/>
    </w:rPr>
  </w:style>
  <w:style w:type="paragraph" w:customStyle="1" w:styleId="Char1">
    <w:name w:val="Char1"/>
    <w:basedOn w:val="Normal"/>
    <w:uiPriority w:val="99"/>
    <w:rsid w:val="005463C2"/>
    <w:pPr>
      <w:spacing w:after="160" w:line="240" w:lineRule="exact"/>
    </w:pPr>
    <w:rPr>
      <w:rFonts w:ascii="Verdana" w:hAnsi="Verdana" w:cs="Times New Roman"/>
      <w:sz w:val="20"/>
      <w:szCs w:val="20"/>
      <w:lang w:val="en-GB"/>
    </w:rPr>
  </w:style>
  <w:style w:type="paragraph" w:styleId="ListNumber">
    <w:name w:val="List Number"/>
    <w:basedOn w:val="Normal"/>
    <w:uiPriority w:val="99"/>
    <w:rsid w:val="005463C2"/>
    <w:pPr>
      <w:tabs>
        <w:tab w:val="num" w:pos="360"/>
      </w:tabs>
      <w:spacing w:before="60" w:after="60"/>
      <w:ind w:left="357" w:hanging="357"/>
    </w:pPr>
    <w:rPr>
      <w:rFonts w:ascii="Arial Narrow" w:hAnsi="Arial Narrow" w:cs="Times New Roman"/>
      <w:sz w:val="24"/>
      <w:szCs w:val="20"/>
      <w:lang w:val="en-AU" w:eastAsia="en-AU"/>
    </w:rPr>
  </w:style>
  <w:style w:type="paragraph" w:styleId="BodyText2">
    <w:name w:val="Body Text 2"/>
    <w:basedOn w:val="Normal"/>
    <w:link w:val="BodyText2Char"/>
    <w:uiPriority w:val="99"/>
    <w:rsid w:val="005463C2"/>
    <w:pPr>
      <w:spacing w:before="60" w:after="60"/>
      <w:ind w:left="357"/>
    </w:pPr>
    <w:rPr>
      <w:rFonts w:ascii="Arial Narrow" w:hAnsi="Arial Narrow" w:cs="Times New Roman"/>
      <w:sz w:val="24"/>
      <w:szCs w:val="20"/>
      <w:lang w:val="en-AU" w:eastAsia="en-AU"/>
    </w:rPr>
  </w:style>
  <w:style w:type="character" w:customStyle="1" w:styleId="BodyText2Char">
    <w:name w:val="Body Text 2 Char"/>
    <w:link w:val="BodyText2"/>
    <w:uiPriority w:val="99"/>
    <w:rsid w:val="005463C2"/>
    <w:rPr>
      <w:rFonts w:ascii="Arial Narrow" w:hAnsi="Arial Narrow"/>
      <w:sz w:val="24"/>
      <w:lang w:val="en-AU" w:eastAsia="en-AU"/>
    </w:rPr>
  </w:style>
  <w:style w:type="paragraph" w:customStyle="1" w:styleId="BodyTexttiga">
    <w:name w:val="Body Text tiga"/>
    <w:basedOn w:val="BodyText1"/>
    <w:uiPriority w:val="99"/>
    <w:rsid w:val="005463C2"/>
    <w:pPr>
      <w:spacing w:before="60" w:after="60"/>
      <w:ind w:left="714"/>
    </w:pPr>
    <w:rPr>
      <w:rFonts w:eastAsia="Times New Roman" w:cs="Times New Roman"/>
      <w:szCs w:val="20"/>
    </w:rPr>
  </w:style>
  <w:style w:type="paragraph" w:customStyle="1" w:styleId="BodyTextItalic">
    <w:name w:val="Body Text Italic"/>
    <w:basedOn w:val="BodyText1"/>
    <w:uiPriority w:val="99"/>
    <w:rsid w:val="005463C2"/>
    <w:pPr>
      <w:spacing w:before="60" w:after="60"/>
    </w:pPr>
    <w:rPr>
      <w:rFonts w:eastAsia="Times New Roman" w:cs="Times New Roman"/>
      <w:i/>
      <w:szCs w:val="20"/>
    </w:rPr>
  </w:style>
  <w:style w:type="paragraph" w:customStyle="1" w:styleId="AppendixHeading">
    <w:name w:val="Appendix Heading"/>
    <w:basedOn w:val="AppendixHeading1"/>
    <w:uiPriority w:val="99"/>
    <w:rsid w:val="005463C2"/>
    <w:rPr>
      <w:i/>
      <w:sz w:val="32"/>
    </w:rPr>
  </w:style>
  <w:style w:type="paragraph" w:styleId="BodyTextFirstIndent">
    <w:name w:val="Body Text First Indent"/>
    <w:basedOn w:val="BodyText0"/>
    <w:link w:val="BodyTextFirstIndentChar"/>
    <w:uiPriority w:val="99"/>
    <w:rsid w:val="005463C2"/>
    <w:pPr>
      <w:ind w:firstLine="210"/>
    </w:pPr>
  </w:style>
  <w:style w:type="character" w:customStyle="1" w:styleId="BodyTextFirstIndentChar">
    <w:name w:val="Body Text First Indent Char"/>
    <w:basedOn w:val="BodyTextChar0"/>
    <w:link w:val="BodyTextFirstIndent"/>
    <w:uiPriority w:val="99"/>
    <w:rsid w:val="005463C2"/>
    <w:rPr>
      <w:rFonts w:ascii="Arial" w:hAnsi="Arial"/>
      <w:lang w:val="en-AU" w:eastAsia="en-AU"/>
    </w:rPr>
  </w:style>
  <w:style w:type="paragraph" w:styleId="BodyTextIndent">
    <w:name w:val="Body Text Indent"/>
    <w:basedOn w:val="Normal"/>
    <w:link w:val="BodyTextIndentChar"/>
    <w:uiPriority w:val="99"/>
    <w:rsid w:val="005463C2"/>
    <w:pPr>
      <w:spacing w:before="120"/>
      <w:ind w:left="283"/>
    </w:pPr>
    <w:rPr>
      <w:rFonts w:ascii="Arial" w:hAnsi="Arial" w:cs="Times New Roman"/>
      <w:sz w:val="20"/>
      <w:szCs w:val="20"/>
      <w:lang w:val="en-AU" w:eastAsia="en-AU"/>
    </w:rPr>
  </w:style>
  <w:style w:type="character" w:customStyle="1" w:styleId="BodyTextIndentChar">
    <w:name w:val="Body Text Indent Char"/>
    <w:link w:val="BodyTextIndent"/>
    <w:uiPriority w:val="99"/>
    <w:rsid w:val="005463C2"/>
    <w:rPr>
      <w:rFonts w:ascii="Arial" w:hAnsi="Arial"/>
      <w:lang w:val="en-AU" w:eastAsia="en-AU"/>
    </w:rPr>
  </w:style>
  <w:style w:type="paragraph" w:styleId="BodyTextFirstIndent2">
    <w:name w:val="Body Text First Indent 2"/>
    <w:basedOn w:val="BodyTextIndent"/>
    <w:link w:val="BodyTextFirstIndent2Char"/>
    <w:uiPriority w:val="99"/>
    <w:rsid w:val="005463C2"/>
    <w:pPr>
      <w:ind w:firstLine="210"/>
    </w:pPr>
  </w:style>
  <w:style w:type="character" w:customStyle="1" w:styleId="BodyTextFirstIndent2Char">
    <w:name w:val="Body Text First Indent 2 Char"/>
    <w:basedOn w:val="BodyTextIndentChar"/>
    <w:link w:val="BodyTextFirstIndent2"/>
    <w:uiPriority w:val="99"/>
    <w:rsid w:val="005463C2"/>
    <w:rPr>
      <w:rFonts w:ascii="Arial" w:hAnsi="Arial"/>
      <w:lang w:val="en-AU" w:eastAsia="en-AU"/>
    </w:rPr>
  </w:style>
  <w:style w:type="paragraph" w:styleId="BodyTextIndent2">
    <w:name w:val="Body Text Indent 2"/>
    <w:basedOn w:val="Normal"/>
    <w:link w:val="BodyTextIndent2Char"/>
    <w:uiPriority w:val="99"/>
    <w:rsid w:val="005463C2"/>
    <w:pPr>
      <w:spacing w:before="120" w:line="480" w:lineRule="auto"/>
      <w:ind w:left="283"/>
    </w:pPr>
    <w:rPr>
      <w:rFonts w:ascii="Arial" w:hAnsi="Arial" w:cs="Times New Roman"/>
      <w:sz w:val="20"/>
      <w:szCs w:val="20"/>
      <w:lang w:val="en-AU" w:eastAsia="en-AU"/>
    </w:rPr>
  </w:style>
  <w:style w:type="character" w:customStyle="1" w:styleId="BodyTextIndent2Char">
    <w:name w:val="Body Text Indent 2 Char"/>
    <w:link w:val="BodyTextIndent2"/>
    <w:uiPriority w:val="99"/>
    <w:rsid w:val="005463C2"/>
    <w:rPr>
      <w:rFonts w:ascii="Arial" w:hAnsi="Arial"/>
      <w:lang w:val="en-AU" w:eastAsia="en-AU"/>
    </w:rPr>
  </w:style>
  <w:style w:type="paragraph" w:styleId="BodyTextIndent3">
    <w:name w:val="Body Text Indent 3"/>
    <w:basedOn w:val="Normal"/>
    <w:link w:val="BodyTextIndent3Char"/>
    <w:uiPriority w:val="99"/>
    <w:rsid w:val="005463C2"/>
    <w:pPr>
      <w:spacing w:before="120"/>
      <w:ind w:left="283"/>
    </w:pPr>
    <w:rPr>
      <w:rFonts w:ascii="Arial" w:hAnsi="Arial" w:cs="Times New Roman"/>
      <w:sz w:val="16"/>
      <w:szCs w:val="16"/>
      <w:lang w:val="en-AU" w:eastAsia="en-AU"/>
    </w:rPr>
  </w:style>
  <w:style w:type="character" w:customStyle="1" w:styleId="BodyTextIndent3Char">
    <w:name w:val="Body Text Indent 3 Char"/>
    <w:link w:val="BodyTextIndent3"/>
    <w:uiPriority w:val="99"/>
    <w:rsid w:val="005463C2"/>
    <w:rPr>
      <w:rFonts w:ascii="Arial" w:hAnsi="Arial"/>
      <w:sz w:val="16"/>
      <w:szCs w:val="16"/>
      <w:lang w:val="en-AU" w:eastAsia="en-AU"/>
    </w:rPr>
  </w:style>
  <w:style w:type="paragraph" w:styleId="Date">
    <w:name w:val="Date"/>
    <w:basedOn w:val="Normal"/>
    <w:next w:val="Normal"/>
    <w:link w:val="DateChar"/>
    <w:uiPriority w:val="99"/>
    <w:rsid w:val="005463C2"/>
    <w:pPr>
      <w:spacing w:before="120" w:after="0"/>
    </w:pPr>
    <w:rPr>
      <w:rFonts w:ascii="Arial" w:hAnsi="Arial" w:cs="Times New Roman"/>
      <w:sz w:val="20"/>
      <w:szCs w:val="20"/>
      <w:lang w:val="en-AU" w:eastAsia="en-AU"/>
    </w:rPr>
  </w:style>
  <w:style w:type="character" w:customStyle="1" w:styleId="DateChar">
    <w:name w:val="Date Char"/>
    <w:link w:val="Date"/>
    <w:uiPriority w:val="99"/>
    <w:rsid w:val="005463C2"/>
    <w:rPr>
      <w:rFonts w:ascii="Arial" w:hAnsi="Arial"/>
      <w:lang w:val="en-AU" w:eastAsia="en-AU"/>
    </w:rPr>
  </w:style>
  <w:style w:type="paragraph" w:styleId="E-mailSignature">
    <w:name w:val="E-mail Signature"/>
    <w:basedOn w:val="Normal"/>
    <w:link w:val="E-mailSignatureChar"/>
    <w:uiPriority w:val="99"/>
    <w:rsid w:val="005463C2"/>
    <w:pPr>
      <w:spacing w:before="120" w:after="0"/>
    </w:pPr>
    <w:rPr>
      <w:rFonts w:ascii="Arial" w:hAnsi="Arial" w:cs="Times New Roman"/>
      <w:sz w:val="20"/>
      <w:szCs w:val="20"/>
      <w:lang w:val="en-AU" w:eastAsia="en-AU"/>
    </w:rPr>
  </w:style>
  <w:style w:type="character" w:customStyle="1" w:styleId="E-mailSignatureChar">
    <w:name w:val="E-mail Signature Char"/>
    <w:link w:val="E-mailSignature"/>
    <w:uiPriority w:val="99"/>
    <w:rsid w:val="005463C2"/>
    <w:rPr>
      <w:rFonts w:ascii="Arial" w:hAnsi="Arial"/>
      <w:lang w:val="en-AU" w:eastAsia="en-AU"/>
    </w:rPr>
  </w:style>
  <w:style w:type="paragraph" w:styleId="EnvelopeAddress">
    <w:name w:val="envelope address"/>
    <w:basedOn w:val="Normal"/>
    <w:uiPriority w:val="99"/>
    <w:rsid w:val="005463C2"/>
    <w:pPr>
      <w:framePr w:w="7920" w:h="1980" w:hRule="exact" w:hSpace="180" w:wrap="auto" w:hAnchor="page" w:xAlign="center" w:yAlign="bottom"/>
      <w:spacing w:before="120" w:after="0"/>
      <w:ind w:left="2880"/>
    </w:pPr>
    <w:rPr>
      <w:rFonts w:ascii="Arial" w:hAnsi="Arial" w:cs="Arial"/>
      <w:sz w:val="24"/>
      <w:szCs w:val="24"/>
      <w:lang w:val="en-AU" w:eastAsia="en-AU"/>
    </w:rPr>
  </w:style>
  <w:style w:type="paragraph" w:styleId="EnvelopeReturn">
    <w:name w:val="envelope return"/>
    <w:basedOn w:val="Normal"/>
    <w:uiPriority w:val="99"/>
    <w:rsid w:val="005463C2"/>
    <w:pPr>
      <w:spacing w:before="120" w:after="0"/>
    </w:pPr>
    <w:rPr>
      <w:rFonts w:ascii="Arial" w:hAnsi="Arial" w:cs="Arial"/>
      <w:sz w:val="20"/>
      <w:szCs w:val="20"/>
      <w:lang w:val="en-AU" w:eastAsia="en-AU"/>
    </w:rPr>
  </w:style>
  <w:style w:type="paragraph" w:styleId="HTMLAddress">
    <w:name w:val="HTML Address"/>
    <w:basedOn w:val="Normal"/>
    <w:link w:val="HTMLAddressChar"/>
    <w:uiPriority w:val="99"/>
    <w:rsid w:val="005463C2"/>
    <w:pPr>
      <w:spacing w:before="120" w:after="0"/>
    </w:pPr>
    <w:rPr>
      <w:rFonts w:ascii="Arial" w:hAnsi="Arial" w:cs="Times New Roman"/>
      <w:i/>
      <w:iCs/>
      <w:sz w:val="20"/>
      <w:szCs w:val="20"/>
      <w:lang w:val="en-AU" w:eastAsia="en-AU"/>
    </w:rPr>
  </w:style>
  <w:style w:type="character" w:customStyle="1" w:styleId="HTMLAddressChar">
    <w:name w:val="HTML Address Char"/>
    <w:link w:val="HTMLAddress"/>
    <w:uiPriority w:val="99"/>
    <w:rsid w:val="005463C2"/>
    <w:rPr>
      <w:rFonts w:ascii="Arial" w:hAnsi="Arial"/>
      <w:i/>
      <w:iCs/>
      <w:lang w:val="en-AU" w:eastAsia="en-AU"/>
    </w:rPr>
  </w:style>
  <w:style w:type="paragraph" w:styleId="HTMLPreformatted">
    <w:name w:val="HTML Preformatted"/>
    <w:basedOn w:val="Normal"/>
    <w:link w:val="HTMLPreformattedChar"/>
    <w:uiPriority w:val="99"/>
    <w:rsid w:val="005463C2"/>
    <w:pPr>
      <w:spacing w:before="120" w:after="0"/>
    </w:pPr>
    <w:rPr>
      <w:rFonts w:ascii="Courier New" w:hAnsi="Courier New" w:cs="Times New Roman"/>
      <w:sz w:val="20"/>
      <w:szCs w:val="20"/>
      <w:lang w:val="en-AU" w:eastAsia="en-AU"/>
    </w:rPr>
  </w:style>
  <w:style w:type="character" w:customStyle="1" w:styleId="HTMLPreformattedChar">
    <w:name w:val="HTML Preformatted Char"/>
    <w:link w:val="HTMLPreformatted"/>
    <w:uiPriority w:val="99"/>
    <w:rsid w:val="005463C2"/>
    <w:rPr>
      <w:rFonts w:ascii="Courier New" w:hAnsi="Courier New" w:cs="Courier New"/>
      <w:lang w:val="en-AU" w:eastAsia="en-AU"/>
    </w:rPr>
  </w:style>
  <w:style w:type="paragraph" w:styleId="Index1">
    <w:name w:val="index 1"/>
    <w:basedOn w:val="Normal"/>
    <w:next w:val="Normal"/>
    <w:autoRedefine/>
    <w:uiPriority w:val="99"/>
    <w:rsid w:val="005463C2"/>
    <w:pPr>
      <w:spacing w:before="120" w:after="0"/>
      <w:ind w:left="200" w:hanging="200"/>
    </w:pPr>
    <w:rPr>
      <w:rFonts w:ascii="Arial" w:hAnsi="Arial" w:cs="Times New Roman"/>
      <w:sz w:val="20"/>
      <w:szCs w:val="20"/>
      <w:lang w:val="en-AU" w:eastAsia="en-AU"/>
    </w:rPr>
  </w:style>
  <w:style w:type="paragraph" w:styleId="Index2">
    <w:name w:val="index 2"/>
    <w:basedOn w:val="Normal"/>
    <w:next w:val="Normal"/>
    <w:autoRedefine/>
    <w:uiPriority w:val="99"/>
    <w:rsid w:val="005463C2"/>
    <w:pPr>
      <w:spacing w:before="120" w:after="0"/>
      <w:ind w:left="400" w:hanging="200"/>
    </w:pPr>
    <w:rPr>
      <w:rFonts w:ascii="Arial" w:hAnsi="Arial" w:cs="Times New Roman"/>
      <w:sz w:val="20"/>
      <w:szCs w:val="20"/>
      <w:lang w:val="en-AU" w:eastAsia="en-AU"/>
    </w:rPr>
  </w:style>
  <w:style w:type="paragraph" w:styleId="Index3">
    <w:name w:val="index 3"/>
    <w:basedOn w:val="Normal"/>
    <w:next w:val="Normal"/>
    <w:autoRedefine/>
    <w:uiPriority w:val="99"/>
    <w:rsid w:val="005463C2"/>
    <w:pPr>
      <w:spacing w:before="120" w:after="0"/>
      <w:ind w:left="600" w:hanging="200"/>
    </w:pPr>
    <w:rPr>
      <w:rFonts w:ascii="Arial" w:hAnsi="Arial" w:cs="Times New Roman"/>
      <w:sz w:val="20"/>
      <w:szCs w:val="20"/>
      <w:lang w:val="en-AU" w:eastAsia="en-AU"/>
    </w:rPr>
  </w:style>
  <w:style w:type="paragraph" w:styleId="Index4">
    <w:name w:val="index 4"/>
    <w:basedOn w:val="Normal"/>
    <w:next w:val="Normal"/>
    <w:autoRedefine/>
    <w:uiPriority w:val="99"/>
    <w:rsid w:val="005463C2"/>
    <w:pPr>
      <w:spacing w:before="120" w:after="0"/>
      <w:ind w:left="800" w:hanging="200"/>
    </w:pPr>
    <w:rPr>
      <w:rFonts w:ascii="Arial" w:hAnsi="Arial" w:cs="Times New Roman"/>
      <w:sz w:val="20"/>
      <w:szCs w:val="20"/>
      <w:lang w:val="en-AU" w:eastAsia="en-AU"/>
    </w:rPr>
  </w:style>
  <w:style w:type="paragraph" w:styleId="Index5">
    <w:name w:val="index 5"/>
    <w:basedOn w:val="Normal"/>
    <w:next w:val="Normal"/>
    <w:autoRedefine/>
    <w:uiPriority w:val="99"/>
    <w:rsid w:val="005463C2"/>
    <w:pPr>
      <w:spacing w:before="120" w:after="0"/>
      <w:ind w:left="1000" w:hanging="200"/>
    </w:pPr>
    <w:rPr>
      <w:rFonts w:ascii="Arial" w:hAnsi="Arial" w:cs="Times New Roman"/>
      <w:sz w:val="20"/>
      <w:szCs w:val="20"/>
      <w:lang w:val="en-AU" w:eastAsia="en-AU"/>
    </w:rPr>
  </w:style>
  <w:style w:type="paragraph" w:styleId="Index6">
    <w:name w:val="index 6"/>
    <w:basedOn w:val="Normal"/>
    <w:next w:val="Normal"/>
    <w:autoRedefine/>
    <w:uiPriority w:val="99"/>
    <w:rsid w:val="005463C2"/>
    <w:pPr>
      <w:spacing w:before="120" w:after="0"/>
      <w:ind w:left="1200" w:hanging="200"/>
    </w:pPr>
    <w:rPr>
      <w:rFonts w:ascii="Arial" w:hAnsi="Arial" w:cs="Times New Roman"/>
      <w:sz w:val="20"/>
      <w:szCs w:val="20"/>
      <w:lang w:val="en-AU" w:eastAsia="en-AU"/>
    </w:rPr>
  </w:style>
  <w:style w:type="paragraph" w:styleId="Index7">
    <w:name w:val="index 7"/>
    <w:basedOn w:val="Normal"/>
    <w:next w:val="Normal"/>
    <w:autoRedefine/>
    <w:uiPriority w:val="99"/>
    <w:rsid w:val="005463C2"/>
    <w:pPr>
      <w:spacing w:before="120" w:after="0"/>
      <w:ind w:left="1400" w:hanging="200"/>
    </w:pPr>
    <w:rPr>
      <w:rFonts w:ascii="Arial" w:hAnsi="Arial" w:cs="Times New Roman"/>
      <w:sz w:val="20"/>
      <w:szCs w:val="20"/>
      <w:lang w:val="en-AU" w:eastAsia="en-AU"/>
    </w:rPr>
  </w:style>
  <w:style w:type="paragraph" w:styleId="Index8">
    <w:name w:val="index 8"/>
    <w:basedOn w:val="Normal"/>
    <w:next w:val="Normal"/>
    <w:autoRedefine/>
    <w:uiPriority w:val="99"/>
    <w:rsid w:val="005463C2"/>
    <w:pPr>
      <w:spacing w:before="120" w:after="0"/>
      <w:ind w:left="1600" w:hanging="200"/>
    </w:pPr>
    <w:rPr>
      <w:rFonts w:ascii="Arial" w:hAnsi="Arial" w:cs="Times New Roman"/>
      <w:sz w:val="20"/>
      <w:szCs w:val="20"/>
      <w:lang w:val="en-AU" w:eastAsia="en-AU"/>
    </w:rPr>
  </w:style>
  <w:style w:type="paragraph" w:styleId="Index9">
    <w:name w:val="index 9"/>
    <w:basedOn w:val="Normal"/>
    <w:next w:val="Normal"/>
    <w:autoRedefine/>
    <w:uiPriority w:val="99"/>
    <w:rsid w:val="005463C2"/>
    <w:pPr>
      <w:spacing w:before="120" w:after="0"/>
      <w:ind w:left="1800" w:hanging="200"/>
    </w:pPr>
    <w:rPr>
      <w:rFonts w:ascii="Arial" w:hAnsi="Arial" w:cs="Times New Roman"/>
      <w:sz w:val="20"/>
      <w:szCs w:val="20"/>
      <w:lang w:val="en-AU" w:eastAsia="en-AU"/>
    </w:rPr>
  </w:style>
  <w:style w:type="paragraph" w:styleId="IndexHeading">
    <w:name w:val="index heading"/>
    <w:basedOn w:val="Normal"/>
    <w:next w:val="Index1"/>
    <w:uiPriority w:val="99"/>
    <w:rsid w:val="005463C2"/>
    <w:pPr>
      <w:spacing w:before="120" w:after="0"/>
    </w:pPr>
    <w:rPr>
      <w:rFonts w:ascii="Arial" w:hAnsi="Arial" w:cs="Arial"/>
      <w:b/>
      <w:bCs/>
      <w:sz w:val="20"/>
      <w:szCs w:val="20"/>
      <w:lang w:val="en-AU" w:eastAsia="en-AU"/>
    </w:rPr>
  </w:style>
  <w:style w:type="paragraph" w:styleId="List">
    <w:name w:val="List"/>
    <w:basedOn w:val="Normal"/>
    <w:uiPriority w:val="99"/>
    <w:rsid w:val="005463C2"/>
    <w:pPr>
      <w:spacing w:before="120" w:after="0"/>
      <w:ind w:left="283" w:hanging="283"/>
    </w:pPr>
    <w:rPr>
      <w:rFonts w:ascii="Arial" w:hAnsi="Arial" w:cs="Times New Roman"/>
      <w:sz w:val="20"/>
      <w:szCs w:val="20"/>
      <w:lang w:val="en-AU" w:eastAsia="en-AU"/>
    </w:rPr>
  </w:style>
  <w:style w:type="paragraph" w:styleId="List2">
    <w:name w:val="List 2"/>
    <w:basedOn w:val="Normal"/>
    <w:uiPriority w:val="99"/>
    <w:rsid w:val="005463C2"/>
    <w:pPr>
      <w:spacing w:before="120" w:after="0"/>
      <w:ind w:left="566" w:hanging="283"/>
    </w:pPr>
    <w:rPr>
      <w:rFonts w:ascii="Arial" w:hAnsi="Arial" w:cs="Times New Roman"/>
      <w:sz w:val="20"/>
      <w:szCs w:val="20"/>
      <w:lang w:val="en-AU" w:eastAsia="en-AU"/>
    </w:rPr>
  </w:style>
  <w:style w:type="paragraph" w:styleId="List3">
    <w:name w:val="List 3"/>
    <w:basedOn w:val="Normal"/>
    <w:uiPriority w:val="99"/>
    <w:rsid w:val="005463C2"/>
    <w:pPr>
      <w:spacing w:before="120" w:after="0"/>
      <w:ind w:left="849" w:hanging="283"/>
    </w:pPr>
    <w:rPr>
      <w:rFonts w:ascii="Arial" w:hAnsi="Arial" w:cs="Times New Roman"/>
      <w:sz w:val="20"/>
      <w:szCs w:val="20"/>
      <w:lang w:val="en-AU" w:eastAsia="en-AU"/>
    </w:rPr>
  </w:style>
  <w:style w:type="paragraph" w:styleId="List4">
    <w:name w:val="List 4"/>
    <w:basedOn w:val="Normal"/>
    <w:uiPriority w:val="99"/>
    <w:rsid w:val="005463C2"/>
    <w:pPr>
      <w:spacing w:before="120" w:after="0"/>
      <w:ind w:left="1132" w:hanging="283"/>
    </w:pPr>
    <w:rPr>
      <w:rFonts w:ascii="Arial" w:hAnsi="Arial" w:cs="Times New Roman"/>
      <w:sz w:val="20"/>
      <w:szCs w:val="20"/>
      <w:lang w:val="en-AU" w:eastAsia="en-AU"/>
    </w:rPr>
  </w:style>
  <w:style w:type="paragraph" w:styleId="List5">
    <w:name w:val="List 5"/>
    <w:basedOn w:val="Normal"/>
    <w:uiPriority w:val="99"/>
    <w:rsid w:val="005463C2"/>
    <w:pPr>
      <w:spacing w:before="120" w:after="0"/>
      <w:ind w:left="1415" w:hanging="283"/>
    </w:pPr>
    <w:rPr>
      <w:rFonts w:ascii="Arial" w:hAnsi="Arial" w:cs="Times New Roman"/>
      <w:sz w:val="20"/>
      <w:szCs w:val="20"/>
      <w:lang w:val="en-AU" w:eastAsia="en-AU"/>
    </w:rPr>
  </w:style>
  <w:style w:type="paragraph" w:styleId="ListBullet3">
    <w:name w:val="List Bullet 3"/>
    <w:basedOn w:val="Normal"/>
    <w:uiPriority w:val="99"/>
    <w:rsid w:val="005463C2"/>
    <w:pPr>
      <w:numPr>
        <w:numId w:val="6"/>
      </w:numPr>
      <w:spacing w:before="120" w:after="0"/>
    </w:pPr>
    <w:rPr>
      <w:rFonts w:ascii="Arial" w:hAnsi="Arial" w:cs="Times New Roman"/>
      <w:sz w:val="20"/>
      <w:szCs w:val="20"/>
      <w:lang w:val="en-AU" w:eastAsia="en-AU"/>
    </w:rPr>
  </w:style>
  <w:style w:type="paragraph" w:styleId="ListBullet4">
    <w:name w:val="List Bullet 4"/>
    <w:basedOn w:val="Normal"/>
    <w:uiPriority w:val="99"/>
    <w:rsid w:val="005463C2"/>
    <w:pPr>
      <w:numPr>
        <w:numId w:val="7"/>
      </w:numPr>
      <w:spacing w:before="120" w:after="0"/>
    </w:pPr>
    <w:rPr>
      <w:rFonts w:ascii="Arial" w:hAnsi="Arial" w:cs="Times New Roman"/>
      <w:sz w:val="20"/>
      <w:szCs w:val="20"/>
      <w:lang w:val="en-AU" w:eastAsia="en-AU"/>
    </w:rPr>
  </w:style>
  <w:style w:type="paragraph" w:styleId="ListBullet5">
    <w:name w:val="List Bullet 5"/>
    <w:basedOn w:val="Normal"/>
    <w:uiPriority w:val="99"/>
    <w:rsid w:val="005463C2"/>
    <w:pPr>
      <w:numPr>
        <w:numId w:val="8"/>
      </w:numPr>
      <w:spacing w:before="120" w:after="0"/>
    </w:pPr>
    <w:rPr>
      <w:rFonts w:ascii="Arial" w:hAnsi="Arial" w:cs="Times New Roman"/>
      <w:sz w:val="20"/>
      <w:szCs w:val="20"/>
      <w:lang w:val="en-AU" w:eastAsia="en-AU"/>
    </w:rPr>
  </w:style>
  <w:style w:type="paragraph" w:styleId="ListContinue">
    <w:name w:val="List Continue"/>
    <w:basedOn w:val="Normal"/>
    <w:uiPriority w:val="99"/>
    <w:rsid w:val="005463C2"/>
    <w:pPr>
      <w:spacing w:before="120"/>
      <w:ind w:left="283"/>
    </w:pPr>
    <w:rPr>
      <w:rFonts w:ascii="Arial" w:hAnsi="Arial" w:cs="Times New Roman"/>
      <w:sz w:val="20"/>
      <w:szCs w:val="20"/>
      <w:lang w:val="en-AU" w:eastAsia="en-AU"/>
    </w:rPr>
  </w:style>
  <w:style w:type="paragraph" w:styleId="ListContinue2">
    <w:name w:val="List Continue 2"/>
    <w:basedOn w:val="Normal"/>
    <w:uiPriority w:val="99"/>
    <w:rsid w:val="005463C2"/>
    <w:pPr>
      <w:spacing w:before="120"/>
      <w:ind w:left="566"/>
    </w:pPr>
    <w:rPr>
      <w:rFonts w:ascii="Arial" w:hAnsi="Arial" w:cs="Times New Roman"/>
      <w:sz w:val="20"/>
      <w:szCs w:val="20"/>
      <w:lang w:val="en-AU" w:eastAsia="en-AU"/>
    </w:rPr>
  </w:style>
  <w:style w:type="paragraph" w:styleId="ListContinue3">
    <w:name w:val="List Continue 3"/>
    <w:basedOn w:val="Normal"/>
    <w:uiPriority w:val="99"/>
    <w:rsid w:val="005463C2"/>
    <w:pPr>
      <w:spacing w:before="120"/>
      <w:ind w:left="849"/>
    </w:pPr>
    <w:rPr>
      <w:rFonts w:ascii="Arial" w:hAnsi="Arial" w:cs="Times New Roman"/>
      <w:sz w:val="20"/>
      <w:szCs w:val="20"/>
      <w:lang w:val="en-AU" w:eastAsia="en-AU"/>
    </w:rPr>
  </w:style>
  <w:style w:type="paragraph" w:styleId="ListContinue4">
    <w:name w:val="List Continue 4"/>
    <w:basedOn w:val="Normal"/>
    <w:uiPriority w:val="99"/>
    <w:rsid w:val="005463C2"/>
    <w:pPr>
      <w:spacing w:before="120"/>
      <w:ind w:left="1132"/>
    </w:pPr>
    <w:rPr>
      <w:rFonts w:ascii="Arial" w:hAnsi="Arial" w:cs="Times New Roman"/>
      <w:sz w:val="20"/>
      <w:szCs w:val="20"/>
      <w:lang w:val="en-AU" w:eastAsia="en-AU"/>
    </w:rPr>
  </w:style>
  <w:style w:type="paragraph" w:styleId="ListContinue5">
    <w:name w:val="List Continue 5"/>
    <w:basedOn w:val="Normal"/>
    <w:uiPriority w:val="99"/>
    <w:rsid w:val="005463C2"/>
    <w:pPr>
      <w:spacing w:before="120"/>
      <w:ind w:left="1415"/>
    </w:pPr>
    <w:rPr>
      <w:rFonts w:ascii="Arial" w:hAnsi="Arial" w:cs="Times New Roman"/>
      <w:sz w:val="20"/>
      <w:szCs w:val="20"/>
      <w:lang w:val="en-AU" w:eastAsia="en-AU"/>
    </w:rPr>
  </w:style>
  <w:style w:type="paragraph" w:styleId="ListNumber2">
    <w:name w:val="List Number 2"/>
    <w:basedOn w:val="Normal"/>
    <w:uiPriority w:val="99"/>
    <w:rsid w:val="005463C2"/>
    <w:pPr>
      <w:numPr>
        <w:numId w:val="9"/>
      </w:numPr>
      <w:spacing w:before="120" w:after="0"/>
    </w:pPr>
    <w:rPr>
      <w:rFonts w:ascii="Arial" w:hAnsi="Arial" w:cs="Times New Roman"/>
      <w:sz w:val="20"/>
      <w:szCs w:val="20"/>
      <w:lang w:val="en-AU" w:eastAsia="en-AU"/>
    </w:rPr>
  </w:style>
  <w:style w:type="paragraph" w:styleId="ListNumber3">
    <w:name w:val="List Number 3"/>
    <w:basedOn w:val="Normal"/>
    <w:uiPriority w:val="99"/>
    <w:rsid w:val="005463C2"/>
    <w:pPr>
      <w:numPr>
        <w:numId w:val="10"/>
      </w:numPr>
      <w:spacing w:before="120" w:after="0"/>
    </w:pPr>
    <w:rPr>
      <w:rFonts w:ascii="Arial" w:hAnsi="Arial" w:cs="Times New Roman"/>
      <w:sz w:val="20"/>
      <w:szCs w:val="20"/>
      <w:lang w:val="en-AU" w:eastAsia="en-AU"/>
    </w:rPr>
  </w:style>
  <w:style w:type="paragraph" w:styleId="ListNumber4">
    <w:name w:val="List Number 4"/>
    <w:basedOn w:val="Normal"/>
    <w:uiPriority w:val="99"/>
    <w:rsid w:val="005463C2"/>
    <w:pPr>
      <w:numPr>
        <w:numId w:val="11"/>
      </w:numPr>
      <w:spacing w:before="120" w:after="0"/>
    </w:pPr>
    <w:rPr>
      <w:rFonts w:ascii="Arial" w:hAnsi="Arial" w:cs="Times New Roman"/>
      <w:sz w:val="20"/>
      <w:szCs w:val="20"/>
      <w:lang w:val="en-AU" w:eastAsia="en-AU"/>
    </w:rPr>
  </w:style>
  <w:style w:type="paragraph" w:styleId="ListNumber5">
    <w:name w:val="List Number 5"/>
    <w:basedOn w:val="Normal"/>
    <w:uiPriority w:val="99"/>
    <w:rsid w:val="005463C2"/>
    <w:pPr>
      <w:numPr>
        <w:numId w:val="12"/>
      </w:numPr>
      <w:spacing w:before="120" w:after="0"/>
    </w:pPr>
    <w:rPr>
      <w:rFonts w:ascii="Arial" w:hAnsi="Arial" w:cs="Times New Roman"/>
      <w:sz w:val="20"/>
      <w:szCs w:val="20"/>
      <w:lang w:val="en-AU" w:eastAsia="en-AU"/>
    </w:rPr>
  </w:style>
  <w:style w:type="paragraph" w:styleId="MacroText">
    <w:name w:val="macro"/>
    <w:link w:val="MacroTextChar"/>
    <w:uiPriority w:val="99"/>
    <w:rsid w:val="005463C2"/>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lang w:val="en-AU" w:eastAsia="en-AU"/>
    </w:rPr>
  </w:style>
  <w:style w:type="character" w:customStyle="1" w:styleId="MacroTextChar">
    <w:name w:val="Macro Text Char"/>
    <w:link w:val="MacroText"/>
    <w:uiPriority w:val="99"/>
    <w:rsid w:val="005463C2"/>
    <w:rPr>
      <w:rFonts w:ascii="Courier New" w:hAnsi="Courier New" w:cs="Courier New"/>
      <w:lang w:val="en-AU" w:eastAsia="en-AU" w:bidi="ar-SA"/>
    </w:rPr>
  </w:style>
  <w:style w:type="paragraph" w:styleId="MessageHeader">
    <w:name w:val="Message Header"/>
    <w:basedOn w:val="Normal"/>
    <w:link w:val="MessageHeaderChar"/>
    <w:uiPriority w:val="99"/>
    <w:rsid w:val="005463C2"/>
    <w:pPr>
      <w:pBdr>
        <w:top w:val="single" w:sz="6" w:space="1" w:color="auto"/>
        <w:left w:val="single" w:sz="6" w:space="1" w:color="auto"/>
        <w:bottom w:val="single" w:sz="6" w:space="1" w:color="auto"/>
        <w:right w:val="single" w:sz="6" w:space="1" w:color="auto"/>
      </w:pBdr>
      <w:shd w:val="pct20" w:color="auto" w:fill="auto"/>
      <w:spacing w:before="120" w:after="0"/>
      <w:ind w:left="1134" w:hanging="1134"/>
    </w:pPr>
    <w:rPr>
      <w:rFonts w:ascii="Arial" w:hAnsi="Arial" w:cs="Times New Roman"/>
      <w:sz w:val="24"/>
      <w:szCs w:val="24"/>
      <w:lang w:val="en-AU" w:eastAsia="en-AU"/>
    </w:rPr>
  </w:style>
  <w:style w:type="character" w:customStyle="1" w:styleId="MessageHeaderChar">
    <w:name w:val="Message Header Char"/>
    <w:link w:val="MessageHeader"/>
    <w:uiPriority w:val="99"/>
    <w:rsid w:val="005463C2"/>
    <w:rPr>
      <w:rFonts w:ascii="Arial" w:hAnsi="Arial" w:cs="Arial"/>
      <w:sz w:val="24"/>
      <w:szCs w:val="24"/>
      <w:shd w:val="pct20" w:color="auto" w:fill="auto"/>
      <w:lang w:val="en-AU" w:eastAsia="en-AU"/>
    </w:rPr>
  </w:style>
  <w:style w:type="paragraph" w:styleId="NormalIndent">
    <w:name w:val="Normal Indent"/>
    <w:basedOn w:val="Normal"/>
    <w:uiPriority w:val="99"/>
    <w:rsid w:val="005463C2"/>
    <w:pPr>
      <w:spacing w:before="120" w:after="0"/>
      <w:ind w:left="720"/>
    </w:pPr>
    <w:rPr>
      <w:rFonts w:ascii="Arial" w:hAnsi="Arial" w:cs="Times New Roman"/>
      <w:sz w:val="20"/>
      <w:szCs w:val="20"/>
      <w:lang w:val="en-AU" w:eastAsia="en-AU"/>
    </w:rPr>
  </w:style>
  <w:style w:type="paragraph" w:styleId="NoteHeading">
    <w:name w:val="Note Heading"/>
    <w:basedOn w:val="Normal"/>
    <w:next w:val="Normal"/>
    <w:link w:val="NoteHeadingChar"/>
    <w:uiPriority w:val="99"/>
    <w:rsid w:val="005463C2"/>
    <w:pPr>
      <w:spacing w:before="120" w:after="0"/>
    </w:pPr>
    <w:rPr>
      <w:rFonts w:ascii="Arial" w:hAnsi="Arial" w:cs="Times New Roman"/>
      <w:sz w:val="20"/>
      <w:szCs w:val="20"/>
      <w:lang w:val="en-AU" w:eastAsia="en-AU"/>
    </w:rPr>
  </w:style>
  <w:style w:type="character" w:customStyle="1" w:styleId="NoteHeadingChar">
    <w:name w:val="Note Heading Char"/>
    <w:link w:val="NoteHeading"/>
    <w:uiPriority w:val="99"/>
    <w:rsid w:val="005463C2"/>
    <w:rPr>
      <w:rFonts w:ascii="Arial" w:hAnsi="Arial"/>
      <w:lang w:val="en-AU" w:eastAsia="en-AU"/>
    </w:rPr>
  </w:style>
  <w:style w:type="paragraph" w:styleId="PlainText">
    <w:name w:val="Plain Text"/>
    <w:basedOn w:val="Normal"/>
    <w:link w:val="PlainTextChar"/>
    <w:uiPriority w:val="99"/>
    <w:rsid w:val="005463C2"/>
    <w:pPr>
      <w:spacing w:before="120" w:after="0"/>
    </w:pPr>
    <w:rPr>
      <w:rFonts w:ascii="Courier New" w:hAnsi="Courier New" w:cs="Times New Roman"/>
      <w:sz w:val="20"/>
      <w:szCs w:val="20"/>
      <w:lang w:val="en-AU" w:eastAsia="en-AU"/>
    </w:rPr>
  </w:style>
  <w:style w:type="character" w:customStyle="1" w:styleId="PlainTextChar">
    <w:name w:val="Plain Text Char"/>
    <w:link w:val="PlainText"/>
    <w:uiPriority w:val="99"/>
    <w:rsid w:val="005463C2"/>
    <w:rPr>
      <w:rFonts w:ascii="Courier New" w:hAnsi="Courier New" w:cs="Courier New"/>
      <w:lang w:val="en-AU" w:eastAsia="en-AU"/>
    </w:rPr>
  </w:style>
  <w:style w:type="paragraph" w:styleId="Salutation">
    <w:name w:val="Salutation"/>
    <w:basedOn w:val="Normal"/>
    <w:next w:val="Normal"/>
    <w:link w:val="SalutationChar"/>
    <w:uiPriority w:val="99"/>
    <w:rsid w:val="005463C2"/>
    <w:pPr>
      <w:spacing w:before="120" w:after="0"/>
    </w:pPr>
    <w:rPr>
      <w:rFonts w:ascii="Arial" w:hAnsi="Arial" w:cs="Times New Roman"/>
      <w:sz w:val="20"/>
      <w:szCs w:val="20"/>
      <w:lang w:val="en-AU" w:eastAsia="en-AU"/>
    </w:rPr>
  </w:style>
  <w:style w:type="character" w:customStyle="1" w:styleId="SalutationChar">
    <w:name w:val="Salutation Char"/>
    <w:link w:val="Salutation"/>
    <w:uiPriority w:val="99"/>
    <w:rsid w:val="005463C2"/>
    <w:rPr>
      <w:rFonts w:ascii="Arial" w:hAnsi="Arial"/>
      <w:lang w:val="en-AU" w:eastAsia="en-AU"/>
    </w:rPr>
  </w:style>
  <w:style w:type="paragraph" w:styleId="Signature">
    <w:name w:val="Signature"/>
    <w:basedOn w:val="Normal"/>
    <w:link w:val="SignatureChar"/>
    <w:uiPriority w:val="99"/>
    <w:rsid w:val="005463C2"/>
    <w:pPr>
      <w:spacing w:before="120" w:after="0"/>
      <w:ind w:left="4252"/>
    </w:pPr>
    <w:rPr>
      <w:rFonts w:ascii="Arial" w:hAnsi="Arial" w:cs="Times New Roman"/>
      <w:sz w:val="20"/>
      <w:szCs w:val="20"/>
      <w:lang w:val="en-AU" w:eastAsia="en-AU"/>
    </w:rPr>
  </w:style>
  <w:style w:type="character" w:customStyle="1" w:styleId="SignatureChar">
    <w:name w:val="Signature Char"/>
    <w:link w:val="Signature"/>
    <w:uiPriority w:val="99"/>
    <w:rsid w:val="005463C2"/>
    <w:rPr>
      <w:rFonts w:ascii="Arial" w:hAnsi="Arial"/>
      <w:lang w:val="en-AU" w:eastAsia="en-AU"/>
    </w:rPr>
  </w:style>
  <w:style w:type="paragraph" w:styleId="TableofAuthorities">
    <w:name w:val="table of authorities"/>
    <w:basedOn w:val="Normal"/>
    <w:next w:val="Normal"/>
    <w:uiPriority w:val="99"/>
    <w:rsid w:val="005463C2"/>
    <w:pPr>
      <w:spacing w:before="120" w:after="0"/>
      <w:ind w:left="200" w:hanging="200"/>
    </w:pPr>
    <w:rPr>
      <w:rFonts w:ascii="Arial" w:hAnsi="Arial" w:cs="Times New Roman"/>
      <w:sz w:val="20"/>
      <w:szCs w:val="20"/>
      <w:lang w:val="en-AU" w:eastAsia="en-AU"/>
    </w:rPr>
  </w:style>
  <w:style w:type="paragraph" w:styleId="TOAHeading">
    <w:name w:val="toa heading"/>
    <w:basedOn w:val="Normal"/>
    <w:next w:val="Normal"/>
    <w:uiPriority w:val="99"/>
    <w:rsid w:val="005463C2"/>
    <w:pPr>
      <w:spacing w:before="120" w:after="0"/>
    </w:pPr>
    <w:rPr>
      <w:rFonts w:ascii="Arial" w:hAnsi="Arial" w:cs="Arial"/>
      <w:b/>
      <w:bCs/>
      <w:sz w:val="24"/>
      <w:szCs w:val="24"/>
      <w:lang w:val="en-AU" w:eastAsia="en-AU"/>
    </w:rPr>
  </w:style>
  <w:style w:type="character" w:styleId="Emphasis">
    <w:name w:val="Emphasis"/>
    <w:basedOn w:val="DefaultParagraphFont"/>
    <w:uiPriority w:val="20"/>
    <w:qFormat/>
    <w:rsid w:val="00F2542F"/>
    <w:rPr>
      <w:i/>
      <w:iCs/>
    </w:rPr>
  </w:style>
  <w:style w:type="paragraph" w:styleId="NoSpacing">
    <w:name w:val="No Spacing"/>
    <w:uiPriority w:val="1"/>
    <w:qFormat/>
    <w:rsid w:val="00F2542F"/>
    <w:pPr>
      <w:spacing w:after="0" w:line="240" w:lineRule="auto"/>
    </w:pPr>
  </w:style>
  <w:style w:type="paragraph" w:styleId="Quote">
    <w:name w:val="Quote"/>
    <w:basedOn w:val="Normal"/>
    <w:next w:val="Normal"/>
    <w:link w:val="QuoteChar"/>
    <w:uiPriority w:val="29"/>
    <w:qFormat/>
    <w:rsid w:val="00F2542F"/>
    <w:rPr>
      <w:i/>
      <w:iCs/>
      <w:color w:val="000000" w:themeColor="text1"/>
    </w:rPr>
  </w:style>
  <w:style w:type="character" w:customStyle="1" w:styleId="QuoteChar">
    <w:name w:val="Quote Char"/>
    <w:basedOn w:val="DefaultParagraphFont"/>
    <w:link w:val="Quote"/>
    <w:uiPriority w:val="29"/>
    <w:rsid w:val="00F2542F"/>
    <w:rPr>
      <w:i/>
      <w:iCs/>
      <w:color w:val="000000" w:themeColor="text1"/>
    </w:rPr>
  </w:style>
  <w:style w:type="paragraph" w:styleId="IntenseQuote">
    <w:name w:val="Intense Quote"/>
    <w:basedOn w:val="Normal"/>
    <w:next w:val="Normal"/>
    <w:link w:val="IntenseQuoteChar"/>
    <w:uiPriority w:val="30"/>
    <w:qFormat/>
    <w:rsid w:val="00F254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542F"/>
    <w:rPr>
      <w:b/>
      <w:bCs/>
      <w:i/>
      <w:iCs/>
      <w:color w:val="4F81BD" w:themeColor="accent1"/>
    </w:rPr>
  </w:style>
  <w:style w:type="character" w:styleId="SubtleEmphasis">
    <w:name w:val="Subtle Emphasis"/>
    <w:basedOn w:val="DefaultParagraphFont"/>
    <w:uiPriority w:val="19"/>
    <w:qFormat/>
    <w:rsid w:val="00F2542F"/>
    <w:rPr>
      <w:i/>
      <w:iCs/>
      <w:color w:val="808080" w:themeColor="text1" w:themeTint="7F"/>
    </w:rPr>
  </w:style>
  <w:style w:type="character" w:styleId="IntenseEmphasis">
    <w:name w:val="Intense Emphasis"/>
    <w:basedOn w:val="DefaultParagraphFont"/>
    <w:uiPriority w:val="21"/>
    <w:qFormat/>
    <w:rsid w:val="00F2542F"/>
    <w:rPr>
      <w:b/>
      <w:bCs/>
      <w:i/>
      <w:iCs/>
      <w:color w:val="4F81BD" w:themeColor="accent1"/>
    </w:rPr>
  </w:style>
  <w:style w:type="character" w:styleId="SubtleReference">
    <w:name w:val="Subtle Reference"/>
    <w:basedOn w:val="DefaultParagraphFont"/>
    <w:uiPriority w:val="31"/>
    <w:qFormat/>
    <w:rsid w:val="00F2542F"/>
    <w:rPr>
      <w:smallCaps/>
      <w:color w:val="C0504D" w:themeColor="accent2"/>
      <w:u w:val="single"/>
    </w:rPr>
  </w:style>
  <w:style w:type="character" w:styleId="IntenseReference">
    <w:name w:val="Intense Reference"/>
    <w:basedOn w:val="DefaultParagraphFont"/>
    <w:uiPriority w:val="32"/>
    <w:qFormat/>
    <w:rsid w:val="00F2542F"/>
    <w:rPr>
      <w:b/>
      <w:bCs/>
      <w:smallCaps/>
      <w:color w:val="C0504D" w:themeColor="accent2"/>
      <w:spacing w:val="5"/>
      <w:u w:val="single"/>
    </w:rPr>
  </w:style>
  <w:style w:type="character" w:styleId="BookTitle">
    <w:name w:val="Book Title"/>
    <w:basedOn w:val="DefaultParagraphFont"/>
    <w:uiPriority w:val="33"/>
    <w:qFormat/>
    <w:rsid w:val="00F2542F"/>
    <w:rPr>
      <w:b/>
      <w:bCs/>
      <w:smallCaps/>
      <w:spacing w:val="5"/>
    </w:rPr>
  </w:style>
  <w:style w:type="table" w:styleId="TableGrid">
    <w:name w:val="Table Grid"/>
    <w:basedOn w:val="TableNormal"/>
    <w:uiPriority w:val="99"/>
    <w:rsid w:val="007D3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Left0cmFirstline0cmBefore12pt">
    <w:name w:val="Style Heading 2 + Left:  0 cm First line:  0 cm Before:  12 pt"/>
    <w:basedOn w:val="Heading2"/>
    <w:rsid w:val="00200954"/>
    <w:pPr>
      <w:spacing w:before="100" w:beforeAutospacing="1" w:after="100" w:afterAutospacing="1"/>
      <w:ind w:left="0" w:firstLine="0"/>
    </w:pPr>
    <w:rPr>
      <w:rFonts w:eastAsia="Times New Roman" w:cs="Times New Roman"/>
      <w:szCs w:val="20"/>
    </w:rPr>
  </w:style>
  <w:style w:type="numbering" w:customStyle="1" w:styleId="Appendix">
    <w:name w:val="Appendix"/>
    <w:uiPriority w:val="99"/>
    <w:rsid w:val="008F7A35"/>
    <w:pPr>
      <w:numPr>
        <w:numId w:val="29"/>
      </w:numPr>
    </w:pPr>
  </w:style>
  <w:style w:type="paragraph" w:customStyle="1" w:styleId="H1">
    <w:name w:val="H1"/>
    <w:basedOn w:val="Heading1"/>
    <w:qFormat/>
    <w:rsid w:val="00BC3AD9"/>
    <w:pPr>
      <w:numPr>
        <w:numId w:val="0"/>
      </w:numPr>
      <w:ind w:left="432" w:hanging="432"/>
    </w:pPr>
  </w:style>
  <w:style w:type="paragraph" w:customStyle="1" w:styleId="H1A">
    <w:name w:val="H1 A"/>
    <w:basedOn w:val="Heading1"/>
    <w:qFormat/>
    <w:rsid w:val="00C8586F"/>
    <w:pPr>
      <w:numPr>
        <w:numId w:val="16"/>
      </w:numPr>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5247">
      <w:bodyDiv w:val="1"/>
      <w:marLeft w:val="0"/>
      <w:marRight w:val="0"/>
      <w:marTop w:val="0"/>
      <w:marBottom w:val="0"/>
      <w:divBdr>
        <w:top w:val="none" w:sz="0" w:space="0" w:color="auto"/>
        <w:left w:val="none" w:sz="0" w:space="0" w:color="auto"/>
        <w:bottom w:val="none" w:sz="0" w:space="0" w:color="auto"/>
        <w:right w:val="none" w:sz="0" w:space="0" w:color="auto"/>
      </w:divBdr>
    </w:div>
    <w:div w:id="1280182544">
      <w:bodyDiv w:val="1"/>
      <w:marLeft w:val="0"/>
      <w:marRight w:val="0"/>
      <w:marTop w:val="0"/>
      <w:marBottom w:val="0"/>
      <w:divBdr>
        <w:top w:val="none" w:sz="0" w:space="0" w:color="auto"/>
        <w:left w:val="none" w:sz="0" w:space="0" w:color="auto"/>
        <w:bottom w:val="none" w:sz="0" w:space="0" w:color="auto"/>
        <w:right w:val="none" w:sz="0" w:space="0" w:color="auto"/>
      </w:divBdr>
      <w:divsChild>
        <w:div w:id="857082893">
          <w:marLeft w:val="0"/>
          <w:marRight w:val="0"/>
          <w:marTop w:val="0"/>
          <w:marBottom w:val="0"/>
          <w:divBdr>
            <w:top w:val="none" w:sz="0" w:space="0" w:color="auto"/>
            <w:left w:val="none" w:sz="0" w:space="0" w:color="auto"/>
            <w:bottom w:val="none" w:sz="0" w:space="0" w:color="auto"/>
            <w:right w:val="none" w:sz="0" w:space="0" w:color="auto"/>
          </w:divBdr>
        </w:div>
      </w:divsChild>
    </w:div>
    <w:div w:id="12886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file://ausaid.local/pdrive/nugrad/My%20Documents/Backup/121029_PRISMA_SummaryDesignDocument.docx" TargetMode="External"/><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nterprise-development.org/page/measuring-and-reporting-results." TargetMode="External"/><Relationship Id="rId1" Type="http://schemas.openxmlformats.org/officeDocument/2006/relationships/hyperlink" Target="http://www.m4phub.org/news/Evaluating-the-impact-of-M4P-programmes-synthesis-pap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F4F46-35B1-456C-9C27-DBCA17835335}"/>
</file>

<file path=customXml/itemProps2.xml><?xml version="1.0" encoding="utf-8"?>
<ds:datastoreItem xmlns:ds="http://schemas.openxmlformats.org/officeDocument/2006/customXml" ds:itemID="{5823EA03-993F-4070-9276-D85CC80D5BF3}"/>
</file>

<file path=customXml/itemProps3.xml><?xml version="1.0" encoding="utf-8"?>
<ds:datastoreItem xmlns:ds="http://schemas.openxmlformats.org/officeDocument/2006/customXml" ds:itemID="{46E8012D-0411-436B-B81A-927503D18B62}"/>
</file>

<file path=customXml/itemProps4.xml><?xml version="1.0" encoding="utf-8"?>
<ds:datastoreItem xmlns:ds="http://schemas.openxmlformats.org/officeDocument/2006/customXml" ds:itemID="{56D68AD5-9521-46C9-B914-52298A59D3F9}"/>
</file>

<file path=docProps/app.xml><?xml version="1.0" encoding="utf-8"?>
<Properties xmlns="http://schemas.openxmlformats.org/officeDocument/2006/extended-properties" xmlns:vt="http://schemas.openxmlformats.org/officeDocument/2006/docPropsVTypes">
  <Template>Normal.dotm</Template>
  <TotalTime>0</TotalTime>
  <Pages>27</Pages>
  <Words>10132</Words>
  <Characters>61688</Characters>
  <Application>Microsoft Office Word</Application>
  <DocSecurity>0</DocSecurity>
  <Lines>514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71677</CharactersWithSpaces>
  <SharedDoc>false</SharedDoc>
  <HLinks>
    <vt:vector size="18" baseType="variant">
      <vt:variant>
        <vt:i4>5767255</vt:i4>
      </vt:variant>
      <vt:variant>
        <vt:i4>6</vt:i4>
      </vt:variant>
      <vt:variant>
        <vt:i4>0</vt:i4>
      </vt:variant>
      <vt:variant>
        <vt:i4>5</vt:i4>
      </vt:variant>
      <vt:variant>
        <vt:lpwstr>http://intranet2.ausaid.gov.au/sharedsites/indonesia/Key Documents/11. AusAID approaches to rural development in eastern Indonesia v1.pdf</vt:lpwstr>
      </vt:variant>
      <vt:variant>
        <vt:lpwstr/>
      </vt:variant>
      <vt:variant>
        <vt:i4>65605</vt:i4>
      </vt:variant>
      <vt:variant>
        <vt:i4>3</vt:i4>
      </vt:variant>
      <vt:variant>
        <vt:i4>0</vt:i4>
      </vt:variant>
      <vt:variant>
        <vt:i4>5</vt:i4>
      </vt:variant>
      <vt:variant>
        <vt:lpwstr>http://intranet2.ausaid.gov.au/sharedsites/indonesia/Key Documents/10. SADI ICR v0.3 (Final).pdf</vt:lpwstr>
      </vt:variant>
      <vt:variant>
        <vt:lpwstr/>
      </vt:variant>
      <vt:variant>
        <vt:i4>1376349</vt:i4>
      </vt:variant>
      <vt:variant>
        <vt:i4>0</vt:i4>
      </vt:variant>
      <vt:variant>
        <vt:i4>0</vt:i4>
      </vt:variant>
      <vt:variant>
        <vt:i4>5</vt:i4>
      </vt:variant>
      <vt:variant>
        <vt:lpwstr>http://intranet2.ausaid.gov.au/sharedsites/indonesia/Key Documents/9. SADI lessons learned for AIPD-Rural.pdf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2012-11-03T20:08:00Z</dcterms:created>
  <dcterms:modified xsi:type="dcterms:W3CDTF">2013-07-30T13:37:00Z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34400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