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68976CDD" w:rsidR="00B1460B" w:rsidRPr="00624853" w:rsidRDefault="00137E8F" w:rsidP="00921226">
      <w:pPr>
        <w:pStyle w:val="Heading1"/>
      </w:pPr>
      <w:bookmarkStart w:id="0" w:name="_Toc394504362"/>
      <w:r>
        <w:t>International Relations Grants Program</w:t>
      </w:r>
      <w:bookmarkEnd w:id="0"/>
      <w:r w:rsidR="00B1460B" w:rsidRPr="00624853">
        <w:br/>
      </w:r>
      <w:r w:rsidR="00DE21F0">
        <w:t>Australia-Japan Foundation 2025 Grant Round</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29"/>
        <w:gridCol w:w="5960"/>
      </w:tblGrid>
      <w:tr w:rsidR="00B1460B" w:rsidRPr="007040EB" w14:paraId="00105D44" w14:textId="77777777" w:rsidTr="002D0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tcPr>
          <w:p w14:paraId="632800D4" w14:textId="5055FF3C" w:rsidR="00B1460B" w:rsidRPr="0004098F" w:rsidRDefault="00B1460B" w:rsidP="00624853">
            <w:pPr>
              <w:rPr>
                <w:color w:val="264F90"/>
              </w:rPr>
            </w:pPr>
            <w:r w:rsidRPr="0004098F">
              <w:rPr>
                <w:color w:val="264F90"/>
              </w:rPr>
              <w:t>Opening date:</w:t>
            </w:r>
          </w:p>
        </w:tc>
        <w:tc>
          <w:tcPr>
            <w:tcW w:w="5960" w:type="dxa"/>
          </w:tcPr>
          <w:p w14:paraId="5A448B19" w14:textId="05715B24" w:rsidR="00B1460B" w:rsidRPr="00520BCD" w:rsidRDefault="00D80590" w:rsidP="00016720">
            <w:pPr>
              <w:cnfStyle w:val="100000000000" w:firstRow="1" w:lastRow="0" w:firstColumn="0" w:lastColumn="0" w:oddVBand="0" w:evenVBand="0" w:oddHBand="0" w:evenHBand="0" w:firstRowFirstColumn="0" w:firstRowLastColumn="0" w:lastRowFirstColumn="0" w:lastRowLastColumn="0"/>
              <w:rPr>
                <w:b w:val="0"/>
                <w:bCs w:val="0"/>
              </w:rPr>
            </w:pPr>
            <w:r w:rsidRPr="00520BCD">
              <w:t>1</w:t>
            </w:r>
            <w:r w:rsidR="00A76E64">
              <w:t>1</w:t>
            </w:r>
            <w:r w:rsidRPr="00520BCD">
              <w:t>.00 AE</w:t>
            </w:r>
            <w:r w:rsidR="00003E70">
              <w:t>D</w:t>
            </w:r>
            <w:r w:rsidRPr="00520BCD">
              <w:t xml:space="preserve">T on </w:t>
            </w:r>
            <w:r w:rsidR="00003E70">
              <w:t>2</w:t>
            </w:r>
            <w:r w:rsidR="00CD7CEB">
              <w:t xml:space="preserve"> April</w:t>
            </w:r>
            <w:r w:rsidRPr="00520BCD">
              <w:t xml:space="preserve"> 2025</w:t>
            </w:r>
          </w:p>
          <w:p w14:paraId="00965E2D" w14:textId="77777777" w:rsidR="00016720" w:rsidRPr="00520BCD" w:rsidRDefault="00016720" w:rsidP="00016720">
            <w:pPr>
              <w:cnfStyle w:val="100000000000" w:firstRow="1" w:lastRow="0" w:firstColumn="0" w:lastColumn="0" w:oddVBand="0" w:evenVBand="0" w:oddHBand="0" w:evenHBand="0" w:firstRowFirstColumn="0" w:firstRowLastColumn="0" w:lastRowFirstColumn="0" w:lastRowLastColumn="0"/>
              <w:rPr>
                <w:b w:val="0"/>
                <w:bCs w:val="0"/>
              </w:rPr>
            </w:pPr>
          </w:p>
          <w:p w14:paraId="10B4B855" w14:textId="0DE9EF33" w:rsidR="00B1460B" w:rsidRPr="00520BCD" w:rsidRDefault="00B1460B" w:rsidP="00DF0789">
            <w:pPr>
              <w:cnfStyle w:val="100000000000" w:firstRow="1" w:lastRow="0" w:firstColumn="0" w:lastColumn="0" w:oddVBand="0" w:evenVBand="0" w:oddHBand="0" w:evenHBand="0" w:firstRowFirstColumn="0" w:firstRowLastColumn="0" w:lastRowFirstColumn="0" w:lastRowLastColumn="0"/>
              <w:rPr>
                <w:b w:val="0"/>
              </w:rPr>
            </w:pPr>
          </w:p>
        </w:tc>
      </w:tr>
      <w:tr w:rsidR="00B1460B" w:rsidRPr="007040EB" w14:paraId="0E32339C" w14:textId="77777777" w:rsidTr="002D0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60" w:type="dxa"/>
            <w:shd w:val="clear" w:color="auto" w:fill="auto"/>
          </w:tcPr>
          <w:p w14:paraId="70D77AF6" w14:textId="65EF7287" w:rsidR="00B1460B" w:rsidRPr="00520BCD" w:rsidRDefault="00241835" w:rsidP="00016720">
            <w:pPr>
              <w:cnfStyle w:val="100000000000" w:firstRow="1" w:lastRow="0" w:firstColumn="0" w:lastColumn="0" w:oddVBand="0" w:evenVBand="0" w:oddHBand="0" w:evenHBand="0" w:firstRowFirstColumn="0" w:firstRowLastColumn="0" w:lastRowFirstColumn="0" w:lastRowLastColumn="0"/>
              <w:rPr>
                <w:b w:val="0"/>
                <w:bCs w:val="0"/>
              </w:rPr>
            </w:pPr>
            <w:r w:rsidRPr="00520BCD">
              <w:t xml:space="preserve">14.00 AEST on </w:t>
            </w:r>
            <w:r w:rsidR="009F4C19">
              <w:t>6</w:t>
            </w:r>
            <w:r w:rsidR="00AC012F" w:rsidRPr="00520BCD">
              <w:t xml:space="preserve"> May</w:t>
            </w:r>
            <w:r w:rsidRPr="00520BCD">
              <w:t xml:space="preserve"> 2025</w:t>
            </w:r>
          </w:p>
          <w:p w14:paraId="59AAF2D1" w14:textId="5186DA49" w:rsidR="00B1460B" w:rsidRPr="00520BCD" w:rsidRDefault="00B1460B" w:rsidP="00DF0789">
            <w:pPr>
              <w:cnfStyle w:val="100000000000" w:firstRow="1" w:lastRow="0" w:firstColumn="0" w:lastColumn="0" w:oddVBand="0" w:evenVBand="0" w:oddHBand="0" w:evenHBand="0" w:firstRowFirstColumn="0" w:firstRowLastColumn="0" w:lastRowFirstColumn="0" w:lastRowLastColumn="0"/>
              <w:rPr>
                <w:b w:val="0"/>
                <w:bCs w:val="0"/>
              </w:rPr>
            </w:pPr>
          </w:p>
        </w:tc>
      </w:tr>
      <w:tr w:rsidR="00B1460B" w:rsidRPr="007040EB" w14:paraId="049AF2B6" w14:textId="77777777" w:rsidTr="002D0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2EE79A91" w14:textId="77777777" w:rsidR="00B1460B" w:rsidRDefault="00B1460B" w:rsidP="00016720">
            <w:pPr>
              <w:rPr>
                <w:b w:val="0"/>
                <w:bCs w:val="0"/>
                <w:color w:val="264F90"/>
              </w:rPr>
            </w:pPr>
            <w:r w:rsidRPr="0004098F">
              <w:rPr>
                <w:color w:val="264F90"/>
              </w:rPr>
              <w:t>Commonwealth policy entity:</w:t>
            </w:r>
          </w:p>
          <w:p w14:paraId="36F2965A" w14:textId="77777777" w:rsidR="00B1460B" w:rsidRPr="0004098F" w:rsidRDefault="00B1460B" w:rsidP="00624853">
            <w:pPr>
              <w:rPr>
                <w:color w:val="264F90"/>
              </w:rPr>
            </w:pPr>
          </w:p>
        </w:tc>
        <w:tc>
          <w:tcPr>
            <w:tcW w:w="5960" w:type="dxa"/>
            <w:shd w:val="clear" w:color="auto" w:fill="auto"/>
          </w:tcPr>
          <w:p w14:paraId="137EDAC2" w14:textId="5CA2A978" w:rsidR="00B1460B" w:rsidRPr="00520BCD" w:rsidRDefault="00C33BFA" w:rsidP="00624853">
            <w:pPr>
              <w:cnfStyle w:val="100000000000" w:firstRow="1" w:lastRow="0" w:firstColumn="0" w:lastColumn="0" w:oddVBand="0" w:evenVBand="0" w:oddHBand="0" w:evenHBand="0" w:firstRowFirstColumn="0" w:firstRowLastColumn="0" w:lastRowFirstColumn="0" w:lastRowLastColumn="0"/>
              <w:rPr>
                <w:b w:val="0"/>
                <w:bCs w:val="0"/>
              </w:rPr>
            </w:pPr>
            <w:r w:rsidRPr="00520BCD">
              <w:t>Department of Foreign Affairs and Trade</w:t>
            </w:r>
          </w:p>
        </w:tc>
      </w:tr>
      <w:tr w:rsidR="0077121A" w:rsidRPr="007040EB" w14:paraId="217AEDE1" w14:textId="77777777" w:rsidTr="002D0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094EAF52" w14:textId="6BF6076A"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60" w:type="dxa"/>
            <w:shd w:val="clear" w:color="auto" w:fill="auto"/>
          </w:tcPr>
          <w:p w14:paraId="155821B1" w14:textId="77777777" w:rsidR="0077121A" w:rsidRPr="00520BCD" w:rsidRDefault="00C33BFA" w:rsidP="00016720">
            <w:pPr>
              <w:cnfStyle w:val="100000000000" w:firstRow="1" w:lastRow="0" w:firstColumn="0" w:lastColumn="0" w:oddVBand="0" w:evenVBand="0" w:oddHBand="0" w:evenHBand="0" w:firstRowFirstColumn="0" w:firstRowLastColumn="0" w:lastRowFirstColumn="0" w:lastRowLastColumn="0"/>
              <w:rPr>
                <w:b w:val="0"/>
                <w:bCs w:val="0"/>
              </w:rPr>
            </w:pPr>
            <w:r w:rsidRPr="00520BCD">
              <w:t>Department of Foreign Affairs and Trade</w:t>
            </w:r>
          </w:p>
          <w:p w14:paraId="2AA89C24" w14:textId="2585095D" w:rsidR="0077121A" w:rsidRPr="00520BCD" w:rsidRDefault="0077121A" w:rsidP="0077121A">
            <w:pPr>
              <w:cnfStyle w:val="100000000000" w:firstRow="1" w:lastRow="0" w:firstColumn="0" w:lastColumn="0" w:oddVBand="0" w:evenVBand="0" w:oddHBand="0" w:evenHBand="0" w:firstRowFirstColumn="0" w:firstRowLastColumn="0" w:lastRowFirstColumn="0" w:lastRowLastColumn="0"/>
              <w:rPr>
                <w:b w:val="0"/>
                <w:bCs w:val="0"/>
              </w:rPr>
            </w:pPr>
          </w:p>
        </w:tc>
      </w:tr>
      <w:tr w:rsidR="0077121A" w:rsidRPr="007040EB" w14:paraId="7F0FC80A" w14:textId="77777777" w:rsidTr="002D0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60" w:type="dxa"/>
            <w:shd w:val="clear" w:color="auto" w:fill="auto"/>
          </w:tcPr>
          <w:p w14:paraId="0D2A7E38" w14:textId="7A1B8FC0" w:rsidR="00442463" w:rsidRPr="00520BCD" w:rsidRDefault="00442463" w:rsidP="00442463">
            <w:pPr>
              <w:cnfStyle w:val="100000000000" w:firstRow="1" w:lastRow="0" w:firstColumn="0" w:lastColumn="0" w:oddVBand="0" w:evenVBand="0" w:oddHBand="0" w:evenHBand="0" w:firstRowFirstColumn="0" w:firstRowLastColumn="0" w:lastRowFirstColumn="0" w:lastRowLastColumn="0"/>
              <w:rPr>
                <w:b w:val="0"/>
                <w:bCs w:val="0"/>
              </w:rPr>
            </w:pPr>
            <w:r w:rsidRPr="00520BCD">
              <w:t xml:space="preserve">If you have any questions, please contact the Australia-Japan Foundation Secretariat (02) 6261 3898 or </w:t>
            </w:r>
            <w:hyperlink r:id="rId9" w:history="1">
              <w:r w:rsidRPr="00520BCD">
                <w:rPr>
                  <w:rStyle w:val="Hyperlink"/>
                </w:rPr>
                <w:t>ajf.australia@dfat.gov.au</w:t>
              </w:r>
            </w:hyperlink>
            <w:r w:rsidRPr="00520BCD">
              <w:t xml:space="preserve"> (in Australia) or </w:t>
            </w:r>
            <w:hyperlink r:id="rId10" w:history="1">
              <w:r w:rsidRPr="00520BCD">
                <w:rPr>
                  <w:rStyle w:val="Hyperlink"/>
                </w:rPr>
                <w:t>ajf.japan@dfat.gov.au</w:t>
              </w:r>
            </w:hyperlink>
            <w:r w:rsidRPr="00520BCD">
              <w:t xml:space="preserve"> (in Japan and for Japanese language enquiries).</w:t>
            </w:r>
          </w:p>
          <w:p w14:paraId="41EA3050" w14:textId="77777777" w:rsidR="00016720" w:rsidRPr="00520BCD" w:rsidRDefault="00016720" w:rsidP="00016720">
            <w:pPr>
              <w:cnfStyle w:val="100000000000" w:firstRow="1" w:lastRow="0" w:firstColumn="0" w:lastColumn="0" w:oddVBand="0" w:evenVBand="0" w:oddHBand="0" w:evenHBand="0" w:firstRowFirstColumn="0" w:firstRowLastColumn="0" w:lastRowFirstColumn="0" w:lastRowLastColumn="0"/>
              <w:rPr>
                <w:b w:val="0"/>
                <w:bCs w:val="0"/>
              </w:rPr>
            </w:pPr>
          </w:p>
          <w:p w14:paraId="065D4C28" w14:textId="60CB1DFF" w:rsidR="0077121A" w:rsidRPr="00520BCD" w:rsidRDefault="00442463" w:rsidP="00016720">
            <w:pPr>
              <w:cnfStyle w:val="100000000000" w:firstRow="1" w:lastRow="0" w:firstColumn="0" w:lastColumn="0" w:oddVBand="0" w:evenVBand="0" w:oddHBand="0" w:evenHBand="0" w:firstRowFirstColumn="0" w:firstRowLastColumn="0" w:lastRowFirstColumn="0" w:lastRowLastColumn="0"/>
              <w:rPr>
                <w:b w:val="0"/>
                <w:bCs w:val="0"/>
              </w:rPr>
            </w:pPr>
            <w:r w:rsidRPr="00520BCD">
              <w:t>Questions should be sent no later than 2</w:t>
            </w:r>
            <w:r w:rsidR="00520BCD" w:rsidRPr="00520BCD">
              <w:t>9</w:t>
            </w:r>
            <w:r w:rsidRPr="00520BCD">
              <w:t xml:space="preserve"> April 2025.</w:t>
            </w:r>
          </w:p>
          <w:p w14:paraId="1ED22630" w14:textId="0E66A9D2" w:rsidR="0077121A" w:rsidRPr="00520BCD" w:rsidRDefault="0077121A" w:rsidP="00442463">
            <w:pPr>
              <w:cnfStyle w:val="100000000000" w:firstRow="1" w:lastRow="0" w:firstColumn="0" w:lastColumn="0" w:oddVBand="0" w:evenVBand="0" w:oddHBand="0" w:evenHBand="0" w:firstRowFirstColumn="0" w:firstRowLastColumn="0" w:lastRowFirstColumn="0" w:lastRowLastColumn="0"/>
            </w:pPr>
          </w:p>
        </w:tc>
      </w:tr>
      <w:tr w:rsidR="0077121A" w:rsidRPr="007040EB" w14:paraId="2630E35A" w14:textId="77777777" w:rsidTr="002D0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60" w:type="dxa"/>
            <w:shd w:val="clear" w:color="auto" w:fill="auto"/>
          </w:tcPr>
          <w:p w14:paraId="02D2823B" w14:textId="7DAA8AC7" w:rsidR="0077121A" w:rsidRPr="00520BCD" w:rsidRDefault="00003E70" w:rsidP="00016720">
            <w:pPr>
              <w:cnfStyle w:val="100000000000" w:firstRow="1" w:lastRow="0" w:firstColumn="0" w:lastColumn="0" w:oddVBand="0" w:evenVBand="0" w:oddHBand="0" w:evenHBand="0" w:firstRowFirstColumn="0" w:firstRowLastColumn="0" w:lastRowFirstColumn="0" w:lastRowLastColumn="0"/>
              <w:rPr>
                <w:b w:val="0"/>
                <w:bCs w:val="0"/>
              </w:rPr>
            </w:pPr>
            <w:r>
              <w:t>2</w:t>
            </w:r>
            <w:r w:rsidR="005D3C1F">
              <w:t xml:space="preserve"> April</w:t>
            </w:r>
            <w:r w:rsidR="00A26722" w:rsidRPr="00520BCD">
              <w:t xml:space="preserve"> 2025</w:t>
            </w:r>
          </w:p>
          <w:p w14:paraId="38656DC5" w14:textId="69B89EFA" w:rsidR="0077121A" w:rsidRPr="00520BCD" w:rsidRDefault="0077121A" w:rsidP="00DF0789">
            <w:pPr>
              <w:cnfStyle w:val="100000000000" w:firstRow="1" w:lastRow="0" w:firstColumn="0" w:lastColumn="0" w:oddVBand="0" w:evenVBand="0" w:oddHBand="0" w:evenHBand="0" w:firstRowFirstColumn="0" w:firstRowLastColumn="0" w:lastRowFirstColumn="0" w:lastRowLastColumn="0"/>
              <w:rPr>
                <w:b w:val="0"/>
                <w:bCs w:val="0"/>
              </w:rPr>
            </w:pPr>
          </w:p>
        </w:tc>
      </w:tr>
      <w:tr w:rsidR="0077121A" w14:paraId="56274CA7" w14:textId="77777777" w:rsidTr="002D0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60" w:type="dxa"/>
            <w:shd w:val="clear" w:color="auto" w:fill="auto"/>
          </w:tcPr>
          <w:p w14:paraId="1A10BA7B" w14:textId="77777777" w:rsidR="0077121A" w:rsidRDefault="0077121A" w:rsidP="00016720">
            <w:pPr>
              <w:cnfStyle w:val="100000000000" w:firstRow="1" w:lastRow="0" w:firstColumn="0" w:lastColumn="0" w:oddVBand="0" w:evenVBand="0" w:oddHBand="0" w:evenHBand="0" w:firstRowFirstColumn="0" w:firstRowLastColumn="0" w:lastRowFirstColumn="0" w:lastRowLastColumn="0"/>
              <w:rPr>
                <w:b w:val="0"/>
                <w:bCs w:val="0"/>
              </w:rPr>
            </w:pPr>
            <w:r w:rsidRPr="00F65C53">
              <w:t>Open competitive</w:t>
            </w:r>
          </w:p>
          <w:p w14:paraId="4BFA2341" w14:textId="27798574" w:rsidR="0077121A" w:rsidRPr="00F65C53" w:rsidRDefault="0077121A" w:rsidP="00AF03B8">
            <w:pPr>
              <w:cnfStyle w:val="100000000000" w:firstRow="1" w:lastRow="0" w:firstColumn="0" w:lastColumn="0" w:oddVBand="0" w:evenVBand="0" w:oddHBand="0" w:evenHBand="0" w:firstRowFirstColumn="0" w:firstRowLastColumn="0" w:lastRowFirstColumn="0" w:lastRowLastColumn="0"/>
            </w:pPr>
          </w:p>
        </w:tc>
      </w:tr>
    </w:tbl>
    <w:p w14:paraId="29A08063" w14:textId="77777777" w:rsidR="00663C92" w:rsidRDefault="00663C92">
      <w:pPr>
        <w:spacing w:before="0" w:after="0" w:line="240" w:lineRule="auto"/>
        <w:rPr>
          <w:rFonts w:eastAsiaTheme="minorHAnsi" w:cstheme="minorBidi"/>
          <w:b/>
          <w:iCs/>
          <w:szCs w:val="22"/>
        </w:rPr>
      </w:pPr>
      <w:bookmarkStart w:id="1" w:name="_Toc164844258"/>
      <w:bookmarkStart w:id="2" w:name="_Toc383003250"/>
      <w:bookmarkStart w:id="3" w:name="_Toc164844257"/>
      <w:r>
        <w:rPr>
          <w:b/>
        </w:rPr>
        <w:br w:type="page"/>
      </w:r>
    </w:p>
    <w:p w14:paraId="25F651C8" w14:textId="21819C07" w:rsidR="00227D98" w:rsidRDefault="00E31F9B" w:rsidP="00921226">
      <w:pPr>
        <w:pStyle w:val="TOCHeading"/>
      </w:pPr>
      <w:r w:rsidRPr="008A21C5">
        <w:lastRenderedPageBreak/>
        <w:t>Contents</w:t>
      </w:r>
      <w:bookmarkEnd w:id="1"/>
      <w:bookmarkEnd w:id="2"/>
    </w:p>
    <w:p w14:paraId="48F9E420" w14:textId="53D5FBBD" w:rsidR="00384CE1" w:rsidRDefault="004A238A">
      <w:pPr>
        <w:pStyle w:val="TOC2"/>
        <w:rPr>
          <w:rFonts w:asciiTheme="minorHAnsi" w:eastAsiaTheme="minorEastAsia" w:hAnsiTheme="minorHAnsi" w:cstheme="minorBidi"/>
          <w:b w:val="0"/>
          <w:noProof/>
          <w:kern w:val="2"/>
          <w:sz w:val="24"/>
          <w:szCs w:val="24"/>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384CE1">
        <w:rPr>
          <w:noProof/>
        </w:rPr>
        <w:t>1</w:t>
      </w:r>
      <w:r w:rsidR="00384CE1">
        <w:rPr>
          <w:rFonts w:asciiTheme="minorHAnsi" w:eastAsiaTheme="minorEastAsia" w:hAnsiTheme="minorHAnsi" w:cstheme="minorBidi"/>
          <w:b w:val="0"/>
          <w:noProof/>
          <w:kern w:val="2"/>
          <w:sz w:val="24"/>
          <w:szCs w:val="24"/>
          <w:lang w:val="en-AU" w:eastAsia="en-AU"/>
          <w14:ligatures w14:val="standardContextual"/>
        </w:rPr>
        <w:tab/>
      </w:r>
      <w:r w:rsidR="00384CE1">
        <w:rPr>
          <w:noProof/>
        </w:rPr>
        <w:t>International Relations Grants Program: Australia-Japan Foundation 2025 Grant Round processes</w:t>
      </w:r>
      <w:r w:rsidR="00384CE1">
        <w:rPr>
          <w:noProof/>
        </w:rPr>
        <w:tab/>
      </w:r>
      <w:r w:rsidR="00384CE1">
        <w:rPr>
          <w:noProof/>
        </w:rPr>
        <w:fldChar w:fldCharType="begin"/>
      </w:r>
      <w:r w:rsidR="00384CE1">
        <w:rPr>
          <w:noProof/>
        </w:rPr>
        <w:instrText xml:space="preserve"> PAGEREF _Toc190686997 \h </w:instrText>
      </w:r>
      <w:r w:rsidR="00384CE1">
        <w:rPr>
          <w:noProof/>
        </w:rPr>
      </w:r>
      <w:r w:rsidR="00384CE1">
        <w:rPr>
          <w:noProof/>
        </w:rPr>
        <w:fldChar w:fldCharType="separate"/>
      </w:r>
      <w:r w:rsidR="009C0427">
        <w:rPr>
          <w:noProof/>
        </w:rPr>
        <w:t>4</w:t>
      </w:r>
      <w:r w:rsidR="00384CE1">
        <w:rPr>
          <w:noProof/>
        </w:rPr>
        <w:fldChar w:fldCharType="end"/>
      </w:r>
    </w:p>
    <w:p w14:paraId="35B18A66" w14:textId="2B356969"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sidRPr="00C12ACF">
        <w:rPr>
          <w:noProof/>
        </w:rPr>
        <w:t>1.1</w:t>
      </w:r>
      <w:r>
        <w:rPr>
          <w:rFonts w:asciiTheme="minorHAnsi" w:eastAsiaTheme="minorEastAsia" w:hAnsiTheme="minorHAnsi" w:cstheme="minorBidi"/>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_Toc190686998 \h </w:instrText>
      </w:r>
      <w:r>
        <w:rPr>
          <w:noProof/>
        </w:rPr>
      </w:r>
      <w:r>
        <w:rPr>
          <w:noProof/>
        </w:rPr>
        <w:fldChar w:fldCharType="separate"/>
      </w:r>
      <w:r w:rsidR="009C0427">
        <w:rPr>
          <w:noProof/>
        </w:rPr>
        <w:t>5</w:t>
      </w:r>
      <w:r>
        <w:rPr>
          <w:noProof/>
        </w:rPr>
        <w:fldChar w:fldCharType="end"/>
      </w:r>
    </w:p>
    <w:p w14:paraId="77173EAC" w14:textId="62F9804E"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_Toc190686999 \h </w:instrText>
      </w:r>
      <w:r>
        <w:rPr>
          <w:noProof/>
        </w:rPr>
      </w:r>
      <w:r>
        <w:rPr>
          <w:noProof/>
        </w:rPr>
        <w:fldChar w:fldCharType="separate"/>
      </w:r>
      <w:r w:rsidR="009C0427">
        <w:rPr>
          <w:noProof/>
        </w:rPr>
        <w:t>5</w:t>
      </w:r>
      <w:r>
        <w:rPr>
          <w:noProof/>
        </w:rPr>
        <w:fldChar w:fldCharType="end"/>
      </w:r>
    </w:p>
    <w:p w14:paraId="51CC4199" w14:textId="05A1FB30"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2.1</w:t>
      </w:r>
      <w:r>
        <w:rPr>
          <w:rFonts w:asciiTheme="minorHAnsi" w:eastAsiaTheme="minorEastAsia" w:hAnsiTheme="minorHAnsi" w:cstheme="minorBidi"/>
          <w:noProof/>
          <w:kern w:val="2"/>
          <w:sz w:val="24"/>
          <w:szCs w:val="24"/>
          <w:lang w:val="en-AU" w:eastAsia="en-AU"/>
          <w14:ligatures w14:val="standardContextual"/>
        </w:rPr>
        <w:tab/>
      </w:r>
      <w:r>
        <w:rPr>
          <w:noProof/>
        </w:rPr>
        <w:t>About the Australia-Japan Foundation</w:t>
      </w:r>
      <w:r>
        <w:rPr>
          <w:noProof/>
        </w:rPr>
        <w:tab/>
      </w:r>
      <w:r>
        <w:rPr>
          <w:noProof/>
        </w:rPr>
        <w:fldChar w:fldCharType="begin"/>
      </w:r>
      <w:r>
        <w:rPr>
          <w:noProof/>
        </w:rPr>
        <w:instrText xml:space="preserve"> PAGEREF _Toc190687000 \h </w:instrText>
      </w:r>
      <w:r>
        <w:rPr>
          <w:noProof/>
        </w:rPr>
      </w:r>
      <w:r>
        <w:rPr>
          <w:noProof/>
        </w:rPr>
        <w:fldChar w:fldCharType="separate"/>
      </w:r>
      <w:r w:rsidR="009C0427">
        <w:rPr>
          <w:noProof/>
        </w:rPr>
        <w:t>5</w:t>
      </w:r>
      <w:r>
        <w:rPr>
          <w:noProof/>
        </w:rPr>
        <w:fldChar w:fldCharType="end"/>
      </w:r>
    </w:p>
    <w:p w14:paraId="23FD60D4" w14:textId="2F486C74"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_Toc190687001 \h </w:instrText>
      </w:r>
      <w:r>
        <w:rPr>
          <w:noProof/>
        </w:rPr>
      </w:r>
      <w:r>
        <w:rPr>
          <w:noProof/>
        </w:rPr>
        <w:fldChar w:fldCharType="separate"/>
      </w:r>
      <w:r w:rsidR="009C0427">
        <w:rPr>
          <w:noProof/>
        </w:rPr>
        <w:t>6</w:t>
      </w:r>
      <w:r>
        <w:rPr>
          <w:noProof/>
        </w:rPr>
        <w:fldChar w:fldCharType="end"/>
      </w:r>
    </w:p>
    <w:p w14:paraId="4A785B1D" w14:textId="1BDF3D00"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3.1</w:t>
      </w:r>
      <w:r>
        <w:rPr>
          <w:rFonts w:asciiTheme="minorHAnsi" w:eastAsiaTheme="minorEastAsia" w:hAnsiTheme="minorHAnsi" w:cstheme="minorBidi"/>
          <w:noProof/>
          <w:kern w:val="2"/>
          <w:sz w:val="24"/>
          <w:szCs w:val="24"/>
          <w:lang w:val="en-AU" w:eastAsia="en-AU"/>
          <w14:ligatures w14:val="standardContextual"/>
        </w:rPr>
        <w:tab/>
      </w:r>
      <w:r>
        <w:rPr>
          <w:noProof/>
        </w:rPr>
        <w:t>Grant amount</w:t>
      </w:r>
      <w:r>
        <w:rPr>
          <w:noProof/>
        </w:rPr>
        <w:tab/>
      </w:r>
      <w:r>
        <w:rPr>
          <w:noProof/>
        </w:rPr>
        <w:fldChar w:fldCharType="begin"/>
      </w:r>
      <w:r>
        <w:rPr>
          <w:noProof/>
        </w:rPr>
        <w:instrText xml:space="preserve"> PAGEREF _Toc190687002 \h </w:instrText>
      </w:r>
      <w:r>
        <w:rPr>
          <w:noProof/>
        </w:rPr>
      </w:r>
      <w:r>
        <w:rPr>
          <w:noProof/>
        </w:rPr>
        <w:fldChar w:fldCharType="separate"/>
      </w:r>
      <w:r w:rsidR="009C0427">
        <w:rPr>
          <w:noProof/>
        </w:rPr>
        <w:t>6</w:t>
      </w:r>
      <w:r>
        <w:rPr>
          <w:noProof/>
        </w:rPr>
        <w:fldChar w:fldCharType="end"/>
      </w:r>
    </w:p>
    <w:p w14:paraId="064C46EC" w14:textId="05F74D7F"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3.2</w:t>
      </w:r>
      <w:r>
        <w:rPr>
          <w:rFonts w:asciiTheme="minorHAnsi" w:eastAsiaTheme="minorEastAsia" w:hAnsiTheme="minorHAnsi" w:cstheme="minorBidi"/>
          <w:noProof/>
          <w:kern w:val="2"/>
          <w:sz w:val="24"/>
          <w:szCs w:val="24"/>
          <w:lang w:val="en-AU" w:eastAsia="en-AU"/>
          <w14:ligatures w14:val="standardContextual"/>
        </w:rPr>
        <w:tab/>
      </w:r>
      <w:r>
        <w:rPr>
          <w:noProof/>
        </w:rPr>
        <w:t>Grant period</w:t>
      </w:r>
      <w:r>
        <w:rPr>
          <w:noProof/>
        </w:rPr>
        <w:tab/>
      </w:r>
      <w:r>
        <w:rPr>
          <w:noProof/>
        </w:rPr>
        <w:fldChar w:fldCharType="begin"/>
      </w:r>
      <w:r>
        <w:rPr>
          <w:noProof/>
        </w:rPr>
        <w:instrText xml:space="preserve"> PAGEREF _Toc190687003 \h </w:instrText>
      </w:r>
      <w:r>
        <w:rPr>
          <w:noProof/>
        </w:rPr>
      </w:r>
      <w:r>
        <w:rPr>
          <w:noProof/>
        </w:rPr>
        <w:fldChar w:fldCharType="separate"/>
      </w:r>
      <w:r w:rsidR="009C0427">
        <w:rPr>
          <w:noProof/>
        </w:rPr>
        <w:t>6</w:t>
      </w:r>
      <w:r>
        <w:rPr>
          <w:noProof/>
        </w:rPr>
        <w:fldChar w:fldCharType="end"/>
      </w:r>
    </w:p>
    <w:p w14:paraId="374987FA" w14:textId="62B3AE39"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_Toc190687004 \h </w:instrText>
      </w:r>
      <w:r>
        <w:rPr>
          <w:noProof/>
        </w:rPr>
      </w:r>
      <w:r>
        <w:rPr>
          <w:noProof/>
        </w:rPr>
        <w:fldChar w:fldCharType="separate"/>
      </w:r>
      <w:r w:rsidR="009C0427">
        <w:rPr>
          <w:noProof/>
        </w:rPr>
        <w:t>7</w:t>
      </w:r>
      <w:r>
        <w:rPr>
          <w:noProof/>
        </w:rPr>
        <w:fldChar w:fldCharType="end"/>
      </w:r>
    </w:p>
    <w:p w14:paraId="1AF25D29" w14:textId="170F411F"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4.1</w:t>
      </w:r>
      <w:r>
        <w:rPr>
          <w:rFonts w:asciiTheme="minorHAnsi" w:eastAsiaTheme="minorEastAsia" w:hAnsiTheme="minorHAnsi" w:cstheme="minorBidi"/>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_Toc190687005 \h </w:instrText>
      </w:r>
      <w:r>
        <w:rPr>
          <w:noProof/>
        </w:rPr>
      </w:r>
      <w:r>
        <w:rPr>
          <w:noProof/>
        </w:rPr>
        <w:fldChar w:fldCharType="separate"/>
      </w:r>
      <w:r w:rsidR="009C0427">
        <w:rPr>
          <w:noProof/>
        </w:rPr>
        <w:t>7</w:t>
      </w:r>
      <w:r>
        <w:rPr>
          <w:noProof/>
        </w:rPr>
        <w:fldChar w:fldCharType="end"/>
      </w:r>
    </w:p>
    <w:p w14:paraId="5EECB17A" w14:textId="61465C47"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4.2</w:t>
      </w:r>
      <w:r>
        <w:rPr>
          <w:rFonts w:asciiTheme="minorHAnsi" w:eastAsiaTheme="minorEastAsia" w:hAnsiTheme="minorHAnsi" w:cstheme="minorBidi"/>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_Toc190687006 \h </w:instrText>
      </w:r>
      <w:r>
        <w:rPr>
          <w:noProof/>
        </w:rPr>
      </w:r>
      <w:r>
        <w:rPr>
          <w:noProof/>
        </w:rPr>
        <w:fldChar w:fldCharType="separate"/>
      </w:r>
      <w:r w:rsidR="009C0427">
        <w:rPr>
          <w:noProof/>
        </w:rPr>
        <w:t>7</w:t>
      </w:r>
      <w:r>
        <w:rPr>
          <w:noProof/>
        </w:rPr>
        <w:fldChar w:fldCharType="end"/>
      </w:r>
    </w:p>
    <w:p w14:paraId="39618F61" w14:textId="68179E7C"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_Toc190687007 \h </w:instrText>
      </w:r>
      <w:r>
        <w:rPr>
          <w:noProof/>
        </w:rPr>
      </w:r>
      <w:r>
        <w:rPr>
          <w:noProof/>
        </w:rPr>
        <w:fldChar w:fldCharType="separate"/>
      </w:r>
      <w:r w:rsidR="009C0427">
        <w:rPr>
          <w:noProof/>
        </w:rPr>
        <w:t>8</w:t>
      </w:r>
      <w:r>
        <w:rPr>
          <w:noProof/>
        </w:rPr>
        <w:fldChar w:fldCharType="end"/>
      </w:r>
    </w:p>
    <w:p w14:paraId="6EC651F4" w14:textId="2D4F8C6E"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5.1</w:t>
      </w:r>
      <w:r>
        <w:rPr>
          <w:rFonts w:asciiTheme="minorHAnsi" w:eastAsiaTheme="minorEastAsia" w:hAnsiTheme="minorHAnsi" w:cstheme="minorBidi"/>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_Toc190687008 \h </w:instrText>
      </w:r>
      <w:r>
        <w:rPr>
          <w:noProof/>
        </w:rPr>
      </w:r>
      <w:r>
        <w:rPr>
          <w:noProof/>
        </w:rPr>
        <w:fldChar w:fldCharType="separate"/>
      </w:r>
      <w:r w:rsidR="009C0427">
        <w:rPr>
          <w:noProof/>
        </w:rPr>
        <w:t>8</w:t>
      </w:r>
      <w:r>
        <w:rPr>
          <w:noProof/>
        </w:rPr>
        <w:fldChar w:fldCharType="end"/>
      </w:r>
    </w:p>
    <w:p w14:paraId="4942F60D" w14:textId="0EF7F188"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5.2</w:t>
      </w:r>
      <w:r>
        <w:rPr>
          <w:rFonts w:asciiTheme="minorHAnsi" w:eastAsiaTheme="minorEastAsia" w:hAnsiTheme="minorHAnsi" w:cstheme="minorBidi"/>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_Toc190687009 \h </w:instrText>
      </w:r>
      <w:r>
        <w:rPr>
          <w:noProof/>
        </w:rPr>
      </w:r>
      <w:r>
        <w:rPr>
          <w:noProof/>
        </w:rPr>
        <w:fldChar w:fldCharType="separate"/>
      </w:r>
      <w:r w:rsidR="009C0427">
        <w:rPr>
          <w:noProof/>
        </w:rPr>
        <w:t>8</w:t>
      </w:r>
      <w:r>
        <w:rPr>
          <w:noProof/>
        </w:rPr>
        <w:fldChar w:fldCharType="end"/>
      </w:r>
    </w:p>
    <w:p w14:paraId="28E626AB" w14:textId="7B34733D"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5.3</w:t>
      </w:r>
      <w:r>
        <w:rPr>
          <w:rFonts w:asciiTheme="minorHAnsi" w:eastAsiaTheme="minorEastAsia" w:hAnsiTheme="minorHAnsi" w:cstheme="minorBidi"/>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_Toc190687010 \h </w:instrText>
      </w:r>
      <w:r>
        <w:rPr>
          <w:noProof/>
        </w:rPr>
      </w:r>
      <w:r>
        <w:rPr>
          <w:noProof/>
        </w:rPr>
        <w:fldChar w:fldCharType="separate"/>
      </w:r>
      <w:r w:rsidR="009C0427">
        <w:rPr>
          <w:noProof/>
        </w:rPr>
        <w:t>9</w:t>
      </w:r>
      <w:r>
        <w:rPr>
          <w:noProof/>
        </w:rPr>
        <w:fldChar w:fldCharType="end"/>
      </w:r>
    </w:p>
    <w:p w14:paraId="20662EB6" w14:textId="79E44AF3"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_Toc190687011 \h </w:instrText>
      </w:r>
      <w:r>
        <w:rPr>
          <w:noProof/>
        </w:rPr>
      </w:r>
      <w:r>
        <w:rPr>
          <w:noProof/>
        </w:rPr>
        <w:fldChar w:fldCharType="separate"/>
      </w:r>
      <w:r w:rsidR="009C0427">
        <w:rPr>
          <w:noProof/>
        </w:rPr>
        <w:t>10</w:t>
      </w:r>
      <w:r>
        <w:rPr>
          <w:noProof/>
        </w:rPr>
        <w:fldChar w:fldCharType="end"/>
      </w:r>
    </w:p>
    <w:p w14:paraId="0B1AC5A0" w14:textId="434223F3"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6.1 Tips for a successful application</w:t>
      </w:r>
      <w:r>
        <w:rPr>
          <w:noProof/>
        </w:rPr>
        <w:tab/>
      </w:r>
      <w:r>
        <w:rPr>
          <w:noProof/>
        </w:rPr>
        <w:fldChar w:fldCharType="begin"/>
      </w:r>
      <w:r>
        <w:rPr>
          <w:noProof/>
        </w:rPr>
        <w:instrText xml:space="preserve"> PAGEREF _Toc190687012 \h </w:instrText>
      </w:r>
      <w:r>
        <w:rPr>
          <w:noProof/>
        </w:rPr>
      </w:r>
      <w:r>
        <w:rPr>
          <w:noProof/>
        </w:rPr>
        <w:fldChar w:fldCharType="separate"/>
      </w:r>
      <w:r w:rsidR="009C0427">
        <w:rPr>
          <w:noProof/>
        </w:rPr>
        <w:t>12</w:t>
      </w:r>
      <w:r>
        <w:rPr>
          <w:noProof/>
        </w:rPr>
        <w:fldChar w:fldCharType="end"/>
      </w:r>
    </w:p>
    <w:p w14:paraId="1D1C45DF" w14:textId="0C7D17F2"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_Toc190687013 \h </w:instrText>
      </w:r>
      <w:r>
        <w:rPr>
          <w:noProof/>
        </w:rPr>
      </w:r>
      <w:r>
        <w:rPr>
          <w:noProof/>
        </w:rPr>
        <w:fldChar w:fldCharType="separate"/>
      </w:r>
      <w:r w:rsidR="009C0427">
        <w:rPr>
          <w:noProof/>
        </w:rPr>
        <w:t>12</w:t>
      </w:r>
      <w:r>
        <w:rPr>
          <w:noProof/>
        </w:rPr>
        <w:fldChar w:fldCharType="end"/>
      </w:r>
    </w:p>
    <w:p w14:paraId="60B13F12" w14:textId="0FBF0F27"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7.1</w:t>
      </w:r>
      <w:r>
        <w:rPr>
          <w:rFonts w:asciiTheme="minorHAnsi" w:eastAsiaTheme="minorEastAsia" w:hAnsiTheme="minorHAnsi" w:cstheme="minorBidi"/>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_Toc190687014 \h </w:instrText>
      </w:r>
      <w:r>
        <w:rPr>
          <w:noProof/>
        </w:rPr>
      </w:r>
      <w:r>
        <w:rPr>
          <w:noProof/>
        </w:rPr>
        <w:fldChar w:fldCharType="separate"/>
      </w:r>
      <w:r w:rsidR="009C0427">
        <w:rPr>
          <w:noProof/>
        </w:rPr>
        <w:t>13</w:t>
      </w:r>
      <w:r>
        <w:rPr>
          <w:noProof/>
        </w:rPr>
        <w:fldChar w:fldCharType="end"/>
      </w:r>
    </w:p>
    <w:p w14:paraId="0ACD8530" w14:textId="4ED8E342"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7.2</w:t>
      </w:r>
      <w:r>
        <w:rPr>
          <w:rFonts w:asciiTheme="minorHAnsi" w:eastAsiaTheme="minorEastAsia" w:hAnsiTheme="minorHAnsi" w:cstheme="minorBidi"/>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_Toc190687015 \h </w:instrText>
      </w:r>
      <w:r>
        <w:rPr>
          <w:noProof/>
        </w:rPr>
      </w:r>
      <w:r>
        <w:rPr>
          <w:noProof/>
        </w:rPr>
        <w:fldChar w:fldCharType="separate"/>
      </w:r>
      <w:r w:rsidR="009C0427">
        <w:rPr>
          <w:noProof/>
        </w:rPr>
        <w:t>13</w:t>
      </w:r>
      <w:r>
        <w:rPr>
          <w:noProof/>
        </w:rPr>
        <w:fldChar w:fldCharType="end"/>
      </w:r>
    </w:p>
    <w:p w14:paraId="097B2848" w14:textId="37BCE355"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7.3</w:t>
      </w:r>
      <w:r>
        <w:rPr>
          <w:rFonts w:asciiTheme="minorHAnsi" w:eastAsiaTheme="minorEastAsia" w:hAnsiTheme="minorHAnsi" w:cstheme="minorBidi"/>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_Toc190687016 \h </w:instrText>
      </w:r>
      <w:r>
        <w:rPr>
          <w:noProof/>
        </w:rPr>
      </w:r>
      <w:r>
        <w:rPr>
          <w:noProof/>
        </w:rPr>
        <w:fldChar w:fldCharType="separate"/>
      </w:r>
      <w:r w:rsidR="009C0427">
        <w:rPr>
          <w:noProof/>
        </w:rPr>
        <w:t>13</w:t>
      </w:r>
      <w:r>
        <w:rPr>
          <w:noProof/>
        </w:rPr>
        <w:fldChar w:fldCharType="end"/>
      </w:r>
    </w:p>
    <w:p w14:paraId="54C4FB37" w14:textId="506CC23E"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7.4</w:t>
      </w:r>
      <w:r>
        <w:rPr>
          <w:rFonts w:asciiTheme="minorHAnsi" w:eastAsiaTheme="minorEastAsia" w:hAnsiTheme="minorHAnsi" w:cstheme="minorBidi"/>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_Toc190687017 \h </w:instrText>
      </w:r>
      <w:r>
        <w:rPr>
          <w:noProof/>
        </w:rPr>
      </w:r>
      <w:r>
        <w:rPr>
          <w:noProof/>
        </w:rPr>
        <w:fldChar w:fldCharType="separate"/>
      </w:r>
      <w:r w:rsidR="009C0427">
        <w:rPr>
          <w:noProof/>
        </w:rPr>
        <w:t>14</w:t>
      </w:r>
      <w:r>
        <w:rPr>
          <w:noProof/>
        </w:rPr>
        <w:fldChar w:fldCharType="end"/>
      </w:r>
    </w:p>
    <w:p w14:paraId="23E65B80" w14:textId="6CF6469B"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_Toc190687018 \h </w:instrText>
      </w:r>
      <w:r>
        <w:rPr>
          <w:noProof/>
        </w:rPr>
      </w:r>
      <w:r>
        <w:rPr>
          <w:noProof/>
        </w:rPr>
        <w:fldChar w:fldCharType="separate"/>
      </w:r>
      <w:r w:rsidR="009C0427">
        <w:rPr>
          <w:noProof/>
        </w:rPr>
        <w:t>14</w:t>
      </w:r>
      <w:r>
        <w:rPr>
          <w:noProof/>
        </w:rPr>
        <w:fldChar w:fldCharType="end"/>
      </w:r>
    </w:p>
    <w:p w14:paraId="57511444" w14:textId="6F3B8EFE"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8.1</w:t>
      </w:r>
      <w:r>
        <w:rPr>
          <w:rFonts w:asciiTheme="minorHAnsi" w:eastAsiaTheme="minorEastAsia" w:hAnsiTheme="minorHAnsi" w:cstheme="minorBidi"/>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_Toc190687019 \h </w:instrText>
      </w:r>
      <w:r>
        <w:rPr>
          <w:noProof/>
        </w:rPr>
      </w:r>
      <w:r>
        <w:rPr>
          <w:noProof/>
        </w:rPr>
        <w:fldChar w:fldCharType="separate"/>
      </w:r>
      <w:r w:rsidR="009C0427">
        <w:rPr>
          <w:noProof/>
        </w:rPr>
        <w:t>14</w:t>
      </w:r>
      <w:r>
        <w:rPr>
          <w:noProof/>
        </w:rPr>
        <w:fldChar w:fldCharType="end"/>
      </w:r>
    </w:p>
    <w:p w14:paraId="5C835B94" w14:textId="4DC1A961"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8.2</w:t>
      </w:r>
      <w:r>
        <w:rPr>
          <w:rFonts w:asciiTheme="minorHAnsi" w:eastAsiaTheme="minorEastAsia" w:hAnsiTheme="minorHAnsi" w:cstheme="minorBidi"/>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_Toc190687020 \h </w:instrText>
      </w:r>
      <w:r>
        <w:rPr>
          <w:noProof/>
        </w:rPr>
      </w:r>
      <w:r>
        <w:rPr>
          <w:noProof/>
        </w:rPr>
        <w:fldChar w:fldCharType="separate"/>
      </w:r>
      <w:r w:rsidR="009C0427">
        <w:rPr>
          <w:noProof/>
        </w:rPr>
        <w:t>14</w:t>
      </w:r>
      <w:r>
        <w:rPr>
          <w:noProof/>
        </w:rPr>
        <w:fldChar w:fldCharType="end"/>
      </w:r>
    </w:p>
    <w:p w14:paraId="365D25AB" w14:textId="224B1BA8"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8.3</w:t>
      </w:r>
      <w:r>
        <w:rPr>
          <w:rFonts w:asciiTheme="minorHAnsi" w:eastAsiaTheme="minorEastAsia" w:hAnsiTheme="minorHAnsi" w:cstheme="minorBidi"/>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_Toc190687021 \h </w:instrText>
      </w:r>
      <w:r>
        <w:rPr>
          <w:noProof/>
        </w:rPr>
      </w:r>
      <w:r>
        <w:rPr>
          <w:noProof/>
        </w:rPr>
        <w:fldChar w:fldCharType="separate"/>
      </w:r>
      <w:r w:rsidR="009C0427">
        <w:rPr>
          <w:noProof/>
        </w:rPr>
        <w:t>15</w:t>
      </w:r>
      <w:r>
        <w:rPr>
          <w:noProof/>
        </w:rPr>
        <w:fldChar w:fldCharType="end"/>
      </w:r>
    </w:p>
    <w:p w14:paraId="2E7ACFFD" w14:textId="1D712FBC"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_Toc190687022 \h </w:instrText>
      </w:r>
      <w:r>
        <w:rPr>
          <w:noProof/>
        </w:rPr>
      </w:r>
      <w:r>
        <w:rPr>
          <w:noProof/>
        </w:rPr>
        <w:fldChar w:fldCharType="separate"/>
      </w:r>
      <w:r w:rsidR="009C0427">
        <w:rPr>
          <w:noProof/>
        </w:rPr>
        <w:t>15</w:t>
      </w:r>
      <w:r>
        <w:rPr>
          <w:noProof/>
        </w:rPr>
        <w:fldChar w:fldCharType="end"/>
      </w:r>
    </w:p>
    <w:p w14:paraId="3889DF99" w14:textId="4BE7627C" w:rsidR="00384CE1" w:rsidRDefault="00384CE1">
      <w:pPr>
        <w:pStyle w:val="TOC3"/>
        <w:rPr>
          <w:rFonts w:asciiTheme="minorHAnsi" w:eastAsiaTheme="minorEastAsia" w:hAnsiTheme="minorHAnsi" w:cstheme="minorBidi"/>
          <w:noProof/>
          <w:kern w:val="2"/>
          <w:sz w:val="24"/>
          <w:szCs w:val="24"/>
          <w:lang w:val="en-AU" w:eastAsia="en-AU"/>
          <w14:ligatures w14:val="standardContextual"/>
        </w:rPr>
      </w:pPr>
      <w:r>
        <w:rPr>
          <w:noProof/>
        </w:rPr>
        <w:t>9.1</w:t>
      </w:r>
      <w:r>
        <w:rPr>
          <w:rFonts w:asciiTheme="minorHAnsi" w:eastAsiaTheme="minorEastAsia" w:hAnsiTheme="minorHAnsi" w:cstheme="minorBidi"/>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_Toc190687023 \h </w:instrText>
      </w:r>
      <w:r>
        <w:rPr>
          <w:noProof/>
        </w:rPr>
      </w:r>
      <w:r>
        <w:rPr>
          <w:noProof/>
        </w:rPr>
        <w:fldChar w:fldCharType="separate"/>
      </w:r>
      <w:r w:rsidR="009C0427">
        <w:rPr>
          <w:noProof/>
        </w:rPr>
        <w:t>15</w:t>
      </w:r>
      <w:r>
        <w:rPr>
          <w:noProof/>
        </w:rPr>
        <w:fldChar w:fldCharType="end"/>
      </w:r>
    </w:p>
    <w:p w14:paraId="1C53BD63" w14:textId="2ADC93AA"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_Toc190687024 \h </w:instrText>
      </w:r>
      <w:r>
        <w:rPr>
          <w:noProof/>
        </w:rPr>
      </w:r>
      <w:r>
        <w:rPr>
          <w:noProof/>
        </w:rPr>
        <w:fldChar w:fldCharType="separate"/>
      </w:r>
      <w:r w:rsidR="009C0427">
        <w:rPr>
          <w:noProof/>
        </w:rPr>
        <w:t>15</w:t>
      </w:r>
      <w:r>
        <w:rPr>
          <w:noProof/>
        </w:rPr>
        <w:fldChar w:fldCharType="end"/>
      </w:r>
    </w:p>
    <w:p w14:paraId="53953968" w14:textId="50FF2075"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10.1</w:t>
      </w:r>
      <w:r>
        <w:rPr>
          <w:rFonts w:asciiTheme="minorHAnsi" w:eastAsiaTheme="minorEastAsia" w:hAnsiTheme="minorHAnsi" w:cstheme="minorBidi"/>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_Toc190687025 \h </w:instrText>
      </w:r>
      <w:r>
        <w:rPr>
          <w:noProof/>
        </w:rPr>
      </w:r>
      <w:r>
        <w:rPr>
          <w:noProof/>
        </w:rPr>
        <w:fldChar w:fldCharType="separate"/>
      </w:r>
      <w:r w:rsidR="009C0427">
        <w:rPr>
          <w:noProof/>
        </w:rPr>
        <w:t>15</w:t>
      </w:r>
      <w:r>
        <w:rPr>
          <w:noProof/>
        </w:rPr>
        <w:fldChar w:fldCharType="end"/>
      </w:r>
    </w:p>
    <w:p w14:paraId="1EC83EB3" w14:textId="4BC4EE73"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10.2</w:t>
      </w:r>
      <w:r>
        <w:rPr>
          <w:rFonts w:asciiTheme="minorHAnsi" w:eastAsiaTheme="minorEastAsia" w:hAnsiTheme="minorHAnsi" w:cstheme="minorBidi"/>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_Toc190687026 \h </w:instrText>
      </w:r>
      <w:r>
        <w:rPr>
          <w:noProof/>
        </w:rPr>
      </w:r>
      <w:r>
        <w:rPr>
          <w:noProof/>
        </w:rPr>
        <w:fldChar w:fldCharType="separate"/>
      </w:r>
      <w:r w:rsidR="009C0427">
        <w:rPr>
          <w:noProof/>
        </w:rPr>
        <w:t>16</w:t>
      </w:r>
      <w:r>
        <w:rPr>
          <w:noProof/>
        </w:rPr>
        <w:fldChar w:fldCharType="end"/>
      </w:r>
    </w:p>
    <w:p w14:paraId="031A0C6F" w14:textId="5FB2FC00"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10.3</w:t>
      </w:r>
      <w:r>
        <w:rPr>
          <w:rFonts w:asciiTheme="minorHAnsi" w:eastAsiaTheme="minorEastAsia" w:hAnsiTheme="minorHAnsi" w:cstheme="minorBidi"/>
          <w:noProof/>
          <w:kern w:val="2"/>
          <w:sz w:val="24"/>
          <w:szCs w:val="24"/>
          <w:lang w:val="en-AU" w:eastAsia="en-AU"/>
          <w14:ligatures w14:val="standardContextual"/>
        </w:rPr>
        <w:tab/>
      </w:r>
      <w:r>
        <w:rPr>
          <w:noProof/>
        </w:rPr>
        <w:t>Grants payments and GST</w:t>
      </w:r>
      <w:r>
        <w:rPr>
          <w:noProof/>
        </w:rPr>
        <w:tab/>
      </w:r>
      <w:r>
        <w:rPr>
          <w:noProof/>
        </w:rPr>
        <w:fldChar w:fldCharType="begin"/>
      </w:r>
      <w:r>
        <w:rPr>
          <w:noProof/>
        </w:rPr>
        <w:instrText xml:space="preserve"> PAGEREF _Toc190687027 \h </w:instrText>
      </w:r>
      <w:r>
        <w:rPr>
          <w:noProof/>
        </w:rPr>
      </w:r>
      <w:r>
        <w:rPr>
          <w:noProof/>
        </w:rPr>
        <w:fldChar w:fldCharType="separate"/>
      </w:r>
      <w:r w:rsidR="009C0427">
        <w:rPr>
          <w:noProof/>
        </w:rPr>
        <w:t>17</w:t>
      </w:r>
      <w:r>
        <w:rPr>
          <w:noProof/>
        </w:rPr>
        <w:fldChar w:fldCharType="end"/>
      </w:r>
    </w:p>
    <w:p w14:paraId="195BA2AB" w14:textId="242E68EF"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_Toc190687028 \h </w:instrText>
      </w:r>
      <w:r>
        <w:rPr>
          <w:noProof/>
        </w:rPr>
      </w:r>
      <w:r>
        <w:rPr>
          <w:noProof/>
        </w:rPr>
        <w:fldChar w:fldCharType="separate"/>
      </w:r>
      <w:r w:rsidR="009C0427">
        <w:rPr>
          <w:noProof/>
        </w:rPr>
        <w:t>17</w:t>
      </w:r>
      <w:r>
        <w:rPr>
          <w:noProof/>
        </w:rPr>
        <w:fldChar w:fldCharType="end"/>
      </w:r>
    </w:p>
    <w:p w14:paraId="6B7C3145" w14:textId="73796CC7"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_Toc190687029 \h </w:instrText>
      </w:r>
      <w:r>
        <w:rPr>
          <w:noProof/>
        </w:rPr>
      </w:r>
      <w:r>
        <w:rPr>
          <w:noProof/>
        </w:rPr>
        <w:fldChar w:fldCharType="separate"/>
      </w:r>
      <w:r w:rsidR="009C0427">
        <w:rPr>
          <w:noProof/>
        </w:rPr>
        <w:t>17</w:t>
      </w:r>
      <w:r>
        <w:rPr>
          <w:noProof/>
        </w:rPr>
        <w:fldChar w:fldCharType="end"/>
      </w:r>
    </w:p>
    <w:p w14:paraId="167B08EC" w14:textId="37B83236"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12.1</w:t>
      </w:r>
      <w:r>
        <w:rPr>
          <w:rFonts w:asciiTheme="minorHAnsi" w:eastAsiaTheme="minorEastAsia" w:hAnsiTheme="minorHAnsi" w:cstheme="minorBidi"/>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_Toc190687030 \h </w:instrText>
      </w:r>
      <w:r>
        <w:rPr>
          <w:noProof/>
        </w:rPr>
      </w:r>
      <w:r>
        <w:rPr>
          <w:noProof/>
        </w:rPr>
        <w:fldChar w:fldCharType="separate"/>
      </w:r>
      <w:r w:rsidR="009C0427">
        <w:rPr>
          <w:noProof/>
        </w:rPr>
        <w:t>17</w:t>
      </w:r>
      <w:r>
        <w:rPr>
          <w:noProof/>
        </w:rPr>
        <w:fldChar w:fldCharType="end"/>
      </w:r>
    </w:p>
    <w:p w14:paraId="09120C19" w14:textId="18A18253"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12.2</w:t>
      </w:r>
      <w:r>
        <w:rPr>
          <w:rFonts w:asciiTheme="minorHAnsi" w:eastAsiaTheme="minorEastAsia" w:hAnsiTheme="minorHAnsi" w:cstheme="minorBidi"/>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_Toc190687031 \h </w:instrText>
      </w:r>
      <w:r>
        <w:rPr>
          <w:noProof/>
        </w:rPr>
      </w:r>
      <w:r>
        <w:rPr>
          <w:noProof/>
        </w:rPr>
        <w:fldChar w:fldCharType="separate"/>
      </w:r>
      <w:r w:rsidR="009C0427">
        <w:rPr>
          <w:noProof/>
        </w:rPr>
        <w:t>17</w:t>
      </w:r>
      <w:r>
        <w:rPr>
          <w:noProof/>
        </w:rPr>
        <w:fldChar w:fldCharType="end"/>
      </w:r>
    </w:p>
    <w:p w14:paraId="1466BDB4" w14:textId="41F3C7A2"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12.3</w:t>
      </w:r>
      <w:r>
        <w:rPr>
          <w:rFonts w:asciiTheme="minorHAnsi" w:eastAsiaTheme="minorEastAsia" w:hAnsiTheme="minorHAnsi" w:cstheme="minorBidi"/>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_Toc190687032 \h </w:instrText>
      </w:r>
      <w:r>
        <w:rPr>
          <w:noProof/>
        </w:rPr>
      </w:r>
      <w:r>
        <w:rPr>
          <w:noProof/>
        </w:rPr>
        <w:fldChar w:fldCharType="separate"/>
      </w:r>
      <w:r w:rsidR="009C0427">
        <w:rPr>
          <w:noProof/>
        </w:rPr>
        <w:t>18</w:t>
      </w:r>
      <w:r>
        <w:rPr>
          <w:noProof/>
        </w:rPr>
        <w:fldChar w:fldCharType="end"/>
      </w:r>
    </w:p>
    <w:p w14:paraId="448852B8" w14:textId="3460265D"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12.4</w:t>
      </w:r>
      <w:r>
        <w:rPr>
          <w:rFonts w:asciiTheme="minorHAnsi" w:eastAsiaTheme="minorEastAsia" w:hAnsiTheme="minorHAnsi" w:cstheme="minorBidi"/>
          <w:noProof/>
          <w:kern w:val="2"/>
          <w:sz w:val="24"/>
          <w:szCs w:val="24"/>
          <w:lang w:val="en-AU" w:eastAsia="en-AU"/>
          <w14:ligatures w14:val="standardContextual"/>
        </w:rPr>
        <w:tab/>
      </w:r>
      <w:r>
        <w:rPr>
          <w:noProof/>
        </w:rPr>
        <w:t>Financial declaration</w:t>
      </w:r>
      <w:r>
        <w:rPr>
          <w:noProof/>
        </w:rPr>
        <w:tab/>
      </w:r>
      <w:r>
        <w:rPr>
          <w:noProof/>
        </w:rPr>
        <w:fldChar w:fldCharType="begin"/>
      </w:r>
      <w:r>
        <w:rPr>
          <w:noProof/>
        </w:rPr>
        <w:instrText xml:space="preserve"> PAGEREF _Toc190687033 \h </w:instrText>
      </w:r>
      <w:r>
        <w:rPr>
          <w:noProof/>
        </w:rPr>
      </w:r>
      <w:r>
        <w:rPr>
          <w:noProof/>
        </w:rPr>
        <w:fldChar w:fldCharType="separate"/>
      </w:r>
      <w:r w:rsidR="009C0427">
        <w:rPr>
          <w:noProof/>
        </w:rPr>
        <w:t>18</w:t>
      </w:r>
      <w:r>
        <w:rPr>
          <w:noProof/>
        </w:rPr>
        <w:fldChar w:fldCharType="end"/>
      </w:r>
    </w:p>
    <w:p w14:paraId="3CDA3CC1" w14:textId="61F155ED"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12.5</w:t>
      </w:r>
      <w:r>
        <w:rPr>
          <w:rFonts w:asciiTheme="minorHAnsi" w:eastAsiaTheme="minorEastAsia" w:hAnsiTheme="minorHAnsi" w:cstheme="minorBidi"/>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_Toc190687034 \h </w:instrText>
      </w:r>
      <w:r>
        <w:rPr>
          <w:noProof/>
        </w:rPr>
      </w:r>
      <w:r>
        <w:rPr>
          <w:noProof/>
        </w:rPr>
        <w:fldChar w:fldCharType="separate"/>
      </w:r>
      <w:r w:rsidR="009C0427">
        <w:rPr>
          <w:noProof/>
        </w:rPr>
        <w:t>18</w:t>
      </w:r>
      <w:r>
        <w:rPr>
          <w:noProof/>
        </w:rPr>
        <w:fldChar w:fldCharType="end"/>
      </w:r>
    </w:p>
    <w:p w14:paraId="1B597EC6" w14:textId="2A008A01"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12.6</w:t>
      </w:r>
      <w:r>
        <w:rPr>
          <w:rFonts w:asciiTheme="minorHAnsi" w:eastAsiaTheme="minorEastAsia" w:hAnsiTheme="minorHAnsi" w:cstheme="minorBidi"/>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_Toc190687035 \h </w:instrText>
      </w:r>
      <w:r>
        <w:rPr>
          <w:noProof/>
        </w:rPr>
      </w:r>
      <w:r>
        <w:rPr>
          <w:noProof/>
        </w:rPr>
        <w:fldChar w:fldCharType="separate"/>
      </w:r>
      <w:r w:rsidR="009C0427">
        <w:rPr>
          <w:noProof/>
        </w:rPr>
        <w:t>18</w:t>
      </w:r>
      <w:r>
        <w:rPr>
          <w:noProof/>
        </w:rPr>
        <w:fldChar w:fldCharType="end"/>
      </w:r>
    </w:p>
    <w:p w14:paraId="5361306B" w14:textId="2F815715"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12.7</w:t>
      </w:r>
      <w:r>
        <w:rPr>
          <w:rFonts w:asciiTheme="minorHAnsi" w:eastAsiaTheme="minorEastAsia" w:hAnsiTheme="minorHAnsi" w:cstheme="minorBidi"/>
          <w:noProof/>
          <w:kern w:val="2"/>
          <w:sz w:val="24"/>
          <w:szCs w:val="24"/>
          <w:lang w:val="en-AU" w:eastAsia="en-AU"/>
          <w14:ligatures w14:val="standardContextual"/>
        </w:rPr>
        <w:tab/>
      </w:r>
      <w:r>
        <w:rPr>
          <w:noProof/>
        </w:rPr>
        <w:t>Recordkeeping</w:t>
      </w:r>
      <w:r>
        <w:rPr>
          <w:noProof/>
        </w:rPr>
        <w:tab/>
      </w:r>
      <w:r>
        <w:rPr>
          <w:noProof/>
        </w:rPr>
        <w:fldChar w:fldCharType="begin"/>
      </w:r>
      <w:r>
        <w:rPr>
          <w:noProof/>
        </w:rPr>
        <w:instrText xml:space="preserve"> PAGEREF _Toc190687036 \h </w:instrText>
      </w:r>
      <w:r>
        <w:rPr>
          <w:noProof/>
        </w:rPr>
      </w:r>
      <w:r>
        <w:rPr>
          <w:noProof/>
        </w:rPr>
        <w:fldChar w:fldCharType="separate"/>
      </w:r>
      <w:r w:rsidR="009C0427">
        <w:rPr>
          <w:noProof/>
        </w:rPr>
        <w:t>19</w:t>
      </w:r>
      <w:r>
        <w:rPr>
          <w:noProof/>
        </w:rPr>
        <w:fldChar w:fldCharType="end"/>
      </w:r>
    </w:p>
    <w:p w14:paraId="528B6571" w14:textId="7E29F1F5"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12.8</w:t>
      </w:r>
      <w:r>
        <w:rPr>
          <w:rFonts w:asciiTheme="minorHAnsi" w:eastAsiaTheme="minorEastAsia" w:hAnsiTheme="minorHAnsi" w:cstheme="minorBidi"/>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_Toc190687037 \h </w:instrText>
      </w:r>
      <w:r>
        <w:rPr>
          <w:noProof/>
        </w:rPr>
      </w:r>
      <w:r>
        <w:rPr>
          <w:noProof/>
        </w:rPr>
        <w:fldChar w:fldCharType="separate"/>
      </w:r>
      <w:r w:rsidR="009C0427">
        <w:rPr>
          <w:noProof/>
        </w:rPr>
        <w:t>19</w:t>
      </w:r>
      <w:r>
        <w:rPr>
          <w:noProof/>
        </w:rPr>
        <w:fldChar w:fldCharType="end"/>
      </w:r>
    </w:p>
    <w:p w14:paraId="48BF8175" w14:textId="32B93089"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12.9</w:t>
      </w:r>
      <w:r>
        <w:rPr>
          <w:rFonts w:asciiTheme="minorHAnsi" w:eastAsiaTheme="minorEastAsia" w:hAnsiTheme="minorHAnsi" w:cstheme="minorBidi"/>
          <w:noProof/>
          <w:kern w:val="2"/>
          <w:sz w:val="24"/>
          <w:szCs w:val="24"/>
          <w:lang w:val="en-AU" w:eastAsia="en-AU"/>
          <w14:ligatures w14:val="standardContextual"/>
        </w:rPr>
        <w:tab/>
      </w:r>
      <w:r>
        <w:rPr>
          <w:noProof/>
        </w:rPr>
        <w:t>The Department of Foreign Affairs and Trade’s responsibilities</w:t>
      </w:r>
      <w:r>
        <w:rPr>
          <w:noProof/>
        </w:rPr>
        <w:tab/>
      </w:r>
      <w:r>
        <w:rPr>
          <w:noProof/>
        </w:rPr>
        <w:fldChar w:fldCharType="begin"/>
      </w:r>
      <w:r>
        <w:rPr>
          <w:noProof/>
        </w:rPr>
        <w:instrText xml:space="preserve"> PAGEREF _Toc190687038 \h </w:instrText>
      </w:r>
      <w:r>
        <w:rPr>
          <w:noProof/>
        </w:rPr>
      </w:r>
      <w:r>
        <w:rPr>
          <w:noProof/>
        </w:rPr>
        <w:fldChar w:fldCharType="separate"/>
      </w:r>
      <w:r w:rsidR="009C0427">
        <w:rPr>
          <w:noProof/>
        </w:rPr>
        <w:t>19</w:t>
      </w:r>
      <w:r>
        <w:rPr>
          <w:noProof/>
        </w:rPr>
        <w:fldChar w:fldCharType="end"/>
      </w:r>
    </w:p>
    <w:p w14:paraId="75D6446F" w14:textId="45590CAA"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_Toc190687039 \h </w:instrText>
      </w:r>
      <w:r>
        <w:rPr>
          <w:noProof/>
        </w:rPr>
      </w:r>
      <w:r>
        <w:rPr>
          <w:noProof/>
        </w:rPr>
        <w:fldChar w:fldCharType="separate"/>
      </w:r>
      <w:r w:rsidR="009C0427">
        <w:rPr>
          <w:noProof/>
        </w:rPr>
        <w:t>19</w:t>
      </w:r>
      <w:r>
        <w:rPr>
          <w:noProof/>
        </w:rPr>
        <w:fldChar w:fldCharType="end"/>
      </w:r>
    </w:p>
    <w:p w14:paraId="380C5BD9" w14:textId="4D75EEC3"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lastRenderedPageBreak/>
        <w:t>13.1</w:t>
      </w:r>
      <w:r>
        <w:rPr>
          <w:rFonts w:asciiTheme="minorHAnsi" w:eastAsiaTheme="minorEastAsia" w:hAnsiTheme="minorHAnsi" w:cstheme="minorBidi"/>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_Toc190687040 \h </w:instrText>
      </w:r>
      <w:r>
        <w:rPr>
          <w:noProof/>
        </w:rPr>
      </w:r>
      <w:r>
        <w:rPr>
          <w:noProof/>
        </w:rPr>
        <w:fldChar w:fldCharType="separate"/>
      </w:r>
      <w:r w:rsidR="009C0427">
        <w:rPr>
          <w:noProof/>
        </w:rPr>
        <w:t>19</w:t>
      </w:r>
      <w:r>
        <w:rPr>
          <w:noProof/>
        </w:rPr>
        <w:fldChar w:fldCharType="end"/>
      </w:r>
    </w:p>
    <w:p w14:paraId="4D2C61AF" w14:textId="2CEAA711"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13.2</w:t>
      </w:r>
      <w:r>
        <w:rPr>
          <w:rFonts w:asciiTheme="minorHAnsi" w:eastAsiaTheme="minorEastAsia" w:hAnsiTheme="minorHAnsi" w:cstheme="minorBidi"/>
          <w:noProof/>
          <w:kern w:val="2"/>
          <w:sz w:val="24"/>
          <w:szCs w:val="24"/>
          <w:lang w:val="en-AU" w:eastAsia="en-AU"/>
          <w14:ligatures w14:val="standardContextual"/>
        </w:rPr>
        <w:tab/>
      </w:r>
      <w:r>
        <w:rPr>
          <w:noProof/>
        </w:rPr>
        <w:t>Conflict of interest</w:t>
      </w:r>
      <w:r>
        <w:rPr>
          <w:noProof/>
        </w:rPr>
        <w:tab/>
      </w:r>
      <w:r>
        <w:rPr>
          <w:noProof/>
        </w:rPr>
        <w:fldChar w:fldCharType="begin"/>
      </w:r>
      <w:r>
        <w:rPr>
          <w:noProof/>
        </w:rPr>
        <w:instrText xml:space="preserve"> PAGEREF _Toc190687041 \h </w:instrText>
      </w:r>
      <w:r>
        <w:rPr>
          <w:noProof/>
        </w:rPr>
      </w:r>
      <w:r>
        <w:rPr>
          <w:noProof/>
        </w:rPr>
        <w:fldChar w:fldCharType="separate"/>
      </w:r>
      <w:r w:rsidR="009C0427">
        <w:rPr>
          <w:noProof/>
        </w:rPr>
        <w:t>20</w:t>
      </w:r>
      <w:r>
        <w:rPr>
          <w:noProof/>
        </w:rPr>
        <w:fldChar w:fldCharType="end"/>
      </w:r>
    </w:p>
    <w:p w14:paraId="3AAC45D9" w14:textId="4E74F01F"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13.3</w:t>
      </w:r>
      <w:r>
        <w:rPr>
          <w:rFonts w:asciiTheme="minorHAnsi" w:eastAsiaTheme="minorEastAsia" w:hAnsiTheme="minorHAnsi" w:cstheme="minorBidi"/>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_Toc190687042 \h </w:instrText>
      </w:r>
      <w:r>
        <w:rPr>
          <w:noProof/>
        </w:rPr>
      </w:r>
      <w:r>
        <w:rPr>
          <w:noProof/>
        </w:rPr>
        <w:fldChar w:fldCharType="separate"/>
      </w:r>
      <w:r w:rsidR="009C0427">
        <w:rPr>
          <w:noProof/>
        </w:rPr>
        <w:t>20</w:t>
      </w:r>
      <w:r>
        <w:rPr>
          <w:noProof/>
        </w:rPr>
        <w:fldChar w:fldCharType="end"/>
      </w:r>
    </w:p>
    <w:p w14:paraId="7E007669" w14:textId="0B2908E2"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13.4</w:t>
      </w:r>
      <w:r>
        <w:rPr>
          <w:rFonts w:asciiTheme="minorHAnsi" w:eastAsiaTheme="minorEastAsia" w:hAnsiTheme="minorHAnsi" w:cstheme="minorBidi"/>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_Toc190687043 \h </w:instrText>
      </w:r>
      <w:r>
        <w:rPr>
          <w:noProof/>
        </w:rPr>
      </w:r>
      <w:r>
        <w:rPr>
          <w:noProof/>
        </w:rPr>
        <w:fldChar w:fldCharType="separate"/>
      </w:r>
      <w:r w:rsidR="009C0427">
        <w:rPr>
          <w:noProof/>
        </w:rPr>
        <w:t>21</w:t>
      </w:r>
      <w:r>
        <w:rPr>
          <w:noProof/>
        </w:rPr>
        <w:fldChar w:fldCharType="end"/>
      </w:r>
    </w:p>
    <w:p w14:paraId="72CB9F84" w14:textId="6CE65B16"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13.5</w:t>
      </w:r>
      <w:r>
        <w:rPr>
          <w:rFonts w:asciiTheme="minorHAnsi" w:eastAsiaTheme="minorEastAsia" w:hAnsiTheme="minorHAnsi" w:cstheme="minorBidi"/>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_Toc190687044 \h </w:instrText>
      </w:r>
      <w:r>
        <w:rPr>
          <w:noProof/>
        </w:rPr>
      </w:r>
      <w:r>
        <w:rPr>
          <w:noProof/>
        </w:rPr>
        <w:fldChar w:fldCharType="separate"/>
      </w:r>
      <w:r w:rsidR="009C0427">
        <w:rPr>
          <w:noProof/>
        </w:rPr>
        <w:t>21</w:t>
      </w:r>
      <w:r>
        <w:rPr>
          <w:noProof/>
        </w:rPr>
        <w:fldChar w:fldCharType="end"/>
      </w:r>
    </w:p>
    <w:p w14:paraId="08B37116" w14:textId="51F2A34F"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13.6</w:t>
      </w:r>
      <w:r>
        <w:rPr>
          <w:rFonts w:asciiTheme="minorHAnsi" w:eastAsiaTheme="minorEastAsia" w:hAnsiTheme="minorHAnsi" w:cstheme="minorBidi"/>
          <w:noProof/>
          <w:kern w:val="2"/>
          <w:sz w:val="24"/>
          <w:szCs w:val="24"/>
          <w:lang w:val="en-AU" w:eastAsia="en-AU"/>
          <w14:ligatures w14:val="standardContextual"/>
        </w:rPr>
        <w:tab/>
      </w:r>
      <w:r>
        <w:rPr>
          <w:noProof/>
        </w:rPr>
        <w:t>Fraud and corruption</w:t>
      </w:r>
      <w:r>
        <w:rPr>
          <w:noProof/>
        </w:rPr>
        <w:tab/>
      </w:r>
      <w:r>
        <w:rPr>
          <w:noProof/>
        </w:rPr>
        <w:fldChar w:fldCharType="begin"/>
      </w:r>
      <w:r>
        <w:rPr>
          <w:noProof/>
        </w:rPr>
        <w:instrText xml:space="preserve"> PAGEREF _Toc190687045 \h </w:instrText>
      </w:r>
      <w:r>
        <w:rPr>
          <w:noProof/>
        </w:rPr>
      </w:r>
      <w:r>
        <w:rPr>
          <w:noProof/>
        </w:rPr>
        <w:fldChar w:fldCharType="separate"/>
      </w:r>
      <w:r w:rsidR="009C0427">
        <w:rPr>
          <w:noProof/>
        </w:rPr>
        <w:t>22</w:t>
      </w:r>
      <w:r>
        <w:rPr>
          <w:noProof/>
        </w:rPr>
        <w:fldChar w:fldCharType="end"/>
      </w:r>
    </w:p>
    <w:p w14:paraId="6705FC48" w14:textId="330CD693"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13.7</w:t>
      </w:r>
      <w:r>
        <w:rPr>
          <w:rFonts w:asciiTheme="minorHAnsi" w:eastAsiaTheme="minorEastAsia" w:hAnsiTheme="minorHAnsi" w:cstheme="minorBidi"/>
          <w:noProof/>
          <w:kern w:val="2"/>
          <w:sz w:val="24"/>
          <w:szCs w:val="24"/>
          <w:lang w:val="en-AU" w:eastAsia="en-AU"/>
          <w14:ligatures w14:val="standardContextual"/>
        </w:rPr>
        <w:tab/>
      </w:r>
      <w:r>
        <w:rPr>
          <w:noProof/>
        </w:rPr>
        <w:t>Preventing Sexual Exploitation, Abuse and Harassment (PSEAH)</w:t>
      </w:r>
      <w:r>
        <w:rPr>
          <w:noProof/>
        </w:rPr>
        <w:tab/>
      </w:r>
      <w:r>
        <w:rPr>
          <w:noProof/>
        </w:rPr>
        <w:fldChar w:fldCharType="begin"/>
      </w:r>
      <w:r>
        <w:rPr>
          <w:noProof/>
        </w:rPr>
        <w:instrText xml:space="preserve"> PAGEREF _Toc190687046 \h </w:instrText>
      </w:r>
      <w:r>
        <w:rPr>
          <w:noProof/>
        </w:rPr>
      </w:r>
      <w:r>
        <w:rPr>
          <w:noProof/>
        </w:rPr>
        <w:fldChar w:fldCharType="separate"/>
      </w:r>
      <w:r w:rsidR="009C0427">
        <w:rPr>
          <w:noProof/>
        </w:rPr>
        <w:t>22</w:t>
      </w:r>
      <w:r>
        <w:rPr>
          <w:noProof/>
        </w:rPr>
        <w:fldChar w:fldCharType="end"/>
      </w:r>
    </w:p>
    <w:p w14:paraId="6BAC4533" w14:textId="5BDE0ED8" w:rsidR="00384CE1" w:rsidRDefault="00384CE1">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13.8</w:t>
      </w:r>
      <w:r>
        <w:rPr>
          <w:rFonts w:asciiTheme="minorHAnsi" w:eastAsiaTheme="minorEastAsia" w:hAnsiTheme="minorHAnsi" w:cstheme="minorBidi"/>
          <w:noProof/>
          <w:kern w:val="2"/>
          <w:sz w:val="24"/>
          <w:szCs w:val="24"/>
          <w:lang w:val="en-AU" w:eastAsia="en-AU"/>
          <w14:ligatures w14:val="standardContextual"/>
        </w:rPr>
        <w:tab/>
      </w:r>
      <w:r>
        <w:rPr>
          <w:noProof/>
        </w:rPr>
        <w:t>Child protection</w:t>
      </w:r>
      <w:r>
        <w:rPr>
          <w:noProof/>
        </w:rPr>
        <w:tab/>
      </w:r>
      <w:r>
        <w:rPr>
          <w:noProof/>
        </w:rPr>
        <w:fldChar w:fldCharType="begin"/>
      </w:r>
      <w:r>
        <w:rPr>
          <w:noProof/>
        </w:rPr>
        <w:instrText xml:space="preserve"> PAGEREF _Toc190687047 \h </w:instrText>
      </w:r>
      <w:r>
        <w:rPr>
          <w:noProof/>
        </w:rPr>
      </w:r>
      <w:r>
        <w:rPr>
          <w:noProof/>
        </w:rPr>
        <w:fldChar w:fldCharType="separate"/>
      </w:r>
      <w:r w:rsidR="009C0427">
        <w:rPr>
          <w:noProof/>
        </w:rPr>
        <w:t>22</w:t>
      </w:r>
      <w:r>
        <w:rPr>
          <w:noProof/>
        </w:rPr>
        <w:fldChar w:fldCharType="end"/>
      </w:r>
    </w:p>
    <w:p w14:paraId="4AE796B6" w14:textId="3470DF47"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_Toc190687048 \h </w:instrText>
      </w:r>
      <w:r>
        <w:rPr>
          <w:noProof/>
        </w:rPr>
      </w:r>
      <w:r>
        <w:rPr>
          <w:noProof/>
        </w:rPr>
        <w:fldChar w:fldCharType="separate"/>
      </w:r>
      <w:r w:rsidR="009C0427">
        <w:rPr>
          <w:noProof/>
        </w:rPr>
        <w:t>24</w:t>
      </w:r>
      <w:r>
        <w:rPr>
          <w:noProof/>
        </w:rPr>
        <w:fldChar w:fldCharType="end"/>
      </w:r>
    </w:p>
    <w:p w14:paraId="318D8E39" w14:textId="50022998" w:rsidR="00384CE1" w:rsidRDefault="00384CE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A. Acronyms</w:t>
      </w:r>
      <w:r>
        <w:rPr>
          <w:noProof/>
        </w:rPr>
        <w:tab/>
      </w:r>
      <w:r>
        <w:rPr>
          <w:noProof/>
        </w:rPr>
        <w:fldChar w:fldCharType="begin"/>
      </w:r>
      <w:r>
        <w:rPr>
          <w:noProof/>
        </w:rPr>
        <w:instrText xml:space="preserve"> PAGEREF _Toc190687049 \h </w:instrText>
      </w:r>
      <w:r>
        <w:rPr>
          <w:noProof/>
        </w:rPr>
      </w:r>
      <w:r>
        <w:rPr>
          <w:noProof/>
        </w:rPr>
        <w:fldChar w:fldCharType="separate"/>
      </w:r>
      <w:r w:rsidR="009C0427">
        <w:rPr>
          <w:noProof/>
        </w:rPr>
        <w:t>27</w:t>
      </w:r>
      <w:r>
        <w:rPr>
          <w:noProof/>
        </w:rPr>
        <w:fldChar w:fldCharType="end"/>
      </w:r>
    </w:p>
    <w:p w14:paraId="25F651FE" w14:textId="4DBA3570" w:rsidR="00DD3C0D" w:rsidRDefault="004A238A" w:rsidP="00DD3C0D">
      <w:pPr>
        <w:sectPr w:rsidR="00DD3C0D" w:rsidSect="00CF127C">
          <w:headerReference w:type="default" r:id="rId11"/>
          <w:footerReference w:type="default" r:id="rId12"/>
          <w:headerReference w:type="first" r:id="rId13"/>
          <w:footerReference w:type="first" r:id="rId14"/>
          <w:pgSz w:w="11907" w:h="16840" w:code="9"/>
          <w:pgMar w:top="1560" w:right="1418" w:bottom="1418" w:left="1418" w:header="709" w:footer="709" w:gutter="0"/>
          <w:cols w:space="720"/>
          <w:titlePg/>
          <w:docGrid w:linePitch="360"/>
        </w:sectPr>
      </w:pPr>
      <w:r>
        <w:rPr>
          <w:rFonts w:eastAsia="Calibri"/>
          <w:szCs w:val="28"/>
          <w:lang w:val="en-US"/>
        </w:rPr>
        <w:fldChar w:fldCharType="end"/>
      </w:r>
    </w:p>
    <w:p w14:paraId="1B469339" w14:textId="750AFB4E" w:rsidR="00D00456" w:rsidRPr="005C7B4A" w:rsidRDefault="000C5F51" w:rsidP="00F12A12">
      <w:pPr>
        <w:pStyle w:val="Heading2"/>
      </w:pPr>
      <w:bookmarkStart w:id="4" w:name="_[Program_name]:_[Grant"/>
      <w:bookmarkStart w:id="5" w:name="_Toc190686997"/>
      <w:bookmarkStart w:id="6" w:name="_Toc458420391"/>
      <w:bookmarkStart w:id="7" w:name="_Toc462824846"/>
      <w:bookmarkEnd w:id="4"/>
      <w:r>
        <w:lastRenderedPageBreak/>
        <w:t>International Relations Grants Program: Australia-Japan Foundation 2025 Grant</w:t>
      </w:r>
      <w:r w:rsidR="00CE45DD">
        <w:t xml:space="preserve"> Round </w:t>
      </w:r>
      <w:r w:rsidR="005447D1">
        <w:t>p</w:t>
      </w:r>
      <w:r w:rsidR="00D00456" w:rsidRPr="00D00456">
        <w:t>rocess</w:t>
      </w:r>
      <w:r w:rsidR="009F2B71">
        <w:t>es</w:t>
      </w:r>
      <w:bookmarkEnd w:id="5"/>
    </w:p>
    <w:bookmarkEnd w:id="6"/>
    <w:bookmarkEnd w:id="7"/>
    <w:p w14:paraId="415183FF" w14:textId="77777777" w:rsidR="00176739" w:rsidRPr="000E1BE7" w:rsidRDefault="00176739" w:rsidP="00176739">
      <w:pPr>
        <w:pBdr>
          <w:top w:val="single" w:sz="4" w:space="1" w:color="auto"/>
          <w:left w:val="single" w:sz="4" w:space="4" w:color="auto"/>
          <w:bottom w:val="single" w:sz="4" w:space="1" w:color="auto"/>
          <w:right w:val="single" w:sz="4" w:space="4" w:color="auto"/>
        </w:pBdr>
        <w:spacing w:after="0"/>
        <w:jc w:val="center"/>
        <w:rPr>
          <w:b/>
        </w:rPr>
      </w:pPr>
      <w:r w:rsidRPr="000E1BE7">
        <w:rPr>
          <w:b/>
        </w:rPr>
        <w:t xml:space="preserve">The International Relations Grants Program is designed to achieve Australian Government objectives </w:t>
      </w:r>
    </w:p>
    <w:p w14:paraId="6F4196EA" w14:textId="0329934B" w:rsidR="00176739" w:rsidRPr="000E1BE7" w:rsidRDefault="00176739" w:rsidP="00176739">
      <w:pPr>
        <w:pBdr>
          <w:top w:val="single" w:sz="4" w:space="1" w:color="auto"/>
          <w:left w:val="single" w:sz="4" w:space="4" w:color="auto"/>
          <w:bottom w:val="single" w:sz="4" w:space="1" w:color="auto"/>
          <w:right w:val="single" w:sz="4" w:space="4" w:color="auto"/>
        </w:pBdr>
        <w:spacing w:before="0" w:after="0"/>
        <w:jc w:val="center"/>
      </w:pPr>
      <w:r w:rsidRPr="000E1BE7">
        <w:t>This grant opportunity is part of the above grant program, which contributes to the Department of Foreign Affairs and Trade’s Outcome 1</w:t>
      </w:r>
      <w:r w:rsidRPr="000E1BE7">
        <w:rPr>
          <w:rStyle w:val="FootnoteReference"/>
        </w:rPr>
        <w:footnoteReference w:id="2"/>
      </w:r>
      <w:r w:rsidRPr="000E1BE7">
        <w:t xml:space="preserve"> in the Portfolio Budget Statements. The Australia-Japan Foundation </w:t>
      </w:r>
      <w:r w:rsidR="001A3413">
        <w:t xml:space="preserve">(AJF) </w:t>
      </w:r>
      <w:r w:rsidRPr="000E1BE7">
        <w:t>of the Department of Foreign Affairs and Trade works with stakeholders to plan and design the grant program according to the</w:t>
      </w:r>
    </w:p>
    <w:p w14:paraId="506B5CAD" w14:textId="3FAD833B" w:rsidR="00CB0F95" w:rsidRPr="00AB1D6C" w:rsidRDefault="00A63B91" w:rsidP="00AB1D6C">
      <w:pPr>
        <w:pBdr>
          <w:top w:val="single" w:sz="4" w:space="1" w:color="auto"/>
          <w:left w:val="single" w:sz="4" w:space="4" w:color="auto"/>
          <w:bottom w:val="single" w:sz="4" w:space="1" w:color="auto"/>
          <w:right w:val="single" w:sz="4" w:space="4" w:color="auto"/>
        </w:pBdr>
        <w:spacing w:before="0" w:after="0" w:line="240" w:lineRule="auto"/>
        <w:jc w:val="center"/>
      </w:pPr>
      <w:hyperlink r:id="rId15" w:history="1">
        <w:r w:rsidR="006F145A" w:rsidRPr="006F145A">
          <w:rPr>
            <w:rStyle w:val="Hyperlink"/>
            <w:i/>
          </w:rPr>
          <w:t xml:space="preserve">Commonwealth Grants Rules and </w:t>
        </w:r>
        <w:r w:rsidR="0023204C">
          <w:rPr>
            <w:rStyle w:val="Hyperlink"/>
            <w:i/>
          </w:rPr>
          <w:t>Principles</w:t>
        </w:r>
        <w:r w:rsidR="006F145A" w:rsidRPr="00B359CF">
          <w:rPr>
            <w:rStyle w:val="Hyperlink"/>
            <w:i/>
          </w:rPr>
          <w:t xml:space="preserve"> </w:t>
        </w:r>
        <w:r w:rsidR="00E74E2E">
          <w:rPr>
            <w:rStyle w:val="Hyperlink"/>
            <w:i/>
          </w:rPr>
          <w:t xml:space="preserve">2024 </w:t>
        </w:r>
        <w:r w:rsidR="006F145A" w:rsidRPr="00B359CF">
          <w:rPr>
            <w:rStyle w:val="Hyperlink"/>
            <w:i/>
          </w:rPr>
          <w:t>(CGR</w:t>
        </w:r>
        <w:r w:rsidR="0023204C">
          <w:rPr>
            <w:rStyle w:val="Hyperlink"/>
            <w:i/>
          </w:rPr>
          <w:t>P</w:t>
        </w:r>
        <w:r w:rsidR="006F145A" w:rsidRPr="00B359CF">
          <w:rPr>
            <w:rStyle w:val="Hyperlink"/>
            <w:i/>
          </w:rPr>
          <w:t>s)</w:t>
        </w:r>
        <w:r w:rsidR="00FA5A51" w:rsidRPr="006F145A">
          <w:rPr>
            <w:rStyle w:val="Hyperlink"/>
            <w:i/>
          </w:rPr>
          <w:t>.</w:t>
        </w:r>
      </w:hyperlink>
    </w:p>
    <w:p w14:paraId="6ADB579B" w14:textId="4185D836" w:rsidR="00AB1D6C" w:rsidRDefault="00AB1D6C" w:rsidP="00AB1D6C">
      <w:pPr>
        <w:spacing w:after="0"/>
        <w:jc w:val="center"/>
        <w:rPr>
          <w:rFonts w:ascii="Wingdings" w:hAnsi="Wingdings"/>
        </w:rPr>
      </w:pPr>
      <w:r w:rsidRPr="00F40BDA">
        <w:rPr>
          <w:rFonts w:ascii="Wingdings" w:hAnsi="Wingdings"/>
        </w:rPr>
        <w:t></w:t>
      </w:r>
    </w:p>
    <w:p w14:paraId="10DC0D20" w14:textId="77777777" w:rsid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551DEC5" w14:textId="34104055" w:rsidR="00AB1D6C" w:rsidRP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6" w:history="1">
        <w:proofErr w:type="spellStart"/>
        <w:r w:rsidRPr="00452C26">
          <w:rPr>
            <w:rStyle w:val="Hyperlink"/>
          </w:rPr>
          <w:t>GrantConnect</w:t>
        </w:r>
        <w:proofErr w:type="spellEnd"/>
      </w:hyperlink>
      <w:r w:rsidRPr="009E283B">
        <w:t xml:space="preserve"> </w:t>
      </w:r>
    </w:p>
    <w:p w14:paraId="01F62ADB" w14:textId="4738B3AD"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71A4001F"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proofErr w:type="gramStart"/>
      <w:r w:rsidRPr="00EF2B08">
        <w:t>all of</w:t>
      </w:r>
      <w:proofErr w:type="gramEnd"/>
      <w:r w:rsidRPr="00EF2B08">
        <w:t xml:space="preserve"> the eligibility and assessment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7ACB2487" w:rsidR="00E52373" w:rsidRDefault="00E52373" w:rsidP="00E52373">
      <w:pPr>
        <w:pBdr>
          <w:top w:val="single" w:sz="2" w:space="1" w:color="auto"/>
          <w:left w:val="single" w:sz="2" w:space="4" w:color="auto"/>
          <w:bottom w:val="single" w:sz="2" w:space="1" w:color="auto"/>
          <w:right w:val="single" w:sz="2" w:space="4" w:color="auto"/>
        </w:pBdr>
        <w:spacing w:after="0"/>
        <w:jc w:val="center"/>
      </w:pPr>
      <w:r>
        <w:t>We assess the application</w:t>
      </w:r>
      <w:r w:rsidR="009E239C">
        <w:t>/</w:t>
      </w:r>
      <w:r>
        <w:t>s against eligibility criteria</w:t>
      </w:r>
      <w:r w:rsidR="00BC0AC9">
        <w:t>.</w:t>
      </w:r>
      <w:r w:rsidR="000F48FA">
        <w:t xml:space="preserve"> </w:t>
      </w:r>
      <w:r w:rsidR="00BC0AC9">
        <w:t>W</w:t>
      </w:r>
      <w:r>
        <w:t xml:space="preserve">e assess your </w:t>
      </w:r>
      <w:r w:rsidR="00BC0AC9">
        <w:t xml:space="preserve">eligible </w:t>
      </w:r>
      <w:r>
        <w:t>application against the assessment criteria</w:t>
      </w:r>
      <w:r w:rsidR="00664CFF">
        <w:t>,</w:t>
      </w:r>
      <w:r>
        <w:t xml:space="preserve"> including an overall consideration of value </w:t>
      </w:r>
      <w:r w:rsidR="00555657">
        <w:t>with relevant</w:t>
      </w:r>
      <w:r w:rsidR="009340B5">
        <w:t xml:space="preserve"> </w:t>
      </w:r>
      <w:r>
        <w:t>money</w:t>
      </w:r>
      <w:r w:rsidRPr="00FF4299">
        <w:t xml:space="preserve"> </w:t>
      </w:r>
      <w:r w:rsidR="0087265C">
        <w:t xml:space="preserve">and </w:t>
      </w:r>
      <w:r>
        <w:t xml:space="preserve">compare it to other applications.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C9CC42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w:t>
      </w:r>
      <w:r w:rsidR="0068122F">
        <w:t>Program Delegate</w:t>
      </w:r>
      <w:r w:rsidRPr="00C659C4">
        <w:t xml:space="preserve">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21DC253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68122F">
        <w:t>Program D</w:t>
      </w:r>
      <w:r w:rsidR="00500250">
        <w:t>elegate</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0E488AC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r w:rsidR="0015014C">
        <w:rPr>
          <w:b/>
        </w:rPr>
        <w:t xml:space="preserve"> with you</w:t>
      </w:r>
    </w:p>
    <w:p w14:paraId="5E81FDF5" w14:textId="491164E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w:t>
      </w:r>
      <w:r w:rsidR="0008203E">
        <w:t xml:space="preserve">you have been </w:t>
      </w:r>
      <w:r w:rsidR="00D676ED">
        <w:t>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529A7925" w:rsidR="00CE6D9D" w:rsidRPr="00C659C4" w:rsidRDefault="00486BD2" w:rsidP="00CE6D9D">
      <w:pPr>
        <w:pBdr>
          <w:top w:val="single" w:sz="2" w:space="1" w:color="auto"/>
          <w:left w:val="single" w:sz="2" w:space="4" w:color="auto"/>
          <w:bottom w:val="single" w:sz="2" w:space="1" w:color="auto"/>
          <w:right w:val="single" w:sz="2" w:space="4" w:color="auto"/>
        </w:pBdr>
        <w:spacing w:after="0"/>
        <w:jc w:val="center"/>
        <w:rPr>
          <w:b/>
          <w:bCs/>
        </w:rPr>
      </w:pPr>
      <w:r>
        <w:rPr>
          <w:b/>
        </w:rPr>
        <w:t>You d</w:t>
      </w:r>
      <w:r w:rsidR="00CE6D9D" w:rsidRPr="00C659C4">
        <w:rPr>
          <w:b/>
        </w:rPr>
        <w:t>eliver</w:t>
      </w:r>
      <w:r>
        <w:rPr>
          <w:b/>
        </w:rPr>
        <w:t xml:space="preserve"> the</w:t>
      </w:r>
      <w:r w:rsidR="00CE6D9D" w:rsidRPr="00C659C4">
        <w:rPr>
          <w:b/>
        </w:rPr>
        <w:t xml:space="preserve"> grant</w:t>
      </w:r>
      <w:r w:rsidR="00107B09">
        <w:rPr>
          <w:b/>
        </w:rPr>
        <w:t xml:space="preserve"> activity</w:t>
      </w:r>
    </w:p>
    <w:p w14:paraId="0D0195C5" w14:textId="4D1B38D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w:t>
      </w:r>
      <w:r w:rsidR="00107B09">
        <w:rPr>
          <w:bCs/>
        </w:rPr>
        <w:t xml:space="preserve"> </w:t>
      </w:r>
      <w:r w:rsidRPr="00C659C4">
        <w:rPr>
          <w:bCs/>
        </w:rPr>
        <w:t>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6D79C245" w:rsidR="00CE6D9D" w:rsidRPr="00C659C4" w:rsidRDefault="00BE74BE" w:rsidP="00CE6D9D">
      <w:pPr>
        <w:pBdr>
          <w:top w:val="single" w:sz="2" w:space="1" w:color="auto"/>
          <w:left w:val="single" w:sz="2" w:space="4" w:color="auto"/>
          <w:bottom w:val="single" w:sz="2" w:space="1" w:color="auto"/>
          <w:right w:val="single" w:sz="2" w:space="4" w:color="auto"/>
        </w:pBdr>
        <w:spacing w:after="0"/>
        <w:jc w:val="center"/>
        <w:rPr>
          <w:b/>
        </w:rPr>
      </w:pPr>
      <w:r>
        <w:rPr>
          <w:b/>
        </w:rPr>
        <w:t>We evaluate the grant activity</w:t>
      </w:r>
    </w:p>
    <w:p w14:paraId="76469FA1" w14:textId="6E7E72CA" w:rsidR="001A7FCB" w:rsidRPr="00176739" w:rsidRDefault="00CE6D9D" w:rsidP="003121D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1A3413">
        <w:t>AJF</w:t>
      </w:r>
      <w:r w:rsidR="00DF6673">
        <w:t xml:space="preserve"> 2025 Grant Round</w:t>
      </w:r>
      <w:r w:rsidRPr="00C659C4">
        <w:t xml:space="preserve"> as a whole. We base this on information you provide to us and that we collect from various sources.</w:t>
      </w:r>
      <w:r w:rsidRPr="00F40BDA">
        <w:t xml:space="preserve"> </w:t>
      </w:r>
      <w:r w:rsidR="00600799">
        <w:br w:type="page"/>
      </w:r>
    </w:p>
    <w:p w14:paraId="65EF6F39" w14:textId="2F9F42B1" w:rsidR="00E00BAF" w:rsidRPr="00181A24" w:rsidRDefault="00E00BAF" w:rsidP="00663C92">
      <w:pPr>
        <w:pStyle w:val="Heading3"/>
        <w:rPr>
          <w:bCs w:val="0"/>
          <w:iCs w:val="0"/>
        </w:rPr>
      </w:pPr>
      <w:bookmarkStart w:id="8" w:name="_Toc177049572"/>
      <w:bookmarkStart w:id="9" w:name="_Toc190686998"/>
      <w:bookmarkEnd w:id="8"/>
      <w:r w:rsidRPr="00181A24">
        <w:lastRenderedPageBreak/>
        <w:t>Introduction</w:t>
      </w:r>
      <w:bookmarkEnd w:id="9"/>
    </w:p>
    <w:p w14:paraId="5272E363" w14:textId="2B596269" w:rsidR="00CF6AC6" w:rsidRDefault="00D3694B" w:rsidP="0074135C">
      <w:r>
        <w:t xml:space="preserve">These guidelines contain information for the </w:t>
      </w:r>
      <w:r w:rsidR="001A3413">
        <w:t>AJF</w:t>
      </w:r>
      <w:r w:rsidR="00F163FE">
        <w:t xml:space="preserve"> 2025</w:t>
      </w:r>
      <w:r>
        <w:t xml:space="preserve"> grants. </w:t>
      </w:r>
    </w:p>
    <w:p w14:paraId="31F8F9D7" w14:textId="77777777" w:rsidR="00E73889" w:rsidRDefault="00E73889" w:rsidP="0074135C"/>
    <w:p w14:paraId="6F2E60EB" w14:textId="4428E885" w:rsidR="00D3694B" w:rsidRDefault="00D3694B" w:rsidP="00D3694B">
      <w:r>
        <w:t xml:space="preserve">You must read these guidelines before filling out an application. </w:t>
      </w:r>
    </w:p>
    <w:p w14:paraId="2886945C" w14:textId="77777777" w:rsidR="00E73889" w:rsidRDefault="00E73889" w:rsidP="00D3694B"/>
    <w:p w14:paraId="081024B5" w14:textId="436D9136" w:rsidR="00E00BAF" w:rsidRPr="00E00BAF" w:rsidRDefault="00E00BAF" w:rsidP="00D3694B">
      <w:r w:rsidRPr="00E00BAF">
        <w:t>This document sets out:</w:t>
      </w:r>
    </w:p>
    <w:p w14:paraId="6E5CF876" w14:textId="77777777" w:rsidR="00E00BAF" w:rsidRPr="009E283B" w:rsidRDefault="00E00BAF" w:rsidP="00355CE2">
      <w:pPr>
        <w:pStyle w:val="ListBullet"/>
        <w:numPr>
          <w:ilvl w:val="0"/>
          <w:numId w:val="1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355CE2">
      <w:pPr>
        <w:pStyle w:val="ListBullet"/>
        <w:numPr>
          <w:ilvl w:val="0"/>
          <w:numId w:val="1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355CE2">
      <w:pPr>
        <w:pStyle w:val="ListBullet"/>
        <w:numPr>
          <w:ilvl w:val="0"/>
          <w:numId w:val="1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355CE2">
      <w:pPr>
        <w:pStyle w:val="ListBullet"/>
        <w:numPr>
          <w:ilvl w:val="0"/>
          <w:numId w:val="1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355CE2">
      <w:pPr>
        <w:pStyle w:val="ListBullet"/>
        <w:numPr>
          <w:ilvl w:val="0"/>
          <w:numId w:val="1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355CE2">
      <w:pPr>
        <w:pStyle w:val="ListBullet"/>
        <w:numPr>
          <w:ilvl w:val="0"/>
          <w:numId w:val="19"/>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0549088C" w14:textId="1535BEF4" w:rsidR="00CF3B05" w:rsidRPr="000F576B" w:rsidRDefault="00CF3B05" w:rsidP="00CF3B05">
      <w:r>
        <w:t xml:space="preserve">We administer the program according to </w:t>
      </w:r>
      <w:r w:rsidR="0088173F" w:rsidRPr="00BC5B8F">
        <w:t xml:space="preserve">the </w:t>
      </w:r>
      <w:hyperlink r:id="rId17" w:history="1">
        <w:r w:rsidR="0088173F" w:rsidRPr="002A303E">
          <w:rPr>
            <w:rStyle w:val="Hyperlink"/>
            <w:i/>
          </w:rPr>
          <w:t>Commonwealth Grants Rules and Principles 2024</w:t>
        </w:r>
      </w:hyperlink>
      <w:r w:rsidRPr="00B368D9">
        <w:t xml:space="preserve"> (CGR</w:t>
      </w:r>
      <w:r w:rsidR="002D3569">
        <w:t>P</w:t>
      </w:r>
      <w:r w:rsidRPr="00B368D9">
        <w:t>s</w:t>
      </w:r>
      <w:r w:rsidRPr="003F537A">
        <w:t>)</w:t>
      </w:r>
      <w:r w:rsidR="003F537A" w:rsidRPr="003F537A">
        <w:t>.</w:t>
      </w:r>
      <w:r w:rsidRPr="00663C92">
        <w:rPr>
          <w:rStyle w:val="FootnoteReference"/>
        </w:rPr>
        <w:footnoteReference w:id="3"/>
      </w:r>
    </w:p>
    <w:p w14:paraId="2CA0CA0C" w14:textId="758A11B4" w:rsidR="00907078" w:rsidRPr="00F40BDA" w:rsidRDefault="005C7B4A" w:rsidP="00F12A12">
      <w:pPr>
        <w:pStyle w:val="Heading2"/>
      </w:pPr>
      <w:bookmarkStart w:id="10" w:name="_Toc190686999"/>
      <w:r>
        <w:t xml:space="preserve">About the </w:t>
      </w:r>
      <w:r w:rsidR="00FE6C6F">
        <w:t>g</w:t>
      </w:r>
      <w:r>
        <w:t xml:space="preserve">rant </w:t>
      </w:r>
      <w:r w:rsidR="00FE6C6F">
        <w:t>p</w:t>
      </w:r>
      <w:r w:rsidR="00EB5DA7">
        <w:t>rogram</w:t>
      </w:r>
      <w:bookmarkEnd w:id="10"/>
    </w:p>
    <w:p w14:paraId="3BB04E09" w14:textId="1F212A11" w:rsidR="005822A9" w:rsidRPr="00B67B2D" w:rsidRDefault="00207467" w:rsidP="005822A9">
      <w:r w:rsidRPr="000E1BE7">
        <w:t xml:space="preserve">The </w:t>
      </w:r>
      <w:r w:rsidRPr="000E1BE7">
        <w:rPr>
          <w:rFonts w:cs="Arial"/>
        </w:rPr>
        <w:t>International Relations Grants Program (</w:t>
      </w:r>
      <w:r w:rsidR="00CF6E7E">
        <w:rPr>
          <w:rFonts w:cs="Arial"/>
        </w:rPr>
        <w:t>IRGP</w:t>
      </w:r>
      <w:r w:rsidRPr="000E1BE7">
        <w:rPr>
          <w:rFonts w:cs="Arial"/>
        </w:rPr>
        <w:t>)</w:t>
      </w:r>
      <w:r w:rsidRPr="000E1BE7">
        <w:t xml:space="preserve"> is an ongoing program, subject to annual budget appropriation.</w:t>
      </w:r>
    </w:p>
    <w:p w14:paraId="344F66CB" w14:textId="77777777" w:rsidR="0014311A" w:rsidRPr="00B67B2D" w:rsidRDefault="0014311A" w:rsidP="005822A9"/>
    <w:p w14:paraId="2C730A02" w14:textId="3CD8856A" w:rsidR="005A02A4" w:rsidRDefault="00022A7F" w:rsidP="00022A7F">
      <w:r w:rsidRPr="00045933">
        <w:t xml:space="preserve">The objectives of the </w:t>
      </w:r>
      <w:r w:rsidR="007B4CC0">
        <w:t>p</w:t>
      </w:r>
      <w:r w:rsidRPr="00045933">
        <w:t>rogram are</w:t>
      </w:r>
      <w:r w:rsidR="003411E8">
        <w:t xml:space="preserve"> </w:t>
      </w:r>
      <w:r w:rsidR="003411E8" w:rsidRPr="000E1BE7">
        <w:t>to promote people-to-people links and a contemporary and positive image of Australia and support for the Australian Government’s international policy goals</w:t>
      </w:r>
      <w:r w:rsidR="004149EB">
        <w:t>:</w:t>
      </w:r>
      <w:r w:rsidRPr="00045933">
        <w:t xml:space="preserve"> </w:t>
      </w:r>
    </w:p>
    <w:p w14:paraId="56510EF6" w14:textId="77777777" w:rsidR="0014311A" w:rsidRPr="001252AE" w:rsidRDefault="0014311A" w:rsidP="00022A7F">
      <w:pPr>
        <w:rPr>
          <w:rStyle w:val="highlightedtextChar"/>
          <w:rFonts w:ascii="Arial" w:eastAsia="Times New Roman" w:hAnsi="Arial" w:cs="Times New Roman"/>
          <w:b w:val="0"/>
          <w:color w:val="auto"/>
          <w:sz w:val="20"/>
          <w:szCs w:val="20"/>
        </w:rPr>
      </w:pPr>
    </w:p>
    <w:p w14:paraId="68294968" w14:textId="500EAB90" w:rsidR="00022A7F" w:rsidRDefault="00022A7F" w:rsidP="00022A7F">
      <w:pPr>
        <w:rPr>
          <w:rStyle w:val="highlightedtextChar"/>
          <w:b w:val="0"/>
          <w:color w:val="auto"/>
        </w:rPr>
      </w:pPr>
      <w:r w:rsidRPr="00045933">
        <w:t xml:space="preserve">The </w:t>
      </w:r>
      <w:r w:rsidR="00E23548">
        <w:t>intended</w:t>
      </w:r>
      <w:r w:rsidR="00E23548" w:rsidRPr="00045933">
        <w:t xml:space="preserve"> </w:t>
      </w:r>
      <w:r w:rsidRPr="00045933">
        <w:t>outcomes are</w:t>
      </w:r>
      <w:r w:rsidR="004149EB">
        <w:t>:</w:t>
      </w:r>
    </w:p>
    <w:p w14:paraId="1A733EF6" w14:textId="276B29E4" w:rsidR="00980433" w:rsidRDefault="00AA7D0A" w:rsidP="002D0547">
      <w:pPr>
        <w:pStyle w:val="ListBullet"/>
        <w:numPr>
          <w:ilvl w:val="0"/>
          <w:numId w:val="19"/>
        </w:numPr>
        <w:spacing w:before="40" w:after="80" w:line="280" w:lineRule="atLeast"/>
        <w:contextualSpacing w:val="0"/>
        <w:rPr>
          <w:rStyle w:val="highlightedtextChar"/>
          <w:rFonts w:ascii="Arial" w:hAnsi="Arial" w:cs="Arial"/>
          <w:b w:val="0"/>
          <w:iCs w:val="0"/>
          <w:color w:val="auto"/>
          <w:sz w:val="20"/>
          <w:szCs w:val="20"/>
        </w:rPr>
      </w:pPr>
      <w:r w:rsidRPr="00980433">
        <w:rPr>
          <w:rStyle w:val="highlightedtextChar"/>
          <w:rFonts w:ascii="Arial" w:hAnsi="Arial" w:cs="Arial"/>
          <w:b w:val="0"/>
          <w:color w:val="auto"/>
          <w:sz w:val="20"/>
          <w:szCs w:val="20"/>
        </w:rPr>
        <w:t xml:space="preserve">strengthened bilateral relationships in areas of mutual interest with </w:t>
      </w:r>
      <w:proofErr w:type="gramStart"/>
      <w:r w:rsidRPr="00980433">
        <w:rPr>
          <w:rStyle w:val="highlightedtextChar"/>
          <w:rFonts w:ascii="Arial" w:hAnsi="Arial" w:cs="Arial"/>
          <w:b w:val="0"/>
          <w:color w:val="auto"/>
          <w:sz w:val="20"/>
          <w:szCs w:val="20"/>
        </w:rPr>
        <w:t>particular countries</w:t>
      </w:r>
      <w:proofErr w:type="gramEnd"/>
      <w:r w:rsidRPr="00980433">
        <w:rPr>
          <w:rStyle w:val="highlightedtextChar"/>
          <w:rFonts w:ascii="Arial" w:hAnsi="Arial" w:cs="Arial"/>
          <w:b w:val="0"/>
          <w:color w:val="auto"/>
          <w:sz w:val="20"/>
          <w:szCs w:val="20"/>
        </w:rPr>
        <w:t xml:space="preserve"> and regions</w:t>
      </w:r>
    </w:p>
    <w:p w14:paraId="6AB9B143" w14:textId="03F085DE" w:rsidR="00980433" w:rsidRPr="00980433" w:rsidRDefault="00653D10" w:rsidP="002D0547">
      <w:pPr>
        <w:pStyle w:val="ListBullet"/>
        <w:numPr>
          <w:ilvl w:val="0"/>
          <w:numId w:val="19"/>
        </w:numPr>
        <w:spacing w:before="40" w:after="80" w:line="280" w:lineRule="atLeast"/>
        <w:contextualSpacing w:val="0"/>
        <w:rPr>
          <w:rStyle w:val="highlightedtextChar"/>
          <w:rFonts w:ascii="Arial" w:hAnsi="Arial" w:cs="Arial"/>
          <w:b w:val="0"/>
          <w:color w:val="auto"/>
          <w:sz w:val="20"/>
          <w:szCs w:val="20"/>
        </w:rPr>
      </w:pPr>
      <w:r w:rsidRPr="00980433">
        <w:rPr>
          <w:rStyle w:val="highlightedtextChar"/>
          <w:rFonts w:ascii="Arial" w:hAnsi="Arial" w:cs="Arial"/>
          <w:b w:val="0"/>
          <w:color w:val="auto"/>
          <w:sz w:val="20"/>
          <w:szCs w:val="20"/>
        </w:rPr>
        <w:t>international networks, collaboration and connections between institutions and communities to build understanding, trust and influence</w:t>
      </w:r>
    </w:p>
    <w:p w14:paraId="353D3744" w14:textId="7A2D35A3" w:rsidR="00980433" w:rsidRPr="000E1BE7" w:rsidRDefault="00980433" w:rsidP="002D0547">
      <w:pPr>
        <w:pStyle w:val="ListBullet"/>
        <w:numPr>
          <w:ilvl w:val="0"/>
          <w:numId w:val="19"/>
        </w:numPr>
        <w:spacing w:before="40" w:after="80" w:line="280" w:lineRule="atLeast"/>
        <w:contextualSpacing w:val="0"/>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enhanced Australian international reputation and reach through the promotion of our economic, creative and cultural, sporting, innovation and science, and education assets</w:t>
      </w:r>
    </w:p>
    <w:p w14:paraId="36985A7F" w14:textId="77777777" w:rsidR="00874DBB" w:rsidRPr="000E1BE7" w:rsidRDefault="00874DBB" w:rsidP="002D0547">
      <w:pPr>
        <w:pStyle w:val="ListBullet"/>
        <w:numPr>
          <w:ilvl w:val="0"/>
          <w:numId w:val="19"/>
        </w:numPr>
        <w:spacing w:before="40" w:after="80" w:line="280" w:lineRule="atLeast"/>
        <w:contextualSpacing w:val="0"/>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increased understanding of Australians of the cultures and opportunities in each of these countries.</w:t>
      </w:r>
    </w:p>
    <w:p w14:paraId="6A32F9E2" w14:textId="2C750E09" w:rsidR="00907078" w:rsidRDefault="004D4959" w:rsidP="00022A7F">
      <w:bookmarkStart w:id="11" w:name="_Hlk189731535"/>
      <w:r w:rsidRPr="004D4959">
        <w:t>IRGP grants are managed by the department's Foundations, Councils and Institutes</w:t>
      </w:r>
      <w:r>
        <w:t xml:space="preserve"> (FCIs). Read more about</w:t>
      </w:r>
      <w:r w:rsidR="00E03B6E" w:rsidRPr="000E1BE7">
        <w:t xml:space="preserve"> the </w:t>
      </w:r>
      <w:r>
        <w:t>FCIs</w:t>
      </w:r>
      <w:r w:rsidR="00E03B6E" w:rsidRPr="000E1BE7">
        <w:t xml:space="preserve">, including descriptions of previous grant-funded projects, at </w:t>
      </w:r>
      <w:bookmarkStart w:id="12" w:name="_Hlk189725532"/>
      <w:r w:rsidR="00290972">
        <w:fldChar w:fldCharType="begin"/>
      </w:r>
      <w:r w:rsidR="00290972">
        <w:instrText>HYPERLINK "http://www.dfat.gov.au/councils" \h</w:instrText>
      </w:r>
      <w:r w:rsidR="00290972">
        <w:fldChar w:fldCharType="separate"/>
      </w:r>
      <w:r w:rsidR="00E03B6E" w:rsidRPr="000E1BE7">
        <w:rPr>
          <w:rStyle w:val="Hyperlink"/>
        </w:rPr>
        <w:t>www.dfat.gov.au/councils</w:t>
      </w:r>
      <w:r w:rsidR="00290972">
        <w:fldChar w:fldCharType="end"/>
      </w:r>
      <w:r w:rsidR="00E03B6E" w:rsidRPr="000E1BE7">
        <w:t>.</w:t>
      </w:r>
    </w:p>
    <w:p w14:paraId="25F65212" w14:textId="2E75B2BF" w:rsidR="000553F2" w:rsidRPr="00B05256" w:rsidRDefault="00EB5DA7" w:rsidP="00E42388">
      <w:pPr>
        <w:pStyle w:val="Heading3"/>
      </w:pPr>
      <w:bookmarkStart w:id="13" w:name="_Toc190687000"/>
      <w:bookmarkStart w:id="14" w:name="_Ref485199086"/>
      <w:bookmarkStart w:id="15" w:name="_Ref485200398"/>
      <w:bookmarkEnd w:id="11"/>
      <w:bookmarkEnd w:id="12"/>
      <w:r w:rsidRPr="00B05256">
        <w:t xml:space="preserve">About the </w:t>
      </w:r>
      <w:r w:rsidR="00E86005">
        <w:t>Australia-Japan Foundation</w:t>
      </w:r>
      <w:bookmarkEnd w:id="13"/>
      <w:r w:rsidR="00CC3DEC">
        <w:t xml:space="preserve"> </w:t>
      </w:r>
      <w:bookmarkEnd w:id="14"/>
      <w:bookmarkEnd w:id="15"/>
    </w:p>
    <w:p w14:paraId="0E83744B" w14:textId="3F1B1031" w:rsidR="00D65026" w:rsidRDefault="00D65026" w:rsidP="00D65026">
      <w:pPr>
        <w:spacing w:before="80"/>
      </w:pPr>
      <w:bookmarkStart w:id="16" w:name="_Toc494290488"/>
      <w:bookmarkEnd w:id="3"/>
      <w:bookmarkEnd w:id="16"/>
      <w:r>
        <w:t xml:space="preserve">The </w:t>
      </w:r>
      <w:hyperlink r:id="rId18" w:history="1">
        <w:r w:rsidR="00D52B88" w:rsidRPr="000E1BE7">
          <w:rPr>
            <w:rStyle w:val="Hyperlink"/>
          </w:rPr>
          <w:t>Australia-Japan Foundation (AJF)</w:t>
        </w:r>
      </w:hyperlink>
      <w:r>
        <w:t xml:space="preserve"> is part of the </w:t>
      </w:r>
      <w:r w:rsidR="00EA4789">
        <w:t>IRGP</w:t>
      </w:r>
      <w:r>
        <w:t xml:space="preserve">. </w:t>
      </w:r>
    </w:p>
    <w:p w14:paraId="3D8B3BE1" w14:textId="77777777" w:rsidR="000603EF" w:rsidRDefault="000603EF" w:rsidP="00D65026">
      <w:pPr>
        <w:spacing w:before="80"/>
      </w:pPr>
    </w:p>
    <w:p w14:paraId="28BBCA73" w14:textId="335DC31B" w:rsidR="00DE3D8D" w:rsidRPr="000E1BE7" w:rsidRDefault="00DE3D8D" w:rsidP="00DE3D8D">
      <w:r w:rsidRPr="000E1BE7">
        <w:t xml:space="preserve">The </w:t>
      </w:r>
      <w:r w:rsidR="008C70ED">
        <w:t>AJF</w:t>
      </w:r>
      <w:r w:rsidR="00EB0C4D">
        <w:t xml:space="preserve"> </w:t>
      </w:r>
      <w:r w:rsidRPr="000E1BE7">
        <w:t>seeks to advance Australia's engagement with Japan by supporting people-to-people linkages, promoting a contemporary image of Australia in Japan, and facilitating informed discussion on key bilateral foreign and trade policy issues.</w:t>
      </w:r>
    </w:p>
    <w:p w14:paraId="7A9A4473" w14:textId="77777777" w:rsidR="000603EF" w:rsidRPr="000E1BE7" w:rsidRDefault="000603EF" w:rsidP="00DE3D8D"/>
    <w:p w14:paraId="0BE1F5F1" w14:textId="70304AC2" w:rsidR="00E23548" w:rsidRDefault="00E23548" w:rsidP="00E23548">
      <w:pPr>
        <w:rPr>
          <w:rFonts w:cs="Arial"/>
        </w:rPr>
      </w:pPr>
      <w:r w:rsidRPr="00E23548">
        <w:rPr>
          <w:rFonts w:cs="Arial"/>
        </w:rPr>
        <w:t>The objectives of the</w:t>
      </w:r>
      <w:r w:rsidRPr="00E23548">
        <w:rPr>
          <w:rStyle w:val="highlightedtextChar"/>
          <w:rFonts w:ascii="Arial" w:hAnsi="Arial" w:cs="Arial"/>
          <w:b w:val="0"/>
          <w:color w:val="auto"/>
          <w:sz w:val="20"/>
          <w:szCs w:val="20"/>
        </w:rPr>
        <w:t xml:space="preserve"> </w:t>
      </w:r>
      <w:r w:rsidR="00DE3D8D">
        <w:rPr>
          <w:rStyle w:val="highlightedtextChar"/>
          <w:rFonts w:ascii="Arial" w:hAnsi="Arial" w:cs="Arial"/>
          <w:b w:val="0"/>
          <w:color w:val="auto"/>
          <w:sz w:val="20"/>
          <w:szCs w:val="20"/>
        </w:rPr>
        <w:t xml:space="preserve">AJF </w:t>
      </w:r>
      <w:r w:rsidRPr="00E23548">
        <w:rPr>
          <w:rFonts w:cs="Arial"/>
        </w:rPr>
        <w:t>are</w:t>
      </w:r>
      <w:r w:rsidR="00D062B9">
        <w:rPr>
          <w:rFonts w:cs="Arial"/>
        </w:rPr>
        <w:t>:</w:t>
      </w:r>
    </w:p>
    <w:p w14:paraId="0B6BE653" w14:textId="2F12ACB0" w:rsidR="0010338E" w:rsidRPr="000E1BE7" w:rsidRDefault="0010338E" w:rsidP="00355CE2">
      <w:pPr>
        <w:numPr>
          <w:ilvl w:val="0"/>
          <w:numId w:val="19"/>
        </w:numPr>
        <w:spacing w:line="240" w:lineRule="auto"/>
        <w:rPr>
          <w:lang w:val="en-US"/>
        </w:rPr>
      </w:pPr>
      <w:r w:rsidRPr="000E1BE7">
        <w:rPr>
          <w:lang w:val="en-US"/>
        </w:rPr>
        <w:t>to increase awareness and understanding in Japan of shared interests with Australia</w:t>
      </w:r>
    </w:p>
    <w:p w14:paraId="01754B9A" w14:textId="7A77B985" w:rsidR="00E23548" w:rsidRPr="00115CB0" w:rsidRDefault="00115CB0" w:rsidP="00355CE2">
      <w:pPr>
        <w:pStyle w:val="ListBullet"/>
        <w:numPr>
          <w:ilvl w:val="0"/>
          <w:numId w:val="19"/>
        </w:numPr>
        <w:rPr>
          <w:rStyle w:val="highlightedtextChar"/>
          <w:rFonts w:ascii="Arial" w:eastAsia="Times New Roman" w:hAnsi="Arial" w:cs="Times New Roman"/>
          <w:b w:val="0"/>
          <w:color w:val="auto"/>
          <w:sz w:val="20"/>
          <w:szCs w:val="20"/>
        </w:rPr>
      </w:pPr>
      <w:r w:rsidRPr="000E1BE7">
        <w:rPr>
          <w:lang w:val="en-US"/>
        </w:rPr>
        <w:t>to increase awareness and understanding in Australia of the importance of Japan to Australia as an economic and strategic partner</w:t>
      </w:r>
      <w:r w:rsidRPr="00510C89">
        <w:rPr>
          <w:rStyle w:val="highlightedtextChar"/>
          <w:rFonts w:ascii="Arial" w:hAnsi="Arial" w:cs="Arial"/>
          <w:b w:val="0"/>
          <w:color w:val="auto"/>
          <w:sz w:val="20"/>
          <w:szCs w:val="20"/>
        </w:rPr>
        <w:t xml:space="preserve"> </w:t>
      </w:r>
    </w:p>
    <w:p w14:paraId="197D2CA1" w14:textId="5E151E7F" w:rsidR="00115CB0" w:rsidRPr="00517132" w:rsidRDefault="00811EFA" w:rsidP="00355CE2">
      <w:pPr>
        <w:pStyle w:val="ListBullet"/>
        <w:numPr>
          <w:ilvl w:val="0"/>
          <w:numId w:val="19"/>
        </w:numPr>
      </w:pPr>
      <w:r w:rsidRPr="000E1BE7">
        <w:rPr>
          <w:lang w:val="en-US"/>
        </w:rPr>
        <w:lastRenderedPageBreak/>
        <w:t>to increase recognition in Japan of Australian excellence and expertise</w:t>
      </w:r>
      <w:r>
        <w:rPr>
          <w:lang w:val="en-US"/>
        </w:rPr>
        <w:t>.</w:t>
      </w:r>
    </w:p>
    <w:p w14:paraId="04A9AD1A" w14:textId="0C73EAA1" w:rsidR="00517132" w:rsidRPr="00ED01AB" w:rsidRDefault="00517132" w:rsidP="00517132">
      <w:r w:rsidRPr="000E1BE7">
        <w:t xml:space="preserve">The AJF provides grants to projects aligned with the Australian Government's priorities with funding from the </w:t>
      </w:r>
      <w:r w:rsidR="00EA4789">
        <w:t>IRGP</w:t>
      </w:r>
      <w:r w:rsidRPr="000E1BE7">
        <w:t xml:space="preserve">. The AJF expands people-to-people and institutional links through programs and partnerships on contemporary issues, including in economic diplomacy, the arts, media, education, </w:t>
      </w:r>
      <w:r w:rsidRPr="00ED01AB">
        <w:t>science, technology and sport.</w:t>
      </w:r>
    </w:p>
    <w:p w14:paraId="04A8FEFD" w14:textId="77777777" w:rsidR="00E73889" w:rsidRPr="00ED01AB" w:rsidRDefault="00E73889" w:rsidP="00517132"/>
    <w:p w14:paraId="784D95FF" w14:textId="77777777" w:rsidR="00C05CC7" w:rsidRPr="002D0547" w:rsidRDefault="00C05CC7" w:rsidP="00C05CC7">
      <w:pPr>
        <w:rPr>
          <w:rFonts w:cstheme="minorBidi"/>
        </w:rPr>
      </w:pPr>
      <w:r w:rsidRPr="002D0547">
        <w:rPr>
          <w:rFonts w:cstheme="minorBidi"/>
        </w:rPr>
        <w:t xml:space="preserve">Priority areas for the 2025 round are: </w:t>
      </w:r>
    </w:p>
    <w:p w14:paraId="53804209" w14:textId="77777777" w:rsidR="00C05CC7" w:rsidRPr="002D0547" w:rsidRDefault="00C05CC7" w:rsidP="002D0547">
      <w:pPr>
        <w:pStyle w:val="ListBullet"/>
        <w:numPr>
          <w:ilvl w:val="0"/>
          <w:numId w:val="19"/>
        </w:numPr>
        <w:rPr>
          <w:lang w:val="en-US"/>
        </w:rPr>
      </w:pPr>
      <w:r w:rsidRPr="002D0547">
        <w:rPr>
          <w:lang w:val="en-US"/>
        </w:rPr>
        <w:t>Society, culture and sport</w:t>
      </w:r>
    </w:p>
    <w:p w14:paraId="7A722A68" w14:textId="77777777" w:rsidR="00C05CC7" w:rsidRPr="002D0547" w:rsidRDefault="00C05CC7" w:rsidP="002D0547">
      <w:pPr>
        <w:pStyle w:val="ListBullet"/>
        <w:numPr>
          <w:ilvl w:val="0"/>
          <w:numId w:val="19"/>
        </w:numPr>
        <w:rPr>
          <w:lang w:val="en-US"/>
        </w:rPr>
      </w:pPr>
      <w:r w:rsidRPr="002D0547">
        <w:rPr>
          <w:lang w:val="en-US"/>
        </w:rPr>
        <w:t>Economic diplomacy and geopolitics</w:t>
      </w:r>
    </w:p>
    <w:p w14:paraId="08D1E181" w14:textId="77777777" w:rsidR="00C05CC7" w:rsidRPr="002D0547" w:rsidRDefault="00C05CC7" w:rsidP="002D0547">
      <w:pPr>
        <w:pStyle w:val="ListBullet"/>
        <w:numPr>
          <w:ilvl w:val="0"/>
          <w:numId w:val="19"/>
        </w:numPr>
        <w:rPr>
          <w:lang w:val="en-US"/>
        </w:rPr>
      </w:pPr>
      <w:r w:rsidRPr="002D0547">
        <w:rPr>
          <w:lang w:val="en-US"/>
        </w:rPr>
        <w:t>Education and Australian studies</w:t>
      </w:r>
    </w:p>
    <w:p w14:paraId="76C4BFF1" w14:textId="33D00D00" w:rsidR="00C05CC7" w:rsidRPr="002D0547" w:rsidRDefault="00C05CC7" w:rsidP="002D0547">
      <w:pPr>
        <w:pStyle w:val="ListBullet"/>
        <w:numPr>
          <w:ilvl w:val="0"/>
          <w:numId w:val="19"/>
        </w:numPr>
        <w:rPr>
          <w:lang w:val="en-US"/>
        </w:rPr>
      </w:pPr>
      <w:r w:rsidRPr="002D0547">
        <w:rPr>
          <w:lang w:val="en-US"/>
        </w:rPr>
        <w:t>Scientific innovation</w:t>
      </w:r>
    </w:p>
    <w:p w14:paraId="75047596" w14:textId="77777777" w:rsidR="00C05CC7" w:rsidRPr="002D0547" w:rsidRDefault="00C05CC7" w:rsidP="002D0547">
      <w:pPr>
        <w:pStyle w:val="ListBullet"/>
        <w:numPr>
          <w:ilvl w:val="0"/>
          <w:numId w:val="19"/>
        </w:numPr>
        <w:rPr>
          <w:lang w:val="en-US"/>
        </w:rPr>
      </w:pPr>
      <w:r w:rsidRPr="002D0547">
        <w:rPr>
          <w:lang w:val="en-US"/>
        </w:rPr>
        <w:t>Communication, information and advocacy</w:t>
      </w:r>
    </w:p>
    <w:p w14:paraId="2F753F85" w14:textId="77777777" w:rsidR="00C05CC7" w:rsidRPr="002D0547" w:rsidRDefault="00C05CC7" w:rsidP="00C05CC7">
      <w:pPr>
        <w:rPr>
          <w:rFonts w:cstheme="minorBidi"/>
        </w:rPr>
      </w:pPr>
      <w:r w:rsidRPr="002D0547">
        <w:rPr>
          <w:rFonts w:cstheme="minorBidi"/>
        </w:rPr>
        <w:t>In addition, the AJF encourages the following core principles to be considered in applications:</w:t>
      </w:r>
    </w:p>
    <w:p w14:paraId="40128CCF" w14:textId="77777777" w:rsidR="00C05CC7" w:rsidRPr="002D0547" w:rsidRDefault="00C05CC7" w:rsidP="002D0547">
      <w:pPr>
        <w:pStyle w:val="ListBullet"/>
        <w:numPr>
          <w:ilvl w:val="0"/>
          <w:numId w:val="19"/>
        </w:numPr>
        <w:rPr>
          <w:lang w:val="en-US"/>
        </w:rPr>
      </w:pPr>
      <w:r w:rsidRPr="002D0547">
        <w:rPr>
          <w:lang w:val="en-US"/>
        </w:rPr>
        <w:t xml:space="preserve">gender equality </w:t>
      </w:r>
    </w:p>
    <w:p w14:paraId="22B0C395" w14:textId="77777777" w:rsidR="00C05CC7" w:rsidRPr="002D0547" w:rsidRDefault="00C05CC7" w:rsidP="002D0547">
      <w:pPr>
        <w:pStyle w:val="ListBullet"/>
        <w:numPr>
          <w:ilvl w:val="0"/>
          <w:numId w:val="19"/>
        </w:numPr>
        <w:rPr>
          <w:lang w:val="en-US"/>
        </w:rPr>
      </w:pPr>
      <w:r w:rsidRPr="002D0547">
        <w:rPr>
          <w:lang w:val="en-US"/>
        </w:rPr>
        <w:t xml:space="preserve">recognition/inclusion of First Nations people </w:t>
      </w:r>
    </w:p>
    <w:p w14:paraId="724BF18F" w14:textId="77777777" w:rsidR="00C05CC7" w:rsidRPr="002D0547" w:rsidRDefault="00C05CC7" w:rsidP="002D0547">
      <w:pPr>
        <w:pStyle w:val="ListBullet"/>
        <w:numPr>
          <w:ilvl w:val="0"/>
          <w:numId w:val="19"/>
        </w:numPr>
        <w:rPr>
          <w:lang w:val="en-US"/>
        </w:rPr>
      </w:pPr>
      <w:r w:rsidRPr="002D0547">
        <w:rPr>
          <w:lang w:val="en-US"/>
        </w:rPr>
        <w:t>recognition/inclusion of diversity</w:t>
      </w:r>
    </w:p>
    <w:p w14:paraId="44F282D7" w14:textId="1132D3B3" w:rsidR="00ED01AB" w:rsidRPr="00517132" w:rsidRDefault="00517132" w:rsidP="00517132">
      <w:pPr>
        <w:spacing w:line="259" w:lineRule="auto"/>
        <w:rPr>
          <w:rFonts w:cstheme="minorHAnsi"/>
        </w:rPr>
      </w:pPr>
      <w:r w:rsidRPr="002D0547">
        <w:rPr>
          <w:rFonts w:cstheme="minorHAnsi"/>
        </w:rPr>
        <w:t xml:space="preserve">In 2026, the AJF will </w:t>
      </w:r>
      <w:r w:rsidR="00A178AE" w:rsidRPr="002D0547">
        <w:rPr>
          <w:rFonts w:cstheme="minorHAnsi"/>
        </w:rPr>
        <w:t>celebrate</w:t>
      </w:r>
      <w:r w:rsidRPr="002D0547">
        <w:rPr>
          <w:rFonts w:cstheme="minorHAnsi"/>
        </w:rPr>
        <w:t xml:space="preserve"> the important milestone of the 50</w:t>
      </w:r>
      <w:r w:rsidRPr="002D0547">
        <w:rPr>
          <w:rFonts w:cstheme="minorHAnsi"/>
          <w:vertAlign w:val="superscript"/>
        </w:rPr>
        <w:t>th</w:t>
      </w:r>
      <w:r w:rsidRPr="002D0547">
        <w:rPr>
          <w:rFonts w:cstheme="minorHAnsi"/>
        </w:rPr>
        <w:t xml:space="preserve"> anniversary of its founding.</w:t>
      </w:r>
      <w:r>
        <w:rPr>
          <w:rFonts w:cstheme="minorHAnsi"/>
        </w:rPr>
        <w:t xml:space="preserve"> </w:t>
      </w:r>
    </w:p>
    <w:p w14:paraId="4ACDE43F" w14:textId="3F43DBAC" w:rsidR="000E08D0" w:rsidRDefault="000E08D0" w:rsidP="00F12A12">
      <w:pPr>
        <w:pStyle w:val="Heading2"/>
      </w:pPr>
      <w:bookmarkStart w:id="17" w:name="_Toc187671286"/>
      <w:bookmarkStart w:id="18" w:name="_Toc187674624"/>
      <w:bookmarkStart w:id="19" w:name="_Toc187743665"/>
      <w:bookmarkStart w:id="20" w:name="_Toc187752074"/>
      <w:bookmarkStart w:id="21" w:name="_Toc187762539"/>
      <w:bookmarkStart w:id="22" w:name="_Toc187762681"/>
      <w:bookmarkStart w:id="23" w:name="_Toc187769360"/>
      <w:bookmarkStart w:id="24" w:name="_Toc187671287"/>
      <w:bookmarkStart w:id="25" w:name="_Toc187674625"/>
      <w:bookmarkStart w:id="26" w:name="_Toc187743666"/>
      <w:bookmarkStart w:id="27" w:name="_Toc187752075"/>
      <w:bookmarkStart w:id="28" w:name="_Toc187762540"/>
      <w:bookmarkStart w:id="29" w:name="_Toc187762682"/>
      <w:bookmarkStart w:id="30" w:name="_Toc187769361"/>
      <w:bookmarkStart w:id="31" w:name="_Toc190687001"/>
      <w:bookmarkEnd w:id="17"/>
      <w:bookmarkEnd w:id="18"/>
      <w:bookmarkEnd w:id="19"/>
      <w:bookmarkEnd w:id="20"/>
      <w:bookmarkEnd w:id="21"/>
      <w:bookmarkEnd w:id="22"/>
      <w:bookmarkEnd w:id="23"/>
      <w:bookmarkEnd w:id="24"/>
      <w:bookmarkEnd w:id="25"/>
      <w:bookmarkEnd w:id="26"/>
      <w:bookmarkEnd w:id="27"/>
      <w:bookmarkEnd w:id="28"/>
      <w:bookmarkEnd w:id="29"/>
      <w:bookmarkEnd w:id="30"/>
      <w:r>
        <w:t>Grant</w:t>
      </w:r>
      <w:r w:rsidR="00B62A3A">
        <w:t xml:space="preserve"> amount</w:t>
      </w:r>
      <w:r w:rsidR="00492E57">
        <w:t xml:space="preserve"> </w:t>
      </w:r>
      <w:r w:rsidR="00D450B6">
        <w:t>and grant period</w:t>
      </w:r>
      <w:bookmarkEnd w:id="31"/>
    </w:p>
    <w:p w14:paraId="306229E8" w14:textId="417063CB" w:rsidR="001E60B8" w:rsidRDefault="001E60B8" w:rsidP="006A3B66">
      <w:pPr>
        <w:pStyle w:val="Heading3"/>
      </w:pPr>
      <w:bookmarkStart w:id="32" w:name="_Toc190687002"/>
      <w:r>
        <w:t>Grant</w:t>
      </w:r>
      <w:r w:rsidR="00B016CF">
        <w:t xml:space="preserve"> amount</w:t>
      </w:r>
      <w:bookmarkEnd w:id="32"/>
    </w:p>
    <w:p w14:paraId="3E658DED" w14:textId="77777777" w:rsidR="003B1BA7" w:rsidRDefault="003B1BA7" w:rsidP="0025029D"/>
    <w:p w14:paraId="2BED2162" w14:textId="1934B243" w:rsidR="00C800DE" w:rsidRDefault="0025029D" w:rsidP="0025029D">
      <w:r>
        <w:t>In 2025</w:t>
      </w:r>
      <w:r w:rsidR="000C318C">
        <w:t>-26</w:t>
      </w:r>
      <w:r>
        <w:t xml:space="preserve">, </w:t>
      </w:r>
      <w:r w:rsidR="00212B69">
        <w:t xml:space="preserve">a total of up to </w:t>
      </w:r>
      <w:r>
        <w:t>$7</w:t>
      </w:r>
      <w:r w:rsidR="003F670A">
        <w:t>8</w:t>
      </w:r>
      <w:r>
        <w:t>0,000 is available for this grant opportunity</w:t>
      </w:r>
      <w:r w:rsidR="00265D2A">
        <w:t>.</w:t>
      </w:r>
      <w:r w:rsidR="00534ADB">
        <w:t xml:space="preserve"> We will consider grant applications for a minimum of $10,000 to a maximum of $50,000 for a period of one year</w:t>
      </w:r>
      <w:r w:rsidR="00643466">
        <w:t>.</w:t>
      </w:r>
      <w:r w:rsidR="003E098A">
        <w:t xml:space="preserve"> All payments will be GST exclusive.</w:t>
      </w:r>
    </w:p>
    <w:p w14:paraId="61EDA67C" w14:textId="77777777" w:rsidR="00E73889" w:rsidRDefault="00E73889" w:rsidP="0025029D"/>
    <w:p w14:paraId="2E780619" w14:textId="1D830ADF" w:rsidR="00E73889" w:rsidRDefault="0025029D" w:rsidP="00BE58D7">
      <w:r>
        <w:t>In addition, funding requests of maximum $80,000 for a one-year grant</w:t>
      </w:r>
      <w:r w:rsidR="00FC2C1F">
        <w:t xml:space="preserve">, as well as </w:t>
      </w:r>
      <w:r>
        <w:t>multi-year grants</w:t>
      </w:r>
      <w:r w:rsidR="00FC2C1F">
        <w:t xml:space="preserve"> of</w:t>
      </w:r>
      <w:r>
        <w:t xml:space="preserve"> maximum $50,000 per year</w:t>
      </w:r>
      <w:r w:rsidR="00253A05">
        <w:t xml:space="preserve"> for</w:t>
      </w:r>
      <w:r>
        <w:t xml:space="preserve"> up to three years</w:t>
      </w:r>
      <w:r w:rsidR="00FC2C1F">
        <w:t xml:space="preserve"> </w:t>
      </w:r>
      <w:r>
        <w:t>may be considered in exceptional circumstances</w:t>
      </w:r>
      <w:r w:rsidR="00FC2C1F">
        <w:t xml:space="preserve">. These </w:t>
      </w:r>
      <w:r w:rsidR="00253A05">
        <w:t xml:space="preserve">circumstances </w:t>
      </w:r>
      <w:r w:rsidR="00FC2C1F">
        <w:t>include</w:t>
      </w:r>
      <w:r>
        <w:t xml:space="preserve"> where a project addresses a specific need, demonstrates larger scale partnership and collaboration</w:t>
      </w:r>
      <w:r w:rsidR="009048FA">
        <w:t>,</w:t>
      </w:r>
      <w:r>
        <w:t xml:space="preserve"> </w:t>
      </w:r>
      <w:r w:rsidR="00B97E49">
        <w:t xml:space="preserve">is sustainable </w:t>
      </w:r>
      <w:r w:rsidR="009A54F4">
        <w:t xml:space="preserve">and </w:t>
      </w:r>
      <w:r w:rsidR="001A1372">
        <w:t>has</w:t>
      </w:r>
      <w:r>
        <w:t xml:space="preserve"> potential </w:t>
      </w:r>
      <w:r w:rsidR="00B97E49">
        <w:t>for a strong</w:t>
      </w:r>
      <w:r>
        <w:t xml:space="preserve"> Australia-Japan relationship</w:t>
      </w:r>
      <w:r w:rsidR="00035F01">
        <w:t xml:space="preserve"> over </w:t>
      </w:r>
      <w:proofErr w:type="gramStart"/>
      <w:r w:rsidR="00035F01">
        <w:t>a number of</w:t>
      </w:r>
      <w:proofErr w:type="gramEnd"/>
      <w:r w:rsidR="00035F01">
        <w:t xml:space="preserve"> years</w:t>
      </w:r>
      <w:r>
        <w:t>.</w:t>
      </w:r>
    </w:p>
    <w:p w14:paraId="63621AC3" w14:textId="77777777" w:rsidR="00485E38" w:rsidRPr="000E1BE7" w:rsidRDefault="00485E38" w:rsidP="0025029D"/>
    <w:p w14:paraId="37C9735C" w14:textId="77777777" w:rsidR="00BE58D7" w:rsidRPr="000E1BE7" w:rsidRDefault="00BE58D7" w:rsidP="00BE58D7">
      <w:r w:rsidRPr="000E1BE7">
        <w:t xml:space="preserve">The AJF should </w:t>
      </w:r>
      <w:r>
        <w:t>NOT</w:t>
      </w:r>
      <w:r w:rsidRPr="000E1BE7">
        <w:t xml:space="preserve"> be the sole funding source of a project. Co-contributions from applicants and other parties</w:t>
      </w:r>
      <w:r>
        <w:t xml:space="preserve"> will greatly strengthen an application, especially if requesting a higher amount or a multi-year grant.</w:t>
      </w:r>
    </w:p>
    <w:p w14:paraId="12009B57" w14:textId="77777777" w:rsidR="00E73889" w:rsidRPr="000E1BE7" w:rsidRDefault="00E73889" w:rsidP="00BE58D7"/>
    <w:p w14:paraId="49FAE1A4" w14:textId="0A4705AF" w:rsidR="00652D8F" w:rsidRDefault="008D4DDF" w:rsidP="00E90A60">
      <w:pPr>
        <w:spacing w:after="0"/>
      </w:pPr>
      <w:r w:rsidRPr="00D96DEF">
        <w:rPr>
          <w:rFonts w:eastAsiaTheme="minorEastAsia" w:cs="Arial"/>
        </w:rPr>
        <w:t xml:space="preserve">Successful applicants may be offered a lower amount of funding than requested. </w:t>
      </w:r>
      <w:r w:rsidR="00A06C15" w:rsidRPr="002D0547">
        <w:rPr>
          <w:rFonts w:cs="Arial"/>
        </w:rPr>
        <w:t xml:space="preserve">They would </w:t>
      </w:r>
      <w:r w:rsidRPr="00D96DEF">
        <w:rPr>
          <w:rFonts w:cs="Arial"/>
        </w:rPr>
        <w:t xml:space="preserve">be given an opportunity to decide whether they wish to accept any reduced funding. </w:t>
      </w:r>
      <w:r w:rsidR="00B35A6F" w:rsidRPr="00D96DEF">
        <w:rPr>
          <w:rFonts w:cs="Arial"/>
        </w:rPr>
        <w:t xml:space="preserve">We encourage you to apply with a realistic budget plan and to also consider alternative funding sources and a back-up plan </w:t>
      </w:r>
      <w:r w:rsidR="00E90A60" w:rsidRPr="002D0547">
        <w:rPr>
          <w:rFonts w:cs="Arial"/>
        </w:rPr>
        <w:t xml:space="preserve">to demonstrate how the project would continue to meet AJF objectives </w:t>
      </w:r>
      <w:r w:rsidR="00B35A6F" w:rsidRPr="00D96DEF">
        <w:rPr>
          <w:rFonts w:cs="Arial"/>
        </w:rPr>
        <w:t xml:space="preserve">should </w:t>
      </w:r>
      <w:r w:rsidR="00D96DEF" w:rsidRPr="002D0547">
        <w:rPr>
          <w:rFonts w:cs="Arial"/>
        </w:rPr>
        <w:t>we</w:t>
      </w:r>
      <w:r w:rsidR="00B35A6F" w:rsidRPr="00D96DEF">
        <w:rPr>
          <w:rFonts w:cs="Arial"/>
        </w:rPr>
        <w:t xml:space="preserve"> offer partial funding only. </w:t>
      </w:r>
    </w:p>
    <w:p w14:paraId="423AAFBE" w14:textId="287CDA5C" w:rsidR="00652D8F" w:rsidRDefault="00652D8F" w:rsidP="00652D8F">
      <w:pPr>
        <w:pStyle w:val="Heading3"/>
      </w:pPr>
      <w:bookmarkStart w:id="33" w:name="_Toc190687003"/>
      <w:r>
        <w:t>Grant period</w:t>
      </w:r>
      <w:bookmarkEnd w:id="33"/>
    </w:p>
    <w:p w14:paraId="70D40834" w14:textId="40096971" w:rsidR="00304507" w:rsidRPr="000E1BE7" w:rsidRDefault="00304507" w:rsidP="00304507">
      <w:r w:rsidRPr="000E1BE7">
        <w:t xml:space="preserve">The </w:t>
      </w:r>
      <w:r w:rsidR="00307125">
        <w:t>maximum</w:t>
      </w:r>
      <w:r w:rsidR="00307125" w:rsidRPr="000E1BE7">
        <w:t xml:space="preserve"> </w:t>
      </w:r>
      <w:r w:rsidRPr="000E1BE7">
        <w:t>grant period is one year</w:t>
      </w:r>
      <w:r w:rsidR="00307125">
        <w:t xml:space="preserve"> for a single year project or </w:t>
      </w:r>
      <w:r w:rsidRPr="000E1BE7">
        <w:t xml:space="preserve">three years </w:t>
      </w:r>
      <w:r w:rsidR="00307125">
        <w:t xml:space="preserve">for a </w:t>
      </w:r>
      <w:r w:rsidRPr="000E1BE7">
        <w:t xml:space="preserve">multi-year </w:t>
      </w:r>
      <w:r w:rsidR="00307125">
        <w:t>project</w:t>
      </w:r>
      <w:r w:rsidRPr="005D5A3C">
        <w:t xml:space="preserve">. </w:t>
      </w:r>
      <w:r w:rsidRPr="00304507">
        <w:t xml:space="preserve">Multi-year funding </w:t>
      </w:r>
      <w:r w:rsidR="00F43FA7">
        <w:t>will only</w:t>
      </w:r>
      <w:r w:rsidR="00F43FA7" w:rsidRPr="00304507">
        <w:t xml:space="preserve"> </w:t>
      </w:r>
      <w:r w:rsidRPr="00304507">
        <w:t>be considered and awarded in exceptional cases</w:t>
      </w:r>
      <w:r w:rsidR="00035F01">
        <w:t>, as per Section 3.1.</w:t>
      </w:r>
    </w:p>
    <w:p w14:paraId="4E9939A3" w14:textId="77777777" w:rsidR="00C94434" w:rsidRPr="000E1BE7" w:rsidRDefault="00C94434" w:rsidP="00304507"/>
    <w:p w14:paraId="6AB883DD" w14:textId="175B77C7" w:rsidR="00344C18" w:rsidRDefault="001D33DC" w:rsidP="00304507">
      <w:r>
        <w:t xml:space="preserve">You </w:t>
      </w:r>
      <w:r w:rsidR="00102C8D" w:rsidRPr="00102C8D">
        <w:t xml:space="preserve">must commence </w:t>
      </w:r>
      <w:r>
        <w:t xml:space="preserve">the project </w:t>
      </w:r>
      <w:r w:rsidR="00102C8D" w:rsidRPr="00102C8D">
        <w:t>within the 2025-2026 financial year</w:t>
      </w:r>
      <w:r>
        <w:t xml:space="preserve"> and complete it</w:t>
      </w:r>
      <w:r w:rsidR="00304507" w:rsidRPr="000E1BE7">
        <w:t xml:space="preserve"> by the </w:t>
      </w:r>
      <w:r w:rsidR="007C49AF">
        <w:t>completion</w:t>
      </w:r>
      <w:r w:rsidR="00304507" w:rsidRPr="000E1BE7">
        <w:t xml:space="preserve"> date designated in your grant agreement. Following the grant/project period, an evaluation period of 60 days will commence.</w:t>
      </w:r>
    </w:p>
    <w:p w14:paraId="599E1332" w14:textId="77777777" w:rsidR="00344C18" w:rsidRPr="000E1BE7" w:rsidRDefault="00344C18" w:rsidP="00304507"/>
    <w:p w14:paraId="25F6522A" w14:textId="5E3D3FD0" w:rsidR="00285F58" w:rsidRPr="00DF637B" w:rsidRDefault="000E2D44" w:rsidP="00F12A12">
      <w:pPr>
        <w:pStyle w:val="Heading2"/>
      </w:pPr>
      <w:bookmarkStart w:id="34" w:name="_Toc187671291"/>
      <w:bookmarkStart w:id="35" w:name="_Toc187674629"/>
      <w:bookmarkStart w:id="36" w:name="_Toc187743670"/>
      <w:bookmarkStart w:id="37" w:name="_Toc187752079"/>
      <w:bookmarkStart w:id="38" w:name="_Toc187762544"/>
      <w:bookmarkStart w:id="39" w:name="_Toc187762686"/>
      <w:bookmarkStart w:id="40" w:name="_Toc187769365"/>
      <w:bookmarkStart w:id="41" w:name="_Toc187671292"/>
      <w:bookmarkStart w:id="42" w:name="_Toc187674630"/>
      <w:bookmarkStart w:id="43" w:name="_Toc187743671"/>
      <w:bookmarkStart w:id="44" w:name="_Toc187752080"/>
      <w:bookmarkStart w:id="45" w:name="_Toc187762545"/>
      <w:bookmarkStart w:id="46" w:name="_Toc187762687"/>
      <w:bookmarkStart w:id="47" w:name="_Toc187769366"/>
      <w:bookmarkStart w:id="48" w:name="_Toc187671293"/>
      <w:bookmarkStart w:id="49" w:name="_Toc187674631"/>
      <w:bookmarkStart w:id="50" w:name="_Toc187743672"/>
      <w:bookmarkStart w:id="51" w:name="_Toc187752081"/>
      <w:bookmarkStart w:id="52" w:name="_Toc187762546"/>
      <w:bookmarkStart w:id="53" w:name="_Toc187762688"/>
      <w:bookmarkStart w:id="54" w:name="_Toc187769367"/>
      <w:bookmarkStart w:id="55" w:name="_Toc19068700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lastRenderedPageBreak/>
        <w:t>E</w:t>
      </w:r>
      <w:r w:rsidR="00285F58">
        <w:t>ligibility criteria</w:t>
      </w:r>
      <w:bookmarkEnd w:id="55"/>
    </w:p>
    <w:p w14:paraId="778A7AEE" w14:textId="00E3F12E" w:rsidR="00E87B9B" w:rsidRPr="00085B3A" w:rsidRDefault="00071B6D" w:rsidP="00C84E84">
      <w:bookmarkStart w:id="56" w:name="_Ref437348317"/>
      <w:bookmarkStart w:id="57" w:name="_Ref437348323"/>
      <w:bookmarkStart w:id="58" w:name="_Ref437349175"/>
      <w:r w:rsidRPr="00085B3A">
        <w:t xml:space="preserve">You must </w:t>
      </w:r>
      <w:r w:rsidR="00F278FD" w:rsidRPr="00085B3A">
        <w:t>satisfy all the eligibility criteri</w:t>
      </w:r>
      <w:r w:rsidRPr="00085B3A">
        <w:t>a for your application to be considered</w:t>
      </w:r>
      <w:r w:rsidR="00E42ACC">
        <w:t>:</w:t>
      </w:r>
    </w:p>
    <w:p w14:paraId="678D4CE2" w14:textId="57897B63" w:rsidR="00281D56" w:rsidRPr="002D0547" w:rsidRDefault="00983219" w:rsidP="002D0547">
      <w:pPr>
        <w:pStyle w:val="ListBullet"/>
        <w:numPr>
          <w:ilvl w:val="0"/>
          <w:numId w:val="19"/>
        </w:numPr>
        <w:rPr>
          <w:lang w:val="en-US"/>
        </w:rPr>
      </w:pPr>
      <w:r w:rsidRPr="002D0547">
        <w:rPr>
          <w:lang w:val="en-US"/>
        </w:rPr>
        <w:t xml:space="preserve">satisfy the </w:t>
      </w:r>
      <w:r w:rsidR="008208E5" w:rsidRPr="002D0547">
        <w:rPr>
          <w:lang w:val="en-US"/>
        </w:rPr>
        <w:t>eligibility requirements</w:t>
      </w:r>
      <w:r w:rsidR="00A41EAE" w:rsidRPr="002D0547">
        <w:rPr>
          <w:lang w:val="en-US"/>
        </w:rPr>
        <w:t xml:space="preserve"> in 4.1 </w:t>
      </w:r>
      <w:r w:rsidR="00281D56" w:rsidRPr="002D0547">
        <w:rPr>
          <w:lang w:val="en-US"/>
        </w:rPr>
        <w:t>and 4.2</w:t>
      </w:r>
    </w:p>
    <w:p w14:paraId="1C218CB2" w14:textId="636F323E" w:rsidR="003557E1" w:rsidRPr="002D0547" w:rsidRDefault="00F57EB1" w:rsidP="002D0547">
      <w:pPr>
        <w:pStyle w:val="ListBullet"/>
        <w:numPr>
          <w:ilvl w:val="0"/>
          <w:numId w:val="19"/>
        </w:numPr>
        <w:rPr>
          <w:lang w:val="en-US"/>
        </w:rPr>
      </w:pPr>
      <w:r w:rsidRPr="002D0547">
        <w:rPr>
          <w:lang w:val="en-US"/>
        </w:rPr>
        <w:t xml:space="preserve">submit </w:t>
      </w:r>
      <w:r w:rsidR="003557E1" w:rsidRPr="002D0547">
        <w:rPr>
          <w:lang w:val="en-US"/>
        </w:rPr>
        <w:t>a complete form with all required documentation</w:t>
      </w:r>
    </w:p>
    <w:p w14:paraId="45B1FD66" w14:textId="1D0A2A1C" w:rsidR="001B4EC2" w:rsidRPr="00AB219F" w:rsidRDefault="003D38A2" w:rsidP="002D0547">
      <w:r w:rsidRPr="002D0547">
        <w:t>We cannot provide a grant if you receive</w:t>
      </w:r>
      <w:r w:rsidR="001B4EC2" w:rsidRPr="002D0547">
        <w:t xml:space="preserve"> funding from another government source for the same purpose.</w:t>
      </w:r>
    </w:p>
    <w:p w14:paraId="0B142291" w14:textId="7F5F5E55" w:rsidR="00A218E3" w:rsidRDefault="00A218E3" w:rsidP="00C84E84">
      <w:pPr>
        <w:rPr>
          <w:highlight w:val="yellow"/>
        </w:rPr>
      </w:pPr>
    </w:p>
    <w:p w14:paraId="25F6522C" w14:textId="24740C84" w:rsidR="00A35F51" w:rsidRDefault="001A6862" w:rsidP="002211F6">
      <w:pPr>
        <w:pStyle w:val="Heading3"/>
      </w:pPr>
      <w:bookmarkStart w:id="59" w:name="_Toc187671296"/>
      <w:bookmarkStart w:id="60" w:name="_Toc187674634"/>
      <w:bookmarkStart w:id="61" w:name="_Toc187743675"/>
      <w:bookmarkStart w:id="62" w:name="_Toc187752084"/>
      <w:bookmarkStart w:id="63" w:name="_Toc187762549"/>
      <w:bookmarkStart w:id="64" w:name="_Toc187762691"/>
      <w:bookmarkStart w:id="65" w:name="_Toc187769370"/>
      <w:bookmarkStart w:id="66" w:name="_Toc187671297"/>
      <w:bookmarkStart w:id="67" w:name="_Toc187674635"/>
      <w:bookmarkStart w:id="68" w:name="_Toc187743676"/>
      <w:bookmarkStart w:id="69" w:name="_Toc187752085"/>
      <w:bookmarkStart w:id="70" w:name="_Toc187762550"/>
      <w:bookmarkStart w:id="71" w:name="_Toc187762692"/>
      <w:bookmarkStart w:id="72" w:name="_Toc187769371"/>
      <w:bookmarkStart w:id="73" w:name="_Ref485202969"/>
      <w:bookmarkStart w:id="74" w:name="_Toc190687005"/>
      <w:bookmarkEnd w:id="59"/>
      <w:bookmarkEnd w:id="60"/>
      <w:bookmarkEnd w:id="61"/>
      <w:bookmarkEnd w:id="62"/>
      <w:bookmarkEnd w:id="63"/>
      <w:bookmarkEnd w:id="64"/>
      <w:bookmarkEnd w:id="65"/>
      <w:bookmarkEnd w:id="66"/>
      <w:bookmarkEnd w:id="67"/>
      <w:bookmarkEnd w:id="68"/>
      <w:bookmarkEnd w:id="69"/>
      <w:bookmarkEnd w:id="70"/>
      <w:bookmarkEnd w:id="71"/>
      <w:bookmarkEnd w:id="72"/>
      <w:r>
        <w:t xml:space="preserve">Who </w:t>
      </w:r>
      <w:r w:rsidR="009F7B46">
        <w:t>is eligible</w:t>
      </w:r>
      <w:r w:rsidR="00A60CA0">
        <w:t xml:space="preserve"> to apply for a grant</w:t>
      </w:r>
      <w:r w:rsidR="009F7B46">
        <w:t>?</w:t>
      </w:r>
      <w:bookmarkEnd w:id="56"/>
      <w:bookmarkEnd w:id="57"/>
      <w:bookmarkEnd w:id="58"/>
      <w:bookmarkEnd w:id="73"/>
      <w:bookmarkEnd w:id="74"/>
    </w:p>
    <w:p w14:paraId="18F22904" w14:textId="1388A5E6" w:rsidR="003271A6" w:rsidRPr="00694DF9" w:rsidRDefault="00585950" w:rsidP="003271A6">
      <w:r w:rsidRPr="00694DF9">
        <w:t>To</w:t>
      </w:r>
      <w:r w:rsidR="003271A6" w:rsidRPr="00694DF9">
        <w:t xml:space="preserve"> be eligible you must:</w:t>
      </w:r>
    </w:p>
    <w:p w14:paraId="0F6F1349" w14:textId="77777777" w:rsidR="00C325C8" w:rsidRDefault="00C325C8" w:rsidP="00355CE2">
      <w:pPr>
        <w:pStyle w:val="ListBullet"/>
        <w:numPr>
          <w:ilvl w:val="0"/>
          <w:numId w:val="19"/>
        </w:numPr>
      </w:pPr>
      <w:r>
        <w:t xml:space="preserve">Be one of the following entity types: </w:t>
      </w:r>
    </w:p>
    <w:p w14:paraId="3F3F2C59" w14:textId="3933B337" w:rsidR="005D19E6" w:rsidRPr="000A271A" w:rsidRDefault="005D19E6" w:rsidP="00355CE2">
      <w:pPr>
        <w:pStyle w:val="ListBullet"/>
        <w:numPr>
          <w:ilvl w:val="1"/>
          <w:numId w:val="19"/>
        </w:numPr>
      </w:pPr>
      <w:r w:rsidRPr="000A271A">
        <w:t>have an Australian Business Number (ABN)</w:t>
      </w:r>
      <w:r w:rsidR="00C325C8">
        <w:t xml:space="preserve">, </w:t>
      </w:r>
      <w:r w:rsidR="00C325C8" w:rsidRPr="000E1BE7">
        <w:t>Australian Company Number (ACN), or Indigenous Corporation Number (ICN)</w:t>
      </w:r>
    </w:p>
    <w:p w14:paraId="75951B3C" w14:textId="66D045E1" w:rsidR="005D19E6" w:rsidRDefault="0062779D" w:rsidP="00355CE2">
      <w:pPr>
        <w:pStyle w:val="ListBullet"/>
        <w:numPr>
          <w:ilvl w:val="1"/>
          <w:numId w:val="19"/>
        </w:numPr>
      </w:pPr>
      <w:r w:rsidRPr="000E1BE7">
        <w:t>an Australian consortium with a lead organisation</w:t>
      </w:r>
      <w:r w:rsidRPr="000E1BE7">
        <w:rPr>
          <w:vertAlign w:val="superscript"/>
        </w:rPr>
        <w:footnoteReference w:id="4"/>
      </w:r>
    </w:p>
    <w:p w14:paraId="0AF2BE7E" w14:textId="225BD877" w:rsidR="00820F5D" w:rsidRPr="00321C0F" w:rsidRDefault="00EC6221" w:rsidP="00355CE2">
      <w:pPr>
        <w:pStyle w:val="ListBullet"/>
        <w:numPr>
          <w:ilvl w:val="1"/>
          <w:numId w:val="19"/>
        </w:numPr>
      </w:pPr>
      <w:r w:rsidRPr="00321C0F">
        <w:t>an Australian registered charity or not-for-profit organisation</w:t>
      </w:r>
    </w:p>
    <w:p w14:paraId="334CD1AD" w14:textId="183D5528" w:rsidR="00846696" w:rsidRPr="00321C0F" w:rsidRDefault="00F9560D" w:rsidP="00355CE2">
      <w:pPr>
        <w:pStyle w:val="ListBullet"/>
        <w:numPr>
          <w:ilvl w:val="1"/>
          <w:numId w:val="19"/>
        </w:numPr>
      </w:pPr>
      <w:r w:rsidRPr="00321C0F">
        <w:t>an Australian local government body</w:t>
      </w:r>
    </w:p>
    <w:p w14:paraId="74EFA595" w14:textId="56825A77" w:rsidR="00F9560D" w:rsidRPr="00321C0F" w:rsidRDefault="00F9560D" w:rsidP="00355CE2">
      <w:pPr>
        <w:pStyle w:val="ListBullet"/>
        <w:numPr>
          <w:ilvl w:val="1"/>
          <w:numId w:val="19"/>
        </w:numPr>
      </w:pPr>
      <w:r w:rsidRPr="00321C0F">
        <w:t>an Australian State/Territory government body</w:t>
      </w:r>
    </w:p>
    <w:p w14:paraId="52A079B6" w14:textId="20EF818E" w:rsidR="00F9560D" w:rsidRPr="00321C0F" w:rsidRDefault="00F9560D" w:rsidP="00355CE2">
      <w:pPr>
        <w:pStyle w:val="ListBullet"/>
        <w:numPr>
          <w:ilvl w:val="1"/>
          <w:numId w:val="19"/>
        </w:numPr>
      </w:pPr>
      <w:r w:rsidRPr="00321C0F">
        <w:t>a corporate Commonwealth entity</w:t>
      </w:r>
    </w:p>
    <w:p w14:paraId="27B18C3B" w14:textId="77777777" w:rsidR="00DC73F5" w:rsidRPr="00321C0F" w:rsidRDefault="00F9560D" w:rsidP="00355CE2">
      <w:pPr>
        <w:pStyle w:val="ListBullet"/>
        <w:numPr>
          <w:ilvl w:val="1"/>
          <w:numId w:val="19"/>
        </w:numPr>
      </w:pPr>
      <w:r w:rsidRPr="00321C0F">
        <w:t>an Australian statutory authority</w:t>
      </w:r>
    </w:p>
    <w:p w14:paraId="7442C2E2" w14:textId="2D680A3C" w:rsidR="005D19E6" w:rsidRDefault="00DC73F5" w:rsidP="00355CE2">
      <w:pPr>
        <w:pStyle w:val="ListBullet"/>
        <w:numPr>
          <w:ilvl w:val="1"/>
          <w:numId w:val="19"/>
        </w:numPr>
      </w:pPr>
      <w:r>
        <w:t xml:space="preserve">an Australian citizen or </w:t>
      </w:r>
      <w:r w:rsidR="005D19E6" w:rsidRPr="000A271A">
        <w:t>permanent resident of Australia</w:t>
      </w:r>
    </w:p>
    <w:p w14:paraId="6176D9C7" w14:textId="37B61EAF" w:rsidR="000E45DA" w:rsidRDefault="000E45DA" w:rsidP="00355CE2">
      <w:pPr>
        <w:pStyle w:val="ListBullet"/>
        <w:numPr>
          <w:ilvl w:val="1"/>
          <w:numId w:val="19"/>
        </w:numPr>
      </w:pPr>
      <w:r>
        <w:t>a Japanese citizen or organisation</w:t>
      </w:r>
      <w:r w:rsidR="00F02248">
        <w:t>.</w:t>
      </w:r>
    </w:p>
    <w:p w14:paraId="1F7B3F88" w14:textId="77777777" w:rsidR="003E098A" w:rsidRDefault="003E098A" w:rsidP="002D0547">
      <w:pPr>
        <w:pStyle w:val="ListBullet"/>
        <w:numPr>
          <w:ilvl w:val="0"/>
          <w:numId w:val="0"/>
        </w:numPr>
      </w:pPr>
    </w:p>
    <w:p w14:paraId="403B3C22" w14:textId="780CD604" w:rsidR="005D19E6" w:rsidRDefault="003C5A0F" w:rsidP="002D0547">
      <w:pPr>
        <w:pStyle w:val="ListBullet"/>
        <w:numPr>
          <w:ilvl w:val="0"/>
          <w:numId w:val="0"/>
        </w:numPr>
      </w:pPr>
      <w:r>
        <w:t>As part of your application, provide</w:t>
      </w:r>
      <w:r w:rsidR="001C22D3">
        <w:t xml:space="preserve"> </w:t>
      </w:r>
      <w:r w:rsidR="009E4D92">
        <w:t>your</w:t>
      </w:r>
      <w:r w:rsidR="004138BD" w:rsidRPr="000E1BE7">
        <w:t xml:space="preserve"> </w:t>
      </w:r>
      <w:r w:rsidR="00035B53">
        <w:t xml:space="preserve">project’s </w:t>
      </w:r>
      <w:r w:rsidR="004138BD" w:rsidRPr="000E1BE7">
        <w:t>child protection guidelines that me</w:t>
      </w:r>
      <w:r w:rsidR="00C84276">
        <w:t>e</w:t>
      </w:r>
      <w:r w:rsidR="004138BD" w:rsidRPr="000E1BE7">
        <w:t xml:space="preserve">t the </w:t>
      </w:r>
      <w:hyperlink r:id="rId19" w:history="1">
        <w:r w:rsidR="00CF4B15">
          <w:rPr>
            <w:rStyle w:val="Hyperlink"/>
          </w:rPr>
          <w:t>DFAT Child Protection Policy</w:t>
        </w:r>
      </w:hyperlink>
      <w:r w:rsidR="00BB16F4">
        <w:t xml:space="preserve"> </w:t>
      </w:r>
      <w:r w:rsidR="004138BD" w:rsidRPr="000E1BE7">
        <w:t>if it involves people under the age of 18 years</w:t>
      </w:r>
      <w:r w:rsidR="007528B7">
        <w:t xml:space="preserve"> (see section 13.8)</w:t>
      </w:r>
      <w:r w:rsidR="008953D3">
        <w:t>.</w:t>
      </w:r>
    </w:p>
    <w:p w14:paraId="00E6CEFC" w14:textId="23E69573" w:rsidR="001A2407" w:rsidRPr="000E1BE7" w:rsidRDefault="001A2407" w:rsidP="001A2407">
      <w:r w:rsidRPr="000E1BE7">
        <w:t>Applications from consortia are acceptable, provided you have a lead applicant who is the main driver of the project and is eligible as per the list above.</w:t>
      </w:r>
    </w:p>
    <w:p w14:paraId="54391CF3" w14:textId="77777777" w:rsidR="00E73889" w:rsidRPr="000E1BE7" w:rsidRDefault="00E73889" w:rsidP="001A2407"/>
    <w:p w14:paraId="319F5B8F" w14:textId="31E130B1" w:rsidR="001A2407" w:rsidRPr="000E1BE7" w:rsidRDefault="001A2407" w:rsidP="001A2407">
      <w:r w:rsidRPr="000E1BE7">
        <w:t xml:space="preserve">Individuals who intend the grant to be administered by a university should </w:t>
      </w:r>
      <w:r w:rsidR="00E473F1">
        <w:t>list their</w:t>
      </w:r>
      <w:r w:rsidRPr="000E1BE7">
        <w:t xml:space="preserve"> university </w:t>
      </w:r>
      <w:r w:rsidR="00E473F1">
        <w:t>as</w:t>
      </w:r>
      <w:r w:rsidR="00E473F1" w:rsidRPr="000E1BE7">
        <w:t xml:space="preserve"> </w:t>
      </w:r>
      <w:r w:rsidRPr="000E1BE7">
        <w:t>the applicant.</w:t>
      </w:r>
    </w:p>
    <w:p w14:paraId="2200A53F" w14:textId="3D73A1E8" w:rsidR="0069156D" w:rsidRPr="00E77780" w:rsidRDefault="0069156D" w:rsidP="00E77780">
      <w:pPr>
        <w:pStyle w:val="Heading3"/>
      </w:pPr>
      <w:bookmarkStart w:id="75" w:name="_Toc187671299"/>
      <w:bookmarkStart w:id="76" w:name="_Toc187674637"/>
      <w:bookmarkStart w:id="77" w:name="_Toc187743678"/>
      <w:bookmarkStart w:id="78" w:name="_Toc187752087"/>
      <w:bookmarkStart w:id="79" w:name="_Toc187762552"/>
      <w:bookmarkStart w:id="80" w:name="_Toc187762694"/>
      <w:bookmarkStart w:id="81" w:name="_Toc187769373"/>
      <w:bookmarkStart w:id="82" w:name="_Toc187671300"/>
      <w:bookmarkStart w:id="83" w:name="_Toc187674638"/>
      <w:bookmarkStart w:id="84" w:name="_Toc187743679"/>
      <w:bookmarkStart w:id="85" w:name="_Toc187752088"/>
      <w:bookmarkStart w:id="86" w:name="_Toc187762553"/>
      <w:bookmarkStart w:id="87" w:name="_Toc187762695"/>
      <w:bookmarkStart w:id="88" w:name="_Toc187769374"/>
      <w:bookmarkStart w:id="89" w:name="_Toc187671301"/>
      <w:bookmarkStart w:id="90" w:name="_Toc187674639"/>
      <w:bookmarkStart w:id="91" w:name="_Toc187743680"/>
      <w:bookmarkStart w:id="92" w:name="_Toc187752089"/>
      <w:bookmarkStart w:id="93" w:name="_Toc187762554"/>
      <w:bookmarkStart w:id="94" w:name="_Toc187762696"/>
      <w:bookmarkStart w:id="95" w:name="_Toc187769375"/>
      <w:bookmarkStart w:id="96" w:name="_Toc187671302"/>
      <w:bookmarkStart w:id="97" w:name="_Toc187674640"/>
      <w:bookmarkStart w:id="98" w:name="_Toc187743681"/>
      <w:bookmarkStart w:id="99" w:name="_Toc187752090"/>
      <w:bookmarkStart w:id="100" w:name="_Toc187762555"/>
      <w:bookmarkStart w:id="101" w:name="_Toc187762697"/>
      <w:bookmarkStart w:id="102" w:name="_Toc187769376"/>
      <w:bookmarkStart w:id="103" w:name="_Toc187671303"/>
      <w:bookmarkStart w:id="104" w:name="_Toc187674641"/>
      <w:bookmarkStart w:id="105" w:name="_Toc187743682"/>
      <w:bookmarkStart w:id="106" w:name="_Toc187752091"/>
      <w:bookmarkStart w:id="107" w:name="_Toc187762556"/>
      <w:bookmarkStart w:id="108" w:name="_Toc187762698"/>
      <w:bookmarkStart w:id="109" w:name="_Toc187769377"/>
      <w:bookmarkStart w:id="110" w:name="_Toc187671304"/>
      <w:bookmarkStart w:id="111" w:name="_Toc187674642"/>
      <w:bookmarkStart w:id="112" w:name="_Toc187743683"/>
      <w:bookmarkStart w:id="113" w:name="_Toc187752092"/>
      <w:bookmarkStart w:id="114" w:name="_Toc187762557"/>
      <w:bookmarkStart w:id="115" w:name="_Toc187762699"/>
      <w:bookmarkStart w:id="116" w:name="_Toc187769378"/>
      <w:bookmarkStart w:id="117" w:name="_Toc187671305"/>
      <w:bookmarkStart w:id="118" w:name="_Toc187674643"/>
      <w:bookmarkStart w:id="119" w:name="_Toc187743684"/>
      <w:bookmarkStart w:id="120" w:name="_Toc187752093"/>
      <w:bookmarkStart w:id="121" w:name="_Toc187762558"/>
      <w:bookmarkStart w:id="122" w:name="_Toc187762700"/>
      <w:bookmarkStart w:id="123" w:name="_Toc187769379"/>
      <w:bookmarkStart w:id="124" w:name="_Toc187671306"/>
      <w:bookmarkStart w:id="125" w:name="_Toc187674644"/>
      <w:bookmarkStart w:id="126" w:name="_Toc187743685"/>
      <w:bookmarkStart w:id="127" w:name="_Toc187752094"/>
      <w:bookmarkStart w:id="128" w:name="_Toc187762559"/>
      <w:bookmarkStart w:id="129" w:name="_Toc187762701"/>
      <w:bookmarkStart w:id="130" w:name="_Toc187769380"/>
      <w:bookmarkStart w:id="131" w:name="_Toc187671307"/>
      <w:bookmarkStart w:id="132" w:name="_Toc187674645"/>
      <w:bookmarkStart w:id="133" w:name="_Toc187743686"/>
      <w:bookmarkStart w:id="134" w:name="_Toc187752095"/>
      <w:bookmarkStart w:id="135" w:name="_Toc187762560"/>
      <w:bookmarkStart w:id="136" w:name="_Toc187762702"/>
      <w:bookmarkStart w:id="137" w:name="_Toc187769381"/>
      <w:bookmarkStart w:id="138" w:name="_Toc177049581"/>
      <w:bookmarkStart w:id="139" w:name="_Toc19068700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77780">
        <w:t>Who is not eligible to apply for a grant?</w:t>
      </w:r>
      <w:bookmarkEnd w:id="139"/>
    </w:p>
    <w:p w14:paraId="67410188" w14:textId="20A32990" w:rsidR="0069156D" w:rsidRDefault="0069156D" w:rsidP="0069156D">
      <w:r w:rsidRPr="00A668C8">
        <w:t xml:space="preserve">You are not eligible to apply if you are: </w:t>
      </w:r>
    </w:p>
    <w:p w14:paraId="43E4A1C3" w14:textId="0A267FF5" w:rsidR="0069156D" w:rsidRPr="00A84FE1" w:rsidRDefault="000F2297" w:rsidP="5022A974">
      <w:pPr>
        <w:pStyle w:val="ListBullet"/>
      </w:pPr>
      <w:r w:rsidRPr="00A84FE1">
        <w:t>an inst</w:t>
      </w:r>
      <w:r w:rsidR="001A5897" w:rsidRPr="002D0547">
        <w:t>it</w:t>
      </w:r>
      <w:r w:rsidRPr="00A84FE1">
        <w:t>ution/</w:t>
      </w:r>
      <w:r w:rsidR="0069156D" w:rsidRPr="00A84FE1">
        <w:t>organisation, or your project partner is an</w:t>
      </w:r>
      <w:r w:rsidR="002D2B4E" w:rsidRPr="00A84FE1">
        <w:t xml:space="preserve"> institution/</w:t>
      </w:r>
      <w:r w:rsidR="0069156D" w:rsidRPr="00A84FE1">
        <w:t xml:space="preserve">organisation, </w:t>
      </w:r>
      <w:r w:rsidR="00CA5422" w:rsidRPr="00A84FE1">
        <w:t xml:space="preserve">not </w:t>
      </w:r>
      <w:r w:rsidR="00914DCF" w:rsidRPr="00A84FE1">
        <w:t xml:space="preserve">part of the Scheme </w:t>
      </w:r>
      <w:r w:rsidR="002D2B4E" w:rsidRPr="00A84FE1">
        <w:t>listed</w:t>
      </w:r>
      <w:r w:rsidR="008F6E5F" w:rsidRPr="00A84FE1">
        <w:t xml:space="preserve"> </w:t>
      </w:r>
      <w:r w:rsidR="0069156D" w:rsidRPr="00A84FE1">
        <w:t xml:space="preserve">on the </w:t>
      </w:r>
      <w:hyperlink r:id="rId20" w:history="1">
        <w:r w:rsidR="0069156D" w:rsidRPr="00E53812">
          <w:rPr>
            <w:rStyle w:val="Hyperlink"/>
          </w:rPr>
          <w:t>National Redress Scheme’s website</w:t>
        </w:r>
      </w:hyperlink>
      <w:r w:rsidR="002848F5">
        <w:t xml:space="preserve"> </w:t>
      </w:r>
      <w:r w:rsidR="007C4B61" w:rsidRPr="00A84FE1">
        <w:rPr>
          <w:rStyle w:val="FootnoteReference"/>
        </w:rPr>
        <w:footnoteReference w:id="5"/>
      </w:r>
    </w:p>
    <w:p w14:paraId="32A43861" w14:textId="6812F99A" w:rsidR="002C5CE4" w:rsidRDefault="002C5CE4" w:rsidP="00355CE2">
      <w:pPr>
        <w:pStyle w:val="ListBullet"/>
        <w:numPr>
          <w:ilvl w:val="0"/>
          <w:numId w:val="19"/>
        </w:numPr>
      </w:pPr>
      <w:r w:rsidRPr="000E1BE7">
        <w:t xml:space="preserve">a previous applicant who has </w:t>
      </w:r>
      <w:r w:rsidR="00DE1060">
        <w:t>not provided</w:t>
      </w:r>
      <w:r w:rsidRPr="000E1BE7">
        <w:t xml:space="preserve"> a full and </w:t>
      </w:r>
      <w:r w:rsidR="00C34E82">
        <w:t>satisfactory</w:t>
      </w:r>
      <w:r w:rsidRPr="000E1BE7">
        <w:t xml:space="preserve"> acquittal of </w:t>
      </w:r>
      <w:r w:rsidR="00890430">
        <w:t>an earlier DFAT grant</w:t>
      </w:r>
    </w:p>
    <w:p w14:paraId="25F6524E" w14:textId="432287DD" w:rsidR="00A35F51" w:rsidRDefault="00907078" w:rsidP="00F12A12">
      <w:pPr>
        <w:pStyle w:val="Heading2"/>
      </w:pPr>
      <w:bookmarkStart w:id="140" w:name="_Toc187752097"/>
      <w:bookmarkStart w:id="141" w:name="_Toc187762562"/>
      <w:bookmarkStart w:id="142" w:name="_Toc187762704"/>
      <w:bookmarkStart w:id="143" w:name="_Toc187769383"/>
      <w:bookmarkStart w:id="144" w:name="_Toc177049584"/>
      <w:bookmarkStart w:id="145" w:name="_Toc177049585"/>
      <w:bookmarkStart w:id="146" w:name="_Toc177049586"/>
      <w:bookmarkStart w:id="147" w:name="_Toc177049587"/>
      <w:bookmarkStart w:id="148" w:name="_Toc177049588"/>
      <w:bookmarkStart w:id="149" w:name="_Toc494290495"/>
      <w:bookmarkStart w:id="150" w:name="_Toc190687007"/>
      <w:bookmarkEnd w:id="140"/>
      <w:bookmarkEnd w:id="141"/>
      <w:bookmarkEnd w:id="142"/>
      <w:bookmarkEnd w:id="143"/>
      <w:bookmarkEnd w:id="144"/>
      <w:bookmarkEnd w:id="145"/>
      <w:bookmarkEnd w:id="146"/>
      <w:bookmarkEnd w:id="147"/>
      <w:bookmarkEnd w:id="148"/>
      <w:bookmarkEnd w:id="149"/>
      <w:r>
        <w:lastRenderedPageBreak/>
        <w:t>What the grant money can be used for</w:t>
      </w:r>
      <w:bookmarkEnd w:id="150"/>
    </w:p>
    <w:p w14:paraId="1AC155CB" w14:textId="3A6667A2" w:rsidR="00387218" w:rsidRDefault="007101E7" w:rsidP="00183D35">
      <w:pPr>
        <w:pStyle w:val="Heading3"/>
      </w:pPr>
      <w:bookmarkStart w:id="151" w:name="_Toc190687008"/>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151"/>
    </w:p>
    <w:p w14:paraId="623090A6" w14:textId="50ABECBA" w:rsidR="003848A4" w:rsidRPr="009C167A" w:rsidRDefault="003848A4" w:rsidP="003848A4">
      <w:pPr>
        <w:rPr>
          <w:rFonts w:cs="Arial"/>
        </w:rPr>
      </w:pPr>
      <w:bookmarkStart w:id="152" w:name="_Ref468355814"/>
      <w:bookmarkStart w:id="153" w:name="_Toc383003258"/>
      <w:bookmarkStart w:id="154" w:name="_Toc164844265"/>
      <w:r w:rsidRPr="009C167A">
        <w:rPr>
          <w:rFonts w:cs="Arial"/>
        </w:rPr>
        <w:t>To be eligible</w:t>
      </w:r>
      <w:r w:rsidR="00AF1A84">
        <w:rPr>
          <w:rFonts w:cs="Arial"/>
        </w:rPr>
        <w:t>,</w:t>
      </w:r>
      <w:r w:rsidRPr="009C167A">
        <w:rPr>
          <w:rFonts w:cs="Arial"/>
        </w:rPr>
        <w:t xml:space="preserve"> your</w:t>
      </w:r>
      <w:r w:rsidR="00635ACF">
        <w:rPr>
          <w:rFonts w:cs="Arial"/>
        </w:rPr>
        <w:t xml:space="preserve"> </w:t>
      </w:r>
      <w:r w:rsidR="004701FC">
        <w:rPr>
          <w:rFonts w:cs="Arial"/>
        </w:rPr>
        <w:t xml:space="preserve">grant </w:t>
      </w:r>
      <w:r w:rsidR="009B13F2">
        <w:rPr>
          <w:rFonts w:cs="Arial"/>
        </w:rPr>
        <w:t xml:space="preserve">activity </w:t>
      </w:r>
      <w:r w:rsidRPr="009C167A">
        <w:rPr>
          <w:rFonts w:cs="Arial"/>
        </w:rPr>
        <w:t>must:</w:t>
      </w:r>
    </w:p>
    <w:p w14:paraId="7C2A1634" w14:textId="48028AC0" w:rsidR="003848A4" w:rsidRPr="006D71F8" w:rsidRDefault="008D7899" w:rsidP="00355CE2">
      <w:pPr>
        <w:pStyle w:val="ListBullet"/>
        <w:numPr>
          <w:ilvl w:val="0"/>
          <w:numId w:val="19"/>
        </w:numPr>
      </w:pPr>
      <w:r>
        <w:t>c</w:t>
      </w:r>
      <w:r w:rsidR="004651ED">
        <w:t>ontribute to the</w:t>
      </w:r>
      <w:r w:rsidR="00676211">
        <w:t xml:space="preserve"> </w:t>
      </w:r>
      <w:r w:rsidR="004651ED">
        <w:t xml:space="preserve">objectives of the </w:t>
      </w:r>
      <w:r w:rsidR="005775B2" w:rsidRPr="002D0547">
        <w:t>AJF</w:t>
      </w:r>
      <w:r w:rsidR="00E21F66">
        <w:t xml:space="preserve">, as </w:t>
      </w:r>
      <w:r w:rsidR="005647A7">
        <w:t>listed in section 2.1</w:t>
      </w:r>
      <w:r w:rsidR="00E21F66">
        <w:t>,</w:t>
      </w:r>
      <w:r w:rsidR="00E03A0E">
        <w:t xml:space="preserve"> and </w:t>
      </w:r>
      <w:r w:rsidR="00917239">
        <w:t xml:space="preserve">meet </w:t>
      </w:r>
      <w:r w:rsidR="00E03A0E">
        <w:t>other assessment criteria, as per Section 6</w:t>
      </w:r>
    </w:p>
    <w:p w14:paraId="0B59F574" w14:textId="11DA5D88" w:rsidR="003823AF" w:rsidRDefault="008D7899" w:rsidP="00355CE2">
      <w:pPr>
        <w:pStyle w:val="ListBullet"/>
        <w:numPr>
          <w:ilvl w:val="0"/>
          <w:numId w:val="19"/>
        </w:numPr>
      </w:pPr>
      <w:r>
        <w:t>a</w:t>
      </w:r>
      <w:r w:rsidR="008A48AF">
        <w:t>ddress at least one of the priority areas indicated in Section 2.1</w:t>
      </w:r>
    </w:p>
    <w:p w14:paraId="6F4D0C12" w14:textId="575BF1E7" w:rsidR="003E5634" w:rsidRDefault="0026223D" w:rsidP="002D0547">
      <w:pPr>
        <w:pStyle w:val="ListBullet"/>
      </w:pPr>
      <w:r>
        <w:t>must directly relate to the project</w:t>
      </w:r>
      <w:r w:rsidR="006E1411">
        <w:t>.</w:t>
      </w:r>
    </w:p>
    <w:p w14:paraId="2A8620AC" w14:textId="296675B1" w:rsidR="00CE162D" w:rsidRDefault="005775B2">
      <w:pPr>
        <w:spacing w:before="0" w:after="0" w:line="240" w:lineRule="auto"/>
      </w:pPr>
      <w:r>
        <w:t xml:space="preserve">View the </w:t>
      </w:r>
      <w:hyperlink r:id="rId21" w:history="1">
        <w:r w:rsidRPr="005775B2">
          <w:rPr>
            <w:rStyle w:val="Hyperlink"/>
          </w:rPr>
          <w:t>AJF website</w:t>
        </w:r>
      </w:hyperlink>
      <w:r>
        <w:t xml:space="preserve"> for </w:t>
      </w:r>
      <w:r w:rsidR="00CE162D">
        <w:t>more informatio</w:t>
      </w:r>
      <w:r>
        <w:t>n</w:t>
      </w:r>
      <w:r w:rsidR="00FF59BA">
        <w:t xml:space="preserve">, including examples of </w:t>
      </w:r>
      <w:r w:rsidR="00D52064">
        <w:t xml:space="preserve">previous </w:t>
      </w:r>
      <w:r w:rsidR="00FF59BA">
        <w:t>successful grant activities</w:t>
      </w:r>
      <w:r>
        <w:t>.</w:t>
      </w:r>
    </w:p>
    <w:p w14:paraId="1CF9EB65" w14:textId="77777777" w:rsidR="005775B2" w:rsidRDefault="005775B2">
      <w:pPr>
        <w:spacing w:before="0" w:after="0" w:line="240" w:lineRule="auto"/>
      </w:pPr>
    </w:p>
    <w:p w14:paraId="45501397" w14:textId="05A2755E" w:rsidR="00EC04E1" w:rsidRDefault="00EC04E1" w:rsidP="00183D35">
      <w:pPr>
        <w:pStyle w:val="Heading3"/>
      </w:pPr>
      <w:bookmarkStart w:id="155" w:name="_Toc187671311"/>
      <w:bookmarkStart w:id="156" w:name="_Toc187674649"/>
      <w:bookmarkStart w:id="157" w:name="_Toc187743690"/>
      <w:bookmarkStart w:id="158" w:name="_Toc187752100"/>
      <w:bookmarkStart w:id="159" w:name="_Toc187762565"/>
      <w:bookmarkStart w:id="160" w:name="_Toc187762707"/>
      <w:bookmarkStart w:id="161" w:name="_Toc187769386"/>
      <w:bookmarkStart w:id="162" w:name="_Toc506537727"/>
      <w:bookmarkStart w:id="163" w:name="_Toc506537728"/>
      <w:bookmarkStart w:id="164" w:name="_Toc506537729"/>
      <w:bookmarkStart w:id="165" w:name="_Toc506537730"/>
      <w:bookmarkStart w:id="166" w:name="_Toc506537731"/>
      <w:bookmarkStart w:id="167" w:name="_Toc506537732"/>
      <w:bookmarkStart w:id="168" w:name="_Toc506537733"/>
      <w:bookmarkStart w:id="169" w:name="_Toc506537734"/>
      <w:bookmarkStart w:id="170" w:name="_Toc506537735"/>
      <w:bookmarkStart w:id="171" w:name="_Toc506537736"/>
      <w:bookmarkStart w:id="172" w:name="_Toc506537737"/>
      <w:bookmarkStart w:id="173" w:name="_Toc506537738"/>
      <w:bookmarkStart w:id="174" w:name="_Toc506537739"/>
      <w:bookmarkStart w:id="175" w:name="_Toc506537740"/>
      <w:bookmarkStart w:id="176" w:name="_Toc506537741"/>
      <w:bookmarkStart w:id="177" w:name="_Toc506537742"/>
      <w:bookmarkStart w:id="178" w:name="_Toc19068700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Eligible expenditure</w:t>
      </w:r>
      <w:bookmarkEnd w:id="178"/>
      <w:r w:rsidR="00AD6183">
        <w:t xml:space="preserve"> </w:t>
      </w:r>
    </w:p>
    <w:p w14:paraId="79A51388" w14:textId="681D60EF" w:rsidR="00EC04E1" w:rsidRDefault="00EC04E1" w:rsidP="00EC04E1">
      <w:r w:rsidRPr="00BB5D57">
        <w:t xml:space="preserve">You can only spend </w:t>
      </w:r>
      <w:r w:rsidR="00E66F1B">
        <w:t xml:space="preserve">the </w:t>
      </w:r>
      <w:r w:rsidRPr="00BB5D57">
        <w:t xml:space="preserve">grant on eligible expenditure </w:t>
      </w:r>
      <w:r w:rsidR="00323A42">
        <w:t>directly related to the delivery of eligible activities</w:t>
      </w:r>
      <w:r w:rsidR="003B1993" w:rsidRPr="000E1BE7">
        <w:t>.</w:t>
      </w:r>
    </w:p>
    <w:p w14:paraId="15DB3F29" w14:textId="77777777" w:rsidR="00567B36" w:rsidRDefault="00567B36" w:rsidP="00EC04E1"/>
    <w:p w14:paraId="66398086" w14:textId="470B6A62" w:rsidR="00D63BCA" w:rsidRDefault="00323A42" w:rsidP="003B1993">
      <w:r w:rsidRPr="0047520C">
        <w:t>Eligible expenditure items include</w:t>
      </w:r>
      <w:r w:rsidR="00B919AA" w:rsidRPr="000E1BE7">
        <w:t xml:space="preserve">: </w:t>
      </w:r>
    </w:p>
    <w:p w14:paraId="317A009C" w14:textId="61EAEF55" w:rsidR="009409E1" w:rsidRPr="0047520C" w:rsidRDefault="007A68AF" w:rsidP="00355CE2">
      <w:pPr>
        <w:pStyle w:val="ListBullet"/>
        <w:numPr>
          <w:ilvl w:val="0"/>
          <w:numId w:val="22"/>
        </w:numPr>
      </w:pPr>
      <w:r w:rsidRPr="0047520C">
        <w:t>Return international flights (up to AUD$1,500 return economy fares*)</w:t>
      </w:r>
      <w:r w:rsidR="007C0306" w:rsidRPr="0047520C">
        <w:t xml:space="preserve">, </w:t>
      </w:r>
      <w:r w:rsidR="009409E1" w:rsidRPr="0047520C">
        <w:t xml:space="preserve">modest accommodation costs, meals and travel allowances (up to AUD$150 per traveller/day*), </w:t>
      </w:r>
      <w:r w:rsidR="00DD2206" w:rsidRPr="0047520C">
        <w:t xml:space="preserve">and </w:t>
      </w:r>
      <w:r w:rsidR="009409E1" w:rsidRPr="0047520C">
        <w:t xml:space="preserve">other transport and travel costs at reasonable rates. </w:t>
      </w:r>
    </w:p>
    <w:p w14:paraId="30762768" w14:textId="77777777" w:rsidR="009409E1" w:rsidRPr="000E1BE7" w:rsidRDefault="009409E1" w:rsidP="00355CE2">
      <w:pPr>
        <w:pStyle w:val="ListBullet"/>
        <w:numPr>
          <w:ilvl w:val="0"/>
          <w:numId w:val="22"/>
        </w:numPr>
      </w:pPr>
      <w:r w:rsidRPr="000E1BE7">
        <w:t>Online or remote communication activities</w:t>
      </w:r>
    </w:p>
    <w:p w14:paraId="3FD2863D" w14:textId="77777777" w:rsidR="009409E1" w:rsidRPr="000E1BE7" w:rsidRDefault="009409E1" w:rsidP="00355CE2">
      <w:pPr>
        <w:pStyle w:val="ListBullet"/>
        <w:numPr>
          <w:ilvl w:val="0"/>
          <w:numId w:val="22"/>
        </w:numPr>
      </w:pPr>
      <w:r w:rsidRPr="000E1BE7">
        <w:t>Communication and translation</w:t>
      </w:r>
    </w:p>
    <w:p w14:paraId="0A74BA9D" w14:textId="77777777" w:rsidR="009409E1" w:rsidRPr="000E1BE7" w:rsidRDefault="009409E1" w:rsidP="00355CE2">
      <w:pPr>
        <w:pStyle w:val="ListBullet"/>
        <w:numPr>
          <w:ilvl w:val="0"/>
          <w:numId w:val="22"/>
        </w:numPr>
      </w:pPr>
      <w:r w:rsidRPr="000E1BE7">
        <w:t xml:space="preserve">Venue </w:t>
      </w:r>
      <w:proofErr w:type="gramStart"/>
      <w:r w:rsidRPr="000E1BE7">
        <w:t>hire</w:t>
      </w:r>
      <w:proofErr w:type="gramEnd"/>
      <w:r w:rsidRPr="000E1BE7">
        <w:t xml:space="preserve"> and catering </w:t>
      </w:r>
    </w:p>
    <w:p w14:paraId="3B27D474" w14:textId="77777777" w:rsidR="009409E1" w:rsidRPr="000E1BE7" w:rsidRDefault="009409E1" w:rsidP="00355CE2">
      <w:pPr>
        <w:pStyle w:val="ListBullet"/>
        <w:numPr>
          <w:ilvl w:val="0"/>
          <w:numId w:val="22"/>
        </w:numPr>
      </w:pPr>
      <w:r w:rsidRPr="000E1BE7">
        <w:t>Advertising and promotion, graphic design, photography and printed material</w:t>
      </w:r>
    </w:p>
    <w:p w14:paraId="020E418F" w14:textId="681021F1" w:rsidR="009409E1" w:rsidRPr="00EA3A86" w:rsidRDefault="009409E1" w:rsidP="00355CE2">
      <w:pPr>
        <w:pStyle w:val="ListBullet"/>
        <w:numPr>
          <w:ilvl w:val="0"/>
          <w:numId w:val="22"/>
        </w:numPr>
      </w:pPr>
      <w:r w:rsidRPr="000E1BE7">
        <w:t xml:space="preserve">Production costs, including freight and artists’ wages </w:t>
      </w:r>
      <w:r w:rsidRPr="00D63BCA">
        <w:t xml:space="preserve">and support staff wages and/or fees </w:t>
      </w:r>
      <w:r w:rsidRPr="00EA3A86">
        <w:t>directly related to the project</w:t>
      </w:r>
      <w:r w:rsidR="0097713C" w:rsidRPr="00EA3A86">
        <w:t>*</w:t>
      </w:r>
      <w:r w:rsidR="00D86361" w:rsidRPr="00EA3A86">
        <w:t>*</w:t>
      </w:r>
      <w:r w:rsidRPr="00EA3A86">
        <w:t xml:space="preserve"> </w:t>
      </w:r>
    </w:p>
    <w:p w14:paraId="77F5AF23" w14:textId="7D42EA3D" w:rsidR="009409E1" w:rsidRPr="00EA3A86" w:rsidRDefault="009409E1" w:rsidP="00355CE2">
      <w:pPr>
        <w:pStyle w:val="ListBullet"/>
        <w:numPr>
          <w:ilvl w:val="0"/>
          <w:numId w:val="22"/>
        </w:numPr>
      </w:pPr>
      <w:r w:rsidRPr="002D0547">
        <w:t xml:space="preserve">labour costs of employees </w:t>
      </w:r>
      <w:r w:rsidR="00CA6A94" w:rsidRPr="002D0547">
        <w:t xml:space="preserve">hired specifically </w:t>
      </w:r>
      <w:r w:rsidRPr="002D0547">
        <w:t>to deliver the core elements of the grant project</w:t>
      </w:r>
      <w:r w:rsidR="0097713C" w:rsidRPr="00EA3A86">
        <w:t>*</w:t>
      </w:r>
      <w:r w:rsidR="00767B57" w:rsidRPr="00EA3A86">
        <w:t>*</w:t>
      </w:r>
    </w:p>
    <w:p w14:paraId="274CC7A8" w14:textId="0B2114D5" w:rsidR="009409E1" w:rsidRDefault="009409E1" w:rsidP="00355CE2">
      <w:pPr>
        <w:pStyle w:val="ListBullet"/>
        <w:numPr>
          <w:ilvl w:val="0"/>
          <w:numId w:val="22"/>
        </w:numPr>
      </w:pPr>
      <w:r w:rsidRPr="000E1BE7">
        <w:t xml:space="preserve">Only </w:t>
      </w:r>
      <w:r w:rsidRPr="006A6891">
        <w:t>key participant(s)</w:t>
      </w:r>
      <w:r w:rsidRPr="000E1BE7">
        <w:t xml:space="preserve"> per conference or meeting and only where the participant</w:t>
      </w:r>
      <w:r w:rsidRPr="006A6891">
        <w:t>(s)</w:t>
      </w:r>
      <w:r w:rsidRPr="000E1BE7">
        <w:t xml:space="preserve"> is/</w:t>
      </w:r>
      <w:proofErr w:type="gramStart"/>
      <w:r w:rsidRPr="000E1BE7">
        <w:t>are  principal</w:t>
      </w:r>
      <w:proofErr w:type="gramEnd"/>
      <w:r w:rsidRPr="000E1BE7">
        <w:t xml:space="preserve"> speaker and the subject of the conference is of direct relevance to the grant opportunity</w:t>
      </w:r>
    </w:p>
    <w:p w14:paraId="44F46EE7" w14:textId="7E500F2B" w:rsidR="00252CD0" w:rsidRDefault="00252CD0" w:rsidP="00355CE2">
      <w:pPr>
        <w:pStyle w:val="ListBullet"/>
        <w:numPr>
          <w:ilvl w:val="0"/>
          <w:numId w:val="22"/>
        </w:numPr>
      </w:pPr>
      <w:r>
        <w:t>Other activities determined as eligible by the Program Delegate.</w:t>
      </w:r>
    </w:p>
    <w:p w14:paraId="3E271048" w14:textId="77777777" w:rsidR="00E73889" w:rsidRDefault="00E73889" w:rsidP="002D0547">
      <w:pPr>
        <w:pStyle w:val="ListBullet"/>
        <w:numPr>
          <w:ilvl w:val="0"/>
          <w:numId w:val="0"/>
        </w:numPr>
        <w:ind w:left="360"/>
      </w:pPr>
    </w:p>
    <w:p w14:paraId="47943ED7" w14:textId="70BFB62E" w:rsidR="009409E1" w:rsidRDefault="009409E1" w:rsidP="009409E1">
      <w:pPr>
        <w:pStyle w:val="ListBullet"/>
        <w:numPr>
          <w:ilvl w:val="0"/>
          <w:numId w:val="0"/>
        </w:numPr>
      </w:pPr>
      <w:r>
        <w:t>* The AJF will only cover up to the maximum amount</w:t>
      </w:r>
      <w:r w:rsidR="009C0DE4">
        <w:t>s specified</w:t>
      </w:r>
      <w:r>
        <w:t xml:space="preserve">. Any </w:t>
      </w:r>
      <w:r w:rsidR="009C0DE4">
        <w:t>costs</w:t>
      </w:r>
      <w:r>
        <w:t xml:space="preserve"> that exceed this amount will need to be funded from other sources.</w:t>
      </w:r>
    </w:p>
    <w:p w14:paraId="7FF5213A" w14:textId="3E485DB7" w:rsidR="0097713C" w:rsidRPr="000E1BE7" w:rsidRDefault="0097713C" w:rsidP="009409E1">
      <w:pPr>
        <w:pStyle w:val="ListBullet"/>
        <w:numPr>
          <w:ilvl w:val="0"/>
          <w:numId w:val="0"/>
        </w:numPr>
      </w:pPr>
      <w:r>
        <w:t>*</w:t>
      </w:r>
      <w:r w:rsidR="00814903">
        <w:t>*</w:t>
      </w:r>
      <w:r w:rsidR="00CA6A94">
        <w:t xml:space="preserve"> </w:t>
      </w:r>
      <w:r w:rsidR="00CA6A94" w:rsidRPr="00CA6A94">
        <w:t>Salaries for existing staff and business-as-usual wages or fees will not be supported.</w:t>
      </w:r>
    </w:p>
    <w:p w14:paraId="385EF4E7" w14:textId="77777777" w:rsidR="00C84A5E" w:rsidDel="00C84A5E" w:rsidRDefault="00C84A5E" w:rsidP="00F91441">
      <w:pPr>
        <w:pStyle w:val="ListBullet"/>
        <w:numPr>
          <w:ilvl w:val="0"/>
          <w:numId w:val="0"/>
        </w:numPr>
      </w:pPr>
    </w:p>
    <w:p w14:paraId="325806EF" w14:textId="77777777" w:rsidR="00C84A5E" w:rsidRDefault="00C84A5E" w:rsidP="00C84A5E">
      <w:pPr>
        <w:pStyle w:val="ListBullet"/>
        <w:numPr>
          <w:ilvl w:val="0"/>
          <w:numId w:val="0"/>
        </w:numPr>
        <w:rPr>
          <w:rFonts w:eastAsia="Arial" w:cs="Arial"/>
          <w:iCs w:val="0"/>
        </w:rPr>
      </w:pPr>
      <w:r>
        <w:rPr>
          <w:rFonts w:eastAsia="Arial" w:cs="Arial"/>
          <w:iCs w:val="0"/>
        </w:rPr>
        <w:t xml:space="preserve">In the Budgeted Expenditure section of your application, you must provide a detailed description of all proposed expenditure, why it is required, how it was calculated, and how it directly relates to your project. </w:t>
      </w:r>
    </w:p>
    <w:p w14:paraId="12EB9DB4" w14:textId="77777777" w:rsidR="00E73889" w:rsidRDefault="00E73889" w:rsidP="00C84A5E">
      <w:pPr>
        <w:pStyle w:val="ListBullet"/>
        <w:numPr>
          <w:ilvl w:val="0"/>
          <w:numId w:val="0"/>
        </w:numPr>
        <w:rPr>
          <w:rFonts w:eastAsia="Arial" w:cs="Arial"/>
          <w:iCs w:val="0"/>
        </w:rPr>
      </w:pPr>
    </w:p>
    <w:p w14:paraId="74689443" w14:textId="4D498E47" w:rsidR="00F91441" w:rsidRDefault="00F91441" w:rsidP="00F91441">
      <w:pPr>
        <w:pStyle w:val="ListBullet"/>
        <w:numPr>
          <w:ilvl w:val="0"/>
          <w:numId w:val="0"/>
        </w:numPr>
      </w:pPr>
      <w:r>
        <w:t>Expenditure items</w:t>
      </w:r>
      <w:r w:rsidRPr="006A6891">
        <w:t xml:space="preserve"> will be assessed based on the quality of the overall project</w:t>
      </w:r>
      <w:r w:rsidR="00A72A89">
        <w:t xml:space="preserve">, </w:t>
      </w:r>
      <w:r w:rsidRPr="006A6891">
        <w:t>value with mone</w:t>
      </w:r>
      <w:r w:rsidR="00971706">
        <w:t>y</w:t>
      </w:r>
      <w:r w:rsidR="00A72A89">
        <w:t xml:space="preserve"> and the level of c</w:t>
      </w:r>
      <w:r w:rsidR="00A72A89" w:rsidRPr="000E1BE7">
        <w:t>o-contributions</w:t>
      </w:r>
      <w:r w:rsidR="00A72A89">
        <w:t xml:space="preserve"> and other sources of funding</w:t>
      </w:r>
      <w:r>
        <w:t>.</w:t>
      </w:r>
    </w:p>
    <w:p w14:paraId="4AF3717F" w14:textId="77777777" w:rsidR="00E73889" w:rsidRDefault="00E73889" w:rsidP="00F91441">
      <w:pPr>
        <w:pStyle w:val="ListBullet"/>
        <w:numPr>
          <w:ilvl w:val="0"/>
          <w:numId w:val="0"/>
        </w:numPr>
      </w:pPr>
    </w:p>
    <w:p w14:paraId="520F75C9" w14:textId="2A70C61F" w:rsidR="00391272" w:rsidRDefault="00B7199F" w:rsidP="00F91441">
      <w:pPr>
        <w:pStyle w:val="ListBullet"/>
        <w:numPr>
          <w:ilvl w:val="0"/>
          <w:numId w:val="0"/>
        </w:numPr>
      </w:pPr>
      <w:r>
        <w:t xml:space="preserve">Applicants are strongly encouraged to seek co-contributions (in kind and/or cash) from other parties in addition to the funding sought from the AJF. </w:t>
      </w:r>
      <w:r w:rsidR="004854EF">
        <w:t xml:space="preserve">Applicants must list all funding contributors to the project in the application. </w:t>
      </w:r>
    </w:p>
    <w:p w14:paraId="7C018F0A" w14:textId="2B2A06F3" w:rsidR="00F32784" w:rsidRPr="000E1BE7" w:rsidRDefault="00F32784" w:rsidP="00F32784">
      <w:r w:rsidRPr="000E1BE7">
        <w:lastRenderedPageBreak/>
        <w:t xml:space="preserve">For activities delivered in Australia, applicants are encouraged to consider the use of an Indigenous supplier, if they intend to subcontract any of the services above. A directory of registered Indigenous businesses is available at </w:t>
      </w:r>
      <w:hyperlink r:id="rId22" w:history="1">
        <w:r w:rsidRPr="000E1BE7">
          <w:rPr>
            <w:rStyle w:val="Hyperlink"/>
          </w:rPr>
          <w:t>www.supplynation.org.au</w:t>
        </w:r>
      </w:hyperlink>
      <w:r w:rsidRPr="000E1BE7">
        <w:t xml:space="preserve">. </w:t>
      </w:r>
    </w:p>
    <w:p w14:paraId="3D35FE29" w14:textId="77777777" w:rsidR="00E73889" w:rsidRPr="000E1BE7" w:rsidRDefault="00E73889" w:rsidP="00F32784"/>
    <w:p w14:paraId="48B0292A" w14:textId="6D1A68EF" w:rsidR="00F32784" w:rsidRPr="000E1BE7" w:rsidRDefault="00F32784" w:rsidP="00F32784">
      <w:r w:rsidRPr="000E1BE7">
        <w:t>You can only spend grant funds on eligible grant activities and within the start and end dates, as defined in the grant details in your grant agreement.</w:t>
      </w:r>
    </w:p>
    <w:p w14:paraId="4F268F11" w14:textId="6511014D" w:rsidR="00830D78" w:rsidRPr="00486DE9" w:rsidRDefault="00FB1E03" w:rsidP="00F32784">
      <w:pPr>
        <w:pStyle w:val="ListBullet"/>
        <w:numPr>
          <w:ilvl w:val="0"/>
          <w:numId w:val="0"/>
        </w:numPr>
        <w:rPr>
          <w:rFonts w:eastAsia="Arial"/>
        </w:rPr>
      </w:pPr>
      <w:r>
        <w:t>The Program Delegate makes the final decision on what is eligible expenditure</w:t>
      </w:r>
      <w:r w:rsidR="0054703C">
        <w:t xml:space="preserve">. </w:t>
      </w:r>
    </w:p>
    <w:p w14:paraId="696EBA27" w14:textId="77777777" w:rsidR="00E53812" w:rsidRPr="00E53812" w:rsidRDefault="00E53812" w:rsidP="00AC6E45">
      <w:pPr>
        <w:pStyle w:val="ListBullet"/>
        <w:numPr>
          <w:ilvl w:val="0"/>
          <w:numId w:val="0"/>
        </w:numPr>
        <w:ind w:left="360" w:hanging="360"/>
        <w:rPr>
          <w:iCs w:val="0"/>
        </w:rPr>
      </w:pPr>
    </w:p>
    <w:p w14:paraId="062C32CC" w14:textId="353ED1A1" w:rsidR="00C84A5E" w:rsidRDefault="00C84A5E" w:rsidP="00C84A5E">
      <w:pPr>
        <w:pStyle w:val="ListBullet"/>
        <w:numPr>
          <w:ilvl w:val="0"/>
          <w:numId w:val="0"/>
        </w:numPr>
      </w:pPr>
      <w:r>
        <w:t>We may ask you to verify project costs, such as quotes, provided in your application.</w:t>
      </w:r>
    </w:p>
    <w:p w14:paraId="28EC59A3" w14:textId="77777777" w:rsidR="00830D78" w:rsidRDefault="00830D78" w:rsidP="00C84A5E">
      <w:pPr>
        <w:pStyle w:val="ListBullet"/>
        <w:numPr>
          <w:ilvl w:val="0"/>
          <w:numId w:val="0"/>
        </w:numPr>
      </w:pPr>
    </w:p>
    <w:p w14:paraId="23FC4C9D" w14:textId="608CEB93" w:rsidR="005D4034" w:rsidRDefault="00966250" w:rsidP="00912D67">
      <w:pPr>
        <w:pStyle w:val="ListBullet"/>
        <w:numPr>
          <w:ilvl w:val="0"/>
          <w:numId w:val="0"/>
        </w:numPr>
      </w:pPr>
      <w:r w:rsidRPr="00966250">
        <w:rPr>
          <w:rFonts w:eastAsia="Arial" w:cs="Arial"/>
          <w:iCs w:val="0"/>
        </w:rPr>
        <w:t xml:space="preserve">View the </w:t>
      </w:r>
      <w:hyperlink r:id="rId23" w:history="1">
        <w:r w:rsidRPr="005775B2">
          <w:rPr>
            <w:rStyle w:val="Hyperlink"/>
          </w:rPr>
          <w:t>AJF website</w:t>
        </w:r>
      </w:hyperlink>
      <w:r w:rsidRPr="00966250">
        <w:rPr>
          <w:rFonts w:eastAsia="Arial" w:cs="Arial"/>
          <w:iCs w:val="0"/>
        </w:rPr>
        <w:t xml:space="preserve"> for more</w:t>
      </w:r>
      <w:r w:rsidR="000B1F1A">
        <w:rPr>
          <w:rFonts w:eastAsia="Arial" w:cs="Arial"/>
          <w:iCs w:val="0"/>
        </w:rPr>
        <w:t xml:space="preserve"> guidance on eligible expenditure</w:t>
      </w:r>
      <w:r>
        <w:rPr>
          <w:rFonts w:eastAsia="Arial" w:cs="Arial"/>
          <w:iCs w:val="0"/>
        </w:rPr>
        <w:t>.</w:t>
      </w:r>
    </w:p>
    <w:p w14:paraId="25F65256" w14:textId="78E34AA2" w:rsidR="00E95540" w:rsidRPr="00C330AE" w:rsidRDefault="00907078" w:rsidP="00183D35">
      <w:pPr>
        <w:pStyle w:val="Heading3"/>
      </w:pPr>
      <w:bookmarkStart w:id="179" w:name="_Toc506537745"/>
      <w:bookmarkStart w:id="180" w:name="_Toc506537746"/>
      <w:bookmarkStart w:id="181" w:name="_Toc506537747"/>
      <w:bookmarkStart w:id="182" w:name="_Toc506537748"/>
      <w:bookmarkStart w:id="183" w:name="_Toc506537749"/>
      <w:bookmarkStart w:id="184" w:name="_Toc506537751"/>
      <w:bookmarkStart w:id="185" w:name="_Toc506537752"/>
      <w:bookmarkStart w:id="186" w:name="_Toc506537753"/>
      <w:bookmarkStart w:id="187" w:name="_Toc506537754"/>
      <w:bookmarkStart w:id="188" w:name="_Toc506537755"/>
      <w:bookmarkStart w:id="189" w:name="_Toc506537756"/>
      <w:bookmarkStart w:id="190" w:name="_Toc506537757"/>
      <w:bookmarkStart w:id="191" w:name="_Toc190687010"/>
      <w:bookmarkEnd w:id="152"/>
      <w:bookmarkEnd w:id="179"/>
      <w:bookmarkEnd w:id="180"/>
      <w:bookmarkEnd w:id="181"/>
      <w:bookmarkEnd w:id="182"/>
      <w:bookmarkEnd w:id="183"/>
      <w:bookmarkEnd w:id="184"/>
      <w:bookmarkEnd w:id="185"/>
      <w:bookmarkEnd w:id="186"/>
      <w:bookmarkEnd w:id="187"/>
      <w:bookmarkEnd w:id="188"/>
      <w:bookmarkEnd w:id="189"/>
      <w:bookmarkEnd w:id="190"/>
      <w:r>
        <w:t>What the grant money cannot be used for</w:t>
      </w:r>
      <w:bookmarkEnd w:id="191"/>
    </w:p>
    <w:p w14:paraId="3799B143" w14:textId="7B5A098D" w:rsidR="003848A4" w:rsidRDefault="003848A4" w:rsidP="002D0547">
      <w:bookmarkStart w:id="192" w:name="_Ref468355804"/>
      <w:r w:rsidRPr="000A271A">
        <w:rPr>
          <w:rFonts w:cstheme="minorHAnsi"/>
        </w:rPr>
        <w:t xml:space="preserve">You cannot </w:t>
      </w:r>
      <w:r w:rsidR="0037758E">
        <w:rPr>
          <w:rFonts w:cstheme="minorHAnsi"/>
        </w:rPr>
        <w:t xml:space="preserve">normally </w:t>
      </w:r>
      <w:r w:rsidRPr="000A271A">
        <w:rPr>
          <w:rFonts w:cstheme="minorHAnsi"/>
        </w:rPr>
        <w:t>use the grant for the following activities:</w:t>
      </w:r>
      <w:r w:rsidRPr="000A271A">
        <w:t xml:space="preserve"> </w:t>
      </w:r>
    </w:p>
    <w:p w14:paraId="2208A1CB" w14:textId="77777777" w:rsidR="00D54A18" w:rsidRPr="000E1BE7" w:rsidRDefault="00D54A18" w:rsidP="00355CE2">
      <w:pPr>
        <w:pStyle w:val="ListBullet"/>
        <w:numPr>
          <w:ilvl w:val="0"/>
          <w:numId w:val="19"/>
        </w:numPr>
      </w:pPr>
      <w:r w:rsidRPr="000E1BE7">
        <w:t>capital expenditure, including purchase of real estate and vehicles</w:t>
      </w:r>
    </w:p>
    <w:p w14:paraId="4033AB22" w14:textId="77777777" w:rsidR="00D54A18" w:rsidRPr="000E1BE7" w:rsidRDefault="00D54A18" w:rsidP="00355CE2">
      <w:pPr>
        <w:pStyle w:val="ListBullet"/>
        <w:numPr>
          <w:ilvl w:val="0"/>
          <w:numId w:val="19"/>
        </w:numPr>
      </w:pPr>
      <w:r w:rsidRPr="000E1BE7">
        <w:t>purchase of equipment (for example, musical instruments, computers, videos, photographic or printing equipment)</w:t>
      </w:r>
    </w:p>
    <w:p w14:paraId="19390EA5" w14:textId="77777777" w:rsidR="00D54A18" w:rsidRPr="000E1BE7" w:rsidRDefault="00D54A18" w:rsidP="00355CE2">
      <w:pPr>
        <w:pStyle w:val="ListBullet"/>
        <w:numPr>
          <w:ilvl w:val="0"/>
          <w:numId w:val="19"/>
        </w:numPr>
      </w:pPr>
      <w:r w:rsidRPr="000E1BE7">
        <w:t>the covering of retrospective costs or recurrent funding of activities</w:t>
      </w:r>
    </w:p>
    <w:p w14:paraId="3CF39ADF" w14:textId="77777777" w:rsidR="00D54A18" w:rsidRPr="000E1BE7" w:rsidRDefault="00D54A18" w:rsidP="00355CE2">
      <w:pPr>
        <w:pStyle w:val="ListBullet"/>
        <w:numPr>
          <w:ilvl w:val="0"/>
          <w:numId w:val="19"/>
        </w:numPr>
      </w:pPr>
      <w:r w:rsidRPr="000E1BE7">
        <w:t xml:space="preserve">activities which are already commercially viable in their own right </w:t>
      </w:r>
    </w:p>
    <w:p w14:paraId="68892910" w14:textId="77777777" w:rsidR="00D54A18" w:rsidRPr="000E1BE7" w:rsidRDefault="00D54A18" w:rsidP="00355CE2">
      <w:pPr>
        <w:pStyle w:val="ListBullet"/>
        <w:numPr>
          <w:ilvl w:val="0"/>
          <w:numId w:val="19"/>
        </w:numPr>
      </w:pPr>
      <w:r w:rsidRPr="000E1BE7">
        <w:t>activities which will provide commercial advantage to the applicant (e.g. promotion of the applicant’s own business)</w:t>
      </w:r>
    </w:p>
    <w:p w14:paraId="70F932A9" w14:textId="77777777" w:rsidR="00D54A18" w:rsidRPr="000E1BE7" w:rsidRDefault="00D54A18" w:rsidP="00355CE2">
      <w:pPr>
        <w:pStyle w:val="ListBullet"/>
        <w:numPr>
          <w:ilvl w:val="0"/>
          <w:numId w:val="19"/>
        </w:numPr>
      </w:pPr>
      <w:r w:rsidRPr="000E1BE7">
        <w:t>costs incurred in the preparation of a grant application or related documentation</w:t>
      </w:r>
    </w:p>
    <w:p w14:paraId="23197428" w14:textId="108C2BA0" w:rsidR="00D54A18" w:rsidRPr="000E1BE7" w:rsidRDefault="00D54A18" w:rsidP="00355CE2">
      <w:pPr>
        <w:pStyle w:val="ListBullet"/>
        <w:numPr>
          <w:ilvl w:val="0"/>
          <w:numId w:val="19"/>
        </w:numPr>
      </w:pPr>
      <w:r w:rsidRPr="000E1BE7">
        <w:t xml:space="preserve">subsidy of general ongoing administration of an organisation such as electricity, phone, rent, salaries </w:t>
      </w:r>
      <w:r w:rsidR="00B73ABC">
        <w:t xml:space="preserve">for any existing staff </w:t>
      </w:r>
      <w:r w:rsidRPr="000E1BE7">
        <w:t>(including for research assistants or administrative staff), honorariums or administrative charges levied by the applicant's organisation</w:t>
      </w:r>
    </w:p>
    <w:p w14:paraId="2289F8A0" w14:textId="77777777" w:rsidR="00D54A18" w:rsidRPr="006A6891" w:rsidRDefault="00D54A18" w:rsidP="00355CE2">
      <w:pPr>
        <w:pStyle w:val="ListBullet"/>
        <w:numPr>
          <w:ilvl w:val="0"/>
          <w:numId w:val="19"/>
        </w:numPr>
      </w:pPr>
      <w:r w:rsidRPr="000E1BE7">
        <w:t xml:space="preserve">activities for which other Commonwealth, State, Territory or Local Government bodies have primary responsibility </w:t>
      </w:r>
      <w:r w:rsidRPr="006A6891">
        <w:t>for, such as:</w:t>
      </w:r>
    </w:p>
    <w:p w14:paraId="2213E0A7" w14:textId="77777777" w:rsidR="00D54A18" w:rsidRPr="006A6891" w:rsidRDefault="00D54A18" w:rsidP="00355CE2">
      <w:pPr>
        <w:pStyle w:val="ListBullet"/>
        <w:numPr>
          <w:ilvl w:val="1"/>
          <w:numId w:val="19"/>
        </w:numPr>
      </w:pPr>
      <w:r w:rsidRPr="006A6891">
        <w:t xml:space="preserve">academic research </w:t>
      </w:r>
    </w:p>
    <w:p w14:paraId="6F9E27EE" w14:textId="77777777" w:rsidR="00D54A18" w:rsidRPr="006A6891" w:rsidRDefault="00D54A18" w:rsidP="00355CE2">
      <w:pPr>
        <w:pStyle w:val="ListBullet"/>
        <w:numPr>
          <w:ilvl w:val="1"/>
          <w:numId w:val="19"/>
        </w:numPr>
      </w:pPr>
      <w:r w:rsidRPr="006A6891">
        <w:t xml:space="preserve">assistance to business </w:t>
      </w:r>
    </w:p>
    <w:p w14:paraId="216EB752" w14:textId="77777777" w:rsidR="00D54A18" w:rsidRPr="002B5D78" w:rsidRDefault="00D54A18" w:rsidP="00355CE2">
      <w:pPr>
        <w:pStyle w:val="ListBullet"/>
        <w:numPr>
          <w:ilvl w:val="1"/>
          <w:numId w:val="19"/>
        </w:numPr>
      </w:pPr>
      <w:r w:rsidRPr="002B5D78">
        <w:t>development assistance projects</w:t>
      </w:r>
    </w:p>
    <w:p w14:paraId="2F7B80F5" w14:textId="482D55CA" w:rsidR="00D54A18" w:rsidRPr="002B5D78" w:rsidRDefault="00D54A18" w:rsidP="00355CE2">
      <w:pPr>
        <w:pStyle w:val="ListBullet"/>
        <w:numPr>
          <w:ilvl w:val="0"/>
          <w:numId w:val="19"/>
        </w:numPr>
      </w:pPr>
      <w:r w:rsidRPr="002B5D78">
        <w:t xml:space="preserve">scholarships to individual students </w:t>
      </w:r>
    </w:p>
    <w:p w14:paraId="3AAB90B0" w14:textId="715E7D99" w:rsidR="00674CA2" w:rsidRPr="002B5D78" w:rsidRDefault="00844669" w:rsidP="00355CE2">
      <w:pPr>
        <w:pStyle w:val="ListBullet"/>
        <w:numPr>
          <w:ilvl w:val="0"/>
          <w:numId w:val="19"/>
        </w:numPr>
      </w:pPr>
      <w:r w:rsidRPr="002B5D78">
        <w:t xml:space="preserve">school </w:t>
      </w:r>
      <w:r w:rsidR="00674CA2" w:rsidRPr="002B5D78">
        <w:t>study tours</w:t>
      </w:r>
      <w:r w:rsidR="000D0E03">
        <w:t xml:space="preserve"> or</w:t>
      </w:r>
      <w:r w:rsidR="00674CA2" w:rsidRPr="002B5D78">
        <w:t xml:space="preserve"> </w:t>
      </w:r>
      <w:r w:rsidR="00726B10">
        <w:t>exchange programs for individual students</w:t>
      </w:r>
    </w:p>
    <w:p w14:paraId="35254941" w14:textId="77777777" w:rsidR="00444BF5" w:rsidRDefault="00444BF5" w:rsidP="00040612">
      <w:pPr>
        <w:pStyle w:val="ListBullet"/>
        <w:numPr>
          <w:ilvl w:val="0"/>
          <w:numId w:val="19"/>
        </w:numPr>
      </w:pPr>
      <w:r>
        <w:t>honorariums</w:t>
      </w:r>
    </w:p>
    <w:p w14:paraId="270DFBE9" w14:textId="0FA785EE" w:rsidR="00040612" w:rsidRPr="002B5D78" w:rsidRDefault="003024EB" w:rsidP="00355CE2">
      <w:pPr>
        <w:pStyle w:val="ListBullet"/>
        <w:numPr>
          <w:ilvl w:val="0"/>
          <w:numId w:val="19"/>
        </w:numPr>
      </w:pPr>
      <w:r w:rsidRPr="002B5D78">
        <w:t>competitions or prizes</w:t>
      </w:r>
    </w:p>
    <w:p w14:paraId="515CBDBA" w14:textId="7A0A0C7E" w:rsidR="00FC2E0B" w:rsidRPr="002B5D78" w:rsidRDefault="00C9105A" w:rsidP="00040612">
      <w:pPr>
        <w:pStyle w:val="ListBullet"/>
        <w:numPr>
          <w:ilvl w:val="0"/>
          <w:numId w:val="19"/>
        </w:numPr>
      </w:pPr>
      <w:r w:rsidRPr="002B5D78">
        <w:rPr>
          <w:rFonts w:hint="eastAsia"/>
        </w:rPr>
        <w:t>side activities not related to the project, including tourist site visits</w:t>
      </w:r>
      <w:r w:rsidR="0053745C" w:rsidRPr="002B5D78">
        <w:t xml:space="preserve">, </w:t>
      </w:r>
      <w:r w:rsidR="00085FE3" w:rsidRPr="002B5D78">
        <w:t>English</w:t>
      </w:r>
      <w:r w:rsidR="001C06C3" w:rsidRPr="002B5D78">
        <w:t>/Japanese</w:t>
      </w:r>
      <w:r w:rsidR="00085FE3" w:rsidRPr="002B5D78">
        <w:t xml:space="preserve"> lessons</w:t>
      </w:r>
      <w:r w:rsidR="00041F2A" w:rsidRPr="002B5D78">
        <w:t xml:space="preserve"> and</w:t>
      </w:r>
      <w:r w:rsidR="00085FE3" w:rsidRPr="002B5D78">
        <w:t xml:space="preserve"> </w:t>
      </w:r>
      <w:r w:rsidR="00C408DC" w:rsidRPr="002B5D78">
        <w:t>ticket costs</w:t>
      </w:r>
    </w:p>
    <w:p w14:paraId="5E9C0214" w14:textId="1DB701A1" w:rsidR="00D54A18" w:rsidRPr="002B5D78" w:rsidRDefault="00D54A18" w:rsidP="00355CE2">
      <w:pPr>
        <w:pStyle w:val="ListBullet"/>
        <w:numPr>
          <w:ilvl w:val="0"/>
          <w:numId w:val="19"/>
        </w:numPr>
      </w:pPr>
      <w:r w:rsidRPr="002B5D78">
        <w:t>completed projects</w:t>
      </w:r>
      <w:r w:rsidR="006B6BA1" w:rsidRPr="002B5D78">
        <w:t>.</w:t>
      </w:r>
      <w:r w:rsidR="003706FA" w:rsidRPr="002B5D78">
        <w:br/>
      </w:r>
    </w:p>
    <w:p w14:paraId="5450B342" w14:textId="6E8E3EA6" w:rsidR="000E4D0A" w:rsidRDefault="003706FA" w:rsidP="009114CF">
      <w:pPr>
        <w:pStyle w:val="ListBullet"/>
        <w:numPr>
          <w:ilvl w:val="0"/>
          <w:numId w:val="0"/>
        </w:numPr>
      </w:pPr>
      <w:r w:rsidRPr="002B5D78">
        <w:t>We do not solely fund travel and accommodation for attendance at conferences or meetings, participation in fieldwork or sporting or other events, unless such activities are considered by the AJF Board to be of direct relevance to its objectives. To be considered, a substantial program should exist in the sidelines or around the conference</w:t>
      </w:r>
      <w:r w:rsidR="00CC1D9B" w:rsidRPr="002D0547">
        <w:t xml:space="preserve">/event </w:t>
      </w:r>
      <w:r w:rsidRPr="002B5D78">
        <w:t>and there should also be a strong argument for the selection of applicant(s).</w:t>
      </w:r>
    </w:p>
    <w:p w14:paraId="337D40A4" w14:textId="77777777" w:rsidR="00E73889" w:rsidRDefault="00E73889" w:rsidP="009114CF">
      <w:pPr>
        <w:pStyle w:val="ListBullet"/>
        <w:numPr>
          <w:ilvl w:val="0"/>
          <w:numId w:val="0"/>
        </w:numPr>
      </w:pPr>
    </w:p>
    <w:p w14:paraId="1B368238" w14:textId="1E9A343E" w:rsidR="009114CF" w:rsidRDefault="003706FA" w:rsidP="009114CF">
      <w:pPr>
        <w:pStyle w:val="ListBullet"/>
        <w:numPr>
          <w:ilvl w:val="0"/>
          <w:numId w:val="0"/>
        </w:numPr>
      </w:pPr>
      <w:r w:rsidRPr="002B5D78">
        <w:rPr>
          <w:rFonts w:cs="Arial"/>
        </w:rPr>
        <w:t xml:space="preserve">Travel for a larger number of people may be considered (fully or partially funded) </w:t>
      </w:r>
      <w:r w:rsidR="000A4834">
        <w:rPr>
          <w:rFonts w:cs="Arial"/>
        </w:rPr>
        <w:t>where an application demonstrates that the</w:t>
      </w:r>
      <w:r w:rsidRPr="002B5D78">
        <w:rPr>
          <w:rFonts w:cs="Arial"/>
        </w:rPr>
        <w:t xml:space="preserve"> event is </w:t>
      </w:r>
      <w:r w:rsidR="007A2294">
        <w:rPr>
          <w:rFonts w:cs="Arial"/>
        </w:rPr>
        <w:t xml:space="preserve">essential </w:t>
      </w:r>
      <w:r w:rsidR="007859A8">
        <w:rPr>
          <w:rFonts w:cs="Arial"/>
        </w:rPr>
        <w:t xml:space="preserve">for delivering the </w:t>
      </w:r>
      <w:r w:rsidRPr="002B5D78">
        <w:rPr>
          <w:rFonts w:cs="Arial"/>
        </w:rPr>
        <w:t>proposed AJF grant activity</w:t>
      </w:r>
      <w:r w:rsidR="007A2294">
        <w:rPr>
          <w:rFonts w:cs="Arial"/>
        </w:rPr>
        <w:t xml:space="preserve"> and presents</w:t>
      </w:r>
      <w:r w:rsidR="009114CF">
        <w:t xml:space="preserve"> </w:t>
      </w:r>
      <w:r w:rsidR="009114CF" w:rsidRPr="006A6891">
        <w:t>value with mone</w:t>
      </w:r>
      <w:r w:rsidR="009114CF">
        <w:t>y</w:t>
      </w:r>
      <w:r w:rsidR="002F301E">
        <w:t xml:space="preserve">. We will also consider </w:t>
      </w:r>
      <w:r w:rsidR="009114CF">
        <w:t>the level of c</w:t>
      </w:r>
      <w:r w:rsidR="009114CF" w:rsidRPr="000E1BE7">
        <w:t>o-contributions</w:t>
      </w:r>
      <w:r w:rsidR="009114CF">
        <w:t xml:space="preserve"> and other sources of funding.</w:t>
      </w:r>
    </w:p>
    <w:p w14:paraId="25F6526D" w14:textId="2531FAB5" w:rsidR="0039610D" w:rsidRPr="00747B26" w:rsidRDefault="0036055C" w:rsidP="00F12A12">
      <w:pPr>
        <w:pStyle w:val="Heading2"/>
      </w:pPr>
      <w:bookmarkStart w:id="193" w:name="_Toc187752103"/>
      <w:bookmarkStart w:id="194" w:name="_Toc187762568"/>
      <w:bookmarkStart w:id="195" w:name="_Toc187762710"/>
      <w:bookmarkStart w:id="196" w:name="_Toc187769389"/>
      <w:bookmarkStart w:id="197" w:name="_Toc187752104"/>
      <w:bookmarkStart w:id="198" w:name="_Toc187762569"/>
      <w:bookmarkStart w:id="199" w:name="_Toc187762711"/>
      <w:bookmarkStart w:id="200" w:name="_Toc187769390"/>
      <w:bookmarkStart w:id="201" w:name="_Toc494290504"/>
      <w:bookmarkStart w:id="202" w:name="_Toc494290505"/>
      <w:bookmarkStart w:id="203" w:name="_Toc494290506"/>
      <w:bookmarkStart w:id="204" w:name="_Toc494290507"/>
      <w:bookmarkStart w:id="205" w:name="_Toc494290508"/>
      <w:bookmarkStart w:id="206" w:name="_Toc494290509"/>
      <w:bookmarkStart w:id="207" w:name="_Toc494290510"/>
      <w:bookmarkStart w:id="208" w:name="_Toc494290511"/>
      <w:bookmarkStart w:id="209" w:name="_Ref485221187"/>
      <w:bookmarkStart w:id="210" w:name="_Toc19068701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lastRenderedPageBreak/>
        <w:t xml:space="preserve">The </w:t>
      </w:r>
      <w:r w:rsidR="00B94249">
        <w:t>assessment criteria</w:t>
      </w:r>
      <w:bookmarkEnd w:id="209"/>
      <w:bookmarkEnd w:id="210"/>
    </w:p>
    <w:p w14:paraId="301E2530" w14:textId="3B9CD7C1" w:rsidR="00EA27FA" w:rsidRPr="000E1BE7" w:rsidRDefault="00EA27FA" w:rsidP="00EA27FA">
      <w:r w:rsidRPr="000E1BE7">
        <w:t>Eligible applications will be considered through an</w:t>
      </w:r>
      <w:r w:rsidRPr="00EA27FA">
        <w:t xml:space="preserve"> open </w:t>
      </w:r>
      <w:r w:rsidRPr="000E1BE7">
        <w:t>competitive grant process. The AJF Secretariat will first assess your application against the eligibility criteria.</w:t>
      </w:r>
      <w:r w:rsidR="00856941">
        <w:t xml:space="preserve"> </w:t>
      </w:r>
      <w:r w:rsidRPr="000E1BE7">
        <w:t xml:space="preserve">Only eligible applications will move to the next stage.  </w:t>
      </w:r>
    </w:p>
    <w:p w14:paraId="0608F302" w14:textId="77777777" w:rsidR="00567B36" w:rsidRPr="000E1BE7" w:rsidRDefault="00567B36" w:rsidP="00EA27FA"/>
    <w:p w14:paraId="0F855F5C" w14:textId="1CF4FA71" w:rsidR="00EA27FA" w:rsidRPr="000E1BE7" w:rsidRDefault="00EA27FA" w:rsidP="00EA27FA">
      <w:r w:rsidRPr="000E1BE7">
        <w:t xml:space="preserve">An assessment committee </w:t>
      </w:r>
      <w:r w:rsidR="00607B9A">
        <w:t>(see section 8.2)</w:t>
      </w:r>
      <w:r w:rsidRPr="000E1BE7">
        <w:t xml:space="preserve"> will then assess your application against the weighted assessment criteria set out below and against other applications. Your application will be considered on its merits, based on:</w:t>
      </w:r>
    </w:p>
    <w:p w14:paraId="0AA7F363" w14:textId="77777777" w:rsidR="00EA27FA" w:rsidRPr="00EA27FA" w:rsidRDefault="00EA27FA" w:rsidP="00355CE2">
      <w:pPr>
        <w:pStyle w:val="ListBullet"/>
        <w:numPr>
          <w:ilvl w:val="0"/>
          <w:numId w:val="19"/>
        </w:numPr>
      </w:pPr>
      <w:r w:rsidRPr="00EA27FA">
        <w:t xml:space="preserve">how well it meets the criteria </w:t>
      </w:r>
    </w:p>
    <w:p w14:paraId="365432B8" w14:textId="200E9ED6" w:rsidR="00EA27FA" w:rsidRPr="00EA27FA" w:rsidRDefault="00EA27FA" w:rsidP="00355CE2">
      <w:pPr>
        <w:pStyle w:val="ListBullet"/>
        <w:numPr>
          <w:ilvl w:val="0"/>
          <w:numId w:val="19"/>
        </w:numPr>
      </w:pPr>
      <w:r w:rsidRPr="00EA27FA">
        <w:t xml:space="preserve">how it compares to other applications, including the overall spread of applications as they relate to the AJF objectives and core principles. </w:t>
      </w:r>
    </w:p>
    <w:p w14:paraId="572A993B" w14:textId="5F5D99AA" w:rsidR="00EA27FA" w:rsidRPr="000E1BE7" w:rsidRDefault="00EA27FA" w:rsidP="00EA27FA">
      <w:r w:rsidRPr="000E1BE7">
        <w:t xml:space="preserve">You will need to address all assessment criteria in your application. The amount of detail and supporting evidence you provide in your application should be relative to the project size, complexity and grant amount requested. </w:t>
      </w:r>
      <w:r>
        <w:br/>
      </w:r>
    </w:p>
    <w:p w14:paraId="2D3950E4" w14:textId="03E9D419" w:rsidR="003816D7" w:rsidRPr="00FD47D5" w:rsidRDefault="00494050" w:rsidP="007254DD">
      <w:pPr>
        <w:rPr>
          <w:b/>
          <w:sz w:val="22"/>
          <w:szCs w:val="22"/>
        </w:rPr>
      </w:pPr>
      <w:r w:rsidRPr="00FD47D5">
        <w:rPr>
          <w:b/>
          <w:sz w:val="22"/>
          <w:szCs w:val="22"/>
        </w:rPr>
        <w:t>Criterion 1</w:t>
      </w:r>
      <w:r w:rsidR="00EA27FA">
        <w:rPr>
          <w:b/>
          <w:sz w:val="22"/>
          <w:szCs w:val="22"/>
        </w:rPr>
        <w:t xml:space="preserve"> (25%)</w:t>
      </w:r>
    </w:p>
    <w:p w14:paraId="7131820D" w14:textId="7C8234F8" w:rsidR="0053438B" w:rsidRPr="00941552" w:rsidRDefault="002B69FA" w:rsidP="00697794">
      <w:pPr>
        <w:rPr>
          <w:b/>
        </w:rPr>
      </w:pPr>
      <w:r w:rsidRPr="00941552">
        <w:rPr>
          <w:b/>
          <w:bCs/>
        </w:rPr>
        <w:t xml:space="preserve">How will the grant activity </w:t>
      </w:r>
      <w:r w:rsidRPr="00941552" w:rsidDel="00152393">
        <w:rPr>
          <w:b/>
          <w:bCs/>
        </w:rPr>
        <w:t xml:space="preserve">contribute </w:t>
      </w:r>
      <w:r w:rsidRPr="00941552">
        <w:rPr>
          <w:b/>
          <w:bCs/>
        </w:rPr>
        <w:t>in the long-term to the objectives</w:t>
      </w:r>
      <w:r w:rsidRPr="00941552" w:rsidDel="002B69FA">
        <w:rPr>
          <w:b/>
        </w:rPr>
        <w:t xml:space="preserve"> </w:t>
      </w:r>
      <w:r w:rsidR="008D7458" w:rsidRPr="00941552">
        <w:rPr>
          <w:b/>
        </w:rPr>
        <w:t>of the AJF?</w:t>
      </w:r>
      <w:r w:rsidR="00BA1A8C" w:rsidRPr="00941552">
        <w:rPr>
          <w:b/>
        </w:rPr>
        <w:t xml:space="preserve"> </w:t>
      </w:r>
    </w:p>
    <w:p w14:paraId="0B6069F0" w14:textId="1B5D488E" w:rsidR="00697794" w:rsidRPr="0053438B" w:rsidRDefault="00C428A8" w:rsidP="0053438B">
      <w:pPr>
        <w:rPr>
          <w:lang w:val="en-GB"/>
        </w:rPr>
      </w:pPr>
      <w:r>
        <w:rPr>
          <w:lang w:val="en-GB"/>
        </w:rPr>
        <w:br/>
      </w:r>
      <w:r w:rsidR="0053438B" w:rsidRPr="002D0547">
        <w:rPr>
          <w:lang w:val="en-GB"/>
        </w:rPr>
        <w:t>Your</w:t>
      </w:r>
      <w:r w:rsidR="00697794" w:rsidRPr="0053438B">
        <w:rPr>
          <w:lang w:val="en-GB"/>
        </w:rPr>
        <w:t xml:space="preserve"> response to this criterion</w:t>
      </w:r>
      <w:r w:rsidR="0053438B">
        <w:rPr>
          <w:lang w:val="en-GB"/>
        </w:rPr>
        <w:t xml:space="preserve"> should include</w:t>
      </w:r>
      <w:r w:rsidR="00354ACC" w:rsidRPr="0053438B">
        <w:rPr>
          <w:lang w:val="en-GB"/>
        </w:rPr>
        <w:t>:</w:t>
      </w:r>
    </w:p>
    <w:p w14:paraId="6DEE8DB2" w14:textId="0EFA8791" w:rsidR="00226007" w:rsidRPr="00226007" w:rsidRDefault="00394922" w:rsidP="00355CE2">
      <w:pPr>
        <w:pStyle w:val="ListBullet"/>
        <w:numPr>
          <w:ilvl w:val="0"/>
          <w:numId w:val="19"/>
        </w:numPr>
        <w:rPr>
          <w:rFonts w:cs="Arial"/>
        </w:rPr>
      </w:pPr>
      <w:r>
        <w:t xml:space="preserve"> a succinct summary of</w:t>
      </w:r>
      <w:r w:rsidR="00226007" w:rsidRPr="00CA361D" w:rsidDel="00BA472E">
        <w:t xml:space="preserve"> </w:t>
      </w:r>
      <w:r w:rsidR="00226007">
        <w:t>the grant</w:t>
      </w:r>
      <w:r w:rsidR="00226007" w:rsidRPr="00CA361D" w:rsidDel="00BA472E">
        <w:t xml:space="preserve"> activity</w:t>
      </w:r>
      <w:r w:rsidR="00226007">
        <w:t>, written for a non-expert in the activity area</w:t>
      </w:r>
    </w:p>
    <w:p w14:paraId="092B183F" w14:textId="0B2C6BBD" w:rsidR="00CF3F47" w:rsidRPr="001241B8" w:rsidRDefault="00A23B61" w:rsidP="00603EF5">
      <w:pPr>
        <w:pStyle w:val="ListBullet"/>
        <w:numPr>
          <w:ilvl w:val="1"/>
          <w:numId w:val="19"/>
        </w:numPr>
      </w:pPr>
      <w:r>
        <w:t>d</w:t>
      </w:r>
      <w:r w:rsidR="006F39C2">
        <w:t xml:space="preserve">emonstrating </w:t>
      </w:r>
      <w:r w:rsidR="007F2502">
        <w:t xml:space="preserve">how it </w:t>
      </w:r>
      <w:r w:rsidR="00697794" w:rsidRPr="000E1BE7">
        <w:t>align</w:t>
      </w:r>
      <w:r w:rsidR="007F2502">
        <w:t>s</w:t>
      </w:r>
      <w:r w:rsidR="00697794" w:rsidRPr="000E1BE7">
        <w:t xml:space="preserve"> with the AJF’s objectives and one of the AJF’s </w:t>
      </w:r>
      <w:r w:rsidR="00697794" w:rsidRPr="006A6891">
        <w:t>current priority</w:t>
      </w:r>
      <w:r w:rsidR="00697794" w:rsidRPr="000E1BE7">
        <w:t xml:space="preserve"> areas </w:t>
      </w:r>
      <w:r w:rsidR="00AA3686">
        <w:t xml:space="preserve">as </w:t>
      </w:r>
      <w:r w:rsidR="004324E5">
        <w:t>per section 2.1</w:t>
      </w:r>
      <w:r w:rsidR="00FE19C3">
        <w:t xml:space="preserve"> and</w:t>
      </w:r>
      <w:r w:rsidR="00697794" w:rsidRPr="00CA361D">
        <w:t xml:space="preserve"> the </w:t>
      </w:r>
      <w:hyperlink r:id="rId24" w:history="1">
        <w:r w:rsidR="00CF3F47" w:rsidRPr="006A6891">
          <w:rPr>
            <w:rStyle w:val="Hyperlink"/>
            <w:rFonts w:cs="Arial"/>
          </w:rPr>
          <w:t>AJF website</w:t>
        </w:r>
      </w:hyperlink>
    </w:p>
    <w:p w14:paraId="7FDFE554" w14:textId="465B87BF" w:rsidR="00697794" w:rsidRPr="006A6891" w:rsidRDefault="000129BB" w:rsidP="00603EF5">
      <w:pPr>
        <w:pStyle w:val="ListBullet"/>
        <w:numPr>
          <w:ilvl w:val="1"/>
          <w:numId w:val="19"/>
        </w:numPr>
      </w:pPr>
      <w:r>
        <w:t>r</w:t>
      </w:r>
      <w:r w:rsidR="00EE6535">
        <w:t>eferencing</w:t>
      </w:r>
      <w:r>
        <w:t xml:space="preserve"> the</w:t>
      </w:r>
      <w:r w:rsidR="00697794" w:rsidRPr="006A6891">
        <w:t xml:space="preserve"> AJF’s core principles (</w:t>
      </w:r>
      <w:r w:rsidR="00697794" w:rsidRPr="00697794">
        <w:t>gender equality; recognition/inclusion of First Nations people; recognition/inclusion of diversity).</w:t>
      </w:r>
    </w:p>
    <w:p w14:paraId="4B6DBD9A" w14:textId="508C9658" w:rsidR="00697794" w:rsidRPr="000E1BE7" w:rsidRDefault="00A23B61" w:rsidP="002D0547">
      <w:pPr>
        <w:pStyle w:val="ListBullet"/>
        <w:numPr>
          <w:ilvl w:val="1"/>
          <w:numId w:val="19"/>
        </w:numPr>
      </w:pPr>
      <w:r>
        <w:t>c</w:t>
      </w:r>
      <w:r w:rsidR="00697794" w:rsidRPr="000E1BE7">
        <w:t>reat</w:t>
      </w:r>
      <w:r w:rsidR="000129BB">
        <w:t>ing</w:t>
      </w:r>
      <w:r w:rsidR="00697794" w:rsidRPr="000E1BE7">
        <w:t xml:space="preserve"> or strengthen</w:t>
      </w:r>
      <w:r w:rsidR="000129BB">
        <w:t>ing</w:t>
      </w:r>
      <w:r w:rsidR="00697794" w:rsidRPr="000E1BE7">
        <w:t xml:space="preserve"> people-to-people and/or institutional relationships</w:t>
      </w:r>
    </w:p>
    <w:p w14:paraId="6131BAC6" w14:textId="2F1152C5" w:rsidR="007254DD" w:rsidRDefault="00C80E39" w:rsidP="00355CE2">
      <w:pPr>
        <w:pStyle w:val="ListBullet"/>
        <w:numPr>
          <w:ilvl w:val="0"/>
          <w:numId w:val="19"/>
        </w:numPr>
      </w:pPr>
      <w:r>
        <w:t xml:space="preserve">an </w:t>
      </w:r>
      <w:r w:rsidRPr="00984697">
        <w:t>explanation as to how the project’s contribution to the A</w:t>
      </w:r>
      <w:r>
        <w:t>J</w:t>
      </w:r>
      <w:r w:rsidRPr="00984697">
        <w:t>F objectives can be sustained into the</w:t>
      </w:r>
      <w:r>
        <w:t xml:space="preserve"> future (after AJF grant funding is expended and after the project is completed), including follow-up activities that will ensure networks created between individuals and institutions through the project are sustained</w:t>
      </w:r>
      <w:r w:rsidR="00BC3CA4">
        <w:t>.</w:t>
      </w:r>
      <w:r w:rsidR="00226AD1">
        <w:br/>
      </w:r>
    </w:p>
    <w:p w14:paraId="5BA4EE01" w14:textId="77777777" w:rsidR="008C0AB0" w:rsidRDefault="00494050" w:rsidP="008C0AB0">
      <w:pPr>
        <w:pStyle w:val="ListBullet"/>
        <w:numPr>
          <w:ilvl w:val="0"/>
          <w:numId w:val="0"/>
        </w:numPr>
        <w:ind w:left="360" w:hanging="360"/>
        <w:rPr>
          <w:b/>
          <w:sz w:val="22"/>
          <w:szCs w:val="22"/>
        </w:rPr>
      </w:pPr>
      <w:r w:rsidRPr="00FD47D5">
        <w:rPr>
          <w:b/>
          <w:sz w:val="22"/>
          <w:szCs w:val="22"/>
        </w:rPr>
        <w:t>Criterion 2</w:t>
      </w:r>
      <w:r w:rsidR="00226AD1">
        <w:rPr>
          <w:b/>
          <w:sz w:val="22"/>
          <w:szCs w:val="22"/>
        </w:rPr>
        <w:t xml:space="preserve"> (25%)</w:t>
      </w:r>
    </w:p>
    <w:p w14:paraId="4523BD99" w14:textId="3EBCC315" w:rsidR="008C0AB0" w:rsidRPr="008C0AB0" w:rsidRDefault="00CE056F" w:rsidP="008C0AB0">
      <w:pPr>
        <w:pStyle w:val="ListBullet"/>
        <w:numPr>
          <w:ilvl w:val="0"/>
          <w:numId w:val="0"/>
        </w:numPr>
        <w:rPr>
          <w:b/>
          <w:sz w:val="22"/>
          <w:szCs w:val="22"/>
        </w:rPr>
      </w:pPr>
      <w:r>
        <w:rPr>
          <w:b/>
        </w:rPr>
        <w:t xml:space="preserve">How will the </w:t>
      </w:r>
      <w:r w:rsidR="006319E2">
        <w:rPr>
          <w:b/>
        </w:rPr>
        <w:t xml:space="preserve">grant activity </w:t>
      </w:r>
      <w:r w:rsidR="008C0AB0" w:rsidRPr="000E1BE7">
        <w:rPr>
          <w:b/>
        </w:rPr>
        <w:t>rais</w:t>
      </w:r>
      <w:r w:rsidR="006706E3">
        <w:rPr>
          <w:b/>
        </w:rPr>
        <w:t>e</w:t>
      </w:r>
      <w:r w:rsidR="008C0AB0" w:rsidRPr="000E1BE7">
        <w:rPr>
          <w:b/>
        </w:rPr>
        <w:t xml:space="preserve"> awareness of Australia in Japan/Japan in Australia and </w:t>
      </w:r>
      <w:r w:rsidR="00253537" w:rsidRPr="000E1BE7">
        <w:rPr>
          <w:b/>
        </w:rPr>
        <w:t>promot</w:t>
      </w:r>
      <w:r w:rsidR="00253537">
        <w:rPr>
          <w:b/>
        </w:rPr>
        <w:t>e</w:t>
      </w:r>
      <w:r w:rsidR="00253537" w:rsidRPr="000E1BE7">
        <w:rPr>
          <w:b/>
        </w:rPr>
        <w:t xml:space="preserve"> </w:t>
      </w:r>
      <w:r w:rsidR="008C0AB0" w:rsidRPr="000E1BE7">
        <w:rPr>
          <w:b/>
        </w:rPr>
        <w:t>a</w:t>
      </w:r>
      <w:r w:rsidR="008C0AB0">
        <w:rPr>
          <w:b/>
        </w:rPr>
        <w:t xml:space="preserve"> </w:t>
      </w:r>
      <w:r w:rsidR="008C0AB0" w:rsidRPr="000E1BE7">
        <w:rPr>
          <w:b/>
        </w:rPr>
        <w:t>contemporary and positive image of Australia in Japan.</w:t>
      </w:r>
    </w:p>
    <w:p w14:paraId="74C31677" w14:textId="140E20A5" w:rsidR="008C0AB0" w:rsidRPr="000E1BE7" w:rsidRDefault="00C11FCD" w:rsidP="008C0AB0">
      <w:r w:rsidRPr="20C344FB">
        <w:rPr>
          <w:lang w:val="en-GB"/>
        </w:rPr>
        <w:t xml:space="preserve">In providing a response to this criterion, you </w:t>
      </w:r>
      <w:r w:rsidR="00E36B74">
        <w:rPr>
          <w:lang w:val="en-GB"/>
        </w:rPr>
        <w:t>should</w:t>
      </w:r>
      <w:r>
        <w:rPr>
          <w:lang w:val="en-GB"/>
        </w:rPr>
        <w:t xml:space="preserve"> </w:t>
      </w:r>
      <w:r w:rsidRPr="20C344FB">
        <w:rPr>
          <w:lang w:val="en-GB"/>
        </w:rPr>
        <w:t>demonstrate how your grant activities would reach out to a broad audience</w:t>
      </w:r>
      <w:r>
        <w:rPr>
          <w:lang w:val="en-GB"/>
        </w:rPr>
        <w:t xml:space="preserve"> and build your network</w:t>
      </w:r>
      <w:r w:rsidRPr="20C344FB">
        <w:rPr>
          <w:lang w:val="en-GB"/>
        </w:rPr>
        <w:t xml:space="preserve"> (e</w:t>
      </w:r>
      <w:r>
        <w:rPr>
          <w:lang w:val="en-GB"/>
        </w:rPr>
        <w:t>.</w:t>
      </w:r>
      <w:r w:rsidRPr="20C344FB">
        <w:rPr>
          <w:lang w:val="en-GB"/>
        </w:rPr>
        <w:t>g</w:t>
      </w:r>
      <w:r>
        <w:rPr>
          <w:lang w:val="en-GB"/>
        </w:rPr>
        <w:t>.</w:t>
      </w:r>
      <w:r w:rsidRPr="20C344FB">
        <w:rPr>
          <w:lang w:val="en-GB"/>
        </w:rPr>
        <w:t xml:space="preserve"> the public and/or decision-makers) and</w:t>
      </w:r>
      <w:r>
        <w:rPr>
          <w:lang w:val="en-GB"/>
        </w:rPr>
        <w:t xml:space="preserve"> </w:t>
      </w:r>
      <w:r w:rsidRPr="20C344FB">
        <w:rPr>
          <w:lang w:val="en-GB"/>
        </w:rPr>
        <w:t>how you would create</w:t>
      </w:r>
      <w:r>
        <w:rPr>
          <w:lang w:val="en-GB"/>
        </w:rPr>
        <w:t>,</w:t>
      </w:r>
      <w:r w:rsidRPr="20C344FB">
        <w:rPr>
          <w:lang w:val="en-GB"/>
        </w:rPr>
        <w:t xml:space="preserve"> strengthen </w:t>
      </w:r>
      <w:r>
        <w:rPr>
          <w:lang w:val="en-GB"/>
        </w:rPr>
        <w:t xml:space="preserve">and sustain </w:t>
      </w:r>
      <w:r w:rsidRPr="20C344FB">
        <w:rPr>
          <w:lang w:val="en-GB"/>
        </w:rPr>
        <w:t xml:space="preserve">formal or other relationships. </w:t>
      </w:r>
      <w:r w:rsidR="00022C25">
        <w:rPr>
          <w:lang w:val="en-GB"/>
        </w:rPr>
        <w:t>This includes:</w:t>
      </w:r>
    </w:p>
    <w:p w14:paraId="0B2A1DD3" w14:textId="55C1915A" w:rsidR="008C0AB0" w:rsidRPr="000E1BE7" w:rsidRDefault="00431440" w:rsidP="00355CE2">
      <w:pPr>
        <w:pStyle w:val="ListBullet"/>
        <w:numPr>
          <w:ilvl w:val="0"/>
          <w:numId w:val="19"/>
        </w:numPr>
      </w:pPr>
      <w:r>
        <w:t xml:space="preserve">a communications plan showing </w:t>
      </w:r>
      <w:r w:rsidR="008C0AB0" w:rsidRPr="000E1BE7">
        <w:t>how you would proactively promote your activity and outcomes</w:t>
      </w:r>
    </w:p>
    <w:p w14:paraId="69C6CFA9" w14:textId="77777777" w:rsidR="008C0AB0" w:rsidRPr="000E1BE7" w:rsidRDefault="008C0AB0" w:rsidP="00355CE2">
      <w:pPr>
        <w:pStyle w:val="ListBullet"/>
        <w:numPr>
          <w:ilvl w:val="0"/>
          <w:numId w:val="19"/>
        </w:numPr>
      </w:pPr>
      <w:r w:rsidRPr="000E1BE7">
        <w:t>proposed quantitative or qualitative performance measures to indicate the expected reach of your project – for example:</w:t>
      </w:r>
    </w:p>
    <w:p w14:paraId="0B198673" w14:textId="77777777" w:rsidR="008C0AB0" w:rsidRPr="000E1BE7" w:rsidRDefault="008C0AB0" w:rsidP="00355CE2">
      <w:pPr>
        <w:pStyle w:val="ListBullet"/>
        <w:numPr>
          <w:ilvl w:val="1"/>
          <w:numId w:val="19"/>
        </w:numPr>
      </w:pPr>
      <w:r w:rsidRPr="000E1BE7">
        <w:t>participation at events, such as public seminars, promotional events, performances, exhibition days, or community events</w:t>
      </w:r>
    </w:p>
    <w:p w14:paraId="6D47AD83" w14:textId="7DF20195" w:rsidR="008C0AB0" w:rsidRPr="000E1BE7" w:rsidRDefault="008C0AB0" w:rsidP="00355CE2">
      <w:pPr>
        <w:pStyle w:val="ListBullet"/>
        <w:numPr>
          <w:ilvl w:val="1"/>
          <w:numId w:val="19"/>
        </w:numPr>
      </w:pPr>
      <w:r w:rsidRPr="000E1BE7">
        <w:t xml:space="preserve">number of participants/audience spectators </w:t>
      </w:r>
      <w:r w:rsidR="006A06D8">
        <w:t>(and a descript</w:t>
      </w:r>
      <w:r w:rsidR="00AD2469">
        <w:t>ion</w:t>
      </w:r>
      <w:r w:rsidR="007E0519">
        <w:t xml:space="preserve"> of your target audience)</w:t>
      </w:r>
      <w:r w:rsidR="0054268D">
        <w:t xml:space="preserve"> </w:t>
      </w:r>
      <w:r w:rsidRPr="000E1BE7">
        <w:t>and why you expect this level of engagement</w:t>
      </w:r>
    </w:p>
    <w:p w14:paraId="71D85C38" w14:textId="77777777" w:rsidR="008C0AB0" w:rsidRPr="000E1BE7" w:rsidRDefault="008C0AB0" w:rsidP="00355CE2">
      <w:pPr>
        <w:pStyle w:val="ListBullet"/>
        <w:numPr>
          <w:ilvl w:val="1"/>
          <w:numId w:val="19"/>
        </w:numPr>
      </w:pPr>
      <w:r w:rsidRPr="000E1BE7">
        <w:t>media engagement plans (including social media), the type of media interest you seek to generate (e.g. articles, radio and television broadcasts)</w:t>
      </w:r>
    </w:p>
    <w:p w14:paraId="1456C443" w14:textId="77777777" w:rsidR="008C0AB0" w:rsidRPr="000E1BE7" w:rsidRDefault="008C0AB0" w:rsidP="00355CE2">
      <w:pPr>
        <w:pStyle w:val="ListBullet"/>
        <w:numPr>
          <w:ilvl w:val="1"/>
          <w:numId w:val="19"/>
        </w:numPr>
      </w:pPr>
      <w:r w:rsidRPr="000E1BE7">
        <w:t>distribution plans (e.g. of a publication)</w:t>
      </w:r>
    </w:p>
    <w:p w14:paraId="5FB3F1D0" w14:textId="4833B3CE" w:rsidR="008C0AB0" w:rsidRDefault="008C0AB0" w:rsidP="00355CE2">
      <w:pPr>
        <w:pStyle w:val="ListBullet"/>
        <w:numPr>
          <w:ilvl w:val="0"/>
          <w:numId w:val="19"/>
        </w:numPr>
      </w:pPr>
      <w:r w:rsidRPr="000E1BE7">
        <w:t>follow up activities that could arise from the grant activity and that could ensure networks created between individuals and institutions through the project are sustained (e.g. through creation of alumni groups)</w:t>
      </w:r>
    </w:p>
    <w:p w14:paraId="7D1261F9" w14:textId="0285B749" w:rsidR="006E634A" w:rsidRPr="000E1BE7" w:rsidRDefault="00466C3B" w:rsidP="00355CE2">
      <w:pPr>
        <w:pStyle w:val="ListBullet"/>
        <w:numPr>
          <w:ilvl w:val="0"/>
          <w:numId w:val="19"/>
        </w:numPr>
      </w:pPr>
      <w:r>
        <w:lastRenderedPageBreak/>
        <w:t>i</w:t>
      </w:r>
      <w:r w:rsidR="006E634A">
        <w:t xml:space="preserve">ndicating </w:t>
      </w:r>
      <w:r w:rsidR="006E634A" w:rsidRPr="440C75EC">
        <w:t>your awareness of</w:t>
      </w:r>
      <w:r>
        <w:t>,</w:t>
      </w:r>
      <w:r w:rsidR="006E634A" w:rsidRPr="440C75EC">
        <w:t xml:space="preserve"> and commitment to</w:t>
      </w:r>
      <w:r>
        <w:t>,</w:t>
      </w:r>
      <w:r w:rsidR="006E634A">
        <w:t xml:space="preserve"> gender and</w:t>
      </w:r>
      <w:r w:rsidR="006E634A" w:rsidRPr="440C75EC">
        <w:t xml:space="preserve"> </w:t>
      </w:r>
      <w:hyperlink r:id="rId25" w:history="1">
        <w:r w:rsidR="006E634A" w:rsidRPr="00EC7D39">
          <w:t>diversity and inclusion</w:t>
        </w:r>
      </w:hyperlink>
      <w:r w:rsidR="006E634A">
        <w:t xml:space="preserve"> </w:t>
      </w:r>
      <w:r w:rsidR="006E634A" w:rsidRPr="440C75EC">
        <w:t>by referencing efforts within your project activities to achieve balanced representation</w:t>
      </w:r>
      <w:r w:rsidR="006E634A">
        <w:t>.</w:t>
      </w:r>
    </w:p>
    <w:p w14:paraId="52ACAE83" w14:textId="77777777" w:rsidR="00F90611" w:rsidRDefault="00F90611" w:rsidP="007254DD">
      <w:pPr>
        <w:pStyle w:val="ListBullet"/>
        <w:numPr>
          <w:ilvl w:val="0"/>
          <w:numId w:val="0"/>
        </w:numPr>
        <w:ind w:left="360" w:hanging="360"/>
        <w:rPr>
          <w:b/>
          <w:sz w:val="22"/>
          <w:szCs w:val="22"/>
        </w:rPr>
      </w:pPr>
    </w:p>
    <w:p w14:paraId="45EF9D96" w14:textId="55C6F1C7"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r w:rsidR="00F90611">
        <w:rPr>
          <w:b/>
          <w:sz w:val="22"/>
          <w:szCs w:val="22"/>
        </w:rPr>
        <w:t xml:space="preserve"> (25%)</w:t>
      </w:r>
    </w:p>
    <w:p w14:paraId="4F702991" w14:textId="06BD2247" w:rsidR="004C349E" w:rsidRPr="004C349E" w:rsidRDefault="0009524A" w:rsidP="00D80E80">
      <w:pPr>
        <w:pStyle w:val="ListBullet"/>
        <w:numPr>
          <w:ilvl w:val="0"/>
          <w:numId w:val="0"/>
        </w:numPr>
        <w:rPr>
          <w:b/>
        </w:rPr>
      </w:pPr>
      <w:r>
        <w:rPr>
          <w:b/>
        </w:rPr>
        <w:t>Ho</w:t>
      </w:r>
      <w:r w:rsidR="00927FF1">
        <w:rPr>
          <w:b/>
        </w:rPr>
        <w:t>w</w:t>
      </w:r>
      <w:r w:rsidR="0016664F">
        <w:rPr>
          <w:b/>
        </w:rPr>
        <w:t xml:space="preserve"> does t</w:t>
      </w:r>
      <w:r w:rsidR="004C349E" w:rsidRPr="000E1BE7">
        <w:rPr>
          <w:b/>
        </w:rPr>
        <w:t>he proposed grant activity address a specific need</w:t>
      </w:r>
      <w:r w:rsidR="00B113E3">
        <w:rPr>
          <w:b/>
        </w:rPr>
        <w:t>, gap or shared interest</w:t>
      </w:r>
      <w:r w:rsidR="00BD0C7B">
        <w:rPr>
          <w:b/>
        </w:rPr>
        <w:t>?</w:t>
      </w:r>
      <w:r w:rsidR="004C349E" w:rsidRPr="000E1BE7">
        <w:rPr>
          <w:b/>
        </w:rPr>
        <w:t xml:space="preserve"> </w:t>
      </w:r>
    </w:p>
    <w:p w14:paraId="5E36E087" w14:textId="3E2BF413" w:rsidR="004C349E" w:rsidRPr="000E1BE7" w:rsidRDefault="0036057B" w:rsidP="004C349E">
      <w:pPr>
        <w:rPr>
          <w:lang w:val="en-GB"/>
        </w:rPr>
      </w:pPr>
      <w:r>
        <w:rPr>
          <w:lang w:val="en-GB"/>
        </w:rPr>
        <w:t>Your response should include</w:t>
      </w:r>
      <w:r w:rsidR="00B70559">
        <w:rPr>
          <w:lang w:val="en-GB"/>
        </w:rPr>
        <w:t>:</w:t>
      </w:r>
    </w:p>
    <w:p w14:paraId="7D3BE147" w14:textId="7C74B74E" w:rsidR="004C349E" w:rsidRPr="000E1BE7" w:rsidRDefault="008433FE" w:rsidP="00355CE2">
      <w:pPr>
        <w:pStyle w:val="ListBullet"/>
        <w:numPr>
          <w:ilvl w:val="0"/>
          <w:numId w:val="19"/>
        </w:numPr>
      </w:pPr>
      <w:r>
        <w:rPr>
          <w:lang w:val="en-GB"/>
        </w:rPr>
        <w:t xml:space="preserve">how the grant </w:t>
      </w:r>
      <w:r w:rsidR="0009277E">
        <w:rPr>
          <w:lang w:val="en-GB"/>
        </w:rPr>
        <w:t xml:space="preserve">activity would address </w:t>
      </w:r>
      <w:r w:rsidR="004C349E" w:rsidRPr="000E1BE7">
        <w:t>a gap or a new area of interest and cooperation between Australia and Japan</w:t>
      </w:r>
    </w:p>
    <w:p w14:paraId="7C04BA21" w14:textId="24A914C3" w:rsidR="00C312C1" w:rsidRDefault="00E203F2" w:rsidP="00355CE2">
      <w:pPr>
        <w:pStyle w:val="ListBullet"/>
        <w:numPr>
          <w:ilvl w:val="0"/>
          <w:numId w:val="19"/>
        </w:numPr>
      </w:pPr>
      <w:r>
        <w:t xml:space="preserve">how the grant </w:t>
      </w:r>
      <w:r w:rsidR="0009277E">
        <w:t xml:space="preserve">activity </w:t>
      </w:r>
      <w:r>
        <w:t xml:space="preserve">would </w:t>
      </w:r>
      <w:r w:rsidR="0066417B">
        <w:t xml:space="preserve">enhance </w:t>
      </w:r>
      <w:r w:rsidR="004C349E" w:rsidRPr="000E1BE7">
        <w:t>an existing area of interest and cooperation between Australia and Japan in a new, innovative and improved way</w:t>
      </w:r>
    </w:p>
    <w:p w14:paraId="712ADBF4" w14:textId="5950D3F7" w:rsidR="001F1D6C" w:rsidRDefault="001F1D6C" w:rsidP="001F1D6C">
      <w:pPr>
        <w:pStyle w:val="ListBullet"/>
        <w:numPr>
          <w:ilvl w:val="0"/>
          <w:numId w:val="19"/>
        </w:numPr>
      </w:pPr>
      <w:r>
        <w:t xml:space="preserve">the benefits of the grant to the activity </w:t>
      </w:r>
      <w:r w:rsidR="0059343F">
        <w:t xml:space="preserve">e.g. </w:t>
      </w:r>
      <w:r>
        <w:t>how will the grant improve your project</w:t>
      </w:r>
    </w:p>
    <w:p w14:paraId="21C10C88" w14:textId="3E27BF56" w:rsidR="00F40708" w:rsidRDefault="00C9074F" w:rsidP="001F1D6C">
      <w:pPr>
        <w:pStyle w:val="ListBullet"/>
        <w:numPr>
          <w:ilvl w:val="0"/>
          <w:numId w:val="19"/>
        </w:numPr>
      </w:pPr>
      <w:r>
        <w:t>the impact of the grant activity on the Australia-Japan relationship.</w:t>
      </w:r>
    </w:p>
    <w:p w14:paraId="7D3E52C1" w14:textId="6A2C7CAC" w:rsidR="004C349E" w:rsidRDefault="004C349E" w:rsidP="002D0547">
      <w:pPr>
        <w:pStyle w:val="ListBullet"/>
        <w:numPr>
          <w:ilvl w:val="0"/>
          <w:numId w:val="0"/>
        </w:numPr>
        <w:ind w:left="360"/>
      </w:pPr>
    </w:p>
    <w:p w14:paraId="6CD2B5C7" w14:textId="193261A3" w:rsidR="00FA1130" w:rsidRPr="007254DD" w:rsidRDefault="00FA1130" w:rsidP="00FA1130">
      <w:pPr>
        <w:pStyle w:val="ListBullet"/>
        <w:numPr>
          <w:ilvl w:val="0"/>
          <w:numId w:val="0"/>
        </w:numPr>
        <w:ind w:left="360" w:hanging="360"/>
        <w:rPr>
          <w:b/>
          <w:sz w:val="22"/>
          <w:szCs w:val="22"/>
        </w:rPr>
      </w:pPr>
      <w:r w:rsidRPr="007254DD">
        <w:rPr>
          <w:b/>
          <w:sz w:val="22"/>
          <w:szCs w:val="22"/>
        </w:rPr>
        <w:t xml:space="preserve">Criterion </w:t>
      </w:r>
      <w:r>
        <w:rPr>
          <w:b/>
          <w:sz w:val="22"/>
          <w:szCs w:val="22"/>
        </w:rPr>
        <w:t>4 (25%)</w:t>
      </w:r>
    </w:p>
    <w:p w14:paraId="132C2FD1" w14:textId="697E64B9" w:rsidR="00364D1C" w:rsidRPr="000E1BE7" w:rsidRDefault="00C97FE5" w:rsidP="00364D1C">
      <w:pPr>
        <w:rPr>
          <w:b/>
        </w:rPr>
      </w:pPr>
      <w:r>
        <w:rPr>
          <w:b/>
        </w:rPr>
        <w:t xml:space="preserve">What is the </w:t>
      </w:r>
      <w:r w:rsidR="00364D1C" w:rsidRPr="000E1BE7">
        <w:rPr>
          <w:b/>
        </w:rPr>
        <w:t>capability and capacity of the applicant and project partner in Japan and/or Australia</w:t>
      </w:r>
      <w:r w:rsidR="00945B33">
        <w:rPr>
          <w:b/>
        </w:rPr>
        <w:t>?</w:t>
      </w:r>
      <w:r w:rsidR="00364D1C" w:rsidRPr="000E1BE7">
        <w:rPr>
          <w:b/>
        </w:rPr>
        <w:t xml:space="preserve"> </w:t>
      </w:r>
    </w:p>
    <w:p w14:paraId="49F48510" w14:textId="520931F7" w:rsidR="00364D1C" w:rsidRPr="000E1BE7" w:rsidRDefault="00B11B7B" w:rsidP="00E36B74">
      <w:r>
        <w:rPr>
          <w:lang w:val="en-GB"/>
        </w:rPr>
        <w:br/>
      </w:r>
      <w:r w:rsidR="0036057B">
        <w:rPr>
          <w:lang w:val="en-GB"/>
        </w:rPr>
        <w:t>Your response should</w:t>
      </w:r>
      <w:r w:rsidR="00290B11">
        <w:rPr>
          <w:lang w:val="en-GB"/>
        </w:rPr>
        <w:t xml:space="preserve"> demonstrate</w:t>
      </w:r>
      <w:r w:rsidR="00E65FC0">
        <w:rPr>
          <w:lang w:val="en-GB"/>
        </w:rPr>
        <w:t>:</w:t>
      </w:r>
    </w:p>
    <w:p w14:paraId="44A188EF" w14:textId="3DC7EA0F" w:rsidR="00364D1C" w:rsidRPr="000E1BE7" w:rsidRDefault="00364D1C" w:rsidP="00355CE2">
      <w:pPr>
        <w:pStyle w:val="ListBullet"/>
        <w:numPr>
          <w:ilvl w:val="0"/>
          <w:numId w:val="19"/>
        </w:numPr>
      </w:pPr>
      <w:r w:rsidRPr="000E1BE7">
        <w:t>the applicant’s capability and capacity to successfully undertake and complete the activity</w:t>
      </w:r>
    </w:p>
    <w:p w14:paraId="040F15AA" w14:textId="7F9B6C5B" w:rsidR="00364D1C" w:rsidRPr="006A6891" w:rsidRDefault="00364D1C" w:rsidP="002D0547">
      <w:pPr>
        <w:pStyle w:val="ListBullet"/>
        <w:numPr>
          <w:ilvl w:val="0"/>
          <w:numId w:val="19"/>
        </w:numPr>
      </w:pPr>
      <w:r w:rsidRPr="006A6891">
        <w:t xml:space="preserve">that the applicant has </w:t>
      </w:r>
      <w:r w:rsidR="003D4CDB">
        <w:t>a committed</w:t>
      </w:r>
      <w:r w:rsidRPr="006A6891">
        <w:t xml:space="preserve"> </w:t>
      </w:r>
      <w:r w:rsidRPr="00364D1C">
        <w:t xml:space="preserve">project partner </w:t>
      </w:r>
      <w:r w:rsidR="00710FC2">
        <w:t>from the</w:t>
      </w:r>
      <w:r w:rsidRPr="00364D1C">
        <w:t xml:space="preserve"> other country </w:t>
      </w:r>
      <w:r w:rsidR="003B788D">
        <w:t>with</w:t>
      </w:r>
      <w:r w:rsidRPr="00364D1C">
        <w:t xml:space="preserve"> </w:t>
      </w:r>
      <w:r w:rsidR="002D4A32">
        <w:t>suitable</w:t>
      </w:r>
      <w:r w:rsidR="000610AF">
        <w:t xml:space="preserve"> </w:t>
      </w:r>
      <w:r w:rsidRPr="00364D1C">
        <w:t>capability and capacity to undertake and complete the activity</w:t>
      </w:r>
      <w:r w:rsidR="007406AE">
        <w:t xml:space="preserve"> </w:t>
      </w:r>
      <w:r w:rsidR="007406AE" w:rsidRPr="00364D1C">
        <w:t>successfully</w:t>
      </w:r>
    </w:p>
    <w:p w14:paraId="51BED042" w14:textId="77777777" w:rsidR="00364D1C" w:rsidRPr="000E1BE7" w:rsidRDefault="00364D1C" w:rsidP="00355CE2">
      <w:pPr>
        <w:pStyle w:val="ListBullet"/>
        <w:numPr>
          <w:ilvl w:val="0"/>
          <w:numId w:val="19"/>
        </w:numPr>
      </w:pPr>
      <w:r w:rsidRPr="000E1BE7">
        <w:t>the relationship between the project partner in Japan and/or Australia, including past achievements and track record of successful partnerships for both the applicant and project partner</w:t>
      </w:r>
    </w:p>
    <w:p w14:paraId="204841FB" w14:textId="77777777" w:rsidR="00364D1C" w:rsidRPr="006A6891" w:rsidRDefault="00364D1C" w:rsidP="00355CE2">
      <w:pPr>
        <w:pStyle w:val="ListBullet"/>
        <w:numPr>
          <w:ilvl w:val="0"/>
          <w:numId w:val="19"/>
        </w:numPr>
      </w:pPr>
      <w:r w:rsidRPr="006A6891">
        <w:t>commitment to the project by outlining co-contributions (in-kind and/or cash) from your organisation and other parties</w:t>
      </w:r>
    </w:p>
    <w:p w14:paraId="24869840" w14:textId="396B20C2" w:rsidR="00364D1C" w:rsidRPr="000E1BE7" w:rsidRDefault="00364D1C" w:rsidP="00355CE2">
      <w:pPr>
        <w:pStyle w:val="ListBullet"/>
        <w:numPr>
          <w:ilvl w:val="0"/>
          <w:numId w:val="19"/>
        </w:numPr>
      </w:pPr>
      <w:r w:rsidRPr="000E1BE7">
        <w:t xml:space="preserve">relevant </w:t>
      </w:r>
      <w:r w:rsidR="0046642C">
        <w:t xml:space="preserve">supporting </w:t>
      </w:r>
      <w:r w:rsidRPr="000E1BE7">
        <w:t>documents</w:t>
      </w:r>
      <w:r w:rsidR="0046642C">
        <w:t>,</w:t>
      </w:r>
      <w:r w:rsidRPr="000E1BE7">
        <w:t xml:space="preserve"> including, but not limited to:</w:t>
      </w:r>
    </w:p>
    <w:p w14:paraId="5A8B88A5" w14:textId="77777777" w:rsidR="00364D1C" w:rsidRPr="000E1BE7" w:rsidRDefault="00364D1C" w:rsidP="00355CE2">
      <w:pPr>
        <w:pStyle w:val="ListBullet"/>
        <w:numPr>
          <w:ilvl w:val="1"/>
          <w:numId w:val="19"/>
        </w:numPr>
      </w:pPr>
      <w:r w:rsidRPr="000E1BE7">
        <w:t>capability statement of the organisation and/or CV of the project leader(s)</w:t>
      </w:r>
    </w:p>
    <w:p w14:paraId="36060107" w14:textId="77777777" w:rsidR="00364D1C" w:rsidRPr="002D3B23" w:rsidRDefault="00364D1C" w:rsidP="00355CE2">
      <w:pPr>
        <w:pStyle w:val="ListBullet"/>
        <w:numPr>
          <w:ilvl w:val="2"/>
          <w:numId w:val="23"/>
        </w:numPr>
      </w:pPr>
      <w:r w:rsidRPr="002D3B23">
        <w:t>if your project will be carried out in Japan, you should indicate your Japanese cultural capability, and vice versa for projects that will be carried out in Australia</w:t>
      </w:r>
    </w:p>
    <w:p w14:paraId="1F623047" w14:textId="6DFBA504" w:rsidR="00364D1C" w:rsidRPr="000E1BE7" w:rsidRDefault="00364D1C" w:rsidP="00355CE2">
      <w:pPr>
        <w:pStyle w:val="ListBullet"/>
        <w:numPr>
          <w:ilvl w:val="1"/>
          <w:numId w:val="19"/>
        </w:numPr>
      </w:pPr>
      <w:r w:rsidRPr="000E1BE7">
        <w:t xml:space="preserve">signed references from </w:t>
      </w:r>
      <w:r w:rsidR="003F379E">
        <w:t xml:space="preserve">two </w:t>
      </w:r>
      <w:r w:rsidRPr="000E1BE7">
        <w:t xml:space="preserve">referees with no direct financial interest in your project </w:t>
      </w:r>
      <w:r w:rsidR="004548B5">
        <w:t>and who work for different organisations</w:t>
      </w:r>
    </w:p>
    <w:p w14:paraId="14E2D941" w14:textId="77777777" w:rsidR="00364D1C" w:rsidRPr="000E1BE7" w:rsidRDefault="00364D1C" w:rsidP="00355CE2">
      <w:pPr>
        <w:pStyle w:val="ListBullet"/>
        <w:numPr>
          <w:ilvl w:val="1"/>
          <w:numId w:val="19"/>
        </w:numPr>
      </w:pPr>
      <w:r w:rsidRPr="000E1BE7">
        <w:t>letter of support from your organisation’s research office or equivalent, and if you are from a large organisation the letter should confirm alignment of your grant activity to the organisation’s international strategies</w:t>
      </w:r>
    </w:p>
    <w:p w14:paraId="7BB3389C" w14:textId="6AD23318" w:rsidR="00364D1C" w:rsidRPr="000E1BE7" w:rsidRDefault="00364D1C" w:rsidP="00355CE2">
      <w:pPr>
        <w:pStyle w:val="ListBullet"/>
        <w:numPr>
          <w:ilvl w:val="1"/>
          <w:numId w:val="19"/>
        </w:numPr>
      </w:pPr>
      <w:r w:rsidRPr="000E1BE7">
        <w:t>letter of support from your project partner.</w:t>
      </w:r>
    </w:p>
    <w:p w14:paraId="1369D582" w14:textId="106041CF" w:rsidR="00364D1C" w:rsidRPr="000E1BE7" w:rsidRDefault="00364D1C" w:rsidP="00364D1C">
      <w:r w:rsidRPr="000E1BE7">
        <w:t xml:space="preserve">When preparing the application, bear in mind that the assessment committee may not be familiar with the applicant, the organisation or the field of activity. As the assessment committee’s recommendation will be primarily based on the information provided in the application form, ensure this document is clear, accurate, comprehensive, and focused. </w:t>
      </w:r>
    </w:p>
    <w:p w14:paraId="3373070D" w14:textId="77777777" w:rsidR="00B11044" w:rsidRPr="000E1BE7" w:rsidRDefault="00B11044" w:rsidP="00364D1C"/>
    <w:p w14:paraId="08815881" w14:textId="6490142A" w:rsidR="00364D1C" w:rsidRPr="000E1BE7" w:rsidRDefault="00364D1C" w:rsidP="00364D1C">
      <w:r w:rsidRPr="000E1BE7">
        <w:t>The assessment committee will also strongly consider the value with money that your project offers for the investment of Commonwealth of Australia funds in their decision making. In expressing the value with money that your project offers you should consider:</w:t>
      </w:r>
    </w:p>
    <w:p w14:paraId="652D0E80" w14:textId="77777777" w:rsidR="00364D1C" w:rsidRPr="000E1BE7" w:rsidRDefault="00364D1C" w:rsidP="00355CE2">
      <w:pPr>
        <w:pStyle w:val="ListBullet"/>
        <w:numPr>
          <w:ilvl w:val="0"/>
          <w:numId w:val="19"/>
        </w:numPr>
      </w:pPr>
      <w:r w:rsidRPr="000E1BE7">
        <w:t>inclusion of other sources of income and an indication of whether each source of income is confirmed, conditional or pending approval</w:t>
      </w:r>
    </w:p>
    <w:p w14:paraId="0C9222D7" w14:textId="77777777" w:rsidR="00364D1C" w:rsidRPr="000E1BE7" w:rsidRDefault="00364D1C" w:rsidP="00355CE2">
      <w:pPr>
        <w:pStyle w:val="ListBullet"/>
        <w:numPr>
          <w:ilvl w:val="0"/>
          <w:numId w:val="19"/>
        </w:numPr>
      </w:pPr>
      <w:r w:rsidRPr="000E1BE7">
        <w:t>other sources of income can include other grants from Australian Federal Government, State Government, Local Government, etc, and in-kind contributions from your organisation and your Japanese/Australian partner.</w:t>
      </w:r>
    </w:p>
    <w:p w14:paraId="5D4F3984" w14:textId="77777777" w:rsidR="00364D1C" w:rsidRPr="000E1BE7" w:rsidRDefault="00364D1C" w:rsidP="00355CE2">
      <w:pPr>
        <w:pStyle w:val="ListBullet"/>
        <w:numPr>
          <w:ilvl w:val="0"/>
          <w:numId w:val="19"/>
        </w:numPr>
      </w:pPr>
      <w:r w:rsidRPr="000E1BE7">
        <w:lastRenderedPageBreak/>
        <w:t>appropriate, reasonable and realistic economy travel costings</w:t>
      </w:r>
    </w:p>
    <w:p w14:paraId="435E6B9F" w14:textId="77777777" w:rsidR="00364D1C" w:rsidRPr="000E1BE7" w:rsidRDefault="00364D1C" w:rsidP="00355CE2">
      <w:pPr>
        <w:pStyle w:val="ListBullet"/>
        <w:numPr>
          <w:ilvl w:val="0"/>
          <w:numId w:val="19"/>
        </w:numPr>
      </w:pPr>
      <w:r w:rsidRPr="000E1BE7">
        <w:t>alternative options for face-to-face conferences, forums, roundtables and meetings where appropriate.</w:t>
      </w:r>
    </w:p>
    <w:p w14:paraId="063FC6E4" w14:textId="5A62AF38" w:rsidR="0017547E" w:rsidRPr="0072515F" w:rsidRDefault="00432DA8" w:rsidP="00432DA8">
      <w:pPr>
        <w:pStyle w:val="Heading3"/>
        <w:numPr>
          <w:ilvl w:val="0"/>
          <w:numId w:val="0"/>
        </w:numPr>
        <w:ind w:left="1134" w:hanging="1134"/>
        <w:rPr>
          <w:rStyle w:val="Hyperlink0"/>
          <w:rFonts w:cs="Times New Roman"/>
          <w:b w:val="0"/>
          <w:bCs w:val="0"/>
          <w:iCs w:val="0"/>
          <w:color w:val="auto"/>
          <w:sz w:val="20"/>
          <w:szCs w:val="20"/>
        </w:rPr>
      </w:pPr>
      <w:bookmarkStart w:id="211" w:name="_Toc187743694"/>
      <w:bookmarkStart w:id="212" w:name="_Toc187752106"/>
      <w:bookmarkStart w:id="213" w:name="_Toc187762571"/>
      <w:bookmarkStart w:id="214" w:name="_Toc187762713"/>
      <w:bookmarkStart w:id="215" w:name="_Toc187769392"/>
      <w:bookmarkStart w:id="216" w:name="_Toc184027377"/>
      <w:bookmarkStart w:id="217" w:name="_Toc185497628"/>
      <w:bookmarkStart w:id="218" w:name="_Toc190687012"/>
      <w:bookmarkEnd w:id="211"/>
      <w:bookmarkEnd w:id="212"/>
      <w:bookmarkEnd w:id="213"/>
      <w:bookmarkEnd w:id="214"/>
      <w:bookmarkEnd w:id="215"/>
      <w:r>
        <w:rPr>
          <w:rStyle w:val="Hyperlink0"/>
        </w:rPr>
        <w:t xml:space="preserve">6.1 </w:t>
      </w:r>
      <w:r w:rsidR="0017547E" w:rsidRPr="0072515F">
        <w:rPr>
          <w:rStyle w:val="Hyperlink0"/>
        </w:rPr>
        <w:t>Tips for a successful application</w:t>
      </w:r>
      <w:bookmarkEnd w:id="216"/>
      <w:bookmarkEnd w:id="217"/>
      <w:bookmarkEnd w:id="218"/>
    </w:p>
    <w:p w14:paraId="57BDCC74" w14:textId="77777777" w:rsidR="0017547E" w:rsidRDefault="0017547E" w:rsidP="0017547E">
      <w:pPr>
        <w:spacing w:before="80"/>
      </w:pPr>
      <w:r>
        <w:t>Applications should be easily understood by someone who is not familiar with the applicant, the organisation or the field of activity. Applications are more likely to be successful if they:</w:t>
      </w:r>
    </w:p>
    <w:p w14:paraId="27595DC0" w14:textId="77777777" w:rsidR="0017547E" w:rsidRDefault="0017547E" w:rsidP="002D0547">
      <w:pPr>
        <w:pStyle w:val="ListBullet"/>
        <w:numPr>
          <w:ilvl w:val="0"/>
          <w:numId w:val="19"/>
        </w:numPr>
        <w:spacing w:before="40" w:after="80"/>
      </w:pPr>
      <w:r>
        <w:t xml:space="preserve">are written in </w:t>
      </w:r>
      <w:hyperlink r:id="rId26" w:history="1">
        <w:r w:rsidRPr="002D0547">
          <w:t>plain language</w:t>
        </w:r>
      </w:hyperlink>
    </w:p>
    <w:p w14:paraId="2A6E5FE6" w14:textId="77777777" w:rsidR="0017547E" w:rsidRDefault="0017547E" w:rsidP="002D0547">
      <w:pPr>
        <w:pStyle w:val="ListBullet"/>
        <w:numPr>
          <w:ilvl w:val="0"/>
          <w:numId w:val="19"/>
        </w:numPr>
        <w:spacing w:before="40" w:after="80"/>
      </w:pPr>
      <w:r>
        <w:t>are accurate, focused and comprehensive</w:t>
      </w:r>
    </w:p>
    <w:p w14:paraId="6761C987" w14:textId="77777777" w:rsidR="0017547E" w:rsidRDefault="0017547E" w:rsidP="002D0547">
      <w:pPr>
        <w:pStyle w:val="ListBullet"/>
        <w:numPr>
          <w:ilvl w:val="0"/>
          <w:numId w:val="19"/>
        </w:numPr>
        <w:spacing w:before="40" w:after="80"/>
      </w:pPr>
      <w:r>
        <w:t>include a clear description of the project</w:t>
      </w:r>
    </w:p>
    <w:p w14:paraId="2D7D2B1E" w14:textId="77777777" w:rsidR="0017547E" w:rsidRDefault="0017547E" w:rsidP="002D0547">
      <w:pPr>
        <w:pStyle w:val="ListBullet"/>
        <w:numPr>
          <w:ilvl w:val="0"/>
          <w:numId w:val="19"/>
        </w:numPr>
        <w:spacing w:before="40" w:after="80"/>
      </w:pPr>
      <w:r>
        <w:t xml:space="preserve">include a detailed and realistic budget, and </w:t>
      </w:r>
    </w:p>
    <w:p w14:paraId="35EBE708" w14:textId="77777777" w:rsidR="0017547E" w:rsidRDefault="0017547E" w:rsidP="002D0547">
      <w:pPr>
        <w:pStyle w:val="ListBullet"/>
        <w:numPr>
          <w:ilvl w:val="0"/>
          <w:numId w:val="19"/>
        </w:numPr>
        <w:spacing w:before="40" w:after="80"/>
      </w:pPr>
      <w:r>
        <w:t>address the four assessment criteria.</w:t>
      </w:r>
    </w:p>
    <w:p w14:paraId="360ADC2C" w14:textId="0E393603" w:rsidR="0017547E" w:rsidRPr="00052612" w:rsidRDefault="0017547E" w:rsidP="0017547E">
      <w:pPr>
        <w:spacing w:before="80"/>
      </w:pPr>
      <w:r>
        <w:t xml:space="preserve">The assessment committee will also strongly consider the value with money that your project offers for the investment of Commonwealth of Australia funds. In expressing the value </w:t>
      </w:r>
      <w:r w:rsidR="00E73889">
        <w:t>with</w:t>
      </w:r>
      <w:r>
        <w:t xml:space="preserve"> money, you should consider:</w:t>
      </w:r>
    </w:p>
    <w:p w14:paraId="59AD5BA6" w14:textId="77777777" w:rsidR="0017547E" w:rsidRPr="00052612" w:rsidRDefault="0017547E" w:rsidP="002D0547">
      <w:pPr>
        <w:pStyle w:val="ListBullet"/>
        <w:numPr>
          <w:ilvl w:val="0"/>
          <w:numId w:val="19"/>
        </w:numPr>
        <w:spacing w:before="40" w:after="80"/>
      </w:pPr>
      <w:r>
        <w:t>inclusion of other sources of funding or income (cash / in-kind) and whether each source of income or funding is confirmed, conditional or pending approval</w:t>
      </w:r>
    </w:p>
    <w:p w14:paraId="6AA1DD13" w14:textId="3F97A8BD" w:rsidR="0017547E" w:rsidRPr="002D0547" w:rsidRDefault="0017547E" w:rsidP="002D0547">
      <w:pPr>
        <w:pStyle w:val="ListBullet"/>
        <w:numPr>
          <w:ilvl w:val="0"/>
          <w:numId w:val="19"/>
        </w:numPr>
        <w:spacing w:before="40" w:after="80"/>
      </w:pPr>
      <w:r>
        <w:t>appropriate, reasonable and realistic travel costings</w:t>
      </w:r>
    </w:p>
    <w:p w14:paraId="5EAAFFB6" w14:textId="77777777" w:rsidR="0017547E" w:rsidRPr="00052612" w:rsidRDefault="0017547E">
      <w:pPr>
        <w:pStyle w:val="ListBullet"/>
        <w:numPr>
          <w:ilvl w:val="0"/>
          <w:numId w:val="19"/>
        </w:numPr>
        <w:spacing w:before="40" w:after="80"/>
      </w:pPr>
      <w:r>
        <w:t>in-kind contributions from the applicant organisation for face-to-face conferences, forums, roundtables and meetings.</w:t>
      </w:r>
    </w:p>
    <w:p w14:paraId="5C6C84DD" w14:textId="77777777" w:rsidR="00D65B7C" w:rsidRPr="00052612" w:rsidRDefault="00D65B7C" w:rsidP="002D0547">
      <w:pPr>
        <w:pStyle w:val="ListBullet"/>
        <w:numPr>
          <w:ilvl w:val="0"/>
          <w:numId w:val="0"/>
        </w:numPr>
        <w:spacing w:before="40" w:after="80"/>
        <w:ind w:left="360"/>
      </w:pPr>
      <w:bookmarkStart w:id="219" w:name="_Toc187743696"/>
      <w:bookmarkStart w:id="220" w:name="_Toc187752108"/>
      <w:bookmarkEnd w:id="219"/>
      <w:bookmarkEnd w:id="220"/>
    </w:p>
    <w:p w14:paraId="2E6022E5" w14:textId="25A6ECA7" w:rsidR="00C347D8" w:rsidRPr="00FD47D5" w:rsidRDefault="00C347D8" w:rsidP="00F12A12">
      <w:pPr>
        <w:pStyle w:val="Heading2"/>
      </w:pPr>
      <w:bookmarkStart w:id="221" w:name="_Toc187762573"/>
      <w:bookmarkStart w:id="222" w:name="_Toc187762715"/>
      <w:bookmarkStart w:id="223" w:name="_Toc187769394"/>
      <w:bookmarkStart w:id="224" w:name="_Toc187743697"/>
      <w:bookmarkStart w:id="225" w:name="_Toc187752109"/>
      <w:bookmarkStart w:id="226" w:name="_Toc187762574"/>
      <w:bookmarkStart w:id="227" w:name="_Toc187762716"/>
      <w:bookmarkStart w:id="228" w:name="_Toc187769395"/>
      <w:bookmarkStart w:id="229" w:name="_Toc190687013"/>
      <w:bookmarkStart w:id="230" w:name="_Toc164844283"/>
      <w:bookmarkStart w:id="231" w:name="_Toc383003272"/>
      <w:bookmarkEnd w:id="153"/>
      <w:bookmarkEnd w:id="154"/>
      <w:bookmarkEnd w:id="221"/>
      <w:bookmarkEnd w:id="222"/>
      <w:bookmarkEnd w:id="223"/>
      <w:bookmarkEnd w:id="224"/>
      <w:bookmarkEnd w:id="225"/>
      <w:bookmarkEnd w:id="226"/>
      <w:bookmarkEnd w:id="227"/>
      <w:bookmarkEnd w:id="228"/>
      <w:r w:rsidRPr="00FD47D5">
        <w:t xml:space="preserve">How to </w:t>
      </w:r>
      <w:r w:rsidR="00C7753F" w:rsidRPr="00FD47D5">
        <w:t>a</w:t>
      </w:r>
      <w:r w:rsidRPr="00FD47D5">
        <w:t>pply</w:t>
      </w:r>
      <w:bookmarkEnd w:id="229"/>
    </w:p>
    <w:p w14:paraId="048DA4F9" w14:textId="3C980363"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B575B5">
        <w:t xml:space="preserve"> </w:t>
      </w:r>
      <w:r w:rsidR="00B575B5" w:rsidRPr="000E1BE7">
        <w:t xml:space="preserve">the application form </w:t>
      </w:r>
      <w:r w:rsidR="00B575B5" w:rsidRPr="006A6891">
        <w:rPr>
          <w:rFonts w:cs="Arial"/>
        </w:rPr>
        <w:t xml:space="preserve">and </w:t>
      </w:r>
      <w:r w:rsidR="001E653C">
        <w:rPr>
          <w:rFonts w:cs="Arial"/>
        </w:rPr>
        <w:t>information</w:t>
      </w:r>
      <w:r w:rsidR="00B17B66">
        <w:rPr>
          <w:rFonts w:cs="Arial"/>
        </w:rPr>
        <w:t xml:space="preserve"> on </w:t>
      </w:r>
      <w:r w:rsidR="00B575B5" w:rsidRPr="006A6891">
        <w:rPr>
          <w:rFonts w:cs="Arial"/>
        </w:rPr>
        <w:t xml:space="preserve">the </w:t>
      </w:r>
      <w:hyperlink r:id="rId27" w:history="1">
        <w:r w:rsidR="00B575B5" w:rsidRPr="006A6891">
          <w:rPr>
            <w:rStyle w:val="Hyperlink"/>
            <w:rFonts w:cs="Arial"/>
          </w:rPr>
          <w:t>AJF website</w:t>
        </w:r>
      </w:hyperlink>
      <w:r w:rsidR="00B575B5">
        <w:rPr>
          <w:rStyle w:val="Hyperlink"/>
          <w:rFonts w:cs="Arial"/>
        </w:rPr>
        <w:t>.</w:t>
      </w:r>
      <w:r w:rsidR="007C2638" w:rsidRPr="00122BE1">
        <w:t xml:space="preserve"> </w:t>
      </w:r>
    </w:p>
    <w:p w14:paraId="3979E6DB" w14:textId="77777777" w:rsidR="00B11044" w:rsidRDefault="00B11044" w:rsidP="007C2638"/>
    <w:p w14:paraId="3AA39404" w14:textId="70223C5C" w:rsidR="00FE3C2B" w:rsidRDefault="00FE3C2B" w:rsidP="00FE3C2B">
      <w:pPr>
        <w:rPr>
          <w:b/>
        </w:rPr>
      </w:pPr>
      <w:r w:rsidRPr="00DA008A">
        <w:t xml:space="preserve">Applications can only be submitted via </w:t>
      </w:r>
      <w:proofErr w:type="spellStart"/>
      <w:r w:rsidRPr="00FC2AF0">
        <w:t>SmartyGrants</w:t>
      </w:r>
      <w:proofErr w:type="spellEnd"/>
      <w:r w:rsidRPr="00DA008A">
        <w:t xml:space="preserve"> </w:t>
      </w:r>
      <w:hyperlink r:id="rId28" w:history="1">
        <w:r w:rsidRPr="00F31CCA">
          <w:rPr>
            <w:rStyle w:val="Hyperlink"/>
          </w:rPr>
          <w:t>online application form</w:t>
        </w:r>
      </w:hyperlink>
      <w:r w:rsidRPr="00DA008A">
        <w:t xml:space="preserve">. You must submit your grant application in English </w:t>
      </w:r>
      <w:r w:rsidRPr="00F31CCA">
        <w:t xml:space="preserve">by </w:t>
      </w:r>
      <w:r w:rsidRPr="00F31CCA">
        <w:rPr>
          <w:b/>
          <w:bCs/>
        </w:rPr>
        <w:t xml:space="preserve">14:00 AEST on </w:t>
      </w:r>
      <w:r w:rsidR="00FB22E9">
        <w:rPr>
          <w:b/>
          <w:bCs/>
        </w:rPr>
        <w:t>6</w:t>
      </w:r>
      <w:r w:rsidR="00F31CCA" w:rsidRPr="00F31CCA">
        <w:rPr>
          <w:b/>
          <w:bCs/>
        </w:rPr>
        <w:t xml:space="preserve"> May</w:t>
      </w:r>
      <w:r w:rsidRPr="00F31CCA">
        <w:rPr>
          <w:b/>
          <w:bCs/>
        </w:rPr>
        <w:t xml:space="preserve"> 2025.</w:t>
      </w:r>
      <w:r>
        <w:rPr>
          <w:b/>
          <w:bCs/>
        </w:rPr>
        <w:t xml:space="preserve"> </w:t>
      </w:r>
    </w:p>
    <w:p w14:paraId="3773BB9F" w14:textId="77777777" w:rsidR="0030136D" w:rsidRPr="00DA008A" w:rsidRDefault="0030136D" w:rsidP="00FE3C2B"/>
    <w:p w14:paraId="266FE490" w14:textId="15105620" w:rsidR="00FE3C2B" w:rsidRPr="00DA008A" w:rsidRDefault="00FE3C2B" w:rsidP="00FE3C2B">
      <w:r w:rsidRPr="00DA008A">
        <w:t>If you have any technical difficulties</w:t>
      </w:r>
      <w:r>
        <w:t>,</w:t>
      </w:r>
      <w:r w:rsidRPr="00DA008A">
        <w:t xml:space="preserve"> please contact </w:t>
      </w:r>
      <w:hyperlink r:id="rId29" w:history="1">
        <w:r w:rsidRPr="00DA008A">
          <w:rPr>
            <w:rStyle w:val="Hyperlink"/>
          </w:rPr>
          <w:t>SmartyGrants</w:t>
        </w:r>
      </w:hyperlink>
      <w:r w:rsidR="00A073C3" w:rsidRPr="00A073C3">
        <w:rPr>
          <w:rStyle w:val="Hyperlink"/>
          <w:u w:val="none"/>
        </w:rPr>
        <w:t xml:space="preserve"> </w:t>
      </w:r>
      <w:r w:rsidRPr="00DA008A">
        <w:t>Help Desk (</w:t>
      </w:r>
      <w:hyperlink r:id="rId30">
        <w:r w:rsidRPr="00DA008A">
          <w:rPr>
            <w:rStyle w:val="Hyperlink"/>
          </w:rPr>
          <w:t>service@smartygrants.com.au</w:t>
        </w:r>
      </w:hyperlink>
      <w:r w:rsidRPr="00DA008A">
        <w:t xml:space="preserve">, +61 3 9320 6888 between </w:t>
      </w:r>
      <w:r>
        <w:t>9:00</w:t>
      </w:r>
      <w:r w:rsidRPr="00DA008A">
        <w:t xml:space="preserve"> and </w:t>
      </w:r>
      <w:r>
        <w:t>17:00</w:t>
      </w:r>
      <w:r w:rsidRPr="00DA008A">
        <w:t xml:space="preserve"> </w:t>
      </w:r>
      <w:r>
        <w:t xml:space="preserve">AEST </w:t>
      </w:r>
      <w:r w:rsidRPr="00DA008A">
        <w:t>Monday to Friday).</w:t>
      </w:r>
    </w:p>
    <w:p w14:paraId="4F10FC47" w14:textId="77777777" w:rsidR="0030136D" w:rsidRPr="00DA008A" w:rsidRDefault="0030136D" w:rsidP="00FE3C2B"/>
    <w:p w14:paraId="3C3FAFEB" w14:textId="70E7DD74" w:rsidR="00A073C3" w:rsidRDefault="00A50D8F" w:rsidP="00FE3C2B">
      <w:r>
        <w:t xml:space="preserve">The </w:t>
      </w:r>
      <w:r w:rsidR="00FE3C2B">
        <w:t>AJF Secretariat</w:t>
      </w:r>
      <w:r w:rsidR="00FE3C2B" w:rsidRPr="00DA008A">
        <w:t xml:space="preserve"> will not provide application forms or accept applications for this grant opportunity by fax or mail. </w:t>
      </w:r>
    </w:p>
    <w:p w14:paraId="3EF668E8" w14:textId="77777777" w:rsidR="00E73889" w:rsidRDefault="00E73889" w:rsidP="00FE3C2B"/>
    <w:p w14:paraId="34C31D72" w14:textId="4255E780" w:rsidR="009A7452" w:rsidRPr="00052612" w:rsidRDefault="009A7452" w:rsidP="009A7452">
      <w:pPr>
        <w:spacing w:before="80"/>
      </w:pPr>
      <w:r>
        <w:t xml:space="preserve">To apply you must: </w:t>
      </w:r>
    </w:p>
    <w:p w14:paraId="3C4D6B37" w14:textId="385E236F" w:rsidR="009A7452" w:rsidRDefault="009A7452" w:rsidP="002D0547">
      <w:pPr>
        <w:pStyle w:val="ListBullet"/>
        <w:numPr>
          <w:ilvl w:val="0"/>
          <w:numId w:val="19"/>
        </w:numPr>
      </w:pPr>
      <w:r>
        <w:t xml:space="preserve">meet the eligibility criteria </w:t>
      </w:r>
    </w:p>
    <w:p w14:paraId="0116FDCB" w14:textId="0E8236B0" w:rsidR="009A7452" w:rsidRDefault="009A7452" w:rsidP="002D0547">
      <w:pPr>
        <w:pStyle w:val="ListBullet"/>
        <w:numPr>
          <w:ilvl w:val="0"/>
          <w:numId w:val="19"/>
        </w:numPr>
      </w:pPr>
      <w:r>
        <w:t>address all assessment criteria</w:t>
      </w:r>
    </w:p>
    <w:p w14:paraId="6A12FBEE" w14:textId="3478BDDA" w:rsidR="009A7452" w:rsidRDefault="009A7452" w:rsidP="002D0547">
      <w:pPr>
        <w:pStyle w:val="ListBullet"/>
        <w:numPr>
          <w:ilvl w:val="0"/>
          <w:numId w:val="19"/>
        </w:numPr>
      </w:pPr>
      <w:r>
        <w:t xml:space="preserve">provide all the information requested </w:t>
      </w:r>
    </w:p>
    <w:p w14:paraId="4E5C42DD" w14:textId="17182BB7" w:rsidR="009A7452" w:rsidRDefault="009A7452" w:rsidP="002D0547">
      <w:pPr>
        <w:pStyle w:val="ListBullet"/>
        <w:numPr>
          <w:ilvl w:val="0"/>
          <w:numId w:val="19"/>
        </w:numPr>
      </w:pPr>
      <w:r>
        <w:t>include all the necessary attachments</w:t>
      </w:r>
    </w:p>
    <w:p w14:paraId="480CD4FC" w14:textId="4D5E2979" w:rsidR="009A7452" w:rsidRDefault="009A7452" w:rsidP="002D0547">
      <w:pPr>
        <w:pStyle w:val="ListBullet"/>
        <w:numPr>
          <w:ilvl w:val="0"/>
          <w:numId w:val="19"/>
        </w:numPr>
      </w:pPr>
      <w:r>
        <w:t>submit your application/s by the closing date</w:t>
      </w:r>
      <w:r w:rsidR="00815B40">
        <w:t>.</w:t>
      </w:r>
    </w:p>
    <w:p w14:paraId="216EAB8A" w14:textId="4870132A" w:rsidR="00DD159B" w:rsidRDefault="00C347D8" w:rsidP="00BE551F">
      <w:r w:rsidRPr="002D0547">
        <w:t>You are responsible for ensuring that your application is complete and accurate. Giving false or misleading information</w:t>
      </w:r>
      <w:r w:rsidR="006567FA" w:rsidRPr="002D0547">
        <w:t xml:space="preserve"> </w:t>
      </w:r>
      <w:r w:rsidRPr="002D0547">
        <w:t>is a serious offence under the</w:t>
      </w:r>
      <w:r w:rsidR="0008479B" w:rsidRPr="002D0547">
        <w:rPr>
          <w:rStyle w:val="Hyperlink"/>
          <w:i/>
        </w:rPr>
        <w:t xml:space="preserve"> </w:t>
      </w:r>
      <w:hyperlink r:id="rId31" w:history="1">
        <w:r w:rsidR="005B3144" w:rsidRPr="002D0547">
          <w:rPr>
            <w:rStyle w:val="Hyperlink"/>
            <w:i/>
          </w:rPr>
          <w:t>Criminal Code Act 1995 (</w:t>
        </w:r>
        <w:proofErr w:type="spellStart"/>
        <w:r w:rsidR="005B3144" w:rsidRPr="002D0547">
          <w:rPr>
            <w:rStyle w:val="Hyperlink"/>
            <w:i/>
          </w:rPr>
          <w:t>Cth</w:t>
        </w:r>
        <w:proofErr w:type="spellEnd"/>
        <w:r w:rsidR="005B3144" w:rsidRPr="002D0547">
          <w:rPr>
            <w:rStyle w:val="Hyperlink"/>
            <w:i/>
          </w:rPr>
          <w:t>)</w:t>
        </w:r>
      </w:hyperlink>
      <w:r w:rsidR="00756430" w:rsidRPr="002D0547">
        <w:t xml:space="preserve">. </w:t>
      </w:r>
      <w:r w:rsidR="00C72D76" w:rsidRPr="002D0547">
        <w:t>W</w:t>
      </w:r>
      <w:r w:rsidRPr="002D0547">
        <w:t xml:space="preserve">e will investigate any false or misleading information and </w:t>
      </w:r>
      <w:r w:rsidR="00BE551F" w:rsidRPr="002D0547">
        <w:t>may exclude</w:t>
      </w:r>
      <w:r w:rsidRPr="002D0547">
        <w:t xml:space="preserve"> your application from further consideration.</w:t>
      </w:r>
    </w:p>
    <w:p w14:paraId="22FB5444" w14:textId="77777777" w:rsidR="00EE15F5" w:rsidRPr="002D0547" w:rsidRDefault="00EE15F5" w:rsidP="00BE551F"/>
    <w:p w14:paraId="42F70DC6" w14:textId="2F3E0A81" w:rsidR="00BE551F" w:rsidRDefault="00C347D8" w:rsidP="00BE551F">
      <w:r w:rsidRPr="002D0547">
        <w:t xml:space="preserve">If you find an error in your application after submitting it, you should </w:t>
      </w:r>
      <w:r w:rsidR="00A735FE" w:rsidRPr="002D0547">
        <w:t>contact</w:t>
      </w:r>
      <w:r w:rsidRPr="002D0547">
        <w:t xml:space="preserve"> us immediately </w:t>
      </w:r>
      <w:r w:rsidR="0071266D" w:rsidRPr="002D0547">
        <w:t xml:space="preserve">by emailing </w:t>
      </w:r>
      <w:hyperlink r:id="rId32" w:history="1">
        <w:r w:rsidR="0071266D" w:rsidRPr="002D0547">
          <w:rPr>
            <w:rStyle w:val="Hyperlink"/>
          </w:rPr>
          <w:t>ajf.australia@dfat.gov.au</w:t>
        </w:r>
      </w:hyperlink>
      <w:r w:rsidRPr="002D0547">
        <w:t>.</w:t>
      </w:r>
      <w:r w:rsidR="00BE551F" w:rsidRPr="002D0547">
        <w:t xml:space="preserve"> </w:t>
      </w:r>
      <w:r w:rsidR="007F2D02" w:rsidRPr="002D0547">
        <w:t>We</w:t>
      </w:r>
      <w:r w:rsidR="00BE551F" w:rsidRPr="002D0547">
        <w:t xml:space="preserve"> do not have to accept any additional information, </w:t>
      </w:r>
      <w:r w:rsidR="00C72D76" w:rsidRPr="002D0547">
        <w:t xml:space="preserve">or </w:t>
      </w:r>
      <w:r w:rsidR="00BE551F" w:rsidRPr="002D0547">
        <w:t xml:space="preserve">requests from </w:t>
      </w:r>
      <w:r w:rsidR="007F2D02" w:rsidRPr="002D0547">
        <w:t xml:space="preserve">you </w:t>
      </w:r>
      <w:r w:rsidR="00BE551F" w:rsidRPr="002D0547">
        <w:t xml:space="preserve">to correct </w:t>
      </w:r>
      <w:r w:rsidR="007F2D02" w:rsidRPr="002D0547">
        <w:t xml:space="preserve">your </w:t>
      </w:r>
      <w:r w:rsidR="00BE551F" w:rsidRPr="002D0547">
        <w:t>application after the closing time.</w:t>
      </w:r>
    </w:p>
    <w:p w14:paraId="15979BBB" w14:textId="77777777" w:rsidR="00EE15F5" w:rsidRPr="002D0547" w:rsidRDefault="00EE15F5" w:rsidP="00BE551F"/>
    <w:p w14:paraId="1CF884AF" w14:textId="34AFDDF9" w:rsidR="00BE551F" w:rsidRDefault="00BE551F" w:rsidP="00BE551F">
      <w:r w:rsidRPr="002D0547">
        <w:lastRenderedPageBreak/>
        <w:t xml:space="preserve">You cannot change your application after the closing date and time. </w:t>
      </w:r>
    </w:p>
    <w:p w14:paraId="4EFEDAF1" w14:textId="77777777" w:rsidR="009A414B" w:rsidRPr="002D0547" w:rsidRDefault="009A414B" w:rsidP="00BE551F"/>
    <w:p w14:paraId="531F27B2" w14:textId="77777777" w:rsidR="00C347D8" w:rsidRDefault="00C347D8" w:rsidP="00C347D8">
      <w:r w:rsidRPr="002D0547">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45098B69" w14:textId="77777777" w:rsidR="00EE15F5" w:rsidRPr="002D0547" w:rsidRDefault="00EE15F5" w:rsidP="00C347D8"/>
    <w:p w14:paraId="081F22A4" w14:textId="41D24989" w:rsidR="00BC7C6D" w:rsidRPr="002D0547" w:rsidRDefault="00C347D8" w:rsidP="00D27817">
      <w:pPr>
        <w:spacing w:after="0"/>
      </w:pPr>
      <w:r w:rsidRPr="002D0547">
        <w:t>You should keep a copy of your application and any supporting documents. We will acknowledge that we have received your application within</w:t>
      </w:r>
      <w:r w:rsidR="002E652F" w:rsidRPr="002D0547">
        <w:t xml:space="preserve"> one working day.</w:t>
      </w:r>
    </w:p>
    <w:p w14:paraId="215C78E6" w14:textId="77777777" w:rsidR="00DB695B" w:rsidRDefault="00DB695B" w:rsidP="00183D35">
      <w:pPr>
        <w:pStyle w:val="Heading3"/>
      </w:pPr>
      <w:bookmarkStart w:id="232" w:name="_Toc190687014"/>
      <w:r>
        <w:t>Attachments to the application</w:t>
      </w:r>
      <w:bookmarkEnd w:id="232"/>
    </w:p>
    <w:p w14:paraId="3969EDF7" w14:textId="5C99087C" w:rsidR="00DB695B" w:rsidRDefault="00DB695B" w:rsidP="00DB695B">
      <w:r>
        <w:t xml:space="preserve">We require </w:t>
      </w:r>
      <w:r w:rsidR="00C40306">
        <w:t>you to submit</w:t>
      </w:r>
      <w:r>
        <w:t xml:space="preserve"> the</w:t>
      </w:r>
      <w:r w:rsidRPr="00B72EE8">
        <w:t xml:space="preserve"> following documents with your application:</w:t>
      </w:r>
    </w:p>
    <w:p w14:paraId="677F8573" w14:textId="33B9F7F5" w:rsidR="001B1680" w:rsidRPr="007D0EB8" w:rsidRDefault="001B1680" w:rsidP="00355CE2">
      <w:pPr>
        <w:pStyle w:val="ListBullet"/>
        <w:numPr>
          <w:ilvl w:val="0"/>
          <w:numId w:val="19"/>
        </w:numPr>
      </w:pPr>
      <w:r w:rsidRPr="007D0EB8">
        <w:t>two short</w:t>
      </w:r>
      <w:r w:rsidR="000F067A">
        <w:t>,</w:t>
      </w:r>
      <w:r w:rsidRPr="007D0EB8">
        <w:t xml:space="preserve"> signed independent references</w:t>
      </w:r>
    </w:p>
    <w:p w14:paraId="222F8603" w14:textId="77777777" w:rsidR="001B1680" w:rsidRPr="007D0EB8" w:rsidRDefault="001B1680" w:rsidP="00355CE2">
      <w:pPr>
        <w:pStyle w:val="ListBullet"/>
        <w:numPr>
          <w:ilvl w:val="0"/>
          <w:numId w:val="19"/>
        </w:numPr>
      </w:pPr>
      <w:r w:rsidRPr="007D0EB8">
        <w:t>letter of support from nominated partners (if relevant)</w:t>
      </w:r>
    </w:p>
    <w:p w14:paraId="1434F6E3" w14:textId="05B5F0CD" w:rsidR="001B1680" w:rsidRPr="007D0EB8" w:rsidRDefault="001B1680" w:rsidP="00355CE2">
      <w:pPr>
        <w:pStyle w:val="ListBullet"/>
        <w:numPr>
          <w:ilvl w:val="0"/>
          <w:numId w:val="19"/>
        </w:numPr>
      </w:pPr>
      <w:r w:rsidRPr="007D0EB8">
        <w:t>organisation</w:t>
      </w:r>
      <w:r w:rsidR="009A54AA">
        <w:t>al</w:t>
      </w:r>
      <w:r w:rsidRPr="007D0EB8">
        <w:t xml:space="preserve"> capability statement or individual’s curriculum vitae (optional)</w:t>
      </w:r>
    </w:p>
    <w:p w14:paraId="4EF0151E" w14:textId="7CFD8454" w:rsidR="001B1680" w:rsidRDefault="001B1680" w:rsidP="00355CE2">
      <w:pPr>
        <w:pStyle w:val="ListBullet"/>
        <w:numPr>
          <w:ilvl w:val="0"/>
          <w:numId w:val="19"/>
        </w:numPr>
      </w:pPr>
      <w:r w:rsidRPr="007D0EB8">
        <w:t xml:space="preserve">if you apply on behalf of a university, a letter of support from your </w:t>
      </w:r>
      <w:r>
        <w:t>Research Office (optional)</w:t>
      </w:r>
    </w:p>
    <w:p w14:paraId="48DB67AE" w14:textId="342C2EE3" w:rsidR="0006464F" w:rsidRDefault="0006464F" w:rsidP="00355CE2">
      <w:pPr>
        <w:pStyle w:val="ListBullet"/>
        <w:numPr>
          <w:ilvl w:val="0"/>
          <w:numId w:val="19"/>
        </w:numPr>
      </w:pPr>
      <w:r>
        <w:t>child protection guidelines if the project involves people under the age of 18 years.</w:t>
      </w:r>
    </w:p>
    <w:p w14:paraId="3D6FAF78" w14:textId="183542CE" w:rsidR="00DB695B" w:rsidRDefault="00057A3D" w:rsidP="00DB695B">
      <w:r w:rsidRPr="00057A3D">
        <w:t>Supporting documentation should be attached to the application form. Only attach the documents you have been asked to include.</w:t>
      </w:r>
      <w:r w:rsidR="005D2F28" w:rsidRPr="005D2F28">
        <w:t xml:space="preserve"> </w:t>
      </w:r>
      <w:r w:rsidR="005D2F28">
        <w:t>We will not consider information in attachments that we do not request.</w:t>
      </w:r>
    </w:p>
    <w:p w14:paraId="1A0C8158" w14:textId="77777777" w:rsidR="00E50C87" w:rsidRPr="00872A5E" w:rsidRDefault="00E50C87" w:rsidP="00183D35">
      <w:pPr>
        <w:pStyle w:val="Heading3"/>
      </w:pPr>
      <w:bookmarkStart w:id="233" w:name="_Toc190687015"/>
      <w:r w:rsidRPr="00872A5E">
        <w:t>Joint (consortia) applications</w:t>
      </w:r>
      <w:bookmarkEnd w:id="233"/>
    </w:p>
    <w:p w14:paraId="5E93B55C" w14:textId="259F63DA" w:rsidR="00711532" w:rsidRDefault="00711532" w:rsidP="00711532">
      <w:r w:rsidRPr="00052612">
        <w:t>Some organisations may apply as a consortium to deliver grant activities. A consortium is two or more organisations who are working together to combine their capabilities when developing and delivering a grant activity.</w:t>
      </w:r>
    </w:p>
    <w:p w14:paraId="0A52AED9" w14:textId="77777777" w:rsidR="00EE15F5" w:rsidRDefault="00EE15F5" w:rsidP="00711532"/>
    <w:p w14:paraId="456A23A7" w14:textId="4650DCE0" w:rsidR="00711532" w:rsidRDefault="00C86C55" w:rsidP="00711532">
      <w:r w:rsidRPr="00C86C55">
        <w:t xml:space="preserve">If you are submitting a grant application on behalf of a consortium, a member organisation or a newly created organisation to represent the consortium, you must appoint </w:t>
      </w:r>
      <w:r w:rsidR="00946487">
        <w:t>a</w:t>
      </w:r>
      <w:r w:rsidRPr="00C86C55">
        <w:t xml:space="preserve"> ‘lead organisation’.</w:t>
      </w:r>
      <w:r w:rsidR="00946487">
        <w:t xml:space="preserve"> </w:t>
      </w:r>
      <w:r w:rsidR="00711532">
        <w:t>Only the lead organisation</w:t>
      </w:r>
      <w:r w:rsidR="000935C6">
        <w:t xml:space="preserve"> can submit the application form and</w:t>
      </w:r>
      <w:r w:rsidR="00711532">
        <w:t xml:space="preserve"> enter into a grant agreement with the Commonwealth</w:t>
      </w:r>
      <w:r w:rsidR="00145DD4">
        <w:t>. The lead organisation</w:t>
      </w:r>
      <w:r w:rsidR="00711532">
        <w:t xml:space="preserve"> will be responsible for the grant. The lead organisation must complete the application form and identify all other members of the proposed consortium in the application. The application must include a letter of support from each organisation involved in the grant. </w:t>
      </w:r>
    </w:p>
    <w:p w14:paraId="2760B3E1" w14:textId="77777777" w:rsidR="00EE15F5" w:rsidRDefault="00EE15F5" w:rsidP="00711532"/>
    <w:p w14:paraId="13E69CFB" w14:textId="77777777" w:rsidR="00711532" w:rsidRDefault="00711532" w:rsidP="00711532">
      <w:r w:rsidRPr="00B72EE8">
        <w:t>Each letter of support should include:</w:t>
      </w:r>
    </w:p>
    <w:p w14:paraId="1120FE76" w14:textId="77777777" w:rsidR="00711532" w:rsidRPr="007D0EB8" w:rsidRDefault="00711532" w:rsidP="00355CE2">
      <w:pPr>
        <w:pStyle w:val="ListBullet"/>
        <w:numPr>
          <w:ilvl w:val="0"/>
          <w:numId w:val="19"/>
        </w:numPr>
      </w:pPr>
      <w:r w:rsidRPr="007D0EB8">
        <w:t>an overview of how the consortium will work together to complete the grant activity</w:t>
      </w:r>
    </w:p>
    <w:p w14:paraId="39CEADF7" w14:textId="77777777" w:rsidR="00711532" w:rsidRPr="007D0EB8" w:rsidRDefault="00711532" w:rsidP="00355CE2">
      <w:pPr>
        <w:pStyle w:val="ListBullet"/>
        <w:numPr>
          <w:ilvl w:val="0"/>
          <w:numId w:val="19"/>
        </w:numPr>
      </w:pPr>
      <w:r w:rsidRPr="007D0EB8">
        <w:t>an outline of the relevant experience and/or expertise of the consortium members</w:t>
      </w:r>
    </w:p>
    <w:p w14:paraId="48F49FF1" w14:textId="77777777" w:rsidR="00711532" w:rsidRPr="007D0EB8" w:rsidRDefault="00711532" w:rsidP="00355CE2">
      <w:pPr>
        <w:pStyle w:val="ListBullet"/>
        <w:numPr>
          <w:ilvl w:val="0"/>
          <w:numId w:val="19"/>
        </w:numPr>
      </w:pPr>
      <w:r w:rsidRPr="007D0EB8">
        <w:t>the roles/responsibilities of consortium members and the resources they will contribute (if any)</w:t>
      </w:r>
    </w:p>
    <w:p w14:paraId="6BA8B7C4" w14:textId="77777777" w:rsidR="00711532" w:rsidRPr="007D0EB8" w:rsidRDefault="00711532" w:rsidP="00355CE2">
      <w:pPr>
        <w:pStyle w:val="ListBullet"/>
        <w:numPr>
          <w:ilvl w:val="0"/>
          <w:numId w:val="19"/>
        </w:numPr>
      </w:pPr>
      <w:r w:rsidRPr="007D0EB8">
        <w:t>details of a nominated management level contact officer</w:t>
      </w:r>
    </w:p>
    <w:p w14:paraId="5FE63F4A" w14:textId="49CB50CD" w:rsidR="00711532" w:rsidRDefault="00711532" w:rsidP="00355CE2">
      <w:pPr>
        <w:pStyle w:val="ListBullet"/>
        <w:numPr>
          <w:ilvl w:val="0"/>
          <w:numId w:val="19"/>
        </w:numPr>
      </w:pPr>
      <w:r w:rsidRPr="007D0EB8">
        <w:t>details of the lead organisation.</w:t>
      </w:r>
    </w:p>
    <w:p w14:paraId="4DEDA29D" w14:textId="71573B36" w:rsidR="00711532" w:rsidRPr="00731AD6" w:rsidRDefault="00711532" w:rsidP="00E50C87">
      <w:r>
        <w:t xml:space="preserve">You must have a formal arrangement in place with all parties prior to execution of the agreement. </w:t>
      </w:r>
    </w:p>
    <w:p w14:paraId="08EBBD01" w14:textId="12B03435" w:rsidR="00C347D8" w:rsidRDefault="00C347D8" w:rsidP="004007F7">
      <w:pPr>
        <w:pStyle w:val="Heading3"/>
      </w:pPr>
      <w:bookmarkStart w:id="234" w:name="_Toc187671319"/>
      <w:bookmarkStart w:id="235" w:name="_Toc187674657"/>
      <w:bookmarkStart w:id="236" w:name="_Toc187743701"/>
      <w:bookmarkStart w:id="237" w:name="_Toc187752113"/>
      <w:bookmarkStart w:id="238" w:name="_Toc187762578"/>
      <w:bookmarkStart w:id="239" w:name="_Toc187762720"/>
      <w:bookmarkStart w:id="240" w:name="_Toc187769399"/>
      <w:bookmarkStart w:id="241" w:name="_Toc187671320"/>
      <w:bookmarkStart w:id="242" w:name="_Toc187674658"/>
      <w:bookmarkStart w:id="243" w:name="_Toc187743702"/>
      <w:bookmarkStart w:id="244" w:name="_Toc187752114"/>
      <w:bookmarkStart w:id="245" w:name="_Toc187762579"/>
      <w:bookmarkStart w:id="246" w:name="_Toc187762721"/>
      <w:bookmarkStart w:id="247" w:name="_Toc187769400"/>
      <w:bookmarkStart w:id="248" w:name="_Toc187671321"/>
      <w:bookmarkStart w:id="249" w:name="_Toc187674659"/>
      <w:bookmarkStart w:id="250" w:name="_Toc187743703"/>
      <w:bookmarkStart w:id="251" w:name="_Toc187752115"/>
      <w:bookmarkStart w:id="252" w:name="_Toc187762580"/>
      <w:bookmarkStart w:id="253" w:name="_Toc187762722"/>
      <w:bookmarkStart w:id="254" w:name="_Toc187769401"/>
      <w:bookmarkStart w:id="255" w:name="_Toc187671322"/>
      <w:bookmarkStart w:id="256" w:name="_Toc187674660"/>
      <w:bookmarkStart w:id="257" w:name="_Toc187743704"/>
      <w:bookmarkStart w:id="258" w:name="_Toc187752116"/>
      <w:bookmarkStart w:id="259" w:name="_Toc187762581"/>
      <w:bookmarkStart w:id="260" w:name="_Toc187762723"/>
      <w:bookmarkStart w:id="261" w:name="_Toc187769402"/>
      <w:bookmarkStart w:id="262" w:name="_Toc187671323"/>
      <w:bookmarkStart w:id="263" w:name="_Toc187674661"/>
      <w:bookmarkStart w:id="264" w:name="_Toc187743705"/>
      <w:bookmarkStart w:id="265" w:name="_Toc187752117"/>
      <w:bookmarkStart w:id="266" w:name="_Toc187762582"/>
      <w:bookmarkStart w:id="267" w:name="_Toc187762724"/>
      <w:bookmarkStart w:id="268" w:name="_Toc187769403"/>
      <w:bookmarkStart w:id="269" w:name="_Toc187671324"/>
      <w:bookmarkStart w:id="270" w:name="_Toc187674662"/>
      <w:bookmarkStart w:id="271" w:name="_Toc187743706"/>
      <w:bookmarkStart w:id="272" w:name="_Toc187752118"/>
      <w:bookmarkStart w:id="273" w:name="_Toc187762583"/>
      <w:bookmarkStart w:id="274" w:name="_Toc187762725"/>
      <w:bookmarkStart w:id="275" w:name="_Toc187769404"/>
      <w:bookmarkStart w:id="276" w:name="_Toc187671325"/>
      <w:bookmarkStart w:id="277" w:name="_Toc187674663"/>
      <w:bookmarkStart w:id="278" w:name="_Toc187743707"/>
      <w:bookmarkStart w:id="279" w:name="_Toc187752119"/>
      <w:bookmarkStart w:id="280" w:name="_Toc187762584"/>
      <w:bookmarkStart w:id="281" w:name="_Toc187762726"/>
      <w:bookmarkStart w:id="282" w:name="_Toc187769405"/>
      <w:bookmarkStart w:id="283" w:name="_Toc187671326"/>
      <w:bookmarkStart w:id="284" w:name="_Toc187674664"/>
      <w:bookmarkStart w:id="285" w:name="_Toc187743708"/>
      <w:bookmarkStart w:id="286" w:name="_Toc187752120"/>
      <w:bookmarkStart w:id="287" w:name="_Toc187762585"/>
      <w:bookmarkStart w:id="288" w:name="_Toc187762727"/>
      <w:bookmarkStart w:id="289" w:name="_Toc187769406"/>
      <w:bookmarkStart w:id="290" w:name="_Toc187671327"/>
      <w:bookmarkStart w:id="291" w:name="_Toc187674665"/>
      <w:bookmarkStart w:id="292" w:name="_Toc187743709"/>
      <w:bookmarkStart w:id="293" w:name="_Toc187752121"/>
      <w:bookmarkStart w:id="294" w:name="_Toc187762586"/>
      <w:bookmarkStart w:id="295" w:name="_Toc187762728"/>
      <w:bookmarkStart w:id="296" w:name="_Toc187769407"/>
      <w:bookmarkStart w:id="297" w:name="_Toc190687016"/>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 xml:space="preserve">Timing of grant opportunity </w:t>
      </w:r>
      <w:r w:rsidR="00635ACF">
        <w:t>processes</w:t>
      </w:r>
      <w:bookmarkEnd w:id="297"/>
    </w:p>
    <w:p w14:paraId="3E4215B4" w14:textId="6E922D04" w:rsidR="00ED2408" w:rsidRDefault="00ED2408" w:rsidP="00ED2408">
      <w:r>
        <w:t xml:space="preserve">You must </w:t>
      </w:r>
      <w:proofErr w:type="gramStart"/>
      <w:r>
        <w:t>submit an application</w:t>
      </w:r>
      <w:proofErr w:type="gramEnd"/>
      <w:r>
        <w:t xml:space="preserve"> between the published opening and closing dates. We cannot accept late applications. </w:t>
      </w:r>
    </w:p>
    <w:p w14:paraId="50812521" w14:textId="5983EFCD" w:rsidR="00EC0AFE" w:rsidRDefault="00EC0AFE" w:rsidP="00EC0AFE">
      <w:pPr>
        <w:spacing w:before="200"/>
      </w:pPr>
      <w:r w:rsidRPr="00EB6330">
        <w:t xml:space="preserve">If you are successful, you must commence your project including the first milestone activity (listed as the first “Planned Activity” in your application) by 30 June 2026. You must conclude the project </w:t>
      </w:r>
      <w:r w:rsidR="00EB6330" w:rsidRPr="00EB6330">
        <w:t>by the activity completion date stated in your grant agreement.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925726" w:rsidRPr="00DB5819" w14:paraId="2A2340FA" w14:textId="77777777" w:rsidTr="00721BC5">
        <w:trPr>
          <w:tblHeader/>
        </w:trPr>
        <w:tc>
          <w:tcPr>
            <w:tcW w:w="4815" w:type="dxa"/>
            <w:shd w:val="clear" w:color="auto" w:fill="264F90"/>
          </w:tcPr>
          <w:p w14:paraId="06FB4D3E" w14:textId="77777777" w:rsidR="00925726" w:rsidRPr="004F0A21" w:rsidRDefault="00925726" w:rsidP="00721BC5">
            <w:pPr>
              <w:pStyle w:val="TableHeadingNumbered"/>
              <w:rPr>
                <w:b/>
                <w:bCs/>
              </w:rPr>
            </w:pPr>
            <w:r w:rsidRPr="069DF40E">
              <w:rPr>
                <w:b/>
                <w:bCs/>
              </w:rPr>
              <w:t>Activity</w:t>
            </w:r>
          </w:p>
        </w:tc>
        <w:tc>
          <w:tcPr>
            <w:tcW w:w="3974" w:type="dxa"/>
            <w:shd w:val="clear" w:color="auto" w:fill="264F90"/>
          </w:tcPr>
          <w:p w14:paraId="71CEEB3C" w14:textId="77777777" w:rsidR="00925726" w:rsidRPr="004F0A21" w:rsidRDefault="00925726" w:rsidP="00721BC5">
            <w:pPr>
              <w:pStyle w:val="TableHeadingNumbered"/>
              <w:rPr>
                <w:b/>
                <w:bCs/>
              </w:rPr>
            </w:pPr>
            <w:r w:rsidRPr="069DF40E">
              <w:rPr>
                <w:b/>
                <w:bCs/>
              </w:rPr>
              <w:t>Indicative Timeframe</w:t>
            </w:r>
          </w:p>
        </w:tc>
      </w:tr>
      <w:tr w:rsidR="00925726" w:rsidRPr="00555B48" w14:paraId="35EFE7E6" w14:textId="77777777" w:rsidTr="00721BC5">
        <w:tblPrEx>
          <w:tblLook w:val="04A0" w:firstRow="1" w:lastRow="0" w:firstColumn="1" w:lastColumn="0" w:noHBand="0" w:noVBand="1"/>
        </w:tblPrEx>
        <w:tc>
          <w:tcPr>
            <w:tcW w:w="4815" w:type="dxa"/>
          </w:tcPr>
          <w:p w14:paraId="25808B1E" w14:textId="77777777" w:rsidR="00925726" w:rsidRPr="00555B48" w:rsidRDefault="00925726" w:rsidP="00721BC5">
            <w:pPr>
              <w:pStyle w:val="TableText"/>
            </w:pPr>
            <w:r w:rsidRPr="00555B48">
              <w:t>Application period</w:t>
            </w:r>
          </w:p>
        </w:tc>
        <w:tc>
          <w:tcPr>
            <w:tcW w:w="3974" w:type="dxa"/>
          </w:tcPr>
          <w:p w14:paraId="4F65BEA3" w14:textId="0A0B2E6A" w:rsidR="00925726" w:rsidRPr="007A75B4" w:rsidRDefault="00925726" w:rsidP="00721BC5">
            <w:pPr>
              <w:pStyle w:val="TableText"/>
            </w:pPr>
            <w:r w:rsidRPr="007A75B4">
              <w:t>Open: 1</w:t>
            </w:r>
            <w:r w:rsidR="00925E8B">
              <w:t>1</w:t>
            </w:r>
            <w:r w:rsidRPr="007A75B4">
              <w:t>:00 AE</w:t>
            </w:r>
            <w:r w:rsidR="00C71F0F">
              <w:t>D</w:t>
            </w:r>
            <w:r w:rsidRPr="007A75B4">
              <w:t xml:space="preserve">T </w:t>
            </w:r>
            <w:r w:rsidR="00C71F0F">
              <w:t>2</w:t>
            </w:r>
            <w:r w:rsidR="00033468">
              <w:t xml:space="preserve"> April</w:t>
            </w:r>
            <w:r w:rsidRPr="007A75B4">
              <w:t xml:space="preserve"> 2025</w:t>
            </w:r>
          </w:p>
          <w:p w14:paraId="0D4F4AA9" w14:textId="01A0FB5C" w:rsidR="00925726" w:rsidRPr="007A75B4" w:rsidRDefault="00925726" w:rsidP="00721BC5">
            <w:pPr>
              <w:pStyle w:val="TableText"/>
            </w:pPr>
            <w:r w:rsidRPr="007A75B4">
              <w:lastRenderedPageBreak/>
              <w:t xml:space="preserve">Close: 14:00 AEST </w:t>
            </w:r>
            <w:r w:rsidR="00FB22E9">
              <w:t>6</w:t>
            </w:r>
            <w:r w:rsidR="00CC4957" w:rsidRPr="007A75B4">
              <w:t xml:space="preserve"> May</w:t>
            </w:r>
            <w:r w:rsidRPr="007A75B4">
              <w:t xml:space="preserve"> 2025</w:t>
            </w:r>
          </w:p>
        </w:tc>
      </w:tr>
      <w:tr w:rsidR="00925726" w14:paraId="0AB7ED53" w14:textId="77777777" w:rsidTr="00721BC5">
        <w:trPr>
          <w:cantSplit/>
        </w:trPr>
        <w:tc>
          <w:tcPr>
            <w:tcW w:w="4815" w:type="dxa"/>
          </w:tcPr>
          <w:p w14:paraId="4FA0265D" w14:textId="77777777" w:rsidR="00925726" w:rsidRPr="00B16B54" w:rsidRDefault="00925726" w:rsidP="00721BC5">
            <w:pPr>
              <w:pStyle w:val="TableText"/>
            </w:pPr>
            <w:r w:rsidRPr="00B16B54">
              <w:lastRenderedPageBreak/>
              <w:t>Assessment of applications</w:t>
            </w:r>
          </w:p>
        </w:tc>
        <w:tc>
          <w:tcPr>
            <w:tcW w:w="3974" w:type="dxa"/>
          </w:tcPr>
          <w:p w14:paraId="4DECA662" w14:textId="057FFA98" w:rsidR="00925726" w:rsidRPr="007A75B4" w:rsidRDefault="00A33015" w:rsidP="00721BC5">
            <w:pPr>
              <w:pStyle w:val="TableText"/>
            </w:pPr>
            <w:r>
              <w:t>5</w:t>
            </w:r>
            <w:r w:rsidR="00925726" w:rsidRPr="007A75B4">
              <w:t xml:space="preserve"> weeks </w:t>
            </w:r>
          </w:p>
        </w:tc>
      </w:tr>
      <w:tr w:rsidR="00925726" w14:paraId="4D433404" w14:textId="77777777" w:rsidTr="00721BC5">
        <w:trPr>
          <w:cantSplit/>
        </w:trPr>
        <w:tc>
          <w:tcPr>
            <w:tcW w:w="4815" w:type="dxa"/>
            <w:shd w:val="clear" w:color="auto" w:fill="auto"/>
          </w:tcPr>
          <w:p w14:paraId="4D1835F6" w14:textId="77777777" w:rsidR="00925726" w:rsidRPr="00B16B54" w:rsidRDefault="00925726" w:rsidP="00721BC5">
            <w:pPr>
              <w:pStyle w:val="TableText"/>
            </w:pPr>
            <w:r w:rsidRPr="00B16B54">
              <w:t>Approval of outcomes of selection process</w:t>
            </w:r>
          </w:p>
        </w:tc>
        <w:tc>
          <w:tcPr>
            <w:tcW w:w="3974" w:type="dxa"/>
            <w:shd w:val="clear" w:color="auto" w:fill="auto"/>
          </w:tcPr>
          <w:p w14:paraId="34DAE9AC" w14:textId="135A31A7" w:rsidR="00925726" w:rsidRPr="007A75B4" w:rsidRDefault="00011B37" w:rsidP="00721BC5">
            <w:pPr>
              <w:pStyle w:val="TableText"/>
            </w:pPr>
            <w:r w:rsidRPr="007A75B4">
              <w:t>August</w:t>
            </w:r>
            <w:r w:rsidR="00925726" w:rsidRPr="007A75B4">
              <w:t xml:space="preserve"> 2025 </w:t>
            </w:r>
          </w:p>
        </w:tc>
      </w:tr>
      <w:tr w:rsidR="00925726" w14:paraId="74330F61" w14:textId="77777777" w:rsidTr="00721BC5">
        <w:trPr>
          <w:cantSplit/>
        </w:trPr>
        <w:tc>
          <w:tcPr>
            <w:tcW w:w="4815" w:type="dxa"/>
          </w:tcPr>
          <w:p w14:paraId="262F50B3" w14:textId="77777777" w:rsidR="00925726" w:rsidRPr="00B16B54" w:rsidRDefault="00925726" w:rsidP="00721BC5">
            <w:pPr>
              <w:pStyle w:val="TableText"/>
            </w:pPr>
            <w:r w:rsidRPr="00B16B54">
              <w:t>Negotiations and award of grant agreements</w:t>
            </w:r>
          </w:p>
        </w:tc>
        <w:tc>
          <w:tcPr>
            <w:tcW w:w="3974" w:type="dxa"/>
          </w:tcPr>
          <w:p w14:paraId="0037B54E" w14:textId="2B392F0A" w:rsidR="00925726" w:rsidRPr="007A75B4" w:rsidRDefault="00011B37" w:rsidP="00721BC5">
            <w:pPr>
              <w:pStyle w:val="TableText"/>
            </w:pPr>
            <w:r w:rsidRPr="007A75B4">
              <w:t>August</w:t>
            </w:r>
            <w:r w:rsidR="00925726" w:rsidRPr="007A75B4">
              <w:t xml:space="preserve"> 2025 </w:t>
            </w:r>
          </w:p>
        </w:tc>
      </w:tr>
      <w:tr w:rsidR="00925726" w14:paraId="7A45C0D6" w14:textId="77777777" w:rsidTr="00721BC5">
        <w:trPr>
          <w:cantSplit/>
        </w:trPr>
        <w:tc>
          <w:tcPr>
            <w:tcW w:w="4815" w:type="dxa"/>
          </w:tcPr>
          <w:p w14:paraId="65E1F639" w14:textId="77777777" w:rsidR="00925726" w:rsidRPr="00B16B54" w:rsidRDefault="00925726" w:rsidP="00721BC5">
            <w:pPr>
              <w:pStyle w:val="TableText"/>
            </w:pPr>
            <w:r w:rsidRPr="00B16B54">
              <w:t>Notification to unsuccessful applicants</w:t>
            </w:r>
          </w:p>
        </w:tc>
        <w:tc>
          <w:tcPr>
            <w:tcW w:w="3974" w:type="dxa"/>
          </w:tcPr>
          <w:p w14:paraId="28AFC5D8" w14:textId="4D9272C0" w:rsidR="00925726" w:rsidRPr="007A75B4" w:rsidRDefault="00FA2A49" w:rsidP="00721BC5">
            <w:pPr>
              <w:pStyle w:val="TableText"/>
            </w:pPr>
            <w:r w:rsidRPr="007A75B4">
              <w:t xml:space="preserve">August - </w:t>
            </w:r>
            <w:r w:rsidR="00925726" w:rsidRPr="007A75B4">
              <w:t xml:space="preserve">September 2025 </w:t>
            </w:r>
          </w:p>
        </w:tc>
      </w:tr>
      <w:tr w:rsidR="00925726" w14:paraId="22B87067" w14:textId="77777777" w:rsidTr="00721BC5">
        <w:trPr>
          <w:cantSplit/>
        </w:trPr>
        <w:tc>
          <w:tcPr>
            <w:tcW w:w="4815" w:type="dxa"/>
          </w:tcPr>
          <w:p w14:paraId="161FB87A" w14:textId="37FACBAA" w:rsidR="00925726" w:rsidRPr="00B16B54" w:rsidRDefault="00270921" w:rsidP="00721BC5">
            <w:pPr>
              <w:pStyle w:val="TableText"/>
            </w:pPr>
            <w:r w:rsidRPr="00C3517E">
              <w:t>Earliest start date of grant activity or project</w:t>
            </w:r>
          </w:p>
        </w:tc>
        <w:tc>
          <w:tcPr>
            <w:tcW w:w="3974" w:type="dxa"/>
          </w:tcPr>
          <w:p w14:paraId="59F4E315" w14:textId="15BA3020" w:rsidR="00925726" w:rsidRPr="007A75B4" w:rsidRDefault="00FA1EF8" w:rsidP="00721BC5">
            <w:pPr>
              <w:pStyle w:val="TableText"/>
            </w:pPr>
            <w:r w:rsidRPr="007A75B4">
              <w:t>October</w:t>
            </w:r>
            <w:r w:rsidR="00270921" w:rsidRPr="007A75B4">
              <w:t xml:space="preserve"> 2025</w:t>
            </w:r>
          </w:p>
        </w:tc>
      </w:tr>
    </w:tbl>
    <w:p w14:paraId="65EA0532" w14:textId="71A89A9F" w:rsidR="008778C3" w:rsidRDefault="008778C3" w:rsidP="004007F7">
      <w:pPr>
        <w:pStyle w:val="Heading3"/>
      </w:pPr>
      <w:bookmarkStart w:id="298" w:name="_Toc187752123"/>
      <w:bookmarkStart w:id="299" w:name="_Toc187762588"/>
      <w:bookmarkStart w:id="300" w:name="_Toc187762730"/>
      <w:bookmarkStart w:id="301" w:name="_Toc187769409"/>
      <w:bookmarkStart w:id="302" w:name="_Toc190687017"/>
      <w:bookmarkEnd w:id="298"/>
      <w:bookmarkEnd w:id="299"/>
      <w:bookmarkEnd w:id="300"/>
      <w:bookmarkEnd w:id="301"/>
      <w:r w:rsidRPr="00181A24">
        <w:t>Questions during the application process</w:t>
      </w:r>
      <w:bookmarkEnd w:id="302"/>
    </w:p>
    <w:p w14:paraId="42AB9BE2" w14:textId="19C35EC3" w:rsidR="002F1E76" w:rsidRDefault="002F1E76" w:rsidP="002F1E76">
      <w:r>
        <w:t>If you have any questions during the application period, contact the AJF Secretariat on (02)</w:t>
      </w:r>
      <w:r w:rsidR="00661409">
        <w:t> </w:t>
      </w:r>
      <w:r>
        <w:t>6261</w:t>
      </w:r>
      <w:r w:rsidR="00661409">
        <w:t> </w:t>
      </w:r>
      <w:r>
        <w:t xml:space="preserve">3898 or </w:t>
      </w:r>
      <w:hyperlink r:id="rId33" w:history="1">
        <w:r w:rsidRPr="00EA535E">
          <w:rPr>
            <w:rStyle w:val="Hyperlink"/>
          </w:rPr>
          <w:t>ajf.australia@dfat.gov.au</w:t>
        </w:r>
      </w:hyperlink>
      <w:r>
        <w:t xml:space="preserve"> (in Australia) or </w:t>
      </w:r>
      <w:hyperlink r:id="rId34" w:history="1">
        <w:r w:rsidRPr="00EA535E">
          <w:rPr>
            <w:rStyle w:val="Hyperlink"/>
          </w:rPr>
          <w:t>ajf.japan@dfat.gov.au</w:t>
        </w:r>
      </w:hyperlink>
      <w:r>
        <w:t xml:space="preserve"> (in Japan and for Japanese language enquiries).</w:t>
      </w:r>
    </w:p>
    <w:p w14:paraId="7B98F364" w14:textId="77777777" w:rsidR="00EE15F5" w:rsidRDefault="00EE15F5" w:rsidP="002F1E76"/>
    <w:p w14:paraId="19CCB9BC" w14:textId="0943FBAD" w:rsidR="002F1E76" w:rsidRDefault="002F1E76" w:rsidP="002F1E76">
      <w:r>
        <w:t>The AJF Secretariat will respond to emailed questions within five working days.</w:t>
      </w:r>
    </w:p>
    <w:p w14:paraId="77F11BC7" w14:textId="182CECB5" w:rsidR="002F1E76" w:rsidRDefault="002F1E76" w:rsidP="002F1E76">
      <w:r>
        <w:t xml:space="preserve">Questions should be sent no later </w:t>
      </w:r>
      <w:r w:rsidRPr="00E73FDC">
        <w:t>than 2</w:t>
      </w:r>
      <w:r w:rsidR="00E73FDC" w:rsidRPr="00E73FDC">
        <w:t>9</w:t>
      </w:r>
      <w:r w:rsidRPr="00E73FDC">
        <w:t xml:space="preserve"> April 2025.</w:t>
      </w:r>
      <w:r>
        <w:t xml:space="preserve"> </w:t>
      </w:r>
    </w:p>
    <w:p w14:paraId="0BEA823B" w14:textId="77777777" w:rsidR="00EE15F5" w:rsidRDefault="00EE15F5" w:rsidP="002F1E76"/>
    <w:p w14:paraId="607759D6" w14:textId="1F1E6DE5" w:rsidR="00D65B7C" w:rsidRDefault="002F1E76" w:rsidP="002F1E76">
      <w:r>
        <w:t xml:space="preserve">Aboriginal or Torres Strait Islander applicants may wish to access assistance in </w:t>
      </w:r>
      <w:bookmarkStart w:id="303" w:name="_Int_Sw13vHqh"/>
      <w:proofErr w:type="gramStart"/>
      <w:r>
        <w:t>submitting an application</w:t>
      </w:r>
      <w:bookmarkEnd w:id="303"/>
      <w:proofErr w:type="gramEnd"/>
      <w:r>
        <w:t xml:space="preserve"> where English is not their first language. In these cases, applicants may contact an Indigenous language centre for assistance.</w:t>
      </w:r>
      <w:bookmarkStart w:id="304" w:name="_Toc187752125"/>
      <w:bookmarkEnd w:id="304"/>
    </w:p>
    <w:p w14:paraId="790D9BA3" w14:textId="069A91E5" w:rsidR="006E0B42" w:rsidRDefault="006E0B42" w:rsidP="00F12A12">
      <w:pPr>
        <w:pStyle w:val="Heading2"/>
      </w:pPr>
      <w:bookmarkStart w:id="305" w:name="_Toc187762590"/>
      <w:bookmarkStart w:id="306" w:name="_Toc187762732"/>
      <w:bookmarkStart w:id="307" w:name="_Toc187769411"/>
      <w:bookmarkStart w:id="308" w:name="_Toc190687018"/>
      <w:bookmarkEnd w:id="305"/>
      <w:bookmarkEnd w:id="306"/>
      <w:bookmarkEnd w:id="307"/>
      <w:r>
        <w:t>The grant selection process</w:t>
      </w:r>
      <w:bookmarkEnd w:id="308"/>
    </w:p>
    <w:p w14:paraId="340EF370" w14:textId="02B32494" w:rsidR="003E63B6" w:rsidRDefault="003E63B6" w:rsidP="004007F7">
      <w:pPr>
        <w:pStyle w:val="Heading3"/>
      </w:pPr>
      <w:bookmarkStart w:id="309" w:name="_Toc190687019"/>
      <w:r>
        <w:t>Assessment of grant applications</w:t>
      </w:r>
      <w:bookmarkEnd w:id="309"/>
    </w:p>
    <w:p w14:paraId="232C9908" w14:textId="05E0CC9A" w:rsidR="00EB2C1A" w:rsidRPr="00EB2C1A" w:rsidRDefault="006E0B42" w:rsidP="00EB2C1A">
      <w:pPr>
        <w:rPr>
          <w:rFonts w:cstheme="minorHAnsi"/>
        </w:rPr>
      </w:pPr>
      <w:r>
        <w:rPr>
          <w:rFonts w:cstheme="minorHAnsi"/>
        </w:rPr>
        <w:t>We 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2D2BD5FD" w14:textId="77777777" w:rsidR="00EE15F5" w:rsidRPr="00EB2C1A" w:rsidRDefault="00EE15F5" w:rsidP="00EB2C1A">
      <w:pPr>
        <w:rPr>
          <w:rFonts w:cstheme="minorHAnsi"/>
        </w:rPr>
      </w:pPr>
    </w:p>
    <w:p w14:paraId="44C23756" w14:textId="47394880" w:rsidR="006E0B42" w:rsidRPr="00A632E3" w:rsidRDefault="00635ACF" w:rsidP="006E0B42">
      <w:r>
        <w:t>If eligible, w</w:t>
      </w:r>
      <w:r w:rsidR="006E0B42" w:rsidRPr="00A632E3">
        <w:t xml:space="preserve">e 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6E0B42">
        <w:t>We consider y</w:t>
      </w:r>
      <w:r w:rsidR="006E0B42" w:rsidRPr="00A632E3">
        <w:t>our application on its merits, based on:</w:t>
      </w:r>
    </w:p>
    <w:p w14:paraId="69D1B83B" w14:textId="77777777" w:rsidR="006E0B42" w:rsidRPr="00A632E3" w:rsidRDefault="006E0B42" w:rsidP="00355CE2">
      <w:pPr>
        <w:pStyle w:val="ListBullet"/>
        <w:numPr>
          <w:ilvl w:val="0"/>
          <w:numId w:val="19"/>
        </w:numPr>
      </w:pPr>
      <w:r w:rsidRPr="00A632E3">
        <w:t xml:space="preserve">how well it meets the criteria </w:t>
      </w:r>
    </w:p>
    <w:p w14:paraId="2D958F0B" w14:textId="77777777" w:rsidR="006E0B42" w:rsidRPr="00A632E3" w:rsidRDefault="006E0B42" w:rsidP="00355CE2">
      <w:pPr>
        <w:pStyle w:val="ListBullet"/>
        <w:numPr>
          <w:ilvl w:val="0"/>
          <w:numId w:val="19"/>
        </w:numPr>
      </w:pPr>
      <w:r w:rsidRPr="00A632E3">
        <w:t xml:space="preserve">how it compares to other applications </w:t>
      </w:r>
    </w:p>
    <w:p w14:paraId="5D9D6A24" w14:textId="77777777" w:rsidR="006E0B42" w:rsidRPr="00A632E3" w:rsidRDefault="006E0B42" w:rsidP="00355CE2">
      <w:pPr>
        <w:pStyle w:val="ListBullet"/>
        <w:numPr>
          <w:ilvl w:val="0"/>
          <w:numId w:val="19"/>
        </w:numPr>
      </w:pPr>
      <w:r>
        <w:t>whether it provides value with relevant</w:t>
      </w:r>
      <w:r w:rsidRPr="00A632E3">
        <w:t xml:space="preserve"> money.</w:t>
      </w:r>
      <w:r>
        <w:rPr>
          <w:rStyle w:val="FootnoteReference"/>
        </w:rPr>
        <w:footnoteReference w:id="6"/>
      </w:r>
    </w:p>
    <w:p w14:paraId="561D6F74" w14:textId="4DDBC41D" w:rsidR="006E0B42" w:rsidRPr="005F69E4" w:rsidRDefault="00311CBF" w:rsidP="002D0547">
      <w:r>
        <w:t>W</w:t>
      </w:r>
      <w:r w:rsidR="006E0B42" w:rsidRPr="00E356CC">
        <w:t>hen assessing the extent to which the application represents va</w:t>
      </w:r>
      <w:r w:rsidR="006E0B42" w:rsidRPr="005F69E4">
        <w:t>lue with relevant money</w:t>
      </w:r>
      <w:r>
        <w:t>, we will have regard to</w:t>
      </w:r>
      <w:r w:rsidR="006E0B42" w:rsidRPr="005F69E4">
        <w:t xml:space="preserve">: </w:t>
      </w:r>
    </w:p>
    <w:p w14:paraId="19C2D315" w14:textId="5EACDC05" w:rsidR="006E0B42" w:rsidRPr="00DE5CF4" w:rsidRDefault="006E0B42" w:rsidP="00355CE2">
      <w:pPr>
        <w:pStyle w:val="ListBullet"/>
        <w:numPr>
          <w:ilvl w:val="0"/>
          <w:numId w:val="19"/>
        </w:numPr>
      </w:pPr>
      <w:r w:rsidRPr="00DD61AF">
        <w:t>the overall objective/s to be achieved in providing the grant</w:t>
      </w:r>
      <w:r w:rsidR="00BF26A3">
        <w:t>.</w:t>
      </w:r>
    </w:p>
    <w:p w14:paraId="62289EF9" w14:textId="2F434AFD" w:rsidR="006E0B42" w:rsidRPr="009E283B" w:rsidRDefault="006E0B42" w:rsidP="00355CE2">
      <w:pPr>
        <w:pStyle w:val="ListBullet"/>
        <w:numPr>
          <w:ilvl w:val="0"/>
          <w:numId w:val="19"/>
        </w:numPr>
      </w:pPr>
      <w:r w:rsidRPr="00DE5CF4">
        <w:t xml:space="preserve">the relative </w:t>
      </w:r>
      <w:r w:rsidR="00311CBF" w:rsidRPr="00FC5953">
        <w:t>value of the grant sought</w:t>
      </w:r>
      <w:r w:rsidR="00BF26A3">
        <w:t>.</w:t>
      </w:r>
    </w:p>
    <w:p w14:paraId="0E1EE7AC" w14:textId="06CE2AD3" w:rsidR="006E0B42" w:rsidRPr="009E283B" w:rsidRDefault="006E0B42" w:rsidP="00355CE2">
      <w:pPr>
        <w:pStyle w:val="ListBullet"/>
        <w:numPr>
          <w:ilvl w:val="0"/>
          <w:numId w:val="19"/>
        </w:numPr>
      </w:pPr>
      <w:r w:rsidRPr="009E283B">
        <w:t xml:space="preserve">the extent to which the evidence in the application demonstrates that it will contribute to meeting the </w:t>
      </w:r>
      <w:r w:rsidR="00E8732E">
        <w:t xml:space="preserve">AJF </w:t>
      </w:r>
      <w:r w:rsidRPr="009E283B">
        <w:t>objectives.</w:t>
      </w:r>
    </w:p>
    <w:p w14:paraId="7F78459E" w14:textId="1723E170" w:rsidR="00832270" w:rsidRDefault="00BF26A3" w:rsidP="00355CE2">
      <w:pPr>
        <w:pStyle w:val="ListBullet"/>
        <w:numPr>
          <w:ilvl w:val="0"/>
          <w:numId w:val="19"/>
        </w:numPr>
      </w:pPr>
      <w:r>
        <w:t>h</w:t>
      </w:r>
      <w:r w:rsidR="00C7753F" w:rsidRPr="009E283B">
        <w:t>ow the grant activities will target groups or individuals.</w:t>
      </w:r>
    </w:p>
    <w:p w14:paraId="5559623A" w14:textId="79342563" w:rsidR="00C157E9" w:rsidRDefault="00C157E9" w:rsidP="004007F7">
      <w:pPr>
        <w:pStyle w:val="Heading3"/>
      </w:pPr>
      <w:bookmarkStart w:id="310" w:name="_Toc187752128"/>
      <w:bookmarkStart w:id="311" w:name="_Toc187762593"/>
      <w:bookmarkStart w:id="312" w:name="_Toc187762735"/>
      <w:bookmarkStart w:id="313" w:name="_Toc187769414"/>
      <w:bookmarkStart w:id="314" w:name="_Toc190687020"/>
      <w:bookmarkEnd w:id="310"/>
      <w:bookmarkEnd w:id="311"/>
      <w:bookmarkEnd w:id="312"/>
      <w:bookmarkEnd w:id="313"/>
      <w:r>
        <w:t>Who will assess applications?</w:t>
      </w:r>
      <w:bookmarkEnd w:id="314"/>
    </w:p>
    <w:p w14:paraId="7EFA1B01" w14:textId="7F3379A5" w:rsidR="00C157E9" w:rsidRDefault="00C157E9" w:rsidP="00C157E9">
      <w:pPr>
        <w:rPr>
          <w:rFonts w:cs="Arial"/>
        </w:rPr>
      </w:pPr>
      <w:r w:rsidRPr="00B935FF">
        <w:t xml:space="preserve">An assessment committee will assess each application </w:t>
      </w:r>
      <w:r w:rsidRPr="002D0547">
        <w:t>on its merit and compare it to other eligible applications before recommending</w:t>
      </w:r>
      <w:r w:rsidR="00BC3A5A" w:rsidRPr="002D0547">
        <w:t xml:space="preserve"> </w:t>
      </w:r>
      <w:r w:rsidRPr="002D0547">
        <w:t xml:space="preserve">which </w:t>
      </w:r>
      <w:r w:rsidR="00BF6BD6" w:rsidRPr="002D0547">
        <w:t xml:space="preserve">grant </w:t>
      </w:r>
      <w:r w:rsidR="00B73AB6" w:rsidRPr="002D0547">
        <w:t>applications should be awarded a grant</w:t>
      </w:r>
      <w:r w:rsidRPr="00B935FF">
        <w:t>. The assessment committee will be made up of</w:t>
      </w:r>
      <w:r w:rsidR="00F4751E" w:rsidRPr="00B935FF">
        <w:t xml:space="preserve"> the</w:t>
      </w:r>
      <w:r w:rsidRPr="00B935FF">
        <w:rPr>
          <w:b/>
        </w:rPr>
        <w:t xml:space="preserve"> </w:t>
      </w:r>
      <w:hyperlink r:id="rId35" w:history="1">
        <w:r w:rsidR="00F4751E" w:rsidRPr="00B935FF">
          <w:rPr>
            <w:rStyle w:val="Hyperlink"/>
            <w:rFonts w:cs="Arial"/>
          </w:rPr>
          <w:t>AJF Board</w:t>
        </w:r>
      </w:hyperlink>
      <w:r w:rsidR="00F4751E" w:rsidRPr="00B935FF">
        <w:rPr>
          <w:rStyle w:val="highlightedtextChar"/>
          <w:rFonts w:ascii="Arial" w:hAnsi="Arial" w:cs="Arial"/>
          <w:b w:val="0"/>
          <w:sz w:val="20"/>
          <w:szCs w:val="20"/>
        </w:rPr>
        <w:t xml:space="preserve"> </w:t>
      </w:r>
      <w:r w:rsidR="002F66A9">
        <w:rPr>
          <w:rStyle w:val="highlightedtextChar"/>
          <w:rFonts w:ascii="Arial" w:hAnsi="Arial" w:cs="Arial"/>
          <w:b w:val="0"/>
          <w:color w:val="auto"/>
          <w:sz w:val="20"/>
          <w:szCs w:val="20"/>
        </w:rPr>
        <w:t xml:space="preserve">and </w:t>
      </w:r>
      <w:r w:rsidR="00F4751E" w:rsidRPr="00B935FF">
        <w:rPr>
          <w:rStyle w:val="highlightedtextChar"/>
          <w:rFonts w:ascii="Arial" w:hAnsi="Arial" w:cs="Arial"/>
          <w:b w:val="0"/>
          <w:color w:val="auto"/>
          <w:sz w:val="20"/>
          <w:szCs w:val="20"/>
        </w:rPr>
        <w:t>D</w:t>
      </w:r>
      <w:r w:rsidR="00B54E9D" w:rsidRPr="00B935FF">
        <w:rPr>
          <w:rStyle w:val="highlightedtextChar"/>
          <w:rFonts w:ascii="Arial" w:hAnsi="Arial" w:cs="Arial"/>
          <w:b w:val="0"/>
          <w:color w:val="auto"/>
          <w:sz w:val="20"/>
          <w:szCs w:val="20"/>
        </w:rPr>
        <w:t>FAT</w:t>
      </w:r>
      <w:r w:rsidR="00F4751E" w:rsidRPr="00B935FF">
        <w:rPr>
          <w:rStyle w:val="highlightedtextChar"/>
          <w:rFonts w:ascii="Arial" w:hAnsi="Arial" w:cs="Arial"/>
          <w:b w:val="0"/>
          <w:color w:val="auto"/>
          <w:sz w:val="20"/>
          <w:szCs w:val="20"/>
        </w:rPr>
        <w:t xml:space="preserve"> officials</w:t>
      </w:r>
      <w:r w:rsidR="00F4751E" w:rsidRPr="00524F96">
        <w:rPr>
          <w:rStyle w:val="highlightedtextChar"/>
          <w:rFonts w:ascii="Arial" w:hAnsi="Arial" w:cs="Arial"/>
          <w:b w:val="0"/>
          <w:color w:val="auto"/>
          <w:sz w:val="20"/>
          <w:szCs w:val="20"/>
        </w:rPr>
        <w:t xml:space="preserve">. </w:t>
      </w:r>
      <w:r w:rsidR="00D301A8" w:rsidRPr="00524F96">
        <w:rPr>
          <w:rFonts w:cs="Arial"/>
        </w:rPr>
        <w:t>Board members are treated as Commonwealth officials due to their role in the assessment process, in accordance with Part 1, section 2.</w:t>
      </w:r>
      <w:r w:rsidR="004859D9">
        <w:rPr>
          <w:rFonts w:cs="Arial"/>
        </w:rPr>
        <w:t>10</w:t>
      </w:r>
      <w:r w:rsidR="00D301A8" w:rsidRPr="00524F96">
        <w:rPr>
          <w:rFonts w:cs="Arial"/>
        </w:rPr>
        <w:t xml:space="preserve"> of the CGR</w:t>
      </w:r>
      <w:r w:rsidR="00D301A8">
        <w:rPr>
          <w:rFonts w:cs="Arial"/>
        </w:rPr>
        <w:t>P</w:t>
      </w:r>
      <w:r w:rsidR="00D301A8" w:rsidRPr="00524F96">
        <w:rPr>
          <w:rFonts w:cs="Arial"/>
        </w:rPr>
        <w:t xml:space="preserve">s and the </w:t>
      </w:r>
      <w:r w:rsidR="00D301A8" w:rsidRPr="00524F96">
        <w:rPr>
          <w:rFonts w:cs="Arial"/>
          <w:i/>
          <w:iCs/>
        </w:rPr>
        <w:t xml:space="preserve">Public </w:t>
      </w:r>
      <w:r w:rsidR="00D301A8" w:rsidRPr="00216182">
        <w:rPr>
          <w:rFonts w:cs="Arial"/>
          <w:i/>
          <w:iCs/>
        </w:rPr>
        <w:t>Governance, Performance and Accountability Act 2013</w:t>
      </w:r>
      <w:r w:rsidR="00D301A8" w:rsidRPr="00216182">
        <w:rPr>
          <w:rFonts w:cs="Arial"/>
        </w:rPr>
        <w:t>.</w:t>
      </w:r>
    </w:p>
    <w:p w14:paraId="0DAB3333" w14:textId="77777777" w:rsidR="00EE15F5" w:rsidRPr="00216182" w:rsidRDefault="00EE15F5" w:rsidP="00C157E9">
      <w:pPr>
        <w:rPr>
          <w:rFonts w:cs="Arial"/>
          <w:b/>
        </w:rPr>
      </w:pPr>
    </w:p>
    <w:p w14:paraId="60DE4D52" w14:textId="70A4F180" w:rsidR="00C157E9" w:rsidRPr="00216182" w:rsidRDefault="00C157E9" w:rsidP="00C157E9">
      <w:r w:rsidRPr="00216182">
        <w:lastRenderedPageBreak/>
        <w:t>The assessment committee may seek additional information about you</w:t>
      </w:r>
      <w:r w:rsidR="007876B8" w:rsidRPr="00216182">
        <w:t xml:space="preserve">, </w:t>
      </w:r>
      <w:r w:rsidRPr="00216182">
        <w:t>your application</w:t>
      </w:r>
      <w:r w:rsidR="007876B8" w:rsidRPr="00216182">
        <w:t xml:space="preserve">, </w:t>
      </w:r>
      <w:r w:rsidR="007876B8" w:rsidRPr="002D0547">
        <w:t>project partners, related bodies corporate, related entities and associated entities (as defined in the Corporations Act) and related personnel from third party sources</w:t>
      </w:r>
      <w:r w:rsidR="00AA0712" w:rsidRPr="002D0547">
        <w:t>, including other Commonwealth entities</w:t>
      </w:r>
      <w:r w:rsidR="006E1CF9" w:rsidRPr="002D0547">
        <w:t>.</w:t>
      </w:r>
      <w:r w:rsidRPr="002D0547">
        <w:t xml:space="preserve"> They may do this from within the Commonwealth, even if the sources are not nominated by you as referees. The assessment committee may also consider information about you or your application that is available through the normal course of business.</w:t>
      </w:r>
    </w:p>
    <w:p w14:paraId="7CF0A622" w14:textId="77777777" w:rsidR="00EE15F5" w:rsidRPr="00216182" w:rsidRDefault="00EE15F5" w:rsidP="00C157E9"/>
    <w:p w14:paraId="4B492ED6" w14:textId="437DB522" w:rsidR="00C157E9" w:rsidRDefault="00C157E9" w:rsidP="00C157E9">
      <w:r w:rsidRPr="002D0547">
        <w:t xml:space="preserve">The assessment committee recommends to the </w:t>
      </w:r>
      <w:r w:rsidR="00976EC0" w:rsidRPr="002D0547">
        <w:t>Program Delegate</w:t>
      </w:r>
      <w:r w:rsidR="00AA2994" w:rsidRPr="002D0547">
        <w:t xml:space="preserve"> which applications to approve for a grant.</w:t>
      </w:r>
    </w:p>
    <w:p w14:paraId="220E18D4" w14:textId="77777777" w:rsidR="00EE15F5" w:rsidRDefault="00EE15F5" w:rsidP="00C157E9"/>
    <w:p w14:paraId="518A7EB9" w14:textId="08672860" w:rsidR="0004553D" w:rsidRDefault="00176045" w:rsidP="00C157E9">
      <w:r w:rsidRPr="00052612">
        <w:t>If the selection process identifies unintentional errors in your application, you may be contacted to correct or explain the information</w:t>
      </w:r>
      <w:r>
        <w:t>.</w:t>
      </w:r>
    </w:p>
    <w:p w14:paraId="51969EBC" w14:textId="5169CB60" w:rsidR="00C157E9" w:rsidRDefault="00C157E9" w:rsidP="00971EE2">
      <w:pPr>
        <w:pStyle w:val="Heading3"/>
      </w:pPr>
      <w:bookmarkStart w:id="315" w:name="_Toc190687021"/>
      <w:r>
        <w:t>Who will approve grants?</w:t>
      </w:r>
      <w:bookmarkEnd w:id="315"/>
    </w:p>
    <w:p w14:paraId="6B5F66B8" w14:textId="4028875E" w:rsidR="002022C8" w:rsidRPr="00160031" w:rsidRDefault="002022C8" w:rsidP="002022C8">
      <w:r w:rsidRPr="00D35960">
        <w:t xml:space="preserve">The </w:t>
      </w:r>
      <w:r w:rsidRPr="00DB5BF5">
        <w:t>assessment committee</w:t>
      </w:r>
      <w:r w:rsidRPr="00D35960">
        <w:t xml:space="preserve"> will make</w:t>
      </w:r>
      <w:r>
        <w:t xml:space="preserve"> recommendations to the Assistant Secretary, </w:t>
      </w:r>
      <w:proofErr w:type="gramStart"/>
      <w:r>
        <w:t>North East</w:t>
      </w:r>
      <w:proofErr w:type="gramEnd"/>
      <w:r>
        <w:t xml:space="preserve"> Asia Branch, DFAT (the </w:t>
      </w:r>
      <w:r w:rsidR="000A0E3F">
        <w:t>Program D</w:t>
      </w:r>
      <w:r>
        <w:t xml:space="preserve">elegate) and they will make the final decision to approve a </w:t>
      </w:r>
      <w:r w:rsidRPr="00160031">
        <w:t>grant.</w:t>
      </w:r>
    </w:p>
    <w:p w14:paraId="057CA506" w14:textId="77777777" w:rsidR="00EE15F5" w:rsidRPr="00160031" w:rsidRDefault="00EE15F5" w:rsidP="002022C8"/>
    <w:p w14:paraId="1A5467B8" w14:textId="6AF05616" w:rsidR="00C157E9" w:rsidRDefault="00C157E9" w:rsidP="00C157E9">
      <w:r w:rsidRPr="002D0547">
        <w:t>The</w:t>
      </w:r>
      <w:r w:rsidR="00AA2994" w:rsidRPr="002D0547">
        <w:t xml:space="preserve"> </w:t>
      </w:r>
      <w:r w:rsidR="00A21BAC" w:rsidRPr="002D0547">
        <w:t>Program</w:t>
      </w:r>
      <w:r w:rsidR="00FF3CF7" w:rsidRPr="002D0547">
        <w:t xml:space="preserve"> Delegate</w:t>
      </w:r>
      <w:r w:rsidR="002B5733" w:rsidRPr="002D0547">
        <w:t xml:space="preserve"> d</w:t>
      </w:r>
      <w:r w:rsidRPr="002D0547">
        <w:t>ecides which grants to approve</w:t>
      </w:r>
      <w:r w:rsidR="00160031" w:rsidRPr="002D0547">
        <w:t>,</w:t>
      </w:r>
      <w:r w:rsidRPr="002D0547">
        <w:t xml:space="preserve"> </w:t>
      </w:r>
      <w:proofErr w:type="gramStart"/>
      <w:r w:rsidRPr="002D0547">
        <w:t>taking into account</w:t>
      </w:r>
      <w:proofErr w:type="gramEnd"/>
      <w:r w:rsidRPr="002D0547">
        <w:t xml:space="preserve"> the recommendations of the </w:t>
      </w:r>
      <w:r w:rsidR="00A81C44" w:rsidRPr="002D0547">
        <w:t xml:space="preserve">assessment </w:t>
      </w:r>
      <w:r w:rsidRPr="002D0547">
        <w:t>committee and the availability of grant funds</w:t>
      </w:r>
      <w:r w:rsidR="00BB272F" w:rsidRPr="002D0547">
        <w:t xml:space="preserve"> for the purposes of the </w:t>
      </w:r>
      <w:r w:rsidR="00090431" w:rsidRPr="002D0547">
        <w:t xml:space="preserve">grant </w:t>
      </w:r>
      <w:r w:rsidR="00BB272F" w:rsidRPr="002D0547">
        <w:t>program</w:t>
      </w:r>
      <w:r w:rsidRPr="002D0547">
        <w:t>.</w:t>
      </w:r>
    </w:p>
    <w:p w14:paraId="27A7BFD9" w14:textId="77777777" w:rsidR="00EE15F5" w:rsidRDefault="00EE15F5" w:rsidP="00C157E9"/>
    <w:p w14:paraId="331BB405" w14:textId="4C7BE7E0" w:rsidR="00C157E9" w:rsidRPr="00103A95" w:rsidRDefault="00C157E9" w:rsidP="00C157E9">
      <w:r w:rsidRPr="00103A95">
        <w:t xml:space="preserve">The </w:t>
      </w:r>
      <w:r w:rsidR="002D0FAF" w:rsidRPr="002D0FAF">
        <w:t>Program Delegate</w:t>
      </w:r>
      <w:r w:rsidR="0004553D">
        <w:t>’s</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355CE2">
      <w:pPr>
        <w:pStyle w:val="ListBullet"/>
        <w:numPr>
          <w:ilvl w:val="0"/>
          <w:numId w:val="19"/>
        </w:numPr>
      </w:pPr>
      <w:r w:rsidRPr="00103A95">
        <w:t>the approval of the grant</w:t>
      </w:r>
    </w:p>
    <w:p w14:paraId="50913452" w14:textId="77777777" w:rsidR="00C157E9" w:rsidRPr="000D4081" w:rsidRDefault="00C157E9" w:rsidP="00355CE2">
      <w:pPr>
        <w:pStyle w:val="ListBullet"/>
        <w:numPr>
          <w:ilvl w:val="0"/>
          <w:numId w:val="19"/>
        </w:numPr>
      </w:pPr>
      <w:r w:rsidRPr="000D4081">
        <w:t>the grant funding amount to be awarded</w:t>
      </w:r>
    </w:p>
    <w:p w14:paraId="0651CEC0" w14:textId="042ABBF7" w:rsidR="00E459C5" w:rsidRPr="002D0547" w:rsidRDefault="00C157E9" w:rsidP="00355CE2">
      <w:pPr>
        <w:pStyle w:val="ListBullet"/>
        <w:numPr>
          <w:ilvl w:val="0"/>
          <w:numId w:val="19"/>
        </w:numPr>
      </w:pPr>
      <w:r w:rsidRPr="002D0547">
        <w:t xml:space="preserve">the terms and conditions of the grant. </w:t>
      </w:r>
    </w:p>
    <w:p w14:paraId="31EB193E" w14:textId="7F32C685" w:rsidR="00F623B4" w:rsidRPr="00052612" w:rsidRDefault="00F623B4" w:rsidP="00F623B4">
      <w:r w:rsidRPr="00052612">
        <w:t xml:space="preserve">The </w:t>
      </w:r>
      <w:r w:rsidR="00284E60">
        <w:t>Program Delegate</w:t>
      </w:r>
      <w:r w:rsidR="00284E60" w:rsidRPr="00052612">
        <w:t xml:space="preserve"> </w:t>
      </w:r>
      <w:r w:rsidRPr="00052612">
        <w:t>will</w:t>
      </w:r>
      <w:r w:rsidRPr="00F623B4">
        <w:rPr>
          <w:b/>
          <w:bCs/>
        </w:rPr>
        <w:t xml:space="preserve"> </w:t>
      </w:r>
      <w:r w:rsidRPr="00052612">
        <w:t xml:space="preserve">not approve funding if they reasonably consider the program funding available will not accommodate the funding offer, and/or the application does not represent value with relevant money. </w:t>
      </w:r>
    </w:p>
    <w:p w14:paraId="3DF58045" w14:textId="45011695" w:rsidR="00E459C5" w:rsidRPr="00103A95" w:rsidRDefault="00F623B4" w:rsidP="00B50B20">
      <w:pPr>
        <w:pStyle w:val="ListBullet"/>
        <w:numPr>
          <w:ilvl w:val="0"/>
          <w:numId w:val="0"/>
        </w:numPr>
      </w:pPr>
      <w:r w:rsidRPr="00052612">
        <w:t xml:space="preserve">The </w:t>
      </w:r>
      <w:r>
        <w:t>AJF</w:t>
      </w:r>
      <w:r w:rsidRPr="00052612">
        <w:t xml:space="preserve"> reserves the right to offer less funding than that sought by the applicant</w:t>
      </w:r>
      <w:r>
        <w:t>.</w:t>
      </w:r>
      <w:r w:rsidR="001F15E9">
        <w:t xml:space="preserve"> </w:t>
      </w:r>
      <w:r w:rsidR="00E459C5" w:rsidRPr="00775E06">
        <w:t>There is no appeal mechanism for decisions to approve or not approve a grant.</w:t>
      </w:r>
    </w:p>
    <w:p w14:paraId="7569EDF8" w14:textId="69160A06" w:rsidR="00DB5819" w:rsidRDefault="00FB0C71" w:rsidP="00F12A12">
      <w:pPr>
        <w:pStyle w:val="Heading2"/>
      </w:pPr>
      <w:bookmarkStart w:id="316" w:name="_Toc190687022"/>
      <w:r>
        <w:t>Notification of application outcomes</w:t>
      </w:r>
      <w:bookmarkEnd w:id="316"/>
    </w:p>
    <w:p w14:paraId="7ABE2D8D" w14:textId="0D597B0B" w:rsidR="00054922" w:rsidRDefault="00272178" w:rsidP="00054922">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715D30F3" w14:textId="77777777" w:rsidR="00EE15F5" w:rsidRDefault="00EE15F5" w:rsidP="00054922"/>
    <w:p w14:paraId="244FD56D" w14:textId="23B8DCD8"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Pr="0028461F" w:rsidRDefault="00FB0C71" w:rsidP="00FD26C4">
      <w:pPr>
        <w:pStyle w:val="Heading3"/>
      </w:pPr>
      <w:bookmarkStart w:id="317" w:name="_Toc190687023"/>
      <w:r w:rsidRPr="0028461F">
        <w:t>Feedback on your application</w:t>
      </w:r>
      <w:bookmarkEnd w:id="317"/>
    </w:p>
    <w:p w14:paraId="346BD0C9" w14:textId="37D3A425" w:rsidR="00DD159B" w:rsidRDefault="00FB0C71" w:rsidP="00DD159B">
      <w:pPr>
        <w:rPr>
          <w:rStyle w:val="highlightedtextChar"/>
          <w:rFonts w:ascii="Arial" w:hAnsi="Arial" w:cs="Arial"/>
          <w:b w:val="0"/>
          <w:color w:val="auto"/>
          <w:sz w:val="20"/>
          <w:szCs w:val="20"/>
        </w:rPr>
      </w:pPr>
      <w:r w:rsidRPr="0028461F">
        <w:t xml:space="preserve">If you are unsuccessful, you may ask for feedback within </w:t>
      </w:r>
      <w:r w:rsidR="00E7036A" w:rsidRPr="0028461F">
        <w:t>one month</w:t>
      </w:r>
      <w:r w:rsidRPr="0028461F">
        <w:t xml:space="preserve"> of being advised of the outcome. </w:t>
      </w:r>
      <w:r w:rsidR="001A1C64" w:rsidRPr="0028461F">
        <w:t>We</w:t>
      </w:r>
      <w:r w:rsidRPr="0028461F">
        <w:rPr>
          <w:b/>
        </w:rPr>
        <w:t xml:space="preserve"> </w:t>
      </w:r>
      <w:r w:rsidRPr="0028461F">
        <w:t xml:space="preserve">will give written feedback within </w:t>
      </w:r>
      <w:r w:rsidRPr="0028461F">
        <w:rPr>
          <w:rStyle w:val="highlightedtextChar"/>
          <w:rFonts w:ascii="Arial" w:hAnsi="Arial" w:cs="Arial"/>
          <w:b w:val="0"/>
          <w:color w:val="auto"/>
          <w:sz w:val="20"/>
          <w:szCs w:val="20"/>
        </w:rPr>
        <w:t>one month</w:t>
      </w:r>
      <w:r w:rsidRPr="0028461F">
        <w:t xml:space="preserve"> of </w:t>
      </w:r>
      <w:r w:rsidR="001A1C64" w:rsidRPr="0028461F">
        <w:t>your request</w:t>
      </w:r>
      <w:r w:rsidRPr="0028461F">
        <w:t>.</w:t>
      </w:r>
    </w:p>
    <w:p w14:paraId="50C8721D" w14:textId="136801F1" w:rsidR="00DB5819" w:rsidRDefault="00FB0C71" w:rsidP="00F12A12">
      <w:pPr>
        <w:pStyle w:val="Heading2"/>
      </w:pPr>
      <w:bookmarkStart w:id="318" w:name="_Toc190687024"/>
      <w:r>
        <w:t>Successful grant applications</w:t>
      </w:r>
      <w:bookmarkEnd w:id="318"/>
    </w:p>
    <w:p w14:paraId="2941057B" w14:textId="78154351" w:rsidR="00FB0C71" w:rsidRPr="00FB0C71" w:rsidRDefault="00FB0C71" w:rsidP="00FD26C4">
      <w:pPr>
        <w:pStyle w:val="Heading3"/>
      </w:pPr>
      <w:bookmarkStart w:id="319" w:name="_Toc190687025"/>
      <w:r>
        <w:t>The grant agreement</w:t>
      </w:r>
      <w:bookmarkEnd w:id="319"/>
    </w:p>
    <w:p w14:paraId="56033A31" w14:textId="710701D4" w:rsidR="006B0F80" w:rsidRDefault="00E87E00" w:rsidP="00756BBB">
      <w:bookmarkStart w:id="320" w:name="_Toc466898121"/>
      <w:bookmarkEnd w:id="230"/>
      <w:bookmarkEnd w:id="231"/>
      <w:r>
        <w:t xml:space="preserve">If you are successful, you must enter into a legally binding grant agreement with the Commonwealth represented by DFAT. </w:t>
      </w:r>
      <w:r w:rsidR="00045C19">
        <w:t xml:space="preserve">We use up to three types of grant agreements </w:t>
      </w:r>
      <w:r w:rsidR="00BD136D">
        <w:t xml:space="preserve">(simple grant agreement, standard grant agreement and a letter of agreement) </w:t>
      </w:r>
      <w:r w:rsidR="00045C19">
        <w:t>in this program.</w:t>
      </w:r>
      <w:r w:rsidR="00045C19" w:rsidRPr="00052612">
        <w:t xml:space="preserve"> </w:t>
      </w:r>
      <w:r w:rsidR="00020AAC">
        <w:t xml:space="preserve">Our selection will </w:t>
      </w:r>
      <w:r w:rsidR="00020AAC">
        <w:lastRenderedPageBreak/>
        <w:t>depend on the size and complexity of your grant activities and the grant amount</w:t>
      </w:r>
      <w:r w:rsidR="00580EC9">
        <w:t>.</w:t>
      </w:r>
      <w:r w:rsidR="00020AAC" w:rsidRPr="00052612">
        <w:t xml:space="preserve"> </w:t>
      </w:r>
      <w:r w:rsidR="0004467E" w:rsidRPr="00052612">
        <w:t>Standard terms and conditions for the grant agreement will apply and cannot be changed.</w:t>
      </w:r>
      <w:r w:rsidR="0004467E">
        <w:t xml:space="preserve"> </w:t>
      </w:r>
      <w:r w:rsidR="00756BBB">
        <w:t xml:space="preserve"> </w:t>
      </w:r>
    </w:p>
    <w:p w14:paraId="7A290743" w14:textId="77777777" w:rsidR="00EE15F5" w:rsidRDefault="00EE15F5" w:rsidP="00756BBB"/>
    <w:p w14:paraId="1E97D9A0" w14:textId="7F983B60" w:rsidR="00756BBB" w:rsidRDefault="0028277B" w:rsidP="00756BBB">
      <w:r w:rsidRPr="002D0547">
        <w:t>Each</w:t>
      </w:r>
      <w:r w:rsidR="002A6E69" w:rsidRPr="002D0547">
        <w:t xml:space="preserve"> grant</w:t>
      </w:r>
      <w:r w:rsidRPr="002D0547">
        <w:t xml:space="preserve"> agreement has </w:t>
      </w:r>
      <w:r w:rsidR="00F4677D" w:rsidRPr="002D0547">
        <w:t xml:space="preserve">general </w:t>
      </w:r>
      <w:r w:rsidRPr="002D0547">
        <w:t xml:space="preserve">terms and conditions that cannot be changed. </w:t>
      </w:r>
      <w:r w:rsidR="00756BBB" w:rsidRPr="002D0547">
        <w:t xml:space="preserve">Sample </w:t>
      </w:r>
      <w:r w:rsidR="00756BBB" w:rsidRPr="002D0547">
        <w:rPr>
          <w:rStyle w:val="Hyperlink"/>
          <w:rFonts w:eastAsia="MS Mincho"/>
          <w:color w:val="auto"/>
          <w:u w:val="none"/>
        </w:rPr>
        <w:t>grant</w:t>
      </w:r>
      <w:r w:rsidR="00756BBB" w:rsidRPr="002D0547">
        <w:rPr>
          <w:rStyle w:val="Hyperlink"/>
          <w:rFonts w:eastAsia="MS Mincho"/>
          <w:color w:val="auto"/>
        </w:rPr>
        <w:t xml:space="preserve"> </w:t>
      </w:r>
      <w:r w:rsidR="00756BBB" w:rsidRPr="002D0547">
        <w:rPr>
          <w:rStyle w:val="Hyperlink"/>
          <w:rFonts w:eastAsia="MS Mincho"/>
          <w:color w:val="auto"/>
          <w:u w:val="none"/>
        </w:rPr>
        <w:t>agreements</w:t>
      </w:r>
      <w:r w:rsidR="00756BBB" w:rsidRPr="002D0547">
        <w:t xml:space="preserve"> are available on </w:t>
      </w:r>
      <w:r w:rsidR="00CE49CD">
        <w:t xml:space="preserve">Department of Finance website under </w:t>
      </w:r>
      <w:hyperlink r:id="rId36" w:history="1">
        <w:r w:rsidR="00CE49CD" w:rsidRPr="00CE49CD">
          <w:rPr>
            <w:rStyle w:val="Hyperlink"/>
          </w:rPr>
          <w:t>Grants Toolkit</w:t>
        </w:r>
      </w:hyperlink>
      <w:r w:rsidR="005A49DF" w:rsidRPr="002D0547">
        <w:t>.</w:t>
      </w:r>
      <w:r w:rsidR="00756BBB" w:rsidRPr="002D0547">
        <w:t xml:space="preserve"> </w:t>
      </w:r>
    </w:p>
    <w:p w14:paraId="13185BF7" w14:textId="77777777" w:rsidR="006926CD" w:rsidRPr="00744E22" w:rsidRDefault="006926CD" w:rsidP="00756BBB"/>
    <w:p w14:paraId="539E47BF" w14:textId="77777777" w:rsidR="009E6108" w:rsidRDefault="009E6108" w:rsidP="009E6108">
      <w:r>
        <w:t>The AJF Secretariat will negotiate agreements with successful applicants</w:t>
      </w:r>
      <w:r w:rsidRPr="00BF1CAE">
        <w:t>.</w:t>
      </w:r>
      <w:r>
        <w:t xml:space="preserve"> </w:t>
      </w:r>
      <w:r w:rsidRPr="002D0547">
        <w:t>Your grant agreement may have specific conditions determined by the assessment process or other considerations made by the Program Delegate. We will identify these in the agreement.</w:t>
      </w:r>
      <w:r>
        <w:t xml:space="preserve"> </w:t>
      </w:r>
    </w:p>
    <w:p w14:paraId="2F10FDCE" w14:textId="77777777" w:rsidR="00EE15F5" w:rsidRDefault="00EE15F5" w:rsidP="009E6108"/>
    <w:p w14:paraId="15615053" w14:textId="7289F155" w:rsidR="00601739" w:rsidRDefault="00EC61C5" w:rsidP="00EC61C5">
      <w:r>
        <w:t>We must execute a grant agreement with you before we can make any payments. You must not start any 2025 AJF Grant Round activities until a grant agreement is executed</w:t>
      </w:r>
      <w:r w:rsidR="00DF5F97">
        <w:t xml:space="preserve">. </w:t>
      </w:r>
      <w:r w:rsidR="00DF5F97" w:rsidRPr="002D0547">
        <w:t>If you choose to start your grant activities before you have an executed grant agreement, you do so at your own risk.</w:t>
      </w:r>
      <w:r w:rsidR="00601739">
        <w:t xml:space="preserve"> </w:t>
      </w:r>
    </w:p>
    <w:p w14:paraId="06957000" w14:textId="77777777" w:rsidR="00744E22" w:rsidRDefault="00744E22" w:rsidP="00EC61C5"/>
    <w:p w14:paraId="6CA11012" w14:textId="77777777" w:rsidR="00EC61C5" w:rsidRDefault="00EC61C5" w:rsidP="00EC61C5">
      <w:r>
        <w:t xml:space="preserve">You will be required to: </w:t>
      </w:r>
    </w:p>
    <w:p w14:paraId="79F2782C" w14:textId="5413DAC3" w:rsidR="00EC61C5" w:rsidRDefault="00EC61C5" w:rsidP="00355CE2">
      <w:pPr>
        <w:pStyle w:val="ListBullet"/>
        <w:numPr>
          <w:ilvl w:val="0"/>
          <w:numId w:val="19"/>
        </w:numPr>
      </w:pPr>
      <w:r>
        <w:t>provide a final report, including financial acquittal, using the online template within 60 days of project completion</w:t>
      </w:r>
    </w:p>
    <w:p w14:paraId="680A0DF2" w14:textId="36E5E44D" w:rsidR="00DF5F97" w:rsidRDefault="00EC61C5" w:rsidP="00355CE2">
      <w:pPr>
        <w:pStyle w:val="ListBullet"/>
        <w:numPr>
          <w:ilvl w:val="0"/>
          <w:numId w:val="19"/>
        </w:numPr>
      </w:pPr>
      <w:r>
        <w:t xml:space="preserve">for multi-year grants, complete interim reports once a year using the online template </w:t>
      </w:r>
    </w:p>
    <w:p w14:paraId="16F3E916" w14:textId="5CA7B94B" w:rsidR="00EC61C5" w:rsidRDefault="00EC61C5" w:rsidP="00EC61C5">
      <w:r>
        <w:t xml:space="preserve">If there are unreasonable delays in finalising a grant agreement, the grant offer may be </w:t>
      </w:r>
      <w:proofErr w:type="gramStart"/>
      <w:r>
        <w:t>withdrawn</w:t>
      </w:r>
      <w:proofErr w:type="gramEnd"/>
      <w:r>
        <w:t xml:space="preserve"> and the grant may be awarded to a different applicant.</w:t>
      </w:r>
    </w:p>
    <w:p w14:paraId="75A04DAF" w14:textId="77777777" w:rsidR="00EE15F5" w:rsidRDefault="00EE15F5" w:rsidP="00EC61C5"/>
    <w:p w14:paraId="4071B434" w14:textId="08EF462F" w:rsidR="00EC61C5" w:rsidRDefault="00EC61C5" w:rsidP="00EC61C5">
      <w:r>
        <w:t>Where a grantee fails to meet the obligations of the grant agreement, DFAT may withhold or suspend the funding to the grantee; and/or require the grantee to repay all or part of the grant. No compensation is payable by DFAT for termination in these circumstances.</w:t>
      </w:r>
    </w:p>
    <w:p w14:paraId="54A4EFDC" w14:textId="77777777" w:rsidR="00EE15F5" w:rsidRDefault="00EE15F5" w:rsidP="00EC61C5"/>
    <w:p w14:paraId="59F6D66C" w14:textId="69DCDD22" w:rsidR="00EC61C5" w:rsidRDefault="00EC61C5" w:rsidP="00EC61C5">
      <w:r>
        <w:t>You should not make financial commitments until a grant agreement has been executed by the Commonwealth.</w:t>
      </w:r>
    </w:p>
    <w:p w14:paraId="344CD04D" w14:textId="77777777" w:rsidR="00EE15F5" w:rsidRDefault="00EE15F5" w:rsidP="00EC61C5"/>
    <w:p w14:paraId="3801F6F1" w14:textId="27506DBB" w:rsidR="006B2392" w:rsidRDefault="00EC61C5" w:rsidP="00EC61C5">
      <w:r w:rsidRPr="000E1BE7">
        <w:t>The Commonwealth may recover grant funds if there is a breach of the grant agreement</w:t>
      </w:r>
      <w:r w:rsidR="00DF5F97">
        <w:t>.</w:t>
      </w:r>
    </w:p>
    <w:p w14:paraId="3E377C88" w14:textId="77777777" w:rsidR="00D65B7C" w:rsidRDefault="00D65B7C" w:rsidP="00EC61C5"/>
    <w:p w14:paraId="78ADDFC5" w14:textId="5E21C7B4" w:rsidR="00D057B9" w:rsidRPr="00F4677D" w:rsidRDefault="004545F3" w:rsidP="003B6D6B">
      <w:pPr>
        <w:pStyle w:val="Heading3"/>
      </w:pPr>
      <w:bookmarkStart w:id="321" w:name="_Toc187671339"/>
      <w:bookmarkStart w:id="322" w:name="_Toc187674677"/>
      <w:bookmarkStart w:id="323" w:name="_Toc187743720"/>
      <w:bookmarkStart w:id="324" w:name="_Toc187752135"/>
      <w:bookmarkStart w:id="325" w:name="_Toc187762600"/>
      <w:bookmarkStart w:id="326" w:name="_Toc187762742"/>
      <w:bookmarkStart w:id="327" w:name="_Toc187769421"/>
      <w:bookmarkStart w:id="328" w:name="_Toc187671340"/>
      <w:bookmarkStart w:id="329" w:name="_Toc187674678"/>
      <w:bookmarkStart w:id="330" w:name="_Toc187743721"/>
      <w:bookmarkStart w:id="331" w:name="_Toc187752136"/>
      <w:bookmarkStart w:id="332" w:name="_Toc187762601"/>
      <w:bookmarkStart w:id="333" w:name="_Toc187762743"/>
      <w:bookmarkStart w:id="334" w:name="_Toc187769422"/>
      <w:bookmarkStart w:id="335" w:name="_Toc187671341"/>
      <w:bookmarkStart w:id="336" w:name="_Toc187674679"/>
      <w:bookmarkStart w:id="337" w:name="_Toc187743722"/>
      <w:bookmarkStart w:id="338" w:name="_Toc187752137"/>
      <w:bookmarkStart w:id="339" w:name="_Toc187762602"/>
      <w:bookmarkStart w:id="340" w:name="_Toc187762744"/>
      <w:bookmarkStart w:id="341" w:name="_Toc187769423"/>
      <w:bookmarkStart w:id="342" w:name="_Toc187671342"/>
      <w:bookmarkStart w:id="343" w:name="_Toc187674680"/>
      <w:bookmarkStart w:id="344" w:name="_Toc187743723"/>
      <w:bookmarkStart w:id="345" w:name="_Toc187752138"/>
      <w:bookmarkStart w:id="346" w:name="_Toc187762603"/>
      <w:bookmarkStart w:id="347" w:name="_Toc187762745"/>
      <w:bookmarkStart w:id="348" w:name="_Toc187769424"/>
      <w:bookmarkStart w:id="349" w:name="_Toc187671343"/>
      <w:bookmarkStart w:id="350" w:name="_Toc187674681"/>
      <w:bookmarkStart w:id="351" w:name="_Toc187743724"/>
      <w:bookmarkStart w:id="352" w:name="_Toc187752139"/>
      <w:bookmarkStart w:id="353" w:name="_Toc187762604"/>
      <w:bookmarkStart w:id="354" w:name="_Toc187762746"/>
      <w:bookmarkStart w:id="355" w:name="_Toc187769425"/>
      <w:bookmarkStart w:id="356" w:name="_Toc187671344"/>
      <w:bookmarkStart w:id="357" w:name="_Toc187674682"/>
      <w:bookmarkStart w:id="358" w:name="_Toc187743725"/>
      <w:bookmarkStart w:id="359" w:name="_Toc187752140"/>
      <w:bookmarkStart w:id="360" w:name="_Toc187762605"/>
      <w:bookmarkStart w:id="361" w:name="_Toc187762747"/>
      <w:bookmarkStart w:id="362" w:name="_Toc187769426"/>
      <w:bookmarkStart w:id="363" w:name="_Toc187671345"/>
      <w:bookmarkStart w:id="364" w:name="_Toc187674683"/>
      <w:bookmarkStart w:id="365" w:name="_Toc187743726"/>
      <w:bookmarkStart w:id="366" w:name="_Toc187752141"/>
      <w:bookmarkStart w:id="367" w:name="_Toc187762606"/>
      <w:bookmarkStart w:id="368" w:name="_Toc187762748"/>
      <w:bookmarkStart w:id="369" w:name="_Toc187769427"/>
      <w:bookmarkStart w:id="370" w:name="_Toc187671346"/>
      <w:bookmarkStart w:id="371" w:name="_Toc187674684"/>
      <w:bookmarkStart w:id="372" w:name="_Toc187743727"/>
      <w:bookmarkStart w:id="373" w:name="_Toc187752142"/>
      <w:bookmarkStart w:id="374" w:name="_Toc187762607"/>
      <w:bookmarkStart w:id="375" w:name="_Toc187762749"/>
      <w:bookmarkStart w:id="376" w:name="_Toc187769428"/>
      <w:bookmarkStart w:id="377" w:name="_Toc187671347"/>
      <w:bookmarkStart w:id="378" w:name="_Toc187674685"/>
      <w:bookmarkStart w:id="379" w:name="_Toc187743728"/>
      <w:bookmarkStart w:id="380" w:name="_Toc187752143"/>
      <w:bookmarkStart w:id="381" w:name="_Toc187762608"/>
      <w:bookmarkStart w:id="382" w:name="_Toc187762750"/>
      <w:bookmarkStart w:id="383" w:name="_Toc187769429"/>
      <w:bookmarkStart w:id="384" w:name="_Toc187671348"/>
      <w:bookmarkStart w:id="385" w:name="_Toc187674686"/>
      <w:bookmarkStart w:id="386" w:name="_Toc187743729"/>
      <w:bookmarkStart w:id="387" w:name="_Toc187752144"/>
      <w:bookmarkStart w:id="388" w:name="_Toc187762609"/>
      <w:bookmarkStart w:id="389" w:name="_Toc187762751"/>
      <w:bookmarkStart w:id="390" w:name="_Toc187769430"/>
      <w:bookmarkStart w:id="391" w:name="_Toc187671349"/>
      <w:bookmarkStart w:id="392" w:name="_Toc187674687"/>
      <w:bookmarkStart w:id="393" w:name="_Toc187743730"/>
      <w:bookmarkStart w:id="394" w:name="_Toc187752145"/>
      <w:bookmarkStart w:id="395" w:name="_Toc187762610"/>
      <w:bookmarkStart w:id="396" w:name="_Toc187762752"/>
      <w:bookmarkStart w:id="397" w:name="_Toc187769431"/>
      <w:bookmarkStart w:id="398" w:name="_Toc187671350"/>
      <w:bookmarkStart w:id="399" w:name="_Toc187674688"/>
      <w:bookmarkStart w:id="400" w:name="_Toc187743731"/>
      <w:bookmarkStart w:id="401" w:name="_Toc187752146"/>
      <w:bookmarkStart w:id="402" w:name="_Toc187762611"/>
      <w:bookmarkStart w:id="403" w:name="_Toc187762753"/>
      <w:bookmarkStart w:id="404" w:name="_Toc187769432"/>
      <w:bookmarkStart w:id="405" w:name="_Toc190687026"/>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F4677D">
        <w:t xml:space="preserve">How </w:t>
      </w:r>
      <w:r w:rsidR="00756BBB" w:rsidRPr="00F4677D">
        <w:t xml:space="preserve">we pay </w:t>
      </w:r>
      <w:r w:rsidRPr="00F4677D">
        <w:t>the grant</w:t>
      </w:r>
      <w:bookmarkEnd w:id="405"/>
    </w:p>
    <w:p w14:paraId="181F0F52" w14:textId="46A8E92A" w:rsidR="004545F3" w:rsidRPr="003D1FC0" w:rsidRDefault="004545F3" w:rsidP="003D1FC0">
      <w:pPr>
        <w:tabs>
          <w:tab w:val="left" w:pos="0"/>
        </w:tabs>
        <w:rPr>
          <w:bCs/>
          <w:lang w:eastAsia="en-AU"/>
        </w:rPr>
      </w:pPr>
      <w:bookmarkStart w:id="406" w:name="_Toc466898122"/>
      <w:r w:rsidRPr="00DB0315">
        <w:rPr>
          <w:bCs/>
          <w:lang w:eastAsia="en-AU"/>
        </w:rPr>
        <w:t>The grant agreement will state the</w:t>
      </w:r>
      <w:r w:rsidR="003D1FC0">
        <w:rPr>
          <w:bCs/>
          <w:lang w:eastAsia="en-AU"/>
        </w:rPr>
        <w:t xml:space="preserve"> </w:t>
      </w:r>
      <w:r w:rsidRPr="00DB0315">
        <w:t>maximum grant amount to be paid</w:t>
      </w:r>
      <w:r w:rsidR="003D1FC0">
        <w:t>.</w:t>
      </w:r>
    </w:p>
    <w:p w14:paraId="4F6430D3" w14:textId="77777777" w:rsidR="0030136D" w:rsidRPr="003D1FC0" w:rsidRDefault="0030136D" w:rsidP="003D1FC0">
      <w:pPr>
        <w:tabs>
          <w:tab w:val="left" w:pos="0"/>
        </w:tabs>
        <w:rPr>
          <w:bCs/>
          <w:lang w:eastAsia="en-AU"/>
        </w:rPr>
      </w:pPr>
    </w:p>
    <w:p w14:paraId="06837066" w14:textId="437F6646"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126B3A00" w14:textId="77777777" w:rsidR="00EE15F5" w:rsidRDefault="00EE15F5" w:rsidP="004545F3">
      <w:pPr>
        <w:tabs>
          <w:tab w:val="left" w:pos="0"/>
        </w:tabs>
        <w:rPr>
          <w:bCs/>
          <w:lang w:eastAsia="en-AU"/>
        </w:rPr>
      </w:pPr>
    </w:p>
    <w:p w14:paraId="02A6AAB7" w14:textId="03839123" w:rsidR="003D17DF" w:rsidRDefault="005F0ECE" w:rsidP="005F0ECE">
      <w:pPr>
        <w:tabs>
          <w:tab w:val="left" w:pos="0"/>
        </w:tabs>
        <w:rPr>
          <w:bCs/>
          <w:lang w:eastAsia="en-AU"/>
        </w:rPr>
      </w:pPr>
      <w:r w:rsidRPr="000E1BE7">
        <w:rPr>
          <w:bCs/>
          <w:lang w:eastAsia="en-AU"/>
        </w:rPr>
        <w:t xml:space="preserve">We </w:t>
      </w:r>
      <w:r w:rsidR="003E098A">
        <w:rPr>
          <w:bCs/>
          <w:lang w:eastAsia="en-AU"/>
        </w:rPr>
        <w:t>will</w:t>
      </w:r>
      <w:r w:rsidRPr="000E1BE7">
        <w:rPr>
          <w:bCs/>
          <w:lang w:eastAsia="en-AU"/>
        </w:rPr>
        <w:t xml:space="preserve"> pay 100 per cent of the grant </w:t>
      </w:r>
      <w:r w:rsidRPr="006A6891">
        <w:rPr>
          <w:lang w:eastAsia="en-AU"/>
        </w:rPr>
        <w:t>upfront in a single payment upon</w:t>
      </w:r>
      <w:r w:rsidRPr="000E1BE7">
        <w:rPr>
          <w:lang w:eastAsia="en-AU"/>
        </w:rPr>
        <w:t xml:space="preserve"> </w:t>
      </w:r>
      <w:r w:rsidRPr="000E1BE7">
        <w:rPr>
          <w:bCs/>
          <w:lang w:eastAsia="en-AU"/>
        </w:rPr>
        <w:t xml:space="preserve">execution of the grant agreement and on receipt of a valid invoice. </w:t>
      </w:r>
      <w:r w:rsidR="008248EB" w:rsidRPr="161B3C60">
        <w:rPr>
          <w:lang w:eastAsia="en-AU"/>
        </w:rPr>
        <w:t>You will be required to report how you spent the grant funds at the completion of the grant activity.</w:t>
      </w:r>
      <w:r w:rsidR="0049024F">
        <w:rPr>
          <w:lang w:eastAsia="en-AU"/>
        </w:rPr>
        <w:t xml:space="preserve"> This may include provision of payment receipts as evidence to support your claim for delivery of the grant’s activities.</w:t>
      </w:r>
    </w:p>
    <w:p w14:paraId="5910846B" w14:textId="77777777" w:rsidR="00EE15F5" w:rsidRDefault="00EE15F5" w:rsidP="005F0ECE">
      <w:pPr>
        <w:tabs>
          <w:tab w:val="left" w:pos="0"/>
        </w:tabs>
        <w:rPr>
          <w:bCs/>
          <w:lang w:eastAsia="en-AU"/>
        </w:rPr>
      </w:pPr>
    </w:p>
    <w:p w14:paraId="13BD93E2" w14:textId="35A29570" w:rsidR="00EE15F5" w:rsidRDefault="005F0ECE" w:rsidP="003D17DF">
      <w:pPr>
        <w:tabs>
          <w:tab w:val="left" w:pos="0"/>
        </w:tabs>
        <w:rPr>
          <w:rFonts w:cstheme="minorHAnsi"/>
        </w:rPr>
      </w:pPr>
      <w:r w:rsidRPr="006A6891">
        <w:rPr>
          <w:rFonts w:cstheme="minorHAnsi"/>
        </w:rPr>
        <w:t xml:space="preserve">For multi-year grants, we will make an initial payment on execution of the </w:t>
      </w:r>
      <w:r w:rsidR="001F7D9C">
        <w:rPr>
          <w:rFonts w:cstheme="minorHAnsi"/>
        </w:rPr>
        <w:t>grant a</w:t>
      </w:r>
      <w:r w:rsidRPr="006A6891">
        <w:rPr>
          <w:rFonts w:cstheme="minorHAnsi"/>
        </w:rPr>
        <w:t>greement and subsequent payments in accord</w:t>
      </w:r>
      <w:r w:rsidR="001F7D9C">
        <w:rPr>
          <w:rFonts w:cstheme="minorHAnsi"/>
        </w:rPr>
        <w:t xml:space="preserve">ing </w:t>
      </w:r>
      <w:r w:rsidR="00A425C4">
        <w:rPr>
          <w:rFonts w:cstheme="minorHAnsi"/>
        </w:rPr>
        <w:t>with</w:t>
      </w:r>
      <w:r w:rsidR="001F7D9C">
        <w:rPr>
          <w:rFonts w:cstheme="minorHAnsi"/>
        </w:rPr>
        <w:t xml:space="preserve"> an agreed schedule set out</w:t>
      </w:r>
      <w:r w:rsidR="000C0B42">
        <w:rPr>
          <w:rFonts w:cstheme="minorHAnsi"/>
        </w:rPr>
        <w:t xml:space="preserve"> </w:t>
      </w:r>
      <w:r w:rsidR="001F7D9C">
        <w:rPr>
          <w:rFonts w:cstheme="minorHAnsi"/>
        </w:rPr>
        <w:t>in</w:t>
      </w:r>
      <w:r w:rsidRPr="006A6891">
        <w:rPr>
          <w:rFonts w:cstheme="minorHAnsi"/>
        </w:rPr>
        <w:t xml:space="preserve"> the grant agreement</w:t>
      </w:r>
      <w:r w:rsidRPr="000E1BE7">
        <w:rPr>
          <w:rFonts w:cstheme="minorHAnsi"/>
        </w:rPr>
        <w:t xml:space="preserve">. </w:t>
      </w:r>
    </w:p>
    <w:p w14:paraId="177E3DAD" w14:textId="77777777" w:rsidR="00EE15F5" w:rsidRDefault="00EE15F5" w:rsidP="003D17DF">
      <w:pPr>
        <w:tabs>
          <w:tab w:val="left" w:pos="0"/>
        </w:tabs>
        <w:rPr>
          <w:rFonts w:cstheme="minorHAnsi"/>
        </w:rPr>
      </w:pPr>
    </w:p>
    <w:p w14:paraId="621818B9" w14:textId="0AB96446" w:rsidR="005F0ECE" w:rsidRPr="003D17DF" w:rsidRDefault="005F0ECE" w:rsidP="003D17DF">
      <w:pPr>
        <w:tabs>
          <w:tab w:val="left" w:pos="0"/>
        </w:tabs>
        <w:rPr>
          <w:bCs/>
          <w:lang w:eastAsia="en-AU"/>
        </w:rPr>
      </w:pPr>
      <w:r w:rsidRPr="000E1BE7">
        <w:rPr>
          <w:bCs/>
          <w:lang w:eastAsia="en-AU"/>
        </w:rPr>
        <w:t>Payments are subject to satisfactory progress on the grant activity based on your interim reports and on receipt of a valid invoice.</w:t>
      </w:r>
      <w:r w:rsidR="00F52DB9">
        <w:rPr>
          <w:bCs/>
          <w:lang w:eastAsia="en-AU"/>
        </w:rPr>
        <w:t xml:space="preserve"> Indexation is not payable on </w:t>
      </w:r>
      <w:r w:rsidR="00325E46">
        <w:rPr>
          <w:bCs/>
          <w:lang w:eastAsia="en-AU"/>
        </w:rPr>
        <w:t xml:space="preserve">AJF </w:t>
      </w:r>
      <w:r w:rsidR="00F52DB9">
        <w:rPr>
          <w:bCs/>
          <w:lang w:eastAsia="en-AU"/>
        </w:rPr>
        <w:t>grants</w:t>
      </w:r>
      <w:r w:rsidR="00325E46">
        <w:rPr>
          <w:bCs/>
          <w:lang w:eastAsia="en-AU"/>
        </w:rPr>
        <w:t>.</w:t>
      </w:r>
    </w:p>
    <w:p w14:paraId="4517A5AD" w14:textId="77777777" w:rsidR="00EE15F5" w:rsidRPr="003D17DF" w:rsidRDefault="00EE15F5" w:rsidP="003D17DF">
      <w:pPr>
        <w:tabs>
          <w:tab w:val="left" w:pos="0"/>
        </w:tabs>
        <w:rPr>
          <w:bCs/>
          <w:lang w:eastAsia="en-AU"/>
        </w:rPr>
      </w:pPr>
    </w:p>
    <w:p w14:paraId="32FACB2F" w14:textId="5A312109" w:rsidR="009348FB" w:rsidRPr="00FC55C2" w:rsidRDefault="005F0ECE" w:rsidP="002D0547">
      <w:pPr>
        <w:rPr>
          <w:bCs/>
          <w:lang w:eastAsia="en-AU"/>
        </w:rPr>
      </w:pPr>
      <w:r w:rsidRPr="000E1BE7">
        <w:rPr>
          <w:lang w:eastAsia="en-AU"/>
        </w:rPr>
        <w:t xml:space="preserve">All grants are awarded in Australian dollars. However, if you are based in Japan, </w:t>
      </w:r>
      <w:r w:rsidRPr="006A6891">
        <w:rPr>
          <w:lang w:eastAsia="en-AU"/>
        </w:rPr>
        <w:t xml:space="preserve">the payment will be made in Australian </w:t>
      </w:r>
      <w:proofErr w:type="gramStart"/>
      <w:r w:rsidRPr="006A6891">
        <w:rPr>
          <w:lang w:eastAsia="en-AU"/>
        </w:rPr>
        <w:t>dollars</w:t>
      </w:r>
      <w:proofErr w:type="gramEnd"/>
      <w:r w:rsidRPr="006A6891">
        <w:rPr>
          <w:lang w:eastAsia="en-AU"/>
        </w:rPr>
        <w:t xml:space="preserve"> and you will receive the equivalent value in Japanese yen.</w:t>
      </w:r>
      <w:r w:rsidRPr="000E1BE7">
        <w:rPr>
          <w:lang w:eastAsia="en-AU"/>
        </w:rPr>
        <w:t xml:space="preserve"> You should allow for the exchange fees in your project budget. You are responsible for any </w:t>
      </w:r>
      <w:r w:rsidR="00502ABE">
        <w:rPr>
          <w:lang w:eastAsia="en-AU"/>
        </w:rPr>
        <w:t xml:space="preserve">relevant fees or </w:t>
      </w:r>
      <w:r w:rsidRPr="000E1BE7">
        <w:rPr>
          <w:lang w:eastAsia="en-AU"/>
        </w:rPr>
        <w:t>financial differences that may occur from the time of the application submission to when the project takes place, due to fluctuations in the exchange rate.</w:t>
      </w:r>
      <w:r w:rsidR="009348FB" w:rsidRPr="004007F7">
        <w:t xml:space="preserve"> </w:t>
      </w:r>
    </w:p>
    <w:p w14:paraId="5D3A2B30" w14:textId="5839228A" w:rsidR="00C05A13" w:rsidRDefault="00C05A13" w:rsidP="00F503EE">
      <w:pPr>
        <w:pStyle w:val="Heading3"/>
      </w:pPr>
      <w:bookmarkStart w:id="407" w:name="_Toc190687027"/>
      <w:r>
        <w:lastRenderedPageBreak/>
        <w:t xml:space="preserve">Grants </w:t>
      </w:r>
      <w:r w:rsidR="00CC0BC4">
        <w:t>p</w:t>
      </w:r>
      <w:r>
        <w:t>ayments and GST</w:t>
      </w:r>
      <w:bookmarkEnd w:id="407"/>
    </w:p>
    <w:p w14:paraId="121CA45F" w14:textId="593D957C" w:rsidR="006B6AC9" w:rsidRPr="009C08BB" w:rsidRDefault="006B6AC9" w:rsidP="006B6AC9">
      <w:r w:rsidRPr="009C08BB">
        <w:t>Payments will be made as set out in the grant agreement.</w:t>
      </w:r>
      <w:r w:rsidR="007E5804" w:rsidRPr="009C08BB">
        <w:t xml:space="preserve"> P</w:t>
      </w:r>
      <w:r w:rsidRPr="002D0547">
        <w:t>ayments will be GST exclusive.</w:t>
      </w:r>
      <w:r w:rsidR="00B1521E">
        <w:br/>
      </w:r>
    </w:p>
    <w:p w14:paraId="017A9011" w14:textId="724E4067" w:rsidR="00D22A04" w:rsidRDefault="00D22A04" w:rsidP="00E65040">
      <w:r w:rsidRPr="002D0547">
        <w:t xml:space="preserve">Grants are assessable income for taxation purposes, unless exempted by a taxation law. We recommend you seek independent professional advice on your taxation obligations or seek assistance from the </w:t>
      </w:r>
      <w:hyperlink r:id="rId37" w:history="1">
        <w:r w:rsidRPr="002D0547">
          <w:rPr>
            <w:rStyle w:val="Hyperlink"/>
          </w:rPr>
          <w:t>Australian Taxation Office</w:t>
        </w:r>
      </w:hyperlink>
      <w:r w:rsidRPr="002D0547">
        <w:t>.</w:t>
      </w:r>
      <w:r w:rsidRPr="002D0547">
        <w:rPr>
          <w:rStyle w:val="FootnoteReference"/>
        </w:rPr>
        <w:footnoteReference w:id="7"/>
      </w:r>
      <w:r w:rsidRPr="002D0547">
        <w:t xml:space="preserve"> We do not provide advice on </w:t>
      </w:r>
      <w:r w:rsidR="00780216" w:rsidRPr="002D0547">
        <w:t xml:space="preserve">your </w:t>
      </w:r>
      <w:proofErr w:type="gramStart"/>
      <w:r w:rsidR="00780216" w:rsidRPr="002D0547">
        <w:t xml:space="preserve">particular </w:t>
      </w:r>
      <w:r w:rsidRPr="002D0547">
        <w:t>tax</w:t>
      </w:r>
      <w:r w:rsidR="00780216" w:rsidRPr="002D0547">
        <w:t>ation</w:t>
      </w:r>
      <w:proofErr w:type="gramEnd"/>
      <w:r w:rsidR="00780216" w:rsidRPr="002D0547">
        <w:t xml:space="preserve"> circumstances</w:t>
      </w:r>
      <w:r w:rsidRPr="002D0547">
        <w:t>.</w:t>
      </w:r>
      <w:r w:rsidR="004161D7" w:rsidRPr="004161D7">
        <w:t xml:space="preserve"> </w:t>
      </w:r>
    </w:p>
    <w:p w14:paraId="25BD14AA" w14:textId="4BEE0C55" w:rsidR="00E1311F" w:rsidDel="00457E6C" w:rsidRDefault="00E1311F" w:rsidP="00F12A12">
      <w:pPr>
        <w:pStyle w:val="Heading2"/>
      </w:pPr>
      <w:bookmarkStart w:id="408" w:name="_Toc494290551"/>
      <w:bookmarkStart w:id="409" w:name="_Toc485726977"/>
      <w:bookmarkStart w:id="410" w:name="_Toc485736597"/>
      <w:bookmarkStart w:id="411" w:name="_Toc190687028"/>
      <w:bookmarkStart w:id="412" w:name="_Toc164844284"/>
      <w:bookmarkEnd w:id="406"/>
      <w:bookmarkEnd w:id="408"/>
      <w:r w:rsidDel="00457E6C">
        <w:t>Announcement of grants</w:t>
      </w:r>
      <w:bookmarkEnd w:id="409"/>
      <w:bookmarkEnd w:id="410"/>
      <w:bookmarkEnd w:id="411"/>
    </w:p>
    <w:p w14:paraId="391B9CE2" w14:textId="10EEE4CB" w:rsidR="00E1311F" w:rsidDel="00457E6C" w:rsidRDefault="00103C21" w:rsidP="00E1311F">
      <w:pPr>
        <w:rPr>
          <w:i/>
        </w:rPr>
      </w:pPr>
      <w:r w:rsidRPr="00103C21">
        <w:t>If successful, your grant will be listed on t</w:t>
      </w:r>
      <w:r w:rsidR="00514CF8" w:rsidRPr="000E1BE7">
        <w:t xml:space="preserve">he </w:t>
      </w:r>
      <w:hyperlink r:id="rId38" w:history="1">
        <w:proofErr w:type="spellStart"/>
        <w:r w:rsidR="00514CF8" w:rsidRPr="000E1BE7">
          <w:rPr>
            <w:rStyle w:val="Hyperlink"/>
          </w:rPr>
          <w:t>GrantConnect</w:t>
        </w:r>
        <w:proofErr w:type="spellEnd"/>
      </w:hyperlink>
      <w:r w:rsidRPr="00103C21">
        <w:t xml:space="preserve"> website </w:t>
      </w:r>
      <w:r w:rsidRPr="002D0547">
        <w:t>no later than</w:t>
      </w:r>
      <w:r w:rsidRPr="00103C21">
        <w:t xml:space="preserve"> </w:t>
      </w:r>
      <w:r w:rsidR="00A85688">
        <w:t>21</w:t>
      </w:r>
      <w:r w:rsidRPr="00103C21">
        <w:t xml:space="preserve"> calendar</w:t>
      </w:r>
      <w:r w:rsidRPr="00103C21">
        <w:rPr>
          <w:b/>
          <w:bCs/>
        </w:rPr>
        <w:t xml:space="preserve"> </w:t>
      </w:r>
      <w:r w:rsidRPr="00103C21">
        <w:t xml:space="preserve">days after the date of effect as required by Section 5.4 of the </w:t>
      </w:r>
      <w:hyperlink r:id="rId39" w:history="1">
        <w:r w:rsidR="004D3D46" w:rsidRPr="004D3D46" w:rsidDel="00457E6C">
          <w:rPr>
            <w:rStyle w:val="Hyperlink"/>
          </w:rPr>
          <w:t>CGR</w:t>
        </w:r>
        <w:r w:rsidR="00A90B7B">
          <w:rPr>
            <w:rStyle w:val="Hyperlink"/>
          </w:rPr>
          <w:t>P</w:t>
        </w:r>
        <w:r w:rsidR="004D3D46" w:rsidRPr="004D3D46" w:rsidDel="00457E6C">
          <w:rPr>
            <w:rStyle w:val="Hyperlink"/>
          </w:rPr>
          <w:t>s</w:t>
        </w:r>
      </w:hyperlink>
      <w:r w:rsidR="00E1311F" w:rsidRPr="00CF2166" w:rsidDel="00457E6C">
        <w:t>.</w:t>
      </w:r>
      <w:r w:rsidR="00E1311F" w:rsidRPr="00F27CA7" w:rsidDel="00457E6C">
        <w:rPr>
          <w:i/>
        </w:rPr>
        <w:t xml:space="preserve"> </w:t>
      </w:r>
    </w:p>
    <w:p w14:paraId="5C1B76FB" w14:textId="77777777" w:rsidR="0030136D" w:rsidDel="00457E6C" w:rsidRDefault="0030136D" w:rsidP="00E1311F">
      <w:pPr>
        <w:rPr>
          <w:i/>
        </w:rPr>
      </w:pPr>
    </w:p>
    <w:p w14:paraId="735E5F38" w14:textId="3E2930DA" w:rsidR="00E1311F" w:rsidRDefault="00DD6497" w:rsidP="00E1311F">
      <w:r w:rsidRPr="006A6891">
        <w:t>The Foreign Minister may choose to announce some or all grants through a media release</w:t>
      </w:r>
      <w:r w:rsidR="00E1311F" w:rsidRPr="0035202F" w:rsidDel="00457E6C">
        <w:t>.</w:t>
      </w:r>
    </w:p>
    <w:p w14:paraId="4825991B" w14:textId="3E1FAA0B" w:rsidR="00E1311F" w:rsidRDefault="00492B00" w:rsidP="00F12A12">
      <w:pPr>
        <w:pStyle w:val="Heading2"/>
      </w:pPr>
      <w:bookmarkStart w:id="413" w:name="_Toc190687029"/>
      <w:r>
        <w:t>How we monitor your grant activity</w:t>
      </w:r>
      <w:bookmarkEnd w:id="413"/>
    </w:p>
    <w:p w14:paraId="54E85DF4" w14:textId="7A7353D0" w:rsidR="004A2224" w:rsidRDefault="004A2224" w:rsidP="005247BD">
      <w:pPr>
        <w:pStyle w:val="Heading3"/>
      </w:pPr>
      <w:bookmarkStart w:id="414" w:name="_Toc190687030"/>
      <w:r>
        <w:t>Keeping us informed</w:t>
      </w:r>
      <w:bookmarkEnd w:id="414"/>
    </w:p>
    <w:p w14:paraId="71694263" w14:textId="32C4A3C5" w:rsidR="004A2224" w:rsidRDefault="004A2224" w:rsidP="004A2224">
      <w:r>
        <w:t>You should let us know if anything is likely to affect your grant activity</w:t>
      </w:r>
      <w:r w:rsidR="00512EB0">
        <w:t xml:space="preserve"> </w:t>
      </w:r>
      <w:r>
        <w:t xml:space="preserve">or organisation. </w:t>
      </w:r>
    </w:p>
    <w:p w14:paraId="6E24CD9E" w14:textId="3E0CE809" w:rsidR="004A2224" w:rsidRDefault="004A2224" w:rsidP="004A2224">
      <w:r>
        <w:t>We need to know of any key changes to your organisation or its business activities, particularly if they affect your ability to complete your grant, carry on business and pay debts due.</w:t>
      </w:r>
    </w:p>
    <w:p w14:paraId="0B01BFE5" w14:textId="77777777" w:rsidR="0053273D" w:rsidRDefault="0053273D" w:rsidP="004A2224"/>
    <w:p w14:paraId="14F117C5" w14:textId="37CBF565" w:rsidR="004A2224" w:rsidRDefault="004A2224" w:rsidP="004A2224">
      <w:r>
        <w:t>You must also inform us of any changes to your</w:t>
      </w:r>
      <w:r w:rsidR="000F48FA">
        <w:t>:</w:t>
      </w:r>
    </w:p>
    <w:p w14:paraId="00298D4E" w14:textId="77777777" w:rsidR="004A2224" w:rsidRDefault="004A2224" w:rsidP="00355CE2">
      <w:pPr>
        <w:pStyle w:val="ListBullet"/>
        <w:numPr>
          <w:ilvl w:val="0"/>
          <w:numId w:val="19"/>
        </w:numPr>
      </w:pPr>
      <w:r>
        <w:t>name</w:t>
      </w:r>
    </w:p>
    <w:p w14:paraId="551E874E" w14:textId="77777777" w:rsidR="004A2224" w:rsidRDefault="004A2224" w:rsidP="00355CE2">
      <w:pPr>
        <w:pStyle w:val="ListBullet"/>
        <w:numPr>
          <w:ilvl w:val="0"/>
          <w:numId w:val="19"/>
        </w:numPr>
      </w:pPr>
      <w:r>
        <w:t>addresses</w:t>
      </w:r>
    </w:p>
    <w:p w14:paraId="0F39AE5B" w14:textId="77777777" w:rsidR="004A2224" w:rsidRDefault="004A2224" w:rsidP="00355CE2">
      <w:pPr>
        <w:pStyle w:val="ListBullet"/>
        <w:numPr>
          <w:ilvl w:val="0"/>
          <w:numId w:val="19"/>
        </w:numPr>
      </w:pPr>
      <w:r>
        <w:t>nominated contact details</w:t>
      </w:r>
    </w:p>
    <w:p w14:paraId="3E85C1D4" w14:textId="08B64B7E" w:rsidR="00C075AD" w:rsidRDefault="004A2224" w:rsidP="00355CE2">
      <w:pPr>
        <w:pStyle w:val="ListBullet"/>
        <w:numPr>
          <w:ilvl w:val="0"/>
          <w:numId w:val="19"/>
        </w:numPr>
      </w:pPr>
      <w:r>
        <w:t>bank account details</w:t>
      </w:r>
    </w:p>
    <w:p w14:paraId="7601B87D" w14:textId="6DD0819A" w:rsidR="003E098A" w:rsidRDefault="003E098A" w:rsidP="00355CE2">
      <w:pPr>
        <w:pStyle w:val="ListBullet"/>
        <w:numPr>
          <w:ilvl w:val="0"/>
          <w:numId w:val="19"/>
        </w:numPr>
      </w:pPr>
      <w:r>
        <w:t>consortium or project partners</w:t>
      </w:r>
    </w:p>
    <w:p w14:paraId="3952C8A4" w14:textId="5B94C5E5" w:rsidR="004A2224" w:rsidRPr="009C08BB" w:rsidRDefault="004A2224" w:rsidP="004A2224">
      <w:r>
        <w:t xml:space="preserve">If you become aware of a breach of terms and conditions under the grant agreement, you must </w:t>
      </w:r>
      <w:r w:rsidRPr="009C08BB">
        <w:t xml:space="preserve">contact us immediately. </w:t>
      </w:r>
    </w:p>
    <w:p w14:paraId="55BCED5A" w14:textId="77777777" w:rsidR="00154621" w:rsidRPr="009C08BB" w:rsidRDefault="00154621" w:rsidP="004A2224"/>
    <w:p w14:paraId="6088B2C5" w14:textId="5D17F3BC" w:rsidR="004A2224" w:rsidRDefault="004A2224" w:rsidP="004A2224">
      <w:r w:rsidRPr="002D0547">
        <w:t>You must notify us of events relating to your grant and provide an opportunity for the Minister</w:t>
      </w:r>
      <w:r w:rsidR="00086AC8" w:rsidRPr="002D0547">
        <w:t>, AJF Board</w:t>
      </w:r>
      <w:r w:rsidRPr="002D0547">
        <w:t xml:space="preserve"> or </w:t>
      </w:r>
      <w:r w:rsidR="00086AC8" w:rsidRPr="002D0547">
        <w:t xml:space="preserve">relevant </w:t>
      </w:r>
      <w:r w:rsidRPr="002D0547">
        <w:t>representative</w:t>
      </w:r>
      <w:r w:rsidR="00086AC8" w:rsidRPr="002D0547">
        <w:t>s</w:t>
      </w:r>
      <w:r w:rsidRPr="002D0547">
        <w:t xml:space="preserve"> to attend.</w:t>
      </w:r>
    </w:p>
    <w:p w14:paraId="089B111B" w14:textId="5D85BAFE" w:rsidR="0059684E" w:rsidRPr="00573252" w:rsidRDefault="0059684E" w:rsidP="0059684E">
      <w:pPr>
        <w:pStyle w:val="Heading3"/>
      </w:pPr>
      <w:bookmarkStart w:id="415" w:name="_Toc190687031"/>
      <w:r w:rsidRPr="002D0547">
        <w:t>Acknowledgement</w:t>
      </w:r>
      <w:bookmarkEnd w:id="415"/>
    </w:p>
    <w:p w14:paraId="3FEBFFC4" w14:textId="77777777" w:rsidR="0059684E" w:rsidRPr="000E1BE7" w:rsidRDefault="0059684E" w:rsidP="0059684E">
      <w:r w:rsidRPr="006A6891">
        <w:t>Promoting your activity is an essential part of being a grant recipient. The AJF strongly encourages all grant recipients to highlight their project in public, via social media and to their networks and stakeholders.</w:t>
      </w:r>
      <w:r w:rsidRPr="000E1BE7" w:rsidDel="00BA2014">
        <w:t xml:space="preserve"> </w:t>
      </w:r>
    </w:p>
    <w:p w14:paraId="5BBFDC91" w14:textId="77777777" w:rsidR="0059684E" w:rsidRPr="000E1BE7" w:rsidRDefault="0059684E" w:rsidP="0059684E"/>
    <w:p w14:paraId="6A7D82C3" w14:textId="77777777" w:rsidR="0059684E" w:rsidRPr="000E1BE7" w:rsidRDefault="0059684E" w:rsidP="0059684E">
      <w:r w:rsidRPr="00C54B0F">
        <w:t xml:space="preserve">The </w:t>
      </w:r>
      <w:hyperlink r:id="rId40" w:history="1">
        <w:r w:rsidRPr="00C54B0F">
          <w:rPr>
            <w:rStyle w:val="Hyperlink"/>
          </w:rPr>
          <w:t xml:space="preserve">Australia-Japan Foundation logo/Australian Government </w:t>
        </w:r>
        <w:r w:rsidRPr="002D0547">
          <w:rPr>
            <w:rStyle w:val="Hyperlink"/>
          </w:rPr>
          <w:t>Coat of Arms</w:t>
        </w:r>
      </w:hyperlink>
      <w:r w:rsidRPr="00C54B0F">
        <w:t xml:space="preserve"> must be used on all materials related to grants under the program. The logo is composed of the Australian Government </w:t>
      </w:r>
      <w:r>
        <w:t xml:space="preserve">Coat of Arms </w:t>
      </w:r>
      <w:r w:rsidRPr="00C54B0F">
        <w:t>and AJF logotype and symbol. Whenever the logo is used, the publication must also acknowledge the Commonwealth as follows:</w:t>
      </w:r>
    </w:p>
    <w:p w14:paraId="6C0E55BE" w14:textId="77777777" w:rsidR="0059684E" w:rsidRPr="000E1BE7" w:rsidRDefault="0059684E" w:rsidP="0059684E"/>
    <w:p w14:paraId="7CFC513B" w14:textId="77777777" w:rsidR="0059684E" w:rsidRDefault="0059684E" w:rsidP="0059684E">
      <w:r w:rsidRPr="000E1BE7">
        <w:t>‘This activity received grant funding from the Australia-Japan Foundation of the Department of Foreign Affairs and Trade.’</w:t>
      </w:r>
    </w:p>
    <w:p w14:paraId="11B562D2" w14:textId="77777777" w:rsidR="0059684E" w:rsidRDefault="0059684E" w:rsidP="004A2224"/>
    <w:p w14:paraId="20267289" w14:textId="7DFCEDB2" w:rsidR="003159B5" w:rsidRPr="006C1F48" w:rsidRDefault="002536AC" w:rsidP="00F9657F">
      <w:pPr>
        <w:pStyle w:val="Heading3"/>
      </w:pPr>
      <w:bookmarkStart w:id="416" w:name="_Toc190687032"/>
      <w:r w:rsidRPr="006C1F48">
        <w:lastRenderedPageBreak/>
        <w:t>Reporting</w:t>
      </w:r>
      <w:bookmarkEnd w:id="416"/>
      <w:r w:rsidRPr="006C1F48">
        <w:t xml:space="preserve"> </w:t>
      </w:r>
    </w:p>
    <w:p w14:paraId="7276EF68" w14:textId="2AA35EA4"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41" w:history="1">
        <w:r w:rsidRPr="00726710">
          <w:rPr>
            <w:rFonts w:cstheme="minorHAnsi"/>
          </w:rPr>
          <w:t>grant agreement</w:t>
        </w:r>
      </w:hyperlink>
      <w:r w:rsidRPr="00A355EF">
        <w:rPr>
          <w:rFonts w:cstheme="minorHAnsi"/>
        </w:rPr>
        <w:t xml:space="preserve">. </w:t>
      </w:r>
      <w:r w:rsidR="00526413" w:rsidRPr="002D0547">
        <w:rPr>
          <w:rFonts w:cstheme="minorHAnsi"/>
        </w:rPr>
        <w:t>We will remind you of your reporting obligations before a report is due.</w:t>
      </w:r>
      <w:r w:rsidR="00526413" w:rsidRPr="0071434A">
        <w:rPr>
          <w:rFonts w:cstheme="minorHAnsi"/>
        </w:rPr>
        <w:t xml:space="preserve"> </w:t>
      </w:r>
      <w:r w:rsidRPr="0071434A">
        <w:rPr>
          <w:rFonts w:cstheme="minorHAnsi"/>
        </w:rPr>
        <w:t>We will expect you to re</w:t>
      </w:r>
      <w:r w:rsidRPr="00726710">
        <w:rPr>
          <w:rFonts w:cstheme="minorHAnsi"/>
        </w:rPr>
        <w:t>port on</w:t>
      </w:r>
      <w:r w:rsidR="00F2002A">
        <w:rPr>
          <w:rFonts w:cstheme="minorHAnsi"/>
        </w:rPr>
        <w:t>:</w:t>
      </w:r>
    </w:p>
    <w:p w14:paraId="57CB696F" w14:textId="7CAD0B4B" w:rsidR="00E1311F" w:rsidRPr="00726710" w:rsidRDefault="00E1311F" w:rsidP="00355CE2">
      <w:pPr>
        <w:pStyle w:val="ListBullet"/>
        <w:numPr>
          <w:ilvl w:val="0"/>
          <w:numId w:val="19"/>
        </w:numPr>
      </w:pPr>
      <w:r w:rsidRPr="00726710">
        <w:t xml:space="preserve">progress against agreed </w:t>
      </w:r>
      <w:r w:rsidR="00512EB0">
        <w:t>grant activity</w:t>
      </w:r>
      <w:r w:rsidRPr="00726710">
        <w:t xml:space="preserve"> milestones</w:t>
      </w:r>
      <w:r w:rsidR="00780216">
        <w:t xml:space="preserve"> and outcomes</w:t>
      </w:r>
      <w:r w:rsidR="00A62A9E" w:rsidRPr="000E1BE7">
        <w:t>, including progress against your communications plan</w:t>
      </w:r>
    </w:p>
    <w:p w14:paraId="31989C85" w14:textId="027730A3" w:rsidR="00E1311F" w:rsidRPr="00726710" w:rsidRDefault="00E1311F" w:rsidP="00355CE2">
      <w:pPr>
        <w:pStyle w:val="ListBullet"/>
        <w:numPr>
          <w:ilvl w:val="0"/>
          <w:numId w:val="19"/>
        </w:numPr>
      </w:pPr>
      <w:r w:rsidRPr="00726710">
        <w:t xml:space="preserve">contributions of participants directly related to the </w:t>
      </w:r>
      <w:r w:rsidR="00C17747">
        <w:t>project</w:t>
      </w:r>
    </w:p>
    <w:p w14:paraId="46B961F3" w14:textId="1F3AE99E" w:rsidR="00E1311F" w:rsidRPr="00726710" w:rsidRDefault="00B168D7" w:rsidP="00355CE2">
      <w:pPr>
        <w:pStyle w:val="ListBullet"/>
        <w:numPr>
          <w:ilvl w:val="0"/>
          <w:numId w:val="19"/>
        </w:numPr>
      </w:pPr>
      <w:r>
        <w:t>expenditure of the grant</w:t>
      </w:r>
      <w:r w:rsidR="00E1311F" w:rsidRPr="00726710">
        <w:t>.</w:t>
      </w:r>
    </w:p>
    <w:p w14:paraId="4A800D1C" w14:textId="2D1139CF"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1FBC0F18" w14:textId="77777777" w:rsidR="00397776" w:rsidRDefault="00397776" w:rsidP="009A072D"/>
    <w:p w14:paraId="2D83D1C0" w14:textId="2F814668" w:rsidR="009A072D" w:rsidRDefault="009A072D" w:rsidP="009A072D">
      <w:r>
        <w:t>We will monitor progress by assessing reports you submit and may conduct site visits</w:t>
      </w:r>
      <w:r w:rsidR="00DC4884">
        <w:t xml:space="preserve"> or request records</w:t>
      </w:r>
      <w:r>
        <w:t xml:space="preserve"> to confirm details of your reports if necessary. Occasionally</w:t>
      </w:r>
      <w:r w:rsidR="00A71A2F">
        <w:t>,</w:t>
      </w:r>
      <w:r>
        <w:t xml:space="preserve"> we may need to re-examine claims, seek further information or request an independent audit of claims and payments. </w:t>
      </w:r>
    </w:p>
    <w:p w14:paraId="06626C47" w14:textId="77777777" w:rsidR="00C32E90" w:rsidRDefault="00C32E90" w:rsidP="00181A24">
      <w:pPr>
        <w:rPr>
          <w:b/>
        </w:rPr>
      </w:pPr>
      <w:bookmarkStart w:id="417" w:name="_Toc468693655"/>
      <w:bookmarkStart w:id="418" w:name="_Toc509838910"/>
    </w:p>
    <w:p w14:paraId="35127FC7" w14:textId="734F16A2" w:rsidR="009A072D" w:rsidRPr="00183EED" w:rsidRDefault="009A072D" w:rsidP="00181A24">
      <w:r w:rsidRPr="00A857D7">
        <w:rPr>
          <w:b/>
        </w:rPr>
        <w:t>Progress reports</w:t>
      </w:r>
      <w:bookmarkEnd w:id="417"/>
      <w:r w:rsidR="00561C96" w:rsidRPr="00A857D7">
        <w:rPr>
          <w:b/>
        </w:rPr>
        <w:t xml:space="preserve"> </w:t>
      </w:r>
      <w:r w:rsidR="00680FE4">
        <w:rPr>
          <w:b/>
        </w:rPr>
        <w:t>(</w:t>
      </w:r>
      <w:r w:rsidR="00A26070">
        <w:rPr>
          <w:b/>
        </w:rPr>
        <w:t>for multi-year grants)</w:t>
      </w:r>
      <w:bookmarkEnd w:id="418"/>
    </w:p>
    <w:p w14:paraId="21BCC4A5" w14:textId="2F92DA98" w:rsidR="009A072D" w:rsidRDefault="009A072D" w:rsidP="009A072D">
      <w:r>
        <w:t>Progress</w:t>
      </w:r>
      <w:r w:rsidRPr="00E162FF">
        <w:t xml:space="preserve"> reports must</w:t>
      </w:r>
      <w:r w:rsidR="00601F72">
        <w:t>:</w:t>
      </w:r>
    </w:p>
    <w:p w14:paraId="61D0AF21" w14:textId="68739951" w:rsidR="009A072D" w:rsidRDefault="009A072D" w:rsidP="00355CE2">
      <w:pPr>
        <w:pStyle w:val="ListBullet"/>
        <w:numPr>
          <w:ilvl w:val="0"/>
          <w:numId w:val="19"/>
        </w:numPr>
      </w:pPr>
      <w:r w:rsidRPr="00E162FF">
        <w:t>include evidence</w:t>
      </w:r>
      <w:r>
        <w:t xml:space="preserve"> of your progress towards completion of agreed activities</w:t>
      </w:r>
      <w:r w:rsidR="00780216">
        <w:t xml:space="preserve"> and outcomes</w:t>
      </w:r>
    </w:p>
    <w:p w14:paraId="03F9FAE2" w14:textId="74BD23DE" w:rsidR="009A072D" w:rsidRDefault="009A072D" w:rsidP="00355CE2">
      <w:pPr>
        <w:pStyle w:val="ListBullet"/>
        <w:numPr>
          <w:ilvl w:val="0"/>
          <w:numId w:val="19"/>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281A4FCC" w14:textId="0930A2A7" w:rsidR="009A072D" w:rsidRDefault="009A072D" w:rsidP="00355CE2">
      <w:pPr>
        <w:pStyle w:val="ListBullet"/>
        <w:numPr>
          <w:ilvl w:val="0"/>
          <w:numId w:val="19"/>
        </w:numPr>
      </w:pPr>
      <w:r>
        <w:t>be submitted by the report due date (you can submit reports ahead of time if you have completed relevant activities).</w:t>
      </w:r>
    </w:p>
    <w:p w14:paraId="14741895" w14:textId="0FDD3E0C" w:rsidR="009A072D" w:rsidRDefault="009A072D" w:rsidP="009A072D">
      <w:r>
        <w:t xml:space="preserve">We will only make </w:t>
      </w:r>
      <w:r w:rsidR="001935B8">
        <w:t>s</w:t>
      </w:r>
      <w:r w:rsidR="00175DD7">
        <w:t>ub</w:t>
      </w:r>
      <w:r w:rsidR="001935B8">
        <w:t xml:space="preserve">sequent </w:t>
      </w:r>
      <w:r>
        <w:t>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6577522" w14:textId="77777777" w:rsidR="00194969" w:rsidRDefault="009A072D" w:rsidP="009A072D">
      <w:r>
        <w:t>You must discuss any reporting delays with us as soon as you become aware of them.</w:t>
      </w:r>
    </w:p>
    <w:p w14:paraId="6E2FBC05" w14:textId="77777777" w:rsidR="00C32E90" w:rsidRDefault="00C32E90" w:rsidP="00181A24">
      <w:pPr>
        <w:rPr>
          <w:b/>
        </w:rPr>
      </w:pPr>
      <w:bookmarkStart w:id="419" w:name="_Toc509838911"/>
      <w:bookmarkStart w:id="420" w:name="_Toc468693656"/>
    </w:p>
    <w:p w14:paraId="549FE4DC" w14:textId="7C76A1F2" w:rsidR="00565996" w:rsidRPr="00183EED" w:rsidRDefault="00565996" w:rsidP="00181A24">
      <w:r w:rsidRPr="00A857D7">
        <w:rPr>
          <w:b/>
        </w:rPr>
        <w:t>Ad-hoc reports</w:t>
      </w:r>
      <w:r w:rsidR="00561C96" w:rsidRPr="00A857D7">
        <w:rPr>
          <w:b/>
        </w:rPr>
        <w:t xml:space="preserve"> </w:t>
      </w:r>
      <w:bookmarkEnd w:id="419"/>
    </w:p>
    <w:p w14:paraId="151BA670" w14:textId="47FBBBBE"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501CF">
        <w:t>grant activity</w:t>
      </w:r>
      <w:r>
        <w:t>.</w:t>
      </w:r>
    </w:p>
    <w:p w14:paraId="72AF2C78" w14:textId="77777777" w:rsidR="00C32E90" w:rsidRDefault="00C32E90" w:rsidP="00181A24">
      <w:pPr>
        <w:rPr>
          <w:b/>
        </w:rPr>
      </w:pPr>
      <w:bookmarkStart w:id="421" w:name="_Toc509838912"/>
    </w:p>
    <w:p w14:paraId="58C617F6" w14:textId="47F73B6A" w:rsidR="009A072D" w:rsidRPr="00183EED" w:rsidRDefault="009A072D" w:rsidP="00181A24">
      <w:r w:rsidRPr="00585E17">
        <w:rPr>
          <w:b/>
        </w:rPr>
        <w:t>Final report</w:t>
      </w:r>
      <w:bookmarkEnd w:id="420"/>
      <w:r w:rsidR="00561C96" w:rsidRPr="00585E17">
        <w:rPr>
          <w:b/>
        </w:rPr>
        <w:t xml:space="preserve"> </w:t>
      </w:r>
      <w:bookmarkEnd w:id="421"/>
      <w:r w:rsidR="00A378EA">
        <w:rPr>
          <w:b/>
        </w:rPr>
        <w:t>(for all grants)</w:t>
      </w:r>
    </w:p>
    <w:p w14:paraId="42920D1C" w14:textId="2A9A9CF7" w:rsidR="009A072D" w:rsidRDefault="009A072D" w:rsidP="009A072D">
      <w:r>
        <w:t xml:space="preserve">When you complete the </w:t>
      </w:r>
      <w:r w:rsidR="00B501CF">
        <w:t>grant activity</w:t>
      </w:r>
      <w:r w:rsidR="00A378EA">
        <w:t>,</w:t>
      </w:r>
      <w:r>
        <w:t xml:space="preserve"> you must submit a final report.</w:t>
      </w:r>
    </w:p>
    <w:p w14:paraId="0A703C42" w14:textId="77777777" w:rsidR="00397776" w:rsidRDefault="00397776" w:rsidP="009A072D"/>
    <w:p w14:paraId="780DD5B8" w14:textId="621CC8CB" w:rsidR="009A072D" w:rsidRDefault="009A072D" w:rsidP="009A072D">
      <w:r>
        <w:t>Final reports must</w:t>
      </w:r>
      <w:r w:rsidR="000F48FA">
        <w:t>:</w:t>
      </w:r>
    </w:p>
    <w:p w14:paraId="731FA3AD" w14:textId="1757CB11" w:rsidR="00AD6169" w:rsidRDefault="000F48FA" w:rsidP="00355CE2">
      <w:pPr>
        <w:pStyle w:val="ListBullet"/>
        <w:numPr>
          <w:ilvl w:val="0"/>
          <w:numId w:val="19"/>
        </w:numPr>
      </w:pPr>
      <w:r>
        <w:t>i</w:t>
      </w:r>
      <w:r w:rsidR="00AD6169">
        <w:t>dentify if and how outcomes have been achieved</w:t>
      </w:r>
    </w:p>
    <w:p w14:paraId="45CCD8EC" w14:textId="3993B8A7" w:rsidR="009A072D" w:rsidRDefault="009A072D" w:rsidP="00355CE2">
      <w:pPr>
        <w:pStyle w:val="ListBullet"/>
        <w:numPr>
          <w:ilvl w:val="0"/>
          <w:numId w:val="19"/>
        </w:numPr>
      </w:pPr>
      <w:r w:rsidRPr="00E162FF">
        <w:t>include the agreed evidence</w:t>
      </w:r>
      <w:r>
        <w:t xml:space="preserve"> as specified in the grant agreement</w:t>
      </w:r>
    </w:p>
    <w:p w14:paraId="5EAAB0EC" w14:textId="6FC6A9C3" w:rsidR="009A072D" w:rsidRDefault="009A072D" w:rsidP="00355CE2">
      <w:pPr>
        <w:pStyle w:val="ListBullet"/>
        <w:numPr>
          <w:ilvl w:val="0"/>
          <w:numId w:val="19"/>
        </w:numPr>
      </w:pPr>
      <w:r w:rsidRPr="00E162FF">
        <w:t xml:space="preserve">identify the total </w:t>
      </w:r>
      <w:r>
        <w:t>e</w:t>
      </w:r>
      <w:r w:rsidRPr="00E162FF">
        <w:t xml:space="preserve">ligible </w:t>
      </w:r>
      <w:r>
        <w:t>e</w:t>
      </w:r>
      <w:r w:rsidRPr="00E162FF">
        <w:t xml:space="preserve">xpenditure </w:t>
      </w:r>
      <w:r w:rsidR="00B501CF">
        <w:t>incurred</w:t>
      </w:r>
    </w:p>
    <w:p w14:paraId="7B61B0A1" w14:textId="014ADBFE" w:rsidR="006C6D51" w:rsidRDefault="006C6D51" w:rsidP="00355CE2">
      <w:pPr>
        <w:pStyle w:val="ListBullet"/>
        <w:numPr>
          <w:ilvl w:val="0"/>
          <w:numId w:val="19"/>
        </w:numPr>
      </w:pPr>
      <w:r>
        <w:t xml:space="preserve">outline </w:t>
      </w:r>
      <w:r w:rsidRPr="000E1BE7">
        <w:t>communication activities and impact</w:t>
      </w:r>
    </w:p>
    <w:p w14:paraId="4C186053" w14:textId="6E3FF39F" w:rsidR="009A072D" w:rsidRDefault="009A072D" w:rsidP="00355CE2">
      <w:pPr>
        <w:pStyle w:val="ListBullet"/>
        <w:numPr>
          <w:ilvl w:val="0"/>
          <w:numId w:val="19"/>
        </w:numPr>
      </w:pPr>
      <w:r>
        <w:t xml:space="preserve">be submitted within </w:t>
      </w:r>
      <w:r w:rsidR="00124630">
        <w:t>60 days</w:t>
      </w:r>
      <w:r>
        <w:t xml:space="preserve"> of </w:t>
      </w:r>
      <w:r w:rsidR="00782A88">
        <w:t>completion in</w:t>
      </w:r>
      <w:r>
        <w:t xml:space="preserve"> the format provided in the grant agreement.</w:t>
      </w:r>
    </w:p>
    <w:p w14:paraId="1BFA2062" w14:textId="0A2BC10A" w:rsidR="009A072D" w:rsidRPr="00831647" w:rsidRDefault="00780216" w:rsidP="00F9657F">
      <w:pPr>
        <w:pStyle w:val="Heading3"/>
      </w:pPr>
      <w:bookmarkStart w:id="422" w:name="_Toc509572409"/>
      <w:bookmarkStart w:id="423" w:name="_Toc509572410"/>
      <w:bookmarkStart w:id="424" w:name="_Toc509572411"/>
      <w:bookmarkStart w:id="425" w:name="_Toc190687033"/>
      <w:bookmarkEnd w:id="422"/>
      <w:bookmarkEnd w:id="423"/>
      <w:bookmarkEnd w:id="424"/>
      <w:r w:rsidRPr="00831647">
        <w:t>Financial declaration</w:t>
      </w:r>
      <w:bookmarkEnd w:id="425"/>
    </w:p>
    <w:p w14:paraId="18B841DC" w14:textId="78FA17F2" w:rsidR="006F4EB7" w:rsidRDefault="006F4EB7" w:rsidP="009A072D">
      <w:r>
        <w:t>We may ask you to provide a declaration that the grant money was spent in accordance with the grant agreement and to report on any underspends of the grant money.</w:t>
      </w:r>
    </w:p>
    <w:p w14:paraId="463C502A" w14:textId="5A79A3F1" w:rsidR="004A2224" w:rsidRPr="00AE3D38" w:rsidRDefault="004A2224" w:rsidP="00AE3D38">
      <w:pPr>
        <w:pStyle w:val="Heading3"/>
      </w:pPr>
      <w:bookmarkStart w:id="426" w:name="_Toc190687034"/>
      <w:bookmarkStart w:id="427" w:name="_Toc468693659"/>
      <w:r w:rsidRPr="00ED4150">
        <w:t>Grant agreement variations</w:t>
      </w:r>
      <w:bookmarkEnd w:id="426"/>
    </w:p>
    <w:p w14:paraId="782949D1" w14:textId="41900C8C" w:rsidR="00FA184E" w:rsidRDefault="009506FF" w:rsidP="004A2224">
      <w:pPr>
        <w:tabs>
          <w:tab w:val="left" w:pos="0"/>
        </w:tabs>
        <w:rPr>
          <w:bCs/>
          <w:lang w:eastAsia="en-AU"/>
        </w:rPr>
      </w:pPr>
      <w:r>
        <w:rPr>
          <w:bCs/>
          <w:lang w:eastAsia="en-AU"/>
        </w:rPr>
        <w:t>In exceptional</w:t>
      </w:r>
      <w:r w:rsidR="00600F77">
        <w:rPr>
          <w:bCs/>
          <w:lang w:eastAsia="en-AU"/>
        </w:rPr>
        <w:t xml:space="preserve"> circumstances, you </w:t>
      </w:r>
      <w:r w:rsidR="00B53F25">
        <w:rPr>
          <w:bCs/>
          <w:lang w:eastAsia="en-AU"/>
        </w:rPr>
        <w:t>may</w:t>
      </w:r>
      <w:r w:rsidR="00600F77">
        <w:rPr>
          <w:bCs/>
          <w:lang w:eastAsia="en-AU"/>
        </w:rPr>
        <w:t xml:space="preserve"> request a variation to your grant agreement for our consideration. </w:t>
      </w:r>
      <w:r w:rsidR="00FA184E">
        <w:rPr>
          <w:bCs/>
          <w:lang w:eastAsia="en-AU"/>
        </w:rPr>
        <w:t>We will not approve an</w:t>
      </w:r>
      <w:r w:rsidR="00FA184E" w:rsidRPr="000E1BE7">
        <w:t xml:space="preserve"> increase to the agreed amount of grant funds.</w:t>
      </w:r>
      <w:r w:rsidR="00FA184E">
        <w:t xml:space="preserve"> </w:t>
      </w:r>
      <w:r w:rsidR="00FA184E" w:rsidRPr="000E1BE7">
        <w:rPr>
          <w:bCs/>
          <w:lang w:eastAsia="en-AU"/>
        </w:rPr>
        <w:t>We will not consider changes after the grant agreement end date.</w:t>
      </w:r>
      <w:r w:rsidR="00FA184E">
        <w:rPr>
          <w:bCs/>
          <w:lang w:eastAsia="en-AU"/>
        </w:rPr>
        <w:t xml:space="preserve"> </w:t>
      </w:r>
      <w:r w:rsidR="00E51DFB">
        <w:rPr>
          <w:bCs/>
          <w:lang w:eastAsia="en-AU"/>
        </w:rPr>
        <w:t xml:space="preserve">Details will be stipulated in </w:t>
      </w:r>
      <w:r w:rsidR="000418B2">
        <w:rPr>
          <w:bCs/>
          <w:lang w:eastAsia="en-AU"/>
        </w:rPr>
        <w:t xml:space="preserve">the </w:t>
      </w:r>
      <w:r w:rsidR="001E0274">
        <w:rPr>
          <w:bCs/>
          <w:lang w:eastAsia="en-AU"/>
        </w:rPr>
        <w:t xml:space="preserve">grant agreement. </w:t>
      </w:r>
    </w:p>
    <w:p w14:paraId="35C66FEF" w14:textId="0A04CE3E" w:rsidR="00832FC6" w:rsidRDefault="00492B00" w:rsidP="00566F7E">
      <w:pPr>
        <w:pStyle w:val="Heading3"/>
      </w:pPr>
      <w:bookmarkStart w:id="428" w:name="_Toc187671359"/>
      <w:bookmarkStart w:id="429" w:name="_Toc187674697"/>
      <w:bookmarkStart w:id="430" w:name="_Toc187743740"/>
      <w:bookmarkStart w:id="431" w:name="_Toc187752155"/>
      <w:bookmarkStart w:id="432" w:name="_Toc187762620"/>
      <w:bookmarkStart w:id="433" w:name="_Toc187762762"/>
      <w:bookmarkStart w:id="434" w:name="_Toc187769441"/>
      <w:bookmarkStart w:id="435" w:name="_Toc187671360"/>
      <w:bookmarkStart w:id="436" w:name="_Toc187674698"/>
      <w:bookmarkStart w:id="437" w:name="_Toc187743741"/>
      <w:bookmarkStart w:id="438" w:name="_Toc187752156"/>
      <w:bookmarkStart w:id="439" w:name="_Toc187762621"/>
      <w:bookmarkStart w:id="440" w:name="_Toc187762763"/>
      <w:bookmarkStart w:id="441" w:name="_Toc187769442"/>
      <w:bookmarkStart w:id="442" w:name="_Toc187671361"/>
      <w:bookmarkStart w:id="443" w:name="_Toc187674699"/>
      <w:bookmarkStart w:id="444" w:name="_Toc187743742"/>
      <w:bookmarkStart w:id="445" w:name="_Toc187752157"/>
      <w:bookmarkStart w:id="446" w:name="_Toc187762622"/>
      <w:bookmarkStart w:id="447" w:name="_Toc187762764"/>
      <w:bookmarkStart w:id="448" w:name="_Toc187769443"/>
      <w:bookmarkStart w:id="449" w:name="_Toc187671362"/>
      <w:bookmarkStart w:id="450" w:name="_Toc187674700"/>
      <w:bookmarkStart w:id="451" w:name="_Toc187743743"/>
      <w:bookmarkStart w:id="452" w:name="_Toc187752158"/>
      <w:bookmarkStart w:id="453" w:name="_Toc187762623"/>
      <w:bookmarkStart w:id="454" w:name="_Toc187762765"/>
      <w:bookmarkStart w:id="455" w:name="_Toc187769444"/>
      <w:bookmarkStart w:id="456" w:name="_Toc187671363"/>
      <w:bookmarkStart w:id="457" w:name="_Toc187674701"/>
      <w:bookmarkStart w:id="458" w:name="_Toc187743744"/>
      <w:bookmarkStart w:id="459" w:name="_Toc187752159"/>
      <w:bookmarkStart w:id="460" w:name="_Toc187762624"/>
      <w:bookmarkStart w:id="461" w:name="_Toc187762766"/>
      <w:bookmarkStart w:id="462" w:name="_Toc187769445"/>
      <w:bookmarkStart w:id="463" w:name="_Toc187671364"/>
      <w:bookmarkStart w:id="464" w:name="_Toc187674702"/>
      <w:bookmarkStart w:id="465" w:name="_Toc187743745"/>
      <w:bookmarkStart w:id="466" w:name="_Toc187752160"/>
      <w:bookmarkStart w:id="467" w:name="_Toc187762625"/>
      <w:bookmarkStart w:id="468" w:name="_Toc187762767"/>
      <w:bookmarkStart w:id="469" w:name="_Toc187769446"/>
      <w:bookmarkStart w:id="470" w:name="_Toc187671365"/>
      <w:bookmarkStart w:id="471" w:name="_Toc187674703"/>
      <w:bookmarkStart w:id="472" w:name="_Toc187743746"/>
      <w:bookmarkStart w:id="473" w:name="_Toc187752161"/>
      <w:bookmarkStart w:id="474" w:name="_Toc187762626"/>
      <w:bookmarkStart w:id="475" w:name="_Toc187762768"/>
      <w:bookmarkStart w:id="476" w:name="_Toc187769447"/>
      <w:bookmarkStart w:id="477" w:name="_Toc187671366"/>
      <w:bookmarkStart w:id="478" w:name="_Toc187674704"/>
      <w:bookmarkStart w:id="479" w:name="_Toc187743747"/>
      <w:bookmarkStart w:id="480" w:name="_Toc187752162"/>
      <w:bookmarkStart w:id="481" w:name="_Toc187762627"/>
      <w:bookmarkStart w:id="482" w:name="_Toc187762769"/>
      <w:bookmarkStart w:id="483" w:name="_Toc187769448"/>
      <w:bookmarkStart w:id="484" w:name="_Toc187671367"/>
      <w:bookmarkStart w:id="485" w:name="_Toc187674705"/>
      <w:bookmarkStart w:id="486" w:name="_Toc187743748"/>
      <w:bookmarkStart w:id="487" w:name="_Toc187752163"/>
      <w:bookmarkStart w:id="488" w:name="_Toc187762628"/>
      <w:bookmarkStart w:id="489" w:name="_Toc187762770"/>
      <w:bookmarkStart w:id="490" w:name="_Toc187769449"/>
      <w:bookmarkStart w:id="491" w:name="_Toc187671368"/>
      <w:bookmarkStart w:id="492" w:name="_Toc187674706"/>
      <w:bookmarkStart w:id="493" w:name="_Toc187743749"/>
      <w:bookmarkStart w:id="494" w:name="_Toc187752164"/>
      <w:bookmarkStart w:id="495" w:name="_Toc187762629"/>
      <w:bookmarkStart w:id="496" w:name="_Toc187762771"/>
      <w:bookmarkStart w:id="497" w:name="_Toc187769450"/>
      <w:bookmarkStart w:id="498" w:name="_Toc187671369"/>
      <w:bookmarkStart w:id="499" w:name="_Toc187674707"/>
      <w:bookmarkStart w:id="500" w:name="_Toc187743750"/>
      <w:bookmarkStart w:id="501" w:name="_Toc187752165"/>
      <w:bookmarkStart w:id="502" w:name="_Toc187762630"/>
      <w:bookmarkStart w:id="503" w:name="_Toc187762772"/>
      <w:bookmarkStart w:id="504" w:name="_Toc187769451"/>
      <w:bookmarkStart w:id="505" w:name="_Toc187671370"/>
      <w:bookmarkStart w:id="506" w:name="_Toc187674708"/>
      <w:bookmarkStart w:id="507" w:name="_Toc187743751"/>
      <w:bookmarkStart w:id="508" w:name="_Toc187752166"/>
      <w:bookmarkStart w:id="509" w:name="_Toc187762631"/>
      <w:bookmarkStart w:id="510" w:name="_Toc187762773"/>
      <w:bookmarkStart w:id="511" w:name="_Toc187769452"/>
      <w:bookmarkStart w:id="512" w:name="_Toc187671371"/>
      <w:bookmarkStart w:id="513" w:name="_Toc187674709"/>
      <w:bookmarkStart w:id="514" w:name="_Toc187743752"/>
      <w:bookmarkStart w:id="515" w:name="_Toc187752167"/>
      <w:bookmarkStart w:id="516" w:name="_Toc187762632"/>
      <w:bookmarkStart w:id="517" w:name="_Toc187762774"/>
      <w:bookmarkStart w:id="518" w:name="_Toc187769453"/>
      <w:bookmarkStart w:id="519" w:name="_Toc187671372"/>
      <w:bookmarkStart w:id="520" w:name="_Toc187674710"/>
      <w:bookmarkStart w:id="521" w:name="_Toc187743753"/>
      <w:bookmarkStart w:id="522" w:name="_Toc187752168"/>
      <w:bookmarkStart w:id="523" w:name="_Toc187762633"/>
      <w:bookmarkStart w:id="524" w:name="_Toc187762775"/>
      <w:bookmarkStart w:id="525" w:name="_Toc187769454"/>
      <w:bookmarkStart w:id="526" w:name="_Toc19068703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t>Compliance visits</w:t>
      </w:r>
      <w:bookmarkEnd w:id="427"/>
      <w:bookmarkEnd w:id="526"/>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5E64C4AA" w:rsidR="00492B00" w:rsidRDefault="00832FC6" w:rsidP="00566F7E">
      <w:pPr>
        <w:pStyle w:val="Heading3"/>
      </w:pPr>
      <w:bookmarkStart w:id="527" w:name="_Toc190687036"/>
      <w:r w:rsidRPr="00795673">
        <w:lastRenderedPageBreak/>
        <w:t>R</w:t>
      </w:r>
      <w:r w:rsidR="00DC4884" w:rsidRPr="00795673">
        <w:t>ecordkeeping</w:t>
      </w:r>
      <w:bookmarkEnd w:id="527"/>
    </w:p>
    <w:p w14:paraId="76546147" w14:textId="6DE5CDB2" w:rsidR="00EE4F62" w:rsidRPr="00AD6169" w:rsidRDefault="0028433B" w:rsidP="00795673">
      <w:r>
        <w:t>We may also inspect the records you are required to keep under the grant agreement</w:t>
      </w:r>
      <w:r w:rsidR="00795673">
        <w:t>.</w:t>
      </w:r>
      <w:r w:rsidR="00164671">
        <w:t xml:space="preserve"> </w:t>
      </w:r>
    </w:p>
    <w:p w14:paraId="491DAFEA" w14:textId="300B6CE8" w:rsidR="00E1311F" w:rsidRDefault="004B1409" w:rsidP="00566F7E">
      <w:pPr>
        <w:pStyle w:val="Heading3"/>
      </w:pPr>
      <w:bookmarkStart w:id="528" w:name="_Toc190687037"/>
      <w:r>
        <w:t>Evaluation</w:t>
      </w:r>
      <w:bookmarkEnd w:id="528"/>
    </w:p>
    <w:p w14:paraId="702BEF59" w14:textId="6177681A" w:rsidR="00FC56A4" w:rsidRPr="00FC56A4" w:rsidRDefault="00056158" w:rsidP="00FC56A4">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830F48">
        <w:t xml:space="preserve">activities </w:t>
      </w:r>
      <w:r w:rsidR="004B1409" w:rsidRPr="00B72EE8">
        <w:t>to</w:t>
      </w:r>
      <w:r w:rsidR="004B1409">
        <w:t xml:space="preserve"> measure how well </w:t>
      </w:r>
      <w:r w:rsidR="004B1409" w:rsidRPr="00B72EE8">
        <w:t xml:space="preserve">the outcomes and objectives have been achieved. </w:t>
      </w:r>
      <w:r w:rsidR="009A072D">
        <w:t xml:space="preserve">We may use information from your application and reports for this purpose. We may also interview </w:t>
      </w:r>
      <w:r w:rsidR="00BD5C6E">
        <w:t>you or</w:t>
      </w:r>
      <w:r w:rsidR="009A072D">
        <w:t xml:space="preserve"> ask you for more information to help us understand how the grant impacted you and to evaluate how effective the program</w:t>
      </w:r>
      <w:r w:rsidR="00B501CF">
        <w:t xml:space="preserve"> was in achieving its outcomes.</w:t>
      </w:r>
      <w:bookmarkStart w:id="529" w:name="_Toc187671376"/>
      <w:bookmarkStart w:id="530" w:name="_Toc187674714"/>
      <w:bookmarkStart w:id="531" w:name="_Toc187743757"/>
      <w:bookmarkEnd w:id="529"/>
      <w:bookmarkEnd w:id="530"/>
      <w:bookmarkEnd w:id="531"/>
    </w:p>
    <w:p w14:paraId="23A1028D" w14:textId="3D2089D8" w:rsidR="00EC4B28" w:rsidRDefault="00EC4B28" w:rsidP="00EC4B28">
      <w:pPr>
        <w:pStyle w:val="Heading3"/>
      </w:pPr>
      <w:bookmarkStart w:id="532" w:name="_Toc190687038"/>
      <w:r w:rsidRPr="00EC4B28">
        <w:t xml:space="preserve">The </w:t>
      </w:r>
      <w:r>
        <w:t>Department of Foreign Affairs and Trade’s responsibilities</w:t>
      </w:r>
      <w:bookmarkEnd w:id="532"/>
    </w:p>
    <w:p w14:paraId="307A1A48" w14:textId="77777777" w:rsidR="00020DC0" w:rsidRPr="000E1BE7" w:rsidRDefault="00020DC0" w:rsidP="00020DC0">
      <w:r w:rsidRPr="000E1BE7">
        <w:t xml:space="preserve">DFAT will: </w:t>
      </w:r>
    </w:p>
    <w:p w14:paraId="574EFF71" w14:textId="33128B70" w:rsidR="00020DC0" w:rsidRPr="000E1BE7" w:rsidRDefault="00020DC0" w:rsidP="00355CE2">
      <w:pPr>
        <w:pStyle w:val="ListBullet"/>
        <w:numPr>
          <w:ilvl w:val="0"/>
          <w:numId w:val="19"/>
        </w:numPr>
      </w:pPr>
      <w:r w:rsidRPr="000E1BE7">
        <w:t>meet the terms and conditions set out in the grant agreement</w:t>
      </w:r>
    </w:p>
    <w:p w14:paraId="0CAA703D" w14:textId="697C0AAC" w:rsidR="00020DC0" w:rsidRPr="000E1BE7" w:rsidRDefault="00020DC0" w:rsidP="00355CE2">
      <w:pPr>
        <w:pStyle w:val="ListBullet"/>
        <w:numPr>
          <w:ilvl w:val="0"/>
          <w:numId w:val="19"/>
        </w:numPr>
      </w:pPr>
      <w:r w:rsidRPr="000E1BE7">
        <w:t>provide timely administration of the grant</w:t>
      </w:r>
    </w:p>
    <w:p w14:paraId="01A09401" w14:textId="77777777" w:rsidR="00020DC0" w:rsidRPr="000E1BE7" w:rsidRDefault="00020DC0" w:rsidP="00355CE2">
      <w:pPr>
        <w:pStyle w:val="ListBullet"/>
        <w:numPr>
          <w:ilvl w:val="0"/>
          <w:numId w:val="19"/>
        </w:numPr>
      </w:pPr>
      <w:r w:rsidRPr="000E1BE7">
        <w:t>evaluate the grantee’s performance.</w:t>
      </w:r>
    </w:p>
    <w:p w14:paraId="0A91434A" w14:textId="6824CD64" w:rsidR="00EC4B28" w:rsidRPr="00B72EE8" w:rsidRDefault="00020DC0" w:rsidP="00EC4B28">
      <w:r w:rsidRPr="000E1BE7">
        <w:t>Funding under this grants program does not imply that DFAT endorses the views of recipients involved in any funded activity.</w:t>
      </w:r>
    </w:p>
    <w:p w14:paraId="18AD3EAE" w14:textId="2C3F2CFC" w:rsidR="005C245C" w:rsidRPr="005C245C" w:rsidRDefault="004B1409" w:rsidP="005C245C">
      <w:pPr>
        <w:pStyle w:val="Heading2"/>
      </w:pPr>
      <w:bookmarkStart w:id="533" w:name="_Toc190687039"/>
      <w:r>
        <w:t>Probity</w:t>
      </w:r>
      <w:bookmarkEnd w:id="533"/>
    </w:p>
    <w:p w14:paraId="23AEA02F" w14:textId="77777777" w:rsidR="008E4AFA" w:rsidRDefault="008E4AFA" w:rsidP="008E4AFA">
      <w:r w:rsidRPr="00B72EE8">
        <w:t xml:space="preserve">The Australian Government </w:t>
      </w:r>
      <w:r>
        <w:t xml:space="preserve">will make sure that </w:t>
      </w:r>
      <w:r w:rsidRPr="00B72EE8">
        <w:t>the</w:t>
      </w:r>
      <w:r>
        <w:t xml:space="preserve"> grant opportunity </w:t>
      </w:r>
      <w:r w:rsidRPr="00B72EE8">
        <w:t>process is fai</w:t>
      </w:r>
      <w:r>
        <w:t xml:space="preserve">r, is conducted </w:t>
      </w:r>
      <w:r w:rsidRPr="00B72EE8">
        <w:t>accord</w:t>
      </w:r>
      <w:r>
        <w:t>ing to</w:t>
      </w:r>
      <w:r w:rsidRPr="00B72EE8">
        <w:t xml:space="preserve"> the </w:t>
      </w:r>
      <w:r w:rsidRPr="00726710">
        <w:t xml:space="preserve">published </w:t>
      </w:r>
      <w:r>
        <w:t xml:space="preserve">grant opportunity </w:t>
      </w:r>
      <w:r w:rsidRPr="00726710">
        <w:t>guidelines, incorporates appropriate safeguards against fraud</w:t>
      </w:r>
      <w:r>
        <w:t xml:space="preserve"> and corruption</w:t>
      </w:r>
      <w:r w:rsidRPr="00726710">
        <w:t>, unlawful activities and other inappropriate conduct and is consistent with the CGR</w:t>
      </w:r>
      <w:r>
        <w:t>P</w:t>
      </w:r>
      <w:r w:rsidRPr="00726710">
        <w:t>s.</w:t>
      </w:r>
      <w:r>
        <w:t xml:space="preserve"> </w:t>
      </w:r>
    </w:p>
    <w:p w14:paraId="7D43EF2E" w14:textId="77777777" w:rsidR="008E4AFA" w:rsidRDefault="008E4AFA" w:rsidP="008E4AFA"/>
    <w:p w14:paraId="323BBC2F" w14:textId="77777777" w:rsidR="008E4AFA" w:rsidRDefault="008E4AFA" w:rsidP="008E4AFA">
      <w:r w:rsidRPr="000E1BE7">
        <w:t xml:space="preserve">All applicants are responsible for ensuring compliance with Australian laws, regulations and policies that may be relevant to their proposals including, but not limited to, the </w:t>
      </w:r>
      <w:hyperlink r:id="rId42">
        <w:r w:rsidRPr="000E1BE7">
          <w:rPr>
            <w:rStyle w:val="Hyperlink"/>
          </w:rPr>
          <w:t>Foreign Influence Transparency Scheme</w:t>
        </w:r>
      </w:hyperlink>
      <w:r w:rsidRPr="000E1BE7">
        <w:t xml:space="preserve">, and the </w:t>
      </w:r>
      <w:hyperlink r:id="rId43" w:history="1">
        <w:r w:rsidRPr="005D19B7">
          <w:rPr>
            <w:rStyle w:val="Hyperlink"/>
          </w:rPr>
          <w:t>Guidelines to counter foreign interference in the Australian university sector.</w:t>
        </w:r>
      </w:hyperlink>
      <w:r w:rsidRPr="000E1BE7">
        <w:t xml:space="preserve"> Applicants must also ensure that relevant personnel have Working with Vulnerable People registration and Working with Children checks where proposals involve vulnerable people and children.</w:t>
      </w:r>
    </w:p>
    <w:p w14:paraId="38AF364F" w14:textId="77777777" w:rsidR="008E4AFA" w:rsidRPr="000E1BE7" w:rsidRDefault="008E4AFA" w:rsidP="008E4AFA"/>
    <w:p w14:paraId="0884ABCC" w14:textId="43988AF7" w:rsidR="00CF2AAA" w:rsidRPr="008E4AFA" w:rsidRDefault="008E4AFA" w:rsidP="002D0547">
      <w:r w:rsidRPr="000E1BE7">
        <w:t xml:space="preserve">These guidelines may be changed from time to time by DFAT. When this happens, the revised guidelines will be published on </w:t>
      </w:r>
      <w:proofErr w:type="spellStart"/>
      <w:r w:rsidRPr="000E1BE7">
        <w:t>GrantConnect</w:t>
      </w:r>
      <w:proofErr w:type="spellEnd"/>
      <w:r w:rsidRPr="000E1BE7">
        <w:t xml:space="preserve"> and the </w:t>
      </w:r>
      <w:hyperlink r:id="rId44" w:history="1">
        <w:r w:rsidR="00766DAA">
          <w:rPr>
            <w:rStyle w:val="Hyperlink"/>
          </w:rPr>
          <w:t>Australia-Japan Foundation</w:t>
        </w:r>
      </w:hyperlink>
      <w:r w:rsidR="00D55847">
        <w:t xml:space="preserve"> website</w:t>
      </w:r>
      <w:r w:rsidRPr="000E1BE7">
        <w:t>.</w:t>
      </w:r>
    </w:p>
    <w:p w14:paraId="7143A0C9" w14:textId="4B0C3066" w:rsidR="004B1409" w:rsidRPr="00D218A1" w:rsidRDefault="00A0109E" w:rsidP="00704394">
      <w:pPr>
        <w:pStyle w:val="Heading3"/>
      </w:pPr>
      <w:bookmarkStart w:id="534" w:name="_Toc187671380"/>
      <w:bookmarkStart w:id="535" w:name="_Toc187674718"/>
      <w:bookmarkStart w:id="536" w:name="_Toc187743761"/>
      <w:bookmarkStart w:id="537" w:name="_Toc187752175"/>
      <w:bookmarkStart w:id="538" w:name="_Toc187762640"/>
      <w:bookmarkStart w:id="539" w:name="_Toc187762782"/>
      <w:bookmarkStart w:id="540" w:name="_Toc187769461"/>
      <w:bookmarkStart w:id="541" w:name="_Toc187671381"/>
      <w:bookmarkStart w:id="542" w:name="_Toc187674719"/>
      <w:bookmarkStart w:id="543" w:name="_Toc187743762"/>
      <w:bookmarkStart w:id="544" w:name="_Toc187752176"/>
      <w:bookmarkStart w:id="545" w:name="_Toc187762641"/>
      <w:bookmarkStart w:id="546" w:name="_Toc187762783"/>
      <w:bookmarkStart w:id="547" w:name="_Toc187769462"/>
      <w:bookmarkStart w:id="548" w:name="_Toc187671382"/>
      <w:bookmarkStart w:id="549" w:name="_Toc187674720"/>
      <w:bookmarkStart w:id="550" w:name="_Toc187743763"/>
      <w:bookmarkStart w:id="551" w:name="_Toc187752177"/>
      <w:bookmarkStart w:id="552" w:name="_Toc187762642"/>
      <w:bookmarkStart w:id="553" w:name="_Toc187762784"/>
      <w:bookmarkStart w:id="554" w:name="_Toc187769463"/>
      <w:bookmarkStart w:id="555" w:name="_Toc187671383"/>
      <w:bookmarkStart w:id="556" w:name="_Toc187674721"/>
      <w:bookmarkStart w:id="557" w:name="_Toc187743764"/>
      <w:bookmarkStart w:id="558" w:name="_Toc187752178"/>
      <w:bookmarkStart w:id="559" w:name="_Toc187762643"/>
      <w:bookmarkStart w:id="560" w:name="_Toc187762785"/>
      <w:bookmarkStart w:id="561" w:name="_Toc187769464"/>
      <w:bookmarkStart w:id="562" w:name="_Toc190687040"/>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D218A1">
        <w:t>Enquiries and feedback</w:t>
      </w:r>
      <w:bookmarkEnd w:id="562"/>
    </w:p>
    <w:p w14:paraId="6216A2E2" w14:textId="133E2A1B" w:rsidR="00455C03" w:rsidRPr="000E1BE7" w:rsidRDefault="00455C03" w:rsidP="00455C03">
      <w:r w:rsidRPr="000E1BE7">
        <w:t>All complaints about a grant process must be provided in writing with the AJF Secretariat.</w:t>
      </w:r>
    </w:p>
    <w:p w14:paraId="197394B7" w14:textId="77777777" w:rsidR="00455C03" w:rsidRPr="000E1BE7" w:rsidRDefault="00455C03" w:rsidP="00455C03">
      <w:pPr>
        <w:rPr>
          <w:b/>
        </w:rPr>
      </w:pPr>
      <w:r w:rsidRPr="000E1BE7">
        <w:t xml:space="preserve">Any questions you have about grant decisions for this grant opportunity should be sent to </w:t>
      </w:r>
      <w:hyperlink r:id="rId45" w:history="1">
        <w:r w:rsidRPr="000E1BE7">
          <w:rPr>
            <w:rStyle w:val="Hyperlink"/>
          </w:rPr>
          <w:t>ajf.australia@dfat.gov.au</w:t>
        </w:r>
      </w:hyperlink>
      <w:r w:rsidRPr="000E1BE7">
        <w:t xml:space="preserve">. </w:t>
      </w:r>
      <w:r w:rsidRPr="000E1BE7">
        <w:rPr>
          <w:b/>
        </w:rPr>
        <w:t>You may wish to list @dfat.gov.au as a trusted emailer in your email system.</w:t>
      </w:r>
    </w:p>
    <w:p w14:paraId="27F850DF" w14:textId="77777777" w:rsidR="007C457D" w:rsidRPr="000E1BE7" w:rsidRDefault="007C457D" w:rsidP="00455C03">
      <w:pPr>
        <w:rPr>
          <w:b/>
        </w:rPr>
      </w:pPr>
    </w:p>
    <w:p w14:paraId="5BAFFF40" w14:textId="7C3F9786" w:rsidR="004B1409" w:rsidRPr="00122DEC" w:rsidRDefault="004B1409" w:rsidP="00122DEC">
      <w:r w:rsidRPr="00122DEC">
        <w:t xml:space="preserve">If you do not agree with the way </w:t>
      </w:r>
      <w:r w:rsidR="00B97D82">
        <w:t>DFAT</w:t>
      </w:r>
      <w:r w:rsidRPr="00516E21">
        <w:t xml:space="preserve"> </w:t>
      </w:r>
      <w:r w:rsidRPr="00122DEC">
        <w:t xml:space="preserve">has handled your complaint, </w:t>
      </w:r>
      <w:r w:rsidRPr="00F1475D">
        <w:t xml:space="preserve">you may complain to the </w:t>
      </w:r>
      <w:hyperlink r:id="rId46" w:history="1">
        <w:r w:rsidRPr="00132512">
          <w:rPr>
            <w:rStyle w:val="Hyperlink"/>
          </w:rPr>
          <w:t>Commonwealth Ombudsman</w:t>
        </w:r>
      </w:hyperlink>
      <w:r w:rsidRPr="00F1475D">
        <w:t xml:space="preserve">. The Ombudsman will not usually </w:t>
      </w:r>
      <w:r w:rsidR="00A972DE">
        <w:t xml:space="preserve">consider </w:t>
      </w:r>
      <w:r w:rsidR="00A972DE" w:rsidRPr="00F1475D">
        <w:t>a</w:t>
      </w:r>
      <w:r w:rsidRPr="00F1475D">
        <w:t xml:space="preserve"> complaint unless the matter has first been raised directly with </w:t>
      </w:r>
      <w:r w:rsidR="00B97D82">
        <w:t>DFAT</w:t>
      </w:r>
      <w:r w:rsidRPr="00516E21">
        <w:t>.</w:t>
      </w:r>
    </w:p>
    <w:p w14:paraId="65CCB335" w14:textId="77777777" w:rsidR="007C457D" w:rsidRPr="00122DEC" w:rsidRDefault="007C457D" w:rsidP="00122DEC"/>
    <w:p w14:paraId="09E01571" w14:textId="3247A0DA" w:rsidR="004B1409" w:rsidRDefault="004B1409" w:rsidP="004B1409">
      <w:pPr>
        <w:ind w:left="5040" w:hanging="5040"/>
      </w:pPr>
      <w:r w:rsidRPr="00B72EE8">
        <w:t xml:space="preserve">The Commonwealth Ombudsman can be contacted </w:t>
      </w:r>
      <w:r w:rsidR="00892F0D">
        <w:t>via</w:t>
      </w:r>
      <w:r w:rsidRPr="00B72EE8">
        <w:t xml:space="preserve">: </w:t>
      </w:r>
    </w:p>
    <w:p w14:paraId="17EFAA1F" w14:textId="00F29CF2" w:rsidR="00892F0D" w:rsidRDefault="004B1409" w:rsidP="00892F0D">
      <w:pPr>
        <w:pStyle w:val="ListParagraph"/>
        <w:numPr>
          <w:ilvl w:val="0"/>
          <w:numId w:val="47"/>
        </w:numPr>
      </w:pPr>
      <w:r w:rsidRPr="00B72EE8">
        <w:t>Phone (Toll free): 1300 362 072</w:t>
      </w:r>
    </w:p>
    <w:p w14:paraId="1D3D125C" w14:textId="013219C1" w:rsidR="00892F0D" w:rsidRDefault="004B1409" w:rsidP="00892F0D">
      <w:pPr>
        <w:pStyle w:val="ListParagraph"/>
        <w:numPr>
          <w:ilvl w:val="0"/>
          <w:numId w:val="47"/>
        </w:numPr>
      </w:pPr>
      <w:r w:rsidRPr="00B72EE8">
        <w:t xml:space="preserve">Email: </w:t>
      </w:r>
      <w:hyperlink r:id="rId47" w:history="1">
        <w:r w:rsidRPr="007C457D">
          <w:rPr>
            <w:rStyle w:val="Hyperlink"/>
          </w:rPr>
          <w:t>ombudsman@ombudsman.gov.au</w:t>
        </w:r>
      </w:hyperlink>
      <w:r w:rsidR="007C457D" w:rsidRPr="007C457D">
        <w:t xml:space="preserve"> </w:t>
      </w:r>
      <w:r w:rsidR="007C457D">
        <w:t xml:space="preserve"> </w:t>
      </w:r>
      <w:r w:rsidRPr="00B72EE8">
        <w:t xml:space="preserve"> </w:t>
      </w:r>
    </w:p>
    <w:p w14:paraId="74A345B2" w14:textId="3A565A26" w:rsidR="004B1409" w:rsidRPr="00B72EE8" w:rsidRDefault="004B1409" w:rsidP="002D0547">
      <w:pPr>
        <w:pStyle w:val="ListParagraph"/>
        <w:numPr>
          <w:ilvl w:val="0"/>
          <w:numId w:val="47"/>
        </w:numPr>
      </w:pPr>
      <w:r w:rsidRPr="00B72EE8">
        <w:t xml:space="preserve">Website: </w:t>
      </w:r>
      <w:hyperlink r:id="rId48" w:history="1">
        <w:r w:rsidR="007C457D" w:rsidRPr="007C457D">
          <w:rPr>
            <w:rStyle w:val="Hyperlink"/>
          </w:rPr>
          <w:t>www.ombudsman.gov.au</w:t>
        </w:r>
      </w:hyperlink>
    </w:p>
    <w:p w14:paraId="5EB964AE" w14:textId="78602353" w:rsidR="000B1631" w:rsidRPr="00EA7AD7" w:rsidRDefault="005D39A5" w:rsidP="002A2789">
      <w:pPr>
        <w:pStyle w:val="Heading3"/>
      </w:pPr>
      <w:bookmarkStart w:id="563" w:name="_Toc190687041"/>
      <w:r>
        <w:lastRenderedPageBreak/>
        <w:t>Conflict of interest</w:t>
      </w:r>
      <w:bookmarkEnd w:id="563"/>
    </w:p>
    <w:p w14:paraId="2418E3C5" w14:textId="10D1C794" w:rsidR="004B1409" w:rsidRPr="00F1475D" w:rsidRDefault="004B1409">
      <w:r w:rsidRPr="00122DEC">
        <w:t>Any conflicts of interest</w:t>
      </w:r>
      <w:r w:rsidR="000D3C3B">
        <w:t xml:space="preserve">, </w:t>
      </w:r>
      <w:r w:rsidR="000D3C3B" w:rsidRPr="002D0547">
        <w:t>or perceived conflicts of interest</w:t>
      </w:r>
      <w:r w:rsidR="000D3C3B">
        <w:t xml:space="preserve"> can </w:t>
      </w:r>
      <w:r w:rsidRPr="00122DEC">
        <w:t>affect the performance of the grant</w:t>
      </w:r>
      <w:r w:rsidR="00B501CF">
        <w:t xml:space="preserve"> opportunity or program</w:t>
      </w:r>
      <w:r w:rsidRPr="00122DEC">
        <w:t xml:space="preserve">. There may be a </w:t>
      </w:r>
      <w:hyperlink r:id="rId49" w:history="1">
        <w:r w:rsidRPr="00122DEC">
          <w:t>conflict of interest</w:t>
        </w:r>
      </w:hyperlink>
      <w:r w:rsidRPr="00122DEC">
        <w:t>, or perceived conflict of interest, if</w:t>
      </w:r>
      <w:r w:rsidRPr="00F1475D">
        <w:t xml:space="preserve"> </w:t>
      </w:r>
      <w:r w:rsidR="001F651B">
        <w:t xml:space="preserve">DFAT </w:t>
      </w:r>
      <w:r w:rsidRPr="00122DEC">
        <w:t>staff, any member of a committee or advisor</w:t>
      </w:r>
      <w:r w:rsidRPr="00F1475D">
        <w:t xml:space="preserve"> and/or you or any of your personnel</w:t>
      </w:r>
      <w:r w:rsidR="008B13EB">
        <w:t xml:space="preserve">, </w:t>
      </w:r>
      <w:r w:rsidR="008B13EB" w:rsidRPr="002D0547">
        <w:t>including sub-contractors</w:t>
      </w:r>
      <w:r w:rsidRPr="002D0547">
        <w:t>:</w:t>
      </w:r>
    </w:p>
    <w:p w14:paraId="69E6C5B2" w14:textId="513F695F" w:rsidR="004B1409" w:rsidRPr="00F1475D" w:rsidRDefault="004B1409" w:rsidP="00355CE2">
      <w:pPr>
        <w:pStyle w:val="ListBullet"/>
        <w:numPr>
          <w:ilvl w:val="0"/>
          <w:numId w:val="19"/>
        </w:numPr>
      </w:pPr>
      <w:r w:rsidRPr="00F1475D">
        <w:t>ha</w:t>
      </w:r>
      <w:r w:rsidR="006A1761">
        <w:t>ve</w:t>
      </w:r>
      <w:r w:rsidRPr="00F1475D">
        <w:t xml:space="preserve"> a professional, commercial or personal relationship with a party who </w:t>
      </w:r>
      <w:r w:rsidR="00570ED9" w:rsidRPr="00F1475D">
        <w:t>can</w:t>
      </w:r>
      <w:r w:rsidRPr="00F1475D">
        <w:t xml:space="preserve"> influence the application selection process, such as an Australian Government officer</w:t>
      </w:r>
      <w:r w:rsidR="00B501CF">
        <w:t xml:space="preserve"> </w:t>
      </w:r>
    </w:p>
    <w:p w14:paraId="553B224B" w14:textId="1DCD4909" w:rsidR="004B1409" w:rsidRPr="00F1475D" w:rsidRDefault="004B1409" w:rsidP="00355CE2">
      <w:pPr>
        <w:pStyle w:val="ListBullet"/>
        <w:numPr>
          <w:ilvl w:val="0"/>
          <w:numId w:val="19"/>
        </w:numPr>
      </w:pPr>
      <w:r w:rsidRPr="00F1475D">
        <w:t>ha</w:t>
      </w:r>
      <w:r w:rsidR="006A1761">
        <w:t>ve</w:t>
      </w:r>
      <w:r w:rsidRPr="00F1475D">
        <w:t xml:space="preserve"> a relationship with </w:t>
      </w:r>
      <w:r w:rsidR="00B501CF">
        <w:t>or interest in</w:t>
      </w:r>
      <w:r w:rsidRPr="00F1475D">
        <w:t>, an organisation, which is likely to interfere with or restrict the applicants from carrying out the proposed activities fairly and independently</w:t>
      </w:r>
    </w:p>
    <w:p w14:paraId="589F6EE9" w14:textId="05269B5A" w:rsidR="004B1409" w:rsidRPr="00F1475D" w:rsidRDefault="004B1409" w:rsidP="00355CE2">
      <w:pPr>
        <w:pStyle w:val="ListBullet"/>
        <w:numPr>
          <w:ilvl w:val="0"/>
          <w:numId w:val="19"/>
        </w:numPr>
      </w:pPr>
      <w:r w:rsidRPr="00F1475D">
        <w:t>ha</w:t>
      </w:r>
      <w:r w:rsidR="006A1761">
        <w:t>ve</w:t>
      </w:r>
      <w:r w:rsidRPr="00F1475D">
        <w:t xml:space="preserve"> a relationship with, or interest in, an organisation from which they will receive personal gain because the organisation receives </w:t>
      </w:r>
      <w:r w:rsidR="00182EAC">
        <w:t>a grant under the grant program/grant opportunity</w:t>
      </w:r>
      <w:r w:rsidRPr="00F1475D">
        <w:t>.</w:t>
      </w:r>
    </w:p>
    <w:p w14:paraId="776ECE69" w14:textId="7B92DB79" w:rsidR="004B1409" w:rsidRPr="00F1475D" w:rsidRDefault="004B1409" w:rsidP="004B1409">
      <w:r w:rsidRPr="00F1475D">
        <w:t xml:space="preserve">You will be asked to declare, as part of your application, any perceived or existing conflicts of interests or that, to the best of your knowledge, there </w:t>
      </w:r>
      <w:r w:rsidR="000D3C3B">
        <w:t>are</w:t>
      </w:r>
      <w:r w:rsidR="000D3C3B" w:rsidRPr="00F1475D">
        <w:t xml:space="preserve"> </w:t>
      </w:r>
      <w:r w:rsidRPr="00F1475D">
        <w:t>no conflict</w:t>
      </w:r>
      <w:r w:rsidR="000D3C3B">
        <w:t>s</w:t>
      </w:r>
      <w:r w:rsidRPr="00F1475D">
        <w:t xml:space="preserve"> of interest.</w:t>
      </w:r>
    </w:p>
    <w:p w14:paraId="54FBAD88" w14:textId="77777777" w:rsidR="005A1159" w:rsidRPr="00F1475D" w:rsidRDefault="005A1159" w:rsidP="004B1409"/>
    <w:p w14:paraId="70F19651" w14:textId="29208847" w:rsidR="004B1409" w:rsidRDefault="004B1409" w:rsidP="004B1409">
      <w:r w:rsidRPr="00F1475D">
        <w:t xml:space="preserve">If you later identify an actual, apparent, or </w:t>
      </w:r>
      <w:r w:rsidR="00182EAC">
        <w:t xml:space="preserve">perceived </w:t>
      </w:r>
      <w:r w:rsidRPr="00F1475D">
        <w:t xml:space="preserve">conflict of interest, you must inform </w:t>
      </w:r>
      <w:r w:rsidR="00B86428">
        <w:t xml:space="preserve">DFAT </w:t>
      </w:r>
      <w:r w:rsidRPr="00B72EE8">
        <w:t xml:space="preserve">in writing immediately. </w:t>
      </w:r>
    </w:p>
    <w:p w14:paraId="09F7B32F" w14:textId="77777777" w:rsidR="005A1159" w:rsidRDefault="005A1159" w:rsidP="004B1409"/>
    <w:p w14:paraId="55C5C51A" w14:textId="43A6F6A5" w:rsidR="002571BC" w:rsidRDefault="002571BC" w:rsidP="002571BC">
      <w:pPr>
        <w:spacing w:before="80"/>
      </w:pPr>
      <w:r>
        <w:t xml:space="preserve">Conflicts of interest for Australian Government staff will be handled as set out in the Australian </w:t>
      </w:r>
      <w:hyperlink r:id="rId50" w:history="1">
        <w:r>
          <w:rPr>
            <w:rStyle w:val="Hyperlink"/>
          </w:rPr>
          <w:t>Public Service Code of Conduct (Section 13(7))</w:t>
        </w:r>
      </w:hyperlink>
      <w:r>
        <w:t xml:space="preserve"> of the </w:t>
      </w:r>
      <w:hyperlink r:id="rId51" w:history="1">
        <w:r>
          <w:rPr>
            <w:rStyle w:val="Hyperlink"/>
            <w:i/>
          </w:rPr>
          <w:t>Public Service Act 1999</w:t>
        </w:r>
      </w:hyperlink>
      <w:r>
        <w:t>. Committee members and other officials</w:t>
      </w:r>
      <w:r w:rsidR="00500250">
        <w:t>,</w:t>
      </w:r>
      <w:r>
        <w:t xml:space="preserve"> including the </w:t>
      </w:r>
      <w:r w:rsidR="009B0384">
        <w:t>P</w:t>
      </w:r>
      <w:r w:rsidR="00500250">
        <w:t xml:space="preserve">rogram </w:t>
      </w:r>
      <w:r w:rsidR="009B0384">
        <w:t>D</w:t>
      </w:r>
      <w:r w:rsidR="00500250">
        <w:t>elegate,</w:t>
      </w:r>
      <w:r>
        <w:t xml:space="preserve"> must also declare any conflicts of interest.</w:t>
      </w:r>
    </w:p>
    <w:p w14:paraId="5622737B" w14:textId="77777777" w:rsidR="005A1159" w:rsidRDefault="005A1159" w:rsidP="002571BC">
      <w:pPr>
        <w:spacing w:before="80"/>
      </w:pPr>
    </w:p>
    <w:p w14:paraId="7F208B25" w14:textId="096834A4" w:rsidR="004B1409" w:rsidRPr="00B72EE8" w:rsidRDefault="002968FF" w:rsidP="004B1409">
      <w:r>
        <w:t>View</w:t>
      </w:r>
      <w:r w:rsidR="00E4204E">
        <w:t xml:space="preserve"> DFAT’s</w:t>
      </w:r>
      <w:r w:rsidR="002571BC">
        <w:t xml:space="preserve"> </w:t>
      </w:r>
      <w:hyperlink r:id="rId52" w:history="1">
        <w:r w:rsidR="002571BC" w:rsidRPr="002968FF">
          <w:rPr>
            <w:rStyle w:val="Hyperlink"/>
          </w:rPr>
          <w:t>conflict</w:t>
        </w:r>
        <w:r w:rsidRPr="002968FF">
          <w:rPr>
            <w:rStyle w:val="Hyperlink"/>
          </w:rPr>
          <w:t xml:space="preserve"> </w:t>
        </w:r>
        <w:r w:rsidR="002571BC" w:rsidRPr="002968FF">
          <w:rPr>
            <w:rStyle w:val="Hyperlink"/>
          </w:rPr>
          <w:t>of</w:t>
        </w:r>
        <w:r w:rsidRPr="002968FF">
          <w:rPr>
            <w:rStyle w:val="Hyperlink"/>
          </w:rPr>
          <w:t xml:space="preserve"> </w:t>
        </w:r>
        <w:r w:rsidR="002571BC" w:rsidRPr="002968FF">
          <w:rPr>
            <w:rStyle w:val="Hyperlink"/>
          </w:rPr>
          <w:t>interest policy</w:t>
        </w:r>
      </w:hyperlink>
      <w:r w:rsidR="00187D59" w:rsidRPr="000E1BE7">
        <w:t xml:space="preserve">. </w:t>
      </w:r>
      <w:r w:rsidR="004B1409">
        <w:t xml:space="preserve"> </w:t>
      </w:r>
    </w:p>
    <w:p w14:paraId="4A7C35DB" w14:textId="1841D0BD" w:rsidR="004B1409" w:rsidRDefault="007E6B1A" w:rsidP="007E111F">
      <w:pPr>
        <w:pStyle w:val="Heading3"/>
      </w:pPr>
      <w:bookmarkStart w:id="564" w:name="_Toc190687042"/>
      <w:r>
        <w:t>Privacy</w:t>
      </w:r>
      <w:bookmarkEnd w:id="564"/>
    </w:p>
    <w:p w14:paraId="558B704D" w14:textId="2EA4F009" w:rsidR="007E6B1A" w:rsidRPr="000D1F02" w:rsidRDefault="007E6B1A" w:rsidP="007E6B1A">
      <w:r w:rsidRPr="00164671">
        <w:t xml:space="preserve">We treat your personal information according to the </w:t>
      </w:r>
      <w:hyperlink r:id="rId53"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4"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355CE2">
      <w:pPr>
        <w:pStyle w:val="ListBullet"/>
        <w:numPr>
          <w:ilvl w:val="0"/>
          <w:numId w:val="19"/>
        </w:numPr>
      </w:pPr>
      <w:r w:rsidRPr="00E86A67">
        <w:t>what personal information we collect</w:t>
      </w:r>
    </w:p>
    <w:p w14:paraId="3C835424" w14:textId="77777777" w:rsidR="007E6B1A" w:rsidRPr="00E86A67" w:rsidRDefault="007E6B1A" w:rsidP="00355CE2">
      <w:pPr>
        <w:pStyle w:val="ListBullet"/>
        <w:numPr>
          <w:ilvl w:val="0"/>
          <w:numId w:val="19"/>
        </w:numPr>
      </w:pPr>
      <w:r w:rsidRPr="00E86A67">
        <w:t>why we co</w:t>
      </w:r>
      <w:r>
        <w:t>llect your personal information</w:t>
      </w:r>
    </w:p>
    <w:p w14:paraId="153FCAA3" w14:textId="51C039D5" w:rsidR="007E6B1A" w:rsidRDefault="007E6B1A" w:rsidP="00355CE2">
      <w:pPr>
        <w:pStyle w:val="ListBullet"/>
        <w:numPr>
          <w:ilvl w:val="0"/>
          <w:numId w:val="19"/>
        </w:numPr>
      </w:pPr>
      <w:r w:rsidRPr="00E86A67">
        <w:t>who we gi</w:t>
      </w:r>
      <w:r>
        <w:t>ve your personal information to</w:t>
      </w:r>
      <w:r w:rsidR="00EA7AD7">
        <w:t>.</w:t>
      </w:r>
    </w:p>
    <w:p w14:paraId="2D3B36BB" w14:textId="2D2CB0F7" w:rsidR="001B33FA" w:rsidRDefault="001B33FA" w:rsidP="001B33FA">
      <w:pPr>
        <w:spacing w:before="80"/>
      </w:pPr>
      <w:r>
        <w:t xml:space="preserve">We collect personal information for the purpose of administering this grant program. We usually collect personal information directly from you but in some </w:t>
      </w:r>
      <w:proofErr w:type="gramStart"/>
      <w:r>
        <w:t>cases</w:t>
      </w:r>
      <w:proofErr w:type="gramEnd"/>
      <w:r>
        <w:t xml:space="preserve"> we may collect personal information indirectly (such as</w:t>
      </w:r>
      <w:r w:rsidR="00C022E8">
        <w:t xml:space="preserve"> through referee</w:t>
      </w:r>
      <w:r w:rsidR="00814B8E">
        <w:t>s</w:t>
      </w:r>
      <w:r w:rsidR="003854C8">
        <w:t xml:space="preserve"> you nominate</w:t>
      </w:r>
      <w:r w:rsidR="00953E16">
        <w:t xml:space="preserve"> in the application</w:t>
      </w:r>
      <w:r>
        <w:t>).</w:t>
      </w:r>
    </w:p>
    <w:p w14:paraId="2FB1E48E" w14:textId="77777777" w:rsidR="004357D3" w:rsidRDefault="004357D3" w:rsidP="001B33FA">
      <w:pPr>
        <w:spacing w:before="80"/>
      </w:pPr>
    </w:p>
    <w:p w14:paraId="3F87EBCC" w14:textId="18CE511C" w:rsidR="00A95129" w:rsidRDefault="00A95129" w:rsidP="007E6B1A">
      <w:r>
        <w:t xml:space="preserve">Your personal information can only be </w:t>
      </w:r>
      <w:r w:rsidR="00FF0FCE">
        <w:t xml:space="preserve">used or </w:t>
      </w:r>
      <w:r>
        <w:t xml:space="preserve">disclosed to someone else for the primary purpose for which it was collected, unless </w:t>
      </w:r>
      <w:r w:rsidR="005839DF">
        <w:t xml:space="preserve">you consent to a use or disclosure for a secondary purpose, or </w:t>
      </w:r>
      <w:r>
        <w:t>an exemption applies.</w:t>
      </w:r>
    </w:p>
    <w:p w14:paraId="00AC696F" w14:textId="77777777" w:rsidR="004357D3" w:rsidRDefault="004357D3" w:rsidP="007E6B1A"/>
    <w:p w14:paraId="0691B2B6" w14:textId="44CB2C30" w:rsidR="00AF2765" w:rsidRDefault="00AF2765" w:rsidP="00AF2765">
      <w:pPr>
        <w:spacing w:before="80"/>
      </w:pPr>
      <w:r>
        <w:t xml:space="preserve">We may disclose the information you give us to other Commonwealth entities for purposes including government administration, research or service delivery, according to Australian laws. This includes disclosing grant information on </w:t>
      </w:r>
      <w:hyperlink r:id="rId55" w:history="1">
        <w:proofErr w:type="spellStart"/>
        <w:r w:rsidRPr="004D1D08">
          <w:rPr>
            <w:rStyle w:val="Hyperlink"/>
          </w:rPr>
          <w:t>GrantConnect</w:t>
        </w:r>
        <w:proofErr w:type="spellEnd"/>
      </w:hyperlink>
      <w:r>
        <w:t xml:space="preserve"> as required for reporting purposes and giving information to the Australian Taxation Office for compliance purposes.</w:t>
      </w:r>
    </w:p>
    <w:p w14:paraId="58048453" w14:textId="77777777" w:rsidR="004357D3" w:rsidRDefault="004357D3" w:rsidP="00AF2765">
      <w:pPr>
        <w:spacing w:before="80"/>
      </w:pPr>
    </w:p>
    <w:p w14:paraId="1E81AF0F" w14:textId="77777777" w:rsidR="00AF2765" w:rsidRDefault="00AF2765" w:rsidP="00AF2765">
      <w:pPr>
        <w:spacing w:before="80"/>
      </w:pPr>
      <w:r>
        <w:t xml:space="preserve">DFAT’s </w:t>
      </w:r>
      <w:hyperlink r:id="rId56" w:history="1">
        <w:r>
          <w:rPr>
            <w:rStyle w:val="Hyperlink"/>
          </w:rPr>
          <w:t>Privacy Policy</w:t>
        </w:r>
      </w:hyperlink>
      <w:r>
        <w:t xml:space="preserve"> contains information about how you can access or seek correction of the personal information that we hold about you; how you can make a complaint about a breach of privacy; and how we will deal with any privacy complaint.</w:t>
      </w:r>
    </w:p>
    <w:p w14:paraId="7582E212" w14:textId="77777777" w:rsidR="004357D3" w:rsidRDefault="004357D3" w:rsidP="00AF2765">
      <w:pPr>
        <w:spacing w:before="80"/>
      </w:pPr>
    </w:p>
    <w:p w14:paraId="33539777" w14:textId="3A8DC2C8" w:rsidR="00A95129" w:rsidRDefault="00A95129" w:rsidP="00A95129">
      <w:r>
        <w:t xml:space="preserve">As part of your application, you declare your ability to comply with the </w:t>
      </w:r>
      <w:hyperlink r:id="rId57" w:history="1">
        <w:r w:rsidRPr="00404AE9">
          <w:rPr>
            <w:rStyle w:val="Hyperlink"/>
            <w:i/>
          </w:rPr>
          <w:t>Privacy Act 1988</w:t>
        </w:r>
      </w:hyperlink>
      <w:r>
        <w:t xml:space="preserve"> and the Australian Privacy Principles and</w:t>
      </w:r>
      <w:r w:rsidR="00EB4A34">
        <w:t xml:space="preserve"> </w:t>
      </w:r>
      <w:r>
        <w:t xml:space="preserve">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w:t>
      </w:r>
      <w:r w:rsidR="00A11FBE">
        <w:t>DFAT</w:t>
      </w:r>
      <w:r w:rsidR="007A46B8">
        <w:t xml:space="preserve"> would breach an Australian Privacy Principle as defined in the Act.</w:t>
      </w:r>
    </w:p>
    <w:p w14:paraId="5E909A9B" w14:textId="77777777" w:rsidR="004357D3" w:rsidRDefault="004357D3" w:rsidP="00A95129"/>
    <w:p w14:paraId="6AC6C7D0" w14:textId="39BF1DF7" w:rsidR="00C44D1B" w:rsidRPr="00763129" w:rsidRDefault="00C44D1B" w:rsidP="00A95129">
      <w:r>
        <w:t>You must ensure that a copy of these Guidelines is provided to any individual whose personal information you will provide to DFAT in connection with this grant program</w:t>
      </w:r>
      <w:r w:rsidR="00BC6C3A">
        <w:t>.</w:t>
      </w:r>
    </w:p>
    <w:p w14:paraId="1B1E7A66" w14:textId="6B763B42" w:rsidR="00D35A39" w:rsidRDefault="00D35A39" w:rsidP="007E111F">
      <w:pPr>
        <w:pStyle w:val="Heading3"/>
      </w:pPr>
      <w:bookmarkStart w:id="565" w:name="_Toc190687043"/>
      <w:r>
        <w:t xml:space="preserve">Confidential </w:t>
      </w:r>
      <w:r w:rsidR="00FC34E7">
        <w:t>i</w:t>
      </w:r>
      <w:r>
        <w:t>nformation</w:t>
      </w:r>
      <w:bookmarkEnd w:id="565"/>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85E5075" w14:textId="77777777" w:rsidR="00557153" w:rsidRDefault="00557153" w:rsidP="007E6B1A">
      <w:pPr>
        <w:rPr>
          <w:lang w:eastAsia="en-AU"/>
        </w:rPr>
      </w:pP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57370628" w14:textId="77777777" w:rsidR="00557153" w:rsidRDefault="00557153" w:rsidP="007E6B1A">
      <w:pPr>
        <w:rPr>
          <w:lang w:eastAsia="en-AU"/>
        </w:rPr>
      </w:pPr>
    </w:p>
    <w:p w14:paraId="72E7C164" w14:textId="4ABFB888" w:rsidR="002B4620" w:rsidRDefault="002B4620" w:rsidP="007E6B1A">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355CE2">
      <w:pPr>
        <w:pStyle w:val="ListNumber"/>
        <w:numPr>
          <w:ilvl w:val="0"/>
          <w:numId w:val="13"/>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4783D8BA" w:rsidR="007E6B1A" w:rsidRPr="0033741C" w:rsidRDefault="00CB2BF1" w:rsidP="00355CE2">
      <w:pPr>
        <w:pStyle w:val="ListBullet"/>
        <w:numPr>
          <w:ilvl w:val="0"/>
          <w:numId w:val="19"/>
        </w:numPr>
      </w:pPr>
      <w:r>
        <w:t xml:space="preserve">the AJF Secretariat, </w:t>
      </w:r>
      <w:r w:rsidR="007E6B1A" w:rsidRPr="0033741C">
        <w:t xml:space="preserve">the </w:t>
      </w:r>
      <w:r w:rsidR="00564EB4">
        <w:t xml:space="preserve">assessment </w:t>
      </w:r>
      <w:r w:rsidR="007E6B1A">
        <w:t>c</w:t>
      </w:r>
      <w:r w:rsidR="007E6B1A" w:rsidRPr="0033741C">
        <w:t xml:space="preserve">ommittee and other Commonwealth employees and contractors </w:t>
      </w:r>
      <w:r w:rsidR="007E6B1A">
        <w:t>to help us manage the program effectively</w:t>
      </w:r>
      <w:r w:rsidR="00997BC7">
        <w:t>, including for an integrity purpose</w:t>
      </w:r>
    </w:p>
    <w:p w14:paraId="7CBF6771" w14:textId="77777777" w:rsidR="007E6B1A" w:rsidRDefault="007E6B1A" w:rsidP="00355CE2">
      <w:pPr>
        <w:pStyle w:val="ListBullet"/>
        <w:numPr>
          <w:ilvl w:val="0"/>
          <w:numId w:val="19"/>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355CE2">
      <w:pPr>
        <w:pStyle w:val="ListBullet"/>
        <w:numPr>
          <w:ilvl w:val="0"/>
          <w:numId w:val="19"/>
        </w:numPr>
      </w:pPr>
      <w:r>
        <w:t>employees and contractors of other Commonwealth agencies for any purposes, including government administration, research or service delivery</w:t>
      </w:r>
    </w:p>
    <w:p w14:paraId="01643A1F" w14:textId="77777777" w:rsidR="007E6B1A" w:rsidRPr="0033741C" w:rsidRDefault="007E6B1A" w:rsidP="00355CE2">
      <w:pPr>
        <w:pStyle w:val="ListBullet"/>
        <w:numPr>
          <w:ilvl w:val="0"/>
          <w:numId w:val="19"/>
        </w:numPr>
      </w:pPr>
      <w:r>
        <w:t>other Commonwealth, State, Territory or local government agencies in program reports and consultations</w:t>
      </w:r>
    </w:p>
    <w:p w14:paraId="7D1670A7" w14:textId="5449B22A" w:rsidR="007E6B1A" w:rsidRPr="0033741C" w:rsidRDefault="007E6B1A" w:rsidP="00355CE2">
      <w:pPr>
        <w:pStyle w:val="ListBullet"/>
        <w:numPr>
          <w:ilvl w:val="0"/>
          <w:numId w:val="19"/>
        </w:numPr>
      </w:pPr>
      <w:r w:rsidRPr="0033741C">
        <w:t>the Auditor-General, Ombudsman</w:t>
      </w:r>
      <w:r w:rsidR="00AF6308">
        <w:t>,</w:t>
      </w:r>
      <w:r w:rsidRPr="0033741C">
        <w:t xml:space="preserve"> Privacy Commissioner</w:t>
      </w:r>
      <w:r w:rsidR="00AF6308">
        <w:t xml:space="preserve"> or National Anti-Corruption Commissioner, or staff of their agencies</w:t>
      </w:r>
    </w:p>
    <w:p w14:paraId="60ECBC1D" w14:textId="37B21E16" w:rsidR="007E6B1A" w:rsidRPr="00BA6D16" w:rsidRDefault="007E6B1A" w:rsidP="00355CE2">
      <w:pPr>
        <w:pStyle w:val="ListBullet"/>
        <w:numPr>
          <w:ilvl w:val="0"/>
          <w:numId w:val="19"/>
        </w:numPr>
      </w:pPr>
      <w:r w:rsidRPr="00BA6D16">
        <w:t>the responsible Minister or Parliamentary Secretary</w:t>
      </w:r>
      <w:r w:rsidR="002B4620">
        <w:t xml:space="preserve">, </w:t>
      </w:r>
      <w:r w:rsidR="005C2AC5">
        <w:t>or</w:t>
      </w:r>
    </w:p>
    <w:p w14:paraId="74F99D3E" w14:textId="77777777" w:rsidR="007E6B1A" w:rsidRPr="0033741C" w:rsidRDefault="007E6B1A" w:rsidP="00355CE2">
      <w:pPr>
        <w:pStyle w:val="ListBullet"/>
        <w:numPr>
          <w:ilvl w:val="0"/>
          <w:numId w:val="19"/>
        </w:numPr>
      </w:pPr>
      <w:r w:rsidRPr="0033741C">
        <w:t xml:space="preserve">a House or a Committee of the </w:t>
      </w:r>
      <w:r>
        <w:t xml:space="preserve">Australian </w:t>
      </w:r>
      <w:r w:rsidRPr="0033741C">
        <w:t>Parliament</w:t>
      </w:r>
      <w:r>
        <w:t>.</w:t>
      </w:r>
    </w:p>
    <w:p w14:paraId="63086F58" w14:textId="5912AE05" w:rsidR="00AD48A7"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42312E00" w:rsidR="004B1409" w:rsidRDefault="002D2607" w:rsidP="00AC65B2">
      <w:pPr>
        <w:pStyle w:val="Heading3"/>
      </w:pPr>
      <w:bookmarkStart w:id="566" w:name="_Toc187762648"/>
      <w:bookmarkStart w:id="567" w:name="_Toc187762790"/>
      <w:bookmarkStart w:id="568" w:name="_Toc187769469"/>
      <w:bookmarkStart w:id="569" w:name="_Toc187762649"/>
      <w:bookmarkStart w:id="570" w:name="_Toc187762791"/>
      <w:bookmarkStart w:id="571" w:name="_Toc187769470"/>
      <w:bookmarkStart w:id="572" w:name="_Toc187762650"/>
      <w:bookmarkStart w:id="573" w:name="_Toc187762792"/>
      <w:bookmarkStart w:id="574" w:name="_Toc187769471"/>
      <w:bookmarkStart w:id="575" w:name="_Toc187762651"/>
      <w:bookmarkStart w:id="576" w:name="_Toc187762793"/>
      <w:bookmarkStart w:id="577" w:name="_Toc187769472"/>
      <w:bookmarkStart w:id="578" w:name="_Toc187762652"/>
      <w:bookmarkStart w:id="579" w:name="_Toc187762794"/>
      <w:bookmarkStart w:id="580" w:name="_Toc187769473"/>
      <w:bookmarkStart w:id="581" w:name="_Toc187762653"/>
      <w:bookmarkStart w:id="582" w:name="_Toc187762795"/>
      <w:bookmarkStart w:id="583" w:name="_Toc187769474"/>
      <w:bookmarkStart w:id="584" w:name="_Toc187762654"/>
      <w:bookmarkStart w:id="585" w:name="_Toc187762796"/>
      <w:bookmarkStart w:id="586" w:name="_Toc187769475"/>
      <w:bookmarkStart w:id="587" w:name="_Toc187762655"/>
      <w:bookmarkStart w:id="588" w:name="_Toc187762797"/>
      <w:bookmarkStart w:id="589" w:name="_Toc187769476"/>
      <w:bookmarkStart w:id="590" w:name="_Toc187762656"/>
      <w:bookmarkStart w:id="591" w:name="_Toc187762798"/>
      <w:bookmarkStart w:id="592" w:name="_Toc187769477"/>
      <w:bookmarkStart w:id="593" w:name="_Toc187762657"/>
      <w:bookmarkStart w:id="594" w:name="_Toc187762799"/>
      <w:bookmarkStart w:id="595" w:name="_Toc187769478"/>
      <w:bookmarkStart w:id="596" w:name="_Toc190687044"/>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t>Freedom of information</w:t>
      </w:r>
      <w:bookmarkEnd w:id="596"/>
    </w:p>
    <w:p w14:paraId="490109B0" w14:textId="7D6A5E89" w:rsidR="002D2607" w:rsidRDefault="002D2607" w:rsidP="002D2607">
      <w:pPr>
        <w:rPr>
          <w:i/>
        </w:rPr>
      </w:pPr>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8" w:history="1">
        <w:r w:rsidRPr="00443FC0">
          <w:rPr>
            <w:rStyle w:val="Hyperlink"/>
            <w:i/>
          </w:rPr>
          <w:t>Freedom of Information Act 1982</w:t>
        </w:r>
      </w:hyperlink>
      <w:r w:rsidRPr="00B72EE8">
        <w:t xml:space="preserve"> </w:t>
      </w:r>
      <w:r w:rsidRPr="0049044C">
        <w:t>(FOI Act)</w:t>
      </w:r>
      <w:r w:rsidRPr="00333BAC">
        <w:rPr>
          <w:i/>
        </w:rPr>
        <w:t>.</w:t>
      </w:r>
    </w:p>
    <w:p w14:paraId="69E31828" w14:textId="77777777" w:rsidR="009D486D" w:rsidRPr="00B72EE8" w:rsidRDefault="009D486D" w:rsidP="002D2607"/>
    <w:p w14:paraId="47DD9149" w14:textId="34C1D1EA" w:rsidR="002D2607" w:rsidRPr="00B72EE8" w:rsidRDefault="002D2607" w:rsidP="002D2607">
      <w:r w:rsidRPr="00B72EE8">
        <w:t xml:space="preserve">The purpose of the FOI Act is to give members of the public rights of access to </w:t>
      </w:r>
      <w:r w:rsidR="00CD2961">
        <w:t>documents</w:t>
      </w:r>
      <w:r w:rsidRPr="00B72EE8">
        <w:t xml:space="preserve"> held by the Australian Government and its entities. Under the FOI Act, members of the public can seek access to documents held by the </w:t>
      </w:r>
      <w:r>
        <w:t>Australian Government</w:t>
      </w:r>
      <w:r w:rsidRPr="00B72EE8">
        <w:t>. This right of access is limited only by the exemptions necessary to protect essential public interests and private and business affairs of persons in respect of whom the information relates.</w:t>
      </w:r>
    </w:p>
    <w:p w14:paraId="3EE28CD8" w14:textId="77777777" w:rsidR="00884CBA" w:rsidRPr="00B72EE8" w:rsidRDefault="00884CBA" w:rsidP="002D2607"/>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112FE9E3" w14:textId="77777777" w:rsidR="009D486D" w:rsidRPr="00B72EE8" w:rsidRDefault="009D486D" w:rsidP="002D2607"/>
    <w:p w14:paraId="2F3EF9BB" w14:textId="0A9ED142" w:rsidR="002B7097" w:rsidRPr="000E1BE7" w:rsidRDefault="002D2607" w:rsidP="002B7097">
      <w:pPr>
        <w:tabs>
          <w:tab w:val="left" w:pos="1418"/>
        </w:tabs>
        <w:ind w:left="1418" w:hanging="1418"/>
      </w:pPr>
      <w:r w:rsidRPr="00B72EE8">
        <w:t>By mail:</w:t>
      </w:r>
      <w:r w:rsidRPr="00B72EE8">
        <w:tab/>
      </w:r>
      <w:r w:rsidR="002B7097" w:rsidRPr="000E1BE7">
        <w:t>The Director, Freedom of Information Section</w:t>
      </w:r>
    </w:p>
    <w:p w14:paraId="6B73F3CE" w14:textId="5965EA94" w:rsidR="00D63DF3" w:rsidRPr="000E1BE7" w:rsidRDefault="00D63DF3" w:rsidP="002B7097">
      <w:pPr>
        <w:tabs>
          <w:tab w:val="left" w:pos="1418"/>
        </w:tabs>
        <w:ind w:left="1418" w:hanging="1418"/>
      </w:pPr>
      <w:r>
        <w:lastRenderedPageBreak/>
        <w:tab/>
        <w:t>Public Interest Law Branch</w:t>
      </w:r>
    </w:p>
    <w:p w14:paraId="1DFF58F9" w14:textId="77777777" w:rsidR="002B7097" w:rsidRPr="000E1BE7" w:rsidRDefault="002B7097" w:rsidP="002B7097">
      <w:pPr>
        <w:tabs>
          <w:tab w:val="left" w:pos="1418"/>
        </w:tabs>
        <w:ind w:left="1418" w:hanging="1418"/>
      </w:pPr>
      <w:r w:rsidRPr="000E1BE7">
        <w:tab/>
        <w:t xml:space="preserve">Department of Foreign Affairs and Trade </w:t>
      </w:r>
    </w:p>
    <w:p w14:paraId="6804FA5B" w14:textId="77777777" w:rsidR="002B7097" w:rsidRPr="000E1BE7" w:rsidRDefault="002B7097" w:rsidP="002B7097">
      <w:pPr>
        <w:tabs>
          <w:tab w:val="left" w:pos="1418"/>
        </w:tabs>
        <w:ind w:left="1418" w:hanging="1418"/>
      </w:pPr>
      <w:r w:rsidRPr="000E1BE7">
        <w:tab/>
        <w:t>RG Casey Building</w:t>
      </w:r>
    </w:p>
    <w:p w14:paraId="22057437" w14:textId="77777777" w:rsidR="002B7097" w:rsidRPr="000E1BE7" w:rsidRDefault="002B7097" w:rsidP="002B7097">
      <w:pPr>
        <w:tabs>
          <w:tab w:val="left" w:pos="1418"/>
        </w:tabs>
        <w:ind w:left="1418" w:hanging="1418"/>
      </w:pPr>
      <w:r w:rsidRPr="000E1BE7">
        <w:tab/>
        <w:t xml:space="preserve">John McEwen Crescent </w:t>
      </w:r>
    </w:p>
    <w:p w14:paraId="46481ED2" w14:textId="77777777" w:rsidR="002B7097" w:rsidRPr="000E1BE7" w:rsidRDefault="002B7097" w:rsidP="002B7097">
      <w:pPr>
        <w:tabs>
          <w:tab w:val="left" w:pos="1418"/>
        </w:tabs>
        <w:ind w:left="1418" w:hanging="1418"/>
      </w:pPr>
      <w:r w:rsidRPr="000E1BE7">
        <w:tab/>
        <w:t>BARTON ACT 0221</w:t>
      </w:r>
    </w:p>
    <w:p w14:paraId="5881E499" w14:textId="158868FF" w:rsidR="00C00070" w:rsidRDefault="002D2607" w:rsidP="002D0547">
      <w:pPr>
        <w:rPr>
          <w:iCs/>
        </w:rPr>
      </w:pPr>
      <w:r w:rsidRPr="00122DEC">
        <w:t>By email:</w:t>
      </w:r>
      <w:r w:rsidRPr="00122DEC">
        <w:tab/>
      </w:r>
      <w:hyperlink r:id="rId59" w:history="1">
        <w:r w:rsidR="00AB1D4E" w:rsidRPr="000E1BE7">
          <w:rPr>
            <w:rStyle w:val="Hyperlink"/>
          </w:rPr>
          <w:t>foi@dfat.gov.au</w:t>
        </w:r>
      </w:hyperlink>
    </w:p>
    <w:p w14:paraId="0A5A90E5" w14:textId="1DB067FA" w:rsidR="00F5621D" w:rsidRPr="004878F2" w:rsidRDefault="00F5621D" w:rsidP="002D0547">
      <w:pPr>
        <w:pStyle w:val="Heading3"/>
        <w:rPr>
          <w:rStyle w:val="Hyperlink0"/>
        </w:rPr>
      </w:pPr>
      <w:bookmarkStart w:id="597" w:name="_Toc185497661"/>
      <w:bookmarkStart w:id="598" w:name="_Toc190687045"/>
      <w:r w:rsidRPr="004339D9">
        <w:rPr>
          <w:rStyle w:val="Hyperlink0"/>
        </w:rPr>
        <w:t xml:space="preserve">Fraud and </w:t>
      </w:r>
      <w:r w:rsidR="00FC34E7">
        <w:rPr>
          <w:rStyle w:val="Hyperlink0"/>
        </w:rPr>
        <w:t>c</w:t>
      </w:r>
      <w:r w:rsidRPr="004339D9">
        <w:rPr>
          <w:rStyle w:val="Hyperlink0"/>
        </w:rPr>
        <w:t>orruption</w:t>
      </w:r>
      <w:bookmarkEnd w:id="597"/>
      <w:bookmarkEnd w:id="598"/>
    </w:p>
    <w:p w14:paraId="358BBA81" w14:textId="77777777" w:rsidR="002E539E" w:rsidRDefault="00F5621D" w:rsidP="00F5621D">
      <w:pPr>
        <w:spacing w:before="80"/>
      </w:pPr>
      <w:r w:rsidRPr="00D06BF6">
        <w:t xml:space="preserve">DFAT does not tolerate inaction to fraud or corruption. This applies within DFAT and extends to those DFAT works with. The </w:t>
      </w:r>
      <w:r>
        <w:t xml:space="preserve">grantee </w:t>
      </w:r>
      <w:r w:rsidRPr="00D06BF6">
        <w:t xml:space="preserve">must have appropriate fraud and corruption controls in place relating to the </w:t>
      </w:r>
      <w:r>
        <w:t>proposed grant activity</w:t>
      </w:r>
      <w:r w:rsidRPr="00D06BF6">
        <w:t xml:space="preserve">. Specific fraud and corruption obligations for the </w:t>
      </w:r>
      <w:r>
        <w:t>grantee</w:t>
      </w:r>
      <w:r w:rsidRPr="00D06BF6">
        <w:t xml:space="preserve"> </w:t>
      </w:r>
      <w:r>
        <w:t>will be</w:t>
      </w:r>
      <w:r w:rsidRPr="00D06BF6">
        <w:t xml:space="preserve"> set out in </w:t>
      </w:r>
      <w:r>
        <w:t xml:space="preserve">the grant </w:t>
      </w:r>
      <w:r w:rsidRPr="00D06BF6">
        <w:t>agreement.</w:t>
      </w:r>
    </w:p>
    <w:p w14:paraId="5A01FB37" w14:textId="77777777" w:rsidR="002E539E" w:rsidRDefault="002E539E" w:rsidP="00F5621D">
      <w:pPr>
        <w:spacing w:before="80"/>
      </w:pPr>
    </w:p>
    <w:p w14:paraId="1B9DBA33" w14:textId="13919DB1" w:rsidR="00597B53" w:rsidRDefault="00F5621D" w:rsidP="00597B53">
      <w:r w:rsidRPr="00D06BF6">
        <w:t xml:space="preserve">The </w:t>
      </w:r>
      <w:r>
        <w:t>grantee</w:t>
      </w:r>
      <w:r w:rsidRPr="00D06BF6">
        <w:t xml:space="preserve"> may also fall under the National Anti-Corruption Commission’s jurisdiction. </w:t>
      </w:r>
      <w:r w:rsidR="00597B53" w:rsidRPr="002D0547">
        <w:t xml:space="preserve">You should be aware of your obligations under the </w:t>
      </w:r>
      <w:hyperlink r:id="rId60" w:history="1">
        <w:r w:rsidR="00597B53" w:rsidRPr="002D0547">
          <w:rPr>
            <w:rFonts w:eastAsia="Arial"/>
            <w:i/>
            <w:iCs/>
            <w:color w:val="0000FF"/>
            <w:u w:val="single"/>
          </w:rPr>
          <w:t>National Anti-Corruption Commission Act 2022</w:t>
        </w:r>
      </w:hyperlink>
      <w:r w:rsidR="00597B53" w:rsidRPr="002D0547">
        <w:t>, noting that under the Act grantees will generally be considered ‘contracted service providers’ see</w:t>
      </w:r>
      <w:r w:rsidR="00597B53">
        <w:t xml:space="preserve"> </w:t>
      </w:r>
      <w:hyperlink r:id="rId61" w:history="1">
        <w:r w:rsidR="00F07E81" w:rsidRPr="00F07E81">
          <w:rPr>
            <w:rStyle w:val="Hyperlink"/>
          </w:rPr>
          <w:t>NACC fact sheets</w:t>
        </w:r>
      </w:hyperlink>
      <w:r w:rsidR="00597B53" w:rsidRPr="002D0547">
        <w:t>.</w:t>
      </w:r>
    </w:p>
    <w:p w14:paraId="436FEBCA" w14:textId="77777777" w:rsidR="00597B53" w:rsidRPr="00327780" w:rsidRDefault="00597B53" w:rsidP="00597B53"/>
    <w:p w14:paraId="4F75503F" w14:textId="0CFCEF2D" w:rsidR="00F5621D" w:rsidRPr="00255368" w:rsidRDefault="00F5621D" w:rsidP="00F5621D">
      <w:pPr>
        <w:spacing w:before="80"/>
        <w:rPr>
          <w:rStyle w:val="Hyperlink"/>
        </w:rPr>
      </w:pPr>
      <w:r w:rsidRPr="00D06BF6">
        <w:t xml:space="preserve">Further information for the </w:t>
      </w:r>
      <w:r>
        <w:t>grantee</w:t>
      </w:r>
      <w:r w:rsidRPr="00D06BF6">
        <w:t xml:space="preserve"> over developing strategies to meet DFAT’s fraud and corruption control contractual requirements can be found in the DFAT </w:t>
      </w:r>
      <w:r>
        <w:fldChar w:fldCharType="begin"/>
      </w:r>
      <w:r>
        <w:instrText>HYPERLINK "https://www.dfat.gov.au/sites/default/files/fraud-control-toolkit-for-funding-recipients.pdf"</w:instrText>
      </w:r>
      <w:r>
        <w:fldChar w:fldCharType="separate"/>
      </w:r>
      <w:r w:rsidRPr="00255368">
        <w:rPr>
          <w:rStyle w:val="Hyperlink"/>
        </w:rPr>
        <w:t xml:space="preserve">Fraud Control Toolkit for Funding Partners. </w:t>
      </w:r>
    </w:p>
    <w:p w14:paraId="5A01F379" w14:textId="77777777" w:rsidR="003A7110" w:rsidRDefault="00F5621D" w:rsidP="00F5621D">
      <w:pPr>
        <w:spacing w:before="80"/>
      </w:pPr>
      <w:r>
        <w:fldChar w:fldCharType="end"/>
      </w:r>
    </w:p>
    <w:p w14:paraId="62945D6C" w14:textId="545B47CC" w:rsidR="00F5621D" w:rsidRPr="00144190" w:rsidRDefault="00F5621D" w:rsidP="00F5621D">
      <w:pPr>
        <w:spacing w:before="80"/>
      </w:pPr>
      <w:r>
        <w:t>Th</w:t>
      </w:r>
      <w:r w:rsidRPr="00D06BF6">
        <w:t xml:space="preserve">e </w:t>
      </w:r>
      <w:r>
        <w:t>grantee</w:t>
      </w:r>
      <w:r w:rsidRPr="00D06BF6">
        <w:t xml:space="preserve"> must report any fraud or corruption relating to the </w:t>
      </w:r>
      <w:r w:rsidR="001720E3">
        <w:t>IRGP</w:t>
      </w:r>
      <w:r w:rsidRPr="00D06BF6">
        <w:t xml:space="preserve"> they become aware of to the relevant area within DFAT:</w:t>
      </w:r>
    </w:p>
    <w:p w14:paraId="70D0DE95" w14:textId="031EFF14" w:rsidR="00F5621D" w:rsidRPr="00144190" w:rsidRDefault="00F5621D" w:rsidP="002D0547">
      <w:pPr>
        <w:pStyle w:val="ListBullet"/>
        <w:numPr>
          <w:ilvl w:val="0"/>
          <w:numId w:val="19"/>
        </w:numPr>
      </w:pPr>
      <w:r w:rsidRPr="00144190">
        <w:t>For passport</w:t>
      </w:r>
      <w:r w:rsidR="00FC34E7">
        <w:t>-</w:t>
      </w:r>
      <w:r w:rsidRPr="00144190">
        <w:t xml:space="preserve">related fraud: </w:t>
      </w:r>
      <w:hyperlink r:id="rId62" w:history="1">
        <w:r w:rsidR="000E6832" w:rsidRPr="000E6832">
          <w:rPr>
            <w:rStyle w:val="Hyperlink"/>
          </w:rPr>
          <w:t>passports.fraud@dfat.gov.au</w:t>
        </w:r>
      </w:hyperlink>
    </w:p>
    <w:p w14:paraId="7698FBD2" w14:textId="77777777" w:rsidR="000E6832" w:rsidRPr="000E6832" w:rsidRDefault="00F5621D" w:rsidP="000E6832">
      <w:pPr>
        <w:pStyle w:val="ListBullet"/>
        <w:numPr>
          <w:ilvl w:val="0"/>
          <w:numId w:val="19"/>
        </w:numPr>
      </w:pPr>
      <w:r w:rsidRPr="00144190">
        <w:t xml:space="preserve">For fraud or corruption by DFAT staff: </w:t>
      </w:r>
      <w:hyperlink r:id="rId63" w:history="1">
        <w:r w:rsidRPr="000E6832">
          <w:rPr>
            <w:rStyle w:val="Hyperlink"/>
          </w:rPr>
          <w:t>conduct@dfat.gov.au</w:t>
        </w:r>
      </w:hyperlink>
    </w:p>
    <w:p w14:paraId="1FFD989C" w14:textId="282BC9F3" w:rsidR="00F5621D" w:rsidRPr="00144190" w:rsidRDefault="00F5621D" w:rsidP="002D0547">
      <w:pPr>
        <w:pStyle w:val="ListBullet"/>
        <w:numPr>
          <w:ilvl w:val="0"/>
          <w:numId w:val="19"/>
        </w:numPr>
      </w:pPr>
      <w:r w:rsidRPr="00144190">
        <w:t xml:space="preserve">All other fraud or corruption relation to the </w:t>
      </w:r>
      <w:r>
        <w:t>A</w:t>
      </w:r>
      <w:r w:rsidR="00BE06AF">
        <w:t>J</w:t>
      </w:r>
      <w:r>
        <w:t>F</w:t>
      </w:r>
      <w:r w:rsidRPr="00144190">
        <w:t xml:space="preserve"> </w:t>
      </w:r>
      <w:r>
        <w:t>Grants Program</w:t>
      </w:r>
      <w:r w:rsidRPr="00144190">
        <w:t xml:space="preserve">: </w:t>
      </w:r>
      <w:hyperlink r:id="rId64" w:history="1">
        <w:r w:rsidR="000E6832" w:rsidRPr="000E6832">
          <w:rPr>
            <w:rStyle w:val="Hyperlink"/>
          </w:rPr>
          <w:t>fraud.corruption@dfat.gov.au</w:t>
        </w:r>
      </w:hyperlink>
      <w:r w:rsidR="000E6832" w:rsidRPr="000E6832">
        <w:t xml:space="preserve"> </w:t>
      </w:r>
      <w:r w:rsidRPr="00144190">
        <w:t xml:space="preserve">(using </w:t>
      </w:r>
      <w:hyperlink r:id="rId65" w:history="1">
        <w:r w:rsidRPr="00D06BF6">
          <w:t xml:space="preserve">this </w:t>
        </w:r>
      </w:hyperlink>
      <w:hyperlink r:id="rId66" w:history="1">
        <w:r w:rsidRPr="002D0547">
          <w:t>form</w:t>
        </w:r>
      </w:hyperlink>
      <w:r w:rsidRPr="00144190">
        <w:t>)</w:t>
      </w:r>
    </w:p>
    <w:p w14:paraId="3C89D96F" w14:textId="4F4D4BF9" w:rsidR="00DB43A3" w:rsidRPr="00F3213B" w:rsidRDefault="00F5621D" w:rsidP="00F5621D">
      <w:pPr>
        <w:spacing w:before="80"/>
      </w:pPr>
      <w:r w:rsidRPr="00D06BF6">
        <w:t xml:space="preserve">To avoid any scams, </w:t>
      </w:r>
      <w:r>
        <w:t>grantees</w:t>
      </w:r>
      <w:r w:rsidRPr="00D06BF6">
        <w:t xml:space="preserve"> should obtain official information about the </w:t>
      </w:r>
      <w:r>
        <w:t>A</w:t>
      </w:r>
      <w:r w:rsidR="00BE06AF">
        <w:t>J</w:t>
      </w:r>
      <w:r>
        <w:t xml:space="preserve">F </w:t>
      </w:r>
      <w:r w:rsidR="00CD1BA6">
        <w:t xml:space="preserve">directly </w:t>
      </w:r>
      <w:r w:rsidRPr="00D06BF6">
        <w:t xml:space="preserve">from DFAT or </w:t>
      </w:r>
      <w:hyperlink r:id="rId67" w:history="1">
        <w:r w:rsidR="00D33391">
          <w:rPr>
            <w:rStyle w:val="Hyperlink"/>
          </w:rPr>
          <w:t>Australia-Japan Foundation</w:t>
        </w:r>
      </w:hyperlink>
      <w:r w:rsidR="00CD1BA6">
        <w:t xml:space="preserve"> on the DFAT website</w:t>
      </w:r>
      <w:r>
        <w:t>.</w:t>
      </w:r>
    </w:p>
    <w:p w14:paraId="0CAE763A" w14:textId="77777777" w:rsidR="00D67300" w:rsidRPr="000E1BE7" w:rsidRDefault="00D67300" w:rsidP="00D67300">
      <w:pPr>
        <w:pStyle w:val="Heading3"/>
      </w:pPr>
      <w:bookmarkStart w:id="599" w:name="_Toc187752185"/>
      <w:bookmarkStart w:id="600" w:name="_Toc187762660"/>
      <w:bookmarkStart w:id="601" w:name="_Toc187762802"/>
      <w:bookmarkStart w:id="602" w:name="_Toc187769481"/>
      <w:bookmarkStart w:id="603" w:name="_Toc187752186"/>
      <w:bookmarkStart w:id="604" w:name="_Toc187762661"/>
      <w:bookmarkStart w:id="605" w:name="_Toc187762803"/>
      <w:bookmarkStart w:id="606" w:name="_Toc187769482"/>
      <w:bookmarkStart w:id="607" w:name="_Toc187752187"/>
      <w:bookmarkStart w:id="608" w:name="_Toc187762662"/>
      <w:bookmarkStart w:id="609" w:name="_Toc187762804"/>
      <w:bookmarkStart w:id="610" w:name="_Toc187769483"/>
      <w:bookmarkStart w:id="611" w:name="_Toc187752193"/>
      <w:bookmarkStart w:id="612" w:name="_Toc187762668"/>
      <w:bookmarkStart w:id="613" w:name="_Toc187762810"/>
      <w:bookmarkStart w:id="614" w:name="_Toc187769489"/>
      <w:bookmarkStart w:id="615" w:name="_Toc187752194"/>
      <w:bookmarkStart w:id="616" w:name="_Toc187762669"/>
      <w:bookmarkStart w:id="617" w:name="_Toc187762811"/>
      <w:bookmarkStart w:id="618" w:name="_Toc187769490"/>
      <w:bookmarkStart w:id="619" w:name="_Toc187752195"/>
      <w:bookmarkStart w:id="620" w:name="_Toc187762670"/>
      <w:bookmarkStart w:id="621" w:name="_Toc187762812"/>
      <w:bookmarkStart w:id="622" w:name="_Toc187769491"/>
      <w:bookmarkStart w:id="623" w:name="_Toc187752196"/>
      <w:bookmarkStart w:id="624" w:name="_Toc187762671"/>
      <w:bookmarkStart w:id="625" w:name="_Toc187762813"/>
      <w:bookmarkStart w:id="626" w:name="_Toc187769492"/>
      <w:bookmarkStart w:id="627" w:name="_Toc190687046"/>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t xml:space="preserve">Preventing </w:t>
      </w:r>
      <w:r w:rsidRPr="000E1BE7">
        <w:t xml:space="preserve">Sexual </w:t>
      </w:r>
      <w:r>
        <w:t>Exploitation, Abuse and Harassment (PSEAH)</w:t>
      </w:r>
      <w:bookmarkEnd w:id="627"/>
    </w:p>
    <w:p w14:paraId="10A07A2C" w14:textId="567E6ACA" w:rsidR="009E0E7C" w:rsidRDefault="00D67300" w:rsidP="00D67300">
      <w:r w:rsidRPr="000E1BE7">
        <w:t>DFAT has a zero-tolerance approach to sexual exploitation, abuse and harassment (SEAH). It is expected that all individuals participating in this program will comply with this zero-tolerance approach</w:t>
      </w:r>
      <w:r>
        <w:t xml:space="preserve"> </w:t>
      </w:r>
      <w:r>
        <w:rPr>
          <w:rFonts w:cs="Arial"/>
        </w:rPr>
        <w:t xml:space="preserve">and adhere to DFAT’s </w:t>
      </w:r>
      <w:r w:rsidR="004316F6" w:rsidRPr="002D0547">
        <w:t>Preventing Sexual Exploitation, Abuse and Harassment Policy</w:t>
      </w:r>
      <w:r>
        <w:rPr>
          <w:rFonts w:cs="Arial"/>
        </w:rPr>
        <w:t>, which sets out expectations in relation to appropriate behaviours and reporting requirements</w:t>
      </w:r>
      <w:r w:rsidRPr="000E1BE7">
        <w:t xml:space="preserve">. Any allegations or reports of </w:t>
      </w:r>
      <w:r>
        <w:t>SEAH</w:t>
      </w:r>
      <w:r w:rsidRPr="000E1BE7">
        <w:t xml:space="preserve"> will be taken seriously. The Sex Discrimination Act 1984 (</w:t>
      </w:r>
      <w:proofErr w:type="spellStart"/>
      <w:r w:rsidRPr="000E1BE7">
        <w:t>Cth</w:t>
      </w:r>
      <w:proofErr w:type="spellEnd"/>
      <w:r w:rsidRPr="000E1BE7">
        <w:t xml:space="preserve">) defines the nature and circumstances in which sexual harassment is unlawful. </w:t>
      </w:r>
    </w:p>
    <w:p w14:paraId="71C5A6A2" w14:textId="23681040" w:rsidR="00222D02" w:rsidRPr="002D0547" w:rsidRDefault="00222D02" w:rsidP="009E0E7C">
      <w:pPr>
        <w:pStyle w:val="ListBullet"/>
        <w:numPr>
          <w:ilvl w:val="0"/>
          <w:numId w:val="0"/>
        </w:numPr>
      </w:pPr>
      <w:r w:rsidRPr="002D0547">
        <w:rPr>
          <w:rFonts w:cs="Arial"/>
        </w:rPr>
        <w:t>View</w:t>
      </w:r>
      <w:r w:rsidR="009E0E7C" w:rsidRPr="002D0547">
        <w:rPr>
          <w:rFonts w:cs="Arial"/>
        </w:rPr>
        <w:t xml:space="preserve"> </w:t>
      </w:r>
      <w:r w:rsidR="009F2679">
        <w:rPr>
          <w:rFonts w:cs="Arial"/>
        </w:rPr>
        <w:t xml:space="preserve">the DFAT </w:t>
      </w:r>
      <w:r w:rsidR="004316F6" w:rsidRPr="002D0547">
        <w:rPr>
          <w:rFonts w:cs="Arial"/>
        </w:rPr>
        <w:t>PSEAH</w:t>
      </w:r>
      <w:r w:rsidR="00734C8F" w:rsidRPr="002D0547">
        <w:rPr>
          <w:rFonts w:cs="Arial"/>
        </w:rPr>
        <w:t xml:space="preserve"> Policy, SEAH </w:t>
      </w:r>
      <w:r w:rsidRPr="002D0547">
        <w:rPr>
          <w:rFonts w:cs="Arial"/>
        </w:rPr>
        <w:t>I</w:t>
      </w:r>
      <w:r w:rsidR="00734C8F" w:rsidRPr="002D0547">
        <w:rPr>
          <w:rFonts w:cs="Arial"/>
        </w:rPr>
        <w:t xml:space="preserve">ncident </w:t>
      </w:r>
      <w:r w:rsidRPr="002D0547">
        <w:rPr>
          <w:rFonts w:cs="Arial"/>
        </w:rPr>
        <w:t>N</w:t>
      </w:r>
      <w:r w:rsidR="00734C8F" w:rsidRPr="002D0547">
        <w:rPr>
          <w:rFonts w:cs="Arial"/>
        </w:rPr>
        <w:t xml:space="preserve">otification </w:t>
      </w:r>
      <w:r w:rsidRPr="002D0547">
        <w:rPr>
          <w:rFonts w:cs="Arial"/>
        </w:rPr>
        <w:t>F</w:t>
      </w:r>
      <w:r w:rsidR="00734C8F" w:rsidRPr="002D0547">
        <w:rPr>
          <w:rFonts w:cs="Arial"/>
        </w:rPr>
        <w:t>orm</w:t>
      </w:r>
      <w:r w:rsidR="009F2679" w:rsidRPr="002D0547">
        <w:rPr>
          <w:rFonts w:cs="Arial"/>
        </w:rPr>
        <w:t>,</w:t>
      </w:r>
      <w:r w:rsidR="00734C8F" w:rsidRPr="002D0547">
        <w:rPr>
          <w:rFonts w:cs="Arial"/>
        </w:rPr>
        <w:t xml:space="preserve"> and </w:t>
      </w:r>
      <w:r w:rsidRPr="002D0547">
        <w:rPr>
          <w:rFonts w:cs="Arial"/>
        </w:rPr>
        <w:t>G</w:t>
      </w:r>
      <w:r w:rsidR="00734C8F" w:rsidRPr="002D0547">
        <w:rPr>
          <w:rFonts w:cs="Arial"/>
        </w:rPr>
        <w:t xml:space="preserve">uidance on assessing the </w:t>
      </w:r>
      <w:r w:rsidRPr="002D0547">
        <w:rPr>
          <w:rFonts w:cs="Arial"/>
        </w:rPr>
        <w:t xml:space="preserve">risk of SEAH on </w:t>
      </w:r>
      <w:hyperlink r:id="rId68" w:history="1">
        <w:r w:rsidRPr="002D0547">
          <w:rPr>
            <w:rStyle w:val="Hyperlink"/>
            <w:rFonts w:cs="Arial"/>
          </w:rPr>
          <w:t>Preventing Sexual Exploitation, Abuse and Harassment</w:t>
        </w:r>
      </w:hyperlink>
      <w:r w:rsidRPr="002D0547">
        <w:rPr>
          <w:rFonts w:cs="Arial"/>
        </w:rPr>
        <w:t>.</w:t>
      </w:r>
    </w:p>
    <w:p w14:paraId="39AF52FA" w14:textId="6AA4A94A" w:rsidR="009E0E7C" w:rsidRDefault="009E0E7C" w:rsidP="009E0E7C">
      <w:pPr>
        <w:spacing w:before="80"/>
        <w:rPr>
          <w:rFonts w:cs="Arial"/>
          <w:color w:val="404040"/>
          <w:shd w:val="clear" w:color="auto" w:fill="FFFFFF"/>
        </w:rPr>
      </w:pPr>
      <w:r w:rsidRPr="002D0547">
        <w:rPr>
          <w:rFonts w:cs="Arial"/>
        </w:rPr>
        <w:t xml:space="preserve">For further information, </w:t>
      </w:r>
      <w:r w:rsidR="009F2679" w:rsidRPr="002D0547">
        <w:rPr>
          <w:rFonts w:cs="Arial"/>
        </w:rPr>
        <w:t>you ca</w:t>
      </w:r>
      <w:r w:rsidR="00B01462">
        <w:rPr>
          <w:rFonts w:cs="Arial"/>
        </w:rPr>
        <w:t>n</w:t>
      </w:r>
      <w:r w:rsidR="009F2679" w:rsidRPr="002D0547">
        <w:rPr>
          <w:rFonts w:cs="Arial"/>
        </w:rPr>
        <w:t xml:space="preserve"> also </w:t>
      </w:r>
      <w:r w:rsidRPr="002D0547">
        <w:rPr>
          <w:rFonts w:cs="Arial"/>
        </w:rPr>
        <w:t xml:space="preserve">contact </w:t>
      </w:r>
      <w:hyperlink r:id="rId69" w:history="1">
        <w:r w:rsidRPr="002D0547">
          <w:rPr>
            <w:rStyle w:val="Hyperlink"/>
            <w:rFonts w:cs="Arial"/>
          </w:rPr>
          <w:t>seah.reports@dfat.gov.au</w:t>
        </w:r>
      </w:hyperlink>
      <w:r w:rsidRPr="002D0547">
        <w:rPr>
          <w:rFonts w:cs="Arial"/>
        </w:rPr>
        <w:t xml:space="preserve"> or +61 2 6178 5100</w:t>
      </w:r>
      <w:r w:rsidRPr="002D0547">
        <w:rPr>
          <w:rFonts w:cs="Arial"/>
          <w:color w:val="404040"/>
          <w:shd w:val="clear" w:color="auto" w:fill="FFFFFF"/>
        </w:rPr>
        <w:t>.</w:t>
      </w:r>
    </w:p>
    <w:p w14:paraId="758D83CE" w14:textId="77777777" w:rsidR="00B339D6" w:rsidRPr="000E1BE7" w:rsidRDefault="00B339D6" w:rsidP="00D67300"/>
    <w:p w14:paraId="6CF9EDF5" w14:textId="77777777" w:rsidR="00D67300" w:rsidRPr="000E1BE7" w:rsidRDefault="00D67300" w:rsidP="00D67300">
      <w:r w:rsidRPr="000E1BE7">
        <w:t xml:space="preserve">In response to the Royal Commission into Institutional Responses to Child Sexual Abuse, the Australian Government has introduced the National Redress Scheme, which provides acknowledgement and support to people who have experienced institutional child sexual abuse. </w:t>
      </w:r>
    </w:p>
    <w:p w14:paraId="7F69A7BE" w14:textId="3D23F500" w:rsidR="00D67300" w:rsidRDefault="00D67300" w:rsidP="002D0547">
      <w:pPr>
        <w:pStyle w:val="ListBullet"/>
      </w:pPr>
      <w:r w:rsidRPr="000E1BE7">
        <w:t>For more information and support, please visit</w:t>
      </w:r>
      <w:r w:rsidR="00E53812">
        <w:t xml:space="preserve"> </w:t>
      </w:r>
      <w:hyperlink r:id="rId70" w:history="1">
        <w:r w:rsidR="00E53812">
          <w:rPr>
            <w:rStyle w:val="Hyperlink"/>
          </w:rPr>
          <w:t>National Redress Scheme</w:t>
        </w:r>
      </w:hyperlink>
      <w:r w:rsidRPr="000E1BE7">
        <w:t xml:space="preserve"> or call the National Redress Scheme line on 1800 737 377.</w:t>
      </w:r>
    </w:p>
    <w:p w14:paraId="2817F929" w14:textId="277AD140" w:rsidR="00C00070" w:rsidRPr="00A463B8" w:rsidRDefault="00C00070" w:rsidP="002D0547">
      <w:pPr>
        <w:pStyle w:val="Heading3"/>
      </w:pPr>
      <w:bookmarkStart w:id="628" w:name="_Toc185497663"/>
      <w:r w:rsidRPr="00A463B8">
        <w:tab/>
      </w:r>
      <w:bookmarkStart w:id="629" w:name="_Toc190687047"/>
      <w:r w:rsidRPr="00A463B8">
        <w:t xml:space="preserve">Child </w:t>
      </w:r>
      <w:r w:rsidR="00D65B7C" w:rsidRPr="00A463B8">
        <w:t>p</w:t>
      </w:r>
      <w:r w:rsidRPr="00A463B8">
        <w:t>rotection</w:t>
      </w:r>
      <w:bookmarkEnd w:id="628"/>
      <w:bookmarkEnd w:id="629"/>
    </w:p>
    <w:p w14:paraId="3ABE6918" w14:textId="77777777" w:rsidR="00C00070" w:rsidRPr="0056288A" w:rsidRDefault="00C00070" w:rsidP="00C00070">
      <w:pPr>
        <w:spacing w:before="80"/>
        <w:rPr>
          <w:rFonts w:cs="Arial"/>
        </w:rPr>
      </w:pPr>
      <w:r w:rsidRPr="0056288A">
        <w:rPr>
          <w:rFonts w:cs="Arial"/>
        </w:rPr>
        <w:t>DFAT has a zero-tolerance approach to child exploitation or abuse.</w:t>
      </w:r>
      <w:r>
        <w:rPr>
          <w:rFonts w:cs="Arial"/>
        </w:rPr>
        <w:t xml:space="preserve"> It is expected that all individuals participating in this program will adhere to DFAT’s </w:t>
      </w:r>
      <w:hyperlink r:id="rId71" w:history="1">
        <w:r w:rsidRPr="006E2905">
          <w:rPr>
            <w:rStyle w:val="Hyperlink"/>
            <w:rFonts w:cs="Arial"/>
          </w:rPr>
          <w:t>Child Protection Policy</w:t>
        </w:r>
      </w:hyperlink>
      <w:r>
        <w:rPr>
          <w:rFonts w:cs="Arial"/>
        </w:rPr>
        <w:t>.</w:t>
      </w:r>
    </w:p>
    <w:p w14:paraId="20B36C88" w14:textId="77777777" w:rsidR="004647F8" w:rsidRPr="0056288A" w:rsidRDefault="004647F8" w:rsidP="00C00070">
      <w:pPr>
        <w:spacing w:before="80"/>
        <w:rPr>
          <w:rFonts w:cs="Arial"/>
        </w:rPr>
      </w:pPr>
    </w:p>
    <w:p w14:paraId="35D29755" w14:textId="77777777" w:rsidR="00C00070" w:rsidRPr="0056288A" w:rsidRDefault="00C00070" w:rsidP="00C00070">
      <w:pPr>
        <w:spacing w:before="80"/>
        <w:rPr>
          <w:rFonts w:cs="Arial"/>
        </w:rPr>
      </w:pPr>
      <w:r w:rsidRPr="0056288A">
        <w:rPr>
          <w:rFonts w:cs="Arial"/>
        </w:rPr>
        <w:t>If your project may involve contact with children, may have an impact on children, or you, your staff or partner organisation will work with children as part of the project activities, then a DFAT child protection risk assessment is required. This may include obtaining and providing proof of a working with children check from the relevant Australian State or Territory authority.</w:t>
      </w:r>
    </w:p>
    <w:p w14:paraId="7CE70408" w14:textId="77777777" w:rsidR="004647F8" w:rsidRPr="0056288A" w:rsidRDefault="004647F8" w:rsidP="00C00070">
      <w:pPr>
        <w:spacing w:before="80"/>
        <w:rPr>
          <w:rFonts w:cs="Arial"/>
        </w:rPr>
      </w:pPr>
    </w:p>
    <w:p w14:paraId="1657754A" w14:textId="7879B404" w:rsidR="00EA7745" w:rsidRDefault="00200319" w:rsidP="00EA7745">
      <w:pPr>
        <w:spacing w:before="80"/>
      </w:pPr>
      <w:r>
        <w:rPr>
          <w:rFonts w:cs="Arial"/>
        </w:rPr>
        <w:t>View</w:t>
      </w:r>
      <w:r w:rsidR="00C00070" w:rsidRPr="0056288A">
        <w:rPr>
          <w:rFonts w:cs="Arial"/>
        </w:rPr>
        <w:t xml:space="preserve"> further guidance about DFAT’s child protection requirements,</w:t>
      </w:r>
      <w:r w:rsidR="00663011">
        <w:rPr>
          <w:rFonts w:cs="Arial"/>
        </w:rPr>
        <w:t xml:space="preserve"> </w:t>
      </w:r>
      <w:r w:rsidR="00C00070" w:rsidRPr="0056288A">
        <w:rPr>
          <w:rFonts w:cs="Arial"/>
        </w:rPr>
        <w:t>including establishing your risk context</w:t>
      </w:r>
      <w:r w:rsidDel="006A3092">
        <w:rPr>
          <w:rFonts w:cs="Arial"/>
        </w:rPr>
        <w:t xml:space="preserve"> </w:t>
      </w:r>
      <w:r w:rsidR="00EA7745">
        <w:rPr>
          <w:rFonts w:cs="Arial"/>
        </w:rPr>
        <w:t>and the Child Incident Notification Form</w:t>
      </w:r>
      <w:r w:rsidR="00C00070" w:rsidRPr="0056288A">
        <w:rPr>
          <w:rFonts w:cs="Arial"/>
        </w:rPr>
        <w:t>, please visit</w:t>
      </w:r>
      <w:r w:rsidR="00C84A92">
        <w:rPr>
          <w:rFonts w:cs="Arial"/>
        </w:rPr>
        <w:t xml:space="preserve"> </w:t>
      </w:r>
      <w:hyperlink r:id="rId72" w:history="1">
        <w:r w:rsidR="00C84A92">
          <w:rPr>
            <w:rStyle w:val="Hyperlink"/>
          </w:rPr>
          <w:t>Child Protection Policy</w:t>
        </w:r>
      </w:hyperlink>
      <w:r w:rsidR="00C84A92">
        <w:t xml:space="preserve">. </w:t>
      </w:r>
    </w:p>
    <w:p w14:paraId="59BFCD14" w14:textId="5460883D" w:rsidR="00C00070" w:rsidRPr="00D64C1F" w:rsidRDefault="00C00070" w:rsidP="002D0547">
      <w:pPr>
        <w:spacing w:before="80"/>
        <w:rPr>
          <w:rFonts w:cs="Arial"/>
        </w:rPr>
      </w:pPr>
      <w:r>
        <w:rPr>
          <w:rFonts w:cs="Arial"/>
        </w:rPr>
        <w:t xml:space="preserve"> </w:t>
      </w:r>
    </w:p>
    <w:p w14:paraId="64D7D065" w14:textId="31647AC0" w:rsidR="005B45F9" w:rsidRPr="005B45F9" w:rsidRDefault="00C00070" w:rsidP="005B45F9">
      <w:pPr>
        <w:spacing w:before="80"/>
        <w:rPr>
          <w:rFonts w:cs="Arial"/>
        </w:rPr>
      </w:pPr>
      <w:r w:rsidRPr="0056288A">
        <w:rPr>
          <w:rFonts w:cs="Arial"/>
        </w:rPr>
        <w:t>For information about where to obtain a working with children check in your State or Territory, please visit</w:t>
      </w:r>
      <w:r w:rsidR="005B45F9">
        <w:rPr>
          <w:rFonts w:cs="Arial"/>
        </w:rPr>
        <w:t xml:space="preserve"> </w:t>
      </w:r>
      <w:hyperlink r:id="rId73" w:history="1">
        <w:r w:rsidR="00950E0B">
          <w:rPr>
            <w:rStyle w:val="Hyperlink"/>
          </w:rPr>
          <w:t>Working with children checks</w:t>
        </w:r>
      </w:hyperlink>
      <w:r w:rsidR="00950E0B">
        <w:t>.</w:t>
      </w:r>
    </w:p>
    <w:p w14:paraId="2E2B539B" w14:textId="6FFBFF60" w:rsidR="00C00070" w:rsidRPr="0056288A" w:rsidRDefault="00C00070" w:rsidP="00C00070">
      <w:pPr>
        <w:spacing w:before="80"/>
        <w:rPr>
          <w:rFonts w:cs="Arial"/>
        </w:rPr>
      </w:pPr>
    </w:p>
    <w:p w14:paraId="781B38E2" w14:textId="466F60A3" w:rsidR="00C00070" w:rsidRPr="0056288A" w:rsidRDefault="00C00070" w:rsidP="00C00070">
      <w:pPr>
        <w:spacing w:before="80"/>
        <w:rPr>
          <w:rFonts w:cs="Arial"/>
        </w:rPr>
      </w:pPr>
      <w:r w:rsidRPr="0056288A">
        <w:rPr>
          <w:rFonts w:cs="Arial"/>
        </w:rPr>
        <w:t>For further information, please contact </w:t>
      </w:r>
      <w:hyperlink r:id="rId74" w:tgtFrame="_blank" w:tooltip="mailto:childprotection@dfat.gov.au" w:history="1">
        <w:r w:rsidR="005B45F9" w:rsidRPr="005B45F9">
          <w:rPr>
            <w:rStyle w:val="Hyperlink"/>
            <w:rFonts w:cs="Arial"/>
          </w:rPr>
          <w:t>childprotection@dfat.gov.au</w:t>
        </w:r>
      </w:hyperlink>
      <w:r w:rsidRPr="0056288A">
        <w:rPr>
          <w:rFonts w:cs="Arial"/>
        </w:rPr>
        <w:t xml:space="preserve"> or +61 2 6178 5100</w:t>
      </w:r>
    </w:p>
    <w:p w14:paraId="40067D4F" w14:textId="77777777" w:rsidR="006473B4" w:rsidRPr="0056288A" w:rsidRDefault="006473B4" w:rsidP="00C00070">
      <w:pPr>
        <w:spacing w:before="80"/>
        <w:rPr>
          <w:rFonts w:cs="Arial"/>
        </w:rPr>
      </w:pPr>
    </w:p>
    <w:p w14:paraId="050F7C66" w14:textId="6AC6679D" w:rsidR="00D501A2" w:rsidRDefault="00D501A2">
      <w:pPr>
        <w:spacing w:before="0" w:after="0" w:line="240" w:lineRule="auto"/>
        <w:rPr>
          <w:iCs/>
        </w:rPr>
      </w:pPr>
      <w:r>
        <w:rPr>
          <w:iCs/>
        </w:rPr>
        <w:br w:type="page"/>
      </w:r>
    </w:p>
    <w:p w14:paraId="25F6535B" w14:textId="24FCEE05" w:rsidR="00D96D08" w:rsidRDefault="002D2607" w:rsidP="00F12A12">
      <w:pPr>
        <w:pStyle w:val="Heading2"/>
      </w:pPr>
      <w:bookmarkStart w:id="630" w:name="_Toc190687048"/>
      <w:bookmarkEnd w:id="412"/>
      <w:r w:rsidRPr="002D2607">
        <w:lastRenderedPageBreak/>
        <w:t>Glossary</w:t>
      </w:r>
      <w:bookmarkEnd w:id="63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3C1172">
        <w:trPr>
          <w:cantSplit/>
          <w:tblHeader/>
        </w:trPr>
        <w:tc>
          <w:tcPr>
            <w:tcW w:w="1843" w:type="pct"/>
            <w:shd w:val="clear" w:color="auto" w:fill="264F90"/>
          </w:tcPr>
          <w:p w14:paraId="6BBE3A20" w14:textId="77777777" w:rsidR="002A7660" w:rsidRPr="00027E3F" w:rsidRDefault="002A7660" w:rsidP="004B1409">
            <w:pPr>
              <w:pStyle w:val="TableHeadingNumbered"/>
              <w:rPr>
                <w:b/>
                <w:bCs/>
              </w:rPr>
            </w:pPr>
            <w:r w:rsidRPr="00027E3F">
              <w:rPr>
                <w:b/>
                <w:bCs/>
              </w:rPr>
              <w:t>Term</w:t>
            </w:r>
          </w:p>
        </w:tc>
        <w:tc>
          <w:tcPr>
            <w:tcW w:w="3157" w:type="pct"/>
            <w:shd w:val="clear" w:color="auto" w:fill="264F90"/>
          </w:tcPr>
          <w:p w14:paraId="7BC8CE64" w14:textId="77777777" w:rsidR="002A7660" w:rsidRPr="00027E3F" w:rsidRDefault="002A7660" w:rsidP="004B1409">
            <w:pPr>
              <w:pStyle w:val="TableHeadingNumbered"/>
              <w:rPr>
                <w:b/>
                <w:bCs/>
              </w:rPr>
            </w:pPr>
            <w:r w:rsidRPr="00027E3F">
              <w:rPr>
                <w:b/>
                <w:bCs/>
              </w:rPr>
              <w:t>Definition</w:t>
            </w:r>
          </w:p>
        </w:tc>
      </w:tr>
      <w:tr w:rsidR="002547F6" w:rsidRPr="00274AE2" w14:paraId="729886C2" w14:textId="77777777" w:rsidTr="002D0547">
        <w:trPr>
          <w:cantSplit/>
        </w:trPr>
        <w:tc>
          <w:tcPr>
            <w:tcW w:w="1843" w:type="pct"/>
          </w:tcPr>
          <w:p w14:paraId="267DAF45" w14:textId="77777777" w:rsidR="002547F6" w:rsidRPr="00274AE2" w:rsidRDefault="002547F6" w:rsidP="00455160">
            <w:r w:rsidRPr="00274AE2">
              <w:t>accountable authority</w:t>
            </w:r>
          </w:p>
        </w:tc>
        <w:tc>
          <w:tcPr>
            <w:tcW w:w="3157" w:type="pct"/>
          </w:tcPr>
          <w:p w14:paraId="192DA0DC" w14:textId="202829AE" w:rsidR="002547F6" w:rsidRDefault="00AD5CCD" w:rsidP="00A05845">
            <w:pPr>
              <w:rPr>
                <w:rStyle w:val="Hyperlink"/>
                <w:i/>
              </w:rPr>
            </w:pPr>
            <w:r>
              <w:rPr>
                <w:rFonts w:cs="Arial"/>
                <w:lang w:eastAsia="en-AU"/>
              </w:rPr>
              <w:t>S</w:t>
            </w:r>
            <w:r w:rsidR="00A77F5D" w:rsidRPr="00A77F5D">
              <w:rPr>
                <w:rFonts w:cs="Arial"/>
                <w:lang w:eastAsia="en-AU"/>
              </w:rPr>
              <w:t xml:space="preserve">ee subsection 12(2) of the </w:t>
            </w:r>
            <w:hyperlink r:id="rId75" w:history="1">
              <w:r w:rsidR="00452C26" w:rsidRPr="00676247">
                <w:rPr>
                  <w:rStyle w:val="Hyperlink"/>
                  <w:i/>
                </w:rPr>
                <w:t>Public Governance, Performance and Accountability Act 2013</w:t>
              </w:r>
            </w:hyperlink>
          </w:p>
          <w:p w14:paraId="3EB9A26A" w14:textId="3E581229" w:rsidR="002547F6" w:rsidRPr="00274AE2" w:rsidRDefault="002547F6" w:rsidP="00A05845">
            <w:pPr>
              <w:rPr>
                <w:rFonts w:cs="Arial"/>
                <w:lang w:eastAsia="en-AU"/>
              </w:rPr>
            </w:pPr>
          </w:p>
        </w:tc>
      </w:tr>
      <w:tr w:rsidR="002547F6" w:rsidRPr="00274AE2" w14:paraId="31FD48E8" w14:textId="77777777" w:rsidTr="002D0547">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76BDAA87" w14:textId="339EA191" w:rsidR="002547F6" w:rsidRDefault="00AD5CCD"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r w:rsidR="00F460A1">
              <w:rPr>
                <w:rFonts w:cs="Arial"/>
                <w:lang w:eastAsia="en-AU"/>
              </w:rPr>
              <w:t>.</w:t>
            </w:r>
          </w:p>
          <w:p w14:paraId="46D344A5" w14:textId="00E944D3" w:rsidR="002547F6" w:rsidRPr="00274AE2" w:rsidRDefault="002547F6" w:rsidP="00A05845">
            <w:pPr>
              <w:rPr>
                <w:rFonts w:cs="Arial"/>
                <w:lang w:eastAsia="en-AU"/>
              </w:rPr>
            </w:pPr>
          </w:p>
        </w:tc>
      </w:tr>
      <w:tr w:rsidR="00462041" w:rsidRPr="00274AE2" w14:paraId="49DB0C1E" w14:textId="77777777" w:rsidTr="002D0547">
        <w:trPr>
          <w:cantSplit/>
        </w:trPr>
        <w:tc>
          <w:tcPr>
            <w:tcW w:w="1843" w:type="pct"/>
          </w:tcPr>
          <w:p w14:paraId="38C69895" w14:textId="2E836A5B" w:rsidR="00462041" w:rsidRDefault="00462041" w:rsidP="00455160">
            <w:r>
              <w:t>assessment committee</w:t>
            </w:r>
          </w:p>
        </w:tc>
        <w:tc>
          <w:tcPr>
            <w:tcW w:w="3157" w:type="pct"/>
          </w:tcPr>
          <w:p w14:paraId="0AAAF824" w14:textId="27CDABBC" w:rsidR="003A3107" w:rsidRPr="000E1BE7" w:rsidRDefault="00C35814" w:rsidP="003A3107">
            <w:pPr>
              <w:rPr>
                <w:lang w:eastAsia="en-AU"/>
              </w:rPr>
            </w:pPr>
            <w:r>
              <w:rPr>
                <w:lang w:eastAsia="en-AU"/>
              </w:rPr>
              <w:t>W</w:t>
            </w:r>
            <w:r w:rsidR="003A3107" w:rsidRPr="000E1BE7">
              <w:rPr>
                <w:lang w:eastAsia="en-AU"/>
              </w:rPr>
              <w:t>ill be made up of</w:t>
            </w:r>
            <w:r w:rsidR="003A3107" w:rsidRPr="000E1BE7">
              <w:rPr>
                <w:b/>
                <w:lang w:eastAsia="en-AU"/>
              </w:rPr>
              <w:t xml:space="preserve"> </w:t>
            </w:r>
            <w:r w:rsidR="003A3107" w:rsidRPr="000E1BE7">
              <w:rPr>
                <w:bCs/>
                <w:lang w:eastAsia="en-AU"/>
              </w:rPr>
              <w:t xml:space="preserve">the </w:t>
            </w:r>
            <w:hyperlink r:id="rId76" w:history="1">
              <w:r w:rsidR="003A3107" w:rsidRPr="000E1BE7">
                <w:rPr>
                  <w:rStyle w:val="Hyperlink"/>
                  <w:bCs/>
                  <w:lang w:eastAsia="en-AU"/>
                </w:rPr>
                <w:t>AJF Board</w:t>
              </w:r>
            </w:hyperlink>
            <w:r w:rsidR="003A3107" w:rsidRPr="000E1BE7">
              <w:rPr>
                <w:lang w:eastAsia="en-AU"/>
              </w:rPr>
              <w:t xml:space="preserve"> </w:t>
            </w:r>
            <w:r>
              <w:rPr>
                <w:lang w:eastAsia="en-AU"/>
              </w:rPr>
              <w:t xml:space="preserve">and </w:t>
            </w:r>
            <w:r w:rsidR="003A3107" w:rsidRPr="000E1BE7">
              <w:rPr>
                <w:lang w:eastAsia="en-AU"/>
              </w:rPr>
              <w:t>DFAT officials.</w:t>
            </w:r>
          </w:p>
          <w:p w14:paraId="67E406C9" w14:textId="77777777" w:rsidR="00462041" w:rsidRDefault="003A3107" w:rsidP="003A3107">
            <w:pPr>
              <w:rPr>
                <w:iCs/>
                <w:lang w:eastAsia="en-AU"/>
              </w:rPr>
            </w:pPr>
            <w:r w:rsidRPr="000E1BE7">
              <w:rPr>
                <w:iCs/>
                <w:lang w:eastAsia="en-AU"/>
              </w:rPr>
              <w:t xml:space="preserve">Board members are listed on the </w:t>
            </w:r>
            <w:hyperlink r:id="rId77" w:history="1">
              <w:r w:rsidRPr="000E1BE7">
                <w:rPr>
                  <w:rStyle w:val="Hyperlink"/>
                  <w:iCs/>
                  <w:lang w:eastAsia="en-AU"/>
                </w:rPr>
                <w:t>AJF website</w:t>
              </w:r>
            </w:hyperlink>
            <w:r w:rsidRPr="000E1BE7">
              <w:rPr>
                <w:iCs/>
                <w:lang w:eastAsia="en-AU"/>
              </w:rPr>
              <w:t>. Board members are treated as Commonwealth officials due to their role in the assessment process, in accordance with Part 1, section 2.8 of the CGR</w:t>
            </w:r>
            <w:r>
              <w:rPr>
                <w:iCs/>
                <w:lang w:eastAsia="en-AU"/>
              </w:rPr>
              <w:t>P</w:t>
            </w:r>
            <w:r w:rsidRPr="000E1BE7">
              <w:rPr>
                <w:iCs/>
                <w:lang w:eastAsia="en-AU"/>
              </w:rPr>
              <w:t>s and the</w:t>
            </w:r>
            <w:r w:rsidRPr="00A77F5D">
              <w:rPr>
                <w:rFonts w:cs="Arial"/>
                <w:lang w:eastAsia="en-AU"/>
              </w:rPr>
              <w:t xml:space="preserve"> </w:t>
            </w:r>
            <w:hyperlink r:id="rId78" w:history="1">
              <w:r w:rsidRPr="00676247">
                <w:rPr>
                  <w:rStyle w:val="Hyperlink"/>
                  <w:i/>
                </w:rPr>
                <w:t>Public Governance, Performance and Accountability Act 2013</w:t>
              </w:r>
            </w:hyperlink>
            <w:r w:rsidRPr="000E1BE7">
              <w:rPr>
                <w:iCs/>
                <w:lang w:eastAsia="en-AU"/>
              </w:rPr>
              <w:t xml:space="preserve"> </w:t>
            </w:r>
          </w:p>
          <w:p w14:paraId="35D86658" w14:textId="17EE7D7D" w:rsidR="00462041" w:rsidRDefault="00462041" w:rsidP="003A3107">
            <w:pPr>
              <w:rPr>
                <w:rFonts w:cs="Arial"/>
                <w:lang w:eastAsia="en-AU"/>
              </w:rPr>
            </w:pPr>
          </w:p>
        </w:tc>
      </w:tr>
      <w:tr w:rsidR="002D2607" w:rsidRPr="009E3949" w14:paraId="1D1A29E0" w14:textId="77777777" w:rsidTr="002D0547">
        <w:trPr>
          <w:cantSplit/>
        </w:trPr>
        <w:tc>
          <w:tcPr>
            <w:tcW w:w="1843" w:type="pct"/>
          </w:tcPr>
          <w:p w14:paraId="5287969A" w14:textId="62F4B5EE" w:rsidR="002D2607" w:rsidRDefault="002D2607" w:rsidP="002D2607">
            <w:r w:rsidRPr="001B21A4">
              <w:t>assessment criteria</w:t>
            </w:r>
          </w:p>
        </w:tc>
        <w:tc>
          <w:tcPr>
            <w:tcW w:w="3157" w:type="pct"/>
          </w:tcPr>
          <w:p w14:paraId="2D6DF292" w14:textId="6504AB3C" w:rsidR="002D2607" w:rsidRDefault="00AD5CCD" w:rsidP="00613D08">
            <w:pPr>
              <w:rPr>
                <w:rFonts w:cs="Arial"/>
                <w:lang w:eastAsia="en-AU"/>
              </w:rPr>
            </w:pPr>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p w14:paraId="36A96F28" w14:textId="100204A2" w:rsidR="002D2607" w:rsidRPr="006C4678" w:rsidRDefault="002D2607" w:rsidP="00613D08"/>
        </w:tc>
      </w:tr>
      <w:tr w:rsidR="002D2607" w:rsidRPr="009E3949" w14:paraId="23D16098" w14:textId="77777777" w:rsidTr="002D0547">
        <w:trPr>
          <w:cantSplit/>
        </w:trPr>
        <w:tc>
          <w:tcPr>
            <w:tcW w:w="1843" w:type="pct"/>
          </w:tcPr>
          <w:p w14:paraId="0908F7C1" w14:textId="1C6AB209" w:rsidR="002D2607" w:rsidRDefault="002D2607" w:rsidP="002D2607">
            <w:r>
              <w:t>c</w:t>
            </w:r>
            <w:r w:rsidRPr="00463AB3">
              <w:t>ommencement date</w:t>
            </w:r>
          </w:p>
        </w:tc>
        <w:tc>
          <w:tcPr>
            <w:tcW w:w="3157" w:type="pct"/>
          </w:tcPr>
          <w:p w14:paraId="3129D248" w14:textId="4C3432E9" w:rsidR="002D2607" w:rsidRDefault="00AD5CCD" w:rsidP="00A05845">
            <w:r>
              <w:t>T</w:t>
            </w:r>
            <w:r w:rsidR="002D2607" w:rsidRPr="00463AB3">
              <w:t xml:space="preserve">he expected start date for the grant activity </w:t>
            </w:r>
          </w:p>
          <w:p w14:paraId="38154A55" w14:textId="00107F7A" w:rsidR="002D2607" w:rsidRPr="006C4678" w:rsidRDefault="002D2607" w:rsidP="00A05845"/>
        </w:tc>
      </w:tr>
      <w:tr w:rsidR="002D2607" w:rsidRPr="009E3949" w14:paraId="12F76143" w14:textId="77777777" w:rsidTr="002D0547">
        <w:trPr>
          <w:cantSplit/>
        </w:trPr>
        <w:tc>
          <w:tcPr>
            <w:tcW w:w="1843" w:type="pct"/>
          </w:tcPr>
          <w:p w14:paraId="06506668" w14:textId="645FE8F6" w:rsidR="002D2607" w:rsidRDefault="002D2607" w:rsidP="002D2607">
            <w:r>
              <w:t>c</w:t>
            </w:r>
            <w:r w:rsidRPr="00463AB3">
              <w:t>ompletion date</w:t>
            </w:r>
          </w:p>
        </w:tc>
        <w:tc>
          <w:tcPr>
            <w:tcW w:w="3157" w:type="pct"/>
          </w:tcPr>
          <w:p w14:paraId="4AC73B1F" w14:textId="65D7E637" w:rsidR="002D2607" w:rsidRDefault="00AD5CCD" w:rsidP="00A05845">
            <w:r>
              <w:t>T</w:t>
            </w:r>
            <w:r w:rsidR="002D2607" w:rsidRPr="00463AB3">
              <w:t xml:space="preserve">he expected date </w:t>
            </w:r>
            <w:r w:rsidR="00F460A1">
              <w:t>by which</w:t>
            </w:r>
            <w:r w:rsidR="00F460A1" w:rsidRPr="00463AB3">
              <w:t xml:space="preserve"> </w:t>
            </w:r>
            <w:r w:rsidR="002D2607" w:rsidRPr="00463AB3">
              <w:t xml:space="preserve">the grant activity must be </w:t>
            </w:r>
            <w:proofErr w:type="gramStart"/>
            <w:r w:rsidR="002D2607" w:rsidRPr="00463AB3">
              <w:t>completed</w:t>
            </w:r>
            <w:proofErr w:type="gramEnd"/>
            <w:r w:rsidR="002D2607" w:rsidRPr="00463AB3">
              <w:t xml:space="preserve"> and the grant spent</w:t>
            </w:r>
            <w:r w:rsidR="00F460A1">
              <w:t>.</w:t>
            </w:r>
            <w:r w:rsidR="002D2607" w:rsidRPr="00463AB3">
              <w:t xml:space="preserve"> </w:t>
            </w:r>
          </w:p>
          <w:p w14:paraId="5575602C" w14:textId="09BBB16B" w:rsidR="002D2607" w:rsidRPr="006C4678" w:rsidRDefault="002D2607" w:rsidP="00A05845"/>
        </w:tc>
      </w:tr>
      <w:tr w:rsidR="002D591F" w:rsidRPr="00274AE2" w14:paraId="4E93D3F0" w14:textId="77777777" w:rsidTr="002D0547">
        <w:trPr>
          <w:cantSplit/>
        </w:trPr>
        <w:tc>
          <w:tcPr>
            <w:tcW w:w="1843" w:type="pct"/>
          </w:tcPr>
          <w:p w14:paraId="2FA72BB5" w14:textId="3FFEBCAE" w:rsidR="002D591F" w:rsidRDefault="00981FC3" w:rsidP="00455160">
            <w:r>
              <w:t>contracted service provider</w:t>
            </w:r>
          </w:p>
        </w:tc>
        <w:tc>
          <w:tcPr>
            <w:tcW w:w="3157" w:type="pct"/>
          </w:tcPr>
          <w:p w14:paraId="5CF6C5FA" w14:textId="77777777" w:rsidR="00631E06" w:rsidRDefault="005C28DB" w:rsidP="004576D2">
            <w:pPr>
              <w:rPr>
                <w:rFonts w:cs="Arial"/>
                <w:lang w:eastAsia="en-AU"/>
              </w:rPr>
            </w:pPr>
            <w:r>
              <w:rPr>
                <w:rFonts w:cs="Arial"/>
                <w:lang w:eastAsia="en-AU"/>
              </w:rPr>
              <w:t xml:space="preserve">A </w:t>
            </w:r>
            <w:r w:rsidR="004576D2">
              <w:rPr>
                <w:rFonts w:cs="Arial"/>
                <w:lang w:eastAsia="en-AU"/>
              </w:rPr>
              <w:t>c</w:t>
            </w:r>
            <w:r>
              <w:rPr>
                <w:rFonts w:cs="Arial"/>
                <w:lang w:eastAsia="en-AU"/>
              </w:rPr>
              <w:t xml:space="preserve">ontracted service provider is a person who is a party </w:t>
            </w:r>
            <w:r w:rsidR="001F6975">
              <w:rPr>
                <w:rFonts w:cs="Arial"/>
                <w:lang w:eastAsia="en-AU"/>
              </w:rPr>
              <w:t>t</w:t>
            </w:r>
            <w:r>
              <w:rPr>
                <w:rFonts w:cs="Arial"/>
                <w:lang w:eastAsia="en-AU"/>
              </w:rPr>
              <w:t xml:space="preserve">o a Commonwealth contract or is a party to a subcontract with a contracted service provider and is responsible for </w:t>
            </w:r>
            <w:r w:rsidR="004576D2">
              <w:rPr>
                <w:rFonts w:cs="Arial"/>
                <w:lang w:eastAsia="en-AU"/>
              </w:rPr>
              <w:t xml:space="preserve">the provision of goods or services under contract, either directly or </w:t>
            </w:r>
            <w:r w:rsidR="008B2EAA">
              <w:rPr>
                <w:rFonts w:cs="Arial"/>
                <w:lang w:eastAsia="en-AU"/>
              </w:rPr>
              <w:t>indirectly.</w:t>
            </w:r>
          </w:p>
          <w:p w14:paraId="3B44844A" w14:textId="067A0A99" w:rsidR="00631E06" w:rsidRPr="004576D2" w:rsidRDefault="00631E06" w:rsidP="004576D2">
            <w:pPr>
              <w:rPr>
                <w:rFonts w:cs="Arial"/>
                <w:lang w:eastAsia="en-AU"/>
              </w:rPr>
            </w:pPr>
          </w:p>
        </w:tc>
      </w:tr>
      <w:tr w:rsidR="003C1172" w:rsidRPr="00274AE2" w14:paraId="0E1EA38C" w14:textId="77777777" w:rsidTr="002D0547">
        <w:trPr>
          <w:cantSplit/>
        </w:trPr>
        <w:tc>
          <w:tcPr>
            <w:tcW w:w="1843" w:type="pct"/>
          </w:tcPr>
          <w:p w14:paraId="59F2B7EF" w14:textId="52E3DB5C" w:rsidR="003C1172" w:rsidRPr="00274AE2" w:rsidRDefault="003C1172" w:rsidP="00455160">
            <w:r>
              <w:t>date of effect</w:t>
            </w:r>
          </w:p>
        </w:tc>
        <w:tc>
          <w:tcPr>
            <w:tcW w:w="3157" w:type="pct"/>
          </w:tcPr>
          <w:p w14:paraId="29BB3011" w14:textId="416CAD9D" w:rsidR="003C1172" w:rsidRDefault="00AD5CCD" w:rsidP="00A05845">
            <w:pPr>
              <w:rPr>
                <w:rFonts w:cs="Arial"/>
                <w:lang w:eastAsia="en-AU"/>
              </w:rPr>
            </w:pPr>
            <w:r>
              <w:rPr>
                <w:rFonts w:cs="Arial"/>
                <w:lang w:eastAsia="en-AU"/>
              </w:rPr>
              <w:t>C</w:t>
            </w:r>
            <w:r w:rsidR="003C1172" w:rsidRPr="00164671">
              <w:rPr>
                <w:rFonts w:cs="Arial"/>
                <w:lang w:eastAsia="en-AU"/>
              </w:rPr>
              <w:t xml:space="preserve">an be the date </w:t>
            </w:r>
            <w:r w:rsidR="003C1172">
              <w:rPr>
                <w:rFonts w:cs="Arial"/>
                <w:lang w:eastAsia="en-AU"/>
              </w:rPr>
              <w:t>o</w:t>
            </w:r>
            <w:r w:rsidR="003C1172" w:rsidRPr="00164671">
              <w:rPr>
                <w:rFonts w:cs="Arial"/>
                <w:lang w:eastAsia="en-AU"/>
              </w:rPr>
              <w:t>n which a grant agreement is signed or a specified starting date.</w:t>
            </w:r>
            <w:r w:rsidR="003C1172" w:rsidRPr="00AA1B96">
              <w:rPr>
                <w:rFonts w:cs="Arial"/>
                <w:lang w:eastAsia="en-AU"/>
              </w:rPr>
              <w:t xml:space="preserve"> Where there is no grant agreement, entities must publish information on individual grants as soon as practicable. </w:t>
            </w:r>
          </w:p>
          <w:p w14:paraId="4F87218B" w14:textId="2EA9E2F4" w:rsidR="003C1172" w:rsidRPr="00274AE2" w:rsidRDefault="003C1172" w:rsidP="00A05845">
            <w:pPr>
              <w:rPr>
                <w:rFonts w:cs="Arial"/>
                <w:lang w:eastAsia="en-AU"/>
              </w:rPr>
            </w:pPr>
          </w:p>
        </w:tc>
      </w:tr>
      <w:tr w:rsidR="003C1172" w:rsidRPr="009E3949" w14:paraId="2B9667D4" w14:textId="77777777" w:rsidTr="002D0547">
        <w:trPr>
          <w:cantSplit/>
        </w:trPr>
        <w:tc>
          <w:tcPr>
            <w:tcW w:w="1843" w:type="pct"/>
          </w:tcPr>
          <w:p w14:paraId="62D02C0A" w14:textId="78AD42DD" w:rsidR="003C1172" w:rsidRDefault="003C1172" w:rsidP="002D2607">
            <w:r w:rsidRPr="001B21A4">
              <w:t>eligibility criteria</w:t>
            </w:r>
          </w:p>
        </w:tc>
        <w:tc>
          <w:tcPr>
            <w:tcW w:w="3157" w:type="pct"/>
          </w:tcPr>
          <w:p w14:paraId="107D6FCF" w14:textId="29EB133F" w:rsidR="004647F8" w:rsidRDefault="00AD5CCD" w:rsidP="00A05845">
            <w:pPr>
              <w:rPr>
                <w:rFonts w:cs="Arial"/>
                <w:lang w:eastAsia="en-AU"/>
              </w:rPr>
            </w:pPr>
            <w:r>
              <w:rPr>
                <w:rFonts w:cs="Arial"/>
                <w:lang w:eastAsia="en-AU"/>
              </w:rPr>
              <w:t>R</w:t>
            </w:r>
            <w:r w:rsidR="003C1172" w:rsidRPr="00932BB0">
              <w:rPr>
                <w:rFonts w:cs="Arial"/>
                <w:lang w:eastAsia="en-AU"/>
              </w:rPr>
              <w:t xml:space="preserve">efer to the mandatory criteria which must be met to qualify for a grant. </w:t>
            </w:r>
            <w:r w:rsidR="003C1172">
              <w:rPr>
                <w:rFonts w:cs="Arial"/>
                <w:lang w:eastAsia="en-AU"/>
              </w:rPr>
              <w:t xml:space="preserve">Eligibility criteria should be developed to enable objective validation and are either ‘met’ or ‘not met’. </w:t>
            </w:r>
          </w:p>
          <w:p w14:paraId="5ACF5D90" w14:textId="77777777" w:rsidR="004647F8" w:rsidRDefault="004647F8" w:rsidP="00A05845">
            <w:pPr>
              <w:rPr>
                <w:rFonts w:cs="Arial"/>
                <w:lang w:eastAsia="en-AU"/>
              </w:rPr>
            </w:pPr>
          </w:p>
          <w:p w14:paraId="6A85FF12" w14:textId="298F0420" w:rsidR="003C1172" w:rsidRDefault="003C1172" w:rsidP="00A05845">
            <w:pPr>
              <w:rPr>
                <w:rFonts w:cs="Arial"/>
                <w:lang w:eastAsia="en-AU"/>
              </w:rPr>
            </w:pPr>
            <w:r w:rsidRPr="00932BB0">
              <w:rPr>
                <w:rFonts w:cs="Arial"/>
                <w:lang w:eastAsia="en-AU"/>
              </w:rPr>
              <w:t>Assessment criteria may apply in addition to eligibility criteria</w:t>
            </w:r>
            <w:r>
              <w:rPr>
                <w:rFonts w:cs="Arial"/>
                <w:lang w:eastAsia="en-AU"/>
              </w:rPr>
              <w:t>.</w:t>
            </w:r>
          </w:p>
          <w:p w14:paraId="67365CE3" w14:textId="67A86797" w:rsidR="003C1172" w:rsidRPr="006C4678" w:rsidRDefault="003C1172" w:rsidP="00A05845"/>
        </w:tc>
      </w:tr>
      <w:tr w:rsidR="003C1172" w:rsidRPr="009E3949" w14:paraId="56B29FF6" w14:textId="77777777" w:rsidTr="002D0547">
        <w:trPr>
          <w:cantSplit/>
        </w:trPr>
        <w:tc>
          <w:tcPr>
            <w:tcW w:w="1843" w:type="pct"/>
          </w:tcPr>
          <w:p w14:paraId="2CB80D24" w14:textId="2163B7BB" w:rsidR="003C1172" w:rsidRDefault="003C1172" w:rsidP="002D2607">
            <w:r>
              <w:t xml:space="preserve">Commonwealth </w:t>
            </w:r>
            <w:r w:rsidRPr="001B21A4">
              <w:t>entity</w:t>
            </w:r>
          </w:p>
        </w:tc>
        <w:tc>
          <w:tcPr>
            <w:tcW w:w="3157" w:type="pct"/>
          </w:tcPr>
          <w:p w14:paraId="2CB446B7" w14:textId="3869554C" w:rsidR="003C1172" w:rsidRDefault="00AD5CCD" w:rsidP="00613D08">
            <w:pPr>
              <w:rPr>
                <w:rFonts w:cs="Arial"/>
                <w:lang w:eastAsia="en-AU"/>
              </w:rPr>
            </w:pPr>
            <w:r>
              <w:rPr>
                <w:rFonts w:cs="Arial"/>
                <w:lang w:eastAsia="en-AU"/>
              </w:rPr>
              <w:t>A</w:t>
            </w:r>
            <w:r w:rsidR="003C1172" w:rsidRPr="00932BB0">
              <w:rPr>
                <w:rFonts w:cs="Arial"/>
                <w:lang w:eastAsia="en-AU"/>
              </w:rPr>
              <w:t xml:space="preserve"> Department of State, or a Parliamentary Department, or a listed entity or a body corporate established by a law of the Commonwealth. See subsections 10(1) and (2) of the PGPA Act</w:t>
            </w:r>
            <w:r w:rsidR="004647F8">
              <w:rPr>
                <w:rFonts w:cs="Arial"/>
                <w:lang w:eastAsia="en-AU"/>
              </w:rPr>
              <w:t>.</w:t>
            </w:r>
          </w:p>
          <w:p w14:paraId="2BDCF513" w14:textId="05E1AE38" w:rsidR="003C1172" w:rsidRPr="006C4678" w:rsidRDefault="003C1172" w:rsidP="00613D08">
            <w:pPr>
              <w:rPr>
                <w:bCs/>
              </w:rPr>
            </w:pPr>
          </w:p>
        </w:tc>
      </w:tr>
      <w:tr w:rsidR="003C1172" w:rsidRPr="009E3949" w14:paraId="0372C9DD" w14:textId="77777777" w:rsidTr="002D0547">
        <w:trPr>
          <w:cantSplit/>
        </w:trPr>
        <w:tc>
          <w:tcPr>
            <w:tcW w:w="1843" w:type="pct"/>
          </w:tcPr>
          <w:p w14:paraId="5DE12575" w14:textId="29FCEF5A" w:rsidR="003C1172" w:rsidRDefault="00A63B91" w:rsidP="002D2607">
            <w:hyperlink r:id="rId79" w:history="1">
              <w:r w:rsidR="003C1172" w:rsidRPr="00FA5A51">
                <w:rPr>
                  <w:rStyle w:val="Hyperlink"/>
                  <w:i/>
                </w:rPr>
                <w:t xml:space="preserve">Commonwealth Grants Rules and </w:t>
              </w:r>
              <w:r w:rsidR="003C1172">
                <w:rPr>
                  <w:rStyle w:val="Hyperlink"/>
                  <w:i/>
                </w:rPr>
                <w:t>Principles 2024</w:t>
              </w:r>
              <w:r w:rsidR="003C1172" w:rsidRPr="00FA5A51">
                <w:rPr>
                  <w:rStyle w:val="Hyperlink"/>
                  <w:i/>
                </w:rPr>
                <w:t xml:space="preserve"> (CGR</w:t>
              </w:r>
              <w:r w:rsidR="003C1172">
                <w:rPr>
                  <w:rStyle w:val="Hyperlink"/>
                  <w:i/>
                </w:rPr>
                <w:t>P</w:t>
              </w:r>
              <w:r w:rsidR="003C1172" w:rsidRPr="00FA5A51">
                <w:rPr>
                  <w:rStyle w:val="Hyperlink"/>
                  <w:i/>
                </w:rPr>
                <w:t>s)</w:t>
              </w:r>
            </w:hyperlink>
            <w:r w:rsidR="003C1172">
              <w:rPr>
                <w:rStyle w:val="Hyperlink"/>
                <w:i/>
              </w:rPr>
              <w:t xml:space="preserve"> </w:t>
            </w:r>
          </w:p>
        </w:tc>
        <w:tc>
          <w:tcPr>
            <w:tcW w:w="3157" w:type="pct"/>
          </w:tcPr>
          <w:p w14:paraId="20112BBD" w14:textId="349CA497" w:rsidR="003C1172" w:rsidRDefault="00AD5CCD" w:rsidP="00A05845">
            <w:pPr>
              <w:rPr>
                <w:rFonts w:cs="Arial"/>
                <w:lang w:eastAsia="en-AU"/>
              </w:rPr>
            </w:pPr>
            <w:r>
              <w:rPr>
                <w:rFonts w:cs="Arial"/>
                <w:lang w:eastAsia="en-AU"/>
              </w:rPr>
              <w:t>E</w:t>
            </w:r>
            <w:r w:rsidR="003C1172"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p w14:paraId="2166E52E" w14:textId="6FEE9AB5" w:rsidR="003C1172" w:rsidRPr="006C4678" w:rsidRDefault="003C1172" w:rsidP="00A05845"/>
        </w:tc>
      </w:tr>
      <w:tr w:rsidR="003C1172" w:rsidRPr="009E3949" w14:paraId="76977850" w14:textId="77777777" w:rsidTr="002D0547">
        <w:trPr>
          <w:cantSplit/>
        </w:trPr>
        <w:tc>
          <w:tcPr>
            <w:tcW w:w="1843" w:type="pct"/>
          </w:tcPr>
          <w:p w14:paraId="679937B7" w14:textId="12C61DB9" w:rsidR="003C1172" w:rsidRPr="00463AB3" w:rsidRDefault="003C1172" w:rsidP="00B359CF">
            <w:pPr>
              <w:rPr>
                <w:rFonts w:cs="Arial"/>
                <w:lang w:eastAsia="en-AU"/>
              </w:rPr>
            </w:pPr>
            <w:r w:rsidRPr="00463AB3">
              <w:rPr>
                <w:rFonts w:cs="Arial"/>
                <w:lang w:eastAsia="en-AU"/>
              </w:rPr>
              <w:lastRenderedPageBreak/>
              <w:t xml:space="preserve">grant </w:t>
            </w:r>
          </w:p>
        </w:tc>
        <w:tc>
          <w:tcPr>
            <w:tcW w:w="3157" w:type="pct"/>
          </w:tcPr>
          <w:p w14:paraId="0D28D301" w14:textId="556F0E42" w:rsidR="003C1172" w:rsidRPr="006A6E10" w:rsidRDefault="00AD5CCD" w:rsidP="003B575D">
            <w:pPr>
              <w:suppressAutoHyphens/>
              <w:spacing w:before="60"/>
              <w:rPr>
                <w:rFonts w:cs="Arial"/>
              </w:rPr>
            </w:pPr>
            <w:r>
              <w:t>F</w:t>
            </w:r>
            <w:r w:rsidR="003C1172">
              <w:t xml:space="preserve">or the purposes of the CGRPs, a ‘grant’ is an arrangement for the provision of financial assistance by the </w:t>
            </w:r>
            <w:r w:rsidR="003C1172" w:rsidRPr="006A6E10">
              <w:rPr>
                <w:rFonts w:cs="Arial"/>
              </w:rPr>
              <w:t>Commonwealth or on behalf of the Commonwealth:</w:t>
            </w:r>
          </w:p>
          <w:p w14:paraId="723373CC" w14:textId="77777777" w:rsidR="003C1172" w:rsidRPr="00181A24" w:rsidRDefault="003C1172" w:rsidP="00355CE2">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80"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76FC43D0" w14:textId="581E526A" w:rsidR="003C1172" w:rsidRDefault="003C1172" w:rsidP="00A05845">
            <w:pPr>
              <w:rPr>
                <w:rFonts w:cs="Arial"/>
              </w:rPr>
            </w:pPr>
            <w:r w:rsidRPr="00181A24">
              <w:rPr>
                <w:rFonts w:cs="Arial"/>
              </w:rPr>
              <w:t>which is intended to help address one or more of the Australian Government’s policy outcomes while assisting the grantee achieve its objectives.</w:t>
            </w:r>
            <w:r w:rsidRPr="003B575D">
              <w:rPr>
                <w:rFonts w:cs="Arial"/>
              </w:rPr>
              <w:t xml:space="preserve"> </w:t>
            </w:r>
          </w:p>
          <w:p w14:paraId="7BFB667B" w14:textId="7ABB5B3C" w:rsidR="003C1172" w:rsidRPr="00463AB3" w:rsidRDefault="003C1172" w:rsidP="00A05845">
            <w:pPr>
              <w:rPr>
                <w:rFonts w:cs="Arial"/>
                <w:lang w:eastAsia="en-AU"/>
              </w:rPr>
            </w:pPr>
          </w:p>
        </w:tc>
      </w:tr>
      <w:tr w:rsidR="003C1172" w:rsidRPr="009E3949" w14:paraId="6D40689F" w14:textId="77777777" w:rsidTr="002D0547">
        <w:trPr>
          <w:cantSplit/>
        </w:trPr>
        <w:tc>
          <w:tcPr>
            <w:tcW w:w="1843" w:type="pct"/>
          </w:tcPr>
          <w:p w14:paraId="2A736B36" w14:textId="3D9BE402" w:rsidR="003C1172" w:rsidRPr="0007627E" w:rsidRDefault="003C1172" w:rsidP="002D2607">
            <w:r>
              <w:t xml:space="preserve">grant </w:t>
            </w:r>
            <w:r w:rsidRPr="001B21A4">
              <w:t>activity</w:t>
            </w:r>
            <w:r>
              <w:t>/activities</w:t>
            </w:r>
          </w:p>
        </w:tc>
        <w:tc>
          <w:tcPr>
            <w:tcW w:w="3157" w:type="pct"/>
          </w:tcPr>
          <w:p w14:paraId="114A8641" w14:textId="52FF02FE" w:rsidR="00C402B0" w:rsidRPr="002D0547" w:rsidRDefault="00C402B0" w:rsidP="002D0547">
            <w:pPr>
              <w:suppressAutoHyphens/>
              <w:spacing w:before="60"/>
              <w:rPr>
                <w:highlight w:val="yellow"/>
              </w:rPr>
            </w:pPr>
            <w:r w:rsidRPr="00C402B0">
              <w:t>Refers to the project/tasks/services that the grantee is required to undertake.</w:t>
            </w:r>
          </w:p>
          <w:p w14:paraId="28E4D15B" w14:textId="329AD7EE" w:rsidR="003C1172" w:rsidRPr="00710FAB" w:rsidRDefault="003C1172" w:rsidP="002D0547"/>
        </w:tc>
      </w:tr>
      <w:tr w:rsidR="003C1172" w:rsidRPr="009E3949" w14:paraId="20D3330C" w14:textId="77777777" w:rsidTr="002D0547">
        <w:trPr>
          <w:cantSplit/>
        </w:trPr>
        <w:tc>
          <w:tcPr>
            <w:tcW w:w="1843" w:type="pct"/>
          </w:tcPr>
          <w:p w14:paraId="2D4D178C" w14:textId="3F5535E4" w:rsidR="003C1172" w:rsidRPr="00463AB3" w:rsidRDefault="003C1172" w:rsidP="001B7CCF">
            <w:pPr>
              <w:rPr>
                <w:rFonts w:cs="Arial"/>
                <w:lang w:eastAsia="en-AU"/>
              </w:rPr>
            </w:pPr>
            <w:r w:rsidRPr="001B21A4">
              <w:t>grant agreement</w:t>
            </w:r>
          </w:p>
        </w:tc>
        <w:tc>
          <w:tcPr>
            <w:tcW w:w="3157" w:type="pct"/>
          </w:tcPr>
          <w:p w14:paraId="4D113400" w14:textId="54BD036C" w:rsidR="003C1172" w:rsidRDefault="00C0436D" w:rsidP="001B7CCF">
            <w:r>
              <w:t>S</w:t>
            </w:r>
            <w:r w:rsidR="003C1172" w:rsidRPr="00A77F5D">
              <w:t>ets out the relationship between the parties to the agreement and specifies the details of the grant</w:t>
            </w:r>
            <w:r w:rsidR="003C1172">
              <w:t>.</w:t>
            </w:r>
          </w:p>
          <w:p w14:paraId="018D3266" w14:textId="3578E7F6" w:rsidR="003C1172" w:rsidRPr="00463AB3" w:rsidRDefault="003C1172" w:rsidP="001B7CCF">
            <w:pPr>
              <w:rPr>
                <w:rFonts w:cs="Arial"/>
                <w:lang w:eastAsia="en-AU"/>
              </w:rPr>
            </w:pPr>
          </w:p>
        </w:tc>
      </w:tr>
      <w:tr w:rsidR="003C1172" w:rsidRPr="009E3949" w14:paraId="1D60CF2D" w14:textId="77777777" w:rsidTr="002D0547">
        <w:trPr>
          <w:cantSplit/>
        </w:trPr>
        <w:tc>
          <w:tcPr>
            <w:tcW w:w="1843" w:type="pct"/>
          </w:tcPr>
          <w:p w14:paraId="47670877" w14:textId="0EC93D74" w:rsidR="003C1172" w:rsidRDefault="00A63B91" w:rsidP="002D2607">
            <w:hyperlink r:id="rId81" w:history="1">
              <w:proofErr w:type="spellStart"/>
              <w:r w:rsidR="003C1172" w:rsidRPr="00132512">
                <w:rPr>
                  <w:rStyle w:val="Hyperlink"/>
                </w:rPr>
                <w:t>GrantConnect</w:t>
              </w:r>
              <w:proofErr w:type="spellEnd"/>
            </w:hyperlink>
          </w:p>
        </w:tc>
        <w:tc>
          <w:tcPr>
            <w:tcW w:w="3157" w:type="pct"/>
          </w:tcPr>
          <w:p w14:paraId="282CEB9C" w14:textId="3FF4FBF3" w:rsidR="003C1172" w:rsidRDefault="00C0436D" w:rsidP="00613D08">
            <w:r>
              <w:t>T</w:t>
            </w:r>
            <w:r w:rsidR="003C1172" w:rsidRPr="00A77F5D">
              <w:t>he Australian Government’s whole-of-government grants information system, which centralises the publication and reporting of Commonwealth grants in accordance with the CGR</w:t>
            </w:r>
            <w:r w:rsidR="003C1172">
              <w:t>P</w:t>
            </w:r>
            <w:r w:rsidR="003C1172" w:rsidRPr="00A77F5D">
              <w:t>s</w:t>
            </w:r>
            <w:r w:rsidR="003C1172">
              <w:t>.</w:t>
            </w:r>
          </w:p>
          <w:p w14:paraId="56BCA05C" w14:textId="16EFB286" w:rsidR="003C1172" w:rsidRPr="00710FAB" w:rsidRDefault="003C1172" w:rsidP="00613D08"/>
        </w:tc>
      </w:tr>
      <w:tr w:rsidR="003C1172" w:rsidRPr="009E3949" w14:paraId="5037CE20" w14:textId="77777777" w:rsidTr="002D0547">
        <w:trPr>
          <w:cantSplit/>
        </w:trPr>
        <w:tc>
          <w:tcPr>
            <w:tcW w:w="1843" w:type="pct"/>
          </w:tcPr>
          <w:p w14:paraId="2766212E" w14:textId="72B4EF77" w:rsidR="003C1172" w:rsidRDefault="003C1172" w:rsidP="004960E4">
            <w:r>
              <w:t>grant opportunity</w:t>
            </w:r>
          </w:p>
        </w:tc>
        <w:tc>
          <w:tcPr>
            <w:tcW w:w="3157" w:type="pct"/>
          </w:tcPr>
          <w:p w14:paraId="11073D90" w14:textId="6778890F" w:rsidR="003C1172" w:rsidRDefault="00C0436D" w:rsidP="00613D08">
            <w:r>
              <w:t>T</w:t>
            </w:r>
            <w:r w:rsidR="003C1172" w:rsidRPr="00A77F5D">
              <w:t xml:space="preserve">he specific grant round or process where a Commonwealth grant is made available to potential grantees. Grant opportunities may be open or </w:t>
            </w:r>
            <w:proofErr w:type="gramStart"/>
            <w:r w:rsidR="003C1172" w:rsidRPr="00A77F5D">
              <w:t>targeted, and</w:t>
            </w:r>
            <w:proofErr w:type="gramEnd"/>
            <w:r w:rsidR="003C1172" w:rsidRPr="00A77F5D">
              <w:t xml:space="preserve"> will reflect the relevant grant selection process</w:t>
            </w:r>
            <w:r w:rsidR="003C1172">
              <w:t>.</w:t>
            </w:r>
          </w:p>
          <w:p w14:paraId="1413A1ED" w14:textId="107D3545" w:rsidR="003C1172" w:rsidRPr="00710FAB" w:rsidRDefault="003C1172" w:rsidP="00613D08"/>
        </w:tc>
      </w:tr>
      <w:tr w:rsidR="003C1172" w:rsidRPr="009E3949" w14:paraId="1A61258C" w14:textId="77777777" w:rsidTr="002D0547">
        <w:trPr>
          <w:cantSplit/>
        </w:trPr>
        <w:tc>
          <w:tcPr>
            <w:tcW w:w="1843" w:type="pct"/>
          </w:tcPr>
          <w:p w14:paraId="51637C28" w14:textId="72C67EE0" w:rsidR="003C1172" w:rsidRPr="001B21A4" w:rsidRDefault="003C1172" w:rsidP="002D2607">
            <w:r w:rsidRPr="001B21A4">
              <w:t xml:space="preserve">grant </w:t>
            </w:r>
            <w:r>
              <w:t>program</w:t>
            </w:r>
          </w:p>
        </w:tc>
        <w:tc>
          <w:tcPr>
            <w:tcW w:w="3157" w:type="pct"/>
          </w:tcPr>
          <w:p w14:paraId="36AE418C" w14:textId="7E5C6CC7" w:rsidR="003C1172" w:rsidRDefault="00C0436D" w:rsidP="00613D08">
            <w:pPr>
              <w:rPr>
                <w:rFonts w:cs="Arial"/>
              </w:rPr>
            </w:pPr>
            <w:r>
              <w:rPr>
                <w:rFonts w:cs="Arial"/>
              </w:rPr>
              <w:t>A</w:t>
            </w:r>
            <w:r w:rsidR="003C1172">
              <w:rPr>
                <w:rFonts w:cs="Arial"/>
              </w:rPr>
              <w:t xml:space="preserve"> ‘program’ carries its natural meaning and is intended to cover a potentially wide range of related activities aimed at achieving government policy outcomes. A grant program i</w:t>
            </w:r>
            <w:r w:rsidR="003C1172" w:rsidRPr="00A77F5D">
              <w:rPr>
                <w:rFonts w:cs="Arial"/>
              </w:rPr>
              <w:t>s a group of one or more grant opportunities under a single [entity] Portfolio Budget Statement Program</w:t>
            </w:r>
            <w:r w:rsidR="003C1172">
              <w:rPr>
                <w:rFonts w:cs="Arial"/>
              </w:rPr>
              <w:t>.</w:t>
            </w:r>
          </w:p>
          <w:p w14:paraId="709EE26B" w14:textId="35DAC0DC" w:rsidR="003C1172" w:rsidRPr="00710FAB" w:rsidRDefault="003C1172" w:rsidP="00613D08"/>
        </w:tc>
      </w:tr>
      <w:tr w:rsidR="003C1172" w:rsidRPr="009E3949" w14:paraId="3F40356D" w14:textId="77777777" w:rsidTr="002D0547">
        <w:trPr>
          <w:cantSplit/>
        </w:trPr>
        <w:tc>
          <w:tcPr>
            <w:tcW w:w="1843" w:type="pct"/>
          </w:tcPr>
          <w:p w14:paraId="1E240182" w14:textId="02411F96" w:rsidR="003C1172" w:rsidRDefault="003C1172" w:rsidP="002D2607">
            <w:r>
              <w:t>grantee</w:t>
            </w:r>
          </w:p>
        </w:tc>
        <w:tc>
          <w:tcPr>
            <w:tcW w:w="3157" w:type="pct"/>
          </w:tcPr>
          <w:p w14:paraId="40892278" w14:textId="6862BB47" w:rsidR="003C1172" w:rsidRDefault="00FE6C67" w:rsidP="00A05845">
            <w:r>
              <w:t>T</w:t>
            </w:r>
            <w:r w:rsidR="003C1172">
              <w:t>he individual/organisation which has been selected to receive a grant.</w:t>
            </w:r>
          </w:p>
          <w:p w14:paraId="665AAA32" w14:textId="5B06B64F" w:rsidR="003C1172" w:rsidRPr="00F85418" w:rsidRDefault="003C1172" w:rsidP="00A05845">
            <w:pPr>
              <w:rPr>
                <w:rFonts w:cs="Arial"/>
              </w:rPr>
            </w:pPr>
          </w:p>
        </w:tc>
      </w:tr>
      <w:tr w:rsidR="003C1172" w:rsidRPr="009E3949" w14:paraId="4C21D86B" w14:textId="77777777" w:rsidTr="002D0547">
        <w:trPr>
          <w:cantSplit/>
        </w:trPr>
        <w:tc>
          <w:tcPr>
            <w:tcW w:w="1843" w:type="pct"/>
          </w:tcPr>
          <w:p w14:paraId="6EAE6BAF" w14:textId="03EAB8F7" w:rsidR="003C1172" w:rsidRPr="001B21A4" w:rsidRDefault="003C1172" w:rsidP="002D2607">
            <w:r w:rsidRPr="002D0547">
              <w:t>National Anti-Corruption Commission (NACC)</w:t>
            </w:r>
          </w:p>
        </w:tc>
        <w:tc>
          <w:tcPr>
            <w:tcW w:w="3157" w:type="pct"/>
          </w:tcPr>
          <w:p w14:paraId="022ECEC6" w14:textId="7A50E7D6" w:rsidR="003C1172" w:rsidRDefault="003C1172" w:rsidP="00A05845">
            <w:pPr>
              <w:rPr>
                <w:rFonts w:cs="Arial"/>
              </w:rPr>
            </w:pPr>
            <w:r w:rsidRPr="002D0547">
              <w:rPr>
                <w:rFonts w:cs="Arial"/>
              </w:rPr>
              <w:t xml:space="preserve">The NACC is an independent Commonwealth agency. It detects, investigates and reports on serious or systemic corruption in the Commonwealth public sector. The Commission operates under the </w:t>
            </w:r>
            <w:hyperlink r:id="rId82" w:history="1">
              <w:r w:rsidRPr="002D0547">
                <w:rPr>
                  <w:rStyle w:val="Hyperlink"/>
                  <w:rFonts w:cs="Arial"/>
                  <w:i/>
                </w:rPr>
                <w:t>National Anti-Corruption Commission Act 2022</w:t>
              </w:r>
            </w:hyperlink>
            <w:r w:rsidRPr="002D0547">
              <w:rPr>
                <w:rFonts w:cs="Arial"/>
              </w:rPr>
              <w:t xml:space="preserve">. </w:t>
            </w:r>
          </w:p>
          <w:p w14:paraId="34661AE0" w14:textId="125C8A61" w:rsidR="003C1172" w:rsidRPr="00710FAB" w:rsidRDefault="003C1172" w:rsidP="00A05845">
            <w:pPr>
              <w:rPr>
                <w:rFonts w:cs="Arial"/>
              </w:rPr>
            </w:pPr>
          </w:p>
        </w:tc>
      </w:tr>
      <w:tr w:rsidR="003C1172" w:rsidRPr="009E3949" w14:paraId="7B42488A" w14:textId="77777777" w:rsidTr="002D0547">
        <w:trPr>
          <w:cantSplit/>
        </w:trPr>
        <w:tc>
          <w:tcPr>
            <w:tcW w:w="1843" w:type="pct"/>
          </w:tcPr>
          <w:p w14:paraId="77D9DD93" w14:textId="7ECB4085" w:rsidR="003C1172" w:rsidRPr="00F3028C" w:rsidRDefault="003C1172" w:rsidP="002D2607">
            <w:pPr>
              <w:rPr>
                <w:highlight w:val="cyan"/>
              </w:rPr>
            </w:pPr>
            <w:r w:rsidRPr="00463AB3">
              <w:t>PBS Program</w:t>
            </w:r>
          </w:p>
        </w:tc>
        <w:tc>
          <w:tcPr>
            <w:tcW w:w="3157" w:type="pct"/>
          </w:tcPr>
          <w:p w14:paraId="69F4246F" w14:textId="2B7DE470" w:rsidR="003C1172" w:rsidRDefault="00FE6C67" w:rsidP="00613D08">
            <w:pPr>
              <w:rPr>
                <w:rFonts w:cs="Arial"/>
              </w:rPr>
            </w:pPr>
            <w:r>
              <w:rPr>
                <w:rFonts w:cs="Arial"/>
              </w:rPr>
              <w:t>D</w:t>
            </w:r>
            <w:r w:rsidR="003C1172" w:rsidRPr="00463AB3">
              <w:rPr>
                <w:rFonts w:cs="Arial"/>
              </w:rPr>
              <w:t xml:space="preserve">escribed within the entity’s </w:t>
            </w:r>
            <w:hyperlink r:id="rId83" w:history="1">
              <w:r w:rsidR="003C1172" w:rsidRPr="001420AF">
                <w:rPr>
                  <w:rStyle w:val="Hyperlink"/>
                  <w:rFonts w:cs="Arial"/>
                </w:rPr>
                <w:t>Portfolio Budget Statement</w:t>
              </w:r>
            </w:hyperlink>
            <w:r w:rsidR="003C1172" w:rsidRPr="00463AB3">
              <w:rPr>
                <w:rFonts w:cs="Arial"/>
              </w:rPr>
              <w:t xml:space="preserve">, </w:t>
            </w:r>
            <w:r w:rsidR="003C1172" w:rsidRPr="00463AB3">
              <w:t xml:space="preserve">PBS programs each link to a single outcome and provide transparency for funding decisions. These high-level PBS programs often comprise a number of lower </w:t>
            </w:r>
            <w:proofErr w:type="gramStart"/>
            <w:r w:rsidR="003C1172" w:rsidRPr="00463AB3">
              <w:t>level</w:t>
            </w:r>
            <w:proofErr w:type="gramEnd"/>
            <w:r w:rsidR="003C1172" w:rsidRPr="00463AB3">
              <w:t xml:space="preserve">, more publicly recognised programs, some of which will be Grant Programs. A PBS Program may have more than one Grant Program associated with it, and each of these may have </w:t>
            </w:r>
            <w:r w:rsidR="003C1172" w:rsidRPr="00463AB3">
              <w:rPr>
                <w:rFonts w:cs="Arial"/>
              </w:rPr>
              <w:t>one or more grant opportunities</w:t>
            </w:r>
            <w:r w:rsidR="003C1172">
              <w:rPr>
                <w:rFonts w:cs="Arial"/>
              </w:rPr>
              <w:t>.</w:t>
            </w:r>
          </w:p>
          <w:p w14:paraId="7C1636D3" w14:textId="0B195B45" w:rsidR="003C1172" w:rsidRPr="00F3028C" w:rsidRDefault="003C1172" w:rsidP="00613D08">
            <w:pPr>
              <w:rPr>
                <w:rFonts w:cs="Arial"/>
                <w:highlight w:val="cyan"/>
              </w:rPr>
            </w:pPr>
          </w:p>
        </w:tc>
      </w:tr>
      <w:tr w:rsidR="00500250" w:rsidRPr="009E3949" w14:paraId="262A8A27" w14:textId="77777777" w:rsidTr="003C1172">
        <w:trPr>
          <w:cantSplit/>
        </w:trPr>
        <w:tc>
          <w:tcPr>
            <w:tcW w:w="1843" w:type="pct"/>
          </w:tcPr>
          <w:p w14:paraId="6391B3DF" w14:textId="6AA1BA9B" w:rsidR="00500250" w:rsidRPr="00463AB3" w:rsidRDefault="00DF0B6C" w:rsidP="00C402B0">
            <w:r>
              <w:lastRenderedPageBreak/>
              <w:t>p</w:t>
            </w:r>
            <w:r w:rsidR="00500250">
              <w:t>rogram delegate</w:t>
            </w:r>
          </w:p>
        </w:tc>
        <w:tc>
          <w:tcPr>
            <w:tcW w:w="3157" w:type="pct"/>
          </w:tcPr>
          <w:p w14:paraId="03A96FD8" w14:textId="08E40847" w:rsidR="00860002" w:rsidRDefault="00500250" w:rsidP="00860002">
            <w:r>
              <w:rPr>
                <w:rFonts w:cs="Arial"/>
                <w:lang w:eastAsia="en-AU"/>
              </w:rPr>
              <w:t>T</w:t>
            </w:r>
            <w:r w:rsidRPr="00710FAB">
              <w:rPr>
                <w:rFonts w:cs="Arial"/>
                <w:lang w:eastAsia="en-AU"/>
              </w:rPr>
              <w:t xml:space="preserve">he person who makes </w:t>
            </w:r>
            <w:r w:rsidR="009B0384">
              <w:rPr>
                <w:rFonts w:cs="Arial"/>
                <w:lang w:eastAsia="en-AU"/>
              </w:rPr>
              <w:t>the</w:t>
            </w:r>
            <w:r w:rsidRPr="00710FAB">
              <w:rPr>
                <w:rFonts w:cs="Arial"/>
                <w:lang w:eastAsia="en-AU"/>
              </w:rPr>
              <w:t xml:space="preserve"> decision to award a grant</w:t>
            </w:r>
            <w:r w:rsidR="00DF0B6C">
              <w:t xml:space="preserve"> and </w:t>
            </w:r>
            <w:r w:rsidR="009B0384">
              <w:t xml:space="preserve">determine eligibility and other conditions. </w:t>
            </w:r>
            <w:r w:rsidR="00860002">
              <w:t xml:space="preserve">The program delegate is currently the </w:t>
            </w:r>
            <w:r w:rsidR="009B0384">
              <w:t xml:space="preserve">Assistant Secretary, </w:t>
            </w:r>
            <w:proofErr w:type="gramStart"/>
            <w:r w:rsidR="009B0384">
              <w:t>North East</w:t>
            </w:r>
            <w:proofErr w:type="gramEnd"/>
            <w:r w:rsidR="009B0384">
              <w:t xml:space="preserve"> Asia Branch, DFAT</w:t>
            </w:r>
            <w:r w:rsidR="00860002">
              <w:t>.</w:t>
            </w:r>
          </w:p>
          <w:p w14:paraId="67AE561D" w14:textId="02535943" w:rsidR="00500250" w:rsidRDefault="00500250" w:rsidP="00C402B0">
            <w:pPr>
              <w:rPr>
                <w:rFonts w:cs="Arial"/>
              </w:rPr>
            </w:pPr>
          </w:p>
        </w:tc>
      </w:tr>
      <w:tr w:rsidR="003C1172" w:rsidRPr="009E3949" w14:paraId="509F5345" w14:textId="77777777" w:rsidTr="002D0547">
        <w:trPr>
          <w:cantSplit/>
        </w:trPr>
        <w:tc>
          <w:tcPr>
            <w:tcW w:w="1843" w:type="pct"/>
          </w:tcPr>
          <w:p w14:paraId="01B871E6" w14:textId="25DF006F" w:rsidR="003C1172" w:rsidRPr="00463AB3" w:rsidRDefault="003C1172" w:rsidP="002D2607">
            <w:r w:rsidRPr="001B21A4">
              <w:t>selection process</w:t>
            </w:r>
          </w:p>
        </w:tc>
        <w:tc>
          <w:tcPr>
            <w:tcW w:w="3157" w:type="pct"/>
          </w:tcPr>
          <w:p w14:paraId="3E68087E" w14:textId="23BF76B0" w:rsidR="00C402B0" w:rsidRDefault="00FE6C67" w:rsidP="00C402B0">
            <w:r>
              <w:t>T</w:t>
            </w:r>
            <w:r w:rsidR="003C1172" w:rsidRPr="00710FAB">
              <w:t xml:space="preserve">he method used to select potential grantees. This process may involve comparative assessment of applications or the assessment of applications against the eligibility criteria and/or </w:t>
            </w:r>
            <w:r w:rsidR="003C1172">
              <w:t>the assessment criteria.</w:t>
            </w:r>
          </w:p>
          <w:p w14:paraId="1BF63D6E" w14:textId="22A8758C" w:rsidR="003C1172" w:rsidRPr="00463AB3" w:rsidRDefault="003C1172" w:rsidP="00613D08">
            <w:pPr>
              <w:rPr>
                <w:rFonts w:cs="Arial"/>
              </w:rPr>
            </w:pPr>
          </w:p>
        </w:tc>
      </w:tr>
      <w:tr w:rsidR="003C1172" w:rsidRPr="009E3949" w14:paraId="29F5E0B1" w14:textId="77777777" w:rsidTr="002D0547">
        <w:trPr>
          <w:cantSplit/>
        </w:trPr>
        <w:tc>
          <w:tcPr>
            <w:tcW w:w="1843" w:type="pct"/>
          </w:tcPr>
          <w:p w14:paraId="0145526F" w14:textId="67B81AA4" w:rsidR="003C1172" w:rsidRPr="001B21A4" w:rsidRDefault="003C1172" w:rsidP="002D2607">
            <w:r>
              <w:t xml:space="preserve">value with </w:t>
            </w:r>
            <w:r w:rsidRPr="00274AE2">
              <w:t>money</w:t>
            </w:r>
          </w:p>
        </w:tc>
        <w:tc>
          <w:tcPr>
            <w:tcW w:w="3157" w:type="pct"/>
          </w:tcPr>
          <w:p w14:paraId="0CA95E87" w14:textId="1CE2FF30" w:rsidR="003C1172" w:rsidRPr="00274AE2" w:rsidRDefault="006821FA" w:rsidP="00613D08">
            <w:r>
              <w:t>V</w:t>
            </w:r>
            <w:r w:rsidR="003C1172" w:rsidRPr="00274AE2">
              <w:t xml:space="preserve">alue with </w:t>
            </w:r>
            <w:r w:rsidR="003C1172">
              <w:t xml:space="preserve">money in this document refers to ‘value with </w:t>
            </w:r>
            <w:r w:rsidR="003C1172" w:rsidRPr="00274AE2">
              <w:t>relevant money</w:t>
            </w:r>
            <w:r w:rsidR="003C1172">
              <w:t xml:space="preserve">’ which is a </w:t>
            </w:r>
            <w:r w:rsidR="003C1172" w:rsidRPr="00274AE2">
              <w:t xml:space="preserve">judgement based on the grant proposal representing an efficient, effective, economical and ethical use of public resources and </w:t>
            </w:r>
            <w:r w:rsidR="003C1172">
              <w:t>dete</w:t>
            </w:r>
            <w:r w:rsidR="003C1172" w:rsidRPr="00274AE2">
              <w:t xml:space="preserve">rmined </w:t>
            </w:r>
            <w:r w:rsidR="003C1172">
              <w:t>from</w:t>
            </w:r>
            <w:r w:rsidR="003C1172" w:rsidRPr="00274AE2">
              <w:t xml:space="preserve"> a variety of considerations.</w:t>
            </w:r>
          </w:p>
          <w:p w14:paraId="6B00873C" w14:textId="77777777" w:rsidR="00E73889" w:rsidRPr="00274AE2" w:rsidRDefault="00E73889" w:rsidP="00613D08"/>
          <w:p w14:paraId="589C0FDF" w14:textId="77777777" w:rsidR="003C1172" w:rsidRPr="00274AE2" w:rsidRDefault="003C1172"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30A7168D" w14:textId="77777777" w:rsidR="00E73889" w:rsidRPr="00274AE2" w:rsidRDefault="00E73889" w:rsidP="00613D08">
            <w:pPr>
              <w:spacing w:before="0" w:after="40" w:line="240" w:lineRule="auto"/>
            </w:pPr>
          </w:p>
          <w:p w14:paraId="7619CC01" w14:textId="4B64A6B5" w:rsidR="003C1172" w:rsidRPr="00274AE2" w:rsidRDefault="003C1172" w:rsidP="00355CE2">
            <w:pPr>
              <w:numPr>
                <w:ilvl w:val="0"/>
                <w:numId w:val="14"/>
              </w:numPr>
              <w:spacing w:before="0" w:after="40" w:line="240" w:lineRule="auto"/>
              <w:ind w:left="342" w:hanging="342"/>
              <w:rPr>
                <w:rFonts w:cs="Arial"/>
                <w:lang w:eastAsia="en-AU"/>
              </w:rPr>
            </w:pPr>
            <w:r w:rsidRPr="00274AE2">
              <w:rPr>
                <w:rFonts w:cs="Arial"/>
                <w:lang w:eastAsia="en-AU"/>
              </w:rPr>
              <w:t>the quality of the project proposal and activities</w:t>
            </w:r>
          </w:p>
          <w:p w14:paraId="56B43514" w14:textId="6F5C5886" w:rsidR="003C1172" w:rsidRPr="00274AE2" w:rsidRDefault="003C1172" w:rsidP="00355CE2">
            <w:pPr>
              <w:numPr>
                <w:ilvl w:val="0"/>
                <w:numId w:val="14"/>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322E0FEA" w14:textId="04770B30" w:rsidR="00F460A1" w:rsidRPr="00D57F95" w:rsidRDefault="003C1172" w:rsidP="00C402B0">
            <w:pPr>
              <w:numPr>
                <w:ilvl w:val="0"/>
                <w:numId w:val="14"/>
              </w:numPr>
              <w:spacing w:before="0" w:after="40" w:line="240" w:lineRule="auto"/>
              <w:ind w:left="342" w:hanging="342"/>
            </w:pPr>
            <w:r w:rsidRPr="00274AE2">
              <w:rPr>
                <w:rFonts w:cs="Arial"/>
                <w:lang w:eastAsia="en-AU"/>
              </w:rPr>
              <w:t>that the absence of a grant is likely to prevent the grantee and government’s outcomes being achieved</w:t>
            </w:r>
          </w:p>
          <w:p w14:paraId="5B781CCE" w14:textId="5E709D7F" w:rsidR="003C1172" w:rsidRPr="00710FAB" w:rsidRDefault="003C1172" w:rsidP="002D0547">
            <w:pPr>
              <w:numPr>
                <w:ilvl w:val="0"/>
                <w:numId w:val="14"/>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3B2256">
          <w:pgSz w:w="11907" w:h="16840" w:code="9"/>
          <w:pgMar w:top="993" w:right="1418" w:bottom="1276" w:left="1701" w:header="709" w:footer="709" w:gutter="0"/>
          <w:cols w:space="720"/>
          <w:docGrid w:linePitch="360"/>
        </w:sectPr>
      </w:pPr>
    </w:p>
    <w:p w14:paraId="25F65379" w14:textId="681AE1C4" w:rsidR="00230A2B" w:rsidRDefault="00230A2B" w:rsidP="00F12A12">
      <w:pPr>
        <w:pStyle w:val="Heading2Appendix"/>
      </w:pPr>
      <w:bookmarkStart w:id="631" w:name="_Toc190687049"/>
      <w:r>
        <w:lastRenderedPageBreak/>
        <w:t xml:space="preserve">Appendix </w:t>
      </w:r>
      <w:r w:rsidR="00182EAC">
        <w:t>A</w:t>
      </w:r>
      <w:r>
        <w:t xml:space="preserve">. </w:t>
      </w:r>
      <w:r w:rsidR="00B44B1B">
        <w:t>Acronyms</w:t>
      </w:r>
      <w:bookmarkEnd w:id="631"/>
    </w:p>
    <w:p w14:paraId="263024EF" w14:textId="4E4E2058" w:rsidR="00FF177E" w:rsidRPr="000E1BE7" w:rsidRDefault="00FF177E" w:rsidP="00FF177E">
      <w:r w:rsidRPr="000E1BE7">
        <w:t>Acronyms used in these guidelines, online and within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409"/>
      </w:tblGrid>
      <w:tr w:rsidR="00FF177E" w:rsidRPr="000E1BE7" w14:paraId="3DA085E7" w14:textId="77777777" w:rsidTr="00721BC5">
        <w:trPr>
          <w:tblHeader/>
        </w:trPr>
        <w:tc>
          <w:tcPr>
            <w:tcW w:w="4369" w:type="dxa"/>
            <w:shd w:val="clear" w:color="auto" w:fill="auto"/>
          </w:tcPr>
          <w:p w14:paraId="2005ABC9" w14:textId="77777777" w:rsidR="00FF177E" w:rsidRPr="004B07D9" w:rsidRDefault="00FF177E" w:rsidP="00721BC5">
            <w:pPr>
              <w:rPr>
                <w:b/>
                <w:bCs/>
              </w:rPr>
            </w:pPr>
            <w:r w:rsidRPr="004B07D9">
              <w:rPr>
                <w:b/>
                <w:bCs/>
              </w:rPr>
              <w:t>Acronym</w:t>
            </w:r>
          </w:p>
        </w:tc>
        <w:tc>
          <w:tcPr>
            <w:tcW w:w="4409" w:type="dxa"/>
            <w:shd w:val="clear" w:color="auto" w:fill="auto"/>
          </w:tcPr>
          <w:p w14:paraId="149BF206" w14:textId="77777777" w:rsidR="00FF177E" w:rsidRPr="004B07D9" w:rsidRDefault="00FF177E" w:rsidP="00721BC5">
            <w:pPr>
              <w:rPr>
                <w:b/>
                <w:bCs/>
              </w:rPr>
            </w:pPr>
            <w:r w:rsidRPr="004B07D9">
              <w:rPr>
                <w:b/>
                <w:bCs/>
              </w:rPr>
              <w:t>Definition</w:t>
            </w:r>
          </w:p>
        </w:tc>
      </w:tr>
      <w:tr w:rsidR="00FF177E" w:rsidRPr="000E1BE7" w14:paraId="55319FEC" w14:textId="77777777" w:rsidTr="00721BC5">
        <w:tc>
          <w:tcPr>
            <w:tcW w:w="4369" w:type="dxa"/>
            <w:shd w:val="clear" w:color="auto" w:fill="auto"/>
          </w:tcPr>
          <w:p w14:paraId="523DD1D3" w14:textId="77777777" w:rsidR="00FF177E" w:rsidRPr="000E1BE7" w:rsidRDefault="00FF177E" w:rsidP="00721BC5">
            <w:r w:rsidRPr="000E1BE7">
              <w:t>ABN</w:t>
            </w:r>
          </w:p>
        </w:tc>
        <w:tc>
          <w:tcPr>
            <w:tcW w:w="4409" w:type="dxa"/>
            <w:shd w:val="clear" w:color="auto" w:fill="auto"/>
          </w:tcPr>
          <w:p w14:paraId="379473F7" w14:textId="7C5630F8" w:rsidR="00FF177E" w:rsidRPr="000E1BE7" w:rsidRDefault="00FF177E" w:rsidP="00721BC5">
            <w:r w:rsidRPr="000E1BE7">
              <w:t>Australian Business Number</w:t>
            </w:r>
          </w:p>
        </w:tc>
      </w:tr>
      <w:tr w:rsidR="00FF177E" w:rsidRPr="000E1BE7" w14:paraId="17611EE4" w14:textId="77777777" w:rsidTr="00721BC5">
        <w:tc>
          <w:tcPr>
            <w:tcW w:w="4369" w:type="dxa"/>
            <w:shd w:val="clear" w:color="auto" w:fill="auto"/>
          </w:tcPr>
          <w:p w14:paraId="6BD10EBA" w14:textId="77777777" w:rsidR="00FF177E" w:rsidRPr="000E1BE7" w:rsidRDefault="00FF177E" w:rsidP="00721BC5">
            <w:r w:rsidRPr="000E1BE7">
              <w:t>ACDGP</w:t>
            </w:r>
          </w:p>
        </w:tc>
        <w:tc>
          <w:tcPr>
            <w:tcW w:w="4409" w:type="dxa"/>
            <w:shd w:val="clear" w:color="auto" w:fill="auto"/>
          </w:tcPr>
          <w:p w14:paraId="789215F4" w14:textId="4E0CD9B4" w:rsidR="00FF177E" w:rsidRPr="000E1BE7" w:rsidRDefault="00FF177E" w:rsidP="00721BC5">
            <w:r w:rsidRPr="000E1BE7">
              <w:t>Australian Cultural Diplomacy Grant Program</w:t>
            </w:r>
          </w:p>
        </w:tc>
      </w:tr>
      <w:tr w:rsidR="00FF177E" w:rsidRPr="000E1BE7" w14:paraId="325FB018" w14:textId="77777777" w:rsidTr="00721BC5">
        <w:tc>
          <w:tcPr>
            <w:tcW w:w="4369" w:type="dxa"/>
            <w:shd w:val="clear" w:color="auto" w:fill="auto"/>
          </w:tcPr>
          <w:p w14:paraId="03EABE04" w14:textId="77777777" w:rsidR="00FF177E" w:rsidRPr="000E1BE7" w:rsidRDefault="00FF177E" w:rsidP="00721BC5">
            <w:r w:rsidRPr="000E1BE7">
              <w:t>ACN</w:t>
            </w:r>
          </w:p>
        </w:tc>
        <w:tc>
          <w:tcPr>
            <w:tcW w:w="4409" w:type="dxa"/>
            <w:shd w:val="clear" w:color="auto" w:fill="auto"/>
          </w:tcPr>
          <w:p w14:paraId="092D854E" w14:textId="2735A54B" w:rsidR="00FF177E" w:rsidRPr="000E1BE7" w:rsidRDefault="00FF177E" w:rsidP="00721BC5">
            <w:r w:rsidRPr="000E1BE7">
              <w:t>Australian Company Number</w:t>
            </w:r>
          </w:p>
        </w:tc>
      </w:tr>
      <w:tr w:rsidR="00FF177E" w:rsidRPr="000E1BE7" w14:paraId="22A19C44" w14:textId="77777777" w:rsidTr="00721BC5">
        <w:tc>
          <w:tcPr>
            <w:tcW w:w="4369" w:type="dxa"/>
            <w:shd w:val="clear" w:color="auto" w:fill="auto"/>
          </w:tcPr>
          <w:p w14:paraId="1BF34962" w14:textId="77777777" w:rsidR="00FF177E" w:rsidRPr="000E1BE7" w:rsidRDefault="00FF177E" w:rsidP="00721BC5">
            <w:r w:rsidRPr="000E1BE7">
              <w:t>AEDT</w:t>
            </w:r>
          </w:p>
        </w:tc>
        <w:tc>
          <w:tcPr>
            <w:tcW w:w="4409" w:type="dxa"/>
            <w:shd w:val="clear" w:color="auto" w:fill="auto"/>
          </w:tcPr>
          <w:p w14:paraId="0EF686E4" w14:textId="02BEBA8D" w:rsidR="00FF177E" w:rsidRPr="000E1BE7" w:rsidRDefault="00FF177E" w:rsidP="00721BC5">
            <w:r w:rsidRPr="000E1BE7">
              <w:t>Australian Eastern Daylight Time</w:t>
            </w:r>
          </w:p>
        </w:tc>
      </w:tr>
      <w:tr w:rsidR="00FF177E" w:rsidRPr="000E1BE7" w14:paraId="6A3E6DF9" w14:textId="77777777" w:rsidTr="00721BC5">
        <w:tc>
          <w:tcPr>
            <w:tcW w:w="4369" w:type="dxa"/>
            <w:shd w:val="clear" w:color="auto" w:fill="auto"/>
          </w:tcPr>
          <w:p w14:paraId="2CF4A276" w14:textId="77777777" w:rsidR="00FF177E" w:rsidRPr="000E1BE7" w:rsidRDefault="00FF177E" w:rsidP="00721BC5">
            <w:r w:rsidRPr="000E1BE7">
              <w:t>AEST</w:t>
            </w:r>
          </w:p>
        </w:tc>
        <w:tc>
          <w:tcPr>
            <w:tcW w:w="4409" w:type="dxa"/>
            <w:shd w:val="clear" w:color="auto" w:fill="auto"/>
          </w:tcPr>
          <w:p w14:paraId="43BAA450" w14:textId="2A579A92" w:rsidR="00FF177E" w:rsidRPr="000E1BE7" w:rsidRDefault="00FF177E" w:rsidP="00721BC5">
            <w:r w:rsidRPr="000E1BE7">
              <w:t>Australian Eastern Standard Time</w:t>
            </w:r>
          </w:p>
        </w:tc>
      </w:tr>
      <w:tr w:rsidR="00FF177E" w:rsidRPr="000E1BE7" w14:paraId="0274C429" w14:textId="77777777" w:rsidTr="00721BC5">
        <w:tc>
          <w:tcPr>
            <w:tcW w:w="4369" w:type="dxa"/>
            <w:shd w:val="clear" w:color="auto" w:fill="auto"/>
          </w:tcPr>
          <w:p w14:paraId="780DCC49" w14:textId="77777777" w:rsidR="00FF177E" w:rsidRPr="000E1BE7" w:rsidRDefault="00FF177E" w:rsidP="00721BC5">
            <w:r w:rsidRPr="000E1BE7">
              <w:t>AJF</w:t>
            </w:r>
          </w:p>
        </w:tc>
        <w:tc>
          <w:tcPr>
            <w:tcW w:w="4409" w:type="dxa"/>
            <w:shd w:val="clear" w:color="auto" w:fill="auto"/>
          </w:tcPr>
          <w:p w14:paraId="2487A294" w14:textId="3561F0C8" w:rsidR="00FF177E" w:rsidRPr="000E1BE7" w:rsidRDefault="00FF177E" w:rsidP="00721BC5">
            <w:r w:rsidRPr="000E1BE7">
              <w:t>Australia-Japan Foundation</w:t>
            </w:r>
          </w:p>
        </w:tc>
      </w:tr>
      <w:tr w:rsidR="00FF177E" w:rsidRPr="000E1BE7" w14:paraId="07EDB387" w14:textId="77777777" w:rsidTr="00721BC5">
        <w:tc>
          <w:tcPr>
            <w:tcW w:w="4369" w:type="dxa"/>
            <w:shd w:val="clear" w:color="auto" w:fill="auto"/>
          </w:tcPr>
          <w:p w14:paraId="54961BCE" w14:textId="77777777" w:rsidR="00FF177E" w:rsidRPr="000E1BE7" w:rsidRDefault="00FF177E" w:rsidP="00721BC5">
            <w:r w:rsidRPr="000E1BE7">
              <w:t>CGR</w:t>
            </w:r>
            <w:r>
              <w:t>P</w:t>
            </w:r>
            <w:r w:rsidRPr="000E1BE7">
              <w:t>s</w:t>
            </w:r>
          </w:p>
        </w:tc>
        <w:tc>
          <w:tcPr>
            <w:tcW w:w="4409" w:type="dxa"/>
            <w:shd w:val="clear" w:color="auto" w:fill="auto"/>
          </w:tcPr>
          <w:p w14:paraId="5950B2F1" w14:textId="370ADAF0" w:rsidR="00FF177E" w:rsidRPr="000E1BE7" w:rsidRDefault="00FF177E" w:rsidP="00721BC5">
            <w:r w:rsidRPr="000E1BE7">
              <w:t xml:space="preserve">Commonwealth Grants Rules and </w:t>
            </w:r>
            <w:r>
              <w:t>Principles</w:t>
            </w:r>
          </w:p>
        </w:tc>
      </w:tr>
      <w:tr w:rsidR="00FF177E" w:rsidRPr="000E1BE7" w14:paraId="37CFE4A3" w14:textId="77777777" w:rsidTr="00721BC5">
        <w:tc>
          <w:tcPr>
            <w:tcW w:w="4369" w:type="dxa"/>
            <w:shd w:val="clear" w:color="auto" w:fill="auto"/>
          </w:tcPr>
          <w:p w14:paraId="450CEBB4" w14:textId="77777777" w:rsidR="00FF177E" w:rsidRPr="000E1BE7" w:rsidRDefault="00FF177E" w:rsidP="00721BC5">
            <w:r w:rsidRPr="000E1BE7">
              <w:t>CV</w:t>
            </w:r>
          </w:p>
        </w:tc>
        <w:tc>
          <w:tcPr>
            <w:tcW w:w="4409" w:type="dxa"/>
            <w:shd w:val="clear" w:color="auto" w:fill="auto"/>
          </w:tcPr>
          <w:p w14:paraId="7777539F" w14:textId="7709563B" w:rsidR="00FF177E" w:rsidRPr="000E1BE7" w:rsidRDefault="00FF177E" w:rsidP="00721BC5">
            <w:r w:rsidRPr="000E1BE7">
              <w:t>Curriculum Vitae</w:t>
            </w:r>
          </w:p>
        </w:tc>
      </w:tr>
      <w:tr w:rsidR="00FF177E" w:rsidRPr="000E1BE7" w14:paraId="2D8B2F98" w14:textId="77777777" w:rsidTr="00721BC5">
        <w:tc>
          <w:tcPr>
            <w:tcW w:w="4369" w:type="dxa"/>
            <w:shd w:val="clear" w:color="auto" w:fill="auto"/>
          </w:tcPr>
          <w:p w14:paraId="3D830E04" w14:textId="77777777" w:rsidR="00FF177E" w:rsidRPr="000E1BE7" w:rsidRDefault="00FF177E" w:rsidP="00721BC5">
            <w:r w:rsidRPr="000E1BE7">
              <w:t>DFAT</w:t>
            </w:r>
          </w:p>
        </w:tc>
        <w:tc>
          <w:tcPr>
            <w:tcW w:w="4409" w:type="dxa"/>
            <w:shd w:val="clear" w:color="auto" w:fill="auto"/>
          </w:tcPr>
          <w:p w14:paraId="6E5427E3" w14:textId="33753A72" w:rsidR="00FF177E" w:rsidRPr="000E1BE7" w:rsidRDefault="00FF177E" w:rsidP="00721BC5">
            <w:r w:rsidRPr="000E1BE7">
              <w:t>Department of Foreign Affairs and Trade</w:t>
            </w:r>
          </w:p>
        </w:tc>
      </w:tr>
      <w:tr w:rsidR="00FF177E" w:rsidRPr="000E1BE7" w14:paraId="21FBCF58" w14:textId="77777777" w:rsidTr="00721BC5">
        <w:tc>
          <w:tcPr>
            <w:tcW w:w="4369" w:type="dxa"/>
            <w:shd w:val="clear" w:color="auto" w:fill="auto"/>
          </w:tcPr>
          <w:p w14:paraId="4FADA512" w14:textId="77777777" w:rsidR="00FF177E" w:rsidRPr="000E1BE7" w:rsidRDefault="00FF177E" w:rsidP="00721BC5">
            <w:r w:rsidRPr="000E1BE7">
              <w:t>FCI</w:t>
            </w:r>
          </w:p>
        </w:tc>
        <w:tc>
          <w:tcPr>
            <w:tcW w:w="4409" w:type="dxa"/>
            <w:shd w:val="clear" w:color="auto" w:fill="auto"/>
          </w:tcPr>
          <w:p w14:paraId="1E544585" w14:textId="30A1C561" w:rsidR="00FF177E" w:rsidRPr="000E1BE7" w:rsidRDefault="00FF177E" w:rsidP="00721BC5">
            <w:r w:rsidRPr="000E1BE7">
              <w:t>Foundations, Councils and Institutes</w:t>
            </w:r>
          </w:p>
        </w:tc>
      </w:tr>
      <w:tr w:rsidR="00FF177E" w:rsidRPr="000E1BE7" w14:paraId="48017B04" w14:textId="77777777" w:rsidTr="00721BC5">
        <w:tc>
          <w:tcPr>
            <w:tcW w:w="4369" w:type="dxa"/>
            <w:shd w:val="clear" w:color="auto" w:fill="auto"/>
          </w:tcPr>
          <w:p w14:paraId="544E1625" w14:textId="77777777" w:rsidR="00FF177E" w:rsidRPr="000E1BE7" w:rsidRDefault="00FF177E" w:rsidP="00721BC5">
            <w:r w:rsidRPr="000E1BE7">
              <w:t>FOI</w:t>
            </w:r>
          </w:p>
        </w:tc>
        <w:tc>
          <w:tcPr>
            <w:tcW w:w="4409" w:type="dxa"/>
            <w:shd w:val="clear" w:color="auto" w:fill="auto"/>
          </w:tcPr>
          <w:p w14:paraId="6DAAAED1" w14:textId="01C980F4" w:rsidR="00FF177E" w:rsidRPr="000E1BE7" w:rsidRDefault="00FF177E" w:rsidP="00721BC5">
            <w:r w:rsidRPr="000E1BE7">
              <w:t>Freedom of Information</w:t>
            </w:r>
          </w:p>
        </w:tc>
      </w:tr>
      <w:tr w:rsidR="00FF177E" w:rsidRPr="000E1BE7" w14:paraId="2C0C3ECF" w14:textId="77777777" w:rsidTr="00721BC5">
        <w:tc>
          <w:tcPr>
            <w:tcW w:w="4369" w:type="dxa"/>
            <w:shd w:val="clear" w:color="auto" w:fill="auto"/>
          </w:tcPr>
          <w:p w14:paraId="7BD9224A" w14:textId="77777777" w:rsidR="00FF177E" w:rsidRPr="000E1BE7" w:rsidRDefault="00FF177E" w:rsidP="00721BC5">
            <w:r w:rsidRPr="000E1BE7">
              <w:t>GST</w:t>
            </w:r>
          </w:p>
        </w:tc>
        <w:tc>
          <w:tcPr>
            <w:tcW w:w="4409" w:type="dxa"/>
            <w:shd w:val="clear" w:color="auto" w:fill="auto"/>
          </w:tcPr>
          <w:p w14:paraId="6E96D8E8" w14:textId="5C591518" w:rsidR="00FF177E" w:rsidRPr="000E1BE7" w:rsidRDefault="00FF177E" w:rsidP="00721BC5">
            <w:r w:rsidRPr="000E1BE7">
              <w:t>Goods and Services Tax</w:t>
            </w:r>
          </w:p>
        </w:tc>
      </w:tr>
      <w:tr w:rsidR="004A3493" w:rsidRPr="000E1BE7" w14:paraId="3D9272B9" w14:textId="77777777" w:rsidTr="00721BC5">
        <w:tc>
          <w:tcPr>
            <w:tcW w:w="4369" w:type="dxa"/>
            <w:shd w:val="clear" w:color="auto" w:fill="auto"/>
          </w:tcPr>
          <w:p w14:paraId="07218769" w14:textId="553E5661" w:rsidR="004A3493" w:rsidRPr="000E1BE7" w:rsidRDefault="004A3493" w:rsidP="00721BC5">
            <w:r>
              <w:t>ICN</w:t>
            </w:r>
          </w:p>
        </w:tc>
        <w:tc>
          <w:tcPr>
            <w:tcW w:w="4409" w:type="dxa"/>
            <w:shd w:val="clear" w:color="auto" w:fill="auto"/>
          </w:tcPr>
          <w:p w14:paraId="2C546AD0" w14:textId="212D1910" w:rsidR="004A3493" w:rsidRPr="000E1BE7" w:rsidRDefault="004A3493" w:rsidP="00721BC5">
            <w:r w:rsidRPr="000E1BE7">
              <w:t>Indigenous Corporation Number</w:t>
            </w:r>
          </w:p>
        </w:tc>
      </w:tr>
      <w:tr w:rsidR="00FF177E" w:rsidRPr="000E1BE7" w14:paraId="44400885" w14:textId="77777777" w:rsidTr="00721BC5">
        <w:tc>
          <w:tcPr>
            <w:tcW w:w="4369" w:type="dxa"/>
            <w:shd w:val="clear" w:color="auto" w:fill="auto"/>
          </w:tcPr>
          <w:p w14:paraId="6CD24EDB" w14:textId="77777777" w:rsidR="00FF177E" w:rsidRPr="000E1BE7" w:rsidRDefault="00FF177E" w:rsidP="00721BC5">
            <w:r w:rsidRPr="000E1BE7">
              <w:t>IRGP</w:t>
            </w:r>
          </w:p>
        </w:tc>
        <w:tc>
          <w:tcPr>
            <w:tcW w:w="4409" w:type="dxa"/>
            <w:shd w:val="clear" w:color="auto" w:fill="auto"/>
          </w:tcPr>
          <w:p w14:paraId="2EA9D43E" w14:textId="64436A7D" w:rsidR="00FF177E" w:rsidRPr="000E1BE7" w:rsidRDefault="00FF177E" w:rsidP="00721BC5">
            <w:r w:rsidRPr="000E1BE7">
              <w:t>International Relations Grants Program</w:t>
            </w:r>
          </w:p>
        </w:tc>
      </w:tr>
      <w:tr w:rsidR="00FF177E" w:rsidRPr="000E1BE7" w14:paraId="1A0D21CE" w14:textId="77777777" w:rsidTr="00721BC5">
        <w:tc>
          <w:tcPr>
            <w:tcW w:w="4369" w:type="dxa"/>
            <w:shd w:val="clear" w:color="auto" w:fill="auto"/>
          </w:tcPr>
          <w:p w14:paraId="6793A06B" w14:textId="77777777" w:rsidR="00FF177E" w:rsidRPr="000E1BE7" w:rsidRDefault="00FF177E" w:rsidP="00721BC5">
            <w:r w:rsidRPr="000E1BE7">
              <w:t>PBS</w:t>
            </w:r>
          </w:p>
        </w:tc>
        <w:tc>
          <w:tcPr>
            <w:tcW w:w="4409" w:type="dxa"/>
            <w:shd w:val="clear" w:color="auto" w:fill="auto"/>
          </w:tcPr>
          <w:p w14:paraId="71EC873D" w14:textId="5AF666B8" w:rsidR="00FF177E" w:rsidRPr="000E1BE7" w:rsidRDefault="00FF177E" w:rsidP="00721BC5">
            <w:r w:rsidRPr="000E1BE7">
              <w:t>Portfolio Budget Statement</w:t>
            </w:r>
          </w:p>
        </w:tc>
      </w:tr>
      <w:tr w:rsidR="00FF177E" w:rsidRPr="000E1BE7" w14:paraId="5C26BF3D" w14:textId="77777777" w:rsidTr="00721BC5">
        <w:tc>
          <w:tcPr>
            <w:tcW w:w="4369" w:type="dxa"/>
            <w:shd w:val="clear" w:color="auto" w:fill="auto"/>
          </w:tcPr>
          <w:p w14:paraId="04D68C05" w14:textId="77777777" w:rsidR="00FF177E" w:rsidRPr="000E1BE7" w:rsidRDefault="00FF177E" w:rsidP="00721BC5">
            <w:r w:rsidRPr="000E1BE7">
              <w:t>PGPA Act</w:t>
            </w:r>
          </w:p>
        </w:tc>
        <w:tc>
          <w:tcPr>
            <w:tcW w:w="4409" w:type="dxa"/>
            <w:shd w:val="clear" w:color="auto" w:fill="auto"/>
          </w:tcPr>
          <w:p w14:paraId="12AEEF80" w14:textId="1D0C796C" w:rsidR="00FF177E" w:rsidRPr="000E1BE7" w:rsidRDefault="00FF177E" w:rsidP="00721BC5">
            <w:r w:rsidRPr="000E1BE7">
              <w:t xml:space="preserve">Public Governance, Performance and Accountability Act </w:t>
            </w:r>
          </w:p>
        </w:tc>
      </w:tr>
      <w:tr w:rsidR="00FF177E" w14:paraId="0711E65B" w14:textId="77777777" w:rsidTr="00721BC5">
        <w:tc>
          <w:tcPr>
            <w:tcW w:w="4369" w:type="dxa"/>
            <w:shd w:val="clear" w:color="auto" w:fill="auto"/>
          </w:tcPr>
          <w:p w14:paraId="55837AC6" w14:textId="77777777" w:rsidR="00FF177E" w:rsidRPr="000E1BE7" w:rsidRDefault="00FF177E" w:rsidP="00721BC5">
            <w:r w:rsidRPr="000E1BE7">
              <w:t>PSEAH</w:t>
            </w:r>
          </w:p>
        </w:tc>
        <w:tc>
          <w:tcPr>
            <w:tcW w:w="4409" w:type="dxa"/>
            <w:shd w:val="clear" w:color="auto" w:fill="auto"/>
          </w:tcPr>
          <w:p w14:paraId="06370044" w14:textId="2F0FF049" w:rsidR="00FF177E" w:rsidRPr="00A922ED" w:rsidRDefault="00FF177E" w:rsidP="00721BC5">
            <w:r w:rsidRPr="000E1BE7">
              <w:t>Preventing Sexual Exploitation, Abuse and Harassment (PSEAH) Policy</w:t>
            </w:r>
            <w:r>
              <w:t xml:space="preserve"> </w:t>
            </w:r>
          </w:p>
        </w:tc>
      </w:tr>
    </w:tbl>
    <w:p w14:paraId="7E4CC395" w14:textId="6FA30069" w:rsidR="00387FC0" w:rsidRPr="00387FC0" w:rsidRDefault="00387FC0" w:rsidP="00387FC0"/>
    <w:sectPr w:rsidR="00387FC0" w:rsidRPr="00387FC0" w:rsidSect="003B635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318D" w14:textId="77777777" w:rsidR="00EE7156" w:rsidRDefault="00EE7156" w:rsidP="00077C3D">
      <w:r>
        <w:separator/>
      </w:r>
    </w:p>
  </w:endnote>
  <w:endnote w:type="continuationSeparator" w:id="0">
    <w:p w14:paraId="231645F8" w14:textId="77777777" w:rsidR="00EE7156" w:rsidRDefault="00EE7156" w:rsidP="00077C3D">
      <w:r>
        <w:continuationSeparator/>
      </w:r>
    </w:p>
  </w:endnote>
  <w:endnote w:type="continuationNotice" w:id="1">
    <w:p w14:paraId="5E8BE567" w14:textId="77777777" w:rsidR="00EE7156" w:rsidRDefault="00EE715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25C5E347" w:rsidR="00092821" w:rsidRPr="005B72F4" w:rsidRDefault="001E759B" w:rsidP="00DC3603">
    <w:pPr>
      <w:pStyle w:val="Footer"/>
      <w:tabs>
        <w:tab w:val="clear" w:pos="8306"/>
        <w:tab w:val="right" w:pos="8789"/>
      </w:tabs>
    </w:pPr>
    <w:r>
      <w:t>Australia-Japan Foundation 2025</w:t>
    </w:r>
    <w:r w:rsidR="000C318C">
      <w:t>-26</w:t>
    </w:r>
    <w:r>
      <w:t xml:space="preserve"> Grant Round Guidelines</w:t>
    </w:r>
    <w:r w:rsidR="0065577B">
      <w:t xml:space="preserve"> </w:t>
    </w:r>
    <w:r w:rsidR="00092821">
      <w:tab/>
    </w:r>
    <w:r w:rsidR="0082282B">
      <w:t xml:space="preserve"> </w:t>
    </w:r>
    <w:r w:rsidR="00E74B8B">
      <w:t>April</w:t>
    </w:r>
    <w:r w:rsidR="006360D3">
      <w:t xml:space="preserve"> </w:t>
    </w:r>
    <w:r w:rsidR="0082282B">
      <w:t xml:space="preserve">2025   </w:t>
    </w:r>
    <w:r w:rsidR="00092821" w:rsidRPr="005B72F4">
      <w:t xml:space="preserve">Page </w:t>
    </w:r>
    <w:r w:rsidR="00092821" w:rsidRPr="005B72F4">
      <w:fldChar w:fldCharType="begin"/>
    </w:r>
    <w:r w:rsidR="00092821" w:rsidRPr="005B72F4">
      <w:instrText xml:space="preserve"> PAGE </w:instrText>
    </w:r>
    <w:r w:rsidR="00092821" w:rsidRPr="005B72F4">
      <w:fldChar w:fldCharType="separate"/>
    </w:r>
    <w:r w:rsidR="00021C55">
      <w:rPr>
        <w:noProof/>
      </w:rPr>
      <w:t>10</w:t>
    </w:r>
    <w:r w:rsidR="00092821" w:rsidRPr="005B72F4">
      <w:fldChar w:fldCharType="end"/>
    </w:r>
    <w:r w:rsidR="00092821" w:rsidRPr="005B72F4">
      <w:t xml:space="preserve"> of </w:t>
    </w:r>
    <w:r w:rsidR="00092821">
      <w:rPr>
        <w:noProof/>
      </w:rPr>
      <w:fldChar w:fldCharType="begin"/>
    </w:r>
    <w:r w:rsidR="00092821">
      <w:rPr>
        <w:noProof/>
      </w:rPr>
      <w:instrText xml:space="preserve"> NUMPAGES </w:instrText>
    </w:r>
    <w:r w:rsidR="00092821">
      <w:rPr>
        <w:noProof/>
      </w:rPr>
      <w:fldChar w:fldCharType="separate"/>
    </w:r>
    <w:r w:rsidR="00021C55">
      <w:rPr>
        <w:noProof/>
      </w:rPr>
      <w:t>35</w:t>
    </w:r>
    <w:r w:rsidR="0009282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D425" w14:textId="5F371ED7" w:rsidR="00B214B2" w:rsidRDefault="00B214B2" w:rsidP="00B214B2">
    <w:pPr>
      <w:pStyle w:val="Footer"/>
    </w:pPr>
    <w:r>
      <w:t>Australia-Japan Foundation 202</w:t>
    </w:r>
    <w:r w:rsidR="00156F3A">
      <w:t>5</w:t>
    </w:r>
    <w:r>
      <w:t xml:space="preserve"> Grant Round Guidelines</w:t>
    </w:r>
  </w:p>
  <w:p w14:paraId="07586DF8" w14:textId="77777777" w:rsidR="00B214B2" w:rsidRDefault="00B21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3164" w14:textId="77777777" w:rsidR="00EE7156" w:rsidRDefault="00EE7156" w:rsidP="00077C3D">
      <w:r>
        <w:separator/>
      </w:r>
    </w:p>
  </w:footnote>
  <w:footnote w:type="continuationSeparator" w:id="0">
    <w:p w14:paraId="00E68CEC" w14:textId="77777777" w:rsidR="00EE7156" w:rsidRDefault="00EE7156" w:rsidP="00077C3D">
      <w:r>
        <w:continuationSeparator/>
      </w:r>
    </w:p>
  </w:footnote>
  <w:footnote w:type="continuationNotice" w:id="1">
    <w:p w14:paraId="7951E63D" w14:textId="77777777" w:rsidR="00EE7156" w:rsidRDefault="00EE7156" w:rsidP="00077C3D"/>
  </w:footnote>
  <w:footnote w:id="2">
    <w:p w14:paraId="42478193" w14:textId="77777777" w:rsidR="00176739" w:rsidRDefault="00176739" w:rsidP="00176739">
      <w:pPr>
        <w:pStyle w:val="FootnoteText"/>
      </w:pPr>
      <w:r>
        <w:rPr>
          <w:rStyle w:val="FootnoteReference"/>
        </w:rPr>
        <w:footnoteRef/>
      </w:r>
      <w:r>
        <w:t xml:space="preserve"> The advancement of Australia's international strategic, security and economic interests including through bilateral, regional and multilateral engagement on Australian Government foreign, trade and international development policy priorities.</w:t>
      </w:r>
    </w:p>
  </w:footnote>
  <w:footnote w:id="3">
    <w:p w14:paraId="5DD98327" w14:textId="606AC615" w:rsidR="00CF3B05" w:rsidRDefault="00684BB1" w:rsidP="009D344C">
      <w:pPr>
        <w:pStyle w:val="FootnoteText"/>
      </w:pPr>
      <w:r>
        <w:rPr>
          <w:rStyle w:val="FootnoteReference"/>
        </w:rPr>
        <w:t>2</w:t>
      </w:r>
      <w:r w:rsidR="00CF3B05" w:rsidRPr="002B7021">
        <w:t xml:space="preserve"> </w:t>
      </w:r>
      <w:hyperlink r:id="rId1" w:history="1">
        <w:r w:rsidR="009D344C">
          <w:rPr>
            <w:rStyle w:val="Hyperlink"/>
          </w:rPr>
          <w:t>Federal Register of Legislation - Commonwealth Grants Rules and Principles 2024</w:t>
        </w:r>
      </w:hyperlink>
    </w:p>
  </w:footnote>
  <w:footnote w:id="4">
    <w:p w14:paraId="5F15C4AB" w14:textId="77777777" w:rsidR="0062779D" w:rsidRPr="00E52BF8" w:rsidRDefault="0062779D" w:rsidP="0062779D">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w:t>
      </w:r>
      <w:proofErr w:type="gramStart"/>
      <w:r>
        <w:t>in order to</w:t>
      </w:r>
      <w:proofErr w:type="gramEnd"/>
      <w:r>
        <w:t xml:space="preserve"> apply for a grant under the Program. Consortia are eligible to apply and the relevant conditions applicable to consortia are at </w:t>
      </w:r>
      <w:proofErr w:type="gramStart"/>
      <w:r>
        <w:t>7.2  ‘</w:t>
      </w:r>
      <w:proofErr w:type="gramEnd"/>
      <w:r>
        <w:t>Joint Applications’</w:t>
      </w:r>
    </w:p>
  </w:footnote>
  <w:footnote w:id="5">
    <w:p w14:paraId="5585E127" w14:textId="4AC20A3F" w:rsidR="007C4B61" w:rsidRPr="00C2502A" w:rsidRDefault="007C4B61" w:rsidP="007C4B61">
      <w:pPr>
        <w:pStyle w:val="FootnoteText"/>
        <w:rPr>
          <w:iCs/>
        </w:rPr>
      </w:pPr>
      <w:r w:rsidRPr="00C2502A">
        <w:rPr>
          <w:rStyle w:val="FootnoteReference"/>
          <w:vertAlign w:val="baseline"/>
        </w:rPr>
        <w:footnoteRef/>
      </w:r>
      <w:r w:rsidRPr="00C2502A">
        <w:rPr>
          <w:rStyle w:val="FootnoteReference"/>
          <w:vertAlign w:val="baseline"/>
        </w:rPr>
        <w:t xml:space="preserve"> 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t>
      </w:r>
      <w:r>
        <w:rPr>
          <w:rStyle w:val="FootnoteReference"/>
          <w:vertAlign w:val="baseline"/>
        </w:rPr>
        <w:t>c</w:t>
      </w:r>
      <w:r>
        <w:t>ame</w:t>
      </w:r>
      <w:r w:rsidRPr="00C2502A">
        <w:rPr>
          <w:rStyle w:val="FootnoteReference"/>
          <w:vertAlign w:val="baseline"/>
        </w:rPr>
        <w:t xml:space="preserve"> into effect on 1 January 2021. </w:t>
      </w:r>
      <w:r w:rsidRPr="00C2502A">
        <w:rPr>
          <w:iCs/>
        </w:rPr>
        <w:t xml:space="preserve">The </w:t>
      </w:r>
      <w:hyperlink r:id="rId2" w:history="1">
        <w:r w:rsidRPr="00E53812">
          <w:rPr>
            <w:rStyle w:val="Hyperlink"/>
            <w:iCs/>
          </w:rPr>
          <w:t>Department of Social Services</w:t>
        </w:r>
      </w:hyperlink>
      <w:r w:rsidRPr="00C2502A">
        <w:rPr>
          <w:iCs/>
        </w:rPr>
        <w:t xml:space="preserve"> is the responsible entity for questions and advice regarding this policy.</w:t>
      </w:r>
    </w:p>
    <w:p w14:paraId="0C1B83C4" w14:textId="77777777" w:rsidR="007C4B61" w:rsidRDefault="007C4B61" w:rsidP="007C4B61">
      <w:pPr>
        <w:pStyle w:val="FootnoteText"/>
      </w:pPr>
    </w:p>
  </w:footnote>
  <w:footnote w:id="6">
    <w:p w14:paraId="52AA5DC4" w14:textId="77777777" w:rsidR="00092821" w:rsidRDefault="00092821" w:rsidP="009D344C">
      <w:pPr>
        <w:pStyle w:val="FootnoteText"/>
      </w:pPr>
      <w:r>
        <w:rPr>
          <w:rStyle w:val="FootnoteReference"/>
        </w:rPr>
        <w:footnoteRef/>
      </w:r>
      <w:r>
        <w:t xml:space="preserve"> See glossary for an explanation of ‘value with money’.</w:t>
      </w:r>
    </w:p>
  </w:footnote>
  <w:footnote w:id="7">
    <w:p w14:paraId="51366662" w14:textId="77777777" w:rsidR="00092821" w:rsidRDefault="00092821" w:rsidP="009D344C">
      <w:pPr>
        <w:pStyle w:val="FootnoteText"/>
      </w:pPr>
      <w:r>
        <w:rPr>
          <w:rStyle w:val="FootnoteReference"/>
        </w:rPr>
        <w:footnoteRef/>
      </w:r>
      <w:r>
        <w:t xml:space="preserve"> </w:t>
      </w:r>
      <w:hyperlink r:id="rId3" w:history="1">
        <w:r w:rsidRPr="00A21DA1">
          <w:rPr>
            <w:rStyle w:val="Hyperlink"/>
          </w:rPr>
          <w:t>https://www.ato.gov.au/</w:t>
        </w:r>
      </w:hyperlink>
      <w:r>
        <w:t xml:space="preserve"> </w:t>
      </w:r>
    </w:p>
  </w:footnote>
  <w:footnote w:id="8">
    <w:p w14:paraId="65F077B4" w14:textId="77777777" w:rsidR="003C1172" w:rsidRPr="007133C2" w:rsidRDefault="003C1172" w:rsidP="009D344C">
      <w:pPr>
        <w:pStyle w:val="FootnoteText"/>
      </w:pPr>
      <w:r w:rsidRPr="007133C2">
        <w:rPr>
          <w:rStyle w:val="FootnoteReference"/>
        </w:rPr>
        <w:footnoteRef/>
      </w:r>
      <w:r w:rsidRPr="007133C2">
        <w:t xml:space="preserve"> Relevant money is defined in the PGPA Act. See section 8, Dictionary</w:t>
      </w:r>
      <w:r>
        <w:t>.</w:t>
      </w:r>
    </w:p>
  </w:footnote>
  <w:footnote w:id="9">
    <w:p w14:paraId="552D3484" w14:textId="77777777" w:rsidR="003C1172" w:rsidRPr="007133C2" w:rsidRDefault="003C1172" w:rsidP="009D344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CF17" w14:textId="4042E01C" w:rsidR="008939A5" w:rsidRDefault="008939A5" w:rsidP="008939A5">
    <w:pPr>
      <w:pStyle w:val="Header"/>
      <w:tabs>
        <w:tab w:val="left" w:pos="36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4268" w14:textId="4E98159A" w:rsidR="00E337F0" w:rsidRDefault="00CF127C">
    <w:pPr>
      <w:pStyle w:val="Header"/>
    </w:pPr>
    <w:r>
      <w:rPr>
        <w:noProof/>
        <w:lang w:eastAsia="zh-CN"/>
      </w:rPr>
      <w:drawing>
        <wp:anchor distT="0" distB="0" distL="114300" distR="114300" simplePos="0" relativeHeight="251658240" behindDoc="0" locked="0" layoutInCell="1" allowOverlap="1" wp14:anchorId="3425344B" wp14:editId="1B02903A">
          <wp:simplePos x="0" y="0"/>
          <wp:positionH relativeFrom="column">
            <wp:posOffset>166370</wp:posOffset>
          </wp:positionH>
          <wp:positionV relativeFrom="paragraph">
            <wp:posOffset>-221615</wp:posOffset>
          </wp:positionV>
          <wp:extent cx="5407025" cy="1454150"/>
          <wp:effectExtent l="0" t="0" r="3175" b="0"/>
          <wp:wrapSquare wrapText="bothSides"/>
          <wp:docPr id="1894191486" name="Picture 1894191486" descr="The logo is composed of the Australian Government crest and the Australia-Japan Foundation logotype and symbol. " title="Australia-Japa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F-logo.jpg"/>
                  <pic:cNvPicPr/>
                </pic:nvPicPr>
                <pic:blipFill>
                  <a:blip r:embed="rId1">
                    <a:extLst>
                      <a:ext uri="{28A0092B-C50C-407E-A947-70E740481C1C}">
                        <a14:useLocalDpi xmlns:a14="http://schemas.microsoft.com/office/drawing/2010/main" val="0"/>
                      </a:ext>
                    </a:extLst>
                  </a:blip>
                  <a:stretch>
                    <a:fillRect/>
                  </a:stretch>
                </pic:blipFill>
                <pic:spPr>
                  <a:xfrm>
                    <a:off x="0" y="0"/>
                    <a:ext cx="5407025" cy="1454150"/>
                  </a:xfrm>
                  <a:prstGeom prst="rect">
                    <a:avLst/>
                  </a:prstGeom>
                </pic:spPr>
              </pic:pic>
            </a:graphicData>
          </a:graphic>
        </wp:anchor>
      </w:drawing>
    </w:r>
    <w:r>
      <w:rPr>
        <w:noProof/>
        <w:lang w:eastAsia="zh-CN"/>
      </w:rPr>
      <w:drawing>
        <wp:inline distT="0" distB="0" distL="0" distR="0" wp14:anchorId="7846C06E" wp14:editId="00898A88">
          <wp:extent cx="5407200" cy="1454400"/>
          <wp:effectExtent l="0" t="0" r="3175" b="0"/>
          <wp:docPr id="308921306" name="Picture 308921306" descr="The logo is composed of the Australian Government crest and the Australia-Japan Foundation logotype and symbol. " title="Australia-Japa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F-logo.jpg"/>
                  <pic:cNvPicPr/>
                </pic:nvPicPr>
                <pic:blipFill>
                  <a:blip r:embed="rId1">
                    <a:extLst>
                      <a:ext uri="{28A0092B-C50C-407E-A947-70E740481C1C}">
                        <a14:useLocalDpi xmlns:a14="http://schemas.microsoft.com/office/drawing/2010/main" val="0"/>
                      </a:ext>
                    </a:extLst>
                  </a:blip>
                  <a:stretch>
                    <a:fillRect/>
                  </a:stretch>
                </pic:blipFill>
                <pic:spPr>
                  <a:xfrm>
                    <a:off x="0" y="0"/>
                    <a:ext cx="5407200" cy="14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F32A92"/>
    <w:multiLevelType w:val="hybridMultilevel"/>
    <w:tmpl w:val="AF5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9E8470B"/>
    <w:multiLevelType w:val="hybridMultilevel"/>
    <w:tmpl w:val="8460C5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ACA27CC"/>
    <w:multiLevelType w:val="hybridMultilevel"/>
    <w:tmpl w:val="0CFC5F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083191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4C6A27"/>
    <w:multiLevelType w:val="multilevel"/>
    <w:tmpl w:val="E15E852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7B0803"/>
    <w:multiLevelType w:val="hybridMultilevel"/>
    <w:tmpl w:val="15826CEC"/>
    <w:lvl w:ilvl="0" w:tplc="0C090001">
      <w:start w:val="1"/>
      <w:numFmt w:val="bullet"/>
      <w:lvlText w:val=""/>
      <w:lvlJc w:val="left"/>
      <w:pPr>
        <w:ind w:left="1995" w:hanging="360"/>
      </w:pPr>
      <w:rPr>
        <w:rFonts w:ascii="Symbol" w:hAnsi="Symbol" w:hint="default"/>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1" w15:restartNumberingAfterBreak="0">
    <w:nsid w:val="18147902"/>
    <w:multiLevelType w:val="hybridMultilevel"/>
    <w:tmpl w:val="2490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F1391F"/>
    <w:multiLevelType w:val="multilevel"/>
    <w:tmpl w:val="40D0D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8A4A71"/>
    <w:multiLevelType w:val="hybridMultilevel"/>
    <w:tmpl w:val="35881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396D2A"/>
    <w:multiLevelType w:val="multilevel"/>
    <w:tmpl w:val="59E058D8"/>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A61020D"/>
    <w:multiLevelType w:val="multilevel"/>
    <w:tmpl w:val="BEF2C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BDE28D3"/>
    <w:multiLevelType w:val="multilevel"/>
    <w:tmpl w:val="E3EC554A"/>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F5C08F3"/>
    <w:multiLevelType w:val="multilevel"/>
    <w:tmpl w:val="4DB0B366"/>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43374CDB"/>
    <w:multiLevelType w:val="hybridMultilevel"/>
    <w:tmpl w:val="64BE6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B43C7"/>
    <w:multiLevelType w:val="hybridMultilevel"/>
    <w:tmpl w:val="BFFE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46D1C"/>
    <w:multiLevelType w:val="hybridMultilevel"/>
    <w:tmpl w:val="13DA1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D22E47"/>
    <w:multiLevelType w:val="hybridMultilevel"/>
    <w:tmpl w:val="14B48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77E9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7325CDC"/>
    <w:multiLevelType w:val="hybridMultilevel"/>
    <w:tmpl w:val="71A4FF40"/>
    <w:lvl w:ilvl="0" w:tplc="E8103678">
      <w:start w:val="1"/>
      <w:numFmt w:val="lowerLetter"/>
      <w:lvlText w:val="%1."/>
      <w:lvlJc w:val="left"/>
      <w:pPr>
        <w:ind w:left="1440" w:hanging="360"/>
      </w:pPr>
    </w:lvl>
    <w:lvl w:ilvl="1" w:tplc="2C181318">
      <w:start w:val="1"/>
      <w:numFmt w:val="lowerLetter"/>
      <w:lvlText w:val="%2."/>
      <w:lvlJc w:val="left"/>
      <w:pPr>
        <w:ind w:left="1440" w:hanging="360"/>
      </w:pPr>
    </w:lvl>
    <w:lvl w:ilvl="2" w:tplc="C096D550">
      <w:start w:val="1"/>
      <w:numFmt w:val="lowerLetter"/>
      <w:lvlText w:val="%3."/>
      <w:lvlJc w:val="left"/>
      <w:pPr>
        <w:ind w:left="1440" w:hanging="360"/>
      </w:pPr>
    </w:lvl>
    <w:lvl w:ilvl="3" w:tplc="EE56233A">
      <w:start w:val="1"/>
      <w:numFmt w:val="lowerLetter"/>
      <w:lvlText w:val="%4."/>
      <w:lvlJc w:val="left"/>
      <w:pPr>
        <w:ind w:left="1440" w:hanging="360"/>
      </w:pPr>
    </w:lvl>
    <w:lvl w:ilvl="4" w:tplc="DF3CA304">
      <w:start w:val="1"/>
      <w:numFmt w:val="lowerLetter"/>
      <w:lvlText w:val="%5."/>
      <w:lvlJc w:val="left"/>
      <w:pPr>
        <w:ind w:left="1440" w:hanging="360"/>
      </w:pPr>
    </w:lvl>
    <w:lvl w:ilvl="5" w:tplc="80A82B70">
      <w:start w:val="1"/>
      <w:numFmt w:val="lowerLetter"/>
      <w:lvlText w:val="%6."/>
      <w:lvlJc w:val="left"/>
      <w:pPr>
        <w:ind w:left="1440" w:hanging="360"/>
      </w:pPr>
    </w:lvl>
    <w:lvl w:ilvl="6" w:tplc="BCE41C48">
      <w:start w:val="1"/>
      <w:numFmt w:val="lowerLetter"/>
      <w:lvlText w:val="%7."/>
      <w:lvlJc w:val="left"/>
      <w:pPr>
        <w:ind w:left="1440" w:hanging="360"/>
      </w:pPr>
    </w:lvl>
    <w:lvl w:ilvl="7" w:tplc="5FB2C350">
      <w:start w:val="1"/>
      <w:numFmt w:val="lowerLetter"/>
      <w:lvlText w:val="%8."/>
      <w:lvlJc w:val="left"/>
      <w:pPr>
        <w:ind w:left="1440" w:hanging="360"/>
      </w:pPr>
    </w:lvl>
    <w:lvl w:ilvl="8" w:tplc="5B1E051E">
      <w:start w:val="1"/>
      <w:numFmt w:val="lowerLetter"/>
      <w:lvlText w:val="%9."/>
      <w:lvlJc w:val="left"/>
      <w:pPr>
        <w:ind w:left="1440" w:hanging="360"/>
      </w:p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CFA3E7C"/>
    <w:multiLevelType w:val="hybridMultilevel"/>
    <w:tmpl w:val="CB30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7D5603"/>
    <w:multiLevelType w:val="multilevel"/>
    <w:tmpl w:val="05C25084"/>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7E04D6D"/>
    <w:multiLevelType w:val="hybridMultilevel"/>
    <w:tmpl w:val="4B4AC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D48D5"/>
    <w:multiLevelType w:val="hybridMultilevel"/>
    <w:tmpl w:val="9AF8852A"/>
    <w:lvl w:ilvl="0" w:tplc="10002938">
      <w:start w:val="1"/>
      <w:numFmt w:val="bullet"/>
      <w:lvlText w:val=""/>
      <w:lvlJc w:val="left"/>
      <w:pPr>
        <w:ind w:left="1080" w:hanging="360"/>
      </w:pPr>
      <w:rPr>
        <w:rFonts w:ascii="Symbol" w:hAnsi="Symbol"/>
      </w:rPr>
    </w:lvl>
    <w:lvl w:ilvl="1" w:tplc="A37C41AE">
      <w:start w:val="1"/>
      <w:numFmt w:val="bullet"/>
      <w:lvlText w:val=""/>
      <w:lvlJc w:val="left"/>
      <w:pPr>
        <w:ind w:left="1080" w:hanging="360"/>
      </w:pPr>
      <w:rPr>
        <w:rFonts w:ascii="Symbol" w:hAnsi="Symbol"/>
      </w:rPr>
    </w:lvl>
    <w:lvl w:ilvl="2" w:tplc="1980B664">
      <w:start w:val="1"/>
      <w:numFmt w:val="bullet"/>
      <w:lvlText w:val=""/>
      <w:lvlJc w:val="left"/>
      <w:pPr>
        <w:ind w:left="1080" w:hanging="360"/>
      </w:pPr>
      <w:rPr>
        <w:rFonts w:ascii="Symbol" w:hAnsi="Symbol"/>
      </w:rPr>
    </w:lvl>
    <w:lvl w:ilvl="3" w:tplc="8BCEEEA8">
      <w:start w:val="1"/>
      <w:numFmt w:val="bullet"/>
      <w:lvlText w:val=""/>
      <w:lvlJc w:val="left"/>
      <w:pPr>
        <w:ind w:left="1080" w:hanging="360"/>
      </w:pPr>
      <w:rPr>
        <w:rFonts w:ascii="Symbol" w:hAnsi="Symbol"/>
      </w:rPr>
    </w:lvl>
    <w:lvl w:ilvl="4" w:tplc="2670DF4A">
      <w:start w:val="1"/>
      <w:numFmt w:val="bullet"/>
      <w:lvlText w:val=""/>
      <w:lvlJc w:val="left"/>
      <w:pPr>
        <w:ind w:left="1080" w:hanging="360"/>
      </w:pPr>
      <w:rPr>
        <w:rFonts w:ascii="Symbol" w:hAnsi="Symbol"/>
      </w:rPr>
    </w:lvl>
    <w:lvl w:ilvl="5" w:tplc="ADD201C0">
      <w:start w:val="1"/>
      <w:numFmt w:val="bullet"/>
      <w:lvlText w:val=""/>
      <w:lvlJc w:val="left"/>
      <w:pPr>
        <w:ind w:left="1080" w:hanging="360"/>
      </w:pPr>
      <w:rPr>
        <w:rFonts w:ascii="Symbol" w:hAnsi="Symbol"/>
      </w:rPr>
    </w:lvl>
    <w:lvl w:ilvl="6" w:tplc="96A6C8E0">
      <w:start w:val="1"/>
      <w:numFmt w:val="bullet"/>
      <w:lvlText w:val=""/>
      <w:lvlJc w:val="left"/>
      <w:pPr>
        <w:ind w:left="1080" w:hanging="360"/>
      </w:pPr>
      <w:rPr>
        <w:rFonts w:ascii="Symbol" w:hAnsi="Symbol"/>
      </w:rPr>
    </w:lvl>
    <w:lvl w:ilvl="7" w:tplc="DD86EBCE">
      <w:start w:val="1"/>
      <w:numFmt w:val="bullet"/>
      <w:lvlText w:val=""/>
      <w:lvlJc w:val="left"/>
      <w:pPr>
        <w:ind w:left="1080" w:hanging="360"/>
      </w:pPr>
      <w:rPr>
        <w:rFonts w:ascii="Symbol" w:hAnsi="Symbol"/>
      </w:rPr>
    </w:lvl>
    <w:lvl w:ilvl="8" w:tplc="E7FAEB66">
      <w:start w:val="1"/>
      <w:numFmt w:val="bullet"/>
      <w:lvlText w:val=""/>
      <w:lvlJc w:val="left"/>
      <w:pPr>
        <w:ind w:left="1080" w:hanging="360"/>
      </w:pPr>
      <w:rPr>
        <w:rFonts w:ascii="Symbol" w:hAnsi="Symbol"/>
      </w:rPr>
    </w:lvl>
  </w:abstractNum>
  <w:num w:numId="1" w16cid:durableId="1526404776">
    <w:abstractNumId w:val="33"/>
  </w:num>
  <w:num w:numId="2" w16cid:durableId="169023813">
    <w:abstractNumId w:val="0"/>
  </w:num>
  <w:num w:numId="3" w16cid:durableId="308366583">
    <w:abstractNumId w:val="20"/>
  </w:num>
  <w:num w:numId="4" w16cid:durableId="1604262542">
    <w:abstractNumId w:val="22"/>
  </w:num>
  <w:num w:numId="5" w16cid:durableId="383021392">
    <w:abstractNumId w:val="36"/>
  </w:num>
  <w:num w:numId="6" w16cid:durableId="413936468">
    <w:abstractNumId w:val="35"/>
  </w:num>
  <w:num w:numId="7" w16cid:durableId="485247765">
    <w:abstractNumId w:val="4"/>
  </w:num>
  <w:num w:numId="8" w16cid:durableId="312831424">
    <w:abstractNumId w:val="12"/>
  </w:num>
  <w:num w:numId="9" w16cid:durableId="318849702">
    <w:abstractNumId w:val="2"/>
  </w:num>
  <w:num w:numId="10" w16cid:durableId="1629552962">
    <w:abstractNumId w:val="34"/>
  </w:num>
  <w:num w:numId="11" w16cid:durableId="1379040613">
    <w:abstractNumId w:val="29"/>
  </w:num>
  <w:num w:numId="12" w16cid:durableId="745806975">
    <w:abstractNumId w:val="6"/>
  </w:num>
  <w:num w:numId="13" w16cid:durableId="13840145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621562">
    <w:abstractNumId w:val="28"/>
  </w:num>
  <w:num w:numId="15" w16cid:durableId="910625569">
    <w:abstractNumId w:val="1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16cid:durableId="1647389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812430">
    <w:abstractNumId w:val="9"/>
  </w:num>
  <w:num w:numId="18" w16cid:durableId="662004519">
    <w:abstractNumId w:val="7"/>
  </w:num>
  <w:num w:numId="19" w16cid:durableId="1828279089">
    <w:abstractNumId w:val="31"/>
  </w:num>
  <w:num w:numId="20" w16cid:durableId="698630748">
    <w:abstractNumId w:val="37"/>
  </w:num>
  <w:num w:numId="21" w16cid:durableId="735322808">
    <w:abstractNumId w:val="15"/>
  </w:num>
  <w:num w:numId="22" w16cid:durableId="1660694897">
    <w:abstractNumId w:val="17"/>
  </w:num>
  <w:num w:numId="23" w16cid:durableId="110518335">
    <w:abstractNumId w:val="18"/>
  </w:num>
  <w:num w:numId="24" w16cid:durableId="1544826473">
    <w:abstractNumId w:val="12"/>
  </w:num>
  <w:num w:numId="25" w16cid:durableId="1473331834">
    <w:abstractNumId w:val="3"/>
  </w:num>
  <w:num w:numId="26" w16cid:durableId="757795795">
    <w:abstractNumId w:val="30"/>
  </w:num>
  <w:num w:numId="27" w16cid:durableId="1532378154">
    <w:abstractNumId w:val="27"/>
  </w:num>
  <w:num w:numId="28" w16cid:durableId="834954296">
    <w:abstractNumId w:val="5"/>
  </w:num>
  <w:num w:numId="29" w16cid:durableId="430316433">
    <w:abstractNumId w:val="24"/>
  </w:num>
  <w:num w:numId="30" w16cid:durableId="1784571084">
    <w:abstractNumId w:val="14"/>
  </w:num>
  <w:num w:numId="31" w16cid:durableId="410666868">
    <w:abstractNumId w:val="21"/>
  </w:num>
  <w:num w:numId="32" w16cid:durableId="2050178551">
    <w:abstractNumId w:val="12"/>
  </w:num>
  <w:num w:numId="33" w16cid:durableId="1368531304">
    <w:abstractNumId w:val="23"/>
  </w:num>
  <w:num w:numId="34" w16cid:durableId="722216642">
    <w:abstractNumId w:val="12"/>
  </w:num>
  <w:num w:numId="35" w16cid:durableId="1088696787">
    <w:abstractNumId w:val="11"/>
  </w:num>
  <w:num w:numId="36" w16cid:durableId="1445223531">
    <w:abstractNumId w:val="12"/>
  </w:num>
  <w:num w:numId="37" w16cid:durableId="8408893">
    <w:abstractNumId w:val="12"/>
  </w:num>
  <w:num w:numId="38" w16cid:durableId="1473257735">
    <w:abstractNumId w:val="12"/>
  </w:num>
  <w:num w:numId="39" w16cid:durableId="1080516975">
    <w:abstractNumId w:val="12"/>
  </w:num>
  <w:num w:numId="40" w16cid:durableId="2115661012">
    <w:abstractNumId w:val="26"/>
  </w:num>
  <w:num w:numId="41" w16cid:durableId="1663309710">
    <w:abstractNumId w:val="16"/>
  </w:num>
  <w:num w:numId="42" w16cid:durableId="1291126942">
    <w:abstractNumId w:val="8"/>
  </w:num>
  <w:num w:numId="43" w16cid:durableId="960919068">
    <w:abstractNumId w:val="13"/>
  </w:num>
  <w:num w:numId="44" w16cid:durableId="110246431">
    <w:abstractNumId w:val="32"/>
  </w:num>
  <w:num w:numId="45" w16cid:durableId="585958542">
    <w:abstractNumId w:val="12"/>
  </w:num>
  <w:num w:numId="46" w16cid:durableId="2020350597">
    <w:abstractNumId w:val="10"/>
  </w:num>
  <w:num w:numId="47" w16cid:durableId="1334331655">
    <w:abstractNumId w:val="25"/>
  </w:num>
  <w:num w:numId="48" w16cid:durableId="1386372656">
    <w:abstractNumId w:val="12"/>
  </w:num>
  <w:num w:numId="49" w16cid:durableId="1612083947">
    <w:abstractNumId w:val="12"/>
  </w:num>
  <w:num w:numId="50" w16cid:durableId="164862988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632"/>
    <w:rsid w:val="00000F31"/>
    <w:rsid w:val="00001158"/>
    <w:rsid w:val="00001769"/>
    <w:rsid w:val="0000243E"/>
    <w:rsid w:val="000024A0"/>
    <w:rsid w:val="00002D29"/>
    <w:rsid w:val="00003405"/>
    <w:rsid w:val="00003577"/>
    <w:rsid w:val="00003583"/>
    <w:rsid w:val="000035D8"/>
    <w:rsid w:val="00003E70"/>
    <w:rsid w:val="00003FC6"/>
    <w:rsid w:val="000041B5"/>
    <w:rsid w:val="0000423A"/>
    <w:rsid w:val="00004C27"/>
    <w:rsid w:val="0000567E"/>
    <w:rsid w:val="000059D7"/>
    <w:rsid w:val="00005E68"/>
    <w:rsid w:val="0000606F"/>
    <w:rsid w:val="000062D1"/>
    <w:rsid w:val="0000694F"/>
    <w:rsid w:val="00006B51"/>
    <w:rsid w:val="00006BD2"/>
    <w:rsid w:val="000071CC"/>
    <w:rsid w:val="0000740D"/>
    <w:rsid w:val="00007C0D"/>
    <w:rsid w:val="00007DBF"/>
    <w:rsid w:val="00010407"/>
    <w:rsid w:val="00010601"/>
    <w:rsid w:val="0001075C"/>
    <w:rsid w:val="00010977"/>
    <w:rsid w:val="00010A61"/>
    <w:rsid w:val="00010A86"/>
    <w:rsid w:val="00010AA6"/>
    <w:rsid w:val="00010B6F"/>
    <w:rsid w:val="00010CF8"/>
    <w:rsid w:val="00010D8C"/>
    <w:rsid w:val="00010DB6"/>
    <w:rsid w:val="00010E81"/>
    <w:rsid w:val="000110B7"/>
    <w:rsid w:val="000112E2"/>
    <w:rsid w:val="0001137F"/>
    <w:rsid w:val="00011AA7"/>
    <w:rsid w:val="00011B37"/>
    <w:rsid w:val="00011B93"/>
    <w:rsid w:val="00012594"/>
    <w:rsid w:val="000129BB"/>
    <w:rsid w:val="00012FD7"/>
    <w:rsid w:val="00013E5C"/>
    <w:rsid w:val="000140E7"/>
    <w:rsid w:val="000146E0"/>
    <w:rsid w:val="00014ADE"/>
    <w:rsid w:val="00015274"/>
    <w:rsid w:val="00015FA0"/>
    <w:rsid w:val="0001625E"/>
    <w:rsid w:val="0001641E"/>
    <w:rsid w:val="000164A5"/>
    <w:rsid w:val="000164F1"/>
    <w:rsid w:val="00016720"/>
    <w:rsid w:val="000167A2"/>
    <w:rsid w:val="0001685F"/>
    <w:rsid w:val="00016C0F"/>
    <w:rsid w:val="00016E51"/>
    <w:rsid w:val="00017041"/>
    <w:rsid w:val="00017238"/>
    <w:rsid w:val="00017503"/>
    <w:rsid w:val="0001779C"/>
    <w:rsid w:val="0001793E"/>
    <w:rsid w:val="0002035D"/>
    <w:rsid w:val="000206A8"/>
    <w:rsid w:val="000207D9"/>
    <w:rsid w:val="00020AAC"/>
    <w:rsid w:val="00020DC0"/>
    <w:rsid w:val="00021292"/>
    <w:rsid w:val="00021619"/>
    <w:rsid w:val="000216F2"/>
    <w:rsid w:val="00021994"/>
    <w:rsid w:val="00021B64"/>
    <w:rsid w:val="00021C55"/>
    <w:rsid w:val="00021D75"/>
    <w:rsid w:val="00021E07"/>
    <w:rsid w:val="000221D5"/>
    <w:rsid w:val="000228F3"/>
    <w:rsid w:val="0002291E"/>
    <w:rsid w:val="00022A7F"/>
    <w:rsid w:val="00022C25"/>
    <w:rsid w:val="000230CE"/>
    <w:rsid w:val="00023115"/>
    <w:rsid w:val="0002331D"/>
    <w:rsid w:val="00023E23"/>
    <w:rsid w:val="00023E56"/>
    <w:rsid w:val="00024218"/>
    <w:rsid w:val="00024956"/>
    <w:rsid w:val="00024B06"/>
    <w:rsid w:val="00024C55"/>
    <w:rsid w:val="000250DE"/>
    <w:rsid w:val="00025467"/>
    <w:rsid w:val="000257B9"/>
    <w:rsid w:val="000258BD"/>
    <w:rsid w:val="00025ABA"/>
    <w:rsid w:val="00025B1A"/>
    <w:rsid w:val="00026A96"/>
    <w:rsid w:val="00027157"/>
    <w:rsid w:val="00027E3F"/>
    <w:rsid w:val="000303C7"/>
    <w:rsid w:val="0003065E"/>
    <w:rsid w:val="00030B5B"/>
    <w:rsid w:val="00030DCD"/>
    <w:rsid w:val="00031075"/>
    <w:rsid w:val="000311CB"/>
    <w:rsid w:val="0003165D"/>
    <w:rsid w:val="00032182"/>
    <w:rsid w:val="0003229F"/>
    <w:rsid w:val="0003249B"/>
    <w:rsid w:val="00032529"/>
    <w:rsid w:val="0003343C"/>
    <w:rsid w:val="00033468"/>
    <w:rsid w:val="000335E4"/>
    <w:rsid w:val="0003463D"/>
    <w:rsid w:val="000346F9"/>
    <w:rsid w:val="00034775"/>
    <w:rsid w:val="00034BCD"/>
    <w:rsid w:val="00034E79"/>
    <w:rsid w:val="00035049"/>
    <w:rsid w:val="000350E5"/>
    <w:rsid w:val="00035381"/>
    <w:rsid w:val="000354F5"/>
    <w:rsid w:val="0003568B"/>
    <w:rsid w:val="00035A16"/>
    <w:rsid w:val="00035B53"/>
    <w:rsid w:val="00035D36"/>
    <w:rsid w:val="00035DDA"/>
    <w:rsid w:val="00035F01"/>
    <w:rsid w:val="00036078"/>
    <w:rsid w:val="0003615B"/>
    <w:rsid w:val="000363BF"/>
    <w:rsid w:val="00036406"/>
    <w:rsid w:val="00036C67"/>
    <w:rsid w:val="00037556"/>
    <w:rsid w:val="000378B9"/>
    <w:rsid w:val="000379BB"/>
    <w:rsid w:val="00037E1A"/>
    <w:rsid w:val="00037FC8"/>
    <w:rsid w:val="00040612"/>
    <w:rsid w:val="0004098F"/>
    <w:rsid w:val="000409FB"/>
    <w:rsid w:val="00040A03"/>
    <w:rsid w:val="00040DC6"/>
    <w:rsid w:val="0004119D"/>
    <w:rsid w:val="000413C6"/>
    <w:rsid w:val="0004149A"/>
    <w:rsid w:val="000418B2"/>
    <w:rsid w:val="00041F2A"/>
    <w:rsid w:val="00042116"/>
    <w:rsid w:val="00042438"/>
    <w:rsid w:val="0004341C"/>
    <w:rsid w:val="000436F3"/>
    <w:rsid w:val="000440DD"/>
    <w:rsid w:val="00044304"/>
    <w:rsid w:val="0004434F"/>
    <w:rsid w:val="000445C2"/>
    <w:rsid w:val="0004466C"/>
    <w:rsid w:val="0004467E"/>
    <w:rsid w:val="00044845"/>
    <w:rsid w:val="000448F1"/>
    <w:rsid w:val="00044B3A"/>
    <w:rsid w:val="00044DC0"/>
    <w:rsid w:val="00044EF8"/>
    <w:rsid w:val="0004529F"/>
    <w:rsid w:val="0004553D"/>
    <w:rsid w:val="00045636"/>
    <w:rsid w:val="0004594B"/>
    <w:rsid w:val="00045C19"/>
    <w:rsid w:val="00046195"/>
    <w:rsid w:val="00046393"/>
    <w:rsid w:val="00046B40"/>
    <w:rsid w:val="00046C2F"/>
    <w:rsid w:val="00046DBC"/>
    <w:rsid w:val="00047228"/>
    <w:rsid w:val="0004723E"/>
    <w:rsid w:val="00047919"/>
    <w:rsid w:val="00050305"/>
    <w:rsid w:val="0005035A"/>
    <w:rsid w:val="0005069D"/>
    <w:rsid w:val="000513E6"/>
    <w:rsid w:val="00051675"/>
    <w:rsid w:val="00051738"/>
    <w:rsid w:val="00051B97"/>
    <w:rsid w:val="000525BC"/>
    <w:rsid w:val="00052A00"/>
    <w:rsid w:val="00052BBB"/>
    <w:rsid w:val="00052C0D"/>
    <w:rsid w:val="00052E3E"/>
    <w:rsid w:val="000530E4"/>
    <w:rsid w:val="000531D2"/>
    <w:rsid w:val="00053679"/>
    <w:rsid w:val="0005371D"/>
    <w:rsid w:val="000546B0"/>
    <w:rsid w:val="000546E0"/>
    <w:rsid w:val="00054922"/>
    <w:rsid w:val="00055101"/>
    <w:rsid w:val="000553F2"/>
    <w:rsid w:val="000556DD"/>
    <w:rsid w:val="0005587E"/>
    <w:rsid w:val="00055E89"/>
    <w:rsid w:val="00056158"/>
    <w:rsid w:val="000562A5"/>
    <w:rsid w:val="00056C98"/>
    <w:rsid w:val="00056E16"/>
    <w:rsid w:val="00056EDF"/>
    <w:rsid w:val="00057147"/>
    <w:rsid w:val="00057A3D"/>
    <w:rsid w:val="00057AF6"/>
    <w:rsid w:val="00057E29"/>
    <w:rsid w:val="000603EF"/>
    <w:rsid w:val="00060AD3"/>
    <w:rsid w:val="00060CE0"/>
    <w:rsid w:val="00060F83"/>
    <w:rsid w:val="000610AF"/>
    <w:rsid w:val="00061110"/>
    <w:rsid w:val="0006113B"/>
    <w:rsid w:val="00061225"/>
    <w:rsid w:val="00061D32"/>
    <w:rsid w:val="00061D77"/>
    <w:rsid w:val="0006275F"/>
    <w:rsid w:val="00062B2E"/>
    <w:rsid w:val="00062E22"/>
    <w:rsid w:val="000635B2"/>
    <w:rsid w:val="0006399E"/>
    <w:rsid w:val="00064119"/>
    <w:rsid w:val="000644EE"/>
    <w:rsid w:val="000645A9"/>
    <w:rsid w:val="0006464F"/>
    <w:rsid w:val="00064681"/>
    <w:rsid w:val="000647B5"/>
    <w:rsid w:val="00064A3A"/>
    <w:rsid w:val="00064AAE"/>
    <w:rsid w:val="00064B05"/>
    <w:rsid w:val="000650E8"/>
    <w:rsid w:val="00065204"/>
    <w:rsid w:val="00065908"/>
    <w:rsid w:val="00065A79"/>
    <w:rsid w:val="00065C6C"/>
    <w:rsid w:val="00065CEE"/>
    <w:rsid w:val="00065F24"/>
    <w:rsid w:val="000668C5"/>
    <w:rsid w:val="00066A84"/>
    <w:rsid w:val="00066BD7"/>
    <w:rsid w:val="00066D0C"/>
    <w:rsid w:val="00066D45"/>
    <w:rsid w:val="00066EA5"/>
    <w:rsid w:val="00067150"/>
    <w:rsid w:val="00067434"/>
    <w:rsid w:val="000677B7"/>
    <w:rsid w:val="0007009A"/>
    <w:rsid w:val="00070123"/>
    <w:rsid w:val="00070915"/>
    <w:rsid w:val="00071296"/>
    <w:rsid w:val="00071B6D"/>
    <w:rsid w:val="00071CC0"/>
    <w:rsid w:val="00072031"/>
    <w:rsid w:val="0007204D"/>
    <w:rsid w:val="00072255"/>
    <w:rsid w:val="00072DD5"/>
    <w:rsid w:val="0007380B"/>
    <w:rsid w:val="00073C5D"/>
    <w:rsid w:val="00073E10"/>
    <w:rsid w:val="00074149"/>
    <w:rsid w:val="000741DE"/>
    <w:rsid w:val="0007426E"/>
    <w:rsid w:val="00074E51"/>
    <w:rsid w:val="00075AD8"/>
    <w:rsid w:val="00075B35"/>
    <w:rsid w:val="00075C1F"/>
    <w:rsid w:val="00075D2C"/>
    <w:rsid w:val="00075F43"/>
    <w:rsid w:val="000761D3"/>
    <w:rsid w:val="00076300"/>
    <w:rsid w:val="00076682"/>
    <w:rsid w:val="00076AE7"/>
    <w:rsid w:val="0007706A"/>
    <w:rsid w:val="0007746C"/>
    <w:rsid w:val="000778FC"/>
    <w:rsid w:val="00077A14"/>
    <w:rsid w:val="00077C3D"/>
    <w:rsid w:val="0008012F"/>
    <w:rsid w:val="000803C9"/>
    <w:rsid w:val="000805C4"/>
    <w:rsid w:val="0008123C"/>
    <w:rsid w:val="00081379"/>
    <w:rsid w:val="0008203E"/>
    <w:rsid w:val="00082635"/>
    <w:rsid w:val="0008289E"/>
    <w:rsid w:val="00082AE8"/>
    <w:rsid w:val="00082FA5"/>
    <w:rsid w:val="000833DF"/>
    <w:rsid w:val="000838C1"/>
    <w:rsid w:val="00083CC7"/>
    <w:rsid w:val="0008479B"/>
    <w:rsid w:val="000849D6"/>
    <w:rsid w:val="00084D2D"/>
    <w:rsid w:val="00084E9A"/>
    <w:rsid w:val="00085164"/>
    <w:rsid w:val="0008568D"/>
    <w:rsid w:val="00085B3A"/>
    <w:rsid w:val="00085B3E"/>
    <w:rsid w:val="00085E7C"/>
    <w:rsid w:val="00085FE3"/>
    <w:rsid w:val="00086920"/>
    <w:rsid w:val="0008697C"/>
    <w:rsid w:val="00086AC8"/>
    <w:rsid w:val="0008717D"/>
    <w:rsid w:val="0008791A"/>
    <w:rsid w:val="00087F6A"/>
    <w:rsid w:val="00090220"/>
    <w:rsid w:val="00090431"/>
    <w:rsid w:val="00090770"/>
    <w:rsid w:val="00090D89"/>
    <w:rsid w:val="00090EED"/>
    <w:rsid w:val="00091327"/>
    <w:rsid w:val="0009133F"/>
    <w:rsid w:val="0009148A"/>
    <w:rsid w:val="000917AB"/>
    <w:rsid w:val="000919E8"/>
    <w:rsid w:val="00091F5E"/>
    <w:rsid w:val="000921CC"/>
    <w:rsid w:val="0009227C"/>
    <w:rsid w:val="000923A7"/>
    <w:rsid w:val="000923CF"/>
    <w:rsid w:val="0009277E"/>
    <w:rsid w:val="00092821"/>
    <w:rsid w:val="00092B38"/>
    <w:rsid w:val="000935C6"/>
    <w:rsid w:val="00093BA1"/>
    <w:rsid w:val="00093ED7"/>
    <w:rsid w:val="000940AD"/>
    <w:rsid w:val="000951B3"/>
    <w:rsid w:val="0009524A"/>
    <w:rsid w:val="000954EC"/>
    <w:rsid w:val="00096365"/>
    <w:rsid w:val="00096575"/>
    <w:rsid w:val="0009683F"/>
    <w:rsid w:val="00097622"/>
    <w:rsid w:val="000979B0"/>
    <w:rsid w:val="00097BA7"/>
    <w:rsid w:val="00097C73"/>
    <w:rsid w:val="00097CA3"/>
    <w:rsid w:val="000A06AB"/>
    <w:rsid w:val="000A06B6"/>
    <w:rsid w:val="000A0880"/>
    <w:rsid w:val="000A0E3F"/>
    <w:rsid w:val="000A165F"/>
    <w:rsid w:val="000A1973"/>
    <w:rsid w:val="000A1C55"/>
    <w:rsid w:val="000A2011"/>
    <w:rsid w:val="000A2037"/>
    <w:rsid w:val="000A2164"/>
    <w:rsid w:val="000A2A26"/>
    <w:rsid w:val="000A2BB1"/>
    <w:rsid w:val="000A2D35"/>
    <w:rsid w:val="000A3CC5"/>
    <w:rsid w:val="000A4261"/>
    <w:rsid w:val="000A4490"/>
    <w:rsid w:val="000A453A"/>
    <w:rsid w:val="000A4834"/>
    <w:rsid w:val="000A4D8A"/>
    <w:rsid w:val="000A5669"/>
    <w:rsid w:val="000A5842"/>
    <w:rsid w:val="000A5F62"/>
    <w:rsid w:val="000A606D"/>
    <w:rsid w:val="000A61C6"/>
    <w:rsid w:val="000A65CD"/>
    <w:rsid w:val="000A6636"/>
    <w:rsid w:val="000A6D33"/>
    <w:rsid w:val="000A6E25"/>
    <w:rsid w:val="000A7C9F"/>
    <w:rsid w:val="000A7F58"/>
    <w:rsid w:val="000A7FC6"/>
    <w:rsid w:val="000B02C3"/>
    <w:rsid w:val="000B0C58"/>
    <w:rsid w:val="000B103B"/>
    <w:rsid w:val="000B1184"/>
    <w:rsid w:val="000B138C"/>
    <w:rsid w:val="000B1631"/>
    <w:rsid w:val="000B1991"/>
    <w:rsid w:val="000B19E4"/>
    <w:rsid w:val="000B1B76"/>
    <w:rsid w:val="000B1E17"/>
    <w:rsid w:val="000B1F1A"/>
    <w:rsid w:val="000B2097"/>
    <w:rsid w:val="000B2172"/>
    <w:rsid w:val="000B264A"/>
    <w:rsid w:val="000B2701"/>
    <w:rsid w:val="000B2C94"/>
    <w:rsid w:val="000B2D39"/>
    <w:rsid w:val="000B2DAA"/>
    <w:rsid w:val="000B333B"/>
    <w:rsid w:val="000B3454"/>
    <w:rsid w:val="000B3825"/>
    <w:rsid w:val="000B3840"/>
    <w:rsid w:val="000B3A19"/>
    <w:rsid w:val="000B4137"/>
    <w:rsid w:val="000B44F5"/>
    <w:rsid w:val="000B4E28"/>
    <w:rsid w:val="000B514F"/>
    <w:rsid w:val="000B522C"/>
    <w:rsid w:val="000B5615"/>
    <w:rsid w:val="000B597B"/>
    <w:rsid w:val="000B6015"/>
    <w:rsid w:val="000B70AA"/>
    <w:rsid w:val="000B73C8"/>
    <w:rsid w:val="000B7C0B"/>
    <w:rsid w:val="000B7F3F"/>
    <w:rsid w:val="000C059D"/>
    <w:rsid w:val="000C07C6"/>
    <w:rsid w:val="000C0B42"/>
    <w:rsid w:val="000C0D63"/>
    <w:rsid w:val="000C0DA5"/>
    <w:rsid w:val="000C1AAC"/>
    <w:rsid w:val="000C1BC2"/>
    <w:rsid w:val="000C236C"/>
    <w:rsid w:val="000C257F"/>
    <w:rsid w:val="000C2B51"/>
    <w:rsid w:val="000C318C"/>
    <w:rsid w:val="000C31F3"/>
    <w:rsid w:val="000C325C"/>
    <w:rsid w:val="000C33C5"/>
    <w:rsid w:val="000C34D6"/>
    <w:rsid w:val="000C3B35"/>
    <w:rsid w:val="000C3FF4"/>
    <w:rsid w:val="000C41F4"/>
    <w:rsid w:val="000C4E64"/>
    <w:rsid w:val="000C5495"/>
    <w:rsid w:val="000C599E"/>
    <w:rsid w:val="000C5F08"/>
    <w:rsid w:val="000C5F51"/>
    <w:rsid w:val="000C69AE"/>
    <w:rsid w:val="000C6A52"/>
    <w:rsid w:val="000C6B5E"/>
    <w:rsid w:val="000C6D62"/>
    <w:rsid w:val="000C7247"/>
    <w:rsid w:val="000C756E"/>
    <w:rsid w:val="000D0445"/>
    <w:rsid w:val="000D047A"/>
    <w:rsid w:val="000D055F"/>
    <w:rsid w:val="000D0562"/>
    <w:rsid w:val="000D0903"/>
    <w:rsid w:val="000D0E03"/>
    <w:rsid w:val="000D12FE"/>
    <w:rsid w:val="000D1B5E"/>
    <w:rsid w:val="000D1BD2"/>
    <w:rsid w:val="000D1F5F"/>
    <w:rsid w:val="000D2187"/>
    <w:rsid w:val="000D267D"/>
    <w:rsid w:val="000D26C2"/>
    <w:rsid w:val="000D2EC8"/>
    <w:rsid w:val="000D3B90"/>
    <w:rsid w:val="000D3C3B"/>
    <w:rsid w:val="000D3F05"/>
    <w:rsid w:val="000D3FFC"/>
    <w:rsid w:val="000D4081"/>
    <w:rsid w:val="000D412B"/>
    <w:rsid w:val="000D4257"/>
    <w:rsid w:val="000D427A"/>
    <w:rsid w:val="000D45D8"/>
    <w:rsid w:val="000D5C5F"/>
    <w:rsid w:val="000D5D80"/>
    <w:rsid w:val="000D5DCB"/>
    <w:rsid w:val="000D611C"/>
    <w:rsid w:val="000D64F0"/>
    <w:rsid w:val="000D6588"/>
    <w:rsid w:val="000D6CB6"/>
    <w:rsid w:val="000D6D35"/>
    <w:rsid w:val="000D7155"/>
    <w:rsid w:val="000D7686"/>
    <w:rsid w:val="000D79FA"/>
    <w:rsid w:val="000E08D0"/>
    <w:rsid w:val="000E0C56"/>
    <w:rsid w:val="000E0D53"/>
    <w:rsid w:val="000E11A2"/>
    <w:rsid w:val="000E13A5"/>
    <w:rsid w:val="000E167A"/>
    <w:rsid w:val="000E177D"/>
    <w:rsid w:val="000E1893"/>
    <w:rsid w:val="000E1E35"/>
    <w:rsid w:val="000E23A5"/>
    <w:rsid w:val="000E276D"/>
    <w:rsid w:val="000E296B"/>
    <w:rsid w:val="000E2BBC"/>
    <w:rsid w:val="000E2D44"/>
    <w:rsid w:val="000E2F40"/>
    <w:rsid w:val="000E351F"/>
    <w:rsid w:val="000E37FB"/>
    <w:rsid w:val="000E399C"/>
    <w:rsid w:val="000E4061"/>
    <w:rsid w:val="000E420F"/>
    <w:rsid w:val="000E436C"/>
    <w:rsid w:val="000E4570"/>
    <w:rsid w:val="000E45C2"/>
    <w:rsid w:val="000E45DA"/>
    <w:rsid w:val="000E4CD5"/>
    <w:rsid w:val="000E4D0A"/>
    <w:rsid w:val="000E5325"/>
    <w:rsid w:val="000E5340"/>
    <w:rsid w:val="000E5FA1"/>
    <w:rsid w:val="000E620A"/>
    <w:rsid w:val="000E6832"/>
    <w:rsid w:val="000E70D4"/>
    <w:rsid w:val="000E773B"/>
    <w:rsid w:val="000E7C7A"/>
    <w:rsid w:val="000F027E"/>
    <w:rsid w:val="000F03B8"/>
    <w:rsid w:val="000F067A"/>
    <w:rsid w:val="000F16F7"/>
    <w:rsid w:val="000F18DD"/>
    <w:rsid w:val="000F2297"/>
    <w:rsid w:val="000F233B"/>
    <w:rsid w:val="000F26B4"/>
    <w:rsid w:val="000F2D3D"/>
    <w:rsid w:val="000F30C6"/>
    <w:rsid w:val="000F3455"/>
    <w:rsid w:val="000F37AA"/>
    <w:rsid w:val="000F3C15"/>
    <w:rsid w:val="000F4480"/>
    <w:rsid w:val="000F4877"/>
    <w:rsid w:val="000F48FA"/>
    <w:rsid w:val="000F50CF"/>
    <w:rsid w:val="000F62ED"/>
    <w:rsid w:val="000F6416"/>
    <w:rsid w:val="000F7158"/>
    <w:rsid w:val="000F7174"/>
    <w:rsid w:val="000F7973"/>
    <w:rsid w:val="001000A7"/>
    <w:rsid w:val="00100216"/>
    <w:rsid w:val="00100277"/>
    <w:rsid w:val="00101395"/>
    <w:rsid w:val="00101834"/>
    <w:rsid w:val="0010200A"/>
    <w:rsid w:val="00102271"/>
    <w:rsid w:val="00102635"/>
    <w:rsid w:val="001028E3"/>
    <w:rsid w:val="00102A04"/>
    <w:rsid w:val="00102BA1"/>
    <w:rsid w:val="00102C8D"/>
    <w:rsid w:val="00102E0C"/>
    <w:rsid w:val="0010338E"/>
    <w:rsid w:val="0010349B"/>
    <w:rsid w:val="00103895"/>
    <w:rsid w:val="00103C21"/>
    <w:rsid w:val="00103CA4"/>
    <w:rsid w:val="00103E5C"/>
    <w:rsid w:val="001040EF"/>
    <w:rsid w:val="001045B6"/>
    <w:rsid w:val="00104854"/>
    <w:rsid w:val="0010490E"/>
    <w:rsid w:val="00104BBC"/>
    <w:rsid w:val="00105127"/>
    <w:rsid w:val="0010530D"/>
    <w:rsid w:val="00105940"/>
    <w:rsid w:val="00105BDB"/>
    <w:rsid w:val="00105C2C"/>
    <w:rsid w:val="00105E8F"/>
    <w:rsid w:val="0010615C"/>
    <w:rsid w:val="001062F2"/>
    <w:rsid w:val="00106574"/>
    <w:rsid w:val="001066FF"/>
    <w:rsid w:val="00106980"/>
    <w:rsid w:val="00106B83"/>
    <w:rsid w:val="00106EF8"/>
    <w:rsid w:val="001074B6"/>
    <w:rsid w:val="0010756A"/>
    <w:rsid w:val="0010757C"/>
    <w:rsid w:val="0010794B"/>
    <w:rsid w:val="00107A22"/>
    <w:rsid w:val="00107B09"/>
    <w:rsid w:val="00107BD3"/>
    <w:rsid w:val="00107C98"/>
    <w:rsid w:val="0011021A"/>
    <w:rsid w:val="00110DF4"/>
    <w:rsid w:val="00110F7F"/>
    <w:rsid w:val="00111506"/>
    <w:rsid w:val="001116CC"/>
    <w:rsid w:val="00111ABB"/>
    <w:rsid w:val="00111FB9"/>
    <w:rsid w:val="0011230B"/>
    <w:rsid w:val="00112457"/>
    <w:rsid w:val="001137E0"/>
    <w:rsid w:val="00113BBE"/>
    <w:rsid w:val="00113D6A"/>
    <w:rsid w:val="00114278"/>
    <w:rsid w:val="0011465C"/>
    <w:rsid w:val="00114CE2"/>
    <w:rsid w:val="001155D6"/>
    <w:rsid w:val="00115C6B"/>
    <w:rsid w:val="00115CB0"/>
    <w:rsid w:val="001164BC"/>
    <w:rsid w:val="00116B77"/>
    <w:rsid w:val="00116D24"/>
    <w:rsid w:val="0011704A"/>
    <w:rsid w:val="00117208"/>
    <w:rsid w:val="0011744A"/>
    <w:rsid w:val="00117D7C"/>
    <w:rsid w:val="00120961"/>
    <w:rsid w:val="00120DEF"/>
    <w:rsid w:val="00121551"/>
    <w:rsid w:val="00122DEC"/>
    <w:rsid w:val="0012305A"/>
    <w:rsid w:val="00123A91"/>
    <w:rsid w:val="00123A99"/>
    <w:rsid w:val="00123AF9"/>
    <w:rsid w:val="001241B8"/>
    <w:rsid w:val="00124245"/>
    <w:rsid w:val="001244A3"/>
    <w:rsid w:val="00124630"/>
    <w:rsid w:val="00124A22"/>
    <w:rsid w:val="00124D3F"/>
    <w:rsid w:val="00124E44"/>
    <w:rsid w:val="00124F40"/>
    <w:rsid w:val="001252AE"/>
    <w:rsid w:val="00125808"/>
    <w:rsid w:val="00125992"/>
    <w:rsid w:val="00126258"/>
    <w:rsid w:val="00126A3E"/>
    <w:rsid w:val="0012712B"/>
    <w:rsid w:val="00127536"/>
    <w:rsid w:val="001275A1"/>
    <w:rsid w:val="001279B3"/>
    <w:rsid w:val="00127B39"/>
    <w:rsid w:val="00127F4F"/>
    <w:rsid w:val="001301B3"/>
    <w:rsid w:val="00130493"/>
    <w:rsid w:val="00130554"/>
    <w:rsid w:val="00130CDD"/>
    <w:rsid w:val="00130D79"/>
    <w:rsid w:val="00130F17"/>
    <w:rsid w:val="001310C0"/>
    <w:rsid w:val="001315E1"/>
    <w:rsid w:val="001315FB"/>
    <w:rsid w:val="00131710"/>
    <w:rsid w:val="00131A5F"/>
    <w:rsid w:val="00132444"/>
    <w:rsid w:val="00132512"/>
    <w:rsid w:val="00132774"/>
    <w:rsid w:val="00132EA2"/>
    <w:rsid w:val="001339E8"/>
    <w:rsid w:val="00133B5E"/>
    <w:rsid w:val="0013471B"/>
    <w:rsid w:val="001347F8"/>
    <w:rsid w:val="00134CB0"/>
    <w:rsid w:val="0013514F"/>
    <w:rsid w:val="00135428"/>
    <w:rsid w:val="0013564A"/>
    <w:rsid w:val="00135A3D"/>
    <w:rsid w:val="00135D10"/>
    <w:rsid w:val="00135DEA"/>
    <w:rsid w:val="0013640E"/>
    <w:rsid w:val="00136791"/>
    <w:rsid w:val="0013685B"/>
    <w:rsid w:val="00137190"/>
    <w:rsid w:val="0013734A"/>
    <w:rsid w:val="00137CE7"/>
    <w:rsid w:val="00137E19"/>
    <w:rsid w:val="00137E5C"/>
    <w:rsid w:val="00137E8F"/>
    <w:rsid w:val="00137FEA"/>
    <w:rsid w:val="0014016C"/>
    <w:rsid w:val="00140642"/>
    <w:rsid w:val="00140A38"/>
    <w:rsid w:val="00140AEC"/>
    <w:rsid w:val="00141149"/>
    <w:rsid w:val="001411A4"/>
    <w:rsid w:val="001411B0"/>
    <w:rsid w:val="001420AF"/>
    <w:rsid w:val="00142387"/>
    <w:rsid w:val="00142916"/>
    <w:rsid w:val="00142B2B"/>
    <w:rsid w:val="0014311A"/>
    <w:rsid w:val="00143C4B"/>
    <w:rsid w:val="00143EA2"/>
    <w:rsid w:val="0014408C"/>
    <w:rsid w:val="00144380"/>
    <w:rsid w:val="0014469A"/>
    <w:rsid w:val="00144B4E"/>
    <w:rsid w:val="00144CAB"/>
    <w:rsid w:val="001450BD"/>
    <w:rsid w:val="0014510A"/>
    <w:rsid w:val="001452A7"/>
    <w:rsid w:val="0014544D"/>
    <w:rsid w:val="0014591D"/>
    <w:rsid w:val="00145A36"/>
    <w:rsid w:val="00145DD4"/>
    <w:rsid w:val="00145F41"/>
    <w:rsid w:val="00146033"/>
    <w:rsid w:val="00146348"/>
    <w:rsid w:val="00146445"/>
    <w:rsid w:val="00146ADC"/>
    <w:rsid w:val="00146C44"/>
    <w:rsid w:val="001470CC"/>
    <w:rsid w:val="001470F4"/>
    <w:rsid w:val="00147459"/>
    <w:rsid w:val="001474D2"/>
    <w:rsid w:val="00147D34"/>
    <w:rsid w:val="00147DBF"/>
    <w:rsid w:val="0015014C"/>
    <w:rsid w:val="00151081"/>
    <w:rsid w:val="0015111D"/>
    <w:rsid w:val="00151417"/>
    <w:rsid w:val="00151B7B"/>
    <w:rsid w:val="00152903"/>
    <w:rsid w:val="00152B71"/>
    <w:rsid w:val="00153040"/>
    <w:rsid w:val="00153275"/>
    <w:rsid w:val="001533F9"/>
    <w:rsid w:val="00153F59"/>
    <w:rsid w:val="0015405F"/>
    <w:rsid w:val="0015406A"/>
    <w:rsid w:val="00154230"/>
    <w:rsid w:val="0015446F"/>
    <w:rsid w:val="00154621"/>
    <w:rsid w:val="00154854"/>
    <w:rsid w:val="001549B5"/>
    <w:rsid w:val="00155480"/>
    <w:rsid w:val="0015550E"/>
    <w:rsid w:val="00155883"/>
    <w:rsid w:val="00155CDC"/>
    <w:rsid w:val="00156715"/>
    <w:rsid w:val="00156F3A"/>
    <w:rsid w:val="00156F5F"/>
    <w:rsid w:val="00160031"/>
    <w:rsid w:val="001601B0"/>
    <w:rsid w:val="00160B75"/>
    <w:rsid w:val="00160CEE"/>
    <w:rsid w:val="00160DFD"/>
    <w:rsid w:val="00160F3A"/>
    <w:rsid w:val="00160F86"/>
    <w:rsid w:val="001614F2"/>
    <w:rsid w:val="00161559"/>
    <w:rsid w:val="00161E9F"/>
    <w:rsid w:val="00162CE2"/>
    <w:rsid w:val="00162E54"/>
    <w:rsid w:val="001633A0"/>
    <w:rsid w:val="00163490"/>
    <w:rsid w:val="0016353A"/>
    <w:rsid w:val="00163917"/>
    <w:rsid w:val="001642EF"/>
    <w:rsid w:val="001642FE"/>
    <w:rsid w:val="001644B4"/>
    <w:rsid w:val="00164671"/>
    <w:rsid w:val="001650E6"/>
    <w:rsid w:val="001658A5"/>
    <w:rsid w:val="00165AA3"/>
    <w:rsid w:val="00165C09"/>
    <w:rsid w:val="00165CA8"/>
    <w:rsid w:val="001661B3"/>
    <w:rsid w:val="0016664F"/>
    <w:rsid w:val="001666FB"/>
    <w:rsid w:val="00166731"/>
    <w:rsid w:val="00166904"/>
    <w:rsid w:val="001669FF"/>
    <w:rsid w:val="001678AE"/>
    <w:rsid w:val="00167C5E"/>
    <w:rsid w:val="00167E78"/>
    <w:rsid w:val="001700D7"/>
    <w:rsid w:val="00170185"/>
    <w:rsid w:val="001708AD"/>
    <w:rsid w:val="00170AF3"/>
    <w:rsid w:val="00170FDF"/>
    <w:rsid w:val="001712A2"/>
    <w:rsid w:val="001720E3"/>
    <w:rsid w:val="00172328"/>
    <w:rsid w:val="0017248B"/>
    <w:rsid w:val="00172F7F"/>
    <w:rsid w:val="001730F3"/>
    <w:rsid w:val="001737AC"/>
    <w:rsid w:val="0017397C"/>
    <w:rsid w:val="00173C8D"/>
    <w:rsid w:val="0017423B"/>
    <w:rsid w:val="001745E1"/>
    <w:rsid w:val="00175431"/>
    <w:rsid w:val="0017547E"/>
    <w:rsid w:val="00175DD7"/>
    <w:rsid w:val="00176045"/>
    <w:rsid w:val="0017642A"/>
    <w:rsid w:val="00176739"/>
    <w:rsid w:val="00176C76"/>
    <w:rsid w:val="00176D8B"/>
    <w:rsid w:val="00176EF8"/>
    <w:rsid w:val="0017708F"/>
    <w:rsid w:val="0017777C"/>
    <w:rsid w:val="0017797B"/>
    <w:rsid w:val="001779AF"/>
    <w:rsid w:val="00177AA0"/>
    <w:rsid w:val="001803FA"/>
    <w:rsid w:val="00180B0E"/>
    <w:rsid w:val="001817F4"/>
    <w:rsid w:val="0018188E"/>
    <w:rsid w:val="00181899"/>
    <w:rsid w:val="00181A24"/>
    <w:rsid w:val="00181A6F"/>
    <w:rsid w:val="0018250A"/>
    <w:rsid w:val="0018272F"/>
    <w:rsid w:val="00182D2F"/>
    <w:rsid w:val="00182EAC"/>
    <w:rsid w:val="001833A8"/>
    <w:rsid w:val="0018346B"/>
    <w:rsid w:val="00183D35"/>
    <w:rsid w:val="00183EED"/>
    <w:rsid w:val="001843C3"/>
    <w:rsid w:val="0018511E"/>
    <w:rsid w:val="00185478"/>
    <w:rsid w:val="001855C6"/>
    <w:rsid w:val="00185F78"/>
    <w:rsid w:val="0018615C"/>
    <w:rsid w:val="001867EC"/>
    <w:rsid w:val="0018704A"/>
    <w:rsid w:val="001871DE"/>
    <w:rsid w:val="00187384"/>
    <w:rsid w:val="001875A0"/>
    <w:rsid w:val="001875DA"/>
    <w:rsid w:val="00187D59"/>
    <w:rsid w:val="001907F9"/>
    <w:rsid w:val="00191415"/>
    <w:rsid w:val="001915BB"/>
    <w:rsid w:val="001920CF"/>
    <w:rsid w:val="00192854"/>
    <w:rsid w:val="001935B8"/>
    <w:rsid w:val="00193926"/>
    <w:rsid w:val="0019423A"/>
    <w:rsid w:val="001948A9"/>
    <w:rsid w:val="00194969"/>
    <w:rsid w:val="00194ACD"/>
    <w:rsid w:val="00194B54"/>
    <w:rsid w:val="001956C5"/>
    <w:rsid w:val="00195BF5"/>
    <w:rsid w:val="00195D42"/>
    <w:rsid w:val="00195E18"/>
    <w:rsid w:val="00195ED1"/>
    <w:rsid w:val="00196435"/>
    <w:rsid w:val="001967C2"/>
    <w:rsid w:val="001969E6"/>
    <w:rsid w:val="001970F2"/>
    <w:rsid w:val="001976E9"/>
    <w:rsid w:val="00197795"/>
    <w:rsid w:val="001978EC"/>
    <w:rsid w:val="00197A10"/>
    <w:rsid w:val="001A027B"/>
    <w:rsid w:val="001A104A"/>
    <w:rsid w:val="001A11B0"/>
    <w:rsid w:val="001A1315"/>
    <w:rsid w:val="001A1372"/>
    <w:rsid w:val="001A1A67"/>
    <w:rsid w:val="001A1C64"/>
    <w:rsid w:val="001A20AF"/>
    <w:rsid w:val="001A221A"/>
    <w:rsid w:val="001A2407"/>
    <w:rsid w:val="001A28C0"/>
    <w:rsid w:val="001A2BDA"/>
    <w:rsid w:val="001A2FA3"/>
    <w:rsid w:val="001A33CD"/>
    <w:rsid w:val="001A3413"/>
    <w:rsid w:val="001A3974"/>
    <w:rsid w:val="001A418E"/>
    <w:rsid w:val="001A456D"/>
    <w:rsid w:val="001A46FB"/>
    <w:rsid w:val="001A4E8E"/>
    <w:rsid w:val="001A51FA"/>
    <w:rsid w:val="001A5897"/>
    <w:rsid w:val="001A5C53"/>
    <w:rsid w:val="001A5D9B"/>
    <w:rsid w:val="001A61CE"/>
    <w:rsid w:val="001A6527"/>
    <w:rsid w:val="001A656D"/>
    <w:rsid w:val="001A6742"/>
    <w:rsid w:val="001A6862"/>
    <w:rsid w:val="001A6D37"/>
    <w:rsid w:val="001A77F7"/>
    <w:rsid w:val="001A7C64"/>
    <w:rsid w:val="001A7FCB"/>
    <w:rsid w:val="001B02D1"/>
    <w:rsid w:val="001B0E77"/>
    <w:rsid w:val="001B100F"/>
    <w:rsid w:val="001B11BF"/>
    <w:rsid w:val="001B15D3"/>
    <w:rsid w:val="001B1680"/>
    <w:rsid w:val="001B16A5"/>
    <w:rsid w:val="001B1C0B"/>
    <w:rsid w:val="001B2733"/>
    <w:rsid w:val="001B2A5D"/>
    <w:rsid w:val="001B2CD3"/>
    <w:rsid w:val="001B3222"/>
    <w:rsid w:val="001B339D"/>
    <w:rsid w:val="001B33FA"/>
    <w:rsid w:val="001B36BA"/>
    <w:rsid w:val="001B3BBE"/>
    <w:rsid w:val="001B3F03"/>
    <w:rsid w:val="001B43D0"/>
    <w:rsid w:val="001B44B1"/>
    <w:rsid w:val="001B4EAA"/>
    <w:rsid w:val="001B4EC2"/>
    <w:rsid w:val="001B5EC0"/>
    <w:rsid w:val="001B5F28"/>
    <w:rsid w:val="001B6C85"/>
    <w:rsid w:val="001B7241"/>
    <w:rsid w:val="001B7538"/>
    <w:rsid w:val="001B7CCF"/>
    <w:rsid w:val="001B7CE1"/>
    <w:rsid w:val="001B7F96"/>
    <w:rsid w:val="001C02DF"/>
    <w:rsid w:val="001C0521"/>
    <w:rsid w:val="001C06C3"/>
    <w:rsid w:val="001C095F"/>
    <w:rsid w:val="001C0BE9"/>
    <w:rsid w:val="001C0F62"/>
    <w:rsid w:val="001C124F"/>
    <w:rsid w:val="001C1281"/>
    <w:rsid w:val="001C14B8"/>
    <w:rsid w:val="001C1619"/>
    <w:rsid w:val="001C1729"/>
    <w:rsid w:val="001C17E7"/>
    <w:rsid w:val="001C17F3"/>
    <w:rsid w:val="001C182C"/>
    <w:rsid w:val="001C1B5B"/>
    <w:rsid w:val="001C2106"/>
    <w:rsid w:val="001C219C"/>
    <w:rsid w:val="001C22D3"/>
    <w:rsid w:val="001C25F0"/>
    <w:rsid w:val="001C2830"/>
    <w:rsid w:val="001C2A82"/>
    <w:rsid w:val="001C352C"/>
    <w:rsid w:val="001C395A"/>
    <w:rsid w:val="001C3B02"/>
    <w:rsid w:val="001C3E30"/>
    <w:rsid w:val="001C48D9"/>
    <w:rsid w:val="001C53D3"/>
    <w:rsid w:val="001C58A1"/>
    <w:rsid w:val="001C5A5C"/>
    <w:rsid w:val="001C6603"/>
    <w:rsid w:val="001C6ACC"/>
    <w:rsid w:val="001C6D64"/>
    <w:rsid w:val="001C6DD0"/>
    <w:rsid w:val="001C7328"/>
    <w:rsid w:val="001C7836"/>
    <w:rsid w:val="001C7BBA"/>
    <w:rsid w:val="001C7F1A"/>
    <w:rsid w:val="001D0749"/>
    <w:rsid w:val="001D0AE8"/>
    <w:rsid w:val="001D0B7C"/>
    <w:rsid w:val="001D0EC9"/>
    <w:rsid w:val="001D0EE0"/>
    <w:rsid w:val="001D1188"/>
    <w:rsid w:val="001D1340"/>
    <w:rsid w:val="001D1648"/>
    <w:rsid w:val="001D175F"/>
    <w:rsid w:val="001D1782"/>
    <w:rsid w:val="001D1AB0"/>
    <w:rsid w:val="001D1B44"/>
    <w:rsid w:val="001D1B5D"/>
    <w:rsid w:val="001D1FA8"/>
    <w:rsid w:val="001D201F"/>
    <w:rsid w:val="001D2056"/>
    <w:rsid w:val="001D27BB"/>
    <w:rsid w:val="001D27C2"/>
    <w:rsid w:val="001D2AE6"/>
    <w:rsid w:val="001D2C57"/>
    <w:rsid w:val="001D2FA4"/>
    <w:rsid w:val="001D30DB"/>
    <w:rsid w:val="001D3397"/>
    <w:rsid w:val="001D33DC"/>
    <w:rsid w:val="001D3575"/>
    <w:rsid w:val="001D36A4"/>
    <w:rsid w:val="001D36B5"/>
    <w:rsid w:val="001D3A3F"/>
    <w:rsid w:val="001D3B50"/>
    <w:rsid w:val="001D3BA5"/>
    <w:rsid w:val="001D3BC0"/>
    <w:rsid w:val="001D3CB8"/>
    <w:rsid w:val="001D3FF7"/>
    <w:rsid w:val="001D416B"/>
    <w:rsid w:val="001D430F"/>
    <w:rsid w:val="001D4510"/>
    <w:rsid w:val="001D45DC"/>
    <w:rsid w:val="001D4DA5"/>
    <w:rsid w:val="001D5065"/>
    <w:rsid w:val="001D513B"/>
    <w:rsid w:val="001D553B"/>
    <w:rsid w:val="001D55CA"/>
    <w:rsid w:val="001D5794"/>
    <w:rsid w:val="001D5B1B"/>
    <w:rsid w:val="001D675D"/>
    <w:rsid w:val="001D6CD8"/>
    <w:rsid w:val="001D712A"/>
    <w:rsid w:val="001D7680"/>
    <w:rsid w:val="001D76D4"/>
    <w:rsid w:val="001E0274"/>
    <w:rsid w:val="001E06F8"/>
    <w:rsid w:val="001E0763"/>
    <w:rsid w:val="001E0C81"/>
    <w:rsid w:val="001E0FCB"/>
    <w:rsid w:val="001E13DD"/>
    <w:rsid w:val="001E17D0"/>
    <w:rsid w:val="001E1C43"/>
    <w:rsid w:val="001E1C4A"/>
    <w:rsid w:val="001E2565"/>
    <w:rsid w:val="001E27A9"/>
    <w:rsid w:val="001E282D"/>
    <w:rsid w:val="001E2897"/>
    <w:rsid w:val="001E2925"/>
    <w:rsid w:val="001E2981"/>
    <w:rsid w:val="001E2D2B"/>
    <w:rsid w:val="001E31E0"/>
    <w:rsid w:val="001E378C"/>
    <w:rsid w:val="001E40C4"/>
    <w:rsid w:val="001E431C"/>
    <w:rsid w:val="001E465D"/>
    <w:rsid w:val="001E46B7"/>
    <w:rsid w:val="001E4ED7"/>
    <w:rsid w:val="001E516D"/>
    <w:rsid w:val="001E52F4"/>
    <w:rsid w:val="001E5B0B"/>
    <w:rsid w:val="001E5C44"/>
    <w:rsid w:val="001E5D64"/>
    <w:rsid w:val="001E5DE9"/>
    <w:rsid w:val="001E60B8"/>
    <w:rsid w:val="001E653C"/>
    <w:rsid w:val="001E659F"/>
    <w:rsid w:val="001E65AD"/>
    <w:rsid w:val="001E71C0"/>
    <w:rsid w:val="001E7379"/>
    <w:rsid w:val="001E73EB"/>
    <w:rsid w:val="001E759B"/>
    <w:rsid w:val="001E779B"/>
    <w:rsid w:val="001E7B92"/>
    <w:rsid w:val="001F0A5F"/>
    <w:rsid w:val="001F0BA0"/>
    <w:rsid w:val="001F13E6"/>
    <w:rsid w:val="001F15E9"/>
    <w:rsid w:val="001F1B51"/>
    <w:rsid w:val="001F1B5C"/>
    <w:rsid w:val="001F1D6C"/>
    <w:rsid w:val="001F1E7E"/>
    <w:rsid w:val="001F1E8D"/>
    <w:rsid w:val="001F1F7D"/>
    <w:rsid w:val="001F2424"/>
    <w:rsid w:val="001F24BD"/>
    <w:rsid w:val="001F25D9"/>
    <w:rsid w:val="001F2ED0"/>
    <w:rsid w:val="001F3068"/>
    <w:rsid w:val="001F32A5"/>
    <w:rsid w:val="001F34CE"/>
    <w:rsid w:val="001F360B"/>
    <w:rsid w:val="001F4B1B"/>
    <w:rsid w:val="001F5D08"/>
    <w:rsid w:val="001F6044"/>
    <w:rsid w:val="001F6355"/>
    <w:rsid w:val="001F6379"/>
    <w:rsid w:val="001F651B"/>
    <w:rsid w:val="001F6975"/>
    <w:rsid w:val="001F69AC"/>
    <w:rsid w:val="001F6B5E"/>
    <w:rsid w:val="001F6F9A"/>
    <w:rsid w:val="001F7A55"/>
    <w:rsid w:val="001F7CC2"/>
    <w:rsid w:val="001F7D4B"/>
    <w:rsid w:val="001F7D9C"/>
    <w:rsid w:val="001F7EEC"/>
    <w:rsid w:val="00200152"/>
    <w:rsid w:val="00200319"/>
    <w:rsid w:val="002008C6"/>
    <w:rsid w:val="00200AE8"/>
    <w:rsid w:val="00201136"/>
    <w:rsid w:val="0020114E"/>
    <w:rsid w:val="002011A0"/>
    <w:rsid w:val="002017DC"/>
    <w:rsid w:val="002017E2"/>
    <w:rsid w:val="00201F46"/>
    <w:rsid w:val="002022C8"/>
    <w:rsid w:val="002023B2"/>
    <w:rsid w:val="0020256F"/>
    <w:rsid w:val="00202B91"/>
    <w:rsid w:val="00202DFC"/>
    <w:rsid w:val="00203345"/>
    <w:rsid w:val="0020340A"/>
    <w:rsid w:val="00203F73"/>
    <w:rsid w:val="0020412F"/>
    <w:rsid w:val="00204942"/>
    <w:rsid w:val="00205DA0"/>
    <w:rsid w:val="002061B2"/>
    <w:rsid w:val="0020626E"/>
    <w:rsid w:val="002067C9"/>
    <w:rsid w:val="00206C8A"/>
    <w:rsid w:val="0020706D"/>
    <w:rsid w:val="00207467"/>
    <w:rsid w:val="00207A20"/>
    <w:rsid w:val="00207C66"/>
    <w:rsid w:val="00210042"/>
    <w:rsid w:val="0021021D"/>
    <w:rsid w:val="002109CB"/>
    <w:rsid w:val="00210B0A"/>
    <w:rsid w:val="00210CB1"/>
    <w:rsid w:val="002111A9"/>
    <w:rsid w:val="002117DE"/>
    <w:rsid w:val="00211AB8"/>
    <w:rsid w:val="00211D98"/>
    <w:rsid w:val="00212068"/>
    <w:rsid w:val="002122A2"/>
    <w:rsid w:val="00212638"/>
    <w:rsid w:val="00212772"/>
    <w:rsid w:val="00212B69"/>
    <w:rsid w:val="00212B8D"/>
    <w:rsid w:val="002130B1"/>
    <w:rsid w:val="00213470"/>
    <w:rsid w:val="002138F9"/>
    <w:rsid w:val="00213B7E"/>
    <w:rsid w:val="0021444A"/>
    <w:rsid w:val="00214496"/>
    <w:rsid w:val="00214A1F"/>
    <w:rsid w:val="00214A4C"/>
    <w:rsid w:val="00214D94"/>
    <w:rsid w:val="00214F6D"/>
    <w:rsid w:val="00215765"/>
    <w:rsid w:val="00216182"/>
    <w:rsid w:val="00217138"/>
    <w:rsid w:val="00217440"/>
    <w:rsid w:val="00217F77"/>
    <w:rsid w:val="00220301"/>
    <w:rsid w:val="00220403"/>
    <w:rsid w:val="00220627"/>
    <w:rsid w:val="0022081B"/>
    <w:rsid w:val="00220A6B"/>
    <w:rsid w:val="002211F6"/>
    <w:rsid w:val="00221230"/>
    <w:rsid w:val="00221423"/>
    <w:rsid w:val="00222564"/>
    <w:rsid w:val="00222A3E"/>
    <w:rsid w:val="00222B57"/>
    <w:rsid w:val="00222C72"/>
    <w:rsid w:val="00222D02"/>
    <w:rsid w:val="00222D75"/>
    <w:rsid w:val="002232D1"/>
    <w:rsid w:val="00223C9E"/>
    <w:rsid w:val="00224589"/>
    <w:rsid w:val="00224E34"/>
    <w:rsid w:val="0022578C"/>
    <w:rsid w:val="00226007"/>
    <w:rsid w:val="00226A9A"/>
    <w:rsid w:val="00226AD1"/>
    <w:rsid w:val="00226B70"/>
    <w:rsid w:val="00226C2F"/>
    <w:rsid w:val="00226C7B"/>
    <w:rsid w:val="00226FCB"/>
    <w:rsid w:val="00227080"/>
    <w:rsid w:val="0022779D"/>
    <w:rsid w:val="002277F9"/>
    <w:rsid w:val="00227991"/>
    <w:rsid w:val="002279EB"/>
    <w:rsid w:val="00227D98"/>
    <w:rsid w:val="00227F4D"/>
    <w:rsid w:val="0023055D"/>
    <w:rsid w:val="002308DF"/>
    <w:rsid w:val="00230A2B"/>
    <w:rsid w:val="00231029"/>
    <w:rsid w:val="0023126B"/>
    <w:rsid w:val="00231891"/>
    <w:rsid w:val="00231B61"/>
    <w:rsid w:val="0023204C"/>
    <w:rsid w:val="002321F2"/>
    <w:rsid w:val="002326AA"/>
    <w:rsid w:val="00232B44"/>
    <w:rsid w:val="00232E0C"/>
    <w:rsid w:val="00232EA2"/>
    <w:rsid w:val="002330BB"/>
    <w:rsid w:val="00233121"/>
    <w:rsid w:val="0023336C"/>
    <w:rsid w:val="0023366D"/>
    <w:rsid w:val="00233B77"/>
    <w:rsid w:val="00233C0A"/>
    <w:rsid w:val="00234187"/>
    <w:rsid w:val="0023496A"/>
    <w:rsid w:val="00234A47"/>
    <w:rsid w:val="002351D6"/>
    <w:rsid w:val="00235894"/>
    <w:rsid w:val="00235BB2"/>
    <w:rsid w:val="00235BE0"/>
    <w:rsid w:val="00235E60"/>
    <w:rsid w:val="00235EA9"/>
    <w:rsid w:val="00235F40"/>
    <w:rsid w:val="0023631F"/>
    <w:rsid w:val="0023697F"/>
    <w:rsid w:val="00236D85"/>
    <w:rsid w:val="00237160"/>
    <w:rsid w:val="0023792B"/>
    <w:rsid w:val="00237A89"/>
    <w:rsid w:val="00237AEB"/>
    <w:rsid w:val="00237B58"/>
    <w:rsid w:val="00240385"/>
    <w:rsid w:val="00240408"/>
    <w:rsid w:val="0024114F"/>
    <w:rsid w:val="002413BE"/>
    <w:rsid w:val="00241835"/>
    <w:rsid w:val="00241BE5"/>
    <w:rsid w:val="00242700"/>
    <w:rsid w:val="00242DAE"/>
    <w:rsid w:val="00242EEE"/>
    <w:rsid w:val="0024317B"/>
    <w:rsid w:val="002436F0"/>
    <w:rsid w:val="0024372E"/>
    <w:rsid w:val="00243BE9"/>
    <w:rsid w:val="00243CDC"/>
    <w:rsid w:val="00243D17"/>
    <w:rsid w:val="00243F96"/>
    <w:rsid w:val="00243FE7"/>
    <w:rsid w:val="002442FE"/>
    <w:rsid w:val="00244524"/>
    <w:rsid w:val="00244661"/>
    <w:rsid w:val="00244801"/>
    <w:rsid w:val="00244A89"/>
    <w:rsid w:val="00244DC5"/>
    <w:rsid w:val="00244E3B"/>
    <w:rsid w:val="00244EE1"/>
    <w:rsid w:val="00245131"/>
    <w:rsid w:val="0024525E"/>
    <w:rsid w:val="00245446"/>
    <w:rsid w:val="00245515"/>
    <w:rsid w:val="002457DF"/>
    <w:rsid w:val="00245992"/>
    <w:rsid w:val="00245B21"/>
    <w:rsid w:val="00245C4E"/>
    <w:rsid w:val="00245CCB"/>
    <w:rsid w:val="00246076"/>
    <w:rsid w:val="002460A4"/>
    <w:rsid w:val="002461A1"/>
    <w:rsid w:val="00246865"/>
    <w:rsid w:val="00246881"/>
    <w:rsid w:val="002469C9"/>
    <w:rsid w:val="002469D7"/>
    <w:rsid w:val="00246B7A"/>
    <w:rsid w:val="00246D3F"/>
    <w:rsid w:val="00246DCA"/>
    <w:rsid w:val="0024729B"/>
    <w:rsid w:val="00247BAE"/>
    <w:rsid w:val="00247C18"/>
    <w:rsid w:val="00247E05"/>
    <w:rsid w:val="00247EA4"/>
    <w:rsid w:val="0025029D"/>
    <w:rsid w:val="00250C11"/>
    <w:rsid w:val="00250CF5"/>
    <w:rsid w:val="00250F1E"/>
    <w:rsid w:val="00250FCD"/>
    <w:rsid w:val="00250FCF"/>
    <w:rsid w:val="0025127B"/>
    <w:rsid w:val="002513D3"/>
    <w:rsid w:val="0025156D"/>
    <w:rsid w:val="0025159F"/>
    <w:rsid w:val="002517E1"/>
    <w:rsid w:val="002517FC"/>
    <w:rsid w:val="00251C2A"/>
    <w:rsid w:val="00251F63"/>
    <w:rsid w:val="0025211E"/>
    <w:rsid w:val="00252775"/>
    <w:rsid w:val="00252CC8"/>
    <w:rsid w:val="00252CD0"/>
    <w:rsid w:val="002530A1"/>
    <w:rsid w:val="00253537"/>
    <w:rsid w:val="00253570"/>
    <w:rsid w:val="002536AC"/>
    <w:rsid w:val="00253A05"/>
    <w:rsid w:val="00254170"/>
    <w:rsid w:val="00254453"/>
    <w:rsid w:val="002547F6"/>
    <w:rsid w:val="00254A20"/>
    <w:rsid w:val="00254B3F"/>
    <w:rsid w:val="00254B75"/>
    <w:rsid w:val="00254F96"/>
    <w:rsid w:val="00255435"/>
    <w:rsid w:val="00255D1A"/>
    <w:rsid w:val="00255DB2"/>
    <w:rsid w:val="00255FC1"/>
    <w:rsid w:val="002566AB"/>
    <w:rsid w:val="00256708"/>
    <w:rsid w:val="0025687B"/>
    <w:rsid w:val="00256F9A"/>
    <w:rsid w:val="002571BC"/>
    <w:rsid w:val="0025732B"/>
    <w:rsid w:val="0025752E"/>
    <w:rsid w:val="00257B2D"/>
    <w:rsid w:val="00257C21"/>
    <w:rsid w:val="00260066"/>
    <w:rsid w:val="00260111"/>
    <w:rsid w:val="00260A42"/>
    <w:rsid w:val="002611CF"/>
    <w:rsid w:val="002612BF"/>
    <w:rsid w:val="002618D4"/>
    <w:rsid w:val="002619F0"/>
    <w:rsid w:val="00261D00"/>
    <w:rsid w:val="00261D7F"/>
    <w:rsid w:val="0026203E"/>
    <w:rsid w:val="0026223D"/>
    <w:rsid w:val="002623E5"/>
    <w:rsid w:val="00262481"/>
    <w:rsid w:val="0026255F"/>
    <w:rsid w:val="00262BAF"/>
    <w:rsid w:val="00262D06"/>
    <w:rsid w:val="00263167"/>
    <w:rsid w:val="00263A2A"/>
    <w:rsid w:val="00264420"/>
    <w:rsid w:val="00264904"/>
    <w:rsid w:val="00264D4C"/>
    <w:rsid w:val="002654EA"/>
    <w:rsid w:val="002655D0"/>
    <w:rsid w:val="0026573F"/>
    <w:rsid w:val="002659CB"/>
    <w:rsid w:val="00265BC2"/>
    <w:rsid w:val="00265D2A"/>
    <w:rsid w:val="00265DC1"/>
    <w:rsid w:val="00265F1F"/>
    <w:rsid w:val="00266081"/>
    <w:rsid w:val="002662F6"/>
    <w:rsid w:val="00266329"/>
    <w:rsid w:val="002663A1"/>
    <w:rsid w:val="00266796"/>
    <w:rsid w:val="00267CA1"/>
    <w:rsid w:val="00270215"/>
    <w:rsid w:val="00270579"/>
    <w:rsid w:val="002707A4"/>
    <w:rsid w:val="00270921"/>
    <w:rsid w:val="00270D5F"/>
    <w:rsid w:val="0027121C"/>
    <w:rsid w:val="00271426"/>
    <w:rsid w:val="00271518"/>
    <w:rsid w:val="002715CB"/>
    <w:rsid w:val="002719BC"/>
    <w:rsid w:val="00271FAE"/>
    <w:rsid w:val="00272178"/>
    <w:rsid w:val="00272711"/>
    <w:rsid w:val="00272885"/>
    <w:rsid w:val="00272AD7"/>
    <w:rsid w:val="00272AE0"/>
    <w:rsid w:val="00272B72"/>
    <w:rsid w:val="00272C5B"/>
    <w:rsid w:val="00272F10"/>
    <w:rsid w:val="0027318C"/>
    <w:rsid w:val="002734BC"/>
    <w:rsid w:val="00273813"/>
    <w:rsid w:val="00273D53"/>
    <w:rsid w:val="00273FFC"/>
    <w:rsid w:val="00274567"/>
    <w:rsid w:val="002746A3"/>
    <w:rsid w:val="00274B8B"/>
    <w:rsid w:val="00275472"/>
    <w:rsid w:val="00275495"/>
    <w:rsid w:val="002757D8"/>
    <w:rsid w:val="00275DB0"/>
    <w:rsid w:val="00276287"/>
    <w:rsid w:val="002768F0"/>
    <w:rsid w:val="00276C89"/>
    <w:rsid w:val="00276D9D"/>
    <w:rsid w:val="00276F45"/>
    <w:rsid w:val="00277135"/>
    <w:rsid w:val="00277535"/>
    <w:rsid w:val="00280210"/>
    <w:rsid w:val="00280236"/>
    <w:rsid w:val="002803F5"/>
    <w:rsid w:val="0028112D"/>
    <w:rsid w:val="00281289"/>
    <w:rsid w:val="002814CB"/>
    <w:rsid w:val="00281521"/>
    <w:rsid w:val="00281D56"/>
    <w:rsid w:val="00281F62"/>
    <w:rsid w:val="00282215"/>
    <w:rsid w:val="00282312"/>
    <w:rsid w:val="0028277B"/>
    <w:rsid w:val="00282AC5"/>
    <w:rsid w:val="00283042"/>
    <w:rsid w:val="00283735"/>
    <w:rsid w:val="002840C2"/>
    <w:rsid w:val="0028417F"/>
    <w:rsid w:val="00284313"/>
    <w:rsid w:val="0028433B"/>
    <w:rsid w:val="00284561"/>
    <w:rsid w:val="0028461F"/>
    <w:rsid w:val="002848F5"/>
    <w:rsid w:val="002849A9"/>
    <w:rsid w:val="00284E60"/>
    <w:rsid w:val="00285898"/>
    <w:rsid w:val="002859E1"/>
    <w:rsid w:val="00285A38"/>
    <w:rsid w:val="00285BC4"/>
    <w:rsid w:val="00285F58"/>
    <w:rsid w:val="0028670C"/>
    <w:rsid w:val="00286E70"/>
    <w:rsid w:val="0028740E"/>
    <w:rsid w:val="002876F0"/>
    <w:rsid w:val="00287AC7"/>
    <w:rsid w:val="0029018E"/>
    <w:rsid w:val="00290468"/>
    <w:rsid w:val="00290972"/>
    <w:rsid w:val="00290B11"/>
    <w:rsid w:val="00290B1F"/>
    <w:rsid w:val="00290B25"/>
    <w:rsid w:val="00290F12"/>
    <w:rsid w:val="0029179D"/>
    <w:rsid w:val="00291A1D"/>
    <w:rsid w:val="00291F3E"/>
    <w:rsid w:val="00292395"/>
    <w:rsid w:val="00292430"/>
    <w:rsid w:val="002926DD"/>
    <w:rsid w:val="0029287F"/>
    <w:rsid w:val="00292B56"/>
    <w:rsid w:val="00292DF7"/>
    <w:rsid w:val="00292EC2"/>
    <w:rsid w:val="00292F19"/>
    <w:rsid w:val="00293041"/>
    <w:rsid w:val="00293101"/>
    <w:rsid w:val="0029350B"/>
    <w:rsid w:val="00293B53"/>
    <w:rsid w:val="00293C63"/>
    <w:rsid w:val="00294F98"/>
    <w:rsid w:val="00295A53"/>
    <w:rsid w:val="00295D1C"/>
    <w:rsid w:val="00295FD6"/>
    <w:rsid w:val="002968FF"/>
    <w:rsid w:val="00296AC5"/>
    <w:rsid w:val="00296C7A"/>
    <w:rsid w:val="00296EC8"/>
    <w:rsid w:val="00297193"/>
    <w:rsid w:val="002974B1"/>
    <w:rsid w:val="00297657"/>
    <w:rsid w:val="0029798A"/>
    <w:rsid w:val="00297C8A"/>
    <w:rsid w:val="00297C9D"/>
    <w:rsid w:val="002A0550"/>
    <w:rsid w:val="002A0E03"/>
    <w:rsid w:val="002A1C6B"/>
    <w:rsid w:val="002A2278"/>
    <w:rsid w:val="002A275E"/>
    <w:rsid w:val="002A2789"/>
    <w:rsid w:val="002A2D53"/>
    <w:rsid w:val="002A2DA9"/>
    <w:rsid w:val="002A303E"/>
    <w:rsid w:val="002A34D0"/>
    <w:rsid w:val="002A3E4D"/>
    <w:rsid w:val="002A3E56"/>
    <w:rsid w:val="002A455E"/>
    <w:rsid w:val="002A45C1"/>
    <w:rsid w:val="002A4D10"/>
    <w:rsid w:val="002A4D6D"/>
    <w:rsid w:val="002A4DD3"/>
    <w:rsid w:val="002A51EB"/>
    <w:rsid w:val="002A52A2"/>
    <w:rsid w:val="002A544C"/>
    <w:rsid w:val="002A5540"/>
    <w:rsid w:val="002A5622"/>
    <w:rsid w:val="002A575B"/>
    <w:rsid w:val="002A59F8"/>
    <w:rsid w:val="002A6142"/>
    <w:rsid w:val="002A6C6D"/>
    <w:rsid w:val="002A6E69"/>
    <w:rsid w:val="002A7660"/>
    <w:rsid w:val="002A7A71"/>
    <w:rsid w:val="002A7C12"/>
    <w:rsid w:val="002A7EB5"/>
    <w:rsid w:val="002B0012"/>
    <w:rsid w:val="002B0099"/>
    <w:rsid w:val="002B0415"/>
    <w:rsid w:val="002B09B6"/>
    <w:rsid w:val="002B09ED"/>
    <w:rsid w:val="002B1C3D"/>
    <w:rsid w:val="002B217E"/>
    <w:rsid w:val="002B2393"/>
    <w:rsid w:val="002B24F0"/>
    <w:rsid w:val="002B2742"/>
    <w:rsid w:val="002B2A76"/>
    <w:rsid w:val="002B359A"/>
    <w:rsid w:val="002B385D"/>
    <w:rsid w:val="002B3ABB"/>
    <w:rsid w:val="002B4468"/>
    <w:rsid w:val="002B4620"/>
    <w:rsid w:val="002B485E"/>
    <w:rsid w:val="002B50B8"/>
    <w:rsid w:val="002B52C8"/>
    <w:rsid w:val="002B5384"/>
    <w:rsid w:val="002B5546"/>
    <w:rsid w:val="002B5660"/>
    <w:rsid w:val="002B5733"/>
    <w:rsid w:val="002B5B15"/>
    <w:rsid w:val="002B5D78"/>
    <w:rsid w:val="002B5F43"/>
    <w:rsid w:val="002B69FA"/>
    <w:rsid w:val="002B7021"/>
    <w:rsid w:val="002B7055"/>
    <w:rsid w:val="002B7097"/>
    <w:rsid w:val="002B77F0"/>
    <w:rsid w:val="002B7CF3"/>
    <w:rsid w:val="002C00A0"/>
    <w:rsid w:val="002C022E"/>
    <w:rsid w:val="002C0A35"/>
    <w:rsid w:val="002C0E1E"/>
    <w:rsid w:val="002C14B0"/>
    <w:rsid w:val="002C1770"/>
    <w:rsid w:val="002C1943"/>
    <w:rsid w:val="002C197E"/>
    <w:rsid w:val="002C2056"/>
    <w:rsid w:val="002C2270"/>
    <w:rsid w:val="002C25B8"/>
    <w:rsid w:val="002C27B7"/>
    <w:rsid w:val="002C2CCA"/>
    <w:rsid w:val="002C2EE7"/>
    <w:rsid w:val="002C331B"/>
    <w:rsid w:val="002C3744"/>
    <w:rsid w:val="002C3DE6"/>
    <w:rsid w:val="002C471C"/>
    <w:rsid w:val="002C4D70"/>
    <w:rsid w:val="002C4E49"/>
    <w:rsid w:val="002C5213"/>
    <w:rsid w:val="002C5768"/>
    <w:rsid w:val="002C594D"/>
    <w:rsid w:val="002C5AE5"/>
    <w:rsid w:val="002C5CE4"/>
    <w:rsid w:val="002C5FE4"/>
    <w:rsid w:val="002C621C"/>
    <w:rsid w:val="002C64AA"/>
    <w:rsid w:val="002C65C9"/>
    <w:rsid w:val="002C6947"/>
    <w:rsid w:val="002C74FF"/>
    <w:rsid w:val="002C7C5C"/>
    <w:rsid w:val="002D0547"/>
    <w:rsid w:val="002D0581"/>
    <w:rsid w:val="002D06AB"/>
    <w:rsid w:val="002D075B"/>
    <w:rsid w:val="002D098F"/>
    <w:rsid w:val="002D0CDD"/>
    <w:rsid w:val="002D0E08"/>
    <w:rsid w:val="002D0F24"/>
    <w:rsid w:val="002D0FAF"/>
    <w:rsid w:val="002D10BF"/>
    <w:rsid w:val="002D13CB"/>
    <w:rsid w:val="002D1570"/>
    <w:rsid w:val="002D1855"/>
    <w:rsid w:val="002D20F9"/>
    <w:rsid w:val="002D2382"/>
    <w:rsid w:val="002D2607"/>
    <w:rsid w:val="002D274C"/>
    <w:rsid w:val="002D2B4E"/>
    <w:rsid w:val="002D2DC7"/>
    <w:rsid w:val="002D34E4"/>
    <w:rsid w:val="002D3517"/>
    <w:rsid w:val="002D3569"/>
    <w:rsid w:val="002D3718"/>
    <w:rsid w:val="002D3B23"/>
    <w:rsid w:val="002D3C62"/>
    <w:rsid w:val="002D4A32"/>
    <w:rsid w:val="002D4F2A"/>
    <w:rsid w:val="002D5412"/>
    <w:rsid w:val="002D591F"/>
    <w:rsid w:val="002D5A40"/>
    <w:rsid w:val="002D66EF"/>
    <w:rsid w:val="002D6748"/>
    <w:rsid w:val="002D6ECF"/>
    <w:rsid w:val="002D720E"/>
    <w:rsid w:val="002D75CE"/>
    <w:rsid w:val="002D78B6"/>
    <w:rsid w:val="002D7AA0"/>
    <w:rsid w:val="002E0328"/>
    <w:rsid w:val="002E175E"/>
    <w:rsid w:val="002E188F"/>
    <w:rsid w:val="002E18F3"/>
    <w:rsid w:val="002E23AA"/>
    <w:rsid w:val="002E2B25"/>
    <w:rsid w:val="002E2BEC"/>
    <w:rsid w:val="002E2E56"/>
    <w:rsid w:val="002E2F06"/>
    <w:rsid w:val="002E334A"/>
    <w:rsid w:val="002E367A"/>
    <w:rsid w:val="002E3A5A"/>
    <w:rsid w:val="002E3CA8"/>
    <w:rsid w:val="002E48E6"/>
    <w:rsid w:val="002E4ED1"/>
    <w:rsid w:val="002E4EE8"/>
    <w:rsid w:val="002E519D"/>
    <w:rsid w:val="002E51B3"/>
    <w:rsid w:val="002E539E"/>
    <w:rsid w:val="002E5556"/>
    <w:rsid w:val="002E5CBC"/>
    <w:rsid w:val="002E652F"/>
    <w:rsid w:val="002E67A6"/>
    <w:rsid w:val="002E68EB"/>
    <w:rsid w:val="002E75BD"/>
    <w:rsid w:val="002F0304"/>
    <w:rsid w:val="002F08B4"/>
    <w:rsid w:val="002F115B"/>
    <w:rsid w:val="002F1287"/>
    <w:rsid w:val="002F18A9"/>
    <w:rsid w:val="002F1C6C"/>
    <w:rsid w:val="002F1D1F"/>
    <w:rsid w:val="002F1E76"/>
    <w:rsid w:val="002F2846"/>
    <w:rsid w:val="002F28CA"/>
    <w:rsid w:val="002F2933"/>
    <w:rsid w:val="002F2F7C"/>
    <w:rsid w:val="002F301E"/>
    <w:rsid w:val="002F3128"/>
    <w:rsid w:val="002F37F2"/>
    <w:rsid w:val="002F38B9"/>
    <w:rsid w:val="002F4192"/>
    <w:rsid w:val="002F4F84"/>
    <w:rsid w:val="002F50DD"/>
    <w:rsid w:val="002F5634"/>
    <w:rsid w:val="002F57ED"/>
    <w:rsid w:val="002F5C4B"/>
    <w:rsid w:val="002F5CC2"/>
    <w:rsid w:val="002F5CE8"/>
    <w:rsid w:val="002F5D25"/>
    <w:rsid w:val="002F5E5D"/>
    <w:rsid w:val="002F5F53"/>
    <w:rsid w:val="002F6594"/>
    <w:rsid w:val="002F65BC"/>
    <w:rsid w:val="002F66A9"/>
    <w:rsid w:val="002F6C92"/>
    <w:rsid w:val="002F71EC"/>
    <w:rsid w:val="002F72A1"/>
    <w:rsid w:val="002F77E4"/>
    <w:rsid w:val="002F77E9"/>
    <w:rsid w:val="002F790E"/>
    <w:rsid w:val="002F7D07"/>
    <w:rsid w:val="002F7F83"/>
    <w:rsid w:val="003001C7"/>
    <w:rsid w:val="00300288"/>
    <w:rsid w:val="003007D0"/>
    <w:rsid w:val="00300CB9"/>
    <w:rsid w:val="00300D02"/>
    <w:rsid w:val="003010C2"/>
    <w:rsid w:val="0030136D"/>
    <w:rsid w:val="0030150C"/>
    <w:rsid w:val="00301CE6"/>
    <w:rsid w:val="00302294"/>
    <w:rsid w:val="003024EB"/>
    <w:rsid w:val="00302AF5"/>
    <w:rsid w:val="00302DA5"/>
    <w:rsid w:val="00303050"/>
    <w:rsid w:val="003034E3"/>
    <w:rsid w:val="00303555"/>
    <w:rsid w:val="003038C5"/>
    <w:rsid w:val="0030398A"/>
    <w:rsid w:val="00304507"/>
    <w:rsid w:val="0030499F"/>
    <w:rsid w:val="003051F0"/>
    <w:rsid w:val="00305A64"/>
    <w:rsid w:val="00307125"/>
    <w:rsid w:val="00307289"/>
    <w:rsid w:val="0031010F"/>
    <w:rsid w:val="00310241"/>
    <w:rsid w:val="003104DD"/>
    <w:rsid w:val="00310B23"/>
    <w:rsid w:val="00310D63"/>
    <w:rsid w:val="00311300"/>
    <w:rsid w:val="0031136A"/>
    <w:rsid w:val="00311CBF"/>
    <w:rsid w:val="003121DD"/>
    <w:rsid w:val="003123CE"/>
    <w:rsid w:val="003126E2"/>
    <w:rsid w:val="00312B2D"/>
    <w:rsid w:val="00312B61"/>
    <w:rsid w:val="00312F1D"/>
    <w:rsid w:val="0031317B"/>
    <w:rsid w:val="00313383"/>
    <w:rsid w:val="003133FB"/>
    <w:rsid w:val="003138AA"/>
    <w:rsid w:val="00313B11"/>
    <w:rsid w:val="00313BBC"/>
    <w:rsid w:val="00313C70"/>
    <w:rsid w:val="00313FA2"/>
    <w:rsid w:val="00314669"/>
    <w:rsid w:val="00314704"/>
    <w:rsid w:val="003149B4"/>
    <w:rsid w:val="00314F66"/>
    <w:rsid w:val="00314F69"/>
    <w:rsid w:val="003159B5"/>
    <w:rsid w:val="00315A6A"/>
    <w:rsid w:val="00316014"/>
    <w:rsid w:val="0031610D"/>
    <w:rsid w:val="00316128"/>
    <w:rsid w:val="003163B1"/>
    <w:rsid w:val="00316538"/>
    <w:rsid w:val="00316671"/>
    <w:rsid w:val="003168EB"/>
    <w:rsid w:val="00316AD6"/>
    <w:rsid w:val="00316DDE"/>
    <w:rsid w:val="0031741D"/>
    <w:rsid w:val="00317464"/>
    <w:rsid w:val="0031757D"/>
    <w:rsid w:val="00317E5B"/>
    <w:rsid w:val="00317F30"/>
    <w:rsid w:val="003206C6"/>
    <w:rsid w:val="003211B4"/>
    <w:rsid w:val="003212F8"/>
    <w:rsid w:val="0032168A"/>
    <w:rsid w:val="0032177F"/>
    <w:rsid w:val="003217ED"/>
    <w:rsid w:val="00321B06"/>
    <w:rsid w:val="00321C0F"/>
    <w:rsid w:val="00322126"/>
    <w:rsid w:val="0032237D"/>
    <w:rsid w:val="00322419"/>
    <w:rsid w:val="0032256A"/>
    <w:rsid w:val="00322A8A"/>
    <w:rsid w:val="0032344D"/>
    <w:rsid w:val="00323A42"/>
    <w:rsid w:val="00324275"/>
    <w:rsid w:val="003245A7"/>
    <w:rsid w:val="00324ABA"/>
    <w:rsid w:val="00324C6B"/>
    <w:rsid w:val="00324C9F"/>
    <w:rsid w:val="00324CF6"/>
    <w:rsid w:val="00324FC6"/>
    <w:rsid w:val="0032550D"/>
    <w:rsid w:val="00325582"/>
    <w:rsid w:val="0032578C"/>
    <w:rsid w:val="003259F6"/>
    <w:rsid w:val="00325E46"/>
    <w:rsid w:val="00325EDD"/>
    <w:rsid w:val="00326990"/>
    <w:rsid w:val="00326AD1"/>
    <w:rsid w:val="00327085"/>
    <w:rsid w:val="003271A6"/>
    <w:rsid w:val="00327780"/>
    <w:rsid w:val="00327885"/>
    <w:rsid w:val="00327A4E"/>
    <w:rsid w:val="0033145D"/>
    <w:rsid w:val="003317AF"/>
    <w:rsid w:val="00331870"/>
    <w:rsid w:val="00331880"/>
    <w:rsid w:val="00331D0F"/>
    <w:rsid w:val="00331D5B"/>
    <w:rsid w:val="00331E12"/>
    <w:rsid w:val="00332101"/>
    <w:rsid w:val="003322E9"/>
    <w:rsid w:val="0033275C"/>
    <w:rsid w:val="003327E8"/>
    <w:rsid w:val="00332F58"/>
    <w:rsid w:val="003331AC"/>
    <w:rsid w:val="003331DB"/>
    <w:rsid w:val="003334D1"/>
    <w:rsid w:val="003335DB"/>
    <w:rsid w:val="00333CDB"/>
    <w:rsid w:val="00333F93"/>
    <w:rsid w:val="00334050"/>
    <w:rsid w:val="003340F3"/>
    <w:rsid w:val="00334419"/>
    <w:rsid w:val="0033474F"/>
    <w:rsid w:val="00334D40"/>
    <w:rsid w:val="00334E7F"/>
    <w:rsid w:val="00335039"/>
    <w:rsid w:val="003355C3"/>
    <w:rsid w:val="003358E8"/>
    <w:rsid w:val="00335B3C"/>
    <w:rsid w:val="00335F5A"/>
    <w:rsid w:val="003364E6"/>
    <w:rsid w:val="0033741C"/>
    <w:rsid w:val="00337D41"/>
    <w:rsid w:val="00337D92"/>
    <w:rsid w:val="00340107"/>
    <w:rsid w:val="00340129"/>
    <w:rsid w:val="003401B1"/>
    <w:rsid w:val="0034060F"/>
    <w:rsid w:val="003411E8"/>
    <w:rsid w:val="0034154C"/>
    <w:rsid w:val="00341692"/>
    <w:rsid w:val="003420F9"/>
    <w:rsid w:val="00342B51"/>
    <w:rsid w:val="00342D0A"/>
    <w:rsid w:val="00343643"/>
    <w:rsid w:val="00343979"/>
    <w:rsid w:val="0034398D"/>
    <w:rsid w:val="00343FBE"/>
    <w:rsid w:val="00344111"/>
    <w:rsid w:val="003442C5"/>
    <w:rsid w:val="0034447B"/>
    <w:rsid w:val="00344529"/>
    <w:rsid w:val="00344BD0"/>
    <w:rsid w:val="00344C18"/>
    <w:rsid w:val="00344DAD"/>
    <w:rsid w:val="00345046"/>
    <w:rsid w:val="0034506A"/>
    <w:rsid w:val="003452B2"/>
    <w:rsid w:val="00346FF3"/>
    <w:rsid w:val="00347293"/>
    <w:rsid w:val="003478B3"/>
    <w:rsid w:val="00347CFD"/>
    <w:rsid w:val="003500BE"/>
    <w:rsid w:val="0035083B"/>
    <w:rsid w:val="00350C58"/>
    <w:rsid w:val="00351215"/>
    <w:rsid w:val="00351679"/>
    <w:rsid w:val="00351B66"/>
    <w:rsid w:val="00351D56"/>
    <w:rsid w:val="0035202F"/>
    <w:rsid w:val="00352081"/>
    <w:rsid w:val="0035221E"/>
    <w:rsid w:val="0035285B"/>
    <w:rsid w:val="0035286A"/>
    <w:rsid w:val="0035298B"/>
    <w:rsid w:val="00352CAB"/>
    <w:rsid w:val="00352EA5"/>
    <w:rsid w:val="00353045"/>
    <w:rsid w:val="00353305"/>
    <w:rsid w:val="00353428"/>
    <w:rsid w:val="003536D8"/>
    <w:rsid w:val="003539E7"/>
    <w:rsid w:val="00353B69"/>
    <w:rsid w:val="00353BAF"/>
    <w:rsid w:val="00353C13"/>
    <w:rsid w:val="00353C41"/>
    <w:rsid w:val="00353CBF"/>
    <w:rsid w:val="00354604"/>
    <w:rsid w:val="003548A6"/>
    <w:rsid w:val="003549A0"/>
    <w:rsid w:val="00354ACC"/>
    <w:rsid w:val="00354B42"/>
    <w:rsid w:val="00354DB5"/>
    <w:rsid w:val="00355129"/>
    <w:rsid w:val="0035515D"/>
    <w:rsid w:val="003552BD"/>
    <w:rsid w:val="0035550B"/>
    <w:rsid w:val="003557E1"/>
    <w:rsid w:val="00355CE2"/>
    <w:rsid w:val="003560E1"/>
    <w:rsid w:val="00356167"/>
    <w:rsid w:val="00356240"/>
    <w:rsid w:val="003565D1"/>
    <w:rsid w:val="00356ED2"/>
    <w:rsid w:val="00357618"/>
    <w:rsid w:val="003576AB"/>
    <w:rsid w:val="0035771D"/>
    <w:rsid w:val="00357BBF"/>
    <w:rsid w:val="00357C31"/>
    <w:rsid w:val="0036055C"/>
    <w:rsid w:val="0036057B"/>
    <w:rsid w:val="0036071F"/>
    <w:rsid w:val="00360906"/>
    <w:rsid w:val="00360C97"/>
    <w:rsid w:val="00361408"/>
    <w:rsid w:val="003617F9"/>
    <w:rsid w:val="00361806"/>
    <w:rsid w:val="00361D37"/>
    <w:rsid w:val="00362B8F"/>
    <w:rsid w:val="00362C4F"/>
    <w:rsid w:val="0036320F"/>
    <w:rsid w:val="0036335C"/>
    <w:rsid w:val="00363414"/>
    <w:rsid w:val="0036342E"/>
    <w:rsid w:val="00363657"/>
    <w:rsid w:val="00363895"/>
    <w:rsid w:val="00363AC0"/>
    <w:rsid w:val="0036424E"/>
    <w:rsid w:val="00364465"/>
    <w:rsid w:val="00364D1C"/>
    <w:rsid w:val="00365288"/>
    <w:rsid w:val="00365525"/>
    <w:rsid w:val="00365CF4"/>
    <w:rsid w:val="00365DD7"/>
    <w:rsid w:val="003662AE"/>
    <w:rsid w:val="003662FB"/>
    <w:rsid w:val="00366929"/>
    <w:rsid w:val="0036795E"/>
    <w:rsid w:val="0037013C"/>
    <w:rsid w:val="00370247"/>
    <w:rsid w:val="00370262"/>
    <w:rsid w:val="003703B2"/>
    <w:rsid w:val="003706FA"/>
    <w:rsid w:val="0037116D"/>
    <w:rsid w:val="0037141F"/>
    <w:rsid w:val="00372018"/>
    <w:rsid w:val="003724B6"/>
    <w:rsid w:val="003728F9"/>
    <w:rsid w:val="00372A08"/>
    <w:rsid w:val="00373722"/>
    <w:rsid w:val="0037394D"/>
    <w:rsid w:val="003739B6"/>
    <w:rsid w:val="00373A8C"/>
    <w:rsid w:val="00373BFF"/>
    <w:rsid w:val="00373E9F"/>
    <w:rsid w:val="00373F41"/>
    <w:rsid w:val="0037431A"/>
    <w:rsid w:val="0037474E"/>
    <w:rsid w:val="00374A77"/>
    <w:rsid w:val="00375599"/>
    <w:rsid w:val="0037568A"/>
    <w:rsid w:val="00375C2F"/>
    <w:rsid w:val="00375CB0"/>
    <w:rsid w:val="003760C6"/>
    <w:rsid w:val="0037640A"/>
    <w:rsid w:val="003768CE"/>
    <w:rsid w:val="003772FB"/>
    <w:rsid w:val="00377377"/>
    <w:rsid w:val="0037758E"/>
    <w:rsid w:val="003776EF"/>
    <w:rsid w:val="00377FD6"/>
    <w:rsid w:val="00377FD9"/>
    <w:rsid w:val="0038043C"/>
    <w:rsid w:val="00380550"/>
    <w:rsid w:val="003816A9"/>
    <w:rsid w:val="003816D7"/>
    <w:rsid w:val="003817E0"/>
    <w:rsid w:val="003823AF"/>
    <w:rsid w:val="00382C80"/>
    <w:rsid w:val="0038307A"/>
    <w:rsid w:val="00383297"/>
    <w:rsid w:val="003832D7"/>
    <w:rsid w:val="0038397F"/>
    <w:rsid w:val="00383A3A"/>
    <w:rsid w:val="003848A4"/>
    <w:rsid w:val="00384CE1"/>
    <w:rsid w:val="00384E85"/>
    <w:rsid w:val="00384F8D"/>
    <w:rsid w:val="003854C8"/>
    <w:rsid w:val="00385EAE"/>
    <w:rsid w:val="00385F2D"/>
    <w:rsid w:val="00386902"/>
    <w:rsid w:val="00386C8A"/>
    <w:rsid w:val="003871B6"/>
    <w:rsid w:val="00387218"/>
    <w:rsid w:val="003872E0"/>
    <w:rsid w:val="00387369"/>
    <w:rsid w:val="00387A72"/>
    <w:rsid w:val="00387EB0"/>
    <w:rsid w:val="00387FC0"/>
    <w:rsid w:val="003900DB"/>
    <w:rsid w:val="003903AE"/>
    <w:rsid w:val="00390536"/>
    <w:rsid w:val="00390825"/>
    <w:rsid w:val="00390A35"/>
    <w:rsid w:val="00390ACE"/>
    <w:rsid w:val="00390DAB"/>
    <w:rsid w:val="00391272"/>
    <w:rsid w:val="00391474"/>
    <w:rsid w:val="00391C7E"/>
    <w:rsid w:val="00391CB2"/>
    <w:rsid w:val="0039255E"/>
    <w:rsid w:val="00392716"/>
    <w:rsid w:val="00392914"/>
    <w:rsid w:val="00392F2C"/>
    <w:rsid w:val="00393A07"/>
    <w:rsid w:val="00393D67"/>
    <w:rsid w:val="00393E35"/>
    <w:rsid w:val="00394922"/>
    <w:rsid w:val="00394B35"/>
    <w:rsid w:val="00394E23"/>
    <w:rsid w:val="003956C3"/>
    <w:rsid w:val="00395D0F"/>
    <w:rsid w:val="00395D33"/>
    <w:rsid w:val="0039610D"/>
    <w:rsid w:val="00396851"/>
    <w:rsid w:val="00396B36"/>
    <w:rsid w:val="003971F3"/>
    <w:rsid w:val="0039731E"/>
    <w:rsid w:val="003973BE"/>
    <w:rsid w:val="00397776"/>
    <w:rsid w:val="003979C3"/>
    <w:rsid w:val="00397A83"/>
    <w:rsid w:val="003A014B"/>
    <w:rsid w:val="003A01FF"/>
    <w:rsid w:val="003A03B0"/>
    <w:rsid w:val="003A041E"/>
    <w:rsid w:val="003A0B20"/>
    <w:rsid w:val="003A0BCC"/>
    <w:rsid w:val="003A0BD8"/>
    <w:rsid w:val="003A1530"/>
    <w:rsid w:val="003A2137"/>
    <w:rsid w:val="003A270D"/>
    <w:rsid w:val="003A27FC"/>
    <w:rsid w:val="003A2928"/>
    <w:rsid w:val="003A3107"/>
    <w:rsid w:val="003A33C9"/>
    <w:rsid w:val="003A3696"/>
    <w:rsid w:val="003A36B3"/>
    <w:rsid w:val="003A382F"/>
    <w:rsid w:val="003A3C33"/>
    <w:rsid w:val="003A3FE4"/>
    <w:rsid w:val="003A4396"/>
    <w:rsid w:val="003A475A"/>
    <w:rsid w:val="003A48C0"/>
    <w:rsid w:val="003A4A83"/>
    <w:rsid w:val="003A4DF1"/>
    <w:rsid w:val="003A5754"/>
    <w:rsid w:val="003A5836"/>
    <w:rsid w:val="003A5D94"/>
    <w:rsid w:val="003A7110"/>
    <w:rsid w:val="003A71D3"/>
    <w:rsid w:val="003A7401"/>
    <w:rsid w:val="003A7579"/>
    <w:rsid w:val="003A79AD"/>
    <w:rsid w:val="003B0568"/>
    <w:rsid w:val="003B0AC3"/>
    <w:rsid w:val="003B10F3"/>
    <w:rsid w:val="003B1622"/>
    <w:rsid w:val="003B18C7"/>
    <w:rsid w:val="003B1993"/>
    <w:rsid w:val="003B19DF"/>
    <w:rsid w:val="003B1BA7"/>
    <w:rsid w:val="003B2256"/>
    <w:rsid w:val="003B23A0"/>
    <w:rsid w:val="003B2915"/>
    <w:rsid w:val="003B29BA"/>
    <w:rsid w:val="003B2CD8"/>
    <w:rsid w:val="003B320A"/>
    <w:rsid w:val="003B331C"/>
    <w:rsid w:val="003B3624"/>
    <w:rsid w:val="003B3659"/>
    <w:rsid w:val="003B3AEF"/>
    <w:rsid w:val="003B435B"/>
    <w:rsid w:val="003B492A"/>
    <w:rsid w:val="003B4A52"/>
    <w:rsid w:val="003B4AF6"/>
    <w:rsid w:val="003B50DD"/>
    <w:rsid w:val="003B575D"/>
    <w:rsid w:val="003B5889"/>
    <w:rsid w:val="003B59CD"/>
    <w:rsid w:val="003B6350"/>
    <w:rsid w:val="003B63CD"/>
    <w:rsid w:val="003B6A2B"/>
    <w:rsid w:val="003B6AC4"/>
    <w:rsid w:val="003B6D6B"/>
    <w:rsid w:val="003B70F4"/>
    <w:rsid w:val="003B734F"/>
    <w:rsid w:val="003B7448"/>
    <w:rsid w:val="003B7869"/>
    <w:rsid w:val="003B788D"/>
    <w:rsid w:val="003B79BC"/>
    <w:rsid w:val="003B7E6C"/>
    <w:rsid w:val="003C001C"/>
    <w:rsid w:val="003C030B"/>
    <w:rsid w:val="003C0A3F"/>
    <w:rsid w:val="003C1172"/>
    <w:rsid w:val="003C11CC"/>
    <w:rsid w:val="003C11F0"/>
    <w:rsid w:val="003C12FA"/>
    <w:rsid w:val="003C19C8"/>
    <w:rsid w:val="003C1ABD"/>
    <w:rsid w:val="003C1FB4"/>
    <w:rsid w:val="003C2103"/>
    <w:rsid w:val="003C2127"/>
    <w:rsid w:val="003C25A7"/>
    <w:rsid w:val="003C280B"/>
    <w:rsid w:val="003C29FE"/>
    <w:rsid w:val="003C2AB0"/>
    <w:rsid w:val="003C2BC7"/>
    <w:rsid w:val="003C2EE7"/>
    <w:rsid w:val="003C2F23"/>
    <w:rsid w:val="003C304C"/>
    <w:rsid w:val="003C30E5"/>
    <w:rsid w:val="003C3144"/>
    <w:rsid w:val="003C451C"/>
    <w:rsid w:val="003C47E7"/>
    <w:rsid w:val="003C499C"/>
    <w:rsid w:val="003C5047"/>
    <w:rsid w:val="003C50E4"/>
    <w:rsid w:val="003C5915"/>
    <w:rsid w:val="003C5A0F"/>
    <w:rsid w:val="003C6246"/>
    <w:rsid w:val="003C66A0"/>
    <w:rsid w:val="003C6772"/>
    <w:rsid w:val="003C6D05"/>
    <w:rsid w:val="003C6EA3"/>
    <w:rsid w:val="003C7389"/>
    <w:rsid w:val="003C7649"/>
    <w:rsid w:val="003C76EB"/>
    <w:rsid w:val="003C7897"/>
    <w:rsid w:val="003D02CD"/>
    <w:rsid w:val="003D061B"/>
    <w:rsid w:val="003D0681"/>
    <w:rsid w:val="003D09C5"/>
    <w:rsid w:val="003D0D05"/>
    <w:rsid w:val="003D0F22"/>
    <w:rsid w:val="003D0F7C"/>
    <w:rsid w:val="003D1182"/>
    <w:rsid w:val="003D14F8"/>
    <w:rsid w:val="003D17DF"/>
    <w:rsid w:val="003D195B"/>
    <w:rsid w:val="003D1A5B"/>
    <w:rsid w:val="003D1EEB"/>
    <w:rsid w:val="003D1F1E"/>
    <w:rsid w:val="003D1FC0"/>
    <w:rsid w:val="003D289C"/>
    <w:rsid w:val="003D29B3"/>
    <w:rsid w:val="003D310C"/>
    <w:rsid w:val="003D35E4"/>
    <w:rsid w:val="003D377B"/>
    <w:rsid w:val="003D3834"/>
    <w:rsid w:val="003D38A2"/>
    <w:rsid w:val="003D3AE8"/>
    <w:rsid w:val="003D4567"/>
    <w:rsid w:val="003D48CC"/>
    <w:rsid w:val="003D4CDB"/>
    <w:rsid w:val="003D521B"/>
    <w:rsid w:val="003D563A"/>
    <w:rsid w:val="003D591A"/>
    <w:rsid w:val="003D5C41"/>
    <w:rsid w:val="003D5F2B"/>
    <w:rsid w:val="003D635D"/>
    <w:rsid w:val="003D66DD"/>
    <w:rsid w:val="003D6751"/>
    <w:rsid w:val="003D6F3D"/>
    <w:rsid w:val="003D7081"/>
    <w:rsid w:val="003D7548"/>
    <w:rsid w:val="003D771B"/>
    <w:rsid w:val="003D7E9D"/>
    <w:rsid w:val="003D7F5C"/>
    <w:rsid w:val="003E0690"/>
    <w:rsid w:val="003E098A"/>
    <w:rsid w:val="003E0998"/>
    <w:rsid w:val="003E0C6C"/>
    <w:rsid w:val="003E1606"/>
    <w:rsid w:val="003E2097"/>
    <w:rsid w:val="003E2735"/>
    <w:rsid w:val="003E285D"/>
    <w:rsid w:val="003E28A5"/>
    <w:rsid w:val="003E28C8"/>
    <w:rsid w:val="003E2A09"/>
    <w:rsid w:val="003E2B35"/>
    <w:rsid w:val="003E316D"/>
    <w:rsid w:val="003E339B"/>
    <w:rsid w:val="003E354A"/>
    <w:rsid w:val="003E38D5"/>
    <w:rsid w:val="003E3977"/>
    <w:rsid w:val="003E431B"/>
    <w:rsid w:val="003E48AB"/>
    <w:rsid w:val="003E4BF0"/>
    <w:rsid w:val="003E4F8B"/>
    <w:rsid w:val="003E5271"/>
    <w:rsid w:val="003E5634"/>
    <w:rsid w:val="003E5797"/>
    <w:rsid w:val="003E5990"/>
    <w:rsid w:val="003E5A2F"/>
    <w:rsid w:val="003E5B2A"/>
    <w:rsid w:val="003E639F"/>
    <w:rsid w:val="003E63B6"/>
    <w:rsid w:val="003E6AD8"/>
    <w:rsid w:val="003E6B87"/>
    <w:rsid w:val="003E6E52"/>
    <w:rsid w:val="003E71F2"/>
    <w:rsid w:val="003E7682"/>
    <w:rsid w:val="003E7779"/>
    <w:rsid w:val="003F02FD"/>
    <w:rsid w:val="003F044F"/>
    <w:rsid w:val="003F0A0F"/>
    <w:rsid w:val="003F0BB1"/>
    <w:rsid w:val="003F0BEC"/>
    <w:rsid w:val="003F121B"/>
    <w:rsid w:val="003F1642"/>
    <w:rsid w:val="003F19C4"/>
    <w:rsid w:val="003F19DC"/>
    <w:rsid w:val="003F1A84"/>
    <w:rsid w:val="003F1D8E"/>
    <w:rsid w:val="003F2907"/>
    <w:rsid w:val="003F3392"/>
    <w:rsid w:val="003F368F"/>
    <w:rsid w:val="003F379E"/>
    <w:rsid w:val="003F37F3"/>
    <w:rsid w:val="003F385C"/>
    <w:rsid w:val="003F3C80"/>
    <w:rsid w:val="003F46D6"/>
    <w:rsid w:val="003F4893"/>
    <w:rsid w:val="003F4E31"/>
    <w:rsid w:val="003F5265"/>
    <w:rsid w:val="003F537A"/>
    <w:rsid w:val="003F5421"/>
    <w:rsid w:val="003F5453"/>
    <w:rsid w:val="003F57F7"/>
    <w:rsid w:val="003F5D73"/>
    <w:rsid w:val="003F670A"/>
    <w:rsid w:val="003F6D1D"/>
    <w:rsid w:val="003F6E20"/>
    <w:rsid w:val="003F7220"/>
    <w:rsid w:val="003F745B"/>
    <w:rsid w:val="003F7476"/>
    <w:rsid w:val="003F7C5F"/>
    <w:rsid w:val="004002ED"/>
    <w:rsid w:val="004007F7"/>
    <w:rsid w:val="0040092D"/>
    <w:rsid w:val="00400D68"/>
    <w:rsid w:val="0040131E"/>
    <w:rsid w:val="00401686"/>
    <w:rsid w:val="00401AC8"/>
    <w:rsid w:val="00401DD1"/>
    <w:rsid w:val="00401E38"/>
    <w:rsid w:val="00401FE7"/>
    <w:rsid w:val="004023A1"/>
    <w:rsid w:val="0040242E"/>
    <w:rsid w:val="00402479"/>
    <w:rsid w:val="004028F2"/>
    <w:rsid w:val="00402CA9"/>
    <w:rsid w:val="00402D77"/>
    <w:rsid w:val="00402E33"/>
    <w:rsid w:val="0040305E"/>
    <w:rsid w:val="00403999"/>
    <w:rsid w:val="00403A07"/>
    <w:rsid w:val="00403CB2"/>
    <w:rsid w:val="00403D6B"/>
    <w:rsid w:val="00403EC8"/>
    <w:rsid w:val="0040408A"/>
    <w:rsid w:val="00404AE9"/>
    <w:rsid w:val="00404C02"/>
    <w:rsid w:val="00404C6B"/>
    <w:rsid w:val="0040566B"/>
    <w:rsid w:val="00405801"/>
    <w:rsid w:val="00405D85"/>
    <w:rsid w:val="00405E52"/>
    <w:rsid w:val="004066FA"/>
    <w:rsid w:val="00406750"/>
    <w:rsid w:val="004069F1"/>
    <w:rsid w:val="0040730D"/>
    <w:rsid w:val="00407403"/>
    <w:rsid w:val="00407502"/>
    <w:rsid w:val="00407F77"/>
    <w:rsid w:val="004102B0"/>
    <w:rsid w:val="004108DC"/>
    <w:rsid w:val="004109DC"/>
    <w:rsid w:val="00410DE4"/>
    <w:rsid w:val="004113B4"/>
    <w:rsid w:val="0041146E"/>
    <w:rsid w:val="004114D8"/>
    <w:rsid w:val="00411914"/>
    <w:rsid w:val="0041195A"/>
    <w:rsid w:val="00411B99"/>
    <w:rsid w:val="00411C27"/>
    <w:rsid w:val="004120DE"/>
    <w:rsid w:val="00412378"/>
    <w:rsid w:val="004131EC"/>
    <w:rsid w:val="00413368"/>
    <w:rsid w:val="004138BD"/>
    <w:rsid w:val="004140E0"/>
    <w:rsid w:val="0041418A"/>
    <w:rsid w:val="00414211"/>
    <w:rsid w:val="004142C1"/>
    <w:rsid w:val="0041466E"/>
    <w:rsid w:val="004149EB"/>
    <w:rsid w:val="00414E6F"/>
    <w:rsid w:val="00415198"/>
    <w:rsid w:val="00415A5B"/>
    <w:rsid w:val="00415C45"/>
    <w:rsid w:val="00415C54"/>
    <w:rsid w:val="00415CC3"/>
    <w:rsid w:val="004160C0"/>
    <w:rsid w:val="00416153"/>
    <w:rsid w:val="004161D7"/>
    <w:rsid w:val="0041623A"/>
    <w:rsid w:val="0041679C"/>
    <w:rsid w:val="00416B23"/>
    <w:rsid w:val="00416C27"/>
    <w:rsid w:val="00416CD2"/>
    <w:rsid w:val="00417185"/>
    <w:rsid w:val="004200BE"/>
    <w:rsid w:val="00420132"/>
    <w:rsid w:val="00420ABD"/>
    <w:rsid w:val="00420F8F"/>
    <w:rsid w:val="0042172A"/>
    <w:rsid w:val="00422146"/>
    <w:rsid w:val="0042217A"/>
    <w:rsid w:val="00422286"/>
    <w:rsid w:val="00422456"/>
    <w:rsid w:val="0042260F"/>
    <w:rsid w:val="0042294E"/>
    <w:rsid w:val="004230D5"/>
    <w:rsid w:val="004231F3"/>
    <w:rsid w:val="00423435"/>
    <w:rsid w:val="004234A1"/>
    <w:rsid w:val="004234F1"/>
    <w:rsid w:val="00423E7D"/>
    <w:rsid w:val="00423FCD"/>
    <w:rsid w:val="00424072"/>
    <w:rsid w:val="00424092"/>
    <w:rsid w:val="004240EB"/>
    <w:rsid w:val="00424DCB"/>
    <w:rsid w:val="00424E86"/>
    <w:rsid w:val="00425052"/>
    <w:rsid w:val="0042648B"/>
    <w:rsid w:val="00426705"/>
    <w:rsid w:val="004267B2"/>
    <w:rsid w:val="00426959"/>
    <w:rsid w:val="004269A3"/>
    <w:rsid w:val="00426D87"/>
    <w:rsid w:val="004275E4"/>
    <w:rsid w:val="00427819"/>
    <w:rsid w:val="00427AC0"/>
    <w:rsid w:val="00427AC6"/>
    <w:rsid w:val="00427C46"/>
    <w:rsid w:val="00427E69"/>
    <w:rsid w:val="00427EC1"/>
    <w:rsid w:val="004304C0"/>
    <w:rsid w:val="004305F2"/>
    <w:rsid w:val="00430828"/>
    <w:rsid w:val="00430ADC"/>
    <w:rsid w:val="00430D2E"/>
    <w:rsid w:val="00430F31"/>
    <w:rsid w:val="00431440"/>
    <w:rsid w:val="004316F6"/>
    <w:rsid w:val="00431870"/>
    <w:rsid w:val="0043194E"/>
    <w:rsid w:val="00431CAF"/>
    <w:rsid w:val="00432347"/>
    <w:rsid w:val="004324E5"/>
    <w:rsid w:val="00432DA8"/>
    <w:rsid w:val="00433893"/>
    <w:rsid w:val="004338F0"/>
    <w:rsid w:val="00433A25"/>
    <w:rsid w:val="00433FBD"/>
    <w:rsid w:val="0043403B"/>
    <w:rsid w:val="00434AA2"/>
    <w:rsid w:val="004357D3"/>
    <w:rsid w:val="00436853"/>
    <w:rsid w:val="00436A95"/>
    <w:rsid w:val="00437174"/>
    <w:rsid w:val="00437CDA"/>
    <w:rsid w:val="004405BC"/>
    <w:rsid w:val="004408F5"/>
    <w:rsid w:val="00440A67"/>
    <w:rsid w:val="00440B22"/>
    <w:rsid w:val="00440CBD"/>
    <w:rsid w:val="00440E3A"/>
    <w:rsid w:val="00441028"/>
    <w:rsid w:val="00441195"/>
    <w:rsid w:val="00441373"/>
    <w:rsid w:val="00441393"/>
    <w:rsid w:val="0044149E"/>
    <w:rsid w:val="00441FFB"/>
    <w:rsid w:val="004420EA"/>
    <w:rsid w:val="004422DA"/>
    <w:rsid w:val="004423CF"/>
    <w:rsid w:val="00442418"/>
    <w:rsid w:val="00442463"/>
    <w:rsid w:val="0044307A"/>
    <w:rsid w:val="004431AE"/>
    <w:rsid w:val="004432E9"/>
    <w:rsid w:val="00443394"/>
    <w:rsid w:val="004433E3"/>
    <w:rsid w:val="004436AA"/>
    <w:rsid w:val="00443FC0"/>
    <w:rsid w:val="00444691"/>
    <w:rsid w:val="00444BF5"/>
    <w:rsid w:val="00444F99"/>
    <w:rsid w:val="00445D92"/>
    <w:rsid w:val="004465B8"/>
    <w:rsid w:val="004472FF"/>
    <w:rsid w:val="0044748B"/>
    <w:rsid w:val="004476B0"/>
    <w:rsid w:val="00447C02"/>
    <w:rsid w:val="00447D8B"/>
    <w:rsid w:val="00450595"/>
    <w:rsid w:val="004506A0"/>
    <w:rsid w:val="004506CE"/>
    <w:rsid w:val="004524D5"/>
    <w:rsid w:val="004525E8"/>
    <w:rsid w:val="00452841"/>
    <w:rsid w:val="00452AB2"/>
    <w:rsid w:val="00452C26"/>
    <w:rsid w:val="004530F8"/>
    <w:rsid w:val="00453283"/>
    <w:rsid w:val="00453537"/>
    <w:rsid w:val="00453E77"/>
    <w:rsid w:val="00453EFC"/>
    <w:rsid w:val="00453F62"/>
    <w:rsid w:val="0045400F"/>
    <w:rsid w:val="004545F3"/>
    <w:rsid w:val="0045467D"/>
    <w:rsid w:val="004548B5"/>
    <w:rsid w:val="00454B16"/>
    <w:rsid w:val="00455160"/>
    <w:rsid w:val="004552D7"/>
    <w:rsid w:val="00455428"/>
    <w:rsid w:val="00455B4C"/>
    <w:rsid w:val="00455C03"/>
    <w:rsid w:val="00456122"/>
    <w:rsid w:val="00456C04"/>
    <w:rsid w:val="004576D2"/>
    <w:rsid w:val="00457944"/>
    <w:rsid w:val="00457BE8"/>
    <w:rsid w:val="00457C43"/>
    <w:rsid w:val="00457D2C"/>
    <w:rsid w:val="00457E6C"/>
    <w:rsid w:val="00457F59"/>
    <w:rsid w:val="00460480"/>
    <w:rsid w:val="004608BA"/>
    <w:rsid w:val="00460955"/>
    <w:rsid w:val="00460B2A"/>
    <w:rsid w:val="00461337"/>
    <w:rsid w:val="00461AAE"/>
    <w:rsid w:val="00461DB4"/>
    <w:rsid w:val="00462041"/>
    <w:rsid w:val="004622C2"/>
    <w:rsid w:val="00462519"/>
    <w:rsid w:val="00462616"/>
    <w:rsid w:val="0046309F"/>
    <w:rsid w:val="00463789"/>
    <w:rsid w:val="004639AD"/>
    <w:rsid w:val="00463D88"/>
    <w:rsid w:val="00463F70"/>
    <w:rsid w:val="004647F8"/>
    <w:rsid w:val="00464E2C"/>
    <w:rsid w:val="004651ED"/>
    <w:rsid w:val="00465A93"/>
    <w:rsid w:val="0046609B"/>
    <w:rsid w:val="0046642C"/>
    <w:rsid w:val="0046644B"/>
    <w:rsid w:val="00466C3B"/>
    <w:rsid w:val="00466E1D"/>
    <w:rsid w:val="00466F9B"/>
    <w:rsid w:val="00466FD4"/>
    <w:rsid w:val="004671DC"/>
    <w:rsid w:val="0046723F"/>
    <w:rsid w:val="004674D0"/>
    <w:rsid w:val="004678C6"/>
    <w:rsid w:val="00467DE3"/>
    <w:rsid w:val="004701FC"/>
    <w:rsid w:val="004706E6"/>
    <w:rsid w:val="00470957"/>
    <w:rsid w:val="00470C33"/>
    <w:rsid w:val="00470E82"/>
    <w:rsid w:val="00470F06"/>
    <w:rsid w:val="004710B7"/>
    <w:rsid w:val="004714FC"/>
    <w:rsid w:val="00471B33"/>
    <w:rsid w:val="00472210"/>
    <w:rsid w:val="00472226"/>
    <w:rsid w:val="004722DE"/>
    <w:rsid w:val="00472765"/>
    <w:rsid w:val="00472D2A"/>
    <w:rsid w:val="0047301C"/>
    <w:rsid w:val="00473D1D"/>
    <w:rsid w:val="004749FB"/>
    <w:rsid w:val="00474F00"/>
    <w:rsid w:val="0047520C"/>
    <w:rsid w:val="004757A6"/>
    <w:rsid w:val="004757D4"/>
    <w:rsid w:val="00475C22"/>
    <w:rsid w:val="00475E2F"/>
    <w:rsid w:val="00476218"/>
    <w:rsid w:val="00476546"/>
    <w:rsid w:val="004766E5"/>
    <w:rsid w:val="00476857"/>
    <w:rsid w:val="00476D87"/>
    <w:rsid w:val="0047739E"/>
    <w:rsid w:val="00477D0C"/>
    <w:rsid w:val="00477DB5"/>
    <w:rsid w:val="0048000B"/>
    <w:rsid w:val="0048009D"/>
    <w:rsid w:val="00480634"/>
    <w:rsid w:val="00480B95"/>
    <w:rsid w:val="00480C37"/>
    <w:rsid w:val="00480CC8"/>
    <w:rsid w:val="004811FD"/>
    <w:rsid w:val="00482055"/>
    <w:rsid w:val="00482151"/>
    <w:rsid w:val="004823FE"/>
    <w:rsid w:val="004828F2"/>
    <w:rsid w:val="004837B3"/>
    <w:rsid w:val="00483A32"/>
    <w:rsid w:val="00484180"/>
    <w:rsid w:val="004841C2"/>
    <w:rsid w:val="0048485A"/>
    <w:rsid w:val="00484948"/>
    <w:rsid w:val="00484C7C"/>
    <w:rsid w:val="00484C97"/>
    <w:rsid w:val="004854EF"/>
    <w:rsid w:val="004855A0"/>
    <w:rsid w:val="004859D9"/>
    <w:rsid w:val="00485D25"/>
    <w:rsid w:val="00485E38"/>
    <w:rsid w:val="00486036"/>
    <w:rsid w:val="00486156"/>
    <w:rsid w:val="004865E8"/>
    <w:rsid w:val="00486BD2"/>
    <w:rsid w:val="00486DE9"/>
    <w:rsid w:val="004871C7"/>
    <w:rsid w:val="00487315"/>
    <w:rsid w:val="004875E4"/>
    <w:rsid w:val="004876A4"/>
    <w:rsid w:val="004878F2"/>
    <w:rsid w:val="00487DA0"/>
    <w:rsid w:val="00487DA9"/>
    <w:rsid w:val="004900C4"/>
    <w:rsid w:val="0049024F"/>
    <w:rsid w:val="0049044C"/>
    <w:rsid w:val="004907ED"/>
    <w:rsid w:val="00490C48"/>
    <w:rsid w:val="00491015"/>
    <w:rsid w:val="0049105C"/>
    <w:rsid w:val="00491124"/>
    <w:rsid w:val="004918B1"/>
    <w:rsid w:val="0049193A"/>
    <w:rsid w:val="00491D0E"/>
    <w:rsid w:val="00492077"/>
    <w:rsid w:val="00492345"/>
    <w:rsid w:val="004927C4"/>
    <w:rsid w:val="00492B00"/>
    <w:rsid w:val="00492B0C"/>
    <w:rsid w:val="00492E57"/>
    <w:rsid w:val="00492E66"/>
    <w:rsid w:val="00492E79"/>
    <w:rsid w:val="00493388"/>
    <w:rsid w:val="004938CD"/>
    <w:rsid w:val="00494050"/>
    <w:rsid w:val="00494346"/>
    <w:rsid w:val="004948F0"/>
    <w:rsid w:val="00494939"/>
    <w:rsid w:val="00494D3A"/>
    <w:rsid w:val="00495610"/>
    <w:rsid w:val="00495971"/>
    <w:rsid w:val="00495B49"/>
    <w:rsid w:val="004960E4"/>
    <w:rsid w:val="004963FA"/>
    <w:rsid w:val="00496465"/>
    <w:rsid w:val="00496FF5"/>
    <w:rsid w:val="00497929"/>
    <w:rsid w:val="00497967"/>
    <w:rsid w:val="00497AEC"/>
    <w:rsid w:val="00497FB0"/>
    <w:rsid w:val="004A00F2"/>
    <w:rsid w:val="004A0401"/>
    <w:rsid w:val="004A0574"/>
    <w:rsid w:val="004A1181"/>
    <w:rsid w:val="004A169C"/>
    <w:rsid w:val="004A2224"/>
    <w:rsid w:val="004A2328"/>
    <w:rsid w:val="004A238A"/>
    <w:rsid w:val="004A2472"/>
    <w:rsid w:val="004A2CCD"/>
    <w:rsid w:val="004A303C"/>
    <w:rsid w:val="004A3334"/>
    <w:rsid w:val="004A3493"/>
    <w:rsid w:val="004A3512"/>
    <w:rsid w:val="004A3976"/>
    <w:rsid w:val="004A3A23"/>
    <w:rsid w:val="004A3A80"/>
    <w:rsid w:val="004A4F71"/>
    <w:rsid w:val="004A500A"/>
    <w:rsid w:val="004A541F"/>
    <w:rsid w:val="004A5779"/>
    <w:rsid w:val="004A5EA5"/>
    <w:rsid w:val="004A65E5"/>
    <w:rsid w:val="004A6E71"/>
    <w:rsid w:val="004A6FF2"/>
    <w:rsid w:val="004A7109"/>
    <w:rsid w:val="004A7C5A"/>
    <w:rsid w:val="004B01F9"/>
    <w:rsid w:val="004B09C1"/>
    <w:rsid w:val="004B0ACE"/>
    <w:rsid w:val="004B0D76"/>
    <w:rsid w:val="004B1409"/>
    <w:rsid w:val="004B1886"/>
    <w:rsid w:val="004B2031"/>
    <w:rsid w:val="004B256F"/>
    <w:rsid w:val="004B2665"/>
    <w:rsid w:val="004B2923"/>
    <w:rsid w:val="004B3078"/>
    <w:rsid w:val="004B3399"/>
    <w:rsid w:val="004B38AB"/>
    <w:rsid w:val="004B3CA5"/>
    <w:rsid w:val="004B410D"/>
    <w:rsid w:val="004B42B2"/>
    <w:rsid w:val="004B43E3"/>
    <w:rsid w:val="004B43E7"/>
    <w:rsid w:val="004B44EC"/>
    <w:rsid w:val="004B47CF"/>
    <w:rsid w:val="004B55EC"/>
    <w:rsid w:val="004B5903"/>
    <w:rsid w:val="004B5E15"/>
    <w:rsid w:val="004B63C3"/>
    <w:rsid w:val="004B7590"/>
    <w:rsid w:val="004B7BB3"/>
    <w:rsid w:val="004B7E8C"/>
    <w:rsid w:val="004C0140"/>
    <w:rsid w:val="004C02B1"/>
    <w:rsid w:val="004C064D"/>
    <w:rsid w:val="004C0792"/>
    <w:rsid w:val="004C0867"/>
    <w:rsid w:val="004C0932"/>
    <w:rsid w:val="004C0A32"/>
    <w:rsid w:val="004C0AB7"/>
    <w:rsid w:val="004C12F6"/>
    <w:rsid w:val="004C1443"/>
    <w:rsid w:val="004C1646"/>
    <w:rsid w:val="004C1795"/>
    <w:rsid w:val="004C17E3"/>
    <w:rsid w:val="004C1C42"/>
    <w:rsid w:val="004C1CA6"/>
    <w:rsid w:val="004C1FCF"/>
    <w:rsid w:val="004C230D"/>
    <w:rsid w:val="004C2D9E"/>
    <w:rsid w:val="004C3037"/>
    <w:rsid w:val="004C3151"/>
    <w:rsid w:val="004C32E9"/>
    <w:rsid w:val="004C349E"/>
    <w:rsid w:val="004C368D"/>
    <w:rsid w:val="004C37F5"/>
    <w:rsid w:val="004C3AC5"/>
    <w:rsid w:val="004C3BAC"/>
    <w:rsid w:val="004C3C71"/>
    <w:rsid w:val="004C3F43"/>
    <w:rsid w:val="004C4182"/>
    <w:rsid w:val="004C4D0B"/>
    <w:rsid w:val="004C4F78"/>
    <w:rsid w:val="004C5275"/>
    <w:rsid w:val="004C6137"/>
    <w:rsid w:val="004C6307"/>
    <w:rsid w:val="004C6475"/>
    <w:rsid w:val="004C6D9B"/>
    <w:rsid w:val="004C6F6D"/>
    <w:rsid w:val="004C6FF6"/>
    <w:rsid w:val="004C77F0"/>
    <w:rsid w:val="004C7A6B"/>
    <w:rsid w:val="004D033A"/>
    <w:rsid w:val="004D0826"/>
    <w:rsid w:val="004D09AE"/>
    <w:rsid w:val="004D0CF5"/>
    <w:rsid w:val="004D101D"/>
    <w:rsid w:val="004D19FC"/>
    <w:rsid w:val="004D1A5C"/>
    <w:rsid w:val="004D1BE5"/>
    <w:rsid w:val="004D1C11"/>
    <w:rsid w:val="004D1D08"/>
    <w:rsid w:val="004D1E22"/>
    <w:rsid w:val="004D2155"/>
    <w:rsid w:val="004D2C1B"/>
    <w:rsid w:val="004D2CBD"/>
    <w:rsid w:val="004D3D46"/>
    <w:rsid w:val="004D3F24"/>
    <w:rsid w:val="004D40FE"/>
    <w:rsid w:val="004D4959"/>
    <w:rsid w:val="004D51EB"/>
    <w:rsid w:val="004D5A91"/>
    <w:rsid w:val="004D5B1F"/>
    <w:rsid w:val="004D5B60"/>
    <w:rsid w:val="004D5BB6"/>
    <w:rsid w:val="004D5BED"/>
    <w:rsid w:val="004D61B0"/>
    <w:rsid w:val="004D64E0"/>
    <w:rsid w:val="004D689C"/>
    <w:rsid w:val="004D6A7F"/>
    <w:rsid w:val="004D722B"/>
    <w:rsid w:val="004D7388"/>
    <w:rsid w:val="004D7702"/>
    <w:rsid w:val="004D790C"/>
    <w:rsid w:val="004D7B0C"/>
    <w:rsid w:val="004E00F0"/>
    <w:rsid w:val="004E0184"/>
    <w:rsid w:val="004E069C"/>
    <w:rsid w:val="004E0B0A"/>
    <w:rsid w:val="004E0E23"/>
    <w:rsid w:val="004E31D8"/>
    <w:rsid w:val="004E3351"/>
    <w:rsid w:val="004E35C2"/>
    <w:rsid w:val="004E3DBE"/>
    <w:rsid w:val="004E4327"/>
    <w:rsid w:val="004E43BF"/>
    <w:rsid w:val="004E4D50"/>
    <w:rsid w:val="004E5143"/>
    <w:rsid w:val="004E52F4"/>
    <w:rsid w:val="004E56C6"/>
    <w:rsid w:val="004E56C9"/>
    <w:rsid w:val="004E5976"/>
    <w:rsid w:val="004E5A21"/>
    <w:rsid w:val="004E6B5C"/>
    <w:rsid w:val="004E6BD2"/>
    <w:rsid w:val="004E6BD5"/>
    <w:rsid w:val="004E6E94"/>
    <w:rsid w:val="004E6FF5"/>
    <w:rsid w:val="004E7438"/>
    <w:rsid w:val="004E75D4"/>
    <w:rsid w:val="004E76CC"/>
    <w:rsid w:val="004E7B9D"/>
    <w:rsid w:val="004F02DE"/>
    <w:rsid w:val="004F06FA"/>
    <w:rsid w:val="004F11BA"/>
    <w:rsid w:val="004F152E"/>
    <w:rsid w:val="004F2082"/>
    <w:rsid w:val="004F265A"/>
    <w:rsid w:val="004F29B1"/>
    <w:rsid w:val="004F2FAF"/>
    <w:rsid w:val="004F3523"/>
    <w:rsid w:val="004F3711"/>
    <w:rsid w:val="004F3818"/>
    <w:rsid w:val="004F3840"/>
    <w:rsid w:val="004F3D4A"/>
    <w:rsid w:val="004F3FCD"/>
    <w:rsid w:val="004F4B6A"/>
    <w:rsid w:val="004F4C5B"/>
    <w:rsid w:val="004F5088"/>
    <w:rsid w:val="004F51D2"/>
    <w:rsid w:val="004F5437"/>
    <w:rsid w:val="004F5841"/>
    <w:rsid w:val="004F6250"/>
    <w:rsid w:val="004F643C"/>
    <w:rsid w:val="004F687F"/>
    <w:rsid w:val="004F75B8"/>
    <w:rsid w:val="004F75B9"/>
    <w:rsid w:val="004F76F0"/>
    <w:rsid w:val="004F7CE4"/>
    <w:rsid w:val="004F7EAF"/>
    <w:rsid w:val="00500250"/>
    <w:rsid w:val="00500275"/>
    <w:rsid w:val="00500552"/>
    <w:rsid w:val="00500642"/>
    <w:rsid w:val="00501068"/>
    <w:rsid w:val="0050156B"/>
    <w:rsid w:val="0050183C"/>
    <w:rsid w:val="00501C36"/>
    <w:rsid w:val="00501CB1"/>
    <w:rsid w:val="00502558"/>
    <w:rsid w:val="00502ABE"/>
    <w:rsid w:val="00502B53"/>
    <w:rsid w:val="00502D31"/>
    <w:rsid w:val="00502FC8"/>
    <w:rsid w:val="0050300A"/>
    <w:rsid w:val="00504552"/>
    <w:rsid w:val="00504763"/>
    <w:rsid w:val="00505408"/>
    <w:rsid w:val="0050550A"/>
    <w:rsid w:val="005055C8"/>
    <w:rsid w:val="00505B4B"/>
    <w:rsid w:val="00506735"/>
    <w:rsid w:val="0050723E"/>
    <w:rsid w:val="005075E3"/>
    <w:rsid w:val="00510237"/>
    <w:rsid w:val="00510511"/>
    <w:rsid w:val="005106D0"/>
    <w:rsid w:val="005108D4"/>
    <w:rsid w:val="00510C89"/>
    <w:rsid w:val="00510D54"/>
    <w:rsid w:val="00511003"/>
    <w:rsid w:val="0051101D"/>
    <w:rsid w:val="005111AB"/>
    <w:rsid w:val="0051128D"/>
    <w:rsid w:val="005114BB"/>
    <w:rsid w:val="00511D01"/>
    <w:rsid w:val="00512453"/>
    <w:rsid w:val="00512583"/>
    <w:rsid w:val="005126AD"/>
    <w:rsid w:val="00512D87"/>
    <w:rsid w:val="00512E13"/>
    <w:rsid w:val="00512EB0"/>
    <w:rsid w:val="00512ED3"/>
    <w:rsid w:val="00513143"/>
    <w:rsid w:val="00513D8A"/>
    <w:rsid w:val="00514214"/>
    <w:rsid w:val="0051430B"/>
    <w:rsid w:val="00514321"/>
    <w:rsid w:val="00514CF8"/>
    <w:rsid w:val="00514FEF"/>
    <w:rsid w:val="00515188"/>
    <w:rsid w:val="00515584"/>
    <w:rsid w:val="005158AD"/>
    <w:rsid w:val="005163DB"/>
    <w:rsid w:val="00516899"/>
    <w:rsid w:val="00516B9D"/>
    <w:rsid w:val="00516CF0"/>
    <w:rsid w:val="00516E21"/>
    <w:rsid w:val="00517132"/>
    <w:rsid w:val="00517230"/>
    <w:rsid w:val="00517504"/>
    <w:rsid w:val="0051775D"/>
    <w:rsid w:val="00517A79"/>
    <w:rsid w:val="00517B97"/>
    <w:rsid w:val="00520403"/>
    <w:rsid w:val="0052054C"/>
    <w:rsid w:val="00520825"/>
    <w:rsid w:val="00520BCD"/>
    <w:rsid w:val="00521250"/>
    <w:rsid w:val="00521ECA"/>
    <w:rsid w:val="00521F51"/>
    <w:rsid w:val="005224BF"/>
    <w:rsid w:val="0052269A"/>
    <w:rsid w:val="00522EAE"/>
    <w:rsid w:val="005230BD"/>
    <w:rsid w:val="00523D06"/>
    <w:rsid w:val="005242A9"/>
    <w:rsid w:val="005242BA"/>
    <w:rsid w:val="005247BD"/>
    <w:rsid w:val="00524F44"/>
    <w:rsid w:val="00525943"/>
    <w:rsid w:val="00526086"/>
    <w:rsid w:val="00526413"/>
    <w:rsid w:val="005265C2"/>
    <w:rsid w:val="00526928"/>
    <w:rsid w:val="00526D6A"/>
    <w:rsid w:val="00526F55"/>
    <w:rsid w:val="00527120"/>
    <w:rsid w:val="00527349"/>
    <w:rsid w:val="00527787"/>
    <w:rsid w:val="005277BC"/>
    <w:rsid w:val="005304C8"/>
    <w:rsid w:val="005306C4"/>
    <w:rsid w:val="0053072B"/>
    <w:rsid w:val="00531173"/>
    <w:rsid w:val="00531AB0"/>
    <w:rsid w:val="00531DC5"/>
    <w:rsid w:val="00532378"/>
    <w:rsid w:val="0053262C"/>
    <w:rsid w:val="00532701"/>
    <w:rsid w:val="0053273D"/>
    <w:rsid w:val="00532752"/>
    <w:rsid w:val="00532818"/>
    <w:rsid w:val="00532882"/>
    <w:rsid w:val="00532A2A"/>
    <w:rsid w:val="00532A31"/>
    <w:rsid w:val="00532AC4"/>
    <w:rsid w:val="00532F70"/>
    <w:rsid w:val="005335EF"/>
    <w:rsid w:val="0053382B"/>
    <w:rsid w:val="0053412C"/>
    <w:rsid w:val="00534248"/>
    <w:rsid w:val="0053438B"/>
    <w:rsid w:val="00534765"/>
    <w:rsid w:val="00534ADB"/>
    <w:rsid w:val="00534B4C"/>
    <w:rsid w:val="00535678"/>
    <w:rsid w:val="005357F7"/>
    <w:rsid w:val="00535883"/>
    <w:rsid w:val="00535DC6"/>
    <w:rsid w:val="00535F46"/>
    <w:rsid w:val="00536733"/>
    <w:rsid w:val="00536F97"/>
    <w:rsid w:val="00537271"/>
    <w:rsid w:val="0053745C"/>
    <w:rsid w:val="00537571"/>
    <w:rsid w:val="00537603"/>
    <w:rsid w:val="00537A0D"/>
    <w:rsid w:val="00537CBB"/>
    <w:rsid w:val="00537F99"/>
    <w:rsid w:val="0054009F"/>
    <w:rsid w:val="005403BF"/>
    <w:rsid w:val="00540512"/>
    <w:rsid w:val="0054095B"/>
    <w:rsid w:val="005414EC"/>
    <w:rsid w:val="00541A57"/>
    <w:rsid w:val="00541B9E"/>
    <w:rsid w:val="00541EE3"/>
    <w:rsid w:val="0054268D"/>
    <w:rsid w:val="00542886"/>
    <w:rsid w:val="0054296F"/>
    <w:rsid w:val="00542B0A"/>
    <w:rsid w:val="00542BFB"/>
    <w:rsid w:val="005430B0"/>
    <w:rsid w:val="005430F4"/>
    <w:rsid w:val="00543310"/>
    <w:rsid w:val="0054331B"/>
    <w:rsid w:val="0054377B"/>
    <w:rsid w:val="0054403B"/>
    <w:rsid w:val="00544300"/>
    <w:rsid w:val="00544492"/>
    <w:rsid w:val="005445F8"/>
    <w:rsid w:val="005447D1"/>
    <w:rsid w:val="00544899"/>
    <w:rsid w:val="00544A17"/>
    <w:rsid w:val="00545381"/>
    <w:rsid w:val="00545737"/>
    <w:rsid w:val="0054573A"/>
    <w:rsid w:val="0054574E"/>
    <w:rsid w:val="005458B2"/>
    <w:rsid w:val="005458E8"/>
    <w:rsid w:val="00545A5D"/>
    <w:rsid w:val="0054620D"/>
    <w:rsid w:val="005464E4"/>
    <w:rsid w:val="00546823"/>
    <w:rsid w:val="00546872"/>
    <w:rsid w:val="005468F1"/>
    <w:rsid w:val="00546AEA"/>
    <w:rsid w:val="00546C04"/>
    <w:rsid w:val="00546FB8"/>
    <w:rsid w:val="0054703C"/>
    <w:rsid w:val="00547229"/>
    <w:rsid w:val="0054745E"/>
    <w:rsid w:val="00547543"/>
    <w:rsid w:val="0054761E"/>
    <w:rsid w:val="00547BF7"/>
    <w:rsid w:val="00547D87"/>
    <w:rsid w:val="00550636"/>
    <w:rsid w:val="0055065E"/>
    <w:rsid w:val="0055092C"/>
    <w:rsid w:val="00550C6F"/>
    <w:rsid w:val="00551307"/>
    <w:rsid w:val="00551817"/>
    <w:rsid w:val="00551EF1"/>
    <w:rsid w:val="00552070"/>
    <w:rsid w:val="00552180"/>
    <w:rsid w:val="00552AA0"/>
    <w:rsid w:val="0055309D"/>
    <w:rsid w:val="005530B2"/>
    <w:rsid w:val="0055369E"/>
    <w:rsid w:val="00553948"/>
    <w:rsid w:val="00553B00"/>
    <w:rsid w:val="00553DBD"/>
    <w:rsid w:val="00553F4C"/>
    <w:rsid w:val="005541E4"/>
    <w:rsid w:val="005542DA"/>
    <w:rsid w:val="0055465B"/>
    <w:rsid w:val="005547E9"/>
    <w:rsid w:val="00554C99"/>
    <w:rsid w:val="00554F29"/>
    <w:rsid w:val="00555120"/>
    <w:rsid w:val="00555308"/>
    <w:rsid w:val="00555657"/>
    <w:rsid w:val="00555899"/>
    <w:rsid w:val="00555C67"/>
    <w:rsid w:val="00555D1F"/>
    <w:rsid w:val="005563E9"/>
    <w:rsid w:val="00556B3C"/>
    <w:rsid w:val="00556FD1"/>
    <w:rsid w:val="00557125"/>
    <w:rsid w:val="00557153"/>
    <w:rsid w:val="00557246"/>
    <w:rsid w:val="005572FF"/>
    <w:rsid w:val="005573A3"/>
    <w:rsid w:val="00557E0C"/>
    <w:rsid w:val="005603BE"/>
    <w:rsid w:val="00560D8A"/>
    <w:rsid w:val="005619E1"/>
    <w:rsid w:val="00561C1C"/>
    <w:rsid w:val="00561C96"/>
    <w:rsid w:val="00561EA1"/>
    <w:rsid w:val="00562A42"/>
    <w:rsid w:val="00562E88"/>
    <w:rsid w:val="00563207"/>
    <w:rsid w:val="005632D8"/>
    <w:rsid w:val="00563712"/>
    <w:rsid w:val="00563BAE"/>
    <w:rsid w:val="00564451"/>
    <w:rsid w:val="005647A7"/>
    <w:rsid w:val="00564EB4"/>
    <w:rsid w:val="00565264"/>
    <w:rsid w:val="00565996"/>
    <w:rsid w:val="00565D36"/>
    <w:rsid w:val="0056683B"/>
    <w:rsid w:val="00566D4D"/>
    <w:rsid w:val="00566F7E"/>
    <w:rsid w:val="00567079"/>
    <w:rsid w:val="00567B36"/>
    <w:rsid w:val="005703B0"/>
    <w:rsid w:val="0057089E"/>
    <w:rsid w:val="00570D14"/>
    <w:rsid w:val="00570EB8"/>
    <w:rsid w:val="00570ED9"/>
    <w:rsid w:val="00571393"/>
    <w:rsid w:val="005713B6"/>
    <w:rsid w:val="0057154E"/>
    <w:rsid w:val="005716C1"/>
    <w:rsid w:val="00571845"/>
    <w:rsid w:val="005719DB"/>
    <w:rsid w:val="00571F93"/>
    <w:rsid w:val="0057227E"/>
    <w:rsid w:val="00572707"/>
    <w:rsid w:val="00572C5B"/>
    <w:rsid w:val="00572D29"/>
    <w:rsid w:val="00572E54"/>
    <w:rsid w:val="00572EC9"/>
    <w:rsid w:val="00572FA6"/>
    <w:rsid w:val="00572FC7"/>
    <w:rsid w:val="00573252"/>
    <w:rsid w:val="0057327E"/>
    <w:rsid w:val="005736F4"/>
    <w:rsid w:val="00573821"/>
    <w:rsid w:val="00573A79"/>
    <w:rsid w:val="00573AA9"/>
    <w:rsid w:val="005748CD"/>
    <w:rsid w:val="0057495B"/>
    <w:rsid w:val="005753B8"/>
    <w:rsid w:val="00575F1F"/>
    <w:rsid w:val="00576920"/>
    <w:rsid w:val="005769C2"/>
    <w:rsid w:val="005775B2"/>
    <w:rsid w:val="00577687"/>
    <w:rsid w:val="00577D3F"/>
    <w:rsid w:val="00577FAF"/>
    <w:rsid w:val="0058001F"/>
    <w:rsid w:val="005801B2"/>
    <w:rsid w:val="0058035F"/>
    <w:rsid w:val="00580EC9"/>
    <w:rsid w:val="00581137"/>
    <w:rsid w:val="00581C4A"/>
    <w:rsid w:val="0058200B"/>
    <w:rsid w:val="0058219A"/>
    <w:rsid w:val="0058223D"/>
    <w:rsid w:val="005822A9"/>
    <w:rsid w:val="005825AB"/>
    <w:rsid w:val="00582676"/>
    <w:rsid w:val="005827B8"/>
    <w:rsid w:val="005829EC"/>
    <w:rsid w:val="00582E44"/>
    <w:rsid w:val="00583750"/>
    <w:rsid w:val="005839DF"/>
    <w:rsid w:val="00583D45"/>
    <w:rsid w:val="00583E56"/>
    <w:rsid w:val="00583F7F"/>
    <w:rsid w:val="00584208"/>
    <w:rsid w:val="005842A6"/>
    <w:rsid w:val="00584325"/>
    <w:rsid w:val="005843DF"/>
    <w:rsid w:val="00584DDD"/>
    <w:rsid w:val="00585950"/>
    <w:rsid w:val="00585A0A"/>
    <w:rsid w:val="00585E17"/>
    <w:rsid w:val="00585F6E"/>
    <w:rsid w:val="00586355"/>
    <w:rsid w:val="0058635E"/>
    <w:rsid w:val="005866BA"/>
    <w:rsid w:val="00586A2C"/>
    <w:rsid w:val="00586B9A"/>
    <w:rsid w:val="00587034"/>
    <w:rsid w:val="00587A76"/>
    <w:rsid w:val="00587A7D"/>
    <w:rsid w:val="005900CC"/>
    <w:rsid w:val="005907E2"/>
    <w:rsid w:val="0059089E"/>
    <w:rsid w:val="00590FA9"/>
    <w:rsid w:val="005910BA"/>
    <w:rsid w:val="0059126E"/>
    <w:rsid w:val="00591806"/>
    <w:rsid w:val="00591C33"/>
    <w:rsid w:val="00591E81"/>
    <w:rsid w:val="005921D3"/>
    <w:rsid w:val="005926FA"/>
    <w:rsid w:val="00592DF7"/>
    <w:rsid w:val="00592E1B"/>
    <w:rsid w:val="00592E3C"/>
    <w:rsid w:val="005933B9"/>
    <w:rsid w:val="0059343F"/>
    <w:rsid w:val="0059349E"/>
    <w:rsid w:val="00593B7A"/>
    <w:rsid w:val="00593DDE"/>
    <w:rsid w:val="00593E42"/>
    <w:rsid w:val="00593E70"/>
    <w:rsid w:val="00593FB3"/>
    <w:rsid w:val="00594498"/>
    <w:rsid w:val="005947C5"/>
    <w:rsid w:val="00594A86"/>
    <w:rsid w:val="00594E1F"/>
    <w:rsid w:val="0059504A"/>
    <w:rsid w:val="00595C76"/>
    <w:rsid w:val="00595D10"/>
    <w:rsid w:val="005960C4"/>
    <w:rsid w:val="00596550"/>
    <w:rsid w:val="0059684E"/>
    <w:rsid w:val="00596909"/>
    <w:rsid w:val="00596F44"/>
    <w:rsid w:val="00596F6F"/>
    <w:rsid w:val="005970CF"/>
    <w:rsid w:val="00597565"/>
    <w:rsid w:val="00597881"/>
    <w:rsid w:val="00597B53"/>
    <w:rsid w:val="00597FE4"/>
    <w:rsid w:val="005A01CD"/>
    <w:rsid w:val="005A02A4"/>
    <w:rsid w:val="005A0607"/>
    <w:rsid w:val="005A0733"/>
    <w:rsid w:val="005A0AD7"/>
    <w:rsid w:val="005A1159"/>
    <w:rsid w:val="005A123F"/>
    <w:rsid w:val="005A140C"/>
    <w:rsid w:val="005A14D5"/>
    <w:rsid w:val="005A15E9"/>
    <w:rsid w:val="005A1E82"/>
    <w:rsid w:val="005A229A"/>
    <w:rsid w:val="005A2456"/>
    <w:rsid w:val="005A27DC"/>
    <w:rsid w:val="005A29CC"/>
    <w:rsid w:val="005A38E6"/>
    <w:rsid w:val="005A4714"/>
    <w:rsid w:val="005A4753"/>
    <w:rsid w:val="005A49DF"/>
    <w:rsid w:val="005A51EE"/>
    <w:rsid w:val="005A5363"/>
    <w:rsid w:val="005A543F"/>
    <w:rsid w:val="005A5472"/>
    <w:rsid w:val="005A5E9D"/>
    <w:rsid w:val="005A64D4"/>
    <w:rsid w:val="005A64E1"/>
    <w:rsid w:val="005A6644"/>
    <w:rsid w:val="005A6674"/>
    <w:rsid w:val="005A670D"/>
    <w:rsid w:val="005A6B5F"/>
    <w:rsid w:val="005A6FD8"/>
    <w:rsid w:val="005A7550"/>
    <w:rsid w:val="005A7DD9"/>
    <w:rsid w:val="005A7DF4"/>
    <w:rsid w:val="005B04D9"/>
    <w:rsid w:val="005B0533"/>
    <w:rsid w:val="005B059A"/>
    <w:rsid w:val="005B0A8F"/>
    <w:rsid w:val="005B0C74"/>
    <w:rsid w:val="005B0FB4"/>
    <w:rsid w:val="005B10D5"/>
    <w:rsid w:val="005B150A"/>
    <w:rsid w:val="005B1685"/>
    <w:rsid w:val="005B1696"/>
    <w:rsid w:val="005B1740"/>
    <w:rsid w:val="005B19EE"/>
    <w:rsid w:val="005B1CCB"/>
    <w:rsid w:val="005B2053"/>
    <w:rsid w:val="005B26F6"/>
    <w:rsid w:val="005B29E3"/>
    <w:rsid w:val="005B2AC9"/>
    <w:rsid w:val="005B3144"/>
    <w:rsid w:val="005B36DD"/>
    <w:rsid w:val="005B40D0"/>
    <w:rsid w:val="005B45F9"/>
    <w:rsid w:val="005B4ADF"/>
    <w:rsid w:val="005B5642"/>
    <w:rsid w:val="005B579C"/>
    <w:rsid w:val="005B5A6F"/>
    <w:rsid w:val="005B5B57"/>
    <w:rsid w:val="005B5CC5"/>
    <w:rsid w:val="005B5D58"/>
    <w:rsid w:val="005B72F4"/>
    <w:rsid w:val="005B7A8A"/>
    <w:rsid w:val="005B7D70"/>
    <w:rsid w:val="005C0447"/>
    <w:rsid w:val="005C04E5"/>
    <w:rsid w:val="005C0667"/>
    <w:rsid w:val="005C0699"/>
    <w:rsid w:val="005C0971"/>
    <w:rsid w:val="005C09CB"/>
    <w:rsid w:val="005C0FD6"/>
    <w:rsid w:val="005C1304"/>
    <w:rsid w:val="005C188D"/>
    <w:rsid w:val="005C1B64"/>
    <w:rsid w:val="005C1BFA"/>
    <w:rsid w:val="005C20A0"/>
    <w:rsid w:val="005C2440"/>
    <w:rsid w:val="005C245C"/>
    <w:rsid w:val="005C2752"/>
    <w:rsid w:val="005C28DB"/>
    <w:rsid w:val="005C2AC5"/>
    <w:rsid w:val="005C2C30"/>
    <w:rsid w:val="005C2EDB"/>
    <w:rsid w:val="005C30BA"/>
    <w:rsid w:val="005C3239"/>
    <w:rsid w:val="005C342E"/>
    <w:rsid w:val="005C366C"/>
    <w:rsid w:val="005C3CC7"/>
    <w:rsid w:val="005C3E30"/>
    <w:rsid w:val="005C42F0"/>
    <w:rsid w:val="005C51EF"/>
    <w:rsid w:val="005C5318"/>
    <w:rsid w:val="005C5662"/>
    <w:rsid w:val="005C5C44"/>
    <w:rsid w:val="005C606D"/>
    <w:rsid w:val="005C68B1"/>
    <w:rsid w:val="005C6986"/>
    <w:rsid w:val="005C6BF0"/>
    <w:rsid w:val="005C6D90"/>
    <w:rsid w:val="005C7810"/>
    <w:rsid w:val="005C7B4A"/>
    <w:rsid w:val="005D01BC"/>
    <w:rsid w:val="005D08CE"/>
    <w:rsid w:val="005D0AA5"/>
    <w:rsid w:val="005D10E9"/>
    <w:rsid w:val="005D1155"/>
    <w:rsid w:val="005D11BE"/>
    <w:rsid w:val="005D1222"/>
    <w:rsid w:val="005D186F"/>
    <w:rsid w:val="005D19B7"/>
    <w:rsid w:val="005D19E6"/>
    <w:rsid w:val="005D2418"/>
    <w:rsid w:val="005D26AC"/>
    <w:rsid w:val="005D2F28"/>
    <w:rsid w:val="005D39A5"/>
    <w:rsid w:val="005D3AD3"/>
    <w:rsid w:val="005D3C1F"/>
    <w:rsid w:val="005D4023"/>
    <w:rsid w:val="005D4034"/>
    <w:rsid w:val="005D4403"/>
    <w:rsid w:val="005D581A"/>
    <w:rsid w:val="005D5D1D"/>
    <w:rsid w:val="005D5F56"/>
    <w:rsid w:val="005D5FDD"/>
    <w:rsid w:val="005D6459"/>
    <w:rsid w:val="005D6E12"/>
    <w:rsid w:val="005D6EBA"/>
    <w:rsid w:val="005D71AC"/>
    <w:rsid w:val="005D7817"/>
    <w:rsid w:val="005D7ECB"/>
    <w:rsid w:val="005D7F43"/>
    <w:rsid w:val="005E0062"/>
    <w:rsid w:val="005E00F1"/>
    <w:rsid w:val="005E06CA"/>
    <w:rsid w:val="005E0C10"/>
    <w:rsid w:val="005E1177"/>
    <w:rsid w:val="005E15F7"/>
    <w:rsid w:val="005E1D12"/>
    <w:rsid w:val="005E1F31"/>
    <w:rsid w:val="005E22AB"/>
    <w:rsid w:val="005E246D"/>
    <w:rsid w:val="005E330C"/>
    <w:rsid w:val="005E34FE"/>
    <w:rsid w:val="005E3622"/>
    <w:rsid w:val="005E3700"/>
    <w:rsid w:val="005E37A8"/>
    <w:rsid w:val="005E3F3E"/>
    <w:rsid w:val="005E42C5"/>
    <w:rsid w:val="005E4307"/>
    <w:rsid w:val="005E45F1"/>
    <w:rsid w:val="005E51B0"/>
    <w:rsid w:val="005E5C46"/>
    <w:rsid w:val="005E5D4A"/>
    <w:rsid w:val="005E5E12"/>
    <w:rsid w:val="005E6107"/>
    <w:rsid w:val="005E61FA"/>
    <w:rsid w:val="005E6388"/>
    <w:rsid w:val="005E6D02"/>
    <w:rsid w:val="005E75D9"/>
    <w:rsid w:val="005F05DC"/>
    <w:rsid w:val="005F088B"/>
    <w:rsid w:val="005F0A77"/>
    <w:rsid w:val="005F0B40"/>
    <w:rsid w:val="005F0DAC"/>
    <w:rsid w:val="005F0ECE"/>
    <w:rsid w:val="005F12F9"/>
    <w:rsid w:val="005F1CF2"/>
    <w:rsid w:val="005F1F5A"/>
    <w:rsid w:val="005F226D"/>
    <w:rsid w:val="005F2BED"/>
    <w:rsid w:val="005F2C2C"/>
    <w:rsid w:val="005F2E39"/>
    <w:rsid w:val="005F36EE"/>
    <w:rsid w:val="005F3769"/>
    <w:rsid w:val="005F37A9"/>
    <w:rsid w:val="005F3A8B"/>
    <w:rsid w:val="005F3F6E"/>
    <w:rsid w:val="005F3FD5"/>
    <w:rsid w:val="005F463A"/>
    <w:rsid w:val="005F48C6"/>
    <w:rsid w:val="005F48E9"/>
    <w:rsid w:val="005F53C2"/>
    <w:rsid w:val="005F5666"/>
    <w:rsid w:val="005F57FF"/>
    <w:rsid w:val="005F639A"/>
    <w:rsid w:val="005F66C4"/>
    <w:rsid w:val="005F683D"/>
    <w:rsid w:val="005F69D2"/>
    <w:rsid w:val="005F69E4"/>
    <w:rsid w:val="005F6F56"/>
    <w:rsid w:val="005F7083"/>
    <w:rsid w:val="005F7384"/>
    <w:rsid w:val="005F7502"/>
    <w:rsid w:val="005F7B45"/>
    <w:rsid w:val="00600011"/>
    <w:rsid w:val="0060045C"/>
    <w:rsid w:val="00600799"/>
    <w:rsid w:val="00600F77"/>
    <w:rsid w:val="00601739"/>
    <w:rsid w:val="0060193E"/>
    <w:rsid w:val="006019EA"/>
    <w:rsid w:val="00601F72"/>
    <w:rsid w:val="0060221F"/>
    <w:rsid w:val="00602898"/>
    <w:rsid w:val="00602EA5"/>
    <w:rsid w:val="006032FB"/>
    <w:rsid w:val="00603548"/>
    <w:rsid w:val="00603897"/>
    <w:rsid w:val="00603BBB"/>
    <w:rsid w:val="00604DBA"/>
    <w:rsid w:val="00605427"/>
    <w:rsid w:val="0060558A"/>
    <w:rsid w:val="006058D6"/>
    <w:rsid w:val="00605AB7"/>
    <w:rsid w:val="006060C6"/>
    <w:rsid w:val="0060664E"/>
    <w:rsid w:val="006068F4"/>
    <w:rsid w:val="006069DC"/>
    <w:rsid w:val="00606DF2"/>
    <w:rsid w:val="00607097"/>
    <w:rsid w:val="00607196"/>
    <w:rsid w:val="0060722F"/>
    <w:rsid w:val="006073EF"/>
    <w:rsid w:val="0060745B"/>
    <w:rsid w:val="0060785D"/>
    <w:rsid w:val="00607B9A"/>
    <w:rsid w:val="00607CD2"/>
    <w:rsid w:val="00607DB6"/>
    <w:rsid w:val="0061025D"/>
    <w:rsid w:val="00610BA3"/>
    <w:rsid w:val="00610BF1"/>
    <w:rsid w:val="00610DAB"/>
    <w:rsid w:val="00610FA7"/>
    <w:rsid w:val="006110D2"/>
    <w:rsid w:val="0061167C"/>
    <w:rsid w:val="00611909"/>
    <w:rsid w:val="00611D8C"/>
    <w:rsid w:val="0061224B"/>
    <w:rsid w:val="00612275"/>
    <w:rsid w:val="00612454"/>
    <w:rsid w:val="00612513"/>
    <w:rsid w:val="006126D0"/>
    <w:rsid w:val="00612777"/>
    <w:rsid w:val="00612D70"/>
    <w:rsid w:val="00612D8F"/>
    <w:rsid w:val="00613296"/>
    <w:rsid w:val="006132DF"/>
    <w:rsid w:val="0061338A"/>
    <w:rsid w:val="00613CBB"/>
    <w:rsid w:val="00613CE5"/>
    <w:rsid w:val="00613D08"/>
    <w:rsid w:val="00615533"/>
    <w:rsid w:val="00615DB3"/>
    <w:rsid w:val="00615FCD"/>
    <w:rsid w:val="0061673A"/>
    <w:rsid w:val="006168D5"/>
    <w:rsid w:val="00617236"/>
    <w:rsid w:val="00617411"/>
    <w:rsid w:val="0061744D"/>
    <w:rsid w:val="00617AD8"/>
    <w:rsid w:val="00617E6C"/>
    <w:rsid w:val="00620033"/>
    <w:rsid w:val="006206BA"/>
    <w:rsid w:val="006210DE"/>
    <w:rsid w:val="00621186"/>
    <w:rsid w:val="00621372"/>
    <w:rsid w:val="006216FA"/>
    <w:rsid w:val="006217F3"/>
    <w:rsid w:val="006220F8"/>
    <w:rsid w:val="006226D8"/>
    <w:rsid w:val="00622744"/>
    <w:rsid w:val="0062275D"/>
    <w:rsid w:val="00623484"/>
    <w:rsid w:val="00623687"/>
    <w:rsid w:val="00623D8E"/>
    <w:rsid w:val="00624190"/>
    <w:rsid w:val="00624853"/>
    <w:rsid w:val="00624C58"/>
    <w:rsid w:val="00625199"/>
    <w:rsid w:val="00625858"/>
    <w:rsid w:val="00625B27"/>
    <w:rsid w:val="0062624B"/>
    <w:rsid w:val="00626268"/>
    <w:rsid w:val="006268DB"/>
    <w:rsid w:val="00626B4F"/>
    <w:rsid w:val="00626BF0"/>
    <w:rsid w:val="00627491"/>
    <w:rsid w:val="006276CC"/>
    <w:rsid w:val="0062779D"/>
    <w:rsid w:val="00627D06"/>
    <w:rsid w:val="006301B6"/>
    <w:rsid w:val="0063068A"/>
    <w:rsid w:val="006308A2"/>
    <w:rsid w:val="0063101D"/>
    <w:rsid w:val="006311F4"/>
    <w:rsid w:val="006312E3"/>
    <w:rsid w:val="00631621"/>
    <w:rsid w:val="00631863"/>
    <w:rsid w:val="006319E2"/>
    <w:rsid w:val="00631A27"/>
    <w:rsid w:val="00631A29"/>
    <w:rsid w:val="00631C9E"/>
    <w:rsid w:val="00631E06"/>
    <w:rsid w:val="00631E95"/>
    <w:rsid w:val="00632232"/>
    <w:rsid w:val="006323DB"/>
    <w:rsid w:val="00632464"/>
    <w:rsid w:val="006327B0"/>
    <w:rsid w:val="00632CFE"/>
    <w:rsid w:val="00632F6E"/>
    <w:rsid w:val="0063386C"/>
    <w:rsid w:val="006338A0"/>
    <w:rsid w:val="006338B2"/>
    <w:rsid w:val="00633A73"/>
    <w:rsid w:val="00633A7A"/>
    <w:rsid w:val="00633D90"/>
    <w:rsid w:val="006342E7"/>
    <w:rsid w:val="006346F6"/>
    <w:rsid w:val="00634B8A"/>
    <w:rsid w:val="00635995"/>
    <w:rsid w:val="00635ACF"/>
    <w:rsid w:val="00635C2E"/>
    <w:rsid w:val="00635E47"/>
    <w:rsid w:val="00635E8B"/>
    <w:rsid w:val="006360C0"/>
    <w:rsid w:val="006360D3"/>
    <w:rsid w:val="00636827"/>
    <w:rsid w:val="00636AF2"/>
    <w:rsid w:val="00637260"/>
    <w:rsid w:val="00637752"/>
    <w:rsid w:val="00637A9A"/>
    <w:rsid w:val="00640107"/>
    <w:rsid w:val="00640649"/>
    <w:rsid w:val="00640663"/>
    <w:rsid w:val="00640A44"/>
    <w:rsid w:val="00640D1F"/>
    <w:rsid w:val="006416B1"/>
    <w:rsid w:val="00641710"/>
    <w:rsid w:val="0064210E"/>
    <w:rsid w:val="00642448"/>
    <w:rsid w:val="006429F2"/>
    <w:rsid w:val="00642E5F"/>
    <w:rsid w:val="006432EF"/>
    <w:rsid w:val="00643466"/>
    <w:rsid w:val="006434ED"/>
    <w:rsid w:val="006445E7"/>
    <w:rsid w:val="00644A84"/>
    <w:rsid w:val="00644F74"/>
    <w:rsid w:val="00645360"/>
    <w:rsid w:val="0064553D"/>
    <w:rsid w:val="0064555D"/>
    <w:rsid w:val="00645F32"/>
    <w:rsid w:val="0064621A"/>
    <w:rsid w:val="006467E4"/>
    <w:rsid w:val="00646902"/>
    <w:rsid w:val="00646997"/>
    <w:rsid w:val="00646D7B"/>
    <w:rsid w:val="00646E26"/>
    <w:rsid w:val="00647036"/>
    <w:rsid w:val="006470EC"/>
    <w:rsid w:val="006473B4"/>
    <w:rsid w:val="00650010"/>
    <w:rsid w:val="0065004B"/>
    <w:rsid w:val="006505AD"/>
    <w:rsid w:val="006505E5"/>
    <w:rsid w:val="00650B96"/>
    <w:rsid w:val="00651083"/>
    <w:rsid w:val="00651302"/>
    <w:rsid w:val="00651B81"/>
    <w:rsid w:val="00651F49"/>
    <w:rsid w:val="006526B9"/>
    <w:rsid w:val="00652D8F"/>
    <w:rsid w:val="006530F4"/>
    <w:rsid w:val="00653174"/>
    <w:rsid w:val="00653954"/>
    <w:rsid w:val="00653AC0"/>
    <w:rsid w:val="00653D10"/>
    <w:rsid w:val="00653DC0"/>
    <w:rsid w:val="00653FC3"/>
    <w:rsid w:val="00654036"/>
    <w:rsid w:val="00654348"/>
    <w:rsid w:val="006544BC"/>
    <w:rsid w:val="0065451A"/>
    <w:rsid w:val="00654610"/>
    <w:rsid w:val="0065577B"/>
    <w:rsid w:val="00655F86"/>
    <w:rsid w:val="00656065"/>
    <w:rsid w:val="006561FE"/>
    <w:rsid w:val="00656393"/>
    <w:rsid w:val="0065642D"/>
    <w:rsid w:val="00656452"/>
    <w:rsid w:val="006564C1"/>
    <w:rsid w:val="006567FA"/>
    <w:rsid w:val="00656D24"/>
    <w:rsid w:val="00656DE7"/>
    <w:rsid w:val="006570DE"/>
    <w:rsid w:val="0065722B"/>
    <w:rsid w:val="0065724A"/>
    <w:rsid w:val="00657888"/>
    <w:rsid w:val="006579A3"/>
    <w:rsid w:val="00657C5D"/>
    <w:rsid w:val="00660031"/>
    <w:rsid w:val="0066016C"/>
    <w:rsid w:val="00660498"/>
    <w:rsid w:val="00660F26"/>
    <w:rsid w:val="00661409"/>
    <w:rsid w:val="0066164E"/>
    <w:rsid w:val="00661E6D"/>
    <w:rsid w:val="00662241"/>
    <w:rsid w:val="00662290"/>
    <w:rsid w:val="006622BE"/>
    <w:rsid w:val="00662839"/>
    <w:rsid w:val="00662976"/>
    <w:rsid w:val="00662A0D"/>
    <w:rsid w:val="00662E51"/>
    <w:rsid w:val="00663011"/>
    <w:rsid w:val="00663C92"/>
    <w:rsid w:val="0066417B"/>
    <w:rsid w:val="0066445B"/>
    <w:rsid w:val="00664C5F"/>
    <w:rsid w:val="00664CA7"/>
    <w:rsid w:val="00664CFF"/>
    <w:rsid w:val="00664D75"/>
    <w:rsid w:val="00664EBB"/>
    <w:rsid w:val="00664F18"/>
    <w:rsid w:val="006650C2"/>
    <w:rsid w:val="00665793"/>
    <w:rsid w:val="00665E94"/>
    <w:rsid w:val="00665FC5"/>
    <w:rsid w:val="00666090"/>
    <w:rsid w:val="00666A5E"/>
    <w:rsid w:val="00666AB9"/>
    <w:rsid w:val="00667DB1"/>
    <w:rsid w:val="00667E91"/>
    <w:rsid w:val="006705F8"/>
    <w:rsid w:val="006706E3"/>
    <w:rsid w:val="00670A05"/>
    <w:rsid w:val="00670D60"/>
    <w:rsid w:val="00671C82"/>
    <w:rsid w:val="00671C8E"/>
    <w:rsid w:val="00671E17"/>
    <w:rsid w:val="00671F7E"/>
    <w:rsid w:val="00672140"/>
    <w:rsid w:val="006723A0"/>
    <w:rsid w:val="0067298A"/>
    <w:rsid w:val="00672C9D"/>
    <w:rsid w:val="00672D26"/>
    <w:rsid w:val="0067309B"/>
    <w:rsid w:val="00673F01"/>
    <w:rsid w:val="00674A44"/>
    <w:rsid w:val="00674CA2"/>
    <w:rsid w:val="00675970"/>
    <w:rsid w:val="00675C04"/>
    <w:rsid w:val="00675C79"/>
    <w:rsid w:val="00675F9F"/>
    <w:rsid w:val="00676211"/>
    <w:rsid w:val="006763DA"/>
    <w:rsid w:val="00676423"/>
    <w:rsid w:val="00676604"/>
    <w:rsid w:val="00676B39"/>
    <w:rsid w:val="00676F6E"/>
    <w:rsid w:val="006771DF"/>
    <w:rsid w:val="00677BE2"/>
    <w:rsid w:val="00677CC0"/>
    <w:rsid w:val="0068075B"/>
    <w:rsid w:val="006809B0"/>
    <w:rsid w:val="00680EBF"/>
    <w:rsid w:val="00680FE4"/>
    <w:rsid w:val="0068115C"/>
    <w:rsid w:val="0068122F"/>
    <w:rsid w:val="0068155D"/>
    <w:rsid w:val="006816EA"/>
    <w:rsid w:val="0068172A"/>
    <w:rsid w:val="006821FA"/>
    <w:rsid w:val="0068243E"/>
    <w:rsid w:val="00682B93"/>
    <w:rsid w:val="00682BBD"/>
    <w:rsid w:val="00682BDB"/>
    <w:rsid w:val="006830EA"/>
    <w:rsid w:val="0068362A"/>
    <w:rsid w:val="00683ACA"/>
    <w:rsid w:val="00683C4E"/>
    <w:rsid w:val="00683C71"/>
    <w:rsid w:val="0068457D"/>
    <w:rsid w:val="00684829"/>
    <w:rsid w:val="00684BB1"/>
    <w:rsid w:val="00684DE6"/>
    <w:rsid w:val="00684E39"/>
    <w:rsid w:val="00685094"/>
    <w:rsid w:val="0068538A"/>
    <w:rsid w:val="0068581E"/>
    <w:rsid w:val="00685918"/>
    <w:rsid w:val="00685A00"/>
    <w:rsid w:val="006860DB"/>
    <w:rsid w:val="006860E0"/>
    <w:rsid w:val="006866EF"/>
    <w:rsid w:val="0068760B"/>
    <w:rsid w:val="00687E67"/>
    <w:rsid w:val="006900D6"/>
    <w:rsid w:val="006904A6"/>
    <w:rsid w:val="006908DF"/>
    <w:rsid w:val="00690E40"/>
    <w:rsid w:val="0069156D"/>
    <w:rsid w:val="0069193F"/>
    <w:rsid w:val="00691ABA"/>
    <w:rsid w:val="00691EAF"/>
    <w:rsid w:val="00691F86"/>
    <w:rsid w:val="006923EB"/>
    <w:rsid w:val="00692520"/>
    <w:rsid w:val="006926CD"/>
    <w:rsid w:val="0069293A"/>
    <w:rsid w:val="00693111"/>
    <w:rsid w:val="0069337D"/>
    <w:rsid w:val="006934C3"/>
    <w:rsid w:val="00693CCD"/>
    <w:rsid w:val="00694003"/>
    <w:rsid w:val="006949BE"/>
    <w:rsid w:val="00694A78"/>
    <w:rsid w:val="00694E49"/>
    <w:rsid w:val="0069520B"/>
    <w:rsid w:val="00695793"/>
    <w:rsid w:val="006958CC"/>
    <w:rsid w:val="00695AFC"/>
    <w:rsid w:val="00696403"/>
    <w:rsid w:val="00696961"/>
    <w:rsid w:val="00696A50"/>
    <w:rsid w:val="00696B00"/>
    <w:rsid w:val="00696F1E"/>
    <w:rsid w:val="00696FC4"/>
    <w:rsid w:val="006973F5"/>
    <w:rsid w:val="00697731"/>
    <w:rsid w:val="00697794"/>
    <w:rsid w:val="00697901"/>
    <w:rsid w:val="00697918"/>
    <w:rsid w:val="006A0024"/>
    <w:rsid w:val="006A0580"/>
    <w:rsid w:val="006A06D8"/>
    <w:rsid w:val="006A089A"/>
    <w:rsid w:val="006A0CB2"/>
    <w:rsid w:val="006A0E05"/>
    <w:rsid w:val="006A12C7"/>
    <w:rsid w:val="006A1491"/>
    <w:rsid w:val="006A14AD"/>
    <w:rsid w:val="006A1761"/>
    <w:rsid w:val="006A1BA2"/>
    <w:rsid w:val="006A1EC3"/>
    <w:rsid w:val="006A2531"/>
    <w:rsid w:val="006A2704"/>
    <w:rsid w:val="006A2A31"/>
    <w:rsid w:val="006A2D09"/>
    <w:rsid w:val="006A2D98"/>
    <w:rsid w:val="006A2F90"/>
    <w:rsid w:val="006A3035"/>
    <w:rsid w:val="006A3092"/>
    <w:rsid w:val="006A33A8"/>
    <w:rsid w:val="006A351E"/>
    <w:rsid w:val="006A39E9"/>
    <w:rsid w:val="006A3ABC"/>
    <w:rsid w:val="006A3B66"/>
    <w:rsid w:val="006A3C36"/>
    <w:rsid w:val="006A3D2E"/>
    <w:rsid w:val="006A3E49"/>
    <w:rsid w:val="006A4192"/>
    <w:rsid w:val="006A42F3"/>
    <w:rsid w:val="006A4706"/>
    <w:rsid w:val="006A5598"/>
    <w:rsid w:val="006A59D1"/>
    <w:rsid w:val="006A59DD"/>
    <w:rsid w:val="006A5C09"/>
    <w:rsid w:val="006A6360"/>
    <w:rsid w:val="006A68E6"/>
    <w:rsid w:val="006A6E10"/>
    <w:rsid w:val="006A72DE"/>
    <w:rsid w:val="006A740F"/>
    <w:rsid w:val="006B01D5"/>
    <w:rsid w:val="006B0A6C"/>
    <w:rsid w:val="006B0B84"/>
    <w:rsid w:val="006B0D0E"/>
    <w:rsid w:val="006B0F80"/>
    <w:rsid w:val="006B11F3"/>
    <w:rsid w:val="006B155A"/>
    <w:rsid w:val="006B167D"/>
    <w:rsid w:val="006B16EE"/>
    <w:rsid w:val="006B188B"/>
    <w:rsid w:val="006B1D3C"/>
    <w:rsid w:val="006B1F62"/>
    <w:rsid w:val="006B2392"/>
    <w:rsid w:val="006B2644"/>
    <w:rsid w:val="006B2847"/>
    <w:rsid w:val="006B2955"/>
    <w:rsid w:val="006B2A42"/>
    <w:rsid w:val="006B2ABA"/>
    <w:rsid w:val="006B30C6"/>
    <w:rsid w:val="006B3737"/>
    <w:rsid w:val="006B3A15"/>
    <w:rsid w:val="006B3C90"/>
    <w:rsid w:val="006B3CDC"/>
    <w:rsid w:val="006B3E78"/>
    <w:rsid w:val="006B468C"/>
    <w:rsid w:val="006B4CA5"/>
    <w:rsid w:val="006B4F0C"/>
    <w:rsid w:val="006B6151"/>
    <w:rsid w:val="006B64E8"/>
    <w:rsid w:val="006B66D0"/>
    <w:rsid w:val="006B6AC9"/>
    <w:rsid w:val="006B6AFA"/>
    <w:rsid w:val="006B6B67"/>
    <w:rsid w:val="006B6BA1"/>
    <w:rsid w:val="006C045A"/>
    <w:rsid w:val="006C05DB"/>
    <w:rsid w:val="006C075E"/>
    <w:rsid w:val="006C13FD"/>
    <w:rsid w:val="006C1F48"/>
    <w:rsid w:val="006C2683"/>
    <w:rsid w:val="006C27C3"/>
    <w:rsid w:val="006C3252"/>
    <w:rsid w:val="006C3A33"/>
    <w:rsid w:val="006C4480"/>
    <w:rsid w:val="006C44F0"/>
    <w:rsid w:val="006C453B"/>
    <w:rsid w:val="006C4678"/>
    <w:rsid w:val="006C4703"/>
    <w:rsid w:val="006C4C23"/>
    <w:rsid w:val="006C4CCA"/>
    <w:rsid w:val="006C4CF9"/>
    <w:rsid w:val="006C4D89"/>
    <w:rsid w:val="006C53ED"/>
    <w:rsid w:val="006C5D29"/>
    <w:rsid w:val="006C5E94"/>
    <w:rsid w:val="006C6579"/>
    <w:rsid w:val="006C67D1"/>
    <w:rsid w:val="006C6D51"/>
    <w:rsid w:val="006C6EDB"/>
    <w:rsid w:val="006C75FB"/>
    <w:rsid w:val="006C79BB"/>
    <w:rsid w:val="006C7F11"/>
    <w:rsid w:val="006D122D"/>
    <w:rsid w:val="006D1F29"/>
    <w:rsid w:val="006D1FAA"/>
    <w:rsid w:val="006D2481"/>
    <w:rsid w:val="006D29A7"/>
    <w:rsid w:val="006D33C5"/>
    <w:rsid w:val="006D33CC"/>
    <w:rsid w:val="006D35A0"/>
    <w:rsid w:val="006D377A"/>
    <w:rsid w:val="006D49B3"/>
    <w:rsid w:val="006D552E"/>
    <w:rsid w:val="006D58B0"/>
    <w:rsid w:val="006D58D0"/>
    <w:rsid w:val="006D5AA0"/>
    <w:rsid w:val="006D604A"/>
    <w:rsid w:val="006D607F"/>
    <w:rsid w:val="006D6821"/>
    <w:rsid w:val="006D68E6"/>
    <w:rsid w:val="006D6EB1"/>
    <w:rsid w:val="006D6F93"/>
    <w:rsid w:val="006D71F8"/>
    <w:rsid w:val="006D732E"/>
    <w:rsid w:val="006D73E6"/>
    <w:rsid w:val="006D7724"/>
    <w:rsid w:val="006D77A4"/>
    <w:rsid w:val="006D7CF0"/>
    <w:rsid w:val="006E05A8"/>
    <w:rsid w:val="006E0800"/>
    <w:rsid w:val="006E08B6"/>
    <w:rsid w:val="006E0A22"/>
    <w:rsid w:val="006E0B42"/>
    <w:rsid w:val="006E0ECC"/>
    <w:rsid w:val="006E1411"/>
    <w:rsid w:val="006E188B"/>
    <w:rsid w:val="006E1B88"/>
    <w:rsid w:val="006E1CF9"/>
    <w:rsid w:val="006E2019"/>
    <w:rsid w:val="006E24E2"/>
    <w:rsid w:val="006E2818"/>
    <w:rsid w:val="006E2C89"/>
    <w:rsid w:val="006E2EEE"/>
    <w:rsid w:val="006E330C"/>
    <w:rsid w:val="006E35B5"/>
    <w:rsid w:val="006E3DBF"/>
    <w:rsid w:val="006E42EC"/>
    <w:rsid w:val="006E4305"/>
    <w:rsid w:val="006E511C"/>
    <w:rsid w:val="006E52B7"/>
    <w:rsid w:val="006E53B9"/>
    <w:rsid w:val="006E5FF3"/>
    <w:rsid w:val="006E606D"/>
    <w:rsid w:val="006E634A"/>
    <w:rsid w:val="006E6377"/>
    <w:rsid w:val="006E641F"/>
    <w:rsid w:val="006E6DF3"/>
    <w:rsid w:val="006E741D"/>
    <w:rsid w:val="006E7694"/>
    <w:rsid w:val="006E7A46"/>
    <w:rsid w:val="006E7FF6"/>
    <w:rsid w:val="006F0482"/>
    <w:rsid w:val="006F0580"/>
    <w:rsid w:val="006F1108"/>
    <w:rsid w:val="006F145A"/>
    <w:rsid w:val="006F1D58"/>
    <w:rsid w:val="006F1F74"/>
    <w:rsid w:val="006F1FE3"/>
    <w:rsid w:val="006F2067"/>
    <w:rsid w:val="006F217E"/>
    <w:rsid w:val="006F2918"/>
    <w:rsid w:val="006F2CA1"/>
    <w:rsid w:val="006F2D51"/>
    <w:rsid w:val="006F375B"/>
    <w:rsid w:val="006F39C2"/>
    <w:rsid w:val="006F3D77"/>
    <w:rsid w:val="006F3E15"/>
    <w:rsid w:val="006F47B4"/>
    <w:rsid w:val="006F4968"/>
    <w:rsid w:val="006F4C2D"/>
    <w:rsid w:val="006F4EB7"/>
    <w:rsid w:val="006F502A"/>
    <w:rsid w:val="006F50D9"/>
    <w:rsid w:val="006F5C6D"/>
    <w:rsid w:val="006F6426"/>
    <w:rsid w:val="006F6535"/>
    <w:rsid w:val="006F68A9"/>
    <w:rsid w:val="006F68D3"/>
    <w:rsid w:val="006F696F"/>
    <w:rsid w:val="006F73E7"/>
    <w:rsid w:val="006F745F"/>
    <w:rsid w:val="006F757C"/>
    <w:rsid w:val="006F75FF"/>
    <w:rsid w:val="006F78B6"/>
    <w:rsid w:val="006F7C55"/>
    <w:rsid w:val="006F7CE8"/>
    <w:rsid w:val="00700468"/>
    <w:rsid w:val="00700528"/>
    <w:rsid w:val="0070068E"/>
    <w:rsid w:val="00700A08"/>
    <w:rsid w:val="00701059"/>
    <w:rsid w:val="0070111D"/>
    <w:rsid w:val="0070134C"/>
    <w:rsid w:val="007014D4"/>
    <w:rsid w:val="007015F0"/>
    <w:rsid w:val="00701A44"/>
    <w:rsid w:val="00702470"/>
    <w:rsid w:val="007025F0"/>
    <w:rsid w:val="007028A9"/>
    <w:rsid w:val="00702B50"/>
    <w:rsid w:val="00702BF2"/>
    <w:rsid w:val="00702DA3"/>
    <w:rsid w:val="00702E68"/>
    <w:rsid w:val="0070319D"/>
    <w:rsid w:val="00703743"/>
    <w:rsid w:val="0070382E"/>
    <w:rsid w:val="00703F42"/>
    <w:rsid w:val="00704394"/>
    <w:rsid w:val="00704AB9"/>
    <w:rsid w:val="00704CE1"/>
    <w:rsid w:val="0070576D"/>
    <w:rsid w:val="00705F92"/>
    <w:rsid w:val="00706026"/>
    <w:rsid w:val="0070618C"/>
    <w:rsid w:val="007062F2"/>
    <w:rsid w:val="0070660F"/>
    <w:rsid w:val="00706C60"/>
    <w:rsid w:val="0070708A"/>
    <w:rsid w:val="00707565"/>
    <w:rsid w:val="00707AE8"/>
    <w:rsid w:val="00707B72"/>
    <w:rsid w:val="0071000E"/>
    <w:rsid w:val="007101E7"/>
    <w:rsid w:val="00710311"/>
    <w:rsid w:val="00710398"/>
    <w:rsid w:val="007103EB"/>
    <w:rsid w:val="0071041C"/>
    <w:rsid w:val="00710F12"/>
    <w:rsid w:val="00710FC2"/>
    <w:rsid w:val="007114A2"/>
    <w:rsid w:val="00711532"/>
    <w:rsid w:val="00711ABF"/>
    <w:rsid w:val="0071266D"/>
    <w:rsid w:val="00712E4A"/>
    <w:rsid w:val="00712E59"/>
    <w:rsid w:val="00712F06"/>
    <w:rsid w:val="0071325E"/>
    <w:rsid w:val="00713946"/>
    <w:rsid w:val="0071434A"/>
    <w:rsid w:val="00714386"/>
    <w:rsid w:val="007144C3"/>
    <w:rsid w:val="00714603"/>
    <w:rsid w:val="00714FAF"/>
    <w:rsid w:val="00715191"/>
    <w:rsid w:val="007151C2"/>
    <w:rsid w:val="007152A4"/>
    <w:rsid w:val="00715352"/>
    <w:rsid w:val="00715BCB"/>
    <w:rsid w:val="00715D2F"/>
    <w:rsid w:val="00715EB4"/>
    <w:rsid w:val="007165BC"/>
    <w:rsid w:val="00716BB7"/>
    <w:rsid w:val="00716E75"/>
    <w:rsid w:val="00716E9D"/>
    <w:rsid w:val="0071735E"/>
    <w:rsid w:val="00717725"/>
    <w:rsid w:val="007178EC"/>
    <w:rsid w:val="00717A27"/>
    <w:rsid w:val="00717B53"/>
    <w:rsid w:val="00717E7A"/>
    <w:rsid w:val="0072010B"/>
    <w:rsid w:val="007203A0"/>
    <w:rsid w:val="00720573"/>
    <w:rsid w:val="00720657"/>
    <w:rsid w:val="007206EE"/>
    <w:rsid w:val="007207F2"/>
    <w:rsid w:val="00720C1C"/>
    <w:rsid w:val="00721164"/>
    <w:rsid w:val="007214F2"/>
    <w:rsid w:val="0072178B"/>
    <w:rsid w:val="00721AA9"/>
    <w:rsid w:val="00721BC5"/>
    <w:rsid w:val="00721E07"/>
    <w:rsid w:val="00721F9E"/>
    <w:rsid w:val="00722675"/>
    <w:rsid w:val="007229E4"/>
    <w:rsid w:val="00722B13"/>
    <w:rsid w:val="00723343"/>
    <w:rsid w:val="007237A1"/>
    <w:rsid w:val="00723A2F"/>
    <w:rsid w:val="007242E4"/>
    <w:rsid w:val="0072446D"/>
    <w:rsid w:val="0072455A"/>
    <w:rsid w:val="007245FA"/>
    <w:rsid w:val="00724AA9"/>
    <w:rsid w:val="00725061"/>
    <w:rsid w:val="007254DD"/>
    <w:rsid w:val="007256F7"/>
    <w:rsid w:val="007257FC"/>
    <w:rsid w:val="00725CB8"/>
    <w:rsid w:val="007263DA"/>
    <w:rsid w:val="00726673"/>
    <w:rsid w:val="00726974"/>
    <w:rsid w:val="00726B10"/>
    <w:rsid w:val="007272B7"/>
    <w:rsid w:val="007279B3"/>
    <w:rsid w:val="00730566"/>
    <w:rsid w:val="0073066C"/>
    <w:rsid w:val="00730AB6"/>
    <w:rsid w:val="00730D74"/>
    <w:rsid w:val="00730E1E"/>
    <w:rsid w:val="0073103E"/>
    <w:rsid w:val="007314ED"/>
    <w:rsid w:val="00731ACF"/>
    <w:rsid w:val="00731AD6"/>
    <w:rsid w:val="007322DA"/>
    <w:rsid w:val="007325D3"/>
    <w:rsid w:val="007328E3"/>
    <w:rsid w:val="0073294E"/>
    <w:rsid w:val="007329F5"/>
    <w:rsid w:val="00732C96"/>
    <w:rsid w:val="00732EFC"/>
    <w:rsid w:val="0073311A"/>
    <w:rsid w:val="00733875"/>
    <w:rsid w:val="00733BBA"/>
    <w:rsid w:val="007344E2"/>
    <w:rsid w:val="00734AEE"/>
    <w:rsid w:val="00734C8F"/>
    <w:rsid w:val="0073545E"/>
    <w:rsid w:val="00735C63"/>
    <w:rsid w:val="00736393"/>
    <w:rsid w:val="00736627"/>
    <w:rsid w:val="00736E53"/>
    <w:rsid w:val="007371CE"/>
    <w:rsid w:val="00737633"/>
    <w:rsid w:val="00737D0C"/>
    <w:rsid w:val="00737DEE"/>
    <w:rsid w:val="00737F60"/>
    <w:rsid w:val="007404DE"/>
    <w:rsid w:val="00740641"/>
    <w:rsid w:val="007406AE"/>
    <w:rsid w:val="00740C3D"/>
    <w:rsid w:val="00740D5A"/>
    <w:rsid w:val="00740D62"/>
    <w:rsid w:val="0074102A"/>
    <w:rsid w:val="00741240"/>
    <w:rsid w:val="0074125C"/>
    <w:rsid w:val="0074135C"/>
    <w:rsid w:val="00741562"/>
    <w:rsid w:val="0074185A"/>
    <w:rsid w:val="00741EBC"/>
    <w:rsid w:val="00741F3C"/>
    <w:rsid w:val="00741F95"/>
    <w:rsid w:val="00742088"/>
    <w:rsid w:val="00742262"/>
    <w:rsid w:val="0074254F"/>
    <w:rsid w:val="007429C8"/>
    <w:rsid w:val="00742FA5"/>
    <w:rsid w:val="0074319C"/>
    <w:rsid w:val="00743AC0"/>
    <w:rsid w:val="00743E26"/>
    <w:rsid w:val="00744070"/>
    <w:rsid w:val="0074461F"/>
    <w:rsid w:val="00744DC9"/>
    <w:rsid w:val="00744E22"/>
    <w:rsid w:val="0074505C"/>
    <w:rsid w:val="00745645"/>
    <w:rsid w:val="007458F6"/>
    <w:rsid w:val="00745C80"/>
    <w:rsid w:val="00747060"/>
    <w:rsid w:val="00747674"/>
    <w:rsid w:val="007478B4"/>
    <w:rsid w:val="00747B26"/>
    <w:rsid w:val="00747FFC"/>
    <w:rsid w:val="00750459"/>
    <w:rsid w:val="0075076F"/>
    <w:rsid w:val="00750C0D"/>
    <w:rsid w:val="00750D17"/>
    <w:rsid w:val="00750DA4"/>
    <w:rsid w:val="00751049"/>
    <w:rsid w:val="00751645"/>
    <w:rsid w:val="00751B0B"/>
    <w:rsid w:val="00751D6B"/>
    <w:rsid w:val="00751F59"/>
    <w:rsid w:val="007520DA"/>
    <w:rsid w:val="007528B7"/>
    <w:rsid w:val="00752990"/>
    <w:rsid w:val="00752C6A"/>
    <w:rsid w:val="00752E32"/>
    <w:rsid w:val="0075310E"/>
    <w:rsid w:val="00753B54"/>
    <w:rsid w:val="00753DCF"/>
    <w:rsid w:val="00753FE9"/>
    <w:rsid w:val="0075408A"/>
    <w:rsid w:val="00754167"/>
    <w:rsid w:val="0075445F"/>
    <w:rsid w:val="00754A60"/>
    <w:rsid w:val="00754C48"/>
    <w:rsid w:val="007552DD"/>
    <w:rsid w:val="00755613"/>
    <w:rsid w:val="00755ACD"/>
    <w:rsid w:val="00755CDF"/>
    <w:rsid w:val="00755DB4"/>
    <w:rsid w:val="00755EFE"/>
    <w:rsid w:val="00755F12"/>
    <w:rsid w:val="007560B3"/>
    <w:rsid w:val="00756172"/>
    <w:rsid w:val="00756248"/>
    <w:rsid w:val="00756430"/>
    <w:rsid w:val="00756BBB"/>
    <w:rsid w:val="00757166"/>
    <w:rsid w:val="007579D3"/>
    <w:rsid w:val="00757B19"/>
    <w:rsid w:val="00757E26"/>
    <w:rsid w:val="00757F9B"/>
    <w:rsid w:val="00760012"/>
    <w:rsid w:val="0076024C"/>
    <w:rsid w:val="007607C6"/>
    <w:rsid w:val="00760876"/>
    <w:rsid w:val="00760AFE"/>
    <w:rsid w:val="007610F4"/>
    <w:rsid w:val="00761271"/>
    <w:rsid w:val="007615E3"/>
    <w:rsid w:val="00761876"/>
    <w:rsid w:val="00761919"/>
    <w:rsid w:val="00761B61"/>
    <w:rsid w:val="00762BB3"/>
    <w:rsid w:val="00763BA0"/>
    <w:rsid w:val="00763DB2"/>
    <w:rsid w:val="007642E9"/>
    <w:rsid w:val="0076599A"/>
    <w:rsid w:val="00765C6D"/>
    <w:rsid w:val="007660F5"/>
    <w:rsid w:val="0076613D"/>
    <w:rsid w:val="00766B1F"/>
    <w:rsid w:val="00766BB8"/>
    <w:rsid w:val="00766DAA"/>
    <w:rsid w:val="00767028"/>
    <w:rsid w:val="0076718C"/>
    <w:rsid w:val="0076721E"/>
    <w:rsid w:val="00767B57"/>
    <w:rsid w:val="00767F99"/>
    <w:rsid w:val="00770559"/>
    <w:rsid w:val="00770572"/>
    <w:rsid w:val="00770AB8"/>
    <w:rsid w:val="00770AC9"/>
    <w:rsid w:val="00770DB8"/>
    <w:rsid w:val="0077121A"/>
    <w:rsid w:val="007713EC"/>
    <w:rsid w:val="00771790"/>
    <w:rsid w:val="00771B26"/>
    <w:rsid w:val="00772563"/>
    <w:rsid w:val="00772DF6"/>
    <w:rsid w:val="0077319D"/>
    <w:rsid w:val="00773380"/>
    <w:rsid w:val="0077382A"/>
    <w:rsid w:val="007740FC"/>
    <w:rsid w:val="0077413C"/>
    <w:rsid w:val="007742EC"/>
    <w:rsid w:val="00774604"/>
    <w:rsid w:val="00774A5F"/>
    <w:rsid w:val="00774CDC"/>
    <w:rsid w:val="00774FEB"/>
    <w:rsid w:val="0077572D"/>
    <w:rsid w:val="0077580B"/>
    <w:rsid w:val="00775D58"/>
    <w:rsid w:val="00775E06"/>
    <w:rsid w:val="007762B9"/>
    <w:rsid w:val="007763CA"/>
    <w:rsid w:val="007766DC"/>
    <w:rsid w:val="00776C11"/>
    <w:rsid w:val="00776DCB"/>
    <w:rsid w:val="00776E9C"/>
    <w:rsid w:val="007772E4"/>
    <w:rsid w:val="007779C9"/>
    <w:rsid w:val="00777D23"/>
    <w:rsid w:val="00780195"/>
    <w:rsid w:val="00780216"/>
    <w:rsid w:val="0078039D"/>
    <w:rsid w:val="007803FE"/>
    <w:rsid w:val="00780796"/>
    <w:rsid w:val="007808E4"/>
    <w:rsid w:val="00780E3D"/>
    <w:rsid w:val="0078108B"/>
    <w:rsid w:val="00781D5C"/>
    <w:rsid w:val="00781E75"/>
    <w:rsid w:val="00782A88"/>
    <w:rsid w:val="00782D1B"/>
    <w:rsid w:val="00783248"/>
    <w:rsid w:val="00783481"/>
    <w:rsid w:val="00783D0D"/>
    <w:rsid w:val="00783EC3"/>
    <w:rsid w:val="007843D8"/>
    <w:rsid w:val="007848AF"/>
    <w:rsid w:val="007848C1"/>
    <w:rsid w:val="00784B15"/>
    <w:rsid w:val="00784EA4"/>
    <w:rsid w:val="00784F9D"/>
    <w:rsid w:val="00784FEB"/>
    <w:rsid w:val="0078534D"/>
    <w:rsid w:val="00785798"/>
    <w:rsid w:val="007859A8"/>
    <w:rsid w:val="00785A28"/>
    <w:rsid w:val="00786346"/>
    <w:rsid w:val="00786579"/>
    <w:rsid w:val="00786734"/>
    <w:rsid w:val="007867AB"/>
    <w:rsid w:val="007867C0"/>
    <w:rsid w:val="007869A8"/>
    <w:rsid w:val="00786D71"/>
    <w:rsid w:val="00786E8F"/>
    <w:rsid w:val="00786EA2"/>
    <w:rsid w:val="0078706A"/>
    <w:rsid w:val="007876B8"/>
    <w:rsid w:val="00787748"/>
    <w:rsid w:val="00787A3B"/>
    <w:rsid w:val="00787C4E"/>
    <w:rsid w:val="00787D4C"/>
    <w:rsid w:val="0079000E"/>
    <w:rsid w:val="0079035C"/>
    <w:rsid w:val="00790516"/>
    <w:rsid w:val="00790689"/>
    <w:rsid w:val="007906B4"/>
    <w:rsid w:val="0079092D"/>
    <w:rsid w:val="00790A8D"/>
    <w:rsid w:val="00791684"/>
    <w:rsid w:val="00791B84"/>
    <w:rsid w:val="00791C0E"/>
    <w:rsid w:val="00791F21"/>
    <w:rsid w:val="007923AF"/>
    <w:rsid w:val="00792866"/>
    <w:rsid w:val="00792FA1"/>
    <w:rsid w:val="007936B4"/>
    <w:rsid w:val="00793958"/>
    <w:rsid w:val="007940CC"/>
    <w:rsid w:val="0079435C"/>
    <w:rsid w:val="00795233"/>
    <w:rsid w:val="0079535C"/>
    <w:rsid w:val="00795551"/>
    <w:rsid w:val="00795673"/>
    <w:rsid w:val="00795715"/>
    <w:rsid w:val="00795995"/>
    <w:rsid w:val="007959A7"/>
    <w:rsid w:val="00795A9F"/>
    <w:rsid w:val="007967CB"/>
    <w:rsid w:val="00796BC9"/>
    <w:rsid w:val="00796F89"/>
    <w:rsid w:val="00797092"/>
    <w:rsid w:val="00797241"/>
    <w:rsid w:val="00797639"/>
    <w:rsid w:val="00797720"/>
    <w:rsid w:val="00797742"/>
    <w:rsid w:val="0079793D"/>
    <w:rsid w:val="00797B74"/>
    <w:rsid w:val="00797CBA"/>
    <w:rsid w:val="00797D3A"/>
    <w:rsid w:val="00797EB2"/>
    <w:rsid w:val="007A0B5B"/>
    <w:rsid w:val="007A1BD6"/>
    <w:rsid w:val="007A1CDF"/>
    <w:rsid w:val="007A2076"/>
    <w:rsid w:val="007A223F"/>
    <w:rsid w:val="007A2290"/>
    <w:rsid w:val="007A2294"/>
    <w:rsid w:val="007A22B1"/>
    <w:rsid w:val="007A239B"/>
    <w:rsid w:val="007A3C44"/>
    <w:rsid w:val="007A3F8E"/>
    <w:rsid w:val="007A4343"/>
    <w:rsid w:val="007A46B8"/>
    <w:rsid w:val="007A46CB"/>
    <w:rsid w:val="007A4ABE"/>
    <w:rsid w:val="007A4EE2"/>
    <w:rsid w:val="007A5C54"/>
    <w:rsid w:val="007A602E"/>
    <w:rsid w:val="007A6885"/>
    <w:rsid w:val="007A68AF"/>
    <w:rsid w:val="007A6C10"/>
    <w:rsid w:val="007A6E54"/>
    <w:rsid w:val="007A75B4"/>
    <w:rsid w:val="007A784E"/>
    <w:rsid w:val="007A7E1D"/>
    <w:rsid w:val="007A7FD7"/>
    <w:rsid w:val="007B011A"/>
    <w:rsid w:val="007B0F23"/>
    <w:rsid w:val="007B109D"/>
    <w:rsid w:val="007B1A28"/>
    <w:rsid w:val="007B1A88"/>
    <w:rsid w:val="007B1AB2"/>
    <w:rsid w:val="007B1AE7"/>
    <w:rsid w:val="007B1F33"/>
    <w:rsid w:val="007B2207"/>
    <w:rsid w:val="007B237D"/>
    <w:rsid w:val="007B25F9"/>
    <w:rsid w:val="007B29A0"/>
    <w:rsid w:val="007B2F67"/>
    <w:rsid w:val="007B3ED8"/>
    <w:rsid w:val="007B4197"/>
    <w:rsid w:val="007B44D1"/>
    <w:rsid w:val="007B4A8E"/>
    <w:rsid w:val="007B4AE3"/>
    <w:rsid w:val="007B4CC0"/>
    <w:rsid w:val="007B4D92"/>
    <w:rsid w:val="007B576A"/>
    <w:rsid w:val="007B5F70"/>
    <w:rsid w:val="007B6464"/>
    <w:rsid w:val="007B656D"/>
    <w:rsid w:val="007B6BC4"/>
    <w:rsid w:val="007B6E88"/>
    <w:rsid w:val="007B6EED"/>
    <w:rsid w:val="007B6FBF"/>
    <w:rsid w:val="007B71F3"/>
    <w:rsid w:val="007B7D5F"/>
    <w:rsid w:val="007C00CA"/>
    <w:rsid w:val="007C01D8"/>
    <w:rsid w:val="007C0282"/>
    <w:rsid w:val="007C0306"/>
    <w:rsid w:val="007C05FC"/>
    <w:rsid w:val="007C0EA4"/>
    <w:rsid w:val="007C187D"/>
    <w:rsid w:val="007C1E2F"/>
    <w:rsid w:val="007C2413"/>
    <w:rsid w:val="007C2638"/>
    <w:rsid w:val="007C3256"/>
    <w:rsid w:val="007C32CB"/>
    <w:rsid w:val="007C35A4"/>
    <w:rsid w:val="007C36D6"/>
    <w:rsid w:val="007C40CA"/>
    <w:rsid w:val="007C457D"/>
    <w:rsid w:val="007C49AF"/>
    <w:rsid w:val="007C4B61"/>
    <w:rsid w:val="007C53BD"/>
    <w:rsid w:val="007C5902"/>
    <w:rsid w:val="007C5B91"/>
    <w:rsid w:val="007C5E6C"/>
    <w:rsid w:val="007C6922"/>
    <w:rsid w:val="007C6A2A"/>
    <w:rsid w:val="007C6FD1"/>
    <w:rsid w:val="007C7167"/>
    <w:rsid w:val="007C7D20"/>
    <w:rsid w:val="007C7D7B"/>
    <w:rsid w:val="007C7DFF"/>
    <w:rsid w:val="007C7F86"/>
    <w:rsid w:val="007D00B1"/>
    <w:rsid w:val="007D013F"/>
    <w:rsid w:val="007D0401"/>
    <w:rsid w:val="007D074A"/>
    <w:rsid w:val="007D0CDA"/>
    <w:rsid w:val="007D0D02"/>
    <w:rsid w:val="007D275C"/>
    <w:rsid w:val="007D2DCD"/>
    <w:rsid w:val="007D30B1"/>
    <w:rsid w:val="007D3357"/>
    <w:rsid w:val="007D363A"/>
    <w:rsid w:val="007D4060"/>
    <w:rsid w:val="007D4249"/>
    <w:rsid w:val="007D4390"/>
    <w:rsid w:val="007D443B"/>
    <w:rsid w:val="007D4984"/>
    <w:rsid w:val="007D54C8"/>
    <w:rsid w:val="007D5755"/>
    <w:rsid w:val="007D59A6"/>
    <w:rsid w:val="007D6040"/>
    <w:rsid w:val="007D6108"/>
    <w:rsid w:val="007D6D48"/>
    <w:rsid w:val="007D715A"/>
    <w:rsid w:val="007D71FE"/>
    <w:rsid w:val="007D7241"/>
    <w:rsid w:val="007D7266"/>
    <w:rsid w:val="007D7722"/>
    <w:rsid w:val="007D7B2C"/>
    <w:rsid w:val="007D7F3A"/>
    <w:rsid w:val="007D7F98"/>
    <w:rsid w:val="007E00D3"/>
    <w:rsid w:val="007E015F"/>
    <w:rsid w:val="007E0519"/>
    <w:rsid w:val="007E0760"/>
    <w:rsid w:val="007E07A6"/>
    <w:rsid w:val="007E111F"/>
    <w:rsid w:val="007E14C5"/>
    <w:rsid w:val="007E1A51"/>
    <w:rsid w:val="007E28FC"/>
    <w:rsid w:val="007E348D"/>
    <w:rsid w:val="007E3651"/>
    <w:rsid w:val="007E381F"/>
    <w:rsid w:val="007E3A32"/>
    <w:rsid w:val="007E450C"/>
    <w:rsid w:val="007E4F2D"/>
    <w:rsid w:val="007E4FB2"/>
    <w:rsid w:val="007E5253"/>
    <w:rsid w:val="007E568E"/>
    <w:rsid w:val="007E57C7"/>
    <w:rsid w:val="007E5804"/>
    <w:rsid w:val="007E5A91"/>
    <w:rsid w:val="007E5E47"/>
    <w:rsid w:val="007E631C"/>
    <w:rsid w:val="007E6455"/>
    <w:rsid w:val="007E6880"/>
    <w:rsid w:val="007E6992"/>
    <w:rsid w:val="007E6B1A"/>
    <w:rsid w:val="007E6E5F"/>
    <w:rsid w:val="007E6F62"/>
    <w:rsid w:val="007E735B"/>
    <w:rsid w:val="007E7522"/>
    <w:rsid w:val="007E7649"/>
    <w:rsid w:val="007E7B17"/>
    <w:rsid w:val="007E7CEF"/>
    <w:rsid w:val="007E7F16"/>
    <w:rsid w:val="007F013E"/>
    <w:rsid w:val="007F01DD"/>
    <w:rsid w:val="007F079B"/>
    <w:rsid w:val="007F092D"/>
    <w:rsid w:val="007F1C23"/>
    <w:rsid w:val="007F1DF4"/>
    <w:rsid w:val="007F2502"/>
    <w:rsid w:val="007F2D02"/>
    <w:rsid w:val="007F2FB3"/>
    <w:rsid w:val="007F3E65"/>
    <w:rsid w:val="007F4284"/>
    <w:rsid w:val="007F4372"/>
    <w:rsid w:val="007F43D5"/>
    <w:rsid w:val="007F4549"/>
    <w:rsid w:val="007F4576"/>
    <w:rsid w:val="007F474E"/>
    <w:rsid w:val="007F493B"/>
    <w:rsid w:val="007F4BE4"/>
    <w:rsid w:val="007F4D38"/>
    <w:rsid w:val="007F537A"/>
    <w:rsid w:val="007F5702"/>
    <w:rsid w:val="007F57C6"/>
    <w:rsid w:val="007F5912"/>
    <w:rsid w:val="007F5AC2"/>
    <w:rsid w:val="007F5BD1"/>
    <w:rsid w:val="007F634E"/>
    <w:rsid w:val="007F6489"/>
    <w:rsid w:val="007F65B0"/>
    <w:rsid w:val="007F6708"/>
    <w:rsid w:val="007F67AE"/>
    <w:rsid w:val="007F68E9"/>
    <w:rsid w:val="007F69E6"/>
    <w:rsid w:val="007F6BD8"/>
    <w:rsid w:val="007F749D"/>
    <w:rsid w:val="007F7815"/>
    <w:rsid w:val="007F7946"/>
    <w:rsid w:val="007F7EA2"/>
    <w:rsid w:val="008005A1"/>
    <w:rsid w:val="0080138B"/>
    <w:rsid w:val="00801901"/>
    <w:rsid w:val="00801F51"/>
    <w:rsid w:val="0080207B"/>
    <w:rsid w:val="00802265"/>
    <w:rsid w:val="0080234D"/>
    <w:rsid w:val="00802523"/>
    <w:rsid w:val="008026AC"/>
    <w:rsid w:val="00802C0B"/>
    <w:rsid w:val="00802E3F"/>
    <w:rsid w:val="008030D3"/>
    <w:rsid w:val="008035B5"/>
    <w:rsid w:val="008038AA"/>
    <w:rsid w:val="00803A93"/>
    <w:rsid w:val="00803B56"/>
    <w:rsid w:val="00803E02"/>
    <w:rsid w:val="00803FED"/>
    <w:rsid w:val="008043C1"/>
    <w:rsid w:val="008045BB"/>
    <w:rsid w:val="0080489E"/>
    <w:rsid w:val="00804C70"/>
    <w:rsid w:val="00804E1C"/>
    <w:rsid w:val="008053D1"/>
    <w:rsid w:val="00805481"/>
    <w:rsid w:val="00805843"/>
    <w:rsid w:val="0080599F"/>
    <w:rsid w:val="00805F6E"/>
    <w:rsid w:val="008061B0"/>
    <w:rsid w:val="00806A6A"/>
    <w:rsid w:val="00806D35"/>
    <w:rsid w:val="00806F01"/>
    <w:rsid w:val="00807290"/>
    <w:rsid w:val="0080740F"/>
    <w:rsid w:val="00807589"/>
    <w:rsid w:val="008077D0"/>
    <w:rsid w:val="00807A9A"/>
    <w:rsid w:val="008101E1"/>
    <w:rsid w:val="00810519"/>
    <w:rsid w:val="00810634"/>
    <w:rsid w:val="00810995"/>
    <w:rsid w:val="00810B65"/>
    <w:rsid w:val="00810D66"/>
    <w:rsid w:val="00810E3E"/>
    <w:rsid w:val="00810ECD"/>
    <w:rsid w:val="008112C1"/>
    <w:rsid w:val="008114F4"/>
    <w:rsid w:val="0081166F"/>
    <w:rsid w:val="00811906"/>
    <w:rsid w:val="00811AB8"/>
    <w:rsid w:val="00811B09"/>
    <w:rsid w:val="00811DB7"/>
    <w:rsid w:val="00811E36"/>
    <w:rsid w:val="00811EFA"/>
    <w:rsid w:val="00812472"/>
    <w:rsid w:val="0081282F"/>
    <w:rsid w:val="00812A2F"/>
    <w:rsid w:val="00812A90"/>
    <w:rsid w:val="00812C47"/>
    <w:rsid w:val="00813077"/>
    <w:rsid w:val="00813221"/>
    <w:rsid w:val="0081330D"/>
    <w:rsid w:val="00813872"/>
    <w:rsid w:val="00813BBF"/>
    <w:rsid w:val="00813C07"/>
    <w:rsid w:val="00813F4C"/>
    <w:rsid w:val="00814903"/>
    <w:rsid w:val="00814938"/>
    <w:rsid w:val="00814A45"/>
    <w:rsid w:val="00814B8E"/>
    <w:rsid w:val="00814D59"/>
    <w:rsid w:val="00814E5B"/>
    <w:rsid w:val="0081506D"/>
    <w:rsid w:val="00815497"/>
    <w:rsid w:val="0081553D"/>
    <w:rsid w:val="0081599B"/>
    <w:rsid w:val="00815B40"/>
    <w:rsid w:val="00815BC3"/>
    <w:rsid w:val="00816084"/>
    <w:rsid w:val="00817350"/>
    <w:rsid w:val="008208E5"/>
    <w:rsid w:val="00820F1F"/>
    <w:rsid w:val="00820F5D"/>
    <w:rsid w:val="008211E0"/>
    <w:rsid w:val="0082191C"/>
    <w:rsid w:val="00821BC2"/>
    <w:rsid w:val="00821D5F"/>
    <w:rsid w:val="0082282B"/>
    <w:rsid w:val="00822D7B"/>
    <w:rsid w:val="00822F16"/>
    <w:rsid w:val="0082325D"/>
    <w:rsid w:val="00823CEE"/>
    <w:rsid w:val="00823FFF"/>
    <w:rsid w:val="008248EB"/>
    <w:rsid w:val="00824B45"/>
    <w:rsid w:val="008251C4"/>
    <w:rsid w:val="00825856"/>
    <w:rsid w:val="00825AEF"/>
    <w:rsid w:val="00825BAF"/>
    <w:rsid w:val="00825D0F"/>
    <w:rsid w:val="00825D54"/>
    <w:rsid w:val="00825EEB"/>
    <w:rsid w:val="00826177"/>
    <w:rsid w:val="0082619D"/>
    <w:rsid w:val="00826303"/>
    <w:rsid w:val="00826507"/>
    <w:rsid w:val="0082668B"/>
    <w:rsid w:val="00826758"/>
    <w:rsid w:val="00826BA9"/>
    <w:rsid w:val="00826E64"/>
    <w:rsid w:val="00826F7D"/>
    <w:rsid w:val="008270E1"/>
    <w:rsid w:val="00827213"/>
    <w:rsid w:val="0082724F"/>
    <w:rsid w:val="008274BA"/>
    <w:rsid w:val="0082797E"/>
    <w:rsid w:val="0083045B"/>
    <w:rsid w:val="00830553"/>
    <w:rsid w:val="00830D78"/>
    <w:rsid w:val="00830F48"/>
    <w:rsid w:val="00830F50"/>
    <w:rsid w:val="00831363"/>
    <w:rsid w:val="008314DD"/>
    <w:rsid w:val="00831647"/>
    <w:rsid w:val="0083175D"/>
    <w:rsid w:val="00831903"/>
    <w:rsid w:val="00831A10"/>
    <w:rsid w:val="00832270"/>
    <w:rsid w:val="00832797"/>
    <w:rsid w:val="00832992"/>
    <w:rsid w:val="00832E13"/>
    <w:rsid w:val="00832FC3"/>
    <w:rsid w:val="00832FC6"/>
    <w:rsid w:val="008334C2"/>
    <w:rsid w:val="00833FA0"/>
    <w:rsid w:val="008340B8"/>
    <w:rsid w:val="00834556"/>
    <w:rsid w:val="00835044"/>
    <w:rsid w:val="00835515"/>
    <w:rsid w:val="00835746"/>
    <w:rsid w:val="00835CAA"/>
    <w:rsid w:val="00835ED1"/>
    <w:rsid w:val="00835FED"/>
    <w:rsid w:val="008365F2"/>
    <w:rsid w:val="00836611"/>
    <w:rsid w:val="00836D16"/>
    <w:rsid w:val="00837FFA"/>
    <w:rsid w:val="0084009C"/>
    <w:rsid w:val="00840472"/>
    <w:rsid w:val="008404A4"/>
    <w:rsid w:val="00840566"/>
    <w:rsid w:val="008405F4"/>
    <w:rsid w:val="00840699"/>
    <w:rsid w:val="00840D7D"/>
    <w:rsid w:val="00841D6B"/>
    <w:rsid w:val="0084226A"/>
    <w:rsid w:val="00842289"/>
    <w:rsid w:val="00842616"/>
    <w:rsid w:val="0084300A"/>
    <w:rsid w:val="0084312C"/>
    <w:rsid w:val="00843182"/>
    <w:rsid w:val="008433FE"/>
    <w:rsid w:val="00843536"/>
    <w:rsid w:val="00843AF3"/>
    <w:rsid w:val="00843AFD"/>
    <w:rsid w:val="00843B6D"/>
    <w:rsid w:val="008442E6"/>
    <w:rsid w:val="00844669"/>
    <w:rsid w:val="00844A78"/>
    <w:rsid w:val="00844BD7"/>
    <w:rsid w:val="00844BEA"/>
    <w:rsid w:val="008454F0"/>
    <w:rsid w:val="00845C0F"/>
    <w:rsid w:val="0084618A"/>
    <w:rsid w:val="008463BB"/>
    <w:rsid w:val="00846696"/>
    <w:rsid w:val="008468AE"/>
    <w:rsid w:val="00846DC0"/>
    <w:rsid w:val="008474A0"/>
    <w:rsid w:val="0084790C"/>
    <w:rsid w:val="00847CA7"/>
    <w:rsid w:val="00847DEF"/>
    <w:rsid w:val="008500F7"/>
    <w:rsid w:val="0085018F"/>
    <w:rsid w:val="00850334"/>
    <w:rsid w:val="0085055A"/>
    <w:rsid w:val="00850D30"/>
    <w:rsid w:val="0085105A"/>
    <w:rsid w:val="008515A7"/>
    <w:rsid w:val="00851826"/>
    <w:rsid w:val="00851956"/>
    <w:rsid w:val="008527CB"/>
    <w:rsid w:val="00852B14"/>
    <w:rsid w:val="0085322B"/>
    <w:rsid w:val="008532B3"/>
    <w:rsid w:val="00853502"/>
    <w:rsid w:val="00853598"/>
    <w:rsid w:val="008536AF"/>
    <w:rsid w:val="008539A8"/>
    <w:rsid w:val="008539BF"/>
    <w:rsid w:val="008539E7"/>
    <w:rsid w:val="00853A49"/>
    <w:rsid w:val="00853E54"/>
    <w:rsid w:val="00853EB9"/>
    <w:rsid w:val="008544A1"/>
    <w:rsid w:val="00854BF5"/>
    <w:rsid w:val="00854F80"/>
    <w:rsid w:val="00854FCB"/>
    <w:rsid w:val="008552FE"/>
    <w:rsid w:val="00855366"/>
    <w:rsid w:val="008560F3"/>
    <w:rsid w:val="008561B5"/>
    <w:rsid w:val="00856941"/>
    <w:rsid w:val="00856B7A"/>
    <w:rsid w:val="00856F36"/>
    <w:rsid w:val="00857063"/>
    <w:rsid w:val="00857133"/>
    <w:rsid w:val="0085787D"/>
    <w:rsid w:val="00857B28"/>
    <w:rsid w:val="00857E39"/>
    <w:rsid w:val="00860002"/>
    <w:rsid w:val="0086014A"/>
    <w:rsid w:val="00860CD1"/>
    <w:rsid w:val="008611C0"/>
    <w:rsid w:val="00861387"/>
    <w:rsid w:val="0086139A"/>
    <w:rsid w:val="008613E0"/>
    <w:rsid w:val="00861572"/>
    <w:rsid w:val="0086173A"/>
    <w:rsid w:val="00862339"/>
    <w:rsid w:val="008624AE"/>
    <w:rsid w:val="0086269F"/>
    <w:rsid w:val="00862B33"/>
    <w:rsid w:val="00862C18"/>
    <w:rsid w:val="00863265"/>
    <w:rsid w:val="00863483"/>
    <w:rsid w:val="00863834"/>
    <w:rsid w:val="008643AA"/>
    <w:rsid w:val="00864AE8"/>
    <w:rsid w:val="00864C31"/>
    <w:rsid w:val="00865088"/>
    <w:rsid w:val="00865244"/>
    <w:rsid w:val="00865625"/>
    <w:rsid w:val="0086562E"/>
    <w:rsid w:val="00865B44"/>
    <w:rsid w:val="008669D2"/>
    <w:rsid w:val="00866A13"/>
    <w:rsid w:val="008670E2"/>
    <w:rsid w:val="0086712D"/>
    <w:rsid w:val="008672CC"/>
    <w:rsid w:val="0086743E"/>
    <w:rsid w:val="00867CFA"/>
    <w:rsid w:val="008700AC"/>
    <w:rsid w:val="008705F3"/>
    <w:rsid w:val="0087084F"/>
    <w:rsid w:val="00870894"/>
    <w:rsid w:val="00871078"/>
    <w:rsid w:val="008711EF"/>
    <w:rsid w:val="00871F65"/>
    <w:rsid w:val="0087200D"/>
    <w:rsid w:val="0087265C"/>
    <w:rsid w:val="00872975"/>
    <w:rsid w:val="00872A5E"/>
    <w:rsid w:val="008732E5"/>
    <w:rsid w:val="00873C3A"/>
    <w:rsid w:val="008744C5"/>
    <w:rsid w:val="00874666"/>
    <w:rsid w:val="00874BAA"/>
    <w:rsid w:val="00874DBB"/>
    <w:rsid w:val="00875229"/>
    <w:rsid w:val="0087570C"/>
    <w:rsid w:val="008759CA"/>
    <w:rsid w:val="00876342"/>
    <w:rsid w:val="00876686"/>
    <w:rsid w:val="0087677C"/>
    <w:rsid w:val="008770C8"/>
    <w:rsid w:val="008778C3"/>
    <w:rsid w:val="00877B6C"/>
    <w:rsid w:val="00877C44"/>
    <w:rsid w:val="00877D77"/>
    <w:rsid w:val="00877DBF"/>
    <w:rsid w:val="008802BF"/>
    <w:rsid w:val="0088075B"/>
    <w:rsid w:val="00880B80"/>
    <w:rsid w:val="00881108"/>
    <w:rsid w:val="008813E7"/>
    <w:rsid w:val="00881480"/>
    <w:rsid w:val="0088152C"/>
    <w:rsid w:val="008815E1"/>
    <w:rsid w:val="0088173F"/>
    <w:rsid w:val="00881B2F"/>
    <w:rsid w:val="008823AA"/>
    <w:rsid w:val="00882413"/>
    <w:rsid w:val="00882F7D"/>
    <w:rsid w:val="0088307E"/>
    <w:rsid w:val="008839F4"/>
    <w:rsid w:val="00883C39"/>
    <w:rsid w:val="008847AC"/>
    <w:rsid w:val="00884CBA"/>
    <w:rsid w:val="00884F79"/>
    <w:rsid w:val="008853A7"/>
    <w:rsid w:val="00885A97"/>
    <w:rsid w:val="00885EAE"/>
    <w:rsid w:val="008863EB"/>
    <w:rsid w:val="00886400"/>
    <w:rsid w:val="00886B8D"/>
    <w:rsid w:val="00886C41"/>
    <w:rsid w:val="00886DE3"/>
    <w:rsid w:val="008871AD"/>
    <w:rsid w:val="008873EB"/>
    <w:rsid w:val="008879EF"/>
    <w:rsid w:val="008900FD"/>
    <w:rsid w:val="00890430"/>
    <w:rsid w:val="0089043E"/>
    <w:rsid w:val="00890B2F"/>
    <w:rsid w:val="008914C4"/>
    <w:rsid w:val="008920F4"/>
    <w:rsid w:val="008922D3"/>
    <w:rsid w:val="008923F9"/>
    <w:rsid w:val="00892529"/>
    <w:rsid w:val="00892698"/>
    <w:rsid w:val="00892F0D"/>
    <w:rsid w:val="0089393D"/>
    <w:rsid w:val="008939A5"/>
    <w:rsid w:val="00893DFB"/>
    <w:rsid w:val="008940F7"/>
    <w:rsid w:val="00894119"/>
    <w:rsid w:val="00894461"/>
    <w:rsid w:val="0089460B"/>
    <w:rsid w:val="008950E3"/>
    <w:rsid w:val="008951CE"/>
    <w:rsid w:val="008953D3"/>
    <w:rsid w:val="008957D2"/>
    <w:rsid w:val="00895BF8"/>
    <w:rsid w:val="00895D79"/>
    <w:rsid w:val="008962CE"/>
    <w:rsid w:val="00896328"/>
    <w:rsid w:val="008965D0"/>
    <w:rsid w:val="008970EE"/>
    <w:rsid w:val="008974DE"/>
    <w:rsid w:val="0089753F"/>
    <w:rsid w:val="00897561"/>
    <w:rsid w:val="00897D01"/>
    <w:rsid w:val="00897E5D"/>
    <w:rsid w:val="00897E95"/>
    <w:rsid w:val="008A010C"/>
    <w:rsid w:val="008A0604"/>
    <w:rsid w:val="008A0771"/>
    <w:rsid w:val="008A1504"/>
    <w:rsid w:val="008A18B2"/>
    <w:rsid w:val="008A1E41"/>
    <w:rsid w:val="008A21C5"/>
    <w:rsid w:val="008A2285"/>
    <w:rsid w:val="008A2975"/>
    <w:rsid w:val="008A349E"/>
    <w:rsid w:val="008A34DB"/>
    <w:rsid w:val="008A3804"/>
    <w:rsid w:val="008A405F"/>
    <w:rsid w:val="008A42A9"/>
    <w:rsid w:val="008A48AF"/>
    <w:rsid w:val="008A48D8"/>
    <w:rsid w:val="008A4953"/>
    <w:rsid w:val="008A499A"/>
    <w:rsid w:val="008A4AC9"/>
    <w:rsid w:val="008A5021"/>
    <w:rsid w:val="008A5BE9"/>
    <w:rsid w:val="008A5CD2"/>
    <w:rsid w:val="008A5FCE"/>
    <w:rsid w:val="008A6130"/>
    <w:rsid w:val="008A650B"/>
    <w:rsid w:val="008A6CA5"/>
    <w:rsid w:val="008A700D"/>
    <w:rsid w:val="008A768A"/>
    <w:rsid w:val="008A78E9"/>
    <w:rsid w:val="008A7D54"/>
    <w:rsid w:val="008B0782"/>
    <w:rsid w:val="008B07C1"/>
    <w:rsid w:val="008B0B56"/>
    <w:rsid w:val="008B0BAD"/>
    <w:rsid w:val="008B0C5D"/>
    <w:rsid w:val="008B13EB"/>
    <w:rsid w:val="008B14FA"/>
    <w:rsid w:val="008B1730"/>
    <w:rsid w:val="008B19CB"/>
    <w:rsid w:val="008B1E2C"/>
    <w:rsid w:val="008B243B"/>
    <w:rsid w:val="008B2EAA"/>
    <w:rsid w:val="008B3649"/>
    <w:rsid w:val="008B385C"/>
    <w:rsid w:val="008B3A32"/>
    <w:rsid w:val="008B4273"/>
    <w:rsid w:val="008B4AD6"/>
    <w:rsid w:val="008B4B2D"/>
    <w:rsid w:val="008B53D7"/>
    <w:rsid w:val="008B566B"/>
    <w:rsid w:val="008B56D6"/>
    <w:rsid w:val="008B5C65"/>
    <w:rsid w:val="008B622F"/>
    <w:rsid w:val="008B6375"/>
    <w:rsid w:val="008B6764"/>
    <w:rsid w:val="008B6935"/>
    <w:rsid w:val="008B707C"/>
    <w:rsid w:val="008B7895"/>
    <w:rsid w:val="008B7CC7"/>
    <w:rsid w:val="008C051B"/>
    <w:rsid w:val="008C063E"/>
    <w:rsid w:val="008C0AB0"/>
    <w:rsid w:val="008C0B5E"/>
    <w:rsid w:val="008C119E"/>
    <w:rsid w:val="008C11EE"/>
    <w:rsid w:val="008C11EF"/>
    <w:rsid w:val="008C180E"/>
    <w:rsid w:val="008C2202"/>
    <w:rsid w:val="008C2492"/>
    <w:rsid w:val="008C2578"/>
    <w:rsid w:val="008C2AD3"/>
    <w:rsid w:val="008C2B89"/>
    <w:rsid w:val="008C2F70"/>
    <w:rsid w:val="008C3094"/>
    <w:rsid w:val="008C3470"/>
    <w:rsid w:val="008C3B2B"/>
    <w:rsid w:val="008C53BD"/>
    <w:rsid w:val="008C5560"/>
    <w:rsid w:val="008C5F3D"/>
    <w:rsid w:val="008C61CA"/>
    <w:rsid w:val="008C68CE"/>
    <w:rsid w:val="008C6AF3"/>
    <w:rsid w:val="008C70ED"/>
    <w:rsid w:val="008C7435"/>
    <w:rsid w:val="008C7BB8"/>
    <w:rsid w:val="008C7C70"/>
    <w:rsid w:val="008D0036"/>
    <w:rsid w:val="008D018C"/>
    <w:rsid w:val="008D0294"/>
    <w:rsid w:val="008D03AD"/>
    <w:rsid w:val="008D03C1"/>
    <w:rsid w:val="008D08B8"/>
    <w:rsid w:val="008D0C1C"/>
    <w:rsid w:val="008D0F0C"/>
    <w:rsid w:val="008D123A"/>
    <w:rsid w:val="008D12B9"/>
    <w:rsid w:val="008D2045"/>
    <w:rsid w:val="008D2307"/>
    <w:rsid w:val="008D2680"/>
    <w:rsid w:val="008D27D3"/>
    <w:rsid w:val="008D3DAD"/>
    <w:rsid w:val="008D433F"/>
    <w:rsid w:val="008D46B6"/>
    <w:rsid w:val="008D472D"/>
    <w:rsid w:val="008D47F0"/>
    <w:rsid w:val="008D4A5F"/>
    <w:rsid w:val="008D4A90"/>
    <w:rsid w:val="008D4AED"/>
    <w:rsid w:val="008D4B5E"/>
    <w:rsid w:val="008D4DDF"/>
    <w:rsid w:val="008D5401"/>
    <w:rsid w:val="008D5A03"/>
    <w:rsid w:val="008D5E78"/>
    <w:rsid w:val="008D63C3"/>
    <w:rsid w:val="008D672B"/>
    <w:rsid w:val="008D67D6"/>
    <w:rsid w:val="008D6DEC"/>
    <w:rsid w:val="008D715B"/>
    <w:rsid w:val="008D7225"/>
    <w:rsid w:val="008D7458"/>
    <w:rsid w:val="008D7899"/>
    <w:rsid w:val="008E0272"/>
    <w:rsid w:val="008E02CA"/>
    <w:rsid w:val="008E02D9"/>
    <w:rsid w:val="008E04C9"/>
    <w:rsid w:val="008E0665"/>
    <w:rsid w:val="008E09C0"/>
    <w:rsid w:val="008E10A8"/>
    <w:rsid w:val="008E1654"/>
    <w:rsid w:val="008E183F"/>
    <w:rsid w:val="008E215B"/>
    <w:rsid w:val="008E238B"/>
    <w:rsid w:val="008E2958"/>
    <w:rsid w:val="008E2BF1"/>
    <w:rsid w:val="008E3037"/>
    <w:rsid w:val="008E3209"/>
    <w:rsid w:val="008E3695"/>
    <w:rsid w:val="008E3EA4"/>
    <w:rsid w:val="008E3F6A"/>
    <w:rsid w:val="008E3FF5"/>
    <w:rsid w:val="008E49AB"/>
    <w:rsid w:val="008E4AFA"/>
    <w:rsid w:val="008E4D86"/>
    <w:rsid w:val="008E50BB"/>
    <w:rsid w:val="008E50F2"/>
    <w:rsid w:val="008E567E"/>
    <w:rsid w:val="008E5803"/>
    <w:rsid w:val="008E5830"/>
    <w:rsid w:val="008E5EB3"/>
    <w:rsid w:val="008E640A"/>
    <w:rsid w:val="008E6C3D"/>
    <w:rsid w:val="008E6FBD"/>
    <w:rsid w:val="008E6FC8"/>
    <w:rsid w:val="008E73AE"/>
    <w:rsid w:val="008E73C3"/>
    <w:rsid w:val="008F0548"/>
    <w:rsid w:val="008F0779"/>
    <w:rsid w:val="008F09BF"/>
    <w:rsid w:val="008F0CB0"/>
    <w:rsid w:val="008F0DA1"/>
    <w:rsid w:val="008F0FA1"/>
    <w:rsid w:val="008F127C"/>
    <w:rsid w:val="008F1343"/>
    <w:rsid w:val="008F27FA"/>
    <w:rsid w:val="008F27FB"/>
    <w:rsid w:val="008F2FA9"/>
    <w:rsid w:val="008F326F"/>
    <w:rsid w:val="008F3A41"/>
    <w:rsid w:val="008F3A66"/>
    <w:rsid w:val="008F3F19"/>
    <w:rsid w:val="008F3F47"/>
    <w:rsid w:val="008F4B21"/>
    <w:rsid w:val="008F4F41"/>
    <w:rsid w:val="008F4FAA"/>
    <w:rsid w:val="008F52E2"/>
    <w:rsid w:val="008F5480"/>
    <w:rsid w:val="008F5568"/>
    <w:rsid w:val="008F5680"/>
    <w:rsid w:val="008F56AE"/>
    <w:rsid w:val="008F61B1"/>
    <w:rsid w:val="008F63F3"/>
    <w:rsid w:val="008F6E5F"/>
    <w:rsid w:val="008F702B"/>
    <w:rsid w:val="008F71BC"/>
    <w:rsid w:val="008F74E2"/>
    <w:rsid w:val="008F787C"/>
    <w:rsid w:val="008F7CD3"/>
    <w:rsid w:val="00900177"/>
    <w:rsid w:val="009003F9"/>
    <w:rsid w:val="00900A48"/>
    <w:rsid w:val="0090124E"/>
    <w:rsid w:val="009015BB"/>
    <w:rsid w:val="00901874"/>
    <w:rsid w:val="00901FEB"/>
    <w:rsid w:val="009021D0"/>
    <w:rsid w:val="009023A0"/>
    <w:rsid w:val="009025F6"/>
    <w:rsid w:val="0090362B"/>
    <w:rsid w:val="0090365C"/>
    <w:rsid w:val="00903843"/>
    <w:rsid w:val="00903AB8"/>
    <w:rsid w:val="00904079"/>
    <w:rsid w:val="00904260"/>
    <w:rsid w:val="00904772"/>
    <w:rsid w:val="009048FA"/>
    <w:rsid w:val="00904953"/>
    <w:rsid w:val="00904A2D"/>
    <w:rsid w:val="00904DBB"/>
    <w:rsid w:val="00905045"/>
    <w:rsid w:val="00905772"/>
    <w:rsid w:val="00905E40"/>
    <w:rsid w:val="00905F75"/>
    <w:rsid w:val="0090612E"/>
    <w:rsid w:val="0090649D"/>
    <w:rsid w:val="00906BA9"/>
    <w:rsid w:val="00907078"/>
    <w:rsid w:val="009073C5"/>
    <w:rsid w:val="00907818"/>
    <w:rsid w:val="00907CE3"/>
    <w:rsid w:val="00910096"/>
    <w:rsid w:val="0091056E"/>
    <w:rsid w:val="009106A1"/>
    <w:rsid w:val="009106B7"/>
    <w:rsid w:val="00910BB8"/>
    <w:rsid w:val="00910BD5"/>
    <w:rsid w:val="0091122A"/>
    <w:rsid w:val="0091149E"/>
    <w:rsid w:val="009114CF"/>
    <w:rsid w:val="00911A49"/>
    <w:rsid w:val="00911E09"/>
    <w:rsid w:val="009129CF"/>
    <w:rsid w:val="00912B33"/>
    <w:rsid w:val="00912B42"/>
    <w:rsid w:val="00912D67"/>
    <w:rsid w:val="00912FCF"/>
    <w:rsid w:val="009131E9"/>
    <w:rsid w:val="00913759"/>
    <w:rsid w:val="0091377B"/>
    <w:rsid w:val="009138BE"/>
    <w:rsid w:val="0091403C"/>
    <w:rsid w:val="00914657"/>
    <w:rsid w:val="009146C4"/>
    <w:rsid w:val="00914DCF"/>
    <w:rsid w:val="00914E04"/>
    <w:rsid w:val="00915B68"/>
    <w:rsid w:val="00915D4B"/>
    <w:rsid w:val="00915E73"/>
    <w:rsid w:val="0091651F"/>
    <w:rsid w:val="00916755"/>
    <w:rsid w:val="0091685B"/>
    <w:rsid w:val="00916B94"/>
    <w:rsid w:val="00916C21"/>
    <w:rsid w:val="00916C69"/>
    <w:rsid w:val="00917239"/>
    <w:rsid w:val="00917A23"/>
    <w:rsid w:val="009206D4"/>
    <w:rsid w:val="00920A2E"/>
    <w:rsid w:val="00920A3F"/>
    <w:rsid w:val="00920BE3"/>
    <w:rsid w:val="00920C72"/>
    <w:rsid w:val="0092110E"/>
    <w:rsid w:val="009211A7"/>
    <w:rsid w:val="00921226"/>
    <w:rsid w:val="00921476"/>
    <w:rsid w:val="00921B00"/>
    <w:rsid w:val="009222E3"/>
    <w:rsid w:val="0092281B"/>
    <w:rsid w:val="00922A1E"/>
    <w:rsid w:val="00922ACB"/>
    <w:rsid w:val="00923375"/>
    <w:rsid w:val="009233BB"/>
    <w:rsid w:val="0092390C"/>
    <w:rsid w:val="00923916"/>
    <w:rsid w:val="00924038"/>
    <w:rsid w:val="00924419"/>
    <w:rsid w:val="00924666"/>
    <w:rsid w:val="0092478C"/>
    <w:rsid w:val="00924B22"/>
    <w:rsid w:val="00924B5E"/>
    <w:rsid w:val="00924E74"/>
    <w:rsid w:val="00924EB6"/>
    <w:rsid w:val="00924F7B"/>
    <w:rsid w:val="00924F90"/>
    <w:rsid w:val="00925110"/>
    <w:rsid w:val="00925140"/>
    <w:rsid w:val="00925726"/>
    <w:rsid w:val="0092582B"/>
    <w:rsid w:val="00925A1B"/>
    <w:rsid w:val="00925B33"/>
    <w:rsid w:val="00925E8B"/>
    <w:rsid w:val="00925EDA"/>
    <w:rsid w:val="009265CA"/>
    <w:rsid w:val="009267A4"/>
    <w:rsid w:val="0092692B"/>
    <w:rsid w:val="00926ACC"/>
    <w:rsid w:val="00926DE7"/>
    <w:rsid w:val="00927337"/>
    <w:rsid w:val="00927369"/>
    <w:rsid w:val="00927481"/>
    <w:rsid w:val="00927806"/>
    <w:rsid w:val="009278A3"/>
    <w:rsid w:val="00927BA1"/>
    <w:rsid w:val="00927CC5"/>
    <w:rsid w:val="00927FF1"/>
    <w:rsid w:val="00930216"/>
    <w:rsid w:val="009304F4"/>
    <w:rsid w:val="0093056E"/>
    <w:rsid w:val="009305C5"/>
    <w:rsid w:val="00930888"/>
    <w:rsid w:val="00930C32"/>
    <w:rsid w:val="00930EDE"/>
    <w:rsid w:val="00930F3E"/>
    <w:rsid w:val="00930FA7"/>
    <w:rsid w:val="0093122C"/>
    <w:rsid w:val="009312AD"/>
    <w:rsid w:val="00931B7E"/>
    <w:rsid w:val="00931C20"/>
    <w:rsid w:val="00931D7B"/>
    <w:rsid w:val="00932796"/>
    <w:rsid w:val="00932BB0"/>
    <w:rsid w:val="00932DED"/>
    <w:rsid w:val="0093309F"/>
    <w:rsid w:val="00933357"/>
    <w:rsid w:val="0093356A"/>
    <w:rsid w:val="009338F7"/>
    <w:rsid w:val="00933B6C"/>
    <w:rsid w:val="009340B5"/>
    <w:rsid w:val="0093446A"/>
    <w:rsid w:val="009348FB"/>
    <w:rsid w:val="0093493F"/>
    <w:rsid w:val="00934A20"/>
    <w:rsid w:val="00934AE0"/>
    <w:rsid w:val="00934DE3"/>
    <w:rsid w:val="00935542"/>
    <w:rsid w:val="009356B3"/>
    <w:rsid w:val="009361A2"/>
    <w:rsid w:val="0093646D"/>
    <w:rsid w:val="0093662B"/>
    <w:rsid w:val="00936819"/>
    <w:rsid w:val="00936AB5"/>
    <w:rsid w:val="00936AB8"/>
    <w:rsid w:val="00936C5A"/>
    <w:rsid w:val="00936D6D"/>
    <w:rsid w:val="00936D8C"/>
    <w:rsid w:val="00936DAA"/>
    <w:rsid w:val="0093733A"/>
    <w:rsid w:val="00937399"/>
    <w:rsid w:val="009374D6"/>
    <w:rsid w:val="009376CD"/>
    <w:rsid w:val="009379A7"/>
    <w:rsid w:val="00937C4F"/>
    <w:rsid w:val="00937EF9"/>
    <w:rsid w:val="00940134"/>
    <w:rsid w:val="009401BD"/>
    <w:rsid w:val="009408A0"/>
    <w:rsid w:val="009409E1"/>
    <w:rsid w:val="009409E7"/>
    <w:rsid w:val="00940DA3"/>
    <w:rsid w:val="0094135B"/>
    <w:rsid w:val="00941381"/>
    <w:rsid w:val="00941552"/>
    <w:rsid w:val="00941A1E"/>
    <w:rsid w:val="00941D26"/>
    <w:rsid w:val="00941E10"/>
    <w:rsid w:val="009425DD"/>
    <w:rsid w:val="009429C7"/>
    <w:rsid w:val="00942BE6"/>
    <w:rsid w:val="00942DD6"/>
    <w:rsid w:val="009433C0"/>
    <w:rsid w:val="009436DA"/>
    <w:rsid w:val="009439E4"/>
    <w:rsid w:val="00943E8E"/>
    <w:rsid w:val="00944130"/>
    <w:rsid w:val="00944417"/>
    <w:rsid w:val="00944943"/>
    <w:rsid w:val="00945182"/>
    <w:rsid w:val="00945498"/>
    <w:rsid w:val="0094580A"/>
    <w:rsid w:val="00945B33"/>
    <w:rsid w:val="0094612F"/>
    <w:rsid w:val="009462E8"/>
    <w:rsid w:val="00946487"/>
    <w:rsid w:val="00946B1B"/>
    <w:rsid w:val="00946E9E"/>
    <w:rsid w:val="00947314"/>
    <w:rsid w:val="0094755F"/>
    <w:rsid w:val="0094770E"/>
    <w:rsid w:val="00947DE1"/>
    <w:rsid w:val="0095009D"/>
    <w:rsid w:val="0095009F"/>
    <w:rsid w:val="009506FF"/>
    <w:rsid w:val="00950AC9"/>
    <w:rsid w:val="00950E0B"/>
    <w:rsid w:val="00950E19"/>
    <w:rsid w:val="009512C6"/>
    <w:rsid w:val="00951FBE"/>
    <w:rsid w:val="00951FF3"/>
    <w:rsid w:val="00952910"/>
    <w:rsid w:val="00952CB5"/>
    <w:rsid w:val="009534A2"/>
    <w:rsid w:val="0095373D"/>
    <w:rsid w:val="009537BB"/>
    <w:rsid w:val="00953A15"/>
    <w:rsid w:val="00953C64"/>
    <w:rsid w:val="00953E16"/>
    <w:rsid w:val="0095465C"/>
    <w:rsid w:val="00954932"/>
    <w:rsid w:val="0095497E"/>
    <w:rsid w:val="00954AB6"/>
    <w:rsid w:val="0095597A"/>
    <w:rsid w:val="0095673D"/>
    <w:rsid w:val="009568C8"/>
    <w:rsid w:val="00956979"/>
    <w:rsid w:val="0095759E"/>
    <w:rsid w:val="00957F99"/>
    <w:rsid w:val="009609CB"/>
    <w:rsid w:val="009618D8"/>
    <w:rsid w:val="00961DD0"/>
    <w:rsid w:val="00962025"/>
    <w:rsid w:val="009627CE"/>
    <w:rsid w:val="00962B84"/>
    <w:rsid w:val="009630DC"/>
    <w:rsid w:val="0096385F"/>
    <w:rsid w:val="00965A30"/>
    <w:rsid w:val="00965AAD"/>
    <w:rsid w:val="00965DC4"/>
    <w:rsid w:val="00966250"/>
    <w:rsid w:val="009667B7"/>
    <w:rsid w:val="00966811"/>
    <w:rsid w:val="00966B9D"/>
    <w:rsid w:val="00966F25"/>
    <w:rsid w:val="00966FBD"/>
    <w:rsid w:val="009675DC"/>
    <w:rsid w:val="00967EB2"/>
    <w:rsid w:val="00967F65"/>
    <w:rsid w:val="00970C8B"/>
    <w:rsid w:val="0097157D"/>
    <w:rsid w:val="00971706"/>
    <w:rsid w:val="00971AA6"/>
    <w:rsid w:val="00971EE2"/>
    <w:rsid w:val="009722E2"/>
    <w:rsid w:val="00973512"/>
    <w:rsid w:val="00973D87"/>
    <w:rsid w:val="00973FCA"/>
    <w:rsid w:val="00974039"/>
    <w:rsid w:val="009746E2"/>
    <w:rsid w:val="00975120"/>
    <w:rsid w:val="00975170"/>
    <w:rsid w:val="00975E9E"/>
    <w:rsid w:val="00975F29"/>
    <w:rsid w:val="009760A8"/>
    <w:rsid w:val="00976302"/>
    <w:rsid w:val="00976EC0"/>
    <w:rsid w:val="0097713C"/>
    <w:rsid w:val="00977334"/>
    <w:rsid w:val="0097736B"/>
    <w:rsid w:val="00977629"/>
    <w:rsid w:val="009776AB"/>
    <w:rsid w:val="0097776E"/>
    <w:rsid w:val="00980035"/>
    <w:rsid w:val="00980433"/>
    <w:rsid w:val="00980862"/>
    <w:rsid w:val="00980F5D"/>
    <w:rsid w:val="00981450"/>
    <w:rsid w:val="00981FC3"/>
    <w:rsid w:val="009820BB"/>
    <w:rsid w:val="00982352"/>
    <w:rsid w:val="009823AA"/>
    <w:rsid w:val="009824B4"/>
    <w:rsid w:val="009824E3"/>
    <w:rsid w:val="00982519"/>
    <w:rsid w:val="0098258D"/>
    <w:rsid w:val="00982A7A"/>
    <w:rsid w:val="00982D45"/>
    <w:rsid w:val="00982DEC"/>
    <w:rsid w:val="00982F1B"/>
    <w:rsid w:val="00982F61"/>
    <w:rsid w:val="00983006"/>
    <w:rsid w:val="00983219"/>
    <w:rsid w:val="009832B3"/>
    <w:rsid w:val="00983921"/>
    <w:rsid w:val="00983AE5"/>
    <w:rsid w:val="00983EB3"/>
    <w:rsid w:val="00985169"/>
    <w:rsid w:val="00985BEF"/>
    <w:rsid w:val="00985D5A"/>
    <w:rsid w:val="00986298"/>
    <w:rsid w:val="0098645D"/>
    <w:rsid w:val="00986A1E"/>
    <w:rsid w:val="00986FFC"/>
    <w:rsid w:val="00987A7F"/>
    <w:rsid w:val="00987C38"/>
    <w:rsid w:val="00987CD5"/>
    <w:rsid w:val="009902C9"/>
    <w:rsid w:val="0099035D"/>
    <w:rsid w:val="009904C8"/>
    <w:rsid w:val="009904D7"/>
    <w:rsid w:val="009906F3"/>
    <w:rsid w:val="00990895"/>
    <w:rsid w:val="00990D47"/>
    <w:rsid w:val="009914C5"/>
    <w:rsid w:val="0099233D"/>
    <w:rsid w:val="00992C4C"/>
    <w:rsid w:val="00992D4E"/>
    <w:rsid w:val="00992FD6"/>
    <w:rsid w:val="0099324B"/>
    <w:rsid w:val="009933B0"/>
    <w:rsid w:val="00993976"/>
    <w:rsid w:val="00993B6E"/>
    <w:rsid w:val="00993F4E"/>
    <w:rsid w:val="009940F2"/>
    <w:rsid w:val="009943CE"/>
    <w:rsid w:val="0099444B"/>
    <w:rsid w:val="009950C4"/>
    <w:rsid w:val="009954B9"/>
    <w:rsid w:val="00995701"/>
    <w:rsid w:val="00995714"/>
    <w:rsid w:val="009959D6"/>
    <w:rsid w:val="009963DD"/>
    <w:rsid w:val="00996D67"/>
    <w:rsid w:val="0099717B"/>
    <w:rsid w:val="0099756F"/>
    <w:rsid w:val="00997581"/>
    <w:rsid w:val="00997BC7"/>
    <w:rsid w:val="00997DEE"/>
    <w:rsid w:val="009A014B"/>
    <w:rsid w:val="009A02C2"/>
    <w:rsid w:val="009A0416"/>
    <w:rsid w:val="009A0497"/>
    <w:rsid w:val="009A0719"/>
    <w:rsid w:val="009A072D"/>
    <w:rsid w:val="009A0990"/>
    <w:rsid w:val="009A09F6"/>
    <w:rsid w:val="009A0BC7"/>
    <w:rsid w:val="009A0D24"/>
    <w:rsid w:val="009A1033"/>
    <w:rsid w:val="009A130A"/>
    <w:rsid w:val="009A144C"/>
    <w:rsid w:val="009A1C36"/>
    <w:rsid w:val="009A1DC2"/>
    <w:rsid w:val="009A1EE9"/>
    <w:rsid w:val="009A2233"/>
    <w:rsid w:val="009A247C"/>
    <w:rsid w:val="009A251F"/>
    <w:rsid w:val="009A2D3A"/>
    <w:rsid w:val="009A340C"/>
    <w:rsid w:val="009A3924"/>
    <w:rsid w:val="009A39A6"/>
    <w:rsid w:val="009A3B2C"/>
    <w:rsid w:val="009A3D4B"/>
    <w:rsid w:val="009A414B"/>
    <w:rsid w:val="009A44EB"/>
    <w:rsid w:val="009A4524"/>
    <w:rsid w:val="009A50A1"/>
    <w:rsid w:val="009A51AE"/>
    <w:rsid w:val="009A54AA"/>
    <w:rsid w:val="009A54F4"/>
    <w:rsid w:val="009A589F"/>
    <w:rsid w:val="009A5AF8"/>
    <w:rsid w:val="009A609B"/>
    <w:rsid w:val="009A6162"/>
    <w:rsid w:val="009A69DA"/>
    <w:rsid w:val="009A6A74"/>
    <w:rsid w:val="009A6CFA"/>
    <w:rsid w:val="009A6D22"/>
    <w:rsid w:val="009A70DB"/>
    <w:rsid w:val="009A70FD"/>
    <w:rsid w:val="009A7452"/>
    <w:rsid w:val="009A7465"/>
    <w:rsid w:val="009A7A3B"/>
    <w:rsid w:val="009A7AC5"/>
    <w:rsid w:val="009A7B87"/>
    <w:rsid w:val="009A7E0C"/>
    <w:rsid w:val="009B0047"/>
    <w:rsid w:val="009B0082"/>
    <w:rsid w:val="009B0384"/>
    <w:rsid w:val="009B0539"/>
    <w:rsid w:val="009B0668"/>
    <w:rsid w:val="009B13F2"/>
    <w:rsid w:val="009B147E"/>
    <w:rsid w:val="009B1ACF"/>
    <w:rsid w:val="009B1EB3"/>
    <w:rsid w:val="009B207D"/>
    <w:rsid w:val="009B261E"/>
    <w:rsid w:val="009B2AB1"/>
    <w:rsid w:val="009B2FF4"/>
    <w:rsid w:val="009B325C"/>
    <w:rsid w:val="009B349F"/>
    <w:rsid w:val="009B3C90"/>
    <w:rsid w:val="009B4329"/>
    <w:rsid w:val="009B449D"/>
    <w:rsid w:val="009B4684"/>
    <w:rsid w:val="009B490D"/>
    <w:rsid w:val="009B4B0D"/>
    <w:rsid w:val="009B4B4D"/>
    <w:rsid w:val="009B4FDF"/>
    <w:rsid w:val="009B5268"/>
    <w:rsid w:val="009B556F"/>
    <w:rsid w:val="009B571E"/>
    <w:rsid w:val="009B58E1"/>
    <w:rsid w:val="009B6938"/>
    <w:rsid w:val="009B705F"/>
    <w:rsid w:val="009B711F"/>
    <w:rsid w:val="009B7292"/>
    <w:rsid w:val="009B738C"/>
    <w:rsid w:val="009C0427"/>
    <w:rsid w:val="009C047C"/>
    <w:rsid w:val="009C08BB"/>
    <w:rsid w:val="009C0CDC"/>
    <w:rsid w:val="009C0DE4"/>
    <w:rsid w:val="009C141C"/>
    <w:rsid w:val="009C14A7"/>
    <w:rsid w:val="009C167A"/>
    <w:rsid w:val="009C2036"/>
    <w:rsid w:val="009C27CB"/>
    <w:rsid w:val="009C30CD"/>
    <w:rsid w:val="009C370B"/>
    <w:rsid w:val="009C3E27"/>
    <w:rsid w:val="009C3F2F"/>
    <w:rsid w:val="009C42C8"/>
    <w:rsid w:val="009C46D7"/>
    <w:rsid w:val="009C4BA4"/>
    <w:rsid w:val="009C4CFB"/>
    <w:rsid w:val="009C538A"/>
    <w:rsid w:val="009C5867"/>
    <w:rsid w:val="009C6365"/>
    <w:rsid w:val="009C63AB"/>
    <w:rsid w:val="009C64A6"/>
    <w:rsid w:val="009C6883"/>
    <w:rsid w:val="009C6EE2"/>
    <w:rsid w:val="009C6F31"/>
    <w:rsid w:val="009C70EE"/>
    <w:rsid w:val="009C740D"/>
    <w:rsid w:val="009C7586"/>
    <w:rsid w:val="009C776B"/>
    <w:rsid w:val="009C7C06"/>
    <w:rsid w:val="009C7D9F"/>
    <w:rsid w:val="009D000B"/>
    <w:rsid w:val="009D0014"/>
    <w:rsid w:val="009D02CD"/>
    <w:rsid w:val="009D0381"/>
    <w:rsid w:val="009D08C5"/>
    <w:rsid w:val="009D1111"/>
    <w:rsid w:val="009D11E3"/>
    <w:rsid w:val="009D1A30"/>
    <w:rsid w:val="009D20BA"/>
    <w:rsid w:val="009D2268"/>
    <w:rsid w:val="009D24C1"/>
    <w:rsid w:val="009D2A43"/>
    <w:rsid w:val="009D2BE4"/>
    <w:rsid w:val="009D33F3"/>
    <w:rsid w:val="009D344C"/>
    <w:rsid w:val="009D352D"/>
    <w:rsid w:val="009D354D"/>
    <w:rsid w:val="009D3692"/>
    <w:rsid w:val="009D3B88"/>
    <w:rsid w:val="009D3F36"/>
    <w:rsid w:val="009D3F97"/>
    <w:rsid w:val="009D412E"/>
    <w:rsid w:val="009D44E1"/>
    <w:rsid w:val="009D45BB"/>
    <w:rsid w:val="009D486D"/>
    <w:rsid w:val="009D4B87"/>
    <w:rsid w:val="009D4C39"/>
    <w:rsid w:val="009D516E"/>
    <w:rsid w:val="009D51CA"/>
    <w:rsid w:val="009D646B"/>
    <w:rsid w:val="009D6A53"/>
    <w:rsid w:val="009D7927"/>
    <w:rsid w:val="009D794C"/>
    <w:rsid w:val="009D7A13"/>
    <w:rsid w:val="009D7A63"/>
    <w:rsid w:val="009D7D6C"/>
    <w:rsid w:val="009E03D1"/>
    <w:rsid w:val="009E04E9"/>
    <w:rsid w:val="009E06DB"/>
    <w:rsid w:val="009E0C1C"/>
    <w:rsid w:val="009E0E7C"/>
    <w:rsid w:val="009E1158"/>
    <w:rsid w:val="009E16BD"/>
    <w:rsid w:val="009E239C"/>
    <w:rsid w:val="009E26F8"/>
    <w:rsid w:val="009E283B"/>
    <w:rsid w:val="009E3037"/>
    <w:rsid w:val="009E30D7"/>
    <w:rsid w:val="009E316D"/>
    <w:rsid w:val="009E3860"/>
    <w:rsid w:val="009E3CD9"/>
    <w:rsid w:val="009E3E4F"/>
    <w:rsid w:val="009E4108"/>
    <w:rsid w:val="009E4158"/>
    <w:rsid w:val="009E42E9"/>
    <w:rsid w:val="009E45B8"/>
    <w:rsid w:val="009E4CB7"/>
    <w:rsid w:val="009E4D92"/>
    <w:rsid w:val="009E4EA3"/>
    <w:rsid w:val="009E4F66"/>
    <w:rsid w:val="009E5244"/>
    <w:rsid w:val="009E54B4"/>
    <w:rsid w:val="009E5845"/>
    <w:rsid w:val="009E587F"/>
    <w:rsid w:val="009E59E2"/>
    <w:rsid w:val="009E6108"/>
    <w:rsid w:val="009E6598"/>
    <w:rsid w:val="009E6A3F"/>
    <w:rsid w:val="009E7756"/>
    <w:rsid w:val="009E7919"/>
    <w:rsid w:val="009E7FC1"/>
    <w:rsid w:val="009F0323"/>
    <w:rsid w:val="009F0776"/>
    <w:rsid w:val="009F09B7"/>
    <w:rsid w:val="009F1030"/>
    <w:rsid w:val="009F17E9"/>
    <w:rsid w:val="009F19E8"/>
    <w:rsid w:val="009F1C65"/>
    <w:rsid w:val="009F1E22"/>
    <w:rsid w:val="009F1E2B"/>
    <w:rsid w:val="009F1E57"/>
    <w:rsid w:val="009F2513"/>
    <w:rsid w:val="009F2526"/>
    <w:rsid w:val="009F2679"/>
    <w:rsid w:val="009F291C"/>
    <w:rsid w:val="009F2B71"/>
    <w:rsid w:val="009F31E9"/>
    <w:rsid w:val="009F3218"/>
    <w:rsid w:val="009F3E4F"/>
    <w:rsid w:val="009F412A"/>
    <w:rsid w:val="009F4531"/>
    <w:rsid w:val="009F4982"/>
    <w:rsid w:val="009F4C19"/>
    <w:rsid w:val="009F4D80"/>
    <w:rsid w:val="009F5482"/>
    <w:rsid w:val="009F55DE"/>
    <w:rsid w:val="009F5710"/>
    <w:rsid w:val="009F5A19"/>
    <w:rsid w:val="009F5D4A"/>
    <w:rsid w:val="009F5F30"/>
    <w:rsid w:val="009F5FBB"/>
    <w:rsid w:val="009F604C"/>
    <w:rsid w:val="009F6242"/>
    <w:rsid w:val="009F628E"/>
    <w:rsid w:val="009F6A91"/>
    <w:rsid w:val="009F6C30"/>
    <w:rsid w:val="009F6C8A"/>
    <w:rsid w:val="009F6D4A"/>
    <w:rsid w:val="009F78DA"/>
    <w:rsid w:val="009F7B46"/>
    <w:rsid w:val="009F7D28"/>
    <w:rsid w:val="009F7DC9"/>
    <w:rsid w:val="009F7F89"/>
    <w:rsid w:val="009F7F9A"/>
    <w:rsid w:val="009F7FCB"/>
    <w:rsid w:val="00A008DD"/>
    <w:rsid w:val="00A00DF5"/>
    <w:rsid w:val="00A0104A"/>
    <w:rsid w:val="00A0109E"/>
    <w:rsid w:val="00A0120E"/>
    <w:rsid w:val="00A0133E"/>
    <w:rsid w:val="00A019AB"/>
    <w:rsid w:val="00A022A3"/>
    <w:rsid w:val="00A023C6"/>
    <w:rsid w:val="00A02869"/>
    <w:rsid w:val="00A02AF8"/>
    <w:rsid w:val="00A02CA9"/>
    <w:rsid w:val="00A03129"/>
    <w:rsid w:val="00A035A5"/>
    <w:rsid w:val="00A039AD"/>
    <w:rsid w:val="00A03B2E"/>
    <w:rsid w:val="00A03BA3"/>
    <w:rsid w:val="00A0477B"/>
    <w:rsid w:val="00A04968"/>
    <w:rsid w:val="00A04B6E"/>
    <w:rsid w:val="00A04DDB"/>
    <w:rsid w:val="00A04E7B"/>
    <w:rsid w:val="00A05313"/>
    <w:rsid w:val="00A05845"/>
    <w:rsid w:val="00A05932"/>
    <w:rsid w:val="00A06AC1"/>
    <w:rsid w:val="00A06BA1"/>
    <w:rsid w:val="00A06C15"/>
    <w:rsid w:val="00A07043"/>
    <w:rsid w:val="00A073C3"/>
    <w:rsid w:val="00A07546"/>
    <w:rsid w:val="00A0788F"/>
    <w:rsid w:val="00A07D87"/>
    <w:rsid w:val="00A104ED"/>
    <w:rsid w:val="00A10753"/>
    <w:rsid w:val="00A10B5A"/>
    <w:rsid w:val="00A112CB"/>
    <w:rsid w:val="00A11A0F"/>
    <w:rsid w:val="00A11A45"/>
    <w:rsid w:val="00A11C76"/>
    <w:rsid w:val="00A11D69"/>
    <w:rsid w:val="00A11FBE"/>
    <w:rsid w:val="00A12251"/>
    <w:rsid w:val="00A126A6"/>
    <w:rsid w:val="00A12913"/>
    <w:rsid w:val="00A12CB0"/>
    <w:rsid w:val="00A13E60"/>
    <w:rsid w:val="00A143B8"/>
    <w:rsid w:val="00A144A9"/>
    <w:rsid w:val="00A147BD"/>
    <w:rsid w:val="00A1488D"/>
    <w:rsid w:val="00A14904"/>
    <w:rsid w:val="00A14BA0"/>
    <w:rsid w:val="00A14C8A"/>
    <w:rsid w:val="00A14D4B"/>
    <w:rsid w:val="00A15931"/>
    <w:rsid w:val="00A15982"/>
    <w:rsid w:val="00A15AC7"/>
    <w:rsid w:val="00A15D0B"/>
    <w:rsid w:val="00A160B1"/>
    <w:rsid w:val="00A16132"/>
    <w:rsid w:val="00A16576"/>
    <w:rsid w:val="00A167B5"/>
    <w:rsid w:val="00A16D27"/>
    <w:rsid w:val="00A17016"/>
    <w:rsid w:val="00A171E3"/>
    <w:rsid w:val="00A178AE"/>
    <w:rsid w:val="00A2004F"/>
    <w:rsid w:val="00A2043C"/>
    <w:rsid w:val="00A218E3"/>
    <w:rsid w:val="00A21BAC"/>
    <w:rsid w:val="00A21BF4"/>
    <w:rsid w:val="00A2230E"/>
    <w:rsid w:val="00A223BA"/>
    <w:rsid w:val="00A224CC"/>
    <w:rsid w:val="00A229B7"/>
    <w:rsid w:val="00A229D0"/>
    <w:rsid w:val="00A229EC"/>
    <w:rsid w:val="00A22BE0"/>
    <w:rsid w:val="00A22E8E"/>
    <w:rsid w:val="00A22FD4"/>
    <w:rsid w:val="00A231D8"/>
    <w:rsid w:val="00A23638"/>
    <w:rsid w:val="00A23B61"/>
    <w:rsid w:val="00A24462"/>
    <w:rsid w:val="00A246C4"/>
    <w:rsid w:val="00A24C8D"/>
    <w:rsid w:val="00A253F0"/>
    <w:rsid w:val="00A254A6"/>
    <w:rsid w:val="00A25594"/>
    <w:rsid w:val="00A255BD"/>
    <w:rsid w:val="00A255E2"/>
    <w:rsid w:val="00A25E77"/>
    <w:rsid w:val="00A26070"/>
    <w:rsid w:val="00A26722"/>
    <w:rsid w:val="00A26FF8"/>
    <w:rsid w:val="00A2711B"/>
    <w:rsid w:val="00A2720C"/>
    <w:rsid w:val="00A2797E"/>
    <w:rsid w:val="00A30670"/>
    <w:rsid w:val="00A30A05"/>
    <w:rsid w:val="00A30B20"/>
    <w:rsid w:val="00A30CD6"/>
    <w:rsid w:val="00A31174"/>
    <w:rsid w:val="00A318C7"/>
    <w:rsid w:val="00A32097"/>
    <w:rsid w:val="00A32277"/>
    <w:rsid w:val="00A323E4"/>
    <w:rsid w:val="00A326F2"/>
    <w:rsid w:val="00A32896"/>
    <w:rsid w:val="00A32EF4"/>
    <w:rsid w:val="00A32F35"/>
    <w:rsid w:val="00A33015"/>
    <w:rsid w:val="00A3331A"/>
    <w:rsid w:val="00A33878"/>
    <w:rsid w:val="00A341AB"/>
    <w:rsid w:val="00A3437C"/>
    <w:rsid w:val="00A355EF"/>
    <w:rsid w:val="00A35F51"/>
    <w:rsid w:val="00A36092"/>
    <w:rsid w:val="00A3609D"/>
    <w:rsid w:val="00A365A5"/>
    <w:rsid w:val="00A366E6"/>
    <w:rsid w:val="00A36750"/>
    <w:rsid w:val="00A36EF5"/>
    <w:rsid w:val="00A370A4"/>
    <w:rsid w:val="00A3777C"/>
    <w:rsid w:val="00A37840"/>
    <w:rsid w:val="00A378EA"/>
    <w:rsid w:val="00A37936"/>
    <w:rsid w:val="00A40240"/>
    <w:rsid w:val="00A403B1"/>
    <w:rsid w:val="00A40480"/>
    <w:rsid w:val="00A406CA"/>
    <w:rsid w:val="00A408AE"/>
    <w:rsid w:val="00A40CC0"/>
    <w:rsid w:val="00A41D59"/>
    <w:rsid w:val="00A41EAE"/>
    <w:rsid w:val="00A4220A"/>
    <w:rsid w:val="00A425C4"/>
    <w:rsid w:val="00A42C1A"/>
    <w:rsid w:val="00A42E76"/>
    <w:rsid w:val="00A42FEB"/>
    <w:rsid w:val="00A4324A"/>
    <w:rsid w:val="00A439FB"/>
    <w:rsid w:val="00A43AB3"/>
    <w:rsid w:val="00A43DC0"/>
    <w:rsid w:val="00A43FCB"/>
    <w:rsid w:val="00A44085"/>
    <w:rsid w:val="00A447CE"/>
    <w:rsid w:val="00A448BA"/>
    <w:rsid w:val="00A44F98"/>
    <w:rsid w:val="00A4580D"/>
    <w:rsid w:val="00A463B8"/>
    <w:rsid w:val="00A46AEA"/>
    <w:rsid w:val="00A46DC8"/>
    <w:rsid w:val="00A47077"/>
    <w:rsid w:val="00A4732A"/>
    <w:rsid w:val="00A473DA"/>
    <w:rsid w:val="00A47491"/>
    <w:rsid w:val="00A477B9"/>
    <w:rsid w:val="00A4780E"/>
    <w:rsid w:val="00A478F6"/>
    <w:rsid w:val="00A47BCC"/>
    <w:rsid w:val="00A47D04"/>
    <w:rsid w:val="00A5002E"/>
    <w:rsid w:val="00A5049E"/>
    <w:rsid w:val="00A50559"/>
    <w:rsid w:val="00A50607"/>
    <w:rsid w:val="00A50630"/>
    <w:rsid w:val="00A506FB"/>
    <w:rsid w:val="00A508AE"/>
    <w:rsid w:val="00A50987"/>
    <w:rsid w:val="00A50D8F"/>
    <w:rsid w:val="00A50ED4"/>
    <w:rsid w:val="00A51010"/>
    <w:rsid w:val="00A511A7"/>
    <w:rsid w:val="00A5191F"/>
    <w:rsid w:val="00A51F1C"/>
    <w:rsid w:val="00A51FEA"/>
    <w:rsid w:val="00A5267C"/>
    <w:rsid w:val="00A52937"/>
    <w:rsid w:val="00A53356"/>
    <w:rsid w:val="00A53D27"/>
    <w:rsid w:val="00A53D28"/>
    <w:rsid w:val="00A543B8"/>
    <w:rsid w:val="00A54512"/>
    <w:rsid w:val="00A5463F"/>
    <w:rsid w:val="00A546B0"/>
    <w:rsid w:val="00A54792"/>
    <w:rsid w:val="00A54B8A"/>
    <w:rsid w:val="00A551EC"/>
    <w:rsid w:val="00A5533D"/>
    <w:rsid w:val="00A5557D"/>
    <w:rsid w:val="00A55B44"/>
    <w:rsid w:val="00A572EB"/>
    <w:rsid w:val="00A573F4"/>
    <w:rsid w:val="00A60A7A"/>
    <w:rsid w:val="00A60CA0"/>
    <w:rsid w:val="00A6174C"/>
    <w:rsid w:val="00A62054"/>
    <w:rsid w:val="00A62A9E"/>
    <w:rsid w:val="00A62EB6"/>
    <w:rsid w:val="00A62F6F"/>
    <w:rsid w:val="00A6379E"/>
    <w:rsid w:val="00A637AF"/>
    <w:rsid w:val="00A640C5"/>
    <w:rsid w:val="00A6468E"/>
    <w:rsid w:val="00A6498B"/>
    <w:rsid w:val="00A649CE"/>
    <w:rsid w:val="00A66108"/>
    <w:rsid w:val="00A66374"/>
    <w:rsid w:val="00A66395"/>
    <w:rsid w:val="00A664B4"/>
    <w:rsid w:val="00A66587"/>
    <w:rsid w:val="00A665DE"/>
    <w:rsid w:val="00A6660D"/>
    <w:rsid w:val="00A66912"/>
    <w:rsid w:val="00A66E1C"/>
    <w:rsid w:val="00A66F26"/>
    <w:rsid w:val="00A6777C"/>
    <w:rsid w:val="00A67923"/>
    <w:rsid w:val="00A67CDD"/>
    <w:rsid w:val="00A67EB9"/>
    <w:rsid w:val="00A70120"/>
    <w:rsid w:val="00A7038C"/>
    <w:rsid w:val="00A706A8"/>
    <w:rsid w:val="00A70CE7"/>
    <w:rsid w:val="00A70DE9"/>
    <w:rsid w:val="00A71134"/>
    <w:rsid w:val="00A71171"/>
    <w:rsid w:val="00A71206"/>
    <w:rsid w:val="00A71328"/>
    <w:rsid w:val="00A7132B"/>
    <w:rsid w:val="00A71623"/>
    <w:rsid w:val="00A71806"/>
    <w:rsid w:val="00A71A02"/>
    <w:rsid w:val="00A71A06"/>
    <w:rsid w:val="00A71A2F"/>
    <w:rsid w:val="00A71A81"/>
    <w:rsid w:val="00A71B4A"/>
    <w:rsid w:val="00A7228F"/>
    <w:rsid w:val="00A72744"/>
    <w:rsid w:val="00A72A89"/>
    <w:rsid w:val="00A72F2B"/>
    <w:rsid w:val="00A730D0"/>
    <w:rsid w:val="00A735FE"/>
    <w:rsid w:val="00A7398B"/>
    <w:rsid w:val="00A739DD"/>
    <w:rsid w:val="00A74207"/>
    <w:rsid w:val="00A74512"/>
    <w:rsid w:val="00A7453E"/>
    <w:rsid w:val="00A745EA"/>
    <w:rsid w:val="00A74B88"/>
    <w:rsid w:val="00A74D29"/>
    <w:rsid w:val="00A7517B"/>
    <w:rsid w:val="00A75841"/>
    <w:rsid w:val="00A75D70"/>
    <w:rsid w:val="00A76491"/>
    <w:rsid w:val="00A764BA"/>
    <w:rsid w:val="00A76942"/>
    <w:rsid w:val="00A76A19"/>
    <w:rsid w:val="00A76E31"/>
    <w:rsid w:val="00A76E64"/>
    <w:rsid w:val="00A772C5"/>
    <w:rsid w:val="00A776EB"/>
    <w:rsid w:val="00A77BC9"/>
    <w:rsid w:val="00A77C51"/>
    <w:rsid w:val="00A77F5D"/>
    <w:rsid w:val="00A800F6"/>
    <w:rsid w:val="00A80296"/>
    <w:rsid w:val="00A802C9"/>
    <w:rsid w:val="00A8082A"/>
    <w:rsid w:val="00A809F1"/>
    <w:rsid w:val="00A80C00"/>
    <w:rsid w:val="00A80D30"/>
    <w:rsid w:val="00A80EC5"/>
    <w:rsid w:val="00A815E0"/>
    <w:rsid w:val="00A81BDD"/>
    <w:rsid w:val="00A81C44"/>
    <w:rsid w:val="00A81E10"/>
    <w:rsid w:val="00A82234"/>
    <w:rsid w:val="00A82897"/>
    <w:rsid w:val="00A8299A"/>
    <w:rsid w:val="00A82C26"/>
    <w:rsid w:val="00A83393"/>
    <w:rsid w:val="00A835AB"/>
    <w:rsid w:val="00A83B71"/>
    <w:rsid w:val="00A83C04"/>
    <w:rsid w:val="00A83F48"/>
    <w:rsid w:val="00A840A1"/>
    <w:rsid w:val="00A8463F"/>
    <w:rsid w:val="00A84734"/>
    <w:rsid w:val="00A847DC"/>
    <w:rsid w:val="00A84FE1"/>
    <w:rsid w:val="00A8520B"/>
    <w:rsid w:val="00A8536C"/>
    <w:rsid w:val="00A85479"/>
    <w:rsid w:val="00A85688"/>
    <w:rsid w:val="00A857D7"/>
    <w:rsid w:val="00A86209"/>
    <w:rsid w:val="00A8668D"/>
    <w:rsid w:val="00A86824"/>
    <w:rsid w:val="00A8698D"/>
    <w:rsid w:val="00A86ED7"/>
    <w:rsid w:val="00A87226"/>
    <w:rsid w:val="00A8754E"/>
    <w:rsid w:val="00A900BC"/>
    <w:rsid w:val="00A90230"/>
    <w:rsid w:val="00A9069C"/>
    <w:rsid w:val="00A9087E"/>
    <w:rsid w:val="00A90B7B"/>
    <w:rsid w:val="00A90C8A"/>
    <w:rsid w:val="00A90DDC"/>
    <w:rsid w:val="00A91000"/>
    <w:rsid w:val="00A9113D"/>
    <w:rsid w:val="00A91141"/>
    <w:rsid w:val="00A911F3"/>
    <w:rsid w:val="00A91DCD"/>
    <w:rsid w:val="00A920D2"/>
    <w:rsid w:val="00A924A4"/>
    <w:rsid w:val="00A928CE"/>
    <w:rsid w:val="00A92962"/>
    <w:rsid w:val="00A92DA5"/>
    <w:rsid w:val="00A93527"/>
    <w:rsid w:val="00A936AF"/>
    <w:rsid w:val="00A93901"/>
    <w:rsid w:val="00A93986"/>
    <w:rsid w:val="00A948C1"/>
    <w:rsid w:val="00A94E11"/>
    <w:rsid w:val="00A950DA"/>
    <w:rsid w:val="00A95129"/>
    <w:rsid w:val="00A951D5"/>
    <w:rsid w:val="00A952FF"/>
    <w:rsid w:val="00A9587B"/>
    <w:rsid w:val="00A95AC8"/>
    <w:rsid w:val="00A95B3B"/>
    <w:rsid w:val="00A95C58"/>
    <w:rsid w:val="00A95CD7"/>
    <w:rsid w:val="00A9635B"/>
    <w:rsid w:val="00A96CAD"/>
    <w:rsid w:val="00A97009"/>
    <w:rsid w:val="00A97193"/>
    <w:rsid w:val="00A972DE"/>
    <w:rsid w:val="00A976D9"/>
    <w:rsid w:val="00AA019B"/>
    <w:rsid w:val="00AA0273"/>
    <w:rsid w:val="00AA0375"/>
    <w:rsid w:val="00AA0712"/>
    <w:rsid w:val="00AA1175"/>
    <w:rsid w:val="00AA11A0"/>
    <w:rsid w:val="00AA1213"/>
    <w:rsid w:val="00AA15DB"/>
    <w:rsid w:val="00AA1AB4"/>
    <w:rsid w:val="00AA1B96"/>
    <w:rsid w:val="00AA1EF8"/>
    <w:rsid w:val="00AA2994"/>
    <w:rsid w:val="00AA2ACC"/>
    <w:rsid w:val="00AA2DD3"/>
    <w:rsid w:val="00AA2E26"/>
    <w:rsid w:val="00AA3686"/>
    <w:rsid w:val="00AA3733"/>
    <w:rsid w:val="00AA3F68"/>
    <w:rsid w:val="00AA430E"/>
    <w:rsid w:val="00AA4759"/>
    <w:rsid w:val="00AA4760"/>
    <w:rsid w:val="00AA4C10"/>
    <w:rsid w:val="00AA4C2A"/>
    <w:rsid w:val="00AA4CDC"/>
    <w:rsid w:val="00AA5300"/>
    <w:rsid w:val="00AA5386"/>
    <w:rsid w:val="00AA5847"/>
    <w:rsid w:val="00AA59BE"/>
    <w:rsid w:val="00AA5CB0"/>
    <w:rsid w:val="00AA606F"/>
    <w:rsid w:val="00AA6635"/>
    <w:rsid w:val="00AA6FA7"/>
    <w:rsid w:val="00AA7D0A"/>
    <w:rsid w:val="00AA7E08"/>
    <w:rsid w:val="00AB0259"/>
    <w:rsid w:val="00AB079B"/>
    <w:rsid w:val="00AB0CFD"/>
    <w:rsid w:val="00AB0E89"/>
    <w:rsid w:val="00AB1155"/>
    <w:rsid w:val="00AB11EB"/>
    <w:rsid w:val="00AB1598"/>
    <w:rsid w:val="00AB1646"/>
    <w:rsid w:val="00AB177E"/>
    <w:rsid w:val="00AB1D4E"/>
    <w:rsid w:val="00AB1D6C"/>
    <w:rsid w:val="00AB1D77"/>
    <w:rsid w:val="00AB219F"/>
    <w:rsid w:val="00AB2245"/>
    <w:rsid w:val="00AB2499"/>
    <w:rsid w:val="00AB2721"/>
    <w:rsid w:val="00AB30EC"/>
    <w:rsid w:val="00AB31B2"/>
    <w:rsid w:val="00AB3217"/>
    <w:rsid w:val="00AB3499"/>
    <w:rsid w:val="00AB37E3"/>
    <w:rsid w:val="00AB3B50"/>
    <w:rsid w:val="00AB3CB0"/>
    <w:rsid w:val="00AB415C"/>
    <w:rsid w:val="00AB42F4"/>
    <w:rsid w:val="00AB46C4"/>
    <w:rsid w:val="00AB47FF"/>
    <w:rsid w:val="00AB488C"/>
    <w:rsid w:val="00AB4977"/>
    <w:rsid w:val="00AB5CD3"/>
    <w:rsid w:val="00AB5E04"/>
    <w:rsid w:val="00AB6163"/>
    <w:rsid w:val="00AB73EA"/>
    <w:rsid w:val="00AB7D85"/>
    <w:rsid w:val="00AB7DFE"/>
    <w:rsid w:val="00AB7E30"/>
    <w:rsid w:val="00AB7E62"/>
    <w:rsid w:val="00AC012F"/>
    <w:rsid w:val="00AC045B"/>
    <w:rsid w:val="00AC1081"/>
    <w:rsid w:val="00AC179B"/>
    <w:rsid w:val="00AC1AE8"/>
    <w:rsid w:val="00AC1D03"/>
    <w:rsid w:val="00AC1D76"/>
    <w:rsid w:val="00AC2826"/>
    <w:rsid w:val="00AC2995"/>
    <w:rsid w:val="00AC2D34"/>
    <w:rsid w:val="00AC2DDB"/>
    <w:rsid w:val="00AC2DEF"/>
    <w:rsid w:val="00AC2E2B"/>
    <w:rsid w:val="00AC2F7A"/>
    <w:rsid w:val="00AC3485"/>
    <w:rsid w:val="00AC3897"/>
    <w:rsid w:val="00AC38B9"/>
    <w:rsid w:val="00AC3A64"/>
    <w:rsid w:val="00AC3B12"/>
    <w:rsid w:val="00AC41AC"/>
    <w:rsid w:val="00AC485C"/>
    <w:rsid w:val="00AC498F"/>
    <w:rsid w:val="00AC49FB"/>
    <w:rsid w:val="00AC4B18"/>
    <w:rsid w:val="00AC4F2D"/>
    <w:rsid w:val="00AC51E3"/>
    <w:rsid w:val="00AC55CE"/>
    <w:rsid w:val="00AC5976"/>
    <w:rsid w:val="00AC5FCB"/>
    <w:rsid w:val="00AC604A"/>
    <w:rsid w:val="00AC62DB"/>
    <w:rsid w:val="00AC63A2"/>
    <w:rsid w:val="00AC65B2"/>
    <w:rsid w:val="00AC6930"/>
    <w:rsid w:val="00AC6BD0"/>
    <w:rsid w:val="00AC6C7D"/>
    <w:rsid w:val="00AC6D20"/>
    <w:rsid w:val="00AC6E45"/>
    <w:rsid w:val="00AC6FF8"/>
    <w:rsid w:val="00AC724A"/>
    <w:rsid w:val="00AC731B"/>
    <w:rsid w:val="00AD0896"/>
    <w:rsid w:val="00AD0B49"/>
    <w:rsid w:val="00AD0D37"/>
    <w:rsid w:val="00AD0EA8"/>
    <w:rsid w:val="00AD103E"/>
    <w:rsid w:val="00AD12A0"/>
    <w:rsid w:val="00AD1ABD"/>
    <w:rsid w:val="00AD2074"/>
    <w:rsid w:val="00AD242D"/>
    <w:rsid w:val="00AD2469"/>
    <w:rsid w:val="00AD24B5"/>
    <w:rsid w:val="00AD28E5"/>
    <w:rsid w:val="00AD2DBC"/>
    <w:rsid w:val="00AD30B8"/>
    <w:rsid w:val="00AD31F2"/>
    <w:rsid w:val="00AD3704"/>
    <w:rsid w:val="00AD39D2"/>
    <w:rsid w:val="00AD3FF4"/>
    <w:rsid w:val="00AD48A7"/>
    <w:rsid w:val="00AD4B78"/>
    <w:rsid w:val="00AD54BA"/>
    <w:rsid w:val="00AD58D5"/>
    <w:rsid w:val="00AD5962"/>
    <w:rsid w:val="00AD5CCD"/>
    <w:rsid w:val="00AD5E33"/>
    <w:rsid w:val="00AD60D3"/>
    <w:rsid w:val="00AD6169"/>
    <w:rsid w:val="00AD6183"/>
    <w:rsid w:val="00AD640E"/>
    <w:rsid w:val="00AD6429"/>
    <w:rsid w:val="00AD67E3"/>
    <w:rsid w:val="00AD740B"/>
    <w:rsid w:val="00AD742E"/>
    <w:rsid w:val="00AE0484"/>
    <w:rsid w:val="00AE0706"/>
    <w:rsid w:val="00AE0DC2"/>
    <w:rsid w:val="00AE104D"/>
    <w:rsid w:val="00AE173C"/>
    <w:rsid w:val="00AE1A21"/>
    <w:rsid w:val="00AE21D8"/>
    <w:rsid w:val="00AE2817"/>
    <w:rsid w:val="00AE2B33"/>
    <w:rsid w:val="00AE2D33"/>
    <w:rsid w:val="00AE2DD9"/>
    <w:rsid w:val="00AE349A"/>
    <w:rsid w:val="00AE382A"/>
    <w:rsid w:val="00AE3D38"/>
    <w:rsid w:val="00AE4001"/>
    <w:rsid w:val="00AE4117"/>
    <w:rsid w:val="00AE480A"/>
    <w:rsid w:val="00AE4843"/>
    <w:rsid w:val="00AE499F"/>
    <w:rsid w:val="00AE4E22"/>
    <w:rsid w:val="00AE58FB"/>
    <w:rsid w:val="00AE5994"/>
    <w:rsid w:val="00AE5CD3"/>
    <w:rsid w:val="00AE5EA4"/>
    <w:rsid w:val="00AE6088"/>
    <w:rsid w:val="00AE6176"/>
    <w:rsid w:val="00AE62D8"/>
    <w:rsid w:val="00AE771C"/>
    <w:rsid w:val="00AE7858"/>
    <w:rsid w:val="00AE78D4"/>
    <w:rsid w:val="00AE7C35"/>
    <w:rsid w:val="00AE7D0B"/>
    <w:rsid w:val="00AE7FA5"/>
    <w:rsid w:val="00AF008B"/>
    <w:rsid w:val="00AF03B8"/>
    <w:rsid w:val="00AF05EF"/>
    <w:rsid w:val="00AF0858"/>
    <w:rsid w:val="00AF0992"/>
    <w:rsid w:val="00AF0A28"/>
    <w:rsid w:val="00AF0AC0"/>
    <w:rsid w:val="00AF12BF"/>
    <w:rsid w:val="00AF1A84"/>
    <w:rsid w:val="00AF1B53"/>
    <w:rsid w:val="00AF1C0C"/>
    <w:rsid w:val="00AF1CCB"/>
    <w:rsid w:val="00AF1D9D"/>
    <w:rsid w:val="00AF1DA7"/>
    <w:rsid w:val="00AF2765"/>
    <w:rsid w:val="00AF3275"/>
    <w:rsid w:val="00AF362F"/>
    <w:rsid w:val="00AF367E"/>
    <w:rsid w:val="00AF36D3"/>
    <w:rsid w:val="00AF3859"/>
    <w:rsid w:val="00AF3D7D"/>
    <w:rsid w:val="00AF405F"/>
    <w:rsid w:val="00AF41B8"/>
    <w:rsid w:val="00AF43E7"/>
    <w:rsid w:val="00AF4D37"/>
    <w:rsid w:val="00AF526B"/>
    <w:rsid w:val="00AF5606"/>
    <w:rsid w:val="00AF587F"/>
    <w:rsid w:val="00AF6308"/>
    <w:rsid w:val="00AF64FD"/>
    <w:rsid w:val="00AF7140"/>
    <w:rsid w:val="00AF74BF"/>
    <w:rsid w:val="00AF758E"/>
    <w:rsid w:val="00B00141"/>
    <w:rsid w:val="00B00A43"/>
    <w:rsid w:val="00B01462"/>
    <w:rsid w:val="00B016CF"/>
    <w:rsid w:val="00B019CB"/>
    <w:rsid w:val="00B01D2B"/>
    <w:rsid w:val="00B01F98"/>
    <w:rsid w:val="00B029EF"/>
    <w:rsid w:val="00B02C2A"/>
    <w:rsid w:val="00B02CBD"/>
    <w:rsid w:val="00B02DAA"/>
    <w:rsid w:val="00B03E2C"/>
    <w:rsid w:val="00B041A2"/>
    <w:rsid w:val="00B0425D"/>
    <w:rsid w:val="00B04710"/>
    <w:rsid w:val="00B047C0"/>
    <w:rsid w:val="00B05181"/>
    <w:rsid w:val="00B05256"/>
    <w:rsid w:val="00B053C6"/>
    <w:rsid w:val="00B05445"/>
    <w:rsid w:val="00B05A9B"/>
    <w:rsid w:val="00B060EE"/>
    <w:rsid w:val="00B06482"/>
    <w:rsid w:val="00B06528"/>
    <w:rsid w:val="00B06885"/>
    <w:rsid w:val="00B0793C"/>
    <w:rsid w:val="00B07D40"/>
    <w:rsid w:val="00B102D1"/>
    <w:rsid w:val="00B103A6"/>
    <w:rsid w:val="00B10560"/>
    <w:rsid w:val="00B1058B"/>
    <w:rsid w:val="00B10A26"/>
    <w:rsid w:val="00B10BA1"/>
    <w:rsid w:val="00B10D58"/>
    <w:rsid w:val="00B11044"/>
    <w:rsid w:val="00B113E3"/>
    <w:rsid w:val="00B117A9"/>
    <w:rsid w:val="00B119B1"/>
    <w:rsid w:val="00B119CC"/>
    <w:rsid w:val="00B11B7B"/>
    <w:rsid w:val="00B11E66"/>
    <w:rsid w:val="00B128BF"/>
    <w:rsid w:val="00B12B98"/>
    <w:rsid w:val="00B12EF6"/>
    <w:rsid w:val="00B130B1"/>
    <w:rsid w:val="00B130C9"/>
    <w:rsid w:val="00B1311B"/>
    <w:rsid w:val="00B1314C"/>
    <w:rsid w:val="00B13282"/>
    <w:rsid w:val="00B132FD"/>
    <w:rsid w:val="00B13393"/>
    <w:rsid w:val="00B13840"/>
    <w:rsid w:val="00B13A23"/>
    <w:rsid w:val="00B13B38"/>
    <w:rsid w:val="00B13C93"/>
    <w:rsid w:val="00B141A6"/>
    <w:rsid w:val="00B1460B"/>
    <w:rsid w:val="00B1487F"/>
    <w:rsid w:val="00B149A3"/>
    <w:rsid w:val="00B14B16"/>
    <w:rsid w:val="00B1521E"/>
    <w:rsid w:val="00B1526D"/>
    <w:rsid w:val="00B15EB6"/>
    <w:rsid w:val="00B167FC"/>
    <w:rsid w:val="00B168D7"/>
    <w:rsid w:val="00B16B54"/>
    <w:rsid w:val="00B17337"/>
    <w:rsid w:val="00B17473"/>
    <w:rsid w:val="00B17668"/>
    <w:rsid w:val="00B17B66"/>
    <w:rsid w:val="00B17C0C"/>
    <w:rsid w:val="00B17E58"/>
    <w:rsid w:val="00B20284"/>
    <w:rsid w:val="00B20351"/>
    <w:rsid w:val="00B20C80"/>
    <w:rsid w:val="00B2101F"/>
    <w:rsid w:val="00B214B2"/>
    <w:rsid w:val="00B218FF"/>
    <w:rsid w:val="00B2190D"/>
    <w:rsid w:val="00B21E7F"/>
    <w:rsid w:val="00B21E84"/>
    <w:rsid w:val="00B223DD"/>
    <w:rsid w:val="00B224B3"/>
    <w:rsid w:val="00B22EE8"/>
    <w:rsid w:val="00B23301"/>
    <w:rsid w:val="00B2370B"/>
    <w:rsid w:val="00B2391F"/>
    <w:rsid w:val="00B23979"/>
    <w:rsid w:val="00B23A28"/>
    <w:rsid w:val="00B23AF1"/>
    <w:rsid w:val="00B2405A"/>
    <w:rsid w:val="00B241DA"/>
    <w:rsid w:val="00B2492A"/>
    <w:rsid w:val="00B24ADE"/>
    <w:rsid w:val="00B24C55"/>
    <w:rsid w:val="00B24CFF"/>
    <w:rsid w:val="00B24FA7"/>
    <w:rsid w:val="00B25149"/>
    <w:rsid w:val="00B25176"/>
    <w:rsid w:val="00B26571"/>
    <w:rsid w:val="00B2663A"/>
    <w:rsid w:val="00B267D8"/>
    <w:rsid w:val="00B26836"/>
    <w:rsid w:val="00B26D6A"/>
    <w:rsid w:val="00B26ED5"/>
    <w:rsid w:val="00B27252"/>
    <w:rsid w:val="00B27305"/>
    <w:rsid w:val="00B27335"/>
    <w:rsid w:val="00B2779E"/>
    <w:rsid w:val="00B277AD"/>
    <w:rsid w:val="00B27822"/>
    <w:rsid w:val="00B301E7"/>
    <w:rsid w:val="00B30464"/>
    <w:rsid w:val="00B30BF0"/>
    <w:rsid w:val="00B30D90"/>
    <w:rsid w:val="00B3122D"/>
    <w:rsid w:val="00B3143A"/>
    <w:rsid w:val="00B317DF"/>
    <w:rsid w:val="00B31ABF"/>
    <w:rsid w:val="00B321C1"/>
    <w:rsid w:val="00B322E4"/>
    <w:rsid w:val="00B32B12"/>
    <w:rsid w:val="00B32E5E"/>
    <w:rsid w:val="00B3336C"/>
    <w:rsid w:val="00B339D1"/>
    <w:rsid w:val="00B339D6"/>
    <w:rsid w:val="00B342FB"/>
    <w:rsid w:val="00B34738"/>
    <w:rsid w:val="00B34790"/>
    <w:rsid w:val="00B34AEF"/>
    <w:rsid w:val="00B34D76"/>
    <w:rsid w:val="00B34F9C"/>
    <w:rsid w:val="00B351C1"/>
    <w:rsid w:val="00B3524C"/>
    <w:rsid w:val="00B35282"/>
    <w:rsid w:val="00B359CF"/>
    <w:rsid w:val="00B35A6F"/>
    <w:rsid w:val="00B35F75"/>
    <w:rsid w:val="00B35FC7"/>
    <w:rsid w:val="00B36087"/>
    <w:rsid w:val="00B368D9"/>
    <w:rsid w:val="00B36EF4"/>
    <w:rsid w:val="00B371FE"/>
    <w:rsid w:val="00B37241"/>
    <w:rsid w:val="00B37430"/>
    <w:rsid w:val="00B37718"/>
    <w:rsid w:val="00B378B4"/>
    <w:rsid w:val="00B37A0D"/>
    <w:rsid w:val="00B400FB"/>
    <w:rsid w:val="00B40948"/>
    <w:rsid w:val="00B409FD"/>
    <w:rsid w:val="00B40AD8"/>
    <w:rsid w:val="00B40D3F"/>
    <w:rsid w:val="00B40F22"/>
    <w:rsid w:val="00B410CC"/>
    <w:rsid w:val="00B416EE"/>
    <w:rsid w:val="00B41F23"/>
    <w:rsid w:val="00B4208B"/>
    <w:rsid w:val="00B4232A"/>
    <w:rsid w:val="00B4263E"/>
    <w:rsid w:val="00B4277C"/>
    <w:rsid w:val="00B42860"/>
    <w:rsid w:val="00B42B6E"/>
    <w:rsid w:val="00B42CD5"/>
    <w:rsid w:val="00B42E46"/>
    <w:rsid w:val="00B4438A"/>
    <w:rsid w:val="00B446D4"/>
    <w:rsid w:val="00B44852"/>
    <w:rsid w:val="00B44B1B"/>
    <w:rsid w:val="00B4509C"/>
    <w:rsid w:val="00B45117"/>
    <w:rsid w:val="00B45156"/>
    <w:rsid w:val="00B45205"/>
    <w:rsid w:val="00B4591B"/>
    <w:rsid w:val="00B45942"/>
    <w:rsid w:val="00B45B02"/>
    <w:rsid w:val="00B45B39"/>
    <w:rsid w:val="00B46213"/>
    <w:rsid w:val="00B4660B"/>
    <w:rsid w:val="00B46AAB"/>
    <w:rsid w:val="00B46B9A"/>
    <w:rsid w:val="00B4723A"/>
    <w:rsid w:val="00B474FB"/>
    <w:rsid w:val="00B478D1"/>
    <w:rsid w:val="00B47A47"/>
    <w:rsid w:val="00B501CF"/>
    <w:rsid w:val="00B50288"/>
    <w:rsid w:val="00B50A70"/>
    <w:rsid w:val="00B50B20"/>
    <w:rsid w:val="00B50B47"/>
    <w:rsid w:val="00B51861"/>
    <w:rsid w:val="00B51C7F"/>
    <w:rsid w:val="00B51DE5"/>
    <w:rsid w:val="00B52D45"/>
    <w:rsid w:val="00B52EF6"/>
    <w:rsid w:val="00B53410"/>
    <w:rsid w:val="00B53F25"/>
    <w:rsid w:val="00B54066"/>
    <w:rsid w:val="00B541C7"/>
    <w:rsid w:val="00B5465A"/>
    <w:rsid w:val="00B546C8"/>
    <w:rsid w:val="00B547AC"/>
    <w:rsid w:val="00B54B48"/>
    <w:rsid w:val="00B54BD6"/>
    <w:rsid w:val="00B54D23"/>
    <w:rsid w:val="00B54E9D"/>
    <w:rsid w:val="00B54F94"/>
    <w:rsid w:val="00B55D40"/>
    <w:rsid w:val="00B55DEE"/>
    <w:rsid w:val="00B55F66"/>
    <w:rsid w:val="00B56448"/>
    <w:rsid w:val="00B565AE"/>
    <w:rsid w:val="00B566DA"/>
    <w:rsid w:val="00B56FBE"/>
    <w:rsid w:val="00B57017"/>
    <w:rsid w:val="00B570CD"/>
    <w:rsid w:val="00B57155"/>
    <w:rsid w:val="00B57328"/>
    <w:rsid w:val="00B574A2"/>
    <w:rsid w:val="00B57500"/>
    <w:rsid w:val="00B575B5"/>
    <w:rsid w:val="00B57667"/>
    <w:rsid w:val="00B57775"/>
    <w:rsid w:val="00B57D33"/>
    <w:rsid w:val="00B600A4"/>
    <w:rsid w:val="00B600DA"/>
    <w:rsid w:val="00B6028F"/>
    <w:rsid w:val="00B602AA"/>
    <w:rsid w:val="00B60561"/>
    <w:rsid w:val="00B608EC"/>
    <w:rsid w:val="00B613C7"/>
    <w:rsid w:val="00B6140C"/>
    <w:rsid w:val="00B615A2"/>
    <w:rsid w:val="00B617C2"/>
    <w:rsid w:val="00B6192E"/>
    <w:rsid w:val="00B61DC3"/>
    <w:rsid w:val="00B61EA7"/>
    <w:rsid w:val="00B62318"/>
    <w:rsid w:val="00B62A3A"/>
    <w:rsid w:val="00B62AF7"/>
    <w:rsid w:val="00B62EA7"/>
    <w:rsid w:val="00B63E05"/>
    <w:rsid w:val="00B63EA9"/>
    <w:rsid w:val="00B64561"/>
    <w:rsid w:val="00B64816"/>
    <w:rsid w:val="00B64DF5"/>
    <w:rsid w:val="00B650BE"/>
    <w:rsid w:val="00B6591E"/>
    <w:rsid w:val="00B65B88"/>
    <w:rsid w:val="00B65DC6"/>
    <w:rsid w:val="00B65FAD"/>
    <w:rsid w:val="00B660EF"/>
    <w:rsid w:val="00B661CD"/>
    <w:rsid w:val="00B6625B"/>
    <w:rsid w:val="00B66A43"/>
    <w:rsid w:val="00B66CC8"/>
    <w:rsid w:val="00B66D96"/>
    <w:rsid w:val="00B6720E"/>
    <w:rsid w:val="00B673CC"/>
    <w:rsid w:val="00B67997"/>
    <w:rsid w:val="00B679DB"/>
    <w:rsid w:val="00B67B2D"/>
    <w:rsid w:val="00B700A6"/>
    <w:rsid w:val="00B70559"/>
    <w:rsid w:val="00B7084E"/>
    <w:rsid w:val="00B7103B"/>
    <w:rsid w:val="00B7178E"/>
    <w:rsid w:val="00B718AB"/>
    <w:rsid w:val="00B71962"/>
    <w:rsid w:val="00B7199F"/>
    <w:rsid w:val="00B71C53"/>
    <w:rsid w:val="00B72024"/>
    <w:rsid w:val="00B72237"/>
    <w:rsid w:val="00B72AB8"/>
    <w:rsid w:val="00B72CFD"/>
    <w:rsid w:val="00B732B7"/>
    <w:rsid w:val="00B736C2"/>
    <w:rsid w:val="00B737FE"/>
    <w:rsid w:val="00B73AB6"/>
    <w:rsid w:val="00B73ABC"/>
    <w:rsid w:val="00B73B67"/>
    <w:rsid w:val="00B73CB8"/>
    <w:rsid w:val="00B742F4"/>
    <w:rsid w:val="00B743AF"/>
    <w:rsid w:val="00B7483C"/>
    <w:rsid w:val="00B74B35"/>
    <w:rsid w:val="00B755C2"/>
    <w:rsid w:val="00B759FF"/>
    <w:rsid w:val="00B75B5E"/>
    <w:rsid w:val="00B75F0D"/>
    <w:rsid w:val="00B7678B"/>
    <w:rsid w:val="00B767AA"/>
    <w:rsid w:val="00B769DC"/>
    <w:rsid w:val="00B76A36"/>
    <w:rsid w:val="00B76A45"/>
    <w:rsid w:val="00B76C66"/>
    <w:rsid w:val="00B76C6C"/>
    <w:rsid w:val="00B76DE0"/>
    <w:rsid w:val="00B77897"/>
    <w:rsid w:val="00B77C43"/>
    <w:rsid w:val="00B802C9"/>
    <w:rsid w:val="00B802F8"/>
    <w:rsid w:val="00B80A92"/>
    <w:rsid w:val="00B80D5A"/>
    <w:rsid w:val="00B80D98"/>
    <w:rsid w:val="00B8107E"/>
    <w:rsid w:val="00B812E5"/>
    <w:rsid w:val="00B81495"/>
    <w:rsid w:val="00B8213A"/>
    <w:rsid w:val="00B82734"/>
    <w:rsid w:val="00B82BB4"/>
    <w:rsid w:val="00B82FF9"/>
    <w:rsid w:val="00B839B1"/>
    <w:rsid w:val="00B83C27"/>
    <w:rsid w:val="00B83CD5"/>
    <w:rsid w:val="00B83D23"/>
    <w:rsid w:val="00B84076"/>
    <w:rsid w:val="00B8451B"/>
    <w:rsid w:val="00B8458D"/>
    <w:rsid w:val="00B84964"/>
    <w:rsid w:val="00B85106"/>
    <w:rsid w:val="00B85676"/>
    <w:rsid w:val="00B85896"/>
    <w:rsid w:val="00B8592B"/>
    <w:rsid w:val="00B85DA2"/>
    <w:rsid w:val="00B85E28"/>
    <w:rsid w:val="00B86303"/>
    <w:rsid w:val="00B8635D"/>
    <w:rsid w:val="00B86428"/>
    <w:rsid w:val="00B869E8"/>
    <w:rsid w:val="00B8794B"/>
    <w:rsid w:val="00B907F6"/>
    <w:rsid w:val="00B90D14"/>
    <w:rsid w:val="00B90EE3"/>
    <w:rsid w:val="00B919AA"/>
    <w:rsid w:val="00B926B6"/>
    <w:rsid w:val="00B93272"/>
    <w:rsid w:val="00B932F2"/>
    <w:rsid w:val="00B935A3"/>
    <w:rsid w:val="00B935FF"/>
    <w:rsid w:val="00B93D74"/>
    <w:rsid w:val="00B94249"/>
    <w:rsid w:val="00B944A1"/>
    <w:rsid w:val="00B94668"/>
    <w:rsid w:val="00B94876"/>
    <w:rsid w:val="00B94CE2"/>
    <w:rsid w:val="00B9516D"/>
    <w:rsid w:val="00B9516F"/>
    <w:rsid w:val="00B9542F"/>
    <w:rsid w:val="00B96390"/>
    <w:rsid w:val="00B966A0"/>
    <w:rsid w:val="00B96A7E"/>
    <w:rsid w:val="00B96B48"/>
    <w:rsid w:val="00B96BBC"/>
    <w:rsid w:val="00B96E1F"/>
    <w:rsid w:val="00B96EBD"/>
    <w:rsid w:val="00B971B6"/>
    <w:rsid w:val="00B97545"/>
    <w:rsid w:val="00B97D82"/>
    <w:rsid w:val="00B97E49"/>
    <w:rsid w:val="00BA03F0"/>
    <w:rsid w:val="00BA066D"/>
    <w:rsid w:val="00BA0B99"/>
    <w:rsid w:val="00BA11F6"/>
    <w:rsid w:val="00BA1228"/>
    <w:rsid w:val="00BA1452"/>
    <w:rsid w:val="00BA16B5"/>
    <w:rsid w:val="00BA184D"/>
    <w:rsid w:val="00BA1A8C"/>
    <w:rsid w:val="00BA1D18"/>
    <w:rsid w:val="00BA1E73"/>
    <w:rsid w:val="00BA24E7"/>
    <w:rsid w:val="00BA28A1"/>
    <w:rsid w:val="00BA2DBD"/>
    <w:rsid w:val="00BA32B4"/>
    <w:rsid w:val="00BA3532"/>
    <w:rsid w:val="00BA35A8"/>
    <w:rsid w:val="00BA3EAA"/>
    <w:rsid w:val="00BA3F7E"/>
    <w:rsid w:val="00BA4B75"/>
    <w:rsid w:val="00BA4F14"/>
    <w:rsid w:val="00BA5186"/>
    <w:rsid w:val="00BA53C3"/>
    <w:rsid w:val="00BA56E3"/>
    <w:rsid w:val="00BA5EA6"/>
    <w:rsid w:val="00BA60DC"/>
    <w:rsid w:val="00BA65AC"/>
    <w:rsid w:val="00BA6A22"/>
    <w:rsid w:val="00BA6C64"/>
    <w:rsid w:val="00BA6D16"/>
    <w:rsid w:val="00BA7D50"/>
    <w:rsid w:val="00BB09D9"/>
    <w:rsid w:val="00BB0AD1"/>
    <w:rsid w:val="00BB0BCB"/>
    <w:rsid w:val="00BB16F4"/>
    <w:rsid w:val="00BB19CA"/>
    <w:rsid w:val="00BB1B26"/>
    <w:rsid w:val="00BB2312"/>
    <w:rsid w:val="00BB272F"/>
    <w:rsid w:val="00BB29F6"/>
    <w:rsid w:val="00BB2B58"/>
    <w:rsid w:val="00BB3035"/>
    <w:rsid w:val="00BB30F0"/>
    <w:rsid w:val="00BB353B"/>
    <w:rsid w:val="00BB37A8"/>
    <w:rsid w:val="00BB3854"/>
    <w:rsid w:val="00BB3A7D"/>
    <w:rsid w:val="00BB3A85"/>
    <w:rsid w:val="00BB3EAD"/>
    <w:rsid w:val="00BB40A2"/>
    <w:rsid w:val="00BB4531"/>
    <w:rsid w:val="00BB45EB"/>
    <w:rsid w:val="00BB4648"/>
    <w:rsid w:val="00BB46C4"/>
    <w:rsid w:val="00BB4F0F"/>
    <w:rsid w:val="00BB5433"/>
    <w:rsid w:val="00BB54E0"/>
    <w:rsid w:val="00BB5B35"/>
    <w:rsid w:val="00BB5D57"/>
    <w:rsid w:val="00BB5FFE"/>
    <w:rsid w:val="00BB64F9"/>
    <w:rsid w:val="00BB69A7"/>
    <w:rsid w:val="00BB6B5E"/>
    <w:rsid w:val="00BB6B99"/>
    <w:rsid w:val="00BB6DFF"/>
    <w:rsid w:val="00BB6F12"/>
    <w:rsid w:val="00BB708D"/>
    <w:rsid w:val="00BB70E3"/>
    <w:rsid w:val="00BB7DBC"/>
    <w:rsid w:val="00BB7DD5"/>
    <w:rsid w:val="00BC02B4"/>
    <w:rsid w:val="00BC06FE"/>
    <w:rsid w:val="00BC0AC9"/>
    <w:rsid w:val="00BC0E95"/>
    <w:rsid w:val="00BC14A9"/>
    <w:rsid w:val="00BC14DC"/>
    <w:rsid w:val="00BC16E5"/>
    <w:rsid w:val="00BC1C6B"/>
    <w:rsid w:val="00BC2027"/>
    <w:rsid w:val="00BC24A4"/>
    <w:rsid w:val="00BC2A15"/>
    <w:rsid w:val="00BC2AAA"/>
    <w:rsid w:val="00BC2B21"/>
    <w:rsid w:val="00BC2DD4"/>
    <w:rsid w:val="00BC311E"/>
    <w:rsid w:val="00BC3A5A"/>
    <w:rsid w:val="00BC3CA4"/>
    <w:rsid w:val="00BC43CD"/>
    <w:rsid w:val="00BC45D2"/>
    <w:rsid w:val="00BC48CD"/>
    <w:rsid w:val="00BC4F10"/>
    <w:rsid w:val="00BC4FBF"/>
    <w:rsid w:val="00BC5B8F"/>
    <w:rsid w:val="00BC5DD6"/>
    <w:rsid w:val="00BC5E66"/>
    <w:rsid w:val="00BC628E"/>
    <w:rsid w:val="00BC6AAF"/>
    <w:rsid w:val="00BC6C3A"/>
    <w:rsid w:val="00BC6EBA"/>
    <w:rsid w:val="00BC6F2E"/>
    <w:rsid w:val="00BC76AF"/>
    <w:rsid w:val="00BC79B2"/>
    <w:rsid w:val="00BC7BB9"/>
    <w:rsid w:val="00BC7C3D"/>
    <w:rsid w:val="00BC7C6D"/>
    <w:rsid w:val="00BD01C0"/>
    <w:rsid w:val="00BD046B"/>
    <w:rsid w:val="00BD0B3B"/>
    <w:rsid w:val="00BD0C7B"/>
    <w:rsid w:val="00BD0E31"/>
    <w:rsid w:val="00BD0FD5"/>
    <w:rsid w:val="00BD136D"/>
    <w:rsid w:val="00BD16D3"/>
    <w:rsid w:val="00BD1B26"/>
    <w:rsid w:val="00BD1E1D"/>
    <w:rsid w:val="00BD1F35"/>
    <w:rsid w:val="00BD20AF"/>
    <w:rsid w:val="00BD22DA"/>
    <w:rsid w:val="00BD2994"/>
    <w:rsid w:val="00BD29DC"/>
    <w:rsid w:val="00BD2CDE"/>
    <w:rsid w:val="00BD2F23"/>
    <w:rsid w:val="00BD2F83"/>
    <w:rsid w:val="00BD3727"/>
    <w:rsid w:val="00BD381B"/>
    <w:rsid w:val="00BD39BE"/>
    <w:rsid w:val="00BD3F7A"/>
    <w:rsid w:val="00BD4259"/>
    <w:rsid w:val="00BD4305"/>
    <w:rsid w:val="00BD4751"/>
    <w:rsid w:val="00BD48E4"/>
    <w:rsid w:val="00BD50EB"/>
    <w:rsid w:val="00BD5488"/>
    <w:rsid w:val="00BD5574"/>
    <w:rsid w:val="00BD574B"/>
    <w:rsid w:val="00BD5C6E"/>
    <w:rsid w:val="00BD6443"/>
    <w:rsid w:val="00BD677A"/>
    <w:rsid w:val="00BD69D0"/>
    <w:rsid w:val="00BD6C2C"/>
    <w:rsid w:val="00BD6D69"/>
    <w:rsid w:val="00BD7A0B"/>
    <w:rsid w:val="00BD7B7E"/>
    <w:rsid w:val="00BE0203"/>
    <w:rsid w:val="00BE06AF"/>
    <w:rsid w:val="00BE0F77"/>
    <w:rsid w:val="00BE138C"/>
    <w:rsid w:val="00BE1932"/>
    <w:rsid w:val="00BE1FE7"/>
    <w:rsid w:val="00BE2107"/>
    <w:rsid w:val="00BE279E"/>
    <w:rsid w:val="00BE27CA"/>
    <w:rsid w:val="00BE2B36"/>
    <w:rsid w:val="00BE2CFF"/>
    <w:rsid w:val="00BE3005"/>
    <w:rsid w:val="00BE3786"/>
    <w:rsid w:val="00BE39CD"/>
    <w:rsid w:val="00BE3DF0"/>
    <w:rsid w:val="00BE4CFA"/>
    <w:rsid w:val="00BE539C"/>
    <w:rsid w:val="00BE551F"/>
    <w:rsid w:val="00BE58D7"/>
    <w:rsid w:val="00BE5AD5"/>
    <w:rsid w:val="00BE6571"/>
    <w:rsid w:val="00BE65C8"/>
    <w:rsid w:val="00BE67A7"/>
    <w:rsid w:val="00BE6E4E"/>
    <w:rsid w:val="00BE70F4"/>
    <w:rsid w:val="00BE74BE"/>
    <w:rsid w:val="00BE74D7"/>
    <w:rsid w:val="00BE7DED"/>
    <w:rsid w:val="00BF0322"/>
    <w:rsid w:val="00BF0507"/>
    <w:rsid w:val="00BF0725"/>
    <w:rsid w:val="00BF0BFC"/>
    <w:rsid w:val="00BF0C2B"/>
    <w:rsid w:val="00BF0D05"/>
    <w:rsid w:val="00BF1111"/>
    <w:rsid w:val="00BF171F"/>
    <w:rsid w:val="00BF1A69"/>
    <w:rsid w:val="00BF1B06"/>
    <w:rsid w:val="00BF214C"/>
    <w:rsid w:val="00BF26A3"/>
    <w:rsid w:val="00BF3714"/>
    <w:rsid w:val="00BF382B"/>
    <w:rsid w:val="00BF3BA3"/>
    <w:rsid w:val="00BF3C53"/>
    <w:rsid w:val="00BF3F05"/>
    <w:rsid w:val="00BF449E"/>
    <w:rsid w:val="00BF44B5"/>
    <w:rsid w:val="00BF45AD"/>
    <w:rsid w:val="00BF45AF"/>
    <w:rsid w:val="00BF460E"/>
    <w:rsid w:val="00BF5118"/>
    <w:rsid w:val="00BF5228"/>
    <w:rsid w:val="00BF59DF"/>
    <w:rsid w:val="00BF5A0B"/>
    <w:rsid w:val="00BF5A92"/>
    <w:rsid w:val="00BF6110"/>
    <w:rsid w:val="00BF6513"/>
    <w:rsid w:val="00BF66B5"/>
    <w:rsid w:val="00BF68E0"/>
    <w:rsid w:val="00BF6A6B"/>
    <w:rsid w:val="00BF6BD6"/>
    <w:rsid w:val="00BF7110"/>
    <w:rsid w:val="00BF747F"/>
    <w:rsid w:val="00BF7665"/>
    <w:rsid w:val="00BF7920"/>
    <w:rsid w:val="00BF79D4"/>
    <w:rsid w:val="00BF7C04"/>
    <w:rsid w:val="00C00070"/>
    <w:rsid w:val="00C004CC"/>
    <w:rsid w:val="00C005DE"/>
    <w:rsid w:val="00C006EA"/>
    <w:rsid w:val="00C00A9E"/>
    <w:rsid w:val="00C01038"/>
    <w:rsid w:val="00C01839"/>
    <w:rsid w:val="00C01840"/>
    <w:rsid w:val="00C01EEA"/>
    <w:rsid w:val="00C022E8"/>
    <w:rsid w:val="00C02652"/>
    <w:rsid w:val="00C026D0"/>
    <w:rsid w:val="00C02978"/>
    <w:rsid w:val="00C02B39"/>
    <w:rsid w:val="00C0342B"/>
    <w:rsid w:val="00C03A8C"/>
    <w:rsid w:val="00C03C49"/>
    <w:rsid w:val="00C03D6D"/>
    <w:rsid w:val="00C0436D"/>
    <w:rsid w:val="00C04F5C"/>
    <w:rsid w:val="00C04F7C"/>
    <w:rsid w:val="00C055F0"/>
    <w:rsid w:val="00C05A13"/>
    <w:rsid w:val="00C05CC7"/>
    <w:rsid w:val="00C05EC0"/>
    <w:rsid w:val="00C06166"/>
    <w:rsid w:val="00C06276"/>
    <w:rsid w:val="00C0640E"/>
    <w:rsid w:val="00C0688C"/>
    <w:rsid w:val="00C06B9E"/>
    <w:rsid w:val="00C06F02"/>
    <w:rsid w:val="00C07536"/>
    <w:rsid w:val="00C075AD"/>
    <w:rsid w:val="00C07D29"/>
    <w:rsid w:val="00C10892"/>
    <w:rsid w:val="00C108BC"/>
    <w:rsid w:val="00C11389"/>
    <w:rsid w:val="00C11547"/>
    <w:rsid w:val="00C11615"/>
    <w:rsid w:val="00C116D9"/>
    <w:rsid w:val="00C119FB"/>
    <w:rsid w:val="00C11CB4"/>
    <w:rsid w:val="00C11FCD"/>
    <w:rsid w:val="00C1214A"/>
    <w:rsid w:val="00C12308"/>
    <w:rsid w:val="00C12447"/>
    <w:rsid w:val="00C124EC"/>
    <w:rsid w:val="00C128FE"/>
    <w:rsid w:val="00C12EDE"/>
    <w:rsid w:val="00C140CE"/>
    <w:rsid w:val="00C141A5"/>
    <w:rsid w:val="00C14455"/>
    <w:rsid w:val="00C14693"/>
    <w:rsid w:val="00C147D1"/>
    <w:rsid w:val="00C1485D"/>
    <w:rsid w:val="00C14B5C"/>
    <w:rsid w:val="00C15522"/>
    <w:rsid w:val="00C155CC"/>
    <w:rsid w:val="00C156A7"/>
    <w:rsid w:val="00C1570C"/>
    <w:rsid w:val="00C157E9"/>
    <w:rsid w:val="00C1587C"/>
    <w:rsid w:val="00C15945"/>
    <w:rsid w:val="00C15AD1"/>
    <w:rsid w:val="00C15C4E"/>
    <w:rsid w:val="00C1613E"/>
    <w:rsid w:val="00C166EB"/>
    <w:rsid w:val="00C17209"/>
    <w:rsid w:val="00C17439"/>
    <w:rsid w:val="00C17505"/>
    <w:rsid w:val="00C175B6"/>
    <w:rsid w:val="00C17747"/>
    <w:rsid w:val="00C17E5F"/>
    <w:rsid w:val="00C17E72"/>
    <w:rsid w:val="00C17EE9"/>
    <w:rsid w:val="00C17FE9"/>
    <w:rsid w:val="00C201AB"/>
    <w:rsid w:val="00C20446"/>
    <w:rsid w:val="00C20FA2"/>
    <w:rsid w:val="00C21A18"/>
    <w:rsid w:val="00C2211B"/>
    <w:rsid w:val="00C22290"/>
    <w:rsid w:val="00C222E2"/>
    <w:rsid w:val="00C223EF"/>
    <w:rsid w:val="00C2263D"/>
    <w:rsid w:val="00C22D7A"/>
    <w:rsid w:val="00C22FD6"/>
    <w:rsid w:val="00C23B15"/>
    <w:rsid w:val="00C24481"/>
    <w:rsid w:val="00C249E1"/>
    <w:rsid w:val="00C24F9E"/>
    <w:rsid w:val="00C2564C"/>
    <w:rsid w:val="00C2587D"/>
    <w:rsid w:val="00C25891"/>
    <w:rsid w:val="00C2590B"/>
    <w:rsid w:val="00C25AE9"/>
    <w:rsid w:val="00C26192"/>
    <w:rsid w:val="00C266A0"/>
    <w:rsid w:val="00C26C56"/>
    <w:rsid w:val="00C26C9F"/>
    <w:rsid w:val="00C27561"/>
    <w:rsid w:val="00C27D95"/>
    <w:rsid w:val="00C27F63"/>
    <w:rsid w:val="00C303C8"/>
    <w:rsid w:val="00C30602"/>
    <w:rsid w:val="00C30930"/>
    <w:rsid w:val="00C30B18"/>
    <w:rsid w:val="00C312C1"/>
    <w:rsid w:val="00C31952"/>
    <w:rsid w:val="00C31D02"/>
    <w:rsid w:val="00C31F32"/>
    <w:rsid w:val="00C31FE6"/>
    <w:rsid w:val="00C3254C"/>
    <w:rsid w:val="00C325C8"/>
    <w:rsid w:val="00C32673"/>
    <w:rsid w:val="00C3268E"/>
    <w:rsid w:val="00C32D87"/>
    <w:rsid w:val="00C32E90"/>
    <w:rsid w:val="00C330AE"/>
    <w:rsid w:val="00C3332B"/>
    <w:rsid w:val="00C334B7"/>
    <w:rsid w:val="00C334F5"/>
    <w:rsid w:val="00C33979"/>
    <w:rsid w:val="00C33BFA"/>
    <w:rsid w:val="00C33C71"/>
    <w:rsid w:val="00C33F4F"/>
    <w:rsid w:val="00C340D9"/>
    <w:rsid w:val="00C3442E"/>
    <w:rsid w:val="00C347D8"/>
    <w:rsid w:val="00C34E82"/>
    <w:rsid w:val="00C3517E"/>
    <w:rsid w:val="00C35268"/>
    <w:rsid w:val="00C3533E"/>
    <w:rsid w:val="00C355B1"/>
    <w:rsid w:val="00C35814"/>
    <w:rsid w:val="00C3593E"/>
    <w:rsid w:val="00C35969"/>
    <w:rsid w:val="00C359EE"/>
    <w:rsid w:val="00C36899"/>
    <w:rsid w:val="00C36C99"/>
    <w:rsid w:val="00C36E6C"/>
    <w:rsid w:val="00C3710A"/>
    <w:rsid w:val="00C3745C"/>
    <w:rsid w:val="00C37CC4"/>
    <w:rsid w:val="00C401DA"/>
    <w:rsid w:val="00C401E6"/>
    <w:rsid w:val="00C402B0"/>
    <w:rsid w:val="00C40306"/>
    <w:rsid w:val="00C40431"/>
    <w:rsid w:val="00C408DC"/>
    <w:rsid w:val="00C40D4F"/>
    <w:rsid w:val="00C411DB"/>
    <w:rsid w:val="00C4166C"/>
    <w:rsid w:val="00C4216E"/>
    <w:rsid w:val="00C4240C"/>
    <w:rsid w:val="00C42423"/>
    <w:rsid w:val="00C428A8"/>
    <w:rsid w:val="00C429C9"/>
    <w:rsid w:val="00C43598"/>
    <w:rsid w:val="00C43A43"/>
    <w:rsid w:val="00C43A64"/>
    <w:rsid w:val="00C43C38"/>
    <w:rsid w:val="00C4483A"/>
    <w:rsid w:val="00C44D1B"/>
    <w:rsid w:val="00C44DAD"/>
    <w:rsid w:val="00C44E18"/>
    <w:rsid w:val="00C4561C"/>
    <w:rsid w:val="00C458C7"/>
    <w:rsid w:val="00C4600A"/>
    <w:rsid w:val="00C46F57"/>
    <w:rsid w:val="00C46F74"/>
    <w:rsid w:val="00C4716C"/>
    <w:rsid w:val="00C5010A"/>
    <w:rsid w:val="00C5013E"/>
    <w:rsid w:val="00C5015E"/>
    <w:rsid w:val="00C50364"/>
    <w:rsid w:val="00C504F3"/>
    <w:rsid w:val="00C50634"/>
    <w:rsid w:val="00C50A55"/>
    <w:rsid w:val="00C5164B"/>
    <w:rsid w:val="00C518C3"/>
    <w:rsid w:val="00C51968"/>
    <w:rsid w:val="00C51EE1"/>
    <w:rsid w:val="00C521B3"/>
    <w:rsid w:val="00C521CF"/>
    <w:rsid w:val="00C52233"/>
    <w:rsid w:val="00C52374"/>
    <w:rsid w:val="00C5269E"/>
    <w:rsid w:val="00C52846"/>
    <w:rsid w:val="00C52BA3"/>
    <w:rsid w:val="00C53010"/>
    <w:rsid w:val="00C5336F"/>
    <w:rsid w:val="00C538BE"/>
    <w:rsid w:val="00C53CDC"/>
    <w:rsid w:val="00C53D03"/>
    <w:rsid w:val="00C53FC4"/>
    <w:rsid w:val="00C5404C"/>
    <w:rsid w:val="00C5423A"/>
    <w:rsid w:val="00C546F6"/>
    <w:rsid w:val="00C546FD"/>
    <w:rsid w:val="00C54B0F"/>
    <w:rsid w:val="00C54E2C"/>
    <w:rsid w:val="00C5530D"/>
    <w:rsid w:val="00C5587A"/>
    <w:rsid w:val="00C55AB0"/>
    <w:rsid w:val="00C55BED"/>
    <w:rsid w:val="00C55CA7"/>
    <w:rsid w:val="00C55CD0"/>
    <w:rsid w:val="00C55DBC"/>
    <w:rsid w:val="00C562ED"/>
    <w:rsid w:val="00C564E5"/>
    <w:rsid w:val="00C56F6A"/>
    <w:rsid w:val="00C5723C"/>
    <w:rsid w:val="00C572BF"/>
    <w:rsid w:val="00C576A1"/>
    <w:rsid w:val="00C5775C"/>
    <w:rsid w:val="00C57831"/>
    <w:rsid w:val="00C57EB8"/>
    <w:rsid w:val="00C57F4C"/>
    <w:rsid w:val="00C60128"/>
    <w:rsid w:val="00C6037D"/>
    <w:rsid w:val="00C603E8"/>
    <w:rsid w:val="00C60E0F"/>
    <w:rsid w:val="00C6103E"/>
    <w:rsid w:val="00C61431"/>
    <w:rsid w:val="00C61CB3"/>
    <w:rsid w:val="00C6267B"/>
    <w:rsid w:val="00C628C6"/>
    <w:rsid w:val="00C62AD6"/>
    <w:rsid w:val="00C62B88"/>
    <w:rsid w:val="00C62C59"/>
    <w:rsid w:val="00C63541"/>
    <w:rsid w:val="00C63724"/>
    <w:rsid w:val="00C63A42"/>
    <w:rsid w:val="00C63EB5"/>
    <w:rsid w:val="00C64301"/>
    <w:rsid w:val="00C644B0"/>
    <w:rsid w:val="00C645A0"/>
    <w:rsid w:val="00C649B9"/>
    <w:rsid w:val="00C659C4"/>
    <w:rsid w:val="00C668A3"/>
    <w:rsid w:val="00C66951"/>
    <w:rsid w:val="00C66E66"/>
    <w:rsid w:val="00C6715A"/>
    <w:rsid w:val="00C673D9"/>
    <w:rsid w:val="00C676F7"/>
    <w:rsid w:val="00C678CB"/>
    <w:rsid w:val="00C67C57"/>
    <w:rsid w:val="00C67E4B"/>
    <w:rsid w:val="00C67ED3"/>
    <w:rsid w:val="00C70116"/>
    <w:rsid w:val="00C702A9"/>
    <w:rsid w:val="00C704FA"/>
    <w:rsid w:val="00C70901"/>
    <w:rsid w:val="00C70C37"/>
    <w:rsid w:val="00C71343"/>
    <w:rsid w:val="00C71F0F"/>
    <w:rsid w:val="00C71F42"/>
    <w:rsid w:val="00C72201"/>
    <w:rsid w:val="00C729AB"/>
    <w:rsid w:val="00C72D76"/>
    <w:rsid w:val="00C73D43"/>
    <w:rsid w:val="00C7408B"/>
    <w:rsid w:val="00C74F21"/>
    <w:rsid w:val="00C75165"/>
    <w:rsid w:val="00C7593F"/>
    <w:rsid w:val="00C75AF5"/>
    <w:rsid w:val="00C7685C"/>
    <w:rsid w:val="00C769FF"/>
    <w:rsid w:val="00C76E62"/>
    <w:rsid w:val="00C76E6B"/>
    <w:rsid w:val="00C7753F"/>
    <w:rsid w:val="00C776E3"/>
    <w:rsid w:val="00C77B1D"/>
    <w:rsid w:val="00C77D1E"/>
    <w:rsid w:val="00C77E7F"/>
    <w:rsid w:val="00C800DE"/>
    <w:rsid w:val="00C80BDE"/>
    <w:rsid w:val="00C80C05"/>
    <w:rsid w:val="00C80D86"/>
    <w:rsid w:val="00C80E39"/>
    <w:rsid w:val="00C80FED"/>
    <w:rsid w:val="00C81237"/>
    <w:rsid w:val="00C815CB"/>
    <w:rsid w:val="00C817D4"/>
    <w:rsid w:val="00C82091"/>
    <w:rsid w:val="00C822CE"/>
    <w:rsid w:val="00C826F3"/>
    <w:rsid w:val="00C82F78"/>
    <w:rsid w:val="00C836BF"/>
    <w:rsid w:val="00C83BBE"/>
    <w:rsid w:val="00C83C63"/>
    <w:rsid w:val="00C83E46"/>
    <w:rsid w:val="00C83E5D"/>
    <w:rsid w:val="00C83F04"/>
    <w:rsid w:val="00C84276"/>
    <w:rsid w:val="00C84490"/>
    <w:rsid w:val="00C8466C"/>
    <w:rsid w:val="00C84A5E"/>
    <w:rsid w:val="00C84A69"/>
    <w:rsid w:val="00C84A92"/>
    <w:rsid w:val="00C84E0E"/>
    <w:rsid w:val="00C84E84"/>
    <w:rsid w:val="00C84EDD"/>
    <w:rsid w:val="00C8506A"/>
    <w:rsid w:val="00C851CF"/>
    <w:rsid w:val="00C856BB"/>
    <w:rsid w:val="00C85796"/>
    <w:rsid w:val="00C85CF9"/>
    <w:rsid w:val="00C8608B"/>
    <w:rsid w:val="00C861E8"/>
    <w:rsid w:val="00C86224"/>
    <w:rsid w:val="00C86739"/>
    <w:rsid w:val="00C86934"/>
    <w:rsid w:val="00C86991"/>
    <w:rsid w:val="00C86C55"/>
    <w:rsid w:val="00C86E8A"/>
    <w:rsid w:val="00C86F30"/>
    <w:rsid w:val="00C87019"/>
    <w:rsid w:val="00C87634"/>
    <w:rsid w:val="00C878B0"/>
    <w:rsid w:val="00C90147"/>
    <w:rsid w:val="00C90155"/>
    <w:rsid w:val="00C90253"/>
    <w:rsid w:val="00C9074F"/>
    <w:rsid w:val="00C90A83"/>
    <w:rsid w:val="00C90BA8"/>
    <w:rsid w:val="00C90EA2"/>
    <w:rsid w:val="00C9105A"/>
    <w:rsid w:val="00C9192D"/>
    <w:rsid w:val="00C91A68"/>
    <w:rsid w:val="00C91B1E"/>
    <w:rsid w:val="00C91F9E"/>
    <w:rsid w:val="00C92562"/>
    <w:rsid w:val="00C92A37"/>
    <w:rsid w:val="00C93617"/>
    <w:rsid w:val="00C94108"/>
    <w:rsid w:val="00C94250"/>
    <w:rsid w:val="00C9439B"/>
    <w:rsid w:val="00C94434"/>
    <w:rsid w:val="00C94785"/>
    <w:rsid w:val="00C94852"/>
    <w:rsid w:val="00C94C0F"/>
    <w:rsid w:val="00C94DA2"/>
    <w:rsid w:val="00C94DB7"/>
    <w:rsid w:val="00C950AE"/>
    <w:rsid w:val="00C95621"/>
    <w:rsid w:val="00C95703"/>
    <w:rsid w:val="00C9577F"/>
    <w:rsid w:val="00C95B6A"/>
    <w:rsid w:val="00C95BAD"/>
    <w:rsid w:val="00C961C4"/>
    <w:rsid w:val="00C96267"/>
    <w:rsid w:val="00C962C0"/>
    <w:rsid w:val="00C96CAD"/>
    <w:rsid w:val="00C96E9B"/>
    <w:rsid w:val="00C97389"/>
    <w:rsid w:val="00C976E3"/>
    <w:rsid w:val="00C97EB3"/>
    <w:rsid w:val="00C97FE5"/>
    <w:rsid w:val="00CA0023"/>
    <w:rsid w:val="00CA031F"/>
    <w:rsid w:val="00CA06F5"/>
    <w:rsid w:val="00CA13FC"/>
    <w:rsid w:val="00CA16B0"/>
    <w:rsid w:val="00CA188D"/>
    <w:rsid w:val="00CA19BA"/>
    <w:rsid w:val="00CA1B04"/>
    <w:rsid w:val="00CA1CFF"/>
    <w:rsid w:val="00CA1E51"/>
    <w:rsid w:val="00CA25DF"/>
    <w:rsid w:val="00CA2720"/>
    <w:rsid w:val="00CA2AD8"/>
    <w:rsid w:val="00CA34DB"/>
    <w:rsid w:val="00CA361D"/>
    <w:rsid w:val="00CA366B"/>
    <w:rsid w:val="00CA370D"/>
    <w:rsid w:val="00CA3A43"/>
    <w:rsid w:val="00CA3B46"/>
    <w:rsid w:val="00CA3E4A"/>
    <w:rsid w:val="00CA4345"/>
    <w:rsid w:val="00CA4552"/>
    <w:rsid w:val="00CA4602"/>
    <w:rsid w:val="00CA4ADF"/>
    <w:rsid w:val="00CA5422"/>
    <w:rsid w:val="00CA5524"/>
    <w:rsid w:val="00CA55C1"/>
    <w:rsid w:val="00CA5C20"/>
    <w:rsid w:val="00CA5E3C"/>
    <w:rsid w:val="00CA6721"/>
    <w:rsid w:val="00CA6A94"/>
    <w:rsid w:val="00CA6B11"/>
    <w:rsid w:val="00CA7A7B"/>
    <w:rsid w:val="00CB05AB"/>
    <w:rsid w:val="00CB09B6"/>
    <w:rsid w:val="00CB0A28"/>
    <w:rsid w:val="00CB0B25"/>
    <w:rsid w:val="00CB0F95"/>
    <w:rsid w:val="00CB1002"/>
    <w:rsid w:val="00CB1065"/>
    <w:rsid w:val="00CB122C"/>
    <w:rsid w:val="00CB2303"/>
    <w:rsid w:val="00CB2888"/>
    <w:rsid w:val="00CB2903"/>
    <w:rsid w:val="00CB2BF1"/>
    <w:rsid w:val="00CB39FB"/>
    <w:rsid w:val="00CB3A14"/>
    <w:rsid w:val="00CB3E1A"/>
    <w:rsid w:val="00CB4398"/>
    <w:rsid w:val="00CB44A9"/>
    <w:rsid w:val="00CB4E25"/>
    <w:rsid w:val="00CB4EC9"/>
    <w:rsid w:val="00CB4EE9"/>
    <w:rsid w:val="00CB58C7"/>
    <w:rsid w:val="00CB5B65"/>
    <w:rsid w:val="00CB65DA"/>
    <w:rsid w:val="00CB6836"/>
    <w:rsid w:val="00CB6C71"/>
    <w:rsid w:val="00CB725B"/>
    <w:rsid w:val="00CC015A"/>
    <w:rsid w:val="00CC0169"/>
    <w:rsid w:val="00CC0269"/>
    <w:rsid w:val="00CC084C"/>
    <w:rsid w:val="00CC0A83"/>
    <w:rsid w:val="00CC0BC4"/>
    <w:rsid w:val="00CC11BA"/>
    <w:rsid w:val="00CC11D9"/>
    <w:rsid w:val="00CC12E9"/>
    <w:rsid w:val="00CC1398"/>
    <w:rsid w:val="00CC1475"/>
    <w:rsid w:val="00CC1518"/>
    <w:rsid w:val="00CC1D9B"/>
    <w:rsid w:val="00CC206E"/>
    <w:rsid w:val="00CC235A"/>
    <w:rsid w:val="00CC2718"/>
    <w:rsid w:val="00CC2CAC"/>
    <w:rsid w:val="00CC2EDE"/>
    <w:rsid w:val="00CC31E5"/>
    <w:rsid w:val="00CC3253"/>
    <w:rsid w:val="00CC334F"/>
    <w:rsid w:val="00CC3AA3"/>
    <w:rsid w:val="00CC3AAF"/>
    <w:rsid w:val="00CC3AE6"/>
    <w:rsid w:val="00CC3DEC"/>
    <w:rsid w:val="00CC3F68"/>
    <w:rsid w:val="00CC4212"/>
    <w:rsid w:val="00CC4422"/>
    <w:rsid w:val="00CC45AB"/>
    <w:rsid w:val="00CC4957"/>
    <w:rsid w:val="00CC4A66"/>
    <w:rsid w:val="00CC4D34"/>
    <w:rsid w:val="00CC54A3"/>
    <w:rsid w:val="00CC5634"/>
    <w:rsid w:val="00CC5F62"/>
    <w:rsid w:val="00CC600E"/>
    <w:rsid w:val="00CC6169"/>
    <w:rsid w:val="00CC6878"/>
    <w:rsid w:val="00CC697C"/>
    <w:rsid w:val="00CC69E0"/>
    <w:rsid w:val="00CC6BD2"/>
    <w:rsid w:val="00CC6F4D"/>
    <w:rsid w:val="00CC727B"/>
    <w:rsid w:val="00CC73CA"/>
    <w:rsid w:val="00CC7443"/>
    <w:rsid w:val="00CC7563"/>
    <w:rsid w:val="00CC7585"/>
    <w:rsid w:val="00CC7618"/>
    <w:rsid w:val="00CC767D"/>
    <w:rsid w:val="00CC7943"/>
    <w:rsid w:val="00CC7A15"/>
    <w:rsid w:val="00CC7F0C"/>
    <w:rsid w:val="00CC7F4B"/>
    <w:rsid w:val="00CD0436"/>
    <w:rsid w:val="00CD0A0F"/>
    <w:rsid w:val="00CD0B22"/>
    <w:rsid w:val="00CD0C0F"/>
    <w:rsid w:val="00CD0CFA"/>
    <w:rsid w:val="00CD0F62"/>
    <w:rsid w:val="00CD1179"/>
    <w:rsid w:val="00CD1247"/>
    <w:rsid w:val="00CD1431"/>
    <w:rsid w:val="00CD1794"/>
    <w:rsid w:val="00CD1BA6"/>
    <w:rsid w:val="00CD1F17"/>
    <w:rsid w:val="00CD1F46"/>
    <w:rsid w:val="00CD2281"/>
    <w:rsid w:val="00CD229E"/>
    <w:rsid w:val="00CD23F1"/>
    <w:rsid w:val="00CD27A4"/>
    <w:rsid w:val="00CD2961"/>
    <w:rsid w:val="00CD2CCD"/>
    <w:rsid w:val="00CD320A"/>
    <w:rsid w:val="00CD401B"/>
    <w:rsid w:val="00CD42AF"/>
    <w:rsid w:val="00CD46DF"/>
    <w:rsid w:val="00CD5027"/>
    <w:rsid w:val="00CD5363"/>
    <w:rsid w:val="00CD54A7"/>
    <w:rsid w:val="00CD5D14"/>
    <w:rsid w:val="00CD5F15"/>
    <w:rsid w:val="00CD60EA"/>
    <w:rsid w:val="00CD67D1"/>
    <w:rsid w:val="00CD68F7"/>
    <w:rsid w:val="00CD6B63"/>
    <w:rsid w:val="00CD6C0C"/>
    <w:rsid w:val="00CD70ED"/>
    <w:rsid w:val="00CD76D5"/>
    <w:rsid w:val="00CD7A25"/>
    <w:rsid w:val="00CD7CEB"/>
    <w:rsid w:val="00CE01EF"/>
    <w:rsid w:val="00CE056C"/>
    <w:rsid w:val="00CE056F"/>
    <w:rsid w:val="00CE0B6D"/>
    <w:rsid w:val="00CE162D"/>
    <w:rsid w:val="00CE1A20"/>
    <w:rsid w:val="00CE1D1F"/>
    <w:rsid w:val="00CE201D"/>
    <w:rsid w:val="00CE252A"/>
    <w:rsid w:val="00CE2CBC"/>
    <w:rsid w:val="00CE2D85"/>
    <w:rsid w:val="00CE3115"/>
    <w:rsid w:val="00CE45DD"/>
    <w:rsid w:val="00CE49AD"/>
    <w:rsid w:val="00CE49CD"/>
    <w:rsid w:val="00CE4B53"/>
    <w:rsid w:val="00CE507B"/>
    <w:rsid w:val="00CE5163"/>
    <w:rsid w:val="00CE525B"/>
    <w:rsid w:val="00CE538B"/>
    <w:rsid w:val="00CE5441"/>
    <w:rsid w:val="00CE5824"/>
    <w:rsid w:val="00CE593B"/>
    <w:rsid w:val="00CE63D4"/>
    <w:rsid w:val="00CE669A"/>
    <w:rsid w:val="00CE6D9D"/>
    <w:rsid w:val="00CE6DAD"/>
    <w:rsid w:val="00CE7FA5"/>
    <w:rsid w:val="00CF0C67"/>
    <w:rsid w:val="00CF127C"/>
    <w:rsid w:val="00CF14E4"/>
    <w:rsid w:val="00CF1B21"/>
    <w:rsid w:val="00CF1C17"/>
    <w:rsid w:val="00CF1C76"/>
    <w:rsid w:val="00CF1E5B"/>
    <w:rsid w:val="00CF2090"/>
    <w:rsid w:val="00CF2166"/>
    <w:rsid w:val="00CF2674"/>
    <w:rsid w:val="00CF2906"/>
    <w:rsid w:val="00CF29C5"/>
    <w:rsid w:val="00CF2AAA"/>
    <w:rsid w:val="00CF2B02"/>
    <w:rsid w:val="00CF2C96"/>
    <w:rsid w:val="00CF2DCB"/>
    <w:rsid w:val="00CF31B4"/>
    <w:rsid w:val="00CF32D3"/>
    <w:rsid w:val="00CF339C"/>
    <w:rsid w:val="00CF366A"/>
    <w:rsid w:val="00CF3822"/>
    <w:rsid w:val="00CF3B05"/>
    <w:rsid w:val="00CF3F47"/>
    <w:rsid w:val="00CF4676"/>
    <w:rsid w:val="00CF4B15"/>
    <w:rsid w:val="00CF5455"/>
    <w:rsid w:val="00CF553F"/>
    <w:rsid w:val="00CF55E3"/>
    <w:rsid w:val="00CF57F4"/>
    <w:rsid w:val="00CF5861"/>
    <w:rsid w:val="00CF5FE3"/>
    <w:rsid w:val="00CF6632"/>
    <w:rsid w:val="00CF683D"/>
    <w:rsid w:val="00CF6AC6"/>
    <w:rsid w:val="00CF6E66"/>
    <w:rsid w:val="00CF6E7E"/>
    <w:rsid w:val="00CF700D"/>
    <w:rsid w:val="00CF7284"/>
    <w:rsid w:val="00CF7EC4"/>
    <w:rsid w:val="00D00410"/>
    <w:rsid w:val="00D00456"/>
    <w:rsid w:val="00D007E6"/>
    <w:rsid w:val="00D00EE1"/>
    <w:rsid w:val="00D013DC"/>
    <w:rsid w:val="00D01ABD"/>
    <w:rsid w:val="00D02094"/>
    <w:rsid w:val="00D0236B"/>
    <w:rsid w:val="00D0311A"/>
    <w:rsid w:val="00D032AF"/>
    <w:rsid w:val="00D03CEC"/>
    <w:rsid w:val="00D03F85"/>
    <w:rsid w:val="00D04110"/>
    <w:rsid w:val="00D0424F"/>
    <w:rsid w:val="00D044BB"/>
    <w:rsid w:val="00D04794"/>
    <w:rsid w:val="00D04895"/>
    <w:rsid w:val="00D04FD6"/>
    <w:rsid w:val="00D057B9"/>
    <w:rsid w:val="00D0589A"/>
    <w:rsid w:val="00D0596C"/>
    <w:rsid w:val="00D05B15"/>
    <w:rsid w:val="00D062B9"/>
    <w:rsid w:val="00D0671C"/>
    <w:rsid w:val="00D070AB"/>
    <w:rsid w:val="00D072AE"/>
    <w:rsid w:val="00D0744A"/>
    <w:rsid w:val="00D074CB"/>
    <w:rsid w:val="00D07532"/>
    <w:rsid w:val="00D076E8"/>
    <w:rsid w:val="00D07EAB"/>
    <w:rsid w:val="00D100A1"/>
    <w:rsid w:val="00D10720"/>
    <w:rsid w:val="00D10885"/>
    <w:rsid w:val="00D10C02"/>
    <w:rsid w:val="00D10CAC"/>
    <w:rsid w:val="00D1136F"/>
    <w:rsid w:val="00D115CE"/>
    <w:rsid w:val="00D11C42"/>
    <w:rsid w:val="00D120EB"/>
    <w:rsid w:val="00D12A1F"/>
    <w:rsid w:val="00D12BAF"/>
    <w:rsid w:val="00D12DFC"/>
    <w:rsid w:val="00D13175"/>
    <w:rsid w:val="00D13251"/>
    <w:rsid w:val="00D13B5B"/>
    <w:rsid w:val="00D13D4A"/>
    <w:rsid w:val="00D14419"/>
    <w:rsid w:val="00D14A4E"/>
    <w:rsid w:val="00D14CF7"/>
    <w:rsid w:val="00D153D1"/>
    <w:rsid w:val="00D154DA"/>
    <w:rsid w:val="00D15991"/>
    <w:rsid w:val="00D15A6D"/>
    <w:rsid w:val="00D15F68"/>
    <w:rsid w:val="00D15FC6"/>
    <w:rsid w:val="00D1629A"/>
    <w:rsid w:val="00D164B1"/>
    <w:rsid w:val="00D1666C"/>
    <w:rsid w:val="00D16871"/>
    <w:rsid w:val="00D16D2A"/>
    <w:rsid w:val="00D16D48"/>
    <w:rsid w:val="00D1713B"/>
    <w:rsid w:val="00D171FD"/>
    <w:rsid w:val="00D1736A"/>
    <w:rsid w:val="00D175CD"/>
    <w:rsid w:val="00D17E17"/>
    <w:rsid w:val="00D17EB2"/>
    <w:rsid w:val="00D20507"/>
    <w:rsid w:val="00D206F7"/>
    <w:rsid w:val="00D20B2D"/>
    <w:rsid w:val="00D20D08"/>
    <w:rsid w:val="00D20E87"/>
    <w:rsid w:val="00D212E2"/>
    <w:rsid w:val="00D214C0"/>
    <w:rsid w:val="00D217C3"/>
    <w:rsid w:val="00D218A1"/>
    <w:rsid w:val="00D22267"/>
    <w:rsid w:val="00D225DD"/>
    <w:rsid w:val="00D22898"/>
    <w:rsid w:val="00D22A04"/>
    <w:rsid w:val="00D230B6"/>
    <w:rsid w:val="00D2335C"/>
    <w:rsid w:val="00D23A8C"/>
    <w:rsid w:val="00D23CB8"/>
    <w:rsid w:val="00D241DA"/>
    <w:rsid w:val="00D2428E"/>
    <w:rsid w:val="00D24673"/>
    <w:rsid w:val="00D254C8"/>
    <w:rsid w:val="00D255E2"/>
    <w:rsid w:val="00D2567C"/>
    <w:rsid w:val="00D25C3B"/>
    <w:rsid w:val="00D25CE4"/>
    <w:rsid w:val="00D25D30"/>
    <w:rsid w:val="00D26787"/>
    <w:rsid w:val="00D26AD5"/>
    <w:rsid w:val="00D26B94"/>
    <w:rsid w:val="00D271C1"/>
    <w:rsid w:val="00D27332"/>
    <w:rsid w:val="00D27817"/>
    <w:rsid w:val="00D27849"/>
    <w:rsid w:val="00D27CC1"/>
    <w:rsid w:val="00D301A8"/>
    <w:rsid w:val="00D30290"/>
    <w:rsid w:val="00D303CF"/>
    <w:rsid w:val="00D30C1B"/>
    <w:rsid w:val="00D31128"/>
    <w:rsid w:val="00D3117F"/>
    <w:rsid w:val="00D313A1"/>
    <w:rsid w:val="00D31514"/>
    <w:rsid w:val="00D31545"/>
    <w:rsid w:val="00D31912"/>
    <w:rsid w:val="00D32405"/>
    <w:rsid w:val="00D328BE"/>
    <w:rsid w:val="00D328C8"/>
    <w:rsid w:val="00D331B2"/>
    <w:rsid w:val="00D33245"/>
    <w:rsid w:val="00D33391"/>
    <w:rsid w:val="00D33B04"/>
    <w:rsid w:val="00D34386"/>
    <w:rsid w:val="00D34CAE"/>
    <w:rsid w:val="00D35719"/>
    <w:rsid w:val="00D359B8"/>
    <w:rsid w:val="00D35A39"/>
    <w:rsid w:val="00D35B3C"/>
    <w:rsid w:val="00D35C70"/>
    <w:rsid w:val="00D36634"/>
    <w:rsid w:val="00D3683E"/>
    <w:rsid w:val="00D3694B"/>
    <w:rsid w:val="00D36DA9"/>
    <w:rsid w:val="00D37595"/>
    <w:rsid w:val="00D37751"/>
    <w:rsid w:val="00D37D51"/>
    <w:rsid w:val="00D4012B"/>
    <w:rsid w:val="00D4023E"/>
    <w:rsid w:val="00D40E20"/>
    <w:rsid w:val="00D40F50"/>
    <w:rsid w:val="00D41571"/>
    <w:rsid w:val="00D41597"/>
    <w:rsid w:val="00D4185A"/>
    <w:rsid w:val="00D41F5F"/>
    <w:rsid w:val="00D427B2"/>
    <w:rsid w:val="00D429B1"/>
    <w:rsid w:val="00D42E57"/>
    <w:rsid w:val="00D42E5C"/>
    <w:rsid w:val="00D43579"/>
    <w:rsid w:val="00D436F1"/>
    <w:rsid w:val="00D4387F"/>
    <w:rsid w:val="00D44386"/>
    <w:rsid w:val="00D4478D"/>
    <w:rsid w:val="00D44900"/>
    <w:rsid w:val="00D4499F"/>
    <w:rsid w:val="00D44C83"/>
    <w:rsid w:val="00D44C88"/>
    <w:rsid w:val="00D450B6"/>
    <w:rsid w:val="00D4528C"/>
    <w:rsid w:val="00D4534C"/>
    <w:rsid w:val="00D4546F"/>
    <w:rsid w:val="00D457F4"/>
    <w:rsid w:val="00D45860"/>
    <w:rsid w:val="00D45B51"/>
    <w:rsid w:val="00D45F7E"/>
    <w:rsid w:val="00D460EE"/>
    <w:rsid w:val="00D464EA"/>
    <w:rsid w:val="00D501A2"/>
    <w:rsid w:val="00D50A6A"/>
    <w:rsid w:val="00D50EA7"/>
    <w:rsid w:val="00D51281"/>
    <w:rsid w:val="00D51A2B"/>
    <w:rsid w:val="00D52064"/>
    <w:rsid w:val="00D52098"/>
    <w:rsid w:val="00D5289C"/>
    <w:rsid w:val="00D52B88"/>
    <w:rsid w:val="00D53324"/>
    <w:rsid w:val="00D537D5"/>
    <w:rsid w:val="00D53C64"/>
    <w:rsid w:val="00D5403B"/>
    <w:rsid w:val="00D54A18"/>
    <w:rsid w:val="00D54F36"/>
    <w:rsid w:val="00D54FEB"/>
    <w:rsid w:val="00D55091"/>
    <w:rsid w:val="00D55847"/>
    <w:rsid w:val="00D55860"/>
    <w:rsid w:val="00D558CA"/>
    <w:rsid w:val="00D55D7C"/>
    <w:rsid w:val="00D55E9A"/>
    <w:rsid w:val="00D562B3"/>
    <w:rsid w:val="00D562B7"/>
    <w:rsid w:val="00D56447"/>
    <w:rsid w:val="00D566F2"/>
    <w:rsid w:val="00D57E2E"/>
    <w:rsid w:val="00D57EF1"/>
    <w:rsid w:val="00D57F95"/>
    <w:rsid w:val="00D60AB8"/>
    <w:rsid w:val="00D60BBC"/>
    <w:rsid w:val="00D60BD9"/>
    <w:rsid w:val="00D61C1D"/>
    <w:rsid w:val="00D62143"/>
    <w:rsid w:val="00D62A67"/>
    <w:rsid w:val="00D63209"/>
    <w:rsid w:val="00D635A0"/>
    <w:rsid w:val="00D63621"/>
    <w:rsid w:val="00D6389C"/>
    <w:rsid w:val="00D63B19"/>
    <w:rsid w:val="00D63BCA"/>
    <w:rsid w:val="00D63DF3"/>
    <w:rsid w:val="00D640C2"/>
    <w:rsid w:val="00D64269"/>
    <w:rsid w:val="00D6440B"/>
    <w:rsid w:val="00D6463C"/>
    <w:rsid w:val="00D64846"/>
    <w:rsid w:val="00D64A36"/>
    <w:rsid w:val="00D64CB3"/>
    <w:rsid w:val="00D65026"/>
    <w:rsid w:val="00D65127"/>
    <w:rsid w:val="00D65936"/>
    <w:rsid w:val="00D65B7C"/>
    <w:rsid w:val="00D6627E"/>
    <w:rsid w:val="00D66651"/>
    <w:rsid w:val="00D66D42"/>
    <w:rsid w:val="00D67300"/>
    <w:rsid w:val="00D67488"/>
    <w:rsid w:val="00D676ED"/>
    <w:rsid w:val="00D67A97"/>
    <w:rsid w:val="00D70C0E"/>
    <w:rsid w:val="00D71057"/>
    <w:rsid w:val="00D71066"/>
    <w:rsid w:val="00D71260"/>
    <w:rsid w:val="00D71621"/>
    <w:rsid w:val="00D719B2"/>
    <w:rsid w:val="00D71A7D"/>
    <w:rsid w:val="00D71E5E"/>
    <w:rsid w:val="00D71FE9"/>
    <w:rsid w:val="00D725C0"/>
    <w:rsid w:val="00D7320A"/>
    <w:rsid w:val="00D73D02"/>
    <w:rsid w:val="00D73EAA"/>
    <w:rsid w:val="00D7427E"/>
    <w:rsid w:val="00D752A4"/>
    <w:rsid w:val="00D752C5"/>
    <w:rsid w:val="00D7587D"/>
    <w:rsid w:val="00D75C27"/>
    <w:rsid w:val="00D75E9F"/>
    <w:rsid w:val="00D76D95"/>
    <w:rsid w:val="00D77476"/>
    <w:rsid w:val="00D77D54"/>
    <w:rsid w:val="00D803A2"/>
    <w:rsid w:val="00D80590"/>
    <w:rsid w:val="00D8092C"/>
    <w:rsid w:val="00D80A3C"/>
    <w:rsid w:val="00D80E80"/>
    <w:rsid w:val="00D8115F"/>
    <w:rsid w:val="00D812AC"/>
    <w:rsid w:val="00D81E7F"/>
    <w:rsid w:val="00D82C90"/>
    <w:rsid w:val="00D82D6E"/>
    <w:rsid w:val="00D83A09"/>
    <w:rsid w:val="00D83EC2"/>
    <w:rsid w:val="00D83F8C"/>
    <w:rsid w:val="00D844B5"/>
    <w:rsid w:val="00D846B9"/>
    <w:rsid w:val="00D846CC"/>
    <w:rsid w:val="00D84793"/>
    <w:rsid w:val="00D8494A"/>
    <w:rsid w:val="00D84E34"/>
    <w:rsid w:val="00D85CAC"/>
    <w:rsid w:val="00D85D08"/>
    <w:rsid w:val="00D85DFE"/>
    <w:rsid w:val="00D85F80"/>
    <w:rsid w:val="00D85FEB"/>
    <w:rsid w:val="00D86100"/>
    <w:rsid w:val="00D86273"/>
    <w:rsid w:val="00D86361"/>
    <w:rsid w:val="00D86548"/>
    <w:rsid w:val="00D86950"/>
    <w:rsid w:val="00D8697C"/>
    <w:rsid w:val="00D86A99"/>
    <w:rsid w:val="00D86E0F"/>
    <w:rsid w:val="00D8714D"/>
    <w:rsid w:val="00D87689"/>
    <w:rsid w:val="00D87CCB"/>
    <w:rsid w:val="00D9036D"/>
    <w:rsid w:val="00D913BC"/>
    <w:rsid w:val="00D92378"/>
    <w:rsid w:val="00D923F5"/>
    <w:rsid w:val="00D9247A"/>
    <w:rsid w:val="00D92B92"/>
    <w:rsid w:val="00D9334E"/>
    <w:rsid w:val="00D9367D"/>
    <w:rsid w:val="00D93709"/>
    <w:rsid w:val="00D93C0A"/>
    <w:rsid w:val="00D93C44"/>
    <w:rsid w:val="00D94719"/>
    <w:rsid w:val="00D948A9"/>
    <w:rsid w:val="00D94C53"/>
    <w:rsid w:val="00D94F47"/>
    <w:rsid w:val="00D94F91"/>
    <w:rsid w:val="00D9513E"/>
    <w:rsid w:val="00D95152"/>
    <w:rsid w:val="00D95FEC"/>
    <w:rsid w:val="00D96403"/>
    <w:rsid w:val="00D967B2"/>
    <w:rsid w:val="00D96AE0"/>
    <w:rsid w:val="00D96D08"/>
    <w:rsid w:val="00D96DEF"/>
    <w:rsid w:val="00D96DFD"/>
    <w:rsid w:val="00D96FA8"/>
    <w:rsid w:val="00DA0CC0"/>
    <w:rsid w:val="00DA100A"/>
    <w:rsid w:val="00DA10EC"/>
    <w:rsid w:val="00DA14AE"/>
    <w:rsid w:val="00DA16C2"/>
    <w:rsid w:val="00DA182E"/>
    <w:rsid w:val="00DA1868"/>
    <w:rsid w:val="00DA21F6"/>
    <w:rsid w:val="00DA2B4A"/>
    <w:rsid w:val="00DA2B8F"/>
    <w:rsid w:val="00DA2ED7"/>
    <w:rsid w:val="00DA3093"/>
    <w:rsid w:val="00DA310C"/>
    <w:rsid w:val="00DA3BA1"/>
    <w:rsid w:val="00DA41D1"/>
    <w:rsid w:val="00DA43F0"/>
    <w:rsid w:val="00DA46A8"/>
    <w:rsid w:val="00DA4BD6"/>
    <w:rsid w:val="00DA5FF5"/>
    <w:rsid w:val="00DA6562"/>
    <w:rsid w:val="00DA6947"/>
    <w:rsid w:val="00DA69A6"/>
    <w:rsid w:val="00DA6C40"/>
    <w:rsid w:val="00DA6DA9"/>
    <w:rsid w:val="00DB0DD3"/>
    <w:rsid w:val="00DB1444"/>
    <w:rsid w:val="00DB1F2B"/>
    <w:rsid w:val="00DB32A3"/>
    <w:rsid w:val="00DB33F6"/>
    <w:rsid w:val="00DB3554"/>
    <w:rsid w:val="00DB3699"/>
    <w:rsid w:val="00DB36D4"/>
    <w:rsid w:val="00DB3AFA"/>
    <w:rsid w:val="00DB3C4C"/>
    <w:rsid w:val="00DB3D55"/>
    <w:rsid w:val="00DB3E3C"/>
    <w:rsid w:val="00DB3F6C"/>
    <w:rsid w:val="00DB3FAC"/>
    <w:rsid w:val="00DB4042"/>
    <w:rsid w:val="00DB426A"/>
    <w:rsid w:val="00DB43A3"/>
    <w:rsid w:val="00DB43D0"/>
    <w:rsid w:val="00DB44D2"/>
    <w:rsid w:val="00DB46FB"/>
    <w:rsid w:val="00DB4913"/>
    <w:rsid w:val="00DB50E8"/>
    <w:rsid w:val="00DB546E"/>
    <w:rsid w:val="00DB5819"/>
    <w:rsid w:val="00DB5AC7"/>
    <w:rsid w:val="00DB5C07"/>
    <w:rsid w:val="00DB5C42"/>
    <w:rsid w:val="00DB5CDD"/>
    <w:rsid w:val="00DB5D89"/>
    <w:rsid w:val="00DB6379"/>
    <w:rsid w:val="00DB6500"/>
    <w:rsid w:val="00DB663D"/>
    <w:rsid w:val="00DB695B"/>
    <w:rsid w:val="00DB6B85"/>
    <w:rsid w:val="00DB6F9D"/>
    <w:rsid w:val="00DB76FD"/>
    <w:rsid w:val="00DB7C03"/>
    <w:rsid w:val="00DB7F40"/>
    <w:rsid w:val="00DC0973"/>
    <w:rsid w:val="00DC09F3"/>
    <w:rsid w:val="00DC09F5"/>
    <w:rsid w:val="00DC0EBA"/>
    <w:rsid w:val="00DC1182"/>
    <w:rsid w:val="00DC1408"/>
    <w:rsid w:val="00DC1474"/>
    <w:rsid w:val="00DC166C"/>
    <w:rsid w:val="00DC1820"/>
    <w:rsid w:val="00DC19AF"/>
    <w:rsid w:val="00DC1BCD"/>
    <w:rsid w:val="00DC1FBB"/>
    <w:rsid w:val="00DC20EA"/>
    <w:rsid w:val="00DC23D2"/>
    <w:rsid w:val="00DC254B"/>
    <w:rsid w:val="00DC295D"/>
    <w:rsid w:val="00DC3603"/>
    <w:rsid w:val="00DC39EE"/>
    <w:rsid w:val="00DC46E8"/>
    <w:rsid w:val="00DC4884"/>
    <w:rsid w:val="00DC4AD7"/>
    <w:rsid w:val="00DC5461"/>
    <w:rsid w:val="00DC55D6"/>
    <w:rsid w:val="00DC702E"/>
    <w:rsid w:val="00DC73E5"/>
    <w:rsid w:val="00DC73F5"/>
    <w:rsid w:val="00DC7875"/>
    <w:rsid w:val="00DC7F63"/>
    <w:rsid w:val="00DD0339"/>
    <w:rsid w:val="00DD0810"/>
    <w:rsid w:val="00DD092D"/>
    <w:rsid w:val="00DD0AC3"/>
    <w:rsid w:val="00DD0CC2"/>
    <w:rsid w:val="00DD1072"/>
    <w:rsid w:val="00DD10D4"/>
    <w:rsid w:val="00DD127D"/>
    <w:rsid w:val="00DD159B"/>
    <w:rsid w:val="00DD1A2B"/>
    <w:rsid w:val="00DD1CA0"/>
    <w:rsid w:val="00DD2135"/>
    <w:rsid w:val="00DD2206"/>
    <w:rsid w:val="00DD2218"/>
    <w:rsid w:val="00DD22BF"/>
    <w:rsid w:val="00DD233E"/>
    <w:rsid w:val="00DD24B3"/>
    <w:rsid w:val="00DD35A1"/>
    <w:rsid w:val="00DD36D9"/>
    <w:rsid w:val="00DD38DB"/>
    <w:rsid w:val="00DD3C0D"/>
    <w:rsid w:val="00DD3F51"/>
    <w:rsid w:val="00DD3FD5"/>
    <w:rsid w:val="00DD4339"/>
    <w:rsid w:val="00DD43B2"/>
    <w:rsid w:val="00DD4485"/>
    <w:rsid w:val="00DD46B3"/>
    <w:rsid w:val="00DD4DCC"/>
    <w:rsid w:val="00DD51D6"/>
    <w:rsid w:val="00DD5A83"/>
    <w:rsid w:val="00DD5A96"/>
    <w:rsid w:val="00DD60E3"/>
    <w:rsid w:val="00DD61AF"/>
    <w:rsid w:val="00DD6497"/>
    <w:rsid w:val="00DD6F03"/>
    <w:rsid w:val="00DD7286"/>
    <w:rsid w:val="00DD793E"/>
    <w:rsid w:val="00DD7F67"/>
    <w:rsid w:val="00DE02AF"/>
    <w:rsid w:val="00DE0520"/>
    <w:rsid w:val="00DE0985"/>
    <w:rsid w:val="00DE0D43"/>
    <w:rsid w:val="00DE0E1D"/>
    <w:rsid w:val="00DE1060"/>
    <w:rsid w:val="00DE1551"/>
    <w:rsid w:val="00DE1724"/>
    <w:rsid w:val="00DE1A57"/>
    <w:rsid w:val="00DE21F0"/>
    <w:rsid w:val="00DE2461"/>
    <w:rsid w:val="00DE2544"/>
    <w:rsid w:val="00DE2868"/>
    <w:rsid w:val="00DE2B6C"/>
    <w:rsid w:val="00DE34A9"/>
    <w:rsid w:val="00DE3D8D"/>
    <w:rsid w:val="00DE415C"/>
    <w:rsid w:val="00DE445A"/>
    <w:rsid w:val="00DE45A0"/>
    <w:rsid w:val="00DE4993"/>
    <w:rsid w:val="00DE4C18"/>
    <w:rsid w:val="00DE4EAB"/>
    <w:rsid w:val="00DE5010"/>
    <w:rsid w:val="00DE5582"/>
    <w:rsid w:val="00DE56F5"/>
    <w:rsid w:val="00DE5C40"/>
    <w:rsid w:val="00DE5CF4"/>
    <w:rsid w:val="00DE5DE6"/>
    <w:rsid w:val="00DE60BA"/>
    <w:rsid w:val="00DE646F"/>
    <w:rsid w:val="00DE6977"/>
    <w:rsid w:val="00DE6B9E"/>
    <w:rsid w:val="00DE6DE9"/>
    <w:rsid w:val="00DE7122"/>
    <w:rsid w:val="00DE7882"/>
    <w:rsid w:val="00DF0789"/>
    <w:rsid w:val="00DF0B6C"/>
    <w:rsid w:val="00DF0BB6"/>
    <w:rsid w:val="00DF18F4"/>
    <w:rsid w:val="00DF1B8A"/>
    <w:rsid w:val="00DF1DE3"/>
    <w:rsid w:val="00DF2012"/>
    <w:rsid w:val="00DF281A"/>
    <w:rsid w:val="00DF2B25"/>
    <w:rsid w:val="00DF2B61"/>
    <w:rsid w:val="00DF2EFE"/>
    <w:rsid w:val="00DF3482"/>
    <w:rsid w:val="00DF38B2"/>
    <w:rsid w:val="00DF3C44"/>
    <w:rsid w:val="00DF4958"/>
    <w:rsid w:val="00DF4B15"/>
    <w:rsid w:val="00DF50F8"/>
    <w:rsid w:val="00DF54AB"/>
    <w:rsid w:val="00DF580E"/>
    <w:rsid w:val="00DF5CED"/>
    <w:rsid w:val="00DF5F97"/>
    <w:rsid w:val="00DF6062"/>
    <w:rsid w:val="00DF627C"/>
    <w:rsid w:val="00DF637B"/>
    <w:rsid w:val="00DF6673"/>
    <w:rsid w:val="00DF69C8"/>
    <w:rsid w:val="00DF700D"/>
    <w:rsid w:val="00DF72B5"/>
    <w:rsid w:val="00DF7699"/>
    <w:rsid w:val="00DF79E5"/>
    <w:rsid w:val="00DF7D05"/>
    <w:rsid w:val="00E002C8"/>
    <w:rsid w:val="00E003BD"/>
    <w:rsid w:val="00E005E5"/>
    <w:rsid w:val="00E008C0"/>
    <w:rsid w:val="00E00BAF"/>
    <w:rsid w:val="00E00BF7"/>
    <w:rsid w:val="00E00D3D"/>
    <w:rsid w:val="00E0112C"/>
    <w:rsid w:val="00E0147D"/>
    <w:rsid w:val="00E0171C"/>
    <w:rsid w:val="00E01AB7"/>
    <w:rsid w:val="00E01E72"/>
    <w:rsid w:val="00E02226"/>
    <w:rsid w:val="00E0273E"/>
    <w:rsid w:val="00E02A08"/>
    <w:rsid w:val="00E02AC9"/>
    <w:rsid w:val="00E03219"/>
    <w:rsid w:val="00E0339C"/>
    <w:rsid w:val="00E03A0E"/>
    <w:rsid w:val="00E03AB9"/>
    <w:rsid w:val="00E03B6E"/>
    <w:rsid w:val="00E048B8"/>
    <w:rsid w:val="00E04A92"/>
    <w:rsid w:val="00E04E9B"/>
    <w:rsid w:val="00E058A4"/>
    <w:rsid w:val="00E05BE4"/>
    <w:rsid w:val="00E05E57"/>
    <w:rsid w:val="00E060A0"/>
    <w:rsid w:val="00E065B1"/>
    <w:rsid w:val="00E06D3D"/>
    <w:rsid w:val="00E06F0E"/>
    <w:rsid w:val="00E0741E"/>
    <w:rsid w:val="00E07E07"/>
    <w:rsid w:val="00E10437"/>
    <w:rsid w:val="00E10AAC"/>
    <w:rsid w:val="00E1105B"/>
    <w:rsid w:val="00E112BC"/>
    <w:rsid w:val="00E112CF"/>
    <w:rsid w:val="00E11E60"/>
    <w:rsid w:val="00E11EEE"/>
    <w:rsid w:val="00E1287A"/>
    <w:rsid w:val="00E129BE"/>
    <w:rsid w:val="00E12BEC"/>
    <w:rsid w:val="00E1311F"/>
    <w:rsid w:val="00E13244"/>
    <w:rsid w:val="00E135CD"/>
    <w:rsid w:val="00E14336"/>
    <w:rsid w:val="00E14A10"/>
    <w:rsid w:val="00E1511F"/>
    <w:rsid w:val="00E152CE"/>
    <w:rsid w:val="00E15401"/>
    <w:rsid w:val="00E154BA"/>
    <w:rsid w:val="00E15BED"/>
    <w:rsid w:val="00E15BFB"/>
    <w:rsid w:val="00E15E86"/>
    <w:rsid w:val="00E15EC1"/>
    <w:rsid w:val="00E161CB"/>
    <w:rsid w:val="00E162FF"/>
    <w:rsid w:val="00E164BE"/>
    <w:rsid w:val="00E169A8"/>
    <w:rsid w:val="00E17220"/>
    <w:rsid w:val="00E172FB"/>
    <w:rsid w:val="00E1737B"/>
    <w:rsid w:val="00E175DE"/>
    <w:rsid w:val="00E17696"/>
    <w:rsid w:val="00E17DE7"/>
    <w:rsid w:val="00E17E6C"/>
    <w:rsid w:val="00E203F2"/>
    <w:rsid w:val="00E20631"/>
    <w:rsid w:val="00E207A9"/>
    <w:rsid w:val="00E209B6"/>
    <w:rsid w:val="00E20B50"/>
    <w:rsid w:val="00E20F51"/>
    <w:rsid w:val="00E21BAF"/>
    <w:rsid w:val="00E21F66"/>
    <w:rsid w:val="00E228C1"/>
    <w:rsid w:val="00E228ED"/>
    <w:rsid w:val="00E229D2"/>
    <w:rsid w:val="00E22AF5"/>
    <w:rsid w:val="00E23540"/>
    <w:rsid w:val="00E23548"/>
    <w:rsid w:val="00E23964"/>
    <w:rsid w:val="00E23B1C"/>
    <w:rsid w:val="00E24038"/>
    <w:rsid w:val="00E240EB"/>
    <w:rsid w:val="00E246F2"/>
    <w:rsid w:val="00E24AAB"/>
    <w:rsid w:val="00E24CE9"/>
    <w:rsid w:val="00E25328"/>
    <w:rsid w:val="00E253EF"/>
    <w:rsid w:val="00E25611"/>
    <w:rsid w:val="00E25D9C"/>
    <w:rsid w:val="00E25E4F"/>
    <w:rsid w:val="00E26D87"/>
    <w:rsid w:val="00E30196"/>
    <w:rsid w:val="00E30698"/>
    <w:rsid w:val="00E30815"/>
    <w:rsid w:val="00E30A24"/>
    <w:rsid w:val="00E30AD4"/>
    <w:rsid w:val="00E313C0"/>
    <w:rsid w:val="00E31F79"/>
    <w:rsid w:val="00E31F9B"/>
    <w:rsid w:val="00E324BB"/>
    <w:rsid w:val="00E325A9"/>
    <w:rsid w:val="00E3268E"/>
    <w:rsid w:val="00E32893"/>
    <w:rsid w:val="00E3290D"/>
    <w:rsid w:val="00E32BD7"/>
    <w:rsid w:val="00E32F73"/>
    <w:rsid w:val="00E33246"/>
    <w:rsid w:val="00E333EC"/>
    <w:rsid w:val="00E334C5"/>
    <w:rsid w:val="00E337F0"/>
    <w:rsid w:val="00E3388B"/>
    <w:rsid w:val="00E3483F"/>
    <w:rsid w:val="00E348B6"/>
    <w:rsid w:val="00E348C0"/>
    <w:rsid w:val="00E34BE0"/>
    <w:rsid w:val="00E34CF9"/>
    <w:rsid w:val="00E34DB3"/>
    <w:rsid w:val="00E3522D"/>
    <w:rsid w:val="00E356CC"/>
    <w:rsid w:val="00E35BD3"/>
    <w:rsid w:val="00E36B74"/>
    <w:rsid w:val="00E36FA6"/>
    <w:rsid w:val="00E371D5"/>
    <w:rsid w:val="00E3732E"/>
    <w:rsid w:val="00E37729"/>
    <w:rsid w:val="00E3776A"/>
    <w:rsid w:val="00E37908"/>
    <w:rsid w:val="00E379D0"/>
    <w:rsid w:val="00E37FA4"/>
    <w:rsid w:val="00E4000E"/>
    <w:rsid w:val="00E41128"/>
    <w:rsid w:val="00E41BA3"/>
    <w:rsid w:val="00E41F1A"/>
    <w:rsid w:val="00E4204E"/>
    <w:rsid w:val="00E42388"/>
    <w:rsid w:val="00E42694"/>
    <w:rsid w:val="00E426AD"/>
    <w:rsid w:val="00E42771"/>
    <w:rsid w:val="00E42843"/>
    <w:rsid w:val="00E42ACC"/>
    <w:rsid w:val="00E42BB1"/>
    <w:rsid w:val="00E42D65"/>
    <w:rsid w:val="00E437D5"/>
    <w:rsid w:val="00E4454C"/>
    <w:rsid w:val="00E44ABD"/>
    <w:rsid w:val="00E44E8D"/>
    <w:rsid w:val="00E45403"/>
    <w:rsid w:val="00E45494"/>
    <w:rsid w:val="00E4559A"/>
    <w:rsid w:val="00E456ED"/>
    <w:rsid w:val="00E456FA"/>
    <w:rsid w:val="00E459C5"/>
    <w:rsid w:val="00E45BFE"/>
    <w:rsid w:val="00E45C5A"/>
    <w:rsid w:val="00E45C65"/>
    <w:rsid w:val="00E45E5D"/>
    <w:rsid w:val="00E4606B"/>
    <w:rsid w:val="00E46416"/>
    <w:rsid w:val="00E465C8"/>
    <w:rsid w:val="00E46BFB"/>
    <w:rsid w:val="00E46D0A"/>
    <w:rsid w:val="00E47223"/>
    <w:rsid w:val="00E473F1"/>
    <w:rsid w:val="00E477B8"/>
    <w:rsid w:val="00E477D5"/>
    <w:rsid w:val="00E47843"/>
    <w:rsid w:val="00E47993"/>
    <w:rsid w:val="00E5017E"/>
    <w:rsid w:val="00E504DE"/>
    <w:rsid w:val="00E506EE"/>
    <w:rsid w:val="00E50705"/>
    <w:rsid w:val="00E50C87"/>
    <w:rsid w:val="00E50E10"/>
    <w:rsid w:val="00E50E43"/>
    <w:rsid w:val="00E50E92"/>
    <w:rsid w:val="00E51362"/>
    <w:rsid w:val="00E51DFB"/>
    <w:rsid w:val="00E52139"/>
    <w:rsid w:val="00E5229A"/>
    <w:rsid w:val="00E52373"/>
    <w:rsid w:val="00E5298D"/>
    <w:rsid w:val="00E5327B"/>
    <w:rsid w:val="00E535DB"/>
    <w:rsid w:val="00E53812"/>
    <w:rsid w:val="00E53E97"/>
    <w:rsid w:val="00E540F0"/>
    <w:rsid w:val="00E54176"/>
    <w:rsid w:val="00E54260"/>
    <w:rsid w:val="00E545FE"/>
    <w:rsid w:val="00E549C2"/>
    <w:rsid w:val="00E55004"/>
    <w:rsid w:val="00E55173"/>
    <w:rsid w:val="00E551A8"/>
    <w:rsid w:val="00E55EEF"/>
    <w:rsid w:val="00E55FCC"/>
    <w:rsid w:val="00E56300"/>
    <w:rsid w:val="00E56798"/>
    <w:rsid w:val="00E568DA"/>
    <w:rsid w:val="00E56A3A"/>
    <w:rsid w:val="00E5730C"/>
    <w:rsid w:val="00E573C5"/>
    <w:rsid w:val="00E5789E"/>
    <w:rsid w:val="00E60262"/>
    <w:rsid w:val="00E61159"/>
    <w:rsid w:val="00E61563"/>
    <w:rsid w:val="00E61737"/>
    <w:rsid w:val="00E617D5"/>
    <w:rsid w:val="00E61D3F"/>
    <w:rsid w:val="00E62659"/>
    <w:rsid w:val="00E62D21"/>
    <w:rsid w:val="00E62F87"/>
    <w:rsid w:val="00E632E4"/>
    <w:rsid w:val="00E640A5"/>
    <w:rsid w:val="00E64282"/>
    <w:rsid w:val="00E64D64"/>
    <w:rsid w:val="00E64FE0"/>
    <w:rsid w:val="00E65040"/>
    <w:rsid w:val="00E65806"/>
    <w:rsid w:val="00E65946"/>
    <w:rsid w:val="00E659A3"/>
    <w:rsid w:val="00E65FC0"/>
    <w:rsid w:val="00E6639D"/>
    <w:rsid w:val="00E66F1B"/>
    <w:rsid w:val="00E67306"/>
    <w:rsid w:val="00E67389"/>
    <w:rsid w:val="00E6749D"/>
    <w:rsid w:val="00E67ACA"/>
    <w:rsid w:val="00E67C63"/>
    <w:rsid w:val="00E67E28"/>
    <w:rsid w:val="00E67E47"/>
    <w:rsid w:val="00E67FC6"/>
    <w:rsid w:val="00E7001A"/>
    <w:rsid w:val="00E70243"/>
    <w:rsid w:val="00E702D1"/>
    <w:rsid w:val="00E7036A"/>
    <w:rsid w:val="00E70EFB"/>
    <w:rsid w:val="00E70F5F"/>
    <w:rsid w:val="00E71208"/>
    <w:rsid w:val="00E71CDC"/>
    <w:rsid w:val="00E71DAA"/>
    <w:rsid w:val="00E72310"/>
    <w:rsid w:val="00E72F06"/>
    <w:rsid w:val="00E737D8"/>
    <w:rsid w:val="00E73889"/>
    <w:rsid w:val="00E73A04"/>
    <w:rsid w:val="00E73A2E"/>
    <w:rsid w:val="00E73C2E"/>
    <w:rsid w:val="00E73FDC"/>
    <w:rsid w:val="00E74B8B"/>
    <w:rsid w:val="00E74BB7"/>
    <w:rsid w:val="00E74E2E"/>
    <w:rsid w:val="00E74EC6"/>
    <w:rsid w:val="00E75355"/>
    <w:rsid w:val="00E753ED"/>
    <w:rsid w:val="00E75866"/>
    <w:rsid w:val="00E75B0B"/>
    <w:rsid w:val="00E75C7B"/>
    <w:rsid w:val="00E75D90"/>
    <w:rsid w:val="00E76005"/>
    <w:rsid w:val="00E760F9"/>
    <w:rsid w:val="00E7646A"/>
    <w:rsid w:val="00E764A0"/>
    <w:rsid w:val="00E7666E"/>
    <w:rsid w:val="00E768C4"/>
    <w:rsid w:val="00E76FE7"/>
    <w:rsid w:val="00E7700A"/>
    <w:rsid w:val="00E77359"/>
    <w:rsid w:val="00E77780"/>
    <w:rsid w:val="00E80192"/>
    <w:rsid w:val="00E8074B"/>
    <w:rsid w:val="00E8099B"/>
    <w:rsid w:val="00E8122A"/>
    <w:rsid w:val="00E8145C"/>
    <w:rsid w:val="00E81672"/>
    <w:rsid w:val="00E81678"/>
    <w:rsid w:val="00E816D9"/>
    <w:rsid w:val="00E819ED"/>
    <w:rsid w:val="00E81F12"/>
    <w:rsid w:val="00E82008"/>
    <w:rsid w:val="00E82995"/>
    <w:rsid w:val="00E83231"/>
    <w:rsid w:val="00E832A7"/>
    <w:rsid w:val="00E834B0"/>
    <w:rsid w:val="00E838A4"/>
    <w:rsid w:val="00E83A47"/>
    <w:rsid w:val="00E8406E"/>
    <w:rsid w:val="00E84794"/>
    <w:rsid w:val="00E84B46"/>
    <w:rsid w:val="00E85008"/>
    <w:rsid w:val="00E85368"/>
    <w:rsid w:val="00E85491"/>
    <w:rsid w:val="00E85A5E"/>
    <w:rsid w:val="00E85FA2"/>
    <w:rsid w:val="00E86005"/>
    <w:rsid w:val="00E86386"/>
    <w:rsid w:val="00E86852"/>
    <w:rsid w:val="00E86E22"/>
    <w:rsid w:val="00E8732E"/>
    <w:rsid w:val="00E87A6C"/>
    <w:rsid w:val="00E87B9B"/>
    <w:rsid w:val="00E87E00"/>
    <w:rsid w:val="00E9075D"/>
    <w:rsid w:val="00E90A60"/>
    <w:rsid w:val="00E90A99"/>
    <w:rsid w:val="00E90E1B"/>
    <w:rsid w:val="00E90EA8"/>
    <w:rsid w:val="00E91163"/>
    <w:rsid w:val="00E9123E"/>
    <w:rsid w:val="00E915F2"/>
    <w:rsid w:val="00E91763"/>
    <w:rsid w:val="00E91875"/>
    <w:rsid w:val="00E91A01"/>
    <w:rsid w:val="00E91FAD"/>
    <w:rsid w:val="00E92358"/>
    <w:rsid w:val="00E927BA"/>
    <w:rsid w:val="00E928B6"/>
    <w:rsid w:val="00E92AF7"/>
    <w:rsid w:val="00E93B69"/>
    <w:rsid w:val="00E93C2E"/>
    <w:rsid w:val="00E93EAA"/>
    <w:rsid w:val="00E94745"/>
    <w:rsid w:val="00E94A43"/>
    <w:rsid w:val="00E94C61"/>
    <w:rsid w:val="00E9525D"/>
    <w:rsid w:val="00E95294"/>
    <w:rsid w:val="00E952E8"/>
    <w:rsid w:val="00E95424"/>
    <w:rsid w:val="00E95540"/>
    <w:rsid w:val="00E95834"/>
    <w:rsid w:val="00E95D50"/>
    <w:rsid w:val="00E95DC1"/>
    <w:rsid w:val="00E95FC5"/>
    <w:rsid w:val="00E96431"/>
    <w:rsid w:val="00E96FB9"/>
    <w:rsid w:val="00E977A2"/>
    <w:rsid w:val="00E97A5A"/>
    <w:rsid w:val="00E97A71"/>
    <w:rsid w:val="00E97EFA"/>
    <w:rsid w:val="00EA0189"/>
    <w:rsid w:val="00EA01F0"/>
    <w:rsid w:val="00EA0E2A"/>
    <w:rsid w:val="00EA1186"/>
    <w:rsid w:val="00EA1417"/>
    <w:rsid w:val="00EA1820"/>
    <w:rsid w:val="00EA19C6"/>
    <w:rsid w:val="00EA1C12"/>
    <w:rsid w:val="00EA1D7F"/>
    <w:rsid w:val="00EA1EE0"/>
    <w:rsid w:val="00EA2180"/>
    <w:rsid w:val="00EA27FA"/>
    <w:rsid w:val="00EA2D10"/>
    <w:rsid w:val="00EA2E5A"/>
    <w:rsid w:val="00EA36C0"/>
    <w:rsid w:val="00EA370E"/>
    <w:rsid w:val="00EA385D"/>
    <w:rsid w:val="00EA3A86"/>
    <w:rsid w:val="00EA3DBE"/>
    <w:rsid w:val="00EA3DF3"/>
    <w:rsid w:val="00EA3E91"/>
    <w:rsid w:val="00EA40C1"/>
    <w:rsid w:val="00EA4255"/>
    <w:rsid w:val="00EA4520"/>
    <w:rsid w:val="00EA45FB"/>
    <w:rsid w:val="00EA4789"/>
    <w:rsid w:val="00EA4DA8"/>
    <w:rsid w:val="00EA4EC1"/>
    <w:rsid w:val="00EA509D"/>
    <w:rsid w:val="00EA599F"/>
    <w:rsid w:val="00EA5D1B"/>
    <w:rsid w:val="00EA60B2"/>
    <w:rsid w:val="00EA61E2"/>
    <w:rsid w:val="00EA6830"/>
    <w:rsid w:val="00EA6BE7"/>
    <w:rsid w:val="00EA6C92"/>
    <w:rsid w:val="00EA6C97"/>
    <w:rsid w:val="00EA6CE3"/>
    <w:rsid w:val="00EA6D9B"/>
    <w:rsid w:val="00EA719A"/>
    <w:rsid w:val="00EA7378"/>
    <w:rsid w:val="00EA73BB"/>
    <w:rsid w:val="00EA7745"/>
    <w:rsid w:val="00EA79F9"/>
    <w:rsid w:val="00EA7AD7"/>
    <w:rsid w:val="00EA7E73"/>
    <w:rsid w:val="00EA7F0A"/>
    <w:rsid w:val="00EB04BE"/>
    <w:rsid w:val="00EB05E7"/>
    <w:rsid w:val="00EB08F2"/>
    <w:rsid w:val="00EB0999"/>
    <w:rsid w:val="00EB0B1E"/>
    <w:rsid w:val="00EB0B66"/>
    <w:rsid w:val="00EB0B8E"/>
    <w:rsid w:val="00EB0C4D"/>
    <w:rsid w:val="00EB18FF"/>
    <w:rsid w:val="00EB21BE"/>
    <w:rsid w:val="00EB22F1"/>
    <w:rsid w:val="00EB27CE"/>
    <w:rsid w:val="00EB2820"/>
    <w:rsid w:val="00EB2C1A"/>
    <w:rsid w:val="00EB33D7"/>
    <w:rsid w:val="00EB38EC"/>
    <w:rsid w:val="00EB40DE"/>
    <w:rsid w:val="00EB4357"/>
    <w:rsid w:val="00EB4627"/>
    <w:rsid w:val="00EB4A34"/>
    <w:rsid w:val="00EB4BDD"/>
    <w:rsid w:val="00EB4D92"/>
    <w:rsid w:val="00EB564D"/>
    <w:rsid w:val="00EB571A"/>
    <w:rsid w:val="00EB5DA7"/>
    <w:rsid w:val="00EB6330"/>
    <w:rsid w:val="00EB7255"/>
    <w:rsid w:val="00EB791A"/>
    <w:rsid w:val="00EB7F60"/>
    <w:rsid w:val="00EC0046"/>
    <w:rsid w:val="00EC04E1"/>
    <w:rsid w:val="00EC0601"/>
    <w:rsid w:val="00EC0917"/>
    <w:rsid w:val="00EC09ED"/>
    <w:rsid w:val="00EC0AFE"/>
    <w:rsid w:val="00EC106D"/>
    <w:rsid w:val="00EC16AF"/>
    <w:rsid w:val="00EC1DAB"/>
    <w:rsid w:val="00EC2636"/>
    <w:rsid w:val="00EC2694"/>
    <w:rsid w:val="00EC3884"/>
    <w:rsid w:val="00EC4020"/>
    <w:rsid w:val="00EC4044"/>
    <w:rsid w:val="00EC46AD"/>
    <w:rsid w:val="00EC4B28"/>
    <w:rsid w:val="00EC58D5"/>
    <w:rsid w:val="00EC61C5"/>
    <w:rsid w:val="00EC61D9"/>
    <w:rsid w:val="00EC61E0"/>
    <w:rsid w:val="00EC6221"/>
    <w:rsid w:val="00EC6238"/>
    <w:rsid w:val="00EC7161"/>
    <w:rsid w:val="00EC727B"/>
    <w:rsid w:val="00EC7537"/>
    <w:rsid w:val="00EC753F"/>
    <w:rsid w:val="00EC7568"/>
    <w:rsid w:val="00EC75B8"/>
    <w:rsid w:val="00EC798C"/>
    <w:rsid w:val="00EC7DF2"/>
    <w:rsid w:val="00EC7F1D"/>
    <w:rsid w:val="00ED01AB"/>
    <w:rsid w:val="00ED04E6"/>
    <w:rsid w:val="00ED0BC3"/>
    <w:rsid w:val="00ED0FF5"/>
    <w:rsid w:val="00ED132C"/>
    <w:rsid w:val="00ED1897"/>
    <w:rsid w:val="00ED1C50"/>
    <w:rsid w:val="00ED20FC"/>
    <w:rsid w:val="00ED22D2"/>
    <w:rsid w:val="00ED2385"/>
    <w:rsid w:val="00ED2408"/>
    <w:rsid w:val="00ED2764"/>
    <w:rsid w:val="00ED2E1A"/>
    <w:rsid w:val="00ED2FE8"/>
    <w:rsid w:val="00ED339D"/>
    <w:rsid w:val="00ED3A3D"/>
    <w:rsid w:val="00ED3A44"/>
    <w:rsid w:val="00ED4150"/>
    <w:rsid w:val="00ED480E"/>
    <w:rsid w:val="00ED53C7"/>
    <w:rsid w:val="00ED567F"/>
    <w:rsid w:val="00ED5B33"/>
    <w:rsid w:val="00ED5BB9"/>
    <w:rsid w:val="00ED5EB4"/>
    <w:rsid w:val="00ED6108"/>
    <w:rsid w:val="00ED6825"/>
    <w:rsid w:val="00ED686B"/>
    <w:rsid w:val="00ED6BB0"/>
    <w:rsid w:val="00ED74DC"/>
    <w:rsid w:val="00ED786D"/>
    <w:rsid w:val="00ED78BF"/>
    <w:rsid w:val="00ED7971"/>
    <w:rsid w:val="00ED7CF3"/>
    <w:rsid w:val="00EE0EFA"/>
    <w:rsid w:val="00EE15F5"/>
    <w:rsid w:val="00EE1EA4"/>
    <w:rsid w:val="00EE21BD"/>
    <w:rsid w:val="00EE2D8B"/>
    <w:rsid w:val="00EE3158"/>
    <w:rsid w:val="00EE34B8"/>
    <w:rsid w:val="00EE3EB8"/>
    <w:rsid w:val="00EE48EB"/>
    <w:rsid w:val="00EE4902"/>
    <w:rsid w:val="00EE4D4C"/>
    <w:rsid w:val="00EE4E88"/>
    <w:rsid w:val="00EE4F62"/>
    <w:rsid w:val="00EE50C7"/>
    <w:rsid w:val="00EE57E6"/>
    <w:rsid w:val="00EE5898"/>
    <w:rsid w:val="00EE592C"/>
    <w:rsid w:val="00EE60F8"/>
    <w:rsid w:val="00EE6535"/>
    <w:rsid w:val="00EE7156"/>
    <w:rsid w:val="00EE77AC"/>
    <w:rsid w:val="00EE7B28"/>
    <w:rsid w:val="00EE7EE0"/>
    <w:rsid w:val="00EF0348"/>
    <w:rsid w:val="00EF0467"/>
    <w:rsid w:val="00EF066F"/>
    <w:rsid w:val="00EF079A"/>
    <w:rsid w:val="00EF0872"/>
    <w:rsid w:val="00EF0E33"/>
    <w:rsid w:val="00EF11C0"/>
    <w:rsid w:val="00EF126B"/>
    <w:rsid w:val="00EF1A73"/>
    <w:rsid w:val="00EF1ACA"/>
    <w:rsid w:val="00EF1F21"/>
    <w:rsid w:val="00EF248C"/>
    <w:rsid w:val="00EF25CA"/>
    <w:rsid w:val="00EF2986"/>
    <w:rsid w:val="00EF2A15"/>
    <w:rsid w:val="00EF2B08"/>
    <w:rsid w:val="00EF2E8A"/>
    <w:rsid w:val="00EF3229"/>
    <w:rsid w:val="00EF3C5E"/>
    <w:rsid w:val="00EF47E7"/>
    <w:rsid w:val="00EF52E5"/>
    <w:rsid w:val="00EF5513"/>
    <w:rsid w:val="00EF599B"/>
    <w:rsid w:val="00EF5BD5"/>
    <w:rsid w:val="00EF6383"/>
    <w:rsid w:val="00EF66C2"/>
    <w:rsid w:val="00EF6FD3"/>
    <w:rsid w:val="00EF7358"/>
    <w:rsid w:val="00EF74F2"/>
    <w:rsid w:val="00EF7726"/>
    <w:rsid w:val="00EF78DC"/>
    <w:rsid w:val="00EF7B27"/>
    <w:rsid w:val="00F000E9"/>
    <w:rsid w:val="00F004DC"/>
    <w:rsid w:val="00F00571"/>
    <w:rsid w:val="00F00EAD"/>
    <w:rsid w:val="00F01179"/>
    <w:rsid w:val="00F01199"/>
    <w:rsid w:val="00F0194C"/>
    <w:rsid w:val="00F01B33"/>
    <w:rsid w:val="00F01C31"/>
    <w:rsid w:val="00F01E14"/>
    <w:rsid w:val="00F01F08"/>
    <w:rsid w:val="00F02248"/>
    <w:rsid w:val="00F02A17"/>
    <w:rsid w:val="00F031E1"/>
    <w:rsid w:val="00F03D50"/>
    <w:rsid w:val="00F03E25"/>
    <w:rsid w:val="00F040EB"/>
    <w:rsid w:val="00F045DB"/>
    <w:rsid w:val="00F04B89"/>
    <w:rsid w:val="00F04CBA"/>
    <w:rsid w:val="00F04F50"/>
    <w:rsid w:val="00F05578"/>
    <w:rsid w:val="00F05983"/>
    <w:rsid w:val="00F069A0"/>
    <w:rsid w:val="00F06B32"/>
    <w:rsid w:val="00F06B4B"/>
    <w:rsid w:val="00F06E49"/>
    <w:rsid w:val="00F06FDE"/>
    <w:rsid w:val="00F07612"/>
    <w:rsid w:val="00F0764B"/>
    <w:rsid w:val="00F07AB9"/>
    <w:rsid w:val="00F07D55"/>
    <w:rsid w:val="00F07E81"/>
    <w:rsid w:val="00F07FED"/>
    <w:rsid w:val="00F1018D"/>
    <w:rsid w:val="00F102F4"/>
    <w:rsid w:val="00F104D7"/>
    <w:rsid w:val="00F104E4"/>
    <w:rsid w:val="00F11248"/>
    <w:rsid w:val="00F119F6"/>
    <w:rsid w:val="00F11B45"/>
    <w:rsid w:val="00F12080"/>
    <w:rsid w:val="00F125A3"/>
    <w:rsid w:val="00F12A12"/>
    <w:rsid w:val="00F12DAA"/>
    <w:rsid w:val="00F12EF4"/>
    <w:rsid w:val="00F13000"/>
    <w:rsid w:val="00F13188"/>
    <w:rsid w:val="00F131A7"/>
    <w:rsid w:val="00F132E8"/>
    <w:rsid w:val="00F13483"/>
    <w:rsid w:val="00F146A6"/>
    <w:rsid w:val="00F1475D"/>
    <w:rsid w:val="00F147D4"/>
    <w:rsid w:val="00F14A95"/>
    <w:rsid w:val="00F14CF7"/>
    <w:rsid w:val="00F15734"/>
    <w:rsid w:val="00F15CB1"/>
    <w:rsid w:val="00F163FE"/>
    <w:rsid w:val="00F165D7"/>
    <w:rsid w:val="00F16E6A"/>
    <w:rsid w:val="00F17D7B"/>
    <w:rsid w:val="00F17F30"/>
    <w:rsid w:val="00F2002A"/>
    <w:rsid w:val="00F20759"/>
    <w:rsid w:val="00F20775"/>
    <w:rsid w:val="00F20A21"/>
    <w:rsid w:val="00F218A7"/>
    <w:rsid w:val="00F2195A"/>
    <w:rsid w:val="00F21F1D"/>
    <w:rsid w:val="00F2239B"/>
    <w:rsid w:val="00F22677"/>
    <w:rsid w:val="00F22E66"/>
    <w:rsid w:val="00F23114"/>
    <w:rsid w:val="00F2323C"/>
    <w:rsid w:val="00F23464"/>
    <w:rsid w:val="00F23673"/>
    <w:rsid w:val="00F23700"/>
    <w:rsid w:val="00F24378"/>
    <w:rsid w:val="00F245DA"/>
    <w:rsid w:val="00F24828"/>
    <w:rsid w:val="00F2544C"/>
    <w:rsid w:val="00F254DC"/>
    <w:rsid w:val="00F25EC5"/>
    <w:rsid w:val="00F26B51"/>
    <w:rsid w:val="00F26F4D"/>
    <w:rsid w:val="00F278FD"/>
    <w:rsid w:val="00F27AE1"/>
    <w:rsid w:val="00F27C1B"/>
    <w:rsid w:val="00F27F33"/>
    <w:rsid w:val="00F27F4A"/>
    <w:rsid w:val="00F30075"/>
    <w:rsid w:val="00F30086"/>
    <w:rsid w:val="00F3028C"/>
    <w:rsid w:val="00F3068D"/>
    <w:rsid w:val="00F3077D"/>
    <w:rsid w:val="00F308B7"/>
    <w:rsid w:val="00F3092C"/>
    <w:rsid w:val="00F31183"/>
    <w:rsid w:val="00F316C0"/>
    <w:rsid w:val="00F317A7"/>
    <w:rsid w:val="00F31C9F"/>
    <w:rsid w:val="00F31CCA"/>
    <w:rsid w:val="00F31E40"/>
    <w:rsid w:val="00F32784"/>
    <w:rsid w:val="00F32981"/>
    <w:rsid w:val="00F32A0A"/>
    <w:rsid w:val="00F32A55"/>
    <w:rsid w:val="00F32B29"/>
    <w:rsid w:val="00F32CA5"/>
    <w:rsid w:val="00F3325D"/>
    <w:rsid w:val="00F3368A"/>
    <w:rsid w:val="00F3406D"/>
    <w:rsid w:val="00F343CC"/>
    <w:rsid w:val="00F349D4"/>
    <w:rsid w:val="00F34E3C"/>
    <w:rsid w:val="00F34FDB"/>
    <w:rsid w:val="00F350F0"/>
    <w:rsid w:val="00F354C8"/>
    <w:rsid w:val="00F35977"/>
    <w:rsid w:val="00F359DD"/>
    <w:rsid w:val="00F35F08"/>
    <w:rsid w:val="00F3602C"/>
    <w:rsid w:val="00F360C7"/>
    <w:rsid w:val="00F36691"/>
    <w:rsid w:val="00F3685E"/>
    <w:rsid w:val="00F37040"/>
    <w:rsid w:val="00F37171"/>
    <w:rsid w:val="00F37430"/>
    <w:rsid w:val="00F377B4"/>
    <w:rsid w:val="00F37DBE"/>
    <w:rsid w:val="00F37F71"/>
    <w:rsid w:val="00F37FCF"/>
    <w:rsid w:val="00F40708"/>
    <w:rsid w:val="00F40975"/>
    <w:rsid w:val="00F40C56"/>
    <w:rsid w:val="00F40DFE"/>
    <w:rsid w:val="00F41723"/>
    <w:rsid w:val="00F41847"/>
    <w:rsid w:val="00F419DB"/>
    <w:rsid w:val="00F419FC"/>
    <w:rsid w:val="00F41CAA"/>
    <w:rsid w:val="00F41DD5"/>
    <w:rsid w:val="00F41EBD"/>
    <w:rsid w:val="00F421FB"/>
    <w:rsid w:val="00F42208"/>
    <w:rsid w:val="00F427AD"/>
    <w:rsid w:val="00F42AC3"/>
    <w:rsid w:val="00F42CDE"/>
    <w:rsid w:val="00F42FAD"/>
    <w:rsid w:val="00F43901"/>
    <w:rsid w:val="00F43BAB"/>
    <w:rsid w:val="00F43FA7"/>
    <w:rsid w:val="00F44187"/>
    <w:rsid w:val="00F4449A"/>
    <w:rsid w:val="00F4489F"/>
    <w:rsid w:val="00F44C7E"/>
    <w:rsid w:val="00F44DDB"/>
    <w:rsid w:val="00F44E1C"/>
    <w:rsid w:val="00F44E58"/>
    <w:rsid w:val="00F450D0"/>
    <w:rsid w:val="00F454C2"/>
    <w:rsid w:val="00F456A1"/>
    <w:rsid w:val="00F457BD"/>
    <w:rsid w:val="00F460A1"/>
    <w:rsid w:val="00F46638"/>
    <w:rsid w:val="00F4677D"/>
    <w:rsid w:val="00F46A43"/>
    <w:rsid w:val="00F46DC5"/>
    <w:rsid w:val="00F4729F"/>
    <w:rsid w:val="00F472DE"/>
    <w:rsid w:val="00F4751E"/>
    <w:rsid w:val="00F503EE"/>
    <w:rsid w:val="00F50427"/>
    <w:rsid w:val="00F506C6"/>
    <w:rsid w:val="00F5116D"/>
    <w:rsid w:val="00F5117B"/>
    <w:rsid w:val="00F51EA4"/>
    <w:rsid w:val="00F51ED5"/>
    <w:rsid w:val="00F5260C"/>
    <w:rsid w:val="00F52631"/>
    <w:rsid w:val="00F52925"/>
    <w:rsid w:val="00F52DB9"/>
    <w:rsid w:val="00F52FEE"/>
    <w:rsid w:val="00F53D3F"/>
    <w:rsid w:val="00F53D86"/>
    <w:rsid w:val="00F543D7"/>
    <w:rsid w:val="00F54561"/>
    <w:rsid w:val="00F545C4"/>
    <w:rsid w:val="00F54883"/>
    <w:rsid w:val="00F54D1C"/>
    <w:rsid w:val="00F55105"/>
    <w:rsid w:val="00F5522D"/>
    <w:rsid w:val="00F55407"/>
    <w:rsid w:val="00F5542A"/>
    <w:rsid w:val="00F55826"/>
    <w:rsid w:val="00F55CBB"/>
    <w:rsid w:val="00F55FFE"/>
    <w:rsid w:val="00F5621D"/>
    <w:rsid w:val="00F5645D"/>
    <w:rsid w:val="00F56842"/>
    <w:rsid w:val="00F56C3F"/>
    <w:rsid w:val="00F5702E"/>
    <w:rsid w:val="00F571A1"/>
    <w:rsid w:val="00F57390"/>
    <w:rsid w:val="00F57EB1"/>
    <w:rsid w:val="00F608C8"/>
    <w:rsid w:val="00F61201"/>
    <w:rsid w:val="00F61425"/>
    <w:rsid w:val="00F61959"/>
    <w:rsid w:val="00F61D4A"/>
    <w:rsid w:val="00F61D4E"/>
    <w:rsid w:val="00F623B4"/>
    <w:rsid w:val="00F626E9"/>
    <w:rsid w:val="00F6297A"/>
    <w:rsid w:val="00F64025"/>
    <w:rsid w:val="00F6420A"/>
    <w:rsid w:val="00F64A15"/>
    <w:rsid w:val="00F6562F"/>
    <w:rsid w:val="00F65763"/>
    <w:rsid w:val="00F657C6"/>
    <w:rsid w:val="00F6594E"/>
    <w:rsid w:val="00F65AF4"/>
    <w:rsid w:val="00F65C53"/>
    <w:rsid w:val="00F65FEB"/>
    <w:rsid w:val="00F66267"/>
    <w:rsid w:val="00F667BB"/>
    <w:rsid w:val="00F67217"/>
    <w:rsid w:val="00F676CE"/>
    <w:rsid w:val="00F6771C"/>
    <w:rsid w:val="00F678E9"/>
    <w:rsid w:val="00F67C24"/>
    <w:rsid w:val="00F70AEF"/>
    <w:rsid w:val="00F70D33"/>
    <w:rsid w:val="00F70DBE"/>
    <w:rsid w:val="00F714FB"/>
    <w:rsid w:val="00F7153E"/>
    <w:rsid w:val="00F716A4"/>
    <w:rsid w:val="00F716D2"/>
    <w:rsid w:val="00F71873"/>
    <w:rsid w:val="00F71AAB"/>
    <w:rsid w:val="00F725C4"/>
    <w:rsid w:val="00F7267A"/>
    <w:rsid w:val="00F72E2F"/>
    <w:rsid w:val="00F72ED1"/>
    <w:rsid w:val="00F730C8"/>
    <w:rsid w:val="00F731DB"/>
    <w:rsid w:val="00F735FE"/>
    <w:rsid w:val="00F736C6"/>
    <w:rsid w:val="00F73AB1"/>
    <w:rsid w:val="00F73AC7"/>
    <w:rsid w:val="00F73E7E"/>
    <w:rsid w:val="00F74AB5"/>
    <w:rsid w:val="00F74CC1"/>
    <w:rsid w:val="00F7593A"/>
    <w:rsid w:val="00F75B5E"/>
    <w:rsid w:val="00F77594"/>
    <w:rsid w:val="00F77B46"/>
    <w:rsid w:val="00F80064"/>
    <w:rsid w:val="00F80A76"/>
    <w:rsid w:val="00F813FD"/>
    <w:rsid w:val="00F824C7"/>
    <w:rsid w:val="00F82B3D"/>
    <w:rsid w:val="00F82D33"/>
    <w:rsid w:val="00F82F7C"/>
    <w:rsid w:val="00F83031"/>
    <w:rsid w:val="00F8379D"/>
    <w:rsid w:val="00F83D7D"/>
    <w:rsid w:val="00F842FB"/>
    <w:rsid w:val="00F8448C"/>
    <w:rsid w:val="00F84CEC"/>
    <w:rsid w:val="00F84DD2"/>
    <w:rsid w:val="00F85418"/>
    <w:rsid w:val="00F8547A"/>
    <w:rsid w:val="00F85CBF"/>
    <w:rsid w:val="00F85DE5"/>
    <w:rsid w:val="00F8620F"/>
    <w:rsid w:val="00F86212"/>
    <w:rsid w:val="00F86BA0"/>
    <w:rsid w:val="00F86D23"/>
    <w:rsid w:val="00F87656"/>
    <w:rsid w:val="00F87B83"/>
    <w:rsid w:val="00F90132"/>
    <w:rsid w:val="00F901F5"/>
    <w:rsid w:val="00F90223"/>
    <w:rsid w:val="00F9028C"/>
    <w:rsid w:val="00F902C6"/>
    <w:rsid w:val="00F90611"/>
    <w:rsid w:val="00F9071E"/>
    <w:rsid w:val="00F91276"/>
    <w:rsid w:val="00F91441"/>
    <w:rsid w:val="00F91725"/>
    <w:rsid w:val="00F92161"/>
    <w:rsid w:val="00F928EA"/>
    <w:rsid w:val="00F92BD1"/>
    <w:rsid w:val="00F92F8E"/>
    <w:rsid w:val="00F939C6"/>
    <w:rsid w:val="00F93DB5"/>
    <w:rsid w:val="00F93FB8"/>
    <w:rsid w:val="00F941B4"/>
    <w:rsid w:val="00F94662"/>
    <w:rsid w:val="00F9471C"/>
    <w:rsid w:val="00F94C97"/>
    <w:rsid w:val="00F94E5C"/>
    <w:rsid w:val="00F9560D"/>
    <w:rsid w:val="00F958A6"/>
    <w:rsid w:val="00F95941"/>
    <w:rsid w:val="00F959C5"/>
    <w:rsid w:val="00F959E0"/>
    <w:rsid w:val="00F95E55"/>
    <w:rsid w:val="00F95F93"/>
    <w:rsid w:val="00F963D9"/>
    <w:rsid w:val="00F9657F"/>
    <w:rsid w:val="00F966C3"/>
    <w:rsid w:val="00F96B1F"/>
    <w:rsid w:val="00F9786A"/>
    <w:rsid w:val="00F979B2"/>
    <w:rsid w:val="00F979BB"/>
    <w:rsid w:val="00F97A38"/>
    <w:rsid w:val="00F97A6D"/>
    <w:rsid w:val="00F97FF6"/>
    <w:rsid w:val="00FA0043"/>
    <w:rsid w:val="00FA009A"/>
    <w:rsid w:val="00FA051B"/>
    <w:rsid w:val="00FA0899"/>
    <w:rsid w:val="00FA0B7C"/>
    <w:rsid w:val="00FA0C67"/>
    <w:rsid w:val="00FA1130"/>
    <w:rsid w:val="00FA1221"/>
    <w:rsid w:val="00FA1417"/>
    <w:rsid w:val="00FA169E"/>
    <w:rsid w:val="00FA184E"/>
    <w:rsid w:val="00FA1859"/>
    <w:rsid w:val="00FA1D00"/>
    <w:rsid w:val="00FA1D4F"/>
    <w:rsid w:val="00FA1DE0"/>
    <w:rsid w:val="00FA1EF8"/>
    <w:rsid w:val="00FA2A49"/>
    <w:rsid w:val="00FA2A64"/>
    <w:rsid w:val="00FA32CB"/>
    <w:rsid w:val="00FA3454"/>
    <w:rsid w:val="00FA3587"/>
    <w:rsid w:val="00FA39DC"/>
    <w:rsid w:val="00FA3B5F"/>
    <w:rsid w:val="00FA3B95"/>
    <w:rsid w:val="00FA3E43"/>
    <w:rsid w:val="00FA4343"/>
    <w:rsid w:val="00FA4E72"/>
    <w:rsid w:val="00FA5109"/>
    <w:rsid w:val="00FA51C3"/>
    <w:rsid w:val="00FA5742"/>
    <w:rsid w:val="00FA5A51"/>
    <w:rsid w:val="00FA5F6D"/>
    <w:rsid w:val="00FA644C"/>
    <w:rsid w:val="00FA7708"/>
    <w:rsid w:val="00FA7C49"/>
    <w:rsid w:val="00FA7E1B"/>
    <w:rsid w:val="00FB0358"/>
    <w:rsid w:val="00FB04F3"/>
    <w:rsid w:val="00FB0C71"/>
    <w:rsid w:val="00FB12AC"/>
    <w:rsid w:val="00FB195A"/>
    <w:rsid w:val="00FB1B46"/>
    <w:rsid w:val="00FB1C0B"/>
    <w:rsid w:val="00FB1E03"/>
    <w:rsid w:val="00FB1F46"/>
    <w:rsid w:val="00FB1F9B"/>
    <w:rsid w:val="00FB22E9"/>
    <w:rsid w:val="00FB2779"/>
    <w:rsid w:val="00FB293B"/>
    <w:rsid w:val="00FB2CCF"/>
    <w:rsid w:val="00FB3752"/>
    <w:rsid w:val="00FB5518"/>
    <w:rsid w:val="00FB55A4"/>
    <w:rsid w:val="00FB5745"/>
    <w:rsid w:val="00FB5A43"/>
    <w:rsid w:val="00FB61B2"/>
    <w:rsid w:val="00FB67A9"/>
    <w:rsid w:val="00FB6E5C"/>
    <w:rsid w:val="00FB6F5B"/>
    <w:rsid w:val="00FB6F95"/>
    <w:rsid w:val="00FB72BC"/>
    <w:rsid w:val="00FB7C51"/>
    <w:rsid w:val="00FB7F75"/>
    <w:rsid w:val="00FC08A8"/>
    <w:rsid w:val="00FC09A9"/>
    <w:rsid w:val="00FC0ABA"/>
    <w:rsid w:val="00FC12EC"/>
    <w:rsid w:val="00FC246A"/>
    <w:rsid w:val="00FC279F"/>
    <w:rsid w:val="00FC2AF0"/>
    <w:rsid w:val="00FC2C1F"/>
    <w:rsid w:val="00FC2E0B"/>
    <w:rsid w:val="00FC2F26"/>
    <w:rsid w:val="00FC3397"/>
    <w:rsid w:val="00FC34E7"/>
    <w:rsid w:val="00FC3575"/>
    <w:rsid w:val="00FC3E2B"/>
    <w:rsid w:val="00FC463B"/>
    <w:rsid w:val="00FC48E1"/>
    <w:rsid w:val="00FC4CDD"/>
    <w:rsid w:val="00FC4E59"/>
    <w:rsid w:val="00FC4F29"/>
    <w:rsid w:val="00FC511E"/>
    <w:rsid w:val="00FC5402"/>
    <w:rsid w:val="00FC55AE"/>
    <w:rsid w:val="00FC55C2"/>
    <w:rsid w:val="00FC56A4"/>
    <w:rsid w:val="00FC5953"/>
    <w:rsid w:val="00FC5FFE"/>
    <w:rsid w:val="00FC72E7"/>
    <w:rsid w:val="00FC758C"/>
    <w:rsid w:val="00FC7861"/>
    <w:rsid w:val="00FD0768"/>
    <w:rsid w:val="00FD08EE"/>
    <w:rsid w:val="00FD0D85"/>
    <w:rsid w:val="00FD1361"/>
    <w:rsid w:val="00FD14E4"/>
    <w:rsid w:val="00FD18CB"/>
    <w:rsid w:val="00FD20BD"/>
    <w:rsid w:val="00FD22CD"/>
    <w:rsid w:val="00FD26BD"/>
    <w:rsid w:val="00FD26C4"/>
    <w:rsid w:val="00FD28D0"/>
    <w:rsid w:val="00FD34AD"/>
    <w:rsid w:val="00FD35B3"/>
    <w:rsid w:val="00FD3E4E"/>
    <w:rsid w:val="00FD4113"/>
    <w:rsid w:val="00FD47D5"/>
    <w:rsid w:val="00FD4BE8"/>
    <w:rsid w:val="00FD4D5B"/>
    <w:rsid w:val="00FD5352"/>
    <w:rsid w:val="00FD57BB"/>
    <w:rsid w:val="00FD5B9F"/>
    <w:rsid w:val="00FD5E09"/>
    <w:rsid w:val="00FD609B"/>
    <w:rsid w:val="00FD6665"/>
    <w:rsid w:val="00FD6905"/>
    <w:rsid w:val="00FD6CEB"/>
    <w:rsid w:val="00FD6DCB"/>
    <w:rsid w:val="00FD6E7A"/>
    <w:rsid w:val="00FD707F"/>
    <w:rsid w:val="00FD7468"/>
    <w:rsid w:val="00FD7B9F"/>
    <w:rsid w:val="00FD7C21"/>
    <w:rsid w:val="00FE002E"/>
    <w:rsid w:val="00FE0716"/>
    <w:rsid w:val="00FE19C3"/>
    <w:rsid w:val="00FE1A01"/>
    <w:rsid w:val="00FE2398"/>
    <w:rsid w:val="00FE23BE"/>
    <w:rsid w:val="00FE2BAB"/>
    <w:rsid w:val="00FE3633"/>
    <w:rsid w:val="00FE3C2B"/>
    <w:rsid w:val="00FE416B"/>
    <w:rsid w:val="00FE4BCF"/>
    <w:rsid w:val="00FE4C0A"/>
    <w:rsid w:val="00FE4DCD"/>
    <w:rsid w:val="00FE4F00"/>
    <w:rsid w:val="00FE50FD"/>
    <w:rsid w:val="00FE5602"/>
    <w:rsid w:val="00FE5623"/>
    <w:rsid w:val="00FE5AAA"/>
    <w:rsid w:val="00FE5C98"/>
    <w:rsid w:val="00FE5CD9"/>
    <w:rsid w:val="00FE5F12"/>
    <w:rsid w:val="00FE6263"/>
    <w:rsid w:val="00FE62AF"/>
    <w:rsid w:val="00FE6A57"/>
    <w:rsid w:val="00FE6A95"/>
    <w:rsid w:val="00FE6AAF"/>
    <w:rsid w:val="00FE6C67"/>
    <w:rsid w:val="00FE6C6F"/>
    <w:rsid w:val="00FE6E2D"/>
    <w:rsid w:val="00FE6F76"/>
    <w:rsid w:val="00FE71C2"/>
    <w:rsid w:val="00FE7D01"/>
    <w:rsid w:val="00FF0A88"/>
    <w:rsid w:val="00FF0C58"/>
    <w:rsid w:val="00FF0FCE"/>
    <w:rsid w:val="00FF113B"/>
    <w:rsid w:val="00FF16C1"/>
    <w:rsid w:val="00FF177E"/>
    <w:rsid w:val="00FF1A93"/>
    <w:rsid w:val="00FF231B"/>
    <w:rsid w:val="00FF2B82"/>
    <w:rsid w:val="00FF367F"/>
    <w:rsid w:val="00FF3690"/>
    <w:rsid w:val="00FF3731"/>
    <w:rsid w:val="00FF37F1"/>
    <w:rsid w:val="00FF3CF7"/>
    <w:rsid w:val="00FF4299"/>
    <w:rsid w:val="00FF49F0"/>
    <w:rsid w:val="00FF4A68"/>
    <w:rsid w:val="00FF512C"/>
    <w:rsid w:val="00FF562F"/>
    <w:rsid w:val="00FF57B5"/>
    <w:rsid w:val="00FF584F"/>
    <w:rsid w:val="00FF59BA"/>
    <w:rsid w:val="00FF59CA"/>
    <w:rsid w:val="00FF5DBC"/>
    <w:rsid w:val="00FF6344"/>
    <w:rsid w:val="00FF63C9"/>
    <w:rsid w:val="00FF6E16"/>
    <w:rsid w:val="00FF7228"/>
    <w:rsid w:val="00FF7355"/>
    <w:rsid w:val="00FF7381"/>
    <w:rsid w:val="00FF7397"/>
    <w:rsid w:val="00FF7478"/>
    <w:rsid w:val="00FF7B40"/>
    <w:rsid w:val="00FF7EE8"/>
    <w:rsid w:val="02206569"/>
    <w:rsid w:val="0EEF15ED"/>
    <w:rsid w:val="14F34B4D"/>
    <w:rsid w:val="1B6B5A0B"/>
    <w:rsid w:val="34C7985B"/>
    <w:rsid w:val="3662350E"/>
    <w:rsid w:val="3C9B248F"/>
    <w:rsid w:val="4280719C"/>
    <w:rsid w:val="4965D091"/>
    <w:rsid w:val="4D3557F4"/>
    <w:rsid w:val="5022A974"/>
    <w:rsid w:val="595EE7E2"/>
    <w:rsid w:val="6417E346"/>
    <w:rsid w:val="69096781"/>
    <w:rsid w:val="6BA6B1C8"/>
    <w:rsid w:val="6D72889A"/>
    <w:rsid w:val="72DB80BC"/>
    <w:rsid w:val="76C6AB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F60"/>
    <w:pPr>
      <w:spacing w:before="120" w:after="120" w:line="240" w:lineRule="exact"/>
      <w:contextualSpacing/>
    </w:pPr>
  </w:style>
  <w:style w:type="paragraph" w:styleId="Heading1">
    <w:name w:val="heading 1"/>
    <w:basedOn w:val="Normal"/>
    <w:next w:val="Normal"/>
    <w:link w:val="Heading1Char"/>
    <w:autoRedefine/>
    <w:qFormat/>
    <w:rsid w:val="00016720"/>
    <w:pPr>
      <w:spacing w:before="1320" w:after="360" w:line="440" w:lineRule="exact"/>
      <w:outlineLvl w:val="0"/>
    </w:pPr>
    <w:rPr>
      <w:color w:val="264F90"/>
      <w:sz w:val="40"/>
      <w:szCs w:val="40"/>
    </w:rPr>
  </w:style>
  <w:style w:type="paragraph" w:styleId="Heading2">
    <w:name w:val="heading 2"/>
    <w:basedOn w:val="Normal"/>
    <w:next w:val="Normal"/>
    <w:link w:val="Heading2Char"/>
    <w:autoRedefine/>
    <w:qFormat/>
    <w:rsid w:val="0030136D"/>
    <w:pPr>
      <w:keepNext/>
      <w:numPr>
        <w:numId w:val="17"/>
      </w:numPr>
      <w:spacing w:before="360" w:line="240" w:lineRule="auto"/>
      <w:outlineLvl w:val="1"/>
    </w:pPr>
    <w:rPr>
      <w:rFonts w:cstheme="minorHAnsi"/>
      <w:bCs/>
      <w:iCs/>
      <w:color w:val="264F90"/>
      <w:sz w:val="32"/>
      <w:szCs w:val="32"/>
    </w:rPr>
  </w:style>
  <w:style w:type="paragraph" w:styleId="Heading3">
    <w:name w:val="heading 3"/>
    <w:basedOn w:val="Heading2"/>
    <w:next w:val="Normal"/>
    <w:link w:val="Heading3Char"/>
    <w:qFormat/>
    <w:rsid w:val="00EA1D7F"/>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pPr>
    <w:rPr>
      <w:sz w:val="16"/>
    </w:rPr>
  </w:style>
  <w:style w:type="paragraph" w:styleId="ListNumber">
    <w:name w:val="List Number"/>
    <w:basedOn w:val="Normal"/>
    <w:qFormat/>
    <w:rsid w:val="0066164E"/>
    <w:pPr>
      <w:numPr>
        <w:numId w:val="1"/>
      </w:numPr>
      <w:spacing w:line="280" w:lineRule="exact"/>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91A01"/>
    <w:pPr>
      <w:numPr>
        <w:numId w:val="8"/>
      </w:numPr>
      <w:spacing w:after="240" w:line="280" w:lineRule="exact"/>
    </w:pPr>
    <w:rPr>
      <w:iCs/>
    </w:rPr>
  </w:style>
  <w:style w:type="character" w:customStyle="1" w:styleId="Heading2Char">
    <w:name w:val="Heading 2 Char"/>
    <w:basedOn w:val="DefaultParagraphFont"/>
    <w:link w:val="Heading2"/>
    <w:rsid w:val="003C764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ind w:left="1077" w:hanging="720"/>
    </w:pPr>
    <w:rPr>
      <w:rFonts w:eastAsia="Calibri"/>
      <w:szCs w:val="22"/>
      <w:lang w:val="en-US"/>
    </w:rPr>
  </w:style>
  <w:style w:type="character" w:customStyle="1" w:styleId="Heading3Char">
    <w:name w:val="Heading 3 Char"/>
    <w:basedOn w:val="DefaultParagraphFont"/>
    <w:link w:val="Heading3"/>
    <w:rsid w:val="00E77780"/>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after="40"/>
      <w:ind w:right="284"/>
    </w:pPr>
    <w:rPr>
      <w:rFonts w:eastAsiaTheme="minorHAnsi" w:cstheme="minorBidi"/>
      <w:iCs/>
      <w:szCs w:val="22"/>
    </w:rPr>
  </w:style>
  <w:style w:type="paragraph" w:customStyle="1" w:styleId="BodyText1">
    <w:name w:val="Body Text1"/>
    <w:basedOn w:val="Normal"/>
    <w:rsid w:val="00B1460B"/>
    <w:pPr>
      <w:spacing w:before="0"/>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character" w:customStyle="1" w:styleId="ui-provider">
    <w:name w:val="ui-provider"/>
    <w:basedOn w:val="DefaultParagraphFont"/>
    <w:rsid w:val="00364D1C"/>
  </w:style>
  <w:style w:type="character" w:customStyle="1" w:styleId="ListParagraphChar">
    <w:name w:val="List Paragraph Char"/>
    <w:aliases w:val="Recommendation Char,List Paragraph1 Char,List Paragraph11 Char"/>
    <w:link w:val="ListParagraph"/>
    <w:uiPriority w:val="34"/>
    <w:locked/>
    <w:rsid w:val="00D23A8C"/>
  </w:style>
  <w:style w:type="character" w:customStyle="1" w:styleId="Hyperlink0">
    <w:name w:val="Hyperlink.0"/>
    <w:basedOn w:val="DefaultParagraphFont"/>
    <w:rsid w:val="00C0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441">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13271527">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6072178">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32888872">
      <w:bodyDiv w:val="1"/>
      <w:marLeft w:val="0"/>
      <w:marRight w:val="0"/>
      <w:marTop w:val="0"/>
      <w:marBottom w:val="0"/>
      <w:divBdr>
        <w:top w:val="none" w:sz="0" w:space="0" w:color="auto"/>
        <w:left w:val="none" w:sz="0" w:space="0" w:color="auto"/>
        <w:bottom w:val="none" w:sz="0" w:space="0" w:color="auto"/>
        <w:right w:val="none" w:sz="0" w:space="0" w:color="auto"/>
      </w:divBdr>
    </w:div>
    <w:div w:id="549656430">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753472519">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3916054">
      <w:bodyDiv w:val="1"/>
      <w:marLeft w:val="0"/>
      <w:marRight w:val="0"/>
      <w:marTop w:val="0"/>
      <w:marBottom w:val="0"/>
      <w:divBdr>
        <w:top w:val="none" w:sz="0" w:space="0" w:color="auto"/>
        <w:left w:val="none" w:sz="0" w:space="0" w:color="auto"/>
        <w:bottom w:val="none" w:sz="0" w:space="0" w:color="auto"/>
        <w:right w:val="none" w:sz="0" w:space="0" w:color="auto"/>
      </w:divBdr>
    </w:div>
    <w:div w:id="899632872">
      <w:bodyDiv w:val="1"/>
      <w:marLeft w:val="0"/>
      <w:marRight w:val="0"/>
      <w:marTop w:val="0"/>
      <w:marBottom w:val="0"/>
      <w:divBdr>
        <w:top w:val="none" w:sz="0" w:space="0" w:color="auto"/>
        <w:left w:val="none" w:sz="0" w:space="0" w:color="auto"/>
        <w:bottom w:val="none" w:sz="0" w:space="0" w:color="auto"/>
        <w:right w:val="none" w:sz="0" w:space="0" w:color="auto"/>
      </w:divBdr>
    </w:div>
    <w:div w:id="905870876">
      <w:bodyDiv w:val="1"/>
      <w:marLeft w:val="0"/>
      <w:marRight w:val="0"/>
      <w:marTop w:val="0"/>
      <w:marBottom w:val="0"/>
      <w:divBdr>
        <w:top w:val="none" w:sz="0" w:space="0" w:color="auto"/>
        <w:left w:val="none" w:sz="0" w:space="0" w:color="auto"/>
        <w:bottom w:val="none" w:sz="0" w:space="0" w:color="auto"/>
        <w:right w:val="none" w:sz="0" w:space="0" w:color="auto"/>
      </w:divBdr>
    </w:div>
    <w:div w:id="907619154">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48144997">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4155786">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77619997">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6361804">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fat.gov.au/people-to-people/foundations-councils-institutes/australia-japan-foundation" TargetMode="External"/><Relationship Id="rId26" Type="http://schemas.openxmlformats.org/officeDocument/2006/relationships/hyperlink" Target="https://www.stylemanual.gov.au/writing-and-designing-content/clear-language-and-writing-style/plain-language-and-word-choice" TargetMode="External"/><Relationship Id="rId39" Type="http://schemas.openxmlformats.org/officeDocument/2006/relationships/hyperlink" Target="https://www.legislation.gov.au/F2024L00854/latest/text" TargetMode="External"/><Relationship Id="rId21" Type="http://schemas.openxmlformats.org/officeDocument/2006/relationships/hyperlink" Target="https://www.dfat.gov.au/people-to-people/foundations-councils-institutes/australia-japan-foundation" TargetMode="External"/><Relationship Id="rId34" Type="http://schemas.openxmlformats.org/officeDocument/2006/relationships/hyperlink" Target="mailto:ajf.japan@dfat.gov.au" TargetMode="External"/><Relationship Id="rId42" Type="http://schemas.openxmlformats.org/officeDocument/2006/relationships/hyperlink" Target="https://www.ag.gov.au/integrity/foreign-influence-transparency-scheme" TargetMode="External"/><Relationship Id="rId47" Type="http://schemas.openxmlformats.org/officeDocument/2006/relationships/hyperlink" Target="mailto:ombudsman@ombudsman.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grants.gov.au/" TargetMode="External"/><Relationship Id="rId63" Type="http://schemas.openxmlformats.org/officeDocument/2006/relationships/hyperlink" Target="mailto:conduct@dfat.gov.au" TargetMode="External"/><Relationship Id="rId68" Type="http://schemas.openxmlformats.org/officeDocument/2006/relationships/hyperlink" Target="https://www.dfat.gov.au/international-relations/themes/preventing-sexual-exploitation-abuse-and-harassment" TargetMode="External"/><Relationship Id="rId76" Type="http://schemas.openxmlformats.org/officeDocument/2006/relationships/hyperlink" Target="https://www.dfat.gov.au/people-to-people/foundations-councils-institutes/australia-japan-foundation/ajf-board"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dfat.gov.au/international-relations/themes/child-protection/child-protection" TargetMode="External"/><Relationship Id="rId2" Type="http://schemas.openxmlformats.org/officeDocument/2006/relationships/customXml" Target="../customXml/item2.xml"/><Relationship Id="rId16" Type="http://schemas.openxmlformats.org/officeDocument/2006/relationships/hyperlink" Target="http://www.grants.gov.au/" TargetMode="External"/><Relationship Id="rId29" Type="http://schemas.openxmlformats.org/officeDocument/2006/relationships/hyperlink" Target="https://smartygrants.com.au/" TargetMode="External"/><Relationship Id="rId11" Type="http://schemas.openxmlformats.org/officeDocument/2006/relationships/header" Target="header1.xml"/><Relationship Id="rId24" Type="http://schemas.openxmlformats.org/officeDocument/2006/relationships/hyperlink" Target="https://www.dfat.gov.au/people-to-people/foundations-councils-institutes/australia-japan-foundation/grants" TargetMode="External"/><Relationship Id="rId32" Type="http://schemas.openxmlformats.org/officeDocument/2006/relationships/hyperlink" Target="mailto:ajf.australia@dfat.gov.au" TargetMode="External"/><Relationship Id="rId37" Type="http://schemas.openxmlformats.org/officeDocument/2006/relationships/hyperlink" Target="https://www.ato.gov.au/" TargetMode="External"/><Relationship Id="rId40" Type="http://schemas.openxmlformats.org/officeDocument/2006/relationships/hyperlink" Target="https://www.dfat.gov.au/people-to-people/foundations-councils-institutes/australia-japan-foundation/governance/Pages/style-guide-and-logos" TargetMode="External"/><Relationship Id="rId45" Type="http://schemas.openxmlformats.org/officeDocument/2006/relationships/hyperlink" Target="mailto:ajf.australia@dfat.gov.au" TargetMode="External"/><Relationship Id="rId53" Type="http://schemas.openxmlformats.org/officeDocument/2006/relationships/hyperlink" Target="https://www.legislation.gov.au/C2004A03712/latest/text" TargetMode="External"/><Relationship Id="rId58" Type="http://schemas.openxmlformats.org/officeDocument/2006/relationships/hyperlink" Target="https://www.legislation.gov.au/Series/C2004A02562" TargetMode="External"/><Relationship Id="rId66" Type="http://schemas.openxmlformats.org/officeDocument/2006/relationships/hyperlink" Target="https://www.dfat.gov.au/about-us/publications/suspected-or-detected-fraud-corruption-referral-form" TargetMode="External"/><Relationship Id="rId74" Type="http://schemas.openxmlformats.org/officeDocument/2006/relationships/hyperlink" Target="mailto:childprotection@dfat.gov.au" TargetMode="External"/><Relationship Id="rId79" Type="http://schemas.openxmlformats.org/officeDocument/2006/relationships/hyperlink" Target="https://www.legislation.gov.au/F2024L00854/latest/text" TargetMode="External"/><Relationship Id="rId5" Type="http://schemas.openxmlformats.org/officeDocument/2006/relationships/settings" Target="settings.xml"/><Relationship Id="rId61" Type="http://schemas.openxmlformats.org/officeDocument/2006/relationships/hyperlink" Target="https://www.nacc.gov.au/resource-centre/nacc-fact-sheets" TargetMode="External"/><Relationship Id="rId82" Type="http://schemas.openxmlformats.org/officeDocument/2006/relationships/hyperlink" Target="https://www.legislation.gov.au/C2022A00088/latest/text" TargetMode="External"/><Relationship Id="rId19" Type="http://schemas.openxmlformats.org/officeDocument/2006/relationships/hyperlink" Target="https://www.dfat.gov.au/international-relations/themes/child-protection/child-protection" TargetMode="External"/><Relationship Id="rId4" Type="http://schemas.openxmlformats.org/officeDocument/2006/relationships/styles" Target="styles.xml"/><Relationship Id="rId9" Type="http://schemas.openxmlformats.org/officeDocument/2006/relationships/hyperlink" Target="mailto:ajf.australia@dfat.gov.au" TargetMode="External"/><Relationship Id="rId14" Type="http://schemas.openxmlformats.org/officeDocument/2006/relationships/footer" Target="footer2.xml"/><Relationship Id="rId22" Type="http://schemas.openxmlformats.org/officeDocument/2006/relationships/hyperlink" Target="http://www.supplynation.org.au" TargetMode="External"/><Relationship Id="rId27" Type="http://schemas.openxmlformats.org/officeDocument/2006/relationships/hyperlink" Target="https://www.dfat.gov.au/people-to-people/foundations-councils-institutes/australia-japan-foundation/grants" TargetMode="External"/><Relationship Id="rId30" Type="http://schemas.openxmlformats.org/officeDocument/2006/relationships/hyperlink" Target="mailto:service@smartygrants.com.au" TargetMode="External"/><Relationship Id="rId35" Type="http://schemas.openxmlformats.org/officeDocument/2006/relationships/hyperlink" Target="https://www.dfat.gov.au/people-to-people/foundations-councils-institutes/australia-japan-foundation/ajf-board" TargetMode="External"/><Relationship Id="rId43" Type="http://schemas.openxmlformats.org/officeDocument/2006/relationships/hyperlink" Target="https://www.education.gov.au/guidelines-counter-foreign-interference-australian-university-sector" TargetMode="External"/><Relationship Id="rId48" Type="http://schemas.openxmlformats.org/officeDocument/2006/relationships/hyperlink" Target="http://www.ombudsman.gov.au" TargetMode="External"/><Relationship Id="rId56" Type="http://schemas.openxmlformats.org/officeDocument/2006/relationships/hyperlink" Target="https://www.dfat.gov.au/about-us/corporate/privacy" TargetMode="External"/><Relationship Id="rId64" Type="http://schemas.openxmlformats.org/officeDocument/2006/relationships/hyperlink" Target="mailto:fraud.corruption@dfat.gov.au" TargetMode="External"/><Relationship Id="rId69" Type="http://schemas.openxmlformats.org/officeDocument/2006/relationships/hyperlink" Target="mailto:seah.reports@dfat.gov.au" TargetMode="External"/><Relationship Id="rId77" Type="http://schemas.openxmlformats.org/officeDocument/2006/relationships/hyperlink" Target="https://www.dfat.gov.au/people-to-people/foundations-councils-institutes/australia-japan-foundation" TargetMode="External"/><Relationship Id="rId8" Type="http://schemas.openxmlformats.org/officeDocument/2006/relationships/endnotes" Target="endnotes.xml"/><Relationship Id="rId51" Type="http://schemas.openxmlformats.org/officeDocument/2006/relationships/hyperlink" Target="https://www.legislation.gov.au/Series/C2004A00538" TargetMode="External"/><Relationship Id="rId72" Type="http://schemas.openxmlformats.org/officeDocument/2006/relationships/hyperlink" Target="https://www.dfat.gov.au/international-relations/themes/child-protection/child-protection" TargetMode="External"/><Relationship Id="rId80" Type="http://schemas.openxmlformats.org/officeDocument/2006/relationships/hyperlink" Target="https://www.finance.gov.au/about-us/glossary/pgpa/term-consolidated-revenue-fund-crf"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legislation.gov.au/F2024L00854/latest/text" TargetMode="External"/><Relationship Id="rId25" Type="http://schemas.openxmlformats.org/officeDocument/2006/relationships/hyperlink" Target="https://www.dfat.gov.au/careers/dfat-aps-careers/diversity-and-inclusion" TargetMode="External"/><Relationship Id="rId33" Type="http://schemas.openxmlformats.org/officeDocument/2006/relationships/hyperlink" Target="mailto:ajf.australia@dfat.gov.au" TargetMode="External"/><Relationship Id="rId38" Type="http://schemas.openxmlformats.org/officeDocument/2006/relationships/hyperlink" Target="https://help.grants.gov.au/" TargetMode="External"/><Relationship Id="rId46" Type="http://schemas.openxmlformats.org/officeDocument/2006/relationships/hyperlink" Target="http://www.ombudsman.gov.au/" TargetMode="External"/><Relationship Id="rId59" Type="http://schemas.openxmlformats.org/officeDocument/2006/relationships/hyperlink" Target="mailto:foi@dfat.gov.au" TargetMode="External"/><Relationship Id="rId67" Type="http://schemas.openxmlformats.org/officeDocument/2006/relationships/hyperlink" Target="https://www.dfat.gov.au/people-to-people/foundations-councils-institutes/australia-japan-foundation" TargetMode="External"/><Relationship Id="rId20" Type="http://schemas.openxmlformats.org/officeDocument/2006/relationships/hyperlink" Target="https://www.nationalredress.gov.au/" TargetMode="External"/><Relationship Id="rId41" Type="http://schemas.openxmlformats.org/officeDocument/2006/relationships/hyperlink" Target="file://prod.protected.ind/User/user03/LLau2/insert%20link%20here" TargetMode="External"/><Relationship Id="rId54" Type="http://schemas.openxmlformats.org/officeDocument/2006/relationships/hyperlink" Target="https://www.oaic.gov.au/privacy-law/privacy-act/australian-privacy-principles" TargetMode="External"/><Relationship Id="rId62" Type="http://schemas.openxmlformats.org/officeDocument/2006/relationships/hyperlink" Target="mailto:passports.fraud@dfat.gov.au" TargetMode="External"/><Relationship Id="rId70" Type="http://schemas.openxmlformats.org/officeDocument/2006/relationships/hyperlink" Target="https://www.nationalredress.gov.au/" TargetMode="External"/><Relationship Id="rId75" Type="http://schemas.openxmlformats.org/officeDocument/2006/relationships/hyperlink" Target="https://www.legislation.gov.au/C2013A00123/latest/text" TargetMode="External"/><Relationship Id="rId83" Type="http://schemas.openxmlformats.org/officeDocument/2006/relationships/hyperlink" Target="https://budget.gov.au/content/pbs/index.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au/F2024L00854/latest/text" TargetMode="External"/><Relationship Id="rId23" Type="http://schemas.openxmlformats.org/officeDocument/2006/relationships/hyperlink" Target="https://www.dfat.gov.au/people-to-people/foundations-councils-institutes/australia-japan-foundation" TargetMode="External"/><Relationship Id="rId28" Type="http://schemas.openxmlformats.org/officeDocument/2006/relationships/hyperlink" Target="https://dfat.smartygrants.com.au/ajf2025" TargetMode="External"/><Relationship Id="rId36" Type="http://schemas.openxmlformats.org/officeDocument/2006/relationships/hyperlink" Target="https://www.finance.gov.au/government/commonwealth-grants/grants-toolkit"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https://www.legislation.gov.au/C2004A03712/latest/text" TargetMode="External"/><Relationship Id="rId10" Type="http://schemas.openxmlformats.org/officeDocument/2006/relationships/hyperlink" Target="mailto:ajf.japan@dfat.gov.au" TargetMode="External"/><Relationship Id="rId31" Type="http://schemas.openxmlformats.org/officeDocument/2006/relationships/hyperlink" Target="http://www8.austlii.edu.au/cgi-bin/viewdoc/au/legis/cth/consol_act/cca1995115/sch1.html" TargetMode="External"/><Relationship Id="rId44" Type="http://schemas.openxmlformats.org/officeDocument/2006/relationships/hyperlink" Target="https://www.dfat.gov.au/people-to-people/foundations-councils-institutes/australia-japan-foundation" TargetMode="External"/><Relationship Id="rId52" Type="http://schemas.openxmlformats.org/officeDocument/2006/relationships/hyperlink" Target="https://www.dfat.gov.au/about-us/publications/corporate/ethics-integrity-and-professional-standards-policy-manual/chapter-5-conflicts-of-interests" TargetMode="External"/><Relationship Id="rId60" Type="http://schemas.openxmlformats.org/officeDocument/2006/relationships/hyperlink" Target="https://www.legislation.gov.au/C2022A00088/latest/text" TargetMode="External"/><Relationship Id="rId65" Type="http://schemas.openxmlformats.org/officeDocument/2006/relationships/hyperlink" Target="https://www.dfat.gov.au/about-us/publications/suspected-or-detected-fraud-corruption-referral-form" TargetMode="External"/><Relationship Id="rId73" Type="http://schemas.openxmlformats.org/officeDocument/2006/relationships/hyperlink" Target="https://www.acic.gov.au/services/national-police-checking-service/find-out-more-information/working-children-checks" TargetMode="External"/><Relationship Id="rId78" Type="http://schemas.openxmlformats.org/officeDocument/2006/relationships/hyperlink" Target="https://www.legislation.gov.au/C2013A00123/latest/text" TargetMode="External"/><Relationship Id="rId81"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 TargetMode="External"/><Relationship Id="rId2" Type="http://schemas.openxmlformats.org/officeDocument/2006/relationships/hyperlink" Target="https://www.dss.gov.au/" TargetMode="External"/><Relationship Id="rId1" Type="http://schemas.openxmlformats.org/officeDocument/2006/relationships/hyperlink" Target="https://www.legislation.gov.au/F2024L00854/latest/tex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9141</Words>
  <Characters>51137</Characters>
  <Application>Microsoft Office Word</Application>
  <DocSecurity>0</DocSecurity>
  <Lines>1190</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59931</CharactersWithSpaces>
  <SharedDoc>false</SharedDoc>
  <HLinks>
    <vt:vector size="462" baseType="variant">
      <vt:variant>
        <vt:i4>7209019</vt:i4>
      </vt:variant>
      <vt:variant>
        <vt:i4>375</vt:i4>
      </vt:variant>
      <vt:variant>
        <vt:i4>0</vt:i4>
      </vt:variant>
      <vt:variant>
        <vt:i4>5</vt:i4>
      </vt:variant>
      <vt:variant>
        <vt:lpwstr>https://budget.gov.au/content/pbs/index.htm</vt:lpwstr>
      </vt:variant>
      <vt:variant>
        <vt:lpwstr/>
      </vt:variant>
      <vt:variant>
        <vt:i4>2424891</vt:i4>
      </vt:variant>
      <vt:variant>
        <vt:i4>372</vt:i4>
      </vt:variant>
      <vt:variant>
        <vt:i4>0</vt:i4>
      </vt:variant>
      <vt:variant>
        <vt:i4>5</vt:i4>
      </vt:variant>
      <vt:variant>
        <vt:lpwstr>https://www.legislation.gov.au/C2022A00088/latest/text</vt:lpwstr>
      </vt:variant>
      <vt:variant>
        <vt:lpwstr/>
      </vt:variant>
      <vt:variant>
        <vt:i4>4390991</vt:i4>
      </vt:variant>
      <vt:variant>
        <vt:i4>369</vt:i4>
      </vt:variant>
      <vt:variant>
        <vt:i4>0</vt:i4>
      </vt:variant>
      <vt:variant>
        <vt:i4>5</vt:i4>
      </vt:variant>
      <vt:variant>
        <vt:lpwstr>http://www.grants.gov.au/</vt:lpwstr>
      </vt:variant>
      <vt:variant>
        <vt:lpwstr/>
      </vt:variant>
      <vt:variant>
        <vt:i4>5701634</vt:i4>
      </vt:variant>
      <vt:variant>
        <vt:i4>366</vt:i4>
      </vt:variant>
      <vt:variant>
        <vt:i4>0</vt:i4>
      </vt:variant>
      <vt:variant>
        <vt:i4>5</vt:i4>
      </vt:variant>
      <vt:variant>
        <vt:lpwstr>https://www.finance.gov.au/about-us/glossary/pgpa/term-consolidated-revenue-fund-crf</vt:lpwstr>
      </vt:variant>
      <vt:variant>
        <vt:lpwstr/>
      </vt:variant>
      <vt:variant>
        <vt:i4>2228283</vt:i4>
      </vt:variant>
      <vt:variant>
        <vt:i4>363</vt:i4>
      </vt:variant>
      <vt:variant>
        <vt:i4>0</vt:i4>
      </vt:variant>
      <vt:variant>
        <vt:i4>5</vt:i4>
      </vt:variant>
      <vt:variant>
        <vt:lpwstr>https://www.legislation.gov.au/F2024L00854/latest/text</vt:lpwstr>
      </vt:variant>
      <vt:variant>
        <vt:lpwstr/>
      </vt:variant>
      <vt:variant>
        <vt:i4>3014706</vt:i4>
      </vt:variant>
      <vt:variant>
        <vt:i4>360</vt:i4>
      </vt:variant>
      <vt:variant>
        <vt:i4>0</vt:i4>
      </vt:variant>
      <vt:variant>
        <vt:i4>5</vt:i4>
      </vt:variant>
      <vt:variant>
        <vt:lpwstr>https://www.legislation.gov.au/C2013A00123/latest/text</vt:lpwstr>
      </vt:variant>
      <vt:variant>
        <vt:lpwstr/>
      </vt:variant>
      <vt:variant>
        <vt:i4>7012399</vt:i4>
      </vt:variant>
      <vt:variant>
        <vt:i4>357</vt:i4>
      </vt:variant>
      <vt:variant>
        <vt:i4>0</vt:i4>
      </vt:variant>
      <vt:variant>
        <vt:i4>5</vt:i4>
      </vt:variant>
      <vt:variant>
        <vt:lpwstr>https://www.dfat.gov.au/people-to-people/foundations-councils-institutes/australia-japan-foundation</vt:lpwstr>
      </vt:variant>
      <vt:variant>
        <vt:lpwstr/>
      </vt:variant>
      <vt:variant>
        <vt:i4>1966149</vt:i4>
      </vt:variant>
      <vt:variant>
        <vt:i4>354</vt:i4>
      </vt:variant>
      <vt:variant>
        <vt:i4>0</vt:i4>
      </vt:variant>
      <vt:variant>
        <vt:i4>5</vt:i4>
      </vt:variant>
      <vt:variant>
        <vt:lpwstr>https://www.dfat.gov.au/people-to-people/foundations-councils-institutes/australia-japan-foundation/ajf-board</vt:lpwstr>
      </vt:variant>
      <vt:variant>
        <vt:lpwstr/>
      </vt:variant>
      <vt:variant>
        <vt:i4>3014706</vt:i4>
      </vt:variant>
      <vt:variant>
        <vt:i4>351</vt:i4>
      </vt:variant>
      <vt:variant>
        <vt:i4>0</vt:i4>
      </vt:variant>
      <vt:variant>
        <vt:i4>5</vt:i4>
      </vt:variant>
      <vt:variant>
        <vt:lpwstr>https://www.legislation.gov.au/C2013A00123/latest/text</vt:lpwstr>
      </vt:variant>
      <vt:variant>
        <vt:lpwstr/>
      </vt:variant>
      <vt:variant>
        <vt:i4>7405581</vt:i4>
      </vt:variant>
      <vt:variant>
        <vt:i4>348</vt:i4>
      </vt:variant>
      <vt:variant>
        <vt:i4>0</vt:i4>
      </vt:variant>
      <vt:variant>
        <vt:i4>5</vt:i4>
      </vt:variant>
      <vt:variant>
        <vt:lpwstr>mailto:childprotection@dfat.gov.au</vt:lpwstr>
      </vt:variant>
      <vt:variant>
        <vt:lpwstr/>
      </vt:variant>
      <vt:variant>
        <vt:i4>7405674</vt:i4>
      </vt:variant>
      <vt:variant>
        <vt:i4>345</vt:i4>
      </vt:variant>
      <vt:variant>
        <vt:i4>0</vt:i4>
      </vt:variant>
      <vt:variant>
        <vt:i4>5</vt:i4>
      </vt:variant>
      <vt:variant>
        <vt:lpwstr>https://www.acic.gov.au/services/national-police-checking-service/find-out-more-information/working-children-checks</vt:lpwstr>
      </vt:variant>
      <vt:variant>
        <vt:lpwstr/>
      </vt:variant>
      <vt:variant>
        <vt:i4>393299</vt:i4>
      </vt:variant>
      <vt:variant>
        <vt:i4>342</vt:i4>
      </vt:variant>
      <vt:variant>
        <vt:i4>0</vt:i4>
      </vt:variant>
      <vt:variant>
        <vt:i4>5</vt:i4>
      </vt:variant>
      <vt:variant>
        <vt:lpwstr>https://www.dfat.gov.au/international-relations/themes/child-protection/child-protection</vt:lpwstr>
      </vt:variant>
      <vt:variant>
        <vt:lpwstr/>
      </vt:variant>
      <vt:variant>
        <vt:i4>393299</vt:i4>
      </vt:variant>
      <vt:variant>
        <vt:i4>339</vt:i4>
      </vt:variant>
      <vt:variant>
        <vt:i4>0</vt:i4>
      </vt:variant>
      <vt:variant>
        <vt:i4>5</vt:i4>
      </vt:variant>
      <vt:variant>
        <vt:lpwstr>https://www.dfat.gov.au/international-relations/themes/child-protection/child-protection</vt:lpwstr>
      </vt:variant>
      <vt:variant>
        <vt:lpwstr/>
      </vt:variant>
      <vt:variant>
        <vt:i4>3932196</vt:i4>
      </vt:variant>
      <vt:variant>
        <vt:i4>336</vt:i4>
      </vt:variant>
      <vt:variant>
        <vt:i4>0</vt:i4>
      </vt:variant>
      <vt:variant>
        <vt:i4>5</vt:i4>
      </vt:variant>
      <vt:variant>
        <vt:lpwstr>https://www.nationalredress.gov.au/</vt:lpwstr>
      </vt:variant>
      <vt:variant>
        <vt:lpwstr/>
      </vt:variant>
      <vt:variant>
        <vt:i4>131118</vt:i4>
      </vt:variant>
      <vt:variant>
        <vt:i4>333</vt:i4>
      </vt:variant>
      <vt:variant>
        <vt:i4>0</vt:i4>
      </vt:variant>
      <vt:variant>
        <vt:i4>5</vt:i4>
      </vt:variant>
      <vt:variant>
        <vt:lpwstr>mailto:seah.reports@dfat.gov.au</vt:lpwstr>
      </vt:variant>
      <vt:variant>
        <vt:lpwstr/>
      </vt:variant>
      <vt:variant>
        <vt:i4>7536689</vt:i4>
      </vt:variant>
      <vt:variant>
        <vt:i4>330</vt:i4>
      </vt:variant>
      <vt:variant>
        <vt:i4>0</vt:i4>
      </vt:variant>
      <vt:variant>
        <vt:i4>5</vt:i4>
      </vt:variant>
      <vt:variant>
        <vt:lpwstr>https://www.dfat.gov.au/international-relations/themes/preventing-sexual-exploitation-abuse-and-harassment</vt:lpwstr>
      </vt:variant>
      <vt:variant>
        <vt:lpwstr/>
      </vt:variant>
      <vt:variant>
        <vt:i4>7012399</vt:i4>
      </vt:variant>
      <vt:variant>
        <vt:i4>327</vt:i4>
      </vt:variant>
      <vt:variant>
        <vt:i4>0</vt:i4>
      </vt:variant>
      <vt:variant>
        <vt:i4>5</vt:i4>
      </vt:variant>
      <vt:variant>
        <vt:lpwstr>https://www.dfat.gov.au/people-to-people/foundations-councils-institutes/australia-japan-foundation</vt:lpwstr>
      </vt:variant>
      <vt:variant>
        <vt:lpwstr/>
      </vt:variant>
      <vt:variant>
        <vt:i4>7405681</vt:i4>
      </vt:variant>
      <vt:variant>
        <vt:i4>324</vt:i4>
      </vt:variant>
      <vt:variant>
        <vt:i4>0</vt:i4>
      </vt:variant>
      <vt:variant>
        <vt:i4>5</vt:i4>
      </vt:variant>
      <vt:variant>
        <vt:lpwstr>https://www.dfat.gov.au/about-us/publications/suspected-or-detected-fraud-corruption-referral-form</vt:lpwstr>
      </vt:variant>
      <vt:variant>
        <vt:lpwstr/>
      </vt:variant>
      <vt:variant>
        <vt:i4>7405681</vt:i4>
      </vt:variant>
      <vt:variant>
        <vt:i4>321</vt:i4>
      </vt:variant>
      <vt:variant>
        <vt:i4>0</vt:i4>
      </vt:variant>
      <vt:variant>
        <vt:i4>5</vt:i4>
      </vt:variant>
      <vt:variant>
        <vt:lpwstr>https://www.dfat.gov.au/about-us/publications/suspected-or-detected-fraud-corruption-referral-form</vt:lpwstr>
      </vt:variant>
      <vt:variant>
        <vt:lpwstr/>
      </vt:variant>
      <vt:variant>
        <vt:i4>6029411</vt:i4>
      </vt:variant>
      <vt:variant>
        <vt:i4>318</vt:i4>
      </vt:variant>
      <vt:variant>
        <vt:i4>0</vt:i4>
      </vt:variant>
      <vt:variant>
        <vt:i4>5</vt:i4>
      </vt:variant>
      <vt:variant>
        <vt:lpwstr>mailto:fraud.corruption@dfat.gov.au</vt:lpwstr>
      </vt:variant>
      <vt:variant>
        <vt:lpwstr/>
      </vt:variant>
      <vt:variant>
        <vt:i4>7405568</vt:i4>
      </vt:variant>
      <vt:variant>
        <vt:i4>315</vt:i4>
      </vt:variant>
      <vt:variant>
        <vt:i4>0</vt:i4>
      </vt:variant>
      <vt:variant>
        <vt:i4>5</vt:i4>
      </vt:variant>
      <vt:variant>
        <vt:lpwstr>mailto:conduct@dfat.gov.au</vt:lpwstr>
      </vt:variant>
      <vt:variant>
        <vt:lpwstr/>
      </vt:variant>
      <vt:variant>
        <vt:i4>7077960</vt:i4>
      </vt:variant>
      <vt:variant>
        <vt:i4>312</vt:i4>
      </vt:variant>
      <vt:variant>
        <vt:i4>0</vt:i4>
      </vt:variant>
      <vt:variant>
        <vt:i4>5</vt:i4>
      </vt:variant>
      <vt:variant>
        <vt:lpwstr>mailto:passports.fraud@dfat.gov.au</vt:lpwstr>
      </vt:variant>
      <vt:variant>
        <vt:lpwstr/>
      </vt:variant>
      <vt:variant>
        <vt:i4>524301</vt:i4>
      </vt:variant>
      <vt:variant>
        <vt:i4>309</vt:i4>
      </vt:variant>
      <vt:variant>
        <vt:i4>0</vt:i4>
      </vt:variant>
      <vt:variant>
        <vt:i4>5</vt:i4>
      </vt:variant>
      <vt:variant>
        <vt:lpwstr>https://www.dfat.gov.au/sites/default/files/fraud-control-toolkit-for-funding-recipients.pdf</vt:lpwstr>
      </vt:variant>
      <vt:variant>
        <vt:lpwstr/>
      </vt:variant>
      <vt:variant>
        <vt:i4>786510</vt:i4>
      </vt:variant>
      <vt:variant>
        <vt:i4>306</vt:i4>
      </vt:variant>
      <vt:variant>
        <vt:i4>0</vt:i4>
      </vt:variant>
      <vt:variant>
        <vt:i4>5</vt:i4>
      </vt:variant>
      <vt:variant>
        <vt:lpwstr>https://www.nacc.gov.au/resource-centre/nacc-fact-sheets</vt:lpwstr>
      </vt:variant>
      <vt:variant>
        <vt:lpwstr/>
      </vt:variant>
      <vt:variant>
        <vt:i4>2424891</vt:i4>
      </vt:variant>
      <vt:variant>
        <vt:i4>303</vt:i4>
      </vt:variant>
      <vt:variant>
        <vt:i4>0</vt:i4>
      </vt:variant>
      <vt:variant>
        <vt:i4>5</vt:i4>
      </vt:variant>
      <vt:variant>
        <vt:lpwstr>https://www.legislation.gov.au/C2022A00088/latest/text</vt:lpwstr>
      </vt:variant>
      <vt:variant>
        <vt:lpwstr/>
      </vt:variant>
      <vt:variant>
        <vt:i4>7471111</vt:i4>
      </vt:variant>
      <vt:variant>
        <vt:i4>300</vt:i4>
      </vt:variant>
      <vt:variant>
        <vt:i4>0</vt:i4>
      </vt:variant>
      <vt:variant>
        <vt:i4>5</vt:i4>
      </vt:variant>
      <vt:variant>
        <vt:lpwstr>mailto:foi@dfat.gov.au</vt:lpwstr>
      </vt:variant>
      <vt:variant>
        <vt:lpwstr/>
      </vt:variant>
      <vt:variant>
        <vt:i4>327708</vt:i4>
      </vt:variant>
      <vt:variant>
        <vt:i4>297</vt:i4>
      </vt:variant>
      <vt:variant>
        <vt:i4>0</vt:i4>
      </vt:variant>
      <vt:variant>
        <vt:i4>5</vt:i4>
      </vt:variant>
      <vt:variant>
        <vt:lpwstr>https://www.legislation.gov.au/Series/C2004A02562</vt:lpwstr>
      </vt:variant>
      <vt:variant>
        <vt:lpwstr/>
      </vt:variant>
      <vt:variant>
        <vt:i4>3014707</vt:i4>
      </vt:variant>
      <vt:variant>
        <vt:i4>294</vt:i4>
      </vt:variant>
      <vt:variant>
        <vt:i4>0</vt:i4>
      </vt:variant>
      <vt:variant>
        <vt:i4>5</vt:i4>
      </vt:variant>
      <vt:variant>
        <vt:lpwstr>https://www.legislation.gov.au/C2004A03712/latest/text</vt:lpwstr>
      </vt:variant>
      <vt:variant>
        <vt:lpwstr/>
      </vt:variant>
      <vt:variant>
        <vt:i4>3604526</vt:i4>
      </vt:variant>
      <vt:variant>
        <vt:i4>291</vt:i4>
      </vt:variant>
      <vt:variant>
        <vt:i4>0</vt:i4>
      </vt:variant>
      <vt:variant>
        <vt:i4>5</vt:i4>
      </vt:variant>
      <vt:variant>
        <vt:lpwstr>https://www.dfat.gov.au/about-us/corporate/privacy</vt:lpwstr>
      </vt:variant>
      <vt:variant>
        <vt:lpwstr/>
      </vt:variant>
      <vt:variant>
        <vt:i4>1966145</vt:i4>
      </vt:variant>
      <vt:variant>
        <vt:i4>288</vt:i4>
      </vt:variant>
      <vt:variant>
        <vt:i4>0</vt:i4>
      </vt:variant>
      <vt:variant>
        <vt:i4>5</vt:i4>
      </vt:variant>
      <vt:variant>
        <vt:lpwstr>https://www.oaic.gov.au/privacy-law/privacy-act/australian-privacy-principles</vt:lpwstr>
      </vt:variant>
      <vt:variant>
        <vt:lpwstr/>
      </vt:variant>
      <vt:variant>
        <vt:i4>3014707</vt:i4>
      </vt:variant>
      <vt:variant>
        <vt:i4>285</vt:i4>
      </vt:variant>
      <vt:variant>
        <vt:i4>0</vt:i4>
      </vt:variant>
      <vt:variant>
        <vt:i4>5</vt:i4>
      </vt:variant>
      <vt:variant>
        <vt:lpwstr>https://www.legislation.gov.au/C2004A03712/latest/text</vt:lpwstr>
      </vt:variant>
      <vt:variant>
        <vt:lpwstr/>
      </vt:variant>
      <vt:variant>
        <vt:i4>3014782</vt:i4>
      </vt:variant>
      <vt:variant>
        <vt:i4>282</vt:i4>
      </vt:variant>
      <vt:variant>
        <vt:i4>0</vt:i4>
      </vt:variant>
      <vt:variant>
        <vt:i4>5</vt:i4>
      </vt:variant>
      <vt:variant>
        <vt:lpwstr>https://www.dfat.gov.au/about-us/publications/corporate/ethics-integrity-and-professional-standards-policy-manual/chapter-5-conflicts-of-interests</vt:lpwstr>
      </vt:variant>
      <vt:variant>
        <vt:lpwstr/>
      </vt:variant>
      <vt:variant>
        <vt:i4>131100</vt:i4>
      </vt:variant>
      <vt:variant>
        <vt:i4>279</vt:i4>
      </vt:variant>
      <vt:variant>
        <vt:i4>0</vt:i4>
      </vt:variant>
      <vt:variant>
        <vt:i4>5</vt:i4>
      </vt:variant>
      <vt:variant>
        <vt:lpwstr>https://www.legislation.gov.au/Series/C2004A00538</vt:lpwstr>
      </vt:variant>
      <vt:variant>
        <vt:lpwstr/>
      </vt:variant>
      <vt:variant>
        <vt:i4>3211287</vt:i4>
      </vt:variant>
      <vt:variant>
        <vt:i4>276</vt:i4>
      </vt:variant>
      <vt:variant>
        <vt:i4>0</vt:i4>
      </vt:variant>
      <vt:variant>
        <vt:i4>5</vt:i4>
      </vt:variant>
      <vt:variant>
        <vt:lpwstr>http://www8.austlii.edu.au/cgi-bin/viewdoc/au/legis/cth/consol_act/psa1999152/s13.html</vt:lpwstr>
      </vt:variant>
      <vt:variant>
        <vt:lpwstr/>
      </vt:variant>
      <vt:variant>
        <vt:i4>2097186</vt:i4>
      </vt:variant>
      <vt:variant>
        <vt:i4>273</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270</vt:i4>
      </vt:variant>
      <vt:variant>
        <vt:i4>0</vt:i4>
      </vt:variant>
      <vt:variant>
        <vt:i4>5</vt:i4>
      </vt:variant>
      <vt:variant>
        <vt:lpwstr>http://www.ombudsman.gov.au/</vt:lpwstr>
      </vt:variant>
      <vt:variant>
        <vt:lpwstr/>
      </vt:variant>
      <vt:variant>
        <vt:i4>1179749</vt:i4>
      </vt:variant>
      <vt:variant>
        <vt:i4>267</vt:i4>
      </vt:variant>
      <vt:variant>
        <vt:i4>0</vt:i4>
      </vt:variant>
      <vt:variant>
        <vt:i4>5</vt:i4>
      </vt:variant>
      <vt:variant>
        <vt:lpwstr>mailto:ombudsman@ombudsman.gov.au</vt:lpwstr>
      </vt:variant>
      <vt:variant>
        <vt:lpwstr/>
      </vt:variant>
      <vt:variant>
        <vt:i4>1966144</vt:i4>
      </vt:variant>
      <vt:variant>
        <vt:i4>264</vt:i4>
      </vt:variant>
      <vt:variant>
        <vt:i4>0</vt:i4>
      </vt:variant>
      <vt:variant>
        <vt:i4>5</vt:i4>
      </vt:variant>
      <vt:variant>
        <vt:lpwstr>http://www.ombudsman.gov.au/</vt:lpwstr>
      </vt:variant>
      <vt:variant>
        <vt:lpwstr/>
      </vt:variant>
      <vt:variant>
        <vt:i4>1507365</vt:i4>
      </vt:variant>
      <vt:variant>
        <vt:i4>261</vt:i4>
      </vt:variant>
      <vt:variant>
        <vt:i4>0</vt:i4>
      </vt:variant>
      <vt:variant>
        <vt:i4>5</vt:i4>
      </vt:variant>
      <vt:variant>
        <vt:lpwstr>mailto:ajf.australia@dfat.gov.au</vt:lpwstr>
      </vt:variant>
      <vt:variant>
        <vt:lpwstr/>
      </vt:variant>
      <vt:variant>
        <vt:i4>7012399</vt:i4>
      </vt:variant>
      <vt:variant>
        <vt:i4>258</vt:i4>
      </vt:variant>
      <vt:variant>
        <vt:i4>0</vt:i4>
      </vt:variant>
      <vt:variant>
        <vt:i4>5</vt:i4>
      </vt:variant>
      <vt:variant>
        <vt:lpwstr>https://www.dfat.gov.au/people-to-people/foundations-councils-institutes/australia-japan-foundation</vt:lpwstr>
      </vt:variant>
      <vt:variant>
        <vt:lpwstr/>
      </vt:variant>
      <vt:variant>
        <vt:i4>6029326</vt:i4>
      </vt:variant>
      <vt:variant>
        <vt:i4>255</vt:i4>
      </vt:variant>
      <vt:variant>
        <vt:i4>0</vt:i4>
      </vt:variant>
      <vt:variant>
        <vt:i4>5</vt:i4>
      </vt:variant>
      <vt:variant>
        <vt:lpwstr>https://www.education.gov.au/guidelines-counter-foreign-interference-australian-university-sector</vt:lpwstr>
      </vt:variant>
      <vt:variant>
        <vt:lpwstr/>
      </vt:variant>
      <vt:variant>
        <vt:i4>4456473</vt:i4>
      </vt:variant>
      <vt:variant>
        <vt:i4>252</vt:i4>
      </vt:variant>
      <vt:variant>
        <vt:i4>0</vt:i4>
      </vt:variant>
      <vt:variant>
        <vt:i4>5</vt:i4>
      </vt:variant>
      <vt:variant>
        <vt:lpwstr>https://www.ag.gov.au/integrity/foreign-influence-transparency-scheme</vt:lpwstr>
      </vt:variant>
      <vt:variant>
        <vt:lpwstr/>
      </vt:variant>
      <vt:variant>
        <vt:i4>3932273</vt:i4>
      </vt:variant>
      <vt:variant>
        <vt:i4>249</vt:i4>
      </vt:variant>
      <vt:variant>
        <vt:i4>0</vt:i4>
      </vt:variant>
      <vt:variant>
        <vt:i4>5</vt:i4>
      </vt:variant>
      <vt:variant>
        <vt:lpwstr>\\prod.protected.ind\User\user03\LLau2\insert link here</vt:lpwstr>
      </vt:variant>
      <vt:variant>
        <vt:lpwstr/>
      </vt:variant>
      <vt:variant>
        <vt:i4>3539054</vt:i4>
      </vt:variant>
      <vt:variant>
        <vt:i4>246</vt:i4>
      </vt:variant>
      <vt:variant>
        <vt:i4>0</vt:i4>
      </vt:variant>
      <vt:variant>
        <vt:i4>5</vt:i4>
      </vt:variant>
      <vt:variant>
        <vt:lpwstr>https://www.dfat.gov.au/people-to-people/foundations-councils-institutes/australia-japan-foundation/governance/Pages/style-guide-and-logos</vt:lpwstr>
      </vt:variant>
      <vt:variant>
        <vt:lpwstr/>
      </vt:variant>
      <vt:variant>
        <vt:i4>2228283</vt:i4>
      </vt:variant>
      <vt:variant>
        <vt:i4>243</vt:i4>
      </vt:variant>
      <vt:variant>
        <vt:i4>0</vt:i4>
      </vt:variant>
      <vt:variant>
        <vt:i4>5</vt:i4>
      </vt:variant>
      <vt:variant>
        <vt:lpwstr>https://www.legislation.gov.au/F2024L00854/latest/text</vt:lpwstr>
      </vt:variant>
      <vt:variant>
        <vt:lpwstr/>
      </vt:variant>
      <vt:variant>
        <vt:i4>7078005</vt:i4>
      </vt:variant>
      <vt:variant>
        <vt:i4>240</vt:i4>
      </vt:variant>
      <vt:variant>
        <vt:i4>0</vt:i4>
      </vt:variant>
      <vt:variant>
        <vt:i4>5</vt:i4>
      </vt:variant>
      <vt:variant>
        <vt:lpwstr>https://help.grants.gov.au/</vt:lpwstr>
      </vt:variant>
      <vt:variant>
        <vt:lpwstr/>
      </vt:variant>
      <vt:variant>
        <vt:i4>2490430</vt:i4>
      </vt:variant>
      <vt:variant>
        <vt:i4>237</vt:i4>
      </vt:variant>
      <vt:variant>
        <vt:i4>0</vt:i4>
      </vt:variant>
      <vt:variant>
        <vt:i4>5</vt:i4>
      </vt:variant>
      <vt:variant>
        <vt:lpwstr>https://www.ato.gov.au/</vt:lpwstr>
      </vt:variant>
      <vt:variant>
        <vt:lpwstr/>
      </vt:variant>
      <vt:variant>
        <vt:i4>5046301</vt:i4>
      </vt:variant>
      <vt:variant>
        <vt:i4>234</vt:i4>
      </vt:variant>
      <vt:variant>
        <vt:i4>0</vt:i4>
      </vt:variant>
      <vt:variant>
        <vt:i4>5</vt:i4>
      </vt:variant>
      <vt:variant>
        <vt:lpwstr>https://www.finance.gov.au/government/commonwealth-grants/grants-toolkit</vt:lpwstr>
      </vt:variant>
      <vt:variant>
        <vt:lpwstr/>
      </vt:variant>
      <vt:variant>
        <vt:i4>1966149</vt:i4>
      </vt:variant>
      <vt:variant>
        <vt:i4>231</vt:i4>
      </vt:variant>
      <vt:variant>
        <vt:i4>0</vt:i4>
      </vt:variant>
      <vt:variant>
        <vt:i4>5</vt:i4>
      </vt:variant>
      <vt:variant>
        <vt:lpwstr>https://www.dfat.gov.au/people-to-people/foundations-councils-institutes/australia-japan-foundation/ajf-board</vt:lpwstr>
      </vt:variant>
      <vt:variant>
        <vt:lpwstr/>
      </vt:variant>
      <vt:variant>
        <vt:i4>917548</vt:i4>
      </vt:variant>
      <vt:variant>
        <vt:i4>228</vt:i4>
      </vt:variant>
      <vt:variant>
        <vt:i4>0</vt:i4>
      </vt:variant>
      <vt:variant>
        <vt:i4>5</vt:i4>
      </vt:variant>
      <vt:variant>
        <vt:lpwstr>mailto:ajf.japan@dfat.gov.au</vt:lpwstr>
      </vt:variant>
      <vt:variant>
        <vt:lpwstr/>
      </vt:variant>
      <vt:variant>
        <vt:i4>1507365</vt:i4>
      </vt:variant>
      <vt:variant>
        <vt:i4>225</vt:i4>
      </vt:variant>
      <vt:variant>
        <vt:i4>0</vt:i4>
      </vt:variant>
      <vt:variant>
        <vt:i4>5</vt:i4>
      </vt:variant>
      <vt:variant>
        <vt:lpwstr>mailto:ajf.australia@dfat.gov.au</vt:lpwstr>
      </vt:variant>
      <vt:variant>
        <vt:lpwstr/>
      </vt:variant>
      <vt:variant>
        <vt:i4>1507365</vt:i4>
      </vt:variant>
      <vt:variant>
        <vt:i4>222</vt:i4>
      </vt:variant>
      <vt:variant>
        <vt:i4>0</vt:i4>
      </vt:variant>
      <vt:variant>
        <vt:i4>5</vt:i4>
      </vt:variant>
      <vt:variant>
        <vt:lpwstr>mailto:ajf.australia@dfat.gov.au</vt:lpwstr>
      </vt:variant>
      <vt:variant>
        <vt:lpwstr/>
      </vt:variant>
      <vt:variant>
        <vt:i4>7995396</vt:i4>
      </vt:variant>
      <vt:variant>
        <vt:i4>219</vt:i4>
      </vt:variant>
      <vt:variant>
        <vt:i4>0</vt:i4>
      </vt:variant>
      <vt:variant>
        <vt:i4>5</vt:i4>
      </vt:variant>
      <vt:variant>
        <vt:lpwstr>http://www8.austlii.edu.au/cgi-bin/viewdoc/au/legis/cth/consol_act/cca1995115/sch1.html</vt:lpwstr>
      </vt:variant>
      <vt:variant>
        <vt:lpwstr/>
      </vt:variant>
      <vt:variant>
        <vt:i4>6357020</vt:i4>
      </vt:variant>
      <vt:variant>
        <vt:i4>216</vt:i4>
      </vt:variant>
      <vt:variant>
        <vt:i4>0</vt:i4>
      </vt:variant>
      <vt:variant>
        <vt:i4>5</vt:i4>
      </vt:variant>
      <vt:variant>
        <vt:lpwstr>mailto:service@smartygrants.com.au</vt:lpwstr>
      </vt:variant>
      <vt:variant>
        <vt:lpwstr/>
      </vt:variant>
      <vt:variant>
        <vt:i4>5767246</vt:i4>
      </vt:variant>
      <vt:variant>
        <vt:i4>213</vt:i4>
      </vt:variant>
      <vt:variant>
        <vt:i4>0</vt:i4>
      </vt:variant>
      <vt:variant>
        <vt:i4>5</vt:i4>
      </vt:variant>
      <vt:variant>
        <vt:lpwstr>https://smartygrants.com.au/</vt:lpwstr>
      </vt:variant>
      <vt:variant>
        <vt:lpwstr/>
      </vt:variant>
      <vt:variant>
        <vt:i4>983112</vt:i4>
      </vt:variant>
      <vt:variant>
        <vt:i4>210</vt:i4>
      </vt:variant>
      <vt:variant>
        <vt:i4>0</vt:i4>
      </vt:variant>
      <vt:variant>
        <vt:i4>5</vt:i4>
      </vt:variant>
      <vt:variant>
        <vt:lpwstr>https://dfat.smartygrants.com.au/AJF2025</vt:lpwstr>
      </vt:variant>
      <vt:variant>
        <vt:lpwstr/>
      </vt:variant>
      <vt:variant>
        <vt:i4>2818099</vt:i4>
      </vt:variant>
      <vt:variant>
        <vt:i4>207</vt:i4>
      </vt:variant>
      <vt:variant>
        <vt:i4>0</vt:i4>
      </vt:variant>
      <vt:variant>
        <vt:i4>5</vt:i4>
      </vt:variant>
      <vt:variant>
        <vt:lpwstr>https://www.dfat.gov.au/people-to-people/foundations-councils-institutes/australia-japan-foundation/grants</vt:lpwstr>
      </vt:variant>
      <vt:variant>
        <vt:lpwstr/>
      </vt:variant>
      <vt:variant>
        <vt:i4>4456520</vt:i4>
      </vt:variant>
      <vt:variant>
        <vt:i4>204</vt:i4>
      </vt:variant>
      <vt:variant>
        <vt:i4>0</vt:i4>
      </vt:variant>
      <vt:variant>
        <vt:i4>5</vt:i4>
      </vt:variant>
      <vt:variant>
        <vt:lpwstr>https://www.stylemanual.gov.au/writing-and-designing-content/clear-language-and-writing-style/plain-language-and-word-choice</vt:lpwstr>
      </vt:variant>
      <vt:variant>
        <vt:lpwstr/>
      </vt:variant>
      <vt:variant>
        <vt:i4>5636111</vt:i4>
      </vt:variant>
      <vt:variant>
        <vt:i4>201</vt:i4>
      </vt:variant>
      <vt:variant>
        <vt:i4>0</vt:i4>
      </vt:variant>
      <vt:variant>
        <vt:i4>5</vt:i4>
      </vt:variant>
      <vt:variant>
        <vt:lpwstr>https://www.dfat.gov.au/careers/dfat-aps-careers/diversity-and-inclusion</vt:lpwstr>
      </vt:variant>
      <vt:variant>
        <vt:lpwstr/>
      </vt:variant>
      <vt:variant>
        <vt:i4>2818099</vt:i4>
      </vt:variant>
      <vt:variant>
        <vt:i4>198</vt:i4>
      </vt:variant>
      <vt:variant>
        <vt:i4>0</vt:i4>
      </vt:variant>
      <vt:variant>
        <vt:i4>5</vt:i4>
      </vt:variant>
      <vt:variant>
        <vt:lpwstr>https://www.dfat.gov.au/people-to-people/foundations-councils-institutes/australia-japan-foundation/grants</vt:lpwstr>
      </vt:variant>
      <vt:variant>
        <vt:lpwstr/>
      </vt:variant>
      <vt:variant>
        <vt:i4>7012399</vt:i4>
      </vt:variant>
      <vt:variant>
        <vt:i4>195</vt:i4>
      </vt:variant>
      <vt:variant>
        <vt:i4>0</vt:i4>
      </vt:variant>
      <vt:variant>
        <vt:i4>5</vt:i4>
      </vt:variant>
      <vt:variant>
        <vt:lpwstr>https://www.dfat.gov.au/people-to-people/foundations-councils-institutes/australia-japan-foundation</vt:lpwstr>
      </vt:variant>
      <vt:variant>
        <vt:lpwstr/>
      </vt:variant>
      <vt:variant>
        <vt:i4>3538979</vt:i4>
      </vt:variant>
      <vt:variant>
        <vt:i4>192</vt:i4>
      </vt:variant>
      <vt:variant>
        <vt:i4>0</vt:i4>
      </vt:variant>
      <vt:variant>
        <vt:i4>5</vt:i4>
      </vt:variant>
      <vt:variant>
        <vt:lpwstr>http://www.supplynation.org.au/</vt:lpwstr>
      </vt:variant>
      <vt:variant>
        <vt:lpwstr/>
      </vt:variant>
      <vt:variant>
        <vt:i4>7012399</vt:i4>
      </vt:variant>
      <vt:variant>
        <vt:i4>189</vt:i4>
      </vt:variant>
      <vt:variant>
        <vt:i4>0</vt:i4>
      </vt:variant>
      <vt:variant>
        <vt:i4>5</vt:i4>
      </vt:variant>
      <vt:variant>
        <vt:lpwstr>https://www.dfat.gov.au/people-to-people/foundations-councils-institutes/australia-japan-foundation</vt:lpwstr>
      </vt:variant>
      <vt:variant>
        <vt:lpwstr/>
      </vt:variant>
      <vt:variant>
        <vt:i4>3932196</vt:i4>
      </vt:variant>
      <vt:variant>
        <vt:i4>186</vt:i4>
      </vt:variant>
      <vt:variant>
        <vt:i4>0</vt:i4>
      </vt:variant>
      <vt:variant>
        <vt:i4>5</vt:i4>
      </vt:variant>
      <vt:variant>
        <vt:lpwstr>https://www.nationalredress.gov.au/</vt:lpwstr>
      </vt:variant>
      <vt:variant>
        <vt:lpwstr/>
      </vt:variant>
      <vt:variant>
        <vt:i4>393299</vt:i4>
      </vt:variant>
      <vt:variant>
        <vt:i4>183</vt:i4>
      </vt:variant>
      <vt:variant>
        <vt:i4>0</vt:i4>
      </vt:variant>
      <vt:variant>
        <vt:i4>5</vt:i4>
      </vt:variant>
      <vt:variant>
        <vt:lpwstr>https://www.dfat.gov.au/international-relations/themes/child-protection/child-protection</vt:lpwstr>
      </vt:variant>
      <vt:variant>
        <vt:lpwstr/>
      </vt:variant>
      <vt:variant>
        <vt:i4>7012399</vt:i4>
      </vt:variant>
      <vt:variant>
        <vt:i4>180</vt:i4>
      </vt:variant>
      <vt:variant>
        <vt:i4>0</vt:i4>
      </vt:variant>
      <vt:variant>
        <vt:i4>5</vt:i4>
      </vt:variant>
      <vt:variant>
        <vt:lpwstr>https://www.dfat.gov.au/people-to-people/foundations-councils-institutes/australia-japan-foundation</vt:lpwstr>
      </vt:variant>
      <vt:variant>
        <vt:lpwstr/>
      </vt:variant>
      <vt:variant>
        <vt:i4>2949237</vt:i4>
      </vt:variant>
      <vt:variant>
        <vt:i4>177</vt:i4>
      </vt:variant>
      <vt:variant>
        <vt:i4>0</vt:i4>
      </vt:variant>
      <vt:variant>
        <vt:i4>5</vt:i4>
      </vt:variant>
      <vt:variant>
        <vt:lpwstr>http://www.dfat.gov.au/councils</vt:lpwstr>
      </vt:variant>
      <vt:variant>
        <vt:lpwstr/>
      </vt:variant>
      <vt:variant>
        <vt:i4>2228283</vt:i4>
      </vt:variant>
      <vt:variant>
        <vt:i4>174</vt:i4>
      </vt:variant>
      <vt:variant>
        <vt:i4>0</vt:i4>
      </vt:variant>
      <vt:variant>
        <vt:i4>5</vt:i4>
      </vt:variant>
      <vt:variant>
        <vt:lpwstr>https://www.legislation.gov.au/F2024L00854/latest/text</vt:lpwstr>
      </vt:variant>
      <vt:variant>
        <vt:lpwstr/>
      </vt:variant>
      <vt:variant>
        <vt:i4>4390991</vt:i4>
      </vt:variant>
      <vt:variant>
        <vt:i4>171</vt:i4>
      </vt:variant>
      <vt:variant>
        <vt:i4>0</vt:i4>
      </vt:variant>
      <vt:variant>
        <vt:i4>5</vt:i4>
      </vt:variant>
      <vt:variant>
        <vt:lpwstr>http://www.grants.gov.au/</vt:lpwstr>
      </vt:variant>
      <vt:variant>
        <vt:lpwstr/>
      </vt:variant>
      <vt:variant>
        <vt:i4>2228283</vt:i4>
      </vt:variant>
      <vt:variant>
        <vt:i4>168</vt:i4>
      </vt:variant>
      <vt:variant>
        <vt:i4>0</vt:i4>
      </vt:variant>
      <vt:variant>
        <vt:i4>5</vt:i4>
      </vt:variant>
      <vt:variant>
        <vt:lpwstr>https://www.legislation.gov.au/F2024L00854/latest/text</vt:lpwstr>
      </vt:variant>
      <vt:variant>
        <vt:lpwstr/>
      </vt:variant>
      <vt:variant>
        <vt:i4>917548</vt:i4>
      </vt:variant>
      <vt:variant>
        <vt:i4>3</vt:i4>
      </vt:variant>
      <vt:variant>
        <vt:i4>0</vt:i4>
      </vt:variant>
      <vt:variant>
        <vt:i4>5</vt:i4>
      </vt:variant>
      <vt:variant>
        <vt:lpwstr>mailto:ajf.japan@dfat.gov.au</vt:lpwstr>
      </vt:variant>
      <vt:variant>
        <vt:lpwstr/>
      </vt:variant>
      <vt:variant>
        <vt:i4>1507365</vt:i4>
      </vt:variant>
      <vt:variant>
        <vt:i4>0</vt:i4>
      </vt:variant>
      <vt:variant>
        <vt:i4>0</vt:i4>
      </vt:variant>
      <vt:variant>
        <vt:i4>5</vt:i4>
      </vt:variant>
      <vt:variant>
        <vt:lpwstr>mailto:ajf.australia@dfat.gov.au</vt:lpwstr>
      </vt:variant>
      <vt:variant>
        <vt:lpwstr/>
      </vt:variant>
      <vt:variant>
        <vt:i4>2490430</vt:i4>
      </vt:variant>
      <vt:variant>
        <vt:i4>6</vt:i4>
      </vt:variant>
      <vt:variant>
        <vt:i4>0</vt:i4>
      </vt:variant>
      <vt:variant>
        <vt:i4>5</vt:i4>
      </vt:variant>
      <vt:variant>
        <vt:lpwstr>https://www.ato.gov.au/</vt:lpwstr>
      </vt:variant>
      <vt:variant>
        <vt:lpwstr/>
      </vt:variant>
      <vt:variant>
        <vt:i4>2162727</vt:i4>
      </vt:variant>
      <vt:variant>
        <vt:i4>3</vt:i4>
      </vt:variant>
      <vt:variant>
        <vt:i4>0</vt:i4>
      </vt:variant>
      <vt:variant>
        <vt:i4>5</vt:i4>
      </vt:variant>
      <vt:variant>
        <vt:lpwstr>https://www.dss.gov.au/</vt:lpwstr>
      </vt:variant>
      <vt:variant>
        <vt:lpwstr/>
      </vt:variant>
      <vt:variant>
        <vt:i4>2228283</vt:i4>
      </vt:variant>
      <vt:variant>
        <vt:i4>0</vt:i4>
      </vt:variant>
      <vt:variant>
        <vt:i4>0</vt:i4>
      </vt:variant>
      <vt:variant>
        <vt:i4>5</vt:i4>
      </vt:variant>
      <vt:variant>
        <vt:lpwstr>https://www.legislation.gov.au/F2024L00854/latest/text</vt:lpwstr>
      </vt:variant>
      <vt:variant>
        <vt:lpwstr/>
      </vt:variant>
      <vt:variant>
        <vt:i4>3014706</vt:i4>
      </vt:variant>
      <vt:variant>
        <vt:i4>3</vt:i4>
      </vt:variant>
      <vt:variant>
        <vt:i4>0</vt:i4>
      </vt:variant>
      <vt:variant>
        <vt:i4>5</vt:i4>
      </vt:variant>
      <vt:variant>
        <vt:lpwstr>https://www.legislation.gov.au/C2013A00123/latest/text</vt:lpwstr>
      </vt:variant>
      <vt:variant>
        <vt:lpwstr/>
      </vt:variant>
      <vt:variant>
        <vt:i4>3014706</vt:i4>
      </vt:variant>
      <vt:variant>
        <vt:i4>0</vt:i4>
      </vt:variant>
      <vt:variant>
        <vt:i4>0</vt:i4>
      </vt:variant>
      <vt:variant>
        <vt:i4>5</vt:i4>
      </vt:variant>
      <vt:variant>
        <vt:lpwstr>https://www.legislation.gov.au/C2013A00123/latest/text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Australia-Japan Foundation 2025-26 Grant Round Guidelines</dc:title>
  <dc:subject/>
  <dc:creator/>
  <cp:keywords>[SEC=OFFICIAL]</cp:keywords>
  <cp:lastModifiedBy/>
  <cp:revision>1</cp:revision>
  <dcterms:created xsi:type="dcterms:W3CDTF">2025-04-01T22:38:00Z</dcterms:created>
  <dcterms:modified xsi:type="dcterms:W3CDTF">2025-04-01T22:39:00Z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v=2022.1;a=SHA256;h=128783F26CD27BCF7AB4F163F45C197F6850F58AE3BFDA6EDC1C8AED7E1B0324</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PM_SecurityClassification_Prev">
    <vt:lpwstr>OFFICIAL</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AC79111406F94C8F99ACE603CFE1290F</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Qualifier_Prev">
    <vt:lpwstr/>
  </property>
  <property fmtid="{D5CDD505-2E9C-101B-9397-08002B2CF9AE}" pid="23" name="PM_OriginatorUserAccountName_SHA256">
    <vt:lpwstr>3E9DB5AB808CA91EB3E8EC398CDB7F67B110581D6BB28BC88565729DCE387350</vt:lpwstr>
  </property>
  <property fmtid="{D5CDD505-2E9C-101B-9397-08002B2CF9AE}" pid="24" name="PM_Originator_Hash_SHA1">
    <vt:lpwstr>D9F6E5C82DFAF7AB6E3D596D48DD43C72EDFDAB4</vt:lpwstr>
  </property>
  <property fmtid="{D5CDD505-2E9C-101B-9397-08002B2CF9AE}" pid="25" name="PM_Hash_Salt_Prev">
    <vt:lpwstr>3CF73890DB6A5484A291F65A2296DF5B</vt:lpwstr>
  </property>
  <property fmtid="{D5CDD505-2E9C-101B-9397-08002B2CF9AE}" pid="26" name="PM_Hash_Salt">
    <vt:lpwstr>C3B68ADEFE845ABDF0F3D6CC264760D8</vt:lpwstr>
  </property>
  <property fmtid="{D5CDD505-2E9C-101B-9397-08002B2CF9AE}" pid="27" name="PM_Hash_SHA1">
    <vt:lpwstr>91ADFF0A1717EE44B7E21A3780D08A59263EEDFB</vt:lpwstr>
  </property>
  <property fmtid="{D5CDD505-2E9C-101B-9397-08002B2CF9AE}" pid="28" name="PM_Caveats_Count">
    <vt:lpwstr>0</vt:lpwstr>
  </property>
</Properties>
</file>