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28" w:rsidRDefault="00C83828" w:rsidP="00C83828">
      <w:pPr>
        <w:pStyle w:val="Heading1unnumbered"/>
        <w:spacing w:after="0" w:line="240" w:lineRule="auto"/>
      </w:pPr>
      <w:r w:rsidRPr="00C83828">
        <w:t xml:space="preserve">AusAID </w:t>
      </w:r>
      <w:r w:rsidR="00BE78A3" w:rsidRPr="00C83828">
        <w:t xml:space="preserve">Management Response </w:t>
      </w:r>
    </w:p>
    <w:p w:rsidR="00BE78A3" w:rsidRPr="002F6B3D" w:rsidRDefault="00C83828" w:rsidP="002F6B3D">
      <w:pPr>
        <w:pStyle w:val="Heading2"/>
      </w:pPr>
      <w:r w:rsidRPr="002F6B3D">
        <w:t>Mid-Term Review of AusAID NGO Cooperation Program (ANCP) Partnerships</w:t>
      </w:r>
    </w:p>
    <w:p w:rsidR="004D65F4" w:rsidRPr="00C83828" w:rsidRDefault="004D65F4" w:rsidP="00C83828">
      <w:pPr>
        <w:jc w:val="both"/>
        <w:rPr>
          <w:rFonts w:asciiTheme="minorHAnsi" w:hAnsiTheme="minorHAnsi" w:cstheme="minorHAnsi"/>
          <w:sz w:val="22"/>
          <w:szCs w:val="22"/>
        </w:rPr>
      </w:pPr>
      <w:r w:rsidRPr="00C83828">
        <w:rPr>
          <w:rFonts w:asciiTheme="minorHAnsi" w:hAnsiTheme="minorHAnsi" w:cstheme="minorHAnsi"/>
          <w:sz w:val="22"/>
          <w:szCs w:val="22"/>
        </w:rPr>
        <w:t xml:space="preserve">In 2009, as part of </w:t>
      </w:r>
      <w:r w:rsidR="006B212B" w:rsidRPr="00C83828">
        <w:rPr>
          <w:rFonts w:asciiTheme="minorHAnsi" w:hAnsiTheme="minorHAnsi" w:cstheme="minorHAnsi"/>
          <w:sz w:val="22"/>
          <w:szCs w:val="22"/>
        </w:rPr>
        <w:t xml:space="preserve">substantial reforms to the </w:t>
      </w:r>
      <w:r w:rsidRPr="00C83828">
        <w:rPr>
          <w:rFonts w:asciiTheme="minorHAnsi" w:hAnsiTheme="minorHAnsi" w:cstheme="minorHAnsi"/>
          <w:sz w:val="22"/>
          <w:szCs w:val="22"/>
        </w:rPr>
        <w:t>AusAID NGO Cooperation Program (ANCP)</w:t>
      </w:r>
      <w:r w:rsidR="006B212B" w:rsidRPr="00C83828">
        <w:rPr>
          <w:rFonts w:asciiTheme="minorHAnsi" w:hAnsiTheme="minorHAnsi" w:cstheme="minorHAnsi"/>
          <w:sz w:val="22"/>
          <w:szCs w:val="22"/>
        </w:rPr>
        <w:t xml:space="preserve">, AusAID established a program of partnership agreements with key Australian international development NGOs. </w:t>
      </w:r>
      <w:r w:rsidRPr="00C83828">
        <w:rPr>
          <w:rFonts w:asciiTheme="minorHAnsi" w:hAnsiTheme="minorHAnsi" w:cstheme="minorHAnsi"/>
          <w:sz w:val="22"/>
          <w:szCs w:val="22"/>
        </w:rPr>
        <w:t>The Mid-Term Review of ANCP Partnerships provided an opportunity assess the value and effectiveness of the partnership arrangements</w:t>
      </w:r>
      <w:r w:rsidR="006B212B" w:rsidRPr="00C83828">
        <w:rPr>
          <w:rFonts w:asciiTheme="minorHAnsi" w:hAnsiTheme="minorHAnsi" w:cstheme="minorHAnsi"/>
          <w:sz w:val="22"/>
          <w:szCs w:val="22"/>
        </w:rPr>
        <w:t>, with the intention of informing the second stage of partnerships</w:t>
      </w:r>
      <w:r w:rsidRPr="00C83828">
        <w:rPr>
          <w:rFonts w:asciiTheme="minorHAnsi" w:hAnsiTheme="minorHAnsi" w:cstheme="minorHAnsi"/>
          <w:sz w:val="22"/>
          <w:szCs w:val="22"/>
        </w:rPr>
        <w:t xml:space="preserve">. </w:t>
      </w:r>
    </w:p>
    <w:p w:rsidR="00E54640" w:rsidRPr="00C83828" w:rsidRDefault="00E54640" w:rsidP="00C83828">
      <w:pPr>
        <w:rPr>
          <w:rFonts w:asciiTheme="minorHAnsi" w:hAnsiTheme="minorHAnsi" w:cstheme="minorHAnsi"/>
          <w:sz w:val="22"/>
          <w:szCs w:val="22"/>
        </w:rPr>
      </w:pPr>
    </w:p>
    <w:p w:rsidR="00E54640" w:rsidRPr="00C83828" w:rsidRDefault="00E54640" w:rsidP="00C83828">
      <w:pPr>
        <w:rPr>
          <w:rFonts w:asciiTheme="minorHAnsi" w:hAnsiTheme="minorHAnsi" w:cstheme="minorHAnsi"/>
          <w:sz w:val="22"/>
          <w:szCs w:val="22"/>
        </w:rPr>
      </w:pPr>
      <w:r w:rsidRPr="00C83828">
        <w:rPr>
          <w:rFonts w:asciiTheme="minorHAnsi" w:hAnsiTheme="minorHAnsi" w:cstheme="minorHAnsi"/>
          <w:sz w:val="22"/>
          <w:szCs w:val="22"/>
        </w:rPr>
        <w:t xml:space="preserve">The Review concluded that the Partnership program has considerable potential, but there are areas that need to be improved for this potential to be realised, including better communication and sharing of outcomes and learning, more systematic and dedicated resourcing and better understanding of the purpose, scope and responsibilities of the partnership. The Review also noted that the partnership program needs to include consideration of the remaining ANCP NGOs and the Civil Society Engagement Framework, particularly how the actions arising from the Framework interact with the Partnership </w:t>
      </w:r>
      <w:r w:rsidR="00C83828" w:rsidRPr="00C83828">
        <w:rPr>
          <w:rFonts w:asciiTheme="minorHAnsi" w:hAnsiTheme="minorHAnsi" w:cstheme="minorHAnsi"/>
          <w:sz w:val="22"/>
          <w:szCs w:val="22"/>
        </w:rPr>
        <w:t>arrangement</w:t>
      </w:r>
      <w:r w:rsidRPr="00C83828">
        <w:rPr>
          <w:rFonts w:asciiTheme="minorHAnsi" w:hAnsiTheme="minorHAnsi" w:cstheme="minorHAnsi"/>
          <w:sz w:val="22"/>
          <w:szCs w:val="22"/>
        </w:rPr>
        <w:t xml:space="preserve">. </w:t>
      </w:r>
    </w:p>
    <w:p w:rsidR="00E54640" w:rsidRPr="00C83828" w:rsidRDefault="00E54640" w:rsidP="00C83828">
      <w:pPr>
        <w:pStyle w:val="Default"/>
        <w:rPr>
          <w:rFonts w:asciiTheme="minorHAnsi" w:eastAsia="Times New Roman" w:hAnsiTheme="minorHAnsi" w:cstheme="minorHAnsi"/>
          <w:color w:val="auto"/>
          <w:sz w:val="22"/>
          <w:szCs w:val="22"/>
          <w:lang w:eastAsia="en-AU"/>
        </w:rPr>
      </w:pPr>
    </w:p>
    <w:p w:rsidR="00C83828" w:rsidRPr="00C83828" w:rsidRDefault="00E54640" w:rsidP="00C83828">
      <w:pPr>
        <w:rPr>
          <w:rFonts w:asciiTheme="minorHAnsi" w:hAnsiTheme="minorHAnsi" w:cstheme="minorHAnsi"/>
          <w:sz w:val="22"/>
          <w:szCs w:val="22"/>
        </w:rPr>
      </w:pPr>
      <w:r w:rsidRPr="00C83828">
        <w:rPr>
          <w:rFonts w:asciiTheme="minorHAnsi" w:hAnsiTheme="minorHAnsi" w:cstheme="minorHAnsi"/>
          <w:sz w:val="22"/>
          <w:szCs w:val="22"/>
        </w:rPr>
        <w:t xml:space="preserve">AusAID welcomes the findings of the Mid-Term Review and agrees to all of the recommendations. AusAID also agrees with the Review’s conclusion on the value and potential of the Partnerships and intends to continue to pursue this model. </w:t>
      </w:r>
    </w:p>
    <w:p w:rsidR="00C83828" w:rsidRPr="00C83828" w:rsidRDefault="00C83828" w:rsidP="00C83828">
      <w:pPr>
        <w:rPr>
          <w:rFonts w:asciiTheme="minorHAnsi" w:hAnsiTheme="minorHAnsi" w:cstheme="minorHAnsi"/>
          <w:sz w:val="22"/>
          <w:szCs w:val="22"/>
        </w:rPr>
      </w:pPr>
    </w:p>
    <w:p w:rsidR="00C83828" w:rsidRPr="002F6B3D" w:rsidRDefault="00E54640">
      <w:pPr>
        <w:rPr>
          <w:rFonts w:asciiTheme="minorHAnsi" w:hAnsiTheme="minorHAnsi" w:cstheme="minorHAnsi"/>
          <w:sz w:val="22"/>
          <w:szCs w:val="22"/>
        </w:rPr>
      </w:pPr>
      <w:r w:rsidRPr="00C83828">
        <w:rPr>
          <w:rFonts w:asciiTheme="minorHAnsi" w:hAnsiTheme="minorHAnsi" w:cstheme="minorHAnsi"/>
          <w:sz w:val="22"/>
          <w:szCs w:val="22"/>
        </w:rPr>
        <w:t>In December 2012, AusAID signed a new MOU with all eight existing partners (World Vision Australia, Oxfam Australia, Plan International Australia, Caritas Australia, ChildFund Australia, CARE Australia, CBM Australia and TEAR Australia). The new MOU reflects the findings and recommendations of the Review, particularly the emphasis on drawing on the relative strengths of each NGO and AusAID and using the Partnership arrangements to maximise efficiency and effectiveness in the delivery of aid.  This is a clear demonstration of Australia’s very practical commitment to working with civil society to improve the aid program.</w:t>
      </w:r>
    </w:p>
    <w:p w:rsidR="00C83828" w:rsidRPr="00C83828" w:rsidRDefault="000031D8" w:rsidP="002F6B3D">
      <w:pPr>
        <w:pStyle w:val="Heading2"/>
      </w:pPr>
      <w:r w:rsidRPr="00C83828">
        <w:t>Recommendations</w:t>
      </w:r>
      <w:r w:rsidR="00AA492C" w:rsidRPr="00C83828">
        <w:t xml:space="preserve"> and Response</w:t>
      </w:r>
    </w:p>
    <w:tbl>
      <w:tblPr>
        <w:tblStyle w:val="TableGrid"/>
        <w:tblW w:w="0" w:type="auto"/>
        <w:tblLook w:val="04A0" w:firstRow="1" w:lastRow="0" w:firstColumn="1" w:lastColumn="0" w:noHBand="0" w:noVBand="1"/>
      </w:tblPr>
      <w:tblGrid>
        <w:gridCol w:w="4644"/>
        <w:gridCol w:w="4252"/>
      </w:tblGrid>
      <w:tr w:rsidR="00AA492C" w:rsidRPr="00C83828" w:rsidTr="005D4346">
        <w:trPr>
          <w:cantSplit/>
        </w:trPr>
        <w:tc>
          <w:tcPr>
            <w:tcW w:w="4644" w:type="dxa"/>
            <w:shd w:val="clear" w:color="auto" w:fill="B8CCE4" w:themeFill="accent1" w:themeFillTint="66"/>
          </w:tcPr>
          <w:p w:rsidR="00AA492C" w:rsidRPr="00C83828" w:rsidRDefault="00AA492C" w:rsidP="002F6B3D">
            <w:pPr>
              <w:pStyle w:val="Heading2"/>
              <w:spacing w:before="120" w:after="120"/>
            </w:pPr>
            <w:r w:rsidRPr="00C83828">
              <w:t>Recommendation</w:t>
            </w:r>
          </w:p>
        </w:tc>
        <w:tc>
          <w:tcPr>
            <w:tcW w:w="4252" w:type="dxa"/>
            <w:shd w:val="clear" w:color="auto" w:fill="B8CCE4" w:themeFill="accent1" w:themeFillTint="66"/>
          </w:tcPr>
          <w:p w:rsidR="00AA492C" w:rsidRPr="00C83828" w:rsidRDefault="00AA492C" w:rsidP="002F6B3D">
            <w:pPr>
              <w:pStyle w:val="Heading2"/>
              <w:spacing w:before="120" w:after="120"/>
            </w:pPr>
            <w:r w:rsidRPr="00C83828">
              <w:t>AusAID re</w:t>
            </w:r>
            <w:bookmarkStart w:id="0" w:name="_GoBack"/>
            <w:bookmarkEnd w:id="0"/>
            <w:r w:rsidRPr="00C83828">
              <w:t>sponse</w:t>
            </w:r>
          </w:p>
        </w:tc>
      </w:tr>
      <w:tr w:rsidR="00AA492C" w:rsidRPr="00C83828" w:rsidTr="005D4346">
        <w:trPr>
          <w:cantSplit/>
        </w:trPr>
        <w:tc>
          <w:tcPr>
            <w:tcW w:w="4644" w:type="dxa"/>
          </w:tcPr>
          <w:p w:rsidR="00AA492C" w:rsidRPr="00C83828" w:rsidRDefault="00EA1AA7" w:rsidP="00C83828">
            <w:pPr>
              <w:spacing w:before="60" w:after="60"/>
              <w:rPr>
                <w:rFonts w:asciiTheme="minorHAnsi" w:hAnsiTheme="minorHAnsi" w:cstheme="minorHAnsi"/>
                <w:b/>
                <w:bCs/>
                <w:i/>
                <w:iCs/>
                <w:sz w:val="22"/>
                <w:szCs w:val="22"/>
              </w:rPr>
            </w:pPr>
            <w:r>
              <w:rPr>
                <w:rStyle w:val="IntenseEmphasis"/>
                <w:rFonts w:asciiTheme="minorHAnsi" w:hAnsiTheme="minorHAnsi" w:cstheme="minorHAnsi"/>
                <w:b w:val="0"/>
                <w:i w:val="0"/>
                <w:color w:val="auto"/>
                <w:sz w:val="22"/>
                <w:szCs w:val="22"/>
              </w:rPr>
              <w:t xml:space="preserve">1. </w:t>
            </w:r>
            <w:r w:rsidR="00AA492C" w:rsidRPr="00C83828">
              <w:rPr>
                <w:rStyle w:val="IntenseEmphasis"/>
                <w:rFonts w:asciiTheme="minorHAnsi" w:hAnsiTheme="minorHAnsi" w:cstheme="minorHAnsi"/>
                <w:b w:val="0"/>
                <w:i w:val="0"/>
                <w:color w:val="auto"/>
                <w:sz w:val="22"/>
                <w:szCs w:val="22"/>
              </w:rPr>
              <w:t>The partner NGOs formally explore their collective strengths and how to maximise and undertake a partnership approach between themselves, as well as with AusAID, for the purpose of maximising impact and outcomes under the program.</w:t>
            </w:r>
          </w:p>
        </w:tc>
        <w:tc>
          <w:tcPr>
            <w:tcW w:w="4252" w:type="dxa"/>
          </w:tcPr>
          <w:p w:rsidR="00AA492C" w:rsidRPr="00C83828" w:rsidRDefault="00AA492C" w:rsidP="00C83828">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AA492C" w:rsidRPr="00C83828" w:rsidRDefault="00AA492C" w:rsidP="00F358F7">
            <w:pPr>
              <w:spacing w:before="60" w:after="60"/>
              <w:rPr>
                <w:rFonts w:asciiTheme="minorHAnsi" w:hAnsiTheme="minorHAnsi" w:cstheme="minorHAnsi"/>
                <w:sz w:val="22"/>
                <w:szCs w:val="22"/>
              </w:rPr>
            </w:pPr>
            <w:r w:rsidRPr="00C83828">
              <w:rPr>
                <w:rFonts w:asciiTheme="minorHAnsi" w:hAnsiTheme="minorHAnsi" w:cstheme="minorHAnsi"/>
                <w:sz w:val="22"/>
                <w:szCs w:val="22"/>
              </w:rPr>
              <w:t>Th</w:t>
            </w:r>
            <w:r w:rsidR="00E54640" w:rsidRPr="00C83828">
              <w:rPr>
                <w:rFonts w:asciiTheme="minorHAnsi" w:hAnsiTheme="minorHAnsi" w:cstheme="minorHAnsi"/>
                <w:sz w:val="22"/>
                <w:szCs w:val="22"/>
              </w:rPr>
              <w:t xml:space="preserve">e new Partner MOU has been signed as a single agreement between AusAID and all of the </w:t>
            </w:r>
            <w:r w:rsidR="00CB2B57">
              <w:rPr>
                <w:rFonts w:asciiTheme="minorHAnsi" w:hAnsiTheme="minorHAnsi" w:cstheme="minorHAnsi"/>
                <w:sz w:val="22"/>
                <w:szCs w:val="22"/>
              </w:rPr>
              <w:t>existing</w:t>
            </w:r>
            <w:r w:rsidR="00B432AB">
              <w:rPr>
                <w:rFonts w:asciiTheme="minorHAnsi" w:hAnsiTheme="minorHAnsi" w:cstheme="minorHAnsi"/>
                <w:sz w:val="22"/>
                <w:szCs w:val="22"/>
              </w:rPr>
              <w:t xml:space="preserve"> ANCP</w:t>
            </w:r>
            <w:r w:rsidR="00CB2B57">
              <w:rPr>
                <w:rFonts w:asciiTheme="minorHAnsi" w:hAnsiTheme="minorHAnsi" w:cstheme="minorHAnsi"/>
                <w:sz w:val="22"/>
                <w:szCs w:val="22"/>
              </w:rPr>
              <w:t xml:space="preserve"> </w:t>
            </w:r>
            <w:r w:rsidR="00E54640" w:rsidRPr="00C83828">
              <w:rPr>
                <w:rFonts w:asciiTheme="minorHAnsi" w:hAnsiTheme="minorHAnsi" w:cstheme="minorHAnsi"/>
                <w:sz w:val="22"/>
                <w:szCs w:val="22"/>
              </w:rPr>
              <w:t xml:space="preserve">Partner NGOs. </w:t>
            </w:r>
          </w:p>
        </w:tc>
      </w:tr>
      <w:tr w:rsidR="00AA492C" w:rsidRPr="00C83828" w:rsidTr="005D4346">
        <w:trPr>
          <w:cantSplit/>
        </w:trPr>
        <w:tc>
          <w:tcPr>
            <w:tcW w:w="4644" w:type="dxa"/>
          </w:tcPr>
          <w:p w:rsidR="00AA492C" w:rsidRPr="00C83828" w:rsidRDefault="00EA1AA7" w:rsidP="00C83828">
            <w:pPr>
              <w:spacing w:before="60" w:after="60"/>
              <w:rPr>
                <w:rFonts w:asciiTheme="minorHAnsi" w:hAnsiTheme="minorHAnsi" w:cstheme="minorHAnsi"/>
                <w:b/>
                <w:bCs/>
                <w:i/>
                <w:iCs/>
                <w:sz w:val="22"/>
                <w:szCs w:val="22"/>
              </w:rPr>
            </w:pPr>
            <w:r>
              <w:rPr>
                <w:rStyle w:val="IntenseEmphasis"/>
                <w:rFonts w:asciiTheme="minorHAnsi" w:hAnsiTheme="minorHAnsi" w:cstheme="minorHAnsi"/>
                <w:b w:val="0"/>
                <w:i w:val="0"/>
                <w:color w:val="auto"/>
                <w:sz w:val="22"/>
                <w:szCs w:val="22"/>
              </w:rPr>
              <w:t xml:space="preserve">2. </w:t>
            </w:r>
            <w:r w:rsidR="00AA492C" w:rsidRPr="00C83828">
              <w:rPr>
                <w:rStyle w:val="IntenseEmphasis"/>
                <w:rFonts w:asciiTheme="minorHAnsi" w:hAnsiTheme="minorHAnsi" w:cstheme="minorHAnsi"/>
                <w:b w:val="0"/>
                <w:i w:val="0"/>
                <w:color w:val="auto"/>
                <w:sz w:val="22"/>
                <w:szCs w:val="22"/>
              </w:rPr>
              <w:t>The focus for the remaining twelve months is on sharing of learning, through activities or reports which promote the effective development practice and learning on the Partner NGOs.</w:t>
            </w:r>
          </w:p>
        </w:tc>
        <w:tc>
          <w:tcPr>
            <w:tcW w:w="4252" w:type="dxa"/>
          </w:tcPr>
          <w:p w:rsidR="00AA492C" w:rsidRPr="00C83828" w:rsidRDefault="00AA492C" w:rsidP="00C83828">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AA492C" w:rsidRPr="00C83828" w:rsidRDefault="00E54640" w:rsidP="00C83828">
            <w:pPr>
              <w:spacing w:before="60" w:after="60"/>
              <w:rPr>
                <w:rFonts w:asciiTheme="minorHAnsi" w:hAnsiTheme="minorHAnsi" w:cstheme="minorHAnsi"/>
                <w:sz w:val="22"/>
                <w:szCs w:val="22"/>
              </w:rPr>
            </w:pPr>
            <w:r w:rsidRPr="00C83828">
              <w:rPr>
                <w:rFonts w:asciiTheme="minorHAnsi" w:hAnsiTheme="minorHAnsi" w:cstheme="minorHAnsi"/>
                <w:sz w:val="22"/>
                <w:szCs w:val="22"/>
              </w:rPr>
              <w:t xml:space="preserve">The focus on learning and sharing experiences is emphasised in the new agreement. </w:t>
            </w:r>
            <w:r w:rsidR="00B432AB">
              <w:rPr>
                <w:rFonts w:asciiTheme="minorHAnsi" w:hAnsiTheme="minorHAnsi" w:cstheme="minorHAnsi"/>
                <w:sz w:val="22"/>
                <w:szCs w:val="22"/>
              </w:rPr>
              <w:t xml:space="preserve">AusAID will continue to work with ANCP Partner NGOs to maximise effective development practice and shared learning for the whole Sector. </w:t>
            </w:r>
          </w:p>
        </w:tc>
      </w:tr>
      <w:tr w:rsidR="00AA492C" w:rsidRPr="00C83828" w:rsidTr="005D4346">
        <w:trPr>
          <w:cantSplit/>
        </w:trPr>
        <w:tc>
          <w:tcPr>
            <w:tcW w:w="4644" w:type="dxa"/>
          </w:tcPr>
          <w:p w:rsidR="00AA492C" w:rsidRPr="00C83828" w:rsidRDefault="00EA1AA7" w:rsidP="00C83828">
            <w:pPr>
              <w:spacing w:before="60" w:after="60"/>
              <w:rPr>
                <w:rFonts w:asciiTheme="minorHAnsi" w:hAnsiTheme="minorHAnsi" w:cstheme="minorHAnsi"/>
                <w:b/>
                <w:bCs/>
                <w:i/>
                <w:iCs/>
                <w:sz w:val="22"/>
                <w:szCs w:val="22"/>
              </w:rPr>
            </w:pPr>
            <w:r>
              <w:rPr>
                <w:rStyle w:val="IntenseEmphasis"/>
                <w:rFonts w:asciiTheme="minorHAnsi" w:hAnsiTheme="minorHAnsi" w:cstheme="minorHAnsi"/>
                <w:b w:val="0"/>
                <w:i w:val="0"/>
                <w:color w:val="auto"/>
                <w:sz w:val="22"/>
                <w:szCs w:val="22"/>
              </w:rPr>
              <w:lastRenderedPageBreak/>
              <w:t xml:space="preserve">3. </w:t>
            </w:r>
            <w:r w:rsidR="00AA492C" w:rsidRPr="00C83828">
              <w:rPr>
                <w:rStyle w:val="IntenseEmphasis"/>
                <w:rFonts w:asciiTheme="minorHAnsi" w:hAnsiTheme="minorHAnsi" w:cstheme="minorHAnsi"/>
                <w:b w:val="0"/>
                <w:i w:val="0"/>
                <w:color w:val="auto"/>
                <w:sz w:val="22"/>
                <w:szCs w:val="22"/>
              </w:rPr>
              <w:t>AusAID and NGOs consider undertaking impact assessment of the program in the coming year, with attention to countries where considerable ANCP resources have been focused.</w:t>
            </w:r>
          </w:p>
        </w:tc>
        <w:tc>
          <w:tcPr>
            <w:tcW w:w="4252" w:type="dxa"/>
          </w:tcPr>
          <w:p w:rsidR="00627950" w:rsidRPr="00C83828" w:rsidRDefault="00627950" w:rsidP="00C83828">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AA492C" w:rsidRPr="00C83828" w:rsidRDefault="00B432AB" w:rsidP="0023709A">
            <w:pPr>
              <w:spacing w:before="60" w:after="60"/>
              <w:rPr>
                <w:rFonts w:asciiTheme="minorHAnsi" w:hAnsiTheme="minorHAnsi" w:cstheme="minorHAnsi"/>
                <w:sz w:val="22"/>
                <w:szCs w:val="22"/>
              </w:rPr>
            </w:pPr>
            <w:r>
              <w:rPr>
                <w:rFonts w:asciiTheme="minorHAnsi" w:hAnsiTheme="minorHAnsi" w:cstheme="minorHAnsi"/>
                <w:sz w:val="22"/>
                <w:szCs w:val="22"/>
              </w:rPr>
              <w:t xml:space="preserve">AusAID’s Office of Development Effectiveness </w:t>
            </w:r>
            <w:r w:rsidR="0023709A">
              <w:rPr>
                <w:rFonts w:asciiTheme="minorHAnsi" w:hAnsiTheme="minorHAnsi" w:cstheme="minorHAnsi"/>
                <w:sz w:val="22"/>
                <w:szCs w:val="22"/>
              </w:rPr>
              <w:t>plans to include</w:t>
            </w:r>
            <w:r>
              <w:rPr>
                <w:rFonts w:asciiTheme="minorHAnsi" w:hAnsiTheme="minorHAnsi" w:cstheme="minorHAnsi"/>
                <w:sz w:val="22"/>
                <w:szCs w:val="22"/>
              </w:rPr>
              <w:t xml:space="preserve"> </w:t>
            </w:r>
            <w:r w:rsidR="008D5C1F">
              <w:rPr>
                <w:rFonts w:asciiTheme="minorHAnsi" w:hAnsiTheme="minorHAnsi" w:cstheme="minorHAnsi"/>
                <w:sz w:val="22"/>
                <w:szCs w:val="22"/>
              </w:rPr>
              <w:t xml:space="preserve">ANCP as part of their rolling </w:t>
            </w:r>
            <w:r w:rsidR="0023709A">
              <w:rPr>
                <w:rFonts w:asciiTheme="minorHAnsi" w:hAnsiTheme="minorHAnsi" w:cstheme="minorHAnsi"/>
                <w:sz w:val="22"/>
                <w:szCs w:val="22"/>
              </w:rPr>
              <w:t xml:space="preserve">evaluation </w:t>
            </w:r>
            <w:r w:rsidR="008D5C1F">
              <w:rPr>
                <w:rFonts w:asciiTheme="minorHAnsi" w:hAnsiTheme="minorHAnsi" w:cstheme="minorHAnsi"/>
                <w:sz w:val="22"/>
                <w:szCs w:val="22"/>
              </w:rPr>
              <w:t>work plan for 2013-14</w:t>
            </w:r>
            <w:r w:rsidR="0023709A">
              <w:rPr>
                <w:rFonts w:asciiTheme="minorHAnsi" w:hAnsiTheme="minorHAnsi" w:cstheme="minorHAnsi"/>
                <w:sz w:val="22"/>
                <w:szCs w:val="22"/>
              </w:rPr>
              <w:t xml:space="preserve"> and annual cycle</w:t>
            </w:r>
            <w:r w:rsidR="008D5C1F">
              <w:rPr>
                <w:rFonts w:asciiTheme="minorHAnsi" w:hAnsiTheme="minorHAnsi" w:cstheme="minorHAnsi"/>
                <w:sz w:val="22"/>
                <w:szCs w:val="22"/>
              </w:rPr>
              <w:t xml:space="preserve">. </w:t>
            </w:r>
            <w:r>
              <w:rPr>
                <w:rFonts w:asciiTheme="minorHAnsi" w:hAnsiTheme="minorHAnsi" w:cstheme="minorHAnsi"/>
                <w:sz w:val="22"/>
                <w:szCs w:val="22"/>
              </w:rPr>
              <w:t>T</w:t>
            </w:r>
            <w:r w:rsidR="006B1FA6" w:rsidRPr="00C83828">
              <w:rPr>
                <w:rFonts w:asciiTheme="minorHAnsi" w:hAnsiTheme="minorHAnsi" w:cstheme="minorHAnsi"/>
                <w:sz w:val="22"/>
                <w:szCs w:val="22"/>
              </w:rPr>
              <w:t>he</w:t>
            </w:r>
            <w:r>
              <w:rPr>
                <w:rFonts w:asciiTheme="minorHAnsi" w:hAnsiTheme="minorHAnsi" w:cstheme="minorHAnsi"/>
                <w:sz w:val="22"/>
                <w:szCs w:val="22"/>
              </w:rPr>
              <w:t xml:space="preserve"> </w:t>
            </w:r>
            <w:r w:rsidR="006B1FA6" w:rsidRPr="00C83828">
              <w:rPr>
                <w:rFonts w:asciiTheme="minorHAnsi" w:hAnsiTheme="minorHAnsi" w:cstheme="minorHAnsi"/>
                <w:sz w:val="22"/>
                <w:szCs w:val="22"/>
              </w:rPr>
              <w:t>Monitoring, Evaluation and Learning Framework</w:t>
            </w:r>
            <w:r>
              <w:rPr>
                <w:rFonts w:asciiTheme="minorHAnsi" w:hAnsiTheme="minorHAnsi" w:cstheme="minorHAnsi"/>
                <w:sz w:val="22"/>
                <w:szCs w:val="22"/>
              </w:rPr>
              <w:t xml:space="preserve"> (MELF) </w:t>
            </w:r>
            <w:r w:rsidR="008D5C1F">
              <w:rPr>
                <w:rFonts w:asciiTheme="minorHAnsi" w:hAnsiTheme="minorHAnsi" w:cstheme="minorHAnsi"/>
                <w:sz w:val="22"/>
                <w:szCs w:val="22"/>
              </w:rPr>
              <w:t xml:space="preserve">roll out </w:t>
            </w:r>
            <w:r>
              <w:rPr>
                <w:rFonts w:asciiTheme="minorHAnsi" w:hAnsiTheme="minorHAnsi" w:cstheme="minorHAnsi"/>
                <w:sz w:val="22"/>
                <w:szCs w:val="22"/>
              </w:rPr>
              <w:t xml:space="preserve">will be completed in 2013. </w:t>
            </w:r>
          </w:p>
        </w:tc>
      </w:tr>
      <w:tr w:rsidR="00AA492C" w:rsidRPr="00C83828" w:rsidTr="005D4346">
        <w:trPr>
          <w:cantSplit/>
        </w:trPr>
        <w:tc>
          <w:tcPr>
            <w:tcW w:w="4644" w:type="dxa"/>
          </w:tcPr>
          <w:p w:rsidR="00AA492C" w:rsidRPr="00C83828" w:rsidRDefault="00EA1AA7" w:rsidP="00C83828">
            <w:pPr>
              <w:spacing w:before="60" w:after="60"/>
              <w:rPr>
                <w:rFonts w:asciiTheme="minorHAnsi" w:hAnsiTheme="minorHAnsi" w:cstheme="minorHAnsi"/>
                <w:b/>
                <w:bCs/>
                <w:i/>
                <w:iCs/>
                <w:sz w:val="22"/>
                <w:szCs w:val="22"/>
              </w:rPr>
            </w:pPr>
            <w:r>
              <w:rPr>
                <w:rStyle w:val="IntenseEmphasis"/>
                <w:rFonts w:asciiTheme="minorHAnsi" w:hAnsiTheme="minorHAnsi" w:cstheme="minorHAnsi"/>
                <w:b w:val="0"/>
                <w:i w:val="0"/>
                <w:color w:val="auto"/>
                <w:sz w:val="22"/>
                <w:szCs w:val="22"/>
              </w:rPr>
              <w:t xml:space="preserve">4. </w:t>
            </w:r>
            <w:r w:rsidR="00AA492C" w:rsidRPr="00C83828">
              <w:rPr>
                <w:rStyle w:val="IntenseEmphasis"/>
                <w:rFonts w:asciiTheme="minorHAnsi" w:hAnsiTheme="minorHAnsi" w:cstheme="minorHAnsi"/>
                <w:b w:val="0"/>
                <w:i w:val="0"/>
                <w:color w:val="auto"/>
                <w:sz w:val="22"/>
                <w:szCs w:val="22"/>
              </w:rPr>
              <w:t>Any partnership program beyond 2013 should focus in particular on the objectives which are important to AusAID and which reflect the strengths and expertise of the partner NGOs. These should include poverty reduction, engagement and capacity building with civil society and contribution to learning for AusAID policies and programs.</w:t>
            </w:r>
          </w:p>
        </w:tc>
        <w:tc>
          <w:tcPr>
            <w:tcW w:w="4252" w:type="dxa"/>
          </w:tcPr>
          <w:p w:rsidR="00627950" w:rsidRPr="00C83828" w:rsidRDefault="00627950" w:rsidP="00C83828">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AA492C" w:rsidRPr="00C83828" w:rsidRDefault="006B1FA6" w:rsidP="008D5C1F">
            <w:pPr>
              <w:spacing w:before="60" w:after="60"/>
              <w:rPr>
                <w:rFonts w:asciiTheme="minorHAnsi" w:hAnsiTheme="minorHAnsi" w:cstheme="minorHAnsi"/>
                <w:sz w:val="22"/>
                <w:szCs w:val="22"/>
              </w:rPr>
            </w:pPr>
            <w:r w:rsidRPr="00C83828">
              <w:rPr>
                <w:rFonts w:asciiTheme="minorHAnsi" w:hAnsiTheme="minorHAnsi" w:cstheme="minorHAnsi"/>
                <w:sz w:val="22"/>
                <w:szCs w:val="22"/>
              </w:rPr>
              <w:t xml:space="preserve">Through the implementation of the new MOU, Partner NGOs will focus on </w:t>
            </w:r>
            <w:r w:rsidR="008D5C1F">
              <w:rPr>
                <w:rFonts w:asciiTheme="minorHAnsi" w:hAnsiTheme="minorHAnsi" w:cstheme="minorHAnsi"/>
                <w:sz w:val="22"/>
                <w:szCs w:val="22"/>
              </w:rPr>
              <w:t>agreed objectives</w:t>
            </w:r>
            <w:r w:rsidRPr="00C83828">
              <w:rPr>
                <w:rFonts w:asciiTheme="minorHAnsi" w:hAnsiTheme="minorHAnsi" w:cstheme="minorHAnsi"/>
                <w:sz w:val="22"/>
                <w:szCs w:val="22"/>
              </w:rPr>
              <w:t>, draw</w:t>
            </w:r>
            <w:r w:rsidR="008D5C1F">
              <w:rPr>
                <w:rFonts w:asciiTheme="minorHAnsi" w:hAnsiTheme="minorHAnsi" w:cstheme="minorHAnsi"/>
                <w:sz w:val="22"/>
                <w:szCs w:val="22"/>
              </w:rPr>
              <w:t xml:space="preserve">ing on the strengths of </w:t>
            </w:r>
            <w:r w:rsidRPr="00C83828">
              <w:rPr>
                <w:rFonts w:asciiTheme="minorHAnsi" w:hAnsiTheme="minorHAnsi" w:cstheme="minorHAnsi"/>
                <w:sz w:val="22"/>
                <w:szCs w:val="22"/>
              </w:rPr>
              <w:t>the individual NGO and on AusAID’s strategic priorities.</w:t>
            </w:r>
            <w:r w:rsidR="00AF13E6">
              <w:rPr>
                <w:rFonts w:asciiTheme="minorHAnsi" w:hAnsiTheme="minorHAnsi" w:cstheme="minorHAnsi"/>
                <w:sz w:val="22"/>
                <w:szCs w:val="22"/>
              </w:rPr>
              <w:t xml:space="preserve"> The new ANCP Partnership MOU also reflects the structure of the Civil Society Framework and its associated actions.</w:t>
            </w:r>
          </w:p>
        </w:tc>
      </w:tr>
      <w:tr w:rsidR="00AA492C" w:rsidRPr="00C83828" w:rsidTr="005D4346">
        <w:trPr>
          <w:cantSplit/>
        </w:trPr>
        <w:tc>
          <w:tcPr>
            <w:tcW w:w="4644" w:type="dxa"/>
          </w:tcPr>
          <w:p w:rsidR="00AA492C" w:rsidRPr="00C83828" w:rsidRDefault="00EA1AA7" w:rsidP="00C83828">
            <w:pPr>
              <w:spacing w:before="60" w:after="60"/>
              <w:rPr>
                <w:rFonts w:asciiTheme="minorHAnsi" w:hAnsiTheme="minorHAnsi" w:cstheme="minorHAnsi"/>
                <w:b/>
                <w:bCs/>
                <w:i/>
                <w:iCs/>
                <w:sz w:val="22"/>
                <w:szCs w:val="22"/>
              </w:rPr>
            </w:pPr>
            <w:r>
              <w:rPr>
                <w:rStyle w:val="IntenseEmphasis"/>
                <w:rFonts w:asciiTheme="minorHAnsi" w:hAnsiTheme="minorHAnsi" w:cstheme="minorHAnsi"/>
                <w:b w:val="0"/>
                <w:i w:val="0"/>
                <w:color w:val="auto"/>
                <w:sz w:val="22"/>
                <w:szCs w:val="22"/>
              </w:rPr>
              <w:t xml:space="preserve">5. </w:t>
            </w:r>
            <w:r w:rsidR="00AA492C" w:rsidRPr="00C83828">
              <w:rPr>
                <w:rStyle w:val="IntenseEmphasis"/>
                <w:rFonts w:asciiTheme="minorHAnsi" w:hAnsiTheme="minorHAnsi" w:cstheme="minorHAnsi"/>
                <w:b w:val="0"/>
                <w:i w:val="0"/>
                <w:color w:val="auto"/>
                <w:sz w:val="22"/>
                <w:szCs w:val="22"/>
              </w:rPr>
              <w:t>AusAID should appropriately resource the program to meet these objectives. It is strongly recommended that this include a secretariat or support facility for the program.</w:t>
            </w:r>
          </w:p>
        </w:tc>
        <w:tc>
          <w:tcPr>
            <w:tcW w:w="4252" w:type="dxa"/>
          </w:tcPr>
          <w:p w:rsidR="00BE78A3" w:rsidRPr="00C83828" w:rsidRDefault="00BE78A3" w:rsidP="00C83828">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AA492C" w:rsidRPr="007854D3" w:rsidRDefault="007854D3" w:rsidP="007854D3">
            <w:r w:rsidRPr="007854D3">
              <w:rPr>
                <w:rFonts w:asciiTheme="minorHAnsi" w:hAnsiTheme="minorHAnsi" w:cstheme="minorHAnsi"/>
                <w:sz w:val="22"/>
                <w:szCs w:val="22"/>
              </w:rPr>
              <w:t>In consultation with Partner NGOs AusAID will explore options for a Resource Facility to support research and evaluation</w:t>
            </w:r>
            <w:r w:rsidR="009936B5">
              <w:rPr>
                <w:rFonts w:asciiTheme="minorHAnsi" w:hAnsiTheme="minorHAnsi" w:cstheme="minorHAnsi"/>
                <w:sz w:val="22"/>
                <w:szCs w:val="22"/>
              </w:rPr>
              <w:t xml:space="preserve">, innovation, shared learning, </w:t>
            </w:r>
            <w:r w:rsidRPr="007854D3">
              <w:rPr>
                <w:rFonts w:asciiTheme="minorHAnsi" w:hAnsiTheme="minorHAnsi" w:cstheme="minorHAnsi"/>
                <w:sz w:val="22"/>
                <w:szCs w:val="22"/>
              </w:rPr>
              <w:t>training and outreach.</w:t>
            </w:r>
            <w:r>
              <w:t xml:space="preserve"> </w:t>
            </w:r>
          </w:p>
        </w:tc>
      </w:tr>
      <w:tr w:rsidR="00AA492C" w:rsidRPr="00C83828" w:rsidTr="005D4346">
        <w:trPr>
          <w:cantSplit/>
        </w:trPr>
        <w:tc>
          <w:tcPr>
            <w:tcW w:w="4644" w:type="dxa"/>
          </w:tcPr>
          <w:p w:rsidR="00AA492C" w:rsidRPr="00C83828" w:rsidRDefault="00EA1AA7" w:rsidP="00C83828">
            <w:pPr>
              <w:spacing w:before="60" w:after="60"/>
              <w:rPr>
                <w:rStyle w:val="IntenseEmphasis"/>
                <w:rFonts w:asciiTheme="minorHAnsi" w:hAnsiTheme="minorHAnsi" w:cstheme="minorHAnsi"/>
                <w:b w:val="0"/>
                <w:i w:val="0"/>
                <w:color w:val="auto"/>
                <w:sz w:val="22"/>
                <w:szCs w:val="22"/>
              </w:rPr>
            </w:pPr>
            <w:r>
              <w:rPr>
                <w:rStyle w:val="IntenseEmphasis"/>
                <w:rFonts w:asciiTheme="minorHAnsi" w:hAnsiTheme="minorHAnsi" w:cstheme="minorHAnsi"/>
                <w:b w:val="0"/>
                <w:i w:val="0"/>
                <w:color w:val="auto"/>
                <w:sz w:val="22"/>
                <w:szCs w:val="22"/>
              </w:rPr>
              <w:t xml:space="preserve">6. </w:t>
            </w:r>
            <w:r w:rsidR="00AA492C" w:rsidRPr="00C83828">
              <w:rPr>
                <w:rStyle w:val="IntenseEmphasis"/>
                <w:rFonts w:asciiTheme="minorHAnsi" w:hAnsiTheme="minorHAnsi" w:cstheme="minorHAnsi"/>
                <w:b w:val="0"/>
                <w:i w:val="0"/>
                <w:color w:val="auto"/>
                <w:sz w:val="22"/>
                <w:szCs w:val="22"/>
              </w:rPr>
              <w:t>AusAID utilise the partner NGOs to assist with relevant areas and actions under the Civil Society Engagement Framework.</w:t>
            </w:r>
          </w:p>
        </w:tc>
        <w:tc>
          <w:tcPr>
            <w:tcW w:w="4252" w:type="dxa"/>
          </w:tcPr>
          <w:p w:rsidR="00BE78A3" w:rsidRPr="00C83828" w:rsidRDefault="00BE78A3" w:rsidP="00C83828">
            <w:pPr>
              <w:spacing w:before="60" w:after="60"/>
              <w:rPr>
                <w:rFonts w:asciiTheme="minorHAnsi" w:hAnsiTheme="minorHAnsi" w:cstheme="minorHAnsi"/>
                <w:sz w:val="22"/>
                <w:szCs w:val="22"/>
              </w:rPr>
            </w:pPr>
            <w:r w:rsidRPr="00C83828">
              <w:rPr>
                <w:rFonts w:asciiTheme="minorHAnsi" w:hAnsiTheme="minorHAnsi" w:cstheme="minorHAnsi"/>
                <w:b/>
                <w:sz w:val="22"/>
                <w:szCs w:val="22"/>
              </w:rPr>
              <w:t>Agreed</w:t>
            </w:r>
            <w:r w:rsidRPr="00C83828">
              <w:rPr>
                <w:rFonts w:asciiTheme="minorHAnsi" w:hAnsiTheme="minorHAnsi" w:cstheme="minorHAnsi"/>
                <w:sz w:val="22"/>
                <w:szCs w:val="22"/>
              </w:rPr>
              <w:t xml:space="preserve">. </w:t>
            </w:r>
          </w:p>
          <w:p w:rsidR="00AA492C" w:rsidRPr="00C83828" w:rsidRDefault="00E40418" w:rsidP="00AF13E6">
            <w:pPr>
              <w:spacing w:before="60" w:after="60"/>
              <w:rPr>
                <w:rFonts w:asciiTheme="minorHAnsi" w:hAnsiTheme="minorHAnsi" w:cstheme="minorHAnsi"/>
                <w:sz w:val="22"/>
                <w:szCs w:val="22"/>
              </w:rPr>
            </w:pPr>
            <w:r>
              <w:rPr>
                <w:rFonts w:asciiTheme="minorHAnsi" w:hAnsiTheme="minorHAnsi" w:cstheme="minorHAnsi"/>
                <w:sz w:val="22"/>
                <w:szCs w:val="22"/>
              </w:rPr>
              <w:t>The new</w:t>
            </w:r>
            <w:r w:rsidR="006B1FA6" w:rsidRPr="00C83828">
              <w:rPr>
                <w:rFonts w:asciiTheme="minorHAnsi" w:hAnsiTheme="minorHAnsi" w:cstheme="minorHAnsi"/>
                <w:sz w:val="22"/>
                <w:szCs w:val="22"/>
              </w:rPr>
              <w:t xml:space="preserve"> </w:t>
            </w:r>
            <w:r>
              <w:rPr>
                <w:rFonts w:asciiTheme="minorHAnsi" w:hAnsiTheme="minorHAnsi" w:cstheme="minorHAnsi"/>
                <w:sz w:val="22"/>
                <w:szCs w:val="22"/>
              </w:rPr>
              <w:t xml:space="preserve">ANCP Partnership </w:t>
            </w:r>
            <w:r w:rsidR="006B1FA6" w:rsidRPr="00C83828">
              <w:rPr>
                <w:rFonts w:asciiTheme="minorHAnsi" w:hAnsiTheme="minorHAnsi" w:cstheme="minorHAnsi"/>
                <w:sz w:val="22"/>
                <w:szCs w:val="22"/>
              </w:rPr>
              <w:t xml:space="preserve">MOU encourages </w:t>
            </w:r>
            <w:r>
              <w:rPr>
                <w:rFonts w:asciiTheme="minorHAnsi" w:hAnsiTheme="minorHAnsi" w:cstheme="minorHAnsi"/>
                <w:sz w:val="22"/>
                <w:szCs w:val="22"/>
              </w:rPr>
              <w:t xml:space="preserve">all </w:t>
            </w:r>
            <w:r w:rsidR="006B1FA6" w:rsidRPr="00C83828">
              <w:rPr>
                <w:rFonts w:asciiTheme="minorHAnsi" w:hAnsiTheme="minorHAnsi" w:cstheme="minorHAnsi"/>
                <w:sz w:val="22"/>
                <w:szCs w:val="22"/>
              </w:rPr>
              <w:t>Partner</w:t>
            </w:r>
            <w:r>
              <w:rPr>
                <w:rFonts w:asciiTheme="minorHAnsi" w:hAnsiTheme="minorHAnsi" w:cstheme="minorHAnsi"/>
                <w:sz w:val="22"/>
                <w:szCs w:val="22"/>
              </w:rPr>
              <w:t>s</w:t>
            </w:r>
            <w:r w:rsidR="006B1FA6" w:rsidRPr="00C83828">
              <w:rPr>
                <w:rFonts w:asciiTheme="minorHAnsi" w:hAnsiTheme="minorHAnsi" w:cstheme="minorHAnsi"/>
                <w:sz w:val="22"/>
                <w:szCs w:val="22"/>
              </w:rPr>
              <w:t xml:space="preserve"> to collaborate with </w:t>
            </w:r>
            <w:r>
              <w:rPr>
                <w:rFonts w:asciiTheme="minorHAnsi" w:hAnsiTheme="minorHAnsi" w:cstheme="minorHAnsi"/>
                <w:sz w:val="22"/>
                <w:szCs w:val="22"/>
              </w:rPr>
              <w:t>each other</w:t>
            </w:r>
            <w:r w:rsidR="006B1FA6" w:rsidRPr="00C83828">
              <w:rPr>
                <w:rFonts w:asciiTheme="minorHAnsi" w:hAnsiTheme="minorHAnsi" w:cstheme="minorHAnsi"/>
                <w:sz w:val="22"/>
                <w:szCs w:val="22"/>
              </w:rPr>
              <w:t xml:space="preserve"> on areas of priority to the Australian Government, and increase their engagement in policy and programming discussions, such as actions under the Civil Society Engagement Framework. </w:t>
            </w:r>
          </w:p>
        </w:tc>
      </w:tr>
    </w:tbl>
    <w:p w:rsidR="00AA492C" w:rsidRDefault="00AA492C" w:rsidP="00C83828">
      <w:pPr>
        <w:rPr>
          <w:b/>
          <w:u w:val="single"/>
        </w:rPr>
      </w:pPr>
    </w:p>
    <w:p w:rsidR="00AA492C" w:rsidRPr="000C17AB" w:rsidRDefault="00AA492C" w:rsidP="00C83828">
      <w:pPr>
        <w:rPr>
          <w:b/>
          <w:u w:val="single"/>
        </w:rPr>
      </w:pPr>
    </w:p>
    <w:p w:rsidR="000031D8" w:rsidRPr="002844AE" w:rsidRDefault="000031D8" w:rsidP="00C83828">
      <w:pPr>
        <w:tabs>
          <w:tab w:val="left" w:pos="4860"/>
        </w:tabs>
      </w:pPr>
    </w:p>
    <w:sectPr w:rsidR="000031D8" w:rsidRPr="002844AE" w:rsidSect="00C83828">
      <w:headerReference w:type="even" r:id="rId9"/>
      <w:headerReference w:type="default" r:id="rId10"/>
      <w:footerReference w:type="even" r:id="rId11"/>
      <w:footerReference w:type="default" r:id="rId12"/>
      <w:headerReference w:type="first" r:id="rId13"/>
      <w:footerReference w:type="first" r:id="rId14"/>
      <w:pgSz w:w="11906" w:h="16838" w:code="9"/>
      <w:pgMar w:top="1099" w:right="1466" w:bottom="899" w:left="1701" w:header="357" w:footer="462"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1F" w:rsidRDefault="008D5C1F" w:rsidP="00CF5D59">
      <w:r>
        <w:separator/>
      </w:r>
    </w:p>
  </w:endnote>
  <w:endnote w:type="continuationSeparator" w:id="0">
    <w:p w:rsidR="008D5C1F" w:rsidRDefault="008D5C1F" w:rsidP="00CF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46" w:rsidRDefault="005D4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46" w:rsidRDefault="005D4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46" w:rsidRDefault="005D4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1F" w:rsidRDefault="008D5C1F" w:rsidP="00CF5D59">
      <w:r>
        <w:separator/>
      </w:r>
    </w:p>
  </w:footnote>
  <w:footnote w:type="continuationSeparator" w:id="0">
    <w:p w:rsidR="008D5C1F" w:rsidRDefault="008D5C1F" w:rsidP="00CF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46" w:rsidRDefault="005D4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1F" w:rsidRPr="008D370A" w:rsidRDefault="008D5C1F" w:rsidP="008D3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46" w:rsidRDefault="005D4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DE1"/>
    <w:multiLevelType w:val="hybridMultilevel"/>
    <w:tmpl w:val="F354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B36814"/>
    <w:multiLevelType w:val="hybridMultilevel"/>
    <w:tmpl w:val="78583E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C8603F"/>
    <w:multiLevelType w:val="hybridMultilevel"/>
    <w:tmpl w:val="FBBAC7C8"/>
    <w:lvl w:ilvl="0" w:tplc="25EE68CC">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8226D0"/>
    <w:multiLevelType w:val="hybridMultilevel"/>
    <w:tmpl w:val="5B52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10394C"/>
    <w:multiLevelType w:val="hybridMultilevel"/>
    <w:tmpl w:val="E52A0CB2"/>
    <w:lvl w:ilvl="0" w:tplc="F9084446">
      <w:start w:val="1"/>
      <w:numFmt w:val="lowerLetter"/>
      <w:lvlText w:val="%1)"/>
      <w:lvlJc w:val="left"/>
      <w:pPr>
        <w:tabs>
          <w:tab w:val="num" w:pos="1211"/>
        </w:tabs>
        <w:ind w:left="1211" w:hanging="426"/>
      </w:pPr>
      <w:rPr>
        <w:rFonts w:hint="default"/>
      </w:rPr>
    </w:lvl>
    <w:lvl w:ilvl="1" w:tplc="0C090019" w:tentative="1">
      <w:start w:val="1"/>
      <w:numFmt w:val="lowerLetter"/>
      <w:lvlText w:val="%2."/>
      <w:lvlJc w:val="left"/>
      <w:pPr>
        <w:tabs>
          <w:tab w:val="num" w:pos="1440"/>
        </w:tabs>
        <w:ind w:left="1440" w:hanging="360"/>
      </w:pPr>
    </w:lvl>
    <w:lvl w:ilvl="2" w:tplc="F86836F0">
      <w:start w:val="1"/>
      <w:numFmt w:val="lowerLetter"/>
      <w:lvlText w:val="%3)"/>
      <w:lvlJc w:val="left"/>
      <w:pPr>
        <w:tabs>
          <w:tab w:val="num" w:pos="567"/>
        </w:tabs>
        <w:ind w:left="964" w:hanging="397"/>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F4144CC"/>
    <w:multiLevelType w:val="hybridMultilevel"/>
    <w:tmpl w:val="8932C82E"/>
    <w:lvl w:ilvl="0" w:tplc="9118B95E">
      <w:start w:val="2"/>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3C1C6C5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0D454A5"/>
    <w:multiLevelType w:val="hybridMultilevel"/>
    <w:tmpl w:val="600662F6"/>
    <w:lvl w:ilvl="0" w:tplc="0C090001">
      <w:start w:val="1"/>
      <w:numFmt w:val="bullet"/>
      <w:lvlText w:val=""/>
      <w:lvlJc w:val="left"/>
      <w:pPr>
        <w:tabs>
          <w:tab w:val="num" w:pos="720"/>
        </w:tabs>
        <w:ind w:left="720" w:hanging="360"/>
      </w:pPr>
      <w:rPr>
        <w:rFonts w:ascii="Symbol" w:hAnsi="Symbol" w:hint="default"/>
      </w:rPr>
    </w:lvl>
    <w:lvl w:ilvl="1" w:tplc="E916A4EC">
      <w:start w:val="2"/>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129"/>
    <w:rsid w:val="000031D8"/>
    <w:rsid w:val="00057B07"/>
    <w:rsid w:val="00060004"/>
    <w:rsid w:val="000A1748"/>
    <w:rsid w:val="000F6D07"/>
    <w:rsid w:val="001A2D59"/>
    <w:rsid w:val="0023709A"/>
    <w:rsid w:val="00242722"/>
    <w:rsid w:val="002844AE"/>
    <w:rsid w:val="002F6B3D"/>
    <w:rsid w:val="00333FD9"/>
    <w:rsid w:val="00352F79"/>
    <w:rsid w:val="003863D0"/>
    <w:rsid w:val="00432512"/>
    <w:rsid w:val="00455478"/>
    <w:rsid w:val="00466E16"/>
    <w:rsid w:val="004948F3"/>
    <w:rsid w:val="004B24CA"/>
    <w:rsid w:val="004B3CEA"/>
    <w:rsid w:val="004D026E"/>
    <w:rsid w:val="004D65F4"/>
    <w:rsid w:val="004F2511"/>
    <w:rsid w:val="00543330"/>
    <w:rsid w:val="005A04B8"/>
    <w:rsid w:val="005D4346"/>
    <w:rsid w:val="00627950"/>
    <w:rsid w:val="00640C02"/>
    <w:rsid w:val="00655129"/>
    <w:rsid w:val="006935EF"/>
    <w:rsid w:val="006A65FC"/>
    <w:rsid w:val="006B1FA6"/>
    <w:rsid w:val="006B212B"/>
    <w:rsid w:val="006B3F98"/>
    <w:rsid w:val="006D7050"/>
    <w:rsid w:val="00771B53"/>
    <w:rsid w:val="007854D3"/>
    <w:rsid w:val="007F7101"/>
    <w:rsid w:val="00857A73"/>
    <w:rsid w:val="008A69AB"/>
    <w:rsid w:val="008D370A"/>
    <w:rsid w:val="008D5C1F"/>
    <w:rsid w:val="008E5257"/>
    <w:rsid w:val="008E7236"/>
    <w:rsid w:val="00942AE7"/>
    <w:rsid w:val="009936B5"/>
    <w:rsid w:val="00A02A7D"/>
    <w:rsid w:val="00A10948"/>
    <w:rsid w:val="00A13CAE"/>
    <w:rsid w:val="00A81EBA"/>
    <w:rsid w:val="00AA492C"/>
    <w:rsid w:val="00AD7311"/>
    <w:rsid w:val="00AF13E6"/>
    <w:rsid w:val="00B026A6"/>
    <w:rsid w:val="00B41376"/>
    <w:rsid w:val="00B432AB"/>
    <w:rsid w:val="00B71A19"/>
    <w:rsid w:val="00B94278"/>
    <w:rsid w:val="00B977FB"/>
    <w:rsid w:val="00BB66FD"/>
    <w:rsid w:val="00BE353A"/>
    <w:rsid w:val="00BE78A3"/>
    <w:rsid w:val="00C21D0B"/>
    <w:rsid w:val="00C83828"/>
    <w:rsid w:val="00CB2B57"/>
    <w:rsid w:val="00CC408F"/>
    <w:rsid w:val="00CD6CBE"/>
    <w:rsid w:val="00CF5D59"/>
    <w:rsid w:val="00D9778F"/>
    <w:rsid w:val="00DB13AB"/>
    <w:rsid w:val="00DD2444"/>
    <w:rsid w:val="00E11B1A"/>
    <w:rsid w:val="00E269F0"/>
    <w:rsid w:val="00E40418"/>
    <w:rsid w:val="00E4712B"/>
    <w:rsid w:val="00E54640"/>
    <w:rsid w:val="00E94A68"/>
    <w:rsid w:val="00EA1AA7"/>
    <w:rsid w:val="00EE4B4D"/>
    <w:rsid w:val="00F16892"/>
    <w:rsid w:val="00F3017C"/>
    <w:rsid w:val="00F358F7"/>
    <w:rsid w:val="00F65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B3D"/>
    <w:rPr>
      <w:sz w:val="24"/>
      <w:szCs w:val="24"/>
    </w:rPr>
  </w:style>
  <w:style w:type="paragraph" w:styleId="Heading1">
    <w:name w:val="heading 1"/>
    <w:basedOn w:val="Normal"/>
    <w:next w:val="Normal"/>
    <w:link w:val="Heading1Char"/>
    <w:qFormat/>
    <w:rsid w:val="00C83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ubtitle"/>
    <w:next w:val="Normal"/>
    <w:link w:val="Heading2Char"/>
    <w:qFormat/>
    <w:rsid w:val="002F6B3D"/>
    <w:pPr>
      <w:spacing w:before="240" w:after="240" w:line="240" w:lineRule="auto"/>
      <w:outlineLvl w:val="1"/>
    </w:pPr>
    <w:rPr>
      <w:b/>
      <w:color w:val="auto"/>
    </w:rPr>
  </w:style>
  <w:style w:type="paragraph" w:styleId="Heading4">
    <w:name w:val="heading 4"/>
    <w:basedOn w:val="Normal"/>
    <w:next w:val="Normal"/>
    <w:link w:val="Heading4Char"/>
    <w:uiPriority w:val="9"/>
    <w:unhideWhenUsed/>
    <w:qFormat/>
    <w:rsid w:val="000031D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D59"/>
    <w:pPr>
      <w:tabs>
        <w:tab w:val="center" w:pos="4153"/>
        <w:tab w:val="right" w:pos="8306"/>
      </w:tabs>
    </w:pPr>
    <w:rPr>
      <w:szCs w:val="20"/>
      <w:lang w:eastAsia="en-US"/>
    </w:rPr>
  </w:style>
  <w:style w:type="character" w:customStyle="1" w:styleId="HeaderChar">
    <w:name w:val="Header Char"/>
    <w:basedOn w:val="DefaultParagraphFont"/>
    <w:link w:val="Header"/>
    <w:uiPriority w:val="99"/>
    <w:rsid w:val="00CF5D59"/>
    <w:rPr>
      <w:sz w:val="24"/>
      <w:lang w:eastAsia="en-US"/>
    </w:rPr>
  </w:style>
  <w:style w:type="paragraph" w:styleId="BodyText2">
    <w:name w:val="Body Text 2"/>
    <w:basedOn w:val="Normal"/>
    <w:link w:val="BodyText2Char"/>
    <w:rsid w:val="00CF5D59"/>
    <w:rPr>
      <w:b/>
      <w:bCs/>
      <w:sz w:val="32"/>
      <w:lang w:val="en-US" w:eastAsia="en-US"/>
    </w:rPr>
  </w:style>
  <w:style w:type="character" w:customStyle="1" w:styleId="BodyText2Char">
    <w:name w:val="Body Text 2 Char"/>
    <w:basedOn w:val="DefaultParagraphFont"/>
    <w:link w:val="BodyText2"/>
    <w:rsid w:val="00CF5D59"/>
    <w:rPr>
      <w:b/>
      <w:bCs/>
      <w:sz w:val="32"/>
      <w:szCs w:val="24"/>
      <w:lang w:val="en-US" w:eastAsia="en-US"/>
    </w:rPr>
  </w:style>
  <w:style w:type="paragraph" w:styleId="Footer">
    <w:name w:val="footer"/>
    <w:basedOn w:val="Normal"/>
    <w:link w:val="FooterChar"/>
    <w:rsid w:val="00CF5D59"/>
    <w:pPr>
      <w:tabs>
        <w:tab w:val="center" w:pos="4153"/>
        <w:tab w:val="right" w:pos="8306"/>
      </w:tabs>
    </w:pPr>
  </w:style>
  <w:style w:type="character" w:customStyle="1" w:styleId="FooterChar">
    <w:name w:val="Footer Char"/>
    <w:basedOn w:val="DefaultParagraphFont"/>
    <w:link w:val="Footer"/>
    <w:rsid w:val="00CF5D59"/>
    <w:rPr>
      <w:sz w:val="24"/>
      <w:szCs w:val="24"/>
    </w:rPr>
  </w:style>
  <w:style w:type="paragraph" w:styleId="BalloonText">
    <w:name w:val="Balloon Text"/>
    <w:basedOn w:val="Normal"/>
    <w:link w:val="BalloonTextChar"/>
    <w:rsid w:val="001A2D59"/>
    <w:rPr>
      <w:rFonts w:ascii="Tahoma" w:hAnsi="Tahoma" w:cs="Tahoma"/>
      <w:sz w:val="16"/>
      <w:szCs w:val="16"/>
    </w:rPr>
  </w:style>
  <w:style w:type="character" w:customStyle="1" w:styleId="BalloonTextChar">
    <w:name w:val="Balloon Text Char"/>
    <w:basedOn w:val="DefaultParagraphFont"/>
    <w:link w:val="BalloonText"/>
    <w:rsid w:val="001A2D59"/>
    <w:rPr>
      <w:rFonts w:ascii="Tahoma" w:hAnsi="Tahoma" w:cs="Tahoma"/>
      <w:sz w:val="16"/>
      <w:szCs w:val="16"/>
    </w:rPr>
  </w:style>
  <w:style w:type="paragraph" w:styleId="ListParagraph">
    <w:name w:val="List Paragraph"/>
    <w:basedOn w:val="Normal"/>
    <w:uiPriority w:val="34"/>
    <w:qFormat/>
    <w:rsid w:val="00B026A6"/>
    <w:pPr>
      <w:ind w:left="720"/>
      <w:contextualSpacing/>
    </w:pPr>
  </w:style>
  <w:style w:type="paragraph" w:customStyle="1" w:styleId="Default">
    <w:name w:val="Default"/>
    <w:rsid w:val="00466E16"/>
    <w:pPr>
      <w:autoSpaceDE w:val="0"/>
      <w:autoSpaceDN w:val="0"/>
      <w:adjustRightInd w:val="0"/>
    </w:pPr>
    <w:rPr>
      <w:rFonts w:ascii="Arial" w:eastAsiaTheme="minorHAnsi" w:hAnsi="Arial" w:cs="Arial"/>
      <w:color w:val="000000"/>
      <w:sz w:val="24"/>
      <w:szCs w:val="24"/>
      <w:lang w:eastAsia="en-US"/>
    </w:rPr>
  </w:style>
  <w:style w:type="character" w:customStyle="1" w:styleId="Heading4Char">
    <w:name w:val="Heading 4 Char"/>
    <w:basedOn w:val="DefaultParagraphFont"/>
    <w:link w:val="Heading4"/>
    <w:uiPriority w:val="9"/>
    <w:rsid w:val="000031D8"/>
    <w:rPr>
      <w:rFonts w:asciiTheme="majorHAnsi" w:eastAsiaTheme="majorEastAsia" w:hAnsiTheme="majorHAnsi" w:cstheme="majorBidi"/>
      <w:b/>
      <w:bCs/>
      <w:i/>
      <w:iCs/>
      <w:color w:val="4F81BD" w:themeColor="accent1"/>
      <w:sz w:val="22"/>
      <w:szCs w:val="22"/>
    </w:rPr>
  </w:style>
  <w:style w:type="character" w:styleId="IntenseEmphasis">
    <w:name w:val="Intense Emphasis"/>
    <w:basedOn w:val="DefaultParagraphFont"/>
    <w:uiPriority w:val="21"/>
    <w:qFormat/>
    <w:rsid w:val="000031D8"/>
    <w:rPr>
      <w:b/>
      <w:bCs/>
      <w:i/>
      <w:iCs/>
      <w:color w:val="4F81BD" w:themeColor="accent1"/>
    </w:rPr>
  </w:style>
  <w:style w:type="character" w:styleId="CommentReference">
    <w:name w:val="annotation reference"/>
    <w:basedOn w:val="DefaultParagraphFont"/>
    <w:uiPriority w:val="99"/>
    <w:unhideWhenUsed/>
    <w:rsid w:val="000031D8"/>
    <w:rPr>
      <w:sz w:val="16"/>
      <w:szCs w:val="16"/>
    </w:rPr>
  </w:style>
  <w:style w:type="paragraph" w:styleId="CommentText">
    <w:name w:val="annotation text"/>
    <w:basedOn w:val="Normal"/>
    <w:link w:val="CommentTextChar"/>
    <w:uiPriority w:val="99"/>
    <w:unhideWhenUsed/>
    <w:rsid w:val="000031D8"/>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031D8"/>
    <w:rPr>
      <w:rFonts w:asciiTheme="minorHAnsi" w:eastAsiaTheme="minorEastAsia" w:hAnsiTheme="minorHAnsi" w:cstheme="minorBidi"/>
    </w:rPr>
  </w:style>
  <w:style w:type="table" w:styleId="TableGrid">
    <w:name w:val="Table Grid"/>
    <w:basedOn w:val="TableNormal"/>
    <w:rsid w:val="00AA4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unnumbered">
    <w:name w:val="Heading 1 unnumbered"/>
    <w:basedOn w:val="Heading1"/>
    <w:next w:val="BodyText"/>
    <w:link w:val="Heading1unnumberedChar"/>
    <w:qFormat/>
    <w:rsid w:val="00C83828"/>
    <w:pPr>
      <w:keepLines w:val="0"/>
      <w:pageBreakBefore/>
      <w:spacing w:before="0" w:after="360" w:line="288" w:lineRule="auto"/>
    </w:pPr>
    <w:rPr>
      <w:rFonts w:ascii="Calibri" w:eastAsia="Times New Roman" w:hAnsi="Calibri" w:cs="Times New Roman"/>
      <w:bCs w:val="0"/>
      <w:color w:val="0087A2"/>
      <w:kern w:val="28"/>
      <w:sz w:val="44"/>
      <w:szCs w:val="44"/>
    </w:rPr>
  </w:style>
  <w:style w:type="character" w:customStyle="1" w:styleId="Heading1unnumberedChar">
    <w:name w:val="Heading 1 unnumbered Char"/>
    <w:link w:val="Heading1unnumbered"/>
    <w:rsid w:val="00C83828"/>
    <w:rPr>
      <w:rFonts w:ascii="Calibri" w:hAnsi="Calibri"/>
      <w:b/>
      <w:color w:val="0087A2"/>
      <w:kern w:val="28"/>
      <w:sz w:val="44"/>
      <w:szCs w:val="44"/>
    </w:rPr>
  </w:style>
  <w:style w:type="character" w:customStyle="1" w:styleId="Heading1Char">
    <w:name w:val="Heading 1 Char"/>
    <w:basedOn w:val="DefaultParagraphFont"/>
    <w:link w:val="Heading1"/>
    <w:rsid w:val="00C8382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83828"/>
    <w:pPr>
      <w:spacing w:after="120"/>
    </w:pPr>
  </w:style>
  <w:style w:type="character" w:customStyle="1" w:styleId="BodyTextChar">
    <w:name w:val="Body Text Char"/>
    <w:basedOn w:val="DefaultParagraphFont"/>
    <w:link w:val="BodyText"/>
    <w:rsid w:val="00C83828"/>
    <w:rPr>
      <w:sz w:val="24"/>
      <w:szCs w:val="24"/>
    </w:rPr>
  </w:style>
  <w:style w:type="paragraph" w:styleId="Subtitle">
    <w:name w:val="Subtitle"/>
    <w:next w:val="BodyText"/>
    <w:link w:val="SubtitleChar"/>
    <w:qFormat/>
    <w:rsid w:val="00C83828"/>
    <w:pPr>
      <w:spacing w:before="120" w:line="288" w:lineRule="auto"/>
    </w:pPr>
    <w:rPr>
      <w:rFonts w:ascii="Calibri" w:hAnsi="Calibri"/>
      <w:caps/>
      <w:color w:val="FFFFFF"/>
      <w:kern w:val="28"/>
      <w:sz w:val="25"/>
      <w:szCs w:val="25"/>
    </w:rPr>
  </w:style>
  <w:style w:type="character" w:customStyle="1" w:styleId="SubtitleChar">
    <w:name w:val="Subtitle Char"/>
    <w:basedOn w:val="DefaultParagraphFont"/>
    <w:link w:val="Subtitle"/>
    <w:rsid w:val="00C83828"/>
    <w:rPr>
      <w:rFonts w:ascii="Calibri" w:hAnsi="Calibri"/>
      <w:caps/>
      <w:color w:val="FFFFFF"/>
      <w:kern w:val="28"/>
      <w:sz w:val="25"/>
      <w:szCs w:val="25"/>
    </w:rPr>
  </w:style>
  <w:style w:type="paragraph" w:styleId="CommentSubject">
    <w:name w:val="annotation subject"/>
    <w:basedOn w:val="CommentText"/>
    <w:next w:val="CommentText"/>
    <w:link w:val="CommentSubjectChar"/>
    <w:rsid w:val="00B432A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B432AB"/>
    <w:rPr>
      <w:rFonts w:asciiTheme="minorHAnsi" w:eastAsiaTheme="minorEastAsia" w:hAnsiTheme="minorHAnsi" w:cstheme="minorBidi"/>
      <w:b/>
      <w:bCs/>
    </w:rPr>
  </w:style>
  <w:style w:type="character" w:customStyle="1" w:styleId="Heading2Char">
    <w:name w:val="Heading 2 Char"/>
    <w:basedOn w:val="DefaultParagraphFont"/>
    <w:link w:val="Heading2"/>
    <w:rsid w:val="002F6B3D"/>
    <w:rPr>
      <w:rFonts w:ascii="Calibri" w:hAnsi="Calibri"/>
      <w:b/>
      <w:caps/>
      <w:kern w:val="28"/>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B3D"/>
    <w:rPr>
      <w:sz w:val="24"/>
      <w:szCs w:val="24"/>
    </w:rPr>
  </w:style>
  <w:style w:type="paragraph" w:styleId="Heading1">
    <w:name w:val="heading 1"/>
    <w:basedOn w:val="Normal"/>
    <w:next w:val="Normal"/>
    <w:link w:val="Heading1Char"/>
    <w:qFormat/>
    <w:rsid w:val="00C83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ubtitle"/>
    <w:next w:val="Normal"/>
    <w:link w:val="Heading2Char"/>
    <w:qFormat/>
    <w:rsid w:val="002F6B3D"/>
    <w:pPr>
      <w:spacing w:before="240" w:after="240" w:line="240" w:lineRule="auto"/>
      <w:outlineLvl w:val="1"/>
    </w:pPr>
    <w:rPr>
      <w:b/>
      <w:color w:val="auto"/>
    </w:rPr>
  </w:style>
  <w:style w:type="paragraph" w:styleId="Heading4">
    <w:name w:val="heading 4"/>
    <w:basedOn w:val="Normal"/>
    <w:next w:val="Normal"/>
    <w:link w:val="Heading4Char"/>
    <w:uiPriority w:val="9"/>
    <w:unhideWhenUsed/>
    <w:qFormat/>
    <w:rsid w:val="000031D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D59"/>
    <w:pPr>
      <w:tabs>
        <w:tab w:val="center" w:pos="4153"/>
        <w:tab w:val="right" w:pos="8306"/>
      </w:tabs>
    </w:pPr>
    <w:rPr>
      <w:szCs w:val="20"/>
      <w:lang w:eastAsia="en-US"/>
    </w:rPr>
  </w:style>
  <w:style w:type="character" w:customStyle="1" w:styleId="HeaderChar">
    <w:name w:val="Header Char"/>
    <w:basedOn w:val="DefaultParagraphFont"/>
    <w:link w:val="Header"/>
    <w:uiPriority w:val="99"/>
    <w:rsid w:val="00CF5D59"/>
    <w:rPr>
      <w:sz w:val="24"/>
      <w:lang w:eastAsia="en-US"/>
    </w:rPr>
  </w:style>
  <w:style w:type="paragraph" w:styleId="BodyText2">
    <w:name w:val="Body Text 2"/>
    <w:basedOn w:val="Normal"/>
    <w:link w:val="BodyText2Char"/>
    <w:rsid w:val="00CF5D59"/>
    <w:rPr>
      <w:b/>
      <w:bCs/>
      <w:sz w:val="32"/>
      <w:lang w:val="en-US" w:eastAsia="en-US"/>
    </w:rPr>
  </w:style>
  <w:style w:type="character" w:customStyle="1" w:styleId="BodyText2Char">
    <w:name w:val="Body Text 2 Char"/>
    <w:basedOn w:val="DefaultParagraphFont"/>
    <w:link w:val="BodyText2"/>
    <w:rsid w:val="00CF5D59"/>
    <w:rPr>
      <w:b/>
      <w:bCs/>
      <w:sz w:val="32"/>
      <w:szCs w:val="24"/>
      <w:lang w:val="en-US" w:eastAsia="en-US"/>
    </w:rPr>
  </w:style>
  <w:style w:type="paragraph" w:styleId="Footer">
    <w:name w:val="footer"/>
    <w:basedOn w:val="Normal"/>
    <w:link w:val="FooterChar"/>
    <w:rsid w:val="00CF5D59"/>
    <w:pPr>
      <w:tabs>
        <w:tab w:val="center" w:pos="4153"/>
        <w:tab w:val="right" w:pos="8306"/>
      </w:tabs>
    </w:pPr>
  </w:style>
  <w:style w:type="character" w:customStyle="1" w:styleId="FooterChar">
    <w:name w:val="Footer Char"/>
    <w:basedOn w:val="DefaultParagraphFont"/>
    <w:link w:val="Footer"/>
    <w:rsid w:val="00CF5D59"/>
    <w:rPr>
      <w:sz w:val="24"/>
      <w:szCs w:val="24"/>
    </w:rPr>
  </w:style>
  <w:style w:type="paragraph" w:styleId="BalloonText">
    <w:name w:val="Balloon Text"/>
    <w:basedOn w:val="Normal"/>
    <w:link w:val="BalloonTextChar"/>
    <w:rsid w:val="001A2D59"/>
    <w:rPr>
      <w:rFonts w:ascii="Tahoma" w:hAnsi="Tahoma" w:cs="Tahoma"/>
      <w:sz w:val="16"/>
      <w:szCs w:val="16"/>
    </w:rPr>
  </w:style>
  <w:style w:type="character" w:customStyle="1" w:styleId="BalloonTextChar">
    <w:name w:val="Balloon Text Char"/>
    <w:basedOn w:val="DefaultParagraphFont"/>
    <w:link w:val="BalloonText"/>
    <w:rsid w:val="001A2D59"/>
    <w:rPr>
      <w:rFonts w:ascii="Tahoma" w:hAnsi="Tahoma" w:cs="Tahoma"/>
      <w:sz w:val="16"/>
      <w:szCs w:val="16"/>
    </w:rPr>
  </w:style>
  <w:style w:type="paragraph" w:styleId="ListParagraph">
    <w:name w:val="List Paragraph"/>
    <w:basedOn w:val="Normal"/>
    <w:uiPriority w:val="34"/>
    <w:qFormat/>
    <w:rsid w:val="00B026A6"/>
    <w:pPr>
      <w:ind w:left="720"/>
      <w:contextualSpacing/>
    </w:pPr>
  </w:style>
  <w:style w:type="paragraph" w:customStyle="1" w:styleId="Default">
    <w:name w:val="Default"/>
    <w:rsid w:val="00466E16"/>
    <w:pPr>
      <w:autoSpaceDE w:val="0"/>
      <w:autoSpaceDN w:val="0"/>
      <w:adjustRightInd w:val="0"/>
    </w:pPr>
    <w:rPr>
      <w:rFonts w:ascii="Arial" w:eastAsiaTheme="minorHAnsi" w:hAnsi="Arial" w:cs="Arial"/>
      <w:color w:val="000000"/>
      <w:sz w:val="24"/>
      <w:szCs w:val="24"/>
      <w:lang w:eastAsia="en-US"/>
    </w:rPr>
  </w:style>
  <w:style w:type="character" w:customStyle="1" w:styleId="Heading4Char">
    <w:name w:val="Heading 4 Char"/>
    <w:basedOn w:val="DefaultParagraphFont"/>
    <w:link w:val="Heading4"/>
    <w:uiPriority w:val="9"/>
    <w:rsid w:val="000031D8"/>
    <w:rPr>
      <w:rFonts w:asciiTheme="majorHAnsi" w:eastAsiaTheme="majorEastAsia" w:hAnsiTheme="majorHAnsi" w:cstheme="majorBidi"/>
      <w:b/>
      <w:bCs/>
      <w:i/>
      <w:iCs/>
      <w:color w:val="4F81BD" w:themeColor="accent1"/>
      <w:sz w:val="22"/>
      <w:szCs w:val="22"/>
    </w:rPr>
  </w:style>
  <w:style w:type="character" w:styleId="IntenseEmphasis">
    <w:name w:val="Intense Emphasis"/>
    <w:basedOn w:val="DefaultParagraphFont"/>
    <w:uiPriority w:val="21"/>
    <w:qFormat/>
    <w:rsid w:val="000031D8"/>
    <w:rPr>
      <w:b/>
      <w:bCs/>
      <w:i/>
      <w:iCs/>
      <w:color w:val="4F81BD" w:themeColor="accent1"/>
    </w:rPr>
  </w:style>
  <w:style w:type="character" w:styleId="CommentReference">
    <w:name w:val="annotation reference"/>
    <w:basedOn w:val="DefaultParagraphFont"/>
    <w:uiPriority w:val="99"/>
    <w:unhideWhenUsed/>
    <w:rsid w:val="000031D8"/>
    <w:rPr>
      <w:sz w:val="16"/>
      <w:szCs w:val="16"/>
    </w:rPr>
  </w:style>
  <w:style w:type="paragraph" w:styleId="CommentText">
    <w:name w:val="annotation text"/>
    <w:basedOn w:val="Normal"/>
    <w:link w:val="CommentTextChar"/>
    <w:uiPriority w:val="99"/>
    <w:unhideWhenUsed/>
    <w:rsid w:val="000031D8"/>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031D8"/>
    <w:rPr>
      <w:rFonts w:asciiTheme="minorHAnsi" w:eastAsiaTheme="minorEastAsia" w:hAnsiTheme="minorHAnsi" w:cstheme="minorBidi"/>
    </w:rPr>
  </w:style>
  <w:style w:type="table" w:styleId="TableGrid">
    <w:name w:val="Table Grid"/>
    <w:basedOn w:val="TableNormal"/>
    <w:rsid w:val="00AA4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unnumbered">
    <w:name w:val="Heading 1 unnumbered"/>
    <w:basedOn w:val="Heading1"/>
    <w:next w:val="BodyText"/>
    <w:link w:val="Heading1unnumberedChar"/>
    <w:qFormat/>
    <w:rsid w:val="00C83828"/>
    <w:pPr>
      <w:keepLines w:val="0"/>
      <w:pageBreakBefore/>
      <w:spacing w:before="0" w:after="360" w:line="288" w:lineRule="auto"/>
    </w:pPr>
    <w:rPr>
      <w:rFonts w:ascii="Calibri" w:eastAsia="Times New Roman" w:hAnsi="Calibri" w:cs="Times New Roman"/>
      <w:bCs w:val="0"/>
      <w:color w:val="0087A2"/>
      <w:kern w:val="28"/>
      <w:sz w:val="44"/>
      <w:szCs w:val="44"/>
    </w:rPr>
  </w:style>
  <w:style w:type="character" w:customStyle="1" w:styleId="Heading1unnumberedChar">
    <w:name w:val="Heading 1 unnumbered Char"/>
    <w:link w:val="Heading1unnumbered"/>
    <w:rsid w:val="00C83828"/>
    <w:rPr>
      <w:rFonts w:ascii="Calibri" w:hAnsi="Calibri"/>
      <w:b/>
      <w:color w:val="0087A2"/>
      <w:kern w:val="28"/>
      <w:sz w:val="44"/>
      <w:szCs w:val="44"/>
    </w:rPr>
  </w:style>
  <w:style w:type="character" w:customStyle="1" w:styleId="Heading1Char">
    <w:name w:val="Heading 1 Char"/>
    <w:basedOn w:val="DefaultParagraphFont"/>
    <w:link w:val="Heading1"/>
    <w:rsid w:val="00C8382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83828"/>
    <w:pPr>
      <w:spacing w:after="120"/>
    </w:pPr>
  </w:style>
  <w:style w:type="character" w:customStyle="1" w:styleId="BodyTextChar">
    <w:name w:val="Body Text Char"/>
    <w:basedOn w:val="DefaultParagraphFont"/>
    <w:link w:val="BodyText"/>
    <w:rsid w:val="00C83828"/>
    <w:rPr>
      <w:sz w:val="24"/>
      <w:szCs w:val="24"/>
    </w:rPr>
  </w:style>
  <w:style w:type="paragraph" w:styleId="Subtitle">
    <w:name w:val="Subtitle"/>
    <w:next w:val="BodyText"/>
    <w:link w:val="SubtitleChar"/>
    <w:qFormat/>
    <w:rsid w:val="00C83828"/>
    <w:pPr>
      <w:spacing w:before="120" w:line="288" w:lineRule="auto"/>
    </w:pPr>
    <w:rPr>
      <w:rFonts w:ascii="Calibri" w:hAnsi="Calibri"/>
      <w:caps/>
      <w:color w:val="FFFFFF"/>
      <w:kern w:val="28"/>
      <w:sz w:val="25"/>
      <w:szCs w:val="25"/>
    </w:rPr>
  </w:style>
  <w:style w:type="character" w:customStyle="1" w:styleId="SubtitleChar">
    <w:name w:val="Subtitle Char"/>
    <w:basedOn w:val="DefaultParagraphFont"/>
    <w:link w:val="Subtitle"/>
    <w:rsid w:val="00C83828"/>
    <w:rPr>
      <w:rFonts w:ascii="Calibri" w:hAnsi="Calibri"/>
      <w:caps/>
      <w:color w:val="FFFFFF"/>
      <w:kern w:val="28"/>
      <w:sz w:val="25"/>
      <w:szCs w:val="25"/>
    </w:rPr>
  </w:style>
  <w:style w:type="paragraph" w:styleId="CommentSubject">
    <w:name w:val="annotation subject"/>
    <w:basedOn w:val="CommentText"/>
    <w:next w:val="CommentText"/>
    <w:link w:val="CommentSubjectChar"/>
    <w:rsid w:val="00B432A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B432AB"/>
    <w:rPr>
      <w:rFonts w:asciiTheme="minorHAnsi" w:eastAsiaTheme="minorEastAsia" w:hAnsiTheme="minorHAnsi" w:cstheme="minorBidi"/>
      <w:b/>
      <w:bCs/>
    </w:rPr>
  </w:style>
  <w:style w:type="character" w:customStyle="1" w:styleId="Heading2Char">
    <w:name w:val="Heading 2 Char"/>
    <w:basedOn w:val="DefaultParagraphFont"/>
    <w:link w:val="Heading2"/>
    <w:rsid w:val="002F6B3D"/>
    <w:rPr>
      <w:rFonts w:ascii="Calibri" w:hAnsi="Calibri"/>
      <w:b/>
      <w:caps/>
      <w:kern w:val="28"/>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343BD-F109-4FED-8F53-72C156362523}"/>
</file>

<file path=customXml/itemProps2.xml><?xml version="1.0" encoding="utf-8"?>
<ds:datastoreItem xmlns:ds="http://schemas.openxmlformats.org/officeDocument/2006/customXml" ds:itemID="{93FDADF3-D346-439B-809F-3B45A25D60DE}"/>
</file>

<file path=customXml/itemProps3.xml><?xml version="1.0" encoding="utf-8"?>
<ds:datastoreItem xmlns:ds="http://schemas.openxmlformats.org/officeDocument/2006/customXml" ds:itemID="{6D1CF21E-FCC8-413E-8F91-9A01C00028F8}"/>
</file>

<file path=customXml/itemProps4.xml><?xml version="1.0" encoding="utf-8"?>
<ds:datastoreItem xmlns:ds="http://schemas.openxmlformats.org/officeDocument/2006/customXml" ds:itemID="{11F570E4-C66C-4868-8306-10AAA17C49D4}"/>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2013-02-13T23:14:00Z</dcterms:created>
  <dcterms:modified xsi:type="dcterms:W3CDTF">2013-02-13T23:14:00Z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