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5AE6" w14:textId="37B7D184" w:rsidR="00EC3E82" w:rsidRDefault="001A601F" w:rsidP="00B83FAE">
      <w:pPr>
        <w:pStyle w:val="Heading1"/>
        <w:jc w:val="both"/>
        <w:rPr>
          <w:szCs w:val="56"/>
        </w:rPr>
      </w:pPr>
      <w:r>
        <w:rPr>
          <w:szCs w:val="56"/>
        </w:rPr>
        <w:t>Federated States of Micronesia (FSM)</w:t>
      </w:r>
    </w:p>
    <w:p w14:paraId="6AE2DCBF" w14:textId="77777777" w:rsidR="002E75B9" w:rsidRDefault="002E75B9" w:rsidP="00B83FAE">
      <w:pPr>
        <w:pStyle w:val="BodyText"/>
        <w:jc w:val="both"/>
      </w:pPr>
    </w:p>
    <w:p w14:paraId="16D7374F" w14:textId="77777777" w:rsidR="00D15631" w:rsidRDefault="00D15631" w:rsidP="00B83FAE">
      <w:pPr>
        <w:pStyle w:val="Heading2"/>
        <w:jc w:val="both"/>
      </w:pPr>
      <w:r w:rsidRPr="00B32B89">
        <w:rPr>
          <w:color w:val="00759A" w:themeColor="accent1"/>
        </w:rPr>
        <w:t>Applying for</w:t>
      </w:r>
      <w:r w:rsidRPr="009F7BD2">
        <w:rPr>
          <w:color w:val="00759A"/>
        </w:rPr>
        <w:t xml:space="preserve"> an Australia </w:t>
      </w:r>
      <w:r w:rsidRPr="00B32B89">
        <w:rPr>
          <w:color w:val="00759A" w:themeColor="accent1"/>
        </w:rPr>
        <w:t>Awards scholarship</w:t>
      </w:r>
    </w:p>
    <w:p w14:paraId="0DAF818D" w14:textId="275B0BDD" w:rsidR="002E75B9" w:rsidRPr="002E75B9" w:rsidRDefault="002E75B9" w:rsidP="00B83FAE">
      <w:pPr>
        <w:pStyle w:val="BodyText"/>
        <w:jc w:val="both"/>
        <w:sectPr w:rsidR="002E75B9" w:rsidRPr="002E75B9" w:rsidSect="00EC3E82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67" w:right="567" w:bottom="567" w:left="567" w:header="567" w:footer="567" w:gutter="0"/>
          <w:cols w:space="227"/>
          <w:titlePg/>
          <w:docGrid w:linePitch="360"/>
        </w:sectPr>
      </w:pPr>
    </w:p>
    <w:p w14:paraId="2109AA22" w14:textId="196DA3B2" w:rsidR="00EE3B50" w:rsidRPr="00DD7A27" w:rsidRDefault="00EE3B50" w:rsidP="00B83FAE">
      <w:pPr>
        <w:pStyle w:val="Heading3"/>
        <w:spacing w:before="0" w:after="0" w:line="360" w:lineRule="auto"/>
        <w:jc w:val="both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>Australia Awards</w:t>
      </w:r>
      <w:r w:rsidR="00D77DD6" w:rsidRPr="00DD7A27">
        <w:rPr>
          <w:color w:val="002060"/>
          <w:sz w:val="21"/>
          <w:szCs w:val="21"/>
        </w:rPr>
        <w:t xml:space="preserve"> </w:t>
      </w:r>
      <w:r w:rsidR="006F7A86">
        <w:rPr>
          <w:color w:val="002060"/>
          <w:sz w:val="21"/>
          <w:szCs w:val="21"/>
        </w:rPr>
        <w:t>s</w:t>
      </w:r>
      <w:r w:rsidR="00D77DD6" w:rsidRPr="00DD7A27">
        <w:rPr>
          <w:color w:val="002060"/>
          <w:sz w:val="21"/>
          <w:szCs w:val="21"/>
        </w:rPr>
        <w:t xml:space="preserve">cholarships </w:t>
      </w:r>
      <w:r w:rsidRPr="00DD7A27">
        <w:rPr>
          <w:color w:val="002060"/>
          <w:sz w:val="21"/>
          <w:szCs w:val="21"/>
        </w:rPr>
        <w:t xml:space="preserve">in </w:t>
      </w:r>
      <w:r w:rsidR="001A601F">
        <w:rPr>
          <w:color w:val="002060"/>
          <w:sz w:val="21"/>
          <w:szCs w:val="21"/>
        </w:rPr>
        <w:t>the Federated States of Micronesia (FSM)</w:t>
      </w:r>
    </w:p>
    <w:p w14:paraId="475F70E9" w14:textId="243CD00F" w:rsidR="009D3E58" w:rsidRDefault="000A48E5" w:rsidP="005D3584">
      <w:pPr>
        <w:pStyle w:val="Heading3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  <w:spacing w:val="0"/>
          <w:szCs w:val="52"/>
          <w:lang w:eastAsia="en-AU"/>
        </w:rPr>
      </w:pPr>
      <w:r w:rsidRPr="00B6660A">
        <w:rPr>
          <w:rFonts w:asciiTheme="minorHAnsi" w:hAnsiTheme="minorHAnsi" w:cstheme="minorHAnsi"/>
          <w:spacing w:val="0"/>
          <w:lang w:eastAsia="en-AU"/>
        </w:rPr>
        <w:t xml:space="preserve">Australia’s international development assistance in </w:t>
      </w:r>
      <w:r w:rsidR="001A601F" w:rsidRPr="00B6660A">
        <w:rPr>
          <w:rFonts w:asciiTheme="minorHAnsi" w:hAnsiTheme="minorHAnsi" w:cstheme="minorHAnsi"/>
          <w:spacing w:val="0"/>
          <w:lang w:eastAsia="en-AU"/>
        </w:rPr>
        <w:t xml:space="preserve">the FSM </w:t>
      </w:r>
      <w:r w:rsidR="00864F2F" w:rsidRPr="00B6660A">
        <w:rPr>
          <w:rFonts w:asciiTheme="minorHAnsi" w:hAnsiTheme="minorHAnsi" w:cstheme="minorHAnsi"/>
          <w:b w:val="0"/>
          <w:bCs w:val="0"/>
          <w:color w:val="000000" w:themeColor="text1"/>
          <w:spacing w:val="0"/>
          <w:szCs w:val="52"/>
          <w:lang w:eastAsia="en-AU"/>
        </w:rPr>
        <w:t xml:space="preserve">helps promote prosperity, reduce poverty, and enhance political stability. </w:t>
      </w:r>
    </w:p>
    <w:p w14:paraId="35461CD1" w14:textId="77777777" w:rsidR="005D3584" w:rsidRPr="005D3584" w:rsidRDefault="005D3584" w:rsidP="005D3584">
      <w:pPr>
        <w:pStyle w:val="BodyText"/>
        <w:rPr>
          <w:lang w:eastAsia="en-AU"/>
        </w:rPr>
      </w:pPr>
    </w:p>
    <w:p w14:paraId="00677277" w14:textId="521909A6" w:rsidR="00D77DD6" w:rsidRDefault="00C508CF" w:rsidP="005D3584">
      <w:pPr>
        <w:pStyle w:val="BodyCopy"/>
        <w:spacing w:before="0" w:after="0" w:line="276" w:lineRule="auto"/>
        <w:jc w:val="both"/>
        <w:rPr>
          <w:rFonts w:asciiTheme="minorHAnsi" w:hAnsiTheme="minorHAnsi" w:cstheme="minorHAnsi"/>
          <w:spacing w:val="0"/>
          <w:kern w:val="0"/>
          <w:lang w:eastAsia="en-AU"/>
        </w:rPr>
      </w:pPr>
      <w:r w:rsidRPr="00B6660A">
        <w:rPr>
          <w:rFonts w:asciiTheme="minorHAnsi" w:hAnsiTheme="minorHAnsi" w:cstheme="minorHAnsi"/>
          <w:spacing w:val="0"/>
          <w:kern w:val="0"/>
          <w:lang w:eastAsia="en-AU"/>
        </w:rPr>
        <w:t>Australia Awards scholarships are prestigious international awards offered by the Australian Government to the next generation of global leaders in developing countries</w:t>
      </w:r>
      <w:r w:rsidR="00D77DD6" w:rsidRPr="00B6660A">
        <w:rPr>
          <w:rFonts w:asciiTheme="minorHAnsi" w:hAnsiTheme="minorHAnsi" w:cstheme="minorHAnsi"/>
          <w:spacing w:val="0"/>
          <w:kern w:val="0"/>
          <w:lang w:eastAsia="en-AU"/>
        </w:rPr>
        <w:t xml:space="preserve">. </w:t>
      </w:r>
      <w:r w:rsidR="005924C5" w:rsidRPr="00B6660A">
        <w:rPr>
          <w:rFonts w:asciiTheme="minorHAnsi" w:hAnsiTheme="minorHAnsi" w:cstheme="minorHAnsi"/>
          <w:spacing w:val="0"/>
          <w:kern w:val="0"/>
          <w:lang w:eastAsia="en-AU"/>
        </w:rPr>
        <w:t xml:space="preserve">Through study and research, recipients develop the skills and knowledge to drive change and </w:t>
      </w:r>
      <w:r w:rsidR="00BD2B7A" w:rsidRPr="00B6660A">
        <w:rPr>
          <w:rFonts w:asciiTheme="minorHAnsi" w:hAnsiTheme="minorHAnsi" w:cstheme="minorHAnsi"/>
          <w:spacing w:val="0"/>
          <w:kern w:val="0"/>
          <w:lang w:eastAsia="en-AU"/>
        </w:rPr>
        <w:t xml:space="preserve">help </w:t>
      </w:r>
      <w:r w:rsidR="00D77DD6" w:rsidRPr="00B6660A">
        <w:rPr>
          <w:rFonts w:asciiTheme="minorHAnsi" w:hAnsiTheme="minorHAnsi" w:cstheme="minorHAnsi"/>
          <w:spacing w:val="0"/>
          <w:kern w:val="0"/>
          <w:lang w:eastAsia="en-AU"/>
        </w:rPr>
        <w:t xml:space="preserve">build enduring people-to-people links </w:t>
      </w:r>
      <w:r w:rsidR="005924C5" w:rsidRPr="00B6660A">
        <w:rPr>
          <w:rFonts w:asciiTheme="minorHAnsi" w:hAnsiTheme="minorHAnsi" w:cstheme="minorHAnsi"/>
          <w:spacing w:val="0"/>
          <w:kern w:val="0"/>
          <w:lang w:eastAsia="en-AU"/>
        </w:rPr>
        <w:t xml:space="preserve">with </w:t>
      </w:r>
      <w:r w:rsidR="00D77DD6" w:rsidRPr="00B6660A">
        <w:rPr>
          <w:rFonts w:asciiTheme="minorHAnsi" w:hAnsiTheme="minorHAnsi" w:cstheme="minorHAnsi"/>
          <w:spacing w:val="0"/>
          <w:kern w:val="0"/>
          <w:lang w:eastAsia="en-AU"/>
        </w:rPr>
        <w:t xml:space="preserve">Australia. </w:t>
      </w:r>
    </w:p>
    <w:p w14:paraId="5426D3EE" w14:textId="77777777" w:rsidR="007F5078" w:rsidRPr="00B6660A" w:rsidRDefault="007F5078" w:rsidP="005D3584">
      <w:pPr>
        <w:pStyle w:val="BodyCopy"/>
        <w:spacing w:before="0" w:after="0" w:line="276" w:lineRule="auto"/>
        <w:jc w:val="both"/>
        <w:rPr>
          <w:rFonts w:asciiTheme="minorHAnsi" w:hAnsiTheme="minorHAnsi" w:cstheme="minorHAnsi"/>
          <w:b/>
          <w:bCs/>
          <w:spacing w:val="0"/>
          <w:kern w:val="0"/>
          <w:lang w:eastAsia="en-AU"/>
        </w:rPr>
      </w:pPr>
    </w:p>
    <w:p w14:paraId="1B9EE79F" w14:textId="5C50B4F2" w:rsidR="005924C5" w:rsidRDefault="00A04DEB" w:rsidP="005D3584">
      <w:pPr>
        <w:pStyle w:val="BodyCopy"/>
        <w:spacing w:before="0" w:after="0" w:line="276" w:lineRule="auto"/>
        <w:jc w:val="both"/>
        <w:rPr>
          <w:rFonts w:asciiTheme="minorHAnsi" w:hAnsiTheme="minorHAnsi" w:cstheme="minorHAnsi"/>
          <w:spacing w:val="0"/>
          <w:kern w:val="0"/>
          <w:lang w:eastAsia="en-AU"/>
        </w:rPr>
      </w:pPr>
      <w:r w:rsidRPr="00B6660A">
        <w:rPr>
          <w:rFonts w:asciiTheme="minorHAnsi" w:hAnsiTheme="minorHAnsi" w:cstheme="minorHAnsi"/>
          <w:spacing w:val="0"/>
          <w:kern w:val="0"/>
          <w:lang w:eastAsia="en-AU"/>
        </w:rPr>
        <w:t xml:space="preserve">Applicants </w:t>
      </w:r>
      <w:r w:rsidR="00C4357C" w:rsidRPr="00B6660A">
        <w:rPr>
          <w:rFonts w:asciiTheme="minorHAnsi" w:hAnsiTheme="minorHAnsi" w:cstheme="minorHAnsi"/>
          <w:spacing w:val="0"/>
          <w:kern w:val="0"/>
          <w:lang w:eastAsia="en-AU"/>
        </w:rPr>
        <w:t>are</w:t>
      </w:r>
      <w:r w:rsidR="00AF1603" w:rsidRPr="00B6660A">
        <w:rPr>
          <w:rFonts w:asciiTheme="minorHAnsi" w:hAnsiTheme="minorHAnsi" w:cstheme="minorHAnsi"/>
          <w:spacing w:val="0"/>
          <w:kern w:val="0"/>
          <w:lang w:eastAsia="en-AU"/>
        </w:rPr>
        <w:t xml:space="preserve"> </w:t>
      </w:r>
      <w:r w:rsidR="00C83D13" w:rsidRPr="00B6660A">
        <w:rPr>
          <w:rFonts w:asciiTheme="minorHAnsi" w:hAnsiTheme="minorHAnsi" w:cstheme="minorHAnsi"/>
          <w:spacing w:val="0"/>
          <w:kern w:val="0"/>
          <w:lang w:eastAsia="en-AU"/>
        </w:rPr>
        <w:t>assess</w:t>
      </w:r>
      <w:r w:rsidRPr="00B6660A">
        <w:rPr>
          <w:rFonts w:asciiTheme="minorHAnsi" w:hAnsiTheme="minorHAnsi" w:cstheme="minorHAnsi"/>
          <w:spacing w:val="0"/>
          <w:kern w:val="0"/>
          <w:lang w:eastAsia="en-AU"/>
        </w:rPr>
        <w:t>ed</w:t>
      </w:r>
      <w:r w:rsidR="00C83D13" w:rsidRPr="00B6660A">
        <w:rPr>
          <w:rFonts w:asciiTheme="minorHAnsi" w:hAnsiTheme="minorHAnsi" w:cstheme="minorHAnsi"/>
          <w:spacing w:val="0"/>
          <w:kern w:val="0"/>
          <w:lang w:eastAsia="en-AU"/>
        </w:rPr>
        <w:t xml:space="preserve"> </w:t>
      </w:r>
      <w:r w:rsidR="00C4357C" w:rsidRPr="00B6660A">
        <w:rPr>
          <w:rFonts w:asciiTheme="minorHAnsi" w:hAnsiTheme="minorHAnsi" w:cstheme="minorHAnsi"/>
          <w:spacing w:val="0"/>
          <w:kern w:val="0"/>
          <w:lang w:eastAsia="en-AU"/>
        </w:rPr>
        <w:t xml:space="preserve">on </w:t>
      </w:r>
      <w:r w:rsidR="00C83D13" w:rsidRPr="00B6660A">
        <w:rPr>
          <w:rFonts w:asciiTheme="minorHAnsi" w:hAnsiTheme="minorHAnsi" w:cstheme="minorHAnsi"/>
          <w:spacing w:val="0"/>
          <w:kern w:val="0"/>
          <w:lang w:eastAsia="en-AU"/>
        </w:rPr>
        <w:t xml:space="preserve">their professional and personal qualities, academic competence and, most importantly, their potential to impact on development challenges in </w:t>
      </w:r>
      <w:r w:rsidR="00406203" w:rsidRPr="00B6660A">
        <w:rPr>
          <w:rFonts w:asciiTheme="minorHAnsi" w:hAnsiTheme="minorHAnsi" w:cstheme="minorHAnsi"/>
          <w:spacing w:val="0"/>
          <w:kern w:val="0"/>
          <w:lang w:eastAsia="en-AU"/>
        </w:rPr>
        <w:t>eligible countries</w:t>
      </w:r>
      <w:r w:rsidR="00AF1603" w:rsidRPr="00B6660A">
        <w:rPr>
          <w:rFonts w:asciiTheme="minorHAnsi" w:hAnsiTheme="minorHAnsi" w:cstheme="minorHAnsi"/>
          <w:spacing w:val="0"/>
          <w:kern w:val="0"/>
          <w:lang w:eastAsia="en-AU"/>
        </w:rPr>
        <w:t>.</w:t>
      </w:r>
    </w:p>
    <w:p w14:paraId="04CE5964" w14:textId="77777777" w:rsidR="005D3584" w:rsidRPr="00B6660A" w:rsidRDefault="005D3584" w:rsidP="005D3584">
      <w:pPr>
        <w:pStyle w:val="BodyCopy"/>
        <w:spacing w:before="0" w:after="0" w:line="276" w:lineRule="auto"/>
        <w:jc w:val="both"/>
        <w:rPr>
          <w:rFonts w:asciiTheme="minorHAnsi" w:hAnsiTheme="minorHAnsi" w:cstheme="minorHAnsi"/>
          <w:b/>
          <w:bCs/>
          <w:spacing w:val="0"/>
          <w:kern w:val="0"/>
          <w:lang w:eastAsia="en-AU"/>
        </w:rPr>
      </w:pPr>
    </w:p>
    <w:p w14:paraId="3A286E91" w14:textId="138B5762" w:rsidR="00186C7A" w:rsidRPr="00B6660A" w:rsidRDefault="00A04DEB" w:rsidP="00B83FAE">
      <w:pPr>
        <w:pStyle w:val="BodyCopy"/>
        <w:spacing w:before="0" w:after="0" w:line="360" w:lineRule="auto"/>
        <w:jc w:val="both"/>
        <w:rPr>
          <w:rFonts w:asciiTheme="minorHAnsi" w:hAnsiTheme="minorHAnsi" w:cstheme="minorHAnsi"/>
          <w:b/>
          <w:bCs/>
          <w:spacing w:val="0"/>
          <w:kern w:val="0"/>
          <w:lang w:eastAsia="en-AU"/>
        </w:rPr>
      </w:pPr>
      <w:r w:rsidRPr="00B6660A">
        <w:rPr>
          <w:rFonts w:asciiTheme="minorHAnsi" w:hAnsiTheme="minorHAnsi" w:cstheme="minorHAnsi"/>
          <w:spacing w:val="0"/>
          <w:kern w:val="0"/>
          <w:lang w:eastAsia="en-AU"/>
        </w:rPr>
        <w:t>A</w:t>
      </w:r>
      <w:r w:rsidR="005924C5" w:rsidRPr="00B6660A">
        <w:rPr>
          <w:rFonts w:asciiTheme="minorHAnsi" w:hAnsiTheme="minorHAnsi" w:cstheme="minorHAnsi"/>
          <w:spacing w:val="0"/>
          <w:kern w:val="0"/>
          <w:lang w:eastAsia="en-AU"/>
        </w:rPr>
        <w:t xml:space="preserve">pplications </w:t>
      </w:r>
      <w:r w:rsidRPr="00B6660A">
        <w:rPr>
          <w:rFonts w:asciiTheme="minorHAnsi" w:hAnsiTheme="minorHAnsi" w:cstheme="minorHAnsi"/>
          <w:spacing w:val="0"/>
          <w:kern w:val="0"/>
          <w:lang w:eastAsia="en-AU"/>
        </w:rPr>
        <w:t>are strongly encourage</w:t>
      </w:r>
      <w:r w:rsidR="00630E03" w:rsidRPr="00B6660A">
        <w:rPr>
          <w:rFonts w:asciiTheme="minorHAnsi" w:hAnsiTheme="minorHAnsi" w:cstheme="minorHAnsi"/>
          <w:spacing w:val="0"/>
          <w:kern w:val="0"/>
          <w:lang w:eastAsia="en-AU"/>
        </w:rPr>
        <w:t>d</w:t>
      </w:r>
      <w:r w:rsidRPr="00B6660A">
        <w:rPr>
          <w:rFonts w:asciiTheme="minorHAnsi" w:hAnsiTheme="minorHAnsi" w:cstheme="minorHAnsi"/>
          <w:spacing w:val="0"/>
          <w:kern w:val="0"/>
          <w:lang w:eastAsia="en-AU"/>
        </w:rPr>
        <w:t xml:space="preserve"> </w:t>
      </w:r>
      <w:r w:rsidR="005924C5" w:rsidRPr="00B6660A">
        <w:rPr>
          <w:rFonts w:asciiTheme="minorHAnsi" w:hAnsiTheme="minorHAnsi" w:cstheme="minorHAnsi"/>
          <w:spacing w:val="0"/>
          <w:kern w:val="0"/>
          <w:lang w:eastAsia="en-AU"/>
        </w:rPr>
        <w:t>from women, people with disability and</w:t>
      </w:r>
      <w:r w:rsidR="00333FE6" w:rsidRPr="00B6660A">
        <w:rPr>
          <w:rFonts w:asciiTheme="minorHAnsi" w:hAnsiTheme="minorHAnsi" w:cstheme="minorHAnsi"/>
          <w:spacing w:val="0"/>
          <w:kern w:val="0"/>
          <w:lang w:eastAsia="en-AU"/>
        </w:rPr>
        <w:t xml:space="preserve"> </w:t>
      </w:r>
      <w:r w:rsidR="00AF1603" w:rsidRPr="00B6660A">
        <w:rPr>
          <w:rFonts w:asciiTheme="minorHAnsi" w:hAnsiTheme="minorHAnsi" w:cstheme="minorHAnsi"/>
          <w:spacing w:val="0"/>
          <w:kern w:val="0"/>
          <w:lang w:eastAsia="en-AU"/>
        </w:rPr>
        <w:t>other marginalised groups.</w:t>
      </w:r>
    </w:p>
    <w:p w14:paraId="3C26948E" w14:textId="77777777" w:rsidR="00483B9C" w:rsidRPr="00DD7A27" w:rsidRDefault="00EE3B50" w:rsidP="00B83FAE">
      <w:pPr>
        <w:pStyle w:val="Heading3"/>
        <w:jc w:val="both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Priority </w:t>
      </w:r>
      <w:r w:rsidR="006F7A86">
        <w:rPr>
          <w:color w:val="002060"/>
          <w:sz w:val="21"/>
          <w:szCs w:val="21"/>
        </w:rPr>
        <w:t>f</w:t>
      </w:r>
      <w:r w:rsidR="00CD5E59" w:rsidRPr="00DD7A27">
        <w:rPr>
          <w:color w:val="002060"/>
          <w:sz w:val="21"/>
          <w:szCs w:val="21"/>
        </w:rPr>
        <w:t xml:space="preserve">ields of </w:t>
      </w:r>
      <w:r w:rsidR="006F7A86">
        <w:rPr>
          <w:color w:val="002060"/>
          <w:sz w:val="21"/>
          <w:szCs w:val="21"/>
        </w:rPr>
        <w:t>s</w:t>
      </w:r>
      <w:r w:rsidR="00CD5E59" w:rsidRPr="00DD7A27">
        <w:rPr>
          <w:color w:val="002060"/>
          <w:sz w:val="21"/>
          <w:szCs w:val="21"/>
        </w:rPr>
        <w:t>tudy</w:t>
      </w:r>
    </w:p>
    <w:p w14:paraId="2F1DEA4C" w14:textId="5FE51F71" w:rsidR="00C83D13" w:rsidRPr="00DA2C34" w:rsidRDefault="00C83D13" w:rsidP="00B83FAE">
      <w:pPr>
        <w:pStyle w:val="BodyCopy"/>
        <w:spacing w:before="0" w:after="0" w:line="360" w:lineRule="auto"/>
        <w:jc w:val="both"/>
        <w:rPr>
          <w:lang w:eastAsia="en-AU"/>
        </w:rPr>
      </w:pPr>
      <w:r w:rsidRPr="3DECF094">
        <w:rPr>
          <w:lang w:eastAsia="en-AU"/>
        </w:rPr>
        <w:t>The priority areas of study for</w:t>
      </w:r>
      <w:r w:rsidR="00595C7E" w:rsidRPr="3DECF094">
        <w:rPr>
          <w:lang w:eastAsia="en-AU"/>
        </w:rPr>
        <w:t xml:space="preserve"> </w:t>
      </w:r>
      <w:r w:rsidR="001A601F" w:rsidRPr="3DECF094">
        <w:rPr>
          <w:lang w:eastAsia="en-AU"/>
        </w:rPr>
        <w:t>FSM citizens</w:t>
      </w:r>
      <w:r w:rsidR="00877FCB" w:rsidRPr="3DECF094">
        <w:rPr>
          <w:lang w:eastAsia="en-AU"/>
        </w:rPr>
        <w:t xml:space="preserve"> </w:t>
      </w:r>
      <w:r w:rsidRPr="3DECF094">
        <w:rPr>
          <w:lang w:eastAsia="en-AU"/>
        </w:rPr>
        <w:t xml:space="preserve">are: </w:t>
      </w:r>
    </w:p>
    <w:p w14:paraId="0D15C8C5" w14:textId="5F3C8B32" w:rsidR="00F865E6" w:rsidRDefault="001A601F" w:rsidP="00B83FAE">
      <w:pPr>
        <w:pStyle w:val="Bullet"/>
        <w:spacing w:before="0" w:after="0" w:line="360" w:lineRule="auto"/>
        <w:jc w:val="both"/>
        <w:rPr>
          <w:lang w:eastAsia="en-AU"/>
        </w:rPr>
      </w:pPr>
      <w:r>
        <w:rPr>
          <w:lang w:eastAsia="en-AU"/>
        </w:rPr>
        <w:t>Health</w:t>
      </w:r>
    </w:p>
    <w:p w14:paraId="360BBFFD" w14:textId="0E7CB07D" w:rsidR="00242599" w:rsidRDefault="00242599" w:rsidP="00B83FAE">
      <w:pPr>
        <w:pStyle w:val="Bullet"/>
        <w:spacing w:before="0" w:after="0" w:line="360" w:lineRule="auto"/>
        <w:jc w:val="both"/>
        <w:rPr>
          <w:lang w:eastAsia="en-AU"/>
        </w:rPr>
      </w:pPr>
      <w:r>
        <w:rPr>
          <w:lang w:eastAsia="en-AU"/>
        </w:rPr>
        <w:t>International Law (Legal and Justice Studies) and International Relations</w:t>
      </w:r>
    </w:p>
    <w:p w14:paraId="54B92534" w14:textId="608B68B3" w:rsidR="00242599" w:rsidRDefault="00242599" w:rsidP="00B83FAE">
      <w:pPr>
        <w:pStyle w:val="Bullet"/>
        <w:spacing w:before="0" w:after="0" w:line="360" w:lineRule="auto"/>
        <w:jc w:val="both"/>
        <w:rPr>
          <w:lang w:eastAsia="en-AU"/>
        </w:rPr>
      </w:pPr>
      <w:r>
        <w:rPr>
          <w:lang w:eastAsia="en-AU"/>
        </w:rPr>
        <w:t>Education</w:t>
      </w:r>
    </w:p>
    <w:p w14:paraId="39580B6D" w14:textId="23ABBCF4" w:rsidR="001A601F" w:rsidRDefault="00242599" w:rsidP="00B83FAE">
      <w:pPr>
        <w:pStyle w:val="Bullet"/>
        <w:spacing w:before="0" w:after="0" w:line="360" w:lineRule="auto"/>
        <w:jc w:val="both"/>
        <w:rPr>
          <w:lang w:eastAsia="en-AU"/>
        </w:rPr>
      </w:pPr>
      <w:r>
        <w:rPr>
          <w:lang w:eastAsia="en-AU"/>
        </w:rPr>
        <w:t>Environmental Studies</w:t>
      </w:r>
    </w:p>
    <w:p w14:paraId="43C848B0" w14:textId="695CAED3" w:rsidR="00242599" w:rsidRDefault="00242599" w:rsidP="00B83FAE">
      <w:pPr>
        <w:pStyle w:val="Bullet"/>
        <w:spacing w:before="0" w:after="0" w:line="360" w:lineRule="auto"/>
        <w:jc w:val="both"/>
        <w:rPr>
          <w:lang w:eastAsia="en-AU"/>
        </w:rPr>
      </w:pPr>
      <w:r>
        <w:rPr>
          <w:lang w:eastAsia="en-AU"/>
        </w:rPr>
        <w:t>Agriculture and Food Security</w:t>
      </w:r>
    </w:p>
    <w:p w14:paraId="71E8F4C9" w14:textId="6946D3C6" w:rsidR="00242599" w:rsidRDefault="00242599" w:rsidP="00B83FAE">
      <w:pPr>
        <w:pStyle w:val="Bullet"/>
        <w:spacing w:before="0" w:after="0" w:line="360" w:lineRule="auto"/>
        <w:jc w:val="both"/>
        <w:rPr>
          <w:lang w:eastAsia="en-AU"/>
        </w:rPr>
      </w:pPr>
      <w:r>
        <w:rPr>
          <w:lang w:eastAsia="en-AU"/>
        </w:rPr>
        <w:t>Marine Studies and Natural Resource Management</w:t>
      </w:r>
    </w:p>
    <w:p w14:paraId="34E064F6" w14:textId="51A38E09" w:rsidR="00242599" w:rsidRDefault="00242599" w:rsidP="00B83FAE">
      <w:pPr>
        <w:pStyle w:val="Bullet"/>
        <w:spacing w:before="0" w:after="0" w:line="360" w:lineRule="auto"/>
        <w:jc w:val="both"/>
        <w:rPr>
          <w:lang w:eastAsia="en-AU"/>
        </w:rPr>
      </w:pPr>
      <w:r>
        <w:rPr>
          <w:lang w:eastAsia="en-AU"/>
        </w:rPr>
        <w:t>Tourism</w:t>
      </w:r>
    </w:p>
    <w:p w14:paraId="55DE0AE9" w14:textId="655A05E7" w:rsidR="00912326" w:rsidRDefault="00912326" w:rsidP="00B83FAE">
      <w:pPr>
        <w:pStyle w:val="Bullet"/>
        <w:spacing w:before="0" w:after="0" w:line="360" w:lineRule="auto"/>
        <w:jc w:val="both"/>
        <w:rPr>
          <w:lang w:eastAsia="en-AU"/>
        </w:rPr>
      </w:pPr>
      <w:r>
        <w:rPr>
          <w:lang w:eastAsia="en-AU"/>
        </w:rPr>
        <w:t>Economics (development planning and international trade)</w:t>
      </w:r>
    </w:p>
    <w:p w14:paraId="4C06856C" w14:textId="77777777" w:rsidR="00912326" w:rsidRDefault="00912326" w:rsidP="00B83FAE">
      <w:pPr>
        <w:pStyle w:val="Bullet"/>
        <w:spacing w:before="0" w:after="0" w:line="360" w:lineRule="auto"/>
        <w:jc w:val="both"/>
        <w:rPr>
          <w:lang w:eastAsia="en-AU"/>
        </w:rPr>
      </w:pPr>
      <w:r>
        <w:rPr>
          <w:lang w:eastAsia="en-AU"/>
        </w:rPr>
        <w:t>Information and Technology</w:t>
      </w:r>
    </w:p>
    <w:p w14:paraId="7392DBF8" w14:textId="5F2B8533" w:rsidR="00242599" w:rsidRDefault="00242599" w:rsidP="00B83FAE">
      <w:pPr>
        <w:pStyle w:val="Bullet"/>
        <w:spacing w:before="0" w:after="0" w:line="360" w:lineRule="auto"/>
        <w:jc w:val="both"/>
        <w:rPr>
          <w:lang w:eastAsia="en-AU"/>
        </w:rPr>
      </w:pPr>
      <w:r w:rsidRPr="3DECF094">
        <w:rPr>
          <w:lang w:eastAsia="en-AU"/>
        </w:rPr>
        <w:t>Engineering</w:t>
      </w:r>
    </w:p>
    <w:p w14:paraId="7248B04E" w14:textId="0222C9B8" w:rsidR="00242599" w:rsidRDefault="00242599" w:rsidP="00B83FAE">
      <w:pPr>
        <w:pStyle w:val="Bullet"/>
        <w:spacing w:before="0" w:after="0" w:line="360" w:lineRule="auto"/>
        <w:jc w:val="both"/>
        <w:rPr>
          <w:lang w:eastAsia="en-AU"/>
        </w:rPr>
      </w:pPr>
      <w:r w:rsidRPr="3DECF094">
        <w:rPr>
          <w:lang w:eastAsia="en-AU"/>
        </w:rPr>
        <w:t>Business Administration (accounting and financial management)</w:t>
      </w:r>
      <w:r w:rsidR="0BC567DA" w:rsidRPr="3DECF094">
        <w:rPr>
          <w:lang w:eastAsia="en-AU"/>
        </w:rPr>
        <w:t>.</w:t>
      </w:r>
    </w:p>
    <w:p w14:paraId="17C3EAA3" w14:textId="56B5782D" w:rsidR="00F865E6" w:rsidRPr="003C15F0" w:rsidRDefault="00F865E6" w:rsidP="00904937">
      <w:pPr>
        <w:pStyle w:val="Bullet"/>
        <w:numPr>
          <w:ilvl w:val="0"/>
          <w:numId w:val="0"/>
        </w:numPr>
        <w:spacing w:before="0" w:after="0" w:line="276" w:lineRule="auto"/>
        <w:jc w:val="both"/>
        <w:rPr>
          <w:rFonts w:eastAsiaTheme="minorHAnsi"/>
          <w:color w:val="002060"/>
        </w:rPr>
      </w:pPr>
      <w:r w:rsidRPr="00DA2C34">
        <w:rPr>
          <w:rFonts w:eastAsiaTheme="minorHAnsi"/>
        </w:rPr>
        <w:t>The governmen</w:t>
      </w:r>
      <w:r>
        <w:rPr>
          <w:rFonts w:eastAsiaTheme="minorHAnsi"/>
        </w:rPr>
        <w:t>ts</w:t>
      </w:r>
      <w:r w:rsidRPr="00DA2C34">
        <w:rPr>
          <w:rFonts w:eastAsiaTheme="minorHAnsi"/>
        </w:rPr>
        <w:t xml:space="preserve"> of Australia and </w:t>
      </w:r>
      <w:r w:rsidR="00EB7A86">
        <w:rPr>
          <w:rFonts w:eastAsiaTheme="minorHAnsi"/>
        </w:rPr>
        <w:t>the Federated States of Micronesia</w:t>
      </w:r>
      <w:r w:rsidRPr="00DA2C34">
        <w:rPr>
          <w:rFonts w:eastAsiaTheme="minorHAnsi"/>
        </w:rPr>
        <w:t xml:space="preserve"> regularly review these areas of study together and adjust the emphasis of the program. </w:t>
      </w:r>
    </w:p>
    <w:p w14:paraId="668E2A40" w14:textId="3BF04F0F" w:rsidR="00406203" w:rsidRPr="00DA2C34" w:rsidRDefault="00406203" w:rsidP="00B83FAE">
      <w:pPr>
        <w:pStyle w:val="Bullet"/>
        <w:numPr>
          <w:ilvl w:val="0"/>
          <w:numId w:val="0"/>
        </w:numPr>
        <w:spacing w:before="0" w:after="0"/>
        <w:jc w:val="both"/>
        <w:rPr>
          <w:lang w:eastAsia="en-AU"/>
        </w:rPr>
      </w:pPr>
      <w:r>
        <w:rPr>
          <w:lang w:eastAsia="en-AU"/>
        </w:rPr>
        <w:t xml:space="preserve"> </w:t>
      </w:r>
    </w:p>
    <w:p w14:paraId="28373BE9" w14:textId="77777777" w:rsidR="00EE3B50" w:rsidRPr="00DD7A27" w:rsidRDefault="0024777B" w:rsidP="00B83FAE">
      <w:pPr>
        <w:pStyle w:val="Heading3"/>
        <w:spacing w:before="0"/>
        <w:jc w:val="both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Level of </w:t>
      </w:r>
      <w:r w:rsidR="006F7A86">
        <w:rPr>
          <w:color w:val="002060"/>
          <w:sz w:val="21"/>
          <w:szCs w:val="21"/>
        </w:rPr>
        <w:t>s</w:t>
      </w:r>
      <w:r w:rsidR="00EE3B50" w:rsidRPr="00DD7A27">
        <w:rPr>
          <w:color w:val="002060"/>
          <w:sz w:val="21"/>
          <w:szCs w:val="21"/>
        </w:rPr>
        <w:t>tudy</w:t>
      </w:r>
    </w:p>
    <w:p w14:paraId="6A0226AB" w14:textId="150852C8" w:rsidR="00C83D13" w:rsidRDefault="009E1749" w:rsidP="00647C9B">
      <w:pPr>
        <w:pStyle w:val="BodyCopy"/>
        <w:spacing w:before="0" w:after="0" w:line="276" w:lineRule="auto"/>
        <w:jc w:val="both"/>
      </w:pPr>
      <w:r>
        <w:t xml:space="preserve">Australia Awards </w:t>
      </w:r>
      <w:r w:rsidR="00EB7A86">
        <w:t>S</w:t>
      </w:r>
      <w:r w:rsidR="006F42CE">
        <w:t xml:space="preserve">cholarships </w:t>
      </w:r>
      <w:r w:rsidR="00EB7A86">
        <w:t xml:space="preserve">(AAS) </w:t>
      </w:r>
      <w:r w:rsidR="00C83D13">
        <w:t>provid</w:t>
      </w:r>
      <w:r w:rsidR="00483B9C">
        <w:t>e</w:t>
      </w:r>
      <w:r w:rsidR="00C83D13">
        <w:t xml:space="preserve"> citizens of </w:t>
      </w:r>
      <w:r w:rsidR="00EB7A86">
        <w:t>FSM</w:t>
      </w:r>
      <w:r w:rsidR="00B62600">
        <w:t xml:space="preserve"> </w:t>
      </w:r>
      <w:r w:rsidR="00C83D13">
        <w:t>with</w:t>
      </w:r>
      <w:r w:rsidR="00630E03">
        <w:t xml:space="preserve"> the</w:t>
      </w:r>
      <w:r w:rsidR="00C83D13">
        <w:t xml:space="preserve"> opportunit</w:t>
      </w:r>
      <w:r w:rsidR="00595C7E">
        <w:t>y</w:t>
      </w:r>
      <w:r w:rsidR="00483B9C">
        <w:t xml:space="preserve"> to obtain</w:t>
      </w:r>
      <w:r w:rsidR="00C83D13">
        <w:t xml:space="preserve"> </w:t>
      </w:r>
      <w:r w:rsidR="003D1CAB">
        <w:t xml:space="preserve">a </w:t>
      </w:r>
      <w:r w:rsidR="004011A9">
        <w:t>qualification</w:t>
      </w:r>
      <w:r w:rsidR="00F3100F">
        <w:t xml:space="preserve"> </w:t>
      </w:r>
      <w:r w:rsidR="00EB7A86">
        <w:t>(</w:t>
      </w:r>
      <w:r w:rsidR="3861C2AD" w:rsidRPr="3DECF094">
        <w:rPr>
          <w:color w:val="C00000"/>
        </w:rPr>
        <w:t xml:space="preserve">*new* </w:t>
      </w:r>
      <w:proofErr w:type="gramStart"/>
      <w:r w:rsidR="00EB7A86">
        <w:t>Bachelor’s</w:t>
      </w:r>
      <w:proofErr w:type="gramEnd"/>
      <w:r w:rsidR="00EB7A86">
        <w:t xml:space="preserve"> </w:t>
      </w:r>
      <w:r w:rsidR="004240BD">
        <w:t>d</w:t>
      </w:r>
      <w:r w:rsidR="00EB7A86">
        <w:t>egree</w:t>
      </w:r>
      <w:r w:rsidR="2FC1F870">
        <w:t xml:space="preserve"> </w:t>
      </w:r>
      <w:r w:rsidR="00EB7A86">
        <w:t xml:space="preserve">for Aviation Management </w:t>
      </w:r>
      <w:r w:rsidR="00A76D6F">
        <w:t>study program</w:t>
      </w:r>
      <w:r w:rsidR="00EB7A86">
        <w:t xml:space="preserve"> only</w:t>
      </w:r>
      <w:r w:rsidR="00A76D6F">
        <w:t>)</w:t>
      </w:r>
      <w:r w:rsidR="00EB7A86">
        <w:t xml:space="preserve"> and Master</w:t>
      </w:r>
      <w:r w:rsidR="00A76D6F">
        <w:t>’</w:t>
      </w:r>
      <w:r w:rsidR="00EB7A86">
        <w:t>s</w:t>
      </w:r>
      <w:r w:rsidR="00A76D6F">
        <w:t xml:space="preserve"> </w:t>
      </w:r>
      <w:r w:rsidR="004240BD">
        <w:t>d</w:t>
      </w:r>
      <w:r w:rsidR="00A76D6F">
        <w:t>egree</w:t>
      </w:r>
      <w:r w:rsidR="00EB7A86">
        <w:t xml:space="preserve"> </w:t>
      </w:r>
      <w:r w:rsidR="007A6079">
        <w:t xml:space="preserve">of any field of study </w:t>
      </w:r>
      <w:r w:rsidR="00C83D13">
        <w:t xml:space="preserve">at </w:t>
      </w:r>
      <w:r w:rsidR="00595C7E">
        <w:t xml:space="preserve">an </w:t>
      </w:r>
      <w:r w:rsidR="00C83D13">
        <w:t xml:space="preserve">Australian </w:t>
      </w:r>
      <w:r w:rsidR="00483B9C">
        <w:t xml:space="preserve">tertiary </w:t>
      </w:r>
      <w:r w:rsidR="00C83D13">
        <w:t>institution</w:t>
      </w:r>
      <w:r w:rsidR="007A6079">
        <w:t xml:space="preserve">, and </w:t>
      </w:r>
      <w:r w:rsidR="00EB7A86">
        <w:t xml:space="preserve">Bachelor’s </w:t>
      </w:r>
      <w:r w:rsidR="004240BD">
        <w:t>d</w:t>
      </w:r>
      <w:r w:rsidR="00EB7A86">
        <w:t>egree, Postgraduate Diploma and Master</w:t>
      </w:r>
      <w:r w:rsidR="00A76D6F">
        <w:t xml:space="preserve">’s </w:t>
      </w:r>
      <w:r w:rsidR="004240BD">
        <w:t>d</w:t>
      </w:r>
      <w:r w:rsidR="00A76D6F">
        <w:t>egree</w:t>
      </w:r>
      <w:r w:rsidR="00EB7A86">
        <w:t xml:space="preserve"> at partnered</w:t>
      </w:r>
      <w:r w:rsidR="00A76D6F">
        <w:t xml:space="preserve"> P</w:t>
      </w:r>
      <w:r w:rsidR="00EB7A86">
        <w:t xml:space="preserve">acific institutions </w:t>
      </w:r>
      <w:r w:rsidR="00A76D6F">
        <w:t>through t</w:t>
      </w:r>
      <w:r w:rsidR="00EB7A86">
        <w:t>he Australia Awards Pacific Scholarships (AAPS)</w:t>
      </w:r>
      <w:r w:rsidR="00A76D6F">
        <w:t>.</w:t>
      </w:r>
    </w:p>
    <w:p w14:paraId="65A8D062" w14:textId="77777777" w:rsidR="00904937" w:rsidRDefault="00904937" w:rsidP="001E1329">
      <w:pPr>
        <w:pStyle w:val="BodyCopy"/>
        <w:spacing w:before="0" w:after="0" w:line="276" w:lineRule="auto"/>
        <w:jc w:val="both"/>
      </w:pPr>
    </w:p>
    <w:p w14:paraId="09E563BB" w14:textId="4B68D915" w:rsidR="00E06F37" w:rsidRDefault="00E06F37" w:rsidP="001E1329">
      <w:pPr>
        <w:pStyle w:val="BodyCopy"/>
        <w:spacing w:before="0" w:after="0" w:line="276" w:lineRule="auto"/>
        <w:jc w:val="both"/>
      </w:pPr>
      <w:r>
        <w:lastRenderedPageBreak/>
        <w:t>PhD applications will not be available for the 2025 Intake.</w:t>
      </w:r>
    </w:p>
    <w:p w14:paraId="68FCA142" w14:textId="77777777" w:rsidR="001E1329" w:rsidRDefault="001E1329" w:rsidP="001E1329">
      <w:pPr>
        <w:pStyle w:val="BodyCopy"/>
        <w:spacing w:before="0" w:after="0" w:line="276" w:lineRule="auto"/>
        <w:jc w:val="both"/>
      </w:pPr>
    </w:p>
    <w:p w14:paraId="6F9263D5" w14:textId="799130A2" w:rsidR="00AF1603" w:rsidRDefault="00AF1603" w:rsidP="001E1329">
      <w:pPr>
        <w:pStyle w:val="BodyText"/>
        <w:spacing w:line="276" w:lineRule="auto"/>
        <w:jc w:val="both"/>
      </w:pPr>
      <w:r w:rsidRPr="00DA2C34">
        <w:t xml:space="preserve">Awards </w:t>
      </w:r>
      <w:r w:rsidR="00E06F37">
        <w:t>will be offered for commencement in 202</w:t>
      </w:r>
      <w:r w:rsidR="00F95227">
        <w:t>5</w:t>
      </w:r>
      <w:r w:rsidR="00E06F37">
        <w:t>.</w:t>
      </w:r>
    </w:p>
    <w:p w14:paraId="2BAB8A80" w14:textId="77777777" w:rsidR="00D77DD6" w:rsidRPr="00DD7A27" w:rsidRDefault="00A04DEB" w:rsidP="00B83FAE">
      <w:pPr>
        <w:pStyle w:val="Heading3"/>
        <w:spacing w:line="360" w:lineRule="auto"/>
        <w:jc w:val="both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Australia </w:t>
      </w:r>
      <w:r w:rsidR="00D77DD6" w:rsidRPr="00DD7A27">
        <w:rPr>
          <w:color w:val="002060"/>
          <w:sz w:val="21"/>
          <w:szCs w:val="21"/>
        </w:rPr>
        <w:t xml:space="preserve">Awards </w:t>
      </w:r>
      <w:r w:rsidR="006F7A86">
        <w:rPr>
          <w:color w:val="002060"/>
          <w:sz w:val="21"/>
          <w:szCs w:val="21"/>
        </w:rPr>
        <w:t>b</w:t>
      </w:r>
      <w:r w:rsidR="00D77DD6" w:rsidRPr="00DD7A27">
        <w:rPr>
          <w:color w:val="002060"/>
          <w:sz w:val="21"/>
          <w:szCs w:val="21"/>
        </w:rPr>
        <w:t>enefits</w:t>
      </w:r>
    </w:p>
    <w:p w14:paraId="6EED1E93" w14:textId="77777777" w:rsidR="00D77DD6" w:rsidRPr="00DA2C34" w:rsidRDefault="00D77DD6" w:rsidP="00E21218">
      <w:pPr>
        <w:pStyle w:val="BodyText"/>
        <w:spacing w:after="0" w:line="276" w:lineRule="auto"/>
        <w:jc w:val="both"/>
        <w:rPr>
          <w:lang w:eastAsia="en-AU"/>
        </w:rPr>
      </w:pPr>
      <w:r w:rsidRPr="00DA2C34">
        <w:rPr>
          <w:lang w:eastAsia="en-AU"/>
        </w:rPr>
        <w:t xml:space="preserve">Australia Awards </w:t>
      </w:r>
      <w:r w:rsidR="006F7A86">
        <w:rPr>
          <w:lang w:eastAsia="en-AU"/>
        </w:rPr>
        <w:t>s</w:t>
      </w:r>
      <w:r w:rsidRPr="00DA2C34">
        <w:rPr>
          <w:lang w:eastAsia="en-AU"/>
        </w:rPr>
        <w:t>cholarsh</w:t>
      </w:r>
      <w:r w:rsidR="00DF6FD5" w:rsidRPr="00DA2C34">
        <w:rPr>
          <w:lang w:eastAsia="en-AU"/>
        </w:rPr>
        <w:t xml:space="preserve">ips are offered for the minimum </w:t>
      </w:r>
      <w:r w:rsidRPr="00DA2C34">
        <w:rPr>
          <w:lang w:eastAsia="en-AU"/>
        </w:rPr>
        <w:t>period necessary for the individual to complete the academic program specified by the Australian education institution, including any preparatory training.</w:t>
      </w:r>
    </w:p>
    <w:p w14:paraId="19BAD196" w14:textId="77777777" w:rsidR="00D77DD6" w:rsidRDefault="0010550B" w:rsidP="00E21218">
      <w:pPr>
        <w:pStyle w:val="BodyText"/>
        <w:spacing w:after="0" w:line="276" w:lineRule="auto"/>
        <w:jc w:val="both"/>
        <w:rPr>
          <w:lang w:eastAsia="en-AU"/>
        </w:rPr>
      </w:pPr>
      <w:r w:rsidRPr="00DA2C34">
        <w:rPr>
          <w:lang w:eastAsia="en-AU"/>
        </w:rPr>
        <w:t>Scholarship recipients will receive the following</w:t>
      </w:r>
      <w:r w:rsidR="00D77DD6" w:rsidRPr="00DA2C34">
        <w:rPr>
          <w:lang w:eastAsia="en-AU"/>
        </w:rPr>
        <w:t>:</w:t>
      </w:r>
    </w:p>
    <w:p w14:paraId="2F07156D" w14:textId="77777777" w:rsidR="00634441" w:rsidRPr="00DA2C34" w:rsidRDefault="00634441" w:rsidP="00E21218">
      <w:pPr>
        <w:pStyle w:val="Bullet"/>
        <w:spacing w:before="0" w:after="0" w:line="276" w:lineRule="auto"/>
        <w:jc w:val="both"/>
        <w:rPr>
          <w:lang w:eastAsia="en-AU"/>
        </w:rPr>
      </w:pPr>
      <w:r>
        <w:rPr>
          <w:lang w:eastAsia="en-AU"/>
        </w:rPr>
        <w:t xml:space="preserve">return air </w:t>
      </w:r>
      <w:proofErr w:type="gramStart"/>
      <w:r>
        <w:rPr>
          <w:lang w:eastAsia="en-AU"/>
        </w:rPr>
        <w:t>travel</w:t>
      </w:r>
      <w:proofErr w:type="gramEnd"/>
    </w:p>
    <w:p w14:paraId="3DCDB756" w14:textId="77777777" w:rsidR="00634441" w:rsidRDefault="00896156" w:rsidP="00E21218">
      <w:pPr>
        <w:pStyle w:val="Bullet"/>
        <w:spacing w:before="0" w:after="0" w:line="276" w:lineRule="auto"/>
        <w:jc w:val="both"/>
        <w:rPr>
          <w:lang w:eastAsia="en-AU"/>
        </w:rPr>
      </w:pPr>
      <w:r>
        <w:rPr>
          <w:lang w:eastAsia="en-AU"/>
        </w:rPr>
        <w:t>a one-</w:t>
      </w:r>
      <w:r w:rsidR="00634441">
        <w:rPr>
          <w:lang w:eastAsia="en-AU"/>
        </w:rPr>
        <w:t xml:space="preserve">off establishment allowance on arrival </w:t>
      </w:r>
    </w:p>
    <w:p w14:paraId="17FF35B0" w14:textId="77777777" w:rsidR="00634441" w:rsidRDefault="00634441" w:rsidP="00E21218">
      <w:pPr>
        <w:pStyle w:val="Bullet"/>
        <w:spacing w:before="0" w:after="0" w:line="276" w:lineRule="auto"/>
        <w:jc w:val="both"/>
        <w:rPr>
          <w:lang w:eastAsia="en-AU"/>
        </w:rPr>
      </w:pPr>
      <w:r>
        <w:rPr>
          <w:lang w:eastAsia="en-AU"/>
        </w:rPr>
        <w:t>full tuition fees</w:t>
      </w:r>
    </w:p>
    <w:p w14:paraId="34BB5371" w14:textId="77777777" w:rsidR="00634441" w:rsidRDefault="00634441" w:rsidP="00E21218">
      <w:pPr>
        <w:pStyle w:val="Bullet"/>
        <w:spacing w:before="0" w:after="0" w:line="276" w:lineRule="auto"/>
        <w:jc w:val="both"/>
        <w:rPr>
          <w:lang w:eastAsia="en-AU"/>
        </w:rPr>
      </w:pPr>
      <w:r>
        <w:rPr>
          <w:lang w:eastAsia="en-AU"/>
        </w:rPr>
        <w:t xml:space="preserve">contribution to living </w:t>
      </w:r>
      <w:proofErr w:type="gramStart"/>
      <w:r>
        <w:rPr>
          <w:lang w:eastAsia="en-AU"/>
        </w:rPr>
        <w:t>expenses</w:t>
      </w:r>
      <w:proofErr w:type="gramEnd"/>
    </w:p>
    <w:p w14:paraId="117CD9DD" w14:textId="77777777" w:rsidR="00634441" w:rsidRDefault="00634441" w:rsidP="00E21218">
      <w:pPr>
        <w:pStyle w:val="Bullet"/>
        <w:spacing w:before="0" w:after="0" w:line="276" w:lineRule="auto"/>
        <w:jc w:val="both"/>
        <w:rPr>
          <w:lang w:eastAsia="en-AU"/>
        </w:rPr>
      </w:pPr>
      <w:r>
        <w:rPr>
          <w:lang w:eastAsia="en-AU"/>
        </w:rPr>
        <w:t>introductory academic program</w:t>
      </w:r>
    </w:p>
    <w:p w14:paraId="7DBEB585" w14:textId="77777777" w:rsidR="00634441" w:rsidRDefault="00634441" w:rsidP="00E21218">
      <w:pPr>
        <w:pStyle w:val="Bullet"/>
        <w:spacing w:before="0" w:after="0" w:line="276" w:lineRule="auto"/>
        <w:jc w:val="both"/>
        <w:rPr>
          <w:lang w:eastAsia="en-AU"/>
        </w:rPr>
      </w:pPr>
      <w:r>
        <w:rPr>
          <w:lang w:eastAsia="en-AU"/>
        </w:rPr>
        <w:t>overseas student health cover for the duration of the scholarship</w:t>
      </w:r>
    </w:p>
    <w:p w14:paraId="18469F0A" w14:textId="149F782A" w:rsidR="00634441" w:rsidRDefault="00634441" w:rsidP="00E21218">
      <w:pPr>
        <w:pStyle w:val="Bullet"/>
        <w:spacing w:before="0" w:after="0" w:line="276" w:lineRule="auto"/>
        <w:jc w:val="both"/>
        <w:rPr>
          <w:lang w:eastAsia="en-AU"/>
        </w:rPr>
      </w:pPr>
      <w:r>
        <w:rPr>
          <w:lang w:eastAsia="en-AU"/>
        </w:rPr>
        <w:t>supplementary academic support</w:t>
      </w:r>
    </w:p>
    <w:p w14:paraId="684FEF83" w14:textId="4DCF3A05" w:rsidR="00634441" w:rsidRDefault="00634441" w:rsidP="00E21218">
      <w:pPr>
        <w:pStyle w:val="Bullet"/>
        <w:spacing w:before="0" w:after="0" w:line="276" w:lineRule="auto"/>
        <w:jc w:val="both"/>
        <w:rPr>
          <w:lang w:eastAsia="en-AU"/>
        </w:rPr>
      </w:pPr>
      <w:r>
        <w:rPr>
          <w:lang w:eastAsia="en-AU"/>
        </w:rPr>
        <w:t xml:space="preserve">fieldwork allowance for research students and </w:t>
      </w:r>
      <w:r w:rsidR="00D8364B">
        <w:rPr>
          <w:lang w:eastAsia="en-AU"/>
        </w:rPr>
        <w:t>M</w:t>
      </w:r>
      <w:r>
        <w:rPr>
          <w:lang w:eastAsia="en-AU"/>
        </w:rPr>
        <w:t>aster by coursework which has a compulsory fieldwork component.</w:t>
      </w:r>
    </w:p>
    <w:p w14:paraId="5DA46D39" w14:textId="77777777" w:rsidR="00EE3B50" w:rsidRPr="00457822" w:rsidRDefault="00D87545" w:rsidP="00B83FAE">
      <w:pPr>
        <w:pStyle w:val="Heading3"/>
        <w:jc w:val="both"/>
        <w:rPr>
          <w:color w:val="002060"/>
          <w:sz w:val="21"/>
          <w:szCs w:val="21"/>
        </w:rPr>
      </w:pPr>
      <w:r w:rsidRPr="00457822">
        <w:rPr>
          <w:color w:val="002060"/>
          <w:sz w:val="21"/>
          <w:szCs w:val="21"/>
        </w:rPr>
        <w:t xml:space="preserve">Eligibility </w:t>
      </w:r>
      <w:r w:rsidR="006F7A86">
        <w:rPr>
          <w:color w:val="002060"/>
          <w:sz w:val="21"/>
          <w:szCs w:val="21"/>
        </w:rPr>
        <w:t>c</w:t>
      </w:r>
      <w:r w:rsidR="00EE3B50" w:rsidRPr="00457822">
        <w:rPr>
          <w:color w:val="002060"/>
          <w:sz w:val="21"/>
          <w:szCs w:val="21"/>
        </w:rPr>
        <w:t>riteria</w:t>
      </w:r>
    </w:p>
    <w:p w14:paraId="07FF0E7C" w14:textId="6493CBEC" w:rsidR="008C39FD" w:rsidRDefault="00D77DD6" w:rsidP="00E21218">
      <w:pPr>
        <w:pStyle w:val="Bullet"/>
        <w:numPr>
          <w:ilvl w:val="0"/>
          <w:numId w:val="0"/>
        </w:numPr>
        <w:spacing w:before="0" w:after="0" w:line="276" w:lineRule="auto"/>
        <w:jc w:val="both"/>
        <w:rPr>
          <w:rStyle w:val="Hyperlink"/>
          <w:rFonts w:asciiTheme="minorHAnsi" w:eastAsiaTheme="minorHAnsi" w:hAnsiTheme="minorHAnsi" w:cs="Times New Roman"/>
          <w:bCs/>
          <w:color w:val="00759A"/>
          <w:spacing w:val="0"/>
          <w:kern w:val="0"/>
          <w:szCs w:val="20"/>
          <w:lang w:eastAsia="en-AU"/>
        </w:rPr>
      </w:pP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Australia Awards a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pplicants </w:t>
      </w:r>
      <w:r w:rsidR="00E06F37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seeking study in Australia must meet all eligibility requirements detailed in the</w:t>
      </w:r>
      <w:r w:rsidR="00C4402E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</w:t>
      </w:r>
      <w:r w:rsidR="00F362B6"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 xml:space="preserve">Australia Awards </w:t>
      </w:r>
      <w:r w:rsidR="00C4402E"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>Scholarships</w:t>
      </w:r>
      <w:r w:rsidR="00DF6FD5"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 xml:space="preserve"> Policy Handbook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, available </w:t>
      </w:r>
      <w:hyperlink r:id="rId15" w:history="1">
        <w:r w:rsidR="00E06F37" w:rsidRPr="001E3405">
          <w:rPr>
            <w:rStyle w:val="Hyperlink"/>
            <w:rFonts w:asciiTheme="minorHAnsi" w:eastAsiaTheme="minorHAnsi" w:hAnsiTheme="minorHAnsi" w:cs="Times New Roman"/>
            <w:bCs/>
            <w:color w:val="00759A"/>
            <w:spacing w:val="0"/>
            <w:kern w:val="0"/>
            <w:szCs w:val="20"/>
            <w:u w:val="single"/>
            <w:lang w:eastAsia="en-AU"/>
          </w:rPr>
          <w:t>here</w:t>
        </w:r>
        <w:r w:rsidR="00E06F37" w:rsidRPr="001E3405">
          <w:rPr>
            <w:rStyle w:val="Hyperlink"/>
            <w:rFonts w:asciiTheme="minorHAnsi" w:eastAsiaTheme="minorHAnsi" w:hAnsiTheme="minorHAnsi" w:cs="Times New Roman"/>
            <w:bCs/>
            <w:color w:val="00759A"/>
            <w:spacing w:val="0"/>
            <w:kern w:val="0"/>
            <w:szCs w:val="20"/>
            <w:lang w:eastAsia="en-AU"/>
          </w:rPr>
          <w:t>.</w:t>
        </w:r>
      </w:hyperlink>
    </w:p>
    <w:p w14:paraId="692612A5" w14:textId="77777777" w:rsidR="00E21218" w:rsidRDefault="00E21218" w:rsidP="00E21218">
      <w:pPr>
        <w:pStyle w:val="Bullet"/>
        <w:numPr>
          <w:ilvl w:val="0"/>
          <w:numId w:val="0"/>
        </w:numPr>
        <w:spacing w:before="0" w:after="0" w:line="276" w:lineRule="auto"/>
        <w:jc w:val="both"/>
        <w:rPr>
          <w:rFonts w:asciiTheme="minorHAnsi" w:eastAsiaTheme="minorHAnsi" w:hAnsiTheme="minorHAnsi" w:cs="Times New Roman"/>
          <w:b/>
          <w:bCs/>
          <w:color w:val="auto"/>
          <w:spacing w:val="0"/>
          <w:kern w:val="0"/>
          <w:szCs w:val="20"/>
          <w:lang w:eastAsia="en-AU"/>
        </w:rPr>
      </w:pPr>
    </w:p>
    <w:p w14:paraId="7129A910" w14:textId="516FEF7D" w:rsidR="00E06F37" w:rsidRDefault="00E06F37" w:rsidP="00E21218">
      <w:pPr>
        <w:pStyle w:val="Bullet"/>
        <w:numPr>
          <w:ilvl w:val="0"/>
          <w:numId w:val="0"/>
        </w:numPr>
        <w:spacing w:before="0" w:after="0" w:line="276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Australia Awards applicants </w:t>
      </w: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seeking study in the Pacific region must meet all eligibility requirements detailed in the</w:t>
      </w: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</w:t>
      </w:r>
      <w:r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 xml:space="preserve">Australia Awards </w:t>
      </w:r>
      <w:r w:rsidR="001E340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 xml:space="preserve">Pacific </w:t>
      </w:r>
      <w:r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>Scholarships Policy Handbook</w:t>
      </w: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, available</w:t>
      </w: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</w:t>
      </w:r>
      <w:hyperlink r:id="rId16" w:history="1">
        <w:r w:rsidRPr="001E3405">
          <w:rPr>
            <w:rStyle w:val="Hyperlink"/>
            <w:rFonts w:asciiTheme="minorHAnsi" w:eastAsiaTheme="minorHAnsi" w:hAnsiTheme="minorHAnsi" w:cs="Times New Roman"/>
            <w:color w:val="00759A"/>
            <w:spacing w:val="0"/>
            <w:kern w:val="0"/>
            <w:szCs w:val="20"/>
            <w:u w:val="single"/>
            <w:lang w:eastAsia="en-AU"/>
          </w:rPr>
          <w:t>here.</w:t>
        </w:r>
      </w:hyperlink>
    </w:p>
    <w:p w14:paraId="5EDB584D" w14:textId="72C8902E" w:rsidR="00D87545" w:rsidRPr="007A6079" w:rsidRDefault="00A1653F" w:rsidP="00B83FAE">
      <w:pPr>
        <w:pStyle w:val="Heading3"/>
        <w:jc w:val="both"/>
        <w:rPr>
          <w:color w:val="002060"/>
          <w:sz w:val="21"/>
          <w:szCs w:val="21"/>
        </w:rPr>
      </w:pPr>
      <w:r w:rsidRPr="007A6079">
        <w:rPr>
          <w:color w:val="002060"/>
          <w:sz w:val="21"/>
          <w:szCs w:val="21"/>
        </w:rPr>
        <w:t>Country-s</w:t>
      </w:r>
      <w:r w:rsidR="0024777B" w:rsidRPr="007A6079">
        <w:rPr>
          <w:color w:val="002060"/>
          <w:sz w:val="21"/>
          <w:szCs w:val="21"/>
        </w:rPr>
        <w:t xml:space="preserve">pecific </w:t>
      </w:r>
      <w:r w:rsidR="006F7A86" w:rsidRPr="007A6079">
        <w:rPr>
          <w:color w:val="002060"/>
          <w:sz w:val="21"/>
          <w:szCs w:val="21"/>
        </w:rPr>
        <w:t>c</w:t>
      </w:r>
      <w:r w:rsidR="00D87545" w:rsidRPr="007A6079">
        <w:rPr>
          <w:color w:val="002060"/>
          <w:sz w:val="21"/>
          <w:szCs w:val="21"/>
        </w:rPr>
        <w:t>onditions</w:t>
      </w:r>
    </w:p>
    <w:p w14:paraId="348FA3B1" w14:textId="40C0B29E" w:rsidR="00C166DE" w:rsidRPr="00D4713E" w:rsidRDefault="003456E1" w:rsidP="00B83FAE">
      <w:pPr>
        <w:pStyle w:val="Bullet"/>
        <w:numPr>
          <w:ilvl w:val="0"/>
          <w:numId w:val="0"/>
        </w:numPr>
        <w:spacing w:before="0" w:after="0" w:line="276" w:lineRule="auto"/>
        <w:jc w:val="both"/>
        <w:rPr>
          <w:rFonts w:asciiTheme="minorHAnsi" w:hAnsiTheme="minorHAnsi" w:cstheme="minorHAnsi"/>
          <w:szCs w:val="20"/>
          <w:lang w:eastAsia="en-AU"/>
        </w:rPr>
      </w:pPr>
      <w:r w:rsidRPr="00D4713E">
        <w:rPr>
          <w:rFonts w:asciiTheme="minorHAnsi" w:hAnsiTheme="minorHAnsi" w:cstheme="minorHAnsi"/>
          <w:szCs w:val="20"/>
          <w:lang w:eastAsia="en-AU"/>
        </w:rPr>
        <w:t xml:space="preserve">In addition to the eligibility requirements, candidates from </w:t>
      </w:r>
      <w:bookmarkStart w:id="0" w:name="_Hlk93593523"/>
      <w:r w:rsidR="00C166DE" w:rsidRPr="00D4713E">
        <w:rPr>
          <w:rFonts w:asciiTheme="minorHAnsi" w:hAnsiTheme="minorHAnsi" w:cstheme="minorHAnsi"/>
          <w:szCs w:val="20"/>
          <w:lang w:eastAsia="en-AU"/>
        </w:rPr>
        <w:t>FSM</w:t>
      </w:r>
      <w:r w:rsidRPr="00D4713E">
        <w:rPr>
          <w:rFonts w:asciiTheme="minorHAnsi" w:hAnsiTheme="minorHAnsi" w:cstheme="minorHAnsi"/>
          <w:szCs w:val="20"/>
          <w:lang w:eastAsia="en-AU"/>
        </w:rPr>
        <w:t xml:space="preserve"> </w:t>
      </w:r>
      <w:bookmarkEnd w:id="0"/>
      <w:r w:rsidRPr="00D4713E">
        <w:rPr>
          <w:rFonts w:asciiTheme="minorHAnsi" w:hAnsiTheme="minorHAnsi" w:cstheme="minorHAnsi"/>
          <w:szCs w:val="20"/>
          <w:lang w:eastAsia="en-AU"/>
        </w:rPr>
        <w:t>must also meet the following conditions:</w:t>
      </w:r>
    </w:p>
    <w:p w14:paraId="62C233B5" w14:textId="1C7F3F50" w:rsidR="00D4713E" w:rsidRDefault="00D4713E" w:rsidP="00B83FAE">
      <w:pPr>
        <w:pStyle w:val="Bullet"/>
        <w:numPr>
          <w:ilvl w:val="0"/>
          <w:numId w:val="0"/>
        </w:numPr>
        <w:spacing w:before="0" w:after="0" w:line="276" w:lineRule="auto"/>
        <w:jc w:val="both"/>
        <w:rPr>
          <w:rFonts w:asciiTheme="minorHAnsi" w:hAnsiTheme="minorHAnsi" w:cstheme="minorHAnsi"/>
          <w:szCs w:val="20"/>
          <w:lang w:eastAsia="en-AU"/>
        </w:rPr>
      </w:pPr>
    </w:p>
    <w:p w14:paraId="08DFB398" w14:textId="77777777" w:rsidR="00A45FF1" w:rsidRDefault="00AF40A3" w:rsidP="00A45FF1">
      <w:pPr>
        <w:pStyle w:val="Bullet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 w:cstheme="minorBidi"/>
          <w:b/>
          <w:bCs/>
          <w:color w:val="0D0D0D" w:themeColor="text1" w:themeTint="F2"/>
          <w:lang w:eastAsia="en-AU"/>
        </w:rPr>
      </w:pPr>
      <w:r w:rsidRPr="3DECF094">
        <w:rPr>
          <w:rFonts w:asciiTheme="minorHAnsi" w:hAnsiTheme="minorHAnsi" w:cstheme="minorBidi"/>
          <w:b/>
          <w:bCs/>
          <w:color w:val="0D0D0D" w:themeColor="text1" w:themeTint="F2"/>
          <w:lang w:eastAsia="en-AU"/>
        </w:rPr>
        <w:t>General country-specific conditions for Australia studies:</w:t>
      </w:r>
    </w:p>
    <w:p w14:paraId="1338C08D" w14:textId="069D3983" w:rsidR="00AF40A3" w:rsidRPr="00B6660A" w:rsidRDefault="005B4E9B" w:rsidP="002238CA">
      <w:pPr>
        <w:pStyle w:val="Bullet"/>
        <w:numPr>
          <w:ilvl w:val="0"/>
          <w:numId w:val="29"/>
        </w:numPr>
        <w:spacing w:before="0" w:after="0" w:line="276" w:lineRule="auto"/>
        <w:jc w:val="both"/>
        <w:rPr>
          <w:rFonts w:asciiTheme="minorHAnsi" w:hAnsiTheme="minorHAnsi" w:cstheme="minorBidi"/>
          <w:color w:val="0D0D0D" w:themeColor="text1" w:themeTint="F2"/>
        </w:rPr>
      </w:pPr>
      <w:r>
        <w:rPr>
          <w:rFonts w:asciiTheme="minorHAnsi" w:hAnsiTheme="minorHAnsi" w:cstheme="minorBidi"/>
          <w:color w:val="0D0D0D" w:themeColor="text1" w:themeTint="F2"/>
        </w:rPr>
        <w:t>m</w:t>
      </w:r>
      <w:r w:rsidR="00AF40A3" w:rsidRPr="3DECF094">
        <w:rPr>
          <w:rFonts w:asciiTheme="minorHAnsi" w:hAnsiTheme="minorHAnsi" w:cstheme="minorBidi"/>
          <w:color w:val="0D0D0D" w:themeColor="text1" w:themeTint="F2"/>
        </w:rPr>
        <w:t xml:space="preserve">ust be an FSM citizen and be residing in and applying for the scholarship from </w:t>
      </w:r>
      <w:proofErr w:type="gramStart"/>
      <w:r w:rsidR="00AF40A3" w:rsidRPr="3DECF094">
        <w:rPr>
          <w:rFonts w:asciiTheme="minorHAnsi" w:hAnsiTheme="minorHAnsi" w:cstheme="minorBidi"/>
          <w:color w:val="0D0D0D" w:themeColor="text1" w:themeTint="F2"/>
        </w:rPr>
        <w:t>FSM</w:t>
      </w:r>
      <w:proofErr w:type="gramEnd"/>
    </w:p>
    <w:p w14:paraId="033FA8A2" w14:textId="1CABD1D2" w:rsidR="00AF40A3" w:rsidRPr="00B6660A" w:rsidRDefault="005B4E9B" w:rsidP="00E21388">
      <w:pPr>
        <w:pStyle w:val="Bullet"/>
        <w:numPr>
          <w:ilvl w:val="0"/>
          <w:numId w:val="29"/>
        </w:numPr>
        <w:spacing w:before="0" w:after="0" w:line="276" w:lineRule="auto"/>
        <w:jc w:val="both"/>
        <w:rPr>
          <w:rFonts w:asciiTheme="minorHAnsi" w:hAnsiTheme="minorHAnsi" w:cstheme="minorBidi"/>
          <w:color w:val="0D0D0D" w:themeColor="text1" w:themeTint="F2"/>
        </w:rPr>
      </w:pPr>
      <w:r>
        <w:rPr>
          <w:rFonts w:asciiTheme="minorHAnsi" w:hAnsiTheme="minorHAnsi" w:cstheme="minorBidi"/>
          <w:color w:val="0D0D0D" w:themeColor="text1" w:themeTint="F2"/>
        </w:rPr>
        <w:t>m</w:t>
      </w:r>
      <w:r w:rsidR="00AF40A3" w:rsidRPr="3DECF094">
        <w:rPr>
          <w:rFonts w:asciiTheme="minorHAnsi" w:hAnsiTheme="minorHAnsi" w:cstheme="minorBidi"/>
          <w:color w:val="0D0D0D" w:themeColor="text1" w:themeTint="F2"/>
        </w:rPr>
        <w:t xml:space="preserve">ust be a minimum of 18 years of age on 1 February of the year commencing </w:t>
      </w:r>
      <w:proofErr w:type="gramStart"/>
      <w:r w:rsidR="00AF40A3" w:rsidRPr="3DECF094">
        <w:rPr>
          <w:rFonts w:asciiTheme="minorHAnsi" w:hAnsiTheme="minorHAnsi" w:cstheme="minorBidi"/>
          <w:color w:val="0D0D0D" w:themeColor="text1" w:themeTint="F2"/>
        </w:rPr>
        <w:t>scholarship</w:t>
      </w:r>
      <w:proofErr w:type="gramEnd"/>
    </w:p>
    <w:p w14:paraId="43364431" w14:textId="496401F4" w:rsidR="00AF40A3" w:rsidRPr="00B6660A" w:rsidRDefault="005B4E9B" w:rsidP="00E21388">
      <w:pPr>
        <w:pStyle w:val="Bullet"/>
        <w:numPr>
          <w:ilvl w:val="0"/>
          <w:numId w:val="29"/>
        </w:numPr>
        <w:spacing w:before="0" w:after="0" w:line="276" w:lineRule="auto"/>
        <w:jc w:val="both"/>
        <w:rPr>
          <w:rFonts w:asciiTheme="minorHAnsi" w:hAnsiTheme="minorHAnsi" w:cstheme="minorBidi"/>
          <w:color w:val="0D0D0D" w:themeColor="text1" w:themeTint="F2"/>
        </w:rPr>
      </w:pPr>
      <w:r>
        <w:rPr>
          <w:rFonts w:asciiTheme="minorHAnsi" w:hAnsiTheme="minorHAnsi" w:cstheme="minorBidi"/>
          <w:color w:val="0D0D0D" w:themeColor="text1" w:themeTint="F2"/>
        </w:rPr>
        <w:t>m</w:t>
      </w:r>
      <w:r w:rsidR="00AF40A3" w:rsidRPr="3DECF094">
        <w:rPr>
          <w:rFonts w:asciiTheme="minorHAnsi" w:hAnsiTheme="minorHAnsi" w:cstheme="minorBidi"/>
          <w:color w:val="0D0D0D" w:themeColor="text1" w:themeTint="F2"/>
        </w:rPr>
        <w:t xml:space="preserve">ust have done research </w:t>
      </w:r>
      <w:r w:rsidR="00D9683A" w:rsidRPr="3DECF094">
        <w:rPr>
          <w:rFonts w:asciiTheme="minorHAnsi" w:hAnsiTheme="minorHAnsi" w:cstheme="minorBidi"/>
          <w:color w:val="0D0D0D" w:themeColor="text1" w:themeTint="F2"/>
        </w:rPr>
        <w:t xml:space="preserve">and satisfy all relevant </w:t>
      </w:r>
      <w:r w:rsidR="00AF40A3" w:rsidRPr="3DECF094">
        <w:rPr>
          <w:rFonts w:asciiTheme="minorHAnsi" w:hAnsiTheme="minorHAnsi" w:cstheme="minorBidi"/>
          <w:color w:val="0D0D0D" w:themeColor="text1" w:themeTint="F2"/>
        </w:rPr>
        <w:t>a</w:t>
      </w:r>
      <w:r w:rsidR="00A7084F" w:rsidRPr="3DECF094">
        <w:rPr>
          <w:rFonts w:asciiTheme="minorHAnsi" w:hAnsiTheme="minorHAnsi" w:cstheme="minorBidi"/>
          <w:color w:val="0D0D0D" w:themeColor="text1" w:themeTint="F2"/>
        </w:rPr>
        <w:t>dmission</w:t>
      </w:r>
      <w:r w:rsidR="00AF40A3" w:rsidRPr="3DECF094">
        <w:rPr>
          <w:rFonts w:asciiTheme="minorHAnsi" w:hAnsiTheme="minorHAnsi" w:cstheme="minorBidi"/>
          <w:color w:val="0D0D0D" w:themeColor="text1" w:themeTint="F2"/>
        </w:rPr>
        <w:t xml:space="preserve"> requirements of the chosen study program at the preferred Australian </w:t>
      </w:r>
      <w:proofErr w:type="gramStart"/>
      <w:r w:rsidR="00AF40A3" w:rsidRPr="3DECF094">
        <w:rPr>
          <w:rFonts w:asciiTheme="minorHAnsi" w:hAnsiTheme="minorHAnsi" w:cstheme="minorBidi"/>
          <w:color w:val="0D0D0D" w:themeColor="text1" w:themeTint="F2"/>
        </w:rPr>
        <w:t>institution</w:t>
      </w:r>
      <w:proofErr w:type="gramEnd"/>
      <w:r w:rsidR="00AF40A3" w:rsidRPr="3DECF094">
        <w:rPr>
          <w:rFonts w:asciiTheme="minorHAnsi" w:hAnsiTheme="minorHAnsi" w:cstheme="minorBidi"/>
          <w:color w:val="0D0D0D" w:themeColor="text1" w:themeTint="F2"/>
        </w:rPr>
        <w:t xml:space="preserve"> </w:t>
      </w:r>
    </w:p>
    <w:p w14:paraId="13E2E558" w14:textId="3343C354" w:rsidR="00AF40A3" w:rsidRPr="00B6660A" w:rsidRDefault="005B4E9B" w:rsidP="00E21388">
      <w:pPr>
        <w:pStyle w:val="Bullet"/>
        <w:numPr>
          <w:ilvl w:val="0"/>
          <w:numId w:val="29"/>
        </w:numPr>
        <w:spacing w:before="0" w:after="0" w:line="276" w:lineRule="auto"/>
        <w:jc w:val="both"/>
        <w:rPr>
          <w:rFonts w:asciiTheme="minorHAnsi" w:hAnsiTheme="minorHAnsi" w:cstheme="minorBidi"/>
          <w:color w:val="0D0D0D" w:themeColor="text1" w:themeTint="F2"/>
        </w:rPr>
      </w:pPr>
      <w:r>
        <w:rPr>
          <w:rFonts w:asciiTheme="minorHAnsi" w:hAnsiTheme="minorHAnsi" w:cstheme="minorBidi"/>
          <w:color w:val="0D0D0D" w:themeColor="text1" w:themeTint="F2"/>
        </w:rPr>
        <w:t>m</w:t>
      </w:r>
      <w:r w:rsidR="00AF40A3" w:rsidRPr="3DECF094">
        <w:rPr>
          <w:rFonts w:asciiTheme="minorHAnsi" w:hAnsiTheme="minorHAnsi" w:cstheme="minorBidi"/>
          <w:color w:val="0D0D0D" w:themeColor="text1" w:themeTint="F2"/>
        </w:rPr>
        <w:t xml:space="preserve">ust have a </w:t>
      </w:r>
      <w:proofErr w:type="gramStart"/>
      <w:r w:rsidR="00AF40A3" w:rsidRPr="3DECF094">
        <w:rPr>
          <w:rFonts w:asciiTheme="minorHAnsi" w:hAnsiTheme="minorHAnsi" w:cstheme="minorBidi"/>
          <w:color w:val="0D0D0D" w:themeColor="text1" w:themeTint="F2"/>
        </w:rPr>
        <w:t>Bachelor’s</w:t>
      </w:r>
      <w:proofErr w:type="gramEnd"/>
      <w:r w:rsidR="00AF40A3" w:rsidRPr="3DECF094">
        <w:rPr>
          <w:rFonts w:asciiTheme="minorHAnsi" w:hAnsiTheme="minorHAnsi" w:cstheme="minorBidi"/>
          <w:color w:val="0D0D0D" w:themeColor="text1" w:themeTint="F2"/>
        </w:rPr>
        <w:t xml:space="preserve"> </w:t>
      </w:r>
      <w:r w:rsidR="0064289E">
        <w:rPr>
          <w:rFonts w:asciiTheme="minorHAnsi" w:hAnsiTheme="minorHAnsi" w:cstheme="minorBidi"/>
          <w:color w:val="0D0D0D" w:themeColor="text1" w:themeTint="F2"/>
        </w:rPr>
        <w:t>d</w:t>
      </w:r>
      <w:r w:rsidR="00AF40A3" w:rsidRPr="3DECF094">
        <w:rPr>
          <w:rFonts w:asciiTheme="minorHAnsi" w:hAnsiTheme="minorHAnsi" w:cstheme="minorBidi"/>
          <w:color w:val="0D0D0D" w:themeColor="text1" w:themeTint="F2"/>
        </w:rPr>
        <w:t xml:space="preserve">egree </w:t>
      </w:r>
      <w:r w:rsidR="00D9683A" w:rsidRPr="3DECF094">
        <w:rPr>
          <w:rFonts w:asciiTheme="minorHAnsi" w:hAnsiTheme="minorHAnsi" w:cstheme="minorBidi"/>
          <w:color w:val="0D0D0D" w:themeColor="text1" w:themeTint="F2"/>
        </w:rPr>
        <w:t>(</w:t>
      </w:r>
      <w:r w:rsidR="0038212A">
        <w:rPr>
          <w:rFonts w:asciiTheme="minorHAnsi" w:hAnsiTheme="minorHAnsi" w:cstheme="minorBidi"/>
          <w:color w:val="0D0D0D" w:themeColor="text1" w:themeTint="F2"/>
        </w:rPr>
        <w:t>n</w:t>
      </w:r>
      <w:r w:rsidR="00D9683A" w:rsidRPr="3DECF094">
        <w:rPr>
          <w:rFonts w:asciiTheme="minorHAnsi" w:hAnsiTheme="minorHAnsi" w:cstheme="minorBidi"/>
          <w:color w:val="0D0D0D" w:themeColor="text1" w:themeTint="F2"/>
        </w:rPr>
        <w:t xml:space="preserve">ote: </w:t>
      </w:r>
      <w:r w:rsidR="003B3726" w:rsidRPr="3DECF094">
        <w:rPr>
          <w:rFonts w:asciiTheme="minorHAnsi" w:hAnsiTheme="minorHAnsi" w:cstheme="minorBidi"/>
          <w:color w:val="0D0D0D" w:themeColor="text1" w:themeTint="F2"/>
        </w:rPr>
        <w:t xml:space="preserve">If </w:t>
      </w:r>
      <w:r w:rsidR="0038212A">
        <w:rPr>
          <w:rFonts w:asciiTheme="minorHAnsi" w:hAnsiTheme="minorHAnsi" w:cstheme="minorBidi"/>
          <w:color w:val="0D0D0D" w:themeColor="text1" w:themeTint="F2"/>
        </w:rPr>
        <w:t>selecting</w:t>
      </w:r>
      <w:r w:rsidR="003B3726" w:rsidRPr="3DECF094">
        <w:rPr>
          <w:rFonts w:asciiTheme="minorHAnsi" w:hAnsiTheme="minorHAnsi" w:cstheme="minorBidi"/>
          <w:color w:val="0D0D0D" w:themeColor="text1" w:themeTint="F2"/>
        </w:rPr>
        <w:t xml:space="preserve"> the</w:t>
      </w:r>
      <w:r w:rsidR="00D9683A" w:rsidRPr="3DECF094">
        <w:rPr>
          <w:rFonts w:asciiTheme="minorHAnsi" w:hAnsiTheme="minorHAnsi" w:cstheme="minorBidi"/>
          <w:color w:val="0D0D0D" w:themeColor="text1" w:themeTint="F2"/>
        </w:rPr>
        <w:t xml:space="preserve"> Aviation Management course, must have at least AA degree or 2-year equivalent undergraduate studies)</w:t>
      </w:r>
    </w:p>
    <w:p w14:paraId="028516C5" w14:textId="38B5AEC7" w:rsidR="00AF40A3" w:rsidRPr="00B6660A" w:rsidRDefault="005B4E9B" w:rsidP="00E21388">
      <w:pPr>
        <w:pStyle w:val="Bullet"/>
        <w:numPr>
          <w:ilvl w:val="0"/>
          <w:numId w:val="29"/>
        </w:numPr>
        <w:spacing w:before="0" w:after="0" w:line="276" w:lineRule="auto"/>
        <w:jc w:val="both"/>
        <w:rPr>
          <w:rFonts w:asciiTheme="minorHAnsi" w:hAnsiTheme="minorHAnsi" w:cstheme="minorBidi"/>
          <w:color w:val="0D0D0D" w:themeColor="text1" w:themeTint="F2"/>
        </w:rPr>
      </w:pPr>
      <w:r>
        <w:rPr>
          <w:rFonts w:asciiTheme="minorHAnsi" w:hAnsiTheme="minorHAnsi" w:cstheme="minorBidi"/>
          <w:color w:val="0D0D0D" w:themeColor="text1" w:themeTint="F2"/>
        </w:rPr>
        <w:t>m</w:t>
      </w:r>
      <w:r w:rsidR="00AF40A3" w:rsidRPr="3DECF094">
        <w:rPr>
          <w:rFonts w:asciiTheme="minorHAnsi" w:hAnsiTheme="minorHAnsi" w:cstheme="minorBidi"/>
          <w:color w:val="0D0D0D" w:themeColor="text1" w:themeTint="F2"/>
        </w:rPr>
        <w:t>ust have at least 3-year work experience</w:t>
      </w:r>
    </w:p>
    <w:p w14:paraId="46C74714" w14:textId="44D19E60" w:rsidR="00AF40A3" w:rsidRPr="00B6660A" w:rsidRDefault="005B4E9B" w:rsidP="00E21388">
      <w:pPr>
        <w:pStyle w:val="Bullet"/>
        <w:numPr>
          <w:ilvl w:val="0"/>
          <w:numId w:val="29"/>
        </w:numPr>
        <w:spacing w:before="0" w:after="0" w:line="276" w:lineRule="auto"/>
        <w:jc w:val="both"/>
        <w:rPr>
          <w:rFonts w:asciiTheme="minorHAnsi" w:hAnsiTheme="minorHAnsi" w:cstheme="minorBidi"/>
          <w:color w:val="0D0D0D" w:themeColor="text1" w:themeTint="F2"/>
          <w:lang w:eastAsia="en-AU"/>
        </w:rPr>
      </w:pPr>
      <w:r>
        <w:rPr>
          <w:rFonts w:asciiTheme="minorHAnsi" w:hAnsiTheme="minorHAnsi" w:cstheme="minorBidi"/>
          <w:color w:val="0D0D0D" w:themeColor="text1" w:themeTint="F2"/>
          <w:lang w:eastAsia="en-AU"/>
        </w:rPr>
        <w:t>m</w:t>
      </w:r>
      <w:r w:rsidR="00AF40A3" w:rsidRPr="3DECF094">
        <w:rPr>
          <w:rFonts w:asciiTheme="minorHAnsi" w:hAnsiTheme="minorHAnsi" w:cstheme="minorBidi"/>
          <w:color w:val="0D0D0D" w:themeColor="text1" w:themeTint="F2"/>
          <w:lang w:eastAsia="en-AU"/>
        </w:rPr>
        <w:t xml:space="preserve">ust have International English Language Testing System (IELTS) or Test of English as a Foreign Language (TOEFL) score at a pass rate of 6.5 for each band that is current at the time of </w:t>
      </w:r>
      <w:proofErr w:type="gramStart"/>
      <w:r w:rsidR="00AF40A3" w:rsidRPr="3DECF094">
        <w:rPr>
          <w:rFonts w:asciiTheme="minorHAnsi" w:hAnsiTheme="minorHAnsi" w:cstheme="minorBidi"/>
          <w:color w:val="0D0D0D" w:themeColor="text1" w:themeTint="F2"/>
          <w:lang w:eastAsia="en-AU"/>
        </w:rPr>
        <w:t>application</w:t>
      </w:r>
      <w:proofErr w:type="gramEnd"/>
      <w:r w:rsidR="00AF40A3" w:rsidRPr="3DECF094">
        <w:rPr>
          <w:rFonts w:asciiTheme="minorHAnsi" w:hAnsiTheme="minorHAnsi" w:cstheme="minorBidi"/>
          <w:color w:val="0D0D0D" w:themeColor="text1" w:themeTint="F2"/>
          <w:lang w:eastAsia="en-AU"/>
        </w:rPr>
        <w:t xml:space="preserve"> </w:t>
      </w:r>
    </w:p>
    <w:p w14:paraId="65FE96FE" w14:textId="4121FB33" w:rsidR="00AF40A3" w:rsidRPr="00B6660A" w:rsidRDefault="005B4E9B" w:rsidP="00E21388">
      <w:pPr>
        <w:pStyle w:val="Bullet"/>
        <w:numPr>
          <w:ilvl w:val="0"/>
          <w:numId w:val="29"/>
        </w:numPr>
        <w:spacing w:before="0" w:after="0" w:line="276" w:lineRule="auto"/>
        <w:jc w:val="both"/>
        <w:rPr>
          <w:rFonts w:asciiTheme="minorHAnsi" w:hAnsiTheme="minorHAnsi" w:cstheme="minorBidi"/>
          <w:color w:val="0D0D0D" w:themeColor="text1" w:themeTint="F2"/>
          <w:lang w:eastAsia="en-AU"/>
        </w:rPr>
      </w:pPr>
      <w:r>
        <w:rPr>
          <w:rFonts w:asciiTheme="minorHAnsi" w:hAnsiTheme="minorHAnsi" w:cstheme="minorBidi"/>
          <w:color w:val="0D0D0D" w:themeColor="text1" w:themeTint="F2"/>
          <w:lang w:eastAsia="en-AU"/>
        </w:rPr>
        <w:t>m</w:t>
      </w:r>
      <w:r w:rsidR="00AF40A3" w:rsidRPr="3DECF094">
        <w:rPr>
          <w:rFonts w:asciiTheme="minorHAnsi" w:hAnsiTheme="minorHAnsi" w:cstheme="minorBidi"/>
          <w:color w:val="0D0D0D" w:themeColor="text1" w:themeTint="F2"/>
          <w:lang w:eastAsia="en-AU"/>
        </w:rPr>
        <w:t xml:space="preserve">ust not hold a </w:t>
      </w:r>
      <w:proofErr w:type="gramStart"/>
      <w:r w:rsidR="00AF40A3" w:rsidRPr="3DECF094">
        <w:rPr>
          <w:rFonts w:asciiTheme="minorHAnsi" w:hAnsiTheme="minorHAnsi" w:cstheme="minorBidi"/>
          <w:color w:val="0D0D0D" w:themeColor="text1" w:themeTint="F2"/>
          <w:lang w:eastAsia="en-AU"/>
        </w:rPr>
        <w:t>Master’s</w:t>
      </w:r>
      <w:proofErr w:type="gramEnd"/>
      <w:r w:rsidR="00AF40A3" w:rsidRPr="3DECF094">
        <w:rPr>
          <w:rFonts w:asciiTheme="minorHAnsi" w:hAnsiTheme="minorHAnsi" w:cstheme="minorBidi"/>
          <w:color w:val="0D0D0D" w:themeColor="text1" w:themeTint="F2"/>
          <w:lang w:eastAsia="en-AU"/>
        </w:rPr>
        <w:t xml:space="preserve"> </w:t>
      </w:r>
      <w:r w:rsidR="00A35DB7">
        <w:rPr>
          <w:rFonts w:asciiTheme="minorHAnsi" w:hAnsiTheme="minorHAnsi" w:cstheme="minorBidi"/>
          <w:color w:val="0D0D0D" w:themeColor="text1" w:themeTint="F2"/>
          <w:lang w:eastAsia="en-AU"/>
        </w:rPr>
        <w:t>d</w:t>
      </w:r>
      <w:r w:rsidR="00AF40A3" w:rsidRPr="3DECF094">
        <w:rPr>
          <w:rFonts w:asciiTheme="minorHAnsi" w:hAnsiTheme="minorHAnsi" w:cstheme="minorBidi"/>
          <w:color w:val="0D0D0D" w:themeColor="text1" w:themeTint="F2"/>
          <w:lang w:eastAsia="en-AU"/>
        </w:rPr>
        <w:t>egree</w:t>
      </w:r>
      <w:r w:rsidR="6330CA04" w:rsidRPr="3DECF094">
        <w:rPr>
          <w:rFonts w:asciiTheme="minorHAnsi" w:hAnsiTheme="minorHAnsi" w:cstheme="minorBidi"/>
          <w:color w:val="0D0D0D" w:themeColor="text1" w:themeTint="F2"/>
          <w:lang w:eastAsia="en-AU"/>
        </w:rPr>
        <w:t>.</w:t>
      </w:r>
    </w:p>
    <w:p w14:paraId="0F59A71B" w14:textId="77777777" w:rsidR="00AF40A3" w:rsidRDefault="00AF40A3" w:rsidP="3DECF094">
      <w:pPr>
        <w:pStyle w:val="Bullet"/>
        <w:numPr>
          <w:ilvl w:val="0"/>
          <w:numId w:val="0"/>
        </w:numPr>
        <w:spacing w:before="0" w:after="0" w:line="276" w:lineRule="auto"/>
        <w:jc w:val="both"/>
        <w:rPr>
          <w:rFonts w:asciiTheme="minorHAnsi" w:hAnsiTheme="minorHAnsi" w:cstheme="minorBidi"/>
          <w:lang w:eastAsia="en-AU"/>
        </w:rPr>
      </w:pPr>
    </w:p>
    <w:p w14:paraId="3B913AFB" w14:textId="232943B5" w:rsidR="00D4713E" w:rsidRPr="007A6079" w:rsidRDefault="00D4713E" w:rsidP="3DECF094">
      <w:pPr>
        <w:pStyle w:val="Bullet"/>
        <w:numPr>
          <w:ilvl w:val="0"/>
          <w:numId w:val="0"/>
        </w:numPr>
        <w:spacing w:before="0" w:after="0" w:line="276" w:lineRule="auto"/>
        <w:jc w:val="both"/>
        <w:rPr>
          <w:rFonts w:asciiTheme="minorHAnsi" w:hAnsiTheme="minorHAnsi" w:cstheme="minorBidi"/>
          <w:b/>
          <w:bCs/>
          <w:color w:val="0D0D0D" w:themeColor="text1" w:themeTint="F2"/>
          <w:lang w:eastAsia="en-AU"/>
        </w:rPr>
      </w:pPr>
      <w:r w:rsidRPr="3DECF094">
        <w:rPr>
          <w:rFonts w:asciiTheme="minorHAnsi" w:hAnsiTheme="minorHAnsi" w:cstheme="minorBidi"/>
          <w:b/>
          <w:bCs/>
          <w:color w:val="0D0D0D" w:themeColor="text1" w:themeTint="F2"/>
          <w:lang w:eastAsia="en-AU"/>
        </w:rPr>
        <w:t>General country-specific conditions for Pacific studies:</w:t>
      </w:r>
    </w:p>
    <w:p w14:paraId="0750FC5D" w14:textId="58B4105C" w:rsidR="00C166DE" w:rsidRPr="00B6660A" w:rsidRDefault="00972E3D" w:rsidP="00E21388">
      <w:pPr>
        <w:pStyle w:val="Bullet"/>
        <w:numPr>
          <w:ilvl w:val="0"/>
          <w:numId w:val="28"/>
        </w:numPr>
        <w:spacing w:before="0" w:after="0" w:line="276" w:lineRule="auto"/>
        <w:jc w:val="both"/>
        <w:rPr>
          <w:rFonts w:asciiTheme="minorHAnsi" w:hAnsiTheme="minorHAnsi" w:cstheme="minorHAnsi"/>
          <w:color w:val="0D0D0D" w:themeColor="text1" w:themeTint="F2"/>
          <w:szCs w:val="20"/>
        </w:rPr>
      </w:pPr>
      <w:r w:rsidRPr="00B6660A">
        <w:rPr>
          <w:rFonts w:asciiTheme="minorHAnsi" w:hAnsiTheme="minorHAnsi" w:cstheme="minorHAnsi"/>
          <w:color w:val="0D0D0D" w:themeColor="text1" w:themeTint="F2"/>
          <w:szCs w:val="20"/>
        </w:rPr>
        <w:t xml:space="preserve">Must be an FSM citizen and be residing in and applying for the scholarship from </w:t>
      </w:r>
      <w:proofErr w:type="gramStart"/>
      <w:r w:rsidRPr="00B6660A">
        <w:rPr>
          <w:rFonts w:asciiTheme="minorHAnsi" w:hAnsiTheme="minorHAnsi" w:cstheme="minorHAnsi"/>
          <w:color w:val="0D0D0D" w:themeColor="text1" w:themeTint="F2"/>
          <w:szCs w:val="20"/>
        </w:rPr>
        <w:t>FSM</w:t>
      </w:r>
      <w:proofErr w:type="gramEnd"/>
    </w:p>
    <w:p w14:paraId="3181DEE9" w14:textId="40CD670F" w:rsidR="00972E3D" w:rsidRPr="00B6660A" w:rsidRDefault="00972E3D" w:rsidP="00E21388">
      <w:pPr>
        <w:pStyle w:val="Bullet"/>
        <w:numPr>
          <w:ilvl w:val="0"/>
          <w:numId w:val="28"/>
        </w:numPr>
        <w:spacing w:before="0" w:after="0" w:line="276" w:lineRule="auto"/>
        <w:jc w:val="both"/>
        <w:rPr>
          <w:rFonts w:asciiTheme="minorHAnsi" w:hAnsiTheme="minorHAnsi" w:cstheme="minorHAnsi"/>
          <w:color w:val="0D0D0D" w:themeColor="text1" w:themeTint="F2"/>
          <w:szCs w:val="20"/>
        </w:rPr>
      </w:pPr>
      <w:r w:rsidRPr="00B6660A">
        <w:rPr>
          <w:rFonts w:asciiTheme="minorHAnsi" w:hAnsiTheme="minorHAnsi" w:cstheme="minorHAnsi"/>
          <w:color w:val="0D0D0D" w:themeColor="text1" w:themeTint="F2"/>
          <w:szCs w:val="20"/>
        </w:rPr>
        <w:t>Must be a minimum of 18 years of age on 1 February of the year commencing scholarship.</w:t>
      </w:r>
    </w:p>
    <w:p w14:paraId="2616F0E5" w14:textId="77777777" w:rsidR="00D4713E" w:rsidRPr="00B6660A" w:rsidRDefault="00D4713E" w:rsidP="00E21388">
      <w:pPr>
        <w:pStyle w:val="Bullet"/>
        <w:numPr>
          <w:ilvl w:val="0"/>
          <w:numId w:val="0"/>
        </w:numPr>
        <w:spacing w:before="0" w:after="0" w:line="276" w:lineRule="auto"/>
        <w:ind w:left="284" w:hanging="284"/>
        <w:jc w:val="both"/>
        <w:rPr>
          <w:rFonts w:asciiTheme="minorHAnsi" w:hAnsiTheme="minorHAnsi" w:cstheme="minorBidi"/>
          <w:color w:val="0D0D0D" w:themeColor="text1" w:themeTint="F2"/>
        </w:rPr>
      </w:pPr>
    </w:p>
    <w:p w14:paraId="4D06BF32" w14:textId="22638060" w:rsidR="0034327C" w:rsidRPr="00B6660A" w:rsidRDefault="0034327C" w:rsidP="3DECF094">
      <w:pPr>
        <w:pStyle w:val="Bullet"/>
        <w:numPr>
          <w:ilvl w:val="0"/>
          <w:numId w:val="0"/>
        </w:numPr>
        <w:spacing w:before="0" w:after="0" w:line="276" w:lineRule="auto"/>
        <w:ind w:left="284"/>
        <w:jc w:val="both"/>
        <w:rPr>
          <w:rFonts w:asciiTheme="minorHAnsi" w:hAnsiTheme="minorHAnsi" w:cstheme="minorBidi"/>
          <w:color w:val="0D0D0D" w:themeColor="text1" w:themeTint="F2"/>
        </w:rPr>
      </w:pPr>
      <w:r w:rsidRPr="3DECF094">
        <w:rPr>
          <w:rFonts w:asciiTheme="minorHAnsi" w:hAnsiTheme="minorHAnsi" w:cstheme="minorBidi"/>
          <w:color w:val="0D0D0D" w:themeColor="text1" w:themeTint="F2"/>
        </w:rPr>
        <w:t xml:space="preserve">For an </w:t>
      </w:r>
      <w:r w:rsidRPr="3DECF094">
        <w:rPr>
          <w:rFonts w:asciiTheme="minorHAnsi" w:hAnsiTheme="minorHAnsi" w:cstheme="minorBidi"/>
          <w:b/>
          <w:bCs/>
          <w:color w:val="0D0D0D" w:themeColor="text1" w:themeTint="F2"/>
          <w:u w:val="single"/>
        </w:rPr>
        <w:t>Undergraduate</w:t>
      </w:r>
      <w:r w:rsidRPr="3DECF094">
        <w:rPr>
          <w:rFonts w:asciiTheme="minorHAnsi" w:hAnsiTheme="minorHAnsi" w:cstheme="minorBidi"/>
          <w:color w:val="0D0D0D" w:themeColor="text1" w:themeTint="F2"/>
        </w:rPr>
        <w:t xml:space="preserve"> </w:t>
      </w:r>
      <w:r w:rsidR="0048340A">
        <w:rPr>
          <w:rFonts w:asciiTheme="minorHAnsi" w:hAnsiTheme="minorHAnsi" w:cstheme="minorBidi"/>
          <w:color w:val="0D0D0D" w:themeColor="text1" w:themeTint="F2"/>
        </w:rPr>
        <w:t>d</w:t>
      </w:r>
      <w:r w:rsidRPr="3DECF094">
        <w:rPr>
          <w:rFonts w:asciiTheme="minorHAnsi" w:hAnsiTheme="minorHAnsi" w:cstheme="minorBidi"/>
          <w:color w:val="0D0D0D" w:themeColor="text1" w:themeTint="F2"/>
        </w:rPr>
        <w:t>egree:</w:t>
      </w:r>
    </w:p>
    <w:p w14:paraId="3EF948AF" w14:textId="6AE97AFD" w:rsidR="00ED24B6" w:rsidRPr="00B6660A" w:rsidRDefault="00972E3D" w:rsidP="00E21388">
      <w:pPr>
        <w:pStyle w:val="Bullet"/>
        <w:numPr>
          <w:ilvl w:val="0"/>
          <w:numId w:val="28"/>
        </w:numPr>
        <w:spacing w:before="0" w:after="0" w:line="276" w:lineRule="auto"/>
        <w:jc w:val="both"/>
        <w:rPr>
          <w:rFonts w:asciiTheme="minorHAnsi" w:hAnsiTheme="minorHAnsi" w:cstheme="minorHAnsi"/>
          <w:color w:val="0D0D0D" w:themeColor="text1" w:themeTint="F2"/>
          <w:szCs w:val="20"/>
        </w:rPr>
      </w:pPr>
      <w:r w:rsidRPr="00B6660A">
        <w:rPr>
          <w:rFonts w:asciiTheme="minorHAnsi" w:hAnsiTheme="minorHAnsi" w:cstheme="minorHAnsi"/>
          <w:color w:val="0D0D0D" w:themeColor="text1" w:themeTint="F2"/>
          <w:szCs w:val="20"/>
        </w:rPr>
        <w:t xml:space="preserve">Must </w:t>
      </w:r>
      <w:r w:rsidR="00ED24B6" w:rsidRPr="00B6660A">
        <w:rPr>
          <w:rFonts w:asciiTheme="minorHAnsi" w:hAnsiTheme="minorHAnsi" w:cstheme="minorHAnsi"/>
          <w:color w:val="0D0D0D" w:themeColor="text1" w:themeTint="F2"/>
          <w:szCs w:val="20"/>
        </w:rPr>
        <w:t>have an AA degree or 2</w:t>
      </w:r>
      <w:r w:rsidR="00D4713E" w:rsidRPr="00B6660A">
        <w:rPr>
          <w:rFonts w:asciiTheme="minorHAnsi" w:hAnsiTheme="minorHAnsi" w:cstheme="minorHAnsi"/>
          <w:color w:val="0D0D0D" w:themeColor="text1" w:themeTint="F2"/>
          <w:szCs w:val="20"/>
        </w:rPr>
        <w:t>-year</w:t>
      </w:r>
      <w:r w:rsidR="00ED24B6" w:rsidRPr="00B6660A">
        <w:rPr>
          <w:rFonts w:asciiTheme="minorHAnsi" w:hAnsiTheme="minorHAnsi" w:cstheme="minorHAnsi"/>
          <w:color w:val="0D0D0D" w:themeColor="text1" w:themeTint="F2"/>
          <w:szCs w:val="20"/>
        </w:rPr>
        <w:t xml:space="preserve"> equivalent undergraduate studies by the end of the spring or summer semester of 2024.</w:t>
      </w:r>
    </w:p>
    <w:p w14:paraId="211FD132" w14:textId="58425089" w:rsidR="00972E3D" w:rsidRPr="00B6660A" w:rsidRDefault="0034327C" w:rsidP="00E21388">
      <w:pPr>
        <w:pStyle w:val="Bullet"/>
        <w:numPr>
          <w:ilvl w:val="0"/>
          <w:numId w:val="28"/>
        </w:numPr>
        <w:spacing w:before="0" w:after="0" w:line="276" w:lineRule="auto"/>
        <w:jc w:val="both"/>
        <w:rPr>
          <w:rFonts w:asciiTheme="minorHAnsi" w:hAnsiTheme="minorHAnsi" w:cstheme="minorHAnsi"/>
          <w:color w:val="0D0D0D" w:themeColor="text1" w:themeTint="F2"/>
          <w:szCs w:val="20"/>
        </w:rPr>
      </w:pPr>
      <w:r w:rsidRPr="00B6660A">
        <w:rPr>
          <w:rFonts w:asciiTheme="minorHAnsi" w:hAnsiTheme="minorHAnsi" w:cstheme="minorHAnsi"/>
          <w:color w:val="0D0D0D" w:themeColor="text1" w:themeTint="F2"/>
          <w:szCs w:val="20"/>
        </w:rPr>
        <w:t xml:space="preserve">Candidates who wish to study any programs at the University of the South Pacific (USP) and University of Papua New Guinea (UPNG) require an associate degree with a minimum GPA of 3.0. </w:t>
      </w:r>
    </w:p>
    <w:p w14:paraId="2939F9FE" w14:textId="33C3DE4B" w:rsidR="00932B70" w:rsidRPr="003F16C1" w:rsidRDefault="0034327C" w:rsidP="0030231F">
      <w:pPr>
        <w:pStyle w:val="Bullet"/>
        <w:numPr>
          <w:ilvl w:val="0"/>
          <w:numId w:val="0"/>
        </w:numPr>
        <w:spacing w:before="0" w:after="0" w:line="276" w:lineRule="auto"/>
        <w:ind w:left="720"/>
        <w:jc w:val="both"/>
        <w:rPr>
          <w:rFonts w:asciiTheme="minorHAnsi" w:hAnsiTheme="minorHAnsi" w:cstheme="minorHAnsi"/>
          <w:color w:val="0D0D0D" w:themeColor="text1" w:themeTint="F2"/>
          <w:szCs w:val="20"/>
        </w:rPr>
      </w:pPr>
      <w:r w:rsidRPr="003F16C1">
        <w:rPr>
          <w:rFonts w:asciiTheme="minorHAnsi" w:hAnsiTheme="minorHAnsi" w:cstheme="minorHAnsi"/>
          <w:color w:val="0D0D0D" w:themeColor="text1" w:themeTint="F2"/>
          <w:szCs w:val="20"/>
        </w:rPr>
        <w:t xml:space="preserve">Candidates who wish to study Bachelor of Medicine and Bachelor of Surgery (MBBS) at Fiji National University (FNU) requires an </w:t>
      </w:r>
      <w:proofErr w:type="gramStart"/>
      <w:r w:rsidRPr="003F16C1">
        <w:rPr>
          <w:rFonts w:asciiTheme="minorHAnsi" w:hAnsiTheme="minorHAnsi" w:cstheme="minorHAnsi"/>
          <w:color w:val="0D0D0D" w:themeColor="text1" w:themeTint="F2"/>
          <w:szCs w:val="20"/>
        </w:rPr>
        <w:t>Associate Degree in Health</w:t>
      </w:r>
      <w:proofErr w:type="gramEnd"/>
      <w:r w:rsidRPr="003F16C1">
        <w:rPr>
          <w:rFonts w:asciiTheme="minorHAnsi" w:hAnsiTheme="minorHAnsi" w:cstheme="minorHAnsi"/>
          <w:color w:val="0D0D0D" w:themeColor="text1" w:themeTint="F2"/>
          <w:szCs w:val="20"/>
        </w:rPr>
        <w:t xml:space="preserve"> Careers Opportunity Program (HCOP) at the College of Micronesia (COM) with a minimum GPA of 3.5.</w:t>
      </w:r>
    </w:p>
    <w:p w14:paraId="7DA2CD55" w14:textId="77777777" w:rsidR="00932B70" w:rsidRDefault="00932B70" w:rsidP="00932B70">
      <w:pPr>
        <w:pStyle w:val="Bullet"/>
        <w:numPr>
          <w:ilvl w:val="0"/>
          <w:numId w:val="0"/>
        </w:numPr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color w:val="0D0D0D" w:themeColor="text1" w:themeTint="F2"/>
          <w:szCs w:val="20"/>
        </w:rPr>
      </w:pPr>
    </w:p>
    <w:p w14:paraId="7E77544D" w14:textId="30385F0A" w:rsidR="00932B70" w:rsidRDefault="0034327C" w:rsidP="00932B70">
      <w:pPr>
        <w:pStyle w:val="Bullet"/>
        <w:numPr>
          <w:ilvl w:val="0"/>
          <w:numId w:val="0"/>
        </w:numPr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color w:val="0D0D0D" w:themeColor="text1" w:themeTint="F2"/>
          <w:szCs w:val="20"/>
        </w:rPr>
      </w:pPr>
      <w:r w:rsidRPr="00286319">
        <w:rPr>
          <w:rFonts w:asciiTheme="minorHAnsi" w:hAnsiTheme="minorHAnsi" w:cstheme="minorHAnsi"/>
          <w:color w:val="0D0D0D" w:themeColor="text1" w:themeTint="F2"/>
          <w:szCs w:val="20"/>
        </w:rPr>
        <w:t xml:space="preserve">Candidates who wish to study other medical programs at Fiji National University (FNU) requires an </w:t>
      </w:r>
      <w:proofErr w:type="gramStart"/>
      <w:r w:rsidRPr="00286319">
        <w:rPr>
          <w:rFonts w:asciiTheme="minorHAnsi" w:hAnsiTheme="minorHAnsi" w:cstheme="minorHAnsi"/>
          <w:color w:val="0D0D0D" w:themeColor="text1" w:themeTint="F2"/>
          <w:szCs w:val="20"/>
        </w:rPr>
        <w:t>Associate Degree in Health</w:t>
      </w:r>
      <w:proofErr w:type="gramEnd"/>
      <w:r w:rsidRPr="00286319">
        <w:rPr>
          <w:rFonts w:asciiTheme="minorHAnsi" w:hAnsiTheme="minorHAnsi" w:cstheme="minorHAnsi"/>
          <w:color w:val="0D0D0D" w:themeColor="text1" w:themeTint="F2"/>
          <w:szCs w:val="20"/>
        </w:rPr>
        <w:t xml:space="preserve"> </w:t>
      </w:r>
    </w:p>
    <w:p w14:paraId="35E7D881" w14:textId="074F0B76" w:rsidR="00D4713E" w:rsidRPr="00B6660A" w:rsidRDefault="0034327C" w:rsidP="00932B70">
      <w:pPr>
        <w:pStyle w:val="Bullet"/>
        <w:numPr>
          <w:ilvl w:val="0"/>
          <w:numId w:val="0"/>
        </w:numPr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i/>
          <w:iCs/>
          <w:color w:val="0D0D0D" w:themeColor="text1" w:themeTint="F2"/>
          <w:szCs w:val="20"/>
        </w:rPr>
      </w:pPr>
      <w:r w:rsidRPr="00286319">
        <w:rPr>
          <w:rFonts w:asciiTheme="minorHAnsi" w:hAnsiTheme="minorHAnsi" w:cstheme="minorHAnsi"/>
          <w:color w:val="0D0D0D" w:themeColor="text1" w:themeTint="F2"/>
          <w:szCs w:val="20"/>
        </w:rPr>
        <w:t>Careers Opportunity Program (HCOP) at the College of Micronesia (COM) with a minimum GPA of 3.0.</w:t>
      </w:r>
    </w:p>
    <w:p w14:paraId="740F7E56" w14:textId="77777777" w:rsidR="00E21388" w:rsidRDefault="00E21388" w:rsidP="3DECF094">
      <w:pPr>
        <w:pStyle w:val="Bullet"/>
        <w:numPr>
          <w:ilvl w:val="0"/>
          <w:numId w:val="0"/>
        </w:numPr>
        <w:spacing w:before="0" w:after="0" w:line="276" w:lineRule="auto"/>
        <w:ind w:left="284"/>
        <w:jc w:val="both"/>
        <w:rPr>
          <w:rFonts w:asciiTheme="minorHAnsi" w:hAnsiTheme="minorHAnsi" w:cstheme="minorBidi"/>
          <w:color w:val="0D0D0D" w:themeColor="text1" w:themeTint="F2"/>
        </w:rPr>
      </w:pPr>
    </w:p>
    <w:p w14:paraId="2726EAA0" w14:textId="03B93AC0" w:rsidR="0034327C" w:rsidRDefault="0034327C" w:rsidP="3DECF094">
      <w:pPr>
        <w:pStyle w:val="Bullet"/>
        <w:numPr>
          <w:ilvl w:val="0"/>
          <w:numId w:val="0"/>
        </w:numPr>
        <w:spacing w:before="0" w:after="0" w:line="276" w:lineRule="auto"/>
        <w:ind w:left="284"/>
        <w:jc w:val="both"/>
        <w:rPr>
          <w:rFonts w:asciiTheme="minorHAnsi" w:hAnsiTheme="minorHAnsi" w:cstheme="minorBidi"/>
          <w:color w:val="0D0D0D" w:themeColor="text1" w:themeTint="F2"/>
        </w:rPr>
      </w:pPr>
      <w:r w:rsidRPr="3DECF094">
        <w:rPr>
          <w:rFonts w:asciiTheme="minorHAnsi" w:hAnsiTheme="minorHAnsi" w:cstheme="minorBidi"/>
          <w:color w:val="0D0D0D" w:themeColor="text1" w:themeTint="F2"/>
        </w:rPr>
        <w:lastRenderedPageBreak/>
        <w:t xml:space="preserve">For a </w:t>
      </w:r>
      <w:r w:rsidRPr="3DECF094">
        <w:rPr>
          <w:rFonts w:asciiTheme="minorHAnsi" w:hAnsiTheme="minorHAnsi" w:cstheme="minorBidi"/>
          <w:b/>
          <w:bCs/>
          <w:color w:val="0D0D0D" w:themeColor="text1" w:themeTint="F2"/>
          <w:u w:val="single"/>
        </w:rPr>
        <w:t>Postgraduate</w:t>
      </w:r>
      <w:r w:rsidRPr="3DECF094">
        <w:rPr>
          <w:rFonts w:asciiTheme="minorHAnsi" w:hAnsiTheme="minorHAnsi" w:cstheme="minorBidi"/>
          <w:color w:val="0D0D0D" w:themeColor="text1" w:themeTint="F2"/>
        </w:rPr>
        <w:t xml:space="preserve"> Degree:</w:t>
      </w:r>
    </w:p>
    <w:p w14:paraId="76F54F6A" w14:textId="77777777" w:rsidR="00D72441" w:rsidRDefault="00D72441" w:rsidP="3DECF094">
      <w:pPr>
        <w:pStyle w:val="Bullet"/>
        <w:numPr>
          <w:ilvl w:val="0"/>
          <w:numId w:val="0"/>
        </w:numPr>
        <w:spacing w:before="0" w:after="0" w:line="276" w:lineRule="auto"/>
        <w:ind w:left="284"/>
        <w:jc w:val="both"/>
        <w:rPr>
          <w:rFonts w:asciiTheme="minorHAnsi" w:hAnsiTheme="minorHAnsi" w:cstheme="minorBidi"/>
          <w:color w:val="0D0D0D" w:themeColor="text1" w:themeTint="F2"/>
        </w:rPr>
      </w:pPr>
    </w:p>
    <w:p w14:paraId="00F1FA6F" w14:textId="05F240C3" w:rsidR="00271629" w:rsidRDefault="00D72441" w:rsidP="00271629">
      <w:pPr>
        <w:pStyle w:val="Bullet"/>
        <w:numPr>
          <w:ilvl w:val="0"/>
          <w:numId w:val="36"/>
        </w:numPr>
        <w:spacing w:before="0" w:after="0" w:line="276" w:lineRule="auto"/>
        <w:jc w:val="both"/>
        <w:rPr>
          <w:rFonts w:asciiTheme="minorHAnsi" w:hAnsiTheme="minorHAnsi" w:cstheme="minorBidi"/>
          <w:color w:val="0D0D0D" w:themeColor="text1" w:themeTint="F2"/>
        </w:rPr>
      </w:pPr>
      <w:r>
        <w:rPr>
          <w:rFonts w:asciiTheme="minorHAnsi" w:hAnsiTheme="minorHAnsi" w:cstheme="minorBidi"/>
          <w:color w:val="0D0D0D" w:themeColor="text1" w:themeTint="F2"/>
        </w:rPr>
        <w:t>m</w:t>
      </w:r>
      <w:r w:rsidR="00271629">
        <w:rPr>
          <w:rFonts w:asciiTheme="minorHAnsi" w:hAnsiTheme="minorHAnsi" w:cstheme="minorBidi"/>
          <w:color w:val="0D0D0D" w:themeColor="text1" w:themeTint="F2"/>
        </w:rPr>
        <w:t xml:space="preserve">ust have a </w:t>
      </w:r>
      <w:proofErr w:type="gramStart"/>
      <w:r w:rsidR="00271629">
        <w:rPr>
          <w:rFonts w:asciiTheme="minorHAnsi" w:hAnsiTheme="minorHAnsi" w:cstheme="minorBidi"/>
          <w:color w:val="0D0D0D" w:themeColor="text1" w:themeTint="F2"/>
        </w:rPr>
        <w:t>Bach</w:t>
      </w:r>
      <w:r w:rsidR="0065596D">
        <w:rPr>
          <w:rFonts w:asciiTheme="minorHAnsi" w:hAnsiTheme="minorHAnsi" w:cstheme="minorBidi"/>
          <w:color w:val="0D0D0D" w:themeColor="text1" w:themeTint="F2"/>
        </w:rPr>
        <w:t>elor’s</w:t>
      </w:r>
      <w:proofErr w:type="gramEnd"/>
      <w:r w:rsidR="0065596D">
        <w:rPr>
          <w:rFonts w:asciiTheme="minorHAnsi" w:hAnsiTheme="minorHAnsi" w:cstheme="minorBidi"/>
          <w:color w:val="0D0D0D" w:themeColor="text1" w:themeTint="F2"/>
        </w:rPr>
        <w:t xml:space="preserve"> degree by the time of submitting the application</w:t>
      </w:r>
    </w:p>
    <w:p w14:paraId="632951B3" w14:textId="2E18F54B" w:rsidR="00D4713E" w:rsidRDefault="00D72441" w:rsidP="00D72441">
      <w:pPr>
        <w:pStyle w:val="Bullet"/>
        <w:numPr>
          <w:ilvl w:val="0"/>
          <w:numId w:val="36"/>
        </w:numPr>
        <w:spacing w:before="0" w:after="0" w:line="276" w:lineRule="auto"/>
        <w:jc w:val="both"/>
        <w:rPr>
          <w:rFonts w:asciiTheme="minorHAnsi" w:hAnsiTheme="minorHAnsi" w:cstheme="minorBidi"/>
          <w:color w:val="0D0D0D" w:themeColor="text1" w:themeTint="F2"/>
        </w:rPr>
      </w:pPr>
      <w:r>
        <w:rPr>
          <w:rFonts w:asciiTheme="minorHAnsi" w:hAnsiTheme="minorHAnsi" w:cstheme="minorBidi"/>
          <w:color w:val="0D0D0D" w:themeColor="text1" w:themeTint="F2"/>
        </w:rPr>
        <w:t>m</w:t>
      </w:r>
      <w:r w:rsidR="00D4713E" w:rsidRPr="00E21388">
        <w:rPr>
          <w:rFonts w:asciiTheme="minorHAnsi" w:hAnsiTheme="minorHAnsi" w:cstheme="minorBidi"/>
          <w:color w:val="0D0D0D" w:themeColor="text1" w:themeTint="F2"/>
        </w:rPr>
        <w:t>ust have at least 3-year work experience</w:t>
      </w:r>
      <w:r w:rsidR="0D0E995C" w:rsidRPr="00E21388">
        <w:rPr>
          <w:rFonts w:asciiTheme="minorHAnsi" w:hAnsiTheme="minorHAnsi" w:cstheme="minorBidi"/>
          <w:color w:val="0D0D0D" w:themeColor="text1" w:themeTint="F2"/>
        </w:rPr>
        <w:t>.</w:t>
      </w:r>
    </w:p>
    <w:p w14:paraId="3102C364" w14:textId="66708FFE" w:rsidR="00870EC9" w:rsidRPr="007A6079" w:rsidRDefault="0024777B" w:rsidP="00B83FAE">
      <w:pPr>
        <w:pStyle w:val="Heading3"/>
        <w:jc w:val="both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Application </w:t>
      </w:r>
      <w:r w:rsidR="006F7A86">
        <w:rPr>
          <w:color w:val="002060"/>
          <w:sz w:val="21"/>
          <w:szCs w:val="21"/>
        </w:rPr>
        <w:t>d</w:t>
      </w:r>
      <w:r w:rsidR="00EE3B50" w:rsidRPr="00DD7A27">
        <w:rPr>
          <w:color w:val="002060"/>
          <w:sz w:val="21"/>
          <w:szCs w:val="21"/>
        </w:rPr>
        <w:t xml:space="preserve">ates </w:t>
      </w:r>
    </w:p>
    <w:p w14:paraId="520E9078" w14:textId="3F303B21" w:rsidR="00EE3B50" w:rsidRPr="008C5E56" w:rsidRDefault="00796623" w:rsidP="00B83FAE">
      <w:pPr>
        <w:pStyle w:val="BodyCopy"/>
        <w:spacing w:line="240" w:lineRule="auto"/>
        <w:jc w:val="both"/>
        <w:rPr>
          <w:rFonts w:eastAsiaTheme="minorHAnsi" w:cs="Arial"/>
          <w:b/>
          <w:bCs/>
          <w:color w:val="000000"/>
          <w:spacing w:val="0"/>
        </w:rPr>
      </w:pPr>
      <w:r w:rsidRPr="00796623">
        <w:rPr>
          <w:sz w:val="22"/>
          <w:szCs w:val="22"/>
        </w:rPr>
        <w:t>F</w:t>
      </w:r>
      <w:r w:rsidR="00EE3B50" w:rsidRPr="00796623">
        <w:t>or study</w:t>
      </w:r>
      <w:r w:rsidR="00C4402E" w:rsidRPr="00796623">
        <w:t xml:space="preserve"> commencing in Australia</w:t>
      </w:r>
      <w:r w:rsidR="00972E3D">
        <w:t xml:space="preserve"> and Pacific</w:t>
      </w:r>
      <w:r w:rsidR="000A44ED" w:rsidRPr="00796623">
        <w:t xml:space="preserve"> </w:t>
      </w:r>
      <w:r w:rsidR="00C4402E" w:rsidRPr="00796623">
        <w:t>in</w:t>
      </w:r>
      <w:r w:rsidR="00C4402E" w:rsidRPr="0072110F">
        <w:t xml:space="preserve"> </w:t>
      </w:r>
      <w:r w:rsidR="000C32C7">
        <w:rPr>
          <w:rFonts w:eastAsiaTheme="minorHAnsi" w:cs="Arial"/>
          <w:color w:val="000000"/>
          <w:spacing w:val="0"/>
        </w:rPr>
        <w:t>202</w:t>
      </w:r>
      <w:r w:rsidR="00054A53">
        <w:rPr>
          <w:rFonts w:eastAsiaTheme="minorHAnsi" w:cs="Arial"/>
          <w:color w:val="000000"/>
          <w:spacing w:val="0"/>
        </w:rPr>
        <w:t>5</w:t>
      </w:r>
      <w:r w:rsidR="000C32C7">
        <w:rPr>
          <w:rFonts w:eastAsiaTheme="minorHAnsi" w:cs="Arial"/>
          <w:color w:val="000000"/>
          <w:spacing w:val="0"/>
        </w:rPr>
        <w:t>:</w:t>
      </w:r>
    </w:p>
    <w:p w14:paraId="13C92DD4" w14:textId="0F73AB3C" w:rsidR="00EE3B50" w:rsidRPr="00292267" w:rsidRDefault="00DF6FD5" w:rsidP="00B83FAE">
      <w:pPr>
        <w:pStyle w:val="BodyCopy"/>
        <w:tabs>
          <w:tab w:val="left" w:pos="1560"/>
        </w:tabs>
        <w:spacing w:after="0" w:line="240" w:lineRule="auto"/>
        <w:jc w:val="both"/>
        <w:rPr>
          <w:color w:val="auto"/>
        </w:rPr>
      </w:pPr>
      <w:r w:rsidRPr="00292267">
        <w:rPr>
          <w:color w:val="auto"/>
        </w:rPr>
        <w:t xml:space="preserve">Opening date: </w:t>
      </w:r>
      <w:r w:rsidR="000C32C7" w:rsidRPr="00292267">
        <w:rPr>
          <w:color w:val="auto"/>
        </w:rPr>
        <w:t>1 February 202</w:t>
      </w:r>
      <w:r w:rsidR="00054A53">
        <w:rPr>
          <w:color w:val="auto"/>
        </w:rPr>
        <w:t>4</w:t>
      </w:r>
      <w:r w:rsidRPr="00292267">
        <w:rPr>
          <w:color w:val="auto"/>
        </w:rPr>
        <w:tab/>
      </w:r>
    </w:p>
    <w:p w14:paraId="27EFD683" w14:textId="025D9EAE" w:rsidR="00EE3B50" w:rsidRPr="0072110F" w:rsidRDefault="00EE3B50" w:rsidP="00B83FAE">
      <w:pPr>
        <w:pStyle w:val="BodyCopy"/>
        <w:tabs>
          <w:tab w:val="left" w:pos="1560"/>
        </w:tabs>
        <w:spacing w:after="0" w:line="240" w:lineRule="auto"/>
        <w:jc w:val="both"/>
        <w:rPr>
          <w:b/>
          <w:color w:val="auto"/>
        </w:rPr>
      </w:pPr>
      <w:r w:rsidRPr="00292267">
        <w:rPr>
          <w:color w:val="auto"/>
        </w:rPr>
        <w:t xml:space="preserve">Closing date: </w:t>
      </w:r>
      <w:r w:rsidR="00054A53">
        <w:rPr>
          <w:color w:val="auto"/>
        </w:rPr>
        <w:t>30 April</w:t>
      </w:r>
      <w:r w:rsidR="000C32C7" w:rsidRPr="00292267">
        <w:rPr>
          <w:color w:val="auto"/>
        </w:rPr>
        <w:t xml:space="preserve"> 202</w:t>
      </w:r>
      <w:r w:rsidR="00054A53">
        <w:rPr>
          <w:color w:val="auto"/>
        </w:rPr>
        <w:t>4</w:t>
      </w:r>
      <w:r w:rsidR="00A9484A">
        <w:rPr>
          <w:color w:val="auto"/>
        </w:rPr>
        <w:t xml:space="preserve"> </w:t>
      </w:r>
      <w:r w:rsidR="00214270">
        <w:rPr>
          <w:color w:val="auto"/>
        </w:rPr>
        <w:t>(</w:t>
      </w:r>
      <w:r w:rsidR="00214270">
        <w:t>11:59PM AEST)</w:t>
      </w:r>
    </w:p>
    <w:p w14:paraId="370537C8" w14:textId="0C4B3D2D" w:rsidR="00EE3B50" w:rsidRDefault="00EE3B50" w:rsidP="00B83FAE">
      <w:pPr>
        <w:pStyle w:val="BodyCopy"/>
        <w:spacing w:after="120" w:line="240" w:lineRule="auto"/>
        <w:jc w:val="both"/>
        <w:rPr>
          <w:color w:val="000000"/>
          <w:lang w:eastAsia="en-AU"/>
        </w:rPr>
      </w:pPr>
      <w:r w:rsidRPr="00DA2C34">
        <w:rPr>
          <w:color w:val="000000"/>
          <w:lang w:eastAsia="en-AU"/>
        </w:rPr>
        <w:t xml:space="preserve">Applications </w:t>
      </w:r>
      <w:r w:rsidR="009B10CA">
        <w:rPr>
          <w:color w:val="000000"/>
          <w:lang w:eastAsia="en-AU"/>
        </w:rPr>
        <w:t>and/or</w:t>
      </w:r>
      <w:r w:rsidRPr="00DA2C34">
        <w:rPr>
          <w:color w:val="000000"/>
          <w:lang w:eastAsia="en-AU"/>
        </w:rPr>
        <w:t xml:space="preserve"> supporting documents received after th</w:t>
      </w:r>
      <w:r w:rsidR="00E37240" w:rsidRPr="00DA2C34">
        <w:rPr>
          <w:color w:val="000000"/>
          <w:lang w:eastAsia="en-AU"/>
        </w:rPr>
        <w:t xml:space="preserve">e closing </w:t>
      </w:r>
      <w:r w:rsidRPr="00DA2C34">
        <w:rPr>
          <w:color w:val="000000"/>
          <w:lang w:eastAsia="en-AU"/>
        </w:rPr>
        <w:t xml:space="preserve">date will not be considered. </w:t>
      </w:r>
    </w:p>
    <w:p w14:paraId="3D76B1D4" w14:textId="77777777" w:rsidR="00003D51" w:rsidRPr="00DA2C34" w:rsidRDefault="00003D51" w:rsidP="00B83FAE">
      <w:pPr>
        <w:pStyle w:val="BodyCopy"/>
        <w:spacing w:after="120" w:line="240" w:lineRule="auto"/>
        <w:jc w:val="both"/>
        <w:rPr>
          <w:color w:val="000000"/>
          <w:lang w:eastAsia="en-AU"/>
        </w:rPr>
      </w:pPr>
    </w:p>
    <w:p w14:paraId="5E39C57A" w14:textId="77777777" w:rsidR="00EE3B50" w:rsidRPr="00DD7A27" w:rsidRDefault="0024777B" w:rsidP="00B83FAE">
      <w:pPr>
        <w:pStyle w:val="Heading3"/>
        <w:jc w:val="both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a</w:t>
      </w:r>
      <w:r>
        <w:rPr>
          <w:color w:val="002060"/>
          <w:sz w:val="21"/>
          <w:szCs w:val="21"/>
        </w:rPr>
        <w:t xml:space="preserve">pplication </w:t>
      </w:r>
      <w:r w:rsidR="006F7A86">
        <w:rPr>
          <w:color w:val="002060"/>
          <w:sz w:val="21"/>
          <w:szCs w:val="21"/>
        </w:rPr>
        <w:t>p</w:t>
      </w:r>
      <w:r w:rsidR="00EE3B50" w:rsidRPr="00DD7A27">
        <w:rPr>
          <w:color w:val="002060"/>
          <w:sz w:val="21"/>
          <w:szCs w:val="21"/>
        </w:rPr>
        <w:t>rocess</w:t>
      </w:r>
      <w:r w:rsidR="00EE3B50" w:rsidRPr="00DD7A27">
        <w:rPr>
          <w:color w:val="002060"/>
          <w:sz w:val="21"/>
          <w:szCs w:val="21"/>
        </w:rPr>
        <w:softHyphen/>
        <w:t xml:space="preserve"> </w:t>
      </w:r>
    </w:p>
    <w:p w14:paraId="6959C0A5" w14:textId="77777777" w:rsidR="00EE3B50" w:rsidRPr="00DA2C34" w:rsidRDefault="0024777B" w:rsidP="00B83FAE">
      <w:pPr>
        <w:pStyle w:val="Heading4"/>
        <w:spacing w:before="0" w:line="360" w:lineRule="auto"/>
        <w:jc w:val="both"/>
      </w:pPr>
      <w:r>
        <w:t xml:space="preserve">Online </w:t>
      </w:r>
      <w:r w:rsidR="006F7A86">
        <w:t>a</w:t>
      </w:r>
      <w:r w:rsidR="00EE3B50" w:rsidRPr="00DA2C34">
        <w:t>pplications</w:t>
      </w:r>
    </w:p>
    <w:p w14:paraId="3340664A" w14:textId="5E4B22B4" w:rsidR="003C3B5C" w:rsidRPr="001E3405" w:rsidRDefault="00870EC9" w:rsidP="00B83FAE">
      <w:pPr>
        <w:pStyle w:val="BodyCopy"/>
        <w:spacing w:before="0" w:after="120" w:line="360" w:lineRule="auto"/>
        <w:jc w:val="both"/>
        <w:rPr>
          <w:b/>
          <w:bCs/>
          <w:color w:val="00759A"/>
        </w:rPr>
      </w:pPr>
      <w:r w:rsidRPr="00DA2C34">
        <w:rPr>
          <w:color w:val="000000"/>
          <w:lang w:eastAsia="en-AU"/>
        </w:rPr>
        <w:t>A</w:t>
      </w:r>
      <w:r w:rsidR="00A10841" w:rsidRPr="00DA2C34">
        <w:rPr>
          <w:color w:val="000000"/>
          <w:lang w:eastAsia="en-AU"/>
        </w:rPr>
        <w:t xml:space="preserve">ll applications </w:t>
      </w:r>
      <w:r w:rsidR="009259F8">
        <w:rPr>
          <w:color w:val="000000"/>
          <w:lang w:eastAsia="en-AU"/>
        </w:rPr>
        <w:t>must</w:t>
      </w:r>
      <w:r w:rsidR="009259F8" w:rsidRPr="00DA2C34">
        <w:rPr>
          <w:color w:val="000000"/>
          <w:lang w:eastAsia="en-AU"/>
        </w:rPr>
        <w:t xml:space="preserve"> </w:t>
      </w:r>
      <w:r w:rsidR="00A10841" w:rsidRPr="00DA2C34">
        <w:rPr>
          <w:color w:val="000000"/>
          <w:lang w:eastAsia="en-AU"/>
        </w:rPr>
        <w:t xml:space="preserve">be lodged </w:t>
      </w:r>
      <w:r w:rsidR="00DF6B79">
        <w:rPr>
          <w:color w:val="000000"/>
          <w:lang w:eastAsia="en-AU"/>
        </w:rPr>
        <w:t xml:space="preserve">online </w:t>
      </w:r>
      <w:r w:rsidR="00A10841" w:rsidRPr="00DA2C34">
        <w:rPr>
          <w:color w:val="000000"/>
          <w:lang w:eastAsia="en-AU"/>
        </w:rPr>
        <w:t xml:space="preserve">through </w:t>
      </w:r>
      <w:r w:rsidR="003456E1">
        <w:t>OASIS</w:t>
      </w:r>
      <w:r w:rsidR="00080A52">
        <w:t xml:space="preserve"> at </w:t>
      </w:r>
      <w:hyperlink r:id="rId17" w:history="1">
        <w:r w:rsidR="00AF40A3" w:rsidRPr="001E3405">
          <w:rPr>
            <w:rStyle w:val="Hyperlink"/>
            <w:bCs/>
            <w:color w:val="00759A"/>
            <w:lang w:eastAsia="en-AU"/>
          </w:rPr>
          <w:t>https://</w:t>
        </w:r>
        <w:r w:rsidR="00AF40A3" w:rsidRPr="001E3405">
          <w:rPr>
            <w:rStyle w:val="Hyperlink"/>
            <w:bCs/>
            <w:color w:val="00759A"/>
          </w:rPr>
          <w:t>oasis.dfat.gov.au/</w:t>
        </w:r>
      </w:hyperlink>
    </w:p>
    <w:p w14:paraId="48A0F162" w14:textId="77777777" w:rsidR="00EE3B50" w:rsidRPr="00DA2C34" w:rsidRDefault="0024777B" w:rsidP="00B83FAE">
      <w:pPr>
        <w:pStyle w:val="Heading4"/>
        <w:spacing w:before="0" w:line="360" w:lineRule="auto"/>
        <w:jc w:val="both"/>
      </w:pPr>
      <w:r>
        <w:t xml:space="preserve">Supporting </w:t>
      </w:r>
      <w:r w:rsidR="006F7A86">
        <w:t>d</w:t>
      </w:r>
      <w:r w:rsidR="00EE3B50" w:rsidRPr="00DA2C34">
        <w:t>ocuments</w:t>
      </w:r>
    </w:p>
    <w:p w14:paraId="615927E6" w14:textId="690717E4" w:rsidR="00796623" w:rsidRPr="00912326" w:rsidRDefault="00796623" w:rsidP="00B83FAE">
      <w:pPr>
        <w:pStyle w:val="BodyCopy"/>
        <w:spacing w:before="0" w:line="360" w:lineRule="auto"/>
        <w:jc w:val="both"/>
        <w:rPr>
          <w:lang w:eastAsia="en-AU"/>
        </w:rPr>
      </w:pPr>
      <w:r w:rsidRPr="00796623">
        <w:rPr>
          <w:lang w:eastAsia="en-AU"/>
        </w:rPr>
        <w:t xml:space="preserve">Applicants must submit all the relevant supporting documents listed in the </w:t>
      </w:r>
      <w:r w:rsidRPr="009C38C5">
        <w:rPr>
          <w:i/>
          <w:lang w:eastAsia="en-AU"/>
        </w:rPr>
        <w:t>Australia Awards Scholarships Policy Handbook</w:t>
      </w:r>
      <w:r w:rsidR="00912326">
        <w:rPr>
          <w:lang w:eastAsia="en-AU"/>
        </w:rPr>
        <w:t xml:space="preserve"> for studying in Australia, and </w:t>
      </w:r>
      <w:r w:rsidR="00912326">
        <w:rPr>
          <w:i/>
          <w:iCs/>
          <w:lang w:eastAsia="en-AU"/>
        </w:rPr>
        <w:t xml:space="preserve">Australia Awards Pacific Scholarships Policy Handbook </w:t>
      </w:r>
      <w:r w:rsidR="00912326">
        <w:rPr>
          <w:lang w:eastAsia="en-AU"/>
        </w:rPr>
        <w:t xml:space="preserve">for studying in Pacific institutions. </w:t>
      </w:r>
    </w:p>
    <w:p w14:paraId="4335D0D0" w14:textId="15212794" w:rsidR="00EB7EF3" w:rsidRPr="00796623" w:rsidRDefault="00EB7EF3" w:rsidP="00B83FAE">
      <w:pPr>
        <w:pStyle w:val="Heading3"/>
        <w:spacing w:before="0" w:after="120" w:line="360" w:lineRule="auto"/>
        <w:jc w:val="both"/>
        <w:rPr>
          <w:b w:val="0"/>
          <w:color w:val="000000" w:themeColor="text1"/>
          <w:kern w:val="28"/>
          <w:szCs w:val="52"/>
          <w:lang w:eastAsia="en-AU"/>
        </w:rPr>
      </w:pPr>
      <w:r w:rsidRPr="00796623">
        <w:rPr>
          <w:b w:val="0"/>
          <w:color w:val="000000" w:themeColor="text1"/>
          <w:kern w:val="28"/>
          <w:szCs w:val="52"/>
          <w:lang w:eastAsia="en-AU"/>
        </w:rPr>
        <w:t xml:space="preserve">Applicants must also provide the following documents to meet the specific requirements for </w:t>
      </w:r>
      <w:r w:rsidR="00912326">
        <w:rPr>
          <w:b w:val="0"/>
          <w:color w:val="000000" w:themeColor="text1"/>
          <w:kern w:val="28"/>
          <w:szCs w:val="52"/>
          <w:lang w:eastAsia="en-AU"/>
        </w:rPr>
        <w:t>FSM:</w:t>
      </w:r>
      <w:r w:rsidRPr="00796623">
        <w:rPr>
          <w:b w:val="0"/>
          <w:color w:val="000000" w:themeColor="text1"/>
          <w:kern w:val="28"/>
          <w:szCs w:val="52"/>
          <w:lang w:eastAsia="en-AU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3911"/>
        <w:gridCol w:w="2460"/>
      </w:tblGrid>
      <w:tr w:rsidR="00EB7EF3" w14:paraId="20FFD752" w14:textId="77777777" w:rsidTr="0011124D">
        <w:trPr>
          <w:trHeight w:val="697"/>
        </w:trPr>
        <w:tc>
          <w:tcPr>
            <w:tcW w:w="2040" w:type="pct"/>
            <w:shd w:val="solid" w:color="3CB6CE" w:themeColor="background2" w:fill="93D5FF" w:themeFill="text2" w:themeFillTint="40"/>
            <w:vAlign w:val="center"/>
          </w:tcPr>
          <w:p w14:paraId="5F5ABAB3" w14:textId="07FCF413" w:rsidR="00EB7EF3" w:rsidRPr="00403366" w:rsidRDefault="00EB7EF3" w:rsidP="0011124D">
            <w:pPr>
              <w:spacing w:before="240" w:after="240"/>
              <w:ind w:right="2"/>
              <w:jc w:val="center"/>
              <w:rPr>
                <w:rFonts w:ascii="Calibri" w:hAnsi="Calibri"/>
                <w:b/>
                <w:lang w:eastAsia="en-AU"/>
              </w:rPr>
            </w:pPr>
            <w:r w:rsidRPr="00403366">
              <w:rPr>
                <w:rFonts w:ascii="Calibri" w:hAnsi="Calibri"/>
                <w:b/>
                <w:lang w:eastAsia="en-AU"/>
              </w:rPr>
              <w:t>Required document</w:t>
            </w:r>
          </w:p>
        </w:tc>
        <w:tc>
          <w:tcPr>
            <w:tcW w:w="1817" w:type="pct"/>
            <w:shd w:val="solid" w:color="3CB6CE" w:themeColor="background2" w:fill="93D5FF" w:themeFill="text2" w:themeFillTint="40"/>
            <w:vAlign w:val="center"/>
          </w:tcPr>
          <w:p w14:paraId="36B94024" w14:textId="0E2C4343" w:rsidR="00EB7EF3" w:rsidRPr="00403366" w:rsidRDefault="00EB7EF3" w:rsidP="0011124D">
            <w:pPr>
              <w:spacing w:before="240" w:after="240"/>
              <w:ind w:left="140" w:right="139"/>
              <w:jc w:val="center"/>
              <w:rPr>
                <w:rFonts w:ascii="Calibri" w:hAnsi="Calibri"/>
                <w:b/>
                <w:lang w:eastAsia="en-AU"/>
              </w:rPr>
            </w:pPr>
            <w:r w:rsidRPr="00403366">
              <w:rPr>
                <w:rFonts w:ascii="Calibri" w:hAnsi="Calibri"/>
                <w:b/>
                <w:lang w:eastAsia="en-AU"/>
              </w:rPr>
              <w:t>OASIS document type</w:t>
            </w:r>
          </w:p>
        </w:tc>
        <w:tc>
          <w:tcPr>
            <w:tcW w:w="1144" w:type="pct"/>
            <w:shd w:val="solid" w:color="3CB6CE" w:themeColor="background2" w:fill="93D5FF" w:themeFill="text2" w:themeFillTint="40"/>
            <w:vAlign w:val="center"/>
          </w:tcPr>
          <w:p w14:paraId="7BDE7A1E" w14:textId="45C8C337" w:rsidR="00EB7EF3" w:rsidRPr="00403366" w:rsidRDefault="00EB7EF3" w:rsidP="0011124D">
            <w:pPr>
              <w:spacing w:before="240" w:after="240"/>
              <w:jc w:val="center"/>
              <w:rPr>
                <w:rFonts w:ascii="Calibri" w:hAnsi="Calibri"/>
                <w:b/>
                <w:lang w:eastAsia="en-AU"/>
              </w:rPr>
            </w:pPr>
            <w:r w:rsidRPr="00403366">
              <w:rPr>
                <w:rFonts w:ascii="Calibri" w:hAnsi="Calibri"/>
                <w:b/>
                <w:lang w:eastAsia="en-AU"/>
              </w:rPr>
              <w:t>Certified</w:t>
            </w:r>
            <w:r w:rsidR="007139EE" w:rsidRPr="00403366">
              <w:rPr>
                <w:rFonts w:ascii="Calibri" w:hAnsi="Calibri"/>
                <w:b/>
                <w:lang w:eastAsia="en-AU"/>
              </w:rPr>
              <w:t xml:space="preserve"> (Y/N)</w:t>
            </w:r>
          </w:p>
        </w:tc>
      </w:tr>
      <w:tr w:rsidR="00EB7EF3" w14:paraId="4B4DEEF5" w14:textId="77777777" w:rsidTr="001416DF">
        <w:trPr>
          <w:trHeight w:val="665"/>
        </w:trPr>
        <w:tc>
          <w:tcPr>
            <w:tcW w:w="2040" w:type="pct"/>
            <w:vAlign w:val="center"/>
          </w:tcPr>
          <w:p w14:paraId="11F43989" w14:textId="1974C2C4" w:rsidR="00AA4421" w:rsidRPr="00B83FAE" w:rsidRDefault="00DA35B6" w:rsidP="0011124D">
            <w:pPr>
              <w:ind w:left="284" w:right="335"/>
              <w:rPr>
                <w:rFonts w:cstheme="minorHAnsi"/>
                <w:lang w:eastAsia="en-AU"/>
              </w:rPr>
            </w:pPr>
            <w:r w:rsidRPr="00B83FAE">
              <w:rPr>
                <w:rFonts w:cstheme="minorHAnsi"/>
                <w:lang w:eastAsia="en-AU"/>
              </w:rPr>
              <w:t>Copy of Birth Certificate and valid Passport Bio-page</w:t>
            </w:r>
          </w:p>
        </w:tc>
        <w:tc>
          <w:tcPr>
            <w:tcW w:w="1817" w:type="pct"/>
            <w:vAlign w:val="center"/>
          </w:tcPr>
          <w:p w14:paraId="615000F4" w14:textId="7C43BCE5" w:rsidR="00EB7EF3" w:rsidRPr="00B83FAE" w:rsidRDefault="0011124D" w:rsidP="0011124D">
            <w:pPr>
              <w:ind w:left="263" w:right="335"/>
              <w:jc w:val="both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P</w:t>
            </w:r>
            <w:r w:rsidR="00DA35B6" w:rsidRPr="00B83FAE">
              <w:rPr>
                <w:rFonts w:cstheme="minorHAnsi"/>
                <w:lang w:eastAsia="en-AU"/>
              </w:rPr>
              <w:t>roof of Citizenship</w:t>
            </w:r>
          </w:p>
        </w:tc>
        <w:tc>
          <w:tcPr>
            <w:tcW w:w="1144" w:type="pct"/>
            <w:vAlign w:val="center"/>
          </w:tcPr>
          <w:p w14:paraId="554175B8" w14:textId="2C93C66B" w:rsidR="00EB7EF3" w:rsidRPr="00B83FAE" w:rsidRDefault="00DA35B6" w:rsidP="0011124D">
            <w:pPr>
              <w:ind w:left="338" w:right="335"/>
              <w:jc w:val="both"/>
              <w:rPr>
                <w:rFonts w:cstheme="minorHAnsi"/>
                <w:lang w:eastAsia="en-AU"/>
              </w:rPr>
            </w:pPr>
            <w:r w:rsidRPr="00B83FAE">
              <w:rPr>
                <w:rFonts w:cstheme="minorHAnsi"/>
                <w:lang w:eastAsia="en-AU"/>
              </w:rPr>
              <w:t>Yes</w:t>
            </w:r>
          </w:p>
        </w:tc>
      </w:tr>
      <w:tr w:rsidR="00DA35B6" w14:paraId="3871701C" w14:textId="77777777" w:rsidTr="001416DF">
        <w:trPr>
          <w:trHeight w:val="560"/>
        </w:trPr>
        <w:tc>
          <w:tcPr>
            <w:tcW w:w="2040" w:type="pct"/>
            <w:vAlign w:val="center"/>
          </w:tcPr>
          <w:p w14:paraId="54E14066" w14:textId="77777777" w:rsidR="008A0D5C" w:rsidRDefault="008A0D5C" w:rsidP="0011124D">
            <w:pPr>
              <w:ind w:left="284" w:right="335"/>
              <w:rPr>
                <w:rFonts w:cstheme="minorHAnsi"/>
                <w:lang w:eastAsia="en-AU"/>
              </w:rPr>
            </w:pPr>
          </w:p>
          <w:p w14:paraId="4184346B" w14:textId="71F81241" w:rsidR="00DA35B6" w:rsidRDefault="00DA35B6" w:rsidP="0011124D">
            <w:pPr>
              <w:ind w:left="284" w:right="335"/>
              <w:rPr>
                <w:rFonts w:cstheme="minorHAnsi"/>
                <w:lang w:eastAsia="en-AU"/>
              </w:rPr>
            </w:pPr>
            <w:r w:rsidRPr="00B83FAE">
              <w:rPr>
                <w:rFonts w:cstheme="minorHAnsi"/>
                <w:lang w:eastAsia="en-AU"/>
              </w:rPr>
              <w:t xml:space="preserve">Copy of </w:t>
            </w:r>
            <w:r w:rsidR="007139EE" w:rsidRPr="00B83FAE">
              <w:rPr>
                <w:rFonts w:cstheme="minorHAnsi"/>
                <w:lang w:eastAsia="en-AU"/>
              </w:rPr>
              <w:t>o</w:t>
            </w:r>
            <w:r w:rsidRPr="00B83FAE">
              <w:rPr>
                <w:rFonts w:cstheme="minorHAnsi"/>
                <w:lang w:eastAsia="en-AU"/>
              </w:rPr>
              <w:t xml:space="preserve">fficial </w:t>
            </w:r>
            <w:r w:rsidR="007139EE" w:rsidRPr="00B83FAE">
              <w:rPr>
                <w:rFonts w:cstheme="minorHAnsi"/>
                <w:lang w:eastAsia="en-AU"/>
              </w:rPr>
              <w:t>academic transcripts</w:t>
            </w:r>
          </w:p>
          <w:p w14:paraId="61A3FB78" w14:textId="42F16388" w:rsidR="00AA4421" w:rsidRPr="00B83FAE" w:rsidRDefault="00AA4421" w:rsidP="0011124D">
            <w:pPr>
              <w:ind w:left="284" w:right="335"/>
              <w:rPr>
                <w:rFonts w:cstheme="minorHAnsi"/>
                <w:lang w:eastAsia="en-AU"/>
              </w:rPr>
            </w:pPr>
          </w:p>
        </w:tc>
        <w:tc>
          <w:tcPr>
            <w:tcW w:w="1817" w:type="pct"/>
            <w:vAlign w:val="center"/>
          </w:tcPr>
          <w:p w14:paraId="6AF31391" w14:textId="524E3621" w:rsidR="00DA35B6" w:rsidRPr="00B83FAE" w:rsidRDefault="007139EE" w:rsidP="0011124D">
            <w:pPr>
              <w:ind w:left="263" w:right="335"/>
              <w:jc w:val="both"/>
              <w:rPr>
                <w:rFonts w:cstheme="minorHAnsi"/>
                <w:lang w:eastAsia="en-AU"/>
              </w:rPr>
            </w:pPr>
            <w:r w:rsidRPr="00B83FAE">
              <w:rPr>
                <w:rFonts w:cstheme="minorHAnsi"/>
                <w:lang w:eastAsia="en-AU"/>
              </w:rPr>
              <w:t>Academic Transcript</w:t>
            </w:r>
          </w:p>
        </w:tc>
        <w:tc>
          <w:tcPr>
            <w:tcW w:w="1144" w:type="pct"/>
            <w:vAlign w:val="center"/>
          </w:tcPr>
          <w:p w14:paraId="0A429C43" w14:textId="65B640B2" w:rsidR="00DA35B6" w:rsidRPr="00B83FAE" w:rsidRDefault="007139EE" w:rsidP="0011124D">
            <w:pPr>
              <w:ind w:left="338" w:right="335"/>
              <w:jc w:val="both"/>
              <w:rPr>
                <w:rFonts w:cstheme="minorHAnsi"/>
                <w:lang w:eastAsia="en-AU"/>
              </w:rPr>
            </w:pPr>
            <w:r w:rsidRPr="00B83FAE">
              <w:rPr>
                <w:rFonts w:cstheme="minorHAnsi"/>
                <w:lang w:eastAsia="en-AU"/>
              </w:rPr>
              <w:t>Yes</w:t>
            </w:r>
          </w:p>
        </w:tc>
      </w:tr>
      <w:tr w:rsidR="007139EE" w14:paraId="0F655277" w14:textId="77777777" w:rsidTr="0011124D">
        <w:tc>
          <w:tcPr>
            <w:tcW w:w="2040" w:type="pct"/>
            <w:vAlign w:val="center"/>
          </w:tcPr>
          <w:p w14:paraId="7A91BDCB" w14:textId="77777777" w:rsidR="008A0D5C" w:rsidRDefault="008A0D5C" w:rsidP="0011124D">
            <w:pPr>
              <w:ind w:left="284" w:right="335"/>
              <w:rPr>
                <w:rFonts w:cstheme="minorHAnsi"/>
                <w:lang w:eastAsia="en-AU"/>
              </w:rPr>
            </w:pPr>
          </w:p>
          <w:p w14:paraId="15B3822C" w14:textId="356EE69C" w:rsidR="007139EE" w:rsidRDefault="007139EE" w:rsidP="0011124D">
            <w:pPr>
              <w:ind w:left="284" w:right="335"/>
              <w:rPr>
                <w:rFonts w:cstheme="minorHAnsi"/>
                <w:lang w:eastAsia="en-AU"/>
              </w:rPr>
            </w:pPr>
            <w:r w:rsidRPr="00B83FAE">
              <w:rPr>
                <w:rFonts w:cstheme="minorHAnsi"/>
                <w:lang w:eastAsia="en-AU"/>
              </w:rPr>
              <w:t>Copy of degree certificate(s)</w:t>
            </w:r>
          </w:p>
          <w:p w14:paraId="495C07CF" w14:textId="07DBC8D0" w:rsidR="00AA4421" w:rsidRPr="00B83FAE" w:rsidRDefault="00AA4421" w:rsidP="0011124D">
            <w:pPr>
              <w:ind w:left="284" w:right="335"/>
              <w:rPr>
                <w:rFonts w:cstheme="minorHAnsi"/>
                <w:lang w:eastAsia="en-AU"/>
              </w:rPr>
            </w:pPr>
          </w:p>
        </w:tc>
        <w:tc>
          <w:tcPr>
            <w:tcW w:w="1817" w:type="pct"/>
            <w:vAlign w:val="center"/>
          </w:tcPr>
          <w:p w14:paraId="6AA46CF5" w14:textId="1D482A31" w:rsidR="007139EE" w:rsidRPr="00B83FAE" w:rsidRDefault="007139EE" w:rsidP="0011124D">
            <w:pPr>
              <w:ind w:left="263" w:right="335"/>
              <w:jc w:val="both"/>
              <w:rPr>
                <w:rFonts w:cstheme="minorHAnsi"/>
                <w:lang w:eastAsia="en-AU"/>
              </w:rPr>
            </w:pPr>
            <w:r w:rsidRPr="00B83FAE">
              <w:rPr>
                <w:rFonts w:cstheme="minorHAnsi"/>
                <w:lang w:eastAsia="en-AU"/>
              </w:rPr>
              <w:t>Degree Certificate</w:t>
            </w:r>
          </w:p>
        </w:tc>
        <w:tc>
          <w:tcPr>
            <w:tcW w:w="1144" w:type="pct"/>
            <w:vAlign w:val="center"/>
          </w:tcPr>
          <w:p w14:paraId="40F4EE43" w14:textId="54ECE3FE" w:rsidR="007139EE" w:rsidRPr="00B83FAE" w:rsidRDefault="007139EE" w:rsidP="0011124D">
            <w:pPr>
              <w:ind w:left="338" w:right="335"/>
              <w:jc w:val="both"/>
              <w:rPr>
                <w:rFonts w:cstheme="minorHAnsi"/>
                <w:lang w:eastAsia="en-AU"/>
              </w:rPr>
            </w:pPr>
            <w:r w:rsidRPr="00B83FAE">
              <w:rPr>
                <w:rFonts w:cstheme="minorHAnsi"/>
                <w:lang w:eastAsia="en-AU"/>
              </w:rPr>
              <w:t>No</w:t>
            </w:r>
          </w:p>
        </w:tc>
      </w:tr>
      <w:tr w:rsidR="007139EE" w14:paraId="42F739A5" w14:textId="77777777" w:rsidTr="0011124D">
        <w:tc>
          <w:tcPr>
            <w:tcW w:w="2040" w:type="pct"/>
            <w:vAlign w:val="center"/>
          </w:tcPr>
          <w:p w14:paraId="42BB8C71" w14:textId="77777777" w:rsidR="008A0D5C" w:rsidRDefault="008A0D5C" w:rsidP="0011124D">
            <w:pPr>
              <w:ind w:left="284" w:right="335"/>
              <w:rPr>
                <w:rFonts w:cstheme="minorHAnsi"/>
                <w:lang w:eastAsia="en-AU"/>
              </w:rPr>
            </w:pPr>
          </w:p>
          <w:p w14:paraId="657FC6BC" w14:textId="442B0DC1" w:rsidR="00AA4421" w:rsidRDefault="007139EE" w:rsidP="0011124D">
            <w:pPr>
              <w:ind w:left="284" w:right="335"/>
              <w:rPr>
                <w:rFonts w:cstheme="minorHAnsi"/>
                <w:lang w:eastAsia="en-AU"/>
              </w:rPr>
            </w:pPr>
            <w:r w:rsidRPr="00B83FAE">
              <w:rPr>
                <w:rFonts w:cstheme="minorHAnsi"/>
                <w:lang w:eastAsia="en-AU"/>
              </w:rPr>
              <w:t>Curriculum Vitae (no more than three pages</w:t>
            </w:r>
          </w:p>
          <w:p w14:paraId="1B6994DB" w14:textId="1B7B5530" w:rsidR="008A0D5C" w:rsidRPr="00B83FAE" w:rsidRDefault="008A0D5C" w:rsidP="0011124D">
            <w:pPr>
              <w:ind w:left="284" w:right="335"/>
              <w:rPr>
                <w:rFonts w:cstheme="minorHAnsi"/>
                <w:lang w:eastAsia="en-AU"/>
              </w:rPr>
            </w:pPr>
          </w:p>
        </w:tc>
        <w:tc>
          <w:tcPr>
            <w:tcW w:w="1817" w:type="pct"/>
            <w:vAlign w:val="center"/>
          </w:tcPr>
          <w:p w14:paraId="3C804A9C" w14:textId="380C0652" w:rsidR="007139EE" w:rsidRPr="00B83FAE" w:rsidRDefault="007139EE" w:rsidP="0011124D">
            <w:pPr>
              <w:ind w:left="263" w:right="335"/>
              <w:jc w:val="both"/>
              <w:rPr>
                <w:rFonts w:cstheme="minorHAnsi"/>
                <w:lang w:eastAsia="en-AU"/>
              </w:rPr>
            </w:pPr>
            <w:r w:rsidRPr="00B83FAE">
              <w:rPr>
                <w:rFonts w:cstheme="minorHAnsi"/>
                <w:lang w:eastAsia="en-AU"/>
              </w:rPr>
              <w:t>Other Document: CV or Resume</w:t>
            </w:r>
          </w:p>
        </w:tc>
        <w:tc>
          <w:tcPr>
            <w:tcW w:w="1144" w:type="pct"/>
            <w:vAlign w:val="center"/>
          </w:tcPr>
          <w:p w14:paraId="20BB0D3A" w14:textId="70508886" w:rsidR="007139EE" w:rsidRPr="00B83FAE" w:rsidRDefault="007139EE" w:rsidP="0011124D">
            <w:pPr>
              <w:ind w:left="338" w:right="335"/>
              <w:jc w:val="both"/>
              <w:rPr>
                <w:rFonts w:cstheme="minorHAnsi"/>
                <w:lang w:eastAsia="en-AU"/>
              </w:rPr>
            </w:pPr>
            <w:r w:rsidRPr="00B83FAE">
              <w:rPr>
                <w:rFonts w:cstheme="minorHAnsi"/>
                <w:lang w:eastAsia="en-AU"/>
              </w:rPr>
              <w:t>No</w:t>
            </w:r>
          </w:p>
        </w:tc>
      </w:tr>
      <w:tr w:rsidR="007139EE" w14:paraId="2FFA2670" w14:textId="77777777" w:rsidTr="0011124D">
        <w:trPr>
          <w:trHeight w:val="924"/>
        </w:trPr>
        <w:tc>
          <w:tcPr>
            <w:tcW w:w="2040" w:type="pct"/>
            <w:vAlign w:val="center"/>
          </w:tcPr>
          <w:p w14:paraId="2D53D2C6" w14:textId="77777777" w:rsidR="008A0D5C" w:rsidRDefault="008A0D5C" w:rsidP="0011124D">
            <w:pPr>
              <w:ind w:left="284" w:right="335"/>
              <w:rPr>
                <w:rFonts w:cstheme="minorHAnsi"/>
                <w:lang w:eastAsia="en-AU"/>
              </w:rPr>
            </w:pPr>
          </w:p>
          <w:p w14:paraId="3AA3E4E1" w14:textId="30079109" w:rsidR="007139EE" w:rsidRDefault="007139EE" w:rsidP="0011124D">
            <w:pPr>
              <w:ind w:left="284" w:right="335"/>
              <w:rPr>
                <w:rFonts w:cstheme="minorHAnsi"/>
                <w:lang w:eastAsia="en-AU"/>
              </w:rPr>
            </w:pPr>
            <w:r w:rsidRPr="00B83FAE">
              <w:rPr>
                <w:rFonts w:cstheme="minorHAnsi"/>
                <w:lang w:eastAsia="en-AU"/>
              </w:rPr>
              <w:t xml:space="preserve">If employed, reference letter from employer supporting for your study </w:t>
            </w:r>
            <w:proofErr w:type="gramStart"/>
            <w:r w:rsidRPr="00B83FAE">
              <w:rPr>
                <w:rFonts w:cstheme="minorHAnsi"/>
                <w:lang w:eastAsia="en-AU"/>
              </w:rPr>
              <w:t>program</w:t>
            </w:r>
            <w:proofErr w:type="gramEnd"/>
          </w:p>
          <w:p w14:paraId="0DDE27EF" w14:textId="730C519D" w:rsidR="00AA4421" w:rsidRPr="00B83FAE" w:rsidRDefault="00AA4421" w:rsidP="0011124D">
            <w:pPr>
              <w:ind w:left="284" w:right="335"/>
              <w:rPr>
                <w:rFonts w:cstheme="minorHAnsi"/>
                <w:lang w:eastAsia="en-AU"/>
              </w:rPr>
            </w:pPr>
          </w:p>
        </w:tc>
        <w:tc>
          <w:tcPr>
            <w:tcW w:w="1817" w:type="pct"/>
            <w:vAlign w:val="center"/>
          </w:tcPr>
          <w:p w14:paraId="1EAEAA6F" w14:textId="130D123B" w:rsidR="007139EE" w:rsidRPr="00B83FAE" w:rsidRDefault="007139EE" w:rsidP="0011124D">
            <w:pPr>
              <w:ind w:left="263" w:right="335"/>
              <w:jc w:val="both"/>
              <w:rPr>
                <w:rFonts w:cstheme="minorHAnsi"/>
                <w:lang w:eastAsia="en-AU"/>
              </w:rPr>
            </w:pPr>
            <w:r w:rsidRPr="00B83FAE">
              <w:rPr>
                <w:rFonts w:cstheme="minorHAnsi"/>
                <w:lang w:eastAsia="en-AU"/>
              </w:rPr>
              <w:t>Referee Report</w:t>
            </w:r>
          </w:p>
        </w:tc>
        <w:tc>
          <w:tcPr>
            <w:tcW w:w="1144" w:type="pct"/>
            <w:vAlign w:val="center"/>
          </w:tcPr>
          <w:p w14:paraId="2DCD170D" w14:textId="37D42798" w:rsidR="007139EE" w:rsidRPr="00B83FAE" w:rsidRDefault="007139EE" w:rsidP="0011124D">
            <w:pPr>
              <w:ind w:left="338" w:right="335"/>
              <w:jc w:val="both"/>
              <w:rPr>
                <w:rFonts w:cstheme="minorHAnsi"/>
                <w:lang w:eastAsia="en-AU"/>
              </w:rPr>
            </w:pPr>
            <w:r w:rsidRPr="00B83FAE">
              <w:rPr>
                <w:rFonts w:cstheme="minorHAnsi"/>
                <w:lang w:eastAsia="en-AU"/>
              </w:rPr>
              <w:t>No</w:t>
            </w:r>
          </w:p>
        </w:tc>
      </w:tr>
      <w:tr w:rsidR="00EB7EF3" w14:paraId="5BA310D7" w14:textId="77777777" w:rsidTr="0011124D">
        <w:tc>
          <w:tcPr>
            <w:tcW w:w="2040" w:type="pct"/>
            <w:vAlign w:val="center"/>
          </w:tcPr>
          <w:p w14:paraId="6D128E51" w14:textId="77777777" w:rsidR="008A0D5C" w:rsidRDefault="008A0D5C" w:rsidP="0011124D">
            <w:pPr>
              <w:ind w:left="284" w:right="335"/>
              <w:rPr>
                <w:rFonts w:cstheme="minorHAnsi"/>
                <w:lang w:eastAsia="en-AU"/>
              </w:rPr>
            </w:pPr>
          </w:p>
          <w:p w14:paraId="08064DED" w14:textId="03C9BADE" w:rsidR="00EB7EF3" w:rsidRDefault="001C01AE" w:rsidP="0011124D">
            <w:pPr>
              <w:ind w:left="284" w:right="335"/>
              <w:rPr>
                <w:rFonts w:cstheme="minorHAnsi"/>
                <w:lang w:eastAsia="en-AU"/>
              </w:rPr>
            </w:pPr>
            <w:r w:rsidRPr="00B83FAE">
              <w:rPr>
                <w:rFonts w:cstheme="minorHAnsi"/>
                <w:lang w:eastAsia="en-AU"/>
              </w:rPr>
              <w:t>Reintegration Plan or Re-Entry Plan</w:t>
            </w:r>
            <w:r w:rsidR="007139EE" w:rsidRPr="00B83FAE">
              <w:rPr>
                <w:rFonts w:cstheme="minorHAnsi"/>
                <w:lang w:eastAsia="en-AU"/>
              </w:rPr>
              <w:t xml:space="preserve"> back to FSM after completion of studies</w:t>
            </w:r>
          </w:p>
          <w:p w14:paraId="07D5020D" w14:textId="3C90547F" w:rsidR="00AA4421" w:rsidRPr="00B83FAE" w:rsidRDefault="00AA4421" w:rsidP="0011124D">
            <w:pPr>
              <w:ind w:left="284" w:right="335"/>
              <w:rPr>
                <w:rFonts w:cstheme="minorHAnsi"/>
                <w:lang w:eastAsia="en-AU"/>
              </w:rPr>
            </w:pPr>
          </w:p>
        </w:tc>
        <w:tc>
          <w:tcPr>
            <w:tcW w:w="1817" w:type="pct"/>
            <w:vAlign w:val="center"/>
          </w:tcPr>
          <w:p w14:paraId="11BC666C" w14:textId="4CDD027A" w:rsidR="00EB7EF3" w:rsidRPr="00B83FAE" w:rsidRDefault="001C01AE" w:rsidP="0011124D">
            <w:pPr>
              <w:ind w:left="263" w:right="335"/>
              <w:jc w:val="both"/>
              <w:rPr>
                <w:rFonts w:cstheme="minorHAnsi"/>
                <w:lang w:eastAsia="en-AU"/>
              </w:rPr>
            </w:pPr>
            <w:r w:rsidRPr="00B83FAE">
              <w:rPr>
                <w:rFonts w:cstheme="minorHAnsi"/>
                <w:lang w:eastAsia="en-AU"/>
              </w:rPr>
              <w:t>Other</w:t>
            </w:r>
            <w:r w:rsidR="007139EE" w:rsidRPr="00B83FAE">
              <w:rPr>
                <w:rFonts w:cstheme="minorHAnsi"/>
                <w:lang w:eastAsia="en-AU"/>
              </w:rPr>
              <w:t xml:space="preserve"> Document: Reintegration Plan or Re-Entry Plan</w:t>
            </w:r>
          </w:p>
        </w:tc>
        <w:tc>
          <w:tcPr>
            <w:tcW w:w="1144" w:type="pct"/>
            <w:vAlign w:val="center"/>
          </w:tcPr>
          <w:p w14:paraId="03B1EB78" w14:textId="066A5A36" w:rsidR="00EB7EF3" w:rsidRPr="00B83FAE" w:rsidRDefault="007139EE" w:rsidP="0011124D">
            <w:pPr>
              <w:ind w:left="338" w:right="335"/>
              <w:jc w:val="both"/>
              <w:rPr>
                <w:rFonts w:cstheme="minorHAnsi"/>
                <w:lang w:eastAsia="en-AU"/>
              </w:rPr>
            </w:pPr>
            <w:r w:rsidRPr="00B83FAE">
              <w:rPr>
                <w:rFonts w:cstheme="minorHAnsi"/>
                <w:lang w:eastAsia="en-AU"/>
              </w:rPr>
              <w:t>No</w:t>
            </w:r>
          </w:p>
        </w:tc>
      </w:tr>
    </w:tbl>
    <w:p w14:paraId="51BBE5A8" w14:textId="6C1F197B" w:rsidR="00EE3B50" w:rsidRPr="00457822" w:rsidRDefault="0024777B" w:rsidP="00B83FAE">
      <w:pPr>
        <w:pStyle w:val="Heading3"/>
        <w:jc w:val="both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s</w:t>
      </w:r>
      <w:r>
        <w:rPr>
          <w:color w:val="002060"/>
          <w:sz w:val="21"/>
          <w:szCs w:val="21"/>
        </w:rPr>
        <w:t xml:space="preserve">election </w:t>
      </w:r>
      <w:r w:rsidR="006F7A86">
        <w:rPr>
          <w:color w:val="002060"/>
          <w:sz w:val="21"/>
          <w:szCs w:val="21"/>
        </w:rPr>
        <w:t>p</w:t>
      </w:r>
      <w:r w:rsidR="00EE3B50" w:rsidRPr="00457822">
        <w:rPr>
          <w:color w:val="002060"/>
          <w:sz w:val="21"/>
          <w:szCs w:val="21"/>
        </w:rPr>
        <w:t>rocess</w:t>
      </w:r>
      <w:r w:rsidR="00EE3B50" w:rsidRPr="00457822">
        <w:rPr>
          <w:color w:val="002060"/>
          <w:sz w:val="21"/>
          <w:szCs w:val="21"/>
        </w:rPr>
        <w:softHyphen/>
      </w:r>
    </w:p>
    <w:p w14:paraId="3066485B" w14:textId="34445B72" w:rsidR="003F4B33" w:rsidRPr="003F4B33" w:rsidRDefault="009455DB" w:rsidP="001D3128">
      <w:pPr>
        <w:pStyle w:val="Bullet"/>
        <w:numPr>
          <w:ilvl w:val="0"/>
          <w:numId w:val="39"/>
        </w:numPr>
        <w:spacing w:before="0" w:after="0" w:line="360" w:lineRule="auto"/>
        <w:jc w:val="both"/>
      </w:pPr>
      <w:r w:rsidRPr="00DA2C34">
        <w:rPr>
          <w:rFonts w:eastAsiaTheme="minorHAnsi"/>
          <w:lang w:eastAsia="en-AU"/>
        </w:rPr>
        <w:t>A</w:t>
      </w:r>
      <w:r w:rsidR="00C04254" w:rsidRPr="00DA2C34">
        <w:rPr>
          <w:rFonts w:eastAsiaTheme="minorHAnsi"/>
          <w:lang w:eastAsia="en-AU"/>
        </w:rPr>
        <w:t>pplications will be shortlisted</w:t>
      </w:r>
      <w:r w:rsidRPr="00DA2C34">
        <w:rPr>
          <w:rFonts w:eastAsiaTheme="minorHAnsi"/>
          <w:lang w:eastAsia="en-AU"/>
        </w:rPr>
        <w:t xml:space="preserve"> after eligibility checking.</w:t>
      </w:r>
      <w:r w:rsidR="0016295E">
        <w:rPr>
          <w:rFonts w:eastAsiaTheme="minorHAnsi"/>
          <w:lang w:eastAsia="en-AU"/>
        </w:rPr>
        <w:t xml:space="preserve"> Late applications will not be considered.</w:t>
      </w:r>
    </w:p>
    <w:p w14:paraId="3555AAAC" w14:textId="30EA15A1" w:rsidR="002E75B9" w:rsidRDefault="00FA11FE" w:rsidP="001D3128">
      <w:pPr>
        <w:pStyle w:val="Bullet"/>
        <w:numPr>
          <w:ilvl w:val="0"/>
          <w:numId w:val="39"/>
        </w:numPr>
        <w:spacing w:before="0" w:after="0" w:line="360" w:lineRule="auto"/>
        <w:jc w:val="both"/>
        <w:sectPr w:rsidR="002E75B9" w:rsidSect="002E75B9">
          <w:type w:val="continuous"/>
          <w:pgSz w:w="11906" w:h="16838" w:code="9"/>
          <w:pgMar w:top="737" w:right="567" w:bottom="737" w:left="567" w:header="567" w:footer="567" w:gutter="0"/>
          <w:cols w:space="227"/>
          <w:titlePg/>
          <w:docGrid w:linePitch="360"/>
        </w:sectPr>
      </w:pPr>
      <w:r>
        <w:rPr>
          <w:rFonts w:eastAsiaTheme="minorEastAsia"/>
          <w:lang w:eastAsia="en-AU"/>
        </w:rPr>
        <w:t>O</w:t>
      </w:r>
      <w:r w:rsidR="00896156" w:rsidRPr="7FE67607">
        <w:rPr>
          <w:rFonts w:eastAsiaTheme="minorEastAsia"/>
          <w:lang w:eastAsia="en-AU"/>
        </w:rPr>
        <w:t>nly short</w:t>
      </w:r>
      <w:r w:rsidR="00B9091B" w:rsidRPr="7FE67607">
        <w:rPr>
          <w:rFonts w:eastAsiaTheme="minorEastAsia"/>
          <w:lang w:eastAsia="en-AU"/>
        </w:rPr>
        <w:t xml:space="preserve">listed candidates will be </w:t>
      </w:r>
      <w:r w:rsidR="0016295E" w:rsidRPr="7FE67607">
        <w:rPr>
          <w:rFonts w:eastAsiaTheme="minorEastAsia"/>
          <w:lang w:eastAsia="en-AU"/>
        </w:rPr>
        <w:t>contacted.</w:t>
      </w:r>
      <w:r w:rsidR="00B9091B" w:rsidRPr="7FE67607">
        <w:rPr>
          <w:rFonts w:eastAsiaTheme="minorEastAsia"/>
          <w:lang w:eastAsia="en-AU"/>
        </w:rPr>
        <w:t xml:space="preserve"> </w:t>
      </w:r>
    </w:p>
    <w:p w14:paraId="1C3A0DE9" w14:textId="77777777" w:rsidR="00271775" w:rsidRPr="00DA2C34" w:rsidRDefault="00C4402E" w:rsidP="001D3128">
      <w:pPr>
        <w:pStyle w:val="Bullet"/>
        <w:numPr>
          <w:ilvl w:val="0"/>
          <w:numId w:val="39"/>
        </w:numPr>
        <w:spacing w:before="0" w:after="0" w:line="360" w:lineRule="auto"/>
        <w:jc w:val="both"/>
      </w:pPr>
      <w:r w:rsidRPr="7FE67607">
        <w:rPr>
          <w:rFonts w:eastAsiaTheme="minorEastAsia"/>
          <w:lang w:eastAsia="en-AU"/>
        </w:rPr>
        <w:t xml:space="preserve">The selection process </w:t>
      </w:r>
      <w:r w:rsidR="009455DB" w:rsidRPr="7FE67607">
        <w:rPr>
          <w:rFonts w:eastAsiaTheme="minorEastAsia"/>
          <w:lang w:eastAsia="en-AU"/>
        </w:rPr>
        <w:t xml:space="preserve">includes </w:t>
      </w:r>
      <w:r w:rsidRPr="7FE67607">
        <w:rPr>
          <w:rFonts w:eastAsiaTheme="minorEastAsia"/>
          <w:lang w:eastAsia="en-AU"/>
        </w:rPr>
        <w:t>an interview</w:t>
      </w:r>
      <w:r w:rsidR="006E27CD" w:rsidRPr="7FE67607">
        <w:rPr>
          <w:rFonts w:eastAsiaTheme="minorEastAsia"/>
          <w:lang w:eastAsia="en-AU"/>
        </w:rPr>
        <w:t xml:space="preserve">. Applicants </w:t>
      </w:r>
      <w:r w:rsidR="0010550B" w:rsidRPr="7FE67607">
        <w:rPr>
          <w:rFonts w:eastAsiaTheme="minorEastAsia"/>
          <w:lang w:eastAsia="en-AU"/>
        </w:rPr>
        <w:t>will be assessed against the f</w:t>
      </w:r>
      <w:r w:rsidR="00C04254" w:rsidRPr="7FE67607">
        <w:rPr>
          <w:rFonts w:eastAsiaTheme="minorEastAsia"/>
          <w:lang w:eastAsia="en-AU"/>
        </w:rPr>
        <w:t>ollowing criteria:</w:t>
      </w:r>
    </w:p>
    <w:p w14:paraId="18A06C83" w14:textId="27A81EAC" w:rsidR="002E75B9" w:rsidRDefault="009455DB" w:rsidP="3DECF094">
      <w:pPr>
        <w:pStyle w:val="Bullet"/>
        <w:numPr>
          <w:ilvl w:val="0"/>
          <w:numId w:val="25"/>
        </w:numPr>
        <w:spacing w:before="0" w:after="0" w:line="360" w:lineRule="auto"/>
        <w:jc w:val="both"/>
        <w:sectPr w:rsidR="002E75B9" w:rsidSect="002E75B9">
          <w:type w:val="continuous"/>
          <w:pgSz w:w="11906" w:h="16838" w:code="9"/>
          <w:pgMar w:top="737" w:right="567" w:bottom="737" w:left="567" w:header="567" w:footer="567" w:gutter="0"/>
          <w:cols w:space="227"/>
          <w:titlePg/>
          <w:docGrid w:linePitch="360"/>
        </w:sectPr>
      </w:pPr>
      <w:r w:rsidRPr="7FE67607">
        <w:rPr>
          <w:rFonts w:eastAsiaTheme="minorEastAsia"/>
          <w:lang w:eastAsia="en-AU"/>
        </w:rPr>
        <w:t>a</w:t>
      </w:r>
      <w:r w:rsidR="00271775" w:rsidRPr="7FE67607">
        <w:rPr>
          <w:rFonts w:eastAsiaTheme="minorEastAsia"/>
          <w:lang w:eastAsia="en-AU"/>
        </w:rPr>
        <w:t>cademic competence</w:t>
      </w:r>
    </w:p>
    <w:p w14:paraId="49DBB9EF" w14:textId="4BBD8DA3" w:rsidR="00271775" w:rsidRPr="00DA2C34" w:rsidRDefault="009455DB" w:rsidP="00B83FAE">
      <w:pPr>
        <w:pStyle w:val="Bullet"/>
        <w:numPr>
          <w:ilvl w:val="0"/>
          <w:numId w:val="25"/>
        </w:numPr>
        <w:spacing w:before="0" w:after="0" w:line="360" w:lineRule="auto"/>
        <w:jc w:val="both"/>
      </w:pPr>
      <w:r w:rsidRPr="7FE67607">
        <w:rPr>
          <w:rFonts w:eastAsiaTheme="minorEastAsia"/>
          <w:lang w:eastAsia="en-AU"/>
        </w:rPr>
        <w:t>p</w:t>
      </w:r>
      <w:r w:rsidR="00271775" w:rsidRPr="7FE67607">
        <w:rPr>
          <w:rFonts w:eastAsiaTheme="minorEastAsia"/>
          <w:lang w:eastAsia="en-AU"/>
        </w:rPr>
        <w:t xml:space="preserve">otential outcome, </w:t>
      </w:r>
      <w:r w:rsidR="00D41FCC" w:rsidRPr="7FE67607">
        <w:rPr>
          <w:rFonts w:eastAsiaTheme="minorEastAsia"/>
          <w:lang w:eastAsia="en-AU"/>
        </w:rPr>
        <w:t>specifically the</w:t>
      </w:r>
      <w:r w:rsidR="00271775" w:rsidRPr="7FE67607">
        <w:rPr>
          <w:rFonts w:eastAsiaTheme="minorEastAsia"/>
          <w:lang w:eastAsia="en-AU"/>
        </w:rPr>
        <w:t xml:space="preserve"> contribution to development outcomes in </w:t>
      </w:r>
      <w:r w:rsidR="0016295E" w:rsidRPr="7FE67607">
        <w:rPr>
          <w:rFonts w:eastAsiaTheme="minorEastAsia"/>
          <w:lang w:eastAsia="en-AU"/>
        </w:rPr>
        <w:t>FSM.</w:t>
      </w:r>
    </w:p>
    <w:p w14:paraId="0D78F1F3" w14:textId="77777777" w:rsidR="00EE3B50" w:rsidRPr="003F4B33" w:rsidRDefault="009455DB" w:rsidP="00B83FAE">
      <w:pPr>
        <w:pStyle w:val="Bullet"/>
        <w:numPr>
          <w:ilvl w:val="0"/>
          <w:numId w:val="25"/>
        </w:numPr>
        <w:spacing w:before="0" w:after="0" w:line="360" w:lineRule="auto"/>
        <w:jc w:val="both"/>
      </w:pPr>
      <w:r w:rsidRPr="7FE67607">
        <w:rPr>
          <w:rFonts w:eastAsiaTheme="minorEastAsia"/>
          <w:lang w:eastAsia="en-AU"/>
        </w:rPr>
        <w:t>p</w:t>
      </w:r>
      <w:r w:rsidR="00271775" w:rsidRPr="7FE67607">
        <w:rPr>
          <w:rFonts w:eastAsiaTheme="minorEastAsia"/>
          <w:lang w:eastAsia="en-AU"/>
        </w:rPr>
        <w:t>rofessional and personal leadership attributes</w:t>
      </w:r>
      <w:r w:rsidR="00397A14" w:rsidRPr="7FE67607">
        <w:rPr>
          <w:rFonts w:eastAsiaTheme="minorEastAsia"/>
          <w:lang w:eastAsia="en-AU"/>
        </w:rPr>
        <w:t xml:space="preserve"> including relevant work experience</w:t>
      </w:r>
      <w:r w:rsidR="009F70CD" w:rsidRPr="7FE67607">
        <w:rPr>
          <w:rFonts w:eastAsiaTheme="minorEastAsia"/>
          <w:lang w:eastAsia="en-AU"/>
        </w:rPr>
        <w:t>.</w:t>
      </w:r>
    </w:p>
    <w:p w14:paraId="73E6AEDF" w14:textId="6A569307" w:rsidR="003F4B33" w:rsidRPr="00D65E25" w:rsidRDefault="00E5214D" w:rsidP="0011124D">
      <w:pPr>
        <w:pStyle w:val="Bullet"/>
        <w:numPr>
          <w:ilvl w:val="0"/>
          <w:numId w:val="28"/>
        </w:numPr>
        <w:spacing w:before="0" w:after="0" w:line="276" w:lineRule="auto"/>
        <w:jc w:val="both"/>
        <w:rPr>
          <w:rFonts w:asciiTheme="minorHAnsi" w:hAnsiTheme="minorHAnsi" w:cstheme="minorHAnsi"/>
          <w:color w:val="0D0D0D" w:themeColor="text1" w:themeTint="F2"/>
          <w:szCs w:val="20"/>
        </w:rPr>
      </w:pPr>
      <w:r>
        <w:rPr>
          <w:rFonts w:asciiTheme="minorHAnsi" w:hAnsiTheme="minorHAnsi" w:cstheme="minorHAnsi"/>
          <w:color w:val="0D0D0D" w:themeColor="text1" w:themeTint="F2"/>
          <w:szCs w:val="20"/>
        </w:rPr>
        <w:lastRenderedPageBreak/>
        <w:t>S</w:t>
      </w:r>
      <w:r w:rsidR="003F4B33" w:rsidRPr="00D65E25">
        <w:rPr>
          <w:rFonts w:asciiTheme="minorHAnsi" w:hAnsiTheme="minorHAnsi" w:cstheme="minorHAnsi"/>
          <w:color w:val="0D0D0D" w:themeColor="text1" w:themeTint="F2"/>
          <w:szCs w:val="20"/>
        </w:rPr>
        <w:t xml:space="preserve">uccessful candidates will be notified </w:t>
      </w:r>
      <w:r w:rsidR="0016295E" w:rsidRPr="00D65E25">
        <w:rPr>
          <w:rFonts w:asciiTheme="minorHAnsi" w:hAnsiTheme="minorHAnsi" w:cstheme="minorHAnsi"/>
          <w:color w:val="0D0D0D" w:themeColor="text1" w:themeTint="F2"/>
          <w:szCs w:val="20"/>
        </w:rPr>
        <w:t>no later than 30 August 2024.</w:t>
      </w:r>
    </w:p>
    <w:p w14:paraId="12866355" w14:textId="2C95A926" w:rsidR="00333FE6" w:rsidRPr="00FF096E" w:rsidRDefault="00333FE6" w:rsidP="00FF096E">
      <w:pPr>
        <w:pStyle w:val="Bullet"/>
        <w:numPr>
          <w:ilvl w:val="0"/>
          <w:numId w:val="28"/>
        </w:numPr>
        <w:spacing w:before="0" w:after="0" w:line="276" w:lineRule="auto"/>
        <w:jc w:val="both"/>
        <w:rPr>
          <w:rFonts w:asciiTheme="minorHAnsi" w:hAnsiTheme="minorHAnsi" w:cstheme="minorHAnsi"/>
          <w:color w:val="0D0D0D" w:themeColor="text1" w:themeTint="F2"/>
          <w:szCs w:val="20"/>
        </w:rPr>
      </w:pPr>
      <w:r w:rsidRPr="00D65E25">
        <w:rPr>
          <w:rFonts w:asciiTheme="minorHAnsi" w:hAnsiTheme="minorHAnsi" w:cstheme="minorHAnsi"/>
          <w:color w:val="0D0D0D" w:themeColor="text1" w:themeTint="F2"/>
          <w:szCs w:val="20"/>
        </w:rPr>
        <w:t xml:space="preserve">Awardee travel will be subject to meeting the requirements imposed by the Australian Government, as determined by the </w:t>
      </w:r>
      <w:r w:rsidR="00B66DB0" w:rsidRPr="00D65E25">
        <w:rPr>
          <w:rFonts w:asciiTheme="minorHAnsi" w:hAnsiTheme="minorHAnsi" w:cstheme="minorHAnsi"/>
          <w:color w:val="0D0D0D" w:themeColor="text1" w:themeTint="F2"/>
          <w:szCs w:val="20"/>
        </w:rPr>
        <w:t xml:space="preserve">federal </w:t>
      </w:r>
      <w:r w:rsidRPr="00D65E25">
        <w:rPr>
          <w:rFonts w:asciiTheme="minorHAnsi" w:hAnsiTheme="minorHAnsi" w:cstheme="minorHAnsi"/>
          <w:color w:val="0D0D0D" w:themeColor="text1" w:themeTint="F2"/>
          <w:szCs w:val="20"/>
        </w:rPr>
        <w:t xml:space="preserve">Department of </w:t>
      </w:r>
      <w:r w:rsidR="003239BE">
        <w:rPr>
          <w:rFonts w:asciiTheme="minorHAnsi" w:hAnsiTheme="minorHAnsi" w:cstheme="minorHAnsi"/>
          <w:color w:val="0D0D0D" w:themeColor="text1" w:themeTint="F2"/>
          <w:szCs w:val="20"/>
        </w:rPr>
        <w:t xml:space="preserve">Home Affairs, </w:t>
      </w:r>
      <w:r w:rsidR="00B74E3A">
        <w:rPr>
          <w:rFonts w:asciiTheme="minorHAnsi" w:hAnsiTheme="minorHAnsi" w:cstheme="minorHAnsi"/>
          <w:color w:val="0D0D0D" w:themeColor="text1" w:themeTint="F2"/>
          <w:szCs w:val="20"/>
        </w:rPr>
        <w:t xml:space="preserve">Department of </w:t>
      </w:r>
      <w:r w:rsidRPr="00D65E25">
        <w:rPr>
          <w:rFonts w:asciiTheme="minorHAnsi" w:hAnsiTheme="minorHAnsi" w:cstheme="minorHAnsi"/>
          <w:color w:val="0D0D0D" w:themeColor="text1" w:themeTint="F2"/>
          <w:szCs w:val="20"/>
        </w:rPr>
        <w:t>Educatio</w:t>
      </w:r>
      <w:r w:rsidR="00B66DB0" w:rsidRPr="00D65E25">
        <w:rPr>
          <w:rFonts w:asciiTheme="minorHAnsi" w:hAnsiTheme="minorHAnsi" w:cstheme="minorHAnsi"/>
          <w:color w:val="0D0D0D" w:themeColor="text1" w:themeTint="F2"/>
          <w:szCs w:val="20"/>
        </w:rPr>
        <w:t>n</w:t>
      </w:r>
      <w:r w:rsidRPr="00D65E25">
        <w:rPr>
          <w:rFonts w:asciiTheme="minorHAnsi" w:hAnsiTheme="minorHAnsi" w:cstheme="minorHAnsi"/>
          <w:color w:val="0D0D0D" w:themeColor="text1" w:themeTint="F2"/>
          <w:szCs w:val="20"/>
        </w:rPr>
        <w:t xml:space="preserve"> and by</w:t>
      </w:r>
      <w:r w:rsidR="00381D5D" w:rsidRPr="00D65E25">
        <w:rPr>
          <w:rFonts w:asciiTheme="minorHAnsi" w:hAnsiTheme="minorHAnsi" w:cstheme="minorHAnsi"/>
          <w:color w:val="0D0D0D" w:themeColor="text1" w:themeTint="F2"/>
          <w:szCs w:val="20"/>
        </w:rPr>
        <w:t xml:space="preserve"> the relevant Australian</w:t>
      </w:r>
      <w:r w:rsidRPr="00D65E25">
        <w:rPr>
          <w:rFonts w:asciiTheme="minorHAnsi" w:hAnsiTheme="minorHAnsi" w:cstheme="minorHAnsi"/>
          <w:color w:val="0D0D0D" w:themeColor="text1" w:themeTint="F2"/>
          <w:szCs w:val="20"/>
        </w:rPr>
        <w:t xml:space="preserve"> State </w:t>
      </w:r>
      <w:r w:rsidR="002936F0" w:rsidRPr="00D65E25">
        <w:rPr>
          <w:rFonts w:asciiTheme="minorHAnsi" w:hAnsiTheme="minorHAnsi" w:cstheme="minorHAnsi"/>
          <w:color w:val="0D0D0D" w:themeColor="text1" w:themeTint="F2"/>
          <w:szCs w:val="20"/>
        </w:rPr>
        <w:t>or</w:t>
      </w:r>
      <w:r w:rsidRPr="00D65E25">
        <w:rPr>
          <w:rFonts w:asciiTheme="minorHAnsi" w:hAnsiTheme="minorHAnsi" w:cstheme="minorHAnsi"/>
          <w:color w:val="0D0D0D" w:themeColor="text1" w:themeTint="F2"/>
          <w:szCs w:val="20"/>
        </w:rPr>
        <w:t xml:space="preserve"> Territory governments</w:t>
      </w:r>
      <w:r w:rsidRPr="00FF096E">
        <w:rPr>
          <w:rFonts w:asciiTheme="minorHAnsi" w:hAnsiTheme="minorHAnsi" w:cstheme="minorHAnsi"/>
          <w:color w:val="0D0D0D" w:themeColor="text1" w:themeTint="F2"/>
          <w:szCs w:val="20"/>
        </w:rPr>
        <w:t>.</w:t>
      </w:r>
    </w:p>
    <w:p w14:paraId="73CF98AB" w14:textId="77777777" w:rsidR="00C4402E" w:rsidRPr="00457822" w:rsidRDefault="0024777B" w:rsidP="00FF096E">
      <w:pPr>
        <w:pStyle w:val="Heading3"/>
        <w:spacing w:line="276" w:lineRule="auto"/>
        <w:jc w:val="both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Preparatory </w:t>
      </w:r>
      <w:r w:rsidR="006F7A86">
        <w:rPr>
          <w:color w:val="002060"/>
          <w:sz w:val="21"/>
          <w:szCs w:val="21"/>
        </w:rPr>
        <w:t>t</w:t>
      </w:r>
      <w:r w:rsidR="00C4402E" w:rsidRPr="00457822">
        <w:rPr>
          <w:color w:val="002060"/>
          <w:sz w:val="21"/>
          <w:szCs w:val="21"/>
        </w:rPr>
        <w:t>raining</w:t>
      </w:r>
    </w:p>
    <w:p w14:paraId="7E20DB78" w14:textId="77777777" w:rsidR="009E1749" w:rsidRDefault="00607C5C" w:rsidP="00B83FAE">
      <w:pPr>
        <w:pStyle w:val="Bullet"/>
        <w:numPr>
          <w:ilvl w:val="0"/>
          <w:numId w:val="0"/>
        </w:numPr>
        <w:spacing w:before="0" w:after="0" w:line="360" w:lineRule="auto"/>
        <w:ind w:left="284" w:hanging="284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uccessful applicants </w:t>
      </w:r>
      <w:r w:rsidR="0089615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will be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required to attend</w:t>
      </w:r>
      <w:r w:rsidR="009E174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:</w:t>
      </w:r>
    </w:p>
    <w:p w14:paraId="4D907478" w14:textId="77777777" w:rsidR="003C3B5C" w:rsidRDefault="006F7A86" w:rsidP="00B83FAE">
      <w:pPr>
        <w:pStyle w:val="Bullet"/>
        <w:numPr>
          <w:ilvl w:val="1"/>
          <w:numId w:val="31"/>
        </w:numPr>
        <w:spacing w:before="0" w:after="0" w:line="36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</w:t>
      </w:r>
      <w:r w:rsid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ourse counselling</w:t>
      </w:r>
    </w:p>
    <w:p w14:paraId="39D0EC65" w14:textId="77777777" w:rsidR="003C3B5C" w:rsidRDefault="006F7A86" w:rsidP="00B83FAE">
      <w:pPr>
        <w:pStyle w:val="Bullet"/>
        <w:numPr>
          <w:ilvl w:val="1"/>
          <w:numId w:val="31"/>
        </w:numPr>
        <w:spacing w:before="0" w:after="0" w:line="36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p</w:t>
      </w:r>
      <w:r w:rsidR="005B3C50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re-departure </w:t>
      </w:r>
      <w:r w:rsidR="00C22AD7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briefing</w:t>
      </w:r>
    </w:p>
    <w:p w14:paraId="1F09BF80" w14:textId="77777777" w:rsidR="006F7A86" w:rsidRPr="009C38C5" w:rsidRDefault="006F7A86" w:rsidP="00B83FAE">
      <w:pPr>
        <w:pStyle w:val="Bullet"/>
        <w:numPr>
          <w:ilvl w:val="1"/>
          <w:numId w:val="31"/>
        </w:numPr>
        <w:spacing w:before="0" w:after="0" w:line="360" w:lineRule="auto"/>
        <w:jc w:val="both"/>
      </w:pPr>
      <w:r w:rsidRPr="006F7A86">
        <w:rPr>
          <w:lang w:eastAsia="en-AU"/>
        </w:rPr>
        <w:t>u</w:t>
      </w:r>
      <w:r w:rsidR="00D82C42" w:rsidRPr="006F7A86">
        <w:rPr>
          <w:lang w:eastAsia="en-AU"/>
        </w:rPr>
        <w:t>niversity’s Intr</w:t>
      </w:r>
      <w:r w:rsidR="003C3B5C" w:rsidRPr="006F7A86">
        <w:rPr>
          <w:lang w:eastAsia="en-AU"/>
        </w:rPr>
        <w:t xml:space="preserve">oductory Academic Program </w:t>
      </w:r>
    </w:p>
    <w:p w14:paraId="139F4A53" w14:textId="117EF498" w:rsidR="00F2037E" w:rsidRDefault="006F7A86" w:rsidP="00B83FAE">
      <w:pPr>
        <w:pStyle w:val="Bullet"/>
        <w:numPr>
          <w:ilvl w:val="1"/>
          <w:numId w:val="31"/>
        </w:numPr>
        <w:spacing w:before="0" w:after="0" w:line="36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</w:t>
      </w:r>
      <w:r w:rsidR="00D82C42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ther required preparator</w:t>
      </w:r>
      <w:r w:rsidR="003C3B5C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y study on arrival in Australia</w:t>
      </w:r>
      <w:r w:rsidR="005647A0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07C87431" w14:textId="6ACCBB3B" w:rsidR="0016295E" w:rsidRDefault="0016295E" w:rsidP="00733BB2">
      <w:pPr>
        <w:pStyle w:val="Bullet"/>
        <w:numPr>
          <w:ilvl w:val="0"/>
          <w:numId w:val="0"/>
        </w:numPr>
        <w:spacing w:before="60" w:after="0" w:line="360" w:lineRule="auto"/>
        <w:jc w:val="both"/>
        <w:rPr>
          <w:b/>
          <w:bCs/>
          <w:color w:val="002060"/>
          <w:kern w:val="0"/>
          <w:sz w:val="21"/>
          <w:szCs w:val="21"/>
        </w:rPr>
      </w:pPr>
      <w:r w:rsidRPr="00B6660A">
        <w:rPr>
          <w:b/>
          <w:bCs/>
          <w:color w:val="002060"/>
          <w:kern w:val="0"/>
          <w:sz w:val="21"/>
          <w:szCs w:val="21"/>
        </w:rPr>
        <w:t>Frequently Asked Topics</w:t>
      </w:r>
    </w:p>
    <w:p w14:paraId="7CEAE177" w14:textId="4ECF2C37" w:rsidR="0016295E" w:rsidRDefault="0016295E" w:rsidP="00733BB2">
      <w:pPr>
        <w:pStyle w:val="Bullet"/>
        <w:numPr>
          <w:ilvl w:val="0"/>
          <w:numId w:val="30"/>
        </w:numPr>
        <w:spacing w:before="0" w:after="0" w:line="276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Applying from outside FSM – application will not be accepted if the applicant is currently residing overseas.</w:t>
      </w:r>
    </w:p>
    <w:p w14:paraId="7CE00847" w14:textId="6E06AB43" w:rsidR="0016295E" w:rsidRPr="0016295E" w:rsidRDefault="0016295E" w:rsidP="00733BB2">
      <w:pPr>
        <w:pStyle w:val="Bullet"/>
        <w:numPr>
          <w:ilvl w:val="0"/>
          <w:numId w:val="30"/>
        </w:numPr>
        <w:spacing w:before="0" w:after="0" w:line="276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English Test Requirements for Australia Awards Scholarship (AAS) applicants – if taken previously, secure a documentary evidence</w:t>
      </w:r>
      <w:r w:rsidR="00BB56AD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</w:t>
      </w: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English Language Test </w:t>
      </w:r>
      <w:r w:rsidR="00BB56AD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results to support the scholarship application.</w:t>
      </w: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</w:t>
      </w:r>
    </w:p>
    <w:p w14:paraId="1B3417CF" w14:textId="2F03ABBB" w:rsidR="002E75B9" w:rsidRPr="002E75B9" w:rsidRDefault="002E75B9" w:rsidP="00B83FAE">
      <w:pPr>
        <w:pStyle w:val="Heading3"/>
        <w:jc w:val="both"/>
        <w:rPr>
          <w:color w:val="auto"/>
          <w:sz w:val="24"/>
          <w:szCs w:val="24"/>
        </w:rPr>
      </w:pPr>
      <w:r w:rsidRPr="002E75B9">
        <w:rPr>
          <w:color w:val="002060"/>
          <w:sz w:val="21"/>
          <w:szCs w:val="21"/>
        </w:rPr>
        <w:t>Furthe</w:t>
      </w:r>
      <w:r>
        <w:rPr>
          <w:color w:val="002060"/>
          <w:sz w:val="21"/>
          <w:szCs w:val="21"/>
        </w:rPr>
        <w:t>r information</w:t>
      </w:r>
    </w:p>
    <w:p w14:paraId="3CD0B245" w14:textId="246773DB" w:rsidR="00B6660A" w:rsidRDefault="00B6660A" w:rsidP="3DECF094">
      <w:pPr>
        <w:pStyle w:val="BodyCopy"/>
        <w:spacing w:before="0" w:after="0" w:line="360" w:lineRule="auto"/>
        <w:jc w:val="both"/>
      </w:pPr>
      <w:r w:rsidRPr="3DECF094">
        <w:rPr>
          <w:color w:val="auto"/>
        </w:rPr>
        <w:t xml:space="preserve">Information about the Australia Awards FSM can be found at </w:t>
      </w:r>
      <w:hyperlink r:id="rId18">
        <w:r w:rsidRPr="3DECF094">
          <w:rPr>
            <w:rStyle w:val="Hyperlink"/>
          </w:rPr>
          <w:t>https://fsm.embassy.gov.au/</w:t>
        </w:r>
      </w:hyperlink>
      <w:r w:rsidR="56591A77">
        <w:t xml:space="preserve"> </w:t>
      </w:r>
    </w:p>
    <w:p w14:paraId="38822A9B" w14:textId="5F1BBB32" w:rsidR="002E75B9" w:rsidRDefault="002E75B9" w:rsidP="00CB1D06">
      <w:pPr>
        <w:pStyle w:val="BodyCopy"/>
        <w:spacing w:before="0" w:after="0" w:line="276" w:lineRule="auto"/>
        <w:jc w:val="both"/>
        <w:rPr>
          <w:color w:val="auto"/>
          <w:szCs w:val="20"/>
        </w:rPr>
      </w:pPr>
      <w:r w:rsidRPr="00AF40A3">
        <w:rPr>
          <w:color w:val="auto"/>
          <w:szCs w:val="20"/>
        </w:rPr>
        <w:t xml:space="preserve">More general information about the Australia Awards, Australia’s aid program, and studying in Australia can be found at the following links: </w:t>
      </w:r>
    </w:p>
    <w:p w14:paraId="2D3D375A" w14:textId="77777777" w:rsidR="0094661E" w:rsidRPr="00AF40A3" w:rsidRDefault="0094661E" w:rsidP="00CB1D06">
      <w:pPr>
        <w:pStyle w:val="BodyCopy"/>
        <w:spacing w:before="0" w:after="0" w:line="276" w:lineRule="auto"/>
        <w:jc w:val="both"/>
        <w:rPr>
          <w:color w:val="auto"/>
          <w:szCs w:val="20"/>
        </w:rPr>
      </w:pPr>
    </w:p>
    <w:p w14:paraId="74A93DF1" w14:textId="5EA7535F" w:rsidR="002E75B9" w:rsidRPr="00AF40A3" w:rsidRDefault="00256193" w:rsidP="00CB1D06">
      <w:pPr>
        <w:pStyle w:val="Bullet"/>
        <w:numPr>
          <w:ilvl w:val="1"/>
          <w:numId w:val="33"/>
        </w:numPr>
        <w:spacing w:before="0" w:after="0" w:line="276" w:lineRule="auto"/>
        <w:jc w:val="both"/>
        <w:rPr>
          <w:rStyle w:val="Hyperlink"/>
          <w:b w:val="0"/>
          <w:color w:val="00759A"/>
          <w:szCs w:val="20"/>
        </w:rPr>
      </w:pPr>
      <w:hyperlink r:id="rId19" w:history="1">
        <w:r w:rsidR="002E75B9" w:rsidRPr="00AF40A3">
          <w:rPr>
            <w:rStyle w:val="Hyperlink"/>
            <w:b w:val="0"/>
            <w:color w:val="00759A"/>
            <w:szCs w:val="20"/>
          </w:rPr>
          <w:t>dfat.gov.au/people-to-people/australia-awards/pages/au</w:t>
        </w:r>
        <w:r w:rsidR="002E75B9" w:rsidRPr="001E3405">
          <w:rPr>
            <w:rStyle w:val="Hyperlink"/>
            <w:b w:val="0"/>
            <w:color w:val="00759A"/>
            <w:szCs w:val="20"/>
          </w:rPr>
          <w:t>stralia-awards-scholarships</w:t>
        </w:r>
      </w:hyperlink>
    </w:p>
    <w:p w14:paraId="1BBA4B40" w14:textId="525542E3" w:rsidR="002E75B9" w:rsidRPr="00256193" w:rsidRDefault="00256193" w:rsidP="00CB1D06">
      <w:pPr>
        <w:pStyle w:val="Bullet"/>
        <w:numPr>
          <w:ilvl w:val="1"/>
          <w:numId w:val="33"/>
        </w:numPr>
        <w:spacing w:before="0" w:after="0" w:line="276" w:lineRule="auto"/>
        <w:jc w:val="both"/>
        <w:rPr>
          <w:rStyle w:val="Hyperlink"/>
          <w:b w:val="0"/>
          <w:color w:val="00759A"/>
          <w:szCs w:val="20"/>
        </w:rPr>
      </w:pPr>
      <w:hyperlink r:id="rId20">
        <w:r w:rsidR="00B83FAE" w:rsidRPr="00256193">
          <w:rPr>
            <w:rStyle w:val="Hyperlink"/>
            <w:b w:val="0"/>
            <w:color w:val="00759A"/>
            <w:szCs w:val="20"/>
          </w:rPr>
          <w:t>https://www.studyaustralia.gov.au/</w:t>
        </w:r>
      </w:hyperlink>
    </w:p>
    <w:p w14:paraId="5C5190CC" w14:textId="77777777" w:rsidR="00506773" w:rsidRPr="00AF40A3" w:rsidRDefault="00506773" w:rsidP="00506773">
      <w:pPr>
        <w:pStyle w:val="Bullet"/>
        <w:numPr>
          <w:ilvl w:val="0"/>
          <w:numId w:val="0"/>
        </w:numPr>
        <w:spacing w:before="0" w:after="0" w:line="276" w:lineRule="auto"/>
        <w:ind w:left="720"/>
        <w:jc w:val="both"/>
      </w:pPr>
    </w:p>
    <w:p w14:paraId="2EDDE6E0" w14:textId="1613B60C" w:rsidR="001E3405" w:rsidRDefault="002E75B9" w:rsidP="00CB1D0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AF40A3">
        <w:rPr>
          <w:color w:val="auto"/>
          <w:sz w:val="20"/>
          <w:szCs w:val="20"/>
        </w:rPr>
        <w:t xml:space="preserve">Information about </w:t>
      </w:r>
      <w:r w:rsidR="001E3405">
        <w:rPr>
          <w:color w:val="auto"/>
          <w:sz w:val="20"/>
          <w:szCs w:val="20"/>
        </w:rPr>
        <w:t>applying for student visas</w:t>
      </w:r>
      <w:r w:rsidRPr="00AF40A3">
        <w:rPr>
          <w:color w:val="auto"/>
          <w:sz w:val="20"/>
          <w:szCs w:val="20"/>
        </w:rPr>
        <w:t xml:space="preserve"> </w:t>
      </w:r>
      <w:r w:rsidR="001E3405">
        <w:rPr>
          <w:color w:val="auto"/>
          <w:sz w:val="20"/>
          <w:szCs w:val="20"/>
        </w:rPr>
        <w:t xml:space="preserve">in the study country </w:t>
      </w:r>
      <w:r w:rsidRPr="00AF40A3">
        <w:rPr>
          <w:color w:val="auto"/>
          <w:sz w:val="20"/>
          <w:szCs w:val="20"/>
        </w:rPr>
        <w:t>and Australia Awards scholarship entitlements and conditions can be found in the Scholarships Policy Handbook</w:t>
      </w:r>
      <w:r w:rsidR="001E3405">
        <w:rPr>
          <w:color w:val="auto"/>
          <w:sz w:val="20"/>
          <w:szCs w:val="20"/>
        </w:rPr>
        <w:t>s</w:t>
      </w:r>
      <w:r w:rsidRPr="00AF40A3">
        <w:rPr>
          <w:color w:val="auto"/>
          <w:sz w:val="20"/>
          <w:szCs w:val="20"/>
        </w:rPr>
        <w:t xml:space="preserve">: </w:t>
      </w:r>
    </w:p>
    <w:p w14:paraId="10557DE4" w14:textId="77777777" w:rsidR="00506773" w:rsidRDefault="00506773" w:rsidP="00CB1D06">
      <w:pPr>
        <w:pStyle w:val="Default"/>
        <w:spacing w:line="276" w:lineRule="auto"/>
        <w:jc w:val="both"/>
        <w:rPr>
          <w:rStyle w:val="Hyperlink"/>
          <w:b w:val="0"/>
          <w:bCs/>
          <w:color w:val="00759A"/>
          <w:sz w:val="20"/>
          <w:szCs w:val="20"/>
          <w:lang w:eastAsia="en-AU"/>
        </w:rPr>
      </w:pPr>
    </w:p>
    <w:p w14:paraId="4021AC86" w14:textId="0EF796B0" w:rsidR="001E3405" w:rsidRPr="001E3405" w:rsidRDefault="001E3405" w:rsidP="00CB1D06">
      <w:pPr>
        <w:pStyle w:val="Bullet"/>
        <w:numPr>
          <w:ilvl w:val="0"/>
          <w:numId w:val="35"/>
        </w:numPr>
        <w:spacing w:before="0" w:after="0" w:line="276" w:lineRule="auto"/>
        <w:jc w:val="both"/>
        <w:rPr>
          <w:rFonts w:asciiTheme="minorHAnsi" w:eastAsiaTheme="minorHAnsi" w:hAnsiTheme="minorHAnsi" w:cs="Times New Roman"/>
          <w:b/>
          <w:bCs/>
          <w:color w:val="00759A"/>
          <w:spacing w:val="0"/>
          <w:kern w:val="0"/>
          <w:szCs w:val="20"/>
          <w:lang w:eastAsia="en-AU"/>
        </w:rPr>
      </w:pPr>
      <w:r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>Australia Awards Scholarships Policy Handbook</w:t>
      </w: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, available </w:t>
      </w:r>
      <w:hyperlink r:id="rId21" w:history="1">
        <w:r w:rsidRPr="001E3405">
          <w:rPr>
            <w:rStyle w:val="Hyperlink"/>
            <w:rFonts w:asciiTheme="minorHAnsi" w:eastAsiaTheme="minorHAnsi" w:hAnsiTheme="minorHAnsi" w:cs="Times New Roman"/>
            <w:bCs/>
            <w:color w:val="00759A"/>
            <w:spacing w:val="0"/>
            <w:kern w:val="0"/>
            <w:szCs w:val="20"/>
            <w:u w:val="single"/>
            <w:lang w:eastAsia="en-AU"/>
          </w:rPr>
          <w:t>here</w:t>
        </w:r>
        <w:r w:rsidRPr="001E3405">
          <w:rPr>
            <w:rStyle w:val="Hyperlink"/>
            <w:rFonts w:asciiTheme="minorHAnsi" w:eastAsiaTheme="minorHAnsi" w:hAnsiTheme="minorHAnsi" w:cs="Times New Roman"/>
            <w:bCs/>
            <w:color w:val="00759A"/>
            <w:spacing w:val="0"/>
            <w:kern w:val="0"/>
            <w:szCs w:val="20"/>
            <w:lang w:eastAsia="en-AU"/>
          </w:rPr>
          <w:t>.</w:t>
        </w:r>
      </w:hyperlink>
    </w:p>
    <w:p w14:paraId="1693D366" w14:textId="6E99D7E4" w:rsidR="001E3405" w:rsidRPr="00AF40A3" w:rsidRDefault="001E3405" w:rsidP="00CB1D06">
      <w:pPr>
        <w:pStyle w:val="Bullet"/>
        <w:numPr>
          <w:ilvl w:val="0"/>
          <w:numId w:val="35"/>
        </w:numPr>
        <w:spacing w:before="0" w:after="0" w:line="276" w:lineRule="auto"/>
        <w:jc w:val="both"/>
        <w:rPr>
          <w:b/>
          <w:bCs/>
          <w:color w:val="00759A"/>
          <w:szCs w:val="20"/>
          <w:lang w:eastAsia="en-AU"/>
        </w:rPr>
      </w:pPr>
      <w:r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 xml:space="preserve">Australia Awards </w:t>
      </w:r>
      <w:r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 xml:space="preserve">Pacific </w:t>
      </w:r>
      <w:r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>Scholarships Policy Handbook</w:t>
      </w: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, available</w:t>
      </w: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</w:t>
      </w:r>
      <w:hyperlink r:id="rId22" w:history="1">
        <w:r w:rsidRPr="001E3405">
          <w:rPr>
            <w:rStyle w:val="Hyperlink"/>
            <w:rFonts w:asciiTheme="minorHAnsi" w:eastAsiaTheme="minorHAnsi" w:hAnsiTheme="minorHAnsi" w:cs="Times New Roman"/>
            <w:color w:val="00759A"/>
            <w:spacing w:val="0"/>
            <w:kern w:val="0"/>
            <w:szCs w:val="20"/>
            <w:u w:val="single"/>
            <w:lang w:eastAsia="en-AU"/>
          </w:rPr>
          <w:t>here.</w:t>
        </w:r>
      </w:hyperlink>
    </w:p>
    <w:p w14:paraId="79539B6C" w14:textId="77777777" w:rsidR="002E75B9" w:rsidRPr="00AF40A3" w:rsidRDefault="002E75B9" w:rsidP="00CB1D06">
      <w:pPr>
        <w:pStyle w:val="Heading3"/>
        <w:spacing w:line="276" w:lineRule="auto"/>
        <w:jc w:val="both"/>
        <w:rPr>
          <w:color w:val="002060"/>
          <w:sz w:val="21"/>
          <w:szCs w:val="21"/>
        </w:rPr>
      </w:pPr>
      <w:r w:rsidRPr="00AF40A3">
        <w:rPr>
          <w:color w:val="002060"/>
          <w:sz w:val="21"/>
          <w:szCs w:val="21"/>
        </w:rPr>
        <w:t xml:space="preserve">Contact </w:t>
      </w:r>
      <w:proofErr w:type="gramStart"/>
      <w:r w:rsidRPr="00AF40A3">
        <w:rPr>
          <w:color w:val="002060"/>
          <w:sz w:val="21"/>
          <w:szCs w:val="21"/>
        </w:rPr>
        <w:t>details</w:t>
      </w:r>
      <w:proofErr w:type="gramEnd"/>
    </w:p>
    <w:p w14:paraId="61CD7D5A" w14:textId="77777777" w:rsidR="00506773" w:rsidRDefault="002E75B9" w:rsidP="0094661E">
      <w:pPr>
        <w:pStyle w:val="BodyCopy"/>
        <w:spacing w:before="0" w:after="0" w:line="276" w:lineRule="auto"/>
        <w:jc w:val="both"/>
        <w:rPr>
          <w:lang w:eastAsia="en-AU"/>
        </w:rPr>
      </w:pPr>
      <w:r w:rsidRPr="002E75B9">
        <w:rPr>
          <w:lang w:eastAsia="en-AU"/>
        </w:rPr>
        <w:t>Australia</w:t>
      </w:r>
      <w:r w:rsidR="00B6660A">
        <w:rPr>
          <w:lang w:eastAsia="en-AU"/>
        </w:rPr>
        <w:t>n Embassy – Pohnpei</w:t>
      </w:r>
    </w:p>
    <w:p w14:paraId="02A0A699" w14:textId="0257B031" w:rsidR="00B6660A" w:rsidRDefault="00B6660A" w:rsidP="0094661E">
      <w:pPr>
        <w:pStyle w:val="BodyCopy"/>
        <w:spacing w:before="0" w:after="0" w:line="276" w:lineRule="auto"/>
        <w:jc w:val="both"/>
        <w:rPr>
          <w:lang w:eastAsia="en-AU"/>
        </w:rPr>
      </w:pPr>
      <w:r>
        <w:rPr>
          <w:lang w:eastAsia="en-AU"/>
        </w:rPr>
        <w:t>Federated States of Micronesia</w:t>
      </w:r>
    </w:p>
    <w:p w14:paraId="11FB0500" w14:textId="33ECA52A" w:rsidR="00B6660A" w:rsidRPr="002E75B9" w:rsidRDefault="00B6660A" w:rsidP="0094661E">
      <w:pPr>
        <w:pStyle w:val="BodyCopy"/>
        <w:spacing w:before="0" w:after="0" w:line="276" w:lineRule="auto"/>
        <w:jc w:val="both"/>
        <w:rPr>
          <w:lang w:eastAsia="en-AU"/>
        </w:rPr>
      </w:pPr>
      <w:r>
        <w:rPr>
          <w:lang w:eastAsia="en-AU"/>
        </w:rPr>
        <w:t xml:space="preserve">P.O. Box S </w:t>
      </w:r>
      <w:proofErr w:type="spellStart"/>
      <w:r>
        <w:rPr>
          <w:lang w:eastAsia="en-AU"/>
        </w:rPr>
        <w:t>Kolonia</w:t>
      </w:r>
      <w:proofErr w:type="spellEnd"/>
      <w:r>
        <w:rPr>
          <w:lang w:eastAsia="en-AU"/>
        </w:rPr>
        <w:t>, Pohnpei, FM 96941</w:t>
      </w:r>
    </w:p>
    <w:p w14:paraId="07286962" w14:textId="77777777" w:rsidR="00284428" w:rsidRDefault="00284428" w:rsidP="0094661E">
      <w:pPr>
        <w:pStyle w:val="BodyCopy"/>
        <w:spacing w:before="0" w:after="0" w:line="276" w:lineRule="auto"/>
        <w:jc w:val="both"/>
        <w:rPr>
          <w:lang w:eastAsia="en-AU"/>
        </w:rPr>
      </w:pPr>
    </w:p>
    <w:p w14:paraId="53DBBD18" w14:textId="04247EFD" w:rsidR="002E75B9" w:rsidRDefault="00B6660A" w:rsidP="0094661E">
      <w:pPr>
        <w:pStyle w:val="BodyCopy"/>
        <w:spacing w:before="0" w:after="0" w:line="276" w:lineRule="auto"/>
        <w:jc w:val="both"/>
        <w:rPr>
          <w:lang w:eastAsia="en-AU"/>
        </w:rPr>
      </w:pPr>
      <w:r>
        <w:rPr>
          <w:lang w:eastAsia="en-AU"/>
        </w:rPr>
        <w:t>Phone: (691) 320-5448</w:t>
      </w:r>
    </w:p>
    <w:p w14:paraId="51C8C3DB" w14:textId="77777777" w:rsidR="00284428" w:rsidRDefault="00284428" w:rsidP="0094661E">
      <w:pPr>
        <w:pStyle w:val="BodyCopy"/>
        <w:spacing w:before="0" w:after="0" w:line="276" w:lineRule="auto"/>
        <w:jc w:val="both"/>
        <w:rPr>
          <w:lang w:eastAsia="en-AU"/>
        </w:rPr>
      </w:pPr>
    </w:p>
    <w:p w14:paraId="16C6E491" w14:textId="345F944B" w:rsidR="00B6660A" w:rsidRDefault="00B6660A" w:rsidP="0094661E">
      <w:pPr>
        <w:pStyle w:val="BodyCopy"/>
        <w:spacing w:before="0" w:after="0" w:line="276" w:lineRule="auto"/>
        <w:jc w:val="both"/>
        <w:rPr>
          <w:lang w:eastAsia="en-AU"/>
        </w:rPr>
      </w:pPr>
      <w:r>
        <w:rPr>
          <w:lang w:eastAsia="en-AU"/>
        </w:rPr>
        <w:t>Fax: (691) 320-5449</w:t>
      </w:r>
    </w:p>
    <w:p w14:paraId="306D950B" w14:textId="77777777" w:rsidR="00284428" w:rsidRDefault="00284428" w:rsidP="0094661E">
      <w:pPr>
        <w:pStyle w:val="BodyCopy"/>
        <w:spacing w:before="0" w:after="0" w:line="276" w:lineRule="auto"/>
        <w:jc w:val="both"/>
        <w:rPr>
          <w:lang w:eastAsia="en-AU"/>
        </w:rPr>
      </w:pPr>
    </w:p>
    <w:p w14:paraId="617506E2" w14:textId="1E0E94C2" w:rsidR="00B6660A" w:rsidRDefault="00B6660A" w:rsidP="0094661E">
      <w:pPr>
        <w:pStyle w:val="BodyCopy"/>
        <w:spacing w:before="0" w:after="0" w:line="276" w:lineRule="auto"/>
        <w:jc w:val="both"/>
        <w:rPr>
          <w:lang w:eastAsia="en-AU"/>
        </w:rPr>
      </w:pPr>
      <w:r>
        <w:rPr>
          <w:lang w:eastAsia="en-AU"/>
        </w:rPr>
        <w:t xml:space="preserve">Email: </w:t>
      </w:r>
      <w:hyperlink r:id="rId23" w:history="1">
        <w:r w:rsidRPr="001E3405">
          <w:rPr>
            <w:rStyle w:val="Hyperlink"/>
            <w:color w:val="00759A"/>
            <w:lang w:eastAsia="en-AU"/>
          </w:rPr>
          <w:t>australiaawards.fsm@dfat.gov.au</w:t>
        </w:r>
      </w:hyperlink>
    </w:p>
    <w:p w14:paraId="646F667C" w14:textId="39E5F019" w:rsidR="00B6660A" w:rsidRDefault="00B6660A" w:rsidP="00284428">
      <w:pPr>
        <w:pStyle w:val="BodyCopy"/>
        <w:spacing w:before="0" w:after="0" w:line="276" w:lineRule="auto"/>
        <w:jc w:val="both"/>
        <w:rPr>
          <w:lang w:eastAsia="en-AU"/>
        </w:rPr>
      </w:pPr>
      <w:r>
        <w:rPr>
          <w:lang w:eastAsia="en-AU"/>
        </w:rPr>
        <w:t xml:space="preserve">Website: </w:t>
      </w:r>
      <w:hyperlink r:id="rId24" w:history="1">
        <w:r w:rsidRPr="001E3405">
          <w:rPr>
            <w:rStyle w:val="Hyperlink"/>
            <w:color w:val="00759A"/>
            <w:lang w:eastAsia="en-AU"/>
          </w:rPr>
          <w:t>https://fsm.embassy.gov.au/</w:t>
        </w:r>
      </w:hyperlink>
    </w:p>
    <w:p w14:paraId="1295841D" w14:textId="49D78539" w:rsidR="00B6660A" w:rsidRPr="001E3405" w:rsidRDefault="00B6660A" w:rsidP="00284428">
      <w:pPr>
        <w:pStyle w:val="BodyCopy"/>
        <w:spacing w:before="0" w:after="0" w:line="276" w:lineRule="auto"/>
        <w:jc w:val="both"/>
        <w:rPr>
          <w:color w:val="00759A"/>
          <w:lang w:eastAsia="en-AU"/>
        </w:rPr>
      </w:pPr>
      <w:r>
        <w:rPr>
          <w:lang w:eastAsia="en-AU"/>
        </w:rPr>
        <w:t xml:space="preserve">Facebook: </w:t>
      </w:r>
      <w:hyperlink r:id="rId25" w:history="1">
        <w:r w:rsidRPr="001E3405">
          <w:rPr>
            <w:rStyle w:val="Hyperlink"/>
            <w:color w:val="00759A"/>
            <w:lang w:eastAsia="en-AU"/>
          </w:rPr>
          <w:t>https://www.facebook.com/AustralianEmbassyPNI</w:t>
        </w:r>
      </w:hyperlink>
    </w:p>
    <w:p w14:paraId="6A31E8EA" w14:textId="77777777" w:rsidR="00B6660A" w:rsidRDefault="00B6660A" w:rsidP="00B83FAE">
      <w:pPr>
        <w:pStyle w:val="BodyCopy"/>
        <w:spacing w:before="0" w:after="0" w:line="240" w:lineRule="auto"/>
        <w:jc w:val="both"/>
        <w:rPr>
          <w:lang w:eastAsia="en-AU"/>
        </w:rPr>
      </w:pPr>
    </w:p>
    <w:p w14:paraId="015FF48F" w14:textId="77777777" w:rsidR="00B6660A" w:rsidRDefault="00B6660A" w:rsidP="00B83FAE">
      <w:pPr>
        <w:pStyle w:val="BodyCopy"/>
        <w:spacing w:before="0" w:after="0" w:line="240" w:lineRule="auto"/>
        <w:jc w:val="both"/>
        <w:rPr>
          <w:lang w:eastAsia="en-AU"/>
        </w:rPr>
      </w:pPr>
    </w:p>
    <w:p w14:paraId="2CC61023" w14:textId="77777777" w:rsidR="001D2399" w:rsidRPr="002E75B9" w:rsidRDefault="001D2399" w:rsidP="00B83FAE">
      <w:pPr>
        <w:pStyle w:val="BodyCopy"/>
        <w:jc w:val="both"/>
        <w:rPr>
          <w:rFonts w:asciiTheme="minorHAnsi" w:eastAsiaTheme="minorHAnsi" w:hAnsiTheme="minorHAnsi" w:cs="Times New Roman"/>
          <w:spacing w:val="0"/>
          <w:kern w:val="0"/>
          <w:szCs w:val="20"/>
          <w:lang w:eastAsia="en-AU"/>
        </w:rPr>
      </w:pPr>
    </w:p>
    <w:p w14:paraId="469DCC24" w14:textId="2EAD6D33" w:rsidR="00375B3D" w:rsidRPr="002E75B9" w:rsidRDefault="00375B3D" w:rsidP="00B83FAE">
      <w:pPr>
        <w:pStyle w:val="Bullet"/>
        <w:numPr>
          <w:ilvl w:val="0"/>
          <w:numId w:val="0"/>
        </w:numPr>
        <w:spacing w:before="60" w:after="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</w:p>
    <w:p w14:paraId="4E431B7D" w14:textId="77777777" w:rsidR="00375B3D" w:rsidRDefault="00375B3D" w:rsidP="00B83FAE">
      <w:pPr>
        <w:pStyle w:val="Bullet"/>
        <w:numPr>
          <w:ilvl w:val="0"/>
          <w:numId w:val="0"/>
        </w:numPr>
        <w:spacing w:before="60" w:after="0"/>
        <w:ind w:left="284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</w:p>
    <w:sectPr w:rsidR="00375B3D" w:rsidSect="002E75B9">
      <w:type w:val="continuous"/>
      <w:pgSz w:w="11906" w:h="16838" w:code="9"/>
      <w:pgMar w:top="737" w:right="567" w:bottom="737" w:left="567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786F" w14:textId="77777777" w:rsidR="000877B8" w:rsidRDefault="000877B8" w:rsidP="00070A89">
      <w:r>
        <w:separator/>
      </w:r>
    </w:p>
  </w:endnote>
  <w:endnote w:type="continuationSeparator" w:id="0">
    <w:p w14:paraId="41CB6E44" w14:textId="77777777" w:rsidR="000877B8" w:rsidRDefault="000877B8" w:rsidP="000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4AC6" w14:textId="76B160A4" w:rsidR="008C5E56" w:rsidRPr="005D27B3" w:rsidRDefault="005D27B3" w:rsidP="005D27B3">
    <w:pPr>
      <w:pStyle w:val="FooterText"/>
      <w:jc w:val="right"/>
    </w:pPr>
    <w:r>
      <w:t xml:space="preserve">Australia Awards </w:t>
    </w:r>
    <w:r w:rsidR="006F7A86">
      <w:t>s</w:t>
    </w:r>
    <w:r>
      <w:t xml:space="preserve">cholarships information for study commencing in </w:t>
    </w:r>
    <w:r w:rsidR="00CB2375">
      <w:t>2025.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2C1B" w14:textId="58263253" w:rsidR="008C5E56" w:rsidRDefault="00512B77" w:rsidP="00FB1BC9">
    <w:pPr>
      <w:pStyle w:val="FooterText"/>
      <w:jc w:val="right"/>
    </w:pPr>
    <w:r>
      <w:t>A</w:t>
    </w:r>
    <w:r w:rsidR="006F7A86">
      <w:t>ustralia Awards s</w:t>
    </w:r>
    <w:r w:rsidR="008C5E56">
      <w:t>cholarships</w:t>
    </w:r>
    <w:r>
      <w:t xml:space="preserve"> information for study commencing in 20</w:t>
    </w:r>
    <w:r w:rsidR="004A3DFD">
      <w:t>2</w:t>
    </w:r>
    <w:r w:rsidR="00397A62">
      <w:t>5.</w:t>
    </w:r>
    <w:r w:rsidR="008C5E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4BFE" w14:textId="77777777" w:rsidR="000877B8" w:rsidRDefault="000877B8" w:rsidP="00070A89">
      <w:r>
        <w:separator/>
      </w:r>
    </w:p>
  </w:footnote>
  <w:footnote w:type="continuationSeparator" w:id="0">
    <w:p w14:paraId="1B955EFD" w14:textId="77777777" w:rsidR="000877B8" w:rsidRDefault="000877B8" w:rsidP="0007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CC5" w14:textId="77777777" w:rsidR="008C5E56" w:rsidRDefault="008C5E56" w:rsidP="004A3DFD">
    <w:pPr>
      <w:pStyle w:val="Header"/>
      <w:tabs>
        <w:tab w:val="clear" w:pos="4513"/>
        <w:tab w:val="clear" w:pos="9026"/>
        <w:tab w:val="left" w:pos="1092"/>
      </w:tabs>
      <w:spacing w:after="2640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F93D420" wp14:editId="38AE8F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23" cy="10692000"/>
          <wp:effectExtent l="0" t="0" r="254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9B2"/>
    <w:multiLevelType w:val="hybridMultilevel"/>
    <w:tmpl w:val="00E22292"/>
    <w:lvl w:ilvl="0" w:tplc="92F8C92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F55F2F"/>
    <w:multiLevelType w:val="hybridMultilevel"/>
    <w:tmpl w:val="CB528E3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AE6174"/>
    <w:multiLevelType w:val="hybridMultilevel"/>
    <w:tmpl w:val="FA1A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300B"/>
    <w:multiLevelType w:val="multilevel"/>
    <w:tmpl w:val="41163454"/>
    <w:lvl w:ilvl="0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eastAsiaTheme="minorHAnsi" w:hAnsi="Arial" w:cs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4" w15:restartNumberingAfterBreak="0">
    <w:nsid w:val="17235F8A"/>
    <w:multiLevelType w:val="hybridMultilevel"/>
    <w:tmpl w:val="FC16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187C"/>
    <w:multiLevelType w:val="hybridMultilevel"/>
    <w:tmpl w:val="28E6425E"/>
    <w:lvl w:ilvl="0" w:tplc="8974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2D9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6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0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CE0C4A"/>
    <w:multiLevelType w:val="multilevel"/>
    <w:tmpl w:val="CCBCCDE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2C280F"/>
    <w:multiLevelType w:val="hybridMultilevel"/>
    <w:tmpl w:val="16F88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40EF4"/>
    <w:multiLevelType w:val="multilevel"/>
    <w:tmpl w:val="3CE821EC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9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B5E79ED"/>
    <w:multiLevelType w:val="hybridMultilevel"/>
    <w:tmpl w:val="65446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32CBA"/>
    <w:multiLevelType w:val="multilevel"/>
    <w:tmpl w:val="AF247D1A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7D4ABB"/>
    <w:multiLevelType w:val="hybridMultilevel"/>
    <w:tmpl w:val="5776D6F8"/>
    <w:lvl w:ilvl="0" w:tplc="6EA2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9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0F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E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387F2EB6"/>
    <w:multiLevelType w:val="hybridMultilevel"/>
    <w:tmpl w:val="68B8D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751CC"/>
    <w:multiLevelType w:val="hybridMultilevel"/>
    <w:tmpl w:val="FC028A0A"/>
    <w:lvl w:ilvl="0" w:tplc="A9F0FC3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DB6FF5"/>
    <w:multiLevelType w:val="hybridMultilevel"/>
    <w:tmpl w:val="B1DCE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EF8"/>
    <w:multiLevelType w:val="hybridMultilevel"/>
    <w:tmpl w:val="B036A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B2F77"/>
    <w:multiLevelType w:val="hybridMultilevel"/>
    <w:tmpl w:val="4A76F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A6A37"/>
    <w:multiLevelType w:val="hybridMultilevel"/>
    <w:tmpl w:val="1488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E68C9"/>
    <w:multiLevelType w:val="hybridMultilevel"/>
    <w:tmpl w:val="5FB8721E"/>
    <w:lvl w:ilvl="0" w:tplc="0192A9B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92F8C9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10143"/>
    <w:multiLevelType w:val="hybridMultilevel"/>
    <w:tmpl w:val="2E0E1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42D46"/>
    <w:multiLevelType w:val="multilevel"/>
    <w:tmpl w:val="AF247D1A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21B16F3"/>
    <w:multiLevelType w:val="multilevel"/>
    <w:tmpl w:val="38847D36"/>
    <w:lvl w:ilvl="0">
      <w:start w:val="1"/>
      <w:numFmt w:val="bullet"/>
      <w:lvlText w:val="•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5" w15:restartNumberingAfterBreak="0">
    <w:nsid w:val="541D34F0"/>
    <w:multiLevelType w:val="hybridMultilevel"/>
    <w:tmpl w:val="406E2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4902200"/>
    <w:multiLevelType w:val="hybridMultilevel"/>
    <w:tmpl w:val="4E963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21009"/>
    <w:multiLevelType w:val="hybridMultilevel"/>
    <w:tmpl w:val="BF86E9B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7F73767"/>
    <w:multiLevelType w:val="multilevel"/>
    <w:tmpl w:val="38847D36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7FE4039"/>
    <w:multiLevelType w:val="hybridMultilevel"/>
    <w:tmpl w:val="71CE5BE4"/>
    <w:lvl w:ilvl="0" w:tplc="D8860E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B4B6AD1"/>
    <w:multiLevelType w:val="hybridMultilevel"/>
    <w:tmpl w:val="477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07D63"/>
    <w:multiLevelType w:val="hybridMultilevel"/>
    <w:tmpl w:val="07828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65BD9"/>
    <w:multiLevelType w:val="hybridMultilevel"/>
    <w:tmpl w:val="C9683E72"/>
    <w:lvl w:ilvl="0" w:tplc="1562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AF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6856C5"/>
    <w:multiLevelType w:val="hybridMultilevel"/>
    <w:tmpl w:val="2376B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981827">
    <w:abstractNumId w:val="14"/>
  </w:num>
  <w:num w:numId="2" w16cid:durableId="1741444980">
    <w:abstractNumId w:val="9"/>
  </w:num>
  <w:num w:numId="3" w16cid:durableId="2111049393">
    <w:abstractNumId w:val="26"/>
  </w:num>
  <w:num w:numId="4" w16cid:durableId="224688543">
    <w:abstractNumId w:val="11"/>
  </w:num>
  <w:num w:numId="5" w16cid:durableId="224729004">
    <w:abstractNumId w:val="17"/>
  </w:num>
  <w:num w:numId="6" w16cid:durableId="1561674040">
    <w:abstractNumId w:val="20"/>
  </w:num>
  <w:num w:numId="7" w16cid:durableId="887884288">
    <w:abstractNumId w:val="16"/>
  </w:num>
  <w:num w:numId="8" w16cid:durableId="1075708715">
    <w:abstractNumId w:val="31"/>
  </w:num>
  <w:num w:numId="9" w16cid:durableId="195049480">
    <w:abstractNumId w:val="26"/>
  </w:num>
  <w:num w:numId="10" w16cid:durableId="1215314669">
    <w:abstractNumId w:val="26"/>
  </w:num>
  <w:num w:numId="11" w16cid:durableId="935942059">
    <w:abstractNumId w:val="13"/>
  </w:num>
  <w:num w:numId="12" w16cid:durableId="127168581">
    <w:abstractNumId w:val="2"/>
  </w:num>
  <w:num w:numId="13" w16cid:durableId="1417049061">
    <w:abstractNumId w:val="27"/>
  </w:num>
  <w:num w:numId="14" w16cid:durableId="525484131">
    <w:abstractNumId w:val="33"/>
  </w:num>
  <w:num w:numId="15" w16cid:durableId="1448427088">
    <w:abstractNumId w:val="5"/>
  </w:num>
  <w:num w:numId="16" w16cid:durableId="523907550">
    <w:abstractNumId w:val="32"/>
  </w:num>
  <w:num w:numId="17" w16cid:durableId="586841471">
    <w:abstractNumId w:val="0"/>
  </w:num>
  <w:num w:numId="18" w16cid:durableId="958923966">
    <w:abstractNumId w:val="19"/>
  </w:num>
  <w:num w:numId="19" w16cid:durableId="37826548">
    <w:abstractNumId w:val="30"/>
  </w:num>
  <w:num w:numId="20" w16cid:durableId="657536486">
    <w:abstractNumId w:val="4"/>
  </w:num>
  <w:num w:numId="21" w16cid:durableId="1500073924">
    <w:abstractNumId w:val="34"/>
  </w:num>
  <w:num w:numId="22" w16cid:durableId="60175384">
    <w:abstractNumId w:val="7"/>
  </w:num>
  <w:num w:numId="23" w16cid:durableId="1698922250">
    <w:abstractNumId w:val="21"/>
  </w:num>
  <w:num w:numId="24" w16cid:durableId="1580558926">
    <w:abstractNumId w:val="26"/>
  </w:num>
  <w:num w:numId="25" w16cid:durableId="1417901601">
    <w:abstractNumId w:val="3"/>
  </w:num>
  <w:num w:numId="26" w16cid:durableId="91320235">
    <w:abstractNumId w:val="15"/>
  </w:num>
  <w:num w:numId="27" w16cid:durableId="296884303">
    <w:abstractNumId w:val="22"/>
  </w:num>
  <w:num w:numId="28" w16cid:durableId="1999184636">
    <w:abstractNumId w:val="18"/>
  </w:num>
  <w:num w:numId="29" w16cid:durableId="1265991202">
    <w:abstractNumId w:val="10"/>
  </w:num>
  <w:num w:numId="30" w16cid:durableId="76176401">
    <w:abstractNumId w:val="25"/>
  </w:num>
  <w:num w:numId="31" w16cid:durableId="191843144">
    <w:abstractNumId w:val="12"/>
  </w:num>
  <w:num w:numId="32" w16cid:durableId="35784572">
    <w:abstractNumId w:val="23"/>
  </w:num>
  <w:num w:numId="33" w16cid:durableId="958075184">
    <w:abstractNumId w:val="29"/>
  </w:num>
  <w:num w:numId="34" w16cid:durableId="519052244">
    <w:abstractNumId w:val="24"/>
  </w:num>
  <w:num w:numId="35" w16cid:durableId="1639916453">
    <w:abstractNumId w:val="8"/>
  </w:num>
  <w:num w:numId="36" w16cid:durableId="1064379707">
    <w:abstractNumId w:val="1"/>
  </w:num>
  <w:num w:numId="37" w16cid:durableId="1759015939">
    <w:abstractNumId w:val="28"/>
  </w:num>
  <w:num w:numId="38" w16cid:durableId="2128353960">
    <w:abstractNumId w:val="26"/>
  </w:num>
  <w:num w:numId="39" w16cid:durableId="901646218">
    <w:abstractNumId w:val="6"/>
  </w:num>
  <w:num w:numId="40" w16cid:durableId="150295107">
    <w:abstractNumId w:val="26"/>
  </w:num>
  <w:num w:numId="41" w16cid:durableId="1618167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CA"/>
    <w:rsid w:val="00001FB5"/>
    <w:rsid w:val="00003D51"/>
    <w:rsid w:val="00010E72"/>
    <w:rsid w:val="000148E4"/>
    <w:rsid w:val="00014E68"/>
    <w:rsid w:val="00015AE4"/>
    <w:rsid w:val="000168B9"/>
    <w:rsid w:val="000236E6"/>
    <w:rsid w:val="00026763"/>
    <w:rsid w:val="00034121"/>
    <w:rsid w:val="00035FBB"/>
    <w:rsid w:val="00040452"/>
    <w:rsid w:val="00050107"/>
    <w:rsid w:val="0005326E"/>
    <w:rsid w:val="00054A53"/>
    <w:rsid w:val="00070A89"/>
    <w:rsid w:val="00070F49"/>
    <w:rsid w:val="00080A52"/>
    <w:rsid w:val="00081BAC"/>
    <w:rsid w:val="000877B8"/>
    <w:rsid w:val="000A44ED"/>
    <w:rsid w:val="000A48E5"/>
    <w:rsid w:val="000B0902"/>
    <w:rsid w:val="000B14EE"/>
    <w:rsid w:val="000B628C"/>
    <w:rsid w:val="000B6C00"/>
    <w:rsid w:val="000C32C7"/>
    <w:rsid w:val="000C7552"/>
    <w:rsid w:val="000D7A16"/>
    <w:rsid w:val="000F28B8"/>
    <w:rsid w:val="000F3766"/>
    <w:rsid w:val="00102A04"/>
    <w:rsid w:val="0010550B"/>
    <w:rsid w:val="0011124D"/>
    <w:rsid w:val="00111F0C"/>
    <w:rsid w:val="00113ECC"/>
    <w:rsid w:val="001267C3"/>
    <w:rsid w:val="00132A4E"/>
    <w:rsid w:val="00133309"/>
    <w:rsid w:val="001378F9"/>
    <w:rsid w:val="00137C02"/>
    <w:rsid w:val="001416DF"/>
    <w:rsid w:val="00145E2D"/>
    <w:rsid w:val="0015620C"/>
    <w:rsid w:val="00160514"/>
    <w:rsid w:val="0016295E"/>
    <w:rsid w:val="00171C1E"/>
    <w:rsid w:val="00174CF2"/>
    <w:rsid w:val="001763D4"/>
    <w:rsid w:val="001771B9"/>
    <w:rsid w:val="00186C7A"/>
    <w:rsid w:val="001955C6"/>
    <w:rsid w:val="00196E67"/>
    <w:rsid w:val="001A601F"/>
    <w:rsid w:val="001A715B"/>
    <w:rsid w:val="001C01AE"/>
    <w:rsid w:val="001C1E45"/>
    <w:rsid w:val="001C2659"/>
    <w:rsid w:val="001C3FB3"/>
    <w:rsid w:val="001C53CE"/>
    <w:rsid w:val="001D2399"/>
    <w:rsid w:val="001D3128"/>
    <w:rsid w:val="001E1329"/>
    <w:rsid w:val="001E1CC7"/>
    <w:rsid w:val="001E2779"/>
    <w:rsid w:val="001E3405"/>
    <w:rsid w:val="001E3F20"/>
    <w:rsid w:val="001E45A4"/>
    <w:rsid w:val="001E66CE"/>
    <w:rsid w:val="001F3515"/>
    <w:rsid w:val="002048DF"/>
    <w:rsid w:val="002078FC"/>
    <w:rsid w:val="00214270"/>
    <w:rsid w:val="00215F3D"/>
    <w:rsid w:val="00221DC2"/>
    <w:rsid w:val="0022225D"/>
    <w:rsid w:val="002238CA"/>
    <w:rsid w:val="002303F3"/>
    <w:rsid w:val="002314B4"/>
    <w:rsid w:val="002321B5"/>
    <w:rsid w:val="00242599"/>
    <w:rsid w:val="0024777B"/>
    <w:rsid w:val="0025381C"/>
    <w:rsid w:val="00253C84"/>
    <w:rsid w:val="00254244"/>
    <w:rsid w:val="00256193"/>
    <w:rsid w:val="002573D5"/>
    <w:rsid w:val="00271629"/>
    <w:rsid w:val="00271775"/>
    <w:rsid w:val="002747FD"/>
    <w:rsid w:val="00284428"/>
    <w:rsid w:val="00286319"/>
    <w:rsid w:val="00292267"/>
    <w:rsid w:val="00292E6D"/>
    <w:rsid w:val="002936F0"/>
    <w:rsid w:val="002A05CE"/>
    <w:rsid w:val="002A41E1"/>
    <w:rsid w:val="002B0724"/>
    <w:rsid w:val="002B0853"/>
    <w:rsid w:val="002B527F"/>
    <w:rsid w:val="002B6574"/>
    <w:rsid w:val="002B7A44"/>
    <w:rsid w:val="002D1D3C"/>
    <w:rsid w:val="002D2343"/>
    <w:rsid w:val="002E40E0"/>
    <w:rsid w:val="002E75B9"/>
    <w:rsid w:val="00302F58"/>
    <w:rsid w:val="00311807"/>
    <w:rsid w:val="003119C4"/>
    <w:rsid w:val="00311BD7"/>
    <w:rsid w:val="003131AB"/>
    <w:rsid w:val="0031355C"/>
    <w:rsid w:val="003217BE"/>
    <w:rsid w:val="003239BE"/>
    <w:rsid w:val="00325D43"/>
    <w:rsid w:val="00326D50"/>
    <w:rsid w:val="00333FE6"/>
    <w:rsid w:val="00334E0E"/>
    <w:rsid w:val="00342961"/>
    <w:rsid w:val="0034327C"/>
    <w:rsid w:val="00345569"/>
    <w:rsid w:val="003456E1"/>
    <w:rsid w:val="003538CF"/>
    <w:rsid w:val="00354599"/>
    <w:rsid w:val="00363864"/>
    <w:rsid w:val="00370554"/>
    <w:rsid w:val="00370C09"/>
    <w:rsid w:val="00375B3D"/>
    <w:rsid w:val="00381D5D"/>
    <w:rsid w:val="0038212A"/>
    <w:rsid w:val="00391726"/>
    <w:rsid w:val="0039470D"/>
    <w:rsid w:val="00397A14"/>
    <w:rsid w:val="00397A62"/>
    <w:rsid w:val="003A2C0A"/>
    <w:rsid w:val="003A3C40"/>
    <w:rsid w:val="003B3726"/>
    <w:rsid w:val="003C15F0"/>
    <w:rsid w:val="003C3B5C"/>
    <w:rsid w:val="003D1CAB"/>
    <w:rsid w:val="003D3B1D"/>
    <w:rsid w:val="003D3CFE"/>
    <w:rsid w:val="003D5DBE"/>
    <w:rsid w:val="003E1D87"/>
    <w:rsid w:val="003F16C1"/>
    <w:rsid w:val="003F4B33"/>
    <w:rsid w:val="003F7448"/>
    <w:rsid w:val="004011A9"/>
    <w:rsid w:val="00403366"/>
    <w:rsid w:val="00404841"/>
    <w:rsid w:val="00406203"/>
    <w:rsid w:val="004114A2"/>
    <w:rsid w:val="00412059"/>
    <w:rsid w:val="00415D5F"/>
    <w:rsid w:val="004240BD"/>
    <w:rsid w:val="004354C4"/>
    <w:rsid w:val="00441E79"/>
    <w:rsid w:val="004442FC"/>
    <w:rsid w:val="00456EA2"/>
    <w:rsid w:val="00457822"/>
    <w:rsid w:val="00462A60"/>
    <w:rsid w:val="004763F8"/>
    <w:rsid w:val="0048340A"/>
    <w:rsid w:val="00483A58"/>
    <w:rsid w:val="00483B9C"/>
    <w:rsid w:val="00494EF0"/>
    <w:rsid w:val="004A3DFD"/>
    <w:rsid w:val="004C1AFE"/>
    <w:rsid w:val="004D7F17"/>
    <w:rsid w:val="004E7F37"/>
    <w:rsid w:val="004F193D"/>
    <w:rsid w:val="004F7F50"/>
    <w:rsid w:val="005011BA"/>
    <w:rsid w:val="00502FC0"/>
    <w:rsid w:val="00506773"/>
    <w:rsid w:val="00511E43"/>
    <w:rsid w:val="00512726"/>
    <w:rsid w:val="00512B77"/>
    <w:rsid w:val="005217CF"/>
    <w:rsid w:val="0052476A"/>
    <w:rsid w:val="00533F2E"/>
    <w:rsid w:val="0053597E"/>
    <w:rsid w:val="005424DD"/>
    <w:rsid w:val="00546C9B"/>
    <w:rsid w:val="00555250"/>
    <w:rsid w:val="00560DE8"/>
    <w:rsid w:val="005647A0"/>
    <w:rsid w:val="0057078D"/>
    <w:rsid w:val="00573AFB"/>
    <w:rsid w:val="00580DEF"/>
    <w:rsid w:val="00586554"/>
    <w:rsid w:val="005924C5"/>
    <w:rsid w:val="005932E2"/>
    <w:rsid w:val="00593CFE"/>
    <w:rsid w:val="00595C7E"/>
    <w:rsid w:val="005A3645"/>
    <w:rsid w:val="005A41B4"/>
    <w:rsid w:val="005A4D3A"/>
    <w:rsid w:val="005B3C50"/>
    <w:rsid w:val="005B4E9B"/>
    <w:rsid w:val="005C2EB1"/>
    <w:rsid w:val="005C37DE"/>
    <w:rsid w:val="005D27B3"/>
    <w:rsid w:val="005D3584"/>
    <w:rsid w:val="005E2D41"/>
    <w:rsid w:val="005F569F"/>
    <w:rsid w:val="00600A40"/>
    <w:rsid w:val="00604568"/>
    <w:rsid w:val="00604CC9"/>
    <w:rsid w:val="00605C6B"/>
    <w:rsid w:val="00607C5C"/>
    <w:rsid w:val="00612AC0"/>
    <w:rsid w:val="00613CA7"/>
    <w:rsid w:val="00615CE3"/>
    <w:rsid w:val="00616EBA"/>
    <w:rsid w:val="0061702E"/>
    <w:rsid w:val="00617248"/>
    <w:rsid w:val="00617604"/>
    <w:rsid w:val="00622F33"/>
    <w:rsid w:val="006277F5"/>
    <w:rsid w:val="00630E03"/>
    <w:rsid w:val="00632C08"/>
    <w:rsid w:val="006339F5"/>
    <w:rsid w:val="00634441"/>
    <w:rsid w:val="006417CC"/>
    <w:rsid w:val="00641E96"/>
    <w:rsid w:val="0064289E"/>
    <w:rsid w:val="00647C9B"/>
    <w:rsid w:val="0065596D"/>
    <w:rsid w:val="00660B61"/>
    <w:rsid w:val="0067074A"/>
    <w:rsid w:val="006722AF"/>
    <w:rsid w:val="00672994"/>
    <w:rsid w:val="00682D8A"/>
    <w:rsid w:val="006A53BA"/>
    <w:rsid w:val="006B1D74"/>
    <w:rsid w:val="006B4332"/>
    <w:rsid w:val="006B7ABC"/>
    <w:rsid w:val="006C313A"/>
    <w:rsid w:val="006E27CD"/>
    <w:rsid w:val="006F2427"/>
    <w:rsid w:val="006F3E50"/>
    <w:rsid w:val="006F42CE"/>
    <w:rsid w:val="006F63D4"/>
    <w:rsid w:val="006F7A86"/>
    <w:rsid w:val="00700C30"/>
    <w:rsid w:val="00701F7A"/>
    <w:rsid w:val="00704723"/>
    <w:rsid w:val="007139EE"/>
    <w:rsid w:val="0072110F"/>
    <w:rsid w:val="007231BC"/>
    <w:rsid w:val="00726AB2"/>
    <w:rsid w:val="00727FC6"/>
    <w:rsid w:val="0073292C"/>
    <w:rsid w:val="00733BB2"/>
    <w:rsid w:val="00734F9A"/>
    <w:rsid w:val="007358E5"/>
    <w:rsid w:val="00746037"/>
    <w:rsid w:val="00752C6B"/>
    <w:rsid w:val="00753BED"/>
    <w:rsid w:val="00772424"/>
    <w:rsid w:val="007770B2"/>
    <w:rsid w:val="00780126"/>
    <w:rsid w:val="00781776"/>
    <w:rsid w:val="00781FD3"/>
    <w:rsid w:val="00796623"/>
    <w:rsid w:val="007A3935"/>
    <w:rsid w:val="007A6079"/>
    <w:rsid w:val="007B5C8E"/>
    <w:rsid w:val="007C40EC"/>
    <w:rsid w:val="007C5197"/>
    <w:rsid w:val="007C7995"/>
    <w:rsid w:val="007D024C"/>
    <w:rsid w:val="007E040D"/>
    <w:rsid w:val="007F5078"/>
    <w:rsid w:val="008168B3"/>
    <w:rsid w:val="00820321"/>
    <w:rsid w:val="00820F20"/>
    <w:rsid w:val="00821706"/>
    <w:rsid w:val="00825754"/>
    <w:rsid w:val="00826A28"/>
    <w:rsid w:val="008369E0"/>
    <w:rsid w:val="00842D76"/>
    <w:rsid w:val="00844C2D"/>
    <w:rsid w:val="00844CF4"/>
    <w:rsid w:val="00846686"/>
    <w:rsid w:val="008555A0"/>
    <w:rsid w:val="00864F2F"/>
    <w:rsid w:val="00865A33"/>
    <w:rsid w:val="00870EC9"/>
    <w:rsid w:val="008726A7"/>
    <w:rsid w:val="00877FCB"/>
    <w:rsid w:val="00882DE4"/>
    <w:rsid w:val="00896156"/>
    <w:rsid w:val="008A0D5C"/>
    <w:rsid w:val="008A2EE9"/>
    <w:rsid w:val="008B09AD"/>
    <w:rsid w:val="008B4EA0"/>
    <w:rsid w:val="008C39FD"/>
    <w:rsid w:val="008C5E56"/>
    <w:rsid w:val="008D54D6"/>
    <w:rsid w:val="008D7719"/>
    <w:rsid w:val="008E01EA"/>
    <w:rsid w:val="008E2FD2"/>
    <w:rsid w:val="008E3F2F"/>
    <w:rsid w:val="008F1B87"/>
    <w:rsid w:val="008F29DA"/>
    <w:rsid w:val="00904937"/>
    <w:rsid w:val="0090746A"/>
    <w:rsid w:val="00912326"/>
    <w:rsid w:val="009259F8"/>
    <w:rsid w:val="009278A4"/>
    <w:rsid w:val="00932B70"/>
    <w:rsid w:val="009345F1"/>
    <w:rsid w:val="009455DB"/>
    <w:rsid w:val="0094661E"/>
    <w:rsid w:val="009546BB"/>
    <w:rsid w:val="00961072"/>
    <w:rsid w:val="0096452A"/>
    <w:rsid w:val="00966789"/>
    <w:rsid w:val="00972E3D"/>
    <w:rsid w:val="009746AE"/>
    <w:rsid w:val="00987B3E"/>
    <w:rsid w:val="00991B7C"/>
    <w:rsid w:val="009B0548"/>
    <w:rsid w:val="009B10CA"/>
    <w:rsid w:val="009B2C39"/>
    <w:rsid w:val="009B4B68"/>
    <w:rsid w:val="009B7A75"/>
    <w:rsid w:val="009C38C5"/>
    <w:rsid w:val="009C54C0"/>
    <w:rsid w:val="009C7F46"/>
    <w:rsid w:val="009D3E58"/>
    <w:rsid w:val="009E1749"/>
    <w:rsid w:val="009E5EA3"/>
    <w:rsid w:val="009E7080"/>
    <w:rsid w:val="009E750F"/>
    <w:rsid w:val="009F70CD"/>
    <w:rsid w:val="00A03CF9"/>
    <w:rsid w:val="00A04D96"/>
    <w:rsid w:val="00A04DEB"/>
    <w:rsid w:val="00A05B24"/>
    <w:rsid w:val="00A0629B"/>
    <w:rsid w:val="00A07122"/>
    <w:rsid w:val="00A10841"/>
    <w:rsid w:val="00A1653F"/>
    <w:rsid w:val="00A177A6"/>
    <w:rsid w:val="00A21CB2"/>
    <w:rsid w:val="00A22256"/>
    <w:rsid w:val="00A35DB7"/>
    <w:rsid w:val="00A45FF1"/>
    <w:rsid w:val="00A46033"/>
    <w:rsid w:val="00A60D2B"/>
    <w:rsid w:val="00A7084F"/>
    <w:rsid w:val="00A74D4A"/>
    <w:rsid w:val="00A76D6F"/>
    <w:rsid w:val="00A77896"/>
    <w:rsid w:val="00A8296A"/>
    <w:rsid w:val="00A83C09"/>
    <w:rsid w:val="00A90D1B"/>
    <w:rsid w:val="00A91ABC"/>
    <w:rsid w:val="00A9484A"/>
    <w:rsid w:val="00A9726A"/>
    <w:rsid w:val="00AA4421"/>
    <w:rsid w:val="00AA537C"/>
    <w:rsid w:val="00AB453E"/>
    <w:rsid w:val="00AD04BC"/>
    <w:rsid w:val="00AD37C5"/>
    <w:rsid w:val="00AD4A52"/>
    <w:rsid w:val="00AD5166"/>
    <w:rsid w:val="00AE379A"/>
    <w:rsid w:val="00AE3AD8"/>
    <w:rsid w:val="00AE5662"/>
    <w:rsid w:val="00AF1603"/>
    <w:rsid w:val="00AF40A3"/>
    <w:rsid w:val="00B012A5"/>
    <w:rsid w:val="00B16C0C"/>
    <w:rsid w:val="00B26372"/>
    <w:rsid w:val="00B351A2"/>
    <w:rsid w:val="00B443A0"/>
    <w:rsid w:val="00B5057E"/>
    <w:rsid w:val="00B578FA"/>
    <w:rsid w:val="00B620EA"/>
    <w:rsid w:val="00B62600"/>
    <w:rsid w:val="00B6660A"/>
    <w:rsid w:val="00B66DB0"/>
    <w:rsid w:val="00B749FD"/>
    <w:rsid w:val="00B74E3A"/>
    <w:rsid w:val="00B835BD"/>
    <w:rsid w:val="00B83FAE"/>
    <w:rsid w:val="00B9091B"/>
    <w:rsid w:val="00BA2444"/>
    <w:rsid w:val="00BA55B5"/>
    <w:rsid w:val="00BB18FC"/>
    <w:rsid w:val="00BB56AD"/>
    <w:rsid w:val="00BC093A"/>
    <w:rsid w:val="00BC168A"/>
    <w:rsid w:val="00BC282C"/>
    <w:rsid w:val="00BC4ACC"/>
    <w:rsid w:val="00BC7483"/>
    <w:rsid w:val="00BD1110"/>
    <w:rsid w:val="00BD2B7A"/>
    <w:rsid w:val="00BD670B"/>
    <w:rsid w:val="00BD70B0"/>
    <w:rsid w:val="00BE590C"/>
    <w:rsid w:val="00BF0913"/>
    <w:rsid w:val="00BF4482"/>
    <w:rsid w:val="00C02C5D"/>
    <w:rsid w:val="00C035E3"/>
    <w:rsid w:val="00C04254"/>
    <w:rsid w:val="00C1436F"/>
    <w:rsid w:val="00C14F87"/>
    <w:rsid w:val="00C166DE"/>
    <w:rsid w:val="00C217A8"/>
    <w:rsid w:val="00C22AD7"/>
    <w:rsid w:val="00C247A2"/>
    <w:rsid w:val="00C25C1A"/>
    <w:rsid w:val="00C265C9"/>
    <w:rsid w:val="00C325C7"/>
    <w:rsid w:val="00C4357C"/>
    <w:rsid w:val="00C4402E"/>
    <w:rsid w:val="00C501D0"/>
    <w:rsid w:val="00C508CF"/>
    <w:rsid w:val="00C553A7"/>
    <w:rsid w:val="00C67791"/>
    <w:rsid w:val="00C837BD"/>
    <w:rsid w:val="00C83D13"/>
    <w:rsid w:val="00C94E2A"/>
    <w:rsid w:val="00CA352A"/>
    <w:rsid w:val="00CB1D06"/>
    <w:rsid w:val="00CB2375"/>
    <w:rsid w:val="00CB2CCC"/>
    <w:rsid w:val="00CB544C"/>
    <w:rsid w:val="00CC7FC0"/>
    <w:rsid w:val="00CD2621"/>
    <w:rsid w:val="00CD50F8"/>
    <w:rsid w:val="00CD5925"/>
    <w:rsid w:val="00CD5E59"/>
    <w:rsid w:val="00CE208F"/>
    <w:rsid w:val="00CE557A"/>
    <w:rsid w:val="00CE6E5B"/>
    <w:rsid w:val="00D01ECA"/>
    <w:rsid w:val="00D01F9C"/>
    <w:rsid w:val="00D028A2"/>
    <w:rsid w:val="00D06DED"/>
    <w:rsid w:val="00D10644"/>
    <w:rsid w:val="00D1410C"/>
    <w:rsid w:val="00D15631"/>
    <w:rsid w:val="00D26331"/>
    <w:rsid w:val="00D416E0"/>
    <w:rsid w:val="00D41FCC"/>
    <w:rsid w:val="00D46E68"/>
    <w:rsid w:val="00D4713E"/>
    <w:rsid w:val="00D55FB9"/>
    <w:rsid w:val="00D57F79"/>
    <w:rsid w:val="00D616C6"/>
    <w:rsid w:val="00D65E25"/>
    <w:rsid w:val="00D71AB9"/>
    <w:rsid w:val="00D72441"/>
    <w:rsid w:val="00D77DD6"/>
    <w:rsid w:val="00D82C42"/>
    <w:rsid w:val="00D8364B"/>
    <w:rsid w:val="00D87545"/>
    <w:rsid w:val="00D904EE"/>
    <w:rsid w:val="00D904F0"/>
    <w:rsid w:val="00D91378"/>
    <w:rsid w:val="00D917F5"/>
    <w:rsid w:val="00D9683A"/>
    <w:rsid w:val="00D97D0D"/>
    <w:rsid w:val="00DA1B32"/>
    <w:rsid w:val="00DA2C34"/>
    <w:rsid w:val="00DA35B6"/>
    <w:rsid w:val="00DA5ECB"/>
    <w:rsid w:val="00DD1408"/>
    <w:rsid w:val="00DD17A1"/>
    <w:rsid w:val="00DD356D"/>
    <w:rsid w:val="00DD7A27"/>
    <w:rsid w:val="00DD7E4E"/>
    <w:rsid w:val="00DE7B3E"/>
    <w:rsid w:val="00DF6B79"/>
    <w:rsid w:val="00DF6FD5"/>
    <w:rsid w:val="00DF7BB2"/>
    <w:rsid w:val="00E01B42"/>
    <w:rsid w:val="00E06F37"/>
    <w:rsid w:val="00E07434"/>
    <w:rsid w:val="00E16D5A"/>
    <w:rsid w:val="00E21218"/>
    <w:rsid w:val="00E21388"/>
    <w:rsid w:val="00E23451"/>
    <w:rsid w:val="00E34198"/>
    <w:rsid w:val="00E37240"/>
    <w:rsid w:val="00E45250"/>
    <w:rsid w:val="00E471D1"/>
    <w:rsid w:val="00E515F9"/>
    <w:rsid w:val="00E5214D"/>
    <w:rsid w:val="00E579E3"/>
    <w:rsid w:val="00E7526D"/>
    <w:rsid w:val="00E808D2"/>
    <w:rsid w:val="00E836C1"/>
    <w:rsid w:val="00E84012"/>
    <w:rsid w:val="00E85A6B"/>
    <w:rsid w:val="00E91875"/>
    <w:rsid w:val="00E972E5"/>
    <w:rsid w:val="00EA0724"/>
    <w:rsid w:val="00EA52FF"/>
    <w:rsid w:val="00EB17F5"/>
    <w:rsid w:val="00EB6414"/>
    <w:rsid w:val="00EB7A86"/>
    <w:rsid w:val="00EB7EF3"/>
    <w:rsid w:val="00EC05CF"/>
    <w:rsid w:val="00EC3E82"/>
    <w:rsid w:val="00EC526C"/>
    <w:rsid w:val="00EC66A2"/>
    <w:rsid w:val="00ED24B6"/>
    <w:rsid w:val="00ED2834"/>
    <w:rsid w:val="00ED28EF"/>
    <w:rsid w:val="00ED2D66"/>
    <w:rsid w:val="00ED3544"/>
    <w:rsid w:val="00ED7E69"/>
    <w:rsid w:val="00EE1E78"/>
    <w:rsid w:val="00EE3B50"/>
    <w:rsid w:val="00F2037E"/>
    <w:rsid w:val="00F24444"/>
    <w:rsid w:val="00F30C6F"/>
    <w:rsid w:val="00F3100F"/>
    <w:rsid w:val="00F3237E"/>
    <w:rsid w:val="00F362B6"/>
    <w:rsid w:val="00F37CA3"/>
    <w:rsid w:val="00F463E7"/>
    <w:rsid w:val="00F5341C"/>
    <w:rsid w:val="00F65139"/>
    <w:rsid w:val="00F809EA"/>
    <w:rsid w:val="00F827A6"/>
    <w:rsid w:val="00F865E6"/>
    <w:rsid w:val="00F8723D"/>
    <w:rsid w:val="00F95227"/>
    <w:rsid w:val="00FA11FE"/>
    <w:rsid w:val="00FA5A7B"/>
    <w:rsid w:val="00FB1747"/>
    <w:rsid w:val="00FB1BC9"/>
    <w:rsid w:val="00FD57E2"/>
    <w:rsid w:val="00FD627D"/>
    <w:rsid w:val="00FF096E"/>
    <w:rsid w:val="028C7DE4"/>
    <w:rsid w:val="0BBB4596"/>
    <w:rsid w:val="0BC567DA"/>
    <w:rsid w:val="0D0E995C"/>
    <w:rsid w:val="15493250"/>
    <w:rsid w:val="23554FEE"/>
    <w:rsid w:val="2FC1F870"/>
    <w:rsid w:val="3861C2AD"/>
    <w:rsid w:val="39197F71"/>
    <w:rsid w:val="3DECF094"/>
    <w:rsid w:val="4AD8B1BF"/>
    <w:rsid w:val="4D5D18D8"/>
    <w:rsid w:val="53B12017"/>
    <w:rsid w:val="56591A77"/>
    <w:rsid w:val="5E4BC550"/>
    <w:rsid w:val="60C1CBA0"/>
    <w:rsid w:val="60EC069B"/>
    <w:rsid w:val="6330CA04"/>
    <w:rsid w:val="6ABDAD38"/>
    <w:rsid w:val="6EBCAE67"/>
    <w:rsid w:val="754EA302"/>
    <w:rsid w:val="798ED7FB"/>
    <w:rsid w:val="7CE65FB0"/>
    <w:rsid w:val="7FE6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8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424DD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BoxContactInfowhite">
    <w:name w:val="Box Contact Info (white)"/>
    <w:basedOn w:val="Normal"/>
    <w:uiPriority w:val="1"/>
    <w:rsid w:val="004F193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paragraph" w:customStyle="1" w:styleId="BoxHeadingwhite">
    <w:name w:val="Box Heading (white)"/>
    <w:link w:val="BoxHeadingwhiteChar"/>
    <w:uiPriority w:val="1"/>
    <w:rsid w:val="00D416E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613CA7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paragraph" w:customStyle="1" w:styleId="AddressInfowhite">
    <w:name w:val="Address Info (white)"/>
    <w:basedOn w:val="Normal"/>
    <w:rsid w:val="005424D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white">
    <w:name w:val="Box Contact Heading (white)"/>
    <w:basedOn w:val="Heading3"/>
    <w:uiPriority w:val="1"/>
    <w:rsid w:val="00302F58"/>
    <w:rPr>
      <w:color w:val="FFFFFF" w:themeColor="background1"/>
    </w:rPr>
  </w:style>
  <w:style w:type="paragraph" w:customStyle="1" w:styleId="BoxCopywhite">
    <w:name w:val="Box Copy (white)"/>
    <w:basedOn w:val="BodyCopy"/>
    <w:uiPriority w:val="1"/>
    <w:rsid w:val="00302F58"/>
    <w:rPr>
      <w:color w:val="FFFFFF" w:themeColor="background1"/>
    </w:rPr>
  </w:style>
  <w:style w:type="paragraph" w:customStyle="1" w:styleId="BoxHeadingblack">
    <w:name w:val="Box Heading (black)"/>
    <w:basedOn w:val="BoxHeadingwhite"/>
    <w:uiPriority w:val="1"/>
    <w:rsid w:val="00846686"/>
    <w:rPr>
      <w:color w:val="000000" w:themeColor="text1"/>
    </w:rPr>
  </w:style>
  <w:style w:type="paragraph" w:customStyle="1" w:styleId="BoxCopyblack">
    <w:name w:val="Box Copy (black)"/>
    <w:basedOn w:val="BoxCopywhite"/>
    <w:uiPriority w:val="1"/>
    <w:rsid w:val="00846686"/>
    <w:rPr>
      <w:color w:val="000000" w:themeColor="text1"/>
    </w:rPr>
  </w:style>
  <w:style w:type="paragraph" w:customStyle="1" w:styleId="BoxContactHeadingblack">
    <w:name w:val="Box Contact Heading (black)"/>
    <w:basedOn w:val="Heading3"/>
    <w:uiPriority w:val="1"/>
    <w:rsid w:val="00846686"/>
    <w:rPr>
      <w:color w:val="000000" w:themeColor="text1"/>
    </w:rPr>
  </w:style>
  <w:style w:type="paragraph" w:customStyle="1" w:styleId="BoxContactInfoblack">
    <w:name w:val="Box Contact Info (black)"/>
    <w:basedOn w:val="BoxContactInfowhite"/>
    <w:uiPriority w:val="1"/>
    <w:rsid w:val="00846686"/>
    <w:rPr>
      <w:color w:val="000000" w:themeColor="text1"/>
    </w:rPr>
  </w:style>
  <w:style w:type="paragraph" w:customStyle="1" w:styleId="ContactDetailswhite">
    <w:name w:val="Contact Details (white)"/>
    <w:basedOn w:val="Heading3"/>
    <w:rsid w:val="005424DD"/>
    <w:rPr>
      <w:color w:val="FFFFFF" w:themeColor="background1"/>
    </w:rPr>
  </w:style>
  <w:style w:type="paragraph" w:customStyle="1" w:styleId="Headingline1">
    <w:name w:val="Heading (line 1)"/>
    <w:next w:val="Headingline2"/>
    <w:qFormat/>
    <w:rsid w:val="00113ECC"/>
    <w:pPr>
      <w:spacing w:line="520" w:lineRule="exact"/>
    </w:pPr>
    <w:rPr>
      <w:rFonts w:ascii="Univers 45 Light" w:eastAsia="Times New Roman" w:hAnsi="Univers 45 Light"/>
      <w:caps/>
      <w:color w:val="003150" w:themeColor="text2"/>
      <w:sz w:val="48"/>
      <w:szCs w:val="24"/>
    </w:rPr>
  </w:style>
  <w:style w:type="paragraph" w:customStyle="1" w:styleId="Headingline2">
    <w:name w:val="Heading (line 2)"/>
    <w:basedOn w:val="Headingline1"/>
    <w:qFormat/>
    <w:rsid w:val="00113ECC"/>
    <w:pPr>
      <w:spacing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EE3B50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8E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F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2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2F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rsid w:val="00C265C9"/>
    <w:rPr>
      <w:color w:val="A17AAA" w:themeColor="followedHyperlink"/>
      <w:u w:val="single"/>
    </w:rPr>
  </w:style>
  <w:style w:type="paragraph" w:customStyle="1" w:styleId="Default">
    <w:name w:val="Default"/>
    <w:rsid w:val="00A83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2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242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618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fsm.embassy.gov.a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fat.gov.au/sites/default/files/aus-awards-scholarships-policy-handbook.pdf" TargetMode="Externa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oasis.dfat.gov.au/" TargetMode="External"/><Relationship Id="rId25" Type="http://schemas.openxmlformats.org/officeDocument/2006/relationships/hyperlink" Target="https://www.facebook.com/AustralianEmbassyPN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fat.gov.au/sites/default/files/australia-awards-pacific-scholarships-handbook.pdf" TargetMode="External"/><Relationship Id="rId20" Type="http://schemas.openxmlformats.org/officeDocument/2006/relationships/hyperlink" Target="https://www.studyaustralia.gov.a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fsm.embassy.gov.au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dfat.gov.au/sites/default/files/aus-awards-scholarships-policy-handbook.pdf" TargetMode="External"/><Relationship Id="rId23" Type="http://schemas.openxmlformats.org/officeDocument/2006/relationships/hyperlink" Target="mailto:australiaawards.fsm@dfat.gov.a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dfat.gov.au/people-to-people/australia-awards/pages/australia-awards-scholarship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s://www.dfat.gov.au/sites/default/files/australia-awards-pacific-scholarships-handbook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88672-72d3-4d16-ae61-2ccbf9dc8972">
      <Terms xmlns="http://schemas.microsoft.com/office/infopath/2007/PartnerControls"/>
    </lcf76f155ced4ddcb4097134ff3c332f>
    <TaxCatchAll xmlns="89281de0-5868-40a4-aaa5-64ccdd5ef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44D1A0AD44CA301B778D02EA564" ma:contentTypeVersion="16" ma:contentTypeDescription="Create a new document." ma:contentTypeScope="" ma:versionID="47a4f5c5734a6901d3e98a20f4f7a8a3">
  <xsd:schema xmlns:xsd="http://www.w3.org/2001/XMLSchema" xmlns:xs="http://www.w3.org/2001/XMLSchema" xmlns:p="http://schemas.microsoft.com/office/2006/metadata/properties" xmlns:ns2="15888672-72d3-4d16-ae61-2ccbf9dc8972" xmlns:ns3="89281de0-5868-40a4-aaa5-64ccdd5ef88b" targetNamespace="http://schemas.microsoft.com/office/2006/metadata/properties" ma:root="true" ma:fieldsID="8ad8280e17ce5cf8fbdf297f838d9cbe" ns2:_="" ns3:_="">
    <xsd:import namespace="15888672-72d3-4d16-ae61-2ccbf9dc8972"/>
    <xsd:import namespace="89281de0-5868-40a4-aaa5-64ccdd5e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72-72d3-4d16-ae61-2ccbf9dc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81de0-5868-40a4-aaa5-64ccdd5e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ff4e78-c00c-47dd-810e-2355355c9007}" ma:internalName="TaxCatchAll" ma:showField="CatchAllData" ma:web="89281de0-5868-40a4-aaa5-64ccdd5ef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3F832F-4DDB-4D9A-875D-FBB27C705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4942F-E57C-4134-A356-796F61AAE32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5888672-72d3-4d16-ae61-2ccbf9dc8972"/>
    <ds:schemaRef ds:uri="89281de0-5868-40a4-aaa5-64ccdd5ef8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C53898-6765-4368-8084-7D4455D681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B27CE5-942B-4151-89FD-CE68CD8AD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72-72d3-4d16-ae61-2ccbf9dc8972"/>
    <ds:schemaRef ds:uri="89281de0-5868-40a4-aaa5-64ccdd5e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7569</Characters>
  <Application>Microsoft Office Word</Application>
  <DocSecurity>0</DocSecurity>
  <Lines>196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Awards scholarships in Africa</vt:lpstr>
    </vt:vector>
  </TitlesOfParts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scholarships in Africa</dc:title>
  <dc:creator/>
  <cp:keywords>[SEC=OFFICIAL]</cp:keywords>
  <cp:lastModifiedBy/>
  <cp:revision>1</cp:revision>
  <dcterms:created xsi:type="dcterms:W3CDTF">2024-01-08T07:13:00Z</dcterms:created>
  <dcterms:modified xsi:type="dcterms:W3CDTF">2024-01-11T03:17:00Z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260D391A355C0F7895D53005377AC1700003BFA9</vt:lpwstr>
  </property>
  <property fmtid="{D5CDD505-2E9C-101B-9397-08002B2CF9AE}" pid="9" name="PM_Originating_FileId">
    <vt:lpwstr>95FCA2289F634C57968C07618AB7A1F3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2023-01-31T00:59:12Z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CCC02D18D6F2497735967B48831EF7E6</vt:lpwstr>
  </property>
  <property fmtid="{D5CDD505-2E9C-101B-9397-08002B2CF9AE}" pid="20" name="PM_Hash_Salt">
    <vt:lpwstr>211B196865D610E86B2CDF5DFDD38E3F</vt:lpwstr>
  </property>
  <property fmtid="{D5CDD505-2E9C-101B-9397-08002B2CF9AE}" pid="21" name="PM_Hash_SHA1">
    <vt:lpwstr>7A637200ADE1CB983BE32F34CE97757090527CBD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3F6D732A650B4EC715B623E0D837FB2B96AB69551124ACFE30889A7938FDE719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HMAC">
    <vt:lpwstr>v=2022.1;a=SHA256;h=BE650911DFC5DD177BAB6D9BFEECA27DB2EEAE5A50F08F50161FFF4510D73323</vt:lpwstr>
  </property>
  <property fmtid="{D5CDD505-2E9C-101B-9397-08002B2CF9AE}" pid="29" name="ContentTypeId">
    <vt:lpwstr>0x010100847FC44D1A0AD44CA301B778D02EA564</vt:lpwstr>
  </property>
  <property fmtid="{D5CDD505-2E9C-101B-9397-08002B2CF9AE}" pid="30" name="MediaServiceImageTags">
    <vt:lpwstr/>
  </property>
</Properties>
</file>