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F34" w14:textId="77777777" w:rsidR="005A64E1" w:rsidRDefault="00801372" w:rsidP="00511E43">
      <w:pPr>
        <w:pStyle w:val="BodyCopy"/>
        <w:rPr>
          <w:sz w:val="54"/>
        </w:rPr>
      </w:pPr>
      <w:r>
        <w:rPr>
          <w:sz w:val="54"/>
        </w:rPr>
        <w:t>Solomon Islands</w:t>
      </w:r>
    </w:p>
    <w:p w14:paraId="0DAF818D" w14:textId="525B8750" w:rsidR="00801372" w:rsidRPr="00E266F3" w:rsidRDefault="00801372" w:rsidP="00801372">
      <w:pPr>
        <w:pStyle w:val="Heading2"/>
        <w:rPr>
          <w:color w:val="004A7A" w:themeColor="text2" w:themeTint="E6"/>
        </w:rPr>
        <w:sectPr w:rsidR="00801372" w:rsidRPr="00E266F3" w:rsidSect="00F72481">
          <w:footerReference w:type="default" r:id="rId12"/>
          <w:headerReference w:type="first" r:id="rId13"/>
          <w:footerReference w:type="first" r:id="rId14"/>
          <w:type w:val="continuous"/>
          <w:pgSz w:w="11906" w:h="16838" w:code="9"/>
          <w:pgMar w:top="567" w:right="567" w:bottom="454" w:left="567" w:header="567" w:footer="425" w:gutter="0"/>
          <w:cols w:space="227"/>
          <w:titlePg/>
          <w:docGrid w:linePitch="360"/>
        </w:sectPr>
      </w:pPr>
      <w:r w:rsidRPr="00E266F3">
        <w:rPr>
          <w:color w:val="004A7A" w:themeColor="text2" w:themeTint="E6"/>
        </w:rPr>
        <w:t>Applying for an Australia Awards Scholarship</w:t>
      </w:r>
    </w:p>
    <w:p w14:paraId="2109AA22" w14:textId="23ABC0E4"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DC402F">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AF3D14">
        <w:rPr>
          <w:color w:val="002060"/>
          <w:sz w:val="21"/>
          <w:szCs w:val="21"/>
        </w:rPr>
        <w:t>Solomon Islands</w:t>
      </w:r>
    </w:p>
    <w:p w14:paraId="00677277" w14:textId="00B250BC" w:rsidR="00D77DD6" w:rsidRPr="00DA2C34" w:rsidRDefault="00D77DD6" w:rsidP="00CC7FC0">
      <w:pPr>
        <w:pStyle w:val="Heading3"/>
        <w:spacing w:before="120" w:after="120"/>
        <w:rPr>
          <w:b w:val="0"/>
          <w:bCs w:val="0"/>
          <w:color w:val="000000" w:themeColor="text1"/>
          <w:kern w:val="28"/>
          <w:szCs w:val="52"/>
          <w:lang w:eastAsia="en-AU"/>
        </w:rPr>
      </w:pPr>
      <w:r w:rsidRPr="00DA2C34">
        <w:rPr>
          <w:b w:val="0"/>
          <w:bCs w:val="0"/>
          <w:color w:val="000000" w:themeColor="text1"/>
          <w:kern w:val="28"/>
          <w:szCs w:val="52"/>
          <w:lang w:eastAsia="en-AU"/>
        </w:rPr>
        <w:t xml:space="preserve">Australia Awards </w:t>
      </w:r>
      <w:r w:rsidR="00617604" w:rsidRPr="00DA2C34">
        <w:rPr>
          <w:b w:val="0"/>
          <w:bCs w:val="0"/>
          <w:color w:val="000000" w:themeColor="text1"/>
          <w:kern w:val="28"/>
          <w:szCs w:val="52"/>
          <w:lang w:eastAsia="en-AU"/>
        </w:rPr>
        <w:t xml:space="preserve">are </w:t>
      </w:r>
      <w:r w:rsidR="006F42CE" w:rsidRPr="00DA2C34">
        <w:rPr>
          <w:b w:val="0"/>
          <w:bCs w:val="0"/>
          <w:color w:val="000000" w:themeColor="text1"/>
          <w:kern w:val="28"/>
          <w:szCs w:val="52"/>
          <w:lang w:eastAsia="en-AU"/>
        </w:rPr>
        <w:t>prestigious international awards offered</w:t>
      </w:r>
      <w:r w:rsidRPr="00DA2C34">
        <w:rPr>
          <w:b w:val="0"/>
          <w:bCs w:val="0"/>
          <w:color w:val="000000" w:themeColor="text1"/>
          <w:kern w:val="28"/>
          <w:szCs w:val="52"/>
          <w:lang w:eastAsia="en-AU"/>
        </w:rPr>
        <w:t xml:space="preserve"> by the Australian Government</w:t>
      </w:r>
      <w:r w:rsidR="006F42CE" w:rsidRPr="00DA2C34">
        <w:rPr>
          <w:b w:val="0"/>
          <w:bCs w:val="0"/>
          <w:color w:val="000000" w:themeColor="text1"/>
          <w:kern w:val="28"/>
          <w:szCs w:val="52"/>
          <w:lang w:eastAsia="en-AU"/>
        </w:rPr>
        <w:t xml:space="preserve"> to the next generation of global leaders for development</w:t>
      </w:r>
      <w:r w:rsidRPr="00DA2C34">
        <w:rPr>
          <w:b w:val="0"/>
          <w:bCs w:val="0"/>
          <w:color w:val="000000" w:themeColor="text1"/>
          <w:kern w:val="28"/>
          <w:szCs w:val="52"/>
          <w:lang w:eastAsia="en-AU"/>
        </w:rPr>
        <w:t xml:space="preserve">. </w:t>
      </w:r>
      <w:r w:rsidR="005924C5" w:rsidRPr="00DA2C34">
        <w:rPr>
          <w:b w:val="0"/>
          <w:bCs w:val="0"/>
          <w:color w:val="000000" w:themeColor="text1"/>
          <w:kern w:val="28"/>
          <w:szCs w:val="52"/>
          <w:lang w:eastAsia="en-AU"/>
        </w:rPr>
        <w:t xml:space="preserve">Through study and research, recipients develop the skills and knowledge to drive change and </w:t>
      </w:r>
      <w:r w:rsidR="00BD2B7A" w:rsidRPr="00DA2C34">
        <w:rPr>
          <w:b w:val="0"/>
          <w:bCs w:val="0"/>
          <w:color w:val="000000" w:themeColor="text1"/>
          <w:kern w:val="28"/>
          <w:szCs w:val="52"/>
          <w:lang w:eastAsia="en-AU"/>
        </w:rPr>
        <w:t xml:space="preserve">help </w:t>
      </w:r>
      <w:r w:rsidRPr="00DA2C34">
        <w:rPr>
          <w:b w:val="0"/>
          <w:bCs w:val="0"/>
          <w:color w:val="000000" w:themeColor="text1"/>
          <w:kern w:val="28"/>
          <w:szCs w:val="52"/>
          <w:lang w:eastAsia="en-AU"/>
        </w:rPr>
        <w:t xml:space="preserve">build enduring people-to-people links </w:t>
      </w:r>
      <w:r w:rsidR="005924C5" w:rsidRPr="00DA2C34">
        <w:rPr>
          <w:b w:val="0"/>
          <w:bCs w:val="0"/>
          <w:color w:val="000000" w:themeColor="text1"/>
          <w:kern w:val="28"/>
          <w:szCs w:val="52"/>
          <w:lang w:eastAsia="en-AU"/>
        </w:rPr>
        <w:t xml:space="preserve">with </w:t>
      </w:r>
      <w:r w:rsidRPr="00DA2C34">
        <w:rPr>
          <w:b w:val="0"/>
          <w:bCs w:val="0"/>
          <w:color w:val="000000" w:themeColor="text1"/>
          <w:kern w:val="28"/>
          <w:szCs w:val="52"/>
          <w:lang w:eastAsia="en-AU"/>
        </w:rPr>
        <w:t>Australia.</w:t>
      </w:r>
    </w:p>
    <w:p w14:paraId="66A361EC" w14:textId="51DD3635" w:rsidR="00E2030C" w:rsidRPr="00F72481" w:rsidRDefault="7905E5A8" w:rsidP="1A854809">
      <w:pPr>
        <w:pStyle w:val="Heading3"/>
        <w:spacing w:before="120" w:after="120"/>
        <w:rPr>
          <w:b w:val="0"/>
          <w:bCs w:val="0"/>
          <w:color w:val="000000" w:themeColor="text1"/>
          <w:kern w:val="28"/>
          <w:lang w:eastAsia="en-AU"/>
        </w:rPr>
      </w:pPr>
      <w:r w:rsidRPr="1A854809">
        <w:rPr>
          <w:b w:val="0"/>
          <w:bCs w:val="0"/>
          <w:color w:val="000000" w:themeColor="text1"/>
          <w:kern w:val="28"/>
          <w:lang w:eastAsia="en-AU"/>
        </w:rPr>
        <w:t>A</w:t>
      </w:r>
      <w:r w:rsidR="7A434D2B" w:rsidRPr="1A854809">
        <w:rPr>
          <w:b w:val="0"/>
          <w:bCs w:val="0"/>
          <w:color w:val="000000" w:themeColor="text1"/>
          <w:kern w:val="28"/>
          <w:lang w:eastAsia="en-AU"/>
        </w:rPr>
        <w:t xml:space="preserve">pplications </w:t>
      </w:r>
      <w:r w:rsidRPr="1A854809">
        <w:rPr>
          <w:b w:val="0"/>
          <w:bCs w:val="0"/>
          <w:color w:val="000000" w:themeColor="text1"/>
          <w:kern w:val="28"/>
          <w:lang w:eastAsia="en-AU"/>
        </w:rPr>
        <w:t>are strongly encourage</w:t>
      </w:r>
      <w:r w:rsidR="105F45EC" w:rsidRPr="1A854809">
        <w:rPr>
          <w:b w:val="0"/>
          <w:bCs w:val="0"/>
          <w:color w:val="000000" w:themeColor="text1"/>
          <w:kern w:val="28"/>
          <w:lang w:eastAsia="en-AU"/>
        </w:rPr>
        <w:t>d</w:t>
      </w:r>
      <w:r w:rsidRPr="1A854809">
        <w:rPr>
          <w:b w:val="0"/>
          <w:bCs w:val="0"/>
          <w:color w:val="000000" w:themeColor="text1"/>
          <w:kern w:val="28"/>
          <w:lang w:eastAsia="en-AU"/>
        </w:rPr>
        <w:t xml:space="preserve"> </w:t>
      </w:r>
      <w:r w:rsidR="7A434D2B" w:rsidRPr="1A854809">
        <w:rPr>
          <w:b w:val="0"/>
          <w:bCs w:val="0"/>
          <w:color w:val="000000" w:themeColor="text1"/>
          <w:kern w:val="28"/>
          <w:lang w:eastAsia="en-AU"/>
        </w:rPr>
        <w:t>from women, people with disability</w:t>
      </w:r>
      <w:r w:rsidR="5218F767" w:rsidRPr="1A854809">
        <w:rPr>
          <w:b w:val="0"/>
          <w:bCs w:val="0"/>
          <w:color w:val="000000" w:themeColor="text1"/>
          <w:kern w:val="28"/>
          <w:lang w:eastAsia="en-AU"/>
        </w:rPr>
        <w:t>,</w:t>
      </w:r>
      <w:r w:rsidR="7A434D2B" w:rsidRPr="1A854809">
        <w:rPr>
          <w:b w:val="0"/>
          <w:bCs w:val="0"/>
          <w:color w:val="000000" w:themeColor="text1"/>
          <w:kern w:val="28"/>
          <w:lang w:eastAsia="en-AU"/>
        </w:rPr>
        <w:t xml:space="preserve"> </w:t>
      </w:r>
      <w:r w:rsidR="5218F767" w:rsidRPr="1A854809">
        <w:rPr>
          <w:b w:val="0"/>
          <w:bCs w:val="0"/>
          <w:color w:val="000000" w:themeColor="text1"/>
          <w:kern w:val="28"/>
          <w:lang w:eastAsia="en-AU"/>
        </w:rPr>
        <w:t xml:space="preserve">those from isolated communities, </w:t>
      </w:r>
      <w:r w:rsidR="7A434D2B" w:rsidRPr="1A854809">
        <w:rPr>
          <w:b w:val="0"/>
          <w:bCs w:val="0"/>
          <w:color w:val="000000" w:themeColor="text1"/>
          <w:kern w:val="28"/>
          <w:lang w:eastAsia="en-AU"/>
        </w:rPr>
        <w:t>and</w:t>
      </w:r>
      <w:r w:rsidR="557BFB66" w:rsidRPr="1A854809">
        <w:rPr>
          <w:b w:val="0"/>
          <w:bCs w:val="0"/>
          <w:color w:val="000000" w:themeColor="text1"/>
          <w:kern w:val="28"/>
          <w:lang w:eastAsia="en-AU"/>
        </w:rPr>
        <w:t xml:space="preserve"> </w:t>
      </w:r>
      <w:r w:rsidR="5BE9F20B" w:rsidRPr="1A854809">
        <w:rPr>
          <w:b w:val="0"/>
          <w:bCs w:val="0"/>
          <w:color w:val="000000" w:themeColor="text1"/>
          <w:kern w:val="28"/>
          <w:lang w:eastAsia="en-AU"/>
        </w:rPr>
        <w:t>other marginalised groups.</w:t>
      </w:r>
      <w:r w:rsidR="79931487" w:rsidRPr="1A854809">
        <w:rPr>
          <w:b w:val="0"/>
          <w:bCs w:val="0"/>
          <w:color w:val="000000" w:themeColor="text1"/>
          <w:kern w:val="28"/>
          <w:lang w:eastAsia="en-AU"/>
        </w:rPr>
        <w:t xml:space="preserve"> Candidates with disability will be supported to enable equal participation throughout the application and selection process</w:t>
      </w:r>
      <w:r w:rsidR="410D7A03" w:rsidRPr="1A854809">
        <w:rPr>
          <w:b w:val="0"/>
          <w:bCs w:val="0"/>
          <w:color w:val="000000" w:themeColor="text1"/>
          <w:kern w:val="28"/>
          <w:lang w:eastAsia="en-AU"/>
        </w:rPr>
        <w:t>es</w:t>
      </w:r>
      <w:r w:rsidR="79931487" w:rsidRPr="1A854809">
        <w:rPr>
          <w:b w:val="0"/>
          <w:bCs w:val="0"/>
          <w:color w:val="000000" w:themeColor="text1"/>
          <w:kern w:val="28"/>
          <w:lang w:eastAsia="en-AU"/>
        </w:rPr>
        <w:t>, and while on-award.</w:t>
      </w:r>
    </w:p>
    <w:p w14:paraId="3B9B9FBA" w14:textId="0F7A6C8F" w:rsidR="00F40702" w:rsidRPr="00DD7A27" w:rsidRDefault="00F40702" w:rsidP="00F40702">
      <w:pPr>
        <w:pStyle w:val="Heading3"/>
        <w:rPr>
          <w:color w:val="002060"/>
          <w:sz w:val="21"/>
          <w:szCs w:val="21"/>
        </w:rPr>
      </w:pPr>
      <w:r w:rsidRPr="00DD7A27">
        <w:rPr>
          <w:color w:val="002060"/>
          <w:sz w:val="21"/>
          <w:szCs w:val="21"/>
        </w:rPr>
        <w:t xml:space="preserve">Australia Awards </w:t>
      </w:r>
      <w:r>
        <w:rPr>
          <w:color w:val="002060"/>
          <w:sz w:val="21"/>
          <w:szCs w:val="21"/>
        </w:rPr>
        <w:t>b</w:t>
      </w:r>
      <w:r w:rsidRPr="00DD7A27">
        <w:rPr>
          <w:color w:val="002060"/>
          <w:sz w:val="21"/>
          <w:szCs w:val="21"/>
        </w:rPr>
        <w:t>enefits</w:t>
      </w:r>
    </w:p>
    <w:p w14:paraId="5C4B6601" w14:textId="77777777" w:rsidR="00F40702" w:rsidRPr="00DA2C34" w:rsidRDefault="00F40702" w:rsidP="00F40702">
      <w:pPr>
        <w:pStyle w:val="BodyText"/>
        <w:spacing w:before="120"/>
        <w:rPr>
          <w:lang w:eastAsia="en-AU"/>
        </w:rPr>
      </w:pPr>
      <w:r w:rsidRPr="00DA2C34">
        <w:rPr>
          <w:lang w:eastAsia="en-AU"/>
        </w:rPr>
        <w:t xml:space="preserve">Australia Awards </w:t>
      </w:r>
      <w:r>
        <w:rPr>
          <w:lang w:eastAsia="en-AU"/>
        </w:rPr>
        <w:t>S</w:t>
      </w:r>
      <w:r w:rsidRPr="00DA2C34">
        <w:rPr>
          <w:lang w:eastAsia="en-AU"/>
        </w:rPr>
        <w:t>cholarships are offered for the minimum period necessary for the individual to complete the academic program specified by the Australian education institution, including any preparatory training.</w:t>
      </w:r>
    </w:p>
    <w:p w14:paraId="5395207C" w14:textId="77777777" w:rsidR="00F40702" w:rsidRDefault="00F40702" w:rsidP="00F40702">
      <w:pPr>
        <w:pStyle w:val="BodyText"/>
        <w:spacing w:before="120"/>
        <w:jc w:val="both"/>
        <w:rPr>
          <w:lang w:eastAsia="en-AU"/>
        </w:rPr>
      </w:pPr>
      <w:r w:rsidRPr="00DA2C34">
        <w:rPr>
          <w:lang w:eastAsia="en-AU"/>
        </w:rPr>
        <w:t>Scholarship recipients will receive the following:</w:t>
      </w:r>
    </w:p>
    <w:p w14:paraId="1B0C1302" w14:textId="77777777" w:rsidR="00F40702" w:rsidRPr="00DA2C34" w:rsidRDefault="00F40702" w:rsidP="00F40702">
      <w:pPr>
        <w:pStyle w:val="BodyCopy"/>
        <w:numPr>
          <w:ilvl w:val="0"/>
          <w:numId w:val="23"/>
        </w:numPr>
        <w:spacing w:before="120" w:after="120" w:line="240" w:lineRule="auto"/>
        <w:ind w:left="360"/>
        <w:rPr>
          <w:lang w:eastAsia="en-AU"/>
        </w:rPr>
      </w:pPr>
      <w:r>
        <w:rPr>
          <w:lang w:eastAsia="en-AU"/>
        </w:rPr>
        <w:t xml:space="preserve">return air </w:t>
      </w:r>
      <w:proofErr w:type="gramStart"/>
      <w:r>
        <w:rPr>
          <w:lang w:eastAsia="en-AU"/>
        </w:rPr>
        <w:t>travel</w:t>
      </w:r>
      <w:proofErr w:type="gramEnd"/>
    </w:p>
    <w:p w14:paraId="39420506" w14:textId="77777777" w:rsidR="00F40702" w:rsidRDefault="00F40702" w:rsidP="00F40702">
      <w:pPr>
        <w:pStyle w:val="BodyCopy"/>
        <w:numPr>
          <w:ilvl w:val="0"/>
          <w:numId w:val="23"/>
        </w:numPr>
        <w:spacing w:before="120" w:after="120" w:line="240" w:lineRule="auto"/>
        <w:ind w:left="360"/>
        <w:rPr>
          <w:lang w:eastAsia="en-AU"/>
        </w:rPr>
      </w:pPr>
      <w:r>
        <w:rPr>
          <w:lang w:eastAsia="en-AU"/>
        </w:rPr>
        <w:t>a one-off establishment allowance on arrival</w:t>
      </w:r>
    </w:p>
    <w:p w14:paraId="34C79417" w14:textId="77777777" w:rsidR="00F40702" w:rsidRDefault="00F40702" w:rsidP="00F40702">
      <w:pPr>
        <w:pStyle w:val="BodyCopy"/>
        <w:numPr>
          <w:ilvl w:val="0"/>
          <w:numId w:val="23"/>
        </w:numPr>
        <w:spacing w:before="120" w:after="120" w:line="240" w:lineRule="auto"/>
        <w:ind w:left="360"/>
        <w:rPr>
          <w:lang w:eastAsia="en-AU"/>
        </w:rPr>
      </w:pPr>
      <w:r>
        <w:rPr>
          <w:lang w:eastAsia="en-AU"/>
        </w:rPr>
        <w:t>full tuition fees</w:t>
      </w:r>
    </w:p>
    <w:p w14:paraId="6789192F" w14:textId="77777777" w:rsidR="00F40702" w:rsidRDefault="00F40702" w:rsidP="00F40702">
      <w:pPr>
        <w:pStyle w:val="BodyCopy"/>
        <w:numPr>
          <w:ilvl w:val="0"/>
          <w:numId w:val="23"/>
        </w:numPr>
        <w:spacing w:before="120" w:after="120" w:line="240" w:lineRule="auto"/>
        <w:ind w:left="360"/>
        <w:rPr>
          <w:lang w:eastAsia="en-AU"/>
        </w:rPr>
      </w:pPr>
      <w:r>
        <w:rPr>
          <w:lang w:eastAsia="en-AU"/>
        </w:rPr>
        <w:t xml:space="preserve">contribution to living </w:t>
      </w:r>
      <w:proofErr w:type="gramStart"/>
      <w:r>
        <w:rPr>
          <w:lang w:eastAsia="en-AU"/>
        </w:rPr>
        <w:t>expenses</w:t>
      </w:r>
      <w:proofErr w:type="gramEnd"/>
    </w:p>
    <w:p w14:paraId="11981052" w14:textId="77777777" w:rsidR="00F40702" w:rsidRDefault="00F40702" w:rsidP="00F40702">
      <w:pPr>
        <w:pStyle w:val="BodyCopy"/>
        <w:numPr>
          <w:ilvl w:val="0"/>
          <w:numId w:val="23"/>
        </w:numPr>
        <w:spacing w:before="120" w:after="120" w:line="240" w:lineRule="auto"/>
        <w:ind w:left="360"/>
        <w:rPr>
          <w:lang w:eastAsia="en-AU"/>
        </w:rPr>
      </w:pPr>
      <w:r>
        <w:rPr>
          <w:lang w:eastAsia="en-AU"/>
        </w:rPr>
        <w:t>introductory academic program</w:t>
      </w:r>
    </w:p>
    <w:p w14:paraId="11B6D104" w14:textId="77777777" w:rsidR="00F40702" w:rsidRDefault="00F40702" w:rsidP="00F40702">
      <w:pPr>
        <w:pStyle w:val="BodyCopy"/>
        <w:numPr>
          <w:ilvl w:val="0"/>
          <w:numId w:val="23"/>
        </w:numPr>
        <w:spacing w:before="120" w:after="120" w:line="240" w:lineRule="auto"/>
        <w:ind w:left="360"/>
        <w:rPr>
          <w:lang w:eastAsia="en-AU"/>
        </w:rPr>
      </w:pPr>
      <w:r>
        <w:rPr>
          <w:lang w:eastAsia="en-AU"/>
        </w:rPr>
        <w:t>overseas student health cover for the duration of the scholarship</w:t>
      </w:r>
    </w:p>
    <w:p w14:paraId="2D7D34E9" w14:textId="77777777" w:rsidR="00F40702" w:rsidRDefault="00F40702" w:rsidP="00F40702">
      <w:pPr>
        <w:pStyle w:val="BodyCopy"/>
        <w:numPr>
          <w:ilvl w:val="0"/>
          <w:numId w:val="23"/>
        </w:numPr>
        <w:spacing w:before="120" w:after="120" w:line="240" w:lineRule="auto"/>
        <w:ind w:left="360"/>
        <w:rPr>
          <w:lang w:eastAsia="en-AU"/>
        </w:rPr>
      </w:pPr>
      <w:r>
        <w:rPr>
          <w:lang w:eastAsia="en-AU"/>
        </w:rPr>
        <w:t>supplementary academic support</w:t>
      </w:r>
    </w:p>
    <w:p w14:paraId="5DD3FF3A" w14:textId="5880321F" w:rsidR="00C1231F" w:rsidRPr="00C1231F" w:rsidRDefault="00F40702" w:rsidP="00C1231F">
      <w:pPr>
        <w:pStyle w:val="BodyCopy"/>
        <w:numPr>
          <w:ilvl w:val="0"/>
          <w:numId w:val="23"/>
        </w:numPr>
        <w:spacing w:before="120" w:after="120" w:line="240" w:lineRule="auto"/>
        <w:ind w:left="360"/>
        <w:rPr>
          <w:lang w:eastAsia="en-AU"/>
        </w:rPr>
      </w:pPr>
      <w:r>
        <w:rPr>
          <w:lang w:eastAsia="en-AU"/>
        </w:rPr>
        <w:t>fieldwork allowance for research students and masters by coursework which has a compulsory fieldwork component.</w:t>
      </w:r>
    </w:p>
    <w:p w14:paraId="2A824BDA" w14:textId="7ED3C351" w:rsidR="00B73F33" w:rsidRPr="00DD7A27" w:rsidRDefault="00B73F33" w:rsidP="00B73F33">
      <w:pPr>
        <w:pStyle w:val="Heading3"/>
        <w:rPr>
          <w:color w:val="002060"/>
          <w:sz w:val="21"/>
          <w:szCs w:val="21"/>
        </w:rPr>
      </w:pPr>
      <w:r>
        <w:rPr>
          <w:color w:val="002060"/>
          <w:sz w:val="21"/>
          <w:szCs w:val="21"/>
        </w:rPr>
        <w:t>Application d</w:t>
      </w:r>
      <w:r w:rsidRPr="00DD7A27">
        <w:rPr>
          <w:color w:val="002060"/>
          <w:sz w:val="21"/>
          <w:szCs w:val="21"/>
        </w:rPr>
        <w:t>ates</w:t>
      </w:r>
    </w:p>
    <w:p w14:paraId="63A4B040" w14:textId="77777777" w:rsidR="00B73F33" w:rsidRPr="008C5E56" w:rsidRDefault="00B73F33" w:rsidP="00B73F33">
      <w:pPr>
        <w:pStyle w:val="Heading3"/>
        <w:spacing w:before="0" w:after="0" w:line="240" w:lineRule="auto"/>
        <w:jc w:val="both"/>
        <w:rPr>
          <w:rFonts w:eastAsiaTheme="minorHAnsi" w:cs="Arial"/>
          <w:b w:val="0"/>
          <w:bCs w:val="0"/>
          <w:color w:val="000000"/>
          <w:spacing w:val="0"/>
        </w:rPr>
      </w:pPr>
      <w:r w:rsidRPr="00796623">
        <w:rPr>
          <w:b w:val="0"/>
          <w:color w:val="auto"/>
          <w:sz w:val="22"/>
          <w:szCs w:val="22"/>
        </w:rPr>
        <w:t>F</w:t>
      </w:r>
      <w:r w:rsidRPr="00796623">
        <w:rPr>
          <w:b w:val="0"/>
          <w:color w:val="auto"/>
        </w:rPr>
        <w:t>or study commencing in Australia in</w:t>
      </w:r>
      <w:r w:rsidRPr="0072110F">
        <w:rPr>
          <w:color w:val="auto"/>
        </w:rPr>
        <w:t xml:space="preserve"> </w:t>
      </w:r>
      <w:r>
        <w:rPr>
          <w:rFonts w:eastAsiaTheme="minorHAnsi" w:cs="Arial"/>
          <w:b w:val="0"/>
          <w:bCs w:val="0"/>
          <w:color w:val="000000"/>
          <w:spacing w:val="0"/>
        </w:rPr>
        <w:t>2025:</w:t>
      </w:r>
    </w:p>
    <w:p w14:paraId="400A8115" w14:textId="77777777" w:rsidR="00B73F33" w:rsidRPr="00292267" w:rsidRDefault="00B73F33" w:rsidP="00B73F33">
      <w:pPr>
        <w:pStyle w:val="BodyCopy"/>
        <w:tabs>
          <w:tab w:val="left" w:pos="1560"/>
        </w:tabs>
        <w:spacing w:before="60" w:after="0" w:line="240" w:lineRule="auto"/>
        <w:jc w:val="both"/>
        <w:rPr>
          <w:color w:val="auto"/>
        </w:rPr>
      </w:pPr>
      <w:r w:rsidRPr="00292267">
        <w:rPr>
          <w:color w:val="auto"/>
        </w:rPr>
        <w:t>Opening date: 1 February 202</w:t>
      </w:r>
      <w:r>
        <w:rPr>
          <w:color w:val="auto"/>
        </w:rPr>
        <w:t>4</w:t>
      </w:r>
    </w:p>
    <w:p w14:paraId="6E06E9CD" w14:textId="77777777" w:rsidR="00B73F33" w:rsidRPr="0072110F" w:rsidRDefault="00B73F33" w:rsidP="00B73F33">
      <w:pPr>
        <w:pStyle w:val="BodyCopy"/>
        <w:tabs>
          <w:tab w:val="left" w:pos="1560"/>
        </w:tabs>
        <w:spacing w:before="60" w:after="0" w:line="240" w:lineRule="auto"/>
        <w:jc w:val="both"/>
        <w:rPr>
          <w:b/>
          <w:color w:val="auto"/>
        </w:rPr>
      </w:pPr>
      <w:r w:rsidRPr="00292267">
        <w:rPr>
          <w:color w:val="auto"/>
        </w:rPr>
        <w:t xml:space="preserve">Closing date: </w:t>
      </w:r>
      <w:r>
        <w:rPr>
          <w:color w:val="auto"/>
        </w:rPr>
        <w:t>30 April</w:t>
      </w:r>
      <w:r w:rsidRPr="00292267">
        <w:rPr>
          <w:color w:val="auto"/>
        </w:rPr>
        <w:t xml:space="preserve"> 202</w:t>
      </w:r>
      <w:r>
        <w:rPr>
          <w:color w:val="auto"/>
        </w:rPr>
        <w:t xml:space="preserve">4 </w:t>
      </w:r>
      <w:r>
        <w:t>(11:59PM AEST)</w:t>
      </w:r>
    </w:p>
    <w:p w14:paraId="1A446240" w14:textId="77777777" w:rsidR="00B73F33" w:rsidRDefault="00B73F33" w:rsidP="00B73F33">
      <w:pPr>
        <w:pStyle w:val="BodyCopy"/>
        <w:spacing w:before="120" w:after="120"/>
        <w:rPr>
          <w:color w:val="000000"/>
          <w:lang w:eastAsia="en-AU"/>
        </w:rPr>
      </w:pPr>
      <w:r w:rsidRPr="00DA2C34">
        <w:rPr>
          <w:color w:val="000000"/>
          <w:lang w:eastAsia="en-AU"/>
        </w:rPr>
        <w:t xml:space="preserve">Applications </w:t>
      </w:r>
      <w:r>
        <w:rPr>
          <w:color w:val="000000"/>
          <w:lang w:eastAsia="en-AU"/>
        </w:rPr>
        <w:t>and/ or</w:t>
      </w:r>
      <w:r w:rsidRPr="00DA2C34">
        <w:rPr>
          <w:color w:val="000000"/>
          <w:lang w:eastAsia="en-AU"/>
        </w:rPr>
        <w:t xml:space="preserve"> supporting documents received after the closing date will not be considered.</w:t>
      </w:r>
    </w:p>
    <w:p w14:paraId="211D6569" w14:textId="15E98B8E" w:rsidR="000128CF" w:rsidRPr="00DD7A27" w:rsidRDefault="000128CF" w:rsidP="000128CF">
      <w:pPr>
        <w:pStyle w:val="Heading3"/>
        <w:rPr>
          <w:color w:val="002060"/>
          <w:sz w:val="21"/>
          <w:szCs w:val="21"/>
        </w:rPr>
      </w:pPr>
      <w:r>
        <w:rPr>
          <w:color w:val="002060"/>
          <w:sz w:val="21"/>
          <w:szCs w:val="21"/>
        </w:rPr>
        <w:t>Level of s</w:t>
      </w:r>
      <w:r w:rsidRPr="00DD7A27">
        <w:rPr>
          <w:color w:val="002060"/>
          <w:sz w:val="21"/>
          <w:szCs w:val="21"/>
        </w:rPr>
        <w:t>tudy</w:t>
      </w:r>
    </w:p>
    <w:p w14:paraId="7FC830E0" w14:textId="379ED47D" w:rsidR="000128CF" w:rsidRPr="00B71450" w:rsidRDefault="000128CF" w:rsidP="000128CF">
      <w:pPr>
        <w:pStyle w:val="BodyText"/>
        <w:spacing w:before="120"/>
        <w:rPr>
          <w:lang w:eastAsia="en-AU"/>
        </w:rPr>
      </w:pPr>
      <w:r w:rsidRPr="00B71450">
        <w:rPr>
          <w:lang w:eastAsia="en-AU"/>
        </w:rPr>
        <w:t>Awards will be offered for commencement in 202</w:t>
      </w:r>
      <w:r>
        <w:rPr>
          <w:lang w:eastAsia="en-AU"/>
        </w:rPr>
        <w:t>5</w:t>
      </w:r>
      <w:r w:rsidRPr="00B71450">
        <w:rPr>
          <w:lang w:eastAsia="en-AU"/>
        </w:rPr>
        <w:t xml:space="preserve"> at the undergraduate level (</w:t>
      </w:r>
      <w:r w:rsidR="00C63C10">
        <w:rPr>
          <w:lang w:eastAsia="en-AU"/>
        </w:rPr>
        <w:t>B</w:t>
      </w:r>
      <w:r w:rsidRPr="00B71450">
        <w:rPr>
          <w:lang w:eastAsia="en-AU"/>
        </w:rPr>
        <w:t>achelor) and postgraduate level (</w:t>
      </w:r>
      <w:r w:rsidR="00C63C10">
        <w:rPr>
          <w:lang w:eastAsia="en-AU"/>
        </w:rPr>
        <w:t>M</w:t>
      </w:r>
      <w:r w:rsidRPr="00B71450">
        <w:rPr>
          <w:lang w:eastAsia="en-AU"/>
        </w:rPr>
        <w:t>aster</w:t>
      </w:r>
      <w:r w:rsidR="00B72B35">
        <w:rPr>
          <w:lang w:eastAsia="en-AU"/>
        </w:rPr>
        <w:t xml:space="preserve"> by</w:t>
      </w:r>
      <w:r w:rsidRPr="00B71450">
        <w:rPr>
          <w:lang w:eastAsia="en-AU"/>
        </w:rPr>
        <w:t xml:space="preserve"> research degrees) for study in specialised areas.</w:t>
      </w:r>
      <w:r>
        <w:rPr>
          <w:lang w:eastAsia="en-AU"/>
        </w:rPr>
        <w:t xml:space="preserve"> </w:t>
      </w:r>
      <w:r w:rsidRPr="00B71450">
        <w:rPr>
          <w:lang w:eastAsia="en-AU"/>
        </w:rPr>
        <w:t>Awards are not available for vocational education and trainin</w:t>
      </w:r>
      <w:r w:rsidRPr="00D329AE">
        <w:rPr>
          <w:lang w:eastAsia="en-AU"/>
        </w:rPr>
        <w:t>g, diploma, or graduate diploma stud</w:t>
      </w:r>
      <w:r w:rsidRPr="00B71450">
        <w:rPr>
          <w:lang w:eastAsia="en-AU"/>
        </w:rPr>
        <w:t>ies.</w:t>
      </w:r>
    </w:p>
    <w:p w14:paraId="1C358F43" w14:textId="77777777" w:rsidR="002F0C60" w:rsidRPr="00457822" w:rsidRDefault="002F0C60" w:rsidP="002F0C60">
      <w:pPr>
        <w:pStyle w:val="Heading4"/>
        <w:spacing w:before="284"/>
        <w:rPr>
          <w:color w:val="002060"/>
          <w:sz w:val="21"/>
          <w:szCs w:val="21"/>
        </w:rPr>
      </w:pPr>
      <w:r w:rsidRPr="00457822">
        <w:rPr>
          <w:color w:val="002060"/>
          <w:sz w:val="21"/>
          <w:szCs w:val="21"/>
        </w:rPr>
        <w:t xml:space="preserve">Eligibility </w:t>
      </w:r>
      <w:r>
        <w:rPr>
          <w:color w:val="002060"/>
          <w:sz w:val="21"/>
          <w:szCs w:val="21"/>
        </w:rPr>
        <w:t>c</w:t>
      </w:r>
      <w:r w:rsidRPr="00457822">
        <w:rPr>
          <w:color w:val="002060"/>
          <w:sz w:val="21"/>
          <w:szCs w:val="21"/>
        </w:rPr>
        <w:t>riteria</w:t>
      </w:r>
    </w:p>
    <w:p w14:paraId="4DC5B8AF" w14:textId="77777777" w:rsidR="002F0C60" w:rsidRDefault="002F0C60" w:rsidP="002F0C60">
      <w:pPr>
        <w:pStyle w:val="Bullet"/>
        <w:numPr>
          <w:ilvl w:val="0"/>
          <w:numId w:val="0"/>
        </w:numPr>
        <w:spacing w:before="120" w:after="120"/>
        <w:rPr>
          <w:rStyle w:val="Hyperlink"/>
          <w:color w:val="002060"/>
          <w:lang w:eastAsia="en-AU"/>
        </w:rPr>
      </w:pPr>
      <w:r w:rsidRPr="00DA2C34">
        <w:rPr>
          <w:rFonts w:asciiTheme="minorHAnsi" w:eastAsiaTheme="minorHAnsi" w:hAnsiTheme="minorHAnsi" w:cs="Times New Roman"/>
          <w:color w:val="auto"/>
          <w:spacing w:val="0"/>
          <w:kern w:val="0"/>
          <w:szCs w:val="20"/>
          <w:lang w:eastAsia="en-AU"/>
        </w:rPr>
        <w:t xml:space="preserve">Australia Awards applicants must meet all eligibility requirements detailed in the </w:t>
      </w:r>
      <w:r w:rsidRPr="009C38C5">
        <w:rPr>
          <w:rFonts w:asciiTheme="minorHAnsi" w:eastAsiaTheme="minorHAnsi" w:hAnsiTheme="minorHAnsi" w:cs="Times New Roman"/>
          <w:i/>
          <w:color w:val="auto"/>
          <w:spacing w:val="0"/>
          <w:kern w:val="0"/>
          <w:szCs w:val="20"/>
          <w:lang w:eastAsia="en-AU"/>
        </w:rPr>
        <w:t>Australia Awards Scholarships Policy Handbook</w:t>
      </w:r>
      <w:r w:rsidRPr="00DA2C34">
        <w:rPr>
          <w:rFonts w:asciiTheme="minorHAnsi" w:eastAsiaTheme="minorHAnsi" w:hAnsiTheme="minorHAnsi" w:cs="Times New Roman"/>
          <w:color w:val="auto"/>
          <w:spacing w:val="0"/>
          <w:kern w:val="0"/>
          <w:szCs w:val="20"/>
          <w:lang w:eastAsia="en-AU"/>
        </w:rPr>
        <w:t>, available at:</w:t>
      </w:r>
      <w:r w:rsidRPr="00DA2C34">
        <w:rPr>
          <w:lang w:eastAsia="en-AU"/>
        </w:rPr>
        <w:t xml:space="preserve"> </w:t>
      </w:r>
      <w:hyperlink r:id="rId15" w:history="1">
        <w:r w:rsidRPr="006722AF">
          <w:rPr>
            <w:rStyle w:val="Hyperlink"/>
            <w:color w:val="002060"/>
            <w:lang w:eastAsia="en-AU"/>
          </w:rPr>
          <w:t>dfat.gov.au/about-us/publications/Pages/australia-awards-scholarships-policy-handbook.aspx</w:t>
        </w:r>
      </w:hyperlink>
    </w:p>
    <w:p w14:paraId="5ABDA9B7" w14:textId="028BBBCE" w:rsidR="002F0C60" w:rsidRPr="007716AC" w:rsidRDefault="002F0C60" w:rsidP="002F0C60">
      <w:pPr>
        <w:pStyle w:val="Heading3"/>
        <w:rPr>
          <w:b w:val="0"/>
          <w:bCs w:val="0"/>
          <w:i/>
          <w:iCs/>
          <w:color w:val="002060"/>
          <w:sz w:val="21"/>
          <w:szCs w:val="21"/>
        </w:rPr>
      </w:pPr>
      <w:r w:rsidRPr="007716AC">
        <w:rPr>
          <w:b w:val="0"/>
          <w:bCs w:val="0"/>
          <w:i/>
          <w:iCs/>
          <w:lang w:eastAsia="en-AU"/>
        </w:rPr>
        <w:lastRenderedPageBreak/>
        <w:t>Note that candidates must not have previously received a long-term Australia Awards Scholarship in the previous 4-years</w:t>
      </w:r>
      <w:r w:rsidR="007716AC">
        <w:rPr>
          <w:b w:val="0"/>
          <w:bCs w:val="0"/>
          <w:i/>
          <w:iCs/>
          <w:lang w:eastAsia="en-AU"/>
        </w:rPr>
        <w:t>.</w:t>
      </w:r>
    </w:p>
    <w:p w14:paraId="652005FB" w14:textId="77777777" w:rsidR="00A33B67" w:rsidRPr="00E266F3" w:rsidRDefault="00A33B67" w:rsidP="00A33B67">
      <w:pPr>
        <w:pStyle w:val="Heading3"/>
        <w:rPr>
          <w:color w:val="002060"/>
          <w:sz w:val="21"/>
          <w:szCs w:val="21"/>
        </w:rPr>
      </w:pPr>
      <w:r w:rsidRPr="00E266F3">
        <w:rPr>
          <w:color w:val="002060"/>
          <w:sz w:val="21"/>
          <w:szCs w:val="21"/>
        </w:rPr>
        <w:t>Country-specific conditions</w:t>
      </w:r>
    </w:p>
    <w:p w14:paraId="18926D31" w14:textId="77777777" w:rsidR="00A33B67" w:rsidRPr="00DA2C34" w:rsidRDefault="00A33B67" w:rsidP="00A33B67">
      <w:pPr>
        <w:pStyle w:val="Bullet"/>
        <w:numPr>
          <w:ilvl w:val="0"/>
          <w:numId w:val="0"/>
        </w:numPr>
        <w:rPr>
          <w:lang w:eastAsia="en-AU"/>
        </w:rPr>
      </w:pPr>
      <w:r w:rsidRPr="00DA2C34">
        <w:rPr>
          <w:lang w:eastAsia="en-AU"/>
        </w:rPr>
        <w:t xml:space="preserve">In addition to </w:t>
      </w:r>
      <w:r>
        <w:rPr>
          <w:lang w:eastAsia="en-AU"/>
        </w:rPr>
        <w:t>the</w:t>
      </w:r>
      <w:r w:rsidRPr="00DA2C34">
        <w:rPr>
          <w:lang w:eastAsia="en-AU"/>
        </w:rPr>
        <w:t xml:space="preserve"> eligibility requirements, candidates from </w:t>
      </w:r>
      <w:r>
        <w:rPr>
          <w:lang w:eastAsia="en-AU"/>
        </w:rPr>
        <w:t xml:space="preserve">Solomon Islands </w:t>
      </w:r>
      <w:r w:rsidRPr="00DA2C34">
        <w:rPr>
          <w:lang w:eastAsia="en-AU"/>
        </w:rPr>
        <w:t xml:space="preserve">must </w:t>
      </w:r>
      <w:r>
        <w:rPr>
          <w:lang w:eastAsia="en-AU"/>
        </w:rPr>
        <w:t xml:space="preserve">also </w:t>
      </w:r>
      <w:r w:rsidRPr="00DA2C34">
        <w:rPr>
          <w:lang w:eastAsia="en-AU"/>
        </w:rPr>
        <w:t>meet the following conditions:</w:t>
      </w:r>
    </w:p>
    <w:p w14:paraId="4473B6B5" w14:textId="77777777" w:rsidR="00A33B67" w:rsidRPr="00516150" w:rsidRDefault="00A33B67" w:rsidP="00A33B67">
      <w:pPr>
        <w:pStyle w:val="BodyCopy"/>
        <w:numPr>
          <w:ilvl w:val="0"/>
          <w:numId w:val="23"/>
        </w:numPr>
        <w:spacing w:before="60" w:after="0" w:line="240" w:lineRule="auto"/>
        <w:ind w:left="360"/>
        <w:rPr>
          <w:rFonts w:asciiTheme="minorHAnsi" w:eastAsiaTheme="minorHAnsi" w:hAnsiTheme="minorHAnsi" w:cs="Times New Roman"/>
          <w:color w:val="auto"/>
          <w:spacing w:val="0"/>
          <w:kern w:val="0"/>
          <w:szCs w:val="20"/>
          <w:lang w:eastAsia="en-AU"/>
        </w:rPr>
      </w:pPr>
      <w:r w:rsidRPr="00516150">
        <w:rPr>
          <w:rFonts w:asciiTheme="minorHAnsi" w:eastAsiaTheme="minorHAnsi" w:hAnsiTheme="minorHAnsi" w:cs="Times New Roman"/>
          <w:b/>
          <w:bCs/>
          <w:color w:val="auto"/>
          <w:spacing w:val="0"/>
          <w:kern w:val="0"/>
          <w:szCs w:val="20"/>
          <w:lang w:eastAsia="en-AU"/>
        </w:rPr>
        <w:t>must</w:t>
      </w:r>
      <w:r w:rsidRPr="00516150">
        <w:rPr>
          <w:rFonts w:asciiTheme="minorHAnsi" w:eastAsiaTheme="minorHAnsi" w:hAnsiTheme="minorHAnsi" w:cs="Times New Roman"/>
          <w:color w:val="auto"/>
          <w:spacing w:val="0"/>
          <w:kern w:val="0"/>
          <w:szCs w:val="20"/>
          <w:lang w:eastAsia="en-AU"/>
        </w:rPr>
        <w:t xml:space="preserve"> be residing in Solomon Islands when </w:t>
      </w:r>
      <w:proofErr w:type="gramStart"/>
      <w:r w:rsidRPr="00516150">
        <w:rPr>
          <w:rFonts w:asciiTheme="minorHAnsi" w:eastAsiaTheme="minorHAnsi" w:hAnsiTheme="minorHAnsi" w:cs="Times New Roman"/>
          <w:color w:val="auto"/>
          <w:spacing w:val="0"/>
          <w:kern w:val="0"/>
          <w:szCs w:val="20"/>
          <w:lang w:eastAsia="en-AU"/>
        </w:rPr>
        <w:t>applying</w:t>
      </w:r>
      <w:proofErr w:type="gramEnd"/>
    </w:p>
    <w:p w14:paraId="263529A7" w14:textId="77777777" w:rsidR="00A33B67" w:rsidRPr="00716B14" w:rsidRDefault="00A33B67" w:rsidP="00A33B67">
      <w:pPr>
        <w:pStyle w:val="BodyCopy"/>
        <w:numPr>
          <w:ilvl w:val="0"/>
          <w:numId w:val="23"/>
        </w:numPr>
        <w:spacing w:before="60" w:after="0" w:line="240" w:lineRule="auto"/>
        <w:ind w:left="360"/>
        <w:rPr>
          <w:rFonts w:asciiTheme="minorHAnsi" w:eastAsiaTheme="minorHAnsi" w:hAnsiTheme="minorHAnsi" w:cs="Times New Roman"/>
          <w:color w:val="auto"/>
          <w:spacing w:val="0"/>
          <w:kern w:val="0"/>
          <w:szCs w:val="20"/>
          <w:lang w:eastAsia="en-AU"/>
        </w:rPr>
      </w:pPr>
      <w:r w:rsidRPr="00716B14">
        <w:rPr>
          <w:rFonts w:asciiTheme="minorHAnsi" w:eastAsiaTheme="minorHAnsi" w:hAnsiTheme="minorHAnsi" w:cs="Times New Roman"/>
          <w:color w:val="auto"/>
          <w:spacing w:val="0"/>
          <w:kern w:val="0"/>
          <w:szCs w:val="20"/>
          <w:lang w:eastAsia="en-AU"/>
        </w:rPr>
        <w:t>may apply while completing Year 13/</w:t>
      </w:r>
      <w:r>
        <w:rPr>
          <w:rFonts w:asciiTheme="minorHAnsi" w:eastAsiaTheme="minorHAnsi" w:hAnsiTheme="minorHAnsi" w:cs="Times New Roman"/>
          <w:color w:val="auto"/>
          <w:spacing w:val="0"/>
          <w:kern w:val="0"/>
          <w:szCs w:val="20"/>
          <w:lang w:eastAsia="en-AU"/>
        </w:rPr>
        <w:t xml:space="preserve"> </w:t>
      </w:r>
      <w:r w:rsidRPr="00716B14">
        <w:rPr>
          <w:rFonts w:asciiTheme="minorHAnsi" w:eastAsiaTheme="minorHAnsi" w:hAnsiTheme="minorHAnsi" w:cs="Times New Roman"/>
          <w:color w:val="auto"/>
          <w:spacing w:val="0"/>
          <w:kern w:val="0"/>
          <w:szCs w:val="20"/>
          <w:lang w:eastAsia="en-AU"/>
        </w:rPr>
        <w:t>Form 7 in 202</w:t>
      </w:r>
      <w:r>
        <w:rPr>
          <w:rFonts w:asciiTheme="minorHAnsi" w:eastAsiaTheme="minorHAnsi" w:hAnsiTheme="minorHAnsi" w:cs="Times New Roman"/>
          <w:color w:val="auto"/>
          <w:spacing w:val="0"/>
          <w:kern w:val="0"/>
          <w:szCs w:val="20"/>
          <w:lang w:eastAsia="en-AU"/>
        </w:rPr>
        <w:t>4</w:t>
      </w:r>
      <w:r w:rsidRPr="00716B14">
        <w:rPr>
          <w:rFonts w:asciiTheme="minorHAnsi" w:eastAsiaTheme="minorHAnsi" w:hAnsiTheme="minorHAnsi" w:cs="Times New Roman"/>
          <w:color w:val="auto"/>
          <w:spacing w:val="0"/>
          <w:kern w:val="0"/>
          <w:szCs w:val="20"/>
          <w:lang w:eastAsia="en-AU"/>
        </w:rPr>
        <w:t xml:space="preserve"> (final results must be submitted once received)</w:t>
      </w:r>
    </w:p>
    <w:p w14:paraId="608BB4B9" w14:textId="77777777" w:rsidR="00A33B67" w:rsidRDefault="00A33B67" w:rsidP="00A33B67">
      <w:pPr>
        <w:pStyle w:val="BodyCopy"/>
        <w:numPr>
          <w:ilvl w:val="0"/>
          <w:numId w:val="23"/>
        </w:numPr>
        <w:spacing w:before="60" w:after="0" w:line="240" w:lineRule="auto"/>
        <w:ind w:left="360"/>
        <w:rPr>
          <w:rFonts w:asciiTheme="minorHAnsi" w:eastAsiaTheme="minorHAnsi" w:hAnsiTheme="minorHAnsi" w:cs="Times New Roman"/>
          <w:color w:val="auto"/>
          <w:spacing w:val="0"/>
          <w:kern w:val="0"/>
          <w:szCs w:val="20"/>
          <w:lang w:eastAsia="en-AU"/>
        </w:rPr>
      </w:pPr>
      <w:r w:rsidRPr="00516150">
        <w:rPr>
          <w:rFonts w:asciiTheme="minorHAnsi" w:eastAsiaTheme="minorHAnsi" w:hAnsiTheme="minorHAnsi" w:cs="Times New Roman"/>
          <w:b/>
          <w:bCs/>
          <w:color w:val="auto"/>
          <w:spacing w:val="0"/>
          <w:kern w:val="0"/>
          <w:szCs w:val="20"/>
          <w:lang w:eastAsia="en-AU"/>
        </w:rPr>
        <w:t>must not</w:t>
      </w:r>
      <w:r w:rsidRPr="00716B14">
        <w:rPr>
          <w:rFonts w:asciiTheme="minorHAnsi" w:eastAsiaTheme="minorHAnsi" w:hAnsiTheme="minorHAnsi" w:cs="Times New Roman"/>
          <w:color w:val="auto"/>
          <w:spacing w:val="0"/>
          <w:kern w:val="0"/>
          <w:szCs w:val="20"/>
          <w:lang w:eastAsia="en-AU"/>
        </w:rPr>
        <w:t xml:space="preserve"> hold an equivalent or higher qualification at time of application, or commencement of </w:t>
      </w:r>
      <w:proofErr w:type="gramStart"/>
      <w:r w:rsidRPr="00716B14">
        <w:rPr>
          <w:rFonts w:asciiTheme="minorHAnsi" w:eastAsiaTheme="minorHAnsi" w:hAnsiTheme="minorHAnsi" w:cs="Times New Roman"/>
          <w:color w:val="auto"/>
          <w:spacing w:val="0"/>
          <w:kern w:val="0"/>
          <w:szCs w:val="20"/>
          <w:lang w:eastAsia="en-AU"/>
        </w:rPr>
        <w:t>scholarship</w:t>
      </w:r>
      <w:proofErr w:type="gramEnd"/>
    </w:p>
    <w:p w14:paraId="6AA0FADD" w14:textId="77777777" w:rsidR="00A33B67" w:rsidRDefault="00A33B67" w:rsidP="00A33B67">
      <w:pPr>
        <w:pStyle w:val="BodyCopy"/>
        <w:numPr>
          <w:ilvl w:val="0"/>
          <w:numId w:val="23"/>
        </w:numPr>
        <w:spacing w:before="60" w:after="0" w:line="240" w:lineRule="auto"/>
        <w:ind w:left="360"/>
        <w:rPr>
          <w:rFonts w:asciiTheme="minorHAnsi" w:eastAsiaTheme="minorHAnsi" w:hAnsiTheme="minorHAnsi" w:cs="Times New Roman"/>
          <w:color w:val="auto"/>
          <w:spacing w:val="0"/>
          <w:kern w:val="0"/>
          <w:szCs w:val="20"/>
          <w:lang w:eastAsia="en-AU"/>
        </w:rPr>
      </w:pPr>
      <w:r w:rsidRPr="00516150">
        <w:rPr>
          <w:rFonts w:asciiTheme="minorHAnsi" w:eastAsiaTheme="minorHAnsi" w:hAnsiTheme="minorHAnsi" w:cs="Times New Roman"/>
          <w:b/>
          <w:bCs/>
          <w:color w:val="auto"/>
          <w:spacing w:val="0"/>
          <w:kern w:val="0"/>
          <w:szCs w:val="20"/>
          <w:lang w:eastAsia="en-AU"/>
        </w:rPr>
        <w:t>must</w:t>
      </w:r>
      <w:r>
        <w:rPr>
          <w:rFonts w:asciiTheme="minorHAnsi" w:eastAsiaTheme="minorHAnsi" w:hAnsiTheme="minorHAnsi" w:cs="Times New Roman"/>
          <w:color w:val="auto"/>
          <w:spacing w:val="0"/>
          <w:kern w:val="0"/>
          <w:szCs w:val="20"/>
          <w:lang w:eastAsia="en-AU"/>
        </w:rPr>
        <w:t xml:space="preserve"> be applying to study in Australia for a bachelor (maximum duration 4-years)</w:t>
      </w:r>
      <w:r>
        <w:rPr>
          <w:rStyle w:val="FootnoteReference"/>
          <w:rFonts w:asciiTheme="minorHAnsi" w:eastAsiaTheme="minorHAnsi" w:hAnsiTheme="minorHAnsi" w:cs="Times New Roman"/>
          <w:color w:val="auto"/>
          <w:spacing w:val="0"/>
          <w:kern w:val="0"/>
          <w:szCs w:val="20"/>
          <w:lang w:eastAsia="en-AU"/>
        </w:rPr>
        <w:footnoteReference w:id="1"/>
      </w:r>
      <w:r>
        <w:rPr>
          <w:rFonts w:asciiTheme="minorHAnsi" w:eastAsiaTheme="minorHAnsi" w:hAnsiTheme="minorHAnsi" w:cs="Times New Roman"/>
          <w:color w:val="auto"/>
          <w:spacing w:val="0"/>
          <w:kern w:val="0"/>
          <w:szCs w:val="20"/>
          <w:lang w:eastAsia="en-AU"/>
        </w:rPr>
        <w:t>, masters (maximum duration 2-years)</w:t>
      </w:r>
      <w:r>
        <w:rPr>
          <w:rStyle w:val="FootnoteReference"/>
          <w:rFonts w:asciiTheme="minorHAnsi" w:eastAsiaTheme="minorHAnsi" w:hAnsiTheme="minorHAnsi" w:cs="Times New Roman"/>
          <w:color w:val="auto"/>
          <w:spacing w:val="0"/>
          <w:kern w:val="0"/>
          <w:szCs w:val="20"/>
          <w:lang w:eastAsia="en-AU"/>
        </w:rPr>
        <w:footnoteReference w:id="2"/>
      </w:r>
      <w:r>
        <w:rPr>
          <w:rFonts w:asciiTheme="minorHAnsi" w:eastAsiaTheme="minorHAnsi" w:hAnsiTheme="minorHAnsi" w:cs="Times New Roman"/>
          <w:color w:val="auto"/>
          <w:spacing w:val="0"/>
          <w:kern w:val="0"/>
          <w:szCs w:val="20"/>
          <w:lang w:eastAsia="en-AU"/>
        </w:rPr>
        <w:t>, or postgraduate research degree in a priority field of study, and</w:t>
      </w:r>
    </w:p>
    <w:p w14:paraId="3CC4F270" w14:textId="77777777" w:rsidR="00A33B67" w:rsidRPr="00516150" w:rsidRDefault="00A33B67" w:rsidP="00A33B67">
      <w:pPr>
        <w:pStyle w:val="BodyCopy"/>
        <w:numPr>
          <w:ilvl w:val="0"/>
          <w:numId w:val="23"/>
        </w:numPr>
        <w:spacing w:before="60" w:after="0" w:line="240" w:lineRule="auto"/>
        <w:ind w:left="360"/>
        <w:rPr>
          <w:rFonts w:asciiTheme="minorHAnsi" w:eastAsiaTheme="minorHAnsi" w:hAnsiTheme="minorHAnsi" w:cs="Times New Roman"/>
          <w:color w:val="auto"/>
          <w:spacing w:val="0"/>
          <w:kern w:val="0"/>
          <w:szCs w:val="20"/>
          <w:lang w:eastAsia="en-AU"/>
        </w:rPr>
      </w:pPr>
      <w:r w:rsidRPr="00516150">
        <w:rPr>
          <w:rFonts w:asciiTheme="minorHAnsi" w:eastAsiaTheme="minorHAnsi" w:hAnsiTheme="minorHAnsi" w:cs="Times New Roman"/>
          <w:color w:val="auto"/>
          <w:spacing w:val="0"/>
          <w:kern w:val="0"/>
          <w:szCs w:val="20"/>
          <w:lang w:eastAsia="en-AU"/>
        </w:rPr>
        <w:t>postgraduate applicants must:</w:t>
      </w:r>
    </w:p>
    <w:p w14:paraId="6A9579B8" w14:textId="77777777" w:rsidR="00A33B67" w:rsidRPr="00516150" w:rsidRDefault="00A33B67" w:rsidP="00A33B67">
      <w:pPr>
        <w:pStyle w:val="BodyCopy"/>
        <w:numPr>
          <w:ilvl w:val="1"/>
          <w:numId w:val="23"/>
        </w:numPr>
        <w:spacing w:before="60" w:after="0" w:line="240" w:lineRule="auto"/>
        <w:ind w:left="567" w:hanging="141"/>
        <w:rPr>
          <w:rFonts w:asciiTheme="minorHAnsi" w:eastAsiaTheme="minorHAnsi" w:hAnsiTheme="minorHAnsi" w:cs="Times New Roman"/>
          <w:color w:val="auto"/>
          <w:spacing w:val="0"/>
          <w:kern w:val="0"/>
          <w:szCs w:val="20"/>
          <w:lang w:eastAsia="en-AU"/>
        </w:rPr>
      </w:pPr>
      <w:r>
        <w:rPr>
          <w:rFonts w:asciiTheme="minorHAnsi" w:eastAsiaTheme="minorEastAsia" w:hAnsiTheme="minorHAnsi" w:cs="Times New Roman"/>
          <w:color w:val="auto"/>
          <w:spacing w:val="0"/>
          <w:kern w:val="0"/>
          <w:lang w:eastAsia="en-AU"/>
        </w:rPr>
        <w:t xml:space="preserve">  </w:t>
      </w:r>
      <w:r w:rsidRPr="1A854809">
        <w:rPr>
          <w:rFonts w:asciiTheme="minorHAnsi" w:eastAsiaTheme="minorEastAsia" w:hAnsiTheme="minorHAnsi" w:cs="Times New Roman"/>
          <w:color w:val="auto"/>
          <w:spacing w:val="0"/>
          <w:kern w:val="0"/>
          <w:lang w:eastAsia="en-AU"/>
        </w:rPr>
        <w:t xml:space="preserve">hold a first degree relevant to the priority field of </w:t>
      </w:r>
      <w:proofErr w:type="gramStart"/>
      <w:r w:rsidRPr="1A854809">
        <w:rPr>
          <w:rFonts w:asciiTheme="minorHAnsi" w:eastAsiaTheme="minorEastAsia" w:hAnsiTheme="minorHAnsi" w:cs="Times New Roman"/>
          <w:color w:val="auto"/>
          <w:spacing w:val="0"/>
          <w:kern w:val="0"/>
          <w:lang w:eastAsia="en-AU"/>
        </w:rPr>
        <w:t>study</w:t>
      </w:r>
      <w:proofErr w:type="gramEnd"/>
    </w:p>
    <w:p w14:paraId="036B692E" w14:textId="77777777" w:rsidR="00A33B67" w:rsidRDefault="00A33B67" w:rsidP="00A33B67">
      <w:pPr>
        <w:pStyle w:val="BodyCopy"/>
        <w:numPr>
          <w:ilvl w:val="1"/>
          <w:numId w:val="23"/>
        </w:numPr>
        <w:spacing w:before="60" w:after="0" w:line="240" w:lineRule="auto"/>
        <w:ind w:left="567" w:hanging="141"/>
        <w:rPr>
          <w:rFonts w:asciiTheme="minorHAnsi" w:eastAsiaTheme="minorEastAsia" w:hAnsiTheme="minorHAnsi" w:cs="Times New Roman"/>
          <w:color w:val="auto"/>
          <w:spacing w:val="0"/>
          <w:kern w:val="0"/>
          <w:lang w:eastAsia="en-AU"/>
        </w:rPr>
      </w:pPr>
      <w:r>
        <w:rPr>
          <w:rFonts w:asciiTheme="minorHAnsi" w:eastAsiaTheme="minorEastAsia" w:hAnsiTheme="minorHAnsi" w:cs="Times New Roman"/>
          <w:color w:val="auto"/>
          <w:spacing w:val="0"/>
          <w:kern w:val="0"/>
          <w:lang w:eastAsia="en-AU"/>
        </w:rPr>
        <w:t xml:space="preserve">  </w:t>
      </w:r>
      <w:r w:rsidRPr="1A854809">
        <w:rPr>
          <w:rFonts w:asciiTheme="minorHAnsi" w:eastAsiaTheme="minorEastAsia" w:hAnsiTheme="minorHAnsi" w:cs="Times New Roman"/>
          <w:color w:val="auto"/>
          <w:spacing w:val="0"/>
          <w:kern w:val="0"/>
          <w:lang w:eastAsia="en-AU"/>
        </w:rPr>
        <w:t>have 3-years work experience.</w:t>
      </w:r>
    </w:p>
    <w:p w14:paraId="4AAEBB50" w14:textId="77777777" w:rsidR="00A33B67" w:rsidRPr="00731361" w:rsidRDefault="00A33B67" w:rsidP="00A33B67">
      <w:pPr>
        <w:pStyle w:val="Heading3"/>
        <w:rPr>
          <w:color w:val="002060"/>
          <w:sz w:val="21"/>
          <w:szCs w:val="21"/>
        </w:rPr>
      </w:pPr>
      <w:r w:rsidRPr="00731361">
        <w:rPr>
          <w:color w:val="002060"/>
          <w:sz w:val="21"/>
          <w:szCs w:val="21"/>
        </w:rPr>
        <w:t>English language proficiency</w:t>
      </w:r>
    </w:p>
    <w:p w14:paraId="2C54CF58" w14:textId="77777777" w:rsidR="00A33B67" w:rsidRPr="00716B14" w:rsidRDefault="00A33B67" w:rsidP="00A33B67">
      <w:pPr>
        <w:pStyle w:val="Bullet"/>
        <w:numPr>
          <w:ilvl w:val="0"/>
          <w:numId w:val="0"/>
        </w:numPr>
        <w:rPr>
          <w:lang w:eastAsia="en-AU"/>
        </w:rPr>
      </w:pPr>
      <w:r w:rsidRPr="00716B14">
        <w:rPr>
          <w:lang w:eastAsia="en-AU"/>
        </w:rPr>
        <w:t>Applicants must be able to satisfy all relevant university admission requirements, including English language proficiency</w:t>
      </w:r>
      <w:r>
        <w:rPr>
          <w:lang w:eastAsia="en-AU"/>
        </w:rPr>
        <w:t>.</w:t>
      </w:r>
    </w:p>
    <w:p w14:paraId="4CA3304B" w14:textId="77777777" w:rsidR="00A33B67" w:rsidRDefault="00A33B67" w:rsidP="00A33B67">
      <w:pPr>
        <w:pStyle w:val="Bullet"/>
        <w:numPr>
          <w:ilvl w:val="0"/>
          <w:numId w:val="0"/>
        </w:numPr>
        <w:rPr>
          <w:lang w:eastAsia="en-AU"/>
        </w:rPr>
      </w:pPr>
      <w:r w:rsidRPr="00721996">
        <w:rPr>
          <w:lang w:eastAsia="en-AU"/>
        </w:rPr>
        <w:t xml:space="preserve">Successful applicants will be required to undertake an English language test and must achieve a TOEFL score of at least </w:t>
      </w:r>
      <w:r>
        <w:rPr>
          <w:lang w:eastAsia="en-AU"/>
        </w:rPr>
        <w:t>84</w:t>
      </w:r>
      <w:r w:rsidRPr="00721996">
        <w:rPr>
          <w:lang w:eastAsia="en-AU"/>
        </w:rPr>
        <w:t xml:space="preserve"> (with a minimum of 21 in all sub-tests)</w:t>
      </w:r>
      <w:r>
        <w:rPr>
          <w:lang w:eastAsia="en-AU"/>
        </w:rPr>
        <w:t xml:space="preserve">, or an </w:t>
      </w:r>
    </w:p>
    <w:p w14:paraId="2B809878" w14:textId="77777777" w:rsidR="00A33B67" w:rsidRPr="00721996" w:rsidRDefault="00A33B67" w:rsidP="00A33B67">
      <w:pPr>
        <w:pStyle w:val="Bullet"/>
        <w:numPr>
          <w:ilvl w:val="0"/>
          <w:numId w:val="0"/>
        </w:numPr>
        <w:rPr>
          <w:lang w:eastAsia="en-AU"/>
        </w:rPr>
      </w:pPr>
      <w:r w:rsidRPr="00721996">
        <w:rPr>
          <w:lang w:eastAsia="en-AU"/>
        </w:rPr>
        <w:t xml:space="preserve">IELTS Academic score of at least 6.5 (with no band score less than 6.0), or </w:t>
      </w:r>
      <w:r>
        <w:rPr>
          <w:lang w:eastAsia="en-AU"/>
        </w:rPr>
        <w:t xml:space="preserve">a </w:t>
      </w:r>
      <w:r w:rsidRPr="00721996">
        <w:rPr>
          <w:lang w:eastAsia="en-AU"/>
        </w:rPr>
        <w:t xml:space="preserve">PTE Academic score of </w:t>
      </w:r>
      <w:r>
        <w:rPr>
          <w:lang w:eastAsia="en-AU"/>
        </w:rPr>
        <w:t xml:space="preserve">at least </w:t>
      </w:r>
      <w:r w:rsidRPr="00721996">
        <w:rPr>
          <w:lang w:eastAsia="en-AU"/>
        </w:rPr>
        <w:t>58 (with no communicative skill score less than 50).</w:t>
      </w:r>
    </w:p>
    <w:p w14:paraId="5183B524" w14:textId="77777777" w:rsidR="000C725C" w:rsidRPr="00DD7A27" w:rsidRDefault="000C725C" w:rsidP="000C725C">
      <w:pPr>
        <w:pStyle w:val="Heading3"/>
        <w:rPr>
          <w:color w:val="002060"/>
          <w:sz w:val="21"/>
          <w:szCs w:val="21"/>
        </w:rPr>
      </w:pPr>
      <w:r>
        <w:rPr>
          <w:color w:val="002060"/>
          <w:sz w:val="21"/>
          <w:szCs w:val="21"/>
        </w:rPr>
        <w:t xml:space="preserve">The application </w:t>
      </w:r>
      <w:proofErr w:type="gramStart"/>
      <w:r>
        <w:rPr>
          <w:color w:val="002060"/>
          <w:sz w:val="21"/>
          <w:szCs w:val="21"/>
        </w:rPr>
        <w:t>p</w:t>
      </w:r>
      <w:r w:rsidRPr="00DD7A27">
        <w:rPr>
          <w:color w:val="002060"/>
          <w:sz w:val="21"/>
          <w:szCs w:val="21"/>
        </w:rPr>
        <w:t>rocess</w:t>
      </w:r>
      <w:proofErr w:type="gramEnd"/>
    </w:p>
    <w:p w14:paraId="44C8F4AE" w14:textId="77777777" w:rsidR="000C725C" w:rsidRPr="00DA2C34" w:rsidRDefault="000C725C" w:rsidP="000C725C">
      <w:pPr>
        <w:pStyle w:val="Heading4"/>
      </w:pPr>
      <w:r>
        <w:t>Online a</w:t>
      </w:r>
      <w:r w:rsidRPr="00DA2C34">
        <w:t>pplications</w:t>
      </w:r>
    </w:p>
    <w:p w14:paraId="6C5F7F70" w14:textId="77777777" w:rsidR="000C725C" w:rsidRPr="008C5E56" w:rsidRDefault="000C725C" w:rsidP="000C725C">
      <w:pPr>
        <w:pStyle w:val="BodyCopy"/>
        <w:spacing w:before="120" w:after="120"/>
        <w:rPr>
          <w:rFonts w:eastAsiaTheme="minorHAnsi" w:cs="Arial"/>
          <w:color w:val="000000"/>
          <w:spacing w:val="0"/>
          <w:kern w:val="0"/>
          <w:szCs w:val="20"/>
        </w:rPr>
      </w:pPr>
      <w:r w:rsidRPr="00DA2C34">
        <w:rPr>
          <w:color w:val="000000"/>
          <w:lang w:eastAsia="en-AU"/>
        </w:rPr>
        <w:t xml:space="preserve">All applications </w:t>
      </w:r>
      <w:r>
        <w:rPr>
          <w:color w:val="000000"/>
          <w:lang w:eastAsia="en-AU"/>
        </w:rPr>
        <w:t>must</w:t>
      </w:r>
      <w:r w:rsidRPr="00DA2C34">
        <w:rPr>
          <w:color w:val="000000"/>
          <w:lang w:eastAsia="en-AU"/>
        </w:rPr>
        <w:t xml:space="preserve"> be lodged </w:t>
      </w:r>
      <w:r>
        <w:rPr>
          <w:color w:val="000000"/>
          <w:lang w:eastAsia="en-AU"/>
        </w:rPr>
        <w:t xml:space="preserve">online </w:t>
      </w:r>
      <w:r w:rsidRPr="00DA2C34">
        <w:rPr>
          <w:color w:val="000000"/>
          <w:lang w:eastAsia="en-AU"/>
        </w:rPr>
        <w:t xml:space="preserve">through </w:t>
      </w:r>
      <w:r w:rsidRPr="008C5E56">
        <w:t>OASIS</w:t>
      </w:r>
      <w:r>
        <w:t xml:space="preserve"> </w:t>
      </w:r>
      <w:hyperlink r:id="rId16" w:history="1">
        <w:r w:rsidRPr="00E22DBF">
          <w:rPr>
            <w:rStyle w:val="Hyperlink"/>
            <w:lang w:eastAsia="en-AU"/>
          </w:rPr>
          <w:t>https://oasis.dfat.gov.au</w:t>
        </w:r>
      </w:hyperlink>
    </w:p>
    <w:p w14:paraId="26A8EFCA" w14:textId="77777777" w:rsidR="000C725C" w:rsidRPr="00DA2C34" w:rsidRDefault="000C725C" w:rsidP="000C725C">
      <w:pPr>
        <w:pStyle w:val="Heading4"/>
      </w:pPr>
      <w:r>
        <w:t>Supporting d</w:t>
      </w:r>
      <w:r w:rsidRPr="00DA2C34">
        <w:t>ocuments</w:t>
      </w:r>
    </w:p>
    <w:p w14:paraId="3A03D4DA" w14:textId="77777777" w:rsidR="000C725C" w:rsidRPr="00796623" w:rsidRDefault="000C725C" w:rsidP="000C725C">
      <w:pPr>
        <w:pStyle w:val="Heading3"/>
        <w:spacing w:before="120" w:after="120"/>
        <w:rPr>
          <w:b w:val="0"/>
          <w:bCs w:val="0"/>
          <w:color w:val="000000" w:themeColor="text1"/>
          <w:kern w:val="28"/>
          <w:lang w:eastAsia="en-AU"/>
        </w:rPr>
      </w:pPr>
      <w:r w:rsidRPr="41A1BA89">
        <w:rPr>
          <w:b w:val="0"/>
          <w:bCs w:val="0"/>
          <w:color w:val="000000" w:themeColor="text1"/>
          <w:kern w:val="28"/>
          <w:lang w:eastAsia="en-AU"/>
        </w:rPr>
        <w:t xml:space="preserve">Applicants must submit all the relevant supporting documents listed in the </w:t>
      </w:r>
      <w:r w:rsidRPr="41A1BA89">
        <w:rPr>
          <w:b w:val="0"/>
          <w:bCs w:val="0"/>
          <w:i/>
          <w:iCs/>
          <w:color w:val="000000" w:themeColor="text1"/>
          <w:kern w:val="28"/>
          <w:lang w:eastAsia="en-AU"/>
        </w:rPr>
        <w:t>Australia Awards Scholarships Policy Handbook</w:t>
      </w:r>
      <w:r w:rsidRPr="41A1BA89">
        <w:rPr>
          <w:b w:val="0"/>
          <w:bCs w:val="0"/>
          <w:color w:val="000000" w:themeColor="text1"/>
          <w:kern w:val="28"/>
          <w:lang w:eastAsia="en-AU"/>
        </w:rPr>
        <w:t>.</w:t>
      </w:r>
    </w:p>
    <w:p w14:paraId="40097913" w14:textId="77777777" w:rsidR="000C725C" w:rsidRPr="00457822" w:rsidRDefault="000C725C" w:rsidP="000C725C">
      <w:pPr>
        <w:pStyle w:val="Heading3"/>
        <w:rPr>
          <w:color w:val="002060"/>
          <w:sz w:val="21"/>
          <w:szCs w:val="21"/>
        </w:rPr>
      </w:pPr>
      <w:r>
        <w:rPr>
          <w:color w:val="002060"/>
          <w:sz w:val="21"/>
          <w:szCs w:val="21"/>
        </w:rPr>
        <w:t xml:space="preserve">The selection </w:t>
      </w:r>
      <w:proofErr w:type="gramStart"/>
      <w:r>
        <w:rPr>
          <w:color w:val="002060"/>
          <w:sz w:val="21"/>
          <w:szCs w:val="21"/>
        </w:rPr>
        <w:t>p</w:t>
      </w:r>
      <w:r w:rsidRPr="00457822">
        <w:rPr>
          <w:color w:val="002060"/>
          <w:sz w:val="21"/>
          <w:szCs w:val="21"/>
        </w:rPr>
        <w:t>rocess</w:t>
      </w:r>
      <w:proofErr w:type="gramEnd"/>
    </w:p>
    <w:p w14:paraId="4676AB7D" w14:textId="77777777" w:rsidR="000C725C" w:rsidRPr="003F4B33" w:rsidRDefault="000C725C" w:rsidP="000C725C">
      <w:pPr>
        <w:pStyle w:val="BodyCopy"/>
        <w:numPr>
          <w:ilvl w:val="0"/>
          <w:numId w:val="23"/>
        </w:numPr>
        <w:spacing w:before="60" w:after="0" w:line="240" w:lineRule="auto"/>
        <w:ind w:left="360" w:hanging="357"/>
      </w:pPr>
      <w:r>
        <w:rPr>
          <w:rFonts w:asciiTheme="minorHAnsi" w:eastAsiaTheme="minorHAnsi" w:hAnsiTheme="minorHAnsi" w:cs="Times New Roman"/>
          <w:color w:val="auto"/>
          <w:spacing w:val="0"/>
          <w:kern w:val="0"/>
          <w:szCs w:val="20"/>
          <w:lang w:eastAsia="en-AU"/>
        </w:rPr>
        <w:t>A</w:t>
      </w:r>
      <w:r w:rsidRPr="00DA2C34">
        <w:rPr>
          <w:rFonts w:asciiTheme="minorHAnsi" w:eastAsiaTheme="minorHAnsi" w:hAnsiTheme="minorHAnsi" w:cs="Times New Roman"/>
          <w:color w:val="auto"/>
          <w:spacing w:val="0"/>
          <w:kern w:val="0"/>
          <w:szCs w:val="20"/>
          <w:lang w:eastAsia="en-AU"/>
        </w:rPr>
        <w:t xml:space="preserve">pplications will be shortlisted after eligibility </w:t>
      </w:r>
      <w:proofErr w:type="gramStart"/>
      <w:r w:rsidRPr="00DA2C34">
        <w:rPr>
          <w:rFonts w:asciiTheme="minorHAnsi" w:eastAsiaTheme="minorHAnsi" w:hAnsiTheme="minorHAnsi" w:cs="Times New Roman"/>
          <w:color w:val="auto"/>
          <w:spacing w:val="0"/>
          <w:kern w:val="0"/>
          <w:szCs w:val="20"/>
          <w:lang w:eastAsia="en-AU"/>
        </w:rPr>
        <w:t>checking</w:t>
      </w:r>
      <w:proofErr w:type="gramEnd"/>
    </w:p>
    <w:p w14:paraId="519DAF3A" w14:textId="77777777" w:rsidR="000C725C" w:rsidRPr="006E27CD" w:rsidRDefault="000C725C" w:rsidP="000C725C">
      <w:pPr>
        <w:pStyle w:val="BodyCopy"/>
        <w:numPr>
          <w:ilvl w:val="0"/>
          <w:numId w:val="23"/>
        </w:numPr>
        <w:spacing w:before="60" w:after="0" w:line="240" w:lineRule="auto"/>
        <w:ind w:left="360" w:hanging="357"/>
      </w:pPr>
      <w:r w:rsidRPr="1A854809" w:rsidDel="0309D6F8">
        <w:rPr>
          <w:rFonts w:asciiTheme="minorHAnsi" w:eastAsiaTheme="minorEastAsia" w:hAnsiTheme="minorHAnsi" w:cs="Times New Roman"/>
          <w:color w:val="auto"/>
          <w:lang w:eastAsia="en-AU"/>
        </w:rPr>
        <w:t>o</w:t>
      </w:r>
      <w:r w:rsidRPr="1A854809">
        <w:rPr>
          <w:rFonts w:asciiTheme="minorHAnsi" w:eastAsiaTheme="minorEastAsia" w:hAnsiTheme="minorHAnsi" w:cs="Times New Roman"/>
          <w:color w:val="auto"/>
          <w:spacing w:val="0"/>
          <w:kern w:val="0"/>
          <w:lang w:eastAsia="en-AU"/>
        </w:rPr>
        <w:t xml:space="preserve">nly shortlisted candidates will be </w:t>
      </w:r>
      <w:proofErr w:type="gramStart"/>
      <w:r w:rsidRPr="1A854809">
        <w:rPr>
          <w:rFonts w:asciiTheme="minorHAnsi" w:eastAsiaTheme="minorEastAsia" w:hAnsiTheme="minorHAnsi" w:cs="Times New Roman"/>
          <w:color w:val="auto"/>
          <w:spacing w:val="0"/>
          <w:kern w:val="0"/>
          <w:lang w:eastAsia="en-AU"/>
        </w:rPr>
        <w:t>contacted</w:t>
      </w:r>
      <w:proofErr w:type="gramEnd"/>
      <w:r w:rsidRPr="1A854809">
        <w:rPr>
          <w:rFonts w:asciiTheme="minorHAnsi" w:eastAsiaTheme="minorEastAsia" w:hAnsiTheme="minorHAnsi" w:cs="Times New Roman"/>
          <w:color w:val="auto"/>
          <w:spacing w:val="0"/>
          <w:kern w:val="0"/>
          <w:lang w:eastAsia="en-AU"/>
        </w:rPr>
        <w:t xml:space="preserve"> </w:t>
      </w:r>
    </w:p>
    <w:p w14:paraId="29583597" w14:textId="77777777" w:rsidR="000C725C" w:rsidRPr="00DA2C34" w:rsidRDefault="000C725C" w:rsidP="000C725C">
      <w:pPr>
        <w:pStyle w:val="BodyCopy"/>
        <w:numPr>
          <w:ilvl w:val="0"/>
          <w:numId w:val="23"/>
        </w:numPr>
        <w:spacing w:before="60" w:after="0" w:line="240" w:lineRule="auto"/>
        <w:ind w:left="360" w:hanging="357"/>
        <w:rPr>
          <w:rFonts w:asciiTheme="minorHAnsi" w:eastAsiaTheme="minorEastAsia" w:hAnsiTheme="minorHAnsi" w:cs="Times New Roman"/>
          <w:color w:val="auto"/>
          <w:lang w:eastAsia="en-AU"/>
        </w:rPr>
      </w:pPr>
      <w:r w:rsidRPr="1A854809" w:rsidDel="0309D6F8">
        <w:rPr>
          <w:rFonts w:asciiTheme="minorHAnsi" w:eastAsiaTheme="minorEastAsia" w:hAnsiTheme="minorHAnsi" w:cs="Times New Roman"/>
          <w:color w:val="auto"/>
          <w:lang w:eastAsia="en-AU"/>
        </w:rPr>
        <w:t>t</w:t>
      </w:r>
      <w:r w:rsidRPr="1A854809">
        <w:rPr>
          <w:rFonts w:asciiTheme="minorHAnsi" w:eastAsiaTheme="minorEastAsia" w:hAnsiTheme="minorHAnsi" w:cs="Times New Roman"/>
          <w:color w:val="auto"/>
          <w:spacing w:val="0"/>
          <w:kern w:val="0"/>
          <w:lang w:eastAsia="en-AU"/>
        </w:rPr>
        <w:t>he selection process includes an interview and a written test. Applicants will be assessed against the following criteria:</w:t>
      </w:r>
    </w:p>
    <w:p w14:paraId="380C9C73" w14:textId="77777777" w:rsidR="000C725C" w:rsidRPr="00DA2C34" w:rsidRDefault="000C725C" w:rsidP="000C725C">
      <w:pPr>
        <w:pStyle w:val="Bullet"/>
        <w:numPr>
          <w:ilvl w:val="0"/>
          <w:numId w:val="19"/>
        </w:numPr>
        <w:spacing w:before="60" w:after="0" w:line="240" w:lineRule="auto"/>
        <w:ind w:hanging="357"/>
        <w:jc w:val="both"/>
      </w:pPr>
      <w:r w:rsidRPr="00DA2C34">
        <w:rPr>
          <w:rFonts w:asciiTheme="minorHAnsi" w:eastAsiaTheme="minorHAnsi" w:hAnsiTheme="minorHAnsi" w:cs="Times New Roman"/>
          <w:color w:val="auto"/>
          <w:spacing w:val="0"/>
          <w:kern w:val="0"/>
          <w:szCs w:val="20"/>
          <w:lang w:eastAsia="en-AU"/>
        </w:rPr>
        <w:t>academic competence</w:t>
      </w:r>
    </w:p>
    <w:p w14:paraId="56DAC344" w14:textId="77777777" w:rsidR="000C725C" w:rsidRPr="00DA2C34" w:rsidRDefault="000C725C" w:rsidP="000C725C">
      <w:pPr>
        <w:pStyle w:val="Bullet"/>
        <w:numPr>
          <w:ilvl w:val="0"/>
          <w:numId w:val="19"/>
        </w:numPr>
        <w:spacing w:before="60" w:after="0" w:line="240" w:lineRule="auto"/>
        <w:ind w:hanging="357"/>
      </w:pPr>
      <w:r w:rsidRPr="00DA2C34">
        <w:rPr>
          <w:rFonts w:asciiTheme="minorHAnsi" w:eastAsiaTheme="minorHAnsi" w:hAnsiTheme="minorHAnsi" w:cs="Times New Roman"/>
          <w:color w:val="auto"/>
          <w:spacing w:val="0"/>
          <w:kern w:val="0"/>
          <w:szCs w:val="20"/>
          <w:lang w:eastAsia="en-AU"/>
        </w:rPr>
        <w:t xml:space="preserve">potential outcome, </w:t>
      </w:r>
      <w:r>
        <w:rPr>
          <w:rFonts w:asciiTheme="minorHAnsi" w:eastAsiaTheme="minorHAnsi" w:hAnsiTheme="minorHAnsi" w:cs="Times New Roman"/>
          <w:color w:val="auto"/>
          <w:spacing w:val="0"/>
          <w:kern w:val="0"/>
          <w:szCs w:val="20"/>
          <w:lang w:eastAsia="en-AU"/>
        </w:rPr>
        <w:t>specifically the</w:t>
      </w:r>
      <w:r w:rsidRPr="00DA2C34">
        <w:rPr>
          <w:rFonts w:asciiTheme="minorHAnsi" w:eastAsiaTheme="minorHAnsi" w:hAnsiTheme="minorHAnsi" w:cs="Times New Roman"/>
          <w:color w:val="auto"/>
          <w:spacing w:val="0"/>
          <w:kern w:val="0"/>
          <w:szCs w:val="20"/>
          <w:lang w:eastAsia="en-AU"/>
        </w:rPr>
        <w:t xml:space="preserve"> contribution to development outcomes in </w:t>
      </w:r>
      <w:r>
        <w:rPr>
          <w:rFonts w:asciiTheme="minorHAnsi" w:eastAsiaTheme="minorHAnsi" w:hAnsiTheme="minorHAnsi" w:cs="Times New Roman"/>
          <w:color w:val="auto"/>
          <w:spacing w:val="0"/>
          <w:kern w:val="0"/>
          <w:szCs w:val="20"/>
          <w:lang w:eastAsia="en-AU"/>
        </w:rPr>
        <w:t>Solomon Islands</w:t>
      </w:r>
    </w:p>
    <w:p w14:paraId="2181D93A" w14:textId="77777777" w:rsidR="000C725C" w:rsidRPr="003F4B33" w:rsidRDefault="000C725C" w:rsidP="000C725C">
      <w:pPr>
        <w:pStyle w:val="Bullet"/>
        <w:numPr>
          <w:ilvl w:val="0"/>
          <w:numId w:val="19"/>
        </w:numPr>
        <w:spacing w:before="60" w:after="0" w:line="240" w:lineRule="auto"/>
        <w:ind w:hanging="357"/>
      </w:pPr>
      <w:r w:rsidRPr="00DA2C34">
        <w:rPr>
          <w:rFonts w:asciiTheme="minorHAnsi" w:eastAsiaTheme="minorHAnsi" w:hAnsiTheme="minorHAnsi" w:cs="Times New Roman"/>
          <w:color w:val="auto"/>
          <w:spacing w:val="0"/>
          <w:kern w:val="0"/>
          <w:szCs w:val="20"/>
          <w:lang w:eastAsia="en-AU"/>
        </w:rPr>
        <w:t xml:space="preserve">professional and personal leadership attributes including relevant work </w:t>
      </w:r>
      <w:r>
        <w:rPr>
          <w:rFonts w:asciiTheme="minorHAnsi" w:eastAsiaTheme="minorHAnsi" w:hAnsiTheme="minorHAnsi" w:cs="Times New Roman"/>
          <w:color w:val="auto"/>
          <w:spacing w:val="0"/>
          <w:kern w:val="0"/>
          <w:szCs w:val="20"/>
          <w:lang w:eastAsia="en-AU"/>
        </w:rPr>
        <w:t xml:space="preserve">and/or community </w:t>
      </w:r>
      <w:r w:rsidRPr="00DA2C34">
        <w:rPr>
          <w:rFonts w:asciiTheme="minorHAnsi" w:eastAsiaTheme="minorHAnsi" w:hAnsiTheme="minorHAnsi" w:cs="Times New Roman"/>
          <w:color w:val="auto"/>
          <w:spacing w:val="0"/>
          <w:kern w:val="0"/>
          <w:szCs w:val="20"/>
          <w:lang w:eastAsia="en-AU"/>
        </w:rPr>
        <w:t>experience.</w:t>
      </w:r>
    </w:p>
    <w:p w14:paraId="0D775187" w14:textId="77777777" w:rsidR="000C725C" w:rsidRPr="00333FE6" w:rsidRDefault="000C725C" w:rsidP="000C725C">
      <w:pPr>
        <w:pStyle w:val="BodyCopy"/>
        <w:numPr>
          <w:ilvl w:val="0"/>
          <w:numId w:val="23"/>
        </w:numPr>
        <w:spacing w:before="60" w:after="0" w:line="240" w:lineRule="auto"/>
        <w:ind w:left="360" w:hanging="357"/>
      </w:pPr>
      <w:r w:rsidRPr="1A854809" w:rsidDel="0309D6F8">
        <w:rPr>
          <w:rFonts w:asciiTheme="minorHAnsi" w:eastAsiaTheme="minorEastAsia" w:hAnsiTheme="minorHAnsi" w:cs="Times New Roman"/>
          <w:color w:val="auto"/>
          <w:lang w:eastAsia="en-AU"/>
        </w:rPr>
        <w:t>s</w:t>
      </w:r>
      <w:r w:rsidRPr="1A854809">
        <w:rPr>
          <w:rFonts w:asciiTheme="minorHAnsi" w:eastAsiaTheme="minorEastAsia" w:hAnsiTheme="minorHAnsi" w:cs="Times New Roman"/>
          <w:color w:val="auto"/>
          <w:spacing w:val="0"/>
          <w:kern w:val="0"/>
          <w:lang w:eastAsia="en-AU"/>
        </w:rPr>
        <w:t>uccessful candidates will be notified in August 2024</w:t>
      </w:r>
    </w:p>
    <w:p w14:paraId="357F5826" w14:textId="77777777" w:rsidR="000C725C" w:rsidRPr="003F4B33" w:rsidRDefault="000C725C" w:rsidP="000C725C">
      <w:pPr>
        <w:pStyle w:val="BodyCopy"/>
        <w:numPr>
          <w:ilvl w:val="0"/>
          <w:numId w:val="23"/>
        </w:numPr>
        <w:spacing w:before="60" w:after="0" w:line="240" w:lineRule="auto"/>
        <w:ind w:left="360" w:hanging="357"/>
      </w:pPr>
      <w:r>
        <w:t>awardee travel will be subject to meeting the requirements imposed by the Australian Government, as determined by the Department of Home Affairs, Department of Education and must meet the requirements imposed by State and Territory governments.</w:t>
      </w:r>
    </w:p>
    <w:p w14:paraId="3AFDFA40" w14:textId="77777777" w:rsidR="008677CC" w:rsidRPr="00457822" w:rsidRDefault="008677CC" w:rsidP="008677CC">
      <w:pPr>
        <w:pStyle w:val="Heading3"/>
        <w:rPr>
          <w:color w:val="002060"/>
          <w:sz w:val="21"/>
          <w:szCs w:val="21"/>
        </w:rPr>
      </w:pPr>
      <w:r>
        <w:rPr>
          <w:color w:val="002060"/>
          <w:sz w:val="21"/>
          <w:szCs w:val="21"/>
        </w:rPr>
        <w:t>Preparatory t</w:t>
      </w:r>
      <w:r w:rsidRPr="00457822">
        <w:rPr>
          <w:color w:val="002060"/>
          <w:sz w:val="21"/>
          <w:szCs w:val="21"/>
        </w:rPr>
        <w:t>raining</w:t>
      </w:r>
    </w:p>
    <w:p w14:paraId="3C7631DB" w14:textId="77777777" w:rsidR="008677CC" w:rsidRDefault="008677CC" w:rsidP="008677CC">
      <w:pPr>
        <w:pStyle w:val="Bullet"/>
        <w:keepNex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Pr="00DA2C34">
        <w:rPr>
          <w:rFonts w:asciiTheme="minorHAnsi" w:eastAsiaTheme="minorHAnsi" w:hAnsiTheme="minorHAnsi" w:cs="Times New Roman"/>
          <w:color w:val="auto"/>
          <w:spacing w:val="0"/>
          <w:kern w:val="0"/>
          <w:szCs w:val="20"/>
          <w:lang w:eastAsia="en-AU"/>
        </w:rPr>
        <w:t xml:space="preserve">uccessful applicants </w:t>
      </w:r>
      <w:r>
        <w:rPr>
          <w:rFonts w:asciiTheme="minorHAnsi" w:eastAsiaTheme="minorHAnsi" w:hAnsiTheme="minorHAnsi" w:cs="Times New Roman"/>
          <w:color w:val="auto"/>
          <w:spacing w:val="0"/>
          <w:kern w:val="0"/>
          <w:szCs w:val="20"/>
          <w:lang w:eastAsia="en-AU"/>
        </w:rPr>
        <w:t>will be</w:t>
      </w:r>
      <w:r w:rsidRPr="00DA2C34">
        <w:rPr>
          <w:rFonts w:asciiTheme="minorHAnsi" w:eastAsiaTheme="minorHAnsi" w:hAnsiTheme="minorHAnsi" w:cs="Times New Roman"/>
          <w:color w:val="auto"/>
          <w:spacing w:val="0"/>
          <w:kern w:val="0"/>
          <w:szCs w:val="20"/>
          <w:lang w:eastAsia="en-AU"/>
        </w:rPr>
        <w:t xml:space="preserve"> required to attend:</w:t>
      </w:r>
    </w:p>
    <w:p w14:paraId="1D6378C6" w14:textId="77777777" w:rsidR="008677CC" w:rsidRDefault="008677CC" w:rsidP="008677CC">
      <w:pPr>
        <w:pStyle w:val="Bullet"/>
        <w:spacing w:before="0" w:after="0" w:line="240" w:lineRule="auto"/>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English language testing</w:t>
      </w:r>
    </w:p>
    <w:p w14:paraId="0C1D1215" w14:textId="77777777" w:rsidR="008677CC" w:rsidRDefault="008677CC" w:rsidP="008677CC">
      <w:pPr>
        <w:pStyle w:val="Bullet"/>
        <w:spacing w:before="0" w:after="0" w:line="240" w:lineRule="auto"/>
        <w:rPr>
          <w:rFonts w:asciiTheme="minorHAnsi" w:eastAsiaTheme="minorEastAsia" w:hAnsiTheme="minorHAnsi" w:cs="Times New Roman"/>
          <w:color w:val="auto"/>
          <w:spacing w:val="0"/>
          <w:kern w:val="0"/>
          <w:lang w:eastAsia="en-AU"/>
        </w:rPr>
      </w:pPr>
      <w:r w:rsidRPr="1A854809" w:rsidDel="0309D6F8">
        <w:rPr>
          <w:rFonts w:asciiTheme="minorHAnsi" w:eastAsiaTheme="minorEastAsia" w:hAnsiTheme="minorHAnsi" w:cs="Times New Roman"/>
          <w:color w:val="auto"/>
          <w:lang w:eastAsia="en-AU"/>
        </w:rPr>
        <w:t>c</w:t>
      </w:r>
      <w:r w:rsidRPr="1A854809">
        <w:rPr>
          <w:rFonts w:asciiTheme="minorHAnsi" w:eastAsiaTheme="minorEastAsia" w:hAnsiTheme="minorHAnsi" w:cs="Times New Roman"/>
          <w:color w:val="auto"/>
          <w:spacing w:val="0"/>
          <w:kern w:val="0"/>
          <w:lang w:eastAsia="en-AU"/>
        </w:rPr>
        <w:t>ourse counselling</w:t>
      </w:r>
    </w:p>
    <w:p w14:paraId="524B746A" w14:textId="77777777" w:rsidR="008677CC" w:rsidRDefault="008677CC" w:rsidP="008677CC">
      <w:pPr>
        <w:pStyle w:val="Bullet"/>
        <w:spacing w:before="0" w:after="0" w:line="240" w:lineRule="auto"/>
        <w:rPr>
          <w:rFonts w:asciiTheme="minorHAnsi" w:eastAsiaTheme="minorEastAsia" w:hAnsiTheme="minorHAnsi" w:cs="Times New Roman"/>
          <w:color w:val="auto"/>
          <w:spacing w:val="0"/>
          <w:kern w:val="0"/>
          <w:lang w:eastAsia="en-AU"/>
        </w:rPr>
      </w:pPr>
      <w:r w:rsidRPr="1A854809" w:rsidDel="0309D6F8">
        <w:rPr>
          <w:rFonts w:asciiTheme="minorHAnsi" w:eastAsiaTheme="minorEastAsia" w:hAnsiTheme="minorHAnsi" w:cs="Times New Roman"/>
          <w:color w:val="auto"/>
          <w:lang w:eastAsia="en-AU"/>
        </w:rPr>
        <w:t>p</w:t>
      </w:r>
      <w:r w:rsidRPr="1A854809">
        <w:rPr>
          <w:rFonts w:asciiTheme="minorHAnsi" w:eastAsiaTheme="minorEastAsia" w:hAnsiTheme="minorHAnsi" w:cs="Times New Roman"/>
          <w:color w:val="auto"/>
          <w:spacing w:val="0"/>
          <w:kern w:val="0"/>
          <w:lang w:eastAsia="en-AU"/>
        </w:rPr>
        <w:t>re-departure briefing</w:t>
      </w:r>
    </w:p>
    <w:p w14:paraId="33BDD69B" w14:textId="77777777" w:rsidR="008677CC" w:rsidRPr="009C38C5" w:rsidRDefault="008677CC" w:rsidP="008677CC">
      <w:pPr>
        <w:pStyle w:val="Bullet"/>
        <w:spacing w:before="0" w:after="0" w:line="240" w:lineRule="auto"/>
      </w:pPr>
      <w:r w:rsidRPr="41A1BA89">
        <w:rPr>
          <w:lang w:eastAsia="en-AU"/>
        </w:rPr>
        <w:t>university’s Introductory Academic Program</w:t>
      </w:r>
    </w:p>
    <w:p w14:paraId="14DED8D2" w14:textId="77777777" w:rsidR="008677CC" w:rsidRPr="00C5410E" w:rsidRDefault="008677CC" w:rsidP="008677CC">
      <w:pPr>
        <w:pStyle w:val="Bullet"/>
        <w:spacing w:before="0" w:after="0"/>
      </w:pPr>
      <w:r w:rsidRPr="1A854809" w:rsidDel="0309D6F8">
        <w:rPr>
          <w:rFonts w:asciiTheme="minorHAnsi" w:eastAsiaTheme="minorEastAsia" w:hAnsiTheme="minorHAnsi" w:cs="Times New Roman"/>
          <w:color w:val="auto"/>
          <w:lang w:eastAsia="en-AU"/>
        </w:rPr>
        <w:t>o</w:t>
      </w:r>
      <w:r w:rsidRPr="1A854809">
        <w:rPr>
          <w:rFonts w:asciiTheme="minorHAnsi" w:eastAsiaTheme="minorEastAsia" w:hAnsiTheme="minorHAnsi" w:cs="Times New Roman"/>
          <w:color w:val="auto"/>
          <w:spacing w:val="0"/>
          <w:kern w:val="0"/>
          <w:lang w:eastAsia="en-AU"/>
        </w:rPr>
        <w:t>ther required preparatory study on arrival in Australia.</w:t>
      </w:r>
    </w:p>
    <w:p w14:paraId="716574CE" w14:textId="666B96BA" w:rsidR="008677CC" w:rsidRDefault="008677CC" w:rsidP="000C725C">
      <w:pPr>
        <w:pStyle w:val="BodyText"/>
        <w:rPr>
          <w:lang w:eastAsia="en-AU"/>
        </w:rPr>
        <w:sectPr w:rsidR="008677CC" w:rsidSect="00F72481">
          <w:type w:val="continuous"/>
          <w:pgSz w:w="11906" w:h="16838" w:code="9"/>
          <w:pgMar w:top="737" w:right="567" w:bottom="737" w:left="567" w:header="567" w:footer="227" w:gutter="0"/>
          <w:cols w:space="227"/>
          <w:titlePg/>
          <w:docGrid w:linePitch="360"/>
        </w:sectPr>
      </w:pPr>
    </w:p>
    <w:p w14:paraId="3C26948E" w14:textId="21C2C855" w:rsidR="00483B9C" w:rsidRDefault="00333A39" w:rsidP="005470ED">
      <w:pPr>
        <w:rPr>
          <w:b/>
          <w:bCs/>
          <w:color w:val="002060"/>
          <w:sz w:val="21"/>
          <w:szCs w:val="21"/>
        </w:rPr>
      </w:pPr>
      <w:r>
        <w:rPr>
          <w:color w:val="002060"/>
          <w:sz w:val="21"/>
          <w:szCs w:val="21"/>
        </w:rPr>
        <w:br w:type="page"/>
      </w:r>
      <w:r w:rsidR="00EE3B50" w:rsidRPr="00EA3719">
        <w:rPr>
          <w:b/>
          <w:bCs/>
          <w:color w:val="002060"/>
          <w:sz w:val="21"/>
          <w:szCs w:val="21"/>
        </w:rPr>
        <w:lastRenderedPageBreak/>
        <w:t xml:space="preserve">Priority </w:t>
      </w:r>
      <w:r w:rsidR="006F7A86" w:rsidRPr="00EA3719">
        <w:rPr>
          <w:b/>
          <w:bCs/>
          <w:color w:val="002060"/>
          <w:sz w:val="21"/>
          <w:szCs w:val="21"/>
        </w:rPr>
        <w:t>f</w:t>
      </w:r>
      <w:r w:rsidR="00CD5E59" w:rsidRPr="00EA3719">
        <w:rPr>
          <w:b/>
          <w:bCs/>
          <w:color w:val="002060"/>
          <w:sz w:val="21"/>
          <w:szCs w:val="21"/>
        </w:rPr>
        <w:t xml:space="preserve">ields of </w:t>
      </w:r>
      <w:r w:rsidR="006F7A86" w:rsidRPr="00EA3719">
        <w:rPr>
          <w:b/>
          <w:bCs/>
          <w:color w:val="002060"/>
          <w:sz w:val="21"/>
          <w:szCs w:val="21"/>
        </w:rPr>
        <w:t>s</w:t>
      </w:r>
      <w:r w:rsidR="00CD5E59" w:rsidRPr="00EA3719">
        <w:rPr>
          <w:b/>
          <w:bCs/>
          <w:color w:val="002060"/>
          <w:sz w:val="21"/>
          <w:szCs w:val="21"/>
        </w:rPr>
        <w:t>tudy</w:t>
      </w:r>
      <w:r w:rsidR="00760D97" w:rsidRPr="00EA3719">
        <w:rPr>
          <w:b/>
          <w:bCs/>
          <w:color w:val="002060"/>
          <w:sz w:val="21"/>
          <w:szCs w:val="21"/>
        </w:rPr>
        <w:t xml:space="preserve"> for Solomon Islands</w:t>
      </w:r>
    </w:p>
    <w:p w14:paraId="224B8E08" w14:textId="77777777" w:rsidR="00EA3719" w:rsidRPr="00EA3719" w:rsidRDefault="00EA3719" w:rsidP="005470ED">
      <w:pPr>
        <w:rPr>
          <w:b/>
          <w:bCs/>
          <w:color w:val="002060"/>
          <w:sz w:val="21"/>
          <w:szCs w:val="21"/>
        </w:rPr>
      </w:pPr>
    </w:p>
    <w:tbl>
      <w:tblPr>
        <w:tblStyle w:val="GridTable1Light-Accent1"/>
        <w:tblW w:w="10355" w:type="dxa"/>
        <w:tblLook w:val="04A0" w:firstRow="1" w:lastRow="0" w:firstColumn="1" w:lastColumn="0" w:noHBand="0" w:noVBand="1"/>
      </w:tblPr>
      <w:tblGrid>
        <w:gridCol w:w="2148"/>
        <w:gridCol w:w="4084"/>
        <w:gridCol w:w="4123"/>
      </w:tblGrid>
      <w:tr w:rsidR="007C076E" w14:paraId="1CF9661F" w14:textId="77777777" w:rsidTr="00EA37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30416D9C" w14:textId="71D533D0" w:rsidR="007C076E" w:rsidRDefault="00E266F3" w:rsidP="00C561C2">
            <w:pPr>
              <w:pStyle w:val="BodyCopy"/>
              <w:spacing w:before="0" w:after="0" w:line="276" w:lineRule="auto"/>
              <w:rPr>
                <w:lang w:eastAsia="en-AU"/>
              </w:rPr>
            </w:pPr>
            <w:r>
              <w:rPr>
                <w:lang w:eastAsia="en-AU"/>
              </w:rPr>
              <w:t>Field of study</w:t>
            </w:r>
          </w:p>
        </w:tc>
        <w:tc>
          <w:tcPr>
            <w:tcW w:w="4084" w:type="dxa"/>
            <w:tcBorders>
              <w:left w:val="single" w:sz="12" w:space="0" w:color="70DCFF" w:themeColor="accent1" w:themeTint="66"/>
            </w:tcBorders>
          </w:tcPr>
          <w:p w14:paraId="3A686D37" w14:textId="77777777" w:rsidR="005F457F" w:rsidRDefault="00E81427" w:rsidP="00C561C2">
            <w:pPr>
              <w:pStyle w:val="BodyCopy"/>
              <w:spacing w:before="0" w:after="0" w:line="276" w:lineRule="auto"/>
              <w:cnfStyle w:val="100000000000" w:firstRow="1" w:lastRow="0" w:firstColumn="0" w:lastColumn="0" w:oddVBand="0" w:evenVBand="0" w:oddHBand="0" w:evenHBand="0" w:firstRowFirstColumn="0" w:firstRowLastColumn="0" w:lastRowFirstColumn="0" w:lastRowLastColumn="0"/>
              <w:rPr>
                <w:b w:val="0"/>
                <w:bCs w:val="0"/>
                <w:lang w:eastAsia="en-AU"/>
              </w:rPr>
            </w:pPr>
            <w:r>
              <w:rPr>
                <w:lang w:eastAsia="en-AU"/>
              </w:rPr>
              <w:t>Undergraduate</w:t>
            </w:r>
            <w:r w:rsidR="005F457F">
              <w:rPr>
                <w:lang w:eastAsia="en-AU"/>
              </w:rPr>
              <w:t xml:space="preserve"> </w:t>
            </w:r>
          </w:p>
          <w:p w14:paraId="5916B517" w14:textId="6AF454DC" w:rsidR="007C076E" w:rsidRPr="005F457F" w:rsidRDefault="005F457F" w:rsidP="00C561C2">
            <w:pPr>
              <w:pStyle w:val="BodyCopy"/>
              <w:spacing w:before="0" w:after="0" w:line="276" w:lineRule="auto"/>
              <w:cnfStyle w:val="100000000000" w:firstRow="1" w:lastRow="0" w:firstColumn="0" w:lastColumn="0" w:oddVBand="0" w:evenVBand="0" w:oddHBand="0" w:evenHBand="0" w:firstRowFirstColumn="0" w:firstRowLastColumn="0" w:lastRowFirstColumn="0" w:lastRowLastColumn="0"/>
              <w:rPr>
                <w:i/>
                <w:iCs/>
                <w:lang w:eastAsia="en-AU"/>
              </w:rPr>
            </w:pPr>
            <w:r w:rsidRPr="005F457F">
              <w:rPr>
                <w:i/>
                <w:iCs/>
                <w:lang w:eastAsia="en-AU"/>
              </w:rPr>
              <w:t>(Bachelor level)</w:t>
            </w:r>
          </w:p>
        </w:tc>
        <w:tc>
          <w:tcPr>
            <w:tcW w:w="4123" w:type="dxa"/>
          </w:tcPr>
          <w:p w14:paraId="6C009E87" w14:textId="77777777" w:rsidR="005F457F" w:rsidRDefault="005F457F" w:rsidP="00C561C2">
            <w:pPr>
              <w:pStyle w:val="BodyCopy"/>
              <w:spacing w:before="0" w:after="0" w:line="276" w:lineRule="auto"/>
              <w:cnfStyle w:val="100000000000" w:firstRow="1" w:lastRow="0" w:firstColumn="0" w:lastColumn="0" w:oddVBand="0" w:evenVBand="0" w:oddHBand="0" w:evenHBand="0" w:firstRowFirstColumn="0" w:firstRowLastColumn="0" w:lastRowFirstColumn="0" w:lastRowLastColumn="0"/>
              <w:rPr>
                <w:b w:val="0"/>
                <w:bCs w:val="0"/>
                <w:lang w:eastAsia="en-AU"/>
              </w:rPr>
            </w:pPr>
            <w:r>
              <w:rPr>
                <w:lang w:eastAsia="en-AU"/>
              </w:rPr>
              <w:t xml:space="preserve">Postgraduate </w:t>
            </w:r>
          </w:p>
          <w:p w14:paraId="572E0EC4" w14:textId="7E8FC189" w:rsidR="007C076E" w:rsidRPr="005F457F" w:rsidRDefault="005F457F" w:rsidP="00C561C2">
            <w:pPr>
              <w:pStyle w:val="BodyCopy"/>
              <w:spacing w:before="0" w:after="0" w:line="276" w:lineRule="auto"/>
              <w:cnfStyle w:val="100000000000" w:firstRow="1" w:lastRow="0" w:firstColumn="0" w:lastColumn="0" w:oddVBand="0" w:evenVBand="0" w:oddHBand="0" w:evenHBand="0" w:firstRowFirstColumn="0" w:firstRowLastColumn="0" w:lastRowFirstColumn="0" w:lastRowLastColumn="0"/>
              <w:rPr>
                <w:i/>
                <w:iCs/>
                <w:lang w:eastAsia="en-AU"/>
              </w:rPr>
            </w:pPr>
            <w:r w:rsidRPr="005F457F">
              <w:rPr>
                <w:i/>
                <w:iCs/>
                <w:lang w:eastAsia="en-AU"/>
              </w:rPr>
              <w:t>(Master and PhD levels)</w:t>
            </w:r>
          </w:p>
        </w:tc>
      </w:tr>
      <w:tr w:rsidR="007C076E" w:rsidRPr="00EA3719" w14:paraId="7F0E6154"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26CF82D6" w14:textId="7D8E4EF6" w:rsidR="007C076E" w:rsidRPr="00EA3719" w:rsidRDefault="007F656A" w:rsidP="00174CF2">
            <w:pPr>
              <w:pStyle w:val="BodyCopy"/>
              <w:spacing w:before="120" w:after="120"/>
              <w:rPr>
                <w:szCs w:val="20"/>
                <w:lang w:eastAsia="en-AU"/>
              </w:rPr>
            </w:pPr>
            <w:r w:rsidRPr="00EA3719">
              <w:rPr>
                <w:szCs w:val="20"/>
                <w:lang w:eastAsia="en-AU"/>
              </w:rPr>
              <w:t>Economic growth</w:t>
            </w:r>
          </w:p>
        </w:tc>
        <w:tc>
          <w:tcPr>
            <w:tcW w:w="4084" w:type="dxa"/>
            <w:tcBorders>
              <w:left w:val="single" w:sz="12" w:space="0" w:color="70DCFF" w:themeColor="accent1" w:themeTint="66"/>
            </w:tcBorders>
          </w:tcPr>
          <w:p w14:paraId="01DB21D7" w14:textId="02A068D5" w:rsidR="007C076E" w:rsidRPr="00EA3719" w:rsidRDefault="00C85EC5"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economics; finance; human resource management; international relations; logistics, operations, and supply chain management; marketing; sports management; taxation</w:t>
            </w:r>
            <w:r w:rsidR="00F75339" w:rsidRPr="00EA3719">
              <w:rPr>
                <w:szCs w:val="20"/>
                <w:lang w:eastAsia="en-AU"/>
              </w:rPr>
              <w:t>.</w:t>
            </w:r>
          </w:p>
        </w:tc>
        <w:tc>
          <w:tcPr>
            <w:tcW w:w="4123" w:type="dxa"/>
          </w:tcPr>
          <w:p w14:paraId="4EADDD44" w14:textId="5EE256F8" w:rsidR="007C076E" w:rsidRPr="00EA3719" w:rsidRDefault="00760D9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accounting; </w:t>
            </w:r>
            <w:r w:rsidR="004E4686" w:rsidRPr="00EA3719">
              <w:rPr>
                <w:szCs w:val="20"/>
                <w:lang w:eastAsia="en-AU"/>
              </w:rPr>
              <w:t xml:space="preserve">business administration; </w:t>
            </w:r>
            <w:r w:rsidRPr="00EA3719">
              <w:rPr>
                <w:szCs w:val="20"/>
                <w:lang w:eastAsia="en-AU"/>
              </w:rPr>
              <w:t>economics; entrepreneurship; finance; human resource management; international relations; logistics, operations, and supply chain management; marketing; sports management; taxation</w:t>
            </w:r>
            <w:r w:rsidR="00F75339" w:rsidRPr="00EA3719">
              <w:rPr>
                <w:szCs w:val="20"/>
                <w:lang w:eastAsia="en-AU"/>
              </w:rPr>
              <w:t>.</w:t>
            </w:r>
          </w:p>
        </w:tc>
      </w:tr>
      <w:tr w:rsidR="007C076E" w:rsidRPr="00EA3719" w14:paraId="03E8D438"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65B8CC5F" w14:textId="2ADAA6D7" w:rsidR="007C076E" w:rsidRPr="00EA3719" w:rsidRDefault="007D5B88" w:rsidP="00174CF2">
            <w:pPr>
              <w:pStyle w:val="BodyCopy"/>
              <w:spacing w:before="120" w:after="120"/>
              <w:rPr>
                <w:szCs w:val="20"/>
                <w:lang w:eastAsia="en-AU"/>
              </w:rPr>
            </w:pPr>
            <w:r w:rsidRPr="00EA3719">
              <w:rPr>
                <w:szCs w:val="20"/>
                <w:lang w:eastAsia="en-AU"/>
              </w:rPr>
              <w:t>Governance</w:t>
            </w:r>
          </w:p>
        </w:tc>
        <w:tc>
          <w:tcPr>
            <w:tcW w:w="4084" w:type="dxa"/>
            <w:tcBorders>
              <w:left w:val="single" w:sz="12" w:space="0" w:color="70DCFF" w:themeColor="accent1" w:themeTint="66"/>
            </w:tcBorders>
          </w:tcPr>
          <w:p w14:paraId="7D855843" w14:textId="441ADA18"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00F75339" w:rsidRPr="00EA3719">
              <w:rPr>
                <w:szCs w:val="20"/>
                <w:lang w:eastAsia="en-AU"/>
              </w:rPr>
              <w:t>to:</w:t>
            </w:r>
            <w:proofErr w:type="gramEnd"/>
            <w:r w:rsidRPr="00EA3719">
              <w:rPr>
                <w:szCs w:val="20"/>
                <w:lang w:eastAsia="en-AU"/>
              </w:rPr>
              <w:t xml:space="preserve"> communication, media, and journalism; customs; cyber security; disaster and emergency management; international development; law and legal practice; peace and security; police studies and intelligence; procurement and contract management; public poli</w:t>
            </w:r>
            <w:r w:rsidR="00F75339" w:rsidRPr="00EA3719">
              <w:rPr>
                <w:szCs w:val="20"/>
                <w:lang w:eastAsia="en-AU"/>
              </w:rPr>
              <w:t>cy.</w:t>
            </w:r>
          </w:p>
        </w:tc>
        <w:tc>
          <w:tcPr>
            <w:tcW w:w="4123" w:type="dxa"/>
          </w:tcPr>
          <w:p w14:paraId="7F97F6ED" w14:textId="7C2CC7D5"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communication, media, and journalism; customs; cyber security; disaster and emergency management; international development; law and legal practice; peace and security; police studies and intelligence; procurement and contract management; public policy and administration</w:t>
            </w:r>
            <w:r w:rsidR="00F75339" w:rsidRPr="00EA3719">
              <w:rPr>
                <w:szCs w:val="20"/>
                <w:lang w:eastAsia="en-AU"/>
              </w:rPr>
              <w:t>.</w:t>
            </w:r>
          </w:p>
        </w:tc>
      </w:tr>
      <w:tr w:rsidR="007C076E" w:rsidRPr="00EA3719" w14:paraId="51D03164"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16220E09" w14:textId="27CAC70A" w:rsidR="007C076E" w:rsidRPr="00EA3719" w:rsidRDefault="007D5B88" w:rsidP="00174CF2">
            <w:pPr>
              <w:pStyle w:val="BodyCopy"/>
              <w:spacing w:before="120" w:after="120"/>
              <w:rPr>
                <w:szCs w:val="20"/>
                <w:lang w:eastAsia="en-AU"/>
              </w:rPr>
            </w:pPr>
            <w:r w:rsidRPr="00EA3719">
              <w:rPr>
                <w:szCs w:val="20"/>
                <w:lang w:eastAsia="en-AU"/>
              </w:rPr>
              <w:t>Infrastructure</w:t>
            </w:r>
          </w:p>
        </w:tc>
        <w:tc>
          <w:tcPr>
            <w:tcW w:w="4084" w:type="dxa"/>
            <w:tcBorders>
              <w:left w:val="single" w:sz="12" w:space="0" w:color="70DCFF" w:themeColor="accent1" w:themeTint="66"/>
            </w:tcBorders>
          </w:tcPr>
          <w:p w14:paraId="338130C2" w14:textId="552DAEE6"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architecture; building and construction; engineering (including aeronautical, civil, electrical, maritime, mechanical, mining, sanitation, software, water); surveying; urban design and planning</w:t>
            </w:r>
            <w:r w:rsidR="00F75339" w:rsidRPr="00EA3719">
              <w:rPr>
                <w:szCs w:val="20"/>
                <w:lang w:eastAsia="en-AU"/>
              </w:rPr>
              <w:t>.</w:t>
            </w:r>
          </w:p>
        </w:tc>
        <w:tc>
          <w:tcPr>
            <w:tcW w:w="4123" w:type="dxa"/>
          </w:tcPr>
          <w:p w14:paraId="7E3852DF" w14:textId="549B81C6"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architecture; building and construction; engineering (including aeronautical, civil, electrical, maritime, mechanical, mining, sanitation, software, water); surveying; urban design and planning</w:t>
            </w:r>
            <w:r w:rsidR="00F75339" w:rsidRPr="00EA3719">
              <w:rPr>
                <w:szCs w:val="20"/>
                <w:lang w:eastAsia="en-AU"/>
              </w:rPr>
              <w:t>.</w:t>
            </w:r>
          </w:p>
        </w:tc>
      </w:tr>
      <w:tr w:rsidR="007C076E" w:rsidRPr="00EA3719" w14:paraId="490DF9C8"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3B03B740" w14:textId="35FBC371" w:rsidR="007C076E" w:rsidRPr="00EA3719" w:rsidRDefault="007D5B88" w:rsidP="00174CF2">
            <w:pPr>
              <w:pStyle w:val="BodyCopy"/>
              <w:spacing w:before="120" w:after="120"/>
              <w:rPr>
                <w:szCs w:val="20"/>
                <w:lang w:eastAsia="en-AU"/>
              </w:rPr>
            </w:pPr>
            <w:r w:rsidRPr="00EA3719">
              <w:rPr>
                <w:szCs w:val="20"/>
                <w:lang w:eastAsia="en-AU"/>
              </w:rPr>
              <w:t>Science, technology, engineering and maths</w:t>
            </w:r>
          </w:p>
        </w:tc>
        <w:tc>
          <w:tcPr>
            <w:tcW w:w="4084" w:type="dxa"/>
            <w:tcBorders>
              <w:left w:val="single" w:sz="12" w:space="0" w:color="70DCFF" w:themeColor="accent1" w:themeTint="66"/>
            </w:tcBorders>
          </w:tcPr>
          <w:p w14:paraId="1899D7A3" w14:textId="5608A445"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including but not limited to biomedical science and biotechnology; geoscience; food science; animal health and veterinary science</w:t>
            </w:r>
            <w:r w:rsidRPr="00EA3719">
              <w:rPr>
                <w:rStyle w:val="FootnoteReference"/>
                <w:szCs w:val="20"/>
                <w:lang w:eastAsia="en-AU"/>
              </w:rPr>
              <w:footnoteReference w:id="3"/>
            </w:r>
            <w:r w:rsidRPr="00EA3719">
              <w:rPr>
                <w:szCs w:val="20"/>
                <w:lang w:eastAsia="en-AU"/>
              </w:rPr>
              <w:t>; computer science and information technology; mathematics and statistics.</w:t>
            </w:r>
          </w:p>
        </w:tc>
        <w:tc>
          <w:tcPr>
            <w:tcW w:w="4123" w:type="dxa"/>
          </w:tcPr>
          <w:p w14:paraId="60F24355" w14:textId="18CFF500"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including but not limited to biomedical science and biotechnology; geoscience; food science; animal health and veterinary science; computer science and information technology; mathematics and statistics.</w:t>
            </w:r>
          </w:p>
        </w:tc>
      </w:tr>
      <w:tr w:rsidR="007C076E" w:rsidRPr="00EA3719" w14:paraId="5D7FDC53"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383448B2" w14:textId="076E496C" w:rsidR="007C076E" w:rsidRPr="00EA3719" w:rsidRDefault="00E81427" w:rsidP="00174CF2">
            <w:pPr>
              <w:pStyle w:val="BodyCopy"/>
              <w:spacing w:before="120" w:after="120"/>
              <w:rPr>
                <w:szCs w:val="20"/>
                <w:lang w:eastAsia="en-AU"/>
              </w:rPr>
            </w:pPr>
            <w:r w:rsidRPr="00EA3719">
              <w:rPr>
                <w:szCs w:val="20"/>
                <w:lang w:eastAsia="en-AU"/>
              </w:rPr>
              <w:t>Environment and natural resource management</w:t>
            </w:r>
          </w:p>
        </w:tc>
        <w:tc>
          <w:tcPr>
            <w:tcW w:w="4084" w:type="dxa"/>
            <w:tcBorders>
              <w:left w:val="single" w:sz="12" w:space="0" w:color="70DCFF" w:themeColor="accent1" w:themeTint="66"/>
            </w:tcBorders>
          </w:tcPr>
          <w:p w14:paraId="48D5A2BD" w14:textId="6CCE690F"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climate change; conservation; disaster risk reduction and adaptation; earth and environmental science; environment and resource economics; meteorology; waste management; water management</w:t>
            </w:r>
            <w:r w:rsidR="00F75339" w:rsidRPr="00EA3719">
              <w:rPr>
                <w:szCs w:val="20"/>
                <w:lang w:eastAsia="en-AU"/>
              </w:rPr>
              <w:t>.</w:t>
            </w:r>
          </w:p>
        </w:tc>
        <w:tc>
          <w:tcPr>
            <w:tcW w:w="4123" w:type="dxa"/>
          </w:tcPr>
          <w:p w14:paraId="46D110D7" w14:textId="45A16660" w:rsidR="007C076E" w:rsidRPr="00EA3719" w:rsidRDefault="004107B7"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agriculture; climate change; conservation; disaster risk reduction and adaptation; earth and environmental science; environment and resource economics; fisheries, forestry; meteorology; waste management; water management</w:t>
            </w:r>
            <w:r w:rsidR="00F75339" w:rsidRPr="00EA3719">
              <w:rPr>
                <w:szCs w:val="20"/>
                <w:lang w:eastAsia="en-AU"/>
              </w:rPr>
              <w:t>.</w:t>
            </w:r>
          </w:p>
        </w:tc>
      </w:tr>
      <w:tr w:rsidR="007C076E" w:rsidRPr="00EA3719" w14:paraId="5FC50A98"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0D343C4A" w14:textId="19BFE227" w:rsidR="007C076E" w:rsidRPr="00EA3719" w:rsidRDefault="00E81427" w:rsidP="00174CF2">
            <w:pPr>
              <w:pStyle w:val="BodyCopy"/>
              <w:spacing w:before="120" w:after="120"/>
              <w:rPr>
                <w:szCs w:val="20"/>
                <w:lang w:eastAsia="en-AU"/>
              </w:rPr>
            </w:pPr>
            <w:r w:rsidRPr="00EA3719">
              <w:rPr>
                <w:szCs w:val="20"/>
                <w:lang w:eastAsia="en-AU"/>
              </w:rPr>
              <w:t>Education</w:t>
            </w:r>
          </w:p>
        </w:tc>
        <w:tc>
          <w:tcPr>
            <w:tcW w:w="4084" w:type="dxa"/>
            <w:tcBorders>
              <w:left w:val="single" w:sz="12" w:space="0" w:color="70DCFF" w:themeColor="accent1" w:themeTint="66"/>
            </w:tcBorders>
          </w:tcPr>
          <w:p w14:paraId="27F99815" w14:textId="5BE14984" w:rsidR="007C076E" w:rsidRPr="00EA3719" w:rsidRDefault="0038466C"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e</w:t>
            </w:r>
            <w:r w:rsidR="006A4BA6" w:rsidRPr="00EA3719">
              <w:rPr>
                <w:szCs w:val="20"/>
                <w:lang w:eastAsia="en-AU"/>
              </w:rPr>
              <w:t>ducation studies (</w:t>
            </w:r>
            <w:r w:rsidRPr="00EA3719">
              <w:rPr>
                <w:szCs w:val="20"/>
                <w:lang w:eastAsia="en-AU"/>
              </w:rPr>
              <w:t>non-teaching)</w:t>
            </w:r>
            <w:r w:rsidR="008D3A83" w:rsidRPr="00EA3719">
              <w:rPr>
                <w:szCs w:val="20"/>
                <w:lang w:eastAsia="en-AU"/>
              </w:rPr>
              <w:t>, inclusive education and disability studies</w:t>
            </w:r>
            <w:r w:rsidR="00F75339" w:rsidRPr="00EA3719">
              <w:rPr>
                <w:szCs w:val="20"/>
                <w:lang w:eastAsia="en-AU"/>
              </w:rPr>
              <w:t>.</w:t>
            </w:r>
          </w:p>
        </w:tc>
        <w:tc>
          <w:tcPr>
            <w:tcW w:w="4123" w:type="dxa"/>
          </w:tcPr>
          <w:p w14:paraId="2D4C361F" w14:textId="6CCE2238" w:rsidR="007C076E" w:rsidRPr="00EA3719" w:rsidRDefault="00512E39"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education management; education policy; education technology/e-learning; inclusive education; learning and leadership</w:t>
            </w:r>
            <w:r w:rsidR="00F75339" w:rsidRPr="00EA3719">
              <w:rPr>
                <w:szCs w:val="20"/>
                <w:lang w:eastAsia="en-AU"/>
              </w:rPr>
              <w:t>.</w:t>
            </w:r>
          </w:p>
        </w:tc>
      </w:tr>
      <w:tr w:rsidR="007C076E" w:rsidRPr="00EA3719" w14:paraId="5A06BAC8"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25344010" w14:textId="1CF81848" w:rsidR="007C076E" w:rsidRPr="00EA3719" w:rsidRDefault="00E81427" w:rsidP="00174CF2">
            <w:pPr>
              <w:pStyle w:val="BodyCopy"/>
              <w:spacing w:before="120" w:after="120"/>
              <w:rPr>
                <w:szCs w:val="20"/>
                <w:lang w:eastAsia="en-AU"/>
              </w:rPr>
            </w:pPr>
            <w:r w:rsidRPr="00EA3719">
              <w:rPr>
                <w:szCs w:val="20"/>
                <w:lang w:eastAsia="en-AU"/>
              </w:rPr>
              <w:t>Health</w:t>
            </w:r>
          </w:p>
        </w:tc>
        <w:tc>
          <w:tcPr>
            <w:tcW w:w="4084" w:type="dxa"/>
            <w:tcBorders>
              <w:left w:val="single" w:sz="12" w:space="0" w:color="70DCFF" w:themeColor="accent1" w:themeTint="66"/>
            </w:tcBorders>
          </w:tcPr>
          <w:p w14:paraId="608A6D4B" w14:textId="3B03B34F" w:rsidR="007C076E" w:rsidRPr="00EA3719" w:rsidRDefault="008B3DCF"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epidemiology; health policy and administration; public health; mental health; and pharmacy</w:t>
            </w:r>
            <w:r w:rsidR="00F75339" w:rsidRPr="00EA3719">
              <w:rPr>
                <w:szCs w:val="20"/>
                <w:lang w:eastAsia="en-AU"/>
              </w:rPr>
              <w:t>.</w:t>
            </w:r>
          </w:p>
        </w:tc>
        <w:tc>
          <w:tcPr>
            <w:tcW w:w="4123" w:type="dxa"/>
          </w:tcPr>
          <w:p w14:paraId="398FBB06" w14:textId="34BF55DC" w:rsidR="007C076E" w:rsidRPr="00EA3719" w:rsidRDefault="00512E39"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lang w:eastAsia="en-AU"/>
              </w:rPr>
              <w:t xml:space="preserve">including but not limited </w:t>
            </w:r>
            <w:proofErr w:type="gramStart"/>
            <w:r w:rsidRPr="00EA3719">
              <w:rPr>
                <w:szCs w:val="20"/>
                <w:lang w:eastAsia="en-AU"/>
              </w:rPr>
              <w:t>to:</w:t>
            </w:r>
            <w:proofErr w:type="gramEnd"/>
            <w:r w:rsidRPr="00EA3719">
              <w:rPr>
                <w:szCs w:val="20"/>
                <w:lang w:eastAsia="en-AU"/>
              </w:rPr>
              <w:t xml:space="preserve"> nursing (clinical, emergency, intensive care, midwifery, obstetric, paediatric, remote); and medicine</w:t>
            </w:r>
            <w:r w:rsidRPr="00EA3719">
              <w:rPr>
                <w:rStyle w:val="FootnoteReference"/>
                <w:szCs w:val="20"/>
                <w:lang w:eastAsia="en-AU"/>
              </w:rPr>
              <w:footnoteReference w:id="4"/>
            </w:r>
            <w:r w:rsidRPr="00EA3719">
              <w:rPr>
                <w:szCs w:val="20"/>
                <w:lang w:eastAsia="en-AU"/>
              </w:rPr>
              <w:t>.</w:t>
            </w:r>
          </w:p>
        </w:tc>
      </w:tr>
      <w:tr w:rsidR="00E81427" w:rsidRPr="00EA3719" w14:paraId="4C99AD45" w14:textId="77777777" w:rsidTr="00EA3719">
        <w:trPr>
          <w:trHeight w:val="300"/>
        </w:trPr>
        <w:tc>
          <w:tcPr>
            <w:cnfStyle w:val="001000000000" w:firstRow="0" w:lastRow="0" w:firstColumn="1" w:lastColumn="0" w:oddVBand="0" w:evenVBand="0" w:oddHBand="0" w:evenHBand="0" w:firstRowFirstColumn="0" w:firstRowLastColumn="0" w:lastRowFirstColumn="0" w:lastRowLastColumn="0"/>
            <w:tcW w:w="2148" w:type="dxa"/>
            <w:tcBorders>
              <w:right w:val="single" w:sz="12" w:space="0" w:color="70DCFF" w:themeColor="accent1" w:themeTint="66"/>
            </w:tcBorders>
          </w:tcPr>
          <w:p w14:paraId="426575DE" w14:textId="01DFE279" w:rsidR="00E81427" w:rsidRPr="00EA3719" w:rsidRDefault="00E81427" w:rsidP="00174CF2">
            <w:pPr>
              <w:pStyle w:val="BodyCopy"/>
              <w:spacing w:before="120" w:after="120"/>
              <w:rPr>
                <w:szCs w:val="20"/>
                <w:lang w:eastAsia="en-AU"/>
              </w:rPr>
            </w:pPr>
            <w:r w:rsidRPr="00EA3719">
              <w:rPr>
                <w:szCs w:val="20"/>
                <w:lang w:eastAsia="en-AU"/>
              </w:rPr>
              <w:t xml:space="preserve">Community and </w:t>
            </w:r>
            <w:r w:rsidR="00C561C2">
              <w:rPr>
                <w:szCs w:val="20"/>
                <w:lang w:eastAsia="en-AU"/>
              </w:rPr>
              <w:t>soc</w:t>
            </w:r>
            <w:r w:rsidRPr="00EA3719">
              <w:rPr>
                <w:szCs w:val="20"/>
                <w:lang w:eastAsia="en-AU"/>
              </w:rPr>
              <w:t>ial development</w:t>
            </w:r>
          </w:p>
        </w:tc>
        <w:tc>
          <w:tcPr>
            <w:tcW w:w="4084" w:type="dxa"/>
            <w:tcBorders>
              <w:left w:val="single" w:sz="12" w:space="0" w:color="70DCFF" w:themeColor="accent1" w:themeTint="66"/>
            </w:tcBorders>
          </w:tcPr>
          <w:p w14:paraId="4967A0B0" w14:textId="1802A602" w:rsidR="00E81427" w:rsidRPr="00EA3719" w:rsidRDefault="00934E1F"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rPr>
              <w:t xml:space="preserve">including but not limited </w:t>
            </w:r>
            <w:proofErr w:type="gramStart"/>
            <w:r w:rsidRPr="00EA3719">
              <w:rPr>
                <w:szCs w:val="20"/>
              </w:rPr>
              <w:t>to:</w:t>
            </w:r>
            <w:proofErr w:type="gramEnd"/>
            <w:r w:rsidRPr="00EA3719">
              <w:rPr>
                <w:szCs w:val="20"/>
              </w:rPr>
              <w:t xml:space="preserve"> anthropology; creative industries and humanities; community and human services (child protection, social work, welfare); disability; gender and culture; gender and development; Pacific studies</w:t>
            </w:r>
            <w:r w:rsidR="00F75339" w:rsidRPr="00EA3719">
              <w:rPr>
                <w:szCs w:val="20"/>
              </w:rPr>
              <w:t>.</w:t>
            </w:r>
          </w:p>
        </w:tc>
        <w:tc>
          <w:tcPr>
            <w:tcW w:w="4123" w:type="dxa"/>
          </w:tcPr>
          <w:p w14:paraId="278C4E04" w14:textId="38A75911" w:rsidR="00E81427" w:rsidRPr="00EA3719" w:rsidRDefault="00934E1F" w:rsidP="00174CF2">
            <w:pPr>
              <w:pStyle w:val="BodyCopy"/>
              <w:spacing w:before="120" w:after="120"/>
              <w:cnfStyle w:val="000000000000" w:firstRow="0" w:lastRow="0" w:firstColumn="0" w:lastColumn="0" w:oddVBand="0" w:evenVBand="0" w:oddHBand="0" w:evenHBand="0" w:firstRowFirstColumn="0" w:firstRowLastColumn="0" w:lastRowFirstColumn="0" w:lastRowLastColumn="0"/>
              <w:rPr>
                <w:szCs w:val="20"/>
                <w:lang w:eastAsia="en-AU"/>
              </w:rPr>
            </w:pPr>
            <w:r w:rsidRPr="00EA3719">
              <w:rPr>
                <w:szCs w:val="20"/>
              </w:rPr>
              <w:t xml:space="preserve">including but not limited </w:t>
            </w:r>
            <w:proofErr w:type="gramStart"/>
            <w:r w:rsidRPr="00EA3719">
              <w:rPr>
                <w:szCs w:val="20"/>
              </w:rPr>
              <w:t>to:</w:t>
            </w:r>
            <w:proofErr w:type="gramEnd"/>
            <w:r w:rsidRPr="00EA3719">
              <w:rPr>
                <w:szCs w:val="20"/>
              </w:rPr>
              <w:t xml:space="preserve"> anthropology; creative industries and humanities; community and human services (child protection, social work, welfare); disability; gender and culture; gender and development; Pacific studies</w:t>
            </w:r>
            <w:r w:rsidR="00F75339" w:rsidRPr="00EA3719">
              <w:rPr>
                <w:szCs w:val="20"/>
              </w:rPr>
              <w:t>.</w:t>
            </w:r>
          </w:p>
        </w:tc>
      </w:tr>
    </w:tbl>
    <w:p w14:paraId="3D96F3F3" w14:textId="77777777" w:rsidR="00590689" w:rsidRPr="00590689" w:rsidRDefault="00590689" w:rsidP="00590689">
      <w:pPr>
        <w:rPr>
          <w:b/>
          <w:bCs/>
          <w:color w:val="002060"/>
          <w:sz w:val="21"/>
          <w:szCs w:val="21"/>
        </w:rPr>
      </w:pPr>
    </w:p>
    <w:p w14:paraId="7CAC3AD7" w14:textId="77777777" w:rsidR="00C561C2" w:rsidRDefault="00C561C2" w:rsidP="00590689">
      <w:pPr>
        <w:pStyle w:val="BodyCopy"/>
        <w:spacing w:before="120"/>
      </w:pPr>
    </w:p>
    <w:p w14:paraId="1A939BC5" w14:textId="77777777" w:rsidR="00C561C2" w:rsidRDefault="00C561C2" w:rsidP="00C561C2">
      <w:pPr>
        <w:rPr>
          <w:b/>
          <w:bCs/>
          <w:color w:val="002060"/>
          <w:sz w:val="21"/>
          <w:szCs w:val="21"/>
        </w:rPr>
      </w:pPr>
      <w:r w:rsidRPr="00590689">
        <w:rPr>
          <w:b/>
          <w:bCs/>
          <w:color w:val="002060"/>
          <w:sz w:val="21"/>
          <w:szCs w:val="21"/>
        </w:rPr>
        <w:t>Further information</w:t>
      </w:r>
    </w:p>
    <w:p w14:paraId="4C630EFF" w14:textId="765A5120" w:rsidR="00590689" w:rsidRPr="00590689" w:rsidRDefault="00590689" w:rsidP="00590689">
      <w:pPr>
        <w:pStyle w:val="BodyCopy"/>
        <w:spacing w:before="120"/>
        <w:rPr>
          <w:rStyle w:val="Hyperlink"/>
          <w:color w:val="002060"/>
          <w:lang w:eastAsia="en-AU"/>
        </w:rPr>
      </w:pPr>
      <w:r w:rsidRPr="00590689">
        <w:t xml:space="preserve">Information about the Australia Awards—Solomon Islands (including an information kit) can be found at </w:t>
      </w:r>
      <w:hyperlink r:id="rId17" w:history="1">
        <w:r w:rsidRPr="00590689">
          <w:rPr>
            <w:rStyle w:val="Hyperlink"/>
            <w:color w:val="002060"/>
            <w:lang w:eastAsia="en-AU"/>
          </w:rPr>
          <w:t>https://solomonislands.embassy.gov.au/honi/study.html</w:t>
        </w:r>
      </w:hyperlink>
    </w:p>
    <w:p w14:paraId="0F432BA6" w14:textId="77777777" w:rsidR="00590689" w:rsidRPr="00590689" w:rsidRDefault="00590689" w:rsidP="00590689">
      <w:pPr>
        <w:pStyle w:val="BodyCopy"/>
      </w:pPr>
      <w:r w:rsidRPr="00590689">
        <w:t>More general information about the Australia Awards, Australia’s aid program, and studying in Australia can be found at the following links:</w:t>
      </w:r>
    </w:p>
    <w:p w14:paraId="1EEE3F12" w14:textId="77777777" w:rsidR="00590689" w:rsidRPr="00590689" w:rsidRDefault="00590689" w:rsidP="00590689">
      <w:pPr>
        <w:pStyle w:val="Default"/>
        <w:spacing w:after="69"/>
        <w:ind w:left="284" w:hanging="284"/>
        <w:rPr>
          <w:rStyle w:val="Hyperlink"/>
          <w:rFonts w:eastAsiaTheme="majorEastAsia" w:cstheme="majorBidi"/>
          <w:color w:val="002060"/>
          <w:spacing w:val="-2"/>
          <w:kern w:val="28"/>
          <w:sz w:val="20"/>
          <w:szCs w:val="52"/>
          <w:lang w:eastAsia="en-AU"/>
        </w:rPr>
      </w:pPr>
      <w:r w:rsidRPr="00590689">
        <w:rPr>
          <w:b/>
          <w:color w:val="000000" w:themeColor="text1"/>
          <w:sz w:val="20"/>
          <w:szCs w:val="20"/>
        </w:rPr>
        <w:t xml:space="preserve">•    </w:t>
      </w:r>
      <w:hyperlink r:id="rId18" w:history="1">
        <w:r w:rsidRPr="00590689">
          <w:rPr>
            <w:rStyle w:val="Hyperlink"/>
            <w:rFonts w:eastAsiaTheme="majorEastAsia" w:cstheme="majorBidi"/>
            <w:color w:val="002060"/>
            <w:spacing w:val="-2"/>
            <w:kern w:val="28"/>
            <w:sz w:val="20"/>
            <w:szCs w:val="52"/>
            <w:lang w:eastAsia="en-AU"/>
          </w:rPr>
          <w:t>dfat.gov.au/people-to-people/australia-awards/pages/australia-awards-scholarships</w:t>
        </w:r>
      </w:hyperlink>
      <w:r w:rsidRPr="00590689">
        <w:rPr>
          <w:rStyle w:val="Hyperlink"/>
          <w:rFonts w:eastAsiaTheme="majorEastAsia" w:cstheme="majorBidi"/>
          <w:color w:val="002060"/>
          <w:spacing w:val="-2"/>
          <w:kern w:val="28"/>
          <w:szCs w:val="52"/>
          <w:lang w:eastAsia="en-AU"/>
        </w:rPr>
        <w:t xml:space="preserve"> </w:t>
      </w:r>
    </w:p>
    <w:p w14:paraId="34F65F1F" w14:textId="77777777" w:rsidR="00590689" w:rsidRDefault="00590689" w:rsidP="00590689">
      <w:pPr>
        <w:pStyle w:val="Default"/>
        <w:spacing w:after="69"/>
        <w:ind w:left="284" w:hanging="284"/>
        <w:rPr>
          <w:rStyle w:val="Hyperlink"/>
          <w:rFonts w:eastAsiaTheme="majorEastAsia" w:cstheme="majorBidi"/>
          <w:b w:val="0"/>
          <w:color w:val="002060"/>
          <w:spacing w:val="-2"/>
          <w:kern w:val="28"/>
          <w:szCs w:val="52"/>
          <w:lang w:eastAsia="en-AU"/>
        </w:rPr>
      </w:pPr>
      <w:r w:rsidRPr="00590689">
        <w:rPr>
          <w:b/>
          <w:color w:val="000000" w:themeColor="text1"/>
          <w:sz w:val="20"/>
          <w:szCs w:val="20"/>
        </w:rPr>
        <w:t xml:space="preserve">•    </w:t>
      </w:r>
      <w:hyperlink r:id="rId19" w:history="1">
        <w:r w:rsidRPr="00590689">
          <w:rPr>
            <w:rStyle w:val="Hyperlink"/>
            <w:rFonts w:eastAsiaTheme="majorEastAsia" w:cstheme="majorBidi"/>
            <w:color w:val="002060"/>
            <w:spacing w:val="-2"/>
            <w:kern w:val="28"/>
            <w:sz w:val="20"/>
            <w:szCs w:val="52"/>
            <w:lang w:eastAsia="en-AU"/>
          </w:rPr>
          <w:t>studyinaustralia.gov.au</w:t>
        </w:r>
      </w:hyperlink>
      <w:r w:rsidRPr="00590689">
        <w:rPr>
          <w:rStyle w:val="Hyperlink"/>
          <w:rFonts w:eastAsiaTheme="majorEastAsia" w:cstheme="majorBidi"/>
          <w:b w:val="0"/>
          <w:color w:val="002060"/>
          <w:spacing w:val="-2"/>
          <w:kern w:val="28"/>
          <w:szCs w:val="52"/>
          <w:lang w:eastAsia="en-AU"/>
        </w:rPr>
        <w:t xml:space="preserve"> </w:t>
      </w:r>
    </w:p>
    <w:p w14:paraId="09F77336" w14:textId="77777777" w:rsidR="00590689" w:rsidRPr="00590689" w:rsidRDefault="00590689" w:rsidP="00590689">
      <w:pPr>
        <w:pStyle w:val="Default"/>
        <w:spacing w:after="69"/>
        <w:ind w:left="284" w:hanging="284"/>
        <w:rPr>
          <w:rStyle w:val="Hyperlink"/>
          <w:rFonts w:eastAsiaTheme="majorEastAsia" w:cstheme="majorBidi"/>
          <w:b w:val="0"/>
          <w:color w:val="002060"/>
          <w:spacing w:val="-2"/>
          <w:kern w:val="28"/>
          <w:sz w:val="20"/>
          <w:szCs w:val="52"/>
          <w:lang w:eastAsia="en-AU"/>
        </w:rPr>
      </w:pPr>
    </w:p>
    <w:p w14:paraId="6AABE9F9" w14:textId="77777777" w:rsidR="00590689" w:rsidRPr="00590689" w:rsidRDefault="00590689" w:rsidP="00590689">
      <w:pPr>
        <w:pStyle w:val="Default"/>
        <w:rPr>
          <w:rStyle w:val="Hyperlink"/>
          <w:rFonts w:eastAsiaTheme="majorEastAsia" w:cstheme="majorBidi"/>
          <w:color w:val="002060"/>
          <w:spacing w:val="-2"/>
          <w:kern w:val="28"/>
          <w:szCs w:val="52"/>
          <w:lang w:eastAsia="en-AU"/>
        </w:rPr>
      </w:pPr>
      <w:r w:rsidRPr="00590689">
        <w:rPr>
          <w:color w:val="000000" w:themeColor="text1"/>
          <w:sz w:val="20"/>
          <w:szCs w:val="20"/>
        </w:rPr>
        <w:t xml:space="preserve">Information about visas and Australia Awards scholarship entitlements and conditions can be found in the Scholarships Policy Handbook: </w:t>
      </w:r>
      <w:hyperlink r:id="rId20" w:history="1">
        <w:r w:rsidRPr="00590689">
          <w:rPr>
            <w:rStyle w:val="Hyperlink"/>
            <w:rFonts w:eastAsiaTheme="majorEastAsia" w:cstheme="majorBidi"/>
            <w:color w:val="002060"/>
            <w:spacing w:val="-2"/>
            <w:kern w:val="28"/>
            <w:sz w:val="20"/>
            <w:szCs w:val="52"/>
            <w:lang w:eastAsia="en-AU"/>
          </w:rPr>
          <w:t>dfat.gov.au/about-us/publications/Pages/australia-awards-scholarships-policy-handbook.aspx</w:t>
        </w:r>
      </w:hyperlink>
    </w:p>
    <w:p w14:paraId="4A30BABA" w14:textId="77777777" w:rsidR="00590689" w:rsidRDefault="00590689" w:rsidP="00590689">
      <w:pPr>
        <w:rPr>
          <w:bCs/>
          <w:sz w:val="21"/>
          <w:szCs w:val="21"/>
        </w:rPr>
      </w:pPr>
    </w:p>
    <w:p w14:paraId="603BDAC2" w14:textId="06E63FF8" w:rsidR="00590689" w:rsidRDefault="00590689" w:rsidP="00590689">
      <w:pPr>
        <w:rPr>
          <w:b/>
          <w:bCs/>
          <w:color w:val="002060"/>
          <w:sz w:val="21"/>
          <w:szCs w:val="21"/>
        </w:rPr>
      </w:pPr>
      <w:r w:rsidRPr="00590689">
        <w:rPr>
          <w:b/>
          <w:bCs/>
          <w:color w:val="002060"/>
          <w:sz w:val="21"/>
          <w:szCs w:val="21"/>
        </w:rPr>
        <w:t xml:space="preserve">Contact </w:t>
      </w:r>
      <w:proofErr w:type="gramStart"/>
      <w:r w:rsidRPr="00590689">
        <w:rPr>
          <w:b/>
          <w:bCs/>
          <w:color w:val="002060"/>
          <w:sz w:val="21"/>
          <w:szCs w:val="21"/>
        </w:rPr>
        <w:t>details</w:t>
      </w:r>
      <w:proofErr w:type="gramEnd"/>
    </w:p>
    <w:p w14:paraId="0441884D" w14:textId="77777777" w:rsidR="00590689" w:rsidRPr="00590689" w:rsidRDefault="00590689" w:rsidP="00590689">
      <w:pPr>
        <w:rPr>
          <w:b/>
          <w:bCs/>
          <w:color w:val="002060"/>
          <w:sz w:val="21"/>
          <w:szCs w:val="21"/>
        </w:rPr>
      </w:pPr>
    </w:p>
    <w:p w14:paraId="7344347E" w14:textId="77777777" w:rsidR="00590689" w:rsidRPr="00590689" w:rsidRDefault="00590689" w:rsidP="00590689">
      <w:pPr>
        <w:autoSpaceDE w:val="0"/>
        <w:autoSpaceDN w:val="0"/>
        <w:adjustRightInd w:val="0"/>
        <w:spacing w:line="240" w:lineRule="atLeast"/>
        <w:ind w:right="540"/>
        <w:rPr>
          <w:rFonts w:cstheme="minorHAnsi"/>
          <w:color w:val="000000" w:themeColor="text1"/>
          <w:lang w:eastAsia="en-AU"/>
        </w:rPr>
      </w:pPr>
      <w:r w:rsidRPr="00590689">
        <w:rPr>
          <w:rFonts w:cstheme="minorHAnsi"/>
          <w:bCs/>
          <w:color w:val="000000" w:themeColor="text1"/>
          <w:lang w:eastAsia="en-AU"/>
        </w:rPr>
        <w:t>Australia Awards—Solomon Islands</w:t>
      </w:r>
    </w:p>
    <w:p w14:paraId="1A9EB4D2" w14:textId="77777777" w:rsidR="00590689" w:rsidRPr="00590689" w:rsidRDefault="00590689" w:rsidP="00590689">
      <w:pPr>
        <w:autoSpaceDE w:val="0"/>
        <w:autoSpaceDN w:val="0"/>
        <w:adjustRightInd w:val="0"/>
        <w:spacing w:line="240" w:lineRule="atLeast"/>
        <w:ind w:left="821" w:right="540" w:hanging="821"/>
        <w:rPr>
          <w:rFonts w:cstheme="minorHAnsi"/>
          <w:color w:val="000000" w:themeColor="text1"/>
          <w:lang w:eastAsia="en-AU"/>
        </w:rPr>
      </w:pPr>
      <w:r w:rsidRPr="00590689">
        <w:rPr>
          <w:rFonts w:cstheme="minorHAnsi"/>
          <w:color w:val="000000" w:themeColor="text1"/>
          <w:lang w:eastAsia="en-AU"/>
        </w:rPr>
        <w:t>Address: Level 3, Hyundai Mall, Honiara</w:t>
      </w:r>
    </w:p>
    <w:p w14:paraId="558B9742" w14:textId="77777777" w:rsidR="00590689" w:rsidRPr="00590689" w:rsidRDefault="00590689" w:rsidP="00590689">
      <w:pPr>
        <w:autoSpaceDE w:val="0"/>
        <w:autoSpaceDN w:val="0"/>
        <w:adjustRightInd w:val="0"/>
        <w:spacing w:line="240" w:lineRule="atLeast"/>
        <w:ind w:right="540"/>
        <w:rPr>
          <w:rFonts w:cstheme="minorHAnsi"/>
          <w:bCs/>
          <w:color w:val="000000" w:themeColor="text1"/>
          <w:lang w:eastAsia="en-AU"/>
        </w:rPr>
      </w:pPr>
      <w:r w:rsidRPr="00590689">
        <w:rPr>
          <w:rFonts w:cstheme="minorHAnsi"/>
          <w:color w:val="000000" w:themeColor="text1"/>
          <w:lang w:eastAsia="en-AU"/>
        </w:rPr>
        <w:t>Telephone: +677 24274</w:t>
      </w:r>
    </w:p>
    <w:p w14:paraId="673696F1" w14:textId="77777777" w:rsidR="00590689" w:rsidRPr="00590689" w:rsidRDefault="00590689" w:rsidP="00590689">
      <w:pPr>
        <w:autoSpaceDE w:val="0"/>
        <w:autoSpaceDN w:val="0"/>
        <w:adjustRightInd w:val="0"/>
        <w:spacing w:line="240" w:lineRule="atLeast"/>
        <w:ind w:left="1440" w:right="540" w:hanging="1440"/>
        <w:rPr>
          <w:rFonts w:cstheme="minorHAnsi"/>
          <w:color w:val="000000" w:themeColor="text1"/>
          <w:lang w:eastAsia="en-AU"/>
        </w:rPr>
      </w:pPr>
      <w:r w:rsidRPr="00590689">
        <w:rPr>
          <w:rFonts w:cstheme="minorHAnsi"/>
          <w:bCs/>
          <w:color w:val="000000" w:themeColor="text1"/>
          <w:lang w:eastAsia="en-AU"/>
        </w:rPr>
        <w:t xml:space="preserve">Fax: </w:t>
      </w:r>
      <w:r w:rsidRPr="00590689">
        <w:rPr>
          <w:rFonts w:cstheme="minorHAnsi"/>
          <w:color w:val="000000" w:themeColor="text1"/>
          <w:lang w:eastAsia="en-AU"/>
        </w:rPr>
        <w:t>+677 738 7322</w:t>
      </w:r>
    </w:p>
    <w:p w14:paraId="088B4880" w14:textId="61F0670D" w:rsidR="00EA0896" w:rsidRPr="00590689" w:rsidRDefault="00590689" w:rsidP="00590689">
      <w:pPr>
        <w:pStyle w:val="BodyCopy"/>
        <w:spacing w:before="120" w:after="120"/>
        <w:rPr>
          <w:rStyle w:val="Hyperlink"/>
          <w:b w:val="0"/>
          <w:color w:val="002060"/>
        </w:rPr>
      </w:pPr>
      <w:r w:rsidRPr="00590689">
        <w:rPr>
          <w:rFonts w:cstheme="minorHAnsi"/>
          <w:lang w:eastAsia="en-AU"/>
        </w:rPr>
        <w:t>Email</w:t>
      </w:r>
      <w:r w:rsidR="00E266F3">
        <w:rPr>
          <w:rFonts w:cstheme="minorHAnsi"/>
          <w:lang w:eastAsia="en-AU"/>
        </w:rPr>
        <w:t xml:space="preserve"> </w:t>
      </w:r>
      <w:r w:rsidRPr="00590689">
        <w:rPr>
          <w:rStyle w:val="Hyperlink"/>
          <w:color w:val="002060"/>
        </w:rPr>
        <w:t>enquiries@australiaawardssolomonislands.org.sb</w:t>
      </w:r>
    </w:p>
    <w:sectPr w:rsidR="00EA0896" w:rsidRPr="00590689" w:rsidSect="00F72481">
      <w:type w:val="continuous"/>
      <w:pgSz w:w="11906" w:h="16838" w:code="9"/>
      <w:pgMar w:top="737" w:right="567" w:bottom="737" w:left="567" w:header="567" w:footer="22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5DC7" w14:textId="77777777" w:rsidR="002166BA" w:rsidRDefault="002166BA" w:rsidP="00070A89">
      <w:r>
        <w:separator/>
      </w:r>
    </w:p>
  </w:endnote>
  <w:endnote w:type="continuationSeparator" w:id="0">
    <w:p w14:paraId="230CF7F5" w14:textId="77777777" w:rsidR="002166BA" w:rsidRDefault="002166BA"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0752A94C" w:rsidR="008C5E56" w:rsidRPr="005D27B3" w:rsidRDefault="005D27B3" w:rsidP="005D27B3">
    <w:pPr>
      <w:pStyle w:val="FooterText"/>
      <w:jc w:val="right"/>
    </w:pPr>
    <w:r>
      <w:t xml:space="preserve">Australia Awards </w:t>
    </w:r>
    <w:r w:rsidR="002E6A59">
      <w:t xml:space="preserve">Scholarships </w:t>
    </w:r>
    <w:r>
      <w:t xml:space="preserve">information for study commencing in </w:t>
    </w:r>
    <w:proofErr w:type="gramStart"/>
    <w:r w:rsidR="00347ED0">
      <w:t>2025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1542D010" w:rsidR="008C5E56" w:rsidRDefault="00512B77" w:rsidP="00FB1BC9">
    <w:pPr>
      <w:pStyle w:val="FooterText"/>
      <w:jc w:val="right"/>
    </w:pPr>
    <w:r>
      <w:t>A</w:t>
    </w:r>
    <w:r w:rsidR="006F7A86">
      <w:t xml:space="preserve">ustralia Awards </w:t>
    </w:r>
    <w:r w:rsidR="002E6A59">
      <w:t xml:space="preserve">Scholarships </w:t>
    </w:r>
    <w:r>
      <w:t xml:space="preserve">information for study commencing in </w:t>
    </w:r>
    <w:proofErr w:type="gramStart"/>
    <w:r>
      <w:t>20</w:t>
    </w:r>
    <w:r w:rsidR="004A3DFD">
      <w:t>2</w:t>
    </w:r>
    <w:r w:rsidR="000F18FB">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43CE" w14:textId="77777777" w:rsidR="002166BA" w:rsidRDefault="002166BA" w:rsidP="00070A89">
      <w:r>
        <w:separator/>
      </w:r>
    </w:p>
  </w:footnote>
  <w:footnote w:type="continuationSeparator" w:id="0">
    <w:p w14:paraId="1C441596" w14:textId="77777777" w:rsidR="002166BA" w:rsidRDefault="002166BA" w:rsidP="00070A89">
      <w:r>
        <w:continuationSeparator/>
      </w:r>
    </w:p>
  </w:footnote>
  <w:footnote w:id="1">
    <w:p w14:paraId="7F660AA8" w14:textId="77777777" w:rsidR="00A33B67" w:rsidRPr="00414A2E" w:rsidRDefault="00A33B67" w:rsidP="00A33B67">
      <w:pPr>
        <w:pStyle w:val="FootnoteText"/>
        <w:rPr>
          <w:sz w:val="14"/>
          <w:szCs w:val="14"/>
        </w:rPr>
      </w:pPr>
      <w:r>
        <w:rPr>
          <w:rStyle w:val="FootnoteReference"/>
        </w:rPr>
        <w:footnoteRef/>
      </w:r>
      <w:r>
        <w:t xml:space="preserve"> </w:t>
      </w:r>
      <w:r w:rsidRPr="00414A2E">
        <w:rPr>
          <w:sz w:val="14"/>
          <w:szCs w:val="14"/>
        </w:rPr>
        <w:t xml:space="preserve">This excludes 5-year Bachelor of Veterinary Science courses for intake </w:t>
      </w:r>
      <w:proofErr w:type="gramStart"/>
      <w:r w:rsidRPr="00414A2E">
        <w:rPr>
          <w:sz w:val="14"/>
          <w:szCs w:val="14"/>
        </w:rPr>
        <w:t>2025</w:t>
      </w:r>
      <w:proofErr w:type="gramEnd"/>
    </w:p>
  </w:footnote>
  <w:footnote w:id="2">
    <w:p w14:paraId="08B3D1C9" w14:textId="77777777" w:rsidR="00A33B67" w:rsidRPr="00414A2E" w:rsidRDefault="00A33B67" w:rsidP="00A33B67">
      <w:pPr>
        <w:pStyle w:val="FootnoteText"/>
        <w:rPr>
          <w:sz w:val="14"/>
          <w:szCs w:val="14"/>
        </w:rPr>
      </w:pPr>
      <w:r>
        <w:rPr>
          <w:rStyle w:val="FootnoteReference"/>
        </w:rPr>
        <w:footnoteRef/>
      </w:r>
      <w:r>
        <w:t xml:space="preserve"> </w:t>
      </w:r>
      <w:r w:rsidRPr="00414A2E">
        <w:rPr>
          <w:sz w:val="14"/>
          <w:szCs w:val="14"/>
        </w:rPr>
        <w:t xml:space="preserve">This excludes 4-year Doctor of Medicine and Surgery courses for intake </w:t>
      </w:r>
      <w:proofErr w:type="gramStart"/>
      <w:r w:rsidRPr="00414A2E">
        <w:rPr>
          <w:sz w:val="14"/>
          <w:szCs w:val="14"/>
        </w:rPr>
        <w:t>2025</w:t>
      </w:r>
      <w:proofErr w:type="gramEnd"/>
    </w:p>
  </w:footnote>
  <w:footnote w:id="3">
    <w:p w14:paraId="07BA7578" w14:textId="77777777" w:rsidR="004107B7" w:rsidRPr="004D4929" w:rsidRDefault="004107B7" w:rsidP="004107B7">
      <w:pPr>
        <w:pStyle w:val="FootnoteText"/>
        <w:rPr>
          <w:sz w:val="16"/>
          <w:szCs w:val="16"/>
        </w:rPr>
      </w:pPr>
      <w:r w:rsidRPr="004D4929">
        <w:rPr>
          <w:rStyle w:val="FootnoteReference"/>
          <w:sz w:val="16"/>
          <w:szCs w:val="16"/>
        </w:rPr>
        <w:footnoteRef/>
      </w:r>
      <w:r w:rsidRPr="004D4929">
        <w:rPr>
          <w:sz w:val="16"/>
          <w:szCs w:val="16"/>
        </w:rPr>
        <w:t xml:space="preserve"> Australia Awards Scholarships for Solomon Islands commencing in 2025, include </w:t>
      </w:r>
      <w:r>
        <w:rPr>
          <w:sz w:val="16"/>
          <w:szCs w:val="16"/>
        </w:rPr>
        <w:t>5</w:t>
      </w:r>
      <w:r w:rsidRPr="004D4929">
        <w:rPr>
          <w:sz w:val="16"/>
          <w:szCs w:val="16"/>
        </w:rPr>
        <w:t xml:space="preserve">-year Bachelor of Veterinary Science </w:t>
      </w:r>
      <w:proofErr w:type="gramStart"/>
      <w:r w:rsidRPr="004D4929">
        <w:rPr>
          <w:sz w:val="16"/>
          <w:szCs w:val="16"/>
        </w:rPr>
        <w:t>courses</w:t>
      </w:r>
      <w:proofErr w:type="gramEnd"/>
    </w:p>
  </w:footnote>
  <w:footnote w:id="4">
    <w:p w14:paraId="2B4D9F5B" w14:textId="492C9F1D" w:rsidR="00512E39" w:rsidRPr="004D4929" w:rsidRDefault="00512E39" w:rsidP="00512E39">
      <w:pPr>
        <w:pStyle w:val="FootnoteText"/>
        <w:rPr>
          <w:sz w:val="16"/>
          <w:szCs w:val="16"/>
        </w:rPr>
      </w:pPr>
      <w:r w:rsidRPr="004D4929">
        <w:rPr>
          <w:rStyle w:val="FootnoteReference"/>
          <w:sz w:val="16"/>
          <w:szCs w:val="16"/>
        </w:rPr>
        <w:footnoteRef/>
      </w:r>
      <w:r w:rsidRPr="004D4929">
        <w:rPr>
          <w:sz w:val="16"/>
          <w:szCs w:val="16"/>
        </w:rPr>
        <w:t xml:space="preserve"> Australia Awards Scholarships for Solomon Islands commencing in 2025, include </w:t>
      </w:r>
      <w:r>
        <w:rPr>
          <w:sz w:val="16"/>
          <w:szCs w:val="16"/>
        </w:rPr>
        <w:t>4</w:t>
      </w:r>
      <w:r w:rsidRPr="004D4929">
        <w:rPr>
          <w:sz w:val="16"/>
          <w:szCs w:val="16"/>
        </w:rPr>
        <w:t xml:space="preserve">-year Doctor of Medicine and Surgery </w:t>
      </w:r>
      <w:proofErr w:type="gramStart"/>
      <w:r w:rsidRPr="004D4929">
        <w:rPr>
          <w:sz w:val="16"/>
          <w:szCs w:val="16"/>
        </w:rPr>
        <w:t>courses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672F7C4E">
          <wp:simplePos x="0" y="0"/>
          <wp:positionH relativeFrom="page">
            <wp:align>left</wp:align>
          </wp:positionH>
          <wp:positionV relativeFrom="page">
            <wp:align>top</wp:align>
          </wp:positionV>
          <wp:extent cx="7560923" cy="1069200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F90B23"/>
    <w:multiLevelType w:val="hybridMultilevel"/>
    <w:tmpl w:val="F384D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970801"/>
    <w:multiLevelType w:val="hybridMultilevel"/>
    <w:tmpl w:val="6726A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39700679">
    <w:abstractNumId w:val="10"/>
  </w:num>
  <w:num w:numId="2" w16cid:durableId="269900864">
    <w:abstractNumId w:val="5"/>
  </w:num>
  <w:num w:numId="3" w16cid:durableId="309755253">
    <w:abstractNumId w:val="16"/>
  </w:num>
  <w:num w:numId="4" w16cid:durableId="1417092385">
    <w:abstractNumId w:val="6"/>
  </w:num>
  <w:num w:numId="5" w16cid:durableId="529220064">
    <w:abstractNumId w:val="12"/>
  </w:num>
  <w:num w:numId="6" w16cid:durableId="715279611">
    <w:abstractNumId w:val="14"/>
  </w:num>
  <w:num w:numId="7" w16cid:durableId="313490552">
    <w:abstractNumId w:val="11"/>
  </w:num>
  <w:num w:numId="8" w16cid:durableId="1803813752">
    <w:abstractNumId w:val="19"/>
  </w:num>
  <w:num w:numId="9" w16cid:durableId="1843352295">
    <w:abstractNumId w:val="16"/>
  </w:num>
  <w:num w:numId="10" w16cid:durableId="1105536609">
    <w:abstractNumId w:val="16"/>
  </w:num>
  <w:num w:numId="11" w16cid:durableId="1618104621">
    <w:abstractNumId w:val="9"/>
  </w:num>
  <w:num w:numId="12" w16cid:durableId="1218854049">
    <w:abstractNumId w:val="1"/>
  </w:num>
  <w:num w:numId="13" w16cid:durableId="1281886646">
    <w:abstractNumId w:val="17"/>
  </w:num>
  <w:num w:numId="14" w16cid:durableId="226651785">
    <w:abstractNumId w:val="21"/>
  </w:num>
  <w:num w:numId="15" w16cid:durableId="186337212">
    <w:abstractNumId w:val="3"/>
  </w:num>
  <w:num w:numId="16" w16cid:durableId="1711147814">
    <w:abstractNumId w:val="20"/>
  </w:num>
  <w:num w:numId="17" w16cid:durableId="853954171">
    <w:abstractNumId w:val="0"/>
  </w:num>
  <w:num w:numId="18" w16cid:durableId="1979795276">
    <w:abstractNumId w:val="13"/>
  </w:num>
  <w:num w:numId="19" w16cid:durableId="1624535975">
    <w:abstractNumId w:val="18"/>
  </w:num>
  <w:num w:numId="20" w16cid:durableId="2071491175">
    <w:abstractNumId w:val="2"/>
  </w:num>
  <w:num w:numId="21" w16cid:durableId="216941119">
    <w:abstractNumId w:val="22"/>
  </w:num>
  <w:num w:numId="22" w16cid:durableId="1174998050">
    <w:abstractNumId w:val="4"/>
  </w:num>
  <w:num w:numId="23" w16cid:durableId="913851970">
    <w:abstractNumId w:val="15"/>
  </w:num>
  <w:num w:numId="24" w16cid:durableId="1590893801">
    <w:abstractNumId w:val="7"/>
  </w:num>
  <w:num w:numId="25" w16cid:durableId="569536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DGyMDUwNTQxszRV0lEKTi0uzszPAykwrwUAgFnGKSwAAAA="/>
  </w:docVars>
  <w:rsids>
    <w:rsidRoot w:val="00D01ECA"/>
    <w:rsid w:val="0000143C"/>
    <w:rsid w:val="00001FB5"/>
    <w:rsid w:val="00010E72"/>
    <w:rsid w:val="000128CF"/>
    <w:rsid w:val="000148E4"/>
    <w:rsid w:val="00014AB7"/>
    <w:rsid w:val="00014E68"/>
    <w:rsid w:val="00015AE4"/>
    <w:rsid w:val="000168B9"/>
    <w:rsid w:val="000236E6"/>
    <w:rsid w:val="00025E7B"/>
    <w:rsid w:val="00026763"/>
    <w:rsid w:val="00034121"/>
    <w:rsid w:val="000369AC"/>
    <w:rsid w:val="00040452"/>
    <w:rsid w:val="00045685"/>
    <w:rsid w:val="00050107"/>
    <w:rsid w:val="0005326E"/>
    <w:rsid w:val="00070A89"/>
    <w:rsid w:val="00081BAC"/>
    <w:rsid w:val="000A32DD"/>
    <w:rsid w:val="000A3E2D"/>
    <w:rsid w:val="000A44ED"/>
    <w:rsid w:val="000B0902"/>
    <w:rsid w:val="000B628C"/>
    <w:rsid w:val="000B6C00"/>
    <w:rsid w:val="000C2252"/>
    <w:rsid w:val="000C32C7"/>
    <w:rsid w:val="000C725C"/>
    <w:rsid w:val="000C7552"/>
    <w:rsid w:val="000D7A16"/>
    <w:rsid w:val="000E625F"/>
    <w:rsid w:val="000F18FB"/>
    <w:rsid w:val="000F2532"/>
    <w:rsid w:val="000F28B8"/>
    <w:rsid w:val="000F30C9"/>
    <w:rsid w:val="000F3766"/>
    <w:rsid w:val="00102A04"/>
    <w:rsid w:val="0010550B"/>
    <w:rsid w:val="00111F0C"/>
    <w:rsid w:val="00113ECC"/>
    <w:rsid w:val="00132A4E"/>
    <w:rsid w:val="00133309"/>
    <w:rsid w:val="00135228"/>
    <w:rsid w:val="00140433"/>
    <w:rsid w:val="00145E2D"/>
    <w:rsid w:val="0015620C"/>
    <w:rsid w:val="00160514"/>
    <w:rsid w:val="00164CFF"/>
    <w:rsid w:val="00174CF2"/>
    <w:rsid w:val="00176377"/>
    <w:rsid w:val="001763D4"/>
    <w:rsid w:val="001771B9"/>
    <w:rsid w:val="00186C7A"/>
    <w:rsid w:val="00194A90"/>
    <w:rsid w:val="001955C6"/>
    <w:rsid w:val="00196E67"/>
    <w:rsid w:val="001A715B"/>
    <w:rsid w:val="001A7324"/>
    <w:rsid w:val="001B078A"/>
    <w:rsid w:val="001B650B"/>
    <w:rsid w:val="001C1E45"/>
    <w:rsid w:val="001C2659"/>
    <w:rsid w:val="001C3FB3"/>
    <w:rsid w:val="001C53CE"/>
    <w:rsid w:val="001C5881"/>
    <w:rsid w:val="001E274F"/>
    <w:rsid w:val="001E2779"/>
    <w:rsid w:val="001E3F20"/>
    <w:rsid w:val="001E45A4"/>
    <w:rsid w:val="001E66CE"/>
    <w:rsid w:val="001E6974"/>
    <w:rsid w:val="001F3515"/>
    <w:rsid w:val="0020029C"/>
    <w:rsid w:val="002048DF"/>
    <w:rsid w:val="002078FC"/>
    <w:rsid w:val="00210B10"/>
    <w:rsid w:val="00214270"/>
    <w:rsid w:val="002166BA"/>
    <w:rsid w:val="00221DC2"/>
    <w:rsid w:val="0022225D"/>
    <w:rsid w:val="002314B4"/>
    <w:rsid w:val="002321B5"/>
    <w:rsid w:val="00235A02"/>
    <w:rsid w:val="00237077"/>
    <w:rsid w:val="0024777B"/>
    <w:rsid w:val="00254244"/>
    <w:rsid w:val="002573D5"/>
    <w:rsid w:val="002577D9"/>
    <w:rsid w:val="0026503A"/>
    <w:rsid w:val="002656EC"/>
    <w:rsid w:val="00271775"/>
    <w:rsid w:val="002736FB"/>
    <w:rsid w:val="002747FD"/>
    <w:rsid w:val="0028754D"/>
    <w:rsid w:val="00292267"/>
    <w:rsid w:val="00292E6D"/>
    <w:rsid w:val="002A05CE"/>
    <w:rsid w:val="002A41E1"/>
    <w:rsid w:val="002B0724"/>
    <w:rsid w:val="002B0853"/>
    <w:rsid w:val="002B527F"/>
    <w:rsid w:val="002B6574"/>
    <w:rsid w:val="002B7A44"/>
    <w:rsid w:val="002D1D3C"/>
    <w:rsid w:val="002E40E0"/>
    <w:rsid w:val="002E6A59"/>
    <w:rsid w:val="002F0C60"/>
    <w:rsid w:val="00302F58"/>
    <w:rsid w:val="003107BC"/>
    <w:rsid w:val="00311807"/>
    <w:rsid w:val="003119C4"/>
    <w:rsid w:val="00311BD7"/>
    <w:rsid w:val="00311D85"/>
    <w:rsid w:val="003131AB"/>
    <w:rsid w:val="0031355C"/>
    <w:rsid w:val="00320749"/>
    <w:rsid w:val="003217BE"/>
    <w:rsid w:val="003245EA"/>
    <w:rsid w:val="00325D43"/>
    <w:rsid w:val="00326D50"/>
    <w:rsid w:val="00330F08"/>
    <w:rsid w:val="00333A39"/>
    <w:rsid w:val="00333FE6"/>
    <w:rsid w:val="00334E0E"/>
    <w:rsid w:val="00335F1D"/>
    <w:rsid w:val="00345569"/>
    <w:rsid w:val="00347ED0"/>
    <w:rsid w:val="003538CF"/>
    <w:rsid w:val="00354599"/>
    <w:rsid w:val="00363864"/>
    <w:rsid w:val="00370554"/>
    <w:rsid w:val="00370C09"/>
    <w:rsid w:val="0038466C"/>
    <w:rsid w:val="00391726"/>
    <w:rsid w:val="0039470D"/>
    <w:rsid w:val="00394F3F"/>
    <w:rsid w:val="00397A14"/>
    <w:rsid w:val="003A2C0A"/>
    <w:rsid w:val="003A3C40"/>
    <w:rsid w:val="003A4258"/>
    <w:rsid w:val="003B38D5"/>
    <w:rsid w:val="003B5193"/>
    <w:rsid w:val="003C15F0"/>
    <w:rsid w:val="003C3B5C"/>
    <w:rsid w:val="003C58AC"/>
    <w:rsid w:val="003D1CAB"/>
    <w:rsid w:val="003D3B1D"/>
    <w:rsid w:val="003D3CFE"/>
    <w:rsid w:val="003D5DBE"/>
    <w:rsid w:val="003E1744"/>
    <w:rsid w:val="003E1D87"/>
    <w:rsid w:val="003E487A"/>
    <w:rsid w:val="003F4B33"/>
    <w:rsid w:val="00404841"/>
    <w:rsid w:val="004107B7"/>
    <w:rsid w:val="004114A2"/>
    <w:rsid w:val="00412059"/>
    <w:rsid w:val="00414A2E"/>
    <w:rsid w:val="004354C4"/>
    <w:rsid w:val="00441E79"/>
    <w:rsid w:val="0044378B"/>
    <w:rsid w:val="004442FC"/>
    <w:rsid w:val="004470B5"/>
    <w:rsid w:val="00456EA2"/>
    <w:rsid w:val="00457822"/>
    <w:rsid w:val="00462A60"/>
    <w:rsid w:val="00467D21"/>
    <w:rsid w:val="00483A58"/>
    <w:rsid w:val="00483B9C"/>
    <w:rsid w:val="00494EF0"/>
    <w:rsid w:val="004A3DFD"/>
    <w:rsid w:val="004B70E4"/>
    <w:rsid w:val="004D4929"/>
    <w:rsid w:val="004D5F1B"/>
    <w:rsid w:val="004D7F17"/>
    <w:rsid w:val="004E4686"/>
    <w:rsid w:val="004E7F37"/>
    <w:rsid w:val="004F193D"/>
    <w:rsid w:val="004F3EAD"/>
    <w:rsid w:val="004F4DB6"/>
    <w:rsid w:val="004F7F50"/>
    <w:rsid w:val="005011BA"/>
    <w:rsid w:val="00502FC0"/>
    <w:rsid w:val="0050530A"/>
    <w:rsid w:val="00507A0B"/>
    <w:rsid w:val="00511E43"/>
    <w:rsid w:val="00512726"/>
    <w:rsid w:val="00512B77"/>
    <w:rsid w:val="00512E39"/>
    <w:rsid w:val="005135CA"/>
    <w:rsid w:val="00516AD9"/>
    <w:rsid w:val="0052476A"/>
    <w:rsid w:val="00533F2E"/>
    <w:rsid w:val="0053597E"/>
    <w:rsid w:val="005424DD"/>
    <w:rsid w:val="0054359C"/>
    <w:rsid w:val="00546C9B"/>
    <w:rsid w:val="005470ED"/>
    <w:rsid w:val="00552A24"/>
    <w:rsid w:val="005540F9"/>
    <w:rsid w:val="00555250"/>
    <w:rsid w:val="00560DE8"/>
    <w:rsid w:val="005647A0"/>
    <w:rsid w:val="0057078D"/>
    <w:rsid w:val="00570AF9"/>
    <w:rsid w:val="00573AFB"/>
    <w:rsid w:val="00580DEF"/>
    <w:rsid w:val="00583938"/>
    <w:rsid w:val="00586554"/>
    <w:rsid w:val="00590689"/>
    <w:rsid w:val="00590A06"/>
    <w:rsid w:val="005924C5"/>
    <w:rsid w:val="005932E2"/>
    <w:rsid w:val="00595C7E"/>
    <w:rsid w:val="005A2E91"/>
    <w:rsid w:val="005A3645"/>
    <w:rsid w:val="005A39F3"/>
    <w:rsid w:val="005A41B4"/>
    <w:rsid w:val="005A4D3A"/>
    <w:rsid w:val="005A64E1"/>
    <w:rsid w:val="005B3C50"/>
    <w:rsid w:val="005C37DE"/>
    <w:rsid w:val="005D27B3"/>
    <w:rsid w:val="005D4076"/>
    <w:rsid w:val="005D62EC"/>
    <w:rsid w:val="005E2D41"/>
    <w:rsid w:val="005E55F3"/>
    <w:rsid w:val="005F457F"/>
    <w:rsid w:val="005F569F"/>
    <w:rsid w:val="00600A40"/>
    <w:rsid w:val="00604568"/>
    <w:rsid w:val="00604CC9"/>
    <w:rsid w:val="00605C6B"/>
    <w:rsid w:val="00607C5C"/>
    <w:rsid w:val="00613CA7"/>
    <w:rsid w:val="00616EBA"/>
    <w:rsid w:val="00617248"/>
    <w:rsid w:val="00617604"/>
    <w:rsid w:val="00630E03"/>
    <w:rsid w:val="006324E7"/>
    <w:rsid w:val="00632C08"/>
    <w:rsid w:val="00634441"/>
    <w:rsid w:val="0063576A"/>
    <w:rsid w:val="00637B98"/>
    <w:rsid w:val="006417CC"/>
    <w:rsid w:val="00641E96"/>
    <w:rsid w:val="00660B61"/>
    <w:rsid w:val="006636BE"/>
    <w:rsid w:val="00664E6F"/>
    <w:rsid w:val="0067074A"/>
    <w:rsid w:val="006722AF"/>
    <w:rsid w:val="00672994"/>
    <w:rsid w:val="00682D8A"/>
    <w:rsid w:val="006846D1"/>
    <w:rsid w:val="006A4BA6"/>
    <w:rsid w:val="006A53BA"/>
    <w:rsid w:val="006B4332"/>
    <w:rsid w:val="006B7ABC"/>
    <w:rsid w:val="006C2901"/>
    <w:rsid w:val="006E27CD"/>
    <w:rsid w:val="006F2427"/>
    <w:rsid w:val="006F3E50"/>
    <w:rsid w:val="006F42CE"/>
    <w:rsid w:val="006F63D4"/>
    <w:rsid w:val="006F7A86"/>
    <w:rsid w:val="00700C30"/>
    <w:rsid w:val="00701F7A"/>
    <w:rsid w:val="0070342D"/>
    <w:rsid w:val="00706D27"/>
    <w:rsid w:val="0072110F"/>
    <w:rsid w:val="00726169"/>
    <w:rsid w:val="00726AB2"/>
    <w:rsid w:val="00727FC6"/>
    <w:rsid w:val="0073292C"/>
    <w:rsid w:val="00734F9A"/>
    <w:rsid w:val="007358E5"/>
    <w:rsid w:val="00746037"/>
    <w:rsid w:val="00752C6B"/>
    <w:rsid w:val="00756BD8"/>
    <w:rsid w:val="00760D97"/>
    <w:rsid w:val="007716AC"/>
    <w:rsid w:val="00772424"/>
    <w:rsid w:val="00776BE7"/>
    <w:rsid w:val="00780126"/>
    <w:rsid w:val="00781776"/>
    <w:rsid w:val="00781FD3"/>
    <w:rsid w:val="00796623"/>
    <w:rsid w:val="007A4B87"/>
    <w:rsid w:val="007B5C8E"/>
    <w:rsid w:val="007C076E"/>
    <w:rsid w:val="007C40EC"/>
    <w:rsid w:val="007C7995"/>
    <w:rsid w:val="007D1C77"/>
    <w:rsid w:val="007D5B88"/>
    <w:rsid w:val="007F18DA"/>
    <w:rsid w:val="007F656A"/>
    <w:rsid w:val="007F7DB2"/>
    <w:rsid w:val="008007BC"/>
    <w:rsid w:val="00801372"/>
    <w:rsid w:val="008016E2"/>
    <w:rsid w:val="008168B3"/>
    <w:rsid w:val="00820321"/>
    <w:rsid w:val="00820F20"/>
    <w:rsid w:val="00821706"/>
    <w:rsid w:val="00821ADF"/>
    <w:rsid w:val="00825754"/>
    <w:rsid w:val="00826A28"/>
    <w:rsid w:val="008369E0"/>
    <w:rsid w:val="00842D76"/>
    <w:rsid w:val="008437EC"/>
    <w:rsid w:val="00844C2D"/>
    <w:rsid w:val="00844CF4"/>
    <w:rsid w:val="00845B98"/>
    <w:rsid w:val="00846686"/>
    <w:rsid w:val="008509F3"/>
    <w:rsid w:val="00852937"/>
    <w:rsid w:val="008555A0"/>
    <w:rsid w:val="00865A33"/>
    <w:rsid w:val="008677CC"/>
    <w:rsid w:val="00870694"/>
    <w:rsid w:val="00870EC9"/>
    <w:rsid w:val="008726A7"/>
    <w:rsid w:val="008763A9"/>
    <w:rsid w:val="00876A24"/>
    <w:rsid w:val="00877B66"/>
    <w:rsid w:val="00882DE4"/>
    <w:rsid w:val="00896156"/>
    <w:rsid w:val="008A4ADF"/>
    <w:rsid w:val="008B3DCF"/>
    <w:rsid w:val="008B4EA0"/>
    <w:rsid w:val="008B79B5"/>
    <w:rsid w:val="008C1913"/>
    <w:rsid w:val="008C1992"/>
    <w:rsid w:val="008C39FD"/>
    <w:rsid w:val="008C5E56"/>
    <w:rsid w:val="008D3A83"/>
    <w:rsid w:val="008D54D6"/>
    <w:rsid w:val="008D7719"/>
    <w:rsid w:val="008E01EA"/>
    <w:rsid w:val="008E2FD2"/>
    <w:rsid w:val="008E3F2F"/>
    <w:rsid w:val="008F1B87"/>
    <w:rsid w:val="008F25EB"/>
    <w:rsid w:val="008F29DA"/>
    <w:rsid w:val="0090746A"/>
    <w:rsid w:val="00911016"/>
    <w:rsid w:val="009259F8"/>
    <w:rsid w:val="009345F1"/>
    <w:rsid w:val="00934E1F"/>
    <w:rsid w:val="00937E56"/>
    <w:rsid w:val="009455DB"/>
    <w:rsid w:val="009546BB"/>
    <w:rsid w:val="00961072"/>
    <w:rsid w:val="0096452A"/>
    <w:rsid w:val="00966789"/>
    <w:rsid w:val="009746AE"/>
    <w:rsid w:val="00987693"/>
    <w:rsid w:val="00991B7C"/>
    <w:rsid w:val="009B0548"/>
    <w:rsid w:val="009B10CA"/>
    <w:rsid w:val="009B2C39"/>
    <w:rsid w:val="009B4B68"/>
    <w:rsid w:val="009B7A75"/>
    <w:rsid w:val="009C38C5"/>
    <w:rsid w:val="009C54C0"/>
    <w:rsid w:val="009E1749"/>
    <w:rsid w:val="009E45D6"/>
    <w:rsid w:val="009E5EA3"/>
    <w:rsid w:val="009E7080"/>
    <w:rsid w:val="009E750F"/>
    <w:rsid w:val="009F70CD"/>
    <w:rsid w:val="00A03CF9"/>
    <w:rsid w:val="00A04CDE"/>
    <w:rsid w:val="00A04D96"/>
    <w:rsid w:val="00A04DEB"/>
    <w:rsid w:val="00A05B24"/>
    <w:rsid w:val="00A0629B"/>
    <w:rsid w:val="00A07122"/>
    <w:rsid w:val="00A10841"/>
    <w:rsid w:val="00A1653F"/>
    <w:rsid w:val="00A177A6"/>
    <w:rsid w:val="00A21C46"/>
    <w:rsid w:val="00A21CB2"/>
    <w:rsid w:val="00A22256"/>
    <w:rsid w:val="00A27B80"/>
    <w:rsid w:val="00A33B67"/>
    <w:rsid w:val="00A42659"/>
    <w:rsid w:val="00A46033"/>
    <w:rsid w:val="00A60D2B"/>
    <w:rsid w:val="00A613E5"/>
    <w:rsid w:val="00A648CA"/>
    <w:rsid w:val="00A73812"/>
    <w:rsid w:val="00A77896"/>
    <w:rsid w:val="00A8296A"/>
    <w:rsid w:val="00A83C09"/>
    <w:rsid w:val="00A85239"/>
    <w:rsid w:val="00A90D1B"/>
    <w:rsid w:val="00A91ABC"/>
    <w:rsid w:val="00A9484A"/>
    <w:rsid w:val="00A9726A"/>
    <w:rsid w:val="00AA05A3"/>
    <w:rsid w:val="00AA537C"/>
    <w:rsid w:val="00AB1566"/>
    <w:rsid w:val="00AB453E"/>
    <w:rsid w:val="00AC2F55"/>
    <w:rsid w:val="00AC3C56"/>
    <w:rsid w:val="00AC4E89"/>
    <w:rsid w:val="00AD04BC"/>
    <w:rsid w:val="00AD37C5"/>
    <w:rsid w:val="00AD4A52"/>
    <w:rsid w:val="00AD5166"/>
    <w:rsid w:val="00AE379A"/>
    <w:rsid w:val="00AE3AD8"/>
    <w:rsid w:val="00AE5662"/>
    <w:rsid w:val="00AF1603"/>
    <w:rsid w:val="00AF3D14"/>
    <w:rsid w:val="00B125C4"/>
    <w:rsid w:val="00B16C0C"/>
    <w:rsid w:val="00B17155"/>
    <w:rsid w:val="00B26372"/>
    <w:rsid w:val="00B620EA"/>
    <w:rsid w:val="00B65239"/>
    <w:rsid w:val="00B71450"/>
    <w:rsid w:val="00B72B35"/>
    <w:rsid w:val="00B73F33"/>
    <w:rsid w:val="00B74132"/>
    <w:rsid w:val="00B835BD"/>
    <w:rsid w:val="00B9091B"/>
    <w:rsid w:val="00B93A11"/>
    <w:rsid w:val="00B970A2"/>
    <w:rsid w:val="00BA2444"/>
    <w:rsid w:val="00BA55B5"/>
    <w:rsid w:val="00BC093A"/>
    <w:rsid w:val="00BC168A"/>
    <w:rsid w:val="00BC282C"/>
    <w:rsid w:val="00BC34B0"/>
    <w:rsid w:val="00BC4ACC"/>
    <w:rsid w:val="00BC4CC8"/>
    <w:rsid w:val="00BC7483"/>
    <w:rsid w:val="00BD1110"/>
    <w:rsid w:val="00BD2B7A"/>
    <w:rsid w:val="00BD670B"/>
    <w:rsid w:val="00BF0913"/>
    <w:rsid w:val="00BF4482"/>
    <w:rsid w:val="00C02C5D"/>
    <w:rsid w:val="00C035E3"/>
    <w:rsid w:val="00C04254"/>
    <w:rsid w:val="00C1231F"/>
    <w:rsid w:val="00C1436F"/>
    <w:rsid w:val="00C14F87"/>
    <w:rsid w:val="00C217A8"/>
    <w:rsid w:val="00C22AD7"/>
    <w:rsid w:val="00C247A2"/>
    <w:rsid w:val="00C25C1A"/>
    <w:rsid w:val="00C265C9"/>
    <w:rsid w:val="00C31642"/>
    <w:rsid w:val="00C4357C"/>
    <w:rsid w:val="00C4402E"/>
    <w:rsid w:val="00C501D0"/>
    <w:rsid w:val="00C5410E"/>
    <w:rsid w:val="00C54ED1"/>
    <w:rsid w:val="00C553A7"/>
    <w:rsid w:val="00C561C2"/>
    <w:rsid w:val="00C62A3B"/>
    <w:rsid w:val="00C63C10"/>
    <w:rsid w:val="00C67791"/>
    <w:rsid w:val="00C83D13"/>
    <w:rsid w:val="00C85339"/>
    <w:rsid w:val="00C85EC5"/>
    <w:rsid w:val="00C90039"/>
    <w:rsid w:val="00C94E2A"/>
    <w:rsid w:val="00CA352A"/>
    <w:rsid w:val="00CA58BD"/>
    <w:rsid w:val="00CB2CCC"/>
    <w:rsid w:val="00CB544C"/>
    <w:rsid w:val="00CB78D9"/>
    <w:rsid w:val="00CC4975"/>
    <w:rsid w:val="00CC7FC0"/>
    <w:rsid w:val="00CD2621"/>
    <w:rsid w:val="00CD50F8"/>
    <w:rsid w:val="00CD5925"/>
    <w:rsid w:val="00CD5E59"/>
    <w:rsid w:val="00CD705A"/>
    <w:rsid w:val="00CD7635"/>
    <w:rsid w:val="00CE208F"/>
    <w:rsid w:val="00CE557A"/>
    <w:rsid w:val="00CF16B3"/>
    <w:rsid w:val="00D01ECA"/>
    <w:rsid w:val="00D01F9C"/>
    <w:rsid w:val="00D028A2"/>
    <w:rsid w:val="00D02A15"/>
    <w:rsid w:val="00D06DED"/>
    <w:rsid w:val="00D10644"/>
    <w:rsid w:val="00D131A3"/>
    <w:rsid w:val="00D1410C"/>
    <w:rsid w:val="00D3016B"/>
    <w:rsid w:val="00D32373"/>
    <w:rsid w:val="00D329AE"/>
    <w:rsid w:val="00D3566A"/>
    <w:rsid w:val="00D362EF"/>
    <w:rsid w:val="00D416E0"/>
    <w:rsid w:val="00D41FCC"/>
    <w:rsid w:val="00D46E68"/>
    <w:rsid w:val="00D505C4"/>
    <w:rsid w:val="00D55FB9"/>
    <w:rsid w:val="00D57F79"/>
    <w:rsid w:val="00D615F6"/>
    <w:rsid w:val="00D616C6"/>
    <w:rsid w:val="00D71AB9"/>
    <w:rsid w:val="00D77DD6"/>
    <w:rsid w:val="00D822DC"/>
    <w:rsid w:val="00D82C42"/>
    <w:rsid w:val="00D87545"/>
    <w:rsid w:val="00D904EE"/>
    <w:rsid w:val="00D904F0"/>
    <w:rsid w:val="00D91247"/>
    <w:rsid w:val="00D91378"/>
    <w:rsid w:val="00D97D0D"/>
    <w:rsid w:val="00DA1B32"/>
    <w:rsid w:val="00DA2C34"/>
    <w:rsid w:val="00DA5ECB"/>
    <w:rsid w:val="00DC402F"/>
    <w:rsid w:val="00DD1408"/>
    <w:rsid w:val="00DD17A1"/>
    <w:rsid w:val="00DD356D"/>
    <w:rsid w:val="00DD5F3B"/>
    <w:rsid w:val="00DD7A27"/>
    <w:rsid w:val="00DD7E4E"/>
    <w:rsid w:val="00DE470F"/>
    <w:rsid w:val="00DE7B3E"/>
    <w:rsid w:val="00DF6B79"/>
    <w:rsid w:val="00DF6FD5"/>
    <w:rsid w:val="00DF7BB2"/>
    <w:rsid w:val="00E01B42"/>
    <w:rsid w:val="00E16D5A"/>
    <w:rsid w:val="00E2030C"/>
    <w:rsid w:val="00E23451"/>
    <w:rsid w:val="00E266F3"/>
    <w:rsid w:val="00E351C4"/>
    <w:rsid w:val="00E37240"/>
    <w:rsid w:val="00E37FC6"/>
    <w:rsid w:val="00E424EB"/>
    <w:rsid w:val="00E45250"/>
    <w:rsid w:val="00E471D1"/>
    <w:rsid w:val="00E515F9"/>
    <w:rsid w:val="00E56BE4"/>
    <w:rsid w:val="00E57148"/>
    <w:rsid w:val="00E579E3"/>
    <w:rsid w:val="00E7526D"/>
    <w:rsid w:val="00E808D2"/>
    <w:rsid w:val="00E81427"/>
    <w:rsid w:val="00E836C1"/>
    <w:rsid w:val="00E84012"/>
    <w:rsid w:val="00E91875"/>
    <w:rsid w:val="00E972E5"/>
    <w:rsid w:val="00EA0724"/>
    <w:rsid w:val="00EA0896"/>
    <w:rsid w:val="00EA3719"/>
    <w:rsid w:val="00EA52FF"/>
    <w:rsid w:val="00EB17F5"/>
    <w:rsid w:val="00EB6414"/>
    <w:rsid w:val="00EC3E82"/>
    <w:rsid w:val="00EC3F5F"/>
    <w:rsid w:val="00EC526C"/>
    <w:rsid w:val="00ED28EF"/>
    <w:rsid w:val="00ED2D66"/>
    <w:rsid w:val="00ED3544"/>
    <w:rsid w:val="00ED4477"/>
    <w:rsid w:val="00ED5A21"/>
    <w:rsid w:val="00EE1E78"/>
    <w:rsid w:val="00EE3B50"/>
    <w:rsid w:val="00EE66FF"/>
    <w:rsid w:val="00F0538F"/>
    <w:rsid w:val="00F0698F"/>
    <w:rsid w:val="00F26CDB"/>
    <w:rsid w:val="00F30C6F"/>
    <w:rsid w:val="00F3237E"/>
    <w:rsid w:val="00F32E5A"/>
    <w:rsid w:val="00F345B4"/>
    <w:rsid w:val="00F347D6"/>
    <w:rsid w:val="00F362B6"/>
    <w:rsid w:val="00F37CA3"/>
    <w:rsid w:val="00F40702"/>
    <w:rsid w:val="00F51868"/>
    <w:rsid w:val="00F5341C"/>
    <w:rsid w:val="00F575BD"/>
    <w:rsid w:val="00F72481"/>
    <w:rsid w:val="00F7321C"/>
    <w:rsid w:val="00F75339"/>
    <w:rsid w:val="00F809EA"/>
    <w:rsid w:val="00F80D40"/>
    <w:rsid w:val="00F81F24"/>
    <w:rsid w:val="00F827A6"/>
    <w:rsid w:val="00F8723D"/>
    <w:rsid w:val="00F9195A"/>
    <w:rsid w:val="00FA5A7B"/>
    <w:rsid w:val="00FA6F7D"/>
    <w:rsid w:val="00FB1747"/>
    <w:rsid w:val="00FB1BC9"/>
    <w:rsid w:val="00FB275C"/>
    <w:rsid w:val="00FD57E2"/>
    <w:rsid w:val="00FD627D"/>
    <w:rsid w:val="00FE095A"/>
    <w:rsid w:val="02F0F495"/>
    <w:rsid w:val="0309D6F8"/>
    <w:rsid w:val="0373A465"/>
    <w:rsid w:val="08C25845"/>
    <w:rsid w:val="105F45EC"/>
    <w:rsid w:val="1069D3C3"/>
    <w:rsid w:val="18310A18"/>
    <w:rsid w:val="18B1E877"/>
    <w:rsid w:val="1A854809"/>
    <w:rsid w:val="1FDADC6E"/>
    <w:rsid w:val="210CBD9D"/>
    <w:rsid w:val="223675EF"/>
    <w:rsid w:val="36B8B910"/>
    <w:rsid w:val="38548971"/>
    <w:rsid w:val="410D7A03"/>
    <w:rsid w:val="41A1BA89"/>
    <w:rsid w:val="485D5BA8"/>
    <w:rsid w:val="4F0A9854"/>
    <w:rsid w:val="50F9F31F"/>
    <w:rsid w:val="5218F767"/>
    <w:rsid w:val="5537F56C"/>
    <w:rsid w:val="557BFB66"/>
    <w:rsid w:val="562F077F"/>
    <w:rsid w:val="5BE9F20B"/>
    <w:rsid w:val="7905E5A8"/>
    <w:rsid w:val="79931487"/>
    <w:rsid w:val="7A434D2B"/>
    <w:rsid w:val="7D76191D"/>
    <w:rsid w:val="7F2D4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007BC"/>
    <w:rPr>
      <w:rFonts w:asciiTheme="minorHAnsi" w:hAnsiTheme="minorHAnsi"/>
    </w:rPr>
  </w:style>
  <w:style w:type="character" w:styleId="UnresolvedMention">
    <w:name w:val="Unresolved Mention"/>
    <w:basedOn w:val="DefaultParagraphFont"/>
    <w:uiPriority w:val="99"/>
    <w:semiHidden/>
    <w:unhideWhenUsed/>
    <w:rsid w:val="00EA0896"/>
    <w:rPr>
      <w:color w:val="605E5C"/>
      <w:shd w:val="clear" w:color="auto" w:fill="E1DFDD"/>
    </w:rPr>
  </w:style>
  <w:style w:type="character" w:styleId="FootnoteReference">
    <w:name w:val="footnote reference"/>
    <w:basedOn w:val="DefaultParagraphFont"/>
    <w:uiPriority w:val="99"/>
    <w:semiHidden/>
    <w:unhideWhenUsed/>
    <w:rsid w:val="00D02A15"/>
    <w:rPr>
      <w:vertAlign w:val="superscript"/>
    </w:rPr>
  </w:style>
  <w:style w:type="table" w:styleId="GridTable1Light-Accent1">
    <w:name w:val="Grid Table 1 Light Accent 1"/>
    <w:basedOn w:val="TableNormal"/>
    <w:uiPriority w:val="46"/>
    <w:rsid w:val="00D3016B"/>
    <w:tblPr>
      <w:tblStyleRowBandSize w:val="1"/>
      <w:tblStyleColBandSize w:val="1"/>
      <w:tblBorders>
        <w:top w:val="single" w:sz="4" w:space="0" w:color="70DCFF" w:themeColor="accent1" w:themeTint="66"/>
        <w:left w:val="single" w:sz="4" w:space="0" w:color="70DCFF" w:themeColor="accent1" w:themeTint="66"/>
        <w:bottom w:val="single" w:sz="4" w:space="0" w:color="70DCFF" w:themeColor="accent1" w:themeTint="66"/>
        <w:right w:val="single" w:sz="4" w:space="0" w:color="70DCFF" w:themeColor="accent1" w:themeTint="66"/>
        <w:insideH w:val="single" w:sz="4" w:space="0" w:color="70DCFF" w:themeColor="accent1" w:themeTint="66"/>
        <w:insideV w:val="single" w:sz="4" w:space="0" w:color="70DCFF" w:themeColor="accent1" w:themeTint="66"/>
      </w:tblBorders>
    </w:tblPr>
    <w:tblStylePr w:type="firstRow">
      <w:rPr>
        <w:b/>
        <w:bCs/>
      </w:rPr>
      <w:tblPr/>
      <w:tcPr>
        <w:tcBorders>
          <w:bottom w:val="single" w:sz="12" w:space="0" w:color="29CBFF" w:themeColor="accent1" w:themeTint="99"/>
        </w:tcBorders>
      </w:tcPr>
    </w:tblStylePr>
    <w:tblStylePr w:type="lastRow">
      <w:rPr>
        <w:b/>
        <w:bCs/>
      </w:rPr>
      <w:tblPr/>
      <w:tcPr>
        <w:tcBorders>
          <w:top w:val="double" w:sz="2" w:space="0" w:color="29CB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3477858">
      <w:bodyDiv w:val="1"/>
      <w:marLeft w:val="0"/>
      <w:marRight w:val="0"/>
      <w:marTop w:val="0"/>
      <w:marBottom w:val="0"/>
      <w:divBdr>
        <w:top w:val="none" w:sz="0" w:space="0" w:color="auto"/>
        <w:left w:val="none" w:sz="0" w:space="0" w:color="auto"/>
        <w:bottom w:val="none" w:sz="0" w:space="0" w:color="auto"/>
        <w:right w:val="none" w:sz="0" w:space="0" w:color="auto"/>
      </w:divBdr>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413433876">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fat.gov.au/people-to-people/australia-awards/pages/australia-awards-scholarshi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olomonislands.embassy.gov.au/honi/study.html" TargetMode="External"/><Relationship Id="rId2" Type="http://schemas.openxmlformats.org/officeDocument/2006/relationships/customXml" Target="../customXml/item2.xml"/><Relationship Id="rId16" Type="http://schemas.openxmlformats.org/officeDocument/2006/relationships/hyperlink" Target="https://oasis.dfat.gov.au" TargetMode="External"/><Relationship Id="rId20" Type="http://schemas.openxmlformats.org/officeDocument/2006/relationships/hyperlink" Target="http://dfat.gov.au/about-us/publications/Pages/australia-awards-scholarships-policy-handbook.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fat.gov.au/about-us/publications/Pages/australia-awards-scholarships-policy-handbook.aspx" TargetMode="External"/><Relationship Id="rId10" Type="http://schemas.openxmlformats.org/officeDocument/2006/relationships/footnotes" Target="footnotes.xml"/><Relationship Id="rId19" Type="http://schemas.openxmlformats.org/officeDocument/2006/relationships/hyperlink" Target="http://www.studyinaustrali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3A35E6A6-9EE0-45F8-A417-C1A50DAA0B7A}">
  <ds:schemaRefs>
    <ds:schemaRef ds:uri="http://schemas.microsoft.com/office/infopath/2007/PartnerControls"/>
    <ds:schemaRef ds:uri="15888672-72d3-4d16-ae61-2ccbf9dc897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9281de0-5868-40a4-aaa5-64ccdd5ef88b"/>
    <ds:schemaRef ds:uri="http://www.w3.org/XML/1998/namespace"/>
    <ds:schemaRef ds:uri="http://purl.org/dc/dcmitype/"/>
  </ds:schemaRefs>
</ds:datastoreItem>
</file>

<file path=customXml/itemProps4.xml><?xml version="1.0" encoding="utf-8"?>
<ds:datastoreItem xmlns:ds="http://schemas.openxmlformats.org/officeDocument/2006/customXml" ds:itemID="{71C17D56-9532-4241-91DD-144ADF53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FBCF93-AE36-454D-9A06-8F476B672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7987</Characters>
  <Application>Microsoft Office Word</Application>
  <DocSecurity>0</DocSecurity>
  <Lines>205</Lines>
  <Paragraphs>102</Paragraphs>
  <ScaleCrop>false</ScaleCrop>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2024-01-11T07:00:00Z</dcterms:created>
  <dcterms:modified xsi:type="dcterms:W3CDTF">2024-01-14T22:54:00Z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831bad0a-7622-4e1f-95c6-3b6d3b96525c</vt:lpwstr>
  </property>
  <property fmtid="{D5CDD505-2E9C-101B-9397-08002B2CF9AE}" pid="3" name="TemplateUrl">
    <vt:lpwstr/>
  </property>
  <property fmtid="{D5CDD505-2E9C-101B-9397-08002B2CF9AE}" pid="4" name="Order">
    <vt:r8>6600</vt:r8>
  </property>
  <property fmtid="{D5CDD505-2E9C-101B-9397-08002B2CF9AE}" pid="5" name="xd_Signature">
    <vt:bool>false</vt:bool>
  </property>
  <property fmtid="{D5CDD505-2E9C-101B-9397-08002B2CF9AE}" pid="6" name="xd_ProgID">
    <vt:lpwstr/>
  </property>
  <property fmtid="{D5CDD505-2E9C-101B-9397-08002B2CF9AE}" pid="7" name="ContentTypeId">
    <vt:lpwstr>0x010100847FC44D1A0AD44CA301B778D02EA564</vt:lpwstr>
  </property>
  <property fmtid="{D5CDD505-2E9C-101B-9397-08002B2CF9AE}" pid="8" name="SEC">
    <vt:lpwstr>UNCLASSIFIED</vt:lpwstr>
  </property>
  <property fmtid="{D5CDD505-2E9C-101B-9397-08002B2CF9AE}" pid="9" name="DLM">
    <vt:lpwstr>No DLM</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95FCA2289F634C57968C07618AB7A1F3</vt:lpwstr>
  </property>
  <property fmtid="{D5CDD505-2E9C-101B-9397-08002B2CF9AE}" pid="17" name="PM_ProtectiveMarkingValue_Footer">
    <vt:lpwstr>OFFICIAL</vt:lpwstr>
  </property>
  <property fmtid="{D5CDD505-2E9C-101B-9397-08002B2CF9AE}" pid="18" name="PM_Originator_Hash_SHA1">
    <vt:lpwstr>260D391A355C0F7895D53005377AC1700003BFA9</vt:lpwstr>
  </property>
  <property fmtid="{D5CDD505-2E9C-101B-9397-08002B2CF9AE}" pid="19" name="PM_OriginationTimeStamp">
    <vt:lpwstr>2022-11-14T02:47:31Z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2022.1</vt:lpwstr>
  </property>
  <property fmtid="{D5CDD505-2E9C-101B-9397-08002B2CF9AE}" pid="27" name="PM_Hash_Salt_Prev">
    <vt:lpwstr>BA6C381A088D2D3D9412711B20FCF6A0</vt:lpwstr>
  </property>
  <property fmtid="{D5CDD505-2E9C-101B-9397-08002B2CF9AE}" pid="28" name="PM_Hash_Salt">
    <vt:lpwstr>4EBEFF597BAAFE36341360A21D1641C0</vt:lpwstr>
  </property>
  <property fmtid="{D5CDD505-2E9C-101B-9397-08002B2CF9AE}" pid="29" name="PM_Hash_SHA1">
    <vt:lpwstr>80C9E8B8B2FAEA05B4DAEECF2BB17F561E1B3B08</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_Display">
    <vt:lpwstr>OFFICIAL</vt:lpwstr>
  </property>
  <property fmtid="{D5CDD505-2E9C-101B-9397-08002B2CF9AE}" pid="33" name="PMUuid">
    <vt:lpwstr>v=2022.2;d=gov.au;g=46DD6D7C-8107-577B-BC6E-F348953B2E44</vt:lpwstr>
  </property>
  <property fmtid="{D5CDD505-2E9C-101B-9397-08002B2CF9AE}" pid="34" name="PM_OriginatorUserAccountName_SHA256">
    <vt:lpwstr>3F6D732A650B4EC715B623E0D837FB2B96AB69551124ACFE30889A7938FDE719</vt:lpwstr>
  </property>
  <property fmtid="{D5CDD505-2E9C-101B-9397-08002B2CF9AE}" pid="35" name="PM_OriginatorDomainName_SHA256">
    <vt:lpwstr>6F3591835F3B2A8A025B00B5BA6418010DA3A17C9C26EA9C049FFD28039489A2</vt:lpwstr>
  </property>
  <property fmtid="{D5CDD505-2E9C-101B-9397-08002B2CF9AE}" pid="36" name="PMHMAC">
    <vt:lpwstr>v=2022.1;a=SHA256;h=57AD783F630ADD058AA66970433F51FDFC1F9450CDD73161631F8257B6F75231</vt:lpwstr>
  </property>
  <property fmtid="{D5CDD505-2E9C-101B-9397-08002B2CF9AE}" pid="37" name="MediaServiceImageTags">
    <vt:lpwstr/>
  </property>
</Properties>
</file>