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9874E" w14:textId="77777777" w:rsidR="002B4B64" w:rsidRDefault="002B4B64" w:rsidP="00E42898">
      <w:pPr>
        <w:pStyle w:val="DotDashColon"/>
        <w:numPr>
          <w:ilvl w:val="0"/>
          <w:numId w:val="0"/>
        </w:numPr>
        <w:spacing w:after="120"/>
        <w:jc w:val="center"/>
        <w:rPr>
          <w:rFonts w:ascii="Times New Roman" w:hAnsi="Times New Roman"/>
          <w:b/>
        </w:rPr>
      </w:pPr>
      <w:bookmarkStart w:id="0" w:name="_GoBack"/>
      <w:bookmarkEnd w:id="0"/>
    </w:p>
    <w:p w14:paraId="6F1D194E" w14:textId="79998393" w:rsidR="00E42898" w:rsidRPr="006C6896" w:rsidRDefault="00E42898" w:rsidP="00E42898">
      <w:pPr>
        <w:pStyle w:val="DotDashColon"/>
        <w:numPr>
          <w:ilvl w:val="0"/>
          <w:numId w:val="0"/>
        </w:numPr>
        <w:spacing w:after="120"/>
        <w:jc w:val="center"/>
        <w:rPr>
          <w:rFonts w:ascii="Times New Roman" w:hAnsi="Times New Roman"/>
          <w:b/>
        </w:rPr>
      </w:pPr>
      <w:r w:rsidRPr="006C6896">
        <w:rPr>
          <w:rFonts w:ascii="Times New Roman" w:hAnsi="Times New Roman"/>
          <w:b/>
        </w:rPr>
        <w:t>Australia</w:t>
      </w:r>
      <w:r w:rsidRPr="00516243">
        <w:rPr>
          <w:rFonts w:ascii="Times New Roman" w:hAnsi="Times New Roman"/>
          <w:b/>
        </w:rPr>
        <w:t>-</w:t>
      </w:r>
      <w:r w:rsidR="00FC124B">
        <w:rPr>
          <w:rFonts w:ascii="Times New Roman" w:hAnsi="Times New Roman"/>
          <w:b/>
        </w:rPr>
        <w:t>Federated States of Micronesia</w:t>
      </w:r>
      <w:r>
        <w:rPr>
          <w:rFonts w:ascii="Times New Roman" w:hAnsi="Times New Roman"/>
        </w:rPr>
        <w:t xml:space="preserve"> </w:t>
      </w:r>
      <w:r w:rsidRPr="006C6896">
        <w:rPr>
          <w:rFonts w:ascii="Times New Roman" w:hAnsi="Times New Roman"/>
          <w:b/>
        </w:rPr>
        <w:t>Aid Partnership Arrangement</w:t>
      </w:r>
    </w:p>
    <w:p w14:paraId="4A60C3E4" w14:textId="174B7816" w:rsidR="00E42898" w:rsidRPr="006C6896" w:rsidRDefault="00E42898" w:rsidP="00E42898">
      <w:pPr>
        <w:pStyle w:val="DotDashColon"/>
        <w:numPr>
          <w:ilvl w:val="0"/>
          <w:numId w:val="0"/>
        </w:numPr>
        <w:spacing w:after="120"/>
        <w:ind w:left="567" w:hanging="567"/>
        <w:jc w:val="center"/>
        <w:rPr>
          <w:rFonts w:ascii="Times New Roman" w:hAnsi="Times New Roman"/>
          <w:b/>
        </w:rPr>
      </w:pPr>
      <w:r>
        <w:rPr>
          <w:rFonts w:ascii="Times New Roman" w:hAnsi="Times New Roman"/>
          <w:b/>
        </w:rPr>
        <w:t>201</w:t>
      </w:r>
      <w:r w:rsidR="00E5082A">
        <w:rPr>
          <w:rFonts w:ascii="Times New Roman" w:hAnsi="Times New Roman"/>
          <w:b/>
        </w:rPr>
        <w:t>8</w:t>
      </w:r>
      <w:r>
        <w:rPr>
          <w:rFonts w:ascii="Times New Roman" w:hAnsi="Times New Roman"/>
          <w:b/>
        </w:rPr>
        <w:t xml:space="preserve"> </w:t>
      </w:r>
      <w:r w:rsidR="00FC124B">
        <w:rPr>
          <w:rFonts w:ascii="Times New Roman" w:hAnsi="Times New Roman"/>
          <w:b/>
        </w:rPr>
        <w:t>–</w:t>
      </w:r>
      <w:r>
        <w:rPr>
          <w:rFonts w:ascii="Times New Roman" w:hAnsi="Times New Roman"/>
          <w:b/>
        </w:rPr>
        <w:t xml:space="preserve"> </w:t>
      </w:r>
      <w:r w:rsidR="00FC124B">
        <w:rPr>
          <w:rFonts w:ascii="Times New Roman" w:hAnsi="Times New Roman"/>
          <w:b/>
        </w:rPr>
        <w:t>20</w:t>
      </w:r>
      <w:r w:rsidR="00AA706D">
        <w:rPr>
          <w:rFonts w:ascii="Times New Roman" w:hAnsi="Times New Roman"/>
          <w:b/>
        </w:rPr>
        <w:t>22</w:t>
      </w:r>
    </w:p>
    <w:p w14:paraId="7D47D3B9" w14:textId="2483DB06" w:rsidR="00E42898" w:rsidRPr="00A42961" w:rsidRDefault="00E42898" w:rsidP="00BA56D3">
      <w:pPr>
        <w:rPr>
          <w:b/>
        </w:rPr>
      </w:pPr>
      <w:r w:rsidRPr="00A42961">
        <w:rPr>
          <w:rFonts w:cs="Arial"/>
        </w:rPr>
        <w:t>_____________________________________________________________________</w:t>
      </w:r>
      <w:r w:rsidR="005B6D11">
        <w:rPr>
          <w:rFonts w:cs="Arial"/>
        </w:rPr>
        <w:t>______</w:t>
      </w:r>
    </w:p>
    <w:p w14:paraId="47924E80" w14:textId="77777777" w:rsidR="00E42898" w:rsidRPr="006C6896" w:rsidRDefault="00E42898" w:rsidP="00F47C4E">
      <w:pPr>
        <w:pStyle w:val="ListParagraph"/>
        <w:numPr>
          <w:ilvl w:val="0"/>
          <w:numId w:val="4"/>
        </w:numPr>
        <w:spacing w:before="240" w:line="360" w:lineRule="auto"/>
        <w:ind w:left="426" w:hanging="426"/>
        <w:jc w:val="both"/>
        <w:rPr>
          <w:b/>
        </w:rPr>
      </w:pPr>
      <w:r w:rsidRPr="004A0C5C">
        <w:rPr>
          <w:b/>
        </w:rPr>
        <w:t>The Arrangement</w:t>
      </w:r>
    </w:p>
    <w:p w14:paraId="52DA6CB9" w14:textId="4F1E306E" w:rsidR="00E42898" w:rsidRDefault="00E42898" w:rsidP="00C70319">
      <w:pPr>
        <w:pStyle w:val="DotDashColon"/>
        <w:numPr>
          <w:ilvl w:val="1"/>
          <w:numId w:val="2"/>
        </w:numPr>
        <w:tabs>
          <w:tab w:val="left" w:pos="1134"/>
        </w:tabs>
        <w:spacing w:after="120"/>
        <w:ind w:left="1134" w:hanging="709"/>
        <w:rPr>
          <w:rFonts w:ascii="Times New Roman" w:hAnsi="Times New Roman"/>
          <w:i/>
        </w:rPr>
      </w:pPr>
      <w:r w:rsidRPr="006C6896">
        <w:rPr>
          <w:rFonts w:ascii="Times New Roman" w:hAnsi="Times New Roman"/>
        </w:rPr>
        <w:t xml:space="preserve">This Arrangement between the Government of Australia and the Government of </w:t>
      </w:r>
      <w:r w:rsidR="00FC124B">
        <w:rPr>
          <w:rFonts w:ascii="Times New Roman" w:hAnsi="Times New Roman"/>
        </w:rPr>
        <w:t xml:space="preserve">the Federated States of Micronesia </w:t>
      </w:r>
      <w:r w:rsidRPr="006C6896">
        <w:rPr>
          <w:rFonts w:ascii="Times New Roman" w:hAnsi="Times New Roman"/>
        </w:rPr>
        <w:t xml:space="preserve">(the Partners) establishes </w:t>
      </w:r>
      <w:r w:rsidR="00B70C9F">
        <w:rPr>
          <w:rFonts w:ascii="Times New Roman" w:hAnsi="Times New Roman"/>
        </w:rPr>
        <w:t xml:space="preserve">the Partners’ </w:t>
      </w:r>
      <w:r w:rsidRPr="006C6896">
        <w:rPr>
          <w:rFonts w:ascii="Times New Roman" w:hAnsi="Times New Roman"/>
        </w:rPr>
        <w:t>shared vision to ensure development cooperation contributes as effectively and efficiently as possible to sustained and inclusive economic growth and to reduc</w:t>
      </w:r>
      <w:r w:rsidR="00E01EB5">
        <w:rPr>
          <w:rFonts w:ascii="Times New Roman" w:hAnsi="Times New Roman"/>
        </w:rPr>
        <w:t>ing</w:t>
      </w:r>
      <w:r w:rsidRPr="006C6896">
        <w:rPr>
          <w:rFonts w:ascii="Times New Roman" w:hAnsi="Times New Roman"/>
        </w:rPr>
        <w:t xml:space="preserve"> poverty in</w:t>
      </w:r>
      <w:r w:rsidR="00C31B87">
        <w:rPr>
          <w:rFonts w:ascii="Times New Roman" w:hAnsi="Times New Roman"/>
        </w:rPr>
        <w:t xml:space="preserve"> </w:t>
      </w:r>
      <w:r w:rsidR="0084694A">
        <w:rPr>
          <w:rFonts w:ascii="Times New Roman" w:hAnsi="Times New Roman"/>
        </w:rPr>
        <w:t>the Federated States of Micronesia (</w:t>
      </w:r>
      <w:r w:rsidR="00FC124B">
        <w:rPr>
          <w:rFonts w:ascii="Times New Roman" w:hAnsi="Times New Roman"/>
        </w:rPr>
        <w:t>FSM</w:t>
      </w:r>
      <w:r w:rsidR="0084694A">
        <w:rPr>
          <w:rFonts w:ascii="Times New Roman" w:hAnsi="Times New Roman"/>
        </w:rPr>
        <w:t>)</w:t>
      </w:r>
      <w:r w:rsidRPr="006C6896">
        <w:rPr>
          <w:rFonts w:ascii="Times New Roman" w:hAnsi="Times New Roman"/>
          <w:i/>
        </w:rPr>
        <w:t xml:space="preserve">. </w:t>
      </w:r>
    </w:p>
    <w:p w14:paraId="65A74530" w14:textId="4749A014" w:rsidR="00E42898" w:rsidRPr="0086549B" w:rsidRDefault="00E42898" w:rsidP="00334C2E">
      <w:pPr>
        <w:pStyle w:val="DotDashColon"/>
        <w:numPr>
          <w:ilvl w:val="1"/>
          <w:numId w:val="2"/>
        </w:numPr>
        <w:tabs>
          <w:tab w:val="left" w:pos="1134"/>
        </w:tabs>
        <w:spacing w:after="120"/>
        <w:ind w:left="1134" w:hanging="708"/>
        <w:rPr>
          <w:rFonts w:ascii="Times New Roman" w:hAnsi="Times New Roman"/>
        </w:rPr>
      </w:pPr>
      <w:r w:rsidRPr="006C6896">
        <w:rPr>
          <w:rFonts w:ascii="Times New Roman" w:hAnsi="Times New Roman"/>
        </w:rPr>
        <w:t xml:space="preserve">This </w:t>
      </w:r>
      <w:r w:rsidR="00FC124B">
        <w:rPr>
          <w:rFonts w:ascii="Times New Roman" w:hAnsi="Times New Roman"/>
        </w:rPr>
        <w:t>Arrangement</w:t>
      </w:r>
      <w:r w:rsidR="00FC124B" w:rsidRPr="006C6896">
        <w:rPr>
          <w:rFonts w:ascii="Times New Roman" w:hAnsi="Times New Roman"/>
        </w:rPr>
        <w:t xml:space="preserve"> </w:t>
      </w:r>
      <w:r w:rsidRPr="006C6896">
        <w:rPr>
          <w:rFonts w:ascii="Times New Roman" w:hAnsi="Times New Roman"/>
        </w:rPr>
        <w:t xml:space="preserve">builds on </w:t>
      </w:r>
      <w:r w:rsidR="00FC124B">
        <w:rPr>
          <w:rFonts w:ascii="Times New Roman" w:hAnsi="Times New Roman"/>
        </w:rPr>
        <w:t>the Federated States of Micronesia</w:t>
      </w:r>
      <w:r w:rsidR="00FC124B">
        <w:rPr>
          <w:rFonts w:ascii="Times New Roman" w:hAnsi="Times New Roman"/>
          <w:i/>
        </w:rPr>
        <w:t>–</w:t>
      </w:r>
      <w:r w:rsidR="00FC124B" w:rsidRPr="00FC124B">
        <w:rPr>
          <w:rFonts w:ascii="Times New Roman" w:hAnsi="Times New Roman"/>
        </w:rPr>
        <w:t>Australia Partnership</w:t>
      </w:r>
      <w:r w:rsidR="00FC124B">
        <w:rPr>
          <w:rFonts w:ascii="Times New Roman" w:hAnsi="Times New Roman"/>
        </w:rPr>
        <w:t xml:space="preserve"> for Development signed in August 2010 and the Government of Australia’s Aid Investment Plan (2016-17 to 2018-19) for FSM.</w:t>
      </w:r>
      <w:r w:rsidRPr="0086549B">
        <w:rPr>
          <w:rFonts w:ascii="Times New Roman" w:hAnsi="Times New Roman"/>
        </w:rPr>
        <w:t xml:space="preserve"> </w:t>
      </w:r>
    </w:p>
    <w:p w14:paraId="5D16323B" w14:textId="3380195D" w:rsidR="00E42898" w:rsidRPr="006C6896" w:rsidRDefault="00E42898" w:rsidP="00334C2E">
      <w:pPr>
        <w:pStyle w:val="DotDashColon"/>
        <w:numPr>
          <w:ilvl w:val="1"/>
          <w:numId w:val="2"/>
        </w:numPr>
        <w:tabs>
          <w:tab w:val="left" w:pos="1134"/>
        </w:tabs>
        <w:spacing w:after="120"/>
        <w:ind w:left="1134" w:hanging="708"/>
        <w:rPr>
          <w:rFonts w:ascii="Times New Roman" w:hAnsi="Times New Roman"/>
        </w:rPr>
      </w:pPr>
      <w:r w:rsidRPr="006C6896">
        <w:rPr>
          <w:rFonts w:ascii="Times New Roman" w:hAnsi="Times New Roman"/>
        </w:rPr>
        <w:t xml:space="preserve">The period of this Arrangement is from </w:t>
      </w:r>
      <w:r w:rsidR="00E5082A">
        <w:rPr>
          <w:rFonts w:ascii="Times New Roman" w:hAnsi="Times New Roman"/>
        </w:rPr>
        <w:t>5 June</w:t>
      </w:r>
      <w:r w:rsidR="00F459AD">
        <w:rPr>
          <w:rFonts w:ascii="Times New Roman" w:hAnsi="Times New Roman"/>
        </w:rPr>
        <w:t xml:space="preserve"> </w:t>
      </w:r>
      <w:r w:rsidR="00FC124B">
        <w:rPr>
          <w:rFonts w:ascii="Times New Roman" w:hAnsi="Times New Roman"/>
        </w:rPr>
        <w:t>201</w:t>
      </w:r>
      <w:r w:rsidR="00E5082A">
        <w:rPr>
          <w:rFonts w:ascii="Times New Roman" w:hAnsi="Times New Roman"/>
        </w:rPr>
        <w:t>8</w:t>
      </w:r>
      <w:r w:rsidR="00FC124B" w:rsidRPr="006C6896">
        <w:rPr>
          <w:rFonts w:ascii="Times New Roman" w:hAnsi="Times New Roman"/>
        </w:rPr>
        <w:t xml:space="preserve"> </w:t>
      </w:r>
      <w:r w:rsidRPr="006C6896">
        <w:rPr>
          <w:rFonts w:ascii="Times New Roman" w:hAnsi="Times New Roman"/>
        </w:rPr>
        <w:t xml:space="preserve">until </w:t>
      </w:r>
      <w:r w:rsidR="00FC124B">
        <w:rPr>
          <w:rFonts w:ascii="Times New Roman" w:hAnsi="Times New Roman"/>
        </w:rPr>
        <w:t>30 June 20</w:t>
      </w:r>
      <w:r w:rsidR="00282162">
        <w:rPr>
          <w:rFonts w:ascii="Times New Roman" w:hAnsi="Times New Roman"/>
        </w:rPr>
        <w:t>22</w:t>
      </w:r>
      <w:r w:rsidR="00FC124B">
        <w:rPr>
          <w:rFonts w:ascii="Times New Roman" w:hAnsi="Times New Roman"/>
        </w:rPr>
        <w:t>.</w:t>
      </w:r>
    </w:p>
    <w:p w14:paraId="3791DB93" w14:textId="33D87669" w:rsidR="00E42898" w:rsidRPr="006C6896" w:rsidRDefault="00E42898" w:rsidP="00334C2E">
      <w:pPr>
        <w:pStyle w:val="DotDashColon"/>
        <w:numPr>
          <w:ilvl w:val="1"/>
          <w:numId w:val="2"/>
        </w:numPr>
        <w:tabs>
          <w:tab w:val="left" w:pos="1134"/>
        </w:tabs>
        <w:spacing w:after="120"/>
        <w:ind w:left="1134" w:hanging="708"/>
        <w:rPr>
          <w:rFonts w:ascii="Times New Roman" w:hAnsi="Times New Roman"/>
          <w:i/>
        </w:rPr>
      </w:pPr>
      <w:r w:rsidRPr="006C6896">
        <w:rPr>
          <w:rFonts w:ascii="Times New Roman" w:hAnsi="Times New Roman"/>
        </w:rPr>
        <w:t>The relationship between the Partners will be built on the principles</w:t>
      </w:r>
      <w:r w:rsidR="00B70C9F">
        <w:rPr>
          <w:rFonts w:ascii="Times New Roman" w:hAnsi="Times New Roman"/>
        </w:rPr>
        <w:t xml:space="preserve"> of</w:t>
      </w:r>
      <w:r w:rsidRPr="006C6896">
        <w:rPr>
          <w:rFonts w:ascii="Times New Roman" w:hAnsi="Times New Roman"/>
        </w:rPr>
        <w:t xml:space="preserve">: </w:t>
      </w:r>
    </w:p>
    <w:p w14:paraId="71A15D95" w14:textId="7C4D1C77" w:rsidR="00E42898" w:rsidRPr="0086549B" w:rsidRDefault="00E42898" w:rsidP="00334C2E">
      <w:pPr>
        <w:pStyle w:val="DotDashColon"/>
        <w:numPr>
          <w:ilvl w:val="0"/>
          <w:numId w:val="6"/>
        </w:numPr>
        <w:tabs>
          <w:tab w:val="left" w:pos="1134"/>
        </w:tabs>
        <w:spacing w:after="120"/>
        <w:rPr>
          <w:rFonts w:ascii="Times New Roman" w:hAnsi="Times New Roman"/>
        </w:rPr>
      </w:pPr>
      <w:r>
        <w:rPr>
          <w:rFonts w:ascii="Times New Roman" w:hAnsi="Times New Roman"/>
        </w:rPr>
        <w:t>Equality</w:t>
      </w:r>
      <w:r w:rsidR="00FC124B">
        <w:rPr>
          <w:rFonts w:ascii="Times New Roman" w:hAnsi="Times New Roman"/>
        </w:rPr>
        <w:t>, because it leads to respect</w:t>
      </w:r>
      <w:r w:rsidRPr="0086549B">
        <w:rPr>
          <w:rFonts w:ascii="Times New Roman" w:hAnsi="Times New Roman"/>
        </w:rPr>
        <w:t>;</w:t>
      </w:r>
    </w:p>
    <w:p w14:paraId="56900C65" w14:textId="27CAB694" w:rsidR="00E42898" w:rsidRPr="0086549B" w:rsidRDefault="00E42898" w:rsidP="00334C2E">
      <w:pPr>
        <w:pStyle w:val="DotDashColon"/>
        <w:numPr>
          <w:ilvl w:val="0"/>
          <w:numId w:val="6"/>
        </w:numPr>
        <w:tabs>
          <w:tab w:val="left" w:pos="1134"/>
        </w:tabs>
        <w:spacing w:after="120"/>
        <w:rPr>
          <w:rFonts w:ascii="Times New Roman" w:hAnsi="Times New Roman"/>
        </w:rPr>
      </w:pPr>
      <w:r>
        <w:rPr>
          <w:rFonts w:ascii="Times New Roman" w:hAnsi="Times New Roman"/>
        </w:rPr>
        <w:t>Transparency</w:t>
      </w:r>
      <w:r w:rsidR="00FC124B">
        <w:rPr>
          <w:rFonts w:ascii="Times New Roman" w:hAnsi="Times New Roman"/>
        </w:rPr>
        <w:t>, because it leads to trust</w:t>
      </w:r>
      <w:r w:rsidRPr="0086549B">
        <w:rPr>
          <w:rFonts w:ascii="Times New Roman" w:hAnsi="Times New Roman"/>
        </w:rPr>
        <w:t>;</w:t>
      </w:r>
    </w:p>
    <w:p w14:paraId="271AA22B" w14:textId="77777777" w:rsidR="006D3D40" w:rsidRDefault="00E42898" w:rsidP="00334C2E">
      <w:pPr>
        <w:pStyle w:val="DotDashColon"/>
        <w:numPr>
          <w:ilvl w:val="0"/>
          <w:numId w:val="6"/>
        </w:numPr>
        <w:tabs>
          <w:tab w:val="left" w:pos="1134"/>
        </w:tabs>
        <w:spacing w:after="120"/>
        <w:rPr>
          <w:rFonts w:ascii="Times New Roman" w:hAnsi="Times New Roman"/>
        </w:rPr>
      </w:pPr>
      <w:r>
        <w:rPr>
          <w:rFonts w:ascii="Times New Roman" w:hAnsi="Times New Roman"/>
        </w:rPr>
        <w:t>Mutual benefit</w:t>
      </w:r>
      <w:r w:rsidR="00FC124B">
        <w:rPr>
          <w:rFonts w:ascii="Times New Roman" w:hAnsi="Times New Roman"/>
        </w:rPr>
        <w:t>, because it leads to sustainability</w:t>
      </w:r>
      <w:r w:rsidR="006D3D40">
        <w:rPr>
          <w:rFonts w:ascii="Times New Roman" w:hAnsi="Times New Roman"/>
        </w:rPr>
        <w:t>; and</w:t>
      </w:r>
    </w:p>
    <w:p w14:paraId="6F3874DA" w14:textId="1927D2B2" w:rsidR="00E42898" w:rsidRPr="0086549B" w:rsidRDefault="006D3D40" w:rsidP="00334C2E">
      <w:pPr>
        <w:pStyle w:val="DotDashColon"/>
        <w:numPr>
          <w:ilvl w:val="0"/>
          <w:numId w:val="6"/>
        </w:numPr>
        <w:tabs>
          <w:tab w:val="left" w:pos="1134"/>
        </w:tabs>
        <w:spacing w:after="120"/>
        <w:rPr>
          <w:rFonts w:ascii="Times New Roman" w:hAnsi="Times New Roman"/>
        </w:rPr>
      </w:pPr>
      <w:r>
        <w:rPr>
          <w:rFonts w:ascii="Times New Roman" w:hAnsi="Times New Roman"/>
        </w:rPr>
        <w:t>Management for results</w:t>
      </w:r>
      <w:r w:rsidR="00E42898" w:rsidRPr="0086549B">
        <w:rPr>
          <w:rFonts w:ascii="Times New Roman" w:hAnsi="Times New Roman"/>
        </w:rPr>
        <w:t>.</w:t>
      </w:r>
    </w:p>
    <w:p w14:paraId="63E7BA31" w14:textId="165DD43C" w:rsidR="00E42898" w:rsidRPr="006C6896" w:rsidRDefault="00E42898" w:rsidP="00334C2E">
      <w:pPr>
        <w:pStyle w:val="DotDashColon"/>
        <w:numPr>
          <w:ilvl w:val="1"/>
          <w:numId w:val="2"/>
        </w:numPr>
        <w:tabs>
          <w:tab w:val="left" w:pos="1134"/>
        </w:tabs>
        <w:spacing w:after="120"/>
        <w:ind w:left="1134" w:hanging="708"/>
        <w:rPr>
          <w:rFonts w:ascii="Times New Roman" w:hAnsi="Times New Roman"/>
        </w:rPr>
      </w:pPr>
      <w:r w:rsidRPr="006C6896">
        <w:rPr>
          <w:rFonts w:ascii="Times New Roman" w:hAnsi="Times New Roman"/>
        </w:rPr>
        <w:t xml:space="preserve">Reflecting these principles, </w:t>
      </w:r>
      <w:r w:rsidR="001D05C5">
        <w:rPr>
          <w:rFonts w:ascii="Times New Roman" w:hAnsi="Times New Roman"/>
        </w:rPr>
        <w:t xml:space="preserve">the </w:t>
      </w:r>
      <w:r w:rsidR="006D3D40">
        <w:rPr>
          <w:rFonts w:ascii="Times New Roman" w:hAnsi="Times New Roman"/>
        </w:rPr>
        <w:t>Partners</w:t>
      </w:r>
      <w:r w:rsidRPr="006C6896">
        <w:rPr>
          <w:rFonts w:ascii="Times New Roman" w:hAnsi="Times New Roman"/>
        </w:rPr>
        <w:t xml:space="preserve"> acknowledge: </w:t>
      </w:r>
    </w:p>
    <w:p w14:paraId="4BDED253" w14:textId="79C8A0FE" w:rsidR="00E42898" w:rsidRPr="006C6896" w:rsidRDefault="00623C44" w:rsidP="00334C2E">
      <w:pPr>
        <w:pStyle w:val="DotDashColon"/>
        <w:numPr>
          <w:ilvl w:val="0"/>
          <w:numId w:val="5"/>
        </w:numPr>
        <w:tabs>
          <w:tab w:val="left" w:pos="1134"/>
        </w:tabs>
        <w:spacing w:after="120"/>
        <w:rPr>
          <w:rFonts w:ascii="Times New Roman" w:hAnsi="Times New Roman"/>
        </w:rPr>
      </w:pPr>
      <w:r>
        <w:rPr>
          <w:rFonts w:ascii="Times New Roman" w:hAnsi="Times New Roman"/>
        </w:rPr>
        <w:t>FSM</w:t>
      </w:r>
      <w:r w:rsidR="00E42898" w:rsidRPr="006C6896">
        <w:rPr>
          <w:rFonts w:ascii="Times New Roman" w:hAnsi="Times New Roman"/>
        </w:rPr>
        <w:t xml:space="preserve">’s ownership and leadership of its own policies for improvement and growth;  </w:t>
      </w:r>
    </w:p>
    <w:p w14:paraId="3E37A2E7" w14:textId="5434C98C" w:rsidR="00E42898" w:rsidRPr="006C6896" w:rsidRDefault="001D05C5" w:rsidP="00334C2E">
      <w:pPr>
        <w:pStyle w:val="DotDashColon"/>
        <w:numPr>
          <w:ilvl w:val="0"/>
          <w:numId w:val="5"/>
        </w:numPr>
        <w:tabs>
          <w:tab w:val="left" w:pos="1134"/>
        </w:tabs>
        <w:spacing w:after="120"/>
        <w:rPr>
          <w:rFonts w:ascii="Times New Roman" w:hAnsi="Times New Roman"/>
        </w:rPr>
      </w:pPr>
      <w:r>
        <w:rPr>
          <w:rFonts w:ascii="Times New Roman" w:hAnsi="Times New Roman"/>
        </w:rPr>
        <w:t>t</w:t>
      </w:r>
      <w:r w:rsidR="00E42898" w:rsidRPr="006C6896">
        <w:rPr>
          <w:rFonts w:ascii="Times New Roman" w:hAnsi="Times New Roman"/>
        </w:rPr>
        <w:t xml:space="preserve">heir mutual responsibility for results, including through joint, regular and evidence-based review of progress against </w:t>
      </w:r>
      <w:r w:rsidR="00E01EB5">
        <w:rPr>
          <w:rFonts w:ascii="Times New Roman" w:hAnsi="Times New Roman"/>
        </w:rPr>
        <w:t>Arrangement</w:t>
      </w:r>
      <w:r w:rsidR="00E01EB5" w:rsidRPr="006C6896">
        <w:rPr>
          <w:rFonts w:ascii="Times New Roman" w:hAnsi="Times New Roman"/>
        </w:rPr>
        <w:t xml:space="preserve"> </w:t>
      </w:r>
      <w:r w:rsidR="00E42898" w:rsidRPr="006C6896">
        <w:rPr>
          <w:rFonts w:ascii="Times New Roman" w:hAnsi="Times New Roman"/>
        </w:rPr>
        <w:t xml:space="preserve">objectives and jointly determined </w:t>
      </w:r>
      <w:r w:rsidR="006D3D40">
        <w:rPr>
          <w:rFonts w:ascii="Times New Roman" w:hAnsi="Times New Roman"/>
        </w:rPr>
        <w:t>P</w:t>
      </w:r>
      <w:r w:rsidR="00E42898" w:rsidRPr="006C6896">
        <w:rPr>
          <w:rFonts w:ascii="Times New Roman" w:hAnsi="Times New Roman"/>
        </w:rPr>
        <w:t xml:space="preserve">erformance </w:t>
      </w:r>
      <w:r w:rsidR="006D3D40">
        <w:rPr>
          <w:rFonts w:ascii="Times New Roman" w:hAnsi="Times New Roman"/>
        </w:rPr>
        <w:t>B</w:t>
      </w:r>
      <w:r w:rsidR="00E42898" w:rsidRPr="006C6896">
        <w:rPr>
          <w:rFonts w:ascii="Times New Roman" w:hAnsi="Times New Roman"/>
        </w:rPr>
        <w:t>enchmarks</w:t>
      </w:r>
      <w:r w:rsidR="006D3D40">
        <w:rPr>
          <w:rFonts w:ascii="Times New Roman" w:hAnsi="Times New Roman"/>
        </w:rPr>
        <w:t xml:space="preserve"> </w:t>
      </w:r>
      <w:r w:rsidR="00A846A3">
        <w:rPr>
          <w:rFonts w:ascii="Times New Roman" w:hAnsi="Times New Roman"/>
        </w:rPr>
        <w:t xml:space="preserve">as </w:t>
      </w:r>
      <w:r w:rsidR="006D3D40">
        <w:rPr>
          <w:rFonts w:ascii="Times New Roman" w:hAnsi="Times New Roman"/>
        </w:rPr>
        <w:t>set out in Annex A</w:t>
      </w:r>
      <w:r w:rsidR="00E42898" w:rsidRPr="006C6896">
        <w:rPr>
          <w:rFonts w:ascii="Times New Roman" w:hAnsi="Times New Roman"/>
        </w:rPr>
        <w:t xml:space="preserve">; </w:t>
      </w:r>
    </w:p>
    <w:p w14:paraId="77714F35" w14:textId="0824D4AF" w:rsidR="00623C44" w:rsidRPr="00623C44" w:rsidRDefault="001D05C5" w:rsidP="00334C2E">
      <w:pPr>
        <w:pStyle w:val="DotDashColon"/>
        <w:numPr>
          <w:ilvl w:val="0"/>
          <w:numId w:val="5"/>
        </w:numPr>
        <w:tabs>
          <w:tab w:val="left" w:pos="1134"/>
        </w:tabs>
        <w:spacing w:after="120"/>
        <w:rPr>
          <w:rFonts w:ascii="Times New Roman" w:hAnsi="Times New Roman"/>
          <w:i/>
        </w:rPr>
      </w:pPr>
      <w:r>
        <w:rPr>
          <w:rFonts w:ascii="Times New Roman" w:hAnsi="Times New Roman"/>
        </w:rPr>
        <w:t>t</w:t>
      </w:r>
      <w:r w:rsidR="00E42898" w:rsidRPr="0086549B">
        <w:rPr>
          <w:rFonts w:ascii="Times New Roman" w:hAnsi="Times New Roman"/>
        </w:rPr>
        <w:t xml:space="preserve">hat Australia also works in </w:t>
      </w:r>
      <w:r w:rsidR="00623C44">
        <w:rPr>
          <w:rFonts w:ascii="Times New Roman" w:hAnsi="Times New Roman"/>
        </w:rPr>
        <w:t>FSM</w:t>
      </w:r>
      <w:r w:rsidR="00E42898">
        <w:rPr>
          <w:rFonts w:ascii="Times New Roman" w:hAnsi="Times New Roman"/>
        </w:rPr>
        <w:t xml:space="preserve"> </w:t>
      </w:r>
      <w:r w:rsidR="00E42898" w:rsidRPr="0086549B">
        <w:rPr>
          <w:rFonts w:ascii="Times New Roman" w:hAnsi="Times New Roman"/>
        </w:rPr>
        <w:t xml:space="preserve">through wider </w:t>
      </w:r>
      <w:r w:rsidR="00E01EB5">
        <w:rPr>
          <w:rFonts w:ascii="Times New Roman" w:hAnsi="Times New Roman"/>
        </w:rPr>
        <w:t>Official Development Assistance</w:t>
      </w:r>
      <w:r w:rsidR="00E42898" w:rsidRPr="0086549B">
        <w:rPr>
          <w:rFonts w:ascii="Times New Roman" w:hAnsi="Times New Roman"/>
        </w:rPr>
        <w:t xml:space="preserve"> regional and multilateral delivery mechanisms to support sustained and inclusive economic growth</w:t>
      </w:r>
      <w:r w:rsidR="00623C44">
        <w:rPr>
          <w:rFonts w:ascii="Times New Roman" w:hAnsi="Times New Roman"/>
        </w:rPr>
        <w:t>; and</w:t>
      </w:r>
    </w:p>
    <w:p w14:paraId="50F8958B" w14:textId="16AAD48B" w:rsidR="00E42898" w:rsidRPr="00623C44" w:rsidRDefault="001D05C5" w:rsidP="00334C2E">
      <w:pPr>
        <w:pStyle w:val="DotDashColon"/>
        <w:numPr>
          <w:ilvl w:val="0"/>
          <w:numId w:val="5"/>
        </w:numPr>
        <w:tabs>
          <w:tab w:val="left" w:pos="1134"/>
        </w:tabs>
        <w:spacing w:after="120"/>
        <w:rPr>
          <w:rFonts w:ascii="Times New Roman" w:hAnsi="Times New Roman"/>
        </w:rPr>
      </w:pPr>
      <w:r>
        <w:rPr>
          <w:rFonts w:ascii="Times New Roman" w:hAnsi="Times New Roman"/>
        </w:rPr>
        <w:t>t</w:t>
      </w:r>
      <w:r w:rsidR="00623C44" w:rsidRPr="00623C44">
        <w:rPr>
          <w:rFonts w:ascii="Times New Roman" w:hAnsi="Times New Roman"/>
        </w:rPr>
        <w:t xml:space="preserve">he UN </w:t>
      </w:r>
      <w:r w:rsidR="00623C44" w:rsidRPr="00623C44">
        <w:rPr>
          <w:rFonts w:ascii="Times New Roman" w:hAnsi="Times New Roman"/>
          <w:i/>
        </w:rPr>
        <w:t>Sustainable Development Goals</w:t>
      </w:r>
      <w:r w:rsidR="00623C44" w:rsidRPr="00623C44">
        <w:rPr>
          <w:rFonts w:ascii="Times New Roman" w:hAnsi="Times New Roman"/>
        </w:rPr>
        <w:t xml:space="preserve"> adopted by FSM, Australia and the broader UN </w:t>
      </w:r>
      <w:r w:rsidR="00623C44">
        <w:rPr>
          <w:rFonts w:ascii="Times New Roman" w:hAnsi="Times New Roman"/>
        </w:rPr>
        <w:t>G</w:t>
      </w:r>
      <w:r w:rsidR="00623C44" w:rsidRPr="00623C44">
        <w:rPr>
          <w:rFonts w:ascii="Times New Roman" w:hAnsi="Times New Roman"/>
        </w:rPr>
        <w:t>eneral Assembly at the UN Sustainable Development Summit in New York, September 2015</w:t>
      </w:r>
      <w:r w:rsidR="00E42898" w:rsidRPr="00623C44">
        <w:rPr>
          <w:rFonts w:ascii="Times New Roman" w:hAnsi="Times New Roman"/>
        </w:rPr>
        <w:t xml:space="preserve">.   </w:t>
      </w:r>
    </w:p>
    <w:p w14:paraId="6B8DE7E9" w14:textId="34938E3B" w:rsidR="00E42898" w:rsidRPr="006C6896" w:rsidRDefault="00E42898" w:rsidP="00334C2E">
      <w:pPr>
        <w:pStyle w:val="DotDashColon"/>
        <w:numPr>
          <w:ilvl w:val="1"/>
          <w:numId w:val="2"/>
        </w:numPr>
        <w:tabs>
          <w:tab w:val="left" w:pos="1134"/>
        </w:tabs>
        <w:spacing w:after="120"/>
        <w:ind w:left="1134" w:hanging="708"/>
        <w:rPr>
          <w:rFonts w:ascii="Times New Roman" w:hAnsi="Times New Roman"/>
        </w:rPr>
      </w:pPr>
      <w:r w:rsidRPr="006C6896">
        <w:rPr>
          <w:rFonts w:ascii="Times New Roman" w:hAnsi="Times New Roman"/>
        </w:rPr>
        <w:t>The Partners understand that this Arrangement, whil</w:t>
      </w:r>
      <w:r>
        <w:rPr>
          <w:rFonts w:ascii="Times New Roman" w:hAnsi="Times New Roman"/>
        </w:rPr>
        <w:t>e</w:t>
      </w:r>
      <w:r w:rsidRPr="006C6896">
        <w:rPr>
          <w:rFonts w:ascii="Times New Roman" w:hAnsi="Times New Roman"/>
        </w:rPr>
        <w:t xml:space="preserve"> expressing their goodwill and intention </w:t>
      </w:r>
      <w:r w:rsidR="00807878">
        <w:rPr>
          <w:rFonts w:ascii="Times New Roman" w:hAnsi="Times New Roman"/>
        </w:rPr>
        <w:br/>
      </w:r>
      <w:r w:rsidRPr="006C6896">
        <w:rPr>
          <w:rFonts w:ascii="Times New Roman" w:hAnsi="Times New Roman"/>
        </w:rPr>
        <w:t xml:space="preserve">to cooperate and collaborate on issues of mutual interest, does not create any legally binding </w:t>
      </w:r>
      <w:r w:rsidR="00807878">
        <w:rPr>
          <w:rFonts w:ascii="Times New Roman" w:hAnsi="Times New Roman"/>
        </w:rPr>
        <w:br/>
      </w:r>
      <w:r w:rsidRPr="006C6896">
        <w:rPr>
          <w:rFonts w:ascii="Times New Roman" w:hAnsi="Times New Roman"/>
        </w:rPr>
        <w:t xml:space="preserve">or enforceable rights or commitments (expressed or implied). </w:t>
      </w:r>
    </w:p>
    <w:p w14:paraId="3E06BD7F" w14:textId="43092C06" w:rsidR="00E42898" w:rsidRPr="00A42961" w:rsidRDefault="00E42898" w:rsidP="00E42898">
      <w:pPr>
        <w:jc w:val="both"/>
        <w:rPr>
          <w:b/>
        </w:rPr>
      </w:pPr>
      <w:r w:rsidRPr="00A42961">
        <w:rPr>
          <w:rFonts w:cs="Arial"/>
        </w:rPr>
        <w:t>__________________________________________________</w:t>
      </w:r>
      <w:r w:rsidR="00F93B85">
        <w:rPr>
          <w:rFonts w:cs="Arial"/>
        </w:rPr>
        <w:t>_____</w:t>
      </w:r>
      <w:r w:rsidRPr="00A42961">
        <w:rPr>
          <w:rFonts w:cs="Arial"/>
        </w:rPr>
        <w:t>______________</w:t>
      </w:r>
      <w:r w:rsidR="005B6D11">
        <w:rPr>
          <w:rFonts w:cs="Arial"/>
        </w:rPr>
        <w:t>______</w:t>
      </w:r>
    </w:p>
    <w:p w14:paraId="4939ABFE" w14:textId="1809D59A" w:rsidR="00807878" w:rsidRDefault="00807878" w:rsidP="00807878">
      <w:pPr>
        <w:pStyle w:val="ListParagraph"/>
        <w:spacing w:before="240" w:line="360" w:lineRule="auto"/>
        <w:ind w:left="426"/>
        <w:jc w:val="both"/>
        <w:rPr>
          <w:b/>
        </w:rPr>
      </w:pPr>
    </w:p>
    <w:p w14:paraId="4C542ABE" w14:textId="1968B625" w:rsidR="00807878" w:rsidRDefault="00807878" w:rsidP="00807878">
      <w:pPr>
        <w:pStyle w:val="ListParagraph"/>
        <w:spacing w:before="240" w:line="360" w:lineRule="auto"/>
        <w:ind w:left="426"/>
        <w:jc w:val="both"/>
        <w:rPr>
          <w:b/>
        </w:rPr>
      </w:pPr>
    </w:p>
    <w:p w14:paraId="61205CB1" w14:textId="48D8EA1D" w:rsidR="00807878" w:rsidRDefault="00807878" w:rsidP="00807878">
      <w:pPr>
        <w:pStyle w:val="ListParagraph"/>
        <w:spacing w:before="240" w:line="360" w:lineRule="auto"/>
        <w:ind w:left="426"/>
        <w:jc w:val="both"/>
        <w:rPr>
          <w:b/>
        </w:rPr>
      </w:pPr>
    </w:p>
    <w:p w14:paraId="449A423C" w14:textId="5717390E" w:rsidR="00807878" w:rsidRDefault="00807878" w:rsidP="00807878">
      <w:pPr>
        <w:pStyle w:val="ListParagraph"/>
        <w:spacing w:before="240" w:line="360" w:lineRule="auto"/>
        <w:ind w:left="426"/>
        <w:jc w:val="both"/>
        <w:rPr>
          <w:b/>
        </w:rPr>
      </w:pPr>
    </w:p>
    <w:p w14:paraId="30F4A0BC" w14:textId="0F5FB269" w:rsidR="00807878" w:rsidRDefault="00807878" w:rsidP="00807878">
      <w:pPr>
        <w:pStyle w:val="ListParagraph"/>
        <w:spacing w:before="240" w:line="360" w:lineRule="auto"/>
        <w:ind w:left="426"/>
        <w:jc w:val="both"/>
        <w:rPr>
          <w:b/>
        </w:rPr>
      </w:pPr>
    </w:p>
    <w:p w14:paraId="554636FE" w14:textId="67C4896C" w:rsidR="00807878" w:rsidRDefault="00807878" w:rsidP="00807878">
      <w:pPr>
        <w:pStyle w:val="ListParagraph"/>
        <w:spacing w:before="240" w:line="360" w:lineRule="auto"/>
        <w:ind w:left="426"/>
        <w:jc w:val="both"/>
        <w:rPr>
          <w:b/>
        </w:rPr>
      </w:pPr>
    </w:p>
    <w:p w14:paraId="55DD7B12" w14:textId="77777777" w:rsidR="00807878" w:rsidRDefault="00807878" w:rsidP="00807878">
      <w:pPr>
        <w:pStyle w:val="ListParagraph"/>
        <w:spacing w:before="240" w:line="360" w:lineRule="auto"/>
        <w:ind w:left="426"/>
        <w:jc w:val="both"/>
        <w:rPr>
          <w:b/>
        </w:rPr>
      </w:pPr>
    </w:p>
    <w:p w14:paraId="23A081B0" w14:textId="47F97CE8" w:rsidR="00E42898" w:rsidRPr="00807878" w:rsidRDefault="00E42898" w:rsidP="00807878">
      <w:pPr>
        <w:pStyle w:val="ListParagraph"/>
        <w:numPr>
          <w:ilvl w:val="0"/>
          <w:numId w:val="4"/>
        </w:numPr>
        <w:spacing w:before="240" w:line="360" w:lineRule="auto"/>
        <w:ind w:left="426" w:hanging="426"/>
        <w:jc w:val="both"/>
        <w:rPr>
          <w:b/>
        </w:rPr>
      </w:pPr>
      <w:r w:rsidRPr="00807878">
        <w:rPr>
          <w:b/>
        </w:rPr>
        <w:t>Objectives and Priorities</w:t>
      </w:r>
    </w:p>
    <w:p w14:paraId="5F9BFA87" w14:textId="391E932E" w:rsidR="00E42898" w:rsidRPr="00541997" w:rsidRDefault="00E42898" w:rsidP="00D07C30">
      <w:pPr>
        <w:pStyle w:val="ListParagraph"/>
        <w:numPr>
          <w:ilvl w:val="1"/>
          <w:numId w:val="4"/>
        </w:numPr>
        <w:spacing w:after="120"/>
        <w:ind w:left="1134" w:hanging="708"/>
        <w:rPr>
          <w:rFonts w:eastAsia="SimSun"/>
          <w:i/>
          <w:lang w:eastAsia="zh-CN"/>
        </w:rPr>
      </w:pPr>
      <w:r w:rsidRPr="00405109">
        <w:rPr>
          <w:rFonts w:eastAsia="SimSun"/>
          <w:lang w:eastAsia="zh-CN"/>
        </w:rPr>
        <w:t xml:space="preserve">The overarching objective of this </w:t>
      </w:r>
      <w:r w:rsidR="00623C44">
        <w:rPr>
          <w:rFonts w:eastAsia="SimSun"/>
          <w:lang w:eastAsia="zh-CN"/>
        </w:rPr>
        <w:t>Arrangement</w:t>
      </w:r>
      <w:r w:rsidR="00623C44" w:rsidRPr="00405109">
        <w:rPr>
          <w:rFonts w:eastAsia="SimSun"/>
          <w:lang w:eastAsia="zh-CN"/>
        </w:rPr>
        <w:t xml:space="preserve"> </w:t>
      </w:r>
      <w:r w:rsidRPr="00405109">
        <w:rPr>
          <w:rFonts w:eastAsia="SimSun"/>
          <w:lang w:eastAsia="zh-CN"/>
        </w:rPr>
        <w:t xml:space="preserve">is to facilitate close cooperation to </w:t>
      </w:r>
      <w:r w:rsidRPr="00541997">
        <w:rPr>
          <w:rFonts w:eastAsia="SimSun"/>
          <w:lang w:eastAsia="zh-CN"/>
        </w:rPr>
        <w:t>promote prosperity, reduce poverty and enhance stability</w:t>
      </w:r>
      <w:r>
        <w:rPr>
          <w:rFonts w:eastAsia="SimSun"/>
          <w:lang w:eastAsia="zh-CN"/>
        </w:rPr>
        <w:t xml:space="preserve"> </w:t>
      </w:r>
      <w:r w:rsidR="00815403">
        <w:rPr>
          <w:rFonts w:eastAsia="SimSun"/>
          <w:lang w:eastAsia="zh-CN"/>
        </w:rPr>
        <w:t>in FSM</w:t>
      </w:r>
      <w:r>
        <w:t>.</w:t>
      </w:r>
    </w:p>
    <w:p w14:paraId="1FFA6958" w14:textId="44197B8F" w:rsidR="00E42898" w:rsidRDefault="00E42898" w:rsidP="00807878">
      <w:pPr>
        <w:pStyle w:val="DotDashColon"/>
        <w:numPr>
          <w:ilvl w:val="1"/>
          <w:numId w:val="4"/>
        </w:numPr>
        <w:tabs>
          <w:tab w:val="left" w:pos="1134"/>
        </w:tabs>
        <w:spacing w:after="120"/>
        <w:ind w:left="1134" w:right="141" w:hanging="708"/>
        <w:rPr>
          <w:rFonts w:ascii="Times New Roman" w:hAnsi="Times New Roman"/>
        </w:rPr>
      </w:pPr>
      <w:r w:rsidRPr="00405109">
        <w:rPr>
          <w:rFonts w:ascii="Times New Roman" w:hAnsi="Times New Roman"/>
        </w:rPr>
        <w:t xml:space="preserve">The </w:t>
      </w:r>
      <w:r w:rsidR="002B4B64">
        <w:rPr>
          <w:rFonts w:ascii="Times New Roman" w:hAnsi="Times New Roman"/>
        </w:rPr>
        <w:t xml:space="preserve">Partners </w:t>
      </w:r>
      <w:r w:rsidRPr="00405109">
        <w:rPr>
          <w:rFonts w:ascii="Times New Roman" w:hAnsi="Times New Roman"/>
        </w:rPr>
        <w:t xml:space="preserve">have jointly determined </w:t>
      </w:r>
      <w:r w:rsidR="00623C44" w:rsidRPr="00623C44">
        <w:rPr>
          <w:rFonts w:ascii="Times New Roman" w:hAnsi="Times New Roman"/>
        </w:rPr>
        <w:t>two</w:t>
      </w:r>
      <w:r w:rsidRPr="00405109">
        <w:rPr>
          <w:rFonts w:ascii="Times New Roman" w:hAnsi="Times New Roman"/>
        </w:rPr>
        <w:t xml:space="preserve"> strategic priorities to guide development cooperation under the </w:t>
      </w:r>
      <w:r w:rsidR="00623C44">
        <w:rPr>
          <w:rFonts w:ascii="Times New Roman" w:hAnsi="Times New Roman"/>
        </w:rPr>
        <w:t>Arrangement</w:t>
      </w:r>
      <w:r w:rsidR="002B4B64">
        <w:rPr>
          <w:rFonts w:ascii="Times New Roman" w:hAnsi="Times New Roman"/>
        </w:rPr>
        <w:t xml:space="preserve">. The priorities are consistent with </w:t>
      </w:r>
      <w:r w:rsidRPr="00405109">
        <w:rPr>
          <w:rFonts w:ascii="Times New Roman" w:hAnsi="Times New Roman"/>
        </w:rPr>
        <w:t xml:space="preserve">Australia’s aid policy </w:t>
      </w:r>
      <w:r w:rsidRPr="00405109">
        <w:rPr>
          <w:rFonts w:ascii="Times New Roman" w:hAnsi="Times New Roman"/>
          <w:i/>
        </w:rPr>
        <w:t>Australian aid program: Promoting prosperity, reducing poverty, enhancing stability</w:t>
      </w:r>
      <w:r w:rsidRPr="00405109">
        <w:rPr>
          <w:rFonts w:ascii="Times New Roman" w:hAnsi="Times New Roman"/>
        </w:rPr>
        <w:t xml:space="preserve"> and </w:t>
      </w:r>
      <w:r w:rsidR="00623C44">
        <w:rPr>
          <w:rFonts w:ascii="Times New Roman" w:hAnsi="Times New Roman"/>
        </w:rPr>
        <w:t xml:space="preserve">FSM’s </w:t>
      </w:r>
      <w:r w:rsidR="00623C44" w:rsidRPr="001D05C5">
        <w:rPr>
          <w:rFonts w:ascii="Times New Roman" w:hAnsi="Times New Roman"/>
          <w:i/>
        </w:rPr>
        <w:t>Strategic Development Plan 2023</w:t>
      </w:r>
      <w:r w:rsidR="00623C44">
        <w:rPr>
          <w:rFonts w:ascii="Times New Roman" w:hAnsi="Times New Roman"/>
        </w:rPr>
        <w:t>.</w:t>
      </w:r>
      <w:r w:rsidRPr="00405109">
        <w:rPr>
          <w:rFonts w:ascii="Times New Roman" w:hAnsi="Times New Roman"/>
        </w:rPr>
        <w:t xml:space="preserve"> </w:t>
      </w:r>
    </w:p>
    <w:p w14:paraId="64A8090B" w14:textId="625593C8" w:rsidR="00E42898" w:rsidRPr="00A42961" w:rsidRDefault="00E42898" w:rsidP="00C31B87">
      <w:pPr>
        <w:pStyle w:val="DotDashColon"/>
        <w:numPr>
          <w:ilvl w:val="1"/>
          <w:numId w:val="4"/>
        </w:numPr>
        <w:tabs>
          <w:tab w:val="left" w:pos="1134"/>
        </w:tabs>
        <w:spacing w:after="120"/>
        <w:ind w:left="1134" w:hanging="708"/>
        <w:rPr>
          <w:rFonts w:ascii="Times New Roman" w:hAnsi="Times New Roman"/>
          <w:b/>
        </w:rPr>
      </w:pPr>
      <w:r w:rsidRPr="00A42961">
        <w:rPr>
          <w:rFonts w:ascii="Times New Roman" w:hAnsi="Times New Roman"/>
          <w:szCs w:val="23"/>
        </w:rPr>
        <w:t xml:space="preserve">The </w:t>
      </w:r>
      <w:r w:rsidRPr="00A42961">
        <w:rPr>
          <w:rFonts w:ascii="Times New Roman" w:hAnsi="Times New Roman"/>
          <w:b/>
          <w:szCs w:val="23"/>
        </w:rPr>
        <w:t>first priority</w:t>
      </w:r>
      <w:r w:rsidRPr="00A42961">
        <w:rPr>
          <w:rFonts w:ascii="Times New Roman" w:hAnsi="Times New Roman"/>
          <w:szCs w:val="23"/>
        </w:rPr>
        <w:t xml:space="preserve"> is to </w:t>
      </w:r>
      <w:r w:rsidR="00623C44" w:rsidRPr="00623C44">
        <w:rPr>
          <w:rFonts w:ascii="Times New Roman" w:hAnsi="Times New Roman"/>
          <w:szCs w:val="23"/>
        </w:rPr>
        <w:t>improv</w:t>
      </w:r>
      <w:r w:rsidR="00623C44">
        <w:rPr>
          <w:rFonts w:ascii="Times New Roman" w:hAnsi="Times New Roman"/>
          <w:szCs w:val="23"/>
        </w:rPr>
        <w:t>e</w:t>
      </w:r>
      <w:r w:rsidR="00623C44" w:rsidRPr="00623C44">
        <w:rPr>
          <w:rFonts w:ascii="Times New Roman" w:hAnsi="Times New Roman"/>
          <w:szCs w:val="23"/>
        </w:rPr>
        <w:t xml:space="preserve"> the quality and inclusiveness of primary education</w:t>
      </w:r>
      <w:r w:rsidR="005B6D11">
        <w:rPr>
          <w:rFonts w:ascii="Times New Roman" w:hAnsi="Times New Roman"/>
          <w:szCs w:val="23"/>
        </w:rPr>
        <w:t xml:space="preserve"> by</w:t>
      </w:r>
      <w:r w:rsidR="00623C44">
        <w:rPr>
          <w:rFonts w:ascii="Times New Roman" w:hAnsi="Times New Roman"/>
          <w:szCs w:val="23"/>
        </w:rPr>
        <w:t>:</w:t>
      </w:r>
    </w:p>
    <w:p w14:paraId="1D6FCE0E" w14:textId="5A5C7F04" w:rsidR="00E42898" w:rsidRPr="00A42961" w:rsidRDefault="00E42898" w:rsidP="00BF651B">
      <w:pPr>
        <w:pStyle w:val="DotDashColon"/>
        <w:numPr>
          <w:ilvl w:val="0"/>
          <w:numId w:val="0"/>
        </w:numPr>
        <w:tabs>
          <w:tab w:val="left" w:pos="1560"/>
        </w:tabs>
        <w:spacing w:after="120"/>
        <w:ind w:left="1560"/>
        <w:rPr>
          <w:rFonts w:ascii="Times New Roman" w:hAnsi="Times New Roman"/>
          <w:b/>
        </w:rPr>
      </w:pPr>
      <w:r w:rsidRPr="00A42961">
        <w:rPr>
          <w:rFonts w:ascii="Times New Roman" w:hAnsi="Times New Roman"/>
          <w:szCs w:val="23"/>
        </w:rPr>
        <w:t>Objective A</w:t>
      </w:r>
      <w:r w:rsidR="00BF651B">
        <w:rPr>
          <w:rFonts w:ascii="Times New Roman" w:hAnsi="Times New Roman"/>
          <w:szCs w:val="23"/>
        </w:rPr>
        <w:t xml:space="preserve"> - </w:t>
      </w:r>
      <w:r w:rsidR="00095D53">
        <w:rPr>
          <w:rFonts w:ascii="Times New Roman" w:hAnsi="Times New Roman"/>
          <w:szCs w:val="23"/>
        </w:rPr>
        <w:t>B</w:t>
      </w:r>
      <w:r w:rsidR="00623C44">
        <w:rPr>
          <w:rFonts w:ascii="Times New Roman" w:hAnsi="Times New Roman"/>
          <w:szCs w:val="23"/>
        </w:rPr>
        <w:t>uild</w:t>
      </w:r>
      <w:r w:rsidR="005B6D11">
        <w:rPr>
          <w:rFonts w:ascii="Times New Roman" w:hAnsi="Times New Roman"/>
          <w:szCs w:val="23"/>
        </w:rPr>
        <w:t>ing</w:t>
      </w:r>
      <w:r w:rsidR="00623C44">
        <w:rPr>
          <w:rFonts w:ascii="Times New Roman" w:hAnsi="Times New Roman"/>
          <w:szCs w:val="23"/>
        </w:rPr>
        <w:t xml:space="preserve"> capacity for system-wide assessment of student </w:t>
      </w:r>
      <w:r w:rsidR="000F3DED">
        <w:rPr>
          <w:rFonts w:ascii="Times New Roman" w:hAnsi="Times New Roman"/>
          <w:szCs w:val="23"/>
        </w:rPr>
        <w:br/>
      </w:r>
      <w:r w:rsidR="00623C44">
        <w:rPr>
          <w:rFonts w:ascii="Times New Roman" w:hAnsi="Times New Roman"/>
          <w:szCs w:val="23"/>
        </w:rPr>
        <w:t>learning</w:t>
      </w:r>
    </w:p>
    <w:p w14:paraId="6540A781" w14:textId="68343BD4" w:rsidR="00E42898" w:rsidRDefault="00E42898" w:rsidP="00BF651B">
      <w:pPr>
        <w:pStyle w:val="DotDashColon"/>
        <w:numPr>
          <w:ilvl w:val="0"/>
          <w:numId w:val="0"/>
        </w:numPr>
        <w:tabs>
          <w:tab w:val="left" w:pos="1560"/>
        </w:tabs>
        <w:spacing w:after="120"/>
        <w:ind w:left="1560"/>
        <w:rPr>
          <w:rFonts w:ascii="Times New Roman" w:hAnsi="Times New Roman"/>
          <w:szCs w:val="23"/>
        </w:rPr>
      </w:pPr>
      <w:r w:rsidRPr="00A42961">
        <w:rPr>
          <w:rFonts w:ascii="Times New Roman" w:hAnsi="Times New Roman"/>
          <w:szCs w:val="23"/>
        </w:rPr>
        <w:t>Objective B</w:t>
      </w:r>
      <w:r>
        <w:rPr>
          <w:rFonts w:ascii="Times New Roman" w:hAnsi="Times New Roman"/>
          <w:szCs w:val="23"/>
        </w:rPr>
        <w:t xml:space="preserve"> </w:t>
      </w:r>
      <w:r w:rsidR="00BF651B">
        <w:rPr>
          <w:rFonts w:ascii="Times New Roman" w:hAnsi="Times New Roman"/>
          <w:szCs w:val="23"/>
        </w:rPr>
        <w:t xml:space="preserve">- </w:t>
      </w:r>
      <w:r w:rsidR="00095D53">
        <w:rPr>
          <w:rFonts w:ascii="Times New Roman" w:hAnsi="Times New Roman"/>
          <w:szCs w:val="23"/>
        </w:rPr>
        <w:t>S</w:t>
      </w:r>
      <w:r w:rsidR="00623C44">
        <w:rPr>
          <w:rFonts w:ascii="Times New Roman" w:hAnsi="Times New Roman"/>
          <w:szCs w:val="23"/>
        </w:rPr>
        <w:t>trengthen</w:t>
      </w:r>
      <w:r w:rsidR="005B6D11">
        <w:rPr>
          <w:rFonts w:ascii="Times New Roman" w:hAnsi="Times New Roman"/>
          <w:szCs w:val="23"/>
        </w:rPr>
        <w:t>ing</w:t>
      </w:r>
      <w:r w:rsidR="00623C44">
        <w:rPr>
          <w:rFonts w:ascii="Times New Roman" w:hAnsi="Times New Roman"/>
          <w:szCs w:val="23"/>
        </w:rPr>
        <w:t xml:space="preserve"> teacher preparation and development</w:t>
      </w:r>
    </w:p>
    <w:p w14:paraId="7C66F772" w14:textId="10072D00" w:rsidR="00623C44" w:rsidRDefault="00623C44" w:rsidP="00BF651B">
      <w:pPr>
        <w:pStyle w:val="DotDashColon"/>
        <w:numPr>
          <w:ilvl w:val="0"/>
          <w:numId w:val="0"/>
        </w:numPr>
        <w:tabs>
          <w:tab w:val="left" w:pos="1560"/>
        </w:tabs>
        <w:spacing w:after="120"/>
        <w:ind w:left="1560"/>
        <w:rPr>
          <w:rFonts w:ascii="Times New Roman" w:hAnsi="Times New Roman"/>
          <w:szCs w:val="23"/>
        </w:rPr>
      </w:pPr>
      <w:r>
        <w:rPr>
          <w:rFonts w:ascii="Times New Roman" w:hAnsi="Times New Roman"/>
          <w:szCs w:val="23"/>
        </w:rPr>
        <w:t>Objective C</w:t>
      </w:r>
      <w:r w:rsidR="00A50E49">
        <w:rPr>
          <w:rFonts w:ascii="Times New Roman" w:hAnsi="Times New Roman"/>
          <w:szCs w:val="23"/>
        </w:rPr>
        <w:t xml:space="preserve"> - </w:t>
      </w:r>
      <w:r w:rsidR="00322FD2">
        <w:rPr>
          <w:rFonts w:ascii="Times New Roman" w:hAnsi="Times New Roman"/>
          <w:szCs w:val="23"/>
        </w:rPr>
        <w:t>D</w:t>
      </w:r>
      <w:r>
        <w:rPr>
          <w:rFonts w:ascii="Times New Roman" w:hAnsi="Times New Roman"/>
          <w:szCs w:val="23"/>
        </w:rPr>
        <w:t>eliver</w:t>
      </w:r>
      <w:r w:rsidR="005B6D11">
        <w:rPr>
          <w:rFonts w:ascii="Times New Roman" w:hAnsi="Times New Roman"/>
          <w:szCs w:val="23"/>
        </w:rPr>
        <w:t>ing</w:t>
      </w:r>
      <w:r>
        <w:rPr>
          <w:rFonts w:ascii="Times New Roman" w:hAnsi="Times New Roman"/>
          <w:szCs w:val="23"/>
        </w:rPr>
        <w:t xml:space="preserve"> high-quality teaching and learning resources for </w:t>
      </w:r>
      <w:r>
        <w:rPr>
          <w:rFonts w:ascii="Times New Roman" w:hAnsi="Times New Roman"/>
          <w:szCs w:val="23"/>
        </w:rPr>
        <w:br/>
        <w:t>numeracy and literacy</w:t>
      </w:r>
    </w:p>
    <w:p w14:paraId="152FCCB9" w14:textId="31FB8DD1" w:rsidR="00322FD2" w:rsidRPr="00A42961" w:rsidRDefault="00322FD2" w:rsidP="00BF651B">
      <w:pPr>
        <w:pStyle w:val="DotDashColon"/>
        <w:numPr>
          <w:ilvl w:val="0"/>
          <w:numId w:val="0"/>
        </w:numPr>
        <w:tabs>
          <w:tab w:val="left" w:pos="1560"/>
        </w:tabs>
        <w:spacing w:after="120"/>
        <w:ind w:left="1560"/>
        <w:rPr>
          <w:rFonts w:ascii="Times New Roman" w:hAnsi="Times New Roman"/>
          <w:b/>
        </w:rPr>
      </w:pPr>
      <w:r>
        <w:rPr>
          <w:rFonts w:ascii="Times New Roman" w:hAnsi="Times New Roman"/>
          <w:szCs w:val="23"/>
        </w:rPr>
        <w:t>Objective D</w:t>
      </w:r>
      <w:r w:rsidR="00A50E49">
        <w:rPr>
          <w:rFonts w:ascii="Times New Roman" w:hAnsi="Times New Roman"/>
          <w:szCs w:val="23"/>
        </w:rPr>
        <w:t xml:space="preserve"> </w:t>
      </w:r>
      <w:r w:rsidR="00F74755">
        <w:rPr>
          <w:rFonts w:ascii="Times New Roman" w:hAnsi="Times New Roman"/>
          <w:szCs w:val="23"/>
        </w:rPr>
        <w:t>–</w:t>
      </w:r>
      <w:r>
        <w:rPr>
          <w:rFonts w:ascii="Times New Roman" w:hAnsi="Times New Roman"/>
          <w:szCs w:val="23"/>
        </w:rPr>
        <w:t xml:space="preserve"> </w:t>
      </w:r>
      <w:r w:rsidR="00F74755">
        <w:rPr>
          <w:rFonts w:ascii="Times New Roman" w:hAnsi="Times New Roman"/>
          <w:szCs w:val="23"/>
        </w:rPr>
        <w:t>Strengthening educational leadership and management of schools and b</w:t>
      </w:r>
      <w:r>
        <w:rPr>
          <w:rFonts w:ascii="Times New Roman" w:hAnsi="Times New Roman"/>
          <w:szCs w:val="23"/>
        </w:rPr>
        <w:t>uild</w:t>
      </w:r>
      <w:r w:rsidR="005B6D11">
        <w:rPr>
          <w:rFonts w:ascii="Times New Roman" w:hAnsi="Times New Roman"/>
          <w:szCs w:val="23"/>
        </w:rPr>
        <w:t>ing</w:t>
      </w:r>
      <w:r>
        <w:rPr>
          <w:rFonts w:ascii="Times New Roman" w:hAnsi="Times New Roman"/>
          <w:szCs w:val="23"/>
        </w:rPr>
        <w:t xml:space="preserve"> community engagement in education.</w:t>
      </w:r>
    </w:p>
    <w:p w14:paraId="65CD95DE" w14:textId="1DEE098C" w:rsidR="00E42898" w:rsidRPr="00A42961" w:rsidRDefault="00E42898" w:rsidP="00C31B87">
      <w:pPr>
        <w:pStyle w:val="DotDashColon"/>
        <w:numPr>
          <w:ilvl w:val="1"/>
          <w:numId w:val="4"/>
        </w:numPr>
        <w:tabs>
          <w:tab w:val="left" w:pos="1134"/>
        </w:tabs>
        <w:spacing w:after="120"/>
        <w:ind w:left="1134" w:hanging="708"/>
        <w:rPr>
          <w:rFonts w:ascii="Times New Roman" w:hAnsi="Times New Roman"/>
          <w:b/>
        </w:rPr>
      </w:pPr>
      <w:r w:rsidRPr="00A42961">
        <w:rPr>
          <w:rFonts w:ascii="Times New Roman" w:hAnsi="Times New Roman"/>
          <w:szCs w:val="23"/>
        </w:rPr>
        <w:t xml:space="preserve">The </w:t>
      </w:r>
      <w:r w:rsidRPr="00A42961">
        <w:rPr>
          <w:rFonts w:ascii="Times New Roman" w:hAnsi="Times New Roman"/>
          <w:b/>
          <w:szCs w:val="23"/>
        </w:rPr>
        <w:t>second priority</w:t>
      </w:r>
      <w:r w:rsidRPr="00A42961">
        <w:rPr>
          <w:rFonts w:ascii="Times New Roman" w:hAnsi="Times New Roman"/>
          <w:szCs w:val="23"/>
        </w:rPr>
        <w:t xml:space="preserve"> is to </w:t>
      </w:r>
      <w:r w:rsidR="00322FD2" w:rsidRPr="00322FD2">
        <w:rPr>
          <w:rFonts w:ascii="Times New Roman" w:hAnsi="Times New Roman"/>
          <w:szCs w:val="23"/>
        </w:rPr>
        <w:t>achiev</w:t>
      </w:r>
      <w:r w:rsidR="00322FD2">
        <w:rPr>
          <w:rFonts w:ascii="Times New Roman" w:hAnsi="Times New Roman"/>
          <w:szCs w:val="23"/>
        </w:rPr>
        <w:t>e</w:t>
      </w:r>
      <w:r w:rsidR="00322FD2" w:rsidRPr="00322FD2">
        <w:rPr>
          <w:rFonts w:ascii="Times New Roman" w:hAnsi="Times New Roman"/>
          <w:szCs w:val="23"/>
        </w:rPr>
        <w:t xml:space="preserve"> gender equality and enhanc</w:t>
      </w:r>
      <w:r w:rsidR="00322FD2">
        <w:rPr>
          <w:rFonts w:ascii="Times New Roman" w:hAnsi="Times New Roman"/>
          <w:szCs w:val="23"/>
        </w:rPr>
        <w:t>e</w:t>
      </w:r>
      <w:r w:rsidR="00322FD2" w:rsidRPr="00322FD2">
        <w:rPr>
          <w:rFonts w:ascii="Times New Roman" w:hAnsi="Times New Roman"/>
          <w:szCs w:val="23"/>
        </w:rPr>
        <w:t xml:space="preserve"> women’s empowerment in </w:t>
      </w:r>
      <w:r w:rsidR="000F39D7">
        <w:rPr>
          <w:rFonts w:ascii="Times New Roman" w:hAnsi="Times New Roman"/>
          <w:szCs w:val="23"/>
        </w:rPr>
        <w:br/>
      </w:r>
      <w:r w:rsidR="00322FD2" w:rsidRPr="00322FD2">
        <w:rPr>
          <w:rFonts w:ascii="Times New Roman" w:hAnsi="Times New Roman"/>
          <w:szCs w:val="23"/>
        </w:rPr>
        <w:t>FSM</w:t>
      </w:r>
      <w:r w:rsidR="005B6D11">
        <w:rPr>
          <w:rFonts w:ascii="Times New Roman" w:hAnsi="Times New Roman"/>
          <w:szCs w:val="23"/>
        </w:rPr>
        <w:t xml:space="preserve"> by:</w:t>
      </w:r>
    </w:p>
    <w:p w14:paraId="1AFB5C7D" w14:textId="5F681881" w:rsidR="00E42898" w:rsidRPr="00A42961" w:rsidRDefault="00E42898" w:rsidP="00BF651B">
      <w:pPr>
        <w:pStyle w:val="DotDashColon"/>
        <w:numPr>
          <w:ilvl w:val="0"/>
          <w:numId w:val="0"/>
        </w:numPr>
        <w:tabs>
          <w:tab w:val="left" w:pos="1560"/>
        </w:tabs>
        <w:spacing w:after="120"/>
        <w:ind w:left="1560"/>
        <w:rPr>
          <w:szCs w:val="23"/>
        </w:rPr>
      </w:pPr>
      <w:r w:rsidRPr="00A42961">
        <w:rPr>
          <w:rFonts w:ascii="Times New Roman" w:hAnsi="Times New Roman"/>
          <w:szCs w:val="23"/>
        </w:rPr>
        <w:t xml:space="preserve">Objective </w:t>
      </w:r>
      <w:r w:rsidR="00322FD2">
        <w:rPr>
          <w:rFonts w:ascii="Times New Roman" w:hAnsi="Times New Roman"/>
          <w:szCs w:val="23"/>
        </w:rPr>
        <w:t>E</w:t>
      </w:r>
      <w:r w:rsidR="00A50E49">
        <w:rPr>
          <w:rFonts w:ascii="Times New Roman" w:hAnsi="Times New Roman"/>
          <w:szCs w:val="23"/>
        </w:rPr>
        <w:t xml:space="preserve"> -</w:t>
      </w:r>
      <w:r w:rsidR="00322FD2" w:rsidRPr="00A42961">
        <w:rPr>
          <w:rFonts w:ascii="Times New Roman" w:hAnsi="Times New Roman"/>
          <w:szCs w:val="23"/>
        </w:rPr>
        <w:t xml:space="preserve"> </w:t>
      </w:r>
      <w:r w:rsidR="00322FD2">
        <w:rPr>
          <w:rFonts w:ascii="Times New Roman" w:hAnsi="Times New Roman"/>
          <w:szCs w:val="23"/>
        </w:rPr>
        <w:t>Improv</w:t>
      </w:r>
      <w:r w:rsidR="005B6D11">
        <w:rPr>
          <w:rFonts w:ascii="Times New Roman" w:hAnsi="Times New Roman"/>
          <w:szCs w:val="23"/>
        </w:rPr>
        <w:t>ing</w:t>
      </w:r>
      <w:r w:rsidR="00322FD2">
        <w:rPr>
          <w:rFonts w:ascii="Times New Roman" w:hAnsi="Times New Roman"/>
          <w:szCs w:val="23"/>
        </w:rPr>
        <w:t xml:space="preserve"> the legislative and regulatory framework that protects women </w:t>
      </w:r>
      <w:r w:rsidR="000F39D7">
        <w:rPr>
          <w:rFonts w:ascii="Times New Roman" w:hAnsi="Times New Roman"/>
          <w:szCs w:val="23"/>
        </w:rPr>
        <w:br/>
      </w:r>
      <w:r w:rsidR="00322FD2">
        <w:rPr>
          <w:rFonts w:ascii="Times New Roman" w:hAnsi="Times New Roman"/>
          <w:szCs w:val="23"/>
        </w:rPr>
        <w:t>and girls from violence and strengthen</w:t>
      </w:r>
      <w:r w:rsidR="005B6D11">
        <w:rPr>
          <w:rFonts w:ascii="Times New Roman" w:hAnsi="Times New Roman"/>
          <w:szCs w:val="23"/>
        </w:rPr>
        <w:t>ing</w:t>
      </w:r>
      <w:r w:rsidR="00322FD2">
        <w:rPr>
          <w:rFonts w:ascii="Times New Roman" w:hAnsi="Times New Roman"/>
          <w:szCs w:val="23"/>
        </w:rPr>
        <w:t xml:space="preserve"> support services available to women and girls </w:t>
      </w:r>
      <w:r w:rsidR="000F39D7">
        <w:rPr>
          <w:rFonts w:ascii="Times New Roman" w:hAnsi="Times New Roman"/>
          <w:szCs w:val="23"/>
        </w:rPr>
        <w:br/>
      </w:r>
      <w:r w:rsidR="00322FD2">
        <w:rPr>
          <w:rFonts w:ascii="Times New Roman" w:hAnsi="Times New Roman"/>
          <w:szCs w:val="23"/>
        </w:rPr>
        <w:t>who have experienced violence</w:t>
      </w:r>
    </w:p>
    <w:p w14:paraId="3817DE09" w14:textId="2F105D73" w:rsidR="00E42898" w:rsidRDefault="00E42898" w:rsidP="00BF651B">
      <w:pPr>
        <w:pStyle w:val="DotDashColon"/>
        <w:numPr>
          <w:ilvl w:val="0"/>
          <w:numId w:val="0"/>
        </w:numPr>
        <w:tabs>
          <w:tab w:val="left" w:pos="1560"/>
        </w:tabs>
        <w:spacing w:after="120"/>
        <w:ind w:left="1560"/>
        <w:rPr>
          <w:rFonts w:ascii="Times New Roman" w:hAnsi="Times New Roman"/>
          <w:szCs w:val="23"/>
        </w:rPr>
      </w:pPr>
      <w:r w:rsidRPr="00A42961">
        <w:rPr>
          <w:rFonts w:ascii="Times New Roman" w:hAnsi="Times New Roman"/>
          <w:szCs w:val="23"/>
        </w:rPr>
        <w:t xml:space="preserve">Objective </w:t>
      </w:r>
      <w:r w:rsidR="00322FD2">
        <w:rPr>
          <w:rFonts w:ascii="Times New Roman" w:hAnsi="Times New Roman"/>
          <w:szCs w:val="23"/>
        </w:rPr>
        <w:t>F</w:t>
      </w:r>
      <w:r w:rsidR="00A50E49">
        <w:rPr>
          <w:rFonts w:ascii="Times New Roman" w:hAnsi="Times New Roman"/>
          <w:szCs w:val="23"/>
        </w:rPr>
        <w:t xml:space="preserve"> -</w:t>
      </w:r>
      <w:r w:rsidR="00322FD2">
        <w:rPr>
          <w:rFonts w:ascii="Times New Roman" w:hAnsi="Times New Roman"/>
          <w:szCs w:val="23"/>
        </w:rPr>
        <w:t xml:space="preserve"> Increas</w:t>
      </w:r>
      <w:r w:rsidR="005B6D11">
        <w:rPr>
          <w:rFonts w:ascii="Times New Roman" w:hAnsi="Times New Roman"/>
          <w:szCs w:val="23"/>
        </w:rPr>
        <w:t>ing</w:t>
      </w:r>
      <w:r w:rsidR="00322FD2">
        <w:rPr>
          <w:rFonts w:ascii="Times New Roman" w:hAnsi="Times New Roman"/>
          <w:szCs w:val="23"/>
        </w:rPr>
        <w:t xml:space="preserve"> leadership</w:t>
      </w:r>
      <w:r w:rsidR="00F459AD">
        <w:rPr>
          <w:rFonts w:ascii="Times New Roman" w:hAnsi="Times New Roman"/>
          <w:szCs w:val="23"/>
        </w:rPr>
        <w:t>, decision-making and economic</w:t>
      </w:r>
      <w:r w:rsidR="00322FD2">
        <w:rPr>
          <w:rFonts w:ascii="Times New Roman" w:hAnsi="Times New Roman"/>
          <w:szCs w:val="23"/>
        </w:rPr>
        <w:t xml:space="preserve"> opportunities and participation for women.</w:t>
      </w:r>
    </w:p>
    <w:p w14:paraId="6EEEB287" w14:textId="03DA0307" w:rsidR="00E5082A" w:rsidRPr="00E5082A" w:rsidRDefault="00322FD2" w:rsidP="00E5082A">
      <w:pPr>
        <w:pStyle w:val="DotDashColon"/>
        <w:numPr>
          <w:ilvl w:val="1"/>
          <w:numId w:val="4"/>
        </w:numPr>
        <w:tabs>
          <w:tab w:val="left" w:pos="1134"/>
        </w:tabs>
        <w:spacing w:after="120"/>
        <w:ind w:left="1134" w:hanging="708"/>
        <w:rPr>
          <w:rFonts w:ascii="Times New Roman" w:hAnsi="Times New Roman"/>
          <w:i/>
        </w:rPr>
      </w:pPr>
      <w:r>
        <w:rPr>
          <w:rFonts w:ascii="Times New Roman" w:hAnsi="Times New Roman"/>
          <w:szCs w:val="23"/>
        </w:rPr>
        <w:t xml:space="preserve">The </w:t>
      </w:r>
      <w:r w:rsidR="005B6D11">
        <w:rPr>
          <w:rFonts w:ascii="Times New Roman" w:hAnsi="Times New Roman"/>
          <w:szCs w:val="23"/>
        </w:rPr>
        <w:t>Partners</w:t>
      </w:r>
      <w:r>
        <w:rPr>
          <w:rFonts w:ascii="Times New Roman" w:hAnsi="Times New Roman"/>
          <w:szCs w:val="23"/>
        </w:rPr>
        <w:t xml:space="preserve"> </w:t>
      </w:r>
      <w:r w:rsidR="005B6D11">
        <w:rPr>
          <w:rFonts w:ascii="Times New Roman" w:hAnsi="Times New Roman"/>
          <w:szCs w:val="23"/>
        </w:rPr>
        <w:t xml:space="preserve">jointly </w:t>
      </w:r>
      <w:r w:rsidR="00E01EB5">
        <w:rPr>
          <w:rFonts w:ascii="Times New Roman" w:hAnsi="Times New Roman"/>
          <w:szCs w:val="23"/>
        </w:rPr>
        <w:t xml:space="preserve">determine </w:t>
      </w:r>
      <w:r w:rsidR="005B6D11">
        <w:rPr>
          <w:rFonts w:ascii="Times New Roman" w:hAnsi="Times New Roman"/>
          <w:szCs w:val="23"/>
        </w:rPr>
        <w:t>that investments will address climate change and disaster resilience, gender equality and inclusion of people with disability. These are critical to addressing the barriers to economic growth and reducing poverty in FSM.</w:t>
      </w:r>
    </w:p>
    <w:p w14:paraId="2F68BE14" w14:textId="77777777" w:rsidR="00E5082A" w:rsidRPr="00E5082A" w:rsidRDefault="00E5082A" w:rsidP="00E5082A">
      <w:pPr>
        <w:jc w:val="both"/>
        <w:rPr>
          <w:b/>
        </w:rPr>
      </w:pPr>
      <w:r w:rsidRPr="00E5082A">
        <w:rPr>
          <w:rFonts w:cs="Arial"/>
        </w:rPr>
        <w:t>___________________________________________________________________________</w:t>
      </w:r>
    </w:p>
    <w:p w14:paraId="1A41473B" w14:textId="77777777" w:rsidR="00E42898" w:rsidRPr="00A42961" w:rsidRDefault="00E42898" w:rsidP="00F47C4E">
      <w:pPr>
        <w:pStyle w:val="ListParagraph"/>
        <w:numPr>
          <w:ilvl w:val="0"/>
          <w:numId w:val="4"/>
        </w:numPr>
        <w:spacing w:before="240" w:line="360" w:lineRule="auto"/>
        <w:ind w:left="426" w:hanging="426"/>
        <w:jc w:val="both"/>
        <w:rPr>
          <w:b/>
        </w:rPr>
      </w:pPr>
      <w:r w:rsidRPr="00A42961">
        <w:rPr>
          <w:b/>
        </w:rPr>
        <w:t>Mutual</w:t>
      </w:r>
      <w:r>
        <w:rPr>
          <w:b/>
        </w:rPr>
        <w:t>ly Reinforcing Commitments</w:t>
      </w:r>
    </w:p>
    <w:p w14:paraId="55565EE6" w14:textId="5E24DA44" w:rsidR="00C31B87" w:rsidRDefault="00E42898" w:rsidP="00334C2E">
      <w:pPr>
        <w:pStyle w:val="DotDashColon"/>
        <w:numPr>
          <w:ilvl w:val="1"/>
          <w:numId w:val="4"/>
        </w:numPr>
        <w:tabs>
          <w:tab w:val="left" w:pos="1134"/>
        </w:tabs>
        <w:spacing w:after="120"/>
        <w:ind w:left="1134" w:hanging="708"/>
        <w:rPr>
          <w:rFonts w:ascii="Times New Roman" w:hAnsi="Times New Roman"/>
          <w:b/>
        </w:rPr>
      </w:pPr>
      <w:r w:rsidRPr="00A42961">
        <w:rPr>
          <w:rFonts w:ascii="Times New Roman" w:hAnsi="Times New Roman"/>
        </w:rPr>
        <w:t xml:space="preserve">The </w:t>
      </w:r>
      <w:r w:rsidR="00992690">
        <w:rPr>
          <w:rFonts w:ascii="Times New Roman" w:hAnsi="Times New Roman"/>
        </w:rPr>
        <w:t xml:space="preserve">Partners </w:t>
      </w:r>
      <w:r w:rsidRPr="00A42961">
        <w:rPr>
          <w:rFonts w:ascii="Times New Roman" w:hAnsi="Times New Roman"/>
        </w:rPr>
        <w:t xml:space="preserve">affirm that this </w:t>
      </w:r>
      <w:r w:rsidR="00E01EB5">
        <w:rPr>
          <w:rFonts w:ascii="Times New Roman" w:hAnsi="Times New Roman"/>
        </w:rPr>
        <w:t>Arrangement</w:t>
      </w:r>
      <w:r w:rsidR="00E01EB5" w:rsidRPr="00A42961">
        <w:rPr>
          <w:rFonts w:ascii="Times New Roman" w:hAnsi="Times New Roman"/>
        </w:rPr>
        <w:t xml:space="preserve"> </w:t>
      </w:r>
      <w:r w:rsidRPr="00A42961">
        <w:rPr>
          <w:rFonts w:ascii="Times New Roman" w:hAnsi="Times New Roman"/>
        </w:rPr>
        <w:t>is based on a series of mutual</w:t>
      </w:r>
      <w:r>
        <w:rPr>
          <w:rFonts w:ascii="Times New Roman" w:hAnsi="Times New Roman"/>
        </w:rPr>
        <w:t>ly reinforcing commitments</w:t>
      </w:r>
      <w:r w:rsidRPr="00A42961">
        <w:rPr>
          <w:rFonts w:ascii="Times New Roman" w:hAnsi="Times New Roman"/>
        </w:rPr>
        <w:t>.</w:t>
      </w:r>
    </w:p>
    <w:p w14:paraId="6D838DCB" w14:textId="7F06BD47" w:rsidR="00E42898" w:rsidRDefault="00E42898" w:rsidP="00334C2E">
      <w:pPr>
        <w:pStyle w:val="DotDashColon"/>
        <w:numPr>
          <w:ilvl w:val="1"/>
          <w:numId w:val="4"/>
        </w:numPr>
        <w:tabs>
          <w:tab w:val="left" w:pos="1134"/>
        </w:tabs>
        <w:spacing w:after="120"/>
        <w:ind w:left="1134" w:hanging="708"/>
        <w:rPr>
          <w:rFonts w:ascii="Times New Roman" w:hAnsi="Times New Roman"/>
        </w:rPr>
      </w:pPr>
      <w:r w:rsidRPr="00C31B87">
        <w:rPr>
          <w:rFonts w:ascii="Times New Roman" w:hAnsi="Times New Roman"/>
        </w:rPr>
        <w:t xml:space="preserve">The Government of </w:t>
      </w:r>
      <w:r w:rsidR="00322FD2" w:rsidRPr="00C31B87">
        <w:rPr>
          <w:rFonts w:ascii="Times New Roman" w:hAnsi="Times New Roman"/>
        </w:rPr>
        <w:t xml:space="preserve">FSM </w:t>
      </w:r>
      <w:r w:rsidRPr="00C31B87">
        <w:rPr>
          <w:rFonts w:ascii="Times New Roman" w:hAnsi="Times New Roman"/>
        </w:rPr>
        <w:t>will</w:t>
      </w:r>
      <w:r w:rsidR="00C31B87" w:rsidRPr="00C31B87">
        <w:rPr>
          <w:rFonts w:ascii="Times New Roman" w:hAnsi="Times New Roman"/>
        </w:rPr>
        <w:t xml:space="preserve"> i</w:t>
      </w:r>
      <w:r w:rsidRPr="00C31B87">
        <w:rPr>
          <w:rFonts w:ascii="Times New Roman" w:hAnsi="Times New Roman"/>
        </w:rPr>
        <w:t xml:space="preserve">mplement </w:t>
      </w:r>
      <w:r w:rsidR="00322FD2" w:rsidRPr="00C31B87">
        <w:rPr>
          <w:rFonts w:ascii="Times New Roman" w:hAnsi="Times New Roman"/>
        </w:rPr>
        <w:t xml:space="preserve">the </w:t>
      </w:r>
      <w:r w:rsidR="00322FD2" w:rsidRPr="00C31B87">
        <w:rPr>
          <w:rFonts w:ascii="Times New Roman" w:hAnsi="Times New Roman"/>
          <w:i/>
        </w:rPr>
        <w:t xml:space="preserve">Federated States of Micronesia </w:t>
      </w:r>
      <w:r w:rsidR="00322FD2" w:rsidRPr="00334C2E">
        <w:rPr>
          <w:rFonts w:ascii="Times New Roman" w:hAnsi="Times New Roman"/>
          <w:i/>
        </w:rPr>
        <w:t>Strategic Development Plan 2023</w:t>
      </w:r>
      <w:r w:rsidR="00C31B87">
        <w:rPr>
          <w:rFonts w:ascii="Times New Roman" w:hAnsi="Times New Roman"/>
        </w:rPr>
        <w:t>.</w:t>
      </w:r>
    </w:p>
    <w:p w14:paraId="4098479A" w14:textId="5A6F0D9B" w:rsidR="000F39D7" w:rsidRDefault="000F39D7" w:rsidP="000F39D7">
      <w:pPr>
        <w:pStyle w:val="DotDashColon"/>
        <w:numPr>
          <w:ilvl w:val="0"/>
          <w:numId w:val="0"/>
        </w:numPr>
        <w:tabs>
          <w:tab w:val="left" w:pos="1134"/>
        </w:tabs>
        <w:spacing w:after="120"/>
        <w:ind w:left="1134"/>
        <w:rPr>
          <w:rFonts w:ascii="Times New Roman" w:hAnsi="Times New Roman"/>
        </w:rPr>
      </w:pPr>
    </w:p>
    <w:p w14:paraId="7169E2CD" w14:textId="77777777" w:rsidR="000F39D7" w:rsidRPr="00334C2E" w:rsidRDefault="000F39D7" w:rsidP="000F39D7">
      <w:pPr>
        <w:pStyle w:val="DotDashColon"/>
        <w:numPr>
          <w:ilvl w:val="0"/>
          <w:numId w:val="0"/>
        </w:numPr>
        <w:tabs>
          <w:tab w:val="left" w:pos="1134"/>
        </w:tabs>
        <w:spacing w:after="120"/>
        <w:ind w:left="1134"/>
        <w:rPr>
          <w:rFonts w:ascii="Times New Roman" w:hAnsi="Times New Roman"/>
        </w:rPr>
      </w:pPr>
    </w:p>
    <w:p w14:paraId="6AE3A8B1" w14:textId="77777777" w:rsidR="00E42898" w:rsidRPr="00A42961" w:rsidRDefault="00E42898" w:rsidP="00334C2E">
      <w:pPr>
        <w:pStyle w:val="DotDashColon"/>
        <w:numPr>
          <w:ilvl w:val="1"/>
          <w:numId w:val="4"/>
        </w:numPr>
        <w:tabs>
          <w:tab w:val="left" w:pos="1134"/>
        </w:tabs>
        <w:spacing w:after="120"/>
        <w:ind w:left="1134" w:hanging="708"/>
        <w:rPr>
          <w:rFonts w:ascii="Times New Roman" w:hAnsi="Times New Roman"/>
          <w:szCs w:val="23"/>
        </w:rPr>
      </w:pPr>
      <w:r w:rsidRPr="00A42961">
        <w:rPr>
          <w:rFonts w:ascii="Times New Roman" w:hAnsi="Times New Roman"/>
          <w:szCs w:val="23"/>
        </w:rPr>
        <w:lastRenderedPageBreak/>
        <w:t>The Government of Australia will:</w:t>
      </w:r>
    </w:p>
    <w:p w14:paraId="3ACB898F" w14:textId="46D65485" w:rsidR="00E42898" w:rsidRDefault="00E42898" w:rsidP="00334C2E">
      <w:pPr>
        <w:pStyle w:val="DotDashColon"/>
        <w:numPr>
          <w:ilvl w:val="0"/>
          <w:numId w:val="3"/>
        </w:numPr>
        <w:tabs>
          <w:tab w:val="left" w:pos="1560"/>
        </w:tabs>
        <w:spacing w:after="120"/>
        <w:ind w:left="1560" w:hanging="284"/>
        <w:rPr>
          <w:rFonts w:ascii="Times New Roman" w:hAnsi="Times New Roman"/>
          <w:szCs w:val="23"/>
        </w:rPr>
      </w:pPr>
      <w:r w:rsidRPr="00A42961">
        <w:rPr>
          <w:rFonts w:ascii="Times New Roman" w:hAnsi="Times New Roman"/>
          <w:szCs w:val="23"/>
        </w:rPr>
        <w:t xml:space="preserve">Deliver aid in line with the strategic </w:t>
      </w:r>
      <w:r>
        <w:rPr>
          <w:rFonts w:ascii="Times New Roman" w:hAnsi="Times New Roman"/>
          <w:szCs w:val="23"/>
        </w:rPr>
        <w:t xml:space="preserve">priorities and </w:t>
      </w:r>
      <w:r w:rsidRPr="00A42961">
        <w:rPr>
          <w:rFonts w:ascii="Times New Roman" w:hAnsi="Times New Roman"/>
          <w:szCs w:val="23"/>
        </w:rPr>
        <w:t xml:space="preserve">objectives of this </w:t>
      </w:r>
      <w:r w:rsidR="00E01EB5">
        <w:rPr>
          <w:rFonts w:ascii="Times New Roman" w:hAnsi="Times New Roman"/>
          <w:szCs w:val="23"/>
        </w:rPr>
        <w:t>Arrangement</w:t>
      </w:r>
      <w:r>
        <w:rPr>
          <w:rFonts w:ascii="Times New Roman" w:hAnsi="Times New Roman"/>
          <w:szCs w:val="23"/>
        </w:rPr>
        <w:t xml:space="preserve">, reinforcing </w:t>
      </w:r>
      <w:r w:rsidR="00322FD2">
        <w:rPr>
          <w:rFonts w:ascii="Times New Roman" w:hAnsi="Times New Roman"/>
        </w:rPr>
        <w:t>FSM’s</w:t>
      </w:r>
      <w:r>
        <w:rPr>
          <w:rFonts w:ascii="Times New Roman" w:hAnsi="Times New Roman"/>
          <w:szCs w:val="23"/>
        </w:rPr>
        <w:t xml:space="preserve"> leadership of effective development strategies and programs</w:t>
      </w:r>
      <w:r w:rsidRPr="00A42961">
        <w:rPr>
          <w:rFonts w:ascii="Times New Roman" w:hAnsi="Times New Roman"/>
          <w:szCs w:val="23"/>
        </w:rPr>
        <w:t>;</w:t>
      </w:r>
    </w:p>
    <w:p w14:paraId="2D690526" w14:textId="77777777" w:rsidR="00322FD2" w:rsidRDefault="00322FD2" w:rsidP="00334C2E">
      <w:pPr>
        <w:pStyle w:val="DotDashColon"/>
        <w:numPr>
          <w:ilvl w:val="0"/>
          <w:numId w:val="3"/>
        </w:numPr>
        <w:tabs>
          <w:tab w:val="left" w:pos="1560"/>
        </w:tabs>
        <w:spacing w:after="120"/>
        <w:ind w:left="1560" w:hanging="284"/>
        <w:rPr>
          <w:rFonts w:ascii="Times New Roman" w:hAnsi="Times New Roman"/>
          <w:szCs w:val="23"/>
        </w:rPr>
      </w:pPr>
      <w:r>
        <w:rPr>
          <w:rFonts w:ascii="Times New Roman" w:hAnsi="Times New Roman"/>
          <w:szCs w:val="23"/>
        </w:rPr>
        <w:t>Work with the Government of FSM, the private sector, other donors, multilateral partners and regional organisations to facilitate common approaches and partnerships</w:t>
      </w:r>
      <w:r w:rsidR="00683D51">
        <w:rPr>
          <w:rFonts w:ascii="Times New Roman" w:hAnsi="Times New Roman"/>
          <w:szCs w:val="23"/>
        </w:rPr>
        <w:t>; and</w:t>
      </w:r>
    </w:p>
    <w:p w14:paraId="30F7403F" w14:textId="43A766A3" w:rsidR="00E42898" w:rsidRDefault="00E42898" w:rsidP="00334C2E">
      <w:pPr>
        <w:pStyle w:val="DotDashColon"/>
        <w:numPr>
          <w:ilvl w:val="0"/>
          <w:numId w:val="3"/>
        </w:numPr>
        <w:tabs>
          <w:tab w:val="left" w:pos="1560"/>
        </w:tabs>
        <w:spacing w:after="120"/>
        <w:ind w:left="1560" w:hanging="284"/>
        <w:rPr>
          <w:rFonts w:ascii="Times New Roman" w:hAnsi="Times New Roman"/>
          <w:szCs w:val="23"/>
        </w:rPr>
      </w:pPr>
      <w:r w:rsidRPr="00A42961">
        <w:rPr>
          <w:rFonts w:ascii="Times New Roman" w:hAnsi="Times New Roman"/>
          <w:szCs w:val="23"/>
        </w:rPr>
        <w:t xml:space="preserve">Be transparent in the allocation of funding under </w:t>
      </w:r>
      <w:r w:rsidR="00992690">
        <w:rPr>
          <w:rFonts w:ascii="Times New Roman" w:hAnsi="Times New Roman"/>
          <w:szCs w:val="23"/>
        </w:rPr>
        <w:t xml:space="preserve">the </w:t>
      </w:r>
      <w:r w:rsidR="00E01EB5">
        <w:rPr>
          <w:rFonts w:ascii="Times New Roman" w:hAnsi="Times New Roman"/>
          <w:szCs w:val="23"/>
        </w:rPr>
        <w:t>Arrangement</w:t>
      </w:r>
      <w:r w:rsidR="00E01EB5" w:rsidRPr="00A42961">
        <w:rPr>
          <w:rFonts w:ascii="Times New Roman" w:hAnsi="Times New Roman"/>
          <w:szCs w:val="23"/>
        </w:rPr>
        <w:t xml:space="preserve"> </w:t>
      </w:r>
      <w:r w:rsidRPr="00A42961">
        <w:rPr>
          <w:rFonts w:ascii="Times New Roman" w:hAnsi="Times New Roman"/>
          <w:szCs w:val="23"/>
        </w:rPr>
        <w:t xml:space="preserve">and keep the </w:t>
      </w:r>
      <w:r w:rsidR="000F39D7">
        <w:rPr>
          <w:rFonts w:ascii="Times New Roman" w:hAnsi="Times New Roman"/>
          <w:szCs w:val="23"/>
        </w:rPr>
        <w:br/>
      </w:r>
      <w:r w:rsidRPr="00A42961">
        <w:rPr>
          <w:rFonts w:ascii="Times New Roman" w:hAnsi="Times New Roman"/>
          <w:szCs w:val="23"/>
        </w:rPr>
        <w:t xml:space="preserve">Government of </w:t>
      </w:r>
      <w:r w:rsidR="007B75B2">
        <w:rPr>
          <w:rFonts w:ascii="Times New Roman" w:hAnsi="Times New Roman"/>
        </w:rPr>
        <w:t>FSM</w:t>
      </w:r>
      <w:r>
        <w:rPr>
          <w:rFonts w:ascii="Times New Roman" w:hAnsi="Times New Roman"/>
        </w:rPr>
        <w:t xml:space="preserve"> </w:t>
      </w:r>
      <w:r w:rsidRPr="00A42961">
        <w:rPr>
          <w:rFonts w:ascii="Times New Roman" w:hAnsi="Times New Roman"/>
          <w:szCs w:val="23"/>
        </w:rPr>
        <w:t xml:space="preserve">apprised of </w:t>
      </w:r>
      <w:r w:rsidR="00E01EB5">
        <w:rPr>
          <w:rFonts w:ascii="Times New Roman" w:hAnsi="Times New Roman"/>
          <w:szCs w:val="23"/>
        </w:rPr>
        <w:t xml:space="preserve">Australian </w:t>
      </w:r>
      <w:r w:rsidRPr="00A42961">
        <w:rPr>
          <w:rFonts w:ascii="Times New Roman" w:hAnsi="Times New Roman"/>
          <w:szCs w:val="23"/>
        </w:rPr>
        <w:t xml:space="preserve">policy </w:t>
      </w:r>
      <w:r w:rsidR="00F26405" w:rsidRPr="00A42961">
        <w:rPr>
          <w:rFonts w:ascii="Times New Roman" w:hAnsi="Times New Roman"/>
          <w:szCs w:val="23"/>
        </w:rPr>
        <w:t>developments that</w:t>
      </w:r>
      <w:r w:rsidRPr="00A42961">
        <w:rPr>
          <w:rFonts w:ascii="Times New Roman" w:hAnsi="Times New Roman"/>
          <w:szCs w:val="23"/>
        </w:rPr>
        <w:t xml:space="preserve"> may affect the anticipated level of funding.</w:t>
      </w:r>
    </w:p>
    <w:p w14:paraId="186888A1" w14:textId="5D4800D9" w:rsidR="00683D51" w:rsidRDefault="00E42898" w:rsidP="00334C2E">
      <w:pPr>
        <w:pStyle w:val="DotDashColon"/>
        <w:numPr>
          <w:ilvl w:val="1"/>
          <w:numId w:val="4"/>
        </w:numPr>
        <w:tabs>
          <w:tab w:val="left" w:pos="1134"/>
        </w:tabs>
        <w:spacing w:after="120"/>
        <w:ind w:left="1134" w:hanging="708"/>
        <w:rPr>
          <w:rFonts w:ascii="Times New Roman" w:hAnsi="Times New Roman"/>
          <w:i/>
        </w:rPr>
      </w:pPr>
      <w:r w:rsidRPr="0086549B">
        <w:rPr>
          <w:rFonts w:ascii="Times New Roman" w:hAnsi="Times New Roman"/>
        </w:rPr>
        <w:t xml:space="preserve">The </w:t>
      </w:r>
      <w:r w:rsidR="00992690">
        <w:rPr>
          <w:rFonts w:ascii="Times New Roman" w:hAnsi="Times New Roman"/>
        </w:rPr>
        <w:t xml:space="preserve">Partners </w:t>
      </w:r>
      <w:r w:rsidRPr="0086549B">
        <w:rPr>
          <w:rFonts w:ascii="Times New Roman" w:hAnsi="Times New Roman"/>
        </w:rPr>
        <w:t>commit to a zero tolerance approach to fraud</w:t>
      </w:r>
      <w:r>
        <w:rPr>
          <w:rFonts w:ascii="Times New Roman" w:hAnsi="Times New Roman"/>
        </w:rPr>
        <w:t xml:space="preserve"> and corruption</w:t>
      </w:r>
      <w:r w:rsidRPr="0086549B">
        <w:rPr>
          <w:rFonts w:ascii="Times New Roman" w:hAnsi="Times New Roman"/>
        </w:rPr>
        <w:t xml:space="preserve"> in the management </w:t>
      </w:r>
      <w:r w:rsidR="000F39D7">
        <w:rPr>
          <w:rFonts w:ascii="Times New Roman" w:hAnsi="Times New Roman"/>
        </w:rPr>
        <w:br/>
      </w:r>
      <w:r w:rsidRPr="0086549B">
        <w:rPr>
          <w:rFonts w:ascii="Times New Roman" w:hAnsi="Times New Roman"/>
        </w:rPr>
        <w:t>and delivery of the aid program</w:t>
      </w:r>
      <w:r>
        <w:rPr>
          <w:rFonts w:ascii="Times New Roman" w:hAnsi="Times New Roman"/>
        </w:rPr>
        <w:t>.</w:t>
      </w:r>
    </w:p>
    <w:p w14:paraId="7D4E56DC" w14:textId="75BD4913" w:rsidR="00E42898" w:rsidRPr="00683D51" w:rsidRDefault="00E42898" w:rsidP="00334C2E">
      <w:pPr>
        <w:pStyle w:val="DotDashColon"/>
        <w:numPr>
          <w:ilvl w:val="1"/>
          <w:numId w:val="4"/>
        </w:numPr>
        <w:tabs>
          <w:tab w:val="left" w:pos="1134"/>
        </w:tabs>
        <w:spacing w:after="120"/>
        <w:ind w:left="1134" w:hanging="708"/>
        <w:rPr>
          <w:rFonts w:ascii="Times New Roman" w:hAnsi="Times New Roman"/>
        </w:rPr>
      </w:pPr>
      <w:r w:rsidRPr="00683D51">
        <w:rPr>
          <w:rFonts w:ascii="Times New Roman" w:hAnsi="Times New Roman"/>
        </w:rPr>
        <w:t xml:space="preserve">The </w:t>
      </w:r>
      <w:r w:rsidR="00040D73">
        <w:rPr>
          <w:rFonts w:ascii="Times New Roman" w:hAnsi="Times New Roman"/>
        </w:rPr>
        <w:t xml:space="preserve">Partners will ensure that </w:t>
      </w:r>
      <w:r w:rsidRPr="00683D51">
        <w:rPr>
          <w:rFonts w:ascii="Times New Roman" w:hAnsi="Times New Roman"/>
        </w:rPr>
        <w:t xml:space="preserve">high standards of transparency and accountability, </w:t>
      </w:r>
      <w:r w:rsidR="00040D73">
        <w:rPr>
          <w:rFonts w:ascii="Times New Roman" w:hAnsi="Times New Roman"/>
        </w:rPr>
        <w:t xml:space="preserve">open communication, </w:t>
      </w:r>
      <w:r w:rsidRPr="00683D51">
        <w:rPr>
          <w:rFonts w:ascii="Times New Roman" w:hAnsi="Times New Roman"/>
        </w:rPr>
        <w:t xml:space="preserve">value-for-money principles and active management of risks </w:t>
      </w:r>
      <w:r w:rsidR="00040D73">
        <w:rPr>
          <w:rFonts w:ascii="Times New Roman" w:hAnsi="Times New Roman"/>
        </w:rPr>
        <w:t xml:space="preserve">are implemented, including </w:t>
      </w:r>
      <w:r w:rsidRPr="00683D51">
        <w:rPr>
          <w:rFonts w:ascii="Times New Roman" w:hAnsi="Times New Roman"/>
        </w:rPr>
        <w:t xml:space="preserve">through mitigating adverse environmental and social impacts of the aid program through the application of safeguard policies in environment, resettlement and child </w:t>
      </w:r>
      <w:r w:rsidR="000F39D7">
        <w:rPr>
          <w:rFonts w:ascii="Times New Roman" w:hAnsi="Times New Roman"/>
        </w:rPr>
        <w:br/>
      </w:r>
      <w:r w:rsidRPr="00683D51">
        <w:rPr>
          <w:rFonts w:ascii="Times New Roman" w:hAnsi="Times New Roman"/>
        </w:rPr>
        <w:t xml:space="preserve">protection. </w:t>
      </w:r>
    </w:p>
    <w:p w14:paraId="416735F9" w14:textId="46A33D0F" w:rsidR="00E42898" w:rsidRPr="00A42961" w:rsidRDefault="00E42898" w:rsidP="005F2721">
      <w:pPr>
        <w:pStyle w:val="BodyText"/>
        <w:spacing w:line="280" w:lineRule="exact"/>
        <w:jc w:val="both"/>
        <w:rPr>
          <w:szCs w:val="23"/>
        </w:rPr>
      </w:pPr>
      <w:r w:rsidRPr="001D42A1">
        <w:rPr>
          <w:rFonts w:eastAsia="SimSun"/>
          <w:lang w:eastAsia="zh-CN"/>
        </w:rPr>
        <w:t>_______</w:t>
      </w:r>
      <w:r w:rsidRPr="00A42961">
        <w:rPr>
          <w:rFonts w:cs="Arial"/>
        </w:rPr>
        <w:t>______________________________________________________________</w:t>
      </w:r>
      <w:r w:rsidR="00545ABA">
        <w:rPr>
          <w:rFonts w:cs="Arial"/>
        </w:rPr>
        <w:t>______</w:t>
      </w:r>
    </w:p>
    <w:p w14:paraId="2F8E7BA2" w14:textId="77777777" w:rsidR="00E42898" w:rsidRPr="00A42961" w:rsidRDefault="00E42898" w:rsidP="00F47C4E">
      <w:pPr>
        <w:pStyle w:val="ListParagraph"/>
        <w:numPr>
          <w:ilvl w:val="0"/>
          <w:numId w:val="4"/>
        </w:numPr>
        <w:spacing w:before="240" w:line="360" w:lineRule="auto"/>
        <w:ind w:left="426" w:hanging="426"/>
        <w:jc w:val="both"/>
        <w:rPr>
          <w:b/>
        </w:rPr>
      </w:pPr>
      <w:r w:rsidRPr="00A42961">
        <w:rPr>
          <w:b/>
        </w:rPr>
        <w:t xml:space="preserve">Performance Benchmarks </w:t>
      </w:r>
      <w:r>
        <w:rPr>
          <w:b/>
        </w:rPr>
        <w:t xml:space="preserve">  </w:t>
      </w:r>
    </w:p>
    <w:p w14:paraId="0829B818" w14:textId="6140E5AE" w:rsidR="00E42898" w:rsidRPr="00C702F7" w:rsidRDefault="00E42898" w:rsidP="005F2721">
      <w:pPr>
        <w:pStyle w:val="DotDashColon"/>
        <w:numPr>
          <w:ilvl w:val="1"/>
          <w:numId w:val="4"/>
        </w:numPr>
        <w:tabs>
          <w:tab w:val="left" w:pos="1134"/>
        </w:tabs>
        <w:spacing w:after="120"/>
        <w:ind w:left="1134" w:hanging="709"/>
        <w:rPr>
          <w:rFonts w:ascii="Times New Roman" w:hAnsi="Times New Roman"/>
          <w:b/>
        </w:rPr>
      </w:pPr>
      <w:r w:rsidRPr="00A42961">
        <w:rPr>
          <w:rFonts w:ascii="Times New Roman" w:hAnsi="Times New Roman"/>
          <w:szCs w:val="23"/>
        </w:rPr>
        <w:t xml:space="preserve">Australian aid to </w:t>
      </w:r>
      <w:r w:rsidR="00683D51">
        <w:rPr>
          <w:rFonts w:ascii="Times New Roman" w:hAnsi="Times New Roman"/>
        </w:rPr>
        <w:t>FSM</w:t>
      </w:r>
      <w:r>
        <w:rPr>
          <w:rFonts w:ascii="Times New Roman" w:hAnsi="Times New Roman"/>
        </w:rPr>
        <w:t xml:space="preserve"> </w:t>
      </w:r>
      <w:r w:rsidRPr="00A42961">
        <w:rPr>
          <w:rFonts w:ascii="Times New Roman" w:hAnsi="Times New Roman"/>
          <w:szCs w:val="23"/>
        </w:rPr>
        <w:t>will be linked to performance, in line with</w:t>
      </w:r>
      <w:r w:rsidR="001D05C5">
        <w:rPr>
          <w:rFonts w:ascii="Times New Roman" w:hAnsi="Times New Roman"/>
          <w:szCs w:val="23"/>
        </w:rPr>
        <w:t xml:space="preserve"> Australia’s document</w:t>
      </w:r>
      <w:r w:rsidRPr="00A42961">
        <w:rPr>
          <w:rFonts w:ascii="Times New Roman" w:hAnsi="Times New Roman"/>
          <w:szCs w:val="23"/>
        </w:rPr>
        <w:t xml:space="preserve"> </w:t>
      </w:r>
      <w:r w:rsidR="000F39D7">
        <w:rPr>
          <w:rFonts w:ascii="Times New Roman" w:hAnsi="Times New Roman"/>
          <w:szCs w:val="23"/>
        </w:rPr>
        <w:br/>
      </w:r>
      <w:r w:rsidRPr="00A42961">
        <w:rPr>
          <w:rFonts w:ascii="Times New Roman" w:hAnsi="Times New Roman"/>
          <w:i/>
          <w:szCs w:val="23"/>
        </w:rPr>
        <w:t xml:space="preserve">Making Performance Count: Enhancing the Accountability and Effectiveness of Australian </w:t>
      </w:r>
      <w:r w:rsidR="000F39D7">
        <w:rPr>
          <w:rFonts w:ascii="Times New Roman" w:hAnsi="Times New Roman"/>
          <w:i/>
          <w:szCs w:val="23"/>
        </w:rPr>
        <w:br/>
      </w:r>
      <w:r w:rsidRPr="00A42961">
        <w:rPr>
          <w:rFonts w:ascii="Times New Roman" w:hAnsi="Times New Roman"/>
          <w:i/>
          <w:szCs w:val="23"/>
        </w:rPr>
        <w:t>Aid</w:t>
      </w:r>
      <w:r w:rsidRPr="00A42961">
        <w:rPr>
          <w:rFonts w:ascii="Times New Roman" w:hAnsi="Times New Roman"/>
          <w:szCs w:val="23"/>
        </w:rPr>
        <w:t xml:space="preserve">. </w:t>
      </w:r>
      <w:r>
        <w:rPr>
          <w:rFonts w:ascii="Times New Roman" w:hAnsi="Times New Roman"/>
          <w:szCs w:val="23"/>
        </w:rPr>
        <w:t xml:space="preserve"> </w:t>
      </w:r>
    </w:p>
    <w:p w14:paraId="6184936F" w14:textId="158AE52C" w:rsidR="00A917DC" w:rsidRPr="00A917DC" w:rsidRDefault="00A917DC" w:rsidP="00F93B85">
      <w:pPr>
        <w:pStyle w:val="DotDashColon"/>
        <w:numPr>
          <w:ilvl w:val="1"/>
          <w:numId w:val="4"/>
        </w:numPr>
        <w:tabs>
          <w:tab w:val="left" w:pos="1134"/>
        </w:tabs>
        <w:spacing w:after="240"/>
        <w:ind w:left="1134" w:hanging="709"/>
        <w:rPr>
          <w:rFonts w:ascii="Times New Roman" w:hAnsi="Times New Roman"/>
          <w:szCs w:val="23"/>
        </w:rPr>
      </w:pPr>
      <w:r w:rsidRPr="00A917DC">
        <w:rPr>
          <w:rFonts w:ascii="Times New Roman" w:hAnsi="Times New Roman"/>
        </w:rPr>
        <w:t>The Partners aim to achieve the Performance Benchmarks set out in Annex A, consistent with the priorities and objectives identified in Paragraph 2.</w:t>
      </w:r>
    </w:p>
    <w:p w14:paraId="438813B6" w14:textId="605E6AE6" w:rsidR="00E42898" w:rsidRPr="00B97A07" w:rsidRDefault="00EA2D0E" w:rsidP="00145DA9">
      <w:pPr>
        <w:pStyle w:val="DotDashColon"/>
        <w:numPr>
          <w:ilvl w:val="1"/>
          <w:numId w:val="4"/>
        </w:numPr>
        <w:tabs>
          <w:tab w:val="left" w:pos="1134"/>
        </w:tabs>
        <w:spacing w:after="120"/>
        <w:ind w:left="1134" w:hanging="709"/>
        <w:jc w:val="both"/>
        <w:rPr>
          <w:rFonts w:ascii="Times New Roman" w:hAnsi="Times New Roman"/>
          <w:b/>
        </w:rPr>
      </w:pPr>
      <w:r>
        <w:rPr>
          <w:rFonts w:ascii="Times New Roman" w:hAnsi="Times New Roman"/>
          <w:szCs w:val="23"/>
        </w:rPr>
        <w:t xml:space="preserve">Results will be monitored against </w:t>
      </w:r>
      <w:r w:rsidR="00E01EB5">
        <w:rPr>
          <w:rFonts w:ascii="Times New Roman" w:hAnsi="Times New Roman"/>
          <w:szCs w:val="23"/>
        </w:rPr>
        <w:t>mutually determined P</w:t>
      </w:r>
      <w:r>
        <w:rPr>
          <w:rFonts w:ascii="Times New Roman" w:hAnsi="Times New Roman"/>
          <w:szCs w:val="23"/>
        </w:rPr>
        <w:t xml:space="preserve">erformance </w:t>
      </w:r>
      <w:r w:rsidR="00E01EB5">
        <w:rPr>
          <w:rFonts w:ascii="Times New Roman" w:hAnsi="Times New Roman"/>
          <w:szCs w:val="23"/>
        </w:rPr>
        <w:t>B</w:t>
      </w:r>
      <w:r>
        <w:rPr>
          <w:rFonts w:ascii="Times New Roman" w:hAnsi="Times New Roman"/>
          <w:szCs w:val="23"/>
        </w:rPr>
        <w:t xml:space="preserve">enchmarks through </w:t>
      </w:r>
      <w:r w:rsidR="000F39D7">
        <w:rPr>
          <w:rFonts w:ascii="Times New Roman" w:hAnsi="Times New Roman"/>
          <w:szCs w:val="23"/>
        </w:rPr>
        <w:br/>
      </w:r>
      <w:r>
        <w:rPr>
          <w:rFonts w:ascii="Times New Roman" w:hAnsi="Times New Roman"/>
          <w:szCs w:val="23"/>
        </w:rPr>
        <w:t xml:space="preserve">regular review and </w:t>
      </w:r>
      <w:r w:rsidR="00E01EB5">
        <w:rPr>
          <w:rFonts w:ascii="Times New Roman" w:hAnsi="Times New Roman"/>
          <w:szCs w:val="23"/>
        </w:rPr>
        <w:t>P</w:t>
      </w:r>
      <w:r>
        <w:rPr>
          <w:rFonts w:ascii="Times New Roman" w:hAnsi="Times New Roman"/>
          <w:szCs w:val="23"/>
        </w:rPr>
        <w:t>artner dialogue.</w:t>
      </w:r>
      <w:r w:rsidR="00E42898">
        <w:rPr>
          <w:rFonts w:ascii="Times New Roman" w:hAnsi="Times New Roman"/>
          <w:szCs w:val="23"/>
        </w:rPr>
        <w:t xml:space="preserve"> </w:t>
      </w:r>
    </w:p>
    <w:p w14:paraId="15DFA5DD" w14:textId="0B5731FD" w:rsidR="00E42898" w:rsidRPr="00A42961" w:rsidRDefault="00E42898" w:rsidP="00145DA9">
      <w:pPr>
        <w:pStyle w:val="BodyText"/>
        <w:spacing w:line="280" w:lineRule="exact"/>
        <w:jc w:val="both"/>
        <w:rPr>
          <w:szCs w:val="23"/>
        </w:rPr>
      </w:pPr>
      <w:r w:rsidRPr="00A42961">
        <w:rPr>
          <w:rFonts w:cs="Arial"/>
        </w:rPr>
        <w:t>_____________________________________________________________________</w:t>
      </w:r>
      <w:r w:rsidR="00545ABA">
        <w:rPr>
          <w:rFonts w:cs="Arial"/>
        </w:rPr>
        <w:t>______</w:t>
      </w:r>
    </w:p>
    <w:p w14:paraId="3FEAC4A2" w14:textId="77777777" w:rsidR="00E42898" w:rsidRPr="00173C05" w:rsidRDefault="00E42898" w:rsidP="00F47C4E">
      <w:pPr>
        <w:pStyle w:val="ListParagraph"/>
        <w:numPr>
          <w:ilvl w:val="0"/>
          <w:numId w:val="4"/>
        </w:numPr>
        <w:spacing w:before="240" w:line="360" w:lineRule="auto"/>
        <w:ind w:left="426" w:hanging="426"/>
        <w:jc w:val="both"/>
        <w:rPr>
          <w:b/>
        </w:rPr>
      </w:pPr>
      <w:r w:rsidRPr="00173C05">
        <w:rPr>
          <w:b/>
        </w:rPr>
        <w:t>Governance and Review</w:t>
      </w:r>
    </w:p>
    <w:p w14:paraId="2C866148" w14:textId="7D89C253" w:rsidR="00E42898" w:rsidRDefault="00E42898" w:rsidP="00334C2E">
      <w:pPr>
        <w:pStyle w:val="DotDashColon"/>
        <w:numPr>
          <w:ilvl w:val="1"/>
          <w:numId w:val="4"/>
        </w:numPr>
        <w:tabs>
          <w:tab w:val="left" w:pos="1134"/>
        </w:tabs>
        <w:spacing w:after="240"/>
        <w:ind w:left="1134" w:hanging="709"/>
        <w:rPr>
          <w:rFonts w:ascii="Times New Roman" w:hAnsi="Times New Roman"/>
          <w:szCs w:val="23"/>
        </w:rPr>
      </w:pPr>
      <w:r>
        <w:rPr>
          <w:rFonts w:ascii="Times New Roman" w:hAnsi="Times New Roman"/>
          <w:szCs w:val="23"/>
        </w:rPr>
        <w:t xml:space="preserve">Annual partnership dialogues between senior officials of the </w:t>
      </w:r>
      <w:r w:rsidR="00FD44FA">
        <w:rPr>
          <w:rFonts w:ascii="Times New Roman" w:hAnsi="Times New Roman"/>
          <w:szCs w:val="23"/>
        </w:rPr>
        <w:t>Partners</w:t>
      </w:r>
      <w:r>
        <w:rPr>
          <w:rFonts w:ascii="Times New Roman" w:hAnsi="Times New Roman"/>
          <w:szCs w:val="23"/>
        </w:rPr>
        <w:t xml:space="preserve"> will ensure joint, regular and evidence-based review of progress against the objectives, </w:t>
      </w:r>
      <w:r w:rsidR="00E01EB5">
        <w:rPr>
          <w:rFonts w:ascii="Times New Roman" w:hAnsi="Times New Roman"/>
          <w:szCs w:val="23"/>
        </w:rPr>
        <w:t>P</w:t>
      </w:r>
      <w:r>
        <w:rPr>
          <w:rFonts w:ascii="Times New Roman" w:hAnsi="Times New Roman"/>
          <w:szCs w:val="23"/>
        </w:rPr>
        <w:t xml:space="preserve">erformance </w:t>
      </w:r>
      <w:r w:rsidR="00E01EB5">
        <w:rPr>
          <w:rFonts w:ascii="Times New Roman" w:hAnsi="Times New Roman"/>
          <w:szCs w:val="23"/>
        </w:rPr>
        <w:t>B</w:t>
      </w:r>
      <w:r>
        <w:rPr>
          <w:rFonts w:ascii="Times New Roman" w:hAnsi="Times New Roman"/>
          <w:szCs w:val="23"/>
        </w:rPr>
        <w:t xml:space="preserve">enchmarks and mutually reinforcing commitments </w:t>
      </w:r>
      <w:r w:rsidR="005045A5">
        <w:rPr>
          <w:rFonts w:ascii="Times New Roman" w:hAnsi="Times New Roman"/>
          <w:szCs w:val="23"/>
        </w:rPr>
        <w:t>under this Arrangement</w:t>
      </w:r>
      <w:r>
        <w:rPr>
          <w:rFonts w:ascii="Times New Roman" w:hAnsi="Times New Roman"/>
          <w:szCs w:val="23"/>
        </w:rPr>
        <w:t xml:space="preserve">. </w:t>
      </w:r>
    </w:p>
    <w:p w14:paraId="3A4EC63F" w14:textId="1EF1F76A" w:rsidR="00E42898" w:rsidRDefault="00E42898" w:rsidP="00334C2E">
      <w:pPr>
        <w:pStyle w:val="DotDashColon"/>
        <w:numPr>
          <w:ilvl w:val="1"/>
          <w:numId w:val="4"/>
        </w:numPr>
        <w:tabs>
          <w:tab w:val="left" w:pos="1134"/>
        </w:tabs>
        <w:spacing w:after="240"/>
        <w:ind w:left="1134" w:hanging="709"/>
        <w:rPr>
          <w:rFonts w:ascii="Times New Roman" w:hAnsi="Times New Roman"/>
          <w:szCs w:val="23"/>
        </w:rPr>
      </w:pPr>
      <w:r>
        <w:rPr>
          <w:rFonts w:ascii="Times New Roman" w:hAnsi="Times New Roman"/>
          <w:szCs w:val="23"/>
        </w:rPr>
        <w:t xml:space="preserve">Both </w:t>
      </w:r>
      <w:r w:rsidR="005045A5">
        <w:rPr>
          <w:rFonts w:ascii="Times New Roman" w:hAnsi="Times New Roman"/>
          <w:szCs w:val="23"/>
        </w:rPr>
        <w:t>Partners</w:t>
      </w:r>
      <w:r>
        <w:rPr>
          <w:rFonts w:ascii="Times New Roman" w:hAnsi="Times New Roman"/>
          <w:szCs w:val="23"/>
        </w:rPr>
        <w:t xml:space="preserve"> </w:t>
      </w:r>
      <w:r w:rsidR="005045A5">
        <w:rPr>
          <w:rFonts w:ascii="Times New Roman" w:hAnsi="Times New Roman"/>
          <w:szCs w:val="23"/>
        </w:rPr>
        <w:t xml:space="preserve">will discuss any performance concerns relating to use of Australian funds and </w:t>
      </w:r>
      <w:r>
        <w:rPr>
          <w:rFonts w:ascii="Times New Roman" w:hAnsi="Times New Roman"/>
          <w:szCs w:val="23"/>
        </w:rPr>
        <w:t>attempt to resolve issues through dialogue.</w:t>
      </w:r>
    </w:p>
    <w:p w14:paraId="6AEECD1F" w14:textId="6A931360" w:rsidR="00E42898" w:rsidRPr="00D72F10" w:rsidRDefault="005045A5" w:rsidP="005F2721">
      <w:pPr>
        <w:pStyle w:val="DotDashColon"/>
        <w:numPr>
          <w:ilvl w:val="1"/>
          <w:numId w:val="4"/>
        </w:numPr>
        <w:tabs>
          <w:tab w:val="left" w:pos="1134"/>
        </w:tabs>
        <w:spacing w:after="120"/>
        <w:ind w:left="1134" w:hanging="709"/>
        <w:rPr>
          <w:rFonts w:ascii="Times New Roman" w:hAnsi="Times New Roman"/>
          <w:szCs w:val="23"/>
        </w:rPr>
      </w:pPr>
      <w:r>
        <w:rPr>
          <w:rFonts w:ascii="Times New Roman" w:hAnsi="Times New Roman"/>
          <w:szCs w:val="23"/>
        </w:rPr>
        <w:t>P</w:t>
      </w:r>
      <w:r w:rsidR="00E42898">
        <w:rPr>
          <w:rFonts w:ascii="Times New Roman" w:hAnsi="Times New Roman"/>
          <w:szCs w:val="23"/>
        </w:rPr>
        <w:t xml:space="preserve">erformance </w:t>
      </w:r>
      <w:r>
        <w:rPr>
          <w:rFonts w:ascii="Times New Roman" w:hAnsi="Times New Roman"/>
          <w:szCs w:val="23"/>
        </w:rPr>
        <w:t>against the priorities and objectives under this Arrangement will be reported and reviewed at annual consultations</w:t>
      </w:r>
      <w:r w:rsidR="00E01EB5">
        <w:rPr>
          <w:rFonts w:ascii="Times New Roman" w:hAnsi="Times New Roman"/>
          <w:szCs w:val="23"/>
        </w:rPr>
        <w:t>.</w:t>
      </w:r>
    </w:p>
    <w:p w14:paraId="66400031" w14:textId="5A894EEC" w:rsidR="00E42898" w:rsidRPr="00A42961" w:rsidRDefault="00E42898" w:rsidP="00BA56D3">
      <w:pPr>
        <w:pStyle w:val="DotDashColon"/>
        <w:numPr>
          <w:ilvl w:val="0"/>
          <w:numId w:val="0"/>
        </w:numPr>
        <w:spacing w:after="120"/>
        <w:rPr>
          <w:rFonts w:ascii="Calibri" w:hAnsi="Calibri"/>
          <w:szCs w:val="22"/>
        </w:rPr>
      </w:pPr>
      <w:r w:rsidRPr="00A42961">
        <w:rPr>
          <w:rFonts w:cs="Arial"/>
        </w:rPr>
        <w:t>____________________________________________________________________</w:t>
      </w:r>
      <w:r w:rsidR="00545ABA">
        <w:rPr>
          <w:rFonts w:cs="Arial"/>
        </w:rPr>
        <w:t>_______</w:t>
      </w:r>
    </w:p>
    <w:p w14:paraId="45B988DE" w14:textId="0B85A224" w:rsidR="000F39D7" w:rsidRDefault="000F39D7" w:rsidP="000F39D7">
      <w:pPr>
        <w:pStyle w:val="ListParagraph"/>
        <w:spacing w:before="240" w:line="360" w:lineRule="auto"/>
        <w:ind w:left="426"/>
        <w:jc w:val="both"/>
        <w:rPr>
          <w:b/>
        </w:rPr>
      </w:pPr>
    </w:p>
    <w:p w14:paraId="20AA08BC" w14:textId="77777777" w:rsidR="000F39D7" w:rsidRDefault="000F39D7" w:rsidP="000F39D7">
      <w:pPr>
        <w:pStyle w:val="ListParagraph"/>
        <w:spacing w:before="240" w:line="360" w:lineRule="auto"/>
        <w:ind w:left="426"/>
        <w:jc w:val="both"/>
        <w:rPr>
          <w:b/>
        </w:rPr>
      </w:pPr>
    </w:p>
    <w:p w14:paraId="4054413A" w14:textId="519E6C9C" w:rsidR="00E42898" w:rsidRPr="00A42961" w:rsidRDefault="00E42898" w:rsidP="00F47C4E">
      <w:pPr>
        <w:pStyle w:val="ListParagraph"/>
        <w:numPr>
          <w:ilvl w:val="0"/>
          <w:numId w:val="4"/>
        </w:numPr>
        <w:spacing w:before="240" w:line="360" w:lineRule="auto"/>
        <w:ind w:left="426" w:hanging="426"/>
        <w:jc w:val="both"/>
        <w:rPr>
          <w:b/>
        </w:rPr>
      </w:pPr>
      <w:r w:rsidRPr="00A42961">
        <w:rPr>
          <w:b/>
        </w:rPr>
        <w:lastRenderedPageBreak/>
        <w:t>Other Development Partners</w:t>
      </w:r>
    </w:p>
    <w:p w14:paraId="7B571759" w14:textId="7832351A" w:rsidR="00E42898" w:rsidRPr="00A42961" w:rsidRDefault="00E42898" w:rsidP="00334C2E">
      <w:pPr>
        <w:pStyle w:val="DotDashColon"/>
        <w:numPr>
          <w:ilvl w:val="1"/>
          <w:numId w:val="4"/>
        </w:numPr>
        <w:tabs>
          <w:tab w:val="left" w:pos="1134"/>
        </w:tabs>
        <w:spacing w:after="240"/>
        <w:ind w:left="1134" w:hanging="709"/>
        <w:rPr>
          <w:rFonts w:ascii="Times New Roman" w:hAnsi="Times New Roman"/>
          <w:b/>
        </w:rPr>
      </w:pPr>
      <w:r w:rsidRPr="00A42961">
        <w:rPr>
          <w:rFonts w:ascii="Times New Roman" w:hAnsi="Times New Roman"/>
          <w:szCs w:val="23"/>
        </w:rPr>
        <w:t xml:space="preserve">The </w:t>
      </w:r>
      <w:r w:rsidR="005045A5">
        <w:rPr>
          <w:rFonts w:ascii="Times New Roman" w:hAnsi="Times New Roman"/>
          <w:szCs w:val="23"/>
        </w:rPr>
        <w:t>Partners</w:t>
      </w:r>
      <w:r w:rsidR="00B25804">
        <w:rPr>
          <w:rFonts w:ascii="Times New Roman" w:hAnsi="Times New Roman"/>
        </w:rPr>
        <w:t xml:space="preserve"> </w:t>
      </w:r>
      <w:r w:rsidRPr="00A42961">
        <w:rPr>
          <w:rFonts w:ascii="Times New Roman" w:hAnsi="Times New Roman"/>
          <w:szCs w:val="23"/>
        </w:rPr>
        <w:t xml:space="preserve">commit to an effective dialogue with </w:t>
      </w:r>
      <w:r w:rsidR="005045A5">
        <w:rPr>
          <w:rFonts w:ascii="Times New Roman" w:hAnsi="Times New Roman"/>
          <w:szCs w:val="23"/>
        </w:rPr>
        <w:t>relevant</w:t>
      </w:r>
      <w:r w:rsidRPr="00A42961">
        <w:rPr>
          <w:rFonts w:ascii="Times New Roman" w:hAnsi="Times New Roman"/>
          <w:szCs w:val="23"/>
        </w:rPr>
        <w:t xml:space="preserve"> stakeholders in fulfilling the objectives of this </w:t>
      </w:r>
      <w:r w:rsidR="005045A5">
        <w:rPr>
          <w:rFonts w:ascii="Times New Roman" w:hAnsi="Times New Roman"/>
          <w:szCs w:val="23"/>
        </w:rPr>
        <w:t>Arrangement</w:t>
      </w:r>
      <w:r w:rsidRPr="00A42961">
        <w:rPr>
          <w:rFonts w:ascii="Times New Roman" w:hAnsi="Times New Roman"/>
          <w:szCs w:val="23"/>
        </w:rPr>
        <w:t xml:space="preserve">. </w:t>
      </w:r>
    </w:p>
    <w:p w14:paraId="5727A3E5" w14:textId="7F706C4D" w:rsidR="00E42898" w:rsidRPr="00A42961" w:rsidRDefault="00E01EB5" w:rsidP="00334C2E">
      <w:pPr>
        <w:pStyle w:val="DotDashColon"/>
        <w:numPr>
          <w:ilvl w:val="1"/>
          <w:numId w:val="4"/>
        </w:numPr>
        <w:tabs>
          <w:tab w:val="left" w:pos="1134"/>
        </w:tabs>
        <w:spacing w:after="240"/>
        <w:ind w:left="1134" w:hanging="709"/>
        <w:rPr>
          <w:rFonts w:ascii="Times New Roman" w:hAnsi="Times New Roman"/>
          <w:b/>
        </w:rPr>
      </w:pPr>
      <w:r>
        <w:rPr>
          <w:rFonts w:ascii="Times New Roman" w:hAnsi="Times New Roman"/>
          <w:szCs w:val="23"/>
        </w:rPr>
        <w:t>The Partners will choose d</w:t>
      </w:r>
      <w:r w:rsidR="00E42898" w:rsidRPr="00A42961">
        <w:rPr>
          <w:rFonts w:ascii="Times New Roman" w:hAnsi="Times New Roman"/>
          <w:szCs w:val="23"/>
        </w:rPr>
        <w:t xml:space="preserve">elivery partners and mechanisms based on an assessment of the </w:t>
      </w:r>
      <w:r w:rsidR="000F39D7">
        <w:rPr>
          <w:rFonts w:ascii="Times New Roman" w:hAnsi="Times New Roman"/>
          <w:szCs w:val="23"/>
        </w:rPr>
        <w:br/>
      </w:r>
      <w:r w:rsidR="00E42898" w:rsidRPr="00A42961">
        <w:rPr>
          <w:rFonts w:ascii="Times New Roman" w:hAnsi="Times New Roman"/>
          <w:szCs w:val="23"/>
        </w:rPr>
        <w:t xml:space="preserve">most effective way to achieve the objectives listed above, and the past performance of </w:t>
      </w:r>
      <w:r w:rsidR="000F39D7">
        <w:rPr>
          <w:rFonts w:ascii="Times New Roman" w:hAnsi="Times New Roman"/>
          <w:szCs w:val="23"/>
        </w:rPr>
        <w:br/>
      </w:r>
      <w:r w:rsidR="00E42898" w:rsidRPr="00A42961">
        <w:rPr>
          <w:rFonts w:ascii="Times New Roman" w:hAnsi="Times New Roman"/>
          <w:szCs w:val="23"/>
        </w:rPr>
        <w:t xml:space="preserve">partners. This </w:t>
      </w:r>
      <w:r w:rsidR="00E42898">
        <w:rPr>
          <w:rFonts w:ascii="Times New Roman" w:hAnsi="Times New Roman"/>
          <w:szCs w:val="23"/>
        </w:rPr>
        <w:t>may</w:t>
      </w:r>
      <w:r w:rsidR="00E42898" w:rsidRPr="00A42961">
        <w:rPr>
          <w:rFonts w:ascii="Times New Roman" w:hAnsi="Times New Roman"/>
          <w:szCs w:val="23"/>
        </w:rPr>
        <w:t xml:space="preserve"> include expanding partnerships with the private sector and partnering with civil society organisations, in recognition of their critical role in achieving economic growth </w:t>
      </w:r>
      <w:r w:rsidR="000F39D7">
        <w:rPr>
          <w:rFonts w:ascii="Times New Roman" w:hAnsi="Times New Roman"/>
          <w:szCs w:val="23"/>
        </w:rPr>
        <w:br/>
      </w:r>
      <w:r w:rsidR="00E42898" w:rsidRPr="00A42961">
        <w:rPr>
          <w:rFonts w:ascii="Times New Roman" w:hAnsi="Times New Roman"/>
          <w:szCs w:val="23"/>
        </w:rPr>
        <w:t xml:space="preserve">and poverty reduction. </w:t>
      </w:r>
    </w:p>
    <w:p w14:paraId="26C77E0E" w14:textId="7FFB36CB" w:rsidR="00E42898" w:rsidRPr="00901B18" w:rsidRDefault="00E42898" w:rsidP="005F2721">
      <w:pPr>
        <w:pStyle w:val="DotDashColon"/>
        <w:numPr>
          <w:ilvl w:val="1"/>
          <w:numId w:val="4"/>
        </w:numPr>
        <w:tabs>
          <w:tab w:val="left" w:pos="1134"/>
        </w:tabs>
        <w:spacing w:after="120"/>
        <w:ind w:left="1134" w:hanging="709"/>
        <w:rPr>
          <w:rFonts w:ascii="Times New Roman" w:hAnsi="Times New Roman"/>
          <w:b/>
        </w:rPr>
      </w:pPr>
      <w:r w:rsidRPr="00A42961">
        <w:rPr>
          <w:rFonts w:ascii="Times New Roman" w:hAnsi="Times New Roman"/>
          <w:szCs w:val="23"/>
        </w:rPr>
        <w:t xml:space="preserve">The Government of Australia will seek to support improved coordination </w:t>
      </w:r>
      <w:r w:rsidR="001D05C5">
        <w:rPr>
          <w:rFonts w:ascii="Times New Roman" w:hAnsi="Times New Roman"/>
          <w:szCs w:val="23"/>
        </w:rPr>
        <w:t xml:space="preserve">and transparency </w:t>
      </w:r>
      <w:r w:rsidRPr="00A42961">
        <w:rPr>
          <w:rFonts w:ascii="Times New Roman" w:hAnsi="Times New Roman"/>
          <w:szCs w:val="23"/>
        </w:rPr>
        <w:t xml:space="preserve">among bilateral and regional stakeholders and encourage others to invest in and seek greater coordination </w:t>
      </w:r>
      <w:r w:rsidR="001D05C5">
        <w:rPr>
          <w:rFonts w:ascii="Times New Roman" w:hAnsi="Times New Roman"/>
          <w:szCs w:val="23"/>
        </w:rPr>
        <w:t xml:space="preserve">and transparency </w:t>
      </w:r>
      <w:r w:rsidRPr="00A42961">
        <w:rPr>
          <w:rFonts w:ascii="Times New Roman" w:hAnsi="Times New Roman"/>
          <w:szCs w:val="23"/>
        </w:rPr>
        <w:t xml:space="preserve">of development policies and programs with the Government of </w:t>
      </w:r>
      <w:r w:rsidR="00B25804">
        <w:rPr>
          <w:rFonts w:ascii="Times New Roman" w:hAnsi="Times New Roman"/>
        </w:rPr>
        <w:t>FSM</w:t>
      </w:r>
      <w:r w:rsidRPr="00A42961">
        <w:rPr>
          <w:rFonts w:ascii="Times New Roman" w:hAnsi="Times New Roman"/>
          <w:szCs w:val="23"/>
        </w:rPr>
        <w:t xml:space="preserve">. The Government of Australia will continue to work closely with multilateral partners to encourage their increased and effective presence in </w:t>
      </w:r>
      <w:r w:rsidR="00B25804">
        <w:rPr>
          <w:rFonts w:ascii="Times New Roman" w:hAnsi="Times New Roman"/>
        </w:rPr>
        <w:t>FSM</w:t>
      </w:r>
      <w:r w:rsidRPr="00A42961">
        <w:rPr>
          <w:rFonts w:ascii="Times New Roman" w:hAnsi="Times New Roman"/>
          <w:szCs w:val="23"/>
        </w:rPr>
        <w:t>.</w:t>
      </w:r>
    </w:p>
    <w:p w14:paraId="4E3BAE36" w14:textId="4558C77B" w:rsidR="00E42898" w:rsidRPr="00A42961" w:rsidRDefault="00E42898" w:rsidP="00E42898">
      <w:pPr>
        <w:pStyle w:val="DotDashColon"/>
        <w:numPr>
          <w:ilvl w:val="0"/>
          <w:numId w:val="0"/>
        </w:numPr>
        <w:spacing w:after="120"/>
        <w:ind w:left="567" w:hanging="567"/>
        <w:jc w:val="both"/>
        <w:rPr>
          <w:rFonts w:ascii="Times New Roman" w:hAnsi="Times New Roman"/>
        </w:rPr>
      </w:pPr>
      <w:r w:rsidRPr="00A42961">
        <w:rPr>
          <w:rFonts w:cs="Arial"/>
        </w:rPr>
        <w:t>_____________________________________________________________________</w:t>
      </w:r>
      <w:r w:rsidR="00545ABA">
        <w:rPr>
          <w:rFonts w:cs="Arial"/>
        </w:rPr>
        <w:t>______</w:t>
      </w:r>
    </w:p>
    <w:p w14:paraId="62972043" w14:textId="77777777" w:rsidR="00E42898" w:rsidRPr="00A42961" w:rsidRDefault="00E42898" w:rsidP="00F47C4E">
      <w:pPr>
        <w:pStyle w:val="ListParagraph"/>
        <w:numPr>
          <w:ilvl w:val="0"/>
          <w:numId w:val="4"/>
        </w:numPr>
        <w:spacing w:before="240" w:line="360" w:lineRule="auto"/>
        <w:ind w:left="426" w:hanging="426"/>
        <w:jc w:val="both"/>
        <w:rPr>
          <w:b/>
        </w:rPr>
      </w:pPr>
      <w:r w:rsidRPr="00A42961">
        <w:rPr>
          <w:b/>
        </w:rPr>
        <w:t>Declaration</w:t>
      </w:r>
    </w:p>
    <w:p w14:paraId="3587333C" w14:textId="575D550A" w:rsidR="00E42898" w:rsidRPr="00A42961" w:rsidRDefault="00E42898" w:rsidP="00334C2E">
      <w:pPr>
        <w:pStyle w:val="DotDashColon"/>
        <w:numPr>
          <w:ilvl w:val="0"/>
          <w:numId w:val="0"/>
        </w:numPr>
        <w:spacing w:after="120"/>
        <w:rPr>
          <w:rFonts w:ascii="Times New Roman" w:hAnsi="Times New Roman"/>
        </w:rPr>
      </w:pPr>
      <w:r w:rsidRPr="00A42961">
        <w:rPr>
          <w:rFonts w:ascii="Times New Roman" w:hAnsi="Times New Roman"/>
        </w:rPr>
        <w:t xml:space="preserve">This </w:t>
      </w:r>
      <w:r w:rsidR="00E01EB5">
        <w:rPr>
          <w:rFonts w:ascii="Times New Roman" w:hAnsi="Times New Roman"/>
        </w:rPr>
        <w:t>Arrangement</w:t>
      </w:r>
      <w:r w:rsidR="00E01EB5" w:rsidRPr="00A42961">
        <w:rPr>
          <w:rFonts w:ascii="Times New Roman" w:hAnsi="Times New Roman"/>
        </w:rPr>
        <w:t xml:space="preserve"> </w:t>
      </w:r>
      <w:r w:rsidRPr="00A42961">
        <w:rPr>
          <w:rFonts w:ascii="Times New Roman" w:hAnsi="Times New Roman"/>
        </w:rPr>
        <w:t xml:space="preserve">sets the framework within which the Government of Australia and the Government of </w:t>
      </w:r>
      <w:r w:rsidR="00B25804">
        <w:rPr>
          <w:rFonts w:ascii="Times New Roman" w:hAnsi="Times New Roman"/>
        </w:rPr>
        <w:t>FSM</w:t>
      </w:r>
      <w:r w:rsidRPr="00A42961">
        <w:rPr>
          <w:rFonts w:ascii="Times New Roman" w:hAnsi="Times New Roman"/>
        </w:rPr>
        <w:t xml:space="preserve"> will work together to deliver a series of strategic investments to improve economic growth opportunities and reduce poverty in </w:t>
      </w:r>
      <w:r w:rsidR="00B25804">
        <w:rPr>
          <w:rFonts w:ascii="Times New Roman" w:hAnsi="Times New Roman"/>
        </w:rPr>
        <w:t>FSM</w:t>
      </w:r>
      <w:r w:rsidRPr="003971AF">
        <w:rPr>
          <w:rFonts w:ascii="Times New Roman" w:hAnsi="Times New Roman"/>
        </w:rPr>
        <w:t>.</w:t>
      </w:r>
    </w:p>
    <w:p w14:paraId="1EC5556C" w14:textId="77777777" w:rsidR="00E42898" w:rsidRPr="00A42961" w:rsidRDefault="00E42898" w:rsidP="00E42898">
      <w:pPr>
        <w:pStyle w:val="DotDashColon"/>
        <w:numPr>
          <w:ilvl w:val="0"/>
          <w:numId w:val="0"/>
        </w:numPr>
        <w:spacing w:after="120"/>
        <w:ind w:left="360"/>
        <w:jc w:val="both"/>
        <w:rPr>
          <w:rFonts w:ascii="Times New Roman" w:hAnsi="Times New Roman"/>
        </w:rPr>
      </w:pPr>
    </w:p>
    <w:p w14:paraId="136AD4CC" w14:textId="6A139101" w:rsidR="00E42898" w:rsidRPr="00A42961" w:rsidRDefault="000F39D7" w:rsidP="000F39D7">
      <w:pPr>
        <w:pStyle w:val="DotDashColon"/>
        <w:numPr>
          <w:ilvl w:val="0"/>
          <w:numId w:val="0"/>
        </w:numPr>
        <w:spacing w:after="120"/>
        <w:ind w:left="-284" w:right="141" w:firstLine="710"/>
        <w:jc w:val="both"/>
        <w:rPr>
          <w:rFonts w:ascii="Times New Roman" w:hAnsi="Times New Roman"/>
        </w:rPr>
      </w:pPr>
      <w:r>
        <w:rPr>
          <w:rFonts w:ascii="Times New Roman" w:hAnsi="Times New Roman"/>
        </w:rPr>
        <w:t>S</w:t>
      </w:r>
      <w:r w:rsidR="003B1883">
        <w:rPr>
          <w:rFonts w:ascii="Times New Roman" w:hAnsi="Times New Roman"/>
        </w:rPr>
        <w:t>igned at:</w:t>
      </w:r>
      <w:r w:rsidR="003B1883">
        <w:rPr>
          <w:rFonts w:ascii="Times New Roman" w:hAnsi="Times New Roman"/>
        </w:rPr>
        <w:tab/>
      </w:r>
      <w:r w:rsidR="00EB42D8">
        <w:rPr>
          <w:rFonts w:ascii="Times New Roman" w:hAnsi="Times New Roman"/>
        </w:rPr>
        <w:t>Pohnpei</w:t>
      </w:r>
      <w:r w:rsidR="003B1883">
        <w:rPr>
          <w:rFonts w:ascii="Times New Roman" w:hAnsi="Times New Roman"/>
        </w:rPr>
        <w:t>, FSM</w:t>
      </w:r>
      <w:r w:rsidR="00E42898" w:rsidRPr="00A42961">
        <w:rPr>
          <w:rFonts w:ascii="Times New Roman" w:hAnsi="Times New Roman"/>
        </w:rPr>
        <w:tab/>
      </w:r>
      <w:r w:rsidR="00E42898" w:rsidRPr="00A42961">
        <w:rPr>
          <w:rFonts w:ascii="Times New Roman" w:hAnsi="Times New Roman"/>
        </w:rPr>
        <w:tab/>
      </w:r>
      <w:r w:rsidR="003F643B">
        <w:rPr>
          <w:rFonts w:ascii="Times New Roman" w:hAnsi="Times New Roman"/>
        </w:rPr>
        <w:tab/>
      </w:r>
      <w:r w:rsidR="003F643B">
        <w:rPr>
          <w:rFonts w:ascii="Times New Roman" w:hAnsi="Times New Roman"/>
        </w:rPr>
        <w:tab/>
      </w:r>
      <w:r w:rsidR="003B1883">
        <w:rPr>
          <w:rFonts w:ascii="Times New Roman" w:hAnsi="Times New Roman"/>
        </w:rPr>
        <w:t xml:space="preserve">on: </w:t>
      </w:r>
      <w:r w:rsidR="003B1883">
        <w:rPr>
          <w:rFonts w:ascii="Times New Roman" w:hAnsi="Times New Roman"/>
        </w:rPr>
        <w:tab/>
        <w:t>5 June 2018</w:t>
      </w:r>
    </w:p>
    <w:p w14:paraId="0472514F" w14:textId="77777777" w:rsidR="00E42898" w:rsidRPr="00A42961" w:rsidRDefault="00E42898" w:rsidP="00E42898">
      <w:pPr>
        <w:pStyle w:val="DotDashColon"/>
        <w:numPr>
          <w:ilvl w:val="0"/>
          <w:numId w:val="0"/>
        </w:numPr>
        <w:spacing w:after="120"/>
        <w:ind w:left="360"/>
        <w:jc w:val="both"/>
        <w:rPr>
          <w:rFonts w:ascii="Times New Roman" w:hAnsi="Times New Roman"/>
        </w:rPr>
      </w:pPr>
    </w:p>
    <w:p w14:paraId="30A5E3D8" w14:textId="0587993B" w:rsidR="00E42898" w:rsidRPr="001D05C5" w:rsidRDefault="00E42898" w:rsidP="000F39D7">
      <w:pPr>
        <w:pStyle w:val="DotDashColon"/>
        <w:numPr>
          <w:ilvl w:val="0"/>
          <w:numId w:val="0"/>
        </w:numPr>
        <w:spacing w:after="120"/>
        <w:ind w:left="5040" w:hanging="4614"/>
        <w:rPr>
          <w:rFonts w:ascii="Times New Roman" w:hAnsi="Times New Roman"/>
        </w:rPr>
      </w:pPr>
      <w:r w:rsidRPr="00A42961">
        <w:rPr>
          <w:rFonts w:ascii="Times New Roman" w:hAnsi="Times New Roman"/>
        </w:rPr>
        <w:t>For the Government of Australia</w:t>
      </w:r>
      <w:r w:rsidRPr="00A42961">
        <w:rPr>
          <w:rFonts w:ascii="Times New Roman" w:hAnsi="Times New Roman"/>
        </w:rPr>
        <w:tab/>
        <w:t xml:space="preserve">For the Government of </w:t>
      </w:r>
      <w:r w:rsidR="00E5082A">
        <w:rPr>
          <w:rFonts w:ascii="Times New Roman" w:hAnsi="Times New Roman"/>
        </w:rPr>
        <w:t xml:space="preserve">the </w:t>
      </w:r>
      <w:r w:rsidR="00B25804" w:rsidRPr="001D05C5">
        <w:rPr>
          <w:rFonts w:ascii="Times New Roman" w:hAnsi="Times New Roman"/>
        </w:rPr>
        <w:t xml:space="preserve">Federated </w:t>
      </w:r>
      <w:r w:rsidR="00B25804" w:rsidRPr="001D05C5">
        <w:rPr>
          <w:rFonts w:ascii="Times New Roman" w:hAnsi="Times New Roman"/>
        </w:rPr>
        <w:br/>
        <w:t>States of Micronesia</w:t>
      </w:r>
    </w:p>
    <w:p w14:paraId="6722AC62" w14:textId="5B969E57" w:rsidR="00E42898" w:rsidRDefault="000F39D7" w:rsidP="000F39D7">
      <w:pPr>
        <w:pStyle w:val="DotDashColon"/>
        <w:numPr>
          <w:ilvl w:val="0"/>
          <w:numId w:val="0"/>
        </w:numPr>
        <w:tabs>
          <w:tab w:val="left" w:pos="7275"/>
        </w:tabs>
        <w:spacing w:after="120"/>
        <w:ind w:left="360"/>
        <w:jc w:val="both"/>
        <w:rPr>
          <w:rFonts w:ascii="Times New Roman" w:hAnsi="Times New Roman"/>
        </w:rPr>
      </w:pPr>
      <w:r>
        <w:rPr>
          <w:rFonts w:ascii="Times New Roman" w:hAnsi="Times New Roman"/>
        </w:rPr>
        <w:tab/>
      </w:r>
    </w:p>
    <w:p w14:paraId="383C206A" w14:textId="77777777" w:rsidR="00E42898" w:rsidRDefault="00E42898" w:rsidP="00E42898">
      <w:pPr>
        <w:pStyle w:val="DotDashColon"/>
        <w:numPr>
          <w:ilvl w:val="0"/>
          <w:numId w:val="0"/>
        </w:numPr>
        <w:spacing w:after="120"/>
        <w:ind w:left="360"/>
        <w:jc w:val="both"/>
        <w:rPr>
          <w:rFonts w:ascii="Times New Roman" w:hAnsi="Times New Roman"/>
        </w:rPr>
      </w:pPr>
    </w:p>
    <w:p w14:paraId="244D283D" w14:textId="77777777" w:rsidR="00E42898" w:rsidRPr="00A42961" w:rsidRDefault="00E42898" w:rsidP="000F39D7">
      <w:pPr>
        <w:pStyle w:val="DotDashColon"/>
        <w:numPr>
          <w:ilvl w:val="0"/>
          <w:numId w:val="0"/>
        </w:numPr>
        <w:spacing w:after="120"/>
        <w:ind w:left="360" w:firstLine="66"/>
        <w:jc w:val="both"/>
        <w:rPr>
          <w:rFonts w:ascii="Times New Roman" w:hAnsi="Times New Roman"/>
        </w:rPr>
      </w:pPr>
      <w:r>
        <w:rPr>
          <w:rFonts w:ascii="Times New Roman" w:hAnsi="Times New Roman"/>
        </w:rPr>
        <w:t>_________________________</w:t>
      </w:r>
      <w:r>
        <w:rPr>
          <w:rFonts w:ascii="Times New Roman" w:hAnsi="Times New Roman"/>
        </w:rPr>
        <w:tab/>
      </w:r>
      <w:r>
        <w:rPr>
          <w:rFonts w:ascii="Times New Roman" w:hAnsi="Times New Roman"/>
        </w:rPr>
        <w:tab/>
      </w:r>
      <w:r>
        <w:rPr>
          <w:rFonts w:ascii="Times New Roman" w:hAnsi="Times New Roman"/>
        </w:rPr>
        <w:tab/>
        <w:t>________________________</w:t>
      </w:r>
    </w:p>
    <w:p w14:paraId="0056F3AA" w14:textId="7857D805" w:rsidR="00913F38" w:rsidRPr="0058344A" w:rsidRDefault="0058344A" w:rsidP="000F39D7">
      <w:pPr>
        <w:pStyle w:val="DotDashColon"/>
        <w:numPr>
          <w:ilvl w:val="0"/>
          <w:numId w:val="0"/>
        </w:numPr>
        <w:ind w:left="567" w:hanging="141"/>
        <w:rPr>
          <w:rFonts w:ascii="Times New Roman" w:hAnsi="Times New Roman"/>
          <w:i/>
        </w:rPr>
      </w:pPr>
      <w:r w:rsidRPr="0058344A">
        <w:rPr>
          <w:rFonts w:ascii="Times New Roman" w:hAnsi="Times New Roman"/>
          <w:i/>
        </w:rPr>
        <w:t xml:space="preserve">Minister for </w:t>
      </w:r>
      <w:r w:rsidR="00F459AD">
        <w:rPr>
          <w:rFonts w:ascii="Times New Roman" w:hAnsi="Times New Roman"/>
          <w:i/>
        </w:rPr>
        <w:t>Foreign Affairs</w:t>
      </w:r>
      <w:r w:rsidRPr="0058344A">
        <w:rPr>
          <w:rFonts w:ascii="Times New Roman" w:hAnsi="Times New Roman"/>
          <w:i/>
        </w:rPr>
        <w:tab/>
      </w:r>
      <w:r w:rsidRPr="0058344A">
        <w:rPr>
          <w:rFonts w:ascii="Times New Roman" w:hAnsi="Times New Roman"/>
          <w:i/>
        </w:rPr>
        <w:tab/>
      </w:r>
      <w:r w:rsidR="00EB42D8">
        <w:rPr>
          <w:rFonts w:ascii="Times New Roman" w:hAnsi="Times New Roman"/>
          <w:i/>
        </w:rPr>
        <w:tab/>
        <w:t>Secretary of</w:t>
      </w:r>
      <w:r w:rsidR="00BA56D3">
        <w:rPr>
          <w:rFonts w:ascii="Times New Roman" w:hAnsi="Times New Roman"/>
          <w:i/>
        </w:rPr>
        <w:t xml:space="preserve"> Foreign Affairs </w:t>
      </w:r>
    </w:p>
    <w:p w14:paraId="486CBE33" w14:textId="30646708" w:rsidR="0058344A" w:rsidRPr="0058344A" w:rsidRDefault="0058344A" w:rsidP="000F39D7">
      <w:pPr>
        <w:pStyle w:val="DotDashColon"/>
        <w:numPr>
          <w:ilvl w:val="0"/>
          <w:numId w:val="0"/>
        </w:numPr>
        <w:ind w:left="567" w:firstLine="66"/>
        <w:rPr>
          <w:rFonts w:ascii="Times New Roman" w:hAnsi="Times New Roman"/>
          <w:i/>
        </w:rPr>
      </w:pPr>
      <w:r w:rsidRPr="0058344A">
        <w:rPr>
          <w:rFonts w:ascii="Times New Roman" w:hAnsi="Times New Roman"/>
          <w:i/>
        </w:rPr>
        <w:tab/>
      </w:r>
      <w:r w:rsidR="00F459AD">
        <w:rPr>
          <w:rFonts w:ascii="Times New Roman" w:hAnsi="Times New Roman"/>
          <w:i/>
        </w:rPr>
        <w:tab/>
      </w:r>
      <w:r w:rsidRPr="0058344A">
        <w:rPr>
          <w:rFonts w:ascii="Times New Roman" w:hAnsi="Times New Roman"/>
          <w:i/>
        </w:rPr>
        <w:tab/>
      </w:r>
      <w:r w:rsidRPr="0058344A">
        <w:rPr>
          <w:rFonts w:ascii="Times New Roman" w:hAnsi="Times New Roman"/>
          <w:i/>
        </w:rPr>
        <w:tab/>
      </w:r>
      <w:r w:rsidRPr="0058344A">
        <w:rPr>
          <w:rFonts w:ascii="Times New Roman" w:hAnsi="Times New Roman"/>
          <w:i/>
        </w:rPr>
        <w:tab/>
      </w:r>
      <w:r w:rsidRPr="0058344A">
        <w:rPr>
          <w:rFonts w:ascii="Times New Roman" w:hAnsi="Times New Roman"/>
          <w:i/>
        </w:rPr>
        <w:tab/>
      </w:r>
      <w:r w:rsidR="00F459AD">
        <w:rPr>
          <w:rFonts w:ascii="Times New Roman" w:hAnsi="Times New Roman"/>
          <w:i/>
        </w:rPr>
        <w:tab/>
      </w:r>
      <w:r w:rsidR="00F459AD">
        <w:rPr>
          <w:rFonts w:ascii="Times New Roman" w:hAnsi="Times New Roman"/>
          <w:i/>
        </w:rPr>
        <w:tab/>
      </w:r>
    </w:p>
    <w:p w14:paraId="64B6D282" w14:textId="7B8ECCCF" w:rsidR="0058344A" w:rsidRDefault="0058344A" w:rsidP="0058344A">
      <w:pPr>
        <w:pStyle w:val="DotDashColon"/>
        <w:numPr>
          <w:ilvl w:val="0"/>
          <w:numId w:val="0"/>
        </w:numPr>
        <w:spacing w:after="120"/>
        <w:ind w:left="567" w:hanging="567"/>
        <w:rPr>
          <w:rFonts w:ascii="Times New Roman" w:hAnsi="Times New Roman"/>
        </w:rPr>
      </w:pPr>
    </w:p>
    <w:p w14:paraId="305413EA" w14:textId="248CD572" w:rsidR="00A01255" w:rsidRDefault="00A01255">
      <w:pPr>
        <w:rPr>
          <w:rFonts w:eastAsia="SimSun"/>
          <w:lang w:eastAsia="zh-CN"/>
        </w:rPr>
      </w:pPr>
      <w:r>
        <w:br w:type="page"/>
      </w:r>
    </w:p>
    <w:p w14:paraId="49E53D4C" w14:textId="77777777" w:rsidR="00A01255" w:rsidRDefault="00A01255" w:rsidP="0058344A">
      <w:pPr>
        <w:pStyle w:val="DotDashColon"/>
        <w:numPr>
          <w:ilvl w:val="0"/>
          <w:numId w:val="0"/>
        </w:numPr>
        <w:spacing w:after="120"/>
        <w:ind w:left="567" w:hanging="567"/>
        <w:rPr>
          <w:rFonts w:ascii="Times New Roman" w:hAnsi="Times New Roman"/>
        </w:rPr>
      </w:pPr>
    </w:p>
    <w:p w14:paraId="60CA86F7" w14:textId="61556DD4" w:rsidR="00611A69" w:rsidRDefault="00A917DC" w:rsidP="00611A69">
      <w:pPr>
        <w:pStyle w:val="DotDashColon"/>
        <w:numPr>
          <w:ilvl w:val="0"/>
          <w:numId w:val="0"/>
        </w:numPr>
        <w:spacing w:after="360"/>
        <w:ind w:left="567" w:hanging="567"/>
        <w:rPr>
          <w:rFonts w:ascii="Times New Roman" w:hAnsi="Times New Roman"/>
        </w:rPr>
      </w:pPr>
      <w:r>
        <w:rPr>
          <w:rFonts w:ascii="Times New Roman" w:hAnsi="Times New Roman"/>
        </w:rPr>
        <w:t>ANNEX A: Performance Benchmarks</w:t>
      </w:r>
    </w:p>
    <w:tbl>
      <w:tblPr>
        <w:tblStyle w:val="TableGrid"/>
        <w:tblW w:w="10348" w:type="dxa"/>
        <w:tblInd w:w="-567" w:type="dxa"/>
        <w:tblLayout w:type="fixed"/>
        <w:tblLook w:val="04A0" w:firstRow="1" w:lastRow="0" w:firstColumn="1" w:lastColumn="0" w:noHBand="0" w:noVBand="1"/>
      </w:tblPr>
      <w:tblGrid>
        <w:gridCol w:w="1560"/>
        <w:gridCol w:w="1842"/>
        <w:gridCol w:w="1843"/>
        <w:gridCol w:w="1701"/>
        <w:gridCol w:w="1701"/>
        <w:gridCol w:w="1701"/>
      </w:tblGrid>
      <w:tr w:rsidR="00DD1E54" w:rsidRPr="00DD1E54" w14:paraId="3C51DD1E" w14:textId="77777777" w:rsidTr="001F19F3">
        <w:tc>
          <w:tcPr>
            <w:tcW w:w="1560" w:type="dxa"/>
            <w:tcBorders>
              <w:top w:val="nil"/>
              <w:left w:val="nil"/>
              <w:bottom w:val="single" w:sz="4" w:space="0" w:color="auto"/>
            </w:tcBorders>
          </w:tcPr>
          <w:p w14:paraId="5AC7CCA8" w14:textId="4B272D9C" w:rsidR="00DD1E54" w:rsidRPr="00C3636E" w:rsidRDefault="00DD1E54" w:rsidP="00FD44FA">
            <w:pPr>
              <w:pStyle w:val="DotDashColon"/>
              <w:numPr>
                <w:ilvl w:val="0"/>
                <w:numId w:val="0"/>
              </w:numPr>
              <w:spacing w:after="120"/>
              <w:jc w:val="center"/>
              <w:rPr>
                <w:rFonts w:ascii="Times New Roman" w:hAnsi="Times New Roman"/>
                <w:sz w:val="22"/>
                <w:szCs w:val="22"/>
              </w:rPr>
            </w:pPr>
          </w:p>
        </w:tc>
        <w:tc>
          <w:tcPr>
            <w:tcW w:w="8788" w:type="dxa"/>
            <w:gridSpan w:val="5"/>
            <w:tcBorders>
              <w:top w:val="single" w:sz="4" w:space="0" w:color="auto"/>
              <w:left w:val="nil"/>
              <w:bottom w:val="single" w:sz="4" w:space="0" w:color="auto"/>
            </w:tcBorders>
          </w:tcPr>
          <w:p w14:paraId="57E2C7C8" w14:textId="6E2808C5" w:rsidR="00DD1E54" w:rsidRPr="00C3636E" w:rsidRDefault="00DD1E54" w:rsidP="00046209">
            <w:pPr>
              <w:pStyle w:val="DotDashColon"/>
              <w:numPr>
                <w:ilvl w:val="0"/>
                <w:numId w:val="0"/>
              </w:numPr>
              <w:spacing w:before="120" w:after="120"/>
              <w:jc w:val="center"/>
              <w:rPr>
                <w:rFonts w:ascii="Times New Roman" w:hAnsi="Times New Roman"/>
                <w:sz w:val="22"/>
                <w:szCs w:val="22"/>
              </w:rPr>
            </w:pPr>
            <w:r w:rsidRPr="00C3636E">
              <w:rPr>
                <w:rFonts w:ascii="Times New Roman" w:hAnsi="Times New Roman"/>
                <w:sz w:val="22"/>
                <w:szCs w:val="22"/>
              </w:rPr>
              <w:t>Targets</w:t>
            </w:r>
          </w:p>
        </w:tc>
      </w:tr>
      <w:tr w:rsidR="00DD1E54" w:rsidRPr="00DD1E54" w14:paraId="04A854B4" w14:textId="494717A1" w:rsidTr="00C3636E">
        <w:tc>
          <w:tcPr>
            <w:tcW w:w="1560" w:type="dxa"/>
            <w:tcBorders>
              <w:top w:val="single" w:sz="4" w:space="0" w:color="auto"/>
            </w:tcBorders>
          </w:tcPr>
          <w:p w14:paraId="77C8C1B3" w14:textId="6B2451DF" w:rsidR="001F56FE" w:rsidRPr="00C3636E" w:rsidRDefault="001F56FE" w:rsidP="00046209">
            <w:pPr>
              <w:pStyle w:val="DotDashColon"/>
              <w:numPr>
                <w:ilvl w:val="0"/>
                <w:numId w:val="0"/>
              </w:numPr>
              <w:spacing w:before="120" w:after="120"/>
              <w:rPr>
                <w:rFonts w:ascii="Times New Roman" w:hAnsi="Times New Roman"/>
                <w:sz w:val="22"/>
                <w:szCs w:val="22"/>
              </w:rPr>
            </w:pPr>
            <w:r w:rsidRPr="00C3636E">
              <w:rPr>
                <w:rFonts w:ascii="Times New Roman" w:hAnsi="Times New Roman"/>
                <w:sz w:val="22"/>
                <w:szCs w:val="22"/>
              </w:rPr>
              <w:t>Objective</w:t>
            </w:r>
          </w:p>
        </w:tc>
        <w:tc>
          <w:tcPr>
            <w:tcW w:w="1842" w:type="dxa"/>
          </w:tcPr>
          <w:p w14:paraId="23DC3A88" w14:textId="21516EFC" w:rsidR="001F56FE" w:rsidRPr="00C3636E" w:rsidRDefault="001F56FE" w:rsidP="00046209">
            <w:pPr>
              <w:pStyle w:val="DotDashColon"/>
              <w:numPr>
                <w:ilvl w:val="0"/>
                <w:numId w:val="0"/>
              </w:numPr>
              <w:spacing w:before="120" w:after="120"/>
              <w:jc w:val="center"/>
              <w:rPr>
                <w:rFonts w:ascii="Times New Roman" w:hAnsi="Times New Roman"/>
                <w:sz w:val="22"/>
                <w:szCs w:val="22"/>
              </w:rPr>
            </w:pPr>
            <w:r w:rsidRPr="00C3636E">
              <w:rPr>
                <w:rFonts w:ascii="Times New Roman" w:hAnsi="Times New Roman"/>
                <w:sz w:val="22"/>
                <w:szCs w:val="22"/>
              </w:rPr>
              <w:t>2017-18</w:t>
            </w:r>
          </w:p>
        </w:tc>
        <w:tc>
          <w:tcPr>
            <w:tcW w:w="1843" w:type="dxa"/>
          </w:tcPr>
          <w:p w14:paraId="52BE2D7A" w14:textId="49097E9F" w:rsidR="001F56FE" w:rsidRPr="00C3636E" w:rsidRDefault="001F56FE" w:rsidP="00046209">
            <w:pPr>
              <w:pStyle w:val="DotDashColon"/>
              <w:numPr>
                <w:ilvl w:val="0"/>
                <w:numId w:val="0"/>
              </w:numPr>
              <w:spacing w:before="120" w:after="120"/>
              <w:jc w:val="center"/>
              <w:rPr>
                <w:rFonts w:ascii="Times New Roman" w:hAnsi="Times New Roman"/>
                <w:sz w:val="22"/>
                <w:szCs w:val="22"/>
              </w:rPr>
            </w:pPr>
            <w:r w:rsidRPr="00C3636E">
              <w:rPr>
                <w:rFonts w:ascii="Times New Roman" w:hAnsi="Times New Roman"/>
                <w:sz w:val="22"/>
                <w:szCs w:val="22"/>
              </w:rPr>
              <w:t>2018-19</w:t>
            </w:r>
          </w:p>
        </w:tc>
        <w:tc>
          <w:tcPr>
            <w:tcW w:w="1701" w:type="dxa"/>
          </w:tcPr>
          <w:p w14:paraId="52547E62" w14:textId="3F903B42" w:rsidR="001F56FE" w:rsidRPr="00C3636E" w:rsidRDefault="00DD1E54" w:rsidP="00046209">
            <w:pPr>
              <w:pStyle w:val="DotDashColon"/>
              <w:numPr>
                <w:ilvl w:val="0"/>
                <w:numId w:val="0"/>
              </w:numPr>
              <w:spacing w:before="120" w:after="120"/>
              <w:jc w:val="center"/>
              <w:rPr>
                <w:rFonts w:ascii="Times New Roman" w:hAnsi="Times New Roman"/>
                <w:sz w:val="22"/>
                <w:szCs w:val="22"/>
              </w:rPr>
            </w:pPr>
            <w:r w:rsidRPr="00C3636E">
              <w:rPr>
                <w:rFonts w:ascii="Times New Roman" w:hAnsi="Times New Roman"/>
                <w:sz w:val="22"/>
                <w:szCs w:val="22"/>
              </w:rPr>
              <w:t>2019-2020</w:t>
            </w:r>
          </w:p>
        </w:tc>
        <w:tc>
          <w:tcPr>
            <w:tcW w:w="1701" w:type="dxa"/>
          </w:tcPr>
          <w:p w14:paraId="5A67C288" w14:textId="7C8DFB24" w:rsidR="001F56FE" w:rsidRPr="00C3636E" w:rsidRDefault="00DD1E54" w:rsidP="00046209">
            <w:pPr>
              <w:pStyle w:val="DotDashColon"/>
              <w:numPr>
                <w:ilvl w:val="0"/>
                <w:numId w:val="0"/>
              </w:numPr>
              <w:spacing w:before="120" w:after="120"/>
              <w:jc w:val="center"/>
              <w:rPr>
                <w:rFonts w:ascii="Times New Roman" w:hAnsi="Times New Roman"/>
                <w:sz w:val="22"/>
                <w:szCs w:val="22"/>
              </w:rPr>
            </w:pPr>
            <w:r w:rsidRPr="00C3636E">
              <w:rPr>
                <w:rFonts w:ascii="Times New Roman" w:hAnsi="Times New Roman"/>
                <w:sz w:val="22"/>
                <w:szCs w:val="22"/>
              </w:rPr>
              <w:t>2020-2021</w:t>
            </w:r>
          </w:p>
        </w:tc>
        <w:tc>
          <w:tcPr>
            <w:tcW w:w="1701" w:type="dxa"/>
          </w:tcPr>
          <w:p w14:paraId="47624EA9" w14:textId="2F1BC433" w:rsidR="001F56FE" w:rsidRPr="00C3636E" w:rsidRDefault="00DD1E54" w:rsidP="00046209">
            <w:pPr>
              <w:pStyle w:val="DotDashColon"/>
              <w:numPr>
                <w:ilvl w:val="0"/>
                <w:numId w:val="0"/>
              </w:numPr>
              <w:spacing w:before="120" w:after="120"/>
              <w:jc w:val="center"/>
              <w:rPr>
                <w:rFonts w:ascii="Times New Roman" w:hAnsi="Times New Roman"/>
                <w:sz w:val="22"/>
                <w:szCs w:val="22"/>
              </w:rPr>
            </w:pPr>
            <w:r w:rsidRPr="00C3636E">
              <w:rPr>
                <w:rFonts w:ascii="Times New Roman" w:hAnsi="Times New Roman"/>
                <w:sz w:val="22"/>
                <w:szCs w:val="22"/>
              </w:rPr>
              <w:t>2021-2022</w:t>
            </w:r>
          </w:p>
        </w:tc>
      </w:tr>
      <w:tr w:rsidR="00DD1E54" w:rsidRPr="00DD1E54" w14:paraId="3CD4D0CF" w14:textId="77777777" w:rsidTr="008B7078">
        <w:tc>
          <w:tcPr>
            <w:tcW w:w="10348" w:type="dxa"/>
            <w:gridSpan w:val="6"/>
            <w:tcBorders>
              <w:top w:val="single" w:sz="4" w:space="0" w:color="auto"/>
            </w:tcBorders>
          </w:tcPr>
          <w:p w14:paraId="19A728CC" w14:textId="070F428A" w:rsidR="00DD1E54" w:rsidRPr="00C3636E" w:rsidRDefault="00DD1E54" w:rsidP="00C3636E">
            <w:pPr>
              <w:pStyle w:val="DotDashColon"/>
              <w:numPr>
                <w:ilvl w:val="0"/>
                <w:numId w:val="0"/>
              </w:numPr>
              <w:spacing w:before="120" w:after="120"/>
              <w:rPr>
                <w:rFonts w:ascii="Times New Roman" w:hAnsi="Times New Roman"/>
                <w:sz w:val="22"/>
                <w:szCs w:val="22"/>
              </w:rPr>
            </w:pPr>
            <w:r w:rsidRPr="00C3636E">
              <w:rPr>
                <w:rFonts w:ascii="Times New Roman" w:hAnsi="Times New Roman"/>
                <w:b/>
                <w:sz w:val="22"/>
                <w:szCs w:val="22"/>
              </w:rPr>
              <w:t>Priority 1: Improve the quality and inclusiveness of primary education</w:t>
            </w:r>
          </w:p>
        </w:tc>
      </w:tr>
      <w:tr w:rsidR="00DD1E54" w:rsidRPr="00DD1E54" w14:paraId="077DBA8D" w14:textId="217074B3" w:rsidTr="00C3636E">
        <w:tc>
          <w:tcPr>
            <w:tcW w:w="1560" w:type="dxa"/>
          </w:tcPr>
          <w:p w14:paraId="5A5FA973" w14:textId="77777777" w:rsidR="00F74755" w:rsidRDefault="001F56FE" w:rsidP="0058344A">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 xml:space="preserve">A: </w:t>
            </w:r>
          </w:p>
          <w:p w14:paraId="48C61FDC" w14:textId="41D7863C" w:rsidR="001F56FE" w:rsidRPr="00C3636E" w:rsidRDefault="001F56FE" w:rsidP="0058344A">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Building capacity for system-wide assessment of student-wide learning</w:t>
            </w:r>
            <w:r w:rsidR="00E97D46">
              <w:rPr>
                <w:rFonts w:ascii="Times New Roman" w:hAnsi="Times New Roman"/>
                <w:sz w:val="22"/>
                <w:szCs w:val="22"/>
              </w:rPr>
              <w:t xml:space="preserve"> (capacity to use assessment to improve learning strengthened). </w:t>
            </w:r>
          </w:p>
        </w:tc>
        <w:tc>
          <w:tcPr>
            <w:tcW w:w="1842" w:type="dxa"/>
          </w:tcPr>
          <w:p w14:paraId="1E237AA9" w14:textId="54194A06" w:rsidR="001F56FE" w:rsidRPr="00D9740E" w:rsidRDefault="001F56FE" w:rsidP="0058344A">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New project sites identified.</w:t>
            </w:r>
          </w:p>
          <w:p w14:paraId="6939BAD1" w14:textId="6F8BB4D4" w:rsidR="00853AD1" w:rsidRPr="00D9740E" w:rsidRDefault="00853AD1" w:rsidP="0058344A">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Recruitment for project. </w:t>
            </w:r>
          </w:p>
          <w:p w14:paraId="4EB6EBFF" w14:textId="2D5EDA4F" w:rsidR="00F20261" w:rsidRPr="00D9740E" w:rsidRDefault="00F20261" w:rsidP="0058344A">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Project Implementation Unit staffed and in place. </w:t>
            </w:r>
          </w:p>
        </w:tc>
        <w:tc>
          <w:tcPr>
            <w:tcW w:w="1843" w:type="dxa"/>
          </w:tcPr>
          <w:p w14:paraId="5A88820F" w14:textId="2180A557" w:rsidR="001F56FE" w:rsidRPr="00D9740E" w:rsidRDefault="001F56FE" w:rsidP="0058344A">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Assessment instrument being used across increased sites in FSM, including distance modalities.</w:t>
            </w:r>
          </w:p>
        </w:tc>
        <w:tc>
          <w:tcPr>
            <w:tcW w:w="1701" w:type="dxa"/>
          </w:tcPr>
          <w:p w14:paraId="130DA580" w14:textId="42D8A53C" w:rsidR="001F56FE" w:rsidRPr="00D9740E" w:rsidRDefault="00853AD1" w:rsidP="0058344A">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Alternative assessments for learning established. </w:t>
            </w:r>
          </w:p>
        </w:tc>
        <w:tc>
          <w:tcPr>
            <w:tcW w:w="1701" w:type="dxa"/>
          </w:tcPr>
          <w:p w14:paraId="30600C20" w14:textId="77777777" w:rsidR="001F56FE" w:rsidRPr="00D9740E" w:rsidRDefault="00D004E6" w:rsidP="0058344A">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National Student Assessment for learning Framework development by 2021. </w:t>
            </w:r>
          </w:p>
          <w:p w14:paraId="3CEBD1E6" w14:textId="54E7957A" w:rsidR="00D004E6" w:rsidRPr="00D9740E" w:rsidRDefault="00D004E6" w:rsidP="0058344A">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50% of participating teachers use student assessment data to tailor teaching practice to better meet student learning needs by 2021 (2017 baseline: 140). </w:t>
            </w:r>
          </w:p>
        </w:tc>
        <w:tc>
          <w:tcPr>
            <w:tcW w:w="1701" w:type="dxa"/>
          </w:tcPr>
          <w:p w14:paraId="65451F62" w14:textId="77777777" w:rsidR="001F56FE" w:rsidRPr="00D9740E" w:rsidRDefault="00D004E6" w:rsidP="0058344A">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National Student Assessment for learning Framework implemented by 2022. </w:t>
            </w:r>
          </w:p>
          <w:p w14:paraId="27D1E4C9" w14:textId="77777777" w:rsidR="006D6EDE" w:rsidRPr="00D9740E" w:rsidRDefault="006D6EDE" w:rsidP="006D6EDE">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50% of grade 6 students meet minimum competency on the NMCT for reading by 2023 (2015 baseline: Reading 32% grade 6). </w:t>
            </w:r>
          </w:p>
          <w:p w14:paraId="7239BF8E" w14:textId="3A42B6AE" w:rsidR="006D6EDE" w:rsidRPr="00D9740E" w:rsidRDefault="006D6EDE" w:rsidP="006D6EDE">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50% of grade 4 and 6 students meet minimum competency on the NMCT for math by 2023 (2015 baseline: math 25% grade 4 and 21% grade 6).</w:t>
            </w:r>
          </w:p>
        </w:tc>
      </w:tr>
      <w:tr w:rsidR="00DD1E54" w:rsidRPr="00DD1E54" w14:paraId="0EE3281C" w14:textId="2C76A432" w:rsidTr="00C3636E">
        <w:tc>
          <w:tcPr>
            <w:tcW w:w="1560" w:type="dxa"/>
          </w:tcPr>
          <w:p w14:paraId="7D6A6B44" w14:textId="0445820B" w:rsidR="001F56FE" w:rsidRPr="00C3636E" w:rsidRDefault="001F56FE" w:rsidP="0058344A">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B: Strengthening teacher preparation and development</w:t>
            </w:r>
            <w:r w:rsidR="00E97D46">
              <w:rPr>
                <w:rFonts w:ascii="Times New Roman" w:hAnsi="Times New Roman"/>
                <w:sz w:val="22"/>
                <w:szCs w:val="22"/>
              </w:rPr>
              <w:t xml:space="preserve"> (primary school teachers better prepared). </w:t>
            </w:r>
          </w:p>
        </w:tc>
        <w:tc>
          <w:tcPr>
            <w:tcW w:w="1842" w:type="dxa"/>
          </w:tcPr>
          <w:p w14:paraId="6FC968CB" w14:textId="77777777" w:rsidR="001F56FE" w:rsidRPr="00D9740E" w:rsidRDefault="001F56FE" w:rsidP="0095356D">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Capacity building of teachers and principals in assessment instrument implementation underway. </w:t>
            </w:r>
          </w:p>
          <w:p w14:paraId="418591D3" w14:textId="0525B185" w:rsidR="001F56FE" w:rsidRPr="00D9740E" w:rsidRDefault="001F56FE" w:rsidP="0095356D">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Needs survey of teachers completed.</w:t>
            </w:r>
          </w:p>
        </w:tc>
        <w:tc>
          <w:tcPr>
            <w:tcW w:w="1843" w:type="dxa"/>
          </w:tcPr>
          <w:p w14:paraId="051F3F0A" w14:textId="77777777" w:rsidR="001F56FE" w:rsidRPr="00D9740E" w:rsidRDefault="001F56FE" w:rsidP="0095356D">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Assessment instrument integrated into state/national education systems.</w:t>
            </w:r>
          </w:p>
          <w:p w14:paraId="7750437B" w14:textId="3A7CF61A" w:rsidR="00DD4DCA" w:rsidRPr="00D9740E" w:rsidRDefault="00F10B29">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Teaching p</w:t>
            </w:r>
            <w:r w:rsidR="001F56FE" w:rsidRPr="00D9740E">
              <w:rPr>
                <w:rFonts w:ascii="Times New Roman" w:hAnsi="Times New Roman"/>
                <w:sz w:val="22"/>
                <w:szCs w:val="22"/>
              </w:rPr>
              <w:t xml:space="preserve">rofessional </w:t>
            </w:r>
            <w:r w:rsidRPr="00D9740E">
              <w:rPr>
                <w:rFonts w:ascii="Times New Roman" w:hAnsi="Times New Roman"/>
                <w:sz w:val="22"/>
                <w:szCs w:val="22"/>
              </w:rPr>
              <w:t>learning framework drafted</w:t>
            </w:r>
            <w:r w:rsidR="00D004E6" w:rsidRPr="00D9740E">
              <w:rPr>
                <w:rFonts w:ascii="Times New Roman" w:hAnsi="Times New Roman"/>
                <w:sz w:val="22"/>
                <w:szCs w:val="22"/>
              </w:rPr>
              <w:t xml:space="preserve"> by 2019</w:t>
            </w:r>
            <w:r w:rsidRPr="00D9740E">
              <w:rPr>
                <w:rFonts w:ascii="Times New Roman" w:hAnsi="Times New Roman"/>
                <w:sz w:val="22"/>
                <w:szCs w:val="22"/>
              </w:rPr>
              <w:t xml:space="preserve">. </w:t>
            </w:r>
          </w:p>
          <w:p w14:paraId="3C381169" w14:textId="66FA2620" w:rsidR="001F56FE" w:rsidRPr="00D9740E" w:rsidRDefault="001F56FE">
            <w:pPr>
              <w:pStyle w:val="DotDashColon"/>
              <w:numPr>
                <w:ilvl w:val="0"/>
                <w:numId w:val="0"/>
              </w:numPr>
              <w:spacing w:after="120"/>
              <w:rPr>
                <w:rFonts w:ascii="Times New Roman" w:hAnsi="Times New Roman"/>
                <w:sz w:val="22"/>
                <w:szCs w:val="22"/>
              </w:rPr>
            </w:pPr>
          </w:p>
        </w:tc>
        <w:tc>
          <w:tcPr>
            <w:tcW w:w="1701" w:type="dxa"/>
          </w:tcPr>
          <w:p w14:paraId="7DEDE4F8" w14:textId="77777777" w:rsidR="001F56FE" w:rsidRPr="00D9740E" w:rsidRDefault="00F74755" w:rsidP="0095356D">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National and state outlines for professional learning frameworks developed by 2020. </w:t>
            </w:r>
          </w:p>
          <w:p w14:paraId="1695FB8F" w14:textId="77777777" w:rsidR="00DD4DCA" w:rsidRPr="00D9740E" w:rsidRDefault="00DD4DCA" w:rsidP="0095356D">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Teacher Learning Collective established by 2020. </w:t>
            </w:r>
          </w:p>
          <w:p w14:paraId="55B1871C" w14:textId="1620B178" w:rsidR="006D6EDE" w:rsidRPr="00D9740E" w:rsidRDefault="006D6EDE" w:rsidP="0095356D">
            <w:pPr>
              <w:pStyle w:val="DotDashColon"/>
              <w:numPr>
                <w:ilvl w:val="0"/>
                <w:numId w:val="0"/>
              </w:numPr>
              <w:spacing w:after="120"/>
              <w:rPr>
                <w:rFonts w:ascii="Times New Roman" w:hAnsi="Times New Roman"/>
                <w:sz w:val="22"/>
                <w:szCs w:val="22"/>
              </w:rPr>
            </w:pPr>
          </w:p>
        </w:tc>
        <w:tc>
          <w:tcPr>
            <w:tcW w:w="1701" w:type="dxa"/>
          </w:tcPr>
          <w:p w14:paraId="6161D98A" w14:textId="77777777" w:rsidR="00F74755" w:rsidRPr="00D9740E" w:rsidRDefault="00F74755" w:rsidP="00F74755">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800 teachers trained in Quality Pedagogy Framework to teach numeracy and literacy across the curriculum by 2021 (2017 baseline: 100).</w:t>
            </w:r>
          </w:p>
          <w:p w14:paraId="5D454BB1" w14:textId="20DD08F2" w:rsidR="001F56FE" w:rsidRPr="00D9740E" w:rsidRDefault="00F74755" w:rsidP="0095356D">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40% of participating schools implement a </w:t>
            </w:r>
            <w:r w:rsidRPr="00D9740E">
              <w:rPr>
                <w:rFonts w:ascii="Times New Roman" w:hAnsi="Times New Roman"/>
                <w:sz w:val="22"/>
                <w:szCs w:val="22"/>
              </w:rPr>
              <w:lastRenderedPageBreak/>
              <w:t xml:space="preserve">system of Lead Teachers and Induction by 2021 (2017 baseline: 0).  </w:t>
            </w:r>
          </w:p>
        </w:tc>
        <w:tc>
          <w:tcPr>
            <w:tcW w:w="1701" w:type="dxa"/>
          </w:tcPr>
          <w:p w14:paraId="57E889D9" w14:textId="530B3495" w:rsidR="001F56FE" w:rsidRPr="00D9740E" w:rsidRDefault="00F10B29" w:rsidP="0095356D">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lastRenderedPageBreak/>
              <w:t xml:space="preserve">Teaching professional learning framework </w:t>
            </w:r>
            <w:r w:rsidR="00E97D46" w:rsidRPr="00D9740E">
              <w:rPr>
                <w:rFonts w:ascii="Times New Roman" w:hAnsi="Times New Roman"/>
                <w:sz w:val="22"/>
                <w:szCs w:val="22"/>
              </w:rPr>
              <w:t xml:space="preserve">approved and </w:t>
            </w:r>
            <w:r w:rsidRPr="00D9740E">
              <w:rPr>
                <w:rFonts w:ascii="Times New Roman" w:hAnsi="Times New Roman"/>
                <w:sz w:val="22"/>
                <w:szCs w:val="22"/>
              </w:rPr>
              <w:t xml:space="preserve">implemented by 2022. </w:t>
            </w:r>
          </w:p>
          <w:p w14:paraId="5E85E482" w14:textId="42373D0B" w:rsidR="00F10B29" w:rsidRPr="00D9740E" w:rsidRDefault="00F10B29" w:rsidP="0095356D">
            <w:pPr>
              <w:pStyle w:val="DotDashColon"/>
              <w:numPr>
                <w:ilvl w:val="0"/>
                <w:numId w:val="0"/>
              </w:numPr>
              <w:spacing w:after="120"/>
              <w:rPr>
                <w:rFonts w:ascii="Times New Roman" w:hAnsi="Times New Roman"/>
                <w:sz w:val="22"/>
                <w:szCs w:val="22"/>
              </w:rPr>
            </w:pPr>
          </w:p>
        </w:tc>
      </w:tr>
      <w:tr w:rsidR="00DD1E54" w:rsidRPr="00DD1E54" w14:paraId="768A16D8" w14:textId="519C40F8" w:rsidTr="00C3636E">
        <w:tc>
          <w:tcPr>
            <w:tcW w:w="1560" w:type="dxa"/>
          </w:tcPr>
          <w:p w14:paraId="1A7800DC" w14:textId="77777777" w:rsidR="00F74755" w:rsidRDefault="001F56FE" w:rsidP="0058344A">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 xml:space="preserve">C: </w:t>
            </w:r>
          </w:p>
          <w:p w14:paraId="3B8670B8" w14:textId="25957BEF" w:rsidR="001F56FE" w:rsidRPr="00C3636E" w:rsidRDefault="001F56FE" w:rsidP="00853AD1">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Delivering high-quality teaching and learning resources for numeracy and literacy</w:t>
            </w:r>
            <w:r w:rsidR="00E97D46">
              <w:rPr>
                <w:rFonts w:ascii="Times New Roman" w:hAnsi="Times New Roman"/>
                <w:sz w:val="22"/>
                <w:szCs w:val="22"/>
              </w:rPr>
              <w:t xml:space="preserve"> (access and usage of TLRM for literacy and numeracy expanded). </w:t>
            </w:r>
          </w:p>
        </w:tc>
        <w:tc>
          <w:tcPr>
            <w:tcW w:w="1842" w:type="dxa"/>
          </w:tcPr>
          <w:p w14:paraId="339395BC" w14:textId="170CF873" w:rsidR="001F56FE" w:rsidRPr="00C3636E" w:rsidRDefault="001F56FE" w:rsidP="0095356D">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Distance modalities of further education delivery investigated.</w:t>
            </w:r>
          </w:p>
          <w:p w14:paraId="077527BB" w14:textId="2318B007" w:rsidR="001F56FE" w:rsidRPr="00C3636E" w:rsidRDefault="001F56FE" w:rsidP="003C5CD9">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FSM Government bilingual education policy passed.</w:t>
            </w:r>
          </w:p>
        </w:tc>
        <w:tc>
          <w:tcPr>
            <w:tcW w:w="1843" w:type="dxa"/>
          </w:tcPr>
          <w:p w14:paraId="3481E828" w14:textId="7C820577" w:rsidR="001F56FE" w:rsidRPr="00C3636E" w:rsidRDefault="001F56FE" w:rsidP="00F93B85">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Integration of bilingual language policy underway.</w:t>
            </w:r>
          </w:p>
        </w:tc>
        <w:tc>
          <w:tcPr>
            <w:tcW w:w="1701" w:type="dxa"/>
          </w:tcPr>
          <w:p w14:paraId="0D283C54" w14:textId="20AAD08D" w:rsidR="001F56FE" w:rsidRPr="00D9740E" w:rsidRDefault="00853AD1" w:rsidP="00F93B85">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Curriculum at basic education level with focus on literacy and math resources and materials reviewed and materials/gaps determined by 2019.</w:t>
            </w:r>
          </w:p>
        </w:tc>
        <w:tc>
          <w:tcPr>
            <w:tcW w:w="1701" w:type="dxa"/>
          </w:tcPr>
          <w:p w14:paraId="2B9A6067" w14:textId="32530521" w:rsidR="00DD4DCA" w:rsidRPr="00D9740E" w:rsidRDefault="00433265" w:rsidP="00853AD1">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90% of teachers participate in professional learning on resource use to improve student learning by 2021. </w:t>
            </w:r>
          </w:p>
        </w:tc>
        <w:tc>
          <w:tcPr>
            <w:tcW w:w="1701" w:type="dxa"/>
          </w:tcPr>
          <w:p w14:paraId="613519B9" w14:textId="4C412D22" w:rsidR="00D004E6" w:rsidRPr="00D9740E" w:rsidRDefault="00D004E6" w:rsidP="00F93B85">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75% of teachers access TLRM for literacy and numeracy using established processes by 2022 (2017 baseline: 0). </w:t>
            </w:r>
          </w:p>
          <w:p w14:paraId="72753997" w14:textId="0A15E375" w:rsidR="00D004E6" w:rsidRPr="00D9740E" w:rsidRDefault="00D004E6">
            <w:pPr>
              <w:pStyle w:val="DotDashColon"/>
              <w:numPr>
                <w:ilvl w:val="0"/>
                <w:numId w:val="0"/>
              </w:numPr>
              <w:spacing w:after="120"/>
              <w:rPr>
                <w:rFonts w:ascii="Times New Roman" w:hAnsi="Times New Roman"/>
                <w:sz w:val="22"/>
                <w:szCs w:val="22"/>
              </w:rPr>
            </w:pPr>
          </w:p>
        </w:tc>
      </w:tr>
      <w:tr w:rsidR="00DD1E54" w:rsidRPr="00DD1E54" w14:paraId="3D20FEA0" w14:textId="162F4B59" w:rsidTr="00C3636E">
        <w:tc>
          <w:tcPr>
            <w:tcW w:w="1560" w:type="dxa"/>
          </w:tcPr>
          <w:p w14:paraId="6349B368" w14:textId="72C03F49" w:rsidR="001F56FE" w:rsidRDefault="001F56FE" w:rsidP="0058344A">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 xml:space="preserve">D: </w:t>
            </w:r>
          </w:p>
          <w:p w14:paraId="2A9B63DE" w14:textId="1D747C78" w:rsidR="00F74755" w:rsidRPr="00C3636E" w:rsidRDefault="00F74755" w:rsidP="0058344A">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Strengthening educational leadership and management of schools and building community engagement in education.</w:t>
            </w:r>
          </w:p>
        </w:tc>
        <w:tc>
          <w:tcPr>
            <w:tcW w:w="1842" w:type="dxa"/>
          </w:tcPr>
          <w:p w14:paraId="53D26132" w14:textId="77777777" w:rsidR="001F56FE" w:rsidRPr="00C3636E" w:rsidRDefault="001F56FE" w:rsidP="00497BD3">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Parent and stakeholder consultations conducted.</w:t>
            </w:r>
          </w:p>
          <w:p w14:paraId="57F9E14B" w14:textId="10A7818D" w:rsidR="001F56FE" w:rsidRPr="00C3636E" w:rsidRDefault="001F56FE" w:rsidP="00497BD3">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Strategy to promote increased parental involvement in education underway.</w:t>
            </w:r>
          </w:p>
        </w:tc>
        <w:tc>
          <w:tcPr>
            <w:tcW w:w="1843" w:type="dxa"/>
          </w:tcPr>
          <w:p w14:paraId="2844E851" w14:textId="0521CB54" w:rsidR="001F56FE" w:rsidRPr="00C3636E" w:rsidRDefault="001F56FE" w:rsidP="00F93B85">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Increase in parent involvement in schools and education.</w:t>
            </w:r>
          </w:p>
        </w:tc>
        <w:tc>
          <w:tcPr>
            <w:tcW w:w="1701" w:type="dxa"/>
          </w:tcPr>
          <w:p w14:paraId="044BDE38" w14:textId="5BD2E039" w:rsidR="001F56FE" w:rsidRPr="00D9740E" w:rsidRDefault="006D6EDE" w:rsidP="00F93B85">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Stakeholder consultations with parents and civil society to develop strategy for promoting increased parental involvement</w:t>
            </w:r>
            <w:r w:rsidR="00853AD1" w:rsidRPr="00D9740E">
              <w:rPr>
                <w:rFonts w:ascii="Times New Roman" w:hAnsi="Times New Roman"/>
                <w:sz w:val="22"/>
                <w:szCs w:val="22"/>
              </w:rPr>
              <w:t xml:space="preserve"> in education conducted by 2020. </w:t>
            </w:r>
          </w:p>
        </w:tc>
        <w:tc>
          <w:tcPr>
            <w:tcW w:w="1701" w:type="dxa"/>
          </w:tcPr>
          <w:p w14:paraId="7BE6DF0B" w14:textId="3014775A" w:rsidR="001F56FE" w:rsidRPr="00D9740E" w:rsidRDefault="00433265" w:rsidP="00F93B85">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All school School Improvement Plans include 5 activities or projects that engage parents and community by 2021. </w:t>
            </w:r>
          </w:p>
        </w:tc>
        <w:tc>
          <w:tcPr>
            <w:tcW w:w="1701" w:type="dxa"/>
          </w:tcPr>
          <w:p w14:paraId="686A8D18" w14:textId="77777777" w:rsidR="001F56FE" w:rsidRPr="00D9740E" w:rsidRDefault="00F74755" w:rsidP="00F93B85">
            <w:pPr>
              <w:pStyle w:val="DotDashColon"/>
              <w:numPr>
                <w:ilvl w:val="0"/>
                <w:numId w:val="0"/>
              </w:numPr>
              <w:spacing w:after="120"/>
              <w:rPr>
                <w:rFonts w:ascii="Times New Roman" w:hAnsi="Times New Roman"/>
                <w:sz w:val="22"/>
                <w:szCs w:val="22"/>
              </w:rPr>
            </w:pPr>
            <w:r w:rsidRPr="00D9740E">
              <w:rPr>
                <w:rFonts w:ascii="Times New Roman" w:hAnsi="Times New Roman"/>
                <w:sz w:val="22"/>
                <w:szCs w:val="22"/>
              </w:rPr>
              <w:t xml:space="preserve">90% of principals participate in professional learning (2017 baseline: 15). </w:t>
            </w:r>
          </w:p>
          <w:p w14:paraId="2F6A419E" w14:textId="036C2F98" w:rsidR="00F74755" w:rsidRPr="00D9740E" w:rsidRDefault="00F74755" w:rsidP="00F93B85">
            <w:pPr>
              <w:pStyle w:val="DotDashColon"/>
              <w:numPr>
                <w:ilvl w:val="0"/>
                <w:numId w:val="0"/>
              </w:numPr>
              <w:spacing w:after="120"/>
              <w:rPr>
                <w:rFonts w:ascii="Times New Roman" w:hAnsi="Times New Roman"/>
                <w:sz w:val="22"/>
                <w:szCs w:val="22"/>
              </w:rPr>
            </w:pPr>
          </w:p>
        </w:tc>
      </w:tr>
      <w:tr w:rsidR="00DD1E54" w:rsidRPr="00DD1E54" w14:paraId="142C7459" w14:textId="77777777" w:rsidTr="004C27C7">
        <w:tc>
          <w:tcPr>
            <w:tcW w:w="10348" w:type="dxa"/>
            <w:gridSpan w:val="6"/>
          </w:tcPr>
          <w:p w14:paraId="3F49FAEF" w14:textId="3F45C2C2" w:rsidR="00DD1E54" w:rsidRPr="00C3636E" w:rsidRDefault="00DD1E54" w:rsidP="00C3636E">
            <w:pPr>
              <w:pStyle w:val="DotDashColon"/>
              <w:numPr>
                <w:ilvl w:val="0"/>
                <w:numId w:val="0"/>
              </w:numPr>
              <w:spacing w:before="120" w:after="120"/>
              <w:rPr>
                <w:rFonts w:ascii="Times New Roman" w:hAnsi="Times New Roman"/>
                <w:sz w:val="22"/>
                <w:szCs w:val="22"/>
              </w:rPr>
            </w:pPr>
            <w:r w:rsidRPr="00C3636E">
              <w:rPr>
                <w:rFonts w:ascii="Times New Roman" w:hAnsi="Times New Roman"/>
                <w:b/>
                <w:sz w:val="22"/>
                <w:szCs w:val="22"/>
              </w:rPr>
              <w:t>Priority 2: Improve political, economic, social and leadership opportunities for women in FSM</w:t>
            </w:r>
          </w:p>
        </w:tc>
      </w:tr>
      <w:tr w:rsidR="00DD1E54" w:rsidRPr="00DD1E54" w14:paraId="344D5695" w14:textId="1A640B4A" w:rsidTr="00C3636E">
        <w:tc>
          <w:tcPr>
            <w:tcW w:w="1560" w:type="dxa"/>
          </w:tcPr>
          <w:p w14:paraId="35D526DA" w14:textId="66424F62" w:rsidR="001F56FE" w:rsidRPr="00C3636E" w:rsidRDefault="001F56FE" w:rsidP="00545ABA">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E: Improving the legislative and regulatory framework that protects women and girls from violence and strengthening the support services available to women and girls who have experience violence.</w:t>
            </w:r>
          </w:p>
        </w:tc>
        <w:tc>
          <w:tcPr>
            <w:tcW w:w="1842" w:type="dxa"/>
          </w:tcPr>
          <w:p w14:paraId="37E97001" w14:textId="17C2363D" w:rsidR="001F56FE" w:rsidRPr="00C3636E" w:rsidRDefault="001F56FE" w:rsidP="0058344A">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Identification completed of key legislation to provide greater legal protection against gender violence and prosecution of perpetrators.</w:t>
            </w:r>
          </w:p>
        </w:tc>
        <w:tc>
          <w:tcPr>
            <w:tcW w:w="1843" w:type="dxa"/>
          </w:tcPr>
          <w:p w14:paraId="393A66E7" w14:textId="77777777" w:rsidR="001F56FE" w:rsidRDefault="00E60DFC" w:rsidP="0058344A">
            <w:pPr>
              <w:pStyle w:val="DotDashColon"/>
              <w:numPr>
                <w:ilvl w:val="0"/>
                <w:numId w:val="0"/>
              </w:numPr>
              <w:spacing w:after="120"/>
              <w:rPr>
                <w:rFonts w:ascii="Times New Roman" w:hAnsi="Times New Roman"/>
                <w:sz w:val="22"/>
                <w:szCs w:val="22"/>
              </w:rPr>
            </w:pPr>
            <w:r>
              <w:rPr>
                <w:rFonts w:ascii="Times New Roman" w:hAnsi="Times New Roman"/>
                <w:sz w:val="22"/>
                <w:szCs w:val="22"/>
              </w:rPr>
              <w:t xml:space="preserve">6 key advocates for ending violence against women trained by 2018. </w:t>
            </w:r>
          </w:p>
          <w:p w14:paraId="117A984E" w14:textId="44191B50" w:rsidR="00E60DFC" w:rsidRPr="00C3636E" w:rsidRDefault="00E60DFC" w:rsidP="0058344A">
            <w:pPr>
              <w:pStyle w:val="DotDashColon"/>
              <w:numPr>
                <w:ilvl w:val="0"/>
                <w:numId w:val="0"/>
              </w:numPr>
              <w:spacing w:after="120"/>
              <w:rPr>
                <w:rFonts w:ascii="Times New Roman" w:hAnsi="Times New Roman"/>
                <w:sz w:val="22"/>
                <w:szCs w:val="22"/>
              </w:rPr>
            </w:pPr>
            <w:r>
              <w:rPr>
                <w:rFonts w:ascii="Times New Roman" w:hAnsi="Times New Roman"/>
                <w:sz w:val="22"/>
                <w:szCs w:val="22"/>
              </w:rPr>
              <w:t xml:space="preserve">Legislative reforms provide better legal protection to women and girls and lead to successful prosecutions of perpetrators of gender violence. </w:t>
            </w:r>
          </w:p>
        </w:tc>
        <w:tc>
          <w:tcPr>
            <w:tcW w:w="1701" w:type="dxa"/>
          </w:tcPr>
          <w:p w14:paraId="1A7A1326" w14:textId="0594F8EB" w:rsidR="009458EC" w:rsidRPr="00C3636E" w:rsidRDefault="009458EC" w:rsidP="0058344A">
            <w:pPr>
              <w:pStyle w:val="DotDashColon"/>
              <w:numPr>
                <w:ilvl w:val="0"/>
                <w:numId w:val="0"/>
              </w:numPr>
              <w:spacing w:after="120"/>
              <w:rPr>
                <w:rFonts w:ascii="Times New Roman" w:hAnsi="Times New Roman"/>
                <w:sz w:val="22"/>
                <w:szCs w:val="22"/>
              </w:rPr>
            </w:pPr>
            <w:r w:rsidRPr="00437E37">
              <w:rPr>
                <w:rFonts w:ascii="Times New Roman" w:hAnsi="Times New Roman"/>
                <w:sz w:val="22"/>
                <w:szCs w:val="22"/>
              </w:rPr>
              <w:t>Development and provision of basic referral services to victims of gender violence underway.</w:t>
            </w:r>
          </w:p>
        </w:tc>
        <w:tc>
          <w:tcPr>
            <w:tcW w:w="1701" w:type="dxa"/>
          </w:tcPr>
          <w:p w14:paraId="35E1F312" w14:textId="55DF5510" w:rsidR="001F56FE" w:rsidRPr="00C3636E" w:rsidRDefault="00E60DFC" w:rsidP="0058344A">
            <w:pPr>
              <w:pStyle w:val="DotDashColon"/>
              <w:numPr>
                <w:ilvl w:val="0"/>
                <w:numId w:val="0"/>
              </w:numPr>
              <w:spacing w:after="120"/>
              <w:rPr>
                <w:rFonts w:ascii="Times New Roman" w:hAnsi="Times New Roman"/>
                <w:sz w:val="22"/>
                <w:szCs w:val="22"/>
              </w:rPr>
            </w:pPr>
            <w:r>
              <w:rPr>
                <w:rFonts w:ascii="Times New Roman" w:hAnsi="Times New Roman"/>
                <w:sz w:val="22"/>
                <w:szCs w:val="22"/>
              </w:rPr>
              <w:t xml:space="preserve">Community-based safe places are identified for women and children seeking immediate protection when in danger due to gender violence, and if feasible, a short stay refuge established at the Pohnpei Women’s Centre. </w:t>
            </w:r>
          </w:p>
        </w:tc>
        <w:tc>
          <w:tcPr>
            <w:tcW w:w="1701" w:type="dxa"/>
          </w:tcPr>
          <w:p w14:paraId="0B11D4E7" w14:textId="395CA750" w:rsidR="001F56FE" w:rsidRPr="00C3636E" w:rsidRDefault="00E60DFC" w:rsidP="0058344A">
            <w:pPr>
              <w:pStyle w:val="DotDashColon"/>
              <w:numPr>
                <w:ilvl w:val="0"/>
                <w:numId w:val="0"/>
              </w:numPr>
              <w:spacing w:after="120"/>
              <w:rPr>
                <w:rFonts w:ascii="Times New Roman" w:hAnsi="Times New Roman"/>
                <w:sz w:val="22"/>
                <w:szCs w:val="22"/>
              </w:rPr>
            </w:pPr>
            <w:r>
              <w:rPr>
                <w:rFonts w:ascii="Times New Roman" w:hAnsi="Times New Roman"/>
                <w:sz w:val="22"/>
                <w:szCs w:val="22"/>
              </w:rPr>
              <w:t xml:space="preserve">Organisations that support women’s rights and protect them against violence are better able to sustain their programs and operations through better planning and fundraising. </w:t>
            </w:r>
          </w:p>
        </w:tc>
      </w:tr>
      <w:tr w:rsidR="00DD1E54" w:rsidRPr="00DD1E54" w14:paraId="24E8E7D6" w14:textId="46214C2D" w:rsidTr="00C3636E">
        <w:tc>
          <w:tcPr>
            <w:tcW w:w="1560" w:type="dxa"/>
          </w:tcPr>
          <w:p w14:paraId="15FF5BF0" w14:textId="5448CDF4" w:rsidR="001F56FE" w:rsidRPr="00C3636E" w:rsidRDefault="001F56FE" w:rsidP="00F459AD">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lastRenderedPageBreak/>
              <w:t xml:space="preserve">F: </w:t>
            </w:r>
            <w:r w:rsidR="00F459AD">
              <w:rPr>
                <w:rFonts w:ascii="Times New Roman" w:hAnsi="Times New Roman"/>
                <w:szCs w:val="23"/>
              </w:rPr>
              <w:t>Increasing leadership, decision-making and economic opportunities and participation for women.</w:t>
            </w:r>
          </w:p>
        </w:tc>
        <w:tc>
          <w:tcPr>
            <w:tcW w:w="1842" w:type="dxa"/>
          </w:tcPr>
          <w:p w14:paraId="2A0C6EBC" w14:textId="77777777" w:rsidR="001F56FE" w:rsidRDefault="001F56FE" w:rsidP="0058344A">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Scoping study to identify key barriers for scaling up women’s businesses is completed.</w:t>
            </w:r>
          </w:p>
          <w:p w14:paraId="6541E5FD" w14:textId="468E694D" w:rsidR="00E60DFC" w:rsidRPr="00C3636E" w:rsidRDefault="009458EC" w:rsidP="0058344A">
            <w:pPr>
              <w:pStyle w:val="DotDashColon"/>
              <w:numPr>
                <w:ilvl w:val="0"/>
                <w:numId w:val="0"/>
              </w:numPr>
              <w:spacing w:after="120"/>
              <w:rPr>
                <w:rFonts w:ascii="Times New Roman" w:hAnsi="Times New Roman"/>
                <w:sz w:val="22"/>
                <w:szCs w:val="22"/>
              </w:rPr>
            </w:pPr>
            <w:r>
              <w:rPr>
                <w:rFonts w:ascii="Times New Roman" w:hAnsi="Times New Roman"/>
                <w:sz w:val="22"/>
                <w:szCs w:val="22"/>
              </w:rPr>
              <w:t xml:space="preserve">Young men and women trained in the use of media for social good. </w:t>
            </w:r>
          </w:p>
        </w:tc>
        <w:tc>
          <w:tcPr>
            <w:tcW w:w="1843" w:type="dxa"/>
          </w:tcPr>
          <w:p w14:paraId="121CEE52" w14:textId="061C1BB8" w:rsidR="001F56FE" w:rsidRPr="00C3636E" w:rsidRDefault="001F56FE" w:rsidP="00497BD3">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Strengthening and development of women’s businesses underway.</w:t>
            </w:r>
          </w:p>
          <w:p w14:paraId="2C210C0E" w14:textId="3031444A" w:rsidR="001F56FE" w:rsidRPr="00C3636E" w:rsidRDefault="001F56FE" w:rsidP="00C3636E">
            <w:pPr>
              <w:pStyle w:val="DotDashColon"/>
              <w:numPr>
                <w:ilvl w:val="0"/>
                <w:numId w:val="0"/>
              </w:numPr>
              <w:spacing w:after="120"/>
              <w:rPr>
                <w:rFonts w:ascii="Times New Roman" w:hAnsi="Times New Roman"/>
                <w:sz w:val="22"/>
                <w:szCs w:val="22"/>
              </w:rPr>
            </w:pPr>
            <w:r w:rsidRPr="00C3636E">
              <w:rPr>
                <w:rFonts w:ascii="Times New Roman" w:hAnsi="Times New Roman"/>
                <w:sz w:val="22"/>
                <w:szCs w:val="22"/>
              </w:rPr>
              <w:t>Career advancement assistance for female private sector employees being undertaken.</w:t>
            </w:r>
          </w:p>
        </w:tc>
        <w:tc>
          <w:tcPr>
            <w:tcW w:w="1701" w:type="dxa"/>
          </w:tcPr>
          <w:p w14:paraId="218E12C1" w14:textId="5EA754E7" w:rsidR="001F56FE" w:rsidRDefault="009458EC" w:rsidP="00497BD3">
            <w:pPr>
              <w:pStyle w:val="DotDashColon"/>
              <w:numPr>
                <w:ilvl w:val="0"/>
                <w:numId w:val="0"/>
              </w:numPr>
              <w:spacing w:after="120"/>
              <w:rPr>
                <w:rFonts w:ascii="Times New Roman" w:hAnsi="Times New Roman"/>
                <w:sz w:val="22"/>
                <w:szCs w:val="22"/>
              </w:rPr>
            </w:pPr>
            <w:r>
              <w:rPr>
                <w:rFonts w:ascii="Times New Roman" w:hAnsi="Times New Roman"/>
                <w:sz w:val="22"/>
                <w:szCs w:val="22"/>
              </w:rPr>
              <w:t>Referral services for women in business created and in place</w:t>
            </w:r>
            <w:r w:rsidR="001320B3">
              <w:rPr>
                <w:rFonts w:ascii="Times New Roman" w:hAnsi="Times New Roman"/>
                <w:sz w:val="22"/>
                <w:szCs w:val="22"/>
              </w:rPr>
              <w:t>, such as for connecting enterprises to sources of funding</w:t>
            </w:r>
            <w:r>
              <w:rPr>
                <w:rFonts w:ascii="Times New Roman" w:hAnsi="Times New Roman"/>
                <w:sz w:val="22"/>
                <w:szCs w:val="22"/>
              </w:rPr>
              <w:t xml:space="preserve">. </w:t>
            </w:r>
          </w:p>
          <w:p w14:paraId="45E01295" w14:textId="55D00B8E" w:rsidR="009458EC" w:rsidRPr="00C3636E" w:rsidRDefault="001320B3" w:rsidP="00497BD3">
            <w:pPr>
              <w:pStyle w:val="DotDashColon"/>
              <w:numPr>
                <w:ilvl w:val="0"/>
                <w:numId w:val="0"/>
              </w:numPr>
              <w:spacing w:after="120"/>
              <w:rPr>
                <w:rFonts w:ascii="Times New Roman" w:hAnsi="Times New Roman"/>
                <w:sz w:val="22"/>
                <w:szCs w:val="22"/>
              </w:rPr>
            </w:pPr>
            <w:r>
              <w:rPr>
                <w:rFonts w:ascii="Times New Roman" w:hAnsi="Times New Roman"/>
                <w:sz w:val="22"/>
                <w:szCs w:val="22"/>
              </w:rPr>
              <w:t xml:space="preserve">5 enterprises/ cooperatives received targeted assistance. </w:t>
            </w:r>
          </w:p>
        </w:tc>
        <w:tc>
          <w:tcPr>
            <w:tcW w:w="1701" w:type="dxa"/>
          </w:tcPr>
          <w:p w14:paraId="29F9262E" w14:textId="2E32C106" w:rsidR="001F56FE" w:rsidRPr="00C3636E" w:rsidRDefault="001320B3" w:rsidP="00497BD3">
            <w:pPr>
              <w:pStyle w:val="DotDashColon"/>
              <w:numPr>
                <w:ilvl w:val="0"/>
                <w:numId w:val="0"/>
              </w:numPr>
              <w:spacing w:after="120"/>
              <w:rPr>
                <w:rFonts w:ascii="Times New Roman" w:hAnsi="Times New Roman"/>
                <w:sz w:val="22"/>
                <w:szCs w:val="22"/>
              </w:rPr>
            </w:pPr>
            <w:r>
              <w:rPr>
                <w:rFonts w:ascii="Times New Roman" w:hAnsi="Times New Roman"/>
                <w:sz w:val="22"/>
                <w:szCs w:val="22"/>
              </w:rPr>
              <w:t>Scoping study on the promotion of women to higher job levels in business and government.</w:t>
            </w:r>
          </w:p>
        </w:tc>
        <w:tc>
          <w:tcPr>
            <w:tcW w:w="1701" w:type="dxa"/>
          </w:tcPr>
          <w:p w14:paraId="06744546" w14:textId="6DCD1FFE" w:rsidR="001F56FE" w:rsidRPr="00C3636E" w:rsidRDefault="001320B3" w:rsidP="00497BD3">
            <w:pPr>
              <w:pStyle w:val="DotDashColon"/>
              <w:numPr>
                <w:ilvl w:val="0"/>
                <w:numId w:val="0"/>
              </w:numPr>
              <w:spacing w:after="120"/>
              <w:rPr>
                <w:rFonts w:ascii="Times New Roman" w:hAnsi="Times New Roman"/>
                <w:sz w:val="22"/>
                <w:szCs w:val="22"/>
              </w:rPr>
            </w:pPr>
            <w:r>
              <w:rPr>
                <w:rFonts w:ascii="Times New Roman" w:hAnsi="Times New Roman"/>
                <w:sz w:val="22"/>
                <w:szCs w:val="22"/>
              </w:rPr>
              <w:t xml:space="preserve">Capacity has increased in stakeholders such as the Small Business Development Centre, Women-In-Business networks, national and local chapters of youth council and relevant NGOs. </w:t>
            </w:r>
          </w:p>
        </w:tc>
      </w:tr>
    </w:tbl>
    <w:p w14:paraId="7014163A" w14:textId="6663E4E5" w:rsidR="00A917DC" w:rsidRPr="00C3636E" w:rsidRDefault="00A917DC" w:rsidP="0058344A">
      <w:pPr>
        <w:pStyle w:val="DotDashColon"/>
        <w:numPr>
          <w:ilvl w:val="0"/>
          <w:numId w:val="0"/>
        </w:numPr>
        <w:spacing w:after="120"/>
        <w:ind w:left="567" w:hanging="567"/>
        <w:rPr>
          <w:rFonts w:ascii="Times New Roman" w:eastAsia="Times New Roman" w:hAnsi="Times New Roman"/>
          <w:sz w:val="22"/>
          <w:szCs w:val="22"/>
          <w:lang w:eastAsia="en-US"/>
        </w:rPr>
      </w:pPr>
    </w:p>
    <w:p w14:paraId="215106E6" w14:textId="77777777" w:rsidR="00D33DA3" w:rsidRPr="00C3636E" w:rsidRDefault="00D33DA3" w:rsidP="0058344A">
      <w:pPr>
        <w:pStyle w:val="DotDashColon"/>
        <w:numPr>
          <w:ilvl w:val="0"/>
          <w:numId w:val="0"/>
        </w:numPr>
        <w:spacing w:after="120"/>
        <w:ind w:left="567" w:hanging="567"/>
        <w:rPr>
          <w:rFonts w:ascii="Times New Roman" w:hAnsi="Times New Roman"/>
          <w:sz w:val="22"/>
          <w:szCs w:val="22"/>
        </w:rPr>
      </w:pPr>
    </w:p>
    <w:sectPr w:rsidR="00D33DA3" w:rsidRPr="00C3636E" w:rsidSect="00807878">
      <w:headerReference w:type="even" r:id="rId8"/>
      <w:headerReference w:type="default" r:id="rId9"/>
      <w:footerReference w:type="even" r:id="rId10"/>
      <w:footerReference w:type="default" r:id="rId11"/>
      <w:headerReference w:type="first" r:id="rId12"/>
      <w:footerReference w:type="first" r:id="rId13"/>
      <w:pgSz w:w="11906" w:h="16838"/>
      <w:pgMar w:top="1440" w:right="424"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3D999" w14:textId="77777777" w:rsidR="008E4802" w:rsidRDefault="007B75B2">
      <w:r>
        <w:separator/>
      </w:r>
    </w:p>
  </w:endnote>
  <w:endnote w:type="continuationSeparator" w:id="0">
    <w:p w14:paraId="68D4B10B" w14:textId="77777777" w:rsidR="008E4802" w:rsidRDefault="007B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D12E" w14:textId="77777777" w:rsidR="0036748E" w:rsidRDefault="00367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423845"/>
      <w:docPartObj>
        <w:docPartGallery w:val="Page Numbers (Bottom of Page)"/>
        <w:docPartUnique/>
      </w:docPartObj>
    </w:sdtPr>
    <w:sdtEndPr>
      <w:rPr>
        <w:noProof/>
      </w:rPr>
    </w:sdtEndPr>
    <w:sdtContent>
      <w:p w14:paraId="6EDFFE98" w14:textId="2258A3BF" w:rsidR="00BA56D3" w:rsidRDefault="00BA56D3">
        <w:pPr>
          <w:pStyle w:val="Footer"/>
          <w:jc w:val="right"/>
        </w:pPr>
        <w:r>
          <w:fldChar w:fldCharType="begin"/>
        </w:r>
        <w:r>
          <w:instrText xml:space="preserve"> PAGE   \* MERGEFORMAT </w:instrText>
        </w:r>
        <w:r>
          <w:fldChar w:fldCharType="separate"/>
        </w:r>
        <w:r w:rsidR="0036748E">
          <w:rPr>
            <w:noProof/>
          </w:rPr>
          <w:t>4</w:t>
        </w:r>
        <w:r>
          <w:rPr>
            <w:noProof/>
          </w:rPr>
          <w:fldChar w:fldCharType="end"/>
        </w:r>
      </w:p>
    </w:sdtContent>
  </w:sdt>
  <w:p w14:paraId="22204D6A" w14:textId="5D1E1F30" w:rsidR="00D9740E" w:rsidRPr="00D9740E" w:rsidRDefault="00D9740E" w:rsidP="00D9740E">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1CF2" w14:textId="77777777" w:rsidR="0036748E" w:rsidRDefault="00367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BD9CA" w14:textId="77777777" w:rsidR="008E4802" w:rsidRDefault="007B75B2">
      <w:r>
        <w:separator/>
      </w:r>
    </w:p>
  </w:footnote>
  <w:footnote w:type="continuationSeparator" w:id="0">
    <w:p w14:paraId="4D04C740" w14:textId="77777777" w:rsidR="008E4802" w:rsidRDefault="007B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BC88" w14:textId="77777777" w:rsidR="0036748E" w:rsidRDefault="00367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A338" w14:textId="13002934" w:rsidR="003444D1" w:rsidRPr="00136362" w:rsidRDefault="002B4B64" w:rsidP="002B4B64">
    <w:pPr>
      <w:pStyle w:val="Header"/>
      <w:tabs>
        <w:tab w:val="clear" w:pos="4513"/>
        <w:tab w:val="clear" w:pos="9026"/>
        <w:tab w:val="left" w:pos="5295"/>
      </w:tabs>
    </w:pPr>
    <w:r>
      <w:rPr>
        <w:b/>
        <w:noProof/>
        <w:lang w:eastAsia="en-AU"/>
      </w:rPr>
      <w:drawing>
        <wp:inline distT="0" distB="0" distL="0" distR="0" wp14:anchorId="19245708" wp14:editId="222B7E50">
          <wp:extent cx="1148715" cy="723900"/>
          <wp:effectExtent l="0" t="0" r="0" b="0"/>
          <wp:docPr id="59" name="Picture 59" descr="AustGovt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723900"/>
                  </a:xfrm>
                  <a:prstGeom prst="rect">
                    <a:avLst/>
                  </a:prstGeom>
                  <a:noFill/>
                  <a:ln>
                    <a:noFill/>
                  </a:ln>
                </pic:spPr>
              </pic:pic>
            </a:graphicData>
          </a:graphic>
        </wp:inline>
      </w:drawing>
    </w:r>
    <w:r w:rsidR="00AA706D">
      <w:tab/>
    </w:r>
    <w:r w:rsidR="00AA706D">
      <w:tab/>
    </w:r>
    <w:r w:rsidR="00AA706D">
      <w:tab/>
    </w:r>
    <w:r w:rsidR="00AA706D">
      <w:tab/>
      <w:t xml:space="preserve">          </w:t>
    </w:r>
    <w:r w:rsidR="00AA706D">
      <w:rPr>
        <w:noProof/>
        <w:lang w:eastAsia="en-AU"/>
      </w:rPr>
      <w:drawing>
        <wp:inline distT="0" distB="0" distL="0" distR="0" wp14:anchorId="586727AF" wp14:editId="28126BEE">
          <wp:extent cx="777875" cy="777875"/>
          <wp:effectExtent l="0" t="0" r="3175"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M Seal.png"/>
                  <pic:cNvPicPr/>
                </pic:nvPicPr>
                <pic:blipFill>
                  <a:blip r:embed="rId2">
                    <a:extLst>
                      <a:ext uri="{28A0092B-C50C-407E-A947-70E740481C1C}">
                        <a14:useLocalDpi xmlns:a14="http://schemas.microsoft.com/office/drawing/2010/main" val="0"/>
                      </a:ext>
                    </a:extLst>
                  </a:blip>
                  <a:stretch>
                    <a:fillRect/>
                  </a:stretch>
                </pic:blipFill>
                <pic:spPr>
                  <a:xfrm>
                    <a:off x="0" y="0"/>
                    <a:ext cx="777875" cy="777875"/>
                  </a:xfrm>
                  <a:prstGeom prst="rect">
                    <a:avLst/>
                  </a:prstGeom>
                </pic:spPr>
              </pic:pic>
            </a:graphicData>
          </a:graphic>
        </wp:inline>
      </w:drawing>
    </w:r>
    <w:r w:rsidR="00191457">
      <w:tab/>
    </w:r>
    <w:r w:rsidR="00191457">
      <w:tab/>
    </w:r>
    <w:r w:rsidR="0019145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5228" w14:textId="77777777" w:rsidR="0036748E" w:rsidRDefault="00367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72C"/>
    <w:multiLevelType w:val="hybridMultilevel"/>
    <w:tmpl w:val="243426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C347D6B"/>
    <w:multiLevelType w:val="hybridMultilevel"/>
    <w:tmpl w:val="3012B32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BD352D7"/>
    <w:multiLevelType w:val="hybridMultilevel"/>
    <w:tmpl w:val="1A64D130"/>
    <w:lvl w:ilvl="0" w:tplc="83328D1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43C174A9"/>
    <w:multiLevelType w:val="hybridMultilevel"/>
    <w:tmpl w:val="40103586"/>
    <w:lvl w:ilvl="0" w:tplc="79A407E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szCs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74373EAC"/>
    <w:multiLevelType w:val="multilevel"/>
    <w:tmpl w:val="17020FB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i w:val="0"/>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503CB7"/>
    <w:multiLevelType w:val="multilevel"/>
    <w:tmpl w:val="9E98A9B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b w:val="0"/>
        <w:i w:val="0"/>
        <w:color w:val="auto"/>
      </w:rPr>
    </w:lvl>
    <w:lvl w:ilvl="2">
      <w:start w:val="1"/>
      <w:numFmt w:val="bullet"/>
      <w:lvlText w:val=""/>
      <w:lvlJc w:val="left"/>
      <w:pPr>
        <w:ind w:left="1080" w:hanging="720"/>
      </w:pPr>
      <w:rPr>
        <w:rFonts w:ascii="Symbol" w:hAnsi="Symbol" w:hint="default"/>
        <w:b w:val="0"/>
        <w:color w:val="365F91" w:themeColor="accent1" w:themeShade="BF"/>
      </w:rPr>
    </w:lvl>
    <w:lvl w:ilvl="3">
      <w:start w:val="1"/>
      <w:numFmt w:val="decimal"/>
      <w:isLgl/>
      <w:lvlText w:val="%1.%2.%3.%4"/>
      <w:lvlJc w:val="left"/>
      <w:pPr>
        <w:ind w:left="1080" w:hanging="720"/>
      </w:pPr>
      <w:rPr>
        <w:rFonts w:hint="default"/>
        <w:b w:val="0"/>
        <w:color w:val="365F91" w:themeColor="accent1" w:themeShade="BF"/>
      </w:rPr>
    </w:lvl>
    <w:lvl w:ilvl="4">
      <w:start w:val="1"/>
      <w:numFmt w:val="decimal"/>
      <w:isLgl/>
      <w:lvlText w:val="%1.%2.%3.%4.%5"/>
      <w:lvlJc w:val="left"/>
      <w:pPr>
        <w:ind w:left="1440" w:hanging="1080"/>
      </w:pPr>
      <w:rPr>
        <w:rFonts w:hint="default"/>
        <w:b w:val="0"/>
        <w:color w:val="365F91" w:themeColor="accent1" w:themeShade="BF"/>
      </w:rPr>
    </w:lvl>
    <w:lvl w:ilvl="5">
      <w:start w:val="1"/>
      <w:numFmt w:val="decimal"/>
      <w:isLgl/>
      <w:lvlText w:val="%1.%2.%3.%4.%5.%6"/>
      <w:lvlJc w:val="left"/>
      <w:pPr>
        <w:ind w:left="1440" w:hanging="1080"/>
      </w:pPr>
      <w:rPr>
        <w:rFonts w:hint="default"/>
        <w:b w:val="0"/>
        <w:color w:val="365F91" w:themeColor="accent1" w:themeShade="BF"/>
      </w:rPr>
    </w:lvl>
    <w:lvl w:ilvl="6">
      <w:start w:val="1"/>
      <w:numFmt w:val="decimal"/>
      <w:isLgl/>
      <w:lvlText w:val="%1.%2.%3.%4.%5.%6.%7"/>
      <w:lvlJc w:val="left"/>
      <w:pPr>
        <w:ind w:left="1800" w:hanging="1440"/>
      </w:pPr>
      <w:rPr>
        <w:rFonts w:hint="default"/>
        <w:b w:val="0"/>
        <w:color w:val="365F91" w:themeColor="accent1" w:themeShade="BF"/>
      </w:rPr>
    </w:lvl>
    <w:lvl w:ilvl="7">
      <w:start w:val="1"/>
      <w:numFmt w:val="decimal"/>
      <w:isLgl/>
      <w:lvlText w:val="%1.%2.%3.%4.%5.%6.%7.%8"/>
      <w:lvlJc w:val="left"/>
      <w:pPr>
        <w:ind w:left="1800" w:hanging="1440"/>
      </w:pPr>
      <w:rPr>
        <w:rFonts w:hint="default"/>
        <w:b w:val="0"/>
        <w:color w:val="365F91" w:themeColor="accent1" w:themeShade="BF"/>
      </w:rPr>
    </w:lvl>
    <w:lvl w:ilvl="8">
      <w:start w:val="1"/>
      <w:numFmt w:val="decimal"/>
      <w:isLgl/>
      <w:lvlText w:val="%1.%2.%3.%4.%5.%6.%7.%8.%9"/>
      <w:lvlJc w:val="left"/>
      <w:pPr>
        <w:ind w:left="2160" w:hanging="1800"/>
      </w:pPr>
      <w:rPr>
        <w:rFonts w:hint="default"/>
        <w:b w:val="0"/>
        <w:color w:val="365F91" w:themeColor="accent1" w:themeShade="BF"/>
      </w:rPr>
    </w:lvl>
  </w:abstractNum>
  <w:num w:numId="1">
    <w:abstractNumId w:val="4"/>
  </w:num>
  <w:num w:numId="2">
    <w:abstractNumId w:val="5"/>
  </w:num>
  <w:num w:numId="3">
    <w:abstractNumId w:val="1"/>
  </w:num>
  <w:num w:numId="4">
    <w:abstractNumId w:val="6"/>
  </w:num>
  <w:num w:numId="5">
    <w:abstractNumId w:val="3"/>
  </w:num>
  <w:num w:numId="6">
    <w:abstractNumId w:val="2"/>
  </w:num>
  <w:num w:numId="7">
    <w:abstractNumId w:val="4"/>
  </w:num>
  <w:num w:numId="8">
    <w:abstractNumId w:val="0"/>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98"/>
    <w:rsid w:val="00002BE8"/>
    <w:rsid w:val="00040D73"/>
    <w:rsid w:val="00046209"/>
    <w:rsid w:val="0005199E"/>
    <w:rsid w:val="0006402B"/>
    <w:rsid w:val="0006767D"/>
    <w:rsid w:val="00095D53"/>
    <w:rsid w:val="000A1A14"/>
    <w:rsid w:val="000B260F"/>
    <w:rsid w:val="000C6F55"/>
    <w:rsid w:val="000E1915"/>
    <w:rsid w:val="000E7AD0"/>
    <w:rsid w:val="000F39D7"/>
    <w:rsid w:val="000F3DED"/>
    <w:rsid w:val="00104E28"/>
    <w:rsid w:val="001320B3"/>
    <w:rsid w:val="00143A3D"/>
    <w:rsid w:val="00145DA9"/>
    <w:rsid w:val="00147DDD"/>
    <w:rsid w:val="00165EC0"/>
    <w:rsid w:val="00191457"/>
    <w:rsid w:val="001A2CFE"/>
    <w:rsid w:val="001B6B42"/>
    <w:rsid w:val="001D05C5"/>
    <w:rsid w:val="001F56FE"/>
    <w:rsid w:val="00203287"/>
    <w:rsid w:val="0025569E"/>
    <w:rsid w:val="00261160"/>
    <w:rsid w:val="00273C85"/>
    <w:rsid w:val="00282162"/>
    <w:rsid w:val="002A08AD"/>
    <w:rsid w:val="002B4B64"/>
    <w:rsid w:val="002C0B3E"/>
    <w:rsid w:val="002D5B38"/>
    <w:rsid w:val="003051AC"/>
    <w:rsid w:val="00322FD2"/>
    <w:rsid w:val="00325C72"/>
    <w:rsid w:val="00334C2E"/>
    <w:rsid w:val="00344A74"/>
    <w:rsid w:val="0036748E"/>
    <w:rsid w:val="003B1883"/>
    <w:rsid w:val="003C5CD9"/>
    <w:rsid w:val="003F643B"/>
    <w:rsid w:val="0042085E"/>
    <w:rsid w:val="004213DA"/>
    <w:rsid w:val="00433265"/>
    <w:rsid w:val="004726DE"/>
    <w:rsid w:val="00476A9D"/>
    <w:rsid w:val="004852A7"/>
    <w:rsid w:val="00497BD3"/>
    <w:rsid w:val="004F121D"/>
    <w:rsid w:val="005045A5"/>
    <w:rsid w:val="00536998"/>
    <w:rsid w:val="00545ABA"/>
    <w:rsid w:val="0058344A"/>
    <w:rsid w:val="005A69C9"/>
    <w:rsid w:val="005B6D11"/>
    <w:rsid w:val="005C3D38"/>
    <w:rsid w:val="005E244D"/>
    <w:rsid w:val="005F2721"/>
    <w:rsid w:val="00611A69"/>
    <w:rsid w:val="00614E2E"/>
    <w:rsid w:val="00623C44"/>
    <w:rsid w:val="00683D51"/>
    <w:rsid w:val="006A150E"/>
    <w:rsid w:val="006D3D40"/>
    <w:rsid w:val="006D6EDE"/>
    <w:rsid w:val="007225DE"/>
    <w:rsid w:val="007B75B2"/>
    <w:rsid w:val="007F36B1"/>
    <w:rsid w:val="007F5ADA"/>
    <w:rsid w:val="00807878"/>
    <w:rsid w:val="00815403"/>
    <w:rsid w:val="00824BFB"/>
    <w:rsid w:val="008352DE"/>
    <w:rsid w:val="00843775"/>
    <w:rsid w:val="0084694A"/>
    <w:rsid w:val="00853AD1"/>
    <w:rsid w:val="00867168"/>
    <w:rsid w:val="00874FB5"/>
    <w:rsid w:val="008835C8"/>
    <w:rsid w:val="008A6A8D"/>
    <w:rsid w:val="008E4802"/>
    <w:rsid w:val="00911D03"/>
    <w:rsid w:val="00913F38"/>
    <w:rsid w:val="009458EC"/>
    <w:rsid w:val="00952ED4"/>
    <w:rsid w:val="0095356D"/>
    <w:rsid w:val="00983E53"/>
    <w:rsid w:val="00992690"/>
    <w:rsid w:val="009B7FF3"/>
    <w:rsid w:val="009F20FE"/>
    <w:rsid w:val="00A01255"/>
    <w:rsid w:val="00A07242"/>
    <w:rsid w:val="00A14383"/>
    <w:rsid w:val="00A50E49"/>
    <w:rsid w:val="00A6023A"/>
    <w:rsid w:val="00A63BFB"/>
    <w:rsid w:val="00A642CB"/>
    <w:rsid w:val="00A846A3"/>
    <w:rsid w:val="00A917DC"/>
    <w:rsid w:val="00A97EE1"/>
    <w:rsid w:val="00AA5D10"/>
    <w:rsid w:val="00AA706D"/>
    <w:rsid w:val="00AE0EBA"/>
    <w:rsid w:val="00AE4766"/>
    <w:rsid w:val="00B25804"/>
    <w:rsid w:val="00B37FDE"/>
    <w:rsid w:val="00B60E6C"/>
    <w:rsid w:val="00B62778"/>
    <w:rsid w:val="00B709A2"/>
    <w:rsid w:val="00B70C9F"/>
    <w:rsid w:val="00BA5643"/>
    <w:rsid w:val="00BA56D3"/>
    <w:rsid w:val="00BB7D12"/>
    <w:rsid w:val="00BF1E0F"/>
    <w:rsid w:val="00BF512F"/>
    <w:rsid w:val="00BF651B"/>
    <w:rsid w:val="00C0019F"/>
    <w:rsid w:val="00C17DEB"/>
    <w:rsid w:val="00C31B87"/>
    <w:rsid w:val="00C3636E"/>
    <w:rsid w:val="00C44F34"/>
    <w:rsid w:val="00C47D93"/>
    <w:rsid w:val="00C5592D"/>
    <w:rsid w:val="00C63A5F"/>
    <w:rsid w:val="00C70319"/>
    <w:rsid w:val="00CA35D0"/>
    <w:rsid w:val="00D004E6"/>
    <w:rsid w:val="00D03DA8"/>
    <w:rsid w:val="00D07C30"/>
    <w:rsid w:val="00D33DA3"/>
    <w:rsid w:val="00D64185"/>
    <w:rsid w:val="00D9740E"/>
    <w:rsid w:val="00DD1E54"/>
    <w:rsid w:val="00DD4DCA"/>
    <w:rsid w:val="00DD5C1E"/>
    <w:rsid w:val="00E01EB5"/>
    <w:rsid w:val="00E35201"/>
    <w:rsid w:val="00E42898"/>
    <w:rsid w:val="00E44708"/>
    <w:rsid w:val="00E5082A"/>
    <w:rsid w:val="00E60DFC"/>
    <w:rsid w:val="00E97D46"/>
    <w:rsid w:val="00EA2D0E"/>
    <w:rsid w:val="00EB42D8"/>
    <w:rsid w:val="00EC7B79"/>
    <w:rsid w:val="00EF1050"/>
    <w:rsid w:val="00F03DC8"/>
    <w:rsid w:val="00F10B29"/>
    <w:rsid w:val="00F20261"/>
    <w:rsid w:val="00F26405"/>
    <w:rsid w:val="00F459AD"/>
    <w:rsid w:val="00F46D07"/>
    <w:rsid w:val="00F47C4E"/>
    <w:rsid w:val="00F53994"/>
    <w:rsid w:val="00F74755"/>
    <w:rsid w:val="00F93B85"/>
    <w:rsid w:val="00FC124B"/>
    <w:rsid w:val="00FD44FA"/>
    <w:rsid w:val="00FF44BC"/>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00E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8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2898"/>
    <w:pPr>
      <w:tabs>
        <w:tab w:val="center" w:pos="4513"/>
        <w:tab w:val="right" w:pos="9026"/>
      </w:tabs>
    </w:pPr>
  </w:style>
  <w:style w:type="character" w:customStyle="1" w:styleId="HeaderChar">
    <w:name w:val="Header Char"/>
    <w:basedOn w:val="DefaultParagraphFont"/>
    <w:link w:val="Header"/>
    <w:uiPriority w:val="99"/>
    <w:rsid w:val="00E42898"/>
    <w:rPr>
      <w:sz w:val="24"/>
      <w:szCs w:val="24"/>
      <w:lang w:eastAsia="en-US"/>
    </w:rPr>
  </w:style>
  <w:style w:type="paragraph" w:styleId="ListParagraph">
    <w:name w:val="List Paragraph"/>
    <w:aliases w:val="List Paragraph2,Bulit List -  Paragraph,Main numbered paragraph,Numbered List Paragraph,L,CV text,F5 List Paragraph,Dot pt,Medium Grid 1 - Accent 21,Numbered Paragraph,List Paragraph1,Recommendation,List Paragraph11,Table text,Bullets"/>
    <w:basedOn w:val="Normal"/>
    <w:link w:val="ListParagraphChar"/>
    <w:uiPriority w:val="34"/>
    <w:qFormat/>
    <w:rsid w:val="00E42898"/>
    <w:pPr>
      <w:ind w:left="720"/>
      <w:contextualSpacing/>
    </w:pPr>
  </w:style>
  <w:style w:type="character" w:customStyle="1" w:styleId="ListParagraphChar">
    <w:name w:val="List Paragraph Char"/>
    <w:aliases w:val="List Paragraph2 Char,Bulit List -  Paragraph Char,Main numbered paragraph Char,Numbered List Paragraph Char,L Char,CV text Char,F5 List Paragraph Char,Dot pt Char,Medium Grid 1 - Accent 21 Char,Numbered Paragraph Char,Table text Char"/>
    <w:link w:val="ListParagraph"/>
    <w:uiPriority w:val="34"/>
    <w:qFormat/>
    <w:locked/>
    <w:rsid w:val="00E42898"/>
    <w:rPr>
      <w:sz w:val="24"/>
      <w:szCs w:val="24"/>
      <w:lang w:eastAsia="en-US"/>
    </w:rPr>
  </w:style>
  <w:style w:type="paragraph" w:styleId="BodyText">
    <w:name w:val="Body Text"/>
    <w:basedOn w:val="Normal"/>
    <w:link w:val="BodyTextChar"/>
    <w:rsid w:val="00E42898"/>
    <w:pPr>
      <w:spacing w:after="120"/>
    </w:pPr>
  </w:style>
  <w:style w:type="character" w:customStyle="1" w:styleId="BodyTextChar">
    <w:name w:val="Body Text Char"/>
    <w:basedOn w:val="DefaultParagraphFont"/>
    <w:link w:val="BodyText"/>
    <w:rsid w:val="00E42898"/>
    <w:rPr>
      <w:sz w:val="24"/>
      <w:szCs w:val="24"/>
      <w:lang w:eastAsia="en-US"/>
    </w:rPr>
  </w:style>
  <w:style w:type="paragraph" w:customStyle="1" w:styleId="TableTextEntries">
    <w:name w:val="Table Text Entries"/>
    <w:basedOn w:val="Normal"/>
    <w:rsid w:val="00E42898"/>
    <w:pPr>
      <w:spacing w:before="40" w:after="40" w:line="200" w:lineRule="atLeast"/>
    </w:pPr>
    <w:rPr>
      <w:rFonts w:ascii="Franklin Gothic Book" w:eastAsia="Calibri" w:hAnsi="Franklin Gothic Book"/>
      <w:sz w:val="20"/>
      <w:szCs w:val="20"/>
    </w:rPr>
  </w:style>
  <w:style w:type="character" w:customStyle="1" w:styleId="DotDashColonCharChar">
    <w:name w:val="DotDashColon Char Char"/>
    <w:basedOn w:val="DefaultParagraphFont"/>
    <w:link w:val="DotDashColon"/>
    <w:locked/>
    <w:rsid w:val="00E42898"/>
    <w:rPr>
      <w:rFonts w:ascii="SimSun" w:eastAsia="SimSun" w:hAnsi="SimSun"/>
      <w:sz w:val="24"/>
      <w:szCs w:val="24"/>
      <w:lang w:eastAsia="zh-CN"/>
    </w:rPr>
  </w:style>
  <w:style w:type="paragraph" w:customStyle="1" w:styleId="DotDashColon">
    <w:name w:val="DotDashColon"/>
    <w:basedOn w:val="BodyText"/>
    <w:link w:val="DotDashColonCharChar"/>
    <w:rsid w:val="00E42898"/>
    <w:pPr>
      <w:widowControl w:val="0"/>
      <w:numPr>
        <w:numId w:val="1"/>
      </w:numPr>
      <w:spacing w:after="0"/>
    </w:pPr>
    <w:rPr>
      <w:rFonts w:ascii="SimSun" w:eastAsia="SimSun" w:hAnsi="SimSun"/>
      <w:lang w:eastAsia="zh-CN"/>
    </w:rPr>
  </w:style>
  <w:style w:type="paragraph" w:customStyle="1" w:styleId="TableHeading1">
    <w:name w:val="Table Heading 1"/>
    <w:basedOn w:val="Normal"/>
    <w:next w:val="TableTextEntries"/>
    <w:rsid w:val="00E42898"/>
    <w:pPr>
      <w:spacing w:before="80" w:after="80" w:line="200" w:lineRule="atLeast"/>
    </w:pPr>
    <w:rPr>
      <w:rFonts w:ascii="Franklin Gothic Book" w:eastAsia="Calibri" w:hAnsi="Franklin Gothic Book"/>
      <w:b/>
      <w:sz w:val="20"/>
      <w:szCs w:val="20"/>
    </w:rPr>
  </w:style>
  <w:style w:type="table" w:customStyle="1" w:styleId="DFATTable">
    <w:name w:val="DFAT Table"/>
    <w:basedOn w:val="TableNormal"/>
    <w:uiPriority w:val="99"/>
    <w:rsid w:val="00E42898"/>
    <w:rPr>
      <w:rFonts w:ascii="Helvetica" w:eastAsia="Calibri" w:hAnsi="Helvetica"/>
      <w:sz w:val="17"/>
      <w:szCs w:val="22"/>
    </w:rPr>
    <w:tblPr>
      <w:tblBorders>
        <w:top w:val="single" w:sz="12" w:space="0" w:color="auto"/>
        <w:bottom w:val="single" w:sz="12" w:space="0" w:color="auto"/>
      </w:tblBorders>
    </w:tblPr>
  </w:style>
  <w:style w:type="paragraph" w:styleId="BalloonText">
    <w:name w:val="Balloon Text"/>
    <w:basedOn w:val="Normal"/>
    <w:link w:val="BalloonTextChar"/>
    <w:rsid w:val="00FC124B"/>
    <w:rPr>
      <w:rFonts w:ascii="Tahoma" w:hAnsi="Tahoma" w:cs="Tahoma"/>
      <w:sz w:val="16"/>
      <w:szCs w:val="16"/>
    </w:rPr>
  </w:style>
  <w:style w:type="character" w:customStyle="1" w:styleId="BalloonTextChar">
    <w:name w:val="Balloon Text Char"/>
    <w:basedOn w:val="DefaultParagraphFont"/>
    <w:link w:val="BalloonText"/>
    <w:rsid w:val="00FC124B"/>
    <w:rPr>
      <w:rFonts w:ascii="Tahoma" w:hAnsi="Tahoma" w:cs="Tahoma"/>
      <w:sz w:val="16"/>
      <w:szCs w:val="16"/>
      <w:lang w:eastAsia="en-US"/>
    </w:rPr>
  </w:style>
  <w:style w:type="character" w:styleId="CommentReference">
    <w:name w:val="annotation reference"/>
    <w:basedOn w:val="DefaultParagraphFont"/>
    <w:rsid w:val="00B25804"/>
    <w:rPr>
      <w:sz w:val="16"/>
      <w:szCs w:val="16"/>
    </w:rPr>
  </w:style>
  <w:style w:type="paragraph" w:styleId="CommentText">
    <w:name w:val="annotation text"/>
    <w:basedOn w:val="Normal"/>
    <w:link w:val="CommentTextChar"/>
    <w:rsid w:val="00B25804"/>
    <w:rPr>
      <w:sz w:val="20"/>
      <w:szCs w:val="20"/>
    </w:rPr>
  </w:style>
  <w:style w:type="character" w:customStyle="1" w:styleId="CommentTextChar">
    <w:name w:val="Comment Text Char"/>
    <w:basedOn w:val="DefaultParagraphFont"/>
    <w:link w:val="CommentText"/>
    <w:rsid w:val="00B25804"/>
    <w:rPr>
      <w:lang w:eastAsia="en-US"/>
    </w:rPr>
  </w:style>
  <w:style w:type="paragraph" w:styleId="CommentSubject">
    <w:name w:val="annotation subject"/>
    <w:basedOn w:val="CommentText"/>
    <w:next w:val="CommentText"/>
    <w:link w:val="CommentSubjectChar"/>
    <w:rsid w:val="00B25804"/>
    <w:rPr>
      <w:b/>
      <w:bCs/>
    </w:rPr>
  </w:style>
  <w:style w:type="character" w:customStyle="1" w:styleId="CommentSubjectChar">
    <w:name w:val="Comment Subject Char"/>
    <w:basedOn w:val="CommentTextChar"/>
    <w:link w:val="CommentSubject"/>
    <w:rsid w:val="00B25804"/>
    <w:rPr>
      <w:b/>
      <w:bCs/>
      <w:lang w:eastAsia="en-US"/>
    </w:rPr>
  </w:style>
  <w:style w:type="paragraph" w:styleId="Footer">
    <w:name w:val="footer"/>
    <w:basedOn w:val="Normal"/>
    <w:link w:val="FooterChar"/>
    <w:uiPriority w:val="99"/>
    <w:unhideWhenUsed/>
    <w:rsid w:val="002B4B64"/>
    <w:pPr>
      <w:tabs>
        <w:tab w:val="center" w:pos="4513"/>
        <w:tab w:val="right" w:pos="9026"/>
      </w:tabs>
    </w:pPr>
  </w:style>
  <w:style w:type="character" w:customStyle="1" w:styleId="FooterChar">
    <w:name w:val="Footer Char"/>
    <w:basedOn w:val="DefaultParagraphFont"/>
    <w:link w:val="Footer"/>
    <w:uiPriority w:val="99"/>
    <w:rsid w:val="002B4B64"/>
    <w:rPr>
      <w:sz w:val="24"/>
      <w:szCs w:val="24"/>
      <w:lang w:eastAsia="en-US"/>
    </w:rPr>
  </w:style>
  <w:style w:type="table" w:styleId="TableGrid">
    <w:name w:val="Table Grid"/>
    <w:basedOn w:val="TableNormal"/>
    <w:rsid w:val="00A9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54B4B7-42FE-42DA-B7EA-638FA147BE48}"/>
</file>

<file path=customXml/itemProps2.xml><?xml version="1.0" encoding="utf-8"?>
<ds:datastoreItem xmlns:ds="http://schemas.openxmlformats.org/officeDocument/2006/customXml" ds:itemID="{EBDDE1D6-2D15-4A66-959F-B41B39983864}"/>
</file>

<file path=customXml/itemProps3.xml><?xml version="1.0" encoding="utf-8"?>
<ds:datastoreItem xmlns:ds="http://schemas.openxmlformats.org/officeDocument/2006/customXml" ds:itemID="{83478A8E-44FE-4B94-ADC7-3AAC08A150A0}"/>
</file>

<file path=customXml/itemProps4.xml><?xml version="1.0" encoding="utf-8"?>
<ds:datastoreItem xmlns:ds="http://schemas.openxmlformats.org/officeDocument/2006/customXml" ds:itemID="{5040CF17-0E86-4CA9-A277-547C66B1B9DF}"/>
</file>

<file path=docProps/app.xml><?xml version="1.0" encoding="utf-8"?>
<Properties xmlns="http://schemas.openxmlformats.org/officeDocument/2006/extended-properties" xmlns:vt="http://schemas.openxmlformats.org/officeDocument/2006/docPropsVTypes">
  <Template>Normal.dotm</Template>
  <TotalTime>0</TotalTime>
  <Pages>7</Pages>
  <Words>1769</Words>
  <Characters>11297</Characters>
  <Application>Microsoft Office Word</Application>
  <DocSecurity>0</DocSecurity>
  <Lines>94</Lines>
  <Paragraphs>26</Paragraphs>
  <ScaleCrop>false</ScaleCrop>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2018-07-19T04:26:00Z</dcterms:created>
  <dcterms:modified xsi:type="dcterms:W3CDTF">2018-07-19T04:26:00Z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098a7f1b-872e-4391-b9be-390bd1cee179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1178200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