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4D2A3" w14:textId="42562C78" w:rsidR="00B1460B" w:rsidRPr="00052612" w:rsidRDefault="002059F3" w:rsidP="00C44879">
      <w:pPr>
        <w:pStyle w:val="Heading1"/>
      </w:pPr>
      <w:r>
        <w:t>International Relations Grants Program</w:t>
      </w:r>
      <w:r>
        <w:br/>
        <w:t xml:space="preserve">Australia-Korea Foundation </w:t>
      </w:r>
      <w:r w:rsidR="00C56524">
        <w:t xml:space="preserve">2024 </w:t>
      </w:r>
      <w:r w:rsidR="00855D36">
        <w:t xml:space="preserve">Grant Round </w:t>
      </w:r>
      <w:r>
        <w:t>Guidelines</w:t>
      </w:r>
    </w:p>
    <w:p w14:paraId="59E2C750" w14:textId="77777777" w:rsidR="005F2556" w:rsidRPr="0048060D" w:rsidRDefault="005F2556" w:rsidP="005F2556">
      <w:pPr>
        <w:tabs>
          <w:tab w:val="left" w:pos="3261"/>
        </w:tabs>
        <w:ind w:left="3261" w:hanging="3119"/>
        <w:cnfStyle w:val="100000000000" w:firstRow="1" w:lastRow="0" w:firstColumn="0" w:lastColumn="0" w:oddVBand="0" w:evenVBand="0" w:oddHBand="0" w:evenHBand="0" w:firstRowFirstColumn="0" w:firstRowLastColumn="0" w:lastRowFirstColumn="0" w:lastRowLastColumn="0"/>
      </w:pPr>
      <w:r w:rsidRPr="00052612">
        <w:rPr>
          <w:color w:val="264F90"/>
        </w:rPr>
        <w:t>Opening date:</w:t>
      </w:r>
      <w:r w:rsidRPr="00052612">
        <w:rPr>
          <w:color w:val="264F90"/>
        </w:rPr>
        <w:tab/>
      </w:r>
      <w:r>
        <w:t>11.00 AEST on 17 July 2024</w:t>
      </w:r>
    </w:p>
    <w:p w14:paraId="6C0526FF" w14:textId="77777777" w:rsidR="005F2556" w:rsidRPr="00EE276B" w:rsidRDefault="005F2556" w:rsidP="005F2556">
      <w:pPr>
        <w:tabs>
          <w:tab w:val="left" w:pos="3261"/>
        </w:tabs>
        <w:ind w:left="3261" w:hanging="3119"/>
        <w:cnfStyle w:val="100000000000" w:firstRow="1" w:lastRow="0" w:firstColumn="0" w:lastColumn="0" w:oddVBand="0" w:evenVBand="0" w:oddHBand="0" w:evenHBand="0" w:firstRowFirstColumn="0" w:firstRowLastColumn="0" w:lastRowFirstColumn="0" w:lastRowLastColumn="0"/>
      </w:pPr>
      <w:r w:rsidRPr="00EE276B">
        <w:rPr>
          <w:color w:val="264F90"/>
        </w:rPr>
        <w:t>Closing date and time:</w:t>
      </w:r>
      <w:r w:rsidRPr="00EE276B">
        <w:rPr>
          <w:color w:val="264F90"/>
        </w:rPr>
        <w:tab/>
      </w:r>
      <w:r w:rsidRPr="00EE276B">
        <w:t>1</w:t>
      </w:r>
      <w:r>
        <w:t>5</w:t>
      </w:r>
      <w:r w:rsidRPr="00EE276B">
        <w:t xml:space="preserve">.00 AEST on </w:t>
      </w:r>
      <w:r>
        <w:t>21 August 2024</w:t>
      </w:r>
    </w:p>
    <w:p w14:paraId="1CB5E3CC" w14:textId="77777777" w:rsidR="005F2556" w:rsidRPr="00052612" w:rsidRDefault="005F2556" w:rsidP="005F2556">
      <w:pPr>
        <w:tabs>
          <w:tab w:val="left" w:pos="3261"/>
        </w:tabs>
        <w:ind w:left="3261" w:hanging="3119"/>
        <w:cnfStyle w:val="100000000000" w:firstRow="1" w:lastRow="0" w:firstColumn="0" w:lastColumn="0" w:oddVBand="0" w:evenVBand="0" w:oddHBand="0" w:evenHBand="0" w:firstRowFirstColumn="0" w:firstRowLastColumn="0" w:lastRowFirstColumn="0" w:lastRowLastColumn="0"/>
      </w:pPr>
      <w:r w:rsidRPr="00052612">
        <w:rPr>
          <w:color w:val="264F90"/>
        </w:rPr>
        <w:t>Commonwealth policy entity:</w:t>
      </w:r>
      <w:r w:rsidRPr="00052612">
        <w:rPr>
          <w:color w:val="264F90"/>
        </w:rPr>
        <w:tab/>
      </w:r>
      <w:r w:rsidRPr="00052612">
        <w:t>Department of Foreign Affairs and Trade</w:t>
      </w:r>
    </w:p>
    <w:p w14:paraId="08F0D6F7" w14:textId="77777777" w:rsidR="005F2556" w:rsidRPr="00052612" w:rsidRDefault="005F2556" w:rsidP="005F2556">
      <w:pPr>
        <w:tabs>
          <w:tab w:val="left" w:pos="3261"/>
        </w:tabs>
        <w:ind w:left="3261" w:hanging="3119"/>
        <w:cnfStyle w:val="100000000000" w:firstRow="1" w:lastRow="0" w:firstColumn="0" w:lastColumn="0" w:oddVBand="0" w:evenVBand="0" w:oddHBand="0" w:evenHBand="0" w:firstRowFirstColumn="0" w:firstRowLastColumn="0" w:lastRowFirstColumn="0" w:lastRowLastColumn="0"/>
      </w:pPr>
      <w:r w:rsidRPr="00052612">
        <w:rPr>
          <w:color w:val="264F90"/>
        </w:rPr>
        <w:t xml:space="preserve">Co-sponsoring entity: </w:t>
      </w:r>
      <w:r w:rsidRPr="00052612">
        <w:rPr>
          <w:color w:val="264F90"/>
        </w:rPr>
        <w:tab/>
      </w:r>
      <w:r w:rsidRPr="00052612">
        <w:t xml:space="preserve">Not applicable </w:t>
      </w:r>
    </w:p>
    <w:p w14:paraId="1A736AA5" w14:textId="77777777" w:rsidR="005F2556" w:rsidRPr="00052612" w:rsidRDefault="005F2556" w:rsidP="005F2556">
      <w:pPr>
        <w:tabs>
          <w:tab w:val="left" w:pos="3261"/>
        </w:tabs>
        <w:ind w:left="3261" w:hanging="3119"/>
        <w:cnfStyle w:val="100000000000" w:firstRow="1" w:lastRow="0" w:firstColumn="0" w:lastColumn="0" w:oddVBand="0" w:evenVBand="0" w:oddHBand="0" w:evenHBand="0" w:firstRowFirstColumn="0" w:firstRowLastColumn="0" w:lastRowFirstColumn="0" w:lastRowLastColumn="0"/>
      </w:pPr>
      <w:r w:rsidRPr="00052612">
        <w:rPr>
          <w:color w:val="264F90"/>
        </w:rPr>
        <w:t>Administering entity</w:t>
      </w:r>
      <w:r w:rsidRPr="00052612">
        <w:rPr>
          <w:color w:val="264F90"/>
        </w:rPr>
        <w:tab/>
      </w:r>
      <w:r w:rsidRPr="00052612">
        <w:t>Department of Foreign Affairs and Trade</w:t>
      </w:r>
    </w:p>
    <w:p w14:paraId="16C661E8" w14:textId="0E4C7884" w:rsidR="005F2556" w:rsidRPr="00052612" w:rsidRDefault="005F2556" w:rsidP="005F2556">
      <w:pPr>
        <w:tabs>
          <w:tab w:val="left" w:pos="3261"/>
        </w:tabs>
        <w:ind w:left="3261" w:hanging="3119"/>
        <w:cnfStyle w:val="100000000000" w:firstRow="1" w:lastRow="0" w:firstColumn="0" w:lastColumn="0" w:oddVBand="0" w:evenVBand="0" w:oddHBand="0" w:evenHBand="0" w:firstRowFirstColumn="0" w:firstRowLastColumn="0" w:lastRowFirstColumn="0" w:lastRowLastColumn="0"/>
        <w:rPr>
          <w:highlight w:val="yellow"/>
        </w:rPr>
      </w:pPr>
      <w:r w:rsidRPr="00052612">
        <w:rPr>
          <w:color w:val="264F90"/>
        </w:rPr>
        <w:t>Enquiries:</w:t>
      </w:r>
      <w:r w:rsidRPr="00052612">
        <w:rPr>
          <w:color w:val="264F90"/>
        </w:rPr>
        <w:tab/>
      </w:r>
      <w:r w:rsidRPr="00052612">
        <w:t xml:space="preserve">If you have any questions, please contact the Australia-Korea Foundation Secretariat on (02) 6261 3869 or </w:t>
      </w:r>
      <w:hyperlink r:id="rId12" w:history="1">
        <w:r w:rsidRPr="00052612">
          <w:rPr>
            <w:rStyle w:val="Hyperlink"/>
          </w:rPr>
          <w:t>australia.korea@dfat.gov.au</w:t>
        </w:r>
      </w:hyperlink>
      <w:r w:rsidRPr="00052612">
        <w:t xml:space="preserve"> </w:t>
      </w:r>
      <w:r>
        <w:br/>
        <w:t xml:space="preserve">Questions should be sent no later </w:t>
      </w:r>
      <w:r w:rsidRPr="009643C6">
        <w:t xml:space="preserve">than </w:t>
      </w:r>
      <w:r>
        <w:t>15 August 2024</w:t>
      </w:r>
    </w:p>
    <w:p w14:paraId="53A6C10B" w14:textId="77777777" w:rsidR="005F2556" w:rsidRPr="00123E53" w:rsidRDefault="005F2556" w:rsidP="005F2556">
      <w:pPr>
        <w:tabs>
          <w:tab w:val="left" w:pos="3261"/>
        </w:tabs>
        <w:ind w:left="3261" w:hanging="3119"/>
        <w:cnfStyle w:val="100000000000" w:firstRow="1" w:lastRow="0" w:firstColumn="0" w:lastColumn="0" w:oddVBand="0" w:evenVBand="0" w:oddHBand="0" w:evenHBand="0" w:firstRowFirstColumn="0" w:firstRowLastColumn="0" w:lastRowFirstColumn="0" w:lastRowLastColumn="0"/>
      </w:pPr>
      <w:r w:rsidRPr="00052612">
        <w:rPr>
          <w:color w:val="264F90"/>
        </w:rPr>
        <w:t>Date guidelines released:</w:t>
      </w:r>
      <w:r w:rsidRPr="00052612">
        <w:rPr>
          <w:color w:val="264F90"/>
        </w:rPr>
        <w:tab/>
      </w:r>
      <w:r>
        <w:t>17 July 2024</w:t>
      </w:r>
    </w:p>
    <w:p w14:paraId="3F48B2F0" w14:textId="77777777" w:rsidR="005F2556" w:rsidRPr="00052612" w:rsidRDefault="005F2556" w:rsidP="005F2556">
      <w:pPr>
        <w:tabs>
          <w:tab w:val="left" w:pos="3261"/>
        </w:tabs>
        <w:ind w:left="3261" w:hanging="3119"/>
        <w:cnfStyle w:val="100000000000" w:firstRow="1" w:lastRow="0" w:firstColumn="0" w:lastColumn="0" w:oddVBand="0" w:evenVBand="0" w:oddHBand="0" w:evenHBand="0" w:firstRowFirstColumn="0" w:firstRowLastColumn="0" w:lastRowFirstColumn="0" w:lastRowLastColumn="0"/>
      </w:pPr>
      <w:r w:rsidRPr="00052612">
        <w:rPr>
          <w:color w:val="264F90"/>
        </w:rPr>
        <w:t>Type of grant opportunity:</w:t>
      </w:r>
      <w:r w:rsidRPr="00052612">
        <w:rPr>
          <w:color w:val="264F90"/>
        </w:rPr>
        <w:tab/>
      </w:r>
      <w:r w:rsidRPr="00052612">
        <w:t xml:space="preserve">Open competitive </w:t>
      </w:r>
    </w:p>
    <w:p w14:paraId="25F651C6" w14:textId="77777777" w:rsidR="00C108BC" w:rsidRPr="00052612" w:rsidRDefault="00C108BC" w:rsidP="00077C3D"/>
    <w:p w14:paraId="25F651C7" w14:textId="77777777" w:rsidR="003871B6" w:rsidRPr="00052612" w:rsidRDefault="003871B6" w:rsidP="00077C3D">
      <w:pPr>
        <w:sectPr w:rsidR="003871B6" w:rsidRPr="00052612" w:rsidSect="00002466">
          <w:headerReference w:type="default" r:id="rId13"/>
          <w:footerReference w:type="default" r:id="rId14"/>
          <w:headerReference w:type="first" r:id="rId15"/>
          <w:footerReference w:type="first" r:id="rId16"/>
          <w:type w:val="continuous"/>
          <w:pgSz w:w="11907" w:h="16840" w:code="9"/>
          <w:pgMar w:top="1418" w:right="1418" w:bottom="1418" w:left="1701" w:header="709" w:footer="709" w:gutter="0"/>
          <w:cols w:space="708"/>
          <w:vAlign w:val="center"/>
          <w:titlePg/>
          <w:docGrid w:linePitch="360"/>
        </w:sectPr>
      </w:pPr>
    </w:p>
    <w:p w14:paraId="25F651C8" w14:textId="21819C07" w:rsidR="00227D98" w:rsidRPr="00052612" w:rsidRDefault="00E31F9B" w:rsidP="00C44879">
      <w:pPr>
        <w:pStyle w:val="TOCHeading"/>
      </w:pPr>
      <w:bookmarkStart w:id="0" w:name="_Toc164844258"/>
      <w:bookmarkStart w:id="1" w:name="_Toc383003250"/>
      <w:bookmarkStart w:id="2" w:name="_Toc164844257"/>
      <w:r w:rsidRPr="00052612">
        <w:lastRenderedPageBreak/>
        <w:t>Contents</w:t>
      </w:r>
      <w:bookmarkEnd w:id="0"/>
      <w:bookmarkEnd w:id="1"/>
    </w:p>
    <w:p w14:paraId="106F8380" w14:textId="3249BCBA" w:rsidR="00F6532C" w:rsidRDefault="004A238A">
      <w:pPr>
        <w:pStyle w:val="TOC2"/>
        <w:rPr>
          <w:rFonts w:asciiTheme="minorHAnsi" w:eastAsiaTheme="minorEastAsia" w:hAnsiTheme="minorHAnsi" w:cstheme="minorBidi"/>
          <w:b w:val="0"/>
          <w:noProof/>
          <w:kern w:val="2"/>
          <w:sz w:val="22"/>
          <w:lang w:val="en-AU" w:eastAsia="en-AU"/>
          <w14:ligatures w14:val="standardContextual"/>
        </w:rPr>
      </w:pPr>
      <w:r w:rsidRPr="00052612">
        <w:rPr>
          <w:szCs w:val="28"/>
        </w:rPr>
        <w:fldChar w:fldCharType="begin"/>
      </w:r>
      <w:r w:rsidRPr="00052612">
        <w:rPr>
          <w:szCs w:val="28"/>
        </w:rPr>
        <w:instrText xml:space="preserve"> TOC \o "2-9" </w:instrText>
      </w:r>
      <w:r w:rsidRPr="00052612">
        <w:rPr>
          <w:szCs w:val="28"/>
        </w:rPr>
        <w:fldChar w:fldCharType="separate"/>
      </w:r>
      <w:r w:rsidR="00F6532C">
        <w:rPr>
          <w:noProof/>
        </w:rPr>
        <w:t>1.</w:t>
      </w:r>
      <w:r w:rsidR="00F6532C">
        <w:rPr>
          <w:rFonts w:asciiTheme="minorHAnsi" w:eastAsiaTheme="minorEastAsia" w:hAnsiTheme="minorHAnsi" w:cstheme="minorBidi"/>
          <w:b w:val="0"/>
          <w:noProof/>
          <w:kern w:val="2"/>
          <w:sz w:val="22"/>
          <w:lang w:val="en-AU" w:eastAsia="en-AU"/>
          <w14:ligatures w14:val="standardContextual"/>
        </w:rPr>
        <w:tab/>
      </w:r>
      <w:r w:rsidR="00F6532C">
        <w:rPr>
          <w:noProof/>
        </w:rPr>
        <w:t>International Relations Grants Program: Australia-Korea Foundation 2024 Grant Round process</w:t>
      </w:r>
      <w:r w:rsidR="00F6532C">
        <w:rPr>
          <w:noProof/>
        </w:rPr>
        <w:tab/>
      </w:r>
      <w:r w:rsidR="00F6532C">
        <w:rPr>
          <w:noProof/>
        </w:rPr>
        <w:fldChar w:fldCharType="begin"/>
      </w:r>
      <w:r w:rsidR="00F6532C">
        <w:rPr>
          <w:noProof/>
        </w:rPr>
        <w:instrText xml:space="preserve"> PAGEREF _Toc168656851 \h </w:instrText>
      </w:r>
      <w:r w:rsidR="00F6532C">
        <w:rPr>
          <w:noProof/>
        </w:rPr>
      </w:r>
      <w:r w:rsidR="00F6532C">
        <w:rPr>
          <w:noProof/>
        </w:rPr>
        <w:fldChar w:fldCharType="separate"/>
      </w:r>
      <w:r w:rsidR="00D237B2">
        <w:rPr>
          <w:noProof/>
        </w:rPr>
        <w:t>4</w:t>
      </w:r>
      <w:r w:rsidR="00F6532C">
        <w:rPr>
          <w:noProof/>
        </w:rPr>
        <w:fldChar w:fldCharType="end"/>
      </w:r>
    </w:p>
    <w:p w14:paraId="21146D24" w14:textId="34227DEA" w:rsidR="00F6532C" w:rsidRDefault="00F6532C">
      <w:pPr>
        <w:pStyle w:val="TOC2"/>
        <w:rPr>
          <w:rFonts w:asciiTheme="minorHAnsi" w:eastAsiaTheme="minorEastAsia" w:hAnsiTheme="minorHAnsi" w:cstheme="minorBidi"/>
          <w:b w:val="0"/>
          <w:noProof/>
          <w:kern w:val="2"/>
          <w:sz w:val="22"/>
          <w:lang w:val="en-AU" w:eastAsia="en-AU"/>
          <w14:ligatures w14:val="standardContextual"/>
        </w:rPr>
      </w:pPr>
      <w:r>
        <w:rPr>
          <w:noProof/>
        </w:rPr>
        <w:t>2.</w:t>
      </w:r>
      <w:r>
        <w:rPr>
          <w:rFonts w:asciiTheme="minorHAnsi" w:eastAsiaTheme="minorEastAsia" w:hAnsiTheme="minorHAnsi" w:cstheme="minorBidi"/>
          <w:b w:val="0"/>
          <w:noProof/>
          <w:kern w:val="2"/>
          <w:sz w:val="22"/>
          <w:lang w:val="en-AU" w:eastAsia="en-AU"/>
          <w14:ligatures w14:val="standardContextual"/>
        </w:rPr>
        <w:tab/>
      </w:r>
      <w:r>
        <w:rPr>
          <w:noProof/>
        </w:rPr>
        <w:t>About the grant program</w:t>
      </w:r>
      <w:r>
        <w:rPr>
          <w:noProof/>
        </w:rPr>
        <w:tab/>
      </w:r>
      <w:r>
        <w:rPr>
          <w:noProof/>
        </w:rPr>
        <w:fldChar w:fldCharType="begin"/>
      </w:r>
      <w:r>
        <w:rPr>
          <w:noProof/>
        </w:rPr>
        <w:instrText xml:space="preserve"> PAGEREF _Toc168656852 \h </w:instrText>
      </w:r>
      <w:r>
        <w:rPr>
          <w:noProof/>
        </w:rPr>
      </w:r>
      <w:r>
        <w:rPr>
          <w:noProof/>
        </w:rPr>
        <w:fldChar w:fldCharType="separate"/>
      </w:r>
      <w:r w:rsidR="00D237B2">
        <w:rPr>
          <w:noProof/>
        </w:rPr>
        <w:t>5</w:t>
      </w:r>
      <w:r>
        <w:rPr>
          <w:noProof/>
        </w:rPr>
        <w:fldChar w:fldCharType="end"/>
      </w:r>
    </w:p>
    <w:p w14:paraId="27ABB4ED" w14:textId="3C4A9012" w:rsidR="00F6532C" w:rsidRDefault="00F6532C">
      <w:pPr>
        <w:pStyle w:val="TOC3"/>
        <w:rPr>
          <w:rFonts w:asciiTheme="minorHAnsi" w:eastAsiaTheme="minorEastAsia" w:hAnsiTheme="minorHAnsi" w:cstheme="minorBidi"/>
          <w:noProof/>
          <w:kern w:val="2"/>
          <w:sz w:val="22"/>
          <w:lang w:val="en-AU" w:eastAsia="en-AU"/>
          <w14:ligatures w14:val="standardContextual"/>
        </w:rPr>
      </w:pPr>
      <w:r>
        <w:rPr>
          <w:noProof/>
        </w:rPr>
        <w:t>2.1</w:t>
      </w:r>
      <w:r>
        <w:rPr>
          <w:rFonts w:asciiTheme="minorHAnsi" w:eastAsiaTheme="minorEastAsia" w:hAnsiTheme="minorHAnsi" w:cstheme="minorBidi"/>
          <w:noProof/>
          <w:kern w:val="2"/>
          <w:sz w:val="22"/>
          <w:lang w:val="en-AU" w:eastAsia="en-AU"/>
          <w14:ligatures w14:val="standardContextual"/>
        </w:rPr>
        <w:tab/>
      </w:r>
      <w:r>
        <w:rPr>
          <w:noProof/>
        </w:rPr>
        <w:t>About the Australia-Korea Foundation</w:t>
      </w:r>
      <w:r>
        <w:rPr>
          <w:noProof/>
        </w:rPr>
        <w:tab/>
      </w:r>
      <w:r>
        <w:rPr>
          <w:noProof/>
        </w:rPr>
        <w:fldChar w:fldCharType="begin"/>
      </w:r>
      <w:r>
        <w:rPr>
          <w:noProof/>
        </w:rPr>
        <w:instrText xml:space="preserve"> PAGEREF _Toc168656853 \h </w:instrText>
      </w:r>
      <w:r>
        <w:rPr>
          <w:noProof/>
        </w:rPr>
      </w:r>
      <w:r>
        <w:rPr>
          <w:noProof/>
        </w:rPr>
        <w:fldChar w:fldCharType="separate"/>
      </w:r>
      <w:r w:rsidR="00D237B2">
        <w:rPr>
          <w:noProof/>
        </w:rPr>
        <w:t>5</w:t>
      </w:r>
      <w:r>
        <w:rPr>
          <w:noProof/>
        </w:rPr>
        <w:fldChar w:fldCharType="end"/>
      </w:r>
    </w:p>
    <w:p w14:paraId="0148C071" w14:textId="1155E78F" w:rsidR="00F6532C" w:rsidRDefault="00F6532C">
      <w:pPr>
        <w:pStyle w:val="TOC3"/>
        <w:rPr>
          <w:rFonts w:asciiTheme="minorHAnsi" w:eastAsiaTheme="minorEastAsia" w:hAnsiTheme="minorHAnsi" w:cstheme="minorBidi"/>
          <w:noProof/>
          <w:kern w:val="2"/>
          <w:sz w:val="22"/>
          <w:lang w:val="en-AU" w:eastAsia="en-AU"/>
          <w14:ligatures w14:val="standardContextual"/>
        </w:rPr>
      </w:pPr>
      <w:r>
        <w:rPr>
          <w:noProof/>
        </w:rPr>
        <w:t>2.2</w:t>
      </w:r>
      <w:r>
        <w:rPr>
          <w:rFonts w:asciiTheme="minorHAnsi" w:eastAsiaTheme="minorEastAsia" w:hAnsiTheme="minorHAnsi" w:cstheme="minorBidi"/>
          <w:noProof/>
          <w:kern w:val="2"/>
          <w:sz w:val="22"/>
          <w:lang w:val="en-AU" w:eastAsia="en-AU"/>
          <w14:ligatures w14:val="standardContextual"/>
        </w:rPr>
        <w:tab/>
      </w:r>
      <w:r>
        <w:rPr>
          <w:noProof/>
        </w:rPr>
        <w:t>10-year anniversary of the Korea-Australia Free Trade Agreement</w:t>
      </w:r>
      <w:r>
        <w:rPr>
          <w:noProof/>
        </w:rPr>
        <w:tab/>
      </w:r>
      <w:r>
        <w:rPr>
          <w:noProof/>
        </w:rPr>
        <w:fldChar w:fldCharType="begin"/>
      </w:r>
      <w:r>
        <w:rPr>
          <w:noProof/>
        </w:rPr>
        <w:instrText xml:space="preserve"> PAGEREF _Toc168656854 \h </w:instrText>
      </w:r>
      <w:r>
        <w:rPr>
          <w:noProof/>
        </w:rPr>
      </w:r>
      <w:r>
        <w:rPr>
          <w:noProof/>
        </w:rPr>
        <w:fldChar w:fldCharType="separate"/>
      </w:r>
      <w:r w:rsidR="00D237B2">
        <w:rPr>
          <w:noProof/>
        </w:rPr>
        <w:t>6</w:t>
      </w:r>
      <w:r>
        <w:rPr>
          <w:noProof/>
        </w:rPr>
        <w:fldChar w:fldCharType="end"/>
      </w:r>
    </w:p>
    <w:p w14:paraId="5F0B6872" w14:textId="6B6BC07A" w:rsidR="00F6532C" w:rsidRDefault="00F6532C">
      <w:pPr>
        <w:pStyle w:val="TOC2"/>
        <w:rPr>
          <w:rFonts w:asciiTheme="minorHAnsi" w:eastAsiaTheme="minorEastAsia" w:hAnsiTheme="minorHAnsi" w:cstheme="minorBidi"/>
          <w:b w:val="0"/>
          <w:noProof/>
          <w:kern w:val="2"/>
          <w:sz w:val="22"/>
          <w:lang w:val="en-AU" w:eastAsia="en-AU"/>
          <w14:ligatures w14:val="standardContextual"/>
        </w:rPr>
      </w:pPr>
      <w:r>
        <w:rPr>
          <w:noProof/>
        </w:rPr>
        <w:t>3.</w:t>
      </w:r>
      <w:r>
        <w:rPr>
          <w:rFonts w:asciiTheme="minorHAnsi" w:eastAsiaTheme="minorEastAsia" w:hAnsiTheme="minorHAnsi" w:cstheme="minorBidi"/>
          <w:b w:val="0"/>
          <w:noProof/>
          <w:kern w:val="2"/>
          <w:sz w:val="22"/>
          <w:lang w:val="en-AU" w:eastAsia="en-AU"/>
          <w14:ligatures w14:val="standardContextual"/>
        </w:rPr>
        <w:tab/>
      </w:r>
      <w:r>
        <w:rPr>
          <w:noProof/>
        </w:rPr>
        <w:t>Grant amount and grant period</w:t>
      </w:r>
      <w:r>
        <w:rPr>
          <w:noProof/>
        </w:rPr>
        <w:tab/>
      </w:r>
      <w:r>
        <w:rPr>
          <w:noProof/>
        </w:rPr>
        <w:fldChar w:fldCharType="begin"/>
      </w:r>
      <w:r>
        <w:rPr>
          <w:noProof/>
        </w:rPr>
        <w:instrText xml:space="preserve"> PAGEREF _Toc168656855 \h </w:instrText>
      </w:r>
      <w:r>
        <w:rPr>
          <w:noProof/>
        </w:rPr>
      </w:r>
      <w:r>
        <w:rPr>
          <w:noProof/>
        </w:rPr>
        <w:fldChar w:fldCharType="separate"/>
      </w:r>
      <w:r w:rsidR="00D237B2">
        <w:rPr>
          <w:noProof/>
        </w:rPr>
        <w:t>6</w:t>
      </w:r>
      <w:r>
        <w:rPr>
          <w:noProof/>
        </w:rPr>
        <w:fldChar w:fldCharType="end"/>
      </w:r>
    </w:p>
    <w:p w14:paraId="53B2BC80" w14:textId="3F0EE86C" w:rsidR="00F6532C" w:rsidRDefault="00F6532C">
      <w:pPr>
        <w:pStyle w:val="TOC3"/>
        <w:rPr>
          <w:rFonts w:asciiTheme="minorHAnsi" w:eastAsiaTheme="minorEastAsia" w:hAnsiTheme="minorHAnsi" w:cstheme="minorBidi"/>
          <w:noProof/>
          <w:kern w:val="2"/>
          <w:sz w:val="22"/>
          <w:lang w:val="en-AU" w:eastAsia="en-AU"/>
          <w14:ligatures w14:val="standardContextual"/>
        </w:rPr>
      </w:pPr>
      <w:r>
        <w:rPr>
          <w:noProof/>
        </w:rPr>
        <w:t>3.1</w:t>
      </w:r>
      <w:r>
        <w:rPr>
          <w:rFonts w:asciiTheme="minorHAnsi" w:eastAsiaTheme="minorEastAsia" w:hAnsiTheme="minorHAnsi" w:cstheme="minorBidi"/>
          <w:noProof/>
          <w:kern w:val="2"/>
          <w:sz w:val="22"/>
          <w:lang w:val="en-AU" w:eastAsia="en-AU"/>
          <w14:ligatures w14:val="standardContextual"/>
        </w:rPr>
        <w:tab/>
      </w:r>
      <w:r>
        <w:rPr>
          <w:noProof/>
        </w:rPr>
        <w:t>Grants available</w:t>
      </w:r>
      <w:r>
        <w:rPr>
          <w:noProof/>
        </w:rPr>
        <w:tab/>
      </w:r>
      <w:r>
        <w:rPr>
          <w:noProof/>
        </w:rPr>
        <w:fldChar w:fldCharType="begin"/>
      </w:r>
      <w:r>
        <w:rPr>
          <w:noProof/>
        </w:rPr>
        <w:instrText xml:space="preserve"> PAGEREF _Toc168656856 \h </w:instrText>
      </w:r>
      <w:r>
        <w:rPr>
          <w:noProof/>
        </w:rPr>
      </w:r>
      <w:r>
        <w:rPr>
          <w:noProof/>
        </w:rPr>
        <w:fldChar w:fldCharType="separate"/>
      </w:r>
      <w:r w:rsidR="00D237B2">
        <w:rPr>
          <w:noProof/>
        </w:rPr>
        <w:t>6</w:t>
      </w:r>
      <w:r>
        <w:rPr>
          <w:noProof/>
        </w:rPr>
        <w:fldChar w:fldCharType="end"/>
      </w:r>
    </w:p>
    <w:p w14:paraId="0AF64CB3" w14:textId="61ABA387" w:rsidR="00F6532C" w:rsidRDefault="00F6532C">
      <w:pPr>
        <w:pStyle w:val="TOC3"/>
        <w:rPr>
          <w:rFonts w:asciiTheme="minorHAnsi" w:eastAsiaTheme="minorEastAsia" w:hAnsiTheme="minorHAnsi" w:cstheme="minorBidi"/>
          <w:noProof/>
          <w:kern w:val="2"/>
          <w:sz w:val="22"/>
          <w:lang w:val="en-AU" w:eastAsia="en-AU"/>
          <w14:ligatures w14:val="standardContextual"/>
        </w:rPr>
      </w:pPr>
      <w:r>
        <w:rPr>
          <w:noProof/>
        </w:rPr>
        <w:t>3.2</w:t>
      </w:r>
      <w:r>
        <w:rPr>
          <w:rFonts w:asciiTheme="minorHAnsi" w:eastAsiaTheme="minorEastAsia" w:hAnsiTheme="minorHAnsi" w:cstheme="minorBidi"/>
          <w:noProof/>
          <w:kern w:val="2"/>
          <w:sz w:val="22"/>
          <w:lang w:val="en-AU" w:eastAsia="en-AU"/>
          <w14:ligatures w14:val="standardContextual"/>
        </w:rPr>
        <w:tab/>
      </w:r>
      <w:r>
        <w:rPr>
          <w:noProof/>
        </w:rPr>
        <w:t>Grant period</w:t>
      </w:r>
      <w:r>
        <w:rPr>
          <w:noProof/>
        </w:rPr>
        <w:tab/>
      </w:r>
      <w:r>
        <w:rPr>
          <w:noProof/>
        </w:rPr>
        <w:fldChar w:fldCharType="begin"/>
      </w:r>
      <w:r>
        <w:rPr>
          <w:noProof/>
        </w:rPr>
        <w:instrText xml:space="preserve"> PAGEREF _Toc168656857 \h </w:instrText>
      </w:r>
      <w:r>
        <w:rPr>
          <w:noProof/>
        </w:rPr>
      </w:r>
      <w:r>
        <w:rPr>
          <w:noProof/>
        </w:rPr>
        <w:fldChar w:fldCharType="separate"/>
      </w:r>
      <w:r w:rsidR="00D237B2">
        <w:rPr>
          <w:noProof/>
        </w:rPr>
        <w:t>6</w:t>
      </w:r>
      <w:r>
        <w:rPr>
          <w:noProof/>
        </w:rPr>
        <w:fldChar w:fldCharType="end"/>
      </w:r>
    </w:p>
    <w:p w14:paraId="25E92C78" w14:textId="65363866" w:rsidR="00F6532C" w:rsidRDefault="00F6532C">
      <w:pPr>
        <w:pStyle w:val="TOC2"/>
        <w:rPr>
          <w:rFonts w:asciiTheme="minorHAnsi" w:eastAsiaTheme="minorEastAsia" w:hAnsiTheme="minorHAnsi" w:cstheme="minorBidi"/>
          <w:b w:val="0"/>
          <w:noProof/>
          <w:kern w:val="2"/>
          <w:sz w:val="22"/>
          <w:lang w:val="en-AU" w:eastAsia="en-AU"/>
          <w14:ligatures w14:val="standardContextual"/>
        </w:rPr>
      </w:pPr>
      <w:r>
        <w:rPr>
          <w:noProof/>
        </w:rPr>
        <w:t>4.</w:t>
      </w:r>
      <w:r>
        <w:rPr>
          <w:rFonts w:asciiTheme="minorHAnsi" w:eastAsiaTheme="minorEastAsia" w:hAnsiTheme="minorHAnsi" w:cstheme="minorBidi"/>
          <w:b w:val="0"/>
          <w:noProof/>
          <w:kern w:val="2"/>
          <w:sz w:val="22"/>
          <w:lang w:val="en-AU" w:eastAsia="en-AU"/>
          <w14:ligatures w14:val="standardContextual"/>
        </w:rPr>
        <w:tab/>
      </w:r>
      <w:r>
        <w:rPr>
          <w:noProof/>
        </w:rPr>
        <w:t>Eligibility criteria</w:t>
      </w:r>
      <w:r>
        <w:rPr>
          <w:noProof/>
        </w:rPr>
        <w:tab/>
      </w:r>
      <w:r>
        <w:rPr>
          <w:noProof/>
        </w:rPr>
        <w:fldChar w:fldCharType="begin"/>
      </w:r>
      <w:r>
        <w:rPr>
          <w:noProof/>
        </w:rPr>
        <w:instrText xml:space="preserve"> PAGEREF _Toc168656858 \h </w:instrText>
      </w:r>
      <w:r>
        <w:rPr>
          <w:noProof/>
        </w:rPr>
      </w:r>
      <w:r>
        <w:rPr>
          <w:noProof/>
        </w:rPr>
        <w:fldChar w:fldCharType="separate"/>
      </w:r>
      <w:r w:rsidR="00D237B2">
        <w:rPr>
          <w:noProof/>
        </w:rPr>
        <w:t>7</w:t>
      </w:r>
      <w:r>
        <w:rPr>
          <w:noProof/>
        </w:rPr>
        <w:fldChar w:fldCharType="end"/>
      </w:r>
    </w:p>
    <w:p w14:paraId="7D5BCF55" w14:textId="6AB07A17" w:rsidR="00F6532C" w:rsidRDefault="00F6532C">
      <w:pPr>
        <w:pStyle w:val="TOC3"/>
        <w:rPr>
          <w:rFonts w:asciiTheme="minorHAnsi" w:eastAsiaTheme="minorEastAsia" w:hAnsiTheme="minorHAnsi" w:cstheme="minorBidi"/>
          <w:noProof/>
          <w:kern w:val="2"/>
          <w:sz w:val="22"/>
          <w:lang w:val="en-AU" w:eastAsia="en-AU"/>
          <w14:ligatures w14:val="standardContextual"/>
        </w:rPr>
      </w:pPr>
      <w:r>
        <w:rPr>
          <w:noProof/>
        </w:rPr>
        <w:t>4.1</w:t>
      </w:r>
      <w:r>
        <w:rPr>
          <w:rFonts w:asciiTheme="minorHAnsi" w:eastAsiaTheme="minorEastAsia" w:hAnsiTheme="minorHAnsi" w:cstheme="minorBidi"/>
          <w:noProof/>
          <w:kern w:val="2"/>
          <w:sz w:val="22"/>
          <w:lang w:val="en-AU" w:eastAsia="en-AU"/>
          <w14:ligatures w14:val="standardContextual"/>
        </w:rPr>
        <w:tab/>
      </w:r>
      <w:r>
        <w:rPr>
          <w:noProof/>
        </w:rPr>
        <w:t>Who is eligible to apply for a grant?</w:t>
      </w:r>
      <w:r>
        <w:rPr>
          <w:noProof/>
        </w:rPr>
        <w:tab/>
      </w:r>
      <w:r>
        <w:rPr>
          <w:noProof/>
        </w:rPr>
        <w:fldChar w:fldCharType="begin"/>
      </w:r>
      <w:r>
        <w:rPr>
          <w:noProof/>
        </w:rPr>
        <w:instrText xml:space="preserve"> PAGEREF _Toc168656859 \h </w:instrText>
      </w:r>
      <w:r>
        <w:rPr>
          <w:noProof/>
        </w:rPr>
      </w:r>
      <w:r>
        <w:rPr>
          <w:noProof/>
        </w:rPr>
        <w:fldChar w:fldCharType="separate"/>
      </w:r>
      <w:r w:rsidR="00D237B2">
        <w:rPr>
          <w:noProof/>
        </w:rPr>
        <w:t>7</w:t>
      </w:r>
      <w:r>
        <w:rPr>
          <w:noProof/>
        </w:rPr>
        <w:fldChar w:fldCharType="end"/>
      </w:r>
    </w:p>
    <w:p w14:paraId="462DE49E" w14:textId="743F43EA" w:rsidR="00F6532C" w:rsidRDefault="00F6532C">
      <w:pPr>
        <w:pStyle w:val="TOC3"/>
        <w:rPr>
          <w:rFonts w:asciiTheme="minorHAnsi" w:eastAsiaTheme="minorEastAsia" w:hAnsiTheme="minorHAnsi" w:cstheme="minorBidi"/>
          <w:noProof/>
          <w:kern w:val="2"/>
          <w:sz w:val="22"/>
          <w:lang w:val="en-AU" w:eastAsia="en-AU"/>
          <w14:ligatures w14:val="standardContextual"/>
        </w:rPr>
      </w:pPr>
      <w:r>
        <w:rPr>
          <w:noProof/>
        </w:rPr>
        <w:t>4.2</w:t>
      </w:r>
      <w:r>
        <w:rPr>
          <w:rFonts w:asciiTheme="minorHAnsi" w:eastAsiaTheme="minorEastAsia" w:hAnsiTheme="minorHAnsi" w:cstheme="minorBidi"/>
          <w:noProof/>
          <w:kern w:val="2"/>
          <w:sz w:val="22"/>
          <w:lang w:val="en-AU" w:eastAsia="en-AU"/>
          <w14:ligatures w14:val="standardContextual"/>
        </w:rPr>
        <w:tab/>
      </w:r>
      <w:r>
        <w:rPr>
          <w:noProof/>
        </w:rPr>
        <w:t>Who is not eligible to apply for a grant?</w:t>
      </w:r>
      <w:r>
        <w:rPr>
          <w:noProof/>
        </w:rPr>
        <w:tab/>
      </w:r>
      <w:r>
        <w:rPr>
          <w:noProof/>
        </w:rPr>
        <w:fldChar w:fldCharType="begin"/>
      </w:r>
      <w:r>
        <w:rPr>
          <w:noProof/>
        </w:rPr>
        <w:instrText xml:space="preserve"> PAGEREF _Toc168656860 \h </w:instrText>
      </w:r>
      <w:r>
        <w:rPr>
          <w:noProof/>
        </w:rPr>
      </w:r>
      <w:r>
        <w:rPr>
          <w:noProof/>
        </w:rPr>
        <w:fldChar w:fldCharType="separate"/>
      </w:r>
      <w:r w:rsidR="00D237B2">
        <w:rPr>
          <w:noProof/>
        </w:rPr>
        <w:t>8</w:t>
      </w:r>
      <w:r>
        <w:rPr>
          <w:noProof/>
        </w:rPr>
        <w:fldChar w:fldCharType="end"/>
      </w:r>
    </w:p>
    <w:p w14:paraId="69A85B3C" w14:textId="127650EC" w:rsidR="00F6532C" w:rsidRDefault="00F6532C">
      <w:pPr>
        <w:pStyle w:val="TOC2"/>
        <w:rPr>
          <w:rFonts w:asciiTheme="minorHAnsi" w:eastAsiaTheme="minorEastAsia" w:hAnsiTheme="minorHAnsi" w:cstheme="minorBidi"/>
          <w:b w:val="0"/>
          <w:noProof/>
          <w:kern w:val="2"/>
          <w:sz w:val="22"/>
          <w:lang w:val="en-AU" w:eastAsia="en-AU"/>
          <w14:ligatures w14:val="standardContextual"/>
        </w:rPr>
      </w:pPr>
      <w:r>
        <w:rPr>
          <w:noProof/>
        </w:rPr>
        <w:t>5.</w:t>
      </w:r>
      <w:r>
        <w:rPr>
          <w:rFonts w:asciiTheme="minorHAnsi" w:eastAsiaTheme="minorEastAsia" w:hAnsiTheme="minorHAnsi" w:cstheme="minorBidi"/>
          <w:b w:val="0"/>
          <w:noProof/>
          <w:kern w:val="2"/>
          <w:sz w:val="22"/>
          <w:lang w:val="en-AU" w:eastAsia="en-AU"/>
          <w14:ligatures w14:val="standardContextual"/>
        </w:rPr>
        <w:tab/>
      </w:r>
      <w:r>
        <w:rPr>
          <w:noProof/>
        </w:rPr>
        <w:t>What the grant money can be used for</w:t>
      </w:r>
      <w:r>
        <w:rPr>
          <w:noProof/>
        </w:rPr>
        <w:tab/>
      </w:r>
      <w:r>
        <w:rPr>
          <w:noProof/>
        </w:rPr>
        <w:fldChar w:fldCharType="begin"/>
      </w:r>
      <w:r>
        <w:rPr>
          <w:noProof/>
        </w:rPr>
        <w:instrText xml:space="preserve"> PAGEREF _Toc168656861 \h </w:instrText>
      </w:r>
      <w:r>
        <w:rPr>
          <w:noProof/>
        </w:rPr>
      </w:r>
      <w:r>
        <w:rPr>
          <w:noProof/>
        </w:rPr>
        <w:fldChar w:fldCharType="separate"/>
      </w:r>
      <w:r w:rsidR="00D237B2">
        <w:rPr>
          <w:noProof/>
        </w:rPr>
        <w:t>8</w:t>
      </w:r>
      <w:r>
        <w:rPr>
          <w:noProof/>
        </w:rPr>
        <w:fldChar w:fldCharType="end"/>
      </w:r>
    </w:p>
    <w:p w14:paraId="7AC104D4" w14:textId="28366D12" w:rsidR="00F6532C" w:rsidRDefault="00F6532C">
      <w:pPr>
        <w:pStyle w:val="TOC3"/>
        <w:rPr>
          <w:rFonts w:asciiTheme="minorHAnsi" w:eastAsiaTheme="minorEastAsia" w:hAnsiTheme="minorHAnsi" w:cstheme="minorBidi"/>
          <w:noProof/>
          <w:kern w:val="2"/>
          <w:sz w:val="22"/>
          <w:lang w:val="en-AU" w:eastAsia="en-AU"/>
          <w14:ligatures w14:val="standardContextual"/>
        </w:rPr>
      </w:pPr>
      <w:r>
        <w:rPr>
          <w:noProof/>
        </w:rPr>
        <w:t>5.1</w:t>
      </w:r>
      <w:r>
        <w:rPr>
          <w:rFonts w:asciiTheme="minorHAnsi" w:eastAsiaTheme="minorEastAsia" w:hAnsiTheme="minorHAnsi" w:cstheme="minorBidi"/>
          <w:noProof/>
          <w:kern w:val="2"/>
          <w:sz w:val="22"/>
          <w:lang w:val="en-AU" w:eastAsia="en-AU"/>
          <w14:ligatures w14:val="standardContextual"/>
        </w:rPr>
        <w:tab/>
      </w:r>
      <w:r>
        <w:rPr>
          <w:noProof/>
        </w:rPr>
        <w:t>Eligible grant activities</w:t>
      </w:r>
      <w:r>
        <w:rPr>
          <w:noProof/>
        </w:rPr>
        <w:tab/>
      </w:r>
      <w:r>
        <w:rPr>
          <w:noProof/>
        </w:rPr>
        <w:fldChar w:fldCharType="begin"/>
      </w:r>
      <w:r>
        <w:rPr>
          <w:noProof/>
        </w:rPr>
        <w:instrText xml:space="preserve"> PAGEREF _Toc168656862 \h </w:instrText>
      </w:r>
      <w:r>
        <w:rPr>
          <w:noProof/>
        </w:rPr>
      </w:r>
      <w:r>
        <w:rPr>
          <w:noProof/>
        </w:rPr>
        <w:fldChar w:fldCharType="separate"/>
      </w:r>
      <w:r w:rsidR="00D237B2">
        <w:rPr>
          <w:noProof/>
        </w:rPr>
        <w:t>8</w:t>
      </w:r>
      <w:r>
        <w:rPr>
          <w:noProof/>
        </w:rPr>
        <w:fldChar w:fldCharType="end"/>
      </w:r>
    </w:p>
    <w:p w14:paraId="59E338C4" w14:textId="52FA2932" w:rsidR="00F6532C" w:rsidRDefault="00F6532C">
      <w:pPr>
        <w:pStyle w:val="TOC3"/>
        <w:rPr>
          <w:rFonts w:asciiTheme="minorHAnsi" w:eastAsiaTheme="minorEastAsia" w:hAnsiTheme="minorHAnsi" w:cstheme="minorBidi"/>
          <w:noProof/>
          <w:kern w:val="2"/>
          <w:sz w:val="22"/>
          <w:lang w:val="en-AU" w:eastAsia="en-AU"/>
          <w14:ligatures w14:val="standardContextual"/>
        </w:rPr>
      </w:pPr>
      <w:r>
        <w:rPr>
          <w:noProof/>
        </w:rPr>
        <w:t>5.2</w:t>
      </w:r>
      <w:r>
        <w:rPr>
          <w:rFonts w:asciiTheme="minorHAnsi" w:eastAsiaTheme="minorEastAsia" w:hAnsiTheme="minorHAnsi" w:cstheme="minorBidi"/>
          <w:noProof/>
          <w:kern w:val="2"/>
          <w:sz w:val="22"/>
          <w:lang w:val="en-AU" w:eastAsia="en-AU"/>
          <w14:ligatures w14:val="standardContextual"/>
        </w:rPr>
        <w:tab/>
      </w:r>
      <w:r>
        <w:rPr>
          <w:noProof/>
        </w:rPr>
        <w:t>Eligible expenditure</w:t>
      </w:r>
      <w:r>
        <w:rPr>
          <w:noProof/>
        </w:rPr>
        <w:tab/>
      </w:r>
      <w:r>
        <w:rPr>
          <w:noProof/>
        </w:rPr>
        <w:fldChar w:fldCharType="begin"/>
      </w:r>
      <w:r>
        <w:rPr>
          <w:noProof/>
        </w:rPr>
        <w:instrText xml:space="preserve"> PAGEREF _Toc168656863 \h </w:instrText>
      </w:r>
      <w:r>
        <w:rPr>
          <w:noProof/>
        </w:rPr>
      </w:r>
      <w:r>
        <w:rPr>
          <w:noProof/>
        </w:rPr>
        <w:fldChar w:fldCharType="separate"/>
      </w:r>
      <w:r w:rsidR="00D237B2">
        <w:rPr>
          <w:noProof/>
        </w:rPr>
        <w:t>8</w:t>
      </w:r>
      <w:r>
        <w:rPr>
          <w:noProof/>
        </w:rPr>
        <w:fldChar w:fldCharType="end"/>
      </w:r>
    </w:p>
    <w:p w14:paraId="7D05ABDD" w14:textId="62A652C0" w:rsidR="00F6532C" w:rsidRDefault="00F6532C">
      <w:pPr>
        <w:pStyle w:val="TOC3"/>
        <w:rPr>
          <w:rFonts w:asciiTheme="minorHAnsi" w:eastAsiaTheme="minorEastAsia" w:hAnsiTheme="minorHAnsi" w:cstheme="minorBidi"/>
          <w:noProof/>
          <w:kern w:val="2"/>
          <w:sz w:val="22"/>
          <w:lang w:val="en-AU" w:eastAsia="en-AU"/>
          <w14:ligatures w14:val="standardContextual"/>
        </w:rPr>
      </w:pPr>
      <w:r>
        <w:rPr>
          <w:noProof/>
        </w:rPr>
        <w:t>5.3</w:t>
      </w:r>
      <w:r>
        <w:rPr>
          <w:rFonts w:asciiTheme="minorHAnsi" w:eastAsiaTheme="minorEastAsia" w:hAnsiTheme="minorHAnsi" w:cstheme="minorBidi"/>
          <w:noProof/>
          <w:kern w:val="2"/>
          <w:sz w:val="22"/>
          <w:lang w:val="en-AU" w:eastAsia="en-AU"/>
          <w14:ligatures w14:val="standardContextual"/>
        </w:rPr>
        <w:tab/>
      </w:r>
      <w:r>
        <w:rPr>
          <w:noProof/>
        </w:rPr>
        <w:t>What the grant money cannot be used for</w:t>
      </w:r>
      <w:r>
        <w:rPr>
          <w:noProof/>
        </w:rPr>
        <w:tab/>
      </w:r>
      <w:r>
        <w:rPr>
          <w:noProof/>
        </w:rPr>
        <w:fldChar w:fldCharType="begin"/>
      </w:r>
      <w:r>
        <w:rPr>
          <w:noProof/>
        </w:rPr>
        <w:instrText xml:space="preserve"> PAGEREF _Toc168656864 \h </w:instrText>
      </w:r>
      <w:r>
        <w:rPr>
          <w:noProof/>
        </w:rPr>
      </w:r>
      <w:r>
        <w:rPr>
          <w:noProof/>
        </w:rPr>
        <w:fldChar w:fldCharType="separate"/>
      </w:r>
      <w:r w:rsidR="00D237B2">
        <w:rPr>
          <w:noProof/>
        </w:rPr>
        <w:t>9</w:t>
      </w:r>
      <w:r>
        <w:rPr>
          <w:noProof/>
        </w:rPr>
        <w:fldChar w:fldCharType="end"/>
      </w:r>
    </w:p>
    <w:p w14:paraId="5D9F365E" w14:textId="180A48D8" w:rsidR="00F6532C" w:rsidRDefault="00F6532C">
      <w:pPr>
        <w:pStyle w:val="TOC2"/>
        <w:rPr>
          <w:rFonts w:asciiTheme="minorHAnsi" w:eastAsiaTheme="minorEastAsia" w:hAnsiTheme="minorHAnsi" w:cstheme="minorBidi"/>
          <w:b w:val="0"/>
          <w:noProof/>
          <w:kern w:val="2"/>
          <w:sz w:val="22"/>
          <w:lang w:val="en-AU" w:eastAsia="en-AU"/>
          <w14:ligatures w14:val="standardContextual"/>
        </w:rPr>
      </w:pPr>
      <w:r>
        <w:rPr>
          <w:noProof/>
        </w:rPr>
        <w:t>6.</w:t>
      </w:r>
      <w:r>
        <w:rPr>
          <w:rFonts w:asciiTheme="minorHAnsi" w:eastAsiaTheme="minorEastAsia" w:hAnsiTheme="minorHAnsi" w:cstheme="minorBidi"/>
          <w:b w:val="0"/>
          <w:noProof/>
          <w:kern w:val="2"/>
          <w:sz w:val="22"/>
          <w:lang w:val="en-AU" w:eastAsia="en-AU"/>
          <w14:ligatures w14:val="standardContextual"/>
        </w:rPr>
        <w:tab/>
      </w:r>
      <w:r>
        <w:rPr>
          <w:noProof/>
        </w:rPr>
        <w:t>The assessment criteria</w:t>
      </w:r>
      <w:r>
        <w:rPr>
          <w:noProof/>
        </w:rPr>
        <w:tab/>
      </w:r>
      <w:r>
        <w:rPr>
          <w:noProof/>
        </w:rPr>
        <w:fldChar w:fldCharType="begin"/>
      </w:r>
      <w:r>
        <w:rPr>
          <w:noProof/>
        </w:rPr>
        <w:instrText xml:space="preserve"> PAGEREF _Toc168656865 \h </w:instrText>
      </w:r>
      <w:r>
        <w:rPr>
          <w:noProof/>
        </w:rPr>
      </w:r>
      <w:r>
        <w:rPr>
          <w:noProof/>
        </w:rPr>
        <w:fldChar w:fldCharType="separate"/>
      </w:r>
      <w:r w:rsidR="00D237B2">
        <w:rPr>
          <w:noProof/>
        </w:rPr>
        <w:t>10</w:t>
      </w:r>
      <w:r>
        <w:rPr>
          <w:noProof/>
        </w:rPr>
        <w:fldChar w:fldCharType="end"/>
      </w:r>
    </w:p>
    <w:p w14:paraId="3FF5A25E" w14:textId="5B845CBF" w:rsidR="00F6532C" w:rsidRDefault="00F6532C">
      <w:pPr>
        <w:pStyle w:val="TOC3"/>
        <w:rPr>
          <w:rFonts w:asciiTheme="minorHAnsi" w:eastAsiaTheme="minorEastAsia" w:hAnsiTheme="minorHAnsi" w:cstheme="minorBidi"/>
          <w:noProof/>
          <w:kern w:val="2"/>
          <w:sz w:val="22"/>
          <w:lang w:val="en-AU" w:eastAsia="en-AU"/>
          <w14:ligatures w14:val="standardContextual"/>
        </w:rPr>
      </w:pPr>
      <w:r>
        <w:rPr>
          <w:noProof/>
        </w:rPr>
        <w:t>6.1</w:t>
      </w:r>
      <w:r>
        <w:rPr>
          <w:rFonts w:asciiTheme="minorHAnsi" w:eastAsiaTheme="minorEastAsia" w:hAnsiTheme="minorHAnsi" w:cstheme="minorBidi"/>
          <w:noProof/>
          <w:kern w:val="2"/>
          <w:sz w:val="22"/>
          <w:lang w:val="en-AU" w:eastAsia="en-AU"/>
          <w14:ligatures w14:val="standardContextual"/>
        </w:rPr>
        <w:tab/>
      </w:r>
      <w:r>
        <w:rPr>
          <w:noProof/>
        </w:rPr>
        <w:t>Tips for a successful application</w:t>
      </w:r>
      <w:r>
        <w:rPr>
          <w:noProof/>
        </w:rPr>
        <w:tab/>
      </w:r>
      <w:r>
        <w:rPr>
          <w:noProof/>
        </w:rPr>
        <w:fldChar w:fldCharType="begin"/>
      </w:r>
      <w:r>
        <w:rPr>
          <w:noProof/>
        </w:rPr>
        <w:instrText xml:space="preserve"> PAGEREF _Toc168656866 \h </w:instrText>
      </w:r>
      <w:r>
        <w:rPr>
          <w:noProof/>
        </w:rPr>
      </w:r>
      <w:r>
        <w:rPr>
          <w:noProof/>
        </w:rPr>
        <w:fldChar w:fldCharType="separate"/>
      </w:r>
      <w:r w:rsidR="00D237B2">
        <w:rPr>
          <w:noProof/>
        </w:rPr>
        <w:t>12</w:t>
      </w:r>
      <w:r>
        <w:rPr>
          <w:noProof/>
        </w:rPr>
        <w:fldChar w:fldCharType="end"/>
      </w:r>
    </w:p>
    <w:p w14:paraId="4D62D168" w14:textId="5ACBF305" w:rsidR="00F6532C" w:rsidRDefault="00F6532C">
      <w:pPr>
        <w:pStyle w:val="TOC2"/>
        <w:rPr>
          <w:rFonts w:asciiTheme="minorHAnsi" w:eastAsiaTheme="minorEastAsia" w:hAnsiTheme="minorHAnsi" w:cstheme="minorBidi"/>
          <w:b w:val="0"/>
          <w:noProof/>
          <w:kern w:val="2"/>
          <w:sz w:val="22"/>
          <w:lang w:val="en-AU" w:eastAsia="en-AU"/>
          <w14:ligatures w14:val="standardContextual"/>
        </w:rPr>
      </w:pPr>
      <w:r>
        <w:rPr>
          <w:noProof/>
        </w:rPr>
        <w:t>7.</w:t>
      </w:r>
      <w:r>
        <w:rPr>
          <w:rFonts w:asciiTheme="minorHAnsi" w:eastAsiaTheme="minorEastAsia" w:hAnsiTheme="minorHAnsi" w:cstheme="minorBidi"/>
          <w:b w:val="0"/>
          <w:noProof/>
          <w:kern w:val="2"/>
          <w:sz w:val="22"/>
          <w:lang w:val="en-AU" w:eastAsia="en-AU"/>
          <w14:ligatures w14:val="standardContextual"/>
        </w:rPr>
        <w:tab/>
      </w:r>
      <w:r>
        <w:rPr>
          <w:noProof/>
        </w:rPr>
        <w:t>How to apply</w:t>
      </w:r>
      <w:r>
        <w:rPr>
          <w:noProof/>
        </w:rPr>
        <w:tab/>
      </w:r>
      <w:r>
        <w:rPr>
          <w:noProof/>
        </w:rPr>
        <w:fldChar w:fldCharType="begin"/>
      </w:r>
      <w:r>
        <w:rPr>
          <w:noProof/>
        </w:rPr>
        <w:instrText xml:space="preserve"> PAGEREF _Toc168656867 \h </w:instrText>
      </w:r>
      <w:r>
        <w:rPr>
          <w:noProof/>
        </w:rPr>
      </w:r>
      <w:r>
        <w:rPr>
          <w:noProof/>
        </w:rPr>
        <w:fldChar w:fldCharType="separate"/>
      </w:r>
      <w:r w:rsidR="00D237B2">
        <w:rPr>
          <w:noProof/>
        </w:rPr>
        <w:t>12</w:t>
      </w:r>
      <w:r>
        <w:rPr>
          <w:noProof/>
        </w:rPr>
        <w:fldChar w:fldCharType="end"/>
      </w:r>
    </w:p>
    <w:p w14:paraId="630853C7" w14:textId="220128E8" w:rsidR="00F6532C" w:rsidRDefault="00F6532C">
      <w:pPr>
        <w:pStyle w:val="TOC3"/>
        <w:rPr>
          <w:rFonts w:asciiTheme="minorHAnsi" w:eastAsiaTheme="minorEastAsia" w:hAnsiTheme="minorHAnsi" w:cstheme="minorBidi"/>
          <w:noProof/>
          <w:kern w:val="2"/>
          <w:sz w:val="22"/>
          <w:lang w:val="en-AU" w:eastAsia="en-AU"/>
          <w14:ligatures w14:val="standardContextual"/>
        </w:rPr>
      </w:pPr>
      <w:r>
        <w:rPr>
          <w:noProof/>
        </w:rPr>
        <w:t>7.1</w:t>
      </w:r>
      <w:r>
        <w:rPr>
          <w:rFonts w:asciiTheme="minorHAnsi" w:eastAsiaTheme="minorEastAsia" w:hAnsiTheme="minorHAnsi" w:cstheme="minorBidi"/>
          <w:noProof/>
          <w:kern w:val="2"/>
          <w:sz w:val="22"/>
          <w:lang w:val="en-AU" w:eastAsia="en-AU"/>
          <w14:ligatures w14:val="standardContextual"/>
        </w:rPr>
        <w:tab/>
      </w:r>
      <w:r>
        <w:rPr>
          <w:noProof/>
        </w:rPr>
        <w:t>Attachments to the application</w:t>
      </w:r>
      <w:r>
        <w:rPr>
          <w:noProof/>
        </w:rPr>
        <w:tab/>
      </w:r>
      <w:r>
        <w:rPr>
          <w:noProof/>
        </w:rPr>
        <w:fldChar w:fldCharType="begin"/>
      </w:r>
      <w:r>
        <w:rPr>
          <w:noProof/>
        </w:rPr>
        <w:instrText xml:space="preserve"> PAGEREF _Toc168656868 \h </w:instrText>
      </w:r>
      <w:r>
        <w:rPr>
          <w:noProof/>
        </w:rPr>
      </w:r>
      <w:r>
        <w:rPr>
          <w:noProof/>
        </w:rPr>
        <w:fldChar w:fldCharType="separate"/>
      </w:r>
      <w:r w:rsidR="00D237B2">
        <w:rPr>
          <w:noProof/>
        </w:rPr>
        <w:t>13</w:t>
      </w:r>
      <w:r>
        <w:rPr>
          <w:noProof/>
        </w:rPr>
        <w:fldChar w:fldCharType="end"/>
      </w:r>
    </w:p>
    <w:p w14:paraId="5182E0B1" w14:textId="6E3D333B" w:rsidR="00F6532C" w:rsidRDefault="00F6532C">
      <w:pPr>
        <w:pStyle w:val="TOC3"/>
        <w:rPr>
          <w:rFonts w:asciiTheme="minorHAnsi" w:eastAsiaTheme="minorEastAsia" w:hAnsiTheme="minorHAnsi" w:cstheme="minorBidi"/>
          <w:noProof/>
          <w:kern w:val="2"/>
          <w:sz w:val="22"/>
          <w:lang w:val="en-AU" w:eastAsia="en-AU"/>
          <w14:ligatures w14:val="standardContextual"/>
        </w:rPr>
      </w:pPr>
      <w:r>
        <w:rPr>
          <w:noProof/>
        </w:rPr>
        <w:t>7.2</w:t>
      </w:r>
      <w:r>
        <w:rPr>
          <w:rFonts w:asciiTheme="minorHAnsi" w:eastAsiaTheme="minorEastAsia" w:hAnsiTheme="minorHAnsi" w:cstheme="minorBidi"/>
          <w:noProof/>
          <w:kern w:val="2"/>
          <w:sz w:val="22"/>
          <w:lang w:val="en-AU" w:eastAsia="en-AU"/>
          <w14:ligatures w14:val="standardContextual"/>
        </w:rPr>
        <w:tab/>
      </w:r>
      <w:r>
        <w:rPr>
          <w:noProof/>
        </w:rPr>
        <w:t>Joint (consortia) applications</w:t>
      </w:r>
      <w:r>
        <w:rPr>
          <w:noProof/>
        </w:rPr>
        <w:tab/>
      </w:r>
      <w:r>
        <w:rPr>
          <w:noProof/>
        </w:rPr>
        <w:fldChar w:fldCharType="begin"/>
      </w:r>
      <w:r>
        <w:rPr>
          <w:noProof/>
        </w:rPr>
        <w:instrText xml:space="preserve"> PAGEREF _Toc168656869 \h </w:instrText>
      </w:r>
      <w:r>
        <w:rPr>
          <w:noProof/>
        </w:rPr>
      </w:r>
      <w:r>
        <w:rPr>
          <w:noProof/>
        </w:rPr>
        <w:fldChar w:fldCharType="separate"/>
      </w:r>
      <w:r w:rsidR="00D237B2">
        <w:rPr>
          <w:noProof/>
        </w:rPr>
        <w:t>13</w:t>
      </w:r>
      <w:r>
        <w:rPr>
          <w:noProof/>
        </w:rPr>
        <w:fldChar w:fldCharType="end"/>
      </w:r>
    </w:p>
    <w:p w14:paraId="24F2D99E" w14:textId="768209B0" w:rsidR="00F6532C" w:rsidRDefault="00F6532C">
      <w:pPr>
        <w:pStyle w:val="TOC3"/>
        <w:rPr>
          <w:rFonts w:asciiTheme="minorHAnsi" w:eastAsiaTheme="minorEastAsia" w:hAnsiTheme="minorHAnsi" w:cstheme="minorBidi"/>
          <w:noProof/>
          <w:kern w:val="2"/>
          <w:sz w:val="22"/>
          <w:lang w:val="en-AU" w:eastAsia="en-AU"/>
          <w14:ligatures w14:val="standardContextual"/>
        </w:rPr>
      </w:pPr>
      <w:r>
        <w:rPr>
          <w:noProof/>
        </w:rPr>
        <w:t>7.3</w:t>
      </w:r>
      <w:r>
        <w:rPr>
          <w:rFonts w:asciiTheme="minorHAnsi" w:eastAsiaTheme="minorEastAsia" w:hAnsiTheme="minorHAnsi" w:cstheme="minorBidi"/>
          <w:noProof/>
          <w:kern w:val="2"/>
          <w:sz w:val="22"/>
          <w:lang w:val="en-AU" w:eastAsia="en-AU"/>
          <w14:ligatures w14:val="standardContextual"/>
        </w:rPr>
        <w:tab/>
      </w:r>
      <w:r>
        <w:rPr>
          <w:noProof/>
        </w:rPr>
        <w:t>Timing of grant opportunity processes</w:t>
      </w:r>
      <w:r>
        <w:rPr>
          <w:noProof/>
        </w:rPr>
        <w:tab/>
      </w:r>
      <w:r>
        <w:rPr>
          <w:noProof/>
        </w:rPr>
        <w:fldChar w:fldCharType="begin"/>
      </w:r>
      <w:r>
        <w:rPr>
          <w:noProof/>
        </w:rPr>
        <w:instrText xml:space="preserve"> PAGEREF _Toc168656870 \h </w:instrText>
      </w:r>
      <w:r>
        <w:rPr>
          <w:noProof/>
        </w:rPr>
      </w:r>
      <w:r>
        <w:rPr>
          <w:noProof/>
        </w:rPr>
        <w:fldChar w:fldCharType="separate"/>
      </w:r>
      <w:r w:rsidR="00D237B2">
        <w:rPr>
          <w:noProof/>
        </w:rPr>
        <w:t>14</w:t>
      </w:r>
      <w:r>
        <w:rPr>
          <w:noProof/>
        </w:rPr>
        <w:fldChar w:fldCharType="end"/>
      </w:r>
    </w:p>
    <w:p w14:paraId="13934AC8" w14:textId="1283DD3E" w:rsidR="00F6532C" w:rsidRDefault="00F6532C">
      <w:pPr>
        <w:pStyle w:val="TOC3"/>
        <w:rPr>
          <w:rFonts w:asciiTheme="minorHAnsi" w:eastAsiaTheme="minorEastAsia" w:hAnsiTheme="minorHAnsi" w:cstheme="minorBidi"/>
          <w:noProof/>
          <w:kern w:val="2"/>
          <w:sz w:val="22"/>
          <w:lang w:val="en-AU" w:eastAsia="en-AU"/>
          <w14:ligatures w14:val="standardContextual"/>
        </w:rPr>
      </w:pPr>
      <w:r>
        <w:rPr>
          <w:noProof/>
        </w:rPr>
        <w:t>7.4</w:t>
      </w:r>
      <w:r>
        <w:rPr>
          <w:rFonts w:asciiTheme="minorHAnsi" w:eastAsiaTheme="minorEastAsia" w:hAnsiTheme="minorHAnsi" w:cstheme="minorBidi"/>
          <w:noProof/>
          <w:kern w:val="2"/>
          <w:sz w:val="22"/>
          <w:lang w:val="en-AU" w:eastAsia="en-AU"/>
          <w14:ligatures w14:val="standardContextual"/>
        </w:rPr>
        <w:tab/>
      </w:r>
      <w:r>
        <w:rPr>
          <w:noProof/>
        </w:rPr>
        <w:t>Questions during the application process</w:t>
      </w:r>
      <w:r>
        <w:rPr>
          <w:noProof/>
        </w:rPr>
        <w:tab/>
      </w:r>
      <w:r>
        <w:rPr>
          <w:noProof/>
        </w:rPr>
        <w:fldChar w:fldCharType="begin"/>
      </w:r>
      <w:r>
        <w:rPr>
          <w:noProof/>
        </w:rPr>
        <w:instrText xml:space="preserve"> PAGEREF _Toc168656871 \h </w:instrText>
      </w:r>
      <w:r>
        <w:rPr>
          <w:noProof/>
        </w:rPr>
      </w:r>
      <w:r>
        <w:rPr>
          <w:noProof/>
        </w:rPr>
        <w:fldChar w:fldCharType="separate"/>
      </w:r>
      <w:r w:rsidR="00D237B2">
        <w:rPr>
          <w:noProof/>
        </w:rPr>
        <w:t>14</w:t>
      </w:r>
      <w:r>
        <w:rPr>
          <w:noProof/>
        </w:rPr>
        <w:fldChar w:fldCharType="end"/>
      </w:r>
    </w:p>
    <w:p w14:paraId="14A89FF8" w14:textId="7CE2977F" w:rsidR="00F6532C" w:rsidRDefault="00F6532C">
      <w:pPr>
        <w:pStyle w:val="TOC2"/>
        <w:rPr>
          <w:rFonts w:asciiTheme="minorHAnsi" w:eastAsiaTheme="minorEastAsia" w:hAnsiTheme="minorHAnsi" w:cstheme="minorBidi"/>
          <w:b w:val="0"/>
          <w:noProof/>
          <w:kern w:val="2"/>
          <w:sz w:val="22"/>
          <w:lang w:val="en-AU" w:eastAsia="en-AU"/>
          <w14:ligatures w14:val="standardContextual"/>
        </w:rPr>
      </w:pPr>
      <w:r>
        <w:rPr>
          <w:noProof/>
        </w:rPr>
        <w:t>8.</w:t>
      </w:r>
      <w:r>
        <w:rPr>
          <w:rFonts w:asciiTheme="minorHAnsi" w:eastAsiaTheme="minorEastAsia" w:hAnsiTheme="minorHAnsi" w:cstheme="minorBidi"/>
          <w:b w:val="0"/>
          <w:noProof/>
          <w:kern w:val="2"/>
          <w:sz w:val="22"/>
          <w:lang w:val="en-AU" w:eastAsia="en-AU"/>
          <w14:ligatures w14:val="standardContextual"/>
        </w:rPr>
        <w:tab/>
      </w:r>
      <w:r>
        <w:rPr>
          <w:noProof/>
        </w:rPr>
        <w:t>The grant selection process</w:t>
      </w:r>
      <w:r>
        <w:rPr>
          <w:noProof/>
        </w:rPr>
        <w:tab/>
      </w:r>
      <w:r>
        <w:rPr>
          <w:noProof/>
        </w:rPr>
        <w:fldChar w:fldCharType="begin"/>
      </w:r>
      <w:r>
        <w:rPr>
          <w:noProof/>
        </w:rPr>
        <w:instrText xml:space="preserve"> PAGEREF _Toc168656872 \h </w:instrText>
      </w:r>
      <w:r>
        <w:rPr>
          <w:noProof/>
        </w:rPr>
      </w:r>
      <w:r>
        <w:rPr>
          <w:noProof/>
        </w:rPr>
        <w:fldChar w:fldCharType="separate"/>
      </w:r>
      <w:r w:rsidR="00D237B2">
        <w:rPr>
          <w:noProof/>
        </w:rPr>
        <w:t>14</w:t>
      </w:r>
      <w:r>
        <w:rPr>
          <w:noProof/>
        </w:rPr>
        <w:fldChar w:fldCharType="end"/>
      </w:r>
    </w:p>
    <w:p w14:paraId="240DA13F" w14:textId="358A26C9" w:rsidR="00F6532C" w:rsidRDefault="00F6532C">
      <w:pPr>
        <w:pStyle w:val="TOC3"/>
        <w:rPr>
          <w:rFonts w:asciiTheme="minorHAnsi" w:eastAsiaTheme="minorEastAsia" w:hAnsiTheme="minorHAnsi" w:cstheme="minorBidi"/>
          <w:noProof/>
          <w:kern w:val="2"/>
          <w:sz w:val="22"/>
          <w:lang w:val="en-AU" w:eastAsia="en-AU"/>
          <w14:ligatures w14:val="standardContextual"/>
        </w:rPr>
      </w:pPr>
      <w:r>
        <w:rPr>
          <w:noProof/>
        </w:rPr>
        <w:t>8.1</w:t>
      </w:r>
      <w:r>
        <w:rPr>
          <w:rFonts w:asciiTheme="minorHAnsi" w:eastAsiaTheme="minorEastAsia" w:hAnsiTheme="minorHAnsi" w:cstheme="minorBidi"/>
          <w:noProof/>
          <w:kern w:val="2"/>
          <w:sz w:val="22"/>
          <w:lang w:val="en-AU" w:eastAsia="en-AU"/>
          <w14:ligatures w14:val="standardContextual"/>
        </w:rPr>
        <w:tab/>
      </w:r>
      <w:r>
        <w:rPr>
          <w:noProof/>
        </w:rPr>
        <w:t>Assessment of grant applications</w:t>
      </w:r>
      <w:r>
        <w:rPr>
          <w:noProof/>
        </w:rPr>
        <w:tab/>
      </w:r>
      <w:r>
        <w:rPr>
          <w:noProof/>
        </w:rPr>
        <w:fldChar w:fldCharType="begin"/>
      </w:r>
      <w:r>
        <w:rPr>
          <w:noProof/>
        </w:rPr>
        <w:instrText xml:space="preserve"> PAGEREF _Toc168656873 \h </w:instrText>
      </w:r>
      <w:r>
        <w:rPr>
          <w:noProof/>
        </w:rPr>
      </w:r>
      <w:r>
        <w:rPr>
          <w:noProof/>
        </w:rPr>
        <w:fldChar w:fldCharType="separate"/>
      </w:r>
      <w:r w:rsidR="00D237B2">
        <w:rPr>
          <w:noProof/>
        </w:rPr>
        <w:t>14</w:t>
      </w:r>
      <w:r>
        <w:rPr>
          <w:noProof/>
        </w:rPr>
        <w:fldChar w:fldCharType="end"/>
      </w:r>
    </w:p>
    <w:p w14:paraId="39EFB18C" w14:textId="3CF18E27" w:rsidR="00F6532C" w:rsidRDefault="00F6532C">
      <w:pPr>
        <w:pStyle w:val="TOC3"/>
        <w:rPr>
          <w:rFonts w:asciiTheme="minorHAnsi" w:eastAsiaTheme="minorEastAsia" w:hAnsiTheme="minorHAnsi" w:cstheme="minorBidi"/>
          <w:noProof/>
          <w:kern w:val="2"/>
          <w:sz w:val="22"/>
          <w:lang w:val="en-AU" w:eastAsia="en-AU"/>
          <w14:ligatures w14:val="standardContextual"/>
        </w:rPr>
      </w:pPr>
      <w:r>
        <w:rPr>
          <w:noProof/>
        </w:rPr>
        <w:t>8.2</w:t>
      </w:r>
      <w:r>
        <w:rPr>
          <w:rFonts w:asciiTheme="minorHAnsi" w:eastAsiaTheme="minorEastAsia" w:hAnsiTheme="minorHAnsi" w:cstheme="minorBidi"/>
          <w:noProof/>
          <w:kern w:val="2"/>
          <w:sz w:val="22"/>
          <w:lang w:val="en-AU" w:eastAsia="en-AU"/>
          <w14:ligatures w14:val="standardContextual"/>
        </w:rPr>
        <w:tab/>
      </w:r>
      <w:r>
        <w:rPr>
          <w:noProof/>
        </w:rPr>
        <w:t>Who will assess applications?</w:t>
      </w:r>
      <w:r>
        <w:rPr>
          <w:noProof/>
        </w:rPr>
        <w:tab/>
      </w:r>
      <w:r>
        <w:rPr>
          <w:noProof/>
        </w:rPr>
        <w:fldChar w:fldCharType="begin"/>
      </w:r>
      <w:r>
        <w:rPr>
          <w:noProof/>
        </w:rPr>
        <w:instrText xml:space="preserve"> PAGEREF _Toc168656874 \h </w:instrText>
      </w:r>
      <w:r>
        <w:rPr>
          <w:noProof/>
        </w:rPr>
      </w:r>
      <w:r>
        <w:rPr>
          <w:noProof/>
        </w:rPr>
        <w:fldChar w:fldCharType="separate"/>
      </w:r>
      <w:r w:rsidR="00D237B2">
        <w:rPr>
          <w:noProof/>
        </w:rPr>
        <w:t>15</w:t>
      </w:r>
      <w:r>
        <w:rPr>
          <w:noProof/>
        </w:rPr>
        <w:fldChar w:fldCharType="end"/>
      </w:r>
    </w:p>
    <w:p w14:paraId="3B7B2286" w14:textId="5999DCB3" w:rsidR="00F6532C" w:rsidRDefault="00F6532C">
      <w:pPr>
        <w:pStyle w:val="TOC3"/>
        <w:rPr>
          <w:rFonts w:asciiTheme="minorHAnsi" w:eastAsiaTheme="minorEastAsia" w:hAnsiTheme="minorHAnsi" w:cstheme="minorBidi"/>
          <w:noProof/>
          <w:kern w:val="2"/>
          <w:sz w:val="22"/>
          <w:lang w:val="en-AU" w:eastAsia="en-AU"/>
          <w14:ligatures w14:val="standardContextual"/>
        </w:rPr>
      </w:pPr>
      <w:r>
        <w:rPr>
          <w:noProof/>
        </w:rPr>
        <w:t>8.3</w:t>
      </w:r>
      <w:r>
        <w:rPr>
          <w:rFonts w:asciiTheme="minorHAnsi" w:eastAsiaTheme="minorEastAsia" w:hAnsiTheme="minorHAnsi" w:cstheme="minorBidi"/>
          <w:noProof/>
          <w:kern w:val="2"/>
          <w:sz w:val="22"/>
          <w:lang w:val="en-AU" w:eastAsia="en-AU"/>
          <w14:ligatures w14:val="standardContextual"/>
        </w:rPr>
        <w:tab/>
      </w:r>
      <w:r>
        <w:rPr>
          <w:noProof/>
        </w:rPr>
        <w:t>Who will approve grants?</w:t>
      </w:r>
      <w:r>
        <w:rPr>
          <w:noProof/>
        </w:rPr>
        <w:tab/>
      </w:r>
      <w:r>
        <w:rPr>
          <w:noProof/>
        </w:rPr>
        <w:fldChar w:fldCharType="begin"/>
      </w:r>
      <w:r>
        <w:rPr>
          <w:noProof/>
        </w:rPr>
        <w:instrText xml:space="preserve"> PAGEREF _Toc168656875 \h </w:instrText>
      </w:r>
      <w:r>
        <w:rPr>
          <w:noProof/>
        </w:rPr>
      </w:r>
      <w:r>
        <w:rPr>
          <w:noProof/>
        </w:rPr>
        <w:fldChar w:fldCharType="separate"/>
      </w:r>
      <w:r w:rsidR="00D237B2">
        <w:rPr>
          <w:noProof/>
        </w:rPr>
        <w:t>15</w:t>
      </w:r>
      <w:r>
        <w:rPr>
          <w:noProof/>
        </w:rPr>
        <w:fldChar w:fldCharType="end"/>
      </w:r>
    </w:p>
    <w:p w14:paraId="7DE84046" w14:textId="70F4B2D8" w:rsidR="00F6532C" w:rsidRDefault="00F6532C">
      <w:pPr>
        <w:pStyle w:val="TOC2"/>
        <w:rPr>
          <w:rFonts w:asciiTheme="minorHAnsi" w:eastAsiaTheme="minorEastAsia" w:hAnsiTheme="minorHAnsi" w:cstheme="minorBidi"/>
          <w:b w:val="0"/>
          <w:noProof/>
          <w:kern w:val="2"/>
          <w:sz w:val="22"/>
          <w:lang w:val="en-AU" w:eastAsia="en-AU"/>
          <w14:ligatures w14:val="standardContextual"/>
        </w:rPr>
      </w:pPr>
      <w:r>
        <w:rPr>
          <w:noProof/>
        </w:rPr>
        <w:t>9.</w:t>
      </w:r>
      <w:r>
        <w:rPr>
          <w:rFonts w:asciiTheme="minorHAnsi" w:eastAsiaTheme="minorEastAsia" w:hAnsiTheme="minorHAnsi" w:cstheme="minorBidi"/>
          <w:b w:val="0"/>
          <w:noProof/>
          <w:kern w:val="2"/>
          <w:sz w:val="22"/>
          <w:lang w:val="en-AU" w:eastAsia="en-AU"/>
          <w14:ligatures w14:val="standardContextual"/>
        </w:rPr>
        <w:tab/>
      </w:r>
      <w:r>
        <w:rPr>
          <w:noProof/>
        </w:rPr>
        <w:t>Notification of application outcomes</w:t>
      </w:r>
      <w:r>
        <w:rPr>
          <w:noProof/>
        </w:rPr>
        <w:tab/>
      </w:r>
      <w:r>
        <w:rPr>
          <w:noProof/>
        </w:rPr>
        <w:fldChar w:fldCharType="begin"/>
      </w:r>
      <w:r>
        <w:rPr>
          <w:noProof/>
        </w:rPr>
        <w:instrText xml:space="preserve"> PAGEREF _Toc168656876 \h </w:instrText>
      </w:r>
      <w:r>
        <w:rPr>
          <w:noProof/>
        </w:rPr>
      </w:r>
      <w:r>
        <w:rPr>
          <w:noProof/>
        </w:rPr>
        <w:fldChar w:fldCharType="separate"/>
      </w:r>
      <w:r w:rsidR="00D237B2">
        <w:rPr>
          <w:noProof/>
        </w:rPr>
        <w:t>15</w:t>
      </w:r>
      <w:r>
        <w:rPr>
          <w:noProof/>
        </w:rPr>
        <w:fldChar w:fldCharType="end"/>
      </w:r>
    </w:p>
    <w:p w14:paraId="51F6B637" w14:textId="5AAF90C9" w:rsidR="00F6532C" w:rsidRDefault="00F6532C">
      <w:pPr>
        <w:pStyle w:val="TOC3"/>
        <w:rPr>
          <w:rFonts w:asciiTheme="minorHAnsi" w:eastAsiaTheme="minorEastAsia" w:hAnsiTheme="minorHAnsi" w:cstheme="minorBidi"/>
          <w:noProof/>
          <w:kern w:val="2"/>
          <w:sz w:val="22"/>
          <w:lang w:val="en-AU" w:eastAsia="en-AU"/>
          <w14:ligatures w14:val="standardContextual"/>
        </w:rPr>
      </w:pPr>
      <w:r>
        <w:rPr>
          <w:noProof/>
        </w:rPr>
        <w:t>9.1</w:t>
      </w:r>
      <w:r>
        <w:rPr>
          <w:rFonts w:asciiTheme="minorHAnsi" w:eastAsiaTheme="minorEastAsia" w:hAnsiTheme="minorHAnsi" w:cstheme="minorBidi"/>
          <w:noProof/>
          <w:kern w:val="2"/>
          <w:sz w:val="22"/>
          <w:lang w:val="en-AU" w:eastAsia="en-AU"/>
          <w14:ligatures w14:val="standardContextual"/>
        </w:rPr>
        <w:tab/>
      </w:r>
      <w:r>
        <w:rPr>
          <w:noProof/>
        </w:rPr>
        <w:t>Feedback on your application</w:t>
      </w:r>
      <w:r>
        <w:rPr>
          <w:noProof/>
        </w:rPr>
        <w:tab/>
      </w:r>
      <w:r>
        <w:rPr>
          <w:noProof/>
        </w:rPr>
        <w:fldChar w:fldCharType="begin"/>
      </w:r>
      <w:r>
        <w:rPr>
          <w:noProof/>
        </w:rPr>
        <w:instrText xml:space="preserve"> PAGEREF _Toc168656877 \h </w:instrText>
      </w:r>
      <w:r>
        <w:rPr>
          <w:noProof/>
        </w:rPr>
      </w:r>
      <w:r>
        <w:rPr>
          <w:noProof/>
        </w:rPr>
        <w:fldChar w:fldCharType="separate"/>
      </w:r>
      <w:r w:rsidR="00D237B2">
        <w:rPr>
          <w:noProof/>
        </w:rPr>
        <w:t>15</w:t>
      </w:r>
      <w:r>
        <w:rPr>
          <w:noProof/>
        </w:rPr>
        <w:fldChar w:fldCharType="end"/>
      </w:r>
    </w:p>
    <w:p w14:paraId="00B92E55" w14:textId="1B4EF6C5" w:rsidR="00F6532C" w:rsidRDefault="00F6532C">
      <w:pPr>
        <w:pStyle w:val="TOC3"/>
        <w:rPr>
          <w:rFonts w:asciiTheme="minorHAnsi" w:eastAsiaTheme="minorEastAsia" w:hAnsiTheme="minorHAnsi" w:cstheme="minorBidi"/>
          <w:noProof/>
          <w:kern w:val="2"/>
          <w:sz w:val="22"/>
          <w:lang w:val="en-AU" w:eastAsia="en-AU"/>
          <w14:ligatures w14:val="standardContextual"/>
        </w:rPr>
      </w:pPr>
      <w:r>
        <w:rPr>
          <w:noProof/>
        </w:rPr>
        <w:t>9.2</w:t>
      </w:r>
      <w:r>
        <w:rPr>
          <w:rFonts w:asciiTheme="minorHAnsi" w:eastAsiaTheme="minorEastAsia" w:hAnsiTheme="minorHAnsi" w:cstheme="minorBidi"/>
          <w:noProof/>
          <w:kern w:val="2"/>
          <w:sz w:val="22"/>
          <w:lang w:val="en-AU" w:eastAsia="en-AU"/>
          <w14:ligatures w14:val="standardContextual"/>
        </w:rPr>
        <w:tab/>
      </w:r>
      <w:r>
        <w:rPr>
          <w:noProof/>
        </w:rPr>
        <w:t>Further grant opportunities</w:t>
      </w:r>
      <w:r>
        <w:rPr>
          <w:noProof/>
        </w:rPr>
        <w:tab/>
      </w:r>
      <w:r>
        <w:rPr>
          <w:noProof/>
        </w:rPr>
        <w:fldChar w:fldCharType="begin"/>
      </w:r>
      <w:r>
        <w:rPr>
          <w:noProof/>
        </w:rPr>
        <w:instrText xml:space="preserve"> PAGEREF _Toc168656878 \h </w:instrText>
      </w:r>
      <w:r>
        <w:rPr>
          <w:noProof/>
        </w:rPr>
      </w:r>
      <w:r>
        <w:rPr>
          <w:noProof/>
        </w:rPr>
        <w:fldChar w:fldCharType="separate"/>
      </w:r>
      <w:r w:rsidR="00D237B2">
        <w:rPr>
          <w:noProof/>
        </w:rPr>
        <w:t>16</w:t>
      </w:r>
      <w:r>
        <w:rPr>
          <w:noProof/>
        </w:rPr>
        <w:fldChar w:fldCharType="end"/>
      </w:r>
    </w:p>
    <w:p w14:paraId="5B3317E4" w14:textId="061BFFCA" w:rsidR="00F6532C" w:rsidRDefault="00F6532C">
      <w:pPr>
        <w:pStyle w:val="TOC2"/>
        <w:rPr>
          <w:rFonts w:asciiTheme="minorHAnsi" w:eastAsiaTheme="minorEastAsia" w:hAnsiTheme="minorHAnsi" w:cstheme="minorBidi"/>
          <w:b w:val="0"/>
          <w:noProof/>
          <w:kern w:val="2"/>
          <w:sz w:val="22"/>
          <w:lang w:val="en-AU" w:eastAsia="en-AU"/>
          <w14:ligatures w14:val="standardContextual"/>
        </w:rPr>
      </w:pPr>
      <w:r>
        <w:rPr>
          <w:noProof/>
        </w:rPr>
        <w:t>10.</w:t>
      </w:r>
      <w:r>
        <w:rPr>
          <w:rFonts w:asciiTheme="minorHAnsi" w:eastAsiaTheme="minorEastAsia" w:hAnsiTheme="minorHAnsi" w:cstheme="minorBidi"/>
          <w:b w:val="0"/>
          <w:noProof/>
          <w:kern w:val="2"/>
          <w:sz w:val="22"/>
          <w:lang w:val="en-AU" w:eastAsia="en-AU"/>
          <w14:ligatures w14:val="standardContextual"/>
        </w:rPr>
        <w:tab/>
      </w:r>
      <w:r>
        <w:rPr>
          <w:noProof/>
        </w:rPr>
        <w:t>Successful grant applications</w:t>
      </w:r>
      <w:r>
        <w:rPr>
          <w:noProof/>
        </w:rPr>
        <w:tab/>
      </w:r>
      <w:r>
        <w:rPr>
          <w:noProof/>
        </w:rPr>
        <w:fldChar w:fldCharType="begin"/>
      </w:r>
      <w:r>
        <w:rPr>
          <w:noProof/>
        </w:rPr>
        <w:instrText xml:space="preserve"> PAGEREF _Toc168656879 \h </w:instrText>
      </w:r>
      <w:r>
        <w:rPr>
          <w:noProof/>
        </w:rPr>
      </w:r>
      <w:r>
        <w:rPr>
          <w:noProof/>
        </w:rPr>
        <w:fldChar w:fldCharType="separate"/>
      </w:r>
      <w:r w:rsidR="00D237B2">
        <w:rPr>
          <w:noProof/>
        </w:rPr>
        <w:t>16</w:t>
      </w:r>
      <w:r>
        <w:rPr>
          <w:noProof/>
        </w:rPr>
        <w:fldChar w:fldCharType="end"/>
      </w:r>
    </w:p>
    <w:p w14:paraId="52287BB1" w14:textId="1498846C" w:rsidR="00F6532C" w:rsidRDefault="00F6532C">
      <w:pPr>
        <w:pStyle w:val="TOC3"/>
        <w:tabs>
          <w:tab w:val="left" w:pos="1077"/>
        </w:tabs>
        <w:rPr>
          <w:rFonts w:asciiTheme="minorHAnsi" w:eastAsiaTheme="minorEastAsia" w:hAnsiTheme="minorHAnsi" w:cstheme="minorBidi"/>
          <w:noProof/>
          <w:kern w:val="2"/>
          <w:sz w:val="22"/>
          <w:lang w:val="en-AU" w:eastAsia="en-AU"/>
          <w14:ligatures w14:val="standardContextual"/>
        </w:rPr>
      </w:pPr>
      <w:r>
        <w:rPr>
          <w:noProof/>
        </w:rPr>
        <w:t>10.1</w:t>
      </w:r>
      <w:r>
        <w:rPr>
          <w:rFonts w:asciiTheme="minorHAnsi" w:eastAsiaTheme="minorEastAsia" w:hAnsiTheme="minorHAnsi" w:cstheme="minorBidi"/>
          <w:noProof/>
          <w:kern w:val="2"/>
          <w:sz w:val="22"/>
          <w:lang w:val="en-AU" w:eastAsia="en-AU"/>
          <w14:ligatures w14:val="standardContextual"/>
        </w:rPr>
        <w:tab/>
      </w:r>
      <w:r>
        <w:rPr>
          <w:noProof/>
        </w:rPr>
        <w:t>The grant agreement</w:t>
      </w:r>
      <w:r>
        <w:rPr>
          <w:noProof/>
        </w:rPr>
        <w:tab/>
      </w:r>
      <w:r>
        <w:rPr>
          <w:noProof/>
        </w:rPr>
        <w:fldChar w:fldCharType="begin"/>
      </w:r>
      <w:r>
        <w:rPr>
          <w:noProof/>
        </w:rPr>
        <w:instrText xml:space="preserve"> PAGEREF _Toc168656880 \h </w:instrText>
      </w:r>
      <w:r>
        <w:rPr>
          <w:noProof/>
        </w:rPr>
      </w:r>
      <w:r>
        <w:rPr>
          <w:noProof/>
        </w:rPr>
        <w:fldChar w:fldCharType="separate"/>
      </w:r>
      <w:r w:rsidR="00D237B2">
        <w:rPr>
          <w:noProof/>
        </w:rPr>
        <w:t>16</w:t>
      </w:r>
      <w:r>
        <w:rPr>
          <w:noProof/>
        </w:rPr>
        <w:fldChar w:fldCharType="end"/>
      </w:r>
    </w:p>
    <w:p w14:paraId="761E0FE3" w14:textId="00BEC646" w:rsidR="00F6532C" w:rsidRDefault="00F6532C">
      <w:pPr>
        <w:pStyle w:val="TOC3"/>
        <w:tabs>
          <w:tab w:val="left" w:pos="1077"/>
        </w:tabs>
        <w:rPr>
          <w:rFonts w:asciiTheme="minorHAnsi" w:eastAsiaTheme="minorEastAsia" w:hAnsiTheme="minorHAnsi" w:cstheme="minorBidi"/>
          <w:noProof/>
          <w:kern w:val="2"/>
          <w:sz w:val="22"/>
          <w:lang w:val="en-AU" w:eastAsia="en-AU"/>
          <w14:ligatures w14:val="standardContextual"/>
        </w:rPr>
      </w:pPr>
      <w:r>
        <w:rPr>
          <w:noProof/>
        </w:rPr>
        <w:t>10.2</w:t>
      </w:r>
      <w:r>
        <w:rPr>
          <w:rFonts w:asciiTheme="minorHAnsi" w:eastAsiaTheme="minorEastAsia" w:hAnsiTheme="minorHAnsi" w:cstheme="minorBidi"/>
          <w:noProof/>
          <w:kern w:val="2"/>
          <w:sz w:val="22"/>
          <w:lang w:val="en-AU" w:eastAsia="en-AU"/>
          <w14:ligatures w14:val="standardContextual"/>
        </w:rPr>
        <w:tab/>
      </w:r>
      <w:r>
        <w:rPr>
          <w:noProof/>
        </w:rPr>
        <w:t>How we pay the grant</w:t>
      </w:r>
      <w:r>
        <w:rPr>
          <w:noProof/>
        </w:rPr>
        <w:tab/>
      </w:r>
      <w:r>
        <w:rPr>
          <w:noProof/>
        </w:rPr>
        <w:fldChar w:fldCharType="begin"/>
      </w:r>
      <w:r>
        <w:rPr>
          <w:noProof/>
        </w:rPr>
        <w:instrText xml:space="preserve"> PAGEREF _Toc168656881 \h </w:instrText>
      </w:r>
      <w:r>
        <w:rPr>
          <w:noProof/>
        </w:rPr>
      </w:r>
      <w:r>
        <w:rPr>
          <w:noProof/>
        </w:rPr>
        <w:fldChar w:fldCharType="separate"/>
      </w:r>
      <w:r w:rsidR="00D237B2">
        <w:rPr>
          <w:noProof/>
        </w:rPr>
        <w:t>16</w:t>
      </w:r>
      <w:r>
        <w:rPr>
          <w:noProof/>
        </w:rPr>
        <w:fldChar w:fldCharType="end"/>
      </w:r>
    </w:p>
    <w:p w14:paraId="7A546874" w14:textId="0C43357E" w:rsidR="00F6532C" w:rsidRDefault="00F6532C">
      <w:pPr>
        <w:pStyle w:val="TOC3"/>
        <w:tabs>
          <w:tab w:val="left" w:pos="1077"/>
        </w:tabs>
        <w:rPr>
          <w:rFonts w:asciiTheme="minorHAnsi" w:eastAsiaTheme="minorEastAsia" w:hAnsiTheme="minorHAnsi" w:cstheme="minorBidi"/>
          <w:noProof/>
          <w:kern w:val="2"/>
          <w:sz w:val="22"/>
          <w:lang w:val="en-AU" w:eastAsia="en-AU"/>
          <w14:ligatures w14:val="standardContextual"/>
        </w:rPr>
      </w:pPr>
      <w:r>
        <w:rPr>
          <w:noProof/>
        </w:rPr>
        <w:t>10.3</w:t>
      </w:r>
      <w:r>
        <w:rPr>
          <w:rFonts w:asciiTheme="minorHAnsi" w:eastAsiaTheme="minorEastAsia" w:hAnsiTheme="minorHAnsi" w:cstheme="minorBidi"/>
          <w:noProof/>
          <w:kern w:val="2"/>
          <w:sz w:val="22"/>
          <w:lang w:val="en-AU" w:eastAsia="en-AU"/>
          <w14:ligatures w14:val="standardContextual"/>
        </w:rPr>
        <w:tab/>
      </w:r>
      <w:r>
        <w:rPr>
          <w:noProof/>
        </w:rPr>
        <w:t>Grants Payments and GST</w:t>
      </w:r>
      <w:r>
        <w:rPr>
          <w:noProof/>
        </w:rPr>
        <w:tab/>
      </w:r>
      <w:r>
        <w:rPr>
          <w:noProof/>
        </w:rPr>
        <w:fldChar w:fldCharType="begin"/>
      </w:r>
      <w:r>
        <w:rPr>
          <w:noProof/>
        </w:rPr>
        <w:instrText xml:space="preserve"> PAGEREF _Toc168656882 \h </w:instrText>
      </w:r>
      <w:r>
        <w:rPr>
          <w:noProof/>
        </w:rPr>
      </w:r>
      <w:r>
        <w:rPr>
          <w:noProof/>
        </w:rPr>
        <w:fldChar w:fldCharType="separate"/>
      </w:r>
      <w:r w:rsidR="00D237B2">
        <w:rPr>
          <w:noProof/>
        </w:rPr>
        <w:t>17</w:t>
      </w:r>
      <w:r>
        <w:rPr>
          <w:noProof/>
        </w:rPr>
        <w:fldChar w:fldCharType="end"/>
      </w:r>
    </w:p>
    <w:p w14:paraId="1338270D" w14:textId="6F18FC6A" w:rsidR="00F6532C" w:rsidRDefault="00F6532C">
      <w:pPr>
        <w:pStyle w:val="TOC2"/>
        <w:rPr>
          <w:rFonts w:asciiTheme="minorHAnsi" w:eastAsiaTheme="minorEastAsia" w:hAnsiTheme="minorHAnsi" w:cstheme="minorBidi"/>
          <w:b w:val="0"/>
          <w:noProof/>
          <w:kern w:val="2"/>
          <w:sz w:val="22"/>
          <w:lang w:val="en-AU" w:eastAsia="en-AU"/>
          <w14:ligatures w14:val="standardContextual"/>
        </w:rPr>
      </w:pPr>
      <w:r>
        <w:rPr>
          <w:noProof/>
        </w:rPr>
        <w:t>11.</w:t>
      </w:r>
      <w:r>
        <w:rPr>
          <w:rFonts w:asciiTheme="minorHAnsi" w:eastAsiaTheme="minorEastAsia" w:hAnsiTheme="minorHAnsi" w:cstheme="minorBidi"/>
          <w:b w:val="0"/>
          <w:noProof/>
          <w:kern w:val="2"/>
          <w:sz w:val="22"/>
          <w:lang w:val="en-AU" w:eastAsia="en-AU"/>
          <w14:ligatures w14:val="standardContextual"/>
        </w:rPr>
        <w:tab/>
      </w:r>
      <w:r>
        <w:rPr>
          <w:noProof/>
        </w:rPr>
        <w:t>Announcement of grants</w:t>
      </w:r>
      <w:r>
        <w:rPr>
          <w:noProof/>
        </w:rPr>
        <w:tab/>
      </w:r>
      <w:r>
        <w:rPr>
          <w:noProof/>
        </w:rPr>
        <w:fldChar w:fldCharType="begin"/>
      </w:r>
      <w:r>
        <w:rPr>
          <w:noProof/>
        </w:rPr>
        <w:instrText xml:space="preserve"> PAGEREF _Toc168656883 \h </w:instrText>
      </w:r>
      <w:r>
        <w:rPr>
          <w:noProof/>
        </w:rPr>
      </w:r>
      <w:r>
        <w:rPr>
          <w:noProof/>
        </w:rPr>
        <w:fldChar w:fldCharType="separate"/>
      </w:r>
      <w:r w:rsidR="00D237B2">
        <w:rPr>
          <w:noProof/>
        </w:rPr>
        <w:t>17</w:t>
      </w:r>
      <w:r>
        <w:rPr>
          <w:noProof/>
        </w:rPr>
        <w:fldChar w:fldCharType="end"/>
      </w:r>
    </w:p>
    <w:p w14:paraId="6C3EC967" w14:textId="6F2B1A58" w:rsidR="00F6532C" w:rsidRDefault="00F6532C">
      <w:pPr>
        <w:pStyle w:val="TOC2"/>
        <w:rPr>
          <w:rFonts w:asciiTheme="minorHAnsi" w:eastAsiaTheme="minorEastAsia" w:hAnsiTheme="minorHAnsi" w:cstheme="minorBidi"/>
          <w:b w:val="0"/>
          <w:noProof/>
          <w:kern w:val="2"/>
          <w:sz w:val="22"/>
          <w:lang w:val="en-AU" w:eastAsia="en-AU"/>
          <w14:ligatures w14:val="standardContextual"/>
        </w:rPr>
      </w:pPr>
      <w:r>
        <w:rPr>
          <w:noProof/>
        </w:rPr>
        <w:t>12.</w:t>
      </w:r>
      <w:r>
        <w:rPr>
          <w:rFonts w:asciiTheme="minorHAnsi" w:eastAsiaTheme="minorEastAsia" w:hAnsiTheme="minorHAnsi" w:cstheme="minorBidi"/>
          <w:b w:val="0"/>
          <w:noProof/>
          <w:kern w:val="2"/>
          <w:sz w:val="22"/>
          <w:lang w:val="en-AU" w:eastAsia="en-AU"/>
          <w14:ligatures w14:val="standardContextual"/>
        </w:rPr>
        <w:tab/>
      </w:r>
      <w:r>
        <w:rPr>
          <w:noProof/>
        </w:rPr>
        <w:t>How we monitor your grant activity</w:t>
      </w:r>
      <w:r>
        <w:rPr>
          <w:noProof/>
        </w:rPr>
        <w:tab/>
      </w:r>
      <w:r>
        <w:rPr>
          <w:noProof/>
        </w:rPr>
        <w:fldChar w:fldCharType="begin"/>
      </w:r>
      <w:r>
        <w:rPr>
          <w:noProof/>
        </w:rPr>
        <w:instrText xml:space="preserve"> PAGEREF _Toc168656884 \h </w:instrText>
      </w:r>
      <w:r>
        <w:rPr>
          <w:noProof/>
        </w:rPr>
      </w:r>
      <w:r>
        <w:rPr>
          <w:noProof/>
        </w:rPr>
        <w:fldChar w:fldCharType="separate"/>
      </w:r>
      <w:r w:rsidR="00D237B2">
        <w:rPr>
          <w:noProof/>
        </w:rPr>
        <w:t>17</w:t>
      </w:r>
      <w:r>
        <w:rPr>
          <w:noProof/>
        </w:rPr>
        <w:fldChar w:fldCharType="end"/>
      </w:r>
    </w:p>
    <w:p w14:paraId="3FC170A6" w14:textId="53C3D191" w:rsidR="00F6532C" w:rsidRDefault="00F6532C">
      <w:pPr>
        <w:pStyle w:val="TOC3"/>
        <w:tabs>
          <w:tab w:val="left" w:pos="1077"/>
        </w:tabs>
        <w:rPr>
          <w:rFonts w:asciiTheme="minorHAnsi" w:eastAsiaTheme="minorEastAsia" w:hAnsiTheme="minorHAnsi" w:cstheme="minorBidi"/>
          <w:noProof/>
          <w:kern w:val="2"/>
          <w:sz w:val="22"/>
          <w:lang w:val="en-AU" w:eastAsia="en-AU"/>
          <w14:ligatures w14:val="standardContextual"/>
        </w:rPr>
      </w:pPr>
      <w:r>
        <w:rPr>
          <w:noProof/>
        </w:rPr>
        <w:t>12.1</w:t>
      </w:r>
      <w:r>
        <w:rPr>
          <w:rFonts w:asciiTheme="minorHAnsi" w:eastAsiaTheme="minorEastAsia" w:hAnsiTheme="minorHAnsi" w:cstheme="minorBidi"/>
          <w:noProof/>
          <w:kern w:val="2"/>
          <w:sz w:val="22"/>
          <w:lang w:val="en-AU" w:eastAsia="en-AU"/>
          <w14:ligatures w14:val="standardContextual"/>
        </w:rPr>
        <w:tab/>
      </w:r>
      <w:r>
        <w:rPr>
          <w:noProof/>
        </w:rPr>
        <w:t>Keeping us informed</w:t>
      </w:r>
      <w:r>
        <w:rPr>
          <w:noProof/>
        </w:rPr>
        <w:tab/>
      </w:r>
      <w:r>
        <w:rPr>
          <w:noProof/>
        </w:rPr>
        <w:fldChar w:fldCharType="begin"/>
      </w:r>
      <w:r>
        <w:rPr>
          <w:noProof/>
        </w:rPr>
        <w:instrText xml:space="preserve"> PAGEREF _Toc168656885 \h </w:instrText>
      </w:r>
      <w:r>
        <w:rPr>
          <w:noProof/>
        </w:rPr>
      </w:r>
      <w:r>
        <w:rPr>
          <w:noProof/>
        </w:rPr>
        <w:fldChar w:fldCharType="separate"/>
      </w:r>
      <w:r w:rsidR="00D237B2">
        <w:rPr>
          <w:noProof/>
        </w:rPr>
        <w:t>17</w:t>
      </w:r>
      <w:r>
        <w:rPr>
          <w:noProof/>
        </w:rPr>
        <w:fldChar w:fldCharType="end"/>
      </w:r>
    </w:p>
    <w:p w14:paraId="7B0B706F" w14:textId="5E698E7A" w:rsidR="00F6532C" w:rsidRDefault="00F6532C">
      <w:pPr>
        <w:pStyle w:val="TOC3"/>
        <w:tabs>
          <w:tab w:val="left" w:pos="1077"/>
        </w:tabs>
        <w:rPr>
          <w:rFonts w:asciiTheme="minorHAnsi" w:eastAsiaTheme="minorEastAsia" w:hAnsiTheme="minorHAnsi" w:cstheme="minorBidi"/>
          <w:noProof/>
          <w:kern w:val="2"/>
          <w:sz w:val="22"/>
          <w:lang w:val="en-AU" w:eastAsia="en-AU"/>
          <w14:ligatures w14:val="standardContextual"/>
        </w:rPr>
      </w:pPr>
      <w:r>
        <w:rPr>
          <w:noProof/>
        </w:rPr>
        <w:t>12.2</w:t>
      </w:r>
      <w:r>
        <w:rPr>
          <w:rFonts w:asciiTheme="minorHAnsi" w:eastAsiaTheme="minorEastAsia" w:hAnsiTheme="minorHAnsi" w:cstheme="minorBidi"/>
          <w:noProof/>
          <w:kern w:val="2"/>
          <w:sz w:val="22"/>
          <w:lang w:val="en-AU" w:eastAsia="en-AU"/>
          <w14:ligatures w14:val="standardContextual"/>
        </w:rPr>
        <w:tab/>
      </w:r>
      <w:r>
        <w:rPr>
          <w:noProof/>
        </w:rPr>
        <w:t>Reporting</w:t>
      </w:r>
      <w:r>
        <w:rPr>
          <w:noProof/>
        </w:rPr>
        <w:tab/>
      </w:r>
      <w:r>
        <w:rPr>
          <w:noProof/>
        </w:rPr>
        <w:fldChar w:fldCharType="begin"/>
      </w:r>
      <w:r>
        <w:rPr>
          <w:noProof/>
        </w:rPr>
        <w:instrText xml:space="preserve"> PAGEREF _Toc168656886 \h </w:instrText>
      </w:r>
      <w:r>
        <w:rPr>
          <w:noProof/>
        </w:rPr>
      </w:r>
      <w:r>
        <w:rPr>
          <w:noProof/>
        </w:rPr>
        <w:fldChar w:fldCharType="separate"/>
      </w:r>
      <w:r w:rsidR="00D237B2">
        <w:rPr>
          <w:noProof/>
        </w:rPr>
        <w:t>17</w:t>
      </w:r>
      <w:r>
        <w:rPr>
          <w:noProof/>
        </w:rPr>
        <w:fldChar w:fldCharType="end"/>
      </w:r>
    </w:p>
    <w:p w14:paraId="00E55441" w14:textId="16699FF5" w:rsidR="00F6532C" w:rsidRDefault="00F6532C">
      <w:pPr>
        <w:pStyle w:val="TOC3"/>
        <w:tabs>
          <w:tab w:val="left" w:pos="1077"/>
        </w:tabs>
        <w:rPr>
          <w:rFonts w:asciiTheme="minorHAnsi" w:eastAsiaTheme="minorEastAsia" w:hAnsiTheme="minorHAnsi" w:cstheme="minorBidi"/>
          <w:noProof/>
          <w:kern w:val="2"/>
          <w:sz w:val="22"/>
          <w:lang w:val="en-AU" w:eastAsia="en-AU"/>
          <w14:ligatures w14:val="standardContextual"/>
        </w:rPr>
      </w:pPr>
      <w:r>
        <w:rPr>
          <w:noProof/>
        </w:rPr>
        <w:t>12.3</w:t>
      </w:r>
      <w:r>
        <w:rPr>
          <w:rFonts w:asciiTheme="minorHAnsi" w:eastAsiaTheme="minorEastAsia" w:hAnsiTheme="minorHAnsi" w:cstheme="minorBidi"/>
          <w:noProof/>
          <w:kern w:val="2"/>
          <w:sz w:val="22"/>
          <w:lang w:val="en-AU" w:eastAsia="en-AU"/>
          <w14:ligatures w14:val="standardContextual"/>
        </w:rPr>
        <w:tab/>
      </w:r>
      <w:r>
        <w:rPr>
          <w:noProof/>
        </w:rPr>
        <w:t>The Department of Foreign Affairs and Trade’s responsibilities</w:t>
      </w:r>
      <w:r>
        <w:rPr>
          <w:noProof/>
        </w:rPr>
        <w:tab/>
      </w:r>
      <w:r>
        <w:rPr>
          <w:noProof/>
        </w:rPr>
        <w:fldChar w:fldCharType="begin"/>
      </w:r>
      <w:r>
        <w:rPr>
          <w:noProof/>
        </w:rPr>
        <w:instrText xml:space="preserve"> PAGEREF _Toc168656887 \h </w:instrText>
      </w:r>
      <w:r>
        <w:rPr>
          <w:noProof/>
        </w:rPr>
      </w:r>
      <w:r>
        <w:rPr>
          <w:noProof/>
        </w:rPr>
        <w:fldChar w:fldCharType="separate"/>
      </w:r>
      <w:r w:rsidR="00D237B2">
        <w:rPr>
          <w:noProof/>
        </w:rPr>
        <w:t>18</w:t>
      </w:r>
      <w:r>
        <w:rPr>
          <w:noProof/>
        </w:rPr>
        <w:fldChar w:fldCharType="end"/>
      </w:r>
    </w:p>
    <w:p w14:paraId="78DDF3E3" w14:textId="05424351" w:rsidR="00F6532C" w:rsidRDefault="00F6532C">
      <w:pPr>
        <w:pStyle w:val="TOC3"/>
        <w:tabs>
          <w:tab w:val="left" w:pos="1077"/>
        </w:tabs>
        <w:rPr>
          <w:rFonts w:asciiTheme="minorHAnsi" w:eastAsiaTheme="minorEastAsia" w:hAnsiTheme="minorHAnsi" w:cstheme="minorBidi"/>
          <w:noProof/>
          <w:kern w:val="2"/>
          <w:sz w:val="22"/>
          <w:lang w:val="en-AU" w:eastAsia="en-AU"/>
          <w14:ligatures w14:val="standardContextual"/>
        </w:rPr>
      </w:pPr>
      <w:r>
        <w:rPr>
          <w:noProof/>
        </w:rPr>
        <w:lastRenderedPageBreak/>
        <w:t>12.4</w:t>
      </w:r>
      <w:r>
        <w:rPr>
          <w:rFonts w:asciiTheme="minorHAnsi" w:eastAsiaTheme="minorEastAsia" w:hAnsiTheme="minorHAnsi" w:cstheme="minorBidi"/>
          <w:noProof/>
          <w:kern w:val="2"/>
          <w:sz w:val="22"/>
          <w:lang w:val="en-AU" w:eastAsia="en-AU"/>
          <w14:ligatures w14:val="standardContextual"/>
        </w:rPr>
        <w:tab/>
      </w:r>
      <w:r>
        <w:rPr>
          <w:noProof/>
        </w:rPr>
        <w:t>Financial declaration</w:t>
      </w:r>
      <w:r>
        <w:rPr>
          <w:noProof/>
        </w:rPr>
        <w:tab/>
      </w:r>
      <w:r>
        <w:rPr>
          <w:noProof/>
        </w:rPr>
        <w:fldChar w:fldCharType="begin"/>
      </w:r>
      <w:r>
        <w:rPr>
          <w:noProof/>
        </w:rPr>
        <w:instrText xml:space="preserve"> PAGEREF _Toc168656888 \h </w:instrText>
      </w:r>
      <w:r>
        <w:rPr>
          <w:noProof/>
        </w:rPr>
      </w:r>
      <w:r>
        <w:rPr>
          <w:noProof/>
        </w:rPr>
        <w:fldChar w:fldCharType="separate"/>
      </w:r>
      <w:r w:rsidR="00D237B2">
        <w:rPr>
          <w:noProof/>
        </w:rPr>
        <w:t>18</w:t>
      </w:r>
      <w:r>
        <w:rPr>
          <w:noProof/>
        </w:rPr>
        <w:fldChar w:fldCharType="end"/>
      </w:r>
    </w:p>
    <w:p w14:paraId="75E24718" w14:textId="2DF7F743" w:rsidR="00F6532C" w:rsidRDefault="00F6532C">
      <w:pPr>
        <w:pStyle w:val="TOC3"/>
        <w:tabs>
          <w:tab w:val="left" w:pos="1077"/>
        </w:tabs>
        <w:rPr>
          <w:rFonts w:asciiTheme="minorHAnsi" w:eastAsiaTheme="minorEastAsia" w:hAnsiTheme="minorHAnsi" w:cstheme="minorBidi"/>
          <w:noProof/>
          <w:kern w:val="2"/>
          <w:sz w:val="22"/>
          <w:lang w:val="en-AU" w:eastAsia="en-AU"/>
          <w14:ligatures w14:val="standardContextual"/>
        </w:rPr>
      </w:pPr>
      <w:r>
        <w:rPr>
          <w:noProof/>
        </w:rPr>
        <w:t>12.5</w:t>
      </w:r>
      <w:r>
        <w:rPr>
          <w:rFonts w:asciiTheme="minorHAnsi" w:eastAsiaTheme="minorEastAsia" w:hAnsiTheme="minorHAnsi" w:cstheme="minorBidi"/>
          <w:noProof/>
          <w:kern w:val="2"/>
          <w:sz w:val="22"/>
          <w:lang w:val="en-AU" w:eastAsia="en-AU"/>
          <w14:ligatures w14:val="standardContextual"/>
        </w:rPr>
        <w:tab/>
      </w:r>
      <w:r>
        <w:rPr>
          <w:noProof/>
        </w:rPr>
        <w:t>Grant agreement variations</w:t>
      </w:r>
      <w:r>
        <w:rPr>
          <w:noProof/>
        </w:rPr>
        <w:tab/>
      </w:r>
      <w:r>
        <w:rPr>
          <w:noProof/>
        </w:rPr>
        <w:fldChar w:fldCharType="begin"/>
      </w:r>
      <w:r>
        <w:rPr>
          <w:noProof/>
        </w:rPr>
        <w:instrText xml:space="preserve"> PAGEREF _Toc168656889 \h </w:instrText>
      </w:r>
      <w:r>
        <w:rPr>
          <w:noProof/>
        </w:rPr>
      </w:r>
      <w:r>
        <w:rPr>
          <w:noProof/>
        </w:rPr>
        <w:fldChar w:fldCharType="separate"/>
      </w:r>
      <w:r w:rsidR="00D237B2">
        <w:rPr>
          <w:noProof/>
        </w:rPr>
        <w:t>19</w:t>
      </w:r>
      <w:r>
        <w:rPr>
          <w:noProof/>
        </w:rPr>
        <w:fldChar w:fldCharType="end"/>
      </w:r>
    </w:p>
    <w:p w14:paraId="04CE643A" w14:textId="47F29448" w:rsidR="00F6532C" w:rsidRDefault="00F6532C">
      <w:pPr>
        <w:pStyle w:val="TOC3"/>
        <w:tabs>
          <w:tab w:val="left" w:pos="1077"/>
        </w:tabs>
        <w:rPr>
          <w:rFonts w:asciiTheme="minorHAnsi" w:eastAsiaTheme="minorEastAsia" w:hAnsiTheme="minorHAnsi" w:cstheme="minorBidi"/>
          <w:noProof/>
          <w:kern w:val="2"/>
          <w:sz w:val="22"/>
          <w:lang w:val="en-AU" w:eastAsia="en-AU"/>
          <w14:ligatures w14:val="standardContextual"/>
        </w:rPr>
      </w:pPr>
      <w:r>
        <w:rPr>
          <w:noProof/>
        </w:rPr>
        <w:t>12.6</w:t>
      </w:r>
      <w:r>
        <w:rPr>
          <w:rFonts w:asciiTheme="minorHAnsi" w:eastAsiaTheme="minorEastAsia" w:hAnsiTheme="minorHAnsi" w:cstheme="minorBidi"/>
          <w:noProof/>
          <w:kern w:val="2"/>
          <w:sz w:val="22"/>
          <w:lang w:val="en-AU" w:eastAsia="en-AU"/>
          <w14:ligatures w14:val="standardContextual"/>
        </w:rPr>
        <w:tab/>
      </w:r>
      <w:r>
        <w:rPr>
          <w:noProof/>
        </w:rPr>
        <w:t>Compliance visits</w:t>
      </w:r>
      <w:r>
        <w:rPr>
          <w:noProof/>
        </w:rPr>
        <w:tab/>
      </w:r>
      <w:r>
        <w:rPr>
          <w:noProof/>
        </w:rPr>
        <w:fldChar w:fldCharType="begin"/>
      </w:r>
      <w:r>
        <w:rPr>
          <w:noProof/>
        </w:rPr>
        <w:instrText xml:space="preserve"> PAGEREF _Toc168656890 \h </w:instrText>
      </w:r>
      <w:r>
        <w:rPr>
          <w:noProof/>
        </w:rPr>
      </w:r>
      <w:r>
        <w:rPr>
          <w:noProof/>
        </w:rPr>
        <w:fldChar w:fldCharType="separate"/>
      </w:r>
      <w:r w:rsidR="00D237B2">
        <w:rPr>
          <w:noProof/>
        </w:rPr>
        <w:t>19</w:t>
      </w:r>
      <w:r>
        <w:rPr>
          <w:noProof/>
        </w:rPr>
        <w:fldChar w:fldCharType="end"/>
      </w:r>
    </w:p>
    <w:p w14:paraId="7CE7A5F6" w14:textId="779E1D52" w:rsidR="00F6532C" w:rsidRDefault="00F6532C">
      <w:pPr>
        <w:pStyle w:val="TOC3"/>
        <w:tabs>
          <w:tab w:val="left" w:pos="1077"/>
        </w:tabs>
        <w:rPr>
          <w:rFonts w:asciiTheme="minorHAnsi" w:eastAsiaTheme="minorEastAsia" w:hAnsiTheme="minorHAnsi" w:cstheme="minorBidi"/>
          <w:noProof/>
          <w:kern w:val="2"/>
          <w:sz w:val="22"/>
          <w:lang w:val="en-AU" w:eastAsia="en-AU"/>
          <w14:ligatures w14:val="standardContextual"/>
        </w:rPr>
      </w:pPr>
      <w:r>
        <w:rPr>
          <w:noProof/>
        </w:rPr>
        <w:t>12.7</w:t>
      </w:r>
      <w:r>
        <w:rPr>
          <w:rFonts w:asciiTheme="minorHAnsi" w:eastAsiaTheme="minorEastAsia" w:hAnsiTheme="minorHAnsi" w:cstheme="minorBidi"/>
          <w:noProof/>
          <w:kern w:val="2"/>
          <w:sz w:val="22"/>
          <w:lang w:val="en-AU" w:eastAsia="en-AU"/>
          <w14:ligatures w14:val="standardContextual"/>
        </w:rPr>
        <w:tab/>
      </w:r>
      <w:r>
        <w:rPr>
          <w:noProof/>
        </w:rPr>
        <w:t>Record keeping</w:t>
      </w:r>
      <w:r>
        <w:rPr>
          <w:noProof/>
        </w:rPr>
        <w:tab/>
      </w:r>
      <w:r>
        <w:rPr>
          <w:noProof/>
        </w:rPr>
        <w:fldChar w:fldCharType="begin"/>
      </w:r>
      <w:r>
        <w:rPr>
          <w:noProof/>
        </w:rPr>
        <w:instrText xml:space="preserve"> PAGEREF _Toc168656891 \h </w:instrText>
      </w:r>
      <w:r>
        <w:rPr>
          <w:noProof/>
        </w:rPr>
      </w:r>
      <w:r>
        <w:rPr>
          <w:noProof/>
        </w:rPr>
        <w:fldChar w:fldCharType="separate"/>
      </w:r>
      <w:r w:rsidR="00D237B2">
        <w:rPr>
          <w:noProof/>
        </w:rPr>
        <w:t>19</w:t>
      </w:r>
      <w:r>
        <w:rPr>
          <w:noProof/>
        </w:rPr>
        <w:fldChar w:fldCharType="end"/>
      </w:r>
    </w:p>
    <w:p w14:paraId="5DD6C49A" w14:textId="7C33BE1F" w:rsidR="00F6532C" w:rsidRDefault="00F6532C">
      <w:pPr>
        <w:pStyle w:val="TOC3"/>
        <w:tabs>
          <w:tab w:val="left" w:pos="1077"/>
        </w:tabs>
        <w:rPr>
          <w:rFonts w:asciiTheme="minorHAnsi" w:eastAsiaTheme="minorEastAsia" w:hAnsiTheme="minorHAnsi" w:cstheme="minorBidi"/>
          <w:noProof/>
          <w:kern w:val="2"/>
          <w:sz w:val="22"/>
          <w:lang w:val="en-AU" w:eastAsia="en-AU"/>
          <w14:ligatures w14:val="standardContextual"/>
        </w:rPr>
      </w:pPr>
      <w:r>
        <w:rPr>
          <w:noProof/>
        </w:rPr>
        <w:t>12.8</w:t>
      </w:r>
      <w:r>
        <w:rPr>
          <w:rFonts w:asciiTheme="minorHAnsi" w:eastAsiaTheme="minorEastAsia" w:hAnsiTheme="minorHAnsi" w:cstheme="minorBidi"/>
          <w:noProof/>
          <w:kern w:val="2"/>
          <w:sz w:val="22"/>
          <w:lang w:val="en-AU" w:eastAsia="en-AU"/>
          <w14:ligatures w14:val="standardContextual"/>
        </w:rPr>
        <w:tab/>
      </w:r>
      <w:r>
        <w:rPr>
          <w:noProof/>
        </w:rPr>
        <w:t>Evaluation</w:t>
      </w:r>
      <w:r>
        <w:rPr>
          <w:noProof/>
        </w:rPr>
        <w:tab/>
      </w:r>
      <w:r>
        <w:rPr>
          <w:noProof/>
        </w:rPr>
        <w:fldChar w:fldCharType="begin"/>
      </w:r>
      <w:r>
        <w:rPr>
          <w:noProof/>
        </w:rPr>
        <w:instrText xml:space="preserve"> PAGEREF _Toc168656892 \h </w:instrText>
      </w:r>
      <w:r>
        <w:rPr>
          <w:noProof/>
        </w:rPr>
      </w:r>
      <w:r>
        <w:rPr>
          <w:noProof/>
        </w:rPr>
        <w:fldChar w:fldCharType="separate"/>
      </w:r>
      <w:r w:rsidR="00D237B2">
        <w:rPr>
          <w:noProof/>
        </w:rPr>
        <w:t>19</w:t>
      </w:r>
      <w:r>
        <w:rPr>
          <w:noProof/>
        </w:rPr>
        <w:fldChar w:fldCharType="end"/>
      </w:r>
    </w:p>
    <w:p w14:paraId="13413A10" w14:textId="0A1F5838" w:rsidR="00F6532C" w:rsidRDefault="00F6532C">
      <w:pPr>
        <w:pStyle w:val="TOC3"/>
        <w:tabs>
          <w:tab w:val="left" w:pos="1077"/>
        </w:tabs>
        <w:rPr>
          <w:rFonts w:asciiTheme="minorHAnsi" w:eastAsiaTheme="minorEastAsia" w:hAnsiTheme="minorHAnsi" w:cstheme="minorBidi"/>
          <w:noProof/>
          <w:kern w:val="2"/>
          <w:sz w:val="22"/>
          <w:lang w:val="en-AU" w:eastAsia="en-AU"/>
          <w14:ligatures w14:val="standardContextual"/>
        </w:rPr>
      </w:pPr>
      <w:r>
        <w:rPr>
          <w:noProof/>
        </w:rPr>
        <w:t>12.9</w:t>
      </w:r>
      <w:r>
        <w:rPr>
          <w:rFonts w:asciiTheme="minorHAnsi" w:eastAsiaTheme="minorEastAsia" w:hAnsiTheme="minorHAnsi" w:cstheme="minorBidi"/>
          <w:noProof/>
          <w:kern w:val="2"/>
          <w:sz w:val="22"/>
          <w:lang w:val="en-AU" w:eastAsia="en-AU"/>
          <w14:ligatures w14:val="standardContextual"/>
        </w:rPr>
        <w:tab/>
      </w:r>
      <w:r>
        <w:rPr>
          <w:noProof/>
        </w:rPr>
        <w:t>Acknowledgement</w:t>
      </w:r>
      <w:r>
        <w:rPr>
          <w:noProof/>
        </w:rPr>
        <w:tab/>
      </w:r>
      <w:r>
        <w:rPr>
          <w:noProof/>
        </w:rPr>
        <w:fldChar w:fldCharType="begin"/>
      </w:r>
      <w:r>
        <w:rPr>
          <w:noProof/>
        </w:rPr>
        <w:instrText xml:space="preserve"> PAGEREF _Toc168656893 \h </w:instrText>
      </w:r>
      <w:r>
        <w:rPr>
          <w:noProof/>
        </w:rPr>
      </w:r>
      <w:r>
        <w:rPr>
          <w:noProof/>
        </w:rPr>
        <w:fldChar w:fldCharType="separate"/>
      </w:r>
      <w:r w:rsidR="00D237B2">
        <w:rPr>
          <w:noProof/>
        </w:rPr>
        <w:t>19</w:t>
      </w:r>
      <w:r>
        <w:rPr>
          <w:noProof/>
        </w:rPr>
        <w:fldChar w:fldCharType="end"/>
      </w:r>
    </w:p>
    <w:p w14:paraId="485D43CA" w14:textId="5101E667" w:rsidR="00F6532C" w:rsidRDefault="00F6532C">
      <w:pPr>
        <w:pStyle w:val="TOC2"/>
        <w:rPr>
          <w:rFonts w:asciiTheme="minorHAnsi" w:eastAsiaTheme="minorEastAsia" w:hAnsiTheme="minorHAnsi" w:cstheme="minorBidi"/>
          <w:b w:val="0"/>
          <w:noProof/>
          <w:kern w:val="2"/>
          <w:sz w:val="22"/>
          <w:lang w:val="en-AU" w:eastAsia="en-AU"/>
          <w14:ligatures w14:val="standardContextual"/>
        </w:rPr>
      </w:pPr>
      <w:r>
        <w:rPr>
          <w:noProof/>
        </w:rPr>
        <w:t>13.</w:t>
      </w:r>
      <w:r>
        <w:rPr>
          <w:rFonts w:asciiTheme="minorHAnsi" w:eastAsiaTheme="minorEastAsia" w:hAnsiTheme="minorHAnsi" w:cstheme="minorBidi"/>
          <w:b w:val="0"/>
          <w:noProof/>
          <w:kern w:val="2"/>
          <w:sz w:val="22"/>
          <w:lang w:val="en-AU" w:eastAsia="en-AU"/>
          <w14:ligatures w14:val="standardContextual"/>
        </w:rPr>
        <w:tab/>
      </w:r>
      <w:r>
        <w:rPr>
          <w:noProof/>
        </w:rPr>
        <w:t>Probity</w:t>
      </w:r>
      <w:r>
        <w:rPr>
          <w:noProof/>
        </w:rPr>
        <w:tab/>
      </w:r>
      <w:r>
        <w:rPr>
          <w:noProof/>
        </w:rPr>
        <w:fldChar w:fldCharType="begin"/>
      </w:r>
      <w:r>
        <w:rPr>
          <w:noProof/>
        </w:rPr>
        <w:instrText xml:space="preserve"> PAGEREF _Toc168656894 \h </w:instrText>
      </w:r>
      <w:r>
        <w:rPr>
          <w:noProof/>
        </w:rPr>
      </w:r>
      <w:r>
        <w:rPr>
          <w:noProof/>
        </w:rPr>
        <w:fldChar w:fldCharType="separate"/>
      </w:r>
      <w:r w:rsidR="00D237B2">
        <w:rPr>
          <w:noProof/>
        </w:rPr>
        <w:t>20</w:t>
      </w:r>
      <w:r>
        <w:rPr>
          <w:noProof/>
        </w:rPr>
        <w:fldChar w:fldCharType="end"/>
      </w:r>
    </w:p>
    <w:p w14:paraId="3CFE7D44" w14:textId="41879BC5" w:rsidR="00F6532C" w:rsidRDefault="00F6532C">
      <w:pPr>
        <w:pStyle w:val="TOC3"/>
        <w:tabs>
          <w:tab w:val="left" w:pos="1077"/>
        </w:tabs>
        <w:rPr>
          <w:rFonts w:asciiTheme="minorHAnsi" w:eastAsiaTheme="minorEastAsia" w:hAnsiTheme="minorHAnsi" w:cstheme="minorBidi"/>
          <w:noProof/>
          <w:kern w:val="2"/>
          <w:sz w:val="22"/>
          <w:lang w:val="en-AU" w:eastAsia="en-AU"/>
          <w14:ligatures w14:val="standardContextual"/>
        </w:rPr>
      </w:pPr>
      <w:r>
        <w:rPr>
          <w:noProof/>
        </w:rPr>
        <w:t>13.1</w:t>
      </w:r>
      <w:r>
        <w:rPr>
          <w:rFonts w:asciiTheme="minorHAnsi" w:eastAsiaTheme="minorEastAsia" w:hAnsiTheme="minorHAnsi" w:cstheme="minorBidi"/>
          <w:noProof/>
          <w:kern w:val="2"/>
          <w:sz w:val="22"/>
          <w:lang w:val="en-AU" w:eastAsia="en-AU"/>
          <w14:ligatures w14:val="standardContextual"/>
        </w:rPr>
        <w:tab/>
      </w:r>
      <w:r>
        <w:rPr>
          <w:noProof/>
        </w:rPr>
        <w:t>Enquiries and feedback</w:t>
      </w:r>
      <w:r>
        <w:rPr>
          <w:noProof/>
        </w:rPr>
        <w:tab/>
      </w:r>
      <w:r>
        <w:rPr>
          <w:noProof/>
        </w:rPr>
        <w:fldChar w:fldCharType="begin"/>
      </w:r>
      <w:r>
        <w:rPr>
          <w:noProof/>
        </w:rPr>
        <w:instrText xml:space="preserve"> PAGEREF _Toc168656895 \h </w:instrText>
      </w:r>
      <w:r>
        <w:rPr>
          <w:noProof/>
        </w:rPr>
      </w:r>
      <w:r>
        <w:rPr>
          <w:noProof/>
        </w:rPr>
        <w:fldChar w:fldCharType="separate"/>
      </w:r>
      <w:r w:rsidR="00D237B2">
        <w:rPr>
          <w:noProof/>
        </w:rPr>
        <w:t>20</w:t>
      </w:r>
      <w:r>
        <w:rPr>
          <w:noProof/>
        </w:rPr>
        <w:fldChar w:fldCharType="end"/>
      </w:r>
    </w:p>
    <w:p w14:paraId="0A186E3A" w14:textId="7AD00E73" w:rsidR="00F6532C" w:rsidRDefault="00F6532C">
      <w:pPr>
        <w:pStyle w:val="TOC3"/>
        <w:tabs>
          <w:tab w:val="left" w:pos="1077"/>
        </w:tabs>
        <w:rPr>
          <w:rFonts w:asciiTheme="minorHAnsi" w:eastAsiaTheme="minorEastAsia" w:hAnsiTheme="minorHAnsi" w:cstheme="minorBidi"/>
          <w:noProof/>
          <w:kern w:val="2"/>
          <w:sz w:val="22"/>
          <w:lang w:val="en-AU" w:eastAsia="en-AU"/>
          <w14:ligatures w14:val="standardContextual"/>
        </w:rPr>
      </w:pPr>
      <w:r>
        <w:rPr>
          <w:noProof/>
        </w:rPr>
        <w:t>13.2</w:t>
      </w:r>
      <w:r>
        <w:rPr>
          <w:rFonts w:asciiTheme="minorHAnsi" w:eastAsiaTheme="minorEastAsia" w:hAnsiTheme="minorHAnsi" w:cstheme="minorBidi"/>
          <w:noProof/>
          <w:kern w:val="2"/>
          <w:sz w:val="22"/>
          <w:lang w:val="en-AU" w:eastAsia="en-AU"/>
          <w14:ligatures w14:val="standardContextual"/>
        </w:rPr>
        <w:tab/>
      </w:r>
      <w:r>
        <w:rPr>
          <w:noProof/>
        </w:rPr>
        <w:t>Conflicts of interest</w:t>
      </w:r>
      <w:r>
        <w:rPr>
          <w:noProof/>
        </w:rPr>
        <w:tab/>
      </w:r>
      <w:r>
        <w:rPr>
          <w:noProof/>
        </w:rPr>
        <w:fldChar w:fldCharType="begin"/>
      </w:r>
      <w:r>
        <w:rPr>
          <w:noProof/>
        </w:rPr>
        <w:instrText xml:space="preserve"> PAGEREF _Toc168656896 \h </w:instrText>
      </w:r>
      <w:r>
        <w:rPr>
          <w:noProof/>
        </w:rPr>
      </w:r>
      <w:r>
        <w:rPr>
          <w:noProof/>
        </w:rPr>
        <w:fldChar w:fldCharType="separate"/>
      </w:r>
      <w:r w:rsidR="00D237B2">
        <w:rPr>
          <w:noProof/>
        </w:rPr>
        <w:t>20</w:t>
      </w:r>
      <w:r>
        <w:rPr>
          <w:noProof/>
        </w:rPr>
        <w:fldChar w:fldCharType="end"/>
      </w:r>
    </w:p>
    <w:p w14:paraId="66495659" w14:textId="68E93B3A" w:rsidR="00F6532C" w:rsidRDefault="00F6532C">
      <w:pPr>
        <w:pStyle w:val="TOC3"/>
        <w:tabs>
          <w:tab w:val="left" w:pos="1077"/>
        </w:tabs>
        <w:rPr>
          <w:rFonts w:asciiTheme="minorHAnsi" w:eastAsiaTheme="minorEastAsia" w:hAnsiTheme="minorHAnsi" w:cstheme="minorBidi"/>
          <w:noProof/>
          <w:kern w:val="2"/>
          <w:sz w:val="22"/>
          <w:lang w:val="en-AU" w:eastAsia="en-AU"/>
          <w14:ligatures w14:val="standardContextual"/>
        </w:rPr>
      </w:pPr>
      <w:r>
        <w:rPr>
          <w:noProof/>
        </w:rPr>
        <w:t>13.3</w:t>
      </w:r>
      <w:r>
        <w:rPr>
          <w:rFonts w:asciiTheme="minorHAnsi" w:eastAsiaTheme="minorEastAsia" w:hAnsiTheme="minorHAnsi" w:cstheme="minorBidi"/>
          <w:noProof/>
          <w:kern w:val="2"/>
          <w:sz w:val="22"/>
          <w:lang w:val="en-AU" w:eastAsia="en-AU"/>
          <w14:ligatures w14:val="standardContextual"/>
        </w:rPr>
        <w:tab/>
      </w:r>
      <w:r>
        <w:rPr>
          <w:noProof/>
        </w:rPr>
        <w:t>Privacy</w:t>
      </w:r>
      <w:r>
        <w:rPr>
          <w:noProof/>
        </w:rPr>
        <w:tab/>
      </w:r>
      <w:r>
        <w:rPr>
          <w:noProof/>
        </w:rPr>
        <w:fldChar w:fldCharType="begin"/>
      </w:r>
      <w:r>
        <w:rPr>
          <w:noProof/>
        </w:rPr>
        <w:instrText xml:space="preserve"> PAGEREF _Toc168656897 \h </w:instrText>
      </w:r>
      <w:r>
        <w:rPr>
          <w:noProof/>
        </w:rPr>
      </w:r>
      <w:r>
        <w:rPr>
          <w:noProof/>
        </w:rPr>
        <w:fldChar w:fldCharType="separate"/>
      </w:r>
      <w:r w:rsidR="00D237B2">
        <w:rPr>
          <w:noProof/>
        </w:rPr>
        <w:t>21</w:t>
      </w:r>
      <w:r>
        <w:rPr>
          <w:noProof/>
        </w:rPr>
        <w:fldChar w:fldCharType="end"/>
      </w:r>
    </w:p>
    <w:p w14:paraId="268285C6" w14:textId="3A218653" w:rsidR="00F6532C" w:rsidRDefault="00F6532C">
      <w:pPr>
        <w:pStyle w:val="TOC3"/>
        <w:tabs>
          <w:tab w:val="left" w:pos="1077"/>
        </w:tabs>
        <w:rPr>
          <w:rFonts w:asciiTheme="minorHAnsi" w:eastAsiaTheme="minorEastAsia" w:hAnsiTheme="minorHAnsi" w:cstheme="minorBidi"/>
          <w:noProof/>
          <w:kern w:val="2"/>
          <w:sz w:val="22"/>
          <w:lang w:val="en-AU" w:eastAsia="en-AU"/>
          <w14:ligatures w14:val="standardContextual"/>
        </w:rPr>
      </w:pPr>
      <w:r>
        <w:rPr>
          <w:noProof/>
        </w:rPr>
        <w:t>13.4</w:t>
      </w:r>
      <w:r>
        <w:rPr>
          <w:rFonts w:asciiTheme="minorHAnsi" w:eastAsiaTheme="minorEastAsia" w:hAnsiTheme="minorHAnsi" w:cstheme="minorBidi"/>
          <w:noProof/>
          <w:kern w:val="2"/>
          <w:sz w:val="22"/>
          <w:lang w:val="en-AU" w:eastAsia="en-AU"/>
          <w14:ligatures w14:val="standardContextual"/>
        </w:rPr>
        <w:tab/>
      </w:r>
      <w:r>
        <w:rPr>
          <w:noProof/>
        </w:rPr>
        <w:t>Confidential Information</w:t>
      </w:r>
      <w:r>
        <w:rPr>
          <w:noProof/>
        </w:rPr>
        <w:tab/>
      </w:r>
      <w:r>
        <w:rPr>
          <w:noProof/>
        </w:rPr>
        <w:fldChar w:fldCharType="begin"/>
      </w:r>
      <w:r>
        <w:rPr>
          <w:noProof/>
        </w:rPr>
        <w:instrText xml:space="preserve"> PAGEREF _Toc168656898 \h </w:instrText>
      </w:r>
      <w:r>
        <w:rPr>
          <w:noProof/>
        </w:rPr>
      </w:r>
      <w:r>
        <w:rPr>
          <w:noProof/>
        </w:rPr>
        <w:fldChar w:fldCharType="separate"/>
      </w:r>
      <w:r w:rsidR="00D237B2">
        <w:rPr>
          <w:noProof/>
        </w:rPr>
        <w:t>21</w:t>
      </w:r>
      <w:r>
        <w:rPr>
          <w:noProof/>
        </w:rPr>
        <w:fldChar w:fldCharType="end"/>
      </w:r>
    </w:p>
    <w:p w14:paraId="7852D6EA" w14:textId="11A6C664" w:rsidR="00F6532C" w:rsidRDefault="00F6532C">
      <w:pPr>
        <w:pStyle w:val="TOC3"/>
        <w:tabs>
          <w:tab w:val="left" w:pos="1077"/>
        </w:tabs>
        <w:rPr>
          <w:rFonts w:asciiTheme="minorHAnsi" w:eastAsiaTheme="minorEastAsia" w:hAnsiTheme="minorHAnsi" w:cstheme="minorBidi"/>
          <w:noProof/>
          <w:kern w:val="2"/>
          <w:sz w:val="22"/>
          <w:lang w:val="en-AU" w:eastAsia="en-AU"/>
          <w14:ligatures w14:val="standardContextual"/>
        </w:rPr>
      </w:pPr>
      <w:r>
        <w:rPr>
          <w:noProof/>
        </w:rPr>
        <w:t>13.5</w:t>
      </w:r>
      <w:r>
        <w:rPr>
          <w:rFonts w:asciiTheme="minorHAnsi" w:eastAsiaTheme="minorEastAsia" w:hAnsiTheme="minorHAnsi" w:cstheme="minorBidi"/>
          <w:noProof/>
          <w:kern w:val="2"/>
          <w:sz w:val="22"/>
          <w:lang w:val="en-AU" w:eastAsia="en-AU"/>
          <w14:ligatures w14:val="standardContextual"/>
        </w:rPr>
        <w:tab/>
      </w:r>
      <w:r>
        <w:rPr>
          <w:noProof/>
        </w:rPr>
        <w:t>Sexual misconduct prevention and response</w:t>
      </w:r>
      <w:r>
        <w:rPr>
          <w:noProof/>
        </w:rPr>
        <w:tab/>
      </w:r>
      <w:r>
        <w:rPr>
          <w:noProof/>
        </w:rPr>
        <w:fldChar w:fldCharType="begin"/>
      </w:r>
      <w:r>
        <w:rPr>
          <w:noProof/>
        </w:rPr>
        <w:instrText xml:space="preserve"> PAGEREF _Toc168656899 \h </w:instrText>
      </w:r>
      <w:r>
        <w:rPr>
          <w:noProof/>
        </w:rPr>
      </w:r>
      <w:r>
        <w:rPr>
          <w:noProof/>
        </w:rPr>
        <w:fldChar w:fldCharType="separate"/>
      </w:r>
      <w:r w:rsidR="00D237B2">
        <w:rPr>
          <w:noProof/>
        </w:rPr>
        <w:t>22</w:t>
      </w:r>
      <w:r>
        <w:rPr>
          <w:noProof/>
        </w:rPr>
        <w:fldChar w:fldCharType="end"/>
      </w:r>
    </w:p>
    <w:p w14:paraId="1D0BD4FB" w14:textId="4559A4C2" w:rsidR="00F6532C" w:rsidRDefault="00F6532C">
      <w:pPr>
        <w:pStyle w:val="TOC3"/>
        <w:tabs>
          <w:tab w:val="left" w:pos="1077"/>
        </w:tabs>
        <w:rPr>
          <w:rFonts w:asciiTheme="minorHAnsi" w:eastAsiaTheme="minorEastAsia" w:hAnsiTheme="minorHAnsi" w:cstheme="minorBidi"/>
          <w:noProof/>
          <w:kern w:val="2"/>
          <w:sz w:val="22"/>
          <w:lang w:val="en-AU" w:eastAsia="en-AU"/>
          <w14:ligatures w14:val="standardContextual"/>
        </w:rPr>
      </w:pPr>
      <w:r>
        <w:rPr>
          <w:noProof/>
        </w:rPr>
        <w:t>13.6</w:t>
      </w:r>
      <w:r>
        <w:rPr>
          <w:rFonts w:asciiTheme="minorHAnsi" w:eastAsiaTheme="minorEastAsia" w:hAnsiTheme="minorHAnsi" w:cstheme="minorBidi"/>
          <w:noProof/>
          <w:kern w:val="2"/>
          <w:sz w:val="22"/>
          <w:lang w:val="en-AU" w:eastAsia="en-AU"/>
          <w14:ligatures w14:val="standardContextual"/>
        </w:rPr>
        <w:tab/>
      </w:r>
      <w:r>
        <w:rPr>
          <w:noProof/>
        </w:rPr>
        <w:t>Freedom of information</w:t>
      </w:r>
      <w:r>
        <w:rPr>
          <w:noProof/>
        </w:rPr>
        <w:tab/>
      </w:r>
      <w:r>
        <w:rPr>
          <w:noProof/>
        </w:rPr>
        <w:fldChar w:fldCharType="begin"/>
      </w:r>
      <w:r>
        <w:rPr>
          <w:noProof/>
        </w:rPr>
        <w:instrText xml:space="preserve"> PAGEREF _Toc168656900 \h </w:instrText>
      </w:r>
      <w:r>
        <w:rPr>
          <w:noProof/>
        </w:rPr>
      </w:r>
      <w:r>
        <w:rPr>
          <w:noProof/>
        </w:rPr>
        <w:fldChar w:fldCharType="separate"/>
      </w:r>
      <w:r w:rsidR="00D237B2">
        <w:rPr>
          <w:noProof/>
        </w:rPr>
        <w:t>22</w:t>
      </w:r>
      <w:r>
        <w:rPr>
          <w:noProof/>
        </w:rPr>
        <w:fldChar w:fldCharType="end"/>
      </w:r>
    </w:p>
    <w:p w14:paraId="69F67254" w14:textId="31BCFEFC" w:rsidR="00F6532C" w:rsidRDefault="00F6532C">
      <w:pPr>
        <w:pStyle w:val="TOC2"/>
        <w:rPr>
          <w:rFonts w:asciiTheme="minorHAnsi" w:eastAsiaTheme="minorEastAsia" w:hAnsiTheme="minorHAnsi" w:cstheme="minorBidi"/>
          <w:b w:val="0"/>
          <w:noProof/>
          <w:kern w:val="2"/>
          <w:sz w:val="22"/>
          <w:lang w:val="en-AU" w:eastAsia="en-AU"/>
          <w14:ligatures w14:val="standardContextual"/>
        </w:rPr>
      </w:pPr>
      <w:r>
        <w:rPr>
          <w:noProof/>
        </w:rPr>
        <w:t>14.</w:t>
      </w:r>
      <w:r>
        <w:rPr>
          <w:rFonts w:asciiTheme="minorHAnsi" w:eastAsiaTheme="minorEastAsia" w:hAnsiTheme="minorHAnsi" w:cstheme="minorBidi"/>
          <w:b w:val="0"/>
          <w:noProof/>
          <w:kern w:val="2"/>
          <w:sz w:val="22"/>
          <w:lang w:val="en-AU" w:eastAsia="en-AU"/>
          <w14:ligatures w14:val="standardContextual"/>
        </w:rPr>
        <w:tab/>
      </w:r>
      <w:r>
        <w:rPr>
          <w:noProof/>
        </w:rPr>
        <w:t>Glossary</w:t>
      </w:r>
      <w:r>
        <w:rPr>
          <w:noProof/>
        </w:rPr>
        <w:tab/>
      </w:r>
      <w:r>
        <w:rPr>
          <w:noProof/>
        </w:rPr>
        <w:fldChar w:fldCharType="begin"/>
      </w:r>
      <w:r>
        <w:rPr>
          <w:noProof/>
        </w:rPr>
        <w:instrText xml:space="preserve"> PAGEREF _Toc168656901 \h </w:instrText>
      </w:r>
      <w:r>
        <w:rPr>
          <w:noProof/>
        </w:rPr>
      </w:r>
      <w:r>
        <w:rPr>
          <w:noProof/>
        </w:rPr>
        <w:fldChar w:fldCharType="separate"/>
      </w:r>
      <w:r w:rsidR="00D237B2">
        <w:rPr>
          <w:noProof/>
        </w:rPr>
        <w:t>23</w:t>
      </w:r>
      <w:r>
        <w:rPr>
          <w:noProof/>
        </w:rPr>
        <w:fldChar w:fldCharType="end"/>
      </w:r>
    </w:p>
    <w:p w14:paraId="2E8CF5DB" w14:textId="148597DC" w:rsidR="00F6532C" w:rsidRDefault="00F6532C">
      <w:pPr>
        <w:pStyle w:val="TOC2"/>
        <w:rPr>
          <w:rFonts w:asciiTheme="minorHAnsi" w:eastAsiaTheme="minorEastAsia" w:hAnsiTheme="minorHAnsi" w:cstheme="minorBidi"/>
          <w:b w:val="0"/>
          <w:noProof/>
          <w:kern w:val="2"/>
          <w:sz w:val="22"/>
          <w:lang w:val="en-AU" w:eastAsia="en-AU"/>
          <w14:ligatures w14:val="standardContextual"/>
        </w:rPr>
      </w:pPr>
      <w:r>
        <w:rPr>
          <w:noProof/>
        </w:rPr>
        <w:t>Appendix A. Acronyms</w:t>
      </w:r>
      <w:r>
        <w:rPr>
          <w:noProof/>
        </w:rPr>
        <w:tab/>
      </w:r>
      <w:r>
        <w:rPr>
          <w:noProof/>
        </w:rPr>
        <w:fldChar w:fldCharType="begin"/>
      </w:r>
      <w:r>
        <w:rPr>
          <w:noProof/>
        </w:rPr>
        <w:instrText xml:space="preserve"> PAGEREF _Toc168656902 \h </w:instrText>
      </w:r>
      <w:r>
        <w:rPr>
          <w:noProof/>
        </w:rPr>
      </w:r>
      <w:r>
        <w:rPr>
          <w:noProof/>
        </w:rPr>
        <w:fldChar w:fldCharType="separate"/>
      </w:r>
      <w:r w:rsidR="00D237B2">
        <w:rPr>
          <w:noProof/>
        </w:rPr>
        <w:t>26</w:t>
      </w:r>
      <w:r>
        <w:rPr>
          <w:noProof/>
        </w:rPr>
        <w:fldChar w:fldCharType="end"/>
      </w:r>
    </w:p>
    <w:p w14:paraId="25F651FE" w14:textId="2D12D6D6" w:rsidR="00DD3C0D" w:rsidRPr="00052612" w:rsidRDefault="004A238A" w:rsidP="00EC7D39">
      <w:pPr>
        <w:spacing w:before="0"/>
        <w:sectPr w:rsidR="00DD3C0D" w:rsidRPr="00052612" w:rsidSect="00002466">
          <w:headerReference w:type="default" r:id="rId17"/>
          <w:footerReference w:type="default" r:id="rId18"/>
          <w:footerReference w:type="first" r:id="rId19"/>
          <w:pgSz w:w="11907" w:h="16840" w:code="9"/>
          <w:pgMar w:top="1418" w:right="1418" w:bottom="1276" w:left="1701" w:header="709" w:footer="709" w:gutter="0"/>
          <w:cols w:space="720"/>
          <w:docGrid w:linePitch="360"/>
        </w:sectPr>
      </w:pPr>
      <w:r w:rsidRPr="00052612">
        <w:rPr>
          <w:rFonts w:eastAsia="Calibri"/>
          <w:szCs w:val="28"/>
          <w:lang w:val="en-US"/>
        </w:rPr>
        <w:fldChar w:fldCharType="end"/>
      </w:r>
    </w:p>
    <w:p w14:paraId="1B469339" w14:textId="7AD3EFC0" w:rsidR="00D00456" w:rsidRPr="00052612" w:rsidRDefault="35F9D9B1" w:rsidP="00E5369D">
      <w:pPr>
        <w:pStyle w:val="Heading2"/>
      </w:pPr>
      <w:bookmarkStart w:id="3" w:name="_[Program_name]:_[Grant"/>
      <w:bookmarkStart w:id="4" w:name="_Toc168656851"/>
      <w:bookmarkStart w:id="5" w:name="_Toc458420391"/>
      <w:bookmarkStart w:id="6" w:name="_Toc462824846"/>
      <w:bookmarkEnd w:id="3"/>
      <w:r>
        <w:lastRenderedPageBreak/>
        <w:t>International Relations Grants Program</w:t>
      </w:r>
      <w:r w:rsidR="77362CC1">
        <w:t>:</w:t>
      </w:r>
      <w:r w:rsidR="004A27F1">
        <w:t xml:space="preserve"> Australia</w:t>
      </w:r>
      <w:r w:rsidR="0013032A">
        <w:t>-</w:t>
      </w:r>
      <w:r w:rsidR="004A27F1">
        <w:t xml:space="preserve">Korea </w:t>
      </w:r>
      <w:r w:rsidR="008655B3">
        <w:t xml:space="preserve">Foundation </w:t>
      </w:r>
      <w:r w:rsidR="6BB1D326">
        <w:t>202</w:t>
      </w:r>
      <w:r w:rsidR="0063665E">
        <w:t>4</w:t>
      </w:r>
      <w:r w:rsidR="6BB1D326">
        <w:t xml:space="preserve"> </w:t>
      </w:r>
      <w:r w:rsidR="18C20337">
        <w:t xml:space="preserve">Grant </w:t>
      </w:r>
      <w:r w:rsidR="00295EB4">
        <w:t>R</w:t>
      </w:r>
      <w:r w:rsidR="18C20337">
        <w:t xml:space="preserve">ound </w:t>
      </w:r>
      <w:r w:rsidR="68E49AB8">
        <w:t>p</w:t>
      </w:r>
      <w:r w:rsidR="4603AF48">
        <w:t>rocess</w:t>
      </w:r>
      <w:bookmarkEnd w:id="4"/>
    </w:p>
    <w:bookmarkEnd w:id="5"/>
    <w:bookmarkEnd w:id="6"/>
    <w:p w14:paraId="17EB0A54" w14:textId="77777777" w:rsidR="002059F3" w:rsidRPr="00052612" w:rsidRDefault="002059F3" w:rsidP="00641E42">
      <w:pPr>
        <w:pBdr>
          <w:top w:val="single" w:sz="4" w:space="1" w:color="auto"/>
          <w:left w:val="single" w:sz="4" w:space="4" w:color="auto"/>
          <w:bottom w:val="single" w:sz="4" w:space="1" w:color="auto"/>
          <w:right w:val="single" w:sz="4" w:space="4" w:color="auto"/>
        </w:pBdr>
        <w:spacing w:before="0" w:after="0"/>
        <w:jc w:val="center"/>
        <w:rPr>
          <w:b/>
        </w:rPr>
      </w:pPr>
      <w:r w:rsidRPr="00052612">
        <w:rPr>
          <w:b/>
        </w:rPr>
        <w:t xml:space="preserve">The International Relations Grants Program is designed to achieve Australian Government objectives </w:t>
      </w:r>
    </w:p>
    <w:p w14:paraId="2EF80698" w14:textId="61691EA3" w:rsidR="002059F3" w:rsidRDefault="002059F3" w:rsidP="00641E42">
      <w:pPr>
        <w:pBdr>
          <w:top w:val="single" w:sz="4" w:space="1" w:color="auto"/>
          <w:left w:val="single" w:sz="4" w:space="4" w:color="auto"/>
          <w:bottom w:val="single" w:sz="4" w:space="1" w:color="auto"/>
          <w:right w:val="single" w:sz="4" w:space="4" w:color="auto"/>
        </w:pBdr>
        <w:spacing w:before="0" w:after="0"/>
        <w:jc w:val="center"/>
        <w:rPr>
          <w:rStyle w:val="Hyperlink"/>
        </w:rPr>
      </w:pPr>
      <w:r w:rsidRPr="00052612">
        <w:t>This grant opportunity is part of the above Grant Program which contributes to the Department of Foreign Affairs and Trade’s Outcome 1</w:t>
      </w:r>
      <w:r w:rsidRPr="00052612">
        <w:rPr>
          <w:rStyle w:val="FootnoteReference"/>
        </w:rPr>
        <w:footnoteReference w:id="2"/>
      </w:r>
      <w:r w:rsidRPr="00052612">
        <w:t xml:space="preserve"> in the Portfolio Budget Statements. The Australia-Korea Foundation of the Department of Foreign Affairs and Trade (DFAT) works with stakeholders to plan and design the grant program according to the </w:t>
      </w:r>
      <w:hyperlink r:id="rId20" w:history="1">
        <w:r w:rsidR="009D7309" w:rsidRPr="009D7309">
          <w:rPr>
            <w:rStyle w:val="Hyperlink"/>
            <w:i/>
          </w:rPr>
          <w:t>Commonwealth Grants Rules and Guidelines</w:t>
        </w:r>
        <w:r w:rsidRPr="009D7309">
          <w:rPr>
            <w:rStyle w:val="Hyperlink"/>
          </w:rPr>
          <w:t>.</w:t>
        </w:r>
      </w:hyperlink>
    </w:p>
    <w:p w14:paraId="69597D4A" w14:textId="77777777" w:rsidR="008947A4" w:rsidRPr="008947A4" w:rsidRDefault="008947A4" w:rsidP="008947A4">
      <w:pPr>
        <w:pBdr>
          <w:top w:val="single" w:sz="2" w:space="1" w:color="000000"/>
          <w:left w:val="single" w:sz="2" w:space="4" w:color="000000"/>
          <w:bottom w:val="single" w:sz="2" w:space="2" w:color="000000"/>
          <w:right w:val="single" w:sz="2" w:space="4" w:color="000000"/>
        </w:pBdr>
        <w:spacing w:before="0" w:after="0"/>
        <w:jc w:val="center"/>
        <w:rPr>
          <w:b/>
          <w:bCs/>
        </w:rPr>
      </w:pPr>
      <w:r w:rsidRPr="008947A4">
        <w:rPr>
          <w:b/>
          <w:bCs/>
        </w:rPr>
        <w:t>The grant opportunity opens</w:t>
      </w:r>
    </w:p>
    <w:p w14:paraId="6E1BB43C" w14:textId="6B6EB4ED" w:rsidR="00C70C37" w:rsidRPr="00052612" w:rsidRDefault="00C70C37" w:rsidP="00EC7D39">
      <w:pPr>
        <w:pBdr>
          <w:top w:val="single" w:sz="2" w:space="1" w:color="000000"/>
          <w:left w:val="single" w:sz="2" w:space="4" w:color="000000"/>
          <w:bottom w:val="single" w:sz="2" w:space="2" w:color="000000"/>
          <w:right w:val="single" w:sz="2" w:space="4" w:color="000000"/>
        </w:pBdr>
        <w:spacing w:before="0" w:after="0"/>
        <w:jc w:val="center"/>
        <w:rPr>
          <w:b/>
          <w:bCs/>
        </w:rPr>
      </w:pPr>
      <w:r>
        <w:t xml:space="preserve">We publish the grant guidelines on </w:t>
      </w:r>
      <w:bookmarkStart w:id="7" w:name="_Hlk66437128"/>
      <w:r w:rsidRPr="382F2E1B">
        <w:fldChar w:fldCharType="begin"/>
      </w:r>
      <w:r>
        <w:instrText xml:space="preserve"> HYPERLINK "http://www.grants.gov.au/" </w:instrText>
      </w:r>
      <w:r w:rsidRPr="382F2E1B">
        <w:fldChar w:fldCharType="separate"/>
      </w:r>
      <w:proofErr w:type="spellStart"/>
      <w:r w:rsidR="008D123A" w:rsidRPr="382F2E1B">
        <w:rPr>
          <w:rStyle w:val="Hyperlink"/>
        </w:rPr>
        <w:t>GrantConnect</w:t>
      </w:r>
      <w:proofErr w:type="spellEnd"/>
      <w:r w:rsidRPr="382F2E1B">
        <w:rPr>
          <w:rStyle w:val="Hyperlink"/>
        </w:rPr>
        <w:fldChar w:fldCharType="end"/>
      </w:r>
      <w:r>
        <w:t xml:space="preserve"> </w:t>
      </w:r>
      <w:bookmarkEnd w:id="7"/>
    </w:p>
    <w:p w14:paraId="01F62ADB" w14:textId="1E54331B" w:rsidR="00CE6D9D" w:rsidRPr="00052612" w:rsidRDefault="00242669" w:rsidP="00641E42">
      <w:pPr>
        <w:spacing w:before="0" w:after="0"/>
        <w:jc w:val="center"/>
        <w:rPr>
          <w:rFonts w:ascii="Wingdings" w:hAnsi="Wingdings" w:hint="eastAsia"/>
        </w:rPr>
      </w:pPr>
      <w:r w:rsidRPr="006E1D91">
        <w:rPr>
          <w:rFonts w:asciiTheme="minorHAnsi" w:hAnsiTheme="minorHAnsi" w:cstheme="minorHAnsi"/>
          <w:b/>
          <w:bCs/>
        </w:rPr>
        <w:t>↓</w:t>
      </w:r>
    </w:p>
    <w:p w14:paraId="4F358E6B" w14:textId="77777777" w:rsidR="00C70C37" w:rsidRPr="00052612" w:rsidRDefault="00CE6D9D" w:rsidP="00641E42">
      <w:pPr>
        <w:pBdr>
          <w:top w:val="single" w:sz="2" w:space="1" w:color="auto"/>
          <w:left w:val="single" w:sz="2" w:space="4" w:color="auto"/>
          <w:bottom w:val="single" w:sz="2" w:space="1" w:color="auto"/>
          <w:right w:val="single" w:sz="2" w:space="4" w:color="auto"/>
        </w:pBdr>
        <w:spacing w:before="0" w:after="0"/>
        <w:jc w:val="center"/>
        <w:rPr>
          <w:b/>
        </w:rPr>
      </w:pPr>
      <w:r w:rsidRPr="00052612">
        <w:rPr>
          <w:b/>
        </w:rPr>
        <w:t xml:space="preserve">You complete and submit a grant </w:t>
      </w:r>
      <w:proofErr w:type="gramStart"/>
      <w:r w:rsidRPr="00052612">
        <w:rPr>
          <w:b/>
        </w:rPr>
        <w:t>application</w:t>
      </w:r>
      <w:proofErr w:type="gramEnd"/>
    </w:p>
    <w:p w14:paraId="5BD6B6C6" w14:textId="11CC85F7" w:rsidR="00CE6D9D" w:rsidRPr="00052612" w:rsidRDefault="00C70C37" w:rsidP="00641E42">
      <w:pPr>
        <w:pBdr>
          <w:top w:val="single" w:sz="2" w:space="1" w:color="auto"/>
          <w:left w:val="single" w:sz="2" w:space="4" w:color="auto"/>
          <w:bottom w:val="single" w:sz="2" w:space="1" w:color="auto"/>
          <w:right w:val="single" w:sz="2" w:space="4" w:color="auto"/>
        </w:pBdr>
        <w:spacing w:before="0" w:after="0"/>
        <w:jc w:val="center"/>
      </w:pPr>
      <w:r w:rsidRPr="00052612">
        <w:t xml:space="preserve">You complete the application form and address </w:t>
      </w:r>
      <w:r w:rsidR="002059F3" w:rsidRPr="00052612">
        <w:t>all</w:t>
      </w:r>
      <w:r w:rsidRPr="00052612">
        <w:t xml:space="preserve"> the eligibility and assessment criteria to be considered for a grant.</w:t>
      </w:r>
      <w:r w:rsidR="00E96FB9" w:rsidRPr="00052612">
        <w:t xml:space="preserve"> </w:t>
      </w:r>
    </w:p>
    <w:p w14:paraId="572EB202" w14:textId="1A3ADCC3" w:rsidR="00CE6D9D" w:rsidRPr="00052612" w:rsidRDefault="006E1D91" w:rsidP="00641E42">
      <w:pPr>
        <w:spacing w:before="0" w:after="0"/>
        <w:jc w:val="center"/>
        <w:rPr>
          <w:rFonts w:ascii="Wingdings" w:hAnsi="Wingdings" w:hint="eastAsia"/>
        </w:rPr>
      </w:pPr>
      <w:r w:rsidRPr="006E1D91">
        <w:rPr>
          <w:rFonts w:asciiTheme="minorHAnsi" w:hAnsiTheme="minorHAnsi" w:cstheme="minorHAnsi"/>
          <w:b/>
          <w:bCs/>
        </w:rPr>
        <w:t>↓</w:t>
      </w:r>
    </w:p>
    <w:p w14:paraId="13947388" w14:textId="77777777" w:rsidR="002059F3" w:rsidRPr="00052612" w:rsidRDefault="002059F3" w:rsidP="382F2E1B">
      <w:pPr>
        <w:pBdr>
          <w:top w:val="single" w:sz="2" w:space="1" w:color="000000"/>
          <w:left w:val="single" w:sz="2" w:space="4" w:color="000000"/>
          <w:bottom w:val="single" w:sz="2" w:space="1" w:color="000000"/>
          <w:right w:val="single" w:sz="2" w:space="4" w:color="000000"/>
        </w:pBdr>
        <w:spacing w:before="0" w:after="0"/>
        <w:jc w:val="center"/>
        <w:rPr>
          <w:b/>
          <w:bCs/>
        </w:rPr>
      </w:pPr>
      <w:r w:rsidRPr="382F2E1B">
        <w:rPr>
          <w:b/>
          <w:bCs/>
        </w:rPr>
        <w:t xml:space="preserve">We assess all grant </w:t>
      </w:r>
      <w:proofErr w:type="gramStart"/>
      <w:r w:rsidRPr="382F2E1B">
        <w:rPr>
          <w:b/>
          <w:bCs/>
        </w:rPr>
        <w:t>applications</w:t>
      </w:r>
      <w:proofErr w:type="gramEnd"/>
    </w:p>
    <w:p w14:paraId="6E289486" w14:textId="771875B4" w:rsidR="00E52373" w:rsidRPr="00052612" w:rsidRDefault="002059F3" w:rsidP="382F2E1B">
      <w:pPr>
        <w:pBdr>
          <w:top w:val="single" w:sz="2" w:space="1" w:color="000000"/>
          <w:left w:val="single" w:sz="2" w:space="4" w:color="000000"/>
          <w:bottom w:val="single" w:sz="2" w:space="1" w:color="000000"/>
          <w:right w:val="single" w:sz="2" w:space="4" w:color="000000"/>
        </w:pBdr>
        <w:spacing w:before="0" w:after="0"/>
        <w:jc w:val="center"/>
      </w:pPr>
      <w:r>
        <w:t xml:space="preserve">We assess the applications against eligibility criteria and notify you if you are not eligible. </w:t>
      </w:r>
      <w:r w:rsidR="00A5722F">
        <w:t>We</w:t>
      </w:r>
      <w:r w:rsidR="00BF2F43">
        <w:t xml:space="preserve"> </w:t>
      </w:r>
      <w:r>
        <w:t xml:space="preserve">then </w:t>
      </w:r>
      <w:proofErr w:type="gramStart"/>
      <w:r>
        <w:t>assesses</w:t>
      </w:r>
      <w:proofErr w:type="gramEnd"/>
      <w:r>
        <w:t xml:space="preserve"> your application against the assessment criteria including an overall consideration of value for money and compares it to other applications. </w:t>
      </w:r>
    </w:p>
    <w:p w14:paraId="627BD968" w14:textId="668AC43B" w:rsidR="00CE6D9D" w:rsidRPr="00052612" w:rsidRDefault="006E1D91" w:rsidP="00641E42">
      <w:pPr>
        <w:spacing w:before="0" w:after="0"/>
        <w:jc w:val="center"/>
        <w:rPr>
          <w:rFonts w:ascii="Wingdings" w:hAnsi="Wingdings" w:hint="eastAsia"/>
        </w:rPr>
      </w:pPr>
      <w:r w:rsidRPr="006E1D91">
        <w:rPr>
          <w:rFonts w:asciiTheme="minorHAnsi" w:hAnsiTheme="minorHAnsi" w:cstheme="minorHAnsi"/>
          <w:b/>
          <w:bCs/>
        </w:rPr>
        <w:t>↓</w:t>
      </w:r>
    </w:p>
    <w:p w14:paraId="44504BE3" w14:textId="77777777" w:rsidR="00CE6D9D" w:rsidRPr="00052612" w:rsidRDefault="00CE6D9D" w:rsidP="382F2E1B">
      <w:pPr>
        <w:pBdr>
          <w:top w:val="single" w:sz="2" w:space="1" w:color="000000"/>
          <w:left w:val="single" w:sz="2" w:space="4" w:color="000000"/>
          <w:bottom w:val="single" w:sz="2" w:space="1" w:color="000000"/>
          <w:right w:val="single" w:sz="2" w:space="4" w:color="000000"/>
        </w:pBdr>
        <w:spacing w:before="0" w:after="0"/>
        <w:jc w:val="center"/>
        <w:rPr>
          <w:b/>
          <w:bCs/>
        </w:rPr>
      </w:pPr>
      <w:r w:rsidRPr="382F2E1B">
        <w:rPr>
          <w:b/>
          <w:bCs/>
        </w:rPr>
        <w:t xml:space="preserve">We make grant </w:t>
      </w:r>
      <w:proofErr w:type="gramStart"/>
      <w:r w:rsidRPr="382F2E1B">
        <w:rPr>
          <w:b/>
          <w:bCs/>
        </w:rPr>
        <w:t>recommendations</w:t>
      </w:r>
      <w:proofErr w:type="gramEnd"/>
    </w:p>
    <w:p w14:paraId="577C2CE3" w14:textId="2EE6FD2C" w:rsidR="00CE6D9D" w:rsidRPr="00052612" w:rsidRDefault="00CE6D9D" w:rsidP="382F2E1B">
      <w:pPr>
        <w:pBdr>
          <w:top w:val="single" w:sz="2" w:space="1" w:color="000000"/>
          <w:left w:val="single" w:sz="2" w:space="4" w:color="000000"/>
          <w:bottom w:val="single" w:sz="2" w:space="1" w:color="000000"/>
          <w:right w:val="single" w:sz="2" w:space="4" w:color="000000"/>
        </w:pBdr>
        <w:spacing w:before="0" w:after="0"/>
        <w:jc w:val="center"/>
      </w:pPr>
      <w:r>
        <w:t xml:space="preserve">We provide advice to the decision maker on the merits of each application. </w:t>
      </w:r>
    </w:p>
    <w:p w14:paraId="51D2F01B" w14:textId="5C25BD41" w:rsidR="00CE6D9D" w:rsidRPr="00052612" w:rsidRDefault="006E1D91" w:rsidP="00641E42">
      <w:pPr>
        <w:spacing w:before="0" w:after="0"/>
        <w:jc w:val="center"/>
        <w:rPr>
          <w:rFonts w:ascii="Wingdings" w:hAnsi="Wingdings" w:hint="eastAsia"/>
        </w:rPr>
      </w:pPr>
      <w:r w:rsidRPr="006E1D91">
        <w:rPr>
          <w:rFonts w:asciiTheme="minorHAnsi" w:hAnsiTheme="minorHAnsi" w:cstheme="minorHAnsi"/>
          <w:b/>
          <w:bCs/>
        </w:rPr>
        <w:t>↓</w:t>
      </w:r>
    </w:p>
    <w:p w14:paraId="090ACA2D" w14:textId="486A07B7" w:rsidR="008947A4" w:rsidRPr="008947A4" w:rsidRDefault="00CE6D9D" w:rsidP="008947A4">
      <w:pPr>
        <w:pBdr>
          <w:top w:val="single" w:sz="2" w:space="1" w:color="auto"/>
          <w:left w:val="single" w:sz="2" w:space="4" w:color="auto"/>
          <w:bottom w:val="single" w:sz="2" w:space="1" w:color="auto"/>
          <w:right w:val="single" w:sz="2" w:space="4" w:color="auto"/>
        </w:pBdr>
        <w:spacing w:before="0" w:after="0"/>
        <w:jc w:val="center"/>
        <w:rPr>
          <w:b/>
          <w:bCs/>
        </w:rPr>
      </w:pPr>
      <w:r w:rsidRPr="00052612">
        <w:t>The</w:t>
      </w:r>
      <w:r w:rsidR="008947A4" w:rsidRPr="008947A4">
        <w:rPr>
          <w:b/>
          <w:bCs/>
        </w:rPr>
        <w:t xml:space="preserve"> Grant decisions are </w:t>
      </w:r>
      <w:proofErr w:type="gramStart"/>
      <w:r w:rsidR="008947A4" w:rsidRPr="008947A4">
        <w:rPr>
          <w:b/>
          <w:bCs/>
        </w:rPr>
        <w:t>made</w:t>
      </w:r>
      <w:proofErr w:type="gramEnd"/>
    </w:p>
    <w:p w14:paraId="7FC9E84C" w14:textId="7DFACE46" w:rsidR="00CE6D9D" w:rsidRPr="00052612" w:rsidRDefault="00CE6D9D" w:rsidP="00641E42">
      <w:pPr>
        <w:pBdr>
          <w:top w:val="single" w:sz="2" w:space="1" w:color="auto"/>
          <w:left w:val="single" w:sz="2" w:space="4" w:color="auto"/>
          <w:bottom w:val="single" w:sz="2" w:space="1" w:color="auto"/>
          <w:right w:val="single" w:sz="2" w:space="4" w:color="auto"/>
        </w:pBdr>
        <w:spacing w:before="0" w:after="0"/>
        <w:jc w:val="center"/>
      </w:pPr>
      <w:r w:rsidRPr="00052612">
        <w:t xml:space="preserve"> decision maker</w:t>
      </w:r>
      <w:r w:rsidR="00DA43F0" w:rsidRPr="00052612">
        <w:t xml:space="preserve"> </w:t>
      </w:r>
      <w:r w:rsidRPr="00052612">
        <w:t>decides which applications are successful.</w:t>
      </w:r>
    </w:p>
    <w:p w14:paraId="7FE19A20" w14:textId="097F4A6F" w:rsidR="00CE6D9D" w:rsidRPr="00052612" w:rsidRDefault="006E1D91" w:rsidP="00641E42">
      <w:pPr>
        <w:spacing w:before="0" w:after="0"/>
        <w:jc w:val="center"/>
        <w:rPr>
          <w:rFonts w:ascii="Wingdings" w:hAnsi="Wingdings" w:hint="eastAsia"/>
        </w:rPr>
      </w:pPr>
      <w:r w:rsidRPr="006E1D91">
        <w:rPr>
          <w:rFonts w:asciiTheme="minorHAnsi" w:hAnsiTheme="minorHAnsi" w:cstheme="minorHAnsi"/>
          <w:b/>
          <w:bCs/>
        </w:rPr>
        <w:t>↓</w:t>
      </w:r>
    </w:p>
    <w:p w14:paraId="0CE2BAD5" w14:textId="77777777" w:rsidR="00CE6D9D" w:rsidRPr="00052612" w:rsidRDefault="00CE6D9D" w:rsidP="382F2E1B">
      <w:pPr>
        <w:pBdr>
          <w:top w:val="single" w:sz="2" w:space="1" w:color="000000"/>
          <w:left w:val="single" w:sz="2" w:space="4" w:color="000000"/>
          <w:bottom w:val="single" w:sz="2" w:space="1" w:color="000000"/>
          <w:right w:val="single" w:sz="2" w:space="4" w:color="000000"/>
        </w:pBdr>
        <w:spacing w:before="0" w:after="0"/>
        <w:jc w:val="center"/>
        <w:rPr>
          <w:b/>
          <w:bCs/>
        </w:rPr>
      </w:pPr>
      <w:r w:rsidRPr="382F2E1B">
        <w:rPr>
          <w:b/>
          <w:bCs/>
        </w:rPr>
        <w:t>We notify you of the outcome</w:t>
      </w:r>
    </w:p>
    <w:p w14:paraId="712644EF" w14:textId="1A87CC3D" w:rsidR="00CE6D9D" w:rsidRPr="00052612" w:rsidRDefault="00CE6D9D" w:rsidP="382F2E1B">
      <w:pPr>
        <w:pBdr>
          <w:top w:val="single" w:sz="2" w:space="1" w:color="000000"/>
          <w:left w:val="single" w:sz="2" w:space="4" w:color="000000"/>
          <w:bottom w:val="single" w:sz="2" w:space="1" w:color="000000"/>
          <w:right w:val="single" w:sz="2" w:space="4" w:color="000000"/>
        </w:pBdr>
        <w:spacing w:before="0" w:after="0"/>
        <w:jc w:val="center"/>
      </w:pPr>
      <w:r>
        <w:t>We advise you of the outcome of your application. We may not notify unsuccessful applicants until grant agreements have been executed with successful applicants.</w:t>
      </w:r>
    </w:p>
    <w:p w14:paraId="642F7092" w14:textId="71CB5EC0" w:rsidR="00CE6D9D" w:rsidRPr="00052612" w:rsidRDefault="006E1D91" w:rsidP="00641E42">
      <w:pPr>
        <w:spacing w:before="0" w:after="0"/>
        <w:jc w:val="center"/>
        <w:rPr>
          <w:rFonts w:ascii="Wingdings" w:hAnsi="Wingdings" w:hint="eastAsia"/>
        </w:rPr>
      </w:pPr>
      <w:r w:rsidRPr="006E1D91">
        <w:rPr>
          <w:rFonts w:asciiTheme="minorHAnsi" w:hAnsiTheme="minorHAnsi" w:cstheme="minorHAnsi"/>
          <w:b/>
          <w:bCs/>
        </w:rPr>
        <w:t>↓</w:t>
      </w:r>
    </w:p>
    <w:p w14:paraId="0AFE72AD" w14:textId="7B809A65" w:rsidR="00CE6D9D" w:rsidRPr="00052612" w:rsidRDefault="00CE6D9D" w:rsidP="382F2E1B">
      <w:pPr>
        <w:pBdr>
          <w:top w:val="single" w:sz="2" w:space="1" w:color="000000"/>
          <w:left w:val="single" w:sz="2" w:space="4" w:color="000000"/>
          <w:bottom w:val="single" w:sz="2" w:space="1" w:color="000000"/>
          <w:right w:val="single" w:sz="2" w:space="4" w:color="000000"/>
        </w:pBdr>
        <w:spacing w:before="0" w:after="0"/>
        <w:jc w:val="center"/>
        <w:rPr>
          <w:b/>
          <w:bCs/>
        </w:rPr>
      </w:pPr>
      <w:r w:rsidRPr="382F2E1B">
        <w:rPr>
          <w:b/>
          <w:bCs/>
        </w:rPr>
        <w:t>We enter into a grant agreement</w:t>
      </w:r>
    </w:p>
    <w:p w14:paraId="5E81FDF5" w14:textId="03FF6777" w:rsidR="00CE6D9D" w:rsidRPr="00052612" w:rsidRDefault="00CE6D9D" w:rsidP="382F2E1B">
      <w:pPr>
        <w:pBdr>
          <w:top w:val="single" w:sz="2" w:space="1" w:color="000000"/>
          <w:left w:val="single" w:sz="2" w:space="4" w:color="000000"/>
          <w:bottom w:val="single" w:sz="2" w:space="1" w:color="000000"/>
          <w:right w:val="single" w:sz="2" w:space="4" w:color="000000"/>
        </w:pBdr>
        <w:spacing w:before="0" w:after="0"/>
        <w:jc w:val="center"/>
        <w:rPr>
          <w:b/>
          <w:bCs/>
        </w:rPr>
      </w:pPr>
      <w:r>
        <w:t>We will enter into a grant agreement with you if successful. The type of grant agreement is based on the nature of the grant and</w:t>
      </w:r>
      <w:r w:rsidR="001B4EAA">
        <w:t xml:space="preserve"> will be</w:t>
      </w:r>
      <w:r>
        <w:t xml:space="preserve"> proportional to the risks involved.</w:t>
      </w:r>
    </w:p>
    <w:p w14:paraId="3BF8992A" w14:textId="476A7288" w:rsidR="002059F3" w:rsidRPr="00052612" w:rsidRDefault="006E1D91" w:rsidP="004A3085">
      <w:pPr>
        <w:spacing w:before="0" w:after="0"/>
        <w:jc w:val="center"/>
        <w:rPr>
          <w:rFonts w:ascii="Wingdings" w:hAnsi="Wingdings" w:hint="eastAsia"/>
        </w:rPr>
      </w:pPr>
      <w:r w:rsidRPr="006E1D91">
        <w:rPr>
          <w:rFonts w:asciiTheme="minorHAnsi" w:hAnsiTheme="minorHAnsi" w:cstheme="minorHAnsi"/>
          <w:b/>
          <w:bCs/>
        </w:rPr>
        <w:t>↓</w:t>
      </w:r>
    </w:p>
    <w:p w14:paraId="4B18AF15" w14:textId="26C52DB9" w:rsidR="00CE6D9D" w:rsidRPr="00052612" w:rsidRDefault="00CE6D9D" w:rsidP="004F48B1">
      <w:pPr>
        <w:pBdr>
          <w:top w:val="single" w:sz="2" w:space="1" w:color="auto"/>
          <w:left w:val="single" w:sz="2" w:space="4" w:color="auto"/>
          <w:bottom w:val="single" w:sz="2" w:space="1" w:color="auto"/>
          <w:right w:val="single" w:sz="2" w:space="4" w:color="auto"/>
        </w:pBdr>
        <w:spacing w:before="0" w:after="0"/>
        <w:jc w:val="center"/>
        <w:rPr>
          <w:b/>
          <w:bCs/>
        </w:rPr>
      </w:pPr>
      <w:r w:rsidRPr="00052612">
        <w:rPr>
          <w:b/>
        </w:rPr>
        <w:t>Delivery of grant</w:t>
      </w:r>
    </w:p>
    <w:p w14:paraId="0D0195C5" w14:textId="1648BA85" w:rsidR="00CE6D9D" w:rsidRPr="00052612"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052612">
        <w:rPr>
          <w:bCs/>
        </w:rPr>
        <w:t>You undertake the grant activity as set out in your grant agreement. We manage the grant by working with you, monitoring your progress and making payments.</w:t>
      </w:r>
    </w:p>
    <w:p w14:paraId="10DB5194" w14:textId="1B99D435" w:rsidR="00CE6D9D" w:rsidRPr="00052612" w:rsidRDefault="006E1D91" w:rsidP="004F48B1">
      <w:pPr>
        <w:spacing w:before="0" w:after="0"/>
        <w:jc w:val="center"/>
        <w:rPr>
          <w:rFonts w:ascii="Wingdings" w:hAnsi="Wingdings" w:hint="eastAsia"/>
        </w:rPr>
      </w:pPr>
      <w:r w:rsidRPr="006E1D91">
        <w:rPr>
          <w:rFonts w:asciiTheme="minorHAnsi" w:hAnsiTheme="minorHAnsi" w:cstheme="minorHAnsi"/>
          <w:b/>
          <w:bCs/>
        </w:rPr>
        <w:t>↓</w:t>
      </w:r>
    </w:p>
    <w:p w14:paraId="5D7B4BD0" w14:textId="77777777" w:rsidR="005C0BB7" w:rsidRDefault="005C0BB7" w:rsidP="00DC0340">
      <w:pPr>
        <w:pBdr>
          <w:top w:val="single" w:sz="2" w:space="1" w:color="000000"/>
          <w:left w:val="single" w:sz="2" w:space="4" w:color="000000"/>
          <w:bottom w:val="single" w:sz="2" w:space="0" w:color="000000"/>
          <w:right w:val="single" w:sz="2" w:space="4" w:color="000000"/>
        </w:pBdr>
        <w:spacing w:after="0"/>
        <w:jc w:val="center"/>
      </w:pPr>
      <w:r w:rsidRPr="008947A4">
        <w:rPr>
          <w:b/>
        </w:rPr>
        <w:t>Evaluation of the International Relations Grants Program</w:t>
      </w:r>
      <w:r>
        <w:t xml:space="preserve"> </w:t>
      </w:r>
    </w:p>
    <w:p w14:paraId="7688D8A6" w14:textId="27DD11FC" w:rsidR="00EC342C" w:rsidRPr="00052612" w:rsidRDefault="36D91792" w:rsidP="00DC0340">
      <w:pPr>
        <w:pBdr>
          <w:top w:val="single" w:sz="2" w:space="1" w:color="000000"/>
          <w:left w:val="single" w:sz="2" w:space="4" w:color="000000"/>
          <w:bottom w:val="single" w:sz="2" w:space="0" w:color="000000"/>
          <w:right w:val="single" w:sz="2" w:space="4" w:color="000000"/>
        </w:pBdr>
        <w:spacing w:after="0"/>
        <w:jc w:val="center"/>
      </w:pPr>
      <w:r>
        <w:t>We evaluate y</w:t>
      </w:r>
      <w:r w:rsidR="2A61AB24">
        <w:t xml:space="preserve">our </w:t>
      </w:r>
      <w:r>
        <w:t xml:space="preserve">specific grant activity and </w:t>
      </w:r>
      <w:r w:rsidR="2A61AB24">
        <w:t xml:space="preserve">the </w:t>
      </w:r>
      <w:r w:rsidR="1392BFFF">
        <w:t>Australia-Korea Foundation</w:t>
      </w:r>
      <w:r w:rsidR="4EACEB8F">
        <w:t xml:space="preserve"> 202</w:t>
      </w:r>
      <w:r w:rsidR="007E6F3B">
        <w:t>4</w:t>
      </w:r>
      <w:r w:rsidR="4EACEB8F">
        <w:t xml:space="preserve"> Grant Round</w:t>
      </w:r>
      <w:r w:rsidR="1392BFFF">
        <w:t xml:space="preserve"> </w:t>
      </w:r>
      <w:r>
        <w:t>as a whole.</w:t>
      </w:r>
      <w:r w:rsidR="00EC342C">
        <w:t xml:space="preserve"> We base </w:t>
      </w:r>
      <w:r w:rsidR="00EC342C" w:rsidRPr="00DC0340">
        <w:rPr>
          <w:bCs/>
        </w:rPr>
        <w:t>th</w:t>
      </w:r>
      <w:r w:rsidR="00DC0340" w:rsidRPr="00DC0340">
        <w:rPr>
          <w:bCs/>
        </w:rPr>
        <w:t>is</w:t>
      </w:r>
      <w:r w:rsidR="00DC0340">
        <w:rPr>
          <w:b/>
        </w:rPr>
        <w:t xml:space="preserve"> </w:t>
      </w:r>
      <w:r w:rsidR="00EC342C">
        <w:t>on information you provide to us and that we collect from various sources.</w:t>
      </w:r>
    </w:p>
    <w:p w14:paraId="65EF6F39" w14:textId="5E9B0EAD" w:rsidR="00E00BAF" w:rsidRPr="00052612" w:rsidRDefault="00222B57" w:rsidP="00C93850">
      <w:pPr>
        <w:suppressAutoHyphens/>
        <w:spacing w:before="180" w:after="60"/>
        <w:rPr>
          <w:rFonts w:cs="Arial"/>
          <w:b/>
          <w:iCs/>
          <w:color w:val="264F90"/>
          <w:sz w:val="24"/>
          <w:szCs w:val="32"/>
        </w:rPr>
      </w:pPr>
      <w:r w:rsidRPr="00052612">
        <w:rPr>
          <w:rFonts w:cs="Arial"/>
          <w:b/>
          <w:iCs/>
          <w:color w:val="264F90"/>
          <w:sz w:val="24"/>
          <w:szCs w:val="32"/>
        </w:rPr>
        <w:lastRenderedPageBreak/>
        <w:t>1.1</w:t>
      </w:r>
      <w:r w:rsidRPr="00052612">
        <w:rPr>
          <w:rFonts w:cs="Arial"/>
          <w:b/>
          <w:iCs/>
          <w:color w:val="264F90"/>
          <w:sz w:val="24"/>
          <w:szCs w:val="32"/>
        </w:rPr>
        <w:tab/>
      </w:r>
      <w:r w:rsidR="00E00BAF" w:rsidRPr="00052612">
        <w:rPr>
          <w:rFonts w:cs="Arial"/>
          <w:b/>
          <w:iCs/>
          <w:color w:val="264F90"/>
          <w:sz w:val="24"/>
          <w:szCs w:val="32"/>
        </w:rPr>
        <w:t>Introduction</w:t>
      </w:r>
    </w:p>
    <w:p w14:paraId="7180A45C" w14:textId="4945CF5D" w:rsidR="00D3694B" w:rsidRPr="00052612" w:rsidRDefault="0769BE20" w:rsidP="00891B05">
      <w:pPr>
        <w:spacing w:before="80"/>
      </w:pPr>
      <w:r>
        <w:t xml:space="preserve">These guidelines contain information </w:t>
      </w:r>
      <w:r w:rsidR="00F435BB">
        <w:t>on</w:t>
      </w:r>
      <w:r>
        <w:t xml:space="preserve"> the </w:t>
      </w:r>
      <w:r w:rsidR="59825A20">
        <w:t xml:space="preserve">Australia-Korea Foundation </w:t>
      </w:r>
      <w:r w:rsidR="0063665E">
        <w:t xml:space="preserve">2024 </w:t>
      </w:r>
      <w:r>
        <w:t>grant</w:t>
      </w:r>
      <w:r w:rsidR="00F435BB">
        <w:t xml:space="preserve"> round</w:t>
      </w:r>
      <w:r>
        <w:t xml:space="preserve">. </w:t>
      </w:r>
    </w:p>
    <w:p w14:paraId="6F2E60EB" w14:textId="4428E885" w:rsidR="00D3694B" w:rsidRPr="00052612" w:rsidRDefault="00D3694B" w:rsidP="00891B05">
      <w:pPr>
        <w:spacing w:before="80"/>
      </w:pPr>
      <w:r w:rsidRPr="00052612">
        <w:t xml:space="preserve">You must read these guidelines before filling out an application. </w:t>
      </w:r>
    </w:p>
    <w:p w14:paraId="081024B5" w14:textId="436D9136" w:rsidR="00E00BAF" w:rsidRPr="00052612" w:rsidRDefault="00E00BAF" w:rsidP="00891B05">
      <w:pPr>
        <w:spacing w:before="80"/>
      </w:pPr>
      <w:r w:rsidRPr="00052612">
        <w:t>This document sets out:</w:t>
      </w:r>
    </w:p>
    <w:p w14:paraId="6E5CF876" w14:textId="77777777" w:rsidR="00E00BAF" w:rsidRPr="00052612" w:rsidRDefault="00E00BAF" w:rsidP="00891B05">
      <w:pPr>
        <w:pStyle w:val="ListBullet"/>
        <w:spacing w:before="80" w:after="120"/>
        <w:rPr>
          <w:rStyle w:val="highlightedtextChar"/>
          <w:rFonts w:ascii="Arial" w:hAnsi="Arial" w:cs="Arial"/>
          <w:b w:val="0"/>
          <w:color w:val="auto"/>
          <w:sz w:val="20"/>
          <w:szCs w:val="20"/>
        </w:rPr>
      </w:pPr>
      <w:r w:rsidRPr="00052612">
        <w:rPr>
          <w:rStyle w:val="highlightedtextChar"/>
          <w:rFonts w:ascii="Arial" w:hAnsi="Arial" w:cs="Arial"/>
          <w:b w:val="0"/>
          <w:color w:val="auto"/>
          <w:sz w:val="20"/>
          <w:szCs w:val="20"/>
        </w:rPr>
        <w:t>the purpose of the grant program/grant opportunity</w:t>
      </w:r>
    </w:p>
    <w:p w14:paraId="7FB4B65B" w14:textId="77777777" w:rsidR="00E00BAF" w:rsidRPr="00052612" w:rsidRDefault="00E00BAF" w:rsidP="00891B05">
      <w:pPr>
        <w:pStyle w:val="ListBullet"/>
        <w:spacing w:before="80" w:after="120"/>
        <w:rPr>
          <w:rStyle w:val="highlightedtextChar"/>
          <w:rFonts w:ascii="Arial" w:hAnsi="Arial" w:cs="Arial"/>
          <w:b w:val="0"/>
          <w:color w:val="auto"/>
          <w:sz w:val="20"/>
          <w:szCs w:val="20"/>
        </w:rPr>
      </w:pPr>
      <w:r w:rsidRPr="00052612">
        <w:rPr>
          <w:rStyle w:val="highlightedtextChar"/>
          <w:rFonts w:ascii="Arial" w:hAnsi="Arial" w:cs="Arial"/>
          <w:b w:val="0"/>
          <w:color w:val="auto"/>
          <w:sz w:val="20"/>
          <w:szCs w:val="20"/>
        </w:rPr>
        <w:t>the eligibility and assessment criteria</w:t>
      </w:r>
    </w:p>
    <w:p w14:paraId="52C4CC0D" w14:textId="77777777" w:rsidR="00E00BAF" w:rsidRPr="00052612" w:rsidRDefault="00E00BAF" w:rsidP="00891B05">
      <w:pPr>
        <w:pStyle w:val="ListBullet"/>
        <w:spacing w:before="80" w:after="120"/>
        <w:rPr>
          <w:rStyle w:val="highlightedtextChar"/>
          <w:rFonts w:ascii="Arial" w:hAnsi="Arial" w:cs="Arial"/>
          <w:b w:val="0"/>
          <w:color w:val="auto"/>
          <w:sz w:val="20"/>
          <w:szCs w:val="20"/>
        </w:rPr>
      </w:pPr>
      <w:r w:rsidRPr="00052612">
        <w:rPr>
          <w:rStyle w:val="highlightedtextChar"/>
          <w:rFonts w:ascii="Arial" w:hAnsi="Arial" w:cs="Arial"/>
          <w:b w:val="0"/>
          <w:color w:val="auto"/>
          <w:sz w:val="20"/>
          <w:szCs w:val="20"/>
        </w:rPr>
        <w:t>how grant applications are considered and selected</w:t>
      </w:r>
    </w:p>
    <w:p w14:paraId="62D4E676" w14:textId="0ECE8B7A" w:rsidR="00E00BAF" w:rsidRPr="00052612" w:rsidRDefault="00E00BAF" w:rsidP="00891B05">
      <w:pPr>
        <w:pStyle w:val="ListBullet"/>
        <w:spacing w:before="80" w:after="120"/>
        <w:rPr>
          <w:rStyle w:val="highlightedtextChar"/>
          <w:rFonts w:ascii="Arial" w:hAnsi="Arial" w:cs="Arial"/>
          <w:b w:val="0"/>
          <w:color w:val="auto"/>
          <w:sz w:val="20"/>
          <w:szCs w:val="20"/>
        </w:rPr>
      </w:pPr>
      <w:r w:rsidRPr="00052612">
        <w:rPr>
          <w:rStyle w:val="highlightedtextChar"/>
          <w:rFonts w:ascii="Arial" w:hAnsi="Arial" w:cs="Arial"/>
          <w:b w:val="0"/>
          <w:color w:val="auto"/>
          <w:sz w:val="20"/>
          <w:szCs w:val="20"/>
        </w:rPr>
        <w:t>how grantee</w:t>
      </w:r>
      <w:r w:rsidR="007114A2" w:rsidRPr="00052612">
        <w:rPr>
          <w:rStyle w:val="highlightedtextChar"/>
          <w:rFonts w:ascii="Arial" w:hAnsi="Arial" w:cs="Arial"/>
          <w:b w:val="0"/>
          <w:color w:val="auto"/>
          <w:sz w:val="20"/>
          <w:szCs w:val="20"/>
        </w:rPr>
        <w:t>s</w:t>
      </w:r>
      <w:r w:rsidRPr="00052612">
        <w:rPr>
          <w:rStyle w:val="highlightedtextChar"/>
          <w:rFonts w:ascii="Arial" w:hAnsi="Arial" w:cs="Arial"/>
          <w:b w:val="0"/>
          <w:color w:val="auto"/>
          <w:sz w:val="20"/>
          <w:szCs w:val="20"/>
        </w:rPr>
        <w:t xml:space="preserve"> are notified and receive grant payments</w:t>
      </w:r>
    </w:p>
    <w:p w14:paraId="1C9A319C" w14:textId="3D9320A1" w:rsidR="00E00BAF" w:rsidRPr="00052612" w:rsidRDefault="00E00BAF" w:rsidP="00891B05">
      <w:pPr>
        <w:pStyle w:val="ListBullet"/>
        <w:spacing w:before="80" w:after="120"/>
        <w:rPr>
          <w:rStyle w:val="highlightedtextChar"/>
          <w:rFonts w:ascii="Arial" w:hAnsi="Arial" w:cs="Arial"/>
          <w:b w:val="0"/>
          <w:color w:val="auto"/>
          <w:sz w:val="20"/>
          <w:szCs w:val="20"/>
        </w:rPr>
      </w:pPr>
      <w:r w:rsidRPr="00052612">
        <w:rPr>
          <w:rStyle w:val="highlightedtextChar"/>
          <w:rFonts w:ascii="Arial" w:hAnsi="Arial" w:cs="Arial"/>
          <w:b w:val="0"/>
          <w:color w:val="auto"/>
          <w:sz w:val="20"/>
          <w:szCs w:val="20"/>
        </w:rPr>
        <w:t>how grantees will be monitored and evaluated</w:t>
      </w:r>
      <w:r w:rsidR="006B39C8">
        <w:rPr>
          <w:rStyle w:val="highlightedtextChar"/>
          <w:rFonts w:ascii="Arial" w:hAnsi="Arial" w:cs="Arial"/>
          <w:b w:val="0"/>
          <w:color w:val="auto"/>
          <w:sz w:val="20"/>
          <w:szCs w:val="20"/>
        </w:rPr>
        <w:t>, and</w:t>
      </w:r>
    </w:p>
    <w:p w14:paraId="626DE0FF" w14:textId="1D62FDB0" w:rsidR="00E00BAF" w:rsidRPr="00052612" w:rsidRDefault="00E00BAF" w:rsidP="00891B05">
      <w:pPr>
        <w:pStyle w:val="ListBullet"/>
        <w:spacing w:before="80" w:after="120"/>
        <w:rPr>
          <w:rStyle w:val="highlightedtextChar"/>
          <w:rFonts w:ascii="Arial" w:hAnsi="Arial" w:cs="Arial"/>
          <w:b w:val="0"/>
          <w:color w:val="auto"/>
          <w:sz w:val="20"/>
          <w:szCs w:val="20"/>
        </w:rPr>
      </w:pPr>
      <w:r w:rsidRPr="00052612">
        <w:rPr>
          <w:rStyle w:val="highlightedtextChar"/>
          <w:rFonts w:ascii="Arial" w:hAnsi="Arial" w:cs="Arial"/>
          <w:b w:val="0"/>
          <w:color w:val="auto"/>
          <w:sz w:val="20"/>
          <w:szCs w:val="20"/>
        </w:rPr>
        <w:t xml:space="preserve">responsibilities and expectations in relation to the opportunity. </w:t>
      </w:r>
    </w:p>
    <w:p w14:paraId="2CA0CA0C" w14:textId="758A11B4" w:rsidR="00907078" w:rsidRPr="00052612" w:rsidRDefault="005C7B4A" w:rsidP="00E5369D">
      <w:pPr>
        <w:pStyle w:val="Heading2"/>
      </w:pPr>
      <w:bookmarkStart w:id="8" w:name="_Toc168656852"/>
      <w:r>
        <w:t xml:space="preserve">About the </w:t>
      </w:r>
      <w:r w:rsidR="00FE6C6F">
        <w:t>g</w:t>
      </w:r>
      <w:r>
        <w:t xml:space="preserve">rant </w:t>
      </w:r>
      <w:r w:rsidR="00FE6C6F">
        <w:t>p</w:t>
      </w:r>
      <w:r w:rsidR="00EB5DA7">
        <w:t>rogram</w:t>
      </w:r>
      <w:bookmarkEnd w:id="8"/>
    </w:p>
    <w:p w14:paraId="2E30E4E0" w14:textId="45ED0A9F" w:rsidR="00C000AC" w:rsidRPr="00052612" w:rsidRDefault="59825A20" w:rsidP="00891B05">
      <w:pPr>
        <w:spacing w:before="80"/>
        <w:rPr>
          <w:rFonts w:cs="Arial"/>
        </w:rPr>
      </w:pPr>
      <w:r w:rsidRPr="39125DC9">
        <w:rPr>
          <w:rFonts w:cs="Arial"/>
        </w:rPr>
        <w:t>The International Relations Grants Program</w:t>
      </w:r>
      <w:r w:rsidR="46684F8A" w:rsidRPr="39125DC9">
        <w:rPr>
          <w:rFonts w:cs="Arial"/>
        </w:rPr>
        <w:t xml:space="preserve"> (</w:t>
      </w:r>
      <w:r w:rsidR="46E50447" w:rsidRPr="39125DC9">
        <w:rPr>
          <w:rFonts w:cs="Arial"/>
        </w:rPr>
        <w:t>the Program</w:t>
      </w:r>
      <w:r w:rsidR="46684F8A" w:rsidRPr="39125DC9">
        <w:rPr>
          <w:rFonts w:cs="Arial"/>
        </w:rPr>
        <w:t>)</w:t>
      </w:r>
      <w:r w:rsidRPr="39125DC9">
        <w:rPr>
          <w:rFonts w:cs="Arial"/>
        </w:rPr>
        <w:t xml:space="preserve"> is an ongoing program, subject to annual budget appropriation. </w:t>
      </w:r>
    </w:p>
    <w:p w14:paraId="24C93A7F" w14:textId="28B99F28" w:rsidR="00C000AC" w:rsidRPr="00052612" w:rsidRDefault="59825A20" w:rsidP="00891B05">
      <w:pPr>
        <w:spacing w:before="80"/>
        <w:rPr>
          <w:rFonts w:cs="Arial"/>
          <w:b/>
          <w:bCs/>
        </w:rPr>
      </w:pPr>
      <w:r w:rsidRPr="39125DC9">
        <w:rPr>
          <w:rFonts w:cs="Arial"/>
        </w:rPr>
        <w:t xml:space="preserve">The objectives of the </w:t>
      </w:r>
      <w:r w:rsidR="5C294736" w:rsidRPr="39125DC9">
        <w:rPr>
          <w:rFonts w:cs="Arial"/>
        </w:rPr>
        <w:t xml:space="preserve">Program </w:t>
      </w:r>
      <w:r w:rsidRPr="39125DC9">
        <w:rPr>
          <w:rFonts w:cs="Arial"/>
        </w:rPr>
        <w:t xml:space="preserve">are to promote people-to-people links and a contemporary and positive image of Australia and support for the Australian Government’s international policy goals. </w:t>
      </w:r>
    </w:p>
    <w:p w14:paraId="56D5DACC" w14:textId="407CD3B2" w:rsidR="00C000AC" w:rsidRPr="00052612" w:rsidRDefault="59825A20" w:rsidP="00891B05">
      <w:pPr>
        <w:spacing w:before="80"/>
        <w:rPr>
          <w:rFonts w:cs="Arial"/>
        </w:rPr>
      </w:pPr>
      <w:r w:rsidRPr="39125DC9">
        <w:rPr>
          <w:rFonts w:cs="Arial"/>
        </w:rPr>
        <w:t xml:space="preserve">The expected outcomes are: </w:t>
      </w:r>
    </w:p>
    <w:p w14:paraId="6537BAF2" w14:textId="77777777" w:rsidR="00C000AC" w:rsidRPr="00052612" w:rsidRDefault="00C000AC" w:rsidP="00891B05">
      <w:pPr>
        <w:pStyle w:val="ListBullet"/>
        <w:spacing w:before="80" w:after="120"/>
        <w:rPr>
          <w:rStyle w:val="highlightedtextChar"/>
          <w:rFonts w:ascii="Arial" w:hAnsi="Arial" w:cs="Arial"/>
          <w:b w:val="0"/>
          <w:color w:val="auto"/>
          <w:sz w:val="20"/>
          <w:szCs w:val="20"/>
        </w:rPr>
      </w:pPr>
      <w:r w:rsidRPr="00052612">
        <w:rPr>
          <w:rStyle w:val="highlightedtextChar"/>
          <w:rFonts w:ascii="Arial" w:hAnsi="Arial" w:cs="Arial"/>
          <w:b w:val="0"/>
          <w:color w:val="auto"/>
          <w:sz w:val="20"/>
          <w:szCs w:val="20"/>
        </w:rPr>
        <w:t xml:space="preserve">strengthened bilateral relationships in areas of mutual interest with </w:t>
      </w:r>
      <w:proofErr w:type="gramStart"/>
      <w:r w:rsidRPr="00052612">
        <w:rPr>
          <w:rStyle w:val="highlightedtextChar"/>
          <w:rFonts w:ascii="Arial" w:hAnsi="Arial" w:cs="Arial"/>
          <w:b w:val="0"/>
          <w:color w:val="auto"/>
          <w:sz w:val="20"/>
          <w:szCs w:val="20"/>
        </w:rPr>
        <w:t>particular countries</w:t>
      </w:r>
      <w:proofErr w:type="gramEnd"/>
      <w:r w:rsidRPr="00052612">
        <w:rPr>
          <w:rStyle w:val="highlightedtextChar"/>
          <w:rFonts w:ascii="Arial" w:hAnsi="Arial" w:cs="Arial"/>
          <w:b w:val="0"/>
          <w:color w:val="auto"/>
          <w:sz w:val="20"/>
          <w:szCs w:val="20"/>
        </w:rPr>
        <w:t xml:space="preserve"> and regions, </w:t>
      </w:r>
    </w:p>
    <w:p w14:paraId="260BB2E7" w14:textId="77777777" w:rsidR="00C000AC" w:rsidRPr="00052612" w:rsidRDefault="00C000AC" w:rsidP="00891B05">
      <w:pPr>
        <w:pStyle w:val="ListBullet"/>
        <w:spacing w:before="80" w:after="120"/>
        <w:rPr>
          <w:rStyle w:val="highlightedtextChar"/>
          <w:rFonts w:ascii="Arial" w:hAnsi="Arial" w:cs="Arial"/>
          <w:b w:val="0"/>
          <w:color w:val="auto"/>
          <w:sz w:val="20"/>
          <w:szCs w:val="20"/>
        </w:rPr>
      </w:pPr>
      <w:r w:rsidRPr="00052612">
        <w:rPr>
          <w:rStyle w:val="highlightedtextChar"/>
          <w:rFonts w:ascii="Arial" w:hAnsi="Arial" w:cs="Arial"/>
          <w:b w:val="0"/>
          <w:color w:val="auto"/>
          <w:sz w:val="20"/>
          <w:szCs w:val="20"/>
        </w:rPr>
        <w:t>international networks, collaboration and connections between institutions and communities to build understanding, trust and influence,</w:t>
      </w:r>
    </w:p>
    <w:p w14:paraId="29DB0B5B" w14:textId="77777777" w:rsidR="00C000AC" w:rsidRPr="00052612" w:rsidRDefault="00C000AC" w:rsidP="00891B05">
      <w:pPr>
        <w:pStyle w:val="ListBullet"/>
        <w:spacing w:before="80" w:after="120"/>
        <w:rPr>
          <w:rStyle w:val="highlightedtextChar"/>
          <w:rFonts w:ascii="Arial" w:hAnsi="Arial" w:cs="Arial"/>
          <w:b w:val="0"/>
          <w:color w:val="auto"/>
          <w:sz w:val="20"/>
          <w:szCs w:val="20"/>
        </w:rPr>
      </w:pPr>
      <w:r w:rsidRPr="00052612">
        <w:rPr>
          <w:rStyle w:val="highlightedtextChar"/>
          <w:rFonts w:ascii="Arial" w:hAnsi="Arial" w:cs="Arial"/>
          <w:b w:val="0"/>
          <w:color w:val="auto"/>
          <w:sz w:val="20"/>
          <w:szCs w:val="20"/>
        </w:rPr>
        <w:t xml:space="preserve">enhanced Australian international reputation and reach through the promotion of our economic, creative and cultural, sporting, innovation and science, and education assets, and </w:t>
      </w:r>
    </w:p>
    <w:p w14:paraId="534F67D1" w14:textId="77777777" w:rsidR="00C000AC" w:rsidRPr="00052612" w:rsidRDefault="00C000AC" w:rsidP="00891B05">
      <w:pPr>
        <w:pStyle w:val="ListBullet"/>
        <w:spacing w:before="80" w:after="120"/>
        <w:rPr>
          <w:rStyle w:val="highlightedtextChar"/>
          <w:rFonts w:ascii="Arial" w:hAnsi="Arial" w:cs="Arial"/>
          <w:b w:val="0"/>
          <w:color w:val="auto"/>
          <w:sz w:val="20"/>
          <w:szCs w:val="20"/>
        </w:rPr>
      </w:pPr>
      <w:r w:rsidRPr="00052612">
        <w:rPr>
          <w:rStyle w:val="highlightedtextChar"/>
          <w:rFonts w:ascii="Arial" w:hAnsi="Arial" w:cs="Arial"/>
          <w:b w:val="0"/>
          <w:color w:val="auto"/>
          <w:sz w:val="20"/>
          <w:szCs w:val="20"/>
        </w:rPr>
        <w:t>increased understanding of Australians of the cultures and opportunities in each of these countries.</w:t>
      </w:r>
    </w:p>
    <w:p w14:paraId="5A56A7AF" w14:textId="13C26102" w:rsidR="00C000AC" w:rsidRPr="004F7024" w:rsidRDefault="59825A20" w:rsidP="00891B05">
      <w:pPr>
        <w:pStyle w:val="NoSpacing"/>
        <w:spacing w:before="80" w:after="120" w:line="280" w:lineRule="atLeast"/>
        <w:rPr>
          <w:rFonts w:ascii="Arial" w:hAnsi="Arial" w:cs="Arial"/>
          <w:sz w:val="18"/>
          <w:szCs w:val="18"/>
        </w:rPr>
      </w:pPr>
      <w:r w:rsidRPr="004F7024">
        <w:rPr>
          <w:rFonts w:ascii="Arial" w:hAnsi="Arial" w:cs="Arial"/>
          <w:sz w:val="20"/>
          <w:szCs w:val="20"/>
        </w:rPr>
        <w:t>Further information on the</w:t>
      </w:r>
      <w:r w:rsidR="6A6CE796" w:rsidRPr="004F7024">
        <w:rPr>
          <w:rFonts w:ascii="Arial" w:hAnsi="Arial" w:cs="Arial"/>
          <w:sz w:val="20"/>
          <w:szCs w:val="20"/>
        </w:rPr>
        <w:t xml:space="preserve"> Program</w:t>
      </w:r>
      <w:r w:rsidRPr="004F7024">
        <w:rPr>
          <w:rFonts w:ascii="Arial" w:hAnsi="Arial" w:cs="Arial"/>
          <w:sz w:val="20"/>
          <w:szCs w:val="20"/>
        </w:rPr>
        <w:t xml:space="preserve">, including descriptions of previous grant-funded projects, is available at </w:t>
      </w:r>
      <w:hyperlink r:id="rId21">
        <w:r w:rsidRPr="004F7024">
          <w:rPr>
            <w:rStyle w:val="Hyperlink"/>
            <w:rFonts w:ascii="Arial" w:hAnsi="Arial" w:cs="Arial"/>
            <w:sz w:val="20"/>
            <w:szCs w:val="20"/>
          </w:rPr>
          <w:t>www.dfat.</w:t>
        </w:r>
      </w:hyperlink>
      <w:bookmarkStart w:id="9" w:name="_Hlt66376258"/>
      <w:bookmarkStart w:id="10" w:name="_Hlt66376259"/>
      <w:r w:rsidRPr="004F7024">
        <w:rPr>
          <w:rStyle w:val="Hyperlink"/>
          <w:rFonts w:ascii="Arial" w:hAnsi="Arial" w:cs="Arial"/>
          <w:sz w:val="20"/>
          <w:szCs w:val="20"/>
        </w:rPr>
        <w:t>g</w:t>
      </w:r>
      <w:bookmarkEnd w:id="9"/>
      <w:bookmarkEnd w:id="10"/>
      <w:r w:rsidRPr="004F7024">
        <w:rPr>
          <w:rStyle w:val="Hyperlink"/>
          <w:rFonts w:ascii="Arial" w:hAnsi="Arial" w:cs="Arial"/>
          <w:sz w:val="20"/>
          <w:szCs w:val="20"/>
        </w:rPr>
        <w:t>ov.au/councils</w:t>
      </w:r>
      <w:r w:rsidRPr="004F7024">
        <w:rPr>
          <w:rFonts w:ascii="Arial" w:hAnsi="Arial" w:cs="Arial"/>
          <w:sz w:val="20"/>
          <w:szCs w:val="20"/>
        </w:rPr>
        <w:t>.</w:t>
      </w:r>
    </w:p>
    <w:p w14:paraId="7FBCE9E1" w14:textId="6B262E89" w:rsidR="00C000AC" w:rsidRPr="00434082" w:rsidRDefault="59825A20" w:rsidP="00891B05">
      <w:pPr>
        <w:spacing w:before="80"/>
        <w:rPr>
          <w:rFonts w:cs="Arial"/>
        </w:rPr>
      </w:pPr>
      <w:r w:rsidRPr="00434082">
        <w:rPr>
          <w:rFonts w:cs="Arial"/>
        </w:rPr>
        <w:t xml:space="preserve">The Department of Foreign Affairs and Trade reserves the right to cease selection processes for Grant Opportunities under the </w:t>
      </w:r>
      <w:r w:rsidR="5006E1CC" w:rsidRPr="00434082">
        <w:rPr>
          <w:rFonts w:cs="Arial"/>
        </w:rPr>
        <w:t>Program</w:t>
      </w:r>
      <w:r w:rsidRPr="00434082">
        <w:rPr>
          <w:rFonts w:cs="Arial"/>
        </w:rPr>
        <w:t>.</w:t>
      </w:r>
    </w:p>
    <w:p w14:paraId="12F1F6B9" w14:textId="2536BCC3" w:rsidR="00022A7F" w:rsidRPr="00052612" w:rsidRDefault="00E23548" w:rsidP="00891B05">
      <w:pPr>
        <w:spacing w:before="80"/>
      </w:pPr>
      <w:r w:rsidRPr="00052612">
        <w:t xml:space="preserve">We administer the program according to </w:t>
      </w:r>
      <w:r w:rsidR="00022A7F" w:rsidRPr="00052612">
        <w:t>the</w:t>
      </w:r>
      <w:r w:rsidR="006F145A" w:rsidRPr="00052612">
        <w:rPr>
          <w:rStyle w:val="Hyperlink"/>
          <w:i/>
        </w:rPr>
        <w:t xml:space="preserve"> </w:t>
      </w:r>
      <w:hyperlink r:id="rId22" w:history="1">
        <w:r w:rsidR="006F145A" w:rsidRPr="009D7309">
          <w:rPr>
            <w:rStyle w:val="Hyperlink"/>
            <w:i/>
          </w:rPr>
          <w:t>Commonwealth Grants Rules and Guidelines</w:t>
        </w:r>
      </w:hyperlink>
      <w:r w:rsidR="006F145A" w:rsidRPr="00052612">
        <w:t xml:space="preserve"> (CGRGs)</w:t>
      </w:r>
      <w:r w:rsidR="005A02A4" w:rsidRPr="00052612">
        <w:rPr>
          <w:i/>
        </w:rPr>
        <w:t>.</w:t>
      </w:r>
    </w:p>
    <w:p w14:paraId="25F65212" w14:textId="1FCA1E00" w:rsidR="000553F2" w:rsidRPr="0082046B" w:rsidRDefault="00EB5DA7" w:rsidP="00383253">
      <w:pPr>
        <w:pStyle w:val="Heading3"/>
      </w:pPr>
      <w:bookmarkStart w:id="11" w:name="_Ref485199086"/>
      <w:bookmarkStart w:id="12" w:name="_Ref485200398"/>
      <w:bookmarkStart w:id="13" w:name="_Toc168656853"/>
      <w:r w:rsidRPr="0082046B">
        <w:t xml:space="preserve">About the </w:t>
      </w:r>
      <w:bookmarkEnd w:id="11"/>
      <w:bookmarkEnd w:id="12"/>
      <w:r w:rsidR="00C000AC" w:rsidRPr="0082046B">
        <w:t>Australia-Korea Foundation</w:t>
      </w:r>
      <w:bookmarkEnd w:id="13"/>
    </w:p>
    <w:p w14:paraId="5827076A" w14:textId="521DE0EA" w:rsidR="00615FAC" w:rsidRDefault="00C000AC" w:rsidP="00891B05">
      <w:pPr>
        <w:spacing w:before="80"/>
      </w:pPr>
      <w:bookmarkStart w:id="14" w:name="_Toc494290488"/>
      <w:bookmarkStart w:id="15" w:name="_Hlk66438008"/>
      <w:bookmarkEnd w:id="2"/>
      <w:bookmarkEnd w:id="14"/>
      <w:r w:rsidRPr="00052612">
        <w:t xml:space="preserve">The </w:t>
      </w:r>
      <w:hyperlink r:id="rId23" w:history="1">
        <w:r w:rsidRPr="004A27F1">
          <w:rPr>
            <w:rStyle w:val="Hyperlink"/>
          </w:rPr>
          <w:t>Australia-Korea Foundation</w:t>
        </w:r>
      </w:hyperlink>
      <w:r w:rsidRPr="00052612">
        <w:t xml:space="preserve"> </w:t>
      </w:r>
      <w:r w:rsidR="00FC3183">
        <w:t xml:space="preserve">(AKF) </w:t>
      </w:r>
      <w:r w:rsidR="00C60BD4">
        <w:t xml:space="preserve">is part of the International </w:t>
      </w:r>
      <w:r w:rsidR="00615FAC">
        <w:t xml:space="preserve">Relations Grants Program. </w:t>
      </w:r>
    </w:p>
    <w:p w14:paraId="7091B149" w14:textId="13A265C6" w:rsidR="00C04101" w:rsidRDefault="00615FAC" w:rsidP="00891B05">
      <w:pPr>
        <w:spacing w:before="80"/>
      </w:pPr>
      <w:r>
        <w:t xml:space="preserve">The AKF </w:t>
      </w:r>
      <w:r w:rsidR="00C000AC" w:rsidRPr="00052612">
        <w:t>seeks to strengthen the Australia-Korea relationship in ways that enhance mutual understanding and people-to-people links</w:t>
      </w:r>
      <w:r w:rsidR="00C04101">
        <w:t xml:space="preserve">. </w:t>
      </w:r>
    </w:p>
    <w:p w14:paraId="6559080E" w14:textId="768209CC" w:rsidR="00803F81" w:rsidRDefault="00B87FDB" w:rsidP="00891B05">
      <w:pPr>
        <w:spacing w:before="80"/>
      </w:pPr>
      <w:r>
        <w:t>In 2024-25, up to</w:t>
      </w:r>
      <w:r w:rsidRPr="00B30FB5">
        <w:t xml:space="preserve"> </w:t>
      </w:r>
      <w:r w:rsidRPr="0083241C">
        <w:t>$</w:t>
      </w:r>
      <w:r w:rsidR="0060340B">
        <w:t>720</w:t>
      </w:r>
      <w:r w:rsidRPr="0083241C">
        <w:t>,000</w:t>
      </w:r>
      <w:r>
        <w:t xml:space="preserve"> </w:t>
      </w:r>
      <w:r w:rsidRPr="00B30FB5">
        <w:t>is</w:t>
      </w:r>
      <w:r w:rsidRPr="006C657E">
        <w:t xml:space="preserve"> available</w:t>
      </w:r>
      <w:r>
        <w:t xml:space="preserve"> under the </w:t>
      </w:r>
      <w:r w:rsidR="00CE7730">
        <w:t xml:space="preserve">AKF </w:t>
      </w:r>
      <w:r>
        <w:t>for both one-year and multi-year grants</w:t>
      </w:r>
      <w:r w:rsidR="00CE7730">
        <w:t xml:space="preserve"> (refer Section 3.1).</w:t>
      </w:r>
      <w:r>
        <w:t xml:space="preserve"> </w:t>
      </w:r>
    </w:p>
    <w:p w14:paraId="5994109C" w14:textId="70EDD112" w:rsidR="00C000AC" w:rsidRPr="00052612" w:rsidRDefault="00C000AC" w:rsidP="00891B05">
      <w:pPr>
        <w:spacing w:before="80"/>
      </w:pPr>
      <w:r>
        <w:t xml:space="preserve">The objectives of the </w:t>
      </w:r>
      <w:r w:rsidR="006CC414">
        <w:t xml:space="preserve">AKF </w:t>
      </w:r>
      <w:r>
        <w:t>grant</w:t>
      </w:r>
      <w:r w:rsidR="00D30649">
        <w:t>s</w:t>
      </w:r>
      <w:r>
        <w:t xml:space="preserve"> are</w:t>
      </w:r>
      <w:r w:rsidR="009644E8">
        <w:t xml:space="preserve"> to</w:t>
      </w:r>
      <w:r>
        <w:t>:</w:t>
      </w:r>
    </w:p>
    <w:p w14:paraId="204E202B" w14:textId="77777777" w:rsidR="00C000AC" w:rsidRPr="00052612" w:rsidRDefault="59825A20" w:rsidP="00891B05">
      <w:pPr>
        <w:pStyle w:val="ListBullet"/>
        <w:spacing w:before="80" w:after="120"/>
        <w:rPr>
          <w:rStyle w:val="highlightedtextChar"/>
          <w:rFonts w:ascii="Arial" w:hAnsi="Arial" w:cs="Arial"/>
          <w:b w:val="0"/>
          <w:bCs/>
          <w:color w:val="auto"/>
          <w:sz w:val="20"/>
          <w:szCs w:val="20"/>
        </w:rPr>
      </w:pPr>
      <w:r w:rsidRPr="39125DC9">
        <w:rPr>
          <w:rStyle w:val="highlightedtextChar"/>
          <w:rFonts w:ascii="Arial" w:hAnsi="Arial" w:cs="Arial"/>
          <w:b w:val="0"/>
          <w:color w:val="auto"/>
          <w:sz w:val="20"/>
          <w:szCs w:val="20"/>
        </w:rPr>
        <w:lastRenderedPageBreak/>
        <w:t>increase public awareness of Australia in Korea, and of Korea in Australia, and the importance of the bilateral relationship</w:t>
      </w:r>
    </w:p>
    <w:p w14:paraId="7034CFE2" w14:textId="0CE44810" w:rsidR="00C000AC" w:rsidRPr="00052612" w:rsidRDefault="59825A20" w:rsidP="00891B05">
      <w:pPr>
        <w:pStyle w:val="ListBullet"/>
        <w:spacing w:before="80" w:after="120"/>
        <w:rPr>
          <w:rStyle w:val="highlightedtextChar"/>
          <w:rFonts w:ascii="Arial" w:hAnsi="Arial" w:cs="Arial"/>
          <w:b w:val="0"/>
          <w:bCs/>
          <w:color w:val="auto"/>
          <w:sz w:val="20"/>
          <w:szCs w:val="20"/>
        </w:rPr>
      </w:pPr>
      <w:r w:rsidRPr="39125DC9">
        <w:rPr>
          <w:rStyle w:val="highlightedtextChar"/>
          <w:rFonts w:ascii="Arial" w:hAnsi="Arial" w:cs="Arial"/>
          <w:b w:val="0"/>
          <w:color w:val="auto"/>
          <w:sz w:val="20"/>
          <w:szCs w:val="20"/>
        </w:rPr>
        <w:t>develop partnerships in areas of shared interest in the bilateral, regional and global context</w:t>
      </w:r>
      <w:r w:rsidR="006B39C8">
        <w:rPr>
          <w:rStyle w:val="highlightedtextChar"/>
          <w:rFonts w:ascii="Arial" w:hAnsi="Arial" w:cs="Arial"/>
          <w:b w:val="0"/>
          <w:color w:val="auto"/>
          <w:sz w:val="20"/>
          <w:szCs w:val="20"/>
        </w:rPr>
        <w:t>, and</w:t>
      </w:r>
    </w:p>
    <w:p w14:paraId="35180F22" w14:textId="5A0A3619" w:rsidR="00C000AC" w:rsidRPr="00052612" w:rsidRDefault="59825A20" w:rsidP="00891B05">
      <w:pPr>
        <w:pStyle w:val="ListBullet"/>
        <w:spacing w:before="80" w:after="120"/>
        <w:rPr>
          <w:b/>
          <w:bCs/>
        </w:rPr>
      </w:pPr>
      <w:r w:rsidRPr="440C75EC">
        <w:rPr>
          <w:rStyle w:val="highlightedtextChar"/>
          <w:rFonts w:ascii="Arial" w:hAnsi="Arial" w:cs="Arial"/>
          <w:b w:val="0"/>
          <w:color w:val="auto"/>
          <w:sz w:val="20"/>
          <w:szCs w:val="20"/>
        </w:rPr>
        <w:t>increase</w:t>
      </w:r>
      <w:r w:rsidRPr="440C75EC">
        <w:rPr>
          <w:b/>
          <w:bCs/>
        </w:rPr>
        <w:t xml:space="preserve"> </w:t>
      </w:r>
      <w:r w:rsidRPr="440C75EC">
        <w:rPr>
          <w:rStyle w:val="highlightedtextChar"/>
          <w:rFonts w:ascii="Arial" w:hAnsi="Arial" w:cs="Arial"/>
          <w:b w:val="0"/>
          <w:color w:val="auto"/>
          <w:sz w:val="20"/>
          <w:szCs w:val="20"/>
        </w:rPr>
        <w:t xml:space="preserve">Australians’ </w:t>
      </w:r>
      <w:r w:rsidR="00D32D2E">
        <w:rPr>
          <w:rStyle w:val="highlightedtextChar"/>
          <w:rFonts w:ascii="Arial" w:hAnsi="Arial" w:cs="Arial"/>
          <w:b w:val="0"/>
          <w:color w:val="auto"/>
          <w:sz w:val="20"/>
          <w:szCs w:val="20"/>
        </w:rPr>
        <w:t xml:space="preserve">ability </w:t>
      </w:r>
      <w:r w:rsidRPr="440C75EC">
        <w:rPr>
          <w:rStyle w:val="highlightedtextChar"/>
          <w:rFonts w:ascii="Arial" w:hAnsi="Arial" w:cs="Arial"/>
          <w:b w:val="0"/>
          <w:color w:val="auto"/>
          <w:sz w:val="20"/>
          <w:szCs w:val="20"/>
        </w:rPr>
        <w:t>to effectively engage with Korea</w:t>
      </w:r>
      <w:r w:rsidR="31BC8367" w:rsidRPr="440C75EC">
        <w:rPr>
          <w:rStyle w:val="highlightedtextChar"/>
          <w:rFonts w:ascii="Arial" w:hAnsi="Arial" w:cs="Arial"/>
          <w:b w:val="0"/>
          <w:color w:val="auto"/>
          <w:sz w:val="20"/>
          <w:szCs w:val="20"/>
        </w:rPr>
        <w:t xml:space="preserve"> and Koreans’ </w:t>
      </w:r>
      <w:r w:rsidR="00D32D2E">
        <w:rPr>
          <w:rStyle w:val="highlightedtextChar"/>
          <w:rFonts w:ascii="Arial" w:hAnsi="Arial" w:cs="Arial"/>
          <w:b w:val="0"/>
          <w:color w:val="auto"/>
          <w:sz w:val="20"/>
          <w:szCs w:val="20"/>
        </w:rPr>
        <w:t>abil</w:t>
      </w:r>
      <w:r w:rsidR="00750E30">
        <w:rPr>
          <w:rStyle w:val="highlightedtextChar"/>
          <w:rFonts w:ascii="Arial" w:hAnsi="Arial" w:cs="Arial"/>
          <w:b w:val="0"/>
          <w:color w:val="auto"/>
          <w:sz w:val="20"/>
          <w:szCs w:val="20"/>
        </w:rPr>
        <w:t xml:space="preserve">ity </w:t>
      </w:r>
      <w:r w:rsidR="31BC8367" w:rsidRPr="440C75EC">
        <w:rPr>
          <w:rStyle w:val="highlightedtextChar"/>
          <w:rFonts w:ascii="Arial" w:hAnsi="Arial" w:cs="Arial"/>
          <w:b w:val="0"/>
          <w:color w:val="auto"/>
          <w:sz w:val="20"/>
          <w:szCs w:val="20"/>
        </w:rPr>
        <w:t xml:space="preserve">to effectively engage with </w:t>
      </w:r>
      <w:r w:rsidR="0DD48E41" w:rsidRPr="440C75EC">
        <w:rPr>
          <w:rStyle w:val="highlightedtextChar"/>
          <w:rFonts w:ascii="Arial" w:hAnsi="Arial" w:cs="Arial"/>
          <w:b w:val="0"/>
          <w:color w:val="auto"/>
          <w:sz w:val="20"/>
          <w:szCs w:val="20"/>
        </w:rPr>
        <w:t>Australia</w:t>
      </w:r>
      <w:r w:rsidRPr="440C75EC">
        <w:rPr>
          <w:rStyle w:val="highlightedtextChar"/>
          <w:rFonts w:ascii="Arial" w:hAnsi="Arial" w:cs="Arial"/>
          <w:b w:val="0"/>
          <w:color w:val="auto"/>
          <w:sz w:val="20"/>
          <w:szCs w:val="20"/>
        </w:rPr>
        <w:t>.</w:t>
      </w:r>
    </w:p>
    <w:p w14:paraId="770952E8" w14:textId="79C9E1EA" w:rsidR="00C000AC" w:rsidRPr="0097315E" w:rsidRDefault="00C000AC" w:rsidP="00891B05">
      <w:pPr>
        <w:spacing w:before="80"/>
      </w:pPr>
      <w:r w:rsidRPr="0097315E">
        <w:t xml:space="preserve">Key priority areas of the </w:t>
      </w:r>
      <w:r w:rsidR="510437C0" w:rsidRPr="0097315E">
        <w:t>AKF:</w:t>
      </w:r>
      <w:r w:rsidRPr="0097315E">
        <w:t xml:space="preserve"> </w:t>
      </w:r>
    </w:p>
    <w:p w14:paraId="18025336" w14:textId="5A854C81" w:rsidR="00C000AC" w:rsidRPr="0097315E" w:rsidRDefault="6D2700D9" w:rsidP="00891B05">
      <w:pPr>
        <w:pStyle w:val="ListBullet"/>
        <w:spacing w:before="80" w:after="120"/>
        <w:rPr>
          <w:rStyle w:val="highlightedtextChar"/>
          <w:rFonts w:ascii="Arial" w:hAnsi="Arial" w:cs="Arial"/>
          <w:b w:val="0"/>
          <w:color w:val="auto"/>
          <w:sz w:val="20"/>
          <w:szCs w:val="20"/>
        </w:rPr>
      </w:pPr>
      <w:r w:rsidRPr="0097315E">
        <w:rPr>
          <w:rStyle w:val="highlightedtextChar"/>
          <w:rFonts w:ascii="Arial" w:hAnsi="Arial" w:cs="Arial"/>
          <w:b w:val="0"/>
          <w:color w:val="auto"/>
          <w:sz w:val="20"/>
          <w:szCs w:val="20"/>
        </w:rPr>
        <w:t>Cross cultural collaborations</w:t>
      </w:r>
      <w:r w:rsidR="00A03BEF" w:rsidRPr="0097315E">
        <w:rPr>
          <w:rStyle w:val="highlightedtextChar"/>
          <w:rFonts w:ascii="Arial" w:hAnsi="Arial" w:cs="Arial"/>
          <w:b w:val="0"/>
          <w:color w:val="auto"/>
          <w:sz w:val="20"/>
          <w:szCs w:val="20"/>
        </w:rPr>
        <w:t xml:space="preserve"> that strengthen people-to-people links</w:t>
      </w:r>
      <w:r w:rsidR="00BB4BD9" w:rsidRPr="0097315E">
        <w:rPr>
          <w:rStyle w:val="highlightedtextChar"/>
          <w:rFonts w:ascii="Arial" w:hAnsi="Arial" w:cs="Arial"/>
          <w:b w:val="0"/>
          <w:color w:val="auto"/>
          <w:sz w:val="20"/>
          <w:szCs w:val="20"/>
        </w:rPr>
        <w:t xml:space="preserve">, including </w:t>
      </w:r>
      <w:r w:rsidR="006A49C4" w:rsidRPr="0097315E">
        <w:rPr>
          <w:rStyle w:val="highlightedtextChar"/>
          <w:rFonts w:ascii="Arial" w:hAnsi="Arial" w:cs="Arial"/>
          <w:b w:val="0"/>
          <w:color w:val="auto"/>
          <w:sz w:val="20"/>
          <w:szCs w:val="20"/>
        </w:rPr>
        <w:t xml:space="preserve">with </w:t>
      </w:r>
      <w:r w:rsidR="00BB4BD9" w:rsidRPr="0097315E">
        <w:rPr>
          <w:rStyle w:val="highlightedtextChar"/>
          <w:rFonts w:ascii="Arial" w:hAnsi="Arial" w:cs="Arial"/>
          <w:b w:val="0"/>
          <w:color w:val="auto"/>
          <w:sz w:val="20"/>
          <w:szCs w:val="20"/>
        </w:rPr>
        <w:t>diaspora</w:t>
      </w:r>
    </w:p>
    <w:p w14:paraId="51A73C83" w14:textId="46D4E1A1" w:rsidR="00C000AC" w:rsidRPr="0097315E" w:rsidRDefault="6D2700D9" w:rsidP="00891B05">
      <w:pPr>
        <w:pStyle w:val="ListBullet"/>
        <w:spacing w:before="80" w:after="120"/>
        <w:rPr>
          <w:rStyle w:val="highlightedtextChar"/>
          <w:rFonts w:ascii="Arial" w:hAnsi="Arial" w:cs="Arial"/>
          <w:b w:val="0"/>
          <w:color w:val="auto"/>
          <w:sz w:val="20"/>
          <w:szCs w:val="20"/>
        </w:rPr>
      </w:pPr>
      <w:r w:rsidRPr="0097315E">
        <w:rPr>
          <w:rStyle w:val="highlightedtextChar"/>
          <w:rFonts w:ascii="Arial" w:hAnsi="Arial" w:cs="Arial"/>
          <w:b w:val="0"/>
          <w:color w:val="auto"/>
          <w:sz w:val="20"/>
          <w:szCs w:val="20"/>
        </w:rPr>
        <w:t>Technological, scientific and education innovation</w:t>
      </w:r>
      <w:r w:rsidRPr="00EC7D39">
        <w:rPr>
          <w:rStyle w:val="highlightedtextChar"/>
          <w:rFonts w:ascii="Arial" w:hAnsi="Arial" w:cs="Arial"/>
          <w:b w:val="0"/>
          <w:color w:val="auto"/>
          <w:sz w:val="20"/>
          <w:szCs w:val="20"/>
        </w:rPr>
        <w:t xml:space="preserve"> </w:t>
      </w:r>
    </w:p>
    <w:p w14:paraId="3A4AD39A" w14:textId="30539175" w:rsidR="006425AC" w:rsidRPr="00DA49D7" w:rsidRDefault="59825A20" w:rsidP="00891B05">
      <w:pPr>
        <w:pStyle w:val="ListBullet"/>
        <w:spacing w:before="80" w:after="120"/>
      </w:pPr>
      <w:r w:rsidRPr="00EC7D39">
        <w:rPr>
          <w:rStyle w:val="highlightedtextChar"/>
          <w:rFonts w:ascii="Arial" w:hAnsi="Arial" w:cs="Arial"/>
          <w:b w:val="0"/>
          <w:iCs w:val="0"/>
          <w:color w:val="auto"/>
          <w:sz w:val="20"/>
          <w:szCs w:val="20"/>
        </w:rPr>
        <w:t>Trade</w:t>
      </w:r>
      <w:r w:rsidR="003624CF" w:rsidRPr="3ED4B092">
        <w:rPr>
          <w:rStyle w:val="highlightedtextChar"/>
          <w:rFonts w:ascii="Arial" w:hAnsi="Arial" w:cs="Arial"/>
          <w:b w:val="0"/>
          <w:color w:val="auto"/>
          <w:sz w:val="20"/>
          <w:szCs w:val="20"/>
        </w:rPr>
        <w:t>, agriculture</w:t>
      </w:r>
      <w:r w:rsidRPr="00EC7D39">
        <w:rPr>
          <w:rStyle w:val="highlightedtextChar"/>
          <w:rFonts w:ascii="Arial" w:hAnsi="Arial" w:cs="Arial"/>
          <w:b w:val="0"/>
          <w:iCs w:val="0"/>
          <w:color w:val="auto"/>
          <w:sz w:val="20"/>
          <w:szCs w:val="20"/>
        </w:rPr>
        <w:t xml:space="preserve"> and </w:t>
      </w:r>
      <w:r w:rsidR="003624CF" w:rsidRPr="3ED4B092">
        <w:rPr>
          <w:rStyle w:val="highlightedtextChar"/>
          <w:rFonts w:ascii="Arial" w:hAnsi="Arial" w:cs="Arial"/>
          <w:b w:val="0"/>
          <w:color w:val="auto"/>
          <w:sz w:val="20"/>
          <w:szCs w:val="20"/>
        </w:rPr>
        <w:t>business</w:t>
      </w:r>
      <w:r w:rsidR="003624CF" w:rsidRPr="00EC7D39">
        <w:rPr>
          <w:rStyle w:val="highlightedtextChar"/>
          <w:rFonts w:ascii="Arial" w:hAnsi="Arial" w:cs="Arial"/>
          <w:b w:val="0"/>
          <w:iCs w:val="0"/>
          <w:color w:val="auto"/>
          <w:sz w:val="20"/>
          <w:szCs w:val="20"/>
        </w:rPr>
        <w:t xml:space="preserve"> </w:t>
      </w:r>
      <w:r w:rsidR="0053555F" w:rsidRPr="00EC7D39">
        <w:rPr>
          <w:rStyle w:val="highlightedtextChar"/>
          <w:rFonts w:ascii="Arial" w:hAnsi="Arial" w:cs="Arial"/>
          <w:b w:val="0"/>
          <w:iCs w:val="0"/>
          <w:color w:val="auto"/>
          <w:sz w:val="20"/>
          <w:szCs w:val="20"/>
        </w:rPr>
        <w:t>collaboration</w:t>
      </w:r>
      <w:r w:rsidR="00620B5A" w:rsidRPr="00EC7D39">
        <w:rPr>
          <w:rStyle w:val="highlightedtextChar"/>
          <w:rFonts w:ascii="Arial" w:hAnsi="Arial" w:cs="Arial"/>
          <w:b w:val="0"/>
          <w:iCs w:val="0"/>
          <w:color w:val="auto"/>
          <w:sz w:val="20"/>
          <w:szCs w:val="20"/>
        </w:rPr>
        <w:t>s</w:t>
      </w:r>
      <w:r w:rsidR="00A75191" w:rsidRPr="3ED4B092">
        <w:rPr>
          <w:rStyle w:val="highlightedtextChar"/>
          <w:rFonts w:ascii="Arial" w:hAnsi="Arial" w:cs="Arial"/>
          <w:b w:val="0"/>
          <w:color w:val="auto"/>
          <w:sz w:val="20"/>
          <w:szCs w:val="20"/>
        </w:rPr>
        <w:t xml:space="preserve">, including </w:t>
      </w:r>
      <w:r w:rsidR="004A3BFE" w:rsidRPr="00EC7D39">
        <w:rPr>
          <w:rStyle w:val="highlightedtextChar"/>
          <w:rFonts w:ascii="Arial" w:hAnsi="Arial" w:cs="Arial"/>
          <w:b w:val="0"/>
          <w:iCs w:val="0"/>
          <w:color w:val="auto"/>
          <w:sz w:val="20"/>
          <w:szCs w:val="20"/>
        </w:rPr>
        <w:t>increas</w:t>
      </w:r>
      <w:r w:rsidR="00A4134E" w:rsidRPr="3ED4B092">
        <w:rPr>
          <w:rStyle w:val="highlightedtextChar"/>
          <w:rFonts w:ascii="Arial" w:hAnsi="Arial" w:cs="Arial"/>
          <w:b w:val="0"/>
          <w:color w:val="auto"/>
          <w:sz w:val="20"/>
          <w:szCs w:val="20"/>
        </w:rPr>
        <w:t>ing</w:t>
      </w:r>
      <w:r w:rsidR="00762FB2" w:rsidRPr="3ED4B092">
        <w:rPr>
          <w:rStyle w:val="highlightedtextChar"/>
          <w:rFonts w:ascii="Arial" w:hAnsi="Arial" w:cs="Arial"/>
          <w:b w:val="0"/>
          <w:color w:val="auto"/>
          <w:sz w:val="20"/>
          <w:szCs w:val="20"/>
        </w:rPr>
        <w:t xml:space="preserve"> Australian</w:t>
      </w:r>
      <w:r w:rsidR="42E6AE69" w:rsidRPr="00EC7D39">
        <w:rPr>
          <w:rStyle w:val="highlightedtextChar"/>
          <w:rFonts w:ascii="Arial" w:eastAsiaTheme="minorEastAsia" w:hAnsi="Arial" w:cs="Arial"/>
          <w:b w:val="0"/>
          <w:color w:val="auto"/>
          <w:sz w:val="20"/>
          <w:szCs w:val="20"/>
        </w:rPr>
        <w:t xml:space="preserve"> </w:t>
      </w:r>
      <w:r w:rsidR="006425AC" w:rsidRPr="00EC7D39">
        <w:rPr>
          <w:rStyle w:val="highlightedtextChar"/>
          <w:rFonts w:ascii="Arial" w:eastAsiaTheme="minorEastAsia" w:hAnsi="Arial" w:cs="Arial"/>
          <w:b w:val="0"/>
          <w:iCs w:val="0"/>
          <w:color w:val="auto"/>
          <w:sz w:val="20"/>
          <w:szCs w:val="20"/>
        </w:rPr>
        <w:t xml:space="preserve">business </w:t>
      </w:r>
      <w:r w:rsidR="42E6AE69" w:rsidRPr="00EC7D39">
        <w:rPr>
          <w:rStyle w:val="highlightedtextChar"/>
          <w:rFonts w:ascii="Arial" w:eastAsiaTheme="minorEastAsia" w:hAnsi="Arial" w:cs="Arial"/>
          <w:b w:val="0"/>
          <w:color w:val="auto"/>
          <w:sz w:val="20"/>
          <w:szCs w:val="20"/>
        </w:rPr>
        <w:t>literacy</w:t>
      </w:r>
      <w:r w:rsidR="001E1A84" w:rsidRPr="3ED4B092">
        <w:rPr>
          <w:rStyle w:val="highlightedtextChar"/>
          <w:rFonts w:ascii="Arial" w:eastAsiaTheme="minorEastAsia" w:hAnsi="Arial" w:cs="Arial"/>
          <w:b w:val="0"/>
          <w:color w:val="auto"/>
          <w:sz w:val="20"/>
          <w:szCs w:val="20"/>
        </w:rPr>
        <w:t xml:space="preserve"> of doing business with Kore</w:t>
      </w:r>
      <w:r w:rsidR="00845515" w:rsidRPr="00EC7D39">
        <w:rPr>
          <w:rStyle w:val="highlightedtextChar"/>
          <w:rFonts w:ascii="Arial" w:eastAsiaTheme="minorEastAsia" w:hAnsi="Arial" w:cs="Arial"/>
          <w:b w:val="0"/>
          <w:iCs w:val="0"/>
          <w:color w:val="auto"/>
          <w:sz w:val="20"/>
          <w:szCs w:val="20"/>
        </w:rPr>
        <w:t>a</w:t>
      </w:r>
      <w:r w:rsidR="00962E9B">
        <w:rPr>
          <w:rStyle w:val="highlightedtextChar"/>
          <w:rFonts w:ascii="Arial" w:eastAsiaTheme="minorEastAsia" w:hAnsi="Arial" w:cs="Arial"/>
          <w:b w:val="0"/>
          <w:iCs w:val="0"/>
          <w:color w:val="auto"/>
          <w:sz w:val="20"/>
          <w:szCs w:val="20"/>
        </w:rPr>
        <w:t xml:space="preserve"> and vice versa</w:t>
      </w:r>
      <w:r w:rsidR="006B39C8">
        <w:rPr>
          <w:rStyle w:val="highlightedtextChar"/>
          <w:rFonts w:ascii="Arial" w:eastAsiaTheme="minorEastAsia" w:hAnsi="Arial" w:cs="Arial"/>
          <w:b w:val="0"/>
          <w:iCs w:val="0"/>
          <w:color w:val="auto"/>
          <w:sz w:val="20"/>
          <w:szCs w:val="20"/>
        </w:rPr>
        <w:t>, and</w:t>
      </w:r>
    </w:p>
    <w:p w14:paraId="3845A661" w14:textId="25B2A41B" w:rsidR="00C000AC" w:rsidRPr="00EC7D39" w:rsidRDefault="67449C97" w:rsidP="00891B05">
      <w:pPr>
        <w:pStyle w:val="ListBullet"/>
        <w:spacing w:before="80" w:after="120"/>
        <w:rPr>
          <w:rStyle w:val="highlightedtextChar"/>
          <w:rFonts w:ascii="Arial" w:hAnsi="Arial" w:cs="Arial"/>
          <w:b w:val="0"/>
          <w:color w:val="auto"/>
          <w:sz w:val="20"/>
          <w:szCs w:val="20"/>
        </w:rPr>
      </w:pPr>
      <w:r w:rsidRPr="00EC7D39">
        <w:rPr>
          <w:rStyle w:val="highlightedtextChar"/>
          <w:rFonts w:ascii="Arial" w:hAnsi="Arial" w:cs="Arial"/>
          <w:b w:val="0"/>
          <w:color w:val="auto"/>
          <w:sz w:val="20"/>
          <w:szCs w:val="20"/>
        </w:rPr>
        <w:t>Strategic international relations</w:t>
      </w:r>
      <w:r w:rsidR="00BA1631">
        <w:rPr>
          <w:rStyle w:val="highlightedtextChar"/>
          <w:rFonts w:ascii="Arial" w:hAnsi="Arial" w:cs="Arial"/>
          <w:b w:val="0"/>
          <w:color w:val="auto"/>
          <w:sz w:val="20"/>
          <w:szCs w:val="20"/>
        </w:rPr>
        <w:t xml:space="preserve"> that build </w:t>
      </w:r>
      <w:r w:rsidR="00DD3115">
        <w:rPr>
          <w:rStyle w:val="highlightedtextChar"/>
          <w:rFonts w:ascii="Arial" w:hAnsi="Arial" w:cs="Arial"/>
          <w:b w:val="0"/>
          <w:color w:val="auto"/>
          <w:sz w:val="20"/>
          <w:szCs w:val="20"/>
        </w:rPr>
        <w:t>link</w:t>
      </w:r>
      <w:r w:rsidR="007F247E">
        <w:rPr>
          <w:rStyle w:val="highlightedtextChar"/>
          <w:rFonts w:ascii="Arial" w:hAnsi="Arial" w:cs="Arial"/>
          <w:b w:val="0"/>
          <w:color w:val="auto"/>
          <w:sz w:val="20"/>
          <w:szCs w:val="20"/>
        </w:rPr>
        <w:t>ages</w:t>
      </w:r>
      <w:r w:rsidR="00DD3115">
        <w:rPr>
          <w:rStyle w:val="highlightedtextChar"/>
          <w:rFonts w:ascii="Arial" w:hAnsi="Arial" w:cs="Arial"/>
          <w:b w:val="0"/>
          <w:color w:val="auto"/>
          <w:sz w:val="20"/>
          <w:szCs w:val="20"/>
        </w:rPr>
        <w:t xml:space="preserve"> </w:t>
      </w:r>
      <w:r w:rsidR="007F247E">
        <w:rPr>
          <w:rStyle w:val="highlightedtextChar"/>
          <w:rFonts w:ascii="Arial" w:hAnsi="Arial" w:cs="Arial"/>
          <w:b w:val="0"/>
          <w:color w:val="auto"/>
          <w:sz w:val="20"/>
          <w:szCs w:val="20"/>
        </w:rPr>
        <w:t>and promote public discourse</w:t>
      </w:r>
      <w:r w:rsidR="004F4188">
        <w:rPr>
          <w:rStyle w:val="highlightedtextChar"/>
          <w:rFonts w:ascii="Arial" w:hAnsi="Arial" w:cs="Arial"/>
          <w:b w:val="0"/>
          <w:color w:val="auto"/>
          <w:sz w:val="20"/>
          <w:szCs w:val="20"/>
        </w:rPr>
        <w:t xml:space="preserve"> on </w:t>
      </w:r>
      <w:r w:rsidR="0037338A">
        <w:rPr>
          <w:rStyle w:val="highlightedtextChar"/>
          <w:rFonts w:ascii="Arial" w:hAnsi="Arial" w:cs="Arial"/>
          <w:b w:val="0"/>
          <w:color w:val="auto"/>
          <w:sz w:val="20"/>
          <w:szCs w:val="20"/>
        </w:rPr>
        <w:t xml:space="preserve">bilateral, economic and broader geostrategic </w:t>
      </w:r>
      <w:r w:rsidR="00EB4AF8">
        <w:rPr>
          <w:rStyle w:val="highlightedtextChar"/>
          <w:rFonts w:ascii="Arial" w:hAnsi="Arial" w:cs="Arial"/>
          <w:b w:val="0"/>
          <w:color w:val="auto"/>
          <w:sz w:val="20"/>
          <w:szCs w:val="20"/>
        </w:rPr>
        <w:t>issues</w:t>
      </w:r>
      <w:r w:rsidR="006B39C8">
        <w:rPr>
          <w:rStyle w:val="highlightedtextChar"/>
          <w:rFonts w:ascii="Arial" w:hAnsi="Arial" w:cs="Arial"/>
          <w:b w:val="0"/>
          <w:color w:val="auto"/>
          <w:sz w:val="20"/>
          <w:szCs w:val="20"/>
        </w:rPr>
        <w:t>.</w:t>
      </w:r>
    </w:p>
    <w:bookmarkEnd w:id="15"/>
    <w:p w14:paraId="3D75B9CD" w14:textId="5D40BFE8" w:rsidR="00C000AC" w:rsidRDefault="00F537F3" w:rsidP="00891B05">
      <w:pPr>
        <w:spacing w:before="80"/>
      </w:pPr>
      <w:r w:rsidRPr="00052612">
        <w:t xml:space="preserve">To achieve its </w:t>
      </w:r>
      <w:r w:rsidR="00F05092" w:rsidRPr="00052612">
        <w:t>objectives, the AKF will prioritise high quality pro</w:t>
      </w:r>
      <w:r w:rsidR="00E57C03">
        <w:t>jects</w:t>
      </w:r>
      <w:r w:rsidR="00F05092" w:rsidRPr="00052612">
        <w:t xml:space="preserve"> particularly, but not exclusively, </w:t>
      </w:r>
      <w:r w:rsidR="002E067D" w:rsidRPr="00052612">
        <w:t xml:space="preserve">that address </w:t>
      </w:r>
      <w:r w:rsidR="00083DDF" w:rsidRPr="00052612">
        <w:t xml:space="preserve">the themes </w:t>
      </w:r>
      <w:r w:rsidR="00EB0724" w:rsidRPr="00052612">
        <w:t xml:space="preserve">outlined in the </w:t>
      </w:r>
      <w:hyperlink r:id="rId24" w:history="1">
        <w:r w:rsidR="00EB0724" w:rsidRPr="00052612">
          <w:rPr>
            <w:rStyle w:val="Hyperlink"/>
          </w:rPr>
          <w:t>AKF Strategic Plan 2020-2025.</w:t>
        </w:r>
      </w:hyperlink>
      <w:r w:rsidR="00EB0724" w:rsidRPr="00052612">
        <w:t xml:space="preserve"> </w:t>
      </w:r>
    </w:p>
    <w:p w14:paraId="0813AB97" w14:textId="153A3673" w:rsidR="00127776" w:rsidRPr="0082046B" w:rsidRDefault="0049071F" w:rsidP="00383253">
      <w:pPr>
        <w:pStyle w:val="Heading3"/>
      </w:pPr>
      <w:bookmarkStart w:id="16" w:name="_Toc168656854"/>
      <w:r w:rsidRPr="0082046B">
        <w:t>10-year</w:t>
      </w:r>
      <w:r w:rsidR="00504741" w:rsidRPr="0082046B">
        <w:t xml:space="preserve"> </w:t>
      </w:r>
      <w:r w:rsidR="003353A9" w:rsidRPr="0082046B">
        <w:t xml:space="preserve">anniversary of the </w:t>
      </w:r>
      <w:r w:rsidR="00504741" w:rsidRPr="0082046B">
        <w:t>Korea</w:t>
      </w:r>
      <w:r w:rsidR="003353A9" w:rsidRPr="0082046B">
        <w:t>-</w:t>
      </w:r>
      <w:r w:rsidR="00504741" w:rsidRPr="0082046B">
        <w:t>Aus</w:t>
      </w:r>
      <w:r w:rsidR="003353A9" w:rsidRPr="0082046B">
        <w:t>tralia Free Trade Agreement</w:t>
      </w:r>
      <w:bookmarkEnd w:id="16"/>
    </w:p>
    <w:p w14:paraId="3A9D684F" w14:textId="6207945D" w:rsidR="008861E1" w:rsidRPr="00052612" w:rsidRDefault="00734968" w:rsidP="00891B05">
      <w:pPr>
        <w:spacing w:before="80"/>
      </w:pPr>
      <w:r>
        <w:t xml:space="preserve">In recognition of 2024 being the </w:t>
      </w:r>
      <w:r w:rsidR="00CE1764">
        <w:t>10-year</w:t>
      </w:r>
      <w:r>
        <w:t xml:space="preserve"> anniversary of </w:t>
      </w:r>
      <w:r w:rsidR="00CD223F">
        <w:t xml:space="preserve">the signing and </w:t>
      </w:r>
      <w:r>
        <w:t>entry</w:t>
      </w:r>
      <w:r w:rsidR="00DA051C">
        <w:t>-</w:t>
      </w:r>
      <w:r>
        <w:t>into</w:t>
      </w:r>
      <w:r w:rsidR="00DA051C">
        <w:t>-</w:t>
      </w:r>
      <w:r>
        <w:t xml:space="preserve">force of the </w:t>
      </w:r>
      <w:r w:rsidR="00440F3E">
        <w:t>Korea</w:t>
      </w:r>
      <w:r w:rsidR="00504741">
        <w:t>-</w:t>
      </w:r>
      <w:r w:rsidR="00440F3E">
        <w:t>Australia Free Trade Agreement (KAFTA), the AKF particularly welcome</w:t>
      </w:r>
      <w:r w:rsidR="00A4134E">
        <w:t>s</w:t>
      </w:r>
      <w:r w:rsidR="00440F3E">
        <w:t xml:space="preserve"> applications that </w:t>
      </w:r>
      <w:r w:rsidR="00DA051C">
        <w:t xml:space="preserve">support </w:t>
      </w:r>
      <w:r w:rsidR="00AA1776">
        <w:t>Australian</w:t>
      </w:r>
      <w:r w:rsidR="00EA6BFD">
        <w:t xml:space="preserve"> - </w:t>
      </w:r>
      <w:r w:rsidR="00AA1776">
        <w:t xml:space="preserve">Korean </w:t>
      </w:r>
      <w:proofErr w:type="gramStart"/>
      <w:r w:rsidR="00EA6BFD">
        <w:t xml:space="preserve">joint </w:t>
      </w:r>
      <w:r w:rsidR="00AA1776">
        <w:t>collaboration</w:t>
      </w:r>
      <w:proofErr w:type="gramEnd"/>
      <w:r w:rsidR="00AA1776">
        <w:t xml:space="preserve"> </w:t>
      </w:r>
      <w:r w:rsidR="00EA6BFD">
        <w:t xml:space="preserve">in trade and </w:t>
      </w:r>
      <w:r w:rsidR="00CD223F">
        <w:t>business</w:t>
      </w:r>
      <w:r w:rsidR="00EA6BFD">
        <w:t xml:space="preserve">, </w:t>
      </w:r>
      <w:r w:rsidR="00AA1776">
        <w:t>and activities that build business literacy</w:t>
      </w:r>
      <w:r w:rsidR="0080587D">
        <w:t>. This may include business research</w:t>
      </w:r>
      <w:r w:rsidR="006441BF">
        <w:t xml:space="preserve"> in key trade and investment sectors</w:t>
      </w:r>
      <w:r w:rsidR="00BF50AD">
        <w:t xml:space="preserve"> or </w:t>
      </w:r>
      <w:r w:rsidR="0080587D">
        <w:t>new strategi</w:t>
      </w:r>
      <w:r w:rsidR="006441BF">
        <w:t>es</w:t>
      </w:r>
      <w:r w:rsidR="0080587D">
        <w:t xml:space="preserve"> for </w:t>
      </w:r>
      <w:r w:rsidR="00D5757D">
        <w:t xml:space="preserve">Australian </w:t>
      </w:r>
      <w:r w:rsidR="0080587D">
        <w:t>companies to</w:t>
      </w:r>
      <w:r w:rsidR="00C00D0D">
        <w:t xml:space="preserve"> understand </w:t>
      </w:r>
      <w:r w:rsidR="00B272BD">
        <w:t xml:space="preserve">or engage with </w:t>
      </w:r>
      <w:r w:rsidR="00586D06">
        <w:t>Korea</w:t>
      </w:r>
      <w:r w:rsidR="007934EB">
        <w:t>, and vice versa</w:t>
      </w:r>
      <w:r w:rsidR="00835F04">
        <w:t xml:space="preserve">. </w:t>
      </w:r>
    </w:p>
    <w:p w14:paraId="4ACDE43F" w14:textId="3F43DBAC" w:rsidR="000E08D0" w:rsidRPr="00052612" w:rsidRDefault="000E08D0" w:rsidP="00E5369D">
      <w:pPr>
        <w:pStyle w:val="Heading2"/>
      </w:pPr>
      <w:bookmarkStart w:id="17" w:name="_Toc168656855"/>
      <w:r w:rsidRPr="00052612">
        <w:t>Grant</w:t>
      </w:r>
      <w:r w:rsidR="00B62A3A" w:rsidRPr="00052612">
        <w:t xml:space="preserve"> amount</w:t>
      </w:r>
      <w:r w:rsidR="00492E57" w:rsidRPr="00052612">
        <w:t xml:space="preserve"> </w:t>
      </w:r>
      <w:r w:rsidR="00D450B6" w:rsidRPr="00052612">
        <w:t>and grant period</w:t>
      </w:r>
      <w:bookmarkEnd w:id="17"/>
    </w:p>
    <w:p w14:paraId="306229E8" w14:textId="5072D60D" w:rsidR="001E60B8" w:rsidRPr="0082046B" w:rsidRDefault="001E60B8" w:rsidP="00383253">
      <w:pPr>
        <w:pStyle w:val="Heading3"/>
      </w:pPr>
      <w:bookmarkStart w:id="18" w:name="_Toc168656856"/>
      <w:r w:rsidRPr="0082046B">
        <w:t>Grants available</w:t>
      </w:r>
      <w:bookmarkEnd w:id="18"/>
    </w:p>
    <w:p w14:paraId="06FD74D8" w14:textId="35152BF2" w:rsidR="00FA2C04" w:rsidRDefault="30D85DDF" w:rsidP="00891B05">
      <w:pPr>
        <w:spacing w:before="80"/>
      </w:pPr>
      <w:r>
        <w:t>In 202</w:t>
      </w:r>
      <w:r w:rsidR="00712FBD">
        <w:t>4</w:t>
      </w:r>
      <w:r>
        <w:t>-2</w:t>
      </w:r>
      <w:r w:rsidR="00712FBD">
        <w:t>5</w:t>
      </w:r>
      <w:r>
        <w:t xml:space="preserve">, </w:t>
      </w:r>
      <w:r w:rsidR="00743B5A">
        <w:t>up to</w:t>
      </w:r>
      <w:r w:rsidR="02C07F16" w:rsidRPr="00B30FB5">
        <w:t xml:space="preserve"> </w:t>
      </w:r>
      <w:r w:rsidR="02C07F16" w:rsidRPr="0083241C">
        <w:t>$</w:t>
      </w:r>
      <w:r w:rsidR="0060340B">
        <w:t>720</w:t>
      </w:r>
      <w:r w:rsidR="00993CAB" w:rsidRPr="0083241C">
        <w:t>,000</w:t>
      </w:r>
      <w:r w:rsidR="00BF1117">
        <w:t xml:space="preserve"> </w:t>
      </w:r>
      <w:r w:rsidRPr="00B30FB5">
        <w:t>is</w:t>
      </w:r>
      <w:r w:rsidRPr="006C657E">
        <w:t xml:space="preserve"> available</w:t>
      </w:r>
      <w:r>
        <w:t xml:space="preserve"> for this grant opportunity</w:t>
      </w:r>
      <w:r w:rsidR="00E35FEE">
        <w:t xml:space="preserve"> for </w:t>
      </w:r>
      <w:r w:rsidR="00DB1BD0">
        <w:t>both</w:t>
      </w:r>
      <w:r w:rsidR="0040159A">
        <w:t xml:space="preserve"> one</w:t>
      </w:r>
      <w:r w:rsidR="00EC24AF">
        <w:t>-</w:t>
      </w:r>
      <w:r w:rsidR="0040159A">
        <w:t xml:space="preserve">year and multi-year </w:t>
      </w:r>
      <w:r w:rsidR="00E40D3E">
        <w:t xml:space="preserve">(up to three years) </w:t>
      </w:r>
      <w:r w:rsidR="00DE19D1">
        <w:t xml:space="preserve">grants. </w:t>
      </w:r>
    </w:p>
    <w:p w14:paraId="19BBA194" w14:textId="69467931" w:rsidR="005133B2" w:rsidRPr="00052612" w:rsidRDefault="005133B2" w:rsidP="00891B05">
      <w:pPr>
        <w:spacing w:before="80"/>
        <w:rPr>
          <w:b/>
          <w:bCs/>
        </w:rPr>
      </w:pPr>
      <w:r>
        <w:t>Grant applications for a minimum of $</w:t>
      </w:r>
      <w:r w:rsidR="008F414D">
        <w:t>1</w:t>
      </w:r>
      <w:r>
        <w:t xml:space="preserve">0,000 </w:t>
      </w:r>
      <w:r w:rsidR="003135C9">
        <w:t>to a</w:t>
      </w:r>
      <w:r>
        <w:t xml:space="preserve"> maximum of $5</w:t>
      </w:r>
      <w:r w:rsidR="008F414D">
        <w:t>0</w:t>
      </w:r>
      <w:r>
        <w:t xml:space="preserve">,000 per year will be considered. </w:t>
      </w:r>
    </w:p>
    <w:p w14:paraId="4E326D87" w14:textId="5AE24424" w:rsidR="005133B2" w:rsidRPr="00052612" w:rsidRDefault="005133B2" w:rsidP="00891B05">
      <w:pPr>
        <w:spacing w:before="80"/>
        <w:rPr>
          <w:b/>
          <w:bCs/>
        </w:rPr>
      </w:pPr>
      <w:r>
        <w:t xml:space="preserve">Co-contributions </w:t>
      </w:r>
      <w:r w:rsidR="00A03E63">
        <w:t xml:space="preserve">(in-kind-and/or cash) </w:t>
      </w:r>
      <w:r>
        <w:t xml:space="preserve">from </w:t>
      </w:r>
      <w:r w:rsidR="003135C9">
        <w:t>applicants</w:t>
      </w:r>
      <w:r>
        <w:t xml:space="preserve"> and other parties strengthen </w:t>
      </w:r>
      <w:r w:rsidR="003135C9">
        <w:t>an</w:t>
      </w:r>
      <w:r>
        <w:t xml:space="preserve"> application</w:t>
      </w:r>
      <w:r w:rsidR="00776D6C">
        <w:t xml:space="preserve">, </w:t>
      </w:r>
      <w:r w:rsidR="00712FBD">
        <w:t xml:space="preserve">are looked upon favourably and are </w:t>
      </w:r>
      <w:r w:rsidR="00776D6C">
        <w:t>strongly</w:t>
      </w:r>
      <w:r>
        <w:t xml:space="preserve"> encouraged. </w:t>
      </w:r>
    </w:p>
    <w:p w14:paraId="376777BB" w14:textId="0E7E0329" w:rsidR="000A4310" w:rsidRDefault="08682307" w:rsidP="000A4310">
      <w:pPr>
        <w:spacing w:before="80"/>
      </w:pPr>
      <w:r w:rsidRPr="00EC7D39">
        <w:t>Successful a</w:t>
      </w:r>
      <w:r w:rsidR="5DA7A165" w:rsidRPr="00EC7D39">
        <w:t xml:space="preserve">pplicants may be offered a lower amount of funding </w:t>
      </w:r>
      <w:r w:rsidR="1121BCE0" w:rsidRPr="00EC7D39">
        <w:t>than requested.</w:t>
      </w:r>
      <w:r w:rsidR="00B715EF">
        <w:t xml:space="preserve"> This will be determined by </w:t>
      </w:r>
      <w:r w:rsidR="00BF495E">
        <w:t xml:space="preserve">the eligibility of proposed </w:t>
      </w:r>
      <w:r w:rsidR="0050788A">
        <w:t xml:space="preserve">project </w:t>
      </w:r>
      <w:r w:rsidR="00BF495E">
        <w:t xml:space="preserve">expenditure (see </w:t>
      </w:r>
      <w:r w:rsidR="0050788A">
        <w:t xml:space="preserve">section 5.2). </w:t>
      </w:r>
      <w:r w:rsidR="0009531B" w:rsidRPr="00EC7D39">
        <w:t xml:space="preserve">Applicants will be given an opportunity to decide </w:t>
      </w:r>
      <w:r w:rsidR="0009531B" w:rsidRPr="0009531B">
        <w:t>whether</w:t>
      </w:r>
      <w:r w:rsidR="0009531B" w:rsidRPr="00EC7D39">
        <w:t xml:space="preserve"> they wish to accept </w:t>
      </w:r>
      <w:r w:rsidR="00250D41">
        <w:t>any</w:t>
      </w:r>
      <w:r w:rsidR="0009531B" w:rsidRPr="00EC7D39">
        <w:t xml:space="preserve"> reduced funding.</w:t>
      </w:r>
      <w:r w:rsidR="000A4310" w:rsidRPr="000A4310">
        <w:t xml:space="preserve"> </w:t>
      </w:r>
    </w:p>
    <w:p w14:paraId="7BC1BF17" w14:textId="00254FAF" w:rsidR="08682307" w:rsidRPr="00EC7D39" w:rsidRDefault="000A4310" w:rsidP="00891B05">
      <w:pPr>
        <w:spacing w:before="80"/>
      </w:pPr>
      <w:r>
        <w:t xml:space="preserve">We expect another </w:t>
      </w:r>
      <w:r w:rsidR="0050788A">
        <w:t xml:space="preserve">AKF </w:t>
      </w:r>
      <w:r>
        <w:t>funding round will be held in 2025-26, subject to funding availability, which would provide another opportunity for potential applicants to apply.</w:t>
      </w:r>
    </w:p>
    <w:p w14:paraId="6425C41E" w14:textId="4F1E3717" w:rsidR="005D5D1D" w:rsidRPr="0082046B" w:rsidRDefault="00387218" w:rsidP="00383253">
      <w:pPr>
        <w:pStyle w:val="Heading3"/>
      </w:pPr>
      <w:bookmarkStart w:id="19" w:name="_Toc158293663"/>
      <w:bookmarkStart w:id="20" w:name="_Toc158883175"/>
      <w:bookmarkStart w:id="21" w:name="_Toc159577672"/>
      <w:bookmarkStart w:id="22" w:name="_Toc159581578"/>
      <w:bookmarkStart w:id="23" w:name="_Toc159582212"/>
      <w:bookmarkStart w:id="24" w:name="_Toc168656857"/>
      <w:bookmarkEnd w:id="19"/>
      <w:bookmarkEnd w:id="20"/>
      <w:bookmarkEnd w:id="21"/>
      <w:bookmarkEnd w:id="22"/>
      <w:bookmarkEnd w:id="23"/>
      <w:r w:rsidRPr="0082046B">
        <w:t>Grant</w:t>
      </w:r>
      <w:r w:rsidR="005D5D1D" w:rsidRPr="0082046B">
        <w:t xml:space="preserve"> </w:t>
      </w:r>
      <w:r w:rsidR="009F1E2B" w:rsidRPr="0082046B">
        <w:t>period</w:t>
      </w:r>
      <w:bookmarkEnd w:id="24"/>
    </w:p>
    <w:p w14:paraId="057B10CA" w14:textId="2A19CD0E" w:rsidR="005D5D1D" w:rsidRPr="00052612" w:rsidRDefault="00B967F9" w:rsidP="00891B05">
      <w:pPr>
        <w:spacing w:before="80"/>
      </w:pPr>
      <w:r>
        <w:t xml:space="preserve">The standard grant period is one year. </w:t>
      </w:r>
      <w:r w:rsidR="005D5D1D">
        <w:t>The maximum grant period is</w:t>
      </w:r>
      <w:r w:rsidR="001D7494">
        <w:t xml:space="preserve"> across</w:t>
      </w:r>
      <w:r w:rsidR="005D5D1D">
        <w:t xml:space="preserve"> </w:t>
      </w:r>
      <w:r w:rsidR="001D7494">
        <w:t>three</w:t>
      </w:r>
      <w:r w:rsidR="005D5D1D">
        <w:t xml:space="preserve"> years</w:t>
      </w:r>
      <w:r w:rsidR="001D7494">
        <w:t xml:space="preserve"> of multi-year funding</w:t>
      </w:r>
      <w:r w:rsidR="005D5D1D">
        <w:t>.</w:t>
      </w:r>
    </w:p>
    <w:p w14:paraId="658F5FAC" w14:textId="325E51C9" w:rsidR="00243BE9" w:rsidRPr="00052612" w:rsidRDefault="5EA60038" w:rsidP="00891B05">
      <w:pPr>
        <w:spacing w:before="80"/>
      </w:pPr>
      <w:r>
        <w:t xml:space="preserve">You must complete your </w:t>
      </w:r>
      <w:r w:rsidR="5D52703C">
        <w:t xml:space="preserve">grant/project </w:t>
      </w:r>
      <w:r>
        <w:t xml:space="preserve">by </w:t>
      </w:r>
      <w:r w:rsidR="02C07F16">
        <w:t xml:space="preserve">the </w:t>
      </w:r>
      <w:r w:rsidR="01159456">
        <w:t>end date</w:t>
      </w:r>
      <w:r w:rsidR="02C07F16">
        <w:t xml:space="preserve"> designated in your</w:t>
      </w:r>
      <w:r w:rsidR="00E52CB8">
        <w:t xml:space="preserve"> grant agreement</w:t>
      </w:r>
      <w:r w:rsidR="00817DF2">
        <w:t>.</w:t>
      </w:r>
      <w:r w:rsidR="02C07F16">
        <w:t xml:space="preserve"> </w:t>
      </w:r>
      <w:r w:rsidR="3872A6B5">
        <w:t>Following the</w:t>
      </w:r>
      <w:r w:rsidR="5D52703C">
        <w:t xml:space="preserve"> grant/</w:t>
      </w:r>
      <w:r w:rsidR="6BF61B01">
        <w:t>project</w:t>
      </w:r>
      <w:r w:rsidR="5D52703C">
        <w:t xml:space="preserve"> </w:t>
      </w:r>
      <w:r w:rsidR="6BF61B01">
        <w:t>period</w:t>
      </w:r>
      <w:r w:rsidR="5D52703C">
        <w:t>,</w:t>
      </w:r>
      <w:r w:rsidR="3872A6B5">
        <w:t xml:space="preserve"> an evaluation</w:t>
      </w:r>
      <w:r w:rsidR="3D92FCF3">
        <w:t xml:space="preserve"> </w:t>
      </w:r>
      <w:r w:rsidR="3872A6B5">
        <w:t xml:space="preserve">period of </w:t>
      </w:r>
      <w:r w:rsidR="3F7A633D">
        <w:t xml:space="preserve">60 </w:t>
      </w:r>
      <w:r w:rsidR="01159456">
        <w:t>days</w:t>
      </w:r>
      <w:r w:rsidR="01CE2852">
        <w:t xml:space="preserve"> </w:t>
      </w:r>
      <w:r w:rsidR="3872A6B5">
        <w:t>will commence.</w:t>
      </w:r>
    </w:p>
    <w:p w14:paraId="6CCDDD42" w14:textId="57B6BD47" w:rsidR="00E106DE" w:rsidRPr="00052612" w:rsidRDefault="41472B00" w:rsidP="00891B05">
      <w:pPr>
        <w:spacing w:before="80"/>
      </w:pPr>
      <w:r>
        <w:lastRenderedPageBreak/>
        <w:t xml:space="preserve">A </w:t>
      </w:r>
      <w:r w:rsidR="53C802A8">
        <w:t xml:space="preserve">no-cost </w:t>
      </w:r>
      <w:r w:rsidR="408A0623">
        <w:t>g</w:t>
      </w:r>
      <w:r w:rsidR="7E4422EC">
        <w:t xml:space="preserve">rant extension </w:t>
      </w:r>
      <w:r w:rsidR="3B6C48A4">
        <w:t>up to</w:t>
      </w:r>
      <w:r w:rsidR="7E4422EC">
        <w:t xml:space="preserve"> one year </w:t>
      </w:r>
      <w:r w:rsidR="408A0623">
        <w:t xml:space="preserve">(12 months) </w:t>
      </w:r>
      <w:r w:rsidR="7E4422EC">
        <w:t xml:space="preserve">from the original grant </w:t>
      </w:r>
      <w:r w:rsidR="00E52CB8">
        <w:t xml:space="preserve">agreement </w:t>
      </w:r>
      <w:r w:rsidR="7E4422EC">
        <w:t>end date may be considered in exceptional circumstances</w:t>
      </w:r>
      <w:r w:rsidR="12AB49AB">
        <w:t xml:space="preserve"> (</w:t>
      </w:r>
      <w:r w:rsidR="5C5FEE50">
        <w:t>subject to performance)</w:t>
      </w:r>
      <w:r w:rsidR="7E4422EC">
        <w:t>.</w:t>
      </w:r>
      <w:r w:rsidR="0114F007">
        <w:t xml:space="preserve"> An extension must be confirmed and approved by the </w:t>
      </w:r>
      <w:r w:rsidR="0D425924">
        <w:t xml:space="preserve">AKF </w:t>
      </w:r>
      <w:r w:rsidR="0114F007">
        <w:t>Secretariat in writing</w:t>
      </w:r>
      <w:r w:rsidR="00626F56">
        <w:t xml:space="preserve"> before the grant end date</w:t>
      </w:r>
      <w:r w:rsidR="0114F007">
        <w:t xml:space="preserve">. A </w:t>
      </w:r>
      <w:r w:rsidR="00E52CB8">
        <w:t xml:space="preserve">grant agreement </w:t>
      </w:r>
      <w:r w:rsidR="0114F007">
        <w:t xml:space="preserve">amendment </w:t>
      </w:r>
      <w:r w:rsidR="00E52CB8">
        <w:t xml:space="preserve">must </w:t>
      </w:r>
      <w:r w:rsidR="0114F007">
        <w:t xml:space="preserve">also be agreed and signed by the grantee and </w:t>
      </w:r>
      <w:r w:rsidR="65354062">
        <w:t>AK</w:t>
      </w:r>
      <w:r w:rsidR="00D6372E">
        <w:t>F</w:t>
      </w:r>
      <w:r w:rsidR="65354062">
        <w:t xml:space="preserve"> Secretariat</w:t>
      </w:r>
      <w:r w:rsidR="0114F007">
        <w:t>.</w:t>
      </w:r>
    </w:p>
    <w:p w14:paraId="25F6522A" w14:textId="5E3D3FD0" w:rsidR="00285F58" w:rsidRPr="00052612" w:rsidRDefault="000E2D44" w:rsidP="00E5369D">
      <w:pPr>
        <w:pStyle w:val="Heading2"/>
      </w:pPr>
      <w:bookmarkStart w:id="25" w:name="_Toc168656858"/>
      <w:r w:rsidRPr="00052612">
        <w:t>E</w:t>
      </w:r>
      <w:r w:rsidR="00285F58" w:rsidRPr="00052612">
        <w:t>ligibility criteria</w:t>
      </w:r>
      <w:bookmarkEnd w:id="25"/>
    </w:p>
    <w:p w14:paraId="67CE10E5" w14:textId="24FB1DEB" w:rsidR="006E0B42" w:rsidRPr="00052612" w:rsidRDefault="003135C9" w:rsidP="00C84E84">
      <w:bookmarkStart w:id="26" w:name="_Ref437348317"/>
      <w:bookmarkStart w:id="27" w:name="_Ref437348323"/>
      <w:bookmarkStart w:id="28" w:name="_Ref437349175"/>
      <w:r w:rsidRPr="00052612">
        <w:t>Applications must satisfy all eligibility criteria to be considered</w:t>
      </w:r>
      <w:r w:rsidR="009D33F3" w:rsidRPr="00052612">
        <w:t>.</w:t>
      </w:r>
    </w:p>
    <w:p w14:paraId="25F6522C" w14:textId="4BC553ED" w:rsidR="00A35F51" w:rsidRPr="0082046B" w:rsidRDefault="001A6862" w:rsidP="00383253">
      <w:pPr>
        <w:pStyle w:val="Heading3"/>
      </w:pPr>
      <w:bookmarkStart w:id="29" w:name="_Ref485202969"/>
      <w:bookmarkStart w:id="30" w:name="_Toc168656859"/>
      <w:r w:rsidRPr="0082046B">
        <w:t xml:space="preserve">Who </w:t>
      </w:r>
      <w:r w:rsidR="009F7B46" w:rsidRPr="0082046B">
        <w:t>is eligible</w:t>
      </w:r>
      <w:r w:rsidR="00A60CA0" w:rsidRPr="0082046B">
        <w:t xml:space="preserve"> to apply for a grant</w:t>
      </w:r>
      <w:r w:rsidR="009F7B46" w:rsidRPr="0082046B">
        <w:t>?</w:t>
      </w:r>
      <w:bookmarkEnd w:id="26"/>
      <w:bookmarkEnd w:id="27"/>
      <w:bookmarkEnd w:id="28"/>
      <w:bookmarkEnd w:id="29"/>
      <w:bookmarkEnd w:id="30"/>
    </w:p>
    <w:p w14:paraId="18F22904" w14:textId="2B1F5DC6" w:rsidR="003271A6" w:rsidRPr="00052612" w:rsidRDefault="00585950" w:rsidP="00A327A7">
      <w:pPr>
        <w:spacing w:before="80"/>
      </w:pPr>
      <w:r w:rsidRPr="00052612">
        <w:t>To</w:t>
      </w:r>
      <w:r w:rsidR="003271A6" w:rsidRPr="00052612">
        <w:t xml:space="preserve"> be eligible you must</w:t>
      </w:r>
      <w:r w:rsidR="005133B2" w:rsidRPr="00052612">
        <w:t>:</w:t>
      </w:r>
    </w:p>
    <w:p w14:paraId="2D5F6769" w14:textId="77777777" w:rsidR="00C2502A" w:rsidRPr="00052612" w:rsidRDefault="4B2173BC" w:rsidP="00A327A7">
      <w:pPr>
        <w:pStyle w:val="ListBullet"/>
        <w:spacing w:before="80" w:after="120"/>
      </w:pPr>
      <w:r>
        <w:t xml:space="preserve">be one of the following entity types: </w:t>
      </w:r>
    </w:p>
    <w:p w14:paraId="400EE0B1" w14:textId="0B0501ED" w:rsidR="00C2502A" w:rsidRPr="00052612" w:rsidRDefault="00C2502A" w:rsidP="00A327A7">
      <w:pPr>
        <w:pStyle w:val="NoSpacing"/>
        <w:numPr>
          <w:ilvl w:val="1"/>
          <w:numId w:val="21"/>
        </w:numPr>
        <w:spacing w:before="80" w:after="120" w:line="280" w:lineRule="atLeast"/>
        <w:ind w:left="1077" w:hanging="357"/>
        <w:rPr>
          <w:rFonts w:ascii="Arial" w:hAnsi="Arial"/>
          <w:iCs/>
          <w:sz w:val="20"/>
          <w:szCs w:val="20"/>
        </w:rPr>
      </w:pPr>
      <w:r w:rsidRPr="00052612">
        <w:rPr>
          <w:rFonts w:ascii="Arial" w:hAnsi="Arial"/>
          <w:iCs/>
          <w:sz w:val="20"/>
          <w:szCs w:val="20"/>
        </w:rPr>
        <w:t>an Australian entity with an Australian Business Number (ABN), Australian Company Number (ACN), or Indigenous Corporation Number (ICN)</w:t>
      </w:r>
    </w:p>
    <w:p w14:paraId="15CEACF6" w14:textId="70A3A318" w:rsidR="00C2502A" w:rsidRPr="00052612" w:rsidRDefault="00C2502A" w:rsidP="00A327A7">
      <w:pPr>
        <w:pStyle w:val="NoSpacing"/>
        <w:numPr>
          <w:ilvl w:val="1"/>
          <w:numId w:val="21"/>
        </w:numPr>
        <w:spacing w:before="80" w:after="120" w:line="280" w:lineRule="atLeast"/>
        <w:ind w:left="1077" w:hanging="357"/>
        <w:rPr>
          <w:rFonts w:ascii="Arial" w:hAnsi="Arial"/>
          <w:iCs/>
          <w:sz w:val="20"/>
          <w:szCs w:val="20"/>
        </w:rPr>
      </w:pPr>
      <w:r w:rsidRPr="00052612">
        <w:rPr>
          <w:rFonts w:ascii="Arial" w:hAnsi="Arial"/>
          <w:iCs/>
          <w:sz w:val="20"/>
          <w:szCs w:val="20"/>
        </w:rPr>
        <w:t>an Australian consortium with a lead organisation</w:t>
      </w:r>
      <w:r w:rsidR="00A74284">
        <w:rPr>
          <w:rStyle w:val="FootnoteReference"/>
          <w:rFonts w:ascii="Arial" w:hAnsi="Arial"/>
          <w:iCs/>
          <w:sz w:val="20"/>
          <w:szCs w:val="20"/>
        </w:rPr>
        <w:footnoteReference w:id="3"/>
      </w:r>
      <w:r w:rsidR="00BC069C">
        <w:rPr>
          <w:rFonts w:ascii="Arial" w:hAnsi="Arial"/>
          <w:iCs/>
          <w:sz w:val="20"/>
          <w:szCs w:val="20"/>
        </w:rPr>
        <w:t xml:space="preserve"> </w:t>
      </w:r>
    </w:p>
    <w:p w14:paraId="34CE17DC" w14:textId="3BE0388C" w:rsidR="00C2502A" w:rsidRPr="00052612" w:rsidRDefault="00C2502A" w:rsidP="00A327A7">
      <w:pPr>
        <w:pStyle w:val="NoSpacing"/>
        <w:numPr>
          <w:ilvl w:val="1"/>
          <w:numId w:val="21"/>
        </w:numPr>
        <w:spacing w:before="80" w:after="120" w:line="280" w:lineRule="atLeast"/>
        <w:ind w:left="1077" w:hanging="357"/>
        <w:rPr>
          <w:rFonts w:ascii="Arial" w:hAnsi="Arial"/>
          <w:iCs/>
          <w:sz w:val="20"/>
          <w:szCs w:val="20"/>
        </w:rPr>
      </w:pPr>
      <w:r w:rsidRPr="00052612">
        <w:rPr>
          <w:rFonts w:ascii="Arial" w:hAnsi="Arial"/>
          <w:iCs/>
          <w:sz w:val="20"/>
          <w:szCs w:val="20"/>
        </w:rPr>
        <w:t>an Australian registered charity or not-for-profit organisation</w:t>
      </w:r>
    </w:p>
    <w:p w14:paraId="61761921" w14:textId="23E63578" w:rsidR="00C2502A" w:rsidRPr="00052612" w:rsidRDefault="00C2502A" w:rsidP="00A327A7">
      <w:pPr>
        <w:pStyle w:val="NoSpacing"/>
        <w:numPr>
          <w:ilvl w:val="1"/>
          <w:numId w:val="21"/>
        </w:numPr>
        <w:spacing w:before="80" w:after="120" w:line="280" w:lineRule="atLeast"/>
        <w:ind w:left="1077" w:hanging="357"/>
        <w:rPr>
          <w:rFonts w:ascii="Arial" w:hAnsi="Arial"/>
          <w:iCs/>
          <w:sz w:val="20"/>
          <w:szCs w:val="20"/>
        </w:rPr>
      </w:pPr>
      <w:r w:rsidRPr="00052612">
        <w:rPr>
          <w:rFonts w:ascii="Arial" w:hAnsi="Arial"/>
          <w:iCs/>
          <w:sz w:val="20"/>
          <w:szCs w:val="20"/>
        </w:rPr>
        <w:t>an Australian local government body</w:t>
      </w:r>
    </w:p>
    <w:p w14:paraId="0AAEE866" w14:textId="519DF191" w:rsidR="00C2502A" w:rsidRPr="00052612" w:rsidRDefault="00C2502A" w:rsidP="00A327A7">
      <w:pPr>
        <w:pStyle w:val="NoSpacing"/>
        <w:numPr>
          <w:ilvl w:val="1"/>
          <w:numId w:val="21"/>
        </w:numPr>
        <w:spacing w:before="80" w:after="120" w:line="280" w:lineRule="atLeast"/>
        <w:ind w:left="1077" w:hanging="357"/>
        <w:rPr>
          <w:rFonts w:ascii="Arial" w:hAnsi="Arial"/>
          <w:iCs/>
          <w:sz w:val="20"/>
          <w:szCs w:val="20"/>
        </w:rPr>
      </w:pPr>
      <w:r w:rsidRPr="00052612">
        <w:rPr>
          <w:rFonts w:ascii="Arial" w:hAnsi="Arial"/>
          <w:iCs/>
          <w:sz w:val="20"/>
          <w:szCs w:val="20"/>
        </w:rPr>
        <w:t xml:space="preserve">an Australian State/Territory government body </w:t>
      </w:r>
    </w:p>
    <w:p w14:paraId="7316499F" w14:textId="2638D738" w:rsidR="00C2502A" w:rsidRPr="00052612" w:rsidRDefault="00C2502A" w:rsidP="00A327A7">
      <w:pPr>
        <w:pStyle w:val="NoSpacing"/>
        <w:numPr>
          <w:ilvl w:val="1"/>
          <w:numId w:val="21"/>
        </w:numPr>
        <w:spacing w:before="80" w:after="120" w:line="280" w:lineRule="atLeast"/>
        <w:ind w:left="1077" w:hanging="357"/>
        <w:rPr>
          <w:rFonts w:ascii="Arial" w:hAnsi="Arial"/>
          <w:iCs/>
          <w:sz w:val="20"/>
          <w:szCs w:val="20"/>
        </w:rPr>
      </w:pPr>
      <w:r w:rsidRPr="00052612">
        <w:rPr>
          <w:rFonts w:ascii="Arial" w:hAnsi="Arial"/>
          <w:iCs/>
          <w:sz w:val="20"/>
          <w:szCs w:val="20"/>
        </w:rPr>
        <w:t xml:space="preserve">a </w:t>
      </w:r>
      <w:r w:rsidR="00660003" w:rsidRPr="00052612">
        <w:rPr>
          <w:rFonts w:ascii="Arial" w:hAnsi="Arial"/>
          <w:iCs/>
          <w:sz w:val="20"/>
          <w:szCs w:val="20"/>
        </w:rPr>
        <w:t>C</w:t>
      </w:r>
      <w:r w:rsidRPr="00052612">
        <w:rPr>
          <w:rFonts w:ascii="Arial" w:hAnsi="Arial"/>
          <w:iCs/>
          <w:sz w:val="20"/>
          <w:szCs w:val="20"/>
        </w:rPr>
        <w:t xml:space="preserve">orporate Commonwealth </w:t>
      </w:r>
      <w:r w:rsidR="00660003" w:rsidRPr="00052612">
        <w:rPr>
          <w:rFonts w:ascii="Arial" w:hAnsi="Arial"/>
          <w:iCs/>
          <w:sz w:val="20"/>
          <w:szCs w:val="20"/>
        </w:rPr>
        <w:t>E</w:t>
      </w:r>
      <w:r w:rsidRPr="00052612">
        <w:rPr>
          <w:rFonts w:ascii="Arial" w:hAnsi="Arial"/>
          <w:iCs/>
          <w:sz w:val="20"/>
          <w:szCs w:val="20"/>
        </w:rPr>
        <w:t>ntity</w:t>
      </w:r>
    </w:p>
    <w:p w14:paraId="39135E49" w14:textId="1A019AD3" w:rsidR="00C2502A" w:rsidRPr="00052612" w:rsidRDefault="00C2502A" w:rsidP="00A327A7">
      <w:pPr>
        <w:pStyle w:val="NoSpacing"/>
        <w:numPr>
          <w:ilvl w:val="1"/>
          <w:numId w:val="21"/>
        </w:numPr>
        <w:spacing w:before="80" w:after="120" w:line="280" w:lineRule="atLeast"/>
        <w:ind w:left="1077" w:hanging="357"/>
        <w:rPr>
          <w:rFonts w:ascii="Arial" w:hAnsi="Arial"/>
          <w:iCs/>
          <w:sz w:val="20"/>
          <w:szCs w:val="20"/>
        </w:rPr>
      </w:pPr>
      <w:r w:rsidRPr="00052612">
        <w:rPr>
          <w:rFonts w:ascii="Arial" w:hAnsi="Arial"/>
          <w:iCs/>
          <w:sz w:val="20"/>
          <w:szCs w:val="20"/>
        </w:rPr>
        <w:t>an Australian statutory authority</w:t>
      </w:r>
    </w:p>
    <w:p w14:paraId="3714E45F" w14:textId="4A9D4002" w:rsidR="00C2502A" w:rsidRPr="00052612" w:rsidRDefault="00C2502A" w:rsidP="00A327A7">
      <w:pPr>
        <w:pStyle w:val="NoSpacing"/>
        <w:numPr>
          <w:ilvl w:val="1"/>
          <w:numId w:val="21"/>
        </w:numPr>
        <w:spacing w:before="80" w:after="120" w:line="280" w:lineRule="atLeast"/>
        <w:ind w:left="1077" w:hanging="357"/>
        <w:rPr>
          <w:rFonts w:ascii="Arial" w:hAnsi="Arial"/>
          <w:iCs/>
          <w:sz w:val="20"/>
          <w:szCs w:val="20"/>
        </w:rPr>
      </w:pPr>
      <w:r w:rsidRPr="00052612">
        <w:rPr>
          <w:rFonts w:ascii="Arial" w:hAnsi="Arial"/>
          <w:iCs/>
          <w:sz w:val="20"/>
          <w:szCs w:val="20"/>
        </w:rPr>
        <w:t>be an Australian or permanent resident of Australia</w:t>
      </w:r>
    </w:p>
    <w:p w14:paraId="3789DFC9" w14:textId="0DAD5EC7" w:rsidR="00C2502A" w:rsidRPr="00052612" w:rsidRDefault="00C2502A" w:rsidP="00A327A7">
      <w:pPr>
        <w:pStyle w:val="NoSpacing"/>
        <w:numPr>
          <w:ilvl w:val="1"/>
          <w:numId w:val="21"/>
        </w:numPr>
        <w:spacing w:before="80" w:after="120" w:line="280" w:lineRule="atLeast"/>
        <w:ind w:left="1077" w:hanging="357"/>
        <w:rPr>
          <w:rFonts w:ascii="Arial" w:hAnsi="Arial"/>
          <w:iCs/>
          <w:sz w:val="20"/>
          <w:szCs w:val="20"/>
        </w:rPr>
      </w:pPr>
      <w:r w:rsidRPr="00052612">
        <w:rPr>
          <w:rFonts w:ascii="Arial" w:hAnsi="Arial"/>
          <w:iCs/>
          <w:sz w:val="20"/>
          <w:szCs w:val="20"/>
        </w:rPr>
        <w:t>be a citizen or organisation from the Republic of Korea</w:t>
      </w:r>
    </w:p>
    <w:p w14:paraId="3F5B029A" w14:textId="4F19A7CC" w:rsidR="00C2502A" w:rsidRPr="00052612" w:rsidRDefault="00C2502A" w:rsidP="00A327A7">
      <w:pPr>
        <w:pStyle w:val="NoSpacing"/>
        <w:numPr>
          <w:ilvl w:val="1"/>
          <w:numId w:val="21"/>
        </w:numPr>
        <w:spacing w:before="80" w:after="120" w:line="280" w:lineRule="atLeast"/>
        <w:ind w:left="1077" w:hanging="357"/>
        <w:rPr>
          <w:rFonts w:ascii="Arial" w:hAnsi="Arial"/>
          <w:iCs/>
          <w:sz w:val="20"/>
          <w:szCs w:val="20"/>
        </w:rPr>
      </w:pPr>
      <w:r w:rsidRPr="00052612">
        <w:rPr>
          <w:rFonts w:ascii="Arial" w:hAnsi="Arial"/>
          <w:iCs/>
          <w:sz w:val="20"/>
          <w:szCs w:val="20"/>
        </w:rPr>
        <w:t>be a well-established organisation in the Republic of Korea with a business purpose to advocate for Australian business, education and/or cultural interests</w:t>
      </w:r>
    </w:p>
    <w:p w14:paraId="217FACF5" w14:textId="69A60838" w:rsidR="00C2502A" w:rsidRPr="00052612" w:rsidRDefault="00C2502A" w:rsidP="00A327A7">
      <w:pPr>
        <w:pStyle w:val="NoSpacing"/>
        <w:numPr>
          <w:ilvl w:val="1"/>
          <w:numId w:val="21"/>
        </w:numPr>
        <w:spacing w:before="80" w:after="120" w:line="280" w:lineRule="atLeast"/>
        <w:ind w:left="1077" w:hanging="357"/>
        <w:rPr>
          <w:rFonts w:ascii="Arial" w:hAnsi="Arial"/>
          <w:sz w:val="20"/>
          <w:szCs w:val="20"/>
        </w:rPr>
      </w:pPr>
      <w:r w:rsidRPr="00052612">
        <w:rPr>
          <w:rFonts w:ascii="Arial" w:hAnsi="Arial"/>
          <w:sz w:val="20"/>
          <w:szCs w:val="20"/>
        </w:rPr>
        <w:t>be already based in Australia or the Republic of Korea or able to travel to the Republic of Korea from a third country</w:t>
      </w:r>
      <w:r w:rsidR="00660003" w:rsidRPr="00052612">
        <w:rPr>
          <w:rFonts w:ascii="Arial" w:hAnsi="Arial"/>
          <w:sz w:val="20"/>
          <w:szCs w:val="20"/>
        </w:rPr>
        <w:t>.</w:t>
      </w:r>
      <w:r w:rsidRPr="00052612">
        <w:rPr>
          <w:rFonts w:ascii="Arial" w:hAnsi="Arial"/>
          <w:sz w:val="20"/>
          <w:szCs w:val="20"/>
        </w:rPr>
        <w:t xml:space="preserve">   </w:t>
      </w:r>
    </w:p>
    <w:p w14:paraId="3A1AF2C5" w14:textId="075B76FF" w:rsidR="00C2502A" w:rsidRPr="00052612" w:rsidRDefault="4B2173BC" w:rsidP="00A327A7">
      <w:pPr>
        <w:pStyle w:val="ListBullet"/>
        <w:spacing w:before="80" w:after="120"/>
      </w:pPr>
      <w:r>
        <w:t xml:space="preserve">and be willing to provide or develop child protection guidelines </w:t>
      </w:r>
      <w:r w:rsidR="0EF62A78">
        <w:t xml:space="preserve">that meets the </w:t>
      </w:r>
      <w:hyperlink r:id="rId25">
        <w:r w:rsidR="0EF62A78" w:rsidRPr="3ED4B092">
          <w:rPr>
            <w:rStyle w:val="Hyperlink"/>
          </w:rPr>
          <w:t>Child Protection Policy | Australian Government Department of Foreign Affairs and Trade (dfat.gov.au)</w:t>
        </w:r>
      </w:hyperlink>
      <w:r w:rsidR="0EF62A78">
        <w:t xml:space="preserve"> </w:t>
      </w:r>
      <w:r>
        <w:t>for your project if it involves people under the age of 18 years.</w:t>
      </w:r>
    </w:p>
    <w:p w14:paraId="24C52E06" w14:textId="77777777" w:rsidR="00D6631F" w:rsidRDefault="00C2502A" w:rsidP="00A327A7">
      <w:pPr>
        <w:spacing w:before="80"/>
      </w:pPr>
      <w:bookmarkStart w:id="31" w:name="_Toc494290495"/>
      <w:bookmarkEnd w:id="31"/>
      <w:r w:rsidRPr="00052612">
        <w:t>Applications from consortia are acceptable, provided you have a lead applicant who is the main driver of the project and is eligible as per the list above.</w:t>
      </w:r>
    </w:p>
    <w:p w14:paraId="02549031" w14:textId="1C4797AF" w:rsidR="00FE6C61" w:rsidRDefault="00C2502A" w:rsidP="00A327A7">
      <w:pPr>
        <w:spacing w:before="80"/>
      </w:pPr>
      <w:r w:rsidRPr="00052612">
        <w:t xml:space="preserve">Individuals who intend the grant to be administered by a university should apply on behalf of the university, i.e. your university is the applicant. </w:t>
      </w:r>
    </w:p>
    <w:p w14:paraId="0B49762F" w14:textId="68113570" w:rsidR="00C2502A" w:rsidRPr="00052612" w:rsidRDefault="00FE6C61" w:rsidP="00FE6C61">
      <w:pPr>
        <w:spacing w:before="0" w:after="0" w:line="240" w:lineRule="auto"/>
      </w:pPr>
      <w:r>
        <w:br w:type="page"/>
      </w:r>
    </w:p>
    <w:p w14:paraId="0C273680" w14:textId="3EED5B0E" w:rsidR="002A0E03" w:rsidRPr="0082046B" w:rsidRDefault="002A0E03" w:rsidP="00383253">
      <w:pPr>
        <w:pStyle w:val="Heading3"/>
      </w:pPr>
      <w:bookmarkStart w:id="32" w:name="_Toc168656860"/>
      <w:r w:rsidRPr="0082046B">
        <w:lastRenderedPageBreak/>
        <w:t>Who is not eligible</w:t>
      </w:r>
      <w:r w:rsidR="003271A6" w:rsidRPr="0082046B">
        <w:t xml:space="preserve"> to apply for a grant</w:t>
      </w:r>
      <w:r w:rsidRPr="0082046B">
        <w:t>?</w:t>
      </w:r>
      <w:bookmarkEnd w:id="32"/>
    </w:p>
    <w:p w14:paraId="3A3118FE" w14:textId="3AA0BF67" w:rsidR="003C19C8" w:rsidRPr="00052612" w:rsidRDefault="003C19C8" w:rsidP="00A327A7">
      <w:pPr>
        <w:spacing w:before="80"/>
      </w:pPr>
      <w:r w:rsidRPr="00052612">
        <w:t xml:space="preserve">You are not eligible to apply if you are: </w:t>
      </w:r>
    </w:p>
    <w:p w14:paraId="4A644711" w14:textId="419C079C" w:rsidR="00092821" w:rsidRPr="00052612" w:rsidRDefault="78C2C4B7" w:rsidP="00A327A7">
      <w:pPr>
        <w:pStyle w:val="ListBullet"/>
        <w:spacing w:before="80" w:after="120"/>
      </w:pPr>
      <w:r w:rsidRPr="00052612">
        <w:t>an organisation, or your project partner is an organisation, included on the National Redress Scheme’s website on the list of ‘Institutions that have not joined or signified their intent to join the Scheme’</w:t>
      </w:r>
      <w:r w:rsidR="44846EB6" w:rsidRPr="00052612">
        <w:t xml:space="preserve"> (</w:t>
      </w:r>
      <w:hyperlink r:id="rId26" w:history="1">
        <w:r w:rsidR="44846EB6" w:rsidRPr="00052612">
          <w:rPr>
            <w:rStyle w:val="Hyperlink"/>
          </w:rPr>
          <w:t>www.nationalredress.gov.au</w:t>
        </w:r>
      </w:hyperlink>
      <w:r w:rsidRPr="00052612">
        <w:t>)</w:t>
      </w:r>
      <w:r w:rsidR="00C2502A" w:rsidRPr="00052612">
        <w:rPr>
          <w:rStyle w:val="FootnoteReference"/>
        </w:rPr>
        <w:footnoteReference w:id="4"/>
      </w:r>
    </w:p>
    <w:p w14:paraId="5AD4A837" w14:textId="133D3E2A" w:rsidR="00817D56" w:rsidRPr="007972C3" w:rsidRDefault="009D2D0D" w:rsidP="00A327A7">
      <w:pPr>
        <w:pStyle w:val="ListBullet"/>
        <w:spacing w:before="80" w:after="120"/>
        <w:rPr>
          <w:rStyle w:val="highlightedtextChar"/>
          <w:rFonts w:ascii="Arial" w:hAnsi="Arial" w:cs="Arial"/>
          <w:b w:val="0"/>
          <w:bCs/>
          <w:color w:val="auto"/>
          <w:sz w:val="20"/>
          <w:szCs w:val="20"/>
        </w:rPr>
      </w:pPr>
      <w:r w:rsidRPr="007972C3">
        <w:rPr>
          <w:rStyle w:val="highlightedtextChar"/>
          <w:rFonts w:ascii="Arial" w:hAnsi="Arial" w:cs="Arial"/>
          <w:b w:val="0"/>
          <w:bCs/>
          <w:color w:val="auto"/>
          <w:sz w:val="20"/>
          <w:szCs w:val="20"/>
        </w:rPr>
        <w:t>n</w:t>
      </w:r>
      <w:r w:rsidR="072731EF" w:rsidRPr="007972C3">
        <w:rPr>
          <w:rStyle w:val="highlightedtextChar"/>
          <w:rFonts w:ascii="Arial" w:hAnsi="Arial" w:cs="Arial"/>
          <w:b w:val="0"/>
          <w:bCs/>
          <w:color w:val="auto"/>
          <w:sz w:val="20"/>
          <w:szCs w:val="20"/>
        </w:rPr>
        <w:t>ot an Australian, a permanent resident of Australia or an Australian organisation and you are not a citizen of, or organisation from the Republic of Korea</w:t>
      </w:r>
    </w:p>
    <w:p w14:paraId="2B463447" w14:textId="58EC3775" w:rsidR="00817D56" w:rsidRPr="007972C3" w:rsidRDefault="009D2D0D" w:rsidP="00A327A7">
      <w:pPr>
        <w:pStyle w:val="ListBullet"/>
        <w:spacing w:before="80" w:after="120"/>
        <w:rPr>
          <w:rStyle w:val="highlightedtextChar"/>
          <w:rFonts w:ascii="Arial" w:hAnsi="Arial" w:cs="Arial"/>
          <w:b w:val="0"/>
          <w:bCs/>
          <w:color w:val="auto"/>
          <w:sz w:val="20"/>
          <w:szCs w:val="20"/>
        </w:rPr>
      </w:pPr>
      <w:r w:rsidRPr="007972C3">
        <w:rPr>
          <w:rStyle w:val="highlightedtextChar"/>
          <w:rFonts w:ascii="Arial" w:hAnsi="Arial" w:cs="Arial"/>
          <w:b w:val="0"/>
          <w:bCs/>
          <w:color w:val="auto"/>
          <w:sz w:val="20"/>
          <w:szCs w:val="20"/>
        </w:rPr>
        <w:t>a</w:t>
      </w:r>
      <w:r w:rsidR="072731EF" w:rsidRPr="007972C3">
        <w:rPr>
          <w:rStyle w:val="highlightedtextChar"/>
          <w:rFonts w:ascii="Arial" w:hAnsi="Arial" w:cs="Arial"/>
          <w:b w:val="0"/>
          <w:bCs/>
          <w:color w:val="auto"/>
          <w:sz w:val="20"/>
          <w:szCs w:val="20"/>
        </w:rPr>
        <w:t xml:space="preserve"> previous applicant who has failed to provide a full and proper acquittal of an earlier </w:t>
      </w:r>
      <w:r w:rsidR="00ED35EE" w:rsidRPr="007972C3">
        <w:rPr>
          <w:rStyle w:val="highlightedtextChar"/>
          <w:rFonts w:ascii="Arial" w:hAnsi="Arial" w:cs="Arial"/>
          <w:b w:val="0"/>
          <w:bCs/>
          <w:color w:val="auto"/>
          <w:sz w:val="20"/>
          <w:szCs w:val="20"/>
        </w:rPr>
        <w:t xml:space="preserve">Program </w:t>
      </w:r>
      <w:r w:rsidR="072731EF" w:rsidRPr="007972C3">
        <w:rPr>
          <w:rStyle w:val="highlightedtextChar"/>
          <w:rFonts w:ascii="Arial" w:hAnsi="Arial" w:cs="Arial"/>
          <w:b w:val="0"/>
          <w:bCs/>
          <w:color w:val="auto"/>
          <w:sz w:val="20"/>
          <w:szCs w:val="20"/>
        </w:rPr>
        <w:t>grant</w:t>
      </w:r>
      <w:r w:rsidR="000D62E7" w:rsidRPr="007972C3">
        <w:rPr>
          <w:rStyle w:val="highlightedtextChar"/>
          <w:rFonts w:ascii="Arial" w:hAnsi="Arial" w:cs="Arial"/>
          <w:b w:val="0"/>
          <w:bCs/>
          <w:color w:val="auto"/>
          <w:sz w:val="20"/>
          <w:szCs w:val="20"/>
        </w:rPr>
        <w:t>.</w:t>
      </w:r>
    </w:p>
    <w:p w14:paraId="25F6524E" w14:textId="300F3238" w:rsidR="00A35F51" w:rsidRPr="00052612" w:rsidRDefault="3D92FCF3" w:rsidP="00E5369D">
      <w:pPr>
        <w:pStyle w:val="Heading2"/>
      </w:pPr>
      <w:bookmarkStart w:id="33" w:name="_Toc168656861"/>
      <w:r>
        <w:t>What the grant money can be used for</w:t>
      </w:r>
      <w:bookmarkEnd w:id="33"/>
    </w:p>
    <w:p w14:paraId="1AC155CB" w14:textId="0B4A5671" w:rsidR="00387218" w:rsidRPr="0082046B" w:rsidRDefault="5DF35C4E" w:rsidP="00383253">
      <w:pPr>
        <w:pStyle w:val="Heading3"/>
      </w:pPr>
      <w:bookmarkStart w:id="34" w:name="_Toc168656862"/>
      <w:r w:rsidRPr="0082046B">
        <w:t>Eligible</w:t>
      </w:r>
      <w:r w:rsidR="3CB39673" w:rsidRPr="0082046B">
        <w:t xml:space="preserve"> </w:t>
      </w:r>
      <w:r w:rsidR="7BD62DAC" w:rsidRPr="0082046B">
        <w:t>g</w:t>
      </w:r>
      <w:r w:rsidR="3CB39673" w:rsidRPr="0082046B">
        <w:t xml:space="preserve">rant </w:t>
      </w:r>
      <w:r w:rsidR="7BD62DAC" w:rsidRPr="0082046B">
        <w:t>a</w:t>
      </w:r>
      <w:r w:rsidR="3CB39673" w:rsidRPr="0082046B">
        <w:t>ctivities</w:t>
      </w:r>
      <w:bookmarkEnd w:id="34"/>
    </w:p>
    <w:p w14:paraId="3CD140F0" w14:textId="2545058D" w:rsidR="00855F57" w:rsidRDefault="00855F57" w:rsidP="009F5CF0">
      <w:pPr>
        <w:spacing w:before="80"/>
      </w:pPr>
      <w:bookmarkStart w:id="35" w:name="_Ref468355814"/>
      <w:bookmarkStart w:id="36" w:name="_Toc383003258"/>
      <w:bookmarkStart w:id="37" w:name="_Toc164844265"/>
      <w:r>
        <w:t xml:space="preserve">To be eligible </w:t>
      </w:r>
      <w:r w:rsidR="00EA1E89">
        <w:t xml:space="preserve">the </w:t>
      </w:r>
      <w:r>
        <w:t xml:space="preserve">grant activity </w:t>
      </w:r>
      <w:r w:rsidR="00EA1E89">
        <w:t xml:space="preserve">outlined in the application </w:t>
      </w:r>
      <w:r>
        <w:t xml:space="preserve">should: </w:t>
      </w:r>
    </w:p>
    <w:p w14:paraId="42B50018" w14:textId="3559DC08" w:rsidR="00855F57" w:rsidRDefault="00855F57" w:rsidP="007972C3">
      <w:pPr>
        <w:pStyle w:val="ListParagraph"/>
        <w:numPr>
          <w:ilvl w:val="0"/>
          <w:numId w:val="37"/>
        </w:numPr>
        <w:spacing w:before="80"/>
        <w:ind w:left="357" w:hanging="357"/>
        <w:contextualSpacing w:val="0"/>
        <w:rPr>
          <w:rStyle w:val="Hyperlink"/>
        </w:rPr>
      </w:pPr>
      <w:r>
        <w:t xml:space="preserve">contribute to the objectives of the </w:t>
      </w:r>
      <w:hyperlink r:id="rId27">
        <w:r w:rsidR="51ABD0D7" w:rsidRPr="440C75EC">
          <w:rPr>
            <w:rStyle w:val="Hyperlink"/>
          </w:rPr>
          <w:t>AKF</w:t>
        </w:r>
      </w:hyperlink>
      <w:r w:rsidR="00982AB9" w:rsidRPr="440C75EC">
        <w:rPr>
          <w:rStyle w:val="Hyperlink"/>
        </w:rPr>
        <w:t>.</w:t>
      </w:r>
    </w:p>
    <w:p w14:paraId="34D16872" w14:textId="7B41A467" w:rsidR="00855F57" w:rsidRDefault="00855F57" w:rsidP="007972C3">
      <w:pPr>
        <w:pStyle w:val="ListParagraph"/>
        <w:numPr>
          <w:ilvl w:val="0"/>
          <w:numId w:val="37"/>
        </w:numPr>
        <w:spacing w:before="80"/>
        <w:ind w:left="357" w:hanging="357"/>
        <w:contextualSpacing w:val="0"/>
      </w:pPr>
      <w:r>
        <w:t>promote a contemporary and positive image of Australia in Korea</w:t>
      </w:r>
      <w:r w:rsidR="00C66392">
        <w:t xml:space="preserve"> and/or Korea in Australia</w:t>
      </w:r>
      <w:r>
        <w:t>.</w:t>
      </w:r>
    </w:p>
    <w:p w14:paraId="2955FB94" w14:textId="36A814BF" w:rsidR="00634391" w:rsidRPr="00EC7D39" w:rsidRDefault="50BFFF14" w:rsidP="007972C3">
      <w:pPr>
        <w:pStyle w:val="ListBullet"/>
        <w:spacing w:before="80" w:after="120"/>
        <w:ind w:left="357" w:hanging="357"/>
        <w:rPr>
          <w:rFonts w:eastAsiaTheme="minorHAnsi" w:cs="Arial"/>
        </w:rPr>
      </w:pPr>
      <w:r>
        <w:t>address one of the priority</w:t>
      </w:r>
      <w:r w:rsidR="2E982AF5">
        <w:t xml:space="preserve"> areas</w:t>
      </w:r>
      <w:r w:rsidR="007972C3">
        <w:t>:</w:t>
      </w:r>
    </w:p>
    <w:p w14:paraId="141C44F0" w14:textId="396D7F27" w:rsidR="00187E0D" w:rsidRPr="00EC7D39" w:rsidRDefault="26C8BCFD" w:rsidP="009F5CF0">
      <w:pPr>
        <w:pStyle w:val="NoSpacing"/>
        <w:numPr>
          <w:ilvl w:val="1"/>
          <w:numId w:val="21"/>
        </w:numPr>
        <w:spacing w:before="80" w:after="120" w:line="280" w:lineRule="atLeast"/>
        <w:rPr>
          <w:rFonts w:ascii="Arial" w:hAnsi="Arial" w:cs="Arial"/>
          <w:iCs/>
          <w:sz w:val="20"/>
          <w:szCs w:val="20"/>
        </w:rPr>
      </w:pPr>
      <w:r w:rsidRPr="00EC7D39">
        <w:rPr>
          <w:rFonts w:ascii="Arial" w:hAnsi="Arial" w:cs="Arial"/>
          <w:iCs/>
          <w:sz w:val="20"/>
          <w:szCs w:val="20"/>
        </w:rPr>
        <w:t>Cross cultural collaborations that strengthen people-to-people links, including with diaspora</w:t>
      </w:r>
    </w:p>
    <w:p w14:paraId="09BA3491" w14:textId="1DB508F5" w:rsidR="00BA79B9" w:rsidRPr="00EC7D39" w:rsidRDefault="007A009B" w:rsidP="009F5CF0">
      <w:pPr>
        <w:pStyle w:val="NoSpacing"/>
        <w:numPr>
          <w:ilvl w:val="1"/>
          <w:numId w:val="21"/>
        </w:numPr>
        <w:spacing w:before="80" w:after="120" w:line="280" w:lineRule="atLeast"/>
        <w:rPr>
          <w:rFonts w:ascii="Arial" w:hAnsi="Arial" w:cs="Arial"/>
          <w:iCs/>
          <w:sz w:val="20"/>
          <w:szCs w:val="20"/>
        </w:rPr>
      </w:pPr>
      <w:r w:rsidRPr="00EC7D39">
        <w:rPr>
          <w:rFonts w:ascii="Arial" w:hAnsi="Arial" w:cs="Arial"/>
          <w:iCs/>
          <w:sz w:val="20"/>
          <w:szCs w:val="20"/>
        </w:rPr>
        <w:t>T</w:t>
      </w:r>
      <w:r w:rsidR="007C281E" w:rsidRPr="00EC7D39">
        <w:rPr>
          <w:rFonts w:ascii="Arial" w:hAnsi="Arial" w:cs="Arial"/>
          <w:iCs/>
          <w:sz w:val="20"/>
          <w:szCs w:val="20"/>
        </w:rPr>
        <w:t>echnological, scientific and education innovation</w:t>
      </w:r>
    </w:p>
    <w:p w14:paraId="7318AD84" w14:textId="0B03CC56" w:rsidR="00634391" w:rsidRPr="00EC7D39" w:rsidRDefault="00D6729B" w:rsidP="009F5CF0">
      <w:pPr>
        <w:pStyle w:val="NoSpacing"/>
        <w:numPr>
          <w:ilvl w:val="1"/>
          <w:numId w:val="21"/>
        </w:numPr>
        <w:spacing w:before="80" w:after="120" w:line="280" w:lineRule="atLeast"/>
        <w:rPr>
          <w:rFonts w:ascii="Arial" w:hAnsi="Arial" w:cs="Arial"/>
          <w:sz w:val="20"/>
          <w:szCs w:val="20"/>
        </w:rPr>
      </w:pPr>
      <w:r w:rsidRPr="00EC7D39">
        <w:rPr>
          <w:rFonts w:ascii="Arial" w:hAnsi="Arial" w:cs="Arial"/>
          <w:sz w:val="20"/>
          <w:szCs w:val="20"/>
        </w:rPr>
        <w:t>T</w:t>
      </w:r>
      <w:r w:rsidR="007C281E" w:rsidRPr="00EC7D39">
        <w:rPr>
          <w:rFonts w:ascii="Arial" w:hAnsi="Arial" w:cs="Arial"/>
          <w:sz w:val="20"/>
          <w:szCs w:val="20"/>
        </w:rPr>
        <w:t>rade</w:t>
      </w:r>
      <w:r w:rsidR="00845515" w:rsidRPr="00EC7D39">
        <w:rPr>
          <w:rFonts w:ascii="Arial" w:hAnsi="Arial" w:cs="Arial"/>
          <w:sz w:val="20"/>
          <w:szCs w:val="20"/>
        </w:rPr>
        <w:t>,</w:t>
      </w:r>
      <w:r w:rsidR="007C281E" w:rsidRPr="00EC7D39">
        <w:rPr>
          <w:rFonts w:ascii="Arial" w:hAnsi="Arial" w:cs="Arial"/>
          <w:sz w:val="20"/>
          <w:szCs w:val="20"/>
        </w:rPr>
        <w:t xml:space="preserve"> </w:t>
      </w:r>
      <w:r w:rsidR="00C80BEB" w:rsidRPr="00EC7D39">
        <w:rPr>
          <w:rFonts w:ascii="Arial" w:hAnsi="Arial" w:cs="Arial"/>
          <w:sz w:val="20"/>
          <w:szCs w:val="20"/>
        </w:rPr>
        <w:t>agriculture</w:t>
      </w:r>
      <w:r w:rsidR="00725EC8" w:rsidRPr="00EC7D39">
        <w:rPr>
          <w:rFonts w:ascii="Arial" w:hAnsi="Arial" w:cs="Arial"/>
          <w:sz w:val="20"/>
          <w:szCs w:val="20"/>
        </w:rPr>
        <w:t xml:space="preserve"> </w:t>
      </w:r>
      <w:r w:rsidR="007C281E" w:rsidRPr="00EC7D39">
        <w:rPr>
          <w:rFonts w:ascii="Arial" w:hAnsi="Arial" w:cs="Arial"/>
          <w:sz w:val="20"/>
          <w:szCs w:val="20"/>
        </w:rPr>
        <w:t xml:space="preserve">and </w:t>
      </w:r>
      <w:r w:rsidR="00725EC8" w:rsidRPr="00EC7D39">
        <w:rPr>
          <w:rFonts w:ascii="Arial" w:hAnsi="Arial" w:cs="Arial"/>
          <w:sz w:val="20"/>
          <w:szCs w:val="20"/>
        </w:rPr>
        <w:t xml:space="preserve">business </w:t>
      </w:r>
      <w:r w:rsidR="007C281E" w:rsidRPr="00EC7D39">
        <w:rPr>
          <w:rFonts w:ascii="Arial" w:hAnsi="Arial" w:cs="Arial"/>
          <w:sz w:val="20"/>
          <w:szCs w:val="20"/>
        </w:rPr>
        <w:t>collaborations</w:t>
      </w:r>
      <w:r w:rsidR="00845515" w:rsidRPr="00EC7D39">
        <w:rPr>
          <w:rFonts w:ascii="Arial" w:hAnsi="Arial" w:cs="Arial"/>
          <w:sz w:val="20"/>
          <w:szCs w:val="20"/>
        </w:rPr>
        <w:t xml:space="preserve">, including </w:t>
      </w:r>
      <w:r w:rsidR="007C281E" w:rsidRPr="00EC7D39">
        <w:rPr>
          <w:rFonts w:ascii="Arial" w:hAnsi="Arial" w:cs="Arial"/>
          <w:sz w:val="20"/>
          <w:szCs w:val="20"/>
        </w:rPr>
        <w:t xml:space="preserve">increasing </w:t>
      </w:r>
      <w:r w:rsidR="00845515" w:rsidRPr="00EC7D39">
        <w:rPr>
          <w:rFonts w:ascii="Arial" w:hAnsi="Arial" w:cs="Arial"/>
          <w:sz w:val="20"/>
          <w:szCs w:val="20"/>
        </w:rPr>
        <w:t xml:space="preserve">Australian </w:t>
      </w:r>
      <w:r w:rsidR="007C281E" w:rsidRPr="00EC7D39">
        <w:rPr>
          <w:rFonts w:ascii="Arial" w:hAnsi="Arial" w:cs="Arial"/>
          <w:sz w:val="20"/>
          <w:szCs w:val="20"/>
        </w:rPr>
        <w:t>business literacy</w:t>
      </w:r>
      <w:r w:rsidR="00845515" w:rsidRPr="00EC7D39">
        <w:rPr>
          <w:rFonts w:ascii="Arial" w:hAnsi="Arial" w:cs="Arial"/>
          <w:sz w:val="20"/>
          <w:szCs w:val="20"/>
        </w:rPr>
        <w:t xml:space="preserve"> of doing business in Korea and vice</w:t>
      </w:r>
      <w:r w:rsidR="007972C3">
        <w:rPr>
          <w:rFonts w:ascii="Arial" w:hAnsi="Arial" w:cs="Arial"/>
          <w:sz w:val="20"/>
          <w:szCs w:val="20"/>
        </w:rPr>
        <w:t xml:space="preserve"> </w:t>
      </w:r>
      <w:r w:rsidR="00845515" w:rsidRPr="00EC7D39">
        <w:rPr>
          <w:rFonts w:ascii="Arial" w:hAnsi="Arial" w:cs="Arial"/>
          <w:sz w:val="20"/>
          <w:szCs w:val="20"/>
        </w:rPr>
        <w:t>versa</w:t>
      </w:r>
    </w:p>
    <w:p w14:paraId="52D7F9F3" w14:textId="67A54AA2" w:rsidR="007C281E" w:rsidRPr="00EC7D39" w:rsidRDefault="4D343844" w:rsidP="009F5CF0">
      <w:pPr>
        <w:pStyle w:val="NoSpacing"/>
        <w:numPr>
          <w:ilvl w:val="1"/>
          <w:numId w:val="21"/>
        </w:numPr>
        <w:spacing w:before="80" w:after="120" w:line="280" w:lineRule="atLeast"/>
        <w:rPr>
          <w:rFonts w:ascii="Arial" w:hAnsi="Arial" w:cs="Arial"/>
          <w:sz w:val="20"/>
          <w:szCs w:val="20"/>
        </w:rPr>
      </w:pPr>
      <w:r w:rsidRPr="00EC7D39">
        <w:rPr>
          <w:rFonts w:ascii="Arial" w:hAnsi="Arial" w:cs="Arial"/>
          <w:sz w:val="20"/>
          <w:szCs w:val="20"/>
        </w:rPr>
        <w:t xml:space="preserve">Strategic international relations that build linkages and </w:t>
      </w:r>
      <w:r w:rsidR="000D62E7" w:rsidRPr="00EC7D39">
        <w:rPr>
          <w:rFonts w:ascii="Arial" w:hAnsi="Arial" w:cs="Arial"/>
          <w:iCs/>
          <w:sz w:val="20"/>
          <w:szCs w:val="20"/>
        </w:rPr>
        <w:t>p</w:t>
      </w:r>
      <w:r w:rsidRPr="00EC7D39">
        <w:rPr>
          <w:rFonts w:ascii="Arial" w:hAnsi="Arial" w:cs="Arial"/>
          <w:sz w:val="20"/>
          <w:szCs w:val="20"/>
        </w:rPr>
        <w:t>romote public discourse on bilateral, economic and broader geostrategic issues</w:t>
      </w:r>
      <w:r w:rsidR="007972C3">
        <w:rPr>
          <w:rFonts w:ascii="Arial" w:hAnsi="Arial" w:cs="Arial"/>
          <w:sz w:val="20"/>
          <w:szCs w:val="20"/>
        </w:rPr>
        <w:t xml:space="preserve">. </w:t>
      </w:r>
    </w:p>
    <w:p w14:paraId="60A09B14" w14:textId="79DB894D" w:rsidR="007B170C" w:rsidRDefault="009D2D0D" w:rsidP="009F5CF0">
      <w:pPr>
        <w:pStyle w:val="ListParagraph"/>
        <w:numPr>
          <w:ilvl w:val="0"/>
          <w:numId w:val="37"/>
        </w:numPr>
        <w:spacing w:before="80"/>
        <w:contextualSpacing w:val="0"/>
      </w:pPr>
      <w:r>
        <w:t>f</w:t>
      </w:r>
      <w:r w:rsidR="50BFFF14">
        <w:t xml:space="preserve">or more information on priority areas and </w:t>
      </w:r>
      <w:r w:rsidR="007B170C">
        <w:t>goals</w:t>
      </w:r>
      <w:r w:rsidR="50BFFF14">
        <w:t>,</w:t>
      </w:r>
      <w:r w:rsidR="78691E68">
        <w:t xml:space="preserve"> </w:t>
      </w:r>
      <w:r w:rsidR="50BFFF14">
        <w:t>see the </w:t>
      </w:r>
      <w:hyperlink r:id="rId28">
        <w:r w:rsidR="007B170C" w:rsidRPr="440C75EC">
          <w:rPr>
            <w:rStyle w:val="Hyperlink"/>
          </w:rPr>
          <w:t>AKF Strategic Plan 2020-2025</w:t>
        </w:r>
      </w:hyperlink>
      <w:r w:rsidR="00982AB9" w:rsidRPr="440C75EC">
        <w:rPr>
          <w:rStyle w:val="Hyperlink"/>
        </w:rPr>
        <w:t>.</w:t>
      </w:r>
      <w:r w:rsidR="007B170C">
        <w:t xml:space="preserve"> </w:t>
      </w:r>
    </w:p>
    <w:p w14:paraId="6262E505" w14:textId="762F59F6" w:rsidR="00855F57" w:rsidRDefault="00855F57" w:rsidP="009F5CF0">
      <w:pPr>
        <w:spacing w:before="80"/>
      </w:pPr>
      <w:r>
        <w:t xml:space="preserve">Examples of successful grant activities for the priority areas can be found on the </w:t>
      </w:r>
      <w:r w:rsidR="008702D0">
        <w:t xml:space="preserve">DFAT </w:t>
      </w:r>
      <w:r w:rsidR="1E641BDE">
        <w:t>AKF</w:t>
      </w:r>
      <w:r>
        <w:t xml:space="preserve"> website - </w:t>
      </w:r>
      <w:hyperlink r:id="rId29" w:history="1">
        <w:r w:rsidR="312A2A69" w:rsidRPr="382F2E1B">
          <w:rPr>
            <w:rStyle w:val="Hyperlink"/>
            <w:rFonts w:cs="Arial"/>
          </w:rPr>
          <w:t>Previous AKF grants.</w:t>
        </w:r>
      </w:hyperlink>
    </w:p>
    <w:p w14:paraId="45501397" w14:textId="05A2755E" w:rsidR="00EC04E1" w:rsidRPr="0082046B" w:rsidRDefault="2E4878D1" w:rsidP="00383253">
      <w:pPr>
        <w:pStyle w:val="Heading3"/>
      </w:pPr>
      <w:bookmarkStart w:id="38" w:name="_Toc506537727"/>
      <w:bookmarkStart w:id="39" w:name="_Toc506537728"/>
      <w:bookmarkStart w:id="40" w:name="_Toc506537729"/>
      <w:bookmarkStart w:id="41" w:name="_Toc506537730"/>
      <w:bookmarkStart w:id="42" w:name="_Toc506537731"/>
      <w:bookmarkStart w:id="43" w:name="_Toc506537732"/>
      <w:bookmarkStart w:id="44" w:name="_Toc506537733"/>
      <w:bookmarkStart w:id="45" w:name="_Toc506537734"/>
      <w:bookmarkStart w:id="46" w:name="_Toc506537735"/>
      <w:bookmarkStart w:id="47" w:name="_Toc506537736"/>
      <w:bookmarkStart w:id="48" w:name="_Toc506537737"/>
      <w:bookmarkStart w:id="49" w:name="_Toc506537738"/>
      <w:bookmarkStart w:id="50" w:name="_Toc506537739"/>
      <w:bookmarkStart w:id="51" w:name="_Toc506537740"/>
      <w:bookmarkStart w:id="52" w:name="_Toc506537741"/>
      <w:bookmarkStart w:id="53" w:name="_Toc506537742"/>
      <w:bookmarkStart w:id="54" w:name="_Toc168656863"/>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82046B">
        <w:t>Eligible expenditure</w:t>
      </w:r>
      <w:bookmarkEnd w:id="54"/>
      <w:r w:rsidR="302DABBE" w:rsidRPr="0082046B">
        <w:t xml:space="preserve"> </w:t>
      </w:r>
    </w:p>
    <w:p w14:paraId="3E354673" w14:textId="7BA28880" w:rsidR="00817D56" w:rsidRPr="00052612" w:rsidRDefault="00817D56" w:rsidP="00D0728B">
      <w:pPr>
        <w:spacing w:before="80"/>
        <w:rPr>
          <w:rFonts w:cs="Arial"/>
        </w:rPr>
      </w:pPr>
      <w:bookmarkStart w:id="55" w:name="_Toc506537745"/>
      <w:bookmarkStart w:id="56" w:name="_Toc506537746"/>
      <w:bookmarkStart w:id="57" w:name="_Toc506537747"/>
      <w:bookmarkStart w:id="58" w:name="_Toc506537748"/>
      <w:bookmarkStart w:id="59" w:name="_Toc506537749"/>
      <w:bookmarkStart w:id="60" w:name="_Toc506537751"/>
      <w:bookmarkStart w:id="61" w:name="_Toc506537752"/>
      <w:bookmarkStart w:id="62" w:name="_Toc506537753"/>
      <w:bookmarkStart w:id="63" w:name="_Toc506537754"/>
      <w:bookmarkStart w:id="64" w:name="_Toc506537755"/>
      <w:bookmarkStart w:id="65" w:name="_Toc506537756"/>
      <w:bookmarkStart w:id="66" w:name="_Toc506537757"/>
      <w:bookmarkEnd w:id="35"/>
      <w:bookmarkEnd w:id="55"/>
      <w:bookmarkEnd w:id="56"/>
      <w:bookmarkEnd w:id="57"/>
      <w:bookmarkEnd w:id="58"/>
      <w:bookmarkEnd w:id="59"/>
      <w:bookmarkEnd w:id="60"/>
      <w:bookmarkEnd w:id="61"/>
      <w:bookmarkEnd w:id="62"/>
      <w:bookmarkEnd w:id="63"/>
      <w:bookmarkEnd w:id="64"/>
      <w:bookmarkEnd w:id="65"/>
      <w:bookmarkEnd w:id="66"/>
      <w:r w:rsidRPr="4266B9EE">
        <w:rPr>
          <w:rFonts w:cs="Arial"/>
        </w:rPr>
        <w:t xml:space="preserve">Your grant must be used to implement the project outlined within the application. You can use the grant to pay for costs detailed in your budget and grant agreement, including: </w:t>
      </w:r>
    </w:p>
    <w:p w14:paraId="2B9B94F4" w14:textId="2BC59872" w:rsidR="00817D56" w:rsidRPr="00052612" w:rsidRDefault="009D2D0D" w:rsidP="00D0728B">
      <w:pPr>
        <w:pStyle w:val="ListBullet"/>
        <w:spacing w:before="80" w:after="120"/>
        <w:rPr>
          <w:rFonts w:cs="Arial"/>
        </w:rPr>
      </w:pPr>
      <w:r>
        <w:rPr>
          <w:rFonts w:cs="Arial"/>
        </w:rPr>
        <w:t>e</w:t>
      </w:r>
      <w:r w:rsidR="072731EF" w:rsidRPr="440C75EC">
        <w:rPr>
          <w:rFonts w:cs="Arial"/>
        </w:rPr>
        <w:t>conomy flights, modest accommodation costs</w:t>
      </w:r>
      <w:r w:rsidR="0078413A">
        <w:rPr>
          <w:rFonts w:cs="Arial"/>
        </w:rPr>
        <w:t xml:space="preserve"> (</w:t>
      </w:r>
      <w:r w:rsidR="000D591F">
        <w:rPr>
          <w:rFonts w:cs="Arial"/>
        </w:rPr>
        <w:t>3-4 star hotel)</w:t>
      </w:r>
      <w:r w:rsidR="072731EF" w:rsidRPr="440C75EC">
        <w:rPr>
          <w:rFonts w:cs="Arial"/>
        </w:rPr>
        <w:t>, meals and travel allowances</w:t>
      </w:r>
      <w:r w:rsidR="00AB203B">
        <w:t xml:space="preserve"> </w:t>
      </w:r>
      <w:r w:rsidR="00142D6A">
        <w:t xml:space="preserve">- </w:t>
      </w:r>
      <w:r w:rsidR="00AB203B" w:rsidRPr="440C75EC">
        <w:rPr>
          <w:rStyle w:val="ui-provider"/>
        </w:rPr>
        <w:t>refer to ATO Tax Determination</w:t>
      </w:r>
      <w:r w:rsidR="533B0356" w:rsidRPr="440C75EC">
        <w:rPr>
          <w:rStyle w:val="ui-provider"/>
        </w:rPr>
        <w:t xml:space="preserve">, noting limitations outlined </w:t>
      </w:r>
      <w:r w:rsidR="55E2FFD9" w:rsidRPr="440C75EC">
        <w:rPr>
          <w:rStyle w:val="ui-provider"/>
        </w:rPr>
        <w:t>in</w:t>
      </w:r>
      <w:r w:rsidR="533B0356" w:rsidRPr="440C75EC">
        <w:rPr>
          <w:rStyle w:val="ui-provider"/>
        </w:rPr>
        <w:t xml:space="preserve"> </w:t>
      </w:r>
      <w:r w:rsidR="07946CBF" w:rsidRPr="440C75EC">
        <w:rPr>
          <w:rStyle w:val="ui-provider"/>
        </w:rPr>
        <w:t xml:space="preserve">Section </w:t>
      </w:r>
      <w:r w:rsidR="533B0356" w:rsidRPr="440C75EC">
        <w:rPr>
          <w:rStyle w:val="ui-provider"/>
        </w:rPr>
        <w:t>5.3</w:t>
      </w:r>
      <w:r w:rsidR="00AB203B" w:rsidRPr="440C75EC">
        <w:rPr>
          <w:rStyle w:val="ui-provider"/>
        </w:rPr>
        <w:t xml:space="preserve"> </w:t>
      </w:r>
    </w:p>
    <w:p w14:paraId="52E8B39D" w14:textId="5A9C80A5" w:rsidR="00817D56" w:rsidRPr="00052612" w:rsidRDefault="009D2D0D" w:rsidP="00D0728B">
      <w:pPr>
        <w:pStyle w:val="ListBullet"/>
        <w:spacing w:before="80" w:after="120"/>
        <w:rPr>
          <w:rFonts w:cs="Arial"/>
        </w:rPr>
      </w:pPr>
      <w:r w:rsidRPr="3ED4B092">
        <w:rPr>
          <w:rFonts w:cs="Arial"/>
        </w:rPr>
        <w:t>c</w:t>
      </w:r>
      <w:r w:rsidR="072731EF" w:rsidRPr="3ED4B092">
        <w:rPr>
          <w:rFonts w:cs="Arial"/>
        </w:rPr>
        <w:t>ommunication and translation</w:t>
      </w:r>
    </w:p>
    <w:p w14:paraId="443F65DA" w14:textId="41000D90" w:rsidR="00817D56" w:rsidRPr="00052612" w:rsidRDefault="009D2D0D" w:rsidP="00D0728B">
      <w:pPr>
        <w:pStyle w:val="ListBullet"/>
        <w:spacing w:before="80" w:after="120"/>
        <w:rPr>
          <w:rFonts w:cs="Arial"/>
        </w:rPr>
      </w:pPr>
      <w:r w:rsidRPr="3ED4B092">
        <w:rPr>
          <w:rFonts w:cs="Arial"/>
        </w:rPr>
        <w:t>v</w:t>
      </w:r>
      <w:r w:rsidR="072731EF" w:rsidRPr="3ED4B092">
        <w:rPr>
          <w:rFonts w:cs="Arial"/>
        </w:rPr>
        <w:t xml:space="preserve">enue hire and catering </w:t>
      </w:r>
    </w:p>
    <w:p w14:paraId="4F33318A" w14:textId="3A151C10" w:rsidR="00817D56" w:rsidRPr="00052612" w:rsidRDefault="009D2D0D" w:rsidP="00D0728B">
      <w:pPr>
        <w:pStyle w:val="ListBullet"/>
        <w:spacing w:before="80" w:after="120"/>
        <w:rPr>
          <w:rFonts w:cs="Arial"/>
        </w:rPr>
      </w:pPr>
      <w:r w:rsidRPr="3ED4B092">
        <w:rPr>
          <w:rFonts w:cs="Arial"/>
        </w:rPr>
        <w:lastRenderedPageBreak/>
        <w:t>advertising</w:t>
      </w:r>
      <w:r w:rsidR="072731EF" w:rsidRPr="3ED4B092">
        <w:rPr>
          <w:rFonts w:cs="Arial"/>
        </w:rPr>
        <w:t xml:space="preserve"> and promotion, graphic design, photography</w:t>
      </w:r>
      <w:r w:rsidR="5ECB4B82" w:rsidRPr="3ED4B092">
        <w:rPr>
          <w:rFonts w:cs="Arial"/>
        </w:rPr>
        <w:t xml:space="preserve">, social media, video </w:t>
      </w:r>
      <w:r w:rsidR="072731EF" w:rsidRPr="3ED4B092">
        <w:rPr>
          <w:rFonts w:cs="Arial"/>
        </w:rPr>
        <w:t>and printed material</w:t>
      </w:r>
    </w:p>
    <w:p w14:paraId="7A0050B3" w14:textId="3034195B" w:rsidR="00817D56" w:rsidRPr="00EC7D39" w:rsidRDefault="009D2D0D" w:rsidP="00D0728B">
      <w:pPr>
        <w:pStyle w:val="ListBullet"/>
        <w:spacing w:before="80" w:after="120"/>
        <w:rPr>
          <w:rFonts w:cs="Arial"/>
        </w:rPr>
      </w:pPr>
      <w:r>
        <w:rPr>
          <w:rFonts w:cs="Arial"/>
        </w:rPr>
        <w:t>p</w:t>
      </w:r>
      <w:r w:rsidRPr="00391C47">
        <w:rPr>
          <w:rFonts w:cs="Arial"/>
        </w:rPr>
        <w:t xml:space="preserve">roduction </w:t>
      </w:r>
      <w:r w:rsidR="072731EF" w:rsidRPr="00391C47">
        <w:rPr>
          <w:rFonts w:cs="Arial"/>
        </w:rPr>
        <w:t>costs, including freight</w:t>
      </w:r>
      <w:r w:rsidR="00BB0B12" w:rsidRPr="00391C47">
        <w:rPr>
          <w:rFonts w:cs="Arial"/>
        </w:rPr>
        <w:t xml:space="preserve">, </w:t>
      </w:r>
      <w:r w:rsidR="072731EF" w:rsidRPr="00391C47">
        <w:rPr>
          <w:rFonts w:cs="Arial"/>
        </w:rPr>
        <w:t xml:space="preserve">artists’ </w:t>
      </w:r>
      <w:r w:rsidR="00391C47" w:rsidRPr="00EC7D39">
        <w:rPr>
          <w:rFonts w:cs="Arial"/>
        </w:rPr>
        <w:t xml:space="preserve">and support staff </w:t>
      </w:r>
      <w:r w:rsidR="072731EF" w:rsidRPr="00391C47">
        <w:rPr>
          <w:rFonts w:cs="Arial"/>
        </w:rPr>
        <w:t>wages</w:t>
      </w:r>
      <w:r w:rsidR="007B24B3" w:rsidRPr="00EC7D39">
        <w:rPr>
          <w:rFonts w:cs="Arial"/>
        </w:rPr>
        <w:t xml:space="preserve"> </w:t>
      </w:r>
      <w:r w:rsidR="00BB0B12" w:rsidRPr="00EC7D39">
        <w:rPr>
          <w:rFonts w:cs="Arial"/>
        </w:rPr>
        <w:t>and/</w:t>
      </w:r>
      <w:r w:rsidR="025C8623" w:rsidRPr="00391C47">
        <w:rPr>
          <w:rFonts w:cs="Arial"/>
        </w:rPr>
        <w:t>or fees directly related to the project</w:t>
      </w:r>
      <w:r w:rsidR="072731EF" w:rsidRPr="00391C47">
        <w:rPr>
          <w:rFonts w:cs="Arial"/>
        </w:rPr>
        <w:t xml:space="preserve"> </w:t>
      </w:r>
      <w:r w:rsidR="7DE7A97F" w:rsidRPr="00391C47">
        <w:rPr>
          <w:rFonts w:cs="Arial"/>
        </w:rPr>
        <w:t xml:space="preserve">(business-as-usual wages or fees will </w:t>
      </w:r>
      <w:r w:rsidR="7DE7A97F" w:rsidRPr="00EC7D39">
        <w:rPr>
          <w:rFonts w:cs="Arial"/>
          <w:u w:val="single"/>
        </w:rPr>
        <w:t>not</w:t>
      </w:r>
      <w:r w:rsidR="7DE7A97F" w:rsidRPr="00391C47">
        <w:rPr>
          <w:rFonts w:cs="Arial"/>
        </w:rPr>
        <w:t xml:space="preserve"> be supported)</w:t>
      </w:r>
    </w:p>
    <w:p w14:paraId="572EDFD1" w14:textId="4AF77432" w:rsidR="00391C47" w:rsidRPr="00391C47" w:rsidRDefault="009D2D0D" w:rsidP="00D0728B">
      <w:pPr>
        <w:pStyle w:val="ListBullet"/>
        <w:spacing w:before="80" w:after="120"/>
        <w:rPr>
          <w:rFonts w:cs="Arial"/>
        </w:rPr>
      </w:pPr>
      <w:r w:rsidRPr="3ED4B092">
        <w:rPr>
          <w:rFonts w:cs="Arial"/>
        </w:rPr>
        <w:t>l</w:t>
      </w:r>
      <w:r w:rsidR="00391C47" w:rsidRPr="00EC7D39">
        <w:rPr>
          <w:rFonts w:cs="Arial"/>
        </w:rPr>
        <w:t xml:space="preserve">abour costs of employees to deliver the core elements of the grant project (business-as-usual </w:t>
      </w:r>
      <w:r w:rsidR="00F32BF2" w:rsidRPr="3ED4B092">
        <w:rPr>
          <w:rFonts w:cs="Arial"/>
        </w:rPr>
        <w:t xml:space="preserve">labour costs </w:t>
      </w:r>
      <w:r w:rsidR="00DA39E3" w:rsidRPr="3ED4B092">
        <w:rPr>
          <w:rFonts w:cs="Arial"/>
        </w:rPr>
        <w:t xml:space="preserve">will </w:t>
      </w:r>
      <w:r w:rsidR="00DA39E3" w:rsidRPr="00EC7D39">
        <w:rPr>
          <w:rFonts w:cs="Arial"/>
          <w:u w:val="single"/>
        </w:rPr>
        <w:t>not</w:t>
      </w:r>
      <w:r w:rsidR="00DA39E3" w:rsidRPr="3ED4B092">
        <w:rPr>
          <w:rFonts w:cs="Arial"/>
        </w:rPr>
        <w:t xml:space="preserve"> be supported</w:t>
      </w:r>
      <w:r w:rsidR="00391C47" w:rsidRPr="00EC7D39">
        <w:rPr>
          <w:rFonts w:cs="Arial"/>
        </w:rPr>
        <w:t>)</w:t>
      </w:r>
    </w:p>
    <w:p w14:paraId="7924CD7F" w14:textId="5FB88AA4" w:rsidR="00817D56" w:rsidRPr="00052612" w:rsidRDefault="009D2D0D" w:rsidP="00D0728B">
      <w:pPr>
        <w:pStyle w:val="ListBullet"/>
        <w:spacing w:before="80" w:after="120"/>
        <w:rPr>
          <w:rFonts w:cs="Arial"/>
        </w:rPr>
      </w:pPr>
      <w:r w:rsidRPr="3ED4B092">
        <w:rPr>
          <w:rFonts w:cs="Arial"/>
        </w:rPr>
        <w:t>o</w:t>
      </w:r>
      <w:r w:rsidR="072731EF" w:rsidRPr="3ED4B092">
        <w:rPr>
          <w:rFonts w:cs="Arial"/>
        </w:rPr>
        <w:t>nly one participant per conference or meeting and only where the participant is a principal speaker and the subject of the conference is of direct relevance to the grant opportunity.</w:t>
      </w:r>
    </w:p>
    <w:p w14:paraId="2DC06876" w14:textId="653344CE" w:rsidR="001E3A13" w:rsidRPr="001E3A13" w:rsidRDefault="001E3A13" w:rsidP="00D0728B">
      <w:pPr>
        <w:pStyle w:val="ListBullet"/>
        <w:numPr>
          <w:ilvl w:val="0"/>
          <w:numId w:val="0"/>
        </w:numPr>
        <w:spacing w:before="80" w:after="120"/>
      </w:pPr>
      <w:r>
        <w:t>Costs relating to a</w:t>
      </w:r>
      <w:r w:rsidRPr="001E3A13">
        <w:t xml:space="preserve">uspices services, project administration or coordination (e.g. temporary engagement of a coordinator) may be </w:t>
      </w:r>
      <w:proofErr w:type="gramStart"/>
      <w:r w:rsidRPr="001E3A13">
        <w:t>considered, but</w:t>
      </w:r>
      <w:proofErr w:type="gramEnd"/>
      <w:r w:rsidRPr="001E3A13">
        <w:t xml:space="preserve"> will capped at</w:t>
      </w:r>
      <w:r w:rsidR="00CD1217">
        <w:t xml:space="preserve"> </w:t>
      </w:r>
      <w:r w:rsidRPr="001E3A13">
        <w:t>5% of the total grant value</w:t>
      </w:r>
      <w:r w:rsidR="00587E74">
        <w:t>.</w:t>
      </w:r>
    </w:p>
    <w:p w14:paraId="73D170D9" w14:textId="5C90B703" w:rsidR="00817D56" w:rsidRPr="00052612" w:rsidRDefault="00817D56" w:rsidP="00D0728B">
      <w:pPr>
        <w:spacing w:before="80"/>
        <w:rPr>
          <w:rFonts w:cs="Arial"/>
        </w:rPr>
      </w:pPr>
      <w:r w:rsidRPr="00052612">
        <w:rPr>
          <w:rFonts w:cs="Arial"/>
        </w:rPr>
        <w:t xml:space="preserve">For activities delivered in Australia, applicants are encouraged to consider the use of an Indigenous supplier, if they intend to subcontract any of the services above. A directory of registered Indigenous businesses is available at </w:t>
      </w:r>
      <w:hyperlink r:id="rId30" w:history="1">
        <w:r w:rsidRPr="00052612">
          <w:rPr>
            <w:rStyle w:val="Hyperlink"/>
            <w:rFonts w:cs="Arial"/>
            <w:b/>
          </w:rPr>
          <w:t>www.supplynation.org.au</w:t>
        </w:r>
      </w:hyperlink>
      <w:r w:rsidRPr="00052612">
        <w:rPr>
          <w:rFonts w:cs="Arial"/>
        </w:rPr>
        <w:t xml:space="preserve">. </w:t>
      </w:r>
    </w:p>
    <w:p w14:paraId="298C57FA" w14:textId="02AA5091" w:rsidR="001E3A13" w:rsidRDefault="001E3A13" w:rsidP="00D0728B">
      <w:pPr>
        <w:pStyle w:val="ListBullet"/>
        <w:numPr>
          <w:ilvl w:val="0"/>
          <w:numId w:val="0"/>
        </w:numPr>
        <w:spacing w:before="80" w:after="120"/>
      </w:pPr>
      <w:r>
        <w:t>You can only spend grant funds on eligible grant activities and within the start and end dates, as defined in the grant details in your grant agreement.</w:t>
      </w:r>
    </w:p>
    <w:p w14:paraId="1255E777" w14:textId="6C365F44" w:rsidR="00C95BA8" w:rsidRDefault="00C95BA8" w:rsidP="00D0728B">
      <w:pPr>
        <w:pStyle w:val="ListBullet"/>
        <w:numPr>
          <w:ilvl w:val="0"/>
          <w:numId w:val="0"/>
        </w:numPr>
        <w:spacing w:before="80" w:after="120"/>
        <w:rPr>
          <w:rFonts w:eastAsia="Arial" w:cs="Arial"/>
          <w:iCs w:val="0"/>
        </w:rPr>
      </w:pPr>
      <w:r w:rsidRPr="00D75D22">
        <w:rPr>
          <w:rFonts w:eastAsia="Arial" w:cs="Arial"/>
          <w:iCs w:val="0"/>
        </w:rPr>
        <w:t>You should allow for the exchange fees in your project budget. You are responsible for any financial differences that may occur from the time of the application submission to when the project takes place, due to fluctuations in the exchange rate. Bank remittance fees are to be covered by the grantee.</w:t>
      </w:r>
    </w:p>
    <w:p w14:paraId="25F65256" w14:textId="78E34AA2" w:rsidR="00E95540" w:rsidRPr="0082046B" w:rsidRDefault="3D92FCF3" w:rsidP="00383253">
      <w:pPr>
        <w:pStyle w:val="Heading3"/>
      </w:pPr>
      <w:bookmarkStart w:id="67" w:name="_Toc159577680"/>
      <w:bookmarkStart w:id="68" w:name="_Toc159581586"/>
      <w:bookmarkStart w:id="69" w:name="_Toc159582220"/>
      <w:bookmarkStart w:id="70" w:name="_Toc168656864"/>
      <w:bookmarkEnd w:id="67"/>
      <w:bookmarkEnd w:id="68"/>
      <w:bookmarkEnd w:id="69"/>
      <w:r w:rsidRPr="0082046B">
        <w:t>What the grant money cannot be used for</w:t>
      </w:r>
      <w:bookmarkEnd w:id="70"/>
    </w:p>
    <w:p w14:paraId="0668C086" w14:textId="77777777" w:rsidR="00817D56" w:rsidRPr="00052612" w:rsidRDefault="00817D56" w:rsidP="00D0728B">
      <w:pPr>
        <w:spacing w:before="80"/>
      </w:pPr>
      <w:bookmarkStart w:id="71" w:name="_Toc494290504"/>
      <w:bookmarkStart w:id="72" w:name="_Toc494290505"/>
      <w:bookmarkStart w:id="73" w:name="_Toc494290506"/>
      <w:bookmarkStart w:id="74" w:name="_Toc494290507"/>
      <w:bookmarkStart w:id="75" w:name="_Toc494290508"/>
      <w:bookmarkStart w:id="76" w:name="_Toc494290509"/>
      <w:bookmarkStart w:id="77" w:name="_Toc494290510"/>
      <w:bookmarkStart w:id="78" w:name="_Toc494290511"/>
      <w:bookmarkStart w:id="79" w:name="_Hlk66440750"/>
      <w:bookmarkStart w:id="80" w:name="_Ref485221187"/>
      <w:bookmarkEnd w:id="71"/>
      <w:bookmarkEnd w:id="72"/>
      <w:bookmarkEnd w:id="73"/>
      <w:bookmarkEnd w:id="74"/>
      <w:bookmarkEnd w:id="75"/>
      <w:bookmarkEnd w:id="76"/>
      <w:bookmarkEnd w:id="77"/>
      <w:bookmarkEnd w:id="78"/>
      <w:r w:rsidRPr="00052612">
        <w:t xml:space="preserve">You cannot normally use the grant for the following: </w:t>
      </w:r>
    </w:p>
    <w:p w14:paraId="7BAE7BB7" w14:textId="77777777" w:rsidR="00817D56" w:rsidRPr="00052612" w:rsidRDefault="072731EF" w:rsidP="00D0728B">
      <w:pPr>
        <w:pStyle w:val="ListBullet"/>
        <w:spacing w:before="80" w:after="120"/>
        <w:rPr>
          <w:rFonts w:cs="Arial"/>
        </w:rPr>
      </w:pPr>
      <w:r w:rsidRPr="3ED4B092">
        <w:rPr>
          <w:rFonts w:cs="Arial"/>
        </w:rPr>
        <w:t>capital expenditure, including purchase of real estate and vehicles</w:t>
      </w:r>
    </w:p>
    <w:p w14:paraId="6FCD0DAB" w14:textId="77777777" w:rsidR="00817D56" w:rsidRPr="00052612" w:rsidRDefault="072731EF" w:rsidP="00D0728B">
      <w:pPr>
        <w:pStyle w:val="ListBullet"/>
        <w:spacing w:before="80" w:after="120"/>
        <w:rPr>
          <w:rFonts w:cs="Arial"/>
        </w:rPr>
      </w:pPr>
      <w:r w:rsidRPr="3ED4B092">
        <w:rPr>
          <w:rFonts w:cs="Arial"/>
        </w:rPr>
        <w:t>purchase of equipment (for example, musical instruments, computers, videos, photographic or printing equipment)</w:t>
      </w:r>
    </w:p>
    <w:p w14:paraId="107122CD" w14:textId="77777777" w:rsidR="00817D56" w:rsidRPr="00052612" w:rsidRDefault="072731EF" w:rsidP="00D0728B">
      <w:pPr>
        <w:pStyle w:val="ListBullet"/>
        <w:spacing w:before="80" w:after="120"/>
        <w:rPr>
          <w:rFonts w:cs="Arial"/>
        </w:rPr>
      </w:pPr>
      <w:r w:rsidRPr="3ED4B092">
        <w:rPr>
          <w:rFonts w:cs="Arial"/>
        </w:rPr>
        <w:t xml:space="preserve">activities which are already commercially viable in their own right </w:t>
      </w:r>
    </w:p>
    <w:p w14:paraId="5F50C7F8" w14:textId="77777777" w:rsidR="00817D56" w:rsidRPr="00052612" w:rsidRDefault="072731EF" w:rsidP="00D0728B">
      <w:pPr>
        <w:pStyle w:val="ListBullet"/>
        <w:spacing w:before="80" w:after="120"/>
        <w:rPr>
          <w:rFonts w:cs="Arial"/>
        </w:rPr>
      </w:pPr>
      <w:r w:rsidRPr="3ED4B092">
        <w:rPr>
          <w:rFonts w:cs="Arial"/>
        </w:rPr>
        <w:t>activities which will provide commercial advantage to the applicant (e.g. promotion of the applicant’s own business)</w:t>
      </w:r>
    </w:p>
    <w:p w14:paraId="39146975" w14:textId="131F07FC" w:rsidR="00817D56" w:rsidRPr="00052612" w:rsidRDefault="072731EF" w:rsidP="00D0728B">
      <w:pPr>
        <w:pStyle w:val="ListBullet"/>
        <w:spacing w:before="80" w:after="120"/>
        <w:rPr>
          <w:rFonts w:cs="Arial"/>
        </w:rPr>
      </w:pPr>
      <w:r w:rsidRPr="3ED4B092">
        <w:rPr>
          <w:rFonts w:cs="Arial"/>
        </w:rPr>
        <w:t>costs incurred in the preparation of a grant application or related documentation</w:t>
      </w:r>
      <w:r w:rsidR="00034EC2">
        <w:rPr>
          <w:rFonts w:cs="Arial"/>
        </w:rPr>
        <w:t xml:space="preserve">, </w:t>
      </w:r>
      <w:r w:rsidR="00034EC2">
        <w:t>other than costs relating to a</w:t>
      </w:r>
      <w:r w:rsidR="00034EC2" w:rsidRPr="001E3A13">
        <w:t>uspices services, project administration or coordination (e.g. temporary engagement of a coordinator)</w:t>
      </w:r>
      <w:r w:rsidR="00034EC2">
        <w:t xml:space="preserve"> as noted in Section 5.2</w:t>
      </w:r>
    </w:p>
    <w:p w14:paraId="17E3CC45" w14:textId="0A6796E4" w:rsidR="00817D56" w:rsidRPr="00052612" w:rsidRDefault="072731EF" w:rsidP="00D0728B">
      <w:pPr>
        <w:pStyle w:val="ListBullet"/>
        <w:spacing w:before="80" w:after="120"/>
        <w:rPr>
          <w:rFonts w:cs="Arial"/>
        </w:rPr>
      </w:pPr>
      <w:r w:rsidRPr="440C75EC">
        <w:rPr>
          <w:rFonts w:cs="Arial"/>
        </w:rPr>
        <w:t>subsidy of general ongoing administration of an organisation such as electricity, phone, rent,</w:t>
      </w:r>
      <w:r w:rsidR="3FD105C6" w:rsidRPr="440C75EC">
        <w:rPr>
          <w:rFonts w:cs="Arial"/>
        </w:rPr>
        <w:t xml:space="preserve"> and/or</w:t>
      </w:r>
      <w:r w:rsidRPr="440C75EC">
        <w:rPr>
          <w:rFonts w:cs="Arial"/>
        </w:rPr>
        <w:t xml:space="preserve"> </w:t>
      </w:r>
      <w:r w:rsidR="3815471C" w:rsidRPr="440C75EC">
        <w:rPr>
          <w:rFonts w:cs="Arial"/>
        </w:rPr>
        <w:t>administrative charges levied by the applicant's organisation</w:t>
      </w:r>
    </w:p>
    <w:p w14:paraId="5F1E8AB7" w14:textId="61176611" w:rsidR="00817D56" w:rsidRPr="00052612" w:rsidRDefault="009D2D0D" w:rsidP="00D0728B">
      <w:pPr>
        <w:pStyle w:val="ListBullet"/>
        <w:spacing w:before="80" w:after="120"/>
        <w:rPr>
          <w:rFonts w:cs="Arial"/>
        </w:rPr>
      </w:pPr>
      <w:r w:rsidRPr="3ED4B092">
        <w:rPr>
          <w:rFonts w:cs="Arial"/>
        </w:rPr>
        <w:t>business-as-usual</w:t>
      </w:r>
      <w:r w:rsidR="00AA3CF7" w:rsidRPr="3ED4B092">
        <w:rPr>
          <w:rFonts w:cs="Arial"/>
        </w:rPr>
        <w:t xml:space="preserve"> or ongoing</w:t>
      </w:r>
      <w:r w:rsidRPr="3ED4B092">
        <w:rPr>
          <w:rFonts w:cs="Arial"/>
        </w:rPr>
        <w:t xml:space="preserve"> </w:t>
      </w:r>
      <w:r w:rsidR="007D58EF" w:rsidRPr="3ED4B092">
        <w:rPr>
          <w:rFonts w:cs="Arial"/>
        </w:rPr>
        <w:t>s</w:t>
      </w:r>
      <w:r w:rsidR="072731EF" w:rsidRPr="3ED4B092">
        <w:rPr>
          <w:rFonts w:cs="Arial"/>
        </w:rPr>
        <w:t xml:space="preserve">alaries </w:t>
      </w:r>
      <w:r w:rsidR="5D442B6E" w:rsidRPr="3ED4B092">
        <w:rPr>
          <w:rFonts w:cs="Arial"/>
        </w:rPr>
        <w:t xml:space="preserve">or wages </w:t>
      </w:r>
      <w:r w:rsidR="007D58EF" w:rsidRPr="3ED4B092">
        <w:rPr>
          <w:rFonts w:cs="Arial"/>
        </w:rPr>
        <w:t xml:space="preserve">that are not directly related to the project </w:t>
      </w:r>
      <w:r w:rsidR="006C57FB" w:rsidRPr="3ED4B092">
        <w:rPr>
          <w:rFonts w:cs="Arial"/>
        </w:rPr>
        <w:t xml:space="preserve">(including </w:t>
      </w:r>
      <w:r w:rsidR="00BD3437" w:rsidRPr="3ED4B092">
        <w:rPr>
          <w:rFonts w:cs="Arial"/>
        </w:rPr>
        <w:t xml:space="preserve">for </w:t>
      </w:r>
      <w:r w:rsidR="006C57FB" w:rsidRPr="3ED4B092">
        <w:rPr>
          <w:rFonts w:cs="Arial"/>
        </w:rPr>
        <w:t xml:space="preserve">research staff) </w:t>
      </w:r>
      <w:r w:rsidR="7F3BC7C0" w:rsidRPr="3ED4B092">
        <w:rPr>
          <w:rFonts w:cs="Arial"/>
        </w:rPr>
        <w:t xml:space="preserve">and </w:t>
      </w:r>
      <w:r w:rsidR="072731EF" w:rsidRPr="3ED4B092">
        <w:rPr>
          <w:rFonts w:cs="Arial"/>
        </w:rPr>
        <w:t xml:space="preserve">honorariums </w:t>
      </w:r>
    </w:p>
    <w:p w14:paraId="657EABAF" w14:textId="6B3E5E6B" w:rsidR="00FE0E14" w:rsidRPr="00BB0B12" w:rsidRDefault="00FE0E14" w:rsidP="00D0728B">
      <w:pPr>
        <w:pStyle w:val="ListBullet"/>
        <w:spacing w:before="80" w:after="120"/>
      </w:pPr>
      <w:r>
        <w:rPr>
          <w:rStyle w:val="ui-provider"/>
        </w:rPr>
        <w:t xml:space="preserve">study tours or activities undertaken by schools </w:t>
      </w:r>
      <w:r w:rsidR="006C57FB">
        <w:rPr>
          <w:rStyle w:val="ui-provider"/>
        </w:rPr>
        <w:t>or higher education insti</w:t>
      </w:r>
      <w:r w:rsidR="000C7DF1">
        <w:rPr>
          <w:rStyle w:val="ui-provider"/>
        </w:rPr>
        <w:t xml:space="preserve">tutions </w:t>
      </w:r>
      <w:r>
        <w:rPr>
          <w:rStyle w:val="ui-provider"/>
        </w:rPr>
        <w:t>where travel by a significant number of students is the principal element of the proposal</w:t>
      </w:r>
    </w:p>
    <w:p w14:paraId="478D4E5D" w14:textId="565F5024" w:rsidR="00FE0E14" w:rsidRPr="00FE0E14" w:rsidRDefault="00FE0E14" w:rsidP="00D0728B">
      <w:pPr>
        <w:pStyle w:val="ListBullet"/>
        <w:spacing w:before="80" w:after="120"/>
        <w:rPr>
          <w:rFonts w:cs="Arial"/>
        </w:rPr>
      </w:pPr>
      <w:r w:rsidRPr="39125DC9">
        <w:rPr>
          <w:rFonts w:cs="Arial"/>
        </w:rPr>
        <w:t>scholarships to individual students</w:t>
      </w:r>
    </w:p>
    <w:p w14:paraId="31BC66D2" w14:textId="219261BA" w:rsidR="00817D56" w:rsidRPr="00052612" w:rsidRDefault="072731EF" w:rsidP="00D0728B">
      <w:pPr>
        <w:pStyle w:val="ListBullet"/>
        <w:spacing w:before="80" w:after="120"/>
        <w:rPr>
          <w:rFonts w:cs="Arial"/>
        </w:rPr>
      </w:pPr>
      <w:r w:rsidRPr="3ED4B092">
        <w:rPr>
          <w:rFonts w:cs="Arial"/>
        </w:rPr>
        <w:t xml:space="preserve">activities for which other Commonwealth, State, Territory or Local Government bodies have primary responsibility (e.g. academic research, assistance to business, development assistance projects) </w:t>
      </w:r>
    </w:p>
    <w:p w14:paraId="32B57CF3" w14:textId="27E8D482" w:rsidR="00FE0E14" w:rsidRPr="00052612" w:rsidRDefault="00FE0E14" w:rsidP="00D0728B">
      <w:pPr>
        <w:pStyle w:val="ListBullet"/>
        <w:spacing w:before="80" w:after="120"/>
        <w:rPr>
          <w:rFonts w:cs="Arial"/>
        </w:rPr>
      </w:pPr>
      <w:r w:rsidRPr="39125DC9">
        <w:rPr>
          <w:rFonts w:cs="Arial"/>
        </w:rPr>
        <w:t>covering of retrospective costs or recurrent funding of activities</w:t>
      </w:r>
      <w:r w:rsidR="000C7DF1">
        <w:rPr>
          <w:rFonts w:cs="Arial"/>
        </w:rPr>
        <w:t xml:space="preserve">, and </w:t>
      </w:r>
    </w:p>
    <w:p w14:paraId="11FB1126" w14:textId="3A891D2F" w:rsidR="00817D56" w:rsidRPr="00052612" w:rsidRDefault="072731EF" w:rsidP="00D0728B">
      <w:pPr>
        <w:pStyle w:val="ListBullet"/>
        <w:spacing w:before="80" w:after="120"/>
      </w:pPr>
      <w:r w:rsidRPr="3ED4B092">
        <w:rPr>
          <w:rFonts w:cs="Arial"/>
        </w:rPr>
        <w:lastRenderedPageBreak/>
        <w:t>completed</w:t>
      </w:r>
      <w:r>
        <w:t xml:space="preserve"> projects.</w:t>
      </w:r>
    </w:p>
    <w:p w14:paraId="64F96CF0" w14:textId="75A3694A" w:rsidR="003B7020" w:rsidRDefault="00817D56" w:rsidP="00D0728B">
      <w:pPr>
        <w:spacing w:before="80"/>
      </w:pPr>
      <w:r>
        <w:t xml:space="preserve">We </w:t>
      </w:r>
      <w:r w:rsidR="00AE0CB1">
        <w:t xml:space="preserve">generally </w:t>
      </w:r>
      <w:r>
        <w:t>do not</w:t>
      </w:r>
      <w:r w:rsidR="007D26D2">
        <w:t xml:space="preserve"> </w:t>
      </w:r>
      <w:r>
        <w:t>fund travel and accommodation for attendance at conferences or meetings</w:t>
      </w:r>
      <w:r w:rsidR="00224055">
        <w:t>;</w:t>
      </w:r>
      <w:r>
        <w:t xml:space="preserve"> participation in fieldwork</w:t>
      </w:r>
      <w:r w:rsidR="00224055">
        <w:t>;</w:t>
      </w:r>
      <w:r>
        <w:t xml:space="preserve"> sporting</w:t>
      </w:r>
      <w:r w:rsidR="00224055">
        <w:t>;</w:t>
      </w:r>
      <w:r w:rsidR="00441ED9">
        <w:t xml:space="preserve"> </w:t>
      </w:r>
      <w:r>
        <w:t>or other events</w:t>
      </w:r>
      <w:r w:rsidR="4E44FB2B">
        <w:t>.</w:t>
      </w:r>
      <w:r w:rsidR="003B7020">
        <w:t xml:space="preserve"> </w:t>
      </w:r>
      <w:r w:rsidR="00762570">
        <w:t>S</w:t>
      </w:r>
      <w:r>
        <w:t xml:space="preserve">uch activities are </w:t>
      </w:r>
      <w:r w:rsidR="00762570">
        <w:t>scrutinised</w:t>
      </w:r>
      <w:r>
        <w:t xml:space="preserve"> by the </w:t>
      </w:r>
      <w:r w:rsidR="17352201">
        <w:t xml:space="preserve">AKF </w:t>
      </w:r>
      <w:r>
        <w:t xml:space="preserve">Board </w:t>
      </w:r>
      <w:r w:rsidR="00762570">
        <w:t>and must</w:t>
      </w:r>
      <w:r>
        <w:t xml:space="preserve"> be of direct relevance to </w:t>
      </w:r>
      <w:r w:rsidR="044A1620">
        <w:t>the project and AKF</w:t>
      </w:r>
      <w:r>
        <w:t xml:space="preserve"> objectives. </w:t>
      </w:r>
    </w:p>
    <w:p w14:paraId="044133B0" w14:textId="108FE783" w:rsidR="00CD5FDC" w:rsidRPr="00CD5FDC" w:rsidRDefault="00CD5FDC" w:rsidP="00D0728B">
      <w:pPr>
        <w:spacing w:before="80"/>
      </w:pPr>
      <w:r>
        <w:t>T</w:t>
      </w:r>
      <w:r w:rsidRPr="00EC7D39">
        <w:t xml:space="preserve">ravel for a larger number of people </w:t>
      </w:r>
      <w:r>
        <w:t>may be considered</w:t>
      </w:r>
      <w:r w:rsidRPr="00EC7D39">
        <w:t xml:space="preserve"> (fully or partially</w:t>
      </w:r>
      <w:r w:rsidR="000B1ECA">
        <w:t xml:space="preserve"> funded</w:t>
      </w:r>
      <w:r w:rsidRPr="00EC7D39">
        <w:t xml:space="preserve">) where an event is specifically focused on the </w:t>
      </w:r>
      <w:r w:rsidR="00326A18">
        <w:t xml:space="preserve">proposed </w:t>
      </w:r>
      <w:r w:rsidR="003B7020">
        <w:t xml:space="preserve">AKF grant </w:t>
      </w:r>
      <w:r w:rsidRPr="00EC7D39">
        <w:t xml:space="preserve">activity. Travel for more than one person </w:t>
      </w:r>
      <w:r>
        <w:t xml:space="preserve">must </w:t>
      </w:r>
      <w:r w:rsidRPr="00EC7D39">
        <w:t xml:space="preserve">be </w:t>
      </w:r>
      <w:r w:rsidR="003E71E9">
        <w:t xml:space="preserve">fully </w:t>
      </w:r>
      <w:r w:rsidRPr="00EC7D39">
        <w:t>justified in any application.</w:t>
      </w:r>
    </w:p>
    <w:p w14:paraId="25F6526D" w14:textId="59E4FDB0" w:rsidR="0039610D" w:rsidRPr="00052612" w:rsidRDefault="1CFCD8B5" w:rsidP="00E5369D">
      <w:pPr>
        <w:pStyle w:val="Heading2"/>
      </w:pPr>
      <w:bookmarkStart w:id="81" w:name="_Toc158293672"/>
      <w:bookmarkStart w:id="82" w:name="_Toc158883184"/>
      <w:bookmarkStart w:id="83" w:name="_Toc159577682"/>
      <w:bookmarkStart w:id="84" w:name="_Toc159581588"/>
      <w:bookmarkStart w:id="85" w:name="_Toc159582222"/>
      <w:bookmarkStart w:id="86" w:name="_Toc168656865"/>
      <w:bookmarkEnd w:id="79"/>
      <w:bookmarkEnd w:id="81"/>
      <w:bookmarkEnd w:id="82"/>
      <w:bookmarkEnd w:id="83"/>
      <w:bookmarkEnd w:id="84"/>
      <w:bookmarkEnd w:id="85"/>
      <w:r>
        <w:t xml:space="preserve">The </w:t>
      </w:r>
      <w:r w:rsidR="17D13EB9">
        <w:t>assessment criteria</w:t>
      </w:r>
      <w:bookmarkEnd w:id="80"/>
      <w:bookmarkEnd w:id="86"/>
    </w:p>
    <w:p w14:paraId="618B915D" w14:textId="4F1A8876" w:rsidR="173C7735" w:rsidRDefault="173C7735" w:rsidP="009F5CF0">
      <w:pPr>
        <w:spacing w:before="80"/>
      </w:pPr>
      <w:r w:rsidRPr="13DB267D">
        <w:t xml:space="preserve">Eligible applications will be considered through an open competitive grant process. The AKF Secretariat will first assess your application against the eligibility criteria. Only eligible applications will move to the next stage. </w:t>
      </w:r>
    </w:p>
    <w:p w14:paraId="13DA3E6A" w14:textId="40E5319D" w:rsidR="173C7735" w:rsidRDefault="173C7735" w:rsidP="009F5CF0">
      <w:pPr>
        <w:spacing w:before="80"/>
        <w:rPr>
          <w:rFonts w:eastAsia="Arial" w:cs="Arial"/>
        </w:rPr>
      </w:pPr>
      <w:r w:rsidRPr="13DB267D">
        <w:rPr>
          <w:rFonts w:eastAsia="Arial" w:cs="Arial"/>
        </w:rPr>
        <w:t>An assessment committee will then assess your application against the assessment criteria set out below and against other applications. Your application will be considered on its merits, based on:</w:t>
      </w:r>
    </w:p>
    <w:p w14:paraId="75A0FA7C" w14:textId="3FCA56A2" w:rsidR="0075616C" w:rsidRPr="00052612" w:rsidRDefault="3869E0FD" w:rsidP="009F5CF0">
      <w:pPr>
        <w:pStyle w:val="ListBullet"/>
        <w:spacing w:before="80" w:after="120"/>
        <w:rPr>
          <w:rFonts w:cs="Arial"/>
        </w:rPr>
      </w:pPr>
      <w:r w:rsidRPr="3ED4B092">
        <w:rPr>
          <w:rFonts w:cs="Arial"/>
        </w:rPr>
        <w:t xml:space="preserve">how well it meets the </w:t>
      </w:r>
      <w:r w:rsidR="008A718B" w:rsidRPr="3ED4B092">
        <w:rPr>
          <w:rFonts w:cs="Arial"/>
        </w:rPr>
        <w:t xml:space="preserve">assessment </w:t>
      </w:r>
      <w:r w:rsidRPr="3ED4B092">
        <w:rPr>
          <w:rFonts w:cs="Arial"/>
        </w:rPr>
        <w:t xml:space="preserve">criteria </w:t>
      </w:r>
    </w:p>
    <w:p w14:paraId="3BB64B74" w14:textId="60610AB5" w:rsidR="0075616C" w:rsidRPr="00052612" w:rsidRDefault="3869E0FD" w:rsidP="009F5CF0">
      <w:pPr>
        <w:pStyle w:val="ListBullet"/>
        <w:spacing w:before="80" w:after="120"/>
        <w:rPr>
          <w:rFonts w:cs="Arial"/>
        </w:rPr>
      </w:pPr>
      <w:r w:rsidRPr="3ED4B092">
        <w:rPr>
          <w:rFonts w:cs="Arial"/>
        </w:rPr>
        <w:t>how it compares to other applications</w:t>
      </w:r>
      <w:r w:rsidR="00147AA9" w:rsidRPr="3ED4B092">
        <w:rPr>
          <w:rFonts w:cs="Arial"/>
        </w:rPr>
        <w:t xml:space="preserve">, including the overall </w:t>
      </w:r>
      <w:r w:rsidR="001C5F57" w:rsidRPr="3ED4B092">
        <w:rPr>
          <w:rFonts w:cs="Arial"/>
        </w:rPr>
        <w:t>spread of applica</w:t>
      </w:r>
      <w:r w:rsidR="005A6F56" w:rsidRPr="3ED4B092">
        <w:rPr>
          <w:rFonts w:cs="Arial"/>
        </w:rPr>
        <w:t xml:space="preserve">tions as they relate to the AKF </w:t>
      </w:r>
      <w:r w:rsidR="00A73930" w:rsidRPr="3ED4B092">
        <w:rPr>
          <w:rFonts w:cs="Arial"/>
        </w:rPr>
        <w:t>priority areas</w:t>
      </w:r>
      <w:r w:rsidR="00AD13D7" w:rsidRPr="3ED4B092">
        <w:rPr>
          <w:rFonts w:cs="Arial"/>
        </w:rPr>
        <w:t>.</w:t>
      </w:r>
    </w:p>
    <w:p w14:paraId="1A1D25A1" w14:textId="12E0FD70" w:rsidR="0075616C" w:rsidRDefault="0075616C" w:rsidP="009F5CF0">
      <w:pPr>
        <w:spacing w:before="80"/>
      </w:pPr>
      <w:r>
        <w:t xml:space="preserve">You </w:t>
      </w:r>
      <w:r w:rsidR="003E71E9" w:rsidRPr="00EC7D39">
        <w:rPr>
          <w:u w:val="single"/>
        </w:rPr>
        <w:t>must</w:t>
      </w:r>
      <w:r w:rsidRPr="003E71E9">
        <w:t xml:space="preserve"> </w:t>
      </w:r>
      <w:r>
        <w:t xml:space="preserve">address </w:t>
      </w:r>
      <w:r w:rsidRPr="00A73930">
        <w:t>all</w:t>
      </w:r>
      <w:r>
        <w:t xml:space="preserve"> assessment criteria in your application. The amount of detail and supporting evidence you provide in your application should be relative to the project size, complexity and grant amount requested. </w:t>
      </w:r>
      <w:r w:rsidR="552FC3B1">
        <w:t xml:space="preserve">All </w:t>
      </w:r>
      <w:r w:rsidR="003E71E9">
        <w:t>criteria</w:t>
      </w:r>
      <w:r w:rsidR="552FC3B1">
        <w:t xml:space="preserve"> are weighted equally. </w:t>
      </w:r>
    </w:p>
    <w:p w14:paraId="74D783E8" w14:textId="74D0F113" w:rsidR="006C56BC" w:rsidRPr="00B75813" w:rsidRDefault="0075616C" w:rsidP="00D0728B">
      <w:pPr>
        <w:spacing w:before="80"/>
        <w:rPr>
          <w:b/>
          <w:bCs/>
          <w:sz w:val="22"/>
          <w:szCs w:val="22"/>
        </w:rPr>
      </w:pPr>
      <w:r w:rsidRPr="440C75EC">
        <w:rPr>
          <w:b/>
          <w:bCs/>
          <w:sz w:val="22"/>
          <w:szCs w:val="22"/>
        </w:rPr>
        <w:t>Criterion 1</w:t>
      </w:r>
      <w:r w:rsidR="005D1EE2">
        <w:rPr>
          <w:b/>
          <w:bCs/>
          <w:sz w:val="22"/>
          <w:szCs w:val="22"/>
        </w:rPr>
        <w:t xml:space="preserve"> – 25%</w:t>
      </w:r>
      <w:r w:rsidR="00B44B01">
        <w:rPr>
          <w:b/>
          <w:bCs/>
          <w:sz w:val="22"/>
          <w:szCs w:val="22"/>
        </w:rPr>
        <w:t xml:space="preserve"> (250 word limit)</w:t>
      </w:r>
    </w:p>
    <w:p w14:paraId="6B394483" w14:textId="19F312F4" w:rsidR="0075616C" w:rsidRPr="00052612" w:rsidRDefault="0075616C" w:rsidP="00D0728B">
      <w:pPr>
        <w:spacing w:before="80"/>
        <w:rPr>
          <w:b/>
          <w:bCs/>
        </w:rPr>
      </w:pPr>
      <w:r w:rsidRPr="382F2E1B">
        <w:rPr>
          <w:b/>
          <w:bCs/>
        </w:rPr>
        <w:t>How will the grant activity contribute to the objectives of the</w:t>
      </w:r>
      <w:r w:rsidR="3F911927" w:rsidRPr="382F2E1B">
        <w:rPr>
          <w:b/>
          <w:bCs/>
        </w:rPr>
        <w:t xml:space="preserve"> </w:t>
      </w:r>
      <w:r w:rsidR="29F4CF62" w:rsidRPr="382F2E1B">
        <w:rPr>
          <w:b/>
          <w:bCs/>
        </w:rPr>
        <w:t>AKF</w:t>
      </w:r>
      <w:r w:rsidRPr="382F2E1B">
        <w:rPr>
          <w:b/>
          <w:bCs/>
        </w:rPr>
        <w:t>?</w:t>
      </w:r>
      <w:r w:rsidR="00C91A81" w:rsidRPr="382F2E1B">
        <w:rPr>
          <w:b/>
          <w:bCs/>
        </w:rPr>
        <w:t xml:space="preserve"> </w:t>
      </w:r>
    </w:p>
    <w:p w14:paraId="0F064A2E" w14:textId="4FBCDB1A" w:rsidR="0075616C" w:rsidRPr="00052612" w:rsidRDefault="002040D3" w:rsidP="00D0728B">
      <w:pPr>
        <w:spacing w:before="80"/>
        <w:rPr>
          <w:lang w:val="en-GB"/>
        </w:rPr>
      </w:pPr>
      <w:r>
        <w:rPr>
          <w:lang w:val="en-GB"/>
        </w:rPr>
        <w:t>This includes</w:t>
      </w:r>
      <w:r w:rsidR="00AC05C1">
        <w:rPr>
          <w:lang w:val="en-GB"/>
        </w:rPr>
        <w:t>,</w:t>
      </w:r>
      <w:r>
        <w:rPr>
          <w:lang w:val="en-GB"/>
        </w:rPr>
        <w:t xml:space="preserve"> but is not limited to: </w:t>
      </w:r>
    </w:p>
    <w:p w14:paraId="3F9EB8A6" w14:textId="72E3A282" w:rsidR="00BF25A3" w:rsidRDefault="00E71FA8" w:rsidP="00D0728B">
      <w:pPr>
        <w:pStyle w:val="ListBullet"/>
        <w:spacing w:before="80" w:after="120"/>
      </w:pPr>
      <w:r w:rsidRPr="00EC7D39">
        <w:t xml:space="preserve">a succinct summary of </w:t>
      </w:r>
      <w:r w:rsidR="009A4B40" w:rsidRPr="00EC7D39">
        <w:t xml:space="preserve">the </w:t>
      </w:r>
      <w:r w:rsidR="00BE3D48" w:rsidRPr="00EC7D39">
        <w:t xml:space="preserve">grant </w:t>
      </w:r>
      <w:r w:rsidR="009A4B40" w:rsidRPr="00EC7D39">
        <w:t>activity</w:t>
      </w:r>
      <w:r w:rsidRPr="00EC7D39">
        <w:t xml:space="preserve">, written for a non-expert in the </w:t>
      </w:r>
      <w:r w:rsidR="00E544DE" w:rsidRPr="00EC7D39">
        <w:t>activity</w:t>
      </w:r>
      <w:r w:rsidRPr="00EC7D39">
        <w:t xml:space="preserve"> area </w:t>
      </w:r>
    </w:p>
    <w:p w14:paraId="035FCF96" w14:textId="197C56C3" w:rsidR="00BF25A3" w:rsidRPr="00EC7D39" w:rsidRDefault="00BF25A3" w:rsidP="00D0728B">
      <w:pPr>
        <w:pStyle w:val="ListBullet"/>
        <w:numPr>
          <w:ilvl w:val="1"/>
          <w:numId w:val="11"/>
        </w:numPr>
        <w:spacing w:before="80" w:after="120"/>
        <w:rPr>
          <w:rFonts w:cs="Arial"/>
        </w:rPr>
      </w:pPr>
      <w:r w:rsidRPr="00EC7D39">
        <w:rPr>
          <w:rFonts w:cs="Arial"/>
        </w:rPr>
        <w:t>t</w:t>
      </w:r>
      <w:r w:rsidR="001168BE" w:rsidRPr="00EC7D39">
        <w:rPr>
          <w:rFonts w:cs="Arial"/>
        </w:rPr>
        <w:t xml:space="preserve">he summary </w:t>
      </w:r>
      <w:r w:rsidR="00BE3D48" w:rsidRPr="00EC7D39">
        <w:rPr>
          <w:rFonts w:cs="Arial"/>
        </w:rPr>
        <w:t>should include</w:t>
      </w:r>
      <w:r w:rsidR="006054AF" w:rsidRPr="00EC7D39">
        <w:rPr>
          <w:rFonts w:cs="Arial"/>
        </w:rPr>
        <w:t xml:space="preserve"> information about whether the grant activity is a stand-alone project or part of a larger project</w:t>
      </w:r>
    </w:p>
    <w:p w14:paraId="6B868640" w14:textId="167D12C5" w:rsidR="009A4B40" w:rsidRPr="00EC7D39" w:rsidRDefault="00BF25A3" w:rsidP="00D0728B">
      <w:pPr>
        <w:pStyle w:val="ListBullet"/>
        <w:numPr>
          <w:ilvl w:val="1"/>
          <w:numId w:val="11"/>
        </w:numPr>
        <w:spacing w:before="80" w:after="120"/>
        <w:rPr>
          <w:rFonts w:cs="Arial"/>
        </w:rPr>
      </w:pPr>
      <w:r w:rsidRPr="00EC7D39">
        <w:rPr>
          <w:rFonts w:cs="Arial"/>
        </w:rPr>
        <w:t>t</w:t>
      </w:r>
      <w:r w:rsidR="006054AF" w:rsidRPr="00EC7D39">
        <w:rPr>
          <w:rFonts w:cs="Arial"/>
        </w:rPr>
        <w:t xml:space="preserve">he </w:t>
      </w:r>
      <w:r w:rsidRPr="00EC7D39">
        <w:rPr>
          <w:rFonts w:cs="Arial"/>
        </w:rPr>
        <w:t xml:space="preserve">summary must </w:t>
      </w:r>
      <w:r w:rsidR="3869E0FD" w:rsidRPr="00EC7D39">
        <w:rPr>
          <w:rFonts w:cs="Arial"/>
        </w:rPr>
        <w:t xml:space="preserve">demonstrate alignment to the </w:t>
      </w:r>
      <w:r w:rsidR="6FBA865E" w:rsidRPr="00EC7D39">
        <w:rPr>
          <w:rFonts w:cs="Arial"/>
        </w:rPr>
        <w:t>AKF’</w:t>
      </w:r>
      <w:r w:rsidR="3869E0FD" w:rsidRPr="00EC7D39">
        <w:rPr>
          <w:rFonts w:cs="Arial"/>
        </w:rPr>
        <w:t xml:space="preserve">s objectives and one of the </w:t>
      </w:r>
      <w:r w:rsidR="5608108C" w:rsidRPr="00EC7D39">
        <w:rPr>
          <w:rFonts w:cs="Arial"/>
        </w:rPr>
        <w:t>AKF</w:t>
      </w:r>
      <w:r w:rsidR="3869E0FD" w:rsidRPr="00EC7D39">
        <w:rPr>
          <w:rFonts w:cs="Arial"/>
        </w:rPr>
        <w:t>’s strategic priority areas</w:t>
      </w:r>
      <w:r w:rsidR="00CC1602" w:rsidRPr="00EC7D39">
        <w:rPr>
          <w:rFonts w:cs="Arial"/>
        </w:rPr>
        <w:t xml:space="preserve">: </w:t>
      </w:r>
    </w:p>
    <w:p w14:paraId="0642E065" w14:textId="53A7BB1C" w:rsidR="00CC1602" w:rsidRPr="00EC7D39" w:rsidRDefault="00CC1602" w:rsidP="00D0728B">
      <w:pPr>
        <w:pStyle w:val="NoSpacing"/>
        <w:numPr>
          <w:ilvl w:val="1"/>
          <w:numId w:val="21"/>
        </w:numPr>
        <w:spacing w:before="80" w:after="120" w:line="280" w:lineRule="atLeast"/>
        <w:rPr>
          <w:rFonts w:ascii="Arial" w:hAnsi="Arial" w:cs="Arial"/>
          <w:sz w:val="20"/>
          <w:szCs w:val="20"/>
        </w:rPr>
      </w:pPr>
      <w:r w:rsidRPr="00EC7D39">
        <w:rPr>
          <w:rFonts w:ascii="Arial" w:hAnsi="Arial" w:cs="Arial"/>
          <w:sz w:val="20"/>
          <w:szCs w:val="20"/>
        </w:rPr>
        <w:t>c</w:t>
      </w:r>
      <w:r w:rsidR="5CCDD7F1" w:rsidRPr="00EC7D39">
        <w:rPr>
          <w:rFonts w:ascii="Arial" w:hAnsi="Arial" w:cs="Arial"/>
          <w:sz w:val="20"/>
          <w:szCs w:val="20"/>
        </w:rPr>
        <w:t>ross cultural collaborations that strengthen people-to-people links, including with diaspora</w:t>
      </w:r>
    </w:p>
    <w:p w14:paraId="5DB46318" w14:textId="33BE7E74" w:rsidR="00CC1602" w:rsidRPr="00EC7D39" w:rsidRDefault="00CC1602" w:rsidP="00D0728B">
      <w:pPr>
        <w:pStyle w:val="NoSpacing"/>
        <w:numPr>
          <w:ilvl w:val="1"/>
          <w:numId w:val="21"/>
        </w:numPr>
        <w:spacing w:before="80" w:after="120" w:line="280" w:lineRule="atLeast"/>
        <w:rPr>
          <w:rFonts w:ascii="Arial" w:hAnsi="Arial" w:cs="Arial"/>
          <w:iCs/>
          <w:sz w:val="20"/>
          <w:szCs w:val="20"/>
        </w:rPr>
      </w:pPr>
      <w:r w:rsidRPr="00EC7D39">
        <w:rPr>
          <w:rFonts w:ascii="Arial" w:hAnsi="Arial" w:cs="Arial"/>
          <w:sz w:val="20"/>
          <w:szCs w:val="20"/>
        </w:rPr>
        <w:t>t</w:t>
      </w:r>
      <w:r w:rsidR="0037350F" w:rsidRPr="00EC7D39">
        <w:rPr>
          <w:rFonts w:ascii="Arial" w:hAnsi="Arial" w:cs="Arial"/>
          <w:sz w:val="20"/>
          <w:szCs w:val="20"/>
        </w:rPr>
        <w:t>echnological, scientific and education innovation</w:t>
      </w:r>
    </w:p>
    <w:p w14:paraId="6328BE5F" w14:textId="52EDA5A5" w:rsidR="00962E7B" w:rsidRPr="00EC7D39" w:rsidRDefault="006F0A16" w:rsidP="00D0728B">
      <w:pPr>
        <w:pStyle w:val="NoSpacing"/>
        <w:numPr>
          <w:ilvl w:val="1"/>
          <w:numId w:val="21"/>
        </w:numPr>
        <w:spacing w:before="80" w:after="120" w:line="280" w:lineRule="atLeast"/>
        <w:rPr>
          <w:rFonts w:ascii="Arial" w:hAnsi="Arial" w:cs="Arial"/>
          <w:sz w:val="20"/>
          <w:szCs w:val="20"/>
        </w:rPr>
      </w:pPr>
      <w:r w:rsidRPr="00EC7D39">
        <w:rPr>
          <w:rStyle w:val="highlightedtextChar"/>
          <w:rFonts w:ascii="Arial" w:hAnsi="Arial" w:cs="Arial"/>
          <w:b w:val="0"/>
          <w:iCs/>
          <w:color w:val="auto"/>
          <w:sz w:val="20"/>
          <w:szCs w:val="20"/>
        </w:rPr>
        <w:t>t</w:t>
      </w:r>
      <w:r w:rsidR="00E42EB0" w:rsidRPr="00EC7D39">
        <w:rPr>
          <w:rStyle w:val="highlightedtextChar"/>
          <w:rFonts w:ascii="Arial" w:hAnsi="Arial" w:cs="Arial"/>
          <w:b w:val="0"/>
          <w:iCs/>
          <w:color w:val="auto"/>
          <w:sz w:val="20"/>
          <w:szCs w:val="20"/>
        </w:rPr>
        <w:t>rade</w:t>
      </w:r>
      <w:r w:rsidR="00E42EB0" w:rsidRPr="00EC7D39">
        <w:rPr>
          <w:rStyle w:val="highlightedtextChar"/>
          <w:rFonts w:ascii="Arial" w:hAnsi="Arial" w:cs="Arial"/>
          <w:b w:val="0"/>
          <w:color w:val="auto"/>
          <w:sz w:val="20"/>
          <w:szCs w:val="20"/>
        </w:rPr>
        <w:t>, agriculture</w:t>
      </w:r>
      <w:r w:rsidR="00E42EB0" w:rsidRPr="00EC7D39">
        <w:rPr>
          <w:rStyle w:val="highlightedtextChar"/>
          <w:rFonts w:ascii="Arial" w:hAnsi="Arial" w:cs="Arial"/>
          <w:b w:val="0"/>
          <w:iCs/>
          <w:color w:val="auto"/>
          <w:sz w:val="20"/>
          <w:szCs w:val="20"/>
        </w:rPr>
        <w:t xml:space="preserve"> and </w:t>
      </w:r>
      <w:r w:rsidR="00E42EB0" w:rsidRPr="00EC7D39">
        <w:rPr>
          <w:rStyle w:val="highlightedtextChar"/>
          <w:rFonts w:ascii="Arial" w:hAnsi="Arial" w:cs="Arial"/>
          <w:b w:val="0"/>
          <w:color w:val="auto"/>
          <w:sz w:val="20"/>
          <w:szCs w:val="20"/>
        </w:rPr>
        <w:t>business</w:t>
      </w:r>
      <w:r w:rsidR="00E42EB0" w:rsidRPr="00EC7D39">
        <w:rPr>
          <w:rStyle w:val="highlightedtextChar"/>
          <w:rFonts w:ascii="Arial" w:hAnsi="Arial" w:cs="Arial"/>
          <w:b w:val="0"/>
          <w:iCs/>
          <w:color w:val="auto"/>
          <w:sz w:val="20"/>
          <w:szCs w:val="20"/>
        </w:rPr>
        <w:t xml:space="preserve"> collaborations</w:t>
      </w:r>
      <w:r w:rsidR="00E42EB0" w:rsidRPr="00EC7D39">
        <w:rPr>
          <w:rStyle w:val="highlightedtextChar"/>
          <w:rFonts w:ascii="Arial" w:hAnsi="Arial" w:cs="Arial"/>
          <w:b w:val="0"/>
          <w:color w:val="auto"/>
          <w:sz w:val="20"/>
          <w:szCs w:val="20"/>
        </w:rPr>
        <w:t xml:space="preserve">, including </w:t>
      </w:r>
      <w:r w:rsidR="00E42EB0" w:rsidRPr="00EC7D39">
        <w:rPr>
          <w:rStyle w:val="highlightedtextChar"/>
          <w:rFonts w:ascii="Arial" w:hAnsi="Arial" w:cs="Arial"/>
          <w:b w:val="0"/>
          <w:iCs/>
          <w:color w:val="auto"/>
          <w:sz w:val="20"/>
          <w:szCs w:val="20"/>
        </w:rPr>
        <w:t>increas</w:t>
      </w:r>
      <w:r w:rsidR="00E42EB0" w:rsidRPr="00EC7D39">
        <w:rPr>
          <w:rStyle w:val="highlightedtextChar"/>
          <w:rFonts w:ascii="Arial" w:hAnsi="Arial" w:cs="Arial"/>
          <w:b w:val="0"/>
          <w:color w:val="auto"/>
          <w:sz w:val="20"/>
          <w:szCs w:val="20"/>
        </w:rPr>
        <w:t>ing Australian</w:t>
      </w:r>
      <w:r w:rsidR="00E42EB0" w:rsidRPr="00EC7D39">
        <w:rPr>
          <w:rStyle w:val="highlightedtextChar"/>
          <w:rFonts w:ascii="Arial" w:eastAsiaTheme="minorEastAsia" w:hAnsi="Arial" w:cs="Arial"/>
          <w:b w:val="0"/>
          <w:color w:val="auto"/>
          <w:sz w:val="20"/>
          <w:szCs w:val="20"/>
        </w:rPr>
        <w:t xml:space="preserve"> </w:t>
      </w:r>
      <w:r w:rsidR="00E42EB0" w:rsidRPr="00EC7D39">
        <w:rPr>
          <w:rStyle w:val="highlightedtextChar"/>
          <w:rFonts w:ascii="Arial" w:eastAsiaTheme="minorEastAsia" w:hAnsi="Arial" w:cs="Arial"/>
          <w:b w:val="0"/>
          <w:iCs/>
          <w:color w:val="auto"/>
          <w:sz w:val="20"/>
          <w:szCs w:val="20"/>
        </w:rPr>
        <w:t xml:space="preserve">business </w:t>
      </w:r>
      <w:r w:rsidR="00E42EB0" w:rsidRPr="00EC7D39">
        <w:rPr>
          <w:rStyle w:val="highlightedtextChar"/>
          <w:rFonts w:ascii="Arial" w:eastAsiaTheme="minorEastAsia" w:hAnsi="Arial" w:cs="Arial"/>
          <w:b w:val="0"/>
          <w:color w:val="auto"/>
          <w:sz w:val="20"/>
          <w:szCs w:val="20"/>
        </w:rPr>
        <w:t>literacy of doing business with Kore</w:t>
      </w:r>
      <w:r w:rsidR="00E42EB0" w:rsidRPr="00EC7D39">
        <w:rPr>
          <w:rStyle w:val="highlightedtextChar"/>
          <w:rFonts w:ascii="Arial" w:eastAsiaTheme="minorEastAsia" w:hAnsi="Arial" w:cs="Arial"/>
          <w:b w:val="0"/>
          <w:iCs/>
          <w:color w:val="auto"/>
          <w:sz w:val="20"/>
          <w:szCs w:val="20"/>
        </w:rPr>
        <w:t>a and vice versa</w:t>
      </w:r>
    </w:p>
    <w:p w14:paraId="7F589276" w14:textId="3806C71E" w:rsidR="0075616C" w:rsidRPr="00052612" w:rsidRDefault="006F0A16" w:rsidP="00D0728B">
      <w:pPr>
        <w:pStyle w:val="ListBullet"/>
        <w:numPr>
          <w:ilvl w:val="0"/>
          <w:numId w:val="0"/>
        </w:numPr>
        <w:spacing w:before="80" w:after="120"/>
        <w:ind w:left="360"/>
      </w:pPr>
      <w:r w:rsidRPr="00EC7D39">
        <w:rPr>
          <w:rFonts w:cs="Arial"/>
        </w:rPr>
        <w:t>s</w:t>
      </w:r>
      <w:r w:rsidR="1E047C5E" w:rsidRPr="00EC7D39">
        <w:rPr>
          <w:rFonts w:cs="Arial"/>
        </w:rPr>
        <w:t>trategic international relations that build linkages and promote public discourse on bilateral, economic and broader geostrategic issues</w:t>
      </w:r>
      <w:r w:rsidR="002916EE" w:rsidRPr="00EC7D39">
        <w:rPr>
          <w:rFonts w:cs="Arial"/>
        </w:rPr>
        <w:t>).</w:t>
      </w:r>
    </w:p>
    <w:p w14:paraId="3E27EC23" w14:textId="0EC5FB67" w:rsidR="006C56BC" w:rsidRPr="00B75813" w:rsidRDefault="0075616C" w:rsidP="006E1D91">
      <w:pPr>
        <w:spacing w:before="480"/>
        <w:rPr>
          <w:b/>
          <w:bCs/>
          <w:sz w:val="22"/>
          <w:szCs w:val="22"/>
        </w:rPr>
      </w:pPr>
      <w:r w:rsidRPr="440C75EC">
        <w:rPr>
          <w:b/>
          <w:bCs/>
          <w:sz w:val="22"/>
          <w:szCs w:val="22"/>
        </w:rPr>
        <w:t>Criterion 2</w:t>
      </w:r>
      <w:r w:rsidR="005D1EE2">
        <w:rPr>
          <w:b/>
          <w:bCs/>
          <w:sz w:val="22"/>
          <w:szCs w:val="22"/>
        </w:rPr>
        <w:t xml:space="preserve"> – 25%</w:t>
      </w:r>
      <w:r w:rsidR="00B44B01">
        <w:rPr>
          <w:b/>
          <w:bCs/>
          <w:sz w:val="22"/>
          <w:szCs w:val="22"/>
        </w:rPr>
        <w:t xml:space="preserve"> (</w:t>
      </w:r>
      <w:proofErr w:type="gramStart"/>
      <w:r w:rsidR="00B44B01">
        <w:rPr>
          <w:b/>
          <w:bCs/>
          <w:sz w:val="22"/>
          <w:szCs w:val="22"/>
        </w:rPr>
        <w:t>250 word</w:t>
      </w:r>
      <w:proofErr w:type="gramEnd"/>
      <w:r w:rsidR="00B44B01">
        <w:rPr>
          <w:b/>
          <w:bCs/>
          <w:sz w:val="22"/>
          <w:szCs w:val="22"/>
        </w:rPr>
        <w:t xml:space="preserve"> limit)</w:t>
      </w:r>
    </w:p>
    <w:p w14:paraId="03F7AB36" w14:textId="39C3CABF" w:rsidR="0075616C" w:rsidRPr="00052612" w:rsidRDefault="0075616C" w:rsidP="0075616C">
      <w:pPr>
        <w:rPr>
          <w:b/>
        </w:rPr>
      </w:pPr>
      <w:r w:rsidRPr="00052612">
        <w:rPr>
          <w:b/>
        </w:rPr>
        <w:t>What is the grant activities’ potential for raising awareness of Australia in Korea/Korea in Australia and does it promote a contemporary and positive image of Australia?</w:t>
      </w:r>
    </w:p>
    <w:p w14:paraId="4F6FF149" w14:textId="561E8E5A" w:rsidR="0075616C" w:rsidRPr="00052612" w:rsidRDefault="0075616C" w:rsidP="009F5CF0">
      <w:pPr>
        <w:spacing w:before="80"/>
        <w:rPr>
          <w:lang w:val="en-GB"/>
        </w:rPr>
      </w:pPr>
      <w:r w:rsidRPr="20C344FB">
        <w:rPr>
          <w:lang w:val="en-GB"/>
        </w:rPr>
        <w:lastRenderedPageBreak/>
        <w:t>In providing a response to this criterion, you should demonstrate how your grant activities would reach out to a broad audience (</w:t>
      </w:r>
      <w:proofErr w:type="spellStart"/>
      <w:r w:rsidRPr="20C344FB">
        <w:rPr>
          <w:lang w:val="en-GB"/>
        </w:rPr>
        <w:t>eg</w:t>
      </w:r>
      <w:proofErr w:type="spellEnd"/>
      <w:r w:rsidRPr="20C344FB">
        <w:rPr>
          <w:lang w:val="en-GB"/>
        </w:rPr>
        <w:t xml:space="preserve"> the public and/or decision-makers) </w:t>
      </w:r>
      <w:proofErr w:type="gramStart"/>
      <w:r w:rsidRPr="20C344FB">
        <w:rPr>
          <w:lang w:val="en-GB"/>
        </w:rPr>
        <w:t>and also</w:t>
      </w:r>
      <w:proofErr w:type="gramEnd"/>
      <w:r w:rsidRPr="20C344FB">
        <w:rPr>
          <w:lang w:val="en-GB"/>
        </w:rPr>
        <w:t xml:space="preserve"> how you would create or strengthen formal or other relationships. You should include, but are not limited to:</w:t>
      </w:r>
    </w:p>
    <w:p w14:paraId="14885FFA" w14:textId="71841433" w:rsidR="0075616C" w:rsidRPr="00052612" w:rsidRDefault="3869E0FD" w:rsidP="009F5CF0">
      <w:pPr>
        <w:pStyle w:val="ListBullet"/>
        <w:spacing w:before="80" w:after="120"/>
      </w:pPr>
      <w:r>
        <w:t>any proposed quantitative or qualitative performance measures to indicate the expected reach of your project</w:t>
      </w:r>
      <w:r w:rsidR="00372A35">
        <w:t>,</w:t>
      </w:r>
      <w:r>
        <w:t xml:space="preserve"> such as anticipated:</w:t>
      </w:r>
    </w:p>
    <w:p w14:paraId="4ED6C738" w14:textId="77777777" w:rsidR="0075616C" w:rsidRPr="00052612" w:rsidRDefault="0075616C" w:rsidP="009F5CF0">
      <w:pPr>
        <w:pStyle w:val="NoSpacing"/>
        <w:numPr>
          <w:ilvl w:val="1"/>
          <w:numId w:val="21"/>
        </w:numPr>
        <w:spacing w:before="80" w:after="120" w:line="280" w:lineRule="atLeast"/>
        <w:ind w:left="1077" w:hanging="357"/>
        <w:rPr>
          <w:rFonts w:ascii="Arial" w:hAnsi="Arial"/>
          <w:iCs/>
          <w:sz w:val="20"/>
          <w:szCs w:val="20"/>
        </w:rPr>
      </w:pPr>
      <w:r w:rsidRPr="00052612">
        <w:rPr>
          <w:rFonts w:ascii="Arial" w:hAnsi="Arial"/>
          <w:iCs/>
          <w:sz w:val="20"/>
          <w:szCs w:val="20"/>
        </w:rPr>
        <w:t>events (</w:t>
      </w:r>
      <w:proofErr w:type="spellStart"/>
      <w:r w:rsidRPr="00052612">
        <w:rPr>
          <w:rFonts w:ascii="Arial" w:hAnsi="Arial"/>
          <w:iCs/>
          <w:sz w:val="20"/>
          <w:szCs w:val="20"/>
        </w:rPr>
        <w:t>eg</w:t>
      </w:r>
      <w:proofErr w:type="spellEnd"/>
      <w:r w:rsidRPr="00052612">
        <w:rPr>
          <w:rFonts w:ascii="Arial" w:hAnsi="Arial"/>
          <w:iCs/>
          <w:sz w:val="20"/>
          <w:szCs w:val="20"/>
        </w:rPr>
        <w:t xml:space="preserve"> public seminars, promotional events, performances, exhibition days, or community events)</w:t>
      </w:r>
    </w:p>
    <w:p w14:paraId="20A5A189" w14:textId="77777777" w:rsidR="0075616C" w:rsidRPr="00052612" w:rsidRDefault="0075616C" w:rsidP="009F5CF0">
      <w:pPr>
        <w:pStyle w:val="NoSpacing"/>
        <w:numPr>
          <w:ilvl w:val="1"/>
          <w:numId w:val="21"/>
        </w:numPr>
        <w:spacing w:before="80" w:after="120" w:line="280" w:lineRule="atLeast"/>
        <w:ind w:left="1077" w:hanging="357"/>
        <w:rPr>
          <w:rFonts w:ascii="Arial" w:hAnsi="Arial"/>
          <w:iCs/>
          <w:sz w:val="20"/>
          <w:szCs w:val="20"/>
        </w:rPr>
      </w:pPr>
      <w:r w:rsidRPr="00052612">
        <w:rPr>
          <w:rFonts w:ascii="Arial" w:hAnsi="Arial"/>
          <w:iCs/>
          <w:sz w:val="20"/>
          <w:szCs w:val="20"/>
        </w:rPr>
        <w:t>number of participants/audience spectators (and a description of your target audience) and why you expect this level of engagement</w:t>
      </w:r>
    </w:p>
    <w:p w14:paraId="784FC2B3" w14:textId="5517467F" w:rsidR="007A48E3" w:rsidRPr="00052612" w:rsidRDefault="0075616C" w:rsidP="009F5CF0">
      <w:pPr>
        <w:pStyle w:val="NoSpacing"/>
        <w:numPr>
          <w:ilvl w:val="1"/>
          <w:numId w:val="21"/>
        </w:numPr>
        <w:spacing w:before="80" w:after="120" w:line="280" w:lineRule="atLeast"/>
        <w:ind w:left="1077" w:hanging="357"/>
        <w:rPr>
          <w:rFonts w:ascii="Arial" w:hAnsi="Arial"/>
          <w:sz w:val="20"/>
          <w:szCs w:val="20"/>
        </w:rPr>
      </w:pPr>
      <w:r w:rsidRPr="20C344FB">
        <w:rPr>
          <w:rFonts w:ascii="Arial" w:hAnsi="Arial"/>
          <w:sz w:val="20"/>
          <w:szCs w:val="20"/>
        </w:rPr>
        <w:t>media engagement plans</w:t>
      </w:r>
      <w:r w:rsidR="006065B5" w:rsidRPr="20C344FB">
        <w:rPr>
          <w:rFonts w:ascii="Arial" w:hAnsi="Arial"/>
          <w:sz w:val="20"/>
          <w:szCs w:val="20"/>
        </w:rPr>
        <w:t xml:space="preserve">, </w:t>
      </w:r>
      <w:r w:rsidRPr="20C344FB">
        <w:rPr>
          <w:rFonts w:ascii="Arial" w:hAnsi="Arial"/>
          <w:sz w:val="20"/>
          <w:szCs w:val="20"/>
        </w:rPr>
        <w:t>the type of media interest you seek to generate (</w:t>
      </w:r>
      <w:proofErr w:type="spellStart"/>
      <w:r w:rsidRPr="20C344FB">
        <w:rPr>
          <w:rFonts w:ascii="Arial" w:hAnsi="Arial"/>
          <w:sz w:val="20"/>
          <w:szCs w:val="20"/>
        </w:rPr>
        <w:t>eg</w:t>
      </w:r>
      <w:proofErr w:type="spellEnd"/>
      <w:r w:rsidRPr="20C344FB">
        <w:rPr>
          <w:rFonts w:ascii="Arial" w:hAnsi="Arial"/>
          <w:sz w:val="20"/>
          <w:szCs w:val="20"/>
        </w:rPr>
        <w:t xml:space="preserve"> </w:t>
      </w:r>
      <w:r w:rsidR="006065B5" w:rsidRPr="20C344FB">
        <w:rPr>
          <w:rFonts w:ascii="Arial" w:hAnsi="Arial"/>
          <w:sz w:val="20"/>
          <w:szCs w:val="20"/>
        </w:rPr>
        <w:t xml:space="preserve">social, </w:t>
      </w:r>
      <w:r w:rsidRPr="20C344FB">
        <w:rPr>
          <w:rFonts w:ascii="Arial" w:hAnsi="Arial"/>
          <w:sz w:val="20"/>
          <w:szCs w:val="20"/>
        </w:rPr>
        <w:t>articles, radio and television broadcasts) distribution plans (</w:t>
      </w:r>
      <w:proofErr w:type="spellStart"/>
      <w:r w:rsidRPr="20C344FB">
        <w:rPr>
          <w:rFonts w:ascii="Arial" w:hAnsi="Arial"/>
          <w:sz w:val="20"/>
          <w:szCs w:val="20"/>
        </w:rPr>
        <w:t>eg</w:t>
      </w:r>
      <w:proofErr w:type="spellEnd"/>
      <w:r w:rsidRPr="20C344FB">
        <w:rPr>
          <w:rFonts w:ascii="Arial" w:hAnsi="Arial"/>
          <w:sz w:val="20"/>
          <w:szCs w:val="20"/>
        </w:rPr>
        <w:t xml:space="preserve"> of a publication).</w:t>
      </w:r>
    </w:p>
    <w:p w14:paraId="728A643D" w14:textId="63EA3174" w:rsidR="0075616C" w:rsidRPr="00052612" w:rsidRDefault="00925AC7" w:rsidP="009F5CF0">
      <w:pPr>
        <w:pStyle w:val="ListBullet"/>
        <w:spacing w:before="80" w:after="120"/>
      </w:pPr>
      <w:r>
        <w:t>i</w:t>
      </w:r>
      <w:r w:rsidR="007A48E3" w:rsidRPr="440C75EC">
        <w:t>ndicating your awareness of and commitment to</w:t>
      </w:r>
      <w:r w:rsidR="00072128">
        <w:t xml:space="preserve"> gender and</w:t>
      </w:r>
      <w:r w:rsidR="007A48E3" w:rsidRPr="440C75EC">
        <w:t xml:space="preserve"> </w:t>
      </w:r>
      <w:hyperlink r:id="rId31" w:history="1">
        <w:r w:rsidR="007F171D" w:rsidRPr="00EC7D39">
          <w:t>diversity and inclusion</w:t>
        </w:r>
      </w:hyperlink>
      <w:r w:rsidR="00897FC9">
        <w:t xml:space="preserve"> </w:t>
      </w:r>
      <w:r w:rsidR="007A48E3" w:rsidRPr="440C75EC">
        <w:t>by referencing efforts within your project</w:t>
      </w:r>
      <w:r w:rsidR="00E86BB9" w:rsidRPr="440C75EC">
        <w:t xml:space="preserve"> activities</w:t>
      </w:r>
      <w:r w:rsidR="007A48E3" w:rsidRPr="440C75EC">
        <w:t xml:space="preserve"> to </w:t>
      </w:r>
      <w:r w:rsidR="00E86BB9" w:rsidRPr="440C75EC">
        <w:t xml:space="preserve">achieve </w:t>
      </w:r>
      <w:r w:rsidR="00774328" w:rsidRPr="440C75EC">
        <w:t>balanced representation.</w:t>
      </w:r>
    </w:p>
    <w:p w14:paraId="6D8E4E2D" w14:textId="0E352957" w:rsidR="004E0494" w:rsidRDefault="3869E0FD" w:rsidP="009F5CF0">
      <w:pPr>
        <w:pStyle w:val="ListBullet"/>
        <w:spacing w:before="80" w:after="120"/>
      </w:pPr>
      <w:r>
        <w:t>indicating any follow-up activities that could arise from the grant activity and that could ensure networks created between individuals and institutions through the project are sustained</w:t>
      </w:r>
      <w:r w:rsidR="00695858">
        <w:t>.</w:t>
      </w:r>
      <w:r>
        <w:t xml:space="preserve"> </w:t>
      </w:r>
    </w:p>
    <w:p w14:paraId="39DBA6F9" w14:textId="06E1BBD6" w:rsidR="006C56BC" w:rsidRPr="00383253" w:rsidRDefault="0075616C" w:rsidP="006E1D91">
      <w:pPr>
        <w:spacing w:before="360"/>
        <w:rPr>
          <w:b/>
          <w:bCs/>
          <w:sz w:val="22"/>
          <w:szCs w:val="22"/>
        </w:rPr>
      </w:pPr>
      <w:r w:rsidRPr="440C75EC">
        <w:rPr>
          <w:b/>
          <w:bCs/>
          <w:sz w:val="22"/>
          <w:szCs w:val="22"/>
        </w:rPr>
        <w:t>Criterion 3</w:t>
      </w:r>
      <w:r w:rsidR="005D1EE2">
        <w:rPr>
          <w:b/>
          <w:bCs/>
          <w:sz w:val="22"/>
          <w:szCs w:val="22"/>
        </w:rPr>
        <w:t xml:space="preserve"> – 25%</w:t>
      </w:r>
      <w:r w:rsidR="00B44B01">
        <w:rPr>
          <w:b/>
          <w:bCs/>
          <w:sz w:val="22"/>
          <w:szCs w:val="22"/>
        </w:rPr>
        <w:t xml:space="preserve"> (</w:t>
      </w:r>
      <w:proofErr w:type="gramStart"/>
      <w:r w:rsidR="00B44B01">
        <w:rPr>
          <w:b/>
          <w:bCs/>
          <w:sz w:val="22"/>
          <w:szCs w:val="22"/>
        </w:rPr>
        <w:t>250 word</w:t>
      </w:r>
      <w:proofErr w:type="gramEnd"/>
      <w:r w:rsidR="00B44B01">
        <w:rPr>
          <w:b/>
          <w:bCs/>
          <w:sz w:val="22"/>
          <w:szCs w:val="22"/>
        </w:rPr>
        <w:t xml:space="preserve"> limit)</w:t>
      </w:r>
    </w:p>
    <w:p w14:paraId="713CA211" w14:textId="49F78C6A" w:rsidR="0075616C" w:rsidRPr="004E0494" w:rsidRDefault="50558816" w:rsidP="20C344FB">
      <w:pPr>
        <w:pStyle w:val="ListBullet"/>
        <w:numPr>
          <w:ilvl w:val="0"/>
          <w:numId w:val="0"/>
        </w:numPr>
        <w:rPr>
          <w:b/>
          <w:bCs/>
        </w:rPr>
      </w:pPr>
      <w:r w:rsidRPr="440C75EC">
        <w:rPr>
          <w:b/>
          <w:bCs/>
        </w:rPr>
        <w:t xml:space="preserve">What is the </w:t>
      </w:r>
      <w:r w:rsidR="62F6E006" w:rsidRPr="440C75EC">
        <w:rPr>
          <w:b/>
          <w:bCs/>
        </w:rPr>
        <w:t>‘</w:t>
      </w:r>
      <w:r w:rsidRPr="440C75EC">
        <w:rPr>
          <w:b/>
          <w:bCs/>
        </w:rPr>
        <w:t>value add</w:t>
      </w:r>
      <w:r w:rsidR="530DFE51" w:rsidRPr="440C75EC">
        <w:rPr>
          <w:b/>
          <w:bCs/>
        </w:rPr>
        <w:t>’</w:t>
      </w:r>
      <w:r w:rsidRPr="440C75EC">
        <w:rPr>
          <w:b/>
          <w:bCs/>
        </w:rPr>
        <w:t xml:space="preserve"> of the grant to your </w:t>
      </w:r>
      <w:r w:rsidR="0031189B">
        <w:rPr>
          <w:b/>
          <w:bCs/>
        </w:rPr>
        <w:t xml:space="preserve">activity </w:t>
      </w:r>
      <w:r w:rsidR="002D4194">
        <w:rPr>
          <w:b/>
          <w:bCs/>
        </w:rPr>
        <w:t xml:space="preserve">and why is the </w:t>
      </w:r>
      <w:r w:rsidR="0031189B">
        <w:rPr>
          <w:b/>
          <w:bCs/>
        </w:rPr>
        <w:t xml:space="preserve">activity </w:t>
      </w:r>
      <w:r w:rsidR="002D4194">
        <w:rPr>
          <w:b/>
          <w:bCs/>
        </w:rPr>
        <w:t>needed</w:t>
      </w:r>
      <w:r w:rsidR="2C40250A" w:rsidRPr="440C75EC">
        <w:rPr>
          <w:b/>
          <w:bCs/>
        </w:rPr>
        <w:t>?</w:t>
      </w:r>
      <w:r w:rsidRPr="440C75EC">
        <w:rPr>
          <w:b/>
          <w:bCs/>
        </w:rPr>
        <w:t xml:space="preserve"> </w:t>
      </w:r>
    </w:p>
    <w:p w14:paraId="3E2249FB" w14:textId="77777777" w:rsidR="0075616C" w:rsidRPr="00052612" w:rsidRDefault="0075616C" w:rsidP="009F5CF0">
      <w:pPr>
        <w:spacing w:before="80"/>
        <w:rPr>
          <w:lang w:val="en-GB"/>
        </w:rPr>
      </w:pPr>
      <w:r w:rsidRPr="00052612">
        <w:rPr>
          <w:lang w:val="en-GB"/>
        </w:rPr>
        <w:t>In providing a response to this criterion you should include, but are not limited to:</w:t>
      </w:r>
    </w:p>
    <w:p w14:paraId="5ABDA370" w14:textId="38D2A1A4" w:rsidR="0075616C" w:rsidRPr="00052612" w:rsidRDefault="5F6B531A" w:rsidP="009F5CF0">
      <w:pPr>
        <w:pStyle w:val="ListBullet"/>
        <w:spacing w:before="80" w:after="120"/>
      </w:pPr>
      <w:r>
        <w:t>d</w:t>
      </w:r>
      <w:r w:rsidR="775B72C7">
        <w:t xml:space="preserve">escribing the benefits of the grant </w:t>
      </w:r>
      <w:r w:rsidR="360057F9">
        <w:t>to</w:t>
      </w:r>
      <w:r w:rsidR="775B72C7">
        <w:t xml:space="preserve"> the </w:t>
      </w:r>
      <w:r w:rsidR="00FC1215">
        <w:t>activity</w:t>
      </w:r>
      <w:r w:rsidR="775B72C7">
        <w:t xml:space="preserve"> (</w:t>
      </w:r>
      <w:r w:rsidR="3FFB4798">
        <w:t>how will the grant improve your project?</w:t>
      </w:r>
      <w:r w:rsidR="3AF585A9">
        <w:t>)</w:t>
      </w:r>
    </w:p>
    <w:p w14:paraId="447CF9ED" w14:textId="45EA74B1" w:rsidR="0075616C" w:rsidRPr="00052612" w:rsidRDefault="00F549A2" w:rsidP="009F5CF0">
      <w:pPr>
        <w:pStyle w:val="ListBullet"/>
        <w:spacing w:before="80" w:after="120"/>
      </w:pPr>
      <w:r>
        <w:t>describing</w:t>
      </w:r>
      <w:r w:rsidR="59641AFD">
        <w:t xml:space="preserve"> the impact of the </w:t>
      </w:r>
      <w:r w:rsidR="00FA5989">
        <w:t>grant</w:t>
      </w:r>
      <w:r w:rsidR="002D4194">
        <w:t xml:space="preserve"> activity</w:t>
      </w:r>
      <w:r w:rsidR="00FA5989">
        <w:t xml:space="preserve"> </w:t>
      </w:r>
      <w:r w:rsidR="59641AFD">
        <w:t>on the Australia – Korea relationship</w:t>
      </w:r>
    </w:p>
    <w:p w14:paraId="108B263A" w14:textId="77777777" w:rsidR="006322E6" w:rsidRDefault="006322E6" w:rsidP="009F5CF0">
      <w:pPr>
        <w:pStyle w:val="ListBullet"/>
        <w:spacing w:before="80" w:after="120"/>
      </w:pPr>
      <w:r>
        <w:t xml:space="preserve">describing why the activity is needed and how the grant will help address a gap </w:t>
      </w:r>
    </w:p>
    <w:p w14:paraId="284E32E6" w14:textId="489B87E5" w:rsidR="00E52CB8" w:rsidRPr="002D4194" w:rsidRDefault="3869E0FD" w:rsidP="009F5CF0">
      <w:pPr>
        <w:pStyle w:val="ListBullet"/>
        <w:spacing w:before="80" w:after="120"/>
        <w:rPr>
          <w:b/>
          <w:bCs/>
        </w:rPr>
      </w:pPr>
      <w:r>
        <w:t>demonstrating how your grant activity would address a new</w:t>
      </w:r>
      <w:r w:rsidR="1555B572">
        <w:t>, innovative</w:t>
      </w:r>
      <w:r>
        <w:t xml:space="preserve"> area of interest and cooperation between Australia and Korea</w:t>
      </w:r>
      <w:r w:rsidR="0069658B">
        <w:t>.</w:t>
      </w:r>
    </w:p>
    <w:p w14:paraId="15D1EBF4" w14:textId="45BD408F" w:rsidR="006C56BC" w:rsidRPr="00383253" w:rsidRDefault="0075616C" w:rsidP="007F3DC3">
      <w:pPr>
        <w:spacing w:before="360"/>
        <w:rPr>
          <w:b/>
          <w:bCs/>
          <w:sz w:val="22"/>
          <w:szCs w:val="22"/>
        </w:rPr>
      </w:pPr>
      <w:r w:rsidRPr="440C75EC">
        <w:rPr>
          <w:b/>
          <w:bCs/>
          <w:sz w:val="22"/>
          <w:szCs w:val="22"/>
        </w:rPr>
        <w:t>Criterion 4</w:t>
      </w:r>
      <w:r w:rsidR="005D1EE2">
        <w:rPr>
          <w:b/>
          <w:bCs/>
          <w:sz w:val="22"/>
          <w:szCs w:val="22"/>
        </w:rPr>
        <w:t xml:space="preserve"> - 25%</w:t>
      </w:r>
      <w:r w:rsidR="00B44B01">
        <w:rPr>
          <w:b/>
          <w:bCs/>
          <w:sz w:val="22"/>
          <w:szCs w:val="22"/>
        </w:rPr>
        <w:t xml:space="preserve"> (</w:t>
      </w:r>
      <w:proofErr w:type="gramStart"/>
      <w:r w:rsidR="00B44B01">
        <w:rPr>
          <w:b/>
          <w:bCs/>
          <w:sz w:val="22"/>
          <w:szCs w:val="22"/>
        </w:rPr>
        <w:t>250 word</w:t>
      </w:r>
      <w:proofErr w:type="gramEnd"/>
      <w:r w:rsidR="00B44B01">
        <w:rPr>
          <w:b/>
          <w:bCs/>
          <w:sz w:val="22"/>
          <w:szCs w:val="22"/>
        </w:rPr>
        <w:t xml:space="preserve"> limit)</w:t>
      </w:r>
    </w:p>
    <w:p w14:paraId="2DECEB44" w14:textId="77A8FC66" w:rsidR="0075616C" w:rsidRPr="00052612" w:rsidRDefault="0075616C" w:rsidP="00B75813">
      <w:pPr>
        <w:pStyle w:val="ListBullet"/>
        <w:numPr>
          <w:ilvl w:val="0"/>
          <w:numId w:val="0"/>
        </w:numPr>
        <w:rPr>
          <w:b/>
          <w:bCs/>
        </w:rPr>
      </w:pPr>
      <w:r w:rsidRPr="20C344FB">
        <w:rPr>
          <w:b/>
          <w:bCs/>
        </w:rPr>
        <w:t>What is the capability and capacity of the applicant to undertake the grant activity?</w:t>
      </w:r>
      <w:r w:rsidR="00C91A81" w:rsidRPr="20C344FB">
        <w:rPr>
          <w:b/>
          <w:bCs/>
        </w:rPr>
        <w:t xml:space="preserve"> </w:t>
      </w:r>
    </w:p>
    <w:p w14:paraId="750A5D40" w14:textId="77777777" w:rsidR="0075616C" w:rsidRPr="00052612" w:rsidRDefault="0075616C" w:rsidP="00D0728B">
      <w:pPr>
        <w:spacing w:before="80"/>
        <w:rPr>
          <w:lang w:val="en-GB"/>
        </w:rPr>
      </w:pPr>
      <w:r w:rsidRPr="00052612">
        <w:rPr>
          <w:lang w:val="en-GB"/>
        </w:rPr>
        <w:t>In providing a response to this criterion you should demonstrate you and/or your organisation’s capability and capacity to successfully undertake your grant activity.  You should include, but are not limited to:</w:t>
      </w:r>
    </w:p>
    <w:p w14:paraId="573A2DFC" w14:textId="64B2BCE9" w:rsidR="009744B3" w:rsidRPr="00052612" w:rsidRDefault="009744B3" w:rsidP="00D0728B">
      <w:pPr>
        <w:pStyle w:val="ListBullet"/>
        <w:spacing w:before="80" w:after="120"/>
        <w:rPr>
          <w:b/>
          <w:bCs/>
        </w:rPr>
      </w:pPr>
      <w:r>
        <w:t xml:space="preserve">outlining co-contributions (in-kind-and/or cash) from </w:t>
      </w:r>
      <w:r w:rsidR="0069658B">
        <w:t>your organisation</w:t>
      </w:r>
      <w:r>
        <w:t xml:space="preserve"> and other parties that demonstrate </w:t>
      </w:r>
      <w:r w:rsidR="000B545A">
        <w:t>commitment to</w:t>
      </w:r>
      <w:r>
        <w:t xml:space="preserve"> the project</w:t>
      </w:r>
    </w:p>
    <w:p w14:paraId="711B06F9" w14:textId="77777777" w:rsidR="009744B3" w:rsidRPr="00EC7D39" w:rsidRDefault="3869E0FD" w:rsidP="00D0728B">
      <w:pPr>
        <w:pStyle w:val="ListBullet"/>
        <w:spacing w:before="80" w:after="120"/>
      </w:pPr>
      <w:r w:rsidRPr="440C75EC">
        <w:rPr>
          <w:lang w:val="en-GB"/>
        </w:rPr>
        <w:t>a one-page capability statement of the organisation and/or CV of the project leader(s)</w:t>
      </w:r>
    </w:p>
    <w:p w14:paraId="4F476A91" w14:textId="060FD4F0" w:rsidR="009744B3" w:rsidRPr="00C11BEF" w:rsidRDefault="009744B3" w:rsidP="00D0728B">
      <w:pPr>
        <w:pStyle w:val="NoSpacing"/>
        <w:numPr>
          <w:ilvl w:val="1"/>
          <w:numId w:val="21"/>
        </w:numPr>
        <w:spacing w:before="80" w:after="120" w:line="280" w:lineRule="atLeast"/>
      </w:pPr>
      <w:r w:rsidRPr="00C11BEF">
        <w:rPr>
          <w:rFonts w:ascii="Arial" w:hAnsi="Arial"/>
          <w:sz w:val="20"/>
          <w:szCs w:val="20"/>
        </w:rPr>
        <w:t xml:space="preserve">if your project will be carried out in Korea, </w:t>
      </w:r>
      <w:r w:rsidR="00C11BEF">
        <w:rPr>
          <w:rFonts w:ascii="Arial" w:hAnsi="Arial"/>
          <w:iCs/>
          <w:sz w:val="20"/>
          <w:szCs w:val="20"/>
        </w:rPr>
        <w:t xml:space="preserve">you should </w:t>
      </w:r>
      <w:r w:rsidRPr="00C11BEF">
        <w:rPr>
          <w:rFonts w:ascii="Arial" w:hAnsi="Arial"/>
          <w:sz w:val="20"/>
          <w:szCs w:val="20"/>
        </w:rPr>
        <w:t>indicat</w:t>
      </w:r>
      <w:r w:rsidR="00C11BEF">
        <w:rPr>
          <w:rFonts w:ascii="Arial" w:hAnsi="Arial"/>
          <w:iCs/>
          <w:sz w:val="20"/>
          <w:szCs w:val="20"/>
        </w:rPr>
        <w:t>e</w:t>
      </w:r>
      <w:r w:rsidRPr="00C11BEF">
        <w:rPr>
          <w:rFonts w:ascii="Arial" w:hAnsi="Arial"/>
          <w:sz w:val="20"/>
          <w:szCs w:val="20"/>
        </w:rPr>
        <w:t xml:space="preserve"> your Korean cultural capability, and vice versa for projects that will be carried out in Australia</w:t>
      </w:r>
    </w:p>
    <w:p w14:paraId="3B863418" w14:textId="77777777" w:rsidR="0075616C" w:rsidRPr="00052612" w:rsidRDefault="3869E0FD" w:rsidP="00D0728B">
      <w:pPr>
        <w:pStyle w:val="ListBullet"/>
        <w:spacing w:before="80" w:after="120"/>
        <w:rPr>
          <w:iCs w:val="0"/>
          <w:lang w:val="en-GB"/>
        </w:rPr>
      </w:pPr>
      <w:r w:rsidRPr="3ED4B092">
        <w:rPr>
          <w:lang w:val="en-GB"/>
        </w:rPr>
        <w:t>two signed references from referees with no direct financial interest in your project</w:t>
      </w:r>
    </w:p>
    <w:p w14:paraId="268941CE" w14:textId="77777777" w:rsidR="0075616C" w:rsidRPr="00052612" w:rsidRDefault="0075616C" w:rsidP="00D0728B">
      <w:pPr>
        <w:pStyle w:val="NoSpacing"/>
        <w:numPr>
          <w:ilvl w:val="1"/>
          <w:numId w:val="21"/>
        </w:numPr>
        <w:spacing w:before="80" w:after="120" w:line="280" w:lineRule="atLeast"/>
        <w:rPr>
          <w:rFonts w:ascii="Arial" w:hAnsi="Arial"/>
          <w:sz w:val="20"/>
          <w:szCs w:val="20"/>
          <w:lang w:val="en-GB"/>
        </w:rPr>
      </w:pPr>
      <w:r w:rsidRPr="3ED4B092">
        <w:rPr>
          <w:rFonts w:ascii="Arial" w:hAnsi="Arial"/>
          <w:sz w:val="20"/>
          <w:szCs w:val="20"/>
          <w:lang w:val="en-GB"/>
        </w:rPr>
        <w:t xml:space="preserve">referees should comment on the project’s objectives and the strategies to achieve </w:t>
      </w:r>
      <w:proofErr w:type="gramStart"/>
      <w:r w:rsidRPr="3ED4B092">
        <w:rPr>
          <w:rFonts w:ascii="Arial" w:hAnsi="Arial"/>
          <w:sz w:val="20"/>
          <w:szCs w:val="20"/>
          <w:lang w:val="en-GB"/>
        </w:rPr>
        <w:t>them</w:t>
      </w:r>
      <w:proofErr w:type="gramEnd"/>
    </w:p>
    <w:p w14:paraId="7AAE4171" w14:textId="77777777" w:rsidR="0075616C" w:rsidRPr="00052612" w:rsidRDefault="0075616C" w:rsidP="00D0728B">
      <w:pPr>
        <w:pStyle w:val="NoSpacing"/>
        <w:numPr>
          <w:ilvl w:val="1"/>
          <w:numId w:val="21"/>
        </w:numPr>
        <w:spacing w:before="80" w:after="120" w:line="280" w:lineRule="atLeast"/>
        <w:rPr>
          <w:rFonts w:ascii="Arial" w:hAnsi="Arial"/>
          <w:sz w:val="20"/>
          <w:szCs w:val="20"/>
          <w:lang w:val="en-GB"/>
        </w:rPr>
      </w:pPr>
      <w:r w:rsidRPr="3ED4B092">
        <w:rPr>
          <w:rFonts w:ascii="Arial" w:hAnsi="Arial"/>
          <w:sz w:val="20"/>
          <w:szCs w:val="20"/>
          <w:lang w:val="en-GB"/>
        </w:rPr>
        <w:t xml:space="preserve">references that provide different perspectives on the proposal; and </w:t>
      </w:r>
    </w:p>
    <w:p w14:paraId="0A118271" w14:textId="77777777" w:rsidR="0075616C" w:rsidRPr="00052612" w:rsidRDefault="0075616C" w:rsidP="00D0728B">
      <w:pPr>
        <w:pStyle w:val="NoSpacing"/>
        <w:numPr>
          <w:ilvl w:val="1"/>
          <w:numId w:val="21"/>
        </w:numPr>
        <w:spacing w:before="80" w:after="120" w:line="280" w:lineRule="atLeast"/>
        <w:rPr>
          <w:rFonts w:ascii="Arial" w:hAnsi="Arial"/>
          <w:sz w:val="20"/>
          <w:szCs w:val="20"/>
          <w:lang w:val="en-GB"/>
        </w:rPr>
      </w:pPr>
      <w:r w:rsidRPr="3ED4B092">
        <w:rPr>
          <w:rFonts w:ascii="Arial" w:hAnsi="Arial"/>
          <w:sz w:val="20"/>
          <w:szCs w:val="20"/>
          <w:lang w:val="en-GB"/>
        </w:rPr>
        <w:t xml:space="preserve">referees who work for different organisations.  </w:t>
      </w:r>
    </w:p>
    <w:p w14:paraId="091256DE" w14:textId="466435CF" w:rsidR="00762570" w:rsidRPr="00052612" w:rsidRDefault="3869E0FD" w:rsidP="00D0728B">
      <w:pPr>
        <w:pStyle w:val="ListBullet"/>
        <w:spacing w:before="80" w:after="120"/>
      </w:pPr>
      <w:r>
        <w:lastRenderedPageBreak/>
        <w:t xml:space="preserve">a letter of support from your organisation’s research office or equivalent </w:t>
      </w:r>
      <w:r w:rsidR="00C00675">
        <w:t>i</w:t>
      </w:r>
      <w:r>
        <w:t>f you are from a large organisation that confirms alignment of your grant activity to the organisation’s international strategies.</w:t>
      </w:r>
    </w:p>
    <w:p w14:paraId="560E3135" w14:textId="759D74EA" w:rsidR="00822B3D" w:rsidRPr="00052612" w:rsidRDefault="6D670EA9" w:rsidP="00B925E8">
      <w:pPr>
        <w:pStyle w:val="ListBullet"/>
        <w:spacing w:before="80" w:after="120"/>
      </w:pPr>
      <w:r>
        <w:t>If you have a partner/s please also provide a capability and commitment statement including a letter of support from the partner/s and a record of past successful partnerships with the partner/s.</w:t>
      </w:r>
      <w:r w:rsidR="3869E0FD">
        <w:t xml:space="preserve"> </w:t>
      </w:r>
    </w:p>
    <w:p w14:paraId="5920F6ED" w14:textId="0D711FE4" w:rsidR="00822B3D" w:rsidRPr="0082046B" w:rsidRDefault="00822B3D" w:rsidP="00383253">
      <w:pPr>
        <w:pStyle w:val="Heading3"/>
      </w:pPr>
      <w:bookmarkStart w:id="87" w:name="_Toc168656866"/>
      <w:r w:rsidRPr="0082046B">
        <w:t>Tips for a successful application</w:t>
      </w:r>
      <w:bookmarkEnd w:id="87"/>
    </w:p>
    <w:p w14:paraId="21D3A280" w14:textId="253742F2" w:rsidR="007B72F4" w:rsidRDefault="00822B3D" w:rsidP="009F5CF0">
      <w:pPr>
        <w:spacing w:before="80"/>
      </w:pPr>
      <w:r>
        <w:t>Applications should be easily understood by someone who is not familiar with the applicant, the organisation or the field of activity. Applications are mo</w:t>
      </w:r>
      <w:r w:rsidR="00C57C4A">
        <w:t>re</w:t>
      </w:r>
      <w:r>
        <w:t xml:space="preserve"> likely to be successful if they</w:t>
      </w:r>
      <w:r w:rsidR="007B72F4">
        <w:t>:</w:t>
      </w:r>
    </w:p>
    <w:p w14:paraId="5F87DE48" w14:textId="7DF88F1D" w:rsidR="007C640B" w:rsidRDefault="001778F3" w:rsidP="009F5CF0">
      <w:pPr>
        <w:pStyle w:val="ListBullet"/>
        <w:spacing w:before="80" w:after="120"/>
      </w:pPr>
      <w:r>
        <w:t xml:space="preserve">are </w:t>
      </w:r>
      <w:r w:rsidR="007C640B">
        <w:t xml:space="preserve">written in </w:t>
      </w:r>
      <w:hyperlink r:id="rId32" w:history="1">
        <w:r w:rsidR="007C640B" w:rsidRPr="20C344FB">
          <w:rPr>
            <w:rStyle w:val="Hyperlink"/>
          </w:rPr>
          <w:t>plain language</w:t>
        </w:r>
      </w:hyperlink>
    </w:p>
    <w:p w14:paraId="7594FF1E" w14:textId="6578DBE5" w:rsidR="007C640B" w:rsidRDefault="001778F3" w:rsidP="009F5CF0">
      <w:pPr>
        <w:pStyle w:val="ListBullet"/>
        <w:spacing w:before="80" w:after="120"/>
      </w:pPr>
      <w:r>
        <w:t xml:space="preserve">are </w:t>
      </w:r>
      <w:r w:rsidR="00822B3D">
        <w:t>accurate, focused</w:t>
      </w:r>
      <w:r w:rsidR="007B72F4">
        <w:t xml:space="preserve"> and </w:t>
      </w:r>
      <w:r w:rsidR="00822B3D">
        <w:t>comprehensive</w:t>
      </w:r>
    </w:p>
    <w:p w14:paraId="1522726C" w14:textId="40783320" w:rsidR="007B72F4" w:rsidRDefault="00822B3D" w:rsidP="009F5CF0">
      <w:pPr>
        <w:pStyle w:val="ListBullet"/>
        <w:spacing w:before="80" w:after="120"/>
      </w:pPr>
      <w:r>
        <w:t>include a clear description of the project</w:t>
      </w:r>
    </w:p>
    <w:p w14:paraId="32B7D59F" w14:textId="4F2431EA" w:rsidR="00897261" w:rsidRDefault="00897261" w:rsidP="009F5CF0">
      <w:pPr>
        <w:pStyle w:val="ListBullet"/>
        <w:spacing w:before="80" w:after="120"/>
      </w:pPr>
      <w:r>
        <w:t xml:space="preserve">include a </w:t>
      </w:r>
      <w:r w:rsidR="001747BC">
        <w:t>detailed</w:t>
      </w:r>
      <w:r w:rsidR="001778F3">
        <w:t xml:space="preserve"> and</w:t>
      </w:r>
      <w:r w:rsidR="00EC33D7">
        <w:t xml:space="preserve"> realistic </w:t>
      </w:r>
      <w:r w:rsidR="001778F3">
        <w:t xml:space="preserve">budget, and </w:t>
      </w:r>
    </w:p>
    <w:p w14:paraId="5C1E3C56" w14:textId="72C78CDD" w:rsidR="00897261" w:rsidRDefault="00897261" w:rsidP="009F5CF0">
      <w:pPr>
        <w:pStyle w:val="ListBullet"/>
        <w:spacing w:before="80" w:after="120"/>
      </w:pPr>
      <w:r>
        <w:t>address the four selection criteria</w:t>
      </w:r>
      <w:r w:rsidR="00EC33D7">
        <w:t>.</w:t>
      </w:r>
    </w:p>
    <w:p w14:paraId="12305181" w14:textId="77777777" w:rsidR="00822B3D" w:rsidRPr="00052612" w:rsidRDefault="00822B3D" w:rsidP="009F5CF0">
      <w:pPr>
        <w:spacing w:before="80"/>
      </w:pPr>
      <w:r>
        <w:t>The assessment committee will also strongly consider the value with money that your project offers for the investment of Commonwealth of Australia funds. In expressing the value for money, you should consider:</w:t>
      </w:r>
    </w:p>
    <w:p w14:paraId="62B38EB3" w14:textId="4C3321D2" w:rsidR="00822B3D" w:rsidRPr="00052612" w:rsidRDefault="00822B3D" w:rsidP="009F5CF0">
      <w:pPr>
        <w:pStyle w:val="ListBullet"/>
        <w:spacing w:before="80" w:after="120"/>
      </w:pPr>
      <w:r>
        <w:t xml:space="preserve">inclusion of other sources </w:t>
      </w:r>
      <w:r w:rsidR="00F83AE9">
        <w:t xml:space="preserve">of </w:t>
      </w:r>
      <w:r>
        <w:t xml:space="preserve">funding or income </w:t>
      </w:r>
      <w:r w:rsidR="000425D5">
        <w:t xml:space="preserve">(cash / in-kind) </w:t>
      </w:r>
      <w:r>
        <w:t>and whether each source of income or funding is confirmed, conditional or pending approval</w:t>
      </w:r>
    </w:p>
    <w:p w14:paraId="1D766081" w14:textId="77777777" w:rsidR="00822B3D" w:rsidRPr="00052612" w:rsidRDefault="00822B3D" w:rsidP="009F5CF0">
      <w:pPr>
        <w:pStyle w:val="ListBullet"/>
        <w:spacing w:before="80" w:after="120"/>
        <w:rPr>
          <w:rStyle w:val="ui-provider"/>
        </w:rPr>
      </w:pPr>
      <w:r>
        <w:t xml:space="preserve">appropriate, reasonable and realistic travel costings as per the </w:t>
      </w:r>
      <w:r w:rsidRPr="440C75EC">
        <w:rPr>
          <w:rStyle w:val="ui-provider"/>
        </w:rPr>
        <w:t>ATO Tax Determination</w:t>
      </w:r>
    </w:p>
    <w:p w14:paraId="6160ED35" w14:textId="77777777" w:rsidR="00822B3D" w:rsidRPr="00052612" w:rsidRDefault="00822B3D" w:rsidP="009F5CF0">
      <w:pPr>
        <w:pStyle w:val="ListBullet"/>
        <w:spacing w:before="80" w:after="120"/>
      </w:pPr>
      <w:r>
        <w:t>in-kind contributions from the applicant organisation for face-to-face conferences, forums, roundtables and meetings.</w:t>
      </w:r>
    </w:p>
    <w:p w14:paraId="2E6022E5" w14:textId="25A6ECA7" w:rsidR="00C347D8" w:rsidRPr="00052612" w:rsidRDefault="3347B7DB" w:rsidP="00E5369D">
      <w:pPr>
        <w:pStyle w:val="Heading2"/>
      </w:pPr>
      <w:bookmarkStart w:id="88" w:name="_Toc158293676"/>
      <w:bookmarkStart w:id="89" w:name="_Toc158883188"/>
      <w:bookmarkStart w:id="90" w:name="_Toc159577686"/>
      <w:bookmarkStart w:id="91" w:name="_Toc159581592"/>
      <w:bookmarkStart w:id="92" w:name="_Toc159582226"/>
      <w:bookmarkStart w:id="93" w:name="_Toc158293677"/>
      <w:bookmarkStart w:id="94" w:name="_Toc158883189"/>
      <w:bookmarkStart w:id="95" w:name="_Toc159577687"/>
      <w:bookmarkStart w:id="96" w:name="_Toc159581593"/>
      <w:bookmarkStart w:id="97" w:name="_Toc159582227"/>
      <w:bookmarkStart w:id="98" w:name="_Toc158293678"/>
      <w:bookmarkStart w:id="99" w:name="_Toc158883190"/>
      <w:bookmarkStart w:id="100" w:name="_Toc159577688"/>
      <w:bookmarkStart w:id="101" w:name="_Toc159581594"/>
      <w:bookmarkStart w:id="102" w:name="_Toc159582228"/>
      <w:bookmarkStart w:id="103" w:name="_Toc158293679"/>
      <w:bookmarkStart w:id="104" w:name="_Toc158883191"/>
      <w:bookmarkStart w:id="105" w:name="_Toc159577689"/>
      <w:bookmarkStart w:id="106" w:name="_Toc159581595"/>
      <w:bookmarkStart w:id="107" w:name="_Toc159582229"/>
      <w:bookmarkStart w:id="108" w:name="_Toc158293680"/>
      <w:bookmarkStart w:id="109" w:name="_Toc158883192"/>
      <w:bookmarkStart w:id="110" w:name="_Toc159577690"/>
      <w:bookmarkStart w:id="111" w:name="_Toc159581596"/>
      <w:bookmarkStart w:id="112" w:name="_Toc159582230"/>
      <w:bookmarkStart w:id="113" w:name="_Toc66445437"/>
      <w:bookmarkStart w:id="114" w:name="_Toc168656867"/>
      <w:bookmarkStart w:id="115" w:name="_Toc164844283"/>
      <w:bookmarkStart w:id="116" w:name="_Toc383003272"/>
      <w:bookmarkEnd w:id="36"/>
      <w:bookmarkEnd w:id="3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t xml:space="preserve">How to </w:t>
      </w:r>
      <w:r w:rsidR="04ED8B8A">
        <w:t>a</w:t>
      </w:r>
      <w:r>
        <w:t>pply</w:t>
      </w:r>
      <w:bookmarkEnd w:id="113"/>
      <w:bookmarkEnd w:id="114"/>
    </w:p>
    <w:p w14:paraId="47A16388" w14:textId="47F54A09" w:rsidR="0075616C" w:rsidRPr="00052612" w:rsidRDefault="00C347D8" w:rsidP="004B1A68">
      <w:r>
        <w:t xml:space="preserve">Before applying, </w:t>
      </w:r>
      <w:r w:rsidR="0075616C">
        <w:t>you must read these grant guidelines, the application form</w:t>
      </w:r>
      <w:r w:rsidR="0075616C" w:rsidRPr="382F2E1B">
        <w:rPr>
          <w:b/>
          <w:bCs/>
        </w:rPr>
        <w:t>,</w:t>
      </w:r>
      <w:r w:rsidR="0075616C">
        <w:t xml:space="preserve"> the </w:t>
      </w:r>
      <w:r w:rsidR="15903CA1">
        <w:t>AKF</w:t>
      </w:r>
      <w:r w:rsidR="0075616C">
        <w:t xml:space="preserve"> Strategic Plan</w:t>
      </w:r>
      <w:r w:rsidR="00710C7F">
        <w:t>.</w:t>
      </w:r>
      <w:r w:rsidR="00C11F98">
        <w:t xml:space="preserve"> </w:t>
      </w:r>
      <w:r w:rsidR="00682FE2">
        <w:t xml:space="preserve">These documents may be found at </w:t>
      </w:r>
      <w:proofErr w:type="spellStart"/>
      <w:r w:rsidR="00682FE2">
        <w:t>GrantConnect</w:t>
      </w:r>
      <w:proofErr w:type="spellEnd"/>
      <w:r w:rsidR="00682FE2">
        <w:t xml:space="preserve"> and </w:t>
      </w:r>
      <w:hyperlink r:id="rId33" w:history="1">
        <w:proofErr w:type="spellStart"/>
        <w:r w:rsidR="00682FE2">
          <w:rPr>
            <w:rStyle w:val="Hyperlink"/>
          </w:rPr>
          <w:t>SmartyGrants</w:t>
        </w:r>
        <w:proofErr w:type="spellEnd"/>
      </w:hyperlink>
      <w:r w:rsidR="00682FE2">
        <w:t>. Any alterations and addenda</w:t>
      </w:r>
      <w:r w:rsidR="00682FE2">
        <w:rPr>
          <w:rStyle w:val="FootnoteReference"/>
        </w:rPr>
        <w:footnoteReference w:id="5"/>
      </w:r>
      <w:r w:rsidR="00682FE2">
        <w:t xml:space="preserve"> will be published on </w:t>
      </w:r>
      <w:proofErr w:type="spellStart"/>
      <w:r w:rsidR="00682FE2">
        <w:t>GrantConnect</w:t>
      </w:r>
      <w:proofErr w:type="spellEnd"/>
      <w:r w:rsidR="00682FE2">
        <w:t xml:space="preserve"> and by registering on this website, you will be automatically notified on any changes. </w:t>
      </w:r>
      <w:proofErr w:type="spellStart"/>
      <w:r w:rsidR="00682FE2">
        <w:t>GrantConnect</w:t>
      </w:r>
      <w:proofErr w:type="spellEnd"/>
      <w:r w:rsidR="00682FE2">
        <w:t xml:space="preserve"> is the authoritative source for grants information.</w:t>
      </w:r>
    </w:p>
    <w:p w14:paraId="753252E0" w14:textId="1C31C2AA" w:rsidR="00B2204F" w:rsidRPr="00052612" w:rsidRDefault="00F81E41" w:rsidP="005952FD">
      <w:pPr>
        <w:spacing w:before="80"/>
      </w:pPr>
      <w:r>
        <w:t>Applications can only be submitted via</w:t>
      </w:r>
      <w:r w:rsidR="001A72E4">
        <w:t xml:space="preserve"> </w:t>
      </w:r>
      <w:hyperlink r:id="rId34" w:history="1">
        <w:proofErr w:type="spellStart"/>
        <w:r w:rsidR="001A72E4">
          <w:rPr>
            <w:rStyle w:val="Hyperlink"/>
            <w:rFonts w:ascii="Helvetica" w:hAnsi="Helvetica" w:cs="Helvetica"/>
            <w:shd w:val="clear" w:color="auto" w:fill="FFFFFF"/>
          </w:rPr>
          <w:t>SmartyGrants</w:t>
        </w:r>
        <w:proofErr w:type="spellEnd"/>
      </w:hyperlink>
      <w:r w:rsidR="00AB203B">
        <w:t xml:space="preserve">. </w:t>
      </w:r>
      <w:r w:rsidR="1F913968">
        <w:t xml:space="preserve">You must submit your grant application in English </w:t>
      </w:r>
      <w:r w:rsidR="15F846DD">
        <w:t xml:space="preserve">by </w:t>
      </w:r>
      <w:r w:rsidR="15F846DD" w:rsidRPr="003C3E1C">
        <w:t>1</w:t>
      </w:r>
      <w:r w:rsidR="00ED7A85">
        <w:t>5</w:t>
      </w:r>
      <w:r w:rsidR="15F846DD" w:rsidRPr="003C3E1C">
        <w:t xml:space="preserve">:00 AEST </w:t>
      </w:r>
      <w:r w:rsidR="00B70383">
        <w:t>21</w:t>
      </w:r>
      <w:r w:rsidR="00C86625">
        <w:t xml:space="preserve"> August</w:t>
      </w:r>
      <w:r w:rsidR="001233D5" w:rsidRPr="008D6E93">
        <w:t xml:space="preserve"> 2024</w:t>
      </w:r>
      <w:r w:rsidR="15F846DD" w:rsidRPr="008D6E93">
        <w:t>.</w:t>
      </w:r>
    </w:p>
    <w:p w14:paraId="26A25FA0" w14:textId="14F2B536" w:rsidR="00B2204F" w:rsidRPr="00052612" w:rsidRDefault="00B2204F" w:rsidP="005952FD">
      <w:pPr>
        <w:spacing w:before="80"/>
      </w:pPr>
      <w:r>
        <w:t xml:space="preserve">If you have any technical difficulties please contact </w:t>
      </w:r>
      <w:hyperlink r:id="rId35" w:history="1">
        <w:r w:rsidR="004B03D8" w:rsidRPr="001A4608">
          <w:rPr>
            <w:rStyle w:val="Hyperlink"/>
          </w:rPr>
          <w:t>SmartyGrants</w:t>
        </w:r>
        <w:r w:rsidR="006878A2" w:rsidRPr="001A4608">
          <w:rPr>
            <w:rStyle w:val="Hyperlink"/>
          </w:rPr>
          <w:t>.</w:t>
        </w:r>
      </w:hyperlink>
      <w:r w:rsidR="004B03D8" w:rsidRPr="20C344FB">
        <w:rPr>
          <w:rStyle w:val="Hyperlink"/>
        </w:rPr>
        <w:t xml:space="preserve"> </w:t>
      </w:r>
      <w:r>
        <w:t>Help Desk (</w:t>
      </w:r>
      <w:hyperlink r:id="rId36">
        <w:r w:rsidR="00517B34" w:rsidRPr="00517B34">
          <w:rPr>
            <w:rStyle w:val="Hyperlink"/>
          </w:rPr>
          <w:t>service@smartygrants.com.au</w:t>
        </w:r>
      </w:hyperlink>
      <w:r>
        <w:t>, +61 3 9320 6888 between 9am and 5pm Monday to Friday).</w:t>
      </w:r>
    </w:p>
    <w:p w14:paraId="3E3B4787" w14:textId="72DC0D8D" w:rsidR="00B2204F" w:rsidRPr="00052612" w:rsidRDefault="00B2204F" w:rsidP="005952FD">
      <w:pPr>
        <w:spacing w:before="80"/>
      </w:pPr>
      <w:r>
        <w:t xml:space="preserve">The </w:t>
      </w:r>
      <w:r w:rsidR="14ACB7FD">
        <w:t xml:space="preserve">AKF </w:t>
      </w:r>
      <w:r>
        <w:t xml:space="preserve">will not provide application forms or accept applications for this grant opportunity by fax or mail. </w:t>
      </w:r>
    </w:p>
    <w:p w14:paraId="7C8415C5" w14:textId="6825AF3E" w:rsidR="0075616C" w:rsidRPr="00052612" w:rsidRDefault="0075616C" w:rsidP="005952FD">
      <w:pPr>
        <w:spacing w:before="80"/>
      </w:pPr>
      <w:r>
        <w:t>You must address all eligibility and assessment criteria and provide two short signed independent references to be considered for a grant. Please complete each section of the application form and make sure you provide the information we have requested.</w:t>
      </w:r>
    </w:p>
    <w:p w14:paraId="38208CE3" w14:textId="20D1199F" w:rsidR="0075616C" w:rsidRPr="00052612" w:rsidRDefault="0075616C" w:rsidP="005952FD">
      <w:pPr>
        <w:spacing w:before="80"/>
      </w:pPr>
      <w:r>
        <w:lastRenderedPageBreak/>
        <w:t xml:space="preserve">Please keep a copy of your application and any supporting papers. We will acknowledge </w:t>
      </w:r>
      <w:r w:rsidR="00AD0687">
        <w:t>receipt of your application</w:t>
      </w:r>
      <w:r>
        <w:t xml:space="preserve"> within one working day</w:t>
      </w:r>
      <w:r w:rsidRPr="20C344FB">
        <w:rPr>
          <w:b/>
          <w:bCs/>
        </w:rPr>
        <w:t>.</w:t>
      </w:r>
    </w:p>
    <w:p w14:paraId="42F70DC6" w14:textId="58A8948B" w:rsidR="00BE551F" w:rsidRPr="00052612" w:rsidRDefault="00C347D8" w:rsidP="005952FD">
      <w:pPr>
        <w:spacing w:before="80"/>
      </w:pPr>
      <w:r w:rsidRPr="00052612">
        <w:rPr>
          <w:rFonts w:cs="Arial"/>
        </w:rPr>
        <w:t xml:space="preserve">If you find an error in your application after submitting it, </w:t>
      </w:r>
      <w:r w:rsidR="00F06EA4">
        <w:rPr>
          <w:rFonts w:cs="Arial"/>
        </w:rPr>
        <w:t>please</w:t>
      </w:r>
      <w:r w:rsidRPr="00052612">
        <w:rPr>
          <w:rFonts w:cs="Arial"/>
        </w:rPr>
        <w:t xml:space="preserve"> </w:t>
      </w:r>
      <w:r w:rsidR="00A735FE" w:rsidRPr="00052612">
        <w:rPr>
          <w:rFonts w:cs="Arial"/>
        </w:rPr>
        <w:t>contact</w:t>
      </w:r>
      <w:r w:rsidRPr="00052612">
        <w:rPr>
          <w:rFonts w:cs="Arial"/>
        </w:rPr>
        <w:t xml:space="preserve"> us immediately </w:t>
      </w:r>
      <w:r w:rsidR="00F629BB" w:rsidRPr="00052612">
        <w:rPr>
          <w:rFonts w:cs="Arial"/>
        </w:rPr>
        <w:t xml:space="preserve">at </w:t>
      </w:r>
      <w:hyperlink r:id="rId37" w:history="1">
        <w:r w:rsidR="00F629BB" w:rsidRPr="00052612">
          <w:rPr>
            <w:rStyle w:val="Hyperlink"/>
            <w:rFonts w:cs="Arial"/>
          </w:rPr>
          <w:t>Australia.Korea@dfat.gov.au</w:t>
        </w:r>
      </w:hyperlink>
      <w:r w:rsidR="00F629BB" w:rsidRPr="00052612">
        <w:rPr>
          <w:rFonts w:cs="Arial"/>
        </w:rPr>
        <w:t xml:space="preserve"> or</w:t>
      </w:r>
      <w:r w:rsidR="003D745D">
        <w:rPr>
          <w:rFonts w:cs="Arial"/>
        </w:rPr>
        <w:t xml:space="preserve"> </w:t>
      </w:r>
      <w:r w:rsidR="0075616C" w:rsidRPr="00052612">
        <w:rPr>
          <w:rFonts w:cs="Arial"/>
        </w:rPr>
        <w:t xml:space="preserve">(02) 6261 3869. </w:t>
      </w:r>
      <w:r w:rsidR="007F2D02" w:rsidRPr="00052612">
        <w:rPr>
          <w:rFonts w:cs="Arial"/>
        </w:rPr>
        <w:t>We</w:t>
      </w:r>
      <w:r w:rsidR="00BE551F" w:rsidRPr="00052612">
        <w:rPr>
          <w:rFonts w:cs="Arial"/>
        </w:rPr>
        <w:t xml:space="preserve"> do not</w:t>
      </w:r>
      <w:r w:rsidR="00BE551F" w:rsidRPr="00052612">
        <w:t xml:space="preserve"> have to accept any additional information, nor requests from </w:t>
      </w:r>
      <w:r w:rsidR="007F2D02" w:rsidRPr="00052612">
        <w:t xml:space="preserve">you </w:t>
      </w:r>
      <w:r w:rsidR="00BE551F" w:rsidRPr="00052612">
        <w:t xml:space="preserve">to correct </w:t>
      </w:r>
      <w:r w:rsidR="007F2D02" w:rsidRPr="00052612">
        <w:t xml:space="preserve">your </w:t>
      </w:r>
      <w:r w:rsidR="00BE551F" w:rsidRPr="00052612">
        <w:t>application after the closing time.</w:t>
      </w:r>
    </w:p>
    <w:p w14:paraId="531F27B2" w14:textId="13E7969C" w:rsidR="00C347D8" w:rsidRDefault="00C347D8" w:rsidP="005952FD">
      <w:pPr>
        <w:spacing w:before="80"/>
      </w:pPr>
      <w:r>
        <w:t xml:space="preserve">If we find an error or information that is missing, we may ask for clarification or additional information from you that will not change the nature of your application. </w:t>
      </w:r>
    </w:p>
    <w:p w14:paraId="74A1E783" w14:textId="32DA422D" w:rsidR="00491527" w:rsidRPr="00052612" w:rsidRDefault="00491527" w:rsidP="00F63DBA">
      <w:pPr>
        <w:spacing w:before="80"/>
      </w:pPr>
      <w:r>
        <w:t xml:space="preserve">You are responsible for ensuring that your application is complete and accurate. Giving false or misleading information is a serious offence under the </w:t>
      </w:r>
      <w:hyperlink r:id="rId38" w:history="1">
        <w:r w:rsidRPr="20C344FB">
          <w:rPr>
            <w:rStyle w:val="Hyperlink"/>
            <w:i/>
            <w:iCs/>
          </w:rPr>
          <w:t>Criminal Code 1995</w:t>
        </w:r>
      </w:hyperlink>
      <w:r>
        <w:t xml:space="preserve"> and we will investigate any false or misleading information and may exclude your application from further consideration.</w:t>
      </w:r>
    </w:p>
    <w:p w14:paraId="215C78E6" w14:textId="77777777" w:rsidR="00DB695B" w:rsidRPr="0082046B" w:rsidRDefault="00DB695B" w:rsidP="00383253">
      <w:pPr>
        <w:pStyle w:val="Heading3"/>
      </w:pPr>
      <w:bookmarkStart w:id="117" w:name="_Toc168656868"/>
      <w:r w:rsidRPr="0082046B">
        <w:t>Attachments to the application</w:t>
      </w:r>
      <w:bookmarkEnd w:id="117"/>
    </w:p>
    <w:p w14:paraId="64315C30" w14:textId="7421C88F" w:rsidR="00B2204F" w:rsidRPr="00052612" w:rsidRDefault="00DB695B" w:rsidP="009F5CF0">
      <w:pPr>
        <w:spacing w:before="80"/>
      </w:pPr>
      <w:r>
        <w:t>We require the following documents with your application:</w:t>
      </w:r>
    </w:p>
    <w:p w14:paraId="4B69D670" w14:textId="47B093F2" w:rsidR="00B2204F" w:rsidRPr="00052612" w:rsidRDefault="5CD2AC52" w:rsidP="009F5CF0">
      <w:pPr>
        <w:pStyle w:val="ListBullet"/>
        <w:spacing w:before="80" w:after="120"/>
      </w:pPr>
      <w:r>
        <w:t xml:space="preserve">two </w:t>
      </w:r>
      <w:r w:rsidR="00761F7E">
        <w:t xml:space="preserve">short </w:t>
      </w:r>
      <w:r>
        <w:t>signed independent references</w:t>
      </w:r>
    </w:p>
    <w:p w14:paraId="365465FF" w14:textId="5C28789D" w:rsidR="00B2204F" w:rsidRPr="00052612" w:rsidRDefault="5CD2AC52" w:rsidP="009F5CF0">
      <w:pPr>
        <w:pStyle w:val="ListBullet"/>
        <w:spacing w:before="80" w:after="120"/>
      </w:pPr>
      <w:r>
        <w:t>letter of support from nominated partners (if relevant)</w:t>
      </w:r>
    </w:p>
    <w:p w14:paraId="5ED9C346" w14:textId="17A806BD" w:rsidR="00B2204F" w:rsidRPr="00052612" w:rsidRDefault="5CD2AC52" w:rsidP="009F5CF0">
      <w:pPr>
        <w:pStyle w:val="ListBullet"/>
        <w:spacing w:before="80" w:after="120"/>
      </w:pPr>
      <w:r>
        <w:t>organisation capability statement or individual’s curriculum vitae (optional)</w:t>
      </w:r>
    </w:p>
    <w:p w14:paraId="632533E3" w14:textId="77777777" w:rsidR="00B2204F" w:rsidRPr="00052612" w:rsidRDefault="5CD2AC52" w:rsidP="009F5CF0">
      <w:pPr>
        <w:pStyle w:val="ListBullet"/>
        <w:spacing w:before="80" w:after="120"/>
      </w:pPr>
      <w:r>
        <w:t>if you apply on behalf of a university, a letter of support from your Research Office.</w:t>
      </w:r>
    </w:p>
    <w:p w14:paraId="2544750A" w14:textId="4CAD95D4" w:rsidR="00B2204F" w:rsidRPr="00052612" w:rsidRDefault="00D33508" w:rsidP="009F5CF0">
      <w:pPr>
        <w:spacing w:before="80"/>
        <w:rPr>
          <w:b/>
        </w:rPr>
      </w:pPr>
      <w:r w:rsidRPr="00052612">
        <w:t>S</w:t>
      </w:r>
      <w:r w:rsidR="00B2204F" w:rsidRPr="00052612">
        <w:t xml:space="preserve">upporting documentation should be attached to the application form. </w:t>
      </w:r>
      <w:r w:rsidR="00B2204F" w:rsidRPr="00052612">
        <w:rPr>
          <w:rStyle w:val="Strong"/>
          <w:b w:val="0"/>
        </w:rPr>
        <w:t>Only attach the documents you have been asked to include</w:t>
      </w:r>
      <w:r w:rsidR="00B2204F" w:rsidRPr="00052612">
        <w:rPr>
          <w:b/>
        </w:rPr>
        <w:t xml:space="preserve">. </w:t>
      </w:r>
    </w:p>
    <w:p w14:paraId="1A0C8158" w14:textId="77777777" w:rsidR="00E50C87" w:rsidRPr="0082046B" w:rsidRDefault="00E50C87" w:rsidP="00383253">
      <w:pPr>
        <w:pStyle w:val="Heading3"/>
      </w:pPr>
      <w:bookmarkStart w:id="118" w:name="_Toc168656869"/>
      <w:r w:rsidRPr="0082046B">
        <w:t>Joint (consortia) applications</w:t>
      </w:r>
      <w:bookmarkEnd w:id="118"/>
    </w:p>
    <w:p w14:paraId="4D0CF040" w14:textId="77777777" w:rsidR="00B2204F" w:rsidRPr="00052612" w:rsidRDefault="00B2204F" w:rsidP="009F5CF0">
      <w:pPr>
        <w:spacing w:before="80"/>
      </w:pPr>
      <w:r w:rsidRPr="00052612">
        <w:t>Some organisations may apply as a consortium to deliver grant activities. A consortium is two or more organisations who are working together to combine their capabilities when developing and delivering a grant activity.</w:t>
      </w:r>
    </w:p>
    <w:p w14:paraId="0469A284" w14:textId="0E1C2F0D" w:rsidR="00B2204F" w:rsidRPr="00052612" w:rsidRDefault="00B2204F" w:rsidP="009F5CF0">
      <w:pPr>
        <w:spacing w:before="80"/>
      </w:pPr>
      <w:r>
        <w:t>If you are submitting a grant application on behalf of a consortium, a member organisation or a newly created organisation</w:t>
      </w:r>
      <w:r w:rsidR="4644DC6D">
        <w:t xml:space="preserve"> to represent the consortium,</w:t>
      </w:r>
      <w:r>
        <w:t xml:space="preserve"> must be appointed as the ‘lead organisation’. Only the lead organisation will enter into a grant agreement with the Commonwealth and will be responsible for the grant. The lead organisation must complete the application form and identify all other members of the proposed consortium in the application. The application must include a letter of support from each organisation involved in the grant. Each letter of support should include:</w:t>
      </w:r>
    </w:p>
    <w:p w14:paraId="638C5E91" w14:textId="77777777" w:rsidR="00B2204F" w:rsidRPr="00052612" w:rsidRDefault="5CD2AC52" w:rsidP="009F5CF0">
      <w:pPr>
        <w:pStyle w:val="ListBullet"/>
        <w:spacing w:before="80" w:after="120"/>
      </w:pPr>
      <w:r>
        <w:t>an overview of how the consortium will work together to complete the grant activity</w:t>
      </w:r>
    </w:p>
    <w:p w14:paraId="1B14DEDC" w14:textId="77777777" w:rsidR="00B2204F" w:rsidRPr="00052612" w:rsidRDefault="5CD2AC52" w:rsidP="009F5CF0">
      <w:pPr>
        <w:pStyle w:val="ListBullet"/>
        <w:spacing w:before="80" w:after="120"/>
      </w:pPr>
      <w:r>
        <w:t>an outline of the relevant experience and/or expertise of the consortium members</w:t>
      </w:r>
    </w:p>
    <w:p w14:paraId="0AB64CE8" w14:textId="77777777" w:rsidR="00B2204F" w:rsidRPr="00052612" w:rsidRDefault="5CD2AC52" w:rsidP="009F5CF0">
      <w:pPr>
        <w:pStyle w:val="ListBullet"/>
        <w:spacing w:before="80" w:after="120"/>
      </w:pPr>
      <w:r>
        <w:t>the roles/responsibilities of consortium members and the resources they will contribute (if any)</w:t>
      </w:r>
    </w:p>
    <w:p w14:paraId="0EB10F7D" w14:textId="77777777" w:rsidR="00B2204F" w:rsidRPr="00052612" w:rsidRDefault="5CD2AC52" w:rsidP="009F5CF0">
      <w:pPr>
        <w:pStyle w:val="ListBullet"/>
        <w:spacing w:before="80" w:after="120"/>
      </w:pPr>
      <w:r>
        <w:t>details of a nominated management level contact officer</w:t>
      </w:r>
    </w:p>
    <w:p w14:paraId="19AF92AB" w14:textId="7EA61316" w:rsidR="009F0B54" w:rsidRDefault="5CD2AC52" w:rsidP="009F5CF0">
      <w:pPr>
        <w:pStyle w:val="ListBullet"/>
        <w:spacing w:before="80" w:after="120"/>
      </w:pPr>
      <w:r>
        <w:t>details of the lead organisation.</w:t>
      </w:r>
    </w:p>
    <w:p w14:paraId="589BA699" w14:textId="3E8576BC" w:rsidR="009F0B54" w:rsidRPr="00052612" w:rsidRDefault="009F0B54" w:rsidP="00F63DBA">
      <w:pPr>
        <w:pStyle w:val="ListBullet"/>
        <w:numPr>
          <w:ilvl w:val="0"/>
          <w:numId w:val="0"/>
        </w:numPr>
        <w:spacing w:before="80" w:after="120"/>
      </w:pPr>
      <w:r>
        <w:t xml:space="preserve">You must have a formal arrangement in place with all parties prior to execution of the agreement. </w:t>
      </w:r>
    </w:p>
    <w:p w14:paraId="08EBBD01" w14:textId="2C51B369" w:rsidR="00C347D8" w:rsidRPr="0082046B" w:rsidRDefault="00C347D8" w:rsidP="00383253">
      <w:pPr>
        <w:pStyle w:val="Heading3"/>
      </w:pPr>
      <w:bookmarkStart w:id="119" w:name="_Toc168656870"/>
      <w:r w:rsidRPr="0082046B">
        <w:t xml:space="preserve">Timing of grant opportunity </w:t>
      </w:r>
      <w:r w:rsidR="00635ACF" w:rsidRPr="0082046B">
        <w:t>processes</w:t>
      </w:r>
      <w:bookmarkEnd w:id="119"/>
    </w:p>
    <w:p w14:paraId="59AC677F" w14:textId="77777777" w:rsidR="00C71607" w:rsidRDefault="00C71607" w:rsidP="00C71607">
      <w:r>
        <w:t xml:space="preserve">You must </w:t>
      </w:r>
      <w:proofErr w:type="gramStart"/>
      <w:r>
        <w:t>submit an application</w:t>
      </w:r>
      <w:proofErr w:type="gramEnd"/>
      <w:r>
        <w:t xml:space="preserve"> between the published opening and closing dates. We cannot accept late applications. </w:t>
      </w:r>
    </w:p>
    <w:p w14:paraId="555C86CE" w14:textId="07FAFD21" w:rsidR="00C71607" w:rsidRPr="00C71607" w:rsidRDefault="00C71607" w:rsidP="00C71607">
      <w:pPr>
        <w:spacing w:before="200"/>
      </w:pPr>
      <w:r>
        <w:lastRenderedPageBreak/>
        <w:t>If you are successful, we expect you will be able to commence your grant activity in the 202</w:t>
      </w:r>
      <w:r w:rsidR="009F18CF">
        <w:t>4</w:t>
      </w:r>
      <w:r>
        <w:t>-202</w:t>
      </w:r>
      <w:r w:rsidR="009F18CF">
        <w:t>5</w:t>
      </w:r>
      <w:r>
        <w:t xml:space="preserve"> financial year.</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B2204F" w:rsidRPr="00555B48" w14:paraId="1091B9E8" w14:textId="77777777" w:rsidTr="00517B34">
        <w:tc>
          <w:tcPr>
            <w:tcW w:w="4815" w:type="dxa"/>
            <w:shd w:val="clear" w:color="auto" w:fill="365F91" w:themeFill="accent1" w:themeFillShade="BF"/>
          </w:tcPr>
          <w:p w14:paraId="35AFD995" w14:textId="77777777" w:rsidR="00B2204F" w:rsidRPr="00517B34" w:rsidRDefault="00B2204F" w:rsidP="6CABF3D3">
            <w:pPr>
              <w:pStyle w:val="TableHeadingNumbered"/>
              <w:rPr>
                <w:b/>
                <w:bCs/>
                <w:color w:val="000000" w:themeColor="text1"/>
              </w:rPr>
            </w:pPr>
            <w:r w:rsidRPr="00517B34">
              <w:rPr>
                <w:b/>
                <w:bCs/>
              </w:rPr>
              <w:t>Activity</w:t>
            </w:r>
          </w:p>
        </w:tc>
        <w:tc>
          <w:tcPr>
            <w:tcW w:w="3974" w:type="dxa"/>
            <w:shd w:val="clear" w:color="auto" w:fill="365F91" w:themeFill="accent1" w:themeFillShade="BF"/>
          </w:tcPr>
          <w:p w14:paraId="363B0092" w14:textId="2E637447" w:rsidR="00B2204F" w:rsidRPr="00517B34" w:rsidRDefault="002D3893" w:rsidP="6CABF3D3">
            <w:pPr>
              <w:pStyle w:val="TableHeadingNumbered"/>
              <w:rPr>
                <w:b/>
                <w:bCs/>
              </w:rPr>
            </w:pPr>
            <w:r w:rsidRPr="00517B34">
              <w:rPr>
                <w:b/>
                <w:bCs/>
              </w:rPr>
              <w:t xml:space="preserve">Indicative </w:t>
            </w:r>
            <w:r w:rsidR="00B2204F" w:rsidRPr="00517B34">
              <w:rPr>
                <w:b/>
                <w:bCs/>
              </w:rPr>
              <w:t>Timeframe</w:t>
            </w:r>
          </w:p>
        </w:tc>
      </w:tr>
      <w:tr w:rsidR="0079125B" w:rsidRPr="00555B48" w14:paraId="54C215F3" w14:textId="77777777" w:rsidTr="00517B34">
        <w:tc>
          <w:tcPr>
            <w:tcW w:w="4815" w:type="dxa"/>
          </w:tcPr>
          <w:p w14:paraId="57F37797" w14:textId="77777777" w:rsidR="0079125B" w:rsidRPr="00555B48" w:rsidRDefault="0079125B" w:rsidP="0079125B">
            <w:pPr>
              <w:pStyle w:val="TableText"/>
            </w:pPr>
            <w:r w:rsidRPr="00555B48">
              <w:t>Application period</w:t>
            </w:r>
          </w:p>
        </w:tc>
        <w:tc>
          <w:tcPr>
            <w:tcW w:w="3974" w:type="dxa"/>
          </w:tcPr>
          <w:p w14:paraId="6C3F5ED9" w14:textId="0D750E96" w:rsidR="00CA22BD" w:rsidRPr="00D92E06" w:rsidRDefault="00CA22BD" w:rsidP="00CA22BD">
            <w:pPr>
              <w:pStyle w:val="TableHeadingNumbered"/>
              <w:rPr>
                <w:color w:val="auto"/>
              </w:rPr>
            </w:pPr>
            <w:r w:rsidRPr="00D92E06">
              <w:rPr>
                <w:color w:val="auto"/>
              </w:rPr>
              <w:t xml:space="preserve">Open: 11:00 (AEST) </w:t>
            </w:r>
            <w:r w:rsidR="7B8AEF87" w:rsidRPr="0E1ACFB8">
              <w:rPr>
                <w:color w:val="auto"/>
              </w:rPr>
              <w:t>1</w:t>
            </w:r>
            <w:r w:rsidR="00A0534B">
              <w:rPr>
                <w:color w:val="auto"/>
              </w:rPr>
              <w:t>7</w:t>
            </w:r>
            <w:r w:rsidR="00300B87">
              <w:rPr>
                <w:color w:val="auto"/>
              </w:rPr>
              <w:t xml:space="preserve"> July</w:t>
            </w:r>
            <w:r w:rsidRPr="00D92E06">
              <w:rPr>
                <w:color w:val="auto"/>
              </w:rPr>
              <w:t xml:space="preserve"> </w:t>
            </w:r>
            <w:r w:rsidR="009F18CF" w:rsidRPr="00D92E06">
              <w:rPr>
                <w:color w:val="auto"/>
              </w:rPr>
              <w:t>202</w:t>
            </w:r>
            <w:r w:rsidR="009F18CF">
              <w:rPr>
                <w:color w:val="auto"/>
              </w:rPr>
              <w:t>4</w:t>
            </w:r>
            <w:r w:rsidR="00163F08">
              <w:rPr>
                <w:color w:val="auto"/>
              </w:rPr>
              <w:t xml:space="preserve"> </w:t>
            </w:r>
          </w:p>
          <w:p w14:paraId="323FCDAC" w14:textId="0CAF4246" w:rsidR="0079125B" w:rsidRPr="00D92E06" w:rsidRDefault="00CA22BD" w:rsidP="0079125B">
            <w:pPr>
              <w:pStyle w:val="TableText"/>
            </w:pPr>
            <w:r w:rsidRPr="00D92E06">
              <w:t>Close: 1</w:t>
            </w:r>
            <w:r w:rsidR="00372CF2">
              <w:t>5</w:t>
            </w:r>
            <w:r w:rsidRPr="00D92E06">
              <w:t xml:space="preserve">:00 (AEST) </w:t>
            </w:r>
            <w:r w:rsidR="00372CF2">
              <w:t>21</w:t>
            </w:r>
            <w:r w:rsidR="00300B87">
              <w:t xml:space="preserve"> August</w:t>
            </w:r>
            <w:r w:rsidR="004C5AFD" w:rsidRPr="00D92E06">
              <w:t xml:space="preserve"> </w:t>
            </w:r>
            <w:r w:rsidR="009F18CF" w:rsidRPr="00D92E06">
              <w:t>202</w:t>
            </w:r>
            <w:r w:rsidR="009F18CF">
              <w:t>4</w:t>
            </w:r>
            <w:r w:rsidR="00163F08">
              <w:t xml:space="preserve"> </w:t>
            </w:r>
            <w:r w:rsidR="0079125B" w:rsidRPr="00D92E06">
              <w:br/>
            </w:r>
          </w:p>
        </w:tc>
      </w:tr>
      <w:tr w:rsidR="0079125B" w:rsidRPr="00555B48" w14:paraId="50BF7919" w14:textId="77777777" w:rsidTr="00517B34">
        <w:tc>
          <w:tcPr>
            <w:tcW w:w="4815" w:type="dxa"/>
          </w:tcPr>
          <w:p w14:paraId="34D0FCA5" w14:textId="77777777" w:rsidR="0079125B" w:rsidRPr="00555B48" w:rsidRDefault="0079125B" w:rsidP="0079125B">
            <w:pPr>
              <w:pStyle w:val="TableText"/>
            </w:pPr>
            <w:r w:rsidRPr="00555B48">
              <w:t>Assessment of applications</w:t>
            </w:r>
          </w:p>
        </w:tc>
        <w:tc>
          <w:tcPr>
            <w:tcW w:w="3974" w:type="dxa"/>
          </w:tcPr>
          <w:p w14:paraId="507918F6" w14:textId="4E499D53" w:rsidR="0079125B" w:rsidRPr="00D92E06" w:rsidRDefault="00BA224E" w:rsidP="0079125B">
            <w:pPr>
              <w:pStyle w:val="TableText"/>
            </w:pPr>
            <w:r w:rsidRPr="00D92E06">
              <w:t>4-6</w:t>
            </w:r>
            <w:r w:rsidR="0079125B" w:rsidRPr="00D92E06">
              <w:t xml:space="preserve"> weeks </w:t>
            </w:r>
          </w:p>
        </w:tc>
      </w:tr>
      <w:tr w:rsidR="00E10344" w:rsidRPr="00555B48" w14:paraId="50D42A66" w14:textId="77777777" w:rsidTr="00517B34">
        <w:tc>
          <w:tcPr>
            <w:tcW w:w="4815" w:type="dxa"/>
          </w:tcPr>
          <w:p w14:paraId="5C9584DA" w14:textId="77777777" w:rsidR="00E10344" w:rsidRPr="00555B48" w:rsidRDefault="00E10344" w:rsidP="00E10344">
            <w:pPr>
              <w:pStyle w:val="TableText"/>
            </w:pPr>
            <w:r w:rsidRPr="00555B48">
              <w:t>Approval of outcomes of selection process</w:t>
            </w:r>
          </w:p>
        </w:tc>
        <w:tc>
          <w:tcPr>
            <w:tcW w:w="3974" w:type="dxa"/>
          </w:tcPr>
          <w:p w14:paraId="6F16980D" w14:textId="675AC2BC" w:rsidR="00E10344" w:rsidRPr="00D92E06" w:rsidRDefault="00300B87" w:rsidP="00E10344">
            <w:pPr>
              <w:pStyle w:val="TableText"/>
            </w:pPr>
            <w:r>
              <w:t>September</w:t>
            </w:r>
            <w:r w:rsidR="00A0534B">
              <w:t xml:space="preserve"> - October</w:t>
            </w:r>
            <w:r w:rsidR="009F18CF">
              <w:t xml:space="preserve"> 2024</w:t>
            </w:r>
            <w:r w:rsidR="000B7C2E">
              <w:t xml:space="preserve"> </w:t>
            </w:r>
          </w:p>
        </w:tc>
      </w:tr>
      <w:tr w:rsidR="00E10344" w:rsidRPr="00555B48" w14:paraId="121C08F6" w14:textId="77777777" w:rsidTr="00517B34">
        <w:tc>
          <w:tcPr>
            <w:tcW w:w="4815" w:type="dxa"/>
          </w:tcPr>
          <w:p w14:paraId="766B78AC" w14:textId="77777777" w:rsidR="00E10344" w:rsidRPr="00555B48" w:rsidRDefault="00E10344" w:rsidP="00E10344">
            <w:pPr>
              <w:pStyle w:val="TableText"/>
            </w:pPr>
            <w:r w:rsidRPr="00555B48">
              <w:t>Negotiations and award of grant agreements</w:t>
            </w:r>
          </w:p>
        </w:tc>
        <w:tc>
          <w:tcPr>
            <w:tcW w:w="3974" w:type="dxa"/>
          </w:tcPr>
          <w:p w14:paraId="140154B9" w14:textId="1ADA4043" w:rsidR="00E10344" w:rsidRPr="00D92E06" w:rsidRDefault="00300B87" w:rsidP="00E10344">
            <w:pPr>
              <w:pStyle w:val="TableText"/>
            </w:pPr>
            <w:r>
              <w:t>October</w:t>
            </w:r>
            <w:r w:rsidR="009F18CF">
              <w:t xml:space="preserve"> 2024</w:t>
            </w:r>
          </w:p>
        </w:tc>
      </w:tr>
      <w:tr w:rsidR="00E10344" w:rsidRPr="00052612" w14:paraId="459428B7" w14:textId="77777777" w:rsidTr="00517B34">
        <w:tc>
          <w:tcPr>
            <w:tcW w:w="4815" w:type="dxa"/>
          </w:tcPr>
          <w:p w14:paraId="58909158" w14:textId="77777777" w:rsidR="00E10344" w:rsidRPr="00555B48" w:rsidRDefault="00E10344" w:rsidP="00E10344">
            <w:pPr>
              <w:pStyle w:val="TableText"/>
            </w:pPr>
            <w:r w:rsidRPr="00555B48">
              <w:t>Notification to unsuccessful applicants</w:t>
            </w:r>
          </w:p>
        </w:tc>
        <w:tc>
          <w:tcPr>
            <w:tcW w:w="3974" w:type="dxa"/>
          </w:tcPr>
          <w:p w14:paraId="3D24BDDA" w14:textId="041437C3" w:rsidR="00E10344" w:rsidRPr="00D92E06" w:rsidRDefault="00300B87" w:rsidP="00E10344">
            <w:pPr>
              <w:pStyle w:val="TableText"/>
            </w:pPr>
            <w:r>
              <w:t>October</w:t>
            </w:r>
            <w:r w:rsidR="009F18CF">
              <w:t xml:space="preserve"> 2024</w:t>
            </w:r>
            <w:r w:rsidR="000B7C2E">
              <w:t xml:space="preserve"> </w:t>
            </w:r>
          </w:p>
        </w:tc>
      </w:tr>
    </w:tbl>
    <w:p w14:paraId="65EA0532" w14:textId="71A89A9F" w:rsidR="008778C3" w:rsidRPr="0082046B" w:rsidRDefault="008778C3" w:rsidP="00383253">
      <w:pPr>
        <w:pStyle w:val="Heading3"/>
      </w:pPr>
      <w:bookmarkStart w:id="120" w:name="_Toc66445441"/>
      <w:bookmarkStart w:id="121" w:name="_Toc168656871"/>
      <w:r w:rsidRPr="0082046B">
        <w:t>Questions during the application process</w:t>
      </w:r>
      <w:bookmarkEnd w:id="120"/>
      <w:bookmarkEnd w:id="121"/>
    </w:p>
    <w:p w14:paraId="1084EC6C" w14:textId="6F3B294D" w:rsidR="00B2204F" w:rsidRPr="00052612" w:rsidRDefault="00B2204F" w:rsidP="00C07190">
      <w:pPr>
        <w:spacing w:before="80"/>
      </w:pPr>
      <w:r>
        <w:t xml:space="preserve">If you have any questions during the application period, please contact the </w:t>
      </w:r>
      <w:r w:rsidR="1BF6D305">
        <w:t>AKF</w:t>
      </w:r>
      <w:r>
        <w:t xml:space="preserve"> Secretariat, (02) 6261 3869</w:t>
      </w:r>
      <w:r w:rsidR="00601AEE">
        <w:t xml:space="preserve"> or</w:t>
      </w:r>
      <w:r>
        <w:t xml:space="preserve"> </w:t>
      </w:r>
      <w:hyperlink r:id="rId39">
        <w:r w:rsidR="007728D6" w:rsidRPr="4A3B7A56">
          <w:rPr>
            <w:rStyle w:val="Hyperlink"/>
          </w:rPr>
          <w:t>Australia.Korea@dfat.gov.au</w:t>
        </w:r>
      </w:hyperlink>
      <w:r>
        <w:t xml:space="preserve">. </w:t>
      </w:r>
      <w:r w:rsidR="63012D89">
        <w:t xml:space="preserve">The AKF Secretariat </w:t>
      </w:r>
      <w:r>
        <w:t>undertakes to respond to emailed questions within five working days.</w:t>
      </w:r>
    </w:p>
    <w:p w14:paraId="6DAE9392" w14:textId="61FBCABF" w:rsidR="00B2204F" w:rsidRPr="00052612" w:rsidRDefault="00B2204F" w:rsidP="00C07190">
      <w:pPr>
        <w:spacing w:before="80"/>
        <w:rPr>
          <w:highlight w:val="yellow"/>
        </w:rPr>
      </w:pPr>
      <w:r>
        <w:t>Questions should be sent no lat</w:t>
      </w:r>
      <w:r w:rsidRPr="00543660">
        <w:t xml:space="preserve">er than </w:t>
      </w:r>
      <w:r w:rsidR="002B0F92">
        <w:t>1</w:t>
      </w:r>
      <w:r w:rsidR="77B4A15F">
        <w:t>5</w:t>
      </w:r>
      <w:r w:rsidR="002B0F92">
        <w:t xml:space="preserve"> </w:t>
      </w:r>
      <w:r w:rsidR="5F6CBF88">
        <w:t>August</w:t>
      </w:r>
      <w:r w:rsidR="00AD0D53" w:rsidRPr="000A518E">
        <w:t xml:space="preserve"> </w:t>
      </w:r>
      <w:r w:rsidR="00AD0D53" w:rsidRPr="00E6244E">
        <w:t>2024</w:t>
      </w:r>
      <w:r w:rsidR="00D92E06" w:rsidRPr="00E6244E">
        <w:t>.</w:t>
      </w:r>
    </w:p>
    <w:p w14:paraId="5D603522" w14:textId="4D0F16AA" w:rsidR="00B2204F" w:rsidRPr="00052612" w:rsidRDefault="00B2204F" w:rsidP="00C07190">
      <w:pPr>
        <w:spacing w:before="80"/>
      </w:pPr>
      <w:r>
        <w:t xml:space="preserve">Applicants may speak with the </w:t>
      </w:r>
      <w:r w:rsidR="6F7F53ED">
        <w:t>AKF</w:t>
      </w:r>
      <w:r>
        <w:t xml:space="preserve"> Secretariat in their first language by telephoning the Translating and Interpreting Service on 131 450 (local call anywhere in Australia) and asking to </w:t>
      </w:r>
      <w:proofErr w:type="gramStart"/>
      <w:r>
        <w:t>be connected with</w:t>
      </w:r>
      <w:proofErr w:type="gramEnd"/>
      <w:r>
        <w:t xml:space="preserve"> the Secretariat.</w:t>
      </w:r>
    </w:p>
    <w:p w14:paraId="46CDE0EE" w14:textId="2C9A5287" w:rsidR="00A93124" w:rsidRPr="00052612" w:rsidRDefault="00B2204F" w:rsidP="00C07190">
      <w:pPr>
        <w:spacing w:before="80"/>
      </w:pPr>
      <w:r w:rsidRPr="00052612">
        <w:t xml:space="preserve">Aboriginal or Torres Strait Islander applicants may wish to access assistance in </w:t>
      </w:r>
      <w:proofErr w:type="gramStart"/>
      <w:r w:rsidRPr="00052612">
        <w:t>submitting an application</w:t>
      </w:r>
      <w:proofErr w:type="gramEnd"/>
      <w:r w:rsidRPr="00052612">
        <w:t xml:space="preserve"> where English is not their first language. In these cases, applicants may contact an Indigenous language centre for assistance. </w:t>
      </w:r>
    </w:p>
    <w:p w14:paraId="790D9BA3" w14:textId="77777777" w:rsidR="006E0B42" w:rsidRPr="00052612" w:rsidRDefault="6580BE51" w:rsidP="00E5369D">
      <w:pPr>
        <w:pStyle w:val="Heading2"/>
      </w:pPr>
      <w:bookmarkStart w:id="122" w:name="_Toc66445443"/>
      <w:bookmarkStart w:id="123" w:name="_Toc168656872"/>
      <w:r>
        <w:t>The grant selection process</w:t>
      </w:r>
      <w:bookmarkEnd w:id="122"/>
      <w:bookmarkEnd w:id="123"/>
    </w:p>
    <w:p w14:paraId="340EF370" w14:textId="02B32494" w:rsidR="003E63B6" w:rsidRPr="0082046B" w:rsidRDefault="003E63B6" w:rsidP="00383253">
      <w:pPr>
        <w:pStyle w:val="Heading3"/>
      </w:pPr>
      <w:bookmarkStart w:id="124" w:name="_Toc66445444"/>
      <w:bookmarkStart w:id="125" w:name="_Toc168656873"/>
      <w:r w:rsidRPr="0082046B">
        <w:t>Assessment of grant applications</w:t>
      </w:r>
      <w:bookmarkEnd w:id="124"/>
      <w:bookmarkEnd w:id="125"/>
    </w:p>
    <w:p w14:paraId="12C04B4E" w14:textId="3A8630E9" w:rsidR="000A4D8A" w:rsidRPr="00052612" w:rsidRDefault="006E0B42" w:rsidP="00C07190">
      <w:pPr>
        <w:spacing w:before="80"/>
        <w:rPr>
          <w:rFonts w:cstheme="minorHAnsi"/>
        </w:rPr>
      </w:pPr>
      <w:r w:rsidRPr="00052612">
        <w:rPr>
          <w:rFonts w:cstheme="minorHAnsi"/>
        </w:rPr>
        <w:t xml:space="preserve">We </w:t>
      </w:r>
      <w:r w:rsidR="00A93124" w:rsidRPr="00052612">
        <w:rPr>
          <w:rFonts w:cstheme="minorHAnsi"/>
        </w:rPr>
        <w:t xml:space="preserve">first </w:t>
      </w:r>
      <w:r w:rsidRPr="00052612">
        <w:rPr>
          <w:rFonts w:cstheme="minorHAnsi"/>
        </w:rPr>
        <w:t xml:space="preserve">review your application against the eligibility criteria. </w:t>
      </w:r>
    </w:p>
    <w:p w14:paraId="44C23756" w14:textId="3A382AFE" w:rsidR="006E0B42" w:rsidRPr="00052612" w:rsidRDefault="00635ACF" w:rsidP="00C07190">
      <w:pPr>
        <w:spacing w:before="80"/>
      </w:pPr>
      <w:r w:rsidRPr="00052612">
        <w:t>If eligible, w</w:t>
      </w:r>
      <w:r w:rsidR="006E0B42" w:rsidRPr="00052612">
        <w:t xml:space="preserve">e will then assess your application against the assessment criteria (see </w:t>
      </w:r>
      <w:r w:rsidR="003E63B6" w:rsidRPr="00052612">
        <w:t>S</w:t>
      </w:r>
      <w:r w:rsidR="006E0B42" w:rsidRPr="00052612">
        <w:t xml:space="preserve">ection </w:t>
      </w:r>
      <w:r w:rsidR="003E63B6" w:rsidRPr="00052612">
        <w:t>6</w:t>
      </w:r>
      <w:r w:rsidR="006E0B42" w:rsidRPr="00052612">
        <w:t>) and against other applications. We consider your application on its merits, based on:</w:t>
      </w:r>
    </w:p>
    <w:p w14:paraId="69D1B83B" w14:textId="77777777" w:rsidR="006E0B42" w:rsidRPr="00052612" w:rsidRDefault="6580BE51" w:rsidP="00C07190">
      <w:pPr>
        <w:pStyle w:val="ListBullet"/>
        <w:spacing w:before="80" w:after="120"/>
      </w:pPr>
      <w:r>
        <w:t xml:space="preserve">how well it meets the criteria </w:t>
      </w:r>
    </w:p>
    <w:p w14:paraId="2D958F0B" w14:textId="77777777" w:rsidR="006E0B42" w:rsidRPr="00052612" w:rsidRDefault="6580BE51" w:rsidP="00C07190">
      <w:pPr>
        <w:pStyle w:val="ListBullet"/>
        <w:spacing w:before="80" w:after="120"/>
      </w:pPr>
      <w:r>
        <w:t xml:space="preserve">how it compares to other applications </w:t>
      </w:r>
    </w:p>
    <w:p w14:paraId="5D9D6A24" w14:textId="77777777" w:rsidR="006E0B42" w:rsidRPr="00052612" w:rsidRDefault="6580BE51" w:rsidP="00C07190">
      <w:pPr>
        <w:pStyle w:val="ListBullet"/>
        <w:spacing w:before="80" w:after="120"/>
      </w:pPr>
      <w:r w:rsidRPr="00052612">
        <w:t>whether it provides value with relevant money.</w:t>
      </w:r>
      <w:r w:rsidR="006E0B42" w:rsidRPr="00052612">
        <w:rPr>
          <w:rStyle w:val="FootnoteReference"/>
        </w:rPr>
        <w:footnoteReference w:id="6"/>
      </w:r>
    </w:p>
    <w:p w14:paraId="561D6F74" w14:textId="6B80E7A9" w:rsidR="006E0B42" w:rsidRPr="00052612" w:rsidRDefault="03C6B6F1" w:rsidP="00C07190">
      <w:pPr>
        <w:pStyle w:val="ListBullet"/>
        <w:numPr>
          <w:ilvl w:val="0"/>
          <w:numId w:val="0"/>
        </w:numPr>
        <w:spacing w:before="80" w:after="120"/>
        <w:rPr>
          <w:rFonts w:cs="Arial"/>
        </w:rPr>
      </w:pPr>
      <w:r w:rsidRPr="00052612">
        <w:rPr>
          <w:rFonts w:cs="Arial"/>
        </w:rPr>
        <w:t>When assessing</w:t>
      </w:r>
      <w:r w:rsidR="00D33508" w:rsidRPr="00052612">
        <w:rPr>
          <w:rFonts w:cs="Arial"/>
        </w:rPr>
        <w:t xml:space="preserve"> </w:t>
      </w:r>
      <w:r w:rsidR="006E0B42" w:rsidRPr="00052612">
        <w:rPr>
          <w:rFonts w:cs="Arial"/>
        </w:rPr>
        <w:t>the extent to which the application represents value with relevant money</w:t>
      </w:r>
      <w:r w:rsidR="00311CBF" w:rsidRPr="00052612">
        <w:rPr>
          <w:rFonts w:cs="Arial"/>
        </w:rPr>
        <w:t>, we will have regard to</w:t>
      </w:r>
      <w:r w:rsidR="006E0B42" w:rsidRPr="00052612">
        <w:rPr>
          <w:rFonts w:cs="Arial"/>
        </w:rPr>
        <w:t xml:space="preserve">: </w:t>
      </w:r>
    </w:p>
    <w:p w14:paraId="19C2D315" w14:textId="77777777" w:rsidR="006E0B42" w:rsidRPr="00052612" w:rsidRDefault="6580BE51" w:rsidP="00C07190">
      <w:pPr>
        <w:pStyle w:val="ListBullet"/>
        <w:spacing w:before="80" w:after="120"/>
      </w:pPr>
      <w:r>
        <w:t>the overall objective/s to be achieved in providing the grant</w:t>
      </w:r>
    </w:p>
    <w:p w14:paraId="62289EF9" w14:textId="6647C70D" w:rsidR="006E0B42" w:rsidRPr="00052612" w:rsidRDefault="6580BE51" w:rsidP="00C07190">
      <w:pPr>
        <w:pStyle w:val="ListBullet"/>
        <w:spacing w:before="80" w:after="120"/>
      </w:pPr>
      <w:r>
        <w:t xml:space="preserve">the relative </w:t>
      </w:r>
      <w:r w:rsidR="6B466863">
        <w:t>value of the grant sought</w:t>
      </w:r>
    </w:p>
    <w:p w14:paraId="0E1EE7AC" w14:textId="16739916" w:rsidR="006E0B42" w:rsidRPr="00052612" w:rsidRDefault="6580BE51" w:rsidP="00C07190">
      <w:pPr>
        <w:pStyle w:val="ListBullet"/>
        <w:spacing w:before="80" w:after="120"/>
      </w:pPr>
      <w:r>
        <w:t xml:space="preserve">the extent to which the evidence in the application demonstrates that it will contribute to meeting the </w:t>
      </w:r>
      <w:r w:rsidR="003C039A">
        <w:t xml:space="preserve">AKF </w:t>
      </w:r>
      <w:r>
        <w:t>outcomes/objectives</w:t>
      </w:r>
    </w:p>
    <w:p w14:paraId="65BBEDF7" w14:textId="53700163" w:rsidR="00C7753F" w:rsidRPr="00052612" w:rsidRDefault="038F7313" w:rsidP="00C07190">
      <w:pPr>
        <w:pStyle w:val="ListBullet"/>
        <w:spacing w:before="80" w:after="120"/>
      </w:pPr>
      <w:r>
        <w:lastRenderedPageBreak/>
        <w:t>h</w:t>
      </w:r>
      <w:r w:rsidR="04ED8B8A">
        <w:t>ow the grant activities will target groups or individuals.</w:t>
      </w:r>
    </w:p>
    <w:p w14:paraId="5559623A" w14:textId="79342563" w:rsidR="00C157E9" w:rsidRPr="0082046B" w:rsidRDefault="00C157E9" w:rsidP="00383253">
      <w:pPr>
        <w:pStyle w:val="Heading3"/>
      </w:pPr>
      <w:bookmarkStart w:id="126" w:name="_Toc66445445"/>
      <w:bookmarkStart w:id="127" w:name="_Toc168656874"/>
      <w:r w:rsidRPr="0082046B">
        <w:t>Who will assess applications?</w:t>
      </w:r>
      <w:bookmarkEnd w:id="126"/>
      <w:bookmarkEnd w:id="127"/>
    </w:p>
    <w:p w14:paraId="429CD5F6" w14:textId="5F1E4D40" w:rsidR="00E62150" w:rsidRDefault="00E62150" w:rsidP="00C07190">
      <w:pPr>
        <w:spacing w:before="80"/>
        <w:rPr>
          <w:rFonts w:cs="Arial"/>
        </w:rPr>
      </w:pPr>
      <w:r>
        <w:t>An assessment committee will assess applications. The assessment committee will be made up of</w:t>
      </w:r>
      <w:r w:rsidRPr="161B3C60">
        <w:rPr>
          <w:b/>
          <w:bCs/>
        </w:rPr>
        <w:t xml:space="preserve"> </w:t>
      </w:r>
      <w:r>
        <w:t xml:space="preserve">the </w:t>
      </w:r>
      <w:hyperlink r:id="rId40">
        <w:r w:rsidRPr="161B3C60">
          <w:rPr>
            <w:rStyle w:val="Hyperlink"/>
          </w:rPr>
          <w:t>A</w:t>
        </w:r>
        <w:r w:rsidR="00EB34B9" w:rsidRPr="161B3C60">
          <w:rPr>
            <w:rStyle w:val="Hyperlink"/>
          </w:rPr>
          <w:t>K</w:t>
        </w:r>
        <w:r w:rsidRPr="161B3C60">
          <w:rPr>
            <w:rStyle w:val="Hyperlink"/>
          </w:rPr>
          <w:t>F Board</w:t>
        </w:r>
        <w:r w:rsidR="5C3EA2B1" w:rsidRPr="161B3C60">
          <w:rPr>
            <w:rStyle w:val="Hyperlink"/>
          </w:rPr>
          <w:t>,</w:t>
        </w:r>
      </w:hyperlink>
      <w:r w:rsidR="5C3EA2B1" w:rsidRPr="161B3C60">
        <w:rPr>
          <w:rStyle w:val="highlightedtextChar"/>
          <w:rFonts w:ascii="Arial" w:hAnsi="Arial" w:cs="Arial"/>
          <w:b w:val="0"/>
          <w:color w:val="auto"/>
          <w:sz w:val="20"/>
          <w:szCs w:val="20"/>
        </w:rPr>
        <w:t xml:space="preserve"> </w:t>
      </w:r>
      <w:r w:rsidR="274A5643" w:rsidRPr="161B3C60">
        <w:rPr>
          <w:rStyle w:val="highlightedtextChar"/>
          <w:rFonts w:ascii="Arial" w:hAnsi="Arial" w:cs="Arial"/>
          <w:b w:val="0"/>
          <w:color w:val="auto"/>
          <w:sz w:val="20"/>
          <w:szCs w:val="20"/>
        </w:rPr>
        <w:t>Department of Foreign Affairs and Trade officials and other Commonwealth agencies</w:t>
      </w:r>
      <w:r w:rsidRPr="161B3C60">
        <w:rPr>
          <w:rStyle w:val="highlightedtextChar"/>
          <w:rFonts w:ascii="Arial" w:hAnsi="Arial" w:cs="Arial"/>
          <w:b w:val="0"/>
          <w:color w:val="auto"/>
          <w:sz w:val="20"/>
          <w:szCs w:val="20"/>
        </w:rPr>
        <w:t xml:space="preserve">. </w:t>
      </w:r>
      <w:r w:rsidRPr="161B3C60">
        <w:rPr>
          <w:rFonts w:cs="Arial"/>
        </w:rPr>
        <w:t xml:space="preserve">Board members are treated as Commonwealth officials due to their role in the assessment process, in accordance with Part 1, section 2.8 of the CGRGs and the </w:t>
      </w:r>
      <w:r w:rsidRPr="161B3C60">
        <w:rPr>
          <w:rFonts w:cs="Arial"/>
          <w:i/>
          <w:iCs/>
        </w:rPr>
        <w:t>Public Governance, Performance and Accountability Act 2013</w:t>
      </w:r>
      <w:r w:rsidRPr="161B3C60">
        <w:rPr>
          <w:rFonts w:cs="Arial"/>
        </w:rPr>
        <w:t>.</w:t>
      </w:r>
    </w:p>
    <w:p w14:paraId="5CD83043" w14:textId="5EF634AD" w:rsidR="00E62150" w:rsidRDefault="00E62150" w:rsidP="00C07190">
      <w:pPr>
        <w:spacing w:before="80"/>
      </w:pPr>
      <w:r>
        <w:t xml:space="preserve">The assessment committee may seek additional input about you or your application. They </w:t>
      </w:r>
      <w:r w:rsidR="1C8418C2">
        <w:t xml:space="preserve">consult other </w:t>
      </w:r>
      <w:r>
        <w:t>DFAT officials and Commonwealth agencies, even if the sources are not nominated by you as referees. The assessment committee may also consider information about you or your application that is available through the normal course of business.</w:t>
      </w:r>
    </w:p>
    <w:p w14:paraId="2D836B2E" w14:textId="77777777" w:rsidR="00E62150" w:rsidRPr="00052612" w:rsidRDefault="00E62150" w:rsidP="00C07190">
      <w:pPr>
        <w:spacing w:before="80"/>
      </w:pPr>
      <w:r w:rsidRPr="00052612">
        <w:t>If the selection process identifies unintentional errors in your application, you may be contacted to correct or explain the information.</w:t>
      </w:r>
    </w:p>
    <w:p w14:paraId="51969EBC" w14:textId="5169CB60" w:rsidR="00C157E9" w:rsidRPr="0082046B" w:rsidRDefault="00C157E9" w:rsidP="00383253">
      <w:pPr>
        <w:pStyle w:val="Heading3"/>
      </w:pPr>
      <w:bookmarkStart w:id="128" w:name="_Toc66445446"/>
      <w:bookmarkStart w:id="129" w:name="_Toc168656875"/>
      <w:r w:rsidRPr="0082046B">
        <w:t>Who will approve grants?</w:t>
      </w:r>
      <w:bookmarkEnd w:id="128"/>
      <w:bookmarkEnd w:id="129"/>
    </w:p>
    <w:p w14:paraId="4EABB1C8" w14:textId="3BFDEAC1" w:rsidR="00A93124" w:rsidRPr="00052612" w:rsidRDefault="00A93124" w:rsidP="009F5CF0">
      <w:pPr>
        <w:spacing w:before="80"/>
      </w:pPr>
      <w:r>
        <w:t xml:space="preserve">The </w:t>
      </w:r>
      <w:r w:rsidR="00B6536D">
        <w:t>assessment commit</w:t>
      </w:r>
      <w:r w:rsidR="00586ACE">
        <w:t>tee</w:t>
      </w:r>
      <w:r w:rsidR="00B6536D">
        <w:t xml:space="preserve"> </w:t>
      </w:r>
      <w:r>
        <w:t>will make recommendations to the</w:t>
      </w:r>
      <w:r w:rsidR="008E0485">
        <w:t xml:space="preserve"> Assistant Secretary, North East Asia Branch</w:t>
      </w:r>
      <w:r w:rsidR="565C3E6F">
        <w:t xml:space="preserve"> (the delegate)</w:t>
      </w:r>
      <w:r w:rsidR="008E0485">
        <w:t xml:space="preserve"> and they </w:t>
      </w:r>
      <w:r>
        <w:t>will make the final decision to approve a grant.</w:t>
      </w:r>
    </w:p>
    <w:p w14:paraId="2BD031A1" w14:textId="77777777" w:rsidR="00A93124" w:rsidRPr="00052612" w:rsidRDefault="00A93124" w:rsidP="009F5CF0">
      <w:pPr>
        <w:spacing w:before="80"/>
      </w:pPr>
      <w:r w:rsidRPr="00052612">
        <w:t>The delegate’s decision is final in all matters, including:</w:t>
      </w:r>
    </w:p>
    <w:p w14:paraId="6D0CBD82" w14:textId="77777777" w:rsidR="00A93124" w:rsidRPr="00052612" w:rsidRDefault="33308CCB" w:rsidP="009F5CF0">
      <w:pPr>
        <w:pStyle w:val="ListBullet"/>
        <w:spacing w:before="80" w:after="120"/>
      </w:pPr>
      <w:r>
        <w:t>the approval of the grant</w:t>
      </w:r>
    </w:p>
    <w:p w14:paraId="1CCF2422" w14:textId="77777777" w:rsidR="00A93124" w:rsidRPr="00052612" w:rsidRDefault="33308CCB" w:rsidP="009F5CF0">
      <w:pPr>
        <w:pStyle w:val="ListBullet"/>
        <w:spacing w:before="80" w:after="120"/>
      </w:pPr>
      <w:r>
        <w:t xml:space="preserve">the grant funding amount to be awarded. </w:t>
      </w:r>
    </w:p>
    <w:p w14:paraId="51A9E239" w14:textId="02D81122" w:rsidR="00A93124" w:rsidRPr="00052612" w:rsidRDefault="00A93124" w:rsidP="009F5CF0">
      <w:pPr>
        <w:spacing w:before="80"/>
      </w:pPr>
      <w:r w:rsidRPr="00052612">
        <w:t>The delegate will</w:t>
      </w:r>
      <w:r w:rsidRPr="00052612">
        <w:rPr>
          <w:b/>
          <w:bCs/>
        </w:rPr>
        <w:t xml:space="preserve"> </w:t>
      </w:r>
      <w:r w:rsidRPr="00052612">
        <w:t xml:space="preserve">not approve funding if they reasonably consider the program funding available will not accommodate the funding offer, and/or the application does not represent value </w:t>
      </w:r>
      <w:r w:rsidR="1556E646" w:rsidRPr="00052612">
        <w:t xml:space="preserve">with </w:t>
      </w:r>
      <w:r w:rsidR="00D073AC" w:rsidRPr="00052612">
        <w:t>relevant money</w:t>
      </w:r>
      <w:r w:rsidRPr="00052612">
        <w:t xml:space="preserve">. </w:t>
      </w:r>
    </w:p>
    <w:p w14:paraId="7D58958C" w14:textId="7F1F2A51" w:rsidR="00A93124" w:rsidRPr="00052612" w:rsidRDefault="00A93124" w:rsidP="009F5CF0">
      <w:pPr>
        <w:spacing w:before="80"/>
      </w:pPr>
      <w:r>
        <w:t>The</w:t>
      </w:r>
      <w:r w:rsidR="517EEC35">
        <w:t xml:space="preserve"> </w:t>
      </w:r>
      <w:r w:rsidR="0A3A3CC7">
        <w:t xml:space="preserve">AKF </w:t>
      </w:r>
      <w:r>
        <w:t xml:space="preserve">reserves the right to offer less funding than that sought by the applicant. </w:t>
      </w:r>
    </w:p>
    <w:p w14:paraId="2BC20E4F" w14:textId="0AA6D358" w:rsidR="00A93124" w:rsidRPr="00052612" w:rsidRDefault="00A93124" w:rsidP="003F3E7E">
      <w:pPr>
        <w:spacing w:before="80"/>
      </w:pPr>
      <w:r w:rsidRPr="00052612">
        <w:t>There is no appeal mechanism for decisions to approve or not approve a grant.</w:t>
      </w:r>
    </w:p>
    <w:p w14:paraId="7569EDF8" w14:textId="69160A06" w:rsidR="00DB5819" w:rsidRPr="00052612" w:rsidRDefault="17DD4AF4" w:rsidP="00E5369D">
      <w:pPr>
        <w:pStyle w:val="Heading2"/>
      </w:pPr>
      <w:bookmarkStart w:id="130" w:name="_Toc168656876"/>
      <w:r>
        <w:t>Notification of application outcomes</w:t>
      </w:r>
      <w:bookmarkEnd w:id="130"/>
    </w:p>
    <w:p w14:paraId="5AB67268" w14:textId="217C5840" w:rsidR="00FB0C71" w:rsidRPr="00052612" w:rsidRDefault="00272178" w:rsidP="00035FCD">
      <w:r w:rsidRPr="00052612">
        <w:t>We will advise y</w:t>
      </w:r>
      <w:r w:rsidR="00FB0C71" w:rsidRPr="00052612">
        <w:t>ou of the outcome of your application in writing</w:t>
      </w:r>
      <w:r w:rsidR="001A1C64" w:rsidRPr="00052612">
        <w:t xml:space="preserve">. </w:t>
      </w:r>
      <w:r w:rsidR="00FB0C71" w:rsidRPr="00052612">
        <w:t xml:space="preserve">If you are successful, </w:t>
      </w:r>
      <w:r w:rsidRPr="00052612">
        <w:t>we will advise you of</w:t>
      </w:r>
      <w:r w:rsidR="00FB0C71" w:rsidRPr="00052612">
        <w:t xml:space="preserve"> any specific conditions attached to the grant. </w:t>
      </w:r>
    </w:p>
    <w:p w14:paraId="244FD56D" w14:textId="7C01393C" w:rsidR="00FB0C71" w:rsidRPr="00052612" w:rsidRDefault="00FB0C71" w:rsidP="00035FCD">
      <w:r>
        <w:t xml:space="preserve">You can submit a new application for the same </w:t>
      </w:r>
      <w:r w:rsidR="00617236">
        <w:t>grant</w:t>
      </w:r>
      <w:r>
        <w:t xml:space="preserve"> (or a similar </w:t>
      </w:r>
      <w:r w:rsidR="00617236">
        <w:t>grant</w:t>
      </w:r>
      <w:r>
        <w:t>) in any future grant opportunit</w:t>
      </w:r>
      <w:r w:rsidR="00EA4EC1">
        <w:t>ies under the program</w:t>
      </w:r>
      <w:r>
        <w:t>. You should include new or more information to address any weaknesses that may have prevented your previous application from being successful.</w:t>
      </w:r>
    </w:p>
    <w:p w14:paraId="0FFB211A" w14:textId="451BF444" w:rsidR="00FB0C71" w:rsidRPr="0082046B" w:rsidRDefault="00FB0C71" w:rsidP="00383253">
      <w:pPr>
        <w:pStyle w:val="Heading3"/>
      </w:pPr>
      <w:bookmarkStart w:id="131" w:name="_Toc168656877"/>
      <w:r w:rsidRPr="0082046B">
        <w:t>Feedback on your application</w:t>
      </w:r>
      <w:bookmarkEnd w:id="131"/>
    </w:p>
    <w:p w14:paraId="2C7FAE11" w14:textId="5D824A0F" w:rsidR="00A93124" w:rsidRDefault="00A93124" w:rsidP="00A93124">
      <w:r>
        <w:t xml:space="preserve">If you are unsuccessful, you may ask for feedback from the </w:t>
      </w:r>
      <w:r w:rsidR="05E73D8B">
        <w:t>AKF</w:t>
      </w:r>
      <w:r>
        <w:t xml:space="preserve"> within one month of being advised of the outcome. </w:t>
      </w:r>
      <w:r w:rsidR="2E035EC1">
        <w:t xml:space="preserve">AKF </w:t>
      </w:r>
      <w:r>
        <w:t xml:space="preserve">will provide feedback within one month of </w:t>
      </w:r>
      <w:r w:rsidR="005E6700">
        <w:t>the request.</w:t>
      </w:r>
      <w:r>
        <w:t xml:space="preserve"> </w:t>
      </w:r>
    </w:p>
    <w:p w14:paraId="34B4A4E4" w14:textId="1BB04B1F" w:rsidR="008E0485" w:rsidRPr="0082046B" w:rsidRDefault="008E0485" w:rsidP="00383253">
      <w:pPr>
        <w:pStyle w:val="Heading3"/>
      </w:pPr>
      <w:bookmarkStart w:id="132" w:name="_Toc159581608"/>
      <w:bookmarkStart w:id="133" w:name="_Toc159582242"/>
      <w:bookmarkStart w:id="134" w:name="_Toc168656878"/>
      <w:bookmarkEnd w:id="132"/>
      <w:bookmarkEnd w:id="133"/>
      <w:r w:rsidRPr="0082046B">
        <w:t>Further grant opportunities</w:t>
      </w:r>
      <w:bookmarkEnd w:id="134"/>
    </w:p>
    <w:p w14:paraId="35EC7904" w14:textId="5E76B0B0" w:rsidR="008E0485" w:rsidRPr="00052612" w:rsidRDefault="008E0485" w:rsidP="00A93124">
      <w:r>
        <w:t xml:space="preserve">The </w:t>
      </w:r>
      <w:r w:rsidR="7F2A710D">
        <w:t xml:space="preserve">AKF </w:t>
      </w:r>
      <w:r>
        <w:t xml:space="preserve">aims to allocate all grant funding during the annual grants round and is typically over-subscribed with suitable applications each year. </w:t>
      </w:r>
    </w:p>
    <w:p w14:paraId="50C8721D" w14:textId="136801F1" w:rsidR="00DB5819" w:rsidRPr="00052612" w:rsidRDefault="17DD4AF4" w:rsidP="00E5369D">
      <w:pPr>
        <w:pStyle w:val="Heading2"/>
      </w:pPr>
      <w:bookmarkStart w:id="135" w:name="_Toc66445449"/>
      <w:bookmarkStart w:id="136" w:name="_Toc168656879"/>
      <w:r>
        <w:lastRenderedPageBreak/>
        <w:t>Successful grant applications</w:t>
      </w:r>
      <w:bookmarkEnd w:id="135"/>
      <w:bookmarkEnd w:id="136"/>
    </w:p>
    <w:p w14:paraId="2941057B" w14:textId="78154351" w:rsidR="00FB0C71" w:rsidRPr="0082046B" w:rsidRDefault="00FB0C71" w:rsidP="00383253">
      <w:pPr>
        <w:pStyle w:val="Heading3"/>
      </w:pPr>
      <w:bookmarkStart w:id="137" w:name="_Toc66445450"/>
      <w:bookmarkStart w:id="138" w:name="_Toc168656880"/>
      <w:r w:rsidRPr="0082046B">
        <w:t>The grant agreement</w:t>
      </w:r>
      <w:bookmarkEnd w:id="137"/>
      <w:bookmarkEnd w:id="138"/>
    </w:p>
    <w:bookmarkEnd w:id="115"/>
    <w:bookmarkEnd w:id="116"/>
    <w:p w14:paraId="38E15224" w14:textId="09754C43" w:rsidR="00823E3D" w:rsidRDefault="009B0F4D" w:rsidP="009F5CF0">
      <w:pPr>
        <w:spacing w:before="80"/>
      </w:pPr>
      <w:r w:rsidRPr="00052612">
        <w:t xml:space="preserve">If you are successful, you must enter into a legally binding grant agreement with the Commonwealth represented by the Department of Foreign Affairs and Trade. </w:t>
      </w:r>
      <w:r w:rsidR="00E31C7F">
        <w:t xml:space="preserve">We use </w:t>
      </w:r>
      <w:r w:rsidR="00426731">
        <w:t>up to three</w:t>
      </w:r>
      <w:r w:rsidR="00E31C7F">
        <w:t xml:space="preserve"> types of grant agreements in this program. Our selection will depend on the size and complexity of your</w:t>
      </w:r>
      <w:r w:rsidR="007E053D">
        <w:t xml:space="preserve"> </w:t>
      </w:r>
      <w:r w:rsidR="00E31C7F">
        <w:t>grant activiti</w:t>
      </w:r>
      <w:r w:rsidR="0091476D">
        <w:t xml:space="preserve">es and </w:t>
      </w:r>
      <w:r w:rsidR="005E2D6A">
        <w:t xml:space="preserve">the </w:t>
      </w:r>
      <w:r w:rsidR="0091476D">
        <w:t>grant amount</w:t>
      </w:r>
      <w:r w:rsidR="00E31C7F">
        <w:t xml:space="preserve">. </w:t>
      </w:r>
      <w:r w:rsidRPr="00052612">
        <w:t>Standard terms and conditions for the grant agreement will apply and cannot be changed.</w:t>
      </w:r>
    </w:p>
    <w:p w14:paraId="5D55800D" w14:textId="3718F79C" w:rsidR="009B0F4D" w:rsidRPr="00052612" w:rsidRDefault="009B0F4D" w:rsidP="009F5CF0">
      <w:pPr>
        <w:spacing w:before="80"/>
      </w:pPr>
      <w:r w:rsidRPr="00052612">
        <w:t>Any additional conditions attached to the grant will be identified in the grant offer or during the grant agreement negotiations.</w:t>
      </w:r>
    </w:p>
    <w:p w14:paraId="54E3EACE" w14:textId="76F0723D" w:rsidR="00396082" w:rsidRPr="00052612" w:rsidRDefault="6B039E0C" w:rsidP="009F5CF0">
      <w:pPr>
        <w:spacing w:before="80"/>
      </w:pPr>
      <w:r>
        <w:t xml:space="preserve">The AKF </w:t>
      </w:r>
      <w:r w:rsidR="00396082">
        <w:t>must execute a grant agreement with you before we can make any payments. You must not start any 202</w:t>
      </w:r>
      <w:r w:rsidR="001F4231">
        <w:t>4</w:t>
      </w:r>
      <w:r w:rsidR="00396082">
        <w:t xml:space="preserve"> AKF Grant Round activities until a grant agreement is executed.</w:t>
      </w:r>
    </w:p>
    <w:p w14:paraId="341E6CC8" w14:textId="77777777" w:rsidR="009B0F4D" w:rsidRPr="00052612" w:rsidRDefault="009B0F4D" w:rsidP="009F5CF0">
      <w:pPr>
        <w:spacing w:before="80"/>
      </w:pPr>
      <w:r w:rsidRPr="00052612">
        <w:t xml:space="preserve">You will be required to: </w:t>
      </w:r>
    </w:p>
    <w:p w14:paraId="0E400A61" w14:textId="73FB5CA9" w:rsidR="009B0F4D" w:rsidRPr="00052612" w:rsidRDefault="1E14358D" w:rsidP="009F5CF0">
      <w:pPr>
        <w:pStyle w:val="ListBullet"/>
        <w:spacing w:before="80" w:after="120"/>
      </w:pPr>
      <w:r>
        <w:t>complete a brief communications outline within two weeks of accepting the grant offer</w:t>
      </w:r>
    </w:p>
    <w:p w14:paraId="49DAD6EC" w14:textId="665A8FBF" w:rsidR="009B0F4D" w:rsidRPr="00052612" w:rsidRDefault="1E14358D" w:rsidP="009F5CF0">
      <w:pPr>
        <w:pStyle w:val="ListBullet"/>
        <w:spacing w:before="80" w:after="120"/>
      </w:pPr>
      <w:r>
        <w:t xml:space="preserve">provide a final report, including financial acquittal, using the online template within 60 days of project completion, </w:t>
      </w:r>
      <w:r w:rsidR="00312ACE">
        <w:t xml:space="preserve">and </w:t>
      </w:r>
    </w:p>
    <w:p w14:paraId="6B73F19A" w14:textId="7CEC5165" w:rsidR="009B0F4D" w:rsidRPr="00052612" w:rsidRDefault="1E14358D" w:rsidP="009F5CF0">
      <w:pPr>
        <w:pStyle w:val="ListBullet"/>
        <w:spacing w:before="80" w:after="120"/>
      </w:pPr>
      <w:r>
        <w:t xml:space="preserve">for multi-year grants, complete interim reports once a year using the online template </w:t>
      </w:r>
    </w:p>
    <w:p w14:paraId="24AB2499" w14:textId="5A1A30FD" w:rsidR="009B0F4D" w:rsidRPr="00052612" w:rsidRDefault="009B0F4D" w:rsidP="009F5CF0">
      <w:pPr>
        <w:spacing w:before="80"/>
        <w:rPr>
          <w:lang w:eastAsia="en-AU"/>
        </w:rPr>
      </w:pPr>
      <w:r>
        <w:t xml:space="preserve">The </w:t>
      </w:r>
      <w:r w:rsidR="6771F899">
        <w:t>AKF</w:t>
      </w:r>
      <w:r>
        <w:t xml:space="preserve"> will negotiate agreements with successful applicants. If</w:t>
      </w:r>
      <w:r w:rsidRPr="382F2E1B">
        <w:rPr>
          <w:rStyle w:val="Strong"/>
          <w:b w:val="0"/>
          <w:bCs w:val="0"/>
        </w:rPr>
        <w:t xml:space="preserve"> there are unreasonable delays in finalising </w:t>
      </w:r>
      <w:r w:rsidRPr="382F2E1B">
        <w:rPr>
          <w:lang w:eastAsia="en-AU"/>
        </w:rPr>
        <w:t>a grant agreement, the grant offer may be withdrawn and the grant may be awarded to a different applicant.</w:t>
      </w:r>
    </w:p>
    <w:p w14:paraId="54A7C40B" w14:textId="77777777" w:rsidR="009B0F4D" w:rsidRPr="00052612" w:rsidRDefault="009B0F4D" w:rsidP="009F5CF0">
      <w:pPr>
        <w:spacing w:before="80"/>
      </w:pPr>
      <w:r w:rsidRPr="00052612">
        <w:t>Where a grantee fails to meet the obligations of the grant agreement, the Department of Foreign Affairs and Trade may withhold or suspend the funding to the grantee; and/or require the grantee to repay all or part of the grant. No compensation is payable by the Department for termination in these circumstances.</w:t>
      </w:r>
    </w:p>
    <w:p w14:paraId="4318B842" w14:textId="77777777" w:rsidR="009B0F4D" w:rsidRPr="00052612" w:rsidRDefault="009B0F4D" w:rsidP="009F5CF0">
      <w:pPr>
        <w:spacing w:before="80"/>
        <w:rPr>
          <w:bCs/>
          <w:lang w:eastAsia="en-AU"/>
        </w:rPr>
      </w:pPr>
      <w:r w:rsidRPr="00052612">
        <w:rPr>
          <w:bCs/>
          <w:lang w:eastAsia="en-AU"/>
        </w:rPr>
        <w:t xml:space="preserve">You should not make financial commitments until a grant agreement has been executed by the Commonwealth. </w:t>
      </w:r>
    </w:p>
    <w:p w14:paraId="0E450CC7" w14:textId="7E0A42B9" w:rsidR="00FC6BB6" w:rsidRPr="00F63DBA" w:rsidRDefault="00FC6BB6" w:rsidP="00F63DBA">
      <w:pPr>
        <w:spacing w:before="80"/>
      </w:pPr>
      <w:r>
        <w:t>The Commonwealth may recover grant funds if there is a breach of the grant agreement.</w:t>
      </w:r>
    </w:p>
    <w:p w14:paraId="78ADDFC5" w14:textId="62E1D692" w:rsidR="00D057B9" w:rsidRPr="0082046B" w:rsidRDefault="004545F3" w:rsidP="00383253">
      <w:pPr>
        <w:pStyle w:val="Heading3"/>
      </w:pPr>
      <w:bookmarkStart w:id="139" w:name="_Toc66445451"/>
      <w:bookmarkStart w:id="140" w:name="_Toc168656881"/>
      <w:r w:rsidRPr="0082046B">
        <w:t xml:space="preserve">How </w:t>
      </w:r>
      <w:r w:rsidR="00756BBB" w:rsidRPr="0082046B">
        <w:t xml:space="preserve">we pay </w:t>
      </w:r>
      <w:r w:rsidRPr="0082046B">
        <w:t>the grant</w:t>
      </w:r>
      <w:bookmarkEnd w:id="139"/>
      <w:bookmarkEnd w:id="140"/>
    </w:p>
    <w:p w14:paraId="5E1B82AE" w14:textId="3AD0932B" w:rsidR="001B63CD" w:rsidRPr="00DB0315" w:rsidRDefault="001B63CD" w:rsidP="00EF2AF2">
      <w:pPr>
        <w:tabs>
          <w:tab w:val="left" w:pos="0"/>
        </w:tabs>
      </w:pPr>
      <w:r w:rsidRPr="00DB0315">
        <w:rPr>
          <w:bCs/>
          <w:lang w:eastAsia="en-AU"/>
        </w:rPr>
        <w:t>The grant agreement will state the</w:t>
      </w:r>
      <w:r w:rsidR="00C245CC">
        <w:rPr>
          <w:bCs/>
          <w:lang w:eastAsia="en-AU"/>
        </w:rPr>
        <w:t xml:space="preserve"> </w:t>
      </w:r>
      <w:r w:rsidRPr="00DB0315">
        <w:t>maximum grant amount to be paid</w:t>
      </w:r>
      <w:r>
        <w:t>.</w:t>
      </w:r>
    </w:p>
    <w:p w14:paraId="74189FAC" w14:textId="0DDE0C0E" w:rsidR="001B63CD" w:rsidRDefault="001B63CD" w:rsidP="00EF2AF2">
      <w:pPr>
        <w:tabs>
          <w:tab w:val="left" w:pos="0"/>
        </w:tabs>
        <w:rPr>
          <w:bCs/>
          <w:lang w:eastAsia="en-AU"/>
        </w:rPr>
      </w:pPr>
      <w:r w:rsidRPr="00DB0315">
        <w:rPr>
          <w:bCs/>
          <w:lang w:eastAsia="en-AU"/>
        </w:rPr>
        <w:t xml:space="preserve">We will not exceed the maximum grant amount under any circumstances. If you incur extra </w:t>
      </w:r>
      <w:r>
        <w:rPr>
          <w:bCs/>
          <w:lang w:eastAsia="en-AU"/>
        </w:rPr>
        <w:t>costs</w:t>
      </w:r>
      <w:r w:rsidRPr="00DB0315">
        <w:rPr>
          <w:bCs/>
          <w:lang w:eastAsia="en-AU"/>
        </w:rPr>
        <w:t xml:space="preserve">, you must </w:t>
      </w:r>
      <w:r>
        <w:rPr>
          <w:bCs/>
          <w:lang w:eastAsia="en-AU"/>
        </w:rPr>
        <w:t>meet them</w:t>
      </w:r>
      <w:r w:rsidRPr="00DB0315">
        <w:rPr>
          <w:bCs/>
          <w:lang w:eastAsia="en-AU"/>
        </w:rPr>
        <w:t xml:space="preserve"> yourself.</w:t>
      </w:r>
    </w:p>
    <w:p w14:paraId="2B9BC1D4" w14:textId="5F06BC2D" w:rsidR="001B63CD" w:rsidRDefault="001B63CD" w:rsidP="00EF2AF2">
      <w:pPr>
        <w:rPr>
          <w:lang w:eastAsia="en-AU"/>
        </w:rPr>
      </w:pPr>
      <w:r w:rsidRPr="161B3C60">
        <w:rPr>
          <w:lang w:eastAsia="en-AU"/>
        </w:rPr>
        <w:t xml:space="preserve">We </w:t>
      </w:r>
      <w:r w:rsidR="003279EB">
        <w:rPr>
          <w:lang w:eastAsia="en-AU"/>
        </w:rPr>
        <w:t>may</w:t>
      </w:r>
      <w:r w:rsidR="003279EB" w:rsidRPr="161B3C60">
        <w:rPr>
          <w:lang w:eastAsia="en-AU"/>
        </w:rPr>
        <w:t xml:space="preserve"> </w:t>
      </w:r>
      <w:r w:rsidRPr="161B3C60">
        <w:rPr>
          <w:lang w:eastAsia="en-AU"/>
        </w:rPr>
        <w:t>pay</w:t>
      </w:r>
      <w:r w:rsidR="0E9A8D3D" w:rsidRPr="161B3C60">
        <w:rPr>
          <w:lang w:eastAsia="en-AU"/>
        </w:rPr>
        <w:t xml:space="preserve"> </w:t>
      </w:r>
      <w:r w:rsidRPr="161B3C60">
        <w:rPr>
          <w:lang w:eastAsia="en-AU"/>
        </w:rPr>
        <w:t xml:space="preserve">100 per cent of the grant </w:t>
      </w:r>
      <w:r w:rsidR="00D96D47">
        <w:rPr>
          <w:lang w:eastAsia="en-AU"/>
        </w:rPr>
        <w:t xml:space="preserve">upfront </w:t>
      </w:r>
      <w:r w:rsidR="00D944CD">
        <w:rPr>
          <w:lang w:eastAsia="en-AU"/>
        </w:rPr>
        <w:t xml:space="preserve">in a single payment </w:t>
      </w:r>
      <w:r w:rsidR="00243A2F">
        <w:rPr>
          <w:lang w:eastAsia="en-AU"/>
        </w:rPr>
        <w:t>up</w:t>
      </w:r>
      <w:r w:rsidRPr="161B3C60">
        <w:rPr>
          <w:lang w:eastAsia="en-AU"/>
        </w:rPr>
        <w:t>on execution of the grant agreement and receipt of a valid invoice. You will be required to report how you spent the grant funds at the completion of the grant activity.</w:t>
      </w:r>
    </w:p>
    <w:p w14:paraId="4E96CC2B" w14:textId="2E0A21AD" w:rsidR="001B63CD" w:rsidRDefault="001B63CD" w:rsidP="00EF2AF2">
      <w:pPr>
        <w:tabs>
          <w:tab w:val="left" w:pos="0"/>
        </w:tabs>
        <w:rPr>
          <w:bCs/>
          <w:lang w:eastAsia="en-AU"/>
        </w:rPr>
      </w:pPr>
      <w:r w:rsidRPr="006516D5">
        <w:rPr>
          <w:bCs/>
          <w:lang w:eastAsia="en-AU"/>
        </w:rPr>
        <w:t xml:space="preserve">For multi-year grants, </w:t>
      </w:r>
      <w:r>
        <w:rPr>
          <w:bCs/>
          <w:lang w:eastAsia="en-AU"/>
        </w:rPr>
        <w:t>w</w:t>
      </w:r>
      <w:r w:rsidRPr="006D0A14">
        <w:rPr>
          <w:bCs/>
          <w:lang w:eastAsia="en-AU"/>
        </w:rPr>
        <w:t>e will make an initial payment on execution of the grant agreement</w:t>
      </w:r>
      <w:r>
        <w:rPr>
          <w:bCs/>
          <w:lang w:eastAsia="en-AU"/>
        </w:rPr>
        <w:t xml:space="preserve">. </w:t>
      </w:r>
      <w:r w:rsidRPr="006D0A14">
        <w:rPr>
          <w:bCs/>
          <w:lang w:eastAsia="en-AU"/>
        </w:rPr>
        <w:t>We will make</w:t>
      </w:r>
      <w:r>
        <w:rPr>
          <w:bCs/>
          <w:lang w:eastAsia="en-AU"/>
        </w:rPr>
        <w:t xml:space="preserve"> subsequent</w:t>
      </w:r>
      <w:r w:rsidRPr="006D0A14">
        <w:rPr>
          <w:bCs/>
          <w:lang w:eastAsia="en-AU"/>
        </w:rPr>
        <w:t xml:space="preserve"> payments according to an agreed schedule set out in the grant agreement. </w:t>
      </w:r>
    </w:p>
    <w:p w14:paraId="0BEBA40B" w14:textId="6A8B2BB4" w:rsidR="001B63CD" w:rsidRPr="001B63CD" w:rsidRDefault="001B63CD" w:rsidP="00EF2AF2">
      <w:pPr>
        <w:tabs>
          <w:tab w:val="left" w:pos="0"/>
        </w:tabs>
        <w:rPr>
          <w:bCs/>
          <w:lang w:eastAsia="en-AU"/>
        </w:rPr>
      </w:pPr>
      <w:r w:rsidRPr="006D0A14">
        <w:rPr>
          <w:bCs/>
          <w:lang w:eastAsia="en-AU"/>
        </w:rPr>
        <w:t>Payments are subject to satisfactory progress on the grant activity</w:t>
      </w:r>
      <w:r>
        <w:rPr>
          <w:bCs/>
          <w:lang w:eastAsia="en-AU"/>
        </w:rPr>
        <w:t xml:space="preserve"> </w:t>
      </w:r>
      <w:r w:rsidRPr="006516D5">
        <w:rPr>
          <w:bCs/>
          <w:lang w:eastAsia="en-AU"/>
        </w:rPr>
        <w:t>based on your interim reports</w:t>
      </w:r>
      <w:r>
        <w:rPr>
          <w:bCs/>
          <w:lang w:eastAsia="en-AU"/>
        </w:rPr>
        <w:t xml:space="preserve"> </w:t>
      </w:r>
      <w:r w:rsidRPr="006516D5">
        <w:rPr>
          <w:bCs/>
          <w:lang w:eastAsia="en-AU"/>
        </w:rPr>
        <w:t xml:space="preserve">and </w:t>
      </w:r>
      <w:r>
        <w:rPr>
          <w:bCs/>
          <w:lang w:eastAsia="en-AU"/>
        </w:rPr>
        <w:t xml:space="preserve">on </w:t>
      </w:r>
      <w:r w:rsidRPr="006516D5">
        <w:rPr>
          <w:bCs/>
          <w:lang w:eastAsia="en-AU"/>
        </w:rPr>
        <w:t>receipt of a valid invoice.</w:t>
      </w:r>
    </w:p>
    <w:p w14:paraId="6A00E42E" w14:textId="10FB827C" w:rsidR="001B63CD" w:rsidRPr="00CF1504" w:rsidRDefault="001B63CD" w:rsidP="00EF2AF2">
      <w:pPr>
        <w:rPr>
          <w:lang w:eastAsia="en-AU"/>
        </w:rPr>
      </w:pPr>
      <w:r w:rsidRPr="5E376D1D">
        <w:rPr>
          <w:lang w:eastAsia="en-AU"/>
        </w:rPr>
        <w:t xml:space="preserve">All grants are awarded in Australian dollars. However, if you are based in </w:t>
      </w:r>
      <w:r w:rsidR="008F7CDA">
        <w:rPr>
          <w:lang w:eastAsia="en-AU"/>
        </w:rPr>
        <w:t xml:space="preserve">the </w:t>
      </w:r>
      <w:r w:rsidR="008F7CDA" w:rsidRPr="00052612">
        <w:t>Republic of Korea</w:t>
      </w:r>
      <w:r w:rsidRPr="5E376D1D">
        <w:rPr>
          <w:lang w:eastAsia="en-AU"/>
        </w:rPr>
        <w:t xml:space="preserve">, the payment will be made in </w:t>
      </w:r>
      <w:r w:rsidR="007677F8">
        <w:rPr>
          <w:lang w:eastAsia="en-AU"/>
        </w:rPr>
        <w:t xml:space="preserve">Korean </w:t>
      </w:r>
      <w:r w:rsidR="00F862A7">
        <w:rPr>
          <w:lang w:eastAsia="en-AU"/>
        </w:rPr>
        <w:t>won</w:t>
      </w:r>
      <w:r w:rsidRPr="5E376D1D">
        <w:rPr>
          <w:lang w:eastAsia="en-AU"/>
        </w:rPr>
        <w:t xml:space="preserve"> up to the equivalent value in Australian dollars. You should allow for the exchange fees in your project budget. </w:t>
      </w:r>
      <w:r w:rsidRPr="00CF1504">
        <w:rPr>
          <w:lang w:eastAsia="en-AU"/>
        </w:rPr>
        <w:t xml:space="preserve">You are responsible for any financial </w:t>
      </w:r>
      <w:r w:rsidRPr="00CF1504">
        <w:rPr>
          <w:lang w:eastAsia="en-AU"/>
        </w:rPr>
        <w:lastRenderedPageBreak/>
        <w:t>differences that may occur from the time of the application submission to when the project takes place, due to fluctuations in the exchange rate.</w:t>
      </w:r>
    </w:p>
    <w:p w14:paraId="5D3A2B30" w14:textId="77777777" w:rsidR="00C05A13" w:rsidRPr="0082046B" w:rsidRDefault="00C05A13" w:rsidP="00383253">
      <w:pPr>
        <w:pStyle w:val="Heading3"/>
      </w:pPr>
      <w:bookmarkStart w:id="141" w:name="_Toc66445452"/>
      <w:bookmarkStart w:id="142" w:name="_Toc168656882"/>
      <w:bookmarkStart w:id="143" w:name="_Toc466898122"/>
      <w:r w:rsidRPr="0082046B">
        <w:t>Grants Payments and GST</w:t>
      </w:r>
      <w:bookmarkEnd w:id="141"/>
      <w:bookmarkEnd w:id="142"/>
    </w:p>
    <w:p w14:paraId="301B0B72" w14:textId="63434B06" w:rsidR="0049131D" w:rsidRPr="00052612" w:rsidRDefault="0049131D" w:rsidP="00EF2AF2">
      <w:bookmarkStart w:id="144" w:name="_Toc494290551"/>
      <w:bookmarkStart w:id="145" w:name="_Toc485726977"/>
      <w:bookmarkStart w:id="146" w:name="_Toc485736597"/>
      <w:bookmarkStart w:id="147" w:name="_Toc164844284"/>
      <w:bookmarkEnd w:id="143"/>
      <w:bookmarkEnd w:id="144"/>
      <w:r>
        <w:t xml:space="preserve">Payments will be made as set out in the grant agreement. Where appropriate, payments will be GST </w:t>
      </w:r>
      <w:r w:rsidR="01CA6688">
        <w:t>ex</w:t>
      </w:r>
      <w:r>
        <w:t>clusive.</w:t>
      </w:r>
    </w:p>
    <w:p w14:paraId="1892D90D" w14:textId="2D4BAE2D" w:rsidR="0049131D" w:rsidRPr="00052612" w:rsidRDefault="0049131D" w:rsidP="00EF2AF2">
      <w:r w:rsidRPr="00052612">
        <w:t xml:space="preserve">If you receive a grant, you should consider speaking to a tax advisor about the effect of receiving a grant before you enter into a grant agreement. You can also visit the </w:t>
      </w:r>
      <w:hyperlink r:id="rId41" w:history="1">
        <w:r w:rsidR="00E60D59">
          <w:rPr>
            <w:rStyle w:val="Hyperlink"/>
          </w:rPr>
          <w:t>Australian Taxation Office</w:t>
        </w:r>
      </w:hyperlink>
      <w:r w:rsidR="00E60D59">
        <w:rPr>
          <w:rStyle w:val="Hyperlink"/>
        </w:rPr>
        <w:t xml:space="preserve"> website</w:t>
      </w:r>
      <w:r w:rsidRPr="00052612">
        <w:t xml:space="preserve"> for more information.</w:t>
      </w:r>
    </w:p>
    <w:p w14:paraId="25BD14AA" w14:textId="4BEE0C55" w:rsidR="00E1311F" w:rsidRPr="00052612" w:rsidDel="00457E6C" w:rsidRDefault="01CD73C6" w:rsidP="00E5369D">
      <w:pPr>
        <w:pStyle w:val="Heading2"/>
      </w:pPr>
      <w:bookmarkStart w:id="148" w:name="_Toc168656883"/>
      <w:bookmarkStart w:id="149" w:name="_Toc66445453"/>
      <w:r>
        <w:t>Announcement of grants</w:t>
      </w:r>
      <w:bookmarkEnd w:id="148"/>
    </w:p>
    <w:p w14:paraId="391B9CE2" w14:textId="425840D8" w:rsidR="00E1311F" w:rsidRPr="00052612" w:rsidDel="00457E6C" w:rsidRDefault="0049131D" w:rsidP="00D935E9">
      <w:pPr>
        <w:spacing w:before="80"/>
        <w:rPr>
          <w:i/>
        </w:rPr>
      </w:pPr>
      <w:r w:rsidRPr="00052612">
        <w:t xml:space="preserve">If successful, your grant will be listed on the </w:t>
      </w:r>
      <w:hyperlink r:id="rId42" w:history="1">
        <w:proofErr w:type="spellStart"/>
        <w:r w:rsidR="00136626" w:rsidRPr="00A91548">
          <w:rPr>
            <w:rStyle w:val="Hyperlink"/>
          </w:rPr>
          <w:t>GrantConnect</w:t>
        </w:r>
        <w:proofErr w:type="spellEnd"/>
      </w:hyperlink>
      <w:r w:rsidR="00136626">
        <w:t xml:space="preserve"> website</w:t>
      </w:r>
      <w:r w:rsidRPr="00052612">
        <w:t xml:space="preserve"> within 21 </w:t>
      </w:r>
      <w:r w:rsidR="0095458B">
        <w:t xml:space="preserve">calendar </w:t>
      </w:r>
      <w:r w:rsidRPr="00052612">
        <w:t>days of the date of effect</w:t>
      </w:r>
      <w:r w:rsidRPr="00052612">
        <w:rPr>
          <w:rStyle w:val="FootnoteReference"/>
        </w:rPr>
        <w:footnoteReference w:id="7"/>
      </w:r>
      <w:r w:rsidRPr="00052612">
        <w:t xml:space="preserve"> as required by Section 5.3 of the</w:t>
      </w:r>
      <w:r w:rsidR="004D3D46" w:rsidRPr="00052612" w:rsidDel="00457E6C">
        <w:t xml:space="preserve"> </w:t>
      </w:r>
      <w:hyperlink r:id="rId43" w:history="1">
        <w:r w:rsidR="004D3D46" w:rsidRPr="009D7309" w:rsidDel="00457E6C">
          <w:rPr>
            <w:rStyle w:val="Hyperlink"/>
          </w:rPr>
          <w:t>CGRGs</w:t>
        </w:r>
        <w:r w:rsidR="00E1311F" w:rsidRPr="009D7309" w:rsidDel="00457E6C">
          <w:rPr>
            <w:rStyle w:val="Hyperlink"/>
          </w:rPr>
          <w:t>.</w:t>
        </w:r>
      </w:hyperlink>
      <w:r w:rsidR="00E1311F" w:rsidRPr="00052612" w:rsidDel="00457E6C">
        <w:rPr>
          <w:i/>
        </w:rPr>
        <w:t xml:space="preserve"> </w:t>
      </w:r>
    </w:p>
    <w:p w14:paraId="4825991B" w14:textId="2B0B16A1" w:rsidR="00E1311F" w:rsidRPr="00052612" w:rsidRDefault="39ECAC32" w:rsidP="00E5369D">
      <w:pPr>
        <w:pStyle w:val="Heading2"/>
      </w:pPr>
      <w:bookmarkStart w:id="150" w:name="_Toc168656884"/>
      <w:r>
        <w:t>How we monitor your grant activity</w:t>
      </w:r>
      <w:bookmarkEnd w:id="150"/>
    </w:p>
    <w:p w14:paraId="54E85DF4" w14:textId="77777777" w:rsidR="004A2224" w:rsidRPr="0082046B" w:rsidRDefault="004A2224" w:rsidP="00383253">
      <w:pPr>
        <w:pStyle w:val="Heading3"/>
      </w:pPr>
      <w:bookmarkStart w:id="151" w:name="_Toc168656885"/>
      <w:r w:rsidRPr="0082046B">
        <w:t>Keeping us informed</w:t>
      </w:r>
      <w:bookmarkEnd w:id="151"/>
    </w:p>
    <w:p w14:paraId="7874F6B7" w14:textId="77777777" w:rsidR="00141641" w:rsidRDefault="00141641" w:rsidP="00D935E9">
      <w:pPr>
        <w:spacing w:before="80"/>
      </w:pPr>
      <w:r>
        <w:t xml:space="preserve">You should let us know if anything is likely to affect your grant activity or organisation. </w:t>
      </w:r>
    </w:p>
    <w:p w14:paraId="6D99CC9E" w14:textId="19B4A51E" w:rsidR="00141641" w:rsidRDefault="00141641" w:rsidP="00D935E9">
      <w:pPr>
        <w:spacing w:before="80"/>
      </w:pPr>
      <w:r>
        <w:t>We need to know of any key changes to your organisation or its business activities, particularly if they affect your ability to complete your grant, carry on business and pay debts due.</w:t>
      </w:r>
    </w:p>
    <w:p w14:paraId="404BA99B" w14:textId="77777777" w:rsidR="00141641" w:rsidRDefault="00141641" w:rsidP="00D935E9">
      <w:pPr>
        <w:spacing w:before="80"/>
      </w:pPr>
      <w:r>
        <w:t>You must also inform us of any changes to your:</w:t>
      </w:r>
    </w:p>
    <w:p w14:paraId="31B681D7" w14:textId="77777777" w:rsidR="00141641" w:rsidRDefault="35641AC3" w:rsidP="00D935E9">
      <w:pPr>
        <w:pStyle w:val="ListBullet"/>
        <w:spacing w:before="80" w:after="120"/>
      </w:pPr>
      <w:r>
        <w:t>name</w:t>
      </w:r>
    </w:p>
    <w:p w14:paraId="419FE97A" w14:textId="77777777" w:rsidR="00141641" w:rsidRDefault="35641AC3" w:rsidP="00D935E9">
      <w:pPr>
        <w:pStyle w:val="ListBullet"/>
        <w:spacing w:before="80" w:after="120"/>
      </w:pPr>
      <w:r>
        <w:t>addresses</w:t>
      </w:r>
    </w:p>
    <w:p w14:paraId="2ECCB507" w14:textId="77777777" w:rsidR="00141641" w:rsidRDefault="35641AC3" w:rsidP="00D935E9">
      <w:pPr>
        <w:pStyle w:val="ListBullet"/>
        <w:spacing w:before="80" w:after="120"/>
      </w:pPr>
      <w:r>
        <w:t>nominated contact details</w:t>
      </w:r>
    </w:p>
    <w:p w14:paraId="7E49A0DC" w14:textId="77777777" w:rsidR="00141641" w:rsidRDefault="35641AC3" w:rsidP="00D935E9">
      <w:pPr>
        <w:pStyle w:val="ListBullet"/>
        <w:spacing w:before="80" w:after="120"/>
      </w:pPr>
      <w:r>
        <w:t xml:space="preserve">bank account details. </w:t>
      </w:r>
    </w:p>
    <w:p w14:paraId="69AD1786" w14:textId="77777777" w:rsidR="00141641" w:rsidRDefault="00141641" w:rsidP="00D935E9">
      <w:pPr>
        <w:spacing w:before="80"/>
      </w:pPr>
      <w:r>
        <w:t xml:space="preserve">If you become aware of a breach of terms and conditions under the grant agreement, you must contact us immediately. </w:t>
      </w:r>
    </w:p>
    <w:p w14:paraId="0BAD0A5A" w14:textId="738C776C" w:rsidR="00C72616" w:rsidRPr="0082046B" w:rsidRDefault="00C72616" w:rsidP="00383253">
      <w:pPr>
        <w:pStyle w:val="Heading3"/>
      </w:pPr>
      <w:bookmarkStart w:id="152" w:name="_Toc168656886"/>
      <w:bookmarkEnd w:id="145"/>
      <w:bookmarkEnd w:id="146"/>
      <w:bookmarkEnd w:id="149"/>
      <w:r w:rsidRPr="0082046B">
        <w:t>Reporting</w:t>
      </w:r>
      <w:bookmarkEnd w:id="152"/>
      <w:r w:rsidRPr="0082046B">
        <w:t xml:space="preserve"> </w:t>
      </w:r>
    </w:p>
    <w:p w14:paraId="0872D206" w14:textId="77777777" w:rsidR="00C72616" w:rsidRPr="00726710" w:rsidRDefault="00C72616" w:rsidP="009F5CF0">
      <w:pPr>
        <w:spacing w:before="80"/>
        <w:rPr>
          <w:rFonts w:cstheme="minorHAnsi"/>
        </w:rPr>
      </w:pPr>
      <w:r w:rsidRPr="00726710">
        <w:rPr>
          <w:rFonts w:cstheme="minorHAnsi"/>
        </w:rPr>
        <w:t>You must submit reports</w:t>
      </w:r>
      <w:r w:rsidRPr="00726710">
        <w:rPr>
          <w:rFonts w:cstheme="minorHAnsi"/>
          <w:b/>
        </w:rPr>
        <w:t xml:space="preserve"> </w:t>
      </w:r>
      <w:r w:rsidRPr="00726710">
        <w:rPr>
          <w:rFonts w:cstheme="minorHAnsi"/>
        </w:rPr>
        <w:t>in line with the</w:t>
      </w:r>
      <w:r w:rsidRPr="00726710" w:rsidDel="00D505A5">
        <w:rPr>
          <w:rFonts w:cstheme="minorHAnsi"/>
        </w:rPr>
        <w:t xml:space="preserve"> </w:t>
      </w:r>
      <w:hyperlink r:id="rId44" w:history="1">
        <w:r w:rsidRPr="00726710">
          <w:rPr>
            <w:rFonts w:cstheme="minorHAnsi"/>
          </w:rPr>
          <w:t>grant agreement</w:t>
        </w:r>
      </w:hyperlink>
      <w:r w:rsidRPr="00A355EF">
        <w:rPr>
          <w:rFonts w:cstheme="minorHAnsi"/>
        </w:rPr>
        <w:t xml:space="preserve">. </w:t>
      </w:r>
      <w:r>
        <w:rPr>
          <w:rFonts w:cstheme="minorHAnsi"/>
        </w:rPr>
        <w:t xml:space="preserve">We will remind you of your reporting obligations before a report is due. </w:t>
      </w:r>
      <w:r w:rsidRPr="00726710">
        <w:rPr>
          <w:rFonts w:cstheme="minorHAnsi"/>
        </w:rPr>
        <w:t>We will expect you to report on</w:t>
      </w:r>
      <w:r>
        <w:rPr>
          <w:rFonts w:cstheme="minorHAnsi"/>
        </w:rPr>
        <w:t>:</w:t>
      </w:r>
    </w:p>
    <w:p w14:paraId="37EFF3EA" w14:textId="77777777" w:rsidR="00C72616" w:rsidRPr="00726710" w:rsidRDefault="218008D9" w:rsidP="009F5CF0">
      <w:pPr>
        <w:pStyle w:val="ListBullet"/>
        <w:spacing w:before="80" w:after="120"/>
      </w:pPr>
      <w:r>
        <w:t>progress against agreed grant activity milestones and outcomes, including progress against your communications plan</w:t>
      </w:r>
    </w:p>
    <w:p w14:paraId="0B6D39A5" w14:textId="77777777" w:rsidR="00C72616" w:rsidRDefault="218008D9" w:rsidP="009F5CF0">
      <w:pPr>
        <w:pStyle w:val="ListBullet"/>
        <w:spacing w:before="80" w:after="120"/>
      </w:pPr>
      <w:r>
        <w:t>contributions of participants directly related to the project</w:t>
      </w:r>
    </w:p>
    <w:p w14:paraId="7849160D" w14:textId="77777777" w:rsidR="00C72616" w:rsidRDefault="218008D9" w:rsidP="009F5CF0">
      <w:pPr>
        <w:pStyle w:val="ListBullet"/>
        <w:spacing w:before="80" w:after="120"/>
      </w:pPr>
      <w:r>
        <w:t>expenditure of the grant.</w:t>
      </w:r>
    </w:p>
    <w:p w14:paraId="26DFE9E2" w14:textId="77777777" w:rsidR="00C72616" w:rsidRDefault="00C72616" w:rsidP="009F5CF0">
      <w:pPr>
        <w:spacing w:before="80"/>
      </w:pPr>
      <w:r>
        <w:t>The amount of detail you provide in your reports</w:t>
      </w:r>
      <w:r w:rsidRPr="00F04245">
        <w:t xml:space="preserve"> </w:t>
      </w:r>
      <w:r>
        <w:t>s</w:t>
      </w:r>
      <w:r w:rsidRPr="00F04245">
        <w:t xml:space="preserve">hould be </w:t>
      </w:r>
      <w:r>
        <w:t>relative to</w:t>
      </w:r>
      <w:r w:rsidRPr="00F04245">
        <w:t xml:space="preserve"> the size</w:t>
      </w:r>
      <w:r>
        <w:t>,</w:t>
      </w:r>
      <w:r w:rsidRPr="00F04245">
        <w:t xml:space="preserve"> complexity and grant amount</w:t>
      </w:r>
      <w:r>
        <w:t>.</w:t>
      </w:r>
      <w:r w:rsidRPr="003B18C7">
        <w:t xml:space="preserve"> </w:t>
      </w:r>
    </w:p>
    <w:p w14:paraId="771C51FF" w14:textId="77777777" w:rsidR="00C72616" w:rsidRDefault="00C72616" w:rsidP="009F5CF0">
      <w:pPr>
        <w:spacing w:before="80"/>
      </w:pPr>
      <w:r>
        <w:t xml:space="preserve">We will monitor progress by assessing reports you submit and may conduct site visits or request records to confirm details of your reports if necessary. Occasionally we may need to re-examine claims, seek further information or request an independent audit of claims and payments. </w:t>
      </w:r>
    </w:p>
    <w:p w14:paraId="1482AE1B" w14:textId="77777777" w:rsidR="00C72616" w:rsidRPr="00183EED" w:rsidRDefault="00C72616" w:rsidP="009F5CF0">
      <w:pPr>
        <w:spacing w:before="80"/>
      </w:pPr>
      <w:bookmarkStart w:id="153" w:name="_Toc468693655"/>
      <w:bookmarkStart w:id="154" w:name="_Toc509838910"/>
      <w:r w:rsidRPr="00181A24">
        <w:rPr>
          <w:b/>
        </w:rPr>
        <w:lastRenderedPageBreak/>
        <w:t>Progress reports</w:t>
      </w:r>
      <w:bookmarkEnd w:id="153"/>
      <w:bookmarkEnd w:id="154"/>
      <w:r>
        <w:rPr>
          <w:b/>
        </w:rPr>
        <w:t xml:space="preserve"> (for multi-year grants)</w:t>
      </w:r>
    </w:p>
    <w:p w14:paraId="745E0F0F" w14:textId="77777777" w:rsidR="00C72616" w:rsidRDefault="00C72616" w:rsidP="009F5CF0">
      <w:pPr>
        <w:spacing w:before="80"/>
      </w:pPr>
      <w:r>
        <w:t>Progress</w:t>
      </w:r>
      <w:r w:rsidRPr="00E162FF">
        <w:t xml:space="preserve"> reports must</w:t>
      </w:r>
      <w:r>
        <w:t>:</w:t>
      </w:r>
    </w:p>
    <w:p w14:paraId="577496B4" w14:textId="77777777" w:rsidR="00C72616" w:rsidRDefault="218008D9" w:rsidP="009F5CF0">
      <w:pPr>
        <w:pStyle w:val="ListBullet"/>
        <w:spacing w:before="80" w:after="120"/>
        <w:ind w:left="357" w:hanging="357"/>
      </w:pPr>
      <w:r>
        <w:t>include evidence of your progress towards completion of agreed activities and outcomes</w:t>
      </w:r>
    </w:p>
    <w:p w14:paraId="2EC652BB" w14:textId="77777777" w:rsidR="00C72616" w:rsidRDefault="218008D9" w:rsidP="009F5CF0">
      <w:pPr>
        <w:pStyle w:val="ListBullet"/>
        <w:spacing w:before="80" w:after="120"/>
        <w:ind w:left="357" w:hanging="357"/>
      </w:pPr>
      <w:r>
        <w:t>show the total eligible expenditure incurred to date</w:t>
      </w:r>
    </w:p>
    <w:p w14:paraId="09609386" w14:textId="77777777" w:rsidR="00C72616" w:rsidRDefault="218008D9" w:rsidP="009F5CF0">
      <w:pPr>
        <w:pStyle w:val="ListBullet"/>
        <w:spacing w:before="80" w:after="120"/>
        <w:ind w:left="357" w:hanging="357"/>
      </w:pPr>
      <w:r>
        <w:t>be submitted by the report due date (you can submit reports ahead of time if you have completed relevant activities).</w:t>
      </w:r>
    </w:p>
    <w:p w14:paraId="59082903" w14:textId="77777777" w:rsidR="00C72616" w:rsidRDefault="00C72616" w:rsidP="009F5CF0">
      <w:pPr>
        <w:spacing w:before="80"/>
      </w:pPr>
      <w:r>
        <w:t>We will only make subsequent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91A2DCF" w14:textId="77777777" w:rsidR="00C72616" w:rsidRDefault="00C72616" w:rsidP="009F5CF0">
      <w:pPr>
        <w:spacing w:before="80"/>
      </w:pPr>
      <w:r>
        <w:t>You must discuss any reporting delays with us as soon as you become aware of them.</w:t>
      </w:r>
    </w:p>
    <w:p w14:paraId="6C5C303E" w14:textId="77777777" w:rsidR="00C72616" w:rsidRPr="00183EED" w:rsidRDefault="00C72616" w:rsidP="009F5CF0">
      <w:pPr>
        <w:spacing w:before="80"/>
      </w:pPr>
      <w:bookmarkStart w:id="155" w:name="_Toc509838911"/>
      <w:bookmarkStart w:id="156" w:name="_Toc468693656"/>
      <w:r w:rsidRPr="00181A24">
        <w:rPr>
          <w:b/>
        </w:rPr>
        <w:t>Ad-hoc reports</w:t>
      </w:r>
      <w:bookmarkEnd w:id="155"/>
    </w:p>
    <w:p w14:paraId="27B3B6C2" w14:textId="77777777" w:rsidR="00C72616" w:rsidRDefault="00C72616" w:rsidP="009F5CF0">
      <w:pPr>
        <w:spacing w:before="80"/>
      </w:pPr>
      <w:r>
        <w:t>We may ask you for ad-hoc reports on your grant. This may be to provide an update on progress, or any significant delays or difficulties in completing the grant activity.</w:t>
      </w:r>
    </w:p>
    <w:p w14:paraId="3476EA3F" w14:textId="77777777" w:rsidR="00C72616" w:rsidRPr="00183EED" w:rsidRDefault="00C72616" w:rsidP="009F5CF0">
      <w:pPr>
        <w:spacing w:before="80"/>
      </w:pPr>
      <w:bookmarkStart w:id="157" w:name="_Toc509838912"/>
      <w:r w:rsidRPr="00181A24">
        <w:rPr>
          <w:b/>
        </w:rPr>
        <w:t>Final report</w:t>
      </w:r>
      <w:bookmarkEnd w:id="156"/>
      <w:bookmarkEnd w:id="157"/>
      <w:r>
        <w:rPr>
          <w:b/>
        </w:rPr>
        <w:t xml:space="preserve"> (for all grants)</w:t>
      </w:r>
    </w:p>
    <w:p w14:paraId="51054E73" w14:textId="77777777" w:rsidR="00C72616" w:rsidRDefault="00C72616" w:rsidP="009F5CF0">
      <w:pPr>
        <w:spacing w:before="80"/>
      </w:pPr>
      <w:r>
        <w:t>When you complete the grant activity, you must submit a final report.</w:t>
      </w:r>
    </w:p>
    <w:p w14:paraId="539F6A44" w14:textId="77777777" w:rsidR="00C72616" w:rsidRDefault="00C72616" w:rsidP="009F5CF0">
      <w:pPr>
        <w:spacing w:before="80"/>
      </w:pPr>
      <w:r>
        <w:t>Final reports must:</w:t>
      </w:r>
    </w:p>
    <w:p w14:paraId="25BCA066" w14:textId="77777777" w:rsidR="00C72616" w:rsidRDefault="218008D9" w:rsidP="009F5CF0">
      <w:pPr>
        <w:pStyle w:val="ListBullet"/>
        <w:spacing w:before="80" w:after="120"/>
        <w:ind w:left="357" w:hanging="357"/>
      </w:pPr>
      <w:r>
        <w:t>identify if and how outcomes have been achieved</w:t>
      </w:r>
    </w:p>
    <w:p w14:paraId="50623FE5" w14:textId="77777777" w:rsidR="00C72616" w:rsidRDefault="218008D9" w:rsidP="009F5CF0">
      <w:pPr>
        <w:pStyle w:val="ListBullet"/>
        <w:spacing w:before="80" w:after="120"/>
        <w:ind w:left="357" w:hanging="357"/>
      </w:pPr>
      <w:r>
        <w:t>include the agreed evidence as specified in the grant agreement</w:t>
      </w:r>
    </w:p>
    <w:p w14:paraId="643A2209" w14:textId="77777777" w:rsidR="00C72616" w:rsidRDefault="00C72616" w:rsidP="009F5CF0">
      <w:pPr>
        <w:pStyle w:val="ListBullet"/>
        <w:spacing w:before="80" w:after="120"/>
        <w:ind w:left="357" w:hanging="357"/>
      </w:pPr>
      <w:r>
        <w:t>identify the total eligible expenditure incurred</w:t>
      </w:r>
    </w:p>
    <w:p w14:paraId="7E846595" w14:textId="0948F60E" w:rsidR="006008D3" w:rsidRDefault="028C4A25" w:rsidP="009F5CF0">
      <w:pPr>
        <w:pStyle w:val="ListBullet"/>
        <w:spacing w:before="80" w:after="120"/>
        <w:ind w:left="357" w:hanging="357"/>
      </w:pPr>
      <w:r>
        <w:t>outline communication activiti</w:t>
      </w:r>
      <w:r w:rsidR="6A57D34A">
        <w:t xml:space="preserve">es </w:t>
      </w:r>
      <w:r w:rsidR="0A37990E">
        <w:t xml:space="preserve">and impact </w:t>
      </w:r>
    </w:p>
    <w:p w14:paraId="0DF85A4E" w14:textId="7C8CD820" w:rsidR="00C72616" w:rsidRPr="00052612" w:rsidRDefault="218008D9" w:rsidP="009F5CF0">
      <w:pPr>
        <w:pStyle w:val="ListBullet"/>
        <w:spacing w:before="80" w:after="120"/>
        <w:ind w:left="357" w:hanging="357"/>
      </w:pPr>
      <w:r>
        <w:t>be submitted within 60 days of completion in the format provided in the grant agreement.</w:t>
      </w:r>
    </w:p>
    <w:p w14:paraId="1C06A6DE" w14:textId="055897D3" w:rsidR="004A2224" w:rsidRPr="0082046B" w:rsidRDefault="0049131D" w:rsidP="00383253">
      <w:pPr>
        <w:pStyle w:val="Heading3"/>
      </w:pPr>
      <w:bookmarkStart w:id="158" w:name="_Toc509572409"/>
      <w:bookmarkStart w:id="159" w:name="_Toc509572410"/>
      <w:bookmarkStart w:id="160" w:name="_Toc509572411"/>
      <w:bookmarkStart w:id="161" w:name="_Toc66445456"/>
      <w:bookmarkStart w:id="162" w:name="_Toc168656887"/>
      <w:bookmarkStart w:id="163" w:name="_Toc468693659"/>
      <w:bookmarkEnd w:id="158"/>
      <w:bookmarkEnd w:id="159"/>
      <w:bookmarkEnd w:id="160"/>
      <w:r w:rsidRPr="0082046B">
        <w:t>The Department of Foreign Affairs and Trade’s responsibilities</w:t>
      </w:r>
      <w:bookmarkEnd w:id="161"/>
      <w:bookmarkEnd w:id="162"/>
      <w:r w:rsidRPr="0082046B">
        <w:t xml:space="preserve"> </w:t>
      </w:r>
    </w:p>
    <w:p w14:paraId="36757DA8" w14:textId="77777777" w:rsidR="0049131D" w:rsidRPr="00052612" w:rsidRDefault="0049131D" w:rsidP="00EF2AF2">
      <w:r w:rsidRPr="00052612">
        <w:t>The</w:t>
      </w:r>
      <w:r w:rsidRPr="00052612">
        <w:rPr>
          <w:b/>
        </w:rPr>
        <w:t xml:space="preserve"> </w:t>
      </w:r>
      <w:r w:rsidRPr="00052612">
        <w:t xml:space="preserve">Department of Foreign Affairs and Trade will: </w:t>
      </w:r>
    </w:p>
    <w:p w14:paraId="54626993" w14:textId="55BAC20A" w:rsidR="0049131D" w:rsidRPr="00052612" w:rsidRDefault="6629485A" w:rsidP="009F5CF0">
      <w:pPr>
        <w:pStyle w:val="ListBullet"/>
        <w:spacing w:after="120"/>
      </w:pPr>
      <w:r>
        <w:t>meet the terms and conditions set out in the grant agreement</w:t>
      </w:r>
    </w:p>
    <w:p w14:paraId="5E791A8C" w14:textId="78B2CB74" w:rsidR="0049131D" w:rsidRPr="00052612" w:rsidRDefault="6629485A" w:rsidP="009F5CF0">
      <w:pPr>
        <w:pStyle w:val="ListBullet"/>
        <w:spacing w:after="120"/>
      </w:pPr>
      <w:r>
        <w:t>provide timely administration of the grant</w:t>
      </w:r>
    </w:p>
    <w:p w14:paraId="1B43221D" w14:textId="3B2A44C5" w:rsidR="0049131D" w:rsidRPr="00052612" w:rsidRDefault="6629485A" w:rsidP="009F5CF0">
      <w:pPr>
        <w:pStyle w:val="ListBullet"/>
        <w:spacing w:after="120"/>
      </w:pPr>
      <w:r>
        <w:t>evaluate the grantee’s performance.</w:t>
      </w:r>
    </w:p>
    <w:p w14:paraId="32C53945" w14:textId="5A9EA1B3" w:rsidR="0049131D" w:rsidRPr="00052612" w:rsidRDefault="0049131D" w:rsidP="00EF2AF2">
      <w:r w:rsidRPr="00052612">
        <w:t>Funding under this grants program does not imply that the Department of Foreign Affairs and Trade endorses the views of recipients involved in any funded activity.</w:t>
      </w:r>
    </w:p>
    <w:p w14:paraId="2637C192" w14:textId="77777777" w:rsidR="000441BF" w:rsidRPr="0082046B" w:rsidRDefault="000441BF" w:rsidP="00383253">
      <w:pPr>
        <w:pStyle w:val="Heading3"/>
      </w:pPr>
      <w:bookmarkStart w:id="164" w:name="_Toc168656888"/>
      <w:bookmarkStart w:id="165" w:name="_Toc66445458"/>
      <w:bookmarkEnd w:id="163"/>
      <w:r w:rsidRPr="0082046B">
        <w:t>Financial declaration</w:t>
      </w:r>
      <w:bookmarkEnd w:id="164"/>
    </w:p>
    <w:p w14:paraId="4409C512" w14:textId="77777777" w:rsidR="000441BF" w:rsidRDefault="000441BF" w:rsidP="009F5CF0">
      <w:pPr>
        <w:spacing w:before="80"/>
      </w:pPr>
      <w:r>
        <w:t>We may ask you to provide a declaration that the grant money was spent in accordance with the grant agreement and to report on any underspends of the grant money.</w:t>
      </w:r>
    </w:p>
    <w:p w14:paraId="45DA24DF" w14:textId="77777777" w:rsidR="000441BF" w:rsidRPr="0082046B" w:rsidRDefault="000441BF" w:rsidP="00383253">
      <w:pPr>
        <w:pStyle w:val="Heading3"/>
      </w:pPr>
      <w:bookmarkStart w:id="166" w:name="_Toc67659312"/>
      <w:bookmarkStart w:id="167" w:name="_Toc168656889"/>
      <w:r w:rsidRPr="0082046B">
        <w:t>Grant agreement variations</w:t>
      </w:r>
      <w:bookmarkEnd w:id="166"/>
      <w:bookmarkEnd w:id="167"/>
    </w:p>
    <w:p w14:paraId="5CC556FA" w14:textId="28C5A6D8" w:rsidR="000441BF" w:rsidRDefault="000441BF" w:rsidP="009F5CF0">
      <w:pPr>
        <w:spacing w:before="80"/>
        <w:rPr>
          <w:lang w:eastAsia="en-AU"/>
        </w:rPr>
      </w:pPr>
      <w:r w:rsidRPr="20C344FB">
        <w:rPr>
          <w:lang w:eastAsia="en-AU"/>
        </w:rPr>
        <w:t>We recognise that unexpected events may affect your progress. In these circumstances, you can request a variation to your grant agreement. You can request a variation by sending an email to the A</w:t>
      </w:r>
      <w:r w:rsidR="004D2092" w:rsidRPr="20C344FB">
        <w:rPr>
          <w:lang w:eastAsia="en-AU"/>
        </w:rPr>
        <w:t>K</w:t>
      </w:r>
      <w:r w:rsidRPr="20C344FB">
        <w:rPr>
          <w:lang w:eastAsia="en-AU"/>
        </w:rPr>
        <w:t xml:space="preserve">F Secretariat </w:t>
      </w:r>
      <w:hyperlink r:id="rId45" w:history="1">
        <w:r w:rsidR="00067C5F" w:rsidRPr="20C344FB">
          <w:rPr>
            <w:rStyle w:val="Hyperlink"/>
            <w:lang w:eastAsia="en-AU"/>
          </w:rPr>
          <w:t>australia.korea@dfat.gov.au</w:t>
        </w:r>
      </w:hyperlink>
      <w:r w:rsidRPr="20C344FB">
        <w:rPr>
          <w:lang w:eastAsia="en-AU"/>
        </w:rPr>
        <w:t xml:space="preserve"> and including the following information:</w:t>
      </w:r>
    </w:p>
    <w:p w14:paraId="19A6981A" w14:textId="77777777" w:rsidR="000441BF" w:rsidRPr="00FF244B" w:rsidRDefault="18E1C389" w:rsidP="009F5CF0">
      <w:pPr>
        <w:numPr>
          <w:ilvl w:val="0"/>
          <w:numId w:val="11"/>
        </w:numPr>
        <w:tabs>
          <w:tab w:val="left" w:pos="0"/>
        </w:tabs>
        <w:spacing w:before="80"/>
        <w:ind w:left="357" w:hanging="357"/>
        <w:rPr>
          <w:bCs/>
          <w:iCs/>
          <w:lang w:eastAsia="en-AU"/>
        </w:rPr>
      </w:pPr>
      <w:r w:rsidRPr="3ED4B092">
        <w:rPr>
          <w:lang w:eastAsia="en-AU"/>
        </w:rPr>
        <w:t>changing project milestones consistent with the original intent of the project</w:t>
      </w:r>
    </w:p>
    <w:p w14:paraId="2725EAC6" w14:textId="77777777" w:rsidR="000441BF" w:rsidRPr="00FF244B" w:rsidRDefault="18E1C389" w:rsidP="009F5CF0">
      <w:pPr>
        <w:numPr>
          <w:ilvl w:val="0"/>
          <w:numId w:val="11"/>
        </w:numPr>
        <w:tabs>
          <w:tab w:val="left" w:pos="0"/>
        </w:tabs>
        <w:spacing w:before="80"/>
        <w:ind w:left="357" w:hanging="357"/>
        <w:rPr>
          <w:bCs/>
          <w:iCs/>
          <w:lang w:eastAsia="en-AU"/>
        </w:rPr>
      </w:pPr>
      <w:r w:rsidRPr="3ED4B092">
        <w:rPr>
          <w:lang w:eastAsia="en-AU"/>
        </w:rPr>
        <w:t xml:space="preserve">extending the timeframe for completing the project for a reasonable </w:t>
      </w:r>
      <w:proofErr w:type="gramStart"/>
      <w:r w:rsidRPr="3ED4B092">
        <w:rPr>
          <w:lang w:eastAsia="en-AU"/>
        </w:rPr>
        <w:t>period of time</w:t>
      </w:r>
      <w:proofErr w:type="gramEnd"/>
    </w:p>
    <w:p w14:paraId="74AC72C9" w14:textId="77777777" w:rsidR="000441BF" w:rsidRPr="00FF244B" w:rsidRDefault="18E1C389" w:rsidP="009F5CF0">
      <w:pPr>
        <w:numPr>
          <w:ilvl w:val="0"/>
          <w:numId w:val="11"/>
        </w:numPr>
        <w:tabs>
          <w:tab w:val="left" w:pos="0"/>
        </w:tabs>
        <w:spacing w:before="80"/>
        <w:ind w:left="357" w:hanging="357"/>
        <w:rPr>
          <w:bCs/>
          <w:iCs/>
          <w:lang w:eastAsia="en-AU"/>
        </w:rPr>
      </w:pPr>
      <w:r w:rsidRPr="3ED4B092">
        <w:rPr>
          <w:lang w:eastAsia="en-AU"/>
        </w:rPr>
        <w:t>changing the allocations across budget items.</w:t>
      </w:r>
    </w:p>
    <w:p w14:paraId="16BC8674" w14:textId="77777777" w:rsidR="000441BF" w:rsidRPr="00480B50" w:rsidRDefault="000441BF" w:rsidP="009F5CF0">
      <w:pPr>
        <w:tabs>
          <w:tab w:val="left" w:pos="0"/>
        </w:tabs>
        <w:spacing w:before="80"/>
      </w:pPr>
      <w:r w:rsidRPr="00DA5DEA">
        <w:rPr>
          <w:bCs/>
          <w:lang w:eastAsia="en-AU"/>
        </w:rPr>
        <w:lastRenderedPageBreak/>
        <w:t>The program does not allow for</w:t>
      </w:r>
      <w:r>
        <w:rPr>
          <w:bCs/>
          <w:lang w:eastAsia="en-AU"/>
        </w:rPr>
        <w:t xml:space="preserve"> </w:t>
      </w:r>
      <w:r w:rsidRPr="00480B50">
        <w:t>an increase to the agreed amount of grant funds.</w:t>
      </w:r>
    </w:p>
    <w:p w14:paraId="597EC650" w14:textId="095E4961" w:rsidR="000441BF" w:rsidRPr="00AD6169" w:rsidRDefault="000441BF" w:rsidP="009F5CF0">
      <w:pPr>
        <w:spacing w:before="80"/>
        <w:rPr>
          <w:lang w:eastAsia="en-AU"/>
        </w:rPr>
      </w:pPr>
      <w:r w:rsidRPr="382F2E1B">
        <w:rPr>
          <w:lang w:eastAsia="en-AU"/>
        </w:rPr>
        <w:t xml:space="preserve">If you want to propose changes to the grant agreement, you must put them in writing before the grant agreement end date. Contact the </w:t>
      </w:r>
      <w:r w:rsidR="32CEDC09" w:rsidRPr="382F2E1B">
        <w:rPr>
          <w:lang w:eastAsia="en-AU"/>
        </w:rPr>
        <w:t>AKF</w:t>
      </w:r>
      <w:r w:rsidRPr="382F2E1B">
        <w:rPr>
          <w:lang w:eastAsia="en-AU"/>
        </w:rPr>
        <w:t xml:space="preserve"> Secretariat for further information. We will not consider changes after the grant agreement end date. </w:t>
      </w:r>
    </w:p>
    <w:p w14:paraId="6F8AD169" w14:textId="77777777" w:rsidR="000441BF" w:rsidRDefault="000441BF" w:rsidP="009F5CF0">
      <w:pPr>
        <w:spacing w:before="80"/>
      </w:pPr>
      <w:r w:rsidRPr="00164671">
        <w:t xml:space="preserve">You should not assume that a variation request will be successful. We will consider your request based on </w:t>
      </w:r>
      <w:r>
        <w:t>provisions in the grant agreement and on factors such as:</w:t>
      </w:r>
    </w:p>
    <w:p w14:paraId="3B90ADFE" w14:textId="77777777" w:rsidR="000441BF" w:rsidRDefault="18E1C389" w:rsidP="009F5CF0">
      <w:pPr>
        <w:pStyle w:val="ListBullet"/>
        <w:spacing w:before="80" w:after="120"/>
        <w:ind w:left="357" w:hanging="357"/>
      </w:pPr>
      <w:r>
        <w:t>how it affects the project outcome</w:t>
      </w:r>
    </w:p>
    <w:p w14:paraId="386FC510" w14:textId="77777777" w:rsidR="000441BF" w:rsidRDefault="18E1C389" w:rsidP="009F5CF0">
      <w:pPr>
        <w:pStyle w:val="ListBullet"/>
        <w:spacing w:before="80" w:after="120"/>
        <w:ind w:left="357" w:hanging="357"/>
      </w:pPr>
      <w:r>
        <w:t>consistency with the program policy objective and any relevant policies of the department</w:t>
      </w:r>
    </w:p>
    <w:p w14:paraId="32E7BDD8" w14:textId="77777777" w:rsidR="000441BF" w:rsidRDefault="18E1C389" w:rsidP="009F5CF0">
      <w:pPr>
        <w:pStyle w:val="ListBullet"/>
        <w:spacing w:before="80" w:after="120"/>
        <w:ind w:left="357" w:hanging="357"/>
      </w:pPr>
      <w:r>
        <w:t>changes to the timing of grant payments, and</w:t>
      </w:r>
    </w:p>
    <w:p w14:paraId="05339069" w14:textId="5AE53EB5" w:rsidR="000441BF" w:rsidRDefault="18E1C389" w:rsidP="009F5CF0">
      <w:pPr>
        <w:pStyle w:val="ListBullet"/>
        <w:spacing w:before="80" w:after="120"/>
        <w:ind w:left="357" w:hanging="357"/>
      </w:pPr>
      <w:r>
        <w:t>availability of program funds.</w:t>
      </w:r>
    </w:p>
    <w:p w14:paraId="0875F363" w14:textId="77777777" w:rsidR="00B14A8D" w:rsidRPr="0082046B" w:rsidRDefault="00B14A8D" w:rsidP="00383253">
      <w:pPr>
        <w:pStyle w:val="Heading3"/>
      </w:pPr>
      <w:bookmarkStart w:id="168" w:name="_Toc66445457"/>
      <w:bookmarkStart w:id="169" w:name="_Toc168656890"/>
      <w:r w:rsidRPr="0082046B">
        <w:t>Compliance visits</w:t>
      </w:r>
      <w:bookmarkEnd w:id="168"/>
      <w:bookmarkEnd w:id="169"/>
      <w:r w:rsidRPr="0082046B">
        <w:t xml:space="preserve"> </w:t>
      </w:r>
    </w:p>
    <w:p w14:paraId="5470DA5D" w14:textId="40AFE009" w:rsidR="00B14A8D" w:rsidRDefault="00B14A8D" w:rsidP="009F5CF0">
      <w:pPr>
        <w:spacing w:before="80"/>
      </w:pPr>
      <w:r w:rsidRPr="00052612">
        <w:t>We may visit you during or at the completion of your grant activity to review your compliance with the grant agreement. We will provide you with reasonable notice of any compliance visit.</w:t>
      </w:r>
    </w:p>
    <w:p w14:paraId="66A5D0F3" w14:textId="05C43D50" w:rsidR="00492B00" w:rsidRPr="0082046B" w:rsidRDefault="00832FC6" w:rsidP="00383253">
      <w:pPr>
        <w:pStyle w:val="Heading3"/>
      </w:pPr>
      <w:bookmarkStart w:id="170" w:name="_Toc168656891"/>
      <w:r w:rsidRPr="0082046B">
        <w:t>R</w:t>
      </w:r>
      <w:r w:rsidR="00DC4884" w:rsidRPr="0082046B">
        <w:t>ecord keeping</w:t>
      </w:r>
      <w:bookmarkEnd w:id="165"/>
      <w:bookmarkEnd w:id="170"/>
    </w:p>
    <w:p w14:paraId="72D10EED" w14:textId="798083D4" w:rsidR="00795673" w:rsidRPr="00052612" w:rsidRDefault="0028433B" w:rsidP="00795673">
      <w:r w:rsidRPr="00052612">
        <w:t>We may also inspect the records you are required to keep under the grant agreement</w:t>
      </w:r>
      <w:r w:rsidR="00795673" w:rsidRPr="00052612">
        <w:t>.</w:t>
      </w:r>
      <w:r w:rsidR="00164671" w:rsidRPr="00052612">
        <w:t xml:space="preserve"> </w:t>
      </w:r>
    </w:p>
    <w:p w14:paraId="491DAFEA" w14:textId="300B6CE8" w:rsidR="00E1311F" w:rsidRPr="0082046B" w:rsidRDefault="004B1409" w:rsidP="00383253">
      <w:pPr>
        <w:pStyle w:val="Heading3"/>
      </w:pPr>
      <w:bookmarkStart w:id="171" w:name="_Toc66445459"/>
      <w:bookmarkStart w:id="172" w:name="_Toc168656892"/>
      <w:r w:rsidRPr="0082046B">
        <w:t>Evaluation</w:t>
      </w:r>
      <w:bookmarkEnd w:id="171"/>
      <w:bookmarkEnd w:id="172"/>
    </w:p>
    <w:p w14:paraId="40A3549C" w14:textId="77777777" w:rsidR="00753A06" w:rsidRDefault="00753A06" w:rsidP="009F5CF0">
      <w:pPr>
        <w:spacing w:before="80"/>
      </w:pPr>
      <w:bookmarkStart w:id="173" w:name="_Hlk66443966"/>
      <w:r>
        <w:t>DFAT will evaluate the activities to measure how well the outcomes and objectives have been achieved. We may use information from your application and reports for this purpose. We may also interview you or ask you for more information to help us understand how the grant impacted you and to evaluate how effective the program was in achieving its outcomes.</w:t>
      </w:r>
    </w:p>
    <w:p w14:paraId="57466EDC" w14:textId="77777777" w:rsidR="00753A06" w:rsidRDefault="00753A06" w:rsidP="009F5CF0">
      <w:pPr>
        <w:spacing w:before="80"/>
      </w:pPr>
      <w:r>
        <w:t>We may contact you up to one year after you finish your grant for more information to assist with this evaluation.</w:t>
      </w:r>
    </w:p>
    <w:p w14:paraId="12F2729C" w14:textId="2AEB2BEE" w:rsidR="00E1311F" w:rsidRPr="0082046B" w:rsidRDefault="004B1409" w:rsidP="00383253">
      <w:pPr>
        <w:pStyle w:val="Heading3"/>
      </w:pPr>
      <w:bookmarkStart w:id="174" w:name="_Toc66445460"/>
      <w:bookmarkStart w:id="175" w:name="_Toc168656893"/>
      <w:bookmarkEnd w:id="173"/>
      <w:r w:rsidRPr="0082046B">
        <w:t>Acknowledgement</w:t>
      </w:r>
      <w:bookmarkEnd w:id="174"/>
      <w:bookmarkEnd w:id="175"/>
    </w:p>
    <w:p w14:paraId="007B260B" w14:textId="2B72CD41" w:rsidR="0049131D" w:rsidRPr="00052612" w:rsidRDefault="0049131D" w:rsidP="009F5CF0">
      <w:pPr>
        <w:spacing w:before="80"/>
      </w:pPr>
      <w:r>
        <w:t>The A</w:t>
      </w:r>
      <w:r w:rsidR="2D20FE07">
        <w:t>KF</w:t>
      </w:r>
      <w:r w:rsidR="6DD88EFD">
        <w:t xml:space="preserve"> </w:t>
      </w:r>
      <w:r>
        <w:t>logo/Australian Government crest is to be used on all materials related to grants under the Program. Whenever the logo/crest is used the publication must also acknowledge the Commonwealth as follows:</w:t>
      </w:r>
    </w:p>
    <w:p w14:paraId="0F6F14E5" w14:textId="35F0425A" w:rsidR="0049131D" w:rsidRDefault="0049131D" w:rsidP="009F5CF0">
      <w:pPr>
        <w:spacing w:before="80"/>
      </w:pPr>
      <w:r>
        <w:t xml:space="preserve">‘This activity received grant funding from the </w:t>
      </w:r>
      <w:r w:rsidR="245FC4F7">
        <w:t>AKF</w:t>
      </w:r>
      <w:r w:rsidR="16E444DA">
        <w:t xml:space="preserve"> </w:t>
      </w:r>
      <w:r>
        <w:t>of the Department of Foreign Affairs and Trade.</w:t>
      </w:r>
      <w:r w:rsidR="00823360">
        <w:t>’</w:t>
      </w:r>
    </w:p>
    <w:p w14:paraId="41C785A7" w14:textId="167DDD58" w:rsidR="00E1311F" w:rsidRPr="00052612" w:rsidRDefault="39FF7252" w:rsidP="00E5369D">
      <w:pPr>
        <w:pStyle w:val="Heading2"/>
      </w:pPr>
      <w:bookmarkStart w:id="176" w:name="_Toc168656894"/>
      <w:r>
        <w:t>Probity</w:t>
      </w:r>
      <w:bookmarkEnd w:id="176"/>
    </w:p>
    <w:p w14:paraId="76BB0035" w14:textId="15EDEE68" w:rsidR="00F80BAC" w:rsidRPr="00052612" w:rsidRDefault="00F80BAC" w:rsidP="00CC625D">
      <w:r w:rsidRPr="00052612">
        <w:t>The Australian Government will make sure that the program</w:t>
      </w:r>
      <w:r w:rsidRPr="00052612">
        <w:rPr>
          <w:b/>
        </w:rPr>
        <w:t xml:space="preserve"> </w:t>
      </w:r>
      <w:r w:rsidRPr="00052612">
        <w:t>process is fair, according to the published guidelines, incorporates appropriate safeguards against fraud, unlawful activities and other inappropriate conduct and is consistent with the CGRGs.</w:t>
      </w:r>
    </w:p>
    <w:p w14:paraId="5DB0C0E7" w14:textId="6D96B8D5" w:rsidR="006B30FA" w:rsidRPr="00726710" w:rsidRDefault="006B30FA" w:rsidP="00CC625D">
      <w:r>
        <w:t xml:space="preserve">All applicants are responsible for ensuring compliance with Australian laws, regulations and policies that may be relevant to their proposals including, but not limited to, the </w:t>
      </w:r>
      <w:hyperlink r:id="rId46">
        <w:r w:rsidRPr="20C344FB">
          <w:rPr>
            <w:rStyle w:val="Hyperlink"/>
          </w:rPr>
          <w:t>Foreign Influence Transparency Scheme</w:t>
        </w:r>
      </w:hyperlink>
      <w:r>
        <w:t xml:space="preserve">, and the </w:t>
      </w:r>
      <w:hyperlink r:id="rId47">
        <w:r w:rsidRPr="20C344FB">
          <w:rPr>
            <w:rStyle w:val="Hyperlink"/>
          </w:rPr>
          <w:t>Guidelines to counter foreign interference in the Australian university sector.</w:t>
        </w:r>
      </w:hyperlink>
      <w:r>
        <w:t xml:space="preserve"> Applicants must also ensure that relevant personnel have Working with Vulnerable People registration and Working with Children checks where proposals involve vulnerable people and children.</w:t>
      </w:r>
    </w:p>
    <w:p w14:paraId="60E552F4" w14:textId="77777777" w:rsidR="006B30FA" w:rsidRPr="00122DEC" w:rsidRDefault="006B30FA" w:rsidP="00CC625D">
      <w:r w:rsidRPr="00726710">
        <w:lastRenderedPageBreak/>
        <w:t xml:space="preserve">These guidelines may be changed from time-to-time </w:t>
      </w:r>
      <w:r w:rsidRPr="00122DEC">
        <w:t>by</w:t>
      </w:r>
      <w:r w:rsidRPr="00516E21">
        <w:t xml:space="preserve"> </w:t>
      </w:r>
      <w:r>
        <w:t>the Department of Foreign Affairs and Trade</w:t>
      </w:r>
      <w:r w:rsidRPr="00122DEC">
        <w:t xml:space="preserve">. When this happens, the revised guidelines will be published on </w:t>
      </w:r>
      <w:proofErr w:type="spellStart"/>
      <w:r w:rsidRPr="00122DEC">
        <w:t>GrantConnect</w:t>
      </w:r>
      <w:proofErr w:type="spellEnd"/>
      <w:r>
        <w:t xml:space="preserve"> and the Department’s website at </w:t>
      </w:r>
      <w:hyperlink r:id="rId48" w:history="1">
        <w:r w:rsidRPr="001D476F">
          <w:rPr>
            <w:rStyle w:val="Hyperlink"/>
          </w:rPr>
          <w:t>http://dfat.gov.au/councils</w:t>
        </w:r>
      </w:hyperlink>
      <w:r>
        <w:t>.</w:t>
      </w:r>
    </w:p>
    <w:p w14:paraId="7143A0C9" w14:textId="4B0C3066" w:rsidR="004B1409" w:rsidRPr="0082046B" w:rsidRDefault="00A0109E" w:rsidP="00383253">
      <w:pPr>
        <w:pStyle w:val="Heading3"/>
      </w:pPr>
      <w:bookmarkStart w:id="177" w:name="_Toc168656895"/>
      <w:r w:rsidRPr="0082046B">
        <w:t>Enquiries and feedback</w:t>
      </w:r>
      <w:bookmarkEnd w:id="177"/>
    </w:p>
    <w:p w14:paraId="55039BC6" w14:textId="77777777" w:rsidR="00F80BAC" w:rsidRPr="00052612" w:rsidRDefault="00F80BAC" w:rsidP="009F5CF0">
      <w:pPr>
        <w:spacing w:before="80"/>
      </w:pPr>
      <w:r w:rsidRPr="00052612">
        <w:t>All complaints about a grant process must be lodged in writing with the Secretariat.</w:t>
      </w:r>
    </w:p>
    <w:p w14:paraId="067BE93A" w14:textId="77777777" w:rsidR="00F80BAC" w:rsidRPr="00052612" w:rsidRDefault="00F80BAC" w:rsidP="009F5CF0">
      <w:pPr>
        <w:spacing w:before="80"/>
      </w:pPr>
      <w:r w:rsidRPr="00052612">
        <w:t>Any questions you have about grant decisions for the Program should be sent to Australia.Korea@dfat.gov.au</w:t>
      </w:r>
      <w:r w:rsidRPr="00052612">
        <w:rPr>
          <w:b/>
        </w:rPr>
        <w:t xml:space="preserve">. You may wish to list @dfat.gov.au as a trusted emailer in your email system. </w:t>
      </w:r>
    </w:p>
    <w:p w14:paraId="5BAFFF40" w14:textId="69F23293" w:rsidR="004B1409" w:rsidRPr="00052612" w:rsidRDefault="004B1409" w:rsidP="009F5CF0">
      <w:pPr>
        <w:spacing w:before="80"/>
      </w:pPr>
      <w:r>
        <w:t xml:space="preserve">If you do not agree with the way the Department of Foreign Affairs and Trade has handled your complaint, you may complain to the </w:t>
      </w:r>
      <w:hyperlink r:id="rId49">
        <w:r w:rsidRPr="40088111">
          <w:rPr>
            <w:rStyle w:val="Hyperlink"/>
          </w:rPr>
          <w:t>Commonwealth Ombudsman</w:t>
        </w:r>
      </w:hyperlink>
      <w:r>
        <w:t xml:space="preserve">. The Ombudsman will not usually </w:t>
      </w:r>
      <w:proofErr w:type="gramStart"/>
      <w:r>
        <w:t>look into</w:t>
      </w:r>
      <w:proofErr w:type="gramEnd"/>
      <w:r>
        <w:t xml:space="preserve"> a complaint unless the matter has first been raised directly with the </w:t>
      </w:r>
      <w:r w:rsidR="006223CD">
        <w:t xml:space="preserve">Department of Foreign Affairs and Trade. </w:t>
      </w:r>
    </w:p>
    <w:p w14:paraId="09E01571" w14:textId="77777777" w:rsidR="004B1409" w:rsidRPr="00052612" w:rsidRDefault="004B1409" w:rsidP="009F5CF0">
      <w:pPr>
        <w:spacing w:before="80"/>
        <w:ind w:left="5040" w:hanging="5040"/>
      </w:pPr>
      <w:r w:rsidRPr="00052612">
        <w:t xml:space="preserve">The Commonwealth Ombudsman can be contacted on: </w:t>
      </w:r>
    </w:p>
    <w:p w14:paraId="74A345B2" w14:textId="77777777" w:rsidR="004B1409" w:rsidRPr="00052612" w:rsidRDefault="004B1409" w:rsidP="009F5CF0">
      <w:pPr>
        <w:spacing w:before="80"/>
        <w:ind w:left="1276" w:hanging="1276"/>
      </w:pPr>
      <w:r w:rsidRPr="00052612">
        <w:tab/>
        <w:t>Phone (Toll free): 1300 362 072</w:t>
      </w:r>
      <w:r w:rsidRPr="00052612">
        <w:br/>
        <w:t xml:space="preserve">Email: </w:t>
      </w:r>
      <w:hyperlink r:id="rId50" w:history="1">
        <w:r w:rsidRPr="00052612">
          <w:t>ombudsman@ombudsman.gov.au</w:t>
        </w:r>
      </w:hyperlink>
      <w:r w:rsidRPr="00052612">
        <w:t xml:space="preserve"> </w:t>
      </w:r>
      <w:r w:rsidRPr="00052612">
        <w:br/>
        <w:t xml:space="preserve">Website: </w:t>
      </w:r>
      <w:hyperlink r:id="rId51" w:history="1">
        <w:r w:rsidRPr="00052612">
          <w:t>www.ombudsman.gov.au</w:t>
        </w:r>
      </w:hyperlink>
    </w:p>
    <w:p w14:paraId="11BF0D5F" w14:textId="75923BC5" w:rsidR="004B1409" w:rsidRPr="0082046B" w:rsidRDefault="004B1409" w:rsidP="00383253">
      <w:pPr>
        <w:pStyle w:val="Heading3"/>
      </w:pPr>
      <w:bookmarkStart w:id="178" w:name="_Toc66445463"/>
      <w:bookmarkStart w:id="179" w:name="_Toc168656896"/>
      <w:r w:rsidRPr="0082046B">
        <w:t>Conflicts of interest</w:t>
      </w:r>
      <w:bookmarkEnd w:id="178"/>
      <w:bookmarkEnd w:id="179"/>
    </w:p>
    <w:p w14:paraId="2418E3C5" w14:textId="2A542272" w:rsidR="004B1409" w:rsidRPr="00052612" w:rsidRDefault="004B1409" w:rsidP="009F5CF0">
      <w:pPr>
        <w:spacing w:before="80"/>
      </w:pPr>
      <w:r w:rsidRPr="00052612">
        <w:t>Any conflicts of interest could affect the performance of the grant</w:t>
      </w:r>
      <w:r w:rsidR="00B501CF" w:rsidRPr="00052612">
        <w:t xml:space="preserve"> opportunity or </w:t>
      </w:r>
      <w:r w:rsidR="001726E6">
        <w:t>p</w:t>
      </w:r>
      <w:r w:rsidR="00B501CF" w:rsidRPr="00052612">
        <w:t>rogram</w:t>
      </w:r>
      <w:r w:rsidRPr="00052612">
        <w:t xml:space="preserve">.  There may be a </w:t>
      </w:r>
      <w:hyperlink r:id="rId52" w:history="1">
        <w:r w:rsidRPr="00052612">
          <w:t>conflict of interest</w:t>
        </w:r>
      </w:hyperlink>
      <w:r w:rsidRPr="00052612">
        <w:t xml:space="preserve">, or perceived conflict of interest, if </w:t>
      </w:r>
      <w:r w:rsidR="00F80BAC" w:rsidRPr="00052612">
        <w:t>the Department of Foreign Affairs and Trade staff</w:t>
      </w:r>
      <w:r w:rsidRPr="00052612">
        <w:t>, any member of a committee or advisor and/or you or any of your personnel:</w:t>
      </w:r>
    </w:p>
    <w:p w14:paraId="69E6C5B2" w14:textId="2BA8153B" w:rsidR="004B1409" w:rsidRPr="00052612" w:rsidRDefault="39FF7252" w:rsidP="009F5CF0">
      <w:pPr>
        <w:pStyle w:val="ListBullet"/>
        <w:spacing w:before="80" w:after="120"/>
      </w:pPr>
      <w:r>
        <w:t xml:space="preserve">has a professional, </w:t>
      </w:r>
      <w:proofErr w:type="gramStart"/>
      <w:r>
        <w:t>commercial</w:t>
      </w:r>
      <w:proofErr w:type="gramEnd"/>
      <w:r>
        <w:t xml:space="preserve"> or personal relationship with a party who is able to influence the application selection process, such as an Australian Government officer</w:t>
      </w:r>
      <w:r w:rsidR="617EB99D">
        <w:t xml:space="preserve"> [or member of an external panel]</w:t>
      </w:r>
    </w:p>
    <w:p w14:paraId="553B224B" w14:textId="73A867E6" w:rsidR="004B1409" w:rsidRPr="00052612" w:rsidRDefault="39FF7252" w:rsidP="009F5CF0">
      <w:pPr>
        <w:pStyle w:val="ListBullet"/>
        <w:spacing w:before="80" w:after="120"/>
      </w:pPr>
      <w:r>
        <w:t xml:space="preserve">has a relationship with </w:t>
      </w:r>
      <w:r w:rsidR="617EB99D">
        <w:t>or interest in</w:t>
      </w:r>
      <w:r>
        <w:t>, an organisation, which is likely to interfere with or restrict the applicants from carrying out the proposed activities fairly and independently or</w:t>
      </w:r>
    </w:p>
    <w:p w14:paraId="589F6EE9" w14:textId="16DF05B1" w:rsidR="004B1409" w:rsidRPr="00052612" w:rsidRDefault="39FF7252" w:rsidP="009F5CF0">
      <w:pPr>
        <w:pStyle w:val="ListBullet"/>
        <w:spacing w:before="80" w:after="120"/>
      </w:pPr>
      <w:r>
        <w:t xml:space="preserve">has a relationship with, or interest in, an organisation from which they will receive personal gain because the organisation receives </w:t>
      </w:r>
      <w:r w:rsidR="26FBB272">
        <w:t>a grant under the grant program/ grant opportunity</w:t>
      </w:r>
      <w:r>
        <w:t>.</w:t>
      </w:r>
    </w:p>
    <w:p w14:paraId="776ECE69" w14:textId="77777777" w:rsidR="004B1409" w:rsidRPr="00052612" w:rsidRDefault="004B1409" w:rsidP="009F5CF0">
      <w:pPr>
        <w:spacing w:before="80"/>
      </w:pPr>
      <w:r w:rsidRPr="00052612">
        <w:t>You will be asked to declare, as part of your application, any perceived or existing conflicts of interests or that, to the best of your knowledge, there is no conflict of interest.</w:t>
      </w:r>
    </w:p>
    <w:p w14:paraId="70F19651" w14:textId="469EF631" w:rsidR="004B1409" w:rsidRPr="00052612" w:rsidRDefault="004B1409" w:rsidP="009F5CF0">
      <w:pPr>
        <w:spacing w:before="80"/>
      </w:pPr>
      <w:r w:rsidRPr="00052612">
        <w:t xml:space="preserve">If you later identify an actual, apparent, or </w:t>
      </w:r>
      <w:r w:rsidR="00182EAC" w:rsidRPr="00052612">
        <w:t xml:space="preserve">perceived </w:t>
      </w:r>
      <w:r w:rsidRPr="00052612">
        <w:t>conflict of interest, you must inform the</w:t>
      </w:r>
      <w:r w:rsidR="00F80BAC" w:rsidRPr="00052612">
        <w:t xml:space="preserve"> Department of Foreign Affairs and Trade </w:t>
      </w:r>
      <w:r w:rsidRPr="00052612">
        <w:t xml:space="preserve">in writing immediately. </w:t>
      </w:r>
    </w:p>
    <w:p w14:paraId="2C0A0A05" w14:textId="6BD3E477" w:rsidR="00182EAC" w:rsidRPr="00052612" w:rsidRDefault="004B1409" w:rsidP="009F5CF0">
      <w:pPr>
        <w:spacing w:before="80"/>
      </w:pPr>
      <w:r w:rsidRPr="00052612">
        <w:t xml:space="preserve">Conflicts of interest for Australian Government staff will be handled as set out in the Australian </w:t>
      </w:r>
      <w:hyperlink r:id="rId53" w:history="1">
        <w:r w:rsidRPr="00052612">
          <w:rPr>
            <w:rStyle w:val="Hyperlink"/>
          </w:rPr>
          <w:t>Public Service Code of Conduct (Section 13(7))</w:t>
        </w:r>
      </w:hyperlink>
      <w:r w:rsidRPr="00052612">
        <w:t xml:space="preserve"> of the </w:t>
      </w:r>
      <w:hyperlink r:id="rId54" w:history="1">
        <w:r w:rsidRPr="00052612">
          <w:rPr>
            <w:rStyle w:val="Hyperlink"/>
            <w:i/>
          </w:rPr>
          <w:t>Public Service Act 1999</w:t>
        </w:r>
      </w:hyperlink>
      <w:r w:rsidRPr="00052612">
        <w:t xml:space="preserve">. </w:t>
      </w:r>
      <w:r w:rsidR="00182EAC" w:rsidRPr="00052612">
        <w:t>Committee members and other officials including the decision maker must also declare any conflicts of interest.</w:t>
      </w:r>
    </w:p>
    <w:p w14:paraId="4376DC52" w14:textId="51002ABD" w:rsidR="00F80BAC" w:rsidRPr="00052612" w:rsidRDefault="004B1409" w:rsidP="009F5CF0">
      <w:pPr>
        <w:spacing w:before="80"/>
        <w:rPr>
          <w:b/>
          <w:bCs/>
          <w:color w:val="4F6228" w:themeColor="accent3" w:themeShade="80"/>
        </w:rPr>
      </w:pPr>
      <w:r>
        <w:t xml:space="preserve">We publish our </w:t>
      </w:r>
      <w:r w:rsidR="00743084">
        <w:t>conflict-of-interest</w:t>
      </w:r>
      <w:r w:rsidR="007E6B1A">
        <w:t xml:space="preserve"> policy on the</w:t>
      </w:r>
      <w:r w:rsidRPr="20C344FB">
        <w:rPr>
          <w:b/>
          <w:bCs/>
          <w:color w:val="4F6228" w:themeColor="accent3" w:themeShade="80"/>
        </w:rPr>
        <w:t xml:space="preserve"> </w:t>
      </w:r>
      <w:hyperlink r:id="rId55" w:history="1">
        <w:r w:rsidR="00F80BAC" w:rsidRPr="00EC7D39">
          <w:rPr>
            <w:rStyle w:val="Hyperlink"/>
          </w:rPr>
          <w:t>D</w:t>
        </w:r>
        <w:r w:rsidR="00F80BAC" w:rsidRPr="00EF0B15">
          <w:rPr>
            <w:rStyle w:val="Hyperlink"/>
          </w:rPr>
          <w:t>epartment of Foreign Affairs and Trade’s website</w:t>
        </w:r>
      </w:hyperlink>
      <w:r w:rsidR="00F80BAC">
        <w:t xml:space="preserve">. </w:t>
      </w:r>
    </w:p>
    <w:p w14:paraId="4A7C35DB" w14:textId="1841D0BD" w:rsidR="004B1409" w:rsidRPr="0082046B" w:rsidRDefault="007E6B1A" w:rsidP="00383253">
      <w:pPr>
        <w:pStyle w:val="Heading3"/>
      </w:pPr>
      <w:bookmarkStart w:id="180" w:name="_Toc168656897"/>
      <w:r w:rsidRPr="0082046B">
        <w:t>Privacy</w:t>
      </w:r>
      <w:bookmarkEnd w:id="180"/>
    </w:p>
    <w:p w14:paraId="558B704D" w14:textId="66AF4A6E" w:rsidR="007E6B1A" w:rsidRPr="00052612" w:rsidRDefault="007E6B1A" w:rsidP="009F5CF0">
      <w:pPr>
        <w:spacing w:before="80"/>
      </w:pPr>
      <w:r w:rsidRPr="00052612">
        <w:t xml:space="preserve">We treat your personal information according to the </w:t>
      </w:r>
      <w:hyperlink r:id="rId56" w:history="1">
        <w:r w:rsidR="00A95129" w:rsidRPr="00052612">
          <w:rPr>
            <w:rStyle w:val="Hyperlink"/>
            <w:i/>
          </w:rPr>
          <w:t>Privacy Act 1988</w:t>
        </w:r>
      </w:hyperlink>
      <w:r w:rsidR="00A95129" w:rsidRPr="00052612">
        <w:rPr>
          <w:i/>
        </w:rPr>
        <w:t xml:space="preserve"> </w:t>
      </w:r>
      <w:r w:rsidR="00A95129" w:rsidRPr="00052612">
        <w:t>and the</w:t>
      </w:r>
      <w:r w:rsidR="00A95129" w:rsidRPr="00052612">
        <w:rPr>
          <w:i/>
        </w:rPr>
        <w:t xml:space="preserve"> </w:t>
      </w:r>
      <w:hyperlink r:id="rId57" w:history="1">
        <w:r w:rsidRPr="00052612">
          <w:rPr>
            <w:rStyle w:val="Hyperlink"/>
          </w:rPr>
          <w:t>Australian Privacy Principles</w:t>
        </w:r>
      </w:hyperlink>
      <w:r w:rsidR="00164671" w:rsidRPr="00052612">
        <w:t>.</w:t>
      </w:r>
      <w:r w:rsidRPr="00052612">
        <w:t xml:space="preserve"> This includes letting you know: </w:t>
      </w:r>
    </w:p>
    <w:p w14:paraId="61600A98" w14:textId="77777777" w:rsidR="007E6B1A" w:rsidRPr="00052612" w:rsidRDefault="2D20F855" w:rsidP="009F5CF0">
      <w:pPr>
        <w:pStyle w:val="ListBullet"/>
        <w:spacing w:before="80" w:after="120"/>
      </w:pPr>
      <w:r>
        <w:t>what personal information we collect</w:t>
      </w:r>
    </w:p>
    <w:p w14:paraId="3C835424" w14:textId="77777777" w:rsidR="007E6B1A" w:rsidRPr="00052612" w:rsidRDefault="2D20F855" w:rsidP="009F5CF0">
      <w:pPr>
        <w:pStyle w:val="ListBullet"/>
        <w:spacing w:before="80" w:after="120"/>
      </w:pPr>
      <w:r>
        <w:t>why we collect your personal information</w:t>
      </w:r>
    </w:p>
    <w:p w14:paraId="153FCAA3" w14:textId="51C039D5" w:rsidR="007E6B1A" w:rsidRPr="00052612" w:rsidRDefault="2D20F855" w:rsidP="009F5CF0">
      <w:pPr>
        <w:pStyle w:val="ListBullet"/>
        <w:spacing w:before="80" w:after="120"/>
      </w:pPr>
      <w:r>
        <w:lastRenderedPageBreak/>
        <w:t>who we give your personal information to</w:t>
      </w:r>
      <w:r w:rsidR="1AEE1108">
        <w:t>.</w:t>
      </w:r>
    </w:p>
    <w:p w14:paraId="3F87EBCC" w14:textId="27085D5B" w:rsidR="00A95129" w:rsidRPr="00052612" w:rsidRDefault="00A95129" w:rsidP="009F5CF0">
      <w:pPr>
        <w:spacing w:before="80"/>
      </w:pPr>
      <w:r w:rsidRPr="00052612">
        <w:t xml:space="preserve">Your personal information can only be disclosed to someone else for the primary purpose for which it was </w:t>
      </w:r>
      <w:proofErr w:type="gramStart"/>
      <w:r w:rsidRPr="00052612">
        <w:t>collected, unless</w:t>
      </w:r>
      <w:proofErr w:type="gramEnd"/>
      <w:r w:rsidRPr="00052612">
        <w:t xml:space="preserve"> an exemption applies.</w:t>
      </w:r>
    </w:p>
    <w:p w14:paraId="5652EFC2" w14:textId="239DDB4C" w:rsidR="00A95129" w:rsidRPr="00052612" w:rsidRDefault="00A95129" w:rsidP="009F5CF0">
      <w:pPr>
        <w:spacing w:before="80"/>
      </w:pPr>
      <w:r w:rsidRPr="00052612">
        <w:t xml:space="preserve">The Australian Government may also use and disclose information about grant applicants and grant recipients under this grant opportunity in any other Australian Government business or function. This includes disclosing grant information on </w:t>
      </w:r>
      <w:proofErr w:type="spellStart"/>
      <w:r w:rsidRPr="00052612">
        <w:t>GrantConnect</w:t>
      </w:r>
      <w:proofErr w:type="spellEnd"/>
      <w:r w:rsidRPr="00052612">
        <w:t xml:space="preserve"> as required for reporting purpose</w:t>
      </w:r>
      <w:r w:rsidR="009376CD" w:rsidRPr="00052612">
        <w:t>s</w:t>
      </w:r>
      <w:r w:rsidRPr="00052612">
        <w:t xml:space="preserve"> and giving information to the Australian Taxation Office for compliance purposes.</w:t>
      </w:r>
    </w:p>
    <w:p w14:paraId="317FDC3B" w14:textId="255349FA" w:rsidR="00A95129" w:rsidRPr="00052612" w:rsidRDefault="00A95129" w:rsidP="009F5CF0">
      <w:pPr>
        <w:spacing w:before="80"/>
      </w:pPr>
      <w:r w:rsidRPr="00052612">
        <w:t xml:space="preserve">We may share the information you give us with other Commonwealth </w:t>
      </w:r>
      <w:r w:rsidR="002B4620" w:rsidRPr="00052612">
        <w:t>entities</w:t>
      </w:r>
      <w:r w:rsidRPr="00052612">
        <w:t xml:space="preserve"> for purposes including government administration, research or service delivery, according to Australian laws.</w:t>
      </w:r>
    </w:p>
    <w:p w14:paraId="33539777" w14:textId="2D0BEB08" w:rsidR="00A95129" w:rsidRPr="00052612" w:rsidRDefault="00A95129" w:rsidP="009F5CF0">
      <w:pPr>
        <w:spacing w:before="80"/>
      </w:pPr>
      <w:r w:rsidRPr="00052612">
        <w:t xml:space="preserve">As part of your application, you declare your ability to comply with the </w:t>
      </w:r>
      <w:r w:rsidRPr="00052612">
        <w:rPr>
          <w:i/>
        </w:rPr>
        <w:t>Privacy Act 1988</w:t>
      </w:r>
      <w:r w:rsidRPr="00052612">
        <w:t xml:space="preserve"> and the Australian Privacy Principles and impose the same privacy obligations on officers, employees, agents and subcontractors that you engage to assist with </w:t>
      </w:r>
      <w:r w:rsidR="007A46B8" w:rsidRPr="00052612">
        <w:t>the activity, in respect of personal information you collect, use, store, or disclose in connection with the activity. Accordingly, you must not do anything</w:t>
      </w:r>
      <w:r w:rsidR="002B4620" w:rsidRPr="00052612">
        <w:t>, which</w:t>
      </w:r>
      <w:r w:rsidR="007A46B8" w:rsidRPr="00052612">
        <w:t xml:space="preserve"> if done by </w:t>
      </w:r>
      <w:r w:rsidR="00E07B75">
        <w:t>the Department of Foreign Affairs and Trade</w:t>
      </w:r>
      <w:r w:rsidR="007A46B8" w:rsidRPr="00052612">
        <w:t xml:space="preserve"> would breach an Australian Privacy Principle as defined in the Act.</w:t>
      </w:r>
    </w:p>
    <w:p w14:paraId="1B1E7A66" w14:textId="7EA5B6B2" w:rsidR="00D35A39" w:rsidRPr="0082046B" w:rsidRDefault="00D35A39" w:rsidP="00383253">
      <w:pPr>
        <w:pStyle w:val="Heading3"/>
      </w:pPr>
      <w:bookmarkStart w:id="181" w:name="_Toc66445465"/>
      <w:bookmarkStart w:id="182" w:name="_Toc168656898"/>
      <w:r w:rsidRPr="0082046B">
        <w:t>Confidential Information</w:t>
      </w:r>
      <w:bookmarkEnd w:id="181"/>
      <w:bookmarkEnd w:id="182"/>
    </w:p>
    <w:p w14:paraId="0DF398E2" w14:textId="48F2867E" w:rsidR="007A46B8" w:rsidRPr="00052612" w:rsidRDefault="002B4620" w:rsidP="009F5CF0">
      <w:pPr>
        <w:spacing w:before="80"/>
        <w:rPr>
          <w:lang w:eastAsia="en-AU"/>
        </w:rPr>
      </w:pPr>
      <w:r w:rsidRPr="00052612">
        <w:rPr>
          <w:lang w:eastAsia="en-AU"/>
        </w:rPr>
        <w:t>Other</w:t>
      </w:r>
      <w:r w:rsidR="007A46B8" w:rsidRPr="00052612">
        <w:rPr>
          <w:lang w:eastAsia="en-AU"/>
        </w:rPr>
        <w:t xml:space="preserve"> than information available in the public domain, you agree not to disclose to any person, other than </w:t>
      </w:r>
      <w:r w:rsidRPr="00052612">
        <w:rPr>
          <w:lang w:eastAsia="en-AU"/>
        </w:rPr>
        <w:t>us</w:t>
      </w:r>
      <w:r w:rsidR="007A46B8" w:rsidRPr="00052612">
        <w:rPr>
          <w:lang w:eastAsia="en-AU"/>
        </w:rPr>
        <w:t xml:space="preserve">, any confidential information relating to the grant application and/or agreement, without </w:t>
      </w:r>
      <w:r w:rsidRPr="00052612">
        <w:rPr>
          <w:lang w:eastAsia="en-AU"/>
        </w:rPr>
        <w:t xml:space="preserve">our </w:t>
      </w:r>
      <w:r w:rsidR="007A46B8" w:rsidRPr="00052612">
        <w:rPr>
          <w:lang w:eastAsia="en-AU"/>
        </w:rPr>
        <w:t>prior written approval</w:t>
      </w:r>
      <w:r w:rsidRPr="00052612">
        <w:rPr>
          <w:lang w:eastAsia="en-AU"/>
        </w:rPr>
        <w:t>.</w:t>
      </w:r>
      <w:r w:rsidR="007A46B8" w:rsidRPr="00052612">
        <w:rPr>
          <w:lang w:eastAsia="en-AU"/>
        </w:rPr>
        <w:t xml:space="preserve">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2D88D9EB" w14:textId="63E2125F" w:rsidR="007A46B8" w:rsidRPr="00052612" w:rsidRDefault="007A46B8" w:rsidP="009F5CF0">
      <w:pPr>
        <w:spacing w:before="80"/>
        <w:rPr>
          <w:lang w:eastAsia="en-AU"/>
        </w:rPr>
      </w:pPr>
      <w:r w:rsidRPr="00052612">
        <w:rPr>
          <w:lang w:eastAsia="en-AU"/>
        </w:rPr>
        <w:t>We may at any time</w:t>
      </w:r>
      <w:r w:rsidR="002B4620" w:rsidRPr="00052612">
        <w:rPr>
          <w:lang w:eastAsia="en-AU"/>
        </w:rPr>
        <w:t>,</w:t>
      </w:r>
      <w:r w:rsidRPr="00052612">
        <w:rPr>
          <w:lang w:eastAsia="en-AU"/>
        </w:rPr>
        <w:t xml:space="preserve"> require you to arrange for you</w:t>
      </w:r>
      <w:r w:rsidR="002B4620" w:rsidRPr="00052612">
        <w:rPr>
          <w:lang w:eastAsia="en-AU"/>
        </w:rPr>
        <w:t>;</w:t>
      </w:r>
      <w:r w:rsidRPr="00052612">
        <w:rPr>
          <w:lang w:eastAsia="en-AU"/>
        </w:rPr>
        <w:t xml:space="preserve"> or your employees, agents or subcontractors to give a written undertaking relating to nondisclosure of </w:t>
      </w:r>
      <w:r w:rsidR="002B4620" w:rsidRPr="00052612">
        <w:rPr>
          <w:lang w:eastAsia="en-AU"/>
        </w:rPr>
        <w:t xml:space="preserve">our </w:t>
      </w:r>
      <w:r w:rsidRPr="00052612">
        <w:rPr>
          <w:lang w:eastAsia="en-AU"/>
        </w:rPr>
        <w:t xml:space="preserve">confidential information in a form </w:t>
      </w:r>
      <w:r w:rsidR="002B4620" w:rsidRPr="00052612">
        <w:rPr>
          <w:lang w:eastAsia="en-AU"/>
        </w:rPr>
        <w:t xml:space="preserve">we consider </w:t>
      </w:r>
      <w:r w:rsidRPr="00052612">
        <w:rPr>
          <w:lang w:eastAsia="en-AU"/>
        </w:rPr>
        <w:t>acceptable</w:t>
      </w:r>
      <w:r w:rsidR="002B4620" w:rsidRPr="00052612">
        <w:rPr>
          <w:lang w:eastAsia="en-AU"/>
        </w:rPr>
        <w:t>.</w:t>
      </w:r>
      <w:r w:rsidRPr="00052612">
        <w:rPr>
          <w:lang w:eastAsia="en-AU"/>
        </w:rPr>
        <w:t xml:space="preserve"> </w:t>
      </w:r>
    </w:p>
    <w:p w14:paraId="72E7C164" w14:textId="4ABFB888" w:rsidR="002B4620" w:rsidRPr="00052612" w:rsidRDefault="002B4620" w:rsidP="009F5CF0">
      <w:pPr>
        <w:spacing w:before="80"/>
        <w:rPr>
          <w:lang w:eastAsia="en-AU"/>
        </w:rPr>
      </w:pPr>
      <w:r w:rsidRPr="00052612">
        <w:rPr>
          <w:lang w:eastAsia="en-AU"/>
        </w:rPr>
        <w:t xml:space="preserve">We will keep any information in connection with the grant agreement confidential to the extent that it meets </w:t>
      </w:r>
      <w:proofErr w:type="gramStart"/>
      <w:r w:rsidRPr="00052612">
        <w:rPr>
          <w:lang w:eastAsia="en-AU"/>
        </w:rPr>
        <w:t>all of</w:t>
      </w:r>
      <w:proofErr w:type="gramEnd"/>
      <w:r w:rsidRPr="00052612">
        <w:rPr>
          <w:lang w:eastAsia="en-AU"/>
        </w:rPr>
        <w:t xml:space="preserve"> the three conditions below:</w:t>
      </w:r>
    </w:p>
    <w:p w14:paraId="63365423" w14:textId="77777777" w:rsidR="002B4620" w:rsidRPr="00052612" w:rsidRDefault="002B4620" w:rsidP="009F5CF0">
      <w:pPr>
        <w:pStyle w:val="ListNumber"/>
        <w:numPr>
          <w:ilvl w:val="0"/>
          <w:numId w:val="17"/>
        </w:numPr>
        <w:spacing w:before="80"/>
      </w:pPr>
      <w:r w:rsidRPr="00052612">
        <w:t>you clearly identify the information as confidential and explain why we should treat it as confidential</w:t>
      </w:r>
    </w:p>
    <w:p w14:paraId="3646B714" w14:textId="77777777" w:rsidR="002B4620" w:rsidRPr="00052612" w:rsidRDefault="002B4620" w:rsidP="009F5CF0">
      <w:pPr>
        <w:pStyle w:val="ListNumber"/>
        <w:spacing w:before="80"/>
      </w:pPr>
      <w:r w:rsidRPr="00052612">
        <w:t>the information is commercially sensitive</w:t>
      </w:r>
    </w:p>
    <w:p w14:paraId="51EA577A" w14:textId="77777777" w:rsidR="002B4620" w:rsidRPr="00052612" w:rsidRDefault="002B4620" w:rsidP="009F5CF0">
      <w:pPr>
        <w:pStyle w:val="ListNumber"/>
        <w:spacing w:before="80"/>
      </w:pPr>
      <w:r w:rsidRPr="00052612">
        <w:t>revealing the information would cause unreasonable harm to you or someone else.</w:t>
      </w:r>
    </w:p>
    <w:p w14:paraId="2665A4A3" w14:textId="1D4EB60F" w:rsidR="007E6B1A" w:rsidRPr="00052612" w:rsidRDefault="007E6B1A" w:rsidP="009F5CF0">
      <w:pPr>
        <w:spacing w:before="80"/>
        <w:rPr>
          <w:lang w:eastAsia="en-AU"/>
        </w:rPr>
      </w:pPr>
      <w:r w:rsidRPr="00052612">
        <w:rPr>
          <w:lang w:eastAsia="en-AU"/>
        </w:rPr>
        <w:t xml:space="preserve">We </w:t>
      </w:r>
      <w:r w:rsidR="002B4620" w:rsidRPr="00052612">
        <w:rPr>
          <w:lang w:eastAsia="en-AU"/>
        </w:rPr>
        <w:t xml:space="preserve">will not be in breach of any confidentiality agreement if the information is disclosed to: </w:t>
      </w:r>
    </w:p>
    <w:p w14:paraId="04639E5F" w14:textId="57B029A0" w:rsidR="007E6B1A" w:rsidRPr="00052612" w:rsidRDefault="2D20F855" w:rsidP="009F5CF0">
      <w:pPr>
        <w:pStyle w:val="ListBullet"/>
        <w:spacing w:before="80" w:after="120"/>
      </w:pPr>
      <w:r>
        <w:t xml:space="preserve">the </w:t>
      </w:r>
      <w:r w:rsidR="238C7F14">
        <w:t>[</w:t>
      </w:r>
      <w:r>
        <w:t>committee</w:t>
      </w:r>
      <w:r w:rsidR="238C7F14">
        <w:t>]</w:t>
      </w:r>
      <w:r>
        <w:t xml:space="preserve"> and other Commonwealth employees and contractors to help us manage the program effectively</w:t>
      </w:r>
    </w:p>
    <w:p w14:paraId="7CBF6771" w14:textId="77777777" w:rsidR="007E6B1A" w:rsidRPr="00052612" w:rsidRDefault="2D20F855" w:rsidP="009F5CF0">
      <w:pPr>
        <w:pStyle w:val="ListBullet"/>
        <w:spacing w:before="80" w:after="120"/>
      </w:pPr>
      <w:r>
        <w:t>employees and contractors of our department so we can research, assess, monitor and analyse our programs and activities</w:t>
      </w:r>
    </w:p>
    <w:p w14:paraId="55F05E73" w14:textId="77777777" w:rsidR="007E6B1A" w:rsidRPr="00052612" w:rsidRDefault="2D20F855" w:rsidP="009F5CF0">
      <w:pPr>
        <w:pStyle w:val="ListBullet"/>
        <w:spacing w:before="80" w:after="120"/>
      </w:pPr>
      <w:r>
        <w:t>employees and contractors of other Commonwealth agencies for any purposes, including government administration, research or service delivery</w:t>
      </w:r>
    </w:p>
    <w:p w14:paraId="01643A1F" w14:textId="77777777" w:rsidR="007E6B1A" w:rsidRPr="00052612" w:rsidRDefault="2D20F855" w:rsidP="009F5CF0">
      <w:pPr>
        <w:pStyle w:val="ListBullet"/>
        <w:spacing w:before="80" w:after="120"/>
      </w:pPr>
      <w:r>
        <w:t>other Commonwealth, State, Territory or local government agencies in program reports and consultations</w:t>
      </w:r>
    </w:p>
    <w:p w14:paraId="7D1670A7" w14:textId="77777777" w:rsidR="007E6B1A" w:rsidRPr="00052612" w:rsidRDefault="2D20F855" w:rsidP="009F5CF0">
      <w:pPr>
        <w:pStyle w:val="ListBullet"/>
        <w:spacing w:before="80" w:after="120"/>
      </w:pPr>
      <w:r>
        <w:t>the Auditor-General, Ombudsman or Privacy Commissioner</w:t>
      </w:r>
    </w:p>
    <w:p w14:paraId="60ECBC1D" w14:textId="19196E92" w:rsidR="007E6B1A" w:rsidRPr="00052612" w:rsidRDefault="2D20F855" w:rsidP="009F5CF0">
      <w:pPr>
        <w:pStyle w:val="ListBullet"/>
        <w:spacing w:before="80" w:after="120"/>
      </w:pPr>
      <w:r>
        <w:t>the responsible Minister or Parliamentary Secretary</w:t>
      </w:r>
      <w:r w:rsidR="6FCE59CF">
        <w:t>, and</w:t>
      </w:r>
    </w:p>
    <w:p w14:paraId="74F99D3E" w14:textId="77777777" w:rsidR="007E6B1A" w:rsidRPr="00052612" w:rsidRDefault="2D20F855" w:rsidP="009F5CF0">
      <w:pPr>
        <w:pStyle w:val="ListBullet"/>
        <w:spacing w:before="80" w:after="120"/>
      </w:pPr>
      <w:r>
        <w:lastRenderedPageBreak/>
        <w:t>a House or a Committee of the Australian Parliament.</w:t>
      </w:r>
    </w:p>
    <w:p w14:paraId="4527ABEE" w14:textId="23AF3513" w:rsidR="00587056" w:rsidRPr="00052612" w:rsidRDefault="007E6B1A" w:rsidP="009F5CF0">
      <w:pPr>
        <w:spacing w:before="80"/>
      </w:pPr>
      <w:r w:rsidRPr="00052612">
        <w:t xml:space="preserve">The grant agreement </w:t>
      </w:r>
      <w:r w:rsidR="002B4620" w:rsidRPr="00052612">
        <w:t xml:space="preserve">may also </w:t>
      </w:r>
      <w:r w:rsidRPr="00052612">
        <w:t xml:space="preserve">include any specific requirements about special categories of information collected, created or held under the grant agreement. </w:t>
      </w:r>
    </w:p>
    <w:p w14:paraId="7838D266" w14:textId="5E37B0F9" w:rsidR="00587056" w:rsidRPr="0082046B" w:rsidRDefault="00587056" w:rsidP="00383253">
      <w:pPr>
        <w:pStyle w:val="Heading3"/>
      </w:pPr>
      <w:bookmarkStart w:id="183" w:name="_Toc66445466"/>
      <w:bookmarkStart w:id="184" w:name="_Toc168656899"/>
      <w:r w:rsidRPr="0082046B">
        <w:t>Sexual misconduct prevention and response</w:t>
      </w:r>
      <w:bookmarkEnd w:id="183"/>
      <w:bookmarkEnd w:id="184"/>
    </w:p>
    <w:p w14:paraId="67AAB2D8" w14:textId="6E5063EF" w:rsidR="00587056" w:rsidRPr="00052612" w:rsidRDefault="00587056" w:rsidP="0030394F">
      <w:pPr>
        <w:spacing w:before="80"/>
        <w:rPr>
          <w:rFonts w:cs="Arial"/>
        </w:rPr>
      </w:pPr>
      <w:r w:rsidRPr="00052612">
        <w:rPr>
          <w:rFonts w:cs="Arial"/>
        </w:rPr>
        <w:t xml:space="preserve">The Department of Foreign Affairs and Trade has a zero-tolerance approach to sexual exploitation, abuse and harassment (PSEAH). It is expected that all individuals participating in this program will comply with this zero-tolerance approach. Any allegations or reports of misconduct will be taken seriously. The </w:t>
      </w:r>
      <w:r w:rsidRPr="00052612">
        <w:rPr>
          <w:rFonts w:cs="Arial"/>
          <w:i/>
          <w:iCs/>
        </w:rPr>
        <w:t>Sex Discrimination Act 1984 (</w:t>
      </w:r>
      <w:proofErr w:type="spellStart"/>
      <w:r w:rsidRPr="00052612">
        <w:rPr>
          <w:rFonts w:cs="Arial"/>
          <w:i/>
          <w:iCs/>
        </w:rPr>
        <w:t>Cth</w:t>
      </w:r>
      <w:proofErr w:type="spellEnd"/>
      <w:r w:rsidRPr="00052612">
        <w:rPr>
          <w:rFonts w:cs="Arial"/>
          <w:i/>
          <w:iCs/>
        </w:rPr>
        <w:t xml:space="preserve">) </w:t>
      </w:r>
      <w:r w:rsidRPr="00052612">
        <w:rPr>
          <w:rFonts w:cs="Arial"/>
        </w:rPr>
        <w:t xml:space="preserve">defines the nature and circumstances in which sexual harassment is unlawful. </w:t>
      </w:r>
    </w:p>
    <w:p w14:paraId="1A9BE41C" w14:textId="77777777" w:rsidR="00587056" w:rsidRPr="00052612" w:rsidRDefault="00587056" w:rsidP="0030394F">
      <w:pPr>
        <w:spacing w:before="80"/>
        <w:rPr>
          <w:rFonts w:cs="Arial"/>
        </w:rPr>
      </w:pPr>
      <w:r w:rsidRPr="00052612">
        <w:rPr>
          <w:rFonts w:cs="Arial"/>
        </w:rPr>
        <w:t xml:space="preserve">In response to the Royal Commission into Institutional Responses to Child Sexual Abuse, the Australian Government has introduced the National Redress Scheme, which provides acknowledgement and support to people who have experienced institutional child sexual abuse. </w:t>
      </w:r>
    </w:p>
    <w:p w14:paraId="2A1368CD" w14:textId="31E4ADCB" w:rsidR="00587056" w:rsidRPr="00052612" w:rsidRDefault="00587056" w:rsidP="0030394F">
      <w:pPr>
        <w:spacing w:before="80"/>
        <w:rPr>
          <w:rFonts w:cs="Arial"/>
        </w:rPr>
      </w:pPr>
      <w:r w:rsidRPr="00052612">
        <w:rPr>
          <w:rFonts w:cs="Arial"/>
        </w:rPr>
        <w:t xml:space="preserve">For more information and support, please visit: </w:t>
      </w:r>
      <w:hyperlink r:id="rId58" w:history="1">
        <w:r w:rsidRPr="00052612">
          <w:rPr>
            <w:rStyle w:val="Hyperlink"/>
            <w:rFonts w:cs="Arial"/>
          </w:rPr>
          <w:t>http://www.nationalredress.gov.au/</w:t>
        </w:r>
      </w:hyperlink>
      <w:r w:rsidRPr="00052612">
        <w:rPr>
          <w:rFonts w:cs="Arial"/>
        </w:rPr>
        <w:t xml:space="preserve"> </w:t>
      </w:r>
      <w:r w:rsidRPr="00052612">
        <w:rPr>
          <w:rFonts w:cs="Arial"/>
          <w:color w:val="404040"/>
          <w:shd w:val="clear" w:color="auto" w:fill="FFFFFF"/>
        </w:rPr>
        <w:t>or;</w:t>
      </w:r>
      <w:r w:rsidRPr="00052612">
        <w:rPr>
          <w:rFonts w:cs="Arial"/>
          <w:color w:val="404040"/>
        </w:rPr>
        <w:br/>
      </w:r>
      <w:r w:rsidRPr="00052612">
        <w:rPr>
          <w:rFonts w:cs="Arial"/>
          <w:color w:val="404040"/>
          <w:shd w:val="clear" w:color="auto" w:fill="FFFFFF"/>
        </w:rPr>
        <w:t>call the National Redress Scheme line on </w:t>
      </w:r>
      <w:r w:rsidRPr="00052612">
        <w:rPr>
          <w:rStyle w:val="Strong"/>
          <w:rFonts w:cs="Arial"/>
          <w:color w:val="404040"/>
          <w:bdr w:val="none" w:sz="0" w:space="0" w:color="auto" w:frame="1"/>
          <w:shd w:val="clear" w:color="auto" w:fill="FFFFFF"/>
        </w:rPr>
        <w:t>1800 737 377</w:t>
      </w:r>
      <w:r w:rsidRPr="00052612">
        <w:rPr>
          <w:rFonts w:cs="Arial"/>
          <w:color w:val="404040"/>
          <w:shd w:val="clear" w:color="auto" w:fill="FFFFFF"/>
        </w:rPr>
        <w:t>.</w:t>
      </w:r>
    </w:p>
    <w:p w14:paraId="7C3A5108" w14:textId="79CBD91D" w:rsidR="004B1409" w:rsidRPr="0082046B" w:rsidRDefault="002D2607" w:rsidP="00383253">
      <w:pPr>
        <w:pStyle w:val="Heading3"/>
      </w:pPr>
      <w:bookmarkStart w:id="185" w:name="_Toc66445467"/>
      <w:bookmarkStart w:id="186" w:name="_Toc168656900"/>
      <w:r w:rsidRPr="0082046B">
        <w:t>Freedom of information</w:t>
      </w:r>
      <w:bookmarkEnd w:id="185"/>
      <w:bookmarkEnd w:id="186"/>
    </w:p>
    <w:p w14:paraId="490109B0" w14:textId="7D6A5E89" w:rsidR="002D2607" w:rsidRPr="00052612" w:rsidRDefault="002D2607" w:rsidP="009F5CF0">
      <w:r w:rsidRPr="00052612">
        <w:t>All documents in the possession of the Australian Government, including those about</w:t>
      </w:r>
      <w:r w:rsidR="00182EAC" w:rsidRPr="00052612">
        <w:t xml:space="preserve"> this grant opportunity</w:t>
      </w:r>
      <w:r w:rsidRPr="00052612">
        <w:t xml:space="preserve">, are subject to the </w:t>
      </w:r>
      <w:hyperlink r:id="rId59" w:history="1">
        <w:r w:rsidRPr="00052612">
          <w:rPr>
            <w:rStyle w:val="Hyperlink"/>
            <w:i/>
          </w:rPr>
          <w:t>Freedom of Information Act 1982</w:t>
        </w:r>
      </w:hyperlink>
      <w:r w:rsidRPr="00052612">
        <w:t xml:space="preserve"> (FOI Act)</w:t>
      </w:r>
      <w:r w:rsidRPr="00052612">
        <w:rPr>
          <w:i/>
        </w:rPr>
        <w:t>.</w:t>
      </w:r>
    </w:p>
    <w:p w14:paraId="47DD9149" w14:textId="77777777" w:rsidR="002D2607" w:rsidRPr="00052612" w:rsidRDefault="002D2607" w:rsidP="009F5CF0">
      <w:r w:rsidRPr="00052612">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14:paraId="1A1B6A06" w14:textId="77777777" w:rsidR="002D2607" w:rsidRPr="00052612" w:rsidRDefault="002D2607" w:rsidP="009F5CF0">
      <w:r w:rsidRPr="00052612">
        <w:t>All Freedom of Information requests must be referred to the Freedom of Information Coordinator in writing.</w:t>
      </w:r>
    </w:p>
    <w:p w14:paraId="796579A0" w14:textId="77777777" w:rsidR="00F80BAC" w:rsidRPr="00052612" w:rsidRDefault="002D2607" w:rsidP="009F5CF0">
      <w:pPr>
        <w:tabs>
          <w:tab w:val="left" w:pos="1418"/>
        </w:tabs>
        <w:ind w:left="1418" w:hanging="1418"/>
        <w:contextualSpacing/>
        <w:rPr>
          <w:lang w:val="en-US"/>
        </w:rPr>
      </w:pPr>
      <w:r w:rsidRPr="00052612">
        <w:t>By mail:</w:t>
      </w:r>
      <w:r w:rsidRPr="00052612">
        <w:tab/>
      </w:r>
      <w:r w:rsidR="00F80BAC" w:rsidRPr="00052612">
        <w:rPr>
          <w:lang w:val="en-US"/>
        </w:rPr>
        <w:t>The Director, Freedom of Information and Privacy Law Section</w:t>
      </w:r>
      <w:r w:rsidR="00F80BAC" w:rsidRPr="00052612">
        <w:rPr>
          <w:lang w:val="en-US"/>
        </w:rPr>
        <w:br/>
        <w:t>Corporate Legal Branch</w:t>
      </w:r>
      <w:r w:rsidR="00F80BAC" w:rsidRPr="00052612">
        <w:rPr>
          <w:lang w:val="en-US"/>
        </w:rPr>
        <w:br/>
        <w:t>Department of Foreign Affairs and Trade</w:t>
      </w:r>
      <w:r w:rsidR="00F80BAC" w:rsidRPr="00052612">
        <w:rPr>
          <w:lang w:val="en-US"/>
        </w:rPr>
        <w:br/>
        <w:t>R.G. Casey Building, John McEwen Crescent</w:t>
      </w:r>
      <w:r w:rsidR="00F80BAC" w:rsidRPr="00052612">
        <w:rPr>
          <w:lang w:val="en-US"/>
        </w:rPr>
        <w:br/>
        <w:t>BARTON ACT 0221</w:t>
      </w:r>
    </w:p>
    <w:p w14:paraId="75142390" w14:textId="08C42184" w:rsidR="00B65613" w:rsidRPr="00052612" w:rsidRDefault="002D2607" w:rsidP="00E106DE">
      <w:pPr>
        <w:tabs>
          <w:tab w:val="left" w:pos="1418"/>
        </w:tabs>
        <w:ind w:left="1418" w:hanging="1418"/>
        <w:contextualSpacing/>
        <w:rPr>
          <w:color w:val="3366CC"/>
          <w:u w:val="single"/>
          <w:lang w:val="en-US"/>
        </w:rPr>
      </w:pPr>
      <w:r w:rsidRPr="00052612">
        <w:t>By email:</w:t>
      </w:r>
      <w:r w:rsidRPr="00052612">
        <w:tab/>
      </w:r>
      <w:hyperlink r:id="rId60" w:history="1">
        <w:r w:rsidR="00F80BAC" w:rsidRPr="00052612">
          <w:rPr>
            <w:rStyle w:val="Hyperlink"/>
            <w:lang w:val="en-US"/>
          </w:rPr>
          <w:t>foi@dfat.gov.au</w:t>
        </w:r>
      </w:hyperlink>
      <w:r w:rsidR="00F80BAC" w:rsidRPr="00052612">
        <w:rPr>
          <w:rStyle w:val="Hyperlink"/>
          <w:lang w:val="en-US"/>
        </w:rPr>
        <w:t xml:space="preserve"> </w:t>
      </w:r>
    </w:p>
    <w:p w14:paraId="374BE3F4" w14:textId="77777777" w:rsidR="006E1D2D" w:rsidRDefault="006E1D2D" w:rsidP="00E5369D">
      <w:pPr>
        <w:pStyle w:val="Heading2"/>
      </w:pPr>
      <w:bookmarkStart w:id="187" w:name="_Toc130942283"/>
      <w:bookmarkStart w:id="188" w:name="_Toc168656901"/>
      <w:bookmarkEnd w:id="147"/>
      <w:r w:rsidRPr="002D2607">
        <w:t>Glossary</w:t>
      </w:r>
      <w:bookmarkEnd w:id="187"/>
      <w:bookmarkEnd w:id="188"/>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6E1D2D" w:rsidRPr="009E3949" w14:paraId="223676FA" w14:textId="77777777" w:rsidTr="77FF1424">
        <w:trPr>
          <w:cantSplit/>
          <w:tblHeader/>
        </w:trPr>
        <w:tc>
          <w:tcPr>
            <w:tcW w:w="1843" w:type="pct"/>
            <w:shd w:val="clear" w:color="auto" w:fill="264F90"/>
          </w:tcPr>
          <w:p w14:paraId="7574E1DA" w14:textId="77777777" w:rsidR="006E1D2D" w:rsidRPr="004D41A5" w:rsidRDefault="006E1D2D">
            <w:pPr>
              <w:pStyle w:val="TableHeadingNumbered"/>
            </w:pPr>
            <w:r w:rsidRPr="004D41A5">
              <w:t>Term</w:t>
            </w:r>
          </w:p>
        </w:tc>
        <w:tc>
          <w:tcPr>
            <w:tcW w:w="3157" w:type="pct"/>
            <w:shd w:val="clear" w:color="auto" w:fill="264F90"/>
          </w:tcPr>
          <w:p w14:paraId="20095CB6" w14:textId="77777777" w:rsidR="006E1D2D" w:rsidRPr="004D41A5" w:rsidRDefault="006E1D2D">
            <w:pPr>
              <w:pStyle w:val="TableHeadingNumbered"/>
            </w:pPr>
            <w:r w:rsidRPr="004D41A5">
              <w:t>Definition</w:t>
            </w:r>
          </w:p>
        </w:tc>
      </w:tr>
      <w:tr w:rsidR="006E1D2D" w:rsidRPr="00274AE2" w14:paraId="5A0CA69C" w14:textId="77777777" w:rsidTr="77FF1424">
        <w:trPr>
          <w:cantSplit/>
        </w:trPr>
        <w:tc>
          <w:tcPr>
            <w:tcW w:w="1843" w:type="pct"/>
          </w:tcPr>
          <w:p w14:paraId="1E7F2BE4" w14:textId="77777777" w:rsidR="006E1D2D" w:rsidRPr="00274AE2" w:rsidRDefault="006E1D2D">
            <w:r w:rsidRPr="00274AE2">
              <w:t>accountable authority</w:t>
            </w:r>
          </w:p>
        </w:tc>
        <w:tc>
          <w:tcPr>
            <w:tcW w:w="3157" w:type="pct"/>
          </w:tcPr>
          <w:p w14:paraId="0FC37FDB" w14:textId="77777777" w:rsidR="006E1D2D" w:rsidRPr="00274AE2" w:rsidRDefault="006E1D2D">
            <w:pPr>
              <w:rPr>
                <w:rFonts w:cs="Arial"/>
                <w:lang w:eastAsia="en-AU"/>
              </w:rPr>
            </w:pPr>
            <w:r>
              <w:rPr>
                <w:rFonts w:cs="Arial"/>
                <w:lang w:eastAsia="en-AU"/>
              </w:rPr>
              <w:t>s</w:t>
            </w:r>
            <w:r w:rsidRPr="00A77F5D">
              <w:rPr>
                <w:rFonts w:cs="Arial"/>
                <w:lang w:eastAsia="en-AU"/>
              </w:rPr>
              <w:t xml:space="preserve">ee subsection 12(2) of the </w:t>
            </w:r>
            <w:hyperlink r:id="rId61" w:history="1">
              <w:r w:rsidRPr="00676247">
                <w:rPr>
                  <w:rStyle w:val="Hyperlink"/>
                  <w:i/>
                </w:rPr>
                <w:t>Public Governance, Performance and Accountability Act 2013</w:t>
              </w:r>
            </w:hyperlink>
          </w:p>
        </w:tc>
      </w:tr>
      <w:tr w:rsidR="006E1D2D" w:rsidRPr="00274AE2" w14:paraId="287497ED" w14:textId="77777777" w:rsidTr="77FF1424">
        <w:trPr>
          <w:cantSplit/>
        </w:trPr>
        <w:tc>
          <w:tcPr>
            <w:tcW w:w="1843" w:type="pct"/>
          </w:tcPr>
          <w:p w14:paraId="32609566" w14:textId="77777777" w:rsidR="006E1D2D" w:rsidRPr="00274AE2" w:rsidRDefault="006E1D2D">
            <w:r>
              <w:t>a</w:t>
            </w:r>
            <w:r w:rsidRPr="00274AE2">
              <w:t>dministering entity</w:t>
            </w:r>
          </w:p>
        </w:tc>
        <w:tc>
          <w:tcPr>
            <w:tcW w:w="3157" w:type="pct"/>
          </w:tcPr>
          <w:p w14:paraId="3E504505" w14:textId="77777777" w:rsidR="006E1D2D" w:rsidRPr="00274AE2" w:rsidRDefault="006E1D2D">
            <w:pPr>
              <w:rPr>
                <w:rFonts w:cs="Arial"/>
                <w:lang w:eastAsia="en-AU"/>
              </w:rPr>
            </w:pPr>
            <w:r>
              <w:rPr>
                <w:rFonts w:cs="Arial"/>
                <w:lang w:eastAsia="en-AU"/>
              </w:rPr>
              <w:t>w</w:t>
            </w:r>
            <w:r w:rsidRPr="00274AE2">
              <w:rPr>
                <w:rFonts w:cs="Arial"/>
                <w:lang w:eastAsia="en-AU"/>
              </w:rPr>
              <w:t xml:space="preserve">hen an entity that is not responsible for the policy, is responsible for the administration of part or </w:t>
            </w:r>
            <w:proofErr w:type="gramStart"/>
            <w:r w:rsidRPr="00274AE2">
              <w:rPr>
                <w:rFonts w:cs="Arial"/>
                <w:lang w:eastAsia="en-AU"/>
              </w:rPr>
              <w:t>all of</w:t>
            </w:r>
            <w:proofErr w:type="gramEnd"/>
            <w:r w:rsidRPr="00274AE2">
              <w:rPr>
                <w:rFonts w:cs="Arial"/>
                <w:lang w:eastAsia="en-AU"/>
              </w:rPr>
              <w:t xml:space="preserve"> the grant administration processes</w:t>
            </w:r>
          </w:p>
        </w:tc>
      </w:tr>
      <w:tr w:rsidR="382F2E1B" w14:paraId="663020BA" w14:textId="77777777" w:rsidTr="77FF1424">
        <w:trPr>
          <w:cantSplit/>
          <w:trHeight w:val="300"/>
        </w:trPr>
        <w:tc>
          <w:tcPr>
            <w:tcW w:w="3237" w:type="dxa"/>
          </w:tcPr>
          <w:p w14:paraId="4AE26A8D" w14:textId="6BB9F98E" w:rsidR="7E8CC0F7" w:rsidRDefault="7E8CC0F7" w:rsidP="382F2E1B">
            <w:r>
              <w:lastRenderedPageBreak/>
              <w:t>assessment committee</w:t>
            </w:r>
          </w:p>
        </w:tc>
        <w:tc>
          <w:tcPr>
            <w:tcW w:w="5545" w:type="dxa"/>
          </w:tcPr>
          <w:p w14:paraId="48E855C9" w14:textId="625F29E6" w:rsidR="7E8CC0F7" w:rsidRDefault="0D9CFE06" w:rsidP="77FF1424">
            <w:pPr>
              <w:rPr>
                <w:rFonts w:cs="Arial"/>
              </w:rPr>
            </w:pPr>
            <w:r>
              <w:t xml:space="preserve">the </w:t>
            </w:r>
            <w:hyperlink r:id="rId62">
              <w:r w:rsidRPr="77FF1424">
                <w:rPr>
                  <w:rStyle w:val="Hyperlink"/>
                </w:rPr>
                <w:t>AKF Board</w:t>
              </w:r>
              <w:r w:rsidR="4E36F60E" w:rsidRPr="77FF1424">
                <w:rPr>
                  <w:rStyle w:val="Hyperlink"/>
                </w:rPr>
                <w:t>,</w:t>
              </w:r>
            </w:hyperlink>
            <w:r w:rsidR="4E36F60E" w:rsidRPr="77FF1424">
              <w:rPr>
                <w:rStyle w:val="highlightedtextChar"/>
                <w:rFonts w:ascii="Arial" w:hAnsi="Arial" w:cs="Arial"/>
                <w:b w:val="0"/>
                <w:color w:val="auto"/>
                <w:sz w:val="20"/>
                <w:szCs w:val="20"/>
              </w:rPr>
              <w:t xml:space="preserve"> AKF </w:t>
            </w:r>
            <w:r w:rsidRPr="77FF1424">
              <w:rPr>
                <w:rStyle w:val="highlightedtextChar"/>
                <w:rFonts w:ascii="Arial" w:hAnsi="Arial" w:cs="Arial"/>
                <w:b w:val="0"/>
                <w:color w:val="auto"/>
                <w:sz w:val="20"/>
                <w:szCs w:val="20"/>
              </w:rPr>
              <w:t>Secretariat</w:t>
            </w:r>
            <w:r w:rsidR="77F3165C" w:rsidRPr="77FF1424">
              <w:rPr>
                <w:rStyle w:val="highlightedtextChar"/>
                <w:rFonts w:ascii="Arial" w:hAnsi="Arial" w:cs="Arial"/>
                <w:b w:val="0"/>
                <w:color w:val="auto"/>
                <w:sz w:val="20"/>
                <w:szCs w:val="20"/>
              </w:rPr>
              <w:t xml:space="preserve">, other DFAT officials </w:t>
            </w:r>
            <w:r w:rsidR="30BAA2EA" w:rsidRPr="77FF1424">
              <w:rPr>
                <w:rStyle w:val="highlightedtextChar"/>
                <w:rFonts w:ascii="Arial" w:hAnsi="Arial" w:cs="Arial"/>
                <w:b w:val="0"/>
                <w:color w:val="auto"/>
                <w:sz w:val="20"/>
                <w:szCs w:val="20"/>
              </w:rPr>
              <w:t xml:space="preserve">and </w:t>
            </w:r>
            <w:r w:rsidR="30BAA2EA" w:rsidRPr="77FF1424">
              <w:rPr>
                <w:rFonts w:eastAsia="Arial" w:cs="Arial"/>
              </w:rPr>
              <w:t>other relevant government departments. AK</w:t>
            </w:r>
            <w:r w:rsidR="08EBA859" w:rsidRPr="77FF1424">
              <w:rPr>
                <w:rStyle w:val="highlightedtextChar"/>
                <w:rFonts w:ascii="Arial" w:hAnsi="Arial" w:cs="Arial"/>
                <w:b w:val="0"/>
                <w:color w:val="auto"/>
                <w:sz w:val="20"/>
                <w:szCs w:val="20"/>
              </w:rPr>
              <w:t xml:space="preserve">F </w:t>
            </w:r>
            <w:r w:rsidRPr="77FF1424">
              <w:rPr>
                <w:rFonts w:cs="Arial"/>
              </w:rPr>
              <w:t xml:space="preserve">Board members are listed on the </w:t>
            </w:r>
            <w:hyperlink r:id="rId63">
              <w:r w:rsidRPr="77FF1424">
                <w:rPr>
                  <w:rStyle w:val="Hyperlink"/>
                  <w:rFonts w:cs="Arial"/>
                </w:rPr>
                <w:t>AKF website</w:t>
              </w:r>
            </w:hyperlink>
            <w:r w:rsidRPr="77FF1424">
              <w:rPr>
                <w:rFonts w:cs="Arial"/>
              </w:rPr>
              <w:t xml:space="preserve">. Board members are treated as Commonwealth officials due to their role in the assessment process, in accordance with Part 1, section 2.8 of the CGRGs and the </w:t>
            </w:r>
            <w:r w:rsidRPr="77FF1424">
              <w:rPr>
                <w:rFonts w:cs="Arial"/>
                <w:i/>
                <w:iCs/>
              </w:rPr>
              <w:t xml:space="preserve">Public Governance, Performance and Accountability Act 2013. </w:t>
            </w:r>
          </w:p>
        </w:tc>
      </w:tr>
      <w:tr w:rsidR="006E1D2D" w:rsidRPr="009E3949" w14:paraId="15B97E31" w14:textId="77777777" w:rsidTr="77FF1424">
        <w:trPr>
          <w:cantSplit/>
        </w:trPr>
        <w:tc>
          <w:tcPr>
            <w:tcW w:w="1843" w:type="pct"/>
          </w:tcPr>
          <w:p w14:paraId="1BF52109" w14:textId="77777777" w:rsidR="006E1D2D" w:rsidRDefault="006E1D2D">
            <w:r w:rsidRPr="001B21A4">
              <w:t>assessment criteria</w:t>
            </w:r>
          </w:p>
        </w:tc>
        <w:tc>
          <w:tcPr>
            <w:tcW w:w="3157" w:type="pct"/>
          </w:tcPr>
          <w:p w14:paraId="26012A1E" w14:textId="77777777" w:rsidR="006E1D2D" w:rsidRPr="006C4678" w:rsidRDefault="006E1D2D">
            <w:r>
              <w:rPr>
                <w:rFonts w:cs="Arial"/>
                <w:lang w:eastAsia="en-AU"/>
              </w:rPr>
              <w:t>a</w:t>
            </w:r>
            <w:r w:rsidRPr="00932BB0">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Pr>
                <w:rFonts w:cs="Arial"/>
                <w:lang w:eastAsia="en-AU"/>
              </w:rPr>
              <w:t>.</w:t>
            </w:r>
          </w:p>
        </w:tc>
      </w:tr>
      <w:tr w:rsidR="006E1D2D" w:rsidRPr="009E3949" w14:paraId="40E48C0A" w14:textId="77777777" w:rsidTr="77FF1424">
        <w:trPr>
          <w:cantSplit/>
        </w:trPr>
        <w:tc>
          <w:tcPr>
            <w:tcW w:w="1843" w:type="pct"/>
          </w:tcPr>
          <w:p w14:paraId="082AE79C" w14:textId="77777777" w:rsidR="006E1D2D" w:rsidRDefault="006E1D2D">
            <w:r>
              <w:t>c</w:t>
            </w:r>
            <w:r w:rsidRPr="00463AB3">
              <w:t>ommencement date</w:t>
            </w:r>
          </w:p>
        </w:tc>
        <w:tc>
          <w:tcPr>
            <w:tcW w:w="3157" w:type="pct"/>
          </w:tcPr>
          <w:p w14:paraId="7103FBEC" w14:textId="77777777" w:rsidR="006E1D2D" w:rsidRPr="006C4678" w:rsidRDefault="006E1D2D">
            <w:r>
              <w:t>t</w:t>
            </w:r>
            <w:r w:rsidRPr="00463AB3">
              <w:t xml:space="preserve">he expected start date for the grant activity </w:t>
            </w:r>
          </w:p>
        </w:tc>
      </w:tr>
      <w:tr w:rsidR="006E1D2D" w:rsidRPr="009E3949" w14:paraId="594223BE" w14:textId="77777777" w:rsidTr="77FF1424">
        <w:trPr>
          <w:cantSplit/>
        </w:trPr>
        <w:tc>
          <w:tcPr>
            <w:tcW w:w="1843" w:type="pct"/>
          </w:tcPr>
          <w:p w14:paraId="1ADD267D" w14:textId="77777777" w:rsidR="006E1D2D" w:rsidRDefault="006E1D2D">
            <w:r>
              <w:t>c</w:t>
            </w:r>
            <w:r w:rsidRPr="00463AB3">
              <w:t>ompletion date</w:t>
            </w:r>
          </w:p>
        </w:tc>
        <w:tc>
          <w:tcPr>
            <w:tcW w:w="3157" w:type="pct"/>
          </w:tcPr>
          <w:p w14:paraId="311A4E7F" w14:textId="77777777" w:rsidR="006E1D2D" w:rsidRPr="006C4678" w:rsidRDefault="006E1D2D">
            <w:r>
              <w:t>t</w:t>
            </w:r>
            <w:r w:rsidRPr="00463AB3">
              <w:t xml:space="preserve">he expected date that the grant activity must be completed and the grant spent by </w:t>
            </w:r>
          </w:p>
        </w:tc>
      </w:tr>
      <w:tr w:rsidR="006E1D2D" w:rsidRPr="00274AE2" w14:paraId="30C50CBD" w14:textId="77777777" w:rsidTr="77FF1424">
        <w:trPr>
          <w:cantSplit/>
        </w:trPr>
        <w:tc>
          <w:tcPr>
            <w:tcW w:w="1843" w:type="pct"/>
          </w:tcPr>
          <w:p w14:paraId="59622669" w14:textId="77777777" w:rsidR="006E1D2D" w:rsidRPr="00274AE2" w:rsidRDefault="006E1D2D">
            <w:r>
              <w:t>c</w:t>
            </w:r>
            <w:r w:rsidRPr="00274AE2">
              <w:t>o-sponsoring entity</w:t>
            </w:r>
          </w:p>
        </w:tc>
        <w:tc>
          <w:tcPr>
            <w:tcW w:w="3157" w:type="pct"/>
          </w:tcPr>
          <w:p w14:paraId="256863B0" w14:textId="77777777" w:rsidR="006E1D2D" w:rsidRPr="00274AE2" w:rsidRDefault="006E1D2D">
            <w:pPr>
              <w:rPr>
                <w:rFonts w:cs="Arial"/>
                <w:lang w:eastAsia="en-AU"/>
              </w:rPr>
            </w:pPr>
            <w:r>
              <w:rPr>
                <w:rFonts w:cs="Arial"/>
                <w:lang w:eastAsia="en-AU"/>
              </w:rPr>
              <w:t>w</w:t>
            </w:r>
            <w:r w:rsidRPr="00274AE2">
              <w:rPr>
                <w:rFonts w:cs="Arial"/>
                <w:lang w:eastAsia="en-AU"/>
              </w:rPr>
              <w:t>hen two or more entities are responsible for the policy and the appropriation for outcomes associated with it</w:t>
            </w:r>
          </w:p>
        </w:tc>
      </w:tr>
      <w:tr w:rsidR="006E1D2D" w:rsidRPr="009E3949" w14:paraId="2DC4F5F5" w14:textId="77777777" w:rsidTr="77FF1424">
        <w:trPr>
          <w:cantSplit/>
        </w:trPr>
        <w:tc>
          <w:tcPr>
            <w:tcW w:w="1843" w:type="pct"/>
          </w:tcPr>
          <w:p w14:paraId="1286722C" w14:textId="77777777" w:rsidR="006E1D2D" w:rsidRDefault="006E1D2D">
            <w:r>
              <w:t>date of effect</w:t>
            </w:r>
          </w:p>
        </w:tc>
        <w:tc>
          <w:tcPr>
            <w:tcW w:w="3157" w:type="pct"/>
          </w:tcPr>
          <w:p w14:paraId="4AD6CEB6" w14:textId="77777777" w:rsidR="006E1D2D" w:rsidRPr="006C4678" w:rsidRDefault="006E1D2D">
            <w:pPr>
              <w:rPr>
                <w:i/>
              </w:rPr>
            </w:pPr>
            <w:r w:rsidRPr="00164671">
              <w:rPr>
                <w:rFonts w:cs="Arial"/>
                <w:lang w:eastAsia="en-AU"/>
              </w:rPr>
              <w:t xml:space="preserve">can be the date </w:t>
            </w:r>
            <w:r>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6E1D2D" w:rsidRPr="009E3949" w14:paraId="501C7176" w14:textId="77777777" w:rsidTr="77FF1424">
        <w:trPr>
          <w:cantSplit/>
        </w:trPr>
        <w:tc>
          <w:tcPr>
            <w:tcW w:w="1843" w:type="pct"/>
          </w:tcPr>
          <w:p w14:paraId="781C89AC" w14:textId="77777777" w:rsidR="006E1D2D" w:rsidRDefault="006E1D2D">
            <w:r w:rsidRPr="001B21A4">
              <w:t>decision maker</w:t>
            </w:r>
          </w:p>
        </w:tc>
        <w:tc>
          <w:tcPr>
            <w:tcW w:w="3157" w:type="pct"/>
          </w:tcPr>
          <w:p w14:paraId="79DA8B3C" w14:textId="77777777" w:rsidR="006E1D2D" w:rsidRPr="006C4678" w:rsidRDefault="006E1D2D">
            <w:r>
              <w:rPr>
                <w:rFonts w:cs="Arial"/>
                <w:lang w:eastAsia="en-AU"/>
              </w:rPr>
              <w:t>t</w:t>
            </w:r>
            <w:r w:rsidRPr="00710FAB">
              <w:rPr>
                <w:rFonts w:cs="Arial"/>
                <w:lang w:eastAsia="en-AU"/>
              </w:rPr>
              <w:t xml:space="preserve">he person who </w:t>
            </w:r>
            <w:proofErr w:type="gramStart"/>
            <w:r w:rsidRPr="00710FAB">
              <w:rPr>
                <w:rFonts w:cs="Arial"/>
                <w:lang w:eastAsia="en-AU"/>
              </w:rPr>
              <w:t>makes a decision</w:t>
            </w:r>
            <w:proofErr w:type="gramEnd"/>
            <w:r w:rsidRPr="00710FAB">
              <w:rPr>
                <w:rFonts w:cs="Arial"/>
                <w:lang w:eastAsia="en-AU"/>
              </w:rPr>
              <w:t xml:space="preserve"> to award a grant</w:t>
            </w:r>
          </w:p>
        </w:tc>
      </w:tr>
      <w:tr w:rsidR="006E1D2D" w:rsidRPr="009E3949" w14:paraId="21C1D744" w14:textId="77777777" w:rsidTr="77FF1424">
        <w:trPr>
          <w:cantSplit/>
        </w:trPr>
        <w:tc>
          <w:tcPr>
            <w:tcW w:w="1843" w:type="pct"/>
          </w:tcPr>
          <w:p w14:paraId="6E398EA9" w14:textId="77777777" w:rsidR="006E1D2D" w:rsidRDefault="006E1D2D">
            <w:r w:rsidRPr="001B21A4">
              <w:t>eligibility criteria</w:t>
            </w:r>
          </w:p>
        </w:tc>
        <w:tc>
          <w:tcPr>
            <w:tcW w:w="3157" w:type="pct"/>
          </w:tcPr>
          <w:p w14:paraId="3122DE95" w14:textId="77777777" w:rsidR="006E1D2D" w:rsidRPr="006C4678" w:rsidRDefault="006E1D2D">
            <w:pPr>
              <w:rPr>
                <w:bCs/>
              </w:rPr>
            </w:pPr>
            <w:r>
              <w:rPr>
                <w:rFonts w:cs="Arial"/>
                <w:lang w:eastAsia="en-AU"/>
              </w:rPr>
              <w:t>r</w:t>
            </w:r>
            <w:r w:rsidRPr="00932BB0">
              <w:rPr>
                <w:rFonts w:cs="Arial"/>
                <w:lang w:eastAsia="en-AU"/>
              </w:rPr>
              <w:t>efer to the mandatory criteria which must be met to qualify for a grant. Assessment criteria may apply in addition to eligibility criteria</w:t>
            </w:r>
            <w:r>
              <w:rPr>
                <w:rFonts w:cs="Arial"/>
                <w:lang w:eastAsia="en-AU"/>
              </w:rPr>
              <w:t>.</w:t>
            </w:r>
          </w:p>
        </w:tc>
      </w:tr>
      <w:tr w:rsidR="006E1D2D" w:rsidRPr="009E3949" w14:paraId="5315E85D" w14:textId="77777777" w:rsidTr="77FF1424">
        <w:trPr>
          <w:cantSplit/>
        </w:trPr>
        <w:tc>
          <w:tcPr>
            <w:tcW w:w="1843" w:type="pct"/>
          </w:tcPr>
          <w:p w14:paraId="246C1D14" w14:textId="77777777" w:rsidR="006E1D2D" w:rsidRDefault="006E1D2D">
            <w:r>
              <w:t xml:space="preserve">Commonwealth </w:t>
            </w:r>
            <w:r w:rsidRPr="001B21A4">
              <w:t>entity</w:t>
            </w:r>
          </w:p>
        </w:tc>
        <w:tc>
          <w:tcPr>
            <w:tcW w:w="3157" w:type="pct"/>
          </w:tcPr>
          <w:p w14:paraId="62A445C8" w14:textId="77777777" w:rsidR="006E1D2D" w:rsidRPr="006C4678" w:rsidRDefault="006E1D2D">
            <w:r>
              <w:rPr>
                <w:rFonts w:cs="Arial"/>
                <w:lang w:eastAsia="en-AU"/>
              </w:rPr>
              <w:t>a</w:t>
            </w:r>
            <w:r w:rsidRPr="00932BB0">
              <w:rPr>
                <w:rFonts w:cs="Arial"/>
                <w:lang w:eastAsia="en-AU"/>
              </w:rPr>
              <w:t xml:space="preserve"> Department of State, or a Parliamentary Department, or a listed entity or a body corporate established by a law of the Commonwealth. See subsections 10(1) and (2) of the PGPA Act</w:t>
            </w:r>
          </w:p>
        </w:tc>
      </w:tr>
      <w:tr w:rsidR="006E1D2D" w:rsidRPr="009E3949" w14:paraId="5B634242" w14:textId="77777777" w:rsidTr="77FF1424">
        <w:trPr>
          <w:cantSplit/>
        </w:trPr>
        <w:tc>
          <w:tcPr>
            <w:tcW w:w="1843" w:type="pct"/>
          </w:tcPr>
          <w:p w14:paraId="0A802868" w14:textId="77777777" w:rsidR="006E1D2D" w:rsidRPr="00463AB3" w:rsidRDefault="00C70F0C">
            <w:pPr>
              <w:rPr>
                <w:rFonts w:cs="Arial"/>
                <w:lang w:eastAsia="en-AU"/>
              </w:rPr>
            </w:pPr>
            <w:hyperlink r:id="rId64" w:history="1">
              <w:r w:rsidR="006E1D2D" w:rsidRPr="006E1D5F">
                <w:rPr>
                  <w:rStyle w:val="Hyperlink"/>
                  <w:i/>
                </w:rPr>
                <w:t>Commonwealth Grants Rules and Guidelines (CGRGs)</w:t>
              </w:r>
            </w:hyperlink>
            <w:r w:rsidR="006E1D2D">
              <w:rPr>
                <w:rStyle w:val="Hyperlink"/>
                <w:i/>
              </w:rPr>
              <w:t xml:space="preserve"> </w:t>
            </w:r>
          </w:p>
        </w:tc>
        <w:tc>
          <w:tcPr>
            <w:tcW w:w="3157" w:type="pct"/>
          </w:tcPr>
          <w:p w14:paraId="719AD17B" w14:textId="77777777" w:rsidR="006E1D2D" w:rsidRPr="00463AB3" w:rsidRDefault="006E1D2D">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6E1D2D" w:rsidRPr="009E3949" w14:paraId="55202F86" w14:textId="77777777" w:rsidTr="77FF1424">
        <w:trPr>
          <w:cantSplit/>
        </w:trPr>
        <w:tc>
          <w:tcPr>
            <w:tcW w:w="1843" w:type="pct"/>
          </w:tcPr>
          <w:p w14:paraId="09F1D172" w14:textId="77777777" w:rsidR="006E1D2D" w:rsidRPr="0007627E" w:rsidRDefault="006E1D2D">
            <w:r w:rsidRPr="00463AB3">
              <w:rPr>
                <w:rFonts w:cs="Arial"/>
                <w:lang w:eastAsia="en-AU"/>
              </w:rPr>
              <w:lastRenderedPageBreak/>
              <w:t xml:space="preserve">grant </w:t>
            </w:r>
          </w:p>
        </w:tc>
        <w:tc>
          <w:tcPr>
            <w:tcW w:w="3157" w:type="pct"/>
          </w:tcPr>
          <w:p w14:paraId="1CFCB25F" w14:textId="77777777" w:rsidR="006E1D2D" w:rsidRPr="006A6E10" w:rsidRDefault="006E1D2D">
            <w:pPr>
              <w:suppressAutoHyphens/>
              <w:spacing w:before="60"/>
              <w:rPr>
                <w:rFonts w:cs="Arial"/>
              </w:rPr>
            </w:pPr>
            <w:r>
              <w:t xml:space="preserve">for the purposes of the CGRGs, a ‘grant’ is an arrangement for the provision of financial assistance by the </w:t>
            </w:r>
            <w:r w:rsidRPr="006A6E10">
              <w:rPr>
                <w:rFonts w:cs="Arial"/>
              </w:rPr>
              <w:t>Commonwealth or on behalf of the Commonwealth:</w:t>
            </w:r>
          </w:p>
          <w:p w14:paraId="2553A395" w14:textId="77777777" w:rsidR="006E1D2D" w:rsidRPr="00181A24" w:rsidRDefault="006E1D2D" w:rsidP="006E1D2D">
            <w:pPr>
              <w:pStyle w:val="NumberedList2"/>
              <w:numPr>
                <w:ilvl w:val="1"/>
                <w:numId w:val="20"/>
              </w:numPr>
              <w:spacing w:before="60"/>
              <w:ind w:left="113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8"/>
            </w:r>
            <w:r w:rsidRPr="00181A24">
              <w:rPr>
                <w:rFonts w:ascii="Arial" w:hAnsi="Arial" w:cs="Arial"/>
                <w:sz w:val="20"/>
                <w:szCs w:val="20"/>
              </w:rPr>
              <w:t xml:space="preserve"> or other</w:t>
            </w:r>
            <w:r>
              <w:rPr>
                <w:rFonts w:ascii="Arial" w:hAnsi="Arial" w:cs="Arial"/>
                <w:sz w:val="20"/>
                <w:szCs w:val="20"/>
              </w:rPr>
              <w:t xml:space="preserve"> </w:t>
            </w:r>
            <w:hyperlink r:id="rId65" w:history="1">
              <w:r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9"/>
            </w:r>
            <w:r w:rsidRPr="00181A24">
              <w:rPr>
                <w:rFonts w:ascii="Arial" w:hAnsi="Arial" w:cs="Arial"/>
                <w:sz w:val="20"/>
                <w:szCs w:val="20"/>
              </w:rPr>
              <w:t xml:space="preserve"> is to be paid to a grantee other than the Commonwealth; and</w:t>
            </w:r>
          </w:p>
          <w:p w14:paraId="14B74008" w14:textId="77777777" w:rsidR="006E1D2D" w:rsidRPr="00710FAB" w:rsidRDefault="006E1D2D" w:rsidP="006E1D2D">
            <w:pPr>
              <w:pStyle w:val="NumberedList2"/>
              <w:numPr>
                <w:ilvl w:val="1"/>
                <w:numId w:val="36"/>
              </w:numPr>
              <w:spacing w:before="60"/>
              <w:ind w:left="1134"/>
            </w:pPr>
            <w:r w:rsidRPr="00181A24">
              <w:rPr>
                <w:rFonts w:ascii="Arial" w:hAnsi="Arial" w:cs="Arial"/>
                <w:sz w:val="20"/>
                <w:szCs w:val="20"/>
              </w:rPr>
              <w:t>which is intended to help address one or more of the Australian Government’s policy outcomes while assisting the grantee achieve its objectives.</w:t>
            </w:r>
            <w:r w:rsidRPr="003B575D">
              <w:rPr>
                <w:rFonts w:ascii="Arial" w:hAnsi="Arial" w:cs="Arial"/>
              </w:rPr>
              <w:t xml:space="preserve"> </w:t>
            </w:r>
          </w:p>
        </w:tc>
      </w:tr>
      <w:tr w:rsidR="006E1D2D" w:rsidRPr="009E3949" w14:paraId="6AEEC440" w14:textId="77777777" w:rsidTr="77FF1424">
        <w:trPr>
          <w:cantSplit/>
        </w:trPr>
        <w:tc>
          <w:tcPr>
            <w:tcW w:w="1843" w:type="pct"/>
          </w:tcPr>
          <w:p w14:paraId="4ECBFF7F" w14:textId="77777777" w:rsidR="006E1D2D" w:rsidRPr="00463AB3" w:rsidRDefault="006E1D2D">
            <w:pPr>
              <w:rPr>
                <w:rFonts w:cs="Arial"/>
                <w:lang w:eastAsia="en-AU"/>
              </w:rPr>
            </w:pPr>
            <w:r>
              <w:t xml:space="preserve">grant </w:t>
            </w:r>
            <w:r w:rsidRPr="001B21A4">
              <w:t>activity</w:t>
            </w:r>
            <w:r>
              <w:t>/activities</w:t>
            </w:r>
          </w:p>
        </w:tc>
        <w:tc>
          <w:tcPr>
            <w:tcW w:w="3157" w:type="pct"/>
          </w:tcPr>
          <w:p w14:paraId="0315807C" w14:textId="77777777" w:rsidR="006E1D2D" w:rsidRPr="00463AB3" w:rsidRDefault="006E1D2D">
            <w:pPr>
              <w:rPr>
                <w:rFonts w:cs="Arial"/>
                <w:lang w:eastAsia="en-AU"/>
              </w:rPr>
            </w:pPr>
            <w:r>
              <w:t>r</w:t>
            </w:r>
            <w:r w:rsidRPr="00A77F5D">
              <w:t>efers to the project/tasks/services that the grantee is required to undertake</w:t>
            </w:r>
          </w:p>
        </w:tc>
      </w:tr>
      <w:tr w:rsidR="006E1D2D" w:rsidRPr="009E3949" w14:paraId="4F6672F5" w14:textId="77777777" w:rsidTr="77FF1424">
        <w:trPr>
          <w:cantSplit/>
        </w:trPr>
        <w:tc>
          <w:tcPr>
            <w:tcW w:w="1843" w:type="pct"/>
          </w:tcPr>
          <w:p w14:paraId="64EBB5B9" w14:textId="77777777" w:rsidR="006E1D2D" w:rsidRDefault="006E1D2D">
            <w:r w:rsidRPr="001B21A4">
              <w:t>grant agreement</w:t>
            </w:r>
          </w:p>
        </w:tc>
        <w:tc>
          <w:tcPr>
            <w:tcW w:w="3157" w:type="pct"/>
          </w:tcPr>
          <w:p w14:paraId="41A76F52" w14:textId="77777777" w:rsidR="006E1D2D" w:rsidRPr="00710FAB" w:rsidRDefault="006E1D2D">
            <w:r>
              <w:t>s</w:t>
            </w:r>
            <w:r w:rsidRPr="00A77F5D">
              <w:t>ets out the relationship between the parties to the agreement, and specifies the details of the grant</w:t>
            </w:r>
          </w:p>
        </w:tc>
      </w:tr>
      <w:tr w:rsidR="006E1D2D" w:rsidRPr="009E3949" w14:paraId="20F2FAD0" w14:textId="77777777" w:rsidTr="77FF1424">
        <w:trPr>
          <w:cantSplit/>
        </w:trPr>
        <w:tc>
          <w:tcPr>
            <w:tcW w:w="1843" w:type="pct"/>
          </w:tcPr>
          <w:p w14:paraId="2854F680" w14:textId="77777777" w:rsidR="006E1D2D" w:rsidRDefault="00C70F0C">
            <w:hyperlink r:id="rId66" w:history="1">
              <w:proofErr w:type="spellStart"/>
              <w:r w:rsidR="006E1D2D" w:rsidRPr="00132512">
                <w:rPr>
                  <w:rStyle w:val="Hyperlink"/>
                </w:rPr>
                <w:t>GrantConnect</w:t>
              </w:r>
              <w:proofErr w:type="spellEnd"/>
            </w:hyperlink>
          </w:p>
        </w:tc>
        <w:tc>
          <w:tcPr>
            <w:tcW w:w="3157" w:type="pct"/>
          </w:tcPr>
          <w:p w14:paraId="5E8149A4" w14:textId="77777777" w:rsidR="006E1D2D" w:rsidRPr="00710FAB" w:rsidRDefault="006E1D2D">
            <w:r>
              <w:t>i</w:t>
            </w:r>
            <w:r w:rsidRPr="00A77F5D">
              <w:t>s the Australian Government’s whole-of-government grants information system, which centralises the publication and reporting of Commonwealth grants in accordance with the CGRGs</w:t>
            </w:r>
          </w:p>
        </w:tc>
      </w:tr>
      <w:tr w:rsidR="006E1D2D" w:rsidRPr="009E3949" w14:paraId="0BE3A667" w14:textId="77777777" w:rsidTr="77FF1424">
        <w:trPr>
          <w:cantSplit/>
        </w:trPr>
        <w:tc>
          <w:tcPr>
            <w:tcW w:w="1843" w:type="pct"/>
          </w:tcPr>
          <w:p w14:paraId="248CB60F" w14:textId="77777777" w:rsidR="006E1D2D" w:rsidRPr="001B21A4" w:rsidRDefault="006E1D2D">
            <w:r>
              <w:t>grant opportunity</w:t>
            </w:r>
          </w:p>
        </w:tc>
        <w:tc>
          <w:tcPr>
            <w:tcW w:w="3157" w:type="pct"/>
          </w:tcPr>
          <w:p w14:paraId="453135A4" w14:textId="77777777" w:rsidR="006E1D2D" w:rsidRPr="00710FAB" w:rsidRDefault="006E1D2D">
            <w:r>
              <w:t>r</w:t>
            </w:r>
            <w:r w:rsidRPr="00A77F5D">
              <w:t>efers to the specific grant round or process where a Commonwealth grant is made available to potential grantees. Grant opportunities may be open or targeted, and will reflect the relevant grant selection process</w:t>
            </w:r>
            <w:r>
              <w:t>.</w:t>
            </w:r>
          </w:p>
        </w:tc>
      </w:tr>
      <w:tr w:rsidR="006E1D2D" w:rsidRPr="009E3949" w14:paraId="572EB5FE" w14:textId="77777777" w:rsidTr="77FF1424">
        <w:trPr>
          <w:cantSplit/>
        </w:trPr>
        <w:tc>
          <w:tcPr>
            <w:tcW w:w="1843" w:type="pct"/>
          </w:tcPr>
          <w:p w14:paraId="37737E62" w14:textId="77777777" w:rsidR="006E1D2D" w:rsidRDefault="006E1D2D">
            <w:r w:rsidRPr="001B21A4">
              <w:t xml:space="preserve">grant </w:t>
            </w:r>
            <w:r>
              <w:t>program</w:t>
            </w:r>
          </w:p>
        </w:tc>
        <w:tc>
          <w:tcPr>
            <w:tcW w:w="3157" w:type="pct"/>
          </w:tcPr>
          <w:p w14:paraId="64C43B95" w14:textId="77777777" w:rsidR="006E1D2D" w:rsidRPr="00F85418" w:rsidRDefault="006E1D2D">
            <w:pPr>
              <w:rPr>
                <w:rFonts w:cs="Arial"/>
              </w:rPr>
            </w:pPr>
            <w:r>
              <w:rPr>
                <w:rFonts w:cs="Arial"/>
              </w:rPr>
              <w:t>a ‘program’ carries its natural meaning and is intended to cover a potentially wide range of related activities aimed at achieving government policy outcomes. A grant program i</w:t>
            </w:r>
            <w:r w:rsidRPr="00A77F5D">
              <w:rPr>
                <w:rFonts w:cs="Arial"/>
              </w:rPr>
              <w:t>s a group of one or more grant opportunities under a single [entity] Portfolio Budget Statement Program</w:t>
            </w:r>
            <w:r>
              <w:rPr>
                <w:rFonts w:cs="Arial"/>
              </w:rPr>
              <w:t>.</w:t>
            </w:r>
          </w:p>
        </w:tc>
      </w:tr>
      <w:tr w:rsidR="006E1D2D" w:rsidRPr="009E3949" w14:paraId="42B0B02B" w14:textId="77777777" w:rsidTr="77FF1424">
        <w:trPr>
          <w:cantSplit/>
        </w:trPr>
        <w:tc>
          <w:tcPr>
            <w:tcW w:w="1843" w:type="pct"/>
          </w:tcPr>
          <w:p w14:paraId="3608BC92" w14:textId="77777777" w:rsidR="006E1D2D" w:rsidRPr="001B21A4" w:rsidRDefault="006E1D2D">
            <w:r>
              <w:t>grantee</w:t>
            </w:r>
          </w:p>
        </w:tc>
        <w:tc>
          <w:tcPr>
            <w:tcW w:w="3157" w:type="pct"/>
          </w:tcPr>
          <w:p w14:paraId="08370B14" w14:textId="77777777" w:rsidR="006E1D2D" w:rsidRPr="00710FAB" w:rsidRDefault="006E1D2D">
            <w:pPr>
              <w:rPr>
                <w:rFonts w:cs="Arial"/>
              </w:rPr>
            </w:pPr>
            <w:r>
              <w:t>the individual/organisation which has been selected to receive a grant</w:t>
            </w:r>
          </w:p>
        </w:tc>
      </w:tr>
      <w:tr w:rsidR="006E1D2D" w:rsidRPr="009E3949" w14:paraId="50D4900D" w14:textId="77777777" w:rsidTr="77FF1424">
        <w:trPr>
          <w:cantSplit/>
        </w:trPr>
        <w:tc>
          <w:tcPr>
            <w:tcW w:w="1843" w:type="pct"/>
          </w:tcPr>
          <w:p w14:paraId="0F633A6A" w14:textId="77777777" w:rsidR="006E1D2D" w:rsidRDefault="006E1D2D">
            <w:r w:rsidRPr="00463AB3">
              <w:t>PBS Program</w:t>
            </w:r>
          </w:p>
        </w:tc>
        <w:tc>
          <w:tcPr>
            <w:tcW w:w="3157" w:type="pct"/>
          </w:tcPr>
          <w:p w14:paraId="6CC4B159" w14:textId="77777777" w:rsidR="006E1D2D" w:rsidRPr="00710FAB" w:rsidRDefault="006E1D2D">
            <w:r>
              <w:rPr>
                <w:rFonts w:cs="Arial"/>
              </w:rPr>
              <w:t>d</w:t>
            </w:r>
            <w:r w:rsidRPr="00463AB3">
              <w:rPr>
                <w:rFonts w:cs="Arial"/>
              </w:rPr>
              <w:t xml:space="preserve">escribed within the entity’s </w:t>
            </w:r>
            <w:hyperlink r:id="rId67" w:history="1">
              <w:r w:rsidRPr="001420AF">
                <w:rPr>
                  <w:rStyle w:val="Hyperlink"/>
                  <w:rFonts w:cs="Arial"/>
                </w:rPr>
                <w:t>Portfolio Budget Statement</w:t>
              </w:r>
            </w:hyperlink>
            <w:r w:rsidRPr="00463AB3">
              <w:rPr>
                <w:rFonts w:cs="Arial"/>
              </w:rPr>
              <w:t xml:space="preserve">, </w:t>
            </w:r>
            <w:r w:rsidRPr="00463AB3">
              <w:t xml:space="preserve">PBS programs each link to a single outcome and provide transparency for funding decisions. These high-level PBS programs often comprise a number of lower </w:t>
            </w:r>
            <w:proofErr w:type="gramStart"/>
            <w:r w:rsidRPr="00463AB3">
              <w:t>level</w:t>
            </w:r>
            <w:proofErr w:type="gramEnd"/>
            <w:r w:rsidRPr="00463AB3">
              <w:t xml:space="preserve">, more publicly recognised programs, some of which will be Grant Programs. A PBS Program may have more than one Grant Program associated with it, and each of these may have </w:t>
            </w:r>
            <w:r w:rsidRPr="00463AB3">
              <w:rPr>
                <w:rFonts w:cs="Arial"/>
              </w:rPr>
              <w:t>one or more grant opportunities</w:t>
            </w:r>
            <w:r>
              <w:rPr>
                <w:rFonts w:cs="Arial"/>
              </w:rPr>
              <w:t>.</w:t>
            </w:r>
          </w:p>
        </w:tc>
      </w:tr>
      <w:tr w:rsidR="006E1D2D" w:rsidRPr="009E3949" w14:paraId="54C76A72" w14:textId="77777777" w:rsidTr="77FF1424">
        <w:trPr>
          <w:cantSplit/>
        </w:trPr>
        <w:tc>
          <w:tcPr>
            <w:tcW w:w="1843" w:type="pct"/>
          </w:tcPr>
          <w:p w14:paraId="05A73225" w14:textId="77777777" w:rsidR="006E1D2D" w:rsidRPr="00463AB3" w:rsidRDefault="006E1D2D">
            <w:r w:rsidRPr="001B21A4">
              <w:t>selection criteria</w:t>
            </w:r>
          </w:p>
        </w:tc>
        <w:tc>
          <w:tcPr>
            <w:tcW w:w="3157" w:type="pct"/>
          </w:tcPr>
          <w:p w14:paraId="7A3B6CBC" w14:textId="77777777" w:rsidR="006E1D2D" w:rsidRPr="00463AB3" w:rsidRDefault="006E1D2D">
            <w:pPr>
              <w:rPr>
                <w:rFonts w:cs="Arial"/>
              </w:rPr>
            </w:pPr>
            <w:r>
              <w:t>c</w:t>
            </w:r>
            <w:r w:rsidRPr="00710FAB">
              <w:t xml:space="preserve">omprise eligibility criteria </w:t>
            </w:r>
            <w:r>
              <w:t>and assessment criteria.</w:t>
            </w:r>
          </w:p>
        </w:tc>
      </w:tr>
      <w:tr w:rsidR="006E1D2D" w:rsidRPr="009E3949" w14:paraId="2D3CD544" w14:textId="77777777" w:rsidTr="77FF1424">
        <w:trPr>
          <w:cantSplit/>
        </w:trPr>
        <w:tc>
          <w:tcPr>
            <w:tcW w:w="1843" w:type="pct"/>
          </w:tcPr>
          <w:p w14:paraId="014B84E3" w14:textId="77777777" w:rsidR="006E1D2D" w:rsidRPr="001B21A4" w:rsidRDefault="006E1D2D">
            <w:r w:rsidRPr="001B21A4">
              <w:lastRenderedPageBreak/>
              <w:t>selection process</w:t>
            </w:r>
          </w:p>
        </w:tc>
        <w:tc>
          <w:tcPr>
            <w:tcW w:w="3157" w:type="pct"/>
          </w:tcPr>
          <w:p w14:paraId="4935BA67" w14:textId="77777777" w:rsidR="006E1D2D" w:rsidRPr="00710FAB" w:rsidRDefault="006E1D2D">
            <w:r>
              <w:t>t</w:t>
            </w:r>
            <w:r w:rsidRPr="00710FAB">
              <w:t xml:space="preserve">he method used to select potential grantees. This process may involve comparative assessment of applications or the assessment of applications against the eligibility criteria and/or </w:t>
            </w:r>
            <w:r>
              <w:t>the assessment criteria.</w:t>
            </w:r>
          </w:p>
        </w:tc>
      </w:tr>
      <w:tr w:rsidR="006E1D2D" w:rsidRPr="009E3949" w14:paraId="3198E258" w14:textId="77777777" w:rsidTr="77FF1424">
        <w:trPr>
          <w:cantSplit/>
        </w:trPr>
        <w:tc>
          <w:tcPr>
            <w:tcW w:w="1843" w:type="pct"/>
          </w:tcPr>
          <w:p w14:paraId="11CE5A76" w14:textId="77777777" w:rsidR="006E1D2D" w:rsidRPr="001B21A4" w:rsidRDefault="006E1D2D">
            <w:r>
              <w:t xml:space="preserve">value with </w:t>
            </w:r>
            <w:r w:rsidRPr="00274AE2">
              <w:t>money</w:t>
            </w:r>
          </w:p>
        </w:tc>
        <w:tc>
          <w:tcPr>
            <w:tcW w:w="3157" w:type="pct"/>
          </w:tcPr>
          <w:p w14:paraId="347122A8" w14:textId="77777777" w:rsidR="006E1D2D" w:rsidRPr="00274AE2" w:rsidRDefault="006E1D2D">
            <w:r>
              <w:t>v</w:t>
            </w:r>
            <w:r w:rsidRPr="00274AE2">
              <w:t xml:space="preserve">alue with </w:t>
            </w:r>
            <w:r>
              <w:t xml:space="preserve">money in this document refers to ‘value with </w:t>
            </w:r>
            <w:r w:rsidRPr="00274AE2">
              <w:t>relevant money</w:t>
            </w:r>
            <w:r>
              <w:t xml:space="preserve">’ which is a </w:t>
            </w:r>
            <w:r w:rsidRPr="00274AE2">
              <w:t xml:space="preserve">judgement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p>
          <w:p w14:paraId="734B4CF0" w14:textId="77777777" w:rsidR="006E1D2D" w:rsidRPr="00274AE2" w:rsidRDefault="006E1D2D">
            <w:pPr>
              <w:spacing w:before="0" w:after="40" w:line="240" w:lineRule="auto"/>
            </w:pPr>
            <w:r w:rsidRPr="00274AE2">
              <w:t>When administering a grant opportunity, an official should consider the relevant financial and non-financial costs and benefits of each proposal including, but not limited to:</w:t>
            </w:r>
          </w:p>
          <w:p w14:paraId="2AD37F16" w14:textId="77777777" w:rsidR="006E1D2D" w:rsidRPr="00274AE2" w:rsidRDefault="006E1D2D" w:rsidP="006E1D2D">
            <w:pPr>
              <w:numPr>
                <w:ilvl w:val="0"/>
                <w:numId w:val="18"/>
              </w:numPr>
              <w:spacing w:before="0" w:after="40" w:line="240" w:lineRule="auto"/>
              <w:ind w:left="342" w:hanging="342"/>
              <w:rPr>
                <w:rFonts w:cs="Arial"/>
                <w:lang w:eastAsia="en-AU"/>
              </w:rPr>
            </w:pPr>
            <w:r w:rsidRPr="00274AE2">
              <w:rPr>
                <w:rFonts w:cs="Arial"/>
                <w:lang w:eastAsia="en-AU"/>
              </w:rPr>
              <w:t>the quality of the project proposal and activities;</w:t>
            </w:r>
          </w:p>
          <w:p w14:paraId="0EBF380D" w14:textId="77777777" w:rsidR="006E1D2D" w:rsidRPr="00274AE2" w:rsidRDefault="006E1D2D" w:rsidP="006E1D2D">
            <w:pPr>
              <w:numPr>
                <w:ilvl w:val="0"/>
                <w:numId w:val="18"/>
              </w:numPr>
              <w:spacing w:before="0" w:after="40" w:line="240" w:lineRule="auto"/>
              <w:ind w:left="342" w:hanging="342"/>
              <w:rPr>
                <w:rFonts w:cs="Arial"/>
                <w:lang w:eastAsia="en-AU"/>
              </w:rPr>
            </w:pPr>
            <w:r w:rsidRPr="00274AE2">
              <w:rPr>
                <w:rFonts w:cs="Arial"/>
                <w:lang w:eastAsia="en-AU"/>
              </w:rPr>
              <w:t>fitness for purpose of the proposal in contributing to government objectives;</w:t>
            </w:r>
          </w:p>
          <w:p w14:paraId="58D60205" w14:textId="77777777" w:rsidR="006E1D2D" w:rsidRPr="00D57F95" w:rsidRDefault="006E1D2D" w:rsidP="006E1D2D">
            <w:pPr>
              <w:numPr>
                <w:ilvl w:val="0"/>
                <w:numId w:val="18"/>
              </w:numPr>
              <w:spacing w:before="0" w:after="40" w:line="240" w:lineRule="auto"/>
              <w:ind w:left="342" w:hanging="342"/>
            </w:pPr>
            <w:r w:rsidRPr="00274AE2">
              <w:rPr>
                <w:rFonts w:cs="Arial"/>
                <w:lang w:eastAsia="en-AU"/>
              </w:rPr>
              <w:t>that the absence of a grant is likely to prevent the grantee and government’s outcomes being achieved; and</w:t>
            </w:r>
          </w:p>
          <w:p w14:paraId="2518559B" w14:textId="77777777" w:rsidR="006E1D2D" w:rsidRPr="00710FAB" w:rsidRDefault="006E1D2D" w:rsidP="006E1D2D">
            <w:pPr>
              <w:numPr>
                <w:ilvl w:val="0"/>
                <w:numId w:val="18"/>
              </w:numPr>
              <w:spacing w:before="0" w:after="40" w:line="240" w:lineRule="auto"/>
              <w:ind w:left="342" w:hanging="342"/>
            </w:pPr>
            <w:r w:rsidRPr="00274AE2">
              <w:rPr>
                <w:rFonts w:cs="Arial"/>
                <w:lang w:eastAsia="en-AU"/>
              </w:rPr>
              <w:t>the potential grantee’s relevant experience and performance history</w:t>
            </w:r>
            <w:r w:rsidRPr="00274AE2">
              <w:rPr>
                <w:rFonts w:ascii="Times New Roman" w:hAnsi="Times New Roman"/>
                <w:sz w:val="24"/>
                <w:szCs w:val="24"/>
                <w:lang w:val="en" w:eastAsia="en-AU"/>
              </w:rPr>
              <w:t>.</w:t>
            </w:r>
          </w:p>
        </w:tc>
      </w:tr>
    </w:tbl>
    <w:p w14:paraId="513004F0" w14:textId="77777777" w:rsidR="006E1D2D" w:rsidRDefault="006E1D2D" w:rsidP="006E1D2D"/>
    <w:p w14:paraId="78BA6C74" w14:textId="3C9EB4A8" w:rsidR="00FF7478" w:rsidRPr="00052612" w:rsidRDefault="00FF7478" w:rsidP="20C344FB">
      <w:pPr>
        <w:sectPr w:rsidR="00FF7478" w:rsidRPr="00052612" w:rsidSect="00FE5A0D">
          <w:headerReference w:type="default" r:id="rId68"/>
          <w:pgSz w:w="11907" w:h="16840" w:code="9"/>
          <w:pgMar w:top="1418" w:right="1418" w:bottom="1276" w:left="1701" w:header="709" w:footer="709" w:gutter="0"/>
          <w:cols w:space="720"/>
          <w:docGrid w:linePitch="360"/>
        </w:sectPr>
      </w:pPr>
    </w:p>
    <w:p w14:paraId="25F65379" w14:textId="4B8229CD" w:rsidR="00230A2B" w:rsidRPr="00052612" w:rsidRDefault="00230A2B" w:rsidP="00E5369D">
      <w:pPr>
        <w:pStyle w:val="Heading2Appendix"/>
      </w:pPr>
      <w:bookmarkStart w:id="189" w:name="_Toc66445469"/>
      <w:bookmarkStart w:id="190" w:name="_Toc168656902"/>
      <w:r w:rsidRPr="00052612">
        <w:lastRenderedPageBreak/>
        <w:t xml:space="preserve">Appendix </w:t>
      </w:r>
      <w:r w:rsidR="00182EAC" w:rsidRPr="00052612">
        <w:t>A</w:t>
      </w:r>
      <w:r w:rsidRPr="00052612">
        <w:t xml:space="preserve">. </w:t>
      </w:r>
      <w:r w:rsidR="00F80BAC" w:rsidRPr="00052612">
        <w:t>Acronyms</w:t>
      </w:r>
      <w:bookmarkEnd w:id="189"/>
      <w:bookmarkEnd w:id="190"/>
    </w:p>
    <w:p w14:paraId="462E05D3" w14:textId="77777777" w:rsidR="00F80BAC" w:rsidRPr="00052612" w:rsidRDefault="00F80BAC" w:rsidP="00F80BAC">
      <w:r w:rsidRPr="00052612">
        <w:t>Acronyms used in these guidelines, online and within application forms</w:t>
      </w:r>
    </w:p>
    <w:p w14:paraId="16309E68" w14:textId="77777777" w:rsidR="007F3DC3" w:rsidRPr="00052612" w:rsidRDefault="007F3DC3" w:rsidP="00D9556B">
      <w:pPr>
        <w:tabs>
          <w:tab w:val="left" w:leader="dot" w:pos="4479"/>
        </w:tabs>
        <w:ind w:left="4536" w:hanging="4423"/>
      </w:pPr>
      <w:r w:rsidRPr="00052612">
        <w:t>ABN</w:t>
      </w:r>
      <w:r w:rsidRPr="00052612">
        <w:tab/>
        <w:t>Australian Business Number</w:t>
      </w:r>
    </w:p>
    <w:p w14:paraId="6239B77F" w14:textId="77777777" w:rsidR="007F3DC3" w:rsidRPr="00052612" w:rsidRDefault="007F3DC3" w:rsidP="00D9556B">
      <w:pPr>
        <w:tabs>
          <w:tab w:val="left" w:leader="dot" w:pos="4479"/>
        </w:tabs>
        <w:ind w:left="4536" w:hanging="4423"/>
      </w:pPr>
      <w:r w:rsidRPr="00052612">
        <w:t>ACN</w:t>
      </w:r>
      <w:r w:rsidRPr="00052612">
        <w:tab/>
        <w:t>Australian Company Number</w:t>
      </w:r>
    </w:p>
    <w:p w14:paraId="5B417A6C" w14:textId="77777777" w:rsidR="007F3DC3" w:rsidRPr="00052612" w:rsidRDefault="007F3DC3" w:rsidP="00D9556B">
      <w:pPr>
        <w:tabs>
          <w:tab w:val="left" w:leader="dot" w:pos="4479"/>
        </w:tabs>
        <w:ind w:left="4536" w:hanging="4423"/>
      </w:pPr>
      <w:r w:rsidRPr="00052612">
        <w:t>AEDT</w:t>
      </w:r>
      <w:r w:rsidRPr="00052612">
        <w:tab/>
        <w:t>Australian Eastern Daylight Time</w:t>
      </w:r>
    </w:p>
    <w:p w14:paraId="7A0261AA" w14:textId="77777777" w:rsidR="007F3DC3" w:rsidRPr="00052612" w:rsidRDefault="007F3DC3" w:rsidP="00D9556B">
      <w:pPr>
        <w:tabs>
          <w:tab w:val="left" w:leader="dot" w:pos="4479"/>
        </w:tabs>
        <w:ind w:left="4536" w:hanging="4423"/>
      </w:pPr>
      <w:r w:rsidRPr="00052612">
        <w:t>AEST</w:t>
      </w:r>
      <w:r w:rsidRPr="00052612">
        <w:tab/>
        <w:t>Australian Eastern Standard Time</w:t>
      </w:r>
    </w:p>
    <w:p w14:paraId="4869AE31" w14:textId="77777777" w:rsidR="007F3DC3" w:rsidRPr="00052612" w:rsidRDefault="007F3DC3" w:rsidP="00D9556B">
      <w:pPr>
        <w:tabs>
          <w:tab w:val="left" w:leader="dot" w:pos="4479"/>
        </w:tabs>
        <w:ind w:left="4536" w:hanging="4423"/>
      </w:pPr>
      <w:r w:rsidRPr="00052612">
        <w:t>AKF</w:t>
      </w:r>
      <w:r w:rsidRPr="00052612">
        <w:tab/>
        <w:t>Australia-Korea Foundation</w:t>
      </w:r>
    </w:p>
    <w:p w14:paraId="194C7C53" w14:textId="77777777" w:rsidR="007F3DC3" w:rsidRPr="00052612" w:rsidRDefault="007F3DC3" w:rsidP="00D9556B">
      <w:pPr>
        <w:tabs>
          <w:tab w:val="left" w:leader="dot" w:pos="4479"/>
        </w:tabs>
        <w:ind w:left="4536" w:hanging="4423"/>
      </w:pPr>
      <w:r w:rsidRPr="00052612">
        <w:t>CGRGs</w:t>
      </w:r>
      <w:r w:rsidRPr="00052612">
        <w:tab/>
        <w:t>Commonwealth Grants Rules and Guidelines</w:t>
      </w:r>
    </w:p>
    <w:p w14:paraId="264A2C8F" w14:textId="77777777" w:rsidR="007F3DC3" w:rsidRPr="00052612" w:rsidRDefault="007F3DC3" w:rsidP="00D9556B">
      <w:pPr>
        <w:tabs>
          <w:tab w:val="left" w:leader="dot" w:pos="4479"/>
        </w:tabs>
        <w:ind w:left="4536" w:hanging="4423"/>
      </w:pPr>
      <w:r w:rsidRPr="00052612">
        <w:t>CV</w:t>
      </w:r>
      <w:r w:rsidRPr="00052612">
        <w:tab/>
        <w:t>Curriculum Vitae</w:t>
      </w:r>
    </w:p>
    <w:p w14:paraId="069C2A77" w14:textId="77777777" w:rsidR="007F3DC3" w:rsidRPr="00052612" w:rsidRDefault="007F3DC3" w:rsidP="00D9556B">
      <w:pPr>
        <w:tabs>
          <w:tab w:val="left" w:leader="dot" w:pos="4479"/>
        </w:tabs>
        <w:ind w:left="4536" w:hanging="4423"/>
      </w:pPr>
      <w:r w:rsidRPr="00052612">
        <w:t>DFAT</w:t>
      </w:r>
      <w:r w:rsidRPr="00052612">
        <w:tab/>
        <w:t>Department of Foreign Affairs and Trade</w:t>
      </w:r>
    </w:p>
    <w:p w14:paraId="3015D9C5" w14:textId="77777777" w:rsidR="007F3DC3" w:rsidRPr="00052612" w:rsidRDefault="007F3DC3" w:rsidP="00D9556B">
      <w:pPr>
        <w:tabs>
          <w:tab w:val="left" w:leader="dot" w:pos="4479"/>
        </w:tabs>
        <w:ind w:left="4536" w:hanging="4423"/>
      </w:pPr>
      <w:r w:rsidRPr="00052612">
        <w:t>FCI</w:t>
      </w:r>
      <w:r w:rsidRPr="00052612">
        <w:tab/>
        <w:t xml:space="preserve">Foundations, </w:t>
      </w:r>
      <w:proofErr w:type="gramStart"/>
      <w:r w:rsidRPr="00052612">
        <w:t>Councils</w:t>
      </w:r>
      <w:proofErr w:type="gramEnd"/>
      <w:r w:rsidRPr="00052612">
        <w:t xml:space="preserve"> and Institutes</w:t>
      </w:r>
    </w:p>
    <w:p w14:paraId="5150196E" w14:textId="77777777" w:rsidR="007F3DC3" w:rsidRPr="00052612" w:rsidRDefault="007F3DC3" w:rsidP="00D9556B">
      <w:pPr>
        <w:tabs>
          <w:tab w:val="left" w:leader="dot" w:pos="4479"/>
        </w:tabs>
        <w:ind w:left="4536" w:hanging="4423"/>
      </w:pPr>
      <w:r w:rsidRPr="00052612">
        <w:t>FOI</w:t>
      </w:r>
      <w:r w:rsidRPr="00052612">
        <w:tab/>
        <w:t>Freedom of Information</w:t>
      </w:r>
    </w:p>
    <w:p w14:paraId="08EC7A04" w14:textId="77777777" w:rsidR="007F3DC3" w:rsidRPr="00052612" w:rsidRDefault="007F3DC3" w:rsidP="00D9556B">
      <w:pPr>
        <w:tabs>
          <w:tab w:val="left" w:leader="dot" w:pos="4479"/>
        </w:tabs>
        <w:ind w:left="4536" w:hanging="4423"/>
      </w:pPr>
      <w:r w:rsidRPr="00052612">
        <w:t>GST</w:t>
      </w:r>
      <w:r w:rsidRPr="00052612">
        <w:tab/>
        <w:t>Goods and Services Tax</w:t>
      </w:r>
    </w:p>
    <w:p w14:paraId="731191E3" w14:textId="77777777" w:rsidR="007F3DC3" w:rsidRPr="00052612" w:rsidRDefault="007F3DC3" w:rsidP="00D9556B">
      <w:pPr>
        <w:tabs>
          <w:tab w:val="left" w:leader="dot" w:pos="4479"/>
        </w:tabs>
        <w:ind w:left="4536" w:hanging="4423"/>
      </w:pPr>
      <w:r w:rsidRPr="00052612">
        <w:t>IRGP</w:t>
      </w:r>
      <w:r w:rsidRPr="00052612">
        <w:tab/>
        <w:t>International Relations Grants Program</w:t>
      </w:r>
    </w:p>
    <w:p w14:paraId="0416B8A4" w14:textId="77777777" w:rsidR="007F3DC3" w:rsidRPr="00052612" w:rsidRDefault="007F3DC3" w:rsidP="00D9556B">
      <w:pPr>
        <w:tabs>
          <w:tab w:val="left" w:leader="dot" w:pos="4479"/>
        </w:tabs>
        <w:ind w:left="4536" w:hanging="4423"/>
      </w:pPr>
      <w:r w:rsidRPr="00052612">
        <w:t>PBS</w:t>
      </w:r>
      <w:r w:rsidRPr="00052612">
        <w:tab/>
        <w:t>Portfolio Budget Statement</w:t>
      </w:r>
    </w:p>
    <w:p w14:paraId="76B612C3" w14:textId="77777777" w:rsidR="007F3DC3" w:rsidRPr="00052612" w:rsidRDefault="007F3DC3" w:rsidP="00D9556B">
      <w:pPr>
        <w:tabs>
          <w:tab w:val="left" w:leader="dot" w:pos="4479"/>
        </w:tabs>
        <w:ind w:left="4536" w:hanging="4423"/>
      </w:pPr>
      <w:r w:rsidRPr="00052612">
        <w:t>PGPA Act</w:t>
      </w:r>
      <w:r w:rsidRPr="00052612">
        <w:tab/>
        <w:t xml:space="preserve">Public Governance, Performance and Accountability Act </w:t>
      </w:r>
    </w:p>
    <w:p w14:paraId="3534D076" w14:textId="664E5784" w:rsidR="00F80BAC" w:rsidRPr="00F80BAC" w:rsidRDefault="007F3DC3" w:rsidP="00D9556B">
      <w:pPr>
        <w:tabs>
          <w:tab w:val="left" w:leader="dot" w:pos="4479"/>
        </w:tabs>
        <w:ind w:left="4536" w:hanging="4423"/>
      </w:pPr>
      <w:r w:rsidRPr="00052612">
        <w:t>PSEAH</w:t>
      </w:r>
      <w:r w:rsidRPr="00052612">
        <w:tab/>
        <w:t>Preventing Sexual Exploitation, Abuse and Harassment (PSEAH) Policy</w:t>
      </w:r>
      <w:r>
        <w:t xml:space="preserve"> </w:t>
      </w:r>
    </w:p>
    <w:sectPr w:rsidR="00F80BAC" w:rsidRPr="00F80BAC" w:rsidSect="00002466">
      <w:headerReference w:type="default" r:id="rId69"/>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45A20" w14:textId="77777777" w:rsidR="003B784D" w:rsidRDefault="003B784D" w:rsidP="00077C3D">
      <w:r>
        <w:separator/>
      </w:r>
    </w:p>
  </w:endnote>
  <w:endnote w:type="continuationSeparator" w:id="0">
    <w:p w14:paraId="2A0675CE" w14:textId="77777777" w:rsidR="003B784D" w:rsidRDefault="003B784D" w:rsidP="00077C3D">
      <w:r>
        <w:continuationSeparator/>
      </w:r>
    </w:p>
  </w:endnote>
  <w:endnote w:type="continuationNotice" w:id="1">
    <w:p w14:paraId="0219BE12" w14:textId="77777777" w:rsidR="003B784D" w:rsidRDefault="003B784D"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Office">
    <w:charset w:val="00"/>
    <w:family w:val="swiss"/>
    <w:pitch w:val="variable"/>
    <w:sig w:usb0="80000027" w:usb1="0000004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25"/>
      <w:gridCol w:w="2925"/>
      <w:gridCol w:w="2925"/>
    </w:tblGrid>
    <w:tr w:rsidR="019D24F8" w14:paraId="51B466DA" w14:textId="77777777" w:rsidTr="003B769E">
      <w:trPr>
        <w:trHeight w:val="300"/>
      </w:trPr>
      <w:tc>
        <w:tcPr>
          <w:tcW w:w="2925" w:type="dxa"/>
        </w:tcPr>
        <w:p w14:paraId="0536C860" w14:textId="12DA8F8D" w:rsidR="019D24F8" w:rsidRDefault="019D24F8" w:rsidP="003B769E">
          <w:pPr>
            <w:pStyle w:val="Header"/>
            <w:ind w:left="-115"/>
          </w:pPr>
        </w:p>
      </w:tc>
      <w:tc>
        <w:tcPr>
          <w:tcW w:w="2925" w:type="dxa"/>
        </w:tcPr>
        <w:p w14:paraId="30AA7425" w14:textId="2A917054" w:rsidR="019D24F8" w:rsidRDefault="019D24F8" w:rsidP="003B769E">
          <w:pPr>
            <w:pStyle w:val="Header"/>
            <w:jc w:val="center"/>
          </w:pPr>
        </w:p>
      </w:tc>
      <w:tc>
        <w:tcPr>
          <w:tcW w:w="2925" w:type="dxa"/>
        </w:tcPr>
        <w:p w14:paraId="5E6B8BBD" w14:textId="3B40799E" w:rsidR="019D24F8" w:rsidRDefault="019D24F8" w:rsidP="003B769E">
          <w:pPr>
            <w:pStyle w:val="Header"/>
            <w:ind w:right="-115"/>
            <w:jc w:val="right"/>
          </w:pPr>
        </w:p>
      </w:tc>
    </w:tr>
  </w:tbl>
  <w:p w14:paraId="00F929B9" w14:textId="044FDFC7" w:rsidR="019D24F8" w:rsidRDefault="019D24F8" w:rsidP="003B76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AE136" w14:textId="3D2B5E2A" w:rsidR="00FE695A" w:rsidRPr="005B72F4" w:rsidRDefault="008655B3" w:rsidP="00587056">
    <w:pPr>
      <w:pStyle w:val="Footer"/>
      <w:tabs>
        <w:tab w:val="clear" w:pos="4153"/>
        <w:tab w:val="clear" w:pos="8306"/>
        <w:tab w:val="center" w:pos="6096"/>
        <w:tab w:val="right" w:pos="8789"/>
      </w:tabs>
    </w:pPr>
    <w:r>
      <w:t>Australia-Korea Foundation 202</w:t>
    </w:r>
    <w:r w:rsidR="00E46605">
      <w:t>4</w:t>
    </w:r>
    <w:r>
      <w:t xml:space="preserve"> Grant </w:t>
    </w:r>
    <w:r w:rsidR="00855D36">
      <w:t xml:space="preserve">Round </w:t>
    </w:r>
    <w:r>
      <w:t>Guidelines</w:t>
    </w:r>
    <w:r w:rsidR="00FE695A" w:rsidRPr="00587056">
      <w:tab/>
    </w:r>
    <w:r w:rsidR="00383253">
      <w:t>Ju</w:t>
    </w:r>
    <w:r w:rsidR="00E46298">
      <w:t>ly</w:t>
    </w:r>
    <w:r w:rsidR="00133193">
      <w:t xml:space="preserve"> </w:t>
    </w:r>
    <w:r>
      <w:t>202</w:t>
    </w:r>
    <w:r w:rsidR="00E46605">
      <w:t>4</w:t>
    </w:r>
    <w:r w:rsidR="00FE695A" w:rsidRPr="00587056">
      <w:tab/>
      <w:t xml:space="preserve">Page </w:t>
    </w:r>
    <w:r w:rsidR="00FE695A" w:rsidRPr="00587056">
      <w:fldChar w:fldCharType="begin"/>
    </w:r>
    <w:r w:rsidR="00FE695A" w:rsidRPr="00587056">
      <w:instrText xml:space="preserve"> PAGE </w:instrText>
    </w:r>
    <w:r w:rsidR="00FE695A" w:rsidRPr="00587056">
      <w:fldChar w:fldCharType="separate"/>
    </w:r>
    <w:r w:rsidR="00FE695A">
      <w:rPr>
        <w:noProof/>
      </w:rPr>
      <w:t>1</w:t>
    </w:r>
    <w:r w:rsidR="00FE695A" w:rsidRPr="00587056">
      <w:fldChar w:fldCharType="end"/>
    </w:r>
    <w:r w:rsidR="00FE695A" w:rsidRPr="00587056">
      <w:t xml:space="preserve"> of </w:t>
    </w:r>
    <w:r w:rsidR="00FE695A" w:rsidRPr="00587056">
      <w:rPr>
        <w:noProof/>
      </w:rPr>
      <w:fldChar w:fldCharType="begin"/>
    </w:r>
    <w:r w:rsidR="00FE695A" w:rsidRPr="00587056">
      <w:rPr>
        <w:noProof/>
      </w:rPr>
      <w:instrText xml:space="preserve"> NUMPAGES </w:instrText>
    </w:r>
    <w:r w:rsidR="00FE695A" w:rsidRPr="00587056">
      <w:rPr>
        <w:noProof/>
      </w:rPr>
      <w:fldChar w:fldCharType="separate"/>
    </w:r>
    <w:r w:rsidR="00FE695A">
      <w:rPr>
        <w:noProof/>
      </w:rPr>
      <w:t>27</w:t>
    </w:r>
    <w:r w:rsidR="00FE695A" w:rsidRPr="00587056">
      <w:rPr>
        <w:noProof/>
      </w:rPr>
      <w:fldChar w:fldCharType="end"/>
    </w:r>
  </w:p>
  <w:p w14:paraId="75067224" w14:textId="5A3A1E2A" w:rsidR="00FE695A" w:rsidRPr="00587056" w:rsidRDefault="00FE695A" w:rsidP="005870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0" w14:textId="4C737D06" w:rsidR="00FE695A" w:rsidRPr="005B72F4" w:rsidRDefault="27C2BC5F" w:rsidP="0002331D">
    <w:pPr>
      <w:pStyle w:val="Footer"/>
      <w:tabs>
        <w:tab w:val="clear" w:pos="4153"/>
        <w:tab w:val="clear" w:pos="8306"/>
        <w:tab w:val="center" w:pos="6096"/>
        <w:tab w:val="right" w:pos="8789"/>
      </w:tabs>
    </w:pPr>
    <w:r>
      <w:t>Australia-Korea Foundation 2024 Grant Guidelines</w:t>
    </w:r>
    <w:r w:rsidR="382F2E1B">
      <w:tab/>
    </w:r>
    <w:r>
      <w:t>Ju</w:t>
    </w:r>
    <w:r w:rsidR="00E46298">
      <w:t>ly</w:t>
    </w:r>
    <w:r>
      <w:t xml:space="preserve"> 2024</w:t>
    </w:r>
    <w:r w:rsidR="382F2E1B">
      <w:tab/>
    </w:r>
    <w:r>
      <w:t xml:space="preserve">Page </w:t>
    </w:r>
    <w:r w:rsidR="382F2E1B" w:rsidRPr="27C2BC5F">
      <w:rPr>
        <w:noProof/>
      </w:rPr>
      <w:fldChar w:fldCharType="begin"/>
    </w:r>
    <w:r w:rsidR="382F2E1B">
      <w:instrText xml:space="preserve"> PAGE </w:instrText>
    </w:r>
    <w:r w:rsidR="382F2E1B" w:rsidRPr="27C2BC5F">
      <w:fldChar w:fldCharType="separate"/>
    </w:r>
    <w:r w:rsidRPr="27C2BC5F">
      <w:rPr>
        <w:noProof/>
      </w:rPr>
      <w:t>24</w:t>
    </w:r>
    <w:r w:rsidR="382F2E1B" w:rsidRPr="27C2BC5F">
      <w:rPr>
        <w:noProof/>
      </w:rPr>
      <w:fldChar w:fldCharType="end"/>
    </w:r>
    <w:r>
      <w:t xml:space="preserve"> of </w:t>
    </w:r>
    <w:r w:rsidR="382F2E1B" w:rsidRPr="27C2BC5F">
      <w:rPr>
        <w:noProof/>
      </w:rPr>
      <w:fldChar w:fldCharType="begin"/>
    </w:r>
    <w:r w:rsidR="382F2E1B" w:rsidRPr="27C2BC5F">
      <w:rPr>
        <w:noProof/>
      </w:rPr>
      <w:instrText xml:space="preserve"> NUMPAGES </w:instrText>
    </w:r>
    <w:r w:rsidR="382F2E1B" w:rsidRPr="27C2BC5F">
      <w:rPr>
        <w:noProof/>
      </w:rPr>
      <w:fldChar w:fldCharType="separate"/>
    </w:r>
    <w:r w:rsidRPr="27C2BC5F">
      <w:rPr>
        <w:noProof/>
      </w:rPr>
      <w:t>27</w:t>
    </w:r>
    <w:r w:rsidR="382F2E1B" w:rsidRPr="27C2BC5F">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1" w14:textId="77777777" w:rsidR="00FE695A" w:rsidRDefault="00FE695A"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ED604" w14:textId="77777777" w:rsidR="003B784D" w:rsidRDefault="003B784D" w:rsidP="00077C3D">
      <w:r>
        <w:separator/>
      </w:r>
    </w:p>
  </w:footnote>
  <w:footnote w:type="continuationSeparator" w:id="0">
    <w:p w14:paraId="7C472456" w14:textId="77777777" w:rsidR="003B784D" w:rsidRDefault="003B784D" w:rsidP="00077C3D">
      <w:r>
        <w:continuationSeparator/>
      </w:r>
    </w:p>
  </w:footnote>
  <w:footnote w:type="continuationNotice" w:id="1">
    <w:p w14:paraId="41811855" w14:textId="77777777" w:rsidR="003B784D" w:rsidRDefault="003B784D" w:rsidP="00077C3D"/>
  </w:footnote>
  <w:footnote w:id="2">
    <w:p w14:paraId="33DE347D" w14:textId="77777777" w:rsidR="00FE695A" w:rsidRPr="00911424" w:rsidRDefault="00FE695A" w:rsidP="002059F3">
      <w:r w:rsidRPr="006C7A7B">
        <w:rPr>
          <w:rStyle w:val="FootnoteReference"/>
        </w:rPr>
        <w:footnoteRef/>
      </w:r>
      <w:r w:rsidRPr="006C7A7B">
        <w:t xml:space="preserve"> </w:t>
      </w:r>
      <w:r w:rsidRPr="006C7A7B">
        <w:rPr>
          <w:sz w:val="18"/>
          <w:szCs w:val="18"/>
        </w:rPr>
        <w:t>The advancement of Australia’s international strategic, security and economic interests including through bilateral, regional and multilateral engagement on Australian Government foreign, trade and international development priorities.</w:t>
      </w:r>
    </w:p>
  </w:footnote>
  <w:footnote w:id="3">
    <w:p w14:paraId="24AEF9C1" w14:textId="6FE92EB9" w:rsidR="00A74284" w:rsidRDefault="00A74284" w:rsidP="002E5351">
      <w:pPr>
        <w:pStyle w:val="FootnoteText"/>
      </w:pPr>
      <w:r>
        <w:rPr>
          <w:rStyle w:val="FootnoteReference"/>
        </w:rPr>
        <w:footnoteRef/>
      </w:r>
      <w:r>
        <w:t xml:space="preserve"> </w:t>
      </w:r>
      <w:r w:rsidR="00972606" w:rsidRPr="00F176A8">
        <w:t xml:space="preserve">The Australian Government recognises that some organisations may seek to form consortia </w:t>
      </w:r>
      <w:proofErr w:type="gramStart"/>
      <w:r w:rsidR="00972606" w:rsidRPr="00F176A8">
        <w:t>in order to</w:t>
      </w:r>
      <w:proofErr w:type="gramEnd"/>
      <w:r w:rsidR="00972606" w:rsidRPr="00F176A8">
        <w:t xml:space="preserve"> apply for a grant under the Program. Consortia are eligible to apply and the relevant conditions </w:t>
      </w:r>
      <w:r w:rsidR="00972606">
        <w:t>applicable to consortia are at 8</w:t>
      </w:r>
      <w:r w:rsidR="00972606" w:rsidRPr="00F176A8">
        <w:t>.6 ‘Grant Applications from Consortia’</w:t>
      </w:r>
    </w:p>
  </w:footnote>
  <w:footnote w:id="4">
    <w:p w14:paraId="4134C174" w14:textId="1D2E4494" w:rsidR="00FE695A" w:rsidRPr="00C2502A" w:rsidRDefault="00FE695A" w:rsidP="002E5351">
      <w:pPr>
        <w:pStyle w:val="FootnoteText"/>
        <w:rPr>
          <w:iCs/>
        </w:rPr>
      </w:pPr>
      <w:r w:rsidRPr="00C2502A">
        <w:rPr>
          <w:rStyle w:val="FootnoteReference"/>
          <w:vertAlign w:val="baseline"/>
        </w:rPr>
        <w:footnoteRef/>
      </w:r>
      <w:r w:rsidRPr="00C2502A">
        <w:rPr>
          <w:rStyle w:val="FootnoteReference"/>
          <w:vertAlign w:val="baseline"/>
        </w:rPr>
        <w:t xml:space="preserve"> The National Redress Scheme for Institutional Child Sexual Abuse Grant Connected Policy makes non-government institutions named in applications to the Scheme, or in the Royal Commission into Institutional Responses to Child Sexual Abuse, that do not join the Scheme ineligible for future Australian Government grant funding. The National Redress Scheme Grant Connected Policy </w:t>
      </w:r>
      <w:r w:rsidR="00456D55">
        <w:rPr>
          <w:rStyle w:val="FootnoteReference"/>
          <w:vertAlign w:val="baseline"/>
        </w:rPr>
        <w:t>c</w:t>
      </w:r>
      <w:r w:rsidR="00456D55">
        <w:t>ame</w:t>
      </w:r>
      <w:r w:rsidRPr="00C2502A">
        <w:rPr>
          <w:rStyle w:val="FootnoteReference"/>
          <w:vertAlign w:val="baseline"/>
        </w:rPr>
        <w:t xml:space="preserve"> into effect on 1 January 2021. </w:t>
      </w:r>
      <w:r w:rsidRPr="00C2502A">
        <w:rPr>
          <w:iCs/>
        </w:rPr>
        <w:t>The Department of Social Services is the responsible entity for questions and advice regarding this policy (see www.dss.gov.au).</w:t>
      </w:r>
    </w:p>
    <w:p w14:paraId="19DCC6B6" w14:textId="1FEE5815" w:rsidR="00FE695A" w:rsidRDefault="00FE695A" w:rsidP="002E5351">
      <w:pPr>
        <w:pStyle w:val="FootnoteText"/>
      </w:pPr>
    </w:p>
  </w:footnote>
  <w:footnote w:id="5">
    <w:p w14:paraId="7DC748A7" w14:textId="77777777" w:rsidR="00682FE2" w:rsidRDefault="00682FE2" w:rsidP="002E5351">
      <w:pPr>
        <w:pStyle w:val="FootnoteText"/>
      </w:pPr>
      <w:r>
        <w:rPr>
          <w:rStyle w:val="FootnoteReference"/>
        </w:rPr>
        <w:footnoteRef/>
      </w:r>
      <w:r>
        <w:t xml:space="preserve"> Alterations and addenda include but are not limited </w:t>
      </w:r>
      <w:proofErr w:type="gramStart"/>
      <w:r>
        <w:t>to:</w:t>
      </w:r>
      <w:proofErr w:type="gramEnd"/>
      <w:r>
        <w:t xml:space="preserve"> corrections to currently published documents, changes to close times for applications, Questions and Answers (Q&amp;A) documents and Frequently Asked Questions (FAQ) documents</w:t>
      </w:r>
    </w:p>
  </w:footnote>
  <w:footnote w:id="6">
    <w:p w14:paraId="52AA5DC4" w14:textId="77777777" w:rsidR="00FE695A" w:rsidRDefault="00FE695A" w:rsidP="002E5351">
      <w:pPr>
        <w:pStyle w:val="FootnoteText"/>
      </w:pPr>
      <w:r>
        <w:rPr>
          <w:rStyle w:val="FootnoteReference"/>
        </w:rPr>
        <w:footnoteRef/>
      </w:r>
      <w:r>
        <w:t xml:space="preserve"> See glossary for an explanation of ‘value with money’.</w:t>
      </w:r>
    </w:p>
  </w:footnote>
  <w:footnote w:id="7">
    <w:p w14:paraId="6530B7F1" w14:textId="77777777" w:rsidR="00FE695A" w:rsidRPr="003F0C31" w:rsidRDefault="00FE695A" w:rsidP="002E5351">
      <w:pPr>
        <w:pStyle w:val="FootnoteText"/>
      </w:pPr>
      <w:r>
        <w:rPr>
          <w:rStyle w:val="FootnoteReference"/>
        </w:rPr>
        <w:footnoteRef/>
      </w:r>
      <w:r>
        <w:t xml:space="preserve"> See glossary </w:t>
      </w:r>
    </w:p>
  </w:footnote>
  <w:footnote w:id="8">
    <w:p w14:paraId="682F1272" w14:textId="77777777" w:rsidR="006E1D2D" w:rsidRPr="007133C2" w:rsidRDefault="006E1D2D" w:rsidP="002E5351">
      <w:pPr>
        <w:pStyle w:val="FootnoteText"/>
      </w:pPr>
      <w:r w:rsidRPr="007133C2">
        <w:rPr>
          <w:rStyle w:val="FootnoteReference"/>
        </w:rPr>
        <w:footnoteRef/>
      </w:r>
      <w:r w:rsidRPr="007133C2">
        <w:t xml:space="preserve"> Relevant money is defined in the PGPA Act. See section 8, Dictionary</w:t>
      </w:r>
      <w:r>
        <w:t>.</w:t>
      </w:r>
    </w:p>
  </w:footnote>
  <w:footnote w:id="9">
    <w:p w14:paraId="70E3931A" w14:textId="77777777" w:rsidR="006E1D2D" w:rsidRPr="007133C2" w:rsidRDefault="006E1D2D" w:rsidP="002E5351">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25"/>
      <w:gridCol w:w="2925"/>
      <w:gridCol w:w="2925"/>
    </w:tblGrid>
    <w:tr w:rsidR="019D24F8" w14:paraId="290E5542" w14:textId="77777777" w:rsidTr="019D24F8">
      <w:trPr>
        <w:trHeight w:val="300"/>
      </w:trPr>
      <w:tc>
        <w:tcPr>
          <w:tcW w:w="2925" w:type="dxa"/>
        </w:tcPr>
        <w:p w14:paraId="45BD9FED" w14:textId="73AE273E" w:rsidR="019D24F8" w:rsidRDefault="019D24F8" w:rsidP="019D24F8">
          <w:pPr>
            <w:pStyle w:val="Header"/>
            <w:ind w:left="-115"/>
          </w:pPr>
        </w:p>
      </w:tc>
      <w:tc>
        <w:tcPr>
          <w:tcW w:w="2925" w:type="dxa"/>
        </w:tcPr>
        <w:p w14:paraId="64169DDA" w14:textId="39431B50" w:rsidR="019D24F8" w:rsidRDefault="019D24F8" w:rsidP="003B769E">
          <w:pPr>
            <w:pStyle w:val="Header"/>
            <w:jc w:val="center"/>
          </w:pPr>
        </w:p>
      </w:tc>
      <w:tc>
        <w:tcPr>
          <w:tcW w:w="2925" w:type="dxa"/>
        </w:tcPr>
        <w:p w14:paraId="1C865254" w14:textId="0246EF23" w:rsidR="019D24F8" w:rsidRDefault="019D24F8" w:rsidP="003B769E">
          <w:pPr>
            <w:pStyle w:val="Header"/>
            <w:ind w:right="-115"/>
            <w:jc w:val="right"/>
          </w:pPr>
        </w:p>
      </w:tc>
    </w:tr>
  </w:tbl>
  <w:p w14:paraId="172DF5DF" w14:textId="467BA057" w:rsidR="019D24F8" w:rsidRDefault="019D24F8" w:rsidP="003B76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1F" w14:textId="3BF70D96" w:rsidR="00FE695A" w:rsidRDefault="00854D84" w:rsidP="00C776E3">
    <w:r w:rsidRPr="00854D84">
      <w:rPr>
        <w:noProof/>
      </w:rPr>
      <w:drawing>
        <wp:inline distT="0" distB="0" distL="0" distR="0" wp14:anchorId="0FD104A5" wp14:editId="2170297A">
          <wp:extent cx="5580380" cy="1653540"/>
          <wp:effectExtent l="0" t="0" r="1270" b="3810"/>
          <wp:docPr id="1" name="Picture 1" descr="Australian Government | Australia-Korea Found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 Australia-Korea Foundation logo"/>
                  <pic:cNvPicPr/>
                </pic:nvPicPr>
                <pic:blipFill>
                  <a:blip r:embed="rId1"/>
                  <a:stretch>
                    <a:fillRect/>
                  </a:stretch>
                </pic:blipFill>
                <pic:spPr>
                  <a:xfrm>
                    <a:off x="0" y="0"/>
                    <a:ext cx="5580380" cy="16535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9D767" w14:textId="496403AD" w:rsidR="019D24F8" w:rsidRDefault="019D24F8" w:rsidP="003B76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4DAAD" w14:textId="196B0233" w:rsidR="019D24F8" w:rsidRDefault="019D24F8" w:rsidP="20C344F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33B48" w14:textId="6BD5DFA3" w:rsidR="019D24F8" w:rsidRDefault="019D24F8" w:rsidP="003B76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9AC9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A693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3" w15:restartNumberingAfterBreak="0">
    <w:nsid w:val="FFFFFF80"/>
    <w:multiLevelType w:val="singleLevel"/>
    <w:tmpl w:val="AC5612A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5"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7EF0602"/>
    <w:multiLevelType w:val="hybridMultilevel"/>
    <w:tmpl w:val="6388CF8A"/>
    <w:lvl w:ilvl="0" w:tplc="655E1D7C">
      <w:start w:val="1"/>
      <w:numFmt w:val="bullet"/>
      <w:lvlText w:val=""/>
      <w:lvlJc w:val="left"/>
      <w:pPr>
        <w:ind w:left="1440" w:hanging="360"/>
      </w:pPr>
      <w:rPr>
        <w:rFonts w:ascii="Symbol" w:hAnsi="Symbol"/>
      </w:rPr>
    </w:lvl>
    <w:lvl w:ilvl="1" w:tplc="80EAF8E6">
      <w:start w:val="1"/>
      <w:numFmt w:val="bullet"/>
      <w:lvlText w:val=""/>
      <w:lvlJc w:val="left"/>
      <w:pPr>
        <w:ind w:left="1440" w:hanging="360"/>
      </w:pPr>
      <w:rPr>
        <w:rFonts w:ascii="Symbol" w:hAnsi="Symbol"/>
      </w:rPr>
    </w:lvl>
    <w:lvl w:ilvl="2" w:tplc="455A218C">
      <w:start w:val="1"/>
      <w:numFmt w:val="bullet"/>
      <w:lvlText w:val=""/>
      <w:lvlJc w:val="left"/>
      <w:pPr>
        <w:ind w:left="1440" w:hanging="360"/>
      </w:pPr>
      <w:rPr>
        <w:rFonts w:ascii="Symbol" w:hAnsi="Symbol"/>
      </w:rPr>
    </w:lvl>
    <w:lvl w:ilvl="3" w:tplc="798EBCFC">
      <w:start w:val="1"/>
      <w:numFmt w:val="bullet"/>
      <w:lvlText w:val=""/>
      <w:lvlJc w:val="left"/>
      <w:pPr>
        <w:ind w:left="1440" w:hanging="360"/>
      </w:pPr>
      <w:rPr>
        <w:rFonts w:ascii="Symbol" w:hAnsi="Symbol"/>
      </w:rPr>
    </w:lvl>
    <w:lvl w:ilvl="4" w:tplc="85C41C64">
      <w:start w:val="1"/>
      <w:numFmt w:val="bullet"/>
      <w:lvlText w:val=""/>
      <w:lvlJc w:val="left"/>
      <w:pPr>
        <w:ind w:left="1440" w:hanging="360"/>
      </w:pPr>
      <w:rPr>
        <w:rFonts w:ascii="Symbol" w:hAnsi="Symbol"/>
      </w:rPr>
    </w:lvl>
    <w:lvl w:ilvl="5" w:tplc="86E6B2DE">
      <w:start w:val="1"/>
      <w:numFmt w:val="bullet"/>
      <w:lvlText w:val=""/>
      <w:lvlJc w:val="left"/>
      <w:pPr>
        <w:ind w:left="1440" w:hanging="360"/>
      </w:pPr>
      <w:rPr>
        <w:rFonts w:ascii="Symbol" w:hAnsi="Symbol"/>
      </w:rPr>
    </w:lvl>
    <w:lvl w:ilvl="6" w:tplc="7AB01970">
      <w:start w:val="1"/>
      <w:numFmt w:val="bullet"/>
      <w:lvlText w:val=""/>
      <w:lvlJc w:val="left"/>
      <w:pPr>
        <w:ind w:left="1440" w:hanging="360"/>
      </w:pPr>
      <w:rPr>
        <w:rFonts w:ascii="Symbol" w:hAnsi="Symbol"/>
      </w:rPr>
    </w:lvl>
    <w:lvl w:ilvl="7" w:tplc="34A28010">
      <w:start w:val="1"/>
      <w:numFmt w:val="bullet"/>
      <w:lvlText w:val=""/>
      <w:lvlJc w:val="left"/>
      <w:pPr>
        <w:ind w:left="1440" w:hanging="360"/>
      </w:pPr>
      <w:rPr>
        <w:rFonts w:ascii="Symbol" w:hAnsi="Symbol"/>
      </w:rPr>
    </w:lvl>
    <w:lvl w:ilvl="8" w:tplc="8B6E793E">
      <w:start w:val="1"/>
      <w:numFmt w:val="bullet"/>
      <w:lvlText w:val=""/>
      <w:lvlJc w:val="left"/>
      <w:pPr>
        <w:ind w:left="1440" w:hanging="360"/>
      </w:pPr>
      <w:rPr>
        <w:rFonts w:ascii="Symbol" w:hAnsi="Symbol"/>
      </w:rPr>
    </w:lvl>
  </w:abstractNum>
  <w:abstractNum w:abstractNumId="7"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8"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144C6A27"/>
    <w:multiLevelType w:val="multilevel"/>
    <w:tmpl w:val="289C66D8"/>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4111"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9BD12E7"/>
    <w:multiLevelType w:val="hybridMultilevel"/>
    <w:tmpl w:val="CD2A5FA0"/>
    <w:lvl w:ilvl="0" w:tplc="FFFFFFFF">
      <w:start w:val="1"/>
      <w:numFmt w:val="bullet"/>
      <w:pStyle w:val="ListBullet"/>
      <w:lvlText w:val=""/>
      <w:lvlJc w:val="left"/>
      <w:pPr>
        <w:ind w:left="360" w:hanging="360"/>
      </w:pPr>
      <w:rPr>
        <w:rFonts w:ascii="Wingdings" w:hAnsi="Wingdings" w:hint="default"/>
        <w:color w:val="264F90"/>
        <w:w w:val="100"/>
        <w:sz w:val="20"/>
        <w:szCs w:val="20"/>
      </w:rPr>
    </w:lvl>
    <w:lvl w:ilvl="1" w:tplc="BDC4AABC">
      <w:start w:val="1"/>
      <w:numFmt w:val="bullet"/>
      <w:lvlText w:val="-"/>
      <w:lvlJc w:val="left"/>
      <w:pPr>
        <w:ind w:left="720" w:hanging="360"/>
      </w:pPr>
      <w:rPr>
        <w:rFonts w:ascii="Courier New" w:hAnsi="Courier New" w:hint="default"/>
        <w:color w:val="auto"/>
      </w:rPr>
    </w:lvl>
    <w:lvl w:ilvl="2" w:tplc="90769BFC">
      <w:start w:val="1"/>
      <w:numFmt w:val="bullet"/>
      <w:lvlText w:val="o"/>
      <w:lvlJc w:val="left"/>
      <w:pPr>
        <w:ind w:left="1080" w:hanging="360"/>
      </w:pPr>
      <w:rPr>
        <w:rFonts w:ascii="Courier New" w:hAnsi="Courier New" w:hint="default"/>
        <w:color w:val="264F90"/>
      </w:rPr>
    </w:lvl>
    <w:lvl w:ilvl="3" w:tplc="A4F285DE">
      <w:start w:val="1"/>
      <w:numFmt w:val="bullet"/>
      <w:lvlText w:val=""/>
      <w:lvlJc w:val="left"/>
      <w:pPr>
        <w:ind w:left="1440" w:hanging="360"/>
      </w:pPr>
      <w:rPr>
        <w:rFonts w:ascii="Symbol" w:hAnsi="Symbol" w:hint="default"/>
      </w:rPr>
    </w:lvl>
    <w:lvl w:ilvl="4" w:tplc="FC4EFAB4">
      <w:start w:val="1"/>
      <w:numFmt w:val="bullet"/>
      <w:lvlText w:val=""/>
      <w:lvlJc w:val="left"/>
      <w:pPr>
        <w:ind w:left="1800" w:hanging="360"/>
      </w:pPr>
      <w:rPr>
        <w:rFonts w:ascii="Symbol" w:hAnsi="Symbol" w:hint="default"/>
      </w:rPr>
    </w:lvl>
    <w:lvl w:ilvl="5" w:tplc="904C3D5C">
      <w:start w:val="1"/>
      <w:numFmt w:val="bullet"/>
      <w:lvlText w:val=""/>
      <w:lvlJc w:val="left"/>
      <w:pPr>
        <w:ind w:left="2160" w:hanging="360"/>
      </w:pPr>
      <w:rPr>
        <w:rFonts w:ascii="Wingdings" w:hAnsi="Wingdings" w:hint="default"/>
      </w:rPr>
    </w:lvl>
    <w:lvl w:ilvl="6" w:tplc="3CB41C40">
      <w:start w:val="1"/>
      <w:numFmt w:val="bullet"/>
      <w:lvlText w:val=""/>
      <w:lvlJc w:val="left"/>
      <w:pPr>
        <w:ind w:left="2520" w:hanging="360"/>
      </w:pPr>
      <w:rPr>
        <w:rFonts w:ascii="Wingdings" w:hAnsi="Wingdings" w:hint="default"/>
      </w:rPr>
    </w:lvl>
    <w:lvl w:ilvl="7" w:tplc="33465DEE">
      <w:start w:val="1"/>
      <w:numFmt w:val="bullet"/>
      <w:lvlText w:val=""/>
      <w:lvlJc w:val="left"/>
      <w:pPr>
        <w:ind w:left="2880" w:hanging="360"/>
      </w:pPr>
      <w:rPr>
        <w:rFonts w:ascii="Symbol" w:hAnsi="Symbol" w:hint="default"/>
      </w:rPr>
    </w:lvl>
    <w:lvl w:ilvl="8" w:tplc="02BAD90C">
      <w:start w:val="1"/>
      <w:numFmt w:val="bullet"/>
      <w:lvlText w:val=""/>
      <w:lvlJc w:val="left"/>
      <w:pPr>
        <w:ind w:left="3240" w:hanging="360"/>
      </w:pPr>
      <w:rPr>
        <w:rFonts w:ascii="Symbol" w:hAnsi="Symbol" w:hint="default"/>
      </w:rPr>
    </w:lvl>
  </w:abstractNum>
  <w:abstractNum w:abstractNumId="11" w15:restartNumberingAfterBreak="0">
    <w:nsid w:val="217D00A7"/>
    <w:multiLevelType w:val="hybridMultilevel"/>
    <w:tmpl w:val="466C2080"/>
    <w:lvl w:ilvl="0" w:tplc="3822FA48">
      <w:start w:val="1"/>
      <w:numFmt w:val="bullet"/>
      <w:lvlText w:val=""/>
      <w:lvlJc w:val="left"/>
      <w:pPr>
        <w:ind w:left="1080" w:hanging="360"/>
      </w:pPr>
      <w:rPr>
        <w:rFonts w:ascii="Symbol" w:hAnsi="Symbol"/>
      </w:rPr>
    </w:lvl>
    <w:lvl w:ilvl="1" w:tplc="321CBF7C">
      <w:start w:val="1"/>
      <w:numFmt w:val="bullet"/>
      <w:lvlText w:val=""/>
      <w:lvlJc w:val="left"/>
      <w:pPr>
        <w:ind w:left="1080" w:hanging="360"/>
      </w:pPr>
      <w:rPr>
        <w:rFonts w:ascii="Symbol" w:hAnsi="Symbol"/>
      </w:rPr>
    </w:lvl>
    <w:lvl w:ilvl="2" w:tplc="6B481154">
      <w:start w:val="1"/>
      <w:numFmt w:val="bullet"/>
      <w:lvlText w:val=""/>
      <w:lvlJc w:val="left"/>
      <w:pPr>
        <w:ind w:left="1080" w:hanging="360"/>
      </w:pPr>
      <w:rPr>
        <w:rFonts w:ascii="Symbol" w:hAnsi="Symbol"/>
      </w:rPr>
    </w:lvl>
    <w:lvl w:ilvl="3" w:tplc="425AD8B8">
      <w:start w:val="1"/>
      <w:numFmt w:val="bullet"/>
      <w:lvlText w:val=""/>
      <w:lvlJc w:val="left"/>
      <w:pPr>
        <w:ind w:left="1080" w:hanging="360"/>
      </w:pPr>
      <w:rPr>
        <w:rFonts w:ascii="Symbol" w:hAnsi="Symbol"/>
      </w:rPr>
    </w:lvl>
    <w:lvl w:ilvl="4" w:tplc="C5EA3DD4">
      <w:start w:val="1"/>
      <w:numFmt w:val="bullet"/>
      <w:lvlText w:val=""/>
      <w:lvlJc w:val="left"/>
      <w:pPr>
        <w:ind w:left="1080" w:hanging="360"/>
      </w:pPr>
      <w:rPr>
        <w:rFonts w:ascii="Symbol" w:hAnsi="Symbol"/>
      </w:rPr>
    </w:lvl>
    <w:lvl w:ilvl="5" w:tplc="5E5EB2F4">
      <w:start w:val="1"/>
      <w:numFmt w:val="bullet"/>
      <w:lvlText w:val=""/>
      <w:lvlJc w:val="left"/>
      <w:pPr>
        <w:ind w:left="1080" w:hanging="360"/>
      </w:pPr>
      <w:rPr>
        <w:rFonts w:ascii="Symbol" w:hAnsi="Symbol"/>
      </w:rPr>
    </w:lvl>
    <w:lvl w:ilvl="6" w:tplc="AB22D57A">
      <w:start w:val="1"/>
      <w:numFmt w:val="bullet"/>
      <w:lvlText w:val=""/>
      <w:lvlJc w:val="left"/>
      <w:pPr>
        <w:ind w:left="1080" w:hanging="360"/>
      </w:pPr>
      <w:rPr>
        <w:rFonts w:ascii="Symbol" w:hAnsi="Symbol"/>
      </w:rPr>
    </w:lvl>
    <w:lvl w:ilvl="7" w:tplc="57000E1C">
      <w:start w:val="1"/>
      <w:numFmt w:val="bullet"/>
      <w:lvlText w:val=""/>
      <w:lvlJc w:val="left"/>
      <w:pPr>
        <w:ind w:left="1080" w:hanging="360"/>
      </w:pPr>
      <w:rPr>
        <w:rFonts w:ascii="Symbol" w:hAnsi="Symbol"/>
      </w:rPr>
    </w:lvl>
    <w:lvl w:ilvl="8" w:tplc="93D601B8">
      <w:start w:val="1"/>
      <w:numFmt w:val="bullet"/>
      <w:lvlText w:val=""/>
      <w:lvlJc w:val="left"/>
      <w:pPr>
        <w:ind w:left="1080" w:hanging="360"/>
      </w:pPr>
      <w:rPr>
        <w:rFonts w:ascii="Symbol" w:hAnsi="Symbol"/>
      </w:rPr>
    </w:lvl>
  </w:abstractNum>
  <w:abstractNum w:abstractNumId="12" w15:restartNumberingAfterBreak="0">
    <w:nsid w:val="270C2E90"/>
    <w:multiLevelType w:val="multilevel"/>
    <w:tmpl w:val="B1989E70"/>
    <w:lvl w:ilvl="0">
      <w:start w:val="5"/>
      <w:numFmt w:val="bullet"/>
      <w:lvlText w:val="-"/>
      <w:lvlJc w:val="left"/>
      <w:pPr>
        <w:tabs>
          <w:tab w:val="num" w:pos="720"/>
        </w:tabs>
        <w:ind w:left="720" w:hanging="360"/>
      </w:pPr>
      <w:rPr>
        <w:rFonts w:ascii="Arial" w:eastAsia="Times New Roman"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5" w15:restartNumberingAfterBreak="0">
    <w:nsid w:val="37F3129C"/>
    <w:multiLevelType w:val="multilevel"/>
    <w:tmpl w:val="52EC8B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A2908F0"/>
    <w:multiLevelType w:val="hybridMultilevel"/>
    <w:tmpl w:val="FCDC52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C5EC5C6"/>
    <w:multiLevelType w:val="multilevel"/>
    <w:tmpl w:val="FFFFFFFF"/>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CE73AAD"/>
    <w:multiLevelType w:val="multilevel"/>
    <w:tmpl w:val="8D78A69A"/>
    <w:lvl w:ilvl="0">
      <w:start w:val="1"/>
      <w:numFmt w:val="bullet"/>
      <w:lvlText w:val=""/>
      <w:lvlJc w:val="left"/>
      <w:pPr>
        <w:tabs>
          <w:tab w:val="num" w:pos="360"/>
        </w:tabs>
        <w:ind w:left="360" w:hanging="360"/>
      </w:pPr>
      <w:rPr>
        <w:rFonts w:ascii="Wingdings" w:hAnsi="Wingdings" w:hint="default"/>
        <w:color w:val="4F81BD" w:themeColor="accent1"/>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15:restartNumberingAfterBreak="0">
    <w:nsid w:val="448B5611"/>
    <w:multiLevelType w:val="hybridMultilevel"/>
    <w:tmpl w:val="2FA652C0"/>
    <w:lvl w:ilvl="0" w:tplc="0C090001">
      <w:start w:val="1"/>
      <w:numFmt w:val="bullet"/>
      <w:lvlText w:val=""/>
      <w:lvlJc w:val="left"/>
      <w:pPr>
        <w:ind w:left="360" w:hanging="360"/>
      </w:pPr>
      <w:rPr>
        <w:rFonts w:ascii="Symbol" w:hAnsi="Symbol" w:hint="default"/>
      </w:rPr>
    </w:lvl>
    <w:lvl w:ilvl="1" w:tplc="3E884654">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6525A4"/>
    <w:multiLevelType w:val="multilevel"/>
    <w:tmpl w:val="742419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5368D485"/>
    <w:multiLevelType w:val="multilevel"/>
    <w:tmpl w:val="0D3AE43E"/>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5" w15:restartNumberingAfterBreak="0">
    <w:nsid w:val="5A857720"/>
    <w:multiLevelType w:val="hybridMultilevel"/>
    <w:tmpl w:val="9DA2D6EC"/>
    <w:lvl w:ilvl="0" w:tplc="C9DA422A">
      <w:start w:val="1"/>
      <w:numFmt w:val="bullet"/>
      <w:lvlText w:val=""/>
      <w:lvlJc w:val="left"/>
      <w:pPr>
        <w:ind w:left="1440" w:hanging="360"/>
      </w:pPr>
      <w:rPr>
        <w:rFonts w:ascii="Symbol" w:hAnsi="Symbol"/>
      </w:rPr>
    </w:lvl>
    <w:lvl w:ilvl="1" w:tplc="C2D6108E">
      <w:start w:val="1"/>
      <w:numFmt w:val="bullet"/>
      <w:lvlText w:val=""/>
      <w:lvlJc w:val="left"/>
      <w:pPr>
        <w:ind w:left="1440" w:hanging="360"/>
      </w:pPr>
      <w:rPr>
        <w:rFonts w:ascii="Symbol" w:hAnsi="Symbol"/>
      </w:rPr>
    </w:lvl>
    <w:lvl w:ilvl="2" w:tplc="6776B9D8">
      <w:start w:val="1"/>
      <w:numFmt w:val="bullet"/>
      <w:lvlText w:val=""/>
      <w:lvlJc w:val="left"/>
      <w:pPr>
        <w:ind w:left="1440" w:hanging="360"/>
      </w:pPr>
      <w:rPr>
        <w:rFonts w:ascii="Symbol" w:hAnsi="Symbol"/>
      </w:rPr>
    </w:lvl>
    <w:lvl w:ilvl="3" w:tplc="404AC6CC">
      <w:start w:val="1"/>
      <w:numFmt w:val="bullet"/>
      <w:lvlText w:val=""/>
      <w:lvlJc w:val="left"/>
      <w:pPr>
        <w:ind w:left="1440" w:hanging="360"/>
      </w:pPr>
      <w:rPr>
        <w:rFonts w:ascii="Symbol" w:hAnsi="Symbol"/>
      </w:rPr>
    </w:lvl>
    <w:lvl w:ilvl="4" w:tplc="133AED3E">
      <w:start w:val="1"/>
      <w:numFmt w:val="bullet"/>
      <w:lvlText w:val=""/>
      <w:lvlJc w:val="left"/>
      <w:pPr>
        <w:ind w:left="1440" w:hanging="360"/>
      </w:pPr>
      <w:rPr>
        <w:rFonts w:ascii="Symbol" w:hAnsi="Symbol"/>
      </w:rPr>
    </w:lvl>
    <w:lvl w:ilvl="5" w:tplc="ED22D6C0">
      <w:start w:val="1"/>
      <w:numFmt w:val="bullet"/>
      <w:lvlText w:val=""/>
      <w:lvlJc w:val="left"/>
      <w:pPr>
        <w:ind w:left="1440" w:hanging="360"/>
      </w:pPr>
      <w:rPr>
        <w:rFonts w:ascii="Symbol" w:hAnsi="Symbol"/>
      </w:rPr>
    </w:lvl>
    <w:lvl w:ilvl="6" w:tplc="325A1FC8">
      <w:start w:val="1"/>
      <w:numFmt w:val="bullet"/>
      <w:lvlText w:val=""/>
      <w:lvlJc w:val="left"/>
      <w:pPr>
        <w:ind w:left="1440" w:hanging="360"/>
      </w:pPr>
      <w:rPr>
        <w:rFonts w:ascii="Symbol" w:hAnsi="Symbol"/>
      </w:rPr>
    </w:lvl>
    <w:lvl w:ilvl="7" w:tplc="8CF4E16E">
      <w:start w:val="1"/>
      <w:numFmt w:val="bullet"/>
      <w:lvlText w:val=""/>
      <w:lvlJc w:val="left"/>
      <w:pPr>
        <w:ind w:left="1440" w:hanging="360"/>
      </w:pPr>
      <w:rPr>
        <w:rFonts w:ascii="Symbol" w:hAnsi="Symbol"/>
      </w:rPr>
    </w:lvl>
    <w:lvl w:ilvl="8" w:tplc="C65A14DA">
      <w:start w:val="1"/>
      <w:numFmt w:val="bullet"/>
      <w:lvlText w:val=""/>
      <w:lvlJc w:val="left"/>
      <w:pPr>
        <w:ind w:left="1440" w:hanging="360"/>
      </w:pPr>
      <w:rPr>
        <w:rFonts w:ascii="Symbol" w:hAnsi="Symbol"/>
      </w:rPr>
    </w:lvl>
  </w:abstractNum>
  <w:abstractNum w:abstractNumId="26" w15:restartNumberingAfterBreak="0">
    <w:nsid w:val="5E465D3D"/>
    <w:multiLevelType w:val="hybridMultilevel"/>
    <w:tmpl w:val="630C344E"/>
    <w:lvl w:ilvl="0" w:tplc="E0801E58">
      <w:start w:val="1"/>
      <w:numFmt w:val="bullet"/>
      <w:lvlText w:val=""/>
      <w:lvlJc w:val="left"/>
      <w:pPr>
        <w:ind w:left="1080" w:hanging="360"/>
      </w:pPr>
      <w:rPr>
        <w:rFonts w:ascii="Symbol" w:hAnsi="Symbol"/>
      </w:rPr>
    </w:lvl>
    <w:lvl w:ilvl="1" w:tplc="5FE2C9C6">
      <w:start w:val="1"/>
      <w:numFmt w:val="bullet"/>
      <w:lvlText w:val=""/>
      <w:lvlJc w:val="left"/>
      <w:pPr>
        <w:ind w:left="1080" w:hanging="360"/>
      </w:pPr>
      <w:rPr>
        <w:rFonts w:ascii="Symbol" w:hAnsi="Symbol"/>
      </w:rPr>
    </w:lvl>
    <w:lvl w:ilvl="2" w:tplc="28524D0A">
      <w:start w:val="1"/>
      <w:numFmt w:val="bullet"/>
      <w:lvlText w:val=""/>
      <w:lvlJc w:val="left"/>
      <w:pPr>
        <w:ind w:left="1080" w:hanging="360"/>
      </w:pPr>
      <w:rPr>
        <w:rFonts w:ascii="Symbol" w:hAnsi="Symbol"/>
      </w:rPr>
    </w:lvl>
    <w:lvl w:ilvl="3" w:tplc="0810B922">
      <w:start w:val="1"/>
      <w:numFmt w:val="bullet"/>
      <w:lvlText w:val=""/>
      <w:lvlJc w:val="left"/>
      <w:pPr>
        <w:ind w:left="1080" w:hanging="360"/>
      </w:pPr>
      <w:rPr>
        <w:rFonts w:ascii="Symbol" w:hAnsi="Symbol"/>
      </w:rPr>
    </w:lvl>
    <w:lvl w:ilvl="4" w:tplc="EDB6FE1C">
      <w:start w:val="1"/>
      <w:numFmt w:val="bullet"/>
      <w:lvlText w:val=""/>
      <w:lvlJc w:val="left"/>
      <w:pPr>
        <w:ind w:left="1080" w:hanging="360"/>
      </w:pPr>
      <w:rPr>
        <w:rFonts w:ascii="Symbol" w:hAnsi="Symbol"/>
      </w:rPr>
    </w:lvl>
    <w:lvl w:ilvl="5" w:tplc="33D4BD36">
      <w:start w:val="1"/>
      <w:numFmt w:val="bullet"/>
      <w:lvlText w:val=""/>
      <w:lvlJc w:val="left"/>
      <w:pPr>
        <w:ind w:left="1080" w:hanging="360"/>
      </w:pPr>
      <w:rPr>
        <w:rFonts w:ascii="Symbol" w:hAnsi="Symbol"/>
      </w:rPr>
    </w:lvl>
    <w:lvl w:ilvl="6" w:tplc="3B4AED36">
      <w:start w:val="1"/>
      <w:numFmt w:val="bullet"/>
      <w:lvlText w:val=""/>
      <w:lvlJc w:val="left"/>
      <w:pPr>
        <w:ind w:left="1080" w:hanging="360"/>
      </w:pPr>
      <w:rPr>
        <w:rFonts w:ascii="Symbol" w:hAnsi="Symbol"/>
      </w:rPr>
    </w:lvl>
    <w:lvl w:ilvl="7" w:tplc="B8C4BB9A">
      <w:start w:val="1"/>
      <w:numFmt w:val="bullet"/>
      <w:lvlText w:val=""/>
      <w:lvlJc w:val="left"/>
      <w:pPr>
        <w:ind w:left="1080" w:hanging="360"/>
      </w:pPr>
      <w:rPr>
        <w:rFonts w:ascii="Symbol" w:hAnsi="Symbol"/>
      </w:rPr>
    </w:lvl>
    <w:lvl w:ilvl="8" w:tplc="783C06B0">
      <w:start w:val="1"/>
      <w:numFmt w:val="bullet"/>
      <w:lvlText w:val=""/>
      <w:lvlJc w:val="left"/>
      <w:pPr>
        <w:ind w:left="1080" w:hanging="360"/>
      </w:pPr>
      <w:rPr>
        <w:rFonts w:ascii="Symbol" w:hAnsi="Symbol"/>
      </w:rPr>
    </w:lvl>
  </w:abstractNum>
  <w:abstractNum w:abstractNumId="27"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9"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9147E1"/>
    <w:multiLevelType w:val="multilevel"/>
    <w:tmpl w:val="70120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45862636">
    <w:abstractNumId w:val="22"/>
  </w:num>
  <w:num w:numId="2" w16cid:durableId="1680112812">
    <w:abstractNumId w:val="17"/>
  </w:num>
  <w:num w:numId="3" w16cid:durableId="572275550">
    <w:abstractNumId w:val="27"/>
  </w:num>
  <w:num w:numId="4" w16cid:durableId="564412583">
    <w:abstractNumId w:val="2"/>
  </w:num>
  <w:num w:numId="5" w16cid:durableId="69812501">
    <w:abstractNumId w:val="14"/>
  </w:num>
  <w:num w:numId="6" w16cid:durableId="392431076">
    <w:abstractNumId w:val="20"/>
  </w:num>
  <w:num w:numId="7" w16cid:durableId="1004088790">
    <w:abstractNumId w:val="30"/>
  </w:num>
  <w:num w:numId="8" w16cid:durableId="970593381">
    <w:abstractNumId w:val="29"/>
  </w:num>
  <w:num w:numId="9" w16cid:durableId="25105676">
    <w:abstractNumId w:val="9"/>
  </w:num>
  <w:num w:numId="10" w16cid:durableId="1646156699">
    <w:abstractNumId w:val="7"/>
  </w:num>
  <w:num w:numId="11" w16cid:durableId="879511539">
    <w:abstractNumId w:val="10"/>
  </w:num>
  <w:num w:numId="12" w16cid:durableId="985234406">
    <w:abstractNumId w:val="9"/>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16cid:durableId="1198011874">
    <w:abstractNumId w:val="5"/>
  </w:num>
  <w:num w:numId="14" w16cid:durableId="97994516">
    <w:abstractNumId w:val="28"/>
  </w:num>
  <w:num w:numId="15" w16cid:durableId="345179303">
    <w:abstractNumId w:val="24"/>
  </w:num>
  <w:num w:numId="16" w16cid:durableId="1436025270">
    <w:abstractNumId w:val="8"/>
  </w:num>
  <w:num w:numId="17" w16cid:durableId="16394527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74448787">
    <w:abstractNumId w:val="23"/>
  </w:num>
  <w:num w:numId="19" w16cid:durableId="751394972">
    <w:abstractNumId w:val="13"/>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0" w16cid:durableId="6884583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66048793">
    <w:abstractNumId w:val="19"/>
  </w:num>
  <w:num w:numId="22" w16cid:durableId="1096754266">
    <w:abstractNumId w:val="16"/>
  </w:num>
  <w:num w:numId="23" w16cid:durableId="125436527">
    <w:abstractNumId w:val="16"/>
  </w:num>
  <w:num w:numId="24" w16cid:durableId="1332174518">
    <w:abstractNumId w:val="12"/>
  </w:num>
  <w:num w:numId="25" w16cid:durableId="941305188">
    <w:abstractNumId w:val="31"/>
  </w:num>
  <w:num w:numId="26" w16cid:durableId="1311640103">
    <w:abstractNumId w:val="21"/>
  </w:num>
  <w:num w:numId="27" w16cid:durableId="1039747084">
    <w:abstractNumId w:val="15"/>
  </w:num>
  <w:num w:numId="28" w16cid:durableId="1079668164">
    <w:abstractNumId w:val="3"/>
  </w:num>
  <w:num w:numId="29" w16cid:durableId="1885630134">
    <w:abstractNumId w:val="1"/>
  </w:num>
  <w:num w:numId="30" w16cid:durableId="1173492409">
    <w:abstractNumId w:val="0"/>
  </w:num>
  <w:num w:numId="31" w16cid:durableId="1501433278">
    <w:abstractNumId w:val="9"/>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2" w16cid:durableId="140733750">
    <w:abstractNumId w:val="13"/>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3" w16cid:durableId="868372611">
    <w:abstractNumId w:val="9"/>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16cid:durableId="42558098">
    <w:abstractNumId w:val="13"/>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5" w16cid:durableId="1988387974">
    <w:abstractNumId w:val="9"/>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16cid:durableId="2089492904">
    <w:abstractNumId w:val="13"/>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7" w16cid:durableId="988049800">
    <w:abstractNumId w:val="18"/>
  </w:num>
  <w:num w:numId="38" w16cid:durableId="883641960">
    <w:abstractNumId w:val="9"/>
  </w:num>
  <w:num w:numId="39" w16cid:durableId="1312977524">
    <w:abstractNumId w:val="6"/>
  </w:num>
  <w:num w:numId="40" w16cid:durableId="2008172215">
    <w:abstractNumId w:val="26"/>
  </w:num>
  <w:num w:numId="41" w16cid:durableId="882326622">
    <w:abstractNumId w:val="11"/>
  </w:num>
  <w:num w:numId="42" w16cid:durableId="1486825170">
    <w:abstractNumId w:val="10"/>
  </w:num>
  <w:num w:numId="43" w16cid:durableId="1696662032">
    <w:abstractNumId w:val="10"/>
  </w:num>
  <w:num w:numId="44" w16cid:durableId="1924684241">
    <w:abstractNumId w:val="9"/>
  </w:num>
  <w:num w:numId="45" w16cid:durableId="246155430">
    <w:abstractNumId w:val="9"/>
  </w:num>
  <w:num w:numId="46" w16cid:durableId="1979796992">
    <w:abstractNumId w:val="9"/>
  </w:num>
  <w:num w:numId="47" w16cid:durableId="1152791085">
    <w:abstractNumId w:val="9"/>
  </w:num>
  <w:num w:numId="48" w16cid:durableId="521357313">
    <w:abstractNumId w:val="9"/>
  </w:num>
  <w:num w:numId="49" w16cid:durableId="1606688646">
    <w:abstractNumId w:val="10"/>
  </w:num>
  <w:num w:numId="50" w16cid:durableId="526212204">
    <w:abstractNumId w:val="25"/>
  </w:num>
  <w:num w:numId="51" w16cid:durableId="56169781">
    <w:abstractNumId w:val="9"/>
  </w:num>
  <w:num w:numId="52" w16cid:durableId="1655376958">
    <w:abstractNumId w:val="10"/>
  </w:num>
  <w:num w:numId="53" w16cid:durableId="570699661">
    <w:abstractNumId w:val="10"/>
  </w:num>
  <w:num w:numId="54" w16cid:durableId="1754014058">
    <w:abstractNumId w:val="10"/>
  </w:num>
  <w:num w:numId="55" w16cid:durableId="1086194735">
    <w:abstractNumId w:val="10"/>
  </w:num>
  <w:num w:numId="56" w16cid:durableId="191917690">
    <w:abstractNumId w:val="9"/>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16B"/>
    <w:rsid w:val="0000133E"/>
    <w:rsid w:val="0000243E"/>
    <w:rsid w:val="00002466"/>
    <w:rsid w:val="00003577"/>
    <w:rsid w:val="00003583"/>
    <w:rsid w:val="000035D8"/>
    <w:rsid w:val="000036C5"/>
    <w:rsid w:val="00005E68"/>
    <w:rsid w:val="000062D1"/>
    <w:rsid w:val="000067D0"/>
    <w:rsid w:val="0000694F"/>
    <w:rsid w:val="000071CC"/>
    <w:rsid w:val="0000742A"/>
    <w:rsid w:val="00007C0D"/>
    <w:rsid w:val="00010CF8"/>
    <w:rsid w:val="00010DF7"/>
    <w:rsid w:val="00011AA7"/>
    <w:rsid w:val="00013E5C"/>
    <w:rsid w:val="0001641E"/>
    <w:rsid w:val="0001685F"/>
    <w:rsid w:val="00016C0F"/>
    <w:rsid w:val="00016E51"/>
    <w:rsid w:val="00017238"/>
    <w:rsid w:val="00017503"/>
    <w:rsid w:val="000175C5"/>
    <w:rsid w:val="000207D9"/>
    <w:rsid w:val="00021292"/>
    <w:rsid w:val="000216F2"/>
    <w:rsid w:val="00021C55"/>
    <w:rsid w:val="00021C6B"/>
    <w:rsid w:val="00022A7F"/>
    <w:rsid w:val="00023115"/>
    <w:rsid w:val="0002331D"/>
    <w:rsid w:val="00023D12"/>
    <w:rsid w:val="00024C55"/>
    <w:rsid w:val="00025467"/>
    <w:rsid w:val="00026A96"/>
    <w:rsid w:val="00027157"/>
    <w:rsid w:val="0002771A"/>
    <w:rsid w:val="0003065E"/>
    <w:rsid w:val="00031075"/>
    <w:rsid w:val="0003165D"/>
    <w:rsid w:val="00031BC6"/>
    <w:rsid w:val="00032305"/>
    <w:rsid w:val="0003249B"/>
    <w:rsid w:val="00033321"/>
    <w:rsid w:val="0003473F"/>
    <w:rsid w:val="00034775"/>
    <w:rsid w:val="00034EC2"/>
    <w:rsid w:val="00035FCD"/>
    <w:rsid w:val="00036078"/>
    <w:rsid w:val="000363BF"/>
    <w:rsid w:val="00037556"/>
    <w:rsid w:val="0004098F"/>
    <w:rsid w:val="00040A03"/>
    <w:rsid w:val="00041B33"/>
    <w:rsid w:val="00042438"/>
    <w:rsid w:val="000425D5"/>
    <w:rsid w:val="000441BF"/>
    <w:rsid w:val="00044DC0"/>
    <w:rsid w:val="00044EF8"/>
    <w:rsid w:val="0004553D"/>
    <w:rsid w:val="00046DBC"/>
    <w:rsid w:val="000502AC"/>
    <w:rsid w:val="00051118"/>
    <w:rsid w:val="00051224"/>
    <w:rsid w:val="000525BC"/>
    <w:rsid w:val="00052612"/>
    <w:rsid w:val="00052C0D"/>
    <w:rsid w:val="00052E3E"/>
    <w:rsid w:val="00052F2F"/>
    <w:rsid w:val="0005371D"/>
    <w:rsid w:val="00055101"/>
    <w:rsid w:val="000553F2"/>
    <w:rsid w:val="00056158"/>
    <w:rsid w:val="00056783"/>
    <w:rsid w:val="00056CB3"/>
    <w:rsid w:val="00057E29"/>
    <w:rsid w:val="00060065"/>
    <w:rsid w:val="000605D4"/>
    <w:rsid w:val="00060AD3"/>
    <w:rsid w:val="00060F83"/>
    <w:rsid w:val="00061852"/>
    <w:rsid w:val="00062757"/>
    <w:rsid w:val="00062B2E"/>
    <w:rsid w:val="000635B2"/>
    <w:rsid w:val="0006399E"/>
    <w:rsid w:val="000644EE"/>
    <w:rsid w:val="00064EB2"/>
    <w:rsid w:val="00065F24"/>
    <w:rsid w:val="000668C5"/>
    <w:rsid w:val="00066A84"/>
    <w:rsid w:val="00067C5F"/>
    <w:rsid w:val="0007009A"/>
    <w:rsid w:val="00071CC0"/>
    <w:rsid w:val="00072128"/>
    <w:rsid w:val="00072DD5"/>
    <w:rsid w:val="000741DE"/>
    <w:rsid w:val="00076300"/>
    <w:rsid w:val="000767F9"/>
    <w:rsid w:val="00077C3D"/>
    <w:rsid w:val="000805C4"/>
    <w:rsid w:val="00081379"/>
    <w:rsid w:val="0008191E"/>
    <w:rsid w:val="0008289E"/>
    <w:rsid w:val="000833DF"/>
    <w:rsid w:val="00083CC7"/>
    <w:rsid w:val="00083DDF"/>
    <w:rsid w:val="0008479B"/>
    <w:rsid w:val="000849D6"/>
    <w:rsid w:val="000851A2"/>
    <w:rsid w:val="0008697C"/>
    <w:rsid w:val="00086B20"/>
    <w:rsid w:val="00090431"/>
    <w:rsid w:val="0009133F"/>
    <w:rsid w:val="00092821"/>
    <w:rsid w:val="00092ACF"/>
    <w:rsid w:val="00093BA1"/>
    <w:rsid w:val="00094C82"/>
    <w:rsid w:val="000951B3"/>
    <w:rsid w:val="0009531B"/>
    <w:rsid w:val="00096575"/>
    <w:rsid w:val="0009683F"/>
    <w:rsid w:val="000A0DF3"/>
    <w:rsid w:val="000A2011"/>
    <w:rsid w:val="000A2037"/>
    <w:rsid w:val="000A41E9"/>
    <w:rsid w:val="000A4261"/>
    <w:rsid w:val="000A4310"/>
    <w:rsid w:val="000A4490"/>
    <w:rsid w:val="000A4D8A"/>
    <w:rsid w:val="000A518E"/>
    <w:rsid w:val="000A6E25"/>
    <w:rsid w:val="000A7F58"/>
    <w:rsid w:val="000B0B3D"/>
    <w:rsid w:val="000B1184"/>
    <w:rsid w:val="000B138C"/>
    <w:rsid w:val="000B1991"/>
    <w:rsid w:val="000B1E17"/>
    <w:rsid w:val="000B1ECA"/>
    <w:rsid w:val="000B2CC5"/>
    <w:rsid w:val="000B2D39"/>
    <w:rsid w:val="000B2DAA"/>
    <w:rsid w:val="000B3A19"/>
    <w:rsid w:val="000B44F5"/>
    <w:rsid w:val="000B4E5D"/>
    <w:rsid w:val="000B522C"/>
    <w:rsid w:val="000B545A"/>
    <w:rsid w:val="000B5615"/>
    <w:rsid w:val="000B597B"/>
    <w:rsid w:val="000B6494"/>
    <w:rsid w:val="000B66B7"/>
    <w:rsid w:val="000B6F78"/>
    <w:rsid w:val="000B7C0B"/>
    <w:rsid w:val="000B7C2E"/>
    <w:rsid w:val="000C0321"/>
    <w:rsid w:val="000C07C6"/>
    <w:rsid w:val="000C2B51"/>
    <w:rsid w:val="000C31F3"/>
    <w:rsid w:val="000C34D6"/>
    <w:rsid w:val="000C3B35"/>
    <w:rsid w:val="000C4E64"/>
    <w:rsid w:val="000C5F08"/>
    <w:rsid w:val="000C68EA"/>
    <w:rsid w:val="000C69AE"/>
    <w:rsid w:val="000C6A52"/>
    <w:rsid w:val="000C6B5E"/>
    <w:rsid w:val="000C756E"/>
    <w:rsid w:val="000C7DF1"/>
    <w:rsid w:val="000D0562"/>
    <w:rsid w:val="000D0903"/>
    <w:rsid w:val="000D0DF3"/>
    <w:rsid w:val="000D1039"/>
    <w:rsid w:val="000D1B5E"/>
    <w:rsid w:val="000D1F5F"/>
    <w:rsid w:val="000D2187"/>
    <w:rsid w:val="000D3F05"/>
    <w:rsid w:val="000D4257"/>
    <w:rsid w:val="000D591F"/>
    <w:rsid w:val="000D62E7"/>
    <w:rsid w:val="000D6D35"/>
    <w:rsid w:val="000D7803"/>
    <w:rsid w:val="000E03EB"/>
    <w:rsid w:val="000E08D0"/>
    <w:rsid w:val="000E0C56"/>
    <w:rsid w:val="000E11A2"/>
    <w:rsid w:val="000E167A"/>
    <w:rsid w:val="000E1A0B"/>
    <w:rsid w:val="000E1E35"/>
    <w:rsid w:val="000E23A5"/>
    <w:rsid w:val="000E276D"/>
    <w:rsid w:val="000E2D44"/>
    <w:rsid w:val="000E2F40"/>
    <w:rsid w:val="000E3C5D"/>
    <w:rsid w:val="000E4061"/>
    <w:rsid w:val="000E4CD5"/>
    <w:rsid w:val="000E620A"/>
    <w:rsid w:val="000E70D4"/>
    <w:rsid w:val="000F027E"/>
    <w:rsid w:val="000F18DD"/>
    <w:rsid w:val="000F25EE"/>
    <w:rsid w:val="000F34DE"/>
    <w:rsid w:val="000F3821"/>
    <w:rsid w:val="000F48FA"/>
    <w:rsid w:val="000F5C37"/>
    <w:rsid w:val="000F6F36"/>
    <w:rsid w:val="000F6FA9"/>
    <w:rsid w:val="000F6FAE"/>
    <w:rsid w:val="000F7174"/>
    <w:rsid w:val="00100216"/>
    <w:rsid w:val="00100452"/>
    <w:rsid w:val="001008B3"/>
    <w:rsid w:val="0010200A"/>
    <w:rsid w:val="00102271"/>
    <w:rsid w:val="001031B5"/>
    <w:rsid w:val="00103385"/>
    <w:rsid w:val="0010349B"/>
    <w:rsid w:val="00103E5C"/>
    <w:rsid w:val="001045B6"/>
    <w:rsid w:val="00104854"/>
    <w:rsid w:val="0010490E"/>
    <w:rsid w:val="00106980"/>
    <w:rsid w:val="00106B83"/>
    <w:rsid w:val="00106F54"/>
    <w:rsid w:val="001074B6"/>
    <w:rsid w:val="00107A22"/>
    <w:rsid w:val="0011021A"/>
    <w:rsid w:val="0011075B"/>
    <w:rsid w:val="00110DF4"/>
    <w:rsid w:val="00110F7F"/>
    <w:rsid w:val="00111506"/>
    <w:rsid w:val="00111ABB"/>
    <w:rsid w:val="00112457"/>
    <w:rsid w:val="00114614"/>
    <w:rsid w:val="00114CE2"/>
    <w:rsid w:val="00115903"/>
    <w:rsid w:val="00115C6B"/>
    <w:rsid w:val="001168BE"/>
    <w:rsid w:val="0011744A"/>
    <w:rsid w:val="00120961"/>
    <w:rsid w:val="00121C0B"/>
    <w:rsid w:val="00122DEC"/>
    <w:rsid w:val="00123013"/>
    <w:rsid w:val="0012305A"/>
    <w:rsid w:val="001233D5"/>
    <w:rsid w:val="00123A91"/>
    <w:rsid w:val="00123A99"/>
    <w:rsid w:val="00123E53"/>
    <w:rsid w:val="001242F7"/>
    <w:rsid w:val="001252AE"/>
    <w:rsid w:val="00127536"/>
    <w:rsid w:val="00127776"/>
    <w:rsid w:val="001279B3"/>
    <w:rsid w:val="0013032A"/>
    <w:rsid w:val="00130493"/>
    <w:rsid w:val="00130554"/>
    <w:rsid w:val="00130655"/>
    <w:rsid w:val="00130F17"/>
    <w:rsid w:val="001315FB"/>
    <w:rsid w:val="00132444"/>
    <w:rsid w:val="00132512"/>
    <w:rsid w:val="00133193"/>
    <w:rsid w:val="001339E8"/>
    <w:rsid w:val="00133B5E"/>
    <w:rsid w:val="001347F8"/>
    <w:rsid w:val="0013514F"/>
    <w:rsid w:val="0013564A"/>
    <w:rsid w:val="00136626"/>
    <w:rsid w:val="00136809"/>
    <w:rsid w:val="00137190"/>
    <w:rsid w:val="0013734A"/>
    <w:rsid w:val="001377D6"/>
    <w:rsid w:val="0014016C"/>
    <w:rsid w:val="00141149"/>
    <w:rsid w:val="00141641"/>
    <w:rsid w:val="001420AF"/>
    <w:rsid w:val="00142D2F"/>
    <w:rsid w:val="00142D6A"/>
    <w:rsid w:val="00143EA2"/>
    <w:rsid w:val="0014408C"/>
    <w:rsid w:val="00144380"/>
    <w:rsid w:val="001450BD"/>
    <w:rsid w:val="001452A7"/>
    <w:rsid w:val="001452F5"/>
    <w:rsid w:val="00146033"/>
    <w:rsid w:val="00146445"/>
    <w:rsid w:val="0014785C"/>
    <w:rsid w:val="00147AA9"/>
    <w:rsid w:val="00151417"/>
    <w:rsid w:val="00151678"/>
    <w:rsid w:val="00152E52"/>
    <w:rsid w:val="00152FB7"/>
    <w:rsid w:val="0015405F"/>
    <w:rsid w:val="00154230"/>
    <w:rsid w:val="00155480"/>
    <w:rsid w:val="00160DFD"/>
    <w:rsid w:val="00161E9F"/>
    <w:rsid w:val="00163F08"/>
    <w:rsid w:val="00163F7D"/>
    <w:rsid w:val="001642EF"/>
    <w:rsid w:val="001642FE"/>
    <w:rsid w:val="00164671"/>
    <w:rsid w:val="00165B4B"/>
    <w:rsid w:val="00165CA8"/>
    <w:rsid w:val="00166904"/>
    <w:rsid w:val="001678AE"/>
    <w:rsid w:val="00170185"/>
    <w:rsid w:val="001712A2"/>
    <w:rsid w:val="00172328"/>
    <w:rsid w:val="00172367"/>
    <w:rsid w:val="001726E6"/>
    <w:rsid w:val="00172E8C"/>
    <w:rsid w:val="00172F7F"/>
    <w:rsid w:val="001737AC"/>
    <w:rsid w:val="0017423B"/>
    <w:rsid w:val="001747BC"/>
    <w:rsid w:val="00175A65"/>
    <w:rsid w:val="00175AD3"/>
    <w:rsid w:val="00176BE2"/>
    <w:rsid w:val="00176EF8"/>
    <w:rsid w:val="001778F3"/>
    <w:rsid w:val="00177934"/>
    <w:rsid w:val="00180820"/>
    <w:rsid w:val="00180B0E"/>
    <w:rsid w:val="001817F4"/>
    <w:rsid w:val="00181A24"/>
    <w:rsid w:val="00181E62"/>
    <w:rsid w:val="0018250A"/>
    <w:rsid w:val="00182EAC"/>
    <w:rsid w:val="00183EED"/>
    <w:rsid w:val="001846F9"/>
    <w:rsid w:val="0018509E"/>
    <w:rsid w:val="0018511E"/>
    <w:rsid w:val="001867EC"/>
    <w:rsid w:val="00187277"/>
    <w:rsid w:val="001874C0"/>
    <w:rsid w:val="001875DA"/>
    <w:rsid w:val="00187E0D"/>
    <w:rsid w:val="00190128"/>
    <w:rsid w:val="001907F9"/>
    <w:rsid w:val="00190D9B"/>
    <w:rsid w:val="00191719"/>
    <w:rsid w:val="00192EC5"/>
    <w:rsid w:val="00193926"/>
    <w:rsid w:val="0019423A"/>
    <w:rsid w:val="001948A9"/>
    <w:rsid w:val="00194969"/>
    <w:rsid w:val="00194ACD"/>
    <w:rsid w:val="00195513"/>
    <w:rsid w:val="001956C5"/>
    <w:rsid w:val="00195BF5"/>
    <w:rsid w:val="00195D42"/>
    <w:rsid w:val="00195E18"/>
    <w:rsid w:val="00197A10"/>
    <w:rsid w:val="001A11B0"/>
    <w:rsid w:val="001A1C64"/>
    <w:rsid w:val="001A20AF"/>
    <w:rsid w:val="001A28C0"/>
    <w:rsid w:val="001A4608"/>
    <w:rsid w:val="001A46FB"/>
    <w:rsid w:val="001A51FA"/>
    <w:rsid w:val="001A5D9B"/>
    <w:rsid w:val="001A671B"/>
    <w:rsid w:val="001A6742"/>
    <w:rsid w:val="001A6862"/>
    <w:rsid w:val="001A72E4"/>
    <w:rsid w:val="001B1C0B"/>
    <w:rsid w:val="001B2A5D"/>
    <w:rsid w:val="001B36BA"/>
    <w:rsid w:val="001B3F03"/>
    <w:rsid w:val="001B43D0"/>
    <w:rsid w:val="001B4EAA"/>
    <w:rsid w:val="001B63CD"/>
    <w:rsid w:val="001B63EA"/>
    <w:rsid w:val="001B6C85"/>
    <w:rsid w:val="001B7CCF"/>
    <w:rsid w:val="001B7CE1"/>
    <w:rsid w:val="001C02DF"/>
    <w:rsid w:val="001C154B"/>
    <w:rsid w:val="001C1B5B"/>
    <w:rsid w:val="001C2830"/>
    <w:rsid w:val="001C3FDF"/>
    <w:rsid w:val="001C4AA7"/>
    <w:rsid w:val="001C53D3"/>
    <w:rsid w:val="001C571C"/>
    <w:rsid w:val="001C5734"/>
    <w:rsid w:val="001C5F57"/>
    <w:rsid w:val="001C6603"/>
    <w:rsid w:val="001C6ACC"/>
    <w:rsid w:val="001C7328"/>
    <w:rsid w:val="001C7BBA"/>
    <w:rsid w:val="001C7F1A"/>
    <w:rsid w:val="001D0EC9"/>
    <w:rsid w:val="001D1340"/>
    <w:rsid w:val="001D1782"/>
    <w:rsid w:val="001D17E2"/>
    <w:rsid w:val="001D201F"/>
    <w:rsid w:val="001D27BB"/>
    <w:rsid w:val="001D2BC2"/>
    <w:rsid w:val="001D3CD3"/>
    <w:rsid w:val="001D4DA5"/>
    <w:rsid w:val="001D4FD1"/>
    <w:rsid w:val="001D513B"/>
    <w:rsid w:val="001D712A"/>
    <w:rsid w:val="001D7494"/>
    <w:rsid w:val="001D76D4"/>
    <w:rsid w:val="001E1A84"/>
    <w:rsid w:val="001E282D"/>
    <w:rsid w:val="001E3394"/>
    <w:rsid w:val="001E3A13"/>
    <w:rsid w:val="001E465D"/>
    <w:rsid w:val="001E52F4"/>
    <w:rsid w:val="001E5C44"/>
    <w:rsid w:val="001E5DE9"/>
    <w:rsid w:val="001E60B8"/>
    <w:rsid w:val="001E659F"/>
    <w:rsid w:val="001F024A"/>
    <w:rsid w:val="001F13F7"/>
    <w:rsid w:val="001F1787"/>
    <w:rsid w:val="001F1B51"/>
    <w:rsid w:val="001F2424"/>
    <w:rsid w:val="001F24BD"/>
    <w:rsid w:val="001F281E"/>
    <w:rsid w:val="001F2BE2"/>
    <w:rsid w:val="001F2ED0"/>
    <w:rsid w:val="001F3068"/>
    <w:rsid w:val="001F32A5"/>
    <w:rsid w:val="001F4231"/>
    <w:rsid w:val="001F5D08"/>
    <w:rsid w:val="001F6379"/>
    <w:rsid w:val="00200152"/>
    <w:rsid w:val="0020114E"/>
    <w:rsid w:val="002017E2"/>
    <w:rsid w:val="00202DFC"/>
    <w:rsid w:val="0020327E"/>
    <w:rsid w:val="00203F73"/>
    <w:rsid w:val="002040D3"/>
    <w:rsid w:val="00204136"/>
    <w:rsid w:val="002059F3"/>
    <w:rsid w:val="00205EFA"/>
    <w:rsid w:val="002067C9"/>
    <w:rsid w:val="00207A20"/>
    <w:rsid w:val="00207C66"/>
    <w:rsid w:val="0021021D"/>
    <w:rsid w:val="00211AB8"/>
    <w:rsid w:val="00211D98"/>
    <w:rsid w:val="00213DBF"/>
    <w:rsid w:val="00214A1F"/>
    <w:rsid w:val="00217440"/>
    <w:rsid w:val="0022007E"/>
    <w:rsid w:val="00220403"/>
    <w:rsid w:val="00220627"/>
    <w:rsid w:val="0022081B"/>
    <w:rsid w:val="00221207"/>
    <w:rsid w:val="00221230"/>
    <w:rsid w:val="00222B57"/>
    <w:rsid w:val="00222C72"/>
    <w:rsid w:val="00223088"/>
    <w:rsid w:val="002232D1"/>
    <w:rsid w:val="00224055"/>
    <w:rsid w:val="00224E34"/>
    <w:rsid w:val="0022578C"/>
    <w:rsid w:val="00225AD2"/>
    <w:rsid w:val="00226A9A"/>
    <w:rsid w:val="00226C2F"/>
    <w:rsid w:val="00226FCB"/>
    <w:rsid w:val="00227080"/>
    <w:rsid w:val="00227611"/>
    <w:rsid w:val="002277F9"/>
    <w:rsid w:val="00227AE0"/>
    <w:rsid w:val="00227D98"/>
    <w:rsid w:val="0023055D"/>
    <w:rsid w:val="00230A2B"/>
    <w:rsid w:val="00230FAC"/>
    <w:rsid w:val="00231B61"/>
    <w:rsid w:val="00231E2E"/>
    <w:rsid w:val="002330BB"/>
    <w:rsid w:val="00234A47"/>
    <w:rsid w:val="00235894"/>
    <w:rsid w:val="00235F40"/>
    <w:rsid w:val="00236BFD"/>
    <w:rsid w:val="00236D85"/>
    <w:rsid w:val="002379C8"/>
    <w:rsid w:val="00237F6C"/>
    <w:rsid w:val="00240385"/>
    <w:rsid w:val="00242669"/>
    <w:rsid w:val="00242EEE"/>
    <w:rsid w:val="00243A2F"/>
    <w:rsid w:val="00243BE9"/>
    <w:rsid w:val="002442FE"/>
    <w:rsid w:val="00244DC5"/>
    <w:rsid w:val="00245131"/>
    <w:rsid w:val="0024525E"/>
    <w:rsid w:val="00245C4E"/>
    <w:rsid w:val="002469C9"/>
    <w:rsid w:val="00246B7A"/>
    <w:rsid w:val="00246D3F"/>
    <w:rsid w:val="002470E6"/>
    <w:rsid w:val="00247B31"/>
    <w:rsid w:val="00247C18"/>
    <w:rsid w:val="002503AB"/>
    <w:rsid w:val="0025076A"/>
    <w:rsid w:val="00250C11"/>
    <w:rsid w:val="00250CF5"/>
    <w:rsid w:val="00250D41"/>
    <w:rsid w:val="0025156D"/>
    <w:rsid w:val="00251F63"/>
    <w:rsid w:val="002530A1"/>
    <w:rsid w:val="002536AC"/>
    <w:rsid w:val="00254170"/>
    <w:rsid w:val="002547F6"/>
    <w:rsid w:val="00254F96"/>
    <w:rsid w:val="002566AB"/>
    <w:rsid w:val="00260111"/>
    <w:rsid w:val="00260A42"/>
    <w:rsid w:val="002611CF"/>
    <w:rsid w:val="002612BF"/>
    <w:rsid w:val="002618D4"/>
    <w:rsid w:val="002619F0"/>
    <w:rsid w:val="00261A8B"/>
    <w:rsid w:val="00261D7F"/>
    <w:rsid w:val="00262481"/>
    <w:rsid w:val="00263167"/>
    <w:rsid w:val="0026375C"/>
    <w:rsid w:val="00263873"/>
    <w:rsid w:val="00264420"/>
    <w:rsid w:val="00264D4C"/>
    <w:rsid w:val="00264FED"/>
    <w:rsid w:val="00265BC2"/>
    <w:rsid w:val="002662F6"/>
    <w:rsid w:val="00266329"/>
    <w:rsid w:val="002663F5"/>
    <w:rsid w:val="00266583"/>
    <w:rsid w:val="00270215"/>
    <w:rsid w:val="00271FAE"/>
    <w:rsid w:val="00272178"/>
    <w:rsid w:val="00272AD7"/>
    <w:rsid w:val="00272F10"/>
    <w:rsid w:val="00274B8B"/>
    <w:rsid w:val="00276A55"/>
    <w:rsid w:val="00276D9D"/>
    <w:rsid w:val="00277135"/>
    <w:rsid w:val="00277D12"/>
    <w:rsid w:val="00280906"/>
    <w:rsid w:val="00281521"/>
    <w:rsid w:val="00282312"/>
    <w:rsid w:val="0028277B"/>
    <w:rsid w:val="00283AAB"/>
    <w:rsid w:val="0028417F"/>
    <w:rsid w:val="0028433B"/>
    <w:rsid w:val="00284561"/>
    <w:rsid w:val="00285F58"/>
    <w:rsid w:val="002876F0"/>
    <w:rsid w:val="00287AC7"/>
    <w:rsid w:val="00290F12"/>
    <w:rsid w:val="00290F65"/>
    <w:rsid w:val="0029111F"/>
    <w:rsid w:val="002916EE"/>
    <w:rsid w:val="00291F3E"/>
    <w:rsid w:val="00292430"/>
    <w:rsid w:val="002926DD"/>
    <w:rsid w:val="0029287F"/>
    <w:rsid w:val="00292A7A"/>
    <w:rsid w:val="00294F98"/>
    <w:rsid w:val="00295A53"/>
    <w:rsid w:val="00295E6C"/>
    <w:rsid w:val="00295EB4"/>
    <w:rsid w:val="00295FD6"/>
    <w:rsid w:val="00296AC5"/>
    <w:rsid w:val="00296C7A"/>
    <w:rsid w:val="00297193"/>
    <w:rsid w:val="00297657"/>
    <w:rsid w:val="00297C9D"/>
    <w:rsid w:val="002A0E03"/>
    <w:rsid w:val="002A1C6B"/>
    <w:rsid w:val="002A1DB9"/>
    <w:rsid w:val="002A26A0"/>
    <w:rsid w:val="002A2DA9"/>
    <w:rsid w:val="002A3E4D"/>
    <w:rsid w:val="002A3E56"/>
    <w:rsid w:val="002A45C1"/>
    <w:rsid w:val="002A51EB"/>
    <w:rsid w:val="002A6142"/>
    <w:rsid w:val="002A6C6D"/>
    <w:rsid w:val="002A7660"/>
    <w:rsid w:val="002B0099"/>
    <w:rsid w:val="002B09B6"/>
    <w:rsid w:val="002B09ED"/>
    <w:rsid w:val="002B0F92"/>
    <w:rsid w:val="002B1574"/>
    <w:rsid w:val="002B2742"/>
    <w:rsid w:val="002B385D"/>
    <w:rsid w:val="002B4620"/>
    <w:rsid w:val="002B5660"/>
    <w:rsid w:val="002B5733"/>
    <w:rsid w:val="002B5B15"/>
    <w:rsid w:val="002B5C7F"/>
    <w:rsid w:val="002B5F43"/>
    <w:rsid w:val="002B6F7B"/>
    <w:rsid w:val="002B6FBA"/>
    <w:rsid w:val="002B6FF2"/>
    <w:rsid w:val="002B7607"/>
    <w:rsid w:val="002C00A0"/>
    <w:rsid w:val="002C079F"/>
    <w:rsid w:val="002C0A35"/>
    <w:rsid w:val="002C0E1E"/>
    <w:rsid w:val="002C14B0"/>
    <w:rsid w:val="002C2056"/>
    <w:rsid w:val="002C471C"/>
    <w:rsid w:val="002C50BB"/>
    <w:rsid w:val="002C5768"/>
    <w:rsid w:val="002C5AE5"/>
    <w:rsid w:val="002C5CAC"/>
    <w:rsid w:val="002C5FE4"/>
    <w:rsid w:val="002C621C"/>
    <w:rsid w:val="002D0581"/>
    <w:rsid w:val="002D0F24"/>
    <w:rsid w:val="002D0FAF"/>
    <w:rsid w:val="002D13CB"/>
    <w:rsid w:val="002D1855"/>
    <w:rsid w:val="002D2607"/>
    <w:rsid w:val="002D2DC7"/>
    <w:rsid w:val="002D3517"/>
    <w:rsid w:val="002D3893"/>
    <w:rsid w:val="002D4194"/>
    <w:rsid w:val="002D6748"/>
    <w:rsid w:val="002D720E"/>
    <w:rsid w:val="002D754F"/>
    <w:rsid w:val="002D778F"/>
    <w:rsid w:val="002E067D"/>
    <w:rsid w:val="002E18F3"/>
    <w:rsid w:val="002E2BEC"/>
    <w:rsid w:val="002E367A"/>
    <w:rsid w:val="002E3A5A"/>
    <w:rsid w:val="002E3CA8"/>
    <w:rsid w:val="002E4A61"/>
    <w:rsid w:val="002E4ED1"/>
    <w:rsid w:val="002E5351"/>
    <w:rsid w:val="002E5556"/>
    <w:rsid w:val="002E5E48"/>
    <w:rsid w:val="002E7BBC"/>
    <w:rsid w:val="002F115B"/>
    <w:rsid w:val="002F1B5B"/>
    <w:rsid w:val="002F28CA"/>
    <w:rsid w:val="002F2933"/>
    <w:rsid w:val="002F5826"/>
    <w:rsid w:val="002F5962"/>
    <w:rsid w:val="002F5D25"/>
    <w:rsid w:val="002F65BC"/>
    <w:rsid w:val="002F71EC"/>
    <w:rsid w:val="002F7D07"/>
    <w:rsid w:val="003001C7"/>
    <w:rsid w:val="00300B87"/>
    <w:rsid w:val="00300D02"/>
    <w:rsid w:val="00302AF5"/>
    <w:rsid w:val="003038C5"/>
    <w:rsid w:val="0030394F"/>
    <w:rsid w:val="00305199"/>
    <w:rsid w:val="0030646D"/>
    <w:rsid w:val="00307289"/>
    <w:rsid w:val="00310805"/>
    <w:rsid w:val="0031189B"/>
    <w:rsid w:val="00311CBF"/>
    <w:rsid w:val="00312ACE"/>
    <w:rsid w:val="003133FB"/>
    <w:rsid w:val="003135C9"/>
    <w:rsid w:val="00313BBC"/>
    <w:rsid w:val="00313DB0"/>
    <w:rsid w:val="00313FA2"/>
    <w:rsid w:val="00314704"/>
    <w:rsid w:val="003159B5"/>
    <w:rsid w:val="003206C6"/>
    <w:rsid w:val="003211B4"/>
    <w:rsid w:val="00321B06"/>
    <w:rsid w:val="00322126"/>
    <w:rsid w:val="0032256A"/>
    <w:rsid w:val="00322AFF"/>
    <w:rsid w:val="00325582"/>
    <w:rsid w:val="003259A4"/>
    <w:rsid w:val="003259F6"/>
    <w:rsid w:val="00326A18"/>
    <w:rsid w:val="00326AD1"/>
    <w:rsid w:val="003271A6"/>
    <w:rsid w:val="00327862"/>
    <w:rsid w:val="003279EB"/>
    <w:rsid w:val="003322E9"/>
    <w:rsid w:val="00332B78"/>
    <w:rsid w:val="00332F58"/>
    <w:rsid w:val="003340F3"/>
    <w:rsid w:val="003347EB"/>
    <w:rsid w:val="00335039"/>
    <w:rsid w:val="003353A9"/>
    <w:rsid w:val="00335B3C"/>
    <w:rsid w:val="003364E6"/>
    <w:rsid w:val="003365A6"/>
    <w:rsid w:val="0033741C"/>
    <w:rsid w:val="003420F9"/>
    <w:rsid w:val="00342D0A"/>
    <w:rsid w:val="00343643"/>
    <w:rsid w:val="0034447B"/>
    <w:rsid w:val="00345650"/>
    <w:rsid w:val="003458FF"/>
    <w:rsid w:val="00351215"/>
    <w:rsid w:val="0035202F"/>
    <w:rsid w:val="00352EA5"/>
    <w:rsid w:val="00353428"/>
    <w:rsid w:val="00353CBF"/>
    <w:rsid w:val="003544C7"/>
    <w:rsid w:val="00354604"/>
    <w:rsid w:val="003549A0"/>
    <w:rsid w:val="003552BD"/>
    <w:rsid w:val="003560E1"/>
    <w:rsid w:val="003565D1"/>
    <w:rsid w:val="00356ED2"/>
    <w:rsid w:val="003576AB"/>
    <w:rsid w:val="00357C07"/>
    <w:rsid w:val="0036055C"/>
    <w:rsid w:val="0036071F"/>
    <w:rsid w:val="00361E3A"/>
    <w:rsid w:val="0036231E"/>
    <w:rsid w:val="00362395"/>
    <w:rsid w:val="003624CF"/>
    <w:rsid w:val="00362BC6"/>
    <w:rsid w:val="00363657"/>
    <w:rsid w:val="003636D1"/>
    <w:rsid w:val="00365288"/>
    <w:rsid w:val="00365CF4"/>
    <w:rsid w:val="00370247"/>
    <w:rsid w:val="003703B2"/>
    <w:rsid w:val="0037141F"/>
    <w:rsid w:val="00372018"/>
    <w:rsid w:val="0037202B"/>
    <w:rsid w:val="00372374"/>
    <w:rsid w:val="003728F9"/>
    <w:rsid w:val="00372A35"/>
    <w:rsid w:val="00372CF2"/>
    <w:rsid w:val="0037338A"/>
    <w:rsid w:val="0037350F"/>
    <w:rsid w:val="00374A77"/>
    <w:rsid w:val="00375684"/>
    <w:rsid w:val="00375C2F"/>
    <w:rsid w:val="0037640A"/>
    <w:rsid w:val="0038036A"/>
    <w:rsid w:val="00380741"/>
    <w:rsid w:val="00381649"/>
    <w:rsid w:val="003816D7"/>
    <w:rsid w:val="003823AF"/>
    <w:rsid w:val="00383253"/>
    <w:rsid w:val="00383297"/>
    <w:rsid w:val="00383A3A"/>
    <w:rsid w:val="003848A4"/>
    <w:rsid w:val="00385072"/>
    <w:rsid w:val="00386902"/>
    <w:rsid w:val="003871B6"/>
    <w:rsid w:val="00387218"/>
    <w:rsid w:val="00387369"/>
    <w:rsid w:val="00387FC0"/>
    <w:rsid w:val="003900DB"/>
    <w:rsid w:val="003903AE"/>
    <w:rsid w:val="00390825"/>
    <w:rsid w:val="00390EA7"/>
    <w:rsid w:val="00391474"/>
    <w:rsid w:val="00391C47"/>
    <w:rsid w:val="00392716"/>
    <w:rsid w:val="00396082"/>
    <w:rsid w:val="0039610D"/>
    <w:rsid w:val="003A0205"/>
    <w:rsid w:val="003A0BCC"/>
    <w:rsid w:val="003A1F40"/>
    <w:rsid w:val="003A270D"/>
    <w:rsid w:val="003A2DAA"/>
    <w:rsid w:val="003A356F"/>
    <w:rsid w:val="003A48C0"/>
    <w:rsid w:val="003A4A83"/>
    <w:rsid w:val="003A56A3"/>
    <w:rsid w:val="003A5754"/>
    <w:rsid w:val="003A5D94"/>
    <w:rsid w:val="003A79AD"/>
    <w:rsid w:val="003B0568"/>
    <w:rsid w:val="003B0C39"/>
    <w:rsid w:val="003B18C7"/>
    <w:rsid w:val="003B2723"/>
    <w:rsid w:val="003B29BA"/>
    <w:rsid w:val="003B4A52"/>
    <w:rsid w:val="003B50DD"/>
    <w:rsid w:val="003B55C9"/>
    <w:rsid w:val="003B575D"/>
    <w:rsid w:val="003B5F16"/>
    <w:rsid w:val="003B6AC4"/>
    <w:rsid w:val="003B7020"/>
    <w:rsid w:val="003B769E"/>
    <w:rsid w:val="003B784D"/>
    <w:rsid w:val="003B7E6C"/>
    <w:rsid w:val="003C001C"/>
    <w:rsid w:val="003C030F"/>
    <w:rsid w:val="003C039A"/>
    <w:rsid w:val="003C19C8"/>
    <w:rsid w:val="003C280B"/>
    <w:rsid w:val="003C2AB0"/>
    <w:rsid w:val="003C2F23"/>
    <w:rsid w:val="003C30E5"/>
    <w:rsid w:val="003C3144"/>
    <w:rsid w:val="003C36BA"/>
    <w:rsid w:val="003C3E1C"/>
    <w:rsid w:val="003C451C"/>
    <w:rsid w:val="003C5915"/>
    <w:rsid w:val="003C5BA5"/>
    <w:rsid w:val="003C5C56"/>
    <w:rsid w:val="003C6EA3"/>
    <w:rsid w:val="003C77BA"/>
    <w:rsid w:val="003D0062"/>
    <w:rsid w:val="003D061B"/>
    <w:rsid w:val="003D09C5"/>
    <w:rsid w:val="003D3AE8"/>
    <w:rsid w:val="003D521B"/>
    <w:rsid w:val="003D5C41"/>
    <w:rsid w:val="003D614A"/>
    <w:rsid w:val="003D635D"/>
    <w:rsid w:val="003D6BBC"/>
    <w:rsid w:val="003D713C"/>
    <w:rsid w:val="003D745D"/>
    <w:rsid w:val="003D7548"/>
    <w:rsid w:val="003D77D2"/>
    <w:rsid w:val="003D7F5C"/>
    <w:rsid w:val="003E0690"/>
    <w:rsid w:val="003E0C6C"/>
    <w:rsid w:val="003E1A4E"/>
    <w:rsid w:val="003E2735"/>
    <w:rsid w:val="003E2A09"/>
    <w:rsid w:val="003E316D"/>
    <w:rsid w:val="003E339B"/>
    <w:rsid w:val="003E354A"/>
    <w:rsid w:val="003E38D5"/>
    <w:rsid w:val="003E3BC5"/>
    <w:rsid w:val="003E4BF0"/>
    <w:rsid w:val="003E5B2A"/>
    <w:rsid w:val="003E639F"/>
    <w:rsid w:val="003E63B6"/>
    <w:rsid w:val="003E6E52"/>
    <w:rsid w:val="003E71E9"/>
    <w:rsid w:val="003F044F"/>
    <w:rsid w:val="003F0BEC"/>
    <w:rsid w:val="003F1A84"/>
    <w:rsid w:val="003F3392"/>
    <w:rsid w:val="003F385C"/>
    <w:rsid w:val="003F3E7E"/>
    <w:rsid w:val="003F5421"/>
    <w:rsid w:val="003F5453"/>
    <w:rsid w:val="003F5757"/>
    <w:rsid w:val="003F6C19"/>
    <w:rsid w:val="003F7220"/>
    <w:rsid w:val="003F745B"/>
    <w:rsid w:val="003F7476"/>
    <w:rsid w:val="003F7C5F"/>
    <w:rsid w:val="0040159A"/>
    <w:rsid w:val="0040217F"/>
    <w:rsid w:val="004023A1"/>
    <w:rsid w:val="004028F2"/>
    <w:rsid w:val="00402CA9"/>
    <w:rsid w:val="00404C02"/>
    <w:rsid w:val="00404DEE"/>
    <w:rsid w:val="00405D85"/>
    <w:rsid w:val="0040641F"/>
    <w:rsid w:val="00406CCF"/>
    <w:rsid w:val="00407123"/>
    <w:rsid w:val="00407403"/>
    <w:rsid w:val="004102B0"/>
    <w:rsid w:val="004108DC"/>
    <w:rsid w:val="004131EC"/>
    <w:rsid w:val="00414211"/>
    <w:rsid w:val="004142C1"/>
    <w:rsid w:val="00414344"/>
    <w:rsid w:val="00414819"/>
    <w:rsid w:val="004149EB"/>
    <w:rsid w:val="004161D7"/>
    <w:rsid w:val="00416338"/>
    <w:rsid w:val="0041669F"/>
    <w:rsid w:val="00417872"/>
    <w:rsid w:val="0042142C"/>
    <w:rsid w:val="004230D5"/>
    <w:rsid w:val="004231C0"/>
    <w:rsid w:val="00423435"/>
    <w:rsid w:val="004234A1"/>
    <w:rsid w:val="00424DCB"/>
    <w:rsid w:val="00425052"/>
    <w:rsid w:val="00426731"/>
    <w:rsid w:val="00427819"/>
    <w:rsid w:val="00427AC0"/>
    <w:rsid w:val="0043060A"/>
    <w:rsid w:val="00430ADC"/>
    <w:rsid w:val="00430D2E"/>
    <w:rsid w:val="00430F31"/>
    <w:rsid w:val="00430FA5"/>
    <w:rsid w:val="00431554"/>
    <w:rsid w:val="00431870"/>
    <w:rsid w:val="0043194E"/>
    <w:rsid w:val="00434082"/>
    <w:rsid w:val="004343B7"/>
    <w:rsid w:val="00434478"/>
    <w:rsid w:val="00434921"/>
    <w:rsid w:val="00435A85"/>
    <w:rsid w:val="00436853"/>
    <w:rsid w:val="00437174"/>
    <w:rsid w:val="00437CDA"/>
    <w:rsid w:val="004403BD"/>
    <w:rsid w:val="00440F3E"/>
    <w:rsid w:val="00441028"/>
    <w:rsid w:val="00441195"/>
    <w:rsid w:val="00441373"/>
    <w:rsid w:val="0044186F"/>
    <w:rsid w:val="00441ED9"/>
    <w:rsid w:val="0044297F"/>
    <w:rsid w:val="004431AE"/>
    <w:rsid w:val="004436AA"/>
    <w:rsid w:val="00443FC0"/>
    <w:rsid w:val="00445D92"/>
    <w:rsid w:val="004479CD"/>
    <w:rsid w:val="00452841"/>
    <w:rsid w:val="00452C26"/>
    <w:rsid w:val="00453537"/>
    <w:rsid w:val="00453E77"/>
    <w:rsid w:val="00453EFC"/>
    <w:rsid w:val="00453F62"/>
    <w:rsid w:val="004545F3"/>
    <w:rsid w:val="00455160"/>
    <w:rsid w:val="004552D7"/>
    <w:rsid w:val="004569D4"/>
    <w:rsid w:val="00456C04"/>
    <w:rsid w:val="00456D55"/>
    <w:rsid w:val="00457D2C"/>
    <w:rsid w:val="00457E6C"/>
    <w:rsid w:val="004600AF"/>
    <w:rsid w:val="00461AAE"/>
    <w:rsid w:val="00461FCB"/>
    <w:rsid w:val="004622C2"/>
    <w:rsid w:val="00463416"/>
    <w:rsid w:val="004639AD"/>
    <w:rsid w:val="00464E2C"/>
    <w:rsid w:val="00466F9B"/>
    <w:rsid w:val="004671DC"/>
    <w:rsid w:val="004678C6"/>
    <w:rsid w:val="004710B7"/>
    <w:rsid w:val="004714FC"/>
    <w:rsid w:val="00473C7B"/>
    <w:rsid w:val="004749FB"/>
    <w:rsid w:val="00476546"/>
    <w:rsid w:val="0048060D"/>
    <w:rsid w:val="00480B95"/>
    <w:rsid w:val="00480C37"/>
    <w:rsid w:val="00480CC8"/>
    <w:rsid w:val="004815F2"/>
    <w:rsid w:val="0048485A"/>
    <w:rsid w:val="004855A0"/>
    <w:rsid w:val="00486156"/>
    <w:rsid w:val="004875E4"/>
    <w:rsid w:val="00487942"/>
    <w:rsid w:val="00487B8D"/>
    <w:rsid w:val="0049044C"/>
    <w:rsid w:val="0049071F"/>
    <w:rsid w:val="00490C48"/>
    <w:rsid w:val="00491015"/>
    <w:rsid w:val="0049131D"/>
    <w:rsid w:val="00491527"/>
    <w:rsid w:val="004918B1"/>
    <w:rsid w:val="0049193A"/>
    <w:rsid w:val="00492077"/>
    <w:rsid w:val="004927C4"/>
    <w:rsid w:val="00492B00"/>
    <w:rsid w:val="00492B0C"/>
    <w:rsid w:val="00492E57"/>
    <w:rsid w:val="00492E66"/>
    <w:rsid w:val="004938CD"/>
    <w:rsid w:val="00494050"/>
    <w:rsid w:val="00495971"/>
    <w:rsid w:val="004959B8"/>
    <w:rsid w:val="00495B49"/>
    <w:rsid w:val="004960E4"/>
    <w:rsid w:val="00496465"/>
    <w:rsid w:val="00496FF5"/>
    <w:rsid w:val="00497929"/>
    <w:rsid w:val="00497AEC"/>
    <w:rsid w:val="004A169C"/>
    <w:rsid w:val="004A2224"/>
    <w:rsid w:val="004A238A"/>
    <w:rsid w:val="004A2472"/>
    <w:rsid w:val="004A27F1"/>
    <w:rsid w:val="004A2CCD"/>
    <w:rsid w:val="004A3085"/>
    <w:rsid w:val="004A3BFE"/>
    <w:rsid w:val="004A4446"/>
    <w:rsid w:val="004A500A"/>
    <w:rsid w:val="004A5E9B"/>
    <w:rsid w:val="004A6404"/>
    <w:rsid w:val="004A691F"/>
    <w:rsid w:val="004A7109"/>
    <w:rsid w:val="004B03D8"/>
    <w:rsid w:val="004B0ACE"/>
    <w:rsid w:val="004B1409"/>
    <w:rsid w:val="004B1A68"/>
    <w:rsid w:val="004B2923"/>
    <w:rsid w:val="004B43E7"/>
    <w:rsid w:val="004B44EC"/>
    <w:rsid w:val="004B45BB"/>
    <w:rsid w:val="004B4C86"/>
    <w:rsid w:val="004B4D8A"/>
    <w:rsid w:val="004C0140"/>
    <w:rsid w:val="004C02B1"/>
    <w:rsid w:val="004C0867"/>
    <w:rsid w:val="004C0932"/>
    <w:rsid w:val="004C1646"/>
    <w:rsid w:val="004C1795"/>
    <w:rsid w:val="004C1C42"/>
    <w:rsid w:val="004C1FCF"/>
    <w:rsid w:val="004C3151"/>
    <w:rsid w:val="004C368D"/>
    <w:rsid w:val="004C37F5"/>
    <w:rsid w:val="004C4638"/>
    <w:rsid w:val="004C4D0B"/>
    <w:rsid w:val="004C5AFD"/>
    <w:rsid w:val="004C6B0E"/>
    <w:rsid w:val="004C6F6D"/>
    <w:rsid w:val="004C7B53"/>
    <w:rsid w:val="004D033A"/>
    <w:rsid w:val="004D0CF5"/>
    <w:rsid w:val="004D19FC"/>
    <w:rsid w:val="004D2092"/>
    <w:rsid w:val="004D2CBD"/>
    <w:rsid w:val="004D3D46"/>
    <w:rsid w:val="004D5A91"/>
    <w:rsid w:val="004D5BB6"/>
    <w:rsid w:val="004D5BED"/>
    <w:rsid w:val="004D61B0"/>
    <w:rsid w:val="004D6A7F"/>
    <w:rsid w:val="004E0184"/>
    <w:rsid w:val="004E0494"/>
    <w:rsid w:val="004E069C"/>
    <w:rsid w:val="004E0B0A"/>
    <w:rsid w:val="004E110C"/>
    <w:rsid w:val="004E312B"/>
    <w:rsid w:val="004E31D8"/>
    <w:rsid w:val="004E4327"/>
    <w:rsid w:val="004E43BF"/>
    <w:rsid w:val="004E5976"/>
    <w:rsid w:val="004E75D4"/>
    <w:rsid w:val="004E7769"/>
    <w:rsid w:val="004F2FAF"/>
    <w:rsid w:val="004F3523"/>
    <w:rsid w:val="004F3711"/>
    <w:rsid w:val="004F3D4A"/>
    <w:rsid w:val="004F4188"/>
    <w:rsid w:val="004F48B1"/>
    <w:rsid w:val="004F4C5B"/>
    <w:rsid w:val="004F5841"/>
    <w:rsid w:val="004F694F"/>
    <w:rsid w:val="004F7024"/>
    <w:rsid w:val="004F7058"/>
    <w:rsid w:val="004F75B8"/>
    <w:rsid w:val="004F76F0"/>
    <w:rsid w:val="00501068"/>
    <w:rsid w:val="005010D9"/>
    <w:rsid w:val="0050156B"/>
    <w:rsid w:val="00501C36"/>
    <w:rsid w:val="00502558"/>
    <w:rsid w:val="00502D31"/>
    <w:rsid w:val="0050419A"/>
    <w:rsid w:val="0050435C"/>
    <w:rsid w:val="00504741"/>
    <w:rsid w:val="0050723E"/>
    <w:rsid w:val="0050788A"/>
    <w:rsid w:val="00510511"/>
    <w:rsid w:val="005108D4"/>
    <w:rsid w:val="00510C89"/>
    <w:rsid w:val="00510F90"/>
    <w:rsid w:val="00511003"/>
    <w:rsid w:val="00512453"/>
    <w:rsid w:val="00512583"/>
    <w:rsid w:val="005126AD"/>
    <w:rsid w:val="00512E13"/>
    <w:rsid w:val="00512EB0"/>
    <w:rsid w:val="005133B2"/>
    <w:rsid w:val="0051430B"/>
    <w:rsid w:val="00514FEF"/>
    <w:rsid w:val="0051545C"/>
    <w:rsid w:val="005158AD"/>
    <w:rsid w:val="005163DB"/>
    <w:rsid w:val="00516B9D"/>
    <w:rsid w:val="00516E21"/>
    <w:rsid w:val="00517A79"/>
    <w:rsid w:val="00517B34"/>
    <w:rsid w:val="00517B97"/>
    <w:rsid w:val="00520403"/>
    <w:rsid w:val="0052054C"/>
    <w:rsid w:val="00520734"/>
    <w:rsid w:val="00521250"/>
    <w:rsid w:val="005224BF"/>
    <w:rsid w:val="00522686"/>
    <w:rsid w:val="0052269A"/>
    <w:rsid w:val="005242BA"/>
    <w:rsid w:val="00524A5D"/>
    <w:rsid w:val="00525943"/>
    <w:rsid w:val="00526413"/>
    <w:rsid w:val="00526928"/>
    <w:rsid w:val="00527298"/>
    <w:rsid w:val="0052757F"/>
    <w:rsid w:val="00527787"/>
    <w:rsid w:val="005277BC"/>
    <w:rsid w:val="005304C8"/>
    <w:rsid w:val="0053072B"/>
    <w:rsid w:val="00531814"/>
    <w:rsid w:val="0053262C"/>
    <w:rsid w:val="00532882"/>
    <w:rsid w:val="0053341B"/>
    <w:rsid w:val="00533CFD"/>
    <w:rsid w:val="0053412C"/>
    <w:rsid w:val="00534248"/>
    <w:rsid w:val="00534601"/>
    <w:rsid w:val="0053462E"/>
    <w:rsid w:val="00534B4C"/>
    <w:rsid w:val="0053555F"/>
    <w:rsid w:val="005357D5"/>
    <w:rsid w:val="00535DC6"/>
    <w:rsid w:val="00536BAC"/>
    <w:rsid w:val="00537A0D"/>
    <w:rsid w:val="0054009F"/>
    <w:rsid w:val="00540571"/>
    <w:rsid w:val="00540A1C"/>
    <w:rsid w:val="005430B0"/>
    <w:rsid w:val="00543630"/>
    <w:rsid w:val="00543660"/>
    <w:rsid w:val="0054403B"/>
    <w:rsid w:val="00544300"/>
    <w:rsid w:val="005447D1"/>
    <w:rsid w:val="00544899"/>
    <w:rsid w:val="00545737"/>
    <w:rsid w:val="0054574E"/>
    <w:rsid w:val="0054620D"/>
    <w:rsid w:val="00546823"/>
    <w:rsid w:val="0054745E"/>
    <w:rsid w:val="005504D9"/>
    <w:rsid w:val="0055059E"/>
    <w:rsid w:val="00550C6F"/>
    <w:rsid w:val="0055120B"/>
    <w:rsid w:val="00551817"/>
    <w:rsid w:val="00552884"/>
    <w:rsid w:val="00553DBD"/>
    <w:rsid w:val="00555269"/>
    <w:rsid w:val="005552B4"/>
    <w:rsid w:val="00555308"/>
    <w:rsid w:val="00555951"/>
    <w:rsid w:val="00555B48"/>
    <w:rsid w:val="00557246"/>
    <w:rsid w:val="00557E0C"/>
    <w:rsid w:val="00560059"/>
    <w:rsid w:val="00561C96"/>
    <w:rsid w:val="005632D8"/>
    <w:rsid w:val="00564451"/>
    <w:rsid w:val="00565966"/>
    <w:rsid w:val="00565996"/>
    <w:rsid w:val="005660AE"/>
    <w:rsid w:val="005672CA"/>
    <w:rsid w:val="005716C1"/>
    <w:rsid w:val="00571845"/>
    <w:rsid w:val="005725C9"/>
    <w:rsid w:val="00572707"/>
    <w:rsid w:val="00572E54"/>
    <w:rsid w:val="0057302C"/>
    <w:rsid w:val="0057327E"/>
    <w:rsid w:val="00573821"/>
    <w:rsid w:val="0057495B"/>
    <w:rsid w:val="00574A2A"/>
    <w:rsid w:val="00575203"/>
    <w:rsid w:val="005753B8"/>
    <w:rsid w:val="005757A2"/>
    <w:rsid w:val="00576557"/>
    <w:rsid w:val="00577D3F"/>
    <w:rsid w:val="0058001F"/>
    <w:rsid w:val="005806BA"/>
    <w:rsid w:val="0058132F"/>
    <w:rsid w:val="0058223D"/>
    <w:rsid w:val="005822A9"/>
    <w:rsid w:val="005825AB"/>
    <w:rsid w:val="00583750"/>
    <w:rsid w:val="00583AE1"/>
    <w:rsid w:val="00583D45"/>
    <w:rsid w:val="005842A6"/>
    <w:rsid w:val="00584325"/>
    <w:rsid w:val="00585950"/>
    <w:rsid w:val="0058635E"/>
    <w:rsid w:val="00586ACE"/>
    <w:rsid w:val="00586D06"/>
    <w:rsid w:val="00586E14"/>
    <w:rsid w:val="00587034"/>
    <w:rsid w:val="00587056"/>
    <w:rsid w:val="0058776F"/>
    <w:rsid w:val="00587E74"/>
    <w:rsid w:val="00590C73"/>
    <w:rsid w:val="0059126E"/>
    <w:rsid w:val="005912A7"/>
    <w:rsid w:val="00591864"/>
    <w:rsid w:val="00591C33"/>
    <w:rsid w:val="00591E81"/>
    <w:rsid w:val="00592529"/>
    <w:rsid w:val="00592DF7"/>
    <w:rsid w:val="00592E1B"/>
    <w:rsid w:val="00594E1F"/>
    <w:rsid w:val="005952FD"/>
    <w:rsid w:val="005960C4"/>
    <w:rsid w:val="00596953"/>
    <w:rsid w:val="00596C94"/>
    <w:rsid w:val="00597881"/>
    <w:rsid w:val="005A02A4"/>
    <w:rsid w:val="005A15E9"/>
    <w:rsid w:val="005A229A"/>
    <w:rsid w:val="005A38E6"/>
    <w:rsid w:val="005A39C9"/>
    <w:rsid w:val="005A4714"/>
    <w:rsid w:val="005A49DF"/>
    <w:rsid w:val="005A5E9D"/>
    <w:rsid w:val="005A66E6"/>
    <w:rsid w:val="005A670D"/>
    <w:rsid w:val="005A6F56"/>
    <w:rsid w:val="005A7550"/>
    <w:rsid w:val="005B04D9"/>
    <w:rsid w:val="005B059A"/>
    <w:rsid w:val="005B150A"/>
    <w:rsid w:val="005B1696"/>
    <w:rsid w:val="005B19EE"/>
    <w:rsid w:val="005B2AC9"/>
    <w:rsid w:val="005B4ADF"/>
    <w:rsid w:val="005B5B57"/>
    <w:rsid w:val="005B5CC5"/>
    <w:rsid w:val="005B72F4"/>
    <w:rsid w:val="005B7D70"/>
    <w:rsid w:val="005C0699"/>
    <w:rsid w:val="005C0971"/>
    <w:rsid w:val="005C09CB"/>
    <w:rsid w:val="005C0AFC"/>
    <w:rsid w:val="005C0BB7"/>
    <w:rsid w:val="005C1BFA"/>
    <w:rsid w:val="005C20A0"/>
    <w:rsid w:val="005C2B90"/>
    <w:rsid w:val="005C2EDB"/>
    <w:rsid w:val="005C30BA"/>
    <w:rsid w:val="005C3CC7"/>
    <w:rsid w:val="005C42F0"/>
    <w:rsid w:val="005C4727"/>
    <w:rsid w:val="005C4A32"/>
    <w:rsid w:val="005C6B98"/>
    <w:rsid w:val="005C7B4A"/>
    <w:rsid w:val="005D113C"/>
    <w:rsid w:val="005D11BE"/>
    <w:rsid w:val="005D1222"/>
    <w:rsid w:val="005D186F"/>
    <w:rsid w:val="005D19E6"/>
    <w:rsid w:val="005D1EE2"/>
    <w:rsid w:val="005D2418"/>
    <w:rsid w:val="005D3AD3"/>
    <w:rsid w:val="005D4023"/>
    <w:rsid w:val="005D4034"/>
    <w:rsid w:val="005D5D1D"/>
    <w:rsid w:val="005E00F1"/>
    <w:rsid w:val="005E1F31"/>
    <w:rsid w:val="005E2D6A"/>
    <w:rsid w:val="005E3700"/>
    <w:rsid w:val="005E37A8"/>
    <w:rsid w:val="005E51CA"/>
    <w:rsid w:val="005E5C46"/>
    <w:rsid w:val="005E5E12"/>
    <w:rsid w:val="005E60BA"/>
    <w:rsid w:val="005E666C"/>
    <w:rsid w:val="005E6700"/>
    <w:rsid w:val="005E75D9"/>
    <w:rsid w:val="005E76B4"/>
    <w:rsid w:val="005F060D"/>
    <w:rsid w:val="005F1040"/>
    <w:rsid w:val="005F16C3"/>
    <w:rsid w:val="005F1CF2"/>
    <w:rsid w:val="005F1F5A"/>
    <w:rsid w:val="005F226D"/>
    <w:rsid w:val="005F2556"/>
    <w:rsid w:val="005F2E39"/>
    <w:rsid w:val="005F3F84"/>
    <w:rsid w:val="005F48E9"/>
    <w:rsid w:val="005F5666"/>
    <w:rsid w:val="005F57FF"/>
    <w:rsid w:val="005F68CD"/>
    <w:rsid w:val="005F69D2"/>
    <w:rsid w:val="005F69E4"/>
    <w:rsid w:val="005F7083"/>
    <w:rsid w:val="005F7B45"/>
    <w:rsid w:val="006008D3"/>
    <w:rsid w:val="00601AEE"/>
    <w:rsid w:val="00601F72"/>
    <w:rsid w:val="00602898"/>
    <w:rsid w:val="0060340B"/>
    <w:rsid w:val="00603548"/>
    <w:rsid w:val="00604EE4"/>
    <w:rsid w:val="006054AF"/>
    <w:rsid w:val="0060558A"/>
    <w:rsid w:val="006065B5"/>
    <w:rsid w:val="0060722F"/>
    <w:rsid w:val="0060785D"/>
    <w:rsid w:val="00610BF1"/>
    <w:rsid w:val="00610DAB"/>
    <w:rsid w:val="006110D2"/>
    <w:rsid w:val="0061167C"/>
    <w:rsid w:val="00611D8C"/>
    <w:rsid w:val="006126D0"/>
    <w:rsid w:val="00612D70"/>
    <w:rsid w:val="00612D8F"/>
    <w:rsid w:val="006132DF"/>
    <w:rsid w:val="0061338A"/>
    <w:rsid w:val="00613CBB"/>
    <w:rsid w:val="00613D08"/>
    <w:rsid w:val="00614E62"/>
    <w:rsid w:val="00615FAC"/>
    <w:rsid w:val="0061673A"/>
    <w:rsid w:val="00616B92"/>
    <w:rsid w:val="00617236"/>
    <w:rsid w:val="00617411"/>
    <w:rsid w:val="00617AD8"/>
    <w:rsid w:val="00620033"/>
    <w:rsid w:val="00620071"/>
    <w:rsid w:val="00620B5A"/>
    <w:rsid w:val="006223CD"/>
    <w:rsid w:val="0062275D"/>
    <w:rsid w:val="00624853"/>
    <w:rsid w:val="00624C58"/>
    <w:rsid w:val="0062504A"/>
    <w:rsid w:val="00626268"/>
    <w:rsid w:val="006268DB"/>
    <w:rsid w:val="00626B4F"/>
    <w:rsid w:val="00626F56"/>
    <w:rsid w:val="006276CC"/>
    <w:rsid w:val="006301B6"/>
    <w:rsid w:val="0063025C"/>
    <w:rsid w:val="006322E6"/>
    <w:rsid w:val="006323DB"/>
    <w:rsid w:val="00633CA7"/>
    <w:rsid w:val="00634391"/>
    <w:rsid w:val="00634520"/>
    <w:rsid w:val="00635ACF"/>
    <w:rsid w:val="00635E8B"/>
    <w:rsid w:val="00635FD7"/>
    <w:rsid w:val="0063665E"/>
    <w:rsid w:val="00640663"/>
    <w:rsid w:val="00640AC0"/>
    <w:rsid w:val="006416B1"/>
    <w:rsid w:val="00641E42"/>
    <w:rsid w:val="0064210E"/>
    <w:rsid w:val="006425AC"/>
    <w:rsid w:val="00642B13"/>
    <w:rsid w:val="006432EF"/>
    <w:rsid w:val="006441BF"/>
    <w:rsid w:val="00645360"/>
    <w:rsid w:val="00645825"/>
    <w:rsid w:val="00645A89"/>
    <w:rsid w:val="00645DEF"/>
    <w:rsid w:val="006460FB"/>
    <w:rsid w:val="00646D7B"/>
    <w:rsid w:val="00646E26"/>
    <w:rsid w:val="00647036"/>
    <w:rsid w:val="006470EC"/>
    <w:rsid w:val="006505AD"/>
    <w:rsid w:val="006507A7"/>
    <w:rsid w:val="00651083"/>
    <w:rsid w:val="00651302"/>
    <w:rsid w:val="00653C81"/>
    <w:rsid w:val="00653FA1"/>
    <w:rsid w:val="00654036"/>
    <w:rsid w:val="006544BC"/>
    <w:rsid w:val="00654610"/>
    <w:rsid w:val="00656393"/>
    <w:rsid w:val="006567FA"/>
    <w:rsid w:val="00656AFE"/>
    <w:rsid w:val="00656FBE"/>
    <w:rsid w:val="00657CA3"/>
    <w:rsid w:val="00660003"/>
    <w:rsid w:val="00660EBB"/>
    <w:rsid w:val="00660F26"/>
    <w:rsid w:val="006622BE"/>
    <w:rsid w:val="0066445B"/>
    <w:rsid w:val="0066491F"/>
    <w:rsid w:val="00664C5F"/>
    <w:rsid w:val="00664D75"/>
    <w:rsid w:val="00665332"/>
    <w:rsid w:val="00665793"/>
    <w:rsid w:val="00665A58"/>
    <w:rsid w:val="00665FC5"/>
    <w:rsid w:val="00666A5E"/>
    <w:rsid w:val="00666A6F"/>
    <w:rsid w:val="00667E91"/>
    <w:rsid w:val="00670A05"/>
    <w:rsid w:val="00670D60"/>
    <w:rsid w:val="00671E17"/>
    <w:rsid w:val="00671F7E"/>
    <w:rsid w:val="0067309B"/>
    <w:rsid w:val="00675E04"/>
    <w:rsid w:val="00676423"/>
    <w:rsid w:val="00676604"/>
    <w:rsid w:val="00676B48"/>
    <w:rsid w:val="0068075B"/>
    <w:rsid w:val="0068098A"/>
    <w:rsid w:val="006816EA"/>
    <w:rsid w:val="00681DCC"/>
    <w:rsid w:val="00682AA9"/>
    <w:rsid w:val="00682BBD"/>
    <w:rsid w:val="00682FE2"/>
    <w:rsid w:val="00683BC8"/>
    <w:rsid w:val="00683C71"/>
    <w:rsid w:val="00684E39"/>
    <w:rsid w:val="00685918"/>
    <w:rsid w:val="006878A2"/>
    <w:rsid w:val="006879AF"/>
    <w:rsid w:val="00687FC6"/>
    <w:rsid w:val="006908DF"/>
    <w:rsid w:val="00692CCD"/>
    <w:rsid w:val="006934C3"/>
    <w:rsid w:val="00694003"/>
    <w:rsid w:val="00694E49"/>
    <w:rsid w:val="00695858"/>
    <w:rsid w:val="00695904"/>
    <w:rsid w:val="006961E7"/>
    <w:rsid w:val="0069658B"/>
    <w:rsid w:val="00696961"/>
    <w:rsid w:val="00696A50"/>
    <w:rsid w:val="00696B00"/>
    <w:rsid w:val="0069750C"/>
    <w:rsid w:val="006A089A"/>
    <w:rsid w:val="006A08FB"/>
    <w:rsid w:val="006A12C7"/>
    <w:rsid w:val="006A1491"/>
    <w:rsid w:val="006A3ABC"/>
    <w:rsid w:val="006A3D2E"/>
    <w:rsid w:val="006A49C4"/>
    <w:rsid w:val="006A4BE0"/>
    <w:rsid w:val="006A5C09"/>
    <w:rsid w:val="006A6471"/>
    <w:rsid w:val="006A6C30"/>
    <w:rsid w:val="006A6E10"/>
    <w:rsid w:val="006B094D"/>
    <w:rsid w:val="006B0D0E"/>
    <w:rsid w:val="006B0F80"/>
    <w:rsid w:val="006B167D"/>
    <w:rsid w:val="006B1DCD"/>
    <w:rsid w:val="006B1E12"/>
    <w:rsid w:val="006B1F62"/>
    <w:rsid w:val="006B2492"/>
    <w:rsid w:val="006B2847"/>
    <w:rsid w:val="006B30FA"/>
    <w:rsid w:val="006B3737"/>
    <w:rsid w:val="006B39C8"/>
    <w:rsid w:val="006B3A15"/>
    <w:rsid w:val="006B3CDC"/>
    <w:rsid w:val="006B468C"/>
    <w:rsid w:val="006B64E8"/>
    <w:rsid w:val="006B6AFA"/>
    <w:rsid w:val="006B7BCB"/>
    <w:rsid w:val="006C13FD"/>
    <w:rsid w:val="006C1493"/>
    <w:rsid w:val="006C163E"/>
    <w:rsid w:val="006C24D5"/>
    <w:rsid w:val="006C27C3"/>
    <w:rsid w:val="006C2EF8"/>
    <w:rsid w:val="006C3A33"/>
    <w:rsid w:val="006C4678"/>
    <w:rsid w:val="006C4A61"/>
    <w:rsid w:val="006C4CCA"/>
    <w:rsid w:val="006C4CF9"/>
    <w:rsid w:val="006C4D89"/>
    <w:rsid w:val="006C53ED"/>
    <w:rsid w:val="006C56BC"/>
    <w:rsid w:val="006C57FB"/>
    <w:rsid w:val="006C59E7"/>
    <w:rsid w:val="006C5E94"/>
    <w:rsid w:val="006C657E"/>
    <w:rsid w:val="006C678C"/>
    <w:rsid w:val="006C6EDB"/>
    <w:rsid w:val="006C79BB"/>
    <w:rsid w:val="006CC414"/>
    <w:rsid w:val="006D0FC3"/>
    <w:rsid w:val="006D1160"/>
    <w:rsid w:val="006D29A7"/>
    <w:rsid w:val="006D3446"/>
    <w:rsid w:val="006D49B3"/>
    <w:rsid w:val="006D604A"/>
    <w:rsid w:val="006D607E"/>
    <w:rsid w:val="006D68E6"/>
    <w:rsid w:val="006D6F93"/>
    <w:rsid w:val="006D7724"/>
    <w:rsid w:val="006D77A4"/>
    <w:rsid w:val="006E00F7"/>
    <w:rsid w:val="006E05A8"/>
    <w:rsid w:val="006E0800"/>
    <w:rsid w:val="006E0B42"/>
    <w:rsid w:val="006E1B88"/>
    <w:rsid w:val="006E1D2D"/>
    <w:rsid w:val="006E1D91"/>
    <w:rsid w:val="006E2818"/>
    <w:rsid w:val="006E2E3A"/>
    <w:rsid w:val="006E2EEE"/>
    <w:rsid w:val="006E42EC"/>
    <w:rsid w:val="006E430B"/>
    <w:rsid w:val="006E525E"/>
    <w:rsid w:val="006E6377"/>
    <w:rsid w:val="006E641F"/>
    <w:rsid w:val="006E7694"/>
    <w:rsid w:val="006E7FF6"/>
    <w:rsid w:val="006F0A16"/>
    <w:rsid w:val="006F1108"/>
    <w:rsid w:val="006F145A"/>
    <w:rsid w:val="006F1F74"/>
    <w:rsid w:val="006F2067"/>
    <w:rsid w:val="006F31DA"/>
    <w:rsid w:val="006F4968"/>
    <w:rsid w:val="006F4EB7"/>
    <w:rsid w:val="006F50D9"/>
    <w:rsid w:val="006F6426"/>
    <w:rsid w:val="006F745F"/>
    <w:rsid w:val="006F757C"/>
    <w:rsid w:val="006F7994"/>
    <w:rsid w:val="0070068E"/>
    <w:rsid w:val="00700DF2"/>
    <w:rsid w:val="00701912"/>
    <w:rsid w:val="00701EE1"/>
    <w:rsid w:val="007028A9"/>
    <w:rsid w:val="0070382E"/>
    <w:rsid w:val="00705E8A"/>
    <w:rsid w:val="00706C60"/>
    <w:rsid w:val="00707565"/>
    <w:rsid w:val="007101E7"/>
    <w:rsid w:val="00710311"/>
    <w:rsid w:val="00710C7F"/>
    <w:rsid w:val="00710F12"/>
    <w:rsid w:val="007114A2"/>
    <w:rsid w:val="007120BC"/>
    <w:rsid w:val="00712F06"/>
    <w:rsid w:val="00712FBD"/>
    <w:rsid w:val="0071312A"/>
    <w:rsid w:val="00713963"/>
    <w:rsid w:val="00714386"/>
    <w:rsid w:val="007151C2"/>
    <w:rsid w:val="007152A4"/>
    <w:rsid w:val="0071582F"/>
    <w:rsid w:val="00716228"/>
    <w:rsid w:val="00717725"/>
    <w:rsid w:val="007178EC"/>
    <w:rsid w:val="00717E7A"/>
    <w:rsid w:val="00720134"/>
    <w:rsid w:val="007203A0"/>
    <w:rsid w:val="00720C1C"/>
    <w:rsid w:val="00722B13"/>
    <w:rsid w:val="00723783"/>
    <w:rsid w:val="00724CAF"/>
    <w:rsid w:val="007254DD"/>
    <w:rsid w:val="007256F7"/>
    <w:rsid w:val="00725EC8"/>
    <w:rsid w:val="00726254"/>
    <w:rsid w:val="007272A3"/>
    <w:rsid w:val="007279B3"/>
    <w:rsid w:val="0073066C"/>
    <w:rsid w:val="00731337"/>
    <w:rsid w:val="00732C96"/>
    <w:rsid w:val="00734968"/>
    <w:rsid w:val="00736393"/>
    <w:rsid w:val="00736E53"/>
    <w:rsid w:val="00737DEE"/>
    <w:rsid w:val="00741240"/>
    <w:rsid w:val="0074125C"/>
    <w:rsid w:val="00741F3C"/>
    <w:rsid w:val="00743084"/>
    <w:rsid w:val="00743AC0"/>
    <w:rsid w:val="00743B5A"/>
    <w:rsid w:val="0074471D"/>
    <w:rsid w:val="00744DC9"/>
    <w:rsid w:val="00745C80"/>
    <w:rsid w:val="00747060"/>
    <w:rsid w:val="00747674"/>
    <w:rsid w:val="00747B26"/>
    <w:rsid w:val="007503EB"/>
    <w:rsid w:val="00750459"/>
    <w:rsid w:val="00750E30"/>
    <w:rsid w:val="00751049"/>
    <w:rsid w:val="00751645"/>
    <w:rsid w:val="00751F59"/>
    <w:rsid w:val="00752A5A"/>
    <w:rsid w:val="00752E32"/>
    <w:rsid w:val="00753A06"/>
    <w:rsid w:val="00753B54"/>
    <w:rsid w:val="00753EFF"/>
    <w:rsid w:val="00754A60"/>
    <w:rsid w:val="00755EFE"/>
    <w:rsid w:val="0075616C"/>
    <w:rsid w:val="00756A32"/>
    <w:rsid w:val="00756BBB"/>
    <w:rsid w:val="00757166"/>
    <w:rsid w:val="007579D3"/>
    <w:rsid w:val="00757E26"/>
    <w:rsid w:val="00760012"/>
    <w:rsid w:val="007607C6"/>
    <w:rsid w:val="007610F4"/>
    <w:rsid w:val="007615E3"/>
    <w:rsid w:val="00761876"/>
    <w:rsid w:val="00761F7E"/>
    <w:rsid w:val="0076215F"/>
    <w:rsid w:val="00762570"/>
    <w:rsid w:val="00762BB3"/>
    <w:rsid w:val="00762FB2"/>
    <w:rsid w:val="00765592"/>
    <w:rsid w:val="00765E90"/>
    <w:rsid w:val="0076676B"/>
    <w:rsid w:val="00767028"/>
    <w:rsid w:val="007677F8"/>
    <w:rsid w:val="00770253"/>
    <w:rsid w:val="00770559"/>
    <w:rsid w:val="00770AC9"/>
    <w:rsid w:val="0077121A"/>
    <w:rsid w:val="007728D6"/>
    <w:rsid w:val="00772DF6"/>
    <w:rsid w:val="007731E0"/>
    <w:rsid w:val="0077382A"/>
    <w:rsid w:val="00774328"/>
    <w:rsid w:val="00774604"/>
    <w:rsid w:val="00774BEB"/>
    <w:rsid w:val="007766DC"/>
    <w:rsid w:val="00776D6C"/>
    <w:rsid w:val="00776E9C"/>
    <w:rsid w:val="007772E4"/>
    <w:rsid w:val="00777396"/>
    <w:rsid w:val="007779C9"/>
    <w:rsid w:val="00777D23"/>
    <w:rsid w:val="00780054"/>
    <w:rsid w:val="00780216"/>
    <w:rsid w:val="0078039D"/>
    <w:rsid w:val="007808E4"/>
    <w:rsid w:val="007817E4"/>
    <w:rsid w:val="00782A88"/>
    <w:rsid w:val="00783044"/>
    <w:rsid w:val="00783248"/>
    <w:rsid w:val="00783481"/>
    <w:rsid w:val="00783EC3"/>
    <w:rsid w:val="0078413A"/>
    <w:rsid w:val="00784827"/>
    <w:rsid w:val="007848AF"/>
    <w:rsid w:val="007848C1"/>
    <w:rsid w:val="00784911"/>
    <w:rsid w:val="00784EA4"/>
    <w:rsid w:val="00784F9D"/>
    <w:rsid w:val="0078534D"/>
    <w:rsid w:val="00786734"/>
    <w:rsid w:val="007867AB"/>
    <w:rsid w:val="007867C0"/>
    <w:rsid w:val="00787DB3"/>
    <w:rsid w:val="00790516"/>
    <w:rsid w:val="0079092D"/>
    <w:rsid w:val="0079125B"/>
    <w:rsid w:val="00791684"/>
    <w:rsid w:val="007923AD"/>
    <w:rsid w:val="007934EB"/>
    <w:rsid w:val="00794000"/>
    <w:rsid w:val="00794B03"/>
    <w:rsid w:val="00795551"/>
    <w:rsid w:val="00795673"/>
    <w:rsid w:val="00795995"/>
    <w:rsid w:val="00796F89"/>
    <w:rsid w:val="007972C3"/>
    <w:rsid w:val="00797639"/>
    <w:rsid w:val="00797720"/>
    <w:rsid w:val="0079793D"/>
    <w:rsid w:val="00797EB2"/>
    <w:rsid w:val="007A009B"/>
    <w:rsid w:val="007A065B"/>
    <w:rsid w:val="007A1BD6"/>
    <w:rsid w:val="007A1D74"/>
    <w:rsid w:val="007A2076"/>
    <w:rsid w:val="007A239B"/>
    <w:rsid w:val="007A2D73"/>
    <w:rsid w:val="007A46B8"/>
    <w:rsid w:val="007A48E3"/>
    <w:rsid w:val="007A68DF"/>
    <w:rsid w:val="007A6A0D"/>
    <w:rsid w:val="007B0860"/>
    <w:rsid w:val="007B0F23"/>
    <w:rsid w:val="007B170C"/>
    <w:rsid w:val="007B1A28"/>
    <w:rsid w:val="007B1A6D"/>
    <w:rsid w:val="007B1AE7"/>
    <w:rsid w:val="007B24B3"/>
    <w:rsid w:val="007B4CC0"/>
    <w:rsid w:val="007B576A"/>
    <w:rsid w:val="007B6464"/>
    <w:rsid w:val="007B656D"/>
    <w:rsid w:val="007B6EED"/>
    <w:rsid w:val="007B72F4"/>
    <w:rsid w:val="007C01D8"/>
    <w:rsid w:val="007C0282"/>
    <w:rsid w:val="007C05FC"/>
    <w:rsid w:val="007C2638"/>
    <w:rsid w:val="007C281E"/>
    <w:rsid w:val="007C300C"/>
    <w:rsid w:val="007C3973"/>
    <w:rsid w:val="007C3D5C"/>
    <w:rsid w:val="007C4DF0"/>
    <w:rsid w:val="007C5B91"/>
    <w:rsid w:val="007C640B"/>
    <w:rsid w:val="007C66E3"/>
    <w:rsid w:val="007D26D2"/>
    <w:rsid w:val="007D363A"/>
    <w:rsid w:val="007D492F"/>
    <w:rsid w:val="007D4984"/>
    <w:rsid w:val="007D58D4"/>
    <w:rsid w:val="007D58EF"/>
    <w:rsid w:val="007D59A6"/>
    <w:rsid w:val="007D715A"/>
    <w:rsid w:val="007D71FE"/>
    <w:rsid w:val="007D7B2C"/>
    <w:rsid w:val="007D7F3A"/>
    <w:rsid w:val="007E00D3"/>
    <w:rsid w:val="007E015F"/>
    <w:rsid w:val="007E0443"/>
    <w:rsid w:val="007E053D"/>
    <w:rsid w:val="007E1E00"/>
    <w:rsid w:val="007E2341"/>
    <w:rsid w:val="007E2385"/>
    <w:rsid w:val="007E24A4"/>
    <w:rsid w:val="007E378D"/>
    <w:rsid w:val="007E381F"/>
    <w:rsid w:val="007E4252"/>
    <w:rsid w:val="007E568E"/>
    <w:rsid w:val="007E6455"/>
    <w:rsid w:val="007E6992"/>
    <w:rsid w:val="007E6B1A"/>
    <w:rsid w:val="007E6F3B"/>
    <w:rsid w:val="007E6F62"/>
    <w:rsid w:val="007E735B"/>
    <w:rsid w:val="007E78A4"/>
    <w:rsid w:val="007E7CEF"/>
    <w:rsid w:val="007E7F16"/>
    <w:rsid w:val="007F013E"/>
    <w:rsid w:val="007F079B"/>
    <w:rsid w:val="007F171D"/>
    <w:rsid w:val="007F1DF4"/>
    <w:rsid w:val="007F247E"/>
    <w:rsid w:val="007F2D02"/>
    <w:rsid w:val="007F2FB3"/>
    <w:rsid w:val="007F3DC3"/>
    <w:rsid w:val="007F4549"/>
    <w:rsid w:val="007F474E"/>
    <w:rsid w:val="007F478F"/>
    <w:rsid w:val="007F57C6"/>
    <w:rsid w:val="007F5BD1"/>
    <w:rsid w:val="007F6708"/>
    <w:rsid w:val="007F67AE"/>
    <w:rsid w:val="007F70CA"/>
    <w:rsid w:val="007F749D"/>
    <w:rsid w:val="007F773E"/>
    <w:rsid w:val="007F7815"/>
    <w:rsid w:val="0080138B"/>
    <w:rsid w:val="0080207B"/>
    <w:rsid w:val="00802265"/>
    <w:rsid w:val="00802523"/>
    <w:rsid w:val="00803216"/>
    <w:rsid w:val="00803E02"/>
    <w:rsid w:val="00803F81"/>
    <w:rsid w:val="008043C1"/>
    <w:rsid w:val="008045BB"/>
    <w:rsid w:val="00804E1C"/>
    <w:rsid w:val="008051CD"/>
    <w:rsid w:val="00805489"/>
    <w:rsid w:val="00805843"/>
    <w:rsid w:val="0080587D"/>
    <w:rsid w:val="0080599C"/>
    <w:rsid w:val="0080599F"/>
    <w:rsid w:val="00805F6E"/>
    <w:rsid w:val="00807290"/>
    <w:rsid w:val="00810B65"/>
    <w:rsid w:val="00810ECD"/>
    <w:rsid w:val="008112C1"/>
    <w:rsid w:val="0081166F"/>
    <w:rsid w:val="00811E36"/>
    <w:rsid w:val="00812170"/>
    <w:rsid w:val="00812A2F"/>
    <w:rsid w:val="00812A90"/>
    <w:rsid w:val="00812F00"/>
    <w:rsid w:val="00816498"/>
    <w:rsid w:val="00817D56"/>
    <w:rsid w:val="00817DF2"/>
    <w:rsid w:val="0082046B"/>
    <w:rsid w:val="00821D5F"/>
    <w:rsid w:val="00822B3D"/>
    <w:rsid w:val="00822D7B"/>
    <w:rsid w:val="00823360"/>
    <w:rsid w:val="00823E3D"/>
    <w:rsid w:val="00824B45"/>
    <w:rsid w:val="008265D1"/>
    <w:rsid w:val="00826BA9"/>
    <w:rsid w:val="0082724F"/>
    <w:rsid w:val="008274BA"/>
    <w:rsid w:val="008314DD"/>
    <w:rsid w:val="00832270"/>
    <w:rsid w:val="0083241C"/>
    <w:rsid w:val="00832FC6"/>
    <w:rsid w:val="008334C2"/>
    <w:rsid w:val="00835746"/>
    <w:rsid w:val="00835809"/>
    <w:rsid w:val="00835F04"/>
    <w:rsid w:val="008361E9"/>
    <w:rsid w:val="008372D4"/>
    <w:rsid w:val="0084009C"/>
    <w:rsid w:val="008415CA"/>
    <w:rsid w:val="0084226A"/>
    <w:rsid w:val="00842289"/>
    <w:rsid w:val="008426DA"/>
    <w:rsid w:val="00843AF3"/>
    <w:rsid w:val="00843AFD"/>
    <w:rsid w:val="008454F0"/>
    <w:rsid w:val="00845515"/>
    <w:rsid w:val="008463BB"/>
    <w:rsid w:val="00846DC0"/>
    <w:rsid w:val="00847CA7"/>
    <w:rsid w:val="0085055A"/>
    <w:rsid w:val="008509E7"/>
    <w:rsid w:val="00850FCA"/>
    <w:rsid w:val="00852593"/>
    <w:rsid w:val="008527CB"/>
    <w:rsid w:val="0085322B"/>
    <w:rsid w:val="008539BF"/>
    <w:rsid w:val="00853EB9"/>
    <w:rsid w:val="008540A3"/>
    <w:rsid w:val="00854D84"/>
    <w:rsid w:val="00855366"/>
    <w:rsid w:val="00855D36"/>
    <w:rsid w:val="00855F57"/>
    <w:rsid w:val="008560F3"/>
    <w:rsid w:val="008561B5"/>
    <w:rsid w:val="00857133"/>
    <w:rsid w:val="00857A5E"/>
    <w:rsid w:val="0086014A"/>
    <w:rsid w:val="00860FA3"/>
    <w:rsid w:val="00861288"/>
    <w:rsid w:val="008612FE"/>
    <w:rsid w:val="00861387"/>
    <w:rsid w:val="0086164C"/>
    <w:rsid w:val="00862339"/>
    <w:rsid w:val="00862C18"/>
    <w:rsid w:val="00863265"/>
    <w:rsid w:val="008643F4"/>
    <w:rsid w:val="00864C31"/>
    <w:rsid w:val="00865088"/>
    <w:rsid w:val="008655B3"/>
    <w:rsid w:val="008700AC"/>
    <w:rsid w:val="008702D0"/>
    <w:rsid w:val="008705F3"/>
    <w:rsid w:val="00870894"/>
    <w:rsid w:val="008714EF"/>
    <w:rsid w:val="0087265C"/>
    <w:rsid w:val="00873095"/>
    <w:rsid w:val="008744C5"/>
    <w:rsid w:val="00875229"/>
    <w:rsid w:val="00875D8E"/>
    <w:rsid w:val="00876342"/>
    <w:rsid w:val="0087652C"/>
    <w:rsid w:val="008774F5"/>
    <w:rsid w:val="008778C3"/>
    <w:rsid w:val="00877D77"/>
    <w:rsid w:val="008815E1"/>
    <w:rsid w:val="008820D4"/>
    <w:rsid w:val="0088307E"/>
    <w:rsid w:val="008861E1"/>
    <w:rsid w:val="008863EB"/>
    <w:rsid w:val="00886DE3"/>
    <w:rsid w:val="008900FD"/>
    <w:rsid w:val="0089027E"/>
    <w:rsid w:val="0089043E"/>
    <w:rsid w:val="00891B05"/>
    <w:rsid w:val="008922D3"/>
    <w:rsid w:val="00892698"/>
    <w:rsid w:val="008940F7"/>
    <w:rsid w:val="00894461"/>
    <w:rsid w:val="008945AE"/>
    <w:rsid w:val="008947A4"/>
    <w:rsid w:val="008947CE"/>
    <w:rsid w:val="008950F2"/>
    <w:rsid w:val="00897261"/>
    <w:rsid w:val="008974DE"/>
    <w:rsid w:val="0089753F"/>
    <w:rsid w:val="00897FC9"/>
    <w:rsid w:val="008A010C"/>
    <w:rsid w:val="008A0771"/>
    <w:rsid w:val="008A18B2"/>
    <w:rsid w:val="008A34DB"/>
    <w:rsid w:val="008A405F"/>
    <w:rsid w:val="008A499A"/>
    <w:rsid w:val="008A5AFD"/>
    <w:rsid w:val="008A5CD2"/>
    <w:rsid w:val="008A6130"/>
    <w:rsid w:val="008A650B"/>
    <w:rsid w:val="008A6CA5"/>
    <w:rsid w:val="008A718B"/>
    <w:rsid w:val="008A794F"/>
    <w:rsid w:val="008A7A9F"/>
    <w:rsid w:val="008B07C1"/>
    <w:rsid w:val="008B0BAD"/>
    <w:rsid w:val="008B1122"/>
    <w:rsid w:val="008B3336"/>
    <w:rsid w:val="008B5C65"/>
    <w:rsid w:val="008B65A4"/>
    <w:rsid w:val="008B6764"/>
    <w:rsid w:val="008B7895"/>
    <w:rsid w:val="008C051B"/>
    <w:rsid w:val="008C0AEE"/>
    <w:rsid w:val="008C119E"/>
    <w:rsid w:val="008C11EE"/>
    <w:rsid w:val="008C180E"/>
    <w:rsid w:val="008C2492"/>
    <w:rsid w:val="008C2578"/>
    <w:rsid w:val="008C2AD3"/>
    <w:rsid w:val="008C3086"/>
    <w:rsid w:val="008C3470"/>
    <w:rsid w:val="008C3B2B"/>
    <w:rsid w:val="008C5560"/>
    <w:rsid w:val="008C61CA"/>
    <w:rsid w:val="008D0036"/>
    <w:rsid w:val="008D0294"/>
    <w:rsid w:val="008D123A"/>
    <w:rsid w:val="008D1396"/>
    <w:rsid w:val="008D326B"/>
    <w:rsid w:val="008D3DAD"/>
    <w:rsid w:val="008D433F"/>
    <w:rsid w:val="008D46B6"/>
    <w:rsid w:val="008D4AED"/>
    <w:rsid w:val="008D5401"/>
    <w:rsid w:val="008D57EC"/>
    <w:rsid w:val="008D5F5A"/>
    <w:rsid w:val="008D64E4"/>
    <w:rsid w:val="008D6E93"/>
    <w:rsid w:val="008D7225"/>
    <w:rsid w:val="008E0485"/>
    <w:rsid w:val="008E04C9"/>
    <w:rsid w:val="008E10A8"/>
    <w:rsid w:val="008E1654"/>
    <w:rsid w:val="008E215B"/>
    <w:rsid w:val="008E2958"/>
    <w:rsid w:val="008E3209"/>
    <w:rsid w:val="008E37D1"/>
    <w:rsid w:val="008E4D56"/>
    <w:rsid w:val="008E4D86"/>
    <w:rsid w:val="008E567E"/>
    <w:rsid w:val="008F09BF"/>
    <w:rsid w:val="008F276F"/>
    <w:rsid w:val="008F385E"/>
    <w:rsid w:val="008F414D"/>
    <w:rsid w:val="008F46A3"/>
    <w:rsid w:val="008F4F41"/>
    <w:rsid w:val="008F61B1"/>
    <w:rsid w:val="008F74E2"/>
    <w:rsid w:val="008F7CDA"/>
    <w:rsid w:val="008F7FDB"/>
    <w:rsid w:val="0090017F"/>
    <w:rsid w:val="00901260"/>
    <w:rsid w:val="0090148C"/>
    <w:rsid w:val="00903AB4"/>
    <w:rsid w:val="00903AB8"/>
    <w:rsid w:val="00904953"/>
    <w:rsid w:val="00906BA9"/>
    <w:rsid w:val="00906C6D"/>
    <w:rsid w:val="00907078"/>
    <w:rsid w:val="00907795"/>
    <w:rsid w:val="00907818"/>
    <w:rsid w:val="00910BB8"/>
    <w:rsid w:val="00910BD5"/>
    <w:rsid w:val="0091149E"/>
    <w:rsid w:val="00912D67"/>
    <w:rsid w:val="0091403C"/>
    <w:rsid w:val="0091476D"/>
    <w:rsid w:val="00914B86"/>
    <w:rsid w:val="00914E04"/>
    <w:rsid w:val="009154B9"/>
    <w:rsid w:val="00915DBC"/>
    <w:rsid w:val="00915E73"/>
    <w:rsid w:val="0091651F"/>
    <w:rsid w:val="0091685B"/>
    <w:rsid w:val="00916B94"/>
    <w:rsid w:val="00916C21"/>
    <w:rsid w:val="00917A23"/>
    <w:rsid w:val="009206D4"/>
    <w:rsid w:val="00920C72"/>
    <w:rsid w:val="0092286D"/>
    <w:rsid w:val="009230C6"/>
    <w:rsid w:val="0092390C"/>
    <w:rsid w:val="00924419"/>
    <w:rsid w:val="00924B5E"/>
    <w:rsid w:val="00924C45"/>
    <w:rsid w:val="00924F90"/>
    <w:rsid w:val="00925A1B"/>
    <w:rsid w:val="00925AC7"/>
    <w:rsid w:val="00925B33"/>
    <w:rsid w:val="00925EDA"/>
    <w:rsid w:val="009264CB"/>
    <w:rsid w:val="0092692B"/>
    <w:rsid w:val="00926A1D"/>
    <w:rsid w:val="00926ACC"/>
    <w:rsid w:val="00927481"/>
    <w:rsid w:val="00927BA1"/>
    <w:rsid w:val="00927CC5"/>
    <w:rsid w:val="009304F4"/>
    <w:rsid w:val="009305C5"/>
    <w:rsid w:val="00930FA7"/>
    <w:rsid w:val="0093122C"/>
    <w:rsid w:val="00932796"/>
    <w:rsid w:val="00932BB0"/>
    <w:rsid w:val="00932DED"/>
    <w:rsid w:val="0093309F"/>
    <w:rsid w:val="00933357"/>
    <w:rsid w:val="0093356A"/>
    <w:rsid w:val="0093493F"/>
    <w:rsid w:val="009361A2"/>
    <w:rsid w:val="0093646D"/>
    <w:rsid w:val="00936819"/>
    <w:rsid w:val="00936D8C"/>
    <w:rsid w:val="00936DAA"/>
    <w:rsid w:val="009374D6"/>
    <w:rsid w:val="009376CD"/>
    <w:rsid w:val="009378BD"/>
    <w:rsid w:val="009379A7"/>
    <w:rsid w:val="00937BFF"/>
    <w:rsid w:val="00937C4F"/>
    <w:rsid w:val="00940134"/>
    <w:rsid w:val="00940AA1"/>
    <w:rsid w:val="0094135B"/>
    <w:rsid w:val="00941A1E"/>
    <w:rsid w:val="00941E10"/>
    <w:rsid w:val="009428E0"/>
    <w:rsid w:val="009429C7"/>
    <w:rsid w:val="009433C0"/>
    <w:rsid w:val="00943899"/>
    <w:rsid w:val="009439E7"/>
    <w:rsid w:val="00944130"/>
    <w:rsid w:val="00945EBE"/>
    <w:rsid w:val="00945FA4"/>
    <w:rsid w:val="0095009F"/>
    <w:rsid w:val="00950E19"/>
    <w:rsid w:val="00951FF3"/>
    <w:rsid w:val="009534A2"/>
    <w:rsid w:val="0095373D"/>
    <w:rsid w:val="0095458B"/>
    <w:rsid w:val="00954932"/>
    <w:rsid w:val="00956979"/>
    <w:rsid w:val="009571C9"/>
    <w:rsid w:val="00957648"/>
    <w:rsid w:val="009627CE"/>
    <w:rsid w:val="00962E7B"/>
    <w:rsid w:val="00962E9B"/>
    <w:rsid w:val="009630DC"/>
    <w:rsid w:val="00963D17"/>
    <w:rsid w:val="009643C6"/>
    <w:rsid w:val="009644E8"/>
    <w:rsid w:val="00965A08"/>
    <w:rsid w:val="009667B7"/>
    <w:rsid w:val="00966811"/>
    <w:rsid w:val="00966B9D"/>
    <w:rsid w:val="00966F25"/>
    <w:rsid w:val="00967F65"/>
    <w:rsid w:val="00971AA6"/>
    <w:rsid w:val="00972606"/>
    <w:rsid w:val="0097315E"/>
    <w:rsid w:val="00973842"/>
    <w:rsid w:val="00973FCA"/>
    <w:rsid w:val="009744B3"/>
    <w:rsid w:val="009746E2"/>
    <w:rsid w:val="00975F29"/>
    <w:rsid w:val="009760A8"/>
    <w:rsid w:val="0097694D"/>
    <w:rsid w:val="00976E65"/>
    <w:rsid w:val="00976EC0"/>
    <w:rsid w:val="00977334"/>
    <w:rsid w:val="0097736B"/>
    <w:rsid w:val="00977DE2"/>
    <w:rsid w:val="00980862"/>
    <w:rsid w:val="009820BB"/>
    <w:rsid w:val="009823AA"/>
    <w:rsid w:val="009824E3"/>
    <w:rsid w:val="00982519"/>
    <w:rsid w:val="00982AB9"/>
    <w:rsid w:val="00982D45"/>
    <w:rsid w:val="00982F1B"/>
    <w:rsid w:val="00985A98"/>
    <w:rsid w:val="00985BEF"/>
    <w:rsid w:val="0098645D"/>
    <w:rsid w:val="00987A7F"/>
    <w:rsid w:val="00987DA6"/>
    <w:rsid w:val="0099035D"/>
    <w:rsid w:val="009904C8"/>
    <w:rsid w:val="009904D7"/>
    <w:rsid w:val="00992C4C"/>
    <w:rsid w:val="00992D4E"/>
    <w:rsid w:val="0099324B"/>
    <w:rsid w:val="00993B6E"/>
    <w:rsid w:val="00993CAB"/>
    <w:rsid w:val="00994237"/>
    <w:rsid w:val="00996D67"/>
    <w:rsid w:val="00997377"/>
    <w:rsid w:val="009978D8"/>
    <w:rsid w:val="00997DEE"/>
    <w:rsid w:val="009A014B"/>
    <w:rsid w:val="009A072D"/>
    <w:rsid w:val="009A0990"/>
    <w:rsid w:val="009A0D24"/>
    <w:rsid w:val="009A2F95"/>
    <w:rsid w:val="009A3DFB"/>
    <w:rsid w:val="009A4524"/>
    <w:rsid w:val="009A4B40"/>
    <w:rsid w:val="009A4D7A"/>
    <w:rsid w:val="009A51AE"/>
    <w:rsid w:val="009A5930"/>
    <w:rsid w:val="009A6162"/>
    <w:rsid w:val="009A70BF"/>
    <w:rsid w:val="009A70C0"/>
    <w:rsid w:val="009A773D"/>
    <w:rsid w:val="009A7AC5"/>
    <w:rsid w:val="009A7B87"/>
    <w:rsid w:val="009A7F65"/>
    <w:rsid w:val="009B0047"/>
    <w:rsid w:val="009B0082"/>
    <w:rsid w:val="009B0F4D"/>
    <w:rsid w:val="009B1ACF"/>
    <w:rsid w:val="009B1EB3"/>
    <w:rsid w:val="009B30D3"/>
    <w:rsid w:val="009B37BE"/>
    <w:rsid w:val="009B3C90"/>
    <w:rsid w:val="009B4329"/>
    <w:rsid w:val="009B449D"/>
    <w:rsid w:val="009B4B4D"/>
    <w:rsid w:val="009B58E1"/>
    <w:rsid w:val="009B5A78"/>
    <w:rsid w:val="009B6938"/>
    <w:rsid w:val="009B73BC"/>
    <w:rsid w:val="009B7C26"/>
    <w:rsid w:val="009C032E"/>
    <w:rsid w:val="009C047C"/>
    <w:rsid w:val="009C14A7"/>
    <w:rsid w:val="009C167A"/>
    <w:rsid w:val="009C370B"/>
    <w:rsid w:val="009C3F2F"/>
    <w:rsid w:val="009C4CFB"/>
    <w:rsid w:val="009C70EE"/>
    <w:rsid w:val="009C7586"/>
    <w:rsid w:val="009C7D9F"/>
    <w:rsid w:val="009D0014"/>
    <w:rsid w:val="009D0DC5"/>
    <w:rsid w:val="009D1128"/>
    <w:rsid w:val="009D11E3"/>
    <w:rsid w:val="009D20BA"/>
    <w:rsid w:val="009D2A43"/>
    <w:rsid w:val="009D2D0D"/>
    <w:rsid w:val="009D33F3"/>
    <w:rsid w:val="009D3692"/>
    <w:rsid w:val="009D40F0"/>
    <w:rsid w:val="009D51CA"/>
    <w:rsid w:val="009D53DC"/>
    <w:rsid w:val="009D646B"/>
    <w:rsid w:val="009D7309"/>
    <w:rsid w:val="009D794C"/>
    <w:rsid w:val="009E04E9"/>
    <w:rsid w:val="009E06DB"/>
    <w:rsid w:val="009E0C1C"/>
    <w:rsid w:val="009E283B"/>
    <w:rsid w:val="009E316D"/>
    <w:rsid w:val="009E3860"/>
    <w:rsid w:val="009E3CD9"/>
    <w:rsid w:val="009E3EE5"/>
    <w:rsid w:val="009E45B8"/>
    <w:rsid w:val="009E53DF"/>
    <w:rsid w:val="009E59E2"/>
    <w:rsid w:val="009E7919"/>
    <w:rsid w:val="009E7F4A"/>
    <w:rsid w:val="009F0323"/>
    <w:rsid w:val="009F09B7"/>
    <w:rsid w:val="009F0B54"/>
    <w:rsid w:val="009F1030"/>
    <w:rsid w:val="009F13D3"/>
    <w:rsid w:val="009F13FD"/>
    <w:rsid w:val="009F18CF"/>
    <w:rsid w:val="009F1C65"/>
    <w:rsid w:val="009F1E2B"/>
    <w:rsid w:val="009F2B71"/>
    <w:rsid w:val="009F3218"/>
    <w:rsid w:val="009F34DD"/>
    <w:rsid w:val="009F4E7B"/>
    <w:rsid w:val="009F5482"/>
    <w:rsid w:val="009F55DE"/>
    <w:rsid w:val="009F5A19"/>
    <w:rsid w:val="009F5CF0"/>
    <w:rsid w:val="009F5D4A"/>
    <w:rsid w:val="009F604C"/>
    <w:rsid w:val="009F628E"/>
    <w:rsid w:val="009F6318"/>
    <w:rsid w:val="009F76F3"/>
    <w:rsid w:val="009F7B46"/>
    <w:rsid w:val="009F7D28"/>
    <w:rsid w:val="009F7DC9"/>
    <w:rsid w:val="009F7EA6"/>
    <w:rsid w:val="009F7F9A"/>
    <w:rsid w:val="009F7FCB"/>
    <w:rsid w:val="00A00F36"/>
    <w:rsid w:val="00A0109E"/>
    <w:rsid w:val="00A0120E"/>
    <w:rsid w:val="00A02A0F"/>
    <w:rsid w:val="00A035A5"/>
    <w:rsid w:val="00A03BEF"/>
    <w:rsid w:val="00A03E63"/>
    <w:rsid w:val="00A04625"/>
    <w:rsid w:val="00A04B6E"/>
    <w:rsid w:val="00A04E7B"/>
    <w:rsid w:val="00A05313"/>
    <w:rsid w:val="00A0534B"/>
    <w:rsid w:val="00A05845"/>
    <w:rsid w:val="00A05932"/>
    <w:rsid w:val="00A11C84"/>
    <w:rsid w:val="00A12251"/>
    <w:rsid w:val="00A12913"/>
    <w:rsid w:val="00A13E60"/>
    <w:rsid w:val="00A1445E"/>
    <w:rsid w:val="00A14BA0"/>
    <w:rsid w:val="00A14D4B"/>
    <w:rsid w:val="00A15AC7"/>
    <w:rsid w:val="00A16576"/>
    <w:rsid w:val="00A2004F"/>
    <w:rsid w:val="00A2108E"/>
    <w:rsid w:val="00A217E2"/>
    <w:rsid w:val="00A22395"/>
    <w:rsid w:val="00A229B7"/>
    <w:rsid w:val="00A22FD4"/>
    <w:rsid w:val="00A23FF6"/>
    <w:rsid w:val="00A246C4"/>
    <w:rsid w:val="00A25594"/>
    <w:rsid w:val="00A255E2"/>
    <w:rsid w:val="00A25E77"/>
    <w:rsid w:val="00A26CAD"/>
    <w:rsid w:val="00A2711B"/>
    <w:rsid w:val="00A27E0D"/>
    <w:rsid w:val="00A3011D"/>
    <w:rsid w:val="00A30B20"/>
    <w:rsid w:val="00A30CD6"/>
    <w:rsid w:val="00A31174"/>
    <w:rsid w:val="00A318C7"/>
    <w:rsid w:val="00A327A7"/>
    <w:rsid w:val="00A32896"/>
    <w:rsid w:val="00A3437C"/>
    <w:rsid w:val="00A355EF"/>
    <w:rsid w:val="00A35F51"/>
    <w:rsid w:val="00A40240"/>
    <w:rsid w:val="00A406CA"/>
    <w:rsid w:val="00A4134E"/>
    <w:rsid w:val="00A4324A"/>
    <w:rsid w:val="00A439FB"/>
    <w:rsid w:val="00A44085"/>
    <w:rsid w:val="00A448BA"/>
    <w:rsid w:val="00A4559C"/>
    <w:rsid w:val="00A45699"/>
    <w:rsid w:val="00A46AEA"/>
    <w:rsid w:val="00A46D6B"/>
    <w:rsid w:val="00A473DA"/>
    <w:rsid w:val="00A47491"/>
    <w:rsid w:val="00A47BCC"/>
    <w:rsid w:val="00A5049E"/>
    <w:rsid w:val="00A50607"/>
    <w:rsid w:val="00A506A5"/>
    <w:rsid w:val="00A506FB"/>
    <w:rsid w:val="00A50ED4"/>
    <w:rsid w:val="00A521C4"/>
    <w:rsid w:val="00A539D5"/>
    <w:rsid w:val="00A54346"/>
    <w:rsid w:val="00A5468C"/>
    <w:rsid w:val="00A546B0"/>
    <w:rsid w:val="00A5557D"/>
    <w:rsid w:val="00A5722F"/>
    <w:rsid w:val="00A572EB"/>
    <w:rsid w:val="00A575F9"/>
    <w:rsid w:val="00A60CA0"/>
    <w:rsid w:val="00A60EDA"/>
    <w:rsid w:val="00A618EA"/>
    <w:rsid w:val="00A62EBE"/>
    <w:rsid w:val="00A62F32"/>
    <w:rsid w:val="00A63121"/>
    <w:rsid w:val="00A632E0"/>
    <w:rsid w:val="00A6379E"/>
    <w:rsid w:val="00A63803"/>
    <w:rsid w:val="00A64727"/>
    <w:rsid w:val="00A6498B"/>
    <w:rsid w:val="00A664B4"/>
    <w:rsid w:val="00A66F26"/>
    <w:rsid w:val="00A67572"/>
    <w:rsid w:val="00A7038C"/>
    <w:rsid w:val="00A706A8"/>
    <w:rsid w:val="00A71134"/>
    <w:rsid w:val="00A71206"/>
    <w:rsid w:val="00A71623"/>
    <w:rsid w:val="00A71806"/>
    <w:rsid w:val="00A71A06"/>
    <w:rsid w:val="00A71A81"/>
    <w:rsid w:val="00A71AE1"/>
    <w:rsid w:val="00A71B4A"/>
    <w:rsid w:val="00A7228F"/>
    <w:rsid w:val="00A72473"/>
    <w:rsid w:val="00A72CCF"/>
    <w:rsid w:val="00A735FE"/>
    <w:rsid w:val="00A73930"/>
    <w:rsid w:val="00A7398B"/>
    <w:rsid w:val="00A74284"/>
    <w:rsid w:val="00A7453E"/>
    <w:rsid w:val="00A74B88"/>
    <w:rsid w:val="00A75191"/>
    <w:rsid w:val="00A75841"/>
    <w:rsid w:val="00A764BA"/>
    <w:rsid w:val="00A776EB"/>
    <w:rsid w:val="00A77F5D"/>
    <w:rsid w:val="00A80296"/>
    <w:rsid w:val="00A8046C"/>
    <w:rsid w:val="00A8159C"/>
    <w:rsid w:val="00A815E0"/>
    <w:rsid w:val="00A81AFE"/>
    <w:rsid w:val="00A81C44"/>
    <w:rsid w:val="00A82234"/>
    <w:rsid w:val="00A8299A"/>
    <w:rsid w:val="00A83003"/>
    <w:rsid w:val="00A8330A"/>
    <w:rsid w:val="00A83375"/>
    <w:rsid w:val="00A83393"/>
    <w:rsid w:val="00A83F48"/>
    <w:rsid w:val="00A84734"/>
    <w:rsid w:val="00A86209"/>
    <w:rsid w:val="00A863BE"/>
    <w:rsid w:val="00A8668D"/>
    <w:rsid w:val="00A8754E"/>
    <w:rsid w:val="00A87C5A"/>
    <w:rsid w:val="00A9087E"/>
    <w:rsid w:val="00A90C8A"/>
    <w:rsid w:val="00A90DDC"/>
    <w:rsid w:val="00A91141"/>
    <w:rsid w:val="00A92962"/>
    <w:rsid w:val="00A93124"/>
    <w:rsid w:val="00A93901"/>
    <w:rsid w:val="00A94153"/>
    <w:rsid w:val="00A95129"/>
    <w:rsid w:val="00A952FF"/>
    <w:rsid w:val="00A95AC8"/>
    <w:rsid w:val="00A95BC1"/>
    <w:rsid w:val="00A97032"/>
    <w:rsid w:val="00AA0375"/>
    <w:rsid w:val="00AA0E7A"/>
    <w:rsid w:val="00AA1213"/>
    <w:rsid w:val="00AA1776"/>
    <w:rsid w:val="00AA196F"/>
    <w:rsid w:val="00AA1B96"/>
    <w:rsid w:val="00AA1CF9"/>
    <w:rsid w:val="00AA2994"/>
    <w:rsid w:val="00AA2DD3"/>
    <w:rsid w:val="00AA3CF7"/>
    <w:rsid w:val="00AA4C10"/>
    <w:rsid w:val="00AA59BE"/>
    <w:rsid w:val="00AA7639"/>
    <w:rsid w:val="00AB0259"/>
    <w:rsid w:val="00AB119D"/>
    <w:rsid w:val="00AB11EB"/>
    <w:rsid w:val="00AB1646"/>
    <w:rsid w:val="00AB177E"/>
    <w:rsid w:val="00AB1D77"/>
    <w:rsid w:val="00AB203B"/>
    <w:rsid w:val="00AB219F"/>
    <w:rsid w:val="00AB2245"/>
    <w:rsid w:val="00AB3499"/>
    <w:rsid w:val="00AB415C"/>
    <w:rsid w:val="00AB46C4"/>
    <w:rsid w:val="00AB4977"/>
    <w:rsid w:val="00AB7D85"/>
    <w:rsid w:val="00AC0523"/>
    <w:rsid w:val="00AC05C1"/>
    <w:rsid w:val="00AC12E5"/>
    <w:rsid w:val="00AC1D76"/>
    <w:rsid w:val="00AC3A64"/>
    <w:rsid w:val="00AC498F"/>
    <w:rsid w:val="00AC571F"/>
    <w:rsid w:val="00AC5FCB"/>
    <w:rsid w:val="00AC6930"/>
    <w:rsid w:val="00AD0539"/>
    <w:rsid w:val="00AD0687"/>
    <w:rsid w:val="00AD0896"/>
    <w:rsid w:val="00AD0D53"/>
    <w:rsid w:val="00AD13D7"/>
    <w:rsid w:val="00AD2074"/>
    <w:rsid w:val="00AD24B5"/>
    <w:rsid w:val="00AD31F2"/>
    <w:rsid w:val="00AD39D2"/>
    <w:rsid w:val="00AD3DFE"/>
    <w:rsid w:val="00AD4962"/>
    <w:rsid w:val="00AD571B"/>
    <w:rsid w:val="00AD6169"/>
    <w:rsid w:val="00AD6183"/>
    <w:rsid w:val="00AD742E"/>
    <w:rsid w:val="00AE0706"/>
    <w:rsid w:val="00AE0825"/>
    <w:rsid w:val="00AE0CB1"/>
    <w:rsid w:val="00AE2DD9"/>
    <w:rsid w:val="00AE324E"/>
    <w:rsid w:val="00AE4117"/>
    <w:rsid w:val="00AE5F57"/>
    <w:rsid w:val="00AE6176"/>
    <w:rsid w:val="00AE62D8"/>
    <w:rsid w:val="00AE68AD"/>
    <w:rsid w:val="00AE78D4"/>
    <w:rsid w:val="00AE7FA5"/>
    <w:rsid w:val="00AF03B8"/>
    <w:rsid w:val="00AF05EF"/>
    <w:rsid w:val="00AF0858"/>
    <w:rsid w:val="00AF0A97"/>
    <w:rsid w:val="00AF1676"/>
    <w:rsid w:val="00AF1D9D"/>
    <w:rsid w:val="00AF367E"/>
    <w:rsid w:val="00AF3BBE"/>
    <w:rsid w:val="00AF405F"/>
    <w:rsid w:val="00AF5606"/>
    <w:rsid w:val="00AF587F"/>
    <w:rsid w:val="00AF74BF"/>
    <w:rsid w:val="00AF758E"/>
    <w:rsid w:val="00B00074"/>
    <w:rsid w:val="00B019CB"/>
    <w:rsid w:val="00B01F98"/>
    <w:rsid w:val="00B02C2A"/>
    <w:rsid w:val="00B03452"/>
    <w:rsid w:val="00B03A97"/>
    <w:rsid w:val="00B04A47"/>
    <w:rsid w:val="00B060EE"/>
    <w:rsid w:val="00B064D1"/>
    <w:rsid w:val="00B102D1"/>
    <w:rsid w:val="00B10467"/>
    <w:rsid w:val="00B10560"/>
    <w:rsid w:val="00B10A26"/>
    <w:rsid w:val="00B10D58"/>
    <w:rsid w:val="00B117A9"/>
    <w:rsid w:val="00B11FEE"/>
    <w:rsid w:val="00B1211C"/>
    <w:rsid w:val="00B1311B"/>
    <w:rsid w:val="00B132FD"/>
    <w:rsid w:val="00B1460B"/>
    <w:rsid w:val="00B1487F"/>
    <w:rsid w:val="00B149A3"/>
    <w:rsid w:val="00B14A8D"/>
    <w:rsid w:val="00B14B16"/>
    <w:rsid w:val="00B168D7"/>
    <w:rsid w:val="00B16B54"/>
    <w:rsid w:val="00B16C7F"/>
    <w:rsid w:val="00B16F20"/>
    <w:rsid w:val="00B17488"/>
    <w:rsid w:val="00B17A06"/>
    <w:rsid w:val="00B17C0C"/>
    <w:rsid w:val="00B17E41"/>
    <w:rsid w:val="00B200E5"/>
    <w:rsid w:val="00B20284"/>
    <w:rsid w:val="00B20351"/>
    <w:rsid w:val="00B20C80"/>
    <w:rsid w:val="00B2101F"/>
    <w:rsid w:val="00B2190D"/>
    <w:rsid w:val="00B2204F"/>
    <w:rsid w:val="00B224B3"/>
    <w:rsid w:val="00B23994"/>
    <w:rsid w:val="00B23AF1"/>
    <w:rsid w:val="00B241DA"/>
    <w:rsid w:val="00B24CFF"/>
    <w:rsid w:val="00B25F64"/>
    <w:rsid w:val="00B26ED5"/>
    <w:rsid w:val="00B272BD"/>
    <w:rsid w:val="00B27335"/>
    <w:rsid w:val="00B2779E"/>
    <w:rsid w:val="00B30E11"/>
    <w:rsid w:val="00B30FB5"/>
    <w:rsid w:val="00B31ABF"/>
    <w:rsid w:val="00B321C1"/>
    <w:rsid w:val="00B34AEF"/>
    <w:rsid w:val="00B351C1"/>
    <w:rsid w:val="00B359CF"/>
    <w:rsid w:val="00B35D10"/>
    <w:rsid w:val="00B35FC7"/>
    <w:rsid w:val="00B368D9"/>
    <w:rsid w:val="00B36EF4"/>
    <w:rsid w:val="00B378B4"/>
    <w:rsid w:val="00B40D3F"/>
    <w:rsid w:val="00B40F48"/>
    <w:rsid w:val="00B41C1C"/>
    <w:rsid w:val="00B42860"/>
    <w:rsid w:val="00B42B6E"/>
    <w:rsid w:val="00B44B01"/>
    <w:rsid w:val="00B4509C"/>
    <w:rsid w:val="00B45117"/>
    <w:rsid w:val="00B45B39"/>
    <w:rsid w:val="00B4660B"/>
    <w:rsid w:val="00B46B9A"/>
    <w:rsid w:val="00B501CF"/>
    <w:rsid w:val="00B50288"/>
    <w:rsid w:val="00B50582"/>
    <w:rsid w:val="00B50A70"/>
    <w:rsid w:val="00B51861"/>
    <w:rsid w:val="00B525E2"/>
    <w:rsid w:val="00B534AB"/>
    <w:rsid w:val="00B54BD6"/>
    <w:rsid w:val="00B54D23"/>
    <w:rsid w:val="00B54F94"/>
    <w:rsid w:val="00B55DEE"/>
    <w:rsid w:val="00B565AE"/>
    <w:rsid w:val="00B56F00"/>
    <w:rsid w:val="00B57017"/>
    <w:rsid w:val="00B57155"/>
    <w:rsid w:val="00B5742A"/>
    <w:rsid w:val="00B57775"/>
    <w:rsid w:val="00B602AA"/>
    <w:rsid w:val="00B608EC"/>
    <w:rsid w:val="00B615A2"/>
    <w:rsid w:val="00B617C2"/>
    <w:rsid w:val="00B61DC3"/>
    <w:rsid w:val="00B62A3A"/>
    <w:rsid w:val="00B62EA7"/>
    <w:rsid w:val="00B6536D"/>
    <w:rsid w:val="00B653AD"/>
    <w:rsid w:val="00B65613"/>
    <w:rsid w:val="00B6591E"/>
    <w:rsid w:val="00B65B88"/>
    <w:rsid w:val="00B65C4C"/>
    <w:rsid w:val="00B65DC6"/>
    <w:rsid w:val="00B65FAD"/>
    <w:rsid w:val="00B669CE"/>
    <w:rsid w:val="00B673CC"/>
    <w:rsid w:val="00B70383"/>
    <w:rsid w:val="00B7103B"/>
    <w:rsid w:val="00B715EF"/>
    <w:rsid w:val="00B7178E"/>
    <w:rsid w:val="00B7212E"/>
    <w:rsid w:val="00B72CFD"/>
    <w:rsid w:val="00B737FE"/>
    <w:rsid w:val="00B73AB6"/>
    <w:rsid w:val="00B745B6"/>
    <w:rsid w:val="00B74969"/>
    <w:rsid w:val="00B75813"/>
    <w:rsid w:val="00B75B95"/>
    <w:rsid w:val="00B767AA"/>
    <w:rsid w:val="00B77B2F"/>
    <w:rsid w:val="00B77C43"/>
    <w:rsid w:val="00B802F8"/>
    <w:rsid w:val="00B80342"/>
    <w:rsid w:val="00B80A92"/>
    <w:rsid w:val="00B822A7"/>
    <w:rsid w:val="00B82734"/>
    <w:rsid w:val="00B82FF9"/>
    <w:rsid w:val="00B83CD5"/>
    <w:rsid w:val="00B83D23"/>
    <w:rsid w:val="00B8451B"/>
    <w:rsid w:val="00B84964"/>
    <w:rsid w:val="00B84DBC"/>
    <w:rsid w:val="00B85676"/>
    <w:rsid w:val="00B85896"/>
    <w:rsid w:val="00B8635D"/>
    <w:rsid w:val="00B87FDB"/>
    <w:rsid w:val="00B90D14"/>
    <w:rsid w:val="00B925E8"/>
    <w:rsid w:val="00B94249"/>
    <w:rsid w:val="00B94483"/>
    <w:rsid w:val="00B94CE2"/>
    <w:rsid w:val="00B967F9"/>
    <w:rsid w:val="00BA0B99"/>
    <w:rsid w:val="00BA1631"/>
    <w:rsid w:val="00BA224E"/>
    <w:rsid w:val="00BA32B4"/>
    <w:rsid w:val="00BA3F7E"/>
    <w:rsid w:val="00BA444A"/>
    <w:rsid w:val="00BA4B75"/>
    <w:rsid w:val="00BA53C3"/>
    <w:rsid w:val="00BA5EA6"/>
    <w:rsid w:val="00BA60DC"/>
    <w:rsid w:val="00BA6270"/>
    <w:rsid w:val="00BA64A7"/>
    <w:rsid w:val="00BA65AC"/>
    <w:rsid w:val="00BA6B89"/>
    <w:rsid w:val="00BA6D16"/>
    <w:rsid w:val="00BA7234"/>
    <w:rsid w:val="00BA79B9"/>
    <w:rsid w:val="00BB0B12"/>
    <w:rsid w:val="00BB0C40"/>
    <w:rsid w:val="00BB0F4A"/>
    <w:rsid w:val="00BB23EE"/>
    <w:rsid w:val="00BB2563"/>
    <w:rsid w:val="00BB272F"/>
    <w:rsid w:val="00BB29F6"/>
    <w:rsid w:val="00BB30F0"/>
    <w:rsid w:val="00BB37A8"/>
    <w:rsid w:val="00BB3854"/>
    <w:rsid w:val="00BB3A29"/>
    <w:rsid w:val="00BB3A85"/>
    <w:rsid w:val="00BB4531"/>
    <w:rsid w:val="00BB45A3"/>
    <w:rsid w:val="00BB45EB"/>
    <w:rsid w:val="00BB46C4"/>
    <w:rsid w:val="00BB4BD9"/>
    <w:rsid w:val="00BB54E0"/>
    <w:rsid w:val="00BB5974"/>
    <w:rsid w:val="00BB5D57"/>
    <w:rsid w:val="00BB60EA"/>
    <w:rsid w:val="00BB69A7"/>
    <w:rsid w:val="00BB6B5E"/>
    <w:rsid w:val="00BB708D"/>
    <w:rsid w:val="00BB7DD5"/>
    <w:rsid w:val="00BC0194"/>
    <w:rsid w:val="00BC069C"/>
    <w:rsid w:val="00BC0AC9"/>
    <w:rsid w:val="00BC14A9"/>
    <w:rsid w:val="00BC164C"/>
    <w:rsid w:val="00BC16E5"/>
    <w:rsid w:val="00BC1C6B"/>
    <w:rsid w:val="00BC2B21"/>
    <w:rsid w:val="00BC2CB4"/>
    <w:rsid w:val="00BC5F95"/>
    <w:rsid w:val="00BC628E"/>
    <w:rsid w:val="00BC76AF"/>
    <w:rsid w:val="00BC7BB9"/>
    <w:rsid w:val="00BC7BE1"/>
    <w:rsid w:val="00BC7C6D"/>
    <w:rsid w:val="00BD046B"/>
    <w:rsid w:val="00BD0E31"/>
    <w:rsid w:val="00BD0FD5"/>
    <w:rsid w:val="00BD16D3"/>
    <w:rsid w:val="00BD20AF"/>
    <w:rsid w:val="00BD2CDE"/>
    <w:rsid w:val="00BD3437"/>
    <w:rsid w:val="00BD39BE"/>
    <w:rsid w:val="00BD3F7A"/>
    <w:rsid w:val="00BD404F"/>
    <w:rsid w:val="00BD48E4"/>
    <w:rsid w:val="00BD6C2C"/>
    <w:rsid w:val="00BD7A0B"/>
    <w:rsid w:val="00BD7B7E"/>
    <w:rsid w:val="00BD7D67"/>
    <w:rsid w:val="00BE2107"/>
    <w:rsid w:val="00BE279E"/>
    <w:rsid w:val="00BE27CA"/>
    <w:rsid w:val="00BE2CDD"/>
    <w:rsid w:val="00BE3005"/>
    <w:rsid w:val="00BE3786"/>
    <w:rsid w:val="00BE3D48"/>
    <w:rsid w:val="00BE44EB"/>
    <w:rsid w:val="00BE4BB9"/>
    <w:rsid w:val="00BE4CFA"/>
    <w:rsid w:val="00BE551F"/>
    <w:rsid w:val="00BE5AD5"/>
    <w:rsid w:val="00BE65C8"/>
    <w:rsid w:val="00BE67A7"/>
    <w:rsid w:val="00BE6E4E"/>
    <w:rsid w:val="00BE7DED"/>
    <w:rsid w:val="00BF0BFC"/>
    <w:rsid w:val="00BF0D05"/>
    <w:rsid w:val="00BF1117"/>
    <w:rsid w:val="00BF214C"/>
    <w:rsid w:val="00BF25A3"/>
    <w:rsid w:val="00BF2F43"/>
    <w:rsid w:val="00BF3714"/>
    <w:rsid w:val="00BF382B"/>
    <w:rsid w:val="00BF3BA3"/>
    <w:rsid w:val="00BF45AD"/>
    <w:rsid w:val="00BF495E"/>
    <w:rsid w:val="00BF50AD"/>
    <w:rsid w:val="00BF5118"/>
    <w:rsid w:val="00BF5228"/>
    <w:rsid w:val="00BF59DF"/>
    <w:rsid w:val="00BF68E0"/>
    <w:rsid w:val="00BF6A6B"/>
    <w:rsid w:val="00BF6BD6"/>
    <w:rsid w:val="00C000AC"/>
    <w:rsid w:val="00C004CC"/>
    <w:rsid w:val="00C00675"/>
    <w:rsid w:val="00C00A9E"/>
    <w:rsid w:val="00C00D0D"/>
    <w:rsid w:val="00C03D6D"/>
    <w:rsid w:val="00C04101"/>
    <w:rsid w:val="00C04F7C"/>
    <w:rsid w:val="00C05165"/>
    <w:rsid w:val="00C058A9"/>
    <w:rsid w:val="00C05A13"/>
    <w:rsid w:val="00C06276"/>
    <w:rsid w:val="00C06B9E"/>
    <w:rsid w:val="00C070F2"/>
    <w:rsid w:val="00C07190"/>
    <w:rsid w:val="00C075B9"/>
    <w:rsid w:val="00C07D29"/>
    <w:rsid w:val="00C108BC"/>
    <w:rsid w:val="00C116D9"/>
    <w:rsid w:val="00C11BEF"/>
    <w:rsid w:val="00C11F98"/>
    <w:rsid w:val="00C12447"/>
    <w:rsid w:val="00C124EC"/>
    <w:rsid w:val="00C128FE"/>
    <w:rsid w:val="00C12C86"/>
    <w:rsid w:val="00C12EDE"/>
    <w:rsid w:val="00C147D1"/>
    <w:rsid w:val="00C148FE"/>
    <w:rsid w:val="00C1559A"/>
    <w:rsid w:val="00C157E9"/>
    <w:rsid w:val="00C15AD1"/>
    <w:rsid w:val="00C15E6A"/>
    <w:rsid w:val="00C166AD"/>
    <w:rsid w:val="00C166EB"/>
    <w:rsid w:val="00C17209"/>
    <w:rsid w:val="00C17E72"/>
    <w:rsid w:val="00C2211B"/>
    <w:rsid w:val="00C245CC"/>
    <w:rsid w:val="00C24EF2"/>
    <w:rsid w:val="00C2502A"/>
    <w:rsid w:val="00C25543"/>
    <w:rsid w:val="00C2564C"/>
    <w:rsid w:val="00C25891"/>
    <w:rsid w:val="00C2590B"/>
    <w:rsid w:val="00C25AE9"/>
    <w:rsid w:val="00C272EF"/>
    <w:rsid w:val="00C27561"/>
    <w:rsid w:val="00C31952"/>
    <w:rsid w:val="00C31FE6"/>
    <w:rsid w:val="00C32673"/>
    <w:rsid w:val="00C3268E"/>
    <w:rsid w:val="00C32D87"/>
    <w:rsid w:val="00C330AE"/>
    <w:rsid w:val="00C347D8"/>
    <w:rsid w:val="00C35268"/>
    <w:rsid w:val="00C355B1"/>
    <w:rsid w:val="00C3593E"/>
    <w:rsid w:val="00C35969"/>
    <w:rsid w:val="00C359EE"/>
    <w:rsid w:val="00C36899"/>
    <w:rsid w:val="00C36E6C"/>
    <w:rsid w:val="00C36F31"/>
    <w:rsid w:val="00C3710A"/>
    <w:rsid w:val="00C3745C"/>
    <w:rsid w:val="00C375DC"/>
    <w:rsid w:val="00C37CC4"/>
    <w:rsid w:val="00C401DA"/>
    <w:rsid w:val="00C411DB"/>
    <w:rsid w:val="00C41AE8"/>
    <w:rsid w:val="00C43A43"/>
    <w:rsid w:val="00C43C38"/>
    <w:rsid w:val="00C44879"/>
    <w:rsid w:val="00C44DAD"/>
    <w:rsid w:val="00C44E18"/>
    <w:rsid w:val="00C46F57"/>
    <w:rsid w:val="00C479B1"/>
    <w:rsid w:val="00C50364"/>
    <w:rsid w:val="00C504F3"/>
    <w:rsid w:val="00C5128C"/>
    <w:rsid w:val="00C51968"/>
    <w:rsid w:val="00C51EE1"/>
    <w:rsid w:val="00C52233"/>
    <w:rsid w:val="00C52BA3"/>
    <w:rsid w:val="00C5306D"/>
    <w:rsid w:val="00C5336F"/>
    <w:rsid w:val="00C53D03"/>
    <w:rsid w:val="00C53FC4"/>
    <w:rsid w:val="00C5423A"/>
    <w:rsid w:val="00C546F6"/>
    <w:rsid w:val="00C546FD"/>
    <w:rsid w:val="00C5530D"/>
    <w:rsid w:val="00C56524"/>
    <w:rsid w:val="00C5667C"/>
    <w:rsid w:val="00C56F6A"/>
    <w:rsid w:val="00C572BF"/>
    <w:rsid w:val="00C57831"/>
    <w:rsid w:val="00C57B9C"/>
    <w:rsid w:val="00C57C4A"/>
    <w:rsid w:val="00C60128"/>
    <w:rsid w:val="00C603E8"/>
    <w:rsid w:val="00C60BD4"/>
    <w:rsid w:val="00C60E0F"/>
    <w:rsid w:val="00C6103E"/>
    <w:rsid w:val="00C628C6"/>
    <w:rsid w:val="00C62C59"/>
    <w:rsid w:val="00C63541"/>
    <w:rsid w:val="00C63645"/>
    <w:rsid w:val="00C63EB5"/>
    <w:rsid w:val="00C649B9"/>
    <w:rsid w:val="00C65747"/>
    <w:rsid w:val="00C659C4"/>
    <w:rsid w:val="00C65A15"/>
    <w:rsid w:val="00C66392"/>
    <w:rsid w:val="00C6715A"/>
    <w:rsid w:val="00C67C05"/>
    <w:rsid w:val="00C67C57"/>
    <w:rsid w:val="00C70116"/>
    <w:rsid w:val="00C702A9"/>
    <w:rsid w:val="00C70C37"/>
    <w:rsid w:val="00C70F0C"/>
    <w:rsid w:val="00C71607"/>
    <w:rsid w:val="00C72616"/>
    <w:rsid w:val="00C729AB"/>
    <w:rsid w:val="00C73009"/>
    <w:rsid w:val="00C732CA"/>
    <w:rsid w:val="00C74F21"/>
    <w:rsid w:val="00C7593F"/>
    <w:rsid w:val="00C7685C"/>
    <w:rsid w:val="00C7753F"/>
    <w:rsid w:val="00C776E3"/>
    <w:rsid w:val="00C80BDE"/>
    <w:rsid w:val="00C80BEB"/>
    <w:rsid w:val="00C80C05"/>
    <w:rsid w:val="00C8111D"/>
    <w:rsid w:val="00C815CB"/>
    <w:rsid w:val="00C826F3"/>
    <w:rsid w:val="00C82E35"/>
    <w:rsid w:val="00C836BF"/>
    <w:rsid w:val="00C83C63"/>
    <w:rsid w:val="00C841D4"/>
    <w:rsid w:val="00C84490"/>
    <w:rsid w:val="00C8466C"/>
    <w:rsid w:val="00C84E84"/>
    <w:rsid w:val="00C86224"/>
    <w:rsid w:val="00C86625"/>
    <w:rsid w:val="00C86E8A"/>
    <w:rsid w:val="00C878B0"/>
    <w:rsid w:val="00C90253"/>
    <w:rsid w:val="00C90414"/>
    <w:rsid w:val="00C91A81"/>
    <w:rsid w:val="00C93666"/>
    <w:rsid w:val="00C93850"/>
    <w:rsid w:val="00C94785"/>
    <w:rsid w:val="00C94CEB"/>
    <w:rsid w:val="00C94DB7"/>
    <w:rsid w:val="00C95BA8"/>
    <w:rsid w:val="00C97389"/>
    <w:rsid w:val="00C97EB3"/>
    <w:rsid w:val="00CA0946"/>
    <w:rsid w:val="00CA0E07"/>
    <w:rsid w:val="00CA1CFF"/>
    <w:rsid w:val="00CA220C"/>
    <w:rsid w:val="00CA22BD"/>
    <w:rsid w:val="00CA36DE"/>
    <w:rsid w:val="00CA387F"/>
    <w:rsid w:val="00CA38E9"/>
    <w:rsid w:val="00CA4ADF"/>
    <w:rsid w:val="00CA4E98"/>
    <w:rsid w:val="00CA5C20"/>
    <w:rsid w:val="00CB0A28"/>
    <w:rsid w:val="00CB2888"/>
    <w:rsid w:val="00CB3A14"/>
    <w:rsid w:val="00CB3F15"/>
    <w:rsid w:val="00CB4EC9"/>
    <w:rsid w:val="00CB58C7"/>
    <w:rsid w:val="00CB59A0"/>
    <w:rsid w:val="00CB6C71"/>
    <w:rsid w:val="00CB7EC4"/>
    <w:rsid w:val="00CC0269"/>
    <w:rsid w:val="00CC084C"/>
    <w:rsid w:val="00CC1475"/>
    <w:rsid w:val="00CC1602"/>
    <w:rsid w:val="00CC3253"/>
    <w:rsid w:val="00CC3AA3"/>
    <w:rsid w:val="00CC4422"/>
    <w:rsid w:val="00CC5634"/>
    <w:rsid w:val="00CC5F62"/>
    <w:rsid w:val="00CC6169"/>
    <w:rsid w:val="00CC625D"/>
    <w:rsid w:val="00CC7563"/>
    <w:rsid w:val="00CC767D"/>
    <w:rsid w:val="00CD0A0F"/>
    <w:rsid w:val="00CD0B22"/>
    <w:rsid w:val="00CD1217"/>
    <w:rsid w:val="00CD1F17"/>
    <w:rsid w:val="00CD223F"/>
    <w:rsid w:val="00CD251E"/>
    <w:rsid w:val="00CD2CCD"/>
    <w:rsid w:val="00CD42AF"/>
    <w:rsid w:val="00CD5027"/>
    <w:rsid w:val="00CD5F15"/>
    <w:rsid w:val="00CD5FDC"/>
    <w:rsid w:val="00CE01EF"/>
    <w:rsid w:val="00CE056C"/>
    <w:rsid w:val="00CE1764"/>
    <w:rsid w:val="00CE1A20"/>
    <w:rsid w:val="00CE252A"/>
    <w:rsid w:val="00CE4160"/>
    <w:rsid w:val="00CE49AD"/>
    <w:rsid w:val="00CE5163"/>
    <w:rsid w:val="00CE538B"/>
    <w:rsid w:val="00CE5824"/>
    <w:rsid w:val="00CE63D4"/>
    <w:rsid w:val="00CE6AB8"/>
    <w:rsid w:val="00CE6D9D"/>
    <w:rsid w:val="00CE6DAD"/>
    <w:rsid w:val="00CE7730"/>
    <w:rsid w:val="00CE7D1F"/>
    <w:rsid w:val="00CF13AB"/>
    <w:rsid w:val="00CF14E4"/>
    <w:rsid w:val="00CF18B1"/>
    <w:rsid w:val="00CF1B21"/>
    <w:rsid w:val="00CF1E26"/>
    <w:rsid w:val="00CF2166"/>
    <w:rsid w:val="00CF2674"/>
    <w:rsid w:val="00CF2906"/>
    <w:rsid w:val="00CF2C96"/>
    <w:rsid w:val="00CF3D81"/>
    <w:rsid w:val="00CF57F4"/>
    <w:rsid w:val="00CF6AC6"/>
    <w:rsid w:val="00CF7284"/>
    <w:rsid w:val="00CF74E7"/>
    <w:rsid w:val="00CF790A"/>
    <w:rsid w:val="00D00456"/>
    <w:rsid w:val="00D00E7E"/>
    <w:rsid w:val="00D00EE1"/>
    <w:rsid w:val="00D032AF"/>
    <w:rsid w:val="00D03CEC"/>
    <w:rsid w:val="00D04085"/>
    <w:rsid w:val="00D04239"/>
    <w:rsid w:val="00D04FD6"/>
    <w:rsid w:val="00D0542D"/>
    <w:rsid w:val="00D057B9"/>
    <w:rsid w:val="00D0596C"/>
    <w:rsid w:val="00D05CAA"/>
    <w:rsid w:val="00D062B9"/>
    <w:rsid w:val="00D0657C"/>
    <w:rsid w:val="00D0671C"/>
    <w:rsid w:val="00D070AB"/>
    <w:rsid w:val="00D0728B"/>
    <w:rsid w:val="00D072AE"/>
    <w:rsid w:val="00D073AC"/>
    <w:rsid w:val="00D0744A"/>
    <w:rsid w:val="00D074CB"/>
    <w:rsid w:val="00D07532"/>
    <w:rsid w:val="00D076E8"/>
    <w:rsid w:val="00D07B60"/>
    <w:rsid w:val="00D100A1"/>
    <w:rsid w:val="00D12BAF"/>
    <w:rsid w:val="00D12DFC"/>
    <w:rsid w:val="00D14023"/>
    <w:rsid w:val="00D14A4E"/>
    <w:rsid w:val="00D15A6D"/>
    <w:rsid w:val="00D15F68"/>
    <w:rsid w:val="00D164B1"/>
    <w:rsid w:val="00D16D48"/>
    <w:rsid w:val="00D1736A"/>
    <w:rsid w:val="00D175CD"/>
    <w:rsid w:val="00D20CB1"/>
    <w:rsid w:val="00D20E87"/>
    <w:rsid w:val="00D2185C"/>
    <w:rsid w:val="00D21CD5"/>
    <w:rsid w:val="00D22267"/>
    <w:rsid w:val="00D22898"/>
    <w:rsid w:val="00D22A04"/>
    <w:rsid w:val="00D230B6"/>
    <w:rsid w:val="00D237B2"/>
    <w:rsid w:val="00D23CB8"/>
    <w:rsid w:val="00D2428E"/>
    <w:rsid w:val="00D255E2"/>
    <w:rsid w:val="00D2642F"/>
    <w:rsid w:val="00D26AD5"/>
    <w:rsid w:val="00D26B94"/>
    <w:rsid w:val="00D27332"/>
    <w:rsid w:val="00D27A95"/>
    <w:rsid w:val="00D30649"/>
    <w:rsid w:val="00D30C1B"/>
    <w:rsid w:val="00D3117F"/>
    <w:rsid w:val="00D32D2E"/>
    <w:rsid w:val="00D33508"/>
    <w:rsid w:val="00D34386"/>
    <w:rsid w:val="00D34CAE"/>
    <w:rsid w:val="00D357F7"/>
    <w:rsid w:val="00D35831"/>
    <w:rsid w:val="00D35A39"/>
    <w:rsid w:val="00D3694B"/>
    <w:rsid w:val="00D36DA9"/>
    <w:rsid w:val="00D37595"/>
    <w:rsid w:val="00D40E5B"/>
    <w:rsid w:val="00D40F50"/>
    <w:rsid w:val="00D41F39"/>
    <w:rsid w:val="00D42E57"/>
    <w:rsid w:val="00D4387F"/>
    <w:rsid w:val="00D44386"/>
    <w:rsid w:val="00D443D0"/>
    <w:rsid w:val="00D4478D"/>
    <w:rsid w:val="00D44851"/>
    <w:rsid w:val="00D4499F"/>
    <w:rsid w:val="00D44C83"/>
    <w:rsid w:val="00D450B6"/>
    <w:rsid w:val="00D4528C"/>
    <w:rsid w:val="00D51281"/>
    <w:rsid w:val="00D51569"/>
    <w:rsid w:val="00D51BD3"/>
    <w:rsid w:val="00D537D5"/>
    <w:rsid w:val="00D53C64"/>
    <w:rsid w:val="00D54F36"/>
    <w:rsid w:val="00D54FEB"/>
    <w:rsid w:val="00D55D7C"/>
    <w:rsid w:val="00D55F49"/>
    <w:rsid w:val="00D562B3"/>
    <w:rsid w:val="00D573D2"/>
    <w:rsid w:val="00D5757D"/>
    <w:rsid w:val="00D5773D"/>
    <w:rsid w:val="00D57F95"/>
    <w:rsid w:val="00D605CC"/>
    <w:rsid w:val="00D60AB8"/>
    <w:rsid w:val="00D610F8"/>
    <w:rsid w:val="00D61C1D"/>
    <w:rsid w:val="00D62432"/>
    <w:rsid w:val="00D627C7"/>
    <w:rsid w:val="00D62A67"/>
    <w:rsid w:val="00D63209"/>
    <w:rsid w:val="00D6372E"/>
    <w:rsid w:val="00D6389C"/>
    <w:rsid w:val="00D638E3"/>
    <w:rsid w:val="00D63B19"/>
    <w:rsid w:val="00D6463C"/>
    <w:rsid w:val="00D64CB3"/>
    <w:rsid w:val="00D65127"/>
    <w:rsid w:val="00D6631F"/>
    <w:rsid w:val="00D6665C"/>
    <w:rsid w:val="00D6698F"/>
    <w:rsid w:val="00D6729B"/>
    <w:rsid w:val="00D676ED"/>
    <w:rsid w:val="00D71FE9"/>
    <w:rsid w:val="00D725C0"/>
    <w:rsid w:val="00D73AEE"/>
    <w:rsid w:val="00D759FE"/>
    <w:rsid w:val="00D75C27"/>
    <w:rsid w:val="00D76F7E"/>
    <w:rsid w:val="00D77AF4"/>
    <w:rsid w:val="00D77D54"/>
    <w:rsid w:val="00D80BFB"/>
    <w:rsid w:val="00D83EC2"/>
    <w:rsid w:val="00D83F8C"/>
    <w:rsid w:val="00D8494A"/>
    <w:rsid w:val="00D84E34"/>
    <w:rsid w:val="00D86651"/>
    <w:rsid w:val="00D8714D"/>
    <w:rsid w:val="00D87689"/>
    <w:rsid w:val="00D87F01"/>
    <w:rsid w:val="00D913BC"/>
    <w:rsid w:val="00D92B92"/>
    <w:rsid w:val="00D92E06"/>
    <w:rsid w:val="00D935E9"/>
    <w:rsid w:val="00D9367D"/>
    <w:rsid w:val="00D944CD"/>
    <w:rsid w:val="00D94719"/>
    <w:rsid w:val="00D94F47"/>
    <w:rsid w:val="00D951FB"/>
    <w:rsid w:val="00D9556B"/>
    <w:rsid w:val="00D962FA"/>
    <w:rsid w:val="00D967B2"/>
    <w:rsid w:val="00D96D08"/>
    <w:rsid w:val="00D96D47"/>
    <w:rsid w:val="00DA051C"/>
    <w:rsid w:val="00DA0B7C"/>
    <w:rsid w:val="00DA0CE9"/>
    <w:rsid w:val="00DA100A"/>
    <w:rsid w:val="00DA14AE"/>
    <w:rsid w:val="00DA182E"/>
    <w:rsid w:val="00DA21F6"/>
    <w:rsid w:val="00DA25AE"/>
    <w:rsid w:val="00DA310C"/>
    <w:rsid w:val="00DA39E3"/>
    <w:rsid w:val="00DA3BA1"/>
    <w:rsid w:val="00DA4075"/>
    <w:rsid w:val="00DA43F0"/>
    <w:rsid w:val="00DA49D7"/>
    <w:rsid w:val="00DA4C98"/>
    <w:rsid w:val="00DA50F6"/>
    <w:rsid w:val="00DA5A1D"/>
    <w:rsid w:val="00DA6562"/>
    <w:rsid w:val="00DA6C40"/>
    <w:rsid w:val="00DB1BD0"/>
    <w:rsid w:val="00DB1F2B"/>
    <w:rsid w:val="00DB37C7"/>
    <w:rsid w:val="00DB3A0A"/>
    <w:rsid w:val="00DB3FAC"/>
    <w:rsid w:val="00DB4064"/>
    <w:rsid w:val="00DB426A"/>
    <w:rsid w:val="00DB4913"/>
    <w:rsid w:val="00DB52BB"/>
    <w:rsid w:val="00DB5819"/>
    <w:rsid w:val="00DB5C42"/>
    <w:rsid w:val="00DB5CDD"/>
    <w:rsid w:val="00DB5FC6"/>
    <w:rsid w:val="00DB663D"/>
    <w:rsid w:val="00DB695B"/>
    <w:rsid w:val="00DB7528"/>
    <w:rsid w:val="00DB79C0"/>
    <w:rsid w:val="00DB7F40"/>
    <w:rsid w:val="00DC0044"/>
    <w:rsid w:val="00DC0340"/>
    <w:rsid w:val="00DC1820"/>
    <w:rsid w:val="00DC19AF"/>
    <w:rsid w:val="00DC1BCD"/>
    <w:rsid w:val="00DC1E52"/>
    <w:rsid w:val="00DC2582"/>
    <w:rsid w:val="00DC39EE"/>
    <w:rsid w:val="00DC45A9"/>
    <w:rsid w:val="00DC4884"/>
    <w:rsid w:val="00DC4AD7"/>
    <w:rsid w:val="00DC5539"/>
    <w:rsid w:val="00DC55D6"/>
    <w:rsid w:val="00DC6973"/>
    <w:rsid w:val="00DC6992"/>
    <w:rsid w:val="00DC72FE"/>
    <w:rsid w:val="00DD0339"/>
    <w:rsid w:val="00DD042E"/>
    <w:rsid w:val="00DD0810"/>
    <w:rsid w:val="00DD092D"/>
    <w:rsid w:val="00DD0AC3"/>
    <w:rsid w:val="00DD159B"/>
    <w:rsid w:val="00DD1B21"/>
    <w:rsid w:val="00DD2218"/>
    <w:rsid w:val="00DD22BF"/>
    <w:rsid w:val="00DD233E"/>
    <w:rsid w:val="00DD3115"/>
    <w:rsid w:val="00DD37CD"/>
    <w:rsid w:val="00DD38DB"/>
    <w:rsid w:val="00DD391D"/>
    <w:rsid w:val="00DD3C0D"/>
    <w:rsid w:val="00DD3FD5"/>
    <w:rsid w:val="00DD5A96"/>
    <w:rsid w:val="00DD60E3"/>
    <w:rsid w:val="00DD61AF"/>
    <w:rsid w:val="00DD6FBD"/>
    <w:rsid w:val="00DD793E"/>
    <w:rsid w:val="00DD7AF8"/>
    <w:rsid w:val="00DD7F67"/>
    <w:rsid w:val="00DE0D43"/>
    <w:rsid w:val="00DE1724"/>
    <w:rsid w:val="00DE19D1"/>
    <w:rsid w:val="00DE1CE5"/>
    <w:rsid w:val="00DE277A"/>
    <w:rsid w:val="00DE2868"/>
    <w:rsid w:val="00DE445A"/>
    <w:rsid w:val="00DE4C18"/>
    <w:rsid w:val="00DE5CF4"/>
    <w:rsid w:val="00DE60BA"/>
    <w:rsid w:val="00DE6B9E"/>
    <w:rsid w:val="00DF0789"/>
    <w:rsid w:val="00DF2012"/>
    <w:rsid w:val="00DF2B5D"/>
    <w:rsid w:val="00DF38B2"/>
    <w:rsid w:val="00DF3C44"/>
    <w:rsid w:val="00DF49DB"/>
    <w:rsid w:val="00DF55CE"/>
    <w:rsid w:val="00DF5CED"/>
    <w:rsid w:val="00DF637B"/>
    <w:rsid w:val="00DF69C8"/>
    <w:rsid w:val="00DF72B5"/>
    <w:rsid w:val="00E008C0"/>
    <w:rsid w:val="00E00BAF"/>
    <w:rsid w:val="00E00BF7"/>
    <w:rsid w:val="00E00D3D"/>
    <w:rsid w:val="00E028AD"/>
    <w:rsid w:val="00E02AC9"/>
    <w:rsid w:val="00E03219"/>
    <w:rsid w:val="00E04E9B"/>
    <w:rsid w:val="00E052F6"/>
    <w:rsid w:val="00E0741E"/>
    <w:rsid w:val="00E07B75"/>
    <w:rsid w:val="00E1033D"/>
    <w:rsid w:val="00E10344"/>
    <w:rsid w:val="00E106DE"/>
    <w:rsid w:val="00E1152D"/>
    <w:rsid w:val="00E11EEE"/>
    <w:rsid w:val="00E1224A"/>
    <w:rsid w:val="00E12A96"/>
    <w:rsid w:val="00E12BEC"/>
    <w:rsid w:val="00E1311F"/>
    <w:rsid w:val="00E14A30"/>
    <w:rsid w:val="00E15BED"/>
    <w:rsid w:val="00E15E86"/>
    <w:rsid w:val="00E162FF"/>
    <w:rsid w:val="00E163A1"/>
    <w:rsid w:val="00E169A8"/>
    <w:rsid w:val="00E17E6C"/>
    <w:rsid w:val="00E20B50"/>
    <w:rsid w:val="00E22AF5"/>
    <w:rsid w:val="00E23548"/>
    <w:rsid w:val="00E240EB"/>
    <w:rsid w:val="00E24AAB"/>
    <w:rsid w:val="00E25312"/>
    <w:rsid w:val="00E253EF"/>
    <w:rsid w:val="00E2571B"/>
    <w:rsid w:val="00E25E4F"/>
    <w:rsid w:val="00E27140"/>
    <w:rsid w:val="00E2744E"/>
    <w:rsid w:val="00E31C7F"/>
    <w:rsid w:val="00E31F9B"/>
    <w:rsid w:val="00E3290D"/>
    <w:rsid w:val="00E32BD7"/>
    <w:rsid w:val="00E348C0"/>
    <w:rsid w:val="00E350D9"/>
    <w:rsid w:val="00E3522D"/>
    <w:rsid w:val="00E356CC"/>
    <w:rsid w:val="00E35FEE"/>
    <w:rsid w:val="00E37729"/>
    <w:rsid w:val="00E40D3E"/>
    <w:rsid w:val="00E4108F"/>
    <w:rsid w:val="00E41834"/>
    <w:rsid w:val="00E42771"/>
    <w:rsid w:val="00E42BB1"/>
    <w:rsid w:val="00E42EB0"/>
    <w:rsid w:val="00E456FA"/>
    <w:rsid w:val="00E459C5"/>
    <w:rsid w:val="00E45C5A"/>
    <w:rsid w:val="00E461C6"/>
    <w:rsid w:val="00E46298"/>
    <w:rsid w:val="00E46605"/>
    <w:rsid w:val="00E50602"/>
    <w:rsid w:val="00E50C87"/>
    <w:rsid w:val="00E52139"/>
    <w:rsid w:val="00E52373"/>
    <w:rsid w:val="00E52CB8"/>
    <w:rsid w:val="00E535DB"/>
    <w:rsid w:val="00E5369D"/>
    <w:rsid w:val="00E54176"/>
    <w:rsid w:val="00E5434C"/>
    <w:rsid w:val="00E544DE"/>
    <w:rsid w:val="00E545FE"/>
    <w:rsid w:val="00E551A8"/>
    <w:rsid w:val="00E55EEF"/>
    <w:rsid w:val="00E55FCC"/>
    <w:rsid w:val="00E56300"/>
    <w:rsid w:val="00E566A1"/>
    <w:rsid w:val="00E56798"/>
    <w:rsid w:val="00E573C5"/>
    <w:rsid w:val="00E57C03"/>
    <w:rsid w:val="00E60D59"/>
    <w:rsid w:val="00E62095"/>
    <w:rsid w:val="00E62150"/>
    <w:rsid w:val="00E6244E"/>
    <w:rsid w:val="00E6245E"/>
    <w:rsid w:val="00E62D21"/>
    <w:rsid w:val="00E62F87"/>
    <w:rsid w:val="00E635F5"/>
    <w:rsid w:val="00E640A5"/>
    <w:rsid w:val="00E64282"/>
    <w:rsid w:val="00E65040"/>
    <w:rsid w:val="00E66F1B"/>
    <w:rsid w:val="00E67ACA"/>
    <w:rsid w:val="00E67FC6"/>
    <w:rsid w:val="00E70243"/>
    <w:rsid w:val="00E7067E"/>
    <w:rsid w:val="00E71DAA"/>
    <w:rsid w:val="00E71FA8"/>
    <w:rsid w:val="00E725CA"/>
    <w:rsid w:val="00E72F06"/>
    <w:rsid w:val="00E737D8"/>
    <w:rsid w:val="00E73A04"/>
    <w:rsid w:val="00E7482C"/>
    <w:rsid w:val="00E75866"/>
    <w:rsid w:val="00E75B0B"/>
    <w:rsid w:val="00E75C7B"/>
    <w:rsid w:val="00E7646A"/>
    <w:rsid w:val="00E80192"/>
    <w:rsid w:val="00E81672"/>
    <w:rsid w:val="00E81678"/>
    <w:rsid w:val="00E816D9"/>
    <w:rsid w:val="00E819ED"/>
    <w:rsid w:val="00E832A7"/>
    <w:rsid w:val="00E838A4"/>
    <w:rsid w:val="00E84B46"/>
    <w:rsid w:val="00E85FA2"/>
    <w:rsid w:val="00E868BA"/>
    <w:rsid w:val="00E86AC6"/>
    <w:rsid w:val="00E86BB9"/>
    <w:rsid w:val="00E879C1"/>
    <w:rsid w:val="00E87A6C"/>
    <w:rsid w:val="00E90196"/>
    <w:rsid w:val="00E9075D"/>
    <w:rsid w:val="00E91163"/>
    <w:rsid w:val="00E915F2"/>
    <w:rsid w:val="00E919CB"/>
    <w:rsid w:val="00E93B69"/>
    <w:rsid w:val="00E93C2E"/>
    <w:rsid w:val="00E952E8"/>
    <w:rsid w:val="00E95540"/>
    <w:rsid w:val="00E95D50"/>
    <w:rsid w:val="00E96431"/>
    <w:rsid w:val="00E96FB9"/>
    <w:rsid w:val="00EA01F0"/>
    <w:rsid w:val="00EA1186"/>
    <w:rsid w:val="00EA1417"/>
    <w:rsid w:val="00EA1820"/>
    <w:rsid w:val="00EA1E89"/>
    <w:rsid w:val="00EA2180"/>
    <w:rsid w:val="00EA2F99"/>
    <w:rsid w:val="00EA3DBE"/>
    <w:rsid w:val="00EA4520"/>
    <w:rsid w:val="00EA453D"/>
    <w:rsid w:val="00EA45FB"/>
    <w:rsid w:val="00EA4EC1"/>
    <w:rsid w:val="00EA599F"/>
    <w:rsid w:val="00EA6AFE"/>
    <w:rsid w:val="00EA6BFD"/>
    <w:rsid w:val="00EA719A"/>
    <w:rsid w:val="00EA7AD7"/>
    <w:rsid w:val="00EB04BE"/>
    <w:rsid w:val="00EB05E7"/>
    <w:rsid w:val="00EB0724"/>
    <w:rsid w:val="00EB08F2"/>
    <w:rsid w:val="00EB0B8E"/>
    <w:rsid w:val="00EB1034"/>
    <w:rsid w:val="00EB18FF"/>
    <w:rsid w:val="00EB24E8"/>
    <w:rsid w:val="00EB2820"/>
    <w:rsid w:val="00EB34B9"/>
    <w:rsid w:val="00EB38EC"/>
    <w:rsid w:val="00EB3F23"/>
    <w:rsid w:val="00EB4357"/>
    <w:rsid w:val="00EB49A1"/>
    <w:rsid w:val="00EB4AF8"/>
    <w:rsid w:val="00EB4BDD"/>
    <w:rsid w:val="00EB5DA7"/>
    <w:rsid w:val="00EB7255"/>
    <w:rsid w:val="00EB77A3"/>
    <w:rsid w:val="00EC04E1"/>
    <w:rsid w:val="00EC106D"/>
    <w:rsid w:val="00EC16AF"/>
    <w:rsid w:val="00EC1DAB"/>
    <w:rsid w:val="00EC24AF"/>
    <w:rsid w:val="00EC33D7"/>
    <w:rsid w:val="00EC342C"/>
    <w:rsid w:val="00EC3AE0"/>
    <w:rsid w:val="00EC4044"/>
    <w:rsid w:val="00EC45DF"/>
    <w:rsid w:val="00EC58D5"/>
    <w:rsid w:val="00EC61D9"/>
    <w:rsid w:val="00EC727B"/>
    <w:rsid w:val="00EC753F"/>
    <w:rsid w:val="00EC7C41"/>
    <w:rsid w:val="00EC7D39"/>
    <w:rsid w:val="00ED04C3"/>
    <w:rsid w:val="00ED1FDB"/>
    <w:rsid w:val="00ED2E1A"/>
    <w:rsid w:val="00ED339D"/>
    <w:rsid w:val="00ED35EE"/>
    <w:rsid w:val="00ED5220"/>
    <w:rsid w:val="00ED53C7"/>
    <w:rsid w:val="00ED5B33"/>
    <w:rsid w:val="00ED5EB4"/>
    <w:rsid w:val="00ED6108"/>
    <w:rsid w:val="00ED7A85"/>
    <w:rsid w:val="00EE12CA"/>
    <w:rsid w:val="00EE1EA4"/>
    <w:rsid w:val="00EE21BD"/>
    <w:rsid w:val="00EE276B"/>
    <w:rsid w:val="00EE3158"/>
    <w:rsid w:val="00EE34B8"/>
    <w:rsid w:val="00EE3EB8"/>
    <w:rsid w:val="00EE498A"/>
    <w:rsid w:val="00EE4E88"/>
    <w:rsid w:val="00EE4F62"/>
    <w:rsid w:val="00EE50C7"/>
    <w:rsid w:val="00EE60F2"/>
    <w:rsid w:val="00EE61B7"/>
    <w:rsid w:val="00EE77AC"/>
    <w:rsid w:val="00EF066F"/>
    <w:rsid w:val="00EF079A"/>
    <w:rsid w:val="00EF0872"/>
    <w:rsid w:val="00EF08C3"/>
    <w:rsid w:val="00EF0B15"/>
    <w:rsid w:val="00EF0E33"/>
    <w:rsid w:val="00EF126B"/>
    <w:rsid w:val="00EF248C"/>
    <w:rsid w:val="00EF25CA"/>
    <w:rsid w:val="00EF2AF2"/>
    <w:rsid w:val="00EF2B08"/>
    <w:rsid w:val="00EF2E8A"/>
    <w:rsid w:val="00EF5068"/>
    <w:rsid w:val="00EF5513"/>
    <w:rsid w:val="00EF599B"/>
    <w:rsid w:val="00EF6FD3"/>
    <w:rsid w:val="00EF7358"/>
    <w:rsid w:val="00F00F97"/>
    <w:rsid w:val="00F01527"/>
    <w:rsid w:val="00F015E7"/>
    <w:rsid w:val="00F0194C"/>
    <w:rsid w:val="00F01B33"/>
    <w:rsid w:val="00F01C31"/>
    <w:rsid w:val="00F02A17"/>
    <w:rsid w:val="00F04B89"/>
    <w:rsid w:val="00F05092"/>
    <w:rsid w:val="00F05983"/>
    <w:rsid w:val="00F069A0"/>
    <w:rsid w:val="00F06EA4"/>
    <w:rsid w:val="00F06FDE"/>
    <w:rsid w:val="00F07612"/>
    <w:rsid w:val="00F102F4"/>
    <w:rsid w:val="00F10AE9"/>
    <w:rsid w:val="00F11248"/>
    <w:rsid w:val="00F124EF"/>
    <w:rsid w:val="00F12EF4"/>
    <w:rsid w:val="00F13000"/>
    <w:rsid w:val="00F1475D"/>
    <w:rsid w:val="00F15BF6"/>
    <w:rsid w:val="00F2002A"/>
    <w:rsid w:val="00F20775"/>
    <w:rsid w:val="00F22E66"/>
    <w:rsid w:val="00F2323C"/>
    <w:rsid w:val="00F23464"/>
    <w:rsid w:val="00F23707"/>
    <w:rsid w:val="00F247CB"/>
    <w:rsid w:val="00F24828"/>
    <w:rsid w:val="00F251A7"/>
    <w:rsid w:val="00F27C1B"/>
    <w:rsid w:val="00F303FE"/>
    <w:rsid w:val="00F314AE"/>
    <w:rsid w:val="00F316C0"/>
    <w:rsid w:val="00F32981"/>
    <w:rsid w:val="00F32B29"/>
    <w:rsid w:val="00F32BF2"/>
    <w:rsid w:val="00F3325D"/>
    <w:rsid w:val="00F3368A"/>
    <w:rsid w:val="00F34D8E"/>
    <w:rsid w:val="00F34E3C"/>
    <w:rsid w:val="00F354C8"/>
    <w:rsid w:val="00F35977"/>
    <w:rsid w:val="00F359DD"/>
    <w:rsid w:val="00F3602C"/>
    <w:rsid w:val="00F36691"/>
    <w:rsid w:val="00F3685E"/>
    <w:rsid w:val="00F37040"/>
    <w:rsid w:val="00F40975"/>
    <w:rsid w:val="00F416F1"/>
    <w:rsid w:val="00F41DD5"/>
    <w:rsid w:val="00F421FB"/>
    <w:rsid w:val="00F42208"/>
    <w:rsid w:val="00F427F0"/>
    <w:rsid w:val="00F435BB"/>
    <w:rsid w:val="00F440B4"/>
    <w:rsid w:val="00F454C2"/>
    <w:rsid w:val="00F46080"/>
    <w:rsid w:val="00F4677D"/>
    <w:rsid w:val="00F4729F"/>
    <w:rsid w:val="00F47482"/>
    <w:rsid w:val="00F51844"/>
    <w:rsid w:val="00F526FA"/>
    <w:rsid w:val="00F52FEE"/>
    <w:rsid w:val="00F537F3"/>
    <w:rsid w:val="00F54561"/>
    <w:rsid w:val="00F549A2"/>
    <w:rsid w:val="00F5522D"/>
    <w:rsid w:val="00F55826"/>
    <w:rsid w:val="00F55CBB"/>
    <w:rsid w:val="00F608C8"/>
    <w:rsid w:val="00F61858"/>
    <w:rsid w:val="00F61D4E"/>
    <w:rsid w:val="00F6297A"/>
    <w:rsid w:val="00F629BB"/>
    <w:rsid w:val="00F63DBA"/>
    <w:rsid w:val="00F6532C"/>
    <w:rsid w:val="00F6562F"/>
    <w:rsid w:val="00F65A29"/>
    <w:rsid w:val="00F65AF4"/>
    <w:rsid w:val="00F65C53"/>
    <w:rsid w:val="00F667BB"/>
    <w:rsid w:val="00F70AEF"/>
    <w:rsid w:val="00F71476"/>
    <w:rsid w:val="00F716A4"/>
    <w:rsid w:val="00F72D18"/>
    <w:rsid w:val="00F72ED1"/>
    <w:rsid w:val="00F730C8"/>
    <w:rsid w:val="00F73AC7"/>
    <w:rsid w:val="00F73B5E"/>
    <w:rsid w:val="00F73E7E"/>
    <w:rsid w:val="00F74AB5"/>
    <w:rsid w:val="00F76EA7"/>
    <w:rsid w:val="00F771FA"/>
    <w:rsid w:val="00F80064"/>
    <w:rsid w:val="00F80A76"/>
    <w:rsid w:val="00F80BAC"/>
    <w:rsid w:val="00F80BCB"/>
    <w:rsid w:val="00F80E7A"/>
    <w:rsid w:val="00F813FD"/>
    <w:rsid w:val="00F81E41"/>
    <w:rsid w:val="00F83AE9"/>
    <w:rsid w:val="00F842FB"/>
    <w:rsid w:val="00F84DF4"/>
    <w:rsid w:val="00F85418"/>
    <w:rsid w:val="00F85DE5"/>
    <w:rsid w:val="00F86212"/>
    <w:rsid w:val="00F862A7"/>
    <w:rsid w:val="00F87B83"/>
    <w:rsid w:val="00F90132"/>
    <w:rsid w:val="00F90223"/>
    <w:rsid w:val="00F9028C"/>
    <w:rsid w:val="00F9071E"/>
    <w:rsid w:val="00F918A3"/>
    <w:rsid w:val="00F92161"/>
    <w:rsid w:val="00F92377"/>
    <w:rsid w:val="00F92B20"/>
    <w:rsid w:val="00F92F8E"/>
    <w:rsid w:val="00F931E8"/>
    <w:rsid w:val="00F941B4"/>
    <w:rsid w:val="00F9498D"/>
    <w:rsid w:val="00F95006"/>
    <w:rsid w:val="00F958A6"/>
    <w:rsid w:val="00F959E0"/>
    <w:rsid w:val="00F963D9"/>
    <w:rsid w:val="00F9786A"/>
    <w:rsid w:val="00F97FF6"/>
    <w:rsid w:val="00FA009A"/>
    <w:rsid w:val="00FA0B7C"/>
    <w:rsid w:val="00FA0C67"/>
    <w:rsid w:val="00FA169E"/>
    <w:rsid w:val="00FA1D00"/>
    <w:rsid w:val="00FA2A64"/>
    <w:rsid w:val="00FA2C04"/>
    <w:rsid w:val="00FA3454"/>
    <w:rsid w:val="00FA3905"/>
    <w:rsid w:val="00FA39DC"/>
    <w:rsid w:val="00FA3B67"/>
    <w:rsid w:val="00FA3F5E"/>
    <w:rsid w:val="00FA4631"/>
    <w:rsid w:val="00FA51C3"/>
    <w:rsid w:val="00FA5989"/>
    <w:rsid w:val="00FA5A51"/>
    <w:rsid w:val="00FB0358"/>
    <w:rsid w:val="00FB0C71"/>
    <w:rsid w:val="00FB12AC"/>
    <w:rsid w:val="00FB1C0B"/>
    <w:rsid w:val="00FB1F46"/>
    <w:rsid w:val="00FB55AB"/>
    <w:rsid w:val="00FB6DCA"/>
    <w:rsid w:val="00FB6F5B"/>
    <w:rsid w:val="00FB7C51"/>
    <w:rsid w:val="00FC1215"/>
    <w:rsid w:val="00FC1A48"/>
    <w:rsid w:val="00FC279F"/>
    <w:rsid w:val="00FC2F26"/>
    <w:rsid w:val="00FC3183"/>
    <w:rsid w:val="00FC48E1"/>
    <w:rsid w:val="00FC4CDD"/>
    <w:rsid w:val="00FC511E"/>
    <w:rsid w:val="00FC5536"/>
    <w:rsid w:val="00FC5953"/>
    <w:rsid w:val="00FC6BB6"/>
    <w:rsid w:val="00FC701E"/>
    <w:rsid w:val="00FC74CB"/>
    <w:rsid w:val="00FC7861"/>
    <w:rsid w:val="00FD018A"/>
    <w:rsid w:val="00FD08EE"/>
    <w:rsid w:val="00FD0E7D"/>
    <w:rsid w:val="00FD20BD"/>
    <w:rsid w:val="00FD34AD"/>
    <w:rsid w:val="00FD35B3"/>
    <w:rsid w:val="00FD3CD7"/>
    <w:rsid w:val="00FD3E4E"/>
    <w:rsid w:val="00FD47D5"/>
    <w:rsid w:val="00FD4F75"/>
    <w:rsid w:val="00FD5352"/>
    <w:rsid w:val="00FD5AA3"/>
    <w:rsid w:val="00FD6665"/>
    <w:rsid w:val="00FD6CEB"/>
    <w:rsid w:val="00FD6DCB"/>
    <w:rsid w:val="00FD6E7A"/>
    <w:rsid w:val="00FD707F"/>
    <w:rsid w:val="00FD7468"/>
    <w:rsid w:val="00FD7732"/>
    <w:rsid w:val="00FD7B9F"/>
    <w:rsid w:val="00FD7C21"/>
    <w:rsid w:val="00FE0716"/>
    <w:rsid w:val="00FE0E14"/>
    <w:rsid w:val="00FE1A01"/>
    <w:rsid w:val="00FE2398"/>
    <w:rsid w:val="00FE23BE"/>
    <w:rsid w:val="00FE416B"/>
    <w:rsid w:val="00FE4BCF"/>
    <w:rsid w:val="00FE4D88"/>
    <w:rsid w:val="00FE5602"/>
    <w:rsid w:val="00FE5A0D"/>
    <w:rsid w:val="00FE5AAA"/>
    <w:rsid w:val="00FE5C98"/>
    <w:rsid w:val="00FE6263"/>
    <w:rsid w:val="00FE62AF"/>
    <w:rsid w:val="00FE65BF"/>
    <w:rsid w:val="00FE695A"/>
    <w:rsid w:val="00FE6C61"/>
    <w:rsid w:val="00FE6C6F"/>
    <w:rsid w:val="00FE6C86"/>
    <w:rsid w:val="00FF16C1"/>
    <w:rsid w:val="00FF1FD4"/>
    <w:rsid w:val="00FF231B"/>
    <w:rsid w:val="00FF2653"/>
    <w:rsid w:val="00FF2B82"/>
    <w:rsid w:val="00FF3731"/>
    <w:rsid w:val="00FF4299"/>
    <w:rsid w:val="00FF49F0"/>
    <w:rsid w:val="00FF562F"/>
    <w:rsid w:val="00FF6344"/>
    <w:rsid w:val="00FF7228"/>
    <w:rsid w:val="00FF7478"/>
    <w:rsid w:val="0114F007"/>
    <w:rsid w:val="01159456"/>
    <w:rsid w:val="0126E421"/>
    <w:rsid w:val="0137D9AF"/>
    <w:rsid w:val="019D24F8"/>
    <w:rsid w:val="019F7637"/>
    <w:rsid w:val="01BFC91E"/>
    <w:rsid w:val="01CA6688"/>
    <w:rsid w:val="01CD73C6"/>
    <w:rsid w:val="01CE2852"/>
    <w:rsid w:val="0248D777"/>
    <w:rsid w:val="025C8623"/>
    <w:rsid w:val="028C4A25"/>
    <w:rsid w:val="02C07F16"/>
    <w:rsid w:val="036BF60E"/>
    <w:rsid w:val="038F7313"/>
    <w:rsid w:val="03C6B6F1"/>
    <w:rsid w:val="03FFFD03"/>
    <w:rsid w:val="044A1620"/>
    <w:rsid w:val="04A4A9CA"/>
    <w:rsid w:val="04ED8B8A"/>
    <w:rsid w:val="05725F66"/>
    <w:rsid w:val="05E73D8B"/>
    <w:rsid w:val="0622A74A"/>
    <w:rsid w:val="064855A8"/>
    <w:rsid w:val="072731EF"/>
    <w:rsid w:val="075540F8"/>
    <w:rsid w:val="0769BE20"/>
    <w:rsid w:val="07946CBF"/>
    <w:rsid w:val="079625A5"/>
    <w:rsid w:val="07E42609"/>
    <w:rsid w:val="07EFD235"/>
    <w:rsid w:val="08151395"/>
    <w:rsid w:val="081E7EF1"/>
    <w:rsid w:val="081F8601"/>
    <w:rsid w:val="08237332"/>
    <w:rsid w:val="08682307"/>
    <w:rsid w:val="08EBA859"/>
    <w:rsid w:val="097FF66A"/>
    <w:rsid w:val="0983B510"/>
    <w:rsid w:val="09EB77C7"/>
    <w:rsid w:val="0A37990E"/>
    <w:rsid w:val="0A3A3CC7"/>
    <w:rsid w:val="0A6F3E87"/>
    <w:rsid w:val="0B0ED587"/>
    <w:rsid w:val="0B5FB06E"/>
    <w:rsid w:val="0CB28E7F"/>
    <w:rsid w:val="0CB7972C"/>
    <w:rsid w:val="0D3A05B7"/>
    <w:rsid w:val="0D425924"/>
    <w:rsid w:val="0D6B890F"/>
    <w:rsid w:val="0D86DF33"/>
    <w:rsid w:val="0D9CFE06"/>
    <w:rsid w:val="0DA6DF49"/>
    <w:rsid w:val="0DB2CACE"/>
    <w:rsid w:val="0DD48E41"/>
    <w:rsid w:val="0DD57062"/>
    <w:rsid w:val="0E1ACFB8"/>
    <w:rsid w:val="0E9A8D3D"/>
    <w:rsid w:val="0EF62A78"/>
    <w:rsid w:val="0F31C0C9"/>
    <w:rsid w:val="0F7140C3"/>
    <w:rsid w:val="0FE00FF2"/>
    <w:rsid w:val="0FEF37EE"/>
    <w:rsid w:val="0FF72574"/>
    <w:rsid w:val="10407F5C"/>
    <w:rsid w:val="1071A679"/>
    <w:rsid w:val="1121BCE0"/>
    <w:rsid w:val="1184EF08"/>
    <w:rsid w:val="1196EF16"/>
    <w:rsid w:val="1257408C"/>
    <w:rsid w:val="12755C2B"/>
    <w:rsid w:val="12AB49AB"/>
    <w:rsid w:val="12D884BB"/>
    <w:rsid w:val="1392BFFF"/>
    <w:rsid w:val="13DB267D"/>
    <w:rsid w:val="14932CE4"/>
    <w:rsid w:val="14ACB7FD"/>
    <w:rsid w:val="1555B572"/>
    <w:rsid w:val="1556E646"/>
    <w:rsid w:val="15903CA1"/>
    <w:rsid w:val="159E8989"/>
    <w:rsid w:val="15A1024D"/>
    <w:rsid w:val="15F846DD"/>
    <w:rsid w:val="161B3C60"/>
    <w:rsid w:val="162AA435"/>
    <w:rsid w:val="163305C7"/>
    <w:rsid w:val="166AC9F1"/>
    <w:rsid w:val="167D476C"/>
    <w:rsid w:val="16C7BFA0"/>
    <w:rsid w:val="16E444DA"/>
    <w:rsid w:val="17352201"/>
    <w:rsid w:val="173C7735"/>
    <w:rsid w:val="173CD2AE"/>
    <w:rsid w:val="17458FD7"/>
    <w:rsid w:val="17D13EB9"/>
    <w:rsid w:val="17DD4AF4"/>
    <w:rsid w:val="18023759"/>
    <w:rsid w:val="18408BCF"/>
    <w:rsid w:val="18C20337"/>
    <w:rsid w:val="18E1C389"/>
    <w:rsid w:val="190391C0"/>
    <w:rsid w:val="190DC158"/>
    <w:rsid w:val="19BA4503"/>
    <w:rsid w:val="1A747370"/>
    <w:rsid w:val="1ACAC1D4"/>
    <w:rsid w:val="1AEE1108"/>
    <w:rsid w:val="1BCF7A55"/>
    <w:rsid w:val="1BF6D305"/>
    <w:rsid w:val="1C8418C2"/>
    <w:rsid w:val="1CFCD8B5"/>
    <w:rsid w:val="1D2B5A80"/>
    <w:rsid w:val="1D6C7B13"/>
    <w:rsid w:val="1D98C052"/>
    <w:rsid w:val="1E047C5E"/>
    <w:rsid w:val="1E14358D"/>
    <w:rsid w:val="1E641BDE"/>
    <w:rsid w:val="1F913968"/>
    <w:rsid w:val="20625BD8"/>
    <w:rsid w:val="20A19A0E"/>
    <w:rsid w:val="20C344FB"/>
    <w:rsid w:val="20D3050A"/>
    <w:rsid w:val="2125CC30"/>
    <w:rsid w:val="218008D9"/>
    <w:rsid w:val="21FDCF84"/>
    <w:rsid w:val="22FEF771"/>
    <w:rsid w:val="237F42E8"/>
    <w:rsid w:val="238C7F14"/>
    <w:rsid w:val="243AD707"/>
    <w:rsid w:val="245FC4F7"/>
    <w:rsid w:val="24641F08"/>
    <w:rsid w:val="247BA254"/>
    <w:rsid w:val="2506DF2D"/>
    <w:rsid w:val="2557E63F"/>
    <w:rsid w:val="25A11C23"/>
    <w:rsid w:val="263987BD"/>
    <w:rsid w:val="2650895F"/>
    <w:rsid w:val="26C8BCFD"/>
    <w:rsid w:val="26FBB272"/>
    <w:rsid w:val="274A5643"/>
    <w:rsid w:val="27C0F11D"/>
    <w:rsid w:val="27C2BC5F"/>
    <w:rsid w:val="2852B40B"/>
    <w:rsid w:val="28D8DC6F"/>
    <w:rsid w:val="28E15BB3"/>
    <w:rsid w:val="29F4CF62"/>
    <w:rsid w:val="2A344D29"/>
    <w:rsid w:val="2A61AB24"/>
    <w:rsid w:val="2A8EC61A"/>
    <w:rsid w:val="2AEAC7D2"/>
    <w:rsid w:val="2B8A54CD"/>
    <w:rsid w:val="2C2A967B"/>
    <w:rsid w:val="2C34BAD7"/>
    <w:rsid w:val="2C40250A"/>
    <w:rsid w:val="2D20F855"/>
    <w:rsid w:val="2D20FE07"/>
    <w:rsid w:val="2D26252E"/>
    <w:rsid w:val="2DAF0B5D"/>
    <w:rsid w:val="2DC666DC"/>
    <w:rsid w:val="2DD448D9"/>
    <w:rsid w:val="2E035EC1"/>
    <w:rsid w:val="2E4878D1"/>
    <w:rsid w:val="2E982AF5"/>
    <w:rsid w:val="2F66AEED"/>
    <w:rsid w:val="2FA18466"/>
    <w:rsid w:val="302DABBE"/>
    <w:rsid w:val="302E6F7A"/>
    <w:rsid w:val="304797D7"/>
    <w:rsid w:val="30BAA2EA"/>
    <w:rsid w:val="30D3E73A"/>
    <w:rsid w:val="30D85DDF"/>
    <w:rsid w:val="30E4DF41"/>
    <w:rsid w:val="3104583D"/>
    <w:rsid w:val="312A2A69"/>
    <w:rsid w:val="31BC8367"/>
    <w:rsid w:val="31DAED1C"/>
    <w:rsid w:val="322AC1B8"/>
    <w:rsid w:val="326D6313"/>
    <w:rsid w:val="3280AFA2"/>
    <w:rsid w:val="32CEDC09"/>
    <w:rsid w:val="33308CCB"/>
    <w:rsid w:val="3347B7DB"/>
    <w:rsid w:val="334F5450"/>
    <w:rsid w:val="3366103C"/>
    <w:rsid w:val="33B7B135"/>
    <w:rsid w:val="33F12EC9"/>
    <w:rsid w:val="34375B8D"/>
    <w:rsid w:val="3458E857"/>
    <w:rsid w:val="35099B52"/>
    <w:rsid w:val="3524F07D"/>
    <w:rsid w:val="3543AB8C"/>
    <w:rsid w:val="35641AC3"/>
    <w:rsid w:val="35EB4FE1"/>
    <w:rsid w:val="35F9D9B1"/>
    <w:rsid w:val="360057F9"/>
    <w:rsid w:val="36D1A05B"/>
    <w:rsid w:val="36D91792"/>
    <w:rsid w:val="37F9E129"/>
    <w:rsid w:val="3815471C"/>
    <w:rsid w:val="382F2E1B"/>
    <w:rsid w:val="3867660B"/>
    <w:rsid w:val="3869E0FD"/>
    <w:rsid w:val="3872A6B5"/>
    <w:rsid w:val="38B42E63"/>
    <w:rsid w:val="38C2BB07"/>
    <w:rsid w:val="39091983"/>
    <w:rsid w:val="39125DC9"/>
    <w:rsid w:val="39ECAC32"/>
    <w:rsid w:val="39FF7252"/>
    <w:rsid w:val="3AC829DB"/>
    <w:rsid w:val="3AF585A9"/>
    <w:rsid w:val="3B6AD21F"/>
    <w:rsid w:val="3B6C48A4"/>
    <w:rsid w:val="3B834320"/>
    <w:rsid w:val="3B9013DA"/>
    <w:rsid w:val="3BD7624A"/>
    <w:rsid w:val="3C84FFDF"/>
    <w:rsid w:val="3CB39673"/>
    <w:rsid w:val="3D456B1E"/>
    <w:rsid w:val="3D5D0B5A"/>
    <w:rsid w:val="3D879F86"/>
    <w:rsid w:val="3D92FCF3"/>
    <w:rsid w:val="3DD58180"/>
    <w:rsid w:val="3EA8C2E3"/>
    <w:rsid w:val="3ED4B092"/>
    <w:rsid w:val="3F7A633D"/>
    <w:rsid w:val="3F911927"/>
    <w:rsid w:val="3FD105C6"/>
    <w:rsid w:val="3FFB4798"/>
    <w:rsid w:val="40088111"/>
    <w:rsid w:val="408A0623"/>
    <w:rsid w:val="413BE7B8"/>
    <w:rsid w:val="41472B00"/>
    <w:rsid w:val="41C9ACB2"/>
    <w:rsid w:val="4266B9EE"/>
    <w:rsid w:val="42C1A6AC"/>
    <w:rsid w:val="42E6AE69"/>
    <w:rsid w:val="42EA54B1"/>
    <w:rsid w:val="435CB75C"/>
    <w:rsid w:val="4367FBF9"/>
    <w:rsid w:val="43C2952D"/>
    <w:rsid w:val="440C75EC"/>
    <w:rsid w:val="44846EB6"/>
    <w:rsid w:val="449DD936"/>
    <w:rsid w:val="4603AF48"/>
    <w:rsid w:val="4634B0B9"/>
    <w:rsid w:val="4644DC6D"/>
    <w:rsid w:val="46684F8A"/>
    <w:rsid w:val="46E50447"/>
    <w:rsid w:val="47031BCE"/>
    <w:rsid w:val="47DEA1CA"/>
    <w:rsid w:val="4818AA7F"/>
    <w:rsid w:val="482CA449"/>
    <w:rsid w:val="49240C2B"/>
    <w:rsid w:val="4A3B7A56"/>
    <w:rsid w:val="4AB645BE"/>
    <w:rsid w:val="4AC61020"/>
    <w:rsid w:val="4ADDC6B6"/>
    <w:rsid w:val="4AFC3C26"/>
    <w:rsid w:val="4B2173BC"/>
    <w:rsid w:val="4BC81CF3"/>
    <w:rsid w:val="4D343844"/>
    <w:rsid w:val="4D35374B"/>
    <w:rsid w:val="4D467EEC"/>
    <w:rsid w:val="4DD55B8C"/>
    <w:rsid w:val="4E36F60E"/>
    <w:rsid w:val="4E44FB2B"/>
    <w:rsid w:val="4EACEB8F"/>
    <w:rsid w:val="4EEA1909"/>
    <w:rsid w:val="4EF44B98"/>
    <w:rsid w:val="4F4A380B"/>
    <w:rsid w:val="4F787DBA"/>
    <w:rsid w:val="4F7D5A7A"/>
    <w:rsid w:val="4FBC2819"/>
    <w:rsid w:val="4FCDFE60"/>
    <w:rsid w:val="5006E1CC"/>
    <w:rsid w:val="50558816"/>
    <w:rsid w:val="506CEF50"/>
    <w:rsid w:val="50711EA3"/>
    <w:rsid w:val="508C595E"/>
    <w:rsid w:val="509F85F3"/>
    <w:rsid w:val="50BFFF14"/>
    <w:rsid w:val="510437C0"/>
    <w:rsid w:val="5138616E"/>
    <w:rsid w:val="517EEC35"/>
    <w:rsid w:val="51ABD0D7"/>
    <w:rsid w:val="530DFE51"/>
    <w:rsid w:val="533B0356"/>
    <w:rsid w:val="53515068"/>
    <w:rsid w:val="53C802A8"/>
    <w:rsid w:val="541ADB6D"/>
    <w:rsid w:val="549DD8C6"/>
    <w:rsid w:val="552FC3B1"/>
    <w:rsid w:val="557D6F37"/>
    <w:rsid w:val="55DF141E"/>
    <w:rsid w:val="55E2FFD9"/>
    <w:rsid w:val="5608108C"/>
    <w:rsid w:val="5608C2C7"/>
    <w:rsid w:val="5634A7C3"/>
    <w:rsid w:val="565C3E6F"/>
    <w:rsid w:val="56662FEE"/>
    <w:rsid w:val="56DAFABC"/>
    <w:rsid w:val="57AE7AAB"/>
    <w:rsid w:val="57CFDC84"/>
    <w:rsid w:val="58642834"/>
    <w:rsid w:val="59641AFD"/>
    <w:rsid w:val="59825A20"/>
    <w:rsid w:val="5A1A1347"/>
    <w:rsid w:val="5A2C5205"/>
    <w:rsid w:val="5B569B71"/>
    <w:rsid w:val="5B85B26D"/>
    <w:rsid w:val="5C294736"/>
    <w:rsid w:val="5C3EA2B1"/>
    <w:rsid w:val="5C5FEE50"/>
    <w:rsid w:val="5CCDD7F1"/>
    <w:rsid w:val="5CD2AC52"/>
    <w:rsid w:val="5D4367F3"/>
    <w:rsid w:val="5D442B6E"/>
    <w:rsid w:val="5D52703C"/>
    <w:rsid w:val="5DA7A165"/>
    <w:rsid w:val="5DF35C4E"/>
    <w:rsid w:val="5E0CD10E"/>
    <w:rsid w:val="5E6B90ED"/>
    <w:rsid w:val="5E6D926A"/>
    <w:rsid w:val="5EA60038"/>
    <w:rsid w:val="5ECB4B82"/>
    <w:rsid w:val="5F07979F"/>
    <w:rsid w:val="5F2C3F03"/>
    <w:rsid w:val="5F650714"/>
    <w:rsid w:val="5F6B531A"/>
    <w:rsid w:val="5F6CBF88"/>
    <w:rsid w:val="6042B120"/>
    <w:rsid w:val="6071C100"/>
    <w:rsid w:val="60AEE707"/>
    <w:rsid w:val="60C1839F"/>
    <w:rsid w:val="612DE39A"/>
    <w:rsid w:val="617EB99D"/>
    <w:rsid w:val="619ABC74"/>
    <w:rsid w:val="61FCB4DC"/>
    <w:rsid w:val="6248E6C7"/>
    <w:rsid w:val="625D5400"/>
    <w:rsid w:val="62607185"/>
    <w:rsid w:val="6263DFC5"/>
    <w:rsid w:val="62DE0B0D"/>
    <w:rsid w:val="62F6E006"/>
    <w:rsid w:val="63012D89"/>
    <w:rsid w:val="631FBE6B"/>
    <w:rsid w:val="632B7370"/>
    <w:rsid w:val="6388F1C9"/>
    <w:rsid w:val="63A05567"/>
    <w:rsid w:val="648B03B6"/>
    <w:rsid w:val="6524C22A"/>
    <w:rsid w:val="65354062"/>
    <w:rsid w:val="6580BE51"/>
    <w:rsid w:val="6588940E"/>
    <w:rsid w:val="659361D4"/>
    <w:rsid w:val="6594F4C2"/>
    <w:rsid w:val="65E66287"/>
    <w:rsid w:val="6618F02A"/>
    <w:rsid w:val="6629485A"/>
    <w:rsid w:val="66E10284"/>
    <w:rsid w:val="66FBFF91"/>
    <w:rsid w:val="67449C97"/>
    <w:rsid w:val="6771F899"/>
    <w:rsid w:val="681DFB6F"/>
    <w:rsid w:val="683C1BE1"/>
    <w:rsid w:val="685C62EC"/>
    <w:rsid w:val="6879143F"/>
    <w:rsid w:val="68A50CAF"/>
    <w:rsid w:val="68E49AB8"/>
    <w:rsid w:val="6938F98B"/>
    <w:rsid w:val="69685C5C"/>
    <w:rsid w:val="69A18782"/>
    <w:rsid w:val="69F8334D"/>
    <w:rsid w:val="6A57D34A"/>
    <w:rsid w:val="6A6CE796"/>
    <w:rsid w:val="6A82C2E2"/>
    <w:rsid w:val="6B039E0C"/>
    <w:rsid w:val="6B102372"/>
    <w:rsid w:val="6B466863"/>
    <w:rsid w:val="6B9403AE"/>
    <w:rsid w:val="6BB1D326"/>
    <w:rsid w:val="6BF61B01"/>
    <w:rsid w:val="6CA8369A"/>
    <w:rsid w:val="6CABF3D3"/>
    <w:rsid w:val="6CE55CA1"/>
    <w:rsid w:val="6CEEC86A"/>
    <w:rsid w:val="6D2700D9"/>
    <w:rsid w:val="6D2FD40F"/>
    <w:rsid w:val="6D37B1B6"/>
    <w:rsid w:val="6D670EA9"/>
    <w:rsid w:val="6DD88EFD"/>
    <w:rsid w:val="6E6A5E98"/>
    <w:rsid w:val="6EC92454"/>
    <w:rsid w:val="6F03DB05"/>
    <w:rsid w:val="6F7F53ED"/>
    <w:rsid w:val="6FBA865E"/>
    <w:rsid w:val="6FCE59CF"/>
    <w:rsid w:val="705195A3"/>
    <w:rsid w:val="70D761A0"/>
    <w:rsid w:val="710F6E64"/>
    <w:rsid w:val="71AA5479"/>
    <w:rsid w:val="71B8CDC4"/>
    <w:rsid w:val="71C142FF"/>
    <w:rsid w:val="71C9C352"/>
    <w:rsid w:val="733DCFBB"/>
    <w:rsid w:val="7343417D"/>
    <w:rsid w:val="73EC6883"/>
    <w:rsid w:val="73F61FCE"/>
    <w:rsid w:val="74063E29"/>
    <w:rsid w:val="7494F6EF"/>
    <w:rsid w:val="75579747"/>
    <w:rsid w:val="7592765B"/>
    <w:rsid w:val="772DC090"/>
    <w:rsid w:val="77362CC1"/>
    <w:rsid w:val="775B72C7"/>
    <w:rsid w:val="77B4A15F"/>
    <w:rsid w:val="77F3165C"/>
    <w:rsid w:val="77FF1424"/>
    <w:rsid w:val="78691E68"/>
    <w:rsid w:val="78BB1D8D"/>
    <w:rsid w:val="78C2C4B7"/>
    <w:rsid w:val="792F994C"/>
    <w:rsid w:val="7986B9A2"/>
    <w:rsid w:val="79A0707F"/>
    <w:rsid w:val="79A2480F"/>
    <w:rsid w:val="79E453A4"/>
    <w:rsid w:val="79EDC58D"/>
    <w:rsid w:val="7B4687AD"/>
    <w:rsid w:val="7B8AEF87"/>
    <w:rsid w:val="7B9467CA"/>
    <w:rsid w:val="7BD62DAC"/>
    <w:rsid w:val="7BEB039A"/>
    <w:rsid w:val="7C6F05C7"/>
    <w:rsid w:val="7CBE5A64"/>
    <w:rsid w:val="7CEB77EE"/>
    <w:rsid w:val="7DE7A97F"/>
    <w:rsid w:val="7E4422EC"/>
    <w:rsid w:val="7E69ADB9"/>
    <w:rsid w:val="7E757442"/>
    <w:rsid w:val="7E8CC0F7"/>
    <w:rsid w:val="7E9750CC"/>
    <w:rsid w:val="7F2A710D"/>
    <w:rsid w:val="7F3BC7C0"/>
    <w:rsid w:val="7FBC62D0"/>
    <w:rsid w:val="7FF5FB2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F65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C44879"/>
    <w:pPr>
      <w:spacing w:before="2000" w:after="360"/>
      <w:outlineLvl w:val="0"/>
    </w:pPr>
    <w:rPr>
      <w:color w:val="264F90"/>
      <w:sz w:val="40"/>
      <w:szCs w:val="40"/>
    </w:rPr>
  </w:style>
  <w:style w:type="paragraph" w:styleId="Heading2">
    <w:name w:val="heading 2"/>
    <w:basedOn w:val="Normal"/>
    <w:next w:val="Normal"/>
    <w:link w:val="Heading2Char"/>
    <w:autoRedefine/>
    <w:qFormat/>
    <w:rsid w:val="00E5369D"/>
    <w:pPr>
      <w:keepNext/>
      <w:numPr>
        <w:numId w:val="35"/>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82046B"/>
    <w:pPr>
      <w:numPr>
        <w:ilvl w:val="1"/>
        <w:numId w:val="9"/>
      </w:numPr>
      <w:ind w:left="1418"/>
      <w:outlineLvl w:val="2"/>
    </w:pPr>
    <w:rPr>
      <w:rFonts w:cs="Arial"/>
      <w:b/>
      <w:sz w:val="24"/>
    </w:rPr>
  </w:style>
  <w:style w:type="paragraph" w:styleId="Heading4">
    <w:name w:val="heading 4"/>
    <w:basedOn w:val="Heading3"/>
    <w:next w:val="Normal"/>
    <w:link w:val="Heading4Char"/>
    <w:autoRedefine/>
    <w:qFormat/>
    <w:rsid w:val="00E00BF7"/>
    <w:pPr>
      <w:numPr>
        <w:ilvl w:val="2"/>
        <w:numId w:val="35"/>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3"/>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2E5351"/>
    <w:pPr>
      <w:tabs>
        <w:tab w:val="left" w:pos="4590"/>
        <w:tab w:val="right" w:pos="9450"/>
      </w:tabs>
      <w:spacing w:line="220" w:lineRule="exact"/>
      <w:ind w:right="188"/>
    </w:pPr>
    <w:rPr>
      <w:sz w:val="16"/>
    </w:rPr>
  </w:style>
  <w:style w:type="character" w:customStyle="1" w:styleId="FootnoteTextChar1">
    <w:name w:val="Footnote Text Char1"/>
    <w:basedOn w:val="DefaultParagraphFont"/>
    <w:link w:val="FootnoteText"/>
    <w:uiPriority w:val="99"/>
    <w:rsid w:val="002E5351"/>
    <w:rPr>
      <w:sz w:val="16"/>
    </w:rPr>
  </w:style>
  <w:style w:type="paragraph" w:styleId="ListBullet2">
    <w:name w:val="List Bullet 2"/>
    <w:aliases w:val="Dot-dash bullet"/>
    <w:basedOn w:val="ListBullet"/>
    <w:rsid w:val="004918B1"/>
    <w:pPr>
      <w:numPr>
        <w:numId w:val="5"/>
      </w:numPr>
      <w:spacing w:line="240" w:lineRule="auto"/>
    </w:pPr>
  </w:style>
  <w:style w:type="character" w:customStyle="1" w:styleId="Heading1Char">
    <w:name w:val="Heading 1 Char"/>
    <w:basedOn w:val="DefaultParagraphFont"/>
    <w:link w:val="Heading1"/>
    <w:rsid w:val="00C44879"/>
    <w:rPr>
      <w:color w:val="264F90"/>
      <w:sz w:val="40"/>
      <w:szCs w:val="40"/>
    </w:rPr>
  </w:style>
  <w:style w:type="paragraph" w:styleId="ListBullet3">
    <w:name w:val="List Bullet 3"/>
    <w:aliases w:val="Indent Quote Bullet"/>
    <w:rsid w:val="004918B1"/>
    <w:pPr>
      <w:numPr>
        <w:numId w:val="6"/>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11"/>
      </w:numPr>
      <w:spacing w:after="80"/>
    </w:pPr>
    <w:rPr>
      <w:iCs/>
    </w:rPr>
  </w:style>
  <w:style w:type="character" w:customStyle="1" w:styleId="Heading2Char">
    <w:name w:val="Heading 2 Char"/>
    <w:basedOn w:val="DefaultParagraphFont"/>
    <w:link w:val="Heading2"/>
    <w:rsid w:val="00E5369D"/>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10"/>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4"/>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7B1A6D"/>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82046B"/>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7"/>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8"/>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3"/>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4"/>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4"/>
      </w:numPr>
    </w:pPr>
  </w:style>
  <w:style w:type="numbering" w:customStyle="1" w:styleId="TableHeadingNumbers">
    <w:name w:val="Table Heading Numbers"/>
    <w:uiPriority w:val="99"/>
    <w:rsid w:val="00022A7F"/>
    <w:pPr>
      <w:numPr>
        <w:numId w:val="15"/>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6"/>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6"/>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2059F3"/>
    <w:rPr>
      <w:color w:val="605E5C"/>
      <w:shd w:val="clear" w:color="auto" w:fill="E1DFDD"/>
    </w:rPr>
  </w:style>
  <w:style w:type="character" w:customStyle="1" w:styleId="ListParagraphChar">
    <w:name w:val="List Paragraph Char"/>
    <w:aliases w:val="Recommendation Char,List Paragraph1 Char,List Paragraph11 Char"/>
    <w:link w:val="ListParagraph"/>
    <w:uiPriority w:val="34"/>
    <w:locked/>
    <w:rsid w:val="00817D56"/>
  </w:style>
  <w:style w:type="character" w:styleId="UnresolvedMention">
    <w:name w:val="Unresolved Mention"/>
    <w:basedOn w:val="DefaultParagraphFont"/>
    <w:uiPriority w:val="99"/>
    <w:semiHidden/>
    <w:unhideWhenUsed/>
    <w:rsid w:val="009D7309"/>
    <w:rPr>
      <w:color w:val="605E5C"/>
      <w:shd w:val="clear" w:color="auto" w:fill="E1DFDD"/>
    </w:rPr>
  </w:style>
  <w:style w:type="paragraph" w:customStyle="1" w:styleId="paragraph">
    <w:name w:val="paragraph"/>
    <w:basedOn w:val="Normal"/>
    <w:rsid w:val="00614E62"/>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614E62"/>
  </w:style>
  <w:style w:type="character" w:customStyle="1" w:styleId="eop">
    <w:name w:val="eop"/>
    <w:basedOn w:val="DefaultParagraphFont"/>
    <w:rsid w:val="00614E62"/>
  </w:style>
  <w:style w:type="character" w:customStyle="1" w:styleId="ui-provider">
    <w:name w:val="ui-provider"/>
    <w:basedOn w:val="DefaultParagraphFont"/>
    <w:rsid w:val="00AB203B"/>
  </w:style>
  <w:style w:type="character" w:customStyle="1" w:styleId="cf01">
    <w:name w:val="cf01"/>
    <w:basedOn w:val="DefaultParagraphFont"/>
    <w:rsid w:val="00391C47"/>
    <w:rPr>
      <w:rFonts w:ascii="Segoe UI" w:hAnsi="Segoe UI" w:cs="Segoe UI" w:hint="default"/>
      <w:sz w:val="18"/>
      <w:szCs w:val="18"/>
    </w:rPr>
  </w:style>
  <w:style w:type="paragraph" w:customStyle="1" w:styleId="pf0">
    <w:name w:val="pf0"/>
    <w:basedOn w:val="Normal"/>
    <w:rsid w:val="00CD5FDC"/>
    <w:pPr>
      <w:spacing w:before="100" w:beforeAutospacing="1" w:after="100" w:afterAutospacing="1" w:line="240" w:lineRule="auto"/>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7734242">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290594665">
      <w:bodyDiv w:val="1"/>
      <w:marLeft w:val="0"/>
      <w:marRight w:val="0"/>
      <w:marTop w:val="0"/>
      <w:marBottom w:val="0"/>
      <w:divBdr>
        <w:top w:val="none" w:sz="0" w:space="0" w:color="auto"/>
        <w:left w:val="none" w:sz="0" w:space="0" w:color="auto"/>
        <w:bottom w:val="none" w:sz="0" w:space="0" w:color="auto"/>
        <w:right w:val="none" w:sz="0" w:space="0" w:color="auto"/>
      </w:divBdr>
    </w:div>
    <w:div w:id="32200965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13286200">
      <w:bodyDiv w:val="1"/>
      <w:marLeft w:val="0"/>
      <w:marRight w:val="0"/>
      <w:marTop w:val="0"/>
      <w:marBottom w:val="0"/>
      <w:divBdr>
        <w:top w:val="none" w:sz="0" w:space="0" w:color="auto"/>
        <w:left w:val="none" w:sz="0" w:space="0" w:color="auto"/>
        <w:bottom w:val="none" w:sz="0" w:space="0" w:color="auto"/>
        <w:right w:val="none" w:sz="0" w:space="0" w:color="auto"/>
      </w:divBdr>
    </w:div>
    <w:div w:id="581183816">
      <w:bodyDiv w:val="1"/>
      <w:marLeft w:val="0"/>
      <w:marRight w:val="0"/>
      <w:marTop w:val="0"/>
      <w:marBottom w:val="0"/>
      <w:divBdr>
        <w:top w:val="none" w:sz="0" w:space="0" w:color="auto"/>
        <w:left w:val="none" w:sz="0" w:space="0" w:color="auto"/>
        <w:bottom w:val="none" w:sz="0" w:space="0" w:color="auto"/>
        <w:right w:val="none" w:sz="0" w:space="0" w:color="auto"/>
      </w:divBdr>
    </w:div>
    <w:div w:id="769354946">
      <w:bodyDiv w:val="1"/>
      <w:marLeft w:val="0"/>
      <w:marRight w:val="0"/>
      <w:marTop w:val="0"/>
      <w:marBottom w:val="0"/>
      <w:divBdr>
        <w:top w:val="none" w:sz="0" w:space="0" w:color="auto"/>
        <w:left w:val="none" w:sz="0" w:space="0" w:color="auto"/>
        <w:bottom w:val="none" w:sz="0" w:space="0" w:color="auto"/>
        <w:right w:val="none" w:sz="0" w:space="0" w:color="auto"/>
      </w:divBdr>
      <w:divsChild>
        <w:div w:id="415177138">
          <w:marLeft w:val="0"/>
          <w:marRight w:val="0"/>
          <w:marTop w:val="0"/>
          <w:marBottom w:val="0"/>
          <w:divBdr>
            <w:top w:val="none" w:sz="0" w:space="0" w:color="auto"/>
            <w:left w:val="none" w:sz="0" w:space="0" w:color="auto"/>
            <w:bottom w:val="none" w:sz="0" w:space="0" w:color="auto"/>
            <w:right w:val="none" w:sz="0" w:space="0" w:color="auto"/>
          </w:divBdr>
        </w:div>
        <w:div w:id="520823939">
          <w:marLeft w:val="0"/>
          <w:marRight w:val="0"/>
          <w:marTop w:val="0"/>
          <w:marBottom w:val="0"/>
          <w:divBdr>
            <w:top w:val="none" w:sz="0" w:space="0" w:color="auto"/>
            <w:left w:val="none" w:sz="0" w:space="0" w:color="auto"/>
            <w:bottom w:val="none" w:sz="0" w:space="0" w:color="auto"/>
            <w:right w:val="none" w:sz="0" w:space="0" w:color="auto"/>
          </w:divBdr>
        </w:div>
        <w:div w:id="1680112161">
          <w:marLeft w:val="0"/>
          <w:marRight w:val="0"/>
          <w:marTop w:val="0"/>
          <w:marBottom w:val="0"/>
          <w:divBdr>
            <w:top w:val="none" w:sz="0" w:space="0" w:color="auto"/>
            <w:left w:val="none" w:sz="0" w:space="0" w:color="auto"/>
            <w:bottom w:val="none" w:sz="0" w:space="0" w:color="auto"/>
            <w:right w:val="none" w:sz="0" w:space="0" w:color="auto"/>
          </w:divBdr>
        </w:div>
        <w:div w:id="1762529275">
          <w:marLeft w:val="0"/>
          <w:marRight w:val="0"/>
          <w:marTop w:val="0"/>
          <w:marBottom w:val="0"/>
          <w:divBdr>
            <w:top w:val="none" w:sz="0" w:space="0" w:color="auto"/>
            <w:left w:val="none" w:sz="0" w:space="0" w:color="auto"/>
            <w:bottom w:val="none" w:sz="0" w:space="0" w:color="auto"/>
            <w:right w:val="none" w:sz="0" w:space="0" w:color="auto"/>
          </w:divBdr>
        </w:div>
      </w:divsChild>
    </w:div>
    <w:div w:id="775514852">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12910354">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84691012">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95764081">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49885993">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nationalredress.gov.au" TargetMode="External"/><Relationship Id="rId39" Type="http://schemas.openxmlformats.org/officeDocument/2006/relationships/hyperlink" Target="mailto:Australia.Korea@dfat.gov.au" TargetMode="External"/><Relationship Id="rId21" Type="http://schemas.openxmlformats.org/officeDocument/2006/relationships/hyperlink" Target="http://www.dfat.gov.au/councils" TargetMode="External"/><Relationship Id="rId34" Type="http://schemas.openxmlformats.org/officeDocument/2006/relationships/hyperlink" Target="https://dfat.smartygrants.com.au/AKF2024" TargetMode="External"/><Relationship Id="rId42" Type="http://schemas.openxmlformats.org/officeDocument/2006/relationships/hyperlink" Target="https://help.grants.gov.au/" TargetMode="External"/><Relationship Id="rId47" Type="http://schemas.openxmlformats.org/officeDocument/2006/relationships/hyperlink" Target="https://www.dese.gov.au/guidelines-counter-foreign-interference-australian-university-sector" TargetMode="External"/><Relationship Id="rId50" Type="http://schemas.openxmlformats.org/officeDocument/2006/relationships/hyperlink" Target="mailto:ombudsman@ombudsman.gov.au" TargetMode="External"/><Relationship Id="rId55" Type="http://schemas.openxmlformats.org/officeDocument/2006/relationships/hyperlink" Target="http://www.dfat.gov.au/" TargetMode="External"/><Relationship Id="rId63" Type="http://schemas.openxmlformats.org/officeDocument/2006/relationships/hyperlink" Target="https://www.dfat.gov.au/people-to-people/foundations-councils-institutes/australia-korea-foundation" TargetMode="External"/><Relationship Id="rId68" Type="http://schemas.openxmlformats.org/officeDocument/2006/relationships/header" Target="header4.xm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dfat.gov.au/people-to-people/foundations-councils-institutes/australia-korea-foundation/grant-recipien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fat.gov.au/people-to-people/foundations-councils-institutes/australia-korea-foundation/management/Pages/australia-korea-foundation-strategic-plan-2020-2025" TargetMode="External"/><Relationship Id="rId32" Type="http://schemas.openxmlformats.org/officeDocument/2006/relationships/hyperlink" Target="https://www.stylemanual.gov.au/writing-and-designing-content/clear-language-and-writing-style/plain-language-and-word-choice" TargetMode="External"/><Relationship Id="rId37" Type="http://schemas.openxmlformats.org/officeDocument/2006/relationships/hyperlink" Target="mailto:Australia.Korea@dfat.gov.au" TargetMode="External"/><Relationship Id="rId40" Type="http://schemas.openxmlformats.org/officeDocument/2006/relationships/hyperlink" Target="https://www.dfat.gov.au/people-to-people/foundations-councils-institutes/australia-korea-foundation/management/board-members" TargetMode="External"/><Relationship Id="rId45" Type="http://schemas.openxmlformats.org/officeDocument/2006/relationships/hyperlink" Target="mailto:australia.korea@dfat.gov.au" TargetMode="External"/><Relationship Id="rId53" Type="http://schemas.openxmlformats.org/officeDocument/2006/relationships/hyperlink" Target="http://www8.austlii.edu.au/cgi-bin/viewdoc/au/legis/cth/consol_act/psa1999152/s13.html" TargetMode="External"/><Relationship Id="rId58" Type="http://schemas.openxmlformats.org/officeDocument/2006/relationships/hyperlink" Target="http://www.nationalredress.gov.au/" TargetMode="External"/><Relationship Id="rId66" Type="http://schemas.openxmlformats.org/officeDocument/2006/relationships/hyperlink" Target="http://www.grants.gov.au/"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dfat.gov.au/people-to-people/foundations-councils-institutes/australia-korea-foundation/Pages/australia-korea-foundation" TargetMode="External"/><Relationship Id="rId28" Type="http://schemas.openxmlformats.org/officeDocument/2006/relationships/hyperlink" Target="https://www.dfat.gov.au/people-to-people/foundations-councils-institutes/australia-korea-foundation/management/Pages/australia-korea-foundation-strategic-plan-2020-2025" TargetMode="External"/><Relationship Id="rId36" Type="http://schemas.openxmlformats.org/officeDocument/2006/relationships/hyperlink" Target="mailto:service@smartygrants.com.au" TargetMode="External"/><Relationship Id="rId49" Type="http://schemas.openxmlformats.org/officeDocument/2006/relationships/hyperlink" Target="http://www.ombudsman.gov.au/" TargetMode="External"/><Relationship Id="rId57" Type="http://schemas.openxmlformats.org/officeDocument/2006/relationships/hyperlink" Target="https://www.oaic.gov.au/privacy-law/privacy-act/australian-privacy-principles" TargetMode="External"/><Relationship Id="rId61" Type="http://schemas.openxmlformats.org/officeDocument/2006/relationships/hyperlink" Target="https://www.legislation.gov.au/Details/C2017C00269" TargetMode="Externa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yperlink" Target="https://www.dfat.gov.au/careers/dfat-aps-careers/diversity-and-inclusion" TargetMode="External"/><Relationship Id="rId44" Type="http://schemas.openxmlformats.org/officeDocument/2006/relationships/hyperlink" Target="file://prod.protected.ind/User/user03/LLau2/insert%20link%20here" TargetMode="External"/><Relationship Id="rId52" Type="http://schemas.openxmlformats.org/officeDocument/2006/relationships/hyperlink" Target="http://www.apsc.gov.au/publications-and-media/current-publications/aps-values-and-code-of-conduct-in-practice/conflict-of-interest" TargetMode="External"/><Relationship Id="rId60" Type="http://schemas.openxmlformats.org/officeDocument/2006/relationships/hyperlink" Target="mailto:foi@dfat.gov.au" TargetMode="External"/><Relationship Id="rId65" Type="http://schemas.openxmlformats.org/officeDocument/2006/relationships/hyperlink" Target="https://www.finance.gov.au/about-us/glossary/pgpa/term-consolidated-revenue-fund-cr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finance.gov.au/government/commonwealth-grants/commonwealth-grants-rules-and-guidelines" TargetMode="External"/><Relationship Id="rId27" Type="http://schemas.openxmlformats.org/officeDocument/2006/relationships/hyperlink" Target="https://www.dfat.gov.au/people-to-people/foundations-councils-institutes/australia-korea-foundation" TargetMode="External"/><Relationship Id="rId30" Type="http://schemas.openxmlformats.org/officeDocument/2006/relationships/hyperlink" Target="http://www.supplynation.org.au" TargetMode="External"/><Relationship Id="rId35" Type="http://schemas.openxmlformats.org/officeDocument/2006/relationships/hyperlink" Target="https://smartygrants.com.au/" TargetMode="External"/><Relationship Id="rId43" Type="http://schemas.openxmlformats.org/officeDocument/2006/relationships/hyperlink" Target="https://www.finance.gov.au/government/commonwealth-grants/commonwealth-grants-rules-and-guidelines" TargetMode="External"/><Relationship Id="rId48" Type="http://schemas.openxmlformats.org/officeDocument/2006/relationships/hyperlink" Target="http://dfat.gov.au/councils" TargetMode="External"/><Relationship Id="rId56" Type="http://schemas.openxmlformats.org/officeDocument/2006/relationships/hyperlink" Target="https://www.legislation.gov.au/Details/C2014C00076" TargetMode="External"/><Relationship Id="rId64" Type="http://schemas.openxmlformats.org/officeDocument/2006/relationships/hyperlink" Target="https://www.finance.gov.au/government/commonwealth-grants/commonwealth-grants-rules-and-guidelines" TargetMode="External"/><Relationship Id="rId69" Type="http://schemas.openxmlformats.org/officeDocument/2006/relationships/header" Target="header5.xml"/><Relationship Id="rId8" Type="http://schemas.openxmlformats.org/officeDocument/2006/relationships/settings" Target="settings.xml"/><Relationship Id="rId51" Type="http://schemas.openxmlformats.org/officeDocument/2006/relationships/hyperlink" Target="http://www.ombudsman.gov.au" TargetMode="External"/><Relationship Id="rId3" Type="http://schemas.openxmlformats.org/officeDocument/2006/relationships/customXml" Target="../customXml/item3.xml"/><Relationship Id="rId12" Type="http://schemas.openxmlformats.org/officeDocument/2006/relationships/hyperlink" Target="mailto:australia.korea@dfat.gov.au" TargetMode="External"/><Relationship Id="rId17" Type="http://schemas.openxmlformats.org/officeDocument/2006/relationships/header" Target="header3.xml"/><Relationship Id="rId25" Type="http://schemas.openxmlformats.org/officeDocument/2006/relationships/hyperlink" Target="https://www.dfat.gov.au/international-relations/themes/child-protection/Pages/child-protection" TargetMode="External"/><Relationship Id="rId33" Type="http://schemas.openxmlformats.org/officeDocument/2006/relationships/hyperlink" Target="https://dfat.smartygrants.com.au/" TargetMode="External"/><Relationship Id="rId38" Type="http://schemas.openxmlformats.org/officeDocument/2006/relationships/hyperlink" Target="http://www8.austlii.edu.au/cgi-bin/viewdoc/au/legis/cth/consol_act/cca1995115/sch1.html" TargetMode="External"/><Relationship Id="rId46" Type="http://schemas.openxmlformats.org/officeDocument/2006/relationships/hyperlink" Target="https://www.ag.gov.au/integrity/foreign-influence-transparency-scheme" TargetMode="External"/><Relationship Id="rId59" Type="http://schemas.openxmlformats.org/officeDocument/2006/relationships/hyperlink" Target="https://www.legislation.gov.au/Series/C2004A02562" TargetMode="External"/><Relationship Id="rId67" Type="http://schemas.openxmlformats.org/officeDocument/2006/relationships/hyperlink" Target="https://www.budget.gov.au/2018-19/content/pbs/index.html" TargetMode="External"/><Relationship Id="rId20" Type="http://schemas.openxmlformats.org/officeDocument/2006/relationships/hyperlink" Target="https://www.finance.gov.au/government/commonwealth-grants/commonwealth-grants-rules-and-guidelines" TargetMode="External"/><Relationship Id="rId41" Type="http://schemas.openxmlformats.org/officeDocument/2006/relationships/hyperlink" Target="https://www.ato.gov.au/" TargetMode="External"/><Relationship Id="rId54" Type="http://schemas.openxmlformats.org/officeDocument/2006/relationships/hyperlink" Target="https://www.legislation.gov.au/Series/C2004A00538" TargetMode="External"/><Relationship Id="rId62" Type="http://schemas.openxmlformats.org/officeDocument/2006/relationships/hyperlink" Target="https://www.dfat.gov.au/people-to-people/foundations-councils-institutes/australia-korea-foundation/management/board-members" TargetMode="External"/><Relationship Id="rId7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BD63B06336DD48B4944551E1A7B4D8" ma:contentTypeVersion="16" ma:contentTypeDescription="Create a new document." ma:contentTypeScope="" ma:versionID="4aa73e2b2bf0d0ced1bbd0b530dad72d">
  <xsd:schema xmlns:xsd="http://www.w3.org/2001/XMLSchema" xmlns:xs="http://www.w3.org/2001/XMLSchema" xmlns:p="http://schemas.microsoft.com/office/2006/metadata/properties" xmlns:ns2="99303871-8934-4198-a088-14ac5c5d1c31" xmlns:ns3="6f2ae4e0-94e8-4b28-8f95-861d59f7ae70" targetNamespace="http://schemas.microsoft.com/office/2006/metadata/properties" ma:root="true" ma:fieldsID="bfdb8e00dbffb6f208a756e4d4377719" ns2:_="" ns3:_="">
    <xsd:import namespace="99303871-8934-4198-a088-14ac5c5d1c31"/>
    <xsd:import namespace="6f2ae4e0-94e8-4b28-8f95-861d59f7ae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303871-8934-4198-a088-14ac5c5d1c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2ae4e0-94e8-4b28-8f95-861d59f7ae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6271076-f03d-41ef-97d1-d04c415769a3}" ma:internalName="TaxCatchAll" ma:showField="CatchAllData" ma:web="6f2ae4e0-94e8-4b28-8f95-861d59f7ae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6f2ae4e0-94e8-4b28-8f95-861d59f7ae70" xsi:nil="true"/>
    <lcf76f155ced4ddcb4097134ff3c332f xmlns="99303871-8934-4198-a088-14ac5c5d1c31">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EE95D6-6AF8-464D-8E95-942A6EC92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303871-8934-4198-a088-14ac5c5d1c31"/>
    <ds:schemaRef ds:uri="6f2ae4e0-94e8-4b28-8f95-861d59f7ae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26CC85-6EAC-43FA-8438-03789FEB1DC0}">
  <ds:schemaRefs>
    <ds:schemaRef ds:uri="http://schemas.openxmlformats.org/officeDocument/2006/bibliography"/>
  </ds:schemaRefs>
</ds:datastoreItem>
</file>

<file path=customXml/itemProps3.xml><?xml version="1.0" encoding="utf-8"?>
<ds:datastoreItem xmlns:ds="http://schemas.openxmlformats.org/officeDocument/2006/customXml" ds:itemID="{DEEDA175-E625-43F4-BF73-DF3907FD7AFA}">
  <ds:schemaRefs>
    <ds:schemaRef ds:uri="http://schemas.microsoft.com/office/2006/metadata/properties"/>
    <ds:schemaRef ds:uri="http://schemas.microsoft.com/office/infopath/2007/PartnerControls"/>
    <ds:schemaRef ds:uri="6f2ae4e0-94e8-4b28-8f95-861d59f7ae70"/>
    <ds:schemaRef ds:uri="99303871-8934-4198-a088-14ac5c5d1c31"/>
  </ds:schemaRefs>
</ds:datastoreItem>
</file>

<file path=customXml/itemProps4.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5.xml><?xml version="1.0" encoding="utf-8"?>
<ds:datastoreItem xmlns:ds="http://schemas.openxmlformats.org/officeDocument/2006/customXml" ds:itemID="{9C74CD3F-E6DC-42CB-ACDB-8B7D97A5D6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8508</Words>
  <Characters>46759</Characters>
  <Application>Microsoft Office Word</Application>
  <DocSecurity>0</DocSecurity>
  <Lines>928</Lines>
  <Paragraphs>553</Paragraphs>
  <ScaleCrop>false</ScaleCrop>
  <Company/>
  <LinksUpToDate>false</LinksUpToDate>
  <CharactersWithSpaces>54854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2024-07-08T04:58:00Z</dcterms:created>
  <dcterms:modified xsi:type="dcterms:W3CDTF">2024-12-09T00:57:00Z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_Qualifier">
    <vt:lpwstr/>
  </property>
  <property fmtid="{D5CDD505-2E9C-101B-9397-08002B2CF9AE}" pid="5" name="PM_DisplayValueSecClassificationWithQualifier">
    <vt:lpwstr>OFFICIAL</vt:lpwstr>
  </property>
  <property fmtid="{D5CDD505-2E9C-101B-9397-08002B2CF9AE}" pid="6" name="PM_InsertionValue">
    <vt:lpwstr>OFFICIAL</vt:lpwstr>
  </property>
  <property fmtid="{D5CDD505-2E9C-101B-9397-08002B2CF9AE}" pid="7" name="PM_Originating_FileId">
    <vt:lpwstr>54931E4FB5B247DD959772C7AD00CE54</vt:lpwstr>
  </property>
  <property fmtid="{D5CDD505-2E9C-101B-9397-08002B2CF9AE}" pid="8" name="PM_ProtectiveMarkingValue_Footer">
    <vt:lpwstr>OFFICIAL</vt:lpwstr>
  </property>
  <property fmtid="{D5CDD505-2E9C-101B-9397-08002B2CF9AE}" pid="9" name="PM_ProtectiveMarkingValue_Header">
    <vt:lpwstr>OFFICIAL</vt:lpwstr>
  </property>
  <property fmtid="{D5CDD505-2E9C-101B-9397-08002B2CF9AE}" pid="10" name="PM_OriginationTimeStamp">
    <vt:lpwstr>2023-05-08T00:24:07Z</vt:lpwstr>
  </property>
  <property fmtid="{D5CDD505-2E9C-101B-9397-08002B2CF9AE}" pid="11" name="PM_ProtectiveMarkingImage_Footer">
    <vt:lpwstr>C:\Program Files (x86)\Common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Hash_Version">
    <vt:lpwstr>2022.1</vt:lpwstr>
  </property>
  <property fmtid="{D5CDD505-2E9C-101B-9397-08002B2CF9AE}" pid="17" name="PM_SecurityClassification_Prev">
    <vt:lpwstr>OFFICIAL</vt:lpwstr>
  </property>
  <property fmtid="{D5CDD505-2E9C-101B-9397-08002B2CF9AE}" pid="18" name="PM_Qualifier_Prev">
    <vt:lpwstr/>
  </property>
  <property fmtid="{D5CDD505-2E9C-101B-9397-08002B2CF9AE}" pid="19" name="PM_Display">
    <vt:lpwstr>OFFICIAL</vt:lpwstr>
  </property>
  <property fmtid="{D5CDD505-2E9C-101B-9397-08002B2CF9AE}" pid="20" name="PMUuid">
    <vt:lpwstr>v=2022.2;d=gov.au;g=46DD6D7C-8107-577B-BC6E-F348953B2E44</vt:lpwstr>
  </property>
  <property fmtid="{D5CDD505-2E9C-101B-9397-08002B2CF9AE}" pid="21" name="PM_OriginatorDomainName_SHA256">
    <vt:lpwstr>6F3591835F3B2A8A025B00B5BA6418010DA3A17C9C26EA9C049FFD28039489A2</vt:lpwstr>
  </property>
  <property fmtid="{D5CDD505-2E9C-101B-9397-08002B2CF9AE}" pid="22" name="PM_Caveats_Count">
    <vt:lpwstr>0</vt:lpwstr>
  </property>
  <property fmtid="{D5CDD505-2E9C-101B-9397-08002B2CF9AE}" pid="23" name="ContentTypeId">
    <vt:lpwstr>0x010100D6BD63B06336DD48B4944551E1A7B4D8</vt:lpwstr>
  </property>
  <property fmtid="{D5CDD505-2E9C-101B-9397-08002B2CF9AE}" pid="24" name="MediaServiceImageTags">
    <vt:lpwstr/>
  </property>
  <property fmtid="{D5CDD505-2E9C-101B-9397-08002B2CF9AE}" pid="25" name="PMHMAC">
    <vt:lpwstr>v=2022.1;a=SHA256;h=916266273EB5083D4BDBC0ED65E9F1FAF1EE1A47F36F9055ED7BD2FEAFE0C568</vt:lpwstr>
  </property>
  <property fmtid="{D5CDD505-2E9C-101B-9397-08002B2CF9AE}" pid="26" name="PM_Originator_Hash_SHA1">
    <vt:lpwstr>E5329D78ADFF18985C404F3A4015F7B7C209C4C5</vt:lpwstr>
  </property>
  <property fmtid="{D5CDD505-2E9C-101B-9397-08002B2CF9AE}" pid="27" name="PM_Hash_Salt_Prev">
    <vt:lpwstr>C6ED1B16D05F40446187A6A684252F47</vt:lpwstr>
  </property>
  <property fmtid="{D5CDD505-2E9C-101B-9397-08002B2CF9AE}" pid="28" name="PM_Hash_Salt">
    <vt:lpwstr>46AB8421744C5AA6558F70BE022328B4</vt:lpwstr>
  </property>
  <property fmtid="{D5CDD505-2E9C-101B-9397-08002B2CF9AE}" pid="29" name="PM_Hash_SHA1">
    <vt:lpwstr>29E5EDF7D8D8E4F5D44E8F94DD29B12FDB98907C</vt:lpwstr>
  </property>
  <property fmtid="{D5CDD505-2E9C-101B-9397-08002B2CF9AE}" pid="30" name="PM_OriginatorUserAccountName_SHA256">
    <vt:lpwstr>C427463A240001568B1E728057080C091949066E05DD342FA6B5B9F6FF33F8D6</vt:lpwstr>
  </property>
</Properties>
</file>