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8B2F0C" w14:textId="2ADF8602" w:rsidR="00894572" w:rsidRPr="0029051D" w:rsidRDefault="003673D2" w:rsidP="003673D2">
      <w:pPr>
        <w:pStyle w:val="BodyCopy"/>
        <w:tabs>
          <w:tab w:val="left" w:pos="1010"/>
        </w:tabs>
      </w:pPr>
      <w:bookmarkStart w:id="0" w:name="_Hlk182478354"/>
      <w:r>
        <w:tab/>
      </w:r>
    </w:p>
    <w:p w14:paraId="68F82565" w14:textId="32435A32" w:rsidR="00894572" w:rsidRPr="0029051D" w:rsidRDefault="000913B7" w:rsidP="000913B7">
      <w:pPr>
        <w:pStyle w:val="cover-countries"/>
      </w:pPr>
      <w:r w:rsidRPr="0029051D">
        <w:t>Australia – Laos</w:t>
      </w:r>
    </w:p>
    <w:p w14:paraId="5825715F" w14:textId="2E7F63F2" w:rsidR="000913B7" w:rsidRPr="0029051D" w:rsidRDefault="000913B7" w:rsidP="000913B7">
      <w:pPr>
        <w:pStyle w:val="cover-DPPandyears"/>
      </w:pPr>
      <w:r w:rsidRPr="0029051D">
        <w:t>Development Partnership Plan</w:t>
      </w:r>
      <w:r w:rsidR="008F3A9C" w:rsidRPr="0029051D">
        <w:t> 2024–2029</w:t>
      </w:r>
    </w:p>
    <w:p w14:paraId="12BF9120" w14:textId="77777777" w:rsidR="00894572" w:rsidRPr="0029051D" w:rsidRDefault="00894572" w:rsidP="00894572"/>
    <w:p w14:paraId="5F86F609" w14:textId="2EDD2FDE" w:rsidR="008C2AFA" w:rsidRPr="0029051D" w:rsidRDefault="009A6DBE" w:rsidP="0048220E">
      <w:pPr>
        <w:pStyle w:val="H2-Heading2"/>
      </w:pPr>
      <w:r w:rsidRPr="0029051D">
        <w:lastRenderedPageBreak/>
        <w:t>S</w:t>
      </w:r>
      <w:r w:rsidR="008C2AFA" w:rsidRPr="0029051D">
        <w:t>ection 1: Introduction</w:t>
      </w:r>
    </w:p>
    <w:p w14:paraId="2A17D718" w14:textId="1923599A" w:rsidR="002F4955" w:rsidRPr="0029051D" w:rsidRDefault="002F4955" w:rsidP="0048220E">
      <w:pPr>
        <w:pStyle w:val="H3-Heading3"/>
        <w:rPr>
          <w:lang w:eastAsia="en-AU"/>
        </w:rPr>
      </w:pPr>
      <w:r w:rsidRPr="0029051D">
        <w:rPr>
          <w:lang w:eastAsia="en-AU"/>
        </w:rPr>
        <w:t xml:space="preserve">Australia’s partnership with </w:t>
      </w:r>
      <w:r w:rsidR="00994AE5" w:rsidRPr="0029051D">
        <w:rPr>
          <w:lang w:eastAsia="en-AU"/>
        </w:rPr>
        <w:t>Laos</w:t>
      </w:r>
    </w:p>
    <w:p w14:paraId="05A363E2" w14:textId="5C57B808" w:rsidR="00B15D59" w:rsidRPr="0029051D" w:rsidRDefault="002013B0" w:rsidP="002B5EA5">
      <w:r w:rsidRPr="0029051D">
        <w:t>Australia and the Lao People</w:t>
      </w:r>
      <w:r w:rsidR="00753554" w:rsidRPr="0029051D">
        <w:t>’</w:t>
      </w:r>
      <w:r w:rsidRPr="0029051D">
        <w:t>s Democratic Republic (Laos</w:t>
      </w:r>
      <w:r w:rsidR="00067898">
        <w:t xml:space="preserve"> or Lao PDR</w:t>
      </w:r>
      <w:r w:rsidRPr="0029051D">
        <w:t>) are longstanding bilateral and regional partners</w:t>
      </w:r>
      <w:r w:rsidR="00276171" w:rsidRPr="0029051D">
        <w:rPr>
          <w:lang w:eastAsia="en-AU"/>
        </w:rPr>
        <w:t xml:space="preserve">. The </w:t>
      </w:r>
      <w:r w:rsidRPr="0029051D">
        <w:t>relationship</w:t>
      </w:r>
      <w:r w:rsidR="00995F03" w:rsidRPr="0029051D">
        <w:rPr>
          <w:lang w:eastAsia="en-AU"/>
        </w:rPr>
        <w:t xml:space="preserve"> is</w:t>
      </w:r>
      <w:r w:rsidRPr="0029051D">
        <w:t xml:space="preserve"> </w:t>
      </w:r>
      <w:r w:rsidR="005D08ED" w:rsidRPr="0029051D">
        <w:t xml:space="preserve">Laos’ </w:t>
      </w:r>
      <w:r w:rsidR="005C4A6D" w:rsidRPr="0029051D">
        <w:t xml:space="preserve">longest unbroken diplomatic </w:t>
      </w:r>
      <w:r w:rsidR="005370D8" w:rsidRPr="0029051D">
        <w:t>partnership</w:t>
      </w:r>
      <w:r w:rsidR="00995F03" w:rsidRPr="0029051D">
        <w:rPr>
          <w:lang w:eastAsia="en-AU"/>
        </w:rPr>
        <w:t xml:space="preserve"> and</w:t>
      </w:r>
      <w:r w:rsidR="005C4A6D" w:rsidRPr="0029051D">
        <w:t xml:space="preserve"> </w:t>
      </w:r>
      <w:r w:rsidR="00276171" w:rsidRPr="0029051D">
        <w:rPr>
          <w:lang w:eastAsia="en-AU"/>
        </w:rPr>
        <w:t xml:space="preserve">is underpinned </w:t>
      </w:r>
      <w:r w:rsidR="1E92F757" w:rsidRPr="0029051D">
        <w:rPr>
          <w:lang w:eastAsia="en-AU"/>
        </w:rPr>
        <w:t>by</w:t>
      </w:r>
      <w:r w:rsidR="005C4A6D" w:rsidRPr="0029051D">
        <w:t xml:space="preserve"> development cooperation, </w:t>
      </w:r>
      <w:r w:rsidRPr="0029051D">
        <w:t xml:space="preserve">business ties and people-to-people links. </w:t>
      </w:r>
      <w:r w:rsidR="00F87144" w:rsidRPr="0029051D">
        <w:t>W</w:t>
      </w:r>
      <w:r w:rsidR="00191941" w:rsidRPr="0029051D">
        <w:t xml:space="preserve">e </w:t>
      </w:r>
      <w:r w:rsidR="005836CF" w:rsidRPr="0029051D">
        <w:t xml:space="preserve">also </w:t>
      </w:r>
      <w:r w:rsidR="00191941" w:rsidRPr="0029051D">
        <w:t>cooperate through regiona</w:t>
      </w:r>
      <w:r w:rsidR="00D4138C" w:rsidRPr="0029051D">
        <w:t>l organisations and program</w:t>
      </w:r>
      <w:r w:rsidR="77D31FEE" w:rsidRPr="0029051D">
        <w:t>s</w:t>
      </w:r>
      <w:r w:rsidR="00D4138C" w:rsidRPr="0029051D">
        <w:t xml:space="preserve">, including </w:t>
      </w:r>
      <w:r w:rsidR="00BD5BBE" w:rsidRPr="0029051D">
        <w:t xml:space="preserve">through </w:t>
      </w:r>
      <w:r w:rsidR="00BF6415">
        <w:t>Australia’s</w:t>
      </w:r>
      <w:r w:rsidR="00AA6125" w:rsidRPr="0029051D">
        <w:t xml:space="preserve"> </w:t>
      </w:r>
      <w:r w:rsidR="00D4138C" w:rsidRPr="0029051D">
        <w:t>support</w:t>
      </w:r>
      <w:r w:rsidR="00AA6125" w:rsidRPr="0029051D">
        <w:t xml:space="preserve"> </w:t>
      </w:r>
      <w:r w:rsidR="006356C2" w:rsidRPr="0029051D">
        <w:t>for</w:t>
      </w:r>
      <w:r w:rsidR="00D4138C" w:rsidRPr="0029051D">
        <w:t xml:space="preserve"> Laos </w:t>
      </w:r>
      <w:r w:rsidR="00040030" w:rsidRPr="0029051D">
        <w:t>as</w:t>
      </w:r>
      <w:r w:rsidR="00D4138C" w:rsidRPr="0029051D">
        <w:t xml:space="preserve"> </w:t>
      </w:r>
      <w:r w:rsidR="00077815" w:rsidRPr="0029051D">
        <w:t>Association of Southeast Asian Nations (</w:t>
      </w:r>
      <w:r w:rsidR="00D4138C" w:rsidRPr="0029051D">
        <w:t>ASEAN</w:t>
      </w:r>
      <w:r w:rsidR="00077815" w:rsidRPr="0029051D">
        <w:t>)</w:t>
      </w:r>
      <w:r w:rsidR="00040030" w:rsidRPr="0029051D">
        <w:t xml:space="preserve"> Chair</w:t>
      </w:r>
      <w:r w:rsidR="00D4138C" w:rsidRPr="0029051D">
        <w:t xml:space="preserve"> in</w:t>
      </w:r>
      <w:r w:rsidR="002E357C">
        <w:t> </w:t>
      </w:r>
      <w:r w:rsidR="00D4138C" w:rsidRPr="0029051D">
        <w:t>2024.</w:t>
      </w:r>
    </w:p>
    <w:p w14:paraId="60CA5557" w14:textId="2C3BFD8C" w:rsidR="002013B0" w:rsidRPr="0029051D" w:rsidRDefault="002B2B81" w:rsidP="002B5EA5">
      <w:r w:rsidRPr="0029051D">
        <w:t>The</w:t>
      </w:r>
      <w:r w:rsidR="007F2E68" w:rsidRPr="0029051D">
        <w:t xml:space="preserve"> </w:t>
      </w:r>
      <w:hyperlink r:id="rId8" w:history="1">
        <w:r w:rsidR="007F2E68" w:rsidRPr="0029051D">
          <w:t>Australia</w:t>
        </w:r>
        <w:r w:rsidR="002D6FAB" w:rsidRPr="0029051D">
          <w:t>–</w:t>
        </w:r>
        <w:r w:rsidR="007F2E68" w:rsidRPr="0029051D">
          <w:t>Lao</w:t>
        </w:r>
        <w:r w:rsidR="002D6FAB" w:rsidRPr="0029051D">
          <w:t>s</w:t>
        </w:r>
        <w:r w:rsidR="007F2E68" w:rsidRPr="0029051D">
          <w:t xml:space="preserve"> Comprehensive Partnership</w:t>
        </w:r>
      </w:hyperlink>
      <w:r w:rsidR="0020648E">
        <w:t>, signed in 2024,</w:t>
      </w:r>
      <w:r w:rsidR="001109B7" w:rsidRPr="0029051D">
        <w:t xml:space="preserve"> elevates our bilateral relationship and sets an </w:t>
      </w:r>
      <w:r w:rsidR="00D353C8" w:rsidRPr="0029051D">
        <w:t>a</w:t>
      </w:r>
      <w:r w:rsidR="001109B7" w:rsidRPr="0029051D">
        <w:t>mbitious agenda for deeper and broader cooperation</w:t>
      </w:r>
      <w:r w:rsidR="00E1484D" w:rsidRPr="0029051D">
        <w:t>.</w:t>
      </w:r>
      <w:r w:rsidRPr="0029051D">
        <w:t xml:space="preserve"> </w:t>
      </w:r>
      <w:r w:rsidR="00FF13AA">
        <w:t xml:space="preserve">The </w:t>
      </w:r>
      <w:r w:rsidR="00AD2C22">
        <w:t>agreement has four</w:t>
      </w:r>
      <w:r w:rsidR="00FF13AA">
        <w:t xml:space="preserve"> pillars: </w:t>
      </w:r>
      <w:r w:rsidR="00FA2E47">
        <w:rPr>
          <w:rFonts w:cstheme="majorHAnsi"/>
        </w:rPr>
        <w:t>people, education and human resource development; economics, trade and investment; climate change</w:t>
      </w:r>
      <w:r w:rsidR="00F75DB8">
        <w:rPr>
          <w:rFonts w:cstheme="majorHAnsi"/>
        </w:rPr>
        <w:t>, environment</w:t>
      </w:r>
      <w:r w:rsidR="00FA2E47">
        <w:rPr>
          <w:rFonts w:cstheme="majorHAnsi"/>
        </w:rPr>
        <w:t xml:space="preserve"> and energy; and defence and law enforcement.</w:t>
      </w:r>
      <w:r w:rsidR="009268B1">
        <w:t xml:space="preserve"> </w:t>
      </w:r>
      <w:r w:rsidR="002013B0" w:rsidRPr="0029051D">
        <w:t xml:space="preserve">Senior Australian and Lao officials engage regularly on </w:t>
      </w:r>
      <w:r w:rsidR="001F7166" w:rsidRPr="0029051D">
        <w:t>our</w:t>
      </w:r>
      <w:r w:rsidR="002013B0" w:rsidRPr="0029051D">
        <w:t xml:space="preserve"> bilateral relationship, regional cooperation and common strategic challenges</w:t>
      </w:r>
      <w:r w:rsidR="00D14882" w:rsidRPr="0029051D">
        <w:t xml:space="preserve">, including </w:t>
      </w:r>
      <w:r w:rsidR="00E90298">
        <w:t xml:space="preserve">through </w:t>
      </w:r>
      <w:r w:rsidR="00191941" w:rsidRPr="0029051D">
        <w:t>annual</w:t>
      </w:r>
      <w:r w:rsidR="004B08A0" w:rsidRPr="0029051D">
        <w:t xml:space="preserve"> </w:t>
      </w:r>
      <w:r w:rsidR="00D14882" w:rsidRPr="0029051D">
        <w:t>Senior Officials</w:t>
      </w:r>
      <w:r w:rsidR="00B255FE" w:rsidRPr="0029051D">
        <w:t>’</w:t>
      </w:r>
      <w:r w:rsidR="00D14882" w:rsidRPr="0029051D">
        <w:t xml:space="preserve"> Talk</w:t>
      </w:r>
      <w:r w:rsidR="004C5EE8" w:rsidRPr="0029051D">
        <w:t>s</w:t>
      </w:r>
      <w:r w:rsidR="00D14882" w:rsidRPr="0029051D">
        <w:t xml:space="preserve"> and </w:t>
      </w:r>
      <w:r w:rsidR="005C4A6D" w:rsidRPr="0029051D">
        <w:t>bilateral human rights dialogues.</w:t>
      </w:r>
    </w:p>
    <w:p w14:paraId="459BBC1E" w14:textId="147ABA41" w:rsidR="007011C5" w:rsidRPr="0029051D" w:rsidRDefault="005D3CA0" w:rsidP="00044C3F">
      <w:r w:rsidRPr="0029051D">
        <w:t xml:space="preserve">Laos and Australia aspire to </w:t>
      </w:r>
      <w:r w:rsidR="001534D7" w:rsidRPr="0029051D">
        <w:t>greater trade and investment</w:t>
      </w:r>
      <w:r w:rsidR="00B56F44" w:rsidRPr="0029051D">
        <w:t xml:space="preserve"> through</w:t>
      </w:r>
      <w:r w:rsidR="00B56F44" w:rsidRPr="0029051D">
        <w:rPr>
          <w:lang w:eastAsia="en-AU"/>
        </w:rPr>
        <w:t xml:space="preserve"> </w:t>
      </w:r>
      <w:r w:rsidR="00C816DE" w:rsidRPr="0029051D">
        <w:rPr>
          <w:rStyle w:val="Emphasis"/>
        </w:rPr>
        <w:t xml:space="preserve">Invested: </w:t>
      </w:r>
      <w:hyperlink r:id="rId9" w:history="1">
        <w:r w:rsidR="007E4BBA" w:rsidRPr="0029051D">
          <w:rPr>
            <w:rStyle w:val="Emphasis"/>
          </w:rPr>
          <w:t>Australia’s Southeast Asi</w:t>
        </w:r>
        <w:r w:rsidR="00420A6A" w:rsidRPr="0029051D">
          <w:rPr>
            <w:rStyle w:val="Emphasis"/>
          </w:rPr>
          <w:t>a</w:t>
        </w:r>
        <w:r w:rsidR="007E4BBA" w:rsidRPr="0029051D">
          <w:rPr>
            <w:rStyle w:val="Emphasis"/>
          </w:rPr>
          <w:t xml:space="preserve"> </w:t>
        </w:r>
        <w:r w:rsidR="00E737A5" w:rsidRPr="0029051D">
          <w:rPr>
            <w:rStyle w:val="Emphasis"/>
          </w:rPr>
          <w:t>Economic Strategy</w:t>
        </w:r>
      </w:hyperlink>
      <w:r w:rsidR="006D7F31" w:rsidRPr="0029051D">
        <w:rPr>
          <w:rStyle w:val="Emphasis"/>
        </w:rPr>
        <w:t xml:space="preserve"> to 2040</w:t>
      </w:r>
      <w:r w:rsidR="00302928" w:rsidRPr="0029051D">
        <w:t>.</w:t>
      </w:r>
      <w:r w:rsidR="00E82505" w:rsidRPr="0029051D">
        <w:rPr>
          <w:rStyle w:val="EndnoteReference"/>
        </w:rPr>
        <w:endnoteReference w:id="2"/>
      </w:r>
      <w:r w:rsidR="00302928" w:rsidRPr="0029051D">
        <w:t xml:space="preserve"> Australia is</w:t>
      </w:r>
      <w:r w:rsidR="00856D93" w:rsidRPr="0029051D">
        <w:t xml:space="preserve"> supporting Laos’ </w:t>
      </w:r>
      <w:r w:rsidR="009D4219" w:rsidRPr="0029051D">
        <w:t xml:space="preserve">development ambitions as articulated in </w:t>
      </w:r>
      <w:r w:rsidR="00E30696" w:rsidRPr="0029051D">
        <w:t>the</w:t>
      </w:r>
      <w:r w:rsidR="009D4219" w:rsidRPr="0029051D">
        <w:t xml:space="preserve"> </w:t>
      </w:r>
      <w:hyperlink r:id="rId10" w:history="1">
        <w:r w:rsidR="009D4219" w:rsidRPr="0029051D">
          <w:rPr>
            <w:rStyle w:val="Emphasis"/>
          </w:rPr>
          <w:t>9th</w:t>
        </w:r>
        <w:r w:rsidR="009F21CF" w:rsidRPr="0029051D">
          <w:rPr>
            <w:rStyle w:val="Emphasis"/>
          </w:rPr>
          <w:t xml:space="preserve"> Five-</w:t>
        </w:r>
        <w:r w:rsidR="00721DD0" w:rsidRPr="0029051D">
          <w:rPr>
            <w:rStyle w:val="Emphasis"/>
          </w:rPr>
          <w:t>Y</w:t>
        </w:r>
        <w:r w:rsidR="009F21CF" w:rsidRPr="0029051D">
          <w:rPr>
            <w:rStyle w:val="Emphasis"/>
          </w:rPr>
          <w:t>ear</w:t>
        </w:r>
        <w:r w:rsidR="00721DD0" w:rsidRPr="0029051D">
          <w:rPr>
            <w:rStyle w:val="Emphasis"/>
          </w:rPr>
          <w:t xml:space="preserve"> </w:t>
        </w:r>
        <w:r w:rsidR="009D4219" w:rsidRPr="0029051D">
          <w:rPr>
            <w:rStyle w:val="Emphasis"/>
          </w:rPr>
          <w:t>National Socio</w:t>
        </w:r>
        <w:r w:rsidR="00C05035" w:rsidRPr="0029051D">
          <w:rPr>
            <w:rStyle w:val="Emphasis"/>
          </w:rPr>
          <w:noBreakHyphen/>
        </w:r>
        <w:r w:rsidR="009D4219" w:rsidRPr="0029051D">
          <w:rPr>
            <w:rStyle w:val="Emphasis"/>
          </w:rPr>
          <w:t xml:space="preserve">Economic Development Plan </w:t>
        </w:r>
        <w:r w:rsidR="00721DD0" w:rsidRPr="0029051D">
          <w:rPr>
            <w:rStyle w:val="Emphasis"/>
          </w:rPr>
          <w:t>(</w:t>
        </w:r>
        <w:r w:rsidR="0052154C" w:rsidRPr="0029051D">
          <w:rPr>
            <w:rStyle w:val="Emphasis"/>
          </w:rPr>
          <w:t>202</w:t>
        </w:r>
        <w:r w:rsidR="00430E2E" w:rsidRPr="0029051D">
          <w:rPr>
            <w:rStyle w:val="Emphasis"/>
          </w:rPr>
          <w:t>1</w:t>
        </w:r>
        <w:r w:rsidR="00E77498" w:rsidRPr="0029051D">
          <w:rPr>
            <w:rStyle w:val="Emphasis"/>
          </w:rPr>
          <w:t>–</w:t>
        </w:r>
        <w:r w:rsidR="0052154C" w:rsidRPr="0029051D">
          <w:rPr>
            <w:rStyle w:val="Emphasis"/>
          </w:rPr>
          <w:t>2025</w:t>
        </w:r>
      </w:hyperlink>
      <w:r w:rsidR="00721DD0" w:rsidRPr="0029051D">
        <w:rPr>
          <w:rStyle w:val="Emphasis"/>
        </w:rPr>
        <w:t>)</w:t>
      </w:r>
      <w:r w:rsidR="00044C3F" w:rsidRPr="0029051D">
        <w:t xml:space="preserve"> (9th NSEDP)</w:t>
      </w:r>
      <w:r w:rsidR="0052154C" w:rsidRPr="0029051D">
        <w:t>.</w:t>
      </w:r>
      <w:r w:rsidR="00DD5340" w:rsidRPr="0029051D">
        <w:rPr>
          <w:rStyle w:val="EndnoteReference"/>
        </w:rPr>
        <w:endnoteReference w:id="3"/>
      </w:r>
      <w:r w:rsidR="008033F6" w:rsidRPr="0029051D">
        <w:t xml:space="preserve"> </w:t>
      </w:r>
      <w:r w:rsidR="00FE280F" w:rsidRPr="0029051D">
        <w:t xml:space="preserve">Australia supports Laos’ pathway towards </w:t>
      </w:r>
      <w:r w:rsidR="00054EE9" w:rsidRPr="0029051D">
        <w:t xml:space="preserve">graduation from </w:t>
      </w:r>
      <w:r w:rsidR="002D151A">
        <w:t>L</w:t>
      </w:r>
      <w:r w:rsidR="00FE280F" w:rsidRPr="0029051D">
        <w:t xml:space="preserve">east </w:t>
      </w:r>
      <w:r w:rsidR="002D151A">
        <w:t>D</w:t>
      </w:r>
      <w:r w:rsidR="00FE280F" w:rsidRPr="0029051D">
        <w:t xml:space="preserve">eveloped </w:t>
      </w:r>
      <w:r w:rsidR="002D151A">
        <w:t>C</w:t>
      </w:r>
      <w:r w:rsidR="00FE280F" w:rsidRPr="0029051D">
        <w:t>ountry</w:t>
      </w:r>
      <w:r w:rsidR="00BC6B07">
        <w:t xml:space="preserve"> (LDC)</w:t>
      </w:r>
      <w:r w:rsidR="00285AE1" w:rsidRPr="0029051D">
        <w:t xml:space="preserve"> </w:t>
      </w:r>
      <w:r w:rsidR="00FE280F" w:rsidRPr="0029051D">
        <w:t xml:space="preserve">status and achievement of the Sustainable Development Goals. </w:t>
      </w:r>
      <w:r w:rsidR="002148A3" w:rsidRPr="0029051D">
        <w:t>Laos and Australia</w:t>
      </w:r>
      <w:r w:rsidR="008033F6" w:rsidRPr="0029051D">
        <w:t xml:space="preserve"> are partners in the global transition to net zero</w:t>
      </w:r>
      <w:r w:rsidR="00D32759" w:rsidRPr="0029051D">
        <w:t xml:space="preserve"> </w:t>
      </w:r>
      <w:r w:rsidR="00CB0A0F" w:rsidRPr="0029051D">
        <w:t xml:space="preserve">emissions </w:t>
      </w:r>
      <w:r w:rsidR="00D32759" w:rsidRPr="0029051D">
        <w:t xml:space="preserve">and </w:t>
      </w:r>
      <w:r w:rsidR="00302928" w:rsidRPr="0029051D">
        <w:t xml:space="preserve">the </w:t>
      </w:r>
      <w:r w:rsidR="00D32759" w:rsidRPr="0029051D">
        <w:t>development of regional connectivity</w:t>
      </w:r>
      <w:r w:rsidR="00B079F4" w:rsidRPr="0029051D">
        <w:t>.</w:t>
      </w:r>
    </w:p>
    <w:p w14:paraId="12104F71" w14:textId="49871DC4" w:rsidR="002F4955" w:rsidRPr="0029051D" w:rsidRDefault="002F4955" w:rsidP="0048220E">
      <w:pPr>
        <w:pStyle w:val="H3-Heading3"/>
        <w:rPr>
          <w:lang w:eastAsia="en-AU"/>
        </w:rPr>
      </w:pPr>
      <w:r w:rsidRPr="0029051D">
        <w:rPr>
          <w:lang w:eastAsia="en-AU"/>
        </w:rPr>
        <w:t>Purpose of the Development Partnership Plan</w:t>
      </w:r>
    </w:p>
    <w:p w14:paraId="2224F1A5" w14:textId="3528974E" w:rsidR="002F4955" w:rsidRPr="0029051D" w:rsidRDefault="002F4955" w:rsidP="006A02A4">
      <w:pPr>
        <w:rPr>
          <w:lang w:eastAsia="en-AU"/>
        </w:rPr>
      </w:pPr>
      <w:r w:rsidRPr="0029051D">
        <w:rPr>
          <w:lang w:eastAsia="en-AU"/>
        </w:rPr>
        <w:t xml:space="preserve">Australia’s </w:t>
      </w:r>
      <w:hyperlink r:id="rId11" w:tgtFrame="_blank" w:history="1">
        <w:r w:rsidR="0068022F" w:rsidRPr="0029051D">
          <w:rPr>
            <w:rStyle w:val="normaltextrun"/>
            <w:rFonts w:cstheme="majorHAnsi"/>
            <w:color w:val="014429"/>
            <w:u w:val="single"/>
            <w:shd w:val="clear" w:color="auto" w:fill="FFFFFF"/>
          </w:rPr>
          <w:t>International Development Policy</w:t>
        </w:r>
      </w:hyperlink>
      <w:r w:rsidR="0068022F" w:rsidRPr="0029051D">
        <w:rPr>
          <w:rStyle w:val="normaltextrun"/>
          <w:rFonts w:cstheme="majorHAnsi"/>
          <w:color w:val="000000"/>
          <w:shd w:val="clear" w:color="auto" w:fill="FFFFFF"/>
        </w:rPr>
        <w:t xml:space="preserve"> </w:t>
      </w:r>
      <w:r w:rsidRPr="0029051D">
        <w:rPr>
          <w:lang w:eastAsia="en-AU"/>
        </w:rPr>
        <w:t>presents a long-term vision for how the development program will meet the critical needs of our partners</w:t>
      </w:r>
      <w:r w:rsidRPr="0029051D">
        <w:rPr>
          <w:rFonts w:eastAsia="Calibri Light"/>
        </w:rPr>
        <w:t>, support sustainable development and help lift people out of poverty</w:t>
      </w:r>
      <w:r w:rsidRPr="0029051D">
        <w:rPr>
          <w:lang w:eastAsia="en-AU"/>
        </w:rPr>
        <w:t>. Australia seeks relationships based on respect and partnerships that create economic and social value for us all. To achieve this, Australia supports our partners to:</w:t>
      </w:r>
    </w:p>
    <w:p w14:paraId="7244437F" w14:textId="03F6D21C" w:rsidR="002F4955" w:rsidRPr="0029051D" w:rsidRDefault="00D961A7" w:rsidP="006A02A4">
      <w:pPr>
        <w:pStyle w:val="NormalBullets-L1"/>
      </w:pPr>
      <w:r w:rsidRPr="0029051D">
        <w:t>b</w:t>
      </w:r>
      <w:r w:rsidR="002F4955" w:rsidRPr="0029051D">
        <w:t>uild effective, accountable states that drive their own development</w:t>
      </w:r>
    </w:p>
    <w:p w14:paraId="5F714FBC" w14:textId="2EE7315F" w:rsidR="002F4955" w:rsidRPr="0029051D" w:rsidRDefault="00D961A7" w:rsidP="006A02A4">
      <w:pPr>
        <w:pStyle w:val="NormalBullets-L1"/>
      </w:pPr>
      <w:r w:rsidRPr="0029051D">
        <w:t>e</w:t>
      </w:r>
      <w:r w:rsidR="002F4955" w:rsidRPr="0029051D">
        <w:t>nhance state and community resilience to external pressures and shocks</w:t>
      </w:r>
    </w:p>
    <w:p w14:paraId="02099FDD" w14:textId="765DE200" w:rsidR="00B45E69" w:rsidRPr="0029051D" w:rsidRDefault="00B24A58" w:rsidP="006A02A4">
      <w:pPr>
        <w:pStyle w:val="NormalBullets-L1"/>
      </w:pPr>
      <w:r w:rsidRPr="0029051D">
        <w:t xml:space="preserve">connect </w:t>
      </w:r>
      <w:r w:rsidR="002F4955" w:rsidRPr="0029051D">
        <w:t>with Australia and regional architecture</w:t>
      </w:r>
    </w:p>
    <w:p w14:paraId="200B16D8" w14:textId="23826394" w:rsidR="002F4955" w:rsidRPr="0029051D" w:rsidRDefault="002D589E" w:rsidP="006A02A4">
      <w:pPr>
        <w:pStyle w:val="NormalBullets-L1"/>
      </w:pPr>
      <w:r w:rsidRPr="0029051D">
        <w:t>g</w:t>
      </w:r>
      <w:r w:rsidR="00B24A58" w:rsidRPr="0029051D">
        <w:t xml:space="preserve">enerate </w:t>
      </w:r>
      <w:r w:rsidR="002F4955" w:rsidRPr="0029051D">
        <w:t xml:space="preserve">collective action on global challenges that </w:t>
      </w:r>
      <w:r w:rsidR="00B55F1C" w:rsidRPr="0029051D">
        <w:t>impact</w:t>
      </w:r>
      <w:r w:rsidR="005370D8" w:rsidRPr="0029051D">
        <w:t xml:space="preserve"> </w:t>
      </w:r>
      <w:r w:rsidR="002F4955" w:rsidRPr="0029051D">
        <w:t>us and our region</w:t>
      </w:r>
      <w:r w:rsidR="0068022F" w:rsidRPr="0029051D">
        <w:t>.</w:t>
      </w:r>
    </w:p>
    <w:p w14:paraId="0DB228B7" w14:textId="77F77515" w:rsidR="002F4955" w:rsidRPr="0029051D" w:rsidRDefault="002F4955" w:rsidP="006A02A4">
      <w:pPr>
        <w:rPr>
          <w:lang w:eastAsia="en-AU"/>
        </w:rPr>
      </w:pPr>
      <w:r w:rsidRPr="0029051D">
        <w:rPr>
          <w:lang w:eastAsia="en-AU"/>
        </w:rPr>
        <w:t xml:space="preserve">The </w:t>
      </w:r>
      <w:r w:rsidRPr="0029051D">
        <w:t>Australia</w:t>
      </w:r>
      <w:r w:rsidR="00CD3FB3" w:rsidRPr="0029051D">
        <w:t xml:space="preserve"> </w:t>
      </w:r>
      <w:r w:rsidRPr="0029051D">
        <w:t>–</w:t>
      </w:r>
      <w:r w:rsidR="00CD3FB3" w:rsidRPr="0029051D">
        <w:t xml:space="preserve"> </w:t>
      </w:r>
      <w:r w:rsidR="005D08ED" w:rsidRPr="0029051D">
        <w:t>Laos</w:t>
      </w:r>
      <w:r w:rsidRPr="0029051D">
        <w:t xml:space="preserve"> Development Partnership Plan </w:t>
      </w:r>
      <w:r w:rsidR="005D08ED" w:rsidRPr="0029051D">
        <w:t>2024</w:t>
      </w:r>
      <w:r w:rsidR="005734F4" w:rsidRPr="0029051D">
        <w:t>–</w:t>
      </w:r>
      <w:r w:rsidR="005D08ED" w:rsidRPr="0029051D">
        <w:t>2029</w:t>
      </w:r>
      <w:r w:rsidRPr="0029051D">
        <w:rPr>
          <w:lang w:eastAsia="en-AU"/>
        </w:rPr>
        <w:t xml:space="preserve"> </w:t>
      </w:r>
      <w:r w:rsidR="009573D2" w:rsidRPr="0029051D">
        <w:rPr>
          <w:lang w:eastAsia="en-AU"/>
        </w:rPr>
        <w:t xml:space="preserve">(DPP) </w:t>
      </w:r>
      <w:r w:rsidRPr="0029051D">
        <w:rPr>
          <w:lang w:eastAsia="en-AU"/>
        </w:rPr>
        <w:t>translates into action the development priorities Australia shares with</w:t>
      </w:r>
      <w:r w:rsidR="004B15A5" w:rsidRPr="0029051D">
        <w:rPr>
          <w:lang w:eastAsia="en-AU"/>
        </w:rPr>
        <w:t xml:space="preserve"> Lao</w:t>
      </w:r>
      <w:r w:rsidR="00FC6A9B" w:rsidRPr="0029051D">
        <w:rPr>
          <w:lang w:eastAsia="en-AU"/>
        </w:rPr>
        <w:t>s</w:t>
      </w:r>
      <w:r w:rsidRPr="0029051D">
        <w:rPr>
          <w:lang w:eastAsia="en-AU"/>
        </w:rPr>
        <w:t xml:space="preserve">. The DPP sets out agreed objectives, how we will work together to deliver shared outcomes, and how progress will be monitored. It also identifies where Australia can add value to </w:t>
      </w:r>
      <w:r w:rsidR="00B829D8" w:rsidRPr="0029051D">
        <w:rPr>
          <w:lang w:eastAsia="en-AU"/>
        </w:rPr>
        <w:t>Laos’</w:t>
      </w:r>
      <w:r w:rsidRPr="0029051D">
        <w:rPr>
          <w:lang w:eastAsia="en-AU"/>
        </w:rPr>
        <w:t xml:space="preserve"> national development priorities and how Australia will work with other development actors, ensuring </w:t>
      </w:r>
      <w:r w:rsidR="007478D8" w:rsidRPr="0029051D">
        <w:rPr>
          <w:lang w:eastAsia="en-AU"/>
        </w:rPr>
        <w:t xml:space="preserve">the </w:t>
      </w:r>
      <w:r w:rsidRPr="0029051D">
        <w:rPr>
          <w:lang w:eastAsia="en-AU"/>
        </w:rPr>
        <w:t>Australia</w:t>
      </w:r>
      <w:r w:rsidR="007478D8" w:rsidRPr="0029051D">
        <w:rPr>
          <w:lang w:eastAsia="en-AU"/>
        </w:rPr>
        <w:t xml:space="preserve">n Government </w:t>
      </w:r>
      <w:r w:rsidRPr="0029051D">
        <w:rPr>
          <w:lang w:eastAsia="en-AU"/>
        </w:rPr>
        <w:t xml:space="preserve">contribution to </w:t>
      </w:r>
      <w:r w:rsidR="00B829D8" w:rsidRPr="0029051D">
        <w:rPr>
          <w:lang w:eastAsia="en-AU"/>
        </w:rPr>
        <w:t>Laos</w:t>
      </w:r>
      <w:r w:rsidRPr="0029051D">
        <w:rPr>
          <w:lang w:eastAsia="en-AU"/>
        </w:rPr>
        <w:t>’ development ambitions is well</w:t>
      </w:r>
      <w:r w:rsidR="005E0117" w:rsidRPr="0029051D">
        <w:rPr>
          <w:lang w:eastAsia="en-AU"/>
        </w:rPr>
        <w:t xml:space="preserve"> </w:t>
      </w:r>
      <w:r w:rsidRPr="0029051D">
        <w:rPr>
          <w:lang w:eastAsia="en-AU"/>
        </w:rPr>
        <w:t>coordinated.</w:t>
      </w:r>
    </w:p>
    <w:p w14:paraId="23FC4A1B" w14:textId="27D46DCB" w:rsidR="002F4955" w:rsidRPr="0029051D" w:rsidRDefault="002F4955" w:rsidP="006A02A4">
      <w:pPr>
        <w:rPr>
          <w:rStyle w:val="normaltextrun"/>
          <w:rFonts w:cstheme="majorHAnsi"/>
          <w:shd w:val="clear" w:color="auto" w:fill="FFFFFF"/>
        </w:rPr>
      </w:pPr>
      <w:r w:rsidRPr="0029051D">
        <w:rPr>
          <w:lang w:eastAsia="en-AU"/>
        </w:rPr>
        <w:t xml:space="preserve">The DPP reflects </w:t>
      </w:r>
      <w:r w:rsidRPr="0029051D">
        <w:rPr>
          <w:rFonts w:eastAsia="Calibri Light"/>
        </w:rPr>
        <w:t xml:space="preserve">the full spectrum of Australia’s development support </w:t>
      </w:r>
      <w:r w:rsidR="00B27351" w:rsidRPr="0029051D">
        <w:rPr>
          <w:rFonts w:eastAsia="Calibri Light"/>
        </w:rPr>
        <w:t>–</w:t>
      </w:r>
      <w:r w:rsidRPr="0029051D">
        <w:rPr>
          <w:rFonts w:eastAsia="Calibri Light"/>
        </w:rPr>
        <w:t xml:space="preserve"> </w:t>
      </w:r>
      <w:r w:rsidR="00731347" w:rsidRPr="0029051D">
        <w:rPr>
          <w:rFonts w:eastAsia="Calibri Light"/>
        </w:rPr>
        <w:t>Australian G</w:t>
      </w:r>
      <w:r w:rsidRPr="0029051D">
        <w:rPr>
          <w:rFonts w:eastAsia="Calibri Light"/>
        </w:rPr>
        <w:t xml:space="preserve">overnment </w:t>
      </w:r>
      <w:r w:rsidR="0394907A" w:rsidRPr="0029051D">
        <w:rPr>
          <w:rFonts w:eastAsia="Calibri Light"/>
        </w:rPr>
        <w:t xml:space="preserve">bilateral </w:t>
      </w:r>
      <w:r w:rsidRPr="0029051D">
        <w:rPr>
          <w:lang w:eastAsia="en-AU"/>
        </w:rPr>
        <w:t>Official Development Assistance (ODA) as well as significant regional and global ODA and non-ODA development activities. A commitment to ongoing dialogue and engagement with government and non</w:t>
      </w:r>
      <w:r w:rsidR="0085175C" w:rsidRPr="0029051D">
        <w:rPr>
          <w:lang w:eastAsia="en-AU"/>
        </w:rPr>
        <w:noBreakHyphen/>
      </w:r>
      <w:r w:rsidR="008C209D" w:rsidRPr="0029051D">
        <w:rPr>
          <w:lang w:eastAsia="en-AU"/>
        </w:rPr>
        <w:t xml:space="preserve">government </w:t>
      </w:r>
      <w:r w:rsidRPr="0029051D">
        <w:rPr>
          <w:lang w:eastAsia="en-AU"/>
        </w:rPr>
        <w:t xml:space="preserve">actors in support of a genuine and respectful partnership underpins this DPP. </w:t>
      </w:r>
      <w:r w:rsidR="0068022F" w:rsidRPr="0029051D">
        <w:rPr>
          <w:rStyle w:val="normaltextrun"/>
          <w:rFonts w:cstheme="majorHAnsi"/>
          <w:shd w:val="clear" w:color="auto" w:fill="FFFFFF"/>
        </w:rPr>
        <w:t>A mid-cycle review of the DPP will be undertaken.</w:t>
      </w:r>
    </w:p>
    <w:p w14:paraId="3CE28774" w14:textId="4D38568E" w:rsidR="009460E3" w:rsidRPr="0029051D" w:rsidRDefault="00810397" w:rsidP="006A02A4">
      <w:pPr>
        <w:rPr>
          <w:lang w:eastAsia="en-AU"/>
        </w:rPr>
      </w:pPr>
      <w:r w:rsidRPr="0029051D">
        <w:rPr>
          <w:lang w:eastAsia="en-AU"/>
        </w:rPr>
        <w:t xml:space="preserve">Laos reconfirmed </w:t>
      </w:r>
      <w:r w:rsidR="008E0826" w:rsidRPr="0029051D">
        <w:rPr>
          <w:lang w:eastAsia="en-AU"/>
        </w:rPr>
        <w:t>its</w:t>
      </w:r>
      <w:r w:rsidRPr="0029051D">
        <w:rPr>
          <w:lang w:eastAsia="en-AU"/>
        </w:rPr>
        <w:t xml:space="preserve"> priorities </w:t>
      </w:r>
      <w:r w:rsidR="00B33DDA" w:rsidRPr="0029051D">
        <w:rPr>
          <w:lang w:eastAsia="en-AU"/>
        </w:rPr>
        <w:t xml:space="preserve">during the DPP consultation process. </w:t>
      </w:r>
      <w:r w:rsidR="000F5C85" w:rsidRPr="0029051D">
        <w:rPr>
          <w:lang w:eastAsia="en-AU"/>
        </w:rPr>
        <w:t xml:space="preserve">Australia’s long history of engagement and partnership with the Lao </w:t>
      </w:r>
      <w:r w:rsidR="008C112D" w:rsidRPr="0029051D">
        <w:rPr>
          <w:lang w:eastAsia="en-AU"/>
        </w:rPr>
        <w:t>G</w:t>
      </w:r>
      <w:r w:rsidR="000F5C85" w:rsidRPr="0029051D">
        <w:rPr>
          <w:lang w:eastAsia="en-AU"/>
        </w:rPr>
        <w:t xml:space="preserve">overnment in basic education, human resource development and economic reform positions us well </w:t>
      </w:r>
      <w:r w:rsidR="00B33DDA" w:rsidRPr="0029051D">
        <w:rPr>
          <w:lang w:eastAsia="en-AU"/>
        </w:rPr>
        <w:t>to continue to support reform</w:t>
      </w:r>
      <w:r w:rsidR="009539A1" w:rsidRPr="0029051D">
        <w:rPr>
          <w:lang w:eastAsia="en-AU"/>
        </w:rPr>
        <w:t xml:space="preserve"> in these key areas</w:t>
      </w:r>
      <w:r w:rsidR="00B33DDA" w:rsidRPr="0029051D">
        <w:rPr>
          <w:lang w:eastAsia="en-AU"/>
        </w:rPr>
        <w:t>.</w:t>
      </w:r>
    </w:p>
    <w:p w14:paraId="492E2EB4" w14:textId="42DD4BA1" w:rsidR="009460E3" w:rsidRPr="0029051D" w:rsidRDefault="009460E3" w:rsidP="006A02A4">
      <w:bookmarkStart w:id="1" w:name="_Hlk182225575"/>
      <w:r w:rsidRPr="0029051D">
        <w:lastRenderedPageBreak/>
        <w:t xml:space="preserve">To </w:t>
      </w:r>
      <w:r w:rsidR="00B33DDA" w:rsidRPr="0029051D">
        <w:t xml:space="preserve">recognise the evolving context and </w:t>
      </w:r>
      <w:r w:rsidRPr="0029051D">
        <w:t xml:space="preserve">meet our shared ambitions with Laos, </w:t>
      </w:r>
      <w:r w:rsidR="00C27471" w:rsidRPr="0029051D">
        <w:t xml:space="preserve">however, </w:t>
      </w:r>
      <w:r w:rsidRPr="0029051D">
        <w:t xml:space="preserve">the </w:t>
      </w:r>
      <w:r w:rsidR="00C27471" w:rsidRPr="0029051D">
        <w:t>DPP</w:t>
      </w:r>
      <w:r w:rsidRPr="0029051D">
        <w:t xml:space="preserve"> </w:t>
      </w:r>
      <w:r w:rsidR="00C27471" w:rsidRPr="0029051D">
        <w:t>outlines the</w:t>
      </w:r>
      <w:r w:rsidRPr="0029051D">
        <w:t xml:space="preserve"> following </w:t>
      </w:r>
      <w:r w:rsidR="00C27471" w:rsidRPr="0029051D">
        <w:t xml:space="preserve">areas of </w:t>
      </w:r>
      <w:r w:rsidR="00C05035" w:rsidRPr="0029051D">
        <w:t>new work or changes</w:t>
      </w:r>
      <w:r w:rsidRPr="0029051D">
        <w:t>:</w:t>
      </w:r>
    </w:p>
    <w:p w14:paraId="0BC298D1" w14:textId="17158394" w:rsidR="009460E3" w:rsidRPr="0029051D" w:rsidRDefault="009460E3" w:rsidP="006A02A4">
      <w:pPr>
        <w:pStyle w:val="NormalBullets-L1"/>
      </w:pPr>
      <w:r w:rsidRPr="0029051D">
        <w:t>increas</w:t>
      </w:r>
      <w:r w:rsidR="00BD72F1" w:rsidRPr="0029051D">
        <w:t>ing our</w:t>
      </w:r>
      <w:r w:rsidRPr="0029051D">
        <w:t xml:space="preserve"> emphasis on tackling climate change</w:t>
      </w:r>
      <w:r w:rsidR="00480134" w:rsidRPr="0029051D">
        <w:t>, including designing a new climate resilient agriculture</w:t>
      </w:r>
      <w:r w:rsidR="00A64767">
        <w:t> </w:t>
      </w:r>
      <w:r w:rsidR="00480134" w:rsidRPr="0029051D">
        <w:t>program</w:t>
      </w:r>
    </w:p>
    <w:p w14:paraId="436D5335" w14:textId="7DF78034" w:rsidR="009460E3" w:rsidRPr="0029051D" w:rsidRDefault="009460E3" w:rsidP="006A02A4">
      <w:pPr>
        <w:pStyle w:val="NormalBullets-L1"/>
      </w:pPr>
      <w:r w:rsidRPr="0029051D">
        <w:t>support</w:t>
      </w:r>
      <w:r w:rsidR="00BD72F1" w:rsidRPr="0029051D">
        <w:t>ing</w:t>
      </w:r>
      <w:r w:rsidRPr="0029051D">
        <w:t xml:space="preserve"> efforts to crowd in additional finance from international financial institutions, </w:t>
      </w:r>
      <w:r w:rsidR="00287377" w:rsidRPr="0029051D">
        <w:t xml:space="preserve">the </w:t>
      </w:r>
      <w:r w:rsidRPr="0029051D">
        <w:t>private sector and other multilateral institutions</w:t>
      </w:r>
    </w:p>
    <w:p w14:paraId="541DE475" w14:textId="14A1E0B1" w:rsidR="009460E3" w:rsidRPr="0029051D" w:rsidRDefault="009460E3" w:rsidP="006A02A4">
      <w:pPr>
        <w:pStyle w:val="NormalBullets-L1"/>
      </w:pPr>
      <w:r w:rsidRPr="0029051D">
        <w:t>reorient</w:t>
      </w:r>
      <w:r w:rsidR="00C27471" w:rsidRPr="0029051D">
        <w:t>ing</w:t>
      </w:r>
      <w:r w:rsidRPr="0029051D">
        <w:t xml:space="preserve"> our infrastructure support to focus on strengthened planning, particularly for connectivity, with the goal of attracting new forms of finance</w:t>
      </w:r>
    </w:p>
    <w:p w14:paraId="7079A508" w14:textId="42143381" w:rsidR="00D063AC" w:rsidRPr="0029051D" w:rsidRDefault="00480134" w:rsidP="006A02A4">
      <w:pPr>
        <w:pStyle w:val="NormalBullets-L1"/>
      </w:pPr>
      <w:r w:rsidRPr="0029051D">
        <w:t>reinvigorat</w:t>
      </w:r>
      <w:r w:rsidR="00C27471" w:rsidRPr="0029051D">
        <w:t>ing</w:t>
      </w:r>
      <w:r w:rsidRPr="0029051D">
        <w:t xml:space="preserve"> the</w:t>
      </w:r>
      <w:r w:rsidR="00D063AC" w:rsidRPr="0029051D">
        <w:t xml:space="preserve"> Australian Volunteers </w:t>
      </w:r>
      <w:r w:rsidR="005E4D42" w:rsidRPr="0029051D">
        <w:t>P</w:t>
      </w:r>
      <w:r w:rsidR="00D063AC" w:rsidRPr="0029051D">
        <w:t>rogram</w:t>
      </w:r>
    </w:p>
    <w:p w14:paraId="2EEC119E" w14:textId="1249ED6F" w:rsidR="009460E3" w:rsidRPr="0029051D" w:rsidRDefault="00814F0E" w:rsidP="006A02A4">
      <w:pPr>
        <w:pStyle w:val="NormalBullets-L1"/>
      </w:pPr>
      <w:r w:rsidRPr="0029051D">
        <w:t>c</w:t>
      </w:r>
      <w:r w:rsidR="00D063AC" w:rsidRPr="0029051D">
        <w:t>onsolidat</w:t>
      </w:r>
      <w:r w:rsidR="00C27471" w:rsidRPr="0029051D">
        <w:t>ing</w:t>
      </w:r>
      <w:r w:rsidR="00D063AC" w:rsidRPr="0029051D">
        <w:t xml:space="preserve"> our portfolio</w:t>
      </w:r>
      <w:r w:rsidR="009460E3" w:rsidRPr="0029051D">
        <w:t xml:space="preserve"> to be more strategically focused on fewer and larger programs</w:t>
      </w:r>
      <w:r w:rsidR="00480134" w:rsidRPr="0029051D">
        <w:t xml:space="preserve">, </w:t>
      </w:r>
      <w:r w:rsidR="00A83C52" w:rsidRPr="0029051D">
        <w:t>including in the regional</w:t>
      </w:r>
      <w:r w:rsidR="00571010" w:rsidRPr="0029051D">
        <w:t>ly</w:t>
      </w:r>
      <w:r w:rsidR="00881BA3" w:rsidRPr="0029051D">
        <w:t xml:space="preserve"> </w:t>
      </w:r>
      <w:r w:rsidR="00571010" w:rsidRPr="0029051D">
        <w:t>funded</w:t>
      </w:r>
      <w:r w:rsidR="00A83C52" w:rsidRPr="0029051D">
        <w:t xml:space="preserve"> portfolio of programs operating in Laos.</w:t>
      </w:r>
    </w:p>
    <w:bookmarkEnd w:id="1"/>
    <w:p w14:paraId="5A6734BE" w14:textId="12B4BEF6" w:rsidR="002F4955" w:rsidRPr="0029051D" w:rsidRDefault="002F4955" w:rsidP="0048220E">
      <w:pPr>
        <w:pStyle w:val="H3-Heading3"/>
        <w:rPr>
          <w:lang w:eastAsia="en-AU"/>
        </w:rPr>
      </w:pPr>
      <w:r w:rsidRPr="0029051D">
        <w:rPr>
          <w:lang w:eastAsia="en-AU"/>
        </w:rPr>
        <w:t>Preparing the Development Partnership Plan</w:t>
      </w:r>
    </w:p>
    <w:p w14:paraId="7BAA944F" w14:textId="128AECA5" w:rsidR="000F5C85" w:rsidRPr="0029051D" w:rsidRDefault="000F5C85" w:rsidP="006A02A4">
      <w:r w:rsidRPr="0029051D">
        <w:t xml:space="preserve">To develop the DPP, </w:t>
      </w:r>
      <w:r w:rsidR="00930E7F" w:rsidRPr="0029051D">
        <w:t>Australia</w:t>
      </w:r>
      <w:r w:rsidRPr="0029051D">
        <w:t xml:space="preserve"> undertook extensive internal and external consultation with a wide range of stakeholders</w:t>
      </w:r>
      <w:r w:rsidR="00287831">
        <w:t>,</w:t>
      </w:r>
      <w:r w:rsidRPr="0029051D">
        <w:t xml:space="preserve"> including government counterparts</w:t>
      </w:r>
      <w:r w:rsidR="00D063AC" w:rsidRPr="0029051D">
        <w:t xml:space="preserve"> (</w:t>
      </w:r>
      <w:r w:rsidR="0037204F" w:rsidRPr="0029051D">
        <w:t xml:space="preserve">in </w:t>
      </w:r>
      <w:r w:rsidR="00D063AC" w:rsidRPr="0029051D">
        <w:t>December</w:t>
      </w:r>
      <w:r w:rsidR="005D4582">
        <w:t> </w:t>
      </w:r>
      <w:r w:rsidR="00D063AC" w:rsidRPr="0029051D">
        <w:t>2023 and September</w:t>
      </w:r>
      <w:r w:rsidR="005D4582">
        <w:t> </w:t>
      </w:r>
      <w:r w:rsidR="00D063AC" w:rsidRPr="0029051D">
        <w:t>2024)</w:t>
      </w:r>
      <w:r w:rsidRPr="0029051D">
        <w:t>, development partners</w:t>
      </w:r>
      <w:r w:rsidR="00D063AC" w:rsidRPr="0029051D">
        <w:t xml:space="preserve"> (January </w:t>
      </w:r>
      <w:r w:rsidR="00D271F4" w:rsidRPr="0029051D">
        <w:t>to</w:t>
      </w:r>
      <w:r w:rsidR="00D063AC" w:rsidRPr="0029051D">
        <w:t xml:space="preserve"> March</w:t>
      </w:r>
      <w:r w:rsidR="005D4582">
        <w:t> </w:t>
      </w:r>
      <w:r w:rsidR="00D063AC" w:rsidRPr="0029051D">
        <w:t>2024)</w:t>
      </w:r>
      <w:r w:rsidRPr="0029051D">
        <w:t xml:space="preserve">, </w:t>
      </w:r>
      <w:r w:rsidR="0037204F" w:rsidRPr="0029051D">
        <w:t>United Nations</w:t>
      </w:r>
      <w:r w:rsidRPr="0029051D">
        <w:t xml:space="preserve"> agencies</w:t>
      </w:r>
      <w:r w:rsidR="00D063AC" w:rsidRPr="0029051D">
        <w:t xml:space="preserve"> (February</w:t>
      </w:r>
      <w:r w:rsidR="005D4582">
        <w:t> </w:t>
      </w:r>
      <w:r w:rsidR="00D063AC" w:rsidRPr="0029051D">
        <w:t>2024)</w:t>
      </w:r>
      <w:r w:rsidRPr="0029051D">
        <w:t xml:space="preserve">, </w:t>
      </w:r>
      <w:r w:rsidR="00A90AE5" w:rsidRPr="0029051D">
        <w:t xml:space="preserve">and </w:t>
      </w:r>
      <w:r w:rsidRPr="0029051D">
        <w:t>civil society groups and organisations of persons with disability</w:t>
      </w:r>
      <w:r w:rsidR="00D063AC" w:rsidRPr="0029051D">
        <w:t xml:space="preserve"> (December</w:t>
      </w:r>
      <w:r w:rsidR="005D4582">
        <w:t> </w:t>
      </w:r>
      <w:r w:rsidR="00D063AC" w:rsidRPr="0029051D">
        <w:t>2023)</w:t>
      </w:r>
      <w:r w:rsidRPr="0029051D">
        <w:t>.</w:t>
      </w:r>
    </w:p>
    <w:p w14:paraId="5A08A697" w14:textId="38E73E46" w:rsidR="000F5C85" w:rsidRPr="0029051D" w:rsidRDefault="00B53863" w:rsidP="006A02A4">
      <w:r w:rsidRPr="0029051D">
        <w:t>In i</w:t>
      </w:r>
      <w:r w:rsidR="000F5C85" w:rsidRPr="0029051D">
        <w:t>nternal workshops</w:t>
      </w:r>
      <w:r w:rsidRPr="0029051D">
        <w:t>, we</w:t>
      </w:r>
      <w:r w:rsidR="000F5C85" w:rsidRPr="0029051D">
        <w:t xml:space="preserve"> reviewed Australia’s ongoing development cooperation in Laos and identified strengths of the current program, emerging priorities for Laos and Australia, options for consolidation and opportunities to improve program impact. Opportunities identified include</w:t>
      </w:r>
      <w:r w:rsidR="00BB2E9E" w:rsidRPr="0029051D">
        <w:t>d</w:t>
      </w:r>
      <w:r w:rsidR="000F5C85" w:rsidRPr="0029051D">
        <w:t xml:space="preserve"> options to improve gender equality, disability and social inclusion (GEDSI) and the climate impact of our program.</w:t>
      </w:r>
    </w:p>
    <w:p w14:paraId="27C8C7AE" w14:textId="6601E351" w:rsidR="000F5C85" w:rsidRPr="0029051D" w:rsidRDefault="000F5C85" w:rsidP="006A02A4">
      <w:r w:rsidRPr="0029051D">
        <w:t xml:space="preserve">The consultation process solicited views on Laos’ current development context and challenges, Australia’s proposed </w:t>
      </w:r>
      <w:r w:rsidR="000016C6">
        <w:t>development</w:t>
      </w:r>
      <w:r w:rsidRPr="0029051D">
        <w:t xml:space="preserve"> objectives and areas of focus </w:t>
      </w:r>
      <w:r w:rsidR="00B47D72" w:rsidRPr="0029051D">
        <w:t>of</w:t>
      </w:r>
      <w:r w:rsidRPr="0029051D">
        <w:t xml:space="preserve"> the DPP. Across multiple consultation sessions, stakeholders provided analysis and proposals and largely endorsed Australia’s current development cooperation portfolio and our proposed DPP objectives.</w:t>
      </w:r>
    </w:p>
    <w:p w14:paraId="67A48136" w14:textId="51B64104" w:rsidR="00814F0E" w:rsidRPr="0029051D" w:rsidRDefault="008C76DC" w:rsidP="00D31259">
      <w:r w:rsidRPr="0029051D">
        <w:t>P</w:t>
      </w:r>
      <w:r w:rsidR="000F5C85" w:rsidRPr="0029051D">
        <w:t xml:space="preserve">reparation </w:t>
      </w:r>
      <w:r w:rsidRPr="0029051D">
        <w:t>of the DPP was also</w:t>
      </w:r>
      <w:r w:rsidR="000F5C85" w:rsidRPr="0029051D">
        <w:t xml:space="preserve"> informed by an evaluation of the </w:t>
      </w:r>
      <w:r w:rsidR="000F5C85" w:rsidRPr="00F2511D">
        <w:rPr>
          <w:rStyle w:val="Emphasis"/>
        </w:rPr>
        <w:t xml:space="preserve">Laos </w:t>
      </w:r>
      <w:r w:rsidR="007542E9" w:rsidRPr="00F2511D">
        <w:rPr>
          <w:rStyle w:val="Emphasis"/>
        </w:rPr>
        <w:t xml:space="preserve">Program </w:t>
      </w:r>
      <w:r w:rsidR="000F5C85" w:rsidRPr="00F2511D">
        <w:rPr>
          <w:rStyle w:val="Emphasis"/>
        </w:rPr>
        <w:t>Aid Investment Plan 2015</w:t>
      </w:r>
      <w:r w:rsidR="002178EA" w:rsidRPr="00F2511D">
        <w:rPr>
          <w:rStyle w:val="Emphasis"/>
        </w:rPr>
        <w:t>–</w:t>
      </w:r>
      <w:r w:rsidR="00D96063" w:rsidRPr="00F2511D">
        <w:rPr>
          <w:rStyle w:val="Emphasis"/>
        </w:rPr>
        <w:t xml:space="preserve">16 to </w:t>
      </w:r>
      <w:r w:rsidR="000F5C85" w:rsidRPr="00F2511D">
        <w:rPr>
          <w:rStyle w:val="Emphasis"/>
        </w:rPr>
        <w:t>20</w:t>
      </w:r>
      <w:r w:rsidR="00D96063" w:rsidRPr="00F2511D">
        <w:rPr>
          <w:rStyle w:val="Emphasis"/>
        </w:rPr>
        <w:t>19–</w:t>
      </w:r>
      <w:r w:rsidR="000F5C85" w:rsidRPr="00F2511D">
        <w:rPr>
          <w:rStyle w:val="Emphasis"/>
        </w:rPr>
        <w:t>20</w:t>
      </w:r>
      <w:r w:rsidR="00F375E6" w:rsidRPr="006A4CB8">
        <w:rPr>
          <w:rStyle w:val="EndnoteReference"/>
        </w:rPr>
        <w:endnoteReference w:id="4"/>
      </w:r>
      <w:r w:rsidR="000F5C85" w:rsidRPr="0029051D">
        <w:t xml:space="preserve"> and the </w:t>
      </w:r>
      <w:r w:rsidR="000F5C85" w:rsidRPr="0029051D">
        <w:rPr>
          <w:rStyle w:val="Emphasis"/>
        </w:rPr>
        <w:t>Laos COVID-19 Development Response Plan</w:t>
      </w:r>
      <w:r w:rsidR="003A054B" w:rsidRPr="006A4CB8">
        <w:rPr>
          <w:rStyle w:val="EndnoteReference"/>
        </w:rPr>
        <w:endnoteReference w:id="5"/>
      </w:r>
      <w:r w:rsidR="000F5C85" w:rsidRPr="0029051D">
        <w:t xml:space="preserve"> (2020</w:t>
      </w:r>
      <w:r w:rsidR="0086309C" w:rsidRPr="0029051D">
        <w:t xml:space="preserve"> to </w:t>
      </w:r>
      <w:r w:rsidR="000F5C85" w:rsidRPr="0029051D">
        <w:t>2022)</w:t>
      </w:r>
      <w:r w:rsidR="00AF1FA8">
        <w:t>,</w:t>
      </w:r>
      <w:r w:rsidR="000E0197" w:rsidRPr="0029051D">
        <w:t xml:space="preserve"> as well as the 2023 </w:t>
      </w:r>
      <w:r w:rsidR="00BC127C" w:rsidRPr="00C761C8">
        <w:rPr>
          <w:i/>
          <w:iCs/>
        </w:rPr>
        <w:t>Mid-Term Review of the 9th Five-Year National Socio-Economic Development Plan (2021</w:t>
      </w:r>
      <w:r w:rsidR="000C11C9">
        <w:rPr>
          <w:i/>
          <w:iCs/>
        </w:rPr>
        <w:t>–</w:t>
      </w:r>
      <w:r w:rsidR="00BC127C" w:rsidRPr="00C761C8">
        <w:rPr>
          <w:i/>
          <w:iCs/>
        </w:rPr>
        <w:t>2025)</w:t>
      </w:r>
      <w:r w:rsidR="000C11C9">
        <w:t>.</w:t>
      </w:r>
      <w:r w:rsidR="00BC127C" w:rsidRPr="009D0239">
        <w:rPr>
          <w:rStyle w:val="EndnoteReference"/>
        </w:rPr>
        <w:endnoteReference w:id="6"/>
      </w:r>
      <w:r w:rsidR="00814F0E" w:rsidRPr="0029051D">
        <w:rPr>
          <w:lang w:eastAsia="en-AU"/>
        </w:rPr>
        <w:t xml:space="preserve"> The </w:t>
      </w:r>
      <w:r w:rsidR="00846B50" w:rsidRPr="0029051D">
        <w:rPr>
          <w:lang w:eastAsia="en-AU"/>
        </w:rPr>
        <w:t>mid-term</w:t>
      </w:r>
      <w:r w:rsidR="000E0197" w:rsidRPr="0029051D">
        <w:rPr>
          <w:lang w:eastAsia="en-AU"/>
        </w:rPr>
        <w:t xml:space="preserve"> </w:t>
      </w:r>
      <w:r w:rsidR="00814F0E" w:rsidRPr="0029051D">
        <w:rPr>
          <w:lang w:eastAsia="en-AU"/>
        </w:rPr>
        <w:t xml:space="preserve">review </w:t>
      </w:r>
      <w:r w:rsidR="00846B50" w:rsidRPr="0029051D">
        <w:rPr>
          <w:lang w:eastAsia="en-AU"/>
        </w:rPr>
        <w:t xml:space="preserve">of the 9th NSEDP </w:t>
      </w:r>
      <w:r w:rsidR="00814F0E" w:rsidRPr="0029051D">
        <w:rPr>
          <w:lang w:eastAsia="en-AU"/>
        </w:rPr>
        <w:t>calls for enhanced emphasis on reforms to</w:t>
      </w:r>
      <w:r w:rsidR="0010783E">
        <w:rPr>
          <w:lang w:eastAsia="en-AU"/>
        </w:rPr>
        <w:t xml:space="preserve"> </w:t>
      </w:r>
      <w:r w:rsidR="00814F0E" w:rsidRPr="0029051D">
        <w:t>strengthen governance</w:t>
      </w:r>
      <w:r w:rsidR="0010783E">
        <w:t>;</w:t>
      </w:r>
      <w:r w:rsidR="000D644D">
        <w:t xml:space="preserve"> </w:t>
      </w:r>
      <w:r w:rsidR="00814F0E" w:rsidRPr="0029051D">
        <w:t>promote economic diversification and competitiveness</w:t>
      </w:r>
      <w:r w:rsidR="0010783E">
        <w:t>;</w:t>
      </w:r>
      <w:r w:rsidR="0008500D">
        <w:t xml:space="preserve"> </w:t>
      </w:r>
      <w:r w:rsidR="00814F0E" w:rsidRPr="0029051D">
        <w:t xml:space="preserve">improve </w:t>
      </w:r>
      <w:r w:rsidR="00110B26" w:rsidRPr="0029051D">
        <w:t xml:space="preserve">the </w:t>
      </w:r>
      <w:r w:rsidR="00814F0E" w:rsidRPr="0029051D">
        <w:t>business climate and foster private sector development</w:t>
      </w:r>
      <w:r w:rsidR="0010783E">
        <w:t>;</w:t>
      </w:r>
      <w:r w:rsidR="0008500D">
        <w:t xml:space="preserve"> </w:t>
      </w:r>
      <w:r w:rsidR="00814F0E" w:rsidRPr="0029051D">
        <w:t>protect investment in education, health and other social services</w:t>
      </w:r>
      <w:r w:rsidR="0010783E">
        <w:t>;</w:t>
      </w:r>
      <w:r w:rsidR="0008500D">
        <w:t xml:space="preserve"> and </w:t>
      </w:r>
      <w:r w:rsidR="00814F0E" w:rsidRPr="0029051D">
        <w:t>avoid short-term solutions that could be detrimental to long-term environmental prospects.</w:t>
      </w:r>
      <w:r w:rsidR="00894F51">
        <w:t xml:space="preserve"> </w:t>
      </w:r>
      <w:r w:rsidR="00814F0E" w:rsidRPr="0029051D">
        <w:t>The DPP is aligned with the priority areas of the 9th NSEDP.</w:t>
      </w:r>
    </w:p>
    <w:p w14:paraId="29371E10" w14:textId="780C554B" w:rsidR="000F5C85" w:rsidRPr="0029051D" w:rsidRDefault="001A7598" w:rsidP="006A02A4">
      <w:r>
        <w:rPr>
          <w:lang w:eastAsia="en-AU"/>
        </w:rPr>
        <w:t>The</w:t>
      </w:r>
      <w:r w:rsidR="000F5C85" w:rsidRPr="0029051D">
        <w:rPr>
          <w:lang w:eastAsia="en-AU"/>
        </w:rPr>
        <w:t xml:space="preserve"> mid</w:t>
      </w:r>
      <w:r w:rsidR="00FA43D8" w:rsidRPr="0029051D">
        <w:rPr>
          <w:lang w:eastAsia="en-AU"/>
        </w:rPr>
        <w:t>-</w:t>
      </w:r>
      <w:r w:rsidR="000F5C85" w:rsidRPr="0029051D">
        <w:rPr>
          <w:lang w:eastAsia="en-AU"/>
        </w:rPr>
        <w:t>cycle review of the DPP</w:t>
      </w:r>
      <w:r w:rsidR="007D100B">
        <w:rPr>
          <w:lang w:eastAsia="en-AU"/>
        </w:rPr>
        <w:t xml:space="preserve"> </w:t>
      </w:r>
      <w:r w:rsidR="002979F1">
        <w:rPr>
          <w:lang w:eastAsia="en-AU"/>
        </w:rPr>
        <w:t>will</w:t>
      </w:r>
      <w:r w:rsidR="000F5C85" w:rsidRPr="0029051D">
        <w:rPr>
          <w:lang w:eastAsia="en-AU"/>
        </w:rPr>
        <w:t xml:space="preserve"> ensure it is consistent with </w:t>
      </w:r>
      <w:r w:rsidR="00814F0E" w:rsidRPr="0029051D">
        <w:rPr>
          <w:lang w:eastAsia="en-AU"/>
        </w:rPr>
        <w:t xml:space="preserve">the </w:t>
      </w:r>
      <w:r w:rsidR="000F5C85" w:rsidRPr="0029051D">
        <w:rPr>
          <w:lang w:eastAsia="en-AU"/>
        </w:rPr>
        <w:t xml:space="preserve">10th </w:t>
      </w:r>
      <w:r w:rsidR="00814F0E" w:rsidRPr="0029051D">
        <w:rPr>
          <w:lang w:eastAsia="en-AU"/>
        </w:rPr>
        <w:t xml:space="preserve">NSEDP </w:t>
      </w:r>
      <w:r w:rsidR="008B7B03" w:rsidRPr="0029051D">
        <w:rPr>
          <w:lang w:eastAsia="en-AU"/>
        </w:rPr>
        <w:t xml:space="preserve">(which will cover </w:t>
      </w:r>
      <w:r w:rsidR="000F5C85" w:rsidRPr="0029051D">
        <w:rPr>
          <w:lang w:eastAsia="en-AU"/>
        </w:rPr>
        <w:t>2026</w:t>
      </w:r>
      <w:r w:rsidR="008B7B03" w:rsidRPr="0029051D">
        <w:rPr>
          <w:lang w:eastAsia="en-AU"/>
        </w:rPr>
        <w:t xml:space="preserve"> to </w:t>
      </w:r>
      <w:r w:rsidR="000F5C85" w:rsidRPr="0029051D">
        <w:rPr>
          <w:lang w:eastAsia="en-AU"/>
        </w:rPr>
        <w:t>2030</w:t>
      </w:r>
      <w:r w:rsidR="008B7B03" w:rsidRPr="0029051D">
        <w:rPr>
          <w:lang w:eastAsia="en-AU"/>
        </w:rPr>
        <w:t>)</w:t>
      </w:r>
      <w:r w:rsidR="000F5C85" w:rsidRPr="0029051D">
        <w:rPr>
          <w:lang w:eastAsia="en-AU"/>
        </w:rPr>
        <w:t xml:space="preserve"> and Laos’ evolving fiscal</w:t>
      </w:r>
      <w:r w:rsidR="005B1FD3" w:rsidRPr="0029051D">
        <w:rPr>
          <w:lang w:eastAsia="en-AU"/>
        </w:rPr>
        <w:t xml:space="preserve"> and </w:t>
      </w:r>
      <w:r w:rsidR="000F5C85" w:rsidRPr="0029051D">
        <w:rPr>
          <w:lang w:eastAsia="en-AU"/>
        </w:rPr>
        <w:t>economic context.</w:t>
      </w:r>
    </w:p>
    <w:p w14:paraId="054A302E" w14:textId="4525EED9" w:rsidR="008C2AFA" w:rsidRPr="0029051D" w:rsidRDefault="008C2AFA" w:rsidP="0048220E">
      <w:pPr>
        <w:pStyle w:val="H2-Heading2"/>
      </w:pPr>
      <w:r w:rsidRPr="0029051D">
        <w:lastRenderedPageBreak/>
        <w:t>Section 2: Laos development context and Australian partnership</w:t>
      </w:r>
    </w:p>
    <w:p w14:paraId="5BFC1168" w14:textId="3455D99A" w:rsidR="00773130" w:rsidRPr="0029051D" w:rsidRDefault="006C31A9" w:rsidP="0048220E">
      <w:pPr>
        <w:pStyle w:val="H3-Heading3"/>
      </w:pPr>
      <w:r w:rsidRPr="0029051D">
        <w:rPr>
          <w:lang w:eastAsia="en-AU"/>
        </w:rPr>
        <w:t>Development progress</w:t>
      </w:r>
    </w:p>
    <w:p w14:paraId="53EAE31E" w14:textId="57189326" w:rsidR="008C12BA" w:rsidRPr="0029051D" w:rsidRDefault="000B3D26" w:rsidP="00171D8F">
      <w:pPr>
        <w:rPr>
          <w:lang w:eastAsia="en-AU"/>
        </w:rPr>
      </w:pPr>
      <w:r w:rsidRPr="0029051D">
        <w:rPr>
          <w:lang w:eastAsia="en-AU"/>
        </w:rPr>
        <w:t>Laos</w:t>
      </w:r>
      <w:r w:rsidR="00BE1DB2" w:rsidRPr="0029051D">
        <w:rPr>
          <w:lang w:eastAsia="en-AU"/>
        </w:rPr>
        <w:t xml:space="preserve"> was among the fastest-growing economies in the</w:t>
      </w:r>
      <w:r w:rsidR="009A4397">
        <w:rPr>
          <w:lang w:eastAsia="en-AU"/>
        </w:rPr>
        <w:t xml:space="preserve"> </w:t>
      </w:r>
      <w:r w:rsidR="00BC127C">
        <w:rPr>
          <w:lang w:eastAsia="en-AU"/>
        </w:rPr>
        <w:t>world</w:t>
      </w:r>
      <w:r w:rsidR="00BE1DB2" w:rsidRPr="0029051D">
        <w:rPr>
          <w:lang w:eastAsia="en-AU"/>
        </w:rPr>
        <w:t xml:space="preserve"> for the </w:t>
      </w:r>
      <w:r w:rsidR="00B0264B" w:rsidRPr="0029051D">
        <w:rPr>
          <w:lang w:eastAsia="en-AU"/>
        </w:rPr>
        <w:t xml:space="preserve">two </w:t>
      </w:r>
      <w:r w:rsidR="00BE1DB2" w:rsidRPr="0029051D">
        <w:rPr>
          <w:lang w:eastAsia="en-AU"/>
        </w:rPr>
        <w:t>decade</w:t>
      </w:r>
      <w:r w:rsidR="00B0264B" w:rsidRPr="0029051D">
        <w:rPr>
          <w:lang w:eastAsia="en-AU"/>
        </w:rPr>
        <w:t>s</w:t>
      </w:r>
      <w:r w:rsidR="00276143" w:rsidRPr="0029051D">
        <w:rPr>
          <w:lang w:eastAsia="en-AU"/>
        </w:rPr>
        <w:t xml:space="preserve"> </w:t>
      </w:r>
      <w:r w:rsidR="00586487" w:rsidRPr="0029051D">
        <w:rPr>
          <w:lang w:eastAsia="en-AU"/>
        </w:rPr>
        <w:t>a</w:t>
      </w:r>
      <w:r w:rsidR="0001087C" w:rsidRPr="0029051D">
        <w:rPr>
          <w:lang w:eastAsia="en-AU"/>
        </w:rPr>
        <w:t>fter</w:t>
      </w:r>
      <w:r w:rsidR="00586487" w:rsidRPr="0029051D">
        <w:rPr>
          <w:lang w:eastAsia="en-AU"/>
        </w:rPr>
        <w:t xml:space="preserve"> </w:t>
      </w:r>
      <w:r w:rsidR="00276143" w:rsidRPr="0029051D">
        <w:rPr>
          <w:lang w:eastAsia="en-AU"/>
        </w:rPr>
        <w:t>2000</w:t>
      </w:r>
      <w:r w:rsidR="00BE1DB2" w:rsidRPr="0029051D">
        <w:rPr>
          <w:lang w:eastAsia="en-AU"/>
        </w:rPr>
        <w:t xml:space="preserve">, averaging annual growth </w:t>
      </w:r>
      <w:r w:rsidR="007219A2" w:rsidRPr="0029051D">
        <w:rPr>
          <w:lang w:eastAsia="en-AU"/>
        </w:rPr>
        <w:t xml:space="preserve">in gross domestic product (GDP) </w:t>
      </w:r>
      <w:r w:rsidR="00BE1DB2" w:rsidRPr="0029051D">
        <w:rPr>
          <w:lang w:eastAsia="en-AU"/>
        </w:rPr>
        <w:t>of 7</w:t>
      </w:r>
      <w:r w:rsidR="00205C9F" w:rsidRPr="0029051D">
        <w:rPr>
          <w:lang w:eastAsia="en-AU"/>
        </w:rPr>
        <w:t> </w:t>
      </w:r>
      <w:r w:rsidR="00BE1DB2" w:rsidRPr="0029051D">
        <w:rPr>
          <w:lang w:eastAsia="en-AU"/>
        </w:rPr>
        <w:t>per cent</w:t>
      </w:r>
      <w:r w:rsidR="00DA6243" w:rsidRPr="0029051D">
        <w:rPr>
          <w:lang w:eastAsia="en-AU"/>
        </w:rPr>
        <w:t xml:space="preserve"> with </w:t>
      </w:r>
      <w:r w:rsidR="00A96687" w:rsidRPr="0029051D">
        <w:rPr>
          <w:lang w:eastAsia="en-AU"/>
        </w:rPr>
        <w:t xml:space="preserve">a </w:t>
      </w:r>
      <w:r w:rsidR="002A2EE7" w:rsidRPr="0029051D">
        <w:rPr>
          <w:lang w:eastAsia="en-AU"/>
        </w:rPr>
        <w:t xml:space="preserve">gradual slowdown </w:t>
      </w:r>
      <w:r w:rsidR="00DA6243" w:rsidRPr="0029051D">
        <w:rPr>
          <w:lang w:eastAsia="en-AU"/>
        </w:rPr>
        <w:t xml:space="preserve">from </w:t>
      </w:r>
      <w:r w:rsidR="002A2EE7" w:rsidRPr="0029051D">
        <w:rPr>
          <w:lang w:eastAsia="en-AU"/>
        </w:rPr>
        <w:t>2012</w:t>
      </w:r>
      <w:r w:rsidR="00947D49">
        <w:rPr>
          <w:lang w:eastAsia="en-AU"/>
        </w:rPr>
        <w:t>.</w:t>
      </w:r>
      <w:r w:rsidR="009A4397">
        <w:rPr>
          <w:rStyle w:val="EndnoteReference"/>
          <w:lang w:eastAsia="en-AU"/>
        </w:rPr>
        <w:endnoteReference w:id="7"/>
      </w:r>
      <w:r w:rsidR="00276143" w:rsidRPr="0029051D">
        <w:rPr>
          <w:lang w:eastAsia="en-AU"/>
        </w:rPr>
        <w:t xml:space="preserve"> </w:t>
      </w:r>
      <w:r w:rsidR="00F2511D" w:rsidRPr="0029051D">
        <w:rPr>
          <w:lang w:eastAsia="en-AU"/>
        </w:rPr>
        <w:t>Th</w:t>
      </w:r>
      <w:r w:rsidR="00F2511D">
        <w:rPr>
          <w:lang w:eastAsia="en-AU"/>
        </w:rPr>
        <w:t>is GDP</w:t>
      </w:r>
      <w:r w:rsidR="00F2511D" w:rsidRPr="0029051D">
        <w:rPr>
          <w:lang w:eastAsia="en-AU"/>
        </w:rPr>
        <w:t xml:space="preserve"> </w:t>
      </w:r>
      <w:r w:rsidR="00FF29EA" w:rsidRPr="0029051D">
        <w:rPr>
          <w:lang w:eastAsia="en-AU"/>
        </w:rPr>
        <w:t xml:space="preserve">growth </w:t>
      </w:r>
      <w:r w:rsidR="00CD3B6D" w:rsidRPr="0029051D">
        <w:rPr>
          <w:lang w:eastAsia="en-AU"/>
        </w:rPr>
        <w:t xml:space="preserve">was </w:t>
      </w:r>
      <w:r w:rsidR="00FF29EA" w:rsidRPr="0029051D">
        <w:rPr>
          <w:lang w:eastAsia="en-AU"/>
        </w:rPr>
        <w:t xml:space="preserve">based on </w:t>
      </w:r>
      <w:r w:rsidR="00B42853" w:rsidRPr="0029051D">
        <w:rPr>
          <w:lang w:eastAsia="en-AU"/>
        </w:rPr>
        <w:t>natural resource-based exports</w:t>
      </w:r>
      <w:r w:rsidR="00FD4CB4" w:rsidRPr="0029051D">
        <w:rPr>
          <w:lang w:eastAsia="en-AU"/>
        </w:rPr>
        <w:t xml:space="preserve"> </w:t>
      </w:r>
      <w:r w:rsidR="00441B41" w:rsidRPr="0029051D">
        <w:rPr>
          <w:lang w:eastAsia="en-AU"/>
        </w:rPr>
        <w:t>and borrowing for infrastructure investment</w:t>
      </w:r>
      <w:r w:rsidR="001D5C42" w:rsidRPr="0029051D">
        <w:rPr>
          <w:lang w:eastAsia="en-AU"/>
        </w:rPr>
        <w:t>,</w:t>
      </w:r>
      <w:r w:rsidR="00CE37D2" w:rsidRPr="0029051D">
        <w:rPr>
          <w:lang w:eastAsia="en-AU"/>
        </w:rPr>
        <w:t xml:space="preserve"> which, </w:t>
      </w:r>
      <w:r w:rsidR="001D5C42" w:rsidRPr="0029051D">
        <w:rPr>
          <w:lang w:eastAsia="en-AU"/>
        </w:rPr>
        <w:t>although</w:t>
      </w:r>
      <w:r w:rsidR="00B42853" w:rsidRPr="0029051D">
        <w:rPr>
          <w:lang w:eastAsia="en-AU"/>
        </w:rPr>
        <w:t xml:space="preserve"> contribut</w:t>
      </w:r>
      <w:r w:rsidR="00845606" w:rsidRPr="0029051D">
        <w:rPr>
          <w:lang w:eastAsia="en-AU"/>
        </w:rPr>
        <w:t>ing</w:t>
      </w:r>
      <w:r w:rsidR="00B42853" w:rsidRPr="0029051D">
        <w:rPr>
          <w:lang w:eastAsia="en-AU"/>
        </w:rPr>
        <w:t xml:space="preserve"> to significant poverty reduction and improved living conditions, has created </w:t>
      </w:r>
      <w:r w:rsidR="00845606" w:rsidRPr="0029051D">
        <w:rPr>
          <w:lang w:eastAsia="en-AU"/>
        </w:rPr>
        <w:t>challenging</w:t>
      </w:r>
      <w:r w:rsidR="00FF29EA" w:rsidRPr="0029051D">
        <w:rPr>
          <w:lang w:eastAsia="en-AU"/>
        </w:rPr>
        <w:t xml:space="preserve"> structural </w:t>
      </w:r>
      <w:r w:rsidR="00B42853" w:rsidRPr="0029051D">
        <w:rPr>
          <w:lang w:eastAsia="en-AU"/>
        </w:rPr>
        <w:t xml:space="preserve">and economic </w:t>
      </w:r>
      <w:r w:rsidR="00FF29EA" w:rsidRPr="0029051D">
        <w:rPr>
          <w:lang w:eastAsia="en-AU"/>
        </w:rPr>
        <w:t>vulnerabilities</w:t>
      </w:r>
      <w:r w:rsidR="00B42853" w:rsidRPr="0029051D">
        <w:rPr>
          <w:lang w:eastAsia="en-AU"/>
        </w:rPr>
        <w:t>.</w:t>
      </w:r>
    </w:p>
    <w:p w14:paraId="6AE5BEFF" w14:textId="085BAE2A" w:rsidR="00AD23A0" w:rsidRPr="0029051D" w:rsidRDefault="00274689" w:rsidP="00171D8F">
      <w:pPr>
        <w:rPr>
          <w:lang w:eastAsia="en-AU"/>
        </w:rPr>
      </w:pPr>
      <w:r w:rsidRPr="0029051D">
        <w:rPr>
          <w:lang w:eastAsia="en-AU"/>
        </w:rPr>
        <w:t xml:space="preserve">The </w:t>
      </w:r>
      <w:r w:rsidR="00821681" w:rsidRPr="0029051D">
        <w:rPr>
          <w:lang w:eastAsia="en-AU"/>
        </w:rPr>
        <w:t xml:space="preserve">impact of </w:t>
      </w:r>
      <w:r w:rsidR="009B153F" w:rsidRPr="0029051D">
        <w:rPr>
          <w:lang w:eastAsia="en-AU"/>
        </w:rPr>
        <w:t xml:space="preserve">the </w:t>
      </w:r>
      <w:r w:rsidR="0066638D" w:rsidRPr="0029051D">
        <w:rPr>
          <w:lang w:eastAsia="en-AU"/>
        </w:rPr>
        <w:t>COVID</w:t>
      </w:r>
      <w:r w:rsidR="00FA4AAB" w:rsidRPr="0029051D">
        <w:rPr>
          <w:lang w:eastAsia="en-AU"/>
        </w:rPr>
        <w:t>-</w:t>
      </w:r>
      <w:r w:rsidR="0066638D" w:rsidRPr="0029051D">
        <w:rPr>
          <w:lang w:eastAsia="en-AU"/>
        </w:rPr>
        <w:t>19</w:t>
      </w:r>
      <w:r w:rsidRPr="0029051D">
        <w:rPr>
          <w:lang w:eastAsia="en-AU"/>
        </w:rPr>
        <w:t xml:space="preserve"> pandemic</w:t>
      </w:r>
      <w:r w:rsidR="009B153F" w:rsidRPr="0029051D">
        <w:rPr>
          <w:lang w:eastAsia="en-AU"/>
        </w:rPr>
        <w:t xml:space="preserve"> </w:t>
      </w:r>
      <w:r w:rsidR="0066638D" w:rsidRPr="0029051D">
        <w:rPr>
          <w:lang w:eastAsia="en-AU"/>
        </w:rPr>
        <w:t>and</w:t>
      </w:r>
      <w:r w:rsidR="00483B11" w:rsidRPr="0029051D">
        <w:rPr>
          <w:lang w:eastAsia="en-AU"/>
        </w:rPr>
        <w:t xml:space="preserve"> the</w:t>
      </w:r>
      <w:r w:rsidR="0066638D" w:rsidRPr="0029051D">
        <w:rPr>
          <w:lang w:eastAsia="en-AU"/>
        </w:rPr>
        <w:t xml:space="preserve"> </w:t>
      </w:r>
      <w:r w:rsidR="004E38DD" w:rsidRPr="0029051D">
        <w:rPr>
          <w:lang w:eastAsia="en-AU"/>
        </w:rPr>
        <w:t xml:space="preserve">global economic downturn have </w:t>
      </w:r>
      <w:r w:rsidR="00104730" w:rsidRPr="0029051D">
        <w:rPr>
          <w:lang w:eastAsia="en-AU"/>
        </w:rPr>
        <w:t xml:space="preserve">further </w:t>
      </w:r>
      <w:r w:rsidR="00B31A6B" w:rsidRPr="0029051D">
        <w:rPr>
          <w:lang w:eastAsia="en-AU"/>
        </w:rPr>
        <w:t>exposed</w:t>
      </w:r>
      <w:r w:rsidR="004E38DD" w:rsidRPr="0029051D">
        <w:rPr>
          <w:lang w:eastAsia="en-AU"/>
        </w:rPr>
        <w:t xml:space="preserve"> </w:t>
      </w:r>
      <w:r w:rsidR="005B3A24" w:rsidRPr="0029051D">
        <w:rPr>
          <w:lang w:eastAsia="en-AU"/>
        </w:rPr>
        <w:t>existing</w:t>
      </w:r>
      <w:r w:rsidR="004E38DD" w:rsidRPr="0029051D">
        <w:rPr>
          <w:lang w:eastAsia="en-AU"/>
        </w:rPr>
        <w:t xml:space="preserve"> vulnerabilities</w:t>
      </w:r>
      <w:r w:rsidR="008559DF" w:rsidRPr="0029051D">
        <w:rPr>
          <w:lang w:eastAsia="en-AU"/>
        </w:rPr>
        <w:t xml:space="preserve"> </w:t>
      </w:r>
      <w:r w:rsidR="00B305BF" w:rsidRPr="0029051D">
        <w:rPr>
          <w:lang w:eastAsia="en-AU"/>
        </w:rPr>
        <w:t xml:space="preserve">in Laos </w:t>
      </w:r>
      <w:r w:rsidR="008559DF" w:rsidRPr="0029051D">
        <w:rPr>
          <w:lang w:eastAsia="en-AU"/>
        </w:rPr>
        <w:t>and</w:t>
      </w:r>
      <w:r w:rsidR="00104730" w:rsidRPr="0029051D">
        <w:rPr>
          <w:lang w:eastAsia="en-AU"/>
        </w:rPr>
        <w:t xml:space="preserve"> </w:t>
      </w:r>
      <w:r w:rsidR="00EA563A" w:rsidRPr="0029051D">
        <w:rPr>
          <w:lang w:eastAsia="en-AU"/>
        </w:rPr>
        <w:t>adverse</w:t>
      </w:r>
      <w:r w:rsidR="00B85C39" w:rsidRPr="0029051D">
        <w:rPr>
          <w:lang w:eastAsia="en-AU"/>
        </w:rPr>
        <w:t>ly</w:t>
      </w:r>
      <w:r w:rsidR="00EA563A" w:rsidRPr="0029051D">
        <w:rPr>
          <w:lang w:eastAsia="en-AU"/>
        </w:rPr>
        <w:t xml:space="preserve"> </w:t>
      </w:r>
      <w:r w:rsidR="00834E63" w:rsidRPr="0029051D">
        <w:rPr>
          <w:lang w:eastAsia="en-AU"/>
        </w:rPr>
        <w:t>affected</w:t>
      </w:r>
      <w:r w:rsidR="00EA563A" w:rsidRPr="0029051D">
        <w:rPr>
          <w:lang w:eastAsia="en-AU"/>
        </w:rPr>
        <w:t xml:space="preserve"> </w:t>
      </w:r>
      <w:r w:rsidR="00834E63" w:rsidRPr="0029051D">
        <w:rPr>
          <w:lang w:eastAsia="en-AU"/>
        </w:rPr>
        <w:t>its</w:t>
      </w:r>
      <w:r w:rsidR="00A96687" w:rsidRPr="0029051D">
        <w:rPr>
          <w:lang w:eastAsia="en-AU"/>
        </w:rPr>
        <w:t xml:space="preserve"> </w:t>
      </w:r>
      <w:r w:rsidR="004E38DD" w:rsidRPr="0029051D">
        <w:rPr>
          <w:lang w:eastAsia="en-AU"/>
        </w:rPr>
        <w:t>development gains</w:t>
      </w:r>
      <w:r w:rsidR="00DA6243" w:rsidRPr="0029051D">
        <w:rPr>
          <w:lang w:eastAsia="en-AU"/>
        </w:rPr>
        <w:t>.</w:t>
      </w:r>
      <w:r w:rsidR="004E38DD" w:rsidRPr="0029051D">
        <w:rPr>
          <w:lang w:eastAsia="en-AU"/>
        </w:rPr>
        <w:t xml:space="preserve"> </w:t>
      </w:r>
      <w:r w:rsidR="00B97DD8" w:rsidRPr="0029051D">
        <w:rPr>
          <w:lang w:eastAsia="en-AU"/>
        </w:rPr>
        <w:t>The p</w:t>
      </w:r>
      <w:r w:rsidR="00E33CBD" w:rsidRPr="0029051D">
        <w:rPr>
          <w:lang w:eastAsia="en-AU"/>
        </w:rPr>
        <w:t>rogress</w:t>
      </w:r>
      <w:r w:rsidR="00BE1DB2" w:rsidRPr="0029051D">
        <w:rPr>
          <w:lang w:eastAsia="en-AU"/>
        </w:rPr>
        <w:t xml:space="preserve"> </w:t>
      </w:r>
      <w:r w:rsidR="0066638D" w:rsidRPr="0029051D">
        <w:rPr>
          <w:lang w:eastAsia="en-AU"/>
        </w:rPr>
        <w:t xml:space="preserve">Laos </w:t>
      </w:r>
      <w:r w:rsidR="00B97DD8" w:rsidRPr="0029051D">
        <w:rPr>
          <w:lang w:eastAsia="en-AU"/>
        </w:rPr>
        <w:t xml:space="preserve">had </w:t>
      </w:r>
      <w:r w:rsidR="0066638D" w:rsidRPr="0029051D">
        <w:rPr>
          <w:lang w:eastAsia="en-AU"/>
        </w:rPr>
        <w:t>achieved in h</w:t>
      </w:r>
      <w:r w:rsidR="00E33CBD" w:rsidRPr="0029051D">
        <w:rPr>
          <w:lang w:eastAsia="en-AU"/>
        </w:rPr>
        <w:t>alving poverty, reducing malnutrition and improving access to education and health</w:t>
      </w:r>
      <w:r w:rsidR="005D08ED" w:rsidRPr="0029051D">
        <w:rPr>
          <w:lang w:eastAsia="en-AU"/>
        </w:rPr>
        <w:t xml:space="preserve"> </w:t>
      </w:r>
      <w:r w:rsidR="00B31EDC" w:rsidRPr="0029051D">
        <w:rPr>
          <w:lang w:eastAsia="en-AU"/>
        </w:rPr>
        <w:t xml:space="preserve">services </w:t>
      </w:r>
      <w:r w:rsidR="00420FF5" w:rsidRPr="0029051D">
        <w:rPr>
          <w:lang w:eastAsia="en-AU"/>
        </w:rPr>
        <w:t>is regressi</w:t>
      </w:r>
      <w:r w:rsidR="00B51F01" w:rsidRPr="0029051D">
        <w:rPr>
          <w:lang w:eastAsia="en-AU"/>
        </w:rPr>
        <w:t>ng</w:t>
      </w:r>
      <w:r w:rsidR="005A3108">
        <w:rPr>
          <w:lang w:eastAsia="en-AU"/>
        </w:rPr>
        <w:t>.</w:t>
      </w:r>
      <w:r w:rsidR="00C761C8">
        <w:rPr>
          <w:rStyle w:val="EndnoteReference"/>
          <w:lang w:eastAsia="en-AU"/>
        </w:rPr>
        <w:endnoteReference w:id="8"/>
      </w:r>
      <w:r w:rsidR="00420FF5" w:rsidRPr="0029051D">
        <w:rPr>
          <w:lang w:eastAsia="en-AU"/>
        </w:rPr>
        <w:t xml:space="preserve"> </w:t>
      </w:r>
      <w:r w:rsidR="00DC45C0" w:rsidRPr="0029051D">
        <w:rPr>
          <w:lang w:eastAsia="en-AU"/>
        </w:rPr>
        <w:t>Despite these challenges</w:t>
      </w:r>
      <w:r w:rsidR="00CE37D2" w:rsidRPr="0029051D">
        <w:rPr>
          <w:lang w:eastAsia="en-AU"/>
        </w:rPr>
        <w:t>,</w:t>
      </w:r>
      <w:r w:rsidR="00DC45C0" w:rsidRPr="0029051D">
        <w:rPr>
          <w:lang w:eastAsia="en-AU"/>
        </w:rPr>
        <w:t xml:space="preserve"> </w:t>
      </w:r>
      <w:r w:rsidR="00B31A6B" w:rsidRPr="0029051D">
        <w:rPr>
          <w:lang w:eastAsia="en-AU"/>
        </w:rPr>
        <w:t>Laos</w:t>
      </w:r>
      <w:r w:rsidR="00A22100" w:rsidRPr="0029051D">
        <w:rPr>
          <w:lang w:eastAsia="en-AU"/>
        </w:rPr>
        <w:t xml:space="preserve"> </w:t>
      </w:r>
      <w:r w:rsidR="00520BDA" w:rsidRPr="0029051D">
        <w:rPr>
          <w:lang w:eastAsia="en-AU"/>
        </w:rPr>
        <w:t xml:space="preserve">will </w:t>
      </w:r>
      <w:r w:rsidR="000B2614" w:rsidRPr="0029051D">
        <w:rPr>
          <w:lang w:eastAsia="en-AU"/>
        </w:rPr>
        <w:t xml:space="preserve">likely </w:t>
      </w:r>
      <w:r w:rsidR="00B31A6B" w:rsidRPr="0029051D">
        <w:rPr>
          <w:lang w:eastAsia="en-AU"/>
        </w:rPr>
        <w:t>graduat</w:t>
      </w:r>
      <w:r w:rsidR="00520BDA" w:rsidRPr="0029051D">
        <w:rPr>
          <w:lang w:eastAsia="en-AU"/>
        </w:rPr>
        <w:t>e</w:t>
      </w:r>
      <w:r w:rsidR="00B31A6B" w:rsidRPr="0029051D">
        <w:rPr>
          <w:lang w:eastAsia="en-AU"/>
        </w:rPr>
        <w:t xml:space="preserve"> from </w:t>
      </w:r>
      <w:r w:rsidR="00BC6B07">
        <w:rPr>
          <w:lang w:eastAsia="en-AU"/>
        </w:rPr>
        <w:t>LDC</w:t>
      </w:r>
      <w:r w:rsidR="0067075D" w:rsidRPr="0029051D">
        <w:rPr>
          <w:lang w:eastAsia="en-AU"/>
        </w:rPr>
        <w:t xml:space="preserve"> </w:t>
      </w:r>
      <w:r w:rsidR="00B31A6B" w:rsidRPr="0029051D">
        <w:rPr>
          <w:lang w:eastAsia="en-AU"/>
        </w:rPr>
        <w:t xml:space="preserve">status in </w:t>
      </w:r>
      <w:r w:rsidR="002C03E1">
        <w:rPr>
          <w:lang w:eastAsia="en-AU"/>
        </w:rPr>
        <w:t>coming years</w:t>
      </w:r>
      <w:r w:rsidR="00520BDA" w:rsidRPr="0029051D">
        <w:rPr>
          <w:lang w:eastAsia="en-AU"/>
        </w:rPr>
        <w:t>.</w:t>
      </w:r>
      <w:r w:rsidR="00B51F01" w:rsidRPr="0029051D">
        <w:rPr>
          <w:lang w:eastAsia="en-AU"/>
        </w:rPr>
        <w:t xml:space="preserve"> </w:t>
      </w:r>
      <w:r w:rsidR="007A4D54" w:rsidRPr="0029051D">
        <w:rPr>
          <w:lang w:eastAsia="en-AU"/>
        </w:rPr>
        <w:t>Increased</w:t>
      </w:r>
      <w:r w:rsidR="005B0BFC" w:rsidRPr="0029051D">
        <w:rPr>
          <w:lang w:eastAsia="en-AU"/>
        </w:rPr>
        <w:t xml:space="preserve"> trade tariff</w:t>
      </w:r>
      <w:r w:rsidR="007A4D54" w:rsidRPr="0029051D">
        <w:rPr>
          <w:lang w:eastAsia="en-AU"/>
        </w:rPr>
        <w:t>s</w:t>
      </w:r>
      <w:r w:rsidR="005B0BFC" w:rsidRPr="0029051D">
        <w:rPr>
          <w:lang w:eastAsia="en-AU"/>
        </w:rPr>
        <w:t xml:space="preserve"> </w:t>
      </w:r>
      <w:r w:rsidR="007A6A96" w:rsidRPr="0029051D">
        <w:rPr>
          <w:lang w:eastAsia="en-AU"/>
        </w:rPr>
        <w:t xml:space="preserve">and </w:t>
      </w:r>
      <w:r w:rsidR="0047491D" w:rsidRPr="0029051D">
        <w:rPr>
          <w:lang w:eastAsia="en-AU"/>
        </w:rPr>
        <w:t xml:space="preserve">a </w:t>
      </w:r>
      <w:r w:rsidR="007A6A96" w:rsidRPr="0029051D">
        <w:rPr>
          <w:lang w:eastAsia="en-AU"/>
        </w:rPr>
        <w:t xml:space="preserve">loss of preferential market access </w:t>
      </w:r>
      <w:r w:rsidR="00A00777" w:rsidRPr="0029051D">
        <w:rPr>
          <w:lang w:eastAsia="en-AU"/>
        </w:rPr>
        <w:t xml:space="preserve">after it graduates </w:t>
      </w:r>
      <w:r w:rsidR="007C3B4E" w:rsidRPr="0029051D">
        <w:rPr>
          <w:lang w:eastAsia="en-AU"/>
        </w:rPr>
        <w:t>could reduce</w:t>
      </w:r>
      <w:r w:rsidR="005B0BFC" w:rsidRPr="0029051D">
        <w:rPr>
          <w:lang w:eastAsia="en-AU"/>
        </w:rPr>
        <w:t xml:space="preserve"> Laos</w:t>
      </w:r>
      <w:r w:rsidR="00B637B2" w:rsidRPr="0029051D">
        <w:rPr>
          <w:lang w:eastAsia="en-AU"/>
        </w:rPr>
        <w:t>’</w:t>
      </w:r>
      <w:r w:rsidR="005B0BFC" w:rsidRPr="0029051D">
        <w:rPr>
          <w:lang w:eastAsia="en-AU"/>
        </w:rPr>
        <w:t xml:space="preserve"> export</w:t>
      </w:r>
      <w:r w:rsidR="00B637B2" w:rsidRPr="0029051D">
        <w:rPr>
          <w:lang w:eastAsia="en-AU"/>
        </w:rPr>
        <w:t>s</w:t>
      </w:r>
      <w:r w:rsidR="00EF0393" w:rsidRPr="0029051D">
        <w:rPr>
          <w:lang w:eastAsia="en-AU"/>
        </w:rPr>
        <w:t>, especially</w:t>
      </w:r>
      <w:r w:rsidR="005B0BFC" w:rsidRPr="0029051D">
        <w:rPr>
          <w:lang w:eastAsia="en-AU"/>
        </w:rPr>
        <w:t xml:space="preserve"> given </w:t>
      </w:r>
      <w:r w:rsidR="00447812" w:rsidRPr="0029051D">
        <w:rPr>
          <w:lang w:eastAsia="en-AU"/>
        </w:rPr>
        <w:t>its</w:t>
      </w:r>
      <w:r w:rsidR="00EF0393" w:rsidRPr="0029051D">
        <w:rPr>
          <w:lang w:eastAsia="en-AU"/>
        </w:rPr>
        <w:t xml:space="preserve"> exports are</w:t>
      </w:r>
      <w:r w:rsidR="00C03DE0" w:rsidRPr="0029051D">
        <w:rPr>
          <w:lang w:eastAsia="en-AU"/>
        </w:rPr>
        <w:t xml:space="preserve"> </w:t>
      </w:r>
      <w:r w:rsidR="00BA0D1B" w:rsidRPr="0029051D">
        <w:rPr>
          <w:lang w:eastAsia="en-AU"/>
        </w:rPr>
        <w:t>concentra</w:t>
      </w:r>
      <w:r w:rsidR="00EF0393" w:rsidRPr="0029051D">
        <w:rPr>
          <w:lang w:eastAsia="en-AU"/>
        </w:rPr>
        <w:t xml:space="preserve">ted </w:t>
      </w:r>
      <w:r w:rsidR="00BA0D1B" w:rsidRPr="0029051D">
        <w:rPr>
          <w:lang w:eastAsia="en-AU"/>
        </w:rPr>
        <w:t xml:space="preserve">in only </w:t>
      </w:r>
      <w:r w:rsidR="00EF0393" w:rsidRPr="0029051D">
        <w:rPr>
          <w:lang w:eastAsia="en-AU"/>
        </w:rPr>
        <w:t xml:space="preserve">a </w:t>
      </w:r>
      <w:r w:rsidR="00BA0D1B" w:rsidRPr="0029051D">
        <w:rPr>
          <w:lang w:eastAsia="en-AU"/>
        </w:rPr>
        <w:t>few markets</w:t>
      </w:r>
      <w:r w:rsidR="00D71083" w:rsidRPr="0029051D">
        <w:rPr>
          <w:lang w:eastAsia="en-AU"/>
        </w:rPr>
        <w:t xml:space="preserve"> and products</w:t>
      </w:r>
      <w:r w:rsidR="00BA0D1B" w:rsidRPr="0029051D">
        <w:rPr>
          <w:lang w:eastAsia="en-AU"/>
        </w:rPr>
        <w:t xml:space="preserve">. </w:t>
      </w:r>
      <w:r w:rsidR="00B33DDA" w:rsidRPr="0029051D">
        <w:rPr>
          <w:lang w:eastAsia="en-AU"/>
        </w:rPr>
        <w:t>Even with g</w:t>
      </w:r>
      <w:r w:rsidR="00121124" w:rsidRPr="0029051D">
        <w:rPr>
          <w:lang w:eastAsia="en-AU"/>
        </w:rPr>
        <w:t>raduation</w:t>
      </w:r>
      <w:r w:rsidR="00B33DDA" w:rsidRPr="0029051D">
        <w:rPr>
          <w:lang w:eastAsia="en-AU"/>
        </w:rPr>
        <w:t>, Laos will continue to require development finance support.</w:t>
      </w:r>
    </w:p>
    <w:p w14:paraId="2EFB59EC" w14:textId="403545D1" w:rsidR="00212789" w:rsidRPr="0029051D" w:rsidRDefault="00913D29" w:rsidP="0048220E">
      <w:pPr>
        <w:pStyle w:val="H3-Heading3"/>
        <w:rPr>
          <w:lang w:eastAsia="en-AU"/>
        </w:rPr>
      </w:pPr>
      <w:r w:rsidRPr="0029051D">
        <w:rPr>
          <w:lang w:eastAsia="en-AU"/>
        </w:rPr>
        <w:t>C</w:t>
      </w:r>
      <w:r w:rsidR="005A00BA" w:rsidRPr="0029051D">
        <w:rPr>
          <w:lang w:eastAsia="en-AU"/>
        </w:rPr>
        <w:t>hallenges</w:t>
      </w:r>
      <w:r w:rsidR="00A97E62" w:rsidRPr="0029051D" w:rsidDel="00A97E62">
        <w:rPr>
          <w:lang w:eastAsia="en-AU"/>
        </w:rPr>
        <w:t xml:space="preserve"> </w:t>
      </w:r>
      <w:r w:rsidR="00212789" w:rsidRPr="0029051D">
        <w:rPr>
          <w:lang w:eastAsia="en-AU"/>
        </w:rPr>
        <w:t xml:space="preserve">and </w:t>
      </w:r>
      <w:r w:rsidR="00A97E62" w:rsidRPr="0029051D">
        <w:rPr>
          <w:lang w:eastAsia="en-AU"/>
        </w:rPr>
        <w:t>opportunities</w:t>
      </w:r>
    </w:p>
    <w:p w14:paraId="7E66191F" w14:textId="7382A988" w:rsidR="00462969" w:rsidRPr="0029051D" w:rsidRDefault="00125DD9" w:rsidP="00171D8F">
      <w:pPr>
        <w:rPr>
          <w:rFonts w:eastAsiaTheme="minorEastAsia"/>
          <w:b/>
        </w:rPr>
      </w:pPr>
      <w:bookmarkStart w:id="2" w:name="_Hlk180669601"/>
      <w:r w:rsidRPr="0029051D">
        <w:rPr>
          <w:lang w:eastAsia="en-AU"/>
        </w:rPr>
        <w:t xml:space="preserve">Laos’ difficult </w:t>
      </w:r>
      <w:r w:rsidR="00462969" w:rsidRPr="0029051D">
        <w:rPr>
          <w:lang w:eastAsia="en-AU"/>
        </w:rPr>
        <w:t>macro</w:t>
      </w:r>
      <w:r w:rsidR="00154B82" w:rsidRPr="0029051D">
        <w:rPr>
          <w:lang w:eastAsia="en-AU"/>
        </w:rPr>
        <w:t>-</w:t>
      </w:r>
      <w:r w:rsidR="00462969" w:rsidRPr="0029051D">
        <w:rPr>
          <w:lang w:eastAsia="en-AU"/>
        </w:rPr>
        <w:t xml:space="preserve">economic </w:t>
      </w:r>
      <w:r w:rsidR="00201089" w:rsidRPr="0029051D">
        <w:rPr>
          <w:lang w:eastAsia="en-AU"/>
        </w:rPr>
        <w:t xml:space="preserve">and fiscal </w:t>
      </w:r>
      <w:r w:rsidR="00462969" w:rsidRPr="0029051D">
        <w:rPr>
          <w:lang w:eastAsia="en-AU"/>
        </w:rPr>
        <w:t xml:space="preserve">situation, </w:t>
      </w:r>
      <w:r w:rsidR="00305AED" w:rsidRPr="0029051D">
        <w:rPr>
          <w:lang w:eastAsia="en-AU"/>
        </w:rPr>
        <w:t xml:space="preserve">including </w:t>
      </w:r>
      <w:r w:rsidR="00462969" w:rsidRPr="0029051D">
        <w:rPr>
          <w:lang w:eastAsia="en-AU"/>
        </w:rPr>
        <w:t xml:space="preserve">high public debt, currency depreciation and </w:t>
      </w:r>
      <w:r w:rsidR="00305AED" w:rsidRPr="0029051D">
        <w:rPr>
          <w:lang w:eastAsia="en-AU"/>
        </w:rPr>
        <w:t xml:space="preserve">high </w:t>
      </w:r>
      <w:r w:rsidR="00462969" w:rsidRPr="0029051D">
        <w:rPr>
          <w:lang w:eastAsia="en-AU"/>
        </w:rPr>
        <w:t>inflation since 2021</w:t>
      </w:r>
      <w:r w:rsidR="007B2D26" w:rsidRPr="0029051D">
        <w:rPr>
          <w:lang w:eastAsia="en-AU"/>
        </w:rPr>
        <w:t>,</w:t>
      </w:r>
      <w:r w:rsidR="00462969" w:rsidRPr="0029051D">
        <w:rPr>
          <w:lang w:eastAsia="en-AU"/>
        </w:rPr>
        <w:t xml:space="preserve"> </w:t>
      </w:r>
      <w:r w:rsidR="009D6253" w:rsidRPr="0029051D">
        <w:rPr>
          <w:lang w:eastAsia="en-AU"/>
        </w:rPr>
        <w:t xml:space="preserve">has </w:t>
      </w:r>
      <w:r w:rsidR="000969D6" w:rsidRPr="0029051D">
        <w:rPr>
          <w:lang w:eastAsia="en-AU"/>
        </w:rPr>
        <w:t>put pressure on</w:t>
      </w:r>
      <w:r w:rsidR="00462969" w:rsidRPr="0029051D">
        <w:rPr>
          <w:lang w:eastAsia="en-AU"/>
        </w:rPr>
        <w:t xml:space="preserve"> government spending on essential services and human development.</w:t>
      </w:r>
      <w:r w:rsidR="003160F8" w:rsidRPr="0029051D">
        <w:rPr>
          <w:lang w:eastAsia="en-AU"/>
        </w:rPr>
        <w:t xml:space="preserve"> </w:t>
      </w:r>
      <w:r w:rsidR="004E4CAB" w:rsidRPr="0029051D">
        <w:rPr>
          <w:lang w:eastAsia="en-AU"/>
        </w:rPr>
        <w:t xml:space="preserve">Public and publicly guaranteed debt </w:t>
      </w:r>
      <w:r w:rsidR="004E58AD">
        <w:rPr>
          <w:lang w:eastAsia="en-AU"/>
        </w:rPr>
        <w:t>was</w:t>
      </w:r>
      <w:r w:rsidR="00847E6A">
        <w:rPr>
          <w:lang w:eastAsia="en-AU"/>
        </w:rPr>
        <w:t xml:space="preserve"> an estimated</w:t>
      </w:r>
      <w:r w:rsidR="004E58AD">
        <w:rPr>
          <w:lang w:eastAsia="en-AU"/>
        </w:rPr>
        <w:t xml:space="preserve"> 108</w:t>
      </w:r>
      <w:r w:rsidR="00847E6A">
        <w:rPr>
          <w:lang w:eastAsia="en-AU"/>
        </w:rPr>
        <w:t>.3</w:t>
      </w:r>
      <w:r w:rsidR="00205C9F" w:rsidRPr="0029051D">
        <w:rPr>
          <w:lang w:eastAsia="en-AU"/>
        </w:rPr>
        <w:t> </w:t>
      </w:r>
      <w:r w:rsidR="00CF1FE4" w:rsidRPr="0029051D">
        <w:rPr>
          <w:lang w:eastAsia="en-AU"/>
        </w:rPr>
        <w:t xml:space="preserve">per cent </w:t>
      </w:r>
      <w:r w:rsidR="004E4CAB" w:rsidRPr="0029051D">
        <w:rPr>
          <w:lang w:eastAsia="en-AU"/>
        </w:rPr>
        <w:t xml:space="preserve">of GDP in </w:t>
      </w:r>
      <w:r w:rsidR="00C55393">
        <w:rPr>
          <w:lang w:eastAsia="en-AU"/>
        </w:rPr>
        <w:t>2024</w:t>
      </w:r>
      <w:r w:rsidR="00947D49">
        <w:rPr>
          <w:lang w:eastAsia="en-AU"/>
        </w:rPr>
        <w:t>.</w:t>
      </w:r>
      <w:r w:rsidR="00281C10">
        <w:rPr>
          <w:rStyle w:val="EndnoteReference"/>
          <w:lang w:eastAsia="en-AU"/>
        </w:rPr>
        <w:endnoteReference w:id="9"/>
      </w:r>
      <w:r w:rsidR="004E4CAB" w:rsidRPr="0029051D">
        <w:rPr>
          <w:lang w:eastAsia="en-AU"/>
        </w:rPr>
        <w:t xml:space="preserve"> </w:t>
      </w:r>
      <w:r w:rsidR="00462969" w:rsidRPr="0029051D">
        <w:rPr>
          <w:lang w:eastAsia="en-AU"/>
        </w:rPr>
        <w:t xml:space="preserve">Spending on health and education </w:t>
      </w:r>
      <w:r w:rsidR="002B4A4B" w:rsidRPr="0029051D">
        <w:rPr>
          <w:lang w:eastAsia="en-AU"/>
        </w:rPr>
        <w:t xml:space="preserve">continue to </w:t>
      </w:r>
      <w:r w:rsidR="00F06C4C" w:rsidRPr="0029051D">
        <w:rPr>
          <w:lang w:eastAsia="en-AU"/>
        </w:rPr>
        <w:t>decline</w:t>
      </w:r>
      <w:r w:rsidR="00462969" w:rsidRPr="0029051D">
        <w:rPr>
          <w:shd w:val="clear" w:color="auto" w:fill="FFFFFF" w:themeFill="background1"/>
          <w:lang w:eastAsia="en-AU"/>
        </w:rPr>
        <w:t xml:space="preserve"> </w:t>
      </w:r>
      <w:r w:rsidR="0021436B" w:rsidRPr="0029051D">
        <w:rPr>
          <w:shd w:val="clear" w:color="auto" w:fill="FFFFFF" w:themeFill="background1"/>
          <w:lang w:eastAsia="en-AU"/>
        </w:rPr>
        <w:t>and are</w:t>
      </w:r>
      <w:r w:rsidR="00462969" w:rsidRPr="0029051D">
        <w:rPr>
          <w:shd w:val="clear" w:color="auto" w:fill="FFFFFF" w:themeFill="background1"/>
          <w:lang w:eastAsia="en-AU"/>
        </w:rPr>
        <w:t xml:space="preserve"> </w:t>
      </w:r>
      <w:r w:rsidR="0021436B" w:rsidRPr="0029051D">
        <w:rPr>
          <w:shd w:val="clear" w:color="auto" w:fill="FFFFFF" w:themeFill="background1"/>
          <w:lang w:eastAsia="en-AU"/>
        </w:rPr>
        <w:t>the</w:t>
      </w:r>
      <w:r w:rsidR="00462969" w:rsidRPr="0029051D">
        <w:rPr>
          <w:shd w:val="clear" w:color="auto" w:fill="FFFFFF" w:themeFill="background1"/>
          <w:lang w:eastAsia="en-AU"/>
        </w:rPr>
        <w:t xml:space="preserve"> lowest in the </w:t>
      </w:r>
      <w:r w:rsidR="00C761C8">
        <w:rPr>
          <w:shd w:val="clear" w:color="auto" w:fill="FFFFFF" w:themeFill="background1"/>
          <w:lang w:eastAsia="en-AU"/>
        </w:rPr>
        <w:t xml:space="preserve">East Asia and Pacific </w:t>
      </w:r>
      <w:r w:rsidR="00462969" w:rsidRPr="0029051D">
        <w:rPr>
          <w:shd w:val="clear" w:color="auto" w:fill="FFFFFF" w:themeFill="background1"/>
          <w:lang w:eastAsia="en-AU"/>
        </w:rPr>
        <w:t>region as a percentage of GDP.</w:t>
      </w:r>
      <w:r w:rsidR="00462969" w:rsidRPr="0029051D">
        <w:rPr>
          <w:lang w:eastAsia="en-AU"/>
        </w:rPr>
        <w:t xml:space="preserve"> </w:t>
      </w:r>
      <w:r w:rsidR="00462969" w:rsidRPr="0029051D">
        <w:t>Combined public spending on education and health has declined from 4.9</w:t>
      </w:r>
      <w:r w:rsidR="00205C9F" w:rsidRPr="0029051D">
        <w:t> </w:t>
      </w:r>
      <w:r w:rsidR="00CF1FE4" w:rsidRPr="0029051D">
        <w:t xml:space="preserve">per cent </w:t>
      </w:r>
      <w:r w:rsidR="00462969" w:rsidRPr="0029051D">
        <w:t>of GDP in 2013 to an estimated 2.3</w:t>
      </w:r>
      <w:r w:rsidR="00205C9F" w:rsidRPr="0029051D">
        <w:t> </w:t>
      </w:r>
      <w:r w:rsidR="00CF1FE4" w:rsidRPr="0029051D">
        <w:t xml:space="preserve">per cent </w:t>
      </w:r>
      <w:r w:rsidR="00462969" w:rsidRPr="0029051D">
        <w:t>in 2023</w:t>
      </w:r>
      <w:r w:rsidR="00947D49">
        <w:t>.</w:t>
      </w:r>
      <w:r w:rsidR="003521FB">
        <w:rPr>
          <w:rStyle w:val="EndnoteReference"/>
        </w:rPr>
        <w:endnoteReference w:id="10"/>
      </w:r>
      <w:r w:rsidR="0070785A" w:rsidRPr="0029051D">
        <w:rPr>
          <w:lang w:eastAsia="en-AU"/>
        </w:rPr>
        <w:t xml:space="preserve"> </w:t>
      </w:r>
      <w:r w:rsidR="00462969" w:rsidRPr="0029051D">
        <w:rPr>
          <w:lang w:eastAsia="en-AU"/>
        </w:rPr>
        <w:t xml:space="preserve">These </w:t>
      </w:r>
      <w:r w:rsidR="008C0E61" w:rsidRPr="0029051D">
        <w:rPr>
          <w:lang w:eastAsia="en-AU"/>
        </w:rPr>
        <w:t xml:space="preserve">changes </w:t>
      </w:r>
      <w:r w:rsidR="00462969" w:rsidRPr="0029051D">
        <w:rPr>
          <w:lang w:eastAsia="en-AU"/>
        </w:rPr>
        <w:t>ha</w:t>
      </w:r>
      <w:r w:rsidR="008C0E61" w:rsidRPr="0029051D">
        <w:rPr>
          <w:lang w:eastAsia="en-AU"/>
        </w:rPr>
        <w:t>ve</w:t>
      </w:r>
      <w:r w:rsidR="00462969" w:rsidRPr="0029051D">
        <w:rPr>
          <w:lang w:eastAsia="en-AU"/>
        </w:rPr>
        <w:t xml:space="preserve"> led to gradual decline</w:t>
      </w:r>
      <w:r w:rsidR="006F04CF" w:rsidRPr="0029051D">
        <w:rPr>
          <w:lang w:eastAsia="en-AU"/>
        </w:rPr>
        <w:t>s</w:t>
      </w:r>
      <w:r w:rsidR="00462969" w:rsidRPr="0029051D">
        <w:rPr>
          <w:lang w:eastAsia="en-AU"/>
        </w:rPr>
        <w:t xml:space="preserve"> in the teacher and health workforce, placing additional pressure on the education and health systems.</w:t>
      </w:r>
    </w:p>
    <w:bookmarkEnd w:id="2"/>
    <w:p w14:paraId="58ACF77B" w14:textId="2160B24D" w:rsidR="0071619D" w:rsidRPr="0029051D" w:rsidRDefault="006466DA" w:rsidP="00171D8F">
      <w:pPr>
        <w:rPr>
          <w:lang w:eastAsia="en-AU"/>
        </w:rPr>
      </w:pPr>
      <w:r w:rsidRPr="0029051D">
        <w:rPr>
          <w:lang w:eastAsia="en-AU"/>
        </w:rPr>
        <w:t xml:space="preserve">Despite </w:t>
      </w:r>
      <w:r w:rsidR="006D6F11" w:rsidRPr="0029051D">
        <w:rPr>
          <w:lang w:eastAsia="en-AU"/>
        </w:rPr>
        <w:t>a</w:t>
      </w:r>
      <w:r w:rsidR="00C761C8">
        <w:rPr>
          <w:lang w:eastAsia="en-AU"/>
        </w:rPr>
        <w:t xml:space="preserve"> forecasted</w:t>
      </w:r>
      <w:r w:rsidR="006D6F11" w:rsidRPr="0029051D">
        <w:rPr>
          <w:lang w:eastAsia="en-AU"/>
        </w:rPr>
        <w:t xml:space="preserve"> return to growth </w:t>
      </w:r>
      <w:r w:rsidR="003526EA" w:rsidRPr="0029051D">
        <w:rPr>
          <w:lang w:eastAsia="en-AU"/>
        </w:rPr>
        <w:t xml:space="preserve">in GDP </w:t>
      </w:r>
      <w:r w:rsidR="00C761C8">
        <w:rPr>
          <w:lang w:eastAsia="en-AU"/>
        </w:rPr>
        <w:t>of</w:t>
      </w:r>
      <w:r w:rsidR="006D6F11" w:rsidRPr="0029051D">
        <w:rPr>
          <w:lang w:eastAsia="en-AU"/>
        </w:rPr>
        <w:t xml:space="preserve"> </w:t>
      </w:r>
      <w:r w:rsidR="00D9000C">
        <w:rPr>
          <w:lang w:eastAsia="en-AU"/>
        </w:rPr>
        <w:t>3.7</w:t>
      </w:r>
      <w:r w:rsidR="00205C9F" w:rsidRPr="0029051D">
        <w:rPr>
          <w:lang w:eastAsia="en-AU"/>
        </w:rPr>
        <w:t> </w:t>
      </w:r>
      <w:r w:rsidR="006D6F11" w:rsidRPr="0029051D">
        <w:rPr>
          <w:lang w:eastAsia="en-AU"/>
        </w:rPr>
        <w:t xml:space="preserve">per cent in </w:t>
      </w:r>
      <w:r w:rsidR="00D9000C">
        <w:rPr>
          <w:lang w:eastAsia="en-AU"/>
        </w:rPr>
        <w:t>2025</w:t>
      </w:r>
      <w:r w:rsidR="00947D49">
        <w:rPr>
          <w:lang w:eastAsia="en-AU"/>
        </w:rPr>
        <w:t>,</w:t>
      </w:r>
      <w:r w:rsidR="00C761C8">
        <w:rPr>
          <w:rStyle w:val="EndnoteReference"/>
          <w:lang w:eastAsia="en-AU"/>
        </w:rPr>
        <w:endnoteReference w:id="11"/>
      </w:r>
      <w:r w:rsidR="000D02FD" w:rsidRPr="0029051D">
        <w:rPr>
          <w:lang w:eastAsia="en-AU"/>
        </w:rPr>
        <w:t xml:space="preserve"> escalating costs of living </w:t>
      </w:r>
      <w:r w:rsidR="00A330DA" w:rsidRPr="0029051D">
        <w:rPr>
          <w:lang w:eastAsia="en-AU"/>
        </w:rPr>
        <w:t xml:space="preserve">have </w:t>
      </w:r>
      <w:r w:rsidR="002A3EE3" w:rsidRPr="0029051D">
        <w:rPr>
          <w:lang w:eastAsia="en-AU"/>
        </w:rPr>
        <w:t xml:space="preserve">reduced </w:t>
      </w:r>
      <w:r w:rsidR="00FF0C45">
        <w:rPr>
          <w:lang w:eastAsia="en-AU"/>
        </w:rPr>
        <w:t xml:space="preserve">the </w:t>
      </w:r>
      <w:r w:rsidR="000D02FD" w:rsidRPr="0029051D">
        <w:rPr>
          <w:lang w:eastAsia="en-AU"/>
        </w:rPr>
        <w:t xml:space="preserve">affordability </w:t>
      </w:r>
      <w:r w:rsidR="00E4098C" w:rsidRPr="0029051D">
        <w:rPr>
          <w:lang w:eastAsia="en-AU"/>
        </w:rPr>
        <w:t>of</w:t>
      </w:r>
      <w:r w:rsidR="002C03E1">
        <w:rPr>
          <w:lang w:eastAsia="en-AU"/>
        </w:rPr>
        <w:t>,</w:t>
      </w:r>
      <w:r w:rsidR="00E4098C" w:rsidRPr="0029051D">
        <w:rPr>
          <w:lang w:eastAsia="en-AU"/>
        </w:rPr>
        <w:t xml:space="preserve"> </w:t>
      </w:r>
      <w:r w:rsidR="000D02FD" w:rsidRPr="0029051D">
        <w:rPr>
          <w:lang w:eastAsia="en-AU"/>
        </w:rPr>
        <w:t xml:space="preserve">and </w:t>
      </w:r>
      <w:r w:rsidR="008216C0" w:rsidRPr="0029051D">
        <w:rPr>
          <w:lang w:eastAsia="en-AU"/>
        </w:rPr>
        <w:t>engagement with</w:t>
      </w:r>
      <w:r w:rsidR="002C03E1">
        <w:rPr>
          <w:lang w:eastAsia="en-AU"/>
        </w:rPr>
        <w:t>,</w:t>
      </w:r>
      <w:r w:rsidR="000D02FD" w:rsidRPr="0029051D">
        <w:rPr>
          <w:lang w:eastAsia="en-AU"/>
        </w:rPr>
        <w:t xml:space="preserve"> education at all levels. </w:t>
      </w:r>
      <w:r w:rsidR="008216C0" w:rsidRPr="0029051D">
        <w:rPr>
          <w:lang w:eastAsia="en-AU"/>
        </w:rPr>
        <w:t>S</w:t>
      </w:r>
      <w:r w:rsidR="000D02FD" w:rsidRPr="0029051D">
        <w:rPr>
          <w:lang w:eastAsia="en-AU"/>
        </w:rPr>
        <w:t>ince 2022</w:t>
      </w:r>
      <w:r w:rsidR="00E4098C" w:rsidRPr="0029051D">
        <w:rPr>
          <w:lang w:eastAsia="en-AU"/>
        </w:rPr>
        <w:t>,</w:t>
      </w:r>
      <w:r w:rsidR="000D02FD" w:rsidRPr="0029051D">
        <w:rPr>
          <w:lang w:eastAsia="en-AU"/>
        </w:rPr>
        <w:t xml:space="preserve"> enrolment in every school grade has fallen, </w:t>
      </w:r>
      <w:r w:rsidR="00D21828" w:rsidRPr="0029051D">
        <w:rPr>
          <w:lang w:eastAsia="en-AU"/>
        </w:rPr>
        <w:t xml:space="preserve">and </w:t>
      </w:r>
      <w:r w:rsidR="000D02FD" w:rsidRPr="0029051D">
        <w:rPr>
          <w:lang w:eastAsia="en-AU"/>
        </w:rPr>
        <w:t xml:space="preserve">the dropout rate has </w:t>
      </w:r>
      <w:r w:rsidR="00D21828" w:rsidRPr="0029051D">
        <w:rPr>
          <w:lang w:eastAsia="en-AU"/>
        </w:rPr>
        <w:t xml:space="preserve">risen </w:t>
      </w:r>
      <w:r w:rsidR="000D02FD" w:rsidRPr="0029051D">
        <w:rPr>
          <w:lang w:eastAsia="en-AU"/>
        </w:rPr>
        <w:t xml:space="preserve">in both primary and secondary schools. Enrolment rates at universities and </w:t>
      </w:r>
      <w:r w:rsidR="000B2EE4" w:rsidRPr="0029051D">
        <w:rPr>
          <w:lang w:eastAsia="en-AU"/>
        </w:rPr>
        <w:t>technical and vocation</w:t>
      </w:r>
      <w:r w:rsidR="00E17E9D" w:rsidRPr="0029051D">
        <w:rPr>
          <w:lang w:eastAsia="en-AU"/>
        </w:rPr>
        <w:t>al</w:t>
      </w:r>
      <w:r w:rsidR="000B2EE4" w:rsidRPr="0029051D">
        <w:rPr>
          <w:lang w:eastAsia="en-AU"/>
        </w:rPr>
        <w:t xml:space="preserve"> education</w:t>
      </w:r>
      <w:r w:rsidR="00E17E9D" w:rsidRPr="0029051D">
        <w:rPr>
          <w:lang w:eastAsia="en-AU"/>
        </w:rPr>
        <w:t xml:space="preserve"> and training</w:t>
      </w:r>
      <w:r w:rsidR="000D02FD" w:rsidRPr="0029051D">
        <w:rPr>
          <w:lang w:eastAsia="en-AU"/>
        </w:rPr>
        <w:t xml:space="preserve"> institutions across </w:t>
      </w:r>
      <w:r w:rsidR="00FB1F52" w:rsidRPr="0029051D">
        <w:rPr>
          <w:lang w:eastAsia="en-AU"/>
        </w:rPr>
        <w:t xml:space="preserve">the </w:t>
      </w:r>
      <w:r w:rsidR="000D02FD" w:rsidRPr="0029051D">
        <w:rPr>
          <w:lang w:eastAsia="en-AU"/>
        </w:rPr>
        <w:t xml:space="preserve">country </w:t>
      </w:r>
      <w:r w:rsidR="00604135">
        <w:rPr>
          <w:lang w:eastAsia="en-AU"/>
        </w:rPr>
        <w:t>have</w:t>
      </w:r>
      <w:r w:rsidR="000D02FD" w:rsidRPr="0029051D">
        <w:rPr>
          <w:lang w:eastAsia="en-AU"/>
        </w:rPr>
        <w:t xml:space="preserve"> also dropped sharply</w:t>
      </w:r>
      <w:r w:rsidR="00947D49">
        <w:rPr>
          <w:lang w:eastAsia="en-AU"/>
        </w:rPr>
        <w:t>.</w:t>
      </w:r>
      <w:r w:rsidR="00577AF4">
        <w:rPr>
          <w:rStyle w:val="EndnoteReference"/>
          <w:lang w:eastAsia="en-AU"/>
        </w:rPr>
        <w:endnoteReference w:id="12"/>
      </w:r>
      <w:r w:rsidR="000D02FD" w:rsidRPr="0029051D">
        <w:rPr>
          <w:lang w:eastAsia="en-AU"/>
        </w:rPr>
        <w:t xml:space="preserve"> The private sector </w:t>
      </w:r>
      <w:r w:rsidR="00E17E9D" w:rsidRPr="0029051D">
        <w:rPr>
          <w:lang w:eastAsia="en-AU"/>
        </w:rPr>
        <w:t>faces</w:t>
      </w:r>
      <w:r w:rsidR="000D02FD" w:rsidRPr="0029051D">
        <w:rPr>
          <w:lang w:eastAsia="en-AU"/>
        </w:rPr>
        <w:t xml:space="preserve"> increasing labour shortage</w:t>
      </w:r>
      <w:r w:rsidR="00FB1F52" w:rsidRPr="0029051D">
        <w:rPr>
          <w:lang w:eastAsia="en-AU"/>
        </w:rPr>
        <w:t>s</w:t>
      </w:r>
      <w:r w:rsidR="000D02FD" w:rsidRPr="0029051D">
        <w:rPr>
          <w:lang w:eastAsia="en-AU"/>
        </w:rPr>
        <w:t xml:space="preserve"> due to </w:t>
      </w:r>
      <w:r w:rsidR="003E7725" w:rsidRPr="0029051D">
        <w:rPr>
          <w:lang w:eastAsia="en-AU"/>
        </w:rPr>
        <w:t>emigration</w:t>
      </w:r>
      <w:r w:rsidR="000D02FD" w:rsidRPr="0029051D">
        <w:rPr>
          <w:lang w:eastAsia="en-AU"/>
        </w:rPr>
        <w:t>, undermining the recovery prospects of labour-intensive sectors, including agriculture, manufacturing and services.</w:t>
      </w:r>
    </w:p>
    <w:p w14:paraId="4FAE5A1B" w14:textId="1BA4571A" w:rsidR="006C366B" w:rsidRPr="0029051D" w:rsidRDefault="002B5C14" w:rsidP="00171D8F">
      <w:pPr>
        <w:rPr>
          <w:lang w:eastAsia="en-AU"/>
        </w:rPr>
      </w:pPr>
      <w:r w:rsidRPr="0029051D">
        <w:rPr>
          <w:lang w:eastAsia="en-AU"/>
        </w:rPr>
        <w:t xml:space="preserve">To combat mounting economic challenges, the </w:t>
      </w:r>
      <w:r w:rsidR="00303B3F" w:rsidRPr="0029051D">
        <w:rPr>
          <w:lang w:eastAsia="en-AU"/>
        </w:rPr>
        <w:t xml:space="preserve">Lao </w:t>
      </w:r>
      <w:r w:rsidR="00AD68F1" w:rsidRPr="0029051D">
        <w:rPr>
          <w:lang w:eastAsia="en-AU"/>
        </w:rPr>
        <w:t>Government</w:t>
      </w:r>
      <w:r w:rsidR="00F57BBB" w:rsidRPr="0029051D">
        <w:rPr>
          <w:lang w:eastAsia="en-AU"/>
        </w:rPr>
        <w:t xml:space="preserve"> </w:t>
      </w:r>
      <w:r w:rsidRPr="0029051D">
        <w:rPr>
          <w:lang w:eastAsia="en-AU"/>
        </w:rPr>
        <w:t>is pursuing the National Agenda on Addressing Economic and Financial Difficulties</w:t>
      </w:r>
      <w:r w:rsidR="004F6DF2" w:rsidRPr="0029051D">
        <w:rPr>
          <w:lang w:eastAsia="en-AU"/>
        </w:rPr>
        <w:t>,</w:t>
      </w:r>
      <w:r w:rsidRPr="0029051D">
        <w:rPr>
          <w:lang w:eastAsia="en-AU"/>
        </w:rPr>
        <w:t xml:space="preserve"> announced in 2021. The agenda aims to ease macro</w:t>
      </w:r>
      <w:r w:rsidR="00154B82" w:rsidRPr="0029051D">
        <w:rPr>
          <w:lang w:eastAsia="en-AU"/>
        </w:rPr>
        <w:t>-</w:t>
      </w:r>
      <w:r w:rsidRPr="0029051D">
        <w:rPr>
          <w:lang w:eastAsia="en-AU"/>
        </w:rPr>
        <w:t xml:space="preserve">economic vulnerabilities and support a growth recovery. The </w:t>
      </w:r>
      <w:r w:rsidR="00FF4068" w:rsidRPr="0029051D">
        <w:rPr>
          <w:lang w:eastAsia="en-AU"/>
        </w:rPr>
        <w:t xml:space="preserve">Lao Government </w:t>
      </w:r>
      <w:r w:rsidRPr="0029051D">
        <w:rPr>
          <w:lang w:eastAsia="en-AU"/>
        </w:rPr>
        <w:t xml:space="preserve">has since introduced measures to improve the </w:t>
      </w:r>
      <w:r w:rsidR="004F6DF2" w:rsidRPr="0029051D">
        <w:rPr>
          <w:lang w:eastAsia="en-AU"/>
        </w:rPr>
        <w:t xml:space="preserve">economic </w:t>
      </w:r>
      <w:r w:rsidRPr="0029051D">
        <w:rPr>
          <w:lang w:eastAsia="en-AU"/>
        </w:rPr>
        <w:t xml:space="preserve">situation, but there </w:t>
      </w:r>
      <w:r w:rsidR="146744B8" w:rsidRPr="0029051D">
        <w:rPr>
          <w:lang w:eastAsia="en-AU"/>
        </w:rPr>
        <w:t>remain</w:t>
      </w:r>
      <w:r w:rsidR="30F6E9A1" w:rsidRPr="0029051D">
        <w:rPr>
          <w:lang w:eastAsia="en-AU"/>
        </w:rPr>
        <w:t>s a</w:t>
      </w:r>
      <w:r w:rsidRPr="0029051D">
        <w:rPr>
          <w:lang w:eastAsia="en-AU"/>
        </w:rPr>
        <w:t xml:space="preserve"> substantial structural reform agenda to </w:t>
      </w:r>
      <w:r w:rsidR="00462F70" w:rsidRPr="0029051D">
        <w:rPr>
          <w:lang w:eastAsia="en-AU"/>
        </w:rPr>
        <w:t>take forward</w:t>
      </w:r>
      <w:r w:rsidRPr="0029051D">
        <w:rPr>
          <w:lang w:eastAsia="en-AU"/>
        </w:rPr>
        <w:t>.</w:t>
      </w:r>
    </w:p>
    <w:p w14:paraId="06CA7DCB" w14:textId="5C7D0331" w:rsidR="003C2D37" w:rsidRPr="0029051D" w:rsidRDefault="71908946" w:rsidP="00171D8F">
      <w:pPr>
        <w:rPr>
          <w:lang w:eastAsia="en-AU"/>
        </w:rPr>
      </w:pPr>
      <w:r w:rsidRPr="0029051D">
        <w:rPr>
          <w:lang w:eastAsia="en-AU"/>
        </w:rPr>
        <w:t xml:space="preserve">The </w:t>
      </w:r>
      <w:r w:rsidR="00FF4068" w:rsidRPr="0029051D">
        <w:rPr>
          <w:lang w:eastAsia="en-AU"/>
        </w:rPr>
        <w:t>Lao Government</w:t>
      </w:r>
      <w:r w:rsidRPr="0029051D">
        <w:rPr>
          <w:lang w:eastAsia="en-AU"/>
        </w:rPr>
        <w:t xml:space="preserve"> </w:t>
      </w:r>
      <w:r w:rsidR="51301811" w:rsidRPr="0029051D">
        <w:rPr>
          <w:lang w:eastAsia="en-AU"/>
        </w:rPr>
        <w:t>is placing</w:t>
      </w:r>
      <w:r w:rsidR="228A852E" w:rsidRPr="0029051D">
        <w:rPr>
          <w:lang w:eastAsia="en-AU"/>
        </w:rPr>
        <w:t xml:space="preserve"> great</w:t>
      </w:r>
      <w:r w:rsidR="51301811" w:rsidRPr="0029051D">
        <w:rPr>
          <w:lang w:eastAsia="en-AU"/>
        </w:rPr>
        <w:t xml:space="preserve"> importance o</w:t>
      </w:r>
      <w:r w:rsidR="17A1F3C6" w:rsidRPr="0029051D">
        <w:rPr>
          <w:lang w:eastAsia="en-AU"/>
        </w:rPr>
        <w:t>n</w:t>
      </w:r>
      <w:r w:rsidRPr="0029051D">
        <w:rPr>
          <w:lang w:eastAsia="en-AU"/>
        </w:rPr>
        <w:t xml:space="preserve"> leverag</w:t>
      </w:r>
      <w:r w:rsidR="17A1F3C6" w:rsidRPr="0029051D">
        <w:rPr>
          <w:lang w:eastAsia="en-AU"/>
        </w:rPr>
        <w:t>ing</w:t>
      </w:r>
      <w:r w:rsidRPr="0029051D">
        <w:rPr>
          <w:lang w:eastAsia="en-AU"/>
        </w:rPr>
        <w:t xml:space="preserve"> its </w:t>
      </w:r>
      <w:r w:rsidR="00D21828" w:rsidRPr="0029051D">
        <w:rPr>
          <w:lang w:eastAsia="en-AU"/>
        </w:rPr>
        <w:t xml:space="preserve">long </w:t>
      </w:r>
      <w:r w:rsidRPr="0029051D">
        <w:rPr>
          <w:lang w:eastAsia="en-AU"/>
        </w:rPr>
        <w:t>land borders with</w:t>
      </w:r>
      <w:r w:rsidR="0A9EE07A" w:rsidRPr="0029051D">
        <w:rPr>
          <w:lang w:eastAsia="en-AU"/>
        </w:rPr>
        <w:t xml:space="preserve"> </w:t>
      </w:r>
      <w:r w:rsidRPr="0029051D">
        <w:rPr>
          <w:lang w:eastAsia="en-AU"/>
        </w:rPr>
        <w:t>Cambodia, China, Thailand and Vietnam to transform Laos from</w:t>
      </w:r>
      <w:r w:rsidR="0183031D" w:rsidRPr="0029051D">
        <w:rPr>
          <w:lang w:eastAsia="en-AU"/>
        </w:rPr>
        <w:t xml:space="preserve"> a</w:t>
      </w:r>
      <w:r w:rsidRPr="0029051D">
        <w:rPr>
          <w:lang w:eastAsia="en-AU"/>
        </w:rPr>
        <w:t xml:space="preserve"> landlocked to </w:t>
      </w:r>
      <w:r w:rsidR="0183031D" w:rsidRPr="0029051D">
        <w:rPr>
          <w:lang w:eastAsia="en-AU"/>
        </w:rPr>
        <w:t xml:space="preserve">a </w:t>
      </w:r>
      <w:r w:rsidRPr="0029051D">
        <w:rPr>
          <w:lang w:eastAsia="en-AU"/>
        </w:rPr>
        <w:t>land-linke</w:t>
      </w:r>
      <w:r w:rsidR="62E451F9" w:rsidRPr="0029051D">
        <w:rPr>
          <w:lang w:eastAsia="en-AU"/>
        </w:rPr>
        <w:t>d country</w:t>
      </w:r>
      <w:r w:rsidR="00FA1920" w:rsidRPr="0029051D">
        <w:rPr>
          <w:lang w:eastAsia="en-AU"/>
        </w:rPr>
        <w:t xml:space="preserve">. </w:t>
      </w:r>
      <w:r w:rsidR="00310EAF" w:rsidRPr="0029051D">
        <w:rPr>
          <w:lang w:eastAsia="en-AU"/>
        </w:rPr>
        <w:t xml:space="preserve">The </w:t>
      </w:r>
      <w:r w:rsidR="00546775" w:rsidRPr="0029051D">
        <w:rPr>
          <w:lang w:eastAsia="en-AU"/>
        </w:rPr>
        <w:t>g</w:t>
      </w:r>
      <w:r w:rsidR="00310EAF" w:rsidRPr="0029051D">
        <w:rPr>
          <w:lang w:eastAsia="en-AU"/>
        </w:rPr>
        <w:t>overnment</w:t>
      </w:r>
      <w:r w:rsidR="003762A3" w:rsidRPr="0029051D">
        <w:rPr>
          <w:lang w:eastAsia="en-AU"/>
        </w:rPr>
        <w:t xml:space="preserve"> aims to</w:t>
      </w:r>
      <w:r w:rsidR="5B19F912" w:rsidRPr="0029051D">
        <w:rPr>
          <w:lang w:eastAsia="en-AU"/>
        </w:rPr>
        <w:t xml:space="preserve"> expand </w:t>
      </w:r>
      <w:r w:rsidR="00310EAF" w:rsidRPr="0029051D">
        <w:rPr>
          <w:lang w:eastAsia="en-AU"/>
        </w:rPr>
        <w:t>Laos’</w:t>
      </w:r>
      <w:r w:rsidR="437E730A" w:rsidRPr="0029051D">
        <w:rPr>
          <w:lang w:eastAsia="en-AU"/>
        </w:rPr>
        <w:t xml:space="preserve"> connectivity with </w:t>
      </w:r>
      <w:r w:rsidR="5816A526" w:rsidRPr="0029051D">
        <w:rPr>
          <w:lang w:eastAsia="en-AU"/>
        </w:rPr>
        <w:t xml:space="preserve">neighbouring </w:t>
      </w:r>
      <w:r w:rsidR="437E730A" w:rsidRPr="0029051D">
        <w:rPr>
          <w:lang w:eastAsia="en-AU"/>
        </w:rPr>
        <w:t>economies</w:t>
      </w:r>
      <w:r w:rsidR="51CBAC3E" w:rsidRPr="0029051D">
        <w:rPr>
          <w:lang w:eastAsia="en-AU"/>
        </w:rPr>
        <w:t xml:space="preserve"> to </w:t>
      </w:r>
      <w:r w:rsidR="4E79956B" w:rsidRPr="0029051D">
        <w:rPr>
          <w:lang w:eastAsia="en-AU"/>
        </w:rPr>
        <w:t>stimulate</w:t>
      </w:r>
      <w:r w:rsidR="4E98833A" w:rsidRPr="0029051D">
        <w:rPr>
          <w:lang w:eastAsia="en-AU"/>
        </w:rPr>
        <w:t xml:space="preserve"> </w:t>
      </w:r>
      <w:r w:rsidR="51CBAC3E" w:rsidRPr="0029051D">
        <w:rPr>
          <w:lang w:eastAsia="en-AU"/>
        </w:rPr>
        <w:t xml:space="preserve">economic </w:t>
      </w:r>
      <w:r w:rsidR="4E98833A" w:rsidRPr="0029051D">
        <w:rPr>
          <w:lang w:eastAsia="en-AU"/>
        </w:rPr>
        <w:t>growth</w:t>
      </w:r>
      <w:r w:rsidR="68949F56" w:rsidRPr="0029051D">
        <w:rPr>
          <w:lang w:eastAsia="en-AU"/>
        </w:rPr>
        <w:t xml:space="preserve"> and become a </w:t>
      </w:r>
      <w:r w:rsidR="002A5122" w:rsidRPr="0029051D">
        <w:rPr>
          <w:lang w:eastAsia="en-AU"/>
        </w:rPr>
        <w:t xml:space="preserve">regional </w:t>
      </w:r>
      <w:r w:rsidR="68949F56" w:rsidRPr="0029051D">
        <w:rPr>
          <w:lang w:eastAsia="en-AU"/>
        </w:rPr>
        <w:t>logistic</w:t>
      </w:r>
      <w:r w:rsidR="00BB53CB" w:rsidRPr="0029051D">
        <w:rPr>
          <w:lang w:eastAsia="en-AU"/>
        </w:rPr>
        <w:t>s</w:t>
      </w:r>
      <w:r w:rsidR="68949F56" w:rsidRPr="0029051D">
        <w:rPr>
          <w:lang w:eastAsia="en-AU"/>
        </w:rPr>
        <w:t xml:space="preserve"> hub</w:t>
      </w:r>
      <w:r w:rsidR="30E3FAD5" w:rsidRPr="0029051D">
        <w:rPr>
          <w:lang w:eastAsia="en-AU"/>
        </w:rPr>
        <w:t>.</w:t>
      </w:r>
      <w:r w:rsidR="437E730A" w:rsidRPr="0029051D">
        <w:rPr>
          <w:lang w:eastAsia="en-AU"/>
        </w:rPr>
        <w:t xml:space="preserve"> </w:t>
      </w:r>
      <w:r w:rsidRPr="0029051D">
        <w:rPr>
          <w:lang w:eastAsia="en-AU"/>
        </w:rPr>
        <w:t xml:space="preserve">The government </w:t>
      </w:r>
      <w:r w:rsidR="6F4E0107" w:rsidRPr="0029051D">
        <w:rPr>
          <w:lang w:eastAsia="en-AU"/>
        </w:rPr>
        <w:t>is</w:t>
      </w:r>
      <w:r w:rsidRPr="0029051D">
        <w:rPr>
          <w:lang w:eastAsia="en-AU"/>
        </w:rPr>
        <w:t xml:space="preserve"> </w:t>
      </w:r>
      <w:r w:rsidR="6F4E0107" w:rsidRPr="0029051D">
        <w:rPr>
          <w:lang w:eastAsia="en-AU"/>
        </w:rPr>
        <w:t>promoting</w:t>
      </w:r>
      <w:r w:rsidRPr="0029051D">
        <w:rPr>
          <w:lang w:eastAsia="en-AU"/>
        </w:rPr>
        <w:t xml:space="preserve"> exports of agricultur</w:t>
      </w:r>
      <w:r w:rsidR="51CBAC3E" w:rsidRPr="0029051D">
        <w:rPr>
          <w:lang w:eastAsia="en-AU"/>
        </w:rPr>
        <w:t>al products</w:t>
      </w:r>
      <w:r w:rsidRPr="0029051D">
        <w:rPr>
          <w:lang w:eastAsia="en-AU"/>
        </w:rPr>
        <w:t>, manufactured goods and electricity</w:t>
      </w:r>
      <w:r w:rsidR="437218C1" w:rsidRPr="0029051D">
        <w:rPr>
          <w:lang w:eastAsia="en-AU"/>
        </w:rPr>
        <w:t>,</w:t>
      </w:r>
      <w:r w:rsidRPr="0029051D">
        <w:rPr>
          <w:lang w:eastAsia="en-AU"/>
        </w:rPr>
        <w:t xml:space="preserve"> </w:t>
      </w:r>
      <w:r w:rsidR="5816A526" w:rsidRPr="0029051D">
        <w:rPr>
          <w:lang w:eastAsia="en-AU"/>
        </w:rPr>
        <w:t xml:space="preserve">and </w:t>
      </w:r>
      <w:r w:rsidR="25A7FC81" w:rsidRPr="0029051D">
        <w:rPr>
          <w:lang w:eastAsia="en-AU"/>
        </w:rPr>
        <w:t>anticipates</w:t>
      </w:r>
      <w:r w:rsidR="5816A526" w:rsidRPr="0029051D">
        <w:rPr>
          <w:lang w:eastAsia="en-AU"/>
        </w:rPr>
        <w:t xml:space="preserve"> </w:t>
      </w:r>
      <w:r w:rsidRPr="0029051D">
        <w:rPr>
          <w:lang w:eastAsia="en-AU"/>
        </w:rPr>
        <w:t>significant growth opportunities from the Laos</w:t>
      </w:r>
      <w:r w:rsidR="00C97A1E" w:rsidRPr="0029051D">
        <w:rPr>
          <w:lang w:eastAsia="en-AU"/>
        </w:rPr>
        <w:t>–</w:t>
      </w:r>
      <w:r w:rsidRPr="0029051D">
        <w:rPr>
          <w:lang w:eastAsia="en-AU"/>
        </w:rPr>
        <w:t xml:space="preserve">China </w:t>
      </w:r>
      <w:r w:rsidR="00C97A1E" w:rsidRPr="0029051D">
        <w:rPr>
          <w:lang w:eastAsia="en-AU"/>
        </w:rPr>
        <w:t>r</w:t>
      </w:r>
      <w:r w:rsidRPr="0029051D">
        <w:rPr>
          <w:lang w:eastAsia="en-AU"/>
        </w:rPr>
        <w:t>ailway,</w:t>
      </w:r>
      <w:r w:rsidR="5816A526" w:rsidRPr="0029051D">
        <w:rPr>
          <w:lang w:eastAsia="en-AU"/>
        </w:rPr>
        <w:t xml:space="preserve"> including expansion of tourism and logistic</w:t>
      </w:r>
      <w:r w:rsidR="006A3411" w:rsidRPr="0029051D">
        <w:rPr>
          <w:lang w:eastAsia="en-AU"/>
        </w:rPr>
        <w:t>s</w:t>
      </w:r>
      <w:r w:rsidR="5816A526" w:rsidRPr="0029051D">
        <w:rPr>
          <w:lang w:eastAsia="en-AU"/>
        </w:rPr>
        <w:t xml:space="preserve"> services</w:t>
      </w:r>
      <w:r w:rsidR="417C244F" w:rsidRPr="0029051D">
        <w:rPr>
          <w:lang w:eastAsia="en-AU"/>
        </w:rPr>
        <w:t>.</w:t>
      </w:r>
    </w:p>
    <w:p w14:paraId="5CEEF847" w14:textId="5F9B035A" w:rsidR="003C2D37" w:rsidRPr="0029051D" w:rsidRDefault="003C2D37" w:rsidP="00171D8F">
      <w:pPr>
        <w:rPr>
          <w:lang w:eastAsia="en-AU"/>
        </w:rPr>
      </w:pPr>
      <w:r w:rsidRPr="0029051D">
        <w:rPr>
          <w:lang w:eastAsia="en-AU"/>
        </w:rPr>
        <w:t>Laos</w:t>
      </w:r>
      <w:r w:rsidR="0070568F" w:rsidRPr="0029051D">
        <w:rPr>
          <w:lang w:eastAsia="en-AU"/>
        </w:rPr>
        <w:t>’</w:t>
      </w:r>
      <w:r w:rsidRPr="0029051D">
        <w:rPr>
          <w:lang w:eastAsia="en-AU"/>
        </w:rPr>
        <w:t xml:space="preserve"> energy sector, dominated by hydropower, has been a driver </w:t>
      </w:r>
      <w:r w:rsidR="008E2A41" w:rsidRPr="0029051D">
        <w:rPr>
          <w:lang w:eastAsia="en-AU"/>
        </w:rPr>
        <w:t>of</w:t>
      </w:r>
      <w:r w:rsidRPr="0029051D">
        <w:rPr>
          <w:lang w:eastAsia="en-AU"/>
        </w:rPr>
        <w:t xml:space="preserve"> economic development, but also a major contributor to Laos’ debt. </w:t>
      </w:r>
      <w:r w:rsidR="00E2665E" w:rsidRPr="0029051D">
        <w:rPr>
          <w:lang w:eastAsia="en-AU"/>
        </w:rPr>
        <w:t>A stronger energy sector will support Laos’ economic recovery and resilience.</w:t>
      </w:r>
    </w:p>
    <w:p w14:paraId="6E89E325" w14:textId="5E1EA1D7" w:rsidR="00E60F32" w:rsidRPr="0029051D" w:rsidRDefault="00E60F32" w:rsidP="00171D8F">
      <w:pPr>
        <w:rPr>
          <w:lang w:eastAsia="en-AU"/>
        </w:rPr>
      </w:pPr>
      <w:r w:rsidRPr="0029051D">
        <w:rPr>
          <w:lang w:eastAsia="en-AU"/>
        </w:rPr>
        <w:lastRenderedPageBreak/>
        <w:t>Transnational organised crime poses a significant challenge to Laos</w:t>
      </w:r>
      <w:r w:rsidR="00371459" w:rsidRPr="0029051D">
        <w:rPr>
          <w:lang w:eastAsia="en-AU"/>
        </w:rPr>
        <w:t>’</w:t>
      </w:r>
      <w:r w:rsidRPr="0029051D">
        <w:rPr>
          <w:lang w:eastAsia="en-AU"/>
        </w:rPr>
        <w:t xml:space="preserve"> development, governance and security. Illicit drug trafficking, </w:t>
      </w:r>
      <w:r w:rsidR="003C2D37" w:rsidRPr="0029051D">
        <w:rPr>
          <w:lang w:eastAsia="en-AU"/>
        </w:rPr>
        <w:t xml:space="preserve">human trafficking, </w:t>
      </w:r>
      <w:r w:rsidRPr="0029051D">
        <w:rPr>
          <w:lang w:eastAsia="en-AU"/>
        </w:rPr>
        <w:t xml:space="preserve">child sexual exploitation, </w:t>
      </w:r>
      <w:r w:rsidR="00BB12EE" w:rsidRPr="0029051D">
        <w:rPr>
          <w:lang w:eastAsia="en-AU"/>
        </w:rPr>
        <w:t xml:space="preserve">and </w:t>
      </w:r>
      <w:r w:rsidRPr="0029051D">
        <w:rPr>
          <w:lang w:eastAsia="en-AU"/>
        </w:rPr>
        <w:t>cyber and financial crimes are affecting Laos, its neighbours and Australia.</w:t>
      </w:r>
      <w:r w:rsidR="003C2D37" w:rsidRPr="0029051D">
        <w:rPr>
          <w:lang w:eastAsia="en-AU"/>
        </w:rPr>
        <w:t xml:space="preserve"> Controlling illicit drugs is </w:t>
      </w:r>
      <w:r w:rsidR="00BC6B07">
        <w:rPr>
          <w:lang w:eastAsia="en-AU"/>
        </w:rPr>
        <w:t>a national priority</w:t>
      </w:r>
      <w:r w:rsidR="003C2D37" w:rsidRPr="0029051D">
        <w:rPr>
          <w:lang w:eastAsia="en-AU"/>
        </w:rPr>
        <w:t xml:space="preserve"> </w:t>
      </w:r>
      <w:r w:rsidR="002B1604" w:rsidRPr="0029051D">
        <w:rPr>
          <w:lang w:eastAsia="en-AU"/>
        </w:rPr>
        <w:t>of</w:t>
      </w:r>
      <w:r w:rsidR="003C2D37" w:rsidRPr="0029051D">
        <w:rPr>
          <w:lang w:eastAsia="en-AU"/>
        </w:rPr>
        <w:t xml:space="preserve"> the Lao Government.</w:t>
      </w:r>
    </w:p>
    <w:p w14:paraId="27A3CE62" w14:textId="58DC7D45" w:rsidR="00F860C4" w:rsidRPr="0029051D" w:rsidRDefault="00FD5915" w:rsidP="00171D8F">
      <w:pPr>
        <w:rPr>
          <w:rFonts w:cstheme="majorHAnsi"/>
          <w:lang w:eastAsia="en-AU"/>
        </w:rPr>
      </w:pPr>
      <w:r w:rsidRPr="0029051D">
        <w:rPr>
          <w:rFonts w:cstheme="majorHAnsi"/>
          <w:lang w:eastAsia="en-AU"/>
        </w:rPr>
        <w:t xml:space="preserve">With its longstanding </w:t>
      </w:r>
      <w:r w:rsidR="002515AA" w:rsidRPr="0029051D">
        <w:rPr>
          <w:rFonts w:cstheme="majorHAnsi"/>
          <w:lang w:eastAsia="en-AU"/>
        </w:rPr>
        <w:t xml:space="preserve">programs </w:t>
      </w:r>
      <w:r w:rsidRPr="0029051D">
        <w:rPr>
          <w:rFonts w:cstheme="majorHAnsi"/>
          <w:lang w:eastAsia="en-AU"/>
        </w:rPr>
        <w:t xml:space="preserve">in basic education, human resource development and economic reform, Australia is well positioned to provide support across </w:t>
      </w:r>
      <w:r w:rsidR="00E53E89" w:rsidRPr="0029051D">
        <w:rPr>
          <w:rFonts w:cstheme="majorHAnsi"/>
          <w:lang w:eastAsia="en-AU"/>
        </w:rPr>
        <w:t>these</w:t>
      </w:r>
      <w:r w:rsidRPr="0029051D">
        <w:rPr>
          <w:rFonts w:cstheme="majorHAnsi"/>
          <w:lang w:eastAsia="en-AU"/>
        </w:rPr>
        <w:t xml:space="preserve"> key sectors. </w:t>
      </w:r>
      <w:r w:rsidR="008137F1" w:rsidRPr="0029051D">
        <w:rPr>
          <w:rFonts w:cstheme="majorHAnsi"/>
          <w:lang w:eastAsia="en-AU"/>
        </w:rPr>
        <w:t xml:space="preserve">Similarly, enhanced regional programs </w:t>
      </w:r>
      <w:r w:rsidR="00E66526" w:rsidRPr="0029051D">
        <w:rPr>
          <w:rFonts w:cstheme="majorHAnsi"/>
          <w:lang w:eastAsia="en-AU"/>
        </w:rPr>
        <w:t>i</w:t>
      </w:r>
      <w:r w:rsidR="008137F1" w:rsidRPr="0029051D">
        <w:rPr>
          <w:rFonts w:cstheme="majorHAnsi"/>
          <w:lang w:eastAsia="en-AU"/>
        </w:rPr>
        <w:t>n trade and investment</w:t>
      </w:r>
      <w:r w:rsidR="009A6901">
        <w:rPr>
          <w:rFonts w:cstheme="majorHAnsi"/>
          <w:lang w:eastAsia="en-AU"/>
        </w:rPr>
        <w:t>, as well as combating</w:t>
      </w:r>
      <w:r w:rsidR="00F23A56" w:rsidRPr="0029051D" w:rsidDel="009A6901">
        <w:rPr>
          <w:rFonts w:cstheme="majorHAnsi"/>
          <w:lang w:eastAsia="en-AU"/>
        </w:rPr>
        <w:t xml:space="preserve"> </w:t>
      </w:r>
      <w:r w:rsidR="008137F1" w:rsidRPr="0029051D">
        <w:rPr>
          <w:rFonts w:cstheme="majorHAnsi"/>
          <w:lang w:eastAsia="en-AU"/>
        </w:rPr>
        <w:t>transnational crim</w:t>
      </w:r>
      <w:r w:rsidR="00F23A56" w:rsidRPr="0029051D">
        <w:rPr>
          <w:rFonts w:cstheme="majorHAnsi"/>
          <w:lang w:eastAsia="en-AU"/>
        </w:rPr>
        <w:t>e</w:t>
      </w:r>
      <w:r w:rsidR="00342C43">
        <w:rPr>
          <w:rFonts w:cstheme="majorHAnsi"/>
          <w:lang w:eastAsia="en-AU"/>
        </w:rPr>
        <w:t>,</w:t>
      </w:r>
      <w:r w:rsidR="008137F1" w:rsidRPr="0029051D">
        <w:rPr>
          <w:rFonts w:cstheme="majorHAnsi"/>
          <w:lang w:eastAsia="en-AU"/>
        </w:rPr>
        <w:t xml:space="preserve"> </w:t>
      </w:r>
      <w:r w:rsidR="00430CB5">
        <w:rPr>
          <w:rFonts w:cstheme="majorHAnsi"/>
          <w:lang w:eastAsia="en-AU"/>
        </w:rPr>
        <w:t>will further promote strong development gains</w:t>
      </w:r>
      <w:r w:rsidR="00212031" w:rsidRPr="0029051D">
        <w:rPr>
          <w:rFonts w:cstheme="majorHAnsi"/>
          <w:lang w:eastAsia="en-AU"/>
        </w:rPr>
        <w:t xml:space="preserve"> for Laos.</w:t>
      </w:r>
    </w:p>
    <w:p w14:paraId="25A44029" w14:textId="6D982CB0" w:rsidR="002F4955" w:rsidRPr="0029051D" w:rsidRDefault="002F4955" w:rsidP="000D25CE">
      <w:pPr>
        <w:pStyle w:val="H3-Heading3"/>
        <w:rPr>
          <w:lang w:eastAsia="en-AU"/>
        </w:rPr>
      </w:pPr>
      <w:r w:rsidRPr="0029051D">
        <w:rPr>
          <w:lang w:eastAsia="en-AU"/>
        </w:rPr>
        <w:t>Climate change</w:t>
      </w:r>
    </w:p>
    <w:p w14:paraId="5779F031" w14:textId="03EC4161" w:rsidR="00011E56" w:rsidRPr="0029051D" w:rsidRDefault="0098746C" w:rsidP="00171D8F">
      <w:pPr>
        <w:rPr>
          <w:lang w:eastAsia="en-AU"/>
        </w:rPr>
      </w:pPr>
      <w:bookmarkStart w:id="3" w:name="_Hlk156403020"/>
      <w:r w:rsidRPr="0029051D">
        <w:rPr>
          <w:lang w:eastAsia="en-AU"/>
        </w:rPr>
        <w:t>Laos is among the most vulnerable countries to climate change. Its communities face significant climate</w:t>
      </w:r>
      <w:r w:rsidR="000D6C94" w:rsidRPr="0029051D">
        <w:rPr>
          <w:lang w:eastAsia="en-AU"/>
        </w:rPr>
        <w:noBreakHyphen/>
      </w:r>
      <w:r w:rsidRPr="0029051D">
        <w:rPr>
          <w:lang w:eastAsia="en-AU"/>
        </w:rPr>
        <w:t>related hazards</w:t>
      </w:r>
      <w:r w:rsidR="00272CB0" w:rsidRPr="0029051D">
        <w:rPr>
          <w:lang w:eastAsia="en-AU"/>
        </w:rPr>
        <w:t xml:space="preserve"> and </w:t>
      </w:r>
      <w:r w:rsidRPr="0029051D">
        <w:rPr>
          <w:lang w:eastAsia="en-AU"/>
        </w:rPr>
        <w:t>livelihood vulnerabilit</w:t>
      </w:r>
      <w:r w:rsidR="00272CB0" w:rsidRPr="0029051D">
        <w:rPr>
          <w:lang w:eastAsia="en-AU"/>
        </w:rPr>
        <w:t>y</w:t>
      </w:r>
      <w:r w:rsidRPr="0029051D">
        <w:rPr>
          <w:lang w:eastAsia="en-AU"/>
        </w:rPr>
        <w:t>.</w:t>
      </w:r>
      <w:r w:rsidRPr="0029051D">
        <w:t xml:space="preserve"> </w:t>
      </w:r>
      <w:r w:rsidR="1F5AE587" w:rsidRPr="0029051D">
        <w:t>Around 80</w:t>
      </w:r>
      <w:r w:rsidR="004231F2" w:rsidRPr="0029051D">
        <w:t> </w:t>
      </w:r>
      <w:r w:rsidR="1F5AE587" w:rsidRPr="0029051D">
        <w:t>per</w:t>
      </w:r>
      <w:r w:rsidR="00F836E7" w:rsidRPr="0029051D">
        <w:t xml:space="preserve"> </w:t>
      </w:r>
      <w:r w:rsidR="1F5AE587" w:rsidRPr="0029051D">
        <w:t>cent of Laos</w:t>
      </w:r>
      <w:r w:rsidR="00BE043B" w:rsidRPr="0029051D">
        <w:t>’</w:t>
      </w:r>
      <w:r w:rsidR="1F5AE587" w:rsidRPr="0029051D">
        <w:t xml:space="preserve"> land area is mountainous</w:t>
      </w:r>
      <w:r w:rsidR="00751211" w:rsidRPr="0029051D">
        <w:t xml:space="preserve"> and</w:t>
      </w:r>
      <w:r w:rsidR="1F5AE587" w:rsidRPr="0029051D">
        <w:t xml:space="preserve"> 20</w:t>
      </w:r>
      <w:r w:rsidR="004231F2" w:rsidRPr="0029051D">
        <w:t> </w:t>
      </w:r>
      <w:r w:rsidR="1F5AE587" w:rsidRPr="0029051D">
        <w:t>per</w:t>
      </w:r>
      <w:r w:rsidR="004031CE" w:rsidRPr="0029051D">
        <w:t xml:space="preserve"> </w:t>
      </w:r>
      <w:r w:rsidR="1F5AE587" w:rsidRPr="0029051D">
        <w:t xml:space="preserve">cent </w:t>
      </w:r>
      <w:r w:rsidR="00430CB5">
        <w:t>consists of</w:t>
      </w:r>
      <w:r w:rsidR="00430CB5" w:rsidRPr="0029051D">
        <w:t xml:space="preserve"> </w:t>
      </w:r>
      <w:r w:rsidR="1F5AE587" w:rsidRPr="0029051D">
        <w:t>low</w:t>
      </w:r>
      <w:r w:rsidR="00C05035" w:rsidRPr="0029051D">
        <w:noBreakHyphen/>
      </w:r>
      <w:r w:rsidR="1F5AE587" w:rsidRPr="0029051D">
        <w:t>lying plains along the Mekong River</w:t>
      </w:r>
      <w:r w:rsidR="00163A5F" w:rsidRPr="0029051D">
        <w:t>.</w:t>
      </w:r>
      <w:r w:rsidR="1F5AE587" w:rsidRPr="0029051D">
        <w:t xml:space="preserve"> </w:t>
      </w:r>
      <w:r w:rsidR="3AA6C8F0" w:rsidRPr="0029051D">
        <w:rPr>
          <w:lang w:eastAsia="en-AU"/>
        </w:rPr>
        <w:t xml:space="preserve">This topography makes Laos </w:t>
      </w:r>
      <w:r w:rsidR="54AED2B4" w:rsidRPr="0029051D">
        <w:rPr>
          <w:lang w:eastAsia="en-AU"/>
        </w:rPr>
        <w:t>vulnerable to increasing</w:t>
      </w:r>
      <w:r w:rsidR="00DB3A5D" w:rsidRPr="0029051D">
        <w:rPr>
          <w:lang w:eastAsia="en-AU"/>
        </w:rPr>
        <w:t>ly</w:t>
      </w:r>
      <w:r w:rsidR="54AED2B4" w:rsidRPr="0029051D">
        <w:rPr>
          <w:lang w:eastAsia="en-AU"/>
        </w:rPr>
        <w:t xml:space="preserve"> heavy</w:t>
      </w:r>
      <w:r w:rsidRPr="0029051D">
        <w:rPr>
          <w:lang w:eastAsia="en-AU"/>
        </w:rPr>
        <w:t xml:space="preserve"> </w:t>
      </w:r>
      <w:r w:rsidR="54AED2B4" w:rsidRPr="0029051D">
        <w:rPr>
          <w:lang w:eastAsia="en-AU"/>
        </w:rPr>
        <w:t xml:space="preserve">rainfall, flooding and </w:t>
      </w:r>
      <w:r w:rsidR="393EFEA6" w:rsidRPr="0029051D">
        <w:rPr>
          <w:lang w:eastAsia="en-AU"/>
        </w:rPr>
        <w:t>landslides</w:t>
      </w:r>
      <w:r w:rsidR="00F75315" w:rsidRPr="0029051D">
        <w:rPr>
          <w:lang w:eastAsia="en-AU"/>
        </w:rPr>
        <w:t xml:space="preserve">, which are </w:t>
      </w:r>
      <w:r w:rsidRPr="0029051D">
        <w:rPr>
          <w:lang w:eastAsia="en-AU"/>
        </w:rPr>
        <w:t xml:space="preserve">projected to significantly increase by 2030. With </w:t>
      </w:r>
      <w:r w:rsidR="004B12BA" w:rsidRPr="0029051D">
        <w:rPr>
          <w:lang w:eastAsia="en-AU"/>
        </w:rPr>
        <w:t>70</w:t>
      </w:r>
      <w:r w:rsidR="004231F2" w:rsidRPr="0029051D">
        <w:rPr>
          <w:lang w:eastAsia="en-AU"/>
        </w:rPr>
        <w:t> </w:t>
      </w:r>
      <w:r w:rsidR="004031CE" w:rsidRPr="0029051D">
        <w:rPr>
          <w:lang w:eastAsia="en-AU"/>
        </w:rPr>
        <w:t>per cent</w:t>
      </w:r>
      <w:r w:rsidRPr="0029051D">
        <w:rPr>
          <w:lang w:eastAsia="en-AU"/>
        </w:rPr>
        <w:t xml:space="preserve"> of the </w:t>
      </w:r>
      <w:r w:rsidR="00474B23" w:rsidRPr="0029051D">
        <w:rPr>
          <w:lang w:eastAsia="en-AU"/>
        </w:rPr>
        <w:t xml:space="preserve">Lao </w:t>
      </w:r>
      <w:r w:rsidRPr="0029051D">
        <w:rPr>
          <w:lang w:eastAsia="en-AU"/>
        </w:rPr>
        <w:t xml:space="preserve">population </w:t>
      </w:r>
      <w:r w:rsidR="004B12BA" w:rsidRPr="0029051D">
        <w:rPr>
          <w:lang w:eastAsia="en-AU"/>
        </w:rPr>
        <w:t>engaged in</w:t>
      </w:r>
      <w:r w:rsidRPr="0029051D">
        <w:rPr>
          <w:lang w:eastAsia="en-AU"/>
        </w:rPr>
        <w:t xml:space="preserve"> agriculture, climate </w:t>
      </w:r>
      <w:r w:rsidR="00153EB0" w:rsidRPr="0029051D">
        <w:rPr>
          <w:lang w:eastAsia="en-AU"/>
        </w:rPr>
        <w:t xml:space="preserve">change and extreme </w:t>
      </w:r>
      <w:r w:rsidRPr="0029051D">
        <w:rPr>
          <w:lang w:eastAsia="en-AU"/>
        </w:rPr>
        <w:t xml:space="preserve">events </w:t>
      </w:r>
      <w:r w:rsidR="00F73026" w:rsidRPr="0029051D">
        <w:rPr>
          <w:lang w:eastAsia="en-AU"/>
        </w:rPr>
        <w:t xml:space="preserve">are </w:t>
      </w:r>
      <w:r w:rsidRPr="0029051D">
        <w:rPr>
          <w:lang w:eastAsia="en-AU"/>
        </w:rPr>
        <w:t>expected to exacerbate food</w:t>
      </w:r>
      <w:r w:rsidR="00011E56" w:rsidRPr="0029051D">
        <w:rPr>
          <w:lang w:eastAsia="en-AU"/>
        </w:rPr>
        <w:t xml:space="preserve"> and economic</w:t>
      </w:r>
      <w:r w:rsidRPr="0029051D">
        <w:rPr>
          <w:lang w:eastAsia="en-AU"/>
        </w:rPr>
        <w:t xml:space="preserve"> insecurity</w:t>
      </w:r>
      <w:r w:rsidR="0043277B">
        <w:rPr>
          <w:lang w:eastAsia="en-AU"/>
        </w:rPr>
        <w:t>.</w:t>
      </w:r>
      <w:r w:rsidR="0064777F">
        <w:rPr>
          <w:rStyle w:val="EndnoteReference"/>
          <w:lang w:eastAsia="en-AU"/>
        </w:rPr>
        <w:endnoteReference w:id="13"/>
      </w:r>
    </w:p>
    <w:p w14:paraId="770E4970" w14:textId="1DBE9749" w:rsidR="002D2D22" w:rsidRPr="0029051D" w:rsidRDefault="43949512" w:rsidP="00171D8F">
      <w:pPr>
        <w:rPr>
          <w:lang w:eastAsia="en-AU"/>
        </w:rPr>
      </w:pPr>
      <w:r w:rsidRPr="0029051D">
        <w:rPr>
          <w:lang w:eastAsia="en-AU"/>
        </w:rPr>
        <w:t xml:space="preserve">Climate change will disproportionately affect </w:t>
      </w:r>
      <w:r w:rsidR="666F9AF1" w:rsidRPr="0029051D">
        <w:rPr>
          <w:lang w:eastAsia="en-AU"/>
        </w:rPr>
        <w:t>poorer</w:t>
      </w:r>
      <w:r w:rsidRPr="0029051D">
        <w:rPr>
          <w:lang w:eastAsia="en-AU"/>
        </w:rPr>
        <w:t xml:space="preserve"> communities</w:t>
      </w:r>
      <w:r w:rsidR="005C39B0" w:rsidRPr="0029051D">
        <w:rPr>
          <w:lang w:eastAsia="en-AU"/>
        </w:rPr>
        <w:t>,</w:t>
      </w:r>
      <w:r w:rsidRPr="0029051D">
        <w:rPr>
          <w:lang w:eastAsia="en-AU"/>
        </w:rPr>
        <w:t xml:space="preserve"> with</w:t>
      </w:r>
      <w:r w:rsidR="5319BBD6" w:rsidRPr="0029051D">
        <w:rPr>
          <w:lang w:eastAsia="en-AU"/>
        </w:rPr>
        <w:t xml:space="preserve"> </w:t>
      </w:r>
      <w:r w:rsidR="00DF2513" w:rsidRPr="0029051D">
        <w:rPr>
          <w:lang w:eastAsia="en-AU"/>
        </w:rPr>
        <w:t>these</w:t>
      </w:r>
      <w:r w:rsidRPr="0029051D">
        <w:rPr>
          <w:lang w:eastAsia="en-AU"/>
        </w:rPr>
        <w:t xml:space="preserve"> households </w:t>
      </w:r>
      <w:r w:rsidR="00DF2513" w:rsidRPr="0029051D">
        <w:rPr>
          <w:lang w:eastAsia="en-AU"/>
        </w:rPr>
        <w:t>more likely to fall</w:t>
      </w:r>
      <w:r w:rsidR="77746188" w:rsidRPr="0029051D">
        <w:rPr>
          <w:lang w:eastAsia="en-AU"/>
        </w:rPr>
        <w:t xml:space="preserve"> into extreme poverty. </w:t>
      </w:r>
      <w:r w:rsidR="37B21501" w:rsidRPr="0029051D">
        <w:rPr>
          <w:lang w:eastAsia="en-AU"/>
        </w:rPr>
        <w:t xml:space="preserve">Climate change </w:t>
      </w:r>
      <w:r w:rsidR="00016470">
        <w:rPr>
          <w:lang w:eastAsia="en-AU"/>
        </w:rPr>
        <w:t>is</w:t>
      </w:r>
      <w:r w:rsidR="00430CB5">
        <w:rPr>
          <w:lang w:eastAsia="en-AU"/>
        </w:rPr>
        <w:t xml:space="preserve"> likely to</w:t>
      </w:r>
      <w:r w:rsidR="00430CB5" w:rsidRPr="0029051D">
        <w:rPr>
          <w:lang w:eastAsia="en-AU"/>
        </w:rPr>
        <w:t xml:space="preserve"> </w:t>
      </w:r>
      <w:r w:rsidR="004C4C4E" w:rsidRPr="0029051D">
        <w:rPr>
          <w:lang w:eastAsia="en-AU"/>
        </w:rPr>
        <w:t xml:space="preserve">affect </w:t>
      </w:r>
      <w:r w:rsidR="37B21501" w:rsidRPr="0029051D">
        <w:rPr>
          <w:lang w:eastAsia="en-AU"/>
        </w:rPr>
        <w:t xml:space="preserve">men and women differently, especially if gender </w:t>
      </w:r>
      <w:r w:rsidR="0F5BEA51" w:rsidRPr="0029051D">
        <w:rPr>
          <w:lang w:eastAsia="en-AU"/>
        </w:rPr>
        <w:t xml:space="preserve">and cultural </w:t>
      </w:r>
      <w:r w:rsidR="37B21501" w:rsidRPr="0029051D">
        <w:rPr>
          <w:lang w:eastAsia="en-AU"/>
        </w:rPr>
        <w:t xml:space="preserve">norms dictate </w:t>
      </w:r>
      <w:r w:rsidR="00577CE5">
        <w:rPr>
          <w:lang w:eastAsia="en-AU"/>
        </w:rPr>
        <w:t>fewer</w:t>
      </w:r>
      <w:r w:rsidR="37B21501" w:rsidRPr="0029051D">
        <w:rPr>
          <w:lang w:eastAsia="en-AU"/>
        </w:rPr>
        <w:t xml:space="preserve"> opportunities</w:t>
      </w:r>
      <w:r w:rsidR="3958AE23" w:rsidRPr="0029051D">
        <w:rPr>
          <w:lang w:eastAsia="en-AU"/>
        </w:rPr>
        <w:t xml:space="preserve">, </w:t>
      </w:r>
      <w:r w:rsidR="00CC10C1">
        <w:rPr>
          <w:lang w:eastAsia="en-AU"/>
        </w:rPr>
        <w:t>less</w:t>
      </w:r>
      <w:r w:rsidR="3958AE23" w:rsidRPr="0029051D">
        <w:rPr>
          <w:lang w:eastAsia="en-AU"/>
        </w:rPr>
        <w:t xml:space="preserve"> access to resources and</w:t>
      </w:r>
      <w:r w:rsidR="37B21501" w:rsidRPr="0029051D">
        <w:rPr>
          <w:lang w:eastAsia="en-AU"/>
        </w:rPr>
        <w:t xml:space="preserve"> </w:t>
      </w:r>
      <w:r w:rsidR="00CC10C1">
        <w:rPr>
          <w:lang w:eastAsia="en-AU"/>
        </w:rPr>
        <w:t xml:space="preserve">less </w:t>
      </w:r>
      <w:r w:rsidR="16669CCB" w:rsidRPr="0029051D">
        <w:rPr>
          <w:lang w:eastAsia="en-AU"/>
        </w:rPr>
        <w:t xml:space="preserve">engagement in </w:t>
      </w:r>
      <w:r w:rsidR="37B21501" w:rsidRPr="0029051D">
        <w:rPr>
          <w:lang w:eastAsia="en-AU"/>
        </w:rPr>
        <w:t>decision-making</w:t>
      </w:r>
      <w:r w:rsidR="535DAA74" w:rsidRPr="0029051D">
        <w:rPr>
          <w:lang w:eastAsia="en-AU"/>
        </w:rPr>
        <w:t xml:space="preserve"> for </w:t>
      </w:r>
      <w:r w:rsidR="0098219E" w:rsidRPr="0029051D">
        <w:rPr>
          <w:lang w:eastAsia="en-AU"/>
        </w:rPr>
        <w:t>women from diverse backgrounds.</w:t>
      </w:r>
      <w:r w:rsidR="00DD23BC" w:rsidRPr="0029051D">
        <w:rPr>
          <w:lang w:eastAsia="en-AU"/>
        </w:rPr>
        <w:t xml:space="preserve"> </w:t>
      </w:r>
      <w:r w:rsidR="00CF0D01" w:rsidRPr="0029051D">
        <w:rPr>
          <w:lang w:eastAsia="en-AU"/>
        </w:rPr>
        <w:t>Laos</w:t>
      </w:r>
      <w:r w:rsidR="00F73026" w:rsidRPr="0029051D">
        <w:rPr>
          <w:lang w:eastAsia="en-AU"/>
        </w:rPr>
        <w:t>’</w:t>
      </w:r>
      <w:r w:rsidR="00CF0D01" w:rsidRPr="0029051D">
        <w:rPr>
          <w:lang w:eastAsia="en-AU"/>
        </w:rPr>
        <w:t xml:space="preserve"> reliance on hydropower is also affected by climate change</w:t>
      </w:r>
      <w:r w:rsidR="003F5F01" w:rsidRPr="0029051D">
        <w:rPr>
          <w:lang w:eastAsia="en-AU"/>
        </w:rPr>
        <w:t xml:space="preserve"> and potentially longer dry seasons</w:t>
      </w:r>
      <w:r w:rsidR="00CF0D01" w:rsidRPr="0029051D">
        <w:rPr>
          <w:lang w:eastAsia="en-AU"/>
        </w:rPr>
        <w:t>.</w:t>
      </w:r>
    </w:p>
    <w:p w14:paraId="0C0985BD" w14:textId="19EC860A" w:rsidR="007214D5" w:rsidRPr="0029051D" w:rsidRDefault="00FF592F" w:rsidP="00171D8F">
      <w:pPr>
        <w:rPr>
          <w:lang w:eastAsia="en-AU"/>
        </w:rPr>
      </w:pPr>
      <w:r w:rsidRPr="0029051D">
        <w:rPr>
          <w:lang w:eastAsia="en-AU"/>
        </w:rPr>
        <w:t>Laos has developed several strategies, policies and plans to address climate change and its impacts</w:t>
      </w:r>
      <w:r w:rsidR="0091275F" w:rsidRPr="0029051D">
        <w:rPr>
          <w:lang w:eastAsia="en-AU"/>
        </w:rPr>
        <w:t>,</w:t>
      </w:r>
      <w:r w:rsidR="00C33861" w:rsidRPr="0029051D">
        <w:rPr>
          <w:lang w:eastAsia="en-AU"/>
        </w:rPr>
        <w:t xml:space="preserve"> and</w:t>
      </w:r>
      <w:r w:rsidRPr="0029051D">
        <w:rPr>
          <w:lang w:eastAsia="en-AU"/>
        </w:rPr>
        <w:t xml:space="preserve"> </w:t>
      </w:r>
      <w:r w:rsidR="00CC10C1">
        <w:rPr>
          <w:lang w:eastAsia="en-AU"/>
        </w:rPr>
        <w:t>has</w:t>
      </w:r>
      <w:r w:rsidRPr="0029051D">
        <w:rPr>
          <w:lang w:eastAsia="en-AU"/>
        </w:rPr>
        <w:t xml:space="preserve"> introduced objectives to achieve its </w:t>
      </w:r>
      <w:r w:rsidR="00C33861" w:rsidRPr="0029051D">
        <w:rPr>
          <w:lang w:eastAsia="en-AU"/>
        </w:rPr>
        <w:t xml:space="preserve">commitment to </w:t>
      </w:r>
      <w:r w:rsidRPr="0029051D">
        <w:rPr>
          <w:lang w:eastAsia="en-AU"/>
        </w:rPr>
        <w:t xml:space="preserve">net zero emissions by 2050. Key policies include </w:t>
      </w:r>
      <w:r w:rsidR="008D6E8E" w:rsidRPr="0029051D">
        <w:rPr>
          <w:lang w:eastAsia="en-AU"/>
        </w:rPr>
        <w:t xml:space="preserve">the </w:t>
      </w:r>
      <w:r w:rsidR="003F5924" w:rsidRPr="0029051D">
        <w:rPr>
          <w:rStyle w:val="Emphasis"/>
        </w:rPr>
        <w:t xml:space="preserve">National Strategy on Climate Change </w:t>
      </w:r>
      <w:r w:rsidR="00244661">
        <w:rPr>
          <w:rStyle w:val="Emphasis"/>
        </w:rPr>
        <w:t>T</w:t>
      </w:r>
      <w:r w:rsidR="003F5924" w:rsidRPr="0029051D">
        <w:rPr>
          <w:rStyle w:val="Emphasis"/>
        </w:rPr>
        <w:t>owards 2030</w:t>
      </w:r>
      <w:r w:rsidR="003F5924" w:rsidRPr="0029051D">
        <w:rPr>
          <w:lang w:eastAsia="en-AU"/>
        </w:rPr>
        <w:t xml:space="preserve"> (</w:t>
      </w:r>
      <w:r w:rsidR="0041682C" w:rsidRPr="0029051D">
        <w:rPr>
          <w:lang w:eastAsia="en-AU"/>
        </w:rPr>
        <w:t xml:space="preserve">published in </w:t>
      </w:r>
      <w:r w:rsidR="003F5924" w:rsidRPr="0029051D">
        <w:rPr>
          <w:lang w:eastAsia="en-AU"/>
        </w:rPr>
        <w:t>January</w:t>
      </w:r>
      <w:r w:rsidR="00CC10C1">
        <w:rPr>
          <w:lang w:eastAsia="en-AU"/>
        </w:rPr>
        <w:t> </w:t>
      </w:r>
      <w:r w:rsidR="003F5924" w:rsidRPr="0029051D">
        <w:rPr>
          <w:lang w:eastAsia="en-AU"/>
        </w:rPr>
        <w:t>2023)</w:t>
      </w:r>
      <w:r w:rsidR="00864E88" w:rsidRPr="0029051D">
        <w:rPr>
          <w:rStyle w:val="EndnoteReference"/>
          <w:lang w:eastAsia="en-AU"/>
        </w:rPr>
        <w:endnoteReference w:id="14"/>
      </w:r>
      <w:r w:rsidR="00A659B8" w:rsidRPr="0029051D">
        <w:rPr>
          <w:lang w:eastAsia="en-AU"/>
        </w:rPr>
        <w:t xml:space="preserve"> and the </w:t>
      </w:r>
      <w:r w:rsidR="00A659B8" w:rsidRPr="0029051D">
        <w:rPr>
          <w:i/>
          <w:iCs/>
          <w:lang w:eastAsia="en-AU"/>
        </w:rPr>
        <w:t>Nationally Determined Contribution</w:t>
      </w:r>
      <w:r w:rsidR="00A659B8" w:rsidRPr="0029051D">
        <w:rPr>
          <w:lang w:eastAsia="en-AU"/>
        </w:rPr>
        <w:t xml:space="preserve"> (March</w:t>
      </w:r>
      <w:r w:rsidR="0095219E">
        <w:rPr>
          <w:lang w:eastAsia="en-AU"/>
        </w:rPr>
        <w:t> </w:t>
      </w:r>
      <w:r w:rsidR="00A659B8" w:rsidRPr="0029051D">
        <w:rPr>
          <w:lang w:eastAsia="en-AU"/>
        </w:rPr>
        <w:t>2021).</w:t>
      </w:r>
      <w:r w:rsidR="00064704" w:rsidRPr="0029051D">
        <w:rPr>
          <w:rStyle w:val="EndnoteReference"/>
          <w:lang w:eastAsia="en-AU"/>
        </w:rPr>
        <w:endnoteReference w:id="15"/>
      </w:r>
      <w:r w:rsidR="00A659B8" w:rsidRPr="0029051D">
        <w:rPr>
          <w:lang w:eastAsia="en-AU"/>
        </w:rPr>
        <w:t xml:space="preserve"> </w:t>
      </w:r>
      <w:r w:rsidR="00E94D1A" w:rsidRPr="0029051D">
        <w:rPr>
          <w:lang w:eastAsia="en-AU"/>
        </w:rPr>
        <w:t xml:space="preserve">The 2021 </w:t>
      </w:r>
      <w:r w:rsidR="007D5A85">
        <w:rPr>
          <w:lang w:eastAsia="en-AU"/>
        </w:rPr>
        <w:t>N</w:t>
      </w:r>
      <w:r w:rsidR="00E94D1A" w:rsidRPr="0029051D">
        <w:rPr>
          <w:lang w:eastAsia="en-AU"/>
        </w:rPr>
        <w:t xml:space="preserve">ationally </w:t>
      </w:r>
      <w:r w:rsidR="007D5A85">
        <w:rPr>
          <w:lang w:eastAsia="en-AU"/>
        </w:rPr>
        <w:t>D</w:t>
      </w:r>
      <w:r w:rsidR="00E94D1A" w:rsidRPr="0029051D">
        <w:rPr>
          <w:lang w:eastAsia="en-AU"/>
        </w:rPr>
        <w:t xml:space="preserve">etermined </w:t>
      </w:r>
      <w:r w:rsidR="007D5A85">
        <w:rPr>
          <w:lang w:eastAsia="en-AU"/>
        </w:rPr>
        <w:t>C</w:t>
      </w:r>
      <w:r w:rsidR="00E94D1A" w:rsidRPr="0029051D">
        <w:rPr>
          <w:lang w:eastAsia="en-AU"/>
        </w:rPr>
        <w:t>ontribution</w:t>
      </w:r>
      <w:r w:rsidR="00A659B8" w:rsidRPr="0029051D">
        <w:rPr>
          <w:lang w:eastAsia="en-AU"/>
        </w:rPr>
        <w:t xml:space="preserve"> </w:t>
      </w:r>
      <w:r w:rsidR="001B41D0">
        <w:rPr>
          <w:lang w:eastAsia="en-AU"/>
        </w:rPr>
        <w:t xml:space="preserve">(NDC) </w:t>
      </w:r>
      <w:r w:rsidR="00856186" w:rsidRPr="0029051D">
        <w:rPr>
          <w:lang w:eastAsia="en-AU"/>
        </w:rPr>
        <w:t xml:space="preserve">raised </w:t>
      </w:r>
      <w:r w:rsidR="008472B5" w:rsidRPr="0029051D">
        <w:rPr>
          <w:lang w:eastAsia="en-AU"/>
        </w:rPr>
        <w:t xml:space="preserve">the </w:t>
      </w:r>
      <w:r w:rsidR="00856186" w:rsidRPr="0029051D">
        <w:rPr>
          <w:lang w:eastAsia="en-AU"/>
        </w:rPr>
        <w:t>country</w:t>
      </w:r>
      <w:r w:rsidR="008472B5" w:rsidRPr="0029051D">
        <w:rPr>
          <w:lang w:eastAsia="en-AU"/>
        </w:rPr>
        <w:t>’s</w:t>
      </w:r>
      <w:r w:rsidR="00856186" w:rsidRPr="0029051D">
        <w:rPr>
          <w:lang w:eastAsia="en-AU"/>
        </w:rPr>
        <w:t xml:space="preserve"> ambition </w:t>
      </w:r>
      <w:r w:rsidR="005843DA" w:rsidRPr="0029051D">
        <w:rPr>
          <w:lang w:eastAsia="en-AU"/>
        </w:rPr>
        <w:t>to</w:t>
      </w:r>
      <w:r w:rsidR="00D17621" w:rsidRPr="0029051D">
        <w:rPr>
          <w:lang w:eastAsia="en-AU"/>
        </w:rPr>
        <w:t xml:space="preserve"> </w:t>
      </w:r>
      <w:r w:rsidR="00856186" w:rsidRPr="0029051D">
        <w:rPr>
          <w:lang w:eastAsia="en-AU"/>
        </w:rPr>
        <w:t>an unconditional emission</w:t>
      </w:r>
      <w:r w:rsidR="00314F8F" w:rsidRPr="0029051D">
        <w:rPr>
          <w:lang w:eastAsia="en-AU"/>
        </w:rPr>
        <w:t>s</w:t>
      </w:r>
      <w:r w:rsidR="00856186" w:rsidRPr="0029051D">
        <w:rPr>
          <w:lang w:eastAsia="en-AU"/>
        </w:rPr>
        <w:t xml:space="preserve"> reduction target of 60</w:t>
      </w:r>
      <w:r w:rsidR="004231F2" w:rsidRPr="0029051D">
        <w:rPr>
          <w:lang w:eastAsia="en-AU"/>
        </w:rPr>
        <w:t> </w:t>
      </w:r>
      <w:r w:rsidR="008472B5" w:rsidRPr="0029051D">
        <w:rPr>
          <w:lang w:eastAsia="en-AU"/>
        </w:rPr>
        <w:t>per cent</w:t>
      </w:r>
      <w:r w:rsidR="00856186" w:rsidRPr="0029051D">
        <w:rPr>
          <w:lang w:eastAsia="en-AU"/>
        </w:rPr>
        <w:t xml:space="preserve"> by 2030</w:t>
      </w:r>
      <w:r w:rsidR="00E94D1A" w:rsidRPr="0029051D">
        <w:rPr>
          <w:lang w:eastAsia="en-AU"/>
        </w:rPr>
        <w:t>,</w:t>
      </w:r>
      <w:r w:rsidR="00856186" w:rsidRPr="0029051D">
        <w:rPr>
          <w:lang w:eastAsia="en-AU"/>
        </w:rPr>
        <w:t xml:space="preserve"> relative to </w:t>
      </w:r>
      <w:r w:rsidR="009C6D44">
        <w:rPr>
          <w:lang w:eastAsia="en-AU"/>
        </w:rPr>
        <w:t>2020</w:t>
      </w:r>
      <w:r w:rsidR="00DB2681" w:rsidRPr="0029051D">
        <w:rPr>
          <w:lang w:eastAsia="en-AU"/>
        </w:rPr>
        <w:t>. It</w:t>
      </w:r>
      <w:r w:rsidR="00856186" w:rsidRPr="0029051D">
        <w:rPr>
          <w:lang w:eastAsia="en-AU"/>
        </w:rPr>
        <w:t xml:space="preserve"> </w:t>
      </w:r>
      <w:r w:rsidR="007214D5" w:rsidRPr="0029051D">
        <w:rPr>
          <w:lang w:eastAsia="en-AU"/>
        </w:rPr>
        <w:t>strengthened mitigation measures in the forestry and energy sectors</w:t>
      </w:r>
      <w:r w:rsidR="002307E5" w:rsidRPr="0029051D">
        <w:rPr>
          <w:lang w:eastAsia="en-AU"/>
        </w:rPr>
        <w:t>,</w:t>
      </w:r>
      <w:r w:rsidR="0077439B" w:rsidRPr="0029051D">
        <w:rPr>
          <w:lang w:eastAsia="en-AU"/>
        </w:rPr>
        <w:t xml:space="preserve"> </w:t>
      </w:r>
      <w:r w:rsidR="007214D5" w:rsidRPr="0029051D">
        <w:rPr>
          <w:lang w:eastAsia="en-AU"/>
        </w:rPr>
        <w:t>included gender equality perspectives</w:t>
      </w:r>
      <w:r w:rsidR="002307E5" w:rsidRPr="0029051D">
        <w:rPr>
          <w:lang w:eastAsia="en-AU"/>
        </w:rPr>
        <w:t>,</w:t>
      </w:r>
      <w:r w:rsidR="00EA78CB" w:rsidRPr="0029051D">
        <w:rPr>
          <w:lang w:eastAsia="en-AU"/>
        </w:rPr>
        <w:t xml:space="preserve"> and</w:t>
      </w:r>
      <w:r w:rsidR="007214D5" w:rsidRPr="0029051D">
        <w:rPr>
          <w:lang w:eastAsia="en-AU"/>
        </w:rPr>
        <w:t xml:space="preserve"> </w:t>
      </w:r>
      <w:r w:rsidR="00DA4AA6" w:rsidRPr="0029051D">
        <w:rPr>
          <w:lang w:eastAsia="en-AU"/>
        </w:rPr>
        <w:t xml:space="preserve">added an adaptation component, including development of a </w:t>
      </w:r>
      <w:r w:rsidR="0013500B" w:rsidRPr="0029051D">
        <w:rPr>
          <w:lang w:eastAsia="en-AU"/>
        </w:rPr>
        <w:t>n</w:t>
      </w:r>
      <w:r w:rsidR="00DA4AA6" w:rsidRPr="0029051D">
        <w:rPr>
          <w:lang w:eastAsia="en-AU"/>
        </w:rPr>
        <w:t xml:space="preserve">ational </w:t>
      </w:r>
      <w:r w:rsidR="0013500B" w:rsidRPr="0029051D">
        <w:rPr>
          <w:lang w:eastAsia="en-AU"/>
        </w:rPr>
        <w:t>a</w:t>
      </w:r>
      <w:r w:rsidR="00DA4AA6" w:rsidRPr="0029051D">
        <w:rPr>
          <w:lang w:eastAsia="en-AU"/>
        </w:rPr>
        <w:t xml:space="preserve">daptation </w:t>
      </w:r>
      <w:r w:rsidR="0013500B" w:rsidRPr="0029051D">
        <w:rPr>
          <w:lang w:eastAsia="en-AU"/>
        </w:rPr>
        <w:t>p</w:t>
      </w:r>
      <w:r w:rsidR="00DA4AA6" w:rsidRPr="0029051D">
        <w:rPr>
          <w:lang w:eastAsia="en-AU"/>
        </w:rPr>
        <w:t>lan</w:t>
      </w:r>
      <w:r w:rsidR="00EA78CB" w:rsidRPr="0029051D">
        <w:rPr>
          <w:lang w:eastAsia="en-AU"/>
        </w:rPr>
        <w:t>.</w:t>
      </w:r>
    </w:p>
    <w:p w14:paraId="02BFDD2D" w14:textId="74ECC147" w:rsidR="004C517C" w:rsidRPr="0029051D" w:rsidRDefault="00FA20D4" w:rsidP="00171D8F">
      <w:pPr>
        <w:rPr>
          <w:lang w:eastAsia="en-AU"/>
        </w:rPr>
      </w:pPr>
      <w:r w:rsidRPr="0029051D">
        <w:rPr>
          <w:lang w:eastAsia="en-AU"/>
        </w:rPr>
        <w:t>We will support improved policy and regulatory frameworks for the energy sector and the uptake of renewable energy technologies. This</w:t>
      </w:r>
      <w:r w:rsidR="00DE6925" w:rsidRPr="0029051D">
        <w:rPr>
          <w:lang w:eastAsia="en-AU"/>
        </w:rPr>
        <w:t xml:space="preserve"> </w:t>
      </w:r>
      <w:r w:rsidRPr="0029051D">
        <w:rPr>
          <w:lang w:eastAsia="en-AU"/>
        </w:rPr>
        <w:t xml:space="preserve">will support Laos’ </w:t>
      </w:r>
      <w:r w:rsidR="008537D4" w:rsidRPr="0029051D">
        <w:rPr>
          <w:lang w:eastAsia="en-AU"/>
        </w:rPr>
        <w:t xml:space="preserve">energy </w:t>
      </w:r>
      <w:r w:rsidRPr="0029051D">
        <w:rPr>
          <w:lang w:eastAsia="en-AU"/>
        </w:rPr>
        <w:t xml:space="preserve">targets and the resilience of the </w:t>
      </w:r>
      <w:r w:rsidR="009302CE" w:rsidRPr="0029051D">
        <w:rPr>
          <w:lang w:eastAsia="en-AU"/>
        </w:rPr>
        <w:t xml:space="preserve">energy </w:t>
      </w:r>
      <w:r w:rsidRPr="0029051D">
        <w:rPr>
          <w:lang w:eastAsia="en-AU"/>
        </w:rPr>
        <w:t>sector. We will</w:t>
      </w:r>
      <w:r w:rsidR="00856E15" w:rsidRPr="0029051D">
        <w:rPr>
          <w:lang w:eastAsia="en-AU"/>
        </w:rPr>
        <w:t xml:space="preserve"> work with Laos to increase its ability to attract and access climate financing</w:t>
      </w:r>
      <w:r w:rsidR="00B42AFC" w:rsidRPr="0029051D">
        <w:rPr>
          <w:lang w:eastAsia="en-AU"/>
        </w:rPr>
        <w:t>,</w:t>
      </w:r>
      <w:r w:rsidR="00EB6D6A" w:rsidRPr="0029051D">
        <w:rPr>
          <w:lang w:eastAsia="en-AU"/>
        </w:rPr>
        <w:t xml:space="preserve"> </w:t>
      </w:r>
      <w:r w:rsidR="00C856ED" w:rsidRPr="0029051D">
        <w:rPr>
          <w:lang w:eastAsia="en-AU"/>
        </w:rPr>
        <w:t xml:space="preserve">which is </w:t>
      </w:r>
      <w:r w:rsidR="00EB6D6A" w:rsidRPr="0029051D">
        <w:rPr>
          <w:lang w:eastAsia="en-AU"/>
        </w:rPr>
        <w:t>essential for Laos to meet its climate mitigation and adapt</w:t>
      </w:r>
      <w:r w:rsidR="00A0049E">
        <w:rPr>
          <w:lang w:eastAsia="en-AU"/>
        </w:rPr>
        <w:t>at</w:t>
      </w:r>
      <w:r w:rsidR="00EB6D6A" w:rsidRPr="0029051D">
        <w:rPr>
          <w:lang w:eastAsia="en-AU"/>
        </w:rPr>
        <w:t xml:space="preserve">ion targets. We will support enhanced climate </w:t>
      </w:r>
      <w:r w:rsidR="00AF2921" w:rsidRPr="0029051D">
        <w:rPr>
          <w:lang w:eastAsia="en-AU"/>
        </w:rPr>
        <w:t>resilience in</w:t>
      </w:r>
      <w:r w:rsidR="00EB6D6A" w:rsidRPr="0029051D">
        <w:rPr>
          <w:lang w:eastAsia="en-AU"/>
        </w:rPr>
        <w:t xml:space="preserve"> agriculture and water management, </w:t>
      </w:r>
      <w:r w:rsidR="00C344A7" w:rsidRPr="0029051D">
        <w:rPr>
          <w:lang w:eastAsia="en-AU"/>
        </w:rPr>
        <w:t xml:space="preserve">as </w:t>
      </w:r>
      <w:r w:rsidR="00513C6D" w:rsidRPr="0029051D">
        <w:rPr>
          <w:lang w:eastAsia="en-AU"/>
        </w:rPr>
        <w:t>both sectors fac</w:t>
      </w:r>
      <w:r w:rsidR="00C344A7" w:rsidRPr="0029051D">
        <w:rPr>
          <w:lang w:eastAsia="en-AU"/>
        </w:rPr>
        <w:t>e</w:t>
      </w:r>
      <w:r w:rsidR="00513C6D" w:rsidRPr="0029051D">
        <w:rPr>
          <w:lang w:eastAsia="en-AU"/>
        </w:rPr>
        <w:t xml:space="preserve"> significant adaptation challenges.</w:t>
      </w:r>
      <w:r w:rsidR="00A75D97" w:rsidRPr="0029051D">
        <w:rPr>
          <w:lang w:eastAsia="en-AU"/>
        </w:rPr>
        <w:t xml:space="preserve"> </w:t>
      </w:r>
      <w:r w:rsidR="00815DD3" w:rsidRPr="0029051D">
        <w:rPr>
          <w:lang w:eastAsia="en-AU"/>
        </w:rPr>
        <w:t xml:space="preserve">We will also work with Laos on improved access to climate resilient </w:t>
      </w:r>
      <w:r w:rsidR="00426051" w:rsidRPr="0029051D">
        <w:rPr>
          <w:lang w:eastAsia="en-AU"/>
        </w:rPr>
        <w:t>water</w:t>
      </w:r>
      <w:r w:rsidR="00EF491F" w:rsidRPr="0029051D">
        <w:rPr>
          <w:lang w:eastAsia="en-AU"/>
        </w:rPr>
        <w:t>, sanitation and hy</w:t>
      </w:r>
      <w:r w:rsidR="009D1213" w:rsidRPr="0029051D">
        <w:rPr>
          <w:lang w:eastAsia="en-AU"/>
        </w:rPr>
        <w:t>giene</w:t>
      </w:r>
      <w:r w:rsidR="00EC03B3" w:rsidRPr="0029051D">
        <w:rPr>
          <w:lang w:eastAsia="en-AU"/>
        </w:rPr>
        <w:t xml:space="preserve"> </w:t>
      </w:r>
      <w:r w:rsidR="00263E70" w:rsidRPr="0029051D">
        <w:rPr>
          <w:lang w:eastAsia="en-AU"/>
        </w:rPr>
        <w:t>facilities</w:t>
      </w:r>
      <w:r w:rsidR="4F09F8B1" w:rsidRPr="0029051D">
        <w:rPr>
          <w:lang w:eastAsia="en-AU"/>
        </w:rPr>
        <w:t>.</w:t>
      </w:r>
      <w:r w:rsidR="482BDA3D" w:rsidRPr="0029051D">
        <w:rPr>
          <w:lang w:eastAsia="en-AU"/>
        </w:rPr>
        <w:t xml:space="preserve"> </w:t>
      </w:r>
      <w:r w:rsidR="4F09F8B1" w:rsidRPr="0029051D">
        <w:rPr>
          <w:lang w:eastAsia="en-AU"/>
        </w:rPr>
        <w:t>We will</w:t>
      </w:r>
      <w:r w:rsidR="001B7B48" w:rsidRPr="0029051D">
        <w:rPr>
          <w:lang w:eastAsia="en-AU"/>
        </w:rPr>
        <w:t xml:space="preserve"> </w:t>
      </w:r>
      <w:r w:rsidR="482BDA3D" w:rsidRPr="0029051D">
        <w:rPr>
          <w:lang w:eastAsia="en-AU"/>
        </w:rPr>
        <w:t xml:space="preserve">integrate climate into </w:t>
      </w:r>
      <w:r w:rsidR="001B7B48" w:rsidRPr="0029051D">
        <w:rPr>
          <w:lang w:eastAsia="en-AU"/>
        </w:rPr>
        <w:t xml:space="preserve">our </w:t>
      </w:r>
      <w:r w:rsidR="00011E56" w:rsidRPr="0029051D">
        <w:rPr>
          <w:lang w:eastAsia="en-AU"/>
        </w:rPr>
        <w:t xml:space="preserve">human resource development, </w:t>
      </w:r>
      <w:r w:rsidR="482BDA3D" w:rsidRPr="0029051D">
        <w:rPr>
          <w:lang w:eastAsia="en-AU"/>
        </w:rPr>
        <w:t xml:space="preserve">trade </w:t>
      </w:r>
      <w:r w:rsidR="44732243" w:rsidRPr="0029051D">
        <w:rPr>
          <w:lang w:eastAsia="en-AU"/>
        </w:rPr>
        <w:t>and private sector development</w:t>
      </w:r>
      <w:r w:rsidR="001B7B48" w:rsidRPr="0029051D">
        <w:rPr>
          <w:lang w:eastAsia="en-AU"/>
        </w:rPr>
        <w:t xml:space="preserve"> cooperation activities</w:t>
      </w:r>
      <w:r w:rsidR="006C1CE0">
        <w:rPr>
          <w:lang w:eastAsia="en-AU"/>
        </w:rPr>
        <w:t xml:space="preserve">, consistent with the </w:t>
      </w:r>
      <w:r w:rsidR="008A4ABD">
        <w:rPr>
          <w:lang w:eastAsia="en-AU"/>
        </w:rPr>
        <w:t>International</w:t>
      </w:r>
      <w:r w:rsidR="006C1CE0">
        <w:rPr>
          <w:lang w:eastAsia="en-AU"/>
        </w:rPr>
        <w:t xml:space="preserve"> Development Policy’s commitment </w:t>
      </w:r>
      <w:r w:rsidR="008A4ABD">
        <w:rPr>
          <w:lang w:eastAsia="en-AU"/>
        </w:rPr>
        <w:t>that climate change will be an objective of 80</w:t>
      </w:r>
      <w:r w:rsidR="00CA0AE6">
        <w:rPr>
          <w:lang w:eastAsia="en-AU"/>
        </w:rPr>
        <w:t> </w:t>
      </w:r>
      <w:r w:rsidR="008A4ABD">
        <w:rPr>
          <w:lang w:eastAsia="en-AU"/>
        </w:rPr>
        <w:t>per cent of programs</w:t>
      </w:r>
      <w:r w:rsidR="00D0187A">
        <w:rPr>
          <w:lang w:eastAsia="en-AU"/>
        </w:rPr>
        <w:t xml:space="preserve"> valued </w:t>
      </w:r>
      <w:r w:rsidR="000B15F8">
        <w:rPr>
          <w:lang w:eastAsia="en-AU"/>
        </w:rPr>
        <w:t xml:space="preserve">at </w:t>
      </w:r>
      <w:r w:rsidR="00D0187A">
        <w:rPr>
          <w:lang w:eastAsia="en-AU"/>
        </w:rPr>
        <w:t>over $3</w:t>
      </w:r>
      <w:r w:rsidR="00CA0AE6">
        <w:rPr>
          <w:lang w:eastAsia="en-AU"/>
        </w:rPr>
        <w:t> </w:t>
      </w:r>
      <w:r w:rsidR="00D0187A">
        <w:rPr>
          <w:lang w:eastAsia="en-AU"/>
        </w:rPr>
        <w:t>million</w:t>
      </w:r>
      <w:r w:rsidR="008A4ABD">
        <w:rPr>
          <w:lang w:eastAsia="en-AU"/>
        </w:rPr>
        <w:t xml:space="preserve"> by 2028</w:t>
      </w:r>
      <w:r w:rsidR="008A62AA">
        <w:rPr>
          <w:lang w:eastAsia="en-AU"/>
        </w:rPr>
        <w:t>–</w:t>
      </w:r>
      <w:r w:rsidR="008A4ABD">
        <w:rPr>
          <w:lang w:eastAsia="en-AU"/>
        </w:rPr>
        <w:t>29</w:t>
      </w:r>
      <w:r w:rsidR="6AC470B9" w:rsidRPr="0029051D" w:rsidDel="006C1CE0">
        <w:rPr>
          <w:lang w:eastAsia="en-AU"/>
        </w:rPr>
        <w:t>.</w:t>
      </w:r>
    </w:p>
    <w:p w14:paraId="0FBC9A91" w14:textId="39BFA439" w:rsidR="00FF592F" w:rsidRPr="0029051D" w:rsidRDefault="004C517C" w:rsidP="00171D8F">
      <w:pPr>
        <w:rPr>
          <w:lang w:eastAsia="en-AU"/>
        </w:rPr>
      </w:pPr>
      <w:r w:rsidRPr="0029051D">
        <w:rPr>
          <w:lang w:eastAsia="en-AU"/>
        </w:rPr>
        <w:t>Australia is well positioned to assist in these areas</w:t>
      </w:r>
      <w:r w:rsidR="00B44350">
        <w:rPr>
          <w:lang w:eastAsia="en-AU"/>
        </w:rPr>
        <w:t>,</w:t>
      </w:r>
      <w:r w:rsidRPr="0029051D">
        <w:rPr>
          <w:lang w:eastAsia="en-AU"/>
        </w:rPr>
        <w:t xml:space="preserve"> given our</w:t>
      </w:r>
      <w:r w:rsidR="004B0B1D" w:rsidRPr="0029051D">
        <w:rPr>
          <w:lang w:eastAsia="en-AU"/>
        </w:rPr>
        <w:t xml:space="preserve"> </w:t>
      </w:r>
      <w:r w:rsidRPr="0029051D">
        <w:rPr>
          <w:lang w:eastAsia="en-AU"/>
        </w:rPr>
        <w:t xml:space="preserve">longstanding engagement with the Ministry of Natural Resources and Environment on sustainable water management </w:t>
      </w:r>
      <w:r w:rsidR="0007029E" w:rsidRPr="0029051D">
        <w:rPr>
          <w:lang w:eastAsia="en-AU"/>
        </w:rPr>
        <w:t xml:space="preserve">and </w:t>
      </w:r>
      <w:r w:rsidR="00CD506D" w:rsidRPr="0029051D">
        <w:rPr>
          <w:lang w:eastAsia="en-AU"/>
        </w:rPr>
        <w:t xml:space="preserve">the </w:t>
      </w:r>
      <w:r w:rsidR="0007029E" w:rsidRPr="0029051D">
        <w:rPr>
          <w:lang w:eastAsia="en-AU"/>
        </w:rPr>
        <w:t xml:space="preserve">Ministry of Agriculture </w:t>
      </w:r>
      <w:r w:rsidR="00AC272A" w:rsidRPr="0029051D">
        <w:rPr>
          <w:lang w:eastAsia="en-AU"/>
        </w:rPr>
        <w:t xml:space="preserve">and Forestry </w:t>
      </w:r>
      <w:r w:rsidR="0007029E" w:rsidRPr="0029051D">
        <w:rPr>
          <w:lang w:eastAsia="en-AU"/>
        </w:rPr>
        <w:t xml:space="preserve">on agricultural and </w:t>
      </w:r>
      <w:r w:rsidR="00D3148B" w:rsidRPr="0029051D">
        <w:rPr>
          <w:lang w:eastAsia="en-AU"/>
        </w:rPr>
        <w:t>forestry</w:t>
      </w:r>
      <w:r w:rsidR="0007029E" w:rsidRPr="0029051D">
        <w:rPr>
          <w:lang w:eastAsia="en-AU"/>
        </w:rPr>
        <w:t xml:space="preserve"> cooperation. We</w:t>
      </w:r>
      <w:r w:rsidR="00B44350">
        <w:rPr>
          <w:lang w:eastAsia="en-AU"/>
        </w:rPr>
        <w:t xml:space="preserve"> also</w:t>
      </w:r>
      <w:r w:rsidR="0007029E" w:rsidRPr="0029051D">
        <w:rPr>
          <w:lang w:eastAsia="en-AU"/>
        </w:rPr>
        <w:t xml:space="preserve"> have a</w:t>
      </w:r>
      <w:r w:rsidRPr="0029051D">
        <w:rPr>
          <w:lang w:eastAsia="en-AU"/>
        </w:rPr>
        <w:t xml:space="preserve"> growing partnership with the Ministry of Energy and Mines. Australia’s energy transition, water management and</w:t>
      </w:r>
      <w:r w:rsidR="00DD7B15" w:rsidRPr="0029051D">
        <w:rPr>
          <w:lang w:eastAsia="en-AU"/>
        </w:rPr>
        <w:t xml:space="preserve"> </w:t>
      </w:r>
      <w:r w:rsidR="00B21E33" w:rsidRPr="0029051D">
        <w:rPr>
          <w:lang w:eastAsia="en-AU"/>
        </w:rPr>
        <w:t>financing</w:t>
      </w:r>
      <w:r w:rsidR="00DD7B15" w:rsidRPr="0029051D">
        <w:rPr>
          <w:lang w:eastAsia="en-AU"/>
        </w:rPr>
        <w:t xml:space="preserve"> experience is</w:t>
      </w:r>
      <w:r w:rsidR="002D6514" w:rsidRPr="0029051D">
        <w:rPr>
          <w:lang w:eastAsia="en-AU"/>
        </w:rPr>
        <w:t xml:space="preserve"> well-regarded and sought after in</w:t>
      </w:r>
      <w:r w:rsidR="000C104A">
        <w:rPr>
          <w:lang w:eastAsia="en-AU"/>
        </w:rPr>
        <w:t> </w:t>
      </w:r>
      <w:r w:rsidR="002D6514" w:rsidRPr="0029051D">
        <w:rPr>
          <w:lang w:eastAsia="en-AU"/>
        </w:rPr>
        <w:t>Laos.</w:t>
      </w:r>
    </w:p>
    <w:bookmarkEnd w:id="3"/>
    <w:p w14:paraId="4D0A9E48" w14:textId="6F1D9049" w:rsidR="002F4955" w:rsidRPr="0029051D" w:rsidRDefault="002F4955" w:rsidP="000D25CE">
      <w:pPr>
        <w:pStyle w:val="H3-Heading3"/>
        <w:rPr>
          <w:lang w:eastAsia="en-AU"/>
        </w:rPr>
      </w:pPr>
      <w:r w:rsidRPr="0029051D">
        <w:rPr>
          <w:lang w:eastAsia="en-AU"/>
        </w:rPr>
        <w:t xml:space="preserve">Gender </w:t>
      </w:r>
      <w:r w:rsidR="007719A3" w:rsidRPr="0029051D">
        <w:rPr>
          <w:lang w:eastAsia="en-AU"/>
        </w:rPr>
        <w:t>e</w:t>
      </w:r>
      <w:r w:rsidRPr="0029051D">
        <w:rPr>
          <w:lang w:eastAsia="en-AU"/>
        </w:rPr>
        <w:t xml:space="preserve">quality, </w:t>
      </w:r>
      <w:r w:rsidR="007719A3" w:rsidRPr="0029051D">
        <w:rPr>
          <w:lang w:eastAsia="en-AU"/>
        </w:rPr>
        <w:t>d</w:t>
      </w:r>
      <w:r w:rsidRPr="0029051D">
        <w:rPr>
          <w:lang w:eastAsia="en-AU"/>
        </w:rPr>
        <w:t xml:space="preserve">isability and </w:t>
      </w:r>
      <w:r w:rsidR="007719A3" w:rsidRPr="0029051D">
        <w:rPr>
          <w:lang w:eastAsia="en-AU"/>
        </w:rPr>
        <w:t>s</w:t>
      </w:r>
      <w:r w:rsidRPr="0029051D">
        <w:rPr>
          <w:lang w:eastAsia="en-AU"/>
        </w:rPr>
        <w:t xml:space="preserve">ocial </w:t>
      </w:r>
      <w:r w:rsidR="007719A3" w:rsidRPr="0029051D">
        <w:rPr>
          <w:lang w:eastAsia="en-AU"/>
        </w:rPr>
        <w:t>i</w:t>
      </w:r>
      <w:r w:rsidRPr="0029051D">
        <w:rPr>
          <w:lang w:eastAsia="en-AU"/>
        </w:rPr>
        <w:t>nclusion (GEDSI)</w:t>
      </w:r>
    </w:p>
    <w:p w14:paraId="584C5F77" w14:textId="649EB328" w:rsidR="003C6871" w:rsidRPr="0029051D" w:rsidRDefault="003C6871" w:rsidP="00AA5195">
      <w:r w:rsidRPr="0029051D">
        <w:t xml:space="preserve">The </w:t>
      </w:r>
      <w:r w:rsidRPr="0029051D">
        <w:rPr>
          <w:rFonts w:cstheme="majorHAnsi"/>
          <w:lang w:eastAsia="en-AU"/>
        </w:rPr>
        <w:t>Lao Government</w:t>
      </w:r>
      <w:r w:rsidRPr="0029051D">
        <w:t xml:space="preserve"> has made positive progress in establishing national mechanisms and regulatory frameworks to </w:t>
      </w:r>
      <w:r w:rsidR="008E3EF2" w:rsidRPr="0029051D">
        <w:t>work toward</w:t>
      </w:r>
      <w:r w:rsidR="00F11D81">
        <w:t>s</w:t>
      </w:r>
      <w:r w:rsidRPr="0029051D">
        <w:t xml:space="preserve"> gender equality. Laos’ 10th </w:t>
      </w:r>
      <w:r w:rsidR="004E0497" w:rsidRPr="0029051D">
        <w:t>report</w:t>
      </w:r>
      <w:r w:rsidR="00516113" w:rsidRPr="0029051D">
        <w:t xml:space="preserve"> </w:t>
      </w:r>
      <w:r w:rsidR="004F0414" w:rsidRPr="0029051D">
        <w:t xml:space="preserve">on its </w:t>
      </w:r>
      <w:r w:rsidR="0060723E" w:rsidRPr="0029051D">
        <w:t xml:space="preserve">implementation of its obligations under the </w:t>
      </w:r>
      <w:r w:rsidRPr="0029051D">
        <w:t xml:space="preserve">Convention </w:t>
      </w:r>
      <w:r w:rsidRPr="0029051D">
        <w:lastRenderedPageBreak/>
        <w:t xml:space="preserve">on the Elimination of All Forms of Discrimination </w:t>
      </w:r>
      <w:r w:rsidR="007E224C" w:rsidRPr="0029051D">
        <w:t>a</w:t>
      </w:r>
      <w:r w:rsidRPr="0029051D">
        <w:t>gainst Women (CEDAW)</w:t>
      </w:r>
      <w:r w:rsidR="00FE7057">
        <w:rPr>
          <w:rStyle w:val="EndnoteReference"/>
        </w:rPr>
        <w:endnoteReference w:id="16"/>
      </w:r>
      <w:r w:rsidR="00B07044">
        <w:t xml:space="preserve"> </w:t>
      </w:r>
      <w:r w:rsidRPr="0029051D">
        <w:t xml:space="preserve">notes the positive impact and progress Laos is making to ensure laws and policies are advancing the rights of women from diverse backgrounds, including </w:t>
      </w:r>
      <w:r w:rsidR="00237B3E" w:rsidRPr="0029051D">
        <w:t xml:space="preserve">by </w:t>
      </w:r>
      <w:r w:rsidRPr="0029051D">
        <w:t xml:space="preserve">mainstreaming </w:t>
      </w:r>
      <w:r w:rsidR="00956877" w:rsidRPr="0029051D">
        <w:t>the convention’s</w:t>
      </w:r>
      <w:r w:rsidRPr="0029051D">
        <w:t xml:space="preserve"> principles across targeted laws and policies. Despite these achievements, there are </w:t>
      </w:r>
      <w:r w:rsidR="00237B3E" w:rsidRPr="0029051D">
        <w:t>several</w:t>
      </w:r>
      <w:r w:rsidRPr="0029051D">
        <w:t xml:space="preserve"> areas that need further progress</w:t>
      </w:r>
      <w:r w:rsidR="00094D2C">
        <w:t>. These</w:t>
      </w:r>
      <w:r w:rsidRPr="0029051D">
        <w:t xml:space="preserve"> includ</w:t>
      </w:r>
      <w:r w:rsidR="00094D2C">
        <w:t>e</w:t>
      </w:r>
      <w:r w:rsidR="00DE4CF6">
        <w:t xml:space="preserve"> </w:t>
      </w:r>
      <w:r w:rsidRPr="0029051D">
        <w:t>enforc</w:t>
      </w:r>
      <w:r w:rsidR="00D239D3">
        <w:t>ement</w:t>
      </w:r>
      <w:r w:rsidRPr="0029051D">
        <w:t xml:space="preserve"> and implement</w:t>
      </w:r>
      <w:r w:rsidR="00D239D3">
        <w:t>ation of</w:t>
      </w:r>
      <w:r w:rsidRPr="0029051D">
        <w:t xml:space="preserve"> regulatory frameworks, policies and strategies</w:t>
      </w:r>
      <w:r w:rsidR="00DE4CF6">
        <w:t xml:space="preserve">; </w:t>
      </w:r>
      <w:r w:rsidRPr="0029051D">
        <w:t>strengthen</w:t>
      </w:r>
      <w:r w:rsidR="00D239D3">
        <w:t>ed</w:t>
      </w:r>
      <w:r w:rsidRPr="0029051D">
        <w:t xml:space="preserve"> national disaggregated data and analysis </w:t>
      </w:r>
      <w:r w:rsidR="00D239D3">
        <w:t>that</w:t>
      </w:r>
      <w:r w:rsidRPr="0029051D">
        <w:t xml:space="preserve"> reflect Laos’ diverse population</w:t>
      </w:r>
      <w:r w:rsidR="00DE4CF6">
        <w:t xml:space="preserve">; </w:t>
      </w:r>
      <w:r w:rsidRPr="0029051D">
        <w:t>improv</w:t>
      </w:r>
      <w:r w:rsidR="00D239D3">
        <w:t>ed</w:t>
      </w:r>
      <w:r w:rsidRPr="0029051D">
        <w:t xml:space="preserve"> access to education, health and other social services in rural areas</w:t>
      </w:r>
      <w:r w:rsidR="00DE4CF6">
        <w:t xml:space="preserve">; </w:t>
      </w:r>
      <w:r w:rsidRPr="0029051D">
        <w:t>improv</w:t>
      </w:r>
      <w:r w:rsidR="00AE0B0A">
        <w:t>ed</w:t>
      </w:r>
      <w:r w:rsidRPr="0029051D">
        <w:t xml:space="preserve"> access to justice</w:t>
      </w:r>
      <w:r w:rsidR="00DE4CF6">
        <w:t xml:space="preserve">; </w:t>
      </w:r>
      <w:r w:rsidRPr="0029051D">
        <w:t>improv</w:t>
      </w:r>
      <w:r w:rsidR="00AE0B0A">
        <w:t>ed</w:t>
      </w:r>
      <w:r w:rsidRPr="0029051D">
        <w:t xml:space="preserve"> access to financial resources</w:t>
      </w:r>
      <w:r w:rsidR="00D83C13" w:rsidRPr="0029051D">
        <w:t xml:space="preserve"> and</w:t>
      </w:r>
      <w:r w:rsidRPr="0029051D">
        <w:t xml:space="preserve"> productive assets</w:t>
      </w:r>
      <w:r w:rsidR="00777943">
        <w:t xml:space="preserve"> and</w:t>
      </w:r>
      <w:r w:rsidR="00665308">
        <w:t xml:space="preserve"> </w:t>
      </w:r>
      <w:r w:rsidRPr="0029051D">
        <w:t>improv</w:t>
      </w:r>
      <w:r w:rsidR="00AE0B0A">
        <w:t>ed</w:t>
      </w:r>
      <w:r w:rsidRPr="0029051D">
        <w:t xml:space="preserve"> financial literacy</w:t>
      </w:r>
      <w:r w:rsidR="00AA5195">
        <w:t xml:space="preserve">; </w:t>
      </w:r>
      <w:r w:rsidR="00665308">
        <w:t xml:space="preserve">and </w:t>
      </w:r>
      <w:r w:rsidRPr="0029051D">
        <w:t>increas</w:t>
      </w:r>
      <w:r w:rsidR="005802EA">
        <w:t>ed</w:t>
      </w:r>
      <w:r w:rsidRPr="0029051D">
        <w:t xml:space="preserve"> number of women in decision-making positions</w:t>
      </w:r>
      <w:r w:rsidR="00AA5195">
        <w:t xml:space="preserve"> and </w:t>
      </w:r>
      <w:r w:rsidRPr="0029051D">
        <w:t>women’s employment.</w:t>
      </w:r>
      <w:r w:rsidR="00692DC6" w:rsidRPr="00692DC6">
        <w:t xml:space="preserve"> </w:t>
      </w:r>
      <w:r w:rsidR="00692DC6" w:rsidRPr="0029051D">
        <w:t>Non</w:t>
      </w:r>
      <w:r w:rsidR="00692DC6" w:rsidRPr="0029051D">
        <w:noBreakHyphen/>
        <w:t>discrimination protections for non</w:t>
      </w:r>
      <w:r w:rsidR="00692DC6" w:rsidRPr="0029051D">
        <w:noBreakHyphen/>
        <w:t>binary groups are not explicitly mentioned in national policy.</w:t>
      </w:r>
    </w:p>
    <w:p w14:paraId="5664C06F" w14:textId="2C5EBED4" w:rsidR="00A74D2F" w:rsidRPr="0029051D" w:rsidRDefault="007577E0" w:rsidP="00171D8F">
      <w:pPr>
        <w:rPr>
          <w:rFonts w:eastAsia="Calibri Light"/>
        </w:rPr>
      </w:pPr>
      <w:r w:rsidRPr="0029051D">
        <w:t>Laos</w:t>
      </w:r>
      <w:r w:rsidR="00743EC2" w:rsidRPr="0029051D">
        <w:t xml:space="preserve"> </w:t>
      </w:r>
      <w:r w:rsidR="009E7BC9" w:rsidRPr="0029051D">
        <w:t>has made</w:t>
      </w:r>
      <w:r w:rsidR="00FC7A93" w:rsidRPr="0029051D">
        <w:t xml:space="preserve"> efforts</w:t>
      </w:r>
      <w:r w:rsidR="009E7BC9" w:rsidRPr="0029051D">
        <w:t xml:space="preserve"> </w:t>
      </w:r>
      <w:r w:rsidR="00492F42" w:rsidRPr="0029051D">
        <w:t xml:space="preserve">to </w:t>
      </w:r>
      <w:r w:rsidR="7982E3C7" w:rsidRPr="0029051D">
        <w:t xml:space="preserve">develop disability-inclusive legislation and policy reforms to support </w:t>
      </w:r>
      <w:r w:rsidR="00F351C4" w:rsidRPr="0029051D">
        <w:t xml:space="preserve">its </w:t>
      </w:r>
      <w:r w:rsidR="7982E3C7" w:rsidRPr="0029051D">
        <w:t xml:space="preserve">implementation of the Convention on the Rights of Persons with Disabilities. Despite </w:t>
      </w:r>
      <w:r w:rsidR="00E142E3" w:rsidRPr="0029051D">
        <w:t>the progress made</w:t>
      </w:r>
      <w:r w:rsidR="7982E3C7" w:rsidRPr="0029051D">
        <w:t>, implementation remains challenging. Stigma continues to impede the meaningful engagement of people with disabilit</w:t>
      </w:r>
      <w:r w:rsidR="00785D1A" w:rsidRPr="0029051D">
        <w:t>y</w:t>
      </w:r>
      <w:r w:rsidR="7982E3C7" w:rsidRPr="0029051D">
        <w:t xml:space="preserve"> in national and community level policy and decision-making processes. </w:t>
      </w:r>
      <w:r w:rsidR="00326492" w:rsidRPr="0029051D">
        <w:t>Some</w:t>
      </w:r>
      <w:r w:rsidR="7982E3C7" w:rsidRPr="0029051D">
        <w:t xml:space="preserve"> ethnic minority groups experience higher levels of</w:t>
      </w:r>
      <w:r w:rsidR="004551F8">
        <w:t> </w:t>
      </w:r>
      <w:r w:rsidR="7982E3C7" w:rsidRPr="0029051D">
        <w:t xml:space="preserve">poverty, lower educational attainment, </w:t>
      </w:r>
      <w:r w:rsidR="0036743C" w:rsidRPr="0029051D">
        <w:t>higher levels of</w:t>
      </w:r>
      <w:r w:rsidR="7982E3C7" w:rsidRPr="0029051D">
        <w:t xml:space="preserve"> violence against women and girls</w:t>
      </w:r>
      <w:r w:rsidR="0036743C" w:rsidRPr="0029051D">
        <w:t>,</w:t>
      </w:r>
      <w:r w:rsidR="7982E3C7" w:rsidRPr="0029051D">
        <w:t xml:space="preserve"> and poorer health</w:t>
      </w:r>
      <w:r w:rsidR="004551F8">
        <w:t> </w:t>
      </w:r>
      <w:r w:rsidR="7982E3C7" w:rsidRPr="0029051D">
        <w:t xml:space="preserve">outcomes. </w:t>
      </w:r>
    </w:p>
    <w:p w14:paraId="3C40521D" w14:textId="49CB9FC2" w:rsidR="006E0B3B" w:rsidRPr="0029051D" w:rsidRDefault="00291F3F" w:rsidP="00171D8F">
      <w:r w:rsidRPr="0029051D">
        <w:t xml:space="preserve">Australia is committed to </w:t>
      </w:r>
      <w:r w:rsidR="00826B57" w:rsidRPr="0029051D">
        <w:t>support</w:t>
      </w:r>
      <w:r w:rsidR="00F44EE9" w:rsidRPr="0029051D">
        <w:t>ing</w:t>
      </w:r>
      <w:r w:rsidR="00826B57" w:rsidRPr="0029051D">
        <w:t xml:space="preserve"> key Lao </w:t>
      </w:r>
      <w:r w:rsidR="00380257" w:rsidRPr="0029051D">
        <w:t>G</w:t>
      </w:r>
      <w:r w:rsidR="00826B57" w:rsidRPr="0029051D">
        <w:t>overnment G</w:t>
      </w:r>
      <w:r w:rsidR="00282748" w:rsidRPr="0029051D">
        <w:t>E</w:t>
      </w:r>
      <w:r w:rsidR="00826B57" w:rsidRPr="0029051D">
        <w:t xml:space="preserve">DSI priorities. </w:t>
      </w:r>
      <w:r w:rsidR="00F44EE9" w:rsidRPr="0029051D">
        <w:t>We</w:t>
      </w:r>
      <w:r w:rsidR="00282748" w:rsidRPr="0029051D">
        <w:t xml:space="preserve"> will </w:t>
      </w:r>
      <w:r w:rsidRPr="0029051D">
        <w:t xml:space="preserve">mainstream </w:t>
      </w:r>
      <w:r w:rsidR="00F44EE9" w:rsidRPr="0029051D">
        <w:t>our</w:t>
      </w:r>
      <w:r w:rsidR="001C21B3" w:rsidRPr="0029051D">
        <w:t xml:space="preserve"> GEDSI approach </w:t>
      </w:r>
      <w:r w:rsidRPr="0029051D">
        <w:t xml:space="preserve">and </w:t>
      </w:r>
      <w:r w:rsidR="002B1C58" w:rsidRPr="0029051D">
        <w:t xml:space="preserve">deliver </w:t>
      </w:r>
      <w:r w:rsidRPr="0029051D">
        <w:t>targeted actions across all sector</w:t>
      </w:r>
      <w:r w:rsidR="002B1C58" w:rsidRPr="0029051D">
        <w:t>s</w:t>
      </w:r>
      <w:r w:rsidRPr="0029051D">
        <w:t>.</w:t>
      </w:r>
      <w:r w:rsidR="003A26D5" w:rsidRPr="0029051D">
        <w:t xml:space="preserve"> </w:t>
      </w:r>
      <w:r w:rsidR="002F2CB1" w:rsidRPr="0029051D">
        <w:t>In 2023, w</w:t>
      </w:r>
      <w:r w:rsidR="00EA5106" w:rsidRPr="0029051D">
        <w:t xml:space="preserve">e achieved </w:t>
      </w:r>
      <w:r w:rsidR="005B3FD5" w:rsidRPr="0029051D">
        <w:t>the Australian Government Department of Foreign Affairs and Trade’s</w:t>
      </w:r>
      <w:r w:rsidR="0073348F" w:rsidRPr="0029051D">
        <w:t xml:space="preserve"> </w:t>
      </w:r>
      <w:r w:rsidR="00EA5106" w:rsidRPr="0029051D">
        <w:t>gender equality performance target of over 80</w:t>
      </w:r>
      <w:r w:rsidR="004231F2" w:rsidRPr="0029051D">
        <w:t> </w:t>
      </w:r>
      <w:r w:rsidR="00EA5106" w:rsidRPr="0029051D">
        <w:t xml:space="preserve">per cent </w:t>
      </w:r>
      <w:r w:rsidR="0077439B" w:rsidRPr="0029051D">
        <w:t xml:space="preserve">of our programs </w:t>
      </w:r>
      <w:r w:rsidR="00EA5106" w:rsidRPr="0029051D">
        <w:t>effectively address</w:t>
      </w:r>
      <w:r w:rsidR="009C6166" w:rsidRPr="0029051D">
        <w:t>ing</w:t>
      </w:r>
      <w:r w:rsidR="00EA5106" w:rsidRPr="0029051D">
        <w:t xml:space="preserve"> gender equality in implementation.</w:t>
      </w:r>
      <w:r w:rsidR="00EA5106" w:rsidRPr="0029051D">
        <w:rPr>
          <w:i/>
          <w:iCs/>
        </w:rPr>
        <w:t xml:space="preserve"> </w:t>
      </w:r>
      <w:r w:rsidR="006E0B3B" w:rsidRPr="0029051D">
        <w:t xml:space="preserve">To maintain our strong record, we will ensure appropriate allocation of resources for gender and disability inclusion expertise in our major programs and </w:t>
      </w:r>
      <w:r w:rsidR="00CB4F27" w:rsidRPr="0029051D">
        <w:t xml:space="preserve">at </w:t>
      </w:r>
      <w:r w:rsidR="006E0B3B" w:rsidRPr="0029051D">
        <w:t xml:space="preserve">the </w:t>
      </w:r>
      <w:r w:rsidR="00CB4F27" w:rsidRPr="0029051D">
        <w:t xml:space="preserve">Australian </w:t>
      </w:r>
      <w:r w:rsidR="006E0B3B" w:rsidRPr="0029051D">
        <w:t>Embassy</w:t>
      </w:r>
      <w:r w:rsidR="00CB4F27" w:rsidRPr="0029051D">
        <w:t xml:space="preserve"> in Laos</w:t>
      </w:r>
      <w:r w:rsidR="006E0B3B" w:rsidRPr="0029051D">
        <w:t>.</w:t>
      </w:r>
      <w:r w:rsidR="00781F8F">
        <w:t xml:space="preserve"> Consistent with Australia’s International Disability Equity and Rights Strategy, we will </w:t>
      </w:r>
      <w:r w:rsidR="00E43A42">
        <w:t>seek to achieve</w:t>
      </w:r>
      <w:r w:rsidR="001C0829">
        <w:t xml:space="preserve"> </w:t>
      </w:r>
      <w:r w:rsidR="001A655E">
        <w:t>the target of</w:t>
      </w:r>
      <w:r w:rsidR="001C0829">
        <w:t xml:space="preserve"> 60</w:t>
      </w:r>
      <w:r w:rsidR="00DF7722">
        <w:t> </w:t>
      </w:r>
      <w:r w:rsidR="001C0829">
        <w:t xml:space="preserve">per cent of development and humanitarian investments performing effectively on disability equity. </w:t>
      </w:r>
    </w:p>
    <w:p w14:paraId="51EFED5B" w14:textId="4E09C4AB" w:rsidR="007039B3" w:rsidRPr="0029051D" w:rsidRDefault="00C26DB5" w:rsidP="00171D8F">
      <w:r w:rsidRPr="0029051D">
        <w:t xml:space="preserve">Australia is known for </w:t>
      </w:r>
      <w:r w:rsidR="00E207AA" w:rsidRPr="0029051D">
        <w:t>its</w:t>
      </w:r>
      <w:r w:rsidRPr="0029051D">
        <w:t xml:space="preserve"> strong engagement</w:t>
      </w:r>
      <w:r w:rsidR="00D67757" w:rsidRPr="0029051D">
        <w:t xml:space="preserve"> and advocacy </w:t>
      </w:r>
      <w:r w:rsidRPr="0029051D">
        <w:t>on GEDSI issues</w:t>
      </w:r>
      <w:r w:rsidR="00C61E96" w:rsidRPr="0029051D">
        <w:t xml:space="preserve"> </w:t>
      </w:r>
      <w:r w:rsidR="00D67757" w:rsidRPr="0029051D">
        <w:t>i</w:t>
      </w:r>
      <w:r w:rsidR="00F860C4" w:rsidRPr="0029051D">
        <w:t>n Laos</w:t>
      </w:r>
      <w:r w:rsidRPr="0029051D">
        <w:t>. We</w:t>
      </w:r>
      <w:r w:rsidR="007039B3" w:rsidRPr="0029051D">
        <w:t xml:space="preserve"> will continue</w:t>
      </w:r>
      <w:r w:rsidR="007D24DC" w:rsidRPr="0029051D">
        <w:t xml:space="preserve"> </w:t>
      </w:r>
      <w:r w:rsidR="007039B3" w:rsidRPr="0029051D">
        <w:t>to address inequality</w:t>
      </w:r>
      <w:r w:rsidR="00E555F8" w:rsidRPr="0029051D">
        <w:t xml:space="preserve"> by </w:t>
      </w:r>
      <w:r w:rsidR="007039B3" w:rsidRPr="0029051D">
        <w:t>promoting social</w:t>
      </w:r>
      <w:r w:rsidR="00226259" w:rsidRPr="0029051D">
        <w:t xml:space="preserve"> </w:t>
      </w:r>
      <w:r w:rsidR="007039B3" w:rsidRPr="0029051D">
        <w:t>inclusion</w:t>
      </w:r>
      <w:r w:rsidR="00E555F8" w:rsidRPr="0029051D">
        <w:t>,</w:t>
      </w:r>
      <w:r w:rsidR="007039B3" w:rsidRPr="0029051D">
        <w:t xml:space="preserve"> promoting women’s leadership and empowerment</w:t>
      </w:r>
      <w:r w:rsidR="00FD49E3" w:rsidRPr="0029051D">
        <w:t>,</w:t>
      </w:r>
      <w:r w:rsidR="007039B3" w:rsidRPr="0029051D">
        <w:t xml:space="preserve"> and enhancing </w:t>
      </w:r>
      <w:r w:rsidR="00FD49E3" w:rsidRPr="0029051D">
        <w:t xml:space="preserve">the </w:t>
      </w:r>
      <w:r w:rsidR="007039B3" w:rsidRPr="0029051D">
        <w:t>voices and rights of vulnerable and disadvantaged groups</w:t>
      </w:r>
      <w:r w:rsidR="00480134" w:rsidRPr="0029051D">
        <w:t xml:space="preserve"> in all our programs.</w:t>
      </w:r>
      <w:r w:rsidR="00D37885" w:rsidRPr="0029051D">
        <w:t xml:space="preserve"> </w:t>
      </w:r>
      <w:r w:rsidRPr="0029051D">
        <w:t>O</w:t>
      </w:r>
      <w:r w:rsidR="007039B3" w:rsidRPr="0029051D">
        <w:t xml:space="preserve">ur policy dialogue will </w:t>
      </w:r>
      <w:r w:rsidR="0070785A" w:rsidRPr="0029051D">
        <w:t xml:space="preserve">continue to </w:t>
      </w:r>
      <w:r w:rsidR="007039B3" w:rsidRPr="0029051D">
        <w:t xml:space="preserve">promote </w:t>
      </w:r>
      <w:r w:rsidR="000D2D0A" w:rsidRPr="0029051D">
        <w:t xml:space="preserve">the </w:t>
      </w:r>
      <w:r w:rsidR="007039B3" w:rsidRPr="0029051D">
        <w:t>participation and rights of women, people with disability and disadvantage</w:t>
      </w:r>
      <w:r w:rsidR="00F836E7" w:rsidRPr="0029051D">
        <w:t>d</w:t>
      </w:r>
      <w:r w:rsidR="007039B3" w:rsidRPr="0029051D">
        <w:t xml:space="preserve"> groups.</w:t>
      </w:r>
    </w:p>
    <w:p w14:paraId="0A2421A6" w14:textId="794AAF54" w:rsidR="002F4955" w:rsidRPr="0029051D" w:rsidRDefault="008C0BD7" w:rsidP="000D25CE">
      <w:pPr>
        <w:pStyle w:val="H2-Heading2"/>
      </w:pPr>
      <w:r w:rsidRPr="0029051D">
        <w:lastRenderedPageBreak/>
        <w:t xml:space="preserve">Section 3: Joint </w:t>
      </w:r>
      <w:r w:rsidR="00A17239" w:rsidRPr="0029051D">
        <w:t>o</w:t>
      </w:r>
      <w:r w:rsidRPr="0029051D">
        <w:t>bjectives of the Australia</w:t>
      </w:r>
      <w:r w:rsidR="00A17239" w:rsidRPr="0029051D">
        <w:t xml:space="preserve"> – </w:t>
      </w:r>
      <w:r w:rsidRPr="0029051D">
        <w:t xml:space="preserve">Laos </w:t>
      </w:r>
      <w:r w:rsidR="003D5797" w:rsidRPr="0029051D">
        <w:t>d</w:t>
      </w:r>
      <w:r w:rsidRPr="0029051D">
        <w:t xml:space="preserve">evelopment </w:t>
      </w:r>
      <w:r w:rsidR="003D5797" w:rsidRPr="0029051D">
        <w:t>p</w:t>
      </w:r>
      <w:r w:rsidRPr="0029051D">
        <w:t>artnership</w:t>
      </w:r>
    </w:p>
    <w:p w14:paraId="2966B67C" w14:textId="03F03052" w:rsidR="2A35A9D1" w:rsidRPr="0029051D" w:rsidRDefault="2A35A9D1" w:rsidP="00171D8F">
      <w:pPr>
        <w:rPr>
          <w:lang w:eastAsia="en-AU"/>
        </w:rPr>
      </w:pPr>
      <w:r w:rsidRPr="0029051D">
        <w:rPr>
          <w:lang w:eastAsia="en-AU"/>
        </w:rPr>
        <w:t>The overarching goal for the Australia</w:t>
      </w:r>
      <w:r w:rsidR="00341EB1" w:rsidRPr="0029051D">
        <w:rPr>
          <w:lang w:eastAsia="en-AU"/>
        </w:rPr>
        <w:t xml:space="preserve"> – </w:t>
      </w:r>
      <w:r w:rsidR="462DCB0F" w:rsidRPr="0029051D">
        <w:rPr>
          <w:lang w:eastAsia="en-AU"/>
        </w:rPr>
        <w:t>Laos</w:t>
      </w:r>
      <w:r w:rsidRPr="0029051D">
        <w:rPr>
          <w:lang w:eastAsia="en-AU"/>
        </w:rPr>
        <w:t xml:space="preserve"> development partnership is a prosperous, resilient and stable </w:t>
      </w:r>
      <w:r w:rsidR="05887C21" w:rsidRPr="0029051D">
        <w:rPr>
          <w:lang w:eastAsia="en-AU"/>
        </w:rPr>
        <w:t>Laos</w:t>
      </w:r>
      <w:r w:rsidR="007C7A72" w:rsidRPr="0029051D">
        <w:rPr>
          <w:lang w:eastAsia="en-AU"/>
        </w:rPr>
        <w:t xml:space="preserve">, with strong links between our two </w:t>
      </w:r>
      <w:r w:rsidR="00A46C83" w:rsidRPr="0029051D">
        <w:rPr>
          <w:lang w:eastAsia="en-AU"/>
        </w:rPr>
        <w:t>countries</w:t>
      </w:r>
      <w:r w:rsidRPr="0029051D">
        <w:rPr>
          <w:lang w:eastAsia="en-AU"/>
        </w:rPr>
        <w:t xml:space="preserve">. Our three development partnership objectives, and how we will work together to </w:t>
      </w:r>
      <w:r w:rsidR="00ED2C8B" w:rsidRPr="0029051D">
        <w:rPr>
          <w:lang w:eastAsia="en-AU"/>
        </w:rPr>
        <w:t xml:space="preserve">address </w:t>
      </w:r>
      <w:r w:rsidRPr="0029051D">
        <w:rPr>
          <w:lang w:eastAsia="en-AU"/>
        </w:rPr>
        <w:t xml:space="preserve">each objective, </w:t>
      </w:r>
      <w:r w:rsidR="00234504" w:rsidRPr="0029051D">
        <w:rPr>
          <w:lang w:eastAsia="en-AU"/>
        </w:rPr>
        <w:t xml:space="preserve">are </w:t>
      </w:r>
      <w:r w:rsidRPr="0029051D">
        <w:rPr>
          <w:lang w:eastAsia="en-AU"/>
        </w:rPr>
        <w:t>set out below and summarised in Table</w:t>
      </w:r>
      <w:r w:rsidR="00A46C83" w:rsidRPr="0029051D">
        <w:rPr>
          <w:lang w:eastAsia="en-AU"/>
        </w:rPr>
        <w:t> </w:t>
      </w:r>
      <w:r w:rsidRPr="0029051D">
        <w:rPr>
          <w:lang w:eastAsia="en-AU"/>
        </w:rPr>
        <w:t xml:space="preserve">1. These objectives reflect the principles and priorities agreed by Australia and </w:t>
      </w:r>
      <w:r w:rsidR="05887C21" w:rsidRPr="0029051D">
        <w:rPr>
          <w:lang w:eastAsia="en-AU"/>
        </w:rPr>
        <w:t>Laos</w:t>
      </w:r>
      <w:r w:rsidRPr="0029051D">
        <w:rPr>
          <w:lang w:eastAsia="en-AU"/>
        </w:rPr>
        <w:t xml:space="preserve"> </w:t>
      </w:r>
      <w:r w:rsidR="00CD7E96" w:rsidRPr="0029051D">
        <w:rPr>
          <w:lang w:eastAsia="en-AU"/>
        </w:rPr>
        <w:t xml:space="preserve">as set out </w:t>
      </w:r>
      <w:r w:rsidR="00837077" w:rsidRPr="0029051D">
        <w:rPr>
          <w:lang w:eastAsia="en-AU"/>
        </w:rPr>
        <w:t>in the Australia</w:t>
      </w:r>
      <w:r w:rsidR="00FA4FA5" w:rsidRPr="0029051D">
        <w:rPr>
          <w:lang w:eastAsia="en-AU"/>
        </w:rPr>
        <w:t>–Laos</w:t>
      </w:r>
      <w:r w:rsidR="00837077" w:rsidRPr="0029051D">
        <w:rPr>
          <w:lang w:eastAsia="en-AU"/>
        </w:rPr>
        <w:t xml:space="preserve"> Comprehensive Partnership</w:t>
      </w:r>
      <w:r w:rsidR="00ED2C8B" w:rsidRPr="0029051D">
        <w:rPr>
          <w:lang w:eastAsia="en-AU"/>
        </w:rPr>
        <w:t>.</w:t>
      </w:r>
    </w:p>
    <w:p w14:paraId="56FEB9E8" w14:textId="1B1F8B43" w:rsidR="40AD0BBC" w:rsidRPr="0029051D" w:rsidRDefault="40AD0BBC" w:rsidP="00171D8F">
      <w:pPr>
        <w:rPr>
          <w:lang w:eastAsia="en-AU"/>
        </w:rPr>
      </w:pPr>
      <w:r w:rsidRPr="0029051D">
        <w:rPr>
          <w:lang w:eastAsia="en-AU"/>
        </w:rPr>
        <w:t xml:space="preserve">The </w:t>
      </w:r>
      <w:r w:rsidR="00FA4FA5" w:rsidRPr="0029051D">
        <w:rPr>
          <w:lang w:eastAsia="en-AU"/>
        </w:rPr>
        <w:t>DPP</w:t>
      </w:r>
      <w:r w:rsidR="00271BE9" w:rsidRPr="0029051D">
        <w:rPr>
          <w:lang w:eastAsia="en-AU"/>
        </w:rPr>
        <w:t xml:space="preserve"> </w:t>
      </w:r>
      <w:r w:rsidR="60110ACD" w:rsidRPr="0029051D">
        <w:rPr>
          <w:lang w:eastAsia="en-AU"/>
        </w:rPr>
        <w:t xml:space="preserve">brings together </w:t>
      </w:r>
      <w:r w:rsidR="4C566994" w:rsidRPr="0029051D">
        <w:rPr>
          <w:lang w:eastAsia="en-AU"/>
        </w:rPr>
        <w:t xml:space="preserve">bilateral, regional, global, thematic and Australian </w:t>
      </w:r>
      <w:r w:rsidR="00A22B92" w:rsidRPr="0029051D">
        <w:rPr>
          <w:lang w:eastAsia="en-AU"/>
        </w:rPr>
        <w:t>G</w:t>
      </w:r>
      <w:r w:rsidR="4C566994" w:rsidRPr="0029051D">
        <w:rPr>
          <w:lang w:eastAsia="en-AU"/>
        </w:rPr>
        <w:t>overnment programs</w:t>
      </w:r>
      <w:r w:rsidR="6FFB8529" w:rsidRPr="0029051D">
        <w:rPr>
          <w:lang w:eastAsia="en-AU"/>
        </w:rPr>
        <w:t>. We will deploy our ODA and non-ODA support flexibly and creatively to achieve the highest</w:t>
      </w:r>
      <w:r w:rsidR="003539AE">
        <w:rPr>
          <w:lang w:eastAsia="en-AU"/>
        </w:rPr>
        <w:t>-</w:t>
      </w:r>
      <w:r w:rsidR="6FFB8529" w:rsidRPr="0029051D">
        <w:rPr>
          <w:lang w:eastAsia="en-AU"/>
        </w:rPr>
        <w:t>quality outcome in each circumstance. We w</w:t>
      </w:r>
      <w:r w:rsidR="006D3E32" w:rsidRPr="0029051D">
        <w:rPr>
          <w:lang w:eastAsia="en-AU"/>
        </w:rPr>
        <w:t>ill</w:t>
      </w:r>
      <w:r w:rsidR="6FFB8529" w:rsidRPr="0029051D">
        <w:rPr>
          <w:lang w:eastAsia="en-AU"/>
        </w:rPr>
        <w:t xml:space="preserve"> harness regional programs</w:t>
      </w:r>
      <w:r w:rsidR="005E48AA" w:rsidRPr="0029051D">
        <w:rPr>
          <w:lang w:eastAsia="en-AU"/>
        </w:rPr>
        <w:t>,</w:t>
      </w:r>
      <w:r w:rsidR="6FFB8529" w:rsidRPr="0029051D">
        <w:rPr>
          <w:lang w:eastAsia="en-AU"/>
        </w:rPr>
        <w:t xml:space="preserve"> </w:t>
      </w:r>
      <w:r w:rsidR="003E3FC4" w:rsidRPr="0029051D">
        <w:rPr>
          <w:lang w:eastAsia="en-AU"/>
        </w:rPr>
        <w:t>including</w:t>
      </w:r>
      <w:r w:rsidR="4B0B942B" w:rsidRPr="0029051D">
        <w:rPr>
          <w:lang w:eastAsia="en-AU"/>
        </w:rPr>
        <w:t xml:space="preserve"> the Mekong</w:t>
      </w:r>
      <w:r w:rsidR="000369DA" w:rsidRPr="0029051D">
        <w:rPr>
          <w:lang w:eastAsia="en-AU"/>
        </w:rPr>
        <w:t>–</w:t>
      </w:r>
      <w:r w:rsidR="4B0B942B" w:rsidRPr="0029051D">
        <w:rPr>
          <w:lang w:eastAsia="en-AU"/>
        </w:rPr>
        <w:t>Australia Partnership</w:t>
      </w:r>
      <w:r w:rsidR="6FFB8529" w:rsidRPr="0029051D">
        <w:rPr>
          <w:lang w:eastAsia="en-AU"/>
        </w:rPr>
        <w:t xml:space="preserve"> </w:t>
      </w:r>
      <w:r w:rsidR="00DE30F8" w:rsidRPr="0029051D">
        <w:rPr>
          <w:lang w:eastAsia="en-AU"/>
        </w:rPr>
        <w:t>and Partnership</w:t>
      </w:r>
      <w:r w:rsidR="00F836E7" w:rsidRPr="0029051D">
        <w:rPr>
          <w:lang w:eastAsia="en-AU"/>
        </w:rPr>
        <w:t>s</w:t>
      </w:r>
      <w:r w:rsidR="00DE30F8" w:rsidRPr="0029051D">
        <w:rPr>
          <w:lang w:eastAsia="en-AU"/>
        </w:rPr>
        <w:t xml:space="preserve"> for Infrastructure</w:t>
      </w:r>
      <w:r w:rsidR="005E48AA" w:rsidRPr="0029051D">
        <w:rPr>
          <w:lang w:eastAsia="en-AU"/>
        </w:rPr>
        <w:t>,</w:t>
      </w:r>
      <w:r w:rsidR="00F836E7" w:rsidRPr="0029051D">
        <w:rPr>
          <w:lang w:eastAsia="en-AU"/>
        </w:rPr>
        <w:t xml:space="preserve"> </w:t>
      </w:r>
      <w:r w:rsidR="6FFB8529" w:rsidRPr="0029051D">
        <w:rPr>
          <w:lang w:eastAsia="en-AU"/>
        </w:rPr>
        <w:t xml:space="preserve">to address transboundary or </w:t>
      </w:r>
      <w:r w:rsidR="00F538B6" w:rsidRPr="0029051D">
        <w:rPr>
          <w:lang w:eastAsia="en-AU"/>
        </w:rPr>
        <w:t xml:space="preserve">regional </w:t>
      </w:r>
      <w:r w:rsidR="6FFB8529" w:rsidRPr="0029051D">
        <w:rPr>
          <w:lang w:eastAsia="en-AU"/>
        </w:rPr>
        <w:t>issues</w:t>
      </w:r>
      <w:r w:rsidR="00E01556" w:rsidRPr="0029051D">
        <w:rPr>
          <w:lang w:eastAsia="en-AU"/>
        </w:rPr>
        <w:t>,</w:t>
      </w:r>
      <w:r w:rsidR="6FFB8529" w:rsidRPr="0029051D">
        <w:rPr>
          <w:lang w:eastAsia="en-AU"/>
        </w:rPr>
        <w:t xml:space="preserve"> such as transnational crime</w:t>
      </w:r>
      <w:r w:rsidR="00EA759E" w:rsidRPr="0029051D">
        <w:rPr>
          <w:lang w:eastAsia="en-AU"/>
        </w:rPr>
        <w:t xml:space="preserve">, </w:t>
      </w:r>
      <w:r w:rsidR="6FFB8529" w:rsidRPr="0029051D">
        <w:rPr>
          <w:lang w:eastAsia="en-AU"/>
        </w:rPr>
        <w:t>climate change</w:t>
      </w:r>
      <w:r w:rsidR="005800EC" w:rsidRPr="0029051D">
        <w:rPr>
          <w:lang w:eastAsia="en-AU"/>
        </w:rPr>
        <w:t xml:space="preserve"> and </w:t>
      </w:r>
      <w:r w:rsidR="00EA759E" w:rsidRPr="0029051D">
        <w:rPr>
          <w:lang w:eastAsia="en-AU"/>
        </w:rPr>
        <w:t>connectivity</w:t>
      </w:r>
      <w:r w:rsidR="00E01556" w:rsidRPr="0029051D">
        <w:rPr>
          <w:lang w:eastAsia="en-AU"/>
        </w:rPr>
        <w:t>,</w:t>
      </w:r>
      <w:r w:rsidR="00EA759E" w:rsidRPr="0029051D">
        <w:rPr>
          <w:lang w:eastAsia="en-AU"/>
        </w:rPr>
        <w:t xml:space="preserve"> </w:t>
      </w:r>
      <w:r w:rsidR="7EEF61EA" w:rsidRPr="0029051D">
        <w:rPr>
          <w:lang w:eastAsia="en-AU"/>
        </w:rPr>
        <w:t xml:space="preserve">and </w:t>
      </w:r>
      <w:r w:rsidR="6FFB8529" w:rsidRPr="0029051D">
        <w:rPr>
          <w:lang w:eastAsia="en-AU"/>
        </w:rPr>
        <w:t xml:space="preserve">support regional institutions </w:t>
      </w:r>
      <w:r w:rsidR="00C01A96" w:rsidRPr="0029051D">
        <w:rPr>
          <w:lang w:eastAsia="en-AU"/>
        </w:rPr>
        <w:t>that deliver benefits to Laos, including</w:t>
      </w:r>
      <w:r w:rsidR="6FFB8529" w:rsidRPr="0029051D">
        <w:rPr>
          <w:lang w:eastAsia="en-AU"/>
        </w:rPr>
        <w:t xml:space="preserve"> ASEAN and the Mekong River Commission.</w:t>
      </w:r>
      <w:r w:rsidR="006C6E22" w:rsidRPr="0029051D">
        <w:rPr>
          <w:lang w:eastAsia="en-AU"/>
        </w:rPr>
        <w:t xml:space="preserve"> </w:t>
      </w:r>
      <w:r w:rsidR="00601BAB" w:rsidRPr="0029051D">
        <w:rPr>
          <w:lang w:eastAsia="en-AU"/>
        </w:rPr>
        <w:t xml:space="preserve">Australia’s support </w:t>
      </w:r>
      <w:r w:rsidR="00BF0D95" w:rsidRPr="0029051D">
        <w:rPr>
          <w:lang w:eastAsia="en-AU"/>
        </w:rPr>
        <w:t>will be tailored to complement donor partners</w:t>
      </w:r>
      <w:r w:rsidR="00224284" w:rsidRPr="0029051D">
        <w:rPr>
          <w:lang w:eastAsia="en-AU"/>
        </w:rPr>
        <w:t>’ investments</w:t>
      </w:r>
      <w:r w:rsidR="00F60446" w:rsidRPr="0029051D">
        <w:rPr>
          <w:lang w:eastAsia="en-AU"/>
        </w:rPr>
        <w:t xml:space="preserve"> and </w:t>
      </w:r>
      <w:r w:rsidR="00224284" w:rsidRPr="0029051D">
        <w:rPr>
          <w:lang w:eastAsia="en-AU"/>
        </w:rPr>
        <w:t>use</w:t>
      </w:r>
      <w:r w:rsidR="00F60446" w:rsidRPr="0029051D">
        <w:rPr>
          <w:lang w:eastAsia="en-AU"/>
        </w:rPr>
        <w:t xml:space="preserve"> Australia’s comparative advantages </w:t>
      </w:r>
      <w:r w:rsidR="00BF0D95" w:rsidRPr="0029051D">
        <w:rPr>
          <w:lang w:eastAsia="en-AU"/>
        </w:rPr>
        <w:t>to deliver the greatest impact for Laos’ development and economic growth.</w:t>
      </w:r>
    </w:p>
    <w:p w14:paraId="4110E100" w14:textId="32BAF416" w:rsidR="00C26DB5" w:rsidRPr="0029051D" w:rsidRDefault="00C47708" w:rsidP="00171D8F">
      <w:pPr>
        <w:rPr>
          <w:lang w:eastAsia="en-AU"/>
        </w:rPr>
      </w:pPr>
      <w:r w:rsidRPr="0029051D">
        <w:rPr>
          <w:lang w:eastAsia="en-AU"/>
        </w:rPr>
        <w:t>Australian Government</w:t>
      </w:r>
      <w:r w:rsidR="00C26DB5" w:rsidRPr="0029051D">
        <w:rPr>
          <w:lang w:eastAsia="en-AU"/>
        </w:rPr>
        <w:t xml:space="preserve"> engagement in Laos includes the Defence Cooperation Program </w:t>
      </w:r>
      <w:r w:rsidRPr="0029051D">
        <w:rPr>
          <w:lang w:eastAsia="en-AU"/>
        </w:rPr>
        <w:t>and</w:t>
      </w:r>
      <w:r w:rsidR="00C26DB5" w:rsidRPr="0029051D">
        <w:rPr>
          <w:lang w:eastAsia="en-AU"/>
        </w:rPr>
        <w:t xml:space="preserve"> activities implemented</w:t>
      </w:r>
      <w:r w:rsidR="00AD2428" w:rsidRPr="0029051D">
        <w:rPr>
          <w:lang w:eastAsia="en-AU"/>
        </w:rPr>
        <w:t xml:space="preserve"> </w:t>
      </w:r>
      <w:r w:rsidR="00C26DB5" w:rsidRPr="0029051D">
        <w:rPr>
          <w:lang w:eastAsia="en-AU"/>
        </w:rPr>
        <w:t xml:space="preserve">by </w:t>
      </w:r>
      <w:r w:rsidR="00AD2428" w:rsidRPr="0029051D">
        <w:rPr>
          <w:lang w:eastAsia="en-AU"/>
        </w:rPr>
        <w:t xml:space="preserve">the </w:t>
      </w:r>
      <w:r w:rsidR="00C26DB5" w:rsidRPr="0029051D">
        <w:rPr>
          <w:lang w:eastAsia="en-AU"/>
        </w:rPr>
        <w:t xml:space="preserve">Australian Federal Police, Australian Border Force and Australian Centre for International Agricultural Research (ACIAR). </w:t>
      </w:r>
      <w:r w:rsidR="00BC4A8F" w:rsidRPr="0029051D">
        <w:rPr>
          <w:lang w:eastAsia="en-AU"/>
        </w:rPr>
        <w:t>Or</w:t>
      </w:r>
      <w:r w:rsidR="00C26DB5" w:rsidRPr="0029051D">
        <w:rPr>
          <w:lang w:eastAsia="en-AU"/>
        </w:rPr>
        <w:t xml:space="preserve">ganisations such as </w:t>
      </w:r>
      <w:r w:rsidR="006539A7" w:rsidRPr="0029051D">
        <w:rPr>
          <w:lang w:eastAsia="en-AU"/>
        </w:rPr>
        <w:t xml:space="preserve">the </w:t>
      </w:r>
      <w:r w:rsidR="005F1FB4" w:rsidRPr="0029051D">
        <w:rPr>
          <w:lang w:eastAsia="en-AU"/>
        </w:rPr>
        <w:t xml:space="preserve">Commonwealth Scientific and Industrial Research Organisation </w:t>
      </w:r>
      <w:r w:rsidR="006539A7" w:rsidRPr="0029051D">
        <w:rPr>
          <w:lang w:eastAsia="en-AU"/>
        </w:rPr>
        <w:t>(</w:t>
      </w:r>
      <w:r w:rsidR="00C26DB5" w:rsidRPr="0029051D">
        <w:rPr>
          <w:lang w:eastAsia="en-AU"/>
        </w:rPr>
        <w:t>CSIRO</w:t>
      </w:r>
      <w:r w:rsidR="006539A7" w:rsidRPr="0029051D">
        <w:rPr>
          <w:lang w:eastAsia="en-AU"/>
        </w:rPr>
        <w:t>)</w:t>
      </w:r>
      <w:r w:rsidR="00C26DB5" w:rsidRPr="0029051D">
        <w:rPr>
          <w:lang w:eastAsia="en-AU"/>
        </w:rPr>
        <w:t xml:space="preserve"> and the Australian Energy Regulator work </w:t>
      </w:r>
      <w:r w:rsidR="00B5541E" w:rsidRPr="0029051D">
        <w:rPr>
          <w:lang w:eastAsia="en-AU"/>
        </w:rPr>
        <w:t xml:space="preserve">with Laos </w:t>
      </w:r>
      <w:r w:rsidR="00C26DB5" w:rsidRPr="0029051D">
        <w:rPr>
          <w:lang w:eastAsia="en-AU"/>
        </w:rPr>
        <w:t xml:space="preserve">through the </w:t>
      </w:r>
      <w:r w:rsidR="002F3EBB" w:rsidRPr="0029051D">
        <w:rPr>
          <w:lang w:eastAsia="en-AU"/>
        </w:rPr>
        <w:t>g</w:t>
      </w:r>
      <w:r w:rsidR="00C26DB5" w:rsidRPr="0029051D">
        <w:rPr>
          <w:lang w:eastAsia="en-AU"/>
        </w:rPr>
        <w:t>overnment</w:t>
      </w:r>
      <w:r w:rsidR="002F3EBB" w:rsidRPr="0029051D">
        <w:rPr>
          <w:lang w:eastAsia="en-AU"/>
        </w:rPr>
        <w:t>-</w:t>
      </w:r>
      <w:r w:rsidR="00C26DB5" w:rsidRPr="0029051D">
        <w:rPr>
          <w:lang w:eastAsia="en-AU"/>
        </w:rPr>
        <w:t>to</w:t>
      </w:r>
      <w:r w:rsidR="002F3EBB" w:rsidRPr="0029051D">
        <w:rPr>
          <w:lang w:eastAsia="en-AU"/>
        </w:rPr>
        <w:t>-g</w:t>
      </w:r>
      <w:r w:rsidR="00C26DB5" w:rsidRPr="0029051D">
        <w:rPr>
          <w:lang w:eastAsia="en-AU"/>
        </w:rPr>
        <w:t xml:space="preserve">overnment component of the Partnerships for Infrastructure program. We intend to increase </w:t>
      </w:r>
      <w:r w:rsidR="00932895" w:rsidRPr="0029051D">
        <w:rPr>
          <w:lang w:eastAsia="en-AU"/>
        </w:rPr>
        <w:t>engagement across the Australian Government</w:t>
      </w:r>
      <w:r w:rsidR="00C26DB5" w:rsidRPr="0029051D">
        <w:rPr>
          <w:lang w:eastAsia="en-AU"/>
        </w:rPr>
        <w:t xml:space="preserve"> over time, including potentially through the South</w:t>
      </w:r>
      <w:r w:rsidR="006D32D1" w:rsidRPr="0029051D">
        <w:rPr>
          <w:lang w:eastAsia="en-AU"/>
        </w:rPr>
        <w:t>ea</w:t>
      </w:r>
      <w:r w:rsidR="00C26DB5" w:rsidRPr="0029051D">
        <w:rPr>
          <w:lang w:eastAsia="en-AU"/>
        </w:rPr>
        <w:t xml:space="preserve">st Asia </w:t>
      </w:r>
      <w:r w:rsidR="00AD2428" w:rsidRPr="0029051D">
        <w:rPr>
          <w:lang w:eastAsia="en-AU"/>
        </w:rPr>
        <w:t xml:space="preserve">and </w:t>
      </w:r>
      <w:r w:rsidR="00C26DB5" w:rsidRPr="0029051D">
        <w:rPr>
          <w:lang w:eastAsia="en-AU"/>
        </w:rPr>
        <w:t>Australi</w:t>
      </w:r>
      <w:r w:rsidR="00AD2428" w:rsidRPr="0029051D">
        <w:rPr>
          <w:lang w:eastAsia="en-AU"/>
        </w:rPr>
        <w:t>a</w:t>
      </w:r>
      <w:r w:rsidR="00C26DB5" w:rsidRPr="0029051D">
        <w:rPr>
          <w:lang w:eastAsia="en-AU"/>
        </w:rPr>
        <w:t xml:space="preserve"> </w:t>
      </w:r>
      <w:r w:rsidR="00FE68C5" w:rsidRPr="0029051D">
        <w:rPr>
          <w:lang w:eastAsia="en-AU"/>
        </w:rPr>
        <w:t>Government</w:t>
      </w:r>
      <w:r w:rsidR="007A7D3C" w:rsidRPr="0029051D">
        <w:rPr>
          <w:lang w:eastAsia="en-AU"/>
        </w:rPr>
        <w:t xml:space="preserve">-to-Government </w:t>
      </w:r>
      <w:r w:rsidR="00AD2428" w:rsidRPr="0029051D">
        <w:rPr>
          <w:lang w:eastAsia="en-AU"/>
        </w:rPr>
        <w:t>Partnerships p</w:t>
      </w:r>
      <w:r w:rsidR="00C26DB5" w:rsidRPr="0029051D">
        <w:rPr>
          <w:lang w:eastAsia="en-AU"/>
        </w:rPr>
        <w:t>rogram, as we seek to build institutional and people</w:t>
      </w:r>
      <w:r w:rsidR="001306F5" w:rsidRPr="0029051D">
        <w:rPr>
          <w:lang w:eastAsia="en-AU"/>
        </w:rPr>
        <w:t>-</w:t>
      </w:r>
      <w:r w:rsidR="00C26DB5" w:rsidRPr="0029051D">
        <w:rPr>
          <w:lang w:eastAsia="en-AU"/>
        </w:rPr>
        <w:t>to</w:t>
      </w:r>
      <w:r w:rsidR="001306F5" w:rsidRPr="0029051D">
        <w:rPr>
          <w:lang w:eastAsia="en-AU"/>
        </w:rPr>
        <w:t>-</w:t>
      </w:r>
      <w:r w:rsidR="00C26DB5" w:rsidRPr="0029051D">
        <w:rPr>
          <w:lang w:eastAsia="en-AU"/>
        </w:rPr>
        <w:t>people linkages.</w:t>
      </w:r>
    </w:p>
    <w:p w14:paraId="69E18CA2" w14:textId="1D10CD67" w:rsidR="00C27471" w:rsidRPr="0029051D" w:rsidDel="000958A3" w:rsidRDefault="00C27471" w:rsidP="00171D8F">
      <w:pPr>
        <w:rPr>
          <w:lang w:eastAsia="en-AU"/>
        </w:rPr>
      </w:pPr>
      <w:r w:rsidRPr="0029051D" w:rsidDel="000958A3">
        <w:rPr>
          <w:lang w:eastAsia="en-AU"/>
        </w:rPr>
        <w:t xml:space="preserve">Australia and Laos have a long history of working together on shared development priorities, including </w:t>
      </w:r>
      <w:r w:rsidR="00F60141" w:rsidRPr="0029051D">
        <w:rPr>
          <w:lang w:eastAsia="en-AU"/>
        </w:rPr>
        <w:t xml:space="preserve">through </w:t>
      </w:r>
      <w:r w:rsidRPr="0029051D" w:rsidDel="000958A3">
        <w:rPr>
          <w:lang w:eastAsia="en-AU"/>
        </w:rPr>
        <w:t>the longest</w:t>
      </w:r>
      <w:r w:rsidR="00F60141" w:rsidRPr="0029051D">
        <w:rPr>
          <w:lang w:eastAsia="en-AU"/>
        </w:rPr>
        <w:t>-</w:t>
      </w:r>
      <w:r w:rsidRPr="0029051D" w:rsidDel="000958A3">
        <w:rPr>
          <w:lang w:eastAsia="en-AU"/>
        </w:rPr>
        <w:t>running scholarship program in Laos (</w:t>
      </w:r>
      <w:r w:rsidR="00432515" w:rsidRPr="0029051D">
        <w:rPr>
          <w:lang w:eastAsia="en-AU"/>
        </w:rPr>
        <w:t xml:space="preserve">which has run </w:t>
      </w:r>
      <w:r w:rsidR="006352C9">
        <w:rPr>
          <w:lang w:eastAsia="en-AU"/>
        </w:rPr>
        <w:t>since 1954</w:t>
      </w:r>
      <w:r w:rsidRPr="0029051D" w:rsidDel="000958A3">
        <w:rPr>
          <w:lang w:eastAsia="en-AU"/>
        </w:rPr>
        <w:t>). We work in true partnership, through locally</w:t>
      </w:r>
      <w:r w:rsidR="00C47708" w:rsidRPr="0029051D">
        <w:rPr>
          <w:lang w:eastAsia="en-AU"/>
        </w:rPr>
        <w:t xml:space="preserve"> </w:t>
      </w:r>
      <w:r w:rsidRPr="0029051D" w:rsidDel="000958A3">
        <w:rPr>
          <w:lang w:eastAsia="en-AU"/>
        </w:rPr>
        <w:t>led development with government, civil society and private sector partners. Our partnership has evolved to keep pace with Laos’ development and policy ambitions. This evolution recognises Laos’ leadership, policy ambition</w:t>
      </w:r>
      <w:r w:rsidR="008B051F">
        <w:rPr>
          <w:lang w:eastAsia="en-AU"/>
        </w:rPr>
        <w:t>s</w:t>
      </w:r>
      <w:r w:rsidRPr="0029051D" w:rsidDel="000958A3">
        <w:rPr>
          <w:lang w:eastAsia="en-AU"/>
        </w:rPr>
        <w:t xml:space="preserve"> and capacity, and provides an opportunity for us to work together on mutual priorities and continue to strengthen our relationship. </w:t>
      </w:r>
      <w:r w:rsidRPr="0029051D">
        <w:rPr>
          <w:lang w:eastAsia="en-AU"/>
        </w:rPr>
        <w:t xml:space="preserve">For this reason, </w:t>
      </w:r>
      <w:r w:rsidR="00AB43EF">
        <w:rPr>
          <w:lang w:eastAsia="en-AU"/>
        </w:rPr>
        <w:t>Australia</w:t>
      </w:r>
      <w:r w:rsidR="00E60F32" w:rsidRPr="0029051D">
        <w:rPr>
          <w:lang w:eastAsia="en-AU"/>
        </w:rPr>
        <w:t xml:space="preserve"> will maintain support </w:t>
      </w:r>
      <w:r w:rsidR="004A7275" w:rsidRPr="0029051D">
        <w:rPr>
          <w:lang w:eastAsia="en-AU"/>
        </w:rPr>
        <w:t>in</w:t>
      </w:r>
      <w:r w:rsidR="00E2665E" w:rsidRPr="0029051D">
        <w:rPr>
          <w:lang w:eastAsia="en-AU"/>
        </w:rPr>
        <w:t xml:space="preserve"> our current priority sectors, namely</w:t>
      </w:r>
      <w:r w:rsidR="00E60F32" w:rsidRPr="0029051D">
        <w:rPr>
          <w:lang w:eastAsia="en-AU"/>
        </w:rPr>
        <w:t xml:space="preserve"> basic education, human resource development and economic reform.</w:t>
      </w:r>
    </w:p>
    <w:p w14:paraId="3B5E50AB" w14:textId="77777777" w:rsidR="0097778F" w:rsidRDefault="001F5C85" w:rsidP="0097778F">
      <w:r w:rsidRPr="0029051D">
        <w:t>U</w:t>
      </w:r>
      <w:r w:rsidR="00E2665E" w:rsidRPr="0029051D">
        <w:t>nder this DPP</w:t>
      </w:r>
      <w:r w:rsidR="00E16967" w:rsidRPr="0029051D">
        <w:t>,</w:t>
      </w:r>
      <w:r w:rsidR="00E2665E" w:rsidRPr="0029051D">
        <w:t xml:space="preserve"> we will </w:t>
      </w:r>
      <w:r w:rsidRPr="0029051D">
        <w:t xml:space="preserve">also </w:t>
      </w:r>
      <w:r w:rsidR="007766AF" w:rsidRPr="0029051D">
        <w:t>adopt</w:t>
      </w:r>
      <w:r w:rsidR="00E2665E" w:rsidRPr="0029051D">
        <w:t xml:space="preserve"> new areas of work or </w:t>
      </w:r>
      <w:r w:rsidR="004A7275" w:rsidRPr="0029051D">
        <w:t>focus</w:t>
      </w:r>
      <w:r w:rsidR="00442010" w:rsidRPr="0029051D">
        <w:t>.</w:t>
      </w:r>
      <w:r w:rsidR="00E2665E" w:rsidRPr="0029051D">
        <w:t xml:space="preserve"> </w:t>
      </w:r>
    </w:p>
    <w:p w14:paraId="5F6D0E73" w14:textId="28A4A21D" w:rsidR="00C27471" w:rsidRPr="0029051D" w:rsidRDefault="00442010" w:rsidP="009D0239">
      <w:pPr>
        <w:pStyle w:val="NormalBullets-L1"/>
      </w:pPr>
      <w:r w:rsidRPr="0029051D">
        <w:t xml:space="preserve">We will </w:t>
      </w:r>
      <w:r w:rsidR="003956B1" w:rsidRPr="0029051D">
        <w:t>i</w:t>
      </w:r>
      <w:r w:rsidR="007A6ABC" w:rsidRPr="0029051D">
        <w:t>ncrease</w:t>
      </w:r>
      <w:r w:rsidRPr="0029051D">
        <w:t xml:space="preserve"> </w:t>
      </w:r>
      <w:r w:rsidR="003956B1" w:rsidRPr="0029051D">
        <w:t>our</w:t>
      </w:r>
      <w:r w:rsidR="007A6ABC" w:rsidRPr="0029051D">
        <w:t xml:space="preserve"> focus on </w:t>
      </w:r>
      <w:r w:rsidR="00E05925" w:rsidRPr="0029051D">
        <w:t>climate change</w:t>
      </w:r>
      <w:r w:rsidR="00BA508E">
        <w:t xml:space="preserve"> mitigation and adap</w:t>
      </w:r>
      <w:r w:rsidR="00E90298">
        <w:t>ta</w:t>
      </w:r>
      <w:r w:rsidR="00BA508E">
        <w:t>tion</w:t>
      </w:r>
      <w:r w:rsidR="00E05925" w:rsidRPr="0029051D">
        <w:t>, acknowledging the increase</w:t>
      </w:r>
      <w:r w:rsidR="00AD2428" w:rsidRPr="0029051D">
        <w:t>d</w:t>
      </w:r>
      <w:r w:rsidR="00E05925" w:rsidRPr="0029051D">
        <w:t xml:space="preserve"> human, health and economic risks it brings. </w:t>
      </w:r>
      <w:r w:rsidR="006E2663" w:rsidRPr="0029051D">
        <w:t>We will increase our</w:t>
      </w:r>
      <w:r w:rsidR="00E05925" w:rsidRPr="0029051D">
        <w:t xml:space="preserve"> </w:t>
      </w:r>
      <w:r w:rsidR="00C27471" w:rsidRPr="0029051D">
        <w:t>focus on energy transition, as well as preparation and adaptation</w:t>
      </w:r>
      <w:r w:rsidR="00D57F43" w:rsidRPr="0029051D">
        <w:t>,</w:t>
      </w:r>
      <w:r w:rsidR="00E05925" w:rsidRPr="0029051D">
        <w:t xml:space="preserve"> through </w:t>
      </w:r>
      <w:r w:rsidR="00C27471" w:rsidRPr="0029051D">
        <w:t xml:space="preserve">our programs in agriculture, health, water management, and water supply and sanitation. We will </w:t>
      </w:r>
      <w:r w:rsidR="000E5CB4" w:rsidRPr="0029051D">
        <w:t xml:space="preserve">explore </w:t>
      </w:r>
      <w:r w:rsidR="00C27471" w:rsidRPr="0029051D">
        <w:t>blended finance and</w:t>
      </w:r>
      <w:r w:rsidR="00557B33" w:rsidRPr="0029051D">
        <w:t xml:space="preserve"> look to</w:t>
      </w:r>
      <w:r w:rsidR="00C27471" w:rsidRPr="0029051D">
        <w:t xml:space="preserve"> build the pipeline of climate</w:t>
      </w:r>
      <w:r w:rsidR="00B22B9D">
        <w:t>-</w:t>
      </w:r>
      <w:r w:rsidR="00C27471" w:rsidRPr="0029051D">
        <w:t>ready infrastructure projects</w:t>
      </w:r>
      <w:r w:rsidR="007357D8" w:rsidRPr="0029051D">
        <w:t>,</w:t>
      </w:r>
      <w:r w:rsidR="008B2714" w:rsidRPr="0029051D">
        <w:t xml:space="preserve"> seek to use innovative finance mechanisms to increase investment in climate-positive busines</w:t>
      </w:r>
      <w:r w:rsidR="00754D39" w:rsidRPr="0029051D">
        <w:t>ses</w:t>
      </w:r>
      <w:r w:rsidR="0033380F" w:rsidRPr="0029051D">
        <w:t>,</w:t>
      </w:r>
      <w:r w:rsidR="007A6ABC" w:rsidRPr="0029051D">
        <w:t xml:space="preserve"> and</w:t>
      </w:r>
      <w:r w:rsidR="00C27471" w:rsidRPr="0029051D">
        <w:t xml:space="preserve"> ensure that climate change risks and adaptation are considered </w:t>
      </w:r>
      <w:r w:rsidR="007A6ABC" w:rsidRPr="0029051D">
        <w:t>in new and existing programs</w:t>
      </w:r>
      <w:r w:rsidR="00C27471" w:rsidRPr="0029051D">
        <w:t>.</w:t>
      </w:r>
    </w:p>
    <w:p w14:paraId="5292AB1D" w14:textId="47219A35" w:rsidR="00C27471" w:rsidRPr="0029051D" w:rsidRDefault="00506356" w:rsidP="009D0239">
      <w:pPr>
        <w:pStyle w:val="NormalBullets-L1"/>
      </w:pPr>
      <w:r w:rsidRPr="0029051D">
        <w:t xml:space="preserve">We will </w:t>
      </w:r>
      <w:r w:rsidR="00A55565" w:rsidRPr="0029051D">
        <w:t>s</w:t>
      </w:r>
      <w:r w:rsidR="00C27471" w:rsidRPr="0029051D">
        <w:t>upport</w:t>
      </w:r>
      <w:r w:rsidR="00E05925" w:rsidRPr="0029051D">
        <w:t xml:space="preserve"> </w:t>
      </w:r>
      <w:r w:rsidR="00C27471" w:rsidRPr="0029051D">
        <w:t xml:space="preserve">efforts to crowd in additional finance from international financial institutions, </w:t>
      </w:r>
      <w:r w:rsidR="00C0186B" w:rsidRPr="0029051D">
        <w:t xml:space="preserve">the </w:t>
      </w:r>
      <w:r w:rsidR="00C27471" w:rsidRPr="0029051D">
        <w:t>private sector and other multilateral institutions</w:t>
      </w:r>
      <w:r w:rsidR="007A6ABC" w:rsidRPr="0029051D">
        <w:t>, with a particular focus on climate</w:t>
      </w:r>
      <w:r w:rsidR="001845BE" w:rsidRPr="0029051D">
        <w:t xml:space="preserve">, </w:t>
      </w:r>
      <w:r w:rsidR="007A6ABC" w:rsidRPr="0029051D">
        <w:t>energy transition and infrastructure</w:t>
      </w:r>
      <w:r w:rsidR="00C27471" w:rsidRPr="0029051D">
        <w:t xml:space="preserve">. </w:t>
      </w:r>
      <w:r w:rsidR="007A6ABC" w:rsidRPr="0029051D">
        <w:t>We will use</w:t>
      </w:r>
      <w:r w:rsidR="00C27471" w:rsidRPr="0029051D">
        <w:t xml:space="preserve"> our development assistance as a catalyst or multiplier, targeting current partners such as the World Bank, </w:t>
      </w:r>
      <w:r w:rsidR="00D77EF3" w:rsidRPr="0029051D">
        <w:t xml:space="preserve">the </w:t>
      </w:r>
      <w:r w:rsidR="00C27471" w:rsidRPr="0029051D">
        <w:t xml:space="preserve">Asian Development Bank and the Global Partnership for Education, as well as the Green Climate Fund and Australian sources such as Australian Development Investments and the Southeast Asia Investment Financing </w:t>
      </w:r>
      <w:r w:rsidR="003956B1" w:rsidRPr="0029051D">
        <w:t>Facility</w:t>
      </w:r>
      <w:r w:rsidR="00C27471" w:rsidRPr="0029051D">
        <w:t>.</w:t>
      </w:r>
    </w:p>
    <w:p w14:paraId="33FEF594" w14:textId="78C08E3C" w:rsidR="00C27471" w:rsidRPr="0029051D" w:rsidRDefault="00530C1D" w:rsidP="009D0239">
      <w:pPr>
        <w:pStyle w:val="NormalBullets-L1"/>
      </w:pPr>
      <w:r w:rsidRPr="0029051D">
        <w:t xml:space="preserve">We will </w:t>
      </w:r>
      <w:r w:rsidR="00FA6E56" w:rsidRPr="0029051D">
        <w:t>r</w:t>
      </w:r>
      <w:r w:rsidR="00C27471" w:rsidRPr="0029051D">
        <w:t>eorientat</w:t>
      </w:r>
      <w:r w:rsidRPr="0029051D">
        <w:t>e</w:t>
      </w:r>
      <w:r w:rsidR="00C27471" w:rsidRPr="0029051D">
        <w:t xml:space="preserve"> our infrastructure support to focus on strengthened planning</w:t>
      </w:r>
      <w:r w:rsidR="00A61822" w:rsidRPr="0029051D">
        <w:t xml:space="preserve"> and capacity building</w:t>
      </w:r>
      <w:r w:rsidR="00C27471" w:rsidRPr="0029051D">
        <w:t xml:space="preserve">, particularly for </w:t>
      </w:r>
      <w:r w:rsidR="00A61822" w:rsidRPr="0029051D">
        <w:t xml:space="preserve">transport </w:t>
      </w:r>
      <w:r w:rsidR="00C27471" w:rsidRPr="0029051D">
        <w:t xml:space="preserve">connectivity, with the goal of attracting new forms of finance. </w:t>
      </w:r>
      <w:r w:rsidR="00601BAB" w:rsidRPr="0029051D">
        <w:t xml:space="preserve">This targeted support </w:t>
      </w:r>
      <w:r w:rsidR="00EB5774" w:rsidRPr="0029051D">
        <w:t>will</w:t>
      </w:r>
      <w:r w:rsidR="00601BAB" w:rsidRPr="0029051D">
        <w:t xml:space="preserve"> complement efforts </w:t>
      </w:r>
      <w:r w:rsidR="00EB5774" w:rsidRPr="0029051D">
        <w:t>by</w:t>
      </w:r>
      <w:r w:rsidR="00601BAB" w:rsidRPr="0029051D">
        <w:t xml:space="preserve"> other donors involved in deliver</w:t>
      </w:r>
      <w:r w:rsidR="00DC137E" w:rsidRPr="0029051D">
        <w:t>ing</w:t>
      </w:r>
      <w:r w:rsidR="00601BAB" w:rsidRPr="0029051D">
        <w:t xml:space="preserve"> large-scale infrastructure</w:t>
      </w:r>
      <w:r w:rsidR="00FA62A1" w:rsidRPr="0029051D">
        <w:t xml:space="preserve"> and</w:t>
      </w:r>
      <w:r w:rsidR="00C27471" w:rsidRPr="0029051D">
        <w:t xml:space="preserve"> will </w:t>
      </w:r>
      <w:r w:rsidR="00C27471" w:rsidRPr="0029051D">
        <w:lastRenderedPageBreak/>
        <w:t>be implemented through a new phase of the Laos</w:t>
      </w:r>
      <w:r w:rsidR="006D58FB" w:rsidRPr="0029051D">
        <w:t>–</w:t>
      </w:r>
      <w:r w:rsidR="00C27471" w:rsidRPr="0029051D">
        <w:t>Australia Connectivity Partnership, co-funded bilaterally and through Partnerships for Infrastructure.</w:t>
      </w:r>
    </w:p>
    <w:p w14:paraId="05FD98F6" w14:textId="06AC2FE8" w:rsidR="00E05925" w:rsidRPr="0029051D" w:rsidRDefault="00506356" w:rsidP="009D0239">
      <w:pPr>
        <w:pStyle w:val="NormalBullets-L1"/>
      </w:pPr>
      <w:r w:rsidRPr="0029051D">
        <w:t xml:space="preserve">We will </w:t>
      </w:r>
      <w:r w:rsidR="00623FFD">
        <w:t>bring</w:t>
      </w:r>
      <w:r w:rsidR="00E05925" w:rsidRPr="0029051D">
        <w:t xml:space="preserve"> </w:t>
      </w:r>
      <w:r w:rsidR="0007192D" w:rsidRPr="0029051D">
        <w:t xml:space="preserve">support through </w:t>
      </w:r>
      <w:r w:rsidR="00E05925" w:rsidRPr="0029051D">
        <w:t xml:space="preserve">the Australian Volunteers </w:t>
      </w:r>
      <w:r w:rsidR="004D2888" w:rsidRPr="0029051D">
        <w:t>P</w:t>
      </w:r>
      <w:r w:rsidR="00E05925" w:rsidRPr="0029051D">
        <w:t>rogram closer to pre-COVID</w:t>
      </w:r>
      <w:r w:rsidR="00664F48" w:rsidRPr="0029051D">
        <w:t>-19</w:t>
      </w:r>
      <w:r w:rsidR="00CF4566" w:rsidRPr="0029051D">
        <w:t>-</w:t>
      </w:r>
      <w:r w:rsidR="00664F48" w:rsidRPr="0029051D">
        <w:t>pandemic</w:t>
      </w:r>
      <w:r w:rsidR="00E05925" w:rsidRPr="0029051D">
        <w:t xml:space="preserve"> levels to support capacity building</w:t>
      </w:r>
      <w:r w:rsidR="00F873D5" w:rsidRPr="0029051D">
        <w:t xml:space="preserve">, </w:t>
      </w:r>
      <w:r w:rsidR="00E05925" w:rsidRPr="0029051D">
        <w:t>people</w:t>
      </w:r>
      <w:r w:rsidR="00D36E77" w:rsidRPr="0029051D">
        <w:t>-</w:t>
      </w:r>
      <w:r w:rsidR="00E05925" w:rsidRPr="0029051D">
        <w:t>to</w:t>
      </w:r>
      <w:r w:rsidR="00D36E77" w:rsidRPr="0029051D">
        <w:t>-</w:t>
      </w:r>
      <w:r w:rsidR="00E05925" w:rsidRPr="0029051D">
        <w:t>people linkages and cross-cultural understanding.</w:t>
      </w:r>
    </w:p>
    <w:p w14:paraId="54C7D387" w14:textId="16B68B49" w:rsidR="00E05925" w:rsidRPr="0029051D" w:rsidRDefault="00506356" w:rsidP="009D0239">
      <w:pPr>
        <w:pStyle w:val="NormalBullets-L1"/>
      </w:pPr>
      <w:r w:rsidRPr="0029051D">
        <w:t xml:space="preserve">We will </w:t>
      </w:r>
      <w:r w:rsidR="00A7668B" w:rsidRPr="0029051D">
        <w:t>c</w:t>
      </w:r>
      <w:r w:rsidR="00E05925" w:rsidRPr="0029051D">
        <w:t>onsolidat</w:t>
      </w:r>
      <w:r w:rsidRPr="0029051D">
        <w:t>e</w:t>
      </w:r>
      <w:r w:rsidR="00E05925" w:rsidRPr="0029051D">
        <w:t xml:space="preserve"> our portfolio to be more strategically focused on fewer and larger programs and prioritis</w:t>
      </w:r>
      <w:r w:rsidR="00B25E5F" w:rsidRPr="0029051D">
        <w:t>e</w:t>
      </w:r>
      <w:r w:rsidR="00E05925" w:rsidRPr="0029051D">
        <w:t xml:space="preserve"> engagement with regional programs that align with Laos</w:t>
      </w:r>
      <w:r w:rsidR="002C4748">
        <w:t>’</w:t>
      </w:r>
      <w:r w:rsidR="00E05925" w:rsidRPr="0029051D">
        <w:t xml:space="preserve"> priorities.</w:t>
      </w:r>
      <w:r w:rsidR="000A4E20" w:rsidRPr="0029051D">
        <w:t xml:space="preserve"> </w:t>
      </w:r>
      <w:r w:rsidR="00E55CD3" w:rsidRPr="0029051D">
        <w:t xml:space="preserve">Achieving </w:t>
      </w:r>
      <w:r w:rsidR="00FD5B8B" w:rsidRPr="0029051D">
        <w:t>efficiencies in our economic portfolio of work will be a priority.</w:t>
      </w:r>
    </w:p>
    <w:p w14:paraId="1E6C2345" w14:textId="569E5396" w:rsidR="002F4955" w:rsidRPr="0029051D" w:rsidRDefault="002F4955" w:rsidP="00F92186">
      <w:pPr>
        <w:pStyle w:val="Tabletitle"/>
      </w:pPr>
      <w:bookmarkStart w:id="4" w:name="_Hlk150173026"/>
      <w:r w:rsidRPr="0029051D">
        <w:t xml:space="preserve">Table 1: Australia – </w:t>
      </w:r>
      <w:r w:rsidR="008A0B63" w:rsidRPr="0029051D">
        <w:t>Laos</w:t>
      </w:r>
      <w:r w:rsidRPr="0029051D">
        <w:t xml:space="preserve"> </w:t>
      </w:r>
      <w:r w:rsidR="009A22C0">
        <w:t>d</w:t>
      </w:r>
      <w:r w:rsidRPr="0029051D">
        <w:t xml:space="preserve">evelopment </w:t>
      </w:r>
      <w:r w:rsidR="009A22C0">
        <w:t>p</w:t>
      </w:r>
      <w:r w:rsidRPr="0029051D">
        <w:t>artnership</w:t>
      </w:r>
    </w:p>
    <w:p w14:paraId="68C68198" w14:textId="01FBDA8C" w:rsidR="00BD6984" w:rsidRPr="0029051D" w:rsidRDefault="00BD6984" w:rsidP="00FF6548">
      <w:pPr>
        <w:pStyle w:val="Table1goalhead"/>
      </w:pPr>
      <w:r w:rsidRPr="0029051D">
        <w:t>Goal: A prosperous, resilient and stable Laos</w:t>
      </w:r>
    </w:p>
    <w:tbl>
      <w:tblPr>
        <w:tblStyle w:val="DPPtable1"/>
        <w:tblW w:w="10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113" w:type="dxa"/>
        </w:tblCellMar>
        <w:tblLook w:val="04A0" w:firstRow="1" w:lastRow="0" w:firstColumn="1" w:lastColumn="0" w:noHBand="0" w:noVBand="1"/>
        <w:tblCaption w:val="Australia – Laos Development Partnership "/>
        <w:tblDescription w:val="The objectives, outcomes and focus areas  to support the goal of a prosperous, resilient and stable Laos"/>
      </w:tblPr>
      <w:tblGrid>
        <w:gridCol w:w="1079"/>
        <w:gridCol w:w="2941"/>
        <w:gridCol w:w="3088"/>
        <w:gridCol w:w="3242"/>
      </w:tblGrid>
      <w:tr w:rsidR="00B40A40" w:rsidRPr="0029051D" w14:paraId="59A71B6A" w14:textId="77777777" w:rsidTr="001B5482">
        <w:trPr>
          <w:trHeight w:val="300"/>
        </w:trPr>
        <w:tc>
          <w:tcPr>
            <w:cnfStyle w:val="001000000000" w:firstRow="0" w:lastRow="0" w:firstColumn="1" w:lastColumn="0" w:oddVBand="0" w:evenVBand="0" w:oddHBand="0" w:evenHBand="0" w:firstRowFirstColumn="0" w:firstRowLastColumn="0" w:lastRowFirstColumn="0" w:lastRowLastColumn="0"/>
            <w:tcW w:w="0" w:type="dxa"/>
          </w:tcPr>
          <w:p w14:paraId="0750C29B" w14:textId="3052AB31" w:rsidR="002F4955" w:rsidRPr="0029051D" w:rsidRDefault="002F4955" w:rsidP="007114C6">
            <w:pPr>
              <w:pStyle w:val="Table1col1head"/>
            </w:pPr>
            <w:bookmarkStart w:id="5" w:name="_Hlk180684512"/>
            <w:r w:rsidRPr="0029051D">
              <w:t>Objective</w:t>
            </w:r>
          </w:p>
        </w:tc>
        <w:tc>
          <w:tcPr>
            <w:tcW w:w="2835" w:type="dxa"/>
            <w:shd w:val="clear" w:color="auto" w:fill="D6E8D2"/>
            <w:hideMark/>
          </w:tcPr>
          <w:p w14:paraId="404672CD" w14:textId="041E550C" w:rsidR="002F4955" w:rsidRPr="006A4CB8" w:rsidRDefault="002F4955" w:rsidP="00423E87">
            <w:pPr>
              <w:pStyle w:val="TableBodyCopy"/>
              <w:cnfStyle w:val="000000000000" w:firstRow="0" w:lastRow="0" w:firstColumn="0" w:lastColumn="0" w:oddVBand="0" w:evenVBand="0" w:oddHBand="0" w:evenHBand="0" w:firstRowFirstColumn="0" w:firstRowLastColumn="0" w:lastRowFirstColumn="0" w:lastRowLastColumn="0"/>
            </w:pPr>
            <w:r w:rsidRPr="006A4CB8">
              <w:t>Objective 1</w:t>
            </w:r>
          </w:p>
          <w:p w14:paraId="69AEE8AE" w14:textId="1AB15333" w:rsidR="002F4955" w:rsidRPr="006A4CB8" w:rsidRDefault="001E3613" w:rsidP="00423E87">
            <w:pPr>
              <w:pStyle w:val="TableBodyCopy"/>
              <w:cnfStyle w:val="000000000000" w:firstRow="0" w:lastRow="0" w:firstColumn="0" w:lastColumn="0" w:oddVBand="0" w:evenVBand="0" w:oddHBand="0" w:evenHBand="0" w:firstRowFirstColumn="0" w:firstRowLastColumn="0" w:lastRowFirstColumn="0" w:lastRowLastColumn="0"/>
            </w:pPr>
            <w:r w:rsidRPr="006A4CB8">
              <w:t>B</w:t>
            </w:r>
            <w:r w:rsidR="6CBCC518" w:rsidRPr="006A4CB8">
              <w:t>uild</w:t>
            </w:r>
            <w:r w:rsidRPr="006A4CB8">
              <w:t>ing</w:t>
            </w:r>
            <w:r w:rsidR="6CBCC518" w:rsidRPr="006A4CB8">
              <w:t xml:space="preserve"> </w:t>
            </w:r>
            <w:r w:rsidR="00915870" w:rsidRPr="006A4CB8">
              <w:t>h</w:t>
            </w:r>
            <w:r w:rsidR="00E23248" w:rsidRPr="006A4CB8">
              <w:t xml:space="preserve">uman </w:t>
            </w:r>
            <w:r w:rsidR="00915870" w:rsidRPr="006A4CB8">
              <w:t>c</w:t>
            </w:r>
            <w:r w:rsidR="00E23248" w:rsidRPr="006A4CB8">
              <w:t>apital</w:t>
            </w:r>
          </w:p>
        </w:tc>
        <w:tc>
          <w:tcPr>
            <w:tcW w:w="2977" w:type="dxa"/>
            <w:shd w:val="clear" w:color="auto" w:fill="FBEED2"/>
            <w:hideMark/>
          </w:tcPr>
          <w:p w14:paraId="76213C9D" w14:textId="568EEB23" w:rsidR="002F4955" w:rsidRPr="006A4CB8" w:rsidRDefault="002F4955" w:rsidP="00423E87">
            <w:pPr>
              <w:pStyle w:val="TableBodyCopy"/>
              <w:cnfStyle w:val="000000000000" w:firstRow="0" w:lastRow="0" w:firstColumn="0" w:lastColumn="0" w:oddVBand="0" w:evenVBand="0" w:oddHBand="0" w:evenHBand="0" w:firstRowFirstColumn="0" w:firstRowLastColumn="0" w:lastRowFirstColumn="0" w:lastRowLastColumn="0"/>
            </w:pPr>
            <w:r w:rsidRPr="006A4CB8">
              <w:t>Objective 2</w:t>
            </w:r>
          </w:p>
          <w:p w14:paraId="741F5854" w14:textId="43DF948D" w:rsidR="002F4955" w:rsidRPr="006A4CB8" w:rsidRDefault="00872A1C" w:rsidP="00423E87">
            <w:pPr>
              <w:pStyle w:val="TableBodyCopy"/>
              <w:cnfStyle w:val="000000000000" w:firstRow="0" w:lastRow="0" w:firstColumn="0" w:lastColumn="0" w:oddVBand="0" w:evenVBand="0" w:oddHBand="0" w:evenHBand="0" w:firstRowFirstColumn="0" w:firstRowLastColumn="0" w:lastRowFirstColumn="0" w:lastRowLastColumn="0"/>
            </w:pPr>
            <w:bookmarkStart w:id="6" w:name="_Hlk150352496"/>
            <w:r w:rsidRPr="006A4CB8">
              <w:t>R</w:t>
            </w:r>
            <w:r w:rsidR="2F1BEDB6" w:rsidRPr="006A4CB8">
              <w:t>esilient</w:t>
            </w:r>
            <w:r w:rsidRPr="006A4CB8">
              <w:t>,</w:t>
            </w:r>
            <w:r w:rsidR="00CF0369" w:rsidRPr="006A4CB8">
              <w:t xml:space="preserve"> </w:t>
            </w:r>
            <w:r w:rsidR="00D504A0" w:rsidRPr="006A4CB8">
              <w:t xml:space="preserve">inclusive economic </w:t>
            </w:r>
            <w:bookmarkEnd w:id="6"/>
            <w:r w:rsidR="008E5CBD" w:rsidRPr="006A4CB8">
              <w:t>growth</w:t>
            </w:r>
          </w:p>
        </w:tc>
        <w:tc>
          <w:tcPr>
            <w:tcW w:w="3125" w:type="dxa"/>
            <w:shd w:val="clear" w:color="auto" w:fill="F0DBD4"/>
            <w:hideMark/>
          </w:tcPr>
          <w:p w14:paraId="718C941C" w14:textId="724DF999" w:rsidR="002F4955" w:rsidRPr="006A4CB8" w:rsidRDefault="002F4955" w:rsidP="00423E87">
            <w:pPr>
              <w:pStyle w:val="TableBodyCopy"/>
              <w:cnfStyle w:val="000000000000" w:firstRow="0" w:lastRow="0" w:firstColumn="0" w:lastColumn="0" w:oddVBand="0" w:evenVBand="0" w:oddHBand="0" w:evenHBand="0" w:firstRowFirstColumn="0" w:firstRowLastColumn="0" w:lastRowFirstColumn="0" w:lastRowLastColumn="0"/>
            </w:pPr>
            <w:r w:rsidRPr="006A4CB8">
              <w:t>Objective</w:t>
            </w:r>
            <w:r w:rsidR="00326DCA" w:rsidRPr="006A4CB8">
              <w:t xml:space="preserve"> </w:t>
            </w:r>
            <w:r w:rsidRPr="006A4CB8">
              <w:t>3</w:t>
            </w:r>
          </w:p>
          <w:p w14:paraId="391AF148" w14:textId="545AB023" w:rsidR="002F4955" w:rsidRPr="006A4CB8" w:rsidRDefault="00872A1C" w:rsidP="00423E87">
            <w:pPr>
              <w:pStyle w:val="TableBodyCopy"/>
              <w:cnfStyle w:val="000000000000" w:firstRow="0" w:lastRow="0" w:firstColumn="0" w:lastColumn="0" w:oddVBand="0" w:evenVBand="0" w:oddHBand="0" w:evenHBand="0" w:firstRowFirstColumn="0" w:firstRowLastColumn="0" w:lastRowFirstColumn="0" w:lastRowLastColumn="0"/>
            </w:pPr>
            <w:bookmarkStart w:id="7" w:name="_Hlk150353212"/>
            <w:r w:rsidRPr="006A4CB8">
              <w:t>C</w:t>
            </w:r>
            <w:r w:rsidR="00DC6B53" w:rsidRPr="006A4CB8">
              <w:t xml:space="preserve">limate </w:t>
            </w:r>
            <w:r w:rsidR="00E577AF" w:rsidRPr="006A4CB8">
              <w:t>c</w:t>
            </w:r>
            <w:r w:rsidR="00DC6B53" w:rsidRPr="006A4CB8">
              <w:t xml:space="preserve">hange </w:t>
            </w:r>
            <w:r w:rsidR="009C0E2D" w:rsidRPr="006A4CB8">
              <w:t>resilience</w:t>
            </w:r>
            <w:r w:rsidR="00B73DEA" w:rsidRPr="006A4CB8">
              <w:t>,</w:t>
            </w:r>
            <w:r w:rsidR="009C0E2D" w:rsidRPr="006A4CB8">
              <w:t xml:space="preserve"> adaptation </w:t>
            </w:r>
            <w:bookmarkEnd w:id="7"/>
            <w:r w:rsidR="00B73DEA" w:rsidRPr="006A4CB8">
              <w:t>and mitigation</w:t>
            </w:r>
          </w:p>
        </w:tc>
      </w:tr>
      <w:tr w:rsidR="00B40A40" w:rsidRPr="0029051D" w14:paraId="65627606" w14:textId="77777777" w:rsidTr="001B5482">
        <w:trPr>
          <w:trHeight w:val="300"/>
        </w:trPr>
        <w:tc>
          <w:tcPr>
            <w:cnfStyle w:val="001000000000" w:firstRow="0" w:lastRow="0" w:firstColumn="1" w:lastColumn="0" w:oddVBand="0" w:evenVBand="0" w:oddHBand="0" w:evenHBand="0" w:firstRowFirstColumn="0" w:firstRowLastColumn="0" w:lastRowFirstColumn="0" w:lastRowLastColumn="0"/>
            <w:tcW w:w="0" w:type="dxa"/>
          </w:tcPr>
          <w:p w14:paraId="7AD39D8D" w14:textId="79EBBB99" w:rsidR="002F4955" w:rsidRPr="0029051D" w:rsidRDefault="002F4955" w:rsidP="007114C6">
            <w:pPr>
              <w:pStyle w:val="Table1col1head"/>
            </w:pPr>
            <w:r w:rsidRPr="0029051D">
              <w:t>Outcomes</w:t>
            </w:r>
          </w:p>
        </w:tc>
        <w:tc>
          <w:tcPr>
            <w:tcW w:w="2835" w:type="dxa"/>
            <w:shd w:val="clear" w:color="auto" w:fill="D6E8D2"/>
            <w:hideMark/>
          </w:tcPr>
          <w:p w14:paraId="1D255C65" w14:textId="76F898F4" w:rsidR="00330311" w:rsidRPr="00423E87" w:rsidRDefault="002F4955" w:rsidP="00D91440">
            <w:pPr>
              <w:pStyle w:val="TableBodyCopy"/>
              <w:cnfStyle w:val="000000000000" w:firstRow="0" w:lastRow="0" w:firstColumn="0" w:lastColumn="0" w:oddVBand="0" w:evenVBand="0" w:oddHBand="0" w:evenHBand="0" w:firstRowFirstColumn="0" w:firstRowLastColumn="0" w:lastRowFirstColumn="0" w:lastRowLastColumn="0"/>
            </w:pPr>
            <w:r w:rsidRPr="00423E87">
              <w:t>Outcome 1.1</w:t>
            </w:r>
          </w:p>
          <w:p w14:paraId="63514665" w14:textId="47026C38" w:rsidR="00EF0AB4" w:rsidRPr="00423E87" w:rsidRDefault="00EF63F8" w:rsidP="00D91440">
            <w:pPr>
              <w:pStyle w:val="TableBodyCopy"/>
              <w:cnfStyle w:val="000000000000" w:firstRow="0" w:lastRow="0" w:firstColumn="0" w:lastColumn="0" w:oddVBand="0" w:evenVBand="0" w:oddHBand="0" w:evenHBand="0" w:firstRowFirstColumn="0" w:firstRowLastColumn="0" w:lastRowFirstColumn="0" w:lastRowLastColumn="0"/>
            </w:pPr>
            <w:r w:rsidRPr="00423E87">
              <w:t>Improved</w:t>
            </w:r>
            <w:r w:rsidR="000423C5" w:rsidRPr="00423E87">
              <w:t xml:space="preserve"> teaching practices </w:t>
            </w:r>
            <w:r w:rsidRPr="00423E87">
              <w:t xml:space="preserve">are </w:t>
            </w:r>
            <w:r w:rsidR="000423C5" w:rsidRPr="00423E87">
              <w:t>responsive to students’ needs</w:t>
            </w:r>
            <w:r w:rsidR="00B6017C" w:rsidRPr="00423E87">
              <w:t xml:space="preserve"> </w:t>
            </w:r>
            <w:r w:rsidR="000423C5" w:rsidRPr="00423E87">
              <w:t>– including the needs of ethnic minority children</w:t>
            </w:r>
            <w:r w:rsidR="000F5EBC" w:rsidRPr="00423E87">
              <w:t xml:space="preserve"> and</w:t>
            </w:r>
            <w:r w:rsidR="000423C5" w:rsidRPr="00423E87">
              <w:t xml:space="preserve"> children with disabilit</w:t>
            </w:r>
            <w:r w:rsidR="00D74F93" w:rsidRPr="00423E87">
              <w:t>y</w:t>
            </w:r>
            <w:r w:rsidR="000423C5" w:rsidRPr="00423E87">
              <w:t xml:space="preserve"> </w:t>
            </w:r>
            <w:r w:rsidR="00BF6C0D" w:rsidRPr="00423E87">
              <w:t>–</w:t>
            </w:r>
            <w:r w:rsidR="00AD7B26" w:rsidRPr="00423E87">
              <w:t xml:space="preserve"> </w:t>
            </w:r>
            <w:r w:rsidR="000423C5" w:rsidRPr="00423E87">
              <w:t xml:space="preserve">and </w:t>
            </w:r>
            <w:r w:rsidR="00AD7B26" w:rsidRPr="00423E87">
              <w:t xml:space="preserve">support </w:t>
            </w:r>
            <w:r w:rsidR="000423C5" w:rsidRPr="00423E87">
              <w:t>gender equality</w:t>
            </w:r>
          </w:p>
          <w:p w14:paraId="38E3C022" w14:textId="3737D388" w:rsidR="00330311" w:rsidRPr="00423E87" w:rsidRDefault="002F4955" w:rsidP="00D91440">
            <w:pPr>
              <w:pStyle w:val="TableBodyCopy"/>
              <w:cnfStyle w:val="000000000000" w:firstRow="0" w:lastRow="0" w:firstColumn="0" w:lastColumn="0" w:oddVBand="0" w:evenVBand="0" w:oddHBand="0" w:evenHBand="0" w:firstRowFirstColumn="0" w:firstRowLastColumn="0" w:lastRowFirstColumn="0" w:lastRowLastColumn="0"/>
            </w:pPr>
            <w:r w:rsidRPr="00423E87">
              <w:t>Outcome 1.2</w:t>
            </w:r>
          </w:p>
          <w:p w14:paraId="42A8D165" w14:textId="73BAE0D2" w:rsidR="00631811" w:rsidRPr="00423E87" w:rsidRDefault="00EF63F8" w:rsidP="00D91440">
            <w:pPr>
              <w:pStyle w:val="TableBodyCopy"/>
              <w:cnfStyle w:val="000000000000" w:firstRow="0" w:lastRow="0" w:firstColumn="0" w:lastColumn="0" w:oddVBand="0" w:evenVBand="0" w:oddHBand="0" w:evenHBand="0" w:firstRowFirstColumn="0" w:firstRowLastColumn="0" w:lastRowFirstColumn="0" w:lastRowLastColumn="0"/>
            </w:pPr>
            <w:r w:rsidRPr="00423E87">
              <w:t>Targeted Lao organisations improve capacity to build inclusive human resource development in line with the National Human Resource Development Strategy</w:t>
            </w:r>
          </w:p>
          <w:p w14:paraId="3BBA51C5" w14:textId="055FD77F" w:rsidR="00330311" w:rsidRPr="00423E87" w:rsidRDefault="00CB28C8" w:rsidP="00D91440">
            <w:pPr>
              <w:pStyle w:val="TableBodyCopy"/>
              <w:cnfStyle w:val="000000000000" w:firstRow="0" w:lastRow="0" w:firstColumn="0" w:lastColumn="0" w:oddVBand="0" w:evenVBand="0" w:oddHBand="0" w:evenHBand="0" w:firstRowFirstColumn="0" w:firstRowLastColumn="0" w:lastRowFirstColumn="0" w:lastRowLastColumn="0"/>
            </w:pPr>
            <w:r w:rsidRPr="00423E87">
              <w:t xml:space="preserve">Outcome </w:t>
            </w:r>
            <w:r w:rsidR="001A0D3F" w:rsidRPr="00423E87">
              <w:t>1.3</w:t>
            </w:r>
          </w:p>
          <w:p w14:paraId="2CACB9EB" w14:textId="5A8EE831" w:rsidR="00631811" w:rsidRPr="0029051D" w:rsidRDefault="00665A6A" w:rsidP="00D91440">
            <w:pPr>
              <w:pStyle w:val="TableBodyCopy"/>
              <w:cnfStyle w:val="000000000000" w:firstRow="0" w:lastRow="0" w:firstColumn="0" w:lastColumn="0" w:oddVBand="0" w:evenVBand="0" w:oddHBand="0" w:evenHBand="0" w:firstRowFirstColumn="0" w:firstRowLastColumn="0" w:lastRowFirstColumn="0" w:lastRowLastColumn="0"/>
              <w:rPr>
                <w:rStyle w:val="SubtleEmphasis"/>
                <w:i w:val="0"/>
                <w:iCs w:val="0"/>
                <w:color w:val="auto"/>
              </w:rPr>
            </w:pPr>
            <w:r w:rsidRPr="00423E87">
              <w:t>H</w:t>
            </w:r>
            <w:r w:rsidR="00C1316B" w:rsidRPr="00423E87">
              <w:t>ealth systems to</w:t>
            </w:r>
            <w:r w:rsidR="006455E9" w:rsidRPr="00423E87">
              <w:t xml:space="preserve"> </w:t>
            </w:r>
            <w:r w:rsidR="00C1316B" w:rsidRPr="00423E87">
              <w:t>prevent,</w:t>
            </w:r>
            <w:r w:rsidR="006455E9" w:rsidRPr="00423E87">
              <w:t xml:space="preserve"> </w:t>
            </w:r>
            <w:r w:rsidR="00C1316B" w:rsidRPr="00423E87">
              <w:t>detect and</w:t>
            </w:r>
            <w:r w:rsidR="006455E9" w:rsidRPr="00423E87">
              <w:t xml:space="preserve"> </w:t>
            </w:r>
            <w:r w:rsidR="00C1316B" w:rsidRPr="00423E87">
              <w:t>respond</w:t>
            </w:r>
            <w:r w:rsidR="006455E9" w:rsidRPr="00423E87">
              <w:t xml:space="preserve"> </w:t>
            </w:r>
            <w:r w:rsidR="00C1316B" w:rsidRPr="00423E87">
              <w:t>to emerging infectious and non-</w:t>
            </w:r>
            <w:r w:rsidR="00741302" w:rsidRPr="0029051D">
              <w:t>communicable</w:t>
            </w:r>
            <w:r w:rsidR="00C1316B" w:rsidRPr="0011165C">
              <w:t xml:space="preserve"> disease threats</w:t>
            </w:r>
            <w:r w:rsidR="00BC692D" w:rsidRPr="0011165C">
              <w:t xml:space="preserve"> are supported</w:t>
            </w:r>
          </w:p>
        </w:tc>
        <w:tc>
          <w:tcPr>
            <w:tcW w:w="2977" w:type="dxa"/>
            <w:shd w:val="clear" w:color="auto" w:fill="FBEED2"/>
            <w:hideMark/>
          </w:tcPr>
          <w:p w14:paraId="291F5BA9" w14:textId="01C253D9" w:rsidR="00330311" w:rsidRPr="00423E87" w:rsidRDefault="1D4D9BB5" w:rsidP="00D91440">
            <w:pPr>
              <w:pStyle w:val="TableBodyCopy"/>
              <w:cnfStyle w:val="000000000000" w:firstRow="0" w:lastRow="0" w:firstColumn="0" w:lastColumn="0" w:oddVBand="0" w:evenVBand="0" w:oddHBand="0" w:evenHBand="0" w:firstRowFirstColumn="0" w:firstRowLastColumn="0" w:lastRowFirstColumn="0" w:lastRowLastColumn="0"/>
            </w:pPr>
            <w:r w:rsidRPr="00423E87">
              <w:t>Outcome 2.1</w:t>
            </w:r>
          </w:p>
          <w:p w14:paraId="40F3CD49" w14:textId="0985823C" w:rsidR="3F4316DA" w:rsidRPr="00423E87" w:rsidRDefault="009E6C7F" w:rsidP="00D91440">
            <w:pPr>
              <w:pStyle w:val="TableBodyCopy"/>
              <w:cnfStyle w:val="000000000000" w:firstRow="0" w:lastRow="0" w:firstColumn="0" w:lastColumn="0" w:oddVBand="0" w:evenVBand="0" w:oddHBand="0" w:evenHBand="0" w:firstRowFirstColumn="0" w:firstRowLastColumn="0" w:lastRowFirstColumn="0" w:lastRowLastColumn="0"/>
            </w:pPr>
            <w:r w:rsidRPr="00423E87">
              <w:t>E</w:t>
            </w:r>
            <w:r w:rsidR="007429AB" w:rsidRPr="00423E87">
              <w:t xml:space="preserve">conomic </w:t>
            </w:r>
            <w:r w:rsidR="00744A12" w:rsidRPr="00423E87">
              <w:t xml:space="preserve">resilience is </w:t>
            </w:r>
            <w:r w:rsidR="00CF6843" w:rsidRPr="00423E87">
              <w:t>supported</w:t>
            </w:r>
            <w:r w:rsidR="00744A12" w:rsidRPr="00423E87">
              <w:t xml:space="preserve">, including economic </w:t>
            </w:r>
            <w:r w:rsidRPr="00423E87">
              <w:t>reforms</w:t>
            </w:r>
            <w:r w:rsidR="006841D3" w:rsidRPr="00423E87">
              <w:t>,</w:t>
            </w:r>
            <w:r w:rsidR="00744A12" w:rsidRPr="00423E87">
              <w:t xml:space="preserve"> </w:t>
            </w:r>
            <w:r w:rsidR="1D4D9BB5" w:rsidRPr="00423E87">
              <w:t>public financ</w:t>
            </w:r>
            <w:r w:rsidR="0030346B" w:rsidRPr="00423E87">
              <w:t>ial</w:t>
            </w:r>
            <w:r w:rsidR="1D4D9BB5" w:rsidRPr="00423E87">
              <w:t xml:space="preserve"> management</w:t>
            </w:r>
            <w:r w:rsidR="006841D3" w:rsidRPr="00423E87">
              <w:t xml:space="preserve"> and infrastructure connectivity </w:t>
            </w:r>
            <w:r w:rsidR="002646BA" w:rsidRPr="00423E87">
              <w:t>policy</w:t>
            </w:r>
          </w:p>
          <w:p w14:paraId="30B072E5" w14:textId="17176C93" w:rsidR="00330311" w:rsidRPr="00423E87" w:rsidRDefault="32F975CB" w:rsidP="00D91440">
            <w:pPr>
              <w:pStyle w:val="TableBodyCopy"/>
              <w:cnfStyle w:val="000000000000" w:firstRow="0" w:lastRow="0" w:firstColumn="0" w:lastColumn="0" w:oddVBand="0" w:evenVBand="0" w:oddHBand="0" w:evenHBand="0" w:firstRowFirstColumn="0" w:firstRowLastColumn="0" w:lastRowFirstColumn="0" w:lastRowLastColumn="0"/>
            </w:pPr>
            <w:r w:rsidRPr="00423E87">
              <w:t>Outcome 2.</w:t>
            </w:r>
            <w:r w:rsidR="0015035E" w:rsidRPr="00423E87">
              <w:t>2</w:t>
            </w:r>
          </w:p>
          <w:p w14:paraId="2B127A01" w14:textId="19369B3B" w:rsidR="00E9542B" w:rsidRPr="00423E87" w:rsidRDefault="0063374C" w:rsidP="00D91440">
            <w:pPr>
              <w:pStyle w:val="TableBodyCopy"/>
              <w:cnfStyle w:val="000000000000" w:firstRow="0" w:lastRow="0" w:firstColumn="0" w:lastColumn="0" w:oddVBand="0" w:evenVBand="0" w:oddHBand="0" w:evenHBand="0" w:firstRowFirstColumn="0" w:firstRowLastColumn="0" w:lastRowFirstColumn="0" w:lastRowLastColumn="0"/>
            </w:pPr>
            <w:r w:rsidRPr="00423E87">
              <w:t>Women, people with disabilit</w:t>
            </w:r>
            <w:r w:rsidR="00D74F93" w:rsidRPr="00423E87">
              <w:t>y</w:t>
            </w:r>
            <w:r w:rsidRPr="00423E87">
              <w:t xml:space="preserve"> and disadvantaged groups benefit from economic reforms and improved economic opportunities</w:t>
            </w:r>
          </w:p>
        </w:tc>
        <w:tc>
          <w:tcPr>
            <w:tcW w:w="3125" w:type="dxa"/>
            <w:shd w:val="clear" w:color="auto" w:fill="F0DBD4"/>
            <w:hideMark/>
          </w:tcPr>
          <w:p w14:paraId="59B3F917" w14:textId="77777777" w:rsidR="00220CC4" w:rsidRPr="00423E87" w:rsidRDefault="002F4955" w:rsidP="00D91440">
            <w:pPr>
              <w:pStyle w:val="TableBodyCopy"/>
              <w:cnfStyle w:val="000000000000" w:firstRow="0" w:lastRow="0" w:firstColumn="0" w:lastColumn="0" w:oddVBand="0" w:evenVBand="0" w:oddHBand="0" w:evenHBand="0" w:firstRowFirstColumn="0" w:firstRowLastColumn="0" w:lastRowFirstColumn="0" w:lastRowLastColumn="0"/>
            </w:pPr>
            <w:r w:rsidRPr="00423E87">
              <w:t>Outcome 3.</w:t>
            </w:r>
            <w:r w:rsidR="001E66EA" w:rsidRPr="00423E87">
              <w:t>1</w:t>
            </w:r>
          </w:p>
          <w:p w14:paraId="32D8DBF6" w14:textId="7B912436" w:rsidR="00CB28C8" w:rsidRPr="00423E87" w:rsidRDefault="00F17CC9" w:rsidP="00D91440">
            <w:pPr>
              <w:pStyle w:val="TableBodyCopy"/>
              <w:cnfStyle w:val="000000000000" w:firstRow="0" w:lastRow="0" w:firstColumn="0" w:lastColumn="0" w:oddVBand="0" w:evenVBand="0" w:oddHBand="0" w:evenHBand="0" w:firstRowFirstColumn="0" w:firstRowLastColumn="0" w:lastRowFirstColumn="0" w:lastRowLastColumn="0"/>
            </w:pPr>
            <w:r w:rsidRPr="00423E87">
              <w:t>P</w:t>
            </w:r>
            <w:r w:rsidR="00FC146D" w:rsidRPr="00423E87">
              <w:t>olicy and</w:t>
            </w:r>
            <w:r w:rsidR="00CB28C8" w:rsidRPr="00423E87">
              <w:t xml:space="preserve"> regulatory framework for </w:t>
            </w:r>
            <w:r w:rsidR="001E7927" w:rsidRPr="00423E87">
              <w:t xml:space="preserve">the </w:t>
            </w:r>
            <w:r w:rsidR="00CB28C8" w:rsidRPr="00423E87">
              <w:t xml:space="preserve">energy </w:t>
            </w:r>
            <w:r w:rsidR="003E649D" w:rsidRPr="00423E87">
              <w:t>sector</w:t>
            </w:r>
            <w:r w:rsidRPr="00423E87">
              <w:t xml:space="preserve"> is improved</w:t>
            </w:r>
            <w:r w:rsidR="00560534" w:rsidRPr="00423E87">
              <w:t xml:space="preserve">, </w:t>
            </w:r>
            <w:r w:rsidR="00F442C9" w:rsidRPr="00423E87">
              <w:t>facilitating</w:t>
            </w:r>
            <w:r w:rsidR="00755868" w:rsidRPr="00423E87">
              <w:t xml:space="preserve"> </w:t>
            </w:r>
            <w:r w:rsidR="005E40F3" w:rsidRPr="00423E87">
              <w:t xml:space="preserve">greater uptake of </w:t>
            </w:r>
            <w:r w:rsidR="0021649D" w:rsidRPr="00423E87">
              <w:t>renewable</w:t>
            </w:r>
            <w:r w:rsidR="00560534" w:rsidRPr="00423E87">
              <w:t xml:space="preserve"> energy technologies</w:t>
            </w:r>
            <w:r w:rsidR="00AA791D" w:rsidRPr="00423E87">
              <w:t xml:space="preserve"> </w:t>
            </w:r>
            <w:r w:rsidR="00A6059B" w:rsidRPr="00423E87">
              <w:t xml:space="preserve">and access </w:t>
            </w:r>
            <w:r w:rsidR="00001CA2" w:rsidRPr="00423E87">
              <w:t xml:space="preserve">to </w:t>
            </w:r>
            <w:r w:rsidR="00A6059B" w:rsidRPr="00423E87">
              <w:t>climate financing</w:t>
            </w:r>
          </w:p>
          <w:p w14:paraId="4109853A" w14:textId="77777777" w:rsidR="00220CC4" w:rsidRPr="00423E87" w:rsidRDefault="00CB28C8" w:rsidP="00D91440">
            <w:pPr>
              <w:pStyle w:val="TableBodyCopy"/>
              <w:cnfStyle w:val="000000000000" w:firstRow="0" w:lastRow="0" w:firstColumn="0" w:lastColumn="0" w:oddVBand="0" w:evenVBand="0" w:oddHBand="0" w:evenHBand="0" w:firstRowFirstColumn="0" w:firstRowLastColumn="0" w:lastRowFirstColumn="0" w:lastRowLastColumn="0"/>
            </w:pPr>
            <w:r w:rsidRPr="00423E87">
              <w:t>Outcome 3.</w:t>
            </w:r>
            <w:r w:rsidR="00D40A36" w:rsidRPr="00423E87">
              <w:t>2</w:t>
            </w:r>
          </w:p>
          <w:p w14:paraId="299DB818" w14:textId="0A271FD6" w:rsidR="00CB28C8" w:rsidRPr="00423E87" w:rsidRDefault="00AB3A43" w:rsidP="00D91440">
            <w:pPr>
              <w:pStyle w:val="TableBodyCopy"/>
              <w:cnfStyle w:val="000000000000" w:firstRow="0" w:lastRow="0" w:firstColumn="0" w:lastColumn="0" w:oddVBand="0" w:evenVBand="0" w:oddHBand="0" w:evenHBand="0" w:firstRowFirstColumn="0" w:firstRowLastColumn="0" w:lastRowFirstColumn="0" w:lastRowLastColumn="0"/>
            </w:pPr>
            <w:r w:rsidRPr="00423E87">
              <w:t>C</w:t>
            </w:r>
            <w:r w:rsidR="008A0B63" w:rsidRPr="00423E87">
              <w:t>limate resilient agriculture</w:t>
            </w:r>
            <w:r w:rsidR="00E5107B" w:rsidRPr="00423E87">
              <w:t xml:space="preserve"> and water management</w:t>
            </w:r>
            <w:r w:rsidRPr="00423E87">
              <w:t xml:space="preserve"> is enhanced</w:t>
            </w:r>
          </w:p>
          <w:p w14:paraId="6364436E" w14:textId="3D6AE5A0" w:rsidR="00220CC4" w:rsidRPr="00423E87" w:rsidRDefault="5D49A703" w:rsidP="00D91440">
            <w:pPr>
              <w:pStyle w:val="TableBodyCopy"/>
              <w:cnfStyle w:val="000000000000" w:firstRow="0" w:lastRow="0" w:firstColumn="0" w:lastColumn="0" w:oddVBand="0" w:evenVBand="0" w:oddHBand="0" w:evenHBand="0" w:firstRowFirstColumn="0" w:firstRowLastColumn="0" w:lastRowFirstColumn="0" w:lastRowLastColumn="0"/>
            </w:pPr>
            <w:r w:rsidRPr="00423E87">
              <w:t>Outcome 3.</w:t>
            </w:r>
            <w:r w:rsidR="00D40A36" w:rsidRPr="00423E87">
              <w:t>3</w:t>
            </w:r>
          </w:p>
          <w:p w14:paraId="37EB9FE9" w14:textId="19FCFDBB" w:rsidR="00CB28C8" w:rsidRPr="00423E87" w:rsidRDefault="00950DFB" w:rsidP="00D91440">
            <w:pPr>
              <w:pStyle w:val="TableBodyCopy"/>
              <w:cnfStyle w:val="000000000000" w:firstRow="0" w:lastRow="0" w:firstColumn="0" w:lastColumn="0" w:oddVBand="0" w:evenVBand="0" w:oddHBand="0" w:evenHBand="0" w:firstRowFirstColumn="0" w:firstRowLastColumn="0" w:lastRowFirstColumn="0" w:lastRowLastColumn="0"/>
            </w:pPr>
            <w:r w:rsidRPr="00423E87">
              <w:t>A</w:t>
            </w:r>
            <w:r w:rsidR="5F815BE9" w:rsidRPr="00423E87">
              <w:t>ccess to c</w:t>
            </w:r>
            <w:r w:rsidR="5D49A703" w:rsidRPr="00423E87">
              <w:t>limate resilien</w:t>
            </w:r>
            <w:r w:rsidR="153E3924" w:rsidRPr="00423E87">
              <w:t>t</w:t>
            </w:r>
            <w:r w:rsidR="5D49A703" w:rsidRPr="00423E87">
              <w:t xml:space="preserve"> water and sanitation</w:t>
            </w:r>
            <w:r w:rsidR="2C8F4F5F" w:rsidRPr="00423E87">
              <w:t xml:space="preserve"> facilities and practice </w:t>
            </w:r>
            <w:r w:rsidR="1BE55B74" w:rsidRPr="00423E87">
              <w:t xml:space="preserve">of </w:t>
            </w:r>
            <w:r w:rsidR="2C8F4F5F" w:rsidRPr="00423E87">
              <w:t>safe hygiene behaviours</w:t>
            </w:r>
            <w:r w:rsidRPr="00423E87">
              <w:t xml:space="preserve"> is improved</w:t>
            </w:r>
          </w:p>
        </w:tc>
      </w:tr>
      <w:tr w:rsidR="00B40A40" w:rsidRPr="0029051D" w14:paraId="17F30174" w14:textId="77777777" w:rsidTr="001B5482">
        <w:trPr>
          <w:trHeight w:val="1125"/>
        </w:trPr>
        <w:tc>
          <w:tcPr>
            <w:cnfStyle w:val="001000000000" w:firstRow="0" w:lastRow="0" w:firstColumn="1" w:lastColumn="0" w:oddVBand="0" w:evenVBand="0" w:oddHBand="0" w:evenHBand="0" w:firstRowFirstColumn="0" w:firstRowLastColumn="0" w:lastRowFirstColumn="0" w:lastRowLastColumn="0"/>
            <w:tcW w:w="0" w:type="dxa"/>
          </w:tcPr>
          <w:p w14:paraId="0D56AFDB" w14:textId="77777777" w:rsidR="002F4955" w:rsidRPr="0029051D" w:rsidRDefault="002F4955" w:rsidP="007114C6">
            <w:pPr>
              <w:pStyle w:val="Table1col1head"/>
            </w:pPr>
            <w:r w:rsidRPr="0029051D">
              <w:t>Focus areas</w:t>
            </w:r>
          </w:p>
        </w:tc>
        <w:tc>
          <w:tcPr>
            <w:tcW w:w="2835" w:type="dxa"/>
            <w:shd w:val="clear" w:color="auto" w:fill="D6E8D2"/>
          </w:tcPr>
          <w:p w14:paraId="3399D380" w14:textId="46B28C6C" w:rsidR="00915E3F" w:rsidRPr="0029051D" w:rsidRDefault="00220CC4" w:rsidP="00887E95">
            <w:pPr>
              <w:pStyle w:val="TableBodyCopy"/>
              <w:cnfStyle w:val="000000000000" w:firstRow="0" w:lastRow="0" w:firstColumn="0" w:lastColumn="0" w:oddVBand="0" w:evenVBand="0" w:oddHBand="0" w:evenHBand="0" w:firstRowFirstColumn="0" w:firstRowLastColumn="0" w:lastRowFirstColumn="0" w:lastRowLastColumn="0"/>
              <w:rPr>
                <w:lang w:eastAsia="en-AU"/>
              </w:rPr>
            </w:pPr>
            <w:r w:rsidRPr="0029051D">
              <w:rPr>
                <w:lang w:eastAsia="en-AU"/>
              </w:rPr>
              <w:t>O</w:t>
            </w:r>
            <w:r w:rsidR="00915E3F" w:rsidRPr="0029051D">
              <w:rPr>
                <w:lang w:eastAsia="en-AU"/>
              </w:rPr>
              <w:t>bjective 1 focus areas</w:t>
            </w:r>
          </w:p>
          <w:p w14:paraId="2111B931" w14:textId="5FDCC5B6" w:rsidR="00E75BFB" w:rsidRPr="0029051D" w:rsidRDefault="00E75BFB" w:rsidP="001B5482">
            <w:pPr>
              <w:pStyle w:val="Tablebullet"/>
              <w:cnfStyle w:val="000000000000" w:firstRow="0" w:lastRow="0" w:firstColumn="0" w:lastColumn="0" w:oddVBand="0" w:evenVBand="0" w:oddHBand="0" w:evenHBand="0" w:firstRowFirstColumn="0" w:firstRowLastColumn="0" w:lastRowFirstColumn="0" w:lastRowLastColumn="0"/>
            </w:pPr>
            <w:r w:rsidRPr="0029051D">
              <w:t>Basic education</w:t>
            </w:r>
          </w:p>
          <w:p w14:paraId="5438A6AA" w14:textId="7737D132" w:rsidR="00E75BFB" w:rsidRPr="0029051D" w:rsidRDefault="00E75BFB" w:rsidP="001B5482">
            <w:pPr>
              <w:pStyle w:val="Tablebullet"/>
              <w:cnfStyle w:val="000000000000" w:firstRow="0" w:lastRow="0" w:firstColumn="0" w:lastColumn="0" w:oddVBand="0" w:evenVBand="0" w:oddHBand="0" w:evenHBand="0" w:firstRowFirstColumn="0" w:firstRowLastColumn="0" w:lastRowFirstColumn="0" w:lastRowLastColumn="0"/>
              <w:rPr>
                <w:iCs/>
              </w:rPr>
            </w:pPr>
            <w:r w:rsidRPr="0029051D">
              <w:t xml:space="preserve">Human </w:t>
            </w:r>
            <w:r w:rsidR="0078191F" w:rsidRPr="0029051D">
              <w:t>r</w:t>
            </w:r>
            <w:r w:rsidRPr="0029051D">
              <w:t xml:space="preserve">esource </w:t>
            </w:r>
            <w:r w:rsidR="0078191F" w:rsidRPr="0029051D">
              <w:t>d</w:t>
            </w:r>
            <w:r w:rsidRPr="0029051D">
              <w:t>evelopment</w:t>
            </w:r>
          </w:p>
          <w:p w14:paraId="2117C9E8" w14:textId="77777777" w:rsidR="00E2665E" w:rsidRPr="0029051D" w:rsidRDefault="00E2665E" w:rsidP="001B5482">
            <w:pPr>
              <w:pStyle w:val="Tablebullet"/>
              <w:cnfStyle w:val="000000000000" w:firstRow="0" w:lastRow="0" w:firstColumn="0" w:lastColumn="0" w:oddVBand="0" w:evenVBand="0" w:oddHBand="0" w:evenHBand="0" w:firstRowFirstColumn="0" w:firstRowLastColumn="0" w:lastRowFirstColumn="0" w:lastRowLastColumn="0"/>
            </w:pPr>
            <w:r w:rsidRPr="0029051D">
              <w:t>Security and transnational crime</w:t>
            </w:r>
          </w:p>
          <w:p w14:paraId="450421AA" w14:textId="3B8FCB21" w:rsidR="008A0842" w:rsidRPr="0029051D" w:rsidRDefault="002E7FD4" w:rsidP="001B5482">
            <w:pPr>
              <w:pStyle w:val="Tablebullet"/>
              <w:cnfStyle w:val="000000000000" w:firstRow="0" w:lastRow="0" w:firstColumn="0" w:lastColumn="0" w:oddVBand="0" w:evenVBand="0" w:oddHBand="0" w:evenHBand="0" w:firstRowFirstColumn="0" w:firstRowLastColumn="0" w:lastRowFirstColumn="0" w:lastRowLastColumn="0"/>
              <w:rPr>
                <w:iCs/>
              </w:rPr>
            </w:pPr>
            <w:r w:rsidRPr="0029051D">
              <w:t>Scholarships</w:t>
            </w:r>
          </w:p>
          <w:p w14:paraId="45B1C1C7" w14:textId="1928188C" w:rsidR="00E75BFB" w:rsidRPr="0029051D" w:rsidRDefault="00DB1021" w:rsidP="001B5482">
            <w:pPr>
              <w:pStyle w:val="Tablebulle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9051D">
              <w:t xml:space="preserve">Health </w:t>
            </w:r>
            <w:r w:rsidR="0063374C" w:rsidRPr="0029051D">
              <w:t>s</w:t>
            </w:r>
            <w:r w:rsidRPr="0029051D">
              <w:t>ecurity</w:t>
            </w:r>
          </w:p>
        </w:tc>
        <w:tc>
          <w:tcPr>
            <w:tcW w:w="2977" w:type="dxa"/>
            <w:shd w:val="clear" w:color="auto" w:fill="FBEED2"/>
          </w:tcPr>
          <w:p w14:paraId="0E3A8A78" w14:textId="0E800D5A" w:rsidR="00BC20BD" w:rsidRPr="0029051D" w:rsidRDefault="00BC20BD" w:rsidP="00887E95">
            <w:pPr>
              <w:pStyle w:val="TableBodyCopy"/>
              <w:cnfStyle w:val="000000000000" w:firstRow="0" w:lastRow="0" w:firstColumn="0" w:lastColumn="0" w:oddVBand="0" w:evenVBand="0" w:oddHBand="0" w:evenHBand="0" w:firstRowFirstColumn="0" w:firstRowLastColumn="0" w:lastRowFirstColumn="0" w:lastRowLastColumn="0"/>
              <w:rPr>
                <w:lang w:eastAsia="en-AU"/>
              </w:rPr>
            </w:pPr>
            <w:r w:rsidRPr="0029051D">
              <w:rPr>
                <w:lang w:eastAsia="en-AU"/>
              </w:rPr>
              <w:t>Objective </w:t>
            </w:r>
            <w:r w:rsidR="00400656" w:rsidRPr="0029051D">
              <w:rPr>
                <w:lang w:eastAsia="en-AU"/>
              </w:rPr>
              <w:t>2</w:t>
            </w:r>
            <w:r w:rsidRPr="0029051D">
              <w:rPr>
                <w:lang w:eastAsia="en-AU"/>
              </w:rPr>
              <w:t xml:space="preserve"> focus areas</w:t>
            </w:r>
          </w:p>
          <w:p w14:paraId="21C80876" w14:textId="1055E2AD" w:rsidR="000705B9" w:rsidRPr="0029051D" w:rsidRDefault="00ED07D3" w:rsidP="001B5482">
            <w:pPr>
              <w:pStyle w:val="Tablebullet"/>
              <w:cnfStyle w:val="000000000000" w:firstRow="0" w:lastRow="0" w:firstColumn="0" w:lastColumn="0" w:oddVBand="0" w:evenVBand="0" w:oddHBand="0" w:evenHBand="0" w:firstRowFirstColumn="0" w:firstRowLastColumn="0" w:lastRowFirstColumn="0" w:lastRowLastColumn="0"/>
            </w:pPr>
            <w:r w:rsidRPr="0029051D">
              <w:t xml:space="preserve">Trade and </w:t>
            </w:r>
            <w:r w:rsidR="001B48ED" w:rsidRPr="0029051D">
              <w:t xml:space="preserve">inclusive </w:t>
            </w:r>
            <w:r w:rsidRPr="0029051D">
              <w:t>private sector development</w:t>
            </w:r>
          </w:p>
          <w:p w14:paraId="3B9F970D" w14:textId="45ACED3D" w:rsidR="0A9ADBCB" w:rsidRPr="0029051D" w:rsidRDefault="000D10F7" w:rsidP="001B5482">
            <w:pPr>
              <w:pStyle w:val="Tablebullet"/>
              <w:cnfStyle w:val="000000000000" w:firstRow="0" w:lastRow="0" w:firstColumn="0" w:lastColumn="0" w:oddVBand="0" w:evenVBand="0" w:oddHBand="0" w:evenHBand="0" w:firstRowFirstColumn="0" w:firstRowLastColumn="0" w:lastRowFirstColumn="0" w:lastRowLastColumn="0"/>
            </w:pPr>
            <w:r w:rsidRPr="0029051D">
              <w:t xml:space="preserve">Investment </w:t>
            </w:r>
            <w:r w:rsidR="0063374C" w:rsidRPr="0029051D">
              <w:t>c</w:t>
            </w:r>
            <w:r w:rsidRPr="0029051D">
              <w:t>onditions</w:t>
            </w:r>
          </w:p>
          <w:p w14:paraId="05037455" w14:textId="49E5CCFB" w:rsidR="3587C6EA" w:rsidRPr="0029051D" w:rsidRDefault="00590A6E" w:rsidP="001B5482">
            <w:pPr>
              <w:pStyle w:val="Tablebullet"/>
              <w:cnfStyle w:val="000000000000" w:firstRow="0" w:lastRow="0" w:firstColumn="0" w:lastColumn="0" w:oddVBand="0" w:evenVBand="0" w:oddHBand="0" w:evenHBand="0" w:firstRowFirstColumn="0" w:firstRowLastColumn="0" w:lastRowFirstColumn="0" w:lastRowLastColumn="0"/>
            </w:pPr>
            <w:r w:rsidRPr="0029051D">
              <w:t xml:space="preserve">Public </w:t>
            </w:r>
            <w:r w:rsidR="00BC20BD" w:rsidRPr="0029051D">
              <w:t>f</w:t>
            </w:r>
            <w:r w:rsidRPr="0029051D">
              <w:t>inanc</w:t>
            </w:r>
            <w:r w:rsidR="00A34FD1" w:rsidRPr="0029051D">
              <w:t>ial</w:t>
            </w:r>
            <w:r w:rsidRPr="0029051D">
              <w:t xml:space="preserve"> </w:t>
            </w:r>
            <w:r w:rsidR="00BC20BD" w:rsidRPr="0029051D">
              <w:t>m</w:t>
            </w:r>
            <w:r w:rsidRPr="0029051D">
              <w:t>anagement</w:t>
            </w:r>
          </w:p>
          <w:p w14:paraId="5A9FD347" w14:textId="3E7E1050" w:rsidR="001D4FE3" w:rsidRPr="0029051D" w:rsidRDefault="008C0A51" w:rsidP="001B5482">
            <w:pPr>
              <w:pStyle w:val="Tablebullet"/>
              <w:cnfStyle w:val="000000000000" w:firstRow="0" w:lastRow="0" w:firstColumn="0" w:lastColumn="0" w:oddVBand="0" w:evenVBand="0" w:oddHBand="0" w:evenHBand="0" w:firstRowFirstColumn="0" w:firstRowLastColumn="0" w:lastRowFirstColumn="0" w:lastRowLastColumn="0"/>
            </w:pPr>
            <w:r w:rsidRPr="0029051D">
              <w:t>Infrastructure</w:t>
            </w:r>
            <w:r w:rsidR="00D9485D" w:rsidRPr="0029051D">
              <w:t xml:space="preserve"> and connectivity</w:t>
            </w:r>
          </w:p>
          <w:p w14:paraId="4E101F5E" w14:textId="2207DE17" w:rsidR="002F4955" w:rsidRPr="0029051D" w:rsidRDefault="1FE17A14" w:rsidP="001B5482">
            <w:pPr>
              <w:pStyle w:val="Tablebullet"/>
              <w:cnfStyle w:val="000000000000" w:firstRow="0" w:lastRow="0" w:firstColumn="0" w:lastColumn="0" w:oddVBand="0" w:evenVBand="0" w:oddHBand="0" w:evenHBand="0" w:firstRowFirstColumn="0" w:firstRowLastColumn="0" w:lastRowFirstColumn="0" w:lastRowLastColumn="0"/>
              <w:rPr>
                <w:iCs/>
              </w:rPr>
            </w:pPr>
            <w:r w:rsidRPr="0029051D">
              <w:t xml:space="preserve">Regional </w:t>
            </w:r>
            <w:r w:rsidR="000705B9" w:rsidRPr="0029051D">
              <w:t>economic integration</w:t>
            </w:r>
          </w:p>
        </w:tc>
        <w:tc>
          <w:tcPr>
            <w:tcW w:w="3125" w:type="dxa"/>
            <w:shd w:val="clear" w:color="auto" w:fill="F0DBD4"/>
          </w:tcPr>
          <w:p w14:paraId="1E03AD03" w14:textId="73791348" w:rsidR="00400656" w:rsidRPr="0029051D" w:rsidRDefault="00400656" w:rsidP="00887E95">
            <w:pPr>
              <w:pStyle w:val="TableBodyCopy"/>
              <w:cnfStyle w:val="000000000000" w:firstRow="0" w:lastRow="0" w:firstColumn="0" w:lastColumn="0" w:oddVBand="0" w:evenVBand="0" w:oddHBand="0" w:evenHBand="0" w:firstRowFirstColumn="0" w:firstRowLastColumn="0" w:lastRowFirstColumn="0" w:lastRowLastColumn="0"/>
              <w:rPr>
                <w:lang w:eastAsia="en-AU"/>
              </w:rPr>
            </w:pPr>
            <w:r w:rsidRPr="0029051D">
              <w:rPr>
                <w:lang w:eastAsia="en-AU"/>
              </w:rPr>
              <w:t>Objective 3 focus areas</w:t>
            </w:r>
          </w:p>
          <w:p w14:paraId="38065ADE" w14:textId="4724D9BD" w:rsidR="001D4FE3" w:rsidRPr="0029051D" w:rsidRDefault="00C57FBB" w:rsidP="001B5482">
            <w:pPr>
              <w:pStyle w:val="Tablebullet"/>
              <w:cnfStyle w:val="000000000000" w:firstRow="0" w:lastRow="0" w:firstColumn="0" w:lastColumn="0" w:oddVBand="0" w:evenVBand="0" w:oddHBand="0" w:evenHBand="0" w:firstRowFirstColumn="0" w:firstRowLastColumn="0" w:lastRowFirstColumn="0" w:lastRowLastColumn="0"/>
            </w:pPr>
            <w:r w:rsidRPr="0029051D">
              <w:t xml:space="preserve">Clean </w:t>
            </w:r>
            <w:r w:rsidR="00562DD4" w:rsidRPr="0029051D">
              <w:t>e</w:t>
            </w:r>
            <w:r w:rsidR="002F4955" w:rsidRPr="0029051D">
              <w:t xml:space="preserve">nergy </w:t>
            </w:r>
          </w:p>
          <w:p w14:paraId="2A7B3A5C" w14:textId="035409F5" w:rsidR="002F4955" w:rsidRPr="0029051D" w:rsidRDefault="00566198" w:rsidP="001B5482">
            <w:pPr>
              <w:pStyle w:val="Tablebullet"/>
              <w:cnfStyle w:val="000000000000" w:firstRow="0" w:lastRow="0" w:firstColumn="0" w:lastColumn="0" w:oddVBand="0" w:evenVBand="0" w:oddHBand="0" w:evenHBand="0" w:firstRowFirstColumn="0" w:firstRowLastColumn="0" w:lastRowFirstColumn="0" w:lastRowLastColumn="0"/>
            </w:pPr>
            <w:r w:rsidRPr="0029051D">
              <w:t>Climate financing</w:t>
            </w:r>
            <w:r w:rsidR="001D4FE3" w:rsidRPr="0029051D">
              <w:t xml:space="preserve"> </w:t>
            </w:r>
          </w:p>
          <w:p w14:paraId="7ACE083B" w14:textId="42A06EE3" w:rsidR="00AF1742" w:rsidRPr="0029051D" w:rsidRDefault="00EF4C6A" w:rsidP="001B5482">
            <w:pPr>
              <w:pStyle w:val="Tablebullet"/>
              <w:cnfStyle w:val="000000000000" w:firstRow="0" w:lastRow="0" w:firstColumn="0" w:lastColumn="0" w:oddVBand="0" w:evenVBand="0" w:oddHBand="0" w:evenHBand="0" w:firstRowFirstColumn="0" w:firstRowLastColumn="0" w:lastRowFirstColumn="0" w:lastRowLastColumn="0"/>
            </w:pPr>
            <w:r w:rsidRPr="0029051D">
              <w:t xml:space="preserve">Climate </w:t>
            </w:r>
            <w:r w:rsidR="006B60D9" w:rsidRPr="0029051D">
              <w:t>r</w:t>
            </w:r>
            <w:r w:rsidRPr="0029051D">
              <w:t xml:space="preserve">esilient </w:t>
            </w:r>
            <w:r w:rsidR="006B60D9" w:rsidRPr="0029051D">
              <w:t>a</w:t>
            </w:r>
            <w:r w:rsidR="00E75BFB" w:rsidRPr="0029051D">
              <w:t>griculture</w:t>
            </w:r>
            <w:r w:rsidR="00754D39" w:rsidRPr="0029051D">
              <w:t xml:space="preserve"> and w</w:t>
            </w:r>
            <w:r w:rsidR="00205E75" w:rsidRPr="0029051D">
              <w:t>ater resource management</w:t>
            </w:r>
          </w:p>
          <w:p w14:paraId="2D065F2B" w14:textId="77777777" w:rsidR="007D0993" w:rsidRPr="0029051D" w:rsidRDefault="007D0993" w:rsidP="001B5482">
            <w:pPr>
              <w:pStyle w:val="Tablebullet"/>
              <w:cnfStyle w:val="000000000000" w:firstRow="0" w:lastRow="0" w:firstColumn="0" w:lastColumn="0" w:oddVBand="0" w:evenVBand="0" w:oddHBand="0" w:evenHBand="0" w:firstRowFirstColumn="0" w:firstRowLastColumn="0" w:lastRowFirstColumn="0" w:lastRowLastColumn="0"/>
            </w:pPr>
            <w:r w:rsidRPr="0029051D">
              <w:t>Climate and disaster resilience</w:t>
            </w:r>
          </w:p>
          <w:p w14:paraId="44E17284" w14:textId="60C4CE8B" w:rsidR="001D4FE3" w:rsidRPr="0029051D" w:rsidRDefault="005E37E4" w:rsidP="001B5482">
            <w:pPr>
              <w:pStyle w:val="Tablebullet"/>
              <w:cnfStyle w:val="000000000000" w:firstRow="0" w:lastRow="0" w:firstColumn="0" w:lastColumn="0" w:oddVBand="0" w:evenVBand="0" w:oddHBand="0" w:evenHBand="0" w:firstRowFirstColumn="0" w:firstRowLastColumn="0" w:lastRowFirstColumn="0" w:lastRowLastColumn="0"/>
              <w:rPr>
                <w:iCs/>
              </w:rPr>
            </w:pPr>
            <w:r w:rsidRPr="0029051D">
              <w:t xml:space="preserve">Water, </w:t>
            </w:r>
            <w:r w:rsidR="00400656" w:rsidRPr="0029051D">
              <w:t>s</w:t>
            </w:r>
            <w:r w:rsidRPr="0029051D">
              <w:t xml:space="preserve">anitation and </w:t>
            </w:r>
            <w:r w:rsidR="00400656" w:rsidRPr="0029051D">
              <w:t>h</w:t>
            </w:r>
            <w:r w:rsidRPr="0029051D">
              <w:t>ygiene</w:t>
            </w:r>
          </w:p>
        </w:tc>
      </w:tr>
    </w:tbl>
    <w:bookmarkEnd w:id="4"/>
    <w:bookmarkEnd w:id="5"/>
    <w:p w14:paraId="43926772" w14:textId="14BBE566" w:rsidR="008C0BD7" w:rsidRPr="0029051D" w:rsidRDefault="008C0BD7" w:rsidP="006A4CB8">
      <w:pPr>
        <w:keepNext/>
        <w:keepLines/>
        <w:spacing w:before="240" w:after="240" w:line="240" w:lineRule="auto"/>
        <w:rPr>
          <w:rFonts w:eastAsia="Times New Roman" w:cs="Calibri Light"/>
          <w:b/>
          <w:bCs/>
          <w:sz w:val="24"/>
          <w:szCs w:val="24"/>
          <w:lang w:eastAsia="en-AU"/>
        </w:rPr>
      </w:pPr>
      <w:r w:rsidRPr="0029051D">
        <w:rPr>
          <w:rFonts w:eastAsia="Times New Roman" w:cs="Calibri Light"/>
          <w:b/>
          <w:bCs/>
          <w:sz w:val="24"/>
          <w:szCs w:val="24"/>
          <w:lang w:eastAsia="en-AU"/>
        </w:rPr>
        <w:lastRenderedPageBreak/>
        <w:t>Ways of working</w:t>
      </w:r>
    </w:p>
    <w:p w14:paraId="06B27C19" w14:textId="20C864D5" w:rsidR="008C0BD7" w:rsidRPr="0029051D" w:rsidRDefault="008C0BD7" w:rsidP="006A4CB8">
      <w:pPr>
        <w:keepNext/>
        <w:keepLines/>
        <w:rPr>
          <w:lang w:eastAsia="en-AU"/>
        </w:rPr>
      </w:pPr>
      <w:r w:rsidRPr="0029051D">
        <w:rPr>
          <w:lang w:eastAsia="en-AU"/>
        </w:rPr>
        <w:t>We will work together to progress the objectives set out in Table</w:t>
      </w:r>
      <w:r w:rsidR="004E650C" w:rsidRPr="0029051D">
        <w:rPr>
          <w:lang w:eastAsia="en-AU"/>
        </w:rPr>
        <w:t> </w:t>
      </w:r>
      <w:r w:rsidRPr="0029051D">
        <w:rPr>
          <w:lang w:eastAsia="en-AU"/>
        </w:rPr>
        <w:t>1 through:</w:t>
      </w:r>
    </w:p>
    <w:p w14:paraId="378139F5" w14:textId="2FA363FE" w:rsidR="008C0BD7" w:rsidRPr="0029051D" w:rsidRDefault="00D16D88" w:rsidP="006A4CB8">
      <w:pPr>
        <w:pStyle w:val="NormalBullets-L1"/>
        <w:keepNext/>
        <w:keepLines/>
      </w:pPr>
      <w:r>
        <w:t>a</w:t>
      </w:r>
      <w:r w:rsidRPr="0029051D">
        <w:t xml:space="preserve"> </w:t>
      </w:r>
      <w:r w:rsidR="008C0BD7" w:rsidRPr="0029051D">
        <w:t>consultative, responsive, flexible</w:t>
      </w:r>
      <w:r w:rsidR="00273B47" w:rsidRPr="0029051D">
        <w:t xml:space="preserve"> and</w:t>
      </w:r>
      <w:r w:rsidR="008C0BD7" w:rsidRPr="0029051D">
        <w:t xml:space="preserve"> innovative</w:t>
      </w:r>
      <w:r>
        <w:t xml:space="preserve"> approach</w:t>
      </w:r>
    </w:p>
    <w:p w14:paraId="73992C4A" w14:textId="6D6D0112" w:rsidR="008C0BD7" w:rsidRPr="0029051D" w:rsidRDefault="00D16D88" w:rsidP="006A4CB8">
      <w:pPr>
        <w:pStyle w:val="NormalBullets-L1"/>
        <w:keepNext/>
        <w:keepLines/>
      </w:pPr>
      <w:r>
        <w:t>the promotion of</w:t>
      </w:r>
      <w:r w:rsidRPr="0029051D">
        <w:t xml:space="preserve"> </w:t>
      </w:r>
      <w:r w:rsidR="008C0BD7" w:rsidRPr="0029051D">
        <w:t>locally</w:t>
      </w:r>
      <w:r w:rsidR="00273B47" w:rsidRPr="0029051D">
        <w:t xml:space="preserve"> </w:t>
      </w:r>
      <w:r w:rsidR="008C0BD7" w:rsidRPr="0029051D">
        <w:t>led development</w:t>
      </w:r>
    </w:p>
    <w:p w14:paraId="56450D3D" w14:textId="6493A0B0" w:rsidR="008C0BD7" w:rsidRPr="0029051D" w:rsidRDefault="008C0BD7" w:rsidP="006A4CB8">
      <w:pPr>
        <w:pStyle w:val="NormalBullets-L1"/>
        <w:keepNext/>
        <w:keepLines/>
      </w:pPr>
      <w:r w:rsidRPr="0029051D">
        <w:t xml:space="preserve">a twin-track </w:t>
      </w:r>
      <w:r w:rsidR="001B05FF" w:rsidRPr="0029051D">
        <w:t>(</w:t>
      </w:r>
      <w:r w:rsidRPr="0029051D">
        <w:t>mainstreaming and targeted</w:t>
      </w:r>
      <w:r w:rsidR="001B05FF" w:rsidRPr="0029051D">
        <w:t>)</w:t>
      </w:r>
      <w:r w:rsidRPr="0029051D">
        <w:t xml:space="preserve"> approach to climate change</w:t>
      </w:r>
      <w:r w:rsidR="00273B47" w:rsidRPr="0029051D">
        <w:t xml:space="preserve"> and</w:t>
      </w:r>
      <w:r w:rsidRPr="0029051D">
        <w:t xml:space="preserve"> </w:t>
      </w:r>
      <w:r w:rsidR="005529C3" w:rsidRPr="0029051D">
        <w:t>GEDSI</w:t>
      </w:r>
    </w:p>
    <w:p w14:paraId="3219CED4" w14:textId="1D875689" w:rsidR="008C0BD7" w:rsidRPr="0029051D" w:rsidRDefault="00842E2C" w:rsidP="006A4CB8">
      <w:pPr>
        <w:pStyle w:val="NormalBullets-L1"/>
        <w:keepNext/>
        <w:keepLines/>
      </w:pPr>
      <w:r>
        <w:t>a commitment to plac</w:t>
      </w:r>
      <w:r w:rsidR="0045503F">
        <w:t>ing</w:t>
      </w:r>
      <w:r w:rsidR="008C0BD7" w:rsidRPr="0029051D">
        <w:t xml:space="preserve"> climate change mitigation, adaptation and resilience at the heart of our</w:t>
      </w:r>
      <w:r w:rsidR="00051E8D">
        <w:t> </w:t>
      </w:r>
      <w:r w:rsidR="008C0BD7" w:rsidRPr="0029051D">
        <w:t>partnership</w:t>
      </w:r>
    </w:p>
    <w:p w14:paraId="2180B934" w14:textId="2B5478E9" w:rsidR="008C0BD7" w:rsidRPr="0029051D" w:rsidRDefault="00696A8B" w:rsidP="006A4CB8">
      <w:pPr>
        <w:pStyle w:val="NormalBullets-L1"/>
        <w:keepNext/>
        <w:keepLines/>
      </w:pPr>
      <w:r>
        <w:t>programs that are</w:t>
      </w:r>
      <w:r w:rsidR="008C0BD7" w:rsidRPr="0029051D">
        <w:t xml:space="preserve"> informed by evidence, with strong monitoring, evaluation and learning</w:t>
      </w:r>
    </w:p>
    <w:p w14:paraId="5EAFD6CD" w14:textId="534C7079" w:rsidR="008C0BD7" w:rsidRPr="0029051D" w:rsidRDefault="00772A19" w:rsidP="006A4CB8">
      <w:pPr>
        <w:pStyle w:val="NormalBullets-L1"/>
        <w:keepNext/>
        <w:keepLines/>
      </w:pPr>
      <w:r>
        <w:t>an approach</w:t>
      </w:r>
      <w:r w:rsidR="008C0BD7" w:rsidRPr="0029051D">
        <w:t xml:space="preserve"> </w:t>
      </w:r>
      <w:r w:rsidR="006E5854" w:rsidRPr="0029051D">
        <w:t>guided by</w:t>
      </w:r>
      <w:r w:rsidR="008C0BD7" w:rsidRPr="0029051D">
        <w:t xml:space="preserve"> the </w:t>
      </w:r>
      <w:r w:rsidR="008C0BD7" w:rsidRPr="0029051D">
        <w:rPr>
          <w:rStyle w:val="Emphasis"/>
        </w:rPr>
        <w:t>Vientiane Declaration on Partnership for Effective Development Cooperation</w:t>
      </w:r>
      <w:r w:rsidR="00051E8D">
        <w:rPr>
          <w:rStyle w:val="Emphasis"/>
        </w:rPr>
        <w:t> </w:t>
      </w:r>
      <w:r w:rsidR="008C0BD7" w:rsidRPr="0029051D">
        <w:rPr>
          <w:rStyle w:val="Emphasis"/>
        </w:rPr>
        <w:t>(2016</w:t>
      </w:r>
      <w:r w:rsidR="001E7D7D" w:rsidRPr="0029051D">
        <w:rPr>
          <w:rStyle w:val="Emphasis"/>
        </w:rPr>
        <w:t>–</w:t>
      </w:r>
      <w:r w:rsidR="008C0BD7" w:rsidRPr="0029051D">
        <w:rPr>
          <w:rStyle w:val="Emphasis"/>
        </w:rPr>
        <w:t>2025)</w:t>
      </w:r>
      <w:r w:rsidR="0068022F" w:rsidRPr="0029051D">
        <w:t>.</w:t>
      </w:r>
      <w:r w:rsidR="00BD179E" w:rsidRPr="0029051D">
        <w:rPr>
          <w:rStyle w:val="EndnoteReference"/>
        </w:rPr>
        <w:endnoteReference w:id="17"/>
      </w:r>
    </w:p>
    <w:p w14:paraId="65EB41F0" w14:textId="740E3DA3" w:rsidR="002F4955" w:rsidRPr="0029051D" w:rsidRDefault="002F4955" w:rsidP="000D25CE">
      <w:pPr>
        <w:pStyle w:val="H3-Heading3"/>
      </w:pPr>
      <w:r w:rsidRPr="0029051D">
        <w:t xml:space="preserve">Objective 1: </w:t>
      </w:r>
      <w:r w:rsidR="003008DE" w:rsidRPr="0029051D">
        <w:t xml:space="preserve">Building </w:t>
      </w:r>
      <w:r w:rsidR="005E37E4" w:rsidRPr="0029051D">
        <w:t>human capital</w:t>
      </w:r>
    </w:p>
    <w:p w14:paraId="6F59E355" w14:textId="2B7C7BA7" w:rsidR="00376068" w:rsidRPr="0029051D" w:rsidRDefault="00736AD7" w:rsidP="005C5B8A">
      <w:pPr>
        <w:rPr>
          <w:lang w:eastAsia="en-AU"/>
        </w:rPr>
      </w:pPr>
      <w:r w:rsidRPr="0029051D">
        <w:rPr>
          <w:lang w:eastAsia="en-AU"/>
        </w:rPr>
        <w:t xml:space="preserve">Australia is </w:t>
      </w:r>
      <w:r w:rsidR="005E37E4" w:rsidRPr="0029051D">
        <w:rPr>
          <w:lang w:eastAsia="en-AU"/>
        </w:rPr>
        <w:t xml:space="preserve">delivering </w:t>
      </w:r>
      <w:r w:rsidR="5F484921" w:rsidRPr="0029051D">
        <w:rPr>
          <w:lang w:eastAsia="en-AU"/>
        </w:rPr>
        <w:t xml:space="preserve">human capital </w:t>
      </w:r>
      <w:r w:rsidR="005E37E4" w:rsidRPr="0029051D">
        <w:rPr>
          <w:lang w:eastAsia="en-AU"/>
        </w:rPr>
        <w:t xml:space="preserve">investments </w:t>
      </w:r>
      <w:r w:rsidR="00773850" w:rsidRPr="0029051D">
        <w:rPr>
          <w:lang w:eastAsia="en-AU"/>
        </w:rPr>
        <w:t xml:space="preserve">that </w:t>
      </w:r>
      <w:r w:rsidR="000666FF" w:rsidRPr="0029051D">
        <w:rPr>
          <w:lang w:eastAsia="en-AU"/>
        </w:rPr>
        <w:t>assi</w:t>
      </w:r>
      <w:r w:rsidR="00DF0871" w:rsidRPr="0029051D">
        <w:rPr>
          <w:lang w:eastAsia="en-AU"/>
        </w:rPr>
        <w:t xml:space="preserve">st </w:t>
      </w:r>
      <w:r w:rsidR="5F484921" w:rsidRPr="0029051D">
        <w:rPr>
          <w:lang w:eastAsia="en-AU"/>
        </w:rPr>
        <w:t>Laos’ socioeconomic development</w:t>
      </w:r>
      <w:r w:rsidR="00CC7862" w:rsidRPr="0029051D">
        <w:rPr>
          <w:lang w:eastAsia="en-AU"/>
        </w:rPr>
        <w:t>;</w:t>
      </w:r>
      <w:r w:rsidR="5F484921" w:rsidRPr="0029051D">
        <w:rPr>
          <w:lang w:eastAsia="en-AU"/>
        </w:rPr>
        <w:t xml:space="preserve"> </w:t>
      </w:r>
      <w:r w:rsidR="6BD805DE" w:rsidRPr="0029051D">
        <w:rPr>
          <w:lang w:eastAsia="en-AU"/>
        </w:rPr>
        <w:t xml:space="preserve">build </w:t>
      </w:r>
      <w:r w:rsidR="005B2C8F" w:rsidRPr="0029051D">
        <w:rPr>
          <w:lang w:eastAsia="en-AU"/>
        </w:rPr>
        <w:t xml:space="preserve">leadership capacity, </w:t>
      </w:r>
      <w:r w:rsidR="6BD805DE" w:rsidRPr="0029051D">
        <w:rPr>
          <w:lang w:eastAsia="en-AU"/>
        </w:rPr>
        <w:t>people-to-people and institutional linkages</w:t>
      </w:r>
      <w:r w:rsidR="002159EF" w:rsidRPr="0029051D">
        <w:rPr>
          <w:lang w:eastAsia="en-AU"/>
        </w:rPr>
        <w:t>;</w:t>
      </w:r>
      <w:r w:rsidR="6BD805DE" w:rsidRPr="0029051D">
        <w:rPr>
          <w:lang w:eastAsia="en-AU"/>
        </w:rPr>
        <w:t xml:space="preserve"> </w:t>
      </w:r>
      <w:r w:rsidR="5F484921" w:rsidRPr="0029051D">
        <w:rPr>
          <w:lang w:eastAsia="en-AU"/>
        </w:rPr>
        <w:t xml:space="preserve">and </w:t>
      </w:r>
      <w:r w:rsidR="0062262D" w:rsidRPr="0029051D">
        <w:rPr>
          <w:lang w:eastAsia="en-AU"/>
        </w:rPr>
        <w:t>stren</w:t>
      </w:r>
      <w:r w:rsidR="5978D65D" w:rsidRPr="0029051D">
        <w:rPr>
          <w:lang w:eastAsia="en-AU"/>
        </w:rPr>
        <w:t>g</w:t>
      </w:r>
      <w:r w:rsidR="0062262D" w:rsidRPr="0029051D">
        <w:rPr>
          <w:lang w:eastAsia="en-AU"/>
        </w:rPr>
        <w:t xml:space="preserve">then </w:t>
      </w:r>
      <w:r w:rsidR="5F484921" w:rsidRPr="0029051D">
        <w:rPr>
          <w:lang w:eastAsia="en-AU"/>
        </w:rPr>
        <w:t>Laos</w:t>
      </w:r>
      <w:r w:rsidR="3DDA7DF7" w:rsidRPr="0029051D">
        <w:rPr>
          <w:lang w:eastAsia="en-AU"/>
        </w:rPr>
        <w:t xml:space="preserve">’ </w:t>
      </w:r>
      <w:r w:rsidR="5F484921" w:rsidRPr="0029051D">
        <w:rPr>
          <w:lang w:eastAsia="en-AU"/>
        </w:rPr>
        <w:t xml:space="preserve">capacity to </w:t>
      </w:r>
      <w:r w:rsidR="26ECC7AA" w:rsidRPr="0029051D">
        <w:rPr>
          <w:lang w:eastAsia="en-AU"/>
        </w:rPr>
        <w:t xml:space="preserve">effectively </w:t>
      </w:r>
      <w:r w:rsidR="5F484921" w:rsidRPr="0029051D">
        <w:rPr>
          <w:lang w:eastAsia="en-AU"/>
        </w:rPr>
        <w:t xml:space="preserve">engage </w:t>
      </w:r>
      <w:r w:rsidR="78FF132A" w:rsidRPr="0029051D">
        <w:rPr>
          <w:lang w:eastAsia="en-AU"/>
        </w:rPr>
        <w:t xml:space="preserve">in </w:t>
      </w:r>
      <w:r w:rsidR="005B2C8F" w:rsidRPr="0029051D">
        <w:rPr>
          <w:lang w:eastAsia="en-AU"/>
        </w:rPr>
        <w:t xml:space="preserve">the Mekong </w:t>
      </w:r>
      <w:r w:rsidR="00B73DEA" w:rsidRPr="0029051D">
        <w:rPr>
          <w:lang w:eastAsia="en-AU"/>
        </w:rPr>
        <w:t>sub</w:t>
      </w:r>
      <w:r w:rsidR="005B2C8F" w:rsidRPr="0029051D">
        <w:rPr>
          <w:lang w:eastAsia="en-AU"/>
        </w:rPr>
        <w:t>region</w:t>
      </w:r>
      <w:r w:rsidR="008761A3">
        <w:rPr>
          <w:lang w:eastAsia="en-AU"/>
        </w:rPr>
        <w:t>,</w:t>
      </w:r>
      <w:r w:rsidR="00B07622">
        <w:rPr>
          <w:lang w:eastAsia="en-AU"/>
        </w:rPr>
        <w:t xml:space="preserve"> in</w:t>
      </w:r>
      <w:r w:rsidR="005B2C8F" w:rsidRPr="0029051D">
        <w:rPr>
          <w:lang w:eastAsia="en-AU"/>
        </w:rPr>
        <w:t xml:space="preserve"> </w:t>
      </w:r>
      <w:r w:rsidR="5F484921" w:rsidRPr="0029051D">
        <w:rPr>
          <w:lang w:eastAsia="en-AU"/>
        </w:rPr>
        <w:t>ASEAN and</w:t>
      </w:r>
      <w:r w:rsidR="003A022C" w:rsidRPr="0029051D">
        <w:rPr>
          <w:lang w:eastAsia="en-AU"/>
        </w:rPr>
        <w:t xml:space="preserve"> beyond</w:t>
      </w:r>
      <w:r w:rsidR="5F484921" w:rsidRPr="0029051D">
        <w:rPr>
          <w:lang w:eastAsia="en-AU"/>
        </w:rPr>
        <w:t>.</w:t>
      </w:r>
    </w:p>
    <w:p w14:paraId="52944A9D" w14:textId="6C1C91F2" w:rsidR="00774963" w:rsidRPr="0029051D" w:rsidRDefault="00F42019" w:rsidP="005C5B8A">
      <w:pPr>
        <w:rPr>
          <w:rFonts w:cstheme="majorHAnsi"/>
          <w:lang w:eastAsia="en-AU"/>
        </w:rPr>
      </w:pPr>
      <w:bookmarkStart w:id="8" w:name="_Hlk155359754"/>
      <w:r w:rsidRPr="0029051D">
        <w:rPr>
          <w:rFonts w:cstheme="majorHAnsi"/>
          <w:lang w:eastAsia="en-AU"/>
        </w:rPr>
        <w:t>O</w:t>
      </w:r>
      <w:r w:rsidR="00957094" w:rsidRPr="0029051D">
        <w:rPr>
          <w:rFonts w:cstheme="majorHAnsi"/>
          <w:lang w:eastAsia="en-AU"/>
        </w:rPr>
        <w:t>bjective</w:t>
      </w:r>
      <w:r w:rsidRPr="0029051D">
        <w:rPr>
          <w:rFonts w:cstheme="majorHAnsi"/>
          <w:lang w:eastAsia="en-AU"/>
        </w:rPr>
        <w:t> 1</w:t>
      </w:r>
      <w:r w:rsidR="00957094" w:rsidRPr="0029051D">
        <w:rPr>
          <w:rFonts w:cstheme="majorHAnsi"/>
          <w:lang w:eastAsia="en-AU"/>
        </w:rPr>
        <w:t xml:space="preserve"> </w:t>
      </w:r>
      <w:r w:rsidR="00376068" w:rsidRPr="0029051D">
        <w:rPr>
          <w:rFonts w:cstheme="majorHAnsi"/>
          <w:lang w:eastAsia="en-AU"/>
        </w:rPr>
        <w:t>contribute</w:t>
      </w:r>
      <w:r w:rsidR="00774963" w:rsidRPr="0029051D">
        <w:rPr>
          <w:rFonts w:cstheme="majorHAnsi"/>
          <w:lang w:eastAsia="en-AU"/>
        </w:rPr>
        <w:t>s</w:t>
      </w:r>
      <w:r w:rsidR="008B1189" w:rsidRPr="0029051D">
        <w:rPr>
          <w:rFonts w:cstheme="majorHAnsi"/>
          <w:lang w:eastAsia="en-AU"/>
        </w:rPr>
        <w:t xml:space="preserve"> to </w:t>
      </w:r>
      <w:r w:rsidR="00774963" w:rsidRPr="0029051D">
        <w:rPr>
          <w:rFonts w:cstheme="majorHAnsi"/>
          <w:lang w:eastAsia="en-AU"/>
        </w:rPr>
        <w:t>the following</w:t>
      </w:r>
      <w:r w:rsidR="008B1189" w:rsidRPr="0029051D">
        <w:rPr>
          <w:rFonts w:cstheme="majorHAnsi"/>
          <w:lang w:eastAsia="en-AU"/>
        </w:rPr>
        <w:t xml:space="preserve"> focus areas of Australia’s </w:t>
      </w:r>
      <w:r w:rsidR="00FA4241" w:rsidRPr="0029051D">
        <w:rPr>
          <w:rFonts w:cstheme="majorHAnsi"/>
          <w:lang w:eastAsia="en-AU"/>
        </w:rPr>
        <w:t>International D</w:t>
      </w:r>
      <w:r w:rsidR="008B1189" w:rsidRPr="0029051D">
        <w:rPr>
          <w:rFonts w:cstheme="majorHAnsi"/>
          <w:lang w:eastAsia="en-AU"/>
        </w:rPr>
        <w:t xml:space="preserve">evelopment </w:t>
      </w:r>
      <w:r w:rsidR="00FA4241" w:rsidRPr="0029051D">
        <w:rPr>
          <w:rFonts w:cstheme="majorHAnsi"/>
          <w:lang w:eastAsia="en-AU"/>
        </w:rPr>
        <w:t>P</w:t>
      </w:r>
      <w:r w:rsidR="008B1189" w:rsidRPr="0029051D">
        <w:rPr>
          <w:rFonts w:cstheme="majorHAnsi"/>
          <w:lang w:eastAsia="en-AU"/>
        </w:rPr>
        <w:t>olicy</w:t>
      </w:r>
      <w:r w:rsidR="00DC4CF7" w:rsidRPr="0029051D">
        <w:rPr>
          <w:rFonts w:cstheme="majorHAnsi"/>
          <w:lang w:eastAsia="en-AU"/>
        </w:rPr>
        <w:t>:</w:t>
      </w:r>
    </w:p>
    <w:p w14:paraId="7D9A4CB0" w14:textId="57BB12B8" w:rsidR="00762975" w:rsidRPr="0029051D" w:rsidRDefault="00FF4FE3" w:rsidP="00774963">
      <w:pPr>
        <w:pStyle w:val="NormalBullets-L1"/>
      </w:pPr>
      <w:r w:rsidRPr="0029051D">
        <w:t>e</w:t>
      </w:r>
      <w:r w:rsidR="00376068" w:rsidRPr="0029051D">
        <w:t>nhanc</w:t>
      </w:r>
      <w:r w:rsidR="00762975" w:rsidRPr="0029051D">
        <w:t>e</w:t>
      </w:r>
      <w:r w:rsidR="00376068" w:rsidRPr="0029051D">
        <w:t xml:space="preserve"> state and community resilience</w:t>
      </w:r>
      <w:r w:rsidR="00762975" w:rsidRPr="0029051D">
        <w:t xml:space="preserve"> to external pressures and shocks</w:t>
      </w:r>
    </w:p>
    <w:p w14:paraId="0AF1B026" w14:textId="2735EF28" w:rsidR="00376068" w:rsidRPr="0029051D" w:rsidRDefault="00454BC8" w:rsidP="008761A3">
      <w:pPr>
        <w:pStyle w:val="NormalBullets-L1"/>
      </w:pPr>
      <w:r w:rsidRPr="0029051D">
        <w:t>c</w:t>
      </w:r>
      <w:r w:rsidR="00376068" w:rsidRPr="0029051D">
        <w:t>onnect with Australia and regional architecture</w:t>
      </w:r>
      <w:r w:rsidRPr="0029051D">
        <w:t>.</w:t>
      </w:r>
    </w:p>
    <w:bookmarkEnd w:id="8"/>
    <w:p w14:paraId="409127AF" w14:textId="47912CA6" w:rsidR="00FF4FE3" w:rsidRPr="0029051D" w:rsidRDefault="2166F0B5" w:rsidP="005C5B8A">
      <w:pPr>
        <w:rPr>
          <w:rFonts w:cstheme="majorHAnsi"/>
          <w:lang w:eastAsia="en-AU"/>
        </w:rPr>
      </w:pPr>
      <w:r w:rsidRPr="0029051D">
        <w:rPr>
          <w:rFonts w:cstheme="majorHAnsi"/>
          <w:lang w:eastAsia="en-AU"/>
        </w:rPr>
        <w:t xml:space="preserve">The objective is </w:t>
      </w:r>
      <w:r w:rsidR="009B5566" w:rsidRPr="0029051D">
        <w:rPr>
          <w:rFonts w:cstheme="majorHAnsi"/>
          <w:lang w:eastAsia="en-AU"/>
        </w:rPr>
        <w:t xml:space="preserve">also </w:t>
      </w:r>
      <w:r w:rsidRPr="0029051D">
        <w:rPr>
          <w:rFonts w:cstheme="majorHAnsi"/>
          <w:lang w:eastAsia="en-AU"/>
        </w:rPr>
        <w:t xml:space="preserve">closely aligned with </w:t>
      </w:r>
      <w:r w:rsidR="715D97BB" w:rsidRPr="0029051D">
        <w:rPr>
          <w:rFonts w:cstheme="majorHAnsi"/>
          <w:lang w:eastAsia="en-AU"/>
        </w:rPr>
        <w:t xml:space="preserve">the </w:t>
      </w:r>
      <w:r w:rsidRPr="0029051D">
        <w:rPr>
          <w:rFonts w:cstheme="majorHAnsi"/>
          <w:lang w:eastAsia="en-AU"/>
        </w:rPr>
        <w:t xml:space="preserve">direction and </w:t>
      </w:r>
      <w:r w:rsidR="001C7AA5" w:rsidRPr="0029051D">
        <w:rPr>
          <w:rFonts w:cstheme="majorHAnsi"/>
          <w:lang w:eastAsia="en-AU"/>
        </w:rPr>
        <w:t>the second outcome</w:t>
      </w:r>
      <w:r w:rsidRPr="0029051D">
        <w:rPr>
          <w:rFonts w:cstheme="majorHAnsi"/>
          <w:lang w:eastAsia="en-AU"/>
        </w:rPr>
        <w:t xml:space="preserve"> of</w:t>
      </w:r>
      <w:r w:rsidR="0A6CA648" w:rsidRPr="0029051D">
        <w:rPr>
          <w:rFonts w:cstheme="majorHAnsi"/>
          <w:lang w:eastAsia="en-AU"/>
        </w:rPr>
        <w:t xml:space="preserve"> the</w:t>
      </w:r>
      <w:r w:rsidR="4936A1CC" w:rsidRPr="0029051D">
        <w:rPr>
          <w:rFonts w:cstheme="majorHAnsi"/>
          <w:lang w:eastAsia="en-AU"/>
        </w:rPr>
        <w:t xml:space="preserve"> </w:t>
      </w:r>
      <w:r w:rsidR="00B6679B" w:rsidRPr="0029051D">
        <w:rPr>
          <w:rFonts w:cstheme="majorHAnsi"/>
          <w:lang w:eastAsia="en-AU"/>
        </w:rPr>
        <w:t xml:space="preserve">Lao Government’s </w:t>
      </w:r>
      <w:r w:rsidRPr="0029051D">
        <w:rPr>
          <w:rFonts w:cstheme="majorHAnsi"/>
          <w:lang w:eastAsia="en-AU"/>
        </w:rPr>
        <w:t>9th NSEDP</w:t>
      </w:r>
      <w:r w:rsidR="0063374C" w:rsidRPr="0029051D">
        <w:rPr>
          <w:rFonts w:cstheme="majorHAnsi"/>
          <w:lang w:eastAsia="en-AU"/>
        </w:rPr>
        <w:t xml:space="preserve"> </w:t>
      </w:r>
      <w:r w:rsidR="7F1084B9" w:rsidRPr="0029051D">
        <w:rPr>
          <w:rFonts w:cstheme="majorHAnsi"/>
          <w:lang w:eastAsia="en-AU"/>
        </w:rPr>
        <w:t>and the National Human Resource Development Strategy</w:t>
      </w:r>
      <w:r w:rsidR="009A3A83" w:rsidRPr="0029051D">
        <w:rPr>
          <w:rFonts w:cstheme="majorHAnsi"/>
          <w:lang w:eastAsia="en-AU"/>
        </w:rPr>
        <w:t xml:space="preserve"> (NHRDS)</w:t>
      </w:r>
      <w:r w:rsidR="00666378" w:rsidRPr="0029051D">
        <w:rPr>
          <w:rFonts w:cstheme="majorHAnsi"/>
          <w:lang w:eastAsia="en-AU"/>
        </w:rPr>
        <w:t>,</w:t>
      </w:r>
      <w:r w:rsidR="7F1084B9" w:rsidRPr="0029051D">
        <w:rPr>
          <w:rFonts w:cstheme="majorHAnsi"/>
          <w:lang w:eastAsia="en-AU"/>
        </w:rPr>
        <w:t xml:space="preserve"> </w:t>
      </w:r>
      <w:r w:rsidR="008716B5" w:rsidRPr="0029051D">
        <w:rPr>
          <w:rFonts w:cstheme="majorHAnsi"/>
          <w:lang w:eastAsia="en-AU"/>
        </w:rPr>
        <w:t xml:space="preserve">which </w:t>
      </w:r>
      <w:r w:rsidR="00191093" w:rsidRPr="0029051D">
        <w:rPr>
          <w:rFonts w:cstheme="majorHAnsi"/>
          <w:lang w:eastAsia="en-AU"/>
        </w:rPr>
        <w:t>recognises</w:t>
      </w:r>
      <w:r w:rsidR="008716B5" w:rsidRPr="0029051D">
        <w:rPr>
          <w:rFonts w:cstheme="majorHAnsi"/>
          <w:lang w:eastAsia="en-AU"/>
        </w:rPr>
        <w:t xml:space="preserve"> </w:t>
      </w:r>
      <w:r w:rsidRPr="0029051D">
        <w:rPr>
          <w:rFonts w:cstheme="majorHAnsi"/>
          <w:lang w:eastAsia="en-AU"/>
        </w:rPr>
        <w:t>quality human resources</w:t>
      </w:r>
      <w:r w:rsidR="001C7AA5" w:rsidRPr="0029051D">
        <w:rPr>
          <w:rFonts w:cstheme="majorHAnsi"/>
          <w:lang w:eastAsia="en-AU"/>
        </w:rPr>
        <w:t xml:space="preserve"> </w:t>
      </w:r>
      <w:r w:rsidR="00191093" w:rsidRPr="0029051D">
        <w:rPr>
          <w:rFonts w:cstheme="majorHAnsi"/>
          <w:lang w:eastAsia="en-AU"/>
        </w:rPr>
        <w:t>as being</w:t>
      </w:r>
      <w:r w:rsidRPr="0029051D">
        <w:rPr>
          <w:rFonts w:cstheme="majorHAnsi"/>
          <w:lang w:eastAsia="en-AU"/>
        </w:rPr>
        <w:t xml:space="preserve"> </w:t>
      </w:r>
      <w:r w:rsidR="0C952233" w:rsidRPr="0029051D">
        <w:rPr>
          <w:rFonts w:cstheme="majorHAnsi"/>
          <w:lang w:eastAsia="en-AU"/>
        </w:rPr>
        <w:t xml:space="preserve">critical </w:t>
      </w:r>
      <w:r w:rsidRPr="0029051D">
        <w:rPr>
          <w:rFonts w:cstheme="majorHAnsi"/>
          <w:lang w:eastAsia="en-AU"/>
        </w:rPr>
        <w:t xml:space="preserve">to </w:t>
      </w:r>
      <w:r w:rsidR="2B6E4CF4" w:rsidRPr="0029051D">
        <w:rPr>
          <w:rFonts w:cstheme="majorHAnsi"/>
          <w:lang w:eastAsia="en-AU"/>
        </w:rPr>
        <w:t>Laos</w:t>
      </w:r>
      <w:r w:rsidR="001C7AA5" w:rsidRPr="0029051D">
        <w:rPr>
          <w:rFonts w:cstheme="majorHAnsi"/>
          <w:lang w:eastAsia="en-AU"/>
        </w:rPr>
        <w:t>’</w:t>
      </w:r>
      <w:r w:rsidR="2B6E4CF4" w:rsidRPr="0029051D">
        <w:rPr>
          <w:rFonts w:cstheme="majorHAnsi"/>
          <w:lang w:eastAsia="en-AU"/>
        </w:rPr>
        <w:t xml:space="preserve"> </w:t>
      </w:r>
      <w:r w:rsidRPr="0029051D">
        <w:rPr>
          <w:rFonts w:cstheme="majorHAnsi"/>
          <w:lang w:eastAsia="en-AU"/>
        </w:rPr>
        <w:t>development</w:t>
      </w:r>
      <w:r w:rsidR="2B6E4CF4" w:rsidRPr="0029051D">
        <w:rPr>
          <w:rFonts w:cstheme="majorHAnsi"/>
          <w:lang w:eastAsia="en-AU"/>
        </w:rPr>
        <w:t xml:space="preserve"> ambition</w:t>
      </w:r>
      <w:r w:rsidR="4E7EB1FC" w:rsidRPr="0029051D">
        <w:rPr>
          <w:rFonts w:cstheme="majorHAnsi"/>
          <w:lang w:eastAsia="en-AU"/>
        </w:rPr>
        <w:t>s</w:t>
      </w:r>
      <w:r w:rsidR="2B6E4CF4" w:rsidRPr="0029051D">
        <w:rPr>
          <w:rFonts w:cstheme="majorHAnsi"/>
          <w:lang w:eastAsia="en-AU"/>
        </w:rPr>
        <w:t>.</w:t>
      </w:r>
    </w:p>
    <w:p w14:paraId="1686E8A1" w14:textId="09522C5B" w:rsidR="00A364AD" w:rsidRPr="0029051D" w:rsidRDefault="00D76702" w:rsidP="005C5B8A">
      <w:pPr>
        <w:rPr>
          <w:rFonts w:cstheme="majorHAnsi"/>
          <w:lang w:eastAsia="en-AU"/>
        </w:rPr>
      </w:pPr>
      <w:bookmarkStart w:id="9" w:name="_Hlk180677416"/>
      <w:r w:rsidRPr="0029051D">
        <w:rPr>
          <w:rFonts w:cstheme="majorHAnsi"/>
          <w:lang w:eastAsia="en-AU"/>
        </w:rPr>
        <w:t>O</w:t>
      </w:r>
      <w:r w:rsidR="00D000D3" w:rsidRPr="0029051D">
        <w:rPr>
          <w:rFonts w:cstheme="majorHAnsi"/>
          <w:lang w:eastAsia="en-AU"/>
        </w:rPr>
        <w:t>bjective</w:t>
      </w:r>
      <w:r w:rsidRPr="0029051D">
        <w:rPr>
          <w:rFonts w:cstheme="majorHAnsi"/>
          <w:lang w:eastAsia="en-AU"/>
        </w:rPr>
        <w:t> 1</w:t>
      </w:r>
      <w:r w:rsidR="00D000D3" w:rsidRPr="0029051D">
        <w:rPr>
          <w:rFonts w:cstheme="majorHAnsi"/>
          <w:lang w:eastAsia="en-AU"/>
        </w:rPr>
        <w:t xml:space="preserve"> will </w:t>
      </w:r>
      <w:r w:rsidR="00957094" w:rsidRPr="0029051D">
        <w:rPr>
          <w:rFonts w:cstheme="majorHAnsi"/>
          <w:lang w:eastAsia="en-AU"/>
        </w:rPr>
        <w:t xml:space="preserve">be </w:t>
      </w:r>
      <w:r w:rsidR="00BD2CC6" w:rsidRPr="0029051D">
        <w:rPr>
          <w:rFonts w:cstheme="majorHAnsi"/>
          <w:lang w:eastAsia="en-AU"/>
        </w:rPr>
        <w:t>deliver</w:t>
      </w:r>
      <w:r w:rsidR="00957094" w:rsidRPr="0029051D">
        <w:rPr>
          <w:rFonts w:cstheme="majorHAnsi"/>
          <w:lang w:eastAsia="en-AU"/>
        </w:rPr>
        <w:t xml:space="preserve">ed </w:t>
      </w:r>
      <w:r w:rsidR="72D1930C" w:rsidRPr="0029051D">
        <w:rPr>
          <w:rFonts w:cstheme="majorHAnsi"/>
          <w:lang w:eastAsia="en-AU"/>
        </w:rPr>
        <w:t>primar</w:t>
      </w:r>
      <w:r w:rsidR="3F806827" w:rsidRPr="0029051D">
        <w:rPr>
          <w:rFonts w:cstheme="majorHAnsi"/>
          <w:lang w:eastAsia="en-AU"/>
        </w:rPr>
        <w:t>il</w:t>
      </w:r>
      <w:r w:rsidR="72D1930C" w:rsidRPr="0029051D">
        <w:rPr>
          <w:rFonts w:cstheme="majorHAnsi"/>
          <w:lang w:eastAsia="en-AU"/>
        </w:rPr>
        <w:t xml:space="preserve">y </w:t>
      </w:r>
      <w:r w:rsidR="00957094" w:rsidRPr="0029051D">
        <w:rPr>
          <w:rFonts w:cstheme="majorHAnsi"/>
          <w:lang w:eastAsia="en-AU"/>
        </w:rPr>
        <w:t xml:space="preserve">through </w:t>
      </w:r>
      <w:r w:rsidR="00FA4241" w:rsidRPr="0029051D">
        <w:rPr>
          <w:rFonts w:cstheme="majorHAnsi"/>
          <w:lang w:eastAsia="en-AU"/>
        </w:rPr>
        <w:t>Australia</w:t>
      </w:r>
      <w:r w:rsidR="003475D4" w:rsidRPr="0029051D">
        <w:rPr>
          <w:rFonts w:cstheme="majorHAnsi"/>
          <w:lang w:eastAsia="en-AU"/>
        </w:rPr>
        <w:t>’s</w:t>
      </w:r>
      <w:r w:rsidR="00FA4241" w:rsidRPr="0029051D">
        <w:rPr>
          <w:rFonts w:cstheme="majorHAnsi"/>
          <w:lang w:eastAsia="en-AU"/>
        </w:rPr>
        <w:t xml:space="preserve"> </w:t>
      </w:r>
      <w:r w:rsidR="00957094" w:rsidRPr="0029051D">
        <w:rPr>
          <w:rFonts w:cstheme="majorHAnsi"/>
          <w:lang w:eastAsia="en-AU"/>
        </w:rPr>
        <w:t xml:space="preserve">education and human resource development programs, including </w:t>
      </w:r>
      <w:r w:rsidR="009228B0" w:rsidRPr="0029051D">
        <w:rPr>
          <w:rFonts w:cstheme="majorHAnsi"/>
          <w:lang w:eastAsia="en-AU"/>
        </w:rPr>
        <w:t xml:space="preserve">the </w:t>
      </w:r>
      <w:r w:rsidR="00957094" w:rsidRPr="0029051D">
        <w:rPr>
          <w:rFonts w:cstheme="majorHAnsi"/>
          <w:lang w:eastAsia="en-AU"/>
        </w:rPr>
        <w:t>Australia Award</w:t>
      </w:r>
      <w:r w:rsidR="006130B6">
        <w:rPr>
          <w:rFonts w:cstheme="majorHAnsi"/>
          <w:lang w:eastAsia="en-AU"/>
        </w:rPr>
        <w:t>s</w:t>
      </w:r>
      <w:r w:rsidR="00957094" w:rsidRPr="0029051D">
        <w:rPr>
          <w:rFonts w:cstheme="majorHAnsi"/>
          <w:lang w:eastAsia="en-AU"/>
        </w:rPr>
        <w:t xml:space="preserve"> </w:t>
      </w:r>
      <w:r w:rsidR="559C43CE" w:rsidRPr="0029051D">
        <w:rPr>
          <w:rFonts w:cstheme="majorHAnsi"/>
          <w:lang w:eastAsia="en-AU"/>
        </w:rPr>
        <w:t>Scholarship</w:t>
      </w:r>
      <w:r w:rsidR="7826944A" w:rsidRPr="0029051D">
        <w:rPr>
          <w:rFonts w:cstheme="majorHAnsi"/>
          <w:lang w:eastAsia="en-AU"/>
        </w:rPr>
        <w:t>s</w:t>
      </w:r>
      <w:r w:rsidR="7AA52C2F" w:rsidRPr="0029051D">
        <w:rPr>
          <w:rFonts w:cstheme="majorHAnsi"/>
          <w:lang w:eastAsia="en-AU"/>
        </w:rPr>
        <w:t>.</w:t>
      </w:r>
      <w:r w:rsidR="559C43CE" w:rsidRPr="0029051D">
        <w:rPr>
          <w:rFonts w:cstheme="majorHAnsi"/>
          <w:lang w:eastAsia="en-AU"/>
        </w:rPr>
        <w:t xml:space="preserve"> </w:t>
      </w:r>
      <w:r w:rsidR="00A364AD" w:rsidRPr="0029051D">
        <w:rPr>
          <w:rFonts w:cstheme="majorHAnsi"/>
          <w:lang w:eastAsia="en-AU"/>
        </w:rPr>
        <w:t>Basic education</w:t>
      </w:r>
      <w:r w:rsidR="00E74E59" w:rsidRPr="0029051D">
        <w:rPr>
          <w:rFonts w:cstheme="majorHAnsi"/>
          <w:lang w:eastAsia="en-AU"/>
        </w:rPr>
        <w:t xml:space="preserve"> programs</w:t>
      </w:r>
      <w:r w:rsidR="00A364AD" w:rsidRPr="0029051D">
        <w:rPr>
          <w:rFonts w:cstheme="majorHAnsi"/>
          <w:lang w:eastAsia="en-AU"/>
        </w:rPr>
        <w:t>, including long-term investment</w:t>
      </w:r>
      <w:r w:rsidR="00E74E59" w:rsidRPr="0029051D">
        <w:rPr>
          <w:rFonts w:cstheme="majorHAnsi"/>
          <w:lang w:eastAsia="en-AU"/>
        </w:rPr>
        <w:t>s</w:t>
      </w:r>
      <w:r w:rsidR="00A364AD" w:rsidRPr="0029051D">
        <w:rPr>
          <w:rFonts w:cstheme="majorHAnsi"/>
          <w:lang w:eastAsia="en-AU"/>
        </w:rPr>
        <w:t xml:space="preserve"> in literacy and numeracy, </w:t>
      </w:r>
      <w:r w:rsidR="00E74E59" w:rsidRPr="0029051D">
        <w:rPr>
          <w:rFonts w:cstheme="majorHAnsi"/>
          <w:lang w:eastAsia="en-AU"/>
        </w:rPr>
        <w:t>are</w:t>
      </w:r>
      <w:r w:rsidR="00A364AD" w:rsidRPr="0029051D">
        <w:rPr>
          <w:rFonts w:cstheme="majorHAnsi"/>
          <w:lang w:eastAsia="en-AU"/>
        </w:rPr>
        <w:t xml:space="preserve"> the critical foundation </w:t>
      </w:r>
      <w:r w:rsidR="00081C29" w:rsidRPr="0029051D">
        <w:rPr>
          <w:rFonts w:cstheme="majorHAnsi"/>
          <w:lang w:eastAsia="en-AU"/>
        </w:rPr>
        <w:t>on which</w:t>
      </w:r>
      <w:r w:rsidR="00A364AD" w:rsidRPr="0029051D">
        <w:rPr>
          <w:rFonts w:cstheme="majorHAnsi"/>
          <w:lang w:eastAsia="en-AU"/>
        </w:rPr>
        <w:t xml:space="preserve"> secondary and tertiary education, skilled employment and economic development </w:t>
      </w:r>
      <w:r w:rsidR="009228B0" w:rsidRPr="0029051D">
        <w:rPr>
          <w:rFonts w:cstheme="majorHAnsi"/>
          <w:lang w:eastAsia="en-AU"/>
        </w:rPr>
        <w:t>are</w:t>
      </w:r>
      <w:r w:rsidR="00A364AD" w:rsidRPr="0029051D">
        <w:rPr>
          <w:rFonts w:cstheme="majorHAnsi"/>
          <w:lang w:eastAsia="en-AU"/>
        </w:rPr>
        <w:t xml:space="preserve"> built. </w:t>
      </w:r>
      <w:r w:rsidR="001D1F7D" w:rsidRPr="0029051D">
        <w:rPr>
          <w:rFonts w:cstheme="majorHAnsi"/>
          <w:lang w:eastAsia="en-AU"/>
        </w:rPr>
        <w:t>For many years, b</w:t>
      </w:r>
      <w:r w:rsidR="00A364AD" w:rsidRPr="0029051D">
        <w:rPr>
          <w:bCs/>
        </w:rPr>
        <w:t>asic education</w:t>
      </w:r>
      <w:r w:rsidR="00A364AD" w:rsidRPr="0029051D">
        <w:rPr>
          <w:rFonts w:cstheme="majorHAnsi"/>
          <w:lang w:eastAsia="en-AU"/>
        </w:rPr>
        <w:t xml:space="preserve"> has been a</w:t>
      </w:r>
      <w:r w:rsidR="000B10C1" w:rsidRPr="0029051D">
        <w:rPr>
          <w:rFonts w:cstheme="majorHAnsi"/>
          <w:lang w:eastAsia="en-AU"/>
        </w:rPr>
        <w:t>n Australian</w:t>
      </w:r>
      <w:r w:rsidR="00A364AD" w:rsidRPr="0029051D">
        <w:rPr>
          <w:rFonts w:cstheme="majorHAnsi"/>
          <w:lang w:eastAsia="en-AU"/>
        </w:rPr>
        <w:t xml:space="preserve"> flagship program in Laos. Building on Australia</w:t>
      </w:r>
      <w:r w:rsidR="00191093" w:rsidRPr="0029051D">
        <w:rPr>
          <w:rFonts w:cstheme="majorHAnsi"/>
          <w:lang w:eastAsia="en-AU"/>
        </w:rPr>
        <w:t>’</w:t>
      </w:r>
      <w:r w:rsidR="00A364AD" w:rsidRPr="0029051D">
        <w:rPr>
          <w:rFonts w:cstheme="majorHAnsi"/>
          <w:lang w:eastAsia="en-AU"/>
        </w:rPr>
        <w:t>s longstanding investments and leadership in the sector, including as co-chair of the Education Sector Working Group and coordinat</w:t>
      </w:r>
      <w:r w:rsidR="00851560" w:rsidRPr="0029051D">
        <w:rPr>
          <w:rFonts w:cstheme="majorHAnsi"/>
          <w:lang w:eastAsia="en-AU"/>
        </w:rPr>
        <w:t xml:space="preserve">or </w:t>
      </w:r>
      <w:r w:rsidR="00A364AD" w:rsidRPr="0029051D">
        <w:rPr>
          <w:rFonts w:cstheme="majorHAnsi"/>
          <w:lang w:eastAsia="en-AU"/>
        </w:rPr>
        <w:t xml:space="preserve">for the Global Partnership for Education, Australia is well positioned to advocate for reforms in the </w:t>
      </w:r>
      <w:r w:rsidR="00383A3F" w:rsidRPr="0029051D">
        <w:rPr>
          <w:rFonts w:cstheme="majorHAnsi"/>
          <w:lang w:eastAsia="en-AU"/>
        </w:rPr>
        <w:t xml:space="preserve">education </w:t>
      </w:r>
      <w:r w:rsidR="00A364AD" w:rsidRPr="0029051D">
        <w:rPr>
          <w:rFonts w:cstheme="majorHAnsi"/>
          <w:lang w:eastAsia="en-AU"/>
        </w:rPr>
        <w:t>sector. We</w:t>
      </w:r>
      <w:r w:rsidR="007D76CC" w:rsidRPr="0029051D">
        <w:rPr>
          <w:rFonts w:cstheme="majorHAnsi"/>
          <w:lang w:eastAsia="en-AU"/>
        </w:rPr>
        <w:t xml:space="preserve"> will</w:t>
      </w:r>
      <w:r w:rsidR="00A364AD" w:rsidRPr="0029051D">
        <w:rPr>
          <w:rFonts w:cstheme="majorHAnsi"/>
          <w:lang w:eastAsia="en-AU"/>
        </w:rPr>
        <w:t xml:space="preserve"> work closely with </w:t>
      </w:r>
      <w:r w:rsidR="00CF688C" w:rsidRPr="0029051D">
        <w:rPr>
          <w:rFonts w:cstheme="majorHAnsi"/>
          <w:lang w:eastAsia="en-AU"/>
        </w:rPr>
        <w:t xml:space="preserve">the Ministry of Education and Sports and </w:t>
      </w:r>
      <w:r w:rsidR="00222748" w:rsidRPr="0029051D">
        <w:rPr>
          <w:rFonts w:cstheme="majorHAnsi"/>
          <w:lang w:eastAsia="en-AU"/>
        </w:rPr>
        <w:t xml:space="preserve">the </w:t>
      </w:r>
      <w:r w:rsidR="00614864" w:rsidRPr="0029051D">
        <w:rPr>
          <w:rFonts w:cstheme="majorHAnsi"/>
          <w:lang w:eastAsia="en-AU"/>
        </w:rPr>
        <w:t xml:space="preserve">European Union </w:t>
      </w:r>
      <w:r w:rsidR="00DF5DAA" w:rsidRPr="0029051D">
        <w:rPr>
          <w:rFonts w:cstheme="majorHAnsi"/>
          <w:lang w:eastAsia="en-AU"/>
        </w:rPr>
        <w:t>(</w:t>
      </w:r>
      <w:r w:rsidR="00A364AD" w:rsidRPr="0029051D">
        <w:rPr>
          <w:rFonts w:cstheme="majorHAnsi"/>
          <w:lang w:eastAsia="en-AU"/>
        </w:rPr>
        <w:t>as co-chair</w:t>
      </w:r>
      <w:r w:rsidR="0066673B" w:rsidRPr="0029051D">
        <w:rPr>
          <w:rFonts w:cstheme="majorHAnsi"/>
          <w:lang w:eastAsia="en-AU"/>
        </w:rPr>
        <w:t>s</w:t>
      </w:r>
      <w:r w:rsidR="00A364AD" w:rsidRPr="0029051D">
        <w:rPr>
          <w:rFonts w:cstheme="majorHAnsi"/>
          <w:lang w:eastAsia="en-AU"/>
        </w:rPr>
        <w:t xml:space="preserve"> of the Education Sector Working Group</w:t>
      </w:r>
      <w:r w:rsidR="00DF5DAA" w:rsidRPr="0029051D">
        <w:rPr>
          <w:rFonts w:cstheme="majorHAnsi"/>
          <w:lang w:eastAsia="en-AU"/>
        </w:rPr>
        <w:t>)</w:t>
      </w:r>
      <w:r w:rsidR="00A364AD" w:rsidRPr="0029051D">
        <w:rPr>
          <w:rFonts w:cstheme="majorHAnsi"/>
          <w:lang w:eastAsia="en-AU"/>
        </w:rPr>
        <w:t xml:space="preserve"> and other development partners to support </w:t>
      </w:r>
      <w:r w:rsidR="00746884">
        <w:rPr>
          <w:rFonts w:cstheme="majorHAnsi"/>
          <w:lang w:eastAsia="en-AU"/>
        </w:rPr>
        <w:t>the</w:t>
      </w:r>
      <w:r w:rsidR="00A364AD" w:rsidRPr="0029051D">
        <w:rPr>
          <w:rFonts w:cstheme="majorHAnsi"/>
          <w:lang w:eastAsia="en-AU"/>
        </w:rPr>
        <w:t xml:space="preserve"> implementation of basic education priorities and education sector strategies.</w:t>
      </w:r>
    </w:p>
    <w:p w14:paraId="7E0AC7A4" w14:textId="582B91D5" w:rsidR="00803DF8" w:rsidRPr="0029051D" w:rsidRDefault="00803DF8" w:rsidP="005C5B8A">
      <w:pPr>
        <w:rPr>
          <w:rFonts w:cstheme="majorHAnsi"/>
          <w:lang w:eastAsia="en-AU"/>
        </w:rPr>
      </w:pPr>
      <w:r w:rsidRPr="0029051D">
        <w:rPr>
          <w:rFonts w:cstheme="majorHAnsi"/>
          <w:lang w:eastAsia="en-AU"/>
        </w:rPr>
        <w:t>The Basic Education Quality and Access in Lao PDR Phase</w:t>
      </w:r>
      <w:r w:rsidR="004E5568">
        <w:rPr>
          <w:rFonts w:cstheme="majorHAnsi"/>
          <w:lang w:eastAsia="en-AU"/>
        </w:rPr>
        <w:t> </w:t>
      </w:r>
      <w:r w:rsidRPr="0029051D">
        <w:rPr>
          <w:rFonts w:cstheme="majorHAnsi"/>
          <w:lang w:eastAsia="en-AU"/>
        </w:rPr>
        <w:t xml:space="preserve">2 </w:t>
      </w:r>
      <w:r w:rsidR="00694C36" w:rsidRPr="0029051D">
        <w:rPr>
          <w:rFonts w:cstheme="majorHAnsi"/>
          <w:lang w:eastAsia="en-AU"/>
        </w:rPr>
        <w:t>program</w:t>
      </w:r>
      <w:r w:rsidRPr="0029051D">
        <w:rPr>
          <w:rFonts w:cstheme="majorHAnsi"/>
          <w:lang w:eastAsia="en-AU"/>
        </w:rPr>
        <w:t xml:space="preserve"> aims to improve primary students’ learning outcomes by improving teaching quality. </w:t>
      </w:r>
      <w:r w:rsidR="00C51708" w:rsidRPr="0029051D">
        <w:rPr>
          <w:rFonts w:cstheme="majorHAnsi"/>
          <w:lang w:eastAsia="en-AU"/>
        </w:rPr>
        <w:t xml:space="preserve">Under </w:t>
      </w:r>
      <w:r w:rsidR="00A50FEC" w:rsidRPr="0029051D">
        <w:rPr>
          <w:rFonts w:cstheme="majorHAnsi"/>
          <w:lang w:eastAsia="en-AU"/>
        </w:rPr>
        <w:t>the program</w:t>
      </w:r>
      <w:r w:rsidR="00C51708" w:rsidRPr="0029051D">
        <w:rPr>
          <w:rFonts w:cstheme="majorHAnsi"/>
          <w:lang w:eastAsia="en-AU"/>
        </w:rPr>
        <w:t xml:space="preserve">, </w:t>
      </w:r>
      <w:r w:rsidR="00CA6E22" w:rsidRPr="0029051D">
        <w:rPr>
          <w:rFonts w:cstheme="majorHAnsi"/>
          <w:lang w:eastAsia="en-AU"/>
        </w:rPr>
        <w:t xml:space="preserve">and </w:t>
      </w:r>
      <w:r w:rsidR="00C51708" w:rsidRPr="0029051D">
        <w:rPr>
          <w:rFonts w:cstheme="majorHAnsi"/>
          <w:lang w:eastAsia="en-AU"/>
        </w:rPr>
        <w:t xml:space="preserve">for the first time in Laos’ education history, curriculum materials feature stories and images of people with disability that highlight their strengths and contributions at home, at work and in the classroom. </w:t>
      </w:r>
      <w:r w:rsidR="00B65948" w:rsidRPr="0029051D">
        <w:rPr>
          <w:rFonts w:cstheme="majorHAnsi"/>
          <w:lang w:eastAsia="en-AU"/>
        </w:rPr>
        <w:t xml:space="preserve">Similar activities have promoted gender equality. </w:t>
      </w:r>
      <w:r w:rsidRPr="0029051D">
        <w:rPr>
          <w:rFonts w:cstheme="majorHAnsi"/>
          <w:lang w:eastAsia="en-AU"/>
        </w:rPr>
        <w:t xml:space="preserve">The program is </w:t>
      </w:r>
      <w:r w:rsidR="005D1CBD" w:rsidRPr="0029051D">
        <w:rPr>
          <w:rFonts w:cstheme="majorHAnsi"/>
          <w:lang w:eastAsia="en-AU"/>
        </w:rPr>
        <w:t>strengthen</w:t>
      </w:r>
      <w:r w:rsidR="00691A6E" w:rsidRPr="0029051D">
        <w:rPr>
          <w:rFonts w:cstheme="majorHAnsi"/>
          <w:lang w:eastAsia="en-AU"/>
        </w:rPr>
        <w:t>ing</w:t>
      </w:r>
      <w:r w:rsidR="005D1CBD" w:rsidRPr="0029051D">
        <w:rPr>
          <w:rFonts w:cstheme="majorHAnsi"/>
          <w:lang w:eastAsia="en-AU"/>
        </w:rPr>
        <w:t xml:space="preserve"> its focus on </w:t>
      </w:r>
      <w:r w:rsidRPr="0029051D">
        <w:rPr>
          <w:rFonts w:cstheme="majorHAnsi"/>
          <w:lang w:eastAsia="en-AU"/>
        </w:rPr>
        <w:t>inequality</w:t>
      </w:r>
      <w:r w:rsidR="00E5222C" w:rsidRPr="0029051D">
        <w:rPr>
          <w:rFonts w:cstheme="majorHAnsi"/>
          <w:lang w:eastAsia="en-AU"/>
        </w:rPr>
        <w:t>,</w:t>
      </w:r>
      <w:r w:rsidR="00FB39C7" w:rsidRPr="0029051D">
        <w:rPr>
          <w:rFonts w:cstheme="majorHAnsi"/>
          <w:lang w:eastAsia="en-AU"/>
        </w:rPr>
        <w:t xml:space="preserve"> going beyond</w:t>
      </w:r>
      <w:r w:rsidRPr="0029051D">
        <w:rPr>
          <w:rFonts w:cstheme="majorHAnsi"/>
          <w:lang w:eastAsia="en-AU"/>
        </w:rPr>
        <w:t xml:space="preserve"> </w:t>
      </w:r>
      <w:r w:rsidR="00FB39C7" w:rsidRPr="0029051D">
        <w:rPr>
          <w:rFonts w:cstheme="majorHAnsi"/>
          <w:lang w:eastAsia="en-AU"/>
        </w:rPr>
        <w:t xml:space="preserve">gender </w:t>
      </w:r>
      <w:r w:rsidRPr="0029051D">
        <w:rPr>
          <w:rFonts w:cstheme="majorHAnsi"/>
          <w:lang w:eastAsia="en-AU"/>
        </w:rPr>
        <w:t xml:space="preserve">mainstreaming </w:t>
      </w:r>
      <w:r w:rsidR="00E5222C" w:rsidRPr="0029051D">
        <w:rPr>
          <w:rFonts w:cstheme="majorHAnsi"/>
          <w:lang w:eastAsia="en-AU"/>
        </w:rPr>
        <w:t xml:space="preserve">by </w:t>
      </w:r>
      <w:r w:rsidRPr="0029051D">
        <w:rPr>
          <w:rFonts w:cstheme="majorHAnsi"/>
          <w:lang w:eastAsia="en-AU"/>
        </w:rPr>
        <w:t xml:space="preserve">promoting inclusive education and supporting </w:t>
      </w:r>
      <w:r w:rsidR="00D90F53" w:rsidRPr="0029051D">
        <w:rPr>
          <w:rFonts w:cstheme="majorHAnsi"/>
          <w:lang w:eastAsia="en-AU"/>
        </w:rPr>
        <w:t xml:space="preserve">long-term </w:t>
      </w:r>
      <w:r w:rsidRPr="0029051D">
        <w:rPr>
          <w:rFonts w:cstheme="majorHAnsi"/>
          <w:lang w:eastAsia="en-AU"/>
        </w:rPr>
        <w:t xml:space="preserve">change by improving spoken Lao skills for </w:t>
      </w:r>
      <w:r w:rsidR="00A45E5E">
        <w:rPr>
          <w:rFonts w:cstheme="majorHAnsi"/>
          <w:lang w:eastAsia="en-AU"/>
        </w:rPr>
        <w:t>G</w:t>
      </w:r>
      <w:r w:rsidRPr="0029051D">
        <w:rPr>
          <w:rFonts w:cstheme="majorHAnsi"/>
          <w:lang w:eastAsia="en-AU"/>
        </w:rPr>
        <w:t xml:space="preserve">rade </w:t>
      </w:r>
      <w:r w:rsidR="00A45E5E">
        <w:rPr>
          <w:rFonts w:cstheme="majorHAnsi"/>
          <w:lang w:eastAsia="en-AU"/>
        </w:rPr>
        <w:t>1</w:t>
      </w:r>
      <w:r w:rsidRPr="0029051D">
        <w:rPr>
          <w:rFonts w:cstheme="majorHAnsi"/>
          <w:lang w:eastAsia="en-AU"/>
        </w:rPr>
        <w:t xml:space="preserve"> students who do not speak</w:t>
      </w:r>
      <w:r w:rsidR="00C6160A">
        <w:rPr>
          <w:rFonts w:cstheme="majorHAnsi"/>
          <w:lang w:eastAsia="en-AU"/>
        </w:rPr>
        <w:t> </w:t>
      </w:r>
      <w:r w:rsidRPr="0029051D">
        <w:rPr>
          <w:rFonts w:cstheme="majorHAnsi"/>
          <w:lang w:eastAsia="en-AU"/>
        </w:rPr>
        <w:t xml:space="preserve">Lao. We will </w:t>
      </w:r>
      <w:r w:rsidR="008D1581" w:rsidRPr="0029051D">
        <w:rPr>
          <w:rFonts w:cstheme="majorHAnsi"/>
          <w:lang w:eastAsia="en-AU"/>
        </w:rPr>
        <w:t xml:space="preserve">also </w:t>
      </w:r>
      <w:r w:rsidR="5F6FD921" w:rsidRPr="0029051D">
        <w:rPr>
          <w:rFonts w:cstheme="majorHAnsi"/>
          <w:lang w:eastAsia="en-AU"/>
        </w:rPr>
        <w:t>support teachers in</w:t>
      </w:r>
      <w:r w:rsidRPr="0029051D">
        <w:rPr>
          <w:rFonts w:cstheme="majorHAnsi"/>
          <w:lang w:eastAsia="en-AU"/>
        </w:rPr>
        <w:t xml:space="preserve"> mainstream</w:t>
      </w:r>
      <w:r w:rsidR="279FFAE5" w:rsidRPr="0029051D">
        <w:rPr>
          <w:rFonts w:cstheme="majorHAnsi"/>
          <w:lang w:eastAsia="en-AU"/>
        </w:rPr>
        <w:t>ing</w:t>
      </w:r>
      <w:r w:rsidRPr="0029051D">
        <w:rPr>
          <w:rFonts w:cstheme="majorHAnsi"/>
          <w:lang w:eastAsia="en-AU"/>
        </w:rPr>
        <w:t xml:space="preserve"> climate change</w:t>
      </w:r>
      <w:r w:rsidR="00D046FA" w:rsidRPr="0029051D">
        <w:rPr>
          <w:rFonts w:cstheme="majorHAnsi"/>
          <w:lang w:eastAsia="en-AU"/>
        </w:rPr>
        <w:t>-related content</w:t>
      </w:r>
      <w:r w:rsidR="6B2B7765" w:rsidRPr="0029051D">
        <w:rPr>
          <w:rFonts w:cstheme="majorHAnsi"/>
          <w:lang w:eastAsia="en-AU"/>
        </w:rPr>
        <w:t xml:space="preserve"> in</w:t>
      </w:r>
      <w:r w:rsidR="00E84DFC" w:rsidRPr="0029051D">
        <w:rPr>
          <w:rFonts w:cstheme="majorHAnsi"/>
          <w:lang w:eastAsia="en-AU"/>
        </w:rPr>
        <w:t>to</w:t>
      </w:r>
      <w:r w:rsidR="00BE53C0" w:rsidRPr="0029051D">
        <w:rPr>
          <w:rFonts w:cstheme="majorHAnsi"/>
          <w:lang w:eastAsia="en-AU"/>
        </w:rPr>
        <w:t xml:space="preserve"> the</w:t>
      </w:r>
      <w:r w:rsidR="6B2B7765" w:rsidRPr="0029051D">
        <w:rPr>
          <w:rFonts w:cstheme="majorHAnsi"/>
          <w:lang w:eastAsia="en-AU"/>
        </w:rPr>
        <w:t xml:space="preserve"> primary curriculum</w:t>
      </w:r>
      <w:r w:rsidR="00051E8D">
        <w:rPr>
          <w:rFonts w:cstheme="majorHAnsi"/>
          <w:lang w:eastAsia="en-AU"/>
        </w:rPr>
        <w:t> </w:t>
      </w:r>
      <w:r w:rsidR="64EAC1C1" w:rsidRPr="0029051D">
        <w:rPr>
          <w:rFonts w:cstheme="majorHAnsi"/>
          <w:lang w:eastAsia="en-AU"/>
        </w:rPr>
        <w:t xml:space="preserve">and </w:t>
      </w:r>
      <w:r w:rsidR="0067468C" w:rsidRPr="0029051D">
        <w:rPr>
          <w:rFonts w:cstheme="majorHAnsi"/>
          <w:lang w:eastAsia="en-AU"/>
        </w:rPr>
        <w:t xml:space="preserve">support </w:t>
      </w:r>
      <w:r w:rsidR="64EAC1C1" w:rsidRPr="0029051D">
        <w:rPr>
          <w:rFonts w:cstheme="majorHAnsi"/>
          <w:lang w:eastAsia="en-AU"/>
        </w:rPr>
        <w:t xml:space="preserve">the </w:t>
      </w:r>
      <w:r w:rsidR="00BE53C0" w:rsidRPr="0029051D">
        <w:rPr>
          <w:rFonts w:cstheme="majorHAnsi"/>
          <w:lang w:eastAsia="en-AU"/>
        </w:rPr>
        <w:t>Ministry of Education</w:t>
      </w:r>
      <w:r w:rsidR="003623BA" w:rsidRPr="0029051D">
        <w:rPr>
          <w:rFonts w:cstheme="majorHAnsi"/>
          <w:lang w:eastAsia="en-AU"/>
        </w:rPr>
        <w:t xml:space="preserve"> and Sports</w:t>
      </w:r>
      <w:r w:rsidR="00BE53C0" w:rsidRPr="0029051D">
        <w:rPr>
          <w:rFonts w:cstheme="majorHAnsi"/>
          <w:lang w:eastAsia="en-AU"/>
        </w:rPr>
        <w:t xml:space="preserve"> </w:t>
      </w:r>
      <w:r w:rsidR="64EAC1C1" w:rsidRPr="0029051D">
        <w:rPr>
          <w:rFonts w:cstheme="majorHAnsi"/>
          <w:lang w:eastAsia="en-AU"/>
        </w:rPr>
        <w:t xml:space="preserve">to develop relevant </w:t>
      </w:r>
      <w:r w:rsidR="0027243D" w:rsidRPr="0029051D">
        <w:rPr>
          <w:rFonts w:cstheme="majorHAnsi"/>
          <w:lang w:eastAsia="en-AU"/>
        </w:rPr>
        <w:t>climate change adaptation and</w:t>
      </w:r>
      <w:r w:rsidR="00051E8D">
        <w:rPr>
          <w:rFonts w:cstheme="majorHAnsi"/>
          <w:lang w:eastAsia="en-AU"/>
        </w:rPr>
        <w:t> </w:t>
      </w:r>
      <w:r w:rsidR="0027243D" w:rsidRPr="0029051D">
        <w:rPr>
          <w:rFonts w:cstheme="majorHAnsi"/>
          <w:lang w:eastAsia="en-AU"/>
        </w:rPr>
        <w:t>mitigation</w:t>
      </w:r>
      <w:r w:rsidR="00051E8D">
        <w:rPr>
          <w:rFonts w:cstheme="majorHAnsi"/>
          <w:lang w:eastAsia="en-AU"/>
        </w:rPr>
        <w:t> </w:t>
      </w:r>
      <w:r w:rsidR="64EAC1C1" w:rsidRPr="0029051D">
        <w:rPr>
          <w:rFonts w:cstheme="majorHAnsi"/>
          <w:lang w:eastAsia="en-AU"/>
        </w:rPr>
        <w:t>policies.</w:t>
      </w:r>
    </w:p>
    <w:bookmarkEnd w:id="9"/>
    <w:p w14:paraId="253DB689" w14:textId="7D749D44" w:rsidR="00803DF8" w:rsidRPr="0029051D" w:rsidRDefault="00803DF8" w:rsidP="005C5B8A">
      <w:pPr>
        <w:rPr>
          <w:lang w:eastAsia="en-AU"/>
        </w:rPr>
      </w:pPr>
      <w:r w:rsidRPr="0029051D">
        <w:rPr>
          <w:lang w:eastAsia="en-AU"/>
        </w:rPr>
        <w:t xml:space="preserve">Australia will continue to strengthen </w:t>
      </w:r>
      <w:r w:rsidRPr="0029051D">
        <w:rPr>
          <w:bCs/>
        </w:rPr>
        <w:t>human resource development</w:t>
      </w:r>
      <w:r w:rsidRPr="0029051D">
        <w:rPr>
          <w:lang w:eastAsia="en-AU"/>
        </w:rPr>
        <w:t xml:space="preserve"> in support of sustainable and inclusive growth. Through the Laos Australia Institute (LAI)</w:t>
      </w:r>
      <w:r w:rsidR="003B10BC" w:rsidRPr="0029051D">
        <w:rPr>
          <w:lang w:eastAsia="en-AU"/>
        </w:rPr>
        <w:t>,</w:t>
      </w:r>
      <w:r w:rsidRPr="0029051D">
        <w:rPr>
          <w:lang w:eastAsia="en-AU"/>
        </w:rPr>
        <w:t xml:space="preserve"> we will </w:t>
      </w:r>
      <w:r w:rsidR="668C0AFA" w:rsidRPr="0029051D">
        <w:rPr>
          <w:lang w:eastAsia="en-AU"/>
        </w:rPr>
        <w:t xml:space="preserve">leverage the continuation of the previous 10-year investment, </w:t>
      </w:r>
      <w:r w:rsidRPr="0029051D">
        <w:rPr>
          <w:lang w:eastAsia="en-AU"/>
        </w:rPr>
        <w:lastRenderedPageBreak/>
        <w:t>focus</w:t>
      </w:r>
      <w:r w:rsidR="60CA5F6C" w:rsidRPr="0029051D">
        <w:rPr>
          <w:lang w:eastAsia="en-AU"/>
        </w:rPr>
        <w:t>ing</w:t>
      </w:r>
      <w:r w:rsidRPr="0029051D">
        <w:rPr>
          <w:lang w:eastAsia="en-AU"/>
        </w:rPr>
        <w:t xml:space="preserve"> on both development of individuals and institutional strengthening for targeted Lao organisations to meet human capacity gaps</w:t>
      </w:r>
      <w:r w:rsidR="7DD5F9A7" w:rsidRPr="0029051D">
        <w:rPr>
          <w:lang w:eastAsia="en-AU"/>
        </w:rPr>
        <w:t xml:space="preserve"> and strengthen </w:t>
      </w:r>
      <w:r w:rsidR="00FD0E4E" w:rsidRPr="0029051D">
        <w:rPr>
          <w:lang w:eastAsia="en-AU"/>
        </w:rPr>
        <w:t xml:space="preserve">human resource development </w:t>
      </w:r>
      <w:r w:rsidR="7DD5F9A7" w:rsidRPr="0029051D">
        <w:rPr>
          <w:lang w:eastAsia="en-AU"/>
        </w:rPr>
        <w:t>systems</w:t>
      </w:r>
      <w:r w:rsidRPr="0029051D">
        <w:rPr>
          <w:lang w:eastAsia="en-AU"/>
        </w:rPr>
        <w:t>.</w:t>
      </w:r>
    </w:p>
    <w:p w14:paraId="2AB7972F" w14:textId="1D3D4196" w:rsidR="003C2D37" w:rsidRPr="0029051D" w:rsidRDefault="20540382" w:rsidP="005C5B8A">
      <w:pPr>
        <w:rPr>
          <w:lang w:eastAsia="en-AU"/>
        </w:rPr>
      </w:pPr>
      <w:r w:rsidRPr="0029051D">
        <w:rPr>
          <w:lang w:eastAsia="en-AU"/>
        </w:rPr>
        <w:t xml:space="preserve">At a policy level, through embedded technical assistance, </w:t>
      </w:r>
      <w:r w:rsidR="00D37861" w:rsidRPr="0029051D">
        <w:rPr>
          <w:lang w:eastAsia="en-AU"/>
        </w:rPr>
        <w:t xml:space="preserve">the </w:t>
      </w:r>
      <w:r w:rsidRPr="0029051D">
        <w:rPr>
          <w:lang w:eastAsia="en-AU"/>
        </w:rPr>
        <w:t xml:space="preserve">LAI will continue to work with the Ministry of Education and Sports to deliver the existing NHRDS </w:t>
      </w:r>
      <w:r w:rsidR="00696A56" w:rsidRPr="0029051D">
        <w:rPr>
          <w:lang w:eastAsia="en-AU"/>
        </w:rPr>
        <w:t xml:space="preserve">(which covers </w:t>
      </w:r>
      <w:r w:rsidRPr="0029051D">
        <w:rPr>
          <w:lang w:eastAsia="en-AU"/>
        </w:rPr>
        <w:t>2016</w:t>
      </w:r>
      <w:r w:rsidR="00696A56" w:rsidRPr="0029051D">
        <w:rPr>
          <w:lang w:eastAsia="en-AU"/>
        </w:rPr>
        <w:t xml:space="preserve"> to </w:t>
      </w:r>
      <w:r w:rsidRPr="0029051D">
        <w:rPr>
          <w:lang w:eastAsia="en-AU"/>
        </w:rPr>
        <w:t>2025</w:t>
      </w:r>
      <w:r w:rsidR="00696A56" w:rsidRPr="0029051D">
        <w:rPr>
          <w:lang w:eastAsia="en-AU"/>
        </w:rPr>
        <w:t>)</w:t>
      </w:r>
      <w:r w:rsidRPr="0029051D">
        <w:rPr>
          <w:lang w:eastAsia="en-AU"/>
        </w:rPr>
        <w:t xml:space="preserve"> </w:t>
      </w:r>
      <w:r w:rsidR="00130A3D" w:rsidRPr="0029051D">
        <w:rPr>
          <w:lang w:eastAsia="en-AU"/>
        </w:rPr>
        <w:t>and</w:t>
      </w:r>
      <w:r w:rsidRPr="0029051D">
        <w:rPr>
          <w:lang w:eastAsia="en-AU"/>
        </w:rPr>
        <w:t xml:space="preserve"> support the </w:t>
      </w:r>
      <w:r w:rsidR="416CD48B" w:rsidRPr="0029051D">
        <w:rPr>
          <w:lang w:eastAsia="en-AU"/>
        </w:rPr>
        <w:t xml:space="preserve">development and implementation of Laos’ </w:t>
      </w:r>
      <w:r w:rsidR="2AEC1932" w:rsidRPr="0029051D">
        <w:rPr>
          <w:lang w:eastAsia="en-AU"/>
        </w:rPr>
        <w:t xml:space="preserve">new </w:t>
      </w:r>
      <w:r w:rsidR="416CD48B" w:rsidRPr="0029051D">
        <w:rPr>
          <w:lang w:eastAsia="en-AU"/>
        </w:rPr>
        <w:t xml:space="preserve">10-year </w:t>
      </w:r>
      <w:r w:rsidR="4BEC5D8B" w:rsidRPr="0029051D">
        <w:rPr>
          <w:lang w:eastAsia="en-AU"/>
        </w:rPr>
        <w:t>NHRDS</w:t>
      </w:r>
      <w:r w:rsidR="416CD48B" w:rsidRPr="0029051D">
        <w:rPr>
          <w:lang w:eastAsia="en-AU"/>
        </w:rPr>
        <w:t>.</w:t>
      </w:r>
    </w:p>
    <w:p w14:paraId="04F312EA" w14:textId="4871D145" w:rsidR="00803DF8" w:rsidRPr="0029051D" w:rsidRDefault="00191093" w:rsidP="005C5B8A">
      <w:pPr>
        <w:rPr>
          <w:lang w:eastAsia="en-AU"/>
        </w:rPr>
      </w:pPr>
      <w:r w:rsidRPr="0029051D">
        <w:rPr>
          <w:lang w:eastAsia="en-AU"/>
        </w:rPr>
        <w:t xml:space="preserve">The </w:t>
      </w:r>
      <w:r w:rsidR="32A2948E" w:rsidRPr="0029051D">
        <w:rPr>
          <w:lang w:eastAsia="en-AU"/>
        </w:rPr>
        <w:t xml:space="preserve">LAI will continue to implement </w:t>
      </w:r>
      <w:r w:rsidR="005764E3" w:rsidRPr="0029051D">
        <w:rPr>
          <w:lang w:eastAsia="en-AU"/>
        </w:rPr>
        <w:t xml:space="preserve">the </w:t>
      </w:r>
      <w:r w:rsidR="32A2948E" w:rsidRPr="0029051D">
        <w:rPr>
          <w:bCs/>
        </w:rPr>
        <w:t>Australia Awards Scholarships</w:t>
      </w:r>
      <w:r w:rsidR="32A2948E" w:rsidRPr="0029051D">
        <w:rPr>
          <w:lang w:eastAsia="en-AU"/>
        </w:rPr>
        <w:t>, short course training</w:t>
      </w:r>
      <w:r w:rsidR="73C43A58" w:rsidRPr="0029051D">
        <w:rPr>
          <w:lang w:eastAsia="en-AU"/>
        </w:rPr>
        <w:t>, targeted leadership</w:t>
      </w:r>
      <w:r w:rsidR="32A2948E" w:rsidRPr="0029051D">
        <w:rPr>
          <w:lang w:eastAsia="en-AU"/>
        </w:rPr>
        <w:t xml:space="preserve"> capacity building </w:t>
      </w:r>
      <w:r w:rsidR="1EAA97CF" w:rsidRPr="0029051D">
        <w:rPr>
          <w:lang w:eastAsia="en-AU"/>
        </w:rPr>
        <w:t xml:space="preserve">and </w:t>
      </w:r>
      <w:r w:rsidR="32A2948E" w:rsidRPr="0029051D">
        <w:rPr>
          <w:lang w:eastAsia="en-AU"/>
        </w:rPr>
        <w:t>alumni engagement</w:t>
      </w:r>
      <w:r w:rsidR="00003E97" w:rsidRPr="0029051D">
        <w:rPr>
          <w:lang w:eastAsia="en-AU"/>
        </w:rPr>
        <w:t>,</w:t>
      </w:r>
      <w:r w:rsidR="32A2948E" w:rsidRPr="0029051D">
        <w:rPr>
          <w:lang w:eastAsia="en-AU"/>
        </w:rPr>
        <w:t xml:space="preserve"> </w:t>
      </w:r>
      <w:r w:rsidR="1E51EE6C" w:rsidRPr="0029051D">
        <w:rPr>
          <w:rFonts w:eastAsiaTheme="minorEastAsia"/>
          <w:lang w:eastAsia="en-AU"/>
        </w:rPr>
        <w:t>e</w:t>
      </w:r>
      <w:r w:rsidR="6B3990E8" w:rsidRPr="0029051D">
        <w:rPr>
          <w:lang w:eastAsia="en-AU"/>
        </w:rPr>
        <w:t>nsuring</w:t>
      </w:r>
      <w:r w:rsidR="1E0467DD" w:rsidRPr="0029051D">
        <w:rPr>
          <w:lang w:eastAsia="en-AU"/>
        </w:rPr>
        <w:t xml:space="preserve"> </w:t>
      </w:r>
      <w:r w:rsidR="6B3990E8" w:rsidRPr="0029051D">
        <w:rPr>
          <w:lang w:eastAsia="en-AU"/>
        </w:rPr>
        <w:t xml:space="preserve">future leaders, including women and marginalised groups, are equipped to address the existing and emerging development challenges </w:t>
      </w:r>
      <w:r w:rsidR="00003E97" w:rsidRPr="0029051D">
        <w:rPr>
          <w:lang w:eastAsia="en-AU"/>
        </w:rPr>
        <w:t xml:space="preserve">Laos </w:t>
      </w:r>
      <w:r w:rsidR="6B3990E8" w:rsidRPr="0029051D">
        <w:rPr>
          <w:lang w:eastAsia="en-AU"/>
        </w:rPr>
        <w:t>face</w:t>
      </w:r>
      <w:r w:rsidR="00003E97" w:rsidRPr="0029051D">
        <w:rPr>
          <w:lang w:eastAsia="en-AU"/>
        </w:rPr>
        <w:t>s</w:t>
      </w:r>
      <w:r w:rsidR="6B3990E8" w:rsidRPr="0029051D">
        <w:rPr>
          <w:lang w:eastAsia="en-AU"/>
        </w:rPr>
        <w:t xml:space="preserve">. </w:t>
      </w:r>
      <w:r w:rsidRPr="0029051D">
        <w:rPr>
          <w:lang w:eastAsia="en-AU"/>
        </w:rPr>
        <w:t xml:space="preserve">The </w:t>
      </w:r>
      <w:r w:rsidR="32A2948E" w:rsidRPr="0029051D">
        <w:rPr>
          <w:rFonts w:eastAsiaTheme="minorEastAsia"/>
          <w:lang w:eastAsia="en-AU"/>
        </w:rPr>
        <w:t xml:space="preserve">LAI’s </w:t>
      </w:r>
      <w:r w:rsidR="6BFEFFB2" w:rsidRPr="0029051D">
        <w:rPr>
          <w:lang w:eastAsia="en-AU"/>
        </w:rPr>
        <w:t xml:space="preserve">capacity building and </w:t>
      </w:r>
      <w:r w:rsidR="32A2948E" w:rsidRPr="0029051D">
        <w:rPr>
          <w:lang w:eastAsia="en-AU"/>
        </w:rPr>
        <w:t xml:space="preserve">technical advisory support will </w:t>
      </w:r>
      <w:r w:rsidR="001B6CD9" w:rsidRPr="0029051D">
        <w:rPr>
          <w:lang w:eastAsia="en-AU"/>
        </w:rPr>
        <w:t xml:space="preserve">enable </w:t>
      </w:r>
      <w:r w:rsidR="32A2948E" w:rsidRPr="0029051D">
        <w:rPr>
          <w:lang w:eastAsia="en-AU"/>
        </w:rPr>
        <w:t>our programs to remain relevant and effective</w:t>
      </w:r>
      <w:r w:rsidR="0034476C" w:rsidRPr="0029051D">
        <w:rPr>
          <w:lang w:eastAsia="en-AU"/>
        </w:rPr>
        <w:t>,</w:t>
      </w:r>
      <w:r w:rsidR="2905F307" w:rsidRPr="0029051D">
        <w:rPr>
          <w:lang w:eastAsia="en-AU"/>
        </w:rPr>
        <w:t xml:space="preserve"> especially </w:t>
      </w:r>
      <w:r w:rsidR="00AA47AB">
        <w:rPr>
          <w:lang w:eastAsia="en-AU"/>
        </w:rPr>
        <w:t xml:space="preserve">by </w:t>
      </w:r>
      <w:r w:rsidR="2905F307" w:rsidRPr="0029051D">
        <w:rPr>
          <w:lang w:eastAsia="en-AU"/>
        </w:rPr>
        <w:t xml:space="preserve">mainstreaming </w:t>
      </w:r>
      <w:r w:rsidR="005529C3" w:rsidRPr="0029051D">
        <w:rPr>
          <w:lang w:eastAsia="en-AU"/>
        </w:rPr>
        <w:t>GEDSI</w:t>
      </w:r>
      <w:r w:rsidR="094E9365" w:rsidRPr="0029051D">
        <w:rPr>
          <w:lang w:eastAsia="en-AU"/>
        </w:rPr>
        <w:t xml:space="preserve">, </w:t>
      </w:r>
      <w:r w:rsidR="00D350C6" w:rsidRPr="0029051D">
        <w:rPr>
          <w:lang w:eastAsia="en-AU"/>
        </w:rPr>
        <w:t>which is</w:t>
      </w:r>
      <w:r w:rsidR="094E9365" w:rsidRPr="0029051D">
        <w:rPr>
          <w:lang w:eastAsia="en-AU"/>
        </w:rPr>
        <w:t xml:space="preserve"> a core principle of A</w:t>
      </w:r>
      <w:r w:rsidR="62CD84BF" w:rsidRPr="0029051D">
        <w:rPr>
          <w:lang w:eastAsia="en-AU"/>
        </w:rPr>
        <w:t>ustralia’s development assistance and critical for Laos’ inclusive human resource development</w:t>
      </w:r>
      <w:r w:rsidR="32A2948E" w:rsidRPr="0029051D">
        <w:rPr>
          <w:lang w:eastAsia="en-AU"/>
        </w:rPr>
        <w:t xml:space="preserve">. </w:t>
      </w:r>
      <w:r w:rsidR="4D5262D9" w:rsidRPr="0029051D">
        <w:rPr>
          <w:lang w:eastAsia="en-AU"/>
        </w:rPr>
        <w:t>We will consider how best to mainstream climate change resilience, adaptation a</w:t>
      </w:r>
      <w:r w:rsidR="45C6C2FD" w:rsidRPr="0029051D">
        <w:rPr>
          <w:lang w:eastAsia="en-AU"/>
        </w:rPr>
        <w:t>n</w:t>
      </w:r>
      <w:r w:rsidR="4D5262D9" w:rsidRPr="0029051D">
        <w:rPr>
          <w:lang w:eastAsia="en-AU"/>
        </w:rPr>
        <w:t xml:space="preserve">d mitigation into LAI programming to </w:t>
      </w:r>
      <w:r w:rsidR="7F20B800" w:rsidRPr="0029051D">
        <w:rPr>
          <w:lang w:eastAsia="en-AU"/>
        </w:rPr>
        <w:t>support</w:t>
      </w:r>
      <w:r w:rsidR="4D5262D9" w:rsidRPr="0029051D">
        <w:rPr>
          <w:lang w:eastAsia="en-AU"/>
        </w:rPr>
        <w:t xml:space="preserve"> stakeholders</w:t>
      </w:r>
      <w:r w:rsidR="1D5638D2" w:rsidRPr="0029051D">
        <w:rPr>
          <w:lang w:eastAsia="en-AU"/>
        </w:rPr>
        <w:t xml:space="preserve"> to</w:t>
      </w:r>
      <w:r w:rsidR="4D5262D9" w:rsidRPr="0029051D">
        <w:rPr>
          <w:lang w:eastAsia="en-AU"/>
        </w:rPr>
        <w:t xml:space="preserve"> understand how to address climate change challenges.</w:t>
      </w:r>
    </w:p>
    <w:p w14:paraId="227EB02D" w14:textId="7636D522" w:rsidR="00F51C1B" w:rsidRPr="0029051D" w:rsidRDefault="00F51C1B" w:rsidP="005C5B8A">
      <w:pPr>
        <w:rPr>
          <w:lang w:eastAsia="en-AU"/>
        </w:rPr>
      </w:pPr>
      <w:r w:rsidRPr="0029051D">
        <w:rPr>
          <w:lang w:eastAsia="en-AU"/>
        </w:rPr>
        <w:t xml:space="preserve">Outside of </w:t>
      </w:r>
      <w:r w:rsidR="005764E3" w:rsidRPr="0029051D">
        <w:rPr>
          <w:lang w:eastAsia="en-AU"/>
        </w:rPr>
        <w:t xml:space="preserve">the </w:t>
      </w:r>
      <w:r w:rsidRPr="0029051D">
        <w:rPr>
          <w:lang w:eastAsia="en-AU"/>
        </w:rPr>
        <w:t>LAI, preventing and countering transnational crime will also be a focus for Australia’s capacity building activities with Lao</w:t>
      </w:r>
      <w:r w:rsidR="005764E3" w:rsidRPr="0029051D">
        <w:rPr>
          <w:lang w:eastAsia="en-AU"/>
        </w:rPr>
        <w:t>s</w:t>
      </w:r>
      <w:r w:rsidRPr="0029051D">
        <w:rPr>
          <w:lang w:eastAsia="en-AU"/>
        </w:rPr>
        <w:t>. Australia has experience and expertise to share and strong relationships to build on.</w:t>
      </w:r>
    </w:p>
    <w:p w14:paraId="23132B9E" w14:textId="1A6ABE89" w:rsidR="003008DE" w:rsidRPr="0029051D" w:rsidRDefault="00A85355" w:rsidP="005C5B8A">
      <w:pPr>
        <w:rPr>
          <w:rFonts w:eastAsia="Calibri Light" w:cs="Calibri Light"/>
        </w:rPr>
      </w:pPr>
      <w:r w:rsidRPr="0029051D">
        <w:rPr>
          <w:lang w:eastAsia="en-AU"/>
        </w:rPr>
        <w:t>Our</w:t>
      </w:r>
      <w:r w:rsidR="005E37E4" w:rsidRPr="0029051D">
        <w:rPr>
          <w:lang w:eastAsia="en-AU"/>
        </w:rPr>
        <w:t xml:space="preserve"> </w:t>
      </w:r>
      <w:r w:rsidR="005E37E4" w:rsidRPr="0029051D">
        <w:rPr>
          <w:bCs/>
        </w:rPr>
        <w:t>health</w:t>
      </w:r>
      <w:r w:rsidR="005E37E4" w:rsidRPr="0029051D">
        <w:rPr>
          <w:lang w:eastAsia="en-AU"/>
        </w:rPr>
        <w:t xml:space="preserve"> </w:t>
      </w:r>
      <w:r w:rsidR="00916C35" w:rsidRPr="0029051D">
        <w:rPr>
          <w:lang w:eastAsia="en-AU"/>
        </w:rPr>
        <w:t xml:space="preserve">sector </w:t>
      </w:r>
      <w:r w:rsidR="00C426D9" w:rsidRPr="0029051D">
        <w:rPr>
          <w:lang w:eastAsia="en-AU"/>
        </w:rPr>
        <w:t xml:space="preserve">support </w:t>
      </w:r>
      <w:r w:rsidR="00916C35" w:rsidRPr="0029051D">
        <w:rPr>
          <w:lang w:eastAsia="en-AU"/>
        </w:rPr>
        <w:t xml:space="preserve">will </w:t>
      </w:r>
      <w:r w:rsidR="00C426D9" w:rsidRPr="0029051D">
        <w:rPr>
          <w:lang w:eastAsia="en-AU"/>
        </w:rPr>
        <w:t xml:space="preserve">primarily be </w:t>
      </w:r>
      <w:r w:rsidR="001B6CD9" w:rsidRPr="0029051D">
        <w:rPr>
          <w:lang w:eastAsia="en-AU"/>
        </w:rPr>
        <w:t xml:space="preserve">delivered </w:t>
      </w:r>
      <w:r w:rsidR="00916C35" w:rsidRPr="0029051D">
        <w:rPr>
          <w:lang w:eastAsia="en-AU"/>
        </w:rPr>
        <w:t>through regional and global programs</w:t>
      </w:r>
      <w:r w:rsidR="003258F1" w:rsidRPr="0029051D">
        <w:rPr>
          <w:lang w:eastAsia="en-AU"/>
        </w:rPr>
        <w:t>. H</w:t>
      </w:r>
      <w:r w:rsidRPr="0029051D">
        <w:rPr>
          <w:lang w:eastAsia="en-AU"/>
        </w:rPr>
        <w:t>owever</w:t>
      </w:r>
      <w:r w:rsidR="000E65BA" w:rsidRPr="0029051D">
        <w:rPr>
          <w:lang w:eastAsia="en-AU"/>
        </w:rPr>
        <w:t>,</w:t>
      </w:r>
      <w:r w:rsidRPr="0029051D">
        <w:rPr>
          <w:lang w:eastAsia="en-AU"/>
        </w:rPr>
        <w:t xml:space="preserve"> the</w:t>
      </w:r>
      <w:r w:rsidR="00FC523C" w:rsidRPr="0029051D">
        <w:rPr>
          <w:lang w:eastAsia="en-AU"/>
        </w:rPr>
        <w:t xml:space="preserve"> bilateral program will </w:t>
      </w:r>
      <w:r w:rsidRPr="0029051D">
        <w:rPr>
          <w:lang w:eastAsia="en-AU"/>
        </w:rPr>
        <w:t>expand</w:t>
      </w:r>
      <w:r w:rsidR="00FC523C" w:rsidRPr="0029051D">
        <w:rPr>
          <w:lang w:eastAsia="en-AU"/>
        </w:rPr>
        <w:t xml:space="preserve"> </w:t>
      </w:r>
      <w:r w:rsidR="00A526C2" w:rsidRPr="0029051D">
        <w:rPr>
          <w:lang w:eastAsia="en-AU"/>
        </w:rPr>
        <w:t xml:space="preserve">health </w:t>
      </w:r>
      <w:r w:rsidR="00FC523C" w:rsidRPr="0029051D">
        <w:rPr>
          <w:lang w:eastAsia="en-AU"/>
        </w:rPr>
        <w:t>investment</w:t>
      </w:r>
      <w:r w:rsidR="00E0685B" w:rsidRPr="0029051D">
        <w:rPr>
          <w:lang w:eastAsia="en-AU"/>
        </w:rPr>
        <w:t>s</w:t>
      </w:r>
      <w:r w:rsidR="00FC523C" w:rsidRPr="0029051D">
        <w:rPr>
          <w:lang w:eastAsia="en-AU"/>
        </w:rPr>
        <w:t xml:space="preserve"> </w:t>
      </w:r>
      <w:r w:rsidR="7883656D" w:rsidRPr="0029051D">
        <w:rPr>
          <w:lang w:eastAsia="en-AU"/>
        </w:rPr>
        <w:t xml:space="preserve">that </w:t>
      </w:r>
      <w:r w:rsidR="00F26287" w:rsidRPr="0029051D">
        <w:rPr>
          <w:lang w:eastAsia="en-AU"/>
        </w:rPr>
        <w:t>use</w:t>
      </w:r>
      <w:r w:rsidRPr="0029051D">
        <w:rPr>
          <w:lang w:eastAsia="en-AU"/>
        </w:rPr>
        <w:t xml:space="preserve"> Australian</w:t>
      </w:r>
      <w:r w:rsidR="5E533EDE" w:rsidRPr="0029051D">
        <w:rPr>
          <w:lang w:eastAsia="en-AU"/>
        </w:rPr>
        <w:t xml:space="preserve"> </w:t>
      </w:r>
      <w:r w:rsidR="00D735D5" w:rsidRPr="0029051D">
        <w:rPr>
          <w:lang w:eastAsia="en-AU"/>
        </w:rPr>
        <w:t>technology</w:t>
      </w:r>
      <w:r w:rsidR="00B161C6" w:rsidRPr="0029051D">
        <w:rPr>
          <w:lang w:eastAsia="en-AU"/>
        </w:rPr>
        <w:t xml:space="preserve"> and </w:t>
      </w:r>
      <w:r w:rsidR="00CC1DC3" w:rsidRPr="0029051D">
        <w:rPr>
          <w:lang w:eastAsia="en-AU"/>
        </w:rPr>
        <w:t xml:space="preserve">align with </w:t>
      </w:r>
      <w:r w:rsidR="00DF7C2F" w:rsidRPr="0029051D">
        <w:rPr>
          <w:lang w:eastAsia="en-AU"/>
        </w:rPr>
        <w:t xml:space="preserve">the </w:t>
      </w:r>
      <w:r w:rsidR="00B6679B" w:rsidRPr="0029051D">
        <w:rPr>
          <w:rFonts w:cstheme="majorHAnsi"/>
          <w:lang w:eastAsia="en-AU"/>
        </w:rPr>
        <w:t>Lao Government</w:t>
      </w:r>
      <w:r w:rsidR="000B3CBD" w:rsidRPr="0029051D">
        <w:rPr>
          <w:rFonts w:cstheme="majorHAnsi"/>
          <w:lang w:eastAsia="en-AU"/>
        </w:rPr>
        <w:t>’s key priority of</w:t>
      </w:r>
      <w:r w:rsidR="00E0685B" w:rsidRPr="0029051D">
        <w:rPr>
          <w:rFonts w:cstheme="majorHAnsi"/>
          <w:lang w:eastAsia="en-AU"/>
        </w:rPr>
        <w:t xml:space="preserve"> infectious disease control</w:t>
      </w:r>
      <w:r w:rsidR="5E533EDE" w:rsidRPr="0029051D">
        <w:rPr>
          <w:lang w:eastAsia="en-AU"/>
        </w:rPr>
        <w:t xml:space="preserve">. The </w:t>
      </w:r>
      <w:r w:rsidR="5E533EDE" w:rsidRPr="00887256">
        <w:rPr>
          <w:lang w:eastAsia="en-AU"/>
        </w:rPr>
        <w:t xml:space="preserve">Driving </w:t>
      </w:r>
      <w:r w:rsidR="1D1C184C" w:rsidRPr="00887256">
        <w:rPr>
          <w:lang w:eastAsia="en-AU"/>
        </w:rPr>
        <w:t>Down Dengue</w:t>
      </w:r>
      <w:r w:rsidR="00BD0BD9" w:rsidRPr="00887256">
        <w:rPr>
          <w:lang w:eastAsia="en-AU"/>
        </w:rPr>
        <w:t xml:space="preserve"> in the Lao PDR</w:t>
      </w:r>
      <w:r w:rsidR="1D1C184C" w:rsidRPr="0029051D">
        <w:rPr>
          <w:lang w:eastAsia="en-AU"/>
        </w:rPr>
        <w:t xml:space="preserve"> program </w:t>
      </w:r>
      <w:r w:rsidR="00243E99" w:rsidRPr="0029051D">
        <w:rPr>
          <w:lang w:eastAsia="en-AU"/>
        </w:rPr>
        <w:t>will</w:t>
      </w:r>
      <w:r w:rsidR="33AE1F05" w:rsidRPr="0029051D">
        <w:rPr>
          <w:lang w:eastAsia="en-AU"/>
        </w:rPr>
        <w:t xml:space="preserve"> address the growing</w:t>
      </w:r>
      <w:r w:rsidR="00BD448B" w:rsidRPr="0029051D">
        <w:rPr>
          <w:lang w:eastAsia="en-AU"/>
        </w:rPr>
        <w:t xml:space="preserve"> climate</w:t>
      </w:r>
      <w:r w:rsidR="0015019C" w:rsidRPr="0029051D">
        <w:rPr>
          <w:lang w:eastAsia="en-AU"/>
        </w:rPr>
        <w:t>-</w:t>
      </w:r>
      <w:r w:rsidR="00BD448B" w:rsidRPr="0029051D">
        <w:rPr>
          <w:lang w:eastAsia="en-AU"/>
        </w:rPr>
        <w:t>linked</w:t>
      </w:r>
      <w:r w:rsidR="33AE1F05" w:rsidRPr="0029051D">
        <w:rPr>
          <w:lang w:eastAsia="en-AU"/>
        </w:rPr>
        <w:t xml:space="preserve"> problem of dengue fever in </w:t>
      </w:r>
      <w:r w:rsidR="06666C4C" w:rsidRPr="0029051D">
        <w:rPr>
          <w:lang w:eastAsia="en-AU"/>
        </w:rPr>
        <w:t>urban areas.</w:t>
      </w:r>
      <w:r w:rsidR="513CBAAB" w:rsidRPr="0029051D">
        <w:rPr>
          <w:lang w:eastAsia="en-AU"/>
        </w:rPr>
        <w:t xml:space="preserve"> </w:t>
      </w:r>
      <w:r w:rsidR="003258F1" w:rsidRPr="0029051D">
        <w:rPr>
          <w:lang w:eastAsia="en-AU"/>
        </w:rPr>
        <w:t xml:space="preserve">The </w:t>
      </w:r>
      <w:r w:rsidR="513CBAAB" w:rsidRPr="0029051D">
        <w:rPr>
          <w:lang w:eastAsia="en-AU"/>
        </w:rPr>
        <w:t>program will be expanded beyo</w:t>
      </w:r>
      <w:r w:rsidR="4BABF5D3" w:rsidRPr="0029051D">
        <w:rPr>
          <w:lang w:eastAsia="en-AU"/>
        </w:rPr>
        <w:t xml:space="preserve">nd Vientiane </w:t>
      </w:r>
      <w:r w:rsidR="006F0987" w:rsidRPr="0029051D">
        <w:rPr>
          <w:lang w:eastAsia="en-AU"/>
        </w:rPr>
        <w:t xml:space="preserve">Capital </w:t>
      </w:r>
      <w:r w:rsidR="4BABF5D3" w:rsidRPr="0029051D">
        <w:rPr>
          <w:lang w:eastAsia="en-AU"/>
        </w:rPr>
        <w:t>to provincial capitals that have a high burden of disease from dengue</w:t>
      </w:r>
      <w:r w:rsidR="391C2F75" w:rsidRPr="0029051D">
        <w:rPr>
          <w:lang w:eastAsia="en-AU"/>
        </w:rPr>
        <w:t xml:space="preserve"> and demand from provincial authorities</w:t>
      </w:r>
      <w:r w:rsidR="4BABF5D3" w:rsidRPr="0029051D">
        <w:rPr>
          <w:lang w:eastAsia="en-AU"/>
        </w:rPr>
        <w:t>.</w:t>
      </w:r>
      <w:r w:rsidR="7AAF26F7" w:rsidRPr="0029051D">
        <w:rPr>
          <w:rFonts w:eastAsia="Calibri Light" w:cs="Calibri Light"/>
        </w:rPr>
        <w:t xml:space="preserve"> </w:t>
      </w:r>
      <w:r w:rsidR="00652D8D" w:rsidRPr="0029051D">
        <w:rPr>
          <w:rFonts w:eastAsia="Calibri Light" w:cs="Calibri Light"/>
        </w:rPr>
        <w:t xml:space="preserve">The Defence Cooperation </w:t>
      </w:r>
      <w:r w:rsidR="008B0065" w:rsidRPr="0029051D">
        <w:rPr>
          <w:rFonts w:eastAsia="Calibri Light" w:cs="Calibri Light"/>
        </w:rPr>
        <w:t xml:space="preserve">Program </w:t>
      </w:r>
      <w:r w:rsidR="00652D8D" w:rsidRPr="0029051D">
        <w:rPr>
          <w:rFonts w:eastAsia="Calibri Light" w:cs="Calibri Light"/>
        </w:rPr>
        <w:t xml:space="preserve">will also continue its program with the Lao </w:t>
      </w:r>
      <w:r w:rsidR="008C2FC3" w:rsidRPr="0029051D">
        <w:rPr>
          <w:rFonts w:eastAsia="Calibri Light" w:cs="Calibri Light"/>
        </w:rPr>
        <w:t xml:space="preserve">People’s </w:t>
      </w:r>
      <w:r w:rsidR="00652D8D" w:rsidRPr="0029051D">
        <w:rPr>
          <w:rFonts w:eastAsia="Calibri Light" w:cs="Calibri Light"/>
        </w:rPr>
        <w:t>Armed Forces to combat malaria and dengue.</w:t>
      </w:r>
    </w:p>
    <w:p w14:paraId="77144E52" w14:textId="34F4090F" w:rsidR="00C12026" w:rsidRPr="0029051D" w:rsidRDefault="00E4370E" w:rsidP="005C5B8A">
      <w:pPr>
        <w:rPr>
          <w:rFonts w:eastAsia="Calibri Light" w:cs="Calibri Light"/>
        </w:rPr>
      </w:pPr>
      <w:r w:rsidRPr="0029051D">
        <w:rPr>
          <w:rFonts w:eastAsia="Calibri Light" w:cs="Calibri Light"/>
        </w:rPr>
        <w:t>Regional programs include Partnerships for a Healthy Region</w:t>
      </w:r>
      <w:r w:rsidR="00175471" w:rsidRPr="0029051D">
        <w:rPr>
          <w:rFonts w:eastAsia="Calibri Light" w:cs="Calibri Light"/>
        </w:rPr>
        <w:t>,</w:t>
      </w:r>
      <w:r w:rsidR="00DD6A4C" w:rsidRPr="0029051D">
        <w:rPr>
          <w:rFonts w:eastAsia="Calibri Light" w:cs="Calibri Light"/>
        </w:rPr>
        <w:t xml:space="preserve"> </w:t>
      </w:r>
      <w:r w:rsidR="00E018FC" w:rsidRPr="0029051D">
        <w:rPr>
          <w:rFonts w:eastAsia="Calibri Light" w:cs="Calibri Light"/>
        </w:rPr>
        <w:t xml:space="preserve">which </w:t>
      </w:r>
      <w:r w:rsidRPr="0029051D">
        <w:rPr>
          <w:rFonts w:eastAsia="Calibri Light" w:cs="Calibri Light"/>
        </w:rPr>
        <w:t xml:space="preserve">will support resilient and equitable health systems in Southeast Asia, including </w:t>
      </w:r>
      <w:r w:rsidR="00E74FD4" w:rsidRPr="0029051D">
        <w:rPr>
          <w:rFonts w:eastAsia="Calibri Light" w:cs="Calibri Light"/>
        </w:rPr>
        <w:t xml:space="preserve">in </w:t>
      </w:r>
      <w:r w:rsidRPr="0029051D">
        <w:rPr>
          <w:rFonts w:eastAsia="Calibri Light" w:cs="Calibri Light"/>
        </w:rPr>
        <w:t xml:space="preserve">Laos. Australia will also continue to support Laos to advance universal health coverage through the </w:t>
      </w:r>
      <w:r w:rsidR="00E018FC" w:rsidRPr="0029051D">
        <w:rPr>
          <w:rFonts w:eastAsia="Calibri Light" w:cs="Calibri Light"/>
        </w:rPr>
        <w:t xml:space="preserve">World Bank-led </w:t>
      </w:r>
      <w:r w:rsidRPr="0029051D">
        <w:rPr>
          <w:rFonts w:eastAsia="Calibri Light" w:cs="Calibri Light"/>
        </w:rPr>
        <w:t xml:space="preserve">Health and Nutrition Services Access </w:t>
      </w:r>
      <w:r w:rsidR="00985B76" w:rsidRPr="0029051D">
        <w:rPr>
          <w:rFonts w:eastAsia="Calibri Light" w:cs="Calibri Light"/>
        </w:rPr>
        <w:t>Project Phase</w:t>
      </w:r>
      <w:r w:rsidR="00E16E9B">
        <w:rPr>
          <w:rFonts w:eastAsia="Calibri Light" w:cs="Calibri Light"/>
        </w:rPr>
        <w:t> </w:t>
      </w:r>
      <w:r w:rsidR="00985B76" w:rsidRPr="0029051D">
        <w:rPr>
          <w:rFonts w:eastAsia="Calibri Light" w:cs="Calibri Light"/>
        </w:rPr>
        <w:t>2</w:t>
      </w:r>
      <w:r w:rsidRPr="0029051D">
        <w:rPr>
          <w:rFonts w:eastAsia="Calibri Light" w:cs="Calibri Light"/>
        </w:rPr>
        <w:t>. The initiative is contributing to effective health sector planning, budgeting and management</w:t>
      </w:r>
      <w:r w:rsidR="00932C80" w:rsidRPr="0029051D">
        <w:rPr>
          <w:rFonts w:eastAsia="Calibri Light" w:cs="Calibri Light"/>
        </w:rPr>
        <w:t xml:space="preserve">, and will continue to support </w:t>
      </w:r>
      <w:r w:rsidR="00C2091E" w:rsidRPr="0029051D">
        <w:rPr>
          <w:rFonts w:eastAsia="Calibri Light" w:cs="Calibri Light"/>
        </w:rPr>
        <w:t>Laos’</w:t>
      </w:r>
      <w:r w:rsidR="00932C80" w:rsidRPr="0029051D">
        <w:rPr>
          <w:rFonts w:eastAsia="Calibri Light" w:cs="Calibri Light"/>
        </w:rPr>
        <w:t xml:space="preserve"> national priority of reducing high rates of stunting in rural regions. </w:t>
      </w:r>
      <w:r w:rsidR="00521D43" w:rsidRPr="0029051D">
        <w:rPr>
          <w:rFonts w:eastAsia="Calibri Light" w:cs="Calibri Light"/>
        </w:rPr>
        <w:t>Australia will partner with the United Nations and r</w:t>
      </w:r>
      <w:r w:rsidR="000C7F1A" w:rsidRPr="0029051D">
        <w:rPr>
          <w:rFonts w:eastAsia="Calibri Light" w:cs="Calibri Light"/>
        </w:rPr>
        <w:t xml:space="preserve">elevant Lao </w:t>
      </w:r>
      <w:r w:rsidR="00542CE2" w:rsidRPr="0029051D">
        <w:rPr>
          <w:rFonts w:eastAsia="Calibri Light" w:cs="Calibri Light"/>
        </w:rPr>
        <w:t xml:space="preserve">Government </w:t>
      </w:r>
      <w:r w:rsidR="00F836E7" w:rsidRPr="0029051D">
        <w:rPr>
          <w:rFonts w:eastAsia="Calibri Light" w:cs="Calibri Light"/>
        </w:rPr>
        <w:t>m</w:t>
      </w:r>
      <w:r w:rsidR="000C7F1A" w:rsidRPr="0029051D">
        <w:rPr>
          <w:rFonts w:eastAsia="Calibri Light" w:cs="Calibri Light"/>
        </w:rPr>
        <w:t>inistries to strengthen sexual</w:t>
      </w:r>
      <w:r w:rsidR="007D0608" w:rsidRPr="0029051D">
        <w:rPr>
          <w:rFonts w:eastAsia="Calibri Light" w:cs="Calibri Light"/>
        </w:rPr>
        <w:t xml:space="preserve"> and reproductive health and rights and </w:t>
      </w:r>
      <w:r w:rsidR="007247D9">
        <w:rPr>
          <w:rFonts w:eastAsia="Calibri Light" w:cs="Calibri Light"/>
        </w:rPr>
        <w:t>to</w:t>
      </w:r>
      <w:r w:rsidR="007D0608" w:rsidRPr="0029051D">
        <w:rPr>
          <w:rFonts w:eastAsia="Calibri Light" w:cs="Calibri Light"/>
        </w:rPr>
        <w:t xml:space="preserve"> end </w:t>
      </w:r>
      <w:r w:rsidR="37D7F713" w:rsidRPr="0029051D">
        <w:rPr>
          <w:rFonts w:eastAsia="Calibri Light" w:cs="Calibri Light"/>
        </w:rPr>
        <w:t>child, early and forced marriage</w:t>
      </w:r>
      <w:r w:rsidR="104933B0" w:rsidRPr="0029051D">
        <w:rPr>
          <w:rFonts w:eastAsia="Calibri Light" w:cs="Calibri Light"/>
        </w:rPr>
        <w:t>.</w:t>
      </w:r>
      <w:r w:rsidR="3F20FE97" w:rsidRPr="0029051D">
        <w:rPr>
          <w:rFonts w:eastAsia="Calibri Light" w:cs="Calibri Light"/>
        </w:rPr>
        <w:t xml:space="preserve"> </w:t>
      </w:r>
      <w:r w:rsidR="00B77C64" w:rsidRPr="0029051D">
        <w:rPr>
          <w:rFonts w:eastAsia="Calibri Light" w:cs="Calibri Light"/>
        </w:rPr>
        <w:t xml:space="preserve">We will ensure that GEDSI is </w:t>
      </w:r>
      <w:r w:rsidR="00B645AE" w:rsidRPr="0029051D">
        <w:rPr>
          <w:rFonts w:eastAsia="Calibri Light" w:cs="Calibri Light"/>
        </w:rPr>
        <w:t xml:space="preserve">mainstreamed </w:t>
      </w:r>
      <w:r w:rsidR="009119C5" w:rsidRPr="0029051D">
        <w:rPr>
          <w:rFonts w:eastAsia="Calibri Light" w:cs="Calibri Light"/>
        </w:rPr>
        <w:t>throughout program implementation</w:t>
      </w:r>
      <w:r w:rsidR="00857189" w:rsidRPr="0029051D">
        <w:rPr>
          <w:rFonts w:eastAsia="Calibri Light" w:cs="Calibri Light"/>
        </w:rPr>
        <w:t xml:space="preserve"> and work </w:t>
      </w:r>
      <w:r w:rsidR="00C12026" w:rsidRPr="0029051D">
        <w:rPr>
          <w:rFonts w:eastAsia="Calibri Light" w:cs="Calibri Light"/>
        </w:rPr>
        <w:t xml:space="preserve">closely with institutions responsible for promoting gender equality and disability inclusion to ensure the program </w:t>
      </w:r>
      <w:r w:rsidR="11780ECF" w:rsidRPr="0029051D">
        <w:rPr>
          <w:rFonts w:eastAsia="Calibri Light" w:cs="Calibri Light"/>
        </w:rPr>
        <w:t>support</w:t>
      </w:r>
      <w:r w:rsidR="49907873" w:rsidRPr="0029051D">
        <w:rPr>
          <w:rFonts w:eastAsia="Calibri Light" w:cs="Calibri Light"/>
        </w:rPr>
        <w:t>s</w:t>
      </w:r>
      <w:r w:rsidR="00C12026" w:rsidRPr="0029051D">
        <w:rPr>
          <w:rFonts w:eastAsia="Calibri Light" w:cs="Calibri Light"/>
        </w:rPr>
        <w:t xml:space="preserve"> inclusive human development policies.</w:t>
      </w:r>
    </w:p>
    <w:p w14:paraId="1C443C3F" w14:textId="73731ADB" w:rsidR="00E2665E" w:rsidRPr="0029051D" w:rsidRDefault="00E2665E" w:rsidP="005C5B8A">
      <w:pPr>
        <w:rPr>
          <w:rFonts w:eastAsia="Calibri Light" w:cs="Calibri Light"/>
        </w:rPr>
      </w:pPr>
      <w:r w:rsidRPr="0029051D">
        <w:rPr>
          <w:rFonts w:eastAsia="Calibri Light" w:cs="Calibri Light"/>
        </w:rPr>
        <w:t>A new regional program (from 2024</w:t>
      </w:r>
      <w:r w:rsidR="00D76702" w:rsidRPr="0029051D">
        <w:rPr>
          <w:rFonts w:eastAsia="Calibri Light" w:cs="Calibri Light"/>
        </w:rPr>
        <w:t>–</w:t>
      </w:r>
      <w:r w:rsidRPr="0029051D">
        <w:rPr>
          <w:rFonts w:eastAsia="Calibri Light" w:cs="Calibri Light"/>
        </w:rPr>
        <w:t xml:space="preserve">25), </w:t>
      </w:r>
      <w:r w:rsidRPr="009C2BFA">
        <w:rPr>
          <w:rFonts w:eastAsia="Calibri Light" w:cs="Calibri Light"/>
        </w:rPr>
        <w:t>Towards Universal Sexual and Reproductive Health and Rights in the Indo</w:t>
      </w:r>
      <w:r w:rsidR="00BA17E3" w:rsidRPr="009C2BFA">
        <w:rPr>
          <w:rFonts w:eastAsia="Calibri Light" w:cs="Calibri Light"/>
        </w:rPr>
        <w:t>–</w:t>
      </w:r>
      <w:r w:rsidRPr="009C2BFA">
        <w:rPr>
          <w:rFonts w:eastAsia="Calibri Light" w:cs="Calibri Light"/>
        </w:rPr>
        <w:t>Pacific</w:t>
      </w:r>
      <w:r w:rsidR="00976F37" w:rsidRPr="0029051D">
        <w:rPr>
          <w:rFonts w:eastAsia="Calibri Light" w:cs="Calibri Light"/>
        </w:rPr>
        <w:t>,</w:t>
      </w:r>
      <w:r w:rsidRPr="0029051D">
        <w:rPr>
          <w:rFonts w:eastAsia="Calibri Light" w:cs="Calibri Light"/>
        </w:rPr>
        <w:t xml:space="preserve"> will work in Laos to reduce stigma, strengthen service delivery</w:t>
      </w:r>
      <w:r w:rsidR="00BC4EA5" w:rsidRPr="0029051D">
        <w:rPr>
          <w:rFonts w:eastAsia="Calibri Light" w:cs="Calibri Light"/>
        </w:rPr>
        <w:t>,</w:t>
      </w:r>
      <w:r w:rsidRPr="0029051D">
        <w:rPr>
          <w:rFonts w:eastAsia="Calibri Light" w:cs="Calibri Light"/>
        </w:rPr>
        <w:t xml:space="preserve"> improve knowledge for women</w:t>
      </w:r>
      <w:r w:rsidR="00A96258" w:rsidRPr="0029051D">
        <w:rPr>
          <w:rFonts w:eastAsia="Calibri Light" w:cs="Calibri Light"/>
        </w:rPr>
        <w:t xml:space="preserve"> from diverse backgrounds</w:t>
      </w:r>
      <w:r w:rsidRPr="0029051D">
        <w:rPr>
          <w:rFonts w:eastAsia="Calibri Light" w:cs="Calibri Light"/>
        </w:rPr>
        <w:t xml:space="preserve">, and </w:t>
      </w:r>
      <w:r w:rsidR="003C7816" w:rsidRPr="0029051D">
        <w:rPr>
          <w:rFonts w:eastAsia="Calibri Light" w:cs="Calibri Light"/>
        </w:rPr>
        <w:t xml:space="preserve">provide </w:t>
      </w:r>
      <w:r w:rsidRPr="0029051D">
        <w:rPr>
          <w:rFonts w:eastAsia="Calibri Light" w:cs="Calibri Light"/>
        </w:rPr>
        <w:t>protection from sexual exploitation, abuse and harassment</w:t>
      </w:r>
      <w:r w:rsidR="00976F37" w:rsidRPr="0029051D">
        <w:rPr>
          <w:rFonts w:eastAsia="Calibri Light" w:cs="Calibri Light"/>
        </w:rPr>
        <w:t xml:space="preserve">. </w:t>
      </w:r>
      <w:r w:rsidR="00D66088" w:rsidRPr="0029051D">
        <w:rPr>
          <w:rFonts w:eastAsia="Calibri Light" w:cs="Calibri Light"/>
        </w:rPr>
        <w:t>The new program</w:t>
      </w:r>
      <w:r w:rsidR="00976F37" w:rsidRPr="0029051D">
        <w:rPr>
          <w:rFonts w:eastAsia="Calibri Light" w:cs="Calibri Light"/>
        </w:rPr>
        <w:t xml:space="preserve"> </w:t>
      </w:r>
      <w:r w:rsidRPr="0029051D">
        <w:rPr>
          <w:rFonts w:eastAsia="Calibri Light" w:cs="Calibri Light"/>
        </w:rPr>
        <w:t>consolidat</w:t>
      </w:r>
      <w:r w:rsidR="00976F37" w:rsidRPr="0029051D">
        <w:rPr>
          <w:rFonts w:eastAsia="Calibri Light" w:cs="Calibri Light"/>
        </w:rPr>
        <w:t>es</w:t>
      </w:r>
      <w:r w:rsidRPr="0029051D">
        <w:rPr>
          <w:rFonts w:eastAsia="Calibri Light" w:cs="Calibri Light"/>
        </w:rPr>
        <w:t xml:space="preserve"> efforts previously supported under the </w:t>
      </w:r>
      <w:r w:rsidR="005F328F" w:rsidRPr="0029051D">
        <w:rPr>
          <w:rStyle w:val="Emphasis"/>
        </w:rPr>
        <w:t xml:space="preserve">Laos </w:t>
      </w:r>
      <w:r w:rsidRPr="0029051D">
        <w:rPr>
          <w:rStyle w:val="Emphasis"/>
        </w:rPr>
        <w:t>COVID</w:t>
      </w:r>
      <w:r w:rsidR="005F328F" w:rsidRPr="0029051D">
        <w:rPr>
          <w:rStyle w:val="Emphasis"/>
        </w:rPr>
        <w:t>-19</w:t>
      </w:r>
      <w:r w:rsidRPr="0029051D">
        <w:rPr>
          <w:rStyle w:val="Emphasis"/>
        </w:rPr>
        <w:t xml:space="preserve"> Development Response Plan</w:t>
      </w:r>
      <w:r w:rsidRPr="0029051D">
        <w:rPr>
          <w:rFonts w:eastAsia="Calibri Light" w:cs="Calibri Light"/>
        </w:rPr>
        <w:t>.</w:t>
      </w:r>
    </w:p>
    <w:p w14:paraId="6360C3B2" w14:textId="110C4351" w:rsidR="00C26DB5" w:rsidRPr="0029051D" w:rsidRDefault="00C26DB5" w:rsidP="005C5B8A">
      <w:r w:rsidRPr="0029051D">
        <w:t>Laos draws significant benefits from the Australia</w:t>
      </w:r>
      <w:r w:rsidR="00BA17E3" w:rsidRPr="0029051D">
        <w:t>n</w:t>
      </w:r>
      <w:r w:rsidRPr="0029051D">
        <w:t xml:space="preserve"> NGO Cooperation Program (ANCP)</w:t>
      </w:r>
      <w:r w:rsidR="00A16DF6" w:rsidRPr="0029051D">
        <w:t>,</w:t>
      </w:r>
      <w:r w:rsidRPr="0029051D">
        <w:t xml:space="preserve"> which invests approximately $4</w:t>
      </w:r>
      <w:r w:rsidR="009907F8" w:rsidRPr="0029051D">
        <w:t>–</w:t>
      </w:r>
      <w:r w:rsidRPr="0029051D">
        <w:t>7</w:t>
      </w:r>
      <w:r w:rsidR="00BE791C" w:rsidRPr="0029051D">
        <w:t> </w:t>
      </w:r>
      <w:r w:rsidRPr="0029051D">
        <w:t xml:space="preserve">million per year </w:t>
      </w:r>
      <w:r w:rsidR="00E11F00">
        <w:t>in</w:t>
      </w:r>
      <w:r w:rsidRPr="0029051D">
        <w:t xml:space="preserve"> collaborative projects between Australian and Lao </w:t>
      </w:r>
      <w:r w:rsidR="0067098A" w:rsidRPr="0029051D">
        <w:t>non-government organisations</w:t>
      </w:r>
      <w:r w:rsidRPr="0029051D">
        <w:t xml:space="preserve"> and government partners. These </w:t>
      </w:r>
      <w:r w:rsidR="001D7332" w:rsidRPr="0029051D">
        <w:t>projects</w:t>
      </w:r>
      <w:r w:rsidRPr="0029051D">
        <w:t xml:space="preserve"> include training and capacity building programs</w:t>
      </w:r>
      <w:r w:rsidR="001D7332" w:rsidRPr="0029051D">
        <w:t>,</w:t>
      </w:r>
      <w:r w:rsidRPr="0029051D">
        <w:t xml:space="preserve"> such as those </w:t>
      </w:r>
      <w:r w:rsidR="009755DE" w:rsidRPr="0029051D">
        <w:t xml:space="preserve">delivered </w:t>
      </w:r>
      <w:r w:rsidRPr="0029051D">
        <w:t>with the Fred Hollows Foundation and Sight for All that improve critical eye health services</w:t>
      </w:r>
      <w:r w:rsidR="006E5854" w:rsidRPr="0029051D">
        <w:t xml:space="preserve">. </w:t>
      </w:r>
      <w:r w:rsidR="00373755" w:rsidRPr="0029051D">
        <w:t>They</w:t>
      </w:r>
      <w:r w:rsidR="006E5854" w:rsidRPr="0029051D">
        <w:t xml:space="preserve"> also include </w:t>
      </w:r>
      <w:r w:rsidRPr="0029051D">
        <w:t xml:space="preserve">village development programs </w:t>
      </w:r>
      <w:r w:rsidR="00DE37D4" w:rsidRPr="0029051D">
        <w:t xml:space="preserve">delivered </w:t>
      </w:r>
      <w:r w:rsidRPr="0029051D">
        <w:t xml:space="preserve">with agencies such as World Vision Australia and </w:t>
      </w:r>
      <w:r w:rsidR="00373755" w:rsidRPr="0029051D">
        <w:t>the United Nations Children’s Fund (</w:t>
      </w:r>
      <w:r w:rsidRPr="0029051D">
        <w:t>UNICEF</w:t>
      </w:r>
      <w:r w:rsidR="00373755" w:rsidRPr="0029051D">
        <w:t>)</w:t>
      </w:r>
      <w:r w:rsidRPr="0029051D">
        <w:t xml:space="preserve"> Australia that address the root causes of child malnutrition and stunting in poorer villages. Such programs directly target vulnerable populations and support achievement</w:t>
      </w:r>
      <w:r w:rsidR="00D165C6" w:rsidRPr="0029051D">
        <w:t xml:space="preserve"> of the Sustainable Development Goals</w:t>
      </w:r>
      <w:r w:rsidRPr="0029051D">
        <w:t>. They are an important and long</w:t>
      </w:r>
      <w:r w:rsidR="00B46E5D" w:rsidRPr="0029051D">
        <w:t>standing</w:t>
      </w:r>
      <w:r w:rsidRPr="0029051D">
        <w:t xml:space="preserve"> component of Australia’s development cooperation support in Laos.</w:t>
      </w:r>
    </w:p>
    <w:p w14:paraId="513C6C17" w14:textId="5D867E3C" w:rsidR="002F4955" w:rsidRPr="0029051D" w:rsidRDefault="002F4955" w:rsidP="000D25CE">
      <w:pPr>
        <w:pStyle w:val="H3-Heading3"/>
      </w:pPr>
      <w:r w:rsidRPr="0029051D">
        <w:lastRenderedPageBreak/>
        <w:t xml:space="preserve">Objective 2: </w:t>
      </w:r>
      <w:r w:rsidR="00D504A0" w:rsidRPr="0029051D">
        <w:t xml:space="preserve">Resilient, </w:t>
      </w:r>
      <w:r w:rsidR="00F579FB" w:rsidRPr="0029051D">
        <w:t>i</w:t>
      </w:r>
      <w:r w:rsidR="00175A7C" w:rsidRPr="0029051D">
        <w:t>nclusive</w:t>
      </w:r>
      <w:r w:rsidR="749C420A" w:rsidRPr="0029051D">
        <w:t xml:space="preserve"> </w:t>
      </w:r>
      <w:r w:rsidR="00A44C0A" w:rsidRPr="0029051D">
        <w:t>e</w:t>
      </w:r>
      <w:r w:rsidR="00175A7C" w:rsidRPr="0029051D">
        <w:t xml:space="preserve">conomic </w:t>
      </w:r>
      <w:r w:rsidR="00A44C0A" w:rsidRPr="0029051D">
        <w:t>g</w:t>
      </w:r>
      <w:r w:rsidR="00175A7C" w:rsidRPr="0029051D">
        <w:t>rowth</w:t>
      </w:r>
    </w:p>
    <w:p w14:paraId="179424DC" w14:textId="6724A14B" w:rsidR="00C23D0D" w:rsidRPr="0029051D" w:rsidRDefault="004C7C05" w:rsidP="005C5B8A">
      <w:bookmarkStart w:id="10" w:name="_Hlk156918165"/>
      <w:r w:rsidRPr="0029051D">
        <w:t>O</w:t>
      </w:r>
      <w:r w:rsidR="00294187" w:rsidRPr="0029051D">
        <w:t>bjective</w:t>
      </w:r>
      <w:r w:rsidRPr="0029051D">
        <w:t> 2</w:t>
      </w:r>
      <w:r w:rsidR="00294187" w:rsidRPr="0029051D">
        <w:t xml:space="preserve"> contribute</w:t>
      </w:r>
      <w:r w:rsidR="00D27CBD" w:rsidRPr="0029051D">
        <w:t>s</w:t>
      </w:r>
      <w:r w:rsidR="00294187" w:rsidRPr="0029051D">
        <w:t xml:space="preserve"> to </w:t>
      </w:r>
      <w:r w:rsidRPr="0029051D">
        <w:t>the follo</w:t>
      </w:r>
      <w:r w:rsidR="00C23D0D" w:rsidRPr="0029051D">
        <w:t>wing</w:t>
      </w:r>
      <w:r w:rsidR="00294187" w:rsidRPr="0029051D">
        <w:t xml:space="preserve"> focus areas of Australia’s </w:t>
      </w:r>
      <w:r w:rsidR="00C23D0D" w:rsidRPr="0029051D">
        <w:t>International</w:t>
      </w:r>
      <w:r w:rsidR="00294187" w:rsidRPr="0029051D">
        <w:t xml:space="preserve"> </w:t>
      </w:r>
      <w:r w:rsidR="00C23D0D" w:rsidRPr="0029051D">
        <w:t>D</w:t>
      </w:r>
      <w:r w:rsidR="00294187" w:rsidRPr="0029051D">
        <w:t xml:space="preserve">evelopment </w:t>
      </w:r>
      <w:r w:rsidR="00C23D0D" w:rsidRPr="0029051D">
        <w:t>P</w:t>
      </w:r>
      <w:r w:rsidR="00294187" w:rsidRPr="0029051D">
        <w:t>olicy</w:t>
      </w:r>
      <w:r w:rsidR="00BD0AE6" w:rsidRPr="0029051D">
        <w:t>:</w:t>
      </w:r>
    </w:p>
    <w:p w14:paraId="5C51BF66" w14:textId="4311525C" w:rsidR="00B0293F" w:rsidRPr="0029051D" w:rsidRDefault="008132AE" w:rsidP="00C23D0D">
      <w:pPr>
        <w:pStyle w:val="NormalBullets-L1"/>
      </w:pPr>
      <w:r w:rsidRPr="0029051D">
        <w:t>build effective</w:t>
      </w:r>
      <w:r w:rsidR="000A0D34">
        <w:t>,</w:t>
      </w:r>
      <w:r w:rsidRPr="0029051D">
        <w:t xml:space="preserve"> accountable states</w:t>
      </w:r>
      <w:r w:rsidR="00B0293F" w:rsidRPr="0029051D">
        <w:t xml:space="preserve"> that drive their own development</w:t>
      </w:r>
    </w:p>
    <w:p w14:paraId="02CB8620" w14:textId="5C2EFCDD" w:rsidR="00C23D0D" w:rsidRPr="0029051D" w:rsidRDefault="00294187" w:rsidP="009F5F00">
      <w:pPr>
        <w:pStyle w:val="NormalBullets-L1"/>
      </w:pPr>
      <w:r w:rsidRPr="0029051D">
        <w:t>connect with Australia and regional architecture.</w:t>
      </w:r>
      <w:bookmarkEnd w:id="10"/>
    </w:p>
    <w:p w14:paraId="08572D15" w14:textId="08A62C18" w:rsidR="005E14FE" w:rsidRPr="0029051D" w:rsidRDefault="005E14FE" w:rsidP="005C5B8A">
      <w:r w:rsidRPr="0029051D">
        <w:t>Th</w:t>
      </w:r>
      <w:r w:rsidR="00F92DAD" w:rsidRPr="0029051D">
        <w:t>e</w:t>
      </w:r>
      <w:r w:rsidRPr="0029051D">
        <w:t xml:space="preserve"> objective is </w:t>
      </w:r>
      <w:r w:rsidR="009127F9" w:rsidRPr="0029051D">
        <w:t xml:space="preserve">also </w:t>
      </w:r>
      <w:r w:rsidRPr="0029051D">
        <w:t xml:space="preserve">closely aligned with </w:t>
      </w:r>
      <w:r w:rsidR="001C000B">
        <w:t>the</w:t>
      </w:r>
      <w:r w:rsidRPr="0029051D">
        <w:t xml:space="preserve"> </w:t>
      </w:r>
      <w:r w:rsidR="00303B3F" w:rsidRPr="0029051D">
        <w:t xml:space="preserve">Lao </w:t>
      </w:r>
      <w:r w:rsidR="00425724" w:rsidRPr="0029051D">
        <w:t>Government</w:t>
      </w:r>
      <w:r w:rsidR="00303B3F" w:rsidRPr="0029051D">
        <w:t>’s</w:t>
      </w:r>
      <w:r w:rsidR="00425724" w:rsidRPr="0029051D">
        <w:t xml:space="preserve"> priorities, including</w:t>
      </w:r>
      <w:r w:rsidR="00314765" w:rsidRPr="0029051D">
        <w:t xml:space="preserve"> the 9th NSEDP</w:t>
      </w:r>
      <w:r w:rsidR="00B529D2" w:rsidRPr="0029051D">
        <w:t xml:space="preserve">, the National Agenda on Addressing Economic and Financial Difficulties </w:t>
      </w:r>
      <w:r w:rsidR="00EB13B2" w:rsidRPr="0029051D">
        <w:t>and Laos</w:t>
      </w:r>
      <w:r w:rsidR="00BF2E53" w:rsidRPr="0029051D">
        <w:t>’</w:t>
      </w:r>
      <w:r w:rsidR="00EB13B2" w:rsidRPr="0029051D">
        <w:t xml:space="preserve"> connectivity agenda.</w:t>
      </w:r>
    </w:p>
    <w:p w14:paraId="63BFF839" w14:textId="35C6845D" w:rsidR="0023597B" w:rsidRPr="0029051D" w:rsidRDefault="00800A6B" w:rsidP="005C5B8A">
      <w:r w:rsidRPr="0029051D">
        <w:t xml:space="preserve">Australia will carefully target its investments to support economic growth and resilience in Laos. </w:t>
      </w:r>
      <w:r w:rsidR="00A11A4E" w:rsidRPr="0029051D">
        <w:t>Low foreign currency reserves</w:t>
      </w:r>
      <w:r w:rsidR="006729A7" w:rsidRPr="0029051D">
        <w:t xml:space="preserve"> and </w:t>
      </w:r>
      <w:r w:rsidR="00D51032" w:rsidRPr="0029051D">
        <w:t>currency</w:t>
      </w:r>
      <w:r w:rsidR="006729A7" w:rsidRPr="0029051D">
        <w:t xml:space="preserve"> depreciation</w:t>
      </w:r>
      <w:r w:rsidR="00A11A4E" w:rsidRPr="0029051D">
        <w:t xml:space="preserve"> have created difficulties servicing </w:t>
      </w:r>
      <w:r w:rsidR="00862FC3" w:rsidRPr="0029051D">
        <w:t>Laos’</w:t>
      </w:r>
      <w:r w:rsidR="00A11A4E" w:rsidRPr="0029051D">
        <w:t xml:space="preserve"> debts. </w:t>
      </w:r>
      <w:r w:rsidR="00553E05" w:rsidRPr="0029051D">
        <w:t xml:space="preserve">Inflation </w:t>
      </w:r>
      <w:r w:rsidR="004E53C2" w:rsidRPr="0029051D">
        <w:t xml:space="preserve">and low wage growth </w:t>
      </w:r>
      <w:r w:rsidR="009170A0" w:rsidRPr="0029051D">
        <w:t>are</w:t>
      </w:r>
      <w:r w:rsidR="00553E05" w:rsidRPr="0029051D">
        <w:t xml:space="preserve"> causing Lao workers to emigrate in search of </w:t>
      </w:r>
      <w:r w:rsidR="009170A0" w:rsidRPr="0029051D">
        <w:t xml:space="preserve">other </w:t>
      </w:r>
      <w:r w:rsidR="00553E05" w:rsidRPr="0029051D">
        <w:t>opportunit</w:t>
      </w:r>
      <w:r w:rsidR="009170A0" w:rsidRPr="0029051D">
        <w:t>ies</w:t>
      </w:r>
      <w:r w:rsidR="00553E05" w:rsidRPr="0029051D">
        <w:t xml:space="preserve">, creating </w:t>
      </w:r>
      <w:r w:rsidR="009E545A" w:rsidRPr="0029051D">
        <w:t>labour</w:t>
      </w:r>
      <w:r w:rsidR="00553E05" w:rsidRPr="0029051D">
        <w:t xml:space="preserve"> shortages.</w:t>
      </w:r>
      <w:r w:rsidR="00C676AB" w:rsidRPr="0029051D">
        <w:t xml:space="preserve"> </w:t>
      </w:r>
      <w:r w:rsidR="009E545A" w:rsidRPr="0029051D">
        <w:t xml:space="preserve">Investment </w:t>
      </w:r>
      <w:r w:rsidR="00195E50" w:rsidRPr="0029051D">
        <w:t>incentives</w:t>
      </w:r>
      <w:r w:rsidR="009E545A" w:rsidRPr="0029051D">
        <w:t xml:space="preserve"> </w:t>
      </w:r>
      <w:r w:rsidR="002E3495" w:rsidRPr="0029051D">
        <w:t xml:space="preserve">– while stimulating </w:t>
      </w:r>
      <w:r w:rsidR="004C3B33" w:rsidRPr="0029051D">
        <w:t>foreign direct investment</w:t>
      </w:r>
      <w:r w:rsidR="002E3495" w:rsidRPr="0029051D">
        <w:t xml:space="preserve"> – </w:t>
      </w:r>
      <w:r w:rsidR="00677F67" w:rsidRPr="0029051D">
        <w:t xml:space="preserve">are not </w:t>
      </w:r>
      <w:r w:rsidR="00E504FC" w:rsidRPr="0029051D">
        <w:t>provi</w:t>
      </w:r>
      <w:r w:rsidR="00860442" w:rsidRPr="0029051D">
        <w:t xml:space="preserve">ding sufficient </w:t>
      </w:r>
      <w:r w:rsidR="002B6F31" w:rsidRPr="0029051D">
        <w:t xml:space="preserve">government </w:t>
      </w:r>
      <w:r w:rsidR="00860442" w:rsidRPr="0029051D">
        <w:t xml:space="preserve">revenue opportunities </w:t>
      </w:r>
      <w:r w:rsidR="002B6F31" w:rsidRPr="0029051D">
        <w:t>or large-scale employment.</w:t>
      </w:r>
      <w:r w:rsidR="00E855D8" w:rsidRPr="0029051D">
        <w:t xml:space="preserve"> </w:t>
      </w:r>
      <w:r w:rsidR="00216755" w:rsidRPr="0029051D">
        <w:t>Acknow</w:t>
      </w:r>
      <w:r w:rsidR="00294461" w:rsidRPr="0029051D">
        <w:t xml:space="preserve">ledging </w:t>
      </w:r>
      <w:r w:rsidR="003A78D8" w:rsidRPr="0029051D">
        <w:t xml:space="preserve">that a systemic </w:t>
      </w:r>
      <w:r w:rsidR="00966B05" w:rsidRPr="0029051D">
        <w:t>response</w:t>
      </w:r>
      <w:r w:rsidR="003A78D8" w:rsidRPr="0029051D">
        <w:t xml:space="preserve"> is required, </w:t>
      </w:r>
      <w:r w:rsidR="00AE11A5" w:rsidRPr="0029051D">
        <w:t>Australia’s economic program</w:t>
      </w:r>
      <w:r w:rsidR="006E3DD9" w:rsidRPr="0029051D">
        <w:t>s</w:t>
      </w:r>
      <w:r w:rsidR="00AE11A5" w:rsidRPr="0029051D">
        <w:t xml:space="preserve"> </w:t>
      </w:r>
      <w:r w:rsidR="00396E1F" w:rsidRPr="0029051D">
        <w:t xml:space="preserve">will </w:t>
      </w:r>
      <w:r w:rsidR="00CC3850" w:rsidRPr="0029051D">
        <w:t xml:space="preserve">work across all key Lao economic ministries to </w:t>
      </w:r>
      <w:r w:rsidR="00E123D1" w:rsidRPr="0029051D">
        <w:t>support</w:t>
      </w:r>
      <w:r w:rsidR="006D4F47" w:rsidRPr="0029051D">
        <w:t xml:space="preserve"> reforms </w:t>
      </w:r>
      <w:r w:rsidR="006E3DD9" w:rsidRPr="0029051D">
        <w:t>in monetary</w:t>
      </w:r>
      <w:r w:rsidR="00A20EFF" w:rsidRPr="0029051D">
        <w:t xml:space="preserve"> and</w:t>
      </w:r>
      <w:r w:rsidR="006D4F47" w:rsidRPr="0029051D">
        <w:t xml:space="preserve"> </w:t>
      </w:r>
      <w:r w:rsidR="006E3DD9" w:rsidRPr="0029051D">
        <w:t xml:space="preserve">fiscal </w:t>
      </w:r>
      <w:r w:rsidR="00D15B92" w:rsidRPr="0029051D">
        <w:t xml:space="preserve">policy, </w:t>
      </w:r>
      <w:r w:rsidR="004666C4" w:rsidRPr="0029051D">
        <w:t xml:space="preserve">increase trade, improve high-quality investment and </w:t>
      </w:r>
      <w:r w:rsidR="001724D8" w:rsidRPr="0029051D">
        <w:t xml:space="preserve">ensure </w:t>
      </w:r>
      <w:r w:rsidR="005937AC" w:rsidRPr="0029051D">
        <w:t xml:space="preserve">its </w:t>
      </w:r>
      <w:r w:rsidR="001724D8" w:rsidRPr="0029051D">
        <w:t>society’s most vulnerable are not left behind.</w:t>
      </w:r>
    </w:p>
    <w:p w14:paraId="1D1C6B40" w14:textId="12E64A30" w:rsidR="00AF16BE" w:rsidRPr="0029051D" w:rsidRDefault="001C698E" w:rsidP="005C5B8A">
      <w:r w:rsidRPr="0029051D">
        <w:t>Public financ</w:t>
      </w:r>
      <w:r w:rsidR="008D144A" w:rsidRPr="0029051D">
        <w:t>ial</w:t>
      </w:r>
      <w:r w:rsidRPr="0029051D">
        <w:t xml:space="preserve"> management</w:t>
      </w:r>
      <w:r w:rsidR="004F697A" w:rsidRPr="0029051D">
        <w:t xml:space="preserve"> </w:t>
      </w:r>
      <w:r w:rsidRPr="0029051D">
        <w:t>reform</w:t>
      </w:r>
      <w:r w:rsidR="00FA6213" w:rsidRPr="0029051D">
        <w:rPr>
          <w:b/>
          <w:bCs/>
        </w:rPr>
        <w:t xml:space="preserve"> </w:t>
      </w:r>
      <w:r w:rsidR="00FA6213" w:rsidRPr="0029051D">
        <w:t xml:space="preserve">and </w:t>
      </w:r>
      <w:r w:rsidR="76790D4D" w:rsidRPr="0029051D">
        <w:t>improved capacity of policymakers</w:t>
      </w:r>
      <w:r w:rsidR="76790D4D" w:rsidRPr="0029051D">
        <w:rPr>
          <w:b/>
          <w:bCs/>
        </w:rPr>
        <w:t xml:space="preserve"> </w:t>
      </w:r>
      <w:r w:rsidR="0024551F" w:rsidRPr="0029051D">
        <w:t xml:space="preserve">will be essential for </w:t>
      </w:r>
      <w:r w:rsidR="00F06C1F" w:rsidRPr="0029051D">
        <w:t>achiev</w:t>
      </w:r>
      <w:r w:rsidR="00A83546" w:rsidRPr="0029051D">
        <w:t>ing</w:t>
      </w:r>
      <w:r w:rsidR="0024551F" w:rsidRPr="0029051D">
        <w:t xml:space="preserve"> macro</w:t>
      </w:r>
      <w:r w:rsidR="00154B82" w:rsidRPr="0029051D">
        <w:t>-</w:t>
      </w:r>
      <w:r w:rsidR="0024551F" w:rsidRPr="0029051D">
        <w:t>economic stability and inclusive development.</w:t>
      </w:r>
      <w:r w:rsidR="007631DA" w:rsidRPr="0029051D">
        <w:t xml:space="preserve"> </w:t>
      </w:r>
      <w:r w:rsidR="00AF16BE" w:rsidRPr="0029051D">
        <w:t xml:space="preserve">Effective </w:t>
      </w:r>
      <w:r w:rsidR="008D144A" w:rsidRPr="0029051D">
        <w:t>public financial management</w:t>
      </w:r>
      <w:r w:rsidR="00AF16BE" w:rsidRPr="0029051D">
        <w:t xml:space="preserve"> supports fiscal and macro</w:t>
      </w:r>
      <w:r w:rsidR="00154B82" w:rsidRPr="0029051D">
        <w:t>-</w:t>
      </w:r>
      <w:r w:rsidR="00AF16BE" w:rsidRPr="0029051D">
        <w:t>economic stability</w:t>
      </w:r>
      <w:r w:rsidR="0089760B" w:rsidRPr="0029051D">
        <w:t xml:space="preserve"> by </w:t>
      </w:r>
      <w:r w:rsidR="00AF16BE" w:rsidRPr="0029051D">
        <w:t>direct</w:t>
      </w:r>
      <w:r w:rsidR="0089760B" w:rsidRPr="0029051D">
        <w:t>ing</w:t>
      </w:r>
      <w:r w:rsidR="00AF16BE" w:rsidRPr="0029051D">
        <w:t xml:space="preserve"> the allocation of public resources in line with national priorities, support</w:t>
      </w:r>
      <w:r w:rsidR="00482DFF" w:rsidRPr="0029051D">
        <w:t>ing</w:t>
      </w:r>
      <w:r w:rsidR="00AF16BE" w:rsidRPr="0029051D">
        <w:t xml:space="preserve"> the efficient delivery of social and economic development services</w:t>
      </w:r>
      <w:r w:rsidR="5D5D5191" w:rsidRPr="0029051D">
        <w:t xml:space="preserve"> </w:t>
      </w:r>
      <w:r w:rsidR="5D5D5191" w:rsidRPr="0029051D">
        <w:rPr>
          <w:rFonts w:cs="Calibri Light"/>
        </w:rPr>
        <w:t>enhanced by gender</w:t>
      </w:r>
      <w:r w:rsidR="00E60F32" w:rsidRPr="0029051D">
        <w:rPr>
          <w:rFonts w:cs="Calibri Light"/>
        </w:rPr>
        <w:noBreakHyphen/>
      </w:r>
      <w:r w:rsidR="5D5D5191" w:rsidRPr="0029051D">
        <w:rPr>
          <w:rFonts w:cs="Calibri Light"/>
        </w:rPr>
        <w:t>responsive budgeting</w:t>
      </w:r>
      <w:r w:rsidR="00AF16BE" w:rsidRPr="0029051D">
        <w:t>, and ensur</w:t>
      </w:r>
      <w:r w:rsidR="00482DFF" w:rsidRPr="0029051D">
        <w:t>ing</w:t>
      </w:r>
      <w:r w:rsidR="00AF16BE" w:rsidRPr="0029051D">
        <w:t xml:space="preserve"> transparency and </w:t>
      </w:r>
      <w:r w:rsidR="00BC1E97" w:rsidRPr="0029051D">
        <w:t>accountab</w:t>
      </w:r>
      <w:r w:rsidR="00012AB4" w:rsidRPr="0029051D">
        <w:t>ility for</w:t>
      </w:r>
      <w:r w:rsidR="00AF16BE" w:rsidRPr="0029051D">
        <w:t xml:space="preserve"> public funds.</w:t>
      </w:r>
      <w:r w:rsidR="00E04D99" w:rsidRPr="0029051D">
        <w:t xml:space="preserve"> </w:t>
      </w:r>
      <w:r w:rsidR="00840881" w:rsidRPr="0029051D">
        <w:t>O</w:t>
      </w:r>
      <w:r w:rsidR="00421B8F" w:rsidRPr="0029051D">
        <w:t>ur</w:t>
      </w:r>
      <w:r w:rsidR="00844608" w:rsidRPr="0029051D">
        <w:t xml:space="preserve"> </w:t>
      </w:r>
      <w:r w:rsidR="00F13FCD" w:rsidRPr="0029051D">
        <w:t xml:space="preserve">contribution to the World Bank-led </w:t>
      </w:r>
      <w:r w:rsidR="00421B8F" w:rsidRPr="00233662">
        <w:t>Public Financ</w:t>
      </w:r>
      <w:r w:rsidR="00AC2FA1" w:rsidRPr="0029051D">
        <w:t>ial</w:t>
      </w:r>
      <w:r w:rsidR="00421B8F" w:rsidRPr="00233662">
        <w:t xml:space="preserve"> Management </w:t>
      </w:r>
      <w:r w:rsidR="00B7144D" w:rsidRPr="0029051D">
        <w:t>in Lao PDR p</w:t>
      </w:r>
      <w:r w:rsidR="00421B8F" w:rsidRPr="00233662">
        <w:t>rogram</w:t>
      </w:r>
      <w:r w:rsidR="00733EDA" w:rsidRPr="0029051D">
        <w:t xml:space="preserve"> </w:t>
      </w:r>
      <w:r w:rsidR="00F13FCD" w:rsidRPr="0029051D">
        <w:t>is compl</w:t>
      </w:r>
      <w:r w:rsidR="00F836E7" w:rsidRPr="0029051D">
        <w:t>e</w:t>
      </w:r>
      <w:r w:rsidR="00F13FCD" w:rsidRPr="0029051D">
        <w:t>mented by</w:t>
      </w:r>
      <w:r w:rsidR="00733EDA" w:rsidRPr="0029051D">
        <w:t xml:space="preserve"> </w:t>
      </w:r>
      <w:r w:rsidR="00BE5233" w:rsidRPr="0029051D">
        <w:t>efforts</w:t>
      </w:r>
      <w:r w:rsidR="00076C89" w:rsidRPr="0029051D">
        <w:t xml:space="preserve"> to im</w:t>
      </w:r>
      <w:r w:rsidR="00AF16BE" w:rsidRPr="0029051D">
        <w:t>prove</w:t>
      </w:r>
      <w:r w:rsidR="003C4572" w:rsidRPr="0029051D">
        <w:t xml:space="preserve"> the</w:t>
      </w:r>
      <w:r w:rsidR="00274E6D" w:rsidRPr="0029051D">
        <w:t xml:space="preserve"> capacity </w:t>
      </w:r>
      <w:r w:rsidR="00844608" w:rsidRPr="0029051D">
        <w:t>of</w:t>
      </w:r>
      <w:r w:rsidR="00274E6D" w:rsidRPr="0029051D">
        <w:t xml:space="preserve"> </w:t>
      </w:r>
      <w:r w:rsidR="00AF16BE" w:rsidRPr="0029051D">
        <w:t>economic decision-mak</w:t>
      </w:r>
      <w:r w:rsidR="00844608" w:rsidRPr="0029051D">
        <w:t xml:space="preserve">ers and researchers </w:t>
      </w:r>
      <w:r w:rsidR="00AF16BE" w:rsidRPr="0029051D">
        <w:t>(</w:t>
      </w:r>
      <w:r w:rsidR="00BC344F" w:rsidRPr="0029051D">
        <w:t xml:space="preserve">through </w:t>
      </w:r>
      <w:r w:rsidR="00B20683" w:rsidRPr="0029051D">
        <w:t>the</w:t>
      </w:r>
      <w:r w:rsidR="00076C89" w:rsidRPr="0029051D">
        <w:t xml:space="preserve"> </w:t>
      </w:r>
      <w:r w:rsidR="00076C89" w:rsidRPr="00233662">
        <w:t>Better Economic Decision-making</w:t>
      </w:r>
      <w:r w:rsidR="009900E3" w:rsidRPr="0029051D">
        <w:t xml:space="preserve"> </w:t>
      </w:r>
      <w:r w:rsidR="00B7144D" w:rsidRPr="00233662">
        <w:t>p</w:t>
      </w:r>
      <w:r w:rsidR="009900E3" w:rsidRPr="00233662">
        <w:t>rogram</w:t>
      </w:r>
      <w:r w:rsidR="00AF16BE" w:rsidRPr="0029051D">
        <w:t>)</w:t>
      </w:r>
      <w:r w:rsidR="00274E6D" w:rsidRPr="0029051D">
        <w:t xml:space="preserve"> and </w:t>
      </w:r>
      <w:r w:rsidR="007830AA" w:rsidRPr="0029051D">
        <w:t>generating</w:t>
      </w:r>
      <w:r w:rsidR="00844608" w:rsidRPr="0029051D">
        <w:t xml:space="preserve"> high-quality inclusive </w:t>
      </w:r>
      <w:r w:rsidR="009900E3" w:rsidRPr="0029051D">
        <w:t>data (</w:t>
      </w:r>
      <w:r w:rsidR="00BC344F" w:rsidRPr="0029051D">
        <w:t xml:space="preserve">through </w:t>
      </w:r>
      <w:r w:rsidR="00CA13BA" w:rsidRPr="0029051D">
        <w:t>the</w:t>
      </w:r>
      <w:r w:rsidR="009900E3" w:rsidRPr="0029051D">
        <w:t xml:space="preserve"> </w:t>
      </w:r>
      <w:r w:rsidR="00A2363D" w:rsidRPr="0029051D">
        <w:t xml:space="preserve">Asian Development Bank and </w:t>
      </w:r>
      <w:r w:rsidR="00E4172C" w:rsidRPr="0029051D">
        <w:t>Lao Statistics Bureau</w:t>
      </w:r>
      <w:r w:rsidR="00A2363D" w:rsidRPr="0029051D">
        <w:t>’s</w:t>
      </w:r>
      <w:r w:rsidR="009900E3" w:rsidRPr="0029051D">
        <w:rPr>
          <w:i/>
          <w:iCs/>
        </w:rPr>
        <w:t xml:space="preserve"> </w:t>
      </w:r>
      <w:r w:rsidR="008A2B85" w:rsidRPr="00374A56">
        <w:t xml:space="preserve">Strengthening </w:t>
      </w:r>
      <w:r w:rsidR="009900E3" w:rsidRPr="00374A56">
        <w:t xml:space="preserve">Gender </w:t>
      </w:r>
      <w:r w:rsidR="008A2B85" w:rsidRPr="00374A56">
        <w:t>and Social Inclusion Data and Analysis in Lao PDR p</w:t>
      </w:r>
      <w:r w:rsidR="009900E3" w:rsidRPr="00374A56">
        <w:t>rogram)</w:t>
      </w:r>
      <w:r w:rsidR="00AF16BE" w:rsidRPr="0029051D">
        <w:t>.</w:t>
      </w:r>
    </w:p>
    <w:p w14:paraId="5145FC81" w14:textId="60C21A0C" w:rsidR="00DF24EE" w:rsidRPr="0029051D" w:rsidRDefault="00092A13" w:rsidP="005C5B8A">
      <w:r w:rsidRPr="0029051D">
        <w:rPr>
          <w:rStyle w:val="normaltextrun"/>
          <w:rFonts w:cs="Calibri Light"/>
          <w:shd w:val="clear" w:color="auto" w:fill="FFFFFF"/>
        </w:rPr>
        <w:t xml:space="preserve">Australia assists Laos with developing </w:t>
      </w:r>
      <w:r w:rsidR="00604B13" w:rsidRPr="0029051D">
        <w:rPr>
          <w:rStyle w:val="normaltextrun"/>
          <w:rFonts w:cs="Calibri Light"/>
          <w:shd w:val="clear" w:color="auto" w:fill="FFFFFF"/>
        </w:rPr>
        <w:t>its</w:t>
      </w:r>
      <w:r w:rsidRPr="0029051D">
        <w:rPr>
          <w:rStyle w:val="normaltextrun"/>
          <w:rFonts w:cs="Calibri Light"/>
          <w:shd w:val="clear" w:color="auto" w:fill="FFFFFF"/>
        </w:rPr>
        <w:t xml:space="preserve"> private sector</w:t>
      </w:r>
      <w:r w:rsidRPr="0029051D">
        <w:rPr>
          <w:rStyle w:val="normaltextrun"/>
          <w:rFonts w:cs="Calibri Light"/>
          <w:b/>
          <w:bCs/>
          <w:shd w:val="clear" w:color="auto" w:fill="FFFFFF"/>
        </w:rPr>
        <w:t xml:space="preserve"> </w:t>
      </w:r>
      <w:r w:rsidRPr="0029051D">
        <w:rPr>
          <w:rStyle w:val="normaltextrun"/>
          <w:rFonts w:cs="Calibri Light"/>
          <w:shd w:val="clear" w:color="auto" w:fill="FFFFFF"/>
        </w:rPr>
        <w:t>and reduc</w:t>
      </w:r>
      <w:r w:rsidR="009D1C0E" w:rsidRPr="0029051D">
        <w:rPr>
          <w:rStyle w:val="normaltextrun"/>
          <w:rFonts w:cs="Calibri Light"/>
          <w:shd w:val="clear" w:color="auto" w:fill="FFFFFF"/>
        </w:rPr>
        <w:t>ing</w:t>
      </w:r>
      <w:r w:rsidRPr="0029051D">
        <w:rPr>
          <w:rStyle w:val="normaltextrun"/>
          <w:rFonts w:cs="Calibri Light"/>
          <w:shd w:val="clear" w:color="auto" w:fill="FFFFFF"/>
        </w:rPr>
        <w:t xml:space="preserve"> barriers to border and regional trade</w:t>
      </w:r>
      <w:r w:rsidRPr="0029051D">
        <w:rPr>
          <w:rStyle w:val="normaltextrun"/>
          <w:rFonts w:cs="Calibri Light"/>
          <w:b/>
          <w:bCs/>
          <w:shd w:val="clear" w:color="auto" w:fill="FFFFFF"/>
        </w:rPr>
        <w:t xml:space="preserve"> </w:t>
      </w:r>
      <w:r w:rsidRPr="0029051D">
        <w:rPr>
          <w:rStyle w:val="normaltextrun"/>
          <w:rFonts w:cs="Calibri Light"/>
          <w:shd w:val="clear" w:color="auto" w:fill="FFFFFF"/>
        </w:rPr>
        <w:t xml:space="preserve">so it can be an engine of national development. Despite </w:t>
      </w:r>
      <w:r w:rsidR="006E11D0" w:rsidRPr="0029051D">
        <w:rPr>
          <w:rStyle w:val="normaltextrun"/>
          <w:rFonts w:cs="Calibri Light"/>
          <w:shd w:val="clear" w:color="auto" w:fill="FFFFFF"/>
        </w:rPr>
        <w:t>making progress</w:t>
      </w:r>
      <w:r w:rsidRPr="0029051D">
        <w:rPr>
          <w:rStyle w:val="normaltextrun"/>
          <w:rFonts w:cs="Calibri Light"/>
          <w:shd w:val="clear" w:color="auto" w:fill="FFFFFF"/>
        </w:rPr>
        <w:t xml:space="preserve"> </w:t>
      </w:r>
      <w:r w:rsidR="006E11D0" w:rsidRPr="0029051D">
        <w:rPr>
          <w:rStyle w:val="normaltextrun"/>
          <w:rFonts w:cs="Calibri Light"/>
          <w:shd w:val="clear" w:color="auto" w:fill="FFFFFF"/>
        </w:rPr>
        <w:t>in</w:t>
      </w:r>
      <w:r w:rsidRPr="0029051D">
        <w:rPr>
          <w:rStyle w:val="normaltextrun"/>
          <w:rFonts w:cs="Calibri Light"/>
          <w:shd w:val="clear" w:color="auto" w:fill="FFFFFF"/>
        </w:rPr>
        <w:t xml:space="preserve"> reduc</w:t>
      </w:r>
      <w:r w:rsidR="006E11D0" w:rsidRPr="0029051D">
        <w:rPr>
          <w:rStyle w:val="normaltextrun"/>
          <w:rFonts w:cs="Calibri Light"/>
          <w:shd w:val="clear" w:color="auto" w:fill="FFFFFF"/>
        </w:rPr>
        <w:t>ing</w:t>
      </w:r>
      <w:r w:rsidRPr="0029051D">
        <w:rPr>
          <w:rStyle w:val="normaltextrun"/>
          <w:rFonts w:cs="Calibri Light"/>
          <w:shd w:val="clear" w:color="auto" w:fill="FFFFFF"/>
        </w:rPr>
        <w:t xml:space="preserve"> red tape and</w:t>
      </w:r>
      <w:r w:rsidR="00827636" w:rsidRPr="0029051D">
        <w:rPr>
          <w:rStyle w:val="normaltextrun"/>
          <w:rFonts w:cs="Calibri Light"/>
          <w:shd w:val="clear" w:color="auto" w:fill="FFFFFF"/>
        </w:rPr>
        <w:t xml:space="preserve"> increas</w:t>
      </w:r>
      <w:r w:rsidR="006E11D0" w:rsidRPr="0029051D">
        <w:rPr>
          <w:rStyle w:val="normaltextrun"/>
          <w:rFonts w:cs="Calibri Light"/>
          <w:shd w:val="clear" w:color="auto" w:fill="FFFFFF"/>
        </w:rPr>
        <w:t>ing</w:t>
      </w:r>
      <w:r w:rsidRPr="0029051D">
        <w:rPr>
          <w:rStyle w:val="normaltextrun"/>
          <w:rFonts w:cs="Calibri Light"/>
          <w:shd w:val="clear" w:color="auto" w:fill="FFFFFF"/>
        </w:rPr>
        <w:t xml:space="preserve"> incentives to attract investment, Laos still ranks poorly </w:t>
      </w:r>
      <w:r w:rsidR="00064C44">
        <w:rPr>
          <w:rStyle w:val="normaltextrun"/>
          <w:rFonts w:cs="Calibri Light"/>
          <w:shd w:val="clear" w:color="auto" w:fill="FFFFFF"/>
        </w:rPr>
        <w:t>in global business</w:t>
      </w:r>
      <w:r w:rsidR="00BC470E">
        <w:rPr>
          <w:rStyle w:val="normaltextrun"/>
          <w:rFonts w:cs="Calibri Light"/>
          <w:shd w:val="clear" w:color="auto" w:fill="FFFFFF"/>
        </w:rPr>
        <w:t xml:space="preserve"> development</w:t>
      </w:r>
      <w:r w:rsidRPr="0029051D">
        <w:rPr>
          <w:rStyle w:val="normaltextrun"/>
          <w:rFonts w:cs="Calibri Light"/>
          <w:shd w:val="clear" w:color="auto" w:fill="FFFFFF"/>
        </w:rPr>
        <w:t xml:space="preserve"> </w:t>
      </w:r>
      <w:r w:rsidR="00644388" w:rsidRPr="0029051D">
        <w:rPr>
          <w:rStyle w:val="normaltextrun"/>
          <w:rFonts w:cs="Calibri Light"/>
          <w:shd w:val="clear" w:color="auto" w:fill="FFFFFF"/>
        </w:rPr>
        <w:t>i</w:t>
      </w:r>
      <w:r w:rsidRPr="0029051D">
        <w:rPr>
          <w:rStyle w:val="normaltextrun"/>
          <w:rFonts w:cs="Calibri Light"/>
          <w:shd w:val="clear" w:color="auto" w:fill="FFFFFF"/>
        </w:rPr>
        <w:t>ndex</w:t>
      </w:r>
      <w:r w:rsidR="00BC470E">
        <w:rPr>
          <w:rStyle w:val="normaltextrun"/>
          <w:rFonts w:cs="Calibri Light"/>
          <w:shd w:val="clear" w:color="auto" w:fill="FFFFFF"/>
        </w:rPr>
        <w:t>es</w:t>
      </w:r>
      <w:r w:rsidR="000D2A15">
        <w:rPr>
          <w:rStyle w:val="normaltextrun"/>
          <w:rFonts w:cs="Calibri Light"/>
          <w:shd w:val="clear" w:color="auto" w:fill="FFFFFF"/>
        </w:rPr>
        <w:t>.</w:t>
      </w:r>
      <w:r w:rsidR="00BC470E">
        <w:rPr>
          <w:rStyle w:val="EndnoteReference"/>
          <w:rFonts w:cs="Calibri Light"/>
          <w:shd w:val="clear" w:color="auto" w:fill="FFFFFF"/>
        </w:rPr>
        <w:endnoteReference w:id="18"/>
      </w:r>
      <w:r w:rsidRPr="0029051D">
        <w:rPr>
          <w:rStyle w:val="normaltextrun"/>
          <w:rFonts w:cs="Calibri Light"/>
          <w:shd w:val="clear" w:color="auto" w:fill="FFFFFF"/>
        </w:rPr>
        <w:t xml:space="preserve"> Since 2019, Australia has supported</w:t>
      </w:r>
      <w:r w:rsidR="008B1ACD" w:rsidRPr="0029051D">
        <w:rPr>
          <w:rStyle w:val="normaltextrun"/>
          <w:rFonts w:cs="Calibri Light"/>
          <w:shd w:val="clear" w:color="auto" w:fill="FFFFFF"/>
        </w:rPr>
        <w:t xml:space="preserve"> the</w:t>
      </w:r>
      <w:r w:rsidRPr="0029051D">
        <w:rPr>
          <w:rStyle w:val="normaltextrun"/>
          <w:rFonts w:cs="Calibri Light"/>
          <w:shd w:val="clear" w:color="auto" w:fill="FFFFFF"/>
        </w:rPr>
        <w:t xml:space="preserve"> </w:t>
      </w:r>
      <w:r w:rsidR="00B82FE1" w:rsidRPr="0029051D">
        <w:rPr>
          <w:rFonts w:cstheme="majorHAnsi"/>
          <w:lang w:eastAsia="en-AU"/>
        </w:rPr>
        <w:t>Lao Government</w:t>
      </w:r>
      <w:r w:rsidRPr="0029051D">
        <w:rPr>
          <w:rStyle w:val="normaltextrun"/>
          <w:rFonts w:cs="Calibri Light"/>
          <w:shd w:val="clear" w:color="auto" w:fill="FFFFFF"/>
        </w:rPr>
        <w:t xml:space="preserve"> to simplify business regulations, facilitate trade and improve firm-level competitiveness, especially for </w:t>
      </w:r>
      <w:r w:rsidR="005C0C70" w:rsidRPr="0029051D">
        <w:rPr>
          <w:rStyle w:val="normaltextrun"/>
          <w:rFonts w:cs="Calibri Light"/>
          <w:shd w:val="clear" w:color="auto" w:fill="FFFFFF"/>
        </w:rPr>
        <w:t>wom</w:t>
      </w:r>
      <w:r w:rsidR="005C0C70">
        <w:rPr>
          <w:rStyle w:val="normaltextrun"/>
          <w:rFonts w:cs="Calibri Light"/>
          <w:shd w:val="clear" w:color="auto" w:fill="FFFFFF"/>
        </w:rPr>
        <w:t>e</w:t>
      </w:r>
      <w:r w:rsidR="005C0C70" w:rsidRPr="0029051D">
        <w:rPr>
          <w:rStyle w:val="normaltextrun"/>
          <w:rFonts w:cs="Calibri Light"/>
          <w:shd w:val="clear" w:color="auto" w:fill="FFFFFF"/>
        </w:rPr>
        <w:t>n</w:t>
      </w:r>
      <w:r w:rsidRPr="0029051D">
        <w:rPr>
          <w:rStyle w:val="normaltextrun"/>
          <w:rFonts w:cs="Calibri Light"/>
          <w:shd w:val="clear" w:color="auto" w:fill="FFFFFF"/>
        </w:rPr>
        <w:t xml:space="preserve">-led and </w:t>
      </w:r>
      <w:r w:rsidR="00A553A9" w:rsidRPr="0029051D">
        <w:rPr>
          <w:rStyle w:val="normaltextrun"/>
          <w:rFonts w:cs="Calibri Light"/>
          <w:shd w:val="clear" w:color="auto" w:fill="FFFFFF"/>
        </w:rPr>
        <w:t>women-</w:t>
      </w:r>
      <w:r w:rsidRPr="0029051D">
        <w:rPr>
          <w:rStyle w:val="normaltextrun"/>
          <w:rFonts w:cs="Calibri Light"/>
          <w:shd w:val="clear" w:color="auto" w:fill="FFFFFF"/>
        </w:rPr>
        <w:t xml:space="preserve">managed </w:t>
      </w:r>
      <w:r w:rsidR="00B36A40" w:rsidRPr="0029051D">
        <w:rPr>
          <w:rStyle w:val="normaltextrun"/>
          <w:rFonts w:cs="Calibri Light"/>
          <w:shd w:val="clear" w:color="auto" w:fill="FFFFFF"/>
        </w:rPr>
        <w:t>businesses</w:t>
      </w:r>
      <w:r w:rsidRPr="0029051D">
        <w:rPr>
          <w:rStyle w:val="normaltextrun"/>
          <w:rFonts w:cs="Calibri Light"/>
          <w:shd w:val="clear" w:color="auto" w:fill="FFFFFF"/>
        </w:rPr>
        <w:t xml:space="preserve">, through the </w:t>
      </w:r>
      <w:r w:rsidRPr="00B10C34">
        <w:rPr>
          <w:rStyle w:val="normaltextrun"/>
          <w:rFonts w:cs="Calibri Light"/>
          <w:shd w:val="clear" w:color="auto" w:fill="FFFFFF"/>
        </w:rPr>
        <w:t xml:space="preserve">Lao </w:t>
      </w:r>
      <w:r w:rsidR="00BD0BD9" w:rsidRPr="00B10C34">
        <w:rPr>
          <w:rStyle w:val="normaltextrun"/>
          <w:rFonts w:cs="Calibri Light"/>
          <w:shd w:val="clear" w:color="auto" w:fill="FFFFFF"/>
        </w:rPr>
        <w:t xml:space="preserve">PDR </w:t>
      </w:r>
      <w:r w:rsidRPr="00B10C34">
        <w:rPr>
          <w:rStyle w:val="normaltextrun"/>
          <w:rFonts w:cs="Calibri Light"/>
          <w:shd w:val="clear" w:color="auto" w:fill="FFFFFF"/>
        </w:rPr>
        <w:t>Competitiveness and Trade</w:t>
      </w:r>
      <w:r w:rsidR="00AD2428" w:rsidRPr="00B10C34">
        <w:rPr>
          <w:rStyle w:val="normaltextrun"/>
          <w:rFonts w:cs="Calibri Light"/>
          <w:shd w:val="clear" w:color="auto" w:fill="FFFFFF"/>
        </w:rPr>
        <w:t xml:space="preserve"> (LCT)</w:t>
      </w:r>
      <w:r w:rsidRPr="00B10C34">
        <w:rPr>
          <w:rStyle w:val="normaltextrun"/>
          <w:rFonts w:cs="Calibri Light"/>
          <w:shd w:val="clear" w:color="auto" w:fill="FFFFFF"/>
        </w:rPr>
        <w:t xml:space="preserve"> Project</w:t>
      </w:r>
      <w:r w:rsidRPr="0029051D">
        <w:rPr>
          <w:rStyle w:val="normaltextrun"/>
          <w:rFonts w:cs="Calibri Light"/>
          <w:shd w:val="clear" w:color="auto" w:fill="FFFFFF"/>
        </w:rPr>
        <w:t xml:space="preserve">. </w:t>
      </w:r>
      <w:r w:rsidR="00DD5303" w:rsidRPr="0029051D">
        <w:rPr>
          <w:rStyle w:val="normaltextrun"/>
          <w:rFonts w:cs="Calibri Light"/>
          <w:shd w:val="clear" w:color="auto" w:fill="FFFFFF"/>
        </w:rPr>
        <w:t>Under the LCT</w:t>
      </w:r>
      <w:r w:rsidR="006813EE" w:rsidRPr="0029051D">
        <w:rPr>
          <w:rStyle w:val="normaltextrun"/>
          <w:rFonts w:cs="Calibri Light"/>
          <w:shd w:val="clear" w:color="auto" w:fill="FFFFFF"/>
        </w:rPr>
        <w:t xml:space="preserve"> Projec</w:t>
      </w:r>
      <w:r w:rsidR="009021DB" w:rsidRPr="0029051D">
        <w:rPr>
          <w:rStyle w:val="normaltextrun"/>
          <w:rFonts w:cs="Calibri Light"/>
          <w:shd w:val="clear" w:color="auto" w:fill="FFFFFF"/>
        </w:rPr>
        <w:t>t</w:t>
      </w:r>
      <w:r w:rsidR="00DD5303" w:rsidRPr="0029051D">
        <w:rPr>
          <w:rStyle w:val="normaltextrun"/>
          <w:rFonts w:cs="Calibri Light"/>
          <w:shd w:val="clear" w:color="auto" w:fill="FFFFFF"/>
        </w:rPr>
        <w:t>, t</w:t>
      </w:r>
      <w:r w:rsidRPr="0029051D">
        <w:rPr>
          <w:rStyle w:val="normaltextrun"/>
          <w:rFonts w:cs="Calibri Light"/>
          <w:shd w:val="clear" w:color="auto" w:fill="FFFFFF"/>
        </w:rPr>
        <w:t>he Business Assistance Facility has provided</w:t>
      </w:r>
      <w:r w:rsidR="002A251C" w:rsidRPr="0029051D">
        <w:rPr>
          <w:rStyle w:val="normaltextrun"/>
          <w:rFonts w:cs="Calibri Light"/>
          <w:shd w:val="clear" w:color="auto" w:fill="FFFFFF"/>
        </w:rPr>
        <w:t xml:space="preserve"> over</w:t>
      </w:r>
      <w:r w:rsidRPr="0029051D">
        <w:rPr>
          <w:rStyle w:val="normaltextrun"/>
          <w:rFonts w:cs="Calibri Light"/>
          <w:shd w:val="clear" w:color="auto" w:fill="FFFFFF"/>
        </w:rPr>
        <w:t xml:space="preserve"> 550</w:t>
      </w:r>
      <w:r w:rsidR="00207393" w:rsidRPr="0029051D">
        <w:rPr>
          <w:rStyle w:val="normaltextrun"/>
          <w:rFonts w:cs="Calibri Light"/>
          <w:shd w:val="clear" w:color="auto" w:fill="FFFFFF"/>
        </w:rPr>
        <w:t> </w:t>
      </w:r>
      <w:r w:rsidRPr="0029051D">
        <w:rPr>
          <w:rStyle w:val="normaltextrun"/>
          <w:rFonts w:cs="Calibri Light"/>
          <w:shd w:val="clear" w:color="auto" w:fill="FFFFFF"/>
        </w:rPr>
        <w:t xml:space="preserve">matching grants to </w:t>
      </w:r>
      <w:r w:rsidR="00250E2F" w:rsidRPr="0029051D">
        <w:rPr>
          <w:rStyle w:val="normaltextrun"/>
          <w:rFonts w:cs="Calibri Light"/>
          <w:shd w:val="clear" w:color="auto" w:fill="FFFFFF"/>
        </w:rPr>
        <w:t>small</w:t>
      </w:r>
      <w:r w:rsidR="000159EA">
        <w:rPr>
          <w:rStyle w:val="normaltextrun"/>
          <w:rFonts w:cs="Calibri Light"/>
          <w:shd w:val="clear" w:color="auto" w:fill="FFFFFF"/>
        </w:rPr>
        <w:t xml:space="preserve"> and </w:t>
      </w:r>
      <w:r w:rsidR="00250E2F" w:rsidRPr="0029051D">
        <w:rPr>
          <w:rStyle w:val="normaltextrun"/>
          <w:rFonts w:cs="Calibri Light"/>
          <w:shd w:val="clear" w:color="auto" w:fill="FFFFFF"/>
        </w:rPr>
        <w:t>medium</w:t>
      </w:r>
      <w:r w:rsidR="00A3639B" w:rsidRPr="0029051D">
        <w:rPr>
          <w:rStyle w:val="normaltextrun"/>
          <w:rFonts w:cs="Calibri Light"/>
          <w:shd w:val="clear" w:color="auto" w:fill="FFFFFF"/>
        </w:rPr>
        <w:t>-sized</w:t>
      </w:r>
      <w:r w:rsidR="00250E2F" w:rsidRPr="0029051D">
        <w:rPr>
          <w:rStyle w:val="normaltextrun"/>
          <w:rFonts w:cs="Calibri Light"/>
          <w:shd w:val="clear" w:color="auto" w:fill="FFFFFF"/>
        </w:rPr>
        <w:t xml:space="preserve"> enterprises</w:t>
      </w:r>
      <w:r w:rsidRPr="0029051D">
        <w:rPr>
          <w:rStyle w:val="normaltextrun"/>
          <w:rFonts w:cs="Calibri Light"/>
          <w:shd w:val="clear" w:color="auto" w:fill="FFFFFF"/>
        </w:rPr>
        <w:t xml:space="preserve"> to improve their competitiveness</w:t>
      </w:r>
      <w:r w:rsidR="00710650" w:rsidRPr="0029051D">
        <w:rPr>
          <w:rStyle w:val="normaltextrun"/>
          <w:rFonts w:cs="Calibri Light"/>
          <w:shd w:val="clear" w:color="auto" w:fill="FFFFFF"/>
        </w:rPr>
        <w:t>,</w:t>
      </w:r>
      <w:r w:rsidRPr="0029051D">
        <w:rPr>
          <w:rStyle w:val="normaltextrun"/>
          <w:rFonts w:cs="Calibri Light"/>
          <w:shd w:val="clear" w:color="auto" w:fill="FFFFFF"/>
        </w:rPr>
        <w:t xml:space="preserve"> 65</w:t>
      </w:r>
      <w:r w:rsidR="004231F2" w:rsidRPr="0029051D">
        <w:rPr>
          <w:rStyle w:val="normaltextrun"/>
          <w:rFonts w:cs="Calibri Light"/>
          <w:shd w:val="clear" w:color="auto" w:fill="FFFFFF"/>
        </w:rPr>
        <w:t> </w:t>
      </w:r>
      <w:r w:rsidRPr="0029051D">
        <w:rPr>
          <w:rStyle w:val="normaltextrun"/>
          <w:rFonts w:cs="Calibri Light"/>
          <w:shd w:val="clear" w:color="auto" w:fill="FFFFFF"/>
        </w:rPr>
        <w:t xml:space="preserve">per cent of </w:t>
      </w:r>
      <w:r w:rsidR="00980007" w:rsidRPr="0029051D">
        <w:rPr>
          <w:rStyle w:val="normaltextrun"/>
          <w:rFonts w:cs="Calibri Light"/>
          <w:shd w:val="clear" w:color="auto" w:fill="FFFFFF"/>
        </w:rPr>
        <w:t>which</w:t>
      </w:r>
      <w:r w:rsidRPr="0029051D">
        <w:rPr>
          <w:rStyle w:val="normaltextrun"/>
          <w:rFonts w:cs="Calibri Light"/>
          <w:shd w:val="clear" w:color="auto" w:fill="FFFFFF"/>
        </w:rPr>
        <w:t xml:space="preserve"> have supported women-led businesses. </w:t>
      </w:r>
      <w:r w:rsidR="006813EE" w:rsidRPr="0029051D">
        <w:rPr>
          <w:rStyle w:val="normaltextrun"/>
          <w:rFonts w:cs="Calibri Light"/>
          <w:shd w:val="clear" w:color="auto" w:fill="FFFFFF"/>
        </w:rPr>
        <w:t xml:space="preserve">The </w:t>
      </w:r>
      <w:r w:rsidRPr="0029051D">
        <w:rPr>
          <w:rStyle w:val="normaltextrun"/>
          <w:rFonts w:cs="Calibri Light"/>
          <w:shd w:val="clear" w:color="auto" w:fill="FFFFFF"/>
        </w:rPr>
        <w:t xml:space="preserve">LCT </w:t>
      </w:r>
      <w:r w:rsidR="006813EE" w:rsidRPr="0029051D">
        <w:rPr>
          <w:rStyle w:val="normaltextrun"/>
          <w:rFonts w:cs="Calibri Light"/>
          <w:shd w:val="clear" w:color="auto" w:fill="FFFFFF"/>
        </w:rPr>
        <w:t>Project</w:t>
      </w:r>
      <w:r w:rsidRPr="0029051D" w:rsidDel="008E73F8">
        <w:rPr>
          <w:rStyle w:val="normaltextrun"/>
          <w:rFonts w:cs="Calibri Light"/>
          <w:shd w:val="clear" w:color="auto" w:fill="FFFFFF"/>
        </w:rPr>
        <w:t xml:space="preserve"> </w:t>
      </w:r>
      <w:r w:rsidRPr="0029051D">
        <w:rPr>
          <w:rStyle w:val="normaltextrun"/>
          <w:rFonts w:cs="Calibri Light"/>
          <w:shd w:val="clear" w:color="auto" w:fill="FFFFFF"/>
        </w:rPr>
        <w:t>conclude</w:t>
      </w:r>
      <w:r w:rsidR="008E73F8">
        <w:rPr>
          <w:rStyle w:val="normaltextrun"/>
          <w:rFonts w:cs="Calibri Light"/>
          <w:shd w:val="clear" w:color="auto" w:fill="FFFFFF"/>
        </w:rPr>
        <w:t>d</w:t>
      </w:r>
      <w:r w:rsidRPr="0029051D">
        <w:rPr>
          <w:rStyle w:val="normaltextrun"/>
          <w:rFonts w:cs="Calibri Light"/>
          <w:shd w:val="clear" w:color="auto" w:fill="FFFFFF"/>
        </w:rPr>
        <w:t xml:space="preserve"> at the end of 2024, but we will support a </w:t>
      </w:r>
      <w:r w:rsidR="00A91F88" w:rsidRPr="0029051D">
        <w:rPr>
          <w:rStyle w:val="normaltextrun"/>
          <w:rFonts w:cs="Calibri Light"/>
          <w:shd w:val="clear" w:color="auto" w:fill="FFFFFF"/>
        </w:rPr>
        <w:t xml:space="preserve">second </w:t>
      </w:r>
      <w:r w:rsidRPr="0029051D">
        <w:rPr>
          <w:rStyle w:val="normaltextrun"/>
          <w:rFonts w:cs="Calibri Light"/>
          <w:shd w:val="clear" w:color="auto" w:fill="FFFFFF"/>
        </w:rPr>
        <w:t xml:space="preserve">phase to build on these successes and sustain </w:t>
      </w:r>
      <w:r w:rsidR="00E42077" w:rsidRPr="0029051D">
        <w:rPr>
          <w:rStyle w:val="normaltextrun"/>
          <w:rFonts w:cs="Calibri Light"/>
          <w:shd w:val="clear" w:color="auto" w:fill="FFFFFF"/>
        </w:rPr>
        <w:t xml:space="preserve">momentum in </w:t>
      </w:r>
      <w:r w:rsidRPr="0029051D">
        <w:rPr>
          <w:rStyle w:val="normaltextrun"/>
          <w:rFonts w:cs="Calibri Light"/>
          <w:shd w:val="clear" w:color="auto" w:fill="FFFFFF"/>
        </w:rPr>
        <w:t>trade reform.</w:t>
      </w:r>
      <w:r w:rsidR="00F17F43" w:rsidRPr="0029051D">
        <w:rPr>
          <w:rStyle w:val="normaltextrun"/>
          <w:rFonts w:cs="Calibri Light"/>
          <w:shd w:val="clear" w:color="auto" w:fill="FFFFFF"/>
        </w:rPr>
        <w:t xml:space="preserve"> </w:t>
      </w:r>
      <w:r w:rsidRPr="0029051D">
        <w:rPr>
          <w:rStyle w:val="normaltextrun"/>
          <w:rFonts w:cs="Calibri Light"/>
          <w:shd w:val="clear" w:color="auto" w:fill="FFFFFF"/>
        </w:rPr>
        <w:t>We</w:t>
      </w:r>
      <w:r w:rsidR="00A063FC" w:rsidRPr="0029051D">
        <w:rPr>
          <w:rStyle w:val="normaltextrun"/>
          <w:rFonts w:cs="Calibri Light"/>
          <w:shd w:val="clear" w:color="auto" w:fill="FFFFFF"/>
        </w:rPr>
        <w:t xml:space="preserve"> will continue to</w:t>
      </w:r>
      <w:r w:rsidRPr="0029051D">
        <w:rPr>
          <w:rStyle w:val="normaltextrun"/>
          <w:rFonts w:cs="Calibri Light"/>
          <w:shd w:val="clear" w:color="auto" w:fill="FFFFFF"/>
        </w:rPr>
        <w:t xml:space="preserve"> assist Laos’ private sector</w:t>
      </w:r>
      <w:r w:rsidR="00B30AE3" w:rsidRPr="0029051D">
        <w:rPr>
          <w:rStyle w:val="normaltextrun"/>
          <w:rFonts w:cs="Calibri Light"/>
          <w:shd w:val="clear" w:color="auto" w:fill="FFFFFF"/>
        </w:rPr>
        <w:t xml:space="preserve"> to connect with the region</w:t>
      </w:r>
      <w:r w:rsidR="000F3CE2" w:rsidRPr="0029051D">
        <w:rPr>
          <w:rStyle w:val="normaltextrun"/>
          <w:rFonts w:cs="Calibri Light"/>
          <w:shd w:val="clear" w:color="auto" w:fill="FFFFFF"/>
        </w:rPr>
        <w:t xml:space="preserve"> </w:t>
      </w:r>
      <w:r w:rsidR="00B454A1" w:rsidRPr="0029051D">
        <w:rPr>
          <w:rStyle w:val="normaltextrun"/>
          <w:rFonts w:cs="Calibri Light"/>
          <w:shd w:val="clear" w:color="auto" w:fill="FFFFFF"/>
        </w:rPr>
        <w:t xml:space="preserve">by </w:t>
      </w:r>
      <w:r w:rsidR="000F3CE2" w:rsidRPr="0029051D">
        <w:rPr>
          <w:rStyle w:val="normaltextrun"/>
          <w:rFonts w:cs="Calibri Light"/>
          <w:shd w:val="clear" w:color="auto" w:fill="FFFFFF"/>
        </w:rPr>
        <w:t>working closely with local chambers of commerce</w:t>
      </w:r>
      <w:r w:rsidR="00E50DD9" w:rsidRPr="0029051D">
        <w:rPr>
          <w:rStyle w:val="normaltextrun"/>
          <w:rFonts w:cs="Calibri Light"/>
          <w:shd w:val="clear" w:color="auto" w:fill="FFFFFF"/>
        </w:rPr>
        <w:t xml:space="preserve"> and industry</w:t>
      </w:r>
      <w:r w:rsidR="00B454A1" w:rsidRPr="0029051D">
        <w:rPr>
          <w:rStyle w:val="normaltextrun"/>
          <w:rFonts w:cs="Calibri Light"/>
          <w:shd w:val="clear" w:color="auto" w:fill="FFFFFF"/>
        </w:rPr>
        <w:t xml:space="preserve"> and local business associations</w:t>
      </w:r>
      <w:r w:rsidRPr="0029051D">
        <w:rPr>
          <w:rStyle w:val="normaltextrun"/>
          <w:rFonts w:cs="Calibri Light"/>
          <w:shd w:val="clear" w:color="auto" w:fill="FFFFFF"/>
        </w:rPr>
        <w:t xml:space="preserve">. Australia’s bilateral and regional programs will continue to help Laos </w:t>
      </w:r>
      <w:r w:rsidR="00E954EB" w:rsidRPr="0029051D">
        <w:rPr>
          <w:rStyle w:val="normaltextrun"/>
          <w:rFonts w:cs="Calibri Light"/>
          <w:shd w:val="clear" w:color="auto" w:fill="FFFFFF"/>
        </w:rPr>
        <w:t xml:space="preserve">to </w:t>
      </w:r>
      <w:r w:rsidRPr="0029051D">
        <w:rPr>
          <w:rStyle w:val="normaltextrun"/>
          <w:rFonts w:cs="Calibri Light"/>
          <w:shd w:val="clear" w:color="auto" w:fill="FFFFFF"/>
        </w:rPr>
        <w:t xml:space="preserve">increase </w:t>
      </w:r>
      <w:r w:rsidR="00207B58" w:rsidRPr="0029051D">
        <w:rPr>
          <w:rStyle w:val="normaltextrun"/>
          <w:rFonts w:cs="Calibri Light"/>
          <w:shd w:val="clear" w:color="auto" w:fill="FFFFFF"/>
        </w:rPr>
        <w:t xml:space="preserve">its </w:t>
      </w:r>
      <w:r w:rsidRPr="0029051D">
        <w:rPr>
          <w:rStyle w:val="normaltextrun"/>
          <w:rFonts w:cs="Calibri Light"/>
          <w:shd w:val="clear" w:color="auto" w:fill="FFFFFF"/>
        </w:rPr>
        <w:t xml:space="preserve">capacity to participate effectively in rules-based trade and economic architecture, including </w:t>
      </w:r>
      <w:r w:rsidR="004B28A4" w:rsidRPr="0029051D">
        <w:rPr>
          <w:rStyle w:val="normaltextrun"/>
          <w:rFonts w:cs="Calibri Light"/>
          <w:shd w:val="clear" w:color="auto" w:fill="FFFFFF"/>
        </w:rPr>
        <w:t xml:space="preserve">through </w:t>
      </w:r>
      <w:r w:rsidR="00E3118B" w:rsidRPr="0029051D">
        <w:rPr>
          <w:rStyle w:val="normaltextrun"/>
          <w:rFonts w:cs="Calibri Light"/>
          <w:shd w:val="clear" w:color="auto" w:fill="FFFFFF"/>
        </w:rPr>
        <w:t xml:space="preserve">the </w:t>
      </w:r>
      <w:r w:rsidR="004B28A4" w:rsidRPr="0029051D">
        <w:rPr>
          <w:rStyle w:val="normaltextrun"/>
          <w:rFonts w:cs="Calibri Light"/>
          <w:shd w:val="clear" w:color="auto" w:fill="FFFFFF"/>
        </w:rPr>
        <w:t>World Trade Organization</w:t>
      </w:r>
      <w:r w:rsidRPr="0029051D">
        <w:rPr>
          <w:rStyle w:val="normaltextrun"/>
          <w:rFonts w:cs="Calibri Light"/>
          <w:shd w:val="clear" w:color="auto" w:fill="FFFFFF"/>
        </w:rPr>
        <w:t xml:space="preserve">, </w:t>
      </w:r>
      <w:r w:rsidR="00042A7A" w:rsidRPr="0029051D">
        <w:rPr>
          <w:rStyle w:val="normaltextrun"/>
          <w:rFonts w:cs="Calibri Light"/>
          <w:shd w:val="clear" w:color="auto" w:fill="FFFFFF"/>
        </w:rPr>
        <w:t xml:space="preserve">the </w:t>
      </w:r>
      <w:r w:rsidR="00E3118B" w:rsidRPr="0029051D">
        <w:rPr>
          <w:rStyle w:val="normaltextrun"/>
          <w:rFonts w:cs="Calibri Light"/>
          <w:shd w:val="clear" w:color="auto" w:fill="FFFFFF"/>
        </w:rPr>
        <w:t>Regional Comprehensive Economic Partnership Agreement</w:t>
      </w:r>
      <w:r w:rsidRPr="0029051D">
        <w:rPr>
          <w:rStyle w:val="normaltextrun"/>
          <w:rFonts w:cs="Calibri Light"/>
          <w:shd w:val="clear" w:color="auto" w:fill="FFFFFF"/>
        </w:rPr>
        <w:t xml:space="preserve"> and </w:t>
      </w:r>
      <w:r w:rsidR="00042A7A" w:rsidRPr="0029051D">
        <w:rPr>
          <w:rStyle w:val="normaltextrun"/>
          <w:rFonts w:cs="Calibri Light"/>
          <w:shd w:val="clear" w:color="auto" w:fill="FFFFFF"/>
        </w:rPr>
        <w:t xml:space="preserve">the </w:t>
      </w:r>
      <w:r w:rsidR="00784324" w:rsidRPr="0029051D">
        <w:rPr>
          <w:rStyle w:val="normaltextrun"/>
          <w:rFonts w:cs="Calibri Light"/>
          <w:shd w:val="clear" w:color="auto" w:fill="FFFFFF"/>
        </w:rPr>
        <w:t>ASEAN</w:t>
      </w:r>
      <w:r w:rsidR="009A51F4" w:rsidRPr="0029051D">
        <w:rPr>
          <w:rStyle w:val="normaltextrun"/>
          <w:rFonts w:cs="Calibri Light"/>
          <w:shd w:val="clear" w:color="auto" w:fill="FFFFFF"/>
        </w:rPr>
        <w:t xml:space="preserve"> </w:t>
      </w:r>
      <w:r w:rsidR="00784324" w:rsidRPr="0029051D">
        <w:rPr>
          <w:rStyle w:val="normaltextrun"/>
          <w:rFonts w:cs="Calibri Light"/>
          <w:shd w:val="clear" w:color="auto" w:fill="FFFFFF"/>
        </w:rPr>
        <w:t>–</w:t>
      </w:r>
      <w:r w:rsidR="009A51F4" w:rsidRPr="0029051D">
        <w:rPr>
          <w:rStyle w:val="normaltextrun"/>
          <w:rFonts w:cs="Calibri Light"/>
          <w:shd w:val="clear" w:color="auto" w:fill="FFFFFF"/>
        </w:rPr>
        <w:t xml:space="preserve"> </w:t>
      </w:r>
      <w:r w:rsidR="00222DF0" w:rsidRPr="0029051D">
        <w:rPr>
          <w:rStyle w:val="normaltextrun"/>
          <w:rFonts w:cs="Calibri Light"/>
          <w:shd w:val="clear" w:color="auto" w:fill="FFFFFF"/>
        </w:rPr>
        <w:t xml:space="preserve">Australia </w:t>
      </w:r>
      <w:r w:rsidR="00784324" w:rsidRPr="0029051D">
        <w:rPr>
          <w:rStyle w:val="normaltextrun"/>
          <w:rFonts w:cs="Calibri Light"/>
          <w:shd w:val="clear" w:color="auto" w:fill="FFFFFF"/>
        </w:rPr>
        <w:t>–</w:t>
      </w:r>
      <w:r w:rsidR="00222DF0" w:rsidRPr="0029051D">
        <w:rPr>
          <w:rStyle w:val="normaltextrun"/>
          <w:rFonts w:cs="Calibri Light"/>
          <w:shd w:val="clear" w:color="auto" w:fill="FFFFFF"/>
        </w:rPr>
        <w:t xml:space="preserve"> </w:t>
      </w:r>
      <w:r w:rsidR="00784324" w:rsidRPr="0029051D">
        <w:rPr>
          <w:rStyle w:val="normaltextrun"/>
          <w:rFonts w:cs="Calibri Light"/>
          <w:shd w:val="clear" w:color="auto" w:fill="FFFFFF"/>
        </w:rPr>
        <w:t>New Zealand</w:t>
      </w:r>
      <w:r w:rsidR="00222DF0" w:rsidRPr="0029051D">
        <w:rPr>
          <w:rStyle w:val="normaltextrun"/>
          <w:rFonts w:cs="Calibri Light"/>
          <w:shd w:val="clear" w:color="auto" w:fill="FFFFFF"/>
        </w:rPr>
        <w:t xml:space="preserve"> Free Trade Agreement. W</w:t>
      </w:r>
      <w:r w:rsidRPr="0029051D">
        <w:rPr>
          <w:rStyle w:val="normaltextrun"/>
          <w:rFonts w:cs="Calibri Light"/>
          <w:shd w:val="clear" w:color="auto" w:fill="FFFFFF"/>
        </w:rPr>
        <w:t>e will pilot activities to incorporate</w:t>
      </w:r>
      <w:r w:rsidR="00207B58" w:rsidRPr="0029051D">
        <w:rPr>
          <w:rStyle w:val="normaltextrun"/>
          <w:rFonts w:cs="Calibri Light"/>
          <w:shd w:val="clear" w:color="auto" w:fill="FFFFFF"/>
        </w:rPr>
        <w:t xml:space="preserve"> </w:t>
      </w:r>
      <w:r w:rsidR="0006281B" w:rsidRPr="0029051D">
        <w:rPr>
          <w:rStyle w:val="normaltextrun"/>
          <w:rFonts w:cs="Calibri Light"/>
          <w:shd w:val="clear" w:color="auto" w:fill="FFFFFF"/>
        </w:rPr>
        <w:t xml:space="preserve">innovation in </w:t>
      </w:r>
      <w:r w:rsidRPr="0029051D">
        <w:rPr>
          <w:rStyle w:val="normaltextrun"/>
          <w:rFonts w:cs="Calibri Light"/>
          <w:shd w:val="clear" w:color="auto" w:fill="FFFFFF"/>
        </w:rPr>
        <w:t>gender equality into trade through the Trade and Gender Equality Incubator</w:t>
      </w:r>
      <w:r w:rsidR="004A1F32" w:rsidRPr="0029051D">
        <w:rPr>
          <w:rStyle w:val="normaltextrun"/>
          <w:rFonts w:cs="Calibri Light"/>
          <w:shd w:val="clear" w:color="auto" w:fill="FFFFFF"/>
        </w:rPr>
        <w:t xml:space="preserve">. </w:t>
      </w:r>
      <w:r w:rsidRPr="0029051D">
        <w:rPr>
          <w:rStyle w:val="normaltextrun"/>
          <w:rFonts w:cs="Calibri Light"/>
          <w:shd w:val="clear" w:color="auto" w:fill="FFFFFF"/>
        </w:rPr>
        <w:t xml:space="preserve">Together with our government-focused </w:t>
      </w:r>
      <w:r w:rsidR="008D144A" w:rsidRPr="0029051D">
        <w:rPr>
          <w:rStyle w:val="normaltextrun"/>
          <w:rFonts w:cs="Calibri Light"/>
          <w:shd w:val="clear" w:color="auto" w:fill="FFFFFF"/>
        </w:rPr>
        <w:t>public financial management</w:t>
      </w:r>
      <w:r w:rsidRPr="0029051D">
        <w:rPr>
          <w:rStyle w:val="normaltextrun"/>
          <w:rFonts w:cs="Calibri Light"/>
          <w:shd w:val="clear" w:color="auto" w:fill="FFFFFF"/>
        </w:rPr>
        <w:t xml:space="preserve"> work, Australia is supporting the whole ecosystem of economic contributors.</w:t>
      </w:r>
    </w:p>
    <w:p w14:paraId="52685BAC" w14:textId="37F86FEB" w:rsidR="00664431" w:rsidRPr="0029051D" w:rsidRDefault="00226238" w:rsidP="005C5B8A">
      <w:pPr>
        <w:rPr>
          <w:rFonts w:cstheme="majorHAnsi"/>
        </w:rPr>
      </w:pPr>
      <w:r w:rsidRPr="0029051D">
        <w:rPr>
          <w:rFonts w:cstheme="majorHAnsi"/>
        </w:rPr>
        <w:t xml:space="preserve">Australia is also committed to assisting Laos </w:t>
      </w:r>
      <w:r w:rsidR="003D5026" w:rsidRPr="0029051D">
        <w:rPr>
          <w:rFonts w:cstheme="majorHAnsi"/>
        </w:rPr>
        <w:t xml:space="preserve">to </w:t>
      </w:r>
      <w:r w:rsidRPr="0029051D">
        <w:rPr>
          <w:rFonts w:cstheme="majorHAnsi"/>
        </w:rPr>
        <w:t xml:space="preserve">attract and retain </w:t>
      </w:r>
      <w:r w:rsidR="0079162E" w:rsidRPr="0029051D">
        <w:rPr>
          <w:rFonts w:cstheme="majorHAnsi"/>
        </w:rPr>
        <w:t>high</w:t>
      </w:r>
      <w:r w:rsidR="00F97C6C" w:rsidRPr="0029051D">
        <w:rPr>
          <w:rFonts w:cstheme="majorHAnsi"/>
        </w:rPr>
        <w:t>-</w:t>
      </w:r>
      <w:r w:rsidR="0079162E" w:rsidRPr="0029051D">
        <w:rPr>
          <w:rFonts w:cstheme="majorHAnsi"/>
        </w:rPr>
        <w:t>quality investment</w:t>
      </w:r>
      <w:r w:rsidRPr="0029051D">
        <w:rPr>
          <w:rFonts w:cstheme="majorHAnsi"/>
        </w:rPr>
        <w:t xml:space="preserve">. </w:t>
      </w:r>
      <w:r w:rsidR="005A3BD6" w:rsidRPr="0029051D">
        <w:rPr>
          <w:rFonts w:cstheme="majorHAnsi"/>
        </w:rPr>
        <w:t xml:space="preserve">Over the </w:t>
      </w:r>
      <w:r w:rsidR="009276FE" w:rsidRPr="0029051D">
        <w:rPr>
          <w:rFonts w:cstheme="majorHAnsi"/>
        </w:rPr>
        <w:t>past</w:t>
      </w:r>
      <w:r w:rsidR="005A3BD6" w:rsidRPr="0029051D">
        <w:rPr>
          <w:rFonts w:cstheme="majorHAnsi"/>
        </w:rPr>
        <w:t xml:space="preserve"> few decades, </w:t>
      </w:r>
      <w:r w:rsidRPr="0029051D">
        <w:rPr>
          <w:rFonts w:cstheme="majorHAnsi"/>
        </w:rPr>
        <w:t xml:space="preserve">Laos has </w:t>
      </w:r>
      <w:r w:rsidR="009276FE" w:rsidRPr="0029051D">
        <w:rPr>
          <w:rFonts w:cstheme="majorHAnsi"/>
        </w:rPr>
        <w:t>experienced</w:t>
      </w:r>
      <w:r w:rsidRPr="0029051D">
        <w:rPr>
          <w:rFonts w:cstheme="majorHAnsi"/>
        </w:rPr>
        <w:t xml:space="preserve"> a</w:t>
      </w:r>
      <w:r w:rsidR="005A3BD6" w:rsidRPr="0029051D">
        <w:rPr>
          <w:rFonts w:cstheme="majorHAnsi"/>
        </w:rPr>
        <w:t xml:space="preserve"> boom</w:t>
      </w:r>
      <w:r w:rsidRPr="0029051D">
        <w:rPr>
          <w:rFonts w:cstheme="majorHAnsi"/>
        </w:rPr>
        <w:t xml:space="preserve"> in foreign direct investment</w:t>
      </w:r>
      <w:r w:rsidR="00035DB5" w:rsidRPr="0029051D">
        <w:rPr>
          <w:rFonts w:cstheme="majorHAnsi"/>
        </w:rPr>
        <w:t xml:space="preserve">, which has </w:t>
      </w:r>
      <w:r w:rsidR="003750B5" w:rsidRPr="0029051D">
        <w:rPr>
          <w:rFonts w:cstheme="majorHAnsi"/>
        </w:rPr>
        <w:t>driven</w:t>
      </w:r>
      <w:r w:rsidR="00035DB5" w:rsidRPr="0029051D">
        <w:rPr>
          <w:rFonts w:cstheme="majorHAnsi"/>
        </w:rPr>
        <w:t xml:space="preserve"> economic growth</w:t>
      </w:r>
      <w:r w:rsidRPr="0029051D">
        <w:rPr>
          <w:rFonts w:cstheme="majorHAnsi"/>
        </w:rPr>
        <w:t xml:space="preserve">. </w:t>
      </w:r>
      <w:r w:rsidR="006A177A" w:rsidRPr="0029051D">
        <w:rPr>
          <w:rFonts w:cstheme="majorHAnsi"/>
        </w:rPr>
        <w:t>Investment brings new ideas</w:t>
      </w:r>
      <w:r w:rsidR="001369FF" w:rsidRPr="0029051D">
        <w:rPr>
          <w:rFonts w:cstheme="majorHAnsi"/>
        </w:rPr>
        <w:t xml:space="preserve"> and </w:t>
      </w:r>
      <w:r w:rsidR="00A5335E" w:rsidRPr="0029051D">
        <w:rPr>
          <w:rFonts w:cstheme="majorHAnsi"/>
        </w:rPr>
        <w:t>technology and</w:t>
      </w:r>
      <w:r w:rsidR="001369FF" w:rsidRPr="0029051D">
        <w:rPr>
          <w:rFonts w:cstheme="majorHAnsi"/>
        </w:rPr>
        <w:t xml:space="preserve"> can drive employment </w:t>
      </w:r>
      <w:r w:rsidR="00B40822" w:rsidRPr="0029051D">
        <w:rPr>
          <w:rFonts w:cstheme="majorHAnsi"/>
        </w:rPr>
        <w:t xml:space="preserve">and infrastructure development. </w:t>
      </w:r>
      <w:r w:rsidR="00035DB5" w:rsidRPr="0029051D">
        <w:rPr>
          <w:rFonts w:cstheme="majorHAnsi"/>
        </w:rPr>
        <w:t xml:space="preserve">Australia will work with Laos </w:t>
      </w:r>
      <w:r w:rsidR="00B95DDD" w:rsidRPr="0029051D">
        <w:rPr>
          <w:rFonts w:cstheme="majorHAnsi"/>
        </w:rPr>
        <w:t xml:space="preserve">to implement effective investment policy and </w:t>
      </w:r>
      <w:r w:rsidR="00911AE2" w:rsidRPr="0029051D">
        <w:rPr>
          <w:rFonts w:cstheme="majorHAnsi"/>
        </w:rPr>
        <w:t xml:space="preserve">develop </w:t>
      </w:r>
      <w:r w:rsidR="00B95DDD" w:rsidRPr="0029051D">
        <w:rPr>
          <w:rFonts w:cstheme="majorHAnsi"/>
        </w:rPr>
        <w:t xml:space="preserve">tools and capacity </w:t>
      </w:r>
      <w:r w:rsidR="00911AE2" w:rsidRPr="0029051D">
        <w:rPr>
          <w:rFonts w:cstheme="majorHAnsi"/>
        </w:rPr>
        <w:t>for</w:t>
      </w:r>
      <w:r w:rsidR="00B95DDD" w:rsidRPr="0029051D">
        <w:rPr>
          <w:rFonts w:cstheme="majorHAnsi"/>
        </w:rPr>
        <w:t xml:space="preserve"> investment </w:t>
      </w:r>
      <w:r w:rsidR="00911AE2" w:rsidRPr="0029051D">
        <w:rPr>
          <w:rFonts w:cstheme="majorHAnsi"/>
        </w:rPr>
        <w:t xml:space="preserve">screening. </w:t>
      </w:r>
      <w:r w:rsidR="009A141B" w:rsidRPr="0029051D">
        <w:rPr>
          <w:rFonts w:cstheme="majorHAnsi"/>
        </w:rPr>
        <w:t xml:space="preserve">Southeast Asian Investment </w:t>
      </w:r>
      <w:r w:rsidR="00E60F32" w:rsidRPr="0029051D">
        <w:rPr>
          <w:rFonts w:cstheme="majorHAnsi"/>
        </w:rPr>
        <w:t xml:space="preserve">Deal Teams established under </w:t>
      </w:r>
      <w:r w:rsidR="002735D1" w:rsidRPr="0029051D">
        <w:rPr>
          <w:rFonts w:cstheme="majorHAnsi"/>
          <w:i/>
          <w:iCs/>
        </w:rPr>
        <w:t xml:space="preserve">Invested: </w:t>
      </w:r>
      <w:r w:rsidR="00E60F32" w:rsidRPr="0029051D">
        <w:rPr>
          <w:rFonts w:cstheme="majorHAnsi"/>
          <w:i/>
          <w:iCs/>
        </w:rPr>
        <w:t xml:space="preserve">Australia’s </w:t>
      </w:r>
      <w:r w:rsidR="002735D1" w:rsidRPr="0029051D">
        <w:rPr>
          <w:rFonts w:cstheme="majorHAnsi"/>
          <w:i/>
          <w:iCs/>
        </w:rPr>
        <w:t xml:space="preserve">Southeast Asia Economic Strategy to 2040 </w:t>
      </w:r>
      <w:r w:rsidR="002735D1" w:rsidRPr="0029051D">
        <w:rPr>
          <w:rFonts w:cstheme="majorHAnsi"/>
        </w:rPr>
        <w:t xml:space="preserve">and </w:t>
      </w:r>
      <w:r w:rsidR="00FF1D74" w:rsidRPr="0029051D">
        <w:rPr>
          <w:rFonts w:cstheme="majorHAnsi"/>
        </w:rPr>
        <w:t>ongoing work</w:t>
      </w:r>
      <w:r w:rsidR="002735D1" w:rsidRPr="0029051D">
        <w:rPr>
          <w:rFonts w:cstheme="majorHAnsi"/>
        </w:rPr>
        <w:t xml:space="preserve"> by </w:t>
      </w:r>
      <w:r w:rsidR="00F85987" w:rsidRPr="0029051D">
        <w:rPr>
          <w:rFonts w:cstheme="majorHAnsi"/>
        </w:rPr>
        <w:t>the Australian Trade and Investment Commission (</w:t>
      </w:r>
      <w:r w:rsidR="002735D1" w:rsidRPr="0029051D">
        <w:rPr>
          <w:rFonts w:cstheme="majorHAnsi"/>
        </w:rPr>
        <w:t>Austrade</w:t>
      </w:r>
      <w:r w:rsidR="00F85987" w:rsidRPr="0029051D">
        <w:rPr>
          <w:rFonts w:cstheme="majorHAnsi"/>
        </w:rPr>
        <w:t>)</w:t>
      </w:r>
      <w:r w:rsidR="002735D1" w:rsidRPr="0029051D">
        <w:rPr>
          <w:rFonts w:cstheme="majorHAnsi"/>
        </w:rPr>
        <w:t xml:space="preserve"> will </w:t>
      </w:r>
      <w:r w:rsidR="002735D1" w:rsidRPr="0029051D">
        <w:rPr>
          <w:rFonts w:cstheme="majorHAnsi"/>
        </w:rPr>
        <w:lastRenderedPageBreak/>
        <w:t>complement our development programming through non-ODA efforts</w:t>
      </w:r>
      <w:r w:rsidR="005D1CA3" w:rsidRPr="0029051D">
        <w:rPr>
          <w:rFonts w:cstheme="majorHAnsi"/>
        </w:rPr>
        <w:t>.</w:t>
      </w:r>
      <w:r w:rsidR="002735D1" w:rsidRPr="0029051D">
        <w:rPr>
          <w:rFonts w:cstheme="majorHAnsi"/>
        </w:rPr>
        <w:t xml:space="preserve"> </w:t>
      </w:r>
      <w:r w:rsidR="005D1CA3" w:rsidRPr="0029051D">
        <w:rPr>
          <w:rFonts w:cstheme="majorHAnsi"/>
        </w:rPr>
        <w:t>W</w:t>
      </w:r>
      <w:r w:rsidR="002735D1" w:rsidRPr="0029051D">
        <w:rPr>
          <w:rFonts w:cstheme="majorHAnsi"/>
        </w:rPr>
        <w:t xml:space="preserve">ith stronger economic reforms, Australian businesses and investors will be encouraged to enter the </w:t>
      </w:r>
      <w:r w:rsidR="00FF1D74" w:rsidRPr="0029051D">
        <w:rPr>
          <w:rFonts w:cstheme="majorHAnsi"/>
        </w:rPr>
        <w:t>Lao</w:t>
      </w:r>
      <w:r w:rsidR="002735D1" w:rsidRPr="0029051D">
        <w:rPr>
          <w:rFonts w:cstheme="majorHAnsi"/>
        </w:rPr>
        <w:t xml:space="preserve"> market.</w:t>
      </w:r>
    </w:p>
    <w:p w14:paraId="35CD6561" w14:textId="693F15B0" w:rsidR="000613C1" w:rsidRPr="0029051D" w:rsidRDefault="00086F6D" w:rsidP="005C5B8A">
      <w:pPr>
        <w:rPr>
          <w:rFonts w:cstheme="majorHAnsi"/>
        </w:rPr>
      </w:pPr>
      <w:r w:rsidRPr="0029051D">
        <w:rPr>
          <w:rFonts w:cstheme="majorHAnsi"/>
        </w:rPr>
        <w:t xml:space="preserve">Australia </w:t>
      </w:r>
      <w:r w:rsidR="00E1370B" w:rsidRPr="0029051D">
        <w:rPr>
          <w:rFonts w:cstheme="majorHAnsi"/>
        </w:rPr>
        <w:t xml:space="preserve">works closely with </w:t>
      </w:r>
      <w:r w:rsidR="003C59E0" w:rsidRPr="0029051D">
        <w:rPr>
          <w:rFonts w:cstheme="majorHAnsi"/>
        </w:rPr>
        <w:t>Laos</w:t>
      </w:r>
      <w:r w:rsidR="00834B5F" w:rsidRPr="0029051D">
        <w:rPr>
          <w:rFonts w:cstheme="majorHAnsi"/>
        </w:rPr>
        <w:t xml:space="preserve"> to</w:t>
      </w:r>
      <w:r w:rsidR="003C59E0" w:rsidRPr="0029051D">
        <w:rPr>
          <w:rFonts w:cstheme="majorHAnsi"/>
        </w:rPr>
        <w:t xml:space="preserve"> develop plans, </w:t>
      </w:r>
      <w:r w:rsidR="00834B5F" w:rsidRPr="0029051D">
        <w:rPr>
          <w:rFonts w:cstheme="majorHAnsi"/>
        </w:rPr>
        <w:t xml:space="preserve">policy and capacity to </w:t>
      </w:r>
      <w:r w:rsidR="001B2A7E">
        <w:rPr>
          <w:rFonts w:cstheme="majorHAnsi"/>
        </w:rPr>
        <w:t>achieve</w:t>
      </w:r>
      <w:r w:rsidR="00834B5F" w:rsidRPr="0029051D">
        <w:rPr>
          <w:rFonts w:cstheme="majorHAnsi"/>
        </w:rPr>
        <w:t xml:space="preserve"> </w:t>
      </w:r>
      <w:r w:rsidR="00620FA4" w:rsidRPr="0029051D">
        <w:rPr>
          <w:rFonts w:cstheme="majorHAnsi"/>
        </w:rPr>
        <w:t>the national</w:t>
      </w:r>
      <w:r w:rsidR="00834B5F" w:rsidRPr="0029051D">
        <w:rPr>
          <w:rFonts w:cstheme="majorHAnsi"/>
          <w:b/>
          <w:bCs/>
        </w:rPr>
        <w:t xml:space="preserve"> </w:t>
      </w:r>
      <w:r w:rsidR="00834B5F" w:rsidRPr="0029051D">
        <w:rPr>
          <w:rFonts w:cstheme="majorHAnsi"/>
        </w:rPr>
        <w:t>connectivity agenda</w:t>
      </w:r>
      <w:r w:rsidR="003443ED" w:rsidRPr="0029051D">
        <w:rPr>
          <w:rFonts w:cstheme="majorHAnsi"/>
          <w:b/>
          <w:bCs/>
        </w:rPr>
        <w:t xml:space="preserve"> </w:t>
      </w:r>
      <w:r w:rsidR="003443ED" w:rsidRPr="0029051D">
        <w:rPr>
          <w:rFonts w:cstheme="majorHAnsi"/>
        </w:rPr>
        <w:t>and</w:t>
      </w:r>
      <w:r w:rsidR="63AF5EB3" w:rsidRPr="0029051D">
        <w:rPr>
          <w:rFonts w:cstheme="majorHAnsi"/>
        </w:rPr>
        <w:t xml:space="preserve"> the country’s infrastructure priorities. Improved transport connectivity is central to the </w:t>
      </w:r>
      <w:r w:rsidR="00B82FE1" w:rsidRPr="0029051D">
        <w:rPr>
          <w:rFonts w:cstheme="majorHAnsi"/>
          <w:lang w:eastAsia="en-AU"/>
        </w:rPr>
        <w:t>Lao Government</w:t>
      </w:r>
      <w:r w:rsidR="63AF5EB3" w:rsidRPr="0029051D">
        <w:rPr>
          <w:rFonts w:cstheme="majorHAnsi"/>
        </w:rPr>
        <w:t>’</w:t>
      </w:r>
      <w:r w:rsidR="00BE3F69" w:rsidRPr="0029051D">
        <w:rPr>
          <w:rFonts w:cstheme="majorHAnsi"/>
        </w:rPr>
        <w:t>s</w:t>
      </w:r>
      <w:r w:rsidR="63AF5EB3" w:rsidRPr="0029051D">
        <w:rPr>
          <w:rFonts w:cstheme="majorHAnsi"/>
        </w:rPr>
        <w:t xml:space="preserve"> </w:t>
      </w:r>
      <w:r w:rsidR="00A854E0" w:rsidRPr="0029051D">
        <w:rPr>
          <w:rFonts w:cstheme="majorHAnsi"/>
        </w:rPr>
        <w:t>vision for greater</w:t>
      </w:r>
      <w:r w:rsidR="63AF5EB3" w:rsidRPr="0029051D">
        <w:rPr>
          <w:rFonts w:cstheme="majorHAnsi"/>
        </w:rPr>
        <w:t xml:space="preserve"> </w:t>
      </w:r>
      <w:r w:rsidR="006038D2" w:rsidRPr="0029051D">
        <w:rPr>
          <w:rFonts w:cstheme="majorHAnsi"/>
        </w:rPr>
        <w:t>economic integration,</w:t>
      </w:r>
      <w:r w:rsidR="00A854E0" w:rsidRPr="0029051D">
        <w:rPr>
          <w:rFonts w:cstheme="majorHAnsi"/>
        </w:rPr>
        <w:t xml:space="preserve"> increased cross-border</w:t>
      </w:r>
      <w:r w:rsidR="006038D2" w:rsidRPr="0029051D">
        <w:rPr>
          <w:rFonts w:cstheme="majorHAnsi"/>
        </w:rPr>
        <w:t xml:space="preserve"> trade and</w:t>
      </w:r>
      <w:r w:rsidR="00A854E0" w:rsidRPr="0029051D">
        <w:rPr>
          <w:rFonts w:cstheme="majorHAnsi"/>
        </w:rPr>
        <w:t xml:space="preserve"> </w:t>
      </w:r>
      <w:r w:rsidR="00661576" w:rsidRPr="0029051D">
        <w:rPr>
          <w:rFonts w:cstheme="majorHAnsi"/>
        </w:rPr>
        <w:t xml:space="preserve">increased </w:t>
      </w:r>
      <w:r w:rsidR="00A854E0" w:rsidRPr="0029051D">
        <w:rPr>
          <w:rFonts w:cstheme="majorHAnsi"/>
        </w:rPr>
        <w:t>infrastructure</w:t>
      </w:r>
      <w:r w:rsidR="006038D2" w:rsidRPr="0029051D">
        <w:rPr>
          <w:rFonts w:cstheme="majorHAnsi"/>
        </w:rPr>
        <w:t xml:space="preserve"> investment</w:t>
      </w:r>
      <w:r w:rsidR="35BBE2F4" w:rsidRPr="0029051D">
        <w:rPr>
          <w:rFonts w:cstheme="majorHAnsi"/>
        </w:rPr>
        <w:t xml:space="preserve">. </w:t>
      </w:r>
      <w:r w:rsidR="00666631" w:rsidRPr="0029051D">
        <w:rPr>
          <w:rFonts w:cstheme="majorHAnsi"/>
        </w:rPr>
        <w:t xml:space="preserve">It also means </w:t>
      </w:r>
      <w:r w:rsidR="00C85CED" w:rsidRPr="0029051D">
        <w:rPr>
          <w:rFonts w:cstheme="majorHAnsi"/>
        </w:rPr>
        <w:t xml:space="preserve">better market access for Lao </w:t>
      </w:r>
      <w:r w:rsidR="009E6FD3" w:rsidRPr="0029051D">
        <w:rPr>
          <w:rFonts w:cstheme="majorHAnsi"/>
        </w:rPr>
        <w:t>small</w:t>
      </w:r>
      <w:r w:rsidR="005F774D">
        <w:rPr>
          <w:rFonts w:cstheme="majorHAnsi"/>
        </w:rPr>
        <w:t xml:space="preserve"> and </w:t>
      </w:r>
      <w:r w:rsidR="009E6FD3" w:rsidRPr="0029051D">
        <w:rPr>
          <w:rFonts w:cstheme="majorHAnsi"/>
        </w:rPr>
        <w:t>medium enterprises</w:t>
      </w:r>
      <w:r w:rsidR="00C85CED" w:rsidRPr="0029051D">
        <w:rPr>
          <w:rFonts w:cstheme="majorHAnsi"/>
        </w:rPr>
        <w:t xml:space="preserve"> and agricultural exporters, higher productivity </w:t>
      </w:r>
      <w:r w:rsidR="00025B74" w:rsidRPr="0029051D">
        <w:rPr>
          <w:rFonts w:cstheme="majorHAnsi"/>
        </w:rPr>
        <w:t xml:space="preserve">and </w:t>
      </w:r>
      <w:r w:rsidR="005D0045" w:rsidRPr="0029051D">
        <w:rPr>
          <w:rFonts w:cstheme="majorHAnsi"/>
        </w:rPr>
        <w:t>reduced</w:t>
      </w:r>
      <w:r w:rsidR="07141A64" w:rsidRPr="0029051D">
        <w:rPr>
          <w:rFonts w:cstheme="majorHAnsi"/>
        </w:rPr>
        <w:t xml:space="preserve"> transport</w:t>
      </w:r>
      <w:r w:rsidR="005D0045" w:rsidRPr="0029051D">
        <w:rPr>
          <w:rFonts w:cstheme="majorHAnsi"/>
        </w:rPr>
        <w:t xml:space="preserve"> costs. </w:t>
      </w:r>
      <w:r w:rsidR="00BE5AAA" w:rsidRPr="0029051D">
        <w:rPr>
          <w:rFonts w:cstheme="majorHAnsi"/>
        </w:rPr>
        <w:t>T</w:t>
      </w:r>
      <w:r w:rsidR="35BBE2F4" w:rsidRPr="0029051D">
        <w:rPr>
          <w:rFonts w:cstheme="majorHAnsi"/>
        </w:rPr>
        <w:t>hrough</w:t>
      </w:r>
      <w:r w:rsidR="00BE5AAA" w:rsidRPr="0029051D">
        <w:rPr>
          <w:rFonts w:cstheme="majorHAnsi"/>
        </w:rPr>
        <w:t xml:space="preserve"> the</w:t>
      </w:r>
      <w:r w:rsidR="35BBE2F4" w:rsidRPr="0029051D">
        <w:rPr>
          <w:rFonts w:cstheme="majorHAnsi"/>
        </w:rPr>
        <w:t xml:space="preserve"> </w:t>
      </w:r>
      <w:r w:rsidR="35BBE2F4" w:rsidRPr="00BB467B">
        <w:rPr>
          <w:rFonts w:cstheme="majorHAnsi"/>
        </w:rPr>
        <w:t>Laos</w:t>
      </w:r>
      <w:r w:rsidR="00BD0BD9" w:rsidRPr="00BB467B">
        <w:rPr>
          <w:rFonts w:cstheme="majorHAnsi"/>
        </w:rPr>
        <w:t>–</w:t>
      </w:r>
      <w:r w:rsidR="35BBE2F4" w:rsidRPr="00BB467B">
        <w:rPr>
          <w:rFonts w:cstheme="majorHAnsi"/>
        </w:rPr>
        <w:t xml:space="preserve">Australia </w:t>
      </w:r>
      <w:r w:rsidR="1578ED69" w:rsidRPr="00BB467B">
        <w:rPr>
          <w:rFonts w:cstheme="majorHAnsi"/>
        </w:rPr>
        <w:t>Connectivity</w:t>
      </w:r>
      <w:r w:rsidR="35BBE2F4" w:rsidRPr="00BB467B">
        <w:rPr>
          <w:rFonts w:cstheme="majorHAnsi"/>
        </w:rPr>
        <w:t xml:space="preserve"> Partnership</w:t>
      </w:r>
      <w:r w:rsidR="00A854E0" w:rsidRPr="0029051D">
        <w:rPr>
          <w:rFonts w:cstheme="majorHAnsi"/>
        </w:rPr>
        <w:t xml:space="preserve">, </w:t>
      </w:r>
      <w:r w:rsidR="00361373" w:rsidRPr="0029051D">
        <w:rPr>
          <w:rFonts w:cstheme="majorHAnsi"/>
        </w:rPr>
        <w:t xml:space="preserve">co-funded bilaterally and through the regional </w:t>
      </w:r>
      <w:r w:rsidR="00361373" w:rsidRPr="00BB467B">
        <w:rPr>
          <w:rFonts w:cstheme="majorHAnsi"/>
        </w:rPr>
        <w:t>Partnerships for Infrastructure</w:t>
      </w:r>
      <w:r w:rsidR="00C8246A" w:rsidRPr="0029051D">
        <w:rPr>
          <w:rFonts w:cstheme="majorHAnsi"/>
        </w:rPr>
        <w:t xml:space="preserve"> program</w:t>
      </w:r>
      <w:r w:rsidR="00361373" w:rsidRPr="00BB467B">
        <w:rPr>
          <w:rFonts w:cstheme="majorHAnsi"/>
        </w:rPr>
        <w:t>,</w:t>
      </w:r>
      <w:r w:rsidR="005915D3" w:rsidRPr="0029051D">
        <w:rPr>
          <w:rFonts w:cstheme="majorHAnsi"/>
          <w:i/>
          <w:iCs/>
        </w:rPr>
        <w:t xml:space="preserve"> </w:t>
      </w:r>
      <w:r w:rsidR="00BE5AAA" w:rsidRPr="0029051D">
        <w:rPr>
          <w:rFonts w:cstheme="majorHAnsi"/>
        </w:rPr>
        <w:t xml:space="preserve">Australia </w:t>
      </w:r>
      <w:r w:rsidR="4E95A9ED" w:rsidRPr="0029051D">
        <w:rPr>
          <w:rFonts w:cstheme="majorHAnsi"/>
        </w:rPr>
        <w:t>is</w:t>
      </w:r>
      <w:r w:rsidR="00BE5AAA" w:rsidRPr="0029051D">
        <w:rPr>
          <w:rFonts w:cstheme="majorHAnsi"/>
        </w:rPr>
        <w:t xml:space="preserve"> </w:t>
      </w:r>
      <w:r w:rsidR="00B54B3B" w:rsidRPr="0029051D">
        <w:rPr>
          <w:rFonts w:cstheme="majorHAnsi"/>
        </w:rPr>
        <w:t xml:space="preserve">supporting </w:t>
      </w:r>
      <w:r w:rsidR="005740AF" w:rsidRPr="0029051D">
        <w:rPr>
          <w:rFonts w:cstheme="majorHAnsi"/>
        </w:rPr>
        <w:t>upgrade</w:t>
      </w:r>
      <w:r w:rsidR="00B54B3B" w:rsidRPr="0029051D">
        <w:rPr>
          <w:rFonts w:cstheme="majorHAnsi"/>
        </w:rPr>
        <w:t>s</w:t>
      </w:r>
      <w:r w:rsidR="005740AF" w:rsidRPr="0029051D">
        <w:rPr>
          <w:rFonts w:cstheme="majorHAnsi"/>
        </w:rPr>
        <w:t xml:space="preserve"> and development</w:t>
      </w:r>
      <w:r w:rsidR="00B54B3B" w:rsidRPr="0029051D">
        <w:rPr>
          <w:rFonts w:cstheme="majorHAnsi"/>
        </w:rPr>
        <w:t>s</w:t>
      </w:r>
      <w:r w:rsidR="005740AF" w:rsidRPr="0029051D">
        <w:rPr>
          <w:rFonts w:cstheme="majorHAnsi"/>
        </w:rPr>
        <w:t xml:space="preserve"> of </w:t>
      </w:r>
      <w:r w:rsidR="00EB52D2" w:rsidRPr="0029051D">
        <w:rPr>
          <w:rFonts w:cstheme="majorHAnsi"/>
        </w:rPr>
        <w:t>cross</w:t>
      </w:r>
      <w:r w:rsidR="004A7275" w:rsidRPr="0029051D">
        <w:rPr>
          <w:rFonts w:cstheme="majorHAnsi"/>
        </w:rPr>
        <w:noBreakHyphen/>
      </w:r>
      <w:r w:rsidR="00EB52D2" w:rsidRPr="0029051D">
        <w:rPr>
          <w:rFonts w:cstheme="majorHAnsi"/>
        </w:rPr>
        <w:t>border</w:t>
      </w:r>
      <w:r w:rsidR="000613C1" w:rsidRPr="0029051D">
        <w:rPr>
          <w:rFonts w:cstheme="majorHAnsi"/>
        </w:rPr>
        <w:t xml:space="preserve"> </w:t>
      </w:r>
      <w:r w:rsidR="005740AF" w:rsidRPr="0029051D">
        <w:rPr>
          <w:rFonts w:cstheme="majorHAnsi"/>
        </w:rPr>
        <w:t xml:space="preserve">and logistics </w:t>
      </w:r>
      <w:r w:rsidR="000613C1" w:rsidRPr="0029051D">
        <w:rPr>
          <w:rFonts w:cstheme="majorHAnsi"/>
        </w:rPr>
        <w:t>facilities</w:t>
      </w:r>
      <w:r w:rsidR="005740AF" w:rsidRPr="0029051D">
        <w:rPr>
          <w:rFonts w:cstheme="majorHAnsi"/>
        </w:rPr>
        <w:t xml:space="preserve">. </w:t>
      </w:r>
      <w:r w:rsidR="00BE5AAA" w:rsidRPr="0029051D">
        <w:rPr>
          <w:rFonts w:cstheme="majorHAnsi"/>
        </w:rPr>
        <w:t>This is paired with capacity</w:t>
      </w:r>
      <w:r w:rsidR="00D12190" w:rsidRPr="0029051D">
        <w:rPr>
          <w:rFonts w:cstheme="majorHAnsi"/>
        </w:rPr>
        <w:t xml:space="preserve"> </w:t>
      </w:r>
      <w:r w:rsidR="00BE5AAA" w:rsidRPr="0029051D">
        <w:rPr>
          <w:rFonts w:cstheme="majorHAnsi"/>
        </w:rPr>
        <w:t>building and</w:t>
      </w:r>
      <w:r w:rsidR="00723F20" w:rsidRPr="0029051D">
        <w:rPr>
          <w:rFonts w:cstheme="majorHAnsi"/>
        </w:rPr>
        <w:t xml:space="preserve"> technical assistance to build a</w:t>
      </w:r>
      <w:r w:rsidR="750373CC" w:rsidRPr="0029051D">
        <w:rPr>
          <w:rFonts w:cstheme="majorHAnsi"/>
        </w:rPr>
        <w:t>n integrated multimodal transport strategy</w:t>
      </w:r>
      <w:r w:rsidR="00723F20" w:rsidRPr="0029051D">
        <w:rPr>
          <w:rFonts w:cstheme="majorHAnsi"/>
        </w:rPr>
        <w:t>. Australia</w:t>
      </w:r>
      <w:r w:rsidR="000B7401" w:rsidRPr="0029051D">
        <w:rPr>
          <w:rFonts w:cstheme="majorHAnsi"/>
        </w:rPr>
        <w:t>’s</w:t>
      </w:r>
      <w:r w:rsidR="00723F20" w:rsidRPr="0029051D">
        <w:rPr>
          <w:rFonts w:cstheme="majorHAnsi"/>
        </w:rPr>
        <w:t xml:space="preserve"> assistance will </w:t>
      </w:r>
      <w:r w:rsidR="000B7401" w:rsidRPr="0029051D">
        <w:rPr>
          <w:rFonts w:cstheme="majorHAnsi"/>
        </w:rPr>
        <w:t xml:space="preserve">collectively </w:t>
      </w:r>
      <w:r w:rsidR="00723F20" w:rsidRPr="0029051D">
        <w:rPr>
          <w:rFonts w:cstheme="majorHAnsi"/>
        </w:rPr>
        <w:t>help</w:t>
      </w:r>
      <w:r w:rsidR="750373CC" w:rsidRPr="0029051D">
        <w:rPr>
          <w:rFonts w:cstheme="majorHAnsi"/>
        </w:rPr>
        <w:t xml:space="preserve"> </w:t>
      </w:r>
      <w:r w:rsidR="000B7401" w:rsidRPr="0029051D">
        <w:rPr>
          <w:rFonts w:cstheme="majorHAnsi"/>
        </w:rPr>
        <w:t xml:space="preserve">to </w:t>
      </w:r>
      <w:r w:rsidR="750373CC" w:rsidRPr="0029051D">
        <w:rPr>
          <w:rFonts w:cstheme="majorHAnsi"/>
        </w:rPr>
        <w:t xml:space="preserve">transform the </w:t>
      </w:r>
      <w:r w:rsidR="00B82FE1" w:rsidRPr="0029051D">
        <w:rPr>
          <w:rFonts w:cstheme="majorHAnsi"/>
          <w:lang w:eastAsia="en-AU"/>
        </w:rPr>
        <w:t>Lao Government</w:t>
      </w:r>
      <w:r w:rsidR="750373CC" w:rsidRPr="0029051D">
        <w:rPr>
          <w:rFonts w:cstheme="majorHAnsi"/>
        </w:rPr>
        <w:t>’s approach to transport policy and planning</w:t>
      </w:r>
      <w:r w:rsidR="00653435" w:rsidRPr="0029051D">
        <w:rPr>
          <w:rFonts w:cstheme="majorHAnsi"/>
        </w:rPr>
        <w:t>,</w:t>
      </w:r>
      <w:r w:rsidR="00B44DB8" w:rsidRPr="0029051D">
        <w:rPr>
          <w:rFonts w:cstheme="majorHAnsi"/>
        </w:rPr>
        <w:t xml:space="preserve"> including building in climate and disaster risk </w:t>
      </w:r>
      <w:r w:rsidR="00D814F2" w:rsidRPr="0029051D">
        <w:rPr>
          <w:rFonts w:cstheme="majorHAnsi"/>
        </w:rPr>
        <w:t xml:space="preserve">considerations </w:t>
      </w:r>
      <w:r w:rsidR="00B44DB8" w:rsidRPr="0029051D">
        <w:rPr>
          <w:rFonts w:cstheme="majorHAnsi"/>
        </w:rPr>
        <w:t xml:space="preserve">for </w:t>
      </w:r>
      <w:r w:rsidR="00D814F2" w:rsidRPr="0029051D">
        <w:rPr>
          <w:rFonts w:cstheme="majorHAnsi"/>
        </w:rPr>
        <w:t xml:space="preserve">a </w:t>
      </w:r>
      <w:r w:rsidR="00B44DB8" w:rsidRPr="0029051D">
        <w:rPr>
          <w:rFonts w:cstheme="majorHAnsi"/>
        </w:rPr>
        <w:t>resilient transport system</w:t>
      </w:r>
      <w:r w:rsidR="00C618D7" w:rsidRPr="0029051D">
        <w:rPr>
          <w:rFonts w:cstheme="majorHAnsi"/>
        </w:rPr>
        <w:t>.</w:t>
      </w:r>
    </w:p>
    <w:p w14:paraId="507B62CE" w14:textId="116E3247" w:rsidR="00116738" w:rsidRPr="0029051D" w:rsidRDefault="00976F37" w:rsidP="005C5B8A">
      <w:pPr>
        <w:rPr>
          <w:rFonts w:cstheme="majorHAnsi"/>
        </w:rPr>
      </w:pPr>
      <w:r w:rsidRPr="0029051D">
        <w:rPr>
          <w:rFonts w:cstheme="majorHAnsi"/>
        </w:rPr>
        <w:t>A</w:t>
      </w:r>
      <w:r w:rsidR="00E60F32" w:rsidRPr="0029051D">
        <w:rPr>
          <w:rFonts w:cstheme="majorHAnsi"/>
        </w:rPr>
        <w:t xml:space="preserve"> priority for the first two years of the DPP is to design an approach to consolidate and enhance the efficiency and effectiveness of our economic growth and investment programs across both our bilateral and regional portfolios.</w:t>
      </w:r>
    </w:p>
    <w:p w14:paraId="0C257116" w14:textId="3F48B718" w:rsidR="002F4955" w:rsidRPr="0029051D" w:rsidRDefault="002F4955" w:rsidP="000D25CE">
      <w:pPr>
        <w:pStyle w:val="H3-Heading3"/>
      </w:pPr>
      <w:r w:rsidRPr="0029051D">
        <w:t xml:space="preserve">Objective 3: </w:t>
      </w:r>
      <w:r w:rsidR="00D53975" w:rsidRPr="0029051D">
        <w:t>C</w:t>
      </w:r>
      <w:r w:rsidR="48F9FCE4" w:rsidRPr="0029051D">
        <w:t xml:space="preserve">limate </w:t>
      </w:r>
      <w:r w:rsidR="0029472D" w:rsidRPr="0029051D">
        <w:t>c</w:t>
      </w:r>
      <w:r w:rsidR="48F9FCE4" w:rsidRPr="0029051D">
        <w:t xml:space="preserve">hange </w:t>
      </w:r>
      <w:r w:rsidR="0029472D" w:rsidRPr="0029051D">
        <w:t>r</w:t>
      </w:r>
      <w:r w:rsidR="48F9FCE4" w:rsidRPr="0029051D">
        <w:t>esilience</w:t>
      </w:r>
      <w:r w:rsidR="00B73DEA" w:rsidRPr="0029051D">
        <w:t>,</w:t>
      </w:r>
      <w:r w:rsidR="48F9FCE4" w:rsidRPr="0029051D">
        <w:t xml:space="preserve"> </w:t>
      </w:r>
      <w:r w:rsidR="0029472D" w:rsidRPr="0029051D">
        <w:t>a</w:t>
      </w:r>
      <w:r w:rsidR="48F9FCE4" w:rsidRPr="0029051D">
        <w:t>daptation</w:t>
      </w:r>
      <w:r w:rsidR="00B73DEA" w:rsidRPr="0029051D">
        <w:t xml:space="preserve"> and </w:t>
      </w:r>
      <w:r w:rsidR="0029472D" w:rsidRPr="0029051D">
        <w:t>m</w:t>
      </w:r>
      <w:r w:rsidR="00B73DEA" w:rsidRPr="0029051D">
        <w:t>itigation</w:t>
      </w:r>
    </w:p>
    <w:p w14:paraId="79012A80" w14:textId="2A42C948" w:rsidR="00220E4A" w:rsidRPr="0029051D" w:rsidRDefault="00B0293F" w:rsidP="005C5B8A">
      <w:pPr>
        <w:rPr>
          <w:lang w:eastAsia="en-AU"/>
        </w:rPr>
      </w:pPr>
      <w:r w:rsidRPr="0029051D">
        <w:rPr>
          <w:lang w:eastAsia="en-AU"/>
        </w:rPr>
        <w:t>O</w:t>
      </w:r>
      <w:r w:rsidR="00E351E0" w:rsidRPr="0029051D">
        <w:rPr>
          <w:lang w:eastAsia="en-AU"/>
        </w:rPr>
        <w:t>bjective</w:t>
      </w:r>
      <w:r w:rsidRPr="0029051D">
        <w:rPr>
          <w:lang w:eastAsia="en-AU"/>
        </w:rPr>
        <w:t> </w:t>
      </w:r>
      <w:r w:rsidR="00220E4A" w:rsidRPr="0029051D">
        <w:rPr>
          <w:lang w:eastAsia="en-AU"/>
        </w:rPr>
        <w:t>3</w:t>
      </w:r>
      <w:r w:rsidR="00E351E0" w:rsidRPr="0029051D">
        <w:rPr>
          <w:lang w:eastAsia="en-AU"/>
        </w:rPr>
        <w:t xml:space="preserve"> contribute</w:t>
      </w:r>
      <w:r w:rsidR="00220E4A" w:rsidRPr="0029051D">
        <w:rPr>
          <w:lang w:eastAsia="en-AU"/>
        </w:rPr>
        <w:t>s</w:t>
      </w:r>
      <w:r w:rsidR="00E351E0" w:rsidRPr="0029051D">
        <w:rPr>
          <w:lang w:eastAsia="en-AU"/>
        </w:rPr>
        <w:t xml:space="preserve"> to </w:t>
      </w:r>
      <w:r w:rsidR="00220E4A" w:rsidRPr="0029051D">
        <w:rPr>
          <w:lang w:eastAsia="en-AU"/>
        </w:rPr>
        <w:t>the following</w:t>
      </w:r>
      <w:r w:rsidR="00E351E0" w:rsidRPr="0029051D">
        <w:rPr>
          <w:lang w:eastAsia="en-AU"/>
        </w:rPr>
        <w:t xml:space="preserve"> focus areas of Australia’s </w:t>
      </w:r>
      <w:r w:rsidR="00CC386F" w:rsidRPr="0029051D">
        <w:rPr>
          <w:lang w:eastAsia="en-AU"/>
        </w:rPr>
        <w:t>International</w:t>
      </w:r>
      <w:r w:rsidR="00E351E0" w:rsidRPr="0029051D">
        <w:rPr>
          <w:lang w:eastAsia="en-AU"/>
        </w:rPr>
        <w:t xml:space="preserve"> </w:t>
      </w:r>
      <w:r w:rsidR="00CC386F" w:rsidRPr="0029051D">
        <w:rPr>
          <w:lang w:eastAsia="en-AU"/>
        </w:rPr>
        <w:t>D</w:t>
      </w:r>
      <w:r w:rsidR="00E351E0" w:rsidRPr="0029051D">
        <w:rPr>
          <w:lang w:eastAsia="en-AU"/>
        </w:rPr>
        <w:t xml:space="preserve">evelopment </w:t>
      </w:r>
      <w:r w:rsidR="00CC386F" w:rsidRPr="0029051D">
        <w:rPr>
          <w:lang w:eastAsia="en-AU"/>
        </w:rPr>
        <w:t>P</w:t>
      </w:r>
      <w:r w:rsidR="00E351E0" w:rsidRPr="0029051D">
        <w:rPr>
          <w:lang w:eastAsia="en-AU"/>
        </w:rPr>
        <w:t>olicy</w:t>
      </w:r>
      <w:r w:rsidR="00DC22A2" w:rsidRPr="0029051D">
        <w:rPr>
          <w:lang w:eastAsia="en-AU"/>
        </w:rPr>
        <w:t>:</w:t>
      </w:r>
    </w:p>
    <w:p w14:paraId="7E230218" w14:textId="32F81F91" w:rsidR="00220E4A" w:rsidRPr="0029051D" w:rsidRDefault="00734972" w:rsidP="00220E4A">
      <w:pPr>
        <w:pStyle w:val="NormalBullets-L1"/>
      </w:pPr>
      <w:r w:rsidRPr="0029051D">
        <w:t>build</w:t>
      </w:r>
      <w:r w:rsidR="00E351E0" w:rsidRPr="0029051D">
        <w:t xml:space="preserve"> effective</w:t>
      </w:r>
      <w:r w:rsidRPr="0029051D">
        <w:t xml:space="preserve">, </w:t>
      </w:r>
      <w:r w:rsidR="00E351E0" w:rsidRPr="0029051D">
        <w:t>accountable states</w:t>
      </w:r>
      <w:r w:rsidR="00E66B98" w:rsidRPr="0029051D">
        <w:t xml:space="preserve"> that drive their own development</w:t>
      </w:r>
    </w:p>
    <w:p w14:paraId="416F65E8" w14:textId="6A08DAE7" w:rsidR="00220E4A" w:rsidRPr="0029051D" w:rsidRDefault="00734972" w:rsidP="00220E4A">
      <w:pPr>
        <w:pStyle w:val="NormalBullets-L1"/>
      </w:pPr>
      <w:r w:rsidRPr="0029051D">
        <w:t>enhance state and community resilience to external pressures and shocks</w:t>
      </w:r>
    </w:p>
    <w:p w14:paraId="19DD269A" w14:textId="7B8094E6" w:rsidR="00220E4A" w:rsidRPr="0029051D" w:rsidRDefault="00734972" w:rsidP="00220E4A">
      <w:pPr>
        <w:pStyle w:val="NormalBullets-L1"/>
      </w:pPr>
      <w:r w:rsidRPr="0029051D">
        <w:t>connect</w:t>
      </w:r>
      <w:r w:rsidR="00E351E0" w:rsidRPr="0029051D">
        <w:t xml:space="preserve"> with </w:t>
      </w:r>
      <w:r w:rsidRPr="0029051D">
        <w:t>Australia</w:t>
      </w:r>
      <w:r w:rsidR="00E351E0" w:rsidRPr="0029051D">
        <w:t xml:space="preserve"> and regional architecture</w:t>
      </w:r>
    </w:p>
    <w:p w14:paraId="7DE1F944" w14:textId="1D3188CF" w:rsidR="00220E4A" w:rsidRPr="0029051D" w:rsidRDefault="00734972" w:rsidP="00110A27">
      <w:pPr>
        <w:pStyle w:val="NormalBullets-L1"/>
      </w:pPr>
      <w:r w:rsidRPr="0029051D">
        <w:t xml:space="preserve">generate collective action on global challenges that </w:t>
      </w:r>
      <w:r w:rsidR="00E66B98" w:rsidRPr="0029051D">
        <w:t>impact</w:t>
      </w:r>
      <w:r w:rsidRPr="0029051D">
        <w:t xml:space="preserve"> us and our region</w:t>
      </w:r>
      <w:r w:rsidR="0082446B" w:rsidRPr="0029051D">
        <w:t>.</w:t>
      </w:r>
    </w:p>
    <w:p w14:paraId="2554275E" w14:textId="24D0EB5C" w:rsidR="00576F80" w:rsidRPr="0029051D" w:rsidRDefault="0082446B" w:rsidP="005C5B8A">
      <w:pPr>
        <w:rPr>
          <w:lang w:eastAsia="en-AU"/>
        </w:rPr>
      </w:pPr>
      <w:r w:rsidRPr="0029051D">
        <w:rPr>
          <w:lang w:eastAsia="en-AU"/>
        </w:rPr>
        <w:t xml:space="preserve">It also </w:t>
      </w:r>
      <w:r w:rsidR="2750C6FD" w:rsidRPr="0029051D">
        <w:rPr>
          <w:lang w:eastAsia="en-AU"/>
        </w:rPr>
        <w:t>give</w:t>
      </w:r>
      <w:r w:rsidRPr="0029051D">
        <w:rPr>
          <w:lang w:eastAsia="en-AU"/>
        </w:rPr>
        <w:t>s</w:t>
      </w:r>
      <w:r w:rsidR="2750C6FD" w:rsidRPr="0029051D">
        <w:rPr>
          <w:lang w:eastAsia="en-AU"/>
        </w:rPr>
        <w:t xml:space="preserve"> effect to the </w:t>
      </w:r>
      <w:r w:rsidR="00BD0FFB" w:rsidRPr="0029051D">
        <w:rPr>
          <w:lang w:eastAsia="en-AU"/>
        </w:rPr>
        <w:t>Australian Government</w:t>
      </w:r>
      <w:r w:rsidR="00192919" w:rsidRPr="0029051D">
        <w:rPr>
          <w:lang w:eastAsia="en-AU"/>
        </w:rPr>
        <w:t>’s</w:t>
      </w:r>
      <w:r w:rsidR="00BD0FFB" w:rsidRPr="0029051D">
        <w:rPr>
          <w:lang w:eastAsia="en-AU"/>
        </w:rPr>
        <w:t xml:space="preserve"> commitment </w:t>
      </w:r>
      <w:r w:rsidR="2750C6FD" w:rsidRPr="0029051D">
        <w:rPr>
          <w:lang w:eastAsia="en-AU"/>
        </w:rPr>
        <w:t xml:space="preserve">to mainstream climate change </w:t>
      </w:r>
      <w:r w:rsidR="003B7AA5" w:rsidRPr="0029051D">
        <w:rPr>
          <w:lang w:eastAsia="en-AU"/>
        </w:rPr>
        <w:t xml:space="preserve">across </w:t>
      </w:r>
      <w:r w:rsidR="2750C6FD" w:rsidRPr="0029051D">
        <w:rPr>
          <w:lang w:eastAsia="en-AU"/>
        </w:rPr>
        <w:t>the breadth of our development cooperation</w:t>
      </w:r>
      <w:r w:rsidR="00E351E0" w:rsidRPr="0029051D">
        <w:rPr>
          <w:lang w:eastAsia="en-AU"/>
        </w:rPr>
        <w:t>.</w:t>
      </w:r>
    </w:p>
    <w:p w14:paraId="4E6F03CF" w14:textId="4B8B8132" w:rsidR="00DD5387" w:rsidRPr="0029051D" w:rsidRDefault="00565535" w:rsidP="005C5B8A">
      <w:pPr>
        <w:rPr>
          <w:lang w:eastAsia="en-AU"/>
        </w:rPr>
      </w:pPr>
      <w:r w:rsidRPr="0029051D">
        <w:rPr>
          <w:lang w:eastAsia="en-AU"/>
        </w:rPr>
        <w:t>Australia will support</w:t>
      </w:r>
      <w:r w:rsidR="00324BF0" w:rsidRPr="0029051D">
        <w:rPr>
          <w:lang w:eastAsia="en-AU"/>
        </w:rPr>
        <w:t xml:space="preserve"> the</w:t>
      </w:r>
      <w:r w:rsidRPr="0029051D">
        <w:rPr>
          <w:lang w:eastAsia="en-AU"/>
        </w:rPr>
        <w:t xml:space="preserve"> </w:t>
      </w:r>
      <w:r w:rsidR="00B82FE1" w:rsidRPr="0029051D">
        <w:rPr>
          <w:lang w:eastAsia="en-AU"/>
        </w:rPr>
        <w:t>Lao Government</w:t>
      </w:r>
      <w:r w:rsidRPr="0029051D">
        <w:rPr>
          <w:lang w:eastAsia="en-AU"/>
        </w:rPr>
        <w:t xml:space="preserve"> </w:t>
      </w:r>
      <w:r w:rsidR="006E5854" w:rsidRPr="0029051D">
        <w:rPr>
          <w:lang w:eastAsia="en-AU"/>
        </w:rPr>
        <w:t xml:space="preserve">to </w:t>
      </w:r>
      <w:r w:rsidRPr="0029051D">
        <w:rPr>
          <w:lang w:eastAsia="en-AU"/>
        </w:rPr>
        <w:t>strengthen climate resilience and improv</w:t>
      </w:r>
      <w:r w:rsidR="00C8369C" w:rsidRPr="0029051D">
        <w:rPr>
          <w:lang w:eastAsia="en-AU"/>
        </w:rPr>
        <w:t>e</w:t>
      </w:r>
      <w:r w:rsidRPr="0029051D">
        <w:rPr>
          <w:lang w:eastAsia="en-AU"/>
        </w:rPr>
        <w:t xml:space="preserve"> energy, food and water security in line with the 9th NSEDP,</w:t>
      </w:r>
      <w:r w:rsidR="00163848" w:rsidRPr="0029051D">
        <w:rPr>
          <w:rStyle w:val="EndnoteReference"/>
          <w:lang w:eastAsia="en-AU"/>
        </w:rPr>
        <w:endnoteReference w:id="19"/>
      </w:r>
      <w:r w:rsidRPr="0029051D">
        <w:rPr>
          <w:lang w:eastAsia="en-AU"/>
        </w:rPr>
        <w:t xml:space="preserve"> </w:t>
      </w:r>
      <w:r w:rsidR="00C8369C" w:rsidRPr="006A4CB8">
        <w:rPr>
          <w:lang w:eastAsia="en-AU"/>
        </w:rPr>
        <w:t>the</w:t>
      </w:r>
      <w:r w:rsidR="00C8369C" w:rsidRPr="00110A27">
        <w:rPr>
          <w:i/>
          <w:iCs/>
          <w:lang w:eastAsia="en-AU"/>
        </w:rPr>
        <w:t xml:space="preserve"> National</w:t>
      </w:r>
      <w:r w:rsidRPr="00110A27">
        <w:rPr>
          <w:i/>
          <w:iCs/>
          <w:lang w:eastAsia="en-AU"/>
        </w:rPr>
        <w:t xml:space="preserve"> Green Growth Strategy</w:t>
      </w:r>
      <w:r w:rsidR="00C8369C" w:rsidRPr="00110A27">
        <w:rPr>
          <w:i/>
          <w:iCs/>
          <w:lang w:eastAsia="en-AU"/>
        </w:rPr>
        <w:t xml:space="preserve"> of the Lao PDR till 2030</w:t>
      </w:r>
      <w:r w:rsidR="007D514A" w:rsidRPr="0029051D">
        <w:rPr>
          <w:lang w:eastAsia="en-AU"/>
        </w:rPr>
        <w:t>,</w:t>
      </w:r>
      <w:r w:rsidR="00C8369C" w:rsidRPr="0029051D">
        <w:rPr>
          <w:rStyle w:val="EndnoteReference"/>
          <w:lang w:eastAsia="en-AU"/>
        </w:rPr>
        <w:endnoteReference w:id="20"/>
      </w:r>
      <w:r w:rsidR="007D514A" w:rsidRPr="0029051D">
        <w:rPr>
          <w:lang w:eastAsia="en-AU"/>
        </w:rPr>
        <w:t xml:space="preserve"> the</w:t>
      </w:r>
      <w:r w:rsidRPr="0029051D">
        <w:rPr>
          <w:lang w:eastAsia="en-AU"/>
        </w:rPr>
        <w:t xml:space="preserve"> </w:t>
      </w:r>
      <w:r w:rsidR="007D514A" w:rsidRPr="00110A27">
        <w:rPr>
          <w:i/>
          <w:iCs/>
          <w:lang w:eastAsia="en-AU"/>
        </w:rPr>
        <w:t xml:space="preserve">National Strategy on Climate Change </w:t>
      </w:r>
      <w:r w:rsidR="008106E3">
        <w:rPr>
          <w:i/>
          <w:iCs/>
          <w:lang w:eastAsia="en-AU"/>
        </w:rPr>
        <w:t>T</w:t>
      </w:r>
      <w:r w:rsidR="007D514A" w:rsidRPr="00110A27">
        <w:rPr>
          <w:i/>
          <w:iCs/>
          <w:lang w:eastAsia="en-AU"/>
        </w:rPr>
        <w:t>owards 2030</w:t>
      </w:r>
      <w:r w:rsidR="00163848" w:rsidRPr="00110A27">
        <w:rPr>
          <w:rStyle w:val="EndnoteReference"/>
          <w:lang w:eastAsia="en-AU"/>
        </w:rPr>
        <w:endnoteReference w:id="21"/>
      </w:r>
      <w:r w:rsidRPr="0029051D">
        <w:rPr>
          <w:lang w:eastAsia="en-AU"/>
        </w:rPr>
        <w:t xml:space="preserve"> and Laos</w:t>
      </w:r>
      <w:r w:rsidR="00EF0ACD" w:rsidRPr="0029051D">
        <w:rPr>
          <w:lang w:eastAsia="en-AU"/>
        </w:rPr>
        <w:t>’</w:t>
      </w:r>
      <w:r w:rsidRPr="0029051D">
        <w:rPr>
          <w:lang w:eastAsia="en-AU"/>
        </w:rPr>
        <w:t xml:space="preserve"> </w:t>
      </w:r>
      <w:r w:rsidRPr="00110A27">
        <w:rPr>
          <w:i/>
          <w:iCs/>
          <w:lang w:eastAsia="en-AU"/>
        </w:rPr>
        <w:t>National</w:t>
      </w:r>
      <w:r w:rsidR="00725762" w:rsidRPr="00110A27">
        <w:rPr>
          <w:i/>
          <w:iCs/>
          <w:lang w:eastAsia="en-AU"/>
        </w:rPr>
        <w:t>ly</w:t>
      </w:r>
      <w:r w:rsidRPr="00110A27">
        <w:rPr>
          <w:i/>
          <w:iCs/>
          <w:lang w:eastAsia="en-AU"/>
        </w:rPr>
        <w:t xml:space="preserve"> Determined Contribution</w:t>
      </w:r>
      <w:r w:rsidR="00FA4310" w:rsidRPr="0029051D">
        <w:rPr>
          <w:lang w:eastAsia="en-AU"/>
        </w:rPr>
        <w:t>,</w:t>
      </w:r>
      <w:r w:rsidR="006938C1" w:rsidRPr="0029051D">
        <w:rPr>
          <w:rStyle w:val="EndnoteReference"/>
          <w:lang w:eastAsia="en-AU"/>
        </w:rPr>
        <w:endnoteReference w:id="22"/>
      </w:r>
      <w:r w:rsidR="00FA4310" w:rsidRPr="0029051D">
        <w:rPr>
          <w:lang w:eastAsia="en-AU"/>
        </w:rPr>
        <w:t xml:space="preserve"> </w:t>
      </w:r>
      <w:r w:rsidR="006A07BE" w:rsidRPr="0029051D">
        <w:rPr>
          <w:lang w:eastAsia="en-AU"/>
        </w:rPr>
        <w:t xml:space="preserve">as well as </w:t>
      </w:r>
      <w:r w:rsidR="00A60454" w:rsidRPr="0029051D">
        <w:rPr>
          <w:lang w:eastAsia="en-AU"/>
        </w:rPr>
        <w:t>our shared goal of net</w:t>
      </w:r>
      <w:r w:rsidR="00163848" w:rsidRPr="0029051D">
        <w:rPr>
          <w:lang w:eastAsia="en-AU"/>
        </w:rPr>
        <w:t xml:space="preserve"> </w:t>
      </w:r>
      <w:r w:rsidR="00A60454" w:rsidRPr="0029051D">
        <w:rPr>
          <w:lang w:eastAsia="en-AU"/>
        </w:rPr>
        <w:t>zero emission</w:t>
      </w:r>
      <w:r w:rsidR="00163848" w:rsidRPr="0029051D">
        <w:rPr>
          <w:lang w:eastAsia="en-AU"/>
        </w:rPr>
        <w:t>s</w:t>
      </w:r>
      <w:r w:rsidR="00A60454" w:rsidRPr="0029051D">
        <w:rPr>
          <w:lang w:eastAsia="en-AU"/>
        </w:rPr>
        <w:t xml:space="preserve"> by 2050.</w:t>
      </w:r>
    </w:p>
    <w:p w14:paraId="5BDBB017" w14:textId="117759C0" w:rsidR="006C382A" w:rsidRPr="0029051D" w:rsidRDefault="00BF22F5" w:rsidP="005C5B8A">
      <w:pPr>
        <w:rPr>
          <w:lang w:eastAsia="en-AU"/>
        </w:rPr>
      </w:pPr>
      <w:r w:rsidRPr="0029051D">
        <w:rPr>
          <w:lang w:eastAsia="en-AU"/>
        </w:rPr>
        <w:t xml:space="preserve">Australia </w:t>
      </w:r>
      <w:r w:rsidR="00EF0ACD" w:rsidRPr="0029051D">
        <w:rPr>
          <w:lang w:eastAsia="en-AU"/>
        </w:rPr>
        <w:t>will</w:t>
      </w:r>
      <w:r w:rsidR="001A0707" w:rsidRPr="0029051D">
        <w:rPr>
          <w:lang w:eastAsia="en-AU"/>
        </w:rPr>
        <w:t xml:space="preserve"> </w:t>
      </w:r>
      <w:r w:rsidR="00F622F4" w:rsidRPr="0029051D">
        <w:rPr>
          <w:lang w:eastAsia="en-AU"/>
        </w:rPr>
        <w:t xml:space="preserve">extend and </w:t>
      </w:r>
      <w:r w:rsidR="001A0707" w:rsidRPr="0029051D">
        <w:rPr>
          <w:lang w:eastAsia="en-AU"/>
        </w:rPr>
        <w:t xml:space="preserve">expand </w:t>
      </w:r>
      <w:r w:rsidR="00F3685F" w:rsidRPr="0029051D">
        <w:rPr>
          <w:lang w:eastAsia="en-AU"/>
        </w:rPr>
        <w:t xml:space="preserve">its </w:t>
      </w:r>
      <w:r w:rsidRPr="0029051D">
        <w:rPr>
          <w:lang w:eastAsia="en-AU"/>
        </w:rPr>
        <w:t>bilateral</w:t>
      </w:r>
      <w:r w:rsidR="00E84099" w:rsidRPr="0029051D">
        <w:rPr>
          <w:lang w:eastAsia="en-AU"/>
        </w:rPr>
        <w:t xml:space="preserve"> </w:t>
      </w:r>
      <w:r w:rsidRPr="0029051D">
        <w:rPr>
          <w:lang w:eastAsia="en-AU"/>
        </w:rPr>
        <w:t xml:space="preserve">engagement </w:t>
      </w:r>
      <w:r w:rsidR="00AB07AD" w:rsidRPr="0029051D">
        <w:rPr>
          <w:lang w:eastAsia="en-AU"/>
        </w:rPr>
        <w:t xml:space="preserve">with Laos </w:t>
      </w:r>
      <w:r w:rsidRPr="0029051D">
        <w:rPr>
          <w:lang w:eastAsia="en-AU"/>
        </w:rPr>
        <w:t>on</w:t>
      </w:r>
      <w:r w:rsidR="00093E58">
        <w:rPr>
          <w:lang w:eastAsia="en-AU"/>
        </w:rPr>
        <w:t xml:space="preserve"> addressing</w:t>
      </w:r>
      <w:r w:rsidRPr="0029051D">
        <w:rPr>
          <w:lang w:eastAsia="en-AU"/>
        </w:rPr>
        <w:t xml:space="preserve"> climate change</w:t>
      </w:r>
      <w:r w:rsidR="00093E58">
        <w:rPr>
          <w:lang w:eastAsia="en-AU"/>
        </w:rPr>
        <w:t xml:space="preserve"> impacts in our programs</w:t>
      </w:r>
      <w:r w:rsidRPr="0029051D">
        <w:rPr>
          <w:lang w:eastAsia="en-AU"/>
        </w:rPr>
        <w:t>.</w:t>
      </w:r>
      <w:r w:rsidR="00A60454" w:rsidRPr="0029051D">
        <w:rPr>
          <w:lang w:eastAsia="en-AU"/>
        </w:rPr>
        <w:t xml:space="preserve"> </w:t>
      </w:r>
      <w:r w:rsidR="00295131" w:rsidRPr="0029051D">
        <w:rPr>
          <w:lang w:eastAsia="en-AU"/>
        </w:rPr>
        <w:t xml:space="preserve">We will </w:t>
      </w:r>
      <w:r w:rsidR="00BD0FFB" w:rsidRPr="0029051D">
        <w:rPr>
          <w:lang w:eastAsia="en-AU"/>
        </w:rPr>
        <w:t xml:space="preserve">build </w:t>
      </w:r>
      <w:r w:rsidR="00EB213D" w:rsidRPr="0029051D">
        <w:rPr>
          <w:lang w:eastAsia="en-AU"/>
        </w:rPr>
        <w:t>on</w:t>
      </w:r>
      <w:r w:rsidR="005934CE" w:rsidRPr="0029051D">
        <w:rPr>
          <w:lang w:eastAsia="en-AU"/>
        </w:rPr>
        <w:t xml:space="preserve"> </w:t>
      </w:r>
      <w:r w:rsidR="00E351E0" w:rsidRPr="0029051D">
        <w:rPr>
          <w:lang w:eastAsia="en-AU"/>
        </w:rPr>
        <w:t xml:space="preserve">the </w:t>
      </w:r>
      <w:r w:rsidR="00E351E0" w:rsidRPr="00110A27">
        <w:rPr>
          <w:lang w:eastAsia="en-AU"/>
        </w:rPr>
        <w:t>Laos</w:t>
      </w:r>
      <w:r w:rsidR="00D773E9" w:rsidRPr="0029051D">
        <w:rPr>
          <w:lang w:eastAsia="en-AU"/>
        </w:rPr>
        <w:t>–</w:t>
      </w:r>
      <w:r w:rsidR="00E351E0" w:rsidRPr="00110A27">
        <w:rPr>
          <w:lang w:eastAsia="en-AU"/>
        </w:rPr>
        <w:t>Australia Sustainable Energy Partnership</w:t>
      </w:r>
      <w:r w:rsidR="00E351E0" w:rsidRPr="0029051D">
        <w:rPr>
          <w:lang w:eastAsia="en-AU"/>
        </w:rPr>
        <w:t xml:space="preserve"> (LASEP)</w:t>
      </w:r>
      <w:r w:rsidR="005265AC" w:rsidRPr="0029051D">
        <w:rPr>
          <w:lang w:eastAsia="en-AU"/>
        </w:rPr>
        <w:t xml:space="preserve">, </w:t>
      </w:r>
      <w:r w:rsidR="00A02D80" w:rsidRPr="0029051D">
        <w:rPr>
          <w:lang w:eastAsia="en-AU"/>
        </w:rPr>
        <w:t xml:space="preserve">currently </w:t>
      </w:r>
      <w:r w:rsidR="00E33051" w:rsidRPr="0029051D">
        <w:rPr>
          <w:lang w:eastAsia="en-AU"/>
        </w:rPr>
        <w:t xml:space="preserve">delivered through Partnerships for Infrastructure, </w:t>
      </w:r>
      <w:r w:rsidR="005265AC" w:rsidRPr="0029051D">
        <w:rPr>
          <w:lang w:eastAsia="en-AU"/>
        </w:rPr>
        <w:t xml:space="preserve">establish new bilateral investments </w:t>
      </w:r>
      <w:r w:rsidR="002445A1" w:rsidRPr="0029051D">
        <w:rPr>
          <w:lang w:eastAsia="en-AU"/>
        </w:rPr>
        <w:t xml:space="preserve">in </w:t>
      </w:r>
      <w:r w:rsidR="005265AC" w:rsidRPr="0029051D">
        <w:rPr>
          <w:lang w:eastAsia="en-AU"/>
        </w:rPr>
        <w:t xml:space="preserve">climate resilient agriculture and continue to harness regional </w:t>
      </w:r>
      <w:r w:rsidR="00F56185" w:rsidRPr="0029051D">
        <w:rPr>
          <w:lang w:eastAsia="en-AU"/>
        </w:rPr>
        <w:t>investments</w:t>
      </w:r>
      <w:r w:rsidR="004B53FE" w:rsidRPr="0029051D">
        <w:rPr>
          <w:lang w:eastAsia="en-AU"/>
        </w:rPr>
        <w:t xml:space="preserve"> for climate resilience and water management</w:t>
      </w:r>
      <w:r w:rsidR="00F56185" w:rsidRPr="0029051D">
        <w:rPr>
          <w:lang w:eastAsia="en-AU"/>
        </w:rPr>
        <w:t>.</w:t>
      </w:r>
    </w:p>
    <w:p w14:paraId="4F76B37F" w14:textId="2ABAC3AA" w:rsidR="0050071D" w:rsidRPr="0029051D" w:rsidRDefault="00DD437C" w:rsidP="005C5B8A">
      <w:pPr>
        <w:rPr>
          <w:lang w:eastAsia="en-AU"/>
        </w:rPr>
      </w:pPr>
      <w:r w:rsidRPr="0029051D">
        <w:rPr>
          <w:lang w:eastAsia="en-AU"/>
        </w:rPr>
        <w:t xml:space="preserve">The extension of </w:t>
      </w:r>
      <w:r w:rsidR="009B27E0" w:rsidRPr="0029051D">
        <w:rPr>
          <w:lang w:eastAsia="en-AU"/>
        </w:rPr>
        <w:t xml:space="preserve">the first phase </w:t>
      </w:r>
      <w:r w:rsidR="006940A1" w:rsidRPr="0029051D">
        <w:rPr>
          <w:lang w:eastAsia="en-AU"/>
        </w:rPr>
        <w:t xml:space="preserve">of </w:t>
      </w:r>
      <w:r w:rsidRPr="0029051D">
        <w:rPr>
          <w:lang w:eastAsia="en-AU"/>
        </w:rPr>
        <w:t xml:space="preserve">LASEP (until </w:t>
      </w:r>
      <w:r w:rsidR="006940A1" w:rsidRPr="0029051D">
        <w:rPr>
          <w:lang w:eastAsia="en-AU"/>
        </w:rPr>
        <w:t xml:space="preserve">the </w:t>
      </w:r>
      <w:r w:rsidR="003B3A0F" w:rsidRPr="0029051D">
        <w:rPr>
          <w:lang w:eastAsia="en-AU"/>
        </w:rPr>
        <w:t xml:space="preserve">end of </w:t>
      </w:r>
      <w:r w:rsidRPr="0029051D">
        <w:rPr>
          <w:lang w:eastAsia="en-AU"/>
        </w:rPr>
        <w:t xml:space="preserve">2025) and a future phase of LASEP </w:t>
      </w:r>
      <w:r w:rsidR="00081C29" w:rsidRPr="0029051D">
        <w:rPr>
          <w:lang w:eastAsia="en-AU"/>
        </w:rPr>
        <w:t>will enhance</w:t>
      </w:r>
      <w:r w:rsidR="002E0143" w:rsidRPr="0029051D">
        <w:rPr>
          <w:lang w:eastAsia="en-AU"/>
        </w:rPr>
        <w:t xml:space="preserve"> Laos’ understanding </w:t>
      </w:r>
      <w:r w:rsidR="00BD0FFB" w:rsidRPr="0029051D">
        <w:rPr>
          <w:lang w:eastAsia="en-AU"/>
        </w:rPr>
        <w:t xml:space="preserve">and adoption </w:t>
      </w:r>
      <w:r w:rsidR="002E0143" w:rsidRPr="0029051D">
        <w:rPr>
          <w:lang w:eastAsia="en-AU"/>
        </w:rPr>
        <w:t>of new renewable energy technologies</w:t>
      </w:r>
      <w:r w:rsidR="002600FC" w:rsidRPr="0029051D">
        <w:rPr>
          <w:lang w:eastAsia="en-AU"/>
        </w:rPr>
        <w:t>.</w:t>
      </w:r>
      <w:r w:rsidR="002E0143" w:rsidRPr="0029051D">
        <w:rPr>
          <w:lang w:eastAsia="en-AU"/>
        </w:rPr>
        <w:t xml:space="preserve"> </w:t>
      </w:r>
      <w:r w:rsidR="006940A1" w:rsidRPr="0029051D">
        <w:rPr>
          <w:lang w:eastAsia="en-AU"/>
        </w:rPr>
        <w:t>LASEP</w:t>
      </w:r>
      <w:r w:rsidR="002E0143" w:rsidRPr="0029051D">
        <w:rPr>
          <w:lang w:eastAsia="en-AU"/>
        </w:rPr>
        <w:t xml:space="preserve"> will continue to support</w:t>
      </w:r>
      <w:r w:rsidR="008A6791" w:rsidRPr="0029051D">
        <w:rPr>
          <w:lang w:eastAsia="en-AU"/>
        </w:rPr>
        <w:t xml:space="preserve"> the policy and regulatory </w:t>
      </w:r>
      <w:r w:rsidR="00697543" w:rsidRPr="0029051D">
        <w:rPr>
          <w:lang w:eastAsia="en-AU"/>
        </w:rPr>
        <w:t xml:space="preserve">framework </w:t>
      </w:r>
      <w:r w:rsidR="008A6791" w:rsidRPr="0029051D">
        <w:rPr>
          <w:lang w:eastAsia="en-AU"/>
        </w:rPr>
        <w:t xml:space="preserve">needed to strengthen planning and integrate variable </w:t>
      </w:r>
      <w:r w:rsidR="008A6791" w:rsidRPr="0029051D">
        <w:rPr>
          <w:rStyle w:val="normaltextrun"/>
          <w:rFonts w:cs="Calibri Light"/>
          <w:color w:val="000000"/>
          <w:shd w:val="clear" w:color="auto" w:fill="FFFFFF"/>
        </w:rPr>
        <w:t>renewable energy.</w:t>
      </w:r>
      <w:r w:rsidR="006C6BB0" w:rsidRPr="0029051D">
        <w:rPr>
          <w:rStyle w:val="normaltextrun"/>
          <w:rFonts w:cs="Calibri Light"/>
          <w:color w:val="000000"/>
          <w:shd w:val="clear" w:color="auto" w:fill="FFFFFF"/>
        </w:rPr>
        <w:t xml:space="preserve"> The program will support integration between energy, </w:t>
      </w:r>
      <w:r w:rsidR="00107056" w:rsidRPr="0029051D">
        <w:rPr>
          <w:rStyle w:val="normaltextrun"/>
          <w:rFonts w:cs="Calibri Light"/>
          <w:color w:val="000000"/>
          <w:shd w:val="clear" w:color="auto" w:fill="FFFFFF"/>
        </w:rPr>
        <w:t>climate change and disaster risk reduction. LASEP will integrate social considerations to support the Lao Government to build an inclusive, just and sustainable energy sector. Through LASEP</w:t>
      </w:r>
      <w:r w:rsidR="00E80626" w:rsidRPr="0029051D">
        <w:rPr>
          <w:rStyle w:val="normaltextrun"/>
          <w:rFonts w:cs="Calibri Light"/>
          <w:color w:val="000000"/>
          <w:shd w:val="clear" w:color="auto" w:fill="FFFFFF"/>
        </w:rPr>
        <w:t>,</w:t>
      </w:r>
      <w:r w:rsidR="00107056" w:rsidRPr="0029051D">
        <w:rPr>
          <w:rStyle w:val="normaltextrun"/>
          <w:rFonts w:cs="Calibri Light"/>
          <w:color w:val="000000"/>
          <w:shd w:val="clear" w:color="auto" w:fill="FFFFFF"/>
        </w:rPr>
        <w:t xml:space="preserve"> we will continue to engage </w:t>
      </w:r>
      <w:r w:rsidR="006E5854" w:rsidRPr="0029051D">
        <w:rPr>
          <w:rStyle w:val="normaltextrun"/>
          <w:rFonts w:cs="Calibri Light"/>
          <w:color w:val="000000"/>
          <w:shd w:val="clear" w:color="auto" w:fill="FFFFFF"/>
        </w:rPr>
        <w:t xml:space="preserve">the </w:t>
      </w:r>
      <w:r w:rsidR="00107056" w:rsidRPr="0029051D">
        <w:rPr>
          <w:rStyle w:val="normaltextrun"/>
          <w:rFonts w:cs="Calibri Light"/>
          <w:color w:val="000000"/>
          <w:shd w:val="clear" w:color="auto" w:fill="FFFFFF"/>
        </w:rPr>
        <w:t xml:space="preserve">private sector, civil society and the </w:t>
      </w:r>
      <w:r w:rsidR="00A06457" w:rsidRPr="0029051D">
        <w:rPr>
          <w:rStyle w:val="normaltextrun"/>
          <w:rFonts w:cs="Calibri Light"/>
          <w:color w:val="000000"/>
          <w:shd w:val="clear" w:color="auto" w:fill="FFFFFF"/>
        </w:rPr>
        <w:t>public</w:t>
      </w:r>
      <w:r w:rsidR="00107056" w:rsidRPr="0029051D">
        <w:rPr>
          <w:rStyle w:val="normaltextrun"/>
          <w:rFonts w:cs="Calibri Light"/>
          <w:color w:val="000000"/>
          <w:shd w:val="clear" w:color="auto" w:fill="FFFFFF"/>
        </w:rPr>
        <w:t xml:space="preserve"> on the challenges and opportunities </w:t>
      </w:r>
      <w:r w:rsidR="008C4A35">
        <w:rPr>
          <w:rStyle w:val="normaltextrun"/>
          <w:rFonts w:cs="Calibri Light"/>
          <w:color w:val="000000"/>
          <w:shd w:val="clear" w:color="auto" w:fill="FFFFFF"/>
        </w:rPr>
        <w:t>in</w:t>
      </w:r>
      <w:r w:rsidR="00107056" w:rsidRPr="0029051D">
        <w:rPr>
          <w:rStyle w:val="normaltextrun"/>
          <w:rFonts w:cs="Calibri Light"/>
          <w:color w:val="000000"/>
          <w:shd w:val="clear" w:color="auto" w:fill="FFFFFF"/>
        </w:rPr>
        <w:t xml:space="preserve"> transitioning toward</w:t>
      </w:r>
      <w:r w:rsidR="008C4A35">
        <w:rPr>
          <w:rStyle w:val="normaltextrun"/>
          <w:rFonts w:cs="Calibri Light"/>
          <w:color w:val="000000"/>
          <w:shd w:val="clear" w:color="auto" w:fill="FFFFFF"/>
        </w:rPr>
        <w:t>s</w:t>
      </w:r>
      <w:r w:rsidR="00107056" w:rsidRPr="0029051D">
        <w:rPr>
          <w:rStyle w:val="normaltextrun"/>
          <w:rFonts w:cs="Calibri Light"/>
          <w:color w:val="000000"/>
          <w:shd w:val="clear" w:color="auto" w:fill="FFFFFF"/>
        </w:rPr>
        <w:t xml:space="preserve"> a more reliable, sustainable and inclusive energy sector. </w:t>
      </w:r>
      <w:r w:rsidR="00A06457" w:rsidRPr="0029051D">
        <w:rPr>
          <w:rStyle w:val="normaltextrun"/>
          <w:rFonts w:cs="Calibri Light"/>
          <w:color w:val="000000"/>
          <w:shd w:val="clear" w:color="auto" w:fill="FFFFFF"/>
        </w:rPr>
        <w:t>LASEP</w:t>
      </w:r>
      <w:r w:rsidR="00107056" w:rsidRPr="0029051D">
        <w:rPr>
          <w:rStyle w:val="normaltextrun"/>
          <w:rFonts w:cs="Calibri Light"/>
          <w:color w:val="000000"/>
          <w:shd w:val="clear" w:color="auto" w:fill="FFFFFF"/>
        </w:rPr>
        <w:t xml:space="preserve"> will remain flexible to respond to the emerging priorities of the Ministry of Energy and Mines and</w:t>
      </w:r>
      <w:r w:rsidR="00D773E9" w:rsidRPr="0029051D">
        <w:rPr>
          <w:rStyle w:val="normaltextrun"/>
          <w:rFonts w:cs="Calibri Light"/>
          <w:color w:val="000000"/>
          <w:shd w:val="clear" w:color="auto" w:fill="FFFFFF"/>
        </w:rPr>
        <w:t xml:space="preserve"> </w:t>
      </w:r>
      <w:proofErr w:type="spellStart"/>
      <w:r w:rsidR="00107056" w:rsidRPr="0029051D">
        <w:rPr>
          <w:rStyle w:val="normaltextrun"/>
          <w:rFonts w:cs="Calibri Light"/>
          <w:color w:val="000000"/>
          <w:shd w:val="clear" w:color="auto" w:fill="FFFFFF"/>
        </w:rPr>
        <w:t>Électricité</w:t>
      </w:r>
      <w:proofErr w:type="spellEnd"/>
      <w:r w:rsidR="00107056" w:rsidRPr="0029051D">
        <w:rPr>
          <w:rStyle w:val="normaltextrun"/>
          <w:rFonts w:cs="Calibri Light"/>
          <w:color w:val="000000"/>
          <w:shd w:val="clear" w:color="auto" w:fill="FFFFFF"/>
        </w:rPr>
        <w:t xml:space="preserve"> du Laos.</w:t>
      </w:r>
    </w:p>
    <w:p w14:paraId="215D3A60" w14:textId="4739076B" w:rsidR="000219C0" w:rsidRPr="0029051D" w:rsidRDefault="00E63E61" w:rsidP="005C5B8A">
      <w:pPr>
        <w:rPr>
          <w:lang w:eastAsia="en-AU"/>
        </w:rPr>
      </w:pPr>
      <w:r w:rsidRPr="0029051D">
        <w:rPr>
          <w:lang w:eastAsia="en-AU"/>
        </w:rPr>
        <w:t>Australia will support Laos’</w:t>
      </w:r>
      <w:r w:rsidR="00BB7B2F" w:rsidRPr="0029051D">
        <w:rPr>
          <w:b/>
          <w:bCs/>
          <w:lang w:eastAsia="en-AU"/>
        </w:rPr>
        <w:t xml:space="preserve"> </w:t>
      </w:r>
      <w:r w:rsidRPr="0029051D">
        <w:rPr>
          <w:lang w:eastAsia="en-AU"/>
        </w:rPr>
        <w:t>ability to attract and access climate financing</w:t>
      </w:r>
      <w:r w:rsidR="00C97A6D" w:rsidRPr="0029051D">
        <w:rPr>
          <w:lang w:eastAsia="en-AU"/>
        </w:rPr>
        <w:t>.</w:t>
      </w:r>
      <w:r w:rsidRPr="0029051D">
        <w:rPr>
          <w:lang w:eastAsia="en-AU"/>
        </w:rPr>
        <w:t xml:space="preserve"> </w:t>
      </w:r>
      <w:r w:rsidR="007B2527" w:rsidRPr="0029051D">
        <w:rPr>
          <w:lang w:eastAsia="en-AU"/>
        </w:rPr>
        <w:t xml:space="preserve">Through LASEP, we will look for opportunities to engage the private sector and to </w:t>
      </w:r>
      <w:r w:rsidR="00081C29" w:rsidRPr="0029051D">
        <w:rPr>
          <w:lang w:eastAsia="en-AU"/>
        </w:rPr>
        <w:t xml:space="preserve">involve </w:t>
      </w:r>
      <w:r w:rsidR="003833D1" w:rsidRPr="0029051D">
        <w:rPr>
          <w:lang w:eastAsia="en-AU"/>
        </w:rPr>
        <w:t xml:space="preserve">the </w:t>
      </w:r>
      <w:r w:rsidR="00081C29" w:rsidRPr="0029051D">
        <w:rPr>
          <w:lang w:eastAsia="en-AU"/>
        </w:rPr>
        <w:t>Australian</w:t>
      </w:r>
      <w:r w:rsidR="007B2527" w:rsidRPr="0029051D">
        <w:rPr>
          <w:lang w:eastAsia="en-AU"/>
        </w:rPr>
        <w:t xml:space="preserve"> Government </w:t>
      </w:r>
      <w:r w:rsidR="00667017" w:rsidRPr="0029051D">
        <w:rPr>
          <w:lang w:eastAsia="en-AU"/>
        </w:rPr>
        <w:t xml:space="preserve">Southeast Asian Investment </w:t>
      </w:r>
      <w:r w:rsidR="007B2527" w:rsidRPr="0029051D">
        <w:rPr>
          <w:lang w:eastAsia="en-AU"/>
        </w:rPr>
        <w:t>Deal Teams and Australia’s blended finance mechanisms.</w:t>
      </w:r>
      <w:r w:rsidR="000450AF" w:rsidRPr="0029051D">
        <w:rPr>
          <w:lang w:eastAsia="en-AU"/>
        </w:rPr>
        <w:t xml:space="preserve"> </w:t>
      </w:r>
      <w:r w:rsidR="00790587" w:rsidRPr="0029051D">
        <w:rPr>
          <w:lang w:eastAsia="en-AU"/>
        </w:rPr>
        <w:t xml:space="preserve">The carbon market </w:t>
      </w:r>
      <w:r w:rsidR="00E351E0" w:rsidRPr="0029051D">
        <w:rPr>
          <w:lang w:eastAsia="en-AU"/>
        </w:rPr>
        <w:t>program</w:t>
      </w:r>
      <w:r w:rsidR="00E85F81" w:rsidRPr="0029051D">
        <w:rPr>
          <w:lang w:eastAsia="en-AU"/>
        </w:rPr>
        <w:t xml:space="preserve">, implemented </w:t>
      </w:r>
      <w:r w:rsidR="00BD1EF9" w:rsidRPr="0029051D">
        <w:rPr>
          <w:lang w:eastAsia="en-AU"/>
        </w:rPr>
        <w:t xml:space="preserve">through the </w:t>
      </w:r>
      <w:r w:rsidR="63FF817F" w:rsidRPr="0029051D">
        <w:rPr>
          <w:lang w:eastAsia="en-AU"/>
        </w:rPr>
        <w:lastRenderedPageBreak/>
        <w:t xml:space="preserve">Ministry of Natural Resources and Environment and the Global Green Growth </w:t>
      </w:r>
      <w:r w:rsidR="009821AA" w:rsidRPr="0029051D">
        <w:rPr>
          <w:lang w:eastAsia="en-AU"/>
        </w:rPr>
        <w:t>Institute</w:t>
      </w:r>
      <w:r w:rsidR="109BDE39" w:rsidRPr="0029051D">
        <w:rPr>
          <w:lang w:eastAsia="en-AU"/>
        </w:rPr>
        <w:t>,</w:t>
      </w:r>
      <w:r w:rsidR="08FA426A" w:rsidRPr="0029051D">
        <w:rPr>
          <w:lang w:eastAsia="en-AU"/>
        </w:rPr>
        <w:t xml:space="preserve"> </w:t>
      </w:r>
      <w:r w:rsidR="4DD56274" w:rsidRPr="0029051D">
        <w:rPr>
          <w:lang w:eastAsia="en-AU"/>
        </w:rPr>
        <w:t xml:space="preserve">is </w:t>
      </w:r>
      <w:r w:rsidR="13BCCA29" w:rsidRPr="0029051D">
        <w:rPr>
          <w:lang w:eastAsia="en-AU"/>
        </w:rPr>
        <w:t>support</w:t>
      </w:r>
      <w:r w:rsidR="1DCDA172" w:rsidRPr="0029051D">
        <w:rPr>
          <w:lang w:eastAsia="en-AU"/>
        </w:rPr>
        <w:t>ing</w:t>
      </w:r>
      <w:r w:rsidR="00E351E0" w:rsidRPr="0029051D">
        <w:rPr>
          <w:lang w:eastAsia="en-AU"/>
        </w:rPr>
        <w:t xml:space="preserve"> Laos to develop </w:t>
      </w:r>
      <w:r w:rsidR="009821AA" w:rsidRPr="0029051D">
        <w:rPr>
          <w:lang w:eastAsia="en-AU"/>
        </w:rPr>
        <w:t xml:space="preserve">the </w:t>
      </w:r>
      <w:r w:rsidR="00E351E0" w:rsidRPr="0029051D">
        <w:rPr>
          <w:lang w:eastAsia="en-AU"/>
        </w:rPr>
        <w:t xml:space="preserve">policies and regulations </w:t>
      </w:r>
      <w:r w:rsidR="00782E3E" w:rsidRPr="0029051D">
        <w:rPr>
          <w:lang w:eastAsia="en-AU"/>
        </w:rPr>
        <w:t>needed</w:t>
      </w:r>
      <w:r w:rsidR="00E351E0" w:rsidRPr="0029051D">
        <w:rPr>
          <w:lang w:eastAsia="en-AU"/>
        </w:rPr>
        <w:t xml:space="preserve"> to participate in international carbon markets</w:t>
      </w:r>
      <w:r w:rsidR="008F78FF" w:rsidRPr="0029051D">
        <w:rPr>
          <w:lang w:eastAsia="en-AU"/>
        </w:rPr>
        <w:t xml:space="preserve"> and </w:t>
      </w:r>
      <w:r w:rsidR="00E85F81" w:rsidRPr="0029051D">
        <w:rPr>
          <w:lang w:eastAsia="en-AU"/>
        </w:rPr>
        <w:t>provide</w:t>
      </w:r>
      <w:r w:rsidR="008F78FF" w:rsidRPr="0029051D">
        <w:rPr>
          <w:lang w:eastAsia="en-AU"/>
        </w:rPr>
        <w:t xml:space="preserve"> new economic opportun</w:t>
      </w:r>
      <w:r w:rsidR="00D67D58" w:rsidRPr="0029051D">
        <w:rPr>
          <w:lang w:eastAsia="en-AU"/>
        </w:rPr>
        <w:t>ities</w:t>
      </w:r>
      <w:r w:rsidR="008F78FF" w:rsidRPr="0029051D">
        <w:rPr>
          <w:lang w:eastAsia="en-AU"/>
        </w:rPr>
        <w:t xml:space="preserve"> for Laos.</w:t>
      </w:r>
      <w:r w:rsidR="007567C1" w:rsidRPr="0029051D">
        <w:rPr>
          <w:lang w:eastAsia="en-AU"/>
        </w:rPr>
        <w:t xml:space="preserve"> The program will support the development of a high-quality pipeline of carbon credit projects through </w:t>
      </w:r>
      <w:r w:rsidR="003A0DF6" w:rsidRPr="0029051D">
        <w:rPr>
          <w:lang w:eastAsia="en-AU"/>
        </w:rPr>
        <w:t xml:space="preserve">tailored support to </w:t>
      </w:r>
      <w:r w:rsidR="00BD0FFB" w:rsidRPr="0029051D">
        <w:rPr>
          <w:lang w:eastAsia="en-AU"/>
        </w:rPr>
        <w:t xml:space="preserve">selected </w:t>
      </w:r>
      <w:r w:rsidR="007F6D76" w:rsidRPr="0029051D">
        <w:rPr>
          <w:lang w:eastAsia="en-AU"/>
        </w:rPr>
        <w:t>carbon sequestration or avoided emission</w:t>
      </w:r>
      <w:r w:rsidR="0030683D" w:rsidRPr="0029051D">
        <w:rPr>
          <w:lang w:eastAsia="en-AU"/>
        </w:rPr>
        <w:t>s</w:t>
      </w:r>
      <w:r w:rsidR="007F6D76" w:rsidRPr="0029051D">
        <w:rPr>
          <w:lang w:eastAsia="en-AU"/>
        </w:rPr>
        <w:t xml:space="preserve"> projects.</w:t>
      </w:r>
    </w:p>
    <w:p w14:paraId="1177B0FB" w14:textId="10261C24" w:rsidR="00D67D58" w:rsidRPr="0029051D" w:rsidRDefault="000219C0" w:rsidP="005C5B8A">
      <w:pPr>
        <w:rPr>
          <w:rFonts w:cstheme="majorBidi"/>
          <w:lang w:eastAsia="en-AU"/>
        </w:rPr>
      </w:pPr>
      <w:r w:rsidRPr="0029051D">
        <w:rPr>
          <w:rFonts w:cstheme="majorBidi"/>
          <w:lang w:eastAsia="en-AU"/>
        </w:rPr>
        <w:t xml:space="preserve">We will </w:t>
      </w:r>
      <w:r w:rsidR="002C30B1" w:rsidRPr="0029051D">
        <w:rPr>
          <w:rFonts w:cstheme="majorBidi"/>
          <w:lang w:eastAsia="en-AU"/>
        </w:rPr>
        <w:t>support</w:t>
      </w:r>
      <w:r w:rsidR="002C30B1" w:rsidRPr="0029051D">
        <w:rPr>
          <w:rFonts w:cstheme="majorBidi"/>
          <w:b/>
          <w:bCs/>
          <w:lang w:eastAsia="en-AU"/>
        </w:rPr>
        <w:t xml:space="preserve"> </w:t>
      </w:r>
      <w:r w:rsidRPr="0029051D">
        <w:rPr>
          <w:rFonts w:cstheme="majorBidi"/>
          <w:lang w:eastAsia="en-AU"/>
        </w:rPr>
        <w:t>climate resilient agriculture and water management.</w:t>
      </w:r>
      <w:r w:rsidR="00D51183" w:rsidRPr="0029051D">
        <w:rPr>
          <w:rFonts w:cstheme="majorBidi"/>
          <w:lang w:eastAsia="en-AU"/>
        </w:rPr>
        <w:t xml:space="preserve"> </w:t>
      </w:r>
      <w:r w:rsidR="00081335" w:rsidRPr="0029051D">
        <w:rPr>
          <w:rFonts w:cstheme="majorBidi"/>
          <w:lang w:eastAsia="en-AU"/>
        </w:rPr>
        <w:t>T</w:t>
      </w:r>
      <w:r w:rsidR="00E051B7" w:rsidRPr="0029051D">
        <w:rPr>
          <w:rFonts w:cstheme="majorBidi"/>
          <w:lang w:eastAsia="en-AU"/>
        </w:rPr>
        <w:t xml:space="preserve">o </w:t>
      </w:r>
      <w:r w:rsidR="000611BE" w:rsidRPr="0029051D">
        <w:rPr>
          <w:rFonts w:cstheme="majorBidi"/>
          <w:lang w:eastAsia="en-AU"/>
        </w:rPr>
        <w:t xml:space="preserve">assist </w:t>
      </w:r>
      <w:r w:rsidR="6299192E" w:rsidRPr="0029051D">
        <w:rPr>
          <w:rFonts w:cstheme="majorBidi"/>
          <w:lang w:eastAsia="en-AU"/>
        </w:rPr>
        <w:t>Laos</w:t>
      </w:r>
      <w:r w:rsidR="3BE49C22" w:rsidRPr="0029051D">
        <w:rPr>
          <w:rFonts w:cstheme="majorBidi"/>
          <w:lang w:eastAsia="en-AU"/>
        </w:rPr>
        <w:t>’</w:t>
      </w:r>
      <w:r w:rsidR="000611BE" w:rsidRPr="0029051D">
        <w:rPr>
          <w:rFonts w:cstheme="majorBidi"/>
          <w:lang w:eastAsia="en-AU"/>
        </w:rPr>
        <w:t xml:space="preserve"> efforts to </w:t>
      </w:r>
      <w:r w:rsidR="00E051B7" w:rsidRPr="0029051D">
        <w:rPr>
          <w:rFonts w:cstheme="majorBidi"/>
          <w:lang w:eastAsia="en-AU"/>
        </w:rPr>
        <w:t>reduce current and future vulnerability and exposure to the impacts of climate change</w:t>
      </w:r>
      <w:r w:rsidR="000611BE" w:rsidRPr="0029051D">
        <w:rPr>
          <w:rFonts w:cstheme="majorBidi"/>
          <w:lang w:eastAsia="en-AU"/>
        </w:rPr>
        <w:t xml:space="preserve">, </w:t>
      </w:r>
      <w:r w:rsidR="00F81B62" w:rsidRPr="0029051D">
        <w:rPr>
          <w:rFonts w:cstheme="majorBidi"/>
          <w:lang w:eastAsia="en-AU"/>
        </w:rPr>
        <w:t>Australia is</w:t>
      </w:r>
      <w:r w:rsidR="00E351E0" w:rsidRPr="0029051D">
        <w:rPr>
          <w:rFonts w:cstheme="majorBidi"/>
          <w:lang w:eastAsia="en-AU"/>
        </w:rPr>
        <w:t xml:space="preserve"> </w:t>
      </w:r>
      <w:r w:rsidR="00D26BBE" w:rsidRPr="0029051D">
        <w:rPr>
          <w:rFonts w:cstheme="majorBidi"/>
          <w:lang w:eastAsia="en-AU"/>
        </w:rPr>
        <w:t xml:space="preserve">exploring options to </w:t>
      </w:r>
      <w:r w:rsidR="00E351E0" w:rsidRPr="0029051D">
        <w:rPr>
          <w:rFonts w:cstheme="majorBidi"/>
          <w:lang w:eastAsia="en-AU"/>
        </w:rPr>
        <w:t>invest in climate resilient agriculture</w:t>
      </w:r>
      <w:r w:rsidR="00C041FF" w:rsidRPr="0029051D">
        <w:rPr>
          <w:rFonts w:cstheme="majorBidi"/>
          <w:lang w:eastAsia="en-AU"/>
        </w:rPr>
        <w:t>. Agriculture remains</w:t>
      </w:r>
      <w:r w:rsidR="000611BE" w:rsidRPr="0029051D">
        <w:rPr>
          <w:rFonts w:cstheme="majorBidi"/>
          <w:lang w:eastAsia="en-AU"/>
        </w:rPr>
        <w:t xml:space="preserve"> Laos</w:t>
      </w:r>
      <w:r w:rsidR="535CFA4F" w:rsidRPr="0029051D">
        <w:rPr>
          <w:rFonts w:cstheme="majorBidi"/>
          <w:lang w:eastAsia="en-AU"/>
        </w:rPr>
        <w:t>’</w:t>
      </w:r>
      <w:r w:rsidR="000611BE" w:rsidRPr="0029051D">
        <w:rPr>
          <w:rFonts w:cstheme="majorBidi"/>
          <w:lang w:eastAsia="en-AU"/>
        </w:rPr>
        <w:t xml:space="preserve"> priority economic sector</w:t>
      </w:r>
      <w:r w:rsidR="00E957CF" w:rsidRPr="0029051D">
        <w:rPr>
          <w:rFonts w:cstheme="majorBidi"/>
          <w:lang w:eastAsia="en-AU"/>
        </w:rPr>
        <w:t xml:space="preserve"> and largest source of productive employment</w:t>
      </w:r>
      <w:r w:rsidR="00230D30" w:rsidRPr="0029051D">
        <w:rPr>
          <w:rFonts w:cstheme="majorBidi"/>
          <w:lang w:eastAsia="en-AU"/>
        </w:rPr>
        <w:t xml:space="preserve">, </w:t>
      </w:r>
      <w:r w:rsidR="00230D30" w:rsidRPr="0029051D">
        <w:rPr>
          <w:rFonts w:eastAsia="Calibri Light" w:cs="Calibri Light"/>
        </w:rPr>
        <w:t>especially for women</w:t>
      </w:r>
      <w:r w:rsidR="00345F57" w:rsidRPr="0029051D">
        <w:rPr>
          <w:rFonts w:eastAsia="Calibri Light" w:cs="Calibri Light"/>
        </w:rPr>
        <w:t xml:space="preserve"> and people with disability</w:t>
      </w:r>
      <w:r w:rsidR="00D67D58" w:rsidRPr="0029051D">
        <w:rPr>
          <w:rFonts w:cstheme="majorBidi"/>
          <w:lang w:eastAsia="en-AU"/>
        </w:rPr>
        <w:t xml:space="preserve">. </w:t>
      </w:r>
      <w:r w:rsidR="00F622F4" w:rsidRPr="0029051D">
        <w:rPr>
          <w:rFonts w:cstheme="majorBidi"/>
          <w:lang w:eastAsia="en-AU"/>
        </w:rPr>
        <w:t xml:space="preserve">A program, or cluster of programs, will be designed in 2025 to support Laos </w:t>
      </w:r>
      <w:r w:rsidR="00B850A1" w:rsidRPr="0029051D">
        <w:rPr>
          <w:rFonts w:cstheme="majorBidi"/>
          <w:lang w:eastAsia="en-AU"/>
        </w:rPr>
        <w:t xml:space="preserve">to </w:t>
      </w:r>
      <w:r w:rsidR="003B22C5" w:rsidRPr="0029051D">
        <w:rPr>
          <w:rFonts w:cstheme="majorBidi"/>
          <w:lang w:eastAsia="en-AU"/>
        </w:rPr>
        <w:t xml:space="preserve">respond to the </w:t>
      </w:r>
      <w:r w:rsidR="00061F54" w:rsidRPr="0029051D">
        <w:rPr>
          <w:rFonts w:cstheme="majorBidi"/>
          <w:lang w:eastAsia="en-AU"/>
        </w:rPr>
        <w:t xml:space="preserve">climate challenges and opportunities facing Lao </w:t>
      </w:r>
      <w:r w:rsidR="00D3793F" w:rsidRPr="0029051D">
        <w:rPr>
          <w:rFonts w:cstheme="majorBidi"/>
          <w:lang w:eastAsia="en-AU"/>
        </w:rPr>
        <w:t>agriculture</w:t>
      </w:r>
      <w:r w:rsidR="359D346D" w:rsidRPr="0029051D">
        <w:rPr>
          <w:rFonts w:eastAsia="Calibri Light" w:cs="Calibri Light"/>
        </w:rPr>
        <w:t xml:space="preserve"> and to consider </w:t>
      </w:r>
      <w:r w:rsidR="00A84130" w:rsidRPr="0029051D">
        <w:rPr>
          <w:rFonts w:eastAsia="Calibri Light" w:cs="Calibri Light"/>
        </w:rPr>
        <w:t>inclusive</w:t>
      </w:r>
      <w:r w:rsidR="359D346D" w:rsidRPr="0029051D">
        <w:rPr>
          <w:rFonts w:eastAsia="Calibri Light" w:cs="Calibri Light"/>
        </w:rPr>
        <w:t xml:space="preserve"> climate change measures</w:t>
      </w:r>
      <w:r w:rsidR="00061F54" w:rsidRPr="0029051D">
        <w:rPr>
          <w:rFonts w:cstheme="majorBidi"/>
          <w:lang w:eastAsia="en-AU"/>
        </w:rPr>
        <w:t xml:space="preserve">. The investment will build </w:t>
      </w:r>
      <w:r w:rsidR="00D3793F" w:rsidRPr="0029051D">
        <w:rPr>
          <w:rFonts w:cstheme="majorBidi"/>
          <w:lang w:eastAsia="en-AU"/>
        </w:rPr>
        <w:t xml:space="preserve">upon, and complement, ACIAR’s long-term </w:t>
      </w:r>
      <w:r w:rsidR="00D569D8" w:rsidRPr="0029051D">
        <w:rPr>
          <w:rFonts w:cstheme="majorBidi"/>
          <w:lang w:eastAsia="en-AU"/>
        </w:rPr>
        <w:t xml:space="preserve">agriculture-related collaborative research </w:t>
      </w:r>
      <w:r w:rsidR="00D3793F" w:rsidRPr="0029051D">
        <w:rPr>
          <w:rFonts w:cstheme="majorBidi"/>
          <w:lang w:eastAsia="en-AU"/>
        </w:rPr>
        <w:t>work with Laos</w:t>
      </w:r>
      <w:r w:rsidR="00F622F4" w:rsidRPr="0029051D">
        <w:rPr>
          <w:rFonts w:cstheme="majorBidi"/>
          <w:lang w:eastAsia="en-AU"/>
        </w:rPr>
        <w:t xml:space="preserve">. </w:t>
      </w:r>
    </w:p>
    <w:p w14:paraId="2B7A7CFF" w14:textId="74A8A739" w:rsidR="00FC1CA9" w:rsidRPr="0029051D" w:rsidRDefault="005734A1" w:rsidP="005C5B8A">
      <w:pPr>
        <w:rPr>
          <w:lang w:eastAsia="en-AU"/>
        </w:rPr>
      </w:pPr>
      <w:r w:rsidRPr="0029051D">
        <w:rPr>
          <w:lang w:eastAsia="en-AU"/>
        </w:rPr>
        <w:t xml:space="preserve">Australia will maintain its enduring engagement </w:t>
      </w:r>
      <w:r w:rsidR="003B22C5" w:rsidRPr="0029051D">
        <w:rPr>
          <w:lang w:eastAsia="en-AU"/>
        </w:rPr>
        <w:t>on</w:t>
      </w:r>
      <w:r w:rsidRPr="0029051D">
        <w:rPr>
          <w:lang w:eastAsia="en-AU"/>
        </w:rPr>
        <w:t xml:space="preserve"> water resource management and governance with Laos and the wider Mekong subregion. We will do this through regional resources under the Mekong</w:t>
      </w:r>
      <w:r w:rsidR="007B789C" w:rsidRPr="0029051D">
        <w:rPr>
          <w:lang w:eastAsia="en-AU"/>
        </w:rPr>
        <w:t>–</w:t>
      </w:r>
      <w:r w:rsidR="00010818" w:rsidRPr="0029051D">
        <w:rPr>
          <w:lang w:eastAsia="en-AU"/>
        </w:rPr>
        <w:t>A</w:t>
      </w:r>
      <w:r w:rsidRPr="0029051D">
        <w:rPr>
          <w:lang w:eastAsia="en-AU"/>
        </w:rPr>
        <w:t>ustralia Partnership</w:t>
      </w:r>
      <w:r w:rsidR="00AB6983" w:rsidRPr="0029051D">
        <w:rPr>
          <w:lang w:eastAsia="en-AU"/>
        </w:rPr>
        <w:t>. K</w:t>
      </w:r>
      <w:r w:rsidR="00AB6A1F" w:rsidRPr="0029051D">
        <w:rPr>
          <w:lang w:eastAsia="en-AU"/>
        </w:rPr>
        <w:t xml:space="preserve">ey activities </w:t>
      </w:r>
      <w:r w:rsidR="00AB6983" w:rsidRPr="0029051D">
        <w:rPr>
          <w:lang w:eastAsia="en-AU"/>
        </w:rPr>
        <w:t xml:space="preserve">will be </w:t>
      </w:r>
      <w:r w:rsidR="00AB6A1F" w:rsidRPr="0029051D">
        <w:rPr>
          <w:lang w:eastAsia="en-AU"/>
        </w:rPr>
        <w:t>delivered by</w:t>
      </w:r>
      <w:r w:rsidR="00E57E36" w:rsidRPr="0029051D">
        <w:rPr>
          <w:lang w:eastAsia="en-AU"/>
        </w:rPr>
        <w:t xml:space="preserve"> </w:t>
      </w:r>
      <w:r w:rsidR="00AB6983" w:rsidRPr="0029051D">
        <w:rPr>
          <w:lang w:eastAsia="en-AU"/>
        </w:rPr>
        <w:t>a range of regional investments, including</w:t>
      </w:r>
      <w:r w:rsidR="003B22C5" w:rsidRPr="0029051D">
        <w:rPr>
          <w:lang w:eastAsia="en-AU"/>
        </w:rPr>
        <w:t xml:space="preserve"> </w:t>
      </w:r>
      <w:r w:rsidR="00061F54" w:rsidRPr="0029051D">
        <w:rPr>
          <w:lang w:eastAsia="en-AU"/>
        </w:rPr>
        <w:t xml:space="preserve">the </w:t>
      </w:r>
      <w:r w:rsidR="003B22C5" w:rsidRPr="0029051D">
        <w:rPr>
          <w:lang w:eastAsia="en-AU"/>
        </w:rPr>
        <w:t xml:space="preserve">Australian Water Partnership, </w:t>
      </w:r>
      <w:r w:rsidR="00AB6983" w:rsidRPr="0029051D">
        <w:rPr>
          <w:lang w:eastAsia="en-AU"/>
        </w:rPr>
        <w:t>the</w:t>
      </w:r>
      <w:r w:rsidR="00E57E36" w:rsidRPr="0029051D">
        <w:rPr>
          <w:lang w:eastAsia="en-AU"/>
        </w:rPr>
        <w:t xml:space="preserve"> </w:t>
      </w:r>
      <w:r w:rsidR="000342D8" w:rsidRPr="0029051D">
        <w:rPr>
          <w:lang w:eastAsia="en-AU"/>
        </w:rPr>
        <w:t>Food and Agriculture Organization of the United Nations</w:t>
      </w:r>
      <w:r w:rsidR="00B35A44">
        <w:rPr>
          <w:lang w:eastAsia="en-AU"/>
        </w:rPr>
        <w:t xml:space="preserve"> (FAO)</w:t>
      </w:r>
      <w:r w:rsidR="00EB4C65" w:rsidRPr="0029051D">
        <w:rPr>
          <w:lang w:eastAsia="en-AU"/>
        </w:rPr>
        <w:t xml:space="preserve"> </w:t>
      </w:r>
      <w:r w:rsidR="00E57E36" w:rsidRPr="0029051D">
        <w:rPr>
          <w:lang w:eastAsia="en-AU"/>
        </w:rPr>
        <w:t>Asia</w:t>
      </w:r>
      <w:r w:rsidR="00BD0BD9" w:rsidRPr="0029051D">
        <w:rPr>
          <w:lang w:eastAsia="en-AU"/>
        </w:rPr>
        <w:t>–</w:t>
      </w:r>
      <w:r w:rsidR="00E57E36" w:rsidRPr="0029051D">
        <w:rPr>
          <w:lang w:eastAsia="en-AU"/>
        </w:rPr>
        <w:t xml:space="preserve">Pacific </w:t>
      </w:r>
      <w:r w:rsidR="003B22C5" w:rsidRPr="0029051D">
        <w:rPr>
          <w:lang w:eastAsia="en-AU"/>
        </w:rPr>
        <w:t>Water Scarcity Program</w:t>
      </w:r>
      <w:r w:rsidR="00EB4C65" w:rsidRPr="0029051D">
        <w:rPr>
          <w:lang w:eastAsia="en-AU"/>
        </w:rPr>
        <w:t>,</w:t>
      </w:r>
      <w:r w:rsidR="003B22C5" w:rsidRPr="0029051D">
        <w:rPr>
          <w:lang w:eastAsia="en-AU"/>
        </w:rPr>
        <w:t xml:space="preserve"> and </w:t>
      </w:r>
      <w:r w:rsidR="00B73DEA" w:rsidRPr="0029051D">
        <w:rPr>
          <w:lang w:eastAsia="en-AU"/>
        </w:rPr>
        <w:t>ACIAR</w:t>
      </w:r>
      <w:r w:rsidR="00061F54" w:rsidRPr="0029051D">
        <w:rPr>
          <w:lang w:eastAsia="en-AU"/>
        </w:rPr>
        <w:t xml:space="preserve">. We will </w:t>
      </w:r>
      <w:r w:rsidR="00D46C18" w:rsidRPr="0029051D">
        <w:rPr>
          <w:lang w:eastAsia="en-AU"/>
        </w:rPr>
        <w:t xml:space="preserve">support </w:t>
      </w:r>
      <w:r w:rsidR="00061F54" w:rsidRPr="0029051D">
        <w:rPr>
          <w:lang w:eastAsia="en-AU"/>
        </w:rPr>
        <w:t xml:space="preserve">improvement in </w:t>
      </w:r>
      <w:r w:rsidR="00D46C18" w:rsidRPr="0029051D">
        <w:rPr>
          <w:lang w:eastAsia="en-AU"/>
        </w:rPr>
        <w:t xml:space="preserve">groundwater </w:t>
      </w:r>
      <w:r w:rsidR="00061F54" w:rsidRPr="0029051D">
        <w:rPr>
          <w:lang w:eastAsia="en-AU"/>
        </w:rPr>
        <w:t xml:space="preserve">management, </w:t>
      </w:r>
      <w:r w:rsidR="00D46C18" w:rsidRPr="0029051D">
        <w:rPr>
          <w:lang w:eastAsia="en-AU"/>
        </w:rPr>
        <w:t>water accounting</w:t>
      </w:r>
      <w:r w:rsidR="00061F54" w:rsidRPr="0029051D">
        <w:rPr>
          <w:lang w:eastAsia="en-AU"/>
        </w:rPr>
        <w:t>,</w:t>
      </w:r>
      <w:r w:rsidR="00D46C18" w:rsidRPr="0029051D">
        <w:rPr>
          <w:lang w:eastAsia="en-AU"/>
        </w:rPr>
        <w:t xml:space="preserve"> </w:t>
      </w:r>
      <w:r w:rsidR="00AE48C2" w:rsidRPr="0029051D">
        <w:rPr>
          <w:lang w:eastAsia="en-AU"/>
        </w:rPr>
        <w:t>fish-friendly sustainable irrigation systems</w:t>
      </w:r>
      <w:r w:rsidR="00061F54" w:rsidRPr="0029051D">
        <w:rPr>
          <w:lang w:eastAsia="en-AU"/>
        </w:rPr>
        <w:t xml:space="preserve">, </w:t>
      </w:r>
      <w:r w:rsidR="00ED3750" w:rsidRPr="0029051D">
        <w:rPr>
          <w:lang w:eastAsia="en-AU"/>
        </w:rPr>
        <w:t xml:space="preserve">integrated water-energy planning </w:t>
      </w:r>
      <w:r w:rsidR="00061F54" w:rsidRPr="0029051D">
        <w:rPr>
          <w:lang w:eastAsia="en-AU"/>
        </w:rPr>
        <w:t xml:space="preserve">and nature-based solutions. </w:t>
      </w:r>
      <w:r w:rsidR="002A0AC0" w:rsidRPr="0029051D">
        <w:rPr>
          <w:lang w:eastAsia="en-AU"/>
        </w:rPr>
        <w:t>Our</w:t>
      </w:r>
      <w:r w:rsidR="00061F54" w:rsidRPr="0029051D">
        <w:rPr>
          <w:lang w:eastAsia="en-AU"/>
        </w:rPr>
        <w:t xml:space="preserve"> work will continue to connect </w:t>
      </w:r>
      <w:r w:rsidR="002A0AC0" w:rsidRPr="0029051D">
        <w:rPr>
          <w:lang w:eastAsia="en-AU"/>
        </w:rPr>
        <w:t xml:space="preserve">to </w:t>
      </w:r>
      <w:r w:rsidR="00061F54" w:rsidRPr="0029051D">
        <w:rPr>
          <w:lang w:eastAsia="en-AU"/>
        </w:rPr>
        <w:t xml:space="preserve">and complement the work of the </w:t>
      </w:r>
      <w:r w:rsidR="00177EA3" w:rsidRPr="0029051D">
        <w:rPr>
          <w:lang w:eastAsia="en-AU"/>
        </w:rPr>
        <w:t>Mekong River Commission</w:t>
      </w:r>
      <w:r w:rsidR="00061F54" w:rsidRPr="0029051D">
        <w:rPr>
          <w:lang w:eastAsia="en-AU"/>
        </w:rPr>
        <w:t>,</w:t>
      </w:r>
      <w:r w:rsidR="00177EA3" w:rsidRPr="0029051D">
        <w:rPr>
          <w:lang w:eastAsia="en-AU"/>
        </w:rPr>
        <w:t xml:space="preserve"> Australia’s key partner on transboundary water resource management.</w:t>
      </w:r>
      <w:r w:rsidR="00010818" w:rsidRPr="0029051D">
        <w:rPr>
          <w:lang w:eastAsia="en-AU"/>
        </w:rPr>
        <w:t xml:space="preserve"> </w:t>
      </w:r>
      <w:r w:rsidR="00CA69E4">
        <w:rPr>
          <w:lang w:eastAsia="en-AU"/>
        </w:rPr>
        <w:t>We</w:t>
      </w:r>
      <w:r w:rsidR="00010818" w:rsidRPr="0029051D">
        <w:rPr>
          <w:lang w:eastAsia="en-AU"/>
        </w:rPr>
        <w:t xml:space="preserve"> will work with the Mekong</w:t>
      </w:r>
      <w:r w:rsidR="007B789C" w:rsidRPr="0029051D">
        <w:rPr>
          <w:lang w:eastAsia="en-AU"/>
        </w:rPr>
        <w:t>–</w:t>
      </w:r>
      <w:r w:rsidR="00010818" w:rsidRPr="0029051D">
        <w:rPr>
          <w:lang w:eastAsia="en-AU"/>
        </w:rPr>
        <w:t xml:space="preserve">Australia Partnership to </w:t>
      </w:r>
      <w:r w:rsidR="00AF3B4E" w:rsidRPr="0029051D">
        <w:rPr>
          <w:lang w:eastAsia="en-AU"/>
        </w:rPr>
        <w:t xml:space="preserve">focus on program efficiency and reduce fragmentation </w:t>
      </w:r>
      <w:r w:rsidR="0092590E" w:rsidRPr="0029051D">
        <w:rPr>
          <w:lang w:eastAsia="en-AU"/>
        </w:rPr>
        <w:t>when</w:t>
      </w:r>
      <w:r w:rsidR="00AF3B4E" w:rsidRPr="0029051D">
        <w:rPr>
          <w:lang w:eastAsia="en-AU"/>
        </w:rPr>
        <w:t xml:space="preserve"> practicable.</w:t>
      </w:r>
    </w:p>
    <w:p w14:paraId="44D85327" w14:textId="030A33A8" w:rsidR="00177EA3" w:rsidRPr="0029051D" w:rsidRDefault="103AA082" w:rsidP="005C5B8A">
      <w:pPr>
        <w:rPr>
          <w:rFonts w:cstheme="majorBidi"/>
          <w:lang w:eastAsia="en-AU"/>
        </w:rPr>
      </w:pPr>
      <w:r w:rsidRPr="0029051D">
        <w:rPr>
          <w:rFonts w:cstheme="majorBidi"/>
          <w:lang w:eastAsia="en-AU"/>
        </w:rPr>
        <w:t xml:space="preserve">To </w:t>
      </w:r>
      <w:r w:rsidR="002E0B3A">
        <w:rPr>
          <w:rFonts w:cstheme="majorBidi"/>
          <w:lang w:eastAsia="en-AU"/>
        </w:rPr>
        <w:t>assist</w:t>
      </w:r>
      <w:r w:rsidR="002E0B3A" w:rsidRPr="0029051D">
        <w:rPr>
          <w:rFonts w:cstheme="majorBidi"/>
          <w:lang w:eastAsia="en-AU"/>
        </w:rPr>
        <w:t xml:space="preserve"> </w:t>
      </w:r>
      <w:r w:rsidRPr="0029051D">
        <w:rPr>
          <w:rFonts w:cstheme="majorBidi"/>
          <w:lang w:eastAsia="en-AU"/>
        </w:rPr>
        <w:t>Laos</w:t>
      </w:r>
      <w:r w:rsidR="004D37D4">
        <w:rPr>
          <w:rFonts w:cstheme="majorBidi"/>
          <w:lang w:eastAsia="en-AU"/>
        </w:rPr>
        <w:t>’</w:t>
      </w:r>
      <w:r w:rsidRPr="0029051D">
        <w:rPr>
          <w:rFonts w:cstheme="majorBidi"/>
          <w:lang w:eastAsia="en-AU"/>
        </w:rPr>
        <w:t xml:space="preserve"> progress toward</w:t>
      </w:r>
      <w:r w:rsidR="00F11D81">
        <w:rPr>
          <w:rFonts w:cstheme="majorBidi"/>
          <w:lang w:eastAsia="en-AU"/>
        </w:rPr>
        <w:t>s</w:t>
      </w:r>
      <w:r w:rsidRPr="0029051D">
        <w:rPr>
          <w:rFonts w:cstheme="majorBidi"/>
          <w:lang w:eastAsia="en-AU"/>
        </w:rPr>
        <w:t xml:space="preserve"> achieving </w:t>
      </w:r>
      <w:r w:rsidR="009B419D" w:rsidRPr="0029051D">
        <w:rPr>
          <w:rFonts w:cstheme="majorBidi"/>
          <w:lang w:eastAsia="en-AU"/>
        </w:rPr>
        <w:t>Sustainable Development Goal</w:t>
      </w:r>
      <w:r w:rsidR="005E4AEB" w:rsidRPr="0029051D">
        <w:rPr>
          <w:rFonts w:cstheme="majorBidi"/>
          <w:lang w:eastAsia="en-AU"/>
        </w:rPr>
        <w:t xml:space="preserve"> </w:t>
      </w:r>
      <w:r w:rsidR="00707BB2">
        <w:rPr>
          <w:rFonts w:cstheme="majorBidi"/>
          <w:lang w:eastAsia="en-AU"/>
        </w:rPr>
        <w:t>6</w:t>
      </w:r>
      <w:r w:rsidR="005E4AEB" w:rsidRPr="0029051D">
        <w:rPr>
          <w:rFonts w:cstheme="majorBidi"/>
          <w:lang w:eastAsia="en-AU"/>
        </w:rPr>
        <w:t xml:space="preserve"> (</w:t>
      </w:r>
      <w:r w:rsidR="009B419D" w:rsidRPr="0029051D">
        <w:rPr>
          <w:rFonts w:cstheme="majorBidi"/>
          <w:lang w:eastAsia="en-AU"/>
        </w:rPr>
        <w:t>c</w:t>
      </w:r>
      <w:r w:rsidR="004F501C" w:rsidRPr="0029051D">
        <w:rPr>
          <w:rFonts w:cstheme="majorBidi"/>
          <w:lang w:eastAsia="en-AU"/>
        </w:rPr>
        <w:t xml:space="preserve">lean </w:t>
      </w:r>
      <w:r w:rsidR="009B419D" w:rsidRPr="0029051D">
        <w:rPr>
          <w:rFonts w:cstheme="majorBidi"/>
          <w:lang w:eastAsia="en-AU"/>
        </w:rPr>
        <w:t>w</w:t>
      </w:r>
      <w:r w:rsidR="005E4AEB" w:rsidRPr="0029051D">
        <w:rPr>
          <w:rFonts w:cstheme="majorBidi"/>
          <w:lang w:eastAsia="en-AU"/>
        </w:rPr>
        <w:t xml:space="preserve">ater </w:t>
      </w:r>
      <w:r w:rsidR="00392B6F" w:rsidRPr="0029051D">
        <w:rPr>
          <w:rFonts w:cstheme="majorBidi"/>
          <w:lang w:eastAsia="en-AU"/>
        </w:rPr>
        <w:t xml:space="preserve">and </w:t>
      </w:r>
      <w:r w:rsidR="009B419D" w:rsidRPr="0029051D">
        <w:rPr>
          <w:rFonts w:cstheme="majorBidi"/>
          <w:lang w:eastAsia="en-AU"/>
        </w:rPr>
        <w:t>s</w:t>
      </w:r>
      <w:r w:rsidR="005E4AEB" w:rsidRPr="0029051D">
        <w:rPr>
          <w:rFonts w:cstheme="majorBidi"/>
          <w:lang w:eastAsia="en-AU"/>
        </w:rPr>
        <w:t>anitation</w:t>
      </w:r>
      <w:r w:rsidR="00137654" w:rsidRPr="0029051D">
        <w:rPr>
          <w:rFonts w:cstheme="majorBidi"/>
          <w:lang w:eastAsia="en-AU"/>
        </w:rPr>
        <w:t>)</w:t>
      </w:r>
      <w:r w:rsidR="008970D8" w:rsidRPr="0029051D">
        <w:rPr>
          <w:rFonts w:cstheme="majorBidi"/>
          <w:lang w:eastAsia="en-AU"/>
        </w:rPr>
        <w:t xml:space="preserve">, </w:t>
      </w:r>
      <w:r w:rsidR="00A111C2" w:rsidRPr="0029051D">
        <w:rPr>
          <w:rFonts w:cstheme="majorBidi"/>
          <w:lang w:eastAsia="en-AU"/>
        </w:rPr>
        <w:t>we</w:t>
      </w:r>
      <w:r w:rsidR="466E81C0" w:rsidRPr="0029051D">
        <w:rPr>
          <w:rFonts w:cstheme="majorBidi"/>
          <w:lang w:eastAsia="en-AU"/>
        </w:rPr>
        <w:t xml:space="preserve"> will </w:t>
      </w:r>
      <w:r w:rsidR="001A0BCF" w:rsidRPr="0029051D">
        <w:rPr>
          <w:rFonts w:cstheme="majorBidi"/>
          <w:lang w:eastAsia="en-AU"/>
        </w:rPr>
        <w:t xml:space="preserve">continue to </w:t>
      </w:r>
      <w:r w:rsidR="466E81C0" w:rsidRPr="0029051D">
        <w:rPr>
          <w:rFonts w:cstheme="majorBidi"/>
          <w:lang w:eastAsia="en-AU"/>
        </w:rPr>
        <w:t xml:space="preserve">support </w:t>
      </w:r>
      <w:r w:rsidR="466E81C0" w:rsidRPr="0029051D">
        <w:rPr>
          <w:rFonts w:cstheme="majorBidi"/>
          <w:bCs/>
          <w:lang w:eastAsia="en-AU"/>
        </w:rPr>
        <w:t>climate resilient water and sanitation</w:t>
      </w:r>
      <w:r w:rsidR="466E81C0" w:rsidRPr="0029051D">
        <w:rPr>
          <w:rFonts w:cstheme="majorBidi"/>
          <w:lang w:eastAsia="en-AU"/>
        </w:rPr>
        <w:t xml:space="preserve"> program</w:t>
      </w:r>
      <w:r w:rsidR="00B73DEA" w:rsidRPr="0029051D">
        <w:rPr>
          <w:rFonts w:cstheme="majorBidi"/>
          <w:lang w:eastAsia="en-AU"/>
        </w:rPr>
        <w:t>ming</w:t>
      </w:r>
      <w:r w:rsidR="466E81C0" w:rsidRPr="0029051D">
        <w:rPr>
          <w:rFonts w:cstheme="majorBidi"/>
          <w:lang w:eastAsia="en-AU"/>
        </w:rPr>
        <w:t xml:space="preserve"> in partnership with UNICEF</w:t>
      </w:r>
      <w:r w:rsidR="401CD078" w:rsidRPr="0029051D">
        <w:rPr>
          <w:rFonts w:cstheme="majorBidi"/>
          <w:lang w:eastAsia="en-AU"/>
        </w:rPr>
        <w:t xml:space="preserve">, </w:t>
      </w:r>
      <w:r w:rsidR="00392B6F" w:rsidRPr="0029051D">
        <w:rPr>
          <w:rFonts w:cstheme="majorBidi"/>
          <w:lang w:eastAsia="en-AU"/>
        </w:rPr>
        <w:t xml:space="preserve">the Lao </w:t>
      </w:r>
      <w:r w:rsidR="009B419D" w:rsidRPr="0029051D">
        <w:rPr>
          <w:rFonts w:cstheme="majorBidi"/>
          <w:lang w:eastAsia="en-AU"/>
        </w:rPr>
        <w:t xml:space="preserve">Government </w:t>
      </w:r>
      <w:r w:rsidR="401CD078" w:rsidRPr="0029051D">
        <w:rPr>
          <w:rFonts w:cstheme="majorBidi"/>
          <w:lang w:eastAsia="en-AU"/>
        </w:rPr>
        <w:t xml:space="preserve">Ministry of Health, </w:t>
      </w:r>
      <w:r w:rsidR="009B419D" w:rsidRPr="0029051D">
        <w:rPr>
          <w:rFonts w:cstheme="majorBidi"/>
          <w:lang w:eastAsia="en-AU"/>
        </w:rPr>
        <w:t xml:space="preserve">and </w:t>
      </w:r>
      <w:r w:rsidR="401CD078" w:rsidRPr="0029051D">
        <w:rPr>
          <w:rFonts w:cstheme="majorBidi"/>
          <w:lang w:eastAsia="en-AU"/>
        </w:rPr>
        <w:t xml:space="preserve">provincial and district governments. </w:t>
      </w:r>
      <w:r w:rsidR="00A70E8E" w:rsidRPr="0029051D">
        <w:rPr>
          <w:rFonts w:cstheme="majorBidi"/>
          <w:lang w:eastAsia="en-AU"/>
        </w:rPr>
        <w:t>This programming</w:t>
      </w:r>
      <w:r w:rsidR="401CD078" w:rsidRPr="0029051D">
        <w:rPr>
          <w:rFonts w:cstheme="majorBidi"/>
          <w:lang w:eastAsia="en-AU"/>
        </w:rPr>
        <w:t xml:space="preserve"> will also help </w:t>
      </w:r>
      <w:r w:rsidR="00A70E8E" w:rsidRPr="0029051D">
        <w:rPr>
          <w:rFonts w:cstheme="majorBidi"/>
          <w:lang w:eastAsia="en-AU"/>
        </w:rPr>
        <w:t xml:space="preserve">Laos to </w:t>
      </w:r>
      <w:r w:rsidR="401CD078" w:rsidRPr="0029051D">
        <w:rPr>
          <w:rFonts w:cstheme="majorBidi"/>
          <w:lang w:eastAsia="en-AU"/>
        </w:rPr>
        <w:t xml:space="preserve">achieve </w:t>
      </w:r>
      <w:r w:rsidR="00A70E8E" w:rsidRPr="0029051D">
        <w:rPr>
          <w:rFonts w:cstheme="majorBidi"/>
          <w:lang w:eastAsia="en-AU"/>
        </w:rPr>
        <w:t>its</w:t>
      </w:r>
      <w:r w:rsidR="401CD078" w:rsidRPr="0029051D">
        <w:rPr>
          <w:rFonts w:cstheme="majorBidi"/>
          <w:lang w:eastAsia="en-AU"/>
        </w:rPr>
        <w:t xml:space="preserve"> goal of universal open defecation</w:t>
      </w:r>
      <w:r w:rsidR="00F71E84" w:rsidRPr="0029051D">
        <w:rPr>
          <w:rFonts w:cstheme="majorBidi"/>
          <w:lang w:eastAsia="en-AU"/>
        </w:rPr>
        <w:t>-</w:t>
      </w:r>
      <w:r w:rsidR="401CD078" w:rsidRPr="0029051D">
        <w:rPr>
          <w:rFonts w:cstheme="majorBidi"/>
          <w:lang w:eastAsia="en-AU"/>
        </w:rPr>
        <w:t>free status</w:t>
      </w:r>
      <w:r w:rsidR="466E81C0" w:rsidRPr="0029051D">
        <w:rPr>
          <w:rFonts w:cstheme="majorBidi"/>
          <w:lang w:eastAsia="en-AU"/>
        </w:rPr>
        <w:t>.</w:t>
      </w:r>
    </w:p>
    <w:p w14:paraId="720D97C7" w14:textId="30C8FC9B" w:rsidR="00E957CF" w:rsidRPr="0029051D" w:rsidRDefault="00E85F81" w:rsidP="005C5B8A">
      <w:pPr>
        <w:rPr>
          <w:lang w:eastAsia="en-AU"/>
        </w:rPr>
      </w:pPr>
      <w:bookmarkStart w:id="11" w:name="_Hlk158276272"/>
      <w:r w:rsidRPr="0029051D">
        <w:rPr>
          <w:lang w:eastAsia="en-AU"/>
        </w:rPr>
        <w:t>Australia’s</w:t>
      </w:r>
      <w:r w:rsidR="007D42F4" w:rsidRPr="0029051D">
        <w:rPr>
          <w:lang w:eastAsia="en-AU"/>
        </w:rPr>
        <w:t xml:space="preserve"> </w:t>
      </w:r>
      <w:r w:rsidRPr="0029051D">
        <w:rPr>
          <w:lang w:eastAsia="en-AU"/>
        </w:rPr>
        <w:t>bilateral and regional</w:t>
      </w:r>
      <w:r w:rsidR="008234D1" w:rsidRPr="0029051D">
        <w:rPr>
          <w:lang w:eastAsia="en-AU"/>
        </w:rPr>
        <w:t xml:space="preserve"> investments</w:t>
      </w:r>
      <w:r w:rsidR="007D42F4" w:rsidRPr="0029051D">
        <w:rPr>
          <w:lang w:eastAsia="en-AU"/>
        </w:rPr>
        <w:t xml:space="preserve"> will promote </w:t>
      </w:r>
      <w:r w:rsidR="00103C35" w:rsidRPr="0029051D">
        <w:rPr>
          <w:lang w:eastAsia="en-AU"/>
        </w:rPr>
        <w:t xml:space="preserve">the inclusion of </w:t>
      </w:r>
      <w:r w:rsidR="007D42F4" w:rsidRPr="0029051D">
        <w:rPr>
          <w:lang w:eastAsia="en-AU"/>
        </w:rPr>
        <w:t xml:space="preserve">women </w:t>
      </w:r>
      <w:r w:rsidR="00B73DEA" w:rsidRPr="0029051D">
        <w:rPr>
          <w:lang w:eastAsia="en-AU"/>
        </w:rPr>
        <w:t>and people with disabilit</w:t>
      </w:r>
      <w:r w:rsidR="00161B51" w:rsidRPr="0029051D">
        <w:rPr>
          <w:lang w:eastAsia="en-AU"/>
        </w:rPr>
        <w:t>y</w:t>
      </w:r>
      <w:r w:rsidR="00B73DEA" w:rsidRPr="0029051D">
        <w:rPr>
          <w:lang w:eastAsia="en-AU"/>
        </w:rPr>
        <w:t xml:space="preserve"> </w:t>
      </w:r>
      <w:r w:rsidR="007D42F4" w:rsidRPr="0029051D">
        <w:rPr>
          <w:lang w:eastAsia="en-AU"/>
        </w:rPr>
        <w:t>in</w:t>
      </w:r>
      <w:r w:rsidR="00057CE6" w:rsidRPr="0029051D">
        <w:rPr>
          <w:lang w:eastAsia="en-AU"/>
        </w:rPr>
        <w:t xml:space="preserve"> its </w:t>
      </w:r>
      <w:r w:rsidR="00B56431" w:rsidRPr="0029051D">
        <w:rPr>
          <w:lang w:eastAsia="en-AU"/>
        </w:rPr>
        <w:t>energy</w:t>
      </w:r>
      <w:r w:rsidR="00565A50" w:rsidRPr="0029051D">
        <w:rPr>
          <w:lang w:eastAsia="en-AU"/>
        </w:rPr>
        <w:t>-</w:t>
      </w:r>
      <w:r w:rsidR="00B56431" w:rsidRPr="0029051D">
        <w:rPr>
          <w:lang w:eastAsia="en-AU"/>
        </w:rPr>
        <w:t>, agriculture</w:t>
      </w:r>
      <w:r w:rsidR="00565A50" w:rsidRPr="0029051D">
        <w:rPr>
          <w:lang w:eastAsia="en-AU"/>
        </w:rPr>
        <w:t>-</w:t>
      </w:r>
      <w:r w:rsidR="00B56431" w:rsidRPr="0029051D">
        <w:rPr>
          <w:lang w:eastAsia="en-AU"/>
        </w:rPr>
        <w:t xml:space="preserve">, </w:t>
      </w:r>
      <w:r w:rsidR="0003335E" w:rsidRPr="0029051D">
        <w:rPr>
          <w:lang w:eastAsia="en-AU"/>
        </w:rPr>
        <w:t>climate</w:t>
      </w:r>
      <w:r w:rsidR="00565A50" w:rsidRPr="0029051D">
        <w:rPr>
          <w:lang w:eastAsia="en-AU"/>
        </w:rPr>
        <w:t>-</w:t>
      </w:r>
      <w:r w:rsidR="0003335E" w:rsidRPr="0029051D">
        <w:rPr>
          <w:lang w:eastAsia="en-AU"/>
        </w:rPr>
        <w:t xml:space="preserve"> and environment</w:t>
      </w:r>
      <w:r w:rsidR="00BE3F69" w:rsidRPr="0029051D">
        <w:rPr>
          <w:lang w:eastAsia="en-AU"/>
        </w:rPr>
        <w:t>-</w:t>
      </w:r>
      <w:r w:rsidR="0003335E" w:rsidRPr="0029051D">
        <w:rPr>
          <w:lang w:eastAsia="en-AU"/>
        </w:rPr>
        <w:t>rel</w:t>
      </w:r>
      <w:r w:rsidR="00E245CB" w:rsidRPr="0029051D">
        <w:rPr>
          <w:lang w:eastAsia="en-AU"/>
        </w:rPr>
        <w:t>ated interventions and</w:t>
      </w:r>
      <w:r w:rsidR="0003335E" w:rsidRPr="0029051D">
        <w:rPr>
          <w:lang w:eastAsia="en-AU"/>
        </w:rPr>
        <w:t xml:space="preserve"> </w:t>
      </w:r>
      <w:r w:rsidR="00E245CB" w:rsidRPr="0029051D">
        <w:rPr>
          <w:lang w:eastAsia="en-AU"/>
        </w:rPr>
        <w:t xml:space="preserve">program </w:t>
      </w:r>
      <w:r w:rsidR="0003335E" w:rsidRPr="0029051D">
        <w:rPr>
          <w:lang w:eastAsia="en-AU"/>
        </w:rPr>
        <w:t>decision</w:t>
      </w:r>
      <w:r w:rsidR="00C77775" w:rsidRPr="0029051D">
        <w:rPr>
          <w:lang w:eastAsia="en-AU"/>
        </w:rPr>
        <w:t>-</w:t>
      </w:r>
      <w:r w:rsidR="0003335E" w:rsidRPr="0029051D">
        <w:rPr>
          <w:lang w:eastAsia="en-AU"/>
        </w:rPr>
        <w:t>making</w:t>
      </w:r>
      <w:r w:rsidR="00E03747" w:rsidRPr="0029051D">
        <w:rPr>
          <w:lang w:eastAsia="en-AU"/>
        </w:rPr>
        <w:t>,</w:t>
      </w:r>
      <w:r w:rsidR="007D42F4" w:rsidRPr="0029051D">
        <w:rPr>
          <w:lang w:eastAsia="en-AU"/>
        </w:rPr>
        <w:t xml:space="preserve"> </w:t>
      </w:r>
      <w:r w:rsidR="0024289F">
        <w:rPr>
          <w:lang w:eastAsia="en-AU"/>
        </w:rPr>
        <w:t xml:space="preserve">thereby </w:t>
      </w:r>
      <w:r w:rsidR="0003335E" w:rsidRPr="0029051D">
        <w:rPr>
          <w:lang w:eastAsia="en-AU"/>
        </w:rPr>
        <w:t>promoting gender equality</w:t>
      </w:r>
      <w:r w:rsidR="00DC19DC" w:rsidRPr="0029051D">
        <w:rPr>
          <w:lang w:eastAsia="en-AU"/>
        </w:rPr>
        <w:t xml:space="preserve"> and inclusivity</w:t>
      </w:r>
      <w:r w:rsidR="0003335E" w:rsidRPr="0029051D">
        <w:rPr>
          <w:lang w:eastAsia="en-AU"/>
        </w:rPr>
        <w:t xml:space="preserve"> as part of climate action</w:t>
      </w:r>
      <w:r w:rsidR="00E957CF" w:rsidRPr="0029051D">
        <w:rPr>
          <w:lang w:eastAsia="en-AU"/>
        </w:rPr>
        <w:t xml:space="preserve"> </w:t>
      </w:r>
      <w:r w:rsidR="00EB13B2" w:rsidRPr="0029051D">
        <w:rPr>
          <w:lang w:eastAsia="en-AU"/>
        </w:rPr>
        <w:t xml:space="preserve">and </w:t>
      </w:r>
      <w:r w:rsidR="00E957CF" w:rsidRPr="0029051D">
        <w:rPr>
          <w:lang w:eastAsia="en-AU"/>
        </w:rPr>
        <w:t xml:space="preserve">increasing women’s </w:t>
      </w:r>
      <w:r w:rsidR="00EB13B2" w:rsidRPr="0029051D">
        <w:rPr>
          <w:lang w:eastAsia="en-AU"/>
        </w:rPr>
        <w:t>capacity</w:t>
      </w:r>
      <w:r w:rsidR="00F34716" w:rsidRPr="0029051D">
        <w:rPr>
          <w:lang w:eastAsia="en-AU"/>
        </w:rPr>
        <w:t xml:space="preserve"> to respond to</w:t>
      </w:r>
      <w:r w:rsidR="00EB13B2" w:rsidRPr="0029051D">
        <w:rPr>
          <w:lang w:eastAsia="en-AU"/>
        </w:rPr>
        <w:t xml:space="preserve"> climate change. </w:t>
      </w:r>
      <w:r w:rsidR="1D21AE72" w:rsidRPr="0029051D">
        <w:rPr>
          <w:lang w:eastAsia="en-AU"/>
        </w:rPr>
        <w:t>T</w:t>
      </w:r>
      <w:r w:rsidR="77A4DEAA" w:rsidRPr="0029051D">
        <w:rPr>
          <w:lang w:eastAsia="en-AU"/>
        </w:rPr>
        <w:t>h</w:t>
      </w:r>
      <w:r w:rsidR="1D21AE72" w:rsidRPr="0029051D">
        <w:rPr>
          <w:lang w:eastAsia="en-AU"/>
        </w:rPr>
        <w:t>e program will also promote a just energy transition</w:t>
      </w:r>
      <w:r w:rsidR="089615C0" w:rsidRPr="0029051D">
        <w:rPr>
          <w:lang w:eastAsia="en-AU"/>
        </w:rPr>
        <w:t xml:space="preserve">, ensuring local and ethnic communities benefit from the transition to renewable </w:t>
      </w:r>
      <w:r w:rsidR="2D255829" w:rsidRPr="0029051D">
        <w:rPr>
          <w:lang w:eastAsia="en-AU"/>
        </w:rPr>
        <w:t>energy sources and are not exploited by it</w:t>
      </w:r>
      <w:r w:rsidR="004F501C" w:rsidRPr="0029051D">
        <w:rPr>
          <w:lang w:eastAsia="en-AU"/>
        </w:rPr>
        <w:t>. It will</w:t>
      </w:r>
      <w:r w:rsidR="2D255829" w:rsidRPr="0029051D">
        <w:rPr>
          <w:lang w:eastAsia="en-AU"/>
        </w:rPr>
        <w:t xml:space="preserve"> </w:t>
      </w:r>
      <w:r w:rsidR="0D30D68D" w:rsidRPr="0029051D">
        <w:rPr>
          <w:lang w:eastAsia="en-AU"/>
        </w:rPr>
        <w:t xml:space="preserve">address the needs of vulnerable members </w:t>
      </w:r>
      <w:r w:rsidR="00B73DEA" w:rsidRPr="0029051D">
        <w:rPr>
          <w:lang w:eastAsia="en-AU"/>
        </w:rPr>
        <w:t xml:space="preserve">of </w:t>
      </w:r>
      <w:r w:rsidR="0D30D68D" w:rsidRPr="0029051D">
        <w:rPr>
          <w:lang w:eastAsia="en-AU"/>
        </w:rPr>
        <w:t>the community and promote economic opportunities in regional areas.</w:t>
      </w:r>
    </w:p>
    <w:bookmarkEnd w:id="11"/>
    <w:p w14:paraId="00BE84EB" w14:textId="6631C83A" w:rsidR="002F4955" w:rsidRPr="0029051D" w:rsidRDefault="0068022F" w:rsidP="000D25CE">
      <w:pPr>
        <w:pStyle w:val="H2-Heading2"/>
      </w:pPr>
      <w:r w:rsidRPr="0029051D">
        <w:lastRenderedPageBreak/>
        <w:t xml:space="preserve">Section 4: Delivering our </w:t>
      </w:r>
      <w:r w:rsidR="0029472D" w:rsidRPr="0029051D">
        <w:t>p</w:t>
      </w:r>
      <w:r w:rsidRPr="0029051D">
        <w:t>artnership</w:t>
      </w:r>
    </w:p>
    <w:p w14:paraId="51667BFD" w14:textId="3845C98B" w:rsidR="002F4955" w:rsidRPr="0029051D" w:rsidRDefault="002F4955" w:rsidP="000D25CE">
      <w:pPr>
        <w:pStyle w:val="H3-Heading3"/>
      </w:pPr>
      <w:r w:rsidRPr="0029051D">
        <w:t>Locally</w:t>
      </w:r>
      <w:r w:rsidR="0068022F" w:rsidRPr="0029051D">
        <w:t xml:space="preserve"> </w:t>
      </w:r>
      <w:r w:rsidRPr="0029051D">
        <w:t>led development</w:t>
      </w:r>
    </w:p>
    <w:p w14:paraId="34E7F2A6" w14:textId="29CA632C" w:rsidR="004A18A0" w:rsidRPr="0029051D" w:rsidRDefault="00CB6FD2" w:rsidP="005C5B8A">
      <w:pPr>
        <w:rPr>
          <w:lang w:eastAsia="en-AU"/>
        </w:rPr>
      </w:pPr>
      <w:r w:rsidRPr="0029051D">
        <w:rPr>
          <w:lang w:eastAsia="en-AU"/>
        </w:rPr>
        <w:t>Australia</w:t>
      </w:r>
      <w:r w:rsidR="00957C17" w:rsidRPr="0029051D">
        <w:rPr>
          <w:lang w:eastAsia="en-AU"/>
        </w:rPr>
        <w:t>’s development</w:t>
      </w:r>
      <w:r w:rsidR="006100D9" w:rsidRPr="0029051D">
        <w:rPr>
          <w:lang w:eastAsia="en-AU"/>
        </w:rPr>
        <w:t xml:space="preserve"> </w:t>
      </w:r>
      <w:r w:rsidR="00EE64D7" w:rsidRPr="0029051D">
        <w:rPr>
          <w:lang w:eastAsia="en-AU"/>
        </w:rPr>
        <w:t xml:space="preserve">cooperation </w:t>
      </w:r>
      <w:r w:rsidR="00510A71" w:rsidRPr="0029051D">
        <w:rPr>
          <w:lang w:eastAsia="en-AU"/>
        </w:rPr>
        <w:t xml:space="preserve">closely aligns </w:t>
      </w:r>
      <w:r w:rsidR="007D6FA7" w:rsidRPr="0029051D">
        <w:rPr>
          <w:lang w:eastAsia="en-AU"/>
        </w:rPr>
        <w:t xml:space="preserve">with </w:t>
      </w:r>
      <w:r w:rsidR="005249BB" w:rsidRPr="0029051D">
        <w:rPr>
          <w:lang w:eastAsia="en-AU"/>
        </w:rPr>
        <w:t xml:space="preserve">Laos’ </w:t>
      </w:r>
      <w:r w:rsidR="007D6FA7" w:rsidRPr="0029051D">
        <w:rPr>
          <w:lang w:eastAsia="en-AU"/>
        </w:rPr>
        <w:t>national</w:t>
      </w:r>
      <w:r w:rsidR="00760712" w:rsidRPr="0029051D">
        <w:rPr>
          <w:lang w:eastAsia="en-AU"/>
        </w:rPr>
        <w:t xml:space="preserve"> and </w:t>
      </w:r>
      <w:r w:rsidR="007D6FA7" w:rsidRPr="0029051D">
        <w:rPr>
          <w:lang w:eastAsia="en-AU"/>
        </w:rPr>
        <w:t xml:space="preserve">sectoral </w:t>
      </w:r>
      <w:r w:rsidR="00760712" w:rsidRPr="0029051D">
        <w:rPr>
          <w:lang w:eastAsia="en-AU"/>
        </w:rPr>
        <w:t xml:space="preserve">priorities. </w:t>
      </w:r>
      <w:r w:rsidR="006208F2" w:rsidRPr="0029051D">
        <w:rPr>
          <w:lang w:eastAsia="en-AU"/>
        </w:rPr>
        <w:t xml:space="preserve">Under </w:t>
      </w:r>
      <w:r w:rsidR="005D651A" w:rsidRPr="0029051D">
        <w:rPr>
          <w:lang w:eastAsia="en-AU"/>
        </w:rPr>
        <w:t>Austra</w:t>
      </w:r>
      <w:r w:rsidR="00214F8A" w:rsidRPr="0029051D">
        <w:rPr>
          <w:lang w:eastAsia="en-AU"/>
        </w:rPr>
        <w:t>lia’s</w:t>
      </w:r>
      <w:r w:rsidR="006208F2" w:rsidRPr="0029051D">
        <w:rPr>
          <w:lang w:eastAsia="en-AU"/>
        </w:rPr>
        <w:t xml:space="preserve"> International Dev</w:t>
      </w:r>
      <w:r w:rsidR="00BA20D6" w:rsidRPr="0029051D">
        <w:rPr>
          <w:lang w:eastAsia="en-AU"/>
        </w:rPr>
        <w:t>e</w:t>
      </w:r>
      <w:r w:rsidR="006208F2" w:rsidRPr="0029051D">
        <w:rPr>
          <w:lang w:eastAsia="en-AU"/>
        </w:rPr>
        <w:t>lopment Policy</w:t>
      </w:r>
      <w:r w:rsidR="00214F8A" w:rsidRPr="0029051D">
        <w:rPr>
          <w:lang w:eastAsia="en-AU"/>
        </w:rPr>
        <w:t>,</w:t>
      </w:r>
      <w:r w:rsidR="004B12F1" w:rsidRPr="0029051D">
        <w:rPr>
          <w:lang w:eastAsia="en-AU"/>
        </w:rPr>
        <w:t xml:space="preserve"> </w:t>
      </w:r>
      <w:r w:rsidR="006208F2" w:rsidRPr="0029051D">
        <w:rPr>
          <w:lang w:eastAsia="en-AU"/>
        </w:rPr>
        <w:t>we are r</w:t>
      </w:r>
      <w:r w:rsidR="001359E3" w:rsidRPr="0029051D">
        <w:rPr>
          <w:lang w:eastAsia="en-AU"/>
        </w:rPr>
        <w:t>enewing and elevating our commitment to locally</w:t>
      </w:r>
      <w:r w:rsidR="00C47708" w:rsidRPr="0029051D">
        <w:rPr>
          <w:lang w:eastAsia="en-AU"/>
        </w:rPr>
        <w:t xml:space="preserve"> </w:t>
      </w:r>
      <w:r w:rsidR="001359E3" w:rsidRPr="0029051D">
        <w:rPr>
          <w:lang w:eastAsia="en-AU"/>
        </w:rPr>
        <w:t>led development</w:t>
      </w:r>
      <w:r w:rsidR="005C332C" w:rsidRPr="0029051D">
        <w:rPr>
          <w:lang w:eastAsia="en-AU"/>
        </w:rPr>
        <w:t>. We will</w:t>
      </w:r>
      <w:r w:rsidR="00BA20D6" w:rsidRPr="0029051D">
        <w:rPr>
          <w:lang w:eastAsia="en-AU"/>
        </w:rPr>
        <w:t xml:space="preserve"> </w:t>
      </w:r>
      <w:r w:rsidR="008D6E97" w:rsidRPr="0029051D">
        <w:rPr>
          <w:lang w:eastAsia="en-AU"/>
        </w:rPr>
        <w:t>work to strengthen</w:t>
      </w:r>
      <w:r w:rsidR="009D7B70" w:rsidRPr="0029051D">
        <w:rPr>
          <w:lang w:eastAsia="en-AU"/>
        </w:rPr>
        <w:t xml:space="preserve"> </w:t>
      </w:r>
      <w:r w:rsidR="001E743E" w:rsidRPr="0029051D">
        <w:rPr>
          <w:lang w:eastAsia="en-AU"/>
        </w:rPr>
        <w:t>Laos’</w:t>
      </w:r>
      <w:r w:rsidR="008D6E97" w:rsidRPr="0029051D">
        <w:rPr>
          <w:lang w:eastAsia="en-AU"/>
        </w:rPr>
        <w:t xml:space="preserve"> </w:t>
      </w:r>
      <w:r w:rsidR="009D7B70" w:rsidRPr="0029051D">
        <w:rPr>
          <w:lang w:eastAsia="en-AU"/>
        </w:rPr>
        <w:t xml:space="preserve">local </w:t>
      </w:r>
      <w:r w:rsidR="006A7B8A" w:rsidRPr="0029051D">
        <w:rPr>
          <w:lang w:eastAsia="en-AU"/>
        </w:rPr>
        <w:t>capacity to</w:t>
      </w:r>
      <w:r w:rsidR="008D6E97" w:rsidRPr="0029051D">
        <w:rPr>
          <w:lang w:eastAsia="en-AU"/>
        </w:rPr>
        <w:t xml:space="preserve"> lead its </w:t>
      </w:r>
      <w:r w:rsidR="00BA20D6" w:rsidRPr="0029051D">
        <w:rPr>
          <w:lang w:eastAsia="en-AU"/>
        </w:rPr>
        <w:t xml:space="preserve">own </w:t>
      </w:r>
      <w:r w:rsidR="008D6E97" w:rsidRPr="0029051D">
        <w:rPr>
          <w:lang w:eastAsia="en-AU"/>
        </w:rPr>
        <w:t>development</w:t>
      </w:r>
      <w:r w:rsidR="00AA1AFB" w:rsidRPr="0029051D">
        <w:rPr>
          <w:lang w:eastAsia="en-AU"/>
        </w:rPr>
        <w:t>.</w:t>
      </w:r>
      <w:r w:rsidR="008D040B" w:rsidRPr="0029051D">
        <w:rPr>
          <w:lang w:eastAsia="en-AU"/>
        </w:rPr>
        <w:t xml:space="preserve"> </w:t>
      </w:r>
      <w:r w:rsidR="008D6E97" w:rsidRPr="0029051D">
        <w:rPr>
          <w:lang w:eastAsia="en-AU"/>
        </w:rPr>
        <w:t xml:space="preserve">We will </w:t>
      </w:r>
      <w:r w:rsidR="001E0CE3" w:rsidRPr="0029051D">
        <w:rPr>
          <w:lang w:eastAsia="en-AU"/>
        </w:rPr>
        <w:t>a</w:t>
      </w:r>
      <w:r w:rsidR="00423715" w:rsidRPr="0029051D">
        <w:rPr>
          <w:lang w:eastAsia="en-AU"/>
        </w:rPr>
        <w:t>dvance locally</w:t>
      </w:r>
      <w:r w:rsidR="00655072" w:rsidRPr="0029051D">
        <w:rPr>
          <w:lang w:eastAsia="en-AU"/>
        </w:rPr>
        <w:t xml:space="preserve"> </w:t>
      </w:r>
      <w:r w:rsidR="00423715" w:rsidRPr="0029051D">
        <w:rPr>
          <w:lang w:eastAsia="en-AU"/>
        </w:rPr>
        <w:t xml:space="preserve">led development through </w:t>
      </w:r>
      <w:r w:rsidR="0024289F">
        <w:rPr>
          <w:lang w:eastAsia="en-AU"/>
        </w:rPr>
        <w:t xml:space="preserve">the </w:t>
      </w:r>
      <w:r w:rsidR="008D6E97" w:rsidRPr="0029051D">
        <w:rPr>
          <w:lang w:eastAsia="en-AU"/>
        </w:rPr>
        <w:t xml:space="preserve">promotion of dialogue and consultation with </w:t>
      </w:r>
      <w:r w:rsidR="009C6A8F" w:rsidRPr="0029051D">
        <w:rPr>
          <w:lang w:eastAsia="en-AU"/>
        </w:rPr>
        <w:t xml:space="preserve">our </w:t>
      </w:r>
      <w:r w:rsidR="004C1F1D" w:rsidRPr="0029051D">
        <w:rPr>
          <w:lang w:eastAsia="en-AU"/>
        </w:rPr>
        <w:t>Lao Government</w:t>
      </w:r>
      <w:r w:rsidR="008D6E97" w:rsidRPr="0029051D">
        <w:rPr>
          <w:lang w:eastAsia="en-AU"/>
        </w:rPr>
        <w:t xml:space="preserve"> counterparts, local authorities</w:t>
      </w:r>
      <w:r w:rsidR="001E743E" w:rsidRPr="0029051D">
        <w:rPr>
          <w:lang w:eastAsia="en-AU"/>
        </w:rPr>
        <w:t xml:space="preserve"> and actors</w:t>
      </w:r>
      <w:r w:rsidR="00423715" w:rsidRPr="0029051D">
        <w:rPr>
          <w:lang w:eastAsia="en-AU"/>
        </w:rPr>
        <w:t>, civil society</w:t>
      </w:r>
      <w:r w:rsidR="008D6E97" w:rsidRPr="0029051D">
        <w:rPr>
          <w:lang w:eastAsia="en-AU"/>
        </w:rPr>
        <w:t xml:space="preserve"> and</w:t>
      </w:r>
      <w:r w:rsidR="00423715" w:rsidRPr="0029051D">
        <w:rPr>
          <w:lang w:eastAsia="en-AU"/>
        </w:rPr>
        <w:t xml:space="preserve"> </w:t>
      </w:r>
      <w:r w:rsidR="00AE2D32" w:rsidRPr="0029051D">
        <w:rPr>
          <w:lang w:eastAsia="en-AU"/>
        </w:rPr>
        <w:t xml:space="preserve">the </w:t>
      </w:r>
      <w:r w:rsidR="00423715" w:rsidRPr="0029051D">
        <w:rPr>
          <w:lang w:eastAsia="en-AU"/>
        </w:rPr>
        <w:t>private sector</w:t>
      </w:r>
      <w:r w:rsidR="00B80F89" w:rsidRPr="0029051D">
        <w:rPr>
          <w:lang w:eastAsia="en-AU"/>
        </w:rPr>
        <w:t xml:space="preserve"> to ensure </w:t>
      </w:r>
      <w:r w:rsidR="001E743E" w:rsidRPr="0029051D">
        <w:rPr>
          <w:lang w:eastAsia="en-AU"/>
        </w:rPr>
        <w:t xml:space="preserve">our development cooperation </w:t>
      </w:r>
      <w:r w:rsidR="00B80F89" w:rsidRPr="0029051D">
        <w:rPr>
          <w:lang w:eastAsia="en-AU"/>
        </w:rPr>
        <w:t>respond</w:t>
      </w:r>
      <w:r w:rsidR="00DE1627" w:rsidRPr="0029051D">
        <w:rPr>
          <w:lang w:eastAsia="en-AU"/>
        </w:rPr>
        <w:t>s</w:t>
      </w:r>
      <w:r w:rsidR="00B80F89" w:rsidRPr="0029051D">
        <w:rPr>
          <w:lang w:eastAsia="en-AU"/>
        </w:rPr>
        <w:t xml:space="preserve"> to and address</w:t>
      </w:r>
      <w:r w:rsidR="00DE1627" w:rsidRPr="0029051D">
        <w:rPr>
          <w:lang w:eastAsia="en-AU"/>
        </w:rPr>
        <w:t>es</w:t>
      </w:r>
      <w:r w:rsidR="00B80F89" w:rsidRPr="0029051D">
        <w:rPr>
          <w:lang w:eastAsia="en-AU"/>
        </w:rPr>
        <w:t xml:space="preserve"> Laos’ development needs</w:t>
      </w:r>
      <w:r w:rsidR="001E743E" w:rsidRPr="0029051D">
        <w:rPr>
          <w:lang w:eastAsia="en-AU"/>
        </w:rPr>
        <w:t xml:space="preserve"> and priorities</w:t>
      </w:r>
      <w:r w:rsidR="00B80F89" w:rsidRPr="0029051D">
        <w:rPr>
          <w:lang w:eastAsia="en-AU"/>
        </w:rPr>
        <w:t xml:space="preserve">. </w:t>
      </w:r>
      <w:r w:rsidR="00D9700B" w:rsidRPr="0029051D">
        <w:rPr>
          <w:lang w:eastAsia="en-AU"/>
        </w:rPr>
        <w:t xml:space="preserve">This </w:t>
      </w:r>
      <w:r w:rsidR="00AE2D32" w:rsidRPr="0029051D">
        <w:rPr>
          <w:lang w:eastAsia="en-AU"/>
        </w:rPr>
        <w:t xml:space="preserve">will </w:t>
      </w:r>
      <w:r w:rsidR="00D9700B" w:rsidRPr="0029051D">
        <w:rPr>
          <w:lang w:eastAsia="en-AU"/>
        </w:rPr>
        <w:t xml:space="preserve">include regular meetings between </w:t>
      </w:r>
      <w:r w:rsidR="007D69DC" w:rsidRPr="0029051D">
        <w:rPr>
          <w:lang w:eastAsia="en-AU"/>
        </w:rPr>
        <w:t xml:space="preserve">our Ambassador </w:t>
      </w:r>
      <w:r w:rsidR="002B46C3" w:rsidRPr="0029051D">
        <w:rPr>
          <w:lang w:eastAsia="en-AU"/>
        </w:rPr>
        <w:t xml:space="preserve">to Laos </w:t>
      </w:r>
      <w:r w:rsidR="007D69DC" w:rsidRPr="0029051D">
        <w:rPr>
          <w:lang w:eastAsia="en-AU"/>
        </w:rPr>
        <w:t xml:space="preserve">and </w:t>
      </w:r>
      <w:r w:rsidR="00127F2E">
        <w:rPr>
          <w:lang w:eastAsia="en-AU"/>
        </w:rPr>
        <w:t xml:space="preserve">Lao Government </w:t>
      </w:r>
      <w:r w:rsidR="002B46C3" w:rsidRPr="0029051D">
        <w:rPr>
          <w:lang w:eastAsia="en-AU"/>
        </w:rPr>
        <w:t>m</w:t>
      </w:r>
      <w:r w:rsidR="007D69DC" w:rsidRPr="0029051D">
        <w:rPr>
          <w:lang w:eastAsia="en-AU"/>
        </w:rPr>
        <w:t>inisters</w:t>
      </w:r>
      <w:r w:rsidR="005C3627" w:rsidRPr="0029051D">
        <w:rPr>
          <w:lang w:eastAsia="en-AU"/>
        </w:rPr>
        <w:t xml:space="preserve">, </w:t>
      </w:r>
      <w:r w:rsidR="001608C6" w:rsidRPr="0029051D">
        <w:rPr>
          <w:lang w:eastAsia="en-AU"/>
        </w:rPr>
        <w:t xml:space="preserve">and </w:t>
      </w:r>
      <w:r w:rsidR="00D1610D" w:rsidRPr="0029051D">
        <w:rPr>
          <w:lang w:eastAsia="en-AU"/>
        </w:rPr>
        <w:t xml:space="preserve">between </w:t>
      </w:r>
      <w:r w:rsidR="009F1423" w:rsidRPr="0029051D">
        <w:rPr>
          <w:lang w:eastAsia="en-AU"/>
        </w:rPr>
        <w:t xml:space="preserve">staff at the </w:t>
      </w:r>
      <w:r w:rsidR="002B46C3" w:rsidRPr="0029051D">
        <w:rPr>
          <w:lang w:eastAsia="en-AU"/>
        </w:rPr>
        <w:t xml:space="preserve">Australian </w:t>
      </w:r>
      <w:r w:rsidR="00115AA8" w:rsidRPr="0029051D">
        <w:rPr>
          <w:lang w:eastAsia="en-AU"/>
        </w:rPr>
        <w:t>E</w:t>
      </w:r>
      <w:r w:rsidR="00D1610D" w:rsidRPr="0029051D">
        <w:rPr>
          <w:lang w:eastAsia="en-AU"/>
        </w:rPr>
        <w:t xml:space="preserve">mbassy </w:t>
      </w:r>
      <w:r w:rsidR="00115AA8" w:rsidRPr="0029051D">
        <w:rPr>
          <w:lang w:eastAsia="en-AU"/>
        </w:rPr>
        <w:t>in Laos</w:t>
      </w:r>
      <w:r w:rsidR="00D1610D" w:rsidRPr="0029051D">
        <w:rPr>
          <w:lang w:eastAsia="en-AU"/>
        </w:rPr>
        <w:t xml:space="preserve"> and </w:t>
      </w:r>
      <w:r w:rsidR="001608C6" w:rsidRPr="0029051D">
        <w:rPr>
          <w:lang w:eastAsia="en-AU"/>
        </w:rPr>
        <w:t xml:space="preserve">the Department of International Cooperation in </w:t>
      </w:r>
      <w:r w:rsidR="00D90C07" w:rsidRPr="0029051D">
        <w:rPr>
          <w:lang w:eastAsia="en-AU"/>
        </w:rPr>
        <w:t xml:space="preserve">the Ministry of Planning and Investment </w:t>
      </w:r>
      <w:r w:rsidR="007D69DC" w:rsidRPr="0029051D">
        <w:rPr>
          <w:lang w:eastAsia="en-AU"/>
        </w:rPr>
        <w:t xml:space="preserve">to discuss Laos’ emerging priorities and </w:t>
      </w:r>
      <w:r w:rsidR="00423EA4" w:rsidRPr="0029051D">
        <w:rPr>
          <w:lang w:eastAsia="en-AU"/>
        </w:rPr>
        <w:t>strategies.</w:t>
      </w:r>
    </w:p>
    <w:p w14:paraId="74F42F2E" w14:textId="0754ED03" w:rsidR="001E743E" w:rsidRPr="0029051D" w:rsidRDefault="00FF79CF" w:rsidP="005C5B8A">
      <w:pPr>
        <w:rPr>
          <w:lang w:eastAsia="en-AU"/>
        </w:rPr>
      </w:pPr>
      <w:r w:rsidRPr="0029051D">
        <w:rPr>
          <w:lang w:eastAsia="en-AU"/>
        </w:rPr>
        <w:t xml:space="preserve">We will empower local actors </w:t>
      </w:r>
      <w:r w:rsidR="006D7372" w:rsidRPr="0029051D">
        <w:rPr>
          <w:lang w:eastAsia="en-AU"/>
        </w:rPr>
        <w:t>by providing skills, knowledge and support</w:t>
      </w:r>
      <w:r w:rsidR="00C945ED" w:rsidRPr="0029051D">
        <w:rPr>
          <w:lang w:eastAsia="en-AU"/>
        </w:rPr>
        <w:t xml:space="preserve"> to promote local solutions and </w:t>
      </w:r>
      <w:r w:rsidR="005D2BA3" w:rsidRPr="0029051D">
        <w:rPr>
          <w:lang w:eastAsia="en-AU"/>
        </w:rPr>
        <w:t>steer</w:t>
      </w:r>
      <w:r w:rsidRPr="0029051D">
        <w:rPr>
          <w:lang w:eastAsia="en-AU"/>
        </w:rPr>
        <w:t xml:space="preserve"> implementation</w:t>
      </w:r>
      <w:r w:rsidR="005D2BA3" w:rsidRPr="0029051D">
        <w:rPr>
          <w:lang w:eastAsia="en-AU"/>
        </w:rPr>
        <w:t xml:space="preserve"> progress</w:t>
      </w:r>
      <w:r w:rsidR="00710AFF" w:rsidRPr="0029051D">
        <w:rPr>
          <w:lang w:eastAsia="en-AU"/>
        </w:rPr>
        <w:t xml:space="preserve">. </w:t>
      </w:r>
      <w:r w:rsidR="00C945ED" w:rsidRPr="0029051D">
        <w:rPr>
          <w:lang w:eastAsia="en-AU"/>
        </w:rPr>
        <w:t xml:space="preserve">To the </w:t>
      </w:r>
      <w:r w:rsidR="00E36C59" w:rsidRPr="0029051D">
        <w:rPr>
          <w:lang w:eastAsia="en-AU"/>
        </w:rPr>
        <w:t>extent</w:t>
      </w:r>
      <w:r w:rsidR="00C945ED" w:rsidRPr="0029051D">
        <w:rPr>
          <w:lang w:eastAsia="en-AU"/>
        </w:rPr>
        <w:t xml:space="preserve"> possible</w:t>
      </w:r>
      <w:r w:rsidR="00B874E8" w:rsidRPr="0029051D">
        <w:rPr>
          <w:lang w:eastAsia="en-AU"/>
        </w:rPr>
        <w:t>,</w:t>
      </w:r>
      <w:r w:rsidR="00C945ED" w:rsidRPr="0029051D">
        <w:rPr>
          <w:lang w:eastAsia="en-AU"/>
        </w:rPr>
        <w:t xml:space="preserve"> we will </w:t>
      </w:r>
      <w:r w:rsidR="007674E4" w:rsidRPr="0029051D">
        <w:rPr>
          <w:lang w:eastAsia="en-AU"/>
        </w:rPr>
        <w:t>encourage the use of local expertise in delivery of our development programs, including in design and evaluation</w:t>
      </w:r>
      <w:r w:rsidR="00523EF6" w:rsidRPr="0029051D">
        <w:rPr>
          <w:lang w:eastAsia="en-AU"/>
        </w:rPr>
        <w:t xml:space="preserve">, as well as </w:t>
      </w:r>
      <w:r w:rsidR="00B874E8" w:rsidRPr="0029051D">
        <w:rPr>
          <w:lang w:eastAsia="en-AU"/>
        </w:rPr>
        <w:t xml:space="preserve">the use of </w:t>
      </w:r>
      <w:r w:rsidR="00523EF6" w:rsidRPr="0029051D">
        <w:rPr>
          <w:lang w:eastAsia="en-AU"/>
        </w:rPr>
        <w:t>local suppliers</w:t>
      </w:r>
      <w:r w:rsidR="00662869" w:rsidRPr="0029051D">
        <w:rPr>
          <w:lang w:eastAsia="en-AU"/>
        </w:rPr>
        <w:t xml:space="preserve"> and </w:t>
      </w:r>
      <w:r w:rsidR="00523EF6" w:rsidRPr="0029051D">
        <w:rPr>
          <w:lang w:eastAsia="en-AU"/>
        </w:rPr>
        <w:t>supply chains</w:t>
      </w:r>
      <w:r w:rsidR="007674E4" w:rsidRPr="0029051D">
        <w:rPr>
          <w:lang w:eastAsia="en-AU"/>
        </w:rPr>
        <w:t xml:space="preserve">. </w:t>
      </w:r>
      <w:r w:rsidR="008D65C7" w:rsidRPr="0029051D">
        <w:rPr>
          <w:lang w:eastAsia="en-AU"/>
        </w:rPr>
        <w:t>GEDSI</w:t>
      </w:r>
      <w:r w:rsidR="006666BB" w:rsidRPr="0029051D">
        <w:rPr>
          <w:lang w:eastAsia="en-AU"/>
        </w:rPr>
        <w:t xml:space="preserve">-targeted programs </w:t>
      </w:r>
      <w:proofErr w:type="gramStart"/>
      <w:r w:rsidR="006666BB" w:rsidRPr="0029051D">
        <w:rPr>
          <w:lang w:eastAsia="en-AU"/>
        </w:rPr>
        <w:t xml:space="preserve">in particular </w:t>
      </w:r>
      <w:r w:rsidR="004143ED" w:rsidRPr="0029051D">
        <w:rPr>
          <w:lang w:eastAsia="en-AU"/>
        </w:rPr>
        <w:t>will</w:t>
      </w:r>
      <w:proofErr w:type="gramEnd"/>
      <w:r w:rsidR="004143ED" w:rsidRPr="0029051D">
        <w:rPr>
          <w:lang w:eastAsia="en-AU"/>
        </w:rPr>
        <w:t xml:space="preserve"> support local organisations to achieve their objectives.</w:t>
      </w:r>
    </w:p>
    <w:p w14:paraId="7686F798" w14:textId="175956EF" w:rsidR="002F4955" w:rsidRPr="0029051D" w:rsidRDefault="002F4955" w:rsidP="000D25CE">
      <w:pPr>
        <w:pStyle w:val="H3-Heading3"/>
      </w:pPr>
      <w:r w:rsidRPr="0029051D">
        <w:t>Consultation</w:t>
      </w:r>
    </w:p>
    <w:p w14:paraId="4F453600" w14:textId="0934B233" w:rsidR="002F4955" w:rsidRPr="0029051D" w:rsidRDefault="008D1CF9" w:rsidP="005C5B8A">
      <w:pPr>
        <w:rPr>
          <w:lang w:eastAsia="en-AU"/>
        </w:rPr>
      </w:pPr>
      <w:r w:rsidRPr="0029051D">
        <w:rPr>
          <w:lang w:eastAsia="en-AU"/>
        </w:rPr>
        <w:t>The Australia</w:t>
      </w:r>
      <w:r w:rsidR="00FF72E4" w:rsidRPr="0029051D">
        <w:rPr>
          <w:lang w:eastAsia="en-AU"/>
        </w:rPr>
        <w:t>–Laos</w:t>
      </w:r>
      <w:r w:rsidRPr="0029051D">
        <w:rPr>
          <w:lang w:eastAsia="en-AU"/>
        </w:rPr>
        <w:t xml:space="preserve"> Comprehensive Partnership stipulates</w:t>
      </w:r>
      <w:r w:rsidR="31EC79AD" w:rsidRPr="0029051D">
        <w:rPr>
          <w:lang w:eastAsia="en-AU"/>
        </w:rPr>
        <w:t xml:space="preserve"> </w:t>
      </w:r>
      <w:r w:rsidR="00BB4C80" w:rsidRPr="0029051D">
        <w:rPr>
          <w:lang w:eastAsia="en-AU"/>
        </w:rPr>
        <w:t xml:space="preserve">the holding of </w:t>
      </w:r>
      <w:r w:rsidR="00341791" w:rsidRPr="0029051D">
        <w:rPr>
          <w:lang w:eastAsia="en-AU"/>
        </w:rPr>
        <w:t xml:space="preserve">annual </w:t>
      </w:r>
      <w:r w:rsidR="31EC79AD" w:rsidRPr="0029051D">
        <w:rPr>
          <w:lang w:eastAsia="en-AU"/>
        </w:rPr>
        <w:t>Australia</w:t>
      </w:r>
      <w:r w:rsidR="00E703AE" w:rsidRPr="0029051D">
        <w:rPr>
          <w:lang w:eastAsia="en-AU"/>
        </w:rPr>
        <w:t>–Laos</w:t>
      </w:r>
      <w:r w:rsidR="31EC79AD" w:rsidRPr="0029051D">
        <w:rPr>
          <w:lang w:eastAsia="en-AU"/>
        </w:rPr>
        <w:t xml:space="preserve"> Senior Officials</w:t>
      </w:r>
      <w:r w:rsidR="00BE3F69" w:rsidRPr="0029051D">
        <w:rPr>
          <w:lang w:eastAsia="en-AU"/>
        </w:rPr>
        <w:t>’</w:t>
      </w:r>
      <w:r w:rsidR="31EC79AD" w:rsidRPr="0029051D">
        <w:rPr>
          <w:lang w:eastAsia="en-AU"/>
        </w:rPr>
        <w:t xml:space="preserve"> Talk</w:t>
      </w:r>
      <w:r w:rsidR="007324FA" w:rsidRPr="0029051D">
        <w:rPr>
          <w:lang w:eastAsia="en-AU"/>
        </w:rPr>
        <w:t>s</w:t>
      </w:r>
      <w:r w:rsidR="00A12BC7" w:rsidRPr="0029051D">
        <w:rPr>
          <w:lang w:eastAsia="en-AU"/>
        </w:rPr>
        <w:t>, which</w:t>
      </w:r>
      <w:r w:rsidR="007324FA" w:rsidRPr="0029051D">
        <w:rPr>
          <w:lang w:eastAsia="en-AU"/>
        </w:rPr>
        <w:t xml:space="preserve"> </w:t>
      </w:r>
      <w:r w:rsidR="00341791" w:rsidRPr="0029051D">
        <w:rPr>
          <w:lang w:eastAsia="en-AU"/>
        </w:rPr>
        <w:t xml:space="preserve">provide a </w:t>
      </w:r>
      <w:r w:rsidR="31EC79AD" w:rsidRPr="0029051D">
        <w:rPr>
          <w:lang w:eastAsia="en-AU"/>
        </w:rPr>
        <w:t>platform for high</w:t>
      </w:r>
      <w:r w:rsidR="00A12BC7" w:rsidRPr="0029051D">
        <w:rPr>
          <w:lang w:eastAsia="en-AU"/>
        </w:rPr>
        <w:t>-</w:t>
      </w:r>
      <w:r w:rsidR="31EC79AD" w:rsidRPr="0029051D">
        <w:rPr>
          <w:lang w:eastAsia="en-AU"/>
        </w:rPr>
        <w:t xml:space="preserve">level dialogue on bilateral relations, including development cooperation. </w:t>
      </w:r>
      <w:r w:rsidR="00601279" w:rsidRPr="0029051D">
        <w:rPr>
          <w:lang w:eastAsia="en-AU"/>
        </w:rPr>
        <w:t xml:space="preserve">The </w:t>
      </w:r>
      <w:r w:rsidR="00BE3F69" w:rsidRPr="0029051D">
        <w:rPr>
          <w:lang w:eastAsia="en-AU"/>
        </w:rPr>
        <w:t>b</w:t>
      </w:r>
      <w:r w:rsidR="00601279" w:rsidRPr="0029051D">
        <w:rPr>
          <w:lang w:eastAsia="en-AU"/>
        </w:rPr>
        <w:t xml:space="preserve">iennial </w:t>
      </w:r>
      <w:r w:rsidR="31EC79AD" w:rsidRPr="0029051D">
        <w:rPr>
          <w:lang w:eastAsia="en-AU"/>
        </w:rPr>
        <w:t xml:space="preserve">Human Rights Dialogue between Laos and Australia </w:t>
      </w:r>
      <w:r w:rsidR="006568FC" w:rsidRPr="0029051D">
        <w:rPr>
          <w:lang w:eastAsia="en-AU"/>
        </w:rPr>
        <w:t>provides</w:t>
      </w:r>
      <w:r w:rsidR="00850510" w:rsidRPr="0029051D">
        <w:rPr>
          <w:lang w:eastAsia="en-AU"/>
        </w:rPr>
        <w:t xml:space="preserve"> an opportunity to discuss </w:t>
      </w:r>
      <w:r w:rsidR="31EC79AD" w:rsidRPr="0029051D">
        <w:rPr>
          <w:lang w:eastAsia="en-AU"/>
        </w:rPr>
        <w:t>Laos</w:t>
      </w:r>
      <w:r w:rsidR="00BE3F69" w:rsidRPr="0029051D">
        <w:rPr>
          <w:lang w:eastAsia="en-AU"/>
        </w:rPr>
        <w:t>’</w:t>
      </w:r>
      <w:r w:rsidR="31EC79AD" w:rsidRPr="0029051D">
        <w:rPr>
          <w:lang w:eastAsia="en-AU"/>
        </w:rPr>
        <w:t xml:space="preserve"> implementation of human rights commitments </w:t>
      </w:r>
      <w:r w:rsidR="000B3C3F">
        <w:rPr>
          <w:lang w:eastAsia="en-AU"/>
        </w:rPr>
        <w:t>and the</w:t>
      </w:r>
      <w:r w:rsidR="31EC79AD" w:rsidRPr="0029051D">
        <w:rPr>
          <w:lang w:eastAsia="en-AU"/>
        </w:rPr>
        <w:t xml:space="preserve"> challenges</w:t>
      </w:r>
      <w:r w:rsidR="00305A11" w:rsidRPr="0029051D">
        <w:rPr>
          <w:lang w:eastAsia="en-AU"/>
        </w:rPr>
        <w:t xml:space="preserve"> it faces</w:t>
      </w:r>
      <w:r w:rsidR="0012433F">
        <w:rPr>
          <w:lang w:eastAsia="en-AU"/>
        </w:rPr>
        <w:t>. Th</w:t>
      </w:r>
      <w:r w:rsidR="00B86CBA">
        <w:rPr>
          <w:lang w:eastAsia="en-AU"/>
        </w:rPr>
        <w:t>is</w:t>
      </w:r>
      <w:r w:rsidR="0012433F">
        <w:rPr>
          <w:lang w:eastAsia="en-AU"/>
        </w:rPr>
        <w:t xml:space="preserve"> </w:t>
      </w:r>
      <w:r w:rsidR="00B86CBA">
        <w:rPr>
          <w:lang w:eastAsia="en-AU"/>
        </w:rPr>
        <w:t>d</w:t>
      </w:r>
      <w:r w:rsidR="0012433F">
        <w:rPr>
          <w:lang w:eastAsia="en-AU"/>
        </w:rPr>
        <w:t>ialogue</w:t>
      </w:r>
      <w:r w:rsidR="005E781E" w:rsidRPr="0029051D">
        <w:rPr>
          <w:lang w:eastAsia="en-AU"/>
        </w:rPr>
        <w:t xml:space="preserve"> is </w:t>
      </w:r>
      <w:r w:rsidR="31EC79AD" w:rsidRPr="0029051D">
        <w:rPr>
          <w:lang w:eastAsia="en-AU"/>
        </w:rPr>
        <w:t>complemented by the Human Rights Technical Cooperation Program.</w:t>
      </w:r>
    </w:p>
    <w:p w14:paraId="1F2DE5A8" w14:textId="6CE86B60" w:rsidR="001E7663" w:rsidRPr="0029051D" w:rsidRDefault="00FA66AF" w:rsidP="005C5B8A">
      <w:pPr>
        <w:rPr>
          <w:lang w:eastAsia="en-AU"/>
        </w:rPr>
      </w:pPr>
      <w:r w:rsidRPr="0029051D">
        <w:rPr>
          <w:lang w:eastAsia="en-AU"/>
        </w:rPr>
        <w:t xml:space="preserve">Several working groups provide key stakeholder platforms for sector policy dialogue and development sector coordination between the Lao </w:t>
      </w:r>
      <w:r w:rsidR="003F42E3" w:rsidRPr="0029051D">
        <w:rPr>
          <w:lang w:eastAsia="en-AU"/>
        </w:rPr>
        <w:t>G</w:t>
      </w:r>
      <w:r w:rsidRPr="0029051D">
        <w:rPr>
          <w:lang w:eastAsia="en-AU"/>
        </w:rPr>
        <w:t xml:space="preserve">overnment and development partners. The dialogue aims to ensure development interventions align with Lao Government priorities, ensure complementarity between programs and minimise duplication and risks. The sector working groups’ consultation outcomes contribute to the annual Round Table </w:t>
      </w:r>
      <w:r w:rsidR="003F42E3" w:rsidRPr="0029051D">
        <w:rPr>
          <w:lang w:eastAsia="en-AU"/>
        </w:rPr>
        <w:t xml:space="preserve">Implementation </w:t>
      </w:r>
      <w:r w:rsidRPr="0029051D">
        <w:rPr>
          <w:lang w:eastAsia="en-AU"/>
        </w:rPr>
        <w:t xml:space="preserve">Meeting, which represents the high-level dialogue between the </w:t>
      </w:r>
      <w:r w:rsidR="003F42E3" w:rsidRPr="0029051D">
        <w:rPr>
          <w:lang w:eastAsia="en-AU"/>
        </w:rPr>
        <w:t xml:space="preserve">Lao </w:t>
      </w:r>
      <w:r w:rsidRPr="0029051D">
        <w:rPr>
          <w:lang w:eastAsia="en-AU"/>
        </w:rPr>
        <w:t xml:space="preserve">Government and </w:t>
      </w:r>
      <w:r w:rsidR="003F42E3" w:rsidRPr="0029051D">
        <w:rPr>
          <w:lang w:eastAsia="en-AU"/>
        </w:rPr>
        <w:t xml:space="preserve">its </w:t>
      </w:r>
      <w:r w:rsidRPr="0029051D">
        <w:rPr>
          <w:lang w:eastAsia="en-AU"/>
        </w:rPr>
        <w:t xml:space="preserve">development partners. </w:t>
      </w:r>
      <w:r w:rsidR="00F501D5" w:rsidRPr="0029051D">
        <w:rPr>
          <w:lang w:eastAsia="en-AU"/>
        </w:rPr>
        <w:t xml:space="preserve">Australia co-chairs </w:t>
      </w:r>
      <w:r w:rsidR="70DEB038" w:rsidRPr="0029051D">
        <w:rPr>
          <w:lang w:eastAsia="en-AU"/>
        </w:rPr>
        <w:t xml:space="preserve">the </w:t>
      </w:r>
      <w:r w:rsidR="251E6E5F" w:rsidRPr="0029051D">
        <w:rPr>
          <w:lang w:eastAsia="en-AU"/>
        </w:rPr>
        <w:t>Education Sector Working Group</w:t>
      </w:r>
      <w:r w:rsidR="70DEB038" w:rsidRPr="0029051D">
        <w:rPr>
          <w:lang w:eastAsia="en-AU"/>
        </w:rPr>
        <w:t xml:space="preserve">, </w:t>
      </w:r>
      <w:r w:rsidR="1B41C191" w:rsidRPr="0029051D">
        <w:rPr>
          <w:lang w:eastAsia="en-AU"/>
        </w:rPr>
        <w:t>t</w:t>
      </w:r>
      <w:r w:rsidR="70DEB038" w:rsidRPr="0029051D">
        <w:rPr>
          <w:lang w:eastAsia="en-AU"/>
        </w:rPr>
        <w:t xml:space="preserve">he </w:t>
      </w:r>
      <w:r w:rsidR="00553C25" w:rsidRPr="0029051D">
        <w:rPr>
          <w:lang w:eastAsia="en-AU"/>
        </w:rPr>
        <w:t>T</w:t>
      </w:r>
      <w:r w:rsidR="70DEB038" w:rsidRPr="0029051D">
        <w:rPr>
          <w:lang w:eastAsia="en-AU"/>
        </w:rPr>
        <w:t>eacher Education Focal</w:t>
      </w:r>
      <w:r w:rsidR="00F501D5" w:rsidRPr="0029051D">
        <w:rPr>
          <w:lang w:eastAsia="en-AU"/>
        </w:rPr>
        <w:t xml:space="preserve"> Group, </w:t>
      </w:r>
      <w:r w:rsidR="00553C25" w:rsidRPr="0029051D">
        <w:rPr>
          <w:lang w:eastAsia="en-AU"/>
        </w:rPr>
        <w:t xml:space="preserve">the </w:t>
      </w:r>
      <w:r w:rsidR="00F501D5" w:rsidRPr="0029051D">
        <w:rPr>
          <w:lang w:eastAsia="en-AU"/>
        </w:rPr>
        <w:t xml:space="preserve">Water Resource Sub-Sector Working Group and </w:t>
      </w:r>
      <w:r w:rsidR="00553C25" w:rsidRPr="0029051D">
        <w:rPr>
          <w:lang w:eastAsia="en-AU"/>
        </w:rPr>
        <w:t xml:space="preserve">the </w:t>
      </w:r>
      <w:r w:rsidR="00F501D5" w:rsidRPr="0029051D">
        <w:rPr>
          <w:lang w:eastAsia="en-AU"/>
        </w:rPr>
        <w:t>Illicit Drug Sector Working Group</w:t>
      </w:r>
      <w:r w:rsidR="7749CEB4" w:rsidRPr="0029051D">
        <w:rPr>
          <w:lang w:eastAsia="en-AU"/>
        </w:rPr>
        <w:t xml:space="preserve"> (</w:t>
      </w:r>
      <w:r w:rsidR="00850A86" w:rsidRPr="0029051D">
        <w:rPr>
          <w:lang w:eastAsia="en-AU"/>
        </w:rPr>
        <w:t xml:space="preserve">for which it is </w:t>
      </w:r>
      <w:r w:rsidR="7749CEB4" w:rsidRPr="0029051D">
        <w:rPr>
          <w:lang w:eastAsia="en-AU"/>
        </w:rPr>
        <w:t xml:space="preserve">rotating co-chair </w:t>
      </w:r>
      <w:r w:rsidR="7AE5E23A" w:rsidRPr="0029051D">
        <w:rPr>
          <w:lang w:eastAsia="en-AU"/>
        </w:rPr>
        <w:t>with Japan)</w:t>
      </w:r>
      <w:r w:rsidR="00F501D5" w:rsidRPr="0029051D">
        <w:rPr>
          <w:lang w:eastAsia="en-AU"/>
        </w:rPr>
        <w:t xml:space="preserve">. Australia is an active member of </w:t>
      </w:r>
      <w:r w:rsidR="00196AD3" w:rsidRPr="0029051D">
        <w:rPr>
          <w:lang w:eastAsia="en-AU"/>
        </w:rPr>
        <w:t xml:space="preserve">the </w:t>
      </w:r>
      <w:r w:rsidR="00F501D5" w:rsidRPr="0029051D">
        <w:rPr>
          <w:lang w:eastAsia="en-AU"/>
        </w:rPr>
        <w:t xml:space="preserve">Macroeconomic Working Group and </w:t>
      </w:r>
      <w:r w:rsidR="00196AD3" w:rsidRPr="0029051D">
        <w:rPr>
          <w:lang w:eastAsia="en-AU"/>
        </w:rPr>
        <w:t xml:space="preserve">the </w:t>
      </w:r>
      <w:r w:rsidR="00F501D5" w:rsidRPr="0029051D">
        <w:rPr>
          <w:lang w:eastAsia="en-AU"/>
        </w:rPr>
        <w:t xml:space="preserve">Trade and Private Sector Working </w:t>
      </w:r>
      <w:r w:rsidR="00B403F2" w:rsidRPr="0029051D">
        <w:rPr>
          <w:lang w:eastAsia="en-AU"/>
        </w:rPr>
        <w:t>Group and</w:t>
      </w:r>
      <w:r w:rsidR="00ED4682" w:rsidRPr="0029051D">
        <w:rPr>
          <w:lang w:eastAsia="en-AU"/>
        </w:rPr>
        <w:t xml:space="preserve"> will join the new Energy Sector </w:t>
      </w:r>
      <w:r w:rsidR="0C284025" w:rsidRPr="0029051D">
        <w:rPr>
          <w:lang w:eastAsia="en-AU"/>
        </w:rPr>
        <w:t>Sub-</w:t>
      </w:r>
      <w:r w:rsidR="00ED4682" w:rsidRPr="0029051D">
        <w:rPr>
          <w:lang w:eastAsia="en-AU"/>
        </w:rPr>
        <w:t>Working Group</w:t>
      </w:r>
      <w:r w:rsidR="00F501D5" w:rsidRPr="0029051D">
        <w:rPr>
          <w:lang w:eastAsia="en-AU"/>
        </w:rPr>
        <w:t xml:space="preserve">. </w:t>
      </w:r>
    </w:p>
    <w:p w14:paraId="0EF8A299" w14:textId="45A50AB2" w:rsidR="004521D1" w:rsidRPr="0029051D" w:rsidRDefault="00F33BBA" w:rsidP="005C5B8A">
      <w:pPr>
        <w:rPr>
          <w:lang w:eastAsia="en-AU"/>
        </w:rPr>
      </w:pPr>
      <w:r w:rsidRPr="0029051D">
        <w:rPr>
          <w:lang w:eastAsia="en-AU"/>
        </w:rPr>
        <w:t>Q</w:t>
      </w:r>
      <w:r w:rsidR="004521D1" w:rsidRPr="0029051D">
        <w:rPr>
          <w:lang w:eastAsia="en-AU"/>
        </w:rPr>
        <w:t xml:space="preserve">uarterly meetings </w:t>
      </w:r>
      <w:r w:rsidR="00725787" w:rsidRPr="0029051D">
        <w:rPr>
          <w:lang w:eastAsia="en-AU"/>
        </w:rPr>
        <w:t xml:space="preserve">between the </w:t>
      </w:r>
      <w:r w:rsidR="00986C6D" w:rsidRPr="0029051D">
        <w:rPr>
          <w:lang w:eastAsia="en-AU"/>
        </w:rPr>
        <w:t xml:space="preserve">Australian </w:t>
      </w:r>
      <w:r w:rsidR="00725787" w:rsidRPr="0029051D">
        <w:rPr>
          <w:lang w:eastAsia="en-AU"/>
        </w:rPr>
        <w:t xml:space="preserve">Embassy </w:t>
      </w:r>
      <w:r w:rsidR="00986C6D" w:rsidRPr="0029051D">
        <w:rPr>
          <w:lang w:eastAsia="en-AU"/>
        </w:rPr>
        <w:t xml:space="preserve">in Laos </w:t>
      </w:r>
      <w:r w:rsidR="00725787" w:rsidRPr="0029051D">
        <w:rPr>
          <w:lang w:eastAsia="en-AU"/>
        </w:rPr>
        <w:t xml:space="preserve">and </w:t>
      </w:r>
      <w:r w:rsidR="004521D1" w:rsidRPr="0029051D">
        <w:rPr>
          <w:lang w:eastAsia="en-AU"/>
        </w:rPr>
        <w:t>the Department of International Cooperation</w:t>
      </w:r>
      <w:r w:rsidR="009C4706" w:rsidRPr="0029051D">
        <w:rPr>
          <w:lang w:eastAsia="en-AU"/>
        </w:rPr>
        <w:t xml:space="preserve"> in the </w:t>
      </w:r>
      <w:r w:rsidR="004521D1" w:rsidRPr="0029051D">
        <w:rPr>
          <w:lang w:eastAsia="en-AU"/>
        </w:rPr>
        <w:t>Ministry of Planning and Investment provide program portfolio update</w:t>
      </w:r>
      <w:r w:rsidR="00E22C88" w:rsidRPr="0029051D">
        <w:rPr>
          <w:lang w:eastAsia="en-AU"/>
        </w:rPr>
        <w:t>s</w:t>
      </w:r>
      <w:r w:rsidR="004521D1" w:rsidRPr="0029051D">
        <w:rPr>
          <w:lang w:eastAsia="en-AU"/>
        </w:rPr>
        <w:t xml:space="preserve"> </w:t>
      </w:r>
      <w:r w:rsidR="00AE2D32" w:rsidRPr="0029051D">
        <w:rPr>
          <w:lang w:eastAsia="en-AU"/>
        </w:rPr>
        <w:t>and</w:t>
      </w:r>
      <w:r w:rsidR="00F912D0" w:rsidRPr="0029051D">
        <w:rPr>
          <w:lang w:eastAsia="en-AU"/>
        </w:rPr>
        <w:t xml:space="preserve"> opportunities to </w:t>
      </w:r>
      <w:r w:rsidR="00D2781F" w:rsidRPr="0029051D">
        <w:rPr>
          <w:lang w:eastAsia="en-AU"/>
        </w:rPr>
        <w:t>discuss issues</w:t>
      </w:r>
      <w:r w:rsidR="00BE4D87">
        <w:rPr>
          <w:lang w:eastAsia="en-AU"/>
        </w:rPr>
        <w:t>,</w:t>
      </w:r>
      <w:r w:rsidR="00D2781F" w:rsidRPr="0029051D">
        <w:rPr>
          <w:lang w:eastAsia="en-AU"/>
        </w:rPr>
        <w:t xml:space="preserve"> </w:t>
      </w:r>
      <w:r w:rsidR="006651BD" w:rsidRPr="0029051D">
        <w:rPr>
          <w:lang w:eastAsia="en-AU"/>
        </w:rPr>
        <w:t>solutions</w:t>
      </w:r>
      <w:r w:rsidR="00D2781F" w:rsidRPr="0029051D">
        <w:rPr>
          <w:lang w:eastAsia="en-AU"/>
        </w:rPr>
        <w:t xml:space="preserve"> and </w:t>
      </w:r>
      <w:r w:rsidR="00110B3E" w:rsidRPr="0029051D">
        <w:rPr>
          <w:lang w:eastAsia="en-AU"/>
        </w:rPr>
        <w:t xml:space="preserve">the </w:t>
      </w:r>
      <w:r w:rsidR="00D2781F" w:rsidRPr="0029051D">
        <w:rPr>
          <w:lang w:eastAsia="en-AU"/>
        </w:rPr>
        <w:t xml:space="preserve">priorities of the </w:t>
      </w:r>
      <w:r w:rsidR="00DB3567" w:rsidRPr="0029051D">
        <w:rPr>
          <w:lang w:eastAsia="en-AU"/>
        </w:rPr>
        <w:t>Lao Government</w:t>
      </w:r>
      <w:r w:rsidR="00D2781F" w:rsidRPr="0029051D">
        <w:rPr>
          <w:lang w:eastAsia="en-AU"/>
        </w:rPr>
        <w:t>.</w:t>
      </w:r>
    </w:p>
    <w:p w14:paraId="26D7EA71" w14:textId="67982308" w:rsidR="00571B93" w:rsidRPr="0029051D" w:rsidRDefault="00AF10A5" w:rsidP="005C5B8A">
      <w:pPr>
        <w:rPr>
          <w:lang w:eastAsia="en-AU"/>
        </w:rPr>
      </w:pPr>
      <w:r w:rsidRPr="0029051D">
        <w:rPr>
          <w:lang w:eastAsia="en-AU"/>
        </w:rPr>
        <w:t xml:space="preserve">At </w:t>
      </w:r>
      <w:r w:rsidR="00210549" w:rsidRPr="0029051D">
        <w:rPr>
          <w:lang w:eastAsia="en-AU"/>
        </w:rPr>
        <w:t>the</w:t>
      </w:r>
      <w:r w:rsidRPr="0029051D">
        <w:rPr>
          <w:lang w:eastAsia="en-AU"/>
        </w:rPr>
        <w:t xml:space="preserve"> investment level</w:t>
      </w:r>
      <w:r w:rsidR="00BC6599" w:rsidRPr="0029051D">
        <w:rPr>
          <w:lang w:eastAsia="en-AU"/>
        </w:rPr>
        <w:t>,</w:t>
      </w:r>
      <w:r w:rsidRPr="0029051D">
        <w:rPr>
          <w:lang w:eastAsia="en-AU"/>
        </w:rPr>
        <w:t xml:space="preserve"> there are regular </w:t>
      </w:r>
      <w:r w:rsidR="00BC6599" w:rsidRPr="0029051D">
        <w:rPr>
          <w:lang w:eastAsia="en-AU"/>
        </w:rPr>
        <w:t>p</w:t>
      </w:r>
      <w:r w:rsidRPr="0029051D">
        <w:rPr>
          <w:lang w:eastAsia="en-AU"/>
        </w:rPr>
        <w:t xml:space="preserve">rogram </w:t>
      </w:r>
      <w:r w:rsidR="00BC6599" w:rsidRPr="0029051D">
        <w:rPr>
          <w:lang w:eastAsia="en-AU"/>
        </w:rPr>
        <w:t>s</w:t>
      </w:r>
      <w:r w:rsidRPr="0029051D">
        <w:rPr>
          <w:lang w:eastAsia="en-AU"/>
        </w:rPr>
        <w:t xml:space="preserve">teering </w:t>
      </w:r>
      <w:r w:rsidR="00BC6599" w:rsidRPr="0029051D">
        <w:rPr>
          <w:lang w:eastAsia="en-AU"/>
        </w:rPr>
        <w:t>c</w:t>
      </w:r>
      <w:r w:rsidRPr="0029051D">
        <w:rPr>
          <w:lang w:eastAsia="en-AU"/>
        </w:rPr>
        <w:t xml:space="preserve">ommittee meetings, </w:t>
      </w:r>
      <w:r w:rsidR="00ED6CBA" w:rsidRPr="0029051D">
        <w:rPr>
          <w:lang w:eastAsia="en-AU"/>
        </w:rPr>
        <w:t xml:space="preserve">which are </w:t>
      </w:r>
      <w:r w:rsidRPr="0029051D">
        <w:rPr>
          <w:lang w:eastAsia="en-AU"/>
        </w:rPr>
        <w:t xml:space="preserve">annual or biannual, and regular monitoring support missions. </w:t>
      </w:r>
      <w:r w:rsidR="00685A68" w:rsidRPr="0029051D">
        <w:rPr>
          <w:lang w:eastAsia="en-AU"/>
        </w:rPr>
        <w:t xml:space="preserve">The </w:t>
      </w:r>
      <w:r w:rsidR="00986C6D" w:rsidRPr="0029051D">
        <w:rPr>
          <w:lang w:eastAsia="en-AU"/>
        </w:rPr>
        <w:t xml:space="preserve">Australian </w:t>
      </w:r>
      <w:r w:rsidR="00685A68" w:rsidRPr="0029051D">
        <w:rPr>
          <w:lang w:eastAsia="en-AU"/>
        </w:rPr>
        <w:t xml:space="preserve">Embassy </w:t>
      </w:r>
      <w:r w:rsidR="00986C6D" w:rsidRPr="0029051D">
        <w:rPr>
          <w:lang w:eastAsia="en-AU"/>
        </w:rPr>
        <w:t xml:space="preserve">in Laos </w:t>
      </w:r>
      <w:r w:rsidR="00685A68" w:rsidRPr="0029051D">
        <w:rPr>
          <w:lang w:eastAsia="en-AU"/>
        </w:rPr>
        <w:t xml:space="preserve">conducts </w:t>
      </w:r>
      <w:r w:rsidR="00FC4954" w:rsidRPr="0029051D">
        <w:rPr>
          <w:lang w:eastAsia="en-AU"/>
        </w:rPr>
        <w:t xml:space="preserve">an annual briefing </w:t>
      </w:r>
      <w:r w:rsidR="00986C6D" w:rsidRPr="0029051D">
        <w:rPr>
          <w:lang w:eastAsia="en-AU"/>
        </w:rPr>
        <w:t>for</w:t>
      </w:r>
      <w:r w:rsidR="00D62174" w:rsidRPr="0029051D">
        <w:rPr>
          <w:lang w:eastAsia="en-AU"/>
        </w:rPr>
        <w:t>,</w:t>
      </w:r>
      <w:r w:rsidR="00FC4954" w:rsidRPr="0029051D">
        <w:rPr>
          <w:lang w:eastAsia="en-AU"/>
        </w:rPr>
        <w:t xml:space="preserve"> and dialogue </w:t>
      </w:r>
      <w:r w:rsidR="006947A6" w:rsidRPr="0029051D">
        <w:rPr>
          <w:lang w:eastAsia="en-AU"/>
        </w:rPr>
        <w:t>with</w:t>
      </w:r>
      <w:r w:rsidR="00D62174" w:rsidRPr="0029051D">
        <w:rPr>
          <w:lang w:eastAsia="en-AU"/>
        </w:rPr>
        <w:t>,</w:t>
      </w:r>
      <w:r w:rsidR="006947A6" w:rsidRPr="0029051D">
        <w:rPr>
          <w:lang w:eastAsia="en-AU"/>
        </w:rPr>
        <w:t xml:space="preserve"> civil society partners, particularly those implementing </w:t>
      </w:r>
      <w:r w:rsidR="00177370" w:rsidRPr="0029051D">
        <w:rPr>
          <w:lang w:eastAsia="en-AU"/>
        </w:rPr>
        <w:t xml:space="preserve">projects in Laos funded by the </w:t>
      </w:r>
      <w:r w:rsidR="00FE6087">
        <w:rPr>
          <w:lang w:eastAsia="en-AU"/>
        </w:rPr>
        <w:t>ANCP</w:t>
      </w:r>
      <w:r w:rsidR="007C5C96" w:rsidRPr="0029051D">
        <w:rPr>
          <w:lang w:eastAsia="en-AU"/>
        </w:rPr>
        <w:t xml:space="preserve">. </w:t>
      </w:r>
      <w:r w:rsidR="00BE3F69" w:rsidRPr="0029051D">
        <w:rPr>
          <w:lang w:eastAsia="en-AU"/>
        </w:rPr>
        <w:t>The</w:t>
      </w:r>
      <w:r w:rsidR="007C5C96" w:rsidRPr="0029051D">
        <w:rPr>
          <w:lang w:eastAsia="en-AU"/>
        </w:rPr>
        <w:t xml:space="preserve"> Embassy </w:t>
      </w:r>
      <w:r w:rsidR="00BE3F69" w:rsidRPr="0029051D">
        <w:rPr>
          <w:lang w:eastAsia="en-AU"/>
        </w:rPr>
        <w:t xml:space="preserve">also </w:t>
      </w:r>
      <w:r w:rsidR="007C5C96" w:rsidRPr="0029051D">
        <w:rPr>
          <w:lang w:eastAsia="en-AU"/>
        </w:rPr>
        <w:t xml:space="preserve">coordinates formally and informally with other </w:t>
      </w:r>
      <w:r w:rsidR="00C37C9A" w:rsidRPr="0029051D">
        <w:rPr>
          <w:lang w:eastAsia="en-AU"/>
        </w:rPr>
        <w:t>international development partners</w:t>
      </w:r>
      <w:r w:rsidR="00CE792D" w:rsidRPr="0029051D">
        <w:rPr>
          <w:lang w:eastAsia="en-AU"/>
        </w:rPr>
        <w:t xml:space="preserve"> to harmonise and align our various programs.</w:t>
      </w:r>
    </w:p>
    <w:p w14:paraId="5929B47B" w14:textId="77777777" w:rsidR="00C51E63" w:rsidRDefault="00C51E63">
      <w:pPr>
        <w:spacing w:before="0" w:after="0" w:line="240" w:lineRule="auto"/>
        <w:rPr>
          <w:rFonts w:asciiTheme="minorHAnsi" w:eastAsiaTheme="majorEastAsia" w:hAnsiTheme="minorHAnsi" w:cstheme="minorHAnsi"/>
          <w:b/>
          <w:bCs/>
          <w:color w:val="313E48"/>
          <w:sz w:val="28"/>
          <w:szCs w:val="28"/>
        </w:rPr>
      </w:pPr>
      <w:r>
        <w:br w:type="page"/>
      </w:r>
    </w:p>
    <w:p w14:paraId="4C16FA75" w14:textId="69FE3AFC" w:rsidR="0068022F" w:rsidRPr="0029051D" w:rsidRDefault="0068022F" w:rsidP="000D25CE">
      <w:pPr>
        <w:pStyle w:val="H3-Heading3"/>
      </w:pPr>
      <w:r w:rsidRPr="0029051D">
        <w:lastRenderedPageBreak/>
        <w:t>Evaluation and learning</w:t>
      </w:r>
    </w:p>
    <w:p w14:paraId="16F662BE" w14:textId="0C34AF90" w:rsidR="00D62174" w:rsidRPr="0029051D" w:rsidRDefault="006A4555" w:rsidP="005C5B8A">
      <w:pPr>
        <w:rPr>
          <w:lang w:eastAsia="en-AU"/>
        </w:rPr>
      </w:pPr>
      <w:r w:rsidRPr="0029051D">
        <w:rPr>
          <w:lang w:eastAsia="en-AU"/>
        </w:rPr>
        <w:t>E</w:t>
      </w:r>
      <w:r w:rsidR="00D62174" w:rsidRPr="0029051D">
        <w:rPr>
          <w:lang w:eastAsia="en-AU"/>
        </w:rPr>
        <w:t xml:space="preserve">valuation and learning </w:t>
      </w:r>
      <w:r w:rsidR="00AE3DCD" w:rsidRPr="0029051D">
        <w:rPr>
          <w:lang w:eastAsia="en-AU"/>
        </w:rPr>
        <w:t xml:space="preserve">mechanisms </w:t>
      </w:r>
      <w:r w:rsidR="00D62174" w:rsidRPr="0029051D">
        <w:rPr>
          <w:lang w:eastAsia="en-AU"/>
        </w:rPr>
        <w:t>will be used to promote continuous improvement and learning to inform our program planning and decisions</w:t>
      </w:r>
      <w:r w:rsidR="00F1721C" w:rsidRPr="0029051D">
        <w:rPr>
          <w:lang w:eastAsia="en-AU"/>
        </w:rPr>
        <w:t>, as well as to drive partnership and engagement</w:t>
      </w:r>
      <w:r w:rsidR="00D62174" w:rsidRPr="0029051D">
        <w:rPr>
          <w:lang w:eastAsia="en-AU"/>
        </w:rPr>
        <w:t xml:space="preserve">. </w:t>
      </w:r>
      <w:r w:rsidR="00183321" w:rsidRPr="0029051D">
        <w:rPr>
          <w:lang w:eastAsia="en-AU"/>
        </w:rPr>
        <w:t xml:space="preserve">The evaluations </w:t>
      </w:r>
      <w:r w:rsidR="00A275BE" w:rsidRPr="0029051D">
        <w:rPr>
          <w:lang w:eastAsia="en-AU"/>
        </w:rPr>
        <w:t>currently planned are</w:t>
      </w:r>
      <w:r w:rsidR="00183321" w:rsidRPr="0029051D">
        <w:rPr>
          <w:lang w:eastAsia="en-AU"/>
        </w:rPr>
        <w:t xml:space="preserve"> listed in Table</w:t>
      </w:r>
      <w:r w:rsidR="00A275BE" w:rsidRPr="0029051D">
        <w:rPr>
          <w:lang w:eastAsia="en-AU"/>
        </w:rPr>
        <w:t> </w:t>
      </w:r>
      <w:r w:rsidR="00183321" w:rsidRPr="0029051D">
        <w:rPr>
          <w:lang w:eastAsia="en-AU"/>
        </w:rPr>
        <w:t xml:space="preserve">2 but will be subject to change as programs are designed over </w:t>
      </w:r>
      <w:r w:rsidR="00745024" w:rsidRPr="0029051D">
        <w:rPr>
          <w:lang w:eastAsia="en-AU"/>
        </w:rPr>
        <w:t xml:space="preserve">the </w:t>
      </w:r>
      <w:r w:rsidR="00183321" w:rsidRPr="0029051D">
        <w:rPr>
          <w:lang w:eastAsia="en-AU"/>
        </w:rPr>
        <w:t>coming years. Table</w:t>
      </w:r>
      <w:r w:rsidR="00745024" w:rsidRPr="0029051D">
        <w:rPr>
          <w:lang w:eastAsia="en-AU"/>
        </w:rPr>
        <w:t> </w:t>
      </w:r>
      <w:r w:rsidR="00183321" w:rsidRPr="0029051D">
        <w:rPr>
          <w:lang w:eastAsia="en-AU"/>
        </w:rPr>
        <w:t>2</w:t>
      </w:r>
      <w:r w:rsidR="00D62174" w:rsidRPr="0029051D">
        <w:rPr>
          <w:lang w:eastAsia="en-AU"/>
        </w:rPr>
        <w:t xml:space="preserve"> includes evaluations for regional and bilateral co-funded programs that are managed </w:t>
      </w:r>
      <w:r w:rsidR="0059280A" w:rsidRPr="0029051D">
        <w:rPr>
          <w:lang w:eastAsia="en-AU"/>
        </w:rPr>
        <w:t>by</w:t>
      </w:r>
      <w:r w:rsidR="00D62174" w:rsidRPr="0029051D">
        <w:rPr>
          <w:lang w:eastAsia="en-AU"/>
        </w:rPr>
        <w:t xml:space="preserve"> Post</w:t>
      </w:r>
      <w:r w:rsidR="00183321" w:rsidRPr="0029051D">
        <w:rPr>
          <w:lang w:eastAsia="en-AU"/>
        </w:rPr>
        <w:t>.</w:t>
      </w:r>
      <w:r w:rsidR="00D62174" w:rsidRPr="0029051D">
        <w:rPr>
          <w:lang w:eastAsia="en-AU"/>
        </w:rPr>
        <w:t xml:space="preserve"> </w:t>
      </w:r>
      <w:r w:rsidR="0059280A" w:rsidRPr="0029051D">
        <w:rPr>
          <w:lang w:eastAsia="en-AU"/>
        </w:rPr>
        <w:t>E</w:t>
      </w:r>
      <w:r w:rsidR="00183321" w:rsidRPr="0029051D">
        <w:rPr>
          <w:lang w:eastAsia="en-AU"/>
        </w:rPr>
        <w:t>valuation</w:t>
      </w:r>
      <w:r w:rsidR="0059280A" w:rsidRPr="0029051D">
        <w:rPr>
          <w:lang w:eastAsia="en-AU"/>
        </w:rPr>
        <w:t xml:space="preserve"> results</w:t>
      </w:r>
      <w:r w:rsidR="00183321" w:rsidRPr="0029051D">
        <w:rPr>
          <w:lang w:eastAsia="en-AU"/>
        </w:rPr>
        <w:t xml:space="preserve"> will be shared with program stakeholders.</w:t>
      </w:r>
      <w:r w:rsidR="006A0E1D" w:rsidRPr="0029051D">
        <w:rPr>
          <w:lang w:eastAsia="en-AU"/>
        </w:rPr>
        <w:t xml:space="preserve"> </w:t>
      </w:r>
      <w:r w:rsidR="00A77F28" w:rsidRPr="0029051D">
        <w:rPr>
          <w:lang w:eastAsia="en-AU"/>
        </w:rPr>
        <w:t>The o</w:t>
      </w:r>
      <w:r w:rsidR="009C2922" w:rsidRPr="0029051D">
        <w:rPr>
          <w:lang w:eastAsia="en-AU"/>
        </w:rPr>
        <w:t>utcomes from these reviews will provide additional inputs to the mid-cycle review of the DPP.</w:t>
      </w:r>
    </w:p>
    <w:p w14:paraId="168A9C58" w14:textId="7B4A9E64" w:rsidR="002F4955" w:rsidRPr="0029051D" w:rsidRDefault="002F4955" w:rsidP="005C5B8A">
      <w:pPr>
        <w:pStyle w:val="Tabletitle"/>
      </w:pPr>
      <w:r w:rsidRPr="0029051D">
        <w:t xml:space="preserve">Table 2: Consultation, </w:t>
      </w:r>
      <w:r w:rsidR="00A1146C" w:rsidRPr="0029051D">
        <w:t>e</w:t>
      </w:r>
      <w:r w:rsidRPr="0029051D">
        <w:t xml:space="preserve">valuation and </w:t>
      </w:r>
      <w:r w:rsidR="00A1146C" w:rsidRPr="0029051D">
        <w:t>l</w:t>
      </w:r>
      <w:r w:rsidRPr="0029051D">
        <w:t xml:space="preserve">earning </w:t>
      </w:r>
      <w:r w:rsidR="00A1146C" w:rsidRPr="0029051D">
        <w:t>p</w:t>
      </w:r>
      <w:r w:rsidRPr="0029051D">
        <w:t>lan</w:t>
      </w:r>
    </w:p>
    <w:tbl>
      <w:tblPr>
        <w:tblStyle w:val="GridTable2-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113" w:type="dxa"/>
        </w:tblCellMar>
        <w:tblLook w:val="0420" w:firstRow="1" w:lastRow="0" w:firstColumn="0" w:lastColumn="0" w:noHBand="0" w:noVBand="1"/>
        <w:tblCaption w:val="Consultation, evaluation and learning plan"/>
        <w:tblDescription w:val="The DPP consultation, evaluation and learning plan includes investment-level evaluations and a mid-cycle review  of the DPP&#10;"/>
      </w:tblPr>
      <w:tblGrid>
        <w:gridCol w:w="2329"/>
        <w:gridCol w:w="2791"/>
        <w:gridCol w:w="2535"/>
        <w:gridCol w:w="2540"/>
      </w:tblGrid>
      <w:tr w:rsidR="00465F9D" w:rsidRPr="0029051D" w14:paraId="7727E010" w14:textId="77777777" w:rsidTr="00B2604A">
        <w:trPr>
          <w:cnfStyle w:val="100000000000" w:firstRow="1" w:lastRow="0" w:firstColumn="0" w:lastColumn="0" w:oddVBand="0" w:evenVBand="0" w:oddHBand="0" w:evenHBand="0" w:firstRowFirstColumn="0" w:firstRowLastColumn="0" w:lastRowFirstColumn="0" w:lastRowLastColumn="0"/>
          <w:trHeight w:val="331"/>
        </w:trPr>
        <w:tc>
          <w:tcPr>
            <w:tcW w:w="0" w:type="pct"/>
            <w:tcBorders>
              <w:top w:val="none" w:sz="0" w:space="0" w:color="auto"/>
              <w:bottom w:val="none" w:sz="0" w:space="0" w:color="auto"/>
              <w:right w:val="none" w:sz="0" w:space="0" w:color="auto"/>
            </w:tcBorders>
            <w:shd w:val="clear" w:color="auto" w:fill="3A586E"/>
          </w:tcPr>
          <w:p w14:paraId="5E9CA193" w14:textId="7B5C9F9E" w:rsidR="002F4955" w:rsidRPr="0029051D" w:rsidRDefault="00FA2D35" w:rsidP="00D44557">
            <w:pPr>
              <w:pStyle w:val="TableHeading"/>
            </w:pPr>
            <w:r w:rsidRPr="0029051D">
              <w:t>Objective</w:t>
            </w:r>
          </w:p>
        </w:tc>
        <w:tc>
          <w:tcPr>
            <w:tcW w:w="0" w:type="pct"/>
            <w:tcBorders>
              <w:top w:val="none" w:sz="0" w:space="0" w:color="auto"/>
              <w:left w:val="none" w:sz="0" w:space="0" w:color="auto"/>
              <w:bottom w:val="none" w:sz="0" w:space="0" w:color="auto"/>
              <w:right w:val="none" w:sz="0" w:space="0" w:color="auto"/>
            </w:tcBorders>
            <w:shd w:val="clear" w:color="auto" w:fill="3A586E"/>
          </w:tcPr>
          <w:p w14:paraId="39EF7ACA" w14:textId="6BC3D09B" w:rsidR="002F4955" w:rsidRPr="0029051D" w:rsidRDefault="002F4955" w:rsidP="00D44557">
            <w:pPr>
              <w:pStyle w:val="TableHeading"/>
            </w:pPr>
            <w:r w:rsidRPr="0029051D">
              <w:t>202</w:t>
            </w:r>
            <w:r w:rsidR="00B53DCB" w:rsidRPr="0029051D">
              <w:t>4</w:t>
            </w:r>
            <w:r w:rsidR="00FA2D35" w:rsidRPr="0029051D">
              <w:t>–</w:t>
            </w:r>
            <w:r w:rsidR="00B53DCB" w:rsidRPr="0029051D">
              <w:t>25</w:t>
            </w:r>
          </w:p>
        </w:tc>
        <w:tc>
          <w:tcPr>
            <w:tcW w:w="0" w:type="pct"/>
            <w:tcBorders>
              <w:top w:val="none" w:sz="0" w:space="0" w:color="auto"/>
              <w:left w:val="none" w:sz="0" w:space="0" w:color="auto"/>
              <w:bottom w:val="none" w:sz="0" w:space="0" w:color="auto"/>
              <w:right w:val="none" w:sz="0" w:space="0" w:color="auto"/>
            </w:tcBorders>
            <w:shd w:val="clear" w:color="auto" w:fill="3A586E"/>
          </w:tcPr>
          <w:p w14:paraId="334670EC" w14:textId="5226C4E4" w:rsidR="002F4955" w:rsidRPr="0029051D" w:rsidRDefault="002F4955" w:rsidP="00D44557">
            <w:pPr>
              <w:pStyle w:val="TableHeading"/>
            </w:pPr>
            <w:r w:rsidRPr="0029051D">
              <w:t>202</w:t>
            </w:r>
            <w:r w:rsidR="00927422" w:rsidRPr="0029051D">
              <w:t>5</w:t>
            </w:r>
            <w:r w:rsidR="00FA2D35" w:rsidRPr="0029051D">
              <w:t>–</w:t>
            </w:r>
            <w:r w:rsidR="00927422" w:rsidRPr="0029051D">
              <w:t>26</w:t>
            </w:r>
          </w:p>
        </w:tc>
        <w:tc>
          <w:tcPr>
            <w:tcW w:w="0" w:type="pct"/>
            <w:tcBorders>
              <w:top w:val="none" w:sz="0" w:space="0" w:color="auto"/>
              <w:left w:val="none" w:sz="0" w:space="0" w:color="auto"/>
              <w:bottom w:val="none" w:sz="0" w:space="0" w:color="auto"/>
            </w:tcBorders>
            <w:shd w:val="clear" w:color="auto" w:fill="3A586E"/>
          </w:tcPr>
          <w:p w14:paraId="3066E9E6" w14:textId="345C3EF6" w:rsidR="002F4955" w:rsidRPr="0029051D" w:rsidRDefault="002F4955" w:rsidP="00D44557">
            <w:pPr>
              <w:pStyle w:val="TableHeading"/>
            </w:pPr>
            <w:r w:rsidRPr="0029051D">
              <w:t>202</w:t>
            </w:r>
            <w:r w:rsidR="0034668D" w:rsidRPr="0029051D">
              <w:t>6</w:t>
            </w:r>
            <w:r w:rsidR="00FA2D35" w:rsidRPr="0029051D">
              <w:t>–</w:t>
            </w:r>
            <w:r w:rsidR="0034668D" w:rsidRPr="0029051D">
              <w:t>27</w:t>
            </w:r>
          </w:p>
        </w:tc>
      </w:tr>
      <w:tr w:rsidR="00465F9D" w:rsidRPr="0029051D" w14:paraId="5CE95A63" w14:textId="77777777" w:rsidTr="006E121C">
        <w:trPr>
          <w:cnfStyle w:val="000000100000" w:firstRow="0" w:lastRow="0" w:firstColumn="0" w:lastColumn="0" w:oddVBand="0" w:evenVBand="0" w:oddHBand="1" w:evenHBand="0" w:firstRowFirstColumn="0" w:firstRowLastColumn="0" w:lastRowFirstColumn="0" w:lastRowLastColumn="0"/>
          <w:trHeight w:val="984"/>
        </w:trPr>
        <w:tc>
          <w:tcPr>
            <w:tcW w:w="0" w:type="pct"/>
            <w:shd w:val="clear" w:color="auto" w:fill="D6E8D2"/>
          </w:tcPr>
          <w:p w14:paraId="12B183FA" w14:textId="0EB926C3" w:rsidR="00EF0393" w:rsidRPr="0029051D" w:rsidRDefault="00EF0393" w:rsidP="004C7ECB">
            <w:pPr>
              <w:pStyle w:val="TableBodyCopybold"/>
            </w:pPr>
            <w:r w:rsidRPr="0029051D">
              <w:t>Objective 1</w:t>
            </w:r>
          </w:p>
          <w:p w14:paraId="4FCBB8E7" w14:textId="6F21989A" w:rsidR="001E56C2" w:rsidRPr="0029051D" w:rsidRDefault="001E56C2" w:rsidP="004C7ECB">
            <w:pPr>
              <w:pStyle w:val="TableBodyCopy"/>
            </w:pPr>
            <w:r w:rsidRPr="0029051D">
              <w:t>Building human capital</w:t>
            </w:r>
          </w:p>
        </w:tc>
        <w:tc>
          <w:tcPr>
            <w:tcW w:w="0" w:type="pct"/>
            <w:shd w:val="clear" w:color="auto" w:fill="D6E8D2"/>
          </w:tcPr>
          <w:p w14:paraId="3701BD95" w14:textId="5284D7FA" w:rsidR="00EF0393" w:rsidRPr="0029051D" w:rsidRDefault="00EC3827" w:rsidP="004C7ECB">
            <w:pPr>
              <w:pStyle w:val="TableBodyCopy"/>
            </w:pPr>
            <w:r w:rsidRPr="0029051D">
              <w:t>M</w:t>
            </w:r>
            <w:r w:rsidR="00EF0393" w:rsidRPr="0029051D">
              <w:t>id-</w:t>
            </w:r>
            <w:r w:rsidR="00493743" w:rsidRPr="0029051D">
              <w:t>t</w:t>
            </w:r>
            <w:r w:rsidR="00EF0393" w:rsidRPr="0029051D">
              <w:t xml:space="preserve">erm </w:t>
            </w:r>
            <w:r w:rsidR="00493743" w:rsidRPr="0029051D">
              <w:t>r</w:t>
            </w:r>
            <w:r w:rsidR="00EF0393" w:rsidRPr="0029051D">
              <w:t xml:space="preserve">eview of </w:t>
            </w:r>
            <w:r w:rsidRPr="0029051D">
              <w:t>Basic Education Quality and Access in Lao PDR Phase</w:t>
            </w:r>
            <w:r w:rsidR="00BF50BA">
              <w:t> </w:t>
            </w:r>
            <w:r w:rsidRPr="0029051D">
              <w:t>2</w:t>
            </w:r>
          </w:p>
          <w:p w14:paraId="55814FC2" w14:textId="4D5E6524" w:rsidR="00EF0393" w:rsidRPr="0029051D" w:rsidRDefault="00EC3827" w:rsidP="004C7ECB">
            <w:pPr>
              <w:pStyle w:val="TableBodyCopy"/>
            </w:pPr>
            <w:r w:rsidRPr="0029051D">
              <w:t>Mid-</w:t>
            </w:r>
            <w:r w:rsidR="00493743" w:rsidRPr="0029051D">
              <w:t>t</w:t>
            </w:r>
            <w:r w:rsidRPr="0029051D">
              <w:t xml:space="preserve">erm </w:t>
            </w:r>
            <w:r w:rsidR="00493743" w:rsidRPr="0029051D">
              <w:t>r</w:t>
            </w:r>
            <w:r w:rsidR="00EF0393" w:rsidRPr="0029051D">
              <w:t>eview of</w:t>
            </w:r>
            <w:r w:rsidRPr="0029051D">
              <w:t xml:space="preserve"> Lao</w:t>
            </w:r>
            <w:r w:rsidR="008870B8" w:rsidRPr="0029051D">
              <w:t>s</w:t>
            </w:r>
            <w:r w:rsidRPr="0029051D">
              <w:t xml:space="preserve"> Australia Institute </w:t>
            </w:r>
            <w:r w:rsidR="00EF0393" w:rsidRPr="0029051D">
              <w:t>Phase</w:t>
            </w:r>
            <w:r w:rsidR="00DD10B0">
              <w:t> </w:t>
            </w:r>
            <w:r w:rsidR="00EF0393" w:rsidRPr="0029051D">
              <w:t xml:space="preserve">3 </w:t>
            </w:r>
          </w:p>
        </w:tc>
        <w:tc>
          <w:tcPr>
            <w:tcW w:w="0" w:type="pct"/>
            <w:shd w:val="clear" w:color="auto" w:fill="D6E8D2"/>
          </w:tcPr>
          <w:p w14:paraId="5CDD9726" w14:textId="477960AC" w:rsidR="00EF0393" w:rsidRPr="0029051D" w:rsidRDefault="00C45755" w:rsidP="004C7ECB">
            <w:pPr>
              <w:pStyle w:val="TableBodyCopy"/>
            </w:pPr>
            <w:r w:rsidRPr="0029051D">
              <w:rPr>
                <w:szCs w:val="20"/>
              </w:rPr>
              <w:t>No formal reviews planned</w:t>
            </w:r>
          </w:p>
        </w:tc>
        <w:tc>
          <w:tcPr>
            <w:tcW w:w="0" w:type="pct"/>
            <w:shd w:val="clear" w:color="auto" w:fill="D6E8D2"/>
          </w:tcPr>
          <w:p w14:paraId="3BFC6632" w14:textId="1D758806" w:rsidR="00EF0393" w:rsidRPr="0029051D" w:rsidRDefault="00C45755" w:rsidP="004C7ECB">
            <w:pPr>
              <w:pStyle w:val="TableBodyCopy"/>
            </w:pPr>
            <w:r w:rsidRPr="0029051D">
              <w:rPr>
                <w:szCs w:val="20"/>
              </w:rPr>
              <w:t>No formal reviews planned</w:t>
            </w:r>
          </w:p>
        </w:tc>
      </w:tr>
      <w:tr w:rsidR="00465F9D" w:rsidRPr="0029051D" w14:paraId="47202659" w14:textId="77777777" w:rsidTr="006E121C">
        <w:trPr>
          <w:trHeight w:val="614"/>
        </w:trPr>
        <w:tc>
          <w:tcPr>
            <w:tcW w:w="0" w:type="pct"/>
            <w:shd w:val="clear" w:color="auto" w:fill="FBEED2" w:themeFill="accent6" w:themeFillTint="33"/>
          </w:tcPr>
          <w:p w14:paraId="7F3D7A14" w14:textId="77777777" w:rsidR="00EF0393" w:rsidRPr="0029051D" w:rsidRDefault="00EF0393" w:rsidP="004C7ECB">
            <w:pPr>
              <w:pStyle w:val="TableBodyCopybold"/>
            </w:pPr>
            <w:r w:rsidRPr="0029051D">
              <w:t>Objective 2</w:t>
            </w:r>
          </w:p>
          <w:p w14:paraId="1E0B7258" w14:textId="4E858DEB" w:rsidR="00EF0393" w:rsidRPr="0029051D" w:rsidRDefault="001E56C2" w:rsidP="004C7ECB">
            <w:pPr>
              <w:pStyle w:val="TableBodyCopy"/>
            </w:pPr>
            <w:r w:rsidRPr="0029051D">
              <w:t>Resilient, inclusive economic growth</w:t>
            </w:r>
          </w:p>
        </w:tc>
        <w:tc>
          <w:tcPr>
            <w:tcW w:w="0" w:type="pct"/>
            <w:shd w:val="clear" w:color="auto" w:fill="FBEED2" w:themeFill="accent6" w:themeFillTint="33"/>
          </w:tcPr>
          <w:p w14:paraId="382E5623" w14:textId="395AEF52" w:rsidR="00EF0393" w:rsidRPr="0029051D" w:rsidRDefault="008870B8" w:rsidP="004C7ECB">
            <w:pPr>
              <w:pStyle w:val="TableBodyCopy"/>
            </w:pPr>
            <w:r w:rsidRPr="0029051D">
              <w:t xml:space="preserve">Evaluation of </w:t>
            </w:r>
            <w:r w:rsidR="00D62174" w:rsidRPr="0029051D">
              <w:t xml:space="preserve">Lao PDR Competitiveness and Trade Project </w:t>
            </w:r>
            <w:r w:rsidR="00EF0393" w:rsidRPr="0029051D">
              <w:t>(Lao Government</w:t>
            </w:r>
            <w:r w:rsidR="004A7B29">
              <w:t>-</w:t>
            </w:r>
            <w:r w:rsidR="00EF0393" w:rsidRPr="0029051D">
              <w:t>led)</w:t>
            </w:r>
          </w:p>
        </w:tc>
        <w:tc>
          <w:tcPr>
            <w:tcW w:w="0" w:type="pct"/>
            <w:shd w:val="clear" w:color="auto" w:fill="FBEED2" w:themeFill="accent6" w:themeFillTint="33"/>
          </w:tcPr>
          <w:p w14:paraId="307609E7" w14:textId="19F7D117" w:rsidR="00EF0393" w:rsidRPr="0029051D" w:rsidRDefault="00493743" w:rsidP="004C7ECB">
            <w:pPr>
              <w:pStyle w:val="TableBodyCopy"/>
            </w:pPr>
            <w:r w:rsidRPr="0029051D">
              <w:t xml:space="preserve">End-of-program evaluation of </w:t>
            </w:r>
            <w:r w:rsidR="00D62174" w:rsidRPr="0029051D">
              <w:t xml:space="preserve">Public Financial Management in Lao PDR </w:t>
            </w:r>
            <w:r w:rsidR="00EF0393" w:rsidRPr="0029051D">
              <w:t>program</w:t>
            </w:r>
          </w:p>
          <w:p w14:paraId="64AB5115" w14:textId="4313F364" w:rsidR="00AB4280" w:rsidRPr="0029051D" w:rsidRDefault="00493743" w:rsidP="004C7ECB">
            <w:pPr>
              <w:pStyle w:val="TableBodyCopy"/>
            </w:pPr>
            <w:r w:rsidRPr="0029051D">
              <w:t xml:space="preserve">End-of-program evaluation of </w:t>
            </w:r>
            <w:r w:rsidR="00AB4280" w:rsidRPr="0029051D">
              <w:t>Laos</w:t>
            </w:r>
            <w:r w:rsidR="003A36FB" w:rsidRPr="0029051D">
              <w:t>–</w:t>
            </w:r>
            <w:r w:rsidR="00AB4280" w:rsidRPr="0029051D">
              <w:t>Australia Connectivity Partnership</w:t>
            </w:r>
          </w:p>
        </w:tc>
        <w:tc>
          <w:tcPr>
            <w:tcW w:w="0" w:type="pct"/>
            <w:shd w:val="clear" w:color="auto" w:fill="FBEED2" w:themeFill="accent6" w:themeFillTint="33"/>
          </w:tcPr>
          <w:p w14:paraId="1B5280B3" w14:textId="3A0652D0" w:rsidR="00EF0393" w:rsidRPr="0029051D" w:rsidRDefault="00C45755" w:rsidP="004C7ECB">
            <w:pPr>
              <w:pStyle w:val="TableBodyCopy"/>
            </w:pPr>
            <w:r w:rsidRPr="0029051D">
              <w:rPr>
                <w:szCs w:val="20"/>
              </w:rPr>
              <w:t>No formal reviews planned</w:t>
            </w:r>
          </w:p>
        </w:tc>
      </w:tr>
      <w:tr w:rsidR="00465F9D" w:rsidRPr="0029051D" w14:paraId="2942A2D0" w14:textId="77777777" w:rsidTr="006E121C">
        <w:trPr>
          <w:cnfStyle w:val="000000100000" w:firstRow="0" w:lastRow="0" w:firstColumn="0" w:lastColumn="0" w:oddVBand="0" w:evenVBand="0" w:oddHBand="1" w:evenHBand="0" w:firstRowFirstColumn="0" w:firstRowLastColumn="0" w:lastRowFirstColumn="0" w:lastRowLastColumn="0"/>
          <w:trHeight w:val="614"/>
        </w:trPr>
        <w:tc>
          <w:tcPr>
            <w:tcW w:w="0" w:type="pct"/>
            <w:shd w:val="clear" w:color="auto" w:fill="F0DBD4" w:themeFill="accent5" w:themeFillTint="33"/>
          </w:tcPr>
          <w:p w14:paraId="376BFD93" w14:textId="77777777" w:rsidR="00EF0393" w:rsidRPr="0029051D" w:rsidRDefault="00EF0393" w:rsidP="004C7ECB">
            <w:pPr>
              <w:pStyle w:val="TableBodyCopybold"/>
            </w:pPr>
            <w:r w:rsidRPr="0029051D">
              <w:t>Objective 3</w:t>
            </w:r>
          </w:p>
          <w:p w14:paraId="193BC9AC" w14:textId="16244B71" w:rsidR="00EF0393" w:rsidRPr="0029051D" w:rsidRDefault="001E56C2" w:rsidP="004C7ECB">
            <w:pPr>
              <w:pStyle w:val="TableBodyCopy"/>
            </w:pPr>
            <w:r w:rsidRPr="0029051D">
              <w:t>Climate change resilience, adaptation and mitigation</w:t>
            </w:r>
          </w:p>
        </w:tc>
        <w:tc>
          <w:tcPr>
            <w:tcW w:w="0" w:type="pct"/>
            <w:shd w:val="clear" w:color="auto" w:fill="F0DBD4" w:themeFill="accent5" w:themeFillTint="33"/>
          </w:tcPr>
          <w:p w14:paraId="58CFF6FF" w14:textId="709BDD13" w:rsidR="00EF0393" w:rsidRPr="0029051D" w:rsidRDefault="00E372F3" w:rsidP="004C7ECB">
            <w:pPr>
              <w:pStyle w:val="TableBodyCopy"/>
            </w:pPr>
            <w:r w:rsidRPr="0029051D">
              <w:t xml:space="preserve">Evaluation of </w:t>
            </w:r>
            <w:r w:rsidR="00EF0393" w:rsidRPr="0029051D">
              <w:t>Oxfam Inclusion Project Phase</w:t>
            </w:r>
            <w:r w:rsidR="00BF50BA">
              <w:t> </w:t>
            </w:r>
            <w:r w:rsidR="00EF0393" w:rsidRPr="0029051D">
              <w:t>2 (</w:t>
            </w:r>
            <w:r w:rsidRPr="0029051D">
              <w:t>r</w:t>
            </w:r>
            <w:r w:rsidR="00EF0393" w:rsidRPr="0029051D">
              <w:t>egional)</w:t>
            </w:r>
          </w:p>
          <w:p w14:paraId="55CF8FB6" w14:textId="6B5180EB" w:rsidR="00EF0393" w:rsidRPr="0029051D" w:rsidRDefault="0019650E" w:rsidP="004C7ECB">
            <w:pPr>
              <w:pStyle w:val="TableBodyCopy"/>
            </w:pPr>
            <w:r w:rsidRPr="0029051D">
              <w:t xml:space="preserve">Mid-term evaluation of </w:t>
            </w:r>
            <w:r w:rsidR="00D62174" w:rsidRPr="0029051D">
              <w:t>Oxfam Strengthening Climate Resilience (</w:t>
            </w:r>
            <w:r w:rsidR="00E372F3" w:rsidRPr="0029051D">
              <w:t>r</w:t>
            </w:r>
            <w:r w:rsidR="00D62174" w:rsidRPr="0029051D">
              <w:t>egional)</w:t>
            </w:r>
          </w:p>
        </w:tc>
        <w:tc>
          <w:tcPr>
            <w:tcW w:w="0" w:type="pct"/>
            <w:shd w:val="clear" w:color="auto" w:fill="F0DBD4" w:themeFill="accent5" w:themeFillTint="33"/>
          </w:tcPr>
          <w:p w14:paraId="3EB79DD6" w14:textId="267D1C43" w:rsidR="00EF0393" w:rsidRPr="0029051D" w:rsidRDefault="00465F9D" w:rsidP="004C7ECB">
            <w:pPr>
              <w:pStyle w:val="TableBodyCopy"/>
            </w:pPr>
            <w:r w:rsidRPr="0029051D">
              <w:t xml:space="preserve">Evaluation of </w:t>
            </w:r>
            <w:r w:rsidR="00EC3827" w:rsidRPr="0029051D">
              <w:t>Laos</w:t>
            </w:r>
            <w:r w:rsidRPr="0029051D">
              <w:t>–</w:t>
            </w:r>
            <w:r w:rsidR="00EC3827" w:rsidRPr="0029051D">
              <w:t xml:space="preserve">Australia Sustainable Energy Partnership </w:t>
            </w:r>
            <w:r w:rsidR="00D62174" w:rsidRPr="0029051D">
              <w:t>P</w:t>
            </w:r>
            <w:r w:rsidR="00EF0393" w:rsidRPr="0029051D">
              <w:t>hase</w:t>
            </w:r>
            <w:r w:rsidR="003C07DE">
              <w:t> </w:t>
            </w:r>
            <w:r w:rsidR="00EF0393" w:rsidRPr="0029051D">
              <w:t>I</w:t>
            </w:r>
          </w:p>
        </w:tc>
        <w:tc>
          <w:tcPr>
            <w:tcW w:w="0" w:type="pct"/>
            <w:shd w:val="clear" w:color="auto" w:fill="F0DBD4" w:themeFill="accent5" w:themeFillTint="33"/>
          </w:tcPr>
          <w:p w14:paraId="4A05B9CD" w14:textId="15BD53CC" w:rsidR="00D62174" w:rsidRPr="0029051D" w:rsidRDefault="00D62174" w:rsidP="004C7ECB">
            <w:pPr>
              <w:pStyle w:val="TableBodyCopy"/>
            </w:pPr>
            <w:r w:rsidRPr="0029051D">
              <w:t>Mid-</w:t>
            </w:r>
            <w:r w:rsidR="00493743" w:rsidRPr="0029051D">
              <w:t>t</w:t>
            </w:r>
            <w:r w:rsidRPr="0029051D">
              <w:t xml:space="preserve">erm </w:t>
            </w:r>
            <w:r w:rsidR="00493743" w:rsidRPr="0029051D">
              <w:t>r</w:t>
            </w:r>
            <w:r w:rsidRPr="0029051D">
              <w:t>eview of Mekong</w:t>
            </w:r>
            <w:r w:rsidR="007B789C" w:rsidRPr="0029051D">
              <w:t>–</w:t>
            </w:r>
            <w:r w:rsidRPr="0029051D">
              <w:t>Australia Partnership (</w:t>
            </w:r>
            <w:r w:rsidR="00493743" w:rsidRPr="0029051D">
              <w:t>r</w:t>
            </w:r>
            <w:r w:rsidRPr="0029051D">
              <w:t>egional)</w:t>
            </w:r>
          </w:p>
          <w:p w14:paraId="09414D64" w14:textId="2EB9CAC8" w:rsidR="00EF0393" w:rsidRPr="0029051D" w:rsidRDefault="00564EFB" w:rsidP="004C7ECB">
            <w:pPr>
              <w:pStyle w:val="TableBodyCopy"/>
            </w:pPr>
            <w:r w:rsidRPr="0029051D">
              <w:t xml:space="preserve">End-of-program review of </w:t>
            </w:r>
            <w:r w:rsidR="00EF0393" w:rsidRPr="0029051D">
              <w:t>Climate</w:t>
            </w:r>
            <w:r w:rsidR="002F7E9B">
              <w:t xml:space="preserve"> </w:t>
            </w:r>
            <w:r w:rsidR="00EF0393" w:rsidRPr="0029051D">
              <w:t xml:space="preserve">Resilient </w:t>
            </w:r>
            <w:r w:rsidR="00DA722D">
              <w:t>W</w:t>
            </w:r>
            <w:r w:rsidR="00E14C56">
              <w:t xml:space="preserve">ater, </w:t>
            </w:r>
            <w:r w:rsidR="00DA722D">
              <w:t>S</w:t>
            </w:r>
            <w:r w:rsidR="00E14C56">
              <w:t xml:space="preserve">anitation and </w:t>
            </w:r>
            <w:r w:rsidR="00DA722D">
              <w:t>H</w:t>
            </w:r>
            <w:r w:rsidR="00E14C56">
              <w:t>ygiene (</w:t>
            </w:r>
            <w:r w:rsidR="00EF0393" w:rsidRPr="0029051D">
              <w:t>WASH</w:t>
            </w:r>
            <w:r w:rsidR="00E14C56">
              <w:t>)</w:t>
            </w:r>
            <w:r w:rsidR="0071732B" w:rsidRPr="0029051D">
              <w:t xml:space="preserve"> project</w:t>
            </w:r>
          </w:p>
        </w:tc>
      </w:tr>
      <w:tr w:rsidR="00465F9D" w:rsidRPr="0029051D" w14:paraId="02B7B5F6" w14:textId="77777777" w:rsidTr="00AF5B45">
        <w:trPr>
          <w:trHeight w:val="614"/>
        </w:trPr>
        <w:tc>
          <w:tcPr>
            <w:tcW w:w="0" w:type="pct"/>
            <w:shd w:val="clear" w:color="auto" w:fill="D2DEE7"/>
          </w:tcPr>
          <w:p w14:paraId="2C107396" w14:textId="5BB97932" w:rsidR="00D62174" w:rsidRPr="0029051D" w:rsidRDefault="00D62174" w:rsidP="004C7ECB">
            <w:pPr>
              <w:pStyle w:val="TableBodyCopybold"/>
            </w:pPr>
            <w:r w:rsidRPr="0029051D">
              <w:t>Cross-</w:t>
            </w:r>
            <w:r w:rsidR="009538B3" w:rsidRPr="0029051D">
              <w:t>p</w:t>
            </w:r>
            <w:r w:rsidRPr="0029051D">
              <w:t>rogram</w:t>
            </w:r>
          </w:p>
        </w:tc>
        <w:tc>
          <w:tcPr>
            <w:tcW w:w="0" w:type="pct"/>
            <w:shd w:val="clear" w:color="auto" w:fill="D2DEE7"/>
          </w:tcPr>
          <w:p w14:paraId="0E2F1318" w14:textId="073BF3BB" w:rsidR="00D62174" w:rsidRPr="0029051D" w:rsidRDefault="00C45755" w:rsidP="004C7ECB">
            <w:pPr>
              <w:pStyle w:val="TableBodyCopy"/>
              <w:rPr>
                <w:rFonts w:asciiTheme="minorHAnsi" w:hAnsiTheme="minorHAnsi" w:cstheme="minorHAnsi"/>
                <w:iCs/>
              </w:rPr>
            </w:pPr>
            <w:r w:rsidRPr="0029051D">
              <w:t>No formal reviews planned</w:t>
            </w:r>
          </w:p>
        </w:tc>
        <w:tc>
          <w:tcPr>
            <w:tcW w:w="0" w:type="pct"/>
            <w:shd w:val="clear" w:color="auto" w:fill="D2DEE7"/>
          </w:tcPr>
          <w:p w14:paraId="3EFC2BC7" w14:textId="0113F569" w:rsidR="00D62174" w:rsidRPr="0029051D" w:rsidRDefault="00C45755" w:rsidP="004C7ECB">
            <w:pPr>
              <w:pStyle w:val="TableBodyCopy"/>
              <w:rPr>
                <w:rFonts w:asciiTheme="minorHAnsi" w:hAnsiTheme="minorHAnsi" w:cstheme="minorHAnsi"/>
                <w:iCs/>
                <w:szCs w:val="20"/>
              </w:rPr>
            </w:pPr>
            <w:r w:rsidRPr="0029051D">
              <w:rPr>
                <w:szCs w:val="20"/>
              </w:rPr>
              <w:t>No formal reviews planned</w:t>
            </w:r>
          </w:p>
        </w:tc>
        <w:tc>
          <w:tcPr>
            <w:tcW w:w="0" w:type="pct"/>
            <w:shd w:val="clear" w:color="auto" w:fill="D2DEE7"/>
          </w:tcPr>
          <w:p w14:paraId="6B2843A3" w14:textId="268AF834" w:rsidR="00D62174" w:rsidRPr="0029051D" w:rsidRDefault="00D62174" w:rsidP="004C7ECB">
            <w:pPr>
              <w:pStyle w:val="TableBodyCopy"/>
            </w:pPr>
            <w:r w:rsidRPr="0029051D">
              <w:t>Mid-</w:t>
            </w:r>
            <w:r w:rsidR="00493743" w:rsidRPr="0029051D">
              <w:t>t</w:t>
            </w:r>
            <w:r w:rsidRPr="0029051D">
              <w:t xml:space="preserve">erm </w:t>
            </w:r>
            <w:r w:rsidR="00493743" w:rsidRPr="0029051D">
              <w:t>r</w:t>
            </w:r>
            <w:r w:rsidRPr="0029051D">
              <w:t xml:space="preserve">eview of </w:t>
            </w:r>
            <w:r w:rsidR="006F2E49">
              <w:t>D</w:t>
            </w:r>
            <w:r w:rsidR="00183321" w:rsidRPr="0029051D">
              <w:t xml:space="preserve">evelopment </w:t>
            </w:r>
            <w:r w:rsidR="006F2E49">
              <w:t>P</w:t>
            </w:r>
            <w:r w:rsidR="00183321" w:rsidRPr="0029051D">
              <w:t xml:space="preserve">artnership </w:t>
            </w:r>
            <w:r w:rsidR="006F2E49">
              <w:t>P</w:t>
            </w:r>
            <w:r w:rsidR="00183321" w:rsidRPr="0029051D">
              <w:t>lan</w:t>
            </w:r>
          </w:p>
        </w:tc>
      </w:tr>
    </w:tbl>
    <w:p w14:paraId="1A616CD3" w14:textId="77777777" w:rsidR="002F4955" w:rsidRPr="0029051D" w:rsidRDefault="002F4955" w:rsidP="00EF0393">
      <w:pPr>
        <w:pStyle w:val="TableBodyCopy"/>
        <w:sectPr w:rsidR="002F4955" w:rsidRPr="0029051D" w:rsidSect="009B4E92">
          <w:footerReference w:type="default" r:id="rId12"/>
          <w:headerReference w:type="first" r:id="rId13"/>
          <w:endnotePr>
            <w:numFmt w:val="decimal"/>
          </w:endnotePr>
          <w:type w:val="continuous"/>
          <w:pgSz w:w="11907" w:h="16840" w:code="9"/>
          <w:pgMar w:top="1418" w:right="851" w:bottom="1276" w:left="851" w:header="340" w:footer="414" w:gutter="0"/>
          <w:pgNumType w:start="0"/>
          <w:cols w:space="708"/>
          <w:noEndnote/>
          <w:titlePg/>
          <w:docGrid w:linePitch="360"/>
        </w:sectPr>
      </w:pPr>
      <w:bookmarkStart w:id="12" w:name="_Hlk130205496"/>
    </w:p>
    <w:bookmarkEnd w:id="12"/>
    <w:p w14:paraId="722714A0" w14:textId="33047D7F" w:rsidR="00F11B4C" w:rsidRPr="0029051D" w:rsidRDefault="00F11B4C" w:rsidP="000D25CE">
      <w:pPr>
        <w:pStyle w:val="H3-Heading3"/>
      </w:pPr>
      <w:r w:rsidRPr="0029051D">
        <w:lastRenderedPageBreak/>
        <w:t xml:space="preserve">Performance and </w:t>
      </w:r>
      <w:r w:rsidR="00063B16" w:rsidRPr="0029051D">
        <w:t>r</w:t>
      </w:r>
      <w:r w:rsidRPr="0029051D">
        <w:t>esults</w:t>
      </w:r>
    </w:p>
    <w:p w14:paraId="05CFC7FC" w14:textId="3C60B52A" w:rsidR="00C03646" w:rsidRPr="0029051D" w:rsidRDefault="00C03646" w:rsidP="005C5B8A">
      <w:pPr>
        <w:rPr>
          <w:lang w:eastAsia="en-AU"/>
        </w:rPr>
      </w:pPr>
      <w:r w:rsidRPr="0029051D">
        <w:rPr>
          <w:lang w:eastAsia="en-AU"/>
        </w:rPr>
        <w:t>The Performance Assessment Framework (PAF) at Table</w:t>
      </w:r>
      <w:r w:rsidR="00DD3B8A">
        <w:rPr>
          <w:lang w:eastAsia="en-AU"/>
        </w:rPr>
        <w:t> </w:t>
      </w:r>
      <w:r w:rsidRPr="0029051D">
        <w:rPr>
          <w:lang w:eastAsia="en-AU"/>
        </w:rPr>
        <w:t xml:space="preserve">3 provides a selection of indicators and expected results for the first </w:t>
      </w:r>
      <w:r w:rsidR="00290B90">
        <w:rPr>
          <w:lang w:eastAsia="en-AU"/>
        </w:rPr>
        <w:t>three</w:t>
      </w:r>
      <w:r w:rsidR="00290B90" w:rsidRPr="0029051D">
        <w:rPr>
          <w:lang w:eastAsia="en-AU"/>
        </w:rPr>
        <w:t> </w:t>
      </w:r>
      <w:r w:rsidRPr="0029051D">
        <w:rPr>
          <w:lang w:eastAsia="en-AU"/>
        </w:rPr>
        <w:t>years of the DPP. The PAF will be updated periodically, including at the mid-cycle review point</w:t>
      </w:r>
      <w:r w:rsidR="008642CA">
        <w:rPr>
          <w:lang w:eastAsia="en-AU"/>
        </w:rPr>
        <w:t>,</w:t>
      </w:r>
      <w:r w:rsidRPr="0029051D">
        <w:rPr>
          <w:lang w:eastAsia="en-AU"/>
        </w:rPr>
        <w:t xml:space="preserve"> at which time indicators and results for the second half of the DPP will be identified.</w:t>
      </w:r>
    </w:p>
    <w:p w14:paraId="1060F34C" w14:textId="684EDEF0" w:rsidR="002F4955" w:rsidRPr="0029051D" w:rsidRDefault="002F4955" w:rsidP="005C5B8A">
      <w:pPr>
        <w:pStyle w:val="Tabletitle"/>
      </w:pPr>
      <w:r w:rsidRPr="0029051D">
        <w:t xml:space="preserve">Table </w:t>
      </w:r>
      <w:r w:rsidR="00071509" w:rsidRPr="0029051D">
        <w:t>3</w:t>
      </w:r>
      <w:r w:rsidRPr="0029051D">
        <w:t>: Performance Assessment Framework</w:t>
      </w:r>
    </w:p>
    <w:p w14:paraId="771FC59B" w14:textId="5DBE249D" w:rsidR="001E56C2" w:rsidRPr="0029051D" w:rsidRDefault="001E56C2" w:rsidP="005C5B8A">
      <w:pPr>
        <w:pStyle w:val="PAFobjectivehead"/>
      </w:pPr>
      <w:r w:rsidRPr="0029051D">
        <w:t xml:space="preserve">Objective 1: Building </w:t>
      </w:r>
      <w:r w:rsidR="00A916DD" w:rsidRPr="0029051D">
        <w:t>h</w:t>
      </w:r>
      <w:r w:rsidRPr="0029051D">
        <w:t xml:space="preserve">uman </w:t>
      </w:r>
      <w:r w:rsidR="00A916DD" w:rsidRPr="0029051D">
        <w:t>c</w:t>
      </w:r>
      <w:r w:rsidRPr="0029051D">
        <w:t>apital</w:t>
      </w:r>
    </w:p>
    <w:tbl>
      <w:tblPr>
        <w:tblStyle w:val="TableGrid"/>
        <w:tblW w:w="15020" w:type="dxa"/>
        <w:tblLayout w:type="fixed"/>
        <w:tblCellMar>
          <w:bottom w:w="113" w:type="dxa"/>
        </w:tblCellMar>
        <w:tblLook w:val="04A0" w:firstRow="1" w:lastRow="0" w:firstColumn="1" w:lastColumn="0" w:noHBand="0" w:noVBand="1"/>
        <w:tblCaption w:val="Performance Assessment Framework for Objective 1"/>
        <w:tblDescription w:val="Expected results for Objective 1 for the first three years of the DPP and against the Sustainable Development Goals"/>
      </w:tblPr>
      <w:tblGrid>
        <w:gridCol w:w="2503"/>
        <w:gridCol w:w="2503"/>
        <w:gridCol w:w="2504"/>
        <w:gridCol w:w="2503"/>
        <w:gridCol w:w="2503"/>
        <w:gridCol w:w="2504"/>
      </w:tblGrid>
      <w:tr w:rsidR="000F15B2" w:rsidRPr="0029051D" w14:paraId="663D2317" w14:textId="77777777" w:rsidTr="009F19D0">
        <w:trPr>
          <w:trHeight w:val="300"/>
          <w:tblHeader/>
        </w:trPr>
        <w:tc>
          <w:tcPr>
            <w:tcW w:w="2503" w:type="dxa"/>
            <w:tcBorders>
              <w:top w:val="single" w:sz="4" w:space="0" w:color="auto"/>
              <w:left w:val="single" w:sz="4" w:space="0" w:color="auto"/>
              <w:bottom w:val="single" w:sz="4" w:space="0" w:color="auto"/>
              <w:right w:val="single" w:sz="4" w:space="0" w:color="auto"/>
            </w:tcBorders>
            <w:shd w:val="clear" w:color="auto" w:fill="3A586E"/>
            <w:hideMark/>
          </w:tcPr>
          <w:p w14:paraId="7ECFD4C9" w14:textId="77777777" w:rsidR="00D93BC9" w:rsidRPr="0029051D" w:rsidRDefault="00D93BC9" w:rsidP="007A0202">
            <w:pPr>
              <w:pStyle w:val="TableHeading"/>
            </w:pPr>
            <w:r w:rsidRPr="0029051D">
              <w:t>Outcome</w:t>
            </w:r>
          </w:p>
        </w:tc>
        <w:tc>
          <w:tcPr>
            <w:tcW w:w="2503" w:type="dxa"/>
            <w:tcBorders>
              <w:top w:val="single" w:sz="4" w:space="0" w:color="auto"/>
              <w:left w:val="single" w:sz="4" w:space="0" w:color="auto"/>
              <w:bottom w:val="single" w:sz="4" w:space="0" w:color="auto"/>
              <w:right w:val="single" w:sz="4" w:space="0" w:color="auto"/>
            </w:tcBorders>
            <w:shd w:val="clear" w:color="auto" w:fill="3A586E"/>
            <w:hideMark/>
          </w:tcPr>
          <w:p w14:paraId="06232DA4" w14:textId="77777777" w:rsidR="00D93BC9" w:rsidRPr="0029051D" w:rsidRDefault="00D93BC9" w:rsidP="007A0202">
            <w:pPr>
              <w:pStyle w:val="TableHeading"/>
            </w:pPr>
            <w:r w:rsidRPr="0029051D">
              <w:t>Indicator</w:t>
            </w:r>
          </w:p>
        </w:tc>
        <w:tc>
          <w:tcPr>
            <w:tcW w:w="2504" w:type="dxa"/>
            <w:tcBorders>
              <w:top w:val="single" w:sz="4" w:space="0" w:color="auto"/>
              <w:left w:val="single" w:sz="4" w:space="0" w:color="auto"/>
              <w:bottom w:val="single" w:sz="4" w:space="0" w:color="auto"/>
              <w:right w:val="single" w:sz="4" w:space="0" w:color="auto"/>
            </w:tcBorders>
            <w:shd w:val="clear" w:color="auto" w:fill="3A586E"/>
            <w:hideMark/>
          </w:tcPr>
          <w:p w14:paraId="5D34882B" w14:textId="117A1153" w:rsidR="00D93BC9" w:rsidRPr="0029051D" w:rsidRDefault="00D93BC9" w:rsidP="007A0202">
            <w:pPr>
              <w:pStyle w:val="TableHeading"/>
            </w:pPr>
            <w:r w:rsidRPr="0029051D">
              <w:t xml:space="preserve">Expected </w:t>
            </w:r>
            <w:r w:rsidR="00E5244D" w:rsidRPr="0029051D">
              <w:t>r</w:t>
            </w:r>
            <w:r w:rsidRPr="0029051D">
              <w:t>esults</w:t>
            </w:r>
            <w:r w:rsidR="00A32F43" w:rsidRPr="0029051D">
              <w:t xml:space="preserve"> </w:t>
            </w:r>
            <w:r w:rsidR="00A32F43" w:rsidRPr="0029051D">
              <w:br/>
            </w:r>
            <w:r w:rsidRPr="0029051D">
              <w:t>2024</w:t>
            </w:r>
            <w:r w:rsidR="00E5244D" w:rsidRPr="0029051D">
              <w:t>–</w:t>
            </w:r>
            <w:r w:rsidRPr="0029051D">
              <w:t>25</w:t>
            </w:r>
          </w:p>
        </w:tc>
        <w:tc>
          <w:tcPr>
            <w:tcW w:w="2503" w:type="dxa"/>
            <w:tcBorders>
              <w:top w:val="single" w:sz="4" w:space="0" w:color="auto"/>
              <w:left w:val="single" w:sz="4" w:space="0" w:color="auto"/>
              <w:bottom w:val="single" w:sz="4" w:space="0" w:color="auto"/>
              <w:right w:val="single" w:sz="4" w:space="0" w:color="auto"/>
            </w:tcBorders>
            <w:shd w:val="clear" w:color="auto" w:fill="3A586E"/>
            <w:hideMark/>
          </w:tcPr>
          <w:p w14:paraId="41BD8FEE" w14:textId="40E7378C" w:rsidR="00D93BC9" w:rsidRPr="0029051D" w:rsidRDefault="00D93BC9" w:rsidP="007A0202">
            <w:pPr>
              <w:pStyle w:val="TableHeading"/>
            </w:pPr>
            <w:r w:rsidRPr="0029051D">
              <w:t xml:space="preserve">Expected </w:t>
            </w:r>
            <w:r w:rsidR="00E5244D" w:rsidRPr="0029051D">
              <w:t>r</w:t>
            </w:r>
            <w:r w:rsidRPr="0029051D">
              <w:t>esults</w:t>
            </w:r>
            <w:r w:rsidR="00E5244D" w:rsidRPr="0029051D">
              <w:t xml:space="preserve"> </w:t>
            </w:r>
            <w:r w:rsidR="00A32F43" w:rsidRPr="0029051D">
              <w:br/>
            </w:r>
            <w:r w:rsidRPr="0029051D">
              <w:t>2025</w:t>
            </w:r>
            <w:r w:rsidR="00E5244D" w:rsidRPr="0029051D">
              <w:t>–</w:t>
            </w:r>
            <w:r w:rsidRPr="0029051D">
              <w:t>26</w:t>
            </w:r>
          </w:p>
        </w:tc>
        <w:tc>
          <w:tcPr>
            <w:tcW w:w="2503" w:type="dxa"/>
            <w:tcBorders>
              <w:top w:val="single" w:sz="4" w:space="0" w:color="auto"/>
              <w:left w:val="single" w:sz="4" w:space="0" w:color="auto"/>
              <w:bottom w:val="single" w:sz="4" w:space="0" w:color="auto"/>
              <w:right w:val="single" w:sz="4" w:space="0" w:color="auto"/>
            </w:tcBorders>
            <w:shd w:val="clear" w:color="auto" w:fill="3A586E"/>
            <w:hideMark/>
          </w:tcPr>
          <w:p w14:paraId="6F8DA418" w14:textId="53220519" w:rsidR="00D93BC9" w:rsidRPr="0029051D" w:rsidRDefault="00D93BC9" w:rsidP="007A0202">
            <w:pPr>
              <w:pStyle w:val="TableHeading"/>
            </w:pPr>
            <w:r w:rsidRPr="0029051D">
              <w:t xml:space="preserve">Expected </w:t>
            </w:r>
            <w:r w:rsidR="00E5244D" w:rsidRPr="0029051D">
              <w:t>r</w:t>
            </w:r>
            <w:r w:rsidRPr="0029051D">
              <w:t>esults</w:t>
            </w:r>
            <w:r w:rsidR="00E5244D" w:rsidRPr="0029051D">
              <w:t xml:space="preserve"> </w:t>
            </w:r>
            <w:r w:rsidR="00A32F43" w:rsidRPr="0029051D">
              <w:br/>
            </w:r>
            <w:r w:rsidRPr="0029051D">
              <w:t>2026</w:t>
            </w:r>
            <w:r w:rsidR="00E5244D" w:rsidRPr="0029051D">
              <w:t>–</w:t>
            </w:r>
            <w:r w:rsidRPr="0029051D">
              <w:t>27</w:t>
            </w:r>
          </w:p>
        </w:tc>
        <w:tc>
          <w:tcPr>
            <w:tcW w:w="2504" w:type="dxa"/>
            <w:tcBorders>
              <w:top w:val="single" w:sz="4" w:space="0" w:color="auto"/>
              <w:left w:val="single" w:sz="4" w:space="0" w:color="auto"/>
              <w:bottom w:val="single" w:sz="4" w:space="0" w:color="auto"/>
              <w:right w:val="single" w:sz="4" w:space="0" w:color="auto"/>
            </w:tcBorders>
            <w:shd w:val="clear" w:color="auto" w:fill="3A586E"/>
            <w:hideMark/>
          </w:tcPr>
          <w:p w14:paraId="27DD0CB4" w14:textId="49E7961B" w:rsidR="00D93BC9" w:rsidRPr="0029051D" w:rsidRDefault="00D93BC9" w:rsidP="007A0202">
            <w:pPr>
              <w:pStyle w:val="TableHeading"/>
            </w:pPr>
            <w:r w:rsidRPr="0029051D">
              <w:t>S</w:t>
            </w:r>
            <w:r w:rsidR="00E5244D" w:rsidRPr="0029051D">
              <w:t xml:space="preserve">ustainable </w:t>
            </w:r>
            <w:r w:rsidR="00E85E4B" w:rsidRPr="0029051D">
              <w:t xml:space="preserve">Development </w:t>
            </w:r>
            <w:r w:rsidRPr="0029051D">
              <w:t>Goal</w:t>
            </w:r>
            <w:r w:rsidR="00E85E4B" w:rsidRPr="0029051D">
              <w:t xml:space="preserve"> (SDG</w:t>
            </w:r>
            <w:r w:rsidRPr="0029051D">
              <w:t>s)</w:t>
            </w:r>
          </w:p>
        </w:tc>
      </w:tr>
      <w:tr w:rsidR="00D93BC9" w:rsidRPr="0029051D" w14:paraId="05BF041A" w14:textId="77777777" w:rsidTr="009F19D0">
        <w:trPr>
          <w:trHeight w:val="300"/>
        </w:trPr>
        <w:tc>
          <w:tcPr>
            <w:tcW w:w="2503" w:type="dxa"/>
            <w:tcBorders>
              <w:top w:val="single" w:sz="4" w:space="0" w:color="auto"/>
              <w:left w:val="single" w:sz="4" w:space="0" w:color="auto"/>
              <w:bottom w:val="single" w:sz="4" w:space="0" w:color="auto"/>
              <w:right w:val="single" w:sz="4" w:space="0" w:color="auto"/>
            </w:tcBorders>
            <w:shd w:val="clear" w:color="auto" w:fill="D6E8D2" w:themeFill="accent4" w:themeFillTint="33"/>
          </w:tcPr>
          <w:p w14:paraId="5278110E" w14:textId="77777777" w:rsidR="00D93BC9" w:rsidRPr="00033E43" w:rsidRDefault="00D93BC9" w:rsidP="007A0202">
            <w:pPr>
              <w:pStyle w:val="TableBodyCopybold"/>
              <w:rPr>
                <w:rFonts w:asciiTheme="majorHAnsi" w:hAnsiTheme="majorHAnsi" w:cstheme="majorHAnsi"/>
                <w:szCs w:val="20"/>
              </w:rPr>
            </w:pPr>
            <w:r w:rsidRPr="00033E43">
              <w:rPr>
                <w:rStyle w:val="normaltextrun"/>
                <w:rFonts w:asciiTheme="majorHAnsi" w:hAnsiTheme="majorHAnsi" w:cstheme="majorHAnsi"/>
                <w:szCs w:val="20"/>
              </w:rPr>
              <w:t>Outcome 1.1</w:t>
            </w:r>
          </w:p>
          <w:p w14:paraId="11605117" w14:textId="380A0E93" w:rsidR="00D93BC9" w:rsidRPr="00033E43" w:rsidRDefault="00D93BC9" w:rsidP="00576E86">
            <w:pPr>
              <w:pStyle w:val="TableBodyCopy"/>
            </w:pPr>
            <w:r w:rsidRPr="00033E43">
              <w:t>Improved teaching practices are responsive to students’ needs – including the needs of ethnic minority children</w:t>
            </w:r>
            <w:r w:rsidR="000F5EBC" w:rsidRPr="00033E43">
              <w:t xml:space="preserve"> and</w:t>
            </w:r>
            <w:r w:rsidRPr="00033E43">
              <w:t xml:space="preserve"> children with disabilit</w:t>
            </w:r>
            <w:r w:rsidR="00D74F93" w:rsidRPr="00033E43">
              <w:t>y</w:t>
            </w:r>
            <w:r w:rsidRPr="00033E43">
              <w:t xml:space="preserve"> </w:t>
            </w:r>
            <w:r w:rsidR="00BF6C0D" w:rsidRPr="00033E43">
              <w:t>–</w:t>
            </w:r>
            <w:r w:rsidRPr="00033E43">
              <w:t xml:space="preserve"> and support gender equality</w:t>
            </w:r>
          </w:p>
        </w:tc>
        <w:tc>
          <w:tcPr>
            <w:tcW w:w="2503" w:type="dxa"/>
            <w:tcBorders>
              <w:top w:val="single" w:sz="4" w:space="0" w:color="auto"/>
              <w:left w:val="single" w:sz="4" w:space="0" w:color="auto"/>
              <w:bottom w:val="single" w:sz="4" w:space="0" w:color="auto"/>
              <w:right w:val="single" w:sz="4" w:space="0" w:color="auto"/>
            </w:tcBorders>
            <w:shd w:val="clear" w:color="auto" w:fill="D6E8D2" w:themeFill="accent4" w:themeFillTint="33"/>
            <w:hideMark/>
          </w:tcPr>
          <w:p w14:paraId="3713ABC8" w14:textId="2F6ABFBF" w:rsidR="00D93BC9" w:rsidRPr="000E30A1" w:rsidRDefault="00D93BC9" w:rsidP="007A0202">
            <w:pPr>
              <w:pStyle w:val="TableBodyCopy"/>
            </w:pPr>
            <w:r w:rsidRPr="000E30A1">
              <w:t xml:space="preserve">1.1.1 Percentage of teachers in </w:t>
            </w:r>
            <w:r w:rsidR="00D73673" w:rsidRPr="000E30A1">
              <w:t>Basic Education Quality and Access in Lao PDR (</w:t>
            </w:r>
            <w:r w:rsidR="0087150B" w:rsidRPr="000E30A1">
              <w:t>BEQUAL</w:t>
            </w:r>
            <w:r w:rsidR="00D73673" w:rsidRPr="000E30A1">
              <w:t xml:space="preserve">) </w:t>
            </w:r>
            <w:r w:rsidRPr="000E30A1">
              <w:t xml:space="preserve">target districts whose teaching practice scores (across </w:t>
            </w:r>
            <w:r w:rsidR="007D535E" w:rsidRPr="000E30A1">
              <w:t>3 </w:t>
            </w:r>
            <w:r w:rsidRPr="000E30A1">
              <w:t>quality classroom observation indicators related to gender, ethnicity and disability inclusion) improve in semester</w:t>
            </w:r>
            <w:r w:rsidR="007D535E" w:rsidRPr="000E30A1">
              <w:t> </w:t>
            </w:r>
            <w:r w:rsidRPr="000E30A1">
              <w:t xml:space="preserve">2 compared </w:t>
            </w:r>
            <w:r w:rsidR="007E101E" w:rsidRPr="000E30A1">
              <w:t>with</w:t>
            </w:r>
            <w:r w:rsidRPr="000E30A1">
              <w:t xml:space="preserve"> semester</w:t>
            </w:r>
            <w:r w:rsidR="007D535E" w:rsidRPr="000E30A1">
              <w:t> </w:t>
            </w:r>
            <w:r w:rsidRPr="000E30A1">
              <w:t>1</w:t>
            </w:r>
          </w:p>
        </w:tc>
        <w:tc>
          <w:tcPr>
            <w:tcW w:w="2504" w:type="dxa"/>
            <w:tcBorders>
              <w:top w:val="single" w:sz="4" w:space="0" w:color="auto"/>
              <w:left w:val="single" w:sz="4" w:space="0" w:color="auto"/>
              <w:bottom w:val="single" w:sz="4" w:space="0" w:color="auto"/>
              <w:right w:val="single" w:sz="4" w:space="0" w:color="auto"/>
            </w:tcBorders>
            <w:shd w:val="clear" w:color="auto" w:fill="D6E8D2" w:themeFill="accent4" w:themeFillTint="33"/>
          </w:tcPr>
          <w:p w14:paraId="53BB0778" w14:textId="3C56D44B" w:rsidR="00D93BC9" w:rsidRPr="000E30A1" w:rsidRDefault="00D93BC9" w:rsidP="007A0202">
            <w:pPr>
              <w:pStyle w:val="TableBodyCopy"/>
            </w:pPr>
            <w:r w:rsidRPr="000E30A1">
              <w:t>30</w:t>
            </w:r>
            <w:r w:rsidR="004231F2" w:rsidRPr="000E30A1">
              <w:t>%</w:t>
            </w:r>
            <w:r w:rsidRPr="000E30A1">
              <w:t xml:space="preserve"> by June 2025</w:t>
            </w:r>
            <w:r w:rsidR="001A411A" w:rsidRPr="000E30A1">
              <w:t xml:space="preserve"> </w:t>
            </w:r>
            <w:r w:rsidRPr="000E30A1">
              <w:t xml:space="preserve">(disaggregated by sex, disability </w:t>
            </w:r>
            <w:r w:rsidR="00A26C74" w:rsidRPr="000E30A1">
              <w:t xml:space="preserve">status </w:t>
            </w:r>
            <w:r w:rsidRPr="000E30A1">
              <w:t>and minority groups)</w:t>
            </w:r>
          </w:p>
        </w:tc>
        <w:tc>
          <w:tcPr>
            <w:tcW w:w="2503" w:type="dxa"/>
            <w:tcBorders>
              <w:top w:val="single" w:sz="4" w:space="0" w:color="auto"/>
              <w:left w:val="single" w:sz="4" w:space="0" w:color="auto"/>
              <w:bottom w:val="single" w:sz="4" w:space="0" w:color="auto"/>
              <w:right w:val="single" w:sz="4" w:space="0" w:color="auto"/>
            </w:tcBorders>
            <w:shd w:val="clear" w:color="auto" w:fill="D6E8D2" w:themeFill="accent4" w:themeFillTint="33"/>
            <w:hideMark/>
          </w:tcPr>
          <w:p w14:paraId="491A580B" w14:textId="656B083D" w:rsidR="0068738A" w:rsidRPr="000E30A1" w:rsidRDefault="00D93BC9" w:rsidP="00A948C8">
            <w:pPr>
              <w:pStyle w:val="TableBodyCopy"/>
            </w:pPr>
            <w:r w:rsidRPr="000E30A1">
              <w:t>40</w:t>
            </w:r>
            <w:r w:rsidR="004231F2" w:rsidRPr="000E30A1">
              <w:t>%</w:t>
            </w:r>
            <w:r w:rsidRPr="000E30A1">
              <w:t xml:space="preserve"> by June 2026</w:t>
            </w:r>
            <w:r w:rsidR="00A948C8" w:rsidRPr="000E30A1">
              <w:t xml:space="preserve"> </w:t>
            </w:r>
            <w:r w:rsidR="0068738A" w:rsidRPr="000E30A1">
              <w:t>(disaggregated by sex, disability status and minority groups)</w:t>
            </w:r>
          </w:p>
        </w:tc>
        <w:tc>
          <w:tcPr>
            <w:tcW w:w="2503" w:type="dxa"/>
            <w:tcBorders>
              <w:top w:val="single" w:sz="4" w:space="0" w:color="auto"/>
              <w:left w:val="single" w:sz="4" w:space="0" w:color="auto"/>
              <w:bottom w:val="single" w:sz="4" w:space="0" w:color="auto"/>
              <w:right w:val="single" w:sz="4" w:space="0" w:color="auto"/>
            </w:tcBorders>
            <w:shd w:val="clear" w:color="auto" w:fill="D6E8D2" w:themeFill="accent4" w:themeFillTint="33"/>
            <w:hideMark/>
          </w:tcPr>
          <w:p w14:paraId="12B0701F" w14:textId="7769BCD7" w:rsidR="00D93BC9" w:rsidRPr="000E30A1" w:rsidRDefault="00194468" w:rsidP="007A0202">
            <w:pPr>
              <w:pStyle w:val="TableBodyCopy"/>
            </w:pPr>
            <w:r w:rsidRPr="000E30A1">
              <w:t>No target available, as this will be contingent on future programming</w:t>
            </w:r>
          </w:p>
        </w:tc>
        <w:tc>
          <w:tcPr>
            <w:tcW w:w="2504" w:type="dxa"/>
            <w:tcBorders>
              <w:top w:val="single" w:sz="4" w:space="0" w:color="auto"/>
              <w:left w:val="single" w:sz="4" w:space="0" w:color="auto"/>
              <w:bottom w:val="single" w:sz="4" w:space="0" w:color="auto"/>
              <w:right w:val="single" w:sz="4" w:space="0" w:color="auto"/>
            </w:tcBorders>
            <w:shd w:val="clear" w:color="auto" w:fill="D6E8D2" w:themeFill="accent4" w:themeFillTint="33"/>
          </w:tcPr>
          <w:p w14:paraId="15CA0BBD" w14:textId="2E7E8A9A" w:rsidR="00D93BC9" w:rsidRPr="000E30A1" w:rsidRDefault="00A82D55" w:rsidP="007A0202">
            <w:pPr>
              <w:pStyle w:val="TableBodyCopy"/>
            </w:pPr>
            <w:r w:rsidRPr="000E30A1">
              <w:t>SDG</w:t>
            </w:r>
            <w:r w:rsidR="00D93BC9" w:rsidRPr="000E30A1">
              <w:t>4</w:t>
            </w:r>
            <w:r w:rsidRPr="000E30A1">
              <w:t>:</w:t>
            </w:r>
            <w:r w:rsidR="00D93BC9" w:rsidRPr="000E30A1">
              <w:t xml:space="preserve"> Quality </w:t>
            </w:r>
            <w:r w:rsidR="0086314C" w:rsidRPr="000E30A1">
              <w:t>e</w:t>
            </w:r>
            <w:r w:rsidR="00D93BC9" w:rsidRPr="000E30A1">
              <w:t>ducation</w:t>
            </w:r>
          </w:p>
          <w:p w14:paraId="6EB89201" w14:textId="47981195" w:rsidR="0086314C" w:rsidRPr="000E30A1" w:rsidRDefault="0086314C" w:rsidP="007A0202">
            <w:pPr>
              <w:pStyle w:val="TableBodyCopy"/>
            </w:pPr>
            <w:r w:rsidRPr="000E30A1">
              <w:t>SDG5: Gender equality</w:t>
            </w:r>
          </w:p>
          <w:p w14:paraId="28B3688F" w14:textId="168741A7" w:rsidR="00D93BC9" w:rsidRPr="000E30A1" w:rsidRDefault="0086314C" w:rsidP="007A0202">
            <w:pPr>
              <w:pStyle w:val="TableBodyCopy"/>
            </w:pPr>
            <w:r w:rsidRPr="000E30A1">
              <w:t>SDG</w:t>
            </w:r>
            <w:r w:rsidR="00D93BC9" w:rsidRPr="000E30A1">
              <w:t>10</w:t>
            </w:r>
            <w:r w:rsidRPr="000E30A1">
              <w:t>:</w:t>
            </w:r>
            <w:r w:rsidR="00D93BC9" w:rsidRPr="000E30A1">
              <w:t xml:space="preserve"> Reduced </w:t>
            </w:r>
            <w:r w:rsidRPr="000E30A1">
              <w:t>i</w:t>
            </w:r>
            <w:r w:rsidR="00D93BC9" w:rsidRPr="000E30A1">
              <w:t>nequalities</w:t>
            </w:r>
          </w:p>
        </w:tc>
      </w:tr>
      <w:tr w:rsidR="000F15B2" w:rsidRPr="0029051D" w14:paraId="37B0EDC9" w14:textId="77777777" w:rsidTr="00194468">
        <w:trPr>
          <w:cantSplit/>
          <w:trHeight w:val="300"/>
        </w:trPr>
        <w:tc>
          <w:tcPr>
            <w:tcW w:w="2503" w:type="dxa"/>
            <w:tcBorders>
              <w:top w:val="single" w:sz="4" w:space="0" w:color="auto"/>
              <w:left w:val="single" w:sz="4" w:space="0" w:color="auto"/>
              <w:bottom w:val="single" w:sz="4" w:space="0" w:color="auto"/>
              <w:right w:val="single" w:sz="4" w:space="0" w:color="auto"/>
            </w:tcBorders>
            <w:shd w:val="clear" w:color="auto" w:fill="D6E8D2" w:themeFill="accent4" w:themeFillTint="33"/>
          </w:tcPr>
          <w:p w14:paraId="6E4D8D88" w14:textId="4540B60C" w:rsidR="00E93FB1" w:rsidRPr="00033E43" w:rsidRDefault="00E93FB1" w:rsidP="009D0239">
            <w:pPr>
              <w:pStyle w:val="TableBodyCopybold"/>
              <w:rPr>
                <w:rFonts w:asciiTheme="majorHAnsi" w:hAnsiTheme="majorHAnsi" w:cstheme="majorHAnsi"/>
                <w:szCs w:val="20"/>
              </w:rPr>
            </w:pPr>
            <w:r w:rsidRPr="00033E43">
              <w:rPr>
                <w:rStyle w:val="normaltextrun"/>
                <w:rFonts w:asciiTheme="majorHAnsi" w:hAnsiTheme="majorHAnsi" w:cstheme="majorHAnsi"/>
                <w:szCs w:val="20"/>
              </w:rPr>
              <w:t>Outcome 1.1</w:t>
            </w:r>
          </w:p>
        </w:tc>
        <w:tc>
          <w:tcPr>
            <w:tcW w:w="2503" w:type="dxa"/>
            <w:tcBorders>
              <w:top w:val="single" w:sz="4" w:space="0" w:color="auto"/>
              <w:left w:val="single" w:sz="4" w:space="0" w:color="auto"/>
              <w:bottom w:val="single" w:sz="4" w:space="0" w:color="auto"/>
              <w:right w:val="single" w:sz="4" w:space="0" w:color="auto"/>
            </w:tcBorders>
            <w:shd w:val="clear" w:color="auto" w:fill="D6E8D2" w:themeFill="accent4" w:themeFillTint="33"/>
            <w:hideMark/>
          </w:tcPr>
          <w:p w14:paraId="303B7AEA" w14:textId="6DC9E034" w:rsidR="00E93FB1" w:rsidRPr="000E30A1" w:rsidRDefault="00E93FB1" w:rsidP="007A0202">
            <w:pPr>
              <w:pStyle w:val="TableBodyCopy"/>
            </w:pPr>
            <w:r w:rsidRPr="000E30A1">
              <w:t xml:space="preserve">1.1.2 Percentage of students in </w:t>
            </w:r>
            <w:r w:rsidR="000B236C" w:rsidRPr="000E30A1">
              <w:t xml:space="preserve">BEQUAL </w:t>
            </w:r>
            <w:r w:rsidRPr="000E30A1">
              <w:t xml:space="preserve">target districts </w:t>
            </w:r>
            <w:r w:rsidR="003135A9" w:rsidRPr="000E30A1">
              <w:t>whose</w:t>
            </w:r>
            <w:r w:rsidRPr="000E30A1">
              <w:t xml:space="preserve"> Lao language test scores</w:t>
            </w:r>
            <w:r w:rsidR="003135A9" w:rsidRPr="000E30A1">
              <w:t xml:space="preserve"> improve</w:t>
            </w:r>
          </w:p>
        </w:tc>
        <w:tc>
          <w:tcPr>
            <w:tcW w:w="2504" w:type="dxa"/>
            <w:tcBorders>
              <w:top w:val="single" w:sz="4" w:space="0" w:color="auto"/>
              <w:left w:val="single" w:sz="4" w:space="0" w:color="auto"/>
              <w:bottom w:val="single" w:sz="4" w:space="0" w:color="auto"/>
              <w:right w:val="single" w:sz="4" w:space="0" w:color="auto"/>
            </w:tcBorders>
            <w:shd w:val="clear" w:color="auto" w:fill="D6E8D2" w:themeFill="accent4" w:themeFillTint="33"/>
            <w:hideMark/>
          </w:tcPr>
          <w:p w14:paraId="524851A2" w14:textId="03D05234" w:rsidR="008D13E4" w:rsidRPr="000E30A1" w:rsidRDefault="00E93FB1" w:rsidP="007A0202">
            <w:pPr>
              <w:pStyle w:val="TableBodyCopy"/>
            </w:pPr>
            <w:r w:rsidRPr="000E30A1">
              <w:t>No target defined</w:t>
            </w:r>
          </w:p>
          <w:p w14:paraId="74E73B0C" w14:textId="7C2BA325" w:rsidR="00E93FB1" w:rsidRPr="000E30A1" w:rsidRDefault="008D13E4" w:rsidP="007A0202">
            <w:pPr>
              <w:pStyle w:val="TableBodyCopy"/>
            </w:pPr>
            <w:r w:rsidRPr="000E30A1">
              <w:t>Results</w:t>
            </w:r>
            <w:r w:rsidR="00E93FB1" w:rsidRPr="000E30A1">
              <w:t xml:space="preserve"> will be reported when data from </w:t>
            </w:r>
            <w:r w:rsidR="00811D12" w:rsidRPr="000E30A1">
              <w:t>the monitoring, evaluation and learning</w:t>
            </w:r>
            <w:r w:rsidR="00E93FB1" w:rsidRPr="000E30A1">
              <w:t xml:space="preserve"> system </w:t>
            </w:r>
            <w:r w:rsidR="00811D12" w:rsidRPr="000E30A1">
              <w:t>are</w:t>
            </w:r>
            <w:r w:rsidR="00E93FB1" w:rsidRPr="000E30A1">
              <w:t xml:space="preserve"> available</w:t>
            </w:r>
          </w:p>
        </w:tc>
        <w:tc>
          <w:tcPr>
            <w:tcW w:w="2503" w:type="dxa"/>
            <w:tcBorders>
              <w:top w:val="single" w:sz="4" w:space="0" w:color="auto"/>
              <w:left w:val="single" w:sz="4" w:space="0" w:color="auto"/>
              <w:bottom w:val="single" w:sz="4" w:space="0" w:color="auto"/>
              <w:right w:val="single" w:sz="4" w:space="0" w:color="auto"/>
            </w:tcBorders>
            <w:shd w:val="clear" w:color="auto" w:fill="D6E8D2" w:themeFill="accent4" w:themeFillTint="33"/>
            <w:hideMark/>
          </w:tcPr>
          <w:p w14:paraId="65D1259B" w14:textId="53B70F9F" w:rsidR="00E93FB1" w:rsidRPr="000E30A1" w:rsidRDefault="003713A1" w:rsidP="007A0202">
            <w:pPr>
              <w:pStyle w:val="TableBodyCopy"/>
            </w:pPr>
            <w:r w:rsidRPr="000E30A1">
              <w:t>Endline d</w:t>
            </w:r>
            <w:r w:rsidR="00E93FB1" w:rsidRPr="000E30A1">
              <w:t xml:space="preserve">ata from Inclusive Teaching and Learning Study </w:t>
            </w:r>
            <w:r w:rsidR="00417300" w:rsidRPr="000E30A1">
              <w:t xml:space="preserve">will be </w:t>
            </w:r>
            <w:r w:rsidR="00994654" w:rsidRPr="000E30A1">
              <w:t xml:space="preserve">used to </w:t>
            </w:r>
            <w:r w:rsidR="00E93FB1" w:rsidRPr="000E30A1">
              <w:t>monitor Lao language test scores and give insights into why change has</w:t>
            </w:r>
            <w:r w:rsidR="003179F7" w:rsidRPr="000E30A1">
              <w:t xml:space="preserve"> or</w:t>
            </w:r>
            <w:r w:rsidR="00E93FB1" w:rsidRPr="000E30A1">
              <w:t xml:space="preserve"> has not occurred</w:t>
            </w:r>
          </w:p>
        </w:tc>
        <w:tc>
          <w:tcPr>
            <w:tcW w:w="2503" w:type="dxa"/>
            <w:tcBorders>
              <w:top w:val="single" w:sz="4" w:space="0" w:color="auto"/>
              <w:left w:val="single" w:sz="4" w:space="0" w:color="auto"/>
              <w:bottom w:val="single" w:sz="4" w:space="0" w:color="auto"/>
              <w:right w:val="single" w:sz="4" w:space="0" w:color="auto"/>
            </w:tcBorders>
            <w:shd w:val="clear" w:color="auto" w:fill="D6E8D2" w:themeFill="accent4" w:themeFillTint="33"/>
            <w:hideMark/>
          </w:tcPr>
          <w:p w14:paraId="239C9B07" w14:textId="675573FD" w:rsidR="00E93FB1" w:rsidRPr="000E30A1" w:rsidRDefault="00194468" w:rsidP="007A0202">
            <w:pPr>
              <w:pStyle w:val="TableBodyCopy"/>
            </w:pPr>
            <w:r w:rsidRPr="000E30A1">
              <w:t>No target available, as this will be contingent on future programming</w:t>
            </w:r>
          </w:p>
        </w:tc>
        <w:tc>
          <w:tcPr>
            <w:tcW w:w="2504" w:type="dxa"/>
            <w:tcBorders>
              <w:top w:val="single" w:sz="4" w:space="0" w:color="auto"/>
              <w:left w:val="single" w:sz="4" w:space="0" w:color="auto"/>
              <w:bottom w:val="single" w:sz="4" w:space="0" w:color="auto"/>
              <w:right w:val="single" w:sz="4" w:space="0" w:color="auto"/>
            </w:tcBorders>
            <w:shd w:val="clear" w:color="auto" w:fill="D6E8D2" w:themeFill="accent4" w:themeFillTint="33"/>
            <w:hideMark/>
          </w:tcPr>
          <w:p w14:paraId="49F42EB7" w14:textId="0ED8DB67" w:rsidR="00E93FB1" w:rsidRPr="000E30A1" w:rsidRDefault="00E93FB1" w:rsidP="007A0202">
            <w:pPr>
              <w:pStyle w:val="TableBodyCopy"/>
            </w:pPr>
            <w:r w:rsidRPr="000E30A1">
              <w:t>SDG4</w:t>
            </w:r>
            <w:r w:rsidR="005825F4" w:rsidRPr="000E30A1">
              <w:t xml:space="preserve">, </w:t>
            </w:r>
            <w:r w:rsidRPr="000E30A1">
              <w:t>SDG5</w:t>
            </w:r>
            <w:r w:rsidR="005825F4" w:rsidRPr="000E30A1">
              <w:t xml:space="preserve">, </w:t>
            </w:r>
            <w:r w:rsidRPr="000E30A1">
              <w:t>SDG10</w:t>
            </w:r>
          </w:p>
        </w:tc>
      </w:tr>
      <w:tr w:rsidR="000F15B2" w:rsidRPr="0029051D" w14:paraId="18946D5F" w14:textId="77777777" w:rsidTr="009F19D0">
        <w:trPr>
          <w:trHeight w:val="300"/>
        </w:trPr>
        <w:tc>
          <w:tcPr>
            <w:tcW w:w="2503" w:type="dxa"/>
            <w:tcBorders>
              <w:top w:val="single" w:sz="4" w:space="0" w:color="auto"/>
              <w:left w:val="single" w:sz="4" w:space="0" w:color="auto"/>
              <w:bottom w:val="single" w:sz="4" w:space="0" w:color="auto"/>
              <w:right w:val="single" w:sz="4" w:space="0" w:color="auto"/>
            </w:tcBorders>
            <w:shd w:val="clear" w:color="auto" w:fill="D6E8D2" w:themeFill="accent4" w:themeFillTint="33"/>
          </w:tcPr>
          <w:p w14:paraId="03E4F479" w14:textId="577C8638" w:rsidR="00E93FB1" w:rsidRPr="000E30A1" w:rsidRDefault="00E93FB1" w:rsidP="00DB072F">
            <w:pPr>
              <w:pStyle w:val="TableBodyCopybold"/>
            </w:pPr>
            <w:r w:rsidRPr="000E30A1">
              <w:lastRenderedPageBreak/>
              <w:t>Outcome 1.1</w:t>
            </w:r>
          </w:p>
        </w:tc>
        <w:tc>
          <w:tcPr>
            <w:tcW w:w="2503" w:type="dxa"/>
            <w:tcBorders>
              <w:top w:val="single" w:sz="4" w:space="0" w:color="auto"/>
              <w:left w:val="single" w:sz="4" w:space="0" w:color="auto"/>
              <w:bottom w:val="single" w:sz="4" w:space="0" w:color="auto"/>
              <w:right w:val="single" w:sz="4" w:space="0" w:color="auto"/>
            </w:tcBorders>
            <w:shd w:val="clear" w:color="auto" w:fill="D6E8D2" w:themeFill="accent4" w:themeFillTint="33"/>
            <w:hideMark/>
          </w:tcPr>
          <w:p w14:paraId="018371DF" w14:textId="0C6AC3D4" w:rsidR="00E93FB1" w:rsidRPr="00E24085" w:rsidRDefault="00E93FB1" w:rsidP="007A0202">
            <w:pPr>
              <w:pStyle w:val="TableBodyCopy"/>
            </w:pPr>
            <w:r w:rsidRPr="00E24085">
              <w:t xml:space="preserve">1.1.3 Number of </w:t>
            </w:r>
            <w:r w:rsidR="00B91D7E" w:rsidRPr="00E24085">
              <w:t>educators</w:t>
            </w:r>
            <w:r w:rsidRPr="00E24085">
              <w:t xml:space="preserve"> who complete continuous professional development training</w:t>
            </w:r>
          </w:p>
        </w:tc>
        <w:tc>
          <w:tcPr>
            <w:tcW w:w="2504" w:type="dxa"/>
            <w:tcBorders>
              <w:top w:val="single" w:sz="4" w:space="0" w:color="auto"/>
              <w:left w:val="single" w:sz="4" w:space="0" w:color="auto"/>
              <w:bottom w:val="single" w:sz="4" w:space="0" w:color="auto"/>
              <w:right w:val="single" w:sz="4" w:space="0" w:color="auto"/>
            </w:tcBorders>
            <w:shd w:val="clear" w:color="auto" w:fill="D6E8D2" w:themeFill="accent4" w:themeFillTint="33"/>
            <w:hideMark/>
          </w:tcPr>
          <w:p w14:paraId="2AB4160F" w14:textId="23294337" w:rsidR="00E93FB1" w:rsidRPr="00E24085" w:rsidRDefault="00E93FB1" w:rsidP="007A0202">
            <w:pPr>
              <w:pStyle w:val="TableBodyCopy"/>
            </w:pPr>
            <w:r w:rsidRPr="00E24085">
              <w:t>11,070</w:t>
            </w:r>
            <w:r w:rsidR="00BA26A2" w:rsidRPr="00E24085">
              <w:t> </w:t>
            </w:r>
            <w:r w:rsidRPr="00E24085">
              <w:t xml:space="preserve">teachers (disaggregated by sex, disability </w:t>
            </w:r>
            <w:r w:rsidR="00B6550D" w:rsidRPr="00E24085">
              <w:t xml:space="preserve">status </w:t>
            </w:r>
            <w:r w:rsidRPr="00E24085">
              <w:t>and minority groups)</w:t>
            </w:r>
          </w:p>
        </w:tc>
        <w:tc>
          <w:tcPr>
            <w:tcW w:w="2503" w:type="dxa"/>
            <w:tcBorders>
              <w:top w:val="single" w:sz="4" w:space="0" w:color="auto"/>
              <w:left w:val="single" w:sz="4" w:space="0" w:color="auto"/>
              <w:bottom w:val="single" w:sz="4" w:space="0" w:color="auto"/>
              <w:right w:val="single" w:sz="4" w:space="0" w:color="auto"/>
            </w:tcBorders>
            <w:shd w:val="clear" w:color="auto" w:fill="D6E8D2" w:themeFill="accent4" w:themeFillTint="33"/>
            <w:hideMark/>
          </w:tcPr>
          <w:p w14:paraId="59BF1112" w14:textId="56E358AE" w:rsidR="006B394B" w:rsidRPr="00E24085" w:rsidRDefault="00E93FB1" w:rsidP="007A0202">
            <w:pPr>
              <w:pStyle w:val="TableBodyCopy"/>
            </w:pPr>
            <w:r w:rsidRPr="00E24085">
              <w:t>4,570</w:t>
            </w:r>
            <w:r w:rsidR="00BA26A2" w:rsidRPr="00E24085">
              <w:t> </w:t>
            </w:r>
            <w:r w:rsidRPr="00E24085">
              <w:t>teachers</w:t>
            </w:r>
            <w:r w:rsidR="009D07D5" w:rsidRPr="00E24085">
              <w:t xml:space="preserve"> </w:t>
            </w:r>
            <w:r w:rsidR="006B394B" w:rsidRPr="00E24085">
              <w:t>(disaggregated by sex, disability status and minority groups)</w:t>
            </w:r>
          </w:p>
        </w:tc>
        <w:tc>
          <w:tcPr>
            <w:tcW w:w="2503" w:type="dxa"/>
            <w:tcBorders>
              <w:top w:val="single" w:sz="4" w:space="0" w:color="auto"/>
              <w:left w:val="single" w:sz="4" w:space="0" w:color="auto"/>
              <w:bottom w:val="single" w:sz="4" w:space="0" w:color="auto"/>
              <w:right w:val="single" w:sz="4" w:space="0" w:color="auto"/>
            </w:tcBorders>
            <w:shd w:val="clear" w:color="auto" w:fill="D6E8D2" w:themeFill="accent4" w:themeFillTint="33"/>
            <w:hideMark/>
          </w:tcPr>
          <w:p w14:paraId="11FEB9CB" w14:textId="2596C929" w:rsidR="00E93FB1" w:rsidRPr="00E24085" w:rsidRDefault="00194468" w:rsidP="007A0202">
            <w:pPr>
              <w:pStyle w:val="TableBodyCopy"/>
            </w:pPr>
            <w:r w:rsidRPr="00E24085">
              <w:t>No target available, as this will be contingent on future programming</w:t>
            </w:r>
          </w:p>
        </w:tc>
        <w:tc>
          <w:tcPr>
            <w:tcW w:w="2504" w:type="dxa"/>
            <w:tcBorders>
              <w:top w:val="single" w:sz="4" w:space="0" w:color="auto"/>
              <w:left w:val="single" w:sz="4" w:space="0" w:color="auto"/>
              <w:bottom w:val="single" w:sz="4" w:space="0" w:color="auto"/>
              <w:right w:val="single" w:sz="4" w:space="0" w:color="auto"/>
            </w:tcBorders>
            <w:shd w:val="clear" w:color="auto" w:fill="D6E8D2" w:themeFill="accent4" w:themeFillTint="33"/>
            <w:hideMark/>
          </w:tcPr>
          <w:p w14:paraId="742A5F3C" w14:textId="21CB7C96" w:rsidR="00E93FB1" w:rsidRPr="00E24085" w:rsidRDefault="00E93FB1" w:rsidP="007A0202">
            <w:pPr>
              <w:pStyle w:val="TableBodyCopy"/>
            </w:pPr>
            <w:r w:rsidRPr="00E24085">
              <w:t>SDG4</w:t>
            </w:r>
            <w:r w:rsidR="005825F4" w:rsidRPr="00E24085">
              <w:t xml:space="preserve">, </w:t>
            </w:r>
            <w:r w:rsidRPr="00E24085">
              <w:t>SDG5</w:t>
            </w:r>
            <w:r w:rsidR="005825F4" w:rsidRPr="00E24085">
              <w:t xml:space="preserve">, </w:t>
            </w:r>
            <w:r w:rsidRPr="00E24085">
              <w:t>SDG10</w:t>
            </w:r>
          </w:p>
        </w:tc>
      </w:tr>
      <w:tr w:rsidR="00E93FB1" w:rsidRPr="0029051D" w14:paraId="6FFE019C" w14:textId="77777777" w:rsidTr="009F19D0">
        <w:trPr>
          <w:trHeight w:val="3251"/>
        </w:trPr>
        <w:tc>
          <w:tcPr>
            <w:tcW w:w="2503" w:type="dxa"/>
            <w:tcBorders>
              <w:top w:val="single" w:sz="4" w:space="0" w:color="auto"/>
              <w:left w:val="single" w:sz="4" w:space="0" w:color="auto"/>
              <w:bottom w:val="single" w:sz="4" w:space="0" w:color="auto"/>
              <w:right w:val="single" w:sz="4" w:space="0" w:color="auto"/>
            </w:tcBorders>
            <w:shd w:val="clear" w:color="auto" w:fill="D6E8D2" w:themeFill="accent4" w:themeFillTint="33"/>
          </w:tcPr>
          <w:p w14:paraId="113490A2" w14:textId="77777777" w:rsidR="00E93FB1" w:rsidRPr="00E24085" w:rsidRDefault="00E93FB1" w:rsidP="007A0202">
            <w:pPr>
              <w:pStyle w:val="TableBodyCopybold"/>
            </w:pPr>
            <w:r w:rsidRPr="00E24085">
              <w:t>Outcome 1.2</w:t>
            </w:r>
          </w:p>
          <w:p w14:paraId="3708155E" w14:textId="0386CAE4" w:rsidR="00E93FB1" w:rsidRPr="00E24085" w:rsidRDefault="00E93FB1" w:rsidP="007A0202">
            <w:pPr>
              <w:pStyle w:val="TableBodyCopy"/>
            </w:pPr>
            <w:r w:rsidRPr="00E24085">
              <w:t xml:space="preserve">Targeted Lao organisations improve capacity to build inclusive human resource development in line with the National </w:t>
            </w:r>
            <w:r w:rsidR="005803CC" w:rsidRPr="00E24085">
              <w:t>Human Resource Development</w:t>
            </w:r>
            <w:r w:rsidRPr="00E24085">
              <w:t xml:space="preserve"> Strategy</w:t>
            </w:r>
          </w:p>
        </w:tc>
        <w:tc>
          <w:tcPr>
            <w:tcW w:w="2503" w:type="dxa"/>
            <w:tcBorders>
              <w:top w:val="single" w:sz="4" w:space="0" w:color="auto"/>
              <w:left w:val="single" w:sz="4" w:space="0" w:color="auto"/>
              <w:bottom w:val="single" w:sz="4" w:space="0" w:color="auto"/>
              <w:right w:val="single" w:sz="4" w:space="0" w:color="auto"/>
            </w:tcBorders>
            <w:shd w:val="clear" w:color="auto" w:fill="D6E8D2" w:themeFill="accent4" w:themeFillTint="33"/>
            <w:hideMark/>
          </w:tcPr>
          <w:p w14:paraId="4C288539" w14:textId="79DDAEA5" w:rsidR="00E93FB1" w:rsidRPr="00E24085" w:rsidRDefault="00E93FB1" w:rsidP="007A0202">
            <w:pPr>
              <w:pStyle w:val="TableBodyCopy"/>
            </w:pPr>
            <w:r w:rsidRPr="00E24085">
              <w:t xml:space="preserve">1.2.1 Percentage of </w:t>
            </w:r>
            <w:r w:rsidR="00750728" w:rsidRPr="00E24085">
              <w:t>human resource development and management</w:t>
            </w:r>
            <w:r w:rsidRPr="00E24085">
              <w:t xml:space="preserve"> activit</w:t>
            </w:r>
            <w:r w:rsidR="00750728" w:rsidRPr="00E24085">
              <w:t>y</w:t>
            </w:r>
            <w:r w:rsidRPr="00E24085">
              <w:t xml:space="preserve"> participants who report the support provided enabled them to make progress toward</w:t>
            </w:r>
            <w:r w:rsidR="00F11D81">
              <w:t>s</w:t>
            </w:r>
            <w:r w:rsidRPr="00E24085">
              <w:t xml:space="preserve"> improved inclusive </w:t>
            </w:r>
            <w:r w:rsidR="00AC0024" w:rsidRPr="00E24085">
              <w:t>human resource development</w:t>
            </w:r>
            <w:r w:rsidRPr="00E24085">
              <w:t xml:space="preserve"> practices in their workplace</w:t>
            </w:r>
            <w:r w:rsidR="00D96096" w:rsidRPr="00E24085">
              <w:t>,</w:t>
            </w:r>
            <w:r w:rsidRPr="00E24085">
              <w:t xml:space="preserve"> and </w:t>
            </w:r>
            <w:r w:rsidR="00442A7B" w:rsidRPr="00E24085">
              <w:t>of technical support recipients</w:t>
            </w:r>
            <w:r w:rsidR="00B640EC" w:rsidRPr="00E24085">
              <w:t xml:space="preserve"> who</w:t>
            </w:r>
            <w:r w:rsidR="00442A7B" w:rsidRPr="00E24085">
              <w:t xml:space="preserve"> </w:t>
            </w:r>
            <w:r w:rsidRPr="00E24085">
              <w:t>provide valid examples</w:t>
            </w:r>
          </w:p>
        </w:tc>
        <w:tc>
          <w:tcPr>
            <w:tcW w:w="2504" w:type="dxa"/>
            <w:tcBorders>
              <w:top w:val="single" w:sz="4" w:space="0" w:color="auto"/>
              <w:left w:val="single" w:sz="4" w:space="0" w:color="auto"/>
              <w:bottom w:val="single" w:sz="4" w:space="0" w:color="auto"/>
              <w:right w:val="single" w:sz="4" w:space="0" w:color="auto"/>
            </w:tcBorders>
            <w:shd w:val="clear" w:color="auto" w:fill="D6E8D2" w:themeFill="accent4" w:themeFillTint="33"/>
          </w:tcPr>
          <w:p w14:paraId="114D3BB0" w14:textId="08935F90" w:rsidR="00E93FB1" w:rsidRPr="00E24085" w:rsidRDefault="00E93FB1" w:rsidP="007A0202">
            <w:pPr>
              <w:pStyle w:val="TableBodyCopy"/>
            </w:pPr>
            <w:r w:rsidRPr="00E24085">
              <w:t>50</w:t>
            </w:r>
            <w:r w:rsidR="004231F2" w:rsidRPr="00E24085">
              <w:t>%</w:t>
            </w:r>
            <w:r w:rsidRPr="00E24085">
              <w:t xml:space="preserve"> of </w:t>
            </w:r>
            <w:r w:rsidR="00C074BE" w:rsidRPr="00E24085">
              <w:t>human resource development and management</w:t>
            </w:r>
            <w:r w:rsidRPr="00E24085">
              <w:t xml:space="preserve"> activit</w:t>
            </w:r>
            <w:r w:rsidR="00260216" w:rsidRPr="00E24085">
              <w:t>y participants</w:t>
            </w:r>
            <w:r w:rsidRPr="00E24085">
              <w:t xml:space="preserve"> report having contributed to improved inclusive </w:t>
            </w:r>
            <w:r w:rsidR="00C074BE" w:rsidRPr="00E24085">
              <w:t>human resource development</w:t>
            </w:r>
            <w:r w:rsidRPr="00E24085">
              <w:t xml:space="preserve"> practice</w:t>
            </w:r>
            <w:r w:rsidR="00D96096" w:rsidRPr="00E24085">
              <w:t>s</w:t>
            </w:r>
            <w:r w:rsidRPr="00E24085">
              <w:t xml:space="preserve"> in </w:t>
            </w:r>
            <w:r w:rsidR="00D96096" w:rsidRPr="00E24085">
              <w:t xml:space="preserve">their </w:t>
            </w:r>
            <w:r w:rsidRPr="00E24085">
              <w:t>workplace</w:t>
            </w:r>
          </w:p>
          <w:p w14:paraId="5AF788B5" w14:textId="0B40C279" w:rsidR="00E93FB1" w:rsidRPr="00E24085" w:rsidRDefault="00E93FB1" w:rsidP="007A0202">
            <w:pPr>
              <w:pStyle w:val="TableBodyCopy"/>
            </w:pPr>
            <w:r w:rsidRPr="00E24085">
              <w:t>80</w:t>
            </w:r>
            <w:r w:rsidR="004231F2" w:rsidRPr="00E24085">
              <w:t>%</w:t>
            </w:r>
            <w:r w:rsidR="000327E4" w:rsidRPr="00E24085">
              <w:t xml:space="preserve"> of</w:t>
            </w:r>
            <w:r w:rsidRPr="00E24085">
              <w:t xml:space="preserve"> recipients of </w:t>
            </w:r>
            <w:r w:rsidR="000327E4" w:rsidRPr="00E24085">
              <w:t>te</w:t>
            </w:r>
            <w:r w:rsidR="005E0BBD" w:rsidRPr="00E24085">
              <w:t>chnical</w:t>
            </w:r>
            <w:r w:rsidRPr="00E24085">
              <w:t xml:space="preserve"> support provide at least 1 valid example</w:t>
            </w:r>
          </w:p>
        </w:tc>
        <w:tc>
          <w:tcPr>
            <w:tcW w:w="2503" w:type="dxa"/>
            <w:tcBorders>
              <w:top w:val="single" w:sz="4" w:space="0" w:color="auto"/>
              <w:left w:val="single" w:sz="4" w:space="0" w:color="auto"/>
              <w:bottom w:val="single" w:sz="4" w:space="0" w:color="auto"/>
              <w:right w:val="single" w:sz="4" w:space="0" w:color="auto"/>
            </w:tcBorders>
            <w:shd w:val="clear" w:color="auto" w:fill="D6E8D2" w:themeFill="accent4" w:themeFillTint="33"/>
          </w:tcPr>
          <w:p w14:paraId="0BA2F2EB" w14:textId="07BB35F8" w:rsidR="00E93FB1" w:rsidRPr="00E24085" w:rsidRDefault="00E93FB1" w:rsidP="007A0202">
            <w:pPr>
              <w:pStyle w:val="TableBodyCopy"/>
            </w:pPr>
            <w:r w:rsidRPr="00E24085">
              <w:t>60</w:t>
            </w:r>
            <w:r w:rsidR="004231F2" w:rsidRPr="00E24085">
              <w:t>%</w:t>
            </w:r>
            <w:r w:rsidRPr="00E24085">
              <w:t xml:space="preserve"> of </w:t>
            </w:r>
            <w:r w:rsidR="00C074BE" w:rsidRPr="00E24085">
              <w:t>human resource development and management</w:t>
            </w:r>
            <w:r w:rsidRPr="00E24085">
              <w:t xml:space="preserve"> activit</w:t>
            </w:r>
            <w:r w:rsidR="00260216" w:rsidRPr="00E24085">
              <w:t>y participants</w:t>
            </w:r>
            <w:r w:rsidRPr="00E24085">
              <w:t xml:space="preserve"> report having contributed to improved inclusive </w:t>
            </w:r>
            <w:r w:rsidR="00C074BE" w:rsidRPr="00E24085">
              <w:t>human resou</w:t>
            </w:r>
            <w:r w:rsidR="00A30406" w:rsidRPr="00E24085">
              <w:t>rce development</w:t>
            </w:r>
            <w:r w:rsidRPr="00E24085">
              <w:t xml:space="preserve"> practice</w:t>
            </w:r>
            <w:r w:rsidR="00D96096" w:rsidRPr="00E24085">
              <w:t>s</w:t>
            </w:r>
            <w:r w:rsidRPr="00E24085">
              <w:t xml:space="preserve"> in </w:t>
            </w:r>
            <w:r w:rsidR="00D96096" w:rsidRPr="00E24085">
              <w:t xml:space="preserve">their </w:t>
            </w:r>
            <w:r w:rsidRPr="00E24085">
              <w:t>workplace</w:t>
            </w:r>
          </w:p>
          <w:p w14:paraId="054DE8B5" w14:textId="6254D10F" w:rsidR="00E93FB1" w:rsidRPr="00E24085" w:rsidRDefault="00E93FB1" w:rsidP="007A0202">
            <w:pPr>
              <w:pStyle w:val="TableBodyCopy"/>
            </w:pPr>
            <w:r w:rsidRPr="00E24085">
              <w:t>80</w:t>
            </w:r>
            <w:r w:rsidR="004231F2" w:rsidRPr="00E24085">
              <w:t>%</w:t>
            </w:r>
            <w:r w:rsidR="000327E4" w:rsidRPr="00E24085">
              <w:t xml:space="preserve"> of</w:t>
            </w:r>
            <w:r w:rsidRPr="00E24085">
              <w:t xml:space="preserve"> recipients of </w:t>
            </w:r>
            <w:r w:rsidR="005E0BBD" w:rsidRPr="00E24085">
              <w:t>technical</w:t>
            </w:r>
            <w:r w:rsidRPr="00E24085">
              <w:t xml:space="preserve"> support provide at least 1 valid example</w:t>
            </w:r>
          </w:p>
        </w:tc>
        <w:tc>
          <w:tcPr>
            <w:tcW w:w="2503" w:type="dxa"/>
            <w:tcBorders>
              <w:top w:val="single" w:sz="4" w:space="0" w:color="auto"/>
              <w:left w:val="single" w:sz="4" w:space="0" w:color="auto"/>
              <w:bottom w:val="single" w:sz="4" w:space="0" w:color="auto"/>
              <w:right w:val="single" w:sz="4" w:space="0" w:color="auto"/>
            </w:tcBorders>
            <w:shd w:val="clear" w:color="auto" w:fill="D6E8D2" w:themeFill="accent4" w:themeFillTint="33"/>
          </w:tcPr>
          <w:p w14:paraId="27DF7D48" w14:textId="07E615CC" w:rsidR="00E93FB1" w:rsidRPr="00E24085" w:rsidRDefault="00E93FB1" w:rsidP="007A0202">
            <w:pPr>
              <w:pStyle w:val="TableBodyCopy"/>
            </w:pPr>
            <w:r w:rsidRPr="00E24085">
              <w:t>70</w:t>
            </w:r>
            <w:r w:rsidR="004231F2" w:rsidRPr="00E24085">
              <w:t>%</w:t>
            </w:r>
            <w:r w:rsidRPr="00E24085">
              <w:t xml:space="preserve"> of </w:t>
            </w:r>
            <w:r w:rsidR="00C074BE" w:rsidRPr="00E24085">
              <w:t>human resource development and management</w:t>
            </w:r>
            <w:r w:rsidRPr="00E24085">
              <w:t xml:space="preserve"> activit</w:t>
            </w:r>
            <w:r w:rsidR="00C074BE" w:rsidRPr="00E24085">
              <w:t>y participants</w:t>
            </w:r>
            <w:r w:rsidRPr="00E24085">
              <w:t xml:space="preserve"> report having contributed to improved inclusive </w:t>
            </w:r>
            <w:r w:rsidR="00A30406" w:rsidRPr="00E24085">
              <w:t>human resource development</w:t>
            </w:r>
            <w:r w:rsidRPr="00E24085">
              <w:t xml:space="preserve"> practice</w:t>
            </w:r>
            <w:r w:rsidR="00D96096" w:rsidRPr="00E24085">
              <w:t>s</w:t>
            </w:r>
            <w:r w:rsidRPr="00E24085">
              <w:t xml:space="preserve"> in </w:t>
            </w:r>
            <w:r w:rsidR="00D96096" w:rsidRPr="00E24085">
              <w:t xml:space="preserve">their </w:t>
            </w:r>
            <w:r w:rsidRPr="00E24085">
              <w:t>workplace</w:t>
            </w:r>
          </w:p>
          <w:p w14:paraId="43D5F192" w14:textId="3AABEA6A" w:rsidR="00E93FB1" w:rsidRPr="00E24085" w:rsidRDefault="00E93FB1" w:rsidP="007A0202">
            <w:pPr>
              <w:pStyle w:val="TableBodyCopy"/>
            </w:pPr>
            <w:r w:rsidRPr="00E24085">
              <w:t>80</w:t>
            </w:r>
            <w:r w:rsidR="004231F2" w:rsidRPr="00E24085">
              <w:t>%</w:t>
            </w:r>
            <w:r w:rsidR="000327E4" w:rsidRPr="00E24085">
              <w:t xml:space="preserve"> of</w:t>
            </w:r>
            <w:r w:rsidRPr="00E24085">
              <w:t xml:space="preserve"> recipients of </w:t>
            </w:r>
            <w:r w:rsidR="005E0BBD" w:rsidRPr="00E24085">
              <w:t>technical</w:t>
            </w:r>
            <w:r w:rsidRPr="00E24085">
              <w:t xml:space="preserve"> support provide at least 1 valid example</w:t>
            </w:r>
          </w:p>
        </w:tc>
        <w:tc>
          <w:tcPr>
            <w:tcW w:w="2504" w:type="dxa"/>
            <w:tcBorders>
              <w:top w:val="single" w:sz="4" w:space="0" w:color="auto"/>
              <w:left w:val="single" w:sz="4" w:space="0" w:color="auto"/>
              <w:bottom w:val="single" w:sz="4" w:space="0" w:color="auto"/>
              <w:right w:val="single" w:sz="4" w:space="0" w:color="auto"/>
            </w:tcBorders>
            <w:shd w:val="clear" w:color="auto" w:fill="D6E8D2" w:themeFill="accent4" w:themeFillTint="33"/>
          </w:tcPr>
          <w:p w14:paraId="5253B2C5" w14:textId="254FD12F" w:rsidR="00E93FB1" w:rsidRPr="00E24085" w:rsidRDefault="00E93FB1" w:rsidP="007A0202">
            <w:pPr>
              <w:pStyle w:val="TableBodyCopy"/>
            </w:pPr>
            <w:r w:rsidRPr="00E24085">
              <w:t>SDG4</w:t>
            </w:r>
            <w:r w:rsidR="005825F4" w:rsidRPr="00E24085">
              <w:t xml:space="preserve">, </w:t>
            </w:r>
            <w:r w:rsidRPr="00E24085">
              <w:t>SDG5</w:t>
            </w:r>
            <w:r w:rsidR="005825F4" w:rsidRPr="00E24085">
              <w:t xml:space="preserve">, </w:t>
            </w:r>
            <w:r w:rsidRPr="00E24085">
              <w:t>SDG10</w:t>
            </w:r>
          </w:p>
        </w:tc>
      </w:tr>
      <w:tr w:rsidR="00E93FB1" w:rsidRPr="0029051D" w14:paraId="6AB8D712" w14:textId="77777777" w:rsidTr="009F19D0">
        <w:trPr>
          <w:trHeight w:val="416"/>
        </w:trPr>
        <w:tc>
          <w:tcPr>
            <w:tcW w:w="2503" w:type="dxa"/>
            <w:tcBorders>
              <w:top w:val="single" w:sz="4" w:space="0" w:color="auto"/>
              <w:left w:val="single" w:sz="4" w:space="0" w:color="auto"/>
              <w:bottom w:val="single" w:sz="4" w:space="0" w:color="auto"/>
              <w:right w:val="single" w:sz="4" w:space="0" w:color="auto"/>
            </w:tcBorders>
            <w:shd w:val="clear" w:color="auto" w:fill="D6E8D2" w:themeFill="accent4" w:themeFillTint="33"/>
          </w:tcPr>
          <w:p w14:paraId="1138B30E" w14:textId="711B32D6" w:rsidR="00E93FB1" w:rsidRPr="00E24085" w:rsidRDefault="00E93FB1" w:rsidP="00225437">
            <w:pPr>
              <w:pStyle w:val="TableBodyCopybold"/>
            </w:pPr>
            <w:r w:rsidRPr="00E24085">
              <w:t>Outcome 1.2</w:t>
            </w:r>
          </w:p>
        </w:tc>
        <w:tc>
          <w:tcPr>
            <w:tcW w:w="2503" w:type="dxa"/>
            <w:tcBorders>
              <w:top w:val="single" w:sz="4" w:space="0" w:color="auto"/>
              <w:left w:val="single" w:sz="4" w:space="0" w:color="auto"/>
              <w:bottom w:val="single" w:sz="4" w:space="0" w:color="auto"/>
              <w:right w:val="single" w:sz="4" w:space="0" w:color="auto"/>
            </w:tcBorders>
            <w:shd w:val="clear" w:color="auto" w:fill="D6E8D2" w:themeFill="accent4" w:themeFillTint="33"/>
            <w:hideMark/>
          </w:tcPr>
          <w:p w14:paraId="4739D55C" w14:textId="0E523486" w:rsidR="00E93FB1" w:rsidRPr="00E24085" w:rsidRDefault="00E93FB1" w:rsidP="007A0202">
            <w:pPr>
              <w:pStyle w:val="TableBodyCopy"/>
            </w:pPr>
            <w:r w:rsidRPr="00E24085">
              <w:t xml:space="preserve">1.2.2 List of organisational improvement examples attributable to </w:t>
            </w:r>
            <w:r w:rsidR="008E0EA4" w:rsidRPr="00E24085">
              <w:t>Laos</w:t>
            </w:r>
            <w:r w:rsidR="00A0049E" w:rsidRPr="00E24085">
              <w:t xml:space="preserve"> </w:t>
            </w:r>
            <w:r w:rsidR="008E0EA4" w:rsidRPr="00E24085">
              <w:t>Australia Institute</w:t>
            </w:r>
            <w:r w:rsidRPr="00E24085">
              <w:t xml:space="preserve"> support</w:t>
            </w:r>
          </w:p>
        </w:tc>
        <w:tc>
          <w:tcPr>
            <w:tcW w:w="2504" w:type="dxa"/>
            <w:tcBorders>
              <w:top w:val="single" w:sz="4" w:space="0" w:color="auto"/>
              <w:left w:val="single" w:sz="4" w:space="0" w:color="auto"/>
              <w:bottom w:val="single" w:sz="4" w:space="0" w:color="auto"/>
              <w:right w:val="single" w:sz="4" w:space="0" w:color="auto"/>
            </w:tcBorders>
            <w:shd w:val="clear" w:color="auto" w:fill="D6E8D2" w:themeFill="accent4" w:themeFillTint="33"/>
            <w:hideMark/>
          </w:tcPr>
          <w:p w14:paraId="10BB09E2" w14:textId="6B0D4C55" w:rsidR="00E93FB1" w:rsidRPr="00E24085" w:rsidRDefault="00E93FB1" w:rsidP="007A0202">
            <w:pPr>
              <w:pStyle w:val="TableBodyCopy"/>
            </w:pPr>
            <w:r w:rsidRPr="00E24085">
              <w:t xml:space="preserve">At least </w:t>
            </w:r>
            <w:r w:rsidR="005A01AB" w:rsidRPr="00E24085">
              <w:t>2 </w:t>
            </w:r>
            <w:r w:rsidRPr="00E24085">
              <w:t>areas of improvement recorded with valid examples</w:t>
            </w:r>
          </w:p>
        </w:tc>
        <w:tc>
          <w:tcPr>
            <w:tcW w:w="2503" w:type="dxa"/>
            <w:tcBorders>
              <w:top w:val="single" w:sz="4" w:space="0" w:color="auto"/>
              <w:left w:val="single" w:sz="4" w:space="0" w:color="auto"/>
              <w:bottom w:val="single" w:sz="4" w:space="0" w:color="auto"/>
              <w:right w:val="single" w:sz="4" w:space="0" w:color="auto"/>
            </w:tcBorders>
            <w:shd w:val="clear" w:color="auto" w:fill="D6E8D2" w:themeFill="accent4" w:themeFillTint="33"/>
            <w:hideMark/>
          </w:tcPr>
          <w:p w14:paraId="7276E64F" w14:textId="1BE9078C" w:rsidR="00E93FB1" w:rsidRPr="00E24085" w:rsidRDefault="00E93FB1" w:rsidP="007A0202">
            <w:pPr>
              <w:pStyle w:val="TableBodyCopy"/>
            </w:pPr>
            <w:r w:rsidRPr="00E24085">
              <w:t xml:space="preserve">At least </w:t>
            </w:r>
            <w:r w:rsidR="005A01AB" w:rsidRPr="00E24085">
              <w:t>2 </w:t>
            </w:r>
            <w:r w:rsidRPr="00E24085">
              <w:t>areas of improvement recorded with valid examples</w:t>
            </w:r>
          </w:p>
        </w:tc>
        <w:tc>
          <w:tcPr>
            <w:tcW w:w="2503" w:type="dxa"/>
            <w:tcBorders>
              <w:top w:val="single" w:sz="4" w:space="0" w:color="auto"/>
              <w:left w:val="single" w:sz="4" w:space="0" w:color="auto"/>
              <w:bottom w:val="single" w:sz="4" w:space="0" w:color="auto"/>
              <w:right w:val="single" w:sz="4" w:space="0" w:color="auto"/>
            </w:tcBorders>
            <w:shd w:val="clear" w:color="auto" w:fill="D6E8D2" w:themeFill="accent4" w:themeFillTint="33"/>
            <w:hideMark/>
          </w:tcPr>
          <w:p w14:paraId="566E6247" w14:textId="0B0E48B4" w:rsidR="00E93FB1" w:rsidRPr="00E24085" w:rsidRDefault="0056261D" w:rsidP="007A0202">
            <w:pPr>
              <w:pStyle w:val="TableBodyCopy"/>
            </w:pPr>
            <w:r w:rsidRPr="00E24085">
              <w:t>Mid-</w:t>
            </w:r>
            <w:r w:rsidR="00B6550D" w:rsidRPr="00E24085">
              <w:t xml:space="preserve">line </w:t>
            </w:r>
            <w:r w:rsidR="00E93FB1" w:rsidRPr="00E24085">
              <w:t xml:space="preserve">reviews of targeted ministries show improved </w:t>
            </w:r>
            <w:r w:rsidRPr="00E24085">
              <w:t>human resource development</w:t>
            </w:r>
            <w:r w:rsidR="00E93FB1" w:rsidRPr="00E24085">
              <w:t xml:space="preserve"> capacity compared </w:t>
            </w:r>
            <w:r w:rsidR="007E101E" w:rsidRPr="00E24085">
              <w:t>with</w:t>
            </w:r>
            <w:r w:rsidR="00E93FB1" w:rsidRPr="00E24085">
              <w:t xml:space="preserve"> baseline reviews</w:t>
            </w:r>
          </w:p>
        </w:tc>
        <w:tc>
          <w:tcPr>
            <w:tcW w:w="2504" w:type="dxa"/>
            <w:tcBorders>
              <w:top w:val="single" w:sz="4" w:space="0" w:color="auto"/>
              <w:left w:val="single" w:sz="4" w:space="0" w:color="auto"/>
              <w:bottom w:val="single" w:sz="4" w:space="0" w:color="auto"/>
              <w:right w:val="single" w:sz="4" w:space="0" w:color="auto"/>
            </w:tcBorders>
            <w:shd w:val="clear" w:color="auto" w:fill="D6E8D2" w:themeFill="accent4" w:themeFillTint="33"/>
          </w:tcPr>
          <w:p w14:paraId="63BD281D" w14:textId="2FF345B5" w:rsidR="00E93FB1" w:rsidRPr="00E24085" w:rsidRDefault="00930535" w:rsidP="007A0202">
            <w:pPr>
              <w:pStyle w:val="TableBodyCopy"/>
            </w:pPr>
            <w:r w:rsidRPr="00E24085">
              <w:t>SDG4</w:t>
            </w:r>
            <w:r w:rsidR="005825F4" w:rsidRPr="00E24085">
              <w:t xml:space="preserve">, </w:t>
            </w:r>
            <w:r w:rsidRPr="00E24085">
              <w:t>SDG5</w:t>
            </w:r>
            <w:r w:rsidR="005825F4" w:rsidRPr="00E24085">
              <w:t xml:space="preserve">, </w:t>
            </w:r>
            <w:r w:rsidRPr="00E24085">
              <w:t>SDG10</w:t>
            </w:r>
          </w:p>
        </w:tc>
      </w:tr>
      <w:tr w:rsidR="00E93FB1" w:rsidRPr="0029051D" w14:paraId="52A6BBCE" w14:textId="77777777" w:rsidTr="00CD40BF">
        <w:trPr>
          <w:cantSplit/>
          <w:trHeight w:val="416"/>
        </w:trPr>
        <w:tc>
          <w:tcPr>
            <w:tcW w:w="2503" w:type="dxa"/>
            <w:tcBorders>
              <w:top w:val="single" w:sz="4" w:space="0" w:color="auto"/>
              <w:left w:val="single" w:sz="4" w:space="0" w:color="auto"/>
              <w:bottom w:val="single" w:sz="4" w:space="0" w:color="auto"/>
              <w:right w:val="single" w:sz="4" w:space="0" w:color="auto"/>
            </w:tcBorders>
            <w:shd w:val="clear" w:color="auto" w:fill="D6E8D2" w:themeFill="accent4" w:themeFillTint="33"/>
          </w:tcPr>
          <w:p w14:paraId="6B702E5F" w14:textId="63C05B35" w:rsidR="00E93FB1" w:rsidRPr="00E24085" w:rsidRDefault="00E93FB1" w:rsidP="00225437">
            <w:pPr>
              <w:pStyle w:val="TableBodyCopybold"/>
            </w:pPr>
            <w:r w:rsidRPr="00E24085">
              <w:lastRenderedPageBreak/>
              <w:t>Outcome 1.2</w:t>
            </w:r>
          </w:p>
        </w:tc>
        <w:tc>
          <w:tcPr>
            <w:tcW w:w="2503" w:type="dxa"/>
            <w:tcBorders>
              <w:top w:val="single" w:sz="4" w:space="0" w:color="auto"/>
              <w:left w:val="single" w:sz="4" w:space="0" w:color="auto"/>
              <w:bottom w:val="single" w:sz="4" w:space="0" w:color="auto"/>
              <w:right w:val="single" w:sz="4" w:space="0" w:color="auto"/>
            </w:tcBorders>
            <w:shd w:val="clear" w:color="auto" w:fill="D6E8D2" w:themeFill="accent4" w:themeFillTint="33"/>
            <w:hideMark/>
          </w:tcPr>
          <w:p w14:paraId="49AFDD22" w14:textId="3E07D338" w:rsidR="00E93FB1" w:rsidRPr="00E24085" w:rsidRDefault="00E93FB1" w:rsidP="007A0202">
            <w:pPr>
              <w:pStyle w:val="TableBodyCopy"/>
            </w:pPr>
            <w:r w:rsidRPr="00E24085">
              <w:t xml:space="preserve">1.2.3 Percentage of alumni who report that their award, with other </w:t>
            </w:r>
            <w:r w:rsidR="00AF3C96" w:rsidRPr="00E24085">
              <w:t>human resource development</w:t>
            </w:r>
            <w:r w:rsidRPr="00E24085">
              <w:t xml:space="preserve"> activities supported by Australia</w:t>
            </w:r>
            <w:r w:rsidR="000638BA" w:rsidRPr="00E24085">
              <w:t>,</w:t>
            </w:r>
            <w:r w:rsidRPr="00E24085">
              <w:t xml:space="preserve"> enabled them to contribute to Laos’ sustainable development and provide valid examples</w:t>
            </w:r>
          </w:p>
        </w:tc>
        <w:tc>
          <w:tcPr>
            <w:tcW w:w="2504" w:type="dxa"/>
            <w:tcBorders>
              <w:top w:val="single" w:sz="4" w:space="0" w:color="auto"/>
              <w:left w:val="single" w:sz="4" w:space="0" w:color="auto"/>
              <w:bottom w:val="single" w:sz="4" w:space="0" w:color="auto"/>
              <w:right w:val="single" w:sz="4" w:space="0" w:color="auto"/>
            </w:tcBorders>
            <w:shd w:val="clear" w:color="auto" w:fill="D6E8D2" w:themeFill="accent4" w:themeFillTint="33"/>
          </w:tcPr>
          <w:p w14:paraId="7C60DCC5" w14:textId="019344AE" w:rsidR="00E93FB1" w:rsidRPr="00E24085" w:rsidRDefault="00E93FB1" w:rsidP="007A0202">
            <w:pPr>
              <w:pStyle w:val="TableBodyCopy"/>
            </w:pPr>
            <w:r w:rsidRPr="00E24085">
              <w:t>50</w:t>
            </w:r>
            <w:r w:rsidR="004231F2" w:rsidRPr="00E24085">
              <w:t>%</w:t>
            </w:r>
            <w:r w:rsidRPr="00E24085">
              <w:t>, 1 example (disaggregated by sex, disability</w:t>
            </w:r>
            <w:r w:rsidR="002E450B" w:rsidRPr="00E24085">
              <w:t xml:space="preserve"> status</w:t>
            </w:r>
            <w:r w:rsidRPr="00E24085">
              <w:t xml:space="preserve"> and minority groups)</w:t>
            </w:r>
          </w:p>
        </w:tc>
        <w:tc>
          <w:tcPr>
            <w:tcW w:w="2503" w:type="dxa"/>
            <w:tcBorders>
              <w:top w:val="single" w:sz="4" w:space="0" w:color="auto"/>
              <w:left w:val="single" w:sz="4" w:space="0" w:color="auto"/>
              <w:bottom w:val="single" w:sz="4" w:space="0" w:color="auto"/>
              <w:right w:val="single" w:sz="4" w:space="0" w:color="auto"/>
            </w:tcBorders>
            <w:shd w:val="clear" w:color="auto" w:fill="D6E8D2" w:themeFill="accent4" w:themeFillTint="33"/>
          </w:tcPr>
          <w:p w14:paraId="11CE2D80" w14:textId="68200522" w:rsidR="00E93FB1" w:rsidRPr="00E24085" w:rsidRDefault="00E93FB1" w:rsidP="007A0202">
            <w:pPr>
              <w:pStyle w:val="TableBodyCopy"/>
            </w:pPr>
            <w:r w:rsidRPr="00E24085">
              <w:t>60</w:t>
            </w:r>
            <w:r w:rsidR="004231F2" w:rsidRPr="00E24085">
              <w:t>%</w:t>
            </w:r>
            <w:r w:rsidRPr="00E24085">
              <w:t xml:space="preserve">, 1 example (disaggregated by sex, disability </w:t>
            </w:r>
            <w:r w:rsidR="002E450B" w:rsidRPr="00E24085">
              <w:t xml:space="preserve">status </w:t>
            </w:r>
            <w:r w:rsidRPr="00E24085">
              <w:t>and minority groups)</w:t>
            </w:r>
          </w:p>
        </w:tc>
        <w:tc>
          <w:tcPr>
            <w:tcW w:w="2503" w:type="dxa"/>
            <w:tcBorders>
              <w:top w:val="single" w:sz="4" w:space="0" w:color="auto"/>
              <w:left w:val="single" w:sz="4" w:space="0" w:color="auto"/>
              <w:bottom w:val="single" w:sz="4" w:space="0" w:color="auto"/>
              <w:right w:val="single" w:sz="4" w:space="0" w:color="auto"/>
            </w:tcBorders>
            <w:shd w:val="clear" w:color="auto" w:fill="D6E8D2" w:themeFill="accent4" w:themeFillTint="33"/>
            <w:hideMark/>
          </w:tcPr>
          <w:p w14:paraId="7EBD1F27" w14:textId="62E7F400" w:rsidR="00E93FB1" w:rsidRPr="00E24085" w:rsidRDefault="00E93FB1" w:rsidP="007A0202">
            <w:pPr>
              <w:pStyle w:val="TableBodyCopy"/>
            </w:pPr>
            <w:r w:rsidRPr="00E24085">
              <w:t>70</w:t>
            </w:r>
            <w:r w:rsidR="004231F2" w:rsidRPr="00E24085">
              <w:t>%</w:t>
            </w:r>
            <w:r w:rsidRPr="00E24085">
              <w:t xml:space="preserve">, 1 example (disaggregated by sex, disability </w:t>
            </w:r>
            <w:r w:rsidR="002E450B" w:rsidRPr="00E24085">
              <w:t xml:space="preserve">status </w:t>
            </w:r>
            <w:r w:rsidRPr="00E24085">
              <w:t>and minority groups)</w:t>
            </w:r>
          </w:p>
        </w:tc>
        <w:tc>
          <w:tcPr>
            <w:tcW w:w="2504" w:type="dxa"/>
            <w:tcBorders>
              <w:top w:val="single" w:sz="4" w:space="0" w:color="auto"/>
              <w:left w:val="single" w:sz="4" w:space="0" w:color="auto"/>
              <w:bottom w:val="single" w:sz="4" w:space="0" w:color="auto"/>
              <w:right w:val="single" w:sz="4" w:space="0" w:color="auto"/>
            </w:tcBorders>
            <w:shd w:val="clear" w:color="auto" w:fill="D6E8D2" w:themeFill="accent4" w:themeFillTint="33"/>
            <w:hideMark/>
          </w:tcPr>
          <w:p w14:paraId="6A72D6C9" w14:textId="61AEEFD4" w:rsidR="00E93FB1" w:rsidRPr="00E24085" w:rsidRDefault="00E93FB1" w:rsidP="007A0202">
            <w:pPr>
              <w:pStyle w:val="TableBodyCopy"/>
            </w:pPr>
            <w:r w:rsidRPr="00E24085">
              <w:t>SDG4</w:t>
            </w:r>
            <w:r w:rsidR="005825F4" w:rsidRPr="00E24085">
              <w:t xml:space="preserve">, </w:t>
            </w:r>
            <w:r w:rsidRPr="00E24085">
              <w:t>SDG5</w:t>
            </w:r>
            <w:r w:rsidR="005825F4" w:rsidRPr="00E24085">
              <w:t xml:space="preserve">, </w:t>
            </w:r>
            <w:r w:rsidRPr="00E24085">
              <w:t>SDG10</w:t>
            </w:r>
          </w:p>
        </w:tc>
      </w:tr>
      <w:tr w:rsidR="00E93FB1" w:rsidRPr="0029051D" w14:paraId="39EEA5EF" w14:textId="77777777" w:rsidTr="009F19D0">
        <w:trPr>
          <w:trHeight w:val="2280"/>
        </w:trPr>
        <w:tc>
          <w:tcPr>
            <w:tcW w:w="2503" w:type="dxa"/>
            <w:tcBorders>
              <w:top w:val="single" w:sz="4" w:space="0" w:color="auto"/>
              <w:left w:val="single" w:sz="4" w:space="0" w:color="auto"/>
              <w:bottom w:val="single" w:sz="4" w:space="0" w:color="auto"/>
              <w:right w:val="single" w:sz="4" w:space="0" w:color="auto"/>
            </w:tcBorders>
            <w:shd w:val="clear" w:color="auto" w:fill="D6E8D2" w:themeFill="accent4" w:themeFillTint="33"/>
          </w:tcPr>
          <w:p w14:paraId="617F9F0E" w14:textId="5B5CC56B" w:rsidR="00E93FB1" w:rsidRPr="00033E43" w:rsidRDefault="00E93FB1" w:rsidP="007A0202">
            <w:pPr>
              <w:pStyle w:val="TableBodyCopybold"/>
              <w:rPr>
                <w:rFonts w:asciiTheme="majorHAnsi" w:hAnsiTheme="majorHAnsi" w:cstheme="majorHAnsi"/>
                <w:szCs w:val="20"/>
                <w:lang w:eastAsia="en-AU"/>
              </w:rPr>
            </w:pPr>
            <w:r w:rsidRPr="00033E43">
              <w:rPr>
                <w:rFonts w:asciiTheme="majorHAnsi" w:hAnsiTheme="majorHAnsi" w:cstheme="majorHAnsi"/>
                <w:szCs w:val="20"/>
                <w:lang w:eastAsia="en-AU"/>
              </w:rPr>
              <w:t>Outcome 1.3</w:t>
            </w:r>
          </w:p>
          <w:p w14:paraId="134B5B48" w14:textId="230273B6" w:rsidR="00E93FB1" w:rsidRPr="00033E43" w:rsidRDefault="00E93FB1" w:rsidP="007A0202">
            <w:pPr>
              <w:pStyle w:val="TableBodyCopy"/>
              <w:rPr>
                <w:rFonts w:asciiTheme="majorHAnsi" w:eastAsia="Times New Roman" w:hAnsiTheme="majorHAnsi" w:cstheme="majorHAnsi"/>
                <w:szCs w:val="20"/>
                <w:lang w:eastAsia="en-AU"/>
              </w:rPr>
            </w:pPr>
            <w:r w:rsidRPr="00033E43">
              <w:rPr>
                <w:rFonts w:asciiTheme="majorHAnsi" w:eastAsia="Times New Roman" w:hAnsiTheme="majorHAnsi" w:cstheme="majorHAnsi"/>
                <w:iCs/>
                <w:szCs w:val="20"/>
                <w:lang w:eastAsia="en-AU"/>
              </w:rPr>
              <w:t>Health systems to</w:t>
            </w:r>
            <w:r w:rsidR="00741302" w:rsidRPr="00033E43">
              <w:rPr>
                <w:rFonts w:asciiTheme="majorHAnsi" w:eastAsia="Times New Roman" w:hAnsiTheme="majorHAnsi" w:cstheme="majorHAnsi"/>
                <w:iCs/>
                <w:szCs w:val="20"/>
                <w:lang w:eastAsia="en-AU"/>
              </w:rPr>
              <w:t xml:space="preserve"> </w:t>
            </w:r>
            <w:r w:rsidRPr="00033E43">
              <w:rPr>
                <w:rFonts w:asciiTheme="majorHAnsi" w:eastAsia="Times New Roman" w:hAnsiTheme="majorHAnsi" w:cstheme="majorHAnsi"/>
                <w:iCs/>
                <w:szCs w:val="20"/>
                <w:lang w:eastAsia="en-AU"/>
              </w:rPr>
              <w:t>prevent,</w:t>
            </w:r>
            <w:r w:rsidR="00741302" w:rsidRPr="00033E43">
              <w:rPr>
                <w:rFonts w:asciiTheme="majorHAnsi" w:eastAsia="Times New Roman" w:hAnsiTheme="majorHAnsi" w:cstheme="majorHAnsi"/>
                <w:iCs/>
                <w:szCs w:val="20"/>
                <w:lang w:eastAsia="en-AU"/>
              </w:rPr>
              <w:t xml:space="preserve"> </w:t>
            </w:r>
            <w:r w:rsidRPr="00033E43">
              <w:rPr>
                <w:rFonts w:asciiTheme="majorHAnsi" w:eastAsia="Times New Roman" w:hAnsiTheme="majorHAnsi" w:cstheme="majorHAnsi"/>
                <w:iCs/>
                <w:szCs w:val="20"/>
                <w:lang w:eastAsia="en-AU"/>
              </w:rPr>
              <w:t>detect and</w:t>
            </w:r>
            <w:r w:rsidR="00741302" w:rsidRPr="00033E43">
              <w:rPr>
                <w:rFonts w:asciiTheme="majorHAnsi" w:eastAsia="Times New Roman" w:hAnsiTheme="majorHAnsi" w:cstheme="majorHAnsi"/>
                <w:iCs/>
                <w:szCs w:val="20"/>
                <w:lang w:eastAsia="en-AU"/>
              </w:rPr>
              <w:t xml:space="preserve"> </w:t>
            </w:r>
            <w:r w:rsidRPr="00033E43">
              <w:rPr>
                <w:rFonts w:asciiTheme="majorHAnsi" w:eastAsia="Times New Roman" w:hAnsiTheme="majorHAnsi" w:cstheme="majorHAnsi"/>
                <w:iCs/>
                <w:szCs w:val="20"/>
                <w:lang w:eastAsia="en-AU"/>
              </w:rPr>
              <w:t>respond to emerging infectious and non-</w:t>
            </w:r>
            <w:r w:rsidR="00741302" w:rsidRPr="00033E43">
              <w:rPr>
                <w:rFonts w:asciiTheme="majorHAnsi" w:eastAsia="Times New Roman" w:hAnsiTheme="majorHAnsi" w:cstheme="majorHAnsi"/>
                <w:iCs/>
                <w:szCs w:val="20"/>
                <w:lang w:eastAsia="en-AU"/>
              </w:rPr>
              <w:t>communicable</w:t>
            </w:r>
            <w:r w:rsidRPr="00033E43">
              <w:rPr>
                <w:rFonts w:asciiTheme="majorHAnsi" w:eastAsia="Times New Roman" w:hAnsiTheme="majorHAnsi" w:cstheme="majorHAnsi"/>
                <w:iCs/>
                <w:szCs w:val="20"/>
                <w:lang w:eastAsia="en-AU"/>
              </w:rPr>
              <w:t xml:space="preserve"> disease threats are supported</w:t>
            </w:r>
          </w:p>
        </w:tc>
        <w:tc>
          <w:tcPr>
            <w:tcW w:w="2503" w:type="dxa"/>
            <w:tcBorders>
              <w:top w:val="single" w:sz="4" w:space="0" w:color="auto"/>
              <w:left w:val="single" w:sz="4" w:space="0" w:color="auto"/>
              <w:bottom w:val="single" w:sz="4" w:space="0" w:color="auto"/>
              <w:right w:val="single" w:sz="4" w:space="0" w:color="auto"/>
            </w:tcBorders>
            <w:shd w:val="clear" w:color="auto" w:fill="D6E8D2" w:themeFill="accent4" w:themeFillTint="33"/>
            <w:hideMark/>
          </w:tcPr>
          <w:p w14:paraId="4CF9A2CF" w14:textId="6512D0AA" w:rsidR="00E93FB1" w:rsidRPr="00033E43" w:rsidRDefault="00E93FB1" w:rsidP="007A0202">
            <w:pPr>
              <w:pStyle w:val="TableBodyCopy"/>
              <w:rPr>
                <w:rFonts w:asciiTheme="majorHAnsi" w:eastAsia="Times New Roman" w:hAnsiTheme="majorHAnsi" w:cstheme="majorHAnsi"/>
                <w:szCs w:val="20"/>
                <w:lang w:eastAsia="en-AU"/>
              </w:rPr>
            </w:pPr>
            <w:r w:rsidRPr="00033E43">
              <w:rPr>
                <w:rFonts w:asciiTheme="majorHAnsi" w:eastAsia="Times New Roman" w:hAnsiTheme="majorHAnsi" w:cstheme="majorHAnsi"/>
                <w:szCs w:val="20"/>
                <w:lang w:eastAsia="en-AU"/>
              </w:rPr>
              <w:t>1.3.1</w:t>
            </w:r>
            <w:r w:rsidR="005A01AB" w:rsidRPr="00033E43">
              <w:rPr>
                <w:rFonts w:asciiTheme="majorHAnsi" w:eastAsia="Times New Roman" w:hAnsiTheme="majorHAnsi" w:cstheme="majorHAnsi"/>
                <w:szCs w:val="20"/>
                <w:lang w:eastAsia="en-AU"/>
              </w:rPr>
              <w:t xml:space="preserve"> </w:t>
            </w:r>
            <w:r w:rsidRPr="00033E43">
              <w:rPr>
                <w:rFonts w:asciiTheme="majorHAnsi" w:eastAsia="Times New Roman" w:hAnsiTheme="majorHAnsi" w:cstheme="majorHAnsi"/>
                <w:szCs w:val="20"/>
                <w:lang w:eastAsia="en-AU"/>
              </w:rPr>
              <w:t>Well</w:t>
            </w:r>
            <w:r w:rsidR="0079720E">
              <w:rPr>
                <w:rFonts w:asciiTheme="majorHAnsi" w:eastAsia="Times New Roman" w:hAnsiTheme="majorHAnsi" w:cstheme="majorHAnsi"/>
                <w:szCs w:val="20"/>
                <w:lang w:eastAsia="en-AU"/>
              </w:rPr>
              <w:t>-</w:t>
            </w:r>
            <w:r w:rsidRPr="00033E43">
              <w:rPr>
                <w:rFonts w:asciiTheme="majorHAnsi" w:eastAsia="Times New Roman" w:hAnsiTheme="majorHAnsi" w:cstheme="majorHAnsi"/>
                <w:szCs w:val="20"/>
                <w:lang w:eastAsia="en-AU"/>
              </w:rPr>
              <w:t xml:space="preserve">executed community engagement to develop support for distributing </w:t>
            </w:r>
            <w:r w:rsidRPr="00033E43">
              <w:rPr>
                <w:rFonts w:asciiTheme="majorHAnsi" w:eastAsia="Times New Roman" w:hAnsiTheme="majorHAnsi" w:cstheme="majorHAnsi"/>
                <w:i/>
                <w:iCs/>
                <w:szCs w:val="20"/>
                <w:lang w:eastAsia="en-AU"/>
              </w:rPr>
              <w:t>Wolbachia</w:t>
            </w:r>
            <w:r w:rsidRPr="00033E43">
              <w:rPr>
                <w:rFonts w:asciiTheme="majorHAnsi" w:eastAsia="Times New Roman" w:hAnsiTheme="majorHAnsi" w:cstheme="majorHAnsi"/>
                <w:szCs w:val="20"/>
                <w:lang w:eastAsia="en-AU"/>
              </w:rPr>
              <w:t>-carrying mosquito</w:t>
            </w:r>
            <w:r w:rsidR="00A0049E" w:rsidRPr="00033E43">
              <w:rPr>
                <w:rFonts w:asciiTheme="majorHAnsi" w:eastAsia="Times New Roman" w:hAnsiTheme="majorHAnsi" w:cstheme="majorHAnsi"/>
                <w:szCs w:val="20"/>
                <w:lang w:eastAsia="en-AU"/>
              </w:rPr>
              <w:t>e</w:t>
            </w:r>
            <w:r w:rsidRPr="00033E43">
              <w:rPr>
                <w:rFonts w:asciiTheme="majorHAnsi" w:eastAsia="Times New Roman" w:hAnsiTheme="majorHAnsi" w:cstheme="majorHAnsi"/>
                <w:szCs w:val="20"/>
                <w:lang w:eastAsia="en-AU"/>
              </w:rPr>
              <w:t>s in urban areas</w:t>
            </w:r>
          </w:p>
        </w:tc>
        <w:tc>
          <w:tcPr>
            <w:tcW w:w="2504" w:type="dxa"/>
            <w:tcBorders>
              <w:top w:val="single" w:sz="4" w:space="0" w:color="auto"/>
              <w:left w:val="single" w:sz="4" w:space="0" w:color="auto"/>
              <w:bottom w:val="single" w:sz="4" w:space="0" w:color="auto"/>
              <w:right w:val="single" w:sz="4" w:space="0" w:color="auto"/>
            </w:tcBorders>
            <w:shd w:val="clear" w:color="auto" w:fill="D6E8D2" w:themeFill="accent4" w:themeFillTint="33"/>
            <w:hideMark/>
          </w:tcPr>
          <w:p w14:paraId="1AE001B5" w14:textId="035EA41C" w:rsidR="00E93FB1" w:rsidRPr="00033E43" w:rsidRDefault="00E93FB1" w:rsidP="007A0202">
            <w:pPr>
              <w:pStyle w:val="TableBodyCopy"/>
              <w:rPr>
                <w:rFonts w:asciiTheme="majorHAnsi" w:eastAsia="Times New Roman" w:hAnsiTheme="majorHAnsi" w:cstheme="majorHAnsi"/>
                <w:szCs w:val="20"/>
                <w:lang w:eastAsia="en-AU"/>
              </w:rPr>
            </w:pPr>
            <w:r w:rsidRPr="00033E43">
              <w:rPr>
                <w:rFonts w:asciiTheme="majorHAnsi" w:eastAsia="Times New Roman" w:hAnsiTheme="majorHAnsi" w:cstheme="majorHAnsi"/>
                <w:szCs w:val="20"/>
                <w:lang w:eastAsia="en-AU"/>
              </w:rPr>
              <w:t xml:space="preserve">Community engagement to </w:t>
            </w:r>
            <w:r w:rsidR="00B10A19" w:rsidRPr="00033E43">
              <w:rPr>
                <w:rFonts w:asciiTheme="majorHAnsi" w:eastAsia="Times New Roman" w:hAnsiTheme="majorHAnsi" w:cstheme="majorHAnsi"/>
                <w:szCs w:val="20"/>
                <w:lang w:eastAsia="en-AU"/>
              </w:rPr>
              <w:t xml:space="preserve">increase </w:t>
            </w:r>
            <w:r w:rsidRPr="00033E43">
              <w:rPr>
                <w:rFonts w:asciiTheme="majorHAnsi" w:eastAsia="Times New Roman" w:hAnsiTheme="majorHAnsi" w:cstheme="majorHAnsi"/>
                <w:szCs w:val="20"/>
                <w:lang w:eastAsia="en-AU"/>
              </w:rPr>
              <w:t>accept</w:t>
            </w:r>
            <w:r w:rsidR="00B10A19" w:rsidRPr="00033E43">
              <w:rPr>
                <w:rFonts w:asciiTheme="majorHAnsi" w:eastAsia="Times New Roman" w:hAnsiTheme="majorHAnsi" w:cstheme="majorHAnsi"/>
                <w:szCs w:val="20"/>
                <w:lang w:eastAsia="en-AU"/>
              </w:rPr>
              <w:t>ance of,</w:t>
            </w:r>
            <w:r w:rsidRPr="00033E43">
              <w:rPr>
                <w:rFonts w:asciiTheme="majorHAnsi" w:eastAsia="Times New Roman" w:hAnsiTheme="majorHAnsi" w:cstheme="majorHAnsi"/>
                <w:szCs w:val="20"/>
                <w:lang w:eastAsia="en-AU"/>
              </w:rPr>
              <w:t xml:space="preserve"> and implement</w:t>
            </w:r>
            <w:r w:rsidR="00B10A19" w:rsidRPr="00033E43">
              <w:rPr>
                <w:rFonts w:asciiTheme="majorHAnsi" w:eastAsia="Times New Roman" w:hAnsiTheme="majorHAnsi" w:cstheme="majorHAnsi"/>
                <w:szCs w:val="20"/>
                <w:lang w:eastAsia="en-AU"/>
              </w:rPr>
              <w:t>,</w:t>
            </w:r>
            <w:r w:rsidRPr="00033E43">
              <w:rPr>
                <w:rFonts w:asciiTheme="majorHAnsi" w:eastAsia="Times New Roman" w:hAnsiTheme="majorHAnsi" w:cstheme="majorHAnsi"/>
                <w:szCs w:val="20"/>
                <w:lang w:eastAsia="en-AU"/>
              </w:rPr>
              <w:t xml:space="preserve"> the distribution of </w:t>
            </w:r>
            <w:r w:rsidRPr="00033E43">
              <w:rPr>
                <w:rFonts w:asciiTheme="majorHAnsi" w:eastAsia="Times New Roman" w:hAnsiTheme="majorHAnsi" w:cstheme="majorHAnsi"/>
                <w:i/>
                <w:iCs/>
                <w:szCs w:val="20"/>
                <w:lang w:eastAsia="en-AU"/>
              </w:rPr>
              <w:t>Wolbachia</w:t>
            </w:r>
            <w:r w:rsidRPr="00033E43">
              <w:rPr>
                <w:rFonts w:asciiTheme="majorHAnsi" w:eastAsia="Times New Roman" w:hAnsiTheme="majorHAnsi" w:cstheme="majorHAnsi"/>
                <w:szCs w:val="20"/>
                <w:lang w:eastAsia="en-AU"/>
              </w:rPr>
              <w:t>-carrying mosquitoes in urban communities</w:t>
            </w:r>
          </w:p>
        </w:tc>
        <w:tc>
          <w:tcPr>
            <w:tcW w:w="2503" w:type="dxa"/>
            <w:tcBorders>
              <w:top w:val="single" w:sz="4" w:space="0" w:color="auto"/>
              <w:left w:val="single" w:sz="4" w:space="0" w:color="auto"/>
              <w:bottom w:val="single" w:sz="4" w:space="0" w:color="auto"/>
              <w:right w:val="single" w:sz="4" w:space="0" w:color="auto"/>
            </w:tcBorders>
            <w:shd w:val="clear" w:color="auto" w:fill="D6E8D2" w:themeFill="accent4" w:themeFillTint="33"/>
            <w:hideMark/>
          </w:tcPr>
          <w:p w14:paraId="1EAE46C9" w14:textId="19CA9FD5" w:rsidR="00E93FB1" w:rsidRPr="00033E43" w:rsidRDefault="00E93FB1" w:rsidP="007A0202">
            <w:pPr>
              <w:pStyle w:val="TableBodyCopy"/>
              <w:rPr>
                <w:rFonts w:asciiTheme="majorHAnsi" w:eastAsia="Times New Roman" w:hAnsiTheme="majorHAnsi" w:cstheme="majorHAnsi"/>
                <w:szCs w:val="20"/>
                <w:lang w:eastAsia="en-AU"/>
              </w:rPr>
            </w:pPr>
            <w:r w:rsidRPr="00033E43">
              <w:rPr>
                <w:rFonts w:asciiTheme="majorHAnsi" w:eastAsia="Times New Roman" w:hAnsiTheme="majorHAnsi" w:cstheme="majorHAnsi"/>
                <w:szCs w:val="20"/>
                <w:lang w:eastAsia="en-AU"/>
              </w:rPr>
              <w:t xml:space="preserve">Reduction in </w:t>
            </w:r>
            <w:r w:rsidR="004B32EB">
              <w:rPr>
                <w:rFonts w:asciiTheme="majorHAnsi" w:eastAsia="Times New Roman" w:hAnsiTheme="majorHAnsi" w:cstheme="majorHAnsi"/>
                <w:szCs w:val="20"/>
                <w:lang w:eastAsia="en-AU"/>
              </w:rPr>
              <w:t xml:space="preserve">the </w:t>
            </w:r>
            <w:r w:rsidRPr="00033E43">
              <w:rPr>
                <w:rFonts w:asciiTheme="majorHAnsi" w:eastAsia="Times New Roman" w:hAnsiTheme="majorHAnsi" w:cstheme="majorHAnsi"/>
                <w:szCs w:val="20"/>
                <w:lang w:eastAsia="en-AU"/>
              </w:rPr>
              <w:t>number of dengue cases in Vientiane Capital</w:t>
            </w:r>
          </w:p>
          <w:p w14:paraId="1EDE522E" w14:textId="1F9A24D7" w:rsidR="00E93FB1" w:rsidRPr="00033E43" w:rsidRDefault="00E93FB1" w:rsidP="007A0202">
            <w:pPr>
              <w:pStyle w:val="TableBodyCopy"/>
              <w:rPr>
                <w:rFonts w:asciiTheme="majorHAnsi" w:eastAsia="Times New Roman" w:hAnsiTheme="majorHAnsi" w:cstheme="majorHAnsi"/>
                <w:szCs w:val="20"/>
                <w:lang w:eastAsia="en-AU"/>
              </w:rPr>
            </w:pPr>
            <w:r w:rsidRPr="00033E43">
              <w:rPr>
                <w:rFonts w:asciiTheme="majorHAnsi" w:eastAsia="Times New Roman" w:hAnsiTheme="majorHAnsi" w:cstheme="majorHAnsi"/>
                <w:szCs w:val="20"/>
                <w:lang w:eastAsia="en-AU"/>
              </w:rPr>
              <w:t xml:space="preserve">Community engagement </w:t>
            </w:r>
            <w:r w:rsidR="00D01038" w:rsidRPr="00033E43">
              <w:rPr>
                <w:rFonts w:asciiTheme="majorHAnsi" w:eastAsia="Times New Roman" w:hAnsiTheme="majorHAnsi" w:cstheme="majorHAnsi"/>
                <w:szCs w:val="20"/>
                <w:lang w:eastAsia="en-AU"/>
              </w:rPr>
              <w:t>to increase acceptance of, and implement, the</w:t>
            </w:r>
            <w:r w:rsidRPr="00033E43">
              <w:rPr>
                <w:rFonts w:asciiTheme="majorHAnsi" w:eastAsia="Times New Roman" w:hAnsiTheme="majorHAnsi" w:cstheme="majorHAnsi"/>
                <w:szCs w:val="20"/>
                <w:lang w:eastAsia="en-AU"/>
              </w:rPr>
              <w:t xml:space="preserve"> distribution of </w:t>
            </w:r>
            <w:r w:rsidRPr="00033E43">
              <w:rPr>
                <w:rFonts w:asciiTheme="majorHAnsi" w:eastAsia="Times New Roman" w:hAnsiTheme="majorHAnsi" w:cstheme="majorHAnsi"/>
                <w:i/>
                <w:iCs/>
                <w:szCs w:val="20"/>
                <w:lang w:eastAsia="en-AU"/>
              </w:rPr>
              <w:t>Wolbachia</w:t>
            </w:r>
            <w:r w:rsidRPr="00033E43">
              <w:rPr>
                <w:rFonts w:asciiTheme="majorHAnsi" w:eastAsia="Times New Roman" w:hAnsiTheme="majorHAnsi" w:cstheme="majorHAnsi"/>
                <w:szCs w:val="20"/>
                <w:lang w:eastAsia="en-AU"/>
              </w:rPr>
              <w:t>-carrying mosquitoes in provincial capitals</w:t>
            </w:r>
          </w:p>
        </w:tc>
        <w:tc>
          <w:tcPr>
            <w:tcW w:w="2503" w:type="dxa"/>
            <w:tcBorders>
              <w:top w:val="single" w:sz="4" w:space="0" w:color="auto"/>
              <w:left w:val="single" w:sz="4" w:space="0" w:color="auto"/>
              <w:bottom w:val="single" w:sz="4" w:space="0" w:color="auto"/>
              <w:right w:val="single" w:sz="4" w:space="0" w:color="auto"/>
            </w:tcBorders>
            <w:shd w:val="clear" w:color="auto" w:fill="D6E8D2" w:themeFill="accent4" w:themeFillTint="33"/>
            <w:hideMark/>
          </w:tcPr>
          <w:p w14:paraId="52037B49" w14:textId="291C5CD1" w:rsidR="00E93FB1" w:rsidRPr="00033E43" w:rsidRDefault="00E93FB1" w:rsidP="007A0202">
            <w:pPr>
              <w:pStyle w:val="TableBodyCopy"/>
              <w:rPr>
                <w:rFonts w:asciiTheme="majorHAnsi" w:eastAsia="Times New Roman" w:hAnsiTheme="majorHAnsi" w:cstheme="majorHAnsi"/>
                <w:szCs w:val="20"/>
                <w:lang w:eastAsia="en-AU"/>
              </w:rPr>
            </w:pPr>
            <w:r w:rsidRPr="00033E43">
              <w:rPr>
                <w:rFonts w:asciiTheme="majorHAnsi" w:eastAsia="Times New Roman" w:hAnsiTheme="majorHAnsi" w:cstheme="majorHAnsi"/>
                <w:szCs w:val="20"/>
                <w:lang w:eastAsia="en-AU"/>
              </w:rPr>
              <w:t xml:space="preserve">Reduction in </w:t>
            </w:r>
            <w:r w:rsidR="004B32EB">
              <w:rPr>
                <w:rFonts w:asciiTheme="majorHAnsi" w:eastAsia="Times New Roman" w:hAnsiTheme="majorHAnsi" w:cstheme="majorHAnsi"/>
                <w:szCs w:val="20"/>
                <w:lang w:eastAsia="en-AU"/>
              </w:rPr>
              <w:t xml:space="preserve">the </w:t>
            </w:r>
            <w:r w:rsidRPr="00033E43">
              <w:rPr>
                <w:rFonts w:asciiTheme="majorHAnsi" w:eastAsia="Times New Roman" w:hAnsiTheme="majorHAnsi" w:cstheme="majorHAnsi"/>
                <w:szCs w:val="20"/>
                <w:lang w:eastAsia="en-AU"/>
              </w:rPr>
              <w:t>number of dengue cases in Vientiane Capital and provincial capitals</w:t>
            </w:r>
          </w:p>
        </w:tc>
        <w:tc>
          <w:tcPr>
            <w:tcW w:w="2504" w:type="dxa"/>
            <w:tcBorders>
              <w:top w:val="single" w:sz="4" w:space="0" w:color="auto"/>
              <w:left w:val="single" w:sz="4" w:space="0" w:color="auto"/>
              <w:bottom w:val="single" w:sz="4" w:space="0" w:color="auto"/>
              <w:right w:val="single" w:sz="4" w:space="0" w:color="auto"/>
            </w:tcBorders>
            <w:shd w:val="clear" w:color="auto" w:fill="D6E8D2" w:themeFill="accent4" w:themeFillTint="33"/>
            <w:hideMark/>
          </w:tcPr>
          <w:p w14:paraId="6A9D91C8" w14:textId="40FE73DA" w:rsidR="00E93FB1" w:rsidRPr="00033E43" w:rsidRDefault="00E93FB1" w:rsidP="007A0202">
            <w:pPr>
              <w:pStyle w:val="TableBodyCopy"/>
              <w:rPr>
                <w:rFonts w:asciiTheme="majorHAnsi" w:eastAsia="Times New Roman" w:hAnsiTheme="majorHAnsi" w:cstheme="majorHAnsi"/>
                <w:szCs w:val="20"/>
                <w:lang w:eastAsia="en-AU"/>
              </w:rPr>
            </w:pPr>
            <w:r w:rsidRPr="00033E43">
              <w:rPr>
                <w:rFonts w:asciiTheme="majorHAnsi" w:eastAsia="Times New Roman" w:hAnsiTheme="majorHAnsi" w:cstheme="majorHAnsi"/>
                <w:szCs w:val="20"/>
                <w:lang w:eastAsia="en-AU"/>
              </w:rPr>
              <w:t>SDG3: Good health and wellbeing</w:t>
            </w:r>
          </w:p>
        </w:tc>
      </w:tr>
    </w:tbl>
    <w:p w14:paraId="19BEC99E" w14:textId="7CAFABA6" w:rsidR="004D6505" w:rsidRPr="0029051D" w:rsidRDefault="001E56C2" w:rsidP="000E6951">
      <w:pPr>
        <w:pStyle w:val="PAFobjectivehead"/>
      </w:pPr>
      <w:r w:rsidRPr="0029051D">
        <w:lastRenderedPageBreak/>
        <w:t>Objective 2: Resilient, inclusive economic growth</w:t>
      </w:r>
    </w:p>
    <w:tbl>
      <w:tblPr>
        <w:tblStyle w:val="TableGrid"/>
        <w:tblW w:w="15020" w:type="dxa"/>
        <w:tblLayout w:type="fixed"/>
        <w:tblCellMar>
          <w:bottom w:w="113" w:type="dxa"/>
        </w:tblCellMar>
        <w:tblLook w:val="04A0" w:firstRow="1" w:lastRow="0" w:firstColumn="1" w:lastColumn="0" w:noHBand="0" w:noVBand="1"/>
        <w:tblCaption w:val="Performance Assessment Framework for Objective 2"/>
        <w:tblDescription w:val="Expected results for Objective 2 for the first three years of the DPP and against the Sustainable Development Goals"/>
      </w:tblPr>
      <w:tblGrid>
        <w:gridCol w:w="2503"/>
        <w:gridCol w:w="2503"/>
        <w:gridCol w:w="2504"/>
        <w:gridCol w:w="2503"/>
        <w:gridCol w:w="2503"/>
        <w:gridCol w:w="2504"/>
      </w:tblGrid>
      <w:tr w:rsidR="000F15B2" w:rsidRPr="0029051D" w14:paraId="7DCFF017" w14:textId="77777777" w:rsidTr="009F19D0">
        <w:trPr>
          <w:cantSplit/>
          <w:trHeight w:val="945"/>
          <w:tblHeader/>
        </w:trPr>
        <w:tc>
          <w:tcPr>
            <w:tcW w:w="2503" w:type="dxa"/>
            <w:shd w:val="clear" w:color="auto" w:fill="3A586E"/>
            <w:hideMark/>
          </w:tcPr>
          <w:p w14:paraId="070E56EF" w14:textId="77777777" w:rsidR="00716A31" w:rsidRPr="0029051D" w:rsidRDefault="00716A31" w:rsidP="007A0202">
            <w:pPr>
              <w:pStyle w:val="TableHeading"/>
            </w:pPr>
            <w:r w:rsidRPr="0029051D">
              <w:t>Outcome</w:t>
            </w:r>
          </w:p>
        </w:tc>
        <w:tc>
          <w:tcPr>
            <w:tcW w:w="2503" w:type="dxa"/>
            <w:shd w:val="clear" w:color="auto" w:fill="3A586E"/>
            <w:hideMark/>
          </w:tcPr>
          <w:p w14:paraId="4C29B87C" w14:textId="77777777" w:rsidR="00716A31" w:rsidRPr="0029051D" w:rsidRDefault="00716A31" w:rsidP="007A0202">
            <w:pPr>
              <w:pStyle w:val="TableHeading"/>
              <w:rPr>
                <w:rStyle w:val="normaltextrun"/>
                <w:rFonts w:ascii="Calibri Light" w:hAnsi="Calibri Light" w:cs="Calibri Light"/>
              </w:rPr>
            </w:pPr>
            <w:r w:rsidRPr="0029051D">
              <w:t>Indicator</w:t>
            </w:r>
          </w:p>
        </w:tc>
        <w:tc>
          <w:tcPr>
            <w:tcW w:w="2504" w:type="dxa"/>
            <w:shd w:val="clear" w:color="auto" w:fill="3A586E"/>
            <w:hideMark/>
          </w:tcPr>
          <w:p w14:paraId="017BC4A8" w14:textId="7487AE24" w:rsidR="00716A31" w:rsidRPr="0029051D" w:rsidRDefault="00716A31" w:rsidP="007A0202">
            <w:pPr>
              <w:pStyle w:val="TableHeading"/>
              <w:rPr>
                <w:rStyle w:val="normaltextrun"/>
                <w:sz w:val="22"/>
                <w:szCs w:val="22"/>
              </w:rPr>
            </w:pPr>
            <w:r w:rsidRPr="0029051D">
              <w:t xml:space="preserve">Expected </w:t>
            </w:r>
            <w:r w:rsidR="005A78C3" w:rsidRPr="0029051D">
              <w:t>r</w:t>
            </w:r>
            <w:r w:rsidRPr="0029051D">
              <w:t>esults</w:t>
            </w:r>
            <w:r w:rsidR="005A78C3" w:rsidRPr="0029051D">
              <w:t xml:space="preserve"> </w:t>
            </w:r>
            <w:r w:rsidR="00704145" w:rsidRPr="0029051D">
              <w:br/>
            </w:r>
            <w:r w:rsidRPr="0029051D">
              <w:t>2024</w:t>
            </w:r>
            <w:r w:rsidR="005A78C3" w:rsidRPr="0029051D">
              <w:t>–</w:t>
            </w:r>
            <w:r w:rsidRPr="0029051D">
              <w:t>25</w:t>
            </w:r>
          </w:p>
        </w:tc>
        <w:tc>
          <w:tcPr>
            <w:tcW w:w="2503" w:type="dxa"/>
            <w:shd w:val="clear" w:color="auto" w:fill="3A586E"/>
            <w:hideMark/>
          </w:tcPr>
          <w:p w14:paraId="5F7074F7" w14:textId="124D406A" w:rsidR="00716A31" w:rsidRPr="0029051D" w:rsidRDefault="00716A31" w:rsidP="007A0202">
            <w:pPr>
              <w:pStyle w:val="TableHeading"/>
              <w:rPr>
                <w:rStyle w:val="normaltextrun"/>
                <w:sz w:val="22"/>
                <w:szCs w:val="22"/>
              </w:rPr>
            </w:pPr>
            <w:r w:rsidRPr="0029051D">
              <w:t xml:space="preserve">Expected </w:t>
            </w:r>
            <w:r w:rsidR="00D34E13" w:rsidRPr="0029051D">
              <w:t>r</w:t>
            </w:r>
            <w:r w:rsidRPr="0029051D">
              <w:t>esults</w:t>
            </w:r>
            <w:r w:rsidR="00D34E13" w:rsidRPr="0029051D">
              <w:t xml:space="preserve"> </w:t>
            </w:r>
            <w:r w:rsidR="00704145" w:rsidRPr="0029051D">
              <w:br/>
            </w:r>
            <w:r w:rsidRPr="0029051D">
              <w:t>2025</w:t>
            </w:r>
            <w:r w:rsidR="00D34E13" w:rsidRPr="0029051D">
              <w:t>–</w:t>
            </w:r>
            <w:r w:rsidRPr="0029051D">
              <w:t>26</w:t>
            </w:r>
          </w:p>
        </w:tc>
        <w:tc>
          <w:tcPr>
            <w:tcW w:w="2503" w:type="dxa"/>
            <w:shd w:val="clear" w:color="auto" w:fill="3A586E"/>
            <w:hideMark/>
          </w:tcPr>
          <w:p w14:paraId="6479EC1D" w14:textId="3F78E050" w:rsidR="00716A31" w:rsidRPr="0029051D" w:rsidRDefault="00716A31" w:rsidP="007A0202">
            <w:pPr>
              <w:pStyle w:val="TableHeading"/>
              <w:rPr>
                <w:rStyle w:val="normaltextrun"/>
                <w:rFonts w:cs="Times New Roman"/>
                <w:sz w:val="22"/>
                <w:szCs w:val="22"/>
              </w:rPr>
            </w:pPr>
            <w:r w:rsidRPr="0029051D">
              <w:t xml:space="preserve">Expected </w:t>
            </w:r>
            <w:r w:rsidR="00D34E13" w:rsidRPr="0029051D">
              <w:t>r</w:t>
            </w:r>
            <w:r w:rsidRPr="0029051D">
              <w:t>esults</w:t>
            </w:r>
            <w:r w:rsidR="00D34E13" w:rsidRPr="0029051D">
              <w:t xml:space="preserve"> </w:t>
            </w:r>
            <w:r w:rsidR="00704145" w:rsidRPr="0029051D">
              <w:br/>
            </w:r>
            <w:r w:rsidRPr="0029051D">
              <w:t>2026</w:t>
            </w:r>
            <w:r w:rsidR="00D34E13" w:rsidRPr="0029051D">
              <w:t>–</w:t>
            </w:r>
            <w:r w:rsidRPr="0029051D">
              <w:t>27</w:t>
            </w:r>
          </w:p>
        </w:tc>
        <w:tc>
          <w:tcPr>
            <w:tcW w:w="2504" w:type="dxa"/>
            <w:shd w:val="clear" w:color="auto" w:fill="3A586E"/>
            <w:hideMark/>
          </w:tcPr>
          <w:p w14:paraId="3464103E" w14:textId="1B423302" w:rsidR="00716A31" w:rsidRPr="0029051D" w:rsidRDefault="00D34E13" w:rsidP="007A0202">
            <w:pPr>
              <w:pStyle w:val="TableHeading"/>
              <w:rPr>
                <w:rStyle w:val="normaltextrun"/>
                <w:rFonts w:ascii="Calibri Light" w:hAnsi="Calibri Light" w:cs="Calibri Light"/>
                <w:szCs w:val="20"/>
              </w:rPr>
            </w:pPr>
            <w:r w:rsidRPr="0029051D">
              <w:t>Sustainable Development Goals (</w:t>
            </w:r>
            <w:r w:rsidR="00716A31" w:rsidRPr="0029051D">
              <w:t>SDGs)</w:t>
            </w:r>
          </w:p>
        </w:tc>
      </w:tr>
      <w:tr w:rsidR="001A411A" w:rsidRPr="0029051D" w14:paraId="31CB0A39" w14:textId="77777777" w:rsidTr="00C6714A">
        <w:trPr>
          <w:cantSplit/>
          <w:trHeight w:val="945"/>
        </w:trPr>
        <w:tc>
          <w:tcPr>
            <w:tcW w:w="2503" w:type="dxa"/>
            <w:shd w:val="clear" w:color="auto" w:fill="FBEED2" w:themeFill="accent6" w:themeFillTint="33"/>
          </w:tcPr>
          <w:p w14:paraId="2D3A8CD4" w14:textId="564320EA" w:rsidR="00716A31" w:rsidRPr="00033E43" w:rsidRDefault="00716A31" w:rsidP="007A0202">
            <w:pPr>
              <w:pStyle w:val="TableBodyCopybold"/>
              <w:rPr>
                <w:rFonts w:asciiTheme="majorHAnsi" w:hAnsiTheme="majorHAnsi" w:cstheme="majorHAnsi"/>
                <w:szCs w:val="20"/>
              </w:rPr>
            </w:pPr>
            <w:r w:rsidRPr="00033E43">
              <w:rPr>
                <w:rFonts w:asciiTheme="majorHAnsi" w:hAnsiTheme="majorHAnsi" w:cstheme="majorHAnsi"/>
                <w:szCs w:val="20"/>
              </w:rPr>
              <w:t>Outcome 2.1</w:t>
            </w:r>
          </w:p>
          <w:p w14:paraId="4AD1ADBB" w14:textId="4A44FE05" w:rsidR="00716A31" w:rsidRPr="00033E43" w:rsidRDefault="00716A31" w:rsidP="007A0202">
            <w:pPr>
              <w:pStyle w:val="TableBodyCopy"/>
              <w:rPr>
                <w:rFonts w:asciiTheme="majorHAnsi" w:hAnsiTheme="majorHAnsi" w:cstheme="majorHAnsi"/>
                <w:i/>
                <w:iCs/>
                <w:szCs w:val="20"/>
              </w:rPr>
            </w:pPr>
            <w:r w:rsidRPr="00033E43">
              <w:rPr>
                <w:rFonts w:asciiTheme="majorHAnsi" w:hAnsiTheme="majorHAnsi" w:cstheme="majorHAnsi"/>
                <w:szCs w:val="20"/>
              </w:rPr>
              <w:t>Economic resilience is supported, including economic reforms, public financ</w:t>
            </w:r>
            <w:r w:rsidR="0030346B" w:rsidRPr="00033E43">
              <w:rPr>
                <w:rFonts w:asciiTheme="majorHAnsi" w:hAnsiTheme="majorHAnsi" w:cstheme="majorHAnsi"/>
                <w:szCs w:val="20"/>
              </w:rPr>
              <w:t>ial</w:t>
            </w:r>
            <w:r w:rsidRPr="00033E43">
              <w:rPr>
                <w:rFonts w:asciiTheme="majorHAnsi" w:hAnsiTheme="majorHAnsi" w:cstheme="majorHAnsi"/>
                <w:szCs w:val="20"/>
              </w:rPr>
              <w:t xml:space="preserve"> management and infrastructure connectivity policy and planning</w:t>
            </w:r>
          </w:p>
        </w:tc>
        <w:tc>
          <w:tcPr>
            <w:tcW w:w="2503" w:type="dxa"/>
            <w:shd w:val="clear" w:color="auto" w:fill="FBEED2" w:themeFill="accent6" w:themeFillTint="33"/>
            <w:hideMark/>
          </w:tcPr>
          <w:p w14:paraId="6902AF7B" w14:textId="1DDC03BE" w:rsidR="00716A31" w:rsidRPr="00E24085" w:rsidRDefault="00716A31" w:rsidP="007A0202">
            <w:pPr>
              <w:pStyle w:val="TableBodyCopy"/>
            </w:pPr>
            <w:r w:rsidRPr="00E24085">
              <w:t>2.1.1 Budget preparation, public expenditure management and revenue management policy settings improved</w:t>
            </w:r>
          </w:p>
        </w:tc>
        <w:tc>
          <w:tcPr>
            <w:tcW w:w="2504" w:type="dxa"/>
            <w:shd w:val="clear" w:color="auto" w:fill="FBEED2" w:themeFill="accent6" w:themeFillTint="33"/>
            <w:hideMark/>
          </w:tcPr>
          <w:p w14:paraId="7DD0AE52" w14:textId="30C086E3" w:rsidR="00716A31" w:rsidRPr="00E24085" w:rsidRDefault="00716A31" w:rsidP="007A0202">
            <w:pPr>
              <w:pStyle w:val="TableBodyCopy"/>
            </w:pPr>
            <w:r w:rsidRPr="00E24085">
              <w:t>Improved budget preparation policy settings</w:t>
            </w:r>
          </w:p>
        </w:tc>
        <w:tc>
          <w:tcPr>
            <w:tcW w:w="2503" w:type="dxa"/>
            <w:shd w:val="clear" w:color="auto" w:fill="FBEED2" w:themeFill="accent6" w:themeFillTint="33"/>
            <w:hideMark/>
          </w:tcPr>
          <w:p w14:paraId="5F9E03FC" w14:textId="082DB460" w:rsidR="00716A31" w:rsidRPr="00E24085" w:rsidRDefault="00716A31" w:rsidP="007A0202">
            <w:pPr>
              <w:pStyle w:val="TableBodyCopy"/>
            </w:pPr>
            <w:r w:rsidRPr="00E24085">
              <w:t>Improved tax administration policy settings</w:t>
            </w:r>
          </w:p>
        </w:tc>
        <w:tc>
          <w:tcPr>
            <w:tcW w:w="2503" w:type="dxa"/>
            <w:shd w:val="clear" w:color="auto" w:fill="FBEED2" w:themeFill="accent6" w:themeFillTint="33"/>
            <w:hideMark/>
          </w:tcPr>
          <w:p w14:paraId="4C0BC04D" w14:textId="1C92A134" w:rsidR="00716A31" w:rsidRPr="00E24085" w:rsidRDefault="00716A31" w:rsidP="007A0202">
            <w:pPr>
              <w:pStyle w:val="TableBodyCopy"/>
            </w:pPr>
            <w:r w:rsidRPr="00E24085">
              <w:t xml:space="preserve">Improved </w:t>
            </w:r>
            <w:r w:rsidR="00D10216" w:rsidRPr="00E24085">
              <w:t>state-owned enterprise</w:t>
            </w:r>
            <w:r w:rsidRPr="00E24085">
              <w:t xml:space="preserve"> policy settings</w:t>
            </w:r>
          </w:p>
        </w:tc>
        <w:tc>
          <w:tcPr>
            <w:tcW w:w="2504" w:type="dxa"/>
            <w:shd w:val="clear" w:color="auto" w:fill="FBEED2" w:themeFill="accent6" w:themeFillTint="33"/>
            <w:hideMark/>
          </w:tcPr>
          <w:p w14:paraId="6E2E784B" w14:textId="7CDDBF0B" w:rsidR="00716A31" w:rsidRPr="00E24085" w:rsidRDefault="00D34E13" w:rsidP="007A0202">
            <w:pPr>
              <w:pStyle w:val="TableBodyCopy"/>
            </w:pPr>
            <w:r w:rsidRPr="00E24085">
              <w:t>SDG</w:t>
            </w:r>
            <w:r w:rsidR="00716A31" w:rsidRPr="00E24085">
              <w:t>8</w:t>
            </w:r>
            <w:r w:rsidRPr="00E24085">
              <w:t xml:space="preserve">: </w:t>
            </w:r>
            <w:r w:rsidR="00716A31" w:rsidRPr="00E24085">
              <w:t xml:space="preserve">Decent </w:t>
            </w:r>
            <w:r w:rsidRPr="00E24085">
              <w:t>w</w:t>
            </w:r>
            <w:r w:rsidR="00716A31" w:rsidRPr="00E24085">
              <w:t xml:space="preserve">ork and </w:t>
            </w:r>
            <w:r w:rsidRPr="00E24085">
              <w:t>e</w:t>
            </w:r>
            <w:r w:rsidR="00716A31" w:rsidRPr="00E24085">
              <w:t xml:space="preserve">conomic </w:t>
            </w:r>
            <w:r w:rsidRPr="00E24085">
              <w:t>g</w:t>
            </w:r>
            <w:r w:rsidR="00716A31" w:rsidRPr="00E24085">
              <w:t>rowth</w:t>
            </w:r>
          </w:p>
          <w:p w14:paraId="79DD1712" w14:textId="61F713E9" w:rsidR="00930535" w:rsidRPr="00E24085" w:rsidRDefault="00930535" w:rsidP="007A0202">
            <w:pPr>
              <w:pStyle w:val="TableBodyCopy"/>
            </w:pPr>
            <w:r w:rsidRPr="00E24085">
              <w:t>SDG16: Peace, justice and strong institutions</w:t>
            </w:r>
          </w:p>
        </w:tc>
      </w:tr>
      <w:tr w:rsidR="001A411A" w:rsidRPr="0029051D" w14:paraId="6256887E" w14:textId="77777777" w:rsidTr="009F19D0">
        <w:trPr>
          <w:trHeight w:val="945"/>
        </w:trPr>
        <w:tc>
          <w:tcPr>
            <w:tcW w:w="2503" w:type="dxa"/>
            <w:shd w:val="clear" w:color="auto" w:fill="FBEED2" w:themeFill="accent6" w:themeFillTint="33"/>
          </w:tcPr>
          <w:p w14:paraId="0F3C2C32" w14:textId="338CA442" w:rsidR="00716A31" w:rsidRPr="00033E43" w:rsidRDefault="00716A31" w:rsidP="007A0202">
            <w:pPr>
              <w:pStyle w:val="TableBodyCopybold"/>
              <w:rPr>
                <w:rFonts w:asciiTheme="majorHAnsi" w:hAnsiTheme="majorHAnsi" w:cstheme="majorHAnsi"/>
                <w:i/>
                <w:iCs/>
                <w:szCs w:val="20"/>
              </w:rPr>
            </w:pPr>
            <w:r w:rsidRPr="00033E43">
              <w:rPr>
                <w:rFonts w:asciiTheme="majorHAnsi" w:hAnsiTheme="majorHAnsi" w:cstheme="majorHAnsi"/>
                <w:szCs w:val="20"/>
              </w:rPr>
              <w:t>Outcome 2.1</w:t>
            </w:r>
          </w:p>
        </w:tc>
        <w:tc>
          <w:tcPr>
            <w:tcW w:w="2503" w:type="dxa"/>
            <w:shd w:val="clear" w:color="auto" w:fill="FBEED2" w:themeFill="accent6" w:themeFillTint="33"/>
            <w:hideMark/>
          </w:tcPr>
          <w:p w14:paraId="127836C9" w14:textId="3E804126" w:rsidR="00716A31" w:rsidRPr="00E24085" w:rsidRDefault="00716A31" w:rsidP="007A0202">
            <w:pPr>
              <w:pStyle w:val="TableBodyCopy"/>
            </w:pPr>
            <w:r w:rsidRPr="00E24085">
              <w:t>2.1.2</w:t>
            </w:r>
            <w:r w:rsidR="005A01AB" w:rsidRPr="00E24085">
              <w:t xml:space="preserve"> </w:t>
            </w:r>
            <w:r w:rsidRPr="00E24085">
              <w:t xml:space="preserve">Number of officials who complete </w:t>
            </w:r>
            <w:r w:rsidR="00D10216" w:rsidRPr="00E24085">
              <w:t>public financial management</w:t>
            </w:r>
            <w:r w:rsidRPr="00E24085">
              <w:noBreakHyphen/>
              <w:t>related training</w:t>
            </w:r>
            <w:r w:rsidR="009C6882" w:rsidRPr="00E24085">
              <w:t xml:space="preserve"> (Tier 2)</w:t>
            </w:r>
          </w:p>
        </w:tc>
        <w:tc>
          <w:tcPr>
            <w:tcW w:w="2504" w:type="dxa"/>
            <w:shd w:val="clear" w:color="auto" w:fill="FBEED2" w:themeFill="accent6" w:themeFillTint="33"/>
            <w:hideMark/>
          </w:tcPr>
          <w:p w14:paraId="28DA6E79" w14:textId="479A3262" w:rsidR="00716A31" w:rsidRPr="00E24085" w:rsidRDefault="00716A31" w:rsidP="007A0202">
            <w:pPr>
              <w:pStyle w:val="TableBodyCopy"/>
            </w:pPr>
            <w:r w:rsidRPr="00E24085">
              <w:t>At least 100</w:t>
            </w:r>
            <w:r w:rsidR="00B74022" w:rsidRPr="00E24085">
              <w:t> </w:t>
            </w:r>
            <w:r w:rsidRPr="00E24085">
              <w:t xml:space="preserve">Ministry of Finance and line </w:t>
            </w:r>
            <w:r w:rsidR="00B74022" w:rsidRPr="00E24085">
              <w:t>m</w:t>
            </w:r>
            <w:r w:rsidRPr="00E24085">
              <w:t>inistr</w:t>
            </w:r>
            <w:r w:rsidR="00B74022" w:rsidRPr="00E24085">
              <w:t>y</w:t>
            </w:r>
            <w:r w:rsidRPr="00E24085">
              <w:t xml:space="preserve"> officials are trained on </w:t>
            </w:r>
            <w:r w:rsidR="00D63F7D" w:rsidRPr="00E24085">
              <w:t>public financial management-</w:t>
            </w:r>
            <w:r w:rsidRPr="00E24085">
              <w:t>related topics</w:t>
            </w:r>
            <w:r w:rsidR="003A299D" w:rsidRPr="00E24085">
              <w:t xml:space="preserve"> and demonstrate improved practices and understanding</w:t>
            </w:r>
          </w:p>
        </w:tc>
        <w:tc>
          <w:tcPr>
            <w:tcW w:w="2503" w:type="dxa"/>
            <w:shd w:val="clear" w:color="auto" w:fill="FBEED2" w:themeFill="accent6" w:themeFillTint="33"/>
            <w:hideMark/>
          </w:tcPr>
          <w:p w14:paraId="5ECCED4C" w14:textId="258DD9BC" w:rsidR="00716A31" w:rsidRPr="00E24085" w:rsidRDefault="00716A31" w:rsidP="007A0202">
            <w:pPr>
              <w:pStyle w:val="TableBodyCopy"/>
            </w:pPr>
            <w:r w:rsidRPr="00E24085">
              <w:t>At least 100</w:t>
            </w:r>
            <w:r w:rsidR="00B74022" w:rsidRPr="00E24085">
              <w:t> </w:t>
            </w:r>
            <w:r w:rsidRPr="00E24085">
              <w:t xml:space="preserve">Ministry of Finance and line </w:t>
            </w:r>
            <w:r w:rsidR="00B74022" w:rsidRPr="00E24085">
              <w:t>m</w:t>
            </w:r>
            <w:r w:rsidRPr="00E24085">
              <w:t>inistr</w:t>
            </w:r>
            <w:r w:rsidR="00B74022" w:rsidRPr="00E24085">
              <w:t>y</w:t>
            </w:r>
            <w:r w:rsidRPr="00E24085">
              <w:t xml:space="preserve"> officials are trained on </w:t>
            </w:r>
            <w:r w:rsidR="00D63F7D" w:rsidRPr="00E24085">
              <w:t>public financial management-</w:t>
            </w:r>
            <w:r w:rsidRPr="00E24085">
              <w:t>related topics</w:t>
            </w:r>
          </w:p>
        </w:tc>
        <w:tc>
          <w:tcPr>
            <w:tcW w:w="2503" w:type="dxa"/>
            <w:shd w:val="clear" w:color="auto" w:fill="FBEED2" w:themeFill="accent6" w:themeFillTint="33"/>
            <w:hideMark/>
          </w:tcPr>
          <w:p w14:paraId="76B8788A" w14:textId="0CD62697" w:rsidR="00716A31" w:rsidRPr="00E24085" w:rsidRDefault="00716A31" w:rsidP="007A0202">
            <w:pPr>
              <w:pStyle w:val="TableBodyCopy"/>
            </w:pPr>
            <w:r w:rsidRPr="00E24085">
              <w:t>At least 100</w:t>
            </w:r>
            <w:r w:rsidR="00B74022" w:rsidRPr="00E24085">
              <w:t> </w:t>
            </w:r>
            <w:r w:rsidRPr="00E24085">
              <w:t xml:space="preserve">Ministry of Finance and line </w:t>
            </w:r>
            <w:r w:rsidR="00B74022" w:rsidRPr="00E24085">
              <w:t>m</w:t>
            </w:r>
            <w:r w:rsidRPr="00E24085">
              <w:t>inistr</w:t>
            </w:r>
            <w:r w:rsidR="00B74022" w:rsidRPr="00E24085">
              <w:t>y</w:t>
            </w:r>
            <w:r w:rsidRPr="00E24085">
              <w:t xml:space="preserve"> officials are trained on </w:t>
            </w:r>
            <w:r w:rsidR="00D63F7D" w:rsidRPr="00E24085">
              <w:t>public financial management-</w:t>
            </w:r>
            <w:r w:rsidRPr="00E24085">
              <w:t>related topics</w:t>
            </w:r>
          </w:p>
        </w:tc>
        <w:tc>
          <w:tcPr>
            <w:tcW w:w="2504" w:type="dxa"/>
            <w:shd w:val="clear" w:color="auto" w:fill="FBEED2" w:themeFill="accent6" w:themeFillTint="33"/>
            <w:hideMark/>
          </w:tcPr>
          <w:p w14:paraId="1DF5309C" w14:textId="0A038A84" w:rsidR="00930535" w:rsidRPr="00E24085" w:rsidRDefault="00D34E13" w:rsidP="007A0202">
            <w:pPr>
              <w:pStyle w:val="TableBodyCopy"/>
            </w:pPr>
            <w:r w:rsidRPr="00E24085">
              <w:t>SDG</w:t>
            </w:r>
            <w:r w:rsidR="00716A31" w:rsidRPr="00E24085">
              <w:t>8</w:t>
            </w:r>
            <w:r w:rsidR="00F02D9D" w:rsidRPr="00E24085">
              <w:t xml:space="preserve">, </w:t>
            </w:r>
            <w:r w:rsidR="00930535" w:rsidRPr="00E24085">
              <w:t>SDG16</w:t>
            </w:r>
          </w:p>
        </w:tc>
      </w:tr>
      <w:tr w:rsidR="001A411A" w:rsidRPr="0029051D" w14:paraId="4A274B52" w14:textId="77777777" w:rsidTr="009F19D0">
        <w:trPr>
          <w:trHeight w:val="945"/>
        </w:trPr>
        <w:tc>
          <w:tcPr>
            <w:tcW w:w="2503" w:type="dxa"/>
            <w:shd w:val="clear" w:color="auto" w:fill="FBEED2" w:themeFill="accent6" w:themeFillTint="33"/>
          </w:tcPr>
          <w:p w14:paraId="3DA05A5E" w14:textId="32520580" w:rsidR="00716A31" w:rsidRPr="00033E43" w:rsidRDefault="00716A31" w:rsidP="007A0202">
            <w:pPr>
              <w:pStyle w:val="TableBodyCopybold"/>
              <w:rPr>
                <w:rFonts w:asciiTheme="majorHAnsi" w:hAnsiTheme="majorHAnsi" w:cstheme="majorHAnsi"/>
                <w:i/>
                <w:szCs w:val="20"/>
              </w:rPr>
            </w:pPr>
            <w:r w:rsidRPr="00033E43">
              <w:rPr>
                <w:rFonts w:asciiTheme="majorHAnsi" w:hAnsiTheme="majorHAnsi" w:cstheme="majorHAnsi"/>
                <w:szCs w:val="20"/>
              </w:rPr>
              <w:t>Outcome 2.1</w:t>
            </w:r>
          </w:p>
        </w:tc>
        <w:tc>
          <w:tcPr>
            <w:tcW w:w="2503" w:type="dxa"/>
            <w:shd w:val="clear" w:color="auto" w:fill="FBEED2" w:themeFill="accent6" w:themeFillTint="33"/>
            <w:hideMark/>
          </w:tcPr>
          <w:p w14:paraId="6052471F" w14:textId="484D99FF" w:rsidR="00716A31" w:rsidRPr="00E24085" w:rsidRDefault="00716A31" w:rsidP="00E961A0">
            <w:pPr>
              <w:pStyle w:val="TableBodyCopy"/>
            </w:pPr>
            <w:r w:rsidRPr="00E24085">
              <w:t>2.1.3</w:t>
            </w:r>
            <w:r w:rsidR="005A01AB" w:rsidRPr="00E24085">
              <w:t xml:space="preserve"> </w:t>
            </w:r>
            <w:r w:rsidRPr="00E24085">
              <w:t>Regulatory changes</w:t>
            </w:r>
            <w:r>
              <w:t xml:space="preserve"> </w:t>
            </w:r>
            <w:r w:rsidR="00F92B7A">
              <w:t>that</w:t>
            </w:r>
            <w:r w:rsidRPr="00E24085">
              <w:t xml:space="preserve"> improve business and investment settings</w:t>
            </w:r>
          </w:p>
        </w:tc>
        <w:tc>
          <w:tcPr>
            <w:tcW w:w="2504" w:type="dxa"/>
            <w:shd w:val="clear" w:color="auto" w:fill="FBEED2" w:themeFill="accent6" w:themeFillTint="33"/>
            <w:hideMark/>
          </w:tcPr>
          <w:p w14:paraId="641658EA" w14:textId="14F2AC53" w:rsidR="00716A31" w:rsidRPr="00E24085" w:rsidRDefault="00716A31" w:rsidP="007A0202">
            <w:pPr>
              <w:pStyle w:val="TableBodyCopy"/>
            </w:pPr>
            <w:r w:rsidRPr="00E24085">
              <w:t>Reforms reduce time needed to start a business to 70</w:t>
            </w:r>
            <w:r w:rsidR="00D47D94" w:rsidRPr="00E24085">
              <w:t> </w:t>
            </w:r>
            <w:r w:rsidRPr="00E24085">
              <w:t>days (</w:t>
            </w:r>
            <w:r w:rsidR="008F776B" w:rsidRPr="00E24085">
              <w:t xml:space="preserve">compared with a </w:t>
            </w:r>
            <w:r w:rsidRPr="00E24085">
              <w:t xml:space="preserve">baseline </w:t>
            </w:r>
            <w:r w:rsidR="008F776B" w:rsidRPr="00E24085">
              <w:t>of</w:t>
            </w:r>
            <w:r w:rsidRPr="00E24085">
              <w:t xml:space="preserve"> 173</w:t>
            </w:r>
            <w:r w:rsidR="00D47D94" w:rsidRPr="00E24085">
              <w:t> </w:t>
            </w:r>
            <w:r w:rsidRPr="00E24085">
              <w:t>days in 2018)</w:t>
            </w:r>
          </w:p>
        </w:tc>
        <w:tc>
          <w:tcPr>
            <w:tcW w:w="2503" w:type="dxa"/>
            <w:shd w:val="clear" w:color="auto" w:fill="FBEED2" w:themeFill="accent6" w:themeFillTint="33"/>
            <w:hideMark/>
          </w:tcPr>
          <w:p w14:paraId="485DEC10" w14:textId="344BE7F9" w:rsidR="00716A31" w:rsidRPr="00E24085" w:rsidRDefault="00194468" w:rsidP="007A0202">
            <w:pPr>
              <w:pStyle w:val="TableBodyCopy"/>
            </w:pPr>
            <w:r w:rsidRPr="00E24085">
              <w:t>No target available, as this will be contingent on future programming</w:t>
            </w:r>
          </w:p>
        </w:tc>
        <w:tc>
          <w:tcPr>
            <w:tcW w:w="2503" w:type="dxa"/>
            <w:shd w:val="clear" w:color="auto" w:fill="FBEED2" w:themeFill="accent6" w:themeFillTint="33"/>
            <w:hideMark/>
          </w:tcPr>
          <w:p w14:paraId="56360099" w14:textId="5F0F0E53" w:rsidR="00716A31" w:rsidRPr="00E24085" w:rsidRDefault="00194468" w:rsidP="007A0202">
            <w:pPr>
              <w:pStyle w:val="TableBodyCopy"/>
            </w:pPr>
            <w:r w:rsidRPr="00E24085">
              <w:t>No target available, as this will be contingent on future programming</w:t>
            </w:r>
          </w:p>
        </w:tc>
        <w:tc>
          <w:tcPr>
            <w:tcW w:w="2504" w:type="dxa"/>
            <w:shd w:val="clear" w:color="auto" w:fill="FBEED2" w:themeFill="accent6" w:themeFillTint="33"/>
            <w:hideMark/>
          </w:tcPr>
          <w:p w14:paraId="53C1BAC7" w14:textId="79FE7AD0" w:rsidR="00716A31" w:rsidRPr="00E24085" w:rsidRDefault="00754469" w:rsidP="007A0202">
            <w:pPr>
              <w:pStyle w:val="TableBodyCopy"/>
            </w:pPr>
            <w:r w:rsidRPr="00E24085">
              <w:t>SDG</w:t>
            </w:r>
            <w:r w:rsidR="00716A31" w:rsidRPr="00E24085">
              <w:t>8</w:t>
            </w:r>
          </w:p>
        </w:tc>
      </w:tr>
      <w:tr w:rsidR="001A411A" w:rsidRPr="0029051D" w14:paraId="4B79F379" w14:textId="77777777" w:rsidTr="00C6714A">
        <w:trPr>
          <w:cantSplit/>
          <w:trHeight w:val="945"/>
        </w:trPr>
        <w:tc>
          <w:tcPr>
            <w:tcW w:w="2503" w:type="dxa"/>
            <w:shd w:val="clear" w:color="auto" w:fill="FBEED2" w:themeFill="accent6" w:themeFillTint="33"/>
          </w:tcPr>
          <w:p w14:paraId="5D4A3C53" w14:textId="5A6B63CF" w:rsidR="00716A31" w:rsidRPr="00033E43" w:rsidRDefault="00716A31" w:rsidP="00C6714A">
            <w:pPr>
              <w:pStyle w:val="TableBodyCopybold"/>
              <w:rPr>
                <w:rFonts w:asciiTheme="majorHAnsi" w:hAnsiTheme="majorHAnsi" w:cstheme="majorHAnsi"/>
                <w:szCs w:val="20"/>
              </w:rPr>
            </w:pPr>
            <w:r w:rsidRPr="00033E43">
              <w:rPr>
                <w:rFonts w:asciiTheme="majorHAnsi" w:hAnsiTheme="majorHAnsi" w:cstheme="majorHAnsi"/>
                <w:szCs w:val="20"/>
              </w:rPr>
              <w:lastRenderedPageBreak/>
              <w:t>Outcome 2.1</w:t>
            </w:r>
          </w:p>
        </w:tc>
        <w:tc>
          <w:tcPr>
            <w:tcW w:w="2503" w:type="dxa"/>
            <w:shd w:val="clear" w:color="auto" w:fill="FBEED2" w:themeFill="accent6" w:themeFillTint="33"/>
            <w:hideMark/>
          </w:tcPr>
          <w:p w14:paraId="0831C767" w14:textId="1C885EC7" w:rsidR="00716A31" w:rsidRPr="00E24085" w:rsidRDefault="00716A31" w:rsidP="007A0202">
            <w:pPr>
              <w:pStyle w:val="TableBodyCopy"/>
            </w:pPr>
            <w:r w:rsidRPr="00B37839">
              <w:t>2.1.4 Barriers to border and regional trade economic integration reduced</w:t>
            </w:r>
          </w:p>
        </w:tc>
        <w:tc>
          <w:tcPr>
            <w:tcW w:w="2504" w:type="dxa"/>
            <w:shd w:val="clear" w:color="auto" w:fill="FBEED2" w:themeFill="accent6" w:themeFillTint="33"/>
            <w:hideMark/>
          </w:tcPr>
          <w:p w14:paraId="78BB7203" w14:textId="36A8A819" w:rsidR="00716A31" w:rsidRPr="00E24085" w:rsidRDefault="005863CE" w:rsidP="007A0202">
            <w:pPr>
              <w:pStyle w:val="TableBodyCopy"/>
            </w:pPr>
            <w:r>
              <w:t>M</w:t>
            </w:r>
            <w:r w:rsidR="00716A31" w:rsidRPr="00E24085">
              <w:t>ean time to clear import, export and transit through customs</w:t>
            </w:r>
            <w:r w:rsidR="00716A31">
              <w:t xml:space="preserve"> </w:t>
            </w:r>
            <w:r>
              <w:t>is reduced</w:t>
            </w:r>
            <w:r w:rsidR="00716A31" w:rsidRPr="00E24085">
              <w:t xml:space="preserve"> to 4.85</w:t>
            </w:r>
            <w:r w:rsidR="001F5C83" w:rsidRPr="00E24085">
              <w:t> </w:t>
            </w:r>
            <w:r w:rsidR="00716A31" w:rsidRPr="00E24085">
              <w:t>hours (</w:t>
            </w:r>
            <w:r w:rsidR="007066F2" w:rsidRPr="00E24085">
              <w:t xml:space="preserve">compared with a </w:t>
            </w:r>
            <w:r w:rsidR="00716A31" w:rsidRPr="00E24085">
              <w:t xml:space="preserve">baseline </w:t>
            </w:r>
            <w:r w:rsidR="007066F2" w:rsidRPr="00E24085">
              <w:t xml:space="preserve">of </w:t>
            </w:r>
            <w:r w:rsidR="00716A31" w:rsidRPr="00E24085">
              <w:t>5.12</w:t>
            </w:r>
            <w:r w:rsidR="007066F2" w:rsidRPr="00E24085">
              <w:t> </w:t>
            </w:r>
            <w:r w:rsidR="00716A31" w:rsidRPr="00E24085">
              <w:t>hours)</w:t>
            </w:r>
          </w:p>
          <w:p w14:paraId="4A11D4C0" w14:textId="2C6B4A83" w:rsidR="00716A31" w:rsidRPr="00E24085" w:rsidRDefault="00716A31" w:rsidP="007A0202">
            <w:pPr>
              <w:pStyle w:val="TableBodyCopy"/>
            </w:pPr>
            <w:r w:rsidRPr="00E24085">
              <w:t>Commitments under the Trade Facilitation Agreement implemented by Laos reach 80</w:t>
            </w:r>
            <w:r w:rsidR="004231F2" w:rsidRPr="00E24085">
              <w:t>%</w:t>
            </w:r>
            <w:r w:rsidRPr="00E24085">
              <w:t xml:space="preserve"> (</w:t>
            </w:r>
            <w:r w:rsidR="00055226" w:rsidRPr="00E24085">
              <w:t xml:space="preserve">compared with a </w:t>
            </w:r>
            <w:r w:rsidRPr="00E24085">
              <w:t xml:space="preserve">baseline </w:t>
            </w:r>
            <w:r w:rsidR="00055226" w:rsidRPr="00E24085">
              <w:t xml:space="preserve">of </w:t>
            </w:r>
            <w:r w:rsidRPr="00E24085">
              <w:t>21</w:t>
            </w:r>
            <w:r w:rsidR="004231F2" w:rsidRPr="00E24085">
              <w:t>%</w:t>
            </w:r>
            <w:r w:rsidRPr="00E24085">
              <w:t>)</w:t>
            </w:r>
          </w:p>
        </w:tc>
        <w:tc>
          <w:tcPr>
            <w:tcW w:w="2503" w:type="dxa"/>
            <w:shd w:val="clear" w:color="auto" w:fill="FBEED2" w:themeFill="accent6" w:themeFillTint="33"/>
            <w:hideMark/>
          </w:tcPr>
          <w:p w14:paraId="291BA6BD" w14:textId="5FA5824F" w:rsidR="00716A31" w:rsidRPr="00E24085" w:rsidRDefault="00194468" w:rsidP="007A0202">
            <w:pPr>
              <w:pStyle w:val="TableBodyCopy"/>
            </w:pPr>
            <w:r w:rsidRPr="00E24085">
              <w:t>No target available, as this will be contingent on future programming</w:t>
            </w:r>
          </w:p>
        </w:tc>
        <w:tc>
          <w:tcPr>
            <w:tcW w:w="2503" w:type="dxa"/>
            <w:shd w:val="clear" w:color="auto" w:fill="FBEED2" w:themeFill="accent6" w:themeFillTint="33"/>
            <w:hideMark/>
          </w:tcPr>
          <w:p w14:paraId="24D86419" w14:textId="6B84E9B6" w:rsidR="00716A31" w:rsidRPr="00E24085" w:rsidRDefault="00194468" w:rsidP="007A0202">
            <w:pPr>
              <w:pStyle w:val="TableBodyCopy"/>
            </w:pPr>
            <w:r w:rsidRPr="00E24085">
              <w:t>No target available, as this will be contingent on future programming</w:t>
            </w:r>
          </w:p>
        </w:tc>
        <w:tc>
          <w:tcPr>
            <w:tcW w:w="2504" w:type="dxa"/>
            <w:shd w:val="clear" w:color="auto" w:fill="FBEED2" w:themeFill="accent6" w:themeFillTint="33"/>
            <w:hideMark/>
          </w:tcPr>
          <w:p w14:paraId="2F7F8E11" w14:textId="3B190092" w:rsidR="00716A31" w:rsidRPr="00E24085" w:rsidRDefault="00754469" w:rsidP="007A0202">
            <w:pPr>
              <w:pStyle w:val="TableBodyCopy"/>
            </w:pPr>
            <w:r w:rsidRPr="00E24085">
              <w:t>SDG</w:t>
            </w:r>
            <w:r w:rsidR="00716A31" w:rsidRPr="00E24085">
              <w:t>8</w:t>
            </w:r>
          </w:p>
        </w:tc>
      </w:tr>
      <w:tr w:rsidR="001A411A" w:rsidRPr="0029051D" w14:paraId="54C6362A" w14:textId="77777777" w:rsidTr="009F19D0">
        <w:trPr>
          <w:trHeight w:val="1549"/>
        </w:trPr>
        <w:tc>
          <w:tcPr>
            <w:tcW w:w="2503" w:type="dxa"/>
            <w:shd w:val="clear" w:color="auto" w:fill="FBEED2" w:themeFill="accent6" w:themeFillTint="33"/>
          </w:tcPr>
          <w:p w14:paraId="274B387B" w14:textId="053DC4D4" w:rsidR="00716A31" w:rsidRPr="00033E43" w:rsidRDefault="00716A31" w:rsidP="00C6714A">
            <w:pPr>
              <w:pStyle w:val="TableBodyCopybold"/>
              <w:rPr>
                <w:rFonts w:asciiTheme="majorHAnsi" w:hAnsiTheme="majorHAnsi" w:cstheme="majorHAnsi"/>
                <w:szCs w:val="20"/>
              </w:rPr>
            </w:pPr>
            <w:r w:rsidRPr="00033E43">
              <w:rPr>
                <w:rFonts w:asciiTheme="majorHAnsi" w:hAnsiTheme="majorHAnsi" w:cstheme="majorHAnsi"/>
                <w:szCs w:val="20"/>
              </w:rPr>
              <w:t>Outcome 2.1</w:t>
            </w:r>
          </w:p>
        </w:tc>
        <w:tc>
          <w:tcPr>
            <w:tcW w:w="2503" w:type="dxa"/>
            <w:shd w:val="clear" w:color="auto" w:fill="FBEED2" w:themeFill="accent6" w:themeFillTint="33"/>
            <w:hideMark/>
          </w:tcPr>
          <w:p w14:paraId="4230C1E6" w14:textId="7297D2F1" w:rsidR="00716A31" w:rsidRPr="00E24085" w:rsidRDefault="00716A31" w:rsidP="007A0202">
            <w:pPr>
              <w:pStyle w:val="TableBodyCopy"/>
            </w:pPr>
            <w:r w:rsidRPr="00E24085">
              <w:t>2.1.5 Examples of improved policies and regulations in the infrastructure sector (Tier</w:t>
            </w:r>
            <w:r w:rsidR="007D535E" w:rsidRPr="00E24085">
              <w:t> </w:t>
            </w:r>
            <w:r w:rsidRPr="00E24085">
              <w:t>2)</w:t>
            </w:r>
          </w:p>
        </w:tc>
        <w:tc>
          <w:tcPr>
            <w:tcW w:w="2504" w:type="dxa"/>
            <w:shd w:val="clear" w:color="auto" w:fill="FBEED2" w:themeFill="accent6" w:themeFillTint="33"/>
            <w:hideMark/>
          </w:tcPr>
          <w:p w14:paraId="638B695F" w14:textId="5252CE58" w:rsidR="00716A31" w:rsidRPr="00E24085" w:rsidRDefault="00716A31" w:rsidP="007A0202">
            <w:pPr>
              <w:pStyle w:val="TableBodyCopy"/>
            </w:pPr>
            <w:r w:rsidRPr="00E24085">
              <w:t xml:space="preserve">Strategies at </w:t>
            </w:r>
            <w:r w:rsidR="00E7001E" w:rsidRPr="00E24085">
              <w:t>n</w:t>
            </w:r>
            <w:r w:rsidRPr="00E24085">
              <w:t xml:space="preserve">ational and </w:t>
            </w:r>
            <w:r w:rsidR="00E7001E" w:rsidRPr="00E24085">
              <w:t>p</w:t>
            </w:r>
            <w:r w:rsidRPr="00E24085">
              <w:t xml:space="preserve">rovincial levels </w:t>
            </w:r>
            <w:r w:rsidR="00D07F43">
              <w:t xml:space="preserve">are </w:t>
            </w:r>
            <w:r w:rsidRPr="00E24085">
              <w:t>approved</w:t>
            </w:r>
          </w:p>
          <w:p w14:paraId="76565306" w14:textId="58954DFB" w:rsidR="00716A31" w:rsidRPr="00E24085" w:rsidRDefault="00716A31" w:rsidP="007A0202">
            <w:pPr>
              <w:pStyle w:val="TableBodyCopy"/>
            </w:pPr>
            <w:r w:rsidRPr="00E24085">
              <w:t>Strategies inform the Lao Government’s 5-year transport action plan and prioritis</w:t>
            </w:r>
            <w:r w:rsidR="00450FCE" w:rsidRPr="00E24085">
              <w:t>ation</w:t>
            </w:r>
            <w:r w:rsidRPr="00E24085">
              <w:t xml:space="preserve"> of capital investment projects</w:t>
            </w:r>
          </w:p>
        </w:tc>
        <w:tc>
          <w:tcPr>
            <w:tcW w:w="2503" w:type="dxa"/>
            <w:shd w:val="clear" w:color="auto" w:fill="FBEED2" w:themeFill="accent6" w:themeFillTint="33"/>
            <w:hideMark/>
          </w:tcPr>
          <w:p w14:paraId="126B4E24" w14:textId="1004F5D8" w:rsidR="00716A31" w:rsidRPr="00E24085" w:rsidRDefault="00716A31" w:rsidP="007A0202">
            <w:pPr>
              <w:pStyle w:val="TableBodyCopy"/>
            </w:pPr>
            <w:r w:rsidRPr="00E24085">
              <w:t>Evidence of strategies being implemented</w:t>
            </w:r>
          </w:p>
        </w:tc>
        <w:tc>
          <w:tcPr>
            <w:tcW w:w="2503" w:type="dxa"/>
            <w:shd w:val="clear" w:color="auto" w:fill="FBEED2" w:themeFill="accent6" w:themeFillTint="33"/>
            <w:hideMark/>
          </w:tcPr>
          <w:p w14:paraId="39A1742D" w14:textId="6506E33A" w:rsidR="00716A31" w:rsidRPr="00E24085" w:rsidRDefault="00194468" w:rsidP="007A0202">
            <w:pPr>
              <w:pStyle w:val="TableBodyCopy"/>
            </w:pPr>
            <w:r w:rsidRPr="00E24085">
              <w:t>No target available, as this will be contingent on future programming</w:t>
            </w:r>
          </w:p>
        </w:tc>
        <w:tc>
          <w:tcPr>
            <w:tcW w:w="2504" w:type="dxa"/>
            <w:shd w:val="clear" w:color="auto" w:fill="FBEED2" w:themeFill="accent6" w:themeFillTint="33"/>
            <w:hideMark/>
          </w:tcPr>
          <w:p w14:paraId="01F2A590" w14:textId="76B0C4B6" w:rsidR="00716A31" w:rsidRPr="00E24085" w:rsidRDefault="00754469" w:rsidP="007A0202">
            <w:pPr>
              <w:pStyle w:val="TableBodyCopy"/>
            </w:pPr>
            <w:r w:rsidRPr="00E24085">
              <w:t>SDG</w:t>
            </w:r>
            <w:r w:rsidR="00716A31" w:rsidRPr="00E24085">
              <w:t>9</w:t>
            </w:r>
            <w:r w:rsidRPr="00E24085">
              <w:t>:</w:t>
            </w:r>
            <w:r w:rsidR="00716A31" w:rsidRPr="00E24085">
              <w:t xml:space="preserve"> Industry, </w:t>
            </w:r>
            <w:r w:rsidRPr="00E24085">
              <w:t>i</w:t>
            </w:r>
            <w:r w:rsidR="00716A31" w:rsidRPr="00E24085">
              <w:t xml:space="preserve">nnovation and </w:t>
            </w:r>
            <w:r w:rsidRPr="00E24085">
              <w:t>i</w:t>
            </w:r>
            <w:r w:rsidR="00716A31" w:rsidRPr="00E24085">
              <w:t>nfrastructure</w:t>
            </w:r>
          </w:p>
        </w:tc>
      </w:tr>
      <w:tr w:rsidR="001A411A" w:rsidRPr="0029051D" w14:paraId="59907E22" w14:textId="77777777" w:rsidTr="009F19D0">
        <w:trPr>
          <w:trHeight w:val="692"/>
        </w:trPr>
        <w:tc>
          <w:tcPr>
            <w:tcW w:w="2503" w:type="dxa"/>
            <w:shd w:val="clear" w:color="auto" w:fill="FBEED2" w:themeFill="accent6" w:themeFillTint="33"/>
            <w:hideMark/>
          </w:tcPr>
          <w:p w14:paraId="5318D395" w14:textId="54480881" w:rsidR="00716A31" w:rsidRPr="00033E43" w:rsidRDefault="00716A31" w:rsidP="007A0202">
            <w:pPr>
              <w:pStyle w:val="TableBodyCopybold"/>
              <w:rPr>
                <w:rFonts w:asciiTheme="majorHAnsi" w:hAnsiTheme="majorHAnsi" w:cstheme="majorHAnsi"/>
                <w:szCs w:val="20"/>
              </w:rPr>
            </w:pPr>
            <w:r w:rsidRPr="00033E43">
              <w:rPr>
                <w:rFonts w:asciiTheme="majorHAnsi" w:hAnsiTheme="majorHAnsi" w:cstheme="majorHAnsi"/>
                <w:szCs w:val="20"/>
              </w:rPr>
              <w:t>Outcome 2.2</w:t>
            </w:r>
          </w:p>
          <w:p w14:paraId="7A79E24D" w14:textId="7C236107" w:rsidR="00716A31" w:rsidRPr="00033E43" w:rsidRDefault="00716A31" w:rsidP="007A0202">
            <w:pPr>
              <w:pStyle w:val="TableBodyCopy"/>
              <w:rPr>
                <w:rFonts w:asciiTheme="majorHAnsi" w:hAnsiTheme="majorHAnsi" w:cstheme="majorHAnsi"/>
                <w:iCs/>
                <w:szCs w:val="20"/>
              </w:rPr>
            </w:pPr>
            <w:r w:rsidRPr="00033E43">
              <w:rPr>
                <w:rFonts w:asciiTheme="majorHAnsi" w:hAnsiTheme="majorHAnsi" w:cstheme="majorHAnsi"/>
                <w:iCs/>
                <w:szCs w:val="20"/>
              </w:rPr>
              <w:t>Women, people with disabilit</w:t>
            </w:r>
            <w:r w:rsidR="00D74F93" w:rsidRPr="00033E43">
              <w:rPr>
                <w:rFonts w:asciiTheme="majorHAnsi" w:hAnsiTheme="majorHAnsi" w:cstheme="majorHAnsi"/>
                <w:iCs/>
                <w:szCs w:val="20"/>
              </w:rPr>
              <w:t>y</w:t>
            </w:r>
            <w:r w:rsidRPr="00033E43">
              <w:rPr>
                <w:rFonts w:asciiTheme="majorHAnsi" w:hAnsiTheme="majorHAnsi" w:cstheme="majorHAnsi"/>
                <w:iCs/>
                <w:szCs w:val="20"/>
              </w:rPr>
              <w:t xml:space="preserve"> and disadvantaged groups benefit from economic reforms and improved economic opportunities</w:t>
            </w:r>
          </w:p>
        </w:tc>
        <w:tc>
          <w:tcPr>
            <w:tcW w:w="2503" w:type="dxa"/>
            <w:shd w:val="clear" w:color="auto" w:fill="FBEED2" w:themeFill="accent6" w:themeFillTint="33"/>
            <w:hideMark/>
          </w:tcPr>
          <w:p w14:paraId="5BB57C21" w14:textId="5A5F8AF5" w:rsidR="00716A31" w:rsidRPr="00E24085" w:rsidRDefault="00716A31" w:rsidP="007A0202">
            <w:pPr>
              <w:pStyle w:val="TableBodyCopy"/>
            </w:pPr>
            <w:r w:rsidRPr="00E24085">
              <w:t>2.2.1 Number of women entrepreneurs provided with financial and/or business development services (Tier</w:t>
            </w:r>
            <w:r w:rsidR="007D535E" w:rsidRPr="00E24085">
              <w:t> </w:t>
            </w:r>
            <w:r w:rsidRPr="00E24085">
              <w:t>2)</w:t>
            </w:r>
          </w:p>
        </w:tc>
        <w:tc>
          <w:tcPr>
            <w:tcW w:w="2504" w:type="dxa"/>
            <w:shd w:val="clear" w:color="auto" w:fill="FBEED2" w:themeFill="accent6" w:themeFillTint="33"/>
            <w:hideMark/>
          </w:tcPr>
          <w:p w14:paraId="5C67E889" w14:textId="3579F6F0" w:rsidR="00716A31" w:rsidRPr="00E24085" w:rsidRDefault="00716A31" w:rsidP="007A0202">
            <w:pPr>
              <w:pStyle w:val="TableBodyCopy"/>
            </w:pPr>
            <w:r w:rsidRPr="00E24085">
              <w:t>At least 65</w:t>
            </w:r>
            <w:r w:rsidR="004231F2" w:rsidRPr="00E24085">
              <w:t>%</w:t>
            </w:r>
            <w:r w:rsidRPr="00E24085">
              <w:t xml:space="preserve"> of matching grants </w:t>
            </w:r>
            <w:r w:rsidR="00D07F43">
              <w:t xml:space="preserve">are </w:t>
            </w:r>
            <w:r w:rsidRPr="00E24085">
              <w:t>awarded to women-led enterprises</w:t>
            </w:r>
          </w:p>
        </w:tc>
        <w:tc>
          <w:tcPr>
            <w:tcW w:w="2503" w:type="dxa"/>
            <w:shd w:val="clear" w:color="auto" w:fill="FBEED2" w:themeFill="accent6" w:themeFillTint="33"/>
            <w:hideMark/>
          </w:tcPr>
          <w:p w14:paraId="1950B4DA" w14:textId="0DD27832" w:rsidR="00716A31" w:rsidRPr="00E24085" w:rsidRDefault="00194468" w:rsidP="007A0202">
            <w:pPr>
              <w:pStyle w:val="TableBodyCopy"/>
            </w:pPr>
            <w:r w:rsidRPr="00E24085">
              <w:t>No target available, as this will be contingent on future programming</w:t>
            </w:r>
          </w:p>
        </w:tc>
        <w:tc>
          <w:tcPr>
            <w:tcW w:w="2503" w:type="dxa"/>
            <w:shd w:val="clear" w:color="auto" w:fill="FBEED2" w:themeFill="accent6" w:themeFillTint="33"/>
            <w:hideMark/>
          </w:tcPr>
          <w:p w14:paraId="4836C3F2" w14:textId="0F52ADC1" w:rsidR="00716A31" w:rsidRPr="005863CE" w:rsidRDefault="00194468" w:rsidP="007A0202">
            <w:pPr>
              <w:pStyle w:val="TableBodyCopy"/>
            </w:pPr>
            <w:r w:rsidRPr="005863CE">
              <w:t>No target available, as this will be contingent on future programming</w:t>
            </w:r>
          </w:p>
        </w:tc>
        <w:tc>
          <w:tcPr>
            <w:tcW w:w="2504" w:type="dxa"/>
            <w:shd w:val="clear" w:color="auto" w:fill="FBEED2" w:themeFill="accent6" w:themeFillTint="33"/>
          </w:tcPr>
          <w:p w14:paraId="42F1033B" w14:textId="7F459C92" w:rsidR="0034030A" w:rsidRDefault="00754469" w:rsidP="00E24085">
            <w:pPr>
              <w:pStyle w:val="TableBodyCopy"/>
            </w:pPr>
            <w:r w:rsidRPr="005863CE">
              <w:t>SDG</w:t>
            </w:r>
            <w:r w:rsidR="00716A31" w:rsidRPr="005863CE">
              <w:t>5</w:t>
            </w:r>
            <w:r w:rsidRPr="005863CE">
              <w:t>:</w:t>
            </w:r>
            <w:r w:rsidR="00716A31" w:rsidRPr="005863CE">
              <w:t xml:space="preserve"> Gender equality</w:t>
            </w:r>
          </w:p>
          <w:p w14:paraId="5DAA59AB" w14:textId="6F7CC3D3" w:rsidR="00BA589F" w:rsidRDefault="00BA589F" w:rsidP="00E24085">
            <w:pPr>
              <w:pStyle w:val="TableBodyCopy"/>
            </w:pPr>
            <w:r>
              <w:t>SDG8</w:t>
            </w:r>
          </w:p>
          <w:p w14:paraId="432ABC8E" w14:textId="2B7B9473" w:rsidR="00716A31" w:rsidRPr="005863CE" w:rsidRDefault="00754469" w:rsidP="00BA589F">
            <w:pPr>
              <w:pStyle w:val="TableBodyCopy"/>
            </w:pPr>
            <w:r w:rsidRPr="005863CE">
              <w:t>SDG</w:t>
            </w:r>
            <w:r w:rsidR="00716A31" w:rsidRPr="005863CE">
              <w:t>10</w:t>
            </w:r>
            <w:r w:rsidRPr="005863CE">
              <w:t>:</w:t>
            </w:r>
            <w:r w:rsidR="00716A31" w:rsidRPr="005863CE">
              <w:t xml:space="preserve"> Reduced </w:t>
            </w:r>
            <w:r w:rsidR="005971EF" w:rsidRPr="005863CE">
              <w:t>i</w:t>
            </w:r>
            <w:r w:rsidR="00716A31" w:rsidRPr="005863CE">
              <w:t>nequalities</w:t>
            </w:r>
          </w:p>
        </w:tc>
      </w:tr>
      <w:tr w:rsidR="001A411A" w:rsidRPr="0029051D" w14:paraId="0B6E80DC" w14:textId="77777777" w:rsidTr="00B02148">
        <w:trPr>
          <w:cantSplit/>
          <w:trHeight w:val="692"/>
        </w:trPr>
        <w:tc>
          <w:tcPr>
            <w:tcW w:w="2503" w:type="dxa"/>
            <w:shd w:val="clear" w:color="auto" w:fill="FBEED2" w:themeFill="accent6" w:themeFillTint="33"/>
          </w:tcPr>
          <w:p w14:paraId="1DAD2E13" w14:textId="729E1FAA" w:rsidR="00716A31" w:rsidRPr="00033E43" w:rsidRDefault="00716A31" w:rsidP="00B02148">
            <w:pPr>
              <w:pStyle w:val="TableBodyCopybold"/>
              <w:rPr>
                <w:rFonts w:asciiTheme="majorHAnsi" w:hAnsiTheme="majorHAnsi" w:cstheme="majorHAnsi"/>
                <w:szCs w:val="20"/>
                <w:lang w:eastAsia="en-AU"/>
              </w:rPr>
            </w:pPr>
            <w:r w:rsidRPr="00033E43">
              <w:rPr>
                <w:rFonts w:asciiTheme="majorHAnsi" w:hAnsiTheme="majorHAnsi" w:cstheme="majorHAnsi"/>
                <w:szCs w:val="20"/>
              </w:rPr>
              <w:lastRenderedPageBreak/>
              <w:t>Outcome 2.2</w:t>
            </w:r>
          </w:p>
        </w:tc>
        <w:tc>
          <w:tcPr>
            <w:tcW w:w="2503" w:type="dxa"/>
            <w:shd w:val="clear" w:color="auto" w:fill="FBEED2" w:themeFill="accent6" w:themeFillTint="33"/>
            <w:hideMark/>
          </w:tcPr>
          <w:p w14:paraId="17CD63F3" w14:textId="44CE72C4" w:rsidR="00716A31" w:rsidRPr="00E24085" w:rsidRDefault="00716A31" w:rsidP="007A0202">
            <w:pPr>
              <w:pStyle w:val="TableBodyCopy"/>
            </w:pPr>
            <w:r w:rsidRPr="00E24085">
              <w:t>2.2.2 Gender</w:t>
            </w:r>
            <w:r w:rsidR="00AD3039" w:rsidRPr="00E24085">
              <w:t xml:space="preserve"> </w:t>
            </w:r>
            <w:r w:rsidRPr="00E24085">
              <w:t>equality</w:t>
            </w:r>
            <w:r w:rsidR="00AD3039" w:rsidRPr="00E24085">
              <w:t>-</w:t>
            </w:r>
            <w:r w:rsidRPr="00E24085">
              <w:t>related capacity development (training</w:t>
            </w:r>
            <w:r w:rsidR="00EC0518" w:rsidRPr="00E24085">
              <w:t xml:space="preserve"> and</w:t>
            </w:r>
            <w:r w:rsidRPr="00E24085">
              <w:t xml:space="preserve"> workshops)</w:t>
            </w:r>
          </w:p>
        </w:tc>
        <w:tc>
          <w:tcPr>
            <w:tcW w:w="2504" w:type="dxa"/>
            <w:shd w:val="clear" w:color="auto" w:fill="FBEED2" w:themeFill="accent6" w:themeFillTint="33"/>
            <w:hideMark/>
          </w:tcPr>
          <w:p w14:paraId="7697970C" w14:textId="1C3B42BA" w:rsidR="00716A31" w:rsidRPr="00E24085" w:rsidRDefault="00716A31" w:rsidP="007A0202">
            <w:pPr>
              <w:pStyle w:val="TableBodyCopy"/>
            </w:pPr>
            <w:r w:rsidRPr="00E24085">
              <w:t xml:space="preserve">Capacity building on gender in </w:t>
            </w:r>
            <w:r w:rsidR="00BD6AF3" w:rsidRPr="00E24085">
              <w:t>public financial management</w:t>
            </w:r>
          </w:p>
        </w:tc>
        <w:tc>
          <w:tcPr>
            <w:tcW w:w="2503" w:type="dxa"/>
            <w:shd w:val="clear" w:color="auto" w:fill="FBEED2" w:themeFill="accent6" w:themeFillTint="33"/>
            <w:hideMark/>
          </w:tcPr>
          <w:p w14:paraId="52B56C33" w14:textId="7899AEE8" w:rsidR="00716A31" w:rsidRPr="00E24085" w:rsidRDefault="00716A31" w:rsidP="007A0202">
            <w:pPr>
              <w:pStyle w:val="TableBodyCopy"/>
            </w:pPr>
            <w:r w:rsidRPr="00E24085">
              <w:t xml:space="preserve">Capacity building on gender in </w:t>
            </w:r>
            <w:r w:rsidR="00BD6AF3" w:rsidRPr="00E24085">
              <w:t>public financial management</w:t>
            </w:r>
          </w:p>
        </w:tc>
        <w:tc>
          <w:tcPr>
            <w:tcW w:w="2503" w:type="dxa"/>
            <w:shd w:val="clear" w:color="auto" w:fill="FBEED2" w:themeFill="accent6" w:themeFillTint="33"/>
            <w:hideMark/>
          </w:tcPr>
          <w:p w14:paraId="1504BAE5" w14:textId="3EFAD7F8" w:rsidR="00716A31" w:rsidRPr="00E24085" w:rsidRDefault="00716A31" w:rsidP="007A0202">
            <w:pPr>
              <w:pStyle w:val="TableBodyCopy"/>
            </w:pPr>
            <w:r w:rsidRPr="00E24085">
              <w:t>Partners show increased understanding and integrate gender equality into their work (</w:t>
            </w:r>
            <w:r w:rsidR="006B1223" w:rsidRPr="00E24085">
              <w:t>number</w:t>
            </w:r>
            <w:r w:rsidRPr="00E24085">
              <w:t xml:space="preserve"> of examples or quality of examples)</w:t>
            </w:r>
          </w:p>
        </w:tc>
        <w:tc>
          <w:tcPr>
            <w:tcW w:w="2504" w:type="dxa"/>
            <w:shd w:val="clear" w:color="auto" w:fill="FBEED2" w:themeFill="accent6" w:themeFillTint="33"/>
            <w:hideMark/>
          </w:tcPr>
          <w:p w14:paraId="3A312BEA" w14:textId="02121DC7" w:rsidR="00716A31" w:rsidRPr="00E24085" w:rsidRDefault="00754469" w:rsidP="007A0202">
            <w:pPr>
              <w:pStyle w:val="TableBodyCopy"/>
            </w:pPr>
            <w:r w:rsidRPr="00E24085">
              <w:t>SDG</w:t>
            </w:r>
            <w:r w:rsidR="00716A31" w:rsidRPr="00E24085">
              <w:t>5</w:t>
            </w:r>
            <w:r w:rsidR="005971EF" w:rsidRPr="00E24085">
              <w:t xml:space="preserve">, </w:t>
            </w:r>
            <w:r w:rsidR="00930535" w:rsidRPr="00E24085">
              <w:t>SDG10</w:t>
            </w:r>
          </w:p>
        </w:tc>
      </w:tr>
      <w:tr w:rsidR="001A411A" w:rsidRPr="0029051D" w14:paraId="032BD133" w14:textId="77777777" w:rsidTr="009F19D0">
        <w:trPr>
          <w:trHeight w:val="692"/>
        </w:trPr>
        <w:tc>
          <w:tcPr>
            <w:tcW w:w="2503" w:type="dxa"/>
            <w:shd w:val="clear" w:color="auto" w:fill="FBEED2" w:themeFill="accent6" w:themeFillTint="33"/>
          </w:tcPr>
          <w:p w14:paraId="29522B06" w14:textId="25D94F5C" w:rsidR="00716A31" w:rsidRPr="00033E43" w:rsidRDefault="00704145" w:rsidP="00B02148">
            <w:pPr>
              <w:pStyle w:val="TableBodyCopybold"/>
              <w:rPr>
                <w:rFonts w:asciiTheme="majorHAnsi" w:hAnsiTheme="majorHAnsi" w:cstheme="majorHAnsi"/>
                <w:szCs w:val="20"/>
                <w:lang w:eastAsia="en-AU"/>
              </w:rPr>
            </w:pPr>
            <w:r w:rsidRPr="00033E43">
              <w:rPr>
                <w:rFonts w:asciiTheme="majorHAnsi" w:hAnsiTheme="majorHAnsi" w:cstheme="majorHAnsi"/>
                <w:szCs w:val="20"/>
              </w:rPr>
              <w:t>Outcome 2.2</w:t>
            </w:r>
          </w:p>
        </w:tc>
        <w:tc>
          <w:tcPr>
            <w:tcW w:w="2503" w:type="dxa"/>
            <w:shd w:val="clear" w:color="auto" w:fill="FBEED2" w:themeFill="accent6" w:themeFillTint="33"/>
            <w:hideMark/>
          </w:tcPr>
          <w:p w14:paraId="50495A5F" w14:textId="383C16EB" w:rsidR="00716A31" w:rsidRPr="00E24085" w:rsidRDefault="00716A31" w:rsidP="007A0202">
            <w:pPr>
              <w:pStyle w:val="TableBodyCopy"/>
            </w:pPr>
            <w:r w:rsidRPr="00E24085">
              <w:t>2.2.3 Economic and social reforms and planning informed by high</w:t>
            </w:r>
            <w:r w:rsidR="008753A3" w:rsidRPr="00E24085">
              <w:t>-</w:t>
            </w:r>
            <w:r w:rsidRPr="00E24085">
              <w:t>quality socioeconomic and demographic data</w:t>
            </w:r>
            <w:r w:rsidR="00AD3039" w:rsidRPr="00E24085">
              <w:t xml:space="preserve"> disa</w:t>
            </w:r>
            <w:r w:rsidR="006A2D83" w:rsidRPr="00E24085">
              <w:t>ggregated by sex and disability status</w:t>
            </w:r>
          </w:p>
        </w:tc>
        <w:tc>
          <w:tcPr>
            <w:tcW w:w="2504" w:type="dxa"/>
            <w:shd w:val="clear" w:color="auto" w:fill="FBEED2" w:themeFill="accent6" w:themeFillTint="33"/>
            <w:hideMark/>
          </w:tcPr>
          <w:p w14:paraId="53443394" w14:textId="34F385E7" w:rsidR="00716A31" w:rsidRPr="00E24085" w:rsidRDefault="00EB6CCD" w:rsidP="007A0202">
            <w:pPr>
              <w:pStyle w:val="TableBodyCopy"/>
            </w:pPr>
            <w:r w:rsidRPr="00E24085">
              <w:t>Lao Social Indicator Survey</w:t>
            </w:r>
            <w:r w:rsidR="00716A31" w:rsidRPr="00E24085">
              <w:t xml:space="preserve"> analytical report released</w:t>
            </w:r>
          </w:p>
          <w:p w14:paraId="7A7B921F" w14:textId="1D1D9BAC" w:rsidR="00716A31" w:rsidRPr="00E24085" w:rsidRDefault="00716A31" w:rsidP="007A0202">
            <w:pPr>
              <w:pStyle w:val="TableBodyCopy"/>
            </w:pPr>
            <w:r w:rsidRPr="00E24085">
              <w:t xml:space="preserve">Capacity building, planning and financing completed in preparation for 2025 </w:t>
            </w:r>
            <w:r w:rsidR="00271F25" w:rsidRPr="00E24085">
              <w:t>c</w:t>
            </w:r>
            <w:r w:rsidRPr="00E24085">
              <w:t>ensus</w:t>
            </w:r>
          </w:p>
        </w:tc>
        <w:tc>
          <w:tcPr>
            <w:tcW w:w="2503" w:type="dxa"/>
            <w:shd w:val="clear" w:color="auto" w:fill="FBEED2" w:themeFill="accent6" w:themeFillTint="33"/>
            <w:hideMark/>
          </w:tcPr>
          <w:p w14:paraId="71A1BBE6" w14:textId="1C294FAA" w:rsidR="00716A31" w:rsidRPr="00E24085" w:rsidRDefault="00716A31" w:rsidP="007A0202">
            <w:pPr>
              <w:pStyle w:val="TableBodyCopy"/>
            </w:pPr>
            <w:r w:rsidRPr="00E24085">
              <w:t xml:space="preserve">Data collection for </w:t>
            </w:r>
            <w:r w:rsidR="00271F25" w:rsidRPr="00E24085">
              <w:t>c</w:t>
            </w:r>
            <w:r w:rsidRPr="00E24085">
              <w:t>ensus</w:t>
            </w:r>
          </w:p>
        </w:tc>
        <w:tc>
          <w:tcPr>
            <w:tcW w:w="2503" w:type="dxa"/>
            <w:shd w:val="clear" w:color="auto" w:fill="FBEED2" w:themeFill="accent6" w:themeFillTint="33"/>
            <w:hideMark/>
          </w:tcPr>
          <w:p w14:paraId="64B26482" w14:textId="4C987002" w:rsidR="00716A31" w:rsidRPr="00E24085" w:rsidRDefault="00716A31" w:rsidP="007A0202">
            <w:pPr>
              <w:pStyle w:val="TableBodyCopy"/>
            </w:pPr>
            <w:r w:rsidRPr="00E24085">
              <w:t xml:space="preserve">Census data is analysed, published and used </w:t>
            </w:r>
            <w:r w:rsidR="00026C94" w:rsidRPr="00E24085">
              <w:t>in</w:t>
            </w:r>
            <w:r w:rsidRPr="00E24085">
              <w:t xml:space="preserve"> policy formulation</w:t>
            </w:r>
          </w:p>
        </w:tc>
        <w:tc>
          <w:tcPr>
            <w:tcW w:w="2504" w:type="dxa"/>
            <w:shd w:val="clear" w:color="auto" w:fill="FBEED2" w:themeFill="accent6" w:themeFillTint="33"/>
            <w:hideMark/>
          </w:tcPr>
          <w:p w14:paraId="2444EC59" w14:textId="545E15FC" w:rsidR="00930535" w:rsidRPr="00E24085" w:rsidRDefault="00754469" w:rsidP="007A0202">
            <w:pPr>
              <w:pStyle w:val="TableBodyCopy"/>
            </w:pPr>
            <w:r w:rsidRPr="00E24085">
              <w:t>SDG</w:t>
            </w:r>
            <w:r w:rsidR="00716A31" w:rsidRPr="00E24085">
              <w:t>5</w:t>
            </w:r>
            <w:r w:rsidR="005971EF" w:rsidRPr="00E24085">
              <w:t xml:space="preserve">, </w:t>
            </w:r>
            <w:r w:rsidR="00930535" w:rsidRPr="00E24085">
              <w:t>SDG10</w:t>
            </w:r>
          </w:p>
        </w:tc>
      </w:tr>
    </w:tbl>
    <w:p w14:paraId="0F4CC06A" w14:textId="74A4FE8F" w:rsidR="007C4E70" w:rsidRPr="0029051D" w:rsidRDefault="007C4E70" w:rsidP="006A4CB8">
      <w:pPr>
        <w:pStyle w:val="PAFobjectivehead"/>
        <w:keepLines/>
      </w:pPr>
      <w:r w:rsidRPr="0029051D">
        <w:lastRenderedPageBreak/>
        <w:t>Objective 3: Climate change resilience, adaptation and mitigation</w:t>
      </w:r>
    </w:p>
    <w:tbl>
      <w:tblPr>
        <w:tblStyle w:val="TableGrid"/>
        <w:tblW w:w="15020" w:type="dxa"/>
        <w:tblLayout w:type="fixed"/>
        <w:tblCellMar>
          <w:bottom w:w="113" w:type="dxa"/>
        </w:tblCellMar>
        <w:tblLook w:val="04A0" w:firstRow="1" w:lastRow="0" w:firstColumn="1" w:lastColumn="0" w:noHBand="0" w:noVBand="1"/>
        <w:tblCaption w:val="Performance Assessment Framework for Objective 3"/>
        <w:tblDescription w:val="Expected results for Objective 3 for the first three years of the DPP and against the Sustainable Development Goals"/>
      </w:tblPr>
      <w:tblGrid>
        <w:gridCol w:w="2503"/>
        <w:gridCol w:w="2503"/>
        <w:gridCol w:w="2504"/>
        <w:gridCol w:w="2503"/>
        <w:gridCol w:w="2503"/>
        <w:gridCol w:w="2504"/>
      </w:tblGrid>
      <w:tr w:rsidR="000F15B2" w:rsidRPr="0029051D" w14:paraId="29883CF7" w14:textId="77777777" w:rsidTr="009F19D0">
        <w:trPr>
          <w:trHeight w:val="945"/>
          <w:tblHeader/>
        </w:trPr>
        <w:tc>
          <w:tcPr>
            <w:tcW w:w="2503" w:type="dxa"/>
            <w:shd w:val="clear" w:color="auto" w:fill="3A586E"/>
          </w:tcPr>
          <w:p w14:paraId="0ADDE8B6" w14:textId="77777777" w:rsidR="00AF4703" w:rsidRPr="0029051D" w:rsidRDefault="00AF4703" w:rsidP="006A4CB8">
            <w:pPr>
              <w:pStyle w:val="TableHeading"/>
              <w:keepNext/>
              <w:keepLines/>
            </w:pPr>
            <w:r w:rsidRPr="0029051D">
              <w:t>Outcome</w:t>
            </w:r>
          </w:p>
        </w:tc>
        <w:tc>
          <w:tcPr>
            <w:tcW w:w="2503" w:type="dxa"/>
            <w:shd w:val="clear" w:color="auto" w:fill="3A586E"/>
          </w:tcPr>
          <w:p w14:paraId="7E353B12" w14:textId="77777777" w:rsidR="00AF4703" w:rsidRPr="0029051D" w:rsidRDefault="00AF4703" w:rsidP="006A4CB8">
            <w:pPr>
              <w:pStyle w:val="TableHeading"/>
              <w:keepNext/>
              <w:keepLines/>
              <w:rPr>
                <w:rStyle w:val="normaltextrun"/>
                <w:rFonts w:ascii="Calibri Light" w:hAnsi="Calibri Light" w:cs="Calibri Light"/>
                <w:szCs w:val="20"/>
              </w:rPr>
            </w:pPr>
            <w:r w:rsidRPr="0029051D">
              <w:t>Indicator</w:t>
            </w:r>
          </w:p>
        </w:tc>
        <w:tc>
          <w:tcPr>
            <w:tcW w:w="2504" w:type="dxa"/>
            <w:shd w:val="clear" w:color="auto" w:fill="3A586E"/>
          </w:tcPr>
          <w:p w14:paraId="2D8C48CE" w14:textId="2474ECDF" w:rsidR="00AF4703" w:rsidRPr="0029051D" w:rsidRDefault="00AF4703" w:rsidP="006A4CB8">
            <w:pPr>
              <w:pStyle w:val="TableHeading"/>
              <w:keepNext/>
              <w:keepLines/>
              <w:rPr>
                <w:rStyle w:val="normaltextrun"/>
                <w:rFonts w:ascii="Calibri Light" w:hAnsi="Calibri Light" w:cs="Calibri Light"/>
                <w:sz w:val="22"/>
                <w:szCs w:val="20"/>
              </w:rPr>
            </w:pPr>
            <w:r w:rsidRPr="0029051D">
              <w:t xml:space="preserve">Expected </w:t>
            </w:r>
            <w:r w:rsidR="00754469" w:rsidRPr="0029051D">
              <w:t>r</w:t>
            </w:r>
            <w:r w:rsidRPr="0029051D">
              <w:t>esults</w:t>
            </w:r>
            <w:r w:rsidR="00754469" w:rsidRPr="0029051D">
              <w:t xml:space="preserve"> </w:t>
            </w:r>
            <w:r w:rsidR="00704145" w:rsidRPr="0029051D">
              <w:br/>
            </w:r>
            <w:r w:rsidRPr="0029051D">
              <w:t>2024</w:t>
            </w:r>
            <w:r w:rsidR="00754469" w:rsidRPr="0029051D">
              <w:t>–</w:t>
            </w:r>
            <w:r w:rsidRPr="0029051D">
              <w:t>25</w:t>
            </w:r>
          </w:p>
        </w:tc>
        <w:tc>
          <w:tcPr>
            <w:tcW w:w="2503" w:type="dxa"/>
            <w:shd w:val="clear" w:color="auto" w:fill="3A586E"/>
          </w:tcPr>
          <w:p w14:paraId="03D03C95" w14:textId="4EB6F301" w:rsidR="00AF4703" w:rsidRPr="0029051D" w:rsidRDefault="00AF4703" w:rsidP="006A4CB8">
            <w:pPr>
              <w:pStyle w:val="TableHeading"/>
              <w:keepNext/>
              <w:keepLines/>
              <w:rPr>
                <w:rStyle w:val="normaltextrun"/>
                <w:rFonts w:ascii="Calibri Light" w:hAnsi="Calibri Light" w:cs="Calibri Light"/>
                <w:sz w:val="22"/>
                <w:szCs w:val="20"/>
              </w:rPr>
            </w:pPr>
            <w:r w:rsidRPr="0029051D">
              <w:t xml:space="preserve">Expected </w:t>
            </w:r>
            <w:r w:rsidR="000C3E98" w:rsidRPr="0029051D">
              <w:t>r</w:t>
            </w:r>
            <w:r w:rsidRPr="0029051D">
              <w:t>esults</w:t>
            </w:r>
            <w:r w:rsidR="000C3E98" w:rsidRPr="0029051D">
              <w:t xml:space="preserve"> </w:t>
            </w:r>
            <w:r w:rsidR="00704145" w:rsidRPr="0029051D">
              <w:br/>
            </w:r>
            <w:r w:rsidRPr="0029051D">
              <w:t>2025</w:t>
            </w:r>
            <w:r w:rsidR="000C3E98" w:rsidRPr="0029051D">
              <w:t>–</w:t>
            </w:r>
            <w:r w:rsidRPr="0029051D">
              <w:t>26</w:t>
            </w:r>
          </w:p>
        </w:tc>
        <w:tc>
          <w:tcPr>
            <w:tcW w:w="2503" w:type="dxa"/>
            <w:shd w:val="clear" w:color="auto" w:fill="3A586E"/>
          </w:tcPr>
          <w:p w14:paraId="2AE059E5" w14:textId="1EC4E177" w:rsidR="00AF4703" w:rsidRPr="0029051D" w:rsidRDefault="00AF4703" w:rsidP="006A4CB8">
            <w:pPr>
              <w:pStyle w:val="TableHeading"/>
              <w:keepNext/>
              <w:keepLines/>
              <w:rPr>
                <w:rStyle w:val="normaltextrun"/>
                <w:rFonts w:cs="Times New Roman"/>
                <w:sz w:val="22"/>
                <w:szCs w:val="20"/>
              </w:rPr>
            </w:pPr>
            <w:r w:rsidRPr="0029051D">
              <w:t xml:space="preserve">Expected </w:t>
            </w:r>
            <w:r w:rsidR="000C3E98" w:rsidRPr="0029051D">
              <w:t>r</w:t>
            </w:r>
            <w:r w:rsidRPr="0029051D">
              <w:t>esults</w:t>
            </w:r>
            <w:r w:rsidR="000C3E98" w:rsidRPr="0029051D">
              <w:t xml:space="preserve"> </w:t>
            </w:r>
            <w:r w:rsidR="00704145" w:rsidRPr="0029051D">
              <w:br/>
            </w:r>
            <w:r w:rsidRPr="0029051D">
              <w:t>2026</w:t>
            </w:r>
            <w:r w:rsidR="000C3E98" w:rsidRPr="0029051D">
              <w:t>–</w:t>
            </w:r>
            <w:r w:rsidRPr="0029051D">
              <w:t>27</w:t>
            </w:r>
          </w:p>
        </w:tc>
        <w:tc>
          <w:tcPr>
            <w:tcW w:w="2504" w:type="dxa"/>
            <w:shd w:val="clear" w:color="auto" w:fill="3A586E"/>
          </w:tcPr>
          <w:p w14:paraId="7BE55F5C" w14:textId="020A5D03" w:rsidR="00AF4703" w:rsidRPr="0029051D" w:rsidRDefault="000C3E98" w:rsidP="006A4CB8">
            <w:pPr>
              <w:pStyle w:val="TableHeading"/>
              <w:keepNext/>
              <w:keepLines/>
              <w:rPr>
                <w:rStyle w:val="normaltextrun"/>
                <w:rFonts w:ascii="Calibri Light" w:hAnsi="Calibri Light" w:cs="Calibri Light"/>
                <w:szCs w:val="20"/>
              </w:rPr>
            </w:pPr>
            <w:r w:rsidRPr="0029051D">
              <w:t>Sustainable Development Goals (</w:t>
            </w:r>
            <w:r w:rsidR="00AF4703" w:rsidRPr="0029051D">
              <w:t>SDGs)</w:t>
            </w:r>
          </w:p>
        </w:tc>
      </w:tr>
      <w:tr w:rsidR="000F15B2" w:rsidRPr="0029051D" w14:paraId="55BD179B" w14:textId="77777777" w:rsidTr="009F19D0">
        <w:trPr>
          <w:trHeight w:val="945"/>
        </w:trPr>
        <w:tc>
          <w:tcPr>
            <w:tcW w:w="2503" w:type="dxa"/>
            <w:shd w:val="clear" w:color="auto" w:fill="F0DBD4" w:themeFill="accent5" w:themeFillTint="33"/>
          </w:tcPr>
          <w:p w14:paraId="6A97A2F9" w14:textId="0A7B8B30" w:rsidR="00AF4703" w:rsidRPr="00033E43" w:rsidRDefault="00AF4703" w:rsidP="006A4CB8">
            <w:pPr>
              <w:pStyle w:val="TableBodyCopybold"/>
              <w:keepNext/>
              <w:keepLines/>
              <w:rPr>
                <w:rFonts w:asciiTheme="majorHAnsi" w:eastAsia="Times New Roman" w:hAnsiTheme="majorHAnsi" w:cstheme="majorHAnsi"/>
                <w:szCs w:val="20"/>
                <w:lang w:eastAsia="en-AU"/>
              </w:rPr>
            </w:pPr>
            <w:r w:rsidRPr="00033E43">
              <w:rPr>
                <w:rFonts w:asciiTheme="majorHAnsi" w:hAnsiTheme="majorHAnsi" w:cstheme="majorHAnsi"/>
                <w:szCs w:val="20"/>
              </w:rPr>
              <w:t>Outcome 3.1</w:t>
            </w:r>
          </w:p>
          <w:p w14:paraId="56542317" w14:textId="40976A95" w:rsidR="00AF4703" w:rsidRPr="00033E43" w:rsidRDefault="00AF4703" w:rsidP="006A4CB8">
            <w:pPr>
              <w:pStyle w:val="TableBodyCopy"/>
              <w:keepNext/>
              <w:keepLines/>
              <w:rPr>
                <w:rFonts w:asciiTheme="majorHAnsi" w:hAnsiTheme="majorHAnsi" w:cstheme="majorHAnsi"/>
                <w:szCs w:val="20"/>
              </w:rPr>
            </w:pPr>
            <w:r w:rsidRPr="00033E43">
              <w:rPr>
                <w:rFonts w:asciiTheme="majorHAnsi" w:eastAsia="Times New Roman" w:hAnsiTheme="majorHAnsi" w:cstheme="majorHAnsi"/>
                <w:szCs w:val="20"/>
                <w:lang w:eastAsia="en-AU"/>
              </w:rPr>
              <w:t>Policy and regulatory framework for the energy sector is improved, facilitating greater uptake of renewable energy technologies and access to climate financing</w:t>
            </w:r>
          </w:p>
        </w:tc>
        <w:tc>
          <w:tcPr>
            <w:tcW w:w="2503" w:type="dxa"/>
            <w:shd w:val="clear" w:color="auto" w:fill="F0DBD4" w:themeFill="accent5" w:themeFillTint="33"/>
          </w:tcPr>
          <w:p w14:paraId="0F55746D" w14:textId="1B8EEB28" w:rsidR="00AF4703" w:rsidRPr="00033E43" w:rsidRDefault="00AF4703" w:rsidP="006A4CB8">
            <w:pPr>
              <w:pStyle w:val="TableBodyCopy"/>
              <w:keepNext/>
              <w:keepLines/>
              <w:rPr>
                <w:rStyle w:val="normaltextrun"/>
                <w:rFonts w:asciiTheme="majorHAnsi" w:hAnsiTheme="majorHAnsi" w:cstheme="majorHAnsi"/>
                <w:szCs w:val="20"/>
              </w:rPr>
            </w:pPr>
            <w:r w:rsidRPr="00033E43">
              <w:rPr>
                <w:rFonts w:asciiTheme="majorHAnsi" w:hAnsiTheme="majorHAnsi" w:cstheme="majorHAnsi"/>
                <w:szCs w:val="20"/>
              </w:rPr>
              <w:t>3.1.1 Energy policies or regulations that support renewable energy development</w:t>
            </w:r>
            <w:r w:rsidR="00494FA1" w:rsidRPr="00033E43">
              <w:rPr>
                <w:rFonts w:asciiTheme="majorHAnsi" w:hAnsiTheme="majorHAnsi" w:cstheme="majorHAnsi"/>
                <w:szCs w:val="20"/>
              </w:rPr>
              <w:t xml:space="preserve"> enhanced or adopted</w:t>
            </w:r>
          </w:p>
        </w:tc>
        <w:tc>
          <w:tcPr>
            <w:tcW w:w="2504" w:type="dxa"/>
            <w:shd w:val="clear" w:color="auto" w:fill="F0DBD4" w:themeFill="accent5" w:themeFillTint="33"/>
          </w:tcPr>
          <w:p w14:paraId="702129E9" w14:textId="7EFD124D" w:rsidR="00AF4703" w:rsidRPr="00033E43" w:rsidRDefault="00D47D94" w:rsidP="006A4CB8">
            <w:pPr>
              <w:pStyle w:val="TableBodyCopy"/>
              <w:keepNext/>
              <w:keepLines/>
              <w:rPr>
                <w:rStyle w:val="normaltextrun"/>
                <w:rFonts w:asciiTheme="majorHAnsi" w:hAnsiTheme="majorHAnsi" w:cstheme="majorHAnsi"/>
                <w:szCs w:val="20"/>
              </w:rPr>
            </w:pPr>
            <w:r w:rsidRPr="00033E43">
              <w:rPr>
                <w:rFonts w:asciiTheme="majorHAnsi" w:hAnsiTheme="majorHAnsi" w:cstheme="majorHAnsi"/>
                <w:szCs w:val="20"/>
              </w:rPr>
              <w:t>1 </w:t>
            </w:r>
            <w:r w:rsidR="00AF4703" w:rsidRPr="00033E43">
              <w:rPr>
                <w:rFonts w:asciiTheme="majorHAnsi" w:hAnsiTheme="majorHAnsi" w:cstheme="majorHAnsi"/>
                <w:szCs w:val="20"/>
              </w:rPr>
              <w:t>policy or regulation change in support of energy sector sustainability, profitability or reliability (</w:t>
            </w:r>
            <w:r w:rsidR="007712AA" w:rsidRPr="00033E43">
              <w:rPr>
                <w:rFonts w:asciiTheme="majorHAnsi" w:hAnsiTheme="majorHAnsi" w:cstheme="majorHAnsi"/>
                <w:szCs w:val="20"/>
              </w:rPr>
              <w:t>for example,</w:t>
            </w:r>
            <w:r w:rsidR="00AF4703" w:rsidRPr="00033E43">
              <w:rPr>
                <w:rFonts w:asciiTheme="majorHAnsi" w:hAnsiTheme="majorHAnsi" w:cstheme="majorHAnsi"/>
                <w:szCs w:val="20"/>
              </w:rPr>
              <w:t xml:space="preserve"> energy system plan or regulatory arrangement</w:t>
            </w:r>
            <w:r w:rsidR="007712AA" w:rsidRPr="00033E43">
              <w:rPr>
                <w:rFonts w:asciiTheme="majorHAnsi" w:hAnsiTheme="majorHAnsi" w:cstheme="majorHAnsi"/>
                <w:szCs w:val="20"/>
              </w:rPr>
              <w:t>)</w:t>
            </w:r>
          </w:p>
        </w:tc>
        <w:tc>
          <w:tcPr>
            <w:tcW w:w="2503" w:type="dxa"/>
            <w:shd w:val="clear" w:color="auto" w:fill="F0DBD4" w:themeFill="accent5" w:themeFillTint="33"/>
          </w:tcPr>
          <w:p w14:paraId="30529B09" w14:textId="28B69FB1" w:rsidR="00AF4703" w:rsidRPr="00033E43" w:rsidRDefault="00D47D94" w:rsidP="006A4CB8">
            <w:pPr>
              <w:pStyle w:val="TableBodyCopy"/>
              <w:keepNext/>
              <w:keepLines/>
              <w:rPr>
                <w:rFonts w:asciiTheme="majorHAnsi" w:hAnsiTheme="majorHAnsi" w:cstheme="majorHAnsi"/>
                <w:szCs w:val="20"/>
              </w:rPr>
            </w:pPr>
            <w:r w:rsidRPr="00033E43">
              <w:rPr>
                <w:rFonts w:asciiTheme="majorHAnsi" w:hAnsiTheme="majorHAnsi" w:cstheme="majorHAnsi"/>
                <w:szCs w:val="20"/>
              </w:rPr>
              <w:t>1 </w:t>
            </w:r>
            <w:r w:rsidR="00AF4703" w:rsidRPr="00033E43">
              <w:rPr>
                <w:rFonts w:asciiTheme="majorHAnsi" w:hAnsiTheme="majorHAnsi" w:cstheme="majorHAnsi"/>
                <w:szCs w:val="20"/>
              </w:rPr>
              <w:t>policy or regulation change that incentivises renewable energy (</w:t>
            </w:r>
            <w:r w:rsidR="007712AA" w:rsidRPr="00033E43">
              <w:rPr>
                <w:rFonts w:asciiTheme="majorHAnsi" w:hAnsiTheme="majorHAnsi" w:cstheme="majorHAnsi"/>
                <w:szCs w:val="20"/>
              </w:rPr>
              <w:t>for example,</w:t>
            </w:r>
            <w:r w:rsidR="00AF4703" w:rsidRPr="00033E43">
              <w:rPr>
                <w:rFonts w:asciiTheme="majorHAnsi" w:hAnsiTheme="majorHAnsi" w:cstheme="majorHAnsi"/>
                <w:szCs w:val="20"/>
              </w:rPr>
              <w:t xml:space="preserve"> Electricity Law revised </w:t>
            </w:r>
            <w:r w:rsidR="006C290E" w:rsidRPr="00033E43">
              <w:rPr>
                <w:rFonts w:asciiTheme="majorHAnsi" w:hAnsiTheme="majorHAnsi" w:cstheme="majorHAnsi"/>
                <w:szCs w:val="20"/>
              </w:rPr>
              <w:t>to</w:t>
            </w:r>
            <w:r w:rsidR="00AF4703" w:rsidRPr="00033E43">
              <w:rPr>
                <w:rFonts w:asciiTheme="majorHAnsi" w:hAnsiTheme="majorHAnsi" w:cstheme="majorHAnsi"/>
                <w:szCs w:val="20"/>
              </w:rPr>
              <w:t xml:space="preserve"> enable greater adoption of renewable energy)</w:t>
            </w:r>
          </w:p>
        </w:tc>
        <w:tc>
          <w:tcPr>
            <w:tcW w:w="2503" w:type="dxa"/>
            <w:shd w:val="clear" w:color="auto" w:fill="F0DBD4" w:themeFill="accent5" w:themeFillTint="33"/>
          </w:tcPr>
          <w:p w14:paraId="6C128720" w14:textId="40FAA12D" w:rsidR="00AF4703" w:rsidRPr="00E24085" w:rsidRDefault="00194468" w:rsidP="006A4CB8">
            <w:pPr>
              <w:pStyle w:val="TableBodyCopy"/>
              <w:keepNext/>
              <w:keepLines/>
            </w:pPr>
            <w:r w:rsidRPr="00E24085">
              <w:t>No target available, as this will be contingent on future programming</w:t>
            </w:r>
          </w:p>
        </w:tc>
        <w:tc>
          <w:tcPr>
            <w:tcW w:w="2504" w:type="dxa"/>
            <w:shd w:val="clear" w:color="auto" w:fill="F0DBD4" w:themeFill="accent5" w:themeFillTint="33"/>
          </w:tcPr>
          <w:p w14:paraId="7FE170D8" w14:textId="6E32DACE" w:rsidR="00AF4703" w:rsidRPr="00033E43" w:rsidRDefault="000C3E98" w:rsidP="006A4CB8">
            <w:pPr>
              <w:pStyle w:val="TableBodyCopy"/>
              <w:keepNext/>
              <w:keepLines/>
              <w:rPr>
                <w:rFonts w:asciiTheme="majorHAnsi" w:hAnsiTheme="majorHAnsi" w:cstheme="majorHAnsi"/>
                <w:szCs w:val="20"/>
              </w:rPr>
            </w:pPr>
            <w:r w:rsidRPr="00033E43">
              <w:rPr>
                <w:rFonts w:asciiTheme="majorHAnsi" w:hAnsiTheme="majorHAnsi" w:cstheme="majorHAnsi"/>
                <w:szCs w:val="20"/>
              </w:rPr>
              <w:t>SDG</w:t>
            </w:r>
            <w:r w:rsidR="00AF4703" w:rsidRPr="00033E43">
              <w:rPr>
                <w:rFonts w:asciiTheme="majorHAnsi" w:hAnsiTheme="majorHAnsi" w:cstheme="majorHAnsi"/>
                <w:szCs w:val="20"/>
              </w:rPr>
              <w:t>7</w:t>
            </w:r>
            <w:r w:rsidRPr="00033E43">
              <w:rPr>
                <w:rFonts w:asciiTheme="majorHAnsi" w:hAnsiTheme="majorHAnsi" w:cstheme="majorHAnsi"/>
                <w:szCs w:val="20"/>
              </w:rPr>
              <w:t>:</w:t>
            </w:r>
            <w:r w:rsidR="00AF4703" w:rsidRPr="00033E43">
              <w:rPr>
                <w:rFonts w:asciiTheme="majorHAnsi" w:hAnsiTheme="majorHAnsi" w:cstheme="majorHAnsi"/>
                <w:szCs w:val="20"/>
              </w:rPr>
              <w:t xml:space="preserve"> Affordable and clean energy</w:t>
            </w:r>
          </w:p>
          <w:p w14:paraId="1DD6D52E" w14:textId="33A42235" w:rsidR="00E17FAC" w:rsidRPr="00033E43" w:rsidRDefault="00E17FAC" w:rsidP="006A4CB8">
            <w:pPr>
              <w:pStyle w:val="TableBodyCopy"/>
              <w:keepNext/>
              <w:keepLines/>
              <w:rPr>
                <w:rFonts w:asciiTheme="majorHAnsi" w:eastAsiaTheme="majorEastAsia" w:hAnsiTheme="majorHAnsi" w:cstheme="majorHAnsi"/>
                <w:szCs w:val="20"/>
              </w:rPr>
            </w:pPr>
            <w:r w:rsidRPr="00033E43">
              <w:rPr>
                <w:rFonts w:asciiTheme="majorHAnsi" w:eastAsiaTheme="majorEastAsia" w:hAnsiTheme="majorHAnsi" w:cstheme="majorHAnsi"/>
                <w:szCs w:val="20"/>
              </w:rPr>
              <w:t>SDG12: Responsible consumption and production</w:t>
            </w:r>
          </w:p>
        </w:tc>
      </w:tr>
      <w:tr w:rsidR="000F15B2" w:rsidRPr="0029051D" w14:paraId="02508E33" w14:textId="77777777" w:rsidTr="009F19D0">
        <w:trPr>
          <w:trHeight w:val="945"/>
        </w:trPr>
        <w:tc>
          <w:tcPr>
            <w:tcW w:w="2503" w:type="dxa"/>
            <w:shd w:val="clear" w:color="auto" w:fill="F0DBD4" w:themeFill="accent5" w:themeFillTint="33"/>
          </w:tcPr>
          <w:p w14:paraId="69A8932B" w14:textId="684CB1F0" w:rsidR="00AF4703" w:rsidRPr="00033E43" w:rsidRDefault="00AF4703" w:rsidP="007D5A4A">
            <w:pPr>
              <w:pStyle w:val="TableBodyCopybold"/>
              <w:keepNext/>
              <w:keepLines/>
              <w:rPr>
                <w:rFonts w:asciiTheme="majorHAnsi" w:hAnsiTheme="majorHAnsi" w:cstheme="majorHAnsi"/>
                <w:i/>
                <w:iCs/>
                <w:szCs w:val="20"/>
              </w:rPr>
            </w:pPr>
            <w:r w:rsidRPr="00033E43">
              <w:rPr>
                <w:rFonts w:asciiTheme="majorHAnsi" w:hAnsiTheme="majorHAnsi" w:cstheme="majorHAnsi"/>
                <w:szCs w:val="20"/>
              </w:rPr>
              <w:t>Outcome 3.1</w:t>
            </w:r>
          </w:p>
        </w:tc>
        <w:tc>
          <w:tcPr>
            <w:tcW w:w="2503" w:type="dxa"/>
            <w:shd w:val="clear" w:color="auto" w:fill="F0DBD4" w:themeFill="accent5" w:themeFillTint="33"/>
          </w:tcPr>
          <w:p w14:paraId="7E9733A4" w14:textId="67567418" w:rsidR="00AF4703" w:rsidRPr="00033E43" w:rsidDel="00BD5C59" w:rsidRDefault="00AF4703" w:rsidP="007D5A4A">
            <w:pPr>
              <w:pStyle w:val="TableBodyCopy"/>
              <w:keepNext/>
              <w:keepLines/>
              <w:rPr>
                <w:rStyle w:val="normaltextrun"/>
                <w:rFonts w:asciiTheme="majorHAnsi" w:hAnsiTheme="majorHAnsi" w:cstheme="majorHAnsi"/>
                <w:szCs w:val="20"/>
              </w:rPr>
            </w:pPr>
            <w:r w:rsidRPr="00033E43">
              <w:rPr>
                <w:rFonts w:asciiTheme="majorHAnsi" w:hAnsiTheme="majorHAnsi" w:cstheme="majorHAnsi"/>
                <w:szCs w:val="20"/>
              </w:rPr>
              <w:t>3.1.2 Policy, institutions and systems for sustainable carbon markets strengthened</w:t>
            </w:r>
          </w:p>
        </w:tc>
        <w:tc>
          <w:tcPr>
            <w:tcW w:w="2504" w:type="dxa"/>
            <w:shd w:val="clear" w:color="auto" w:fill="F0DBD4" w:themeFill="accent5" w:themeFillTint="33"/>
          </w:tcPr>
          <w:p w14:paraId="1F996A0B" w14:textId="6FF7B2D3" w:rsidR="00AF4703" w:rsidRPr="00033E43" w:rsidRDefault="00AF4703" w:rsidP="007D5A4A">
            <w:pPr>
              <w:pStyle w:val="TableBodyCopy"/>
              <w:keepNext/>
              <w:keepLines/>
              <w:rPr>
                <w:rFonts w:asciiTheme="majorHAnsi" w:hAnsiTheme="majorHAnsi" w:cstheme="majorHAnsi"/>
                <w:szCs w:val="20"/>
              </w:rPr>
            </w:pPr>
            <w:r w:rsidRPr="00033E43">
              <w:rPr>
                <w:rFonts w:asciiTheme="majorHAnsi" w:hAnsiTheme="majorHAnsi" w:cstheme="majorHAnsi"/>
                <w:szCs w:val="20"/>
              </w:rPr>
              <w:t xml:space="preserve">National </w:t>
            </w:r>
            <w:r w:rsidR="00256A50" w:rsidRPr="00033E43">
              <w:rPr>
                <w:rFonts w:asciiTheme="majorHAnsi" w:hAnsiTheme="majorHAnsi" w:cstheme="majorHAnsi"/>
                <w:szCs w:val="20"/>
              </w:rPr>
              <w:t>c</w:t>
            </w:r>
            <w:r w:rsidRPr="00033E43">
              <w:rPr>
                <w:rFonts w:asciiTheme="majorHAnsi" w:hAnsiTheme="majorHAnsi" w:cstheme="majorHAnsi"/>
                <w:szCs w:val="20"/>
              </w:rPr>
              <w:t xml:space="preserve">arbon </w:t>
            </w:r>
            <w:r w:rsidR="00256A50" w:rsidRPr="00033E43">
              <w:rPr>
                <w:rFonts w:asciiTheme="majorHAnsi" w:hAnsiTheme="majorHAnsi" w:cstheme="majorHAnsi"/>
                <w:szCs w:val="20"/>
              </w:rPr>
              <w:t>m</w:t>
            </w:r>
            <w:r w:rsidRPr="00033E43">
              <w:rPr>
                <w:rFonts w:asciiTheme="majorHAnsi" w:hAnsiTheme="majorHAnsi" w:cstheme="majorHAnsi"/>
                <w:szCs w:val="20"/>
              </w:rPr>
              <w:t xml:space="preserve">arkets </w:t>
            </w:r>
            <w:r w:rsidR="00256A50" w:rsidRPr="00033E43">
              <w:rPr>
                <w:rFonts w:asciiTheme="majorHAnsi" w:hAnsiTheme="majorHAnsi" w:cstheme="majorHAnsi"/>
                <w:szCs w:val="20"/>
              </w:rPr>
              <w:t>d</w:t>
            </w:r>
            <w:r w:rsidRPr="00033E43">
              <w:rPr>
                <w:rFonts w:asciiTheme="majorHAnsi" w:hAnsiTheme="majorHAnsi" w:cstheme="majorHAnsi"/>
                <w:szCs w:val="20"/>
              </w:rPr>
              <w:t>ecree finalised</w:t>
            </w:r>
          </w:p>
          <w:p w14:paraId="16B3D871" w14:textId="3B242A80" w:rsidR="00ED4C07" w:rsidRPr="00033E43" w:rsidRDefault="00AF4703" w:rsidP="007D5A4A">
            <w:pPr>
              <w:pStyle w:val="TableBodyCopy"/>
              <w:keepNext/>
              <w:keepLines/>
              <w:rPr>
                <w:rFonts w:asciiTheme="majorHAnsi" w:hAnsiTheme="majorHAnsi" w:cstheme="majorHAnsi"/>
                <w:szCs w:val="20"/>
              </w:rPr>
            </w:pPr>
            <w:r w:rsidRPr="00033E43">
              <w:rPr>
                <w:rFonts w:asciiTheme="majorHAnsi" w:hAnsiTheme="majorHAnsi" w:cstheme="majorHAnsi"/>
                <w:szCs w:val="20"/>
              </w:rPr>
              <w:t xml:space="preserve">International </w:t>
            </w:r>
            <w:r w:rsidR="00E06999" w:rsidRPr="00033E43">
              <w:rPr>
                <w:rFonts w:asciiTheme="majorHAnsi" w:hAnsiTheme="majorHAnsi" w:cstheme="majorHAnsi"/>
                <w:szCs w:val="20"/>
              </w:rPr>
              <w:t>c</w:t>
            </w:r>
            <w:r w:rsidRPr="00033E43">
              <w:rPr>
                <w:rFonts w:asciiTheme="majorHAnsi" w:hAnsiTheme="majorHAnsi" w:cstheme="majorHAnsi"/>
                <w:szCs w:val="20"/>
              </w:rPr>
              <w:t xml:space="preserve">arbon </w:t>
            </w:r>
            <w:r w:rsidR="00E06999" w:rsidRPr="00033E43">
              <w:rPr>
                <w:rFonts w:asciiTheme="majorHAnsi" w:hAnsiTheme="majorHAnsi" w:cstheme="majorHAnsi"/>
                <w:szCs w:val="20"/>
              </w:rPr>
              <w:t>m</w:t>
            </w:r>
            <w:r w:rsidRPr="00033E43">
              <w:rPr>
                <w:rFonts w:asciiTheme="majorHAnsi" w:hAnsiTheme="majorHAnsi" w:cstheme="majorHAnsi"/>
                <w:szCs w:val="20"/>
              </w:rPr>
              <w:t xml:space="preserve">arkets </w:t>
            </w:r>
            <w:r w:rsidR="00E06999" w:rsidRPr="00033E43">
              <w:rPr>
                <w:rFonts w:asciiTheme="majorHAnsi" w:hAnsiTheme="majorHAnsi" w:cstheme="majorHAnsi"/>
                <w:szCs w:val="20"/>
              </w:rPr>
              <w:t>s</w:t>
            </w:r>
            <w:r w:rsidRPr="00033E43">
              <w:rPr>
                <w:rFonts w:asciiTheme="majorHAnsi" w:hAnsiTheme="majorHAnsi" w:cstheme="majorHAnsi"/>
                <w:szCs w:val="20"/>
              </w:rPr>
              <w:t xml:space="preserve">trategy finalised </w:t>
            </w:r>
          </w:p>
          <w:p w14:paraId="1B696A95" w14:textId="55BC3DF9" w:rsidR="00AF4703" w:rsidRPr="00033E43" w:rsidDel="00BD5C59" w:rsidRDefault="00AF4703" w:rsidP="007D5A4A">
            <w:pPr>
              <w:pStyle w:val="TableBodyCopy"/>
              <w:keepNext/>
              <w:keepLines/>
              <w:rPr>
                <w:rStyle w:val="normaltextrun"/>
                <w:rFonts w:asciiTheme="majorHAnsi" w:hAnsiTheme="majorHAnsi" w:cstheme="majorHAnsi"/>
                <w:szCs w:val="20"/>
              </w:rPr>
            </w:pPr>
            <w:r w:rsidRPr="00033E43">
              <w:rPr>
                <w:rFonts w:asciiTheme="majorHAnsi" w:hAnsiTheme="majorHAnsi" w:cstheme="majorHAnsi"/>
                <w:szCs w:val="20"/>
              </w:rPr>
              <w:t xml:space="preserve">Carbon </w:t>
            </w:r>
            <w:r w:rsidR="00E06999" w:rsidRPr="00033E43">
              <w:rPr>
                <w:rFonts w:asciiTheme="majorHAnsi" w:hAnsiTheme="majorHAnsi" w:cstheme="majorHAnsi"/>
                <w:szCs w:val="20"/>
              </w:rPr>
              <w:t>p</w:t>
            </w:r>
            <w:r w:rsidRPr="00033E43">
              <w:rPr>
                <w:rFonts w:asciiTheme="majorHAnsi" w:hAnsiTheme="majorHAnsi" w:cstheme="majorHAnsi"/>
                <w:szCs w:val="20"/>
              </w:rPr>
              <w:t xml:space="preserve">roject </w:t>
            </w:r>
            <w:r w:rsidR="00E06999" w:rsidRPr="00033E43">
              <w:rPr>
                <w:rFonts w:asciiTheme="majorHAnsi" w:hAnsiTheme="majorHAnsi" w:cstheme="majorHAnsi"/>
                <w:szCs w:val="20"/>
              </w:rPr>
              <w:t>a</w:t>
            </w:r>
            <w:r w:rsidRPr="00033E43">
              <w:rPr>
                <w:rFonts w:asciiTheme="majorHAnsi" w:hAnsiTheme="majorHAnsi" w:cstheme="majorHAnsi"/>
                <w:szCs w:val="20"/>
              </w:rPr>
              <w:t xml:space="preserve">pproval and </w:t>
            </w:r>
            <w:r w:rsidR="00E06999" w:rsidRPr="00033E43">
              <w:rPr>
                <w:rFonts w:asciiTheme="majorHAnsi" w:hAnsiTheme="majorHAnsi" w:cstheme="majorHAnsi"/>
                <w:szCs w:val="20"/>
              </w:rPr>
              <w:t>m</w:t>
            </w:r>
            <w:r w:rsidRPr="00033E43">
              <w:rPr>
                <w:rFonts w:asciiTheme="majorHAnsi" w:hAnsiTheme="majorHAnsi" w:cstheme="majorHAnsi"/>
                <w:szCs w:val="20"/>
              </w:rPr>
              <w:t xml:space="preserve">anagement </w:t>
            </w:r>
            <w:r w:rsidR="00E06999" w:rsidRPr="00033E43">
              <w:rPr>
                <w:rFonts w:asciiTheme="majorHAnsi" w:hAnsiTheme="majorHAnsi" w:cstheme="majorHAnsi"/>
                <w:szCs w:val="20"/>
              </w:rPr>
              <w:t>g</w:t>
            </w:r>
            <w:r w:rsidRPr="00033E43">
              <w:rPr>
                <w:rFonts w:asciiTheme="majorHAnsi" w:hAnsiTheme="majorHAnsi" w:cstheme="majorHAnsi"/>
                <w:szCs w:val="20"/>
              </w:rPr>
              <w:t>uidelines finalised</w:t>
            </w:r>
          </w:p>
        </w:tc>
        <w:tc>
          <w:tcPr>
            <w:tcW w:w="2503" w:type="dxa"/>
            <w:shd w:val="clear" w:color="auto" w:fill="F0DBD4" w:themeFill="accent5" w:themeFillTint="33"/>
          </w:tcPr>
          <w:p w14:paraId="1A85FE9E" w14:textId="2BCA8721" w:rsidR="00AF4703" w:rsidRPr="00033E43" w:rsidRDefault="00AF4703" w:rsidP="007D5A4A">
            <w:pPr>
              <w:pStyle w:val="TableBodyCopy"/>
              <w:keepNext/>
              <w:keepLines/>
              <w:rPr>
                <w:rFonts w:asciiTheme="majorHAnsi" w:hAnsiTheme="majorHAnsi" w:cstheme="majorHAnsi"/>
                <w:szCs w:val="20"/>
              </w:rPr>
            </w:pPr>
            <w:r w:rsidRPr="00033E43">
              <w:rPr>
                <w:rFonts w:asciiTheme="majorHAnsi" w:hAnsiTheme="majorHAnsi" w:cstheme="majorHAnsi"/>
                <w:szCs w:val="20"/>
              </w:rPr>
              <w:t xml:space="preserve">National </w:t>
            </w:r>
            <w:r w:rsidR="004A2BE1" w:rsidRPr="00033E43">
              <w:rPr>
                <w:rFonts w:asciiTheme="majorHAnsi" w:hAnsiTheme="majorHAnsi" w:cstheme="majorHAnsi"/>
                <w:szCs w:val="20"/>
              </w:rPr>
              <w:t>c</w:t>
            </w:r>
            <w:r w:rsidRPr="00033E43">
              <w:rPr>
                <w:rFonts w:asciiTheme="majorHAnsi" w:hAnsiTheme="majorHAnsi" w:cstheme="majorHAnsi"/>
                <w:szCs w:val="20"/>
              </w:rPr>
              <w:t xml:space="preserve">arbon </w:t>
            </w:r>
            <w:r w:rsidR="004A2BE1" w:rsidRPr="00033E43">
              <w:rPr>
                <w:rFonts w:asciiTheme="majorHAnsi" w:hAnsiTheme="majorHAnsi" w:cstheme="majorHAnsi"/>
                <w:szCs w:val="20"/>
              </w:rPr>
              <w:t>r</w:t>
            </w:r>
            <w:r w:rsidRPr="00033E43">
              <w:rPr>
                <w:rFonts w:asciiTheme="majorHAnsi" w:hAnsiTheme="majorHAnsi" w:cstheme="majorHAnsi"/>
                <w:szCs w:val="20"/>
              </w:rPr>
              <w:t>egistry in place</w:t>
            </w:r>
          </w:p>
          <w:p w14:paraId="2185C30D" w14:textId="7CBD2BF4" w:rsidR="00AF4703" w:rsidRPr="00033E43" w:rsidRDefault="00AF4703" w:rsidP="007D5A4A">
            <w:pPr>
              <w:pStyle w:val="TableBodyCopy"/>
              <w:keepNext/>
              <w:keepLines/>
              <w:rPr>
                <w:rFonts w:asciiTheme="majorHAnsi" w:hAnsiTheme="majorHAnsi" w:cstheme="majorHAnsi"/>
                <w:szCs w:val="20"/>
              </w:rPr>
            </w:pPr>
            <w:r w:rsidRPr="00033E43">
              <w:rPr>
                <w:rFonts w:asciiTheme="majorHAnsi" w:hAnsiTheme="majorHAnsi" w:cstheme="majorHAnsi"/>
                <w:szCs w:val="20"/>
              </w:rPr>
              <w:t xml:space="preserve">National </w:t>
            </w:r>
            <w:r w:rsidR="007F4459" w:rsidRPr="00033E43">
              <w:rPr>
                <w:rFonts w:asciiTheme="majorHAnsi" w:hAnsiTheme="majorHAnsi" w:cstheme="majorHAnsi"/>
                <w:szCs w:val="20"/>
              </w:rPr>
              <w:t>c</w:t>
            </w:r>
            <w:r w:rsidRPr="00033E43">
              <w:rPr>
                <w:rFonts w:asciiTheme="majorHAnsi" w:hAnsiTheme="majorHAnsi" w:cstheme="majorHAnsi"/>
                <w:szCs w:val="20"/>
              </w:rPr>
              <w:t xml:space="preserve">arbon </w:t>
            </w:r>
            <w:r w:rsidR="007F4459" w:rsidRPr="00033E43">
              <w:rPr>
                <w:rFonts w:asciiTheme="majorHAnsi" w:hAnsiTheme="majorHAnsi" w:cstheme="majorHAnsi"/>
                <w:szCs w:val="20"/>
              </w:rPr>
              <w:t>m</w:t>
            </w:r>
            <w:r w:rsidRPr="00033E43">
              <w:rPr>
                <w:rFonts w:asciiTheme="majorHAnsi" w:hAnsiTheme="majorHAnsi" w:cstheme="majorHAnsi"/>
                <w:szCs w:val="20"/>
              </w:rPr>
              <w:t xml:space="preserve">arkets </w:t>
            </w:r>
            <w:r w:rsidR="007F4459" w:rsidRPr="00033E43">
              <w:rPr>
                <w:rFonts w:asciiTheme="majorHAnsi" w:hAnsiTheme="majorHAnsi" w:cstheme="majorHAnsi"/>
                <w:szCs w:val="20"/>
              </w:rPr>
              <w:t>f</w:t>
            </w:r>
            <w:r w:rsidRPr="00033E43">
              <w:rPr>
                <w:rFonts w:asciiTheme="majorHAnsi" w:hAnsiTheme="majorHAnsi" w:cstheme="majorHAnsi"/>
                <w:szCs w:val="20"/>
              </w:rPr>
              <w:t xml:space="preserve">orum held </w:t>
            </w:r>
          </w:p>
          <w:p w14:paraId="2C8379A4" w14:textId="7AB098CD" w:rsidR="00AF4703" w:rsidRPr="00033E43" w:rsidDel="00BD5C59" w:rsidRDefault="00AF4703" w:rsidP="007D5A4A">
            <w:pPr>
              <w:pStyle w:val="TableBodyCopy"/>
              <w:keepNext/>
              <w:keepLines/>
              <w:rPr>
                <w:rStyle w:val="normaltextrun"/>
                <w:rFonts w:asciiTheme="majorHAnsi" w:eastAsia="Times New Roman" w:hAnsiTheme="majorHAnsi" w:cstheme="majorHAnsi"/>
                <w:szCs w:val="20"/>
                <w:lang w:eastAsia="en-AU" w:bidi="lo-LA"/>
              </w:rPr>
            </w:pPr>
            <w:r w:rsidRPr="00033E43">
              <w:rPr>
                <w:rFonts w:asciiTheme="majorHAnsi" w:hAnsiTheme="majorHAnsi" w:cstheme="majorHAnsi"/>
                <w:szCs w:val="20"/>
              </w:rPr>
              <w:t>National Article</w:t>
            </w:r>
            <w:r w:rsidR="00E74EAA">
              <w:rPr>
                <w:rFonts w:asciiTheme="majorHAnsi" w:hAnsiTheme="majorHAnsi" w:cstheme="majorHAnsi"/>
                <w:szCs w:val="20"/>
              </w:rPr>
              <w:t> </w:t>
            </w:r>
            <w:r w:rsidRPr="00033E43">
              <w:rPr>
                <w:rFonts w:asciiTheme="majorHAnsi" w:hAnsiTheme="majorHAnsi" w:cstheme="majorHAnsi"/>
                <w:szCs w:val="20"/>
              </w:rPr>
              <w:t xml:space="preserve">6 </w:t>
            </w:r>
            <w:r w:rsidR="00472BA6" w:rsidRPr="00033E43">
              <w:rPr>
                <w:rFonts w:asciiTheme="majorHAnsi" w:hAnsiTheme="majorHAnsi" w:cstheme="majorHAnsi"/>
                <w:szCs w:val="20"/>
              </w:rPr>
              <w:t>p</w:t>
            </w:r>
            <w:r w:rsidRPr="00033E43">
              <w:rPr>
                <w:rFonts w:asciiTheme="majorHAnsi" w:hAnsiTheme="majorHAnsi" w:cstheme="majorHAnsi"/>
                <w:szCs w:val="20"/>
              </w:rPr>
              <w:t xml:space="preserve">roject </w:t>
            </w:r>
            <w:r w:rsidR="00472BA6" w:rsidRPr="00033E43">
              <w:rPr>
                <w:rFonts w:asciiTheme="majorHAnsi" w:hAnsiTheme="majorHAnsi" w:cstheme="majorHAnsi"/>
                <w:szCs w:val="20"/>
              </w:rPr>
              <w:t>p</w:t>
            </w:r>
            <w:r w:rsidRPr="00033E43">
              <w:rPr>
                <w:rFonts w:asciiTheme="majorHAnsi" w:hAnsiTheme="majorHAnsi" w:cstheme="majorHAnsi"/>
                <w:szCs w:val="20"/>
              </w:rPr>
              <w:t>ipeline</w:t>
            </w:r>
          </w:p>
        </w:tc>
        <w:tc>
          <w:tcPr>
            <w:tcW w:w="2503" w:type="dxa"/>
            <w:shd w:val="clear" w:color="auto" w:fill="F0DBD4" w:themeFill="accent5" w:themeFillTint="33"/>
          </w:tcPr>
          <w:p w14:paraId="4ADE4A37" w14:textId="6A0621FF" w:rsidR="00AF4703" w:rsidRPr="00033E43" w:rsidDel="00BD5C59" w:rsidRDefault="00194468" w:rsidP="007D5A4A">
            <w:pPr>
              <w:pStyle w:val="TableBodyCopy"/>
              <w:keepNext/>
              <w:keepLines/>
              <w:rPr>
                <w:rStyle w:val="normaltextrun"/>
                <w:rFonts w:asciiTheme="majorHAnsi" w:eastAsia="Times New Roman" w:hAnsiTheme="majorHAnsi" w:cstheme="majorHAnsi"/>
                <w:szCs w:val="20"/>
                <w:lang w:eastAsia="en-AU" w:bidi="lo-LA"/>
              </w:rPr>
            </w:pPr>
            <w:r w:rsidRPr="00033E43">
              <w:rPr>
                <w:rStyle w:val="cf01"/>
                <w:rFonts w:asciiTheme="majorHAnsi" w:hAnsiTheme="majorHAnsi" w:cstheme="majorHAnsi"/>
                <w:sz w:val="20"/>
                <w:szCs w:val="20"/>
              </w:rPr>
              <w:t>No target available, as this will be contingent on future programming</w:t>
            </w:r>
          </w:p>
        </w:tc>
        <w:tc>
          <w:tcPr>
            <w:tcW w:w="2504" w:type="dxa"/>
            <w:shd w:val="clear" w:color="auto" w:fill="F0DBD4" w:themeFill="accent5" w:themeFillTint="33"/>
          </w:tcPr>
          <w:p w14:paraId="4D55C29F" w14:textId="77777777" w:rsidR="004163E5" w:rsidRDefault="004163E5" w:rsidP="007D5A4A">
            <w:pPr>
              <w:pStyle w:val="TableBodyCopy"/>
              <w:keepNext/>
              <w:keepLines/>
              <w:rPr>
                <w:rFonts w:asciiTheme="majorHAnsi" w:hAnsiTheme="majorHAnsi" w:cstheme="majorHAnsi"/>
                <w:szCs w:val="20"/>
              </w:rPr>
            </w:pPr>
            <w:r>
              <w:rPr>
                <w:rFonts w:asciiTheme="majorHAnsi" w:hAnsiTheme="majorHAnsi" w:cstheme="majorHAnsi"/>
                <w:szCs w:val="20"/>
              </w:rPr>
              <w:t>SDG7</w:t>
            </w:r>
          </w:p>
          <w:p w14:paraId="145EE3C0" w14:textId="600E4A79" w:rsidR="00AF4703" w:rsidRDefault="000C3E98" w:rsidP="007D5A4A">
            <w:pPr>
              <w:pStyle w:val="TableBodyCopy"/>
              <w:keepNext/>
              <w:keepLines/>
              <w:rPr>
                <w:rFonts w:asciiTheme="majorHAnsi" w:hAnsiTheme="majorHAnsi" w:cstheme="majorHAnsi"/>
                <w:szCs w:val="20"/>
              </w:rPr>
            </w:pPr>
            <w:r w:rsidRPr="00033E43">
              <w:rPr>
                <w:rFonts w:asciiTheme="majorHAnsi" w:hAnsiTheme="majorHAnsi" w:cstheme="majorHAnsi"/>
                <w:szCs w:val="20"/>
              </w:rPr>
              <w:t>SDG</w:t>
            </w:r>
            <w:r w:rsidR="00AF4703" w:rsidRPr="00033E43">
              <w:rPr>
                <w:rFonts w:asciiTheme="majorHAnsi" w:hAnsiTheme="majorHAnsi" w:cstheme="majorHAnsi"/>
                <w:szCs w:val="20"/>
              </w:rPr>
              <w:t>13</w:t>
            </w:r>
            <w:r w:rsidRPr="00033E43">
              <w:rPr>
                <w:rFonts w:asciiTheme="majorHAnsi" w:hAnsiTheme="majorHAnsi" w:cstheme="majorHAnsi"/>
                <w:szCs w:val="20"/>
              </w:rPr>
              <w:t>:</w:t>
            </w:r>
            <w:r w:rsidR="00AF4703" w:rsidRPr="00033E43">
              <w:rPr>
                <w:rFonts w:asciiTheme="majorHAnsi" w:hAnsiTheme="majorHAnsi" w:cstheme="majorHAnsi"/>
                <w:szCs w:val="20"/>
              </w:rPr>
              <w:t xml:space="preserve"> Climate action</w:t>
            </w:r>
          </w:p>
          <w:p w14:paraId="2F163734" w14:textId="706DB573" w:rsidR="00AF4703" w:rsidRPr="00033E43" w:rsidDel="00BD5C59" w:rsidRDefault="00AF4703" w:rsidP="007D5A4A">
            <w:pPr>
              <w:pStyle w:val="TableBodyCopy"/>
              <w:keepNext/>
              <w:keepLines/>
              <w:rPr>
                <w:rFonts w:asciiTheme="majorHAnsi" w:eastAsiaTheme="majorEastAsia" w:hAnsiTheme="majorHAnsi" w:cstheme="majorHAnsi"/>
                <w:szCs w:val="20"/>
              </w:rPr>
            </w:pPr>
          </w:p>
        </w:tc>
      </w:tr>
      <w:tr w:rsidR="000F15B2" w:rsidRPr="0029051D" w14:paraId="2DE7DA12" w14:textId="77777777" w:rsidTr="009F19D0">
        <w:trPr>
          <w:trHeight w:val="945"/>
        </w:trPr>
        <w:tc>
          <w:tcPr>
            <w:tcW w:w="2503" w:type="dxa"/>
            <w:shd w:val="clear" w:color="auto" w:fill="F0DBD4" w:themeFill="accent5" w:themeFillTint="33"/>
          </w:tcPr>
          <w:p w14:paraId="34373B49" w14:textId="03B6892B" w:rsidR="00AF4703" w:rsidRPr="00033E43" w:rsidRDefault="00AF4703" w:rsidP="00B44D29">
            <w:pPr>
              <w:pStyle w:val="TableBodyCopybold"/>
              <w:rPr>
                <w:rFonts w:asciiTheme="majorHAnsi" w:hAnsiTheme="majorHAnsi" w:cstheme="majorHAnsi"/>
                <w:i/>
                <w:szCs w:val="20"/>
              </w:rPr>
            </w:pPr>
            <w:r w:rsidRPr="00033E43">
              <w:rPr>
                <w:rFonts w:asciiTheme="majorHAnsi" w:hAnsiTheme="majorHAnsi" w:cstheme="majorHAnsi"/>
                <w:szCs w:val="20"/>
              </w:rPr>
              <w:t>Outcome 3.1</w:t>
            </w:r>
          </w:p>
        </w:tc>
        <w:tc>
          <w:tcPr>
            <w:tcW w:w="2503" w:type="dxa"/>
            <w:shd w:val="clear" w:color="auto" w:fill="F0DBD4" w:themeFill="accent5" w:themeFillTint="33"/>
          </w:tcPr>
          <w:p w14:paraId="45B88F51" w14:textId="1F4BFF84" w:rsidR="00AF4703" w:rsidRPr="00033E43" w:rsidRDefault="00AF4703" w:rsidP="00E961A0">
            <w:pPr>
              <w:pStyle w:val="TableBodyCopy"/>
              <w:rPr>
                <w:rFonts w:asciiTheme="majorHAnsi" w:hAnsiTheme="majorHAnsi" w:cstheme="majorHAnsi"/>
                <w:szCs w:val="20"/>
              </w:rPr>
            </w:pPr>
            <w:r w:rsidRPr="00033E43">
              <w:rPr>
                <w:rFonts w:asciiTheme="majorHAnsi" w:hAnsiTheme="majorHAnsi" w:cstheme="majorHAnsi"/>
                <w:szCs w:val="20"/>
              </w:rPr>
              <w:t>3.1.3 National pipeline of Article</w:t>
            </w:r>
            <w:r w:rsidR="00D5619C">
              <w:rPr>
                <w:rFonts w:asciiTheme="majorHAnsi" w:hAnsiTheme="majorHAnsi" w:cstheme="majorHAnsi"/>
                <w:szCs w:val="20"/>
              </w:rPr>
              <w:t> </w:t>
            </w:r>
            <w:r w:rsidRPr="00033E43">
              <w:rPr>
                <w:rFonts w:asciiTheme="majorHAnsi" w:hAnsiTheme="majorHAnsi" w:cstheme="majorHAnsi"/>
                <w:szCs w:val="20"/>
              </w:rPr>
              <w:t>6 projects enhanced</w:t>
            </w:r>
          </w:p>
        </w:tc>
        <w:tc>
          <w:tcPr>
            <w:tcW w:w="2504" w:type="dxa"/>
            <w:shd w:val="clear" w:color="auto" w:fill="F0DBD4" w:themeFill="accent5" w:themeFillTint="33"/>
          </w:tcPr>
          <w:p w14:paraId="5B2E1B9D" w14:textId="4E8C386A" w:rsidR="00AF4703" w:rsidRPr="00033E43" w:rsidRDefault="00AF4703" w:rsidP="00E961A0">
            <w:pPr>
              <w:pStyle w:val="TableBodyCopy"/>
              <w:rPr>
                <w:rFonts w:asciiTheme="majorHAnsi" w:hAnsiTheme="majorHAnsi" w:cstheme="majorHAnsi"/>
                <w:szCs w:val="20"/>
              </w:rPr>
            </w:pPr>
            <w:r w:rsidRPr="00033E43">
              <w:rPr>
                <w:rFonts w:asciiTheme="majorHAnsi" w:hAnsiTheme="majorHAnsi" w:cstheme="majorHAnsi"/>
                <w:szCs w:val="20"/>
              </w:rPr>
              <w:t xml:space="preserve">National </w:t>
            </w:r>
            <w:r w:rsidR="00375576" w:rsidRPr="00033E43">
              <w:rPr>
                <w:rFonts w:asciiTheme="majorHAnsi" w:hAnsiTheme="majorHAnsi" w:cstheme="majorHAnsi"/>
                <w:szCs w:val="20"/>
              </w:rPr>
              <w:t>k</w:t>
            </w:r>
            <w:r w:rsidRPr="00033E43">
              <w:rPr>
                <w:rFonts w:asciiTheme="majorHAnsi" w:hAnsiTheme="majorHAnsi" w:cstheme="majorHAnsi"/>
                <w:szCs w:val="20"/>
              </w:rPr>
              <w:t xml:space="preserve">nowledge </w:t>
            </w:r>
            <w:r w:rsidR="00375576" w:rsidRPr="00033E43">
              <w:rPr>
                <w:rFonts w:asciiTheme="majorHAnsi" w:hAnsiTheme="majorHAnsi" w:cstheme="majorHAnsi"/>
                <w:szCs w:val="20"/>
              </w:rPr>
              <w:t>s</w:t>
            </w:r>
            <w:r w:rsidRPr="00033E43">
              <w:rPr>
                <w:rFonts w:asciiTheme="majorHAnsi" w:hAnsiTheme="majorHAnsi" w:cstheme="majorHAnsi"/>
                <w:szCs w:val="20"/>
              </w:rPr>
              <w:t xml:space="preserve">haring </w:t>
            </w:r>
            <w:r w:rsidR="00375576" w:rsidRPr="00033E43">
              <w:rPr>
                <w:rFonts w:asciiTheme="majorHAnsi" w:hAnsiTheme="majorHAnsi" w:cstheme="majorHAnsi"/>
                <w:szCs w:val="20"/>
              </w:rPr>
              <w:t>p</w:t>
            </w:r>
            <w:r w:rsidRPr="00033E43">
              <w:rPr>
                <w:rFonts w:asciiTheme="majorHAnsi" w:hAnsiTheme="majorHAnsi" w:cstheme="majorHAnsi"/>
                <w:szCs w:val="20"/>
              </w:rPr>
              <w:t>latform established</w:t>
            </w:r>
          </w:p>
        </w:tc>
        <w:tc>
          <w:tcPr>
            <w:tcW w:w="2503" w:type="dxa"/>
            <w:shd w:val="clear" w:color="auto" w:fill="F0DBD4" w:themeFill="accent5" w:themeFillTint="33"/>
          </w:tcPr>
          <w:p w14:paraId="12E63306" w14:textId="3A1F70D8" w:rsidR="00AF4703" w:rsidRPr="00033E43" w:rsidRDefault="00DE186E" w:rsidP="00E961A0">
            <w:pPr>
              <w:pStyle w:val="TableBodyCopy"/>
              <w:rPr>
                <w:rFonts w:asciiTheme="majorHAnsi" w:hAnsiTheme="majorHAnsi" w:cstheme="majorHAnsi"/>
                <w:szCs w:val="20"/>
              </w:rPr>
            </w:pPr>
            <w:r w:rsidRPr="00033E43">
              <w:rPr>
                <w:rFonts w:asciiTheme="majorHAnsi" w:hAnsiTheme="majorHAnsi" w:cstheme="majorHAnsi"/>
                <w:szCs w:val="20"/>
              </w:rPr>
              <w:t>3</w:t>
            </w:r>
            <w:r w:rsidR="00DC2558">
              <w:rPr>
                <w:rFonts w:asciiTheme="majorHAnsi" w:hAnsiTheme="majorHAnsi" w:cstheme="majorHAnsi"/>
                <w:szCs w:val="20"/>
              </w:rPr>
              <w:t> </w:t>
            </w:r>
            <w:r w:rsidR="00AF4703" w:rsidRPr="00033E43">
              <w:rPr>
                <w:rFonts w:asciiTheme="majorHAnsi" w:hAnsiTheme="majorHAnsi" w:cstheme="majorHAnsi"/>
                <w:szCs w:val="20"/>
              </w:rPr>
              <w:t>carbon credit projects supported to develop required documentation</w:t>
            </w:r>
          </w:p>
        </w:tc>
        <w:tc>
          <w:tcPr>
            <w:tcW w:w="2503" w:type="dxa"/>
            <w:shd w:val="clear" w:color="auto" w:fill="F0DBD4" w:themeFill="accent5" w:themeFillTint="33"/>
          </w:tcPr>
          <w:p w14:paraId="2440309E" w14:textId="4D41C70F" w:rsidR="00AF4703" w:rsidRPr="00E24085" w:rsidRDefault="00194468" w:rsidP="00E961A0">
            <w:pPr>
              <w:pStyle w:val="TableBodyCopy"/>
            </w:pPr>
            <w:r w:rsidRPr="00E24085">
              <w:t>No target available, as this will be contingent on future programming</w:t>
            </w:r>
          </w:p>
        </w:tc>
        <w:tc>
          <w:tcPr>
            <w:tcW w:w="2504" w:type="dxa"/>
            <w:shd w:val="clear" w:color="auto" w:fill="F0DBD4" w:themeFill="accent5" w:themeFillTint="33"/>
          </w:tcPr>
          <w:p w14:paraId="0A38537F" w14:textId="7DD2B3C9" w:rsidR="00AF4703" w:rsidRPr="00033E43" w:rsidRDefault="000C3E98" w:rsidP="00E961A0">
            <w:pPr>
              <w:pStyle w:val="TableBodyCopy"/>
              <w:rPr>
                <w:rFonts w:asciiTheme="majorHAnsi" w:eastAsiaTheme="majorEastAsia" w:hAnsiTheme="majorHAnsi" w:cstheme="majorHAnsi"/>
                <w:szCs w:val="20"/>
              </w:rPr>
            </w:pPr>
            <w:r w:rsidRPr="00033E43">
              <w:rPr>
                <w:rFonts w:asciiTheme="majorHAnsi" w:hAnsiTheme="majorHAnsi" w:cstheme="majorHAnsi"/>
                <w:szCs w:val="20"/>
              </w:rPr>
              <w:t>SDG</w:t>
            </w:r>
            <w:r w:rsidR="00AF4703" w:rsidRPr="00033E43">
              <w:rPr>
                <w:rFonts w:asciiTheme="majorHAnsi" w:hAnsiTheme="majorHAnsi" w:cstheme="majorHAnsi"/>
                <w:szCs w:val="20"/>
              </w:rPr>
              <w:t>7</w:t>
            </w:r>
            <w:r w:rsidR="003A7851" w:rsidRPr="00033E43">
              <w:rPr>
                <w:rFonts w:asciiTheme="majorHAnsi" w:hAnsiTheme="majorHAnsi" w:cstheme="majorHAnsi"/>
                <w:szCs w:val="20"/>
              </w:rPr>
              <w:t xml:space="preserve">, </w:t>
            </w:r>
            <w:r w:rsidRPr="00033E43">
              <w:rPr>
                <w:rFonts w:asciiTheme="majorHAnsi" w:hAnsiTheme="majorHAnsi" w:cstheme="majorHAnsi"/>
                <w:szCs w:val="20"/>
              </w:rPr>
              <w:t>SDG</w:t>
            </w:r>
            <w:r w:rsidR="00AF4703" w:rsidRPr="00033E43">
              <w:rPr>
                <w:rFonts w:asciiTheme="majorHAnsi" w:hAnsiTheme="majorHAnsi" w:cstheme="majorHAnsi"/>
                <w:szCs w:val="20"/>
              </w:rPr>
              <w:t>13</w:t>
            </w:r>
          </w:p>
        </w:tc>
      </w:tr>
      <w:tr w:rsidR="00194468" w:rsidRPr="0029051D" w14:paraId="185F8627" w14:textId="77777777" w:rsidTr="009F19D0">
        <w:trPr>
          <w:trHeight w:val="945"/>
        </w:trPr>
        <w:tc>
          <w:tcPr>
            <w:tcW w:w="2503" w:type="dxa"/>
            <w:shd w:val="clear" w:color="auto" w:fill="F0DBD4" w:themeFill="accent5" w:themeFillTint="33"/>
          </w:tcPr>
          <w:p w14:paraId="32A5C174" w14:textId="09549C58" w:rsidR="00194468" w:rsidRPr="00033E43" w:rsidRDefault="00194468" w:rsidP="00194468">
            <w:pPr>
              <w:pStyle w:val="TableBodyCopybold"/>
              <w:rPr>
                <w:rFonts w:asciiTheme="majorHAnsi" w:hAnsiTheme="majorHAnsi" w:cstheme="majorHAnsi"/>
                <w:szCs w:val="20"/>
                <w:lang w:eastAsia="en-AU"/>
              </w:rPr>
            </w:pPr>
            <w:r w:rsidRPr="00033E43">
              <w:rPr>
                <w:rFonts w:asciiTheme="majorHAnsi" w:hAnsiTheme="majorHAnsi" w:cstheme="majorHAnsi"/>
                <w:szCs w:val="20"/>
                <w:lang w:eastAsia="en-AU"/>
              </w:rPr>
              <w:t>Outcome 3.2</w:t>
            </w:r>
          </w:p>
          <w:p w14:paraId="1BFB3B9C" w14:textId="77777777" w:rsidR="00194468" w:rsidRPr="00033E43" w:rsidDel="46B7A3D3" w:rsidRDefault="00194468" w:rsidP="00194468">
            <w:pPr>
              <w:pStyle w:val="TableBodyCopy"/>
              <w:rPr>
                <w:rFonts w:asciiTheme="majorHAnsi" w:hAnsiTheme="majorHAnsi" w:cstheme="majorHAnsi"/>
                <w:szCs w:val="20"/>
              </w:rPr>
            </w:pPr>
            <w:r w:rsidRPr="00033E43">
              <w:rPr>
                <w:rFonts w:asciiTheme="majorHAnsi" w:hAnsiTheme="majorHAnsi" w:cstheme="majorHAnsi"/>
                <w:iCs/>
                <w:szCs w:val="20"/>
              </w:rPr>
              <w:t>Climate resilient agriculture and water management is enhanced</w:t>
            </w:r>
          </w:p>
        </w:tc>
        <w:tc>
          <w:tcPr>
            <w:tcW w:w="2503" w:type="dxa"/>
            <w:shd w:val="clear" w:color="auto" w:fill="F0DBD4" w:themeFill="accent5" w:themeFillTint="33"/>
          </w:tcPr>
          <w:p w14:paraId="4DA04104" w14:textId="67793665" w:rsidR="00194468" w:rsidRPr="00033E43" w:rsidRDefault="00194468" w:rsidP="00194468">
            <w:pPr>
              <w:pStyle w:val="TableBodyCopy"/>
              <w:rPr>
                <w:rFonts w:asciiTheme="majorHAnsi" w:hAnsiTheme="majorHAnsi" w:cstheme="majorHAnsi"/>
                <w:szCs w:val="20"/>
              </w:rPr>
            </w:pPr>
            <w:r w:rsidRPr="00033E43">
              <w:rPr>
                <w:rFonts w:asciiTheme="majorHAnsi" w:hAnsiTheme="majorHAnsi" w:cstheme="majorHAnsi"/>
                <w:szCs w:val="20"/>
              </w:rPr>
              <w:t>3.2.1 Number and nature of climate resilient agriculture and food security-related policies, practices and tools enhanced or adopted (pending design)</w:t>
            </w:r>
          </w:p>
        </w:tc>
        <w:tc>
          <w:tcPr>
            <w:tcW w:w="2504" w:type="dxa"/>
            <w:shd w:val="clear" w:color="auto" w:fill="F0DBD4" w:themeFill="accent5" w:themeFillTint="33"/>
          </w:tcPr>
          <w:p w14:paraId="17EB27F9" w14:textId="6F7E6350" w:rsidR="00194468" w:rsidRPr="00033E43" w:rsidRDefault="00194468" w:rsidP="00194468">
            <w:pPr>
              <w:pStyle w:val="TableBodyCopy"/>
              <w:rPr>
                <w:rFonts w:asciiTheme="majorHAnsi" w:hAnsiTheme="majorHAnsi" w:cstheme="majorHAnsi"/>
                <w:szCs w:val="20"/>
              </w:rPr>
            </w:pPr>
            <w:r w:rsidRPr="00033E43">
              <w:rPr>
                <w:rStyle w:val="cf01"/>
                <w:rFonts w:asciiTheme="majorHAnsi" w:hAnsiTheme="majorHAnsi" w:cstheme="majorHAnsi"/>
                <w:sz w:val="20"/>
                <w:szCs w:val="20"/>
              </w:rPr>
              <w:t>No target available, as this will be contingent on future programming</w:t>
            </w:r>
          </w:p>
        </w:tc>
        <w:tc>
          <w:tcPr>
            <w:tcW w:w="2503" w:type="dxa"/>
            <w:shd w:val="clear" w:color="auto" w:fill="F0DBD4" w:themeFill="accent5" w:themeFillTint="33"/>
          </w:tcPr>
          <w:p w14:paraId="664B6C35" w14:textId="5EB4DE3C" w:rsidR="00194468" w:rsidRPr="00033E43" w:rsidRDefault="00194468" w:rsidP="00194468">
            <w:pPr>
              <w:pStyle w:val="TableBodyCopy"/>
              <w:rPr>
                <w:rFonts w:asciiTheme="majorHAnsi" w:hAnsiTheme="majorHAnsi" w:cstheme="majorHAnsi"/>
                <w:szCs w:val="20"/>
              </w:rPr>
            </w:pPr>
            <w:r w:rsidRPr="00033E43">
              <w:rPr>
                <w:rStyle w:val="cf01"/>
                <w:rFonts w:asciiTheme="majorHAnsi" w:hAnsiTheme="majorHAnsi" w:cstheme="majorHAnsi"/>
                <w:sz w:val="20"/>
                <w:szCs w:val="20"/>
              </w:rPr>
              <w:t>No target available, as this will be contingent on future programming</w:t>
            </w:r>
          </w:p>
        </w:tc>
        <w:tc>
          <w:tcPr>
            <w:tcW w:w="2503" w:type="dxa"/>
            <w:shd w:val="clear" w:color="auto" w:fill="F0DBD4" w:themeFill="accent5" w:themeFillTint="33"/>
          </w:tcPr>
          <w:p w14:paraId="76832523" w14:textId="5BBE8C78" w:rsidR="00194468" w:rsidRPr="00E24085" w:rsidRDefault="00194468" w:rsidP="00194468">
            <w:pPr>
              <w:pStyle w:val="TableBodyCopy"/>
            </w:pPr>
            <w:r w:rsidRPr="00E24085">
              <w:t>No target available, as this will be contingent on future programming</w:t>
            </w:r>
          </w:p>
        </w:tc>
        <w:tc>
          <w:tcPr>
            <w:tcW w:w="2504" w:type="dxa"/>
            <w:shd w:val="clear" w:color="auto" w:fill="F0DBD4" w:themeFill="accent5" w:themeFillTint="33"/>
          </w:tcPr>
          <w:p w14:paraId="5DBCB5F3" w14:textId="6338EBD4" w:rsidR="00C46385" w:rsidRDefault="00194468" w:rsidP="00194468">
            <w:pPr>
              <w:pStyle w:val="TableBodyCopy"/>
              <w:rPr>
                <w:rFonts w:asciiTheme="majorHAnsi" w:hAnsiTheme="majorHAnsi" w:cstheme="majorHAnsi"/>
                <w:szCs w:val="20"/>
              </w:rPr>
            </w:pPr>
            <w:r w:rsidRPr="00033E43">
              <w:rPr>
                <w:rFonts w:asciiTheme="majorHAnsi" w:hAnsiTheme="majorHAnsi" w:cstheme="majorHAnsi"/>
                <w:szCs w:val="20"/>
              </w:rPr>
              <w:t>SDG2: Zero hunger</w:t>
            </w:r>
          </w:p>
          <w:p w14:paraId="78846D52" w14:textId="19BC0A4C" w:rsidR="00C46385" w:rsidRDefault="00194468" w:rsidP="00194468">
            <w:pPr>
              <w:pStyle w:val="TableBodyCopy"/>
              <w:rPr>
                <w:rFonts w:asciiTheme="majorHAnsi" w:hAnsiTheme="majorHAnsi" w:cstheme="majorHAnsi"/>
                <w:szCs w:val="20"/>
              </w:rPr>
            </w:pPr>
            <w:r w:rsidRPr="00033E43">
              <w:rPr>
                <w:rFonts w:asciiTheme="majorHAnsi" w:hAnsiTheme="majorHAnsi" w:cstheme="majorHAnsi"/>
                <w:szCs w:val="20"/>
              </w:rPr>
              <w:t>SDG6: Clean water and sanitation</w:t>
            </w:r>
          </w:p>
          <w:p w14:paraId="279BA040" w14:textId="699AF3B6" w:rsidR="00194468" w:rsidRPr="00033E43" w:rsidRDefault="00194468" w:rsidP="00194468">
            <w:pPr>
              <w:pStyle w:val="TableBodyCopy"/>
              <w:rPr>
                <w:rFonts w:asciiTheme="majorHAnsi" w:eastAsiaTheme="majorEastAsia" w:hAnsiTheme="majorHAnsi" w:cstheme="majorHAnsi"/>
                <w:szCs w:val="20"/>
              </w:rPr>
            </w:pPr>
            <w:r w:rsidRPr="00033E43">
              <w:rPr>
                <w:rFonts w:asciiTheme="majorHAnsi" w:hAnsiTheme="majorHAnsi" w:cstheme="majorHAnsi"/>
                <w:szCs w:val="20"/>
              </w:rPr>
              <w:t>SDG12</w:t>
            </w:r>
          </w:p>
        </w:tc>
      </w:tr>
      <w:tr w:rsidR="00194468" w:rsidRPr="0029051D" w14:paraId="399F305B" w14:textId="77777777" w:rsidTr="009F19D0">
        <w:trPr>
          <w:trHeight w:val="1549"/>
        </w:trPr>
        <w:tc>
          <w:tcPr>
            <w:tcW w:w="2503" w:type="dxa"/>
            <w:shd w:val="clear" w:color="auto" w:fill="F0DBD4" w:themeFill="accent5" w:themeFillTint="33"/>
          </w:tcPr>
          <w:p w14:paraId="55FC0EE5" w14:textId="036EAFBA" w:rsidR="00194468" w:rsidRPr="00033E43" w:rsidRDefault="00194468" w:rsidP="00194468">
            <w:pPr>
              <w:pStyle w:val="TableBodyCopybold"/>
              <w:rPr>
                <w:rFonts w:asciiTheme="majorHAnsi" w:hAnsiTheme="majorHAnsi" w:cstheme="majorHAnsi"/>
                <w:szCs w:val="20"/>
              </w:rPr>
            </w:pPr>
            <w:r w:rsidRPr="00033E43">
              <w:rPr>
                <w:rFonts w:asciiTheme="majorHAnsi" w:hAnsiTheme="majorHAnsi" w:cstheme="majorHAnsi"/>
                <w:szCs w:val="20"/>
                <w:lang w:eastAsia="en-AU"/>
              </w:rPr>
              <w:lastRenderedPageBreak/>
              <w:t>Outcome 3.2</w:t>
            </w:r>
          </w:p>
        </w:tc>
        <w:tc>
          <w:tcPr>
            <w:tcW w:w="2503" w:type="dxa"/>
            <w:shd w:val="clear" w:color="auto" w:fill="F0DBD4" w:themeFill="accent5" w:themeFillTint="33"/>
          </w:tcPr>
          <w:p w14:paraId="41D44B72" w14:textId="7CD164E3" w:rsidR="00194468" w:rsidRPr="00033E43" w:rsidRDefault="00194468" w:rsidP="00194468">
            <w:pPr>
              <w:pStyle w:val="TableBodyCopy"/>
              <w:rPr>
                <w:rFonts w:asciiTheme="majorHAnsi" w:hAnsiTheme="majorHAnsi" w:cstheme="majorHAnsi"/>
                <w:szCs w:val="20"/>
              </w:rPr>
            </w:pPr>
            <w:r w:rsidRPr="00033E43">
              <w:rPr>
                <w:rFonts w:asciiTheme="majorHAnsi" w:hAnsiTheme="majorHAnsi" w:cstheme="majorHAnsi"/>
                <w:szCs w:val="20"/>
              </w:rPr>
              <w:t>3.2.2 Number of smallholder farmers supported to improve food security or climate resilient practices, including women and people from disadvantaged groups</w:t>
            </w:r>
          </w:p>
        </w:tc>
        <w:tc>
          <w:tcPr>
            <w:tcW w:w="2504" w:type="dxa"/>
            <w:shd w:val="clear" w:color="auto" w:fill="F0DBD4" w:themeFill="accent5" w:themeFillTint="33"/>
          </w:tcPr>
          <w:p w14:paraId="46B202F5" w14:textId="19AC08D6" w:rsidR="00194468" w:rsidRPr="00033E43" w:rsidRDefault="00194468" w:rsidP="00194468">
            <w:pPr>
              <w:pStyle w:val="TableBodyCopy"/>
              <w:rPr>
                <w:rFonts w:asciiTheme="majorHAnsi" w:hAnsiTheme="majorHAnsi" w:cstheme="majorHAnsi"/>
                <w:szCs w:val="20"/>
              </w:rPr>
            </w:pPr>
            <w:r w:rsidRPr="00033E43">
              <w:rPr>
                <w:rStyle w:val="cf01"/>
                <w:rFonts w:asciiTheme="majorHAnsi" w:hAnsiTheme="majorHAnsi" w:cstheme="majorHAnsi"/>
                <w:sz w:val="20"/>
                <w:szCs w:val="20"/>
              </w:rPr>
              <w:t>No target available, as this will be contingent on future programming</w:t>
            </w:r>
          </w:p>
        </w:tc>
        <w:tc>
          <w:tcPr>
            <w:tcW w:w="2503" w:type="dxa"/>
            <w:shd w:val="clear" w:color="auto" w:fill="F0DBD4" w:themeFill="accent5" w:themeFillTint="33"/>
          </w:tcPr>
          <w:p w14:paraId="36284CF1" w14:textId="77DBB861" w:rsidR="00194468" w:rsidRPr="00033E43" w:rsidRDefault="00194468" w:rsidP="00194468">
            <w:pPr>
              <w:pStyle w:val="TableBodyCopy"/>
              <w:rPr>
                <w:rFonts w:asciiTheme="majorHAnsi" w:hAnsiTheme="majorHAnsi" w:cstheme="majorHAnsi"/>
                <w:szCs w:val="20"/>
              </w:rPr>
            </w:pPr>
            <w:r w:rsidRPr="00033E43">
              <w:rPr>
                <w:rStyle w:val="cf01"/>
                <w:rFonts w:asciiTheme="majorHAnsi" w:hAnsiTheme="majorHAnsi" w:cstheme="majorHAnsi"/>
                <w:sz w:val="20"/>
                <w:szCs w:val="20"/>
              </w:rPr>
              <w:t>No target available, as this will be contingent on future programming</w:t>
            </w:r>
          </w:p>
        </w:tc>
        <w:tc>
          <w:tcPr>
            <w:tcW w:w="2503" w:type="dxa"/>
            <w:shd w:val="clear" w:color="auto" w:fill="F0DBD4" w:themeFill="accent5" w:themeFillTint="33"/>
          </w:tcPr>
          <w:p w14:paraId="431C8E85" w14:textId="433D5BBF" w:rsidR="00194468" w:rsidRPr="00E24085" w:rsidRDefault="00194468" w:rsidP="00194468">
            <w:pPr>
              <w:pStyle w:val="TableBodyCopy"/>
            </w:pPr>
            <w:r w:rsidRPr="00E24085">
              <w:t>No target available, as this will be contingent on future programming</w:t>
            </w:r>
          </w:p>
        </w:tc>
        <w:tc>
          <w:tcPr>
            <w:tcW w:w="2504" w:type="dxa"/>
            <w:shd w:val="clear" w:color="auto" w:fill="F0DBD4" w:themeFill="accent5" w:themeFillTint="33"/>
          </w:tcPr>
          <w:p w14:paraId="4DEDDF5F" w14:textId="3A047019" w:rsidR="00194468" w:rsidRPr="00033E43" w:rsidRDefault="00194468" w:rsidP="00194468">
            <w:pPr>
              <w:pStyle w:val="TableBodyCopy"/>
              <w:rPr>
                <w:rFonts w:asciiTheme="majorHAnsi" w:eastAsiaTheme="majorEastAsia" w:hAnsiTheme="majorHAnsi" w:cstheme="majorHAnsi"/>
                <w:szCs w:val="20"/>
              </w:rPr>
            </w:pPr>
            <w:r w:rsidRPr="00033E43">
              <w:rPr>
                <w:rFonts w:asciiTheme="majorHAnsi" w:hAnsiTheme="majorHAnsi" w:cstheme="majorHAnsi"/>
                <w:szCs w:val="20"/>
              </w:rPr>
              <w:t>SDG2, SDG6, SDG12</w:t>
            </w:r>
          </w:p>
        </w:tc>
      </w:tr>
      <w:tr w:rsidR="000F15B2" w:rsidRPr="0029051D" w14:paraId="5CD2F146" w14:textId="77777777" w:rsidTr="00330ABA">
        <w:trPr>
          <w:cantSplit/>
          <w:trHeight w:val="692"/>
        </w:trPr>
        <w:tc>
          <w:tcPr>
            <w:tcW w:w="2503" w:type="dxa"/>
            <w:shd w:val="clear" w:color="auto" w:fill="F0DBD4" w:themeFill="accent5" w:themeFillTint="33"/>
          </w:tcPr>
          <w:p w14:paraId="740DE2F8" w14:textId="0DA0170C" w:rsidR="00AF4703" w:rsidRPr="00033E43" w:rsidRDefault="00AF4703" w:rsidP="00330ABA">
            <w:pPr>
              <w:pStyle w:val="TableBodyCopybold"/>
              <w:rPr>
                <w:rFonts w:asciiTheme="majorHAnsi" w:hAnsiTheme="majorHAnsi" w:cstheme="majorHAnsi"/>
                <w:iCs/>
                <w:szCs w:val="20"/>
              </w:rPr>
            </w:pPr>
            <w:r w:rsidRPr="00033E43">
              <w:rPr>
                <w:rFonts w:asciiTheme="majorHAnsi" w:hAnsiTheme="majorHAnsi" w:cstheme="majorHAnsi"/>
                <w:szCs w:val="20"/>
                <w:lang w:eastAsia="en-AU"/>
              </w:rPr>
              <w:t>Outcome 3.2</w:t>
            </w:r>
          </w:p>
        </w:tc>
        <w:tc>
          <w:tcPr>
            <w:tcW w:w="2503" w:type="dxa"/>
            <w:shd w:val="clear" w:color="auto" w:fill="F0DBD4" w:themeFill="accent5" w:themeFillTint="33"/>
          </w:tcPr>
          <w:p w14:paraId="53C9389B" w14:textId="3F47134E" w:rsidR="00AF4703" w:rsidRPr="00033E43" w:rsidRDefault="00AF4703" w:rsidP="00E961A0">
            <w:pPr>
              <w:pStyle w:val="TableBodyCopy"/>
              <w:rPr>
                <w:rFonts w:asciiTheme="majorHAnsi" w:hAnsiTheme="majorHAnsi" w:cstheme="majorHAnsi"/>
                <w:szCs w:val="20"/>
              </w:rPr>
            </w:pPr>
            <w:r w:rsidRPr="00033E43">
              <w:rPr>
                <w:rFonts w:asciiTheme="majorHAnsi" w:hAnsiTheme="majorHAnsi" w:cstheme="majorHAnsi"/>
                <w:szCs w:val="20"/>
              </w:rPr>
              <w:t>3.2.3 Number and nature of climate</w:t>
            </w:r>
            <w:r w:rsidR="00494FA1" w:rsidRPr="00033E43">
              <w:rPr>
                <w:rFonts w:asciiTheme="majorHAnsi" w:hAnsiTheme="majorHAnsi" w:cstheme="majorHAnsi"/>
                <w:szCs w:val="20"/>
              </w:rPr>
              <w:t xml:space="preserve"> </w:t>
            </w:r>
            <w:r w:rsidRPr="00033E43">
              <w:rPr>
                <w:rFonts w:asciiTheme="majorHAnsi" w:hAnsiTheme="majorHAnsi" w:cstheme="majorHAnsi"/>
                <w:szCs w:val="20"/>
              </w:rPr>
              <w:t>resilient water-related policies, practices and tools enhanced or adopted</w:t>
            </w:r>
          </w:p>
        </w:tc>
        <w:tc>
          <w:tcPr>
            <w:tcW w:w="2504" w:type="dxa"/>
            <w:shd w:val="clear" w:color="auto" w:fill="F0DBD4" w:themeFill="accent5" w:themeFillTint="33"/>
          </w:tcPr>
          <w:p w14:paraId="698D7D87" w14:textId="6E2C7C37" w:rsidR="00AF4703" w:rsidRPr="00033E43" w:rsidRDefault="00D47D94" w:rsidP="00E961A0">
            <w:pPr>
              <w:pStyle w:val="TableBodyCopy"/>
              <w:rPr>
                <w:rFonts w:asciiTheme="majorHAnsi" w:hAnsiTheme="majorHAnsi" w:cstheme="majorHAnsi"/>
                <w:szCs w:val="20"/>
              </w:rPr>
            </w:pPr>
            <w:r w:rsidRPr="00033E43">
              <w:rPr>
                <w:rFonts w:asciiTheme="majorHAnsi" w:hAnsiTheme="majorHAnsi" w:cstheme="majorHAnsi"/>
                <w:szCs w:val="20"/>
              </w:rPr>
              <w:t>2 </w:t>
            </w:r>
            <w:r w:rsidR="00AF4703" w:rsidRPr="00033E43">
              <w:rPr>
                <w:rFonts w:asciiTheme="majorHAnsi" w:hAnsiTheme="majorHAnsi" w:cstheme="majorHAnsi"/>
                <w:szCs w:val="20"/>
              </w:rPr>
              <w:t>policies, practices or tools that enhance ground</w:t>
            </w:r>
            <w:r w:rsidR="009457D7" w:rsidRPr="00033E43">
              <w:rPr>
                <w:rFonts w:asciiTheme="majorHAnsi" w:hAnsiTheme="majorHAnsi" w:cstheme="majorHAnsi"/>
                <w:szCs w:val="20"/>
              </w:rPr>
              <w:t>water</w:t>
            </w:r>
            <w:r w:rsidR="00AF4703" w:rsidRPr="00033E43">
              <w:rPr>
                <w:rFonts w:asciiTheme="majorHAnsi" w:hAnsiTheme="majorHAnsi" w:cstheme="majorHAnsi"/>
                <w:szCs w:val="20"/>
              </w:rPr>
              <w:t xml:space="preserve"> or surface water resource management (</w:t>
            </w:r>
            <w:r w:rsidR="00577604" w:rsidRPr="00033E43">
              <w:rPr>
                <w:rFonts w:asciiTheme="majorHAnsi" w:hAnsiTheme="majorHAnsi" w:cstheme="majorHAnsi"/>
                <w:szCs w:val="20"/>
              </w:rPr>
              <w:t>for example,</w:t>
            </w:r>
            <w:r w:rsidR="00AF4703" w:rsidRPr="00033E43">
              <w:rPr>
                <w:rFonts w:asciiTheme="majorHAnsi" w:hAnsiTheme="majorHAnsi" w:cstheme="majorHAnsi"/>
                <w:szCs w:val="20"/>
              </w:rPr>
              <w:t xml:space="preserve"> groundwater resource assessments)</w:t>
            </w:r>
          </w:p>
        </w:tc>
        <w:tc>
          <w:tcPr>
            <w:tcW w:w="2503" w:type="dxa"/>
            <w:shd w:val="clear" w:color="auto" w:fill="F0DBD4" w:themeFill="accent5" w:themeFillTint="33"/>
          </w:tcPr>
          <w:p w14:paraId="7415A178" w14:textId="4CD7EF74" w:rsidR="00AF4703" w:rsidRPr="00033E43" w:rsidRDefault="00D47D94" w:rsidP="00E961A0">
            <w:pPr>
              <w:pStyle w:val="TableBodyCopy"/>
              <w:rPr>
                <w:rFonts w:asciiTheme="majorHAnsi" w:hAnsiTheme="majorHAnsi" w:cstheme="majorHAnsi"/>
                <w:szCs w:val="20"/>
              </w:rPr>
            </w:pPr>
            <w:r w:rsidRPr="00033E43">
              <w:rPr>
                <w:rFonts w:asciiTheme="majorHAnsi" w:hAnsiTheme="majorHAnsi" w:cstheme="majorHAnsi"/>
                <w:szCs w:val="20"/>
              </w:rPr>
              <w:t>2 </w:t>
            </w:r>
            <w:r w:rsidR="00AF4703" w:rsidRPr="00033E43">
              <w:rPr>
                <w:rFonts w:asciiTheme="majorHAnsi" w:hAnsiTheme="majorHAnsi" w:cstheme="majorHAnsi"/>
                <w:szCs w:val="20"/>
              </w:rPr>
              <w:t>additional policies, practices or tools that enhance ground</w:t>
            </w:r>
            <w:r w:rsidR="009457D7" w:rsidRPr="00033E43">
              <w:rPr>
                <w:rFonts w:asciiTheme="majorHAnsi" w:hAnsiTheme="majorHAnsi" w:cstheme="majorHAnsi"/>
                <w:szCs w:val="20"/>
              </w:rPr>
              <w:t>water</w:t>
            </w:r>
            <w:r w:rsidR="00AF4703" w:rsidRPr="00033E43">
              <w:rPr>
                <w:rFonts w:asciiTheme="majorHAnsi" w:hAnsiTheme="majorHAnsi" w:cstheme="majorHAnsi"/>
                <w:szCs w:val="20"/>
              </w:rPr>
              <w:t xml:space="preserve"> or surface water resource management (</w:t>
            </w:r>
            <w:r w:rsidR="00577604" w:rsidRPr="00033E43">
              <w:rPr>
                <w:rFonts w:asciiTheme="majorHAnsi" w:hAnsiTheme="majorHAnsi" w:cstheme="majorHAnsi"/>
                <w:szCs w:val="20"/>
              </w:rPr>
              <w:t>for example,</w:t>
            </w:r>
            <w:r w:rsidR="00AF4703" w:rsidRPr="00033E43">
              <w:rPr>
                <w:rFonts w:asciiTheme="majorHAnsi" w:hAnsiTheme="majorHAnsi" w:cstheme="majorHAnsi"/>
                <w:szCs w:val="20"/>
              </w:rPr>
              <w:t xml:space="preserve"> river basin models)</w:t>
            </w:r>
          </w:p>
        </w:tc>
        <w:tc>
          <w:tcPr>
            <w:tcW w:w="2503" w:type="dxa"/>
            <w:shd w:val="clear" w:color="auto" w:fill="F0DBD4" w:themeFill="accent5" w:themeFillTint="33"/>
          </w:tcPr>
          <w:p w14:paraId="7CE07B57" w14:textId="0DA4841D" w:rsidR="00AF4703" w:rsidRPr="00033E43" w:rsidRDefault="00D47D94" w:rsidP="00E961A0">
            <w:pPr>
              <w:pStyle w:val="TableBodyCopy"/>
              <w:rPr>
                <w:rFonts w:asciiTheme="majorHAnsi" w:eastAsiaTheme="majorEastAsia" w:hAnsiTheme="majorHAnsi" w:cstheme="majorHAnsi"/>
                <w:szCs w:val="20"/>
              </w:rPr>
            </w:pPr>
            <w:r w:rsidRPr="00033E43">
              <w:rPr>
                <w:rFonts w:asciiTheme="majorHAnsi" w:hAnsiTheme="majorHAnsi" w:cstheme="majorHAnsi"/>
                <w:szCs w:val="20"/>
              </w:rPr>
              <w:t>2 </w:t>
            </w:r>
            <w:r w:rsidR="00AF4703" w:rsidRPr="00033E43">
              <w:rPr>
                <w:rFonts w:asciiTheme="majorHAnsi" w:hAnsiTheme="majorHAnsi" w:cstheme="majorHAnsi"/>
                <w:szCs w:val="20"/>
              </w:rPr>
              <w:t>additional policies, practices or tools that enhance ground</w:t>
            </w:r>
            <w:r w:rsidR="00684F69" w:rsidRPr="00033E43">
              <w:rPr>
                <w:rFonts w:asciiTheme="majorHAnsi" w:hAnsiTheme="majorHAnsi" w:cstheme="majorHAnsi"/>
                <w:szCs w:val="20"/>
              </w:rPr>
              <w:t>water</w:t>
            </w:r>
            <w:r w:rsidR="00AF4703" w:rsidRPr="00033E43">
              <w:rPr>
                <w:rFonts w:asciiTheme="majorHAnsi" w:hAnsiTheme="majorHAnsi" w:cstheme="majorHAnsi"/>
                <w:szCs w:val="20"/>
              </w:rPr>
              <w:t xml:space="preserve"> or surface water resource management (</w:t>
            </w:r>
            <w:r w:rsidR="00577604" w:rsidRPr="00033E43">
              <w:rPr>
                <w:rFonts w:asciiTheme="majorHAnsi" w:hAnsiTheme="majorHAnsi" w:cstheme="majorHAnsi"/>
                <w:szCs w:val="20"/>
              </w:rPr>
              <w:t>for example,</w:t>
            </w:r>
            <w:r w:rsidR="00AF4703" w:rsidRPr="00033E43">
              <w:rPr>
                <w:rFonts w:asciiTheme="majorHAnsi" w:hAnsiTheme="majorHAnsi" w:cstheme="majorHAnsi"/>
                <w:szCs w:val="20"/>
              </w:rPr>
              <w:t xml:space="preserve"> river basin plans)</w:t>
            </w:r>
          </w:p>
        </w:tc>
        <w:tc>
          <w:tcPr>
            <w:tcW w:w="2504" w:type="dxa"/>
            <w:shd w:val="clear" w:color="auto" w:fill="F0DBD4" w:themeFill="accent5" w:themeFillTint="33"/>
          </w:tcPr>
          <w:p w14:paraId="4AE8B775" w14:textId="5B7C2D6E" w:rsidR="00E17FAC" w:rsidRPr="00033E43" w:rsidRDefault="000C3E98" w:rsidP="00E961A0">
            <w:pPr>
              <w:pStyle w:val="TableBodyCopy"/>
              <w:rPr>
                <w:rFonts w:asciiTheme="majorHAnsi" w:eastAsiaTheme="majorEastAsia" w:hAnsiTheme="majorHAnsi" w:cstheme="majorHAnsi"/>
                <w:szCs w:val="20"/>
              </w:rPr>
            </w:pPr>
            <w:r w:rsidRPr="00033E43">
              <w:rPr>
                <w:rFonts w:asciiTheme="majorHAnsi" w:hAnsiTheme="majorHAnsi" w:cstheme="majorHAnsi"/>
                <w:szCs w:val="20"/>
              </w:rPr>
              <w:t>SDG</w:t>
            </w:r>
            <w:r w:rsidR="00AF4703" w:rsidRPr="00033E43">
              <w:rPr>
                <w:rFonts w:asciiTheme="majorHAnsi" w:hAnsiTheme="majorHAnsi" w:cstheme="majorHAnsi"/>
                <w:szCs w:val="20"/>
              </w:rPr>
              <w:t>6</w:t>
            </w:r>
            <w:r w:rsidR="002F0AD4" w:rsidRPr="00033E43">
              <w:rPr>
                <w:rFonts w:asciiTheme="majorHAnsi" w:hAnsiTheme="majorHAnsi" w:cstheme="majorHAnsi"/>
                <w:szCs w:val="20"/>
              </w:rPr>
              <w:t xml:space="preserve">, </w:t>
            </w:r>
            <w:r w:rsidR="00E17FAC" w:rsidRPr="00033E43">
              <w:rPr>
                <w:rFonts w:asciiTheme="majorHAnsi" w:hAnsiTheme="majorHAnsi" w:cstheme="majorHAnsi"/>
                <w:szCs w:val="20"/>
              </w:rPr>
              <w:t>SDG12</w:t>
            </w:r>
          </w:p>
        </w:tc>
      </w:tr>
      <w:tr w:rsidR="000F15B2" w:rsidRPr="0029051D" w14:paraId="0D57B624" w14:textId="77777777" w:rsidTr="009F19D0">
        <w:trPr>
          <w:trHeight w:val="692"/>
        </w:trPr>
        <w:tc>
          <w:tcPr>
            <w:tcW w:w="2503" w:type="dxa"/>
            <w:shd w:val="clear" w:color="auto" w:fill="F0DBD4" w:themeFill="accent5" w:themeFillTint="33"/>
          </w:tcPr>
          <w:p w14:paraId="237EE83E" w14:textId="285214EA" w:rsidR="00AF4703" w:rsidRPr="00033E43" w:rsidRDefault="00AF4703" w:rsidP="00E961A0">
            <w:pPr>
              <w:pStyle w:val="TableBodyCopybold"/>
              <w:rPr>
                <w:rFonts w:asciiTheme="majorHAnsi" w:eastAsia="Times New Roman" w:hAnsiTheme="majorHAnsi" w:cstheme="majorHAnsi"/>
                <w:i/>
                <w:iCs/>
                <w:szCs w:val="20"/>
                <w:lang w:eastAsia="en-AU"/>
              </w:rPr>
            </w:pPr>
            <w:r w:rsidRPr="00033E43">
              <w:rPr>
                <w:rFonts w:asciiTheme="majorHAnsi" w:hAnsiTheme="majorHAnsi" w:cstheme="majorHAnsi"/>
                <w:szCs w:val="20"/>
              </w:rPr>
              <w:t>Outcome 3.3</w:t>
            </w:r>
          </w:p>
          <w:p w14:paraId="56A055E2" w14:textId="77777777" w:rsidR="00AF4703" w:rsidRPr="00033E43" w:rsidRDefault="00AF4703" w:rsidP="00E961A0">
            <w:pPr>
              <w:pStyle w:val="TableBodyCopy"/>
              <w:rPr>
                <w:rFonts w:asciiTheme="majorHAnsi" w:eastAsia="Times New Roman" w:hAnsiTheme="majorHAnsi" w:cstheme="majorHAnsi"/>
                <w:i/>
                <w:iCs/>
                <w:szCs w:val="20"/>
                <w:lang w:eastAsia="en-AU"/>
              </w:rPr>
            </w:pPr>
            <w:r w:rsidRPr="00033E43">
              <w:rPr>
                <w:rFonts w:asciiTheme="majorHAnsi" w:hAnsiTheme="majorHAnsi" w:cstheme="majorHAnsi"/>
                <w:szCs w:val="20"/>
              </w:rPr>
              <w:t>Access to climate resilient water and sanitation facilities and practice of safe hygiene behaviours is improved</w:t>
            </w:r>
          </w:p>
        </w:tc>
        <w:tc>
          <w:tcPr>
            <w:tcW w:w="2503" w:type="dxa"/>
            <w:shd w:val="clear" w:color="auto" w:fill="F0DBD4" w:themeFill="accent5" w:themeFillTint="33"/>
          </w:tcPr>
          <w:p w14:paraId="39A933B2" w14:textId="2A42054A" w:rsidR="00AF4703" w:rsidRPr="00033E43" w:rsidRDefault="00AF4703" w:rsidP="00E961A0">
            <w:pPr>
              <w:pStyle w:val="TableBodyCopy"/>
              <w:rPr>
                <w:rFonts w:asciiTheme="majorHAnsi" w:hAnsiTheme="majorHAnsi" w:cstheme="majorHAnsi"/>
                <w:i/>
                <w:szCs w:val="20"/>
              </w:rPr>
            </w:pPr>
            <w:r w:rsidRPr="00033E43">
              <w:rPr>
                <w:rFonts w:asciiTheme="majorHAnsi" w:hAnsiTheme="majorHAnsi" w:cstheme="majorHAnsi"/>
                <w:szCs w:val="20"/>
              </w:rPr>
              <w:t>3.3.1 Number of people using safely managed drinking water services (disaggregated by sex, disability</w:t>
            </w:r>
            <w:r w:rsidR="006A717C" w:rsidRPr="00033E43">
              <w:rPr>
                <w:rFonts w:asciiTheme="majorHAnsi" w:hAnsiTheme="majorHAnsi" w:cstheme="majorHAnsi"/>
                <w:szCs w:val="20"/>
              </w:rPr>
              <w:t xml:space="preserve"> status</w:t>
            </w:r>
            <w:r w:rsidRPr="00033E43">
              <w:rPr>
                <w:rFonts w:asciiTheme="majorHAnsi" w:hAnsiTheme="majorHAnsi" w:cstheme="majorHAnsi"/>
                <w:szCs w:val="20"/>
              </w:rPr>
              <w:t xml:space="preserve"> and </w:t>
            </w:r>
            <w:r w:rsidR="00DE186E" w:rsidRPr="00033E43">
              <w:rPr>
                <w:rFonts w:asciiTheme="majorHAnsi" w:hAnsiTheme="majorHAnsi" w:cstheme="majorHAnsi"/>
                <w:szCs w:val="20"/>
              </w:rPr>
              <w:t>minority groups</w:t>
            </w:r>
            <w:r w:rsidRPr="00033E43">
              <w:rPr>
                <w:rFonts w:asciiTheme="majorHAnsi" w:hAnsiTheme="majorHAnsi" w:cstheme="majorHAnsi"/>
                <w:szCs w:val="20"/>
              </w:rPr>
              <w:t>) (Tier</w:t>
            </w:r>
            <w:r w:rsidR="001E062C" w:rsidRPr="00033E43">
              <w:rPr>
                <w:rFonts w:asciiTheme="majorHAnsi" w:hAnsiTheme="majorHAnsi" w:cstheme="majorHAnsi"/>
                <w:szCs w:val="20"/>
              </w:rPr>
              <w:t> </w:t>
            </w:r>
            <w:r w:rsidRPr="00033E43">
              <w:rPr>
                <w:rFonts w:asciiTheme="majorHAnsi" w:hAnsiTheme="majorHAnsi" w:cstheme="majorHAnsi"/>
                <w:szCs w:val="20"/>
              </w:rPr>
              <w:t>2)</w:t>
            </w:r>
          </w:p>
        </w:tc>
        <w:tc>
          <w:tcPr>
            <w:tcW w:w="2504" w:type="dxa"/>
            <w:shd w:val="clear" w:color="auto" w:fill="F0DBD4" w:themeFill="accent5" w:themeFillTint="33"/>
          </w:tcPr>
          <w:p w14:paraId="1289CEEE" w14:textId="1AE3E3D9" w:rsidR="00AF4703" w:rsidRPr="00033E43" w:rsidRDefault="00AF4703" w:rsidP="00E961A0">
            <w:pPr>
              <w:pStyle w:val="TableBodyCopy"/>
              <w:rPr>
                <w:rFonts w:asciiTheme="majorHAnsi" w:hAnsiTheme="majorHAnsi" w:cstheme="majorHAnsi"/>
                <w:szCs w:val="20"/>
              </w:rPr>
            </w:pPr>
            <w:r w:rsidRPr="00033E43">
              <w:rPr>
                <w:rFonts w:asciiTheme="majorHAnsi" w:hAnsiTheme="majorHAnsi" w:cstheme="majorHAnsi"/>
                <w:szCs w:val="20"/>
              </w:rPr>
              <w:t>7,467</w:t>
            </w:r>
          </w:p>
        </w:tc>
        <w:tc>
          <w:tcPr>
            <w:tcW w:w="2503" w:type="dxa"/>
            <w:shd w:val="clear" w:color="auto" w:fill="F0DBD4" w:themeFill="accent5" w:themeFillTint="33"/>
          </w:tcPr>
          <w:p w14:paraId="2588FEFE" w14:textId="249CFE55" w:rsidR="00AF4703" w:rsidRPr="00033E43" w:rsidRDefault="00AF4703" w:rsidP="00E961A0">
            <w:pPr>
              <w:pStyle w:val="TableBodyCopy"/>
              <w:rPr>
                <w:rFonts w:asciiTheme="majorHAnsi" w:hAnsiTheme="majorHAnsi" w:cstheme="majorHAnsi"/>
                <w:szCs w:val="20"/>
              </w:rPr>
            </w:pPr>
            <w:r w:rsidRPr="00033E43">
              <w:rPr>
                <w:rFonts w:asciiTheme="majorHAnsi" w:hAnsiTheme="majorHAnsi" w:cstheme="majorHAnsi"/>
                <w:szCs w:val="20"/>
              </w:rPr>
              <w:t>7,000</w:t>
            </w:r>
          </w:p>
        </w:tc>
        <w:tc>
          <w:tcPr>
            <w:tcW w:w="2503" w:type="dxa"/>
            <w:shd w:val="clear" w:color="auto" w:fill="F0DBD4" w:themeFill="accent5" w:themeFillTint="33"/>
          </w:tcPr>
          <w:p w14:paraId="13AB1F1B" w14:textId="41D1B31C" w:rsidR="00AF4703" w:rsidRPr="00033E43" w:rsidRDefault="00AF4703" w:rsidP="00E961A0">
            <w:pPr>
              <w:pStyle w:val="TableBodyCopy"/>
              <w:rPr>
                <w:rFonts w:asciiTheme="majorHAnsi" w:hAnsiTheme="majorHAnsi" w:cstheme="majorHAnsi"/>
                <w:szCs w:val="20"/>
              </w:rPr>
            </w:pPr>
            <w:r w:rsidRPr="00033E43">
              <w:rPr>
                <w:rFonts w:asciiTheme="majorHAnsi" w:hAnsiTheme="majorHAnsi" w:cstheme="majorHAnsi"/>
                <w:szCs w:val="20"/>
              </w:rPr>
              <w:t>5,000</w:t>
            </w:r>
          </w:p>
        </w:tc>
        <w:tc>
          <w:tcPr>
            <w:tcW w:w="2504" w:type="dxa"/>
            <w:shd w:val="clear" w:color="auto" w:fill="F0DBD4" w:themeFill="accent5" w:themeFillTint="33"/>
          </w:tcPr>
          <w:p w14:paraId="05E3DE3E" w14:textId="77777777" w:rsidR="00C46385" w:rsidRDefault="00E17FAC" w:rsidP="00E961A0">
            <w:pPr>
              <w:pStyle w:val="TableBodyCopy"/>
              <w:rPr>
                <w:rFonts w:asciiTheme="majorHAnsi" w:hAnsiTheme="majorHAnsi" w:cstheme="majorHAnsi"/>
                <w:szCs w:val="20"/>
              </w:rPr>
            </w:pPr>
            <w:r w:rsidRPr="00033E43">
              <w:rPr>
                <w:rFonts w:asciiTheme="majorHAnsi" w:hAnsiTheme="majorHAnsi" w:cstheme="majorHAnsi"/>
                <w:szCs w:val="20"/>
              </w:rPr>
              <w:t>SDG3: Good health and wellbeing</w:t>
            </w:r>
          </w:p>
          <w:p w14:paraId="57F5D776" w14:textId="5DE3B6C3" w:rsidR="00AF4703" w:rsidRPr="00033E43" w:rsidRDefault="000C3E98" w:rsidP="00E961A0">
            <w:pPr>
              <w:pStyle w:val="TableBodyCopy"/>
              <w:rPr>
                <w:rFonts w:asciiTheme="majorHAnsi" w:eastAsiaTheme="majorEastAsia" w:hAnsiTheme="majorHAnsi" w:cstheme="majorHAnsi"/>
                <w:szCs w:val="20"/>
              </w:rPr>
            </w:pPr>
            <w:r w:rsidRPr="00033E43">
              <w:rPr>
                <w:rFonts w:asciiTheme="majorHAnsi" w:hAnsiTheme="majorHAnsi" w:cstheme="majorHAnsi"/>
                <w:szCs w:val="20"/>
              </w:rPr>
              <w:t>SDG</w:t>
            </w:r>
            <w:r w:rsidR="00AF4703" w:rsidRPr="00033E43">
              <w:rPr>
                <w:rFonts w:asciiTheme="majorHAnsi" w:hAnsiTheme="majorHAnsi" w:cstheme="majorHAnsi"/>
                <w:szCs w:val="20"/>
              </w:rPr>
              <w:t>6</w:t>
            </w:r>
          </w:p>
        </w:tc>
      </w:tr>
      <w:tr w:rsidR="000F15B2" w:rsidRPr="0029051D" w14:paraId="3927F052" w14:textId="77777777" w:rsidTr="009F19D0">
        <w:trPr>
          <w:trHeight w:val="692"/>
        </w:trPr>
        <w:tc>
          <w:tcPr>
            <w:tcW w:w="2503" w:type="dxa"/>
            <w:shd w:val="clear" w:color="auto" w:fill="F0DBD4" w:themeFill="accent5" w:themeFillTint="33"/>
          </w:tcPr>
          <w:p w14:paraId="28357818" w14:textId="1276DA02" w:rsidR="00AF4703" w:rsidRPr="00033E43" w:rsidRDefault="00AF4703" w:rsidP="00330ABA">
            <w:pPr>
              <w:pStyle w:val="TableBodyCopybold"/>
              <w:rPr>
                <w:rFonts w:asciiTheme="majorHAnsi" w:eastAsia="Times New Roman" w:hAnsiTheme="majorHAnsi" w:cstheme="majorHAnsi"/>
                <w:i/>
                <w:iCs/>
                <w:szCs w:val="20"/>
                <w:lang w:eastAsia="en-AU"/>
              </w:rPr>
            </w:pPr>
            <w:r w:rsidRPr="00033E43">
              <w:rPr>
                <w:rFonts w:asciiTheme="majorHAnsi" w:hAnsiTheme="majorHAnsi" w:cstheme="majorHAnsi"/>
                <w:szCs w:val="20"/>
              </w:rPr>
              <w:t>Outcome 3.3</w:t>
            </w:r>
          </w:p>
        </w:tc>
        <w:tc>
          <w:tcPr>
            <w:tcW w:w="2503" w:type="dxa"/>
            <w:shd w:val="clear" w:color="auto" w:fill="F0DBD4" w:themeFill="accent5" w:themeFillTint="33"/>
          </w:tcPr>
          <w:p w14:paraId="264CE818" w14:textId="20A0D8C8" w:rsidR="00AF4703" w:rsidRPr="00033E43" w:rsidRDefault="00AF4703" w:rsidP="00E961A0">
            <w:pPr>
              <w:pStyle w:val="TableBodyCopy"/>
              <w:rPr>
                <w:rFonts w:asciiTheme="majorHAnsi" w:hAnsiTheme="majorHAnsi" w:cstheme="majorHAnsi"/>
                <w:szCs w:val="20"/>
              </w:rPr>
            </w:pPr>
            <w:r w:rsidRPr="00033E43">
              <w:rPr>
                <w:rFonts w:asciiTheme="majorHAnsi" w:hAnsiTheme="majorHAnsi" w:cstheme="majorHAnsi"/>
                <w:szCs w:val="20"/>
              </w:rPr>
              <w:t>3.3.2 Number of people using basic or safely managed sanitation services and/or a handwashing facility (disaggregated by sex, disability</w:t>
            </w:r>
            <w:r w:rsidR="006A717C" w:rsidRPr="00033E43">
              <w:rPr>
                <w:rFonts w:asciiTheme="majorHAnsi" w:hAnsiTheme="majorHAnsi" w:cstheme="majorHAnsi"/>
                <w:szCs w:val="20"/>
              </w:rPr>
              <w:t xml:space="preserve"> status</w:t>
            </w:r>
            <w:r w:rsidRPr="00033E43">
              <w:rPr>
                <w:rFonts w:asciiTheme="majorHAnsi" w:hAnsiTheme="majorHAnsi" w:cstheme="majorHAnsi"/>
                <w:szCs w:val="20"/>
              </w:rPr>
              <w:t xml:space="preserve"> and </w:t>
            </w:r>
            <w:r w:rsidR="007C7E26" w:rsidRPr="00033E43">
              <w:rPr>
                <w:rFonts w:asciiTheme="majorHAnsi" w:hAnsiTheme="majorHAnsi" w:cstheme="majorHAnsi"/>
                <w:szCs w:val="20"/>
              </w:rPr>
              <w:t>minority groups</w:t>
            </w:r>
            <w:r w:rsidRPr="00033E43">
              <w:rPr>
                <w:rFonts w:asciiTheme="majorHAnsi" w:hAnsiTheme="majorHAnsi" w:cstheme="majorHAnsi"/>
                <w:szCs w:val="20"/>
              </w:rPr>
              <w:t>) (Tier</w:t>
            </w:r>
            <w:r w:rsidR="001E062C" w:rsidRPr="00033E43">
              <w:rPr>
                <w:rFonts w:asciiTheme="majorHAnsi" w:hAnsiTheme="majorHAnsi" w:cstheme="majorHAnsi"/>
                <w:szCs w:val="20"/>
              </w:rPr>
              <w:t> </w:t>
            </w:r>
            <w:r w:rsidRPr="00033E43">
              <w:rPr>
                <w:rFonts w:asciiTheme="majorHAnsi" w:hAnsiTheme="majorHAnsi" w:cstheme="majorHAnsi"/>
                <w:szCs w:val="20"/>
              </w:rPr>
              <w:t>2)</w:t>
            </w:r>
          </w:p>
        </w:tc>
        <w:tc>
          <w:tcPr>
            <w:tcW w:w="2504" w:type="dxa"/>
            <w:shd w:val="clear" w:color="auto" w:fill="F0DBD4" w:themeFill="accent5" w:themeFillTint="33"/>
          </w:tcPr>
          <w:p w14:paraId="6F709D1C" w14:textId="77777777" w:rsidR="00AF4703" w:rsidRPr="00033E43" w:rsidRDefault="00AF4703" w:rsidP="00E961A0">
            <w:pPr>
              <w:pStyle w:val="TableBodyCopy"/>
              <w:rPr>
                <w:rFonts w:asciiTheme="majorHAnsi" w:hAnsiTheme="majorHAnsi" w:cstheme="majorHAnsi"/>
                <w:szCs w:val="20"/>
              </w:rPr>
            </w:pPr>
            <w:r w:rsidRPr="00033E43">
              <w:rPr>
                <w:rFonts w:asciiTheme="majorHAnsi" w:hAnsiTheme="majorHAnsi" w:cstheme="majorHAnsi"/>
                <w:szCs w:val="20"/>
              </w:rPr>
              <w:t>57,543</w:t>
            </w:r>
          </w:p>
        </w:tc>
        <w:tc>
          <w:tcPr>
            <w:tcW w:w="2503" w:type="dxa"/>
            <w:shd w:val="clear" w:color="auto" w:fill="F0DBD4" w:themeFill="accent5" w:themeFillTint="33"/>
          </w:tcPr>
          <w:p w14:paraId="4E482472" w14:textId="77777777" w:rsidR="00AF4703" w:rsidRPr="00033E43" w:rsidRDefault="00AF4703" w:rsidP="00E961A0">
            <w:pPr>
              <w:pStyle w:val="TableBodyCopy"/>
              <w:rPr>
                <w:rFonts w:asciiTheme="majorHAnsi" w:hAnsiTheme="majorHAnsi" w:cstheme="majorHAnsi"/>
                <w:szCs w:val="20"/>
              </w:rPr>
            </w:pPr>
            <w:r w:rsidRPr="00033E43">
              <w:rPr>
                <w:rFonts w:asciiTheme="majorHAnsi" w:hAnsiTheme="majorHAnsi" w:cstheme="majorHAnsi"/>
                <w:szCs w:val="20"/>
              </w:rPr>
              <w:t>30,000</w:t>
            </w:r>
          </w:p>
        </w:tc>
        <w:tc>
          <w:tcPr>
            <w:tcW w:w="2503" w:type="dxa"/>
            <w:shd w:val="clear" w:color="auto" w:fill="F0DBD4" w:themeFill="accent5" w:themeFillTint="33"/>
          </w:tcPr>
          <w:p w14:paraId="40AB0B32" w14:textId="0EC70C33" w:rsidR="00AF4703" w:rsidRPr="00033E43" w:rsidRDefault="00F34BD4" w:rsidP="00E961A0">
            <w:pPr>
              <w:pStyle w:val="TableBodyCopy"/>
              <w:rPr>
                <w:rFonts w:asciiTheme="majorHAnsi" w:eastAsiaTheme="majorEastAsia" w:hAnsiTheme="majorHAnsi" w:cstheme="majorHAnsi"/>
                <w:szCs w:val="20"/>
              </w:rPr>
            </w:pPr>
            <w:r w:rsidRPr="00033E43">
              <w:rPr>
                <w:rFonts w:asciiTheme="majorHAnsi" w:eastAsiaTheme="majorEastAsia" w:hAnsiTheme="majorHAnsi" w:cstheme="majorHAnsi"/>
                <w:szCs w:val="20"/>
              </w:rPr>
              <w:t>20,000</w:t>
            </w:r>
          </w:p>
        </w:tc>
        <w:tc>
          <w:tcPr>
            <w:tcW w:w="2504" w:type="dxa"/>
            <w:shd w:val="clear" w:color="auto" w:fill="F0DBD4" w:themeFill="accent5" w:themeFillTint="33"/>
          </w:tcPr>
          <w:p w14:paraId="7CD95893" w14:textId="3C736A03" w:rsidR="00AF4703" w:rsidRPr="00033E43" w:rsidRDefault="00E17FAC" w:rsidP="00E961A0">
            <w:pPr>
              <w:pStyle w:val="TableBodyCopy"/>
              <w:rPr>
                <w:rFonts w:asciiTheme="majorHAnsi" w:eastAsiaTheme="majorEastAsia" w:hAnsiTheme="majorHAnsi" w:cstheme="majorHAnsi"/>
                <w:szCs w:val="20"/>
              </w:rPr>
            </w:pPr>
            <w:r w:rsidRPr="00033E43">
              <w:rPr>
                <w:rFonts w:asciiTheme="majorHAnsi" w:hAnsiTheme="majorHAnsi" w:cstheme="majorHAnsi"/>
                <w:szCs w:val="20"/>
              </w:rPr>
              <w:t>SDG3</w:t>
            </w:r>
            <w:r w:rsidR="00DF3B4A" w:rsidRPr="00033E43">
              <w:rPr>
                <w:rFonts w:asciiTheme="majorHAnsi" w:hAnsiTheme="majorHAnsi" w:cstheme="majorHAnsi"/>
                <w:szCs w:val="20"/>
              </w:rPr>
              <w:t xml:space="preserve">, </w:t>
            </w:r>
            <w:r w:rsidR="000C3E98" w:rsidRPr="00033E43">
              <w:rPr>
                <w:rFonts w:asciiTheme="majorHAnsi" w:hAnsiTheme="majorHAnsi" w:cstheme="majorHAnsi"/>
                <w:szCs w:val="20"/>
              </w:rPr>
              <w:t>SDG</w:t>
            </w:r>
            <w:r w:rsidR="00AF4703" w:rsidRPr="00033E43">
              <w:rPr>
                <w:rFonts w:asciiTheme="majorHAnsi" w:hAnsiTheme="majorHAnsi" w:cstheme="majorHAnsi"/>
                <w:szCs w:val="20"/>
              </w:rPr>
              <w:t>6</w:t>
            </w:r>
          </w:p>
        </w:tc>
      </w:tr>
    </w:tbl>
    <w:p w14:paraId="535023E9" w14:textId="77777777" w:rsidR="00706620" w:rsidRPr="0029051D" w:rsidRDefault="00706620" w:rsidP="000E6951">
      <w:pPr>
        <w:pStyle w:val="PAFobjectivehead"/>
      </w:pPr>
      <w:r w:rsidRPr="0029051D">
        <w:br w:type="page"/>
      </w:r>
    </w:p>
    <w:p w14:paraId="5882569B" w14:textId="64ACC6B6" w:rsidR="00981B3B" w:rsidRPr="0029051D" w:rsidRDefault="00981B3B" w:rsidP="000E6951">
      <w:pPr>
        <w:pStyle w:val="PAFobjectivehead"/>
      </w:pPr>
      <w:r w:rsidRPr="0029051D">
        <w:lastRenderedPageBreak/>
        <w:t>Cross-program</w:t>
      </w:r>
    </w:p>
    <w:tbl>
      <w:tblPr>
        <w:tblStyle w:val="TableGrid"/>
        <w:tblpPr w:leftFromText="180" w:rightFromText="180" w:vertAnchor="text" w:tblpY="1"/>
        <w:tblOverlap w:val="never"/>
        <w:tblW w:w="15020" w:type="dxa"/>
        <w:tblLayout w:type="fixed"/>
        <w:tblCellMar>
          <w:bottom w:w="113" w:type="dxa"/>
        </w:tblCellMar>
        <w:tblLook w:val="04A0" w:firstRow="1" w:lastRow="0" w:firstColumn="1" w:lastColumn="0" w:noHBand="0" w:noVBand="1"/>
        <w:tblCaption w:val="Cross-program Performance Assessment Framework"/>
        <w:tblDescription w:val="Expected results for the first three years of the DPP and against the Sustainable Development Goals"/>
      </w:tblPr>
      <w:tblGrid>
        <w:gridCol w:w="2503"/>
        <w:gridCol w:w="2503"/>
        <w:gridCol w:w="2504"/>
        <w:gridCol w:w="2503"/>
        <w:gridCol w:w="2503"/>
        <w:gridCol w:w="2504"/>
      </w:tblGrid>
      <w:tr w:rsidR="00113696" w:rsidRPr="0029051D" w14:paraId="755B7CC2" w14:textId="77777777" w:rsidTr="009F19D0">
        <w:trPr>
          <w:cantSplit/>
          <w:trHeight w:val="300"/>
          <w:tblHeader/>
        </w:trPr>
        <w:tc>
          <w:tcPr>
            <w:tcW w:w="2503" w:type="dxa"/>
            <w:tcBorders>
              <w:bottom w:val="single" w:sz="4" w:space="0" w:color="auto"/>
            </w:tcBorders>
            <w:shd w:val="clear" w:color="auto" w:fill="3A586E"/>
          </w:tcPr>
          <w:p w14:paraId="5D797938" w14:textId="77777777" w:rsidR="004204BA" w:rsidRPr="0029051D" w:rsidRDefault="004204BA" w:rsidP="007A0202">
            <w:pPr>
              <w:pStyle w:val="TableHeading"/>
            </w:pPr>
            <w:r w:rsidRPr="0029051D">
              <w:t>Theme</w:t>
            </w:r>
          </w:p>
        </w:tc>
        <w:tc>
          <w:tcPr>
            <w:tcW w:w="2503" w:type="dxa"/>
            <w:tcBorders>
              <w:bottom w:val="single" w:sz="4" w:space="0" w:color="auto"/>
            </w:tcBorders>
            <w:shd w:val="clear" w:color="auto" w:fill="3A586E"/>
            <w:hideMark/>
          </w:tcPr>
          <w:p w14:paraId="182C3402" w14:textId="77777777" w:rsidR="004204BA" w:rsidRPr="0029051D" w:rsidRDefault="004204BA" w:rsidP="007A0202">
            <w:pPr>
              <w:pStyle w:val="TableHeading"/>
            </w:pPr>
            <w:r w:rsidRPr="0029051D">
              <w:t>Indicator</w:t>
            </w:r>
          </w:p>
        </w:tc>
        <w:tc>
          <w:tcPr>
            <w:tcW w:w="2504" w:type="dxa"/>
            <w:tcBorders>
              <w:bottom w:val="single" w:sz="4" w:space="0" w:color="auto"/>
            </w:tcBorders>
            <w:shd w:val="clear" w:color="auto" w:fill="3A586E"/>
            <w:hideMark/>
          </w:tcPr>
          <w:p w14:paraId="4A69FC93" w14:textId="1C5C7F56" w:rsidR="004204BA" w:rsidRPr="0029051D" w:rsidRDefault="004204BA" w:rsidP="007A0202">
            <w:pPr>
              <w:pStyle w:val="TableHeading"/>
            </w:pPr>
            <w:r w:rsidRPr="0029051D">
              <w:t xml:space="preserve">Expected </w:t>
            </w:r>
            <w:r w:rsidR="000C3E98" w:rsidRPr="0029051D">
              <w:t>r</w:t>
            </w:r>
            <w:r w:rsidRPr="0029051D">
              <w:t>esults</w:t>
            </w:r>
            <w:r w:rsidR="000C3E98" w:rsidRPr="0029051D">
              <w:t xml:space="preserve"> </w:t>
            </w:r>
            <w:r w:rsidR="000F15B2" w:rsidRPr="0029051D">
              <w:br/>
            </w:r>
            <w:r w:rsidRPr="0029051D">
              <w:t>2024</w:t>
            </w:r>
            <w:r w:rsidR="000C3E98" w:rsidRPr="0029051D">
              <w:t>–</w:t>
            </w:r>
            <w:r w:rsidRPr="0029051D">
              <w:t>25</w:t>
            </w:r>
          </w:p>
        </w:tc>
        <w:tc>
          <w:tcPr>
            <w:tcW w:w="2503" w:type="dxa"/>
            <w:tcBorders>
              <w:bottom w:val="single" w:sz="4" w:space="0" w:color="auto"/>
            </w:tcBorders>
            <w:shd w:val="clear" w:color="auto" w:fill="3A586E"/>
            <w:hideMark/>
          </w:tcPr>
          <w:p w14:paraId="534B4221" w14:textId="18A61AE2" w:rsidR="004204BA" w:rsidRPr="0029051D" w:rsidRDefault="004204BA" w:rsidP="007A0202">
            <w:pPr>
              <w:pStyle w:val="TableHeading"/>
            </w:pPr>
            <w:r w:rsidRPr="0029051D">
              <w:t xml:space="preserve">Expected </w:t>
            </w:r>
            <w:r w:rsidR="000C3E98" w:rsidRPr="0029051D">
              <w:t>r</w:t>
            </w:r>
            <w:r w:rsidRPr="0029051D">
              <w:t>esults</w:t>
            </w:r>
            <w:r w:rsidR="000C3E98" w:rsidRPr="0029051D">
              <w:t xml:space="preserve"> </w:t>
            </w:r>
            <w:r w:rsidR="000F15B2" w:rsidRPr="0029051D">
              <w:br/>
            </w:r>
            <w:r w:rsidRPr="0029051D">
              <w:t>2025</w:t>
            </w:r>
            <w:r w:rsidR="000C3E98" w:rsidRPr="0029051D">
              <w:t>–</w:t>
            </w:r>
            <w:r w:rsidRPr="0029051D">
              <w:t>26</w:t>
            </w:r>
          </w:p>
        </w:tc>
        <w:tc>
          <w:tcPr>
            <w:tcW w:w="2503" w:type="dxa"/>
            <w:tcBorders>
              <w:bottom w:val="single" w:sz="4" w:space="0" w:color="auto"/>
            </w:tcBorders>
            <w:shd w:val="clear" w:color="auto" w:fill="3A586E"/>
            <w:hideMark/>
          </w:tcPr>
          <w:p w14:paraId="47097989" w14:textId="1512104E" w:rsidR="004204BA" w:rsidRPr="0029051D" w:rsidRDefault="004204BA" w:rsidP="007A0202">
            <w:pPr>
              <w:pStyle w:val="TableHeading"/>
            </w:pPr>
            <w:r w:rsidRPr="0029051D">
              <w:t xml:space="preserve">Expected </w:t>
            </w:r>
            <w:r w:rsidR="000C3E98" w:rsidRPr="0029051D">
              <w:t>r</w:t>
            </w:r>
            <w:r w:rsidRPr="0029051D">
              <w:t>esults</w:t>
            </w:r>
            <w:r w:rsidR="000C3E98" w:rsidRPr="0029051D">
              <w:t xml:space="preserve"> </w:t>
            </w:r>
            <w:r w:rsidR="000F15B2" w:rsidRPr="0029051D">
              <w:br/>
            </w:r>
            <w:r w:rsidRPr="0029051D">
              <w:t>2026</w:t>
            </w:r>
            <w:r w:rsidR="000C3E98" w:rsidRPr="0029051D">
              <w:t>–</w:t>
            </w:r>
            <w:r w:rsidRPr="0029051D">
              <w:t>27</w:t>
            </w:r>
          </w:p>
        </w:tc>
        <w:tc>
          <w:tcPr>
            <w:tcW w:w="2504" w:type="dxa"/>
            <w:tcBorders>
              <w:bottom w:val="single" w:sz="4" w:space="0" w:color="auto"/>
            </w:tcBorders>
            <w:shd w:val="clear" w:color="auto" w:fill="3A586E"/>
            <w:hideMark/>
          </w:tcPr>
          <w:p w14:paraId="51884F6A" w14:textId="62232E86" w:rsidR="004204BA" w:rsidRPr="0029051D" w:rsidRDefault="000C3E98" w:rsidP="007A0202">
            <w:pPr>
              <w:pStyle w:val="TableHeading"/>
            </w:pPr>
            <w:r w:rsidRPr="0029051D">
              <w:t>Sustainable Development Goals (SDG</w:t>
            </w:r>
            <w:r w:rsidR="004204BA" w:rsidRPr="0029051D">
              <w:t>s)</w:t>
            </w:r>
          </w:p>
        </w:tc>
      </w:tr>
      <w:tr w:rsidR="004204BA" w:rsidRPr="0029051D" w14:paraId="63A8F2D9" w14:textId="77777777" w:rsidTr="009F19D0">
        <w:trPr>
          <w:cantSplit/>
          <w:trHeight w:val="1387"/>
        </w:trPr>
        <w:tc>
          <w:tcPr>
            <w:tcW w:w="2503" w:type="dxa"/>
            <w:shd w:val="clear" w:color="auto" w:fill="D2DEE7"/>
          </w:tcPr>
          <w:p w14:paraId="51CE03DB" w14:textId="5E916CB8" w:rsidR="004204BA" w:rsidRPr="0029051D" w:rsidRDefault="004204BA" w:rsidP="00E961A0">
            <w:pPr>
              <w:pStyle w:val="TableBodyCopybold"/>
            </w:pPr>
            <w:r w:rsidRPr="0029051D">
              <w:t xml:space="preserve">Gender </w:t>
            </w:r>
            <w:r w:rsidR="000C3E98" w:rsidRPr="0029051D">
              <w:t>e</w:t>
            </w:r>
            <w:r w:rsidRPr="0029051D">
              <w:t>quality</w:t>
            </w:r>
          </w:p>
        </w:tc>
        <w:tc>
          <w:tcPr>
            <w:tcW w:w="2503" w:type="dxa"/>
            <w:shd w:val="clear" w:color="auto" w:fill="D2DEE7"/>
            <w:hideMark/>
          </w:tcPr>
          <w:p w14:paraId="6776B941" w14:textId="6C38185A" w:rsidR="004204BA" w:rsidRPr="0029051D" w:rsidRDefault="00A0723F" w:rsidP="007A0202">
            <w:pPr>
              <w:pStyle w:val="TableBodyCopy"/>
            </w:pPr>
            <w:r w:rsidRPr="0029051D">
              <w:t xml:space="preserve">Percentage of </w:t>
            </w:r>
            <w:r w:rsidR="002260A8" w:rsidRPr="0029051D">
              <w:t>d</w:t>
            </w:r>
            <w:r w:rsidR="004204BA" w:rsidRPr="0029051D">
              <w:t xml:space="preserve">evelopment investments </w:t>
            </w:r>
            <w:r w:rsidRPr="0029051D">
              <w:t xml:space="preserve">that </w:t>
            </w:r>
            <w:r w:rsidR="004204BA" w:rsidRPr="0029051D">
              <w:t>address gender equality effectively (Tier</w:t>
            </w:r>
            <w:r w:rsidR="0041501E" w:rsidRPr="0029051D">
              <w:t> </w:t>
            </w:r>
            <w:r w:rsidR="004204BA" w:rsidRPr="0029051D">
              <w:t>3)</w:t>
            </w:r>
          </w:p>
        </w:tc>
        <w:tc>
          <w:tcPr>
            <w:tcW w:w="2504" w:type="dxa"/>
            <w:shd w:val="clear" w:color="auto" w:fill="D2DEE7"/>
          </w:tcPr>
          <w:p w14:paraId="50ADE481" w14:textId="7660CD56" w:rsidR="004204BA" w:rsidRPr="0029051D" w:rsidRDefault="00A0723F" w:rsidP="007A0202">
            <w:pPr>
              <w:pStyle w:val="TableBodyCopy"/>
            </w:pPr>
            <w:r w:rsidRPr="0029051D">
              <w:t>Mor</w:t>
            </w:r>
            <w:r w:rsidR="002260A8" w:rsidRPr="0029051D">
              <w:t xml:space="preserve">e than </w:t>
            </w:r>
            <w:r w:rsidR="004204BA" w:rsidRPr="0029051D">
              <w:t>80%</w:t>
            </w:r>
          </w:p>
        </w:tc>
        <w:tc>
          <w:tcPr>
            <w:tcW w:w="2503" w:type="dxa"/>
            <w:shd w:val="clear" w:color="auto" w:fill="D2DEE7"/>
            <w:hideMark/>
          </w:tcPr>
          <w:p w14:paraId="3A24064D" w14:textId="32917ECC" w:rsidR="004204BA" w:rsidRPr="0029051D" w:rsidRDefault="002260A8" w:rsidP="007A0202">
            <w:pPr>
              <w:pStyle w:val="TableBodyCopy"/>
            </w:pPr>
            <w:r w:rsidRPr="0029051D">
              <w:t xml:space="preserve">More than </w:t>
            </w:r>
            <w:r w:rsidR="004204BA" w:rsidRPr="0029051D">
              <w:t>80%</w:t>
            </w:r>
          </w:p>
        </w:tc>
        <w:tc>
          <w:tcPr>
            <w:tcW w:w="2503" w:type="dxa"/>
            <w:shd w:val="clear" w:color="auto" w:fill="D2DEE7"/>
            <w:hideMark/>
          </w:tcPr>
          <w:p w14:paraId="13127EDC" w14:textId="2271916F" w:rsidR="004204BA" w:rsidRPr="0029051D" w:rsidRDefault="002260A8" w:rsidP="007A0202">
            <w:pPr>
              <w:pStyle w:val="TableBodyCopy"/>
            </w:pPr>
            <w:r w:rsidRPr="0029051D">
              <w:t xml:space="preserve">More than </w:t>
            </w:r>
            <w:r w:rsidR="004204BA" w:rsidRPr="0029051D">
              <w:t>80%</w:t>
            </w:r>
          </w:p>
        </w:tc>
        <w:tc>
          <w:tcPr>
            <w:tcW w:w="2504" w:type="dxa"/>
            <w:shd w:val="clear" w:color="auto" w:fill="D2DEE7"/>
          </w:tcPr>
          <w:p w14:paraId="47996AF4" w14:textId="60019EF2" w:rsidR="004204BA" w:rsidRPr="0029051D" w:rsidRDefault="000C3E98" w:rsidP="007A0202">
            <w:pPr>
              <w:pStyle w:val="TableBodyCopy"/>
            </w:pPr>
            <w:r w:rsidRPr="0029051D">
              <w:t>SDG</w:t>
            </w:r>
            <w:r w:rsidR="004204BA" w:rsidRPr="0029051D">
              <w:t>5</w:t>
            </w:r>
            <w:r w:rsidRPr="0029051D">
              <w:t>:</w:t>
            </w:r>
            <w:r w:rsidR="004204BA" w:rsidRPr="0029051D">
              <w:t xml:space="preserve"> Gender </w:t>
            </w:r>
            <w:r w:rsidRPr="0029051D">
              <w:t>e</w:t>
            </w:r>
            <w:r w:rsidR="004204BA" w:rsidRPr="0029051D">
              <w:t>quality</w:t>
            </w:r>
          </w:p>
        </w:tc>
      </w:tr>
      <w:tr w:rsidR="004204BA" w:rsidRPr="0029051D" w14:paraId="047CD2D6" w14:textId="77777777" w:rsidTr="009F19D0">
        <w:trPr>
          <w:cantSplit/>
          <w:trHeight w:val="1513"/>
        </w:trPr>
        <w:tc>
          <w:tcPr>
            <w:tcW w:w="2503" w:type="dxa"/>
            <w:shd w:val="clear" w:color="auto" w:fill="D2DEE7"/>
          </w:tcPr>
          <w:p w14:paraId="6379515C" w14:textId="7A32D146" w:rsidR="004204BA" w:rsidRPr="0029051D" w:rsidRDefault="004204BA" w:rsidP="00E961A0">
            <w:pPr>
              <w:pStyle w:val="TableBodyCopybold"/>
            </w:pPr>
            <w:r w:rsidRPr="0029051D">
              <w:t>Disability equity</w:t>
            </w:r>
          </w:p>
        </w:tc>
        <w:tc>
          <w:tcPr>
            <w:tcW w:w="2503" w:type="dxa"/>
            <w:shd w:val="clear" w:color="auto" w:fill="D2DEE7"/>
          </w:tcPr>
          <w:p w14:paraId="40333128" w14:textId="15384691" w:rsidR="004204BA" w:rsidRPr="0029051D" w:rsidRDefault="002260A8" w:rsidP="007A0202">
            <w:pPr>
              <w:pStyle w:val="TableBodyCopy"/>
            </w:pPr>
            <w:r w:rsidRPr="0029051D">
              <w:t>Percentage of d</w:t>
            </w:r>
            <w:r w:rsidR="004204BA" w:rsidRPr="0029051D">
              <w:t xml:space="preserve">evelopment investments </w:t>
            </w:r>
            <w:r w:rsidR="00D015CB" w:rsidRPr="0029051D">
              <w:t xml:space="preserve">that </w:t>
            </w:r>
            <w:r w:rsidR="004204BA" w:rsidRPr="0029051D">
              <w:t>effectively address disability equity in implementation (Tier</w:t>
            </w:r>
            <w:r w:rsidR="0041501E" w:rsidRPr="0029051D">
              <w:t> </w:t>
            </w:r>
            <w:r w:rsidR="004204BA" w:rsidRPr="0029051D">
              <w:t>3)</w:t>
            </w:r>
          </w:p>
        </w:tc>
        <w:tc>
          <w:tcPr>
            <w:tcW w:w="2504" w:type="dxa"/>
            <w:shd w:val="clear" w:color="auto" w:fill="D2DEE7"/>
          </w:tcPr>
          <w:p w14:paraId="06F1933E" w14:textId="06C69A1E" w:rsidR="004204BA" w:rsidRPr="0029051D" w:rsidRDefault="004204BA" w:rsidP="007A0202">
            <w:pPr>
              <w:pStyle w:val="TableBodyCopy"/>
            </w:pPr>
            <w:r w:rsidRPr="0029051D">
              <w:t>Results collected centrally</w:t>
            </w:r>
          </w:p>
        </w:tc>
        <w:tc>
          <w:tcPr>
            <w:tcW w:w="2503" w:type="dxa"/>
            <w:shd w:val="clear" w:color="auto" w:fill="D2DEE7"/>
          </w:tcPr>
          <w:p w14:paraId="7CAA5E7A" w14:textId="77E67800" w:rsidR="004204BA" w:rsidRPr="0029051D" w:rsidRDefault="004204BA" w:rsidP="007A0202">
            <w:pPr>
              <w:pStyle w:val="TableBodyCopy"/>
            </w:pPr>
            <w:r w:rsidRPr="0029051D">
              <w:t>Results collected centrally</w:t>
            </w:r>
          </w:p>
        </w:tc>
        <w:tc>
          <w:tcPr>
            <w:tcW w:w="2503" w:type="dxa"/>
            <w:shd w:val="clear" w:color="auto" w:fill="D2DEE7"/>
          </w:tcPr>
          <w:p w14:paraId="2EF76DED" w14:textId="52E085A5" w:rsidR="004204BA" w:rsidRPr="0029051D" w:rsidRDefault="004204BA" w:rsidP="007A0202">
            <w:pPr>
              <w:pStyle w:val="TableBodyCopy"/>
            </w:pPr>
            <w:r w:rsidRPr="0029051D">
              <w:t>Results collected centrally</w:t>
            </w:r>
          </w:p>
        </w:tc>
        <w:tc>
          <w:tcPr>
            <w:tcW w:w="2504" w:type="dxa"/>
            <w:shd w:val="clear" w:color="auto" w:fill="D2DEE7"/>
          </w:tcPr>
          <w:p w14:paraId="6540DD76" w14:textId="18E93327" w:rsidR="004204BA" w:rsidRPr="0029051D" w:rsidRDefault="000C3E98" w:rsidP="007A0202">
            <w:pPr>
              <w:pStyle w:val="TableBodyCopy"/>
            </w:pPr>
            <w:r w:rsidRPr="0029051D">
              <w:t>SDG</w:t>
            </w:r>
            <w:r w:rsidR="004204BA" w:rsidRPr="0029051D">
              <w:t>10</w:t>
            </w:r>
            <w:r w:rsidRPr="0029051D">
              <w:t>:</w:t>
            </w:r>
            <w:r w:rsidR="004204BA" w:rsidRPr="0029051D">
              <w:t xml:space="preserve"> Reduced </w:t>
            </w:r>
            <w:r w:rsidRPr="0029051D">
              <w:t>i</w:t>
            </w:r>
            <w:r w:rsidR="004204BA" w:rsidRPr="0029051D">
              <w:t>nequalities</w:t>
            </w:r>
          </w:p>
        </w:tc>
      </w:tr>
      <w:tr w:rsidR="004204BA" w:rsidRPr="0029051D" w14:paraId="6D9601B4" w14:textId="77777777" w:rsidTr="009F19D0">
        <w:trPr>
          <w:cantSplit/>
          <w:trHeight w:val="1294"/>
        </w:trPr>
        <w:tc>
          <w:tcPr>
            <w:tcW w:w="2503" w:type="dxa"/>
            <w:shd w:val="clear" w:color="auto" w:fill="D2DEE7"/>
          </w:tcPr>
          <w:p w14:paraId="43B0FC7C" w14:textId="77777777" w:rsidR="004204BA" w:rsidRPr="0029051D" w:rsidRDefault="004204BA" w:rsidP="00E961A0">
            <w:pPr>
              <w:pStyle w:val="TableBodyCopybold"/>
            </w:pPr>
            <w:r w:rsidRPr="0029051D">
              <w:t>Localisation</w:t>
            </w:r>
          </w:p>
        </w:tc>
        <w:tc>
          <w:tcPr>
            <w:tcW w:w="2503" w:type="dxa"/>
            <w:shd w:val="clear" w:color="auto" w:fill="D2DEE7"/>
          </w:tcPr>
          <w:p w14:paraId="761A6F2C" w14:textId="55A93284" w:rsidR="004204BA" w:rsidRPr="0029051D" w:rsidRDefault="004204BA" w:rsidP="007A0202">
            <w:pPr>
              <w:pStyle w:val="TableBodyCopy"/>
            </w:pPr>
            <w:r w:rsidRPr="0029051D">
              <w:t>Number of local personnel, sub-contractors and staff engaged (employment created) – Managing Contractors (Tier</w:t>
            </w:r>
            <w:r w:rsidR="0041501E" w:rsidRPr="0029051D">
              <w:t> </w:t>
            </w:r>
            <w:r w:rsidRPr="0029051D">
              <w:t>3)</w:t>
            </w:r>
          </w:p>
        </w:tc>
        <w:tc>
          <w:tcPr>
            <w:tcW w:w="2504" w:type="dxa"/>
            <w:shd w:val="clear" w:color="auto" w:fill="D2DEE7"/>
          </w:tcPr>
          <w:p w14:paraId="6F27F513" w14:textId="77777777" w:rsidR="004204BA" w:rsidRPr="0029051D" w:rsidRDefault="004204BA" w:rsidP="007A0202">
            <w:pPr>
              <w:pStyle w:val="TableBodyCopy"/>
            </w:pPr>
            <w:r w:rsidRPr="0029051D">
              <w:t>Results collected centrally</w:t>
            </w:r>
          </w:p>
        </w:tc>
        <w:tc>
          <w:tcPr>
            <w:tcW w:w="2503" w:type="dxa"/>
            <w:shd w:val="clear" w:color="auto" w:fill="D2DEE7"/>
          </w:tcPr>
          <w:p w14:paraId="6AF1D11C" w14:textId="77777777" w:rsidR="004204BA" w:rsidRPr="0029051D" w:rsidRDefault="004204BA" w:rsidP="007A0202">
            <w:pPr>
              <w:pStyle w:val="TableBodyCopy"/>
            </w:pPr>
            <w:r w:rsidRPr="0029051D">
              <w:t>Results collected centrally</w:t>
            </w:r>
          </w:p>
        </w:tc>
        <w:tc>
          <w:tcPr>
            <w:tcW w:w="2503" w:type="dxa"/>
            <w:shd w:val="clear" w:color="auto" w:fill="D2DEE7"/>
          </w:tcPr>
          <w:p w14:paraId="59F01F13" w14:textId="77777777" w:rsidR="004204BA" w:rsidRPr="0029051D" w:rsidRDefault="004204BA" w:rsidP="007A0202">
            <w:pPr>
              <w:pStyle w:val="TableBodyCopy"/>
            </w:pPr>
            <w:r w:rsidRPr="0029051D">
              <w:t>Results collected centrally</w:t>
            </w:r>
          </w:p>
        </w:tc>
        <w:tc>
          <w:tcPr>
            <w:tcW w:w="2504" w:type="dxa"/>
            <w:shd w:val="clear" w:color="auto" w:fill="D2DEE7"/>
          </w:tcPr>
          <w:p w14:paraId="4A10478E" w14:textId="79568D08" w:rsidR="004204BA" w:rsidRPr="0029051D" w:rsidRDefault="000C3E98" w:rsidP="007A0202">
            <w:pPr>
              <w:pStyle w:val="TableBodyCopy"/>
            </w:pPr>
            <w:r w:rsidRPr="0029051D">
              <w:t>SDG</w:t>
            </w:r>
            <w:r w:rsidR="004204BA" w:rsidRPr="0029051D">
              <w:t>10</w:t>
            </w:r>
          </w:p>
        </w:tc>
      </w:tr>
      <w:tr w:rsidR="004204BA" w:rsidRPr="0029051D" w14:paraId="62E53493" w14:textId="77777777" w:rsidTr="009F19D0">
        <w:trPr>
          <w:cantSplit/>
          <w:trHeight w:val="300"/>
        </w:trPr>
        <w:tc>
          <w:tcPr>
            <w:tcW w:w="2503" w:type="dxa"/>
            <w:shd w:val="clear" w:color="auto" w:fill="D2DEE7"/>
          </w:tcPr>
          <w:p w14:paraId="2ECC3E8B" w14:textId="63D2B345" w:rsidR="004204BA" w:rsidRPr="0029051D" w:rsidRDefault="005A432C" w:rsidP="00E961A0">
            <w:pPr>
              <w:pStyle w:val="TableBodyCopybold"/>
            </w:pPr>
            <w:r w:rsidRPr="0029051D">
              <w:t>Localisation</w:t>
            </w:r>
          </w:p>
        </w:tc>
        <w:tc>
          <w:tcPr>
            <w:tcW w:w="2503" w:type="dxa"/>
            <w:shd w:val="clear" w:color="auto" w:fill="D2DEE7"/>
          </w:tcPr>
          <w:p w14:paraId="3D55BB0E" w14:textId="5703E531" w:rsidR="004204BA" w:rsidRPr="0029051D" w:rsidRDefault="004204BA" w:rsidP="007A0202">
            <w:pPr>
              <w:pStyle w:val="TableBodyCopy"/>
            </w:pPr>
            <w:r w:rsidRPr="0029051D">
              <w:t>Number and dollar value of local contracts and grants (local supply chains) – Managing Contractors (Tier</w:t>
            </w:r>
            <w:r w:rsidR="0041501E" w:rsidRPr="0029051D">
              <w:t> </w:t>
            </w:r>
            <w:r w:rsidRPr="0029051D">
              <w:t>3)</w:t>
            </w:r>
          </w:p>
        </w:tc>
        <w:tc>
          <w:tcPr>
            <w:tcW w:w="2504" w:type="dxa"/>
            <w:shd w:val="clear" w:color="auto" w:fill="D2DEE7"/>
          </w:tcPr>
          <w:p w14:paraId="1CF5EF6A" w14:textId="77777777" w:rsidR="004204BA" w:rsidRPr="0029051D" w:rsidRDefault="004204BA" w:rsidP="007A0202">
            <w:pPr>
              <w:pStyle w:val="TableBodyCopy"/>
            </w:pPr>
            <w:r w:rsidRPr="0029051D">
              <w:t>Results collected centrally</w:t>
            </w:r>
          </w:p>
        </w:tc>
        <w:tc>
          <w:tcPr>
            <w:tcW w:w="2503" w:type="dxa"/>
            <w:shd w:val="clear" w:color="auto" w:fill="D2DEE7"/>
          </w:tcPr>
          <w:p w14:paraId="21EE7B7E" w14:textId="77777777" w:rsidR="004204BA" w:rsidRPr="0029051D" w:rsidRDefault="004204BA" w:rsidP="007A0202">
            <w:pPr>
              <w:pStyle w:val="TableBodyCopy"/>
            </w:pPr>
            <w:r w:rsidRPr="0029051D">
              <w:t>Results collected centrally</w:t>
            </w:r>
          </w:p>
        </w:tc>
        <w:tc>
          <w:tcPr>
            <w:tcW w:w="2503" w:type="dxa"/>
            <w:shd w:val="clear" w:color="auto" w:fill="D2DEE7"/>
          </w:tcPr>
          <w:p w14:paraId="55045D46" w14:textId="77777777" w:rsidR="004204BA" w:rsidRPr="0029051D" w:rsidRDefault="004204BA" w:rsidP="007A0202">
            <w:pPr>
              <w:pStyle w:val="TableBodyCopy"/>
            </w:pPr>
            <w:r w:rsidRPr="0029051D">
              <w:t>Results collected centrally</w:t>
            </w:r>
          </w:p>
        </w:tc>
        <w:tc>
          <w:tcPr>
            <w:tcW w:w="2504" w:type="dxa"/>
            <w:shd w:val="clear" w:color="auto" w:fill="D2DEE7"/>
          </w:tcPr>
          <w:p w14:paraId="482F8A9B" w14:textId="4C376BB3" w:rsidR="004204BA" w:rsidRPr="0029051D" w:rsidRDefault="000C3E98" w:rsidP="007A0202">
            <w:pPr>
              <w:pStyle w:val="TableBodyCopy"/>
            </w:pPr>
            <w:r w:rsidRPr="0029051D">
              <w:t>SDG</w:t>
            </w:r>
            <w:r w:rsidR="004204BA" w:rsidRPr="0029051D">
              <w:t>10</w:t>
            </w:r>
          </w:p>
        </w:tc>
      </w:tr>
      <w:tr w:rsidR="004204BA" w:rsidRPr="0029051D" w14:paraId="685812DD" w14:textId="77777777" w:rsidTr="009F19D0">
        <w:trPr>
          <w:cantSplit/>
          <w:trHeight w:val="300"/>
        </w:trPr>
        <w:tc>
          <w:tcPr>
            <w:tcW w:w="2503" w:type="dxa"/>
            <w:shd w:val="clear" w:color="auto" w:fill="D2DEE7"/>
          </w:tcPr>
          <w:p w14:paraId="0E1EC432" w14:textId="6FE4264E" w:rsidR="004204BA" w:rsidRPr="0029051D" w:rsidRDefault="005A432C" w:rsidP="00E961A0">
            <w:pPr>
              <w:pStyle w:val="TableBodyCopybold"/>
            </w:pPr>
            <w:r w:rsidRPr="0029051D">
              <w:t>Localisation</w:t>
            </w:r>
          </w:p>
        </w:tc>
        <w:tc>
          <w:tcPr>
            <w:tcW w:w="2503" w:type="dxa"/>
            <w:shd w:val="clear" w:color="auto" w:fill="D2DEE7"/>
          </w:tcPr>
          <w:p w14:paraId="4D596F01" w14:textId="4B7C7093" w:rsidR="004204BA" w:rsidRPr="0029051D" w:rsidRDefault="00143C86" w:rsidP="007A0202">
            <w:pPr>
              <w:pStyle w:val="TableBodyCopy"/>
            </w:pPr>
            <w:r w:rsidRPr="0029051D">
              <w:t>Percentage</w:t>
            </w:r>
            <w:r w:rsidR="004204BA" w:rsidRPr="0029051D">
              <w:t xml:space="preserve"> of bilateral investment designs and evaluations </w:t>
            </w:r>
            <w:r w:rsidR="00AC1B44" w:rsidRPr="0029051D">
              <w:t xml:space="preserve">that </w:t>
            </w:r>
            <w:r w:rsidR="004204BA" w:rsidRPr="0029051D">
              <w:t>include local participation (Tier</w:t>
            </w:r>
            <w:r w:rsidR="000C3E98" w:rsidRPr="0029051D">
              <w:t> </w:t>
            </w:r>
            <w:r w:rsidR="004204BA" w:rsidRPr="0029051D">
              <w:t>3)</w:t>
            </w:r>
          </w:p>
        </w:tc>
        <w:tc>
          <w:tcPr>
            <w:tcW w:w="2504" w:type="dxa"/>
            <w:shd w:val="clear" w:color="auto" w:fill="D2DEE7"/>
          </w:tcPr>
          <w:p w14:paraId="7B046615" w14:textId="77777777" w:rsidR="004204BA" w:rsidRPr="0029051D" w:rsidRDefault="004204BA" w:rsidP="007A0202">
            <w:pPr>
              <w:pStyle w:val="TableBodyCopy"/>
            </w:pPr>
            <w:r w:rsidRPr="0029051D">
              <w:t>60%</w:t>
            </w:r>
          </w:p>
        </w:tc>
        <w:tc>
          <w:tcPr>
            <w:tcW w:w="2503" w:type="dxa"/>
            <w:shd w:val="clear" w:color="auto" w:fill="D2DEE7"/>
          </w:tcPr>
          <w:p w14:paraId="72CD22F8" w14:textId="77777777" w:rsidR="004204BA" w:rsidRPr="0029051D" w:rsidRDefault="004204BA" w:rsidP="007A0202">
            <w:pPr>
              <w:pStyle w:val="TableBodyCopy"/>
            </w:pPr>
            <w:r w:rsidRPr="0029051D">
              <w:t>70%</w:t>
            </w:r>
          </w:p>
        </w:tc>
        <w:tc>
          <w:tcPr>
            <w:tcW w:w="2503" w:type="dxa"/>
            <w:shd w:val="clear" w:color="auto" w:fill="D2DEE7"/>
          </w:tcPr>
          <w:p w14:paraId="42C3814D" w14:textId="77777777" w:rsidR="004204BA" w:rsidRPr="0029051D" w:rsidRDefault="004204BA" w:rsidP="007A0202">
            <w:pPr>
              <w:pStyle w:val="TableBodyCopy"/>
            </w:pPr>
            <w:r w:rsidRPr="0029051D">
              <w:t>80%</w:t>
            </w:r>
          </w:p>
        </w:tc>
        <w:tc>
          <w:tcPr>
            <w:tcW w:w="2504" w:type="dxa"/>
            <w:shd w:val="clear" w:color="auto" w:fill="D2DEE7"/>
          </w:tcPr>
          <w:p w14:paraId="0FB9DCCB" w14:textId="27E0A77C" w:rsidR="004204BA" w:rsidRPr="0029051D" w:rsidRDefault="000C3E98" w:rsidP="007A0202">
            <w:pPr>
              <w:pStyle w:val="TableBodyCopy"/>
            </w:pPr>
            <w:r w:rsidRPr="0029051D">
              <w:t>SDG</w:t>
            </w:r>
            <w:r w:rsidR="004204BA" w:rsidRPr="0029051D">
              <w:t>10</w:t>
            </w:r>
          </w:p>
        </w:tc>
      </w:tr>
      <w:tr w:rsidR="004204BA" w:rsidRPr="0029051D" w14:paraId="488C2000" w14:textId="77777777" w:rsidTr="009F19D0">
        <w:trPr>
          <w:cantSplit/>
          <w:trHeight w:val="300"/>
        </w:trPr>
        <w:tc>
          <w:tcPr>
            <w:tcW w:w="2503" w:type="dxa"/>
            <w:shd w:val="clear" w:color="auto" w:fill="D2DEE7"/>
          </w:tcPr>
          <w:p w14:paraId="15D88E31" w14:textId="7F9A5E8B" w:rsidR="004204BA" w:rsidRPr="0029051D" w:rsidRDefault="004204BA" w:rsidP="00E961A0">
            <w:pPr>
              <w:pStyle w:val="TableBodyCopybold"/>
            </w:pPr>
            <w:r w:rsidRPr="0029051D">
              <w:lastRenderedPageBreak/>
              <w:t xml:space="preserve">Climate </w:t>
            </w:r>
            <w:r w:rsidR="000C3E98" w:rsidRPr="0029051D">
              <w:t>c</w:t>
            </w:r>
            <w:r w:rsidRPr="0029051D">
              <w:t xml:space="preserve">hange </w:t>
            </w:r>
          </w:p>
        </w:tc>
        <w:tc>
          <w:tcPr>
            <w:tcW w:w="2503" w:type="dxa"/>
            <w:shd w:val="clear" w:color="auto" w:fill="D2DEE7"/>
          </w:tcPr>
          <w:p w14:paraId="650CF065" w14:textId="03E736AD" w:rsidR="004204BA" w:rsidRPr="0029051D" w:rsidRDefault="00D015CB" w:rsidP="007A0202">
            <w:pPr>
              <w:pStyle w:val="TableBodyCopy"/>
            </w:pPr>
            <w:r w:rsidRPr="0029051D">
              <w:t>Percentage</w:t>
            </w:r>
            <w:r w:rsidR="004204BA" w:rsidRPr="0029051D">
              <w:t xml:space="preserve"> of all new bilateral and regional investments valued at more than $3</w:t>
            </w:r>
            <w:r w:rsidR="0041501E" w:rsidRPr="0029051D">
              <w:t> </w:t>
            </w:r>
            <w:r w:rsidR="004204BA" w:rsidRPr="0029051D">
              <w:t>m</w:t>
            </w:r>
            <w:r w:rsidR="0041501E" w:rsidRPr="0029051D">
              <w:t>illion</w:t>
            </w:r>
            <w:r w:rsidR="004204BA" w:rsidRPr="0029051D">
              <w:t xml:space="preserve"> </w:t>
            </w:r>
            <w:r w:rsidR="005A432C" w:rsidRPr="0029051D">
              <w:t>that</w:t>
            </w:r>
            <w:r w:rsidR="004204BA" w:rsidRPr="0029051D">
              <w:t xml:space="preserve"> have a climate change objective</w:t>
            </w:r>
            <w:r w:rsidR="004204BA" w:rsidRPr="0029051D" w:rsidDel="00D90DC6">
              <w:t xml:space="preserve"> </w:t>
            </w:r>
            <w:r w:rsidR="004204BA" w:rsidRPr="0029051D">
              <w:t>(Tier</w:t>
            </w:r>
            <w:r w:rsidR="0041501E" w:rsidRPr="0029051D">
              <w:t> </w:t>
            </w:r>
            <w:r w:rsidR="004204BA" w:rsidRPr="0029051D">
              <w:t>3)</w:t>
            </w:r>
          </w:p>
        </w:tc>
        <w:tc>
          <w:tcPr>
            <w:tcW w:w="2504" w:type="dxa"/>
            <w:shd w:val="clear" w:color="auto" w:fill="D2DEE7"/>
          </w:tcPr>
          <w:p w14:paraId="3C6F36DF" w14:textId="77777777" w:rsidR="004204BA" w:rsidRPr="0029051D" w:rsidRDefault="004204BA" w:rsidP="007A0202">
            <w:pPr>
              <w:pStyle w:val="TableBodyCopy"/>
            </w:pPr>
            <w:r w:rsidRPr="0029051D">
              <w:t>50%</w:t>
            </w:r>
          </w:p>
        </w:tc>
        <w:tc>
          <w:tcPr>
            <w:tcW w:w="2503" w:type="dxa"/>
            <w:shd w:val="clear" w:color="auto" w:fill="D2DEE7"/>
          </w:tcPr>
          <w:p w14:paraId="1198DD3C" w14:textId="77777777" w:rsidR="004204BA" w:rsidRPr="0029051D" w:rsidRDefault="004204BA" w:rsidP="007A0202">
            <w:pPr>
              <w:pStyle w:val="TableBodyCopy"/>
            </w:pPr>
            <w:r w:rsidRPr="0029051D">
              <w:t>60%</w:t>
            </w:r>
          </w:p>
        </w:tc>
        <w:tc>
          <w:tcPr>
            <w:tcW w:w="2503" w:type="dxa"/>
            <w:shd w:val="clear" w:color="auto" w:fill="D2DEE7"/>
          </w:tcPr>
          <w:p w14:paraId="306C0091" w14:textId="77777777" w:rsidR="004204BA" w:rsidRPr="0029051D" w:rsidRDefault="004204BA" w:rsidP="007A0202">
            <w:pPr>
              <w:pStyle w:val="TableBodyCopy"/>
            </w:pPr>
            <w:r w:rsidRPr="0029051D">
              <w:t>70%</w:t>
            </w:r>
          </w:p>
        </w:tc>
        <w:tc>
          <w:tcPr>
            <w:tcW w:w="2504" w:type="dxa"/>
            <w:shd w:val="clear" w:color="auto" w:fill="D2DEE7"/>
          </w:tcPr>
          <w:p w14:paraId="59B67AA6" w14:textId="0EB1FA29" w:rsidR="004204BA" w:rsidRPr="0029051D" w:rsidRDefault="000C3E98" w:rsidP="007A0202">
            <w:pPr>
              <w:pStyle w:val="TableBodyCopy"/>
            </w:pPr>
            <w:r w:rsidRPr="0029051D">
              <w:t>SDG</w:t>
            </w:r>
            <w:r w:rsidR="004204BA" w:rsidRPr="0029051D">
              <w:t>13</w:t>
            </w:r>
            <w:r w:rsidRPr="0029051D">
              <w:t>:</w:t>
            </w:r>
            <w:r w:rsidR="004204BA" w:rsidRPr="0029051D">
              <w:t xml:space="preserve"> Climate action</w:t>
            </w:r>
          </w:p>
        </w:tc>
      </w:tr>
    </w:tbl>
    <w:p w14:paraId="656E79B9" w14:textId="77777777" w:rsidR="00BE08F1" w:rsidRPr="0029051D" w:rsidRDefault="00BE08F1" w:rsidP="00706620">
      <w:pPr>
        <w:sectPr w:rsidR="00BE08F1" w:rsidRPr="0029051D" w:rsidSect="009B4E92">
          <w:headerReference w:type="first" r:id="rId14"/>
          <w:footerReference w:type="first" r:id="rId15"/>
          <w:endnotePr>
            <w:numFmt w:val="decimal"/>
          </w:endnotePr>
          <w:pgSz w:w="16840" w:h="11907" w:orient="landscape" w:code="9"/>
          <w:pgMar w:top="1418" w:right="851" w:bottom="1276" w:left="851" w:header="340" w:footer="414" w:gutter="0"/>
          <w:cols w:space="708"/>
          <w:noEndnote/>
          <w:titlePg/>
          <w:docGrid w:linePitch="360"/>
        </w:sectPr>
      </w:pPr>
      <w:bookmarkStart w:id="13" w:name="_Hlk180674140"/>
    </w:p>
    <w:p w14:paraId="7A8123E1" w14:textId="585F57EE" w:rsidR="002F4955" w:rsidRPr="0029051D" w:rsidRDefault="002F4955" w:rsidP="000D25CE">
      <w:pPr>
        <w:pStyle w:val="H2-Heading2"/>
      </w:pPr>
      <w:r w:rsidRPr="0029051D">
        <w:lastRenderedPageBreak/>
        <w:t>Annex 1</w:t>
      </w:r>
      <w:r w:rsidR="005F4180" w:rsidRPr="0029051D">
        <w:t xml:space="preserve">: </w:t>
      </w:r>
      <w:r w:rsidR="002B5EA5" w:rsidRPr="0029051D">
        <w:t>Supporting investments/activities in Laos</w:t>
      </w:r>
    </w:p>
    <w:p w14:paraId="0B97DBDC" w14:textId="39A67E59" w:rsidR="002F4955" w:rsidRPr="0029051D" w:rsidRDefault="008212B4" w:rsidP="00706620">
      <w:r w:rsidRPr="0029051D">
        <w:t xml:space="preserve">Australian Government supporting investments/activities for Objective 1 – </w:t>
      </w:r>
      <w:r w:rsidR="00874318" w:rsidRPr="0029051D">
        <w:t>B</w:t>
      </w:r>
      <w:r w:rsidRPr="0029051D">
        <w:t xml:space="preserve">uilding </w:t>
      </w:r>
      <w:r w:rsidR="00CD6D22" w:rsidRPr="0029051D">
        <w:t>h</w:t>
      </w:r>
      <w:r w:rsidRPr="0029051D">
        <w:t xml:space="preserve">uman </w:t>
      </w:r>
      <w:r w:rsidR="00CD6D22" w:rsidRPr="0029051D">
        <w:t>c</w:t>
      </w:r>
      <w:r w:rsidRPr="0029051D">
        <w:t>apital (bilateral Official Development Assistance (ODA) as well as significant regional and global ODA, and significant non-ODA development investments/activities)</w:t>
      </w:r>
    </w:p>
    <w:tbl>
      <w:tblPr>
        <w:tblStyle w:val="ListTable3-Accent1"/>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113" w:type="dxa"/>
        </w:tblCellMar>
        <w:tblLook w:val="0420" w:firstRow="1" w:lastRow="0" w:firstColumn="0" w:lastColumn="0" w:noHBand="0" w:noVBand="1"/>
        <w:tblCaption w:val="Australian Government supporting investments/activities for Objective 1"/>
        <w:tblDescription w:val="Investments and activities, duration and key partners"/>
      </w:tblPr>
      <w:tblGrid>
        <w:gridCol w:w="4104"/>
        <w:gridCol w:w="2693"/>
        <w:gridCol w:w="3396"/>
      </w:tblGrid>
      <w:tr w:rsidR="006E7DA7" w:rsidRPr="0029051D" w14:paraId="21A3E97E" w14:textId="77777777" w:rsidTr="00C87C48">
        <w:trPr>
          <w:cnfStyle w:val="100000000000" w:firstRow="1" w:lastRow="0" w:firstColumn="0" w:lastColumn="0" w:oddVBand="0" w:evenVBand="0" w:oddHBand="0" w:evenHBand="0" w:firstRowFirstColumn="0" w:firstRowLastColumn="0" w:lastRowFirstColumn="0" w:lastRowLastColumn="0"/>
          <w:trHeight w:val="300"/>
          <w:tblHeader/>
        </w:trPr>
        <w:tc>
          <w:tcPr>
            <w:tcW w:w="2013" w:type="pct"/>
            <w:shd w:val="clear" w:color="auto" w:fill="3A586E"/>
          </w:tcPr>
          <w:p w14:paraId="5BDA323B" w14:textId="77777777" w:rsidR="002F4955" w:rsidRPr="0029051D" w:rsidRDefault="002F4955" w:rsidP="000A7EB9">
            <w:pPr>
              <w:pStyle w:val="TableHeading"/>
              <w:rPr>
                <w:b w:val="0"/>
                <w:bCs/>
              </w:rPr>
            </w:pPr>
            <w:r w:rsidRPr="0029051D">
              <w:t>Name of investment/activity</w:t>
            </w:r>
          </w:p>
        </w:tc>
        <w:tc>
          <w:tcPr>
            <w:tcW w:w="1321" w:type="pct"/>
            <w:shd w:val="clear" w:color="auto" w:fill="3A586E"/>
          </w:tcPr>
          <w:p w14:paraId="5CC5DAD2" w14:textId="279673AD" w:rsidR="002F4955" w:rsidRPr="0029051D" w:rsidRDefault="00287604" w:rsidP="000A7EB9">
            <w:pPr>
              <w:pStyle w:val="TableHeading"/>
              <w:rPr>
                <w:b w:val="0"/>
                <w:bCs/>
              </w:rPr>
            </w:pPr>
            <w:r w:rsidRPr="0029051D">
              <w:t>Duration</w:t>
            </w:r>
          </w:p>
        </w:tc>
        <w:tc>
          <w:tcPr>
            <w:tcW w:w="1666" w:type="pct"/>
            <w:shd w:val="clear" w:color="auto" w:fill="3A586E"/>
          </w:tcPr>
          <w:p w14:paraId="2D689EE1" w14:textId="77777777" w:rsidR="002F4955" w:rsidRPr="0029051D" w:rsidRDefault="002F4955" w:rsidP="000A7EB9">
            <w:pPr>
              <w:pStyle w:val="TableHeading"/>
              <w:rPr>
                <w:b w:val="0"/>
                <w:bCs/>
              </w:rPr>
            </w:pPr>
            <w:r w:rsidRPr="0029051D">
              <w:t>Key partners</w:t>
            </w:r>
          </w:p>
        </w:tc>
      </w:tr>
      <w:tr w:rsidR="006E7DA7" w:rsidRPr="0029051D" w14:paraId="4E2FD127" w14:textId="77777777" w:rsidTr="00C87C48">
        <w:trPr>
          <w:cnfStyle w:val="000000100000" w:firstRow="0" w:lastRow="0" w:firstColumn="0" w:lastColumn="0" w:oddVBand="0" w:evenVBand="0" w:oddHBand="1" w:evenHBand="0" w:firstRowFirstColumn="0" w:firstRowLastColumn="0" w:lastRowFirstColumn="0" w:lastRowLastColumn="0"/>
          <w:trHeight w:val="300"/>
        </w:trPr>
        <w:tc>
          <w:tcPr>
            <w:tcW w:w="2013" w:type="pct"/>
            <w:shd w:val="clear" w:color="auto" w:fill="A5BDCF" w:themeFill="accent1" w:themeFillTint="66"/>
          </w:tcPr>
          <w:p w14:paraId="3E7779B6" w14:textId="58294A89" w:rsidR="002F4955" w:rsidRPr="0029051D" w:rsidRDefault="00816393" w:rsidP="00233EF4">
            <w:pPr>
              <w:pStyle w:val="TableBodyCopybold"/>
            </w:pPr>
            <w:r w:rsidRPr="0029051D">
              <w:t>Basic Education Quality and Access in Lao</w:t>
            </w:r>
            <w:r w:rsidR="000F5FB3" w:rsidRPr="0029051D">
              <w:t xml:space="preserve"> PDR</w:t>
            </w:r>
            <w:r w:rsidRPr="0029051D">
              <w:t xml:space="preserve"> </w:t>
            </w:r>
            <w:r w:rsidR="00F77074" w:rsidRPr="0029051D">
              <w:t>P</w:t>
            </w:r>
            <w:r w:rsidRPr="0029051D">
              <w:t>hase</w:t>
            </w:r>
            <w:r w:rsidR="00D5619C">
              <w:t> </w:t>
            </w:r>
            <w:r w:rsidRPr="0029051D">
              <w:t>2</w:t>
            </w:r>
          </w:p>
          <w:p w14:paraId="284152C1" w14:textId="49CAC5D6" w:rsidR="00444BA5" w:rsidRPr="0029051D" w:rsidRDefault="00444BA5" w:rsidP="00233EF4">
            <w:pPr>
              <w:pStyle w:val="TableBodyCopybold"/>
            </w:pPr>
            <w:r w:rsidRPr="0029051D">
              <w:t>(bilateral)</w:t>
            </w:r>
          </w:p>
        </w:tc>
        <w:tc>
          <w:tcPr>
            <w:tcW w:w="1321" w:type="pct"/>
            <w:shd w:val="clear" w:color="auto" w:fill="D2DEE7" w:themeFill="accent1" w:themeFillTint="33"/>
          </w:tcPr>
          <w:p w14:paraId="6D1070A1" w14:textId="431D52BF" w:rsidR="002F4955" w:rsidRPr="0029051D" w:rsidRDefault="002F4955" w:rsidP="00233EF4">
            <w:pPr>
              <w:pStyle w:val="TableBodyCopy"/>
            </w:pPr>
            <w:r w:rsidRPr="0029051D">
              <w:t>20</w:t>
            </w:r>
            <w:r w:rsidR="00816393" w:rsidRPr="0029051D">
              <w:t>22</w:t>
            </w:r>
            <w:r w:rsidR="00334134" w:rsidRPr="0029051D">
              <w:t>–</w:t>
            </w:r>
            <w:r w:rsidRPr="0029051D">
              <w:t>2</w:t>
            </w:r>
            <w:r w:rsidR="00816393" w:rsidRPr="0029051D">
              <w:t>6</w:t>
            </w:r>
          </w:p>
        </w:tc>
        <w:tc>
          <w:tcPr>
            <w:tcW w:w="1666" w:type="pct"/>
            <w:shd w:val="clear" w:color="auto" w:fill="F2F2F2" w:themeFill="background1" w:themeFillShade="F2"/>
          </w:tcPr>
          <w:p w14:paraId="2ABDCB5F" w14:textId="50CB795D" w:rsidR="002F4955" w:rsidRPr="0029051D" w:rsidRDefault="000071FD" w:rsidP="00233EF4">
            <w:pPr>
              <w:pStyle w:val="TableBodyCopy"/>
            </w:pPr>
            <w:r w:rsidRPr="0029051D">
              <w:t>Ministry of Education and Sports</w:t>
            </w:r>
            <w:r w:rsidR="005063DA" w:rsidRPr="0029051D">
              <w:t>;</w:t>
            </w:r>
            <w:r w:rsidR="000D5069" w:rsidRPr="0029051D">
              <w:t xml:space="preserve"> </w:t>
            </w:r>
            <w:r w:rsidR="00816393" w:rsidRPr="0029051D">
              <w:t>Tetra Tech</w:t>
            </w:r>
          </w:p>
        </w:tc>
      </w:tr>
      <w:tr w:rsidR="006E7DA7" w:rsidRPr="0029051D" w14:paraId="05D2FBE9" w14:textId="77777777" w:rsidTr="00C87C48">
        <w:trPr>
          <w:trHeight w:val="300"/>
        </w:trPr>
        <w:tc>
          <w:tcPr>
            <w:tcW w:w="2013" w:type="pct"/>
            <w:shd w:val="clear" w:color="auto" w:fill="A5BDCF" w:themeFill="accent1" w:themeFillTint="66"/>
          </w:tcPr>
          <w:p w14:paraId="4F1F2272" w14:textId="77777777" w:rsidR="00CD3203" w:rsidRPr="0029051D" w:rsidRDefault="00CD3203" w:rsidP="00233EF4">
            <w:pPr>
              <w:pStyle w:val="TableBodyCopybold"/>
            </w:pPr>
            <w:r w:rsidRPr="0029051D">
              <w:t>Global Partnership for Education (GPE)</w:t>
            </w:r>
          </w:p>
          <w:p w14:paraId="7BCC7757" w14:textId="18A87B95" w:rsidR="00CD3203" w:rsidRPr="0029051D" w:rsidRDefault="00CD3203" w:rsidP="00233EF4">
            <w:pPr>
              <w:pStyle w:val="TableBodyCopybold"/>
            </w:pPr>
            <w:r w:rsidRPr="0029051D">
              <w:t>(global)</w:t>
            </w:r>
          </w:p>
        </w:tc>
        <w:tc>
          <w:tcPr>
            <w:tcW w:w="1321" w:type="pct"/>
            <w:shd w:val="clear" w:color="auto" w:fill="D2DEE7" w:themeFill="accent1" w:themeFillTint="33"/>
          </w:tcPr>
          <w:p w14:paraId="6E0B3B84" w14:textId="6561C717" w:rsidR="00CD3203" w:rsidRPr="0029051D" w:rsidRDefault="00CD3203" w:rsidP="00233EF4">
            <w:pPr>
              <w:pStyle w:val="TableBodyCopy"/>
            </w:pPr>
            <w:r w:rsidRPr="0029051D">
              <w:t>Ongoing</w:t>
            </w:r>
          </w:p>
        </w:tc>
        <w:tc>
          <w:tcPr>
            <w:tcW w:w="1666" w:type="pct"/>
            <w:shd w:val="clear" w:color="auto" w:fill="F2F2F2" w:themeFill="background1" w:themeFillShade="F2"/>
          </w:tcPr>
          <w:p w14:paraId="3FF71AFC" w14:textId="284331B1" w:rsidR="00CD3203" w:rsidRPr="0029051D" w:rsidRDefault="00CD3203" w:rsidP="00233EF4">
            <w:pPr>
              <w:pStyle w:val="TableBodyCopy"/>
            </w:pPr>
            <w:r w:rsidRPr="0029051D">
              <w:t>Ministry of Education and Sports</w:t>
            </w:r>
            <w:r w:rsidR="005063DA" w:rsidRPr="0029051D">
              <w:t>;</w:t>
            </w:r>
            <w:r w:rsidRPr="0029051D">
              <w:t xml:space="preserve"> World Bank</w:t>
            </w:r>
            <w:r w:rsidR="00615A4E" w:rsidRPr="0029051D">
              <w:t>;</w:t>
            </w:r>
            <w:r w:rsidRPr="0029051D">
              <w:t xml:space="preserve"> </w:t>
            </w:r>
            <w:r w:rsidR="005A51CD" w:rsidRPr="0029051D">
              <w:t>United Nations Children’s Fund (</w:t>
            </w:r>
            <w:r w:rsidRPr="0029051D">
              <w:t>UNICEF</w:t>
            </w:r>
            <w:r w:rsidR="005A51CD" w:rsidRPr="0029051D">
              <w:t>);</w:t>
            </w:r>
            <w:r w:rsidRPr="0029051D">
              <w:t xml:space="preserve"> Save the Children</w:t>
            </w:r>
          </w:p>
        </w:tc>
      </w:tr>
      <w:tr w:rsidR="006E7DA7" w:rsidRPr="0029051D" w14:paraId="09499684" w14:textId="77777777" w:rsidTr="00C87C48">
        <w:trPr>
          <w:cnfStyle w:val="000000100000" w:firstRow="0" w:lastRow="0" w:firstColumn="0" w:lastColumn="0" w:oddVBand="0" w:evenVBand="0" w:oddHBand="1" w:evenHBand="0" w:firstRowFirstColumn="0" w:firstRowLastColumn="0" w:lastRowFirstColumn="0" w:lastRowLastColumn="0"/>
          <w:trHeight w:val="300"/>
        </w:trPr>
        <w:tc>
          <w:tcPr>
            <w:tcW w:w="2013" w:type="pct"/>
            <w:shd w:val="clear" w:color="auto" w:fill="A5BDCF" w:themeFill="accent1" w:themeFillTint="66"/>
          </w:tcPr>
          <w:p w14:paraId="633D3444" w14:textId="2741B632" w:rsidR="00CD3203" w:rsidRPr="0029051D" w:rsidRDefault="00CD3203" w:rsidP="00233EF4">
            <w:pPr>
              <w:pStyle w:val="TableBodyCopybold"/>
            </w:pPr>
            <w:r w:rsidRPr="0029051D">
              <w:t>Laos Australia Institute Phase 3</w:t>
            </w:r>
          </w:p>
          <w:p w14:paraId="1B77B69D" w14:textId="3E0AFF67" w:rsidR="00CD3203" w:rsidRPr="0029051D" w:rsidRDefault="00CD3203" w:rsidP="00233EF4">
            <w:pPr>
              <w:pStyle w:val="TableBodyCopybold"/>
            </w:pPr>
            <w:r w:rsidRPr="0029051D">
              <w:t>(bilateral)</w:t>
            </w:r>
          </w:p>
        </w:tc>
        <w:tc>
          <w:tcPr>
            <w:tcW w:w="1321" w:type="pct"/>
            <w:shd w:val="clear" w:color="auto" w:fill="D2DEE7" w:themeFill="accent1" w:themeFillTint="33"/>
          </w:tcPr>
          <w:p w14:paraId="5AA558A9" w14:textId="56FC2F38" w:rsidR="00CD3203" w:rsidRPr="0029051D" w:rsidRDefault="00CD3203" w:rsidP="00233EF4">
            <w:pPr>
              <w:pStyle w:val="TableBodyCopy"/>
            </w:pPr>
            <w:r w:rsidRPr="0029051D">
              <w:t>2021</w:t>
            </w:r>
            <w:r w:rsidR="00334134" w:rsidRPr="0029051D">
              <w:t>–</w:t>
            </w:r>
            <w:r w:rsidRPr="0029051D">
              <w:t>25</w:t>
            </w:r>
          </w:p>
        </w:tc>
        <w:tc>
          <w:tcPr>
            <w:tcW w:w="1666" w:type="pct"/>
            <w:shd w:val="clear" w:color="auto" w:fill="F2F2F2" w:themeFill="background1" w:themeFillShade="F2"/>
          </w:tcPr>
          <w:p w14:paraId="14472B02" w14:textId="09B935AC" w:rsidR="00CD3203" w:rsidRPr="0029051D" w:rsidRDefault="00CD3203" w:rsidP="00233EF4">
            <w:pPr>
              <w:pStyle w:val="TableBodyCopy"/>
            </w:pPr>
            <w:r w:rsidRPr="0029051D">
              <w:t>Ministry of Education and Sports</w:t>
            </w:r>
            <w:r w:rsidR="005063DA" w:rsidRPr="0029051D">
              <w:t>;</w:t>
            </w:r>
            <w:r w:rsidRPr="0029051D">
              <w:t xml:space="preserve"> Lao </w:t>
            </w:r>
            <w:r w:rsidR="00B84B11" w:rsidRPr="0029051D">
              <w:t>G</w:t>
            </w:r>
            <w:r w:rsidRPr="0029051D">
              <w:t>overnment agencies</w:t>
            </w:r>
            <w:r w:rsidR="00B84B11" w:rsidRPr="0029051D">
              <w:t>;</w:t>
            </w:r>
            <w:r w:rsidRPr="0029051D">
              <w:t xml:space="preserve"> Tetra Tech</w:t>
            </w:r>
            <w:r w:rsidR="00615A4E" w:rsidRPr="0029051D">
              <w:t>;</w:t>
            </w:r>
            <w:r w:rsidRPr="0029051D">
              <w:t xml:space="preserve"> Australian higher education institutions</w:t>
            </w:r>
          </w:p>
        </w:tc>
      </w:tr>
      <w:tr w:rsidR="006E7DA7" w:rsidRPr="0029051D" w14:paraId="341B9D59" w14:textId="77777777" w:rsidTr="00C87C48">
        <w:trPr>
          <w:trHeight w:val="300"/>
        </w:trPr>
        <w:tc>
          <w:tcPr>
            <w:tcW w:w="2013" w:type="pct"/>
            <w:shd w:val="clear" w:color="auto" w:fill="A5BDCF" w:themeFill="accent1" w:themeFillTint="66"/>
          </w:tcPr>
          <w:p w14:paraId="3B1E8869" w14:textId="796BF0BD" w:rsidR="008212B4" w:rsidRPr="0029051D" w:rsidRDefault="008212B4" w:rsidP="00233EF4">
            <w:pPr>
              <w:pStyle w:val="TableBodyCopybold"/>
            </w:pPr>
            <w:r w:rsidRPr="0029051D">
              <w:t>Australia Awards Scholarships</w:t>
            </w:r>
          </w:p>
          <w:p w14:paraId="671FEE90" w14:textId="697661BE" w:rsidR="008212B4" w:rsidRPr="0029051D" w:rsidRDefault="008212B4" w:rsidP="00233EF4">
            <w:pPr>
              <w:pStyle w:val="TableBodyCopybold"/>
            </w:pPr>
            <w:r w:rsidRPr="0029051D">
              <w:t>(bilateral/global)</w:t>
            </w:r>
          </w:p>
        </w:tc>
        <w:tc>
          <w:tcPr>
            <w:tcW w:w="1321" w:type="pct"/>
            <w:shd w:val="clear" w:color="auto" w:fill="D2DEE7" w:themeFill="accent1" w:themeFillTint="33"/>
          </w:tcPr>
          <w:p w14:paraId="4F0FF562" w14:textId="74CC5161" w:rsidR="008212B4" w:rsidRPr="0029051D" w:rsidRDefault="008212B4" w:rsidP="00233EF4">
            <w:pPr>
              <w:pStyle w:val="TableBodyCopy"/>
            </w:pPr>
            <w:r w:rsidRPr="0029051D">
              <w:t>Ongoing</w:t>
            </w:r>
          </w:p>
        </w:tc>
        <w:tc>
          <w:tcPr>
            <w:tcW w:w="1666" w:type="pct"/>
            <w:shd w:val="clear" w:color="auto" w:fill="F2F2F2" w:themeFill="background1" w:themeFillShade="F2"/>
          </w:tcPr>
          <w:p w14:paraId="3245A019" w14:textId="710AED2B" w:rsidR="008212B4" w:rsidRPr="0029051D" w:rsidRDefault="008212B4" w:rsidP="00233EF4">
            <w:pPr>
              <w:pStyle w:val="TableBodyCopy"/>
            </w:pPr>
            <w:r w:rsidRPr="0029051D">
              <w:t>Ministry of Education and Sports</w:t>
            </w:r>
            <w:r w:rsidR="005063DA" w:rsidRPr="0029051D">
              <w:t>;</w:t>
            </w:r>
            <w:r w:rsidR="00E46ADD" w:rsidRPr="0029051D">
              <w:t xml:space="preserve"> Lao </w:t>
            </w:r>
            <w:r w:rsidR="00B5050B" w:rsidRPr="0029051D">
              <w:t>G</w:t>
            </w:r>
            <w:r w:rsidR="00E46ADD" w:rsidRPr="0029051D">
              <w:t>overnment agencies</w:t>
            </w:r>
            <w:r w:rsidR="00B5050B" w:rsidRPr="0029051D">
              <w:t>;</w:t>
            </w:r>
            <w:r w:rsidR="00E46ADD" w:rsidRPr="0029051D">
              <w:t xml:space="preserve"> </w:t>
            </w:r>
            <w:r w:rsidR="00B5050B" w:rsidRPr="0029051D">
              <w:t>non-government organisations</w:t>
            </w:r>
          </w:p>
        </w:tc>
      </w:tr>
      <w:tr w:rsidR="006E7DA7" w:rsidRPr="0029051D" w14:paraId="7C771905" w14:textId="77777777" w:rsidTr="00C87C48">
        <w:trPr>
          <w:cnfStyle w:val="000000100000" w:firstRow="0" w:lastRow="0" w:firstColumn="0" w:lastColumn="0" w:oddVBand="0" w:evenVBand="0" w:oddHBand="1" w:evenHBand="0" w:firstRowFirstColumn="0" w:firstRowLastColumn="0" w:lastRowFirstColumn="0" w:lastRowLastColumn="0"/>
          <w:trHeight w:val="300"/>
        </w:trPr>
        <w:tc>
          <w:tcPr>
            <w:tcW w:w="2013" w:type="pct"/>
            <w:shd w:val="clear" w:color="auto" w:fill="A5BDCF" w:themeFill="accent1" w:themeFillTint="66"/>
          </w:tcPr>
          <w:p w14:paraId="0484CABD" w14:textId="214C4E75" w:rsidR="00AB76B3" w:rsidRPr="0029051D" w:rsidRDefault="00AB76B3" w:rsidP="00233EF4">
            <w:pPr>
              <w:pStyle w:val="TableBodyCopybold"/>
            </w:pPr>
            <w:r w:rsidRPr="0029051D">
              <w:t>Australian Volunteers</w:t>
            </w:r>
            <w:r w:rsidR="00932895" w:rsidRPr="0029051D">
              <w:t xml:space="preserve"> Program</w:t>
            </w:r>
          </w:p>
          <w:p w14:paraId="69E83A92" w14:textId="259B0CA5" w:rsidR="00E46ADD" w:rsidRPr="0029051D" w:rsidRDefault="00E46ADD" w:rsidP="00233EF4">
            <w:pPr>
              <w:pStyle w:val="TableBodyCopybold"/>
            </w:pPr>
            <w:r w:rsidRPr="0029051D">
              <w:t>(global)</w:t>
            </w:r>
          </w:p>
        </w:tc>
        <w:tc>
          <w:tcPr>
            <w:tcW w:w="1321" w:type="pct"/>
            <w:shd w:val="clear" w:color="auto" w:fill="D2DEE7" w:themeFill="accent1" w:themeFillTint="33"/>
          </w:tcPr>
          <w:p w14:paraId="0D1BF44B" w14:textId="75DADEFD" w:rsidR="00AB76B3" w:rsidRPr="0029051D" w:rsidRDefault="00AB76B3" w:rsidP="00233EF4">
            <w:pPr>
              <w:pStyle w:val="TableBodyCopy"/>
            </w:pPr>
            <w:r w:rsidRPr="0029051D">
              <w:t>Ongoing</w:t>
            </w:r>
          </w:p>
        </w:tc>
        <w:tc>
          <w:tcPr>
            <w:tcW w:w="1666" w:type="pct"/>
            <w:shd w:val="clear" w:color="auto" w:fill="F2F2F2" w:themeFill="background1" w:themeFillShade="F2"/>
          </w:tcPr>
          <w:p w14:paraId="0477A164" w14:textId="764050E6" w:rsidR="00AB76B3" w:rsidRPr="0029051D" w:rsidRDefault="00D140C2" w:rsidP="00233EF4">
            <w:pPr>
              <w:pStyle w:val="TableBodyCopy"/>
            </w:pPr>
            <w:r w:rsidRPr="0029051D">
              <w:t>Ministry of Foreign Affairs</w:t>
            </w:r>
            <w:r w:rsidR="009D281C" w:rsidRPr="0029051D">
              <w:t>;</w:t>
            </w:r>
            <w:r w:rsidR="00E46ADD" w:rsidRPr="0029051D">
              <w:t xml:space="preserve"> Lao </w:t>
            </w:r>
            <w:r w:rsidR="00B5050B" w:rsidRPr="0029051D">
              <w:t>G</w:t>
            </w:r>
            <w:r w:rsidR="00E46ADD" w:rsidRPr="0029051D">
              <w:t>overnment agencies</w:t>
            </w:r>
            <w:r w:rsidR="00B5050B" w:rsidRPr="0029051D">
              <w:t>;</w:t>
            </w:r>
            <w:r w:rsidR="00E46ADD" w:rsidRPr="0029051D">
              <w:t xml:space="preserve"> </w:t>
            </w:r>
            <w:r w:rsidR="00B5050B" w:rsidRPr="0029051D">
              <w:t>non-government organisations</w:t>
            </w:r>
          </w:p>
        </w:tc>
      </w:tr>
      <w:tr w:rsidR="006E7DA7" w:rsidRPr="0029051D" w14:paraId="57AAA2FA" w14:textId="77777777" w:rsidTr="00C87C48">
        <w:trPr>
          <w:trHeight w:val="300"/>
        </w:trPr>
        <w:tc>
          <w:tcPr>
            <w:tcW w:w="2013" w:type="pct"/>
            <w:shd w:val="clear" w:color="auto" w:fill="A5BDCF" w:themeFill="accent1" w:themeFillTint="66"/>
          </w:tcPr>
          <w:p w14:paraId="73952D11" w14:textId="23AC5C46" w:rsidR="008212B4" w:rsidRPr="0029051D" w:rsidRDefault="008212B4" w:rsidP="00233EF4">
            <w:pPr>
              <w:pStyle w:val="TableBodyCopybold"/>
            </w:pPr>
            <w:r w:rsidRPr="0029051D">
              <w:t xml:space="preserve">Human Rights Technical </w:t>
            </w:r>
            <w:r w:rsidR="00655F24" w:rsidRPr="0029051D">
              <w:t>Cooperation Program</w:t>
            </w:r>
            <w:r w:rsidRPr="0029051D">
              <w:t xml:space="preserve"> Phase</w:t>
            </w:r>
            <w:r w:rsidR="00D5619C">
              <w:t> </w:t>
            </w:r>
            <w:r w:rsidR="00590C33" w:rsidRPr="0029051D">
              <w:t>3</w:t>
            </w:r>
          </w:p>
          <w:p w14:paraId="5F042FA7" w14:textId="6E7758C3" w:rsidR="008212B4" w:rsidRPr="0029051D" w:rsidRDefault="008212B4" w:rsidP="00233EF4">
            <w:pPr>
              <w:pStyle w:val="TableBodyCopybold"/>
            </w:pPr>
            <w:r w:rsidRPr="0029051D">
              <w:t>(bilateral/regional)</w:t>
            </w:r>
          </w:p>
        </w:tc>
        <w:tc>
          <w:tcPr>
            <w:tcW w:w="1321" w:type="pct"/>
            <w:shd w:val="clear" w:color="auto" w:fill="D2DEE7" w:themeFill="accent1" w:themeFillTint="33"/>
          </w:tcPr>
          <w:p w14:paraId="3EA4F9A7" w14:textId="265CB69C" w:rsidR="008212B4" w:rsidRPr="0029051D" w:rsidRDefault="008212B4" w:rsidP="00233EF4">
            <w:pPr>
              <w:pStyle w:val="TableBodyCopy"/>
            </w:pPr>
            <w:r w:rsidRPr="0029051D">
              <w:t>2023</w:t>
            </w:r>
            <w:r w:rsidR="00334134" w:rsidRPr="0029051D">
              <w:t>–</w:t>
            </w:r>
            <w:r w:rsidRPr="0029051D">
              <w:t>27</w:t>
            </w:r>
          </w:p>
        </w:tc>
        <w:tc>
          <w:tcPr>
            <w:tcW w:w="1666" w:type="pct"/>
            <w:shd w:val="clear" w:color="auto" w:fill="F2F2F2" w:themeFill="background1" w:themeFillShade="F2"/>
          </w:tcPr>
          <w:p w14:paraId="5A0A494B" w14:textId="5F216882" w:rsidR="008212B4" w:rsidRPr="0029051D" w:rsidRDefault="008212B4" w:rsidP="00233EF4">
            <w:pPr>
              <w:pStyle w:val="TableBodyCopy"/>
            </w:pPr>
            <w:r w:rsidRPr="0029051D">
              <w:t>Ministry of Foreign Affairs</w:t>
            </w:r>
            <w:r w:rsidR="009D281C" w:rsidRPr="0029051D">
              <w:t>;</w:t>
            </w:r>
            <w:r w:rsidRPr="0029051D">
              <w:t xml:space="preserve"> Australian Human Rights Commission</w:t>
            </w:r>
          </w:p>
        </w:tc>
      </w:tr>
      <w:tr w:rsidR="006E7DA7" w:rsidRPr="0029051D" w14:paraId="1DC62FE1" w14:textId="77777777" w:rsidTr="00C87C48">
        <w:trPr>
          <w:cnfStyle w:val="000000100000" w:firstRow="0" w:lastRow="0" w:firstColumn="0" w:lastColumn="0" w:oddVBand="0" w:evenVBand="0" w:oddHBand="1" w:evenHBand="0" w:firstRowFirstColumn="0" w:firstRowLastColumn="0" w:lastRowFirstColumn="0" w:lastRowLastColumn="0"/>
          <w:trHeight w:val="300"/>
        </w:trPr>
        <w:tc>
          <w:tcPr>
            <w:tcW w:w="2013" w:type="pct"/>
            <w:shd w:val="clear" w:color="auto" w:fill="A5BDCF" w:themeFill="accent1" w:themeFillTint="66"/>
          </w:tcPr>
          <w:p w14:paraId="34D4011F" w14:textId="7CA5E2D8" w:rsidR="008212B4" w:rsidRPr="0029051D" w:rsidRDefault="008212B4" w:rsidP="00233EF4">
            <w:pPr>
              <w:pStyle w:val="TableBodyCopybold"/>
            </w:pPr>
            <w:r w:rsidRPr="0029051D">
              <w:t>Driving Down Dengue in the Lao PDR</w:t>
            </w:r>
          </w:p>
          <w:p w14:paraId="584D9CDD" w14:textId="3475BF13" w:rsidR="008212B4" w:rsidRPr="0029051D" w:rsidRDefault="008212B4" w:rsidP="00233EF4">
            <w:pPr>
              <w:pStyle w:val="TableBodyCopybold"/>
            </w:pPr>
            <w:r w:rsidRPr="0029051D">
              <w:t>(bilateral)</w:t>
            </w:r>
          </w:p>
        </w:tc>
        <w:tc>
          <w:tcPr>
            <w:tcW w:w="1321" w:type="pct"/>
            <w:shd w:val="clear" w:color="auto" w:fill="D2DEE7" w:themeFill="accent1" w:themeFillTint="33"/>
          </w:tcPr>
          <w:p w14:paraId="3487B124" w14:textId="4DD63598" w:rsidR="008212B4" w:rsidRPr="0029051D" w:rsidRDefault="008212B4" w:rsidP="00233EF4">
            <w:pPr>
              <w:pStyle w:val="TableBodyCopy"/>
            </w:pPr>
            <w:r w:rsidRPr="0029051D">
              <w:t>2024</w:t>
            </w:r>
            <w:r w:rsidR="00334134" w:rsidRPr="0029051D">
              <w:t>–</w:t>
            </w:r>
            <w:r w:rsidRPr="0029051D">
              <w:t>27</w:t>
            </w:r>
          </w:p>
        </w:tc>
        <w:tc>
          <w:tcPr>
            <w:tcW w:w="1666" w:type="pct"/>
            <w:shd w:val="clear" w:color="auto" w:fill="F2F2F2" w:themeFill="background1" w:themeFillShade="F2"/>
          </w:tcPr>
          <w:p w14:paraId="54A374D7" w14:textId="1F3D8E5C" w:rsidR="008212B4" w:rsidRPr="0029051D" w:rsidRDefault="008212B4" w:rsidP="00233EF4">
            <w:pPr>
              <w:pStyle w:val="TableBodyCopy"/>
            </w:pPr>
            <w:r w:rsidRPr="0029051D">
              <w:t>Ministry of Health</w:t>
            </w:r>
            <w:r w:rsidR="00DD5C29" w:rsidRPr="0029051D">
              <w:t>;</w:t>
            </w:r>
            <w:r w:rsidRPr="0029051D">
              <w:t xml:space="preserve"> Save the Children</w:t>
            </w:r>
            <w:r w:rsidR="00BE14DB" w:rsidRPr="0029051D">
              <w:t>;</w:t>
            </w:r>
            <w:r w:rsidRPr="0029051D">
              <w:t xml:space="preserve"> World Mosquito Program</w:t>
            </w:r>
          </w:p>
        </w:tc>
      </w:tr>
      <w:tr w:rsidR="006E7DA7" w:rsidRPr="0029051D" w14:paraId="4C8FBD6A" w14:textId="77777777" w:rsidTr="00C03BBF">
        <w:trPr>
          <w:cantSplit/>
          <w:trHeight w:val="300"/>
        </w:trPr>
        <w:tc>
          <w:tcPr>
            <w:tcW w:w="0" w:type="pct"/>
            <w:shd w:val="clear" w:color="auto" w:fill="A5BDCF" w:themeFill="accent1" w:themeFillTint="66"/>
          </w:tcPr>
          <w:p w14:paraId="05358ECA" w14:textId="77777777" w:rsidR="008212B4" w:rsidRPr="0029051D" w:rsidRDefault="008212B4" w:rsidP="00233EF4">
            <w:pPr>
              <w:pStyle w:val="TableBodyCopybold"/>
            </w:pPr>
            <w:r w:rsidRPr="0029051D">
              <w:lastRenderedPageBreak/>
              <w:t>Partnerships for a Healthy Region</w:t>
            </w:r>
          </w:p>
          <w:p w14:paraId="003B49EC" w14:textId="0B354197" w:rsidR="008212B4" w:rsidRPr="0029051D" w:rsidRDefault="008212B4" w:rsidP="00233EF4">
            <w:pPr>
              <w:pStyle w:val="TableBodyCopybold"/>
            </w:pPr>
            <w:r w:rsidRPr="0029051D">
              <w:t>(</w:t>
            </w:r>
            <w:r w:rsidR="00131AB6" w:rsidRPr="0029051D">
              <w:t>regional/</w:t>
            </w:r>
            <w:r w:rsidRPr="0029051D">
              <w:t>global)</w:t>
            </w:r>
          </w:p>
        </w:tc>
        <w:tc>
          <w:tcPr>
            <w:tcW w:w="0" w:type="pct"/>
            <w:shd w:val="clear" w:color="auto" w:fill="D2DEE7" w:themeFill="accent1" w:themeFillTint="33"/>
          </w:tcPr>
          <w:p w14:paraId="7D8F9E99" w14:textId="2DD2E787" w:rsidR="008212B4" w:rsidRPr="0029051D" w:rsidRDefault="008212B4" w:rsidP="00233EF4">
            <w:pPr>
              <w:pStyle w:val="TableBodyCopy"/>
            </w:pPr>
            <w:r w:rsidRPr="0029051D">
              <w:t>2023</w:t>
            </w:r>
            <w:r w:rsidR="00334134" w:rsidRPr="0029051D">
              <w:t>–</w:t>
            </w:r>
            <w:r w:rsidRPr="0029051D">
              <w:t>27</w:t>
            </w:r>
          </w:p>
        </w:tc>
        <w:tc>
          <w:tcPr>
            <w:tcW w:w="0" w:type="pct"/>
            <w:shd w:val="clear" w:color="auto" w:fill="F2F2F2" w:themeFill="background1" w:themeFillShade="F2"/>
          </w:tcPr>
          <w:p w14:paraId="09C458CF" w14:textId="24725F8D" w:rsidR="00A16953" w:rsidRPr="0029051D" w:rsidRDefault="008212B4" w:rsidP="00233EF4">
            <w:pPr>
              <w:pStyle w:val="TableBodyCopy"/>
            </w:pPr>
            <w:proofErr w:type="spellStart"/>
            <w:r w:rsidRPr="0029051D">
              <w:t>Cent</w:t>
            </w:r>
            <w:r w:rsidR="00E77AE3" w:rsidRPr="0029051D">
              <w:t>er</w:t>
            </w:r>
            <w:proofErr w:type="spellEnd"/>
            <w:r w:rsidRPr="0029051D">
              <w:t xml:space="preserve"> for Community Health Research and Development</w:t>
            </w:r>
            <w:r w:rsidR="000F328C" w:rsidRPr="0029051D">
              <w:t>;</w:t>
            </w:r>
            <w:r w:rsidRPr="0029051D">
              <w:t xml:space="preserve"> Community Health and Inclusion Associations</w:t>
            </w:r>
            <w:r w:rsidR="000F328C" w:rsidRPr="0029051D">
              <w:t>;</w:t>
            </w:r>
            <w:r w:rsidRPr="0029051D">
              <w:t xml:space="preserve"> Therapeutic Goods Administration</w:t>
            </w:r>
            <w:r w:rsidR="00FE3139" w:rsidRPr="0029051D">
              <w:t>;</w:t>
            </w:r>
            <w:r w:rsidRPr="0029051D">
              <w:t xml:space="preserve"> Australia Regional Immunisation Alliance</w:t>
            </w:r>
            <w:r w:rsidR="00002BDD" w:rsidRPr="0029051D">
              <w:t>;</w:t>
            </w:r>
            <w:r w:rsidRPr="0029051D">
              <w:t xml:space="preserve"> National Centre for Immunisation Research </w:t>
            </w:r>
            <w:r w:rsidR="00430B54" w:rsidRPr="0029051D">
              <w:t>and</w:t>
            </w:r>
            <w:r w:rsidRPr="0029051D">
              <w:t xml:space="preserve"> Surveillance</w:t>
            </w:r>
            <w:r w:rsidR="00430B54" w:rsidRPr="0029051D">
              <w:t>;</w:t>
            </w:r>
            <w:r w:rsidRPr="0029051D">
              <w:t xml:space="preserve"> Australian National University</w:t>
            </w:r>
            <w:r w:rsidR="00FB4846" w:rsidRPr="0029051D">
              <w:t>;</w:t>
            </w:r>
            <w:r w:rsidRPr="0029051D">
              <w:t xml:space="preserve"> Asia Pacific Leaders Malaria Alliance</w:t>
            </w:r>
            <w:r w:rsidR="008F0920" w:rsidRPr="0029051D">
              <w:t>;</w:t>
            </w:r>
            <w:r w:rsidRPr="0029051D">
              <w:t xml:space="preserve"> Murdoch Children’s Research Institute</w:t>
            </w:r>
            <w:r w:rsidR="0050530C" w:rsidRPr="0029051D">
              <w:t>;</w:t>
            </w:r>
            <w:r w:rsidRPr="0029051D">
              <w:t xml:space="preserve"> Kirby</w:t>
            </w:r>
            <w:r w:rsidR="006A17EA" w:rsidRPr="0029051D">
              <w:t xml:space="preserve"> Institute</w:t>
            </w:r>
            <w:r w:rsidRPr="0029051D">
              <w:t>-led consortium</w:t>
            </w:r>
            <w:r w:rsidR="000F328C" w:rsidRPr="0029051D">
              <w:t>;</w:t>
            </w:r>
            <w:r w:rsidRPr="0029051D">
              <w:t xml:space="preserve"> </w:t>
            </w:r>
            <w:r w:rsidR="00032E81" w:rsidRPr="007626D4">
              <w:t xml:space="preserve">The </w:t>
            </w:r>
            <w:r w:rsidRPr="0029051D">
              <w:t>University of Melbourne</w:t>
            </w:r>
            <w:r w:rsidR="00FE3139" w:rsidRPr="0029051D">
              <w:t>;</w:t>
            </w:r>
            <w:r w:rsidRPr="0029051D">
              <w:t xml:space="preserve"> National Critical Care and Trauma Response Centre</w:t>
            </w:r>
            <w:r w:rsidR="004A5335" w:rsidRPr="0029051D">
              <w:t>;</w:t>
            </w:r>
            <w:r w:rsidRPr="0029051D">
              <w:t xml:space="preserve"> </w:t>
            </w:r>
            <w:r w:rsidR="00FB4846" w:rsidRPr="0029051D">
              <w:t>Commonwealth Scientific and Industrial Research Organisation (</w:t>
            </w:r>
            <w:r w:rsidRPr="0029051D">
              <w:t>CSIRO</w:t>
            </w:r>
            <w:r w:rsidR="00FB4846" w:rsidRPr="0029051D">
              <w:t>);</w:t>
            </w:r>
            <w:r w:rsidRPr="0029051D">
              <w:t xml:space="preserve"> </w:t>
            </w:r>
            <w:r w:rsidR="00D870C7" w:rsidRPr="007626D4">
              <w:t xml:space="preserve">The </w:t>
            </w:r>
            <w:r w:rsidRPr="0029051D">
              <w:t>University of Sydney</w:t>
            </w:r>
            <w:r w:rsidR="000C33CB" w:rsidRPr="0029051D">
              <w:t>;</w:t>
            </w:r>
            <w:r w:rsidRPr="0029051D">
              <w:t xml:space="preserve"> World Organi</w:t>
            </w:r>
            <w:r w:rsidR="009233B5" w:rsidRPr="0029051D">
              <w:t>s</w:t>
            </w:r>
            <w:r w:rsidRPr="0029051D">
              <w:t>ation for Animal Health</w:t>
            </w:r>
            <w:r w:rsidR="009233B5" w:rsidRPr="0029051D">
              <w:t>;</w:t>
            </w:r>
            <w:r w:rsidRPr="0029051D">
              <w:t xml:space="preserve"> PATH</w:t>
            </w:r>
            <w:r w:rsidR="00044DAA" w:rsidRPr="0029051D">
              <w:t>;</w:t>
            </w:r>
            <w:r w:rsidRPr="0029051D">
              <w:t xml:space="preserve"> Medicine</w:t>
            </w:r>
            <w:r w:rsidR="008F0920" w:rsidRPr="0029051D">
              <w:t>s</w:t>
            </w:r>
            <w:r w:rsidRPr="0029051D">
              <w:t xml:space="preserve"> for Malaria Venture</w:t>
            </w:r>
            <w:r w:rsidR="008F0920" w:rsidRPr="0029051D">
              <w:t>;</w:t>
            </w:r>
            <w:r w:rsidRPr="0029051D">
              <w:t xml:space="preserve"> National University of Singapore</w:t>
            </w:r>
          </w:p>
        </w:tc>
      </w:tr>
      <w:tr w:rsidR="006E7DA7" w:rsidRPr="0029051D" w14:paraId="09777C59" w14:textId="77777777" w:rsidTr="00C87C48">
        <w:trPr>
          <w:cnfStyle w:val="000000100000" w:firstRow="0" w:lastRow="0" w:firstColumn="0" w:lastColumn="0" w:oddVBand="0" w:evenVBand="0" w:oddHBand="1" w:evenHBand="0" w:firstRowFirstColumn="0" w:firstRowLastColumn="0" w:lastRowFirstColumn="0" w:lastRowLastColumn="0"/>
          <w:trHeight w:val="300"/>
        </w:trPr>
        <w:tc>
          <w:tcPr>
            <w:tcW w:w="2013" w:type="pct"/>
            <w:shd w:val="clear" w:color="auto" w:fill="A5BDCF" w:themeFill="accent1" w:themeFillTint="66"/>
          </w:tcPr>
          <w:p w14:paraId="165BE50F" w14:textId="0F0901AF" w:rsidR="008212B4" w:rsidRPr="0029051D" w:rsidRDefault="008212B4" w:rsidP="00233EF4">
            <w:pPr>
              <w:pStyle w:val="TableBodyCopybold"/>
            </w:pPr>
            <w:r w:rsidRPr="0029051D">
              <w:t xml:space="preserve">Health and Nutrition Services Access Project </w:t>
            </w:r>
            <w:r w:rsidR="006405A3" w:rsidRPr="0029051D">
              <w:t>Phase</w:t>
            </w:r>
            <w:r w:rsidR="00D5619C">
              <w:t> </w:t>
            </w:r>
            <w:r w:rsidR="006405A3" w:rsidRPr="0029051D">
              <w:t xml:space="preserve">2 </w:t>
            </w:r>
            <w:r w:rsidRPr="0029051D">
              <w:t>(HANSA</w:t>
            </w:r>
            <w:r w:rsidR="00571ADC" w:rsidRPr="0029051D">
              <w:t>2</w:t>
            </w:r>
            <w:r w:rsidRPr="0029051D">
              <w:t>)</w:t>
            </w:r>
          </w:p>
          <w:p w14:paraId="1A059CAD" w14:textId="03CB3A77" w:rsidR="008212B4" w:rsidRPr="0029051D" w:rsidRDefault="008212B4" w:rsidP="00233EF4">
            <w:pPr>
              <w:pStyle w:val="TableBodyCopybold"/>
            </w:pPr>
            <w:r w:rsidRPr="0029051D">
              <w:t>(global)</w:t>
            </w:r>
          </w:p>
        </w:tc>
        <w:tc>
          <w:tcPr>
            <w:tcW w:w="1321" w:type="pct"/>
            <w:shd w:val="clear" w:color="auto" w:fill="D2DEE7" w:themeFill="accent1" w:themeFillTint="33"/>
          </w:tcPr>
          <w:p w14:paraId="64585922" w14:textId="67924FAB" w:rsidR="008212B4" w:rsidRPr="0029051D" w:rsidRDefault="008212B4" w:rsidP="00233EF4">
            <w:pPr>
              <w:pStyle w:val="TableBodyCopy"/>
            </w:pPr>
            <w:r w:rsidRPr="0029051D">
              <w:t>2024</w:t>
            </w:r>
            <w:r w:rsidR="00334134" w:rsidRPr="0029051D">
              <w:t>–</w:t>
            </w:r>
            <w:r w:rsidRPr="0029051D">
              <w:t>29</w:t>
            </w:r>
          </w:p>
        </w:tc>
        <w:tc>
          <w:tcPr>
            <w:tcW w:w="1666" w:type="pct"/>
            <w:shd w:val="clear" w:color="auto" w:fill="F2F2F2" w:themeFill="background1" w:themeFillShade="F2"/>
          </w:tcPr>
          <w:p w14:paraId="2C6067B6" w14:textId="67ABA71E" w:rsidR="008212B4" w:rsidRPr="0029051D" w:rsidRDefault="008212B4" w:rsidP="00233EF4">
            <w:pPr>
              <w:pStyle w:val="TableBodyCopy"/>
            </w:pPr>
            <w:r w:rsidRPr="0029051D">
              <w:t>Ministry of Health</w:t>
            </w:r>
            <w:r w:rsidR="00DD5C29" w:rsidRPr="0029051D">
              <w:t>;</w:t>
            </w:r>
            <w:r w:rsidRPr="0029051D">
              <w:t xml:space="preserve"> World Bank</w:t>
            </w:r>
            <w:r w:rsidR="00BE14DB" w:rsidRPr="0029051D">
              <w:t>;</w:t>
            </w:r>
            <w:r w:rsidRPr="0029051D">
              <w:t xml:space="preserve"> Global Fund</w:t>
            </w:r>
            <w:r w:rsidR="00914C86" w:rsidRPr="0029051D">
              <w:t>;</w:t>
            </w:r>
            <w:r w:rsidRPr="0029051D">
              <w:t xml:space="preserve"> G</w:t>
            </w:r>
            <w:r w:rsidR="00B41445" w:rsidRPr="0029051D">
              <w:t>avi</w:t>
            </w:r>
            <w:r w:rsidR="007D5E60" w:rsidRPr="0029051D">
              <w:t>, the Vaccine Alliance</w:t>
            </w:r>
          </w:p>
        </w:tc>
      </w:tr>
      <w:tr w:rsidR="006E7DA7" w:rsidRPr="0029051D" w14:paraId="1C1E36E4" w14:textId="77777777" w:rsidTr="00C87C48">
        <w:trPr>
          <w:trHeight w:val="300"/>
        </w:trPr>
        <w:tc>
          <w:tcPr>
            <w:tcW w:w="2013" w:type="pct"/>
            <w:shd w:val="clear" w:color="auto" w:fill="A5BDCF" w:themeFill="accent1" w:themeFillTint="66"/>
          </w:tcPr>
          <w:p w14:paraId="2C70C4F0" w14:textId="2309B38C" w:rsidR="008212B4" w:rsidRPr="0029051D" w:rsidRDefault="008212B4" w:rsidP="00233EF4">
            <w:pPr>
              <w:pStyle w:val="TableBodyCopybold"/>
            </w:pPr>
            <w:r w:rsidRPr="0029051D">
              <w:t>Towards Universal Sexual and Reproductive Health and Rights in the Indo</w:t>
            </w:r>
            <w:r w:rsidR="00496100" w:rsidRPr="0029051D">
              <w:t>–</w:t>
            </w:r>
            <w:r w:rsidRPr="0029051D">
              <w:t>Pacific (TUSIP)</w:t>
            </w:r>
          </w:p>
          <w:p w14:paraId="24EEE758" w14:textId="2454E28C" w:rsidR="008212B4" w:rsidRPr="0029051D" w:rsidRDefault="008212B4" w:rsidP="00233EF4">
            <w:pPr>
              <w:pStyle w:val="TableBodyCopybold"/>
            </w:pPr>
            <w:r w:rsidRPr="0029051D">
              <w:t>(regional)</w:t>
            </w:r>
          </w:p>
        </w:tc>
        <w:tc>
          <w:tcPr>
            <w:tcW w:w="1321" w:type="pct"/>
            <w:shd w:val="clear" w:color="auto" w:fill="D2DEE7" w:themeFill="accent1" w:themeFillTint="33"/>
          </w:tcPr>
          <w:p w14:paraId="0ED18957" w14:textId="73073CB1" w:rsidR="008212B4" w:rsidRPr="0029051D" w:rsidRDefault="008212B4" w:rsidP="00233EF4">
            <w:pPr>
              <w:pStyle w:val="TableBodyCopy"/>
            </w:pPr>
            <w:r w:rsidRPr="0029051D">
              <w:t>2024</w:t>
            </w:r>
            <w:r w:rsidR="00334134" w:rsidRPr="0029051D">
              <w:t>–</w:t>
            </w:r>
            <w:r w:rsidRPr="0029051D">
              <w:t>28</w:t>
            </w:r>
          </w:p>
        </w:tc>
        <w:tc>
          <w:tcPr>
            <w:tcW w:w="1666" w:type="pct"/>
            <w:shd w:val="clear" w:color="auto" w:fill="F2F2F2" w:themeFill="background1" w:themeFillShade="F2"/>
          </w:tcPr>
          <w:p w14:paraId="75B622AC" w14:textId="0A706031" w:rsidR="008212B4" w:rsidRPr="0029051D" w:rsidRDefault="008212B4" w:rsidP="00233EF4">
            <w:pPr>
              <w:pStyle w:val="TableBodyCopy"/>
            </w:pPr>
            <w:r w:rsidRPr="0029051D">
              <w:t>Lao Women’s Union</w:t>
            </w:r>
            <w:r w:rsidR="00AF101C" w:rsidRPr="0029051D">
              <w:t>;</w:t>
            </w:r>
            <w:r w:rsidRPr="0029051D">
              <w:t xml:space="preserve"> Lao Youth Union</w:t>
            </w:r>
            <w:r w:rsidR="00393E1B" w:rsidRPr="0029051D">
              <w:t>;</w:t>
            </w:r>
            <w:r w:rsidRPr="0029051D">
              <w:t xml:space="preserve"> Ministry of Health</w:t>
            </w:r>
            <w:r w:rsidR="00666FFA" w:rsidRPr="0029051D">
              <w:t>;</w:t>
            </w:r>
            <w:r w:rsidRPr="0029051D">
              <w:t xml:space="preserve"> Ministry of Education and Sports</w:t>
            </w:r>
            <w:r w:rsidR="00172CA9" w:rsidRPr="0029051D">
              <w:t>;</w:t>
            </w:r>
            <w:r w:rsidRPr="0029051D">
              <w:t xml:space="preserve"> </w:t>
            </w:r>
            <w:r w:rsidR="000E4DDC" w:rsidRPr="0029051D">
              <w:t>United Nations Population Fund (</w:t>
            </w:r>
            <w:r w:rsidRPr="0029051D">
              <w:t>UNFPA</w:t>
            </w:r>
            <w:r w:rsidR="000E4DDC" w:rsidRPr="0029051D">
              <w:t>);</w:t>
            </w:r>
            <w:r w:rsidRPr="0029051D">
              <w:t xml:space="preserve"> UNICEF</w:t>
            </w:r>
            <w:r w:rsidR="005A51CD" w:rsidRPr="0029051D">
              <w:t>;</w:t>
            </w:r>
            <w:r w:rsidRPr="0029051D">
              <w:t xml:space="preserve"> International Planned Parenthood Federation</w:t>
            </w:r>
            <w:r w:rsidR="00344981" w:rsidRPr="0029051D">
              <w:t>;</w:t>
            </w:r>
            <w:r w:rsidRPr="0029051D">
              <w:t xml:space="preserve"> Promotion of Family Health Association </w:t>
            </w:r>
            <w:r w:rsidR="00344981" w:rsidRPr="0029051D">
              <w:t xml:space="preserve">of </w:t>
            </w:r>
            <w:r w:rsidRPr="0029051D">
              <w:t>Lao</w:t>
            </w:r>
            <w:r w:rsidR="00344981" w:rsidRPr="0029051D">
              <w:t xml:space="preserve"> PDR</w:t>
            </w:r>
          </w:p>
        </w:tc>
      </w:tr>
      <w:tr w:rsidR="006E7DA7" w:rsidRPr="0029051D" w14:paraId="11590AFC" w14:textId="77777777" w:rsidTr="00C87C48">
        <w:trPr>
          <w:cnfStyle w:val="000000100000" w:firstRow="0" w:lastRow="0" w:firstColumn="0" w:lastColumn="0" w:oddVBand="0" w:evenVBand="0" w:oddHBand="1" w:evenHBand="0" w:firstRowFirstColumn="0" w:firstRowLastColumn="0" w:lastRowFirstColumn="0" w:lastRowLastColumn="0"/>
          <w:trHeight w:val="300"/>
        </w:trPr>
        <w:tc>
          <w:tcPr>
            <w:tcW w:w="2013" w:type="pct"/>
            <w:shd w:val="clear" w:color="auto" w:fill="A5BDCF" w:themeFill="accent1" w:themeFillTint="66"/>
          </w:tcPr>
          <w:p w14:paraId="60523323" w14:textId="4144FA0B" w:rsidR="008212B4" w:rsidRPr="0029051D" w:rsidRDefault="008212B4" w:rsidP="00233EF4">
            <w:pPr>
              <w:pStyle w:val="TableBodyCopybold"/>
            </w:pPr>
            <w:r w:rsidRPr="0029051D">
              <w:t xml:space="preserve">Improve </w:t>
            </w:r>
            <w:r w:rsidR="009F1B9A" w:rsidRPr="0029051D">
              <w:t>g</w:t>
            </w:r>
            <w:r w:rsidRPr="0029051D">
              <w:t>ender-</w:t>
            </w:r>
            <w:r w:rsidR="009F1B9A" w:rsidRPr="0029051D">
              <w:t>b</w:t>
            </w:r>
            <w:r w:rsidRPr="0029051D">
              <w:t xml:space="preserve">ased </w:t>
            </w:r>
            <w:r w:rsidR="009F1B9A" w:rsidRPr="0029051D">
              <w:t>v</w:t>
            </w:r>
            <w:r w:rsidRPr="0029051D">
              <w:t xml:space="preserve">iolence </w:t>
            </w:r>
            <w:r w:rsidR="009F1B9A" w:rsidRPr="0029051D">
              <w:t>r</w:t>
            </w:r>
            <w:r w:rsidRPr="0029051D">
              <w:t xml:space="preserve">esponse and </w:t>
            </w:r>
            <w:r w:rsidR="009F1B9A" w:rsidRPr="0029051D">
              <w:t>c</w:t>
            </w:r>
            <w:r w:rsidRPr="0029051D">
              <w:t>oordination</w:t>
            </w:r>
          </w:p>
          <w:p w14:paraId="3E275790" w14:textId="0D678C8E" w:rsidR="008212B4" w:rsidRPr="0029051D" w:rsidRDefault="008212B4" w:rsidP="00233EF4">
            <w:pPr>
              <w:pStyle w:val="TableBodyCopybold"/>
            </w:pPr>
            <w:r w:rsidRPr="0029051D">
              <w:t>(bilateral)</w:t>
            </w:r>
          </w:p>
        </w:tc>
        <w:tc>
          <w:tcPr>
            <w:tcW w:w="1321" w:type="pct"/>
            <w:shd w:val="clear" w:color="auto" w:fill="D2DEE7" w:themeFill="accent1" w:themeFillTint="33"/>
          </w:tcPr>
          <w:p w14:paraId="06570AE1" w14:textId="77B04FE1" w:rsidR="008212B4" w:rsidRPr="0029051D" w:rsidRDefault="008212B4" w:rsidP="00233EF4">
            <w:pPr>
              <w:pStyle w:val="TableBodyCopy"/>
            </w:pPr>
            <w:r w:rsidRPr="0029051D">
              <w:t>2023</w:t>
            </w:r>
            <w:r w:rsidR="00334134" w:rsidRPr="0029051D">
              <w:t>–</w:t>
            </w:r>
            <w:r w:rsidRPr="0029051D">
              <w:t>25</w:t>
            </w:r>
          </w:p>
        </w:tc>
        <w:tc>
          <w:tcPr>
            <w:tcW w:w="1666" w:type="pct"/>
            <w:shd w:val="clear" w:color="auto" w:fill="F2F2F2" w:themeFill="background1" w:themeFillShade="F2"/>
          </w:tcPr>
          <w:p w14:paraId="54490BDD" w14:textId="3E70F5DE" w:rsidR="008212B4" w:rsidRPr="0029051D" w:rsidRDefault="008212B4" w:rsidP="00233EF4">
            <w:pPr>
              <w:pStyle w:val="TableBodyCopy"/>
            </w:pPr>
            <w:r w:rsidRPr="0029051D">
              <w:t>Lao Women’s Union</w:t>
            </w:r>
            <w:r w:rsidR="00AF101C" w:rsidRPr="0029051D">
              <w:t>;</w:t>
            </w:r>
            <w:r w:rsidRPr="0029051D">
              <w:t xml:space="preserve"> UNFPA</w:t>
            </w:r>
          </w:p>
        </w:tc>
      </w:tr>
      <w:tr w:rsidR="006E7DA7" w:rsidRPr="0029051D" w14:paraId="6D2C8C10" w14:textId="77777777" w:rsidTr="00C87C48">
        <w:trPr>
          <w:trHeight w:val="300"/>
        </w:trPr>
        <w:tc>
          <w:tcPr>
            <w:tcW w:w="2013" w:type="pct"/>
            <w:shd w:val="clear" w:color="auto" w:fill="A5BDCF" w:themeFill="accent1" w:themeFillTint="66"/>
          </w:tcPr>
          <w:p w14:paraId="487FDE31" w14:textId="414CE5AF" w:rsidR="008212B4" w:rsidRPr="0029051D" w:rsidRDefault="008212B4" w:rsidP="00233EF4">
            <w:pPr>
              <w:pStyle w:val="TableBodyCopybold"/>
            </w:pPr>
            <w:r w:rsidRPr="0029051D">
              <w:t>Defence Cooperation</w:t>
            </w:r>
            <w:r w:rsidR="00767380" w:rsidRPr="0029051D">
              <w:t xml:space="preserve"> Program</w:t>
            </w:r>
          </w:p>
          <w:p w14:paraId="66026D4B" w14:textId="6C7BE62C" w:rsidR="008212B4" w:rsidRPr="0029051D" w:rsidRDefault="008212B4" w:rsidP="00233EF4">
            <w:pPr>
              <w:pStyle w:val="TableBodyCopybold"/>
            </w:pPr>
            <w:r w:rsidRPr="0029051D">
              <w:t>(bilateral/regional)</w:t>
            </w:r>
          </w:p>
        </w:tc>
        <w:tc>
          <w:tcPr>
            <w:tcW w:w="1321" w:type="pct"/>
            <w:shd w:val="clear" w:color="auto" w:fill="D2DEE7" w:themeFill="accent1" w:themeFillTint="33"/>
          </w:tcPr>
          <w:p w14:paraId="0627C8D1" w14:textId="683A2729" w:rsidR="008212B4" w:rsidRPr="0029051D" w:rsidRDefault="008212B4" w:rsidP="00233EF4">
            <w:pPr>
              <w:pStyle w:val="TableBodyCopy"/>
            </w:pPr>
            <w:r w:rsidRPr="0029051D">
              <w:t>Ongoing</w:t>
            </w:r>
          </w:p>
        </w:tc>
        <w:tc>
          <w:tcPr>
            <w:tcW w:w="1666" w:type="pct"/>
            <w:shd w:val="clear" w:color="auto" w:fill="F2F2F2" w:themeFill="background1" w:themeFillShade="F2"/>
          </w:tcPr>
          <w:p w14:paraId="3F4FA2FD" w14:textId="1D4B33D4" w:rsidR="008212B4" w:rsidRPr="0029051D" w:rsidRDefault="00CD3203" w:rsidP="00233EF4">
            <w:pPr>
              <w:pStyle w:val="TableBodyCopy"/>
            </w:pPr>
            <w:r w:rsidRPr="0029051D">
              <w:t>Ministry of National Defence</w:t>
            </w:r>
          </w:p>
        </w:tc>
      </w:tr>
      <w:tr w:rsidR="006E7DA7" w:rsidRPr="0029051D" w14:paraId="11A07A32" w14:textId="77777777" w:rsidTr="00C87C48">
        <w:trPr>
          <w:cnfStyle w:val="000000100000" w:firstRow="0" w:lastRow="0" w:firstColumn="0" w:lastColumn="0" w:oddVBand="0" w:evenVBand="0" w:oddHBand="1" w:evenHBand="0" w:firstRowFirstColumn="0" w:firstRowLastColumn="0" w:lastRowFirstColumn="0" w:lastRowLastColumn="0"/>
          <w:trHeight w:val="300"/>
        </w:trPr>
        <w:tc>
          <w:tcPr>
            <w:tcW w:w="2013" w:type="pct"/>
            <w:shd w:val="clear" w:color="auto" w:fill="A5BDCF" w:themeFill="accent1" w:themeFillTint="66"/>
          </w:tcPr>
          <w:p w14:paraId="21115924" w14:textId="529F62F8" w:rsidR="008212B4" w:rsidRPr="0029051D" w:rsidRDefault="00AB4280" w:rsidP="00233EF4">
            <w:pPr>
              <w:pStyle w:val="TableBodyCopybold"/>
            </w:pPr>
            <w:r w:rsidRPr="0029051D">
              <w:t xml:space="preserve">Asian </w:t>
            </w:r>
            <w:r w:rsidR="00BA37D4" w:rsidRPr="0029051D">
              <w:t xml:space="preserve">Region </w:t>
            </w:r>
            <w:r w:rsidRPr="0029051D">
              <w:t>Law Enforcement Management Program (</w:t>
            </w:r>
            <w:r w:rsidR="008212B4" w:rsidRPr="0029051D">
              <w:t>Australian Federal Polic</w:t>
            </w:r>
            <w:r w:rsidR="00D140C2" w:rsidRPr="0029051D">
              <w:t>e</w:t>
            </w:r>
            <w:r w:rsidRPr="0029051D">
              <w:t>)</w:t>
            </w:r>
          </w:p>
          <w:p w14:paraId="0D7FA126" w14:textId="31958D2D" w:rsidR="008212B4" w:rsidRPr="0029051D" w:rsidRDefault="008212B4" w:rsidP="00233EF4">
            <w:pPr>
              <w:pStyle w:val="TableBodyCopybold"/>
            </w:pPr>
            <w:r w:rsidRPr="0029051D">
              <w:t>(bilateral/regional)</w:t>
            </w:r>
          </w:p>
        </w:tc>
        <w:tc>
          <w:tcPr>
            <w:tcW w:w="1321" w:type="pct"/>
            <w:shd w:val="clear" w:color="auto" w:fill="D2DEE7" w:themeFill="accent1" w:themeFillTint="33"/>
          </w:tcPr>
          <w:p w14:paraId="7455F23D" w14:textId="5155BBAE" w:rsidR="008212B4" w:rsidRPr="0029051D" w:rsidRDefault="008212B4" w:rsidP="00233EF4">
            <w:pPr>
              <w:pStyle w:val="TableBodyCopy"/>
            </w:pPr>
            <w:r w:rsidRPr="0029051D">
              <w:t>Ongoing</w:t>
            </w:r>
          </w:p>
        </w:tc>
        <w:tc>
          <w:tcPr>
            <w:tcW w:w="1666" w:type="pct"/>
            <w:shd w:val="clear" w:color="auto" w:fill="F2F2F2" w:themeFill="background1" w:themeFillShade="F2"/>
          </w:tcPr>
          <w:p w14:paraId="203AFA49" w14:textId="610DF539" w:rsidR="008212B4" w:rsidRPr="0029051D" w:rsidRDefault="008212B4" w:rsidP="00233EF4">
            <w:pPr>
              <w:pStyle w:val="TableBodyCopy"/>
            </w:pPr>
            <w:r w:rsidRPr="0029051D">
              <w:t>Ministry of Public Security</w:t>
            </w:r>
          </w:p>
        </w:tc>
      </w:tr>
      <w:tr w:rsidR="006E7DA7" w:rsidRPr="0029051D" w14:paraId="786CD626" w14:textId="77777777" w:rsidTr="00C87C48">
        <w:trPr>
          <w:trHeight w:val="300"/>
        </w:trPr>
        <w:tc>
          <w:tcPr>
            <w:tcW w:w="2013" w:type="pct"/>
            <w:shd w:val="clear" w:color="auto" w:fill="A5BDCF" w:themeFill="accent1" w:themeFillTint="66"/>
          </w:tcPr>
          <w:p w14:paraId="19C44C5A" w14:textId="386552A8" w:rsidR="00E0685B" w:rsidRPr="0029051D" w:rsidRDefault="00E0685B" w:rsidP="00233EF4">
            <w:pPr>
              <w:pStyle w:val="TableBodyCopybold"/>
            </w:pPr>
            <w:r w:rsidRPr="0029051D">
              <w:t>Australia</w:t>
            </w:r>
            <w:r w:rsidR="002E68D6" w:rsidRPr="0029051D">
              <w:t>n</w:t>
            </w:r>
            <w:r w:rsidRPr="0029051D">
              <w:t xml:space="preserve"> NGO Cooperation Program (ANCP)</w:t>
            </w:r>
          </w:p>
          <w:p w14:paraId="1834E30F" w14:textId="2EF0A553" w:rsidR="00CD3203" w:rsidRPr="0029051D" w:rsidRDefault="00CD3203" w:rsidP="00233EF4">
            <w:pPr>
              <w:pStyle w:val="TableBodyCopybold"/>
            </w:pPr>
            <w:r w:rsidRPr="0029051D">
              <w:t>(global)</w:t>
            </w:r>
          </w:p>
        </w:tc>
        <w:tc>
          <w:tcPr>
            <w:tcW w:w="1321" w:type="pct"/>
            <w:shd w:val="clear" w:color="auto" w:fill="D2DEE7" w:themeFill="accent1" w:themeFillTint="33"/>
          </w:tcPr>
          <w:p w14:paraId="3FF776D0" w14:textId="26851E1A" w:rsidR="00E0685B" w:rsidRPr="0029051D" w:rsidRDefault="00E0685B" w:rsidP="00233EF4">
            <w:pPr>
              <w:pStyle w:val="TableBodyCopy"/>
            </w:pPr>
            <w:r w:rsidRPr="0029051D">
              <w:t>Ongoing</w:t>
            </w:r>
          </w:p>
        </w:tc>
        <w:tc>
          <w:tcPr>
            <w:tcW w:w="1666" w:type="pct"/>
            <w:shd w:val="clear" w:color="auto" w:fill="F2F2F2" w:themeFill="background1" w:themeFillShade="F2"/>
          </w:tcPr>
          <w:p w14:paraId="1395E487" w14:textId="50F4D48A" w:rsidR="00E0685B" w:rsidRPr="0029051D" w:rsidRDefault="00E0685B" w:rsidP="00233EF4">
            <w:pPr>
              <w:pStyle w:val="TableBodyCopy"/>
            </w:pPr>
            <w:r w:rsidRPr="0029051D">
              <w:t>Civil society organisations</w:t>
            </w:r>
            <w:r w:rsidR="0018440E" w:rsidRPr="0029051D">
              <w:t>;</w:t>
            </w:r>
            <w:r w:rsidRPr="0029051D">
              <w:t xml:space="preserve"> </w:t>
            </w:r>
            <w:r w:rsidR="00B26F68" w:rsidRPr="0029051D">
              <w:t>non-government organisations</w:t>
            </w:r>
          </w:p>
        </w:tc>
      </w:tr>
      <w:tr w:rsidR="006E7DA7" w:rsidRPr="0029051D" w14:paraId="34B0B10C" w14:textId="77777777" w:rsidTr="00F44CAE">
        <w:trPr>
          <w:cnfStyle w:val="000000100000" w:firstRow="0" w:lastRow="0" w:firstColumn="0" w:lastColumn="0" w:oddVBand="0" w:evenVBand="0" w:oddHBand="1" w:evenHBand="0" w:firstRowFirstColumn="0" w:firstRowLastColumn="0" w:lastRowFirstColumn="0" w:lastRowLastColumn="0"/>
          <w:cantSplit/>
          <w:trHeight w:val="300"/>
        </w:trPr>
        <w:tc>
          <w:tcPr>
            <w:tcW w:w="0" w:type="pct"/>
            <w:shd w:val="clear" w:color="auto" w:fill="A5BDCF" w:themeFill="accent1" w:themeFillTint="66"/>
          </w:tcPr>
          <w:p w14:paraId="207E04A9" w14:textId="77777777" w:rsidR="00CD3203" w:rsidRPr="0029051D" w:rsidRDefault="00CD3203" w:rsidP="00233EF4">
            <w:pPr>
              <w:pStyle w:val="TableBodyCopybold"/>
            </w:pPr>
            <w:r w:rsidRPr="0029051D">
              <w:lastRenderedPageBreak/>
              <w:t>ASEAN–Australia Counter Trafficking</w:t>
            </w:r>
          </w:p>
          <w:p w14:paraId="7D681029" w14:textId="1D859519" w:rsidR="00CD3203" w:rsidRPr="0029051D" w:rsidRDefault="00CD3203" w:rsidP="00233EF4">
            <w:pPr>
              <w:pStyle w:val="TableBodyCopybold"/>
            </w:pPr>
            <w:r w:rsidRPr="0029051D">
              <w:t>(bilateral/regional)</w:t>
            </w:r>
          </w:p>
        </w:tc>
        <w:tc>
          <w:tcPr>
            <w:tcW w:w="0" w:type="pct"/>
            <w:shd w:val="clear" w:color="auto" w:fill="D2DEE7" w:themeFill="accent1" w:themeFillTint="33"/>
          </w:tcPr>
          <w:p w14:paraId="1C40FF84" w14:textId="41F55510" w:rsidR="00CD3203" w:rsidRPr="0029051D" w:rsidRDefault="00CD3203" w:rsidP="00233EF4">
            <w:pPr>
              <w:pStyle w:val="TableBodyCopy"/>
            </w:pPr>
            <w:r w:rsidRPr="0029051D">
              <w:t>2018</w:t>
            </w:r>
            <w:r w:rsidR="00334134" w:rsidRPr="0029051D">
              <w:t>–</w:t>
            </w:r>
            <w:r w:rsidRPr="0029051D">
              <w:t>28</w:t>
            </w:r>
          </w:p>
        </w:tc>
        <w:tc>
          <w:tcPr>
            <w:tcW w:w="0" w:type="pct"/>
            <w:shd w:val="clear" w:color="auto" w:fill="F2F2F2" w:themeFill="background1" w:themeFillShade="F2"/>
          </w:tcPr>
          <w:p w14:paraId="04971FEE" w14:textId="5D9BFCB4" w:rsidR="00CD3203" w:rsidRPr="0029051D" w:rsidRDefault="00CD3203" w:rsidP="00233EF4">
            <w:pPr>
              <w:pStyle w:val="TableBodyCopy"/>
            </w:pPr>
            <w:r w:rsidRPr="0029051D">
              <w:t>Ministry of Public Security</w:t>
            </w:r>
            <w:r w:rsidR="00A92546" w:rsidRPr="0029051D">
              <w:t>;</w:t>
            </w:r>
            <w:r w:rsidRPr="0029051D">
              <w:t xml:space="preserve"> Lao Women’s Union</w:t>
            </w:r>
            <w:r w:rsidR="00AF101C" w:rsidRPr="0029051D">
              <w:t>;</w:t>
            </w:r>
            <w:r w:rsidRPr="0029051D">
              <w:t xml:space="preserve"> People’s Supreme Court</w:t>
            </w:r>
            <w:r w:rsidR="004B077D" w:rsidRPr="0029051D">
              <w:t>;</w:t>
            </w:r>
            <w:r w:rsidRPr="0029051D">
              <w:t xml:space="preserve"> Office of the Supreme People’s Prosecutor</w:t>
            </w:r>
            <w:r w:rsidR="00B8494E" w:rsidRPr="0029051D">
              <w:t>;</w:t>
            </w:r>
            <w:r w:rsidRPr="0029051D">
              <w:t xml:space="preserve"> Vientiane Capital People’s Court</w:t>
            </w:r>
            <w:r w:rsidR="004B077D" w:rsidRPr="0029051D">
              <w:t>;</w:t>
            </w:r>
            <w:r w:rsidRPr="0029051D">
              <w:t xml:space="preserve"> DT Global</w:t>
            </w:r>
          </w:p>
        </w:tc>
      </w:tr>
      <w:tr w:rsidR="006E7DA7" w:rsidRPr="0029051D" w14:paraId="5D59D11F" w14:textId="77777777" w:rsidTr="00C87C48">
        <w:trPr>
          <w:trHeight w:val="300"/>
        </w:trPr>
        <w:tc>
          <w:tcPr>
            <w:tcW w:w="2013" w:type="pct"/>
            <w:shd w:val="clear" w:color="auto" w:fill="A5BDCF" w:themeFill="accent1" w:themeFillTint="66"/>
          </w:tcPr>
          <w:p w14:paraId="6DE980EC" w14:textId="29420F35" w:rsidR="00CD3203" w:rsidRPr="0029051D" w:rsidRDefault="000C2130" w:rsidP="00233EF4">
            <w:pPr>
              <w:pStyle w:val="TableBodyCopybold"/>
            </w:pPr>
            <w:r>
              <w:t>Tripartite Action to Enhance the Contribution of Labour Migration to Growth and Development in ASEAN (</w:t>
            </w:r>
            <w:r w:rsidR="00CD3203" w:rsidRPr="0029051D">
              <w:t>TRIANGLE in ASEAN</w:t>
            </w:r>
            <w:r>
              <w:t>)</w:t>
            </w:r>
          </w:p>
          <w:p w14:paraId="4E876987" w14:textId="1563E36D" w:rsidR="00CD3203" w:rsidRPr="0029051D" w:rsidRDefault="00CD3203" w:rsidP="00233EF4">
            <w:pPr>
              <w:pStyle w:val="TableBodyCopybold"/>
            </w:pPr>
            <w:r w:rsidRPr="0029051D">
              <w:t>(regional)</w:t>
            </w:r>
          </w:p>
        </w:tc>
        <w:tc>
          <w:tcPr>
            <w:tcW w:w="1321" w:type="pct"/>
            <w:shd w:val="clear" w:color="auto" w:fill="D2DEE7" w:themeFill="accent1" w:themeFillTint="33"/>
          </w:tcPr>
          <w:p w14:paraId="3BE84918" w14:textId="7BCD170F" w:rsidR="00CD3203" w:rsidRPr="0029051D" w:rsidRDefault="00CD3203" w:rsidP="00233EF4">
            <w:pPr>
              <w:pStyle w:val="TableBodyCopy"/>
            </w:pPr>
            <w:r w:rsidRPr="0029051D">
              <w:t>2015</w:t>
            </w:r>
            <w:r w:rsidR="00334134" w:rsidRPr="0029051D">
              <w:t>–</w:t>
            </w:r>
            <w:r w:rsidRPr="0029051D">
              <w:t>25</w:t>
            </w:r>
          </w:p>
        </w:tc>
        <w:tc>
          <w:tcPr>
            <w:tcW w:w="1666" w:type="pct"/>
            <w:shd w:val="clear" w:color="auto" w:fill="F2F2F2" w:themeFill="background1" w:themeFillShade="F2"/>
          </w:tcPr>
          <w:p w14:paraId="5948EA85" w14:textId="5FC3C9F9" w:rsidR="00CD3203" w:rsidRPr="0029051D" w:rsidRDefault="00CD3203" w:rsidP="00233EF4">
            <w:pPr>
              <w:pStyle w:val="TableBodyCopy"/>
            </w:pPr>
            <w:r w:rsidRPr="0029051D">
              <w:t>Ministry of Labour and Social Welfare</w:t>
            </w:r>
            <w:r w:rsidR="00993B1D" w:rsidRPr="0029051D">
              <w:t>;</w:t>
            </w:r>
            <w:r w:rsidRPr="0029051D">
              <w:t xml:space="preserve"> Lao Federation of Trade Unions</w:t>
            </w:r>
            <w:r w:rsidR="004177F0" w:rsidRPr="0029051D">
              <w:t>;</w:t>
            </w:r>
            <w:r w:rsidRPr="0029051D">
              <w:t xml:space="preserve"> Lao National Chamber of Commerce and Industry</w:t>
            </w:r>
            <w:r w:rsidR="009E63CB" w:rsidRPr="0029051D">
              <w:t>;</w:t>
            </w:r>
            <w:r w:rsidRPr="0029051D">
              <w:t xml:space="preserve"> International Labour Organi</w:t>
            </w:r>
            <w:r w:rsidR="00993B1D" w:rsidRPr="0029051D">
              <w:t>z</w:t>
            </w:r>
            <w:r w:rsidRPr="0029051D">
              <w:t>at</w:t>
            </w:r>
            <w:r w:rsidR="00993B1D" w:rsidRPr="0029051D">
              <w:t>i</w:t>
            </w:r>
            <w:r w:rsidRPr="0029051D">
              <w:t>on</w:t>
            </w:r>
            <w:r w:rsidR="004D6505" w:rsidRPr="0029051D">
              <w:t xml:space="preserve"> (ILO)</w:t>
            </w:r>
          </w:p>
        </w:tc>
      </w:tr>
      <w:tr w:rsidR="006E7DA7" w:rsidRPr="0029051D" w14:paraId="24144FC4" w14:textId="77777777" w:rsidTr="00C87C48">
        <w:trPr>
          <w:cnfStyle w:val="000000100000" w:firstRow="0" w:lastRow="0" w:firstColumn="0" w:lastColumn="0" w:oddVBand="0" w:evenVBand="0" w:oddHBand="1" w:evenHBand="0" w:firstRowFirstColumn="0" w:firstRowLastColumn="0" w:lastRowFirstColumn="0" w:lastRowLastColumn="0"/>
          <w:trHeight w:val="300"/>
        </w:trPr>
        <w:tc>
          <w:tcPr>
            <w:tcW w:w="2013" w:type="pct"/>
            <w:shd w:val="clear" w:color="auto" w:fill="A5BDCF" w:themeFill="accent1" w:themeFillTint="66"/>
          </w:tcPr>
          <w:p w14:paraId="51EDCDF4" w14:textId="66B354E5" w:rsidR="00CD3203" w:rsidRPr="0029051D" w:rsidRDefault="00CD3203" w:rsidP="00233EF4">
            <w:pPr>
              <w:pStyle w:val="TableBodyCopybold"/>
            </w:pPr>
            <w:r w:rsidRPr="0029051D">
              <w:t>Mekong</w:t>
            </w:r>
            <w:r w:rsidR="007B789C" w:rsidRPr="0029051D">
              <w:t>–</w:t>
            </w:r>
            <w:r w:rsidRPr="0029051D">
              <w:t xml:space="preserve">Australia </w:t>
            </w:r>
            <w:r w:rsidR="00604539">
              <w:t>Partnership</w:t>
            </w:r>
            <w:r w:rsidR="00FD4F2E" w:rsidRPr="0029051D">
              <w:t xml:space="preserve"> on</w:t>
            </w:r>
            <w:r w:rsidRPr="0029051D">
              <w:t xml:space="preserve"> Transnational Crime</w:t>
            </w:r>
            <w:r w:rsidR="00604539">
              <w:t xml:space="preserve"> (MAP-TNC)</w:t>
            </w:r>
          </w:p>
          <w:p w14:paraId="7DF59050" w14:textId="2B02E7AD" w:rsidR="00CD3203" w:rsidRPr="0029051D" w:rsidRDefault="00CD3203" w:rsidP="00233EF4">
            <w:pPr>
              <w:pStyle w:val="TableBodyCopybold"/>
            </w:pPr>
            <w:r w:rsidRPr="0029051D">
              <w:t>(regional)</w:t>
            </w:r>
          </w:p>
        </w:tc>
        <w:tc>
          <w:tcPr>
            <w:tcW w:w="1321" w:type="pct"/>
            <w:shd w:val="clear" w:color="auto" w:fill="D2DEE7" w:themeFill="accent1" w:themeFillTint="33"/>
          </w:tcPr>
          <w:p w14:paraId="50AE550F" w14:textId="05FA88E6" w:rsidR="00CD3203" w:rsidRPr="0029051D" w:rsidRDefault="00CD3203" w:rsidP="00233EF4">
            <w:pPr>
              <w:pStyle w:val="TableBodyCopy"/>
            </w:pPr>
            <w:r w:rsidRPr="0029051D">
              <w:t>2021</w:t>
            </w:r>
            <w:r w:rsidR="00334134" w:rsidRPr="0029051D">
              <w:t>–</w:t>
            </w:r>
            <w:r w:rsidRPr="0029051D">
              <w:t>29</w:t>
            </w:r>
          </w:p>
        </w:tc>
        <w:tc>
          <w:tcPr>
            <w:tcW w:w="1666" w:type="pct"/>
            <w:shd w:val="clear" w:color="auto" w:fill="F2F2F2" w:themeFill="background1" w:themeFillShade="F2"/>
          </w:tcPr>
          <w:p w14:paraId="4B01EE00" w14:textId="4B7C87B4" w:rsidR="00CD3203" w:rsidRPr="0029051D" w:rsidRDefault="00CD3203" w:rsidP="00233EF4">
            <w:pPr>
              <w:pStyle w:val="TableBodyCopy"/>
            </w:pPr>
            <w:r w:rsidRPr="0029051D">
              <w:t>Ministry of Public Security</w:t>
            </w:r>
            <w:r w:rsidR="00993B1D" w:rsidRPr="0029051D">
              <w:t>;</w:t>
            </w:r>
            <w:r w:rsidRPr="0029051D">
              <w:t xml:space="preserve"> Ministry of Finance</w:t>
            </w:r>
            <w:r w:rsidR="008A6F0B" w:rsidRPr="0029051D">
              <w:t>;</w:t>
            </w:r>
            <w:r w:rsidRPr="0029051D">
              <w:t xml:space="preserve"> Bank of </w:t>
            </w:r>
            <w:r w:rsidR="00B26F68" w:rsidRPr="0029051D">
              <w:t xml:space="preserve">the </w:t>
            </w:r>
            <w:r w:rsidRPr="0029051D">
              <w:t>Lao</w:t>
            </w:r>
            <w:r w:rsidR="00B26F68" w:rsidRPr="0029051D">
              <w:t xml:space="preserve"> PDR;</w:t>
            </w:r>
            <w:r w:rsidRPr="0029051D">
              <w:t xml:space="preserve"> Australian Federal Police</w:t>
            </w:r>
            <w:r w:rsidR="008A6F0B" w:rsidRPr="0029051D">
              <w:t xml:space="preserve">; </w:t>
            </w:r>
            <w:r w:rsidRPr="0029051D">
              <w:t>Australian Border Force</w:t>
            </w:r>
            <w:r w:rsidR="008A6F0B" w:rsidRPr="0029051D">
              <w:t>;</w:t>
            </w:r>
            <w:r w:rsidRPr="0029051D">
              <w:t xml:space="preserve"> Australian Transaction Reports and Analysis Centre</w:t>
            </w:r>
            <w:r w:rsidR="005858A6" w:rsidRPr="0029051D">
              <w:t xml:space="preserve"> (AUSTRAC);</w:t>
            </w:r>
            <w:r w:rsidRPr="0029051D">
              <w:t xml:space="preserve"> Australian Centre to Counter Child Exploitation</w:t>
            </w:r>
            <w:r w:rsidR="005858A6" w:rsidRPr="0029051D">
              <w:t>;</w:t>
            </w:r>
            <w:r w:rsidRPr="0029051D">
              <w:t xml:space="preserve"> </w:t>
            </w:r>
            <w:r w:rsidR="00860303" w:rsidRPr="0029051D">
              <w:t xml:space="preserve">Australian Government </w:t>
            </w:r>
            <w:r w:rsidRPr="0029051D">
              <w:t>Attorney-General’s Department</w:t>
            </w:r>
            <w:r w:rsidR="00860303" w:rsidRPr="0029051D">
              <w:t>;</w:t>
            </w:r>
            <w:r w:rsidRPr="0029051D">
              <w:t xml:space="preserve"> Australian Tax</w:t>
            </w:r>
            <w:r w:rsidR="00653E67" w:rsidRPr="0029051D">
              <w:t>ation</w:t>
            </w:r>
            <w:r w:rsidRPr="0029051D">
              <w:t xml:space="preserve"> Office</w:t>
            </w:r>
            <w:r w:rsidR="00653E67" w:rsidRPr="0029051D">
              <w:t>;</w:t>
            </w:r>
            <w:r w:rsidRPr="0029051D">
              <w:t xml:space="preserve"> </w:t>
            </w:r>
            <w:r w:rsidR="00653E67" w:rsidRPr="0029051D">
              <w:t xml:space="preserve">Australian Government </w:t>
            </w:r>
            <w:r w:rsidRPr="0029051D">
              <w:t>Department of Home Affairs</w:t>
            </w:r>
            <w:r w:rsidR="00653E67" w:rsidRPr="0029051D">
              <w:t>;</w:t>
            </w:r>
            <w:r w:rsidRPr="0029051D">
              <w:t xml:space="preserve"> Mekong</w:t>
            </w:r>
            <w:r w:rsidR="007B789C" w:rsidRPr="0029051D">
              <w:t>–</w:t>
            </w:r>
            <w:r w:rsidRPr="0029051D">
              <w:t>Australia Partnership</w:t>
            </w:r>
          </w:p>
        </w:tc>
      </w:tr>
      <w:tr w:rsidR="006E7DA7" w:rsidRPr="0029051D" w14:paraId="6C64246B" w14:textId="77777777" w:rsidTr="00C87C48">
        <w:trPr>
          <w:trHeight w:val="300"/>
        </w:trPr>
        <w:tc>
          <w:tcPr>
            <w:tcW w:w="2013" w:type="pct"/>
            <w:shd w:val="clear" w:color="auto" w:fill="A5BDCF" w:themeFill="accent1" w:themeFillTint="66"/>
          </w:tcPr>
          <w:p w14:paraId="6A06505B" w14:textId="1B1A9E4C" w:rsidR="00CD3203" w:rsidRPr="0029051D" w:rsidRDefault="00CD3203" w:rsidP="00233EF4">
            <w:pPr>
              <w:pStyle w:val="TableBodyCopybold"/>
            </w:pPr>
            <w:r w:rsidRPr="0029051D">
              <w:t xml:space="preserve">Cooperation with </w:t>
            </w:r>
            <w:r w:rsidR="00B9727C" w:rsidRPr="0029051D">
              <w:t>civil society organisations</w:t>
            </w:r>
            <w:r w:rsidRPr="0029051D">
              <w:t xml:space="preserve"> and research institutions on gender equality, disability and social inclusion (to be designed)</w:t>
            </w:r>
          </w:p>
          <w:p w14:paraId="25917E85" w14:textId="0F459FC8" w:rsidR="00CD3203" w:rsidRPr="0029051D" w:rsidRDefault="00CD3203" w:rsidP="00233EF4">
            <w:pPr>
              <w:pStyle w:val="TableBodyCopybold"/>
            </w:pPr>
            <w:r w:rsidRPr="0029051D">
              <w:t>(regional)</w:t>
            </w:r>
          </w:p>
        </w:tc>
        <w:tc>
          <w:tcPr>
            <w:tcW w:w="1321" w:type="pct"/>
            <w:shd w:val="clear" w:color="auto" w:fill="D2DEE7" w:themeFill="accent1" w:themeFillTint="33"/>
          </w:tcPr>
          <w:p w14:paraId="59AF6E89" w14:textId="77628923" w:rsidR="00CD3203" w:rsidRPr="0029051D" w:rsidRDefault="00CD3203" w:rsidP="00233EF4">
            <w:pPr>
              <w:pStyle w:val="TableBodyCopy"/>
              <w:rPr>
                <w:b/>
                <w:bCs/>
                <w:szCs w:val="20"/>
              </w:rPr>
            </w:pPr>
            <w:r w:rsidRPr="0029051D">
              <w:rPr>
                <w:szCs w:val="20"/>
              </w:rPr>
              <w:t>2025</w:t>
            </w:r>
            <w:r w:rsidR="00334134" w:rsidRPr="0029051D">
              <w:t>–</w:t>
            </w:r>
            <w:r w:rsidRPr="0029051D">
              <w:rPr>
                <w:szCs w:val="20"/>
              </w:rPr>
              <w:t>29</w:t>
            </w:r>
          </w:p>
        </w:tc>
        <w:tc>
          <w:tcPr>
            <w:tcW w:w="1666" w:type="pct"/>
            <w:shd w:val="clear" w:color="auto" w:fill="F2F2F2" w:themeFill="background1" w:themeFillShade="F2"/>
          </w:tcPr>
          <w:p w14:paraId="3A305CC7" w14:textId="4096F487" w:rsidR="00CD3203" w:rsidRPr="0029051D" w:rsidRDefault="00CD3203" w:rsidP="00233EF4">
            <w:pPr>
              <w:pStyle w:val="TableBodyCopy"/>
            </w:pPr>
            <w:r w:rsidRPr="0029051D">
              <w:t>Mekong</w:t>
            </w:r>
            <w:r w:rsidR="007B789C" w:rsidRPr="0029051D">
              <w:t>–</w:t>
            </w:r>
            <w:r w:rsidRPr="0029051D">
              <w:t>Australia Partnership</w:t>
            </w:r>
            <w:r w:rsidR="0018440E" w:rsidRPr="0029051D">
              <w:t>;</w:t>
            </w:r>
            <w:r w:rsidRPr="0029051D">
              <w:t xml:space="preserve"> civil society</w:t>
            </w:r>
            <w:r w:rsidR="0018440E" w:rsidRPr="0029051D">
              <w:t xml:space="preserve"> organisations;</w:t>
            </w:r>
            <w:r w:rsidRPr="0029051D">
              <w:t xml:space="preserve"> research institutions</w:t>
            </w:r>
          </w:p>
        </w:tc>
      </w:tr>
    </w:tbl>
    <w:p w14:paraId="64D29827" w14:textId="4A0C1A96" w:rsidR="004D6505" w:rsidRPr="0029051D" w:rsidRDefault="008212B4" w:rsidP="00706620">
      <w:r w:rsidRPr="0029051D">
        <w:t xml:space="preserve">Australian Government supporting investments/activities for Objective 2 – </w:t>
      </w:r>
      <w:r w:rsidR="00874318" w:rsidRPr="0029051D">
        <w:t>R</w:t>
      </w:r>
      <w:r w:rsidRPr="0029051D">
        <w:t>esilient</w:t>
      </w:r>
      <w:r w:rsidR="00CD6D22" w:rsidRPr="0029051D">
        <w:t>,</w:t>
      </w:r>
      <w:r w:rsidRPr="0029051D">
        <w:t xml:space="preserve"> </w:t>
      </w:r>
      <w:r w:rsidR="00CD6D22" w:rsidRPr="0029051D">
        <w:t>i</w:t>
      </w:r>
      <w:r w:rsidRPr="0029051D">
        <w:t xml:space="preserve">nclusive </w:t>
      </w:r>
      <w:r w:rsidR="00CD6D22" w:rsidRPr="0029051D">
        <w:t>e</w:t>
      </w:r>
      <w:r w:rsidRPr="0029051D">
        <w:t xml:space="preserve">conomic </w:t>
      </w:r>
      <w:r w:rsidR="00CD6D22" w:rsidRPr="0029051D">
        <w:t>g</w:t>
      </w:r>
      <w:r w:rsidRPr="0029051D">
        <w:t>rowth (bilateral Official Development Assistance (ODA) as well as significant regional and global ODA, and significant non-ODA development investments/activities)</w:t>
      </w:r>
    </w:p>
    <w:tbl>
      <w:tblPr>
        <w:tblStyle w:val="ListTable3-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113" w:type="dxa"/>
        </w:tblCellMar>
        <w:tblLook w:val="0420" w:firstRow="1" w:lastRow="0" w:firstColumn="0" w:lastColumn="0" w:noHBand="0" w:noVBand="1"/>
        <w:tblCaption w:val="Australian Government supporting investments/activities for Objective 2"/>
        <w:tblDescription w:val="Investments and activities, duration and key partners"/>
      </w:tblPr>
      <w:tblGrid>
        <w:gridCol w:w="4107"/>
        <w:gridCol w:w="2691"/>
        <w:gridCol w:w="3397"/>
      </w:tblGrid>
      <w:tr w:rsidR="00CD6D22" w:rsidRPr="0029051D" w14:paraId="61E5BC52" w14:textId="77777777" w:rsidTr="00C87C48">
        <w:trPr>
          <w:cnfStyle w:val="100000000000" w:firstRow="1" w:lastRow="0" w:firstColumn="0" w:lastColumn="0" w:oddVBand="0" w:evenVBand="0" w:oddHBand="0" w:evenHBand="0" w:firstRowFirstColumn="0" w:firstRowLastColumn="0" w:lastRowFirstColumn="0" w:lastRowLastColumn="0"/>
          <w:trHeight w:val="300"/>
          <w:tblHeader/>
        </w:trPr>
        <w:tc>
          <w:tcPr>
            <w:tcW w:w="2014" w:type="pct"/>
          </w:tcPr>
          <w:p w14:paraId="184987EC" w14:textId="4E11EBE1" w:rsidR="002F4955" w:rsidRPr="0029051D" w:rsidRDefault="002F4955" w:rsidP="00233EF4">
            <w:pPr>
              <w:pStyle w:val="TableHeading"/>
            </w:pPr>
            <w:bookmarkStart w:id="14" w:name="_Hlk157784741"/>
            <w:r w:rsidRPr="0029051D">
              <w:t xml:space="preserve">Name of </w:t>
            </w:r>
            <w:r w:rsidR="00AC2E2D" w:rsidRPr="0029051D">
              <w:t>i</w:t>
            </w:r>
            <w:r w:rsidRPr="0029051D">
              <w:t>nvestment</w:t>
            </w:r>
            <w:r w:rsidR="000F4B7B" w:rsidRPr="0029051D">
              <w:t>/activity</w:t>
            </w:r>
          </w:p>
        </w:tc>
        <w:tc>
          <w:tcPr>
            <w:tcW w:w="1320" w:type="pct"/>
          </w:tcPr>
          <w:p w14:paraId="57F01E3B" w14:textId="2092F753" w:rsidR="002F4955" w:rsidRPr="0029051D" w:rsidRDefault="00287604" w:rsidP="00233EF4">
            <w:pPr>
              <w:pStyle w:val="TableHeading"/>
            </w:pPr>
            <w:r w:rsidRPr="0029051D">
              <w:t>Duration</w:t>
            </w:r>
          </w:p>
        </w:tc>
        <w:tc>
          <w:tcPr>
            <w:tcW w:w="1666" w:type="pct"/>
          </w:tcPr>
          <w:p w14:paraId="31C4B1CC" w14:textId="77777777" w:rsidR="002F4955" w:rsidRPr="0029051D" w:rsidRDefault="002F4955" w:rsidP="00233EF4">
            <w:pPr>
              <w:pStyle w:val="TableHeading"/>
            </w:pPr>
            <w:r w:rsidRPr="0029051D">
              <w:t>Key partners</w:t>
            </w:r>
          </w:p>
        </w:tc>
      </w:tr>
      <w:bookmarkEnd w:id="14"/>
      <w:tr w:rsidR="00CD6D22" w:rsidRPr="0029051D" w14:paraId="046FEDC5" w14:textId="77777777" w:rsidTr="00C87C48">
        <w:trPr>
          <w:cnfStyle w:val="000000100000" w:firstRow="0" w:lastRow="0" w:firstColumn="0" w:lastColumn="0" w:oddVBand="0" w:evenVBand="0" w:oddHBand="1" w:evenHBand="0" w:firstRowFirstColumn="0" w:firstRowLastColumn="0" w:lastRowFirstColumn="0" w:lastRowLastColumn="0"/>
          <w:trHeight w:val="424"/>
        </w:trPr>
        <w:tc>
          <w:tcPr>
            <w:tcW w:w="2014" w:type="pct"/>
            <w:shd w:val="clear" w:color="auto" w:fill="A5BDCF" w:themeFill="accent1" w:themeFillTint="66"/>
          </w:tcPr>
          <w:p w14:paraId="5D76AAFC" w14:textId="14E0E828" w:rsidR="002F4955" w:rsidRPr="0029051D" w:rsidRDefault="00816393" w:rsidP="00233EF4">
            <w:pPr>
              <w:pStyle w:val="TableBodyCopybold"/>
            </w:pPr>
            <w:r w:rsidRPr="0029051D">
              <w:t>Lao PDR Competitiveness and Trade</w:t>
            </w:r>
            <w:r w:rsidR="00EF63F8" w:rsidRPr="0029051D">
              <w:t xml:space="preserve"> </w:t>
            </w:r>
            <w:r w:rsidR="00EC0D4A" w:rsidRPr="0029051D">
              <w:t xml:space="preserve">(LCT) </w:t>
            </w:r>
            <w:r w:rsidR="00EF63F8" w:rsidRPr="0029051D">
              <w:t>Project</w:t>
            </w:r>
          </w:p>
          <w:p w14:paraId="45766E21" w14:textId="652D7346" w:rsidR="008212B4" w:rsidRPr="0029051D" w:rsidRDefault="008212B4" w:rsidP="00233EF4">
            <w:pPr>
              <w:pStyle w:val="TableBodyCopybold"/>
            </w:pPr>
            <w:r w:rsidRPr="0029051D">
              <w:t>(bilateral)</w:t>
            </w:r>
          </w:p>
        </w:tc>
        <w:tc>
          <w:tcPr>
            <w:tcW w:w="1320" w:type="pct"/>
            <w:shd w:val="clear" w:color="auto" w:fill="D2DEE7" w:themeFill="accent1" w:themeFillTint="33"/>
          </w:tcPr>
          <w:p w14:paraId="6B6BC7BF" w14:textId="57704CBC" w:rsidR="002F4955" w:rsidRPr="0029051D" w:rsidRDefault="00353F20" w:rsidP="00233EF4">
            <w:pPr>
              <w:pStyle w:val="TableBodyCopy"/>
            </w:pPr>
            <w:r w:rsidRPr="0029051D">
              <w:t>2019</w:t>
            </w:r>
            <w:r w:rsidR="00334134" w:rsidRPr="0029051D">
              <w:t>–</w:t>
            </w:r>
            <w:r w:rsidRPr="0029051D">
              <w:t>25</w:t>
            </w:r>
            <w:r w:rsidR="00B96FB8" w:rsidRPr="0029051D">
              <w:t xml:space="preserve"> (new </w:t>
            </w:r>
            <w:r w:rsidR="00650B28">
              <w:t>p</w:t>
            </w:r>
            <w:r w:rsidR="00B96FB8" w:rsidRPr="0029051D">
              <w:t>hase to be designed)</w:t>
            </w:r>
          </w:p>
        </w:tc>
        <w:tc>
          <w:tcPr>
            <w:tcW w:w="1666" w:type="pct"/>
            <w:shd w:val="clear" w:color="auto" w:fill="F2F2F2" w:themeFill="background1" w:themeFillShade="F2"/>
          </w:tcPr>
          <w:p w14:paraId="20DAC979" w14:textId="515FEBFA" w:rsidR="002F4955" w:rsidRPr="0029051D" w:rsidRDefault="000071FD" w:rsidP="00233EF4">
            <w:pPr>
              <w:pStyle w:val="TableBodyCopy"/>
            </w:pPr>
            <w:r w:rsidRPr="0029051D">
              <w:t>Ministry of Industry and Commerce</w:t>
            </w:r>
            <w:r w:rsidR="00803B9F" w:rsidRPr="0029051D">
              <w:t>;</w:t>
            </w:r>
            <w:r w:rsidR="00D41165" w:rsidRPr="0029051D">
              <w:t xml:space="preserve"> </w:t>
            </w:r>
            <w:r w:rsidR="00AB76B3" w:rsidRPr="0029051D">
              <w:t>Lao National Chamber of Commerce and Industry</w:t>
            </w:r>
            <w:r w:rsidR="009E63CB" w:rsidRPr="0029051D">
              <w:t>;</w:t>
            </w:r>
            <w:r w:rsidR="00AB76B3" w:rsidRPr="0029051D">
              <w:t xml:space="preserve"> </w:t>
            </w:r>
            <w:r w:rsidR="00353F20" w:rsidRPr="0029051D">
              <w:t>World Bank</w:t>
            </w:r>
          </w:p>
        </w:tc>
      </w:tr>
      <w:tr w:rsidR="00CD6D22" w:rsidRPr="0029051D" w14:paraId="5D577CF4" w14:textId="77777777" w:rsidTr="00C87C48">
        <w:trPr>
          <w:trHeight w:val="424"/>
        </w:trPr>
        <w:tc>
          <w:tcPr>
            <w:tcW w:w="2014" w:type="pct"/>
            <w:shd w:val="clear" w:color="auto" w:fill="A5BDCF" w:themeFill="accent1" w:themeFillTint="66"/>
          </w:tcPr>
          <w:p w14:paraId="64975989" w14:textId="5EAB2D60" w:rsidR="00EF63F8" w:rsidRPr="0029051D" w:rsidRDefault="00EF63F8" w:rsidP="00233EF4">
            <w:pPr>
              <w:pStyle w:val="TableBodyCopybold"/>
            </w:pPr>
            <w:r w:rsidRPr="0029051D">
              <w:t xml:space="preserve">New </w:t>
            </w:r>
            <w:r w:rsidR="00B9727C" w:rsidRPr="0029051D">
              <w:t>e</w:t>
            </w:r>
            <w:r w:rsidRPr="0029051D">
              <w:t xml:space="preserve">conomic and </w:t>
            </w:r>
            <w:r w:rsidR="00B9727C" w:rsidRPr="0029051D">
              <w:t>i</w:t>
            </w:r>
            <w:r w:rsidRPr="0029051D">
              <w:t>nvestment program</w:t>
            </w:r>
          </w:p>
          <w:p w14:paraId="3CA38E2E" w14:textId="517043B2" w:rsidR="008212B4" w:rsidRPr="0029051D" w:rsidRDefault="008212B4" w:rsidP="00233EF4">
            <w:pPr>
              <w:pStyle w:val="TableBodyCopybold"/>
            </w:pPr>
            <w:r w:rsidRPr="0029051D">
              <w:t>(bilateral/regional)</w:t>
            </w:r>
          </w:p>
        </w:tc>
        <w:tc>
          <w:tcPr>
            <w:tcW w:w="1320" w:type="pct"/>
            <w:shd w:val="clear" w:color="auto" w:fill="D2DEE7" w:themeFill="accent1" w:themeFillTint="33"/>
          </w:tcPr>
          <w:p w14:paraId="6992518D" w14:textId="18BF76D2" w:rsidR="00EF63F8" w:rsidRPr="0029051D" w:rsidRDefault="00334134" w:rsidP="00233EF4">
            <w:pPr>
              <w:pStyle w:val="TableBodyCopy"/>
            </w:pPr>
            <w:r w:rsidRPr="0029051D">
              <w:t>To be confirmed</w:t>
            </w:r>
          </w:p>
        </w:tc>
        <w:tc>
          <w:tcPr>
            <w:tcW w:w="1666" w:type="pct"/>
            <w:shd w:val="clear" w:color="auto" w:fill="F2F2F2" w:themeFill="background1" w:themeFillShade="F2"/>
          </w:tcPr>
          <w:p w14:paraId="2D4F7C12" w14:textId="397ECF7D" w:rsidR="00EF63F8" w:rsidRPr="0029051D" w:rsidRDefault="00EF63F8" w:rsidP="00233EF4">
            <w:pPr>
              <w:pStyle w:val="TableBodyCopy"/>
            </w:pPr>
            <w:r w:rsidRPr="0029051D">
              <w:t>Ministry of Planning and Investment</w:t>
            </w:r>
            <w:r w:rsidR="004B543D" w:rsidRPr="0029051D">
              <w:t>;</w:t>
            </w:r>
            <w:r w:rsidRPr="0029051D">
              <w:t xml:space="preserve"> Ministry of Industry and Commerce</w:t>
            </w:r>
            <w:r w:rsidR="00803B9F" w:rsidRPr="0029051D">
              <w:t>;</w:t>
            </w:r>
            <w:r w:rsidRPr="0029051D">
              <w:t xml:space="preserve"> Ministry of Finance</w:t>
            </w:r>
            <w:r w:rsidR="001B64C0" w:rsidRPr="0029051D">
              <w:t>;</w:t>
            </w:r>
            <w:r w:rsidR="00444BA5" w:rsidRPr="0029051D">
              <w:t xml:space="preserve"> Mekong</w:t>
            </w:r>
            <w:r w:rsidR="007B789C" w:rsidRPr="0029051D">
              <w:t>–</w:t>
            </w:r>
            <w:r w:rsidR="00444BA5" w:rsidRPr="0029051D">
              <w:t>Australia Partnership</w:t>
            </w:r>
          </w:p>
        </w:tc>
      </w:tr>
      <w:tr w:rsidR="00CD6D22" w:rsidRPr="0029051D" w14:paraId="5C015985" w14:textId="77777777" w:rsidTr="00C87C48">
        <w:trPr>
          <w:cnfStyle w:val="000000100000" w:firstRow="0" w:lastRow="0" w:firstColumn="0" w:lastColumn="0" w:oddVBand="0" w:evenVBand="0" w:oddHBand="1" w:evenHBand="0" w:firstRowFirstColumn="0" w:firstRowLastColumn="0" w:lastRowFirstColumn="0" w:lastRowLastColumn="0"/>
          <w:trHeight w:val="300"/>
        </w:trPr>
        <w:tc>
          <w:tcPr>
            <w:tcW w:w="2014" w:type="pct"/>
            <w:shd w:val="clear" w:color="auto" w:fill="A5BDCF" w:themeFill="accent1" w:themeFillTint="66"/>
          </w:tcPr>
          <w:p w14:paraId="176D1D96" w14:textId="6A5FB5A2" w:rsidR="00EF63F8" w:rsidRPr="0029051D" w:rsidRDefault="00EF63F8" w:rsidP="00233EF4">
            <w:pPr>
              <w:pStyle w:val="TableBodyCopybold"/>
            </w:pPr>
            <w:r w:rsidRPr="0029051D">
              <w:t>Public Financial Management</w:t>
            </w:r>
            <w:r w:rsidR="00EC0D4A" w:rsidRPr="0029051D">
              <w:t xml:space="preserve"> </w:t>
            </w:r>
            <w:r w:rsidRPr="0029051D">
              <w:t>in Lao PDR</w:t>
            </w:r>
          </w:p>
          <w:p w14:paraId="550144A1" w14:textId="0C6BB7F2" w:rsidR="008212B4" w:rsidRPr="0029051D" w:rsidRDefault="008212B4" w:rsidP="00233EF4">
            <w:pPr>
              <w:pStyle w:val="TableBodyCopybold"/>
            </w:pPr>
            <w:r w:rsidRPr="0029051D">
              <w:t>(regional)</w:t>
            </w:r>
          </w:p>
        </w:tc>
        <w:tc>
          <w:tcPr>
            <w:tcW w:w="1320" w:type="pct"/>
            <w:shd w:val="clear" w:color="auto" w:fill="D2DEE7" w:themeFill="accent1" w:themeFillTint="33"/>
          </w:tcPr>
          <w:p w14:paraId="2CB2B8D2" w14:textId="0A3CBFBC" w:rsidR="00EF63F8" w:rsidRPr="0029051D" w:rsidRDefault="00EF63F8" w:rsidP="00233EF4">
            <w:pPr>
              <w:pStyle w:val="TableBodyCopy"/>
            </w:pPr>
            <w:r w:rsidRPr="0029051D">
              <w:t>2021</w:t>
            </w:r>
            <w:r w:rsidR="00334134" w:rsidRPr="0029051D">
              <w:t>–</w:t>
            </w:r>
            <w:r w:rsidRPr="0029051D">
              <w:t>26 (possible extension to 2029)</w:t>
            </w:r>
          </w:p>
        </w:tc>
        <w:tc>
          <w:tcPr>
            <w:tcW w:w="1666" w:type="pct"/>
            <w:shd w:val="clear" w:color="auto" w:fill="F2F2F2" w:themeFill="background1" w:themeFillShade="F2"/>
          </w:tcPr>
          <w:p w14:paraId="5F690C15" w14:textId="36517E25" w:rsidR="00EF63F8" w:rsidRPr="0029051D" w:rsidRDefault="00EF63F8" w:rsidP="00233EF4">
            <w:pPr>
              <w:pStyle w:val="TableBodyCopy"/>
            </w:pPr>
            <w:r w:rsidRPr="0029051D">
              <w:t>Ministry of Finance</w:t>
            </w:r>
            <w:r w:rsidR="001B64C0" w:rsidRPr="0029051D">
              <w:t>;</w:t>
            </w:r>
            <w:r w:rsidRPr="0029051D">
              <w:t xml:space="preserve"> World Bank</w:t>
            </w:r>
            <w:r w:rsidR="00D64A2D" w:rsidRPr="0029051D">
              <w:t>;</w:t>
            </w:r>
            <w:r w:rsidR="000F0F00" w:rsidRPr="0029051D">
              <w:t xml:space="preserve"> Mekong</w:t>
            </w:r>
            <w:r w:rsidR="007B789C" w:rsidRPr="0029051D">
              <w:t>–</w:t>
            </w:r>
            <w:r w:rsidR="000F0F00" w:rsidRPr="0029051D">
              <w:t>Australia Partnership</w:t>
            </w:r>
          </w:p>
        </w:tc>
      </w:tr>
      <w:tr w:rsidR="00CD6D22" w:rsidRPr="0029051D" w14:paraId="15DF1AAC" w14:textId="77777777" w:rsidTr="00C87C48">
        <w:trPr>
          <w:trHeight w:val="300"/>
        </w:trPr>
        <w:tc>
          <w:tcPr>
            <w:tcW w:w="2014" w:type="pct"/>
            <w:shd w:val="clear" w:color="auto" w:fill="A5BDCF" w:themeFill="accent1" w:themeFillTint="66"/>
          </w:tcPr>
          <w:p w14:paraId="0F8DDFE4" w14:textId="053FA2C6" w:rsidR="00EF63F8" w:rsidRPr="0029051D" w:rsidRDefault="00EF63F8" w:rsidP="00233EF4">
            <w:pPr>
              <w:pStyle w:val="TableBodyCopybold"/>
            </w:pPr>
            <w:r w:rsidRPr="0029051D">
              <w:lastRenderedPageBreak/>
              <w:t>Better Economic Decision-making</w:t>
            </w:r>
          </w:p>
          <w:p w14:paraId="675028F9" w14:textId="76F12A6E" w:rsidR="008212B4" w:rsidRPr="0029051D" w:rsidRDefault="008212B4" w:rsidP="00233EF4">
            <w:pPr>
              <w:pStyle w:val="TableBodyCopybold"/>
            </w:pPr>
            <w:r w:rsidRPr="0029051D">
              <w:t>(regional)</w:t>
            </w:r>
          </w:p>
        </w:tc>
        <w:tc>
          <w:tcPr>
            <w:tcW w:w="1320" w:type="pct"/>
            <w:shd w:val="clear" w:color="auto" w:fill="D2DEE7" w:themeFill="accent1" w:themeFillTint="33"/>
          </w:tcPr>
          <w:p w14:paraId="7F639C1E" w14:textId="5794574D" w:rsidR="00EF63F8" w:rsidRPr="0029051D" w:rsidRDefault="00EF63F8" w:rsidP="00233EF4">
            <w:pPr>
              <w:pStyle w:val="TableBodyCopy"/>
            </w:pPr>
            <w:r w:rsidRPr="0029051D">
              <w:t>2021</w:t>
            </w:r>
            <w:r w:rsidR="00334134" w:rsidRPr="0029051D">
              <w:t>–</w:t>
            </w:r>
            <w:r w:rsidRPr="0029051D">
              <w:t>24</w:t>
            </w:r>
          </w:p>
        </w:tc>
        <w:tc>
          <w:tcPr>
            <w:tcW w:w="1666" w:type="pct"/>
            <w:shd w:val="clear" w:color="auto" w:fill="F2F2F2" w:themeFill="background1" w:themeFillShade="F2"/>
          </w:tcPr>
          <w:p w14:paraId="31E1D8EF" w14:textId="356A2952" w:rsidR="00EF63F8" w:rsidRPr="0029051D" w:rsidRDefault="00EF63F8" w:rsidP="00233EF4">
            <w:pPr>
              <w:pStyle w:val="TableBodyCopy"/>
            </w:pPr>
            <w:r w:rsidRPr="0029051D">
              <w:t>National Assembly</w:t>
            </w:r>
            <w:r w:rsidR="0036281B" w:rsidRPr="0029051D">
              <w:t xml:space="preserve"> of Lao PDR;</w:t>
            </w:r>
            <w:r w:rsidRPr="0029051D">
              <w:t xml:space="preserve"> Asia Foundation</w:t>
            </w:r>
            <w:r w:rsidR="00387CE3" w:rsidRPr="0029051D">
              <w:t>;</w:t>
            </w:r>
            <w:r w:rsidR="000F0F00" w:rsidRPr="0029051D">
              <w:t xml:space="preserve"> Mekong</w:t>
            </w:r>
            <w:r w:rsidR="007B789C" w:rsidRPr="0029051D">
              <w:t>–</w:t>
            </w:r>
            <w:r w:rsidR="000F0F00" w:rsidRPr="0029051D">
              <w:t>Australia Partnership</w:t>
            </w:r>
          </w:p>
        </w:tc>
      </w:tr>
      <w:tr w:rsidR="00CD6D22" w:rsidRPr="0029051D" w14:paraId="235D99B9" w14:textId="77777777" w:rsidTr="00C87C48">
        <w:trPr>
          <w:cnfStyle w:val="000000100000" w:firstRow="0" w:lastRow="0" w:firstColumn="0" w:lastColumn="0" w:oddVBand="0" w:evenVBand="0" w:oddHBand="1" w:evenHBand="0" w:firstRowFirstColumn="0" w:firstRowLastColumn="0" w:lastRowFirstColumn="0" w:lastRowLastColumn="0"/>
          <w:trHeight w:val="300"/>
        </w:trPr>
        <w:tc>
          <w:tcPr>
            <w:tcW w:w="2014" w:type="pct"/>
            <w:shd w:val="clear" w:color="auto" w:fill="A5BDCF" w:themeFill="accent1" w:themeFillTint="66"/>
          </w:tcPr>
          <w:p w14:paraId="17E9A153" w14:textId="5DBF4424" w:rsidR="00EF63F8" w:rsidRPr="0029051D" w:rsidRDefault="00EF63F8" w:rsidP="00233EF4">
            <w:pPr>
              <w:pStyle w:val="TableBodyCopybold"/>
            </w:pPr>
            <w:r w:rsidRPr="0029051D">
              <w:t xml:space="preserve">Strengthening Gender and Social </w:t>
            </w:r>
            <w:r w:rsidR="001170B9" w:rsidRPr="0029051D">
              <w:t>I</w:t>
            </w:r>
            <w:r w:rsidRPr="0029051D">
              <w:t>nclusion Data and Analysis</w:t>
            </w:r>
            <w:r w:rsidR="001170B9" w:rsidRPr="0029051D">
              <w:t xml:space="preserve"> in Lao</w:t>
            </w:r>
            <w:r w:rsidR="00724A5C" w:rsidRPr="0029051D">
              <w:t xml:space="preserve"> PDR</w:t>
            </w:r>
          </w:p>
          <w:p w14:paraId="2905D843" w14:textId="290EA816" w:rsidR="008212B4" w:rsidRPr="0029051D" w:rsidRDefault="008212B4" w:rsidP="00233EF4">
            <w:pPr>
              <w:pStyle w:val="TableBodyCopybold"/>
            </w:pPr>
            <w:r w:rsidRPr="0029051D">
              <w:t>(regional)</w:t>
            </w:r>
          </w:p>
        </w:tc>
        <w:tc>
          <w:tcPr>
            <w:tcW w:w="1320" w:type="pct"/>
            <w:shd w:val="clear" w:color="auto" w:fill="D2DEE7" w:themeFill="accent1" w:themeFillTint="33"/>
          </w:tcPr>
          <w:p w14:paraId="604650B7" w14:textId="70E6142A" w:rsidR="00EF63F8" w:rsidRPr="0029051D" w:rsidRDefault="00EF63F8" w:rsidP="00233EF4">
            <w:pPr>
              <w:pStyle w:val="TableBodyCopy"/>
            </w:pPr>
            <w:r w:rsidRPr="0029051D">
              <w:t>2022</w:t>
            </w:r>
            <w:r w:rsidR="00334134" w:rsidRPr="0029051D">
              <w:t>–</w:t>
            </w:r>
            <w:r w:rsidRPr="0029051D">
              <w:t>24</w:t>
            </w:r>
          </w:p>
        </w:tc>
        <w:tc>
          <w:tcPr>
            <w:tcW w:w="1666" w:type="pct"/>
            <w:shd w:val="clear" w:color="auto" w:fill="F2F2F2" w:themeFill="background1" w:themeFillShade="F2"/>
          </w:tcPr>
          <w:p w14:paraId="0493562C" w14:textId="0CFB8965" w:rsidR="00EF63F8" w:rsidRPr="0029051D" w:rsidRDefault="00EF63F8" w:rsidP="00233EF4">
            <w:pPr>
              <w:pStyle w:val="TableBodyCopy"/>
            </w:pPr>
            <w:r w:rsidRPr="0029051D">
              <w:t>Lao Statistics Bureau</w:t>
            </w:r>
            <w:r w:rsidR="00805C0C" w:rsidRPr="0029051D">
              <w:t>;</w:t>
            </w:r>
            <w:r w:rsidRPr="0029051D">
              <w:t xml:space="preserve"> Asia</w:t>
            </w:r>
            <w:r w:rsidR="000F0F00" w:rsidRPr="0029051D">
              <w:t>n</w:t>
            </w:r>
            <w:r w:rsidRPr="0029051D">
              <w:t xml:space="preserve"> Development Bank</w:t>
            </w:r>
            <w:r w:rsidR="00805C0C" w:rsidRPr="0029051D">
              <w:t>;</w:t>
            </w:r>
            <w:r w:rsidR="000F0F00" w:rsidRPr="0029051D">
              <w:t xml:space="preserve"> Mekong</w:t>
            </w:r>
            <w:r w:rsidR="007B789C" w:rsidRPr="0029051D">
              <w:t>–</w:t>
            </w:r>
            <w:r w:rsidR="000F0F00" w:rsidRPr="0029051D">
              <w:t>Australia Partnership</w:t>
            </w:r>
          </w:p>
        </w:tc>
      </w:tr>
      <w:tr w:rsidR="00CD6D22" w:rsidRPr="0029051D" w14:paraId="00FE4E5B" w14:textId="77777777" w:rsidTr="00C87C48">
        <w:trPr>
          <w:trHeight w:val="300"/>
        </w:trPr>
        <w:tc>
          <w:tcPr>
            <w:tcW w:w="2014" w:type="pct"/>
            <w:shd w:val="clear" w:color="auto" w:fill="A5BDCF" w:themeFill="accent1" w:themeFillTint="66"/>
          </w:tcPr>
          <w:p w14:paraId="71D337F8" w14:textId="12100808" w:rsidR="00CD3203" w:rsidRPr="0029051D" w:rsidRDefault="00CD3203" w:rsidP="00233EF4">
            <w:pPr>
              <w:pStyle w:val="TableBodyCopybold"/>
            </w:pPr>
            <w:r w:rsidRPr="0029051D">
              <w:t>Laos</w:t>
            </w:r>
            <w:r w:rsidR="00074C9B" w:rsidRPr="0029051D">
              <w:t>–</w:t>
            </w:r>
            <w:r w:rsidRPr="0029051D">
              <w:t>Australia Connectivity Partnership (LACP)</w:t>
            </w:r>
          </w:p>
          <w:p w14:paraId="3A3112B2" w14:textId="4F171C74" w:rsidR="00CD3203" w:rsidRPr="0029051D" w:rsidRDefault="00CD3203" w:rsidP="00233EF4">
            <w:pPr>
              <w:pStyle w:val="TableBodyCopybold"/>
            </w:pPr>
            <w:r w:rsidRPr="0029051D">
              <w:t>(bilateral/regional)</w:t>
            </w:r>
          </w:p>
        </w:tc>
        <w:tc>
          <w:tcPr>
            <w:tcW w:w="1320" w:type="pct"/>
            <w:shd w:val="clear" w:color="auto" w:fill="D2DEE7" w:themeFill="accent1" w:themeFillTint="33"/>
          </w:tcPr>
          <w:p w14:paraId="07A6FC80" w14:textId="45A07E60" w:rsidR="00CD3203" w:rsidRPr="0029051D" w:rsidRDefault="00CD3203" w:rsidP="00233EF4">
            <w:pPr>
              <w:pStyle w:val="TableBodyCopy"/>
            </w:pPr>
            <w:r w:rsidRPr="0029051D">
              <w:t>2022</w:t>
            </w:r>
            <w:r w:rsidR="00334134" w:rsidRPr="0029051D">
              <w:t>–</w:t>
            </w:r>
            <w:r w:rsidRPr="0029051D">
              <w:t>24 (being negotiated to extend to 2025)</w:t>
            </w:r>
          </w:p>
        </w:tc>
        <w:tc>
          <w:tcPr>
            <w:tcW w:w="1666" w:type="pct"/>
            <w:shd w:val="clear" w:color="auto" w:fill="F2F2F2" w:themeFill="background1" w:themeFillShade="F2"/>
          </w:tcPr>
          <w:p w14:paraId="2C317911" w14:textId="5B241F15" w:rsidR="00CD3203" w:rsidRPr="0029051D" w:rsidRDefault="00CD3203" w:rsidP="00233EF4">
            <w:pPr>
              <w:pStyle w:val="TableBodyCopy"/>
            </w:pPr>
            <w:r w:rsidRPr="0029051D">
              <w:t>Ministry of Public Works and Transport</w:t>
            </w:r>
            <w:r w:rsidR="00AF1A81" w:rsidRPr="0029051D">
              <w:t>;</w:t>
            </w:r>
            <w:r w:rsidRPr="0029051D">
              <w:t xml:space="preserve"> Asia Foundation</w:t>
            </w:r>
            <w:r w:rsidR="00387CE3" w:rsidRPr="0029051D">
              <w:t>;</w:t>
            </w:r>
            <w:r w:rsidR="00D64A2D" w:rsidRPr="0029051D">
              <w:t xml:space="preserve"> </w:t>
            </w:r>
            <w:r w:rsidRPr="0029051D">
              <w:t>World Bank</w:t>
            </w:r>
            <w:r w:rsidR="00D64A2D" w:rsidRPr="0029051D">
              <w:t>;</w:t>
            </w:r>
            <w:r w:rsidRPr="0029051D">
              <w:t xml:space="preserve"> Partnership</w:t>
            </w:r>
            <w:r w:rsidR="00B26F68" w:rsidRPr="0029051D">
              <w:t>s</w:t>
            </w:r>
            <w:r w:rsidRPr="0029051D">
              <w:t xml:space="preserve"> for Infrastructure</w:t>
            </w:r>
          </w:p>
        </w:tc>
      </w:tr>
      <w:tr w:rsidR="00CD6D22" w:rsidRPr="0029051D" w14:paraId="080AFCF1" w14:textId="77777777" w:rsidTr="00C87C48">
        <w:trPr>
          <w:cnfStyle w:val="000000100000" w:firstRow="0" w:lastRow="0" w:firstColumn="0" w:lastColumn="0" w:oddVBand="0" w:evenVBand="0" w:oddHBand="1" w:evenHBand="0" w:firstRowFirstColumn="0" w:firstRowLastColumn="0" w:lastRowFirstColumn="0" w:lastRowLastColumn="0"/>
          <w:trHeight w:val="300"/>
        </w:trPr>
        <w:tc>
          <w:tcPr>
            <w:tcW w:w="2014" w:type="pct"/>
            <w:shd w:val="clear" w:color="auto" w:fill="A5BDCF" w:themeFill="accent1" w:themeFillTint="66"/>
          </w:tcPr>
          <w:p w14:paraId="21D1F57F" w14:textId="25F6938E" w:rsidR="00EF63F8" w:rsidRPr="0029051D" w:rsidRDefault="00EF63F8" w:rsidP="00233EF4">
            <w:pPr>
              <w:pStyle w:val="TableBodyCopybold"/>
            </w:pPr>
            <w:r w:rsidRPr="0029051D">
              <w:t>Regional Trade for Development (RT4D)</w:t>
            </w:r>
          </w:p>
          <w:p w14:paraId="3ECCE9F0" w14:textId="4CEFE7DC" w:rsidR="008212B4" w:rsidRPr="0029051D" w:rsidRDefault="008212B4" w:rsidP="00233EF4">
            <w:pPr>
              <w:pStyle w:val="TableBodyCopybold"/>
            </w:pPr>
            <w:r w:rsidRPr="0029051D">
              <w:t>(regional)</w:t>
            </w:r>
          </w:p>
        </w:tc>
        <w:tc>
          <w:tcPr>
            <w:tcW w:w="1320" w:type="pct"/>
            <w:shd w:val="clear" w:color="auto" w:fill="D2DEE7" w:themeFill="accent1" w:themeFillTint="33"/>
          </w:tcPr>
          <w:p w14:paraId="56377FEB" w14:textId="391D111A" w:rsidR="00EF63F8" w:rsidRPr="0029051D" w:rsidRDefault="00EF63F8" w:rsidP="00233EF4">
            <w:pPr>
              <w:pStyle w:val="TableBodyCopy"/>
            </w:pPr>
            <w:r w:rsidRPr="0029051D">
              <w:t>2023</w:t>
            </w:r>
            <w:r w:rsidR="00334134" w:rsidRPr="0029051D">
              <w:t>–</w:t>
            </w:r>
            <w:r w:rsidRPr="0029051D">
              <w:t>28</w:t>
            </w:r>
          </w:p>
        </w:tc>
        <w:tc>
          <w:tcPr>
            <w:tcW w:w="1666" w:type="pct"/>
            <w:shd w:val="clear" w:color="auto" w:fill="F2F2F2" w:themeFill="background1" w:themeFillShade="F2"/>
          </w:tcPr>
          <w:p w14:paraId="2A332B25" w14:textId="41518C53" w:rsidR="00EF63F8" w:rsidRPr="0029051D" w:rsidRDefault="00EF63F8" w:rsidP="00233EF4">
            <w:pPr>
              <w:pStyle w:val="TableBodyCopy"/>
            </w:pPr>
            <w:r w:rsidRPr="0029051D">
              <w:t>Ministry of Industry and Commerce</w:t>
            </w:r>
            <w:r w:rsidR="00803B9F" w:rsidRPr="0029051D">
              <w:t>;</w:t>
            </w:r>
            <w:r w:rsidRPr="0029051D">
              <w:t xml:space="preserve"> Tetra Tech</w:t>
            </w:r>
            <w:r w:rsidR="00D64A2D" w:rsidRPr="0029051D">
              <w:t>;</w:t>
            </w:r>
            <w:r w:rsidR="00E46ADD" w:rsidRPr="0029051D">
              <w:t xml:space="preserve"> private sector</w:t>
            </w:r>
          </w:p>
        </w:tc>
      </w:tr>
      <w:tr w:rsidR="00CD6D22" w:rsidRPr="0029051D" w14:paraId="52D53263" w14:textId="77777777" w:rsidTr="00C87C48">
        <w:trPr>
          <w:trHeight w:val="300"/>
        </w:trPr>
        <w:tc>
          <w:tcPr>
            <w:tcW w:w="2014" w:type="pct"/>
            <w:shd w:val="clear" w:color="auto" w:fill="A5BDCF" w:themeFill="accent1" w:themeFillTint="66"/>
          </w:tcPr>
          <w:p w14:paraId="41B7AA81" w14:textId="208994AD" w:rsidR="00AB76B3" w:rsidRPr="0029051D" w:rsidRDefault="002671C5" w:rsidP="00233EF4">
            <w:pPr>
              <w:pStyle w:val="TableBodyCopybold"/>
            </w:pPr>
            <w:r w:rsidRPr="0029051D">
              <w:t>Australian Trade and Investment Commission (</w:t>
            </w:r>
            <w:r w:rsidR="00AB76B3" w:rsidRPr="0029051D">
              <w:t>Austrade</w:t>
            </w:r>
            <w:r w:rsidRPr="0029051D">
              <w:t>)</w:t>
            </w:r>
            <w:r w:rsidR="00AB76B3" w:rsidRPr="0029051D">
              <w:t xml:space="preserve"> cooperation</w:t>
            </w:r>
          </w:p>
          <w:p w14:paraId="098D76CC" w14:textId="6A3FDC3A" w:rsidR="00AB76B3" w:rsidRPr="0029051D" w:rsidRDefault="00AB76B3" w:rsidP="00233EF4">
            <w:pPr>
              <w:pStyle w:val="TableBodyCopybold"/>
            </w:pPr>
            <w:r w:rsidRPr="0029051D">
              <w:t>(regional)</w:t>
            </w:r>
          </w:p>
        </w:tc>
        <w:tc>
          <w:tcPr>
            <w:tcW w:w="1320" w:type="pct"/>
            <w:shd w:val="clear" w:color="auto" w:fill="D2DEE7" w:themeFill="accent1" w:themeFillTint="33"/>
          </w:tcPr>
          <w:p w14:paraId="13131401" w14:textId="324A760A" w:rsidR="00AB76B3" w:rsidRPr="0029051D" w:rsidRDefault="00AB76B3" w:rsidP="00233EF4">
            <w:pPr>
              <w:pStyle w:val="TableBodyCopy"/>
            </w:pPr>
            <w:r w:rsidRPr="0029051D">
              <w:t>Ongoing</w:t>
            </w:r>
          </w:p>
        </w:tc>
        <w:tc>
          <w:tcPr>
            <w:tcW w:w="1666" w:type="pct"/>
            <w:shd w:val="clear" w:color="auto" w:fill="F2F2F2" w:themeFill="background1" w:themeFillShade="F2"/>
          </w:tcPr>
          <w:p w14:paraId="5DF31E10" w14:textId="17091D96" w:rsidR="00AB76B3" w:rsidRPr="0029051D" w:rsidRDefault="00AB76B3" w:rsidP="00233EF4">
            <w:pPr>
              <w:pStyle w:val="TableBodyCopy"/>
            </w:pPr>
            <w:r w:rsidRPr="0029051D">
              <w:t>Ministry of Industry and Commerce</w:t>
            </w:r>
            <w:r w:rsidR="00803B9F" w:rsidRPr="0029051D">
              <w:t>;</w:t>
            </w:r>
            <w:r w:rsidRPr="0029051D">
              <w:t xml:space="preserve"> Ministry of Planning and Investment</w:t>
            </w:r>
            <w:r w:rsidR="004B543D" w:rsidRPr="0029051D">
              <w:t>;</w:t>
            </w:r>
            <w:r w:rsidRPr="0029051D">
              <w:t xml:space="preserve"> Lao National Chamber of Commerce and Industry</w:t>
            </w:r>
            <w:r w:rsidR="009E63CB" w:rsidRPr="0029051D">
              <w:t>;</w:t>
            </w:r>
            <w:r w:rsidR="00E46ADD" w:rsidRPr="0029051D">
              <w:t xml:space="preserve"> private sector</w:t>
            </w:r>
          </w:p>
        </w:tc>
      </w:tr>
      <w:tr w:rsidR="00CD6D22" w:rsidRPr="0029051D" w14:paraId="1F3346ED" w14:textId="77777777" w:rsidTr="00C87C48">
        <w:trPr>
          <w:cnfStyle w:val="000000100000" w:firstRow="0" w:lastRow="0" w:firstColumn="0" w:lastColumn="0" w:oddVBand="0" w:evenVBand="0" w:oddHBand="1" w:evenHBand="0" w:firstRowFirstColumn="0" w:firstRowLastColumn="0" w:lastRowFirstColumn="0" w:lastRowLastColumn="0"/>
          <w:trHeight w:val="300"/>
        </w:trPr>
        <w:tc>
          <w:tcPr>
            <w:tcW w:w="2014" w:type="pct"/>
            <w:shd w:val="clear" w:color="auto" w:fill="A5BDCF" w:themeFill="accent1" w:themeFillTint="66"/>
          </w:tcPr>
          <w:p w14:paraId="711989B5" w14:textId="35A587B5" w:rsidR="00AB76B3" w:rsidRPr="0029051D" w:rsidRDefault="00AB76B3" w:rsidP="00233EF4">
            <w:pPr>
              <w:pStyle w:val="TableBodyCopybold"/>
            </w:pPr>
            <w:r w:rsidRPr="0029051D">
              <w:t xml:space="preserve">Southeast Asia Investment Deal </w:t>
            </w:r>
            <w:r w:rsidR="00855255" w:rsidRPr="0029051D">
              <w:t>T</w:t>
            </w:r>
            <w:r w:rsidRPr="0029051D">
              <w:t>eam</w:t>
            </w:r>
            <w:r w:rsidR="00855255" w:rsidRPr="0029051D">
              <w:t>s</w:t>
            </w:r>
          </w:p>
          <w:p w14:paraId="333F97B1" w14:textId="3ED93FE7" w:rsidR="00AB76B3" w:rsidRPr="0029051D" w:rsidRDefault="00AB76B3" w:rsidP="00233EF4">
            <w:pPr>
              <w:pStyle w:val="TableBodyCopybold"/>
            </w:pPr>
            <w:r w:rsidRPr="0029051D">
              <w:t>(regional/global)</w:t>
            </w:r>
          </w:p>
        </w:tc>
        <w:tc>
          <w:tcPr>
            <w:tcW w:w="1320" w:type="pct"/>
            <w:shd w:val="clear" w:color="auto" w:fill="D2DEE7" w:themeFill="accent1" w:themeFillTint="33"/>
          </w:tcPr>
          <w:p w14:paraId="29AB1F31" w14:textId="2B25DF53" w:rsidR="00AB76B3" w:rsidRPr="0029051D" w:rsidRDefault="00AB76B3" w:rsidP="00233EF4">
            <w:pPr>
              <w:pStyle w:val="TableBodyCopy"/>
            </w:pPr>
            <w:r w:rsidRPr="0029051D">
              <w:t>2024</w:t>
            </w:r>
            <w:r w:rsidR="00334134" w:rsidRPr="0029051D">
              <w:t>–</w:t>
            </w:r>
            <w:r w:rsidRPr="0029051D">
              <w:t>28 (non-ODA)</w:t>
            </w:r>
          </w:p>
        </w:tc>
        <w:tc>
          <w:tcPr>
            <w:tcW w:w="1666" w:type="pct"/>
            <w:shd w:val="clear" w:color="auto" w:fill="F2F2F2" w:themeFill="background1" w:themeFillShade="F2"/>
          </w:tcPr>
          <w:p w14:paraId="24D875FE" w14:textId="5954DDC3" w:rsidR="00AB76B3" w:rsidRPr="0029051D" w:rsidRDefault="00AB76B3" w:rsidP="00233EF4">
            <w:pPr>
              <w:pStyle w:val="TableBodyCopy"/>
            </w:pPr>
            <w:r w:rsidRPr="0029051D">
              <w:t>Ministry of Industry and Commerce</w:t>
            </w:r>
            <w:r w:rsidR="00803B9F" w:rsidRPr="0029051D">
              <w:t>;</w:t>
            </w:r>
            <w:r w:rsidRPr="0029051D">
              <w:t xml:space="preserve"> Ministry of Planning and Investment</w:t>
            </w:r>
            <w:r w:rsidR="004B543D" w:rsidRPr="0029051D">
              <w:t>;</w:t>
            </w:r>
            <w:r w:rsidRPr="0029051D">
              <w:t xml:space="preserve"> </w:t>
            </w:r>
            <w:r w:rsidR="00E46ADD" w:rsidRPr="0029051D">
              <w:t>private sector</w:t>
            </w:r>
          </w:p>
        </w:tc>
      </w:tr>
      <w:tr w:rsidR="00CD6D22" w:rsidRPr="0029051D" w14:paraId="54D27A99" w14:textId="77777777" w:rsidTr="00C87C48">
        <w:trPr>
          <w:trHeight w:val="300"/>
        </w:trPr>
        <w:tc>
          <w:tcPr>
            <w:tcW w:w="2014" w:type="pct"/>
            <w:shd w:val="clear" w:color="auto" w:fill="A5BDCF" w:themeFill="accent1" w:themeFillTint="66"/>
          </w:tcPr>
          <w:p w14:paraId="3E195ACF" w14:textId="0E91DB37" w:rsidR="00E46ADD" w:rsidRPr="0029051D" w:rsidRDefault="00E46ADD" w:rsidP="00233EF4">
            <w:pPr>
              <w:pStyle w:val="TableBodyCopybold"/>
            </w:pPr>
            <w:r w:rsidRPr="0029051D">
              <w:t>Southeast Asia and Australia Government</w:t>
            </w:r>
            <w:r w:rsidR="0025508D" w:rsidRPr="0029051D">
              <w:t>-</w:t>
            </w:r>
            <w:r w:rsidRPr="0029051D">
              <w:t>to</w:t>
            </w:r>
            <w:r w:rsidR="0025508D" w:rsidRPr="0029051D">
              <w:t>-</w:t>
            </w:r>
            <w:r w:rsidRPr="0029051D">
              <w:t xml:space="preserve">Government Partnerships </w:t>
            </w:r>
            <w:r w:rsidR="0025508D" w:rsidRPr="0029051D">
              <w:t>p</w:t>
            </w:r>
            <w:r w:rsidRPr="0029051D">
              <w:t>rogram</w:t>
            </w:r>
          </w:p>
          <w:p w14:paraId="301F5FDE" w14:textId="1776C4ED" w:rsidR="00E46ADD" w:rsidRPr="0029051D" w:rsidRDefault="00E46ADD" w:rsidP="00233EF4">
            <w:pPr>
              <w:pStyle w:val="TableBodyCopybold"/>
            </w:pPr>
            <w:r w:rsidRPr="0029051D">
              <w:t>(regional/global)</w:t>
            </w:r>
          </w:p>
        </w:tc>
        <w:tc>
          <w:tcPr>
            <w:tcW w:w="1320" w:type="pct"/>
            <w:shd w:val="clear" w:color="auto" w:fill="D2DEE7" w:themeFill="accent1" w:themeFillTint="33"/>
          </w:tcPr>
          <w:p w14:paraId="3EADA742" w14:textId="66F53490" w:rsidR="00E46ADD" w:rsidRPr="0029051D" w:rsidRDefault="00E46ADD" w:rsidP="00233EF4">
            <w:pPr>
              <w:pStyle w:val="TableBodyCopy"/>
            </w:pPr>
            <w:r w:rsidRPr="0029051D">
              <w:t>2024</w:t>
            </w:r>
            <w:r w:rsidR="00334134" w:rsidRPr="0029051D">
              <w:t>–</w:t>
            </w:r>
            <w:r w:rsidRPr="0029051D">
              <w:t>2</w:t>
            </w:r>
            <w:r w:rsidR="00AB4280" w:rsidRPr="0029051D">
              <w:t>8</w:t>
            </w:r>
          </w:p>
        </w:tc>
        <w:tc>
          <w:tcPr>
            <w:tcW w:w="1666" w:type="pct"/>
            <w:shd w:val="clear" w:color="auto" w:fill="F2F2F2" w:themeFill="background1" w:themeFillShade="F2"/>
          </w:tcPr>
          <w:p w14:paraId="26F66020" w14:textId="1AA43EC7" w:rsidR="00E46ADD" w:rsidRPr="0029051D" w:rsidRDefault="00E46ADD" w:rsidP="00233EF4">
            <w:pPr>
              <w:pStyle w:val="TableBodyCopy"/>
            </w:pPr>
            <w:r w:rsidRPr="0029051D">
              <w:t>Ministry of Industry and Commerce</w:t>
            </w:r>
            <w:r w:rsidR="00803B9F" w:rsidRPr="0029051D">
              <w:t>;</w:t>
            </w:r>
            <w:r w:rsidRPr="0029051D">
              <w:t xml:space="preserve"> Ministry of Planning and Investment</w:t>
            </w:r>
            <w:r w:rsidR="004B543D" w:rsidRPr="0029051D">
              <w:t>;</w:t>
            </w:r>
            <w:r w:rsidRPr="0029051D">
              <w:t xml:space="preserve"> Bank of </w:t>
            </w:r>
            <w:r w:rsidR="00E245EC" w:rsidRPr="0029051D">
              <w:t xml:space="preserve">the </w:t>
            </w:r>
            <w:r w:rsidRPr="0029051D">
              <w:t>Lao</w:t>
            </w:r>
            <w:r w:rsidR="00E245EC" w:rsidRPr="0029051D">
              <w:t xml:space="preserve"> PDR</w:t>
            </w:r>
          </w:p>
        </w:tc>
      </w:tr>
      <w:tr w:rsidR="00CD6D22" w:rsidRPr="0029051D" w14:paraId="32A74368" w14:textId="77777777" w:rsidTr="00C87C48">
        <w:trPr>
          <w:cnfStyle w:val="000000100000" w:firstRow="0" w:lastRow="0" w:firstColumn="0" w:lastColumn="0" w:oddVBand="0" w:evenVBand="0" w:oddHBand="1" w:evenHBand="0" w:firstRowFirstColumn="0" w:firstRowLastColumn="0" w:lastRowFirstColumn="0" w:lastRowLastColumn="0"/>
          <w:trHeight w:val="300"/>
        </w:trPr>
        <w:tc>
          <w:tcPr>
            <w:tcW w:w="2014" w:type="pct"/>
            <w:shd w:val="clear" w:color="auto" w:fill="A5BDCF" w:themeFill="accent1" w:themeFillTint="66"/>
          </w:tcPr>
          <w:p w14:paraId="28D8BE33" w14:textId="6F00CA63" w:rsidR="00EF63F8" w:rsidRPr="0029051D" w:rsidRDefault="00EF63F8" w:rsidP="00233EF4">
            <w:pPr>
              <w:pStyle w:val="TableBodyCopybold"/>
            </w:pPr>
            <w:r w:rsidRPr="0029051D">
              <w:t>Border Control Agency Management Program (BCAMP)</w:t>
            </w:r>
            <w:r w:rsidR="00EC0D4A" w:rsidRPr="0029051D">
              <w:t xml:space="preserve"> (</w:t>
            </w:r>
            <w:r w:rsidR="00BA12E6" w:rsidRPr="0029051D">
              <w:t xml:space="preserve">Australian Government Department of </w:t>
            </w:r>
            <w:r w:rsidR="00C97D46" w:rsidRPr="0029051D">
              <w:t>Home Affairs)</w:t>
            </w:r>
          </w:p>
          <w:p w14:paraId="1F75D77A" w14:textId="28EF1C2F" w:rsidR="008212B4" w:rsidRPr="0029051D" w:rsidRDefault="008212B4" w:rsidP="00233EF4">
            <w:pPr>
              <w:pStyle w:val="TableBodyCopybold"/>
            </w:pPr>
            <w:r w:rsidRPr="0029051D">
              <w:t>(regional)</w:t>
            </w:r>
          </w:p>
        </w:tc>
        <w:tc>
          <w:tcPr>
            <w:tcW w:w="1320" w:type="pct"/>
            <w:shd w:val="clear" w:color="auto" w:fill="D2DEE7" w:themeFill="accent1" w:themeFillTint="33"/>
          </w:tcPr>
          <w:p w14:paraId="06D817EC" w14:textId="4FA993F6" w:rsidR="00EF63F8" w:rsidRPr="0029051D" w:rsidRDefault="008212B4" w:rsidP="00233EF4">
            <w:pPr>
              <w:pStyle w:val="TableBodyCopy"/>
            </w:pPr>
            <w:r w:rsidRPr="0029051D">
              <w:t>Ongoing</w:t>
            </w:r>
          </w:p>
        </w:tc>
        <w:tc>
          <w:tcPr>
            <w:tcW w:w="1666" w:type="pct"/>
            <w:shd w:val="clear" w:color="auto" w:fill="F2F2F2" w:themeFill="background1" w:themeFillShade="F2"/>
          </w:tcPr>
          <w:p w14:paraId="2B1A7FD8" w14:textId="7B7B5581" w:rsidR="00EF63F8" w:rsidRPr="0029051D" w:rsidRDefault="00A16953" w:rsidP="00233EF4">
            <w:pPr>
              <w:pStyle w:val="TableBodyCopy"/>
            </w:pPr>
            <w:r w:rsidRPr="0029051D">
              <w:t>Ministry of Foreign Affairs</w:t>
            </w:r>
            <w:r w:rsidR="006E2D46" w:rsidRPr="0029051D">
              <w:t>;</w:t>
            </w:r>
            <w:r w:rsidRPr="0029051D">
              <w:t xml:space="preserve"> </w:t>
            </w:r>
            <w:r w:rsidR="00EC0D4A" w:rsidRPr="0029051D">
              <w:t>Ministry of Public Security</w:t>
            </w:r>
            <w:r w:rsidR="00A24830" w:rsidRPr="0029051D">
              <w:t>;</w:t>
            </w:r>
            <w:r w:rsidR="00EC0D4A" w:rsidRPr="0029051D">
              <w:t xml:space="preserve"> Ministry of Finance</w:t>
            </w:r>
          </w:p>
        </w:tc>
      </w:tr>
      <w:tr w:rsidR="00CD6D22" w:rsidRPr="0029051D" w14:paraId="60ABAFB6" w14:textId="77777777" w:rsidTr="00C87C48">
        <w:trPr>
          <w:trHeight w:val="300"/>
        </w:trPr>
        <w:tc>
          <w:tcPr>
            <w:tcW w:w="2014" w:type="pct"/>
            <w:shd w:val="clear" w:color="auto" w:fill="A5BDCF" w:themeFill="accent1" w:themeFillTint="66"/>
          </w:tcPr>
          <w:p w14:paraId="58B1423B" w14:textId="77777777" w:rsidR="00C97D46" w:rsidRPr="0029051D" w:rsidRDefault="00C97D46" w:rsidP="00233EF4">
            <w:pPr>
              <w:pStyle w:val="TableBodyCopybold"/>
            </w:pPr>
            <w:r w:rsidRPr="0029051D">
              <w:t xml:space="preserve">Strengthening Cargo </w:t>
            </w:r>
            <w:r w:rsidR="00E533C3" w:rsidRPr="0029051D">
              <w:t>Borders in the Mekong (Australian Border Force)</w:t>
            </w:r>
          </w:p>
          <w:p w14:paraId="010535A5" w14:textId="02F5351F" w:rsidR="00E533C3" w:rsidRPr="0029051D" w:rsidRDefault="00E533C3" w:rsidP="00233EF4">
            <w:pPr>
              <w:pStyle w:val="TableBodyCopybold"/>
            </w:pPr>
            <w:r w:rsidRPr="0029051D">
              <w:t>(regional)</w:t>
            </w:r>
          </w:p>
        </w:tc>
        <w:tc>
          <w:tcPr>
            <w:tcW w:w="1320" w:type="pct"/>
            <w:shd w:val="clear" w:color="auto" w:fill="D2DEE7" w:themeFill="accent1" w:themeFillTint="33"/>
          </w:tcPr>
          <w:p w14:paraId="3FE7B922" w14:textId="67EE681A" w:rsidR="00C97D46" w:rsidRPr="0029051D" w:rsidRDefault="00E533C3" w:rsidP="00233EF4">
            <w:pPr>
              <w:pStyle w:val="TableBodyCopy"/>
            </w:pPr>
            <w:r w:rsidRPr="0029051D">
              <w:t>2022</w:t>
            </w:r>
            <w:r w:rsidR="00334134" w:rsidRPr="0029051D">
              <w:t>–</w:t>
            </w:r>
            <w:r w:rsidRPr="0029051D">
              <w:t>25</w:t>
            </w:r>
          </w:p>
        </w:tc>
        <w:tc>
          <w:tcPr>
            <w:tcW w:w="1666" w:type="pct"/>
            <w:shd w:val="clear" w:color="auto" w:fill="F2F2F2" w:themeFill="background1" w:themeFillShade="F2"/>
          </w:tcPr>
          <w:p w14:paraId="37B61E0D" w14:textId="6FB4AA21" w:rsidR="00C97D46" w:rsidRPr="0029051D" w:rsidRDefault="00E533C3" w:rsidP="00233EF4">
            <w:pPr>
              <w:pStyle w:val="TableBodyCopy"/>
            </w:pPr>
            <w:r w:rsidRPr="0029051D">
              <w:t>Ministry of Finance (Customs</w:t>
            </w:r>
            <w:r w:rsidR="008426CD" w:rsidRPr="0029051D">
              <w:t xml:space="preserve"> Department</w:t>
            </w:r>
            <w:r w:rsidRPr="0029051D">
              <w:t>)</w:t>
            </w:r>
            <w:r w:rsidR="008426CD" w:rsidRPr="0029051D">
              <w:t>;</w:t>
            </w:r>
            <w:r w:rsidRPr="0029051D">
              <w:t xml:space="preserve"> Ministry of Public Security</w:t>
            </w:r>
            <w:r w:rsidR="00A24830" w:rsidRPr="0029051D">
              <w:t>;</w:t>
            </w:r>
            <w:r w:rsidRPr="0029051D">
              <w:t xml:space="preserve"> </w:t>
            </w:r>
            <w:r w:rsidR="00826D5F" w:rsidRPr="0029051D">
              <w:t>United Nations Office on Drugs and Crime (</w:t>
            </w:r>
            <w:r w:rsidRPr="0029051D">
              <w:t>UNODC</w:t>
            </w:r>
            <w:r w:rsidR="00826D5F" w:rsidRPr="0029051D">
              <w:t>);</w:t>
            </w:r>
            <w:r w:rsidRPr="0029051D">
              <w:t xml:space="preserve"> World Customs Organi</w:t>
            </w:r>
            <w:r w:rsidR="008B404B" w:rsidRPr="0029051D">
              <w:t>z</w:t>
            </w:r>
            <w:r w:rsidRPr="0029051D">
              <w:t>ation</w:t>
            </w:r>
          </w:p>
        </w:tc>
      </w:tr>
      <w:tr w:rsidR="00CD6D22" w:rsidRPr="0029051D" w14:paraId="0D774527" w14:textId="77777777" w:rsidTr="00C87C48">
        <w:trPr>
          <w:cnfStyle w:val="000000100000" w:firstRow="0" w:lastRow="0" w:firstColumn="0" w:lastColumn="0" w:oddVBand="0" w:evenVBand="0" w:oddHBand="1" w:evenHBand="0" w:firstRowFirstColumn="0" w:firstRowLastColumn="0" w:lastRowFirstColumn="0" w:lastRowLastColumn="0"/>
          <w:trHeight w:val="300"/>
        </w:trPr>
        <w:tc>
          <w:tcPr>
            <w:tcW w:w="2014" w:type="pct"/>
            <w:shd w:val="clear" w:color="auto" w:fill="A5BDCF" w:themeFill="accent1" w:themeFillTint="66"/>
          </w:tcPr>
          <w:p w14:paraId="2B5BD60E" w14:textId="1F0D43DB" w:rsidR="00CD3203" w:rsidRPr="0029051D" w:rsidRDefault="00CD3203" w:rsidP="00233EF4">
            <w:pPr>
              <w:pStyle w:val="TableBodyCopybold"/>
            </w:pPr>
            <w:r w:rsidRPr="0029051D">
              <w:t xml:space="preserve">Cooperation with </w:t>
            </w:r>
            <w:r w:rsidR="00241253" w:rsidRPr="0029051D">
              <w:t>civil society organisations</w:t>
            </w:r>
            <w:r w:rsidRPr="0029051D">
              <w:t xml:space="preserve"> and research institutions on economic resilience and subregional integration (to be designed)</w:t>
            </w:r>
          </w:p>
          <w:p w14:paraId="32E68F8D" w14:textId="7D2FA814" w:rsidR="00CD3203" w:rsidRPr="0029051D" w:rsidRDefault="00CD3203" w:rsidP="00233EF4">
            <w:pPr>
              <w:pStyle w:val="TableBodyCopybold"/>
            </w:pPr>
            <w:r w:rsidRPr="0029051D">
              <w:t>(regional)</w:t>
            </w:r>
          </w:p>
        </w:tc>
        <w:tc>
          <w:tcPr>
            <w:tcW w:w="1320" w:type="pct"/>
            <w:shd w:val="clear" w:color="auto" w:fill="D2DEE7" w:themeFill="accent1" w:themeFillTint="33"/>
          </w:tcPr>
          <w:p w14:paraId="521DE1EC" w14:textId="401CADF3" w:rsidR="00CD3203" w:rsidRPr="0029051D" w:rsidRDefault="00CD3203" w:rsidP="00233EF4">
            <w:pPr>
              <w:pStyle w:val="TableBodyCopy"/>
            </w:pPr>
            <w:r w:rsidRPr="0029051D">
              <w:t>2025</w:t>
            </w:r>
            <w:r w:rsidR="00334134" w:rsidRPr="0029051D">
              <w:t>–</w:t>
            </w:r>
            <w:r w:rsidRPr="0029051D">
              <w:t>29</w:t>
            </w:r>
          </w:p>
        </w:tc>
        <w:tc>
          <w:tcPr>
            <w:tcW w:w="1666" w:type="pct"/>
            <w:shd w:val="clear" w:color="auto" w:fill="F2F2F2" w:themeFill="background1" w:themeFillShade="F2"/>
          </w:tcPr>
          <w:p w14:paraId="5F71026F" w14:textId="7C0CA593" w:rsidR="00CD3203" w:rsidRPr="0029051D" w:rsidRDefault="00CD3203" w:rsidP="00233EF4">
            <w:pPr>
              <w:pStyle w:val="TableBodyCopy"/>
            </w:pPr>
            <w:r w:rsidRPr="0029051D">
              <w:t>Mekong</w:t>
            </w:r>
            <w:r w:rsidR="00D421EC" w:rsidRPr="0029051D">
              <w:t>–</w:t>
            </w:r>
            <w:r w:rsidRPr="0029051D">
              <w:t>Australia Partnership</w:t>
            </w:r>
            <w:r w:rsidR="00EF7EC7" w:rsidRPr="0029051D">
              <w:t>;</w:t>
            </w:r>
            <w:r w:rsidRPr="0029051D">
              <w:t xml:space="preserve"> civil society</w:t>
            </w:r>
            <w:r w:rsidR="00EF7EC7" w:rsidRPr="0029051D">
              <w:t xml:space="preserve"> organisations;</w:t>
            </w:r>
            <w:r w:rsidRPr="0029051D">
              <w:t xml:space="preserve"> research institutions</w:t>
            </w:r>
          </w:p>
        </w:tc>
      </w:tr>
    </w:tbl>
    <w:p w14:paraId="020B334F" w14:textId="54D3FE33" w:rsidR="008212B4" w:rsidRPr="0029051D" w:rsidRDefault="008212B4" w:rsidP="005361B0">
      <w:pPr>
        <w:keepNext/>
        <w:rPr>
          <w:lang w:eastAsia="en-AU"/>
        </w:rPr>
      </w:pPr>
      <w:r w:rsidRPr="0029051D">
        <w:lastRenderedPageBreak/>
        <w:t>Australian Government supporting investments/activities for Objective 3 –</w:t>
      </w:r>
      <w:r w:rsidR="00874318" w:rsidRPr="0029051D">
        <w:t xml:space="preserve"> C</w:t>
      </w:r>
      <w:r w:rsidRPr="0029051D">
        <w:t xml:space="preserve">limate </w:t>
      </w:r>
      <w:r w:rsidR="000F4B7B" w:rsidRPr="0029051D">
        <w:t>c</w:t>
      </w:r>
      <w:r w:rsidRPr="0029051D">
        <w:t xml:space="preserve">hange </w:t>
      </w:r>
      <w:r w:rsidR="000F4B7B" w:rsidRPr="0029051D">
        <w:t>r</w:t>
      </w:r>
      <w:r w:rsidRPr="0029051D">
        <w:t xml:space="preserve">esilience, </w:t>
      </w:r>
      <w:r w:rsidR="000F4B7B" w:rsidRPr="0029051D">
        <w:t>a</w:t>
      </w:r>
      <w:r w:rsidRPr="0029051D">
        <w:t xml:space="preserve">daptation and </w:t>
      </w:r>
      <w:r w:rsidR="000F4B7B" w:rsidRPr="0029051D">
        <w:t>m</w:t>
      </w:r>
      <w:r w:rsidRPr="0029051D">
        <w:t>itigation (bilateral Official Development Assistance (ODA) as well as significant regional and global ODA, and significant non-ODA development investments/activities)</w:t>
      </w:r>
    </w:p>
    <w:tbl>
      <w:tblPr>
        <w:tblStyle w:val="ListTable3-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113" w:type="dxa"/>
        </w:tblCellMar>
        <w:tblLook w:val="0420" w:firstRow="1" w:lastRow="0" w:firstColumn="0" w:lastColumn="0" w:noHBand="0" w:noVBand="1"/>
        <w:tblCaption w:val="Australian Government supporting investments/activities for Objective 3"/>
        <w:tblDescription w:val="Investments and activities, duration and key partners"/>
      </w:tblPr>
      <w:tblGrid>
        <w:gridCol w:w="4104"/>
        <w:gridCol w:w="2694"/>
        <w:gridCol w:w="3397"/>
      </w:tblGrid>
      <w:tr w:rsidR="003401A7" w:rsidRPr="0029051D" w14:paraId="2252D0C6" w14:textId="77777777" w:rsidTr="00060545">
        <w:trPr>
          <w:cnfStyle w:val="100000000000" w:firstRow="1" w:lastRow="0" w:firstColumn="0" w:lastColumn="0" w:oddVBand="0" w:evenVBand="0" w:oddHBand="0" w:evenHBand="0" w:firstRowFirstColumn="0" w:firstRowLastColumn="0" w:lastRowFirstColumn="0" w:lastRowLastColumn="0"/>
          <w:cantSplit/>
          <w:trHeight w:val="300"/>
          <w:tblHeader/>
        </w:trPr>
        <w:tc>
          <w:tcPr>
            <w:tcW w:w="2013" w:type="pct"/>
          </w:tcPr>
          <w:p w14:paraId="39E7C0C9" w14:textId="3E6C5EDD" w:rsidR="00AF7330" w:rsidRPr="0029051D" w:rsidRDefault="00AF7330" w:rsidP="00233EF4">
            <w:pPr>
              <w:pStyle w:val="TableHeading"/>
            </w:pPr>
            <w:r w:rsidRPr="0029051D">
              <w:t xml:space="preserve">Name of </w:t>
            </w:r>
            <w:r w:rsidR="00AC2E2D" w:rsidRPr="0029051D">
              <w:t>i</w:t>
            </w:r>
            <w:r w:rsidRPr="0029051D">
              <w:t>nvestment</w:t>
            </w:r>
            <w:r w:rsidR="00ED1132" w:rsidRPr="0029051D">
              <w:t>/activity</w:t>
            </w:r>
          </w:p>
        </w:tc>
        <w:tc>
          <w:tcPr>
            <w:tcW w:w="1321" w:type="pct"/>
          </w:tcPr>
          <w:p w14:paraId="0ADBC467" w14:textId="05909B42" w:rsidR="00AF7330" w:rsidRPr="0029051D" w:rsidRDefault="00287604" w:rsidP="00233EF4">
            <w:pPr>
              <w:pStyle w:val="TableHeading"/>
            </w:pPr>
            <w:r w:rsidRPr="0029051D">
              <w:t>Duration</w:t>
            </w:r>
          </w:p>
        </w:tc>
        <w:tc>
          <w:tcPr>
            <w:tcW w:w="1666" w:type="pct"/>
          </w:tcPr>
          <w:p w14:paraId="2C0A4DAE" w14:textId="77777777" w:rsidR="00AF7330" w:rsidRPr="0029051D" w:rsidRDefault="00AF7330" w:rsidP="00233EF4">
            <w:pPr>
              <w:pStyle w:val="TableHeading"/>
            </w:pPr>
            <w:r w:rsidRPr="0029051D">
              <w:t>Key partners</w:t>
            </w:r>
          </w:p>
        </w:tc>
      </w:tr>
      <w:tr w:rsidR="003401A7" w:rsidRPr="0029051D" w14:paraId="26426D85" w14:textId="77777777" w:rsidTr="00060545">
        <w:trPr>
          <w:cnfStyle w:val="000000100000" w:firstRow="0" w:lastRow="0" w:firstColumn="0" w:lastColumn="0" w:oddVBand="0" w:evenVBand="0" w:oddHBand="1" w:evenHBand="0" w:firstRowFirstColumn="0" w:firstRowLastColumn="0" w:lastRowFirstColumn="0" w:lastRowLastColumn="0"/>
          <w:cantSplit/>
          <w:trHeight w:val="300"/>
        </w:trPr>
        <w:tc>
          <w:tcPr>
            <w:tcW w:w="2013" w:type="pct"/>
            <w:shd w:val="clear" w:color="auto" w:fill="A5BDCF" w:themeFill="accent1" w:themeFillTint="66"/>
          </w:tcPr>
          <w:p w14:paraId="62B1275C" w14:textId="313377D8" w:rsidR="00AF7330" w:rsidRPr="0029051D" w:rsidRDefault="00AF7330" w:rsidP="00233EF4">
            <w:pPr>
              <w:pStyle w:val="TableBodyCopybold"/>
            </w:pPr>
            <w:r w:rsidRPr="0029051D">
              <w:t>Open and Sustainable Carbon Markets in Lao</w:t>
            </w:r>
            <w:r w:rsidR="001D4E8F">
              <w:t>s</w:t>
            </w:r>
            <w:r w:rsidRPr="0029051D">
              <w:t xml:space="preserve"> </w:t>
            </w:r>
          </w:p>
          <w:p w14:paraId="5E1FF71F" w14:textId="6E929338" w:rsidR="008212B4" w:rsidRPr="0029051D" w:rsidRDefault="008212B4" w:rsidP="00233EF4">
            <w:pPr>
              <w:pStyle w:val="TableBodyCopybold"/>
            </w:pPr>
            <w:r w:rsidRPr="0029051D">
              <w:t>(bilateral)</w:t>
            </w:r>
          </w:p>
        </w:tc>
        <w:tc>
          <w:tcPr>
            <w:tcW w:w="1321" w:type="pct"/>
            <w:shd w:val="clear" w:color="auto" w:fill="D2DEE7" w:themeFill="accent1" w:themeFillTint="33"/>
          </w:tcPr>
          <w:p w14:paraId="0B584D23" w14:textId="274A0A76" w:rsidR="00AF7330" w:rsidRPr="0029051D" w:rsidRDefault="00AF7330" w:rsidP="00233EF4">
            <w:pPr>
              <w:pStyle w:val="TableBodyCopy"/>
            </w:pPr>
            <w:r w:rsidRPr="0029051D">
              <w:t>2023</w:t>
            </w:r>
            <w:r w:rsidR="00334134" w:rsidRPr="0029051D">
              <w:t>–</w:t>
            </w:r>
            <w:r w:rsidRPr="0029051D">
              <w:t>26</w:t>
            </w:r>
          </w:p>
        </w:tc>
        <w:tc>
          <w:tcPr>
            <w:tcW w:w="1666" w:type="pct"/>
            <w:shd w:val="clear" w:color="auto" w:fill="F2F2F2" w:themeFill="background1" w:themeFillShade="F2"/>
          </w:tcPr>
          <w:p w14:paraId="5593E844" w14:textId="661F03A9" w:rsidR="00AF7330" w:rsidRPr="0029051D" w:rsidRDefault="00AF7330" w:rsidP="00233EF4">
            <w:pPr>
              <w:pStyle w:val="TableBodyCopy"/>
            </w:pPr>
            <w:r w:rsidRPr="0029051D">
              <w:t>Ministry of Natural Resources and Environment</w:t>
            </w:r>
            <w:r w:rsidR="00861F7D" w:rsidRPr="0029051D">
              <w:t>;</w:t>
            </w:r>
            <w:r w:rsidR="000D5069" w:rsidRPr="0029051D">
              <w:t xml:space="preserve"> </w:t>
            </w:r>
            <w:r w:rsidRPr="0029051D">
              <w:t>G</w:t>
            </w:r>
            <w:r w:rsidR="000F0F00" w:rsidRPr="0029051D">
              <w:t>lobal Green Growth Institute</w:t>
            </w:r>
          </w:p>
        </w:tc>
      </w:tr>
      <w:tr w:rsidR="003401A7" w:rsidRPr="0029051D" w14:paraId="7CBE7C03" w14:textId="77777777" w:rsidTr="00060545">
        <w:trPr>
          <w:cantSplit/>
          <w:trHeight w:val="300"/>
        </w:trPr>
        <w:tc>
          <w:tcPr>
            <w:tcW w:w="2013" w:type="pct"/>
            <w:shd w:val="clear" w:color="auto" w:fill="A5BDCF" w:themeFill="accent1" w:themeFillTint="66"/>
          </w:tcPr>
          <w:p w14:paraId="4F5399F5" w14:textId="616029E7" w:rsidR="00AF7330" w:rsidRPr="0029051D" w:rsidRDefault="00AF7330" w:rsidP="00233EF4">
            <w:pPr>
              <w:pStyle w:val="TableBodyCopybold"/>
            </w:pPr>
            <w:r w:rsidRPr="0029051D">
              <w:t>Laos</w:t>
            </w:r>
            <w:r w:rsidR="007F22BD" w:rsidRPr="0029051D">
              <w:t>–</w:t>
            </w:r>
            <w:r w:rsidRPr="0029051D">
              <w:t xml:space="preserve">Australia Sustainable Energy </w:t>
            </w:r>
            <w:r w:rsidR="00974A57" w:rsidRPr="0029051D">
              <w:t>Partnership</w:t>
            </w:r>
          </w:p>
          <w:p w14:paraId="5D70419C" w14:textId="77CA918D" w:rsidR="008212B4" w:rsidRPr="0029051D" w:rsidRDefault="008212B4" w:rsidP="00233EF4">
            <w:pPr>
              <w:pStyle w:val="TableBodyCopybold"/>
            </w:pPr>
            <w:r w:rsidRPr="0029051D">
              <w:t>(bilateral/regional)</w:t>
            </w:r>
          </w:p>
        </w:tc>
        <w:tc>
          <w:tcPr>
            <w:tcW w:w="1321" w:type="pct"/>
            <w:shd w:val="clear" w:color="auto" w:fill="D2DEE7" w:themeFill="accent1" w:themeFillTint="33"/>
          </w:tcPr>
          <w:p w14:paraId="3691E3A6" w14:textId="5E8019C5" w:rsidR="00AF7330" w:rsidRPr="0029051D" w:rsidRDefault="00AF7330" w:rsidP="00233EF4">
            <w:pPr>
              <w:pStyle w:val="TableBodyCopy"/>
            </w:pPr>
            <w:r w:rsidRPr="0029051D">
              <w:t>202</w:t>
            </w:r>
            <w:r w:rsidR="00F34C4D" w:rsidRPr="0029051D">
              <w:t>2</w:t>
            </w:r>
            <w:r w:rsidR="00334134" w:rsidRPr="0029051D">
              <w:t>–</w:t>
            </w:r>
            <w:r w:rsidRPr="0029051D">
              <w:t>2</w:t>
            </w:r>
            <w:r w:rsidR="005022E5" w:rsidRPr="0029051D">
              <w:t>5</w:t>
            </w:r>
          </w:p>
        </w:tc>
        <w:tc>
          <w:tcPr>
            <w:tcW w:w="1666" w:type="pct"/>
            <w:shd w:val="clear" w:color="auto" w:fill="F2F2F2" w:themeFill="background1" w:themeFillShade="F2"/>
          </w:tcPr>
          <w:p w14:paraId="15D73950" w14:textId="54FF1851" w:rsidR="00AF7330" w:rsidRPr="0029051D" w:rsidRDefault="00AF7330" w:rsidP="00233EF4">
            <w:pPr>
              <w:pStyle w:val="TableBodyCopy"/>
            </w:pPr>
            <w:r w:rsidRPr="0029051D">
              <w:t>Ministry of Energy and Mines</w:t>
            </w:r>
            <w:r w:rsidR="00EF7EC7" w:rsidRPr="0029051D">
              <w:t>;</w:t>
            </w:r>
            <w:r w:rsidR="000F0F00" w:rsidRPr="0029051D">
              <w:t xml:space="preserve"> </w:t>
            </w:r>
            <w:proofErr w:type="spellStart"/>
            <w:r w:rsidR="00794473" w:rsidRPr="0029051D">
              <w:t>É</w:t>
            </w:r>
            <w:r w:rsidR="00E46ADD" w:rsidRPr="0029051D">
              <w:t>lectricit</w:t>
            </w:r>
            <w:r w:rsidR="00794473" w:rsidRPr="0029051D">
              <w:t>é</w:t>
            </w:r>
            <w:proofErr w:type="spellEnd"/>
            <w:r w:rsidR="00E46ADD" w:rsidRPr="0029051D">
              <w:t xml:space="preserve"> du Laos</w:t>
            </w:r>
            <w:r w:rsidR="00B92931" w:rsidRPr="0029051D">
              <w:t>;</w:t>
            </w:r>
            <w:r w:rsidR="00E46ADD" w:rsidRPr="0029051D">
              <w:t xml:space="preserve"> </w:t>
            </w:r>
            <w:proofErr w:type="spellStart"/>
            <w:r w:rsidR="00CD3203" w:rsidRPr="0029051D">
              <w:t>EnergyLab</w:t>
            </w:r>
            <w:proofErr w:type="spellEnd"/>
            <w:r w:rsidR="009E63CB" w:rsidRPr="0029051D">
              <w:t>;</w:t>
            </w:r>
            <w:r w:rsidR="00CD3203" w:rsidRPr="0029051D">
              <w:t xml:space="preserve"> </w:t>
            </w:r>
            <w:r w:rsidR="000F0F00" w:rsidRPr="0029051D">
              <w:t>Partnership</w:t>
            </w:r>
            <w:r w:rsidR="00E245EC" w:rsidRPr="0029051D">
              <w:t>s</w:t>
            </w:r>
            <w:r w:rsidR="000F0F00" w:rsidRPr="0029051D">
              <w:t xml:space="preserve"> for Infrastructure</w:t>
            </w:r>
          </w:p>
        </w:tc>
      </w:tr>
      <w:tr w:rsidR="003401A7" w:rsidRPr="0029051D" w14:paraId="6C9556DE" w14:textId="77777777" w:rsidTr="00060545">
        <w:trPr>
          <w:cnfStyle w:val="000000100000" w:firstRow="0" w:lastRow="0" w:firstColumn="0" w:lastColumn="0" w:oddVBand="0" w:evenVBand="0" w:oddHBand="1" w:evenHBand="0" w:firstRowFirstColumn="0" w:firstRowLastColumn="0" w:lastRowFirstColumn="0" w:lastRowLastColumn="0"/>
          <w:cantSplit/>
          <w:trHeight w:val="300"/>
        </w:trPr>
        <w:tc>
          <w:tcPr>
            <w:tcW w:w="2013" w:type="pct"/>
            <w:shd w:val="clear" w:color="auto" w:fill="A5BDCF" w:themeFill="accent1" w:themeFillTint="66"/>
          </w:tcPr>
          <w:p w14:paraId="4DC4C87C" w14:textId="60B71571" w:rsidR="006A3A2F" w:rsidRPr="0029051D" w:rsidRDefault="006A3A2F" w:rsidP="00233EF4">
            <w:pPr>
              <w:pStyle w:val="TableBodyCopybold"/>
            </w:pPr>
            <w:r w:rsidRPr="0029051D">
              <w:t>Climate</w:t>
            </w:r>
            <w:r w:rsidR="0053153A">
              <w:t xml:space="preserve"> </w:t>
            </w:r>
            <w:r w:rsidRPr="0029051D">
              <w:t xml:space="preserve">Resilient </w:t>
            </w:r>
            <w:r w:rsidR="0053153A">
              <w:t>Water, Sanitation and Hy</w:t>
            </w:r>
            <w:r w:rsidR="006404FF">
              <w:t>giene Program</w:t>
            </w:r>
          </w:p>
          <w:p w14:paraId="6E0E3E91" w14:textId="7DB97DFB" w:rsidR="008212B4" w:rsidRPr="0029051D" w:rsidRDefault="008212B4" w:rsidP="00233EF4">
            <w:pPr>
              <w:pStyle w:val="TableBodyCopybold"/>
            </w:pPr>
            <w:r w:rsidRPr="0029051D">
              <w:t>(bilateral)</w:t>
            </w:r>
          </w:p>
        </w:tc>
        <w:tc>
          <w:tcPr>
            <w:tcW w:w="1321" w:type="pct"/>
            <w:shd w:val="clear" w:color="auto" w:fill="D2DEE7" w:themeFill="accent1" w:themeFillTint="33"/>
          </w:tcPr>
          <w:p w14:paraId="3383266E" w14:textId="736990A7" w:rsidR="006A3A2F" w:rsidRPr="0029051D" w:rsidRDefault="006A3A2F" w:rsidP="00233EF4">
            <w:pPr>
              <w:pStyle w:val="TableBodyCopy"/>
            </w:pPr>
            <w:r w:rsidRPr="0029051D">
              <w:t>2022</w:t>
            </w:r>
            <w:r w:rsidR="00334134" w:rsidRPr="0029051D">
              <w:t>–</w:t>
            </w:r>
            <w:r w:rsidRPr="0029051D">
              <w:t>27</w:t>
            </w:r>
          </w:p>
        </w:tc>
        <w:tc>
          <w:tcPr>
            <w:tcW w:w="1666" w:type="pct"/>
            <w:shd w:val="clear" w:color="auto" w:fill="F2F2F2" w:themeFill="background1" w:themeFillShade="F2"/>
          </w:tcPr>
          <w:p w14:paraId="49661736" w14:textId="15DBAB63" w:rsidR="006A3A2F" w:rsidRPr="0029051D" w:rsidRDefault="006A3A2F" w:rsidP="00233EF4">
            <w:pPr>
              <w:pStyle w:val="TableBodyCopy"/>
            </w:pPr>
            <w:r w:rsidRPr="0029051D">
              <w:t>Ministry of Health</w:t>
            </w:r>
            <w:r w:rsidR="00BD0C22" w:rsidRPr="0029051D">
              <w:t>;</w:t>
            </w:r>
            <w:r w:rsidRPr="0029051D">
              <w:t xml:space="preserve"> UNICEF</w:t>
            </w:r>
          </w:p>
        </w:tc>
      </w:tr>
      <w:tr w:rsidR="003401A7" w:rsidRPr="0029051D" w14:paraId="705B8E25" w14:textId="77777777" w:rsidTr="00060545">
        <w:trPr>
          <w:cantSplit/>
          <w:trHeight w:val="300"/>
        </w:trPr>
        <w:tc>
          <w:tcPr>
            <w:tcW w:w="2013" w:type="pct"/>
            <w:shd w:val="clear" w:color="auto" w:fill="A5BDCF" w:themeFill="accent1" w:themeFillTint="66"/>
          </w:tcPr>
          <w:p w14:paraId="7138E24E" w14:textId="521378E6" w:rsidR="000211CB" w:rsidRPr="0029051D" w:rsidRDefault="000211CB" w:rsidP="00233EF4">
            <w:pPr>
              <w:pStyle w:val="TableBodyCopybold"/>
            </w:pPr>
            <w:r w:rsidRPr="0029051D">
              <w:t>Humanitarian pre-positioned supplies – delivered through Indo</w:t>
            </w:r>
            <w:r w:rsidR="00961CE1" w:rsidRPr="0029051D">
              <w:t>–</w:t>
            </w:r>
            <w:r w:rsidRPr="0029051D">
              <w:t>Pacific Endeavour (IPE)</w:t>
            </w:r>
          </w:p>
          <w:p w14:paraId="3595200E" w14:textId="1638B8BE" w:rsidR="000211CB" w:rsidRPr="0029051D" w:rsidRDefault="000211CB" w:rsidP="00233EF4">
            <w:pPr>
              <w:pStyle w:val="TableBodyCopybold"/>
            </w:pPr>
            <w:r w:rsidRPr="0029051D">
              <w:t>(bilateral)</w:t>
            </w:r>
          </w:p>
        </w:tc>
        <w:tc>
          <w:tcPr>
            <w:tcW w:w="1321" w:type="pct"/>
            <w:shd w:val="clear" w:color="auto" w:fill="D2DEE7" w:themeFill="accent1" w:themeFillTint="33"/>
          </w:tcPr>
          <w:p w14:paraId="34FB9B05" w14:textId="763EC77E" w:rsidR="000211CB" w:rsidRPr="0029051D" w:rsidRDefault="000211CB" w:rsidP="00233EF4">
            <w:pPr>
              <w:pStyle w:val="TableBodyCopy"/>
            </w:pPr>
            <w:r w:rsidRPr="0029051D">
              <w:t>Annual</w:t>
            </w:r>
          </w:p>
        </w:tc>
        <w:tc>
          <w:tcPr>
            <w:tcW w:w="1666" w:type="pct"/>
            <w:shd w:val="clear" w:color="auto" w:fill="F2F2F2" w:themeFill="background1" w:themeFillShade="F2"/>
          </w:tcPr>
          <w:p w14:paraId="3376D1CE" w14:textId="7BBD7B19" w:rsidR="000211CB" w:rsidRPr="0029051D" w:rsidRDefault="000211CB" w:rsidP="00233EF4">
            <w:pPr>
              <w:pStyle w:val="TableBodyCopy"/>
            </w:pPr>
            <w:r w:rsidRPr="0029051D">
              <w:t>Ministry of Labour and Social Welfare</w:t>
            </w:r>
            <w:r w:rsidR="00B5050B" w:rsidRPr="0029051D">
              <w:t>;</w:t>
            </w:r>
            <w:r w:rsidRPr="0029051D">
              <w:t xml:space="preserve"> </w:t>
            </w:r>
            <w:r w:rsidR="00AB4280" w:rsidRPr="0029051D">
              <w:t xml:space="preserve">Australian </w:t>
            </w:r>
            <w:r w:rsidRPr="0029051D">
              <w:t>Defence</w:t>
            </w:r>
            <w:r w:rsidR="00AB4280" w:rsidRPr="0029051D">
              <w:t xml:space="preserve"> Force</w:t>
            </w:r>
          </w:p>
        </w:tc>
      </w:tr>
      <w:tr w:rsidR="003401A7" w:rsidRPr="0029051D" w14:paraId="3739249C" w14:textId="77777777" w:rsidTr="00060545">
        <w:trPr>
          <w:cnfStyle w:val="000000100000" w:firstRow="0" w:lastRow="0" w:firstColumn="0" w:lastColumn="0" w:oddVBand="0" w:evenVBand="0" w:oddHBand="1" w:evenHBand="0" w:firstRowFirstColumn="0" w:firstRowLastColumn="0" w:lastRowFirstColumn="0" w:lastRowLastColumn="0"/>
          <w:cantSplit/>
          <w:trHeight w:val="300"/>
        </w:trPr>
        <w:tc>
          <w:tcPr>
            <w:tcW w:w="2013" w:type="pct"/>
            <w:shd w:val="clear" w:color="auto" w:fill="A5BDCF" w:themeFill="accent1" w:themeFillTint="66"/>
          </w:tcPr>
          <w:p w14:paraId="6BF5077C" w14:textId="243B0C4B" w:rsidR="00444BA5" w:rsidRPr="0029051D" w:rsidRDefault="00444BA5" w:rsidP="00233EF4">
            <w:pPr>
              <w:pStyle w:val="TableBodyCopybold"/>
            </w:pPr>
            <w:r w:rsidRPr="0029051D">
              <w:t>New investment in climate</w:t>
            </w:r>
            <w:r w:rsidR="007E56DD" w:rsidRPr="0029051D">
              <w:t xml:space="preserve"> </w:t>
            </w:r>
            <w:r w:rsidRPr="0029051D">
              <w:t>resilient agriculture (to be designed)</w:t>
            </w:r>
          </w:p>
          <w:p w14:paraId="41E03DCA" w14:textId="6494A72B" w:rsidR="008212B4" w:rsidRPr="0029051D" w:rsidRDefault="008212B4" w:rsidP="00233EF4">
            <w:pPr>
              <w:pStyle w:val="TableBodyCopybold"/>
            </w:pPr>
            <w:r w:rsidRPr="0029051D">
              <w:t>(bilateral/</w:t>
            </w:r>
            <w:r w:rsidR="00AB76B3" w:rsidRPr="0029051D">
              <w:t>global</w:t>
            </w:r>
            <w:r w:rsidRPr="0029051D">
              <w:t>)</w:t>
            </w:r>
          </w:p>
        </w:tc>
        <w:tc>
          <w:tcPr>
            <w:tcW w:w="1321" w:type="pct"/>
            <w:shd w:val="clear" w:color="auto" w:fill="D2DEE7" w:themeFill="accent1" w:themeFillTint="33"/>
          </w:tcPr>
          <w:p w14:paraId="52AF42C0" w14:textId="2473D11C" w:rsidR="00444BA5" w:rsidRPr="0029051D" w:rsidRDefault="00444BA5" w:rsidP="00233EF4">
            <w:pPr>
              <w:pStyle w:val="TableBodyCopy"/>
            </w:pPr>
            <w:r w:rsidRPr="0029051D">
              <w:t>2025</w:t>
            </w:r>
            <w:r w:rsidR="00334134" w:rsidRPr="0029051D">
              <w:t>–</w:t>
            </w:r>
            <w:r w:rsidRPr="0029051D">
              <w:t>2030</w:t>
            </w:r>
          </w:p>
        </w:tc>
        <w:tc>
          <w:tcPr>
            <w:tcW w:w="1666" w:type="pct"/>
            <w:shd w:val="clear" w:color="auto" w:fill="F2F2F2" w:themeFill="background1" w:themeFillShade="F2"/>
          </w:tcPr>
          <w:p w14:paraId="28A0ADD2" w14:textId="03A8AA14" w:rsidR="00444BA5" w:rsidRPr="0029051D" w:rsidRDefault="00444BA5" w:rsidP="00233EF4">
            <w:pPr>
              <w:pStyle w:val="TableBodyCopy"/>
            </w:pPr>
            <w:r w:rsidRPr="0029051D">
              <w:t>Ministry of Agriculture and Forestry</w:t>
            </w:r>
            <w:r w:rsidR="00861F7D" w:rsidRPr="0029051D">
              <w:t>;</w:t>
            </w:r>
            <w:r w:rsidRPr="0029051D">
              <w:t xml:space="preserve"> Climate Resilient Communities</w:t>
            </w:r>
            <w:r w:rsidR="00DF789A" w:rsidRPr="0029051D">
              <w:t xml:space="preserve"> program</w:t>
            </w:r>
          </w:p>
        </w:tc>
      </w:tr>
      <w:tr w:rsidR="003401A7" w:rsidRPr="0029051D" w14:paraId="3783D1BC" w14:textId="77777777" w:rsidTr="00060545">
        <w:trPr>
          <w:cantSplit/>
          <w:trHeight w:val="300"/>
        </w:trPr>
        <w:tc>
          <w:tcPr>
            <w:tcW w:w="2013" w:type="pct"/>
            <w:shd w:val="clear" w:color="auto" w:fill="A5BDCF" w:themeFill="accent1" w:themeFillTint="66"/>
          </w:tcPr>
          <w:p w14:paraId="45623814" w14:textId="180DFF81" w:rsidR="008212B4" w:rsidRPr="0029051D" w:rsidRDefault="00AB76B3" w:rsidP="00233EF4">
            <w:pPr>
              <w:pStyle w:val="TableBodyCopybold"/>
            </w:pPr>
            <w:r w:rsidRPr="0029051D">
              <w:t>Australian Centre for International Agricultural Research (ACIAR)</w:t>
            </w:r>
            <w:r w:rsidR="008212B4" w:rsidRPr="0029051D">
              <w:t xml:space="preserve"> </w:t>
            </w:r>
            <w:r w:rsidR="00F33301" w:rsidRPr="0029051D">
              <w:t>c</w:t>
            </w:r>
            <w:r w:rsidR="008212B4" w:rsidRPr="0029051D">
              <w:t>ooperation</w:t>
            </w:r>
          </w:p>
          <w:p w14:paraId="05E00F59" w14:textId="424747B4" w:rsidR="008212B4" w:rsidRPr="0029051D" w:rsidRDefault="008212B4" w:rsidP="00233EF4">
            <w:pPr>
              <w:pStyle w:val="TableBodyCopybold"/>
            </w:pPr>
            <w:r w:rsidRPr="0029051D">
              <w:t>(</w:t>
            </w:r>
            <w:r w:rsidR="00AB76B3" w:rsidRPr="0029051D">
              <w:t>bilateral/regional)</w:t>
            </w:r>
          </w:p>
        </w:tc>
        <w:tc>
          <w:tcPr>
            <w:tcW w:w="1321" w:type="pct"/>
            <w:shd w:val="clear" w:color="auto" w:fill="D2DEE7" w:themeFill="accent1" w:themeFillTint="33"/>
          </w:tcPr>
          <w:p w14:paraId="7FB96B7F" w14:textId="1B18A02F" w:rsidR="008212B4" w:rsidRPr="0029051D" w:rsidRDefault="008212B4" w:rsidP="00233EF4">
            <w:pPr>
              <w:pStyle w:val="TableBodyCopy"/>
            </w:pPr>
            <w:r w:rsidRPr="0029051D">
              <w:t>Ongoing</w:t>
            </w:r>
          </w:p>
        </w:tc>
        <w:tc>
          <w:tcPr>
            <w:tcW w:w="1666" w:type="pct"/>
            <w:shd w:val="clear" w:color="auto" w:fill="F2F2F2" w:themeFill="background1" w:themeFillShade="F2"/>
          </w:tcPr>
          <w:p w14:paraId="075DE0C0" w14:textId="6A9E4BB5" w:rsidR="008212B4" w:rsidRPr="0029051D" w:rsidRDefault="00AB4280" w:rsidP="00233EF4">
            <w:pPr>
              <w:pStyle w:val="TableBodyCopy"/>
            </w:pPr>
            <w:r w:rsidRPr="0029051D">
              <w:t>National University of Laos</w:t>
            </w:r>
            <w:r w:rsidR="00273A9D" w:rsidRPr="0029051D">
              <w:t>;</w:t>
            </w:r>
            <w:r w:rsidRPr="0029051D">
              <w:t xml:space="preserve"> Ministry of Agriculture and Forestry</w:t>
            </w:r>
            <w:r w:rsidR="00861F7D" w:rsidRPr="0029051D">
              <w:t>;</w:t>
            </w:r>
            <w:r w:rsidRPr="0029051D">
              <w:t xml:space="preserve"> National Agriculture and Forestry Research Institute</w:t>
            </w:r>
          </w:p>
        </w:tc>
      </w:tr>
      <w:tr w:rsidR="003401A7" w:rsidRPr="0029051D" w14:paraId="19E8F0D8" w14:textId="77777777" w:rsidTr="00060545">
        <w:trPr>
          <w:cnfStyle w:val="000000100000" w:firstRow="0" w:lastRow="0" w:firstColumn="0" w:lastColumn="0" w:oddVBand="0" w:evenVBand="0" w:oddHBand="1" w:evenHBand="0" w:firstRowFirstColumn="0" w:firstRowLastColumn="0" w:lastRowFirstColumn="0" w:lastRowLastColumn="0"/>
          <w:cantSplit/>
          <w:trHeight w:val="300"/>
        </w:trPr>
        <w:tc>
          <w:tcPr>
            <w:tcW w:w="2013" w:type="pct"/>
            <w:shd w:val="clear" w:color="auto" w:fill="A5BDCF" w:themeFill="accent1" w:themeFillTint="66"/>
          </w:tcPr>
          <w:p w14:paraId="1B002902" w14:textId="53D9F810" w:rsidR="00AF7330" w:rsidRPr="0029051D" w:rsidRDefault="00FE3675" w:rsidP="00233EF4">
            <w:pPr>
              <w:pStyle w:val="TableBodyCopybold"/>
            </w:pPr>
            <w:r w:rsidRPr="0029051D">
              <w:t xml:space="preserve">Optimising fish passage at hydropower </w:t>
            </w:r>
            <w:r w:rsidR="00217638">
              <w:t>dams</w:t>
            </w:r>
            <w:r w:rsidRPr="0029051D">
              <w:t xml:space="preserve"> in the Mekong</w:t>
            </w:r>
          </w:p>
          <w:p w14:paraId="32A88A02" w14:textId="48EB8A32" w:rsidR="00AB76B3" w:rsidRPr="0029051D" w:rsidRDefault="00AB76B3" w:rsidP="00233EF4">
            <w:pPr>
              <w:pStyle w:val="TableBodyCopybold"/>
            </w:pPr>
            <w:r w:rsidRPr="0029051D">
              <w:t>(regional)</w:t>
            </w:r>
          </w:p>
        </w:tc>
        <w:tc>
          <w:tcPr>
            <w:tcW w:w="1321" w:type="pct"/>
            <w:shd w:val="clear" w:color="auto" w:fill="D2DEE7" w:themeFill="accent1" w:themeFillTint="33"/>
          </w:tcPr>
          <w:p w14:paraId="06C33F94" w14:textId="274ABDF2" w:rsidR="00AF7330" w:rsidRPr="0029051D" w:rsidRDefault="00FE3675" w:rsidP="00233EF4">
            <w:pPr>
              <w:pStyle w:val="TableBodyCopy"/>
            </w:pPr>
            <w:r w:rsidRPr="0029051D">
              <w:t>20</w:t>
            </w:r>
            <w:r w:rsidR="00144757" w:rsidRPr="0029051D">
              <w:t>24</w:t>
            </w:r>
            <w:r w:rsidR="00334134" w:rsidRPr="0029051D">
              <w:t>–</w:t>
            </w:r>
            <w:r w:rsidR="00144757" w:rsidRPr="0029051D">
              <w:t>29</w:t>
            </w:r>
          </w:p>
        </w:tc>
        <w:tc>
          <w:tcPr>
            <w:tcW w:w="1666" w:type="pct"/>
            <w:shd w:val="clear" w:color="auto" w:fill="F2F2F2" w:themeFill="background1" w:themeFillShade="F2"/>
          </w:tcPr>
          <w:p w14:paraId="0B6AC3DF" w14:textId="3221005B" w:rsidR="00AF7330" w:rsidRPr="0029051D" w:rsidRDefault="00CD3203" w:rsidP="00233EF4">
            <w:pPr>
              <w:pStyle w:val="TableBodyCopy"/>
            </w:pPr>
            <w:r w:rsidRPr="0029051D">
              <w:t>Ministry of Energy and Mines</w:t>
            </w:r>
            <w:r w:rsidR="00861F7D" w:rsidRPr="0029051D">
              <w:t>;</w:t>
            </w:r>
            <w:r w:rsidRPr="0029051D">
              <w:t xml:space="preserve"> National University of Laos</w:t>
            </w:r>
            <w:r w:rsidR="00273A9D" w:rsidRPr="0029051D">
              <w:t>;</w:t>
            </w:r>
            <w:r w:rsidRPr="0029051D">
              <w:t xml:space="preserve"> Ministry of Agriculture and Forestry</w:t>
            </w:r>
            <w:r w:rsidR="00861F7D" w:rsidRPr="0029051D">
              <w:t>;</w:t>
            </w:r>
            <w:r w:rsidRPr="0029051D">
              <w:t xml:space="preserve"> National Agriculture and Forestry Research Institute</w:t>
            </w:r>
            <w:r w:rsidR="008F4BB9" w:rsidRPr="0029051D">
              <w:t>;</w:t>
            </w:r>
            <w:r w:rsidRPr="0029051D">
              <w:t xml:space="preserve"> Charles Sturt University</w:t>
            </w:r>
            <w:r w:rsidR="00C25B64" w:rsidRPr="0029051D">
              <w:t>;</w:t>
            </w:r>
            <w:r w:rsidRPr="0029051D">
              <w:t xml:space="preserve"> Mekong</w:t>
            </w:r>
            <w:r w:rsidR="00D421EC" w:rsidRPr="0029051D">
              <w:t>–</w:t>
            </w:r>
            <w:r w:rsidRPr="0029051D">
              <w:t>Australia Partnership</w:t>
            </w:r>
            <w:r w:rsidR="00D3239C" w:rsidRPr="0029051D">
              <w:t>;</w:t>
            </w:r>
            <w:r w:rsidRPr="0029051D">
              <w:t xml:space="preserve"> ACIAR</w:t>
            </w:r>
          </w:p>
        </w:tc>
      </w:tr>
      <w:tr w:rsidR="003401A7" w:rsidRPr="0029051D" w14:paraId="0D75DBE0" w14:textId="77777777" w:rsidTr="00060545">
        <w:trPr>
          <w:cantSplit/>
          <w:trHeight w:val="300"/>
        </w:trPr>
        <w:tc>
          <w:tcPr>
            <w:tcW w:w="2013" w:type="pct"/>
            <w:shd w:val="clear" w:color="auto" w:fill="A5BDCF" w:themeFill="accent1" w:themeFillTint="66"/>
          </w:tcPr>
          <w:p w14:paraId="44E16F70" w14:textId="3B9F0D31" w:rsidR="00AF7330" w:rsidRPr="0029051D" w:rsidRDefault="00AF7330" w:rsidP="00233EF4">
            <w:pPr>
              <w:pStyle w:val="TableBodyCopybold"/>
            </w:pPr>
            <w:proofErr w:type="spellStart"/>
            <w:r w:rsidRPr="0029051D">
              <w:t>FishTech</w:t>
            </w:r>
            <w:proofErr w:type="spellEnd"/>
            <w:r w:rsidRPr="0029051D">
              <w:t xml:space="preserve"> (Laos</w:t>
            </w:r>
            <w:r w:rsidR="00F205E4" w:rsidRPr="0029051D">
              <w:t xml:space="preserve">, </w:t>
            </w:r>
            <w:r w:rsidRPr="0029051D">
              <w:t>Cambodia</w:t>
            </w:r>
            <w:r w:rsidR="00F205E4" w:rsidRPr="0029051D">
              <w:t>, Vietnam and Thailand</w:t>
            </w:r>
            <w:r w:rsidRPr="0029051D">
              <w:t>)</w:t>
            </w:r>
          </w:p>
          <w:p w14:paraId="186C561A" w14:textId="177CF90D" w:rsidR="00AB76B3" w:rsidRPr="0029051D" w:rsidRDefault="00AB76B3" w:rsidP="00233EF4">
            <w:pPr>
              <w:pStyle w:val="TableBodyCopybold"/>
            </w:pPr>
            <w:r w:rsidRPr="0029051D">
              <w:t>(regional)</w:t>
            </w:r>
          </w:p>
        </w:tc>
        <w:tc>
          <w:tcPr>
            <w:tcW w:w="1321" w:type="pct"/>
            <w:shd w:val="clear" w:color="auto" w:fill="D2DEE7" w:themeFill="accent1" w:themeFillTint="33"/>
          </w:tcPr>
          <w:p w14:paraId="0F2FEFCD" w14:textId="7965C39A" w:rsidR="00AF7330" w:rsidRPr="0029051D" w:rsidRDefault="00570829" w:rsidP="00233EF4">
            <w:pPr>
              <w:pStyle w:val="TableBodyCopy"/>
            </w:pPr>
            <w:r w:rsidRPr="0029051D">
              <w:t>2022</w:t>
            </w:r>
            <w:r w:rsidR="00334134" w:rsidRPr="0029051D">
              <w:t>–</w:t>
            </w:r>
            <w:r w:rsidRPr="0029051D">
              <w:t>25</w:t>
            </w:r>
          </w:p>
        </w:tc>
        <w:tc>
          <w:tcPr>
            <w:tcW w:w="1666" w:type="pct"/>
            <w:shd w:val="clear" w:color="auto" w:fill="F2F2F2" w:themeFill="background1" w:themeFillShade="F2"/>
          </w:tcPr>
          <w:p w14:paraId="3D0F4278" w14:textId="1ECDAE4D" w:rsidR="00AF7330" w:rsidRPr="0029051D" w:rsidRDefault="00CD3203" w:rsidP="00233EF4">
            <w:pPr>
              <w:pStyle w:val="TableBodyCopy"/>
            </w:pPr>
            <w:r w:rsidRPr="0029051D">
              <w:t>National University of Laos</w:t>
            </w:r>
            <w:r w:rsidR="00273A9D" w:rsidRPr="0029051D">
              <w:t>;</w:t>
            </w:r>
            <w:r w:rsidRPr="0029051D">
              <w:t xml:space="preserve"> Ministry of Agriculture and Forestry</w:t>
            </w:r>
            <w:r w:rsidR="00861F7D" w:rsidRPr="0029051D">
              <w:t>;</w:t>
            </w:r>
            <w:r w:rsidRPr="0029051D">
              <w:t xml:space="preserve"> National Agriculture and Forestry Research Institute</w:t>
            </w:r>
            <w:r w:rsidR="008F4BB9" w:rsidRPr="0029051D">
              <w:t>;</w:t>
            </w:r>
            <w:r w:rsidRPr="0029051D">
              <w:t xml:space="preserve"> Charles Sturt University</w:t>
            </w:r>
            <w:r w:rsidR="00C25B64" w:rsidRPr="0029051D">
              <w:t>;</w:t>
            </w:r>
            <w:r w:rsidRPr="0029051D">
              <w:t xml:space="preserve"> Mekong</w:t>
            </w:r>
            <w:r w:rsidR="00D421EC" w:rsidRPr="0029051D">
              <w:t>–</w:t>
            </w:r>
            <w:r w:rsidRPr="0029051D">
              <w:t>Australia Partnership</w:t>
            </w:r>
            <w:r w:rsidR="00D3239C" w:rsidRPr="0029051D">
              <w:t>;</w:t>
            </w:r>
            <w:r w:rsidRPr="0029051D">
              <w:t xml:space="preserve"> ACIAR</w:t>
            </w:r>
          </w:p>
        </w:tc>
      </w:tr>
      <w:tr w:rsidR="003401A7" w:rsidRPr="0029051D" w14:paraId="5DA6D871" w14:textId="77777777" w:rsidTr="00060545">
        <w:trPr>
          <w:cnfStyle w:val="000000100000" w:firstRow="0" w:lastRow="0" w:firstColumn="0" w:lastColumn="0" w:oddVBand="0" w:evenVBand="0" w:oddHBand="1" w:evenHBand="0" w:firstRowFirstColumn="0" w:firstRowLastColumn="0" w:lastRowFirstColumn="0" w:lastRowLastColumn="0"/>
          <w:cantSplit/>
          <w:trHeight w:val="300"/>
        </w:trPr>
        <w:tc>
          <w:tcPr>
            <w:tcW w:w="2013" w:type="pct"/>
            <w:shd w:val="clear" w:color="auto" w:fill="A5BDCF" w:themeFill="accent1" w:themeFillTint="66"/>
          </w:tcPr>
          <w:p w14:paraId="430906F5" w14:textId="7F89B053" w:rsidR="00835DF9" w:rsidRPr="0029051D" w:rsidRDefault="00AF7330" w:rsidP="00233EF4">
            <w:pPr>
              <w:pStyle w:val="TableBodyCopybold"/>
            </w:pPr>
            <w:r w:rsidRPr="0029051D">
              <w:t>Mekong Regional Water Governance Program</w:t>
            </w:r>
            <w:r w:rsidR="00DF4B15" w:rsidRPr="0029051D">
              <w:t>:</w:t>
            </w:r>
            <w:r w:rsidR="00F97E30" w:rsidRPr="0029051D">
              <w:t xml:space="preserve"> </w:t>
            </w:r>
            <w:r w:rsidRPr="0029051D">
              <w:t xml:space="preserve">Inclusion Project </w:t>
            </w:r>
            <w:r w:rsidR="00CD3203" w:rsidRPr="0029051D">
              <w:t>P</w:t>
            </w:r>
            <w:r w:rsidRPr="0029051D">
              <w:t xml:space="preserve">hase </w:t>
            </w:r>
            <w:r w:rsidR="00DF4B15" w:rsidRPr="0029051D">
              <w:t>2</w:t>
            </w:r>
          </w:p>
          <w:p w14:paraId="7D80D186" w14:textId="74AD9A65" w:rsidR="00AF7330" w:rsidRPr="0029051D" w:rsidRDefault="00AB76B3" w:rsidP="00233EF4">
            <w:pPr>
              <w:pStyle w:val="TableBodyCopybold"/>
            </w:pPr>
            <w:r w:rsidRPr="0029051D">
              <w:t>(regional)</w:t>
            </w:r>
          </w:p>
        </w:tc>
        <w:tc>
          <w:tcPr>
            <w:tcW w:w="1321" w:type="pct"/>
            <w:shd w:val="clear" w:color="auto" w:fill="D2DEE7" w:themeFill="accent1" w:themeFillTint="33"/>
          </w:tcPr>
          <w:p w14:paraId="51F307E0" w14:textId="500DF137" w:rsidR="00AF7330" w:rsidRPr="0029051D" w:rsidRDefault="00D17AC0" w:rsidP="00233EF4">
            <w:pPr>
              <w:pStyle w:val="TableBodyCopy"/>
            </w:pPr>
            <w:r w:rsidRPr="0029051D">
              <w:t>2020</w:t>
            </w:r>
            <w:r w:rsidR="00334134" w:rsidRPr="0029051D">
              <w:t>–</w:t>
            </w:r>
            <w:r w:rsidRPr="0029051D">
              <w:t>24</w:t>
            </w:r>
          </w:p>
        </w:tc>
        <w:tc>
          <w:tcPr>
            <w:tcW w:w="1666" w:type="pct"/>
            <w:shd w:val="clear" w:color="auto" w:fill="F2F2F2" w:themeFill="background1" w:themeFillShade="F2"/>
          </w:tcPr>
          <w:p w14:paraId="73820280" w14:textId="3B57C01A" w:rsidR="00AF7330" w:rsidRPr="0029051D" w:rsidRDefault="001533C7" w:rsidP="00233EF4">
            <w:pPr>
              <w:pStyle w:val="TableBodyCopy"/>
            </w:pPr>
            <w:r w:rsidRPr="0029051D">
              <w:t>Oxfam</w:t>
            </w:r>
            <w:r w:rsidR="00C25B64" w:rsidRPr="0029051D">
              <w:t>;</w:t>
            </w:r>
            <w:r w:rsidR="00444BA5" w:rsidRPr="0029051D">
              <w:t xml:space="preserve"> Mekong</w:t>
            </w:r>
            <w:r w:rsidR="00D421EC" w:rsidRPr="0029051D">
              <w:t>–</w:t>
            </w:r>
            <w:r w:rsidR="00444BA5" w:rsidRPr="0029051D">
              <w:t>Australia Partnership</w:t>
            </w:r>
          </w:p>
        </w:tc>
      </w:tr>
      <w:tr w:rsidR="003401A7" w:rsidRPr="0029051D" w14:paraId="75FAC6FB" w14:textId="77777777" w:rsidTr="00060545">
        <w:trPr>
          <w:cantSplit/>
          <w:trHeight w:val="300"/>
        </w:trPr>
        <w:tc>
          <w:tcPr>
            <w:tcW w:w="2013" w:type="pct"/>
            <w:shd w:val="clear" w:color="auto" w:fill="A5BDCF" w:themeFill="accent1" w:themeFillTint="66"/>
          </w:tcPr>
          <w:p w14:paraId="38B738C5" w14:textId="3F0314CB" w:rsidR="00AF7330" w:rsidRPr="0029051D" w:rsidRDefault="00AF7330" w:rsidP="00233EF4">
            <w:pPr>
              <w:pStyle w:val="TableBodyCopybold"/>
            </w:pPr>
            <w:r w:rsidRPr="0029051D">
              <w:t xml:space="preserve">Strengthening Climate Resilience in </w:t>
            </w:r>
            <w:r w:rsidR="00BD2415" w:rsidRPr="0029051D">
              <w:t xml:space="preserve">the </w:t>
            </w:r>
            <w:r w:rsidRPr="0029051D">
              <w:t>Lower Mekong</w:t>
            </w:r>
          </w:p>
          <w:p w14:paraId="64CA4F46" w14:textId="68099D41" w:rsidR="00AB76B3" w:rsidRPr="0029051D" w:rsidRDefault="00AB76B3" w:rsidP="00233EF4">
            <w:pPr>
              <w:pStyle w:val="TableBodyCopybold"/>
            </w:pPr>
            <w:r w:rsidRPr="0029051D">
              <w:t>(regional)</w:t>
            </w:r>
          </w:p>
        </w:tc>
        <w:tc>
          <w:tcPr>
            <w:tcW w:w="1321" w:type="pct"/>
            <w:shd w:val="clear" w:color="auto" w:fill="D2DEE7" w:themeFill="accent1" w:themeFillTint="33"/>
          </w:tcPr>
          <w:p w14:paraId="405023AB" w14:textId="41EBB800" w:rsidR="00AF7330" w:rsidRPr="0029051D" w:rsidRDefault="00D17AC0" w:rsidP="00233EF4">
            <w:pPr>
              <w:pStyle w:val="TableBodyCopy"/>
            </w:pPr>
            <w:r w:rsidRPr="0029051D">
              <w:t>2022</w:t>
            </w:r>
            <w:r w:rsidR="00334134" w:rsidRPr="0029051D">
              <w:t>–</w:t>
            </w:r>
            <w:r w:rsidRPr="0029051D">
              <w:t>25</w:t>
            </w:r>
          </w:p>
        </w:tc>
        <w:tc>
          <w:tcPr>
            <w:tcW w:w="1666" w:type="pct"/>
            <w:shd w:val="clear" w:color="auto" w:fill="F2F2F2" w:themeFill="background1" w:themeFillShade="F2"/>
          </w:tcPr>
          <w:p w14:paraId="5D753EE5" w14:textId="13A6F81F" w:rsidR="00AF7330" w:rsidRPr="0029051D" w:rsidRDefault="001533C7" w:rsidP="00233EF4">
            <w:pPr>
              <w:pStyle w:val="TableBodyCopy"/>
            </w:pPr>
            <w:r w:rsidRPr="0029051D">
              <w:t>Oxfam</w:t>
            </w:r>
            <w:r w:rsidR="00C25B64" w:rsidRPr="0029051D">
              <w:t>;</w:t>
            </w:r>
            <w:r w:rsidR="00444BA5" w:rsidRPr="0029051D">
              <w:t xml:space="preserve"> Mekong</w:t>
            </w:r>
            <w:r w:rsidR="00D421EC" w:rsidRPr="0029051D">
              <w:t>–</w:t>
            </w:r>
            <w:r w:rsidR="00444BA5" w:rsidRPr="0029051D">
              <w:t>Australia Partnership</w:t>
            </w:r>
          </w:p>
        </w:tc>
      </w:tr>
      <w:tr w:rsidR="003401A7" w:rsidRPr="0029051D" w14:paraId="3895F763" w14:textId="77777777" w:rsidTr="00060545">
        <w:trPr>
          <w:cnfStyle w:val="000000100000" w:firstRow="0" w:lastRow="0" w:firstColumn="0" w:lastColumn="0" w:oddVBand="0" w:evenVBand="0" w:oddHBand="1" w:evenHBand="0" w:firstRowFirstColumn="0" w:firstRowLastColumn="0" w:lastRowFirstColumn="0" w:lastRowLastColumn="0"/>
          <w:cantSplit/>
          <w:trHeight w:val="300"/>
        </w:trPr>
        <w:tc>
          <w:tcPr>
            <w:tcW w:w="2013" w:type="pct"/>
            <w:shd w:val="clear" w:color="auto" w:fill="A5BDCF" w:themeFill="accent1" w:themeFillTint="66"/>
          </w:tcPr>
          <w:p w14:paraId="3A76F9B0" w14:textId="38D3B230" w:rsidR="00AF7330" w:rsidRPr="0029051D" w:rsidRDefault="00CD3203" w:rsidP="00233EF4">
            <w:pPr>
              <w:pStyle w:val="TableBodyCopybold"/>
            </w:pPr>
            <w:r w:rsidRPr="0029051D">
              <w:lastRenderedPageBreak/>
              <w:t>Support to</w:t>
            </w:r>
            <w:r w:rsidR="0098550D" w:rsidRPr="0029051D">
              <w:t xml:space="preserve"> the M</w:t>
            </w:r>
            <w:r w:rsidR="00EC0D4A" w:rsidRPr="0029051D">
              <w:t>ekong River Commission</w:t>
            </w:r>
          </w:p>
          <w:p w14:paraId="30B08BB0" w14:textId="0155B9DF" w:rsidR="00AB76B3" w:rsidRPr="0029051D" w:rsidRDefault="00AB76B3" w:rsidP="00233EF4">
            <w:pPr>
              <w:pStyle w:val="TableBodyCopybold"/>
            </w:pPr>
            <w:r w:rsidRPr="0029051D">
              <w:t>(regional)</w:t>
            </w:r>
          </w:p>
        </w:tc>
        <w:tc>
          <w:tcPr>
            <w:tcW w:w="1321" w:type="pct"/>
            <w:shd w:val="clear" w:color="auto" w:fill="D2DEE7" w:themeFill="accent1" w:themeFillTint="33"/>
          </w:tcPr>
          <w:p w14:paraId="7FEBA631" w14:textId="0AFEBCDB" w:rsidR="00AF7330" w:rsidRPr="0029051D" w:rsidRDefault="00D17AC0" w:rsidP="00233EF4">
            <w:pPr>
              <w:pStyle w:val="TableBodyCopy"/>
            </w:pPr>
            <w:r w:rsidRPr="0029051D">
              <w:t>2021</w:t>
            </w:r>
            <w:r w:rsidR="00334134" w:rsidRPr="0029051D">
              <w:t>–</w:t>
            </w:r>
            <w:r w:rsidRPr="0029051D">
              <w:t>26</w:t>
            </w:r>
          </w:p>
        </w:tc>
        <w:tc>
          <w:tcPr>
            <w:tcW w:w="1666" w:type="pct"/>
            <w:shd w:val="clear" w:color="auto" w:fill="F2F2F2" w:themeFill="background1" w:themeFillShade="F2"/>
          </w:tcPr>
          <w:p w14:paraId="0E539C0A" w14:textId="5D2001BE" w:rsidR="00AF7330" w:rsidRPr="0029051D" w:rsidRDefault="00EC0D4A" w:rsidP="00233EF4">
            <w:pPr>
              <w:pStyle w:val="TableBodyCopy"/>
            </w:pPr>
            <w:r w:rsidRPr="0029051D">
              <w:t>Mekong River Commission</w:t>
            </w:r>
            <w:r w:rsidR="00334D9D" w:rsidRPr="0029051D">
              <w:t>;</w:t>
            </w:r>
            <w:r w:rsidR="00444BA5" w:rsidRPr="0029051D">
              <w:t xml:space="preserve"> Mekong</w:t>
            </w:r>
            <w:r w:rsidR="00D421EC" w:rsidRPr="0029051D">
              <w:t>–</w:t>
            </w:r>
            <w:r w:rsidR="00444BA5" w:rsidRPr="0029051D">
              <w:t>Australia Partnership</w:t>
            </w:r>
          </w:p>
        </w:tc>
      </w:tr>
      <w:tr w:rsidR="003401A7" w:rsidRPr="0029051D" w:rsidDel="00B01683" w14:paraId="6A44852B" w14:textId="77777777" w:rsidTr="00060545">
        <w:trPr>
          <w:cantSplit/>
          <w:trHeight w:val="300"/>
        </w:trPr>
        <w:tc>
          <w:tcPr>
            <w:tcW w:w="2013" w:type="pct"/>
            <w:shd w:val="clear" w:color="auto" w:fill="A5BDCF" w:themeFill="accent1" w:themeFillTint="66"/>
          </w:tcPr>
          <w:p w14:paraId="2E51E9F1" w14:textId="77777777" w:rsidR="004049C5" w:rsidRPr="0029051D" w:rsidRDefault="004049C5" w:rsidP="00233EF4">
            <w:pPr>
              <w:pStyle w:val="TableBodyCopybold"/>
            </w:pPr>
            <w:r w:rsidRPr="0029051D">
              <w:t>Climate Resilient by Nature</w:t>
            </w:r>
          </w:p>
          <w:p w14:paraId="0B7E26E8" w14:textId="178886F7" w:rsidR="00AB76B3" w:rsidRPr="0029051D" w:rsidDel="00B01683" w:rsidRDefault="00AB76B3" w:rsidP="00233EF4">
            <w:pPr>
              <w:pStyle w:val="TableBodyCopybold"/>
            </w:pPr>
            <w:r w:rsidRPr="0029051D">
              <w:t>(regional)</w:t>
            </w:r>
          </w:p>
        </w:tc>
        <w:tc>
          <w:tcPr>
            <w:tcW w:w="1321" w:type="pct"/>
            <w:shd w:val="clear" w:color="auto" w:fill="D2DEE7" w:themeFill="accent1" w:themeFillTint="33"/>
          </w:tcPr>
          <w:p w14:paraId="01A752CC" w14:textId="699FE3C4" w:rsidR="004049C5" w:rsidRPr="0029051D" w:rsidDel="00B01683" w:rsidRDefault="00D243AE" w:rsidP="00233EF4">
            <w:pPr>
              <w:pStyle w:val="TableBodyCopy"/>
            </w:pPr>
            <w:r w:rsidRPr="0029051D">
              <w:t>2021</w:t>
            </w:r>
            <w:r w:rsidR="00334134" w:rsidRPr="0029051D">
              <w:t>–</w:t>
            </w:r>
            <w:r w:rsidRPr="0029051D">
              <w:t>25</w:t>
            </w:r>
          </w:p>
        </w:tc>
        <w:tc>
          <w:tcPr>
            <w:tcW w:w="1666" w:type="pct"/>
            <w:shd w:val="clear" w:color="auto" w:fill="F2F2F2" w:themeFill="background1" w:themeFillShade="F2"/>
          </w:tcPr>
          <w:p w14:paraId="0B201EA6" w14:textId="0116C760" w:rsidR="004049C5" w:rsidRPr="0029051D" w:rsidDel="00B01683" w:rsidRDefault="00D243AE" w:rsidP="00233EF4">
            <w:pPr>
              <w:pStyle w:val="TableBodyCopy"/>
            </w:pPr>
            <w:r w:rsidRPr="0029051D">
              <w:t>M</w:t>
            </w:r>
            <w:r w:rsidR="00EC0D4A" w:rsidRPr="0029051D">
              <w:t>inistry of Natural Resources and Environment</w:t>
            </w:r>
            <w:r w:rsidR="00861F7D" w:rsidRPr="0029051D">
              <w:t>;</w:t>
            </w:r>
            <w:r w:rsidR="00CD3203" w:rsidRPr="0029051D">
              <w:t xml:space="preserve"> </w:t>
            </w:r>
            <w:proofErr w:type="gramStart"/>
            <w:r w:rsidR="00CD3203" w:rsidRPr="0029051D">
              <w:t xml:space="preserve">World </w:t>
            </w:r>
            <w:r w:rsidR="00C33B81" w:rsidRPr="0029051D">
              <w:t>Wide</w:t>
            </w:r>
            <w:proofErr w:type="gramEnd"/>
            <w:r w:rsidR="00CD3203" w:rsidRPr="0029051D">
              <w:t xml:space="preserve"> Fund</w:t>
            </w:r>
            <w:r w:rsidR="00C33B81" w:rsidRPr="0029051D">
              <w:t xml:space="preserve"> for Nature;</w:t>
            </w:r>
            <w:r w:rsidR="00444BA5" w:rsidRPr="0029051D">
              <w:t xml:space="preserve"> Mekong</w:t>
            </w:r>
            <w:r w:rsidR="00D421EC" w:rsidRPr="0029051D">
              <w:t>–</w:t>
            </w:r>
            <w:r w:rsidR="00444BA5" w:rsidRPr="0029051D">
              <w:t>Australia Partnership</w:t>
            </w:r>
          </w:p>
        </w:tc>
      </w:tr>
      <w:tr w:rsidR="003401A7" w:rsidRPr="0029051D" w:rsidDel="00B01683" w14:paraId="39B5BAB6" w14:textId="77777777" w:rsidTr="00060545">
        <w:trPr>
          <w:cnfStyle w:val="000000100000" w:firstRow="0" w:lastRow="0" w:firstColumn="0" w:lastColumn="0" w:oddVBand="0" w:evenVBand="0" w:oddHBand="1" w:evenHBand="0" w:firstRowFirstColumn="0" w:firstRowLastColumn="0" w:lastRowFirstColumn="0" w:lastRowLastColumn="0"/>
          <w:cantSplit/>
          <w:trHeight w:val="300"/>
        </w:trPr>
        <w:tc>
          <w:tcPr>
            <w:tcW w:w="2013" w:type="pct"/>
            <w:shd w:val="clear" w:color="auto" w:fill="A5BDCF" w:themeFill="accent1" w:themeFillTint="66"/>
          </w:tcPr>
          <w:p w14:paraId="1B7EDEAA" w14:textId="51600C29" w:rsidR="00D243AE" w:rsidRPr="0029051D" w:rsidRDefault="00D243AE" w:rsidP="00233EF4">
            <w:pPr>
              <w:pStyle w:val="TableBodyCopybold"/>
            </w:pPr>
            <w:r w:rsidRPr="0029051D">
              <w:t>Resilient Urban Centres and Surrounds</w:t>
            </w:r>
          </w:p>
          <w:p w14:paraId="49ED06FE" w14:textId="6D30CFA2" w:rsidR="00AB76B3" w:rsidRPr="0029051D" w:rsidRDefault="00AB76B3" w:rsidP="00233EF4">
            <w:pPr>
              <w:pStyle w:val="TableBodyCopybold"/>
            </w:pPr>
            <w:r w:rsidRPr="0029051D">
              <w:t>(regional)</w:t>
            </w:r>
          </w:p>
        </w:tc>
        <w:tc>
          <w:tcPr>
            <w:tcW w:w="1321" w:type="pct"/>
            <w:shd w:val="clear" w:color="auto" w:fill="D2DEE7" w:themeFill="accent1" w:themeFillTint="33"/>
          </w:tcPr>
          <w:p w14:paraId="25322467" w14:textId="35F1B79C" w:rsidR="00D243AE" w:rsidRPr="0029051D" w:rsidRDefault="00D243AE" w:rsidP="00233EF4">
            <w:pPr>
              <w:pStyle w:val="TableBodyCopy"/>
            </w:pPr>
            <w:r w:rsidRPr="0029051D">
              <w:t>2022</w:t>
            </w:r>
            <w:r w:rsidR="00334134" w:rsidRPr="0029051D">
              <w:t>–</w:t>
            </w:r>
            <w:r w:rsidRPr="0029051D">
              <w:t>26</w:t>
            </w:r>
          </w:p>
        </w:tc>
        <w:tc>
          <w:tcPr>
            <w:tcW w:w="1666" w:type="pct"/>
            <w:shd w:val="clear" w:color="auto" w:fill="F2F2F2" w:themeFill="background1" w:themeFillShade="F2"/>
          </w:tcPr>
          <w:p w14:paraId="0FAB4D00" w14:textId="73522FCA" w:rsidR="00D243AE" w:rsidRPr="0029051D" w:rsidRDefault="00EC0D4A" w:rsidP="00233EF4">
            <w:pPr>
              <w:pStyle w:val="TableBodyCopy"/>
            </w:pPr>
            <w:r w:rsidRPr="0029051D">
              <w:t>Ministry of Natural Resources and Environment</w:t>
            </w:r>
            <w:r w:rsidR="00861F7D" w:rsidRPr="0029051D">
              <w:t>;</w:t>
            </w:r>
            <w:r w:rsidRPr="0029051D">
              <w:t xml:space="preserve"> </w:t>
            </w:r>
            <w:r w:rsidR="00D243AE" w:rsidRPr="0029051D">
              <w:t>N</w:t>
            </w:r>
            <w:r w:rsidRPr="0029051D">
              <w:t>ational University of Laos</w:t>
            </w:r>
            <w:r w:rsidR="00273A9D" w:rsidRPr="0029051D">
              <w:t>;</w:t>
            </w:r>
            <w:r w:rsidR="00444BA5" w:rsidRPr="0029051D">
              <w:t xml:space="preserve"> Mekong</w:t>
            </w:r>
            <w:r w:rsidR="00D421EC" w:rsidRPr="0029051D">
              <w:t>–</w:t>
            </w:r>
            <w:r w:rsidR="00444BA5" w:rsidRPr="0029051D">
              <w:t>Australia Partnership</w:t>
            </w:r>
          </w:p>
        </w:tc>
      </w:tr>
      <w:tr w:rsidR="003401A7" w:rsidRPr="0029051D" w:rsidDel="00B01683" w14:paraId="3E7B6790" w14:textId="77777777" w:rsidTr="00060545">
        <w:trPr>
          <w:cantSplit/>
          <w:trHeight w:val="300"/>
        </w:trPr>
        <w:tc>
          <w:tcPr>
            <w:tcW w:w="2013" w:type="pct"/>
            <w:shd w:val="clear" w:color="auto" w:fill="A5BDCF" w:themeFill="accent1" w:themeFillTint="66"/>
          </w:tcPr>
          <w:p w14:paraId="35ADD862" w14:textId="695320AF" w:rsidR="00D243AE" w:rsidRPr="0029051D" w:rsidRDefault="00733098" w:rsidP="00233EF4">
            <w:pPr>
              <w:pStyle w:val="TableBodyCopybold"/>
            </w:pPr>
            <w:r w:rsidRPr="0029051D">
              <w:t>Asia</w:t>
            </w:r>
            <w:r w:rsidR="008A724B" w:rsidRPr="0029051D">
              <w:t>–</w:t>
            </w:r>
            <w:r w:rsidRPr="0029051D">
              <w:t>Pacific Water Scarcity Program</w:t>
            </w:r>
          </w:p>
          <w:p w14:paraId="7D326B3D" w14:textId="6952F1C7" w:rsidR="00AB76B3" w:rsidRPr="0029051D" w:rsidRDefault="00AB76B3" w:rsidP="00233EF4">
            <w:pPr>
              <w:pStyle w:val="TableBodyCopybold"/>
            </w:pPr>
            <w:r w:rsidRPr="0029051D">
              <w:t>(regional)</w:t>
            </w:r>
          </w:p>
        </w:tc>
        <w:tc>
          <w:tcPr>
            <w:tcW w:w="1321" w:type="pct"/>
            <w:shd w:val="clear" w:color="auto" w:fill="D2DEE7" w:themeFill="accent1" w:themeFillTint="33"/>
          </w:tcPr>
          <w:p w14:paraId="12490E61" w14:textId="151DBA9C" w:rsidR="00D243AE" w:rsidRPr="0029051D" w:rsidRDefault="00733098" w:rsidP="00233EF4">
            <w:pPr>
              <w:pStyle w:val="TableBodyCopy"/>
            </w:pPr>
            <w:r w:rsidRPr="0029051D">
              <w:t>2024</w:t>
            </w:r>
            <w:r w:rsidR="00334134" w:rsidRPr="0029051D">
              <w:t>–</w:t>
            </w:r>
            <w:r w:rsidRPr="0029051D">
              <w:t>25</w:t>
            </w:r>
          </w:p>
        </w:tc>
        <w:tc>
          <w:tcPr>
            <w:tcW w:w="1666" w:type="pct"/>
            <w:shd w:val="clear" w:color="auto" w:fill="F2F2F2" w:themeFill="background1" w:themeFillShade="F2"/>
          </w:tcPr>
          <w:p w14:paraId="17B96599" w14:textId="2BA0E694" w:rsidR="00D243AE" w:rsidRPr="0029051D" w:rsidRDefault="00EC0D4A" w:rsidP="00233EF4">
            <w:pPr>
              <w:pStyle w:val="TableBodyCopy"/>
            </w:pPr>
            <w:r w:rsidRPr="0029051D">
              <w:t>Ministry of Natural Resources and Environment</w:t>
            </w:r>
            <w:r w:rsidR="0022171C" w:rsidRPr="0029051D">
              <w:t>;</w:t>
            </w:r>
            <w:r w:rsidR="00444BA5" w:rsidRPr="0029051D">
              <w:t xml:space="preserve"> Mekong</w:t>
            </w:r>
            <w:r w:rsidR="00D421EC" w:rsidRPr="0029051D">
              <w:t>–</w:t>
            </w:r>
            <w:r w:rsidR="00444BA5" w:rsidRPr="0029051D">
              <w:t>Australia Partnership</w:t>
            </w:r>
            <w:r w:rsidR="0022171C" w:rsidRPr="0029051D">
              <w:t>;</w:t>
            </w:r>
            <w:r w:rsidR="00CD3203" w:rsidRPr="0029051D">
              <w:t xml:space="preserve"> </w:t>
            </w:r>
            <w:r w:rsidR="00D3239C" w:rsidRPr="0029051D">
              <w:t>Food and Agriculture Organization of the United Nations (</w:t>
            </w:r>
            <w:r w:rsidR="00CD3203" w:rsidRPr="0029051D">
              <w:t>FAO</w:t>
            </w:r>
            <w:r w:rsidR="00D3239C" w:rsidRPr="0029051D">
              <w:t>)</w:t>
            </w:r>
          </w:p>
        </w:tc>
      </w:tr>
      <w:tr w:rsidR="003401A7" w:rsidRPr="0029051D" w:rsidDel="00B01683" w14:paraId="0A47FAA9" w14:textId="77777777" w:rsidTr="00060545">
        <w:trPr>
          <w:cnfStyle w:val="000000100000" w:firstRow="0" w:lastRow="0" w:firstColumn="0" w:lastColumn="0" w:oddVBand="0" w:evenVBand="0" w:oddHBand="1" w:evenHBand="0" w:firstRowFirstColumn="0" w:firstRowLastColumn="0" w:lastRowFirstColumn="0" w:lastRowLastColumn="0"/>
          <w:cantSplit/>
          <w:trHeight w:val="300"/>
        </w:trPr>
        <w:tc>
          <w:tcPr>
            <w:tcW w:w="2013" w:type="pct"/>
            <w:shd w:val="clear" w:color="auto" w:fill="A5BDCF" w:themeFill="accent1" w:themeFillTint="66"/>
          </w:tcPr>
          <w:p w14:paraId="10E3A873" w14:textId="1049C871" w:rsidR="00733098" w:rsidRPr="0029051D" w:rsidRDefault="00BE0488" w:rsidP="00233EF4">
            <w:pPr>
              <w:pStyle w:val="TableBodyCopybold"/>
            </w:pPr>
            <w:r w:rsidRPr="0029051D">
              <w:t>Australian Water Partnership Phase 3</w:t>
            </w:r>
          </w:p>
          <w:p w14:paraId="7FF30FB4" w14:textId="08C2106F" w:rsidR="00AB76B3" w:rsidRPr="0029051D" w:rsidRDefault="00AB76B3" w:rsidP="00233EF4">
            <w:pPr>
              <w:pStyle w:val="TableBodyCopybold"/>
            </w:pPr>
            <w:r w:rsidRPr="0029051D">
              <w:t>(regional)</w:t>
            </w:r>
          </w:p>
        </w:tc>
        <w:tc>
          <w:tcPr>
            <w:tcW w:w="1321" w:type="pct"/>
            <w:shd w:val="clear" w:color="auto" w:fill="D2DEE7" w:themeFill="accent1" w:themeFillTint="33"/>
          </w:tcPr>
          <w:p w14:paraId="2AAE7B48" w14:textId="308CAB78" w:rsidR="00733098" w:rsidRPr="0029051D" w:rsidRDefault="00BE0488" w:rsidP="00233EF4">
            <w:pPr>
              <w:pStyle w:val="TableBodyCopy"/>
            </w:pPr>
            <w:r w:rsidRPr="0029051D">
              <w:t>2024</w:t>
            </w:r>
            <w:r w:rsidR="00334134" w:rsidRPr="0029051D">
              <w:t>–</w:t>
            </w:r>
            <w:r w:rsidRPr="0029051D">
              <w:t>29</w:t>
            </w:r>
          </w:p>
        </w:tc>
        <w:tc>
          <w:tcPr>
            <w:tcW w:w="1666" w:type="pct"/>
            <w:shd w:val="clear" w:color="auto" w:fill="F2F2F2" w:themeFill="background1" w:themeFillShade="F2"/>
          </w:tcPr>
          <w:p w14:paraId="02BC3B9F" w14:textId="13147DFD" w:rsidR="00733098" w:rsidRPr="0029051D" w:rsidRDefault="00EC0D4A" w:rsidP="00233EF4">
            <w:pPr>
              <w:pStyle w:val="TableBodyCopy"/>
            </w:pPr>
            <w:r w:rsidRPr="0029051D">
              <w:t>Ministry of Natural Resources and Environment</w:t>
            </w:r>
            <w:r w:rsidR="0022171C" w:rsidRPr="0029051D">
              <w:t>;</w:t>
            </w:r>
            <w:r w:rsidR="00444BA5" w:rsidRPr="0029051D">
              <w:t xml:space="preserve"> Mekong</w:t>
            </w:r>
            <w:r w:rsidR="00D421EC" w:rsidRPr="0029051D">
              <w:t>–</w:t>
            </w:r>
            <w:r w:rsidR="00444BA5" w:rsidRPr="0029051D">
              <w:t>Australia Partnership</w:t>
            </w:r>
          </w:p>
        </w:tc>
      </w:tr>
      <w:tr w:rsidR="003401A7" w:rsidRPr="0029051D" w:rsidDel="00B01683" w14:paraId="6667BC31" w14:textId="77777777" w:rsidTr="00060545">
        <w:trPr>
          <w:cantSplit/>
          <w:trHeight w:val="300"/>
        </w:trPr>
        <w:tc>
          <w:tcPr>
            <w:tcW w:w="2013" w:type="pct"/>
            <w:shd w:val="clear" w:color="auto" w:fill="A5BDCF" w:themeFill="accent1" w:themeFillTint="66"/>
          </w:tcPr>
          <w:p w14:paraId="5C3F3139" w14:textId="13F9CE73" w:rsidR="00CD3203" w:rsidRPr="0029051D" w:rsidRDefault="00CD3203" w:rsidP="00233EF4">
            <w:pPr>
              <w:pStyle w:val="TableBodyCopybold"/>
            </w:pPr>
            <w:r w:rsidRPr="0029051D">
              <w:t xml:space="preserve">Cooperation with </w:t>
            </w:r>
            <w:r w:rsidR="005B60B8" w:rsidRPr="0029051D">
              <w:t>civil society organisations</w:t>
            </w:r>
            <w:r w:rsidRPr="0029051D">
              <w:t xml:space="preserve"> and research institutions on climate resilience and water security (to be designed)</w:t>
            </w:r>
          </w:p>
          <w:p w14:paraId="54331C88" w14:textId="7F502FD2" w:rsidR="00CD3203" w:rsidRPr="0029051D" w:rsidRDefault="00CD3203" w:rsidP="00233EF4">
            <w:pPr>
              <w:pStyle w:val="TableBodyCopybold"/>
            </w:pPr>
            <w:r w:rsidRPr="0029051D">
              <w:t>(regional)</w:t>
            </w:r>
          </w:p>
        </w:tc>
        <w:tc>
          <w:tcPr>
            <w:tcW w:w="1321" w:type="pct"/>
            <w:shd w:val="clear" w:color="auto" w:fill="D2DEE7" w:themeFill="accent1" w:themeFillTint="33"/>
          </w:tcPr>
          <w:p w14:paraId="47DA7D46" w14:textId="1F9AE84C" w:rsidR="00CD3203" w:rsidRPr="0029051D" w:rsidRDefault="00CD3203" w:rsidP="00233EF4">
            <w:pPr>
              <w:pStyle w:val="TableBodyCopy"/>
            </w:pPr>
            <w:r w:rsidRPr="0029051D">
              <w:t>2025</w:t>
            </w:r>
            <w:r w:rsidR="00334134" w:rsidRPr="0029051D">
              <w:t>–</w:t>
            </w:r>
            <w:r w:rsidRPr="0029051D">
              <w:t>29</w:t>
            </w:r>
          </w:p>
        </w:tc>
        <w:tc>
          <w:tcPr>
            <w:tcW w:w="1666" w:type="pct"/>
            <w:shd w:val="clear" w:color="auto" w:fill="F2F2F2" w:themeFill="background1" w:themeFillShade="F2"/>
          </w:tcPr>
          <w:p w14:paraId="2404C78A" w14:textId="5E4FF4B8" w:rsidR="00CD3203" w:rsidRPr="0029051D" w:rsidRDefault="00CD3203" w:rsidP="00233EF4">
            <w:pPr>
              <w:pStyle w:val="TableBodyCopy"/>
            </w:pPr>
            <w:r w:rsidRPr="0029051D">
              <w:t>Mekong</w:t>
            </w:r>
            <w:r w:rsidR="00D421EC" w:rsidRPr="0029051D">
              <w:t>–</w:t>
            </w:r>
            <w:r w:rsidRPr="0029051D">
              <w:t>Australia Partnership</w:t>
            </w:r>
            <w:r w:rsidR="0022171C" w:rsidRPr="0029051D">
              <w:t>;</w:t>
            </w:r>
            <w:r w:rsidRPr="0029051D">
              <w:t xml:space="preserve"> civil society</w:t>
            </w:r>
            <w:r w:rsidR="0022171C" w:rsidRPr="0029051D">
              <w:t xml:space="preserve"> organisations;</w:t>
            </w:r>
            <w:r w:rsidRPr="0029051D">
              <w:t xml:space="preserve"> research institutions</w:t>
            </w:r>
          </w:p>
        </w:tc>
      </w:tr>
      <w:bookmarkEnd w:id="13"/>
    </w:tbl>
    <w:p w14:paraId="3189AB43" w14:textId="77777777" w:rsidR="00EB4BD1" w:rsidRPr="0029051D" w:rsidRDefault="00EB4BD1" w:rsidP="007806B8">
      <w:pPr>
        <w:rPr>
          <w:rFonts w:asciiTheme="minorHAnsi" w:eastAsiaTheme="majorEastAsia" w:hAnsiTheme="minorHAnsi" w:cstheme="minorHAnsi"/>
          <w:color w:val="313E48"/>
          <w:sz w:val="28"/>
          <w:szCs w:val="32"/>
        </w:rPr>
      </w:pPr>
      <w:r w:rsidRPr="0029051D">
        <w:br w:type="page"/>
      </w:r>
    </w:p>
    <w:p w14:paraId="6FDB884B" w14:textId="77777777" w:rsidR="006162BB" w:rsidRPr="0029051D" w:rsidRDefault="00444BA5" w:rsidP="006A4CB8">
      <w:pPr>
        <w:pStyle w:val="H2-Heading2"/>
        <w:spacing w:before="0" w:after="0"/>
        <w:sectPr w:rsidR="006162BB" w:rsidRPr="0029051D" w:rsidSect="00BE08F1">
          <w:endnotePr>
            <w:numFmt w:val="decimal"/>
          </w:endnotePr>
          <w:pgSz w:w="11907" w:h="16840" w:code="9"/>
          <w:pgMar w:top="1418" w:right="851" w:bottom="1276" w:left="851" w:header="340" w:footer="414" w:gutter="0"/>
          <w:cols w:space="708"/>
          <w:titlePg/>
          <w:docGrid w:linePitch="360"/>
        </w:sectPr>
      </w:pPr>
      <w:r w:rsidRPr="0029051D">
        <w:lastRenderedPageBreak/>
        <w:t>Endnotes</w:t>
      </w:r>
    </w:p>
    <w:p w14:paraId="3FF74219" w14:textId="6D961F7C" w:rsidR="00444BA5" w:rsidRPr="0029051D" w:rsidRDefault="00444BA5" w:rsidP="006A4CB8">
      <w:pPr>
        <w:pStyle w:val="Coverphotocreditshead"/>
        <w:spacing w:before="0" w:after="0"/>
      </w:pPr>
      <w:r w:rsidRPr="0029051D">
        <w:t>Cover photo credits</w:t>
      </w:r>
    </w:p>
    <w:p w14:paraId="3B9CEE90" w14:textId="77777777" w:rsidR="00F2288C" w:rsidRPr="006A4CB8" w:rsidRDefault="00F2288C" w:rsidP="00F2288C">
      <w:pPr>
        <w:spacing w:before="0" w:after="0"/>
        <w:rPr>
          <w:sz w:val="16"/>
          <w:szCs w:val="16"/>
        </w:rPr>
      </w:pPr>
      <w:r w:rsidRPr="006A4CB8">
        <w:rPr>
          <w:sz w:val="16"/>
          <w:szCs w:val="16"/>
        </w:rPr>
        <w:t xml:space="preserve">Top row (from left to right): </w:t>
      </w:r>
    </w:p>
    <w:p w14:paraId="0E78EA26" w14:textId="6F4F3032" w:rsidR="00F2288C" w:rsidRPr="006A4CB8" w:rsidRDefault="00D12DE1" w:rsidP="006A4CB8">
      <w:pPr>
        <w:pStyle w:val="NormalBullets-L1"/>
        <w:spacing w:before="0" w:after="100" w:afterAutospacing="1" w:line="259" w:lineRule="auto"/>
        <w:ind w:left="714" w:hanging="357"/>
        <w:rPr>
          <w:sz w:val="16"/>
          <w:szCs w:val="16"/>
        </w:rPr>
      </w:pPr>
      <w:r w:rsidRPr="006A4CB8">
        <w:rPr>
          <w:sz w:val="16"/>
          <w:szCs w:val="16"/>
        </w:rPr>
        <w:t xml:space="preserve">Ms </w:t>
      </w:r>
      <w:proofErr w:type="spellStart"/>
      <w:r w:rsidRPr="006A4CB8">
        <w:rPr>
          <w:sz w:val="16"/>
          <w:szCs w:val="16"/>
        </w:rPr>
        <w:t>Alounvanh</w:t>
      </w:r>
      <w:proofErr w:type="spellEnd"/>
      <w:r w:rsidRPr="006A4CB8">
        <w:rPr>
          <w:sz w:val="16"/>
          <w:szCs w:val="16"/>
        </w:rPr>
        <w:t xml:space="preserve"> </w:t>
      </w:r>
      <w:proofErr w:type="spellStart"/>
      <w:r w:rsidRPr="006A4CB8">
        <w:rPr>
          <w:sz w:val="16"/>
          <w:szCs w:val="16"/>
        </w:rPr>
        <w:t>Phakphoumy</w:t>
      </w:r>
      <w:proofErr w:type="spellEnd"/>
      <w:r w:rsidRPr="006A4CB8">
        <w:rPr>
          <w:sz w:val="16"/>
          <w:szCs w:val="16"/>
        </w:rPr>
        <w:t xml:space="preserve"> from the National University of Laos and Ms </w:t>
      </w:r>
      <w:proofErr w:type="spellStart"/>
      <w:r w:rsidRPr="006A4CB8">
        <w:rPr>
          <w:sz w:val="16"/>
          <w:szCs w:val="16"/>
        </w:rPr>
        <w:t>Somphou</w:t>
      </w:r>
      <w:proofErr w:type="spellEnd"/>
      <w:r w:rsidRPr="006A4CB8">
        <w:rPr>
          <w:sz w:val="16"/>
          <w:szCs w:val="16"/>
        </w:rPr>
        <w:t xml:space="preserve"> </w:t>
      </w:r>
      <w:proofErr w:type="spellStart"/>
      <w:r w:rsidRPr="006A4CB8">
        <w:rPr>
          <w:sz w:val="16"/>
          <w:szCs w:val="16"/>
        </w:rPr>
        <w:t>Phasulath</w:t>
      </w:r>
      <w:proofErr w:type="spellEnd"/>
      <w:r w:rsidRPr="006A4CB8">
        <w:rPr>
          <w:sz w:val="16"/>
          <w:szCs w:val="16"/>
        </w:rPr>
        <w:t xml:space="preserve"> from the Lao Government Department of Livestock and Fisheries measuring fish. ACIAR and the Australian Government Department of Foreign Affairs and Trade support sustainable fisheries by integrating fishways into irrigation systems.</w:t>
      </w:r>
      <w:r w:rsidR="00F2288C" w:rsidRPr="006A4CB8">
        <w:rPr>
          <w:sz w:val="16"/>
          <w:szCs w:val="16"/>
        </w:rPr>
        <w:br/>
        <w:t xml:space="preserve">Credit: </w:t>
      </w:r>
      <w:r w:rsidRPr="006A4CB8">
        <w:rPr>
          <w:sz w:val="16"/>
          <w:szCs w:val="16"/>
        </w:rPr>
        <w:t>Jim Holmes</w:t>
      </w:r>
    </w:p>
    <w:p w14:paraId="4FBB737E" w14:textId="213E0E80" w:rsidR="00F2288C" w:rsidRPr="006A4CB8" w:rsidRDefault="00B0303F" w:rsidP="00F2288C">
      <w:pPr>
        <w:pStyle w:val="NormalBullets-L1"/>
        <w:spacing w:before="0" w:after="0" w:line="259" w:lineRule="auto"/>
        <w:ind w:left="714" w:hanging="357"/>
        <w:rPr>
          <w:sz w:val="16"/>
          <w:szCs w:val="16"/>
        </w:rPr>
      </w:pPr>
      <w:r w:rsidRPr="006A4CB8">
        <w:rPr>
          <w:sz w:val="16"/>
          <w:szCs w:val="16"/>
        </w:rPr>
        <w:t xml:space="preserve">Engaged in learning: </w:t>
      </w:r>
      <w:r w:rsidR="00316984" w:rsidRPr="006A4CB8">
        <w:rPr>
          <w:sz w:val="16"/>
          <w:szCs w:val="16"/>
        </w:rPr>
        <w:t>S</w:t>
      </w:r>
      <w:r w:rsidRPr="006A4CB8">
        <w:rPr>
          <w:sz w:val="16"/>
          <w:szCs w:val="16"/>
        </w:rPr>
        <w:t>tudents explor</w:t>
      </w:r>
      <w:r w:rsidR="002A269F" w:rsidRPr="006A4CB8">
        <w:rPr>
          <w:sz w:val="16"/>
          <w:szCs w:val="16"/>
        </w:rPr>
        <w:t>e</w:t>
      </w:r>
      <w:r w:rsidRPr="006A4CB8">
        <w:rPr>
          <w:sz w:val="16"/>
          <w:szCs w:val="16"/>
        </w:rPr>
        <w:t xml:space="preserve"> the new primary curriculum in action</w:t>
      </w:r>
      <w:r w:rsidR="00FE2E38" w:rsidRPr="006A4CB8">
        <w:rPr>
          <w:sz w:val="16"/>
          <w:szCs w:val="16"/>
        </w:rPr>
        <w:t>.</w:t>
      </w:r>
      <w:r w:rsidR="00F2288C" w:rsidRPr="006A4CB8">
        <w:rPr>
          <w:sz w:val="16"/>
          <w:szCs w:val="16"/>
        </w:rPr>
        <w:br/>
        <w:t xml:space="preserve">Credit: </w:t>
      </w:r>
      <w:r w:rsidR="00DB6F24" w:rsidRPr="006A4CB8">
        <w:rPr>
          <w:sz w:val="16"/>
          <w:szCs w:val="16"/>
        </w:rPr>
        <w:t>Basic Education Quality and Access in Lao PDR</w:t>
      </w:r>
      <w:r w:rsidR="00C84A28" w:rsidRPr="006A4CB8">
        <w:rPr>
          <w:sz w:val="16"/>
          <w:szCs w:val="16"/>
        </w:rPr>
        <w:t xml:space="preserve"> </w:t>
      </w:r>
    </w:p>
    <w:p w14:paraId="1353A303" w14:textId="19A03593" w:rsidR="00460673" w:rsidRPr="006A4CB8" w:rsidRDefault="00460673" w:rsidP="00460673">
      <w:pPr>
        <w:pStyle w:val="NormalBullets-L1"/>
        <w:spacing w:before="0" w:after="0" w:line="259" w:lineRule="auto"/>
        <w:ind w:left="714" w:hanging="357"/>
        <w:rPr>
          <w:sz w:val="16"/>
          <w:szCs w:val="16"/>
        </w:rPr>
      </w:pPr>
      <w:r w:rsidRPr="006A4CB8">
        <w:rPr>
          <w:sz w:val="16"/>
          <w:szCs w:val="16"/>
        </w:rPr>
        <w:t xml:space="preserve">The Australian Embassy in Laos’ Small Grants Program funded a technical training program for women weaving groups in </w:t>
      </w:r>
      <w:proofErr w:type="spellStart"/>
      <w:r w:rsidRPr="006A4CB8">
        <w:rPr>
          <w:sz w:val="16"/>
          <w:szCs w:val="16"/>
        </w:rPr>
        <w:t>Luang</w:t>
      </w:r>
      <w:proofErr w:type="spellEnd"/>
      <w:r w:rsidRPr="006A4CB8">
        <w:rPr>
          <w:sz w:val="16"/>
          <w:szCs w:val="16"/>
        </w:rPr>
        <w:t xml:space="preserve"> </w:t>
      </w:r>
      <w:proofErr w:type="spellStart"/>
      <w:r w:rsidRPr="006A4CB8">
        <w:rPr>
          <w:sz w:val="16"/>
          <w:szCs w:val="16"/>
        </w:rPr>
        <w:t>Namtha</w:t>
      </w:r>
      <w:proofErr w:type="spellEnd"/>
      <w:r w:rsidRPr="006A4CB8">
        <w:rPr>
          <w:sz w:val="16"/>
          <w:szCs w:val="16"/>
        </w:rPr>
        <w:t xml:space="preserve"> </w:t>
      </w:r>
      <w:r w:rsidR="001B44AF" w:rsidRPr="006A4CB8">
        <w:rPr>
          <w:sz w:val="16"/>
          <w:szCs w:val="16"/>
        </w:rPr>
        <w:t>p</w:t>
      </w:r>
      <w:r w:rsidRPr="006A4CB8">
        <w:rPr>
          <w:sz w:val="16"/>
          <w:szCs w:val="16"/>
        </w:rPr>
        <w:t>rovince, increasing income opportunities for them and the broader community.</w:t>
      </w:r>
      <w:r w:rsidRPr="006A4CB8">
        <w:rPr>
          <w:sz w:val="16"/>
          <w:szCs w:val="16"/>
        </w:rPr>
        <w:br/>
        <w:t xml:space="preserve">Credit: </w:t>
      </w:r>
      <w:proofErr w:type="spellStart"/>
      <w:r w:rsidRPr="006A4CB8">
        <w:rPr>
          <w:sz w:val="16"/>
          <w:szCs w:val="16"/>
        </w:rPr>
        <w:t>Mithouna</w:t>
      </w:r>
      <w:proofErr w:type="spellEnd"/>
      <w:r w:rsidRPr="006A4CB8">
        <w:rPr>
          <w:sz w:val="16"/>
          <w:szCs w:val="16"/>
        </w:rPr>
        <w:t xml:space="preserve"> Weaving House Handicraft Promotion </w:t>
      </w:r>
      <w:proofErr w:type="spellStart"/>
      <w:r w:rsidRPr="006A4CB8">
        <w:rPr>
          <w:sz w:val="16"/>
          <w:szCs w:val="16"/>
        </w:rPr>
        <w:t>Center</w:t>
      </w:r>
      <w:proofErr w:type="spellEnd"/>
    </w:p>
    <w:p w14:paraId="654A91BF" w14:textId="2E6F3185" w:rsidR="00F2288C" w:rsidRPr="006A4CB8" w:rsidRDefault="00F2288C" w:rsidP="00F2288C">
      <w:pPr>
        <w:spacing w:before="0" w:after="0"/>
        <w:rPr>
          <w:sz w:val="16"/>
          <w:szCs w:val="16"/>
        </w:rPr>
      </w:pPr>
      <w:r w:rsidRPr="006A4CB8">
        <w:rPr>
          <w:sz w:val="16"/>
          <w:szCs w:val="16"/>
        </w:rPr>
        <w:t>Middle row (</w:t>
      </w:r>
      <w:r w:rsidR="00D12DE1" w:rsidRPr="006A4CB8">
        <w:rPr>
          <w:sz w:val="16"/>
          <w:szCs w:val="16"/>
        </w:rPr>
        <w:t>left</w:t>
      </w:r>
      <w:r w:rsidRPr="006A4CB8">
        <w:rPr>
          <w:sz w:val="16"/>
          <w:szCs w:val="16"/>
        </w:rPr>
        <w:t>):</w:t>
      </w:r>
    </w:p>
    <w:p w14:paraId="60519ABF" w14:textId="2DAAC550" w:rsidR="00D12DE1" w:rsidRPr="006A4CB8" w:rsidRDefault="00DB6F24" w:rsidP="00D12DE1">
      <w:pPr>
        <w:pStyle w:val="NormalBullets-L1"/>
        <w:spacing w:before="0" w:after="0" w:line="259" w:lineRule="auto"/>
        <w:ind w:left="714" w:hanging="357"/>
        <w:rPr>
          <w:sz w:val="16"/>
          <w:szCs w:val="16"/>
        </w:rPr>
      </w:pPr>
      <w:proofErr w:type="spellStart"/>
      <w:r w:rsidRPr="006A4CB8">
        <w:rPr>
          <w:sz w:val="16"/>
          <w:szCs w:val="16"/>
        </w:rPr>
        <w:t>Chayphet</w:t>
      </w:r>
      <w:proofErr w:type="spellEnd"/>
      <w:r w:rsidRPr="006A4CB8">
        <w:rPr>
          <w:sz w:val="16"/>
          <w:szCs w:val="16"/>
        </w:rPr>
        <w:t xml:space="preserve"> </w:t>
      </w:r>
      <w:proofErr w:type="spellStart"/>
      <w:r w:rsidRPr="006A4CB8">
        <w:rPr>
          <w:sz w:val="16"/>
          <w:szCs w:val="16"/>
        </w:rPr>
        <w:t>Phanthakesone</w:t>
      </w:r>
      <w:proofErr w:type="spellEnd"/>
      <w:r w:rsidRPr="006A4CB8">
        <w:rPr>
          <w:sz w:val="16"/>
          <w:szCs w:val="16"/>
        </w:rPr>
        <w:t xml:space="preserve">, Australia Awards alumna, uses </w:t>
      </w:r>
      <w:r w:rsidR="00777D95" w:rsidRPr="006A4CB8">
        <w:rPr>
          <w:sz w:val="16"/>
          <w:szCs w:val="16"/>
        </w:rPr>
        <w:t xml:space="preserve">an </w:t>
      </w:r>
      <w:r w:rsidRPr="006A4CB8">
        <w:rPr>
          <w:sz w:val="16"/>
          <w:szCs w:val="16"/>
        </w:rPr>
        <w:t>Alumni Innovation Grant to raise awareness of disability inclusion in Salavan province</w:t>
      </w:r>
      <w:r w:rsidR="00FE2E38" w:rsidRPr="006A4CB8">
        <w:rPr>
          <w:sz w:val="16"/>
          <w:szCs w:val="16"/>
        </w:rPr>
        <w:t>.</w:t>
      </w:r>
      <w:r w:rsidR="00D12DE1" w:rsidRPr="006A4CB8">
        <w:rPr>
          <w:sz w:val="16"/>
          <w:szCs w:val="16"/>
        </w:rPr>
        <w:br/>
        <w:t xml:space="preserve">Credit: </w:t>
      </w:r>
      <w:r w:rsidR="00B0303F" w:rsidRPr="006A4CB8">
        <w:rPr>
          <w:sz w:val="16"/>
          <w:szCs w:val="16"/>
        </w:rPr>
        <w:t>Laos Australia Institute</w:t>
      </w:r>
    </w:p>
    <w:p w14:paraId="6775910E" w14:textId="77777777" w:rsidR="00F2288C" w:rsidRPr="006A4CB8" w:rsidRDefault="00F2288C" w:rsidP="00F2288C">
      <w:pPr>
        <w:spacing w:before="0" w:after="0"/>
        <w:rPr>
          <w:sz w:val="16"/>
          <w:szCs w:val="16"/>
        </w:rPr>
      </w:pPr>
      <w:r w:rsidRPr="006A4CB8">
        <w:rPr>
          <w:sz w:val="16"/>
          <w:szCs w:val="16"/>
        </w:rPr>
        <w:t xml:space="preserve">Bottom row (from left to right): </w:t>
      </w:r>
    </w:p>
    <w:p w14:paraId="54DF77B1" w14:textId="0E894489" w:rsidR="00D12DE1" w:rsidRPr="006A4CB8" w:rsidRDefault="00F51FF6" w:rsidP="00D12DE1">
      <w:pPr>
        <w:pStyle w:val="NormalBullets-L1"/>
        <w:spacing w:before="0" w:after="0" w:line="259" w:lineRule="auto"/>
        <w:ind w:left="714" w:hanging="357"/>
        <w:rPr>
          <w:sz w:val="16"/>
          <w:szCs w:val="16"/>
        </w:rPr>
      </w:pPr>
      <w:r w:rsidRPr="006A4CB8">
        <w:rPr>
          <w:sz w:val="16"/>
          <w:szCs w:val="16"/>
        </w:rPr>
        <w:t xml:space="preserve">The </w:t>
      </w:r>
      <w:r w:rsidR="00915A74" w:rsidRPr="006A4CB8">
        <w:rPr>
          <w:sz w:val="16"/>
          <w:szCs w:val="16"/>
        </w:rPr>
        <w:t>c</w:t>
      </w:r>
      <w:r w:rsidRPr="006A4CB8">
        <w:rPr>
          <w:sz w:val="16"/>
          <w:szCs w:val="16"/>
        </w:rPr>
        <w:t xml:space="preserve">ommemoration of the 30th </w:t>
      </w:r>
      <w:r w:rsidR="00915A74" w:rsidRPr="006A4CB8">
        <w:rPr>
          <w:sz w:val="16"/>
          <w:szCs w:val="16"/>
        </w:rPr>
        <w:t>a</w:t>
      </w:r>
      <w:r w:rsidRPr="006A4CB8">
        <w:rPr>
          <w:sz w:val="16"/>
          <w:szCs w:val="16"/>
        </w:rPr>
        <w:t xml:space="preserve">nniversary of the </w:t>
      </w:r>
      <w:r w:rsidR="00825807" w:rsidRPr="006A4CB8">
        <w:rPr>
          <w:sz w:val="16"/>
          <w:szCs w:val="16"/>
        </w:rPr>
        <w:t>F</w:t>
      </w:r>
      <w:r w:rsidRPr="006A4CB8">
        <w:rPr>
          <w:sz w:val="16"/>
          <w:szCs w:val="16"/>
        </w:rPr>
        <w:t>irst Lao</w:t>
      </w:r>
      <w:r w:rsidR="00915A74" w:rsidRPr="006A4CB8">
        <w:rPr>
          <w:sz w:val="16"/>
          <w:szCs w:val="16"/>
        </w:rPr>
        <w:t>–</w:t>
      </w:r>
      <w:r w:rsidRPr="006A4CB8">
        <w:rPr>
          <w:sz w:val="16"/>
          <w:szCs w:val="16"/>
        </w:rPr>
        <w:t>Thai Friendship Bridge in April 2024, funded and constructed by Australia</w:t>
      </w:r>
      <w:r w:rsidR="00FE2E38" w:rsidRPr="006A4CB8">
        <w:rPr>
          <w:sz w:val="16"/>
          <w:szCs w:val="16"/>
        </w:rPr>
        <w:t>.</w:t>
      </w:r>
      <w:r w:rsidR="00D12DE1" w:rsidRPr="006A4CB8">
        <w:rPr>
          <w:sz w:val="16"/>
          <w:szCs w:val="16"/>
        </w:rPr>
        <w:br/>
        <w:t xml:space="preserve">Credit: </w:t>
      </w:r>
      <w:r w:rsidR="00410D2C" w:rsidRPr="006A4CB8">
        <w:rPr>
          <w:sz w:val="16"/>
          <w:szCs w:val="16"/>
        </w:rPr>
        <w:t xml:space="preserve">Australian Embassy in </w:t>
      </w:r>
      <w:r w:rsidR="00460673" w:rsidRPr="006A4CB8">
        <w:rPr>
          <w:sz w:val="16"/>
          <w:szCs w:val="16"/>
        </w:rPr>
        <w:t>Laos</w:t>
      </w:r>
    </w:p>
    <w:p w14:paraId="1003FCBA" w14:textId="6EED398D" w:rsidR="00F2288C" w:rsidRPr="006A4CB8" w:rsidRDefault="00F51FF6" w:rsidP="00D12DE1">
      <w:pPr>
        <w:pStyle w:val="NormalBullets-L1"/>
        <w:spacing w:before="0" w:after="0" w:line="259" w:lineRule="auto"/>
        <w:ind w:left="714" w:hanging="357"/>
        <w:rPr>
          <w:sz w:val="16"/>
          <w:szCs w:val="16"/>
        </w:rPr>
      </w:pPr>
      <w:r w:rsidRPr="006A4CB8">
        <w:rPr>
          <w:sz w:val="16"/>
          <w:szCs w:val="16"/>
        </w:rPr>
        <w:t>Australia Awards Short Course</w:t>
      </w:r>
      <w:r w:rsidR="005E156C" w:rsidRPr="006A4CB8">
        <w:rPr>
          <w:sz w:val="16"/>
          <w:szCs w:val="16"/>
        </w:rPr>
        <w:t>s</w:t>
      </w:r>
      <w:r w:rsidRPr="006A4CB8">
        <w:rPr>
          <w:sz w:val="16"/>
          <w:szCs w:val="16"/>
        </w:rPr>
        <w:t xml:space="preserve"> alumni during the Human Resources Symposium 2023</w:t>
      </w:r>
      <w:r w:rsidR="00FE2E38" w:rsidRPr="006A4CB8">
        <w:rPr>
          <w:sz w:val="16"/>
          <w:szCs w:val="16"/>
        </w:rPr>
        <w:t>.</w:t>
      </w:r>
      <w:r w:rsidR="00D12DE1" w:rsidRPr="006A4CB8">
        <w:rPr>
          <w:sz w:val="16"/>
          <w:szCs w:val="16"/>
        </w:rPr>
        <w:br/>
        <w:t xml:space="preserve">Credit: </w:t>
      </w:r>
      <w:r w:rsidRPr="006A4CB8">
        <w:rPr>
          <w:sz w:val="16"/>
          <w:szCs w:val="16"/>
        </w:rPr>
        <w:t>Laos Australia Institute</w:t>
      </w:r>
      <w:bookmarkEnd w:id="0"/>
    </w:p>
    <w:sectPr w:rsidR="00F2288C" w:rsidRPr="006A4CB8" w:rsidSect="006162BB">
      <w:endnotePr>
        <w:numFmt w:val="decimal"/>
      </w:endnotePr>
      <w:type w:val="continuous"/>
      <w:pgSz w:w="11907" w:h="16840" w:code="9"/>
      <w:pgMar w:top="1418" w:right="851" w:bottom="1276" w:left="851" w:header="340" w:footer="41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9B1C53" w14:textId="77777777" w:rsidR="00833FC8" w:rsidRPr="0029051D" w:rsidRDefault="00833FC8" w:rsidP="00B94C17">
      <w:pPr>
        <w:pStyle w:val="endnotespacer"/>
      </w:pPr>
    </w:p>
  </w:endnote>
  <w:endnote w:type="continuationSeparator" w:id="0">
    <w:p w14:paraId="68829BE7" w14:textId="77777777" w:rsidR="00833FC8" w:rsidRPr="0029051D" w:rsidRDefault="00833FC8" w:rsidP="00B94C17">
      <w:pPr>
        <w:pStyle w:val="endnotespacer"/>
      </w:pPr>
    </w:p>
  </w:endnote>
  <w:endnote w:type="continuationNotice" w:id="1">
    <w:p w14:paraId="2B31826E" w14:textId="77777777" w:rsidR="00833FC8" w:rsidRPr="0029051D" w:rsidRDefault="00833FC8" w:rsidP="00B94C17">
      <w:pPr>
        <w:pStyle w:val="endnotespacer"/>
      </w:pPr>
    </w:p>
  </w:endnote>
  <w:endnote w:id="2">
    <w:p w14:paraId="17EDBAB4" w14:textId="3033089B" w:rsidR="00E82505" w:rsidRPr="006A4CB8" w:rsidRDefault="00E82505" w:rsidP="00636C65">
      <w:pPr>
        <w:pStyle w:val="Endnotes"/>
        <w:rPr>
          <w:sz w:val="18"/>
          <w:szCs w:val="18"/>
        </w:rPr>
      </w:pPr>
      <w:r w:rsidRPr="006A4CB8">
        <w:rPr>
          <w:rStyle w:val="EndnoteReference"/>
          <w:sz w:val="18"/>
          <w:szCs w:val="18"/>
        </w:rPr>
        <w:endnoteRef/>
      </w:r>
      <w:r w:rsidRPr="006A4CB8">
        <w:rPr>
          <w:sz w:val="18"/>
          <w:szCs w:val="18"/>
        </w:rPr>
        <w:t xml:space="preserve"> </w:t>
      </w:r>
      <w:r w:rsidR="00E00B97" w:rsidRPr="006A4CB8">
        <w:rPr>
          <w:sz w:val="18"/>
          <w:szCs w:val="18"/>
        </w:rPr>
        <w:t>N Moore</w:t>
      </w:r>
      <w:r w:rsidR="00636C65" w:rsidRPr="006A4CB8">
        <w:rPr>
          <w:sz w:val="18"/>
          <w:szCs w:val="18"/>
        </w:rPr>
        <w:t xml:space="preserve">, </w:t>
      </w:r>
      <w:r w:rsidR="007E7DAE" w:rsidRPr="006A4CB8">
        <w:rPr>
          <w:i/>
          <w:iCs/>
          <w:sz w:val="18"/>
          <w:szCs w:val="18"/>
        </w:rPr>
        <w:t xml:space="preserve">Invested: Australia’s Southeast Asia </w:t>
      </w:r>
      <w:r w:rsidR="00DD5340" w:rsidRPr="006A4CB8">
        <w:rPr>
          <w:i/>
          <w:iCs/>
          <w:sz w:val="18"/>
          <w:szCs w:val="18"/>
        </w:rPr>
        <w:t>e</w:t>
      </w:r>
      <w:r w:rsidR="007E7DAE" w:rsidRPr="006A4CB8">
        <w:rPr>
          <w:i/>
          <w:iCs/>
          <w:sz w:val="18"/>
          <w:szCs w:val="18"/>
        </w:rPr>
        <w:t xml:space="preserve">conomic </w:t>
      </w:r>
      <w:r w:rsidR="00DD5340" w:rsidRPr="006A4CB8">
        <w:rPr>
          <w:i/>
          <w:iCs/>
          <w:sz w:val="18"/>
          <w:szCs w:val="18"/>
        </w:rPr>
        <w:t>s</w:t>
      </w:r>
      <w:r w:rsidR="007E7DAE" w:rsidRPr="006A4CB8">
        <w:rPr>
          <w:i/>
          <w:iCs/>
          <w:sz w:val="18"/>
          <w:szCs w:val="18"/>
        </w:rPr>
        <w:t>trategy to 2040</w:t>
      </w:r>
      <w:r w:rsidR="00636C65" w:rsidRPr="006A4CB8">
        <w:rPr>
          <w:sz w:val="18"/>
          <w:szCs w:val="18"/>
        </w:rPr>
        <w:t>, 202</w:t>
      </w:r>
      <w:r w:rsidR="003D0385" w:rsidRPr="006A4CB8">
        <w:rPr>
          <w:sz w:val="18"/>
          <w:szCs w:val="18"/>
        </w:rPr>
        <w:t>3</w:t>
      </w:r>
      <w:r w:rsidR="00636C65" w:rsidRPr="006A4CB8">
        <w:rPr>
          <w:sz w:val="18"/>
          <w:szCs w:val="18"/>
        </w:rPr>
        <w:t>.</w:t>
      </w:r>
      <w:r w:rsidR="003D0385" w:rsidRPr="006A4CB8">
        <w:rPr>
          <w:sz w:val="18"/>
          <w:szCs w:val="18"/>
        </w:rPr>
        <w:t xml:space="preserve"> https://www.dfat.gov.au/southeastasiaeconomicstrategy</w:t>
      </w:r>
    </w:p>
  </w:endnote>
  <w:endnote w:id="3">
    <w:p w14:paraId="3744483D" w14:textId="51EE3769" w:rsidR="00DD5340" w:rsidRPr="006A4CB8" w:rsidRDefault="00DD5340" w:rsidP="00D832E5">
      <w:pPr>
        <w:pStyle w:val="Endnotes"/>
        <w:rPr>
          <w:sz w:val="18"/>
          <w:szCs w:val="18"/>
        </w:rPr>
      </w:pPr>
      <w:r w:rsidRPr="006A4CB8">
        <w:rPr>
          <w:rStyle w:val="EndnoteReference"/>
          <w:sz w:val="18"/>
          <w:szCs w:val="18"/>
        </w:rPr>
        <w:endnoteRef/>
      </w:r>
      <w:r w:rsidRPr="006A4CB8">
        <w:rPr>
          <w:sz w:val="18"/>
          <w:szCs w:val="18"/>
        </w:rPr>
        <w:t xml:space="preserve"> </w:t>
      </w:r>
      <w:r w:rsidR="00CD6571" w:rsidRPr="006A4CB8">
        <w:rPr>
          <w:sz w:val="18"/>
          <w:szCs w:val="18"/>
        </w:rPr>
        <w:t xml:space="preserve">Government of the </w:t>
      </w:r>
      <w:r w:rsidR="005E2212" w:rsidRPr="006A4CB8">
        <w:rPr>
          <w:sz w:val="18"/>
          <w:szCs w:val="18"/>
        </w:rPr>
        <w:t>Lao People’s Democratic Republic</w:t>
      </w:r>
      <w:r w:rsidR="00D832E5" w:rsidRPr="006A4CB8">
        <w:rPr>
          <w:sz w:val="18"/>
          <w:szCs w:val="18"/>
        </w:rPr>
        <w:t>,</w:t>
      </w:r>
      <w:r w:rsidR="00BC2EB4" w:rsidRPr="006A4CB8">
        <w:rPr>
          <w:sz w:val="18"/>
          <w:szCs w:val="18"/>
        </w:rPr>
        <w:t xml:space="preserve"> </w:t>
      </w:r>
      <w:r w:rsidR="00BC2EB4" w:rsidRPr="006A4CB8">
        <w:rPr>
          <w:rStyle w:val="Emphasis"/>
          <w:sz w:val="18"/>
          <w:szCs w:val="18"/>
        </w:rPr>
        <w:t>9th five-year national socio-economic development plan (2021–2025)</w:t>
      </w:r>
      <w:r w:rsidR="00D832E5" w:rsidRPr="006A4CB8">
        <w:rPr>
          <w:sz w:val="18"/>
          <w:szCs w:val="18"/>
        </w:rPr>
        <w:t>,</w:t>
      </w:r>
      <w:r w:rsidR="00BC2EB4" w:rsidRPr="006A4CB8">
        <w:rPr>
          <w:sz w:val="18"/>
          <w:szCs w:val="18"/>
        </w:rPr>
        <w:t xml:space="preserve"> 2021</w:t>
      </w:r>
      <w:r w:rsidRPr="006A4CB8">
        <w:rPr>
          <w:sz w:val="18"/>
          <w:szCs w:val="18"/>
        </w:rPr>
        <w:t xml:space="preserve">. </w:t>
      </w:r>
      <w:r w:rsidR="00D832E5" w:rsidRPr="006A4CB8">
        <w:rPr>
          <w:sz w:val="18"/>
          <w:szCs w:val="18"/>
        </w:rPr>
        <w:t>https://nipn.lsb.gov.la/document/the-9th-national-socio-economic-development-plan-2021-2025/</w:t>
      </w:r>
    </w:p>
  </w:endnote>
  <w:endnote w:id="4">
    <w:p w14:paraId="0EF4FB89" w14:textId="4E794963" w:rsidR="00F375E6" w:rsidRPr="006A4CB8" w:rsidRDefault="00F375E6" w:rsidP="00F375E6">
      <w:pPr>
        <w:pStyle w:val="Endnotes"/>
        <w:rPr>
          <w:sz w:val="18"/>
          <w:szCs w:val="18"/>
        </w:rPr>
      </w:pPr>
      <w:r w:rsidRPr="006A4CB8">
        <w:rPr>
          <w:rStyle w:val="EndnoteReference"/>
          <w:sz w:val="18"/>
          <w:szCs w:val="18"/>
        </w:rPr>
        <w:endnoteRef/>
      </w:r>
      <w:r w:rsidRPr="006A4CB8">
        <w:rPr>
          <w:sz w:val="18"/>
          <w:szCs w:val="18"/>
        </w:rPr>
        <w:t xml:space="preserve"> </w:t>
      </w:r>
      <w:r w:rsidR="00FB100C" w:rsidRPr="006A4CB8">
        <w:rPr>
          <w:sz w:val="18"/>
          <w:szCs w:val="18"/>
        </w:rPr>
        <w:t xml:space="preserve">Australian Government Department of Foreign Affairs and Trade, </w:t>
      </w:r>
      <w:r w:rsidR="00D23FD8" w:rsidRPr="006A4CB8">
        <w:rPr>
          <w:i/>
          <w:iCs/>
          <w:sz w:val="18"/>
          <w:szCs w:val="18"/>
        </w:rPr>
        <w:t>L</w:t>
      </w:r>
      <w:r w:rsidR="00D7749E" w:rsidRPr="006A4CB8">
        <w:rPr>
          <w:i/>
          <w:iCs/>
          <w:sz w:val="18"/>
          <w:szCs w:val="18"/>
        </w:rPr>
        <w:t>ao</w:t>
      </w:r>
      <w:r w:rsidR="00D23FD8" w:rsidRPr="006A4CB8">
        <w:rPr>
          <w:i/>
          <w:iCs/>
          <w:sz w:val="18"/>
          <w:szCs w:val="18"/>
        </w:rPr>
        <w:t>s program aid investment plan 2015–1</w:t>
      </w:r>
      <w:r w:rsidR="0086309C" w:rsidRPr="006A4CB8">
        <w:rPr>
          <w:i/>
          <w:iCs/>
          <w:sz w:val="18"/>
          <w:szCs w:val="18"/>
        </w:rPr>
        <w:t>6 to 2019–20</w:t>
      </w:r>
      <w:r w:rsidR="00FB100C" w:rsidRPr="006A4CB8">
        <w:rPr>
          <w:sz w:val="18"/>
          <w:szCs w:val="18"/>
        </w:rPr>
        <w:t>, 20</w:t>
      </w:r>
      <w:r w:rsidR="00D23FD8" w:rsidRPr="006A4CB8">
        <w:rPr>
          <w:sz w:val="18"/>
          <w:szCs w:val="18"/>
        </w:rPr>
        <w:t>15</w:t>
      </w:r>
      <w:r w:rsidR="00FB100C" w:rsidRPr="006A4CB8">
        <w:rPr>
          <w:sz w:val="18"/>
          <w:szCs w:val="18"/>
        </w:rPr>
        <w:t>. https://www.dfat.gov.au/about-us/publications/Pages/aid-investment-plan-aip-laos-2015-16-to-2019-20</w:t>
      </w:r>
    </w:p>
  </w:endnote>
  <w:endnote w:id="5">
    <w:p w14:paraId="70DEAA1D" w14:textId="54AB47D6" w:rsidR="003A054B" w:rsidRPr="006A4CB8" w:rsidRDefault="003A054B" w:rsidP="003A054B">
      <w:pPr>
        <w:pStyle w:val="Endnotes"/>
        <w:rPr>
          <w:sz w:val="18"/>
          <w:szCs w:val="18"/>
        </w:rPr>
      </w:pPr>
      <w:r w:rsidRPr="006A4CB8">
        <w:rPr>
          <w:rStyle w:val="EndnoteReference"/>
          <w:sz w:val="18"/>
          <w:szCs w:val="18"/>
        </w:rPr>
        <w:endnoteRef/>
      </w:r>
      <w:r w:rsidRPr="006A4CB8">
        <w:rPr>
          <w:sz w:val="18"/>
          <w:szCs w:val="18"/>
        </w:rPr>
        <w:t xml:space="preserve"> </w:t>
      </w:r>
      <w:r w:rsidR="006330C1" w:rsidRPr="006A4CB8">
        <w:rPr>
          <w:sz w:val="18"/>
          <w:szCs w:val="18"/>
        </w:rPr>
        <w:t xml:space="preserve">Australian Government Department of Foreign Affairs and Trade, </w:t>
      </w:r>
      <w:r w:rsidR="00F96CD1" w:rsidRPr="006A4CB8">
        <w:rPr>
          <w:i/>
          <w:iCs/>
          <w:sz w:val="18"/>
          <w:szCs w:val="18"/>
        </w:rPr>
        <w:t>Laos COVID-19 development response plan</w:t>
      </w:r>
      <w:r w:rsidRPr="006A4CB8">
        <w:rPr>
          <w:sz w:val="18"/>
          <w:szCs w:val="18"/>
        </w:rPr>
        <w:t>, 2020.</w:t>
      </w:r>
      <w:r w:rsidR="006330C1" w:rsidRPr="006A4CB8">
        <w:rPr>
          <w:sz w:val="18"/>
          <w:szCs w:val="18"/>
        </w:rPr>
        <w:t xml:space="preserve"> https://www.dfat.gov.au/development/australias-development-program/covid-19-development-response-plans/laos-covid-19-development-response-plan</w:t>
      </w:r>
    </w:p>
  </w:endnote>
  <w:endnote w:id="6">
    <w:p w14:paraId="56371499" w14:textId="2D9FEB16" w:rsidR="00BC127C" w:rsidRPr="006A4CB8" w:rsidRDefault="00BC127C" w:rsidP="00025FAD">
      <w:pPr>
        <w:pStyle w:val="Endnotes"/>
        <w:rPr>
          <w:sz w:val="18"/>
          <w:szCs w:val="18"/>
        </w:rPr>
      </w:pPr>
      <w:r w:rsidRPr="006A4CB8">
        <w:rPr>
          <w:rStyle w:val="EndnoteReference"/>
          <w:sz w:val="18"/>
          <w:szCs w:val="18"/>
        </w:rPr>
        <w:endnoteRef/>
      </w:r>
      <w:r w:rsidRPr="006A4CB8">
        <w:rPr>
          <w:sz w:val="18"/>
          <w:szCs w:val="18"/>
        </w:rPr>
        <w:t xml:space="preserve"> </w:t>
      </w:r>
      <w:r w:rsidR="00F237CB" w:rsidRPr="006A4CB8">
        <w:rPr>
          <w:sz w:val="18"/>
          <w:szCs w:val="18"/>
        </w:rPr>
        <w:t xml:space="preserve">Government of the Lao People’s Democratic Republic, </w:t>
      </w:r>
      <w:r w:rsidRPr="006A4CB8">
        <w:rPr>
          <w:i/>
          <w:iCs/>
          <w:sz w:val="18"/>
          <w:szCs w:val="18"/>
        </w:rPr>
        <w:t>Mid-</w:t>
      </w:r>
      <w:r w:rsidR="00F237CB" w:rsidRPr="006A4CB8">
        <w:rPr>
          <w:i/>
          <w:iCs/>
          <w:sz w:val="18"/>
          <w:szCs w:val="18"/>
        </w:rPr>
        <w:t>t</w:t>
      </w:r>
      <w:r w:rsidRPr="006A4CB8">
        <w:rPr>
          <w:i/>
          <w:iCs/>
          <w:sz w:val="18"/>
          <w:szCs w:val="18"/>
        </w:rPr>
        <w:t xml:space="preserve">erm </w:t>
      </w:r>
      <w:r w:rsidR="00F237CB" w:rsidRPr="006A4CB8">
        <w:rPr>
          <w:i/>
          <w:iCs/>
          <w:sz w:val="18"/>
          <w:szCs w:val="18"/>
        </w:rPr>
        <w:t>r</w:t>
      </w:r>
      <w:r w:rsidRPr="006A4CB8">
        <w:rPr>
          <w:i/>
          <w:iCs/>
          <w:sz w:val="18"/>
          <w:szCs w:val="18"/>
        </w:rPr>
        <w:t xml:space="preserve">eview of the 9th </w:t>
      </w:r>
      <w:r w:rsidR="00F237CB" w:rsidRPr="006A4CB8">
        <w:rPr>
          <w:i/>
          <w:iCs/>
          <w:sz w:val="18"/>
          <w:szCs w:val="18"/>
        </w:rPr>
        <w:t>f</w:t>
      </w:r>
      <w:r w:rsidRPr="006A4CB8">
        <w:rPr>
          <w:i/>
          <w:iCs/>
          <w:sz w:val="18"/>
          <w:szCs w:val="18"/>
        </w:rPr>
        <w:t>ive-</w:t>
      </w:r>
      <w:r w:rsidR="00F237CB" w:rsidRPr="006A4CB8">
        <w:rPr>
          <w:i/>
          <w:iCs/>
          <w:sz w:val="18"/>
          <w:szCs w:val="18"/>
        </w:rPr>
        <w:t>y</w:t>
      </w:r>
      <w:r w:rsidRPr="006A4CB8">
        <w:rPr>
          <w:i/>
          <w:iCs/>
          <w:sz w:val="18"/>
          <w:szCs w:val="18"/>
        </w:rPr>
        <w:t xml:space="preserve">ear </w:t>
      </w:r>
      <w:r w:rsidR="00F237CB" w:rsidRPr="006A4CB8">
        <w:rPr>
          <w:i/>
          <w:iCs/>
          <w:sz w:val="18"/>
          <w:szCs w:val="18"/>
        </w:rPr>
        <w:t>n</w:t>
      </w:r>
      <w:r w:rsidRPr="006A4CB8">
        <w:rPr>
          <w:i/>
          <w:iCs/>
          <w:sz w:val="18"/>
          <w:szCs w:val="18"/>
        </w:rPr>
        <w:t xml:space="preserve">ational </w:t>
      </w:r>
      <w:r w:rsidR="00F237CB" w:rsidRPr="006A4CB8">
        <w:rPr>
          <w:i/>
          <w:iCs/>
          <w:sz w:val="18"/>
          <w:szCs w:val="18"/>
        </w:rPr>
        <w:t>s</w:t>
      </w:r>
      <w:r w:rsidRPr="006A4CB8">
        <w:rPr>
          <w:i/>
          <w:iCs/>
          <w:sz w:val="18"/>
          <w:szCs w:val="18"/>
        </w:rPr>
        <w:t>ocio-</w:t>
      </w:r>
      <w:r w:rsidR="00F237CB" w:rsidRPr="006A4CB8">
        <w:rPr>
          <w:i/>
          <w:iCs/>
          <w:sz w:val="18"/>
          <w:szCs w:val="18"/>
        </w:rPr>
        <w:t>e</w:t>
      </w:r>
      <w:r w:rsidRPr="006A4CB8">
        <w:rPr>
          <w:i/>
          <w:iCs/>
          <w:sz w:val="18"/>
          <w:szCs w:val="18"/>
        </w:rPr>
        <w:t xml:space="preserve">conomic </w:t>
      </w:r>
      <w:r w:rsidR="00F237CB" w:rsidRPr="006A4CB8">
        <w:rPr>
          <w:i/>
          <w:iCs/>
          <w:sz w:val="18"/>
          <w:szCs w:val="18"/>
        </w:rPr>
        <w:t>d</w:t>
      </w:r>
      <w:r w:rsidRPr="006A4CB8">
        <w:rPr>
          <w:i/>
          <w:iCs/>
          <w:sz w:val="18"/>
          <w:szCs w:val="18"/>
        </w:rPr>
        <w:t xml:space="preserve">evelopment </w:t>
      </w:r>
      <w:r w:rsidR="00F237CB" w:rsidRPr="006A4CB8">
        <w:rPr>
          <w:i/>
          <w:iCs/>
          <w:sz w:val="18"/>
          <w:szCs w:val="18"/>
        </w:rPr>
        <w:t>p</w:t>
      </w:r>
      <w:r w:rsidRPr="006A4CB8">
        <w:rPr>
          <w:i/>
          <w:iCs/>
          <w:sz w:val="18"/>
          <w:szCs w:val="18"/>
        </w:rPr>
        <w:t>lan (2021</w:t>
      </w:r>
      <w:r w:rsidR="00F237CB" w:rsidRPr="006A4CB8">
        <w:rPr>
          <w:i/>
          <w:iCs/>
          <w:sz w:val="18"/>
          <w:szCs w:val="18"/>
        </w:rPr>
        <w:t>–</w:t>
      </w:r>
      <w:r w:rsidRPr="006A4CB8">
        <w:rPr>
          <w:i/>
          <w:iCs/>
          <w:sz w:val="18"/>
          <w:szCs w:val="18"/>
        </w:rPr>
        <w:t>2025)</w:t>
      </w:r>
      <w:r w:rsidRPr="006A4CB8">
        <w:rPr>
          <w:sz w:val="18"/>
          <w:szCs w:val="18"/>
        </w:rPr>
        <w:t xml:space="preserve">, </w:t>
      </w:r>
      <w:r w:rsidR="00C9220E" w:rsidRPr="006A4CB8">
        <w:rPr>
          <w:sz w:val="18"/>
          <w:szCs w:val="18"/>
        </w:rPr>
        <w:t xml:space="preserve">2023. </w:t>
      </w:r>
      <w:r w:rsidR="000B05A6" w:rsidRPr="006A4CB8">
        <w:rPr>
          <w:sz w:val="18"/>
          <w:szCs w:val="18"/>
        </w:rPr>
        <w:t>https://rtm.org.la/nsedp/documents/</w:t>
      </w:r>
    </w:p>
  </w:endnote>
  <w:endnote w:id="7">
    <w:p w14:paraId="6C5650DF" w14:textId="37967033" w:rsidR="009A4397" w:rsidRPr="006A4CB8" w:rsidRDefault="009A4397" w:rsidP="00025FAD">
      <w:pPr>
        <w:pStyle w:val="Endnotes"/>
        <w:rPr>
          <w:sz w:val="18"/>
          <w:szCs w:val="18"/>
        </w:rPr>
      </w:pPr>
      <w:r w:rsidRPr="006A4CB8">
        <w:rPr>
          <w:rStyle w:val="EndnoteReference"/>
          <w:sz w:val="18"/>
          <w:szCs w:val="18"/>
        </w:rPr>
        <w:endnoteRef/>
      </w:r>
      <w:r w:rsidRPr="006A4CB8">
        <w:rPr>
          <w:sz w:val="18"/>
          <w:szCs w:val="18"/>
        </w:rPr>
        <w:t xml:space="preserve"> </w:t>
      </w:r>
      <w:r w:rsidR="00C06FC0" w:rsidRPr="006A4CB8">
        <w:rPr>
          <w:sz w:val="18"/>
          <w:szCs w:val="18"/>
        </w:rPr>
        <w:t xml:space="preserve">World Bank Group, </w:t>
      </w:r>
      <w:r w:rsidR="00BC127C" w:rsidRPr="006A4CB8">
        <w:rPr>
          <w:i/>
          <w:iCs/>
          <w:sz w:val="18"/>
          <w:szCs w:val="18"/>
        </w:rPr>
        <w:t xml:space="preserve">Lao PDR </w:t>
      </w:r>
      <w:r w:rsidR="00C06FC0" w:rsidRPr="006A4CB8">
        <w:rPr>
          <w:i/>
          <w:iCs/>
          <w:sz w:val="18"/>
          <w:szCs w:val="18"/>
        </w:rPr>
        <w:t>c</w:t>
      </w:r>
      <w:r w:rsidR="00BC127C" w:rsidRPr="006A4CB8">
        <w:rPr>
          <w:i/>
          <w:iCs/>
          <w:sz w:val="18"/>
          <w:szCs w:val="18"/>
        </w:rPr>
        <w:t xml:space="preserve">ountry </w:t>
      </w:r>
      <w:r w:rsidR="00C06FC0" w:rsidRPr="006A4CB8">
        <w:rPr>
          <w:i/>
          <w:iCs/>
          <w:sz w:val="18"/>
          <w:szCs w:val="18"/>
        </w:rPr>
        <w:t>e</w:t>
      </w:r>
      <w:r w:rsidR="00BC127C" w:rsidRPr="006A4CB8">
        <w:rPr>
          <w:i/>
          <w:iCs/>
          <w:sz w:val="18"/>
          <w:szCs w:val="18"/>
        </w:rPr>
        <w:t xml:space="preserve">conomic </w:t>
      </w:r>
      <w:r w:rsidR="00C06FC0" w:rsidRPr="006A4CB8">
        <w:rPr>
          <w:i/>
          <w:iCs/>
          <w:sz w:val="18"/>
          <w:szCs w:val="18"/>
        </w:rPr>
        <w:t>m</w:t>
      </w:r>
      <w:r w:rsidR="00BC127C" w:rsidRPr="006A4CB8">
        <w:rPr>
          <w:i/>
          <w:iCs/>
          <w:sz w:val="18"/>
          <w:szCs w:val="18"/>
        </w:rPr>
        <w:t xml:space="preserve">emorandum </w:t>
      </w:r>
      <w:r w:rsidR="00C06FC0" w:rsidRPr="006A4CB8">
        <w:rPr>
          <w:i/>
          <w:iCs/>
          <w:sz w:val="18"/>
          <w:szCs w:val="18"/>
        </w:rPr>
        <w:t>–</w:t>
      </w:r>
      <w:r w:rsidR="00BC127C" w:rsidRPr="006A4CB8">
        <w:rPr>
          <w:i/>
          <w:iCs/>
          <w:sz w:val="18"/>
          <w:szCs w:val="18"/>
        </w:rPr>
        <w:t xml:space="preserve"> </w:t>
      </w:r>
      <w:r w:rsidR="00C06FC0" w:rsidRPr="006A4CB8">
        <w:rPr>
          <w:i/>
          <w:iCs/>
          <w:sz w:val="18"/>
          <w:szCs w:val="18"/>
        </w:rPr>
        <w:t>s</w:t>
      </w:r>
      <w:r w:rsidR="00BC127C" w:rsidRPr="006A4CB8">
        <w:rPr>
          <w:i/>
          <w:iCs/>
          <w:sz w:val="18"/>
          <w:szCs w:val="18"/>
        </w:rPr>
        <w:t>ummary</w:t>
      </w:r>
      <w:r w:rsidR="00BC127C" w:rsidRPr="006A4CB8">
        <w:rPr>
          <w:sz w:val="18"/>
          <w:szCs w:val="18"/>
        </w:rPr>
        <w:t>,</w:t>
      </w:r>
      <w:r w:rsidR="00C06FC0" w:rsidRPr="006A4CB8">
        <w:rPr>
          <w:sz w:val="18"/>
          <w:szCs w:val="18"/>
        </w:rPr>
        <w:t xml:space="preserve"> 2021.</w:t>
      </w:r>
      <w:r w:rsidR="00BC127C" w:rsidRPr="006A4CB8">
        <w:rPr>
          <w:sz w:val="18"/>
          <w:szCs w:val="18"/>
        </w:rPr>
        <w:t xml:space="preserve"> https://www.worldbank.org/en/country/lao/brief/lao-pdr-country-economic-memorandum-summary</w:t>
      </w:r>
    </w:p>
  </w:endnote>
  <w:endnote w:id="8">
    <w:p w14:paraId="0531D23D" w14:textId="6F105031" w:rsidR="00C761C8" w:rsidRPr="006A4CB8" w:rsidRDefault="00C761C8" w:rsidP="00025FAD">
      <w:pPr>
        <w:pStyle w:val="Endnotes"/>
        <w:rPr>
          <w:sz w:val="18"/>
          <w:szCs w:val="18"/>
        </w:rPr>
      </w:pPr>
      <w:r w:rsidRPr="006A4CB8">
        <w:rPr>
          <w:rStyle w:val="EndnoteReference"/>
          <w:sz w:val="18"/>
          <w:szCs w:val="18"/>
        </w:rPr>
        <w:endnoteRef/>
      </w:r>
      <w:r w:rsidRPr="006A4CB8">
        <w:rPr>
          <w:sz w:val="18"/>
          <w:szCs w:val="18"/>
        </w:rPr>
        <w:t xml:space="preserve"> </w:t>
      </w:r>
      <w:r w:rsidR="00183A55" w:rsidRPr="006A4CB8">
        <w:rPr>
          <w:sz w:val="18"/>
          <w:szCs w:val="18"/>
        </w:rPr>
        <w:t>Lao Government Ministry of Planning and Investment and United Nations Development Programme</w:t>
      </w:r>
      <w:r w:rsidR="00594C37" w:rsidRPr="006A4CB8">
        <w:rPr>
          <w:sz w:val="18"/>
          <w:szCs w:val="18"/>
        </w:rPr>
        <w:t xml:space="preserve">, </w:t>
      </w:r>
      <w:r w:rsidRPr="006A4CB8">
        <w:rPr>
          <w:i/>
          <w:iCs/>
          <w:sz w:val="18"/>
          <w:szCs w:val="18"/>
        </w:rPr>
        <w:t xml:space="preserve">National </w:t>
      </w:r>
      <w:r w:rsidR="00822DBA" w:rsidRPr="006A4CB8">
        <w:rPr>
          <w:i/>
          <w:iCs/>
          <w:sz w:val="18"/>
          <w:szCs w:val="18"/>
        </w:rPr>
        <w:t>h</w:t>
      </w:r>
      <w:r w:rsidRPr="006A4CB8">
        <w:rPr>
          <w:i/>
          <w:iCs/>
          <w:sz w:val="18"/>
          <w:szCs w:val="18"/>
        </w:rPr>
        <w:t xml:space="preserve">uman </w:t>
      </w:r>
      <w:r w:rsidR="00822DBA" w:rsidRPr="006A4CB8">
        <w:rPr>
          <w:i/>
          <w:iCs/>
          <w:sz w:val="18"/>
          <w:szCs w:val="18"/>
        </w:rPr>
        <w:t>d</w:t>
      </w:r>
      <w:r w:rsidRPr="006A4CB8">
        <w:rPr>
          <w:i/>
          <w:iCs/>
          <w:sz w:val="18"/>
          <w:szCs w:val="18"/>
        </w:rPr>
        <w:t xml:space="preserve">evelopment </w:t>
      </w:r>
      <w:r w:rsidR="00822DBA" w:rsidRPr="006A4CB8">
        <w:rPr>
          <w:i/>
          <w:iCs/>
          <w:sz w:val="18"/>
          <w:szCs w:val="18"/>
        </w:rPr>
        <w:t>r</w:t>
      </w:r>
      <w:r w:rsidRPr="006A4CB8">
        <w:rPr>
          <w:i/>
          <w:iCs/>
          <w:sz w:val="18"/>
          <w:szCs w:val="18"/>
        </w:rPr>
        <w:t>eport Lao PDR 2022</w:t>
      </w:r>
      <w:r w:rsidR="00822DBA" w:rsidRPr="006A4CB8">
        <w:rPr>
          <w:sz w:val="18"/>
          <w:szCs w:val="18"/>
        </w:rPr>
        <w:t>, 2022</w:t>
      </w:r>
      <w:r w:rsidRPr="006A4CB8">
        <w:rPr>
          <w:sz w:val="18"/>
          <w:szCs w:val="18"/>
        </w:rPr>
        <w:t>. https://www.undp.org/sites/g/files/zskgke326/files/2022-11/NHDR2022_LaoPDR_Report%20Brief_ENG_0.pdf</w:t>
      </w:r>
    </w:p>
  </w:endnote>
  <w:endnote w:id="9">
    <w:p w14:paraId="2588FD96" w14:textId="2F1A8110" w:rsidR="00281C10" w:rsidRPr="006A4CB8" w:rsidRDefault="00281C10" w:rsidP="00025FAD">
      <w:pPr>
        <w:pStyle w:val="Endnotes"/>
        <w:rPr>
          <w:sz w:val="18"/>
          <w:szCs w:val="18"/>
        </w:rPr>
      </w:pPr>
      <w:r w:rsidRPr="006A4CB8">
        <w:rPr>
          <w:rStyle w:val="EndnoteReference"/>
          <w:sz w:val="18"/>
          <w:szCs w:val="18"/>
        </w:rPr>
        <w:endnoteRef/>
      </w:r>
      <w:r w:rsidRPr="006A4CB8">
        <w:rPr>
          <w:sz w:val="18"/>
          <w:szCs w:val="18"/>
        </w:rPr>
        <w:t xml:space="preserve"> </w:t>
      </w:r>
      <w:r w:rsidR="003C1264" w:rsidRPr="006A4CB8">
        <w:rPr>
          <w:sz w:val="18"/>
          <w:szCs w:val="18"/>
        </w:rPr>
        <w:t xml:space="preserve">World Bank, </w:t>
      </w:r>
      <w:r w:rsidRPr="006A4CB8">
        <w:rPr>
          <w:i/>
          <w:iCs/>
          <w:sz w:val="18"/>
          <w:szCs w:val="18"/>
        </w:rPr>
        <w:t xml:space="preserve">Macro </w:t>
      </w:r>
      <w:r w:rsidR="003C1264" w:rsidRPr="006A4CB8">
        <w:rPr>
          <w:i/>
          <w:iCs/>
          <w:sz w:val="18"/>
          <w:szCs w:val="18"/>
        </w:rPr>
        <w:t>p</w:t>
      </w:r>
      <w:r w:rsidRPr="006A4CB8">
        <w:rPr>
          <w:i/>
          <w:iCs/>
          <w:sz w:val="18"/>
          <w:szCs w:val="18"/>
        </w:rPr>
        <w:t xml:space="preserve">overty </w:t>
      </w:r>
      <w:r w:rsidR="003C1264" w:rsidRPr="006A4CB8">
        <w:rPr>
          <w:i/>
          <w:iCs/>
          <w:sz w:val="18"/>
          <w:szCs w:val="18"/>
        </w:rPr>
        <w:t>o</w:t>
      </w:r>
      <w:r w:rsidRPr="006A4CB8">
        <w:rPr>
          <w:i/>
          <w:iCs/>
          <w:sz w:val="18"/>
          <w:szCs w:val="18"/>
        </w:rPr>
        <w:t>utlook Lao PDR</w:t>
      </w:r>
      <w:r w:rsidR="0075080A" w:rsidRPr="006A4CB8">
        <w:rPr>
          <w:sz w:val="18"/>
          <w:szCs w:val="18"/>
        </w:rPr>
        <w:t>, October 2024</w:t>
      </w:r>
      <w:r w:rsidR="00FF70CD" w:rsidRPr="006A4CB8">
        <w:rPr>
          <w:sz w:val="18"/>
          <w:szCs w:val="18"/>
        </w:rPr>
        <w:t>.</w:t>
      </w:r>
      <w:r w:rsidRPr="006A4CB8">
        <w:rPr>
          <w:sz w:val="18"/>
          <w:szCs w:val="18"/>
        </w:rPr>
        <w:t xml:space="preserve"> </w:t>
      </w:r>
      <w:r w:rsidR="00162705" w:rsidRPr="006A4CB8">
        <w:rPr>
          <w:sz w:val="18"/>
          <w:szCs w:val="18"/>
        </w:rPr>
        <w:t>https://thedocs.worldbank.org/en/doc/c6aceb75bed03729ef4ff9404dd7f125-0500012021/related/mpo-lao.pdf</w:t>
      </w:r>
    </w:p>
  </w:endnote>
  <w:endnote w:id="10">
    <w:p w14:paraId="3C0BAA67" w14:textId="65B4F5B5" w:rsidR="003521FB" w:rsidRPr="006A4CB8" w:rsidRDefault="003521FB" w:rsidP="00025FAD">
      <w:pPr>
        <w:pStyle w:val="Endnotes"/>
        <w:rPr>
          <w:spacing w:val="-3"/>
          <w:sz w:val="18"/>
          <w:szCs w:val="18"/>
        </w:rPr>
      </w:pPr>
      <w:r w:rsidRPr="006A4CB8">
        <w:rPr>
          <w:rStyle w:val="EndnoteReference"/>
          <w:sz w:val="18"/>
          <w:szCs w:val="18"/>
        </w:rPr>
        <w:endnoteRef/>
      </w:r>
      <w:r w:rsidRPr="006A4CB8">
        <w:rPr>
          <w:rStyle w:val="EndnoteReference"/>
          <w:sz w:val="18"/>
          <w:szCs w:val="18"/>
          <w:vertAlign w:val="baseline"/>
        </w:rPr>
        <w:t xml:space="preserve"> </w:t>
      </w:r>
      <w:r w:rsidR="00314DA8" w:rsidRPr="006A4CB8">
        <w:rPr>
          <w:sz w:val="18"/>
          <w:szCs w:val="18"/>
        </w:rPr>
        <w:t xml:space="preserve">World Bank Group, </w:t>
      </w:r>
      <w:r w:rsidRPr="006A4CB8">
        <w:rPr>
          <w:i/>
          <w:iCs/>
          <w:sz w:val="18"/>
          <w:szCs w:val="18"/>
        </w:rPr>
        <w:t xml:space="preserve">Lao </w:t>
      </w:r>
      <w:r w:rsidR="00314DA8" w:rsidRPr="006A4CB8">
        <w:rPr>
          <w:i/>
          <w:iCs/>
          <w:sz w:val="18"/>
          <w:szCs w:val="18"/>
        </w:rPr>
        <w:t>e</w:t>
      </w:r>
      <w:r w:rsidRPr="006A4CB8">
        <w:rPr>
          <w:i/>
          <w:iCs/>
          <w:sz w:val="18"/>
          <w:szCs w:val="18"/>
        </w:rPr>
        <w:t xml:space="preserve">conomic </w:t>
      </w:r>
      <w:r w:rsidR="00314DA8" w:rsidRPr="006A4CB8">
        <w:rPr>
          <w:i/>
          <w:iCs/>
          <w:sz w:val="18"/>
          <w:szCs w:val="18"/>
        </w:rPr>
        <w:t>m</w:t>
      </w:r>
      <w:r w:rsidRPr="006A4CB8">
        <w:rPr>
          <w:i/>
          <w:iCs/>
          <w:sz w:val="18"/>
          <w:szCs w:val="18"/>
        </w:rPr>
        <w:t xml:space="preserve">onitor, </w:t>
      </w:r>
      <w:r w:rsidR="00474866" w:rsidRPr="006A4CB8">
        <w:rPr>
          <w:i/>
          <w:iCs/>
          <w:sz w:val="18"/>
          <w:szCs w:val="18"/>
        </w:rPr>
        <w:t>October 2024</w:t>
      </w:r>
      <w:r w:rsidRPr="006A4CB8">
        <w:rPr>
          <w:i/>
          <w:iCs/>
          <w:sz w:val="18"/>
          <w:szCs w:val="18"/>
        </w:rPr>
        <w:t xml:space="preserve">: </w:t>
      </w:r>
      <w:r w:rsidR="00474866" w:rsidRPr="006A4CB8">
        <w:rPr>
          <w:i/>
          <w:iCs/>
          <w:sz w:val="18"/>
          <w:szCs w:val="18"/>
        </w:rPr>
        <w:t>Reforms</w:t>
      </w:r>
      <w:r w:rsidRPr="006A4CB8" w:rsidDel="00474866">
        <w:rPr>
          <w:i/>
          <w:iCs/>
          <w:sz w:val="18"/>
          <w:szCs w:val="18"/>
        </w:rPr>
        <w:t xml:space="preserve"> for </w:t>
      </w:r>
      <w:r w:rsidR="00B14EA9" w:rsidRPr="006A4CB8">
        <w:rPr>
          <w:i/>
          <w:iCs/>
          <w:sz w:val="18"/>
          <w:szCs w:val="18"/>
        </w:rPr>
        <w:t>s</w:t>
      </w:r>
      <w:r w:rsidR="00474866" w:rsidRPr="006A4CB8">
        <w:rPr>
          <w:i/>
          <w:iCs/>
          <w:sz w:val="18"/>
          <w:szCs w:val="18"/>
        </w:rPr>
        <w:t xml:space="preserve">tability and </w:t>
      </w:r>
      <w:r w:rsidR="00B14EA9" w:rsidRPr="006A4CB8">
        <w:rPr>
          <w:i/>
          <w:iCs/>
          <w:sz w:val="18"/>
          <w:szCs w:val="18"/>
        </w:rPr>
        <w:t>g</w:t>
      </w:r>
      <w:r w:rsidR="00474866" w:rsidRPr="006A4CB8">
        <w:rPr>
          <w:i/>
          <w:iCs/>
          <w:sz w:val="18"/>
          <w:szCs w:val="18"/>
        </w:rPr>
        <w:t>rowth</w:t>
      </w:r>
      <w:r w:rsidRPr="006A4CB8">
        <w:rPr>
          <w:sz w:val="18"/>
          <w:szCs w:val="18"/>
        </w:rPr>
        <w:t xml:space="preserve">, </w:t>
      </w:r>
      <w:r w:rsidR="00474866" w:rsidRPr="006A4CB8">
        <w:rPr>
          <w:sz w:val="18"/>
          <w:szCs w:val="18"/>
        </w:rPr>
        <w:t>October 2024</w:t>
      </w:r>
      <w:r w:rsidR="00396393" w:rsidRPr="006A4CB8">
        <w:rPr>
          <w:sz w:val="18"/>
          <w:szCs w:val="18"/>
        </w:rPr>
        <w:t>.</w:t>
      </w:r>
      <w:r w:rsidRPr="006A4CB8">
        <w:rPr>
          <w:sz w:val="18"/>
          <w:szCs w:val="18"/>
        </w:rPr>
        <w:t xml:space="preserve"> </w:t>
      </w:r>
      <w:r w:rsidR="00FC6776" w:rsidRPr="006A4CB8">
        <w:rPr>
          <w:spacing w:val="-3"/>
          <w:sz w:val="18"/>
          <w:szCs w:val="18"/>
        </w:rPr>
        <w:t>https://www.worldbank.org/en/country/lithuania/publication/lao-economic-monitor-october-2024-reforms-for-stability-and-growth-key-findings</w:t>
      </w:r>
    </w:p>
  </w:endnote>
  <w:endnote w:id="11">
    <w:p w14:paraId="0D1F6E0E" w14:textId="2A06E330" w:rsidR="00C761C8" w:rsidRPr="006A4CB8" w:rsidRDefault="00C761C8" w:rsidP="00025FAD">
      <w:pPr>
        <w:pStyle w:val="Endnotes"/>
        <w:rPr>
          <w:sz w:val="18"/>
          <w:szCs w:val="18"/>
        </w:rPr>
      </w:pPr>
      <w:r w:rsidRPr="006A4CB8">
        <w:rPr>
          <w:rStyle w:val="EndnoteReference"/>
          <w:sz w:val="18"/>
          <w:szCs w:val="18"/>
        </w:rPr>
        <w:endnoteRef/>
      </w:r>
      <w:r w:rsidRPr="006A4CB8">
        <w:rPr>
          <w:sz w:val="18"/>
          <w:szCs w:val="18"/>
        </w:rPr>
        <w:t xml:space="preserve"> </w:t>
      </w:r>
      <w:r w:rsidR="00CE1101" w:rsidRPr="006A4CB8">
        <w:rPr>
          <w:sz w:val="18"/>
          <w:szCs w:val="18"/>
        </w:rPr>
        <w:t xml:space="preserve">World Bank, </w:t>
      </w:r>
      <w:r w:rsidR="00CE1101" w:rsidRPr="006A4CB8">
        <w:rPr>
          <w:i/>
          <w:iCs/>
          <w:sz w:val="18"/>
          <w:szCs w:val="18"/>
        </w:rPr>
        <w:t>Macro poverty outlook Lao PDR</w:t>
      </w:r>
      <w:r w:rsidR="00CE1101" w:rsidRPr="006A4CB8">
        <w:rPr>
          <w:sz w:val="18"/>
          <w:szCs w:val="18"/>
        </w:rPr>
        <w:t>, October 2024.</w:t>
      </w:r>
    </w:p>
  </w:endnote>
  <w:endnote w:id="12">
    <w:p w14:paraId="6EDCE450" w14:textId="654682A6" w:rsidR="00577AF4" w:rsidRPr="006A4CB8" w:rsidRDefault="00577AF4" w:rsidP="00F6526F">
      <w:pPr>
        <w:pStyle w:val="Endnotes"/>
        <w:rPr>
          <w:sz w:val="18"/>
          <w:szCs w:val="18"/>
        </w:rPr>
      </w:pPr>
      <w:r w:rsidRPr="006A4CB8">
        <w:rPr>
          <w:rStyle w:val="EndnoteReference"/>
          <w:sz w:val="18"/>
          <w:szCs w:val="18"/>
        </w:rPr>
        <w:endnoteRef/>
      </w:r>
      <w:r w:rsidRPr="006A4CB8">
        <w:rPr>
          <w:sz w:val="18"/>
          <w:szCs w:val="18"/>
        </w:rPr>
        <w:t xml:space="preserve"> </w:t>
      </w:r>
      <w:r w:rsidR="00C85462" w:rsidRPr="006A4CB8">
        <w:rPr>
          <w:sz w:val="18"/>
          <w:szCs w:val="18"/>
        </w:rPr>
        <w:t>World Bank</w:t>
      </w:r>
      <w:r w:rsidR="00EA04DF" w:rsidRPr="006A4CB8">
        <w:rPr>
          <w:i/>
          <w:iCs/>
          <w:sz w:val="18"/>
          <w:szCs w:val="18"/>
        </w:rPr>
        <w:t xml:space="preserve">, </w:t>
      </w:r>
      <w:r w:rsidR="00F6526F" w:rsidRPr="006A4CB8">
        <w:rPr>
          <w:i/>
          <w:iCs/>
          <w:sz w:val="18"/>
          <w:szCs w:val="18"/>
        </w:rPr>
        <w:t xml:space="preserve">Public expenditure and institutional review and financial management in education analysis: </w:t>
      </w:r>
      <w:r w:rsidR="0051532A" w:rsidRPr="006A4CB8">
        <w:rPr>
          <w:i/>
          <w:iCs/>
          <w:sz w:val="18"/>
          <w:szCs w:val="18"/>
        </w:rPr>
        <w:t>P</w:t>
      </w:r>
      <w:r w:rsidR="00AA2060" w:rsidRPr="006A4CB8">
        <w:rPr>
          <w:i/>
          <w:iCs/>
          <w:sz w:val="18"/>
          <w:szCs w:val="18"/>
        </w:rPr>
        <w:t xml:space="preserve">reventing a </w:t>
      </w:r>
      <w:r w:rsidR="00EF1558" w:rsidRPr="006A4CB8">
        <w:rPr>
          <w:i/>
          <w:iCs/>
          <w:sz w:val="18"/>
          <w:szCs w:val="18"/>
        </w:rPr>
        <w:t>l</w:t>
      </w:r>
      <w:r w:rsidR="00AA2060" w:rsidRPr="006A4CB8">
        <w:rPr>
          <w:i/>
          <w:iCs/>
          <w:sz w:val="18"/>
          <w:szCs w:val="18"/>
        </w:rPr>
        <w:t xml:space="preserve">ost </w:t>
      </w:r>
      <w:r w:rsidR="00EF1558" w:rsidRPr="006A4CB8">
        <w:rPr>
          <w:i/>
          <w:iCs/>
          <w:sz w:val="18"/>
          <w:szCs w:val="18"/>
        </w:rPr>
        <w:t>d</w:t>
      </w:r>
      <w:r w:rsidR="00AA2060" w:rsidRPr="006A4CB8">
        <w:rPr>
          <w:i/>
          <w:iCs/>
          <w:sz w:val="18"/>
          <w:szCs w:val="18"/>
        </w:rPr>
        <w:t xml:space="preserve">ecade in </w:t>
      </w:r>
      <w:r w:rsidR="00EF1558" w:rsidRPr="006A4CB8">
        <w:rPr>
          <w:i/>
          <w:iCs/>
          <w:sz w:val="18"/>
          <w:szCs w:val="18"/>
        </w:rPr>
        <w:t>e</w:t>
      </w:r>
      <w:r w:rsidR="00AA2060" w:rsidRPr="006A4CB8">
        <w:rPr>
          <w:i/>
          <w:iCs/>
          <w:sz w:val="18"/>
          <w:szCs w:val="18"/>
        </w:rPr>
        <w:t>ducation in the Lao PDR</w:t>
      </w:r>
      <w:r w:rsidR="00AA2060" w:rsidRPr="006A4CB8">
        <w:rPr>
          <w:sz w:val="18"/>
          <w:szCs w:val="18"/>
        </w:rPr>
        <w:t>, 2023</w:t>
      </w:r>
      <w:r w:rsidR="00EF1558" w:rsidRPr="006A4CB8">
        <w:rPr>
          <w:sz w:val="18"/>
          <w:szCs w:val="18"/>
        </w:rPr>
        <w:t>.</w:t>
      </w:r>
      <w:r w:rsidR="00AA2060" w:rsidRPr="006A4CB8">
        <w:rPr>
          <w:sz w:val="18"/>
          <w:szCs w:val="18"/>
        </w:rPr>
        <w:t xml:space="preserve"> </w:t>
      </w:r>
      <w:r w:rsidR="00A56FBD" w:rsidRPr="006A4CB8">
        <w:rPr>
          <w:sz w:val="18"/>
          <w:szCs w:val="18"/>
        </w:rPr>
        <w:t>https://documents1.worldbank.org/curated/en/099011624014536949/pdf/P179015156451402e1b1051b2fa3d7674fb.pdf</w:t>
      </w:r>
    </w:p>
  </w:endnote>
  <w:endnote w:id="13">
    <w:p w14:paraId="091A4E00" w14:textId="0C0771A4" w:rsidR="0064777F" w:rsidRPr="006A4CB8" w:rsidRDefault="0064777F" w:rsidP="00025FAD">
      <w:pPr>
        <w:pStyle w:val="Endnotes"/>
        <w:rPr>
          <w:sz w:val="18"/>
          <w:szCs w:val="18"/>
        </w:rPr>
      </w:pPr>
      <w:r w:rsidRPr="006A4CB8">
        <w:rPr>
          <w:rStyle w:val="EndnoteReference"/>
          <w:sz w:val="18"/>
          <w:szCs w:val="18"/>
        </w:rPr>
        <w:endnoteRef/>
      </w:r>
      <w:r w:rsidRPr="006A4CB8">
        <w:rPr>
          <w:sz w:val="18"/>
          <w:szCs w:val="18"/>
        </w:rPr>
        <w:t xml:space="preserve"> </w:t>
      </w:r>
      <w:r w:rsidR="00D403F9" w:rsidRPr="006A4CB8">
        <w:rPr>
          <w:sz w:val="18"/>
          <w:szCs w:val="18"/>
        </w:rPr>
        <w:t xml:space="preserve">World Bank Group and Asian Development Bank, </w:t>
      </w:r>
      <w:r w:rsidR="00B34B69" w:rsidRPr="006A4CB8">
        <w:rPr>
          <w:i/>
          <w:iCs/>
          <w:sz w:val="18"/>
          <w:szCs w:val="18"/>
        </w:rPr>
        <w:t xml:space="preserve">Climate </w:t>
      </w:r>
      <w:r w:rsidR="00D403F9" w:rsidRPr="006A4CB8">
        <w:rPr>
          <w:i/>
          <w:iCs/>
          <w:sz w:val="18"/>
          <w:szCs w:val="18"/>
        </w:rPr>
        <w:t>r</w:t>
      </w:r>
      <w:r w:rsidR="00B34B69" w:rsidRPr="006A4CB8">
        <w:rPr>
          <w:i/>
          <w:iCs/>
          <w:sz w:val="18"/>
          <w:szCs w:val="18"/>
        </w:rPr>
        <w:t xml:space="preserve">isk </w:t>
      </w:r>
      <w:r w:rsidR="00D403F9" w:rsidRPr="006A4CB8">
        <w:rPr>
          <w:i/>
          <w:iCs/>
          <w:sz w:val="18"/>
          <w:szCs w:val="18"/>
        </w:rPr>
        <w:t>c</w:t>
      </w:r>
      <w:r w:rsidR="00B34B69" w:rsidRPr="006A4CB8">
        <w:rPr>
          <w:i/>
          <w:iCs/>
          <w:sz w:val="18"/>
          <w:szCs w:val="18"/>
        </w:rPr>
        <w:t xml:space="preserve">ountry </w:t>
      </w:r>
      <w:r w:rsidR="00D403F9" w:rsidRPr="006A4CB8">
        <w:rPr>
          <w:i/>
          <w:iCs/>
          <w:sz w:val="18"/>
          <w:szCs w:val="18"/>
        </w:rPr>
        <w:t>p</w:t>
      </w:r>
      <w:r w:rsidR="00B34B69" w:rsidRPr="006A4CB8">
        <w:rPr>
          <w:i/>
          <w:iCs/>
          <w:sz w:val="18"/>
          <w:szCs w:val="18"/>
        </w:rPr>
        <w:t>rofile</w:t>
      </w:r>
      <w:r w:rsidR="00D403F9" w:rsidRPr="006A4CB8">
        <w:rPr>
          <w:i/>
          <w:iCs/>
          <w:sz w:val="18"/>
          <w:szCs w:val="18"/>
        </w:rPr>
        <w:t>:</w:t>
      </w:r>
      <w:r w:rsidR="00B34B69" w:rsidRPr="006A4CB8">
        <w:rPr>
          <w:i/>
          <w:iCs/>
          <w:sz w:val="18"/>
          <w:szCs w:val="18"/>
        </w:rPr>
        <w:t xml:space="preserve"> Lao PDR</w:t>
      </w:r>
      <w:r w:rsidR="00B34B69" w:rsidRPr="006A4CB8">
        <w:rPr>
          <w:sz w:val="18"/>
          <w:szCs w:val="18"/>
        </w:rPr>
        <w:t xml:space="preserve">, </w:t>
      </w:r>
      <w:r w:rsidR="00D403F9" w:rsidRPr="006A4CB8">
        <w:rPr>
          <w:sz w:val="18"/>
          <w:szCs w:val="18"/>
        </w:rPr>
        <w:t>2021.</w:t>
      </w:r>
      <w:r w:rsidR="00B34B69" w:rsidRPr="006A4CB8">
        <w:rPr>
          <w:sz w:val="18"/>
          <w:szCs w:val="18"/>
        </w:rPr>
        <w:t xml:space="preserve"> </w:t>
      </w:r>
      <w:r w:rsidR="000E0C23" w:rsidRPr="006A4CB8">
        <w:rPr>
          <w:sz w:val="18"/>
          <w:szCs w:val="18"/>
        </w:rPr>
        <w:t>https://climateknowledgeportal.worldbank.org/sites/default/files/2021-06/15505-Lao%20PDR%20Country%20Profile-WEB.pdf</w:t>
      </w:r>
    </w:p>
  </w:endnote>
  <w:endnote w:id="14">
    <w:p w14:paraId="3F11BC99" w14:textId="44C05CB7" w:rsidR="00864E88" w:rsidRPr="006A4CB8" w:rsidRDefault="00864E88" w:rsidP="00864E88">
      <w:pPr>
        <w:pStyle w:val="Endnotes"/>
        <w:rPr>
          <w:sz w:val="18"/>
          <w:szCs w:val="18"/>
        </w:rPr>
      </w:pPr>
      <w:r w:rsidRPr="006A4CB8">
        <w:rPr>
          <w:rStyle w:val="EndnoteReference"/>
          <w:sz w:val="18"/>
          <w:szCs w:val="18"/>
        </w:rPr>
        <w:endnoteRef/>
      </w:r>
      <w:r w:rsidRPr="006A4CB8">
        <w:rPr>
          <w:sz w:val="18"/>
          <w:szCs w:val="18"/>
        </w:rPr>
        <w:t xml:space="preserve"> </w:t>
      </w:r>
      <w:r w:rsidR="00CD6571" w:rsidRPr="006A4CB8">
        <w:rPr>
          <w:sz w:val="18"/>
          <w:szCs w:val="18"/>
        </w:rPr>
        <w:t>Government of the Lao People’s Democratic Republic</w:t>
      </w:r>
      <w:r w:rsidRPr="006A4CB8">
        <w:rPr>
          <w:sz w:val="18"/>
          <w:szCs w:val="18"/>
        </w:rPr>
        <w:t xml:space="preserve">, </w:t>
      </w:r>
      <w:r w:rsidR="00382D27" w:rsidRPr="006A4CB8">
        <w:rPr>
          <w:i/>
          <w:iCs/>
          <w:sz w:val="18"/>
          <w:szCs w:val="18"/>
        </w:rPr>
        <w:t>National strategy on climate change towards 2030</w:t>
      </w:r>
      <w:r w:rsidRPr="006A4CB8">
        <w:rPr>
          <w:sz w:val="18"/>
          <w:szCs w:val="18"/>
        </w:rPr>
        <w:t>, 2023.</w:t>
      </w:r>
      <w:r w:rsidR="00600D8F" w:rsidRPr="006A4CB8">
        <w:rPr>
          <w:sz w:val="18"/>
          <w:szCs w:val="18"/>
        </w:rPr>
        <w:t xml:space="preserve"> https://lpr.adb.org/resource/national-strategy-climate-change-2023-lao-peoples-democratic-republic</w:t>
      </w:r>
    </w:p>
  </w:endnote>
  <w:endnote w:id="15">
    <w:p w14:paraId="55F2C11C" w14:textId="25B85313" w:rsidR="00064704" w:rsidRPr="006A4CB8" w:rsidRDefault="00064704" w:rsidP="00064704">
      <w:pPr>
        <w:pStyle w:val="Endnotes"/>
        <w:rPr>
          <w:sz w:val="18"/>
          <w:szCs w:val="18"/>
        </w:rPr>
      </w:pPr>
      <w:r w:rsidRPr="006A4CB8">
        <w:rPr>
          <w:rStyle w:val="EndnoteReference"/>
          <w:sz w:val="18"/>
          <w:szCs w:val="18"/>
        </w:rPr>
        <w:endnoteRef/>
      </w:r>
      <w:r w:rsidRPr="006A4CB8">
        <w:rPr>
          <w:sz w:val="18"/>
          <w:szCs w:val="18"/>
        </w:rPr>
        <w:t xml:space="preserve"> </w:t>
      </w:r>
      <w:r w:rsidR="00CD6571" w:rsidRPr="006A4CB8">
        <w:rPr>
          <w:sz w:val="18"/>
          <w:szCs w:val="18"/>
        </w:rPr>
        <w:t>Government of the Lao People’s Democratic Republic</w:t>
      </w:r>
      <w:r w:rsidRPr="006A4CB8">
        <w:rPr>
          <w:sz w:val="18"/>
          <w:szCs w:val="18"/>
        </w:rPr>
        <w:t xml:space="preserve">, </w:t>
      </w:r>
      <w:r w:rsidR="005E125A" w:rsidRPr="006A4CB8">
        <w:rPr>
          <w:i/>
          <w:iCs/>
          <w:sz w:val="18"/>
          <w:szCs w:val="18"/>
        </w:rPr>
        <w:t xml:space="preserve">Nationally </w:t>
      </w:r>
      <w:r w:rsidR="00B35222" w:rsidRPr="006A4CB8">
        <w:rPr>
          <w:i/>
          <w:iCs/>
          <w:sz w:val="18"/>
          <w:szCs w:val="18"/>
        </w:rPr>
        <w:t>D</w:t>
      </w:r>
      <w:r w:rsidR="005E125A" w:rsidRPr="006A4CB8">
        <w:rPr>
          <w:i/>
          <w:iCs/>
          <w:sz w:val="18"/>
          <w:szCs w:val="18"/>
        </w:rPr>
        <w:t xml:space="preserve">etermined </w:t>
      </w:r>
      <w:r w:rsidR="00B35222" w:rsidRPr="006A4CB8">
        <w:rPr>
          <w:i/>
          <w:iCs/>
          <w:sz w:val="18"/>
          <w:szCs w:val="18"/>
        </w:rPr>
        <w:t>C</w:t>
      </w:r>
      <w:r w:rsidR="005E125A" w:rsidRPr="006A4CB8">
        <w:rPr>
          <w:i/>
          <w:iCs/>
          <w:sz w:val="18"/>
          <w:szCs w:val="18"/>
        </w:rPr>
        <w:t>ontribution</w:t>
      </w:r>
      <w:r w:rsidRPr="006A4CB8">
        <w:rPr>
          <w:sz w:val="18"/>
          <w:szCs w:val="18"/>
        </w:rPr>
        <w:t xml:space="preserve">, 2021. </w:t>
      </w:r>
      <w:r w:rsidR="005E125A" w:rsidRPr="006A4CB8">
        <w:rPr>
          <w:sz w:val="18"/>
          <w:szCs w:val="18"/>
        </w:rPr>
        <w:t>https://unfccc.int/sites/default/files/NDC/2022-06/NDC%202020%20of%20Lao%20PDR%20%28English%29%2C%2009%20April%202021%20%281%29.pdf</w:t>
      </w:r>
    </w:p>
  </w:endnote>
  <w:endnote w:id="16">
    <w:p w14:paraId="5E00BFCE" w14:textId="7C51E144" w:rsidR="00FE7057" w:rsidRPr="006A4CB8" w:rsidRDefault="00FE7057" w:rsidP="007425CE">
      <w:pPr>
        <w:pStyle w:val="Endnotes"/>
        <w:rPr>
          <w:sz w:val="18"/>
          <w:szCs w:val="18"/>
        </w:rPr>
      </w:pPr>
      <w:r w:rsidRPr="006A4CB8">
        <w:rPr>
          <w:rStyle w:val="EndnoteReference"/>
          <w:sz w:val="18"/>
          <w:szCs w:val="18"/>
        </w:rPr>
        <w:endnoteRef/>
      </w:r>
      <w:r w:rsidRPr="006A4CB8">
        <w:rPr>
          <w:sz w:val="18"/>
          <w:szCs w:val="18"/>
        </w:rPr>
        <w:t xml:space="preserve"> </w:t>
      </w:r>
      <w:r w:rsidR="007425CE" w:rsidRPr="006A4CB8">
        <w:rPr>
          <w:sz w:val="18"/>
          <w:szCs w:val="18"/>
        </w:rPr>
        <w:t>National Commission for the Advancement of Women and Mothers and Child</w:t>
      </w:r>
      <w:r w:rsidR="001358E9" w:rsidRPr="006A4CB8">
        <w:rPr>
          <w:sz w:val="18"/>
          <w:szCs w:val="18"/>
        </w:rPr>
        <w:t>ren</w:t>
      </w:r>
      <w:r w:rsidR="007425CE" w:rsidRPr="006A4CB8">
        <w:rPr>
          <w:sz w:val="18"/>
          <w:szCs w:val="18"/>
        </w:rPr>
        <w:t xml:space="preserve">, </w:t>
      </w:r>
      <w:r w:rsidR="00421D56" w:rsidRPr="006A4CB8">
        <w:rPr>
          <w:i/>
          <w:iCs/>
          <w:sz w:val="18"/>
          <w:szCs w:val="18"/>
        </w:rPr>
        <w:t>Tenth periodic report submitted by the Lao People’s Democratic Republic under article 18 of the Convention, due in 2022</w:t>
      </w:r>
      <w:r w:rsidR="009A7F51" w:rsidRPr="006A4CB8">
        <w:rPr>
          <w:sz w:val="18"/>
          <w:szCs w:val="18"/>
        </w:rPr>
        <w:t xml:space="preserve">, </w:t>
      </w:r>
      <w:r w:rsidR="001F6F74" w:rsidRPr="006A4CB8">
        <w:rPr>
          <w:sz w:val="18"/>
          <w:szCs w:val="18"/>
        </w:rPr>
        <w:t>March 2023</w:t>
      </w:r>
      <w:r w:rsidR="00BE6293" w:rsidRPr="006A4CB8">
        <w:rPr>
          <w:sz w:val="18"/>
          <w:szCs w:val="18"/>
        </w:rPr>
        <w:t>.</w:t>
      </w:r>
      <w:r w:rsidR="00FF3CA5" w:rsidRPr="006A4CB8">
        <w:rPr>
          <w:sz w:val="18"/>
          <w:szCs w:val="18"/>
        </w:rPr>
        <w:t xml:space="preserve"> https://documents.un.org/doc/undoc/gen/n23/181/11/pdf/n2318111.pdf</w:t>
      </w:r>
    </w:p>
  </w:endnote>
  <w:endnote w:id="17">
    <w:p w14:paraId="5CD1F494" w14:textId="64BB26D8" w:rsidR="00BD179E" w:rsidRPr="006A4CB8" w:rsidRDefault="00BD179E" w:rsidP="00BD179E">
      <w:pPr>
        <w:pStyle w:val="Endnotes"/>
        <w:rPr>
          <w:sz w:val="18"/>
          <w:szCs w:val="18"/>
        </w:rPr>
      </w:pPr>
      <w:r w:rsidRPr="006A4CB8">
        <w:rPr>
          <w:rStyle w:val="EndnoteReference"/>
          <w:sz w:val="18"/>
          <w:szCs w:val="18"/>
        </w:rPr>
        <w:endnoteRef/>
      </w:r>
      <w:r w:rsidRPr="006A4CB8">
        <w:rPr>
          <w:sz w:val="18"/>
          <w:szCs w:val="18"/>
        </w:rPr>
        <w:t xml:space="preserve"> </w:t>
      </w:r>
      <w:r w:rsidR="00CD6571" w:rsidRPr="006A4CB8">
        <w:rPr>
          <w:sz w:val="18"/>
          <w:szCs w:val="18"/>
        </w:rPr>
        <w:t>Government of the Lao People’s Democratic Republic</w:t>
      </w:r>
      <w:r w:rsidRPr="006A4CB8">
        <w:rPr>
          <w:sz w:val="18"/>
          <w:szCs w:val="18"/>
        </w:rPr>
        <w:t xml:space="preserve">, </w:t>
      </w:r>
      <w:r w:rsidR="00F43915" w:rsidRPr="006A4CB8">
        <w:rPr>
          <w:i/>
          <w:iCs/>
          <w:sz w:val="18"/>
          <w:szCs w:val="18"/>
        </w:rPr>
        <w:t xml:space="preserve">Vientiane </w:t>
      </w:r>
      <w:r w:rsidR="00983D91" w:rsidRPr="006A4CB8">
        <w:rPr>
          <w:i/>
          <w:iCs/>
          <w:sz w:val="18"/>
          <w:szCs w:val="18"/>
        </w:rPr>
        <w:t>d</w:t>
      </w:r>
      <w:r w:rsidR="00F43915" w:rsidRPr="006A4CB8">
        <w:rPr>
          <w:i/>
          <w:iCs/>
          <w:sz w:val="18"/>
          <w:szCs w:val="18"/>
        </w:rPr>
        <w:t xml:space="preserve">eclaration on </w:t>
      </w:r>
      <w:r w:rsidR="00983D91" w:rsidRPr="006A4CB8">
        <w:rPr>
          <w:i/>
          <w:iCs/>
          <w:sz w:val="18"/>
          <w:szCs w:val="18"/>
        </w:rPr>
        <w:t>p</w:t>
      </w:r>
      <w:r w:rsidR="00F43915" w:rsidRPr="006A4CB8">
        <w:rPr>
          <w:i/>
          <w:iCs/>
          <w:sz w:val="18"/>
          <w:szCs w:val="18"/>
        </w:rPr>
        <w:t xml:space="preserve">artnership for </w:t>
      </w:r>
      <w:r w:rsidR="00983D91" w:rsidRPr="006A4CB8">
        <w:rPr>
          <w:i/>
          <w:iCs/>
          <w:sz w:val="18"/>
          <w:szCs w:val="18"/>
        </w:rPr>
        <w:t>e</w:t>
      </w:r>
      <w:r w:rsidR="00F43915" w:rsidRPr="006A4CB8">
        <w:rPr>
          <w:i/>
          <w:iCs/>
          <w:sz w:val="18"/>
          <w:szCs w:val="18"/>
        </w:rPr>
        <w:t xml:space="preserve">ffective </w:t>
      </w:r>
      <w:r w:rsidR="00983D91" w:rsidRPr="006A4CB8">
        <w:rPr>
          <w:i/>
          <w:iCs/>
          <w:sz w:val="18"/>
          <w:szCs w:val="18"/>
        </w:rPr>
        <w:t>d</w:t>
      </w:r>
      <w:r w:rsidR="00F43915" w:rsidRPr="006A4CB8">
        <w:rPr>
          <w:i/>
          <w:iCs/>
          <w:sz w:val="18"/>
          <w:szCs w:val="18"/>
        </w:rPr>
        <w:t xml:space="preserve">evelopment </w:t>
      </w:r>
      <w:r w:rsidR="00983D91" w:rsidRPr="006A4CB8">
        <w:rPr>
          <w:i/>
          <w:iCs/>
          <w:sz w:val="18"/>
          <w:szCs w:val="18"/>
        </w:rPr>
        <w:t>c</w:t>
      </w:r>
      <w:r w:rsidR="00F43915" w:rsidRPr="006A4CB8">
        <w:rPr>
          <w:i/>
          <w:iCs/>
          <w:sz w:val="18"/>
          <w:szCs w:val="18"/>
        </w:rPr>
        <w:t>ooperation (2016–2025)</w:t>
      </w:r>
      <w:r w:rsidRPr="006A4CB8">
        <w:rPr>
          <w:sz w:val="18"/>
          <w:szCs w:val="18"/>
        </w:rPr>
        <w:t xml:space="preserve">, 2016. </w:t>
      </w:r>
      <w:r w:rsidR="00F43915" w:rsidRPr="006A4CB8">
        <w:rPr>
          <w:sz w:val="18"/>
          <w:szCs w:val="18"/>
        </w:rPr>
        <w:t>https://laopdr.un.org/en/13285-vientiane-declaration-partnership-effective-development-cooperation-2016-2025</w:t>
      </w:r>
    </w:p>
  </w:endnote>
  <w:endnote w:id="18">
    <w:p w14:paraId="36F45781" w14:textId="624A72BF" w:rsidR="00BC470E" w:rsidRPr="006A4CB8" w:rsidRDefault="00BC470E" w:rsidP="00025FAD">
      <w:pPr>
        <w:pStyle w:val="Endnotes"/>
        <w:rPr>
          <w:sz w:val="18"/>
          <w:szCs w:val="18"/>
        </w:rPr>
      </w:pPr>
      <w:r w:rsidRPr="006A4CB8">
        <w:rPr>
          <w:rStyle w:val="EndnoteReference"/>
          <w:sz w:val="18"/>
          <w:szCs w:val="18"/>
        </w:rPr>
        <w:endnoteRef/>
      </w:r>
      <w:r w:rsidRPr="006A4CB8">
        <w:rPr>
          <w:sz w:val="18"/>
          <w:szCs w:val="18"/>
        </w:rPr>
        <w:t xml:space="preserve"> </w:t>
      </w:r>
      <w:r w:rsidR="0016595F" w:rsidRPr="006A4CB8">
        <w:rPr>
          <w:sz w:val="18"/>
          <w:szCs w:val="18"/>
        </w:rPr>
        <w:t xml:space="preserve">Asian Development Bank, </w:t>
      </w:r>
      <w:r w:rsidR="00B937BF" w:rsidRPr="006A4CB8">
        <w:rPr>
          <w:sz w:val="18"/>
          <w:szCs w:val="18"/>
        </w:rPr>
        <w:t>‘</w:t>
      </w:r>
      <w:r w:rsidR="00C26ACA" w:rsidRPr="006A4CB8">
        <w:rPr>
          <w:sz w:val="18"/>
          <w:szCs w:val="18"/>
        </w:rPr>
        <w:t xml:space="preserve">Inclusive and </w:t>
      </w:r>
      <w:r w:rsidR="001D27B4" w:rsidRPr="006A4CB8">
        <w:rPr>
          <w:sz w:val="18"/>
          <w:szCs w:val="18"/>
        </w:rPr>
        <w:t>s</w:t>
      </w:r>
      <w:r w:rsidR="00C26ACA" w:rsidRPr="006A4CB8">
        <w:rPr>
          <w:sz w:val="18"/>
          <w:szCs w:val="18"/>
        </w:rPr>
        <w:t xml:space="preserve">ustainable </w:t>
      </w:r>
      <w:r w:rsidR="001D27B4" w:rsidRPr="006A4CB8">
        <w:rPr>
          <w:sz w:val="18"/>
          <w:szCs w:val="18"/>
        </w:rPr>
        <w:t>g</w:t>
      </w:r>
      <w:r w:rsidR="00C26ACA" w:rsidRPr="006A4CB8">
        <w:rPr>
          <w:sz w:val="18"/>
          <w:szCs w:val="18"/>
        </w:rPr>
        <w:t xml:space="preserve">rowth </w:t>
      </w:r>
      <w:r w:rsidR="001D27B4" w:rsidRPr="006A4CB8">
        <w:rPr>
          <w:sz w:val="18"/>
          <w:szCs w:val="18"/>
        </w:rPr>
        <w:t>a</w:t>
      </w:r>
      <w:r w:rsidR="00C26ACA" w:rsidRPr="006A4CB8">
        <w:rPr>
          <w:sz w:val="18"/>
          <w:szCs w:val="18"/>
        </w:rPr>
        <w:t>ssessment</w:t>
      </w:r>
      <w:r w:rsidR="00B937BF" w:rsidRPr="006A4CB8">
        <w:rPr>
          <w:sz w:val="18"/>
          <w:szCs w:val="18"/>
        </w:rPr>
        <w:t>’</w:t>
      </w:r>
      <w:r w:rsidR="00C26ACA" w:rsidRPr="006A4CB8">
        <w:rPr>
          <w:sz w:val="18"/>
          <w:szCs w:val="18"/>
        </w:rPr>
        <w:t xml:space="preserve">, </w:t>
      </w:r>
      <w:r w:rsidR="00C26ACA" w:rsidRPr="006A4CB8">
        <w:rPr>
          <w:i/>
          <w:iCs/>
          <w:sz w:val="18"/>
          <w:szCs w:val="18"/>
        </w:rPr>
        <w:t xml:space="preserve">Country </w:t>
      </w:r>
      <w:r w:rsidR="00A16D3E" w:rsidRPr="006A4CB8">
        <w:rPr>
          <w:i/>
          <w:iCs/>
          <w:sz w:val="18"/>
          <w:szCs w:val="18"/>
        </w:rPr>
        <w:t>p</w:t>
      </w:r>
      <w:r w:rsidR="00C26ACA" w:rsidRPr="006A4CB8">
        <w:rPr>
          <w:i/>
          <w:iCs/>
          <w:sz w:val="18"/>
          <w:szCs w:val="18"/>
        </w:rPr>
        <w:t xml:space="preserve">artnership </w:t>
      </w:r>
      <w:r w:rsidR="00A16D3E" w:rsidRPr="006A4CB8">
        <w:rPr>
          <w:i/>
          <w:iCs/>
          <w:sz w:val="18"/>
          <w:szCs w:val="18"/>
        </w:rPr>
        <w:t>s</w:t>
      </w:r>
      <w:r w:rsidR="00C26ACA" w:rsidRPr="006A4CB8">
        <w:rPr>
          <w:i/>
          <w:iCs/>
          <w:sz w:val="18"/>
          <w:szCs w:val="18"/>
        </w:rPr>
        <w:t>trategy: Lao People’s Democratic Republic, 2024</w:t>
      </w:r>
      <w:r w:rsidR="00A16D3E" w:rsidRPr="006A4CB8">
        <w:rPr>
          <w:i/>
          <w:iCs/>
          <w:sz w:val="18"/>
          <w:szCs w:val="18"/>
        </w:rPr>
        <w:t>–</w:t>
      </w:r>
      <w:r w:rsidR="00C26ACA" w:rsidRPr="006A4CB8">
        <w:rPr>
          <w:i/>
          <w:iCs/>
          <w:sz w:val="18"/>
          <w:szCs w:val="18"/>
        </w:rPr>
        <w:t>2</w:t>
      </w:r>
      <w:r w:rsidR="00A16D3E" w:rsidRPr="006A4CB8">
        <w:rPr>
          <w:i/>
          <w:iCs/>
          <w:sz w:val="18"/>
          <w:szCs w:val="18"/>
        </w:rPr>
        <w:t>8</w:t>
      </w:r>
      <w:r w:rsidR="004E6987" w:rsidRPr="006A4CB8">
        <w:rPr>
          <w:sz w:val="18"/>
          <w:szCs w:val="18"/>
        </w:rPr>
        <w:t>,</w:t>
      </w:r>
      <w:r w:rsidR="009E44F0" w:rsidRPr="006A4CB8">
        <w:rPr>
          <w:sz w:val="18"/>
          <w:szCs w:val="18"/>
        </w:rPr>
        <w:t xml:space="preserve"> 2024.</w:t>
      </w:r>
      <w:r w:rsidR="004E6987" w:rsidRPr="006A4CB8">
        <w:rPr>
          <w:sz w:val="18"/>
          <w:szCs w:val="18"/>
        </w:rPr>
        <w:t xml:space="preserve"> https://www.adb.org/sites/default/files/linked-documents/cps-lao-2024-2028-isga.pdf</w:t>
      </w:r>
    </w:p>
  </w:endnote>
  <w:endnote w:id="19">
    <w:p w14:paraId="7B0F18FD" w14:textId="6ED0BA09" w:rsidR="00163848" w:rsidRPr="006A4CB8" w:rsidRDefault="00163848" w:rsidP="00163848">
      <w:pPr>
        <w:pStyle w:val="Endnotes"/>
        <w:rPr>
          <w:sz w:val="18"/>
          <w:szCs w:val="18"/>
        </w:rPr>
      </w:pPr>
      <w:r w:rsidRPr="006A4CB8">
        <w:rPr>
          <w:rStyle w:val="EndnoteReference"/>
          <w:sz w:val="18"/>
          <w:szCs w:val="18"/>
        </w:rPr>
        <w:endnoteRef/>
      </w:r>
      <w:r w:rsidRPr="006A4CB8">
        <w:rPr>
          <w:sz w:val="18"/>
          <w:szCs w:val="18"/>
        </w:rPr>
        <w:t xml:space="preserve"> Government of the Lao People’s Democratic Republic, </w:t>
      </w:r>
      <w:r w:rsidRPr="006A4CB8">
        <w:rPr>
          <w:rStyle w:val="Emphasis"/>
          <w:sz w:val="18"/>
          <w:szCs w:val="18"/>
        </w:rPr>
        <w:t>9th five-year national socio-economic development plan (2021–2025)</w:t>
      </w:r>
      <w:r w:rsidRPr="006A4CB8">
        <w:rPr>
          <w:sz w:val="18"/>
          <w:szCs w:val="18"/>
        </w:rPr>
        <w:t>.</w:t>
      </w:r>
    </w:p>
  </w:endnote>
  <w:endnote w:id="20">
    <w:p w14:paraId="3C2ED69F" w14:textId="2829D7F9" w:rsidR="00C8369C" w:rsidRPr="006A4CB8" w:rsidRDefault="00C8369C" w:rsidP="005805DB">
      <w:pPr>
        <w:pStyle w:val="Endnotes"/>
        <w:rPr>
          <w:sz w:val="18"/>
          <w:szCs w:val="18"/>
        </w:rPr>
      </w:pPr>
      <w:r w:rsidRPr="006A4CB8">
        <w:rPr>
          <w:rStyle w:val="EndnoteReference"/>
          <w:sz w:val="18"/>
          <w:szCs w:val="18"/>
        </w:rPr>
        <w:endnoteRef/>
      </w:r>
      <w:r w:rsidRPr="006A4CB8">
        <w:rPr>
          <w:sz w:val="18"/>
          <w:szCs w:val="18"/>
        </w:rPr>
        <w:t xml:space="preserve"> </w:t>
      </w:r>
      <w:r w:rsidR="005805DB" w:rsidRPr="006A4CB8">
        <w:rPr>
          <w:sz w:val="18"/>
          <w:szCs w:val="18"/>
        </w:rPr>
        <w:t xml:space="preserve">Government of the Lao People’s Democratic Republic, </w:t>
      </w:r>
      <w:r w:rsidR="004E2ED3" w:rsidRPr="006A4CB8">
        <w:rPr>
          <w:i/>
          <w:iCs/>
          <w:sz w:val="18"/>
          <w:szCs w:val="18"/>
        </w:rPr>
        <w:t>National green growth strategy of the Lao PDR till 2030</w:t>
      </w:r>
      <w:r w:rsidR="005805DB" w:rsidRPr="006A4CB8">
        <w:rPr>
          <w:sz w:val="18"/>
          <w:szCs w:val="18"/>
        </w:rPr>
        <w:t>, 2018. https://www.fao.org/faolex/results/details/en/c/LEX-FAOC210618/</w:t>
      </w:r>
    </w:p>
  </w:endnote>
  <w:endnote w:id="21">
    <w:p w14:paraId="530C8740" w14:textId="22D21BF0" w:rsidR="00163848" w:rsidRPr="006A4CB8" w:rsidRDefault="00163848" w:rsidP="00163848">
      <w:pPr>
        <w:pStyle w:val="Endnotes"/>
        <w:rPr>
          <w:sz w:val="18"/>
          <w:szCs w:val="18"/>
        </w:rPr>
      </w:pPr>
      <w:r w:rsidRPr="006A4CB8">
        <w:rPr>
          <w:rStyle w:val="EndnoteReference"/>
          <w:sz w:val="18"/>
          <w:szCs w:val="18"/>
        </w:rPr>
        <w:endnoteRef/>
      </w:r>
      <w:r w:rsidRPr="006A4CB8">
        <w:rPr>
          <w:sz w:val="18"/>
          <w:szCs w:val="18"/>
        </w:rPr>
        <w:t xml:space="preserve"> Government of the Lao People’s Democratic Republic, </w:t>
      </w:r>
      <w:r w:rsidRPr="006A4CB8">
        <w:rPr>
          <w:i/>
          <w:iCs/>
          <w:sz w:val="18"/>
          <w:szCs w:val="18"/>
        </w:rPr>
        <w:t>National strategy on climate change towards 2030</w:t>
      </w:r>
      <w:r w:rsidRPr="006A4CB8">
        <w:rPr>
          <w:sz w:val="18"/>
          <w:szCs w:val="18"/>
        </w:rPr>
        <w:t>.</w:t>
      </w:r>
    </w:p>
  </w:endnote>
  <w:endnote w:id="22">
    <w:p w14:paraId="7E562187" w14:textId="4F7E17B8" w:rsidR="006938C1" w:rsidRPr="006938C1" w:rsidRDefault="006938C1" w:rsidP="006938C1">
      <w:pPr>
        <w:pStyle w:val="Endnotes"/>
      </w:pPr>
      <w:r w:rsidRPr="006A4CB8">
        <w:rPr>
          <w:rStyle w:val="EndnoteReference"/>
          <w:sz w:val="18"/>
          <w:szCs w:val="18"/>
        </w:rPr>
        <w:endnoteRef/>
      </w:r>
      <w:r w:rsidRPr="006A4CB8">
        <w:rPr>
          <w:sz w:val="18"/>
          <w:szCs w:val="18"/>
        </w:rPr>
        <w:t xml:space="preserve"> Government of the Lao People’s Democratic Republic, </w:t>
      </w:r>
      <w:r w:rsidRPr="006A4CB8">
        <w:rPr>
          <w:i/>
          <w:iCs/>
          <w:sz w:val="18"/>
          <w:szCs w:val="18"/>
        </w:rPr>
        <w:t xml:space="preserve">Nationally </w:t>
      </w:r>
      <w:r w:rsidR="00A979BD" w:rsidRPr="006A4CB8">
        <w:rPr>
          <w:i/>
          <w:iCs/>
          <w:sz w:val="18"/>
          <w:szCs w:val="18"/>
        </w:rPr>
        <w:t>D</w:t>
      </w:r>
      <w:r w:rsidRPr="006A4CB8">
        <w:rPr>
          <w:i/>
          <w:iCs/>
          <w:sz w:val="18"/>
          <w:szCs w:val="18"/>
        </w:rPr>
        <w:t xml:space="preserve">etermined </w:t>
      </w:r>
      <w:r w:rsidR="00A979BD" w:rsidRPr="006A4CB8">
        <w:rPr>
          <w:i/>
          <w:iCs/>
          <w:sz w:val="18"/>
          <w:szCs w:val="18"/>
        </w:rPr>
        <w:t>C</w:t>
      </w:r>
      <w:r w:rsidRPr="006A4CB8">
        <w:rPr>
          <w:i/>
          <w:iCs/>
          <w:sz w:val="18"/>
          <w:szCs w:val="18"/>
        </w:rPr>
        <w:t>ontribution</w:t>
      </w:r>
      <w:r w:rsidRPr="006A4CB8">
        <w:rPr>
          <w:sz w:val="18"/>
          <w:szCs w:val="18"/>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quot;Calibri Light&quot;,sans-serif">
    <w:altName w:val="Cambria"/>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6688715"/>
      <w:docPartObj>
        <w:docPartGallery w:val="Page Numbers (Bottom of Page)"/>
        <w:docPartUnique/>
      </w:docPartObj>
    </w:sdtPr>
    <w:sdtEndPr/>
    <w:sdtContent>
      <w:p w14:paraId="54B531D6" w14:textId="003CF859" w:rsidR="002F4955" w:rsidRPr="0029051D" w:rsidRDefault="00627AEA" w:rsidP="007D1EC3">
        <w:pPr>
          <w:pStyle w:val="Footer"/>
          <w:jc w:val="center"/>
        </w:pPr>
        <w:r w:rsidRPr="0029051D">
          <w:fldChar w:fldCharType="begin"/>
        </w:r>
        <w:r w:rsidRPr="0029051D">
          <w:instrText xml:space="preserve"> PAGE   \* MERGEFORMAT </w:instrText>
        </w:r>
        <w:r w:rsidRPr="0029051D">
          <w:fldChar w:fldCharType="separate"/>
        </w:r>
        <w:r w:rsidRPr="0029051D">
          <w:t>2</w:t>
        </w:r>
        <w:r w:rsidRPr="0029051D">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2866074"/>
      <w:docPartObj>
        <w:docPartGallery w:val="Page Numbers (Bottom of Page)"/>
        <w:docPartUnique/>
      </w:docPartObj>
    </w:sdtPr>
    <w:sdtEndPr/>
    <w:sdtContent>
      <w:p w14:paraId="63E987B9" w14:textId="0739E2D6" w:rsidR="003550AB" w:rsidRPr="0029051D" w:rsidRDefault="003071CE" w:rsidP="008233E3">
        <w:pPr>
          <w:pStyle w:val="Footer"/>
          <w:jc w:val="center"/>
        </w:pPr>
        <w:r w:rsidRPr="0029051D">
          <w:fldChar w:fldCharType="begin"/>
        </w:r>
        <w:r w:rsidRPr="0029051D">
          <w:instrText xml:space="preserve"> PAGE   \* MERGEFORMAT </w:instrText>
        </w:r>
        <w:r w:rsidRPr="0029051D">
          <w:fldChar w:fldCharType="separate"/>
        </w:r>
        <w:r w:rsidRPr="0029051D">
          <w:t>2</w:t>
        </w:r>
        <w:r w:rsidRPr="0029051D">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8A32FA" w14:textId="77777777" w:rsidR="00833FC8" w:rsidRPr="0029051D" w:rsidRDefault="00833FC8" w:rsidP="00EE32FE">
      <w:pPr>
        <w:spacing w:after="0" w:line="240" w:lineRule="auto"/>
      </w:pPr>
      <w:r w:rsidRPr="0029051D">
        <w:separator/>
      </w:r>
    </w:p>
  </w:footnote>
  <w:footnote w:type="continuationSeparator" w:id="0">
    <w:p w14:paraId="1678EE5C" w14:textId="77777777" w:rsidR="00833FC8" w:rsidRPr="0029051D" w:rsidRDefault="00833FC8" w:rsidP="00EE32FE">
      <w:pPr>
        <w:spacing w:after="0" w:line="240" w:lineRule="auto"/>
      </w:pPr>
      <w:r w:rsidRPr="0029051D">
        <w:continuationSeparator/>
      </w:r>
    </w:p>
  </w:footnote>
  <w:footnote w:type="continuationNotice" w:id="1">
    <w:p w14:paraId="60FED1CD" w14:textId="77777777" w:rsidR="00833FC8" w:rsidRPr="0029051D" w:rsidRDefault="00833FC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54DA3" w14:textId="475E0D62" w:rsidR="00072478" w:rsidRPr="0029051D" w:rsidRDefault="00072478">
    <w:pPr>
      <w:pStyle w:val="Header"/>
    </w:pPr>
    <w:r w:rsidRPr="0029051D">
      <w:rPr>
        <w:noProof/>
      </w:rPr>
      <w:drawing>
        <wp:anchor distT="0" distB="0" distL="114300" distR="114300" simplePos="0" relativeHeight="251658240" behindDoc="1" locked="0" layoutInCell="1" allowOverlap="1" wp14:anchorId="5AE8E2C3" wp14:editId="3CD51F54">
          <wp:simplePos x="0" y="0"/>
          <wp:positionH relativeFrom="column">
            <wp:posOffset>-528955</wp:posOffset>
          </wp:positionH>
          <wp:positionV relativeFrom="paragraph">
            <wp:posOffset>-234315</wp:posOffset>
          </wp:positionV>
          <wp:extent cx="7563600" cy="10699200"/>
          <wp:effectExtent l="0" t="0" r="0" b="6985"/>
          <wp:wrapNone/>
          <wp:docPr id="334665696" name="Picture 2" descr="Australian Government Department of Foreign Affairs and Trade banner.&#10;Photos of women measuring fish; students engaged in learning; women weaving; Chayphet Phanthakesone, an Australia Awards alumna; the First Lao–Thai Friendship Bridge in April 2024; and Australia Awards Short Courses alum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318716" name="Picture 2" descr="Australian Government Department of Foreign Affairs and Trade banner.&#10;Photos of women measuring fish; students engaged in learning; women weaving; Chayphet Phanthakesone, an Australia Awards alumna; the First Lao–Thai Friendship Bridge in April 2024; and Australia Awards Short Courses alumni."/>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AA93B" w14:textId="77D734C2" w:rsidR="00660265" w:rsidRPr="0029051D" w:rsidRDefault="006602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030F2"/>
    <w:multiLevelType w:val="hybridMultilevel"/>
    <w:tmpl w:val="8174AB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4B25588"/>
    <w:multiLevelType w:val="hybridMultilevel"/>
    <w:tmpl w:val="51AA383A"/>
    <w:lvl w:ilvl="0" w:tplc="BC78FB38">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4E855D3"/>
    <w:multiLevelType w:val="hybridMultilevel"/>
    <w:tmpl w:val="87A67DAC"/>
    <w:lvl w:ilvl="0" w:tplc="0C090001">
      <w:start w:val="1"/>
      <w:numFmt w:val="bullet"/>
      <w:lvlText w:val=""/>
      <w:lvlJc w:val="left"/>
      <w:pPr>
        <w:ind w:left="2537" w:hanging="360"/>
      </w:pPr>
      <w:rPr>
        <w:rFonts w:ascii="Symbol" w:hAnsi="Symbol" w:hint="default"/>
      </w:rPr>
    </w:lvl>
    <w:lvl w:ilvl="1" w:tplc="0C090003" w:tentative="1">
      <w:start w:val="1"/>
      <w:numFmt w:val="bullet"/>
      <w:lvlText w:val="o"/>
      <w:lvlJc w:val="left"/>
      <w:pPr>
        <w:ind w:left="3257" w:hanging="360"/>
      </w:pPr>
      <w:rPr>
        <w:rFonts w:ascii="Courier New" w:hAnsi="Courier New" w:cs="Courier New" w:hint="default"/>
      </w:rPr>
    </w:lvl>
    <w:lvl w:ilvl="2" w:tplc="0C090005" w:tentative="1">
      <w:start w:val="1"/>
      <w:numFmt w:val="bullet"/>
      <w:lvlText w:val=""/>
      <w:lvlJc w:val="left"/>
      <w:pPr>
        <w:ind w:left="3977" w:hanging="360"/>
      </w:pPr>
      <w:rPr>
        <w:rFonts w:ascii="Wingdings" w:hAnsi="Wingdings" w:hint="default"/>
      </w:rPr>
    </w:lvl>
    <w:lvl w:ilvl="3" w:tplc="0C090001" w:tentative="1">
      <w:start w:val="1"/>
      <w:numFmt w:val="bullet"/>
      <w:lvlText w:val=""/>
      <w:lvlJc w:val="left"/>
      <w:pPr>
        <w:ind w:left="4697" w:hanging="360"/>
      </w:pPr>
      <w:rPr>
        <w:rFonts w:ascii="Symbol" w:hAnsi="Symbol" w:hint="default"/>
      </w:rPr>
    </w:lvl>
    <w:lvl w:ilvl="4" w:tplc="0C090003" w:tentative="1">
      <w:start w:val="1"/>
      <w:numFmt w:val="bullet"/>
      <w:lvlText w:val="o"/>
      <w:lvlJc w:val="left"/>
      <w:pPr>
        <w:ind w:left="5417" w:hanging="360"/>
      </w:pPr>
      <w:rPr>
        <w:rFonts w:ascii="Courier New" w:hAnsi="Courier New" w:cs="Courier New" w:hint="default"/>
      </w:rPr>
    </w:lvl>
    <w:lvl w:ilvl="5" w:tplc="0C090005" w:tentative="1">
      <w:start w:val="1"/>
      <w:numFmt w:val="bullet"/>
      <w:lvlText w:val=""/>
      <w:lvlJc w:val="left"/>
      <w:pPr>
        <w:ind w:left="6137" w:hanging="360"/>
      </w:pPr>
      <w:rPr>
        <w:rFonts w:ascii="Wingdings" w:hAnsi="Wingdings" w:hint="default"/>
      </w:rPr>
    </w:lvl>
    <w:lvl w:ilvl="6" w:tplc="0C090001" w:tentative="1">
      <w:start w:val="1"/>
      <w:numFmt w:val="bullet"/>
      <w:lvlText w:val=""/>
      <w:lvlJc w:val="left"/>
      <w:pPr>
        <w:ind w:left="6857" w:hanging="360"/>
      </w:pPr>
      <w:rPr>
        <w:rFonts w:ascii="Symbol" w:hAnsi="Symbol" w:hint="default"/>
      </w:rPr>
    </w:lvl>
    <w:lvl w:ilvl="7" w:tplc="0C090003" w:tentative="1">
      <w:start w:val="1"/>
      <w:numFmt w:val="bullet"/>
      <w:lvlText w:val="o"/>
      <w:lvlJc w:val="left"/>
      <w:pPr>
        <w:ind w:left="7577" w:hanging="360"/>
      </w:pPr>
      <w:rPr>
        <w:rFonts w:ascii="Courier New" w:hAnsi="Courier New" w:cs="Courier New" w:hint="default"/>
      </w:rPr>
    </w:lvl>
    <w:lvl w:ilvl="8" w:tplc="0C090005" w:tentative="1">
      <w:start w:val="1"/>
      <w:numFmt w:val="bullet"/>
      <w:lvlText w:val=""/>
      <w:lvlJc w:val="left"/>
      <w:pPr>
        <w:ind w:left="8297" w:hanging="360"/>
      </w:pPr>
      <w:rPr>
        <w:rFonts w:ascii="Wingdings" w:hAnsi="Wingdings" w:hint="default"/>
      </w:rPr>
    </w:lvl>
  </w:abstractNum>
  <w:abstractNum w:abstractNumId="3" w15:restartNumberingAfterBreak="0">
    <w:nsid w:val="09E12CEF"/>
    <w:multiLevelType w:val="hybridMultilevel"/>
    <w:tmpl w:val="0AE2F426"/>
    <w:lvl w:ilvl="0" w:tplc="C370500A">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BD4252"/>
    <w:multiLevelType w:val="multilevel"/>
    <w:tmpl w:val="003A0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F6667B2"/>
    <w:multiLevelType w:val="hybridMultilevel"/>
    <w:tmpl w:val="DF7E9C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17B88DE"/>
    <w:multiLevelType w:val="hybridMultilevel"/>
    <w:tmpl w:val="600E5D62"/>
    <w:lvl w:ilvl="0" w:tplc="EED4BCAC">
      <w:start w:val="1"/>
      <w:numFmt w:val="bullet"/>
      <w:lvlText w:val=""/>
      <w:lvlJc w:val="left"/>
      <w:pPr>
        <w:ind w:left="720" w:hanging="360"/>
      </w:pPr>
      <w:rPr>
        <w:rFonts w:ascii="Symbol" w:hAnsi="Symbol" w:hint="default"/>
      </w:rPr>
    </w:lvl>
    <w:lvl w:ilvl="1" w:tplc="CA825D50">
      <w:start w:val="1"/>
      <w:numFmt w:val="bullet"/>
      <w:lvlText w:val="o"/>
      <w:lvlJc w:val="left"/>
      <w:pPr>
        <w:ind w:left="1440" w:hanging="360"/>
      </w:pPr>
      <w:rPr>
        <w:rFonts w:ascii="Courier New" w:hAnsi="Courier New" w:hint="default"/>
      </w:rPr>
    </w:lvl>
    <w:lvl w:ilvl="2" w:tplc="541C1910">
      <w:start w:val="1"/>
      <w:numFmt w:val="bullet"/>
      <w:lvlText w:val=""/>
      <w:lvlJc w:val="left"/>
      <w:pPr>
        <w:ind w:left="2160" w:hanging="360"/>
      </w:pPr>
      <w:rPr>
        <w:rFonts w:ascii="Wingdings" w:hAnsi="Wingdings" w:hint="default"/>
      </w:rPr>
    </w:lvl>
    <w:lvl w:ilvl="3" w:tplc="C9ECD5C0">
      <w:start w:val="1"/>
      <w:numFmt w:val="bullet"/>
      <w:lvlText w:val=""/>
      <w:lvlJc w:val="left"/>
      <w:pPr>
        <w:ind w:left="2880" w:hanging="360"/>
      </w:pPr>
      <w:rPr>
        <w:rFonts w:ascii="Symbol" w:hAnsi="Symbol" w:hint="default"/>
      </w:rPr>
    </w:lvl>
    <w:lvl w:ilvl="4" w:tplc="C2FE284C">
      <w:start w:val="1"/>
      <w:numFmt w:val="bullet"/>
      <w:lvlText w:val="o"/>
      <w:lvlJc w:val="left"/>
      <w:pPr>
        <w:ind w:left="3600" w:hanging="360"/>
      </w:pPr>
      <w:rPr>
        <w:rFonts w:ascii="Courier New" w:hAnsi="Courier New" w:hint="default"/>
      </w:rPr>
    </w:lvl>
    <w:lvl w:ilvl="5" w:tplc="3D86C422">
      <w:start w:val="1"/>
      <w:numFmt w:val="bullet"/>
      <w:lvlText w:val=""/>
      <w:lvlJc w:val="left"/>
      <w:pPr>
        <w:ind w:left="4320" w:hanging="360"/>
      </w:pPr>
      <w:rPr>
        <w:rFonts w:ascii="Wingdings" w:hAnsi="Wingdings" w:hint="default"/>
      </w:rPr>
    </w:lvl>
    <w:lvl w:ilvl="6" w:tplc="D9AA0E1C">
      <w:start w:val="1"/>
      <w:numFmt w:val="bullet"/>
      <w:lvlText w:val=""/>
      <w:lvlJc w:val="left"/>
      <w:pPr>
        <w:ind w:left="5040" w:hanging="360"/>
      </w:pPr>
      <w:rPr>
        <w:rFonts w:ascii="Symbol" w:hAnsi="Symbol" w:hint="default"/>
      </w:rPr>
    </w:lvl>
    <w:lvl w:ilvl="7" w:tplc="C09836F2">
      <w:start w:val="1"/>
      <w:numFmt w:val="bullet"/>
      <w:lvlText w:val="o"/>
      <w:lvlJc w:val="left"/>
      <w:pPr>
        <w:ind w:left="5760" w:hanging="360"/>
      </w:pPr>
      <w:rPr>
        <w:rFonts w:ascii="Courier New" w:hAnsi="Courier New" w:hint="default"/>
      </w:rPr>
    </w:lvl>
    <w:lvl w:ilvl="8" w:tplc="706EBE68">
      <w:start w:val="1"/>
      <w:numFmt w:val="bullet"/>
      <w:lvlText w:val=""/>
      <w:lvlJc w:val="left"/>
      <w:pPr>
        <w:ind w:left="6480" w:hanging="360"/>
      </w:pPr>
      <w:rPr>
        <w:rFonts w:ascii="Wingdings" w:hAnsi="Wingdings" w:hint="default"/>
      </w:rPr>
    </w:lvl>
  </w:abstractNum>
  <w:abstractNum w:abstractNumId="7" w15:restartNumberingAfterBreak="0">
    <w:nsid w:val="15C905E0"/>
    <w:multiLevelType w:val="multilevel"/>
    <w:tmpl w:val="1CC88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A321EE"/>
    <w:multiLevelType w:val="hybridMultilevel"/>
    <w:tmpl w:val="B9126F96"/>
    <w:lvl w:ilvl="0" w:tplc="89F041FE">
      <w:start w:val="1"/>
      <w:numFmt w:val="bullet"/>
      <w:pStyle w:val="Box1Bullet"/>
      <w:lvlText w:val=""/>
      <w:lvlJc w:val="left"/>
      <w:pPr>
        <w:ind w:left="872" w:hanging="360"/>
      </w:pPr>
      <w:rPr>
        <w:rFonts w:ascii="Symbol" w:hAnsi="Symbol" w:hint="default"/>
      </w:rPr>
    </w:lvl>
    <w:lvl w:ilvl="1" w:tplc="0C090003">
      <w:start w:val="1"/>
      <w:numFmt w:val="bullet"/>
      <w:lvlText w:val="o"/>
      <w:lvlJc w:val="left"/>
      <w:pPr>
        <w:ind w:left="1592" w:hanging="360"/>
      </w:pPr>
      <w:rPr>
        <w:rFonts w:ascii="Courier New" w:hAnsi="Courier New" w:cs="Courier New" w:hint="default"/>
      </w:rPr>
    </w:lvl>
    <w:lvl w:ilvl="2" w:tplc="0C090005">
      <w:start w:val="1"/>
      <w:numFmt w:val="bullet"/>
      <w:lvlText w:val=""/>
      <w:lvlJc w:val="left"/>
      <w:pPr>
        <w:ind w:left="2312" w:hanging="360"/>
      </w:pPr>
      <w:rPr>
        <w:rFonts w:ascii="Wingdings" w:hAnsi="Wingdings" w:hint="default"/>
      </w:rPr>
    </w:lvl>
    <w:lvl w:ilvl="3" w:tplc="0C090001">
      <w:start w:val="1"/>
      <w:numFmt w:val="bullet"/>
      <w:lvlText w:val=""/>
      <w:lvlJc w:val="left"/>
      <w:pPr>
        <w:ind w:left="3032" w:hanging="360"/>
      </w:pPr>
      <w:rPr>
        <w:rFonts w:ascii="Symbol" w:hAnsi="Symbol" w:hint="default"/>
      </w:rPr>
    </w:lvl>
    <w:lvl w:ilvl="4" w:tplc="0C090003">
      <w:start w:val="1"/>
      <w:numFmt w:val="bullet"/>
      <w:lvlText w:val="o"/>
      <w:lvlJc w:val="left"/>
      <w:pPr>
        <w:ind w:left="3752" w:hanging="360"/>
      </w:pPr>
      <w:rPr>
        <w:rFonts w:ascii="Courier New" w:hAnsi="Courier New" w:cs="Courier New" w:hint="default"/>
      </w:rPr>
    </w:lvl>
    <w:lvl w:ilvl="5" w:tplc="0C090005">
      <w:start w:val="1"/>
      <w:numFmt w:val="bullet"/>
      <w:lvlText w:val=""/>
      <w:lvlJc w:val="left"/>
      <w:pPr>
        <w:ind w:left="4472" w:hanging="360"/>
      </w:pPr>
      <w:rPr>
        <w:rFonts w:ascii="Wingdings" w:hAnsi="Wingdings" w:hint="default"/>
      </w:rPr>
    </w:lvl>
    <w:lvl w:ilvl="6" w:tplc="0C090001">
      <w:start w:val="1"/>
      <w:numFmt w:val="bullet"/>
      <w:lvlText w:val=""/>
      <w:lvlJc w:val="left"/>
      <w:pPr>
        <w:ind w:left="5192" w:hanging="360"/>
      </w:pPr>
      <w:rPr>
        <w:rFonts w:ascii="Symbol" w:hAnsi="Symbol" w:hint="default"/>
      </w:rPr>
    </w:lvl>
    <w:lvl w:ilvl="7" w:tplc="0C090003">
      <w:start w:val="1"/>
      <w:numFmt w:val="bullet"/>
      <w:lvlText w:val="o"/>
      <w:lvlJc w:val="left"/>
      <w:pPr>
        <w:ind w:left="5912" w:hanging="360"/>
      </w:pPr>
      <w:rPr>
        <w:rFonts w:ascii="Courier New" w:hAnsi="Courier New" w:cs="Courier New" w:hint="default"/>
      </w:rPr>
    </w:lvl>
    <w:lvl w:ilvl="8" w:tplc="0C090005">
      <w:start w:val="1"/>
      <w:numFmt w:val="bullet"/>
      <w:lvlText w:val=""/>
      <w:lvlJc w:val="left"/>
      <w:pPr>
        <w:ind w:left="6632" w:hanging="360"/>
      </w:pPr>
      <w:rPr>
        <w:rFonts w:ascii="Wingdings" w:hAnsi="Wingdings" w:hint="default"/>
      </w:rPr>
    </w:lvl>
  </w:abstractNum>
  <w:abstractNum w:abstractNumId="9" w15:restartNumberingAfterBreak="0">
    <w:nsid w:val="1D6144BA"/>
    <w:multiLevelType w:val="hybridMultilevel"/>
    <w:tmpl w:val="1DBAB9F6"/>
    <w:lvl w:ilvl="0" w:tplc="FFFFFFFF">
      <w:numFmt w:val="bullet"/>
      <w:lvlText w:val="•"/>
      <w:lvlJc w:val="left"/>
      <w:pPr>
        <w:ind w:left="833" w:hanging="353"/>
      </w:pPr>
      <w:rPr>
        <w:rFonts w:ascii="Arial" w:eastAsia="Arial" w:hAnsi="Arial" w:cs="Arial" w:hint="default"/>
        <w:spacing w:val="0"/>
        <w:w w:val="101"/>
        <w:lang w:val="en-US" w:eastAsia="en-US" w:bidi="ar-SA"/>
      </w:rPr>
    </w:lvl>
    <w:lvl w:ilvl="1" w:tplc="368A9EC6">
      <w:start w:val="1"/>
      <w:numFmt w:val="bullet"/>
      <w:lvlText w:val="-"/>
      <w:lvlJc w:val="left"/>
      <w:pPr>
        <w:ind w:left="1817" w:hanging="360"/>
      </w:pPr>
      <w:rPr>
        <w:rFonts w:ascii="&quot;Calibri Light&quot;,sans-serif" w:hAnsi="&quot;Calibri Light&quot;,sans-serif" w:hint="default"/>
      </w:rPr>
    </w:lvl>
    <w:lvl w:ilvl="2" w:tplc="FFFFFFFF">
      <w:numFmt w:val="bullet"/>
      <w:lvlText w:val="•"/>
      <w:lvlJc w:val="left"/>
      <w:pPr>
        <w:ind w:left="2781" w:hanging="353"/>
      </w:pPr>
      <w:rPr>
        <w:rFonts w:hint="default"/>
        <w:lang w:val="en-US" w:eastAsia="en-US" w:bidi="ar-SA"/>
      </w:rPr>
    </w:lvl>
    <w:lvl w:ilvl="3" w:tplc="FFFFFFFF">
      <w:numFmt w:val="bullet"/>
      <w:lvlText w:val="•"/>
      <w:lvlJc w:val="left"/>
      <w:pPr>
        <w:ind w:left="3751" w:hanging="353"/>
      </w:pPr>
      <w:rPr>
        <w:rFonts w:hint="default"/>
        <w:lang w:val="en-US" w:eastAsia="en-US" w:bidi="ar-SA"/>
      </w:rPr>
    </w:lvl>
    <w:lvl w:ilvl="4" w:tplc="FFFFFFFF">
      <w:numFmt w:val="bullet"/>
      <w:lvlText w:val="•"/>
      <w:lvlJc w:val="left"/>
      <w:pPr>
        <w:ind w:left="4722" w:hanging="353"/>
      </w:pPr>
      <w:rPr>
        <w:rFonts w:hint="default"/>
        <w:lang w:val="en-US" w:eastAsia="en-US" w:bidi="ar-SA"/>
      </w:rPr>
    </w:lvl>
    <w:lvl w:ilvl="5" w:tplc="FFFFFFFF">
      <w:numFmt w:val="bullet"/>
      <w:lvlText w:val="•"/>
      <w:lvlJc w:val="left"/>
      <w:pPr>
        <w:ind w:left="5693" w:hanging="353"/>
      </w:pPr>
      <w:rPr>
        <w:rFonts w:hint="default"/>
        <w:lang w:val="en-US" w:eastAsia="en-US" w:bidi="ar-SA"/>
      </w:rPr>
    </w:lvl>
    <w:lvl w:ilvl="6" w:tplc="FFFFFFFF">
      <w:numFmt w:val="bullet"/>
      <w:lvlText w:val="•"/>
      <w:lvlJc w:val="left"/>
      <w:pPr>
        <w:ind w:left="6663" w:hanging="353"/>
      </w:pPr>
      <w:rPr>
        <w:rFonts w:hint="default"/>
        <w:lang w:val="en-US" w:eastAsia="en-US" w:bidi="ar-SA"/>
      </w:rPr>
    </w:lvl>
    <w:lvl w:ilvl="7" w:tplc="FFFFFFFF">
      <w:numFmt w:val="bullet"/>
      <w:lvlText w:val="•"/>
      <w:lvlJc w:val="left"/>
      <w:pPr>
        <w:ind w:left="7634" w:hanging="353"/>
      </w:pPr>
      <w:rPr>
        <w:rFonts w:hint="default"/>
        <w:lang w:val="en-US" w:eastAsia="en-US" w:bidi="ar-SA"/>
      </w:rPr>
    </w:lvl>
    <w:lvl w:ilvl="8" w:tplc="FFFFFFFF">
      <w:numFmt w:val="bullet"/>
      <w:lvlText w:val="•"/>
      <w:lvlJc w:val="left"/>
      <w:pPr>
        <w:ind w:left="8605" w:hanging="353"/>
      </w:pPr>
      <w:rPr>
        <w:rFonts w:hint="default"/>
        <w:lang w:val="en-US" w:eastAsia="en-US" w:bidi="ar-SA"/>
      </w:rPr>
    </w:lvl>
  </w:abstractNum>
  <w:abstractNum w:abstractNumId="10" w15:restartNumberingAfterBreak="0">
    <w:nsid w:val="1DD53D2A"/>
    <w:multiLevelType w:val="hybridMultilevel"/>
    <w:tmpl w:val="957AE984"/>
    <w:lvl w:ilvl="0" w:tplc="229039E2">
      <w:start w:val="1"/>
      <w:numFmt w:val="bullet"/>
      <w:pStyle w:val="NormalBullets-L2"/>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000493D"/>
    <w:multiLevelType w:val="hybridMultilevel"/>
    <w:tmpl w:val="E0DAA5AE"/>
    <w:lvl w:ilvl="0" w:tplc="BFA4AD90">
      <w:numFmt w:val="bullet"/>
      <w:lvlText w:val="•"/>
      <w:lvlJc w:val="left"/>
      <w:pPr>
        <w:ind w:left="720" w:hanging="360"/>
      </w:pPr>
      <w:rPr>
        <w:rFonts w:ascii="Arial" w:eastAsia="Arial" w:hAnsi="Arial" w:cs="Arial" w:hint="default"/>
        <w:spacing w:val="0"/>
        <w:w w:val="101"/>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12D7028"/>
    <w:multiLevelType w:val="hybridMultilevel"/>
    <w:tmpl w:val="0794046C"/>
    <w:lvl w:ilvl="0" w:tplc="19B0D4A0">
      <w:start w:val="1"/>
      <w:numFmt w:val="bullet"/>
      <w:pStyle w:val="ListParagraph"/>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21322BA9"/>
    <w:multiLevelType w:val="hybridMultilevel"/>
    <w:tmpl w:val="4B240562"/>
    <w:lvl w:ilvl="0" w:tplc="CB54D040">
      <w:start w:val="1"/>
      <w:numFmt w:val="bullet"/>
      <w:lvlText w:val=""/>
      <w:lvlJc w:val="left"/>
      <w:pPr>
        <w:ind w:left="720" w:hanging="360"/>
      </w:pPr>
      <w:rPr>
        <w:rFonts w:ascii="Symbol" w:hAnsi="Symbol"/>
      </w:rPr>
    </w:lvl>
    <w:lvl w:ilvl="1" w:tplc="D5802F8C">
      <w:start w:val="1"/>
      <w:numFmt w:val="bullet"/>
      <w:lvlText w:val=""/>
      <w:lvlJc w:val="left"/>
      <w:pPr>
        <w:ind w:left="720" w:hanging="360"/>
      </w:pPr>
      <w:rPr>
        <w:rFonts w:ascii="Symbol" w:hAnsi="Symbol"/>
      </w:rPr>
    </w:lvl>
    <w:lvl w:ilvl="2" w:tplc="75A26932">
      <w:start w:val="1"/>
      <w:numFmt w:val="bullet"/>
      <w:lvlText w:val=""/>
      <w:lvlJc w:val="left"/>
      <w:pPr>
        <w:ind w:left="720" w:hanging="360"/>
      </w:pPr>
      <w:rPr>
        <w:rFonts w:ascii="Symbol" w:hAnsi="Symbol"/>
      </w:rPr>
    </w:lvl>
    <w:lvl w:ilvl="3" w:tplc="05284026">
      <w:start w:val="1"/>
      <w:numFmt w:val="bullet"/>
      <w:lvlText w:val=""/>
      <w:lvlJc w:val="left"/>
      <w:pPr>
        <w:ind w:left="720" w:hanging="360"/>
      </w:pPr>
      <w:rPr>
        <w:rFonts w:ascii="Symbol" w:hAnsi="Symbol"/>
      </w:rPr>
    </w:lvl>
    <w:lvl w:ilvl="4" w:tplc="5A246C16">
      <w:start w:val="1"/>
      <w:numFmt w:val="bullet"/>
      <w:lvlText w:val=""/>
      <w:lvlJc w:val="left"/>
      <w:pPr>
        <w:ind w:left="720" w:hanging="360"/>
      </w:pPr>
      <w:rPr>
        <w:rFonts w:ascii="Symbol" w:hAnsi="Symbol"/>
      </w:rPr>
    </w:lvl>
    <w:lvl w:ilvl="5" w:tplc="ECB213E8">
      <w:start w:val="1"/>
      <w:numFmt w:val="bullet"/>
      <w:lvlText w:val=""/>
      <w:lvlJc w:val="left"/>
      <w:pPr>
        <w:ind w:left="720" w:hanging="360"/>
      </w:pPr>
      <w:rPr>
        <w:rFonts w:ascii="Symbol" w:hAnsi="Symbol"/>
      </w:rPr>
    </w:lvl>
    <w:lvl w:ilvl="6" w:tplc="313666F0">
      <w:start w:val="1"/>
      <w:numFmt w:val="bullet"/>
      <w:lvlText w:val=""/>
      <w:lvlJc w:val="left"/>
      <w:pPr>
        <w:ind w:left="720" w:hanging="360"/>
      </w:pPr>
      <w:rPr>
        <w:rFonts w:ascii="Symbol" w:hAnsi="Symbol"/>
      </w:rPr>
    </w:lvl>
    <w:lvl w:ilvl="7" w:tplc="827C57B0">
      <w:start w:val="1"/>
      <w:numFmt w:val="bullet"/>
      <w:lvlText w:val=""/>
      <w:lvlJc w:val="left"/>
      <w:pPr>
        <w:ind w:left="720" w:hanging="360"/>
      </w:pPr>
      <w:rPr>
        <w:rFonts w:ascii="Symbol" w:hAnsi="Symbol"/>
      </w:rPr>
    </w:lvl>
    <w:lvl w:ilvl="8" w:tplc="6B669A56">
      <w:start w:val="1"/>
      <w:numFmt w:val="bullet"/>
      <w:lvlText w:val=""/>
      <w:lvlJc w:val="left"/>
      <w:pPr>
        <w:ind w:left="720" w:hanging="360"/>
      </w:pPr>
      <w:rPr>
        <w:rFonts w:ascii="Symbol" w:hAnsi="Symbol"/>
      </w:rPr>
    </w:lvl>
  </w:abstractNum>
  <w:abstractNum w:abstractNumId="14" w15:restartNumberingAfterBreak="0">
    <w:nsid w:val="271E6B40"/>
    <w:multiLevelType w:val="hybridMultilevel"/>
    <w:tmpl w:val="CA3016C8"/>
    <w:lvl w:ilvl="0" w:tplc="BFA4AD90">
      <w:numFmt w:val="bullet"/>
      <w:lvlText w:val="•"/>
      <w:lvlJc w:val="left"/>
      <w:pPr>
        <w:ind w:left="833" w:hanging="353"/>
      </w:pPr>
      <w:rPr>
        <w:rFonts w:ascii="Arial" w:eastAsia="Arial" w:hAnsi="Arial" w:cs="Arial" w:hint="default"/>
        <w:spacing w:val="0"/>
        <w:w w:val="101"/>
        <w:lang w:val="en-US" w:eastAsia="en-US" w:bidi="ar-SA"/>
      </w:rPr>
    </w:lvl>
    <w:lvl w:ilvl="1" w:tplc="011E3924">
      <w:numFmt w:val="bullet"/>
      <w:lvlText w:val="•"/>
      <w:lvlJc w:val="left"/>
      <w:pPr>
        <w:ind w:left="1810" w:hanging="353"/>
      </w:pPr>
      <w:rPr>
        <w:rFonts w:hint="default"/>
        <w:lang w:val="en-US" w:eastAsia="en-US" w:bidi="ar-SA"/>
      </w:rPr>
    </w:lvl>
    <w:lvl w:ilvl="2" w:tplc="78084C2C">
      <w:numFmt w:val="bullet"/>
      <w:lvlText w:val="•"/>
      <w:lvlJc w:val="left"/>
      <w:pPr>
        <w:ind w:left="2781" w:hanging="353"/>
      </w:pPr>
      <w:rPr>
        <w:rFonts w:hint="default"/>
        <w:lang w:val="en-US" w:eastAsia="en-US" w:bidi="ar-SA"/>
      </w:rPr>
    </w:lvl>
    <w:lvl w:ilvl="3" w:tplc="A6AC9830">
      <w:numFmt w:val="bullet"/>
      <w:lvlText w:val="•"/>
      <w:lvlJc w:val="left"/>
      <w:pPr>
        <w:ind w:left="3751" w:hanging="353"/>
      </w:pPr>
      <w:rPr>
        <w:rFonts w:hint="default"/>
        <w:lang w:val="en-US" w:eastAsia="en-US" w:bidi="ar-SA"/>
      </w:rPr>
    </w:lvl>
    <w:lvl w:ilvl="4" w:tplc="F7A2C38A">
      <w:numFmt w:val="bullet"/>
      <w:lvlText w:val="•"/>
      <w:lvlJc w:val="left"/>
      <w:pPr>
        <w:ind w:left="4722" w:hanging="353"/>
      </w:pPr>
      <w:rPr>
        <w:rFonts w:hint="default"/>
        <w:lang w:val="en-US" w:eastAsia="en-US" w:bidi="ar-SA"/>
      </w:rPr>
    </w:lvl>
    <w:lvl w:ilvl="5" w:tplc="1D046FF6">
      <w:numFmt w:val="bullet"/>
      <w:lvlText w:val="•"/>
      <w:lvlJc w:val="left"/>
      <w:pPr>
        <w:ind w:left="5693" w:hanging="353"/>
      </w:pPr>
      <w:rPr>
        <w:rFonts w:hint="default"/>
        <w:lang w:val="en-US" w:eastAsia="en-US" w:bidi="ar-SA"/>
      </w:rPr>
    </w:lvl>
    <w:lvl w:ilvl="6" w:tplc="C892417A">
      <w:numFmt w:val="bullet"/>
      <w:lvlText w:val="•"/>
      <w:lvlJc w:val="left"/>
      <w:pPr>
        <w:ind w:left="6663" w:hanging="353"/>
      </w:pPr>
      <w:rPr>
        <w:rFonts w:hint="default"/>
        <w:lang w:val="en-US" w:eastAsia="en-US" w:bidi="ar-SA"/>
      </w:rPr>
    </w:lvl>
    <w:lvl w:ilvl="7" w:tplc="5D38881A">
      <w:numFmt w:val="bullet"/>
      <w:lvlText w:val="•"/>
      <w:lvlJc w:val="left"/>
      <w:pPr>
        <w:ind w:left="7634" w:hanging="353"/>
      </w:pPr>
      <w:rPr>
        <w:rFonts w:hint="default"/>
        <w:lang w:val="en-US" w:eastAsia="en-US" w:bidi="ar-SA"/>
      </w:rPr>
    </w:lvl>
    <w:lvl w:ilvl="8" w:tplc="B9AEC35A">
      <w:numFmt w:val="bullet"/>
      <w:lvlText w:val="•"/>
      <w:lvlJc w:val="left"/>
      <w:pPr>
        <w:ind w:left="8605" w:hanging="353"/>
      </w:pPr>
      <w:rPr>
        <w:rFonts w:hint="default"/>
        <w:lang w:val="en-US" w:eastAsia="en-US" w:bidi="ar-SA"/>
      </w:rPr>
    </w:lvl>
  </w:abstractNum>
  <w:abstractNum w:abstractNumId="15" w15:restartNumberingAfterBreak="0">
    <w:nsid w:val="2899F4C6"/>
    <w:multiLevelType w:val="hybridMultilevel"/>
    <w:tmpl w:val="FFFFFFFF"/>
    <w:lvl w:ilvl="0" w:tplc="C2303498">
      <w:start w:val="1"/>
      <w:numFmt w:val="bullet"/>
      <w:lvlText w:val="-"/>
      <w:lvlJc w:val="left"/>
      <w:pPr>
        <w:ind w:left="720" w:hanging="360"/>
      </w:pPr>
      <w:rPr>
        <w:rFonts w:ascii="Aptos" w:hAnsi="Aptos" w:hint="default"/>
      </w:rPr>
    </w:lvl>
    <w:lvl w:ilvl="1" w:tplc="1C02B760">
      <w:start w:val="1"/>
      <w:numFmt w:val="bullet"/>
      <w:lvlText w:val="o"/>
      <w:lvlJc w:val="left"/>
      <w:pPr>
        <w:ind w:left="1440" w:hanging="360"/>
      </w:pPr>
      <w:rPr>
        <w:rFonts w:ascii="Courier New" w:hAnsi="Courier New" w:hint="default"/>
      </w:rPr>
    </w:lvl>
    <w:lvl w:ilvl="2" w:tplc="4D0898E4">
      <w:start w:val="1"/>
      <w:numFmt w:val="bullet"/>
      <w:lvlText w:val=""/>
      <w:lvlJc w:val="left"/>
      <w:pPr>
        <w:ind w:left="2160" w:hanging="360"/>
      </w:pPr>
      <w:rPr>
        <w:rFonts w:ascii="Wingdings" w:hAnsi="Wingdings" w:hint="default"/>
      </w:rPr>
    </w:lvl>
    <w:lvl w:ilvl="3" w:tplc="F3C801EA">
      <w:start w:val="1"/>
      <w:numFmt w:val="bullet"/>
      <w:lvlText w:val=""/>
      <w:lvlJc w:val="left"/>
      <w:pPr>
        <w:ind w:left="2880" w:hanging="360"/>
      </w:pPr>
      <w:rPr>
        <w:rFonts w:ascii="Symbol" w:hAnsi="Symbol" w:hint="default"/>
      </w:rPr>
    </w:lvl>
    <w:lvl w:ilvl="4" w:tplc="BFC2E5EA">
      <w:start w:val="1"/>
      <w:numFmt w:val="bullet"/>
      <w:lvlText w:val="o"/>
      <w:lvlJc w:val="left"/>
      <w:pPr>
        <w:ind w:left="3600" w:hanging="360"/>
      </w:pPr>
      <w:rPr>
        <w:rFonts w:ascii="Courier New" w:hAnsi="Courier New" w:hint="default"/>
      </w:rPr>
    </w:lvl>
    <w:lvl w:ilvl="5" w:tplc="C50E56AE">
      <w:start w:val="1"/>
      <w:numFmt w:val="bullet"/>
      <w:lvlText w:val=""/>
      <w:lvlJc w:val="left"/>
      <w:pPr>
        <w:ind w:left="4320" w:hanging="360"/>
      </w:pPr>
      <w:rPr>
        <w:rFonts w:ascii="Wingdings" w:hAnsi="Wingdings" w:hint="default"/>
      </w:rPr>
    </w:lvl>
    <w:lvl w:ilvl="6" w:tplc="E6D07940">
      <w:start w:val="1"/>
      <w:numFmt w:val="bullet"/>
      <w:lvlText w:val=""/>
      <w:lvlJc w:val="left"/>
      <w:pPr>
        <w:ind w:left="5040" w:hanging="360"/>
      </w:pPr>
      <w:rPr>
        <w:rFonts w:ascii="Symbol" w:hAnsi="Symbol" w:hint="default"/>
      </w:rPr>
    </w:lvl>
    <w:lvl w:ilvl="7" w:tplc="14E61838">
      <w:start w:val="1"/>
      <w:numFmt w:val="bullet"/>
      <w:lvlText w:val="o"/>
      <w:lvlJc w:val="left"/>
      <w:pPr>
        <w:ind w:left="5760" w:hanging="360"/>
      </w:pPr>
      <w:rPr>
        <w:rFonts w:ascii="Courier New" w:hAnsi="Courier New" w:hint="default"/>
      </w:rPr>
    </w:lvl>
    <w:lvl w:ilvl="8" w:tplc="82AEEDEE">
      <w:start w:val="1"/>
      <w:numFmt w:val="bullet"/>
      <w:lvlText w:val=""/>
      <w:lvlJc w:val="left"/>
      <w:pPr>
        <w:ind w:left="6480" w:hanging="360"/>
      </w:pPr>
      <w:rPr>
        <w:rFonts w:ascii="Wingdings" w:hAnsi="Wingdings" w:hint="default"/>
      </w:rPr>
    </w:lvl>
  </w:abstractNum>
  <w:abstractNum w:abstractNumId="16" w15:restartNumberingAfterBreak="0">
    <w:nsid w:val="2CA86A28"/>
    <w:multiLevelType w:val="multilevel"/>
    <w:tmpl w:val="AF141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0266D68"/>
    <w:multiLevelType w:val="hybridMultilevel"/>
    <w:tmpl w:val="9E5A5624"/>
    <w:lvl w:ilvl="0" w:tplc="04DA5E22">
      <w:start w:val="1"/>
      <w:numFmt w:val="decimal"/>
      <w:pStyle w:val="BodycopyNumberedBullets"/>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2FE755A"/>
    <w:multiLevelType w:val="hybridMultilevel"/>
    <w:tmpl w:val="873C8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6E47A3"/>
    <w:multiLevelType w:val="hybridMultilevel"/>
    <w:tmpl w:val="E1866DC8"/>
    <w:lvl w:ilvl="0" w:tplc="24042BE4">
      <w:start w:val="1"/>
      <w:numFmt w:val="bullet"/>
      <w:lvlText w:val=""/>
      <w:lvlJc w:val="left"/>
      <w:pPr>
        <w:ind w:left="720" w:hanging="360"/>
      </w:pPr>
      <w:rPr>
        <w:rFonts w:ascii="Symbol" w:hAnsi="Symbol"/>
      </w:rPr>
    </w:lvl>
    <w:lvl w:ilvl="1" w:tplc="0FCEA5DC">
      <w:start w:val="1"/>
      <w:numFmt w:val="bullet"/>
      <w:lvlText w:val=""/>
      <w:lvlJc w:val="left"/>
      <w:pPr>
        <w:ind w:left="720" w:hanging="360"/>
      </w:pPr>
      <w:rPr>
        <w:rFonts w:ascii="Symbol" w:hAnsi="Symbol"/>
      </w:rPr>
    </w:lvl>
    <w:lvl w:ilvl="2" w:tplc="69381FDA">
      <w:start w:val="1"/>
      <w:numFmt w:val="bullet"/>
      <w:lvlText w:val=""/>
      <w:lvlJc w:val="left"/>
      <w:pPr>
        <w:ind w:left="720" w:hanging="360"/>
      </w:pPr>
      <w:rPr>
        <w:rFonts w:ascii="Symbol" w:hAnsi="Symbol"/>
      </w:rPr>
    </w:lvl>
    <w:lvl w:ilvl="3" w:tplc="576EB132">
      <w:start w:val="1"/>
      <w:numFmt w:val="bullet"/>
      <w:lvlText w:val=""/>
      <w:lvlJc w:val="left"/>
      <w:pPr>
        <w:ind w:left="720" w:hanging="360"/>
      </w:pPr>
      <w:rPr>
        <w:rFonts w:ascii="Symbol" w:hAnsi="Symbol"/>
      </w:rPr>
    </w:lvl>
    <w:lvl w:ilvl="4" w:tplc="721AEE74">
      <w:start w:val="1"/>
      <w:numFmt w:val="bullet"/>
      <w:lvlText w:val=""/>
      <w:lvlJc w:val="left"/>
      <w:pPr>
        <w:ind w:left="720" w:hanging="360"/>
      </w:pPr>
      <w:rPr>
        <w:rFonts w:ascii="Symbol" w:hAnsi="Symbol"/>
      </w:rPr>
    </w:lvl>
    <w:lvl w:ilvl="5" w:tplc="6A7EE664">
      <w:start w:val="1"/>
      <w:numFmt w:val="bullet"/>
      <w:lvlText w:val=""/>
      <w:lvlJc w:val="left"/>
      <w:pPr>
        <w:ind w:left="720" w:hanging="360"/>
      </w:pPr>
      <w:rPr>
        <w:rFonts w:ascii="Symbol" w:hAnsi="Symbol"/>
      </w:rPr>
    </w:lvl>
    <w:lvl w:ilvl="6" w:tplc="3A56891C">
      <w:start w:val="1"/>
      <w:numFmt w:val="bullet"/>
      <w:lvlText w:val=""/>
      <w:lvlJc w:val="left"/>
      <w:pPr>
        <w:ind w:left="720" w:hanging="360"/>
      </w:pPr>
      <w:rPr>
        <w:rFonts w:ascii="Symbol" w:hAnsi="Symbol"/>
      </w:rPr>
    </w:lvl>
    <w:lvl w:ilvl="7" w:tplc="9C528966">
      <w:start w:val="1"/>
      <w:numFmt w:val="bullet"/>
      <w:lvlText w:val=""/>
      <w:lvlJc w:val="left"/>
      <w:pPr>
        <w:ind w:left="720" w:hanging="360"/>
      </w:pPr>
      <w:rPr>
        <w:rFonts w:ascii="Symbol" w:hAnsi="Symbol"/>
      </w:rPr>
    </w:lvl>
    <w:lvl w:ilvl="8" w:tplc="AAB693F8">
      <w:start w:val="1"/>
      <w:numFmt w:val="bullet"/>
      <w:lvlText w:val=""/>
      <w:lvlJc w:val="left"/>
      <w:pPr>
        <w:ind w:left="720" w:hanging="360"/>
      </w:pPr>
      <w:rPr>
        <w:rFonts w:ascii="Symbol" w:hAnsi="Symbol"/>
      </w:rPr>
    </w:lvl>
  </w:abstractNum>
  <w:abstractNum w:abstractNumId="20" w15:restartNumberingAfterBreak="0">
    <w:nsid w:val="35007AA5"/>
    <w:multiLevelType w:val="hybridMultilevel"/>
    <w:tmpl w:val="A78C56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5595DB4"/>
    <w:multiLevelType w:val="hybridMultilevel"/>
    <w:tmpl w:val="D472A792"/>
    <w:lvl w:ilvl="0" w:tplc="0C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2" w15:restartNumberingAfterBreak="0">
    <w:nsid w:val="3A0C8DFC"/>
    <w:multiLevelType w:val="hybridMultilevel"/>
    <w:tmpl w:val="FFFFFFFF"/>
    <w:lvl w:ilvl="0" w:tplc="4CA6F6AE">
      <w:start w:val="1"/>
      <w:numFmt w:val="bullet"/>
      <w:lvlText w:val=""/>
      <w:lvlJc w:val="left"/>
      <w:pPr>
        <w:ind w:left="720" w:hanging="360"/>
      </w:pPr>
      <w:rPr>
        <w:rFonts w:ascii="Symbol" w:hAnsi="Symbol" w:hint="default"/>
      </w:rPr>
    </w:lvl>
    <w:lvl w:ilvl="1" w:tplc="2B62AE6A">
      <w:start w:val="1"/>
      <w:numFmt w:val="bullet"/>
      <w:lvlText w:val="o"/>
      <w:lvlJc w:val="left"/>
      <w:pPr>
        <w:ind w:left="1440" w:hanging="360"/>
      </w:pPr>
      <w:rPr>
        <w:rFonts w:ascii="Courier New" w:hAnsi="Courier New" w:hint="default"/>
      </w:rPr>
    </w:lvl>
    <w:lvl w:ilvl="2" w:tplc="AC804CE6">
      <w:start w:val="1"/>
      <w:numFmt w:val="bullet"/>
      <w:lvlText w:val=""/>
      <w:lvlJc w:val="left"/>
      <w:pPr>
        <w:ind w:left="2160" w:hanging="360"/>
      </w:pPr>
      <w:rPr>
        <w:rFonts w:ascii="Wingdings" w:hAnsi="Wingdings" w:hint="default"/>
      </w:rPr>
    </w:lvl>
    <w:lvl w:ilvl="3" w:tplc="8640DB72">
      <w:start w:val="1"/>
      <w:numFmt w:val="bullet"/>
      <w:lvlText w:val=""/>
      <w:lvlJc w:val="left"/>
      <w:pPr>
        <w:ind w:left="2880" w:hanging="360"/>
      </w:pPr>
      <w:rPr>
        <w:rFonts w:ascii="Symbol" w:hAnsi="Symbol" w:hint="default"/>
      </w:rPr>
    </w:lvl>
    <w:lvl w:ilvl="4" w:tplc="27BA7146">
      <w:start w:val="1"/>
      <w:numFmt w:val="bullet"/>
      <w:lvlText w:val="o"/>
      <w:lvlJc w:val="left"/>
      <w:pPr>
        <w:ind w:left="3600" w:hanging="360"/>
      </w:pPr>
      <w:rPr>
        <w:rFonts w:ascii="Courier New" w:hAnsi="Courier New" w:hint="default"/>
      </w:rPr>
    </w:lvl>
    <w:lvl w:ilvl="5" w:tplc="F11E969C">
      <w:start w:val="1"/>
      <w:numFmt w:val="bullet"/>
      <w:lvlText w:val=""/>
      <w:lvlJc w:val="left"/>
      <w:pPr>
        <w:ind w:left="4320" w:hanging="360"/>
      </w:pPr>
      <w:rPr>
        <w:rFonts w:ascii="Wingdings" w:hAnsi="Wingdings" w:hint="default"/>
      </w:rPr>
    </w:lvl>
    <w:lvl w:ilvl="6" w:tplc="7DD621A6">
      <w:start w:val="1"/>
      <w:numFmt w:val="bullet"/>
      <w:lvlText w:val=""/>
      <w:lvlJc w:val="left"/>
      <w:pPr>
        <w:ind w:left="5040" w:hanging="360"/>
      </w:pPr>
      <w:rPr>
        <w:rFonts w:ascii="Symbol" w:hAnsi="Symbol" w:hint="default"/>
      </w:rPr>
    </w:lvl>
    <w:lvl w:ilvl="7" w:tplc="1E2A9558">
      <w:start w:val="1"/>
      <w:numFmt w:val="bullet"/>
      <w:lvlText w:val="o"/>
      <w:lvlJc w:val="left"/>
      <w:pPr>
        <w:ind w:left="5760" w:hanging="360"/>
      </w:pPr>
      <w:rPr>
        <w:rFonts w:ascii="Courier New" w:hAnsi="Courier New" w:hint="default"/>
      </w:rPr>
    </w:lvl>
    <w:lvl w:ilvl="8" w:tplc="CACA5104">
      <w:start w:val="1"/>
      <w:numFmt w:val="bullet"/>
      <w:lvlText w:val=""/>
      <w:lvlJc w:val="left"/>
      <w:pPr>
        <w:ind w:left="6480" w:hanging="360"/>
      </w:pPr>
      <w:rPr>
        <w:rFonts w:ascii="Wingdings" w:hAnsi="Wingdings" w:hint="default"/>
      </w:rPr>
    </w:lvl>
  </w:abstractNum>
  <w:abstractNum w:abstractNumId="23" w15:restartNumberingAfterBreak="0">
    <w:nsid w:val="3DF93BC9"/>
    <w:multiLevelType w:val="hybridMultilevel"/>
    <w:tmpl w:val="040CB4B4"/>
    <w:lvl w:ilvl="0" w:tplc="0C090001">
      <w:start w:val="1"/>
      <w:numFmt w:val="bullet"/>
      <w:lvlText w:val=""/>
      <w:lvlJc w:val="left"/>
      <w:pPr>
        <w:ind w:left="410" w:hanging="360"/>
      </w:pPr>
      <w:rPr>
        <w:rFonts w:ascii="Symbol" w:hAnsi="Symbol" w:hint="default"/>
      </w:rPr>
    </w:lvl>
    <w:lvl w:ilvl="1" w:tplc="0C090003" w:tentative="1">
      <w:start w:val="1"/>
      <w:numFmt w:val="bullet"/>
      <w:lvlText w:val="o"/>
      <w:lvlJc w:val="left"/>
      <w:pPr>
        <w:ind w:left="1130" w:hanging="360"/>
      </w:pPr>
      <w:rPr>
        <w:rFonts w:ascii="Courier New" w:hAnsi="Courier New" w:cs="Courier New" w:hint="default"/>
      </w:rPr>
    </w:lvl>
    <w:lvl w:ilvl="2" w:tplc="0C090005" w:tentative="1">
      <w:start w:val="1"/>
      <w:numFmt w:val="bullet"/>
      <w:lvlText w:val=""/>
      <w:lvlJc w:val="left"/>
      <w:pPr>
        <w:ind w:left="1850" w:hanging="360"/>
      </w:pPr>
      <w:rPr>
        <w:rFonts w:ascii="Wingdings" w:hAnsi="Wingdings" w:hint="default"/>
      </w:rPr>
    </w:lvl>
    <w:lvl w:ilvl="3" w:tplc="0C090001" w:tentative="1">
      <w:start w:val="1"/>
      <w:numFmt w:val="bullet"/>
      <w:lvlText w:val=""/>
      <w:lvlJc w:val="left"/>
      <w:pPr>
        <w:ind w:left="2570" w:hanging="360"/>
      </w:pPr>
      <w:rPr>
        <w:rFonts w:ascii="Symbol" w:hAnsi="Symbol" w:hint="default"/>
      </w:rPr>
    </w:lvl>
    <w:lvl w:ilvl="4" w:tplc="0C090003" w:tentative="1">
      <w:start w:val="1"/>
      <w:numFmt w:val="bullet"/>
      <w:lvlText w:val="o"/>
      <w:lvlJc w:val="left"/>
      <w:pPr>
        <w:ind w:left="3290" w:hanging="360"/>
      </w:pPr>
      <w:rPr>
        <w:rFonts w:ascii="Courier New" w:hAnsi="Courier New" w:cs="Courier New" w:hint="default"/>
      </w:rPr>
    </w:lvl>
    <w:lvl w:ilvl="5" w:tplc="0C090005" w:tentative="1">
      <w:start w:val="1"/>
      <w:numFmt w:val="bullet"/>
      <w:lvlText w:val=""/>
      <w:lvlJc w:val="left"/>
      <w:pPr>
        <w:ind w:left="4010" w:hanging="360"/>
      </w:pPr>
      <w:rPr>
        <w:rFonts w:ascii="Wingdings" w:hAnsi="Wingdings" w:hint="default"/>
      </w:rPr>
    </w:lvl>
    <w:lvl w:ilvl="6" w:tplc="0C090001" w:tentative="1">
      <w:start w:val="1"/>
      <w:numFmt w:val="bullet"/>
      <w:lvlText w:val=""/>
      <w:lvlJc w:val="left"/>
      <w:pPr>
        <w:ind w:left="4730" w:hanging="360"/>
      </w:pPr>
      <w:rPr>
        <w:rFonts w:ascii="Symbol" w:hAnsi="Symbol" w:hint="default"/>
      </w:rPr>
    </w:lvl>
    <w:lvl w:ilvl="7" w:tplc="0C090003" w:tentative="1">
      <w:start w:val="1"/>
      <w:numFmt w:val="bullet"/>
      <w:lvlText w:val="o"/>
      <w:lvlJc w:val="left"/>
      <w:pPr>
        <w:ind w:left="5450" w:hanging="360"/>
      </w:pPr>
      <w:rPr>
        <w:rFonts w:ascii="Courier New" w:hAnsi="Courier New" w:cs="Courier New" w:hint="default"/>
      </w:rPr>
    </w:lvl>
    <w:lvl w:ilvl="8" w:tplc="0C090005" w:tentative="1">
      <w:start w:val="1"/>
      <w:numFmt w:val="bullet"/>
      <w:lvlText w:val=""/>
      <w:lvlJc w:val="left"/>
      <w:pPr>
        <w:ind w:left="6170" w:hanging="360"/>
      </w:pPr>
      <w:rPr>
        <w:rFonts w:ascii="Wingdings" w:hAnsi="Wingdings" w:hint="default"/>
      </w:rPr>
    </w:lvl>
  </w:abstractNum>
  <w:abstractNum w:abstractNumId="24" w15:restartNumberingAfterBreak="0">
    <w:nsid w:val="3E4943B1"/>
    <w:multiLevelType w:val="multilevel"/>
    <w:tmpl w:val="1CCC087E"/>
    <w:lvl w:ilvl="0">
      <w:start w:val="1"/>
      <w:numFmt w:val="bullet"/>
      <w:pStyle w:val="NormalBullets-L1"/>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0775F01"/>
    <w:multiLevelType w:val="hybridMultilevel"/>
    <w:tmpl w:val="C9F0B9EE"/>
    <w:lvl w:ilvl="0" w:tplc="61A0C710">
      <w:start w:val="1"/>
      <w:numFmt w:val="bullet"/>
      <w:lvlText w:val="•"/>
      <w:lvlJc w:val="left"/>
      <w:pPr>
        <w:tabs>
          <w:tab w:val="num" w:pos="720"/>
        </w:tabs>
        <w:ind w:left="720" w:hanging="360"/>
      </w:pPr>
      <w:rPr>
        <w:rFonts w:ascii="Arial" w:hAnsi="Arial" w:hint="default"/>
      </w:rPr>
    </w:lvl>
    <w:lvl w:ilvl="1" w:tplc="2DFEC916" w:tentative="1">
      <w:start w:val="1"/>
      <w:numFmt w:val="bullet"/>
      <w:lvlText w:val="•"/>
      <w:lvlJc w:val="left"/>
      <w:pPr>
        <w:tabs>
          <w:tab w:val="num" w:pos="1440"/>
        </w:tabs>
        <w:ind w:left="1440" w:hanging="360"/>
      </w:pPr>
      <w:rPr>
        <w:rFonts w:ascii="Arial" w:hAnsi="Arial" w:hint="default"/>
      </w:rPr>
    </w:lvl>
    <w:lvl w:ilvl="2" w:tplc="CF849C0A" w:tentative="1">
      <w:start w:val="1"/>
      <w:numFmt w:val="bullet"/>
      <w:lvlText w:val="•"/>
      <w:lvlJc w:val="left"/>
      <w:pPr>
        <w:tabs>
          <w:tab w:val="num" w:pos="2160"/>
        </w:tabs>
        <w:ind w:left="2160" w:hanging="360"/>
      </w:pPr>
      <w:rPr>
        <w:rFonts w:ascii="Arial" w:hAnsi="Arial" w:hint="default"/>
      </w:rPr>
    </w:lvl>
    <w:lvl w:ilvl="3" w:tplc="C9A45496" w:tentative="1">
      <w:start w:val="1"/>
      <w:numFmt w:val="bullet"/>
      <w:lvlText w:val="•"/>
      <w:lvlJc w:val="left"/>
      <w:pPr>
        <w:tabs>
          <w:tab w:val="num" w:pos="2880"/>
        </w:tabs>
        <w:ind w:left="2880" w:hanging="360"/>
      </w:pPr>
      <w:rPr>
        <w:rFonts w:ascii="Arial" w:hAnsi="Arial" w:hint="default"/>
      </w:rPr>
    </w:lvl>
    <w:lvl w:ilvl="4" w:tplc="6D328916" w:tentative="1">
      <w:start w:val="1"/>
      <w:numFmt w:val="bullet"/>
      <w:lvlText w:val="•"/>
      <w:lvlJc w:val="left"/>
      <w:pPr>
        <w:tabs>
          <w:tab w:val="num" w:pos="3600"/>
        </w:tabs>
        <w:ind w:left="3600" w:hanging="360"/>
      </w:pPr>
      <w:rPr>
        <w:rFonts w:ascii="Arial" w:hAnsi="Arial" w:hint="default"/>
      </w:rPr>
    </w:lvl>
    <w:lvl w:ilvl="5" w:tplc="981CCDDA" w:tentative="1">
      <w:start w:val="1"/>
      <w:numFmt w:val="bullet"/>
      <w:lvlText w:val="•"/>
      <w:lvlJc w:val="left"/>
      <w:pPr>
        <w:tabs>
          <w:tab w:val="num" w:pos="4320"/>
        </w:tabs>
        <w:ind w:left="4320" w:hanging="360"/>
      </w:pPr>
      <w:rPr>
        <w:rFonts w:ascii="Arial" w:hAnsi="Arial" w:hint="default"/>
      </w:rPr>
    </w:lvl>
    <w:lvl w:ilvl="6" w:tplc="C5027426" w:tentative="1">
      <w:start w:val="1"/>
      <w:numFmt w:val="bullet"/>
      <w:lvlText w:val="•"/>
      <w:lvlJc w:val="left"/>
      <w:pPr>
        <w:tabs>
          <w:tab w:val="num" w:pos="5040"/>
        </w:tabs>
        <w:ind w:left="5040" w:hanging="360"/>
      </w:pPr>
      <w:rPr>
        <w:rFonts w:ascii="Arial" w:hAnsi="Arial" w:hint="default"/>
      </w:rPr>
    </w:lvl>
    <w:lvl w:ilvl="7" w:tplc="680AC9FC" w:tentative="1">
      <w:start w:val="1"/>
      <w:numFmt w:val="bullet"/>
      <w:lvlText w:val="•"/>
      <w:lvlJc w:val="left"/>
      <w:pPr>
        <w:tabs>
          <w:tab w:val="num" w:pos="5760"/>
        </w:tabs>
        <w:ind w:left="5760" w:hanging="360"/>
      </w:pPr>
      <w:rPr>
        <w:rFonts w:ascii="Arial" w:hAnsi="Arial" w:hint="default"/>
      </w:rPr>
    </w:lvl>
    <w:lvl w:ilvl="8" w:tplc="53C8A132"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07A4A29"/>
    <w:multiLevelType w:val="hybridMultilevel"/>
    <w:tmpl w:val="B6320E56"/>
    <w:lvl w:ilvl="0" w:tplc="40880B26">
      <w:start w:val="1"/>
      <w:numFmt w:val="bullet"/>
      <w:lvlText w:val="•"/>
      <w:lvlJc w:val="left"/>
      <w:pPr>
        <w:tabs>
          <w:tab w:val="num" w:pos="720"/>
        </w:tabs>
        <w:ind w:left="720" w:hanging="360"/>
      </w:pPr>
      <w:rPr>
        <w:rFonts w:ascii="Arial" w:hAnsi="Arial" w:hint="default"/>
      </w:rPr>
    </w:lvl>
    <w:lvl w:ilvl="1" w:tplc="3480684E" w:tentative="1">
      <w:start w:val="1"/>
      <w:numFmt w:val="bullet"/>
      <w:lvlText w:val="•"/>
      <w:lvlJc w:val="left"/>
      <w:pPr>
        <w:tabs>
          <w:tab w:val="num" w:pos="1440"/>
        </w:tabs>
        <w:ind w:left="1440" w:hanging="360"/>
      </w:pPr>
      <w:rPr>
        <w:rFonts w:ascii="Arial" w:hAnsi="Arial" w:hint="default"/>
      </w:rPr>
    </w:lvl>
    <w:lvl w:ilvl="2" w:tplc="ECE47C5A" w:tentative="1">
      <w:start w:val="1"/>
      <w:numFmt w:val="bullet"/>
      <w:lvlText w:val="•"/>
      <w:lvlJc w:val="left"/>
      <w:pPr>
        <w:tabs>
          <w:tab w:val="num" w:pos="2160"/>
        </w:tabs>
        <w:ind w:left="2160" w:hanging="360"/>
      </w:pPr>
      <w:rPr>
        <w:rFonts w:ascii="Arial" w:hAnsi="Arial" w:hint="default"/>
      </w:rPr>
    </w:lvl>
    <w:lvl w:ilvl="3" w:tplc="13EEDBF6" w:tentative="1">
      <w:start w:val="1"/>
      <w:numFmt w:val="bullet"/>
      <w:lvlText w:val="•"/>
      <w:lvlJc w:val="left"/>
      <w:pPr>
        <w:tabs>
          <w:tab w:val="num" w:pos="2880"/>
        </w:tabs>
        <w:ind w:left="2880" w:hanging="360"/>
      </w:pPr>
      <w:rPr>
        <w:rFonts w:ascii="Arial" w:hAnsi="Arial" w:hint="default"/>
      </w:rPr>
    </w:lvl>
    <w:lvl w:ilvl="4" w:tplc="EDE02AB8" w:tentative="1">
      <w:start w:val="1"/>
      <w:numFmt w:val="bullet"/>
      <w:lvlText w:val="•"/>
      <w:lvlJc w:val="left"/>
      <w:pPr>
        <w:tabs>
          <w:tab w:val="num" w:pos="3600"/>
        </w:tabs>
        <w:ind w:left="3600" w:hanging="360"/>
      </w:pPr>
      <w:rPr>
        <w:rFonts w:ascii="Arial" w:hAnsi="Arial" w:hint="default"/>
      </w:rPr>
    </w:lvl>
    <w:lvl w:ilvl="5" w:tplc="2892F0B2" w:tentative="1">
      <w:start w:val="1"/>
      <w:numFmt w:val="bullet"/>
      <w:lvlText w:val="•"/>
      <w:lvlJc w:val="left"/>
      <w:pPr>
        <w:tabs>
          <w:tab w:val="num" w:pos="4320"/>
        </w:tabs>
        <w:ind w:left="4320" w:hanging="360"/>
      </w:pPr>
      <w:rPr>
        <w:rFonts w:ascii="Arial" w:hAnsi="Arial" w:hint="default"/>
      </w:rPr>
    </w:lvl>
    <w:lvl w:ilvl="6" w:tplc="89FAA318" w:tentative="1">
      <w:start w:val="1"/>
      <w:numFmt w:val="bullet"/>
      <w:lvlText w:val="•"/>
      <w:lvlJc w:val="left"/>
      <w:pPr>
        <w:tabs>
          <w:tab w:val="num" w:pos="5040"/>
        </w:tabs>
        <w:ind w:left="5040" w:hanging="360"/>
      </w:pPr>
      <w:rPr>
        <w:rFonts w:ascii="Arial" w:hAnsi="Arial" w:hint="default"/>
      </w:rPr>
    </w:lvl>
    <w:lvl w:ilvl="7" w:tplc="55F27962" w:tentative="1">
      <w:start w:val="1"/>
      <w:numFmt w:val="bullet"/>
      <w:lvlText w:val="•"/>
      <w:lvlJc w:val="left"/>
      <w:pPr>
        <w:tabs>
          <w:tab w:val="num" w:pos="5760"/>
        </w:tabs>
        <w:ind w:left="5760" w:hanging="360"/>
      </w:pPr>
      <w:rPr>
        <w:rFonts w:ascii="Arial" w:hAnsi="Arial" w:hint="default"/>
      </w:rPr>
    </w:lvl>
    <w:lvl w:ilvl="8" w:tplc="13FE375E"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1BF98BF"/>
    <w:multiLevelType w:val="hybridMultilevel"/>
    <w:tmpl w:val="FFFFFFFF"/>
    <w:lvl w:ilvl="0" w:tplc="368A9EC6">
      <w:start w:val="1"/>
      <w:numFmt w:val="bullet"/>
      <w:lvlText w:val="-"/>
      <w:lvlJc w:val="left"/>
      <w:pPr>
        <w:ind w:left="720" w:hanging="360"/>
      </w:pPr>
      <w:rPr>
        <w:rFonts w:ascii="&quot;Calibri Light&quot;,sans-serif" w:hAnsi="&quot;Calibri Light&quot;,sans-serif" w:hint="default"/>
      </w:rPr>
    </w:lvl>
    <w:lvl w:ilvl="1" w:tplc="9BB03ECC">
      <w:start w:val="1"/>
      <w:numFmt w:val="bullet"/>
      <w:lvlText w:val="o"/>
      <w:lvlJc w:val="left"/>
      <w:pPr>
        <w:ind w:left="1440" w:hanging="360"/>
      </w:pPr>
      <w:rPr>
        <w:rFonts w:ascii="Courier New" w:hAnsi="Courier New" w:hint="default"/>
      </w:rPr>
    </w:lvl>
    <w:lvl w:ilvl="2" w:tplc="8894F918">
      <w:start w:val="1"/>
      <w:numFmt w:val="bullet"/>
      <w:lvlText w:val=""/>
      <w:lvlJc w:val="left"/>
      <w:pPr>
        <w:ind w:left="2160" w:hanging="360"/>
      </w:pPr>
      <w:rPr>
        <w:rFonts w:ascii="Wingdings" w:hAnsi="Wingdings" w:hint="default"/>
      </w:rPr>
    </w:lvl>
    <w:lvl w:ilvl="3" w:tplc="BB729194">
      <w:start w:val="1"/>
      <w:numFmt w:val="bullet"/>
      <w:lvlText w:val=""/>
      <w:lvlJc w:val="left"/>
      <w:pPr>
        <w:ind w:left="2880" w:hanging="360"/>
      </w:pPr>
      <w:rPr>
        <w:rFonts w:ascii="Symbol" w:hAnsi="Symbol" w:hint="default"/>
      </w:rPr>
    </w:lvl>
    <w:lvl w:ilvl="4" w:tplc="51467A74">
      <w:start w:val="1"/>
      <w:numFmt w:val="bullet"/>
      <w:lvlText w:val="o"/>
      <w:lvlJc w:val="left"/>
      <w:pPr>
        <w:ind w:left="3600" w:hanging="360"/>
      </w:pPr>
      <w:rPr>
        <w:rFonts w:ascii="Courier New" w:hAnsi="Courier New" w:hint="default"/>
      </w:rPr>
    </w:lvl>
    <w:lvl w:ilvl="5" w:tplc="1902C636">
      <w:start w:val="1"/>
      <w:numFmt w:val="bullet"/>
      <w:lvlText w:val=""/>
      <w:lvlJc w:val="left"/>
      <w:pPr>
        <w:ind w:left="4320" w:hanging="360"/>
      </w:pPr>
      <w:rPr>
        <w:rFonts w:ascii="Wingdings" w:hAnsi="Wingdings" w:hint="default"/>
      </w:rPr>
    </w:lvl>
    <w:lvl w:ilvl="6" w:tplc="B940799E">
      <w:start w:val="1"/>
      <w:numFmt w:val="bullet"/>
      <w:lvlText w:val=""/>
      <w:lvlJc w:val="left"/>
      <w:pPr>
        <w:ind w:left="5040" w:hanging="360"/>
      </w:pPr>
      <w:rPr>
        <w:rFonts w:ascii="Symbol" w:hAnsi="Symbol" w:hint="default"/>
      </w:rPr>
    </w:lvl>
    <w:lvl w:ilvl="7" w:tplc="39528C5E">
      <w:start w:val="1"/>
      <w:numFmt w:val="bullet"/>
      <w:lvlText w:val="o"/>
      <w:lvlJc w:val="left"/>
      <w:pPr>
        <w:ind w:left="5760" w:hanging="360"/>
      </w:pPr>
      <w:rPr>
        <w:rFonts w:ascii="Courier New" w:hAnsi="Courier New" w:hint="default"/>
      </w:rPr>
    </w:lvl>
    <w:lvl w:ilvl="8" w:tplc="628E577C">
      <w:start w:val="1"/>
      <w:numFmt w:val="bullet"/>
      <w:lvlText w:val=""/>
      <w:lvlJc w:val="left"/>
      <w:pPr>
        <w:ind w:left="6480" w:hanging="360"/>
      </w:pPr>
      <w:rPr>
        <w:rFonts w:ascii="Wingdings" w:hAnsi="Wingdings" w:hint="default"/>
      </w:rPr>
    </w:lvl>
  </w:abstractNum>
  <w:abstractNum w:abstractNumId="28" w15:restartNumberingAfterBreak="0">
    <w:nsid w:val="44983D19"/>
    <w:multiLevelType w:val="hybridMultilevel"/>
    <w:tmpl w:val="4FC0FBBE"/>
    <w:lvl w:ilvl="0" w:tplc="6DEA0B58">
      <w:start w:val="1"/>
      <w:numFmt w:val="bullet"/>
      <w:pStyle w:val="NormalBullets-L3"/>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45580FB7"/>
    <w:multiLevelType w:val="hybridMultilevel"/>
    <w:tmpl w:val="055ACAB4"/>
    <w:lvl w:ilvl="0" w:tplc="2FE82136">
      <w:start w:val="1"/>
      <w:numFmt w:val="bullet"/>
      <w:pStyle w:val="BodyCopy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6B87A19"/>
    <w:multiLevelType w:val="hybridMultilevel"/>
    <w:tmpl w:val="FFFFFFFF"/>
    <w:lvl w:ilvl="0" w:tplc="A59004BE">
      <w:start w:val="1"/>
      <w:numFmt w:val="bullet"/>
      <w:lvlText w:val=""/>
      <w:lvlJc w:val="left"/>
      <w:pPr>
        <w:ind w:left="1080" w:hanging="360"/>
      </w:pPr>
      <w:rPr>
        <w:rFonts w:ascii="Symbol" w:hAnsi="Symbol" w:hint="default"/>
      </w:rPr>
    </w:lvl>
    <w:lvl w:ilvl="1" w:tplc="2A08E5B8">
      <w:start w:val="1"/>
      <w:numFmt w:val="bullet"/>
      <w:lvlText w:val=""/>
      <w:lvlJc w:val="left"/>
      <w:pPr>
        <w:ind w:left="1800" w:hanging="360"/>
      </w:pPr>
      <w:rPr>
        <w:rFonts w:ascii="Symbol" w:hAnsi="Symbol" w:hint="default"/>
      </w:rPr>
    </w:lvl>
    <w:lvl w:ilvl="2" w:tplc="778A80DC">
      <w:start w:val="1"/>
      <w:numFmt w:val="bullet"/>
      <w:lvlText w:val=""/>
      <w:lvlJc w:val="left"/>
      <w:pPr>
        <w:ind w:left="2520" w:hanging="360"/>
      </w:pPr>
      <w:rPr>
        <w:rFonts w:ascii="Wingdings" w:hAnsi="Wingdings" w:hint="default"/>
      </w:rPr>
    </w:lvl>
    <w:lvl w:ilvl="3" w:tplc="ECA4DF2E">
      <w:start w:val="1"/>
      <w:numFmt w:val="bullet"/>
      <w:lvlText w:val=""/>
      <w:lvlJc w:val="left"/>
      <w:pPr>
        <w:ind w:left="3240" w:hanging="360"/>
      </w:pPr>
      <w:rPr>
        <w:rFonts w:ascii="Symbol" w:hAnsi="Symbol" w:hint="default"/>
      </w:rPr>
    </w:lvl>
    <w:lvl w:ilvl="4" w:tplc="8710F318">
      <w:start w:val="1"/>
      <w:numFmt w:val="bullet"/>
      <w:lvlText w:val="o"/>
      <w:lvlJc w:val="left"/>
      <w:pPr>
        <w:ind w:left="3960" w:hanging="360"/>
      </w:pPr>
      <w:rPr>
        <w:rFonts w:ascii="Courier New" w:hAnsi="Courier New" w:hint="default"/>
      </w:rPr>
    </w:lvl>
    <w:lvl w:ilvl="5" w:tplc="8BFE3A4C">
      <w:start w:val="1"/>
      <w:numFmt w:val="bullet"/>
      <w:lvlText w:val=""/>
      <w:lvlJc w:val="left"/>
      <w:pPr>
        <w:ind w:left="4680" w:hanging="360"/>
      </w:pPr>
      <w:rPr>
        <w:rFonts w:ascii="Wingdings" w:hAnsi="Wingdings" w:hint="default"/>
      </w:rPr>
    </w:lvl>
    <w:lvl w:ilvl="6" w:tplc="F4C6E3E0">
      <w:start w:val="1"/>
      <w:numFmt w:val="bullet"/>
      <w:lvlText w:val=""/>
      <w:lvlJc w:val="left"/>
      <w:pPr>
        <w:ind w:left="5400" w:hanging="360"/>
      </w:pPr>
      <w:rPr>
        <w:rFonts w:ascii="Symbol" w:hAnsi="Symbol" w:hint="default"/>
      </w:rPr>
    </w:lvl>
    <w:lvl w:ilvl="7" w:tplc="9448263C">
      <w:start w:val="1"/>
      <w:numFmt w:val="bullet"/>
      <w:lvlText w:val="o"/>
      <w:lvlJc w:val="left"/>
      <w:pPr>
        <w:ind w:left="6120" w:hanging="360"/>
      </w:pPr>
      <w:rPr>
        <w:rFonts w:ascii="Courier New" w:hAnsi="Courier New" w:hint="default"/>
      </w:rPr>
    </w:lvl>
    <w:lvl w:ilvl="8" w:tplc="2C4A587A">
      <w:start w:val="1"/>
      <w:numFmt w:val="bullet"/>
      <w:lvlText w:val=""/>
      <w:lvlJc w:val="left"/>
      <w:pPr>
        <w:ind w:left="6840" w:hanging="360"/>
      </w:pPr>
      <w:rPr>
        <w:rFonts w:ascii="Wingdings" w:hAnsi="Wingdings" w:hint="default"/>
      </w:rPr>
    </w:lvl>
  </w:abstractNum>
  <w:abstractNum w:abstractNumId="31" w15:restartNumberingAfterBreak="0">
    <w:nsid w:val="48077873"/>
    <w:multiLevelType w:val="hybridMultilevel"/>
    <w:tmpl w:val="10D8807C"/>
    <w:lvl w:ilvl="0" w:tplc="69263964">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9323591"/>
    <w:multiLevelType w:val="multilevel"/>
    <w:tmpl w:val="81E6F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D0A406D"/>
    <w:multiLevelType w:val="hybridMultilevel"/>
    <w:tmpl w:val="8EA85C40"/>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start w:val="1"/>
      <w:numFmt w:val="bullet"/>
      <w:lvlText w:val="o"/>
      <w:lvlJc w:val="left"/>
      <w:pPr>
        <w:ind w:left="3645" w:hanging="360"/>
      </w:pPr>
      <w:rPr>
        <w:rFonts w:ascii="Courier New" w:hAnsi="Courier New" w:cs="Courier New" w:hint="default"/>
      </w:rPr>
    </w:lvl>
    <w:lvl w:ilvl="5" w:tplc="0C090005">
      <w:start w:val="1"/>
      <w:numFmt w:val="bullet"/>
      <w:lvlText w:val=""/>
      <w:lvlJc w:val="left"/>
      <w:pPr>
        <w:ind w:left="4365" w:hanging="360"/>
      </w:pPr>
      <w:rPr>
        <w:rFonts w:ascii="Wingdings" w:hAnsi="Wingdings" w:hint="default"/>
      </w:rPr>
    </w:lvl>
    <w:lvl w:ilvl="6" w:tplc="0C090001">
      <w:start w:val="1"/>
      <w:numFmt w:val="bullet"/>
      <w:lvlText w:val=""/>
      <w:lvlJc w:val="left"/>
      <w:pPr>
        <w:ind w:left="5085" w:hanging="360"/>
      </w:pPr>
      <w:rPr>
        <w:rFonts w:ascii="Symbol" w:hAnsi="Symbol" w:hint="default"/>
      </w:rPr>
    </w:lvl>
    <w:lvl w:ilvl="7" w:tplc="0C090003">
      <w:start w:val="1"/>
      <w:numFmt w:val="bullet"/>
      <w:lvlText w:val="o"/>
      <w:lvlJc w:val="left"/>
      <w:pPr>
        <w:ind w:left="5805" w:hanging="360"/>
      </w:pPr>
      <w:rPr>
        <w:rFonts w:ascii="Courier New" w:hAnsi="Courier New" w:cs="Courier New" w:hint="default"/>
      </w:rPr>
    </w:lvl>
    <w:lvl w:ilvl="8" w:tplc="0C090005">
      <w:start w:val="1"/>
      <w:numFmt w:val="bullet"/>
      <w:lvlText w:val=""/>
      <w:lvlJc w:val="left"/>
      <w:pPr>
        <w:ind w:left="6525" w:hanging="360"/>
      </w:pPr>
      <w:rPr>
        <w:rFonts w:ascii="Wingdings" w:hAnsi="Wingdings" w:hint="default"/>
      </w:rPr>
    </w:lvl>
  </w:abstractNum>
  <w:abstractNum w:abstractNumId="34" w15:restartNumberingAfterBreak="0">
    <w:nsid w:val="4F88602E"/>
    <w:multiLevelType w:val="hybridMultilevel"/>
    <w:tmpl w:val="F410BD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2942D10"/>
    <w:multiLevelType w:val="hybridMultilevel"/>
    <w:tmpl w:val="16C839F4"/>
    <w:lvl w:ilvl="0" w:tplc="B8D448B0">
      <w:start w:val="1"/>
      <w:numFmt w:val="bullet"/>
      <w:lvlText w:val=""/>
      <w:lvlJc w:val="left"/>
      <w:pPr>
        <w:ind w:left="720" w:hanging="360"/>
      </w:pPr>
      <w:rPr>
        <w:rFonts w:ascii="Symbol" w:hAnsi="Symbol"/>
      </w:rPr>
    </w:lvl>
    <w:lvl w:ilvl="1" w:tplc="E7205AD0">
      <w:start w:val="1"/>
      <w:numFmt w:val="bullet"/>
      <w:lvlText w:val=""/>
      <w:lvlJc w:val="left"/>
      <w:pPr>
        <w:ind w:left="720" w:hanging="360"/>
      </w:pPr>
      <w:rPr>
        <w:rFonts w:ascii="Symbol" w:hAnsi="Symbol"/>
      </w:rPr>
    </w:lvl>
    <w:lvl w:ilvl="2" w:tplc="6088BB50">
      <w:start w:val="1"/>
      <w:numFmt w:val="bullet"/>
      <w:lvlText w:val=""/>
      <w:lvlJc w:val="left"/>
      <w:pPr>
        <w:ind w:left="720" w:hanging="360"/>
      </w:pPr>
      <w:rPr>
        <w:rFonts w:ascii="Symbol" w:hAnsi="Symbol"/>
      </w:rPr>
    </w:lvl>
    <w:lvl w:ilvl="3" w:tplc="96BC3C9E">
      <w:start w:val="1"/>
      <w:numFmt w:val="bullet"/>
      <w:lvlText w:val=""/>
      <w:lvlJc w:val="left"/>
      <w:pPr>
        <w:ind w:left="720" w:hanging="360"/>
      </w:pPr>
      <w:rPr>
        <w:rFonts w:ascii="Symbol" w:hAnsi="Symbol"/>
      </w:rPr>
    </w:lvl>
    <w:lvl w:ilvl="4" w:tplc="0C7EAD32">
      <w:start w:val="1"/>
      <w:numFmt w:val="bullet"/>
      <w:lvlText w:val=""/>
      <w:lvlJc w:val="left"/>
      <w:pPr>
        <w:ind w:left="720" w:hanging="360"/>
      </w:pPr>
      <w:rPr>
        <w:rFonts w:ascii="Symbol" w:hAnsi="Symbol"/>
      </w:rPr>
    </w:lvl>
    <w:lvl w:ilvl="5" w:tplc="CAB88922">
      <w:start w:val="1"/>
      <w:numFmt w:val="bullet"/>
      <w:lvlText w:val=""/>
      <w:lvlJc w:val="left"/>
      <w:pPr>
        <w:ind w:left="720" w:hanging="360"/>
      </w:pPr>
      <w:rPr>
        <w:rFonts w:ascii="Symbol" w:hAnsi="Symbol"/>
      </w:rPr>
    </w:lvl>
    <w:lvl w:ilvl="6" w:tplc="3ECA2134">
      <w:start w:val="1"/>
      <w:numFmt w:val="bullet"/>
      <w:lvlText w:val=""/>
      <w:lvlJc w:val="left"/>
      <w:pPr>
        <w:ind w:left="720" w:hanging="360"/>
      </w:pPr>
      <w:rPr>
        <w:rFonts w:ascii="Symbol" w:hAnsi="Symbol"/>
      </w:rPr>
    </w:lvl>
    <w:lvl w:ilvl="7" w:tplc="1542EEBC">
      <w:start w:val="1"/>
      <w:numFmt w:val="bullet"/>
      <w:lvlText w:val=""/>
      <w:lvlJc w:val="left"/>
      <w:pPr>
        <w:ind w:left="720" w:hanging="360"/>
      </w:pPr>
      <w:rPr>
        <w:rFonts w:ascii="Symbol" w:hAnsi="Symbol"/>
      </w:rPr>
    </w:lvl>
    <w:lvl w:ilvl="8" w:tplc="59CA33EA">
      <w:start w:val="1"/>
      <w:numFmt w:val="bullet"/>
      <w:lvlText w:val=""/>
      <w:lvlJc w:val="left"/>
      <w:pPr>
        <w:ind w:left="720" w:hanging="360"/>
      </w:pPr>
      <w:rPr>
        <w:rFonts w:ascii="Symbol" w:hAnsi="Symbol"/>
      </w:rPr>
    </w:lvl>
  </w:abstractNum>
  <w:abstractNum w:abstractNumId="36" w15:restartNumberingAfterBreak="0">
    <w:nsid w:val="59E43D87"/>
    <w:multiLevelType w:val="hybridMultilevel"/>
    <w:tmpl w:val="36F00362"/>
    <w:lvl w:ilvl="0" w:tplc="3E8CDC2E">
      <w:start w:val="1"/>
      <w:numFmt w:val="decimal"/>
      <w:lvlText w:val="%1."/>
      <w:lvlJc w:val="left"/>
      <w:pPr>
        <w:tabs>
          <w:tab w:val="num" w:pos="720"/>
        </w:tabs>
        <w:ind w:left="720" w:hanging="360"/>
      </w:pPr>
      <w:rPr>
        <w:rFonts w:ascii="Times New Roman" w:hAnsi="Times New Roman" w:cs="Times New Roman" w:hint="default"/>
        <w:sz w:val="24"/>
        <w:szCs w:val="24"/>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7" w15:restartNumberingAfterBreak="0">
    <w:nsid w:val="5AAD7541"/>
    <w:multiLevelType w:val="hybridMultilevel"/>
    <w:tmpl w:val="8F24FF9C"/>
    <w:lvl w:ilvl="0" w:tplc="BB6A5BA6">
      <w:numFmt w:val="bullet"/>
      <w:lvlText w:val="-"/>
      <w:lvlJc w:val="left"/>
      <w:pPr>
        <w:ind w:left="720" w:hanging="360"/>
      </w:pPr>
      <w:rPr>
        <w:rFonts w:ascii="Calibri" w:eastAsia="Calibri" w:hAnsi="Calibri" w:cs="Calibri" w:hint="default"/>
        <w:color w:val="00000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8" w15:restartNumberingAfterBreak="0">
    <w:nsid w:val="5AD02518"/>
    <w:multiLevelType w:val="multilevel"/>
    <w:tmpl w:val="1960D9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o"/>
      <w:lvlJc w:val="left"/>
      <w:pPr>
        <w:ind w:left="2160" w:hanging="360"/>
      </w:pPr>
      <w:rPr>
        <w:rFonts w:ascii="Courier New" w:hAnsi="Courier New" w:cs="Courier New"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C126FC2"/>
    <w:multiLevelType w:val="hybridMultilevel"/>
    <w:tmpl w:val="842AD1E2"/>
    <w:lvl w:ilvl="0" w:tplc="5076300C">
      <w:start w:val="1"/>
      <w:numFmt w:val="bullet"/>
      <w:lvlText w:val=""/>
      <w:lvlJc w:val="left"/>
      <w:pPr>
        <w:ind w:left="1080" w:hanging="360"/>
      </w:pPr>
      <w:rPr>
        <w:rFonts w:ascii="Symbol" w:hAnsi="Symbol" w:hint="default"/>
      </w:rPr>
    </w:lvl>
    <w:lvl w:ilvl="1" w:tplc="C9DA367E" w:tentative="1">
      <w:start w:val="1"/>
      <w:numFmt w:val="bullet"/>
      <w:lvlText w:val="o"/>
      <w:lvlJc w:val="left"/>
      <w:pPr>
        <w:ind w:left="1800" w:hanging="360"/>
      </w:pPr>
      <w:rPr>
        <w:rFonts w:ascii="Courier New" w:hAnsi="Courier New" w:hint="default"/>
      </w:rPr>
    </w:lvl>
    <w:lvl w:ilvl="2" w:tplc="CED2C46C" w:tentative="1">
      <w:start w:val="1"/>
      <w:numFmt w:val="bullet"/>
      <w:lvlText w:val=""/>
      <w:lvlJc w:val="left"/>
      <w:pPr>
        <w:ind w:left="2520" w:hanging="360"/>
      </w:pPr>
      <w:rPr>
        <w:rFonts w:ascii="Wingdings" w:hAnsi="Wingdings" w:hint="default"/>
      </w:rPr>
    </w:lvl>
    <w:lvl w:ilvl="3" w:tplc="FE8AC018" w:tentative="1">
      <w:start w:val="1"/>
      <w:numFmt w:val="bullet"/>
      <w:lvlText w:val=""/>
      <w:lvlJc w:val="left"/>
      <w:pPr>
        <w:ind w:left="3240" w:hanging="360"/>
      </w:pPr>
      <w:rPr>
        <w:rFonts w:ascii="Symbol" w:hAnsi="Symbol" w:hint="default"/>
      </w:rPr>
    </w:lvl>
    <w:lvl w:ilvl="4" w:tplc="111CA9A0" w:tentative="1">
      <w:start w:val="1"/>
      <w:numFmt w:val="bullet"/>
      <w:lvlText w:val="o"/>
      <w:lvlJc w:val="left"/>
      <w:pPr>
        <w:ind w:left="3960" w:hanging="360"/>
      </w:pPr>
      <w:rPr>
        <w:rFonts w:ascii="Courier New" w:hAnsi="Courier New" w:hint="default"/>
      </w:rPr>
    </w:lvl>
    <w:lvl w:ilvl="5" w:tplc="F3AA61EC" w:tentative="1">
      <w:start w:val="1"/>
      <w:numFmt w:val="bullet"/>
      <w:lvlText w:val=""/>
      <w:lvlJc w:val="left"/>
      <w:pPr>
        <w:ind w:left="4680" w:hanging="360"/>
      </w:pPr>
      <w:rPr>
        <w:rFonts w:ascii="Wingdings" w:hAnsi="Wingdings" w:hint="default"/>
      </w:rPr>
    </w:lvl>
    <w:lvl w:ilvl="6" w:tplc="00A2998C" w:tentative="1">
      <w:start w:val="1"/>
      <w:numFmt w:val="bullet"/>
      <w:lvlText w:val=""/>
      <w:lvlJc w:val="left"/>
      <w:pPr>
        <w:ind w:left="5400" w:hanging="360"/>
      </w:pPr>
      <w:rPr>
        <w:rFonts w:ascii="Symbol" w:hAnsi="Symbol" w:hint="default"/>
      </w:rPr>
    </w:lvl>
    <w:lvl w:ilvl="7" w:tplc="2C02BC26" w:tentative="1">
      <w:start w:val="1"/>
      <w:numFmt w:val="bullet"/>
      <w:lvlText w:val="o"/>
      <w:lvlJc w:val="left"/>
      <w:pPr>
        <w:ind w:left="6120" w:hanging="360"/>
      </w:pPr>
      <w:rPr>
        <w:rFonts w:ascii="Courier New" w:hAnsi="Courier New" w:hint="default"/>
      </w:rPr>
    </w:lvl>
    <w:lvl w:ilvl="8" w:tplc="876EF842" w:tentative="1">
      <w:start w:val="1"/>
      <w:numFmt w:val="bullet"/>
      <w:lvlText w:val=""/>
      <w:lvlJc w:val="left"/>
      <w:pPr>
        <w:ind w:left="6840" w:hanging="360"/>
      </w:pPr>
      <w:rPr>
        <w:rFonts w:ascii="Wingdings" w:hAnsi="Wingdings" w:hint="default"/>
      </w:rPr>
    </w:lvl>
  </w:abstractNum>
  <w:abstractNum w:abstractNumId="40" w15:restartNumberingAfterBreak="0">
    <w:nsid w:val="5DE74261"/>
    <w:multiLevelType w:val="multilevel"/>
    <w:tmpl w:val="A16AE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5DEA24C7"/>
    <w:multiLevelType w:val="hybridMultilevel"/>
    <w:tmpl w:val="57A24D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2A656B0"/>
    <w:multiLevelType w:val="hybridMultilevel"/>
    <w:tmpl w:val="F232E7AA"/>
    <w:lvl w:ilvl="0" w:tplc="EB860F3E">
      <w:start w:val="1"/>
      <w:numFmt w:val="bullet"/>
      <w:lvlText w:val=""/>
      <w:lvlJc w:val="left"/>
      <w:pPr>
        <w:ind w:left="720" w:hanging="360"/>
      </w:pPr>
      <w:rPr>
        <w:rFonts w:ascii="Symbol" w:hAnsi="Symbol"/>
      </w:rPr>
    </w:lvl>
    <w:lvl w:ilvl="1" w:tplc="015EAD4C">
      <w:start w:val="1"/>
      <w:numFmt w:val="bullet"/>
      <w:lvlText w:val=""/>
      <w:lvlJc w:val="left"/>
      <w:pPr>
        <w:ind w:left="720" w:hanging="360"/>
      </w:pPr>
      <w:rPr>
        <w:rFonts w:ascii="Symbol" w:hAnsi="Symbol"/>
      </w:rPr>
    </w:lvl>
    <w:lvl w:ilvl="2" w:tplc="D24A1EF0">
      <w:start w:val="1"/>
      <w:numFmt w:val="bullet"/>
      <w:lvlText w:val=""/>
      <w:lvlJc w:val="left"/>
      <w:pPr>
        <w:ind w:left="720" w:hanging="360"/>
      </w:pPr>
      <w:rPr>
        <w:rFonts w:ascii="Symbol" w:hAnsi="Symbol"/>
      </w:rPr>
    </w:lvl>
    <w:lvl w:ilvl="3" w:tplc="2834A584">
      <w:start w:val="1"/>
      <w:numFmt w:val="bullet"/>
      <w:lvlText w:val=""/>
      <w:lvlJc w:val="left"/>
      <w:pPr>
        <w:ind w:left="720" w:hanging="360"/>
      </w:pPr>
      <w:rPr>
        <w:rFonts w:ascii="Symbol" w:hAnsi="Symbol"/>
      </w:rPr>
    </w:lvl>
    <w:lvl w:ilvl="4" w:tplc="43F45E7E">
      <w:start w:val="1"/>
      <w:numFmt w:val="bullet"/>
      <w:lvlText w:val=""/>
      <w:lvlJc w:val="left"/>
      <w:pPr>
        <w:ind w:left="720" w:hanging="360"/>
      </w:pPr>
      <w:rPr>
        <w:rFonts w:ascii="Symbol" w:hAnsi="Symbol"/>
      </w:rPr>
    </w:lvl>
    <w:lvl w:ilvl="5" w:tplc="95568E6E">
      <w:start w:val="1"/>
      <w:numFmt w:val="bullet"/>
      <w:lvlText w:val=""/>
      <w:lvlJc w:val="left"/>
      <w:pPr>
        <w:ind w:left="720" w:hanging="360"/>
      </w:pPr>
      <w:rPr>
        <w:rFonts w:ascii="Symbol" w:hAnsi="Symbol"/>
      </w:rPr>
    </w:lvl>
    <w:lvl w:ilvl="6" w:tplc="ADFE53B6">
      <w:start w:val="1"/>
      <w:numFmt w:val="bullet"/>
      <w:lvlText w:val=""/>
      <w:lvlJc w:val="left"/>
      <w:pPr>
        <w:ind w:left="720" w:hanging="360"/>
      </w:pPr>
      <w:rPr>
        <w:rFonts w:ascii="Symbol" w:hAnsi="Symbol"/>
      </w:rPr>
    </w:lvl>
    <w:lvl w:ilvl="7" w:tplc="03169A22">
      <w:start w:val="1"/>
      <w:numFmt w:val="bullet"/>
      <w:lvlText w:val=""/>
      <w:lvlJc w:val="left"/>
      <w:pPr>
        <w:ind w:left="720" w:hanging="360"/>
      </w:pPr>
      <w:rPr>
        <w:rFonts w:ascii="Symbol" w:hAnsi="Symbol"/>
      </w:rPr>
    </w:lvl>
    <w:lvl w:ilvl="8" w:tplc="B582CC40">
      <w:start w:val="1"/>
      <w:numFmt w:val="bullet"/>
      <w:lvlText w:val=""/>
      <w:lvlJc w:val="left"/>
      <w:pPr>
        <w:ind w:left="720" w:hanging="360"/>
      </w:pPr>
      <w:rPr>
        <w:rFonts w:ascii="Symbol" w:hAnsi="Symbol"/>
      </w:rPr>
    </w:lvl>
  </w:abstractNum>
  <w:abstractNum w:abstractNumId="43" w15:restartNumberingAfterBreak="0">
    <w:nsid w:val="63027DB4"/>
    <w:multiLevelType w:val="hybridMultilevel"/>
    <w:tmpl w:val="6AEEA6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C9A1083"/>
    <w:multiLevelType w:val="hybridMultilevel"/>
    <w:tmpl w:val="6CEC3176"/>
    <w:lvl w:ilvl="0" w:tplc="011E3924">
      <w:numFmt w:val="bullet"/>
      <w:lvlText w:val="•"/>
      <w:lvlJc w:val="left"/>
      <w:pPr>
        <w:ind w:left="720" w:hanging="360"/>
      </w:pPr>
      <w:rPr>
        <w:rFonts w:hint="default"/>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0CE71D4"/>
    <w:multiLevelType w:val="hybridMultilevel"/>
    <w:tmpl w:val="40AC5F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2C534CE"/>
    <w:multiLevelType w:val="hybridMultilevel"/>
    <w:tmpl w:val="1AA6A9C4"/>
    <w:lvl w:ilvl="0" w:tplc="6688E490">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74E2B5E"/>
    <w:multiLevelType w:val="hybridMultilevel"/>
    <w:tmpl w:val="E9F042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55287429">
    <w:abstractNumId w:val="6"/>
  </w:num>
  <w:num w:numId="2" w16cid:durableId="767967916">
    <w:abstractNumId w:val="17"/>
  </w:num>
  <w:num w:numId="3" w16cid:durableId="266667794">
    <w:abstractNumId w:val="17"/>
    <w:lvlOverride w:ilvl="0">
      <w:startOverride w:val="1"/>
    </w:lvlOverride>
  </w:num>
  <w:num w:numId="4" w16cid:durableId="1903906318">
    <w:abstractNumId w:val="17"/>
    <w:lvlOverride w:ilvl="0">
      <w:startOverride w:val="1"/>
    </w:lvlOverride>
  </w:num>
  <w:num w:numId="5" w16cid:durableId="1122304565">
    <w:abstractNumId w:val="29"/>
  </w:num>
  <w:num w:numId="6" w16cid:durableId="694119614">
    <w:abstractNumId w:val="17"/>
    <w:lvlOverride w:ilvl="0">
      <w:startOverride w:val="1"/>
    </w:lvlOverride>
  </w:num>
  <w:num w:numId="7" w16cid:durableId="876505344">
    <w:abstractNumId w:val="17"/>
    <w:lvlOverride w:ilvl="0">
      <w:startOverride w:val="1"/>
    </w:lvlOverride>
  </w:num>
  <w:num w:numId="8" w16cid:durableId="1400522488">
    <w:abstractNumId w:val="24"/>
  </w:num>
  <w:num w:numId="9" w16cid:durableId="1460949582">
    <w:abstractNumId w:val="45"/>
  </w:num>
  <w:num w:numId="10" w16cid:durableId="1084494418">
    <w:abstractNumId w:val="33"/>
  </w:num>
  <w:num w:numId="11" w16cid:durableId="909847184">
    <w:abstractNumId w:val="8"/>
  </w:num>
  <w:num w:numId="12" w16cid:durableId="751583131">
    <w:abstractNumId w:val="23"/>
  </w:num>
  <w:num w:numId="13" w16cid:durableId="1477331751">
    <w:abstractNumId w:val="41"/>
  </w:num>
  <w:num w:numId="14" w16cid:durableId="238485856">
    <w:abstractNumId w:val="39"/>
  </w:num>
  <w:num w:numId="15" w16cid:durableId="1909537969">
    <w:abstractNumId w:val="5"/>
  </w:num>
  <w:num w:numId="16" w16cid:durableId="1097941218">
    <w:abstractNumId w:val="3"/>
  </w:num>
  <w:num w:numId="17" w16cid:durableId="893662038">
    <w:abstractNumId w:val="31"/>
  </w:num>
  <w:num w:numId="18" w16cid:durableId="879513284">
    <w:abstractNumId w:val="0"/>
  </w:num>
  <w:num w:numId="19" w16cid:durableId="2106991903">
    <w:abstractNumId w:val="29"/>
  </w:num>
  <w:num w:numId="20" w16cid:durableId="1458833825">
    <w:abstractNumId w:val="29"/>
  </w:num>
  <w:num w:numId="21" w16cid:durableId="1847087469">
    <w:abstractNumId w:val="29"/>
  </w:num>
  <w:num w:numId="22" w16cid:durableId="1481769628">
    <w:abstractNumId w:val="29"/>
  </w:num>
  <w:num w:numId="23" w16cid:durableId="1251891245">
    <w:abstractNumId w:val="29"/>
  </w:num>
  <w:num w:numId="24" w16cid:durableId="1201893486">
    <w:abstractNumId w:val="38"/>
  </w:num>
  <w:num w:numId="25" w16cid:durableId="16934237">
    <w:abstractNumId w:val="21"/>
  </w:num>
  <w:num w:numId="26" w16cid:durableId="774907367">
    <w:abstractNumId w:val="36"/>
  </w:num>
  <w:num w:numId="27" w16cid:durableId="995646110">
    <w:abstractNumId w:val="20"/>
  </w:num>
  <w:num w:numId="28" w16cid:durableId="341128419">
    <w:abstractNumId w:val="27"/>
  </w:num>
  <w:num w:numId="29" w16cid:durableId="817380697">
    <w:abstractNumId w:val="22"/>
  </w:num>
  <w:num w:numId="30" w16cid:durableId="912353582">
    <w:abstractNumId w:val="15"/>
  </w:num>
  <w:num w:numId="31" w16cid:durableId="1202403000">
    <w:abstractNumId w:val="14"/>
  </w:num>
  <w:num w:numId="32" w16cid:durableId="1164473384">
    <w:abstractNumId w:val="43"/>
  </w:num>
  <w:num w:numId="33" w16cid:durableId="1681545435">
    <w:abstractNumId w:val="9"/>
  </w:num>
  <w:num w:numId="34" w16cid:durableId="1047339210">
    <w:abstractNumId w:val="26"/>
  </w:num>
  <w:num w:numId="35" w16cid:durableId="2029138339">
    <w:abstractNumId w:val="25"/>
  </w:num>
  <w:num w:numId="36" w16cid:durableId="1649243068">
    <w:abstractNumId w:val="18"/>
  </w:num>
  <w:num w:numId="37" w16cid:durableId="1084373494">
    <w:abstractNumId w:val="1"/>
  </w:num>
  <w:num w:numId="38" w16cid:durableId="1749771386">
    <w:abstractNumId w:val="47"/>
  </w:num>
  <w:num w:numId="39" w16cid:durableId="1591422997">
    <w:abstractNumId w:val="37"/>
  </w:num>
  <w:num w:numId="40" w16cid:durableId="324211379">
    <w:abstractNumId w:val="7"/>
  </w:num>
  <w:num w:numId="41" w16cid:durableId="980815158">
    <w:abstractNumId w:val="32"/>
  </w:num>
  <w:num w:numId="42" w16cid:durableId="1525748836">
    <w:abstractNumId w:val="30"/>
  </w:num>
  <w:num w:numId="43" w16cid:durableId="2079396852">
    <w:abstractNumId w:val="46"/>
  </w:num>
  <w:num w:numId="44" w16cid:durableId="427043305">
    <w:abstractNumId w:val="2"/>
  </w:num>
  <w:num w:numId="45" w16cid:durableId="1066343865">
    <w:abstractNumId w:val="44"/>
  </w:num>
  <w:num w:numId="46" w16cid:durableId="569535772">
    <w:abstractNumId w:val="11"/>
  </w:num>
  <w:num w:numId="47" w16cid:durableId="463891656">
    <w:abstractNumId w:val="16"/>
  </w:num>
  <w:num w:numId="48" w16cid:durableId="335959135">
    <w:abstractNumId w:val="40"/>
  </w:num>
  <w:num w:numId="49" w16cid:durableId="401024214">
    <w:abstractNumId w:val="4"/>
  </w:num>
  <w:num w:numId="50" w16cid:durableId="723600152">
    <w:abstractNumId w:val="28"/>
  </w:num>
  <w:num w:numId="51" w16cid:durableId="826245015">
    <w:abstractNumId w:val="10"/>
  </w:num>
  <w:num w:numId="52" w16cid:durableId="1396322137">
    <w:abstractNumId w:val="12"/>
  </w:num>
  <w:num w:numId="53" w16cid:durableId="436217247">
    <w:abstractNumId w:val="19"/>
  </w:num>
  <w:num w:numId="54" w16cid:durableId="725035768">
    <w:abstractNumId w:val="42"/>
  </w:num>
  <w:num w:numId="55" w16cid:durableId="2013337366">
    <w:abstractNumId w:val="35"/>
  </w:num>
  <w:num w:numId="56" w16cid:durableId="2137915610">
    <w:abstractNumId w:val="34"/>
  </w:num>
  <w:num w:numId="57" w16cid:durableId="625434314">
    <w:abstractNumId w:val="1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3C2B"/>
    <w:rsid w:val="00000496"/>
    <w:rsid w:val="00000627"/>
    <w:rsid w:val="00000782"/>
    <w:rsid w:val="0000096A"/>
    <w:rsid w:val="00000C61"/>
    <w:rsid w:val="00000F21"/>
    <w:rsid w:val="00001528"/>
    <w:rsid w:val="000016C6"/>
    <w:rsid w:val="00001B4E"/>
    <w:rsid w:val="00001CA2"/>
    <w:rsid w:val="00001D90"/>
    <w:rsid w:val="00001F26"/>
    <w:rsid w:val="00001F4F"/>
    <w:rsid w:val="00002924"/>
    <w:rsid w:val="00002BDD"/>
    <w:rsid w:val="00002C73"/>
    <w:rsid w:val="00002C86"/>
    <w:rsid w:val="0000317D"/>
    <w:rsid w:val="000033F5"/>
    <w:rsid w:val="00003531"/>
    <w:rsid w:val="00003C1C"/>
    <w:rsid w:val="00003E97"/>
    <w:rsid w:val="00003F4E"/>
    <w:rsid w:val="000041B0"/>
    <w:rsid w:val="000044B8"/>
    <w:rsid w:val="000045EC"/>
    <w:rsid w:val="000048EC"/>
    <w:rsid w:val="00004A76"/>
    <w:rsid w:val="00004CA4"/>
    <w:rsid w:val="000053D5"/>
    <w:rsid w:val="00005793"/>
    <w:rsid w:val="000057CF"/>
    <w:rsid w:val="00005812"/>
    <w:rsid w:val="00005B48"/>
    <w:rsid w:val="00005E80"/>
    <w:rsid w:val="00005EFB"/>
    <w:rsid w:val="000060E7"/>
    <w:rsid w:val="000064AF"/>
    <w:rsid w:val="0000654D"/>
    <w:rsid w:val="00006F49"/>
    <w:rsid w:val="000071FD"/>
    <w:rsid w:val="00007BEF"/>
    <w:rsid w:val="00007D7C"/>
    <w:rsid w:val="00010214"/>
    <w:rsid w:val="00010546"/>
    <w:rsid w:val="00010610"/>
    <w:rsid w:val="000107F5"/>
    <w:rsid w:val="00010818"/>
    <w:rsid w:val="0001087C"/>
    <w:rsid w:val="00010AC2"/>
    <w:rsid w:val="00010D52"/>
    <w:rsid w:val="0001113D"/>
    <w:rsid w:val="000114AE"/>
    <w:rsid w:val="00011E4D"/>
    <w:rsid w:val="00011E56"/>
    <w:rsid w:val="00011ED2"/>
    <w:rsid w:val="00012028"/>
    <w:rsid w:val="000120E0"/>
    <w:rsid w:val="000121E2"/>
    <w:rsid w:val="000127E8"/>
    <w:rsid w:val="00012864"/>
    <w:rsid w:val="00012AB4"/>
    <w:rsid w:val="0001300A"/>
    <w:rsid w:val="000131A3"/>
    <w:rsid w:val="000136C2"/>
    <w:rsid w:val="000136D2"/>
    <w:rsid w:val="00013EEF"/>
    <w:rsid w:val="00014185"/>
    <w:rsid w:val="000143E3"/>
    <w:rsid w:val="00014DF5"/>
    <w:rsid w:val="00014E49"/>
    <w:rsid w:val="00015296"/>
    <w:rsid w:val="00015323"/>
    <w:rsid w:val="00015470"/>
    <w:rsid w:val="000159EA"/>
    <w:rsid w:val="00015AB5"/>
    <w:rsid w:val="00016470"/>
    <w:rsid w:val="0001669D"/>
    <w:rsid w:val="000167C6"/>
    <w:rsid w:val="00016873"/>
    <w:rsid w:val="000169C3"/>
    <w:rsid w:val="00017036"/>
    <w:rsid w:val="000177D6"/>
    <w:rsid w:val="000200F3"/>
    <w:rsid w:val="000200F9"/>
    <w:rsid w:val="000201B7"/>
    <w:rsid w:val="00020247"/>
    <w:rsid w:val="000203AD"/>
    <w:rsid w:val="00020B54"/>
    <w:rsid w:val="00021091"/>
    <w:rsid w:val="000211CB"/>
    <w:rsid w:val="000212B6"/>
    <w:rsid w:val="00021905"/>
    <w:rsid w:val="00021947"/>
    <w:rsid w:val="000219C0"/>
    <w:rsid w:val="00021A4B"/>
    <w:rsid w:val="00021C45"/>
    <w:rsid w:val="00021D88"/>
    <w:rsid w:val="0002236B"/>
    <w:rsid w:val="00022407"/>
    <w:rsid w:val="00022EBE"/>
    <w:rsid w:val="00022F4C"/>
    <w:rsid w:val="000234A8"/>
    <w:rsid w:val="0002368B"/>
    <w:rsid w:val="00023B2C"/>
    <w:rsid w:val="00023BCF"/>
    <w:rsid w:val="00023CBB"/>
    <w:rsid w:val="000240F3"/>
    <w:rsid w:val="000244F4"/>
    <w:rsid w:val="000245F5"/>
    <w:rsid w:val="000249A7"/>
    <w:rsid w:val="00024ADE"/>
    <w:rsid w:val="00024BD4"/>
    <w:rsid w:val="00025241"/>
    <w:rsid w:val="000253A6"/>
    <w:rsid w:val="00025428"/>
    <w:rsid w:val="000257AD"/>
    <w:rsid w:val="00025B74"/>
    <w:rsid w:val="00025C2F"/>
    <w:rsid w:val="00025DF4"/>
    <w:rsid w:val="00025FAD"/>
    <w:rsid w:val="00025FFA"/>
    <w:rsid w:val="000263CB"/>
    <w:rsid w:val="000269FB"/>
    <w:rsid w:val="00026C94"/>
    <w:rsid w:val="00026DC4"/>
    <w:rsid w:val="000276DE"/>
    <w:rsid w:val="000277F2"/>
    <w:rsid w:val="000279E7"/>
    <w:rsid w:val="00027FB4"/>
    <w:rsid w:val="00030358"/>
    <w:rsid w:val="000304C5"/>
    <w:rsid w:val="00030679"/>
    <w:rsid w:val="000309F1"/>
    <w:rsid w:val="00030BEA"/>
    <w:rsid w:val="000313C4"/>
    <w:rsid w:val="00031450"/>
    <w:rsid w:val="00031696"/>
    <w:rsid w:val="000320D7"/>
    <w:rsid w:val="00032529"/>
    <w:rsid w:val="000326BA"/>
    <w:rsid w:val="00032726"/>
    <w:rsid w:val="000327B4"/>
    <w:rsid w:val="000327E4"/>
    <w:rsid w:val="0003291E"/>
    <w:rsid w:val="00032E81"/>
    <w:rsid w:val="00032F82"/>
    <w:rsid w:val="00033093"/>
    <w:rsid w:val="00033171"/>
    <w:rsid w:val="0003335E"/>
    <w:rsid w:val="00033401"/>
    <w:rsid w:val="000336AC"/>
    <w:rsid w:val="000337AE"/>
    <w:rsid w:val="00033B6D"/>
    <w:rsid w:val="00033E43"/>
    <w:rsid w:val="00034045"/>
    <w:rsid w:val="000342D8"/>
    <w:rsid w:val="000349FE"/>
    <w:rsid w:val="000354CC"/>
    <w:rsid w:val="000357B6"/>
    <w:rsid w:val="000357F9"/>
    <w:rsid w:val="00035BB3"/>
    <w:rsid w:val="00035D8D"/>
    <w:rsid w:val="00035DB5"/>
    <w:rsid w:val="0003604B"/>
    <w:rsid w:val="0003634B"/>
    <w:rsid w:val="000369DA"/>
    <w:rsid w:val="00036C87"/>
    <w:rsid w:val="00036D0E"/>
    <w:rsid w:val="00036E50"/>
    <w:rsid w:val="00037203"/>
    <w:rsid w:val="000372AC"/>
    <w:rsid w:val="000372DB"/>
    <w:rsid w:val="00037C72"/>
    <w:rsid w:val="00040030"/>
    <w:rsid w:val="00040104"/>
    <w:rsid w:val="00040344"/>
    <w:rsid w:val="0004035A"/>
    <w:rsid w:val="00040784"/>
    <w:rsid w:val="00040B75"/>
    <w:rsid w:val="00040FAD"/>
    <w:rsid w:val="00041A22"/>
    <w:rsid w:val="00041C72"/>
    <w:rsid w:val="00041D05"/>
    <w:rsid w:val="00041F05"/>
    <w:rsid w:val="00042062"/>
    <w:rsid w:val="0004224D"/>
    <w:rsid w:val="00042275"/>
    <w:rsid w:val="000422A9"/>
    <w:rsid w:val="000423C5"/>
    <w:rsid w:val="00042A7A"/>
    <w:rsid w:val="00042AE6"/>
    <w:rsid w:val="00042CAE"/>
    <w:rsid w:val="00042F5D"/>
    <w:rsid w:val="000431DE"/>
    <w:rsid w:val="000435CD"/>
    <w:rsid w:val="000437C2"/>
    <w:rsid w:val="0004395F"/>
    <w:rsid w:val="00043B51"/>
    <w:rsid w:val="00043DCD"/>
    <w:rsid w:val="00043FA9"/>
    <w:rsid w:val="000440AE"/>
    <w:rsid w:val="0004437A"/>
    <w:rsid w:val="00044572"/>
    <w:rsid w:val="000445E9"/>
    <w:rsid w:val="00044821"/>
    <w:rsid w:val="0004483D"/>
    <w:rsid w:val="0004498A"/>
    <w:rsid w:val="00044C3F"/>
    <w:rsid w:val="00044DAA"/>
    <w:rsid w:val="00044F4E"/>
    <w:rsid w:val="000450AF"/>
    <w:rsid w:val="00045340"/>
    <w:rsid w:val="0004560C"/>
    <w:rsid w:val="000459E0"/>
    <w:rsid w:val="00045BA4"/>
    <w:rsid w:val="00046192"/>
    <w:rsid w:val="000467EA"/>
    <w:rsid w:val="00046D8B"/>
    <w:rsid w:val="000470A1"/>
    <w:rsid w:val="0004731F"/>
    <w:rsid w:val="0004737B"/>
    <w:rsid w:val="00047699"/>
    <w:rsid w:val="0004780D"/>
    <w:rsid w:val="00047941"/>
    <w:rsid w:val="00047B97"/>
    <w:rsid w:val="00047C51"/>
    <w:rsid w:val="00047C75"/>
    <w:rsid w:val="00047E02"/>
    <w:rsid w:val="00050086"/>
    <w:rsid w:val="00050216"/>
    <w:rsid w:val="0005050A"/>
    <w:rsid w:val="00050B80"/>
    <w:rsid w:val="00050BF6"/>
    <w:rsid w:val="00050C5A"/>
    <w:rsid w:val="00051E8D"/>
    <w:rsid w:val="00051F5E"/>
    <w:rsid w:val="0005217B"/>
    <w:rsid w:val="00052392"/>
    <w:rsid w:val="00052B5B"/>
    <w:rsid w:val="00053066"/>
    <w:rsid w:val="000530D6"/>
    <w:rsid w:val="0005339D"/>
    <w:rsid w:val="000533B2"/>
    <w:rsid w:val="00053C37"/>
    <w:rsid w:val="00054341"/>
    <w:rsid w:val="00054463"/>
    <w:rsid w:val="000546ED"/>
    <w:rsid w:val="00054A1C"/>
    <w:rsid w:val="00054BC3"/>
    <w:rsid w:val="00054DE0"/>
    <w:rsid w:val="00054EE9"/>
    <w:rsid w:val="00055226"/>
    <w:rsid w:val="000553D9"/>
    <w:rsid w:val="00055433"/>
    <w:rsid w:val="00055469"/>
    <w:rsid w:val="00055648"/>
    <w:rsid w:val="000556BF"/>
    <w:rsid w:val="00055B76"/>
    <w:rsid w:val="00055D0F"/>
    <w:rsid w:val="00056212"/>
    <w:rsid w:val="000567EB"/>
    <w:rsid w:val="00056E15"/>
    <w:rsid w:val="00056E2F"/>
    <w:rsid w:val="00056FF7"/>
    <w:rsid w:val="00057263"/>
    <w:rsid w:val="000572E9"/>
    <w:rsid w:val="0005730B"/>
    <w:rsid w:val="00057426"/>
    <w:rsid w:val="00057CE6"/>
    <w:rsid w:val="00057E58"/>
    <w:rsid w:val="00060545"/>
    <w:rsid w:val="00060626"/>
    <w:rsid w:val="00060E3D"/>
    <w:rsid w:val="000611BE"/>
    <w:rsid w:val="00061379"/>
    <w:rsid w:val="000613C1"/>
    <w:rsid w:val="00061402"/>
    <w:rsid w:val="0006142A"/>
    <w:rsid w:val="00061435"/>
    <w:rsid w:val="00061495"/>
    <w:rsid w:val="00061542"/>
    <w:rsid w:val="00061954"/>
    <w:rsid w:val="00061F54"/>
    <w:rsid w:val="0006281B"/>
    <w:rsid w:val="00062A52"/>
    <w:rsid w:val="00062B52"/>
    <w:rsid w:val="00062D4B"/>
    <w:rsid w:val="000634BE"/>
    <w:rsid w:val="0006377A"/>
    <w:rsid w:val="000637A6"/>
    <w:rsid w:val="000638BA"/>
    <w:rsid w:val="000638F2"/>
    <w:rsid w:val="00063B16"/>
    <w:rsid w:val="00063CC9"/>
    <w:rsid w:val="00064025"/>
    <w:rsid w:val="000643AD"/>
    <w:rsid w:val="0006440F"/>
    <w:rsid w:val="0006466E"/>
    <w:rsid w:val="00064696"/>
    <w:rsid w:val="00064704"/>
    <w:rsid w:val="00064A27"/>
    <w:rsid w:val="00064B52"/>
    <w:rsid w:val="00064C44"/>
    <w:rsid w:val="00065041"/>
    <w:rsid w:val="000653EC"/>
    <w:rsid w:val="00065DCD"/>
    <w:rsid w:val="000664EB"/>
    <w:rsid w:val="000666FF"/>
    <w:rsid w:val="0006697D"/>
    <w:rsid w:val="00066B52"/>
    <w:rsid w:val="000676A2"/>
    <w:rsid w:val="00067898"/>
    <w:rsid w:val="00067C75"/>
    <w:rsid w:val="00067D8B"/>
    <w:rsid w:val="00070286"/>
    <w:rsid w:val="0007029E"/>
    <w:rsid w:val="00070379"/>
    <w:rsid w:val="000705B9"/>
    <w:rsid w:val="00070647"/>
    <w:rsid w:val="000707AA"/>
    <w:rsid w:val="00070AC7"/>
    <w:rsid w:val="00070BC3"/>
    <w:rsid w:val="00070C29"/>
    <w:rsid w:val="00070F99"/>
    <w:rsid w:val="00071509"/>
    <w:rsid w:val="0007154D"/>
    <w:rsid w:val="0007192D"/>
    <w:rsid w:val="00071CC9"/>
    <w:rsid w:val="00071D0B"/>
    <w:rsid w:val="00072478"/>
    <w:rsid w:val="00072EDD"/>
    <w:rsid w:val="00073139"/>
    <w:rsid w:val="000732D2"/>
    <w:rsid w:val="0007372C"/>
    <w:rsid w:val="00073881"/>
    <w:rsid w:val="00073CCF"/>
    <w:rsid w:val="00073EF2"/>
    <w:rsid w:val="00073FC3"/>
    <w:rsid w:val="000740C4"/>
    <w:rsid w:val="0007423C"/>
    <w:rsid w:val="0007431A"/>
    <w:rsid w:val="000744B1"/>
    <w:rsid w:val="000746E9"/>
    <w:rsid w:val="000748F3"/>
    <w:rsid w:val="00074C83"/>
    <w:rsid w:val="00074C9B"/>
    <w:rsid w:val="00075499"/>
    <w:rsid w:val="00075767"/>
    <w:rsid w:val="000758D3"/>
    <w:rsid w:val="000758D7"/>
    <w:rsid w:val="00075B7C"/>
    <w:rsid w:val="000762B0"/>
    <w:rsid w:val="00076448"/>
    <w:rsid w:val="000768F4"/>
    <w:rsid w:val="00076AD5"/>
    <w:rsid w:val="00076C89"/>
    <w:rsid w:val="00076EE3"/>
    <w:rsid w:val="00077815"/>
    <w:rsid w:val="00077DBF"/>
    <w:rsid w:val="000806D6"/>
    <w:rsid w:val="000807C6"/>
    <w:rsid w:val="00080AA8"/>
    <w:rsid w:val="00080BDC"/>
    <w:rsid w:val="00080ED1"/>
    <w:rsid w:val="00081335"/>
    <w:rsid w:val="000815A4"/>
    <w:rsid w:val="000816DB"/>
    <w:rsid w:val="00081C29"/>
    <w:rsid w:val="00081F1C"/>
    <w:rsid w:val="0008249C"/>
    <w:rsid w:val="00083677"/>
    <w:rsid w:val="0008369D"/>
    <w:rsid w:val="000839B5"/>
    <w:rsid w:val="0008413B"/>
    <w:rsid w:val="00084783"/>
    <w:rsid w:val="00084797"/>
    <w:rsid w:val="00084A29"/>
    <w:rsid w:val="0008500D"/>
    <w:rsid w:val="00085055"/>
    <w:rsid w:val="000851AA"/>
    <w:rsid w:val="000853A5"/>
    <w:rsid w:val="00085441"/>
    <w:rsid w:val="00085643"/>
    <w:rsid w:val="00085749"/>
    <w:rsid w:val="00085AC0"/>
    <w:rsid w:val="0008660E"/>
    <w:rsid w:val="00086C1D"/>
    <w:rsid w:val="00086F6D"/>
    <w:rsid w:val="000872C2"/>
    <w:rsid w:val="000873AB"/>
    <w:rsid w:val="000876DB"/>
    <w:rsid w:val="00087934"/>
    <w:rsid w:val="00087CEB"/>
    <w:rsid w:val="00087DFF"/>
    <w:rsid w:val="00087F8A"/>
    <w:rsid w:val="00087F8C"/>
    <w:rsid w:val="000906F3"/>
    <w:rsid w:val="000909BA"/>
    <w:rsid w:val="00090A55"/>
    <w:rsid w:val="00090E08"/>
    <w:rsid w:val="00091183"/>
    <w:rsid w:val="000911C7"/>
    <w:rsid w:val="000913B7"/>
    <w:rsid w:val="00091E5B"/>
    <w:rsid w:val="00091EDD"/>
    <w:rsid w:val="00092031"/>
    <w:rsid w:val="000921D4"/>
    <w:rsid w:val="00092612"/>
    <w:rsid w:val="00092759"/>
    <w:rsid w:val="00092A13"/>
    <w:rsid w:val="00092B4E"/>
    <w:rsid w:val="00092DE6"/>
    <w:rsid w:val="00092E56"/>
    <w:rsid w:val="0009312C"/>
    <w:rsid w:val="00093446"/>
    <w:rsid w:val="00093D73"/>
    <w:rsid w:val="00093E10"/>
    <w:rsid w:val="00093E58"/>
    <w:rsid w:val="00093FA7"/>
    <w:rsid w:val="000948DB"/>
    <w:rsid w:val="0009493C"/>
    <w:rsid w:val="00094C12"/>
    <w:rsid w:val="00094D1D"/>
    <w:rsid w:val="00094D2C"/>
    <w:rsid w:val="00095672"/>
    <w:rsid w:val="000958A3"/>
    <w:rsid w:val="00095921"/>
    <w:rsid w:val="0009650C"/>
    <w:rsid w:val="000969D6"/>
    <w:rsid w:val="00096CED"/>
    <w:rsid w:val="00097009"/>
    <w:rsid w:val="00097229"/>
    <w:rsid w:val="00097B9A"/>
    <w:rsid w:val="00097BF6"/>
    <w:rsid w:val="00097C0D"/>
    <w:rsid w:val="00097D16"/>
    <w:rsid w:val="00097DD1"/>
    <w:rsid w:val="000A0329"/>
    <w:rsid w:val="000A065A"/>
    <w:rsid w:val="000A0805"/>
    <w:rsid w:val="000A0838"/>
    <w:rsid w:val="000A0841"/>
    <w:rsid w:val="000A0C43"/>
    <w:rsid w:val="000A0D34"/>
    <w:rsid w:val="000A1161"/>
    <w:rsid w:val="000A17ED"/>
    <w:rsid w:val="000A17FE"/>
    <w:rsid w:val="000A1A0B"/>
    <w:rsid w:val="000A1A79"/>
    <w:rsid w:val="000A2A84"/>
    <w:rsid w:val="000A2AF1"/>
    <w:rsid w:val="000A2B4D"/>
    <w:rsid w:val="000A2E35"/>
    <w:rsid w:val="000A374E"/>
    <w:rsid w:val="000A3752"/>
    <w:rsid w:val="000A3837"/>
    <w:rsid w:val="000A3AC1"/>
    <w:rsid w:val="000A3EA7"/>
    <w:rsid w:val="000A449D"/>
    <w:rsid w:val="000A4575"/>
    <w:rsid w:val="000A457A"/>
    <w:rsid w:val="000A48E3"/>
    <w:rsid w:val="000A4E20"/>
    <w:rsid w:val="000A5265"/>
    <w:rsid w:val="000A5814"/>
    <w:rsid w:val="000A5937"/>
    <w:rsid w:val="000A5FC3"/>
    <w:rsid w:val="000A5FF7"/>
    <w:rsid w:val="000A653E"/>
    <w:rsid w:val="000A6982"/>
    <w:rsid w:val="000A6B58"/>
    <w:rsid w:val="000A6BEE"/>
    <w:rsid w:val="000A6D52"/>
    <w:rsid w:val="000A6F70"/>
    <w:rsid w:val="000A732D"/>
    <w:rsid w:val="000A747B"/>
    <w:rsid w:val="000A74B2"/>
    <w:rsid w:val="000A7551"/>
    <w:rsid w:val="000A7A61"/>
    <w:rsid w:val="000A7B6C"/>
    <w:rsid w:val="000A7EB9"/>
    <w:rsid w:val="000A7FF7"/>
    <w:rsid w:val="000B05A6"/>
    <w:rsid w:val="000B06FC"/>
    <w:rsid w:val="000B07E8"/>
    <w:rsid w:val="000B0ED7"/>
    <w:rsid w:val="000B10C1"/>
    <w:rsid w:val="000B1257"/>
    <w:rsid w:val="000B15F8"/>
    <w:rsid w:val="000B1687"/>
    <w:rsid w:val="000B1AF8"/>
    <w:rsid w:val="000B211B"/>
    <w:rsid w:val="000B236C"/>
    <w:rsid w:val="000B2482"/>
    <w:rsid w:val="000B2531"/>
    <w:rsid w:val="000B2614"/>
    <w:rsid w:val="000B27D1"/>
    <w:rsid w:val="000B27E1"/>
    <w:rsid w:val="000B2A91"/>
    <w:rsid w:val="000B2ADF"/>
    <w:rsid w:val="000B2BF8"/>
    <w:rsid w:val="000B2CAE"/>
    <w:rsid w:val="000B2D50"/>
    <w:rsid w:val="000B2EE4"/>
    <w:rsid w:val="000B31D1"/>
    <w:rsid w:val="000B337F"/>
    <w:rsid w:val="000B33F0"/>
    <w:rsid w:val="000B37BB"/>
    <w:rsid w:val="000B39A8"/>
    <w:rsid w:val="000B39AB"/>
    <w:rsid w:val="000B39DD"/>
    <w:rsid w:val="000B3C3F"/>
    <w:rsid w:val="000B3CBD"/>
    <w:rsid w:val="000B3D26"/>
    <w:rsid w:val="000B4681"/>
    <w:rsid w:val="000B4B54"/>
    <w:rsid w:val="000B4BFF"/>
    <w:rsid w:val="000B4D0D"/>
    <w:rsid w:val="000B5345"/>
    <w:rsid w:val="000B5CBD"/>
    <w:rsid w:val="000B6237"/>
    <w:rsid w:val="000B6244"/>
    <w:rsid w:val="000B64FF"/>
    <w:rsid w:val="000B6A0F"/>
    <w:rsid w:val="000B714F"/>
    <w:rsid w:val="000B73A1"/>
    <w:rsid w:val="000B7401"/>
    <w:rsid w:val="000B77D2"/>
    <w:rsid w:val="000B7DCB"/>
    <w:rsid w:val="000C009F"/>
    <w:rsid w:val="000C00AA"/>
    <w:rsid w:val="000C0CF8"/>
    <w:rsid w:val="000C104A"/>
    <w:rsid w:val="000C1119"/>
    <w:rsid w:val="000C11C9"/>
    <w:rsid w:val="000C11D0"/>
    <w:rsid w:val="000C15CC"/>
    <w:rsid w:val="000C166F"/>
    <w:rsid w:val="000C1671"/>
    <w:rsid w:val="000C1B4D"/>
    <w:rsid w:val="000C202F"/>
    <w:rsid w:val="000C2064"/>
    <w:rsid w:val="000C2130"/>
    <w:rsid w:val="000C24FF"/>
    <w:rsid w:val="000C2A8E"/>
    <w:rsid w:val="000C33CB"/>
    <w:rsid w:val="000C3602"/>
    <w:rsid w:val="000C386E"/>
    <w:rsid w:val="000C3C88"/>
    <w:rsid w:val="000C3E98"/>
    <w:rsid w:val="000C3F1F"/>
    <w:rsid w:val="000C3FCA"/>
    <w:rsid w:val="000C4269"/>
    <w:rsid w:val="000C444D"/>
    <w:rsid w:val="000C4A98"/>
    <w:rsid w:val="000C4BA5"/>
    <w:rsid w:val="000C549F"/>
    <w:rsid w:val="000C5A0E"/>
    <w:rsid w:val="000C5A80"/>
    <w:rsid w:val="000C5B2F"/>
    <w:rsid w:val="000C5BB3"/>
    <w:rsid w:val="000C5FE7"/>
    <w:rsid w:val="000C6633"/>
    <w:rsid w:val="000C685A"/>
    <w:rsid w:val="000C68CD"/>
    <w:rsid w:val="000C6C5A"/>
    <w:rsid w:val="000C7002"/>
    <w:rsid w:val="000C77A5"/>
    <w:rsid w:val="000C7F1A"/>
    <w:rsid w:val="000D011B"/>
    <w:rsid w:val="000D0219"/>
    <w:rsid w:val="000D02FD"/>
    <w:rsid w:val="000D04AF"/>
    <w:rsid w:val="000D0970"/>
    <w:rsid w:val="000D0B90"/>
    <w:rsid w:val="000D0D58"/>
    <w:rsid w:val="000D10F7"/>
    <w:rsid w:val="000D135C"/>
    <w:rsid w:val="000D13A6"/>
    <w:rsid w:val="000D1461"/>
    <w:rsid w:val="000D15F7"/>
    <w:rsid w:val="000D1F45"/>
    <w:rsid w:val="000D226D"/>
    <w:rsid w:val="000D25CE"/>
    <w:rsid w:val="000D27B9"/>
    <w:rsid w:val="000D2A15"/>
    <w:rsid w:val="000D2D0A"/>
    <w:rsid w:val="000D341A"/>
    <w:rsid w:val="000D36ED"/>
    <w:rsid w:val="000D3C48"/>
    <w:rsid w:val="000D3E07"/>
    <w:rsid w:val="000D3F2D"/>
    <w:rsid w:val="000D3F7C"/>
    <w:rsid w:val="000D3FDD"/>
    <w:rsid w:val="000D3FFE"/>
    <w:rsid w:val="000D4161"/>
    <w:rsid w:val="000D47A6"/>
    <w:rsid w:val="000D4E88"/>
    <w:rsid w:val="000D5069"/>
    <w:rsid w:val="000D6436"/>
    <w:rsid w:val="000D644D"/>
    <w:rsid w:val="000D656B"/>
    <w:rsid w:val="000D656E"/>
    <w:rsid w:val="000D6894"/>
    <w:rsid w:val="000D68BC"/>
    <w:rsid w:val="000D6BB7"/>
    <w:rsid w:val="000D6C94"/>
    <w:rsid w:val="000D6E83"/>
    <w:rsid w:val="000D721F"/>
    <w:rsid w:val="000D73E9"/>
    <w:rsid w:val="000D7B09"/>
    <w:rsid w:val="000D7B34"/>
    <w:rsid w:val="000E0197"/>
    <w:rsid w:val="000E0251"/>
    <w:rsid w:val="000E047E"/>
    <w:rsid w:val="000E0B14"/>
    <w:rsid w:val="000E0B71"/>
    <w:rsid w:val="000E0C23"/>
    <w:rsid w:val="000E0F37"/>
    <w:rsid w:val="000E131B"/>
    <w:rsid w:val="000E16CC"/>
    <w:rsid w:val="000E16D3"/>
    <w:rsid w:val="000E221E"/>
    <w:rsid w:val="000E22A4"/>
    <w:rsid w:val="000E266A"/>
    <w:rsid w:val="000E2844"/>
    <w:rsid w:val="000E2A88"/>
    <w:rsid w:val="000E2AF4"/>
    <w:rsid w:val="000E30A1"/>
    <w:rsid w:val="000E3493"/>
    <w:rsid w:val="000E3686"/>
    <w:rsid w:val="000E38C9"/>
    <w:rsid w:val="000E45FB"/>
    <w:rsid w:val="000E4886"/>
    <w:rsid w:val="000E4ADB"/>
    <w:rsid w:val="000E4DDC"/>
    <w:rsid w:val="000E4DDD"/>
    <w:rsid w:val="000E4E04"/>
    <w:rsid w:val="000E505F"/>
    <w:rsid w:val="000E588C"/>
    <w:rsid w:val="000E5C6D"/>
    <w:rsid w:val="000E5CB4"/>
    <w:rsid w:val="000E6323"/>
    <w:rsid w:val="000E65BA"/>
    <w:rsid w:val="000E66EE"/>
    <w:rsid w:val="000E68A1"/>
    <w:rsid w:val="000E6951"/>
    <w:rsid w:val="000E6FD0"/>
    <w:rsid w:val="000E7026"/>
    <w:rsid w:val="000E8495"/>
    <w:rsid w:val="000EA3AC"/>
    <w:rsid w:val="000F0272"/>
    <w:rsid w:val="000F040F"/>
    <w:rsid w:val="000F0F00"/>
    <w:rsid w:val="000F1428"/>
    <w:rsid w:val="000F1537"/>
    <w:rsid w:val="000F15B2"/>
    <w:rsid w:val="000F1713"/>
    <w:rsid w:val="000F178D"/>
    <w:rsid w:val="000F1D2E"/>
    <w:rsid w:val="000F1D49"/>
    <w:rsid w:val="000F214B"/>
    <w:rsid w:val="000F2847"/>
    <w:rsid w:val="000F2C63"/>
    <w:rsid w:val="000F2EC4"/>
    <w:rsid w:val="000F31A7"/>
    <w:rsid w:val="000F328C"/>
    <w:rsid w:val="000F37E7"/>
    <w:rsid w:val="000F3890"/>
    <w:rsid w:val="000F3941"/>
    <w:rsid w:val="000F3A8A"/>
    <w:rsid w:val="000F3CE2"/>
    <w:rsid w:val="000F3D64"/>
    <w:rsid w:val="000F40F7"/>
    <w:rsid w:val="000F433C"/>
    <w:rsid w:val="000F4402"/>
    <w:rsid w:val="000F44F4"/>
    <w:rsid w:val="000F48FA"/>
    <w:rsid w:val="000F4B7B"/>
    <w:rsid w:val="000F4C80"/>
    <w:rsid w:val="000F4C83"/>
    <w:rsid w:val="000F51A0"/>
    <w:rsid w:val="000F5307"/>
    <w:rsid w:val="000F569E"/>
    <w:rsid w:val="000F5B83"/>
    <w:rsid w:val="000F5C85"/>
    <w:rsid w:val="000F5EBC"/>
    <w:rsid w:val="000F5FB3"/>
    <w:rsid w:val="000F6044"/>
    <w:rsid w:val="000F6506"/>
    <w:rsid w:val="000F68DF"/>
    <w:rsid w:val="000F6AC6"/>
    <w:rsid w:val="000F7587"/>
    <w:rsid w:val="000F76C7"/>
    <w:rsid w:val="000F77EF"/>
    <w:rsid w:val="000F78F7"/>
    <w:rsid w:val="000F7AC5"/>
    <w:rsid w:val="000F7F66"/>
    <w:rsid w:val="00100294"/>
    <w:rsid w:val="001003E1"/>
    <w:rsid w:val="00100440"/>
    <w:rsid w:val="00100922"/>
    <w:rsid w:val="00100983"/>
    <w:rsid w:val="00100D8F"/>
    <w:rsid w:val="00101042"/>
    <w:rsid w:val="0010146F"/>
    <w:rsid w:val="0010157A"/>
    <w:rsid w:val="00101676"/>
    <w:rsid w:val="0010191E"/>
    <w:rsid w:val="0010195E"/>
    <w:rsid w:val="00101DCD"/>
    <w:rsid w:val="00101DD5"/>
    <w:rsid w:val="00101E19"/>
    <w:rsid w:val="00101ED5"/>
    <w:rsid w:val="00102355"/>
    <w:rsid w:val="001023A7"/>
    <w:rsid w:val="001024AC"/>
    <w:rsid w:val="001030D9"/>
    <w:rsid w:val="00103C35"/>
    <w:rsid w:val="001040EF"/>
    <w:rsid w:val="001042FE"/>
    <w:rsid w:val="0010455F"/>
    <w:rsid w:val="00104730"/>
    <w:rsid w:val="00104756"/>
    <w:rsid w:val="0010536A"/>
    <w:rsid w:val="001055F4"/>
    <w:rsid w:val="0010566E"/>
    <w:rsid w:val="001058D0"/>
    <w:rsid w:val="00105D98"/>
    <w:rsid w:val="00105F48"/>
    <w:rsid w:val="00106067"/>
    <w:rsid w:val="001061B5"/>
    <w:rsid w:val="001063F9"/>
    <w:rsid w:val="0010641D"/>
    <w:rsid w:val="0010678B"/>
    <w:rsid w:val="00106906"/>
    <w:rsid w:val="00106986"/>
    <w:rsid w:val="00106AC5"/>
    <w:rsid w:val="00107056"/>
    <w:rsid w:val="0010715D"/>
    <w:rsid w:val="00107768"/>
    <w:rsid w:val="0010783E"/>
    <w:rsid w:val="00107D15"/>
    <w:rsid w:val="001104BA"/>
    <w:rsid w:val="001109B7"/>
    <w:rsid w:val="00110A27"/>
    <w:rsid w:val="00110B26"/>
    <w:rsid w:val="00110B3E"/>
    <w:rsid w:val="00110C42"/>
    <w:rsid w:val="00110CAB"/>
    <w:rsid w:val="00110F07"/>
    <w:rsid w:val="00110FA5"/>
    <w:rsid w:val="0011116C"/>
    <w:rsid w:val="0011165C"/>
    <w:rsid w:val="001116AE"/>
    <w:rsid w:val="00111838"/>
    <w:rsid w:val="00111856"/>
    <w:rsid w:val="001118D0"/>
    <w:rsid w:val="00111995"/>
    <w:rsid w:val="001120ED"/>
    <w:rsid w:val="001122A2"/>
    <w:rsid w:val="001124A6"/>
    <w:rsid w:val="00112640"/>
    <w:rsid w:val="00112A64"/>
    <w:rsid w:val="00112F3D"/>
    <w:rsid w:val="001131A8"/>
    <w:rsid w:val="00113696"/>
    <w:rsid w:val="0011380A"/>
    <w:rsid w:val="00113F9D"/>
    <w:rsid w:val="00114020"/>
    <w:rsid w:val="001145AB"/>
    <w:rsid w:val="001145E8"/>
    <w:rsid w:val="0011478B"/>
    <w:rsid w:val="001147E8"/>
    <w:rsid w:val="00114AB3"/>
    <w:rsid w:val="00114B9D"/>
    <w:rsid w:val="00114F08"/>
    <w:rsid w:val="00115386"/>
    <w:rsid w:val="00115520"/>
    <w:rsid w:val="00115AA8"/>
    <w:rsid w:val="00116738"/>
    <w:rsid w:val="00116BA5"/>
    <w:rsid w:val="00116BEC"/>
    <w:rsid w:val="00116E42"/>
    <w:rsid w:val="00116FCD"/>
    <w:rsid w:val="00117039"/>
    <w:rsid w:val="001170B9"/>
    <w:rsid w:val="001171C9"/>
    <w:rsid w:val="00117593"/>
    <w:rsid w:val="001175E4"/>
    <w:rsid w:val="0011788C"/>
    <w:rsid w:val="00117B0C"/>
    <w:rsid w:val="0012016C"/>
    <w:rsid w:val="00120512"/>
    <w:rsid w:val="00120866"/>
    <w:rsid w:val="00121124"/>
    <w:rsid w:val="0012133A"/>
    <w:rsid w:val="00121778"/>
    <w:rsid w:val="001217C1"/>
    <w:rsid w:val="00121B52"/>
    <w:rsid w:val="00121F00"/>
    <w:rsid w:val="00122074"/>
    <w:rsid w:val="001220B9"/>
    <w:rsid w:val="001222DB"/>
    <w:rsid w:val="0012231D"/>
    <w:rsid w:val="0012262B"/>
    <w:rsid w:val="001227FD"/>
    <w:rsid w:val="00122ADE"/>
    <w:rsid w:val="00122D7D"/>
    <w:rsid w:val="00122E16"/>
    <w:rsid w:val="00122E23"/>
    <w:rsid w:val="001232F7"/>
    <w:rsid w:val="00123314"/>
    <w:rsid w:val="0012360F"/>
    <w:rsid w:val="00123844"/>
    <w:rsid w:val="0012399A"/>
    <w:rsid w:val="00123A9C"/>
    <w:rsid w:val="00123E29"/>
    <w:rsid w:val="0012433F"/>
    <w:rsid w:val="00124814"/>
    <w:rsid w:val="00124863"/>
    <w:rsid w:val="00124912"/>
    <w:rsid w:val="00124B87"/>
    <w:rsid w:val="00124DA5"/>
    <w:rsid w:val="0012500C"/>
    <w:rsid w:val="001252B0"/>
    <w:rsid w:val="0012547E"/>
    <w:rsid w:val="001257C5"/>
    <w:rsid w:val="00125840"/>
    <w:rsid w:val="00125C6E"/>
    <w:rsid w:val="00125DA3"/>
    <w:rsid w:val="00125DD9"/>
    <w:rsid w:val="001265B1"/>
    <w:rsid w:val="001267A9"/>
    <w:rsid w:val="001269B2"/>
    <w:rsid w:val="00126A50"/>
    <w:rsid w:val="00126EB9"/>
    <w:rsid w:val="001273D6"/>
    <w:rsid w:val="00127428"/>
    <w:rsid w:val="00127D9E"/>
    <w:rsid w:val="00127F2E"/>
    <w:rsid w:val="00130077"/>
    <w:rsid w:val="001305E5"/>
    <w:rsid w:val="001306F5"/>
    <w:rsid w:val="001307BC"/>
    <w:rsid w:val="001307BF"/>
    <w:rsid w:val="00130975"/>
    <w:rsid w:val="00130A3D"/>
    <w:rsid w:val="00130C0E"/>
    <w:rsid w:val="00130ED4"/>
    <w:rsid w:val="0013144C"/>
    <w:rsid w:val="001314CF"/>
    <w:rsid w:val="001317ED"/>
    <w:rsid w:val="00131AB6"/>
    <w:rsid w:val="00131FFB"/>
    <w:rsid w:val="001321E0"/>
    <w:rsid w:val="001326A6"/>
    <w:rsid w:val="00132B46"/>
    <w:rsid w:val="00132F06"/>
    <w:rsid w:val="00132F49"/>
    <w:rsid w:val="001338B4"/>
    <w:rsid w:val="001339BF"/>
    <w:rsid w:val="00133CAA"/>
    <w:rsid w:val="001341A9"/>
    <w:rsid w:val="0013445F"/>
    <w:rsid w:val="001346E2"/>
    <w:rsid w:val="00134928"/>
    <w:rsid w:val="00134B7C"/>
    <w:rsid w:val="00134F82"/>
    <w:rsid w:val="0013500B"/>
    <w:rsid w:val="00135111"/>
    <w:rsid w:val="001352F9"/>
    <w:rsid w:val="001358BA"/>
    <w:rsid w:val="001358E9"/>
    <w:rsid w:val="0013598F"/>
    <w:rsid w:val="001359E3"/>
    <w:rsid w:val="00135C83"/>
    <w:rsid w:val="00135F20"/>
    <w:rsid w:val="00135FE2"/>
    <w:rsid w:val="00136390"/>
    <w:rsid w:val="001365B6"/>
    <w:rsid w:val="0013689D"/>
    <w:rsid w:val="001369FF"/>
    <w:rsid w:val="00136BA0"/>
    <w:rsid w:val="001372EA"/>
    <w:rsid w:val="001375E1"/>
    <w:rsid w:val="00137607"/>
    <w:rsid w:val="00137654"/>
    <w:rsid w:val="00137E41"/>
    <w:rsid w:val="0014020D"/>
    <w:rsid w:val="00140258"/>
    <w:rsid w:val="001405B7"/>
    <w:rsid w:val="00140821"/>
    <w:rsid w:val="00141380"/>
    <w:rsid w:val="00141496"/>
    <w:rsid w:val="001414D3"/>
    <w:rsid w:val="00141602"/>
    <w:rsid w:val="001419C4"/>
    <w:rsid w:val="00141AF4"/>
    <w:rsid w:val="00142325"/>
    <w:rsid w:val="00142E01"/>
    <w:rsid w:val="001431D1"/>
    <w:rsid w:val="0014360F"/>
    <w:rsid w:val="001439DE"/>
    <w:rsid w:val="00143C86"/>
    <w:rsid w:val="00143E1B"/>
    <w:rsid w:val="0014474B"/>
    <w:rsid w:val="00144755"/>
    <w:rsid w:val="00144757"/>
    <w:rsid w:val="001447E6"/>
    <w:rsid w:val="0014484D"/>
    <w:rsid w:val="00144A06"/>
    <w:rsid w:val="00144D65"/>
    <w:rsid w:val="00144F19"/>
    <w:rsid w:val="00144FA7"/>
    <w:rsid w:val="00145345"/>
    <w:rsid w:val="001454F4"/>
    <w:rsid w:val="0014557D"/>
    <w:rsid w:val="00145D9E"/>
    <w:rsid w:val="00145F4D"/>
    <w:rsid w:val="00145FF5"/>
    <w:rsid w:val="00146115"/>
    <w:rsid w:val="001468C9"/>
    <w:rsid w:val="00146A29"/>
    <w:rsid w:val="00146A37"/>
    <w:rsid w:val="00146B17"/>
    <w:rsid w:val="00146B78"/>
    <w:rsid w:val="00146F68"/>
    <w:rsid w:val="0014723C"/>
    <w:rsid w:val="00147A17"/>
    <w:rsid w:val="00147A8A"/>
    <w:rsid w:val="00147CBB"/>
    <w:rsid w:val="00147E4E"/>
    <w:rsid w:val="00147ECD"/>
    <w:rsid w:val="001500EF"/>
    <w:rsid w:val="0015019C"/>
    <w:rsid w:val="0015035E"/>
    <w:rsid w:val="001504F8"/>
    <w:rsid w:val="00150899"/>
    <w:rsid w:val="00150C91"/>
    <w:rsid w:val="001510AB"/>
    <w:rsid w:val="00151169"/>
    <w:rsid w:val="001518FF"/>
    <w:rsid w:val="001519F4"/>
    <w:rsid w:val="00151CD3"/>
    <w:rsid w:val="00152514"/>
    <w:rsid w:val="0015261C"/>
    <w:rsid w:val="00152DBC"/>
    <w:rsid w:val="00153113"/>
    <w:rsid w:val="001533C7"/>
    <w:rsid w:val="001534D7"/>
    <w:rsid w:val="0015397D"/>
    <w:rsid w:val="00153C01"/>
    <w:rsid w:val="00153CAF"/>
    <w:rsid w:val="00153EB0"/>
    <w:rsid w:val="001543BB"/>
    <w:rsid w:val="00154934"/>
    <w:rsid w:val="00154B82"/>
    <w:rsid w:val="00154D4B"/>
    <w:rsid w:val="00155076"/>
    <w:rsid w:val="00155308"/>
    <w:rsid w:val="00155734"/>
    <w:rsid w:val="00155B0E"/>
    <w:rsid w:val="00155CD7"/>
    <w:rsid w:val="00155F24"/>
    <w:rsid w:val="00155FAD"/>
    <w:rsid w:val="001561FA"/>
    <w:rsid w:val="001562EE"/>
    <w:rsid w:val="0015662B"/>
    <w:rsid w:val="00156AED"/>
    <w:rsid w:val="00156C29"/>
    <w:rsid w:val="00157408"/>
    <w:rsid w:val="00157471"/>
    <w:rsid w:val="001574C5"/>
    <w:rsid w:val="001577E5"/>
    <w:rsid w:val="00157FE6"/>
    <w:rsid w:val="001608C6"/>
    <w:rsid w:val="00160E8F"/>
    <w:rsid w:val="00160F28"/>
    <w:rsid w:val="001611C4"/>
    <w:rsid w:val="001612EA"/>
    <w:rsid w:val="00161B51"/>
    <w:rsid w:val="00161D3A"/>
    <w:rsid w:val="00161DF4"/>
    <w:rsid w:val="00161F52"/>
    <w:rsid w:val="001622BB"/>
    <w:rsid w:val="00162705"/>
    <w:rsid w:val="0016272D"/>
    <w:rsid w:val="00162754"/>
    <w:rsid w:val="00163250"/>
    <w:rsid w:val="001632B9"/>
    <w:rsid w:val="0016348D"/>
    <w:rsid w:val="001636D7"/>
    <w:rsid w:val="00163848"/>
    <w:rsid w:val="00163A5F"/>
    <w:rsid w:val="00163E61"/>
    <w:rsid w:val="0016403D"/>
    <w:rsid w:val="001640E2"/>
    <w:rsid w:val="0016414E"/>
    <w:rsid w:val="00164F50"/>
    <w:rsid w:val="001654B0"/>
    <w:rsid w:val="0016595F"/>
    <w:rsid w:val="00165A38"/>
    <w:rsid w:val="00165B45"/>
    <w:rsid w:val="00165EEF"/>
    <w:rsid w:val="0016615D"/>
    <w:rsid w:val="00166518"/>
    <w:rsid w:val="00166751"/>
    <w:rsid w:val="00166A39"/>
    <w:rsid w:val="001672DF"/>
    <w:rsid w:val="00167657"/>
    <w:rsid w:val="00167A05"/>
    <w:rsid w:val="00167D16"/>
    <w:rsid w:val="00170C86"/>
    <w:rsid w:val="00170EB0"/>
    <w:rsid w:val="00171050"/>
    <w:rsid w:val="00171354"/>
    <w:rsid w:val="001713A1"/>
    <w:rsid w:val="0017141B"/>
    <w:rsid w:val="0017147F"/>
    <w:rsid w:val="00171764"/>
    <w:rsid w:val="00171A16"/>
    <w:rsid w:val="00171A70"/>
    <w:rsid w:val="00171D8F"/>
    <w:rsid w:val="00171FE0"/>
    <w:rsid w:val="001724B8"/>
    <w:rsid w:val="001724D8"/>
    <w:rsid w:val="001724D9"/>
    <w:rsid w:val="00172690"/>
    <w:rsid w:val="00172CA9"/>
    <w:rsid w:val="00172D31"/>
    <w:rsid w:val="001731D9"/>
    <w:rsid w:val="001734C8"/>
    <w:rsid w:val="00173E35"/>
    <w:rsid w:val="00173F8D"/>
    <w:rsid w:val="001746FA"/>
    <w:rsid w:val="00175471"/>
    <w:rsid w:val="0017572B"/>
    <w:rsid w:val="00175A7C"/>
    <w:rsid w:val="00175E04"/>
    <w:rsid w:val="001763E3"/>
    <w:rsid w:val="0017645D"/>
    <w:rsid w:val="00176776"/>
    <w:rsid w:val="00176B65"/>
    <w:rsid w:val="00177370"/>
    <w:rsid w:val="001773CF"/>
    <w:rsid w:val="001775AE"/>
    <w:rsid w:val="00177EA3"/>
    <w:rsid w:val="0018069B"/>
    <w:rsid w:val="0018095C"/>
    <w:rsid w:val="00181273"/>
    <w:rsid w:val="001812CF"/>
    <w:rsid w:val="0018143C"/>
    <w:rsid w:val="001814C6"/>
    <w:rsid w:val="001816CD"/>
    <w:rsid w:val="00181A1C"/>
    <w:rsid w:val="00181F3A"/>
    <w:rsid w:val="00181F6E"/>
    <w:rsid w:val="001822D2"/>
    <w:rsid w:val="001823C2"/>
    <w:rsid w:val="00182429"/>
    <w:rsid w:val="001825D0"/>
    <w:rsid w:val="00182829"/>
    <w:rsid w:val="00182972"/>
    <w:rsid w:val="001829C5"/>
    <w:rsid w:val="00182CAD"/>
    <w:rsid w:val="00182CEE"/>
    <w:rsid w:val="001831A5"/>
    <w:rsid w:val="00183321"/>
    <w:rsid w:val="00183A55"/>
    <w:rsid w:val="00183EB9"/>
    <w:rsid w:val="001841B4"/>
    <w:rsid w:val="0018440E"/>
    <w:rsid w:val="001845BE"/>
    <w:rsid w:val="001846EE"/>
    <w:rsid w:val="00184B3A"/>
    <w:rsid w:val="00184DEE"/>
    <w:rsid w:val="00184F7F"/>
    <w:rsid w:val="0018502B"/>
    <w:rsid w:val="00185166"/>
    <w:rsid w:val="001853DD"/>
    <w:rsid w:val="0018572D"/>
    <w:rsid w:val="001858B5"/>
    <w:rsid w:val="00185C0A"/>
    <w:rsid w:val="00185C20"/>
    <w:rsid w:val="00186319"/>
    <w:rsid w:val="001868A4"/>
    <w:rsid w:val="001869DB"/>
    <w:rsid w:val="00186F2A"/>
    <w:rsid w:val="001878CE"/>
    <w:rsid w:val="001878DB"/>
    <w:rsid w:val="00187BA6"/>
    <w:rsid w:val="00187D4F"/>
    <w:rsid w:val="00187EF5"/>
    <w:rsid w:val="001905F6"/>
    <w:rsid w:val="00190F84"/>
    <w:rsid w:val="00190F8B"/>
    <w:rsid w:val="00191093"/>
    <w:rsid w:val="001910A5"/>
    <w:rsid w:val="00191941"/>
    <w:rsid w:val="00191D2D"/>
    <w:rsid w:val="001924F8"/>
    <w:rsid w:val="00192919"/>
    <w:rsid w:val="0019291C"/>
    <w:rsid w:val="00192CBD"/>
    <w:rsid w:val="00192DCE"/>
    <w:rsid w:val="001931C1"/>
    <w:rsid w:val="00193526"/>
    <w:rsid w:val="0019369C"/>
    <w:rsid w:val="00193744"/>
    <w:rsid w:val="00193AD8"/>
    <w:rsid w:val="00193BA5"/>
    <w:rsid w:val="00193E85"/>
    <w:rsid w:val="00193F25"/>
    <w:rsid w:val="00193FC5"/>
    <w:rsid w:val="001942C0"/>
    <w:rsid w:val="00194468"/>
    <w:rsid w:val="00194DE9"/>
    <w:rsid w:val="00194E99"/>
    <w:rsid w:val="0019551B"/>
    <w:rsid w:val="001958AE"/>
    <w:rsid w:val="00195E50"/>
    <w:rsid w:val="00195F6F"/>
    <w:rsid w:val="0019650E"/>
    <w:rsid w:val="001967DD"/>
    <w:rsid w:val="00196A3B"/>
    <w:rsid w:val="00196AD3"/>
    <w:rsid w:val="00196C13"/>
    <w:rsid w:val="0019706B"/>
    <w:rsid w:val="0019797E"/>
    <w:rsid w:val="00197CE0"/>
    <w:rsid w:val="001A0707"/>
    <w:rsid w:val="001A07E8"/>
    <w:rsid w:val="001A094B"/>
    <w:rsid w:val="001A09D6"/>
    <w:rsid w:val="001A0A79"/>
    <w:rsid w:val="001A0BCF"/>
    <w:rsid w:val="001A0D3F"/>
    <w:rsid w:val="001A12E6"/>
    <w:rsid w:val="001A154B"/>
    <w:rsid w:val="001A209C"/>
    <w:rsid w:val="001A249D"/>
    <w:rsid w:val="001A24E6"/>
    <w:rsid w:val="001A2516"/>
    <w:rsid w:val="001A261F"/>
    <w:rsid w:val="001A27EB"/>
    <w:rsid w:val="001A2C85"/>
    <w:rsid w:val="001A2E7E"/>
    <w:rsid w:val="001A2FF0"/>
    <w:rsid w:val="001A3268"/>
    <w:rsid w:val="001A3B27"/>
    <w:rsid w:val="001A411A"/>
    <w:rsid w:val="001A4772"/>
    <w:rsid w:val="001A4F57"/>
    <w:rsid w:val="001A4F8A"/>
    <w:rsid w:val="001A5562"/>
    <w:rsid w:val="001A58C4"/>
    <w:rsid w:val="001A5B00"/>
    <w:rsid w:val="001A615D"/>
    <w:rsid w:val="001A62DE"/>
    <w:rsid w:val="001A655E"/>
    <w:rsid w:val="001A6601"/>
    <w:rsid w:val="001A6734"/>
    <w:rsid w:val="001A7245"/>
    <w:rsid w:val="001A7598"/>
    <w:rsid w:val="001A775F"/>
    <w:rsid w:val="001A7DB3"/>
    <w:rsid w:val="001B0512"/>
    <w:rsid w:val="001B05FF"/>
    <w:rsid w:val="001B087A"/>
    <w:rsid w:val="001B0AB2"/>
    <w:rsid w:val="001B0CA9"/>
    <w:rsid w:val="001B0E63"/>
    <w:rsid w:val="001B1438"/>
    <w:rsid w:val="001B18BD"/>
    <w:rsid w:val="001B193B"/>
    <w:rsid w:val="001B1D51"/>
    <w:rsid w:val="001B1E6A"/>
    <w:rsid w:val="001B1EFF"/>
    <w:rsid w:val="001B23CC"/>
    <w:rsid w:val="001B2584"/>
    <w:rsid w:val="001B2929"/>
    <w:rsid w:val="001B2A7E"/>
    <w:rsid w:val="001B2AFE"/>
    <w:rsid w:val="001B2DC3"/>
    <w:rsid w:val="001B3224"/>
    <w:rsid w:val="001B336A"/>
    <w:rsid w:val="001B33E9"/>
    <w:rsid w:val="001B3527"/>
    <w:rsid w:val="001B3ACB"/>
    <w:rsid w:val="001B3E7D"/>
    <w:rsid w:val="001B3FD5"/>
    <w:rsid w:val="001B4153"/>
    <w:rsid w:val="001B41D0"/>
    <w:rsid w:val="001B41E7"/>
    <w:rsid w:val="001B4258"/>
    <w:rsid w:val="001B42DC"/>
    <w:rsid w:val="001B44AF"/>
    <w:rsid w:val="001B464F"/>
    <w:rsid w:val="001B46E3"/>
    <w:rsid w:val="001B48ED"/>
    <w:rsid w:val="001B5482"/>
    <w:rsid w:val="001B5595"/>
    <w:rsid w:val="001B5688"/>
    <w:rsid w:val="001B59F4"/>
    <w:rsid w:val="001B62F9"/>
    <w:rsid w:val="001B64C0"/>
    <w:rsid w:val="001B6750"/>
    <w:rsid w:val="001B67AC"/>
    <w:rsid w:val="001B691A"/>
    <w:rsid w:val="001B6A5F"/>
    <w:rsid w:val="001B6CD9"/>
    <w:rsid w:val="001B7200"/>
    <w:rsid w:val="001B7937"/>
    <w:rsid w:val="001B7A2B"/>
    <w:rsid w:val="001B7B15"/>
    <w:rsid w:val="001B7B48"/>
    <w:rsid w:val="001C000B"/>
    <w:rsid w:val="001C0120"/>
    <w:rsid w:val="001C0722"/>
    <w:rsid w:val="001C0829"/>
    <w:rsid w:val="001C0F13"/>
    <w:rsid w:val="001C0F63"/>
    <w:rsid w:val="001C131C"/>
    <w:rsid w:val="001C13D5"/>
    <w:rsid w:val="001C17B2"/>
    <w:rsid w:val="001C1C0F"/>
    <w:rsid w:val="001C1E46"/>
    <w:rsid w:val="001C1E89"/>
    <w:rsid w:val="001C1F2E"/>
    <w:rsid w:val="001C1F4F"/>
    <w:rsid w:val="001C20E2"/>
    <w:rsid w:val="001C2187"/>
    <w:rsid w:val="001C21B3"/>
    <w:rsid w:val="001C22CC"/>
    <w:rsid w:val="001C2771"/>
    <w:rsid w:val="001C288C"/>
    <w:rsid w:val="001C2993"/>
    <w:rsid w:val="001C2B15"/>
    <w:rsid w:val="001C2CFB"/>
    <w:rsid w:val="001C31CE"/>
    <w:rsid w:val="001C3293"/>
    <w:rsid w:val="001C32C5"/>
    <w:rsid w:val="001C32F8"/>
    <w:rsid w:val="001C3319"/>
    <w:rsid w:val="001C37C3"/>
    <w:rsid w:val="001C39A3"/>
    <w:rsid w:val="001C3A6E"/>
    <w:rsid w:val="001C3D8A"/>
    <w:rsid w:val="001C3E33"/>
    <w:rsid w:val="001C4039"/>
    <w:rsid w:val="001C4128"/>
    <w:rsid w:val="001C479B"/>
    <w:rsid w:val="001C4991"/>
    <w:rsid w:val="001C4AFB"/>
    <w:rsid w:val="001C4D4D"/>
    <w:rsid w:val="001C4D90"/>
    <w:rsid w:val="001C5219"/>
    <w:rsid w:val="001C5C8A"/>
    <w:rsid w:val="001C5EB1"/>
    <w:rsid w:val="001C5FCF"/>
    <w:rsid w:val="001C60ED"/>
    <w:rsid w:val="001C6282"/>
    <w:rsid w:val="001C6549"/>
    <w:rsid w:val="001C6732"/>
    <w:rsid w:val="001C679B"/>
    <w:rsid w:val="001C698E"/>
    <w:rsid w:val="001C6AF9"/>
    <w:rsid w:val="001C6E77"/>
    <w:rsid w:val="001C7171"/>
    <w:rsid w:val="001C7468"/>
    <w:rsid w:val="001C781A"/>
    <w:rsid w:val="001C7AA5"/>
    <w:rsid w:val="001C7D8F"/>
    <w:rsid w:val="001C7DDD"/>
    <w:rsid w:val="001C7E79"/>
    <w:rsid w:val="001C7EFE"/>
    <w:rsid w:val="001C7F37"/>
    <w:rsid w:val="001C7F92"/>
    <w:rsid w:val="001D00BB"/>
    <w:rsid w:val="001D05C0"/>
    <w:rsid w:val="001D0760"/>
    <w:rsid w:val="001D0B9A"/>
    <w:rsid w:val="001D0C75"/>
    <w:rsid w:val="001D0CAF"/>
    <w:rsid w:val="001D0D28"/>
    <w:rsid w:val="001D0E38"/>
    <w:rsid w:val="001D0F3C"/>
    <w:rsid w:val="001D10B3"/>
    <w:rsid w:val="001D1289"/>
    <w:rsid w:val="001D12C6"/>
    <w:rsid w:val="001D1377"/>
    <w:rsid w:val="001D1CAE"/>
    <w:rsid w:val="001D1F7D"/>
    <w:rsid w:val="001D20F1"/>
    <w:rsid w:val="001D232A"/>
    <w:rsid w:val="001D27B4"/>
    <w:rsid w:val="001D29C1"/>
    <w:rsid w:val="001D2D1E"/>
    <w:rsid w:val="001D2DB3"/>
    <w:rsid w:val="001D3A61"/>
    <w:rsid w:val="001D3B19"/>
    <w:rsid w:val="001D3D85"/>
    <w:rsid w:val="001D4001"/>
    <w:rsid w:val="001D43CF"/>
    <w:rsid w:val="001D47DB"/>
    <w:rsid w:val="001D4B3A"/>
    <w:rsid w:val="001D4E00"/>
    <w:rsid w:val="001D4E8F"/>
    <w:rsid w:val="001D4FB1"/>
    <w:rsid w:val="001D4FE3"/>
    <w:rsid w:val="001D556B"/>
    <w:rsid w:val="001D5B3A"/>
    <w:rsid w:val="001D5C42"/>
    <w:rsid w:val="001D5D74"/>
    <w:rsid w:val="001D62B7"/>
    <w:rsid w:val="001D64E2"/>
    <w:rsid w:val="001D676B"/>
    <w:rsid w:val="001D6C0B"/>
    <w:rsid w:val="001D7332"/>
    <w:rsid w:val="001D755D"/>
    <w:rsid w:val="001D7724"/>
    <w:rsid w:val="001D7BE2"/>
    <w:rsid w:val="001D7CBD"/>
    <w:rsid w:val="001D7CDB"/>
    <w:rsid w:val="001E062C"/>
    <w:rsid w:val="001E0CE3"/>
    <w:rsid w:val="001E0F54"/>
    <w:rsid w:val="001E126C"/>
    <w:rsid w:val="001E1895"/>
    <w:rsid w:val="001E1AA5"/>
    <w:rsid w:val="001E1E2E"/>
    <w:rsid w:val="001E1EFB"/>
    <w:rsid w:val="001E2B8D"/>
    <w:rsid w:val="001E2E0C"/>
    <w:rsid w:val="001E33C0"/>
    <w:rsid w:val="001E3596"/>
    <w:rsid w:val="001E3613"/>
    <w:rsid w:val="001E432A"/>
    <w:rsid w:val="001E4893"/>
    <w:rsid w:val="001E496F"/>
    <w:rsid w:val="001E4989"/>
    <w:rsid w:val="001E4AA5"/>
    <w:rsid w:val="001E4F4F"/>
    <w:rsid w:val="001E50F0"/>
    <w:rsid w:val="001E54F7"/>
    <w:rsid w:val="001E56C2"/>
    <w:rsid w:val="001E5D5C"/>
    <w:rsid w:val="001E6184"/>
    <w:rsid w:val="001E63A1"/>
    <w:rsid w:val="001E66EA"/>
    <w:rsid w:val="001E6A94"/>
    <w:rsid w:val="001E6E82"/>
    <w:rsid w:val="001E743E"/>
    <w:rsid w:val="001E7578"/>
    <w:rsid w:val="001E7663"/>
    <w:rsid w:val="001E780B"/>
    <w:rsid w:val="001E7899"/>
    <w:rsid w:val="001E7927"/>
    <w:rsid w:val="001E7BC7"/>
    <w:rsid w:val="001E7D7D"/>
    <w:rsid w:val="001E7F5A"/>
    <w:rsid w:val="001F0163"/>
    <w:rsid w:val="001F087C"/>
    <w:rsid w:val="001F0944"/>
    <w:rsid w:val="001F0D8E"/>
    <w:rsid w:val="001F0F6E"/>
    <w:rsid w:val="001F0FC8"/>
    <w:rsid w:val="001F101E"/>
    <w:rsid w:val="001F11E5"/>
    <w:rsid w:val="001F11F2"/>
    <w:rsid w:val="001F12E7"/>
    <w:rsid w:val="001F133F"/>
    <w:rsid w:val="001F1385"/>
    <w:rsid w:val="001F196E"/>
    <w:rsid w:val="001F1BA1"/>
    <w:rsid w:val="001F1FB6"/>
    <w:rsid w:val="001F23E8"/>
    <w:rsid w:val="001F2423"/>
    <w:rsid w:val="001F24BE"/>
    <w:rsid w:val="001F2A5E"/>
    <w:rsid w:val="001F2B47"/>
    <w:rsid w:val="001F2B99"/>
    <w:rsid w:val="001F3151"/>
    <w:rsid w:val="001F3873"/>
    <w:rsid w:val="001F3E2F"/>
    <w:rsid w:val="001F3EDA"/>
    <w:rsid w:val="001F4565"/>
    <w:rsid w:val="001F4A2A"/>
    <w:rsid w:val="001F4AE1"/>
    <w:rsid w:val="001F4C1D"/>
    <w:rsid w:val="001F4DA8"/>
    <w:rsid w:val="001F5558"/>
    <w:rsid w:val="001F5590"/>
    <w:rsid w:val="001F55E8"/>
    <w:rsid w:val="001F5612"/>
    <w:rsid w:val="001F5C83"/>
    <w:rsid w:val="001F5C85"/>
    <w:rsid w:val="001F5E9C"/>
    <w:rsid w:val="001F694B"/>
    <w:rsid w:val="001F6D28"/>
    <w:rsid w:val="001F6E11"/>
    <w:rsid w:val="001F6F74"/>
    <w:rsid w:val="001F7166"/>
    <w:rsid w:val="001F7857"/>
    <w:rsid w:val="0020070D"/>
    <w:rsid w:val="002007D3"/>
    <w:rsid w:val="00200BB8"/>
    <w:rsid w:val="00200FD3"/>
    <w:rsid w:val="00201089"/>
    <w:rsid w:val="002010A8"/>
    <w:rsid w:val="002011B5"/>
    <w:rsid w:val="002013B0"/>
    <w:rsid w:val="0020148F"/>
    <w:rsid w:val="00201504"/>
    <w:rsid w:val="00201F33"/>
    <w:rsid w:val="0020225B"/>
    <w:rsid w:val="00202344"/>
    <w:rsid w:val="00202445"/>
    <w:rsid w:val="00202AED"/>
    <w:rsid w:val="00202FB4"/>
    <w:rsid w:val="0020301D"/>
    <w:rsid w:val="00203CA0"/>
    <w:rsid w:val="002047BE"/>
    <w:rsid w:val="00204AF0"/>
    <w:rsid w:val="00205126"/>
    <w:rsid w:val="00205A37"/>
    <w:rsid w:val="00205C99"/>
    <w:rsid w:val="00205C9F"/>
    <w:rsid w:val="00205D94"/>
    <w:rsid w:val="00205E75"/>
    <w:rsid w:val="00205EE6"/>
    <w:rsid w:val="002061AC"/>
    <w:rsid w:val="00206461"/>
    <w:rsid w:val="0020648E"/>
    <w:rsid w:val="002064A7"/>
    <w:rsid w:val="00206EE3"/>
    <w:rsid w:val="00207121"/>
    <w:rsid w:val="00207393"/>
    <w:rsid w:val="002075FA"/>
    <w:rsid w:val="00207A01"/>
    <w:rsid w:val="00207AD0"/>
    <w:rsid w:val="00207B58"/>
    <w:rsid w:val="00207C92"/>
    <w:rsid w:val="00207CB0"/>
    <w:rsid w:val="00207D12"/>
    <w:rsid w:val="00207D24"/>
    <w:rsid w:val="00207DB9"/>
    <w:rsid w:val="00210239"/>
    <w:rsid w:val="00210549"/>
    <w:rsid w:val="002105A5"/>
    <w:rsid w:val="002105ED"/>
    <w:rsid w:val="0021088D"/>
    <w:rsid w:val="00210C00"/>
    <w:rsid w:val="00210D89"/>
    <w:rsid w:val="002110CA"/>
    <w:rsid w:val="002112B5"/>
    <w:rsid w:val="002116E9"/>
    <w:rsid w:val="002117DD"/>
    <w:rsid w:val="00211ADF"/>
    <w:rsid w:val="00211BF4"/>
    <w:rsid w:val="00212031"/>
    <w:rsid w:val="00212441"/>
    <w:rsid w:val="002125DF"/>
    <w:rsid w:val="00212789"/>
    <w:rsid w:val="00212EA6"/>
    <w:rsid w:val="002134A6"/>
    <w:rsid w:val="0021372F"/>
    <w:rsid w:val="00213788"/>
    <w:rsid w:val="002139C3"/>
    <w:rsid w:val="0021436B"/>
    <w:rsid w:val="002148A3"/>
    <w:rsid w:val="002149B3"/>
    <w:rsid w:val="00214F8A"/>
    <w:rsid w:val="0021517A"/>
    <w:rsid w:val="002159EF"/>
    <w:rsid w:val="00215FBB"/>
    <w:rsid w:val="00215FE4"/>
    <w:rsid w:val="0021649D"/>
    <w:rsid w:val="00216715"/>
    <w:rsid w:val="00216755"/>
    <w:rsid w:val="0021694B"/>
    <w:rsid w:val="00216B04"/>
    <w:rsid w:val="00216C3B"/>
    <w:rsid w:val="00216FA6"/>
    <w:rsid w:val="0021739A"/>
    <w:rsid w:val="00217638"/>
    <w:rsid w:val="002178EA"/>
    <w:rsid w:val="0021791D"/>
    <w:rsid w:val="0022001F"/>
    <w:rsid w:val="00220395"/>
    <w:rsid w:val="00220440"/>
    <w:rsid w:val="00220505"/>
    <w:rsid w:val="00220869"/>
    <w:rsid w:val="0022094D"/>
    <w:rsid w:val="00220976"/>
    <w:rsid w:val="00220CC4"/>
    <w:rsid w:val="00220DAB"/>
    <w:rsid w:val="00220E4A"/>
    <w:rsid w:val="0022129E"/>
    <w:rsid w:val="00221325"/>
    <w:rsid w:val="0022171C"/>
    <w:rsid w:val="002218ED"/>
    <w:rsid w:val="00221BF8"/>
    <w:rsid w:val="002221B9"/>
    <w:rsid w:val="00222292"/>
    <w:rsid w:val="002222D5"/>
    <w:rsid w:val="002226C4"/>
    <w:rsid w:val="00222748"/>
    <w:rsid w:val="002228F2"/>
    <w:rsid w:val="002229DD"/>
    <w:rsid w:val="00222AAF"/>
    <w:rsid w:val="00222DA3"/>
    <w:rsid w:val="00222DF0"/>
    <w:rsid w:val="00222E69"/>
    <w:rsid w:val="002232B0"/>
    <w:rsid w:val="00223524"/>
    <w:rsid w:val="00223683"/>
    <w:rsid w:val="002236DE"/>
    <w:rsid w:val="00223749"/>
    <w:rsid w:val="0022424C"/>
    <w:rsid w:val="00224284"/>
    <w:rsid w:val="002243E3"/>
    <w:rsid w:val="00224429"/>
    <w:rsid w:val="00224C72"/>
    <w:rsid w:val="00224C91"/>
    <w:rsid w:val="00225437"/>
    <w:rsid w:val="002259B9"/>
    <w:rsid w:val="00225DEE"/>
    <w:rsid w:val="00226094"/>
    <w:rsid w:val="002260A8"/>
    <w:rsid w:val="002261D7"/>
    <w:rsid w:val="00226238"/>
    <w:rsid w:val="00226259"/>
    <w:rsid w:val="00226A32"/>
    <w:rsid w:val="00226AA8"/>
    <w:rsid w:val="00226F9F"/>
    <w:rsid w:val="00227207"/>
    <w:rsid w:val="002274F8"/>
    <w:rsid w:val="00227854"/>
    <w:rsid w:val="002279B3"/>
    <w:rsid w:val="00227CE9"/>
    <w:rsid w:val="00227DB4"/>
    <w:rsid w:val="00227E18"/>
    <w:rsid w:val="002304F8"/>
    <w:rsid w:val="002305CC"/>
    <w:rsid w:val="002307CF"/>
    <w:rsid w:val="002307E5"/>
    <w:rsid w:val="002308D1"/>
    <w:rsid w:val="00230C15"/>
    <w:rsid w:val="00230D30"/>
    <w:rsid w:val="00230E24"/>
    <w:rsid w:val="002315E5"/>
    <w:rsid w:val="002316D5"/>
    <w:rsid w:val="002326FC"/>
    <w:rsid w:val="00232928"/>
    <w:rsid w:val="00232976"/>
    <w:rsid w:val="002329F3"/>
    <w:rsid w:val="00232B8A"/>
    <w:rsid w:val="00232CFA"/>
    <w:rsid w:val="00232D31"/>
    <w:rsid w:val="00232F10"/>
    <w:rsid w:val="00233230"/>
    <w:rsid w:val="0023325F"/>
    <w:rsid w:val="0023356F"/>
    <w:rsid w:val="00233662"/>
    <w:rsid w:val="00233B34"/>
    <w:rsid w:val="00233CB4"/>
    <w:rsid w:val="00233EEA"/>
    <w:rsid w:val="00233EF4"/>
    <w:rsid w:val="00234504"/>
    <w:rsid w:val="00234695"/>
    <w:rsid w:val="00234D6D"/>
    <w:rsid w:val="00234EC7"/>
    <w:rsid w:val="002350F7"/>
    <w:rsid w:val="002352A4"/>
    <w:rsid w:val="0023562C"/>
    <w:rsid w:val="0023581F"/>
    <w:rsid w:val="0023597B"/>
    <w:rsid w:val="00235DD2"/>
    <w:rsid w:val="00235EEA"/>
    <w:rsid w:val="002365DB"/>
    <w:rsid w:val="00236684"/>
    <w:rsid w:val="0023676A"/>
    <w:rsid w:val="002370E5"/>
    <w:rsid w:val="002379B6"/>
    <w:rsid w:val="002379E6"/>
    <w:rsid w:val="00237B3E"/>
    <w:rsid w:val="002402CF"/>
    <w:rsid w:val="0024048A"/>
    <w:rsid w:val="0024061A"/>
    <w:rsid w:val="00240842"/>
    <w:rsid w:val="00240CB2"/>
    <w:rsid w:val="00241054"/>
    <w:rsid w:val="00241253"/>
    <w:rsid w:val="002414B9"/>
    <w:rsid w:val="00241EED"/>
    <w:rsid w:val="00241FC5"/>
    <w:rsid w:val="00242235"/>
    <w:rsid w:val="00242325"/>
    <w:rsid w:val="002425F0"/>
    <w:rsid w:val="00242751"/>
    <w:rsid w:val="0024289F"/>
    <w:rsid w:val="00243352"/>
    <w:rsid w:val="0024375F"/>
    <w:rsid w:val="00243E5F"/>
    <w:rsid w:val="00243E99"/>
    <w:rsid w:val="00243F73"/>
    <w:rsid w:val="00244304"/>
    <w:rsid w:val="002445A1"/>
    <w:rsid w:val="00244661"/>
    <w:rsid w:val="002446EB"/>
    <w:rsid w:val="002449DB"/>
    <w:rsid w:val="00244EEC"/>
    <w:rsid w:val="00244F2B"/>
    <w:rsid w:val="002450C2"/>
    <w:rsid w:val="002450C8"/>
    <w:rsid w:val="0024527C"/>
    <w:rsid w:val="0024551F"/>
    <w:rsid w:val="002455C7"/>
    <w:rsid w:val="00245627"/>
    <w:rsid w:val="00245ACB"/>
    <w:rsid w:val="00245B4C"/>
    <w:rsid w:val="00245DAA"/>
    <w:rsid w:val="00245E0C"/>
    <w:rsid w:val="00245F67"/>
    <w:rsid w:val="00246110"/>
    <w:rsid w:val="00246196"/>
    <w:rsid w:val="00246A07"/>
    <w:rsid w:val="00246B42"/>
    <w:rsid w:val="00246B75"/>
    <w:rsid w:val="00246DBA"/>
    <w:rsid w:val="002501F1"/>
    <w:rsid w:val="00250247"/>
    <w:rsid w:val="002507A6"/>
    <w:rsid w:val="002507E9"/>
    <w:rsid w:val="00250C22"/>
    <w:rsid w:val="00250C97"/>
    <w:rsid w:val="00250E2F"/>
    <w:rsid w:val="0025113A"/>
    <w:rsid w:val="002511F1"/>
    <w:rsid w:val="00251310"/>
    <w:rsid w:val="00251388"/>
    <w:rsid w:val="002515AA"/>
    <w:rsid w:val="002518A0"/>
    <w:rsid w:val="002518B5"/>
    <w:rsid w:val="00251C60"/>
    <w:rsid w:val="0025208D"/>
    <w:rsid w:val="0025260D"/>
    <w:rsid w:val="002526D0"/>
    <w:rsid w:val="00252799"/>
    <w:rsid w:val="002528B3"/>
    <w:rsid w:val="00252A4D"/>
    <w:rsid w:val="00253207"/>
    <w:rsid w:val="0025360F"/>
    <w:rsid w:val="00253721"/>
    <w:rsid w:val="0025389A"/>
    <w:rsid w:val="0025429C"/>
    <w:rsid w:val="00254908"/>
    <w:rsid w:val="00254C4E"/>
    <w:rsid w:val="00254D60"/>
    <w:rsid w:val="0025508D"/>
    <w:rsid w:val="00255600"/>
    <w:rsid w:val="00255786"/>
    <w:rsid w:val="0025595F"/>
    <w:rsid w:val="0025625D"/>
    <w:rsid w:val="00256A50"/>
    <w:rsid w:val="00257042"/>
    <w:rsid w:val="002573E7"/>
    <w:rsid w:val="002579FA"/>
    <w:rsid w:val="00257A3D"/>
    <w:rsid w:val="00257E17"/>
    <w:rsid w:val="002600D2"/>
    <w:rsid w:val="002600FC"/>
    <w:rsid w:val="00260216"/>
    <w:rsid w:val="0026110B"/>
    <w:rsid w:val="00261264"/>
    <w:rsid w:val="0026163E"/>
    <w:rsid w:val="002617E1"/>
    <w:rsid w:val="002619EF"/>
    <w:rsid w:val="00261C00"/>
    <w:rsid w:val="00261C17"/>
    <w:rsid w:val="00261C73"/>
    <w:rsid w:val="00261D32"/>
    <w:rsid w:val="0026209E"/>
    <w:rsid w:val="002626FE"/>
    <w:rsid w:val="00262DF4"/>
    <w:rsid w:val="00262EEA"/>
    <w:rsid w:val="002630C2"/>
    <w:rsid w:val="002632E9"/>
    <w:rsid w:val="00263327"/>
    <w:rsid w:val="00263485"/>
    <w:rsid w:val="002636CA"/>
    <w:rsid w:val="00263D72"/>
    <w:rsid w:val="00263E70"/>
    <w:rsid w:val="002646BA"/>
    <w:rsid w:val="002648F1"/>
    <w:rsid w:val="00264DA6"/>
    <w:rsid w:val="00264F9D"/>
    <w:rsid w:val="002657D5"/>
    <w:rsid w:val="00265AA5"/>
    <w:rsid w:val="00265BDF"/>
    <w:rsid w:val="00265CEB"/>
    <w:rsid w:val="002664CE"/>
    <w:rsid w:val="00266C4D"/>
    <w:rsid w:val="00266D90"/>
    <w:rsid w:val="00267089"/>
    <w:rsid w:val="00267149"/>
    <w:rsid w:val="002671C5"/>
    <w:rsid w:val="00267379"/>
    <w:rsid w:val="002673E2"/>
    <w:rsid w:val="0026790D"/>
    <w:rsid w:val="0026799C"/>
    <w:rsid w:val="00267B23"/>
    <w:rsid w:val="002706AE"/>
    <w:rsid w:val="0027078F"/>
    <w:rsid w:val="00270A86"/>
    <w:rsid w:val="00270BA8"/>
    <w:rsid w:val="0027136C"/>
    <w:rsid w:val="00271542"/>
    <w:rsid w:val="00271B12"/>
    <w:rsid w:val="00271B81"/>
    <w:rsid w:val="00271BE9"/>
    <w:rsid w:val="00271E55"/>
    <w:rsid w:val="00271E7D"/>
    <w:rsid w:val="00271F25"/>
    <w:rsid w:val="0027243D"/>
    <w:rsid w:val="002728EC"/>
    <w:rsid w:val="00272CB0"/>
    <w:rsid w:val="0027339D"/>
    <w:rsid w:val="00273478"/>
    <w:rsid w:val="002735D1"/>
    <w:rsid w:val="00273902"/>
    <w:rsid w:val="00273A9D"/>
    <w:rsid w:val="00273B47"/>
    <w:rsid w:val="00273F60"/>
    <w:rsid w:val="0027400D"/>
    <w:rsid w:val="00274689"/>
    <w:rsid w:val="00274E6D"/>
    <w:rsid w:val="0027521F"/>
    <w:rsid w:val="00275254"/>
    <w:rsid w:val="002757F8"/>
    <w:rsid w:val="00275FDC"/>
    <w:rsid w:val="00276143"/>
    <w:rsid w:val="00276171"/>
    <w:rsid w:val="00276BEA"/>
    <w:rsid w:val="0027704F"/>
    <w:rsid w:val="002771A2"/>
    <w:rsid w:val="002771E5"/>
    <w:rsid w:val="00277494"/>
    <w:rsid w:val="002775B1"/>
    <w:rsid w:val="002802FF"/>
    <w:rsid w:val="00280D7D"/>
    <w:rsid w:val="00280E11"/>
    <w:rsid w:val="00281682"/>
    <w:rsid w:val="002817AB"/>
    <w:rsid w:val="0028189D"/>
    <w:rsid w:val="00281AC0"/>
    <w:rsid w:val="00281C10"/>
    <w:rsid w:val="00281D61"/>
    <w:rsid w:val="00281FAD"/>
    <w:rsid w:val="0028261B"/>
    <w:rsid w:val="00282748"/>
    <w:rsid w:val="00283088"/>
    <w:rsid w:val="00283095"/>
    <w:rsid w:val="00283279"/>
    <w:rsid w:val="00283488"/>
    <w:rsid w:val="002836CE"/>
    <w:rsid w:val="0028377D"/>
    <w:rsid w:val="00283A5D"/>
    <w:rsid w:val="00283EB0"/>
    <w:rsid w:val="00283F90"/>
    <w:rsid w:val="00284150"/>
    <w:rsid w:val="002849D9"/>
    <w:rsid w:val="00284C31"/>
    <w:rsid w:val="00284C86"/>
    <w:rsid w:val="00284E9B"/>
    <w:rsid w:val="00285530"/>
    <w:rsid w:val="00285AE1"/>
    <w:rsid w:val="0028615C"/>
    <w:rsid w:val="00286593"/>
    <w:rsid w:val="002865EA"/>
    <w:rsid w:val="0028694D"/>
    <w:rsid w:val="00286E52"/>
    <w:rsid w:val="00287377"/>
    <w:rsid w:val="00287604"/>
    <w:rsid w:val="002876C8"/>
    <w:rsid w:val="00287831"/>
    <w:rsid w:val="00287996"/>
    <w:rsid w:val="002879FA"/>
    <w:rsid w:val="00287DC9"/>
    <w:rsid w:val="00287E6B"/>
    <w:rsid w:val="00287F70"/>
    <w:rsid w:val="00290421"/>
    <w:rsid w:val="0029051D"/>
    <w:rsid w:val="002906D0"/>
    <w:rsid w:val="002909F0"/>
    <w:rsid w:val="00290B90"/>
    <w:rsid w:val="00290F80"/>
    <w:rsid w:val="00291017"/>
    <w:rsid w:val="00291082"/>
    <w:rsid w:val="0029112C"/>
    <w:rsid w:val="00291150"/>
    <w:rsid w:val="002912AF"/>
    <w:rsid w:val="00291479"/>
    <w:rsid w:val="002914FD"/>
    <w:rsid w:val="00291ADD"/>
    <w:rsid w:val="00291F3F"/>
    <w:rsid w:val="002923D5"/>
    <w:rsid w:val="00292725"/>
    <w:rsid w:val="002927E3"/>
    <w:rsid w:val="0029295F"/>
    <w:rsid w:val="00292F01"/>
    <w:rsid w:val="00293C73"/>
    <w:rsid w:val="0029411C"/>
    <w:rsid w:val="0029414C"/>
    <w:rsid w:val="00294187"/>
    <w:rsid w:val="00294372"/>
    <w:rsid w:val="00294461"/>
    <w:rsid w:val="002944FA"/>
    <w:rsid w:val="002945E9"/>
    <w:rsid w:val="0029472D"/>
    <w:rsid w:val="00294B4A"/>
    <w:rsid w:val="00294F14"/>
    <w:rsid w:val="002950E9"/>
    <w:rsid w:val="00295131"/>
    <w:rsid w:val="002956BB"/>
    <w:rsid w:val="0029593E"/>
    <w:rsid w:val="00295F3D"/>
    <w:rsid w:val="00296189"/>
    <w:rsid w:val="0029646D"/>
    <w:rsid w:val="0029654E"/>
    <w:rsid w:val="0029774F"/>
    <w:rsid w:val="002977ED"/>
    <w:rsid w:val="002979EE"/>
    <w:rsid w:val="002979F1"/>
    <w:rsid w:val="00297DA4"/>
    <w:rsid w:val="00297FB5"/>
    <w:rsid w:val="002A00CB"/>
    <w:rsid w:val="002A050E"/>
    <w:rsid w:val="002A09E5"/>
    <w:rsid w:val="002A0A2A"/>
    <w:rsid w:val="002A0AC0"/>
    <w:rsid w:val="002A0D30"/>
    <w:rsid w:val="002A1036"/>
    <w:rsid w:val="002A12B0"/>
    <w:rsid w:val="002A1322"/>
    <w:rsid w:val="002A1BB7"/>
    <w:rsid w:val="002A1E05"/>
    <w:rsid w:val="002A2261"/>
    <w:rsid w:val="002A22EF"/>
    <w:rsid w:val="002A245E"/>
    <w:rsid w:val="002A251C"/>
    <w:rsid w:val="002A259E"/>
    <w:rsid w:val="002A269F"/>
    <w:rsid w:val="002A2996"/>
    <w:rsid w:val="002A2D4C"/>
    <w:rsid w:val="002A2DC1"/>
    <w:rsid w:val="002A2EE7"/>
    <w:rsid w:val="002A31A0"/>
    <w:rsid w:val="002A3A18"/>
    <w:rsid w:val="002A3B79"/>
    <w:rsid w:val="002A3D97"/>
    <w:rsid w:val="002A3EE3"/>
    <w:rsid w:val="002A456E"/>
    <w:rsid w:val="002A4771"/>
    <w:rsid w:val="002A48FC"/>
    <w:rsid w:val="002A4A7E"/>
    <w:rsid w:val="002A4E37"/>
    <w:rsid w:val="002A5122"/>
    <w:rsid w:val="002A554B"/>
    <w:rsid w:val="002A584F"/>
    <w:rsid w:val="002A59FF"/>
    <w:rsid w:val="002A5ABD"/>
    <w:rsid w:val="002A5C61"/>
    <w:rsid w:val="002A5D39"/>
    <w:rsid w:val="002A60E0"/>
    <w:rsid w:val="002A6214"/>
    <w:rsid w:val="002A6949"/>
    <w:rsid w:val="002A6966"/>
    <w:rsid w:val="002A6BC3"/>
    <w:rsid w:val="002A6C44"/>
    <w:rsid w:val="002A7113"/>
    <w:rsid w:val="002A713E"/>
    <w:rsid w:val="002A7369"/>
    <w:rsid w:val="002A7481"/>
    <w:rsid w:val="002A75DA"/>
    <w:rsid w:val="002A7895"/>
    <w:rsid w:val="002A7C76"/>
    <w:rsid w:val="002B02DC"/>
    <w:rsid w:val="002B06A5"/>
    <w:rsid w:val="002B0DA9"/>
    <w:rsid w:val="002B0DD6"/>
    <w:rsid w:val="002B1604"/>
    <w:rsid w:val="002B1BF8"/>
    <w:rsid w:val="002B1C58"/>
    <w:rsid w:val="002B1FF1"/>
    <w:rsid w:val="002B218A"/>
    <w:rsid w:val="002B2940"/>
    <w:rsid w:val="002B2AB4"/>
    <w:rsid w:val="002B2B81"/>
    <w:rsid w:val="002B2BCB"/>
    <w:rsid w:val="002B2D9E"/>
    <w:rsid w:val="002B2F66"/>
    <w:rsid w:val="002B2F96"/>
    <w:rsid w:val="002B39B0"/>
    <w:rsid w:val="002B3F89"/>
    <w:rsid w:val="002B4139"/>
    <w:rsid w:val="002B46C3"/>
    <w:rsid w:val="002B4A4B"/>
    <w:rsid w:val="002B4B7E"/>
    <w:rsid w:val="002B51E6"/>
    <w:rsid w:val="002B5393"/>
    <w:rsid w:val="002B561C"/>
    <w:rsid w:val="002B57F2"/>
    <w:rsid w:val="002B5C14"/>
    <w:rsid w:val="002B5CB5"/>
    <w:rsid w:val="002B5EA5"/>
    <w:rsid w:val="002B609B"/>
    <w:rsid w:val="002B6824"/>
    <w:rsid w:val="002B68DC"/>
    <w:rsid w:val="002B6A41"/>
    <w:rsid w:val="002B6A63"/>
    <w:rsid w:val="002B6D11"/>
    <w:rsid w:val="002B6F31"/>
    <w:rsid w:val="002B76C2"/>
    <w:rsid w:val="002B7BD9"/>
    <w:rsid w:val="002B7FF2"/>
    <w:rsid w:val="002C03E1"/>
    <w:rsid w:val="002C04A9"/>
    <w:rsid w:val="002C050E"/>
    <w:rsid w:val="002C0822"/>
    <w:rsid w:val="002C0A70"/>
    <w:rsid w:val="002C0CB7"/>
    <w:rsid w:val="002C14F2"/>
    <w:rsid w:val="002C151E"/>
    <w:rsid w:val="002C1745"/>
    <w:rsid w:val="002C1762"/>
    <w:rsid w:val="002C19D0"/>
    <w:rsid w:val="002C1AFB"/>
    <w:rsid w:val="002C1D57"/>
    <w:rsid w:val="002C1DE7"/>
    <w:rsid w:val="002C21AB"/>
    <w:rsid w:val="002C2887"/>
    <w:rsid w:val="002C2996"/>
    <w:rsid w:val="002C2DA0"/>
    <w:rsid w:val="002C2FD0"/>
    <w:rsid w:val="002C30B1"/>
    <w:rsid w:val="002C31EB"/>
    <w:rsid w:val="002C3488"/>
    <w:rsid w:val="002C38F3"/>
    <w:rsid w:val="002C3978"/>
    <w:rsid w:val="002C39FA"/>
    <w:rsid w:val="002C3A52"/>
    <w:rsid w:val="002C3C90"/>
    <w:rsid w:val="002C3D15"/>
    <w:rsid w:val="002C3E55"/>
    <w:rsid w:val="002C3F4C"/>
    <w:rsid w:val="002C3FCB"/>
    <w:rsid w:val="002C4425"/>
    <w:rsid w:val="002C44E1"/>
    <w:rsid w:val="002C4748"/>
    <w:rsid w:val="002C4930"/>
    <w:rsid w:val="002C4B9F"/>
    <w:rsid w:val="002C4E4D"/>
    <w:rsid w:val="002C4EED"/>
    <w:rsid w:val="002C5399"/>
    <w:rsid w:val="002C561F"/>
    <w:rsid w:val="002C5F9F"/>
    <w:rsid w:val="002C5FF7"/>
    <w:rsid w:val="002C64FA"/>
    <w:rsid w:val="002C7502"/>
    <w:rsid w:val="002C7754"/>
    <w:rsid w:val="002C7C02"/>
    <w:rsid w:val="002D018B"/>
    <w:rsid w:val="002D02A9"/>
    <w:rsid w:val="002D0410"/>
    <w:rsid w:val="002D084E"/>
    <w:rsid w:val="002D0ACB"/>
    <w:rsid w:val="002D0B3C"/>
    <w:rsid w:val="002D1278"/>
    <w:rsid w:val="002D135C"/>
    <w:rsid w:val="002D151A"/>
    <w:rsid w:val="002D15E0"/>
    <w:rsid w:val="002D1A8F"/>
    <w:rsid w:val="002D1FD2"/>
    <w:rsid w:val="002D2523"/>
    <w:rsid w:val="002D252B"/>
    <w:rsid w:val="002D264B"/>
    <w:rsid w:val="002D2699"/>
    <w:rsid w:val="002D2749"/>
    <w:rsid w:val="002D2D22"/>
    <w:rsid w:val="002D2E9A"/>
    <w:rsid w:val="002D306F"/>
    <w:rsid w:val="002D3C76"/>
    <w:rsid w:val="002D3FE4"/>
    <w:rsid w:val="002D40FD"/>
    <w:rsid w:val="002D447F"/>
    <w:rsid w:val="002D49D7"/>
    <w:rsid w:val="002D4DCF"/>
    <w:rsid w:val="002D4F69"/>
    <w:rsid w:val="002D589E"/>
    <w:rsid w:val="002D5DAB"/>
    <w:rsid w:val="002D60C2"/>
    <w:rsid w:val="002D629D"/>
    <w:rsid w:val="002D6514"/>
    <w:rsid w:val="002D6F7D"/>
    <w:rsid w:val="002D6FAB"/>
    <w:rsid w:val="002D700C"/>
    <w:rsid w:val="002D72AC"/>
    <w:rsid w:val="002D72E3"/>
    <w:rsid w:val="002D73EC"/>
    <w:rsid w:val="002D756F"/>
    <w:rsid w:val="002D7C5A"/>
    <w:rsid w:val="002D7DFD"/>
    <w:rsid w:val="002E009E"/>
    <w:rsid w:val="002E0143"/>
    <w:rsid w:val="002E03D0"/>
    <w:rsid w:val="002E0770"/>
    <w:rsid w:val="002E0B3A"/>
    <w:rsid w:val="002E0CE0"/>
    <w:rsid w:val="002E0F9C"/>
    <w:rsid w:val="002E11A8"/>
    <w:rsid w:val="002E14C4"/>
    <w:rsid w:val="002E1BB8"/>
    <w:rsid w:val="002E2250"/>
    <w:rsid w:val="002E272D"/>
    <w:rsid w:val="002E2BF3"/>
    <w:rsid w:val="002E33DA"/>
    <w:rsid w:val="002E3481"/>
    <w:rsid w:val="002E3495"/>
    <w:rsid w:val="002E357C"/>
    <w:rsid w:val="002E3A38"/>
    <w:rsid w:val="002E450B"/>
    <w:rsid w:val="002E4570"/>
    <w:rsid w:val="002E4AB6"/>
    <w:rsid w:val="002E4BE3"/>
    <w:rsid w:val="002E510C"/>
    <w:rsid w:val="002E53E7"/>
    <w:rsid w:val="002E58F1"/>
    <w:rsid w:val="002E5A7F"/>
    <w:rsid w:val="002E5D8A"/>
    <w:rsid w:val="002E6223"/>
    <w:rsid w:val="002E6327"/>
    <w:rsid w:val="002E6482"/>
    <w:rsid w:val="002E65E6"/>
    <w:rsid w:val="002E68D6"/>
    <w:rsid w:val="002E691B"/>
    <w:rsid w:val="002E6AE7"/>
    <w:rsid w:val="002E704B"/>
    <w:rsid w:val="002E70C9"/>
    <w:rsid w:val="002E7199"/>
    <w:rsid w:val="002E7CB9"/>
    <w:rsid w:val="002E7FD4"/>
    <w:rsid w:val="002E7FE5"/>
    <w:rsid w:val="002F0028"/>
    <w:rsid w:val="002F0182"/>
    <w:rsid w:val="002F035E"/>
    <w:rsid w:val="002F05F9"/>
    <w:rsid w:val="002F0756"/>
    <w:rsid w:val="002F0887"/>
    <w:rsid w:val="002F0AD4"/>
    <w:rsid w:val="002F0E7C"/>
    <w:rsid w:val="002F1011"/>
    <w:rsid w:val="002F123A"/>
    <w:rsid w:val="002F153F"/>
    <w:rsid w:val="002F19B0"/>
    <w:rsid w:val="002F1DEE"/>
    <w:rsid w:val="002F209E"/>
    <w:rsid w:val="002F21D9"/>
    <w:rsid w:val="002F2223"/>
    <w:rsid w:val="002F2342"/>
    <w:rsid w:val="002F2CB1"/>
    <w:rsid w:val="002F3D66"/>
    <w:rsid w:val="002F3EBB"/>
    <w:rsid w:val="002F4301"/>
    <w:rsid w:val="002F4955"/>
    <w:rsid w:val="002F498F"/>
    <w:rsid w:val="002F4AD0"/>
    <w:rsid w:val="002F4BA8"/>
    <w:rsid w:val="002F5214"/>
    <w:rsid w:val="002F52E3"/>
    <w:rsid w:val="002F5458"/>
    <w:rsid w:val="002F55B9"/>
    <w:rsid w:val="002F58B5"/>
    <w:rsid w:val="002F596C"/>
    <w:rsid w:val="002F606F"/>
    <w:rsid w:val="002F60D1"/>
    <w:rsid w:val="002F61B1"/>
    <w:rsid w:val="002F640C"/>
    <w:rsid w:val="002F67CA"/>
    <w:rsid w:val="002F6845"/>
    <w:rsid w:val="002F69B1"/>
    <w:rsid w:val="002F6A1C"/>
    <w:rsid w:val="002F6E91"/>
    <w:rsid w:val="002F6F14"/>
    <w:rsid w:val="002F7286"/>
    <w:rsid w:val="002F754D"/>
    <w:rsid w:val="002F79B4"/>
    <w:rsid w:val="002F7E02"/>
    <w:rsid w:val="002F7E27"/>
    <w:rsid w:val="002F7E9B"/>
    <w:rsid w:val="002F7ECF"/>
    <w:rsid w:val="003000F9"/>
    <w:rsid w:val="00300231"/>
    <w:rsid w:val="0030023B"/>
    <w:rsid w:val="00300511"/>
    <w:rsid w:val="00300679"/>
    <w:rsid w:val="003008DE"/>
    <w:rsid w:val="00300B2D"/>
    <w:rsid w:val="00300DD0"/>
    <w:rsid w:val="00300FDD"/>
    <w:rsid w:val="00301725"/>
    <w:rsid w:val="00301970"/>
    <w:rsid w:val="00301A6B"/>
    <w:rsid w:val="00301ADF"/>
    <w:rsid w:val="0030227F"/>
    <w:rsid w:val="003022E5"/>
    <w:rsid w:val="0030233A"/>
    <w:rsid w:val="003025DF"/>
    <w:rsid w:val="00302928"/>
    <w:rsid w:val="003029FE"/>
    <w:rsid w:val="00302BC7"/>
    <w:rsid w:val="00302FD6"/>
    <w:rsid w:val="00303237"/>
    <w:rsid w:val="0030346B"/>
    <w:rsid w:val="003036F9"/>
    <w:rsid w:val="00303B3F"/>
    <w:rsid w:val="00303F0F"/>
    <w:rsid w:val="003042AF"/>
    <w:rsid w:val="003044A1"/>
    <w:rsid w:val="00304917"/>
    <w:rsid w:val="00304CB0"/>
    <w:rsid w:val="00304FA7"/>
    <w:rsid w:val="00305564"/>
    <w:rsid w:val="00305681"/>
    <w:rsid w:val="00305988"/>
    <w:rsid w:val="00305A11"/>
    <w:rsid w:val="00305AED"/>
    <w:rsid w:val="0030683D"/>
    <w:rsid w:val="003071CE"/>
    <w:rsid w:val="00307270"/>
    <w:rsid w:val="0030734C"/>
    <w:rsid w:val="003075B6"/>
    <w:rsid w:val="00307754"/>
    <w:rsid w:val="0030776F"/>
    <w:rsid w:val="00307D91"/>
    <w:rsid w:val="00307DCB"/>
    <w:rsid w:val="00310041"/>
    <w:rsid w:val="00310670"/>
    <w:rsid w:val="00310EAF"/>
    <w:rsid w:val="0031180C"/>
    <w:rsid w:val="00311A7F"/>
    <w:rsid w:val="00311B18"/>
    <w:rsid w:val="00311B3C"/>
    <w:rsid w:val="00311E4E"/>
    <w:rsid w:val="00312C22"/>
    <w:rsid w:val="00313448"/>
    <w:rsid w:val="003134E0"/>
    <w:rsid w:val="003135A9"/>
    <w:rsid w:val="0031376F"/>
    <w:rsid w:val="003137C1"/>
    <w:rsid w:val="003137DD"/>
    <w:rsid w:val="00313958"/>
    <w:rsid w:val="00313ADF"/>
    <w:rsid w:val="00313E5E"/>
    <w:rsid w:val="0031442F"/>
    <w:rsid w:val="00314765"/>
    <w:rsid w:val="0031483A"/>
    <w:rsid w:val="003148DD"/>
    <w:rsid w:val="00314A15"/>
    <w:rsid w:val="00314AE2"/>
    <w:rsid w:val="00314D60"/>
    <w:rsid w:val="00314DA8"/>
    <w:rsid w:val="00314F8F"/>
    <w:rsid w:val="00315666"/>
    <w:rsid w:val="003159B3"/>
    <w:rsid w:val="00315A99"/>
    <w:rsid w:val="00315D95"/>
    <w:rsid w:val="00315E86"/>
    <w:rsid w:val="003160F8"/>
    <w:rsid w:val="003161C5"/>
    <w:rsid w:val="00316291"/>
    <w:rsid w:val="00316456"/>
    <w:rsid w:val="003166E5"/>
    <w:rsid w:val="003168CA"/>
    <w:rsid w:val="00316984"/>
    <w:rsid w:val="00316EA1"/>
    <w:rsid w:val="00316F9D"/>
    <w:rsid w:val="003172F4"/>
    <w:rsid w:val="00317596"/>
    <w:rsid w:val="00317622"/>
    <w:rsid w:val="003176CA"/>
    <w:rsid w:val="0031773E"/>
    <w:rsid w:val="003179F7"/>
    <w:rsid w:val="00317D76"/>
    <w:rsid w:val="00317EB3"/>
    <w:rsid w:val="0032046E"/>
    <w:rsid w:val="003204B2"/>
    <w:rsid w:val="00320CC5"/>
    <w:rsid w:val="00320F67"/>
    <w:rsid w:val="00320FDA"/>
    <w:rsid w:val="0032124B"/>
    <w:rsid w:val="003214BF"/>
    <w:rsid w:val="003214F1"/>
    <w:rsid w:val="00321823"/>
    <w:rsid w:val="00321C4B"/>
    <w:rsid w:val="00321D43"/>
    <w:rsid w:val="00321E8A"/>
    <w:rsid w:val="003228AA"/>
    <w:rsid w:val="0032299F"/>
    <w:rsid w:val="00322C6E"/>
    <w:rsid w:val="00322C72"/>
    <w:rsid w:val="00322CE6"/>
    <w:rsid w:val="00322ED0"/>
    <w:rsid w:val="00322EE4"/>
    <w:rsid w:val="00323131"/>
    <w:rsid w:val="00323978"/>
    <w:rsid w:val="00323A04"/>
    <w:rsid w:val="00323DC5"/>
    <w:rsid w:val="00323F33"/>
    <w:rsid w:val="00324544"/>
    <w:rsid w:val="003246BD"/>
    <w:rsid w:val="003246D6"/>
    <w:rsid w:val="00324705"/>
    <w:rsid w:val="0032484F"/>
    <w:rsid w:val="00324BF0"/>
    <w:rsid w:val="00325428"/>
    <w:rsid w:val="00325573"/>
    <w:rsid w:val="0032579F"/>
    <w:rsid w:val="003258F1"/>
    <w:rsid w:val="00325CA2"/>
    <w:rsid w:val="00325FD4"/>
    <w:rsid w:val="00326190"/>
    <w:rsid w:val="00326492"/>
    <w:rsid w:val="003264A1"/>
    <w:rsid w:val="00326A87"/>
    <w:rsid w:val="00326ACE"/>
    <w:rsid w:val="00326B58"/>
    <w:rsid w:val="00326CAE"/>
    <w:rsid w:val="00326DCA"/>
    <w:rsid w:val="00326F48"/>
    <w:rsid w:val="00327045"/>
    <w:rsid w:val="00327386"/>
    <w:rsid w:val="003274CD"/>
    <w:rsid w:val="00327E02"/>
    <w:rsid w:val="00327E1D"/>
    <w:rsid w:val="00330112"/>
    <w:rsid w:val="00330311"/>
    <w:rsid w:val="00330ABA"/>
    <w:rsid w:val="00330C04"/>
    <w:rsid w:val="00331395"/>
    <w:rsid w:val="00331417"/>
    <w:rsid w:val="003314F1"/>
    <w:rsid w:val="00331756"/>
    <w:rsid w:val="003325B7"/>
    <w:rsid w:val="00332824"/>
    <w:rsid w:val="00332B68"/>
    <w:rsid w:val="00332E3F"/>
    <w:rsid w:val="00332E5E"/>
    <w:rsid w:val="00332F08"/>
    <w:rsid w:val="0033362F"/>
    <w:rsid w:val="003337DF"/>
    <w:rsid w:val="0033380F"/>
    <w:rsid w:val="0033393F"/>
    <w:rsid w:val="00333CB5"/>
    <w:rsid w:val="00333CB7"/>
    <w:rsid w:val="00334134"/>
    <w:rsid w:val="00334270"/>
    <w:rsid w:val="00334385"/>
    <w:rsid w:val="00334738"/>
    <w:rsid w:val="00334CE2"/>
    <w:rsid w:val="00334D9D"/>
    <w:rsid w:val="0033522C"/>
    <w:rsid w:val="00335606"/>
    <w:rsid w:val="00335C91"/>
    <w:rsid w:val="003367F7"/>
    <w:rsid w:val="003369DE"/>
    <w:rsid w:val="00336A33"/>
    <w:rsid w:val="00336C7B"/>
    <w:rsid w:val="00337188"/>
    <w:rsid w:val="00337C71"/>
    <w:rsid w:val="00337DCD"/>
    <w:rsid w:val="00337E4E"/>
    <w:rsid w:val="003401A7"/>
    <w:rsid w:val="003401E7"/>
    <w:rsid w:val="0034030A"/>
    <w:rsid w:val="003403DE"/>
    <w:rsid w:val="0034066B"/>
    <w:rsid w:val="00340A9D"/>
    <w:rsid w:val="00340C22"/>
    <w:rsid w:val="00340D90"/>
    <w:rsid w:val="00340F30"/>
    <w:rsid w:val="0034111C"/>
    <w:rsid w:val="00341123"/>
    <w:rsid w:val="00341211"/>
    <w:rsid w:val="00341791"/>
    <w:rsid w:val="00341C28"/>
    <w:rsid w:val="00341EB1"/>
    <w:rsid w:val="0034220C"/>
    <w:rsid w:val="00342339"/>
    <w:rsid w:val="003425A3"/>
    <w:rsid w:val="00342607"/>
    <w:rsid w:val="003427E5"/>
    <w:rsid w:val="00342912"/>
    <w:rsid w:val="003429D5"/>
    <w:rsid w:val="00342C43"/>
    <w:rsid w:val="00343152"/>
    <w:rsid w:val="00343486"/>
    <w:rsid w:val="003443ED"/>
    <w:rsid w:val="0034476C"/>
    <w:rsid w:val="00344981"/>
    <w:rsid w:val="00344D02"/>
    <w:rsid w:val="00344D33"/>
    <w:rsid w:val="00344E96"/>
    <w:rsid w:val="00345003"/>
    <w:rsid w:val="003450E7"/>
    <w:rsid w:val="00345455"/>
    <w:rsid w:val="003454B4"/>
    <w:rsid w:val="003459CE"/>
    <w:rsid w:val="00345F57"/>
    <w:rsid w:val="0034639E"/>
    <w:rsid w:val="0034651C"/>
    <w:rsid w:val="0034668D"/>
    <w:rsid w:val="0034697E"/>
    <w:rsid w:val="00347555"/>
    <w:rsid w:val="00347558"/>
    <w:rsid w:val="003475D4"/>
    <w:rsid w:val="00347733"/>
    <w:rsid w:val="00347BD1"/>
    <w:rsid w:val="0035082A"/>
    <w:rsid w:val="00350BF7"/>
    <w:rsid w:val="003510F5"/>
    <w:rsid w:val="00351A44"/>
    <w:rsid w:val="00351B63"/>
    <w:rsid w:val="00351C09"/>
    <w:rsid w:val="00351C7B"/>
    <w:rsid w:val="00351D16"/>
    <w:rsid w:val="003521FB"/>
    <w:rsid w:val="003526EA"/>
    <w:rsid w:val="00352C17"/>
    <w:rsid w:val="00352D35"/>
    <w:rsid w:val="00352D91"/>
    <w:rsid w:val="003530D9"/>
    <w:rsid w:val="003535B1"/>
    <w:rsid w:val="003539AE"/>
    <w:rsid w:val="00353E1D"/>
    <w:rsid w:val="00353F06"/>
    <w:rsid w:val="00353F20"/>
    <w:rsid w:val="0035438B"/>
    <w:rsid w:val="00354AFA"/>
    <w:rsid w:val="00354B85"/>
    <w:rsid w:val="00354EA9"/>
    <w:rsid w:val="00354F39"/>
    <w:rsid w:val="003550AB"/>
    <w:rsid w:val="003553F0"/>
    <w:rsid w:val="003556C0"/>
    <w:rsid w:val="0035575F"/>
    <w:rsid w:val="003558D2"/>
    <w:rsid w:val="00355946"/>
    <w:rsid w:val="00355990"/>
    <w:rsid w:val="00355A6A"/>
    <w:rsid w:val="00355D8F"/>
    <w:rsid w:val="00355FD8"/>
    <w:rsid w:val="00355FE2"/>
    <w:rsid w:val="003560A6"/>
    <w:rsid w:val="00356469"/>
    <w:rsid w:val="00356690"/>
    <w:rsid w:val="00356D40"/>
    <w:rsid w:val="0035717F"/>
    <w:rsid w:val="00357246"/>
    <w:rsid w:val="00357283"/>
    <w:rsid w:val="0035736F"/>
    <w:rsid w:val="0035759B"/>
    <w:rsid w:val="003576EE"/>
    <w:rsid w:val="00357981"/>
    <w:rsid w:val="00357B9B"/>
    <w:rsid w:val="00357DD3"/>
    <w:rsid w:val="00357F04"/>
    <w:rsid w:val="00360162"/>
    <w:rsid w:val="00360610"/>
    <w:rsid w:val="00360725"/>
    <w:rsid w:val="00360B68"/>
    <w:rsid w:val="00360D6D"/>
    <w:rsid w:val="00361373"/>
    <w:rsid w:val="00361623"/>
    <w:rsid w:val="00361690"/>
    <w:rsid w:val="00361728"/>
    <w:rsid w:val="00361F0A"/>
    <w:rsid w:val="003623BA"/>
    <w:rsid w:val="0036281B"/>
    <w:rsid w:val="00362A37"/>
    <w:rsid w:val="00362D30"/>
    <w:rsid w:val="003632CD"/>
    <w:rsid w:val="00363634"/>
    <w:rsid w:val="00363D0F"/>
    <w:rsid w:val="00363EB1"/>
    <w:rsid w:val="00363EB5"/>
    <w:rsid w:val="00363ECB"/>
    <w:rsid w:val="00364654"/>
    <w:rsid w:val="003646DF"/>
    <w:rsid w:val="0036482A"/>
    <w:rsid w:val="00364BFD"/>
    <w:rsid w:val="0036520D"/>
    <w:rsid w:val="00365212"/>
    <w:rsid w:val="003652A0"/>
    <w:rsid w:val="00365513"/>
    <w:rsid w:val="00365898"/>
    <w:rsid w:val="003658DA"/>
    <w:rsid w:val="00365D15"/>
    <w:rsid w:val="00366D7D"/>
    <w:rsid w:val="003673D2"/>
    <w:rsid w:val="0036743C"/>
    <w:rsid w:val="003677E6"/>
    <w:rsid w:val="0036E7AA"/>
    <w:rsid w:val="00370049"/>
    <w:rsid w:val="003702E8"/>
    <w:rsid w:val="00370E92"/>
    <w:rsid w:val="00370F51"/>
    <w:rsid w:val="003713A1"/>
    <w:rsid w:val="00371428"/>
    <w:rsid w:val="00371459"/>
    <w:rsid w:val="00371661"/>
    <w:rsid w:val="00371841"/>
    <w:rsid w:val="00371845"/>
    <w:rsid w:val="00371958"/>
    <w:rsid w:val="0037204F"/>
    <w:rsid w:val="003729DC"/>
    <w:rsid w:val="00372A94"/>
    <w:rsid w:val="00373040"/>
    <w:rsid w:val="00373170"/>
    <w:rsid w:val="00373177"/>
    <w:rsid w:val="00373755"/>
    <w:rsid w:val="003740CB"/>
    <w:rsid w:val="00374149"/>
    <w:rsid w:val="0037465C"/>
    <w:rsid w:val="00374783"/>
    <w:rsid w:val="003748DD"/>
    <w:rsid w:val="00374A56"/>
    <w:rsid w:val="003750B5"/>
    <w:rsid w:val="00375100"/>
    <w:rsid w:val="003751D4"/>
    <w:rsid w:val="00375576"/>
    <w:rsid w:val="00375A52"/>
    <w:rsid w:val="00375D09"/>
    <w:rsid w:val="00376068"/>
    <w:rsid w:val="00376235"/>
    <w:rsid w:val="003762A3"/>
    <w:rsid w:val="0037640F"/>
    <w:rsid w:val="00376464"/>
    <w:rsid w:val="00376A5A"/>
    <w:rsid w:val="0037711E"/>
    <w:rsid w:val="003771A6"/>
    <w:rsid w:val="00377558"/>
    <w:rsid w:val="00377861"/>
    <w:rsid w:val="00377905"/>
    <w:rsid w:val="00377D58"/>
    <w:rsid w:val="00377D9B"/>
    <w:rsid w:val="00377DCD"/>
    <w:rsid w:val="00377E15"/>
    <w:rsid w:val="00380076"/>
    <w:rsid w:val="00380257"/>
    <w:rsid w:val="003802C2"/>
    <w:rsid w:val="003806A7"/>
    <w:rsid w:val="003807DF"/>
    <w:rsid w:val="003808A1"/>
    <w:rsid w:val="003813D1"/>
    <w:rsid w:val="00381723"/>
    <w:rsid w:val="00381799"/>
    <w:rsid w:val="00381AAD"/>
    <w:rsid w:val="00381BFB"/>
    <w:rsid w:val="00382510"/>
    <w:rsid w:val="003825AA"/>
    <w:rsid w:val="00382A52"/>
    <w:rsid w:val="00382D27"/>
    <w:rsid w:val="00382EDD"/>
    <w:rsid w:val="003833D1"/>
    <w:rsid w:val="00383434"/>
    <w:rsid w:val="00383A3F"/>
    <w:rsid w:val="00383B67"/>
    <w:rsid w:val="00383C42"/>
    <w:rsid w:val="003842C2"/>
    <w:rsid w:val="00384DFC"/>
    <w:rsid w:val="00384EA0"/>
    <w:rsid w:val="003853BB"/>
    <w:rsid w:val="003855CF"/>
    <w:rsid w:val="003855E6"/>
    <w:rsid w:val="0038589A"/>
    <w:rsid w:val="00385A46"/>
    <w:rsid w:val="00385A60"/>
    <w:rsid w:val="00385A8B"/>
    <w:rsid w:val="0038646F"/>
    <w:rsid w:val="00386539"/>
    <w:rsid w:val="0038697F"/>
    <w:rsid w:val="00386B64"/>
    <w:rsid w:val="003871B9"/>
    <w:rsid w:val="0038725F"/>
    <w:rsid w:val="00387271"/>
    <w:rsid w:val="00387441"/>
    <w:rsid w:val="003879D1"/>
    <w:rsid w:val="00387A31"/>
    <w:rsid w:val="00387AE0"/>
    <w:rsid w:val="00387AE1"/>
    <w:rsid w:val="00387BA9"/>
    <w:rsid w:val="00387CE3"/>
    <w:rsid w:val="00387F24"/>
    <w:rsid w:val="00390340"/>
    <w:rsid w:val="00390472"/>
    <w:rsid w:val="00390711"/>
    <w:rsid w:val="0039074A"/>
    <w:rsid w:val="00390A70"/>
    <w:rsid w:val="00390AFE"/>
    <w:rsid w:val="00390DE2"/>
    <w:rsid w:val="00391058"/>
    <w:rsid w:val="003911AC"/>
    <w:rsid w:val="00391298"/>
    <w:rsid w:val="00391628"/>
    <w:rsid w:val="00391799"/>
    <w:rsid w:val="003917DC"/>
    <w:rsid w:val="0039194D"/>
    <w:rsid w:val="00392483"/>
    <w:rsid w:val="00392736"/>
    <w:rsid w:val="00392785"/>
    <w:rsid w:val="003929F1"/>
    <w:rsid w:val="00392B6F"/>
    <w:rsid w:val="00392C22"/>
    <w:rsid w:val="00392C92"/>
    <w:rsid w:val="003933C2"/>
    <w:rsid w:val="00393547"/>
    <w:rsid w:val="0039357A"/>
    <w:rsid w:val="003935A7"/>
    <w:rsid w:val="00393B58"/>
    <w:rsid w:val="00393BB9"/>
    <w:rsid w:val="00393D5C"/>
    <w:rsid w:val="00393D67"/>
    <w:rsid w:val="00393E1B"/>
    <w:rsid w:val="00393FB9"/>
    <w:rsid w:val="003944AC"/>
    <w:rsid w:val="00394756"/>
    <w:rsid w:val="00394D5D"/>
    <w:rsid w:val="00394E24"/>
    <w:rsid w:val="00395083"/>
    <w:rsid w:val="003950A5"/>
    <w:rsid w:val="0039510A"/>
    <w:rsid w:val="00395453"/>
    <w:rsid w:val="0039553F"/>
    <w:rsid w:val="003956B1"/>
    <w:rsid w:val="003957B0"/>
    <w:rsid w:val="00395AE6"/>
    <w:rsid w:val="00396052"/>
    <w:rsid w:val="00396393"/>
    <w:rsid w:val="003965B4"/>
    <w:rsid w:val="003967D1"/>
    <w:rsid w:val="00396907"/>
    <w:rsid w:val="00396D3E"/>
    <w:rsid w:val="00396E1F"/>
    <w:rsid w:val="003970B6"/>
    <w:rsid w:val="003971B0"/>
    <w:rsid w:val="0039792D"/>
    <w:rsid w:val="00397CC4"/>
    <w:rsid w:val="00397E7B"/>
    <w:rsid w:val="003A00F2"/>
    <w:rsid w:val="003A016F"/>
    <w:rsid w:val="003A022C"/>
    <w:rsid w:val="003A0354"/>
    <w:rsid w:val="003A0434"/>
    <w:rsid w:val="003A054B"/>
    <w:rsid w:val="003A0916"/>
    <w:rsid w:val="003A0A20"/>
    <w:rsid w:val="003A0DF6"/>
    <w:rsid w:val="003A0EBE"/>
    <w:rsid w:val="003A1329"/>
    <w:rsid w:val="003A13DF"/>
    <w:rsid w:val="003A1610"/>
    <w:rsid w:val="003A16FE"/>
    <w:rsid w:val="003A17F7"/>
    <w:rsid w:val="003A19E5"/>
    <w:rsid w:val="003A1B7E"/>
    <w:rsid w:val="003A1CC8"/>
    <w:rsid w:val="003A2340"/>
    <w:rsid w:val="003A2610"/>
    <w:rsid w:val="003A26D5"/>
    <w:rsid w:val="003A299D"/>
    <w:rsid w:val="003A2C0F"/>
    <w:rsid w:val="003A30A0"/>
    <w:rsid w:val="003A3320"/>
    <w:rsid w:val="003A36FB"/>
    <w:rsid w:val="003A3D6F"/>
    <w:rsid w:val="003A3E01"/>
    <w:rsid w:val="003A43E2"/>
    <w:rsid w:val="003A446E"/>
    <w:rsid w:val="003A44CB"/>
    <w:rsid w:val="003A4B32"/>
    <w:rsid w:val="003A50CC"/>
    <w:rsid w:val="003A5355"/>
    <w:rsid w:val="003A558F"/>
    <w:rsid w:val="003A56F9"/>
    <w:rsid w:val="003A6235"/>
    <w:rsid w:val="003A62D7"/>
    <w:rsid w:val="003A62F1"/>
    <w:rsid w:val="003A683E"/>
    <w:rsid w:val="003A6F09"/>
    <w:rsid w:val="003A71DB"/>
    <w:rsid w:val="003A72D0"/>
    <w:rsid w:val="003A7851"/>
    <w:rsid w:val="003A78D8"/>
    <w:rsid w:val="003A7CB6"/>
    <w:rsid w:val="003B0302"/>
    <w:rsid w:val="003B0448"/>
    <w:rsid w:val="003B0576"/>
    <w:rsid w:val="003B0606"/>
    <w:rsid w:val="003B0C85"/>
    <w:rsid w:val="003B0CEE"/>
    <w:rsid w:val="003B0D33"/>
    <w:rsid w:val="003B10BC"/>
    <w:rsid w:val="003B1231"/>
    <w:rsid w:val="003B1280"/>
    <w:rsid w:val="003B1C98"/>
    <w:rsid w:val="003B1F62"/>
    <w:rsid w:val="003B2062"/>
    <w:rsid w:val="003B20C0"/>
    <w:rsid w:val="003B22C5"/>
    <w:rsid w:val="003B287C"/>
    <w:rsid w:val="003B293F"/>
    <w:rsid w:val="003B2E76"/>
    <w:rsid w:val="003B3206"/>
    <w:rsid w:val="003B351F"/>
    <w:rsid w:val="003B3A0F"/>
    <w:rsid w:val="003B3E3A"/>
    <w:rsid w:val="003B43BE"/>
    <w:rsid w:val="003B448E"/>
    <w:rsid w:val="003B4809"/>
    <w:rsid w:val="003B48B3"/>
    <w:rsid w:val="003B49AB"/>
    <w:rsid w:val="003B4C48"/>
    <w:rsid w:val="003B5173"/>
    <w:rsid w:val="003B5183"/>
    <w:rsid w:val="003B53CE"/>
    <w:rsid w:val="003B5A4A"/>
    <w:rsid w:val="003B6A5D"/>
    <w:rsid w:val="003B7466"/>
    <w:rsid w:val="003B74BE"/>
    <w:rsid w:val="003B759B"/>
    <w:rsid w:val="003B7922"/>
    <w:rsid w:val="003B7AA5"/>
    <w:rsid w:val="003B7ECA"/>
    <w:rsid w:val="003C003E"/>
    <w:rsid w:val="003C027E"/>
    <w:rsid w:val="003C0617"/>
    <w:rsid w:val="003C0700"/>
    <w:rsid w:val="003C07DE"/>
    <w:rsid w:val="003C0B2A"/>
    <w:rsid w:val="003C0BF6"/>
    <w:rsid w:val="003C0DDC"/>
    <w:rsid w:val="003C0DFE"/>
    <w:rsid w:val="003C1264"/>
    <w:rsid w:val="003C12EE"/>
    <w:rsid w:val="003C14D0"/>
    <w:rsid w:val="003C1579"/>
    <w:rsid w:val="003C1A79"/>
    <w:rsid w:val="003C1AAD"/>
    <w:rsid w:val="003C1E09"/>
    <w:rsid w:val="003C2100"/>
    <w:rsid w:val="003C2ABE"/>
    <w:rsid w:val="003C2D21"/>
    <w:rsid w:val="003C2D37"/>
    <w:rsid w:val="003C3143"/>
    <w:rsid w:val="003C3412"/>
    <w:rsid w:val="003C343C"/>
    <w:rsid w:val="003C378C"/>
    <w:rsid w:val="003C3A72"/>
    <w:rsid w:val="003C4071"/>
    <w:rsid w:val="003C41EF"/>
    <w:rsid w:val="003C435E"/>
    <w:rsid w:val="003C4572"/>
    <w:rsid w:val="003C48DF"/>
    <w:rsid w:val="003C4EF6"/>
    <w:rsid w:val="003C5064"/>
    <w:rsid w:val="003C5442"/>
    <w:rsid w:val="003C56D0"/>
    <w:rsid w:val="003C59E0"/>
    <w:rsid w:val="003C5D98"/>
    <w:rsid w:val="003C605F"/>
    <w:rsid w:val="003C62D9"/>
    <w:rsid w:val="003C6774"/>
    <w:rsid w:val="003C6871"/>
    <w:rsid w:val="003C6DC3"/>
    <w:rsid w:val="003C76A4"/>
    <w:rsid w:val="003C7816"/>
    <w:rsid w:val="003C7898"/>
    <w:rsid w:val="003D0299"/>
    <w:rsid w:val="003D0385"/>
    <w:rsid w:val="003D1276"/>
    <w:rsid w:val="003D1389"/>
    <w:rsid w:val="003D171F"/>
    <w:rsid w:val="003D1807"/>
    <w:rsid w:val="003D1850"/>
    <w:rsid w:val="003D18CC"/>
    <w:rsid w:val="003D2B95"/>
    <w:rsid w:val="003D3119"/>
    <w:rsid w:val="003D374C"/>
    <w:rsid w:val="003D3960"/>
    <w:rsid w:val="003D3BB8"/>
    <w:rsid w:val="003D3DC1"/>
    <w:rsid w:val="003D3F67"/>
    <w:rsid w:val="003D4147"/>
    <w:rsid w:val="003D4A72"/>
    <w:rsid w:val="003D4CD2"/>
    <w:rsid w:val="003D4FC8"/>
    <w:rsid w:val="003D500E"/>
    <w:rsid w:val="003D5026"/>
    <w:rsid w:val="003D5451"/>
    <w:rsid w:val="003D5797"/>
    <w:rsid w:val="003D5D44"/>
    <w:rsid w:val="003D5E8E"/>
    <w:rsid w:val="003D62CE"/>
    <w:rsid w:val="003D6474"/>
    <w:rsid w:val="003D666B"/>
    <w:rsid w:val="003D673D"/>
    <w:rsid w:val="003D6ABE"/>
    <w:rsid w:val="003D6C4F"/>
    <w:rsid w:val="003D7669"/>
    <w:rsid w:val="003D7848"/>
    <w:rsid w:val="003D78F0"/>
    <w:rsid w:val="003D7BCD"/>
    <w:rsid w:val="003DB340"/>
    <w:rsid w:val="003E041D"/>
    <w:rsid w:val="003E04D2"/>
    <w:rsid w:val="003E0A20"/>
    <w:rsid w:val="003E104A"/>
    <w:rsid w:val="003E107D"/>
    <w:rsid w:val="003E11C0"/>
    <w:rsid w:val="003E147C"/>
    <w:rsid w:val="003E1848"/>
    <w:rsid w:val="003E1911"/>
    <w:rsid w:val="003E1D77"/>
    <w:rsid w:val="003E292E"/>
    <w:rsid w:val="003E3108"/>
    <w:rsid w:val="003E3132"/>
    <w:rsid w:val="003E3281"/>
    <w:rsid w:val="003E337C"/>
    <w:rsid w:val="003E3482"/>
    <w:rsid w:val="003E34A5"/>
    <w:rsid w:val="003E380F"/>
    <w:rsid w:val="003E389E"/>
    <w:rsid w:val="003E38D9"/>
    <w:rsid w:val="003E3933"/>
    <w:rsid w:val="003E3FC4"/>
    <w:rsid w:val="003E40FF"/>
    <w:rsid w:val="003E41AF"/>
    <w:rsid w:val="003E46EC"/>
    <w:rsid w:val="003E4922"/>
    <w:rsid w:val="003E5679"/>
    <w:rsid w:val="003E59A7"/>
    <w:rsid w:val="003E5B25"/>
    <w:rsid w:val="003E5DD9"/>
    <w:rsid w:val="003E649D"/>
    <w:rsid w:val="003E681A"/>
    <w:rsid w:val="003E741A"/>
    <w:rsid w:val="003E769D"/>
    <w:rsid w:val="003E76AF"/>
    <w:rsid w:val="003E7725"/>
    <w:rsid w:val="003E7A21"/>
    <w:rsid w:val="003E7E5F"/>
    <w:rsid w:val="003F0014"/>
    <w:rsid w:val="003F011D"/>
    <w:rsid w:val="003F069A"/>
    <w:rsid w:val="003F0A6C"/>
    <w:rsid w:val="003F1789"/>
    <w:rsid w:val="003F1BDB"/>
    <w:rsid w:val="003F1F9A"/>
    <w:rsid w:val="003F2814"/>
    <w:rsid w:val="003F2E89"/>
    <w:rsid w:val="003F36C2"/>
    <w:rsid w:val="003F378B"/>
    <w:rsid w:val="003F3B3F"/>
    <w:rsid w:val="003F3B78"/>
    <w:rsid w:val="003F3D84"/>
    <w:rsid w:val="003F42E3"/>
    <w:rsid w:val="003F4B57"/>
    <w:rsid w:val="003F4C90"/>
    <w:rsid w:val="003F513B"/>
    <w:rsid w:val="003F5541"/>
    <w:rsid w:val="003F5594"/>
    <w:rsid w:val="003F55CD"/>
    <w:rsid w:val="003F5924"/>
    <w:rsid w:val="003F5C62"/>
    <w:rsid w:val="003F5F01"/>
    <w:rsid w:val="003F5FB3"/>
    <w:rsid w:val="003F6359"/>
    <w:rsid w:val="003F65DE"/>
    <w:rsid w:val="003F67F3"/>
    <w:rsid w:val="003F6883"/>
    <w:rsid w:val="003F6B03"/>
    <w:rsid w:val="003F6B45"/>
    <w:rsid w:val="003F6BD4"/>
    <w:rsid w:val="003F6C3E"/>
    <w:rsid w:val="003F7186"/>
    <w:rsid w:val="003F7272"/>
    <w:rsid w:val="003F746E"/>
    <w:rsid w:val="003F7ABD"/>
    <w:rsid w:val="0040014E"/>
    <w:rsid w:val="00400656"/>
    <w:rsid w:val="00400A5A"/>
    <w:rsid w:val="0040101D"/>
    <w:rsid w:val="0040105C"/>
    <w:rsid w:val="00401544"/>
    <w:rsid w:val="004017D6"/>
    <w:rsid w:val="00401BC9"/>
    <w:rsid w:val="00401CB7"/>
    <w:rsid w:val="00401F90"/>
    <w:rsid w:val="00402073"/>
    <w:rsid w:val="00402800"/>
    <w:rsid w:val="004028DC"/>
    <w:rsid w:val="004028F9"/>
    <w:rsid w:val="00402AEA"/>
    <w:rsid w:val="00402B2D"/>
    <w:rsid w:val="00402C2A"/>
    <w:rsid w:val="00402CC6"/>
    <w:rsid w:val="00402FF4"/>
    <w:rsid w:val="0040308B"/>
    <w:rsid w:val="004031CE"/>
    <w:rsid w:val="00404514"/>
    <w:rsid w:val="00404599"/>
    <w:rsid w:val="00404891"/>
    <w:rsid w:val="0040499D"/>
    <w:rsid w:val="004049C5"/>
    <w:rsid w:val="00404AB9"/>
    <w:rsid w:val="00404F71"/>
    <w:rsid w:val="00405166"/>
    <w:rsid w:val="00405CB6"/>
    <w:rsid w:val="00405EA0"/>
    <w:rsid w:val="004063DE"/>
    <w:rsid w:val="00406C3E"/>
    <w:rsid w:val="00406D82"/>
    <w:rsid w:val="00406F5A"/>
    <w:rsid w:val="00406FAF"/>
    <w:rsid w:val="00407999"/>
    <w:rsid w:val="0041003A"/>
    <w:rsid w:val="004102D5"/>
    <w:rsid w:val="004103E3"/>
    <w:rsid w:val="004103EA"/>
    <w:rsid w:val="00410994"/>
    <w:rsid w:val="00410D2C"/>
    <w:rsid w:val="00410E9C"/>
    <w:rsid w:val="00410FCA"/>
    <w:rsid w:val="0041143A"/>
    <w:rsid w:val="0041158F"/>
    <w:rsid w:val="00411680"/>
    <w:rsid w:val="0041184F"/>
    <w:rsid w:val="0041206C"/>
    <w:rsid w:val="004120A6"/>
    <w:rsid w:val="00412DED"/>
    <w:rsid w:val="004135D8"/>
    <w:rsid w:val="004139B8"/>
    <w:rsid w:val="0041430C"/>
    <w:rsid w:val="004143ED"/>
    <w:rsid w:val="00414E15"/>
    <w:rsid w:val="0041501E"/>
    <w:rsid w:val="00415028"/>
    <w:rsid w:val="004151F2"/>
    <w:rsid w:val="00415D0E"/>
    <w:rsid w:val="00415D4F"/>
    <w:rsid w:val="00415E83"/>
    <w:rsid w:val="0041623B"/>
    <w:rsid w:val="00416363"/>
    <w:rsid w:val="00416397"/>
    <w:rsid w:val="004163E5"/>
    <w:rsid w:val="004163FC"/>
    <w:rsid w:val="004165E4"/>
    <w:rsid w:val="00416718"/>
    <w:rsid w:val="00416752"/>
    <w:rsid w:val="0041682C"/>
    <w:rsid w:val="00416D30"/>
    <w:rsid w:val="00416E09"/>
    <w:rsid w:val="00416E80"/>
    <w:rsid w:val="00417300"/>
    <w:rsid w:val="004177F0"/>
    <w:rsid w:val="00417A59"/>
    <w:rsid w:val="00420010"/>
    <w:rsid w:val="004200EB"/>
    <w:rsid w:val="00420242"/>
    <w:rsid w:val="004204BA"/>
    <w:rsid w:val="00420534"/>
    <w:rsid w:val="00420660"/>
    <w:rsid w:val="00420699"/>
    <w:rsid w:val="00420977"/>
    <w:rsid w:val="00420A6A"/>
    <w:rsid w:val="00420A98"/>
    <w:rsid w:val="00420BE2"/>
    <w:rsid w:val="00420C23"/>
    <w:rsid w:val="00420D4E"/>
    <w:rsid w:val="00420D4F"/>
    <w:rsid w:val="00420FF5"/>
    <w:rsid w:val="00421046"/>
    <w:rsid w:val="0042115A"/>
    <w:rsid w:val="0042121D"/>
    <w:rsid w:val="00421231"/>
    <w:rsid w:val="004214B5"/>
    <w:rsid w:val="004214F8"/>
    <w:rsid w:val="00421B8F"/>
    <w:rsid w:val="00421D56"/>
    <w:rsid w:val="00421DDC"/>
    <w:rsid w:val="00421EA1"/>
    <w:rsid w:val="00422043"/>
    <w:rsid w:val="004222E8"/>
    <w:rsid w:val="004229AA"/>
    <w:rsid w:val="00422AD7"/>
    <w:rsid w:val="00422DD0"/>
    <w:rsid w:val="00422F91"/>
    <w:rsid w:val="00423169"/>
    <w:rsid w:val="004231F2"/>
    <w:rsid w:val="00423715"/>
    <w:rsid w:val="004237B3"/>
    <w:rsid w:val="00423B9B"/>
    <w:rsid w:val="00423BA5"/>
    <w:rsid w:val="00423C9D"/>
    <w:rsid w:val="00423E87"/>
    <w:rsid w:val="00423EA4"/>
    <w:rsid w:val="00423FDE"/>
    <w:rsid w:val="00424151"/>
    <w:rsid w:val="004245A7"/>
    <w:rsid w:val="0042463E"/>
    <w:rsid w:val="004246F7"/>
    <w:rsid w:val="004248EC"/>
    <w:rsid w:val="00424933"/>
    <w:rsid w:val="00424CCC"/>
    <w:rsid w:val="004251C4"/>
    <w:rsid w:val="00425212"/>
    <w:rsid w:val="004256E9"/>
    <w:rsid w:val="00425724"/>
    <w:rsid w:val="004258F0"/>
    <w:rsid w:val="00425A41"/>
    <w:rsid w:val="00425EFB"/>
    <w:rsid w:val="00426051"/>
    <w:rsid w:val="004261B2"/>
    <w:rsid w:val="0042644F"/>
    <w:rsid w:val="00426456"/>
    <w:rsid w:val="004269EB"/>
    <w:rsid w:val="00426BE2"/>
    <w:rsid w:val="004270E1"/>
    <w:rsid w:val="0042720D"/>
    <w:rsid w:val="00427298"/>
    <w:rsid w:val="004273E3"/>
    <w:rsid w:val="00427474"/>
    <w:rsid w:val="00427559"/>
    <w:rsid w:val="004277C0"/>
    <w:rsid w:val="00427A20"/>
    <w:rsid w:val="00427B76"/>
    <w:rsid w:val="00427C10"/>
    <w:rsid w:val="00427C1A"/>
    <w:rsid w:val="00427F9C"/>
    <w:rsid w:val="00427FD9"/>
    <w:rsid w:val="004300AB"/>
    <w:rsid w:val="004301EA"/>
    <w:rsid w:val="004305D3"/>
    <w:rsid w:val="004306FD"/>
    <w:rsid w:val="00430842"/>
    <w:rsid w:val="004308FF"/>
    <w:rsid w:val="00430B54"/>
    <w:rsid w:val="00430B6F"/>
    <w:rsid w:val="00430CB5"/>
    <w:rsid w:val="00430E2E"/>
    <w:rsid w:val="0043140D"/>
    <w:rsid w:val="004314E1"/>
    <w:rsid w:val="00431C0D"/>
    <w:rsid w:val="00432368"/>
    <w:rsid w:val="00432433"/>
    <w:rsid w:val="00432515"/>
    <w:rsid w:val="0043277B"/>
    <w:rsid w:val="00432848"/>
    <w:rsid w:val="00432B23"/>
    <w:rsid w:val="00432B89"/>
    <w:rsid w:val="00432F3E"/>
    <w:rsid w:val="00433374"/>
    <w:rsid w:val="004333FE"/>
    <w:rsid w:val="004335CD"/>
    <w:rsid w:val="00433647"/>
    <w:rsid w:val="00433CDC"/>
    <w:rsid w:val="00433CE6"/>
    <w:rsid w:val="00433F22"/>
    <w:rsid w:val="00434096"/>
    <w:rsid w:val="00434209"/>
    <w:rsid w:val="00434555"/>
    <w:rsid w:val="00434627"/>
    <w:rsid w:val="0043522D"/>
    <w:rsid w:val="00435490"/>
    <w:rsid w:val="004359E5"/>
    <w:rsid w:val="00435BAD"/>
    <w:rsid w:val="00435EC9"/>
    <w:rsid w:val="004366BA"/>
    <w:rsid w:val="00436854"/>
    <w:rsid w:val="00436DD3"/>
    <w:rsid w:val="004371B9"/>
    <w:rsid w:val="004371C6"/>
    <w:rsid w:val="00437511"/>
    <w:rsid w:val="004375E1"/>
    <w:rsid w:val="004376C2"/>
    <w:rsid w:val="00437757"/>
    <w:rsid w:val="00437A32"/>
    <w:rsid w:val="00437AC7"/>
    <w:rsid w:val="00437B99"/>
    <w:rsid w:val="0044000D"/>
    <w:rsid w:val="00440113"/>
    <w:rsid w:val="00440144"/>
    <w:rsid w:val="0044017F"/>
    <w:rsid w:val="004404C0"/>
    <w:rsid w:val="00440690"/>
    <w:rsid w:val="00441B41"/>
    <w:rsid w:val="00441C34"/>
    <w:rsid w:val="00442010"/>
    <w:rsid w:val="004421CA"/>
    <w:rsid w:val="00442385"/>
    <w:rsid w:val="00442A6E"/>
    <w:rsid w:val="00442A7B"/>
    <w:rsid w:val="00443523"/>
    <w:rsid w:val="0044353D"/>
    <w:rsid w:val="00443608"/>
    <w:rsid w:val="00443B1B"/>
    <w:rsid w:val="00443B59"/>
    <w:rsid w:val="0044412E"/>
    <w:rsid w:val="004444C7"/>
    <w:rsid w:val="004446B2"/>
    <w:rsid w:val="00444B57"/>
    <w:rsid w:val="00444BA5"/>
    <w:rsid w:val="00444E36"/>
    <w:rsid w:val="00445028"/>
    <w:rsid w:val="00445BAC"/>
    <w:rsid w:val="00445C36"/>
    <w:rsid w:val="00445D7A"/>
    <w:rsid w:val="004461C0"/>
    <w:rsid w:val="00446225"/>
    <w:rsid w:val="004465DD"/>
    <w:rsid w:val="0044706E"/>
    <w:rsid w:val="004470F1"/>
    <w:rsid w:val="004477F1"/>
    <w:rsid w:val="00447812"/>
    <w:rsid w:val="00447EB8"/>
    <w:rsid w:val="0045000A"/>
    <w:rsid w:val="00450377"/>
    <w:rsid w:val="004508CF"/>
    <w:rsid w:val="004509D2"/>
    <w:rsid w:val="00450B22"/>
    <w:rsid w:val="00450B3E"/>
    <w:rsid w:val="00450B89"/>
    <w:rsid w:val="00450BCC"/>
    <w:rsid w:val="00450F0A"/>
    <w:rsid w:val="00450F91"/>
    <w:rsid w:val="00450FCE"/>
    <w:rsid w:val="004515B5"/>
    <w:rsid w:val="00451636"/>
    <w:rsid w:val="00451CD7"/>
    <w:rsid w:val="00451EB3"/>
    <w:rsid w:val="00451FDC"/>
    <w:rsid w:val="00452023"/>
    <w:rsid w:val="004521D1"/>
    <w:rsid w:val="004527B8"/>
    <w:rsid w:val="0045285A"/>
    <w:rsid w:val="00452A96"/>
    <w:rsid w:val="00452B53"/>
    <w:rsid w:val="004530E7"/>
    <w:rsid w:val="0045317D"/>
    <w:rsid w:val="00454151"/>
    <w:rsid w:val="00454A20"/>
    <w:rsid w:val="00454BC8"/>
    <w:rsid w:val="0045503F"/>
    <w:rsid w:val="004551D1"/>
    <w:rsid w:val="004551F8"/>
    <w:rsid w:val="00455417"/>
    <w:rsid w:val="0045555A"/>
    <w:rsid w:val="00455609"/>
    <w:rsid w:val="00455B15"/>
    <w:rsid w:val="00455B74"/>
    <w:rsid w:val="00455D99"/>
    <w:rsid w:val="00455F1D"/>
    <w:rsid w:val="004562B7"/>
    <w:rsid w:val="00456514"/>
    <w:rsid w:val="00456C85"/>
    <w:rsid w:val="00456E5F"/>
    <w:rsid w:val="004578AA"/>
    <w:rsid w:val="00457A83"/>
    <w:rsid w:val="00457F44"/>
    <w:rsid w:val="00460538"/>
    <w:rsid w:val="00460673"/>
    <w:rsid w:val="00460751"/>
    <w:rsid w:val="00460B29"/>
    <w:rsid w:val="0046139F"/>
    <w:rsid w:val="00461869"/>
    <w:rsid w:val="00461BBB"/>
    <w:rsid w:val="00461CCE"/>
    <w:rsid w:val="00462969"/>
    <w:rsid w:val="00462F70"/>
    <w:rsid w:val="0046316D"/>
    <w:rsid w:val="004637F9"/>
    <w:rsid w:val="0046388E"/>
    <w:rsid w:val="004638DF"/>
    <w:rsid w:val="00463924"/>
    <w:rsid w:val="004639C7"/>
    <w:rsid w:val="00463F3C"/>
    <w:rsid w:val="00463FCE"/>
    <w:rsid w:val="00464086"/>
    <w:rsid w:val="00464241"/>
    <w:rsid w:val="00464578"/>
    <w:rsid w:val="0046484D"/>
    <w:rsid w:val="00464C99"/>
    <w:rsid w:val="00464CD6"/>
    <w:rsid w:val="00465785"/>
    <w:rsid w:val="004657B5"/>
    <w:rsid w:val="00465F9D"/>
    <w:rsid w:val="00466031"/>
    <w:rsid w:val="00466079"/>
    <w:rsid w:val="004662E2"/>
    <w:rsid w:val="004663EC"/>
    <w:rsid w:val="004666C4"/>
    <w:rsid w:val="0046698D"/>
    <w:rsid w:val="00466DA2"/>
    <w:rsid w:val="0046730E"/>
    <w:rsid w:val="00467478"/>
    <w:rsid w:val="00467522"/>
    <w:rsid w:val="00467541"/>
    <w:rsid w:val="00467926"/>
    <w:rsid w:val="00467F17"/>
    <w:rsid w:val="0047004D"/>
    <w:rsid w:val="004700BD"/>
    <w:rsid w:val="004700E8"/>
    <w:rsid w:val="004709B3"/>
    <w:rsid w:val="004709EA"/>
    <w:rsid w:val="00470CF3"/>
    <w:rsid w:val="004710CF"/>
    <w:rsid w:val="004718E4"/>
    <w:rsid w:val="00471972"/>
    <w:rsid w:val="00471E22"/>
    <w:rsid w:val="0047219B"/>
    <w:rsid w:val="004721E9"/>
    <w:rsid w:val="00472245"/>
    <w:rsid w:val="0047291B"/>
    <w:rsid w:val="00472BA6"/>
    <w:rsid w:val="00473405"/>
    <w:rsid w:val="00473772"/>
    <w:rsid w:val="00473C44"/>
    <w:rsid w:val="00474006"/>
    <w:rsid w:val="0047416C"/>
    <w:rsid w:val="0047430E"/>
    <w:rsid w:val="0047438A"/>
    <w:rsid w:val="004744FF"/>
    <w:rsid w:val="00474866"/>
    <w:rsid w:val="0047491D"/>
    <w:rsid w:val="00474B23"/>
    <w:rsid w:val="00474EE2"/>
    <w:rsid w:val="00474F75"/>
    <w:rsid w:val="00475987"/>
    <w:rsid w:val="00475A0B"/>
    <w:rsid w:val="00475CD9"/>
    <w:rsid w:val="00475ECF"/>
    <w:rsid w:val="00475F7F"/>
    <w:rsid w:val="00476302"/>
    <w:rsid w:val="00476813"/>
    <w:rsid w:val="004773FE"/>
    <w:rsid w:val="00477430"/>
    <w:rsid w:val="00477BD8"/>
    <w:rsid w:val="00477D02"/>
    <w:rsid w:val="00480134"/>
    <w:rsid w:val="0048021E"/>
    <w:rsid w:val="00480E34"/>
    <w:rsid w:val="00481100"/>
    <w:rsid w:val="00481818"/>
    <w:rsid w:val="00481D3B"/>
    <w:rsid w:val="00481F59"/>
    <w:rsid w:val="0048220E"/>
    <w:rsid w:val="00482483"/>
    <w:rsid w:val="00482A63"/>
    <w:rsid w:val="00482A8B"/>
    <w:rsid w:val="00482D09"/>
    <w:rsid w:val="00482DFF"/>
    <w:rsid w:val="00483151"/>
    <w:rsid w:val="00483A29"/>
    <w:rsid w:val="00483B11"/>
    <w:rsid w:val="00483CDD"/>
    <w:rsid w:val="004840FD"/>
    <w:rsid w:val="004847C0"/>
    <w:rsid w:val="00484EB2"/>
    <w:rsid w:val="00485301"/>
    <w:rsid w:val="0048549D"/>
    <w:rsid w:val="00485B81"/>
    <w:rsid w:val="00485DA9"/>
    <w:rsid w:val="00486481"/>
    <w:rsid w:val="00486AE2"/>
    <w:rsid w:val="00486C51"/>
    <w:rsid w:val="00486CF8"/>
    <w:rsid w:val="004870AE"/>
    <w:rsid w:val="004872B5"/>
    <w:rsid w:val="004875CF"/>
    <w:rsid w:val="004875D4"/>
    <w:rsid w:val="00487A60"/>
    <w:rsid w:val="0049005D"/>
    <w:rsid w:val="0049011B"/>
    <w:rsid w:val="0049082B"/>
    <w:rsid w:val="0049082D"/>
    <w:rsid w:val="0049088D"/>
    <w:rsid w:val="004909DD"/>
    <w:rsid w:val="00490D70"/>
    <w:rsid w:val="00490E32"/>
    <w:rsid w:val="004910AA"/>
    <w:rsid w:val="0049131E"/>
    <w:rsid w:val="004913DE"/>
    <w:rsid w:val="004914F8"/>
    <w:rsid w:val="00491513"/>
    <w:rsid w:val="00491923"/>
    <w:rsid w:val="0049196D"/>
    <w:rsid w:val="00491DF8"/>
    <w:rsid w:val="00491F41"/>
    <w:rsid w:val="0049204B"/>
    <w:rsid w:val="004923D1"/>
    <w:rsid w:val="00492701"/>
    <w:rsid w:val="00492815"/>
    <w:rsid w:val="00492D1B"/>
    <w:rsid w:val="00492F42"/>
    <w:rsid w:val="00493008"/>
    <w:rsid w:val="004936AB"/>
    <w:rsid w:val="00493743"/>
    <w:rsid w:val="00493947"/>
    <w:rsid w:val="00493BA9"/>
    <w:rsid w:val="004940FE"/>
    <w:rsid w:val="00494B07"/>
    <w:rsid w:val="00494FA1"/>
    <w:rsid w:val="00495057"/>
    <w:rsid w:val="004952A0"/>
    <w:rsid w:val="004954EA"/>
    <w:rsid w:val="00495E5F"/>
    <w:rsid w:val="00495F81"/>
    <w:rsid w:val="004960C5"/>
    <w:rsid w:val="00496100"/>
    <w:rsid w:val="0049612C"/>
    <w:rsid w:val="00496222"/>
    <w:rsid w:val="004962AF"/>
    <w:rsid w:val="00496923"/>
    <w:rsid w:val="00497088"/>
    <w:rsid w:val="004972DC"/>
    <w:rsid w:val="00497498"/>
    <w:rsid w:val="00497B79"/>
    <w:rsid w:val="00497DF2"/>
    <w:rsid w:val="00497DF7"/>
    <w:rsid w:val="00497EA6"/>
    <w:rsid w:val="004A07A5"/>
    <w:rsid w:val="004A0877"/>
    <w:rsid w:val="004A10CA"/>
    <w:rsid w:val="004A11C9"/>
    <w:rsid w:val="004A13C7"/>
    <w:rsid w:val="004A147C"/>
    <w:rsid w:val="004A14F1"/>
    <w:rsid w:val="004A1579"/>
    <w:rsid w:val="004A18A0"/>
    <w:rsid w:val="004A18B1"/>
    <w:rsid w:val="004A1F32"/>
    <w:rsid w:val="004A2017"/>
    <w:rsid w:val="004A2853"/>
    <w:rsid w:val="004A2BE1"/>
    <w:rsid w:val="004A2F65"/>
    <w:rsid w:val="004A3318"/>
    <w:rsid w:val="004A3636"/>
    <w:rsid w:val="004A3CBE"/>
    <w:rsid w:val="004A3D11"/>
    <w:rsid w:val="004A41CC"/>
    <w:rsid w:val="004A4490"/>
    <w:rsid w:val="004A450A"/>
    <w:rsid w:val="004A4E35"/>
    <w:rsid w:val="004A4F20"/>
    <w:rsid w:val="004A52E4"/>
    <w:rsid w:val="004A5335"/>
    <w:rsid w:val="004A5776"/>
    <w:rsid w:val="004A5A53"/>
    <w:rsid w:val="004A641A"/>
    <w:rsid w:val="004A66E4"/>
    <w:rsid w:val="004A7275"/>
    <w:rsid w:val="004A72AB"/>
    <w:rsid w:val="004A769A"/>
    <w:rsid w:val="004A783B"/>
    <w:rsid w:val="004A7B29"/>
    <w:rsid w:val="004A7CFD"/>
    <w:rsid w:val="004B0132"/>
    <w:rsid w:val="004B017F"/>
    <w:rsid w:val="004B077D"/>
    <w:rsid w:val="004B08A0"/>
    <w:rsid w:val="004B0B1D"/>
    <w:rsid w:val="004B0D8B"/>
    <w:rsid w:val="004B0E6E"/>
    <w:rsid w:val="004B0F40"/>
    <w:rsid w:val="004B12BA"/>
    <w:rsid w:val="004B12F1"/>
    <w:rsid w:val="004B1333"/>
    <w:rsid w:val="004B1343"/>
    <w:rsid w:val="004B155D"/>
    <w:rsid w:val="004B15A5"/>
    <w:rsid w:val="004B193D"/>
    <w:rsid w:val="004B206C"/>
    <w:rsid w:val="004B209E"/>
    <w:rsid w:val="004B2161"/>
    <w:rsid w:val="004B2251"/>
    <w:rsid w:val="004B28A4"/>
    <w:rsid w:val="004B29B1"/>
    <w:rsid w:val="004B2A51"/>
    <w:rsid w:val="004B2A8E"/>
    <w:rsid w:val="004B2B82"/>
    <w:rsid w:val="004B328E"/>
    <w:rsid w:val="004B32EB"/>
    <w:rsid w:val="004B3416"/>
    <w:rsid w:val="004B3800"/>
    <w:rsid w:val="004B3980"/>
    <w:rsid w:val="004B3A8D"/>
    <w:rsid w:val="004B473C"/>
    <w:rsid w:val="004B53FE"/>
    <w:rsid w:val="004B5421"/>
    <w:rsid w:val="004B543D"/>
    <w:rsid w:val="004B5486"/>
    <w:rsid w:val="004B54AD"/>
    <w:rsid w:val="004B5606"/>
    <w:rsid w:val="004B628C"/>
    <w:rsid w:val="004B671B"/>
    <w:rsid w:val="004B6863"/>
    <w:rsid w:val="004B68AB"/>
    <w:rsid w:val="004B68CE"/>
    <w:rsid w:val="004B6B08"/>
    <w:rsid w:val="004B7314"/>
    <w:rsid w:val="004B744D"/>
    <w:rsid w:val="004B74DA"/>
    <w:rsid w:val="004B7687"/>
    <w:rsid w:val="004B77AB"/>
    <w:rsid w:val="004B78CD"/>
    <w:rsid w:val="004B7F6C"/>
    <w:rsid w:val="004C0408"/>
    <w:rsid w:val="004C0930"/>
    <w:rsid w:val="004C0E25"/>
    <w:rsid w:val="004C110B"/>
    <w:rsid w:val="004C1163"/>
    <w:rsid w:val="004C12B1"/>
    <w:rsid w:val="004C1683"/>
    <w:rsid w:val="004C189B"/>
    <w:rsid w:val="004C19AF"/>
    <w:rsid w:val="004C1A72"/>
    <w:rsid w:val="004C1D06"/>
    <w:rsid w:val="004C1F1D"/>
    <w:rsid w:val="004C219E"/>
    <w:rsid w:val="004C2955"/>
    <w:rsid w:val="004C2B7A"/>
    <w:rsid w:val="004C2D28"/>
    <w:rsid w:val="004C2EE6"/>
    <w:rsid w:val="004C2FE5"/>
    <w:rsid w:val="004C3104"/>
    <w:rsid w:val="004C316F"/>
    <w:rsid w:val="004C33A2"/>
    <w:rsid w:val="004C3447"/>
    <w:rsid w:val="004C3743"/>
    <w:rsid w:val="004C38F5"/>
    <w:rsid w:val="004C3B33"/>
    <w:rsid w:val="004C3E3F"/>
    <w:rsid w:val="004C4629"/>
    <w:rsid w:val="004C4C4E"/>
    <w:rsid w:val="004C517C"/>
    <w:rsid w:val="004C5420"/>
    <w:rsid w:val="004C5828"/>
    <w:rsid w:val="004C5838"/>
    <w:rsid w:val="004C5965"/>
    <w:rsid w:val="004C5A1A"/>
    <w:rsid w:val="004C5EE8"/>
    <w:rsid w:val="004C600E"/>
    <w:rsid w:val="004C6017"/>
    <w:rsid w:val="004C6179"/>
    <w:rsid w:val="004C6274"/>
    <w:rsid w:val="004C64CF"/>
    <w:rsid w:val="004C6830"/>
    <w:rsid w:val="004C6F49"/>
    <w:rsid w:val="004C6FD7"/>
    <w:rsid w:val="004C70C2"/>
    <w:rsid w:val="004C7428"/>
    <w:rsid w:val="004C74F3"/>
    <w:rsid w:val="004C7687"/>
    <w:rsid w:val="004C7C05"/>
    <w:rsid w:val="004C7ECB"/>
    <w:rsid w:val="004D0127"/>
    <w:rsid w:val="004D01D7"/>
    <w:rsid w:val="004D078C"/>
    <w:rsid w:val="004D086C"/>
    <w:rsid w:val="004D0AD4"/>
    <w:rsid w:val="004D14CD"/>
    <w:rsid w:val="004D17A4"/>
    <w:rsid w:val="004D1957"/>
    <w:rsid w:val="004D19E4"/>
    <w:rsid w:val="004D1A09"/>
    <w:rsid w:val="004D1F78"/>
    <w:rsid w:val="004D2888"/>
    <w:rsid w:val="004D2B22"/>
    <w:rsid w:val="004D300A"/>
    <w:rsid w:val="004D31F4"/>
    <w:rsid w:val="004D32E9"/>
    <w:rsid w:val="004D35D9"/>
    <w:rsid w:val="004D3740"/>
    <w:rsid w:val="004D37D4"/>
    <w:rsid w:val="004D37F6"/>
    <w:rsid w:val="004D4410"/>
    <w:rsid w:val="004D4D8D"/>
    <w:rsid w:val="004D4F55"/>
    <w:rsid w:val="004D5218"/>
    <w:rsid w:val="004D5259"/>
    <w:rsid w:val="004D532E"/>
    <w:rsid w:val="004D5457"/>
    <w:rsid w:val="004D5A1E"/>
    <w:rsid w:val="004D5CB4"/>
    <w:rsid w:val="004D5FA6"/>
    <w:rsid w:val="004D60C6"/>
    <w:rsid w:val="004D6505"/>
    <w:rsid w:val="004D65D2"/>
    <w:rsid w:val="004D73A7"/>
    <w:rsid w:val="004D76E5"/>
    <w:rsid w:val="004E002D"/>
    <w:rsid w:val="004E0252"/>
    <w:rsid w:val="004E0497"/>
    <w:rsid w:val="004E0A71"/>
    <w:rsid w:val="004E0D0A"/>
    <w:rsid w:val="004E0E2E"/>
    <w:rsid w:val="004E0FAB"/>
    <w:rsid w:val="004E103D"/>
    <w:rsid w:val="004E169A"/>
    <w:rsid w:val="004E1735"/>
    <w:rsid w:val="004E1F99"/>
    <w:rsid w:val="004E22B2"/>
    <w:rsid w:val="004E2631"/>
    <w:rsid w:val="004E265F"/>
    <w:rsid w:val="004E2B3D"/>
    <w:rsid w:val="004E2DA4"/>
    <w:rsid w:val="004E2DD0"/>
    <w:rsid w:val="004E2ED3"/>
    <w:rsid w:val="004E3847"/>
    <w:rsid w:val="004E38DD"/>
    <w:rsid w:val="004E3923"/>
    <w:rsid w:val="004E3A17"/>
    <w:rsid w:val="004E3C64"/>
    <w:rsid w:val="004E44F1"/>
    <w:rsid w:val="004E4556"/>
    <w:rsid w:val="004E4914"/>
    <w:rsid w:val="004E4917"/>
    <w:rsid w:val="004E4CAB"/>
    <w:rsid w:val="004E4DFE"/>
    <w:rsid w:val="004E4EB5"/>
    <w:rsid w:val="004E53C2"/>
    <w:rsid w:val="004E5568"/>
    <w:rsid w:val="004E5682"/>
    <w:rsid w:val="004E5700"/>
    <w:rsid w:val="004E5756"/>
    <w:rsid w:val="004E58AD"/>
    <w:rsid w:val="004E6018"/>
    <w:rsid w:val="004E6183"/>
    <w:rsid w:val="004E650C"/>
    <w:rsid w:val="004E6541"/>
    <w:rsid w:val="004E68C0"/>
    <w:rsid w:val="004E68D6"/>
    <w:rsid w:val="004E6987"/>
    <w:rsid w:val="004E6F89"/>
    <w:rsid w:val="004E6FDE"/>
    <w:rsid w:val="004E781C"/>
    <w:rsid w:val="004E79C9"/>
    <w:rsid w:val="004E7CB9"/>
    <w:rsid w:val="004E7D60"/>
    <w:rsid w:val="004F0284"/>
    <w:rsid w:val="004F0414"/>
    <w:rsid w:val="004F0FBA"/>
    <w:rsid w:val="004F0FF2"/>
    <w:rsid w:val="004F11AD"/>
    <w:rsid w:val="004F140D"/>
    <w:rsid w:val="004F1426"/>
    <w:rsid w:val="004F1670"/>
    <w:rsid w:val="004F190D"/>
    <w:rsid w:val="004F1EBC"/>
    <w:rsid w:val="004F228E"/>
    <w:rsid w:val="004F2367"/>
    <w:rsid w:val="004F2394"/>
    <w:rsid w:val="004F2831"/>
    <w:rsid w:val="004F2AAC"/>
    <w:rsid w:val="004F2AC8"/>
    <w:rsid w:val="004F2B31"/>
    <w:rsid w:val="004F2D4B"/>
    <w:rsid w:val="004F2E9B"/>
    <w:rsid w:val="004F3047"/>
    <w:rsid w:val="004F356B"/>
    <w:rsid w:val="004F3C16"/>
    <w:rsid w:val="004F439E"/>
    <w:rsid w:val="004F4558"/>
    <w:rsid w:val="004F4735"/>
    <w:rsid w:val="004F48A9"/>
    <w:rsid w:val="004F4BB8"/>
    <w:rsid w:val="004F4D57"/>
    <w:rsid w:val="004F501C"/>
    <w:rsid w:val="004F556D"/>
    <w:rsid w:val="004F58D7"/>
    <w:rsid w:val="004F5A71"/>
    <w:rsid w:val="004F5B03"/>
    <w:rsid w:val="004F5DC3"/>
    <w:rsid w:val="004F6132"/>
    <w:rsid w:val="004F6639"/>
    <w:rsid w:val="004F66A6"/>
    <w:rsid w:val="004F6860"/>
    <w:rsid w:val="004F6876"/>
    <w:rsid w:val="004F68CE"/>
    <w:rsid w:val="004F697A"/>
    <w:rsid w:val="004F6D2B"/>
    <w:rsid w:val="004F6DF2"/>
    <w:rsid w:val="004F716F"/>
    <w:rsid w:val="004F725B"/>
    <w:rsid w:val="004F7AAC"/>
    <w:rsid w:val="004F7D32"/>
    <w:rsid w:val="004F7D33"/>
    <w:rsid w:val="004F7D7E"/>
    <w:rsid w:val="0050041A"/>
    <w:rsid w:val="0050071D"/>
    <w:rsid w:val="0050074A"/>
    <w:rsid w:val="00500968"/>
    <w:rsid w:val="005009FF"/>
    <w:rsid w:val="00500ABE"/>
    <w:rsid w:val="00500EF8"/>
    <w:rsid w:val="00501219"/>
    <w:rsid w:val="005016FF"/>
    <w:rsid w:val="00502079"/>
    <w:rsid w:val="005022E5"/>
    <w:rsid w:val="005023B6"/>
    <w:rsid w:val="005023E3"/>
    <w:rsid w:val="005025F8"/>
    <w:rsid w:val="005026BA"/>
    <w:rsid w:val="00502CFA"/>
    <w:rsid w:val="00502EE7"/>
    <w:rsid w:val="00503017"/>
    <w:rsid w:val="00503386"/>
    <w:rsid w:val="00503390"/>
    <w:rsid w:val="00503C90"/>
    <w:rsid w:val="00503C9F"/>
    <w:rsid w:val="00503CBF"/>
    <w:rsid w:val="00503CF7"/>
    <w:rsid w:val="00503EBF"/>
    <w:rsid w:val="00503ECA"/>
    <w:rsid w:val="00503FA3"/>
    <w:rsid w:val="005042E0"/>
    <w:rsid w:val="00504502"/>
    <w:rsid w:val="00504618"/>
    <w:rsid w:val="005048F8"/>
    <w:rsid w:val="00504DC2"/>
    <w:rsid w:val="0050506D"/>
    <w:rsid w:val="005050B3"/>
    <w:rsid w:val="0050530C"/>
    <w:rsid w:val="00505403"/>
    <w:rsid w:val="0050546B"/>
    <w:rsid w:val="00505635"/>
    <w:rsid w:val="00505B69"/>
    <w:rsid w:val="005060FA"/>
    <w:rsid w:val="005061A6"/>
    <w:rsid w:val="00506356"/>
    <w:rsid w:val="005063DA"/>
    <w:rsid w:val="00506591"/>
    <w:rsid w:val="00506A22"/>
    <w:rsid w:val="00506BCC"/>
    <w:rsid w:val="00506D33"/>
    <w:rsid w:val="00506FDF"/>
    <w:rsid w:val="005077F3"/>
    <w:rsid w:val="005078D0"/>
    <w:rsid w:val="00507F59"/>
    <w:rsid w:val="00510851"/>
    <w:rsid w:val="00510A71"/>
    <w:rsid w:val="00510BBE"/>
    <w:rsid w:val="00510DE9"/>
    <w:rsid w:val="00510E62"/>
    <w:rsid w:val="00511173"/>
    <w:rsid w:val="00511259"/>
    <w:rsid w:val="00511419"/>
    <w:rsid w:val="005117D8"/>
    <w:rsid w:val="0051209A"/>
    <w:rsid w:val="00512860"/>
    <w:rsid w:val="00512B94"/>
    <w:rsid w:val="00512CF9"/>
    <w:rsid w:val="005130B6"/>
    <w:rsid w:val="005131B9"/>
    <w:rsid w:val="00513226"/>
    <w:rsid w:val="00513C6D"/>
    <w:rsid w:val="00514A67"/>
    <w:rsid w:val="00514AEE"/>
    <w:rsid w:val="00514DD0"/>
    <w:rsid w:val="005152E9"/>
    <w:rsid w:val="0051532A"/>
    <w:rsid w:val="00515374"/>
    <w:rsid w:val="00515418"/>
    <w:rsid w:val="00515571"/>
    <w:rsid w:val="005158DB"/>
    <w:rsid w:val="005160A4"/>
    <w:rsid w:val="00516113"/>
    <w:rsid w:val="005163F4"/>
    <w:rsid w:val="00516750"/>
    <w:rsid w:val="00516CA4"/>
    <w:rsid w:val="00517C15"/>
    <w:rsid w:val="0052017F"/>
    <w:rsid w:val="005204CE"/>
    <w:rsid w:val="0052055D"/>
    <w:rsid w:val="005207BF"/>
    <w:rsid w:val="00520BDA"/>
    <w:rsid w:val="00520CE0"/>
    <w:rsid w:val="00521248"/>
    <w:rsid w:val="0052154C"/>
    <w:rsid w:val="0052169C"/>
    <w:rsid w:val="00521B4A"/>
    <w:rsid w:val="00521D43"/>
    <w:rsid w:val="00521D8B"/>
    <w:rsid w:val="005220AB"/>
    <w:rsid w:val="00522380"/>
    <w:rsid w:val="005223BA"/>
    <w:rsid w:val="00522847"/>
    <w:rsid w:val="00522AD0"/>
    <w:rsid w:val="00522D53"/>
    <w:rsid w:val="00522F42"/>
    <w:rsid w:val="005233CA"/>
    <w:rsid w:val="005234D7"/>
    <w:rsid w:val="00523A1A"/>
    <w:rsid w:val="00523EA8"/>
    <w:rsid w:val="00523EF6"/>
    <w:rsid w:val="0052407A"/>
    <w:rsid w:val="00524118"/>
    <w:rsid w:val="00524356"/>
    <w:rsid w:val="005244B2"/>
    <w:rsid w:val="005249BB"/>
    <w:rsid w:val="00524AAA"/>
    <w:rsid w:val="00525240"/>
    <w:rsid w:val="00525817"/>
    <w:rsid w:val="00525969"/>
    <w:rsid w:val="00525EC9"/>
    <w:rsid w:val="00525F08"/>
    <w:rsid w:val="00525F7B"/>
    <w:rsid w:val="005265AC"/>
    <w:rsid w:val="0052680E"/>
    <w:rsid w:val="00526A57"/>
    <w:rsid w:val="00527EBB"/>
    <w:rsid w:val="00527F12"/>
    <w:rsid w:val="0053036C"/>
    <w:rsid w:val="0053040D"/>
    <w:rsid w:val="0053043F"/>
    <w:rsid w:val="005309AA"/>
    <w:rsid w:val="00530AB7"/>
    <w:rsid w:val="00530ADC"/>
    <w:rsid w:val="00530BD9"/>
    <w:rsid w:val="00530C1D"/>
    <w:rsid w:val="00530CD2"/>
    <w:rsid w:val="00530E21"/>
    <w:rsid w:val="00530E8E"/>
    <w:rsid w:val="0053153A"/>
    <w:rsid w:val="005315F6"/>
    <w:rsid w:val="00531C7E"/>
    <w:rsid w:val="00531E82"/>
    <w:rsid w:val="005320B2"/>
    <w:rsid w:val="00532D0D"/>
    <w:rsid w:val="00532D4C"/>
    <w:rsid w:val="00533542"/>
    <w:rsid w:val="00533AC0"/>
    <w:rsid w:val="00533B8E"/>
    <w:rsid w:val="00533E06"/>
    <w:rsid w:val="00533EDF"/>
    <w:rsid w:val="00534574"/>
    <w:rsid w:val="00534782"/>
    <w:rsid w:val="0053480D"/>
    <w:rsid w:val="00534BD8"/>
    <w:rsid w:val="00534DC7"/>
    <w:rsid w:val="005353ED"/>
    <w:rsid w:val="005355C6"/>
    <w:rsid w:val="00535753"/>
    <w:rsid w:val="005358F2"/>
    <w:rsid w:val="005359AE"/>
    <w:rsid w:val="00535D4E"/>
    <w:rsid w:val="00535E87"/>
    <w:rsid w:val="00535EEE"/>
    <w:rsid w:val="00535FCA"/>
    <w:rsid w:val="005361B0"/>
    <w:rsid w:val="005361BC"/>
    <w:rsid w:val="005369E3"/>
    <w:rsid w:val="00536BF8"/>
    <w:rsid w:val="00536DC6"/>
    <w:rsid w:val="005370B3"/>
    <w:rsid w:val="005370D8"/>
    <w:rsid w:val="0053780D"/>
    <w:rsid w:val="0053784E"/>
    <w:rsid w:val="00537866"/>
    <w:rsid w:val="00537CBF"/>
    <w:rsid w:val="00540181"/>
    <w:rsid w:val="00540223"/>
    <w:rsid w:val="005407FB"/>
    <w:rsid w:val="005415DA"/>
    <w:rsid w:val="00541B72"/>
    <w:rsid w:val="00541BF0"/>
    <w:rsid w:val="00541EAD"/>
    <w:rsid w:val="0054218A"/>
    <w:rsid w:val="005421D1"/>
    <w:rsid w:val="00542203"/>
    <w:rsid w:val="00542CE2"/>
    <w:rsid w:val="005430E1"/>
    <w:rsid w:val="005434CE"/>
    <w:rsid w:val="0054394B"/>
    <w:rsid w:val="00543981"/>
    <w:rsid w:val="00543E32"/>
    <w:rsid w:val="00543EC4"/>
    <w:rsid w:val="00543F6B"/>
    <w:rsid w:val="00544095"/>
    <w:rsid w:val="00544330"/>
    <w:rsid w:val="00544B34"/>
    <w:rsid w:val="00544C0E"/>
    <w:rsid w:val="00544DF5"/>
    <w:rsid w:val="00544F29"/>
    <w:rsid w:val="00544FBC"/>
    <w:rsid w:val="0054552E"/>
    <w:rsid w:val="005455C4"/>
    <w:rsid w:val="00545850"/>
    <w:rsid w:val="00545EF8"/>
    <w:rsid w:val="005465B7"/>
    <w:rsid w:val="00546775"/>
    <w:rsid w:val="00546D1E"/>
    <w:rsid w:val="00547024"/>
    <w:rsid w:val="00547539"/>
    <w:rsid w:val="00547765"/>
    <w:rsid w:val="00547A3D"/>
    <w:rsid w:val="00547A62"/>
    <w:rsid w:val="00547BA5"/>
    <w:rsid w:val="00547E5D"/>
    <w:rsid w:val="005501F5"/>
    <w:rsid w:val="0055028A"/>
    <w:rsid w:val="00550708"/>
    <w:rsid w:val="0055081E"/>
    <w:rsid w:val="005512DC"/>
    <w:rsid w:val="00551BA1"/>
    <w:rsid w:val="00551D0F"/>
    <w:rsid w:val="00551F38"/>
    <w:rsid w:val="00552136"/>
    <w:rsid w:val="00552201"/>
    <w:rsid w:val="0055225C"/>
    <w:rsid w:val="00552473"/>
    <w:rsid w:val="0055260A"/>
    <w:rsid w:val="005527D2"/>
    <w:rsid w:val="005529C3"/>
    <w:rsid w:val="00552AB6"/>
    <w:rsid w:val="00552AE0"/>
    <w:rsid w:val="00552BF9"/>
    <w:rsid w:val="00552C19"/>
    <w:rsid w:val="00552E22"/>
    <w:rsid w:val="00553466"/>
    <w:rsid w:val="005534AE"/>
    <w:rsid w:val="005537E6"/>
    <w:rsid w:val="00553B98"/>
    <w:rsid w:val="00553C25"/>
    <w:rsid w:val="00553E05"/>
    <w:rsid w:val="0055468D"/>
    <w:rsid w:val="00554979"/>
    <w:rsid w:val="00554ADB"/>
    <w:rsid w:val="00554B71"/>
    <w:rsid w:val="0055506E"/>
    <w:rsid w:val="00555651"/>
    <w:rsid w:val="00555797"/>
    <w:rsid w:val="00555D39"/>
    <w:rsid w:val="00555F04"/>
    <w:rsid w:val="005561C4"/>
    <w:rsid w:val="005561E2"/>
    <w:rsid w:val="0055670C"/>
    <w:rsid w:val="00557110"/>
    <w:rsid w:val="005572D2"/>
    <w:rsid w:val="00557609"/>
    <w:rsid w:val="005578CC"/>
    <w:rsid w:val="005579AD"/>
    <w:rsid w:val="005579EC"/>
    <w:rsid w:val="00557B33"/>
    <w:rsid w:val="00557B83"/>
    <w:rsid w:val="00557BB6"/>
    <w:rsid w:val="00557D6E"/>
    <w:rsid w:val="00557D9C"/>
    <w:rsid w:val="00557EA8"/>
    <w:rsid w:val="00560075"/>
    <w:rsid w:val="005604A1"/>
    <w:rsid w:val="00560534"/>
    <w:rsid w:val="00560547"/>
    <w:rsid w:val="00560D59"/>
    <w:rsid w:val="00560E3D"/>
    <w:rsid w:val="00561ACA"/>
    <w:rsid w:val="00561B7B"/>
    <w:rsid w:val="0056228E"/>
    <w:rsid w:val="0056253E"/>
    <w:rsid w:val="0056261D"/>
    <w:rsid w:val="005629C5"/>
    <w:rsid w:val="00562DD4"/>
    <w:rsid w:val="00562E6F"/>
    <w:rsid w:val="00562EB8"/>
    <w:rsid w:val="0056348A"/>
    <w:rsid w:val="00563948"/>
    <w:rsid w:val="0056397B"/>
    <w:rsid w:val="00563E44"/>
    <w:rsid w:val="00564334"/>
    <w:rsid w:val="00564BF8"/>
    <w:rsid w:val="00564EFB"/>
    <w:rsid w:val="00565535"/>
    <w:rsid w:val="00565830"/>
    <w:rsid w:val="00565A50"/>
    <w:rsid w:val="00565AF0"/>
    <w:rsid w:val="00565BDD"/>
    <w:rsid w:val="00565EB6"/>
    <w:rsid w:val="00566198"/>
    <w:rsid w:val="005661AD"/>
    <w:rsid w:val="005663D7"/>
    <w:rsid w:val="005666AC"/>
    <w:rsid w:val="00566BF4"/>
    <w:rsid w:val="0056705A"/>
    <w:rsid w:val="0056711D"/>
    <w:rsid w:val="00567319"/>
    <w:rsid w:val="005675E7"/>
    <w:rsid w:val="005676B8"/>
    <w:rsid w:val="00567AF6"/>
    <w:rsid w:val="00567E2F"/>
    <w:rsid w:val="00567F76"/>
    <w:rsid w:val="00570829"/>
    <w:rsid w:val="00570875"/>
    <w:rsid w:val="00570D7B"/>
    <w:rsid w:val="00570FF3"/>
    <w:rsid w:val="00571010"/>
    <w:rsid w:val="00571057"/>
    <w:rsid w:val="00571100"/>
    <w:rsid w:val="00571597"/>
    <w:rsid w:val="005717B6"/>
    <w:rsid w:val="0057194B"/>
    <w:rsid w:val="00571A03"/>
    <w:rsid w:val="00571A46"/>
    <w:rsid w:val="00571ADC"/>
    <w:rsid w:val="00571B93"/>
    <w:rsid w:val="005724E9"/>
    <w:rsid w:val="0057284A"/>
    <w:rsid w:val="00572DF5"/>
    <w:rsid w:val="005734A1"/>
    <w:rsid w:val="005734F4"/>
    <w:rsid w:val="00573524"/>
    <w:rsid w:val="005735AB"/>
    <w:rsid w:val="005737E8"/>
    <w:rsid w:val="005740AF"/>
    <w:rsid w:val="00574469"/>
    <w:rsid w:val="00574979"/>
    <w:rsid w:val="00574D62"/>
    <w:rsid w:val="00574E7A"/>
    <w:rsid w:val="00574F10"/>
    <w:rsid w:val="005757A6"/>
    <w:rsid w:val="00575B43"/>
    <w:rsid w:val="00575BB8"/>
    <w:rsid w:val="00575ED8"/>
    <w:rsid w:val="00576099"/>
    <w:rsid w:val="0057639C"/>
    <w:rsid w:val="005764E3"/>
    <w:rsid w:val="00576697"/>
    <w:rsid w:val="00576E86"/>
    <w:rsid w:val="00576F80"/>
    <w:rsid w:val="00577081"/>
    <w:rsid w:val="00577246"/>
    <w:rsid w:val="005773A4"/>
    <w:rsid w:val="00577604"/>
    <w:rsid w:val="005776B5"/>
    <w:rsid w:val="0057774C"/>
    <w:rsid w:val="00577AF4"/>
    <w:rsid w:val="00577CE5"/>
    <w:rsid w:val="00577E91"/>
    <w:rsid w:val="00577F7D"/>
    <w:rsid w:val="005800EC"/>
    <w:rsid w:val="0058014C"/>
    <w:rsid w:val="005802EA"/>
    <w:rsid w:val="005803CC"/>
    <w:rsid w:val="005803DA"/>
    <w:rsid w:val="0058049B"/>
    <w:rsid w:val="005805DB"/>
    <w:rsid w:val="00580757"/>
    <w:rsid w:val="00580758"/>
    <w:rsid w:val="00580960"/>
    <w:rsid w:val="00580B07"/>
    <w:rsid w:val="00580E78"/>
    <w:rsid w:val="00581109"/>
    <w:rsid w:val="005814B8"/>
    <w:rsid w:val="00581B9F"/>
    <w:rsid w:val="00581BBF"/>
    <w:rsid w:val="00582292"/>
    <w:rsid w:val="00582389"/>
    <w:rsid w:val="00582413"/>
    <w:rsid w:val="0058257E"/>
    <w:rsid w:val="005825F4"/>
    <w:rsid w:val="00582AE7"/>
    <w:rsid w:val="00582CAE"/>
    <w:rsid w:val="00582DF5"/>
    <w:rsid w:val="005831FF"/>
    <w:rsid w:val="005832A5"/>
    <w:rsid w:val="0058333C"/>
    <w:rsid w:val="005836CF"/>
    <w:rsid w:val="00583745"/>
    <w:rsid w:val="00583B16"/>
    <w:rsid w:val="005843DA"/>
    <w:rsid w:val="00584B13"/>
    <w:rsid w:val="00584B22"/>
    <w:rsid w:val="00584D7C"/>
    <w:rsid w:val="00584E03"/>
    <w:rsid w:val="00585005"/>
    <w:rsid w:val="0058526C"/>
    <w:rsid w:val="00585807"/>
    <w:rsid w:val="005858A6"/>
    <w:rsid w:val="005858E5"/>
    <w:rsid w:val="00585DD7"/>
    <w:rsid w:val="005863CE"/>
    <w:rsid w:val="00586487"/>
    <w:rsid w:val="0058649D"/>
    <w:rsid w:val="00586589"/>
    <w:rsid w:val="00586732"/>
    <w:rsid w:val="00586AB7"/>
    <w:rsid w:val="00586FCB"/>
    <w:rsid w:val="00586FF2"/>
    <w:rsid w:val="0058705B"/>
    <w:rsid w:val="0058727A"/>
    <w:rsid w:val="005873A0"/>
    <w:rsid w:val="005876F1"/>
    <w:rsid w:val="00587860"/>
    <w:rsid w:val="00587885"/>
    <w:rsid w:val="00587B9F"/>
    <w:rsid w:val="00590159"/>
    <w:rsid w:val="00590295"/>
    <w:rsid w:val="0059039D"/>
    <w:rsid w:val="00590591"/>
    <w:rsid w:val="00590A6E"/>
    <w:rsid w:val="00590A8A"/>
    <w:rsid w:val="00590C33"/>
    <w:rsid w:val="00590C66"/>
    <w:rsid w:val="00590E33"/>
    <w:rsid w:val="00591235"/>
    <w:rsid w:val="005915D3"/>
    <w:rsid w:val="0059177A"/>
    <w:rsid w:val="00591A42"/>
    <w:rsid w:val="00591DF5"/>
    <w:rsid w:val="005920B9"/>
    <w:rsid w:val="0059280A"/>
    <w:rsid w:val="00592B27"/>
    <w:rsid w:val="00592E1A"/>
    <w:rsid w:val="00593160"/>
    <w:rsid w:val="005934CE"/>
    <w:rsid w:val="005935E7"/>
    <w:rsid w:val="005936BF"/>
    <w:rsid w:val="00593757"/>
    <w:rsid w:val="005937AC"/>
    <w:rsid w:val="00593C15"/>
    <w:rsid w:val="00593DDA"/>
    <w:rsid w:val="00593E41"/>
    <w:rsid w:val="005948F6"/>
    <w:rsid w:val="00594924"/>
    <w:rsid w:val="00594ADE"/>
    <w:rsid w:val="00594C37"/>
    <w:rsid w:val="00594ED8"/>
    <w:rsid w:val="00595542"/>
    <w:rsid w:val="005958D5"/>
    <w:rsid w:val="00595A54"/>
    <w:rsid w:val="00596267"/>
    <w:rsid w:val="005969BA"/>
    <w:rsid w:val="00596C94"/>
    <w:rsid w:val="00596CCE"/>
    <w:rsid w:val="00597056"/>
    <w:rsid w:val="005971EF"/>
    <w:rsid w:val="00597248"/>
    <w:rsid w:val="00597C16"/>
    <w:rsid w:val="00597FE1"/>
    <w:rsid w:val="005A0097"/>
    <w:rsid w:val="005A00BA"/>
    <w:rsid w:val="005A01AB"/>
    <w:rsid w:val="005A0746"/>
    <w:rsid w:val="005A091F"/>
    <w:rsid w:val="005A0BCF"/>
    <w:rsid w:val="005A0CA9"/>
    <w:rsid w:val="005A0D00"/>
    <w:rsid w:val="005A0E2A"/>
    <w:rsid w:val="005A0F85"/>
    <w:rsid w:val="005A1429"/>
    <w:rsid w:val="005A14A5"/>
    <w:rsid w:val="005A1AC7"/>
    <w:rsid w:val="005A1B83"/>
    <w:rsid w:val="005A1BD9"/>
    <w:rsid w:val="005A1E6A"/>
    <w:rsid w:val="005A20E8"/>
    <w:rsid w:val="005A2538"/>
    <w:rsid w:val="005A25EC"/>
    <w:rsid w:val="005A2ECF"/>
    <w:rsid w:val="005A3108"/>
    <w:rsid w:val="005A3768"/>
    <w:rsid w:val="005A3A20"/>
    <w:rsid w:val="005A3AED"/>
    <w:rsid w:val="005A3BD6"/>
    <w:rsid w:val="005A409C"/>
    <w:rsid w:val="005A432C"/>
    <w:rsid w:val="005A43C4"/>
    <w:rsid w:val="005A4621"/>
    <w:rsid w:val="005A4694"/>
    <w:rsid w:val="005A51CD"/>
    <w:rsid w:val="005A5579"/>
    <w:rsid w:val="005A59CC"/>
    <w:rsid w:val="005A5A2F"/>
    <w:rsid w:val="005A5B42"/>
    <w:rsid w:val="005A5BD8"/>
    <w:rsid w:val="005A5CCA"/>
    <w:rsid w:val="005A5FF8"/>
    <w:rsid w:val="005A62CB"/>
    <w:rsid w:val="005A65E9"/>
    <w:rsid w:val="005A6E2A"/>
    <w:rsid w:val="005A7763"/>
    <w:rsid w:val="005A78C3"/>
    <w:rsid w:val="005A7DCB"/>
    <w:rsid w:val="005A7E08"/>
    <w:rsid w:val="005A7F01"/>
    <w:rsid w:val="005B01F3"/>
    <w:rsid w:val="005B02B1"/>
    <w:rsid w:val="005B0998"/>
    <w:rsid w:val="005B0B57"/>
    <w:rsid w:val="005B0BFC"/>
    <w:rsid w:val="005B14A2"/>
    <w:rsid w:val="005B1CAF"/>
    <w:rsid w:val="005B1F04"/>
    <w:rsid w:val="005B1F97"/>
    <w:rsid w:val="005B1FD3"/>
    <w:rsid w:val="005B2057"/>
    <w:rsid w:val="005B20FA"/>
    <w:rsid w:val="005B24FB"/>
    <w:rsid w:val="005B2863"/>
    <w:rsid w:val="005B2871"/>
    <w:rsid w:val="005B2AE0"/>
    <w:rsid w:val="005B2C8F"/>
    <w:rsid w:val="005B2E84"/>
    <w:rsid w:val="005B306E"/>
    <w:rsid w:val="005B3163"/>
    <w:rsid w:val="005B32DB"/>
    <w:rsid w:val="005B38FE"/>
    <w:rsid w:val="005B3A24"/>
    <w:rsid w:val="005B3FD5"/>
    <w:rsid w:val="005B42DF"/>
    <w:rsid w:val="005B4660"/>
    <w:rsid w:val="005B4764"/>
    <w:rsid w:val="005B4B59"/>
    <w:rsid w:val="005B4D3E"/>
    <w:rsid w:val="005B4ECF"/>
    <w:rsid w:val="005B4F07"/>
    <w:rsid w:val="005B5415"/>
    <w:rsid w:val="005B54E0"/>
    <w:rsid w:val="005B5646"/>
    <w:rsid w:val="005B57B0"/>
    <w:rsid w:val="005B5831"/>
    <w:rsid w:val="005B5AFD"/>
    <w:rsid w:val="005B5B3E"/>
    <w:rsid w:val="005B5DA6"/>
    <w:rsid w:val="005B6076"/>
    <w:rsid w:val="005B60B8"/>
    <w:rsid w:val="005B62C5"/>
    <w:rsid w:val="005B65AA"/>
    <w:rsid w:val="005B6CAF"/>
    <w:rsid w:val="005B6F89"/>
    <w:rsid w:val="005B70BF"/>
    <w:rsid w:val="005B70E1"/>
    <w:rsid w:val="005B71E4"/>
    <w:rsid w:val="005B72AA"/>
    <w:rsid w:val="005B77F2"/>
    <w:rsid w:val="005B7A93"/>
    <w:rsid w:val="005B7D65"/>
    <w:rsid w:val="005B7FAC"/>
    <w:rsid w:val="005C01BB"/>
    <w:rsid w:val="005C054E"/>
    <w:rsid w:val="005C0680"/>
    <w:rsid w:val="005C06D9"/>
    <w:rsid w:val="005C09A3"/>
    <w:rsid w:val="005C0AE4"/>
    <w:rsid w:val="005C0B36"/>
    <w:rsid w:val="005C0C70"/>
    <w:rsid w:val="005C105E"/>
    <w:rsid w:val="005C106B"/>
    <w:rsid w:val="005C10AF"/>
    <w:rsid w:val="005C1189"/>
    <w:rsid w:val="005C1C54"/>
    <w:rsid w:val="005C1DA7"/>
    <w:rsid w:val="005C20D5"/>
    <w:rsid w:val="005C257F"/>
    <w:rsid w:val="005C2A57"/>
    <w:rsid w:val="005C2C0A"/>
    <w:rsid w:val="005C2F91"/>
    <w:rsid w:val="005C332C"/>
    <w:rsid w:val="005C3517"/>
    <w:rsid w:val="005C3543"/>
    <w:rsid w:val="005C3627"/>
    <w:rsid w:val="005C379C"/>
    <w:rsid w:val="005C38A7"/>
    <w:rsid w:val="005C39B0"/>
    <w:rsid w:val="005C4374"/>
    <w:rsid w:val="005C4889"/>
    <w:rsid w:val="005C48CE"/>
    <w:rsid w:val="005C4A6D"/>
    <w:rsid w:val="005C4BF4"/>
    <w:rsid w:val="005C4CF6"/>
    <w:rsid w:val="005C501B"/>
    <w:rsid w:val="005C5422"/>
    <w:rsid w:val="005C59D4"/>
    <w:rsid w:val="005C5B7C"/>
    <w:rsid w:val="005C5B8A"/>
    <w:rsid w:val="005C5F6B"/>
    <w:rsid w:val="005C602E"/>
    <w:rsid w:val="005C62FE"/>
    <w:rsid w:val="005C66AF"/>
    <w:rsid w:val="005C67A0"/>
    <w:rsid w:val="005C70DF"/>
    <w:rsid w:val="005C7296"/>
    <w:rsid w:val="005C7356"/>
    <w:rsid w:val="005C73CA"/>
    <w:rsid w:val="005C77B0"/>
    <w:rsid w:val="005C7CBC"/>
    <w:rsid w:val="005D0045"/>
    <w:rsid w:val="005D08ED"/>
    <w:rsid w:val="005D0A1B"/>
    <w:rsid w:val="005D0BDA"/>
    <w:rsid w:val="005D11E3"/>
    <w:rsid w:val="005D1252"/>
    <w:rsid w:val="005D143F"/>
    <w:rsid w:val="005D14F5"/>
    <w:rsid w:val="005D160F"/>
    <w:rsid w:val="005D1CA3"/>
    <w:rsid w:val="005D1CBD"/>
    <w:rsid w:val="005D2578"/>
    <w:rsid w:val="005D29C8"/>
    <w:rsid w:val="005D2BA3"/>
    <w:rsid w:val="005D3174"/>
    <w:rsid w:val="005D3399"/>
    <w:rsid w:val="005D3897"/>
    <w:rsid w:val="005D3CA0"/>
    <w:rsid w:val="005D3DD5"/>
    <w:rsid w:val="005D3E1F"/>
    <w:rsid w:val="005D409F"/>
    <w:rsid w:val="005D421A"/>
    <w:rsid w:val="005D4582"/>
    <w:rsid w:val="005D45A4"/>
    <w:rsid w:val="005D465E"/>
    <w:rsid w:val="005D4751"/>
    <w:rsid w:val="005D4773"/>
    <w:rsid w:val="005D4813"/>
    <w:rsid w:val="005D4B34"/>
    <w:rsid w:val="005D4EFC"/>
    <w:rsid w:val="005D4F0E"/>
    <w:rsid w:val="005D4F5F"/>
    <w:rsid w:val="005D519D"/>
    <w:rsid w:val="005D52D6"/>
    <w:rsid w:val="005D53B0"/>
    <w:rsid w:val="005D5551"/>
    <w:rsid w:val="005D5BC9"/>
    <w:rsid w:val="005D623E"/>
    <w:rsid w:val="005D651A"/>
    <w:rsid w:val="005D66A3"/>
    <w:rsid w:val="005D66B2"/>
    <w:rsid w:val="005D6E47"/>
    <w:rsid w:val="005D72C5"/>
    <w:rsid w:val="005D73EB"/>
    <w:rsid w:val="005D76CA"/>
    <w:rsid w:val="005D7C9F"/>
    <w:rsid w:val="005D7D6B"/>
    <w:rsid w:val="005E0117"/>
    <w:rsid w:val="005E05FE"/>
    <w:rsid w:val="005E0BBD"/>
    <w:rsid w:val="005E0CB1"/>
    <w:rsid w:val="005E10D2"/>
    <w:rsid w:val="005E114B"/>
    <w:rsid w:val="005E125A"/>
    <w:rsid w:val="005E14FE"/>
    <w:rsid w:val="005E156C"/>
    <w:rsid w:val="005E157F"/>
    <w:rsid w:val="005E165A"/>
    <w:rsid w:val="005E2212"/>
    <w:rsid w:val="005E2476"/>
    <w:rsid w:val="005E28B3"/>
    <w:rsid w:val="005E2BA1"/>
    <w:rsid w:val="005E2C28"/>
    <w:rsid w:val="005E2D18"/>
    <w:rsid w:val="005E2E85"/>
    <w:rsid w:val="005E2E88"/>
    <w:rsid w:val="005E2F74"/>
    <w:rsid w:val="005E37E4"/>
    <w:rsid w:val="005E3AEE"/>
    <w:rsid w:val="005E3B1A"/>
    <w:rsid w:val="005E3F32"/>
    <w:rsid w:val="005E40F3"/>
    <w:rsid w:val="005E481E"/>
    <w:rsid w:val="005E48AA"/>
    <w:rsid w:val="005E4993"/>
    <w:rsid w:val="005E4AE9"/>
    <w:rsid w:val="005E4AEB"/>
    <w:rsid w:val="005E4BF2"/>
    <w:rsid w:val="005E4D42"/>
    <w:rsid w:val="005E50D2"/>
    <w:rsid w:val="005E5148"/>
    <w:rsid w:val="005E57B0"/>
    <w:rsid w:val="005E5B78"/>
    <w:rsid w:val="005E5BD1"/>
    <w:rsid w:val="005E5CB6"/>
    <w:rsid w:val="005E5EDF"/>
    <w:rsid w:val="005E658A"/>
    <w:rsid w:val="005E6CB1"/>
    <w:rsid w:val="005E7082"/>
    <w:rsid w:val="005E781E"/>
    <w:rsid w:val="005E7AC0"/>
    <w:rsid w:val="005E7B0A"/>
    <w:rsid w:val="005E7CB5"/>
    <w:rsid w:val="005F0501"/>
    <w:rsid w:val="005F08DF"/>
    <w:rsid w:val="005F09D0"/>
    <w:rsid w:val="005F0A00"/>
    <w:rsid w:val="005F0AFA"/>
    <w:rsid w:val="005F0CE3"/>
    <w:rsid w:val="005F0EAE"/>
    <w:rsid w:val="005F10F9"/>
    <w:rsid w:val="005F126F"/>
    <w:rsid w:val="005F13C5"/>
    <w:rsid w:val="005F1546"/>
    <w:rsid w:val="005F17AE"/>
    <w:rsid w:val="005F1FB4"/>
    <w:rsid w:val="005F20A9"/>
    <w:rsid w:val="005F21F6"/>
    <w:rsid w:val="005F277E"/>
    <w:rsid w:val="005F2B23"/>
    <w:rsid w:val="005F2DD3"/>
    <w:rsid w:val="005F2DF6"/>
    <w:rsid w:val="005F2E13"/>
    <w:rsid w:val="005F2E54"/>
    <w:rsid w:val="005F2E8E"/>
    <w:rsid w:val="005F319B"/>
    <w:rsid w:val="005F328F"/>
    <w:rsid w:val="005F3811"/>
    <w:rsid w:val="005F3DA8"/>
    <w:rsid w:val="005F4180"/>
    <w:rsid w:val="005F4532"/>
    <w:rsid w:val="005F47F5"/>
    <w:rsid w:val="005F4BB5"/>
    <w:rsid w:val="005F4C95"/>
    <w:rsid w:val="005F50B5"/>
    <w:rsid w:val="005F5995"/>
    <w:rsid w:val="005F5D71"/>
    <w:rsid w:val="005F68EC"/>
    <w:rsid w:val="005F6D9A"/>
    <w:rsid w:val="005F6DBE"/>
    <w:rsid w:val="005F6EA2"/>
    <w:rsid w:val="005F6F40"/>
    <w:rsid w:val="005F6F59"/>
    <w:rsid w:val="005F7018"/>
    <w:rsid w:val="005F71CC"/>
    <w:rsid w:val="005F7225"/>
    <w:rsid w:val="005F730B"/>
    <w:rsid w:val="005F73C3"/>
    <w:rsid w:val="005F750E"/>
    <w:rsid w:val="005F774D"/>
    <w:rsid w:val="005F7B84"/>
    <w:rsid w:val="005F7C29"/>
    <w:rsid w:val="005F7D91"/>
    <w:rsid w:val="0060019D"/>
    <w:rsid w:val="0060053D"/>
    <w:rsid w:val="0060065F"/>
    <w:rsid w:val="006007A0"/>
    <w:rsid w:val="00600B16"/>
    <w:rsid w:val="00600D8F"/>
    <w:rsid w:val="00600DC8"/>
    <w:rsid w:val="00600DD0"/>
    <w:rsid w:val="00600EE2"/>
    <w:rsid w:val="00600F97"/>
    <w:rsid w:val="006010C1"/>
    <w:rsid w:val="00601279"/>
    <w:rsid w:val="006013FE"/>
    <w:rsid w:val="006015AB"/>
    <w:rsid w:val="00601BAB"/>
    <w:rsid w:val="00601C95"/>
    <w:rsid w:val="00601DBB"/>
    <w:rsid w:val="00601EC5"/>
    <w:rsid w:val="00601EDA"/>
    <w:rsid w:val="00601EE3"/>
    <w:rsid w:val="00602104"/>
    <w:rsid w:val="006024F6"/>
    <w:rsid w:val="0060255F"/>
    <w:rsid w:val="006027AD"/>
    <w:rsid w:val="00602E43"/>
    <w:rsid w:val="00603193"/>
    <w:rsid w:val="006036A8"/>
    <w:rsid w:val="006036C0"/>
    <w:rsid w:val="00603845"/>
    <w:rsid w:val="006038D2"/>
    <w:rsid w:val="0060390E"/>
    <w:rsid w:val="00603AB2"/>
    <w:rsid w:val="00603CC7"/>
    <w:rsid w:val="00603E3C"/>
    <w:rsid w:val="00603F0D"/>
    <w:rsid w:val="00603F5B"/>
    <w:rsid w:val="0060409F"/>
    <w:rsid w:val="006040D3"/>
    <w:rsid w:val="00604135"/>
    <w:rsid w:val="00604539"/>
    <w:rsid w:val="00604595"/>
    <w:rsid w:val="00604B13"/>
    <w:rsid w:val="00604BC7"/>
    <w:rsid w:val="00605727"/>
    <w:rsid w:val="0060584B"/>
    <w:rsid w:val="00606635"/>
    <w:rsid w:val="00606713"/>
    <w:rsid w:val="00606807"/>
    <w:rsid w:val="00606A1B"/>
    <w:rsid w:val="00606D29"/>
    <w:rsid w:val="00606F72"/>
    <w:rsid w:val="0060702F"/>
    <w:rsid w:val="0060723E"/>
    <w:rsid w:val="00607E80"/>
    <w:rsid w:val="006100D9"/>
    <w:rsid w:val="0061013F"/>
    <w:rsid w:val="006105FD"/>
    <w:rsid w:val="00610997"/>
    <w:rsid w:val="006111C2"/>
    <w:rsid w:val="00611249"/>
    <w:rsid w:val="006116B3"/>
    <w:rsid w:val="00612028"/>
    <w:rsid w:val="0061209D"/>
    <w:rsid w:val="006120E7"/>
    <w:rsid w:val="00612189"/>
    <w:rsid w:val="00612256"/>
    <w:rsid w:val="006122D6"/>
    <w:rsid w:val="006125A3"/>
    <w:rsid w:val="0061262C"/>
    <w:rsid w:val="00612951"/>
    <w:rsid w:val="00612A79"/>
    <w:rsid w:val="00612D55"/>
    <w:rsid w:val="00612E85"/>
    <w:rsid w:val="00612F34"/>
    <w:rsid w:val="006130B6"/>
    <w:rsid w:val="006132BA"/>
    <w:rsid w:val="00613532"/>
    <w:rsid w:val="00613976"/>
    <w:rsid w:val="00613BFF"/>
    <w:rsid w:val="00613DD0"/>
    <w:rsid w:val="00614075"/>
    <w:rsid w:val="00614096"/>
    <w:rsid w:val="006140DD"/>
    <w:rsid w:val="006146FB"/>
    <w:rsid w:val="00614712"/>
    <w:rsid w:val="00614864"/>
    <w:rsid w:val="00614C6E"/>
    <w:rsid w:val="0061534A"/>
    <w:rsid w:val="00615662"/>
    <w:rsid w:val="00615A4E"/>
    <w:rsid w:val="00615E63"/>
    <w:rsid w:val="00616031"/>
    <w:rsid w:val="006162BB"/>
    <w:rsid w:val="0061697C"/>
    <w:rsid w:val="00616F8E"/>
    <w:rsid w:val="0061703F"/>
    <w:rsid w:val="00617345"/>
    <w:rsid w:val="00617371"/>
    <w:rsid w:val="006178A3"/>
    <w:rsid w:val="00617919"/>
    <w:rsid w:val="00617A77"/>
    <w:rsid w:val="00620038"/>
    <w:rsid w:val="0062023E"/>
    <w:rsid w:val="006204AC"/>
    <w:rsid w:val="00620514"/>
    <w:rsid w:val="00620841"/>
    <w:rsid w:val="006208F2"/>
    <w:rsid w:val="00620BD4"/>
    <w:rsid w:val="00620E3A"/>
    <w:rsid w:val="00620FA4"/>
    <w:rsid w:val="006216F8"/>
    <w:rsid w:val="00621723"/>
    <w:rsid w:val="006218AF"/>
    <w:rsid w:val="0062198C"/>
    <w:rsid w:val="00621B4F"/>
    <w:rsid w:val="0062227F"/>
    <w:rsid w:val="0062262D"/>
    <w:rsid w:val="006226E5"/>
    <w:rsid w:val="006228B9"/>
    <w:rsid w:val="006228D7"/>
    <w:rsid w:val="00622997"/>
    <w:rsid w:val="00622BFE"/>
    <w:rsid w:val="00622E1B"/>
    <w:rsid w:val="00622ECB"/>
    <w:rsid w:val="00623A01"/>
    <w:rsid w:val="00623A77"/>
    <w:rsid w:val="00623B89"/>
    <w:rsid w:val="00623C8A"/>
    <w:rsid w:val="00623FFD"/>
    <w:rsid w:val="00624135"/>
    <w:rsid w:val="0062435B"/>
    <w:rsid w:val="00624821"/>
    <w:rsid w:val="00624A06"/>
    <w:rsid w:val="00624B0E"/>
    <w:rsid w:val="00624D8F"/>
    <w:rsid w:val="0062522D"/>
    <w:rsid w:val="00625242"/>
    <w:rsid w:val="006258FD"/>
    <w:rsid w:val="00626426"/>
    <w:rsid w:val="0062643A"/>
    <w:rsid w:val="006269F0"/>
    <w:rsid w:val="00626EBA"/>
    <w:rsid w:val="00626F0E"/>
    <w:rsid w:val="00627338"/>
    <w:rsid w:val="006277D7"/>
    <w:rsid w:val="00627882"/>
    <w:rsid w:val="00627A16"/>
    <w:rsid w:val="00627AEA"/>
    <w:rsid w:val="0063036B"/>
    <w:rsid w:val="006308E7"/>
    <w:rsid w:val="0063097F"/>
    <w:rsid w:val="00630A3C"/>
    <w:rsid w:val="00630A51"/>
    <w:rsid w:val="00630C43"/>
    <w:rsid w:val="00630E68"/>
    <w:rsid w:val="00631207"/>
    <w:rsid w:val="0063120A"/>
    <w:rsid w:val="006315E0"/>
    <w:rsid w:val="00631811"/>
    <w:rsid w:val="00631A95"/>
    <w:rsid w:val="00631AB2"/>
    <w:rsid w:val="0063227B"/>
    <w:rsid w:val="0063231F"/>
    <w:rsid w:val="00632504"/>
    <w:rsid w:val="006325A2"/>
    <w:rsid w:val="0063262F"/>
    <w:rsid w:val="00632B11"/>
    <w:rsid w:val="006330C1"/>
    <w:rsid w:val="006333BC"/>
    <w:rsid w:val="0063374C"/>
    <w:rsid w:val="00633B25"/>
    <w:rsid w:val="00633BB1"/>
    <w:rsid w:val="00633C4A"/>
    <w:rsid w:val="00634139"/>
    <w:rsid w:val="00634325"/>
    <w:rsid w:val="00634395"/>
    <w:rsid w:val="00634538"/>
    <w:rsid w:val="006345BE"/>
    <w:rsid w:val="00634627"/>
    <w:rsid w:val="00634630"/>
    <w:rsid w:val="00634A93"/>
    <w:rsid w:val="0063504F"/>
    <w:rsid w:val="006350AC"/>
    <w:rsid w:val="006352C9"/>
    <w:rsid w:val="006356C2"/>
    <w:rsid w:val="00635B80"/>
    <w:rsid w:val="00636463"/>
    <w:rsid w:val="0063653D"/>
    <w:rsid w:val="00636883"/>
    <w:rsid w:val="00636C65"/>
    <w:rsid w:val="006372B3"/>
    <w:rsid w:val="006376C6"/>
    <w:rsid w:val="00637E77"/>
    <w:rsid w:val="006401F5"/>
    <w:rsid w:val="006404FF"/>
    <w:rsid w:val="0064058E"/>
    <w:rsid w:val="006405A3"/>
    <w:rsid w:val="00640D77"/>
    <w:rsid w:val="00640DC4"/>
    <w:rsid w:val="006411F1"/>
    <w:rsid w:val="006412D6"/>
    <w:rsid w:val="00641608"/>
    <w:rsid w:val="00641855"/>
    <w:rsid w:val="00641D81"/>
    <w:rsid w:val="00641EA8"/>
    <w:rsid w:val="00642195"/>
    <w:rsid w:val="0064220B"/>
    <w:rsid w:val="00642335"/>
    <w:rsid w:val="00642698"/>
    <w:rsid w:val="00642CB1"/>
    <w:rsid w:val="00643750"/>
    <w:rsid w:val="00643789"/>
    <w:rsid w:val="006438ED"/>
    <w:rsid w:val="00643CAC"/>
    <w:rsid w:val="00643CCC"/>
    <w:rsid w:val="00643F7A"/>
    <w:rsid w:val="00643FDC"/>
    <w:rsid w:val="0064436B"/>
    <w:rsid w:val="00644388"/>
    <w:rsid w:val="00644F70"/>
    <w:rsid w:val="00645218"/>
    <w:rsid w:val="00645319"/>
    <w:rsid w:val="00645418"/>
    <w:rsid w:val="006454B9"/>
    <w:rsid w:val="006455E9"/>
    <w:rsid w:val="006455F1"/>
    <w:rsid w:val="00645D88"/>
    <w:rsid w:val="006460CD"/>
    <w:rsid w:val="00646393"/>
    <w:rsid w:val="006466DA"/>
    <w:rsid w:val="00646B87"/>
    <w:rsid w:val="00646CA2"/>
    <w:rsid w:val="00646D7B"/>
    <w:rsid w:val="0064777F"/>
    <w:rsid w:val="00647853"/>
    <w:rsid w:val="00647F8A"/>
    <w:rsid w:val="006503FF"/>
    <w:rsid w:val="00650AC4"/>
    <w:rsid w:val="00650B28"/>
    <w:rsid w:val="00650FE2"/>
    <w:rsid w:val="006510F0"/>
    <w:rsid w:val="00651A25"/>
    <w:rsid w:val="00651C6D"/>
    <w:rsid w:val="00651D65"/>
    <w:rsid w:val="0065241C"/>
    <w:rsid w:val="00652671"/>
    <w:rsid w:val="006527A8"/>
    <w:rsid w:val="0065287C"/>
    <w:rsid w:val="00652A5C"/>
    <w:rsid w:val="00652D8D"/>
    <w:rsid w:val="00652DE6"/>
    <w:rsid w:val="0065314F"/>
    <w:rsid w:val="006532F8"/>
    <w:rsid w:val="00653411"/>
    <w:rsid w:val="00653435"/>
    <w:rsid w:val="006538A6"/>
    <w:rsid w:val="006539A7"/>
    <w:rsid w:val="00653A66"/>
    <w:rsid w:val="00653E67"/>
    <w:rsid w:val="00653F1E"/>
    <w:rsid w:val="00653F97"/>
    <w:rsid w:val="00654093"/>
    <w:rsid w:val="00654209"/>
    <w:rsid w:val="006543FC"/>
    <w:rsid w:val="00654608"/>
    <w:rsid w:val="006547E2"/>
    <w:rsid w:val="006548BF"/>
    <w:rsid w:val="00654B3E"/>
    <w:rsid w:val="00654B7F"/>
    <w:rsid w:val="00654CBF"/>
    <w:rsid w:val="00654DAF"/>
    <w:rsid w:val="00655072"/>
    <w:rsid w:val="00655245"/>
    <w:rsid w:val="00655447"/>
    <w:rsid w:val="00655679"/>
    <w:rsid w:val="00655F24"/>
    <w:rsid w:val="0065609D"/>
    <w:rsid w:val="006568FC"/>
    <w:rsid w:val="00657256"/>
    <w:rsid w:val="00657906"/>
    <w:rsid w:val="00657D23"/>
    <w:rsid w:val="00660265"/>
    <w:rsid w:val="006606F8"/>
    <w:rsid w:val="00660942"/>
    <w:rsid w:val="00660AA5"/>
    <w:rsid w:val="00660BA9"/>
    <w:rsid w:val="00660D4E"/>
    <w:rsid w:val="00661576"/>
    <w:rsid w:val="00661752"/>
    <w:rsid w:val="00661961"/>
    <w:rsid w:val="00661C25"/>
    <w:rsid w:val="00661F16"/>
    <w:rsid w:val="00661F9B"/>
    <w:rsid w:val="006621BC"/>
    <w:rsid w:val="006624F0"/>
    <w:rsid w:val="00662869"/>
    <w:rsid w:val="006628DD"/>
    <w:rsid w:val="00662C25"/>
    <w:rsid w:val="00663196"/>
    <w:rsid w:val="00663957"/>
    <w:rsid w:val="006639CA"/>
    <w:rsid w:val="00663C5C"/>
    <w:rsid w:val="00664431"/>
    <w:rsid w:val="006649C0"/>
    <w:rsid w:val="00664D13"/>
    <w:rsid w:val="00664E18"/>
    <w:rsid w:val="00664F48"/>
    <w:rsid w:val="006651BD"/>
    <w:rsid w:val="00665308"/>
    <w:rsid w:val="006658C0"/>
    <w:rsid w:val="00665A6A"/>
    <w:rsid w:val="00665E57"/>
    <w:rsid w:val="0066604F"/>
    <w:rsid w:val="006661B7"/>
    <w:rsid w:val="00666304"/>
    <w:rsid w:val="00666378"/>
    <w:rsid w:val="0066638D"/>
    <w:rsid w:val="00666587"/>
    <w:rsid w:val="00666631"/>
    <w:rsid w:val="006666BB"/>
    <w:rsid w:val="00666711"/>
    <w:rsid w:val="0066673B"/>
    <w:rsid w:val="006669BA"/>
    <w:rsid w:val="00666F6E"/>
    <w:rsid w:val="00666FFA"/>
    <w:rsid w:val="00667017"/>
    <w:rsid w:val="00667107"/>
    <w:rsid w:val="006674AA"/>
    <w:rsid w:val="006675DE"/>
    <w:rsid w:val="00667651"/>
    <w:rsid w:val="00667684"/>
    <w:rsid w:val="0067058D"/>
    <w:rsid w:val="0067075D"/>
    <w:rsid w:val="0067098A"/>
    <w:rsid w:val="00670CA2"/>
    <w:rsid w:val="00670FAD"/>
    <w:rsid w:val="0067112C"/>
    <w:rsid w:val="00671161"/>
    <w:rsid w:val="006713C3"/>
    <w:rsid w:val="0067144E"/>
    <w:rsid w:val="0067152F"/>
    <w:rsid w:val="0067181F"/>
    <w:rsid w:val="00671D2D"/>
    <w:rsid w:val="00671E14"/>
    <w:rsid w:val="00671E50"/>
    <w:rsid w:val="006720B6"/>
    <w:rsid w:val="006725C9"/>
    <w:rsid w:val="006729A7"/>
    <w:rsid w:val="00672B15"/>
    <w:rsid w:val="00672C37"/>
    <w:rsid w:val="00672D1A"/>
    <w:rsid w:val="00672E7D"/>
    <w:rsid w:val="00672E8A"/>
    <w:rsid w:val="006730A0"/>
    <w:rsid w:val="0067359E"/>
    <w:rsid w:val="006735D0"/>
    <w:rsid w:val="00673955"/>
    <w:rsid w:val="006739F7"/>
    <w:rsid w:val="00673A8E"/>
    <w:rsid w:val="00673CDE"/>
    <w:rsid w:val="00673FC0"/>
    <w:rsid w:val="00674017"/>
    <w:rsid w:val="00674590"/>
    <w:rsid w:val="006745A8"/>
    <w:rsid w:val="006745D6"/>
    <w:rsid w:val="0067468C"/>
    <w:rsid w:val="00674D71"/>
    <w:rsid w:val="00674F6F"/>
    <w:rsid w:val="00675056"/>
    <w:rsid w:val="006754A6"/>
    <w:rsid w:val="006754AA"/>
    <w:rsid w:val="00675572"/>
    <w:rsid w:val="00675917"/>
    <w:rsid w:val="00675AD9"/>
    <w:rsid w:val="00676119"/>
    <w:rsid w:val="006763FA"/>
    <w:rsid w:val="00676424"/>
    <w:rsid w:val="006768A4"/>
    <w:rsid w:val="006769FC"/>
    <w:rsid w:val="00676BEF"/>
    <w:rsid w:val="00676DC3"/>
    <w:rsid w:val="00676F3D"/>
    <w:rsid w:val="006771FB"/>
    <w:rsid w:val="006775AE"/>
    <w:rsid w:val="006777AB"/>
    <w:rsid w:val="00677CA7"/>
    <w:rsid w:val="00677E78"/>
    <w:rsid w:val="00677F67"/>
    <w:rsid w:val="0068022F"/>
    <w:rsid w:val="00680B40"/>
    <w:rsid w:val="00680B8B"/>
    <w:rsid w:val="006813EE"/>
    <w:rsid w:val="00681702"/>
    <w:rsid w:val="00681C5C"/>
    <w:rsid w:val="006823C0"/>
    <w:rsid w:val="006827A4"/>
    <w:rsid w:val="00683351"/>
    <w:rsid w:val="0068367A"/>
    <w:rsid w:val="006838B9"/>
    <w:rsid w:val="00683919"/>
    <w:rsid w:val="0068393C"/>
    <w:rsid w:val="00684079"/>
    <w:rsid w:val="0068410A"/>
    <w:rsid w:val="006841D3"/>
    <w:rsid w:val="00684873"/>
    <w:rsid w:val="006848DA"/>
    <w:rsid w:val="00684B86"/>
    <w:rsid w:val="00684C2B"/>
    <w:rsid w:val="00684CF5"/>
    <w:rsid w:val="00684D6D"/>
    <w:rsid w:val="00684F69"/>
    <w:rsid w:val="006852CC"/>
    <w:rsid w:val="00685565"/>
    <w:rsid w:val="0068564F"/>
    <w:rsid w:val="00685758"/>
    <w:rsid w:val="00685A68"/>
    <w:rsid w:val="00686160"/>
    <w:rsid w:val="00686ADC"/>
    <w:rsid w:val="0068738A"/>
    <w:rsid w:val="006874D5"/>
    <w:rsid w:val="006876BA"/>
    <w:rsid w:val="006878DC"/>
    <w:rsid w:val="006878DE"/>
    <w:rsid w:val="00687B54"/>
    <w:rsid w:val="00690153"/>
    <w:rsid w:val="006908C9"/>
    <w:rsid w:val="00690BF1"/>
    <w:rsid w:val="00691430"/>
    <w:rsid w:val="00691533"/>
    <w:rsid w:val="00691535"/>
    <w:rsid w:val="006917B9"/>
    <w:rsid w:val="00691A6E"/>
    <w:rsid w:val="00691A91"/>
    <w:rsid w:val="006925BB"/>
    <w:rsid w:val="00692681"/>
    <w:rsid w:val="00692C6C"/>
    <w:rsid w:val="00692DC6"/>
    <w:rsid w:val="00692DF5"/>
    <w:rsid w:val="0069312F"/>
    <w:rsid w:val="006936AF"/>
    <w:rsid w:val="006938C1"/>
    <w:rsid w:val="006938CB"/>
    <w:rsid w:val="00693904"/>
    <w:rsid w:val="00693A88"/>
    <w:rsid w:val="00693E2B"/>
    <w:rsid w:val="006940A1"/>
    <w:rsid w:val="006945F9"/>
    <w:rsid w:val="006947A6"/>
    <w:rsid w:val="00694C36"/>
    <w:rsid w:val="00694CA8"/>
    <w:rsid w:val="00695029"/>
    <w:rsid w:val="00695034"/>
    <w:rsid w:val="006958F8"/>
    <w:rsid w:val="00695959"/>
    <w:rsid w:val="00695CAB"/>
    <w:rsid w:val="006964AC"/>
    <w:rsid w:val="006966C4"/>
    <w:rsid w:val="00696A05"/>
    <w:rsid w:val="00696A56"/>
    <w:rsid w:val="00696A5B"/>
    <w:rsid w:val="00696A8B"/>
    <w:rsid w:val="0069705C"/>
    <w:rsid w:val="00697543"/>
    <w:rsid w:val="00697622"/>
    <w:rsid w:val="0069786F"/>
    <w:rsid w:val="00697896"/>
    <w:rsid w:val="006A02A4"/>
    <w:rsid w:val="006A07BE"/>
    <w:rsid w:val="006A0862"/>
    <w:rsid w:val="006A0A22"/>
    <w:rsid w:val="006A0B9E"/>
    <w:rsid w:val="006A0C4C"/>
    <w:rsid w:val="006A0E1D"/>
    <w:rsid w:val="006A0ED0"/>
    <w:rsid w:val="006A0F04"/>
    <w:rsid w:val="006A0FA9"/>
    <w:rsid w:val="006A1073"/>
    <w:rsid w:val="006A1129"/>
    <w:rsid w:val="006A1251"/>
    <w:rsid w:val="006A16A8"/>
    <w:rsid w:val="006A177A"/>
    <w:rsid w:val="006A17EA"/>
    <w:rsid w:val="006A188B"/>
    <w:rsid w:val="006A25C5"/>
    <w:rsid w:val="006A2D83"/>
    <w:rsid w:val="006A3411"/>
    <w:rsid w:val="006A3A2F"/>
    <w:rsid w:val="006A3B26"/>
    <w:rsid w:val="006A4555"/>
    <w:rsid w:val="006A4B10"/>
    <w:rsid w:val="006A4C97"/>
    <w:rsid w:val="006A4CB8"/>
    <w:rsid w:val="006A5219"/>
    <w:rsid w:val="006A5709"/>
    <w:rsid w:val="006A5E7A"/>
    <w:rsid w:val="006A6208"/>
    <w:rsid w:val="006A62EF"/>
    <w:rsid w:val="006A68AC"/>
    <w:rsid w:val="006A6D35"/>
    <w:rsid w:val="006A6D66"/>
    <w:rsid w:val="006A717C"/>
    <w:rsid w:val="006A7186"/>
    <w:rsid w:val="006A734E"/>
    <w:rsid w:val="006A7541"/>
    <w:rsid w:val="006A78F5"/>
    <w:rsid w:val="006A79F9"/>
    <w:rsid w:val="006A7B8A"/>
    <w:rsid w:val="006A7C33"/>
    <w:rsid w:val="006B05F6"/>
    <w:rsid w:val="006B099B"/>
    <w:rsid w:val="006B0F19"/>
    <w:rsid w:val="006B1223"/>
    <w:rsid w:val="006B13C6"/>
    <w:rsid w:val="006B1AD9"/>
    <w:rsid w:val="006B1B6F"/>
    <w:rsid w:val="006B1F04"/>
    <w:rsid w:val="006B224B"/>
    <w:rsid w:val="006B24CE"/>
    <w:rsid w:val="006B2698"/>
    <w:rsid w:val="006B27A8"/>
    <w:rsid w:val="006B2984"/>
    <w:rsid w:val="006B2FC5"/>
    <w:rsid w:val="006B3140"/>
    <w:rsid w:val="006B3398"/>
    <w:rsid w:val="006B361F"/>
    <w:rsid w:val="006B36C0"/>
    <w:rsid w:val="006B37FE"/>
    <w:rsid w:val="006B394B"/>
    <w:rsid w:val="006B3DF4"/>
    <w:rsid w:val="006B3F5E"/>
    <w:rsid w:val="006B4332"/>
    <w:rsid w:val="006B4521"/>
    <w:rsid w:val="006B4D1A"/>
    <w:rsid w:val="006B4DE5"/>
    <w:rsid w:val="006B5C2A"/>
    <w:rsid w:val="006B5ED7"/>
    <w:rsid w:val="006B5FFD"/>
    <w:rsid w:val="006B60D9"/>
    <w:rsid w:val="006B6AC5"/>
    <w:rsid w:val="006B6B9E"/>
    <w:rsid w:val="006B6D9E"/>
    <w:rsid w:val="006B7180"/>
    <w:rsid w:val="006B718F"/>
    <w:rsid w:val="006B741E"/>
    <w:rsid w:val="006B777F"/>
    <w:rsid w:val="006B7834"/>
    <w:rsid w:val="006B7842"/>
    <w:rsid w:val="006B7B4E"/>
    <w:rsid w:val="006B7B72"/>
    <w:rsid w:val="006B7E98"/>
    <w:rsid w:val="006B7F69"/>
    <w:rsid w:val="006C04F9"/>
    <w:rsid w:val="006C0826"/>
    <w:rsid w:val="006C0865"/>
    <w:rsid w:val="006C0946"/>
    <w:rsid w:val="006C0C86"/>
    <w:rsid w:val="006C13E7"/>
    <w:rsid w:val="006C1416"/>
    <w:rsid w:val="006C1CE0"/>
    <w:rsid w:val="006C1D17"/>
    <w:rsid w:val="006C200A"/>
    <w:rsid w:val="006C26A9"/>
    <w:rsid w:val="006C290E"/>
    <w:rsid w:val="006C2A9E"/>
    <w:rsid w:val="006C2B9B"/>
    <w:rsid w:val="006C2E34"/>
    <w:rsid w:val="006C31A9"/>
    <w:rsid w:val="006C333C"/>
    <w:rsid w:val="006C366B"/>
    <w:rsid w:val="006C3726"/>
    <w:rsid w:val="006C382A"/>
    <w:rsid w:val="006C3E49"/>
    <w:rsid w:val="006C408E"/>
    <w:rsid w:val="006C4322"/>
    <w:rsid w:val="006C4436"/>
    <w:rsid w:val="006C45D7"/>
    <w:rsid w:val="006C4A75"/>
    <w:rsid w:val="006C4DCA"/>
    <w:rsid w:val="006C4FAD"/>
    <w:rsid w:val="006C5059"/>
    <w:rsid w:val="006C56D4"/>
    <w:rsid w:val="006C56E1"/>
    <w:rsid w:val="006C5B11"/>
    <w:rsid w:val="006C5C88"/>
    <w:rsid w:val="006C6054"/>
    <w:rsid w:val="006C628F"/>
    <w:rsid w:val="006C6405"/>
    <w:rsid w:val="006C6752"/>
    <w:rsid w:val="006C6788"/>
    <w:rsid w:val="006C6A1B"/>
    <w:rsid w:val="006C6B06"/>
    <w:rsid w:val="006C6BB0"/>
    <w:rsid w:val="006C6CB1"/>
    <w:rsid w:val="006C6D1A"/>
    <w:rsid w:val="006C6E22"/>
    <w:rsid w:val="006C6E56"/>
    <w:rsid w:val="006C74EE"/>
    <w:rsid w:val="006D04A5"/>
    <w:rsid w:val="006D0653"/>
    <w:rsid w:val="006D0748"/>
    <w:rsid w:val="006D0843"/>
    <w:rsid w:val="006D0CEF"/>
    <w:rsid w:val="006D0F33"/>
    <w:rsid w:val="006D12BB"/>
    <w:rsid w:val="006D1A65"/>
    <w:rsid w:val="006D2C5E"/>
    <w:rsid w:val="006D2CB2"/>
    <w:rsid w:val="006D2F4C"/>
    <w:rsid w:val="006D32D1"/>
    <w:rsid w:val="006D32F8"/>
    <w:rsid w:val="006D338C"/>
    <w:rsid w:val="006D3925"/>
    <w:rsid w:val="006D3BA7"/>
    <w:rsid w:val="006D3D62"/>
    <w:rsid w:val="006D3E32"/>
    <w:rsid w:val="006D4747"/>
    <w:rsid w:val="006D47D6"/>
    <w:rsid w:val="006D4D01"/>
    <w:rsid w:val="006D4F47"/>
    <w:rsid w:val="006D52C9"/>
    <w:rsid w:val="006D5405"/>
    <w:rsid w:val="006D578A"/>
    <w:rsid w:val="006D58FB"/>
    <w:rsid w:val="006D5B8F"/>
    <w:rsid w:val="006D5D57"/>
    <w:rsid w:val="006D6D73"/>
    <w:rsid w:val="006D6DA3"/>
    <w:rsid w:val="006D6F11"/>
    <w:rsid w:val="006D6FE3"/>
    <w:rsid w:val="006D706E"/>
    <w:rsid w:val="006D70C0"/>
    <w:rsid w:val="006D7198"/>
    <w:rsid w:val="006D724D"/>
    <w:rsid w:val="006D7372"/>
    <w:rsid w:val="006D73B0"/>
    <w:rsid w:val="006D7533"/>
    <w:rsid w:val="006D75BC"/>
    <w:rsid w:val="006D77B5"/>
    <w:rsid w:val="006D7AC7"/>
    <w:rsid w:val="006D7CA7"/>
    <w:rsid w:val="006D7F31"/>
    <w:rsid w:val="006D7F43"/>
    <w:rsid w:val="006E042D"/>
    <w:rsid w:val="006E08F7"/>
    <w:rsid w:val="006E0A7C"/>
    <w:rsid w:val="006E0B3B"/>
    <w:rsid w:val="006E0D73"/>
    <w:rsid w:val="006E0DCE"/>
    <w:rsid w:val="006E11D0"/>
    <w:rsid w:val="006E121C"/>
    <w:rsid w:val="006E16BC"/>
    <w:rsid w:val="006E16F7"/>
    <w:rsid w:val="006E199A"/>
    <w:rsid w:val="006E1C86"/>
    <w:rsid w:val="006E2552"/>
    <w:rsid w:val="006E2663"/>
    <w:rsid w:val="006E2C10"/>
    <w:rsid w:val="006E2C28"/>
    <w:rsid w:val="006E2D46"/>
    <w:rsid w:val="006E2E28"/>
    <w:rsid w:val="006E32B1"/>
    <w:rsid w:val="006E335D"/>
    <w:rsid w:val="006E33F6"/>
    <w:rsid w:val="006E3BBF"/>
    <w:rsid w:val="006E3D2C"/>
    <w:rsid w:val="006E3DD9"/>
    <w:rsid w:val="006E45C6"/>
    <w:rsid w:val="006E45EA"/>
    <w:rsid w:val="006E4AB8"/>
    <w:rsid w:val="006E4ABA"/>
    <w:rsid w:val="006E55FA"/>
    <w:rsid w:val="006E57E5"/>
    <w:rsid w:val="006E5854"/>
    <w:rsid w:val="006E6325"/>
    <w:rsid w:val="006E6547"/>
    <w:rsid w:val="006E744E"/>
    <w:rsid w:val="006E7DA7"/>
    <w:rsid w:val="006E7ED1"/>
    <w:rsid w:val="006F026F"/>
    <w:rsid w:val="006F04CF"/>
    <w:rsid w:val="006F0987"/>
    <w:rsid w:val="006F0B07"/>
    <w:rsid w:val="006F0E3D"/>
    <w:rsid w:val="006F13C7"/>
    <w:rsid w:val="006F1484"/>
    <w:rsid w:val="006F1D8D"/>
    <w:rsid w:val="006F2012"/>
    <w:rsid w:val="006F2558"/>
    <w:rsid w:val="006F2C35"/>
    <w:rsid w:val="006F2CB0"/>
    <w:rsid w:val="006F2D4C"/>
    <w:rsid w:val="006F2DAE"/>
    <w:rsid w:val="006F2DFB"/>
    <w:rsid w:val="006F2E49"/>
    <w:rsid w:val="006F2E78"/>
    <w:rsid w:val="006F2FD9"/>
    <w:rsid w:val="006F33D1"/>
    <w:rsid w:val="006F340F"/>
    <w:rsid w:val="006F3531"/>
    <w:rsid w:val="006F3669"/>
    <w:rsid w:val="006F3A38"/>
    <w:rsid w:val="006F41EB"/>
    <w:rsid w:val="006F4463"/>
    <w:rsid w:val="006F448E"/>
    <w:rsid w:val="006F486B"/>
    <w:rsid w:val="006F48AB"/>
    <w:rsid w:val="006F48D5"/>
    <w:rsid w:val="006F4984"/>
    <w:rsid w:val="006F49E6"/>
    <w:rsid w:val="006F590A"/>
    <w:rsid w:val="006F590B"/>
    <w:rsid w:val="006F5DD6"/>
    <w:rsid w:val="006F6460"/>
    <w:rsid w:val="006F676F"/>
    <w:rsid w:val="006F6F00"/>
    <w:rsid w:val="006F7A0D"/>
    <w:rsid w:val="0070029D"/>
    <w:rsid w:val="00700DD1"/>
    <w:rsid w:val="007011C5"/>
    <w:rsid w:val="0070134D"/>
    <w:rsid w:val="00701AE6"/>
    <w:rsid w:val="007023DE"/>
    <w:rsid w:val="007029D1"/>
    <w:rsid w:val="00702F20"/>
    <w:rsid w:val="007033CB"/>
    <w:rsid w:val="007039B3"/>
    <w:rsid w:val="007039CE"/>
    <w:rsid w:val="00703C14"/>
    <w:rsid w:val="00703EBB"/>
    <w:rsid w:val="00704145"/>
    <w:rsid w:val="00704A77"/>
    <w:rsid w:val="007055EC"/>
    <w:rsid w:val="0070564F"/>
    <w:rsid w:val="0070568F"/>
    <w:rsid w:val="00705730"/>
    <w:rsid w:val="00705873"/>
    <w:rsid w:val="00706620"/>
    <w:rsid w:val="007066F2"/>
    <w:rsid w:val="00706796"/>
    <w:rsid w:val="0070785A"/>
    <w:rsid w:val="0070791E"/>
    <w:rsid w:val="00707BB2"/>
    <w:rsid w:val="0071001C"/>
    <w:rsid w:val="00710650"/>
    <w:rsid w:val="00710A0D"/>
    <w:rsid w:val="00710AFF"/>
    <w:rsid w:val="00710E71"/>
    <w:rsid w:val="00711097"/>
    <w:rsid w:val="007114C6"/>
    <w:rsid w:val="00711644"/>
    <w:rsid w:val="0071192B"/>
    <w:rsid w:val="00711D6C"/>
    <w:rsid w:val="00711F6F"/>
    <w:rsid w:val="00711FEF"/>
    <w:rsid w:val="00712186"/>
    <w:rsid w:val="007121A9"/>
    <w:rsid w:val="007123EB"/>
    <w:rsid w:val="0071241F"/>
    <w:rsid w:val="0071244C"/>
    <w:rsid w:val="00712720"/>
    <w:rsid w:val="0071293B"/>
    <w:rsid w:val="00712BE9"/>
    <w:rsid w:val="007133E4"/>
    <w:rsid w:val="007138C7"/>
    <w:rsid w:val="00713A9F"/>
    <w:rsid w:val="00713CEB"/>
    <w:rsid w:val="00713F48"/>
    <w:rsid w:val="007140C9"/>
    <w:rsid w:val="007141F2"/>
    <w:rsid w:val="007144D0"/>
    <w:rsid w:val="00714678"/>
    <w:rsid w:val="00714E9E"/>
    <w:rsid w:val="00715478"/>
    <w:rsid w:val="00715ACE"/>
    <w:rsid w:val="00715BC9"/>
    <w:rsid w:val="00715DB4"/>
    <w:rsid w:val="0071601A"/>
    <w:rsid w:val="007160AE"/>
    <w:rsid w:val="0071619D"/>
    <w:rsid w:val="0071648A"/>
    <w:rsid w:val="00716960"/>
    <w:rsid w:val="00716A31"/>
    <w:rsid w:val="00716C8A"/>
    <w:rsid w:val="00716D8E"/>
    <w:rsid w:val="00717051"/>
    <w:rsid w:val="007170F9"/>
    <w:rsid w:val="0071732B"/>
    <w:rsid w:val="00717742"/>
    <w:rsid w:val="0071786F"/>
    <w:rsid w:val="00717C1C"/>
    <w:rsid w:val="00717D0D"/>
    <w:rsid w:val="00720601"/>
    <w:rsid w:val="007208B3"/>
    <w:rsid w:val="00720D5A"/>
    <w:rsid w:val="00720DAD"/>
    <w:rsid w:val="00720FDA"/>
    <w:rsid w:val="007214D5"/>
    <w:rsid w:val="00721626"/>
    <w:rsid w:val="007216AE"/>
    <w:rsid w:val="007217E4"/>
    <w:rsid w:val="00721800"/>
    <w:rsid w:val="007219A2"/>
    <w:rsid w:val="00721A09"/>
    <w:rsid w:val="00721C44"/>
    <w:rsid w:val="00721DD0"/>
    <w:rsid w:val="00721E44"/>
    <w:rsid w:val="0072213A"/>
    <w:rsid w:val="0072264F"/>
    <w:rsid w:val="0072266D"/>
    <w:rsid w:val="00722D24"/>
    <w:rsid w:val="0072303C"/>
    <w:rsid w:val="0072315D"/>
    <w:rsid w:val="0072341F"/>
    <w:rsid w:val="00723443"/>
    <w:rsid w:val="007237A7"/>
    <w:rsid w:val="00723C30"/>
    <w:rsid w:val="00723F20"/>
    <w:rsid w:val="007244E6"/>
    <w:rsid w:val="007246E5"/>
    <w:rsid w:val="007247D9"/>
    <w:rsid w:val="00724A5C"/>
    <w:rsid w:val="00724E60"/>
    <w:rsid w:val="0072560B"/>
    <w:rsid w:val="00725762"/>
    <w:rsid w:val="00725787"/>
    <w:rsid w:val="007258A4"/>
    <w:rsid w:val="00725920"/>
    <w:rsid w:val="00725AF8"/>
    <w:rsid w:val="007262AE"/>
    <w:rsid w:val="00726421"/>
    <w:rsid w:val="007269AE"/>
    <w:rsid w:val="00726D6E"/>
    <w:rsid w:val="00726EB3"/>
    <w:rsid w:val="00727048"/>
    <w:rsid w:val="00727222"/>
    <w:rsid w:val="007274BD"/>
    <w:rsid w:val="00727D23"/>
    <w:rsid w:val="00727F51"/>
    <w:rsid w:val="00727FE0"/>
    <w:rsid w:val="0073022D"/>
    <w:rsid w:val="007304A1"/>
    <w:rsid w:val="00730C5A"/>
    <w:rsid w:val="00731243"/>
    <w:rsid w:val="00731333"/>
    <w:rsid w:val="00731347"/>
    <w:rsid w:val="007313A0"/>
    <w:rsid w:val="007315D3"/>
    <w:rsid w:val="00731897"/>
    <w:rsid w:val="00731B96"/>
    <w:rsid w:val="00731E1E"/>
    <w:rsid w:val="007322A3"/>
    <w:rsid w:val="007323A8"/>
    <w:rsid w:val="007324FA"/>
    <w:rsid w:val="007325FA"/>
    <w:rsid w:val="00732E21"/>
    <w:rsid w:val="00732E58"/>
    <w:rsid w:val="00732F08"/>
    <w:rsid w:val="00733080"/>
    <w:rsid w:val="00733098"/>
    <w:rsid w:val="007330AC"/>
    <w:rsid w:val="0073348F"/>
    <w:rsid w:val="007339C2"/>
    <w:rsid w:val="00733CAD"/>
    <w:rsid w:val="00733EDA"/>
    <w:rsid w:val="0073440D"/>
    <w:rsid w:val="00734972"/>
    <w:rsid w:val="00734F9C"/>
    <w:rsid w:val="007350A9"/>
    <w:rsid w:val="007357D8"/>
    <w:rsid w:val="00735828"/>
    <w:rsid w:val="0073582A"/>
    <w:rsid w:val="00735EB6"/>
    <w:rsid w:val="00735F33"/>
    <w:rsid w:val="007360F3"/>
    <w:rsid w:val="00736827"/>
    <w:rsid w:val="007369FD"/>
    <w:rsid w:val="00736AD7"/>
    <w:rsid w:val="00736B3F"/>
    <w:rsid w:val="00736F27"/>
    <w:rsid w:val="00736FEB"/>
    <w:rsid w:val="00736FEC"/>
    <w:rsid w:val="007371BA"/>
    <w:rsid w:val="00737996"/>
    <w:rsid w:val="00737E59"/>
    <w:rsid w:val="00737F1F"/>
    <w:rsid w:val="00740011"/>
    <w:rsid w:val="00740590"/>
    <w:rsid w:val="007407FB"/>
    <w:rsid w:val="00740CEC"/>
    <w:rsid w:val="0074119F"/>
    <w:rsid w:val="007411E3"/>
    <w:rsid w:val="00741302"/>
    <w:rsid w:val="0074131A"/>
    <w:rsid w:val="007416FC"/>
    <w:rsid w:val="00741ED9"/>
    <w:rsid w:val="0074223A"/>
    <w:rsid w:val="00742506"/>
    <w:rsid w:val="007425CE"/>
    <w:rsid w:val="00742630"/>
    <w:rsid w:val="007429AB"/>
    <w:rsid w:val="00742C1E"/>
    <w:rsid w:val="00742DAA"/>
    <w:rsid w:val="0074306E"/>
    <w:rsid w:val="007430AD"/>
    <w:rsid w:val="0074351B"/>
    <w:rsid w:val="0074351E"/>
    <w:rsid w:val="00743570"/>
    <w:rsid w:val="0074389A"/>
    <w:rsid w:val="00743909"/>
    <w:rsid w:val="007439B3"/>
    <w:rsid w:val="00743CD0"/>
    <w:rsid w:val="00743EC2"/>
    <w:rsid w:val="00744750"/>
    <w:rsid w:val="00744957"/>
    <w:rsid w:val="007449CE"/>
    <w:rsid w:val="00744A12"/>
    <w:rsid w:val="00744EE6"/>
    <w:rsid w:val="00745024"/>
    <w:rsid w:val="0074536D"/>
    <w:rsid w:val="0074580C"/>
    <w:rsid w:val="007458D1"/>
    <w:rsid w:val="00745F20"/>
    <w:rsid w:val="00746117"/>
    <w:rsid w:val="00746884"/>
    <w:rsid w:val="007468FC"/>
    <w:rsid w:val="00746965"/>
    <w:rsid w:val="007469BF"/>
    <w:rsid w:val="00746B7F"/>
    <w:rsid w:val="00747036"/>
    <w:rsid w:val="007474F6"/>
    <w:rsid w:val="007475B1"/>
    <w:rsid w:val="007477BC"/>
    <w:rsid w:val="007478D8"/>
    <w:rsid w:val="007500FA"/>
    <w:rsid w:val="007506B7"/>
    <w:rsid w:val="00750728"/>
    <w:rsid w:val="0075080A"/>
    <w:rsid w:val="00750813"/>
    <w:rsid w:val="00750A38"/>
    <w:rsid w:val="007510E1"/>
    <w:rsid w:val="00751211"/>
    <w:rsid w:val="00751291"/>
    <w:rsid w:val="00751646"/>
    <w:rsid w:val="007516B9"/>
    <w:rsid w:val="007517D9"/>
    <w:rsid w:val="0075191B"/>
    <w:rsid w:val="00751A16"/>
    <w:rsid w:val="00751E39"/>
    <w:rsid w:val="00751E81"/>
    <w:rsid w:val="00752637"/>
    <w:rsid w:val="00752BAA"/>
    <w:rsid w:val="00752BE2"/>
    <w:rsid w:val="00752D03"/>
    <w:rsid w:val="00753259"/>
    <w:rsid w:val="00753437"/>
    <w:rsid w:val="00753554"/>
    <w:rsid w:val="00753D2D"/>
    <w:rsid w:val="00754026"/>
    <w:rsid w:val="007540F5"/>
    <w:rsid w:val="00754136"/>
    <w:rsid w:val="007542E9"/>
    <w:rsid w:val="00754360"/>
    <w:rsid w:val="00754399"/>
    <w:rsid w:val="00754469"/>
    <w:rsid w:val="007544D2"/>
    <w:rsid w:val="00754904"/>
    <w:rsid w:val="00754D39"/>
    <w:rsid w:val="00755080"/>
    <w:rsid w:val="00755550"/>
    <w:rsid w:val="0075570F"/>
    <w:rsid w:val="00755732"/>
    <w:rsid w:val="00755868"/>
    <w:rsid w:val="00755BDF"/>
    <w:rsid w:val="00755F19"/>
    <w:rsid w:val="007560A0"/>
    <w:rsid w:val="0075639C"/>
    <w:rsid w:val="007564EC"/>
    <w:rsid w:val="007566B1"/>
    <w:rsid w:val="007567C1"/>
    <w:rsid w:val="007569C8"/>
    <w:rsid w:val="00756E42"/>
    <w:rsid w:val="00756F66"/>
    <w:rsid w:val="00757305"/>
    <w:rsid w:val="007575DA"/>
    <w:rsid w:val="007577E0"/>
    <w:rsid w:val="00757A52"/>
    <w:rsid w:val="00757D86"/>
    <w:rsid w:val="00757DBC"/>
    <w:rsid w:val="00757DD8"/>
    <w:rsid w:val="0075E9B4"/>
    <w:rsid w:val="00760712"/>
    <w:rsid w:val="007607D9"/>
    <w:rsid w:val="00760E5B"/>
    <w:rsid w:val="00760F42"/>
    <w:rsid w:val="00760FD9"/>
    <w:rsid w:val="00761369"/>
    <w:rsid w:val="00761A7C"/>
    <w:rsid w:val="00761EC0"/>
    <w:rsid w:val="00761F1C"/>
    <w:rsid w:val="007622F7"/>
    <w:rsid w:val="007624CD"/>
    <w:rsid w:val="007626D4"/>
    <w:rsid w:val="00762975"/>
    <w:rsid w:val="00762B28"/>
    <w:rsid w:val="00762D88"/>
    <w:rsid w:val="007631DA"/>
    <w:rsid w:val="007633BE"/>
    <w:rsid w:val="0076388A"/>
    <w:rsid w:val="00763A63"/>
    <w:rsid w:val="0076495D"/>
    <w:rsid w:val="00764B33"/>
    <w:rsid w:val="00764C18"/>
    <w:rsid w:val="0076564B"/>
    <w:rsid w:val="0076597F"/>
    <w:rsid w:val="00765CA9"/>
    <w:rsid w:val="00765F9B"/>
    <w:rsid w:val="00766215"/>
    <w:rsid w:val="007664D5"/>
    <w:rsid w:val="0076657E"/>
    <w:rsid w:val="00766595"/>
    <w:rsid w:val="0076677D"/>
    <w:rsid w:val="00766E6B"/>
    <w:rsid w:val="007671DB"/>
    <w:rsid w:val="00767380"/>
    <w:rsid w:val="007674E4"/>
    <w:rsid w:val="00767525"/>
    <w:rsid w:val="00767F01"/>
    <w:rsid w:val="00767F85"/>
    <w:rsid w:val="00767F98"/>
    <w:rsid w:val="00767FF4"/>
    <w:rsid w:val="00768FF9"/>
    <w:rsid w:val="007703B0"/>
    <w:rsid w:val="00770491"/>
    <w:rsid w:val="0077086D"/>
    <w:rsid w:val="00770A6A"/>
    <w:rsid w:val="00770EC9"/>
    <w:rsid w:val="00770EE7"/>
    <w:rsid w:val="00771229"/>
    <w:rsid w:val="007712AA"/>
    <w:rsid w:val="0077155B"/>
    <w:rsid w:val="007719A3"/>
    <w:rsid w:val="00771F3C"/>
    <w:rsid w:val="007722BE"/>
    <w:rsid w:val="0077245E"/>
    <w:rsid w:val="0077278C"/>
    <w:rsid w:val="00772A19"/>
    <w:rsid w:val="00772D90"/>
    <w:rsid w:val="00773130"/>
    <w:rsid w:val="007734F3"/>
    <w:rsid w:val="007737DA"/>
    <w:rsid w:val="00773850"/>
    <w:rsid w:val="0077391E"/>
    <w:rsid w:val="00773969"/>
    <w:rsid w:val="00773AAB"/>
    <w:rsid w:val="0077439B"/>
    <w:rsid w:val="007745AB"/>
    <w:rsid w:val="00774892"/>
    <w:rsid w:val="00774963"/>
    <w:rsid w:val="007749CF"/>
    <w:rsid w:val="00774D68"/>
    <w:rsid w:val="00774E24"/>
    <w:rsid w:val="00774E2F"/>
    <w:rsid w:val="00775155"/>
    <w:rsid w:val="007752ED"/>
    <w:rsid w:val="007756CA"/>
    <w:rsid w:val="00775A67"/>
    <w:rsid w:val="00775B1E"/>
    <w:rsid w:val="00775D20"/>
    <w:rsid w:val="00775EFC"/>
    <w:rsid w:val="0077612A"/>
    <w:rsid w:val="00776462"/>
    <w:rsid w:val="007766AF"/>
    <w:rsid w:val="00776751"/>
    <w:rsid w:val="007767E7"/>
    <w:rsid w:val="007767FB"/>
    <w:rsid w:val="00776BF3"/>
    <w:rsid w:val="00776F47"/>
    <w:rsid w:val="0077722D"/>
    <w:rsid w:val="00777259"/>
    <w:rsid w:val="00777689"/>
    <w:rsid w:val="00777943"/>
    <w:rsid w:val="00777A00"/>
    <w:rsid w:val="00777B66"/>
    <w:rsid w:val="00777D05"/>
    <w:rsid w:val="00777D95"/>
    <w:rsid w:val="0077F902"/>
    <w:rsid w:val="007800F1"/>
    <w:rsid w:val="00780154"/>
    <w:rsid w:val="00780522"/>
    <w:rsid w:val="007806B8"/>
    <w:rsid w:val="00780ACC"/>
    <w:rsid w:val="00780EC2"/>
    <w:rsid w:val="0078122B"/>
    <w:rsid w:val="007813F1"/>
    <w:rsid w:val="007813FF"/>
    <w:rsid w:val="0078191F"/>
    <w:rsid w:val="00781BA9"/>
    <w:rsid w:val="00781BEF"/>
    <w:rsid w:val="00781E25"/>
    <w:rsid w:val="00781E34"/>
    <w:rsid w:val="00781F8F"/>
    <w:rsid w:val="00782560"/>
    <w:rsid w:val="0078269F"/>
    <w:rsid w:val="00782848"/>
    <w:rsid w:val="00782934"/>
    <w:rsid w:val="00782AD6"/>
    <w:rsid w:val="00782B42"/>
    <w:rsid w:val="00782D15"/>
    <w:rsid w:val="00782E3E"/>
    <w:rsid w:val="007830AA"/>
    <w:rsid w:val="007830B3"/>
    <w:rsid w:val="00783363"/>
    <w:rsid w:val="007835D9"/>
    <w:rsid w:val="007836C2"/>
    <w:rsid w:val="0078376A"/>
    <w:rsid w:val="00783B33"/>
    <w:rsid w:val="00784324"/>
    <w:rsid w:val="00784586"/>
    <w:rsid w:val="00784670"/>
    <w:rsid w:val="00784CF5"/>
    <w:rsid w:val="00784D01"/>
    <w:rsid w:val="00784DF9"/>
    <w:rsid w:val="00784EA9"/>
    <w:rsid w:val="0078500C"/>
    <w:rsid w:val="007855CF"/>
    <w:rsid w:val="007856F6"/>
    <w:rsid w:val="00785D1A"/>
    <w:rsid w:val="00785E10"/>
    <w:rsid w:val="00786276"/>
    <w:rsid w:val="007862BD"/>
    <w:rsid w:val="00786BEF"/>
    <w:rsid w:val="00786CD1"/>
    <w:rsid w:val="00786F34"/>
    <w:rsid w:val="0078758F"/>
    <w:rsid w:val="007877A0"/>
    <w:rsid w:val="00787A7D"/>
    <w:rsid w:val="00787C20"/>
    <w:rsid w:val="007900BF"/>
    <w:rsid w:val="00790320"/>
    <w:rsid w:val="0079034A"/>
    <w:rsid w:val="00790587"/>
    <w:rsid w:val="00790772"/>
    <w:rsid w:val="007909BC"/>
    <w:rsid w:val="00790FCA"/>
    <w:rsid w:val="007911E9"/>
    <w:rsid w:val="00791418"/>
    <w:rsid w:val="00791429"/>
    <w:rsid w:val="0079162E"/>
    <w:rsid w:val="0079163E"/>
    <w:rsid w:val="007916A7"/>
    <w:rsid w:val="00791B1C"/>
    <w:rsid w:val="00791F32"/>
    <w:rsid w:val="007922D8"/>
    <w:rsid w:val="007922F1"/>
    <w:rsid w:val="007929DF"/>
    <w:rsid w:val="007933E2"/>
    <w:rsid w:val="00793959"/>
    <w:rsid w:val="0079397E"/>
    <w:rsid w:val="00793A38"/>
    <w:rsid w:val="00793C0A"/>
    <w:rsid w:val="00793D8F"/>
    <w:rsid w:val="00793EF0"/>
    <w:rsid w:val="0079421B"/>
    <w:rsid w:val="0079428F"/>
    <w:rsid w:val="0079430F"/>
    <w:rsid w:val="007943A0"/>
    <w:rsid w:val="00794415"/>
    <w:rsid w:val="00794473"/>
    <w:rsid w:val="007947E4"/>
    <w:rsid w:val="0079558F"/>
    <w:rsid w:val="00795F4E"/>
    <w:rsid w:val="00796594"/>
    <w:rsid w:val="0079677A"/>
    <w:rsid w:val="007968C9"/>
    <w:rsid w:val="00796A71"/>
    <w:rsid w:val="00796C0C"/>
    <w:rsid w:val="0079720E"/>
    <w:rsid w:val="0079728E"/>
    <w:rsid w:val="007974A6"/>
    <w:rsid w:val="007A0202"/>
    <w:rsid w:val="007A05FF"/>
    <w:rsid w:val="007A0644"/>
    <w:rsid w:val="007A0707"/>
    <w:rsid w:val="007A0768"/>
    <w:rsid w:val="007A08A1"/>
    <w:rsid w:val="007A0997"/>
    <w:rsid w:val="007A099E"/>
    <w:rsid w:val="007A0CBA"/>
    <w:rsid w:val="007A0D2C"/>
    <w:rsid w:val="007A11A3"/>
    <w:rsid w:val="007A12F7"/>
    <w:rsid w:val="007A1347"/>
    <w:rsid w:val="007A137D"/>
    <w:rsid w:val="007A15A6"/>
    <w:rsid w:val="007A1C66"/>
    <w:rsid w:val="007A2077"/>
    <w:rsid w:val="007A2565"/>
    <w:rsid w:val="007A26F6"/>
    <w:rsid w:val="007A2AB2"/>
    <w:rsid w:val="007A2AD3"/>
    <w:rsid w:val="007A2CCE"/>
    <w:rsid w:val="007A2EC5"/>
    <w:rsid w:val="007A30CB"/>
    <w:rsid w:val="007A30F0"/>
    <w:rsid w:val="007A349A"/>
    <w:rsid w:val="007A3A50"/>
    <w:rsid w:val="007A3D61"/>
    <w:rsid w:val="007A4016"/>
    <w:rsid w:val="007A45D2"/>
    <w:rsid w:val="007A4A5B"/>
    <w:rsid w:val="007A4A62"/>
    <w:rsid w:val="007A4A8E"/>
    <w:rsid w:val="007A4B15"/>
    <w:rsid w:val="007A4B54"/>
    <w:rsid w:val="007A4D25"/>
    <w:rsid w:val="007A4D54"/>
    <w:rsid w:val="007A513E"/>
    <w:rsid w:val="007A5267"/>
    <w:rsid w:val="007A5B3E"/>
    <w:rsid w:val="007A5D66"/>
    <w:rsid w:val="007A6101"/>
    <w:rsid w:val="007A63FB"/>
    <w:rsid w:val="007A6A96"/>
    <w:rsid w:val="007A6ABC"/>
    <w:rsid w:val="007A6D47"/>
    <w:rsid w:val="007A6DB6"/>
    <w:rsid w:val="007A6F37"/>
    <w:rsid w:val="007A77D5"/>
    <w:rsid w:val="007A79F2"/>
    <w:rsid w:val="007A7A07"/>
    <w:rsid w:val="007A7A08"/>
    <w:rsid w:val="007A7C37"/>
    <w:rsid w:val="007A7D3C"/>
    <w:rsid w:val="007A7E7A"/>
    <w:rsid w:val="007AD58D"/>
    <w:rsid w:val="007B019B"/>
    <w:rsid w:val="007B0324"/>
    <w:rsid w:val="007B0671"/>
    <w:rsid w:val="007B0F38"/>
    <w:rsid w:val="007B1ABA"/>
    <w:rsid w:val="007B1CB0"/>
    <w:rsid w:val="007B21B4"/>
    <w:rsid w:val="007B2293"/>
    <w:rsid w:val="007B2527"/>
    <w:rsid w:val="007B27CE"/>
    <w:rsid w:val="007B2A47"/>
    <w:rsid w:val="007B2A8B"/>
    <w:rsid w:val="007B2B9B"/>
    <w:rsid w:val="007B2C61"/>
    <w:rsid w:val="007B2D26"/>
    <w:rsid w:val="007B2EAB"/>
    <w:rsid w:val="007B3035"/>
    <w:rsid w:val="007B315E"/>
    <w:rsid w:val="007B3364"/>
    <w:rsid w:val="007B38C5"/>
    <w:rsid w:val="007B3AB9"/>
    <w:rsid w:val="007B410F"/>
    <w:rsid w:val="007B4D7A"/>
    <w:rsid w:val="007B4E35"/>
    <w:rsid w:val="007B50FC"/>
    <w:rsid w:val="007B5377"/>
    <w:rsid w:val="007B571C"/>
    <w:rsid w:val="007B59A5"/>
    <w:rsid w:val="007B60CC"/>
    <w:rsid w:val="007B6689"/>
    <w:rsid w:val="007B6761"/>
    <w:rsid w:val="007B69A7"/>
    <w:rsid w:val="007B6B8C"/>
    <w:rsid w:val="007B6D8A"/>
    <w:rsid w:val="007B7109"/>
    <w:rsid w:val="007B723D"/>
    <w:rsid w:val="007B745C"/>
    <w:rsid w:val="007B771E"/>
    <w:rsid w:val="007B77DC"/>
    <w:rsid w:val="007B789C"/>
    <w:rsid w:val="007B790F"/>
    <w:rsid w:val="007B7979"/>
    <w:rsid w:val="007C05BF"/>
    <w:rsid w:val="007C0AD2"/>
    <w:rsid w:val="007C14FD"/>
    <w:rsid w:val="007C185A"/>
    <w:rsid w:val="007C1977"/>
    <w:rsid w:val="007C197B"/>
    <w:rsid w:val="007C20B8"/>
    <w:rsid w:val="007C2320"/>
    <w:rsid w:val="007C24BE"/>
    <w:rsid w:val="007C2923"/>
    <w:rsid w:val="007C2989"/>
    <w:rsid w:val="007C2A29"/>
    <w:rsid w:val="007C2BD7"/>
    <w:rsid w:val="007C2F4B"/>
    <w:rsid w:val="007C30A3"/>
    <w:rsid w:val="007C3577"/>
    <w:rsid w:val="007C362D"/>
    <w:rsid w:val="007C3848"/>
    <w:rsid w:val="007C390A"/>
    <w:rsid w:val="007C3935"/>
    <w:rsid w:val="007C3A86"/>
    <w:rsid w:val="007C3B4E"/>
    <w:rsid w:val="007C3B76"/>
    <w:rsid w:val="007C3FB3"/>
    <w:rsid w:val="007C45A0"/>
    <w:rsid w:val="007C4BF2"/>
    <w:rsid w:val="007C4E70"/>
    <w:rsid w:val="007C4F56"/>
    <w:rsid w:val="007C4FBD"/>
    <w:rsid w:val="007C5166"/>
    <w:rsid w:val="007C532C"/>
    <w:rsid w:val="007C5BAF"/>
    <w:rsid w:val="007C5C96"/>
    <w:rsid w:val="007C600E"/>
    <w:rsid w:val="007C6852"/>
    <w:rsid w:val="007C68AB"/>
    <w:rsid w:val="007C6920"/>
    <w:rsid w:val="007C6D51"/>
    <w:rsid w:val="007C6E04"/>
    <w:rsid w:val="007C73A6"/>
    <w:rsid w:val="007C7859"/>
    <w:rsid w:val="007C7A72"/>
    <w:rsid w:val="007C7E26"/>
    <w:rsid w:val="007D0608"/>
    <w:rsid w:val="007D0993"/>
    <w:rsid w:val="007D0CB1"/>
    <w:rsid w:val="007D0EB4"/>
    <w:rsid w:val="007D0F52"/>
    <w:rsid w:val="007D100B"/>
    <w:rsid w:val="007D1093"/>
    <w:rsid w:val="007D1891"/>
    <w:rsid w:val="007D1E78"/>
    <w:rsid w:val="007D1EC3"/>
    <w:rsid w:val="007D1F29"/>
    <w:rsid w:val="007D23C9"/>
    <w:rsid w:val="007D24DC"/>
    <w:rsid w:val="007D2D78"/>
    <w:rsid w:val="007D2E72"/>
    <w:rsid w:val="007D309A"/>
    <w:rsid w:val="007D337A"/>
    <w:rsid w:val="007D337C"/>
    <w:rsid w:val="007D3433"/>
    <w:rsid w:val="007D3464"/>
    <w:rsid w:val="007D34F9"/>
    <w:rsid w:val="007D3D70"/>
    <w:rsid w:val="007D42F4"/>
    <w:rsid w:val="007D4307"/>
    <w:rsid w:val="007D43CA"/>
    <w:rsid w:val="007D464A"/>
    <w:rsid w:val="007D46C3"/>
    <w:rsid w:val="007D4D42"/>
    <w:rsid w:val="007D4D4D"/>
    <w:rsid w:val="007D4D79"/>
    <w:rsid w:val="007D4E12"/>
    <w:rsid w:val="007D4E4E"/>
    <w:rsid w:val="007D4FEE"/>
    <w:rsid w:val="007D514A"/>
    <w:rsid w:val="007D521F"/>
    <w:rsid w:val="007D535E"/>
    <w:rsid w:val="007D5744"/>
    <w:rsid w:val="007D5850"/>
    <w:rsid w:val="007D5A29"/>
    <w:rsid w:val="007D5A4A"/>
    <w:rsid w:val="007D5A85"/>
    <w:rsid w:val="007D5E60"/>
    <w:rsid w:val="007D65BB"/>
    <w:rsid w:val="007D69DC"/>
    <w:rsid w:val="007D6BC2"/>
    <w:rsid w:val="007D6F76"/>
    <w:rsid w:val="007D6FA7"/>
    <w:rsid w:val="007D7686"/>
    <w:rsid w:val="007D76CC"/>
    <w:rsid w:val="007D7813"/>
    <w:rsid w:val="007D7B4B"/>
    <w:rsid w:val="007D7D77"/>
    <w:rsid w:val="007D7E22"/>
    <w:rsid w:val="007E00BF"/>
    <w:rsid w:val="007E0169"/>
    <w:rsid w:val="007E0243"/>
    <w:rsid w:val="007E0689"/>
    <w:rsid w:val="007E09F2"/>
    <w:rsid w:val="007E0E8D"/>
    <w:rsid w:val="007E0E9A"/>
    <w:rsid w:val="007E101E"/>
    <w:rsid w:val="007E11A3"/>
    <w:rsid w:val="007E16A2"/>
    <w:rsid w:val="007E1BE2"/>
    <w:rsid w:val="007E1E1C"/>
    <w:rsid w:val="007E200F"/>
    <w:rsid w:val="007E2159"/>
    <w:rsid w:val="007E224C"/>
    <w:rsid w:val="007E2355"/>
    <w:rsid w:val="007E2B7A"/>
    <w:rsid w:val="007E2ED6"/>
    <w:rsid w:val="007E307C"/>
    <w:rsid w:val="007E3084"/>
    <w:rsid w:val="007E385C"/>
    <w:rsid w:val="007E3890"/>
    <w:rsid w:val="007E39FB"/>
    <w:rsid w:val="007E3E67"/>
    <w:rsid w:val="007E40DE"/>
    <w:rsid w:val="007E411F"/>
    <w:rsid w:val="007E43E8"/>
    <w:rsid w:val="007E46CF"/>
    <w:rsid w:val="007E4704"/>
    <w:rsid w:val="007E4BBA"/>
    <w:rsid w:val="007E4CF1"/>
    <w:rsid w:val="007E4EBD"/>
    <w:rsid w:val="007E50C9"/>
    <w:rsid w:val="007E51A2"/>
    <w:rsid w:val="007E549F"/>
    <w:rsid w:val="007E5518"/>
    <w:rsid w:val="007E56DD"/>
    <w:rsid w:val="007E5942"/>
    <w:rsid w:val="007E5A76"/>
    <w:rsid w:val="007E5ADD"/>
    <w:rsid w:val="007E6004"/>
    <w:rsid w:val="007E62DE"/>
    <w:rsid w:val="007E6315"/>
    <w:rsid w:val="007E6355"/>
    <w:rsid w:val="007E668E"/>
    <w:rsid w:val="007E68BA"/>
    <w:rsid w:val="007E68E2"/>
    <w:rsid w:val="007E6F21"/>
    <w:rsid w:val="007E70C3"/>
    <w:rsid w:val="007E7187"/>
    <w:rsid w:val="007E7194"/>
    <w:rsid w:val="007E72FA"/>
    <w:rsid w:val="007E7981"/>
    <w:rsid w:val="007E7B02"/>
    <w:rsid w:val="007E7D5A"/>
    <w:rsid w:val="007E7DAE"/>
    <w:rsid w:val="007F04FD"/>
    <w:rsid w:val="007F053D"/>
    <w:rsid w:val="007F054C"/>
    <w:rsid w:val="007F0991"/>
    <w:rsid w:val="007F117A"/>
    <w:rsid w:val="007F126D"/>
    <w:rsid w:val="007F1376"/>
    <w:rsid w:val="007F1C79"/>
    <w:rsid w:val="007F207B"/>
    <w:rsid w:val="007F2141"/>
    <w:rsid w:val="007F22BD"/>
    <w:rsid w:val="007F2E68"/>
    <w:rsid w:val="007F32BF"/>
    <w:rsid w:val="007F3348"/>
    <w:rsid w:val="007F35A9"/>
    <w:rsid w:val="007F39EC"/>
    <w:rsid w:val="007F3CB1"/>
    <w:rsid w:val="007F3E31"/>
    <w:rsid w:val="007F4389"/>
    <w:rsid w:val="007F4459"/>
    <w:rsid w:val="007F46F9"/>
    <w:rsid w:val="007F4731"/>
    <w:rsid w:val="007F49D7"/>
    <w:rsid w:val="007F4C18"/>
    <w:rsid w:val="007F4CBA"/>
    <w:rsid w:val="007F4E33"/>
    <w:rsid w:val="007F5216"/>
    <w:rsid w:val="007F5348"/>
    <w:rsid w:val="007F54B4"/>
    <w:rsid w:val="007F5A1E"/>
    <w:rsid w:val="007F5ABD"/>
    <w:rsid w:val="007F5C73"/>
    <w:rsid w:val="007F61DA"/>
    <w:rsid w:val="007F6D76"/>
    <w:rsid w:val="007F7689"/>
    <w:rsid w:val="007F76F3"/>
    <w:rsid w:val="00800184"/>
    <w:rsid w:val="008007B5"/>
    <w:rsid w:val="0080099B"/>
    <w:rsid w:val="00800A6B"/>
    <w:rsid w:val="0080156B"/>
    <w:rsid w:val="00801F17"/>
    <w:rsid w:val="00801F63"/>
    <w:rsid w:val="00802630"/>
    <w:rsid w:val="00802737"/>
    <w:rsid w:val="00802D05"/>
    <w:rsid w:val="008033F6"/>
    <w:rsid w:val="008035C8"/>
    <w:rsid w:val="008036D1"/>
    <w:rsid w:val="008036F2"/>
    <w:rsid w:val="008038F2"/>
    <w:rsid w:val="00803B9F"/>
    <w:rsid w:val="00803DF8"/>
    <w:rsid w:val="008042FC"/>
    <w:rsid w:val="00804432"/>
    <w:rsid w:val="0080477A"/>
    <w:rsid w:val="008048C9"/>
    <w:rsid w:val="008048EF"/>
    <w:rsid w:val="008049C5"/>
    <w:rsid w:val="00804A80"/>
    <w:rsid w:val="00804EA8"/>
    <w:rsid w:val="00804FCF"/>
    <w:rsid w:val="008052FF"/>
    <w:rsid w:val="008058E1"/>
    <w:rsid w:val="00805989"/>
    <w:rsid w:val="00805A7C"/>
    <w:rsid w:val="00805C0C"/>
    <w:rsid w:val="00806381"/>
    <w:rsid w:val="0080651A"/>
    <w:rsid w:val="00806534"/>
    <w:rsid w:val="00806566"/>
    <w:rsid w:val="008065C5"/>
    <w:rsid w:val="00806699"/>
    <w:rsid w:val="00806997"/>
    <w:rsid w:val="00806BB9"/>
    <w:rsid w:val="008070A6"/>
    <w:rsid w:val="008072F0"/>
    <w:rsid w:val="00807300"/>
    <w:rsid w:val="00807731"/>
    <w:rsid w:val="00807BD7"/>
    <w:rsid w:val="00807FC0"/>
    <w:rsid w:val="0081000A"/>
    <w:rsid w:val="008100A9"/>
    <w:rsid w:val="00810397"/>
    <w:rsid w:val="0081042C"/>
    <w:rsid w:val="00810564"/>
    <w:rsid w:val="008106E3"/>
    <w:rsid w:val="00810F99"/>
    <w:rsid w:val="00810FE3"/>
    <w:rsid w:val="008112CA"/>
    <w:rsid w:val="008116FD"/>
    <w:rsid w:val="008119EF"/>
    <w:rsid w:val="00811BCB"/>
    <w:rsid w:val="00811D12"/>
    <w:rsid w:val="00811DB1"/>
    <w:rsid w:val="008129BF"/>
    <w:rsid w:val="008130F8"/>
    <w:rsid w:val="00813188"/>
    <w:rsid w:val="008132AE"/>
    <w:rsid w:val="00813315"/>
    <w:rsid w:val="008137F1"/>
    <w:rsid w:val="008137FF"/>
    <w:rsid w:val="00813826"/>
    <w:rsid w:val="00813BDB"/>
    <w:rsid w:val="00813DFF"/>
    <w:rsid w:val="0081428C"/>
    <w:rsid w:val="00814A29"/>
    <w:rsid w:val="00814ADF"/>
    <w:rsid w:val="00814C16"/>
    <w:rsid w:val="00814F0E"/>
    <w:rsid w:val="00815031"/>
    <w:rsid w:val="008156D0"/>
    <w:rsid w:val="00815BE2"/>
    <w:rsid w:val="00815DD3"/>
    <w:rsid w:val="00816393"/>
    <w:rsid w:val="00816C2E"/>
    <w:rsid w:val="00816CDE"/>
    <w:rsid w:val="00816DB5"/>
    <w:rsid w:val="00817193"/>
    <w:rsid w:val="00817228"/>
    <w:rsid w:val="008178D2"/>
    <w:rsid w:val="00817BEB"/>
    <w:rsid w:val="00817D3C"/>
    <w:rsid w:val="008200D9"/>
    <w:rsid w:val="008200FF"/>
    <w:rsid w:val="00820869"/>
    <w:rsid w:val="00820ACF"/>
    <w:rsid w:val="00820B3B"/>
    <w:rsid w:val="008212AF"/>
    <w:rsid w:val="008212B4"/>
    <w:rsid w:val="008213EE"/>
    <w:rsid w:val="00821560"/>
    <w:rsid w:val="008215B8"/>
    <w:rsid w:val="00821681"/>
    <w:rsid w:val="008216C0"/>
    <w:rsid w:val="00821BD6"/>
    <w:rsid w:val="00821C73"/>
    <w:rsid w:val="00822055"/>
    <w:rsid w:val="008222C0"/>
    <w:rsid w:val="00822734"/>
    <w:rsid w:val="00822B79"/>
    <w:rsid w:val="00822CA1"/>
    <w:rsid w:val="00822DBA"/>
    <w:rsid w:val="00822E05"/>
    <w:rsid w:val="00822EA0"/>
    <w:rsid w:val="00822EF1"/>
    <w:rsid w:val="008230EB"/>
    <w:rsid w:val="008231A1"/>
    <w:rsid w:val="008233E3"/>
    <w:rsid w:val="00823405"/>
    <w:rsid w:val="008234D1"/>
    <w:rsid w:val="00823606"/>
    <w:rsid w:val="00824015"/>
    <w:rsid w:val="00824320"/>
    <w:rsid w:val="008243B0"/>
    <w:rsid w:val="0082446B"/>
    <w:rsid w:val="008246DE"/>
    <w:rsid w:val="008249D3"/>
    <w:rsid w:val="00825807"/>
    <w:rsid w:val="00825D40"/>
    <w:rsid w:val="00826A3B"/>
    <w:rsid w:val="00826B57"/>
    <w:rsid w:val="00826D5F"/>
    <w:rsid w:val="00827082"/>
    <w:rsid w:val="00827636"/>
    <w:rsid w:val="00827A3C"/>
    <w:rsid w:val="00827D36"/>
    <w:rsid w:val="00827E0C"/>
    <w:rsid w:val="008301D9"/>
    <w:rsid w:val="0083038E"/>
    <w:rsid w:val="0083140B"/>
    <w:rsid w:val="00831D21"/>
    <w:rsid w:val="00831FB1"/>
    <w:rsid w:val="00832245"/>
    <w:rsid w:val="00832700"/>
    <w:rsid w:val="0083296E"/>
    <w:rsid w:val="00832B4C"/>
    <w:rsid w:val="00832C2F"/>
    <w:rsid w:val="00832CCB"/>
    <w:rsid w:val="00832E1E"/>
    <w:rsid w:val="008337CE"/>
    <w:rsid w:val="00833B53"/>
    <w:rsid w:val="00833B68"/>
    <w:rsid w:val="00833BAB"/>
    <w:rsid w:val="00833C49"/>
    <w:rsid w:val="00833CA3"/>
    <w:rsid w:val="00833DE0"/>
    <w:rsid w:val="00833FC8"/>
    <w:rsid w:val="008340BA"/>
    <w:rsid w:val="00834B5F"/>
    <w:rsid w:val="00834C44"/>
    <w:rsid w:val="00834CD4"/>
    <w:rsid w:val="00834DE9"/>
    <w:rsid w:val="00834E63"/>
    <w:rsid w:val="008354C8"/>
    <w:rsid w:val="00835505"/>
    <w:rsid w:val="0083566F"/>
    <w:rsid w:val="0083589C"/>
    <w:rsid w:val="00835964"/>
    <w:rsid w:val="00835DF9"/>
    <w:rsid w:val="0083629A"/>
    <w:rsid w:val="0083681E"/>
    <w:rsid w:val="00836981"/>
    <w:rsid w:val="00836DA8"/>
    <w:rsid w:val="00836E1B"/>
    <w:rsid w:val="00837077"/>
    <w:rsid w:val="00840572"/>
    <w:rsid w:val="0084057F"/>
    <w:rsid w:val="008405EB"/>
    <w:rsid w:val="00840881"/>
    <w:rsid w:val="0084094C"/>
    <w:rsid w:val="00840E0E"/>
    <w:rsid w:val="00840FD2"/>
    <w:rsid w:val="0084136D"/>
    <w:rsid w:val="00841CAF"/>
    <w:rsid w:val="00841CEE"/>
    <w:rsid w:val="00841F2E"/>
    <w:rsid w:val="0084229E"/>
    <w:rsid w:val="008426CD"/>
    <w:rsid w:val="00842854"/>
    <w:rsid w:val="00842E2C"/>
    <w:rsid w:val="00842ED3"/>
    <w:rsid w:val="008435A3"/>
    <w:rsid w:val="008439BB"/>
    <w:rsid w:val="00843A37"/>
    <w:rsid w:val="00843D98"/>
    <w:rsid w:val="00843F3B"/>
    <w:rsid w:val="00843FC8"/>
    <w:rsid w:val="008440CA"/>
    <w:rsid w:val="0084441A"/>
    <w:rsid w:val="00844608"/>
    <w:rsid w:val="008449D8"/>
    <w:rsid w:val="00844FA8"/>
    <w:rsid w:val="00845374"/>
    <w:rsid w:val="00845472"/>
    <w:rsid w:val="00845564"/>
    <w:rsid w:val="008455CC"/>
    <w:rsid w:val="00845606"/>
    <w:rsid w:val="008456B2"/>
    <w:rsid w:val="00845724"/>
    <w:rsid w:val="00845779"/>
    <w:rsid w:val="00845812"/>
    <w:rsid w:val="00845884"/>
    <w:rsid w:val="0084615D"/>
    <w:rsid w:val="008463B0"/>
    <w:rsid w:val="0084650B"/>
    <w:rsid w:val="008466A3"/>
    <w:rsid w:val="00846B50"/>
    <w:rsid w:val="00846CED"/>
    <w:rsid w:val="00846F06"/>
    <w:rsid w:val="008472B5"/>
    <w:rsid w:val="00847503"/>
    <w:rsid w:val="008476A8"/>
    <w:rsid w:val="0084783D"/>
    <w:rsid w:val="00847C49"/>
    <w:rsid w:val="00847E6A"/>
    <w:rsid w:val="0085004E"/>
    <w:rsid w:val="00850510"/>
    <w:rsid w:val="00850A2C"/>
    <w:rsid w:val="00850A86"/>
    <w:rsid w:val="00851560"/>
    <w:rsid w:val="008515DB"/>
    <w:rsid w:val="0085175C"/>
    <w:rsid w:val="00851933"/>
    <w:rsid w:val="00851BA3"/>
    <w:rsid w:val="00851CF3"/>
    <w:rsid w:val="00851D75"/>
    <w:rsid w:val="0085230B"/>
    <w:rsid w:val="00852331"/>
    <w:rsid w:val="00852D92"/>
    <w:rsid w:val="008530F8"/>
    <w:rsid w:val="0085310C"/>
    <w:rsid w:val="00853704"/>
    <w:rsid w:val="008537D4"/>
    <w:rsid w:val="00853886"/>
    <w:rsid w:val="00854CDE"/>
    <w:rsid w:val="0085509F"/>
    <w:rsid w:val="00855255"/>
    <w:rsid w:val="00855526"/>
    <w:rsid w:val="00855624"/>
    <w:rsid w:val="008557E8"/>
    <w:rsid w:val="008559DF"/>
    <w:rsid w:val="00856073"/>
    <w:rsid w:val="00856186"/>
    <w:rsid w:val="0085636F"/>
    <w:rsid w:val="00856CD2"/>
    <w:rsid w:val="00856D93"/>
    <w:rsid w:val="00856E15"/>
    <w:rsid w:val="00857189"/>
    <w:rsid w:val="008571BD"/>
    <w:rsid w:val="008571E7"/>
    <w:rsid w:val="008573C1"/>
    <w:rsid w:val="008576AC"/>
    <w:rsid w:val="00857D32"/>
    <w:rsid w:val="0086018C"/>
    <w:rsid w:val="00860303"/>
    <w:rsid w:val="00860442"/>
    <w:rsid w:val="008604B4"/>
    <w:rsid w:val="0086052E"/>
    <w:rsid w:val="0086060A"/>
    <w:rsid w:val="00860D79"/>
    <w:rsid w:val="008612BD"/>
    <w:rsid w:val="00861640"/>
    <w:rsid w:val="008618E6"/>
    <w:rsid w:val="008619E0"/>
    <w:rsid w:val="00861F7D"/>
    <w:rsid w:val="00862182"/>
    <w:rsid w:val="00862410"/>
    <w:rsid w:val="00862474"/>
    <w:rsid w:val="00862807"/>
    <w:rsid w:val="00862B35"/>
    <w:rsid w:val="00862C48"/>
    <w:rsid w:val="00862FC3"/>
    <w:rsid w:val="0086309C"/>
    <w:rsid w:val="0086314C"/>
    <w:rsid w:val="0086324C"/>
    <w:rsid w:val="008637F9"/>
    <w:rsid w:val="00863D35"/>
    <w:rsid w:val="008642CA"/>
    <w:rsid w:val="00864602"/>
    <w:rsid w:val="008649F3"/>
    <w:rsid w:val="00864E7A"/>
    <w:rsid w:val="00864E88"/>
    <w:rsid w:val="0086590A"/>
    <w:rsid w:val="008662AD"/>
    <w:rsid w:val="00866932"/>
    <w:rsid w:val="00866D12"/>
    <w:rsid w:val="00866EC6"/>
    <w:rsid w:val="0086707F"/>
    <w:rsid w:val="0086727C"/>
    <w:rsid w:val="0086741F"/>
    <w:rsid w:val="00867630"/>
    <w:rsid w:val="008678C2"/>
    <w:rsid w:val="00867D3B"/>
    <w:rsid w:val="008705CD"/>
    <w:rsid w:val="00870B47"/>
    <w:rsid w:val="008712B5"/>
    <w:rsid w:val="008713E0"/>
    <w:rsid w:val="0087150B"/>
    <w:rsid w:val="008716B5"/>
    <w:rsid w:val="0087194E"/>
    <w:rsid w:val="00871F90"/>
    <w:rsid w:val="00871FCD"/>
    <w:rsid w:val="0087251B"/>
    <w:rsid w:val="008725CE"/>
    <w:rsid w:val="008727BD"/>
    <w:rsid w:val="008728BE"/>
    <w:rsid w:val="00872977"/>
    <w:rsid w:val="008729DB"/>
    <w:rsid w:val="00872A1C"/>
    <w:rsid w:val="00872ADD"/>
    <w:rsid w:val="00872C4B"/>
    <w:rsid w:val="00872FE9"/>
    <w:rsid w:val="00873133"/>
    <w:rsid w:val="0087370A"/>
    <w:rsid w:val="00873729"/>
    <w:rsid w:val="00873B5A"/>
    <w:rsid w:val="00873EEB"/>
    <w:rsid w:val="008741EE"/>
    <w:rsid w:val="00874246"/>
    <w:rsid w:val="00874318"/>
    <w:rsid w:val="008743AC"/>
    <w:rsid w:val="00874F75"/>
    <w:rsid w:val="00874FA1"/>
    <w:rsid w:val="00874FF2"/>
    <w:rsid w:val="008751C9"/>
    <w:rsid w:val="008753A3"/>
    <w:rsid w:val="00875420"/>
    <w:rsid w:val="008754B5"/>
    <w:rsid w:val="00875C13"/>
    <w:rsid w:val="00875C9E"/>
    <w:rsid w:val="008761A3"/>
    <w:rsid w:val="008762B7"/>
    <w:rsid w:val="008765CA"/>
    <w:rsid w:val="00876788"/>
    <w:rsid w:val="0087697E"/>
    <w:rsid w:val="008769D9"/>
    <w:rsid w:val="00876A65"/>
    <w:rsid w:val="00876B46"/>
    <w:rsid w:val="00876B65"/>
    <w:rsid w:val="008770FD"/>
    <w:rsid w:val="00877296"/>
    <w:rsid w:val="00877769"/>
    <w:rsid w:val="00877E76"/>
    <w:rsid w:val="0087A75D"/>
    <w:rsid w:val="00880111"/>
    <w:rsid w:val="00880130"/>
    <w:rsid w:val="0088024B"/>
    <w:rsid w:val="00880B9C"/>
    <w:rsid w:val="0088110B"/>
    <w:rsid w:val="0088117C"/>
    <w:rsid w:val="008811C7"/>
    <w:rsid w:val="00881B13"/>
    <w:rsid w:val="00881BA3"/>
    <w:rsid w:val="00881DF9"/>
    <w:rsid w:val="00881F4A"/>
    <w:rsid w:val="00882052"/>
    <w:rsid w:val="00882DD2"/>
    <w:rsid w:val="00883119"/>
    <w:rsid w:val="00883422"/>
    <w:rsid w:val="00883496"/>
    <w:rsid w:val="008834F6"/>
    <w:rsid w:val="00883CF3"/>
    <w:rsid w:val="00883FD1"/>
    <w:rsid w:val="008840D4"/>
    <w:rsid w:val="00884420"/>
    <w:rsid w:val="00884D87"/>
    <w:rsid w:val="00884E74"/>
    <w:rsid w:val="00884FE3"/>
    <w:rsid w:val="008855E1"/>
    <w:rsid w:val="00885779"/>
    <w:rsid w:val="00885C06"/>
    <w:rsid w:val="00886109"/>
    <w:rsid w:val="00886697"/>
    <w:rsid w:val="00886AA9"/>
    <w:rsid w:val="00886B74"/>
    <w:rsid w:val="00886E19"/>
    <w:rsid w:val="008870B8"/>
    <w:rsid w:val="00887256"/>
    <w:rsid w:val="008874DA"/>
    <w:rsid w:val="0088754D"/>
    <w:rsid w:val="00887BA3"/>
    <w:rsid w:val="00887E1C"/>
    <w:rsid w:val="00887E95"/>
    <w:rsid w:val="00887FE7"/>
    <w:rsid w:val="008904EE"/>
    <w:rsid w:val="008905B0"/>
    <w:rsid w:val="00890C1E"/>
    <w:rsid w:val="00891C6B"/>
    <w:rsid w:val="00891E39"/>
    <w:rsid w:val="00891F70"/>
    <w:rsid w:val="00892214"/>
    <w:rsid w:val="008924AD"/>
    <w:rsid w:val="00892A12"/>
    <w:rsid w:val="008930B8"/>
    <w:rsid w:val="00893A16"/>
    <w:rsid w:val="00893EED"/>
    <w:rsid w:val="00894048"/>
    <w:rsid w:val="00894109"/>
    <w:rsid w:val="00894572"/>
    <w:rsid w:val="0089458B"/>
    <w:rsid w:val="008945A2"/>
    <w:rsid w:val="008948AC"/>
    <w:rsid w:val="008948ED"/>
    <w:rsid w:val="00894DFD"/>
    <w:rsid w:val="00894E3D"/>
    <w:rsid w:val="00894EB7"/>
    <w:rsid w:val="00894F51"/>
    <w:rsid w:val="00894FC3"/>
    <w:rsid w:val="008951EE"/>
    <w:rsid w:val="00895399"/>
    <w:rsid w:val="0089567D"/>
    <w:rsid w:val="00895A01"/>
    <w:rsid w:val="0089619A"/>
    <w:rsid w:val="0089628E"/>
    <w:rsid w:val="00896A33"/>
    <w:rsid w:val="00897087"/>
    <w:rsid w:val="008970D8"/>
    <w:rsid w:val="0089760B"/>
    <w:rsid w:val="008977B2"/>
    <w:rsid w:val="00897825"/>
    <w:rsid w:val="008979F6"/>
    <w:rsid w:val="00897CE0"/>
    <w:rsid w:val="00897EA0"/>
    <w:rsid w:val="008A06E8"/>
    <w:rsid w:val="008A0842"/>
    <w:rsid w:val="008A08AC"/>
    <w:rsid w:val="008A0B63"/>
    <w:rsid w:val="008A0C66"/>
    <w:rsid w:val="008A1254"/>
    <w:rsid w:val="008A1AF1"/>
    <w:rsid w:val="008A1CB9"/>
    <w:rsid w:val="008A2016"/>
    <w:rsid w:val="008A226C"/>
    <w:rsid w:val="008A2B85"/>
    <w:rsid w:val="008A2C99"/>
    <w:rsid w:val="008A381C"/>
    <w:rsid w:val="008A3832"/>
    <w:rsid w:val="008A3927"/>
    <w:rsid w:val="008A3A40"/>
    <w:rsid w:val="008A3D9D"/>
    <w:rsid w:val="008A46BC"/>
    <w:rsid w:val="008A46D7"/>
    <w:rsid w:val="008A4ABD"/>
    <w:rsid w:val="008A4D70"/>
    <w:rsid w:val="008A4F48"/>
    <w:rsid w:val="008A505D"/>
    <w:rsid w:val="008A506D"/>
    <w:rsid w:val="008A5899"/>
    <w:rsid w:val="008A599A"/>
    <w:rsid w:val="008A5FC4"/>
    <w:rsid w:val="008A62AA"/>
    <w:rsid w:val="008A6791"/>
    <w:rsid w:val="008A6BEF"/>
    <w:rsid w:val="008A6CC2"/>
    <w:rsid w:val="008A6F0B"/>
    <w:rsid w:val="008A724B"/>
    <w:rsid w:val="008A7285"/>
    <w:rsid w:val="008A7592"/>
    <w:rsid w:val="008A75B8"/>
    <w:rsid w:val="008A7689"/>
    <w:rsid w:val="008A7830"/>
    <w:rsid w:val="008A7FEF"/>
    <w:rsid w:val="008B0065"/>
    <w:rsid w:val="008B051F"/>
    <w:rsid w:val="008B0756"/>
    <w:rsid w:val="008B0B8D"/>
    <w:rsid w:val="008B1189"/>
    <w:rsid w:val="008B1402"/>
    <w:rsid w:val="008B14E1"/>
    <w:rsid w:val="008B1ABA"/>
    <w:rsid w:val="008B1AC8"/>
    <w:rsid w:val="008B1ACD"/>
    <w:rsid w:val="008B1D28"/>
    <w:rsid w:val="008B218D"/>
    <w:rsid w:val="008B265F"/>
    <w:rsid w:val="008B267E"/>
    <w:rsid w:val="008B2714"/>
    <w:rsid w:val="008B27D8"/>
    <w:rsid w:val="008B2A18"/>
    <w:rsid w:val="008B2AD9"/>
    <w:rsid w:val="008B2C06"/>
    <w:rsid w:val="008B2D08"/>
    <w:rsid w:val="008B35B8"/>
    <w:rsid w:val="008B3689"/>
    <w:rsid w:val="008B3818"/>
    <w:rsid w:val="008B3B2F"/>
    <w:rsid w:val="008B3DF7"/>
    <w:rsid w:val="008B404B"/>
    <w:rsid w:val="008B4ACB"/>
    <w:rsid w:val="008B4F92"/>
    <w:rsid w:val="008B52B6"/>
    <w:rsid w:val="008B57F7"/>
    <w:rsid w:val="008B62C3"/>
    <w:rsid w:val="008B6722"/>
    <w:rsid w:val="008B69C8"/>
    <w:rsid w:val="008B6B21"/>
    <w:rsid w:val="008B6BEA"/>
    <w:rsid w:val="008B6CA8"/>
    <w:rsid w:val="008B7179"/>
    <w:rsid w:val="008B7276"/>
    <w:rsid w:val="008B72A4"/>
    <w:rsid w:val="008B7B03"/>
    <w:rsid w:val="008B7C2E"/>
    <w:rsid w:val="008B7DF7"/>
    <w:rsid w:val="008B7E06"/>
    <w:rsid w:val="008C035A"/>
    <w:rsid w:val="008C0742"/>
    <w:rsid w:val="008C0A51"/>
    <w:rsid w:val="008C0BD7"/>
    <w:rsid w:val="008C0E61"/>
    <w:rsid w:val="008C1061"/>
    <w:rsid w:val="008C112D"/>
    <w:rsid w:val="008C12BA"/>
    <w:rsid w:val="008C1502"/>
    <w:rsid w:val="008C188D"/>
    <w:rsid w:val="008C19A4"/>
    <w:rsid w:val="008C209D"/>
    <w:rsid w:val="008C22A7"/>
    <w:rsid w:val="008C240E"/>
    <w:rsid w:val="008C2511"/>
    <w:rsid w:val="008C2635"/>
    <w:rsid w:val="008C2AFA"/>
    <w:rsid w:val="008C2AFE"/>
    <w:rsid w:val="008C2B4F"/>
    <w:rsid w:val="008C2D61"/>
    <w:rsid w:val="008C2FC3"/>
    <w:rsid w:val="008C3023"/>
    <w:rsid w:val="008C3851"/>
    <w:rsid w:val="008C422F"/>
    <w:rsid w:val="008C42A0"/>
    <w:rsid w:val="008C46D1"/>
    <w:rsid w:val="008C47C6"/>
    <w:rsid w:val="008C4899"/>
    <w:rsid w:val="008C4A35"/>
    <w:rsid w:val="008C4C13"/>
    <w:rsid w:val="008C5D30"/>
    <w:rsid w:val="008C62A9"/>
    <w:rsid w:val="008C66FB"/>
    <w:rsid w:val="008C6769"/>
    <w:rsid w:val="008C6C77"/>
    <w:rsid w:val="008C707C"/>
    <w:rsid w:val="008C7658"/>
    <w:rsid w:val="008C76DC"/>
    <w:rsid w:val="008C784F"/>
    <w:rsid w:val="008C7912"/>
    <w:rsid w:val="008C7ACC"/>
    <w:rsid w:val="008CDAB7"/>
    <w:rsid w:val="008D0064"/>
    <w:rsid w:val="008D00CA"/>
    <w:rsid w:val="008D040B"/>
    <w:rsid w:val="008D05FC"/>
    <w:rsid w:val="008D08C5"/>
    <w:rsid w:val="008D0AB6"/>
    <w:rsid w:val="008D124F"/>
    <w:rsid w:val="008D13E4"/>
    <w:rsid w:val="008D144A"/>
    <w:rsid w:val="008D152D"/>
    <w:rsid w:val="008D1581"/>
    <w:rsid w:val="008D1B69"/>
    <w:rsid w:val="008D1CF9"/>
    <w:rsid w:val="008D1D01"/>
    <w:rsid w:val="008D2047"/>
    <w:rsid w:val="008D24A8"/>
    <w:rsid w:val="008D2776"/>
    <w:rsid w:val="008D27B5"/>
    <w:rsid w:val="008D2F0F"/>
    <w:rsid w:val="008D2F6F"/>
    <w:rsid w:val="008D3423"/>
    <w:rsid w:val="008D360E"/>
    <w:rsid w:val="008D3836"/>
    <w:rsid w:val="008D38DD"/>
    <w:rsid w:val="008D3A6C"/>
    <w:rsid w:val="008D3C45"/>
    <w:rsid w:val="008D3C78"/>
    <w:rsid w:val="008D43A6"/>
    <w:rsid w:val="008D4684"/>
    <w:rsid w:val="008D4B5F"/>
    <w:rsid w:val="008D4BA8"/>
    <w:rsid w:val="008D4C0D"/>
    <w:rsid w:val="008D52CE"/>
    <w:rsid w:val="008D5852"/>
    <w:rsid w:val="008D5B20"/>
    <w:rsid w:val="008D5C8D"/>
    <w:rsid w:val="008D5CE3"/>
    <w:rsid w:val="008D5E84"/>
    <w:rsid w:val="008D6569"/>
    <w:rsid w:val="008D65C7"/>
    <w:rsid w:val="008D6B37"/>
    <w:rsid w:val="008D6E8E"/>
    <w:rsid w:val="008D6E97"/>
    <w:rsid w:val="008D72C1"/>
    <w:rsid w:val="008D765D"/>
    <w:rsid w:val="008D76B4"/>
    <w:rsid w:val="008D76F6"/>
    <w:rsid w:val="008E05BC"/>
    <w:rsid w:val="008E0623"/>
    <w:rsid w:val="008E0826"/>
    <w:rsid w:val="008E0848"/>
    <w:rsid w:val="008E0EA4"/>
    <w:rsid w:val="008E110D"/>
    <w:rsid w:val="008E120C"/>
    <w:rsid w:val="008E1211"/>
    <w:rsid w:val="008E1301"/>
    <w:rsid w:val="008E13E7"/>
    <w:rsid w:val="008E185A"/>
    <w:rsid w:val="008E1AA8"/>
    <w:rsid w:val="008E1F63"/>
    <w:rsid w:val="008E20FD"/>
    <w:rsid w:val="008E214D"/>
    <w:rsid w:val="008E2264"/>
    <w:rsid w:val="008E2622"/>
    <w:rsid w:val="008E2688"/>
    <w:rsid w:val="008E26FF"/>
    <w:rsid w:val="008E28A0"/>
    <w:rsid w:val="008E28A7"/>
    <w:rsid w:val="008E2A41"/>
    <w:rsid w:val="008E319A"/>
    <w:rsid w:val="008E3535"/>
    <w:rsid w:val="008E3EE1"/>
    <w:rsid w:val="008E3EF2"/>
    <w:rsid w:val="008E4212"/>
    <w:rsid w:val="008E48D4"/>
    <w:rsid w:val="008E4DE9"/>
    <w:rsid w:val="008E4FD2"/>
    <w:rsid w:val="008E556B"/>
    <w:rsid w:val="008E5885"/>
    <w:rsid w:val="008E5996"/>
    <w:rsid w:val="008E5C0B"/>
    <w:rsid w:val="008E5CBD"/>
    <w:rsid w:val="008E5F61"/>
    <w:rsid w:val="008E5F6E"/>
    <w:rsid w:val="008E60F4"/>
    <w:rsid w:val="008E640D"/>
    <w:rsid w:val="008E66CF"/>
    <w:rsid w:val="008E6ACB"/>
    <w:rsid w:val="008E6C05"/>
    <w:rsid w:val="008E6DE2"/>
    <w:rsid w:val="008E6E57"/>
    <w:rsid w:val="008E7040"/>
    <w:rsid w:val="008E7279"/>
    <w:rsid w:val="008E73F8"/>
    <w:rsid w:val="008E77AD"/>
    <w:rsid w:val="008E7B1A"/>
    <w:rsid w:val="008E7D98"/>
    <w:rsid w:val="008F00CA"/>
    <w:rsid w:val="008F01DB"/>
    <w:rsid w:val="008F02DD"/>
    <w:rsid w:val="008F0319"/>
    <w:rsid w:val="008F03F7"/>
    <w:rsid w:val="008F04CA"/>
    <w:rsid w:val="008F0920"/>
    <w:rsid w:val="008F0AB4"/>
    <w:rsid w:val="008F10D7"/>
    <w:rsid w:val="008F1136"/>
    <w:rsid w:val="008F15DF"/>
    <w:rsid w:val="008F17E8"/>
    <w:rsid w:val="008F1C16"/>
    <w:rsid w:val="008F1CEC"/>
    <w:rsid w:val="008F20AA"/>
    <w:rsid w:val="008F2614"/>
    <w:rsid w:val="008F2AD3"/>
    <w:rsid w:val="008F2CD6"/>
    <w:rsid w:val="008F2F17"/>
    <w:rsid w:val="008F3238"/>
    <w:rsid w:val="008F3480"/>
    <w:rsid w:val="008F381D"/>
    <w:rsid w:val="008F3A9C"/>
    <w:rsid w:val="008F3AC7"/>
    <w:rsid w:val="008F4324"/>
    <w:rsid w:val="008F4590"/>
    <w:rsid w:val="008F4637"/>
    <w:rsid w:val="008F4BB9"/>
    <w:rsid w:val="008F4C89"/>
    <w:rsid w:val="008F4FBF"/>
    <w:rsid w:val="008F51E9"/>
    <w:rsid w:val="008F53FE"/>
    <w:rsid w:val="008F565A"/>
    <w:rsid w:val="008F5C59"/>
    <w:rsid w:val="008F6008"/>
    <w:rsid w:val="008F6495"/>
    <w:rsid w:val="008F675E"/>
    <w:rsid w:val="008F69A6"/>
    <w:rsid w:val="008F776B"/>
    <w:rsid w:val="008F78DE"/>
    <w:rsid w:val="008F78FF"/>
    <w:rsid w:val="008F796E"/>
    <w:rsid w:val="008F7C69"/>
    <w:rsid w:val="00900116"/>
    <w:rsid w:val="00900A25"/>
    <w:rsid w:val="00900B6E"/>
    <w:rsid w:val="00900CE6"/>
    <w:rsid w:val="00900F71"/>
    <w:rsid w:val="009010ED"/>
    <w:rsid w:val="0090117A"/>
    <w:rsid w:val="00901D2C"/>
    <w:rsid w:val="00901FC9"/>
    <w:rsid w:val="009020A6"/>
    <w:rsid w:val="009021DB"/>
    <w:rsid w:val="00902264"/>
    <w:rsid w:val="00902296"/>
    <w:rsid w:val="00902807"/>
    <w:rsid w:val="00902923"/>
    <w:rsid w:val="00902AB7"/>
    <w:rsid w:val="00902C65"/>
    <w:rsid w:val="00902EFA"/>
    <w:rsid w:val="00902F49"/>
    <w:rsid w:val="0090334B"/>
    <w:rsid w:val="00903655"/>
    <w:rsid w:val="00903777"/>
    <w:rsid w:val="00903B9C"/>
    <w:rsid w:val="00904216"/>
    <w:rsid w:val="009043DD"/>
    <w:rsid w:val="00904417"/>
    <w:rsid w:val="00904FF2"/>
    <w:rsid w:val="0090501F"/>
    <w:rsid w:val="00905489"/>
    <w:rsid w:val="00905641"/>
    <w:rsid w:val="009057D2"/>
    <w:rsid w:val="00905D56"/>
    <w:rsid w:val="00906278"/>
    <w:rsid w:val="0090647C"/>
    <w:rsid w:val="00906581"/>
    <w:rsid w:val="0090698D"/>
    <w:rsid w:val="00907EDE"/>
    <w:rsid w:val="0091085B"/>
    <w:rsid w:val="00910BE0"/>
    <w:rsid w:val="00910CB5"/>
    <w:rsid w:val="00910E40"/>
    <w:rsid w:val="009119C5"/>
    <w:rsid w:val="00911AE2"/>
    <w:rsid w:val="00912377"/>
    <w:rsid w:val="00912488"/>
    <w:rsid w:val="00912607"/>
    <w:rsid w:val="0091275F"/>
    <w:rsid w:val="009127F9"/>
    <w:rsid w:val="00912BB1"/>
    <w:rsid w:val="0091329C"/>
    <w:rsid w:val="0091353D"/>
    <w:rsid w:val="00913579"/>
    <w:rsid w:val="009136CA"/>
    <w:rsid w:val="009136FD"/>
    <w:rsid w:val="00913948"/>
    <w:rsid w:val="009139FA"/>
    <w:rsid w:val="00913D29"/>
    <w:rsid w:val="009142E7"/>
    <w:rsid w:val="00914342"/>
    <w:rsid w:val="009146E1"/>
    <w:rsid w:val="00914C86"/>
    <w:rsid w:val="00914F6D"/>
    <w:rsid w:val="00914F89"/>
    <w:rsid w:val="0091563A"/>
    <w:rsid w:val="0091568A"/>
    <w:rsid w:val="00915870"/>
    <w:rsid w:val="00915A74"/>
    <w:rsid w:val="00915BFC"/>
    <w:rsid w:val="00915C52"/>
    <w:rsid w:val="00915E3F"/>
    <w:rsid w:val="0091623C"/>
    <w:rsid w:val="00916C35"/>
    <w:rsid w:val="00916C44"/>
    <w:rsid w:val="00916F85"/>
    <w:rsid w:val="009170A0"/>
    <w:rsid w:val="009171BE"/>
    <w:rsid w:val="00917461"/>
    <w:rsid w:val="009175AF"/>
    <w:rsid w:val="00917857"/>
    <w:rsid w:val="00917A2E"/>
    <w:rsid w:val="00917A4C"/>
    <w:rsid w:val="00917D79"/>
    <w:rsid w:val="00917FE7"/>
    <w:rsid w:val="00920177"/>
    <w:rsid w:val="00920536"/>
    <w:rsid w:val="00920706"/>
    <w:rsid w:val="009208E3"/>
    <w:rsid w:val="00920EFB"/>
    <w:rsid w:val="00920F16"/>
    <w:rsid w:val="00921232"/>
    <w:rsid w:val="009215D0"/>
    <w:rsid w:val="009217A8"/>
    <w:rsid w:val="00921B50"/>
    <w:rsid w:val="00921EEC"/>
    <w:rsid w:val="0092229A"/>
    <w:rsid w:val="00922647"/>
    <w:rsid w:val="009228B0"/>
    <w:rsid w:val="009229AB"/>
    <w:rsid w:val="00923261"/>
    <w:rsid w:val="009233B5"/>
    <w:rsid w:val="009234F6"/>
    <w:rsid w:val="00923A4C"/>
    <w:rsid w:val="00923AD6"/>
    <w:rsid w:val="00923BBE"/>
    <w:rsid w:val="0092459E"/>
    <w:rsid w:val="009248C2"/>
    <w:rsid w:val="009250BE"/>
    <w:rsid w:val="00925588"/>
    <w:rsid w:val="0092568D"/>
    <w:rsid w:val="009258ED"/>
    <w:rsid w:val="0092590E"/>
    <w:rsid w:val="00925ED7"/>
    <w:rsid w:val="00925EF1"/>
    <w:rsid w:val="00926073"/>
    <w:rsid w:val="0092649B"/>
    <w:rsid w:val="00926780"/>
    <w:rsid w:val="009268B1"/>
    <w:rsid w:val="00926B94"/>
    <w:rsid w:val="00927422"/>
    <w:rsid w:val="009276FE"/>
    <w:rsid w:val="0092783B"/>
    <w:rsid w:val="00927B65"/>
    <w:rsid w:val="00927CF3"/>
    <w:rsid w:val="00927D6F"/>
    <w:rsid w:val="00930265"/>
    <w:rsid w:val="009302CE"/>
    <w:rsid w:val="00930535"/>
    <w:rsid w:val="00930A4F"/>
    <w:rsid w:val="00930E7F"/>
    <w:rsid w:val="00930F24"/>
    <w:rsid w:val="00931383"/>
    <w:rsid w:val="00931E0C"/>
    <w:rsid w:val="009326B2"/>
    <w:rsid w:val="00932895"/>
    <w:rsid w:val="00932C80"/>
    <w:rsid w:val="00932DE6"/>
    <w:rsid w:val="00933251"/>
    <w:rsid w:val="009341D6"/>
    <w:rsid w:val="009342FF"/>
    <w:rsid w:val="00934740"/>
    <w:rsid w:val="009350E8"/>
    <w:rsid w:val="0093526E"/>
    <w:rsid w:val="00935AC3"/>
    <w:rsid w:val="00935B0C"/>
    <w:rsid w:val="00935EC0"/>
    <w:rsid w:val="00935F8F"/>
    <w:rsid w:val="009360B7"/>
    <w:rsid w:val="00936ABF"/>
    <w:rsid w:val="0093772C"/>
    <w:rsid w:val="009377C5"/>
    <w:rsid w:val="00937825"/>
    <w:rsid w:val="00937908"/>
    <w:rsid w:val="00937FB7"/>
    <w:rsid w:val="00939C83"/>
    <w:rsid w:val="009403F5"/>
    <w:rsid w:val="00940429"/>
    <w:rsid w:val="009409D5"/>
    <w:rsid w:val="00940ADB"/>
    <w:rsid w:val="00940B2B"/>
    <w:rsid w:val="00940B7E"/>
    <w:rsid w:val="00940D12"/>
    <w:rsid w:val="00941100"/>
    <w:rsid w:val="00941CFF"/>
    <w:rsid w:val="00941DD4"/>
    <w:rsid w:val="00941E27"/>
    <w:rsid w:val="00941EEF"/>
    <w:rsid w:val="009426D0"/>
    <w:rsid w:val="0094296D"/>
    <w:rsid w:val="00942C76"/>
    <w:rsid w:val="00942CA3"/>
    <w:rsid w:val="00942EB5"/>
    <w:rsid w:val="009431A5"/>
    <w:rsid w:val="009436A5"/>
    <w:rsid w:val="009438EF"/>
    <w:rsid w:val="00944240"/>
    <w:rsid w:val="00944413"/>
    <w:rsid w:val="00944765"/>
    <w:rsid w:val="009450DE"/>
    <w:rsid w:val="0094545B"/>
    <w:rsid w:val="009457D7"/>
    <w:rsid w:val="00945D2C"/>
    <w:rsid w:val="009460E3"/>
    <w:rsid w:val="009462FA"/>
    <w:rsid w:val="009465CB"/>
    <w:rsid w:val="00946688"/>
    <w:rsid w:val="00946D80"/>
    <w:rsid w:val="00946FA6"/>
    <w:rsid w:val="0094709E"/>
    <w:rsid w:val="009476CD"/>
    <w:rsid w:val="0094779E"/>
    <w:rsid w:val="00947D49"/>
    <w:rsid w:val="00947D88"/>
    <w:rsid w:val="00947DBA"/>
    <w:rsid w:val="009502D0"/>
    <w:rsid w:val="009504AC"/>
    <w:rsid w:val="00950784"/>
    <w:rsid w:val="00950802"/>
    <w:rsid w:val="00950A11"/>
    <w:rsid w:val="00950B68"/>
    <w:rsid w:val="00950DFB"/>
    <w:rsid w:val="00950E48"/>
    <w:rsid w:val="00950FC5"/>
    <w:rsid w:val="0095164B"/>
    <w:rsid w:val="00951BA3"/>
    <w:rsid w:val="00951D72"/>
    <w:rsid w:val="00951E39"/>
    <w:rsid w:val="0095219E"/>
    <w:rsid w:val="00952227"/>
    <w:rsid w:val="0095245D"/>
    <w:rsid w:val="0095257B"/>
    <w:rsid w:val="009526F2"/>
    <w:rsid w:val="00952AE9"/>
    <w:rsid w:val="00952CFA"/>
    <w:rsid w:val="00952E0A"/>
    <w:rsid w:val="009531F5"/>
    <w:rsid w:val="0095340F"/>
    <w:rsid w:val="0095388E"/>
    <w:rsid w:val="009538B3"/>
    <w:rsid w:val="009539A1"/>
    <w:rsid w:val="00953CF2"/>
    <w:rsid w:val="00953DD6"/>
    <w:rsid w:val="00954117"/>
    <w:rsid w:val="00954579"/>
    <w:rsid w:val="009548EB"/>
    <w:rsid w:val="009548EF"/>
    <w:rsid w:val="00954A18"/>
    <w:rsid w:val="00954B9C"/>
    <w:rsid w:val="00954DC1"/>
    <w:rsid w:val="00954E92"/>
    <w:rsid w:val="00954F29"/>
    <w:rsid w:val="009555C2"/>
    <w:rsid w:val="009556CA"/>
    <w:rsid w:val="00955783"/>
    <w:rsid w:val="009561ED"/>
    <w:rsid w:val="009565FA"/>
    <w:rsid w:val="00956877"/>
    <w:rsid w:val="009569D7"/>
    <w:rsid w:val="00956D28"/>
    <w:rsid w:val="0095708D"/>
    <w:rsid w:val="00957094"/>
    <w:rsid w:val="009573D2"/>
    <w:rsid w:val="009575B1"/>
    <w:rsid w:val="0095760E"/>
    <w:rsid w:val="009577BB"/>
    <w:rsid w:val="00957ADA"/>
    <w:rsid w:val="00957C17"/>
    <w:rsid w:val="00957EC4"/>
    <w:rsid w:val="009600D7"/>
    <w:rsid w:val="00960B1B"/>
    <w:rsid w:val="00960F91"/>
    <w:rsid w:val="00961199"/>
    <w:rsid w:val="009618CC"/>
    <w:rsid w:val="009618DF"/>
    <w:rsid w:val="00961CE1"/>
    <w:rsid w:val="0096204E"/>
    <w:rsid w:val="00962207"/>
    <w:rsid w:val="009622EE"/>
    <w:rsid w:val="00962866"/>
    <w:rsid w:val="009628BB"/>
    <w:rsid w:val="00962CD1"/>
    <w:rsid w:val="00962DFA"/>
    <w:rsid w:val="00963479"/>
    <w:rsid w:val="00963604"/>
    <w:rsid w:val="00963939"/>
    <w:rsid w:val="00963CE4"/>
    <w:rsid w:val="00963E74"/>
    <w:rsid w:val="00963F06"/>
    <w:rsid w:val="0096405A"/>
    <w:rsid w:val="00964408"/>
    <w:rsid w:val="00964C2F"/>
    <w:rsid w:val="00964DDD"/>
    <w:rsid w:val="009655E4"/>
    <w:rsid w:val="00965A54"/>
    <w:rsid w:val="00965AA0"/>
    <w:rsid w:val="00965E4A"/>
    <w:rsid w:val="00966B05"/>
    <w:rsid w:val="00966C92"/>
    <w:rsid w:val="0096749E"/>
    <w:rsid w:val="00967BBB"/>
    <w:rsid w:val="00970817"/>
    <w:rsid w:val="009708AC"/>
    <w:rsid w:val="00970C38"/>
    <w:rsid w:val="009713DD"/>
    <w:rsid w:val="0097197F"/>
    <w:rsid w:val="00971A57"/>
    <w:rsid w:val="00971AF6"/>
    <w:rsid w:val="00971C32"/>
    <w:rsid w:val="00971DA5"/>
    <w:rsid w:val="00972047"/>
    <w:rsid w:val="009724E3"/>
    <w:rsid w:val="009725E2"/>
    <w:rsid w:val="0097298B"/>
    <w:rsid w:val="00972A11"/>
    <w:rsid w:val="00972FB1"/>
    <w:rsid w:val="009730E8"/>
    <w:rsid w:val="00973305"/>
    <w:rsid w:val="0097396E"/>
    <w:rsid w:val="00973E5B"/>
    <w:rsid w:val="00973E77"/>
    <w:rsid w:val="00973F37"/>
    <w:rsid w:val="0097446A"/>
    <w:rsid w:val="009749D3"/>
    <w:rsid w:val="00974A3F"/>
    <w:rsid w:val="00974A57"/>
    <w:rsid w:val="00974AE6"/>
    <w:rsid w:val="00974C3B"/>
    <w:rsid w:val="00975038"/>
    <w:rsid w:val="009755D1"/>
    <w:rsid w:val="009755DE"/>
    <w:rsid w:val="00975BD9"/>
    <w:rsid w:val="00976937"/>
    <w:rsid w:val="00976DDE"/>
    <w:rsid w:val="00976E87"/>
    <w:rsid w:val="00976F37"/>
    <w:rsid w:val="0097778F"/>
    <w:rsid w:val="00977875"/>
    <w:rsid w:val="00977E29"/>
    <w:rsid w:val="00977F08"/>
    <w:rsid w:val="00980007"/>
    <w:rsid w:val="00980376"/>
    <w:rsid w:val="00980D61"/>
    <w:rsid w:val="0098115B"/>
    <w:rsid w:val="0098168A"/>
    <w:rsid w:val="009816C3"/>
    <w:rsid w:val="0098194A"/>
    <w:rsid w:val="00981959"/>
    <w:rsid w:val="00981B3B"/>
    <w:rsid w:val="00981E6B"/>
    <w:rsid w:val="0098219E"/>
    <w:rsid w:val="009821AA"/>
    <w:rsid w:val="00982256"/>
    <w:rsid w:val="00982269"/>
    <w:rsid w:val="0098246F"/>
    <w:rsid w:val="009824A1"/>
    <w:rsid w:val="0098288A"/>
    <w:rsid w:val="00982A9B"/>
    <w:rsid w:val="00982B3F"/>
    <w:rsid w:val="00982D20"/>
    <w:rsid w:val="00983130"/>
    <w:rsid w:val="00983975"/>
    <w:rsid w:val="00983A19"/>
    <w:rsid w:val="00983AD4"/>
    <w:rsid w:val="00983C74"/>
    <w:rsid w:val="00983D91"/>
    <w:rsid w:val="00983EBB"/>
    <w:rsid w:val="00984117"/>
    <w:rsid w:val="009844CA"/>
    <w:rsid w:val="00984B86"/>
    <w:rsid w:val="00984CBB"/>
    <w:rsid w:val="00984FFF"/>
    <w:rsid w:val="009851D7"/>
    <w:rsid w:val="0098550D"/>
    <w:rsid w:val="00985B76"/>
    <w:rsid w:val="00986110"/>
    <w:rsid w:val="00986BAC"/>
    <w:rsid w:val="00986C6D"/>
    <w:rsid w:val="0098746C"/>
    <w:rsid w:val="00987573"/>
    <w:rsid w:val="00987818"/>
    <w:rsid w:val="00987AF3"/>
    <w:rsid w:val="00987F6F"/>
    <w:rsid w:val="009900E3"/>
    <w:rsid w:val="0099068D"/>
    <w:rsid w:val="009907F8"/>
    <w:rsid w:val="00990E4A"/>
    <w:rsid w:val="00991189"/>
    <w:rsid w:val="009912A2"/>
    <w:rsid w:val="00991550"/>
    <w:rsid w:val="00991761"/>
    <w:rsid w:val="009917DD"/>
    <w:rsid w:val="009918F0"/>
    <w:rsid w:val="00991C0C"/>
    <w:rsid w:val="00991D00"/>
    <w:rsid w:val="00992A3B"/>
    <w:rsid w:val="00992C21"/>
    <w:rsid w:val="009935E0"/>
    <w:rsid w:val="009936C8"/>
    <w:rsid w:val="0099393F"/>
    <w:rsid w:val="00993B1D"/>
    <w:rsid w:val="00993BFE"/>
    <w:rsid w:val="00993CAF"/>
    <w:rsid w:val="0099421D"/>
    <w:rsid w:val="00994303"/>
    <w:rsid w:val="00994654"/>
    <w:rsid w:val="00994793"/>
    <w:rsid w:val="00994AE5"/>
    <w:rsid w:val="00994CB6"/>
    <w:rsid w:val="009951A5"/>
    <w:rsid w:val="0099583A"/>
    <w:rsid w:val="00995984"/>
    <w:rsid w:val="009959BB"/>
    <w:rsid w:val="00995F03"/>
    <w:rsid w:val="00995F06"/>
    <w:rsid w:val="0099686D"/>
    <w:rsid w:val="0099694B"/>
    <w:rsid w:val="00996AC2"/>
    <w:rsid w:val="00996C95"/>
    <w:rsid w:val="00996EAD"/>
    <w:rsid w:val="0099763E"/>
    <w:rsid w:val="00997905"/>
    <w:rsid w:val="00997F06"/>
    <w:rsid w:val="00997F50"/>
    <w:rsid w:val="009A0671"/>
    <w:rsid w:val="009A0869"/>
    <w:rsid w:val="009A0C28"/>
    <w:rsid w:val="009A0CF5"/>
    <w:rsid w:val="009A0E72"/>
    <w:rsid w:val="009A1089"/>
    <w:rsid w:val="009A141B"/>
    <w:rsid w:val="009A1A21"/>
    <w:rsid w:val="009A220B"/>
    <w:rsid w:val="009A22C0"/>
    <w:rsid w:val="009A2972"/>
    <w:rsid w:val="009A298E"/>
    <w:rsid w:val="009A29E5"/>
    <w:rsid w:val="009A2CA7"/>
    <w:rsid w:val="009A2F49"/>
    <w:rsid w:val="009A31B6"/>
    <w:rsid w:val="009A321D"/>
    <w:rsid w:val="009A3A83"/>
    <w:rsid w:val="009A3EE0"/>
    <w:rsid w:val="009A4397"/>
    <w:rsid w:val="009A451A"/>
    <w:rsid w:val="009A45F3"/>
    <w:rsid w:val="009A4AF9"/>
    <w:rsid w:val="009A4B33"/>
    <w:rsid w:val="009A4B35"/>
    <w:rsid w:val="009A4CB4"/>
    <w:rsid w:val="009A4E5D"/>
    <w:rsid w:val="009A503B"/>
    <w:rsid w:val="009A51F4"/>
    <w:rsid w:val="009A55D6"/>
    <w:rsid w:val="009A55F6"/>
    <w:rsid w:val="009A57AB"/>
    <w:rsid w:val="009A5AD3"/>
    <w:rsid w:val="009A6207"/>
    <w:rsid w:val="009A6467"/>
    <w:rsid w:val="009A64FE"/>
    <w:rsid w:val="009A6901"/>
    <w:rsid w:val="009A6AAA"/>
    <w:rsid w:val="009A6C4E"/>
    <w:rsid w:val="009A6C85"/>
    <w:rsid w:val="009A6DBE"/>
    <w:rsid w:val="009A706E"/>
    <w:rsid w:val="009A70C1"/>
    <w:rsid w:val="009A7515"/>
    <w:rsid w:val="009A79D9"/>
    <w:rsid w:val="009A7BF6"/>
    <w:rsid w:val="009A7F51"/>
    <w:rsid w:val="009A7F75"/>
    <w:rsid w:val="009B04E6"/>
    <w:rsid w:val="009B0A45"/>
    <w:rsid w:val="009B0D6A"/>
    <w:rsid w:val="009B0D90"/>
    <w:rsid w:val="009B1096"/>
    <w:rsid w:val="009B1123"/>
    <w:rsid w:val="009B153F"/>
    <w:rsid w:val="009B181B"/>
    <w:rsid w:val="009B18B1"/>
    <w:rsid w:val="009B1F3E"/>
    <w:rsid w:val="009B21AF"/>
    <w:rsid w:val="009B2231"/>
    <w:rsid w:val="009B2553"/>
    <w:rsid w:val="009B27E0"/>
    <w:rsid w:val="009B2ECA"/>
    <w:rsid w:val="009B3364"/>
    <w:rsid w:val="009B3393"/>
    <w:rsid w:val="009B3749"/>
    <w:rsid w:val="009B3813"/>
    <w:rsid w:val="009B3936"/>
    <w:rsid w:val="009B3C69"/>
    <w:rsid w:val="009B3CC8"/>
    <w:rsid w:val="009B3D53"/>
    <w:rsid w:val="009B3E82"/>
    <w:rsid w:val="009B419D"/>
    <w:rsid w:val="009B4346"/>
    <w:rsid w:val="009B438F"/>
    <w:rsid w:val="009B43AE"/>
    <w:rsid w:val="009B460E"/>
    <w:rsid w:val="009B4B32"/>
    <w:rsid w:val="009B4C0F"/>
    <w:rsid w:val="009B4D7F"/>
    <w:rsid w:val="009B4E2B"/>
    <w:rsid w:val="009B4E51"/>
    <w:rsid w:val="009B4E92"/>
    <w:rsid w:val="009B5342"/>
    <w:rsid w:val="009B555F"/>
    <w:rsid w:val="009B5566"/>
    <w:rsid w:val="009B5740"/>
    <w:rsid w:val="009B5BF6"/>
    <w:rsid w:val="009B600B"/>
    <w:rsid w:val="009B666D"/>
    <w:rsid w:val="009B6B37"/>
    <w:rsid w:val="009B6B94"/>
    <w:rsid w:val="009B6D1F"/>
    <w:rsid w:val="009B7183"/>
    <w:rsid w:val="009B742A"/>
    <w:rsid w:val="009B75B6"/>
    <w:rsid w:val="009B7888"/>
    <w:rsid w:val="009B788E"/>
    <w:rsid w:val="009C00B0"/>
    <w:rsid w:val="009C0414"/>
    <w:rsid w:val="009C0578"/>
    <w:rsid w:val="009C0847"/>
    <w:rsid w:val="009C0A16"/>
    <w:rsid w:val="009C0E2D"/>
    <w:rsid w:val="009C1073"/>
    <w:rsid w:val="009C145A"/>
    <w:rsid w:val="009C1863"/>
    <w:rsid w:val="009C1B27"/>
    <w:rsid w:val="009C1BC1"/>
    <w:rsid w:val="009C1EDD"/>
    <w:rsid w:val="009C1FB7"/>
    <w:rsid w:val="009C2114"/>
    <w:rsid w:val="009C2339"/>
    <w:rsid w:val="009C2922"/>
    <w:rsid w:val="009C2970"/>
    <w:rsid w:val="009C2BFA"/>
    <w:rsid w:val="009C2DE8"/>
    <w:rsid w:val="009C2EAF"/>
    <w:rsid w:val="009C3B9C"/>
    <w:rsid w:val="009C3D34"/>
    <w:rsid w:val="009C42FA"/>
    <w:rsid w:val="009C436B"/>
    <w:rsid w:val="009C43B9"/>
    <w:rsid w:val="009C43D9"/>
    <w:rsid w:val="009C4706"/>
    <w:rsid w:val="009C4C94"/>
    <w:rsid w:val="009C4D92"/>
    <w:rsid w:val="009C4EF7"/>
    <w:rsid w:val="009C4F68"/>
    <w:rsid w:val="009C5476"/>
    <w:rsid w:val="009C5AD6"/>
    <w:rsid w:val="009C5BAD"/>
    <w:rsid w:val="009C5E42"/>
    <w:rsid w:val="009C6166"/>
    <w:rsid w:val="009C6588"/>
    <w:rsid w:val="009C662D"/>
    <w:rsid w:val="009C6872"/>
    <w:rsid w:val="009C6882"/>
    <w:rsid w:val="009C68F5"/>
    <w:rsid w:val="009C6A8F"/>
    <w:rsid w:val="009C6B83"/>
    <w:rsid w:val="009C6D44"/>
    <w:rsid w:val="009C6D4D"/>
    <w:rsid w:val="009C7611"/>
    <w:rsid w:val="009C76E1"/>
    <w:rsid w:val="009C7728"/>
    <w:rsid w:val="009C778C"/>
    <w:rsid w:val="009C7C04"/>
    <w:rsid w:val="009C7C2A"/>
    <w:rsid w:val="009C7CE7"/>
    <w:rsid w:val="009D01DE"/>
    <w:rsid w:val="009D0221"/>
    <w:rsid w:val="009D0239"/>
    <w:rsid w:val="009D03E5"/>
    <w:rsid w:val="009D05EC"/>
    <w:rsid w:val="009D07D5"/>
    <w:rsid w:val="009D0D6D"/>
    <w:rsid w:val="009D0F4B"/>
    <w:rsid w:val="009D1213"/>
    <w:rsid w:val="009D1546"/>
    <w:rsid w:val="009D1622"/>
    <w:rsid w:val="009D1C0E"/>
    <w:rsid w:val="009D1C70"/>
    <w:rsid w:val="009D1D8C"/>
    <w:rsid w:val="009D1DD6"/>
    <w:rsid w:val="009D1E71"/>
    <w:rsid w:val="009D1F39"/>
    <w:rsid w:val="009D2080"/>
    <w:rsid w:val="009D24B2"/>
    <w:rsid w:val="009D281C"/>
    <w:rsid w:val="009D286B"/>
    <w:rsid w:val="009D354E"/>
    <w:rsid w:val="009D3B0A"/>
    <w:rsid w:val="009D3E37"/>
    <w:rsid w:val="009D4219"/>
    <w:rsid w:val="009D448B"/>
    <w:rsid w:val="009D4E85"/>
    <w:rsid w:val="009D5141"/>
    <w:rsid w:val="009D56E6"/>
    <w:rsid w:val="009D60ED"/>
    <w:rsid w:val="009D6253"/>
    <w:rsid w:val="009D6357"/>
    <w:rsid w:val="009D7212"/>
    <w:rsid w:val="009D73B6"/>
    <w:rsid w:val="009D73F2"/>
    <w:rsid w:val="009D7417"/>
    <w:rsid w:val="009D76E4"/>
    <w:rsid w:val="009D7B70"/>
    <w:rsid w:val="009D7CED"/>
    <w:rsid w:val="009D7DAA"/>
    <w:rsid w:val="009D7F46"/>
    <w:rsid w:val="009E00B4"/>
    <w:rsid w:val="009E02BC"/>
    <w:rsid w:val="009E039A"/>
    <w:rsid w:val="009E03AF"/>
    <w:rsid w:val="009E050D"/>
    <w:rsid w:val="009E07A5"/>
    <w:rsid w:val="009E0947"/>
    <w:rsid w:val="009E0AA3"/>
    <w:rsid w:val="009E0D0D"/>
    <w:rsid w:val="009E0D98"/>
    <w:rsid w:val="009E0DBD"/>
    <w:rsid w:val="009E1012"/>
    <w:rsid w:val="009E10B9"/>
    <w:rsid w:val="009E1175"/>
    <w:rsid w:val="009E138C"/>
    <w:rsid w:val="009E1592"/>
    <w:rsid w:val="009E15E0"/>
    <w:rsid w:val="009E187A"/>
    <w:rsid w:val="009E1FE8"/>
    <w:rsid w:val="009E2300"/>
    <w:rsid w:val="009E38D1"/>
    <w:rsid w:val="009E3959"/>
    <w:rsid w:val="009E3A10"/>
    <w:rsid w:val="009E3D6B"/>
    <w:rsid w:val="009E4019"/>
    <w:rsid w:val="009E41D2"/>
    <w:rsid w:val="009E431D"/>
    <w:rsid w:val="009E44F0"/>
    <w:rsid w:val="009E46FD"/>
    <w:rsid w:val="009E4DBB"/>
    <w:rsid w:val="009E4F2F"/>
    <w:rsid w:val="009E53DA"/>
    <w:rsid w:val="009E5441"/>
    <w:rsid w:val="009E545A"/>
    <w:rsid w:val="009E5793"/>
    <w:rsid w:val="009E5DB2"/>
    <w:rsid w:val="009E62F2"/>
    <w:rsid w:val="009E63CB"/>
    <w:rsid w:val="009E640A"/>
    <w:rsid w:val="009E642F"/>
    <w:rsid w:val="009E6A3D"/>
    <w:rsid w:val="009E6A88"/>
    <w:rsid w:val="009E6B09"/>
    <w:rsid w:val="009E6C46"/>
    <w:rsid w:val="009E6C7F"/>
    <w:rsid w:val="009E6CEF"/>
    <w:rsid w:val="009E6F23"/>
    <w:rsid w:val="009E6FD3"/>
    <w:rsid w:val="009E7772"/>
    <w:rsid w:val="009E777E"/>
    <w:rsid w:val="009E7795"/>
    <w:rsid w:val="009E78CB"/>
    <w:rsid w:val="009E7BC9"/>
    <w:rsid w:val="009E7BF9"/>
    <w:rsid w:val="009E7C7E"/>
    <w:rsid w:val="009E7E0F"/>
    <w:rsid w:val="009E7E22"/>
    <w:rsid w:val="009F0360"/>
    <w:rsid w:val="009F0361"/>
    <w:rsid w:val="009F06DB"/>
    <w:rsid w:val="009F1423"/>
    <w:rsid w:val="009F19D0"/>
    <w:rsid w:val="009F1B9A"/>
    <w:rsid w:val="009F1BD1"/>
    <w:rsid w:val="009F1FA4"/>
    <w:rsid w:val="009F21CF"/>
    <w:rsid w:val="009F2604"/>
    <w:rsid w:val="009F342F"/>
    <w:rsid w:val="009F3719"/>
    <w:rsid w:val="009F3BF4"/>
    <w:rsid w:val="009F3DFE"/>
    <w:rsid w:val="009F4228"/>
    <w:rsid w:val="009F42E3"/>
    <w:rsid w:val="009F494E"/>
    <w:rsid w:val="009F4CA2"/>
    <w:rsid w:val="009F525B"/>
    <w:rsid w:val="009F53DF"/>
    <w:rsid w:val="009F5896"/>
    <w:rsid w:val="009F5E64"/>
    <w:rsid w:val="009F5F00"/>
    <w:rsid w:val="009F6003"/>
    <w:rsid w:val="009F64BB"/>
    <w:rsid w:val="009F6737"/>
    <w:rsid w:val="009F6C66"/>
    <w:rsid w:val="009F6EB7"/>
    <w:rsid w:val="009F78E9"/>
    <w:rsid w:val="009F7B0B"/>
    <w:rsid w:val="00A0049E"/>
    <w:rsid w:val="00A0056E"/>
    <w:rsid w:val="00A00720"/>
    <w:rsid w:val="00A00777"/>
    <w:rsid w:val="00A007EA"/>
    <w:rsid w:val="00A00D26"/>
    <w:rsid w:val="00A01072"/>
    <w:rsid w:val="00A01219"/>
    <w:rsid w:val="00A01575"/>
    <w:rsid w:val="00A01656"/>
    <w:rsid w:val="00A01662"/>
    <w:rsid w:val="00A01D6E"/>
    <w:rsid w:val="00A01E21"/>
    <w:rsid w:val="00A0204F"/>
    <w:rsid w:val="00A020F6"/>
    <w:rsid w:val="00A022BF"/>
    <w:rsid w:val="00A02CB7"/>
    <w:rsid w:val="00A02D80"/>
    <w:rsid w:val="00A02E83"/>
    <w:rsid w:val="00A032F8"/>
    <w:rsid w:val="00A03A0B"/>
    <w:rsid w:val="00A03C57"/>
    <w:rsid w:val="00A044B8"/>
    <w:rsid w:val="00A045A9"/>
    <w:rsid w:val="00A04613"/>
    <w:rsid w:val="00A04D57"/>
    <w:rsid w:val="00A05039"/>
    <w:rsid w:val="00A05245"/>
    <w:rsid w:val="00A05985"/>
    <w:rsid w:val="00A05A11"/>
    <w:rsid w:val="00A05A5A"/>
    <w:rsid w:val="00A05B24"/>
    <w:rsid w:val="00A05C01"/>
    <w:rsid w:val="00A05DF9"/>
    <w:rsid w:val="00A06154"/>
    <w:rsid w:val="00A063FC"/>
    <w:rsid w:val="00A06457"/>
    <w:rsid w:val="00A066F4"/>
    <w:rsid w:val="00A06B97"/>
    <w:rsid w:val="00A0717C"/>
    <w:rsid w:val="00A0723F"/>
    <w:rsid w:val="00A07A1E"/>
    <w:rsid w:val="00A07FF4"/>
    <w:rsid w:val="00A101D3"/>
    <w:rsid w:val="00A1054B"/>
    <w:rsid w:val="00A10572"/>
    <w:rsid w:val="00A10738"/>
    <w:rsid w:val="00A109AA"/>
    <w:rsid w:val="00A10CE5"/>
    <w:rsid w:val="00A10D5F"/>
    <w:rsid w:val="00A111C2"/>
    <w:rsid w:val="00A1146C"/>
    <w:rsid w:val="00A11A4E"/>
    <w:rsid w:val="00A11C5A"/>
    <w:rsid w:val="00A12049"/>
    <w:rsid w:val="00A125A6"/>
    <w:rsid w:val="00A12608"/>
    <w:rsid w:val="00A12834"/>
    <w:rsid w:val="00A12AA6"/>
    <w:rsid w:val="00A12B13"/>
    <w:rsid w:val="00A12BC7"/>
    <w:rsid w:val="00A1304B"/>
    <w:rsid w:val="00A1309C"/>
    <w:rsid w:val="00A130D4"/>
    <w:rsid w:val="00A138ED"/>
    <w:rsid w:val="00A13A55"/>
    <w:rsid w:val="00A13F06"/>
    <w:rsid w:val="00A141C2"/>
    <w:rsid w:val="00A14452"/>
    <w:rsid w:val="00A14521"/>
    <w:rsid w:val="00A146AC"/>
    <w:rsid w:val="00A14AEE"/>
    <w:rsid w:val="00A14C7D"/>
    <w:rsid w:val="00A14CBB"/>
    <w:rsid w:val="00A15299"/>
    <w:rsid w:val="00A154EC"/>
    <w:rsid w:val="00A15578"/>
    <w:rsid w:val="00A158EA"/>
    <w:rsid w:val="00A15C9A"/>
    <w:rsid w:val="00A15F32"/>
    <w:rsid w:val="00A15F4A"/>
    <w:rsid w:val="00A160D7"/>
    <w:rsid w:val="00A164ED"/>
    <w:rsid w:val="00A165AC"/>
    <w:rsid w:val="00A16953"/>
    <w:rsid w:val="00A1698A"/>
    <w:rsid w:val="00A16A69"/>
    <w:rsid w:val="00A16BD5"/>
    <w:rsid w:val="00A16D3E"/>
    <w:rsid w:val="00A16DF6"/>
    <w:rsid w:val="00A17156"/>
    <w:rsid w:val="00A17239"/>
    <w:rsid w:val="00A173D9"/>
    <w:rsid w:val="00A17AAB"/>
    <w:rsid w:val="00A17F2A"/>
    <w:rsid w:val="00A20A3A"/>
    <w:rsid w:val="00A20D5C"/>
    <w:rsid w:val="00A20EFF"/>
    <w:rsid w:val="00A20FF7"/>
    <w:rsid w:val="00A21104"/>
    <w:rsid w:val="00A21250"/>
    <w:rsid w:val="00A21263"/>
    <w:rsid w:val="00A216AE"/>
    <w:rsid w:val="00A21723"/>
    <w:rsid w:val="00A219D7"/>
    <w:rsid w:val="00A21AF4"/>
    <w:rsid w:val="00A2205D"/>
    <w:rsid w:val="00A22100"/>
    <w:rsid w:val="00A222B0"/>
    <w:rsid w:val="00A22440"/>
    <w:rsid w:val="00A22B92"/>
    <w:rsid w:val="00A22C77"/>
    <w:rsid w:val="00A22F69"/>
    <w:rsid w:val="00A2317C"/>
    <w:rsid w:val="00A235D1"/>
    <w:rsid w:val="00A2360A"/>
    <w:rsid w:val="00A2363D"/>
    <w:rsid w:val="00A236FF"/>
    <w:rsid w:val="00A23784"/>
    <w:rsid w:val="00A237F9"/>
    <w:rsid w:val="00A23B6C"/>
    <w:rsid w:val="00A240B0"/>
    <w:rsid w:val="00A241B9"/>
    <w:rsid w:val="00A24363"/>
    <w:rsid w:val="00A244E0"/>
    <w:rsid w:val="00A24707"/>
    <w:rsid w:val="00A24830"/>
    <w:rsid w:val="00A24AF6"/>
    <w:rsid w:val="00A25E0B"/>
    <w:rsid w:val="00A25E7B"/>
    <w:rsid w:val="00A2638E"/>
    <w:rsid w:val="00A26454"/>
    <w:rsid w:val="00A2698E"/>
    <w:rsid w:val="00A26C74"/>
    <w:rsid w:val="00A271A8"/>
    <w:rsid w:val="00A27428"/>
    <w:rsid w:val="00A275BE"/>
    <w:rsid w:val="00A2763D"/>
    <w:rsid w:val="00A2779B"/>
    <w:rsid w:val="00A27A6C"/>
    <w:rsid w:val="00A27BC4"/>
    <w:rsid w:val="00A27C1F"/>
    <w:rsid w:val="00A27CBE"/>
    <w:rsid w:val="00A27EF0"/>
    <w:rsid w:val="00A30406"/>
    <w:rsid w:val="00A307D3"/>
    <w:rsid w:val="00A309CE"/>
    <w:rsid w:val="00A30C9B"/>
    <w:rsid w:val="00A30F76"/>
    <w:rsid w:val="00A310AA"/>
    <w:rsid w:val="00A31129"/>
    <w:rsid w:val="00A3140C"/>
    <w:rsid w:val="00A318F9"/>
    <w:rsid w:val="00A31B80"/>
    <w:rsid w:val="00A31DBF"/>
    <w:rsid w:val="00A31E1D"/>
    <w:rsid w:val="00A320CE"/>
    <w:rsid w:val="00A32627"/>
    <w:rsid w:val="00A32A45"/>
    <w:rsid w:val="00A32F43"/>
    <w:rsid w:val="00A330DA"/>
    <w:rsid w:val="00A33BDD"/>
    <w:rsid w:val="00A33D7C"/>
    <w:rsid w:val="00A33ECB"/>
    <w:rsid w:val="00A33F09"/>
    <w:rsid w:val="00A341D3"/>
    <w:rsid w:val="00A34542"/>
    <w:rsid w:val="00A34556"/>
    <w:rsid w:val="00A34617"/>
    <w:rsid w:val="00A34B93"/>
    <w:rsid w:val="00A34BD7"/>
    <w:rsid w:val="00A34C99"/>
    <w:rsid w:val="00A34F6B"/>
    <w:rsid w:val="00A34FD1"/>
    <w:rsid w:val="00A35B9A"/>
    <w:rsid w:val="00A3611B"/>
    <w:rsid w:val="00A36245"/>
    <w:rsid w:val="00A3639B"/>
    <w:rsid w:val="00A36482"/>
    <w:rsid w:val="00A364AD"/>
    <w:rsid w:val="00A37522"/>
    <w:rsid w:val="00A37541"/>
    <w:rsid w:val="00A37623"/>
    <w:rsid w:val="00A37ABF"/>
    <w:rsid w:val="00A37B0A"/>
    <w:rsid w:val="00A37DBD"/>
    <w:rsid w:val="00A37F4E"/>
    <w:rsid w:val="00A4001E"/>
    <w:rsid w:val="00A405F0"/>
    <w:rsid w:val="00A40D08"/>
    <w:rsid w:val="00A411D0"/>
    <w:rsid w:val="00A4171D"/>
    <w:rsid w:val="00A41CD3"/>
    <w:rsid w:val="00A4241D"/>
    <w:rsid w:val="00A42641"/>
    <w:rsid w:val="00A4281C"/>
    <w:rsid w:val="00A42881"/>
    <w:rsid w:val="00A42D60"/>
    <w:rsid w:val="00A4317F"/>
    <w:rsid w:val="00A43263"/>
    <w:rsid w:val="00A43572"/>
    <w:rsid w:val="00A43B97"/>
    <w:rsid w:val="00A43C18"/>
    <w:rsid w:val="00A43D3D"/>
    <w:rsid w:val="00A443DD"/>
    <w:rsid w:val="00A44BFA"/>
    <w:rsid w:val="00A44C0A"/>
    <w:rsid w:val="00A44CB4"/>
    <w:rsid w:val="00A44D2B"/>
    <w:rsid w:val="00A44D68"/>
    <w:rsid w:val="00A4503C"/>
    <w:rsid w:val="00A451F5"/>
    <w:rsid w:val="00A45E5E"/>
    <w:rsid w:val="00A45F4F"/>
    <w:rsid w:val="00A4624B"/>
    <w:rsid w:val="00A46890"/>
    <w:rsid w:val="00A46A95"/>
    <w:rsid w:val="00A46AD7"/>
    <w:rsid w:val="00A46ADB"/>
    <w:rsid w:val="00A46C83"/>
    <w:rsid w:val="00A47082"/>
    <w:rsid w:val="00A47A79"/>
    <w:rsid w:val="00A47CF4"/>
    <w:rsid w:val="00A50460"/>
    <w:rsid w:val="00A507A4"/>
    <w:rsid w:val="00A50F08"/>
    <w:rsid w:val="00A50FEC"/>
    <w:rsid w:val="00A5103C"/>
    <w:rsid w:val="00A51046"/>
    <w:rsid w:val="00A5132C"/>
    <w:rsid w:val="00A515CA"/>
    <w:rsid w:val="00A517D6"/>
    <w:rsid w:val="00A51D63"/>
    <w:rsid w:val="00A51D87"/>
    <w:rsid w:val="00A51E80"/>
    <w:rsid w:val="00A52263"/>
    <w:rsid w:val="00A526C2"/>
    <w:rsid w:val="00A5335E"/>
    <w:rsid w:val="00A5394B"/>
    <w:rsid w:val="00A53AE3"/>
    <w:rsid w:val="00A54CDF"/>
    <w:rsid w:val="00A54F8C"/>
    <w:rsid w:val="00A553A9"/>
    <w:rsid w:val="00A55565"/>
    <w:rsid w:val="00A5572B"/>
    <w:rsid w:val="00A55AF6"/>
    <w:rsid w:val="00A55C69"/>
    <w:rsid w:val="00A5622E"/>
    <w:rsid w:val="00A5634F"/>
    <w:rsid w:val="00A56380"/>
    <w:rsid w:val="00A56FBD"/>
    <w:rsid w:val="00A57379"/>
    <w:rsid w:val="00A577D6"/>
    <w:rsid w:val="00A578DF"/>
    <w:rsid w:val="00A578E1"/>
    <w:rsid w:val="00A57DC9"/>
    <w:rsid w:val="00A57E6C"/>
    <w:rsid w:val="00A60062"/>
    <w:rsid w:val="00A60454"/>
    <w:rsid w:val="00A604C7"/>
    <w:rsid w:val="00A60566"/>
    <w:rsid w:val="00A6059B"/>
    <w:rsid w:val="00A60A30"/>
    <w:rsid w:val="00A61822"/>
    <w:rsid w:val="00A619FC"/>
    <w:rsid w:val="00A61C08"/>
    <w:rsid w:val="00A61C76"/>
    <w:rsid w:val="00A61E5B"/>
    <w:rsid w:val="00A622D9"/>
    <w:rsid w:val="00A623FC"/>
    <w:rsid w:val="00A624F0"/>
    <w:rsid w:val="00A62530"/>
    <w:rsid w:val="00A627E0"/>
    <w:rsid w:val="00A62863"/>
    <w:rsid w:val="00A62AE2"/>
    <w:rsid w:val="00A63533"/>
    <w:rsid w:val="00A63753"/>
    <w:rsid w:val="00A639A4"/>
    <w:rsid w:val="00A63D3D"/>
    <w:rsid w:val="00A63F41"/>
    <w:rsid w:val="00A63F72"/>
    <w:rsid w:val="00A63F8C"/>
    <w:rsid w:val="00A64519"/>
    <w:rsid w:val="00A64735"/>
    <w:rsid w:val="00A64767"/>
    <w:rsid w:val="00A649F4"/>
    <w:rsid w:val="00A64FCA"/>
    <w:rsid w:val="00A65152"/>
    <w:rsid w:val="00A6529F"/>
    <w:rsid w:val="00A652BD"/>
    <w:rsid w:val="00A65403"/>
    <w:rsid w:val="00A65702"/>
    <w:rsid w:val="00A659B8"/>
    <w:rsid w:val="00A661FF"/>
    <w:rsid w:val="00A6659A"/>
    <w:rsid w:val="00A6661B"/>
    <w:rsid w:val="00A66821"/>
    <w:rsid w:val="00A66C17"/>
    <w:rsid w:val="00A66DC3"/>
    <w:rsid w:val="00A6747D"/>
    <w:rsid w:val="00A675CB"/>
    <w:rsid w:val="00A6773A"/>
    <w:rsid w:val="00A6789B"/>
    <w:rsid w:val="00A679D4"/>
    <w:rsid w:val="00A67CD9"/>
    <w:rsid w:val="00A67ED8"/>
    <w:rsid w:val="00A700A9"/>
    <w:rsid w:val="00A70120"/>
    <w:rsid w:val="00A70A13"/>
    <w:rsid w:val="00A70DEF"/>
    <w:rsid w:val="00A70E8E"/>
    <w:rsid w:val="00A70FE8"/>
    <w:rsid w:val="00A710E4"/>
    <w:rsid w:val="00A71477"/>
    <w:rsid w:val="00A714A0"/>
    <w:rsid w:val="00A71563"/>
    <w:rsid w:val="00A715F7"/>
    <w:rsid w:val="00A717D6"/>
    <w:rsid w:val="00A71A0A"/>
    <w:rsid w:val="00A71AF6"/>
    <w:rsid w:val="00A71E83"/>
    <w:rsid w:val="00A72051"/>
    <w:rsid w:val="00A7212A"/>
    <w:rsid w:val="00A721AD"/>
    <w:rsid w:val="00A726BC"/>
    <w:rsid w:val="00A729E8"/>
    <w:rsid w:val="00A72B4B"/>
    <w:rsid w:val="00A72F6B"/>
    <w:rsid w:val="00A73125"/>
    <w:rsid w:val="00A731BB"/>
    <w:rsid w:val="00A7374D"/>
    <w:rsid w:val="00A73966"/>
    <w:rsid w:val="00A7397D"/>
    <w:rsid w:val="00A73A48"/>
    <w:rsid w:val="00A73AA3"/>
    <w:rsid w:val="00A73AD0"/>
    <w:rsid w:val="00A73C52"/>
    <w:rsid w:val="00A73DD1"/>
    <w:rsid w:val="00A73E66"/>
    <w:rsid w:val="00A74361"/>
    <w:rsid w:val="00A74D2F"/>
    <w:rsid w:val="00A74E0A"/>
    <w:rsid w:val="00A75203"/>
    <w:rsid w:val="00A75338"/>
    <w:rsid w:val="00A75426"/>
    <w:rsid w:val="00A75B39"/>
    <w:rsid w:val="00A75C9D"/>
    <w:rsid w:val="00A75D97"/>
    <w:rsid w:val="00A75DA6"/>
    <w:rsid w:val="00A75DE5"/>
    <w:rsid w:val="00A760E3"/>
    <w:rsid w:val="00A763D6"/>
    <w:rsid w:val="00A7668B"/>
    <w:rsid w:val="00A76B8C"/>
    <w:rsid w:val="00A76F27"/>
    <w:rsid w:val="00A7783D"/>
    <w:rsid w:val="00A77982"/>
    <w:rsid w:val="00A77F28"/>
    <w:rsid w:val="00A8059B"/>
    <w:rsid w:val="00A806FC"/>
    <w:rsid w:val="00A80CBA"/>
    <w:rsid w:val="00A81024"/>
    <w:rsid w:val="00A81EF0"/>
    <w:rsid w:val="00A82D55"/>
    <w:rsid w:val="00A82E0A"/>
    <w:rsid w:val="00A83546"/>
    <w:rsid w:val="00A83934"/>
    <w:rsid w:val="00A83982"/>
    <w:rsid w:val="00A839AD"/>
    <w:rsid w:val="00A83A8C"/>
    <w:rsid w:val="00A83C52"/>
    <w:rsid w:val="00A83C5B"/>
    <w:rsid w:val="00A83D2B"/>
    <w:rsid w:val="00A84130"/>
    <w:rsid w:val="00A843B0"/>
    <w:rsid w:val="00A84884"/>
    <w:rsid w:val="00A84903"/>
    <w:rsid w:val="00A84949"/>
    <w:rsid w:val="00A849A3"/>
    <w:rsid w:val="00A849DE"/>
    <w:rsid w:val="00A851A4"/>
    <w:rsid w:val="00A85355"/>
    <w:rsid w:val="00A854E0"/>
    <w:rsid w:val="00A859EE"/>
    <w:rsid w:val="00A85D69"/>
    <w:rsid w:val="00A85DD9"/>
    <w:rsid w:val="00A85E2C"/>
    <w:rsid w:val="00A86654"/>
    <w:rsid w:val="00A86800"/>
    <w:rsid w:val="00A8684C"/>
    <w:rsid w:val="00A86A16"/>
    <w:rsid w:val="00A86A4B"/>
    <w:rsid w:val="00A86D5E"/>
    <w:rsid w:val="00A86E3D"/>
    <w:rsid w:val="00A874CE"/>
    <w:rsid w:val="00A87ACE"/>
    <w:rsid w:val="00A87AD3"/>
    <w:rsid w:val="00A909C1"/>
    <w:rsid w:val="00A90A12"/>
    <w:rsid w:val="00A90AE5"/>
    <w:rsid w:val="00A90BB9"/>
    <w:rsid w:val="00A90E0F"/>
    <w:rsid w:val="00A90EE7"/>
    <w:rsid w:val="00A91051"/>
    <w:rsid w:val="00A9121B"/>
    <w:rsid w:val="00A914A5"/>
    <w:rsid w:val="00A916DD"/>
    <w:rsid w:val="00A91AA9"/>
    <w:rsid w:val="00A91E62"/>
    <w:rsid w:val="00A91F88"/>
    <w:rsid w:val="00A91FAC"/>
    <w:rsid w:val="00A92292"/>
    <w:rsid w:val="00A92546"/>
    <w:rsid w:val="00A92638"/>
    <w:rsid w:val="00A92705"/>
    <w:rsid w:val="00A9297A"/>
    <w:rsid w:val="00A92A35"/>
    <w:rsid w:val="00A92C7E"/>
    <w:rsid w:val="00A936E2"/>
    <w:rsid w:val="00A93C44"/>
    <w:rsid w:val="00A9414B"/>
    <w:rsid w:val="00A942B5"/>
    <w:rsid w:val="00A944FC"/>
    <w:rsid w:val="00A945DD"/>
    <w:rsid w:val="00A946C1"/>
    <w:rsid w:val="00A948BD"/>
    <w:rsid w:val="00A948C8"/>
    <w:rsid w:val="00A9492A"/>
    <w:rsid w:val="00A949D7"/>
    <w:rsid w:val="00A94ACA"/>
    <w:rsid w:val="00A94BA3"/>
    <w:rsid w:val="00A94C8C"/>
    <w:rsid w:val="00A94DA2"/>
    <w:rsid w:val="00A94E98"/>
    <w:rsid w:val="00A94EB5"/>
    <w:rsid w:val="00A960BC"/>
    <w:rsid w:val="00A96118"/>
    <w:rsid w:val="00A9621B"/>
    <w:rsid w:val="00A9624F"/>
    <w:rsid w:val="00A96258"/>
    <w:rsid w:val="00A96687"/>
    <w:rsid w:val="00A970E4"/>
    <w:rsid w:val="00A9714B"/>
    <w:rsid w:val="00A974E7"/>
    <w:rsid w:val="00A979BD"/>
    <w:rsid w:val="00A97B01"/>
    <w:rsid w:val="00A97BD5"/>
    <w:rsid w:val="00A97E62"/>
    <w:rsid w:val="00A97EB8"/>
    <w:rsid w:val="00A97FA9"/>
    <w:rsid w:val="00AA0051"/>
    <w:rsid w:val="00AA033F"/>
    <w:rsid w:val="00AA0394"/>
    <w:rsid w:val="00AA0405"/>
    <w:rsid w:val="00AA054C"/>
    <w:rsid w:val="00AA0601"/>
    <w:rsid w:val="00AA0760"/>
    <w:rsid w:val="00AA0A69"/>
    <w:rsid w:val="00AA0E9F"/>
    <w:rsid w:val="00AA1121"/>
    <w:rsid w:val="00AA18CE"/>
    <w:rsid w:val="00AA1AFB"/>
    <w:rsid w:val="00AA1EB3"/>
    <w:rsid w:val="00AA2060"/>
    <w:rsid w:val="00AA23DB"/>
    <w:rsid w:val="00AA2490"/>
    <w:rsid w:val="00AA2766"/>
    <w:rsid w:val="00AA2840"/>
    <w:rsid w:val="00AA349C"/>
    <w:rsid w:val="00AA3598"/>
    <w:rsid w:val="00AA3635"/>
    <w:rsid w:val="00AA38CC"/>
    <w:rsid w:val="00AA3D5F"/>
    <w:rsid w:val="00AA410E"/>
    <w:rsid w:val="00AA458F"/>
    <w:rsid w:val="00AA46FC"/>
    <w:rsid w:val="00AA47AB"/>
    <w:rsid w:val="00AA49D4"/>
    <w:rsid w:val="00AA4B21"/>
    <w:rsid w:val="00AA4CBF"/>
    <w:rsid w:val="00AA4E62"/>
    <w:rsid w:val="00AA5195"/>
    <w:rsid w:val="00AA569B"/>
    <w:rsid w:val="00AA5CC5"/>
    <w:rsid w:val="00AA5F3D"/>
    <w:rsid w:val="00AA608A"/>
    <w:rsid w:val="00AA6125"/>
    <w:rsid w:val="00AA6670"/>
    <w:rsid w:val="00AA6AF6"/>
    <w:rsid w:val="00AA7047"/>
    <w:rsid w:val="00AA71B2"/>
    <w:rsid w:val="00AA76C7"/>
    <w:rsid w:val="00AA77AC"/>
    <w:rsid w:val="00AA791D"/>
    <w:rsid w:val="00AA7D66"/>
    <w:rsid w:val="00AB0109"/>
    <w:rsid w:val="00AB01CA"/>
    <w:rsid w:val="00AB07AD"/>
    <w:rsid w:val="00AB0CAA"/>
    <w:rsid w:val="00AB0DAD"/>
    <w:rsid w:val="00AB13A3"/>
    <w:rsid w:val="00AB16D8"/>
    <w:rsid w:val="00AB19DC"/>
    <w:rsid w:val="00AB1B6F"/>
    <w:rsid w:val="00AB1FF3"/>
    <w:rsid w:val="00AB214B"/>
    <w:rsid w:val="00AB2274"/>
    <w:rsid w:val="00AB23C4"/>
    <w:rsid w:val="00AB24BA"/>
    <w:rsid w:val="00AB2DDC"/>
    <w:rsid w:val="00AB300C"/>
    <w:rsid w:val="00AB38D0"/>
    <w:rsid w:val="00AB3A43"/>
    <w:rsid w:val="00AB4280"/>
    <w:rsid w:val="00AB43EF"/>
    <w:rsid w:val="00AB454C"/>
    <w:rsid w:val="00AB4587"/>
    <w:rsid w:val="00AB4A29"/>
    <w:rsid w:val="00AB4D45"/>
    <w:rsid w:val="00AB50DE"/>
    <w:rsid w:val="00AB5C56"/>
    <w:rsid w:val="00AB5ED4"/>
    <w:rsid w:val="00AB6069"/>
    <w:rsid w:val="00AB66EA"/>
    <w:rsid w:val="00AB6983"/>
    <w:rsid w:val="00AB6A1F"/>
    <w:rsid w:val="00AB6AE9"/>
    <w:rsid w:val="00AB7160"/>
    <w:rsid w:val="00AB76B3"/>
    <w:rsid w:val="00AB78C3"/>
    <w:rsid w:val="00AB7946"/>
    <w:rsid w:val="00AB7B6C"/>
    <w:rsid w:val="00AC0024"/>
    <w:rsid w:val="00AC04B7"/>
    <w:rsid w:val="00AC073E"/>
    <w:rsid w:val="00AC08B6"/>
    <w:rsid w:val="00AC10F9"/>
    <w:rsid w:val="00AC1183"/>
    <w:rsid w:val="00AC13BC"/>
    <w:rsid w:val="00AC144C"/>
    <w:rsid w:val="00AC18E4"/>
    <w:rsid w:val="00AC192B"/>
    <w:rsid w:val="00AC1B44"/>
    <w:rsid w:val="00AC1DE5"/>
    <w:rsid w:val="00AC1F06"/>
    <w:rsid w:val="00AC2442"/>
    <w:rsid w:val="00AC25AD"/>
    <w:rsid w:val="00AC267F"/>
    <w:rsid w:val="00AC26D6"/>
    <w:rsid w:val="00AC272A"/>
    <w:rsid w:val="00AC2D3A"/>
    <w:rsid w:val="00AC2E2D"/>
    <w:rsid w:val="00AC2EBC"/>
    <w:rsid w:val="00AC2FA1"/>
    <w:rsid w:val="00AC2FB1"/>
    <w:rsid w:val="00AC325F"/>
    <w:rsid w:val="00AC33E3"/>
    <w:rsid w:val="00AC36EB"/>
    <w:rsid w:val="00AC3727"/>
    <w:rsid w:val="00AC37B4"/>
    <w:rsid w:val="00AC3FD7"/>
    <w:rsid w:val="00AC45FB"/>
    <w:rsid w:val="00AC4736"/>
    <w:rsid w:val="00AC4BB8"/>
    <w:rsid w:val="00AC4D5F"/>
    <w:rsid w:val="00AC4DCA"/>
    <w:rsid w:val="00AC4EB0"/>
    <w:rsid w:val="00AC50AD"/>
    <w:rsid w:val="00AC554F"/>
    <w:rsid w:val="00AC556A"/>
    <w:rsid w:val="00AC56E7"/>
    <w:rsid w:val="00AC5C3A"/>
    <w:rsid w:val="00AC6A5E"/>
    <w:rsid w:val="00AC6BF2"/>
    <w:rsid w:val="00AC6E72"/>
    <w:rsid w:val="00AC7281"/>
    <w:rsid w:val="00AC7344"/>
    <w:rsid w:val="00AC735A"/>
    <w:rsid w:val="00AC758B"/>
    <w:rsid w:val="00AC7BBC"/>
    <w:rsid w:val="00AC7DB1"/>
    <w:rsid w:val="00AD0C09"/>
    <w:rsid w:val="00AD0E7C"/>
    <w:rsid w:val="00AD11D2"/>
    <w:rsid w:val="00AD1333"/>
    <w:rsid w:val="00AD15E9"/>
    <w:rsid w:val="00AD194B"/>
    <w:rsid w:val="00AD1DDB"/>
    <w:rsid w:val="00AD218C"/>
    <w:rsid w:val="00AD23A0"/>
    <w:rsid w:val="00AD2428"/>
    <w:rsid w:val="00AD2549"/>
    <w:rsid w:val="00AD26C4"/>
    <w:rsid w:val="00AD289A"/>
    <w:rsid w:val="00AD2C22"/>
    <w:rsid w:val="00AD2D7D"/>
    <w:rsid w:val="00AD2E6C"/>
    <w:rsid w:val="00AD3039"/>
    <w:rsid w:val="00AD3315"/>
    <w:rsid w:val="00AD3626"/>
    <w:rsid w:val="00AD3A29"/>
    <w:rsid w:val="00AD3C2D"/>
    <w:rsid w:val="00AD4390"/>
    <w:rsid w:val="00AD4832"/>
    <w:rsid w:val="00AD4BE7"/>
    <w:rsid w:val="00AD4C39"/>
    <w:rsid w:val="00AD4F98"/>
    <w:rsid w:val="00AD4FC1"/>
    <w:rsid w:val="00AD50A1"/>
    <w:rsid w:val="00AD53DF"/>
    <w:rsid w:val="00AD54BD"/>
    <w:rsid w:val="00AD5A53"/>
    <w:rsid w:val="00AD5CBC"/>
    <w:rsid w:val="00AD6896"/>
    <w:rsid w:val="00AD68EE"/>
    <w:rsid w:val="00AD68F1"/>
    <w:rsid w:val="00AD6A8E"/>
    <w:rsid w:val="00AD6ED4"/>
    <w:rsid w:val="00AD714F"/>
    <w:rsid w:val="00AD7A00"/>
    <w:rsid w:val="00AD7B26"/>
    <w:rsid w:val="00AE0580"/>
    <w:rsid w:val="00AE05FE"/>
    <w:rsid w:val="00AE06F7"/>
    <w:rsid w:val="00AE070F"/>
    <w:rsid w:val="00AE0964"/>
    <w:rsid w:val="00AE09C0"/>
    <w:rsid w:val="00AE0ABA"/>
    <w:rsid w:val="00AE0B0A"/>
    <w:rsid w:val="00AE0E2E"/>
    <w:rsid w:val="00AE11A5"/>
    <w:rsid w:val="00AE145A"/>
    <w:rsid w:val="00AE16E2"/>
    <w:rsid w:val="00AE1A64"/>
    <w:rsid w:val="00AE1B4B"/>
    <w:rsid w:val="00AE1E01"/>
    <w:rsid w:val="00AE1FE5"/>
    <w:rsid w:val="00AE2570"/>
    <w:rsid w:val="00AE26AC"/>
    <w:rsid w:val="00AE2737"/>
    <w:rsid w:val="00AE27E6"/>
    <w:rsid w:val="00AE297B"/>
    <w:rsid w:val="00AE2C04"/>
    <w:rsid w:val="00AE2D32"/>
    <w:rsid w:val="00AE3241"/>
    <w:rsid w:val="00AE360B"/>
    <w:rsid w:val="00AE38AF"/>
    <w:rsid w:val="00AE3DCD"/>
    <w:rsid w:val="00AE426B"/>
    <w:rsid w:val="00AE4307"/>
    <w:rsid w:val="00AE4580"/>
    <w:rsid w:val="00AE48C2"/>
    <w:rsid w:val="00AE4C24"/>
    <w:rsid w:val="00AE5618"/>
    <w:rsid w:val="00AE5767"/>
    <w:rsid w:val="00AE593A"/>
    <w:rsid w:val="00AE59E1"/>
    <w:rsid w:val="00AE5B77"/>
    <w:rsid w:val="00AE6151"/>
    <w:rsid w:val="00AE65C9"/>
    <w:rsid w:val="00AE67EC"/>
    <w:rsid w:val="00AE70D7"/>
    <w:rsid w:val="00AE7221"/>
    <w:rsid w:val="00AE72A9"/>
    <w:rsid w:val="00AE7378"/>
    <w:rsid w:val="00AE73C4"/>
    <w:rsid w:val="00AE75EF"/>
    <w:rsid w:val="00AE7CB7"/>
    <w:rsid w:val="00AE7D1B"/>
    <w:rsid w:val="00AE7E38"/>
    <w:rsid w:val="00AF07BB"/>
    <w:rsid w:val="00AF0992"/>
    <w:rsid w:val="00AF0C0C"/>
    <w:rsid w:val="00AF0C1D"/>
    <w:rsid w:val="00AF0E19"/>
    <w:rsid w:val="00AF101C"/>
    <w:rsid w:val="00AF10A5"/>
    <w:rsid w:val="00AF16BE"/>
    <w:rsid w:val="00AF1742"/>
    <w:rsid w:val="00AF1A1F"/>
    <w:rsid w:val="00AF1A81"/>
    <w:rsid w:val="00AF1BCD"/>
    <w:rsid w:val="00AF1FA8"/>
    <w:rsid w:val="00AF20D6"/>
    <w:rsid w:val="00AF224C"/>
    <w:rsid w:val="00AF24B7"/>
    <w:rsid w:val="00AF2921"/>
    <w:rsid w:val="00AF29E6"/>
    <w:rsid w:val="00AF2AAB"/>
    <w:rsid w:val="00AF2BE8"/>
    <w:rsid w:val="00AF366D"/>
    <w:rsid w:val="00AF3AEA"/>
    <w:rsid w:val="00AF3B4E"/>
    <w:rsid w:val="00AF3C96"/>
    <w:rsid w:val="00AF3CE5"/>
    <w:rsid w:val="00AF3CF9"/>
    <w:rsid w:val="00AF4703"/>
    <w:rsid w:val="00AF4E77"/>
    <w:rsid w:val="00AF5663"/>
    <w:rsid w:val="00AF56D5"/>
    <w:rsid w:val="00AF57B7"/>
    <w:rsid w:val="00AF5B45"/>
    <w:rsid w:val="00AF5C8F"/>
    <w:rsid w:val="00AF5D9D"/>
    <w:rsid w:val="00AF5DF8"/>
    <w:rsid w:val="00AF6090"/>
    <w:rsid w:val="00AF6170"/>
    <w:rsid w:val="00AF62F1"/>
    <w:rsid w:val="00AF6318"/>
    <w:rsid w:val="00AF652F"/>
    <w:rsid w:val="00AF726B"/>
    <w:rsid w:val="00AF7330"/>
    <w:rsid w:val="00AF7440"/>
    <w:rsid w:val="00AF75DE"/>
    <w:rsid w:val="00AF779C"/>
    <w:rsid w:val="00AF79C8"/>
    <w:rsid w:val="00AF7A66"/>
    <w:rsid w:val="00B00A26"/>
    <w:rsid w:val="00B00C34"/>
    <w:rsid w:val="00B00CF5"/>
    <w:rsid w:val="00B00F84"/>
    <w:rsid w:val="00B01179"/>
    <w:rsid w:val="00B01683"/>
    <w:rsid w:val="00B01830"/>
    <w:rsid w:val="00B018B2"/>
    <w:rsid w:val="00B02148"/>
    <w:rsid w:val="00B0264B"/>
    <w:rsid w:val="00B0293F"/>
    <w:rsid w:val="00B0295F"/>
    <w:rsid w:val="00B0303F"/>
    <w:rsid w:val="00B03177"/>
    <w:rsid w:val="00B03189"/>
    <w:rsid w:val="00B03580"/>
    <w:rsid w:val="00B03A62"/>
    <w:rsid w:val="00B03ACC"/>
    <w:rsid w:val="00B03C7C"/>
    <w:rsid w:val="00B03CC6"/>
    <w:rsid w:val="00B03FE2"/>
    <w:rsid w:val="00B03FE4"/>
    <w:rsid w:val="00B04016"/>
    <w:rsid w:val="00B041E4"/>
    <w:rsid w:val="00B04344"/>
    <w:rsid w:val="00B0453C"/>
    <w:rsid w:val="00B04EE7"/>
    <w:rsid w:val="00B0501E"/>
    <w:rsid w:val="00B051E1"/>
    <w:rsid w:val="00B05311"/>
    <w:rsid w:val="00B055BF"/>
    <w:rsid w:val="00B05F70"/>
    <w:rsid w:val="00B0630F"/>
    <w:rsid w:val="00B063B2"/>
    <w:rsid w:val="00B064AD"/>
    <w:rsid w:val="00B0688A"/>
    <w:rsid w:val="00B06CAE"/>
    <w:rsid w:val="00B07044"/>
    <w:rsid w:val="00B072BC"/>
    <w:rsid w:val="00B07622"/>
    <w:rsid w:val="00B0763A"/>
    <w:rsid w:val="00B079F4"/>
    <w:rsid w:val="00B10A16"/>
    <w:rsid w:val="00B10A19"/>
    <w:rsid w:val="00B10C34"/>
    <w:rsid w:val="00B10C96"/>
    <w:rsid w:val="00B10E56"/>
    <w:rsid w:val="00B11133"/>
    <w:rsid w:val="00B1139D"/>
    <w:rsid w:val="00B11426"/>
    <w:rsid w:val="00B11620"/>
    <w:rsid w:val="00B116FC"/>
    <w:rsid w:val="00B11B38"/>
    <w:rsid w:val="00B11FCE"/>
    <w:rsid w:val="00B1294F"/>
    <w:rsid w:val="00B12969"/>
    <w:rsid w:val="00B12B2C"/>
    <w:rsid w:val="00B12F48"/>
    <w:rsid w:val="00B1311C"/>
    <w:rsid w:val="00B1315F"/>
    <w:rsid w:val="00B13523"/>
    <w:rsid w:val="00B135D4"/>
    <w:rsid w:val="00B137E1"/>
    <w:rsid w:val="00B13927"/>
    <w:rsid w:val="00B13C50"/>
    <w:rsid w:val="00B13CE2"/>
    <w:rsid w:val="00B13FCE"/>
    <w:rsid w:val="00B14D1B"/>
    <w:rsid w:val="00B14EA9"/>
    <w:rsid w:val="00B15181"/>
    <w:rsid w:val="00B1555E"/>
    <w:rsid w:val="00B15818"/>
    <w:rsid w:val="00B15982"/>
    <w:rsid w:val="00B15D59"/>
    <w:rsid w:val="00B161C6"/>
    <w:rsid w:val="00B16B28"/>
    <w:rsid w:val="00B16C28"/>
    <w:rsid w:val="00B16DAF"/>
    <w:rsid w:val="00B17138"/>
    <w:rsid w:val="00B175DE"/>
    <w:rsid w:val="00B1789C"/>
    <w:rsid w:val="00B178C4"/>
    <w:rsid w:val="00B2034F"/>
    <w:rsid w:val="00B2050C"/>
    <w:rsid w:val="00B20683"/>
    <w:rsid w:val="00B20686"/>
    <w:rsid w:val="00B20830"/>
    <w:rsid w:val="00B209C4"/>
    <w:rsid w:val="00B20FF6"/>
    <w:rsid w:val="00B210D6"/>
    <w:rsid w:val="00B214F3"/>
    <w:rsid w:val="00B21974"/>
    <w:rsid w:val="00B21E33"/>
    <w:rsid w:val="00B21FCF"/>
    <w:rsid w:val="00B2204F"/>
    <w:rsid w:val="00B22237"/>
    <w:rsid w:val="00B22298"/>
    <w:rsid w:val="00B2288E"/>
    <w:rsid w:val="00B22B9D"/>
    <w:rsid w:val="00B22BB0"/>
    <w:rsid w:val="00B23712"/>
    <w:rsid w:val="00B238E6"/>
    <w:rsid w:val="00B23B35"/>
    <w:rsid w:val="00B240B1"/>
    <w:rsid w:val="00B24A58"/>
    <w:rsid w:val="00B24AAE"/>
    <w:rsid w:val="00B24BCD"/>
    <w:rsid w:val="00B252FE"/>
    <w:rsid w:val="00B2539D"/>
    <w:rsid w:val="00B254BC"/>
    <w:rsid w:val="00B255FE"/>
    <w:rsid w:val="00B25A38"/>
    <w:rsid w:val="00B25E5F"/>
    <w:rsid w:val="00B2604A"/>
    <w:rsid w:val="00B2623E"/>
    <w:rsid w:val="00B26375"/>
    <w:rsid w:val="00B26E20"/>
    <w:rsid w:val="00B26F68"/>
    <w:rsid w:val="00B27229"/>
    <w:rsid w:val="00B27351"/>
    <w:rsid w:val="00B274B5"/>
    <w:rsid w:val="00B27EBF"/>
    <w:rsid w:val="00B301F5"/>
    <w:rsid w:val="00B302A4"/>
    <w:rsid w:val="00B305BF"/>
    <w:rsid w:val="00B30AE3"/>
    <w:rsid w:val="00B30BD3"/>
    <w:rsid w:val="00B30D92"/>
    <w:rsid w:val="00B31000"/>
    <w:rsid w:val="00B312EE"/>
    <w:rsid w:val="00B316A7"/>
    <w:rsid w:val="00B319BB"/>
    <w:rsid w:val="00B31A6B"/>
    <w:rsid w:val="00B31B10"/>
    <w:rsid w:val="00B31B1A"/>
    <w:rsid w:val="00B31D98"/>
    <w:rsid w:val="00B31EDC"/>
    <w:rsid w:val="00B31F54"/>
    <w:rsid w:val="00B32357"/>
    <w:rsid w:val="00B32744"/>
    <w:rsid w:val="00B3281B"/>
    <w:rsid w:val="00B32BEC"/>
    <w:rsid w:val="00B32DE2"/>
    <w:rsid w:val="00B3340F"/>
    <w:rsid w:val="00B33DDA"/>
    <w:rsid w:val="00B3420A"/>
    <w:rsid w:val="00B34408"/>
    <w:rsid w:val="00B34409"/>
    <w:rsid w:val="00B344B7"/>
    <w:rsid w:val="00B34B69"/>
    <w:rsid w:val="00B35222"/>
    <w:rsid w:val="00B354E4"/>
    <w:rsid w:val="00B3574C"/>
    <w:rsid w:val="00B35A44"/>
    <w:rsid w:val="00B35CAE"/>
    <w:rsid w:val="00B362E1"/>
    <w:rsid w:val="00B36A40"/>
    <w:rsid w:val="00B36BA5"/>
    <w:rsid w:val="00B36C57"/>
    <w:rsid w:val="00B36CFC"/>
    <w:rsid w:val="00B36EC7"/>
    <w:rsid w:val="00B37173"/>
    <w:rsid w:val="00B375A7"/>
    <w:rsid w:val="00B377AA"/>
    <w:rsid w:val="00B37839"/>
    <w:rsid w:val="00B37BE1"/>
    <w:rsid w:val="00B37CF8"/>
    <w:rsid w:val="00B403F2"/>
    <w:rsid w:val="00B40822"/>
    <w:rsid w:val="00B40915"/>
    <w:rsid w:val="00B40A40"/>
    <w:rsid w:val="00B40F5A"/>
    <w:rsid w:val="00B41049"/>
    <w:rsid w:val="00B41445"/>
    <w:rsid w:val="00B41701"/>
    <w:rsid w:val="00B41875"/>
    <w:rsid w:val="00B41957"/>
    <w:rsid w:val="00B41A61"/>
    <w:rsid w:val="00B41BF9"/>
    <w:rsid w:val="00B41C11"/>
    <w:rsid w:val="00B41D8A"/>
    <w:rsid w:val="00B42853"/>
    <w:rsid w:val="00B42A4E"/>
    <w:rsid w:val="00B42A55"/>
    <w:rsid w:val="00B42AFC"/>
    <w:rsid w:val="00B42E5B"/>
    <w:rsid w:val="00B43363"/>
    <w:rsid w:val="00B43495"/>
    <w:rsid w:val="00B434C8"/>
    <w:rsid w:val="00B4360B"/>
    <w:rsid w:val="00B438B3"/>
    <w:rsid w:val="00B438BC"/>
    <w:rsid w:val="00B438F8"/>
    <w:rsid w:val="00B43A26"/>
    <w:rsid w:val="00B44350"/>
    <w:rsid w:val="00B44424"/>
    <w:rsid w:val="00B448D5"/>
    <w:rsid w:val="00B44B7F"/>
    <w:rsid w:val="00B44D29"/>
    <w:rsid w:val="00B44DB8"/>
    <w:rsid w:val="00B44EB4"/>
    <w:rsid w:val="00B452BF"/>
    <w:rsid w:val="00B454A1"/>
    <w:rsid w:val="00B455CE"/>
    <w:rsid w:val="00B4574F"/>
    <w:rsid w:val="00B45A80"/>
    <w:rsid w:val="00B45E69"/>
    <w:rsid w:val="00B4607B"/>
    <w:rsid w:val="00B460ED"/>
    <w:rsid w:val="00B46682"/>
    <w:rsid w:val="00B46A48"/>
    <w:rsid w:val="00B46B7A"/>
    <w:rsid w:val="00B46E5D"/>
    <w:rsid w:val="00B46F42"/>
    <w:rsid w:val="00B46FC7"/>
    <w:rsid w:val="00B470C0"/>
    <w:rsid w:val="00B4718D"/>
    <w:rsid w:val="00B4749C"/>
    <w:rsid w:val="00B474E8"/>
    <w:rsid w:val="00B475CD"/>
    <w:rsid w:val="00B47711"/>
    <w:rsid w:val="00B47CB4"/>
    <w:rsid w:val="00B47D72"/>
    <w:rsid w:val="00B47EBE"/>
    <w:rsid w:val="00B5050B"/>
    <w:rsid w:val="00B509F1"/>
    <w:rsid w:val="00B50EB8"/>
    <w:rsid w:val="00B512A6"/>
    <w:rsid w:val="00B5144E"/>
    <w:rsid w:val="00B5177B"/>
    <w:rsid w:val="00B5182E"/>
    <w:rsid w:val="00B51A42"/>
    <w:rsid w:val="00B51F01"/>
    <w:rsid w:val="00B52365"/>
    <w:rsid w:val="00B52864"/>
    <w:rsid w:val="00B529D2"/>
    <w:rsid w:val="00B52B21"/>
    <w:rsid w:val="00B52D69"/>
    <w:rsid w:val="00B52F8C"/>
    <w:rsid w:val="00B53863"/>
    <w:rsid w:val="00B538F9"/>
    <w:rsid w:val="00B53D15"/>
    <w:rsid w:val="00B53D1F"/>
    <w:rsid w:val="00B53DCB"/>
    <w:rsid w:val="00B53F05"/>
    <w:rsid w:val="00B547CB"/>
    <w:rsid w:val="00B54B3B"/>
    <w:rsid w:val="00B54B77"/>
    <w:rsid w:val="00B5541E"/>
    <w:rsid w:val="00B55957"/>
    <w:rsid w:val="00B55AF7"/>
    <w:rsid w:val="00B55F1C"/>
    <w:rsid w:val="00B562FE"/>
    <w:rsid w:val="00B56369"/>
    <w:rsid w:val="00B56431"/>
    <w:rsid w:val="00B5655B"/>
    <w:rsid w:val="00B566ED"/>
    <w:rsid w:val="00B56838"/>
    <w:rsid w:val="00B56A94"/>
    <w:rsid w:val="00B56B41"/>
    <w:rsid w:val="00B56B84"/>
    <w:rsid w:val="00B56F44"/>
    <w:rsid w:val="00B57C9A"/>
    <w:rsid w:val="00B57CA7"/>
    <w:rsid w:val="00B57E42"/>
    <w:rsid w:val="00B57EE0"/>
    <w:rsid w:val="00B6017C"/>
    <w:rsid w:val="00B60292"/>
    <w:rsid w:val="00B6040E"/>
    <w:rsid w:val="00B60489"/>
    <w:rsid w:val="00B60491"/>
    <w:rsid w:val="00B60500"/>
    <w:rsid w:val="00B60D20"/>
    <w:rsid w:val="00B60E0C"/>
    <w:rsid w:val="00B60FB4"/>
    <w:rsid w:val="00B6116F"/>
    <w:rsid w:val="00B612B9"/>
    <w:rsid w:val="00B61506"/>
    <w:rsid w:val="00B61611"/>
    <w:rsid w:val="00B617FE"/>
    <w:rsid w:val="00B621E1"/>
    <w:rsid w:val="00B623DF"/>
    <w:rsid w:val="00B627D5"/>
    <w:rsid w:val="00B62923"/>
    <w:rsid w:val="00B62C1D"/>
    <w:rsid w:val="00B637B2"/>
    <w:rsid w:val="00B63B50"/>
    <w:rsid w:val="00B63CBB"/>
    <w:rsid w:val="00B640EC"/>
    <w:rsid w:val="00B642AC"/>
    <w:rsid w:val="00B6438A"/>
    <w:rsid w:val="00B64427"/>
    <w:rsid w:val="00B645AE"/>
    <w:rsid w:val="00B647B4"/>
    <w:rsid w:val="00B64C2C"/>
    <w:rsid w:val="00B64E32"/>
    <w:rsid w:val="00B64EC9"/>
    <w:rsid w:val="00B6515E"/>
    <w:rsid w:val="00B653F4"/>
    <w:rsid w:val="00B6550D"/>
    <w:rsid w:val="00B65874"/>
    <w:rsid w:val="00B65948"/>
    <w:rsid w:val="00B6599C"/>
    <w:rsid w:val="00B65A58"/>
    <w:rsid w:val="00B65DA1"/>
    <w:rsid w:val="00B660CD"/>
    <w:rsid w:val="00B660FB"/>
    <w:rsid w:val="00B6665F"/>
    <w:rsid w:val="00B6679B"/>
    <w:rsid w:val="00B672E4"/>
    <w:rsid w:val="00B674D2"/>
    <w:rsid w:val="00B67696"/>
    <w:rsid w:val="00B67887"/>
    <w:rsid w:val="00B67906"/>
    <w:rsid w:val="00B67956"/>
    <w:rsid w:val="00B67A87"/>
    <w:rsid w:val="00B67BAC"/>
    <w:rsid w:val="00B70142"/>
    <w:rsid w:val="00B70636"/>
    <w:rsid w:val="00B709DC"/>
    <w:rsid w:val="00B70B94"/>
    <w:rsid w:val="00B70DEC"/>
    <w:rsid w:val="00B71150"/>
    <w:rsid w:val="00B71239"/>
    <w:rsid w:val="00B7144D"/>
    <w:rsid w:val="00B7158A"/>
    <w:rsid w:val="00B71BFB"/>
    <w:rsid w:val="00B71EA2"/>
    <w:rsid w:val="00B7249D"/>
    <w:rsid w:val="00B728CA"/>
    <w:rsid w:val="00B732A0"/>
    <w:rsid w:val="00B732E0"/>
    <w:rsid w:val="00B737F0"/>
    <w:rsid w:val="00B73DEA"/>
    <w:rsid w:val="00B73F69"/>
    <w:rsid w:val="00B74022"/>
    <w:rsid w:val="00B74606"/>
    <w:rsid w:val="00B74774"/>
    <w:rsid w:val="00B749F1"/>
    <w:rsid w:val="00B74A93"/>
    <w:rsid w:val="00B74BDC"/>
    <w:rsid w:val="00B74CAE"/>
    <w:rsid w:val="00B74F17"/>
    <w:rsid w:val="00B7501C"/>
    <w:rsid w:val="00B7545A"/>
    <w:rsid w:val="00B75888"/>
    <w:rsid w:val="00B75A92"/>
    <w:rsid w:val="00B75FA2"/>
    <w:rsid w:val="00B762E7"/>
    <w:rsid w:val="00B76651"/>
    <w:rsid w:val="00B766BF"/>
    <w:rsid w:val="00B76D63"/>
    <w:rsid w:val="00B77437"/>
    <w:rsid w:val="00B776C3"/>
    <w:rsid w:val="00B77810"/>
    <w:rsid w:val="00B77A23"/>
    <w:rsid w:val="00B77C64"/>
    <w:rsid w:val="00B77C81"/>
    <w:rsid w:val="00B77DDF"/>
    <w:rsid w:val="00B77F33"/>
    <w:rsid w:val="00B80202"/>
    <w:rsid w:val="00B807C6"/>
    <w:rsid w:val="00B80F89"/>
    <w:rsid w:val="00B81430"/>
    <w:rsid w:val="00B81562"/>
    <w:rsid w:val="00B81628"/>
    <w:rsid w:val="00B81A36"/>
    <w:rsid w:val="00B81F31"/>
    <w:rsid w:val="00B82264"/>
    <w:rsid w:val="00B828A6"/>
    <w:rsid w:val="00B829D8"/>
    <w:rsid w:val="00B82FE1"/>
    <w:rsid w:val="00B83142"/>
    <w:rsid w:val="00B83417"/>
    <w:rsid w:val="00B835E7"/>
    <w:rsid w:val="00B83810"/>
    <w:rsid w:val="00B8388E"/>
    <w:rsid w:val="00B83AF7"/>
    <w:rsid w:val="00B83EAD"/>
    <w:rsid w:val="00B841AB"/>
    <w:rsid w:val="00B842AB"/>
    <w:rsid w:val="00B845A6"/>
    <w:rsid w:val="00B84933"/>
    <w:rsid w:val="00B8494E"/>
    <w:rsid w:val="00B84B11"/>
    <w:rsid w:val="00B84B30"/>
    <w:rsid w:val="00B84B75"/>
    <w:rsid w:val="00B84C19"/>
    <w:rsid w:val="00B84DEC"/>
    <w:rsid w:val="00B84F5F"/>
    <w:rsid w:val="00B850A1"/>
    <w:rsid w:val="00B852A4"/>
    <w:rsid w:val="00B85344"/>
    <w:rsid w:val="00B8584E"/>
    <w:rsid w:val="00B85C39"/>
    <w:rsid w:val="00B85CD3"/>
    <w:rsid w:val="00B85D3F"/>
    <w:rsid w:val="00B85EB9"/>
    <w:rsid w:val="00B8633D"/>
    <w:rsid w:val="00B86681"/>
    <w:rsid w:val="00B86CBA"/>
    <w:rsid w:val="00B86E3B"/>
    <w:rsid w:val="00B874E8"/>
    <w:rsid w:val="00B87659"/>
    <w:rsid w:val="00B87776"/>
    <w:rsid w:val="00B87B2B"/>
    <w:rsid w:val="00B9012A"/>
    <w:rsid w:val="00B90944"/>
    <w:rsid w:val="00B9109F"/>
    <w:rsid w:val="00B915F1"/>
    <w:rsid w:val="00B91B02"/>
    <w:rsid w:val="00B91D7E"/>
    <w:rsid w:val="00B9232F"/>
    <w:rsid w:val="00B923AC"/>
    <w:rsid w:val="00B925B0"/>
    <w:rsid w:val="00B92931"/>
    <w:rsid w:val="00B92A00"/>
    <w:rsid w:val="00B92ABB"/>
    <w:rsid w:val="00B92B57"/>
    <w:rsid w:val="00B92E97"/>
    <w:rsid w:val="00B933CC"/>
    <w:rsid w:val="00B93794"/>
    <w:rsid w:val="00B937BF"/>
    <w:rsid w:val="00B94968"/>
    <w:rsid w:val="00B94AB3"/>
    <w:rsid w:val="00B94C17"/>
    <w:rsid w:val="00B9501C"/>
    <w:rsid w:val="00B956FE"/>
    <w:rsid w:val="00B95DDD"/>
    <w:rsid w:val="00B967C7"/>
    <w:rsid w:val="00B96C77"/>
    <w:rsid w:val="00B96FB8"/>
    <w:rsid w:val="00B9727C"/>
    <w:rsid w:val="00B9750C"/>
    <w:rsid w:val="00B97DD8"/>
    <w:rsid w:val="00B9F6AA"/>
    <w:rsid w:val="00BA0131"/>
    <w:rsid w:val="00BA0291"/>
    <w:rsid w:val="00BA02FA"/>
    <w:rsid w:val="00BA0540"/>
    <w:rsid w:val="00BA084C"/>
    <w:rsid w:val="00BA09A5"/>
    <w:rsid w:val="00BA0D1B"/>
    <w:rsid w:val="00BA0DCC"/>
    <w:rsid w:val="00BA0FF4"/>
    <w:rsid w:val="00BA12E6"/>
    <w:rsid w:val="00BA1355"/>
    <w:rsid w:val="00BA13A1"/>
    <w:rsid w:val="00BA1685"/>
    <w:rsid w:val="00BA17E3"/>
    <w:rsid w:val="00BA1C66"/>
    <w:rsid w:val="00BA1FA3"/>
    <w:rsid w:val="00BA20D6"/>
    <w:rsid w:val="00BA225A"/>
    <w:rsid w:val="00BA2562"/>
    <w:rsid w:val="00BA266F"/>
    <w:rsid w:val="00BA26A2"/>
    <w:rsid w:val="00BA2B81"/>
    <w:rsid w:val="00BA2D52"/>
    <w:rsid w:val="00BA2F65"/>
    <w:rsid w:val="00BA37D4"/>
    <w:rsid w:val="00BA37E1"/>
    <w:rsid w:val="00BA38DF"/>
    <w:rsid w:val="00BA3B41"/>
    <w:rsid w:val="00BA3E69"/>
    <w:rsid w:val="00BA3F3D"/>
    <w:rsid w:val="00BA4146"/>
    <w:rsid w:val="00BA508E"/>
    <w:rsid w:val="00BA5223"/>
    <w:rsid w:val="00BA531F"/>
    <w:rsid w:val="00BA5538"/>
    <w:rsid w:val="00BA5595"/>
    <w:rsid w:val="00BA589F"/>
    <w:rsid w:val="00BA5938"/>
    <w:rsid w:val="00BA59B3"/>
    <w:rsid w:val="00BA5ACF"/>
    <w:rsid w:val="00BA5DA4"/>
    <w:rsid w:val="00BA5E57"/>
    <w:rsid w:val="00BA62CA"/>
    <w:rsid w:val="00BA63D6"/>
    <w:rsid w:val="00BA719B"/>
    <w:rsid w:val="00BA750B"/>
    <w:rsid w:val="00BA7530"/>
    <w:rsid w:val="00BA7A40"/>
    <w:rsid w:val="00BA7AB3"/>
    <w:rsid w:val="00BA7E46"/>
    <w:rsid w:val="00BA7EA3"/>
    <w:rsid w:val="00BB07A8"/>
    <w:rsid w:val="00BB07D6"/>
    <w:rsid w:val="00BB08A3"/>
    <w:rsid w:val="00BB08F4"/>
    <w:rsid w:val="00BB0952"/>
    <w:rsid w:val="00BB0971"/>
    <w:rsid w:val="00BB0B14"/>
    <w:rsid w:val="00BB0DAA"/>
    <w:rsid w:val="00BB0EA8"/>
    <w:rsid w:val="00BB12EE"/>
    <w:rsid w:val="00BB1437"/>
    <w:rsid w:val="00BB158C"/>
    <w:rsid w:val="00BB184F"/>
    <w:rsid w:val="00BB1A16"/>
    <w:rsid w:val="00BB1B92"/>
    <w:rsid w:val="00BB1D5B"/>
    <w:rsid w:val="00BB2162"/>
    <w:rsid w:val="00BB29A1"/>
    <w:rsid w:val="00BB2B7D"/>
    <w:rsid w:val="00BB2E49"/>
    <w:rsid w:val="00BB2E9E"/>
    <w:rsid w:val="00BB31E2"/>
    <w:rsid w:val="00BB332D"/>
    <w:rsid w:val="00BB3C4A"/>
    <w:rsid w:val="00BB3F6C"/>
    <w:rsid w:val="00BB42E6"/>
    <w:rsid w:val="00BB467B"/>
    <w:rsid w:val="00BB4A55"/>
    <w:rsid w:val="00BB4C0F"/>
    <w:rsid w:val="00BB4C80"/>
    <w:rsid w:val="00BB53CB"/>
    <w:rsid w:val="00BB5567"/>
    <w:rsid w:val="00BB5771"/>
    <w:rsid w:val="00BB5E72"/>
    <w:rsid w:val="00BB5E98"/>
    <w:rsid w:val="00BB5F49"/>
    <w:rsid w:val="00BB654B"/>
    <w:rsid w:val="00BB659E"/>
    <w:rsid w:val="00BB66BC"/>
    <w:rsid w:val="00BB6B7B"/>
    <w:rsid w:val="00BB6C3B"/>
    <w:rsid w:val="00BB6F60"/>
    <w:rsid w:val="00BB700E"/>
    <w:rsid w:val="00BB77A8"/>
    <w:rsid w:val="00BB7B2F"/>
    <w:rsid w:val="00BB7F28"/>
    <w:rsid w:val="00BB7FD6"/>
    <w:rsid w:val="00BC09DE"/>
    <w:rsid w:val="00BC0F09"/>
    <w:rsid w:val="00BC127C"/>
    <w:rsid w:val="00BC12BB"/>
    <w:rsid w:val="00BC15D8"/>
    <w:rsid w:val="00BC17DD"/>
    <w:rsid w:val="00BC19F2"/>
    <w:rsid w:val="00BC1AE0"/>
    <w:rsid w:val="00BC1DB0"/>
    <w:rsid w:val="00BC1E97"/>
    <w:rsid w:val="00BC1F38"/>
    <w:rsid w:val="00BC1FEB"/>
    <w:rsid w:val="00BC20BD"/>
    <w:rsid w:val="00BC233A"/>
    <w:rsid w:val="00BC2532"/>
    <w:rsid w:val="00BC262C"/>
    <w:rsid w:val="00BC283E"/>
    <w:rsid w:val="00BC2970"/>
    <w:rsid w:val="00BC2C2C"/>
    <w:rsid w:val="00BC2D1A"/>
    <w:rsid w:val="00BC2EB4"/>
    <w:rsid w:val="00BC317A"/>
    <w:rsid w:val="00BC344F"/>
    <w:rsid w:val="00BC35E2"/>
    <w:rsid w:val="00BC3BA1"/>
    <w:rsid w:val="00BC4070"/>
    <w:rsid w:val="00BC463E"/>
    <w:rsid w:val="00BC470E"/>
    <w:rsid w:val="00BC4A8F"/>
    <w:rsid w:val="00BC4B02"/>
    <w:rsid w:val="00BC4EA5"/>
    <w:rsid w:val="00BC5B4A"/>
    <w:rsid w:val="00BC5C58"/>
    <w:rsid w:val="00BC6001"/>
    <w:rsid w:val="00BC6599"/>
    <w:rsid w:val="00BC6910"/>
    <w:rsid w:val="00BC692D"/>
    <w:rsid w:val="00BC698A"/>
    <w:rsid w:val="00BC6A8C"/>
    <w:rsid w:val="00BC6B07"/>
    <w:rsid w:val="00BC739C"/>
    <w:rsid w:val="00BC7AD2"/>
    <w:rsid w:val="00BC7FFB"/>
    <w:rsid w:val="00BD014A"/>
    <w:rsid w:val="00BD0395"/>
    <w:rsid w:val="00BD0580"/>
    <w:rsid w:val="00BD0672"/>
    <w:rsid w:val="00BD0A53"/>
    <w:rsid w:val="00BD0AE6"/>
    <w:rsid w:val="00BD0BD9"/>
    <w:rsid w:val="00BD0C22"/>
    <w:rsid w:val="00BD0CB4"/>
    <w:rsid w:val="00BD0D3E"/>
    <w:rsid w:val="00BD0FFB"/>
    <w:rsid w:val="00BD1519"/>
    <w:rsid w:val="00BD179E"/>
    <w:rsid w:val="00BD1EF9"/>
    <w:rsid w:val="00BD2378"/>
    <w:rsid w:val="00BD2415"/>
    <w:rsid w:val="00BD28C2"/>
    <w:rsid w:val="00BD299D"/>
    <w:rsid w:val="00BD29D5"/>
    <w:rsid w:val="00BD29DC"/>
    <w:rsid w:val="00BD2CC6"/>
    <w:rsid w:val="00BD33B3"/>
    <w:rsid w:val="00BD385F"/>
    <w:rsid w:val="00BD3932"/>
    <w:rsid w:val="00BD3D31"/>
    <w:rsid w:val="00BD41B1"/>
    <w:rsid w:val="00BD41BA"/>
    <w:rsid w:val="00BD4473"/>
    <w:rsid w:val="00BD448B"/>
    <w:rsid w:val="00BD4523"/>
    <w:rsid w:val="00BD452F"/>
    <w:rsid w:val="00BD46EA"/>
    <w:rsid w:val="00BD5032"/>
    <w:rsid w:val="00BD5609"/>
    <w:rsid w:val="00BD5685"/>
    <w:rsid w:val="00BD58FC"/>
    <w:rsid w:val="00BD5953"/>
    <w:rsid w:val="00BD5BBE"/>
    <w:rsid w:val="00BD5C59"/>
    <w:rsid w:val="00BD5F75"/>
    <w:rsid w:val="00BD6078"/>
    <w:rsid w:val="00BD6224"/>
    <w:rsid w:val="00BD6984"/>
    <w:rsid w:val="00BD6AF3"/>
    <w:rsid w:val="00BD6BCA"/>
    <w:rsid w:val="00BD72F1"/>
    <w:rsid w:val="00BD7A86"/>
    <w:rsid w:val="00BD7CAC"/>
    <w:rsid w:val="00BE011C"/>
    <w:rsid w:val="00BE043B"/>
    <w:rsid w:val="00BE0488"/>
    <w:rsid w:val="00BE0545"/>
    <w:rsid w:val="00BE06AC"/>
    <w:rsid w:val="00BE08F1"/>
    <w:rsid w:val="00BE0CF7"/>
    <w:rsid w:val="00BE0D1A"/>
    <w:rsid w:val="00BE0E52"/>
    <w:rsid w:val="00BE14DB"/>
    <w:rsid w:val="00BE16C1"/>
    <w:rsid w:val="00BE16FC"/>
    <w:rsid w:val="00BE1DB2"/>
    <w:rsid w:val="00BE2DC7"/>
    <w:rsid w:val="00BE2EF6"/>
    <w:rsid w:val="00BE3094"/>
    <w:rsid w:val="00BE309E"/>
    <w:rsid w:val="00BE3532"/>
    <w:rsid w:val="00BE3722"/>
    <w:rsid w:val="00BE3826"/>
    <w:rsid w:val="00BE3972"/>
    <w:rsid w:val="00BE3F69"/>
    <w:rsid w:val="00BE40F5"/>
    <w:rsid w:val="00BE4145"/>
    <w:rsid w:val="00BE4374"/>
    <w:rsid w:val="00BE47E6"/>
    <w:rsid w:val="00BE491B"/>
    <w:rsid w:val="00BE4CE3"/>
    <w:rsid w:val="00BE4D71"/>
    <w:rsid w:val="00BE4D87"/>
    <w:rsid w:val="00BE5233"/>
    <w:rsid w:val="00BE53C0"/>
    <w:rsid w:val="00BE5791"/>
    <w:rsid w:val="00BE5935"/>
    <w:rsid w:val="00BE5AAA"/>
    <w:rsid w:val="00BE5E39"/>
    <w:rsid w:val="00BE5FE7"/>
    <w:rsid w:val="00BE6293"/>
    <w:rsid w:val="00BE65FB"/>
    <w:rsid w:val="00BE6918"/>
    <w:rsid w:val="00BE70E7"/>
    <w:rsid w:val="00BE7236"/>
    <w:rsid w:val="00BE791C"/>
    <w:rsid w:val="00BE7CB9"/>
    <w:rsid w:val="00BED079"/>
    <w:rsid w:val="00BF0410"/>
    <w:rsid w:val="00BF05E8"/>
    <w:rsid w:val="00BF0D95"/>
    <w:rsid w:val="00BF0E1C"/>
    <w:rsid w:val="00BF10BB"/>
    <w:rsid w:val="00BF16B3"/>
    <w:rsid w:val="00BF1AA5"/>
    <w:rsid w:val="00BF1D43"/>
    <w:rsid w:val="00BF22F5"/>
    <w:rsid w:val="00BF2545"/>
    <w:rsid w:val="00BF2987"/>
    <w:rsid w:val="00BF2DB9"/>
    <w:rsid w:val="00BF2E53"/>
    <w:rsid w:val="00BF31C6"/>
    <w:rsid w:val="00BF353E"/>
    <w:rsid w:val="00BF356B"/>
    <w:rsid w:val="00BF35FB"/>
    <w:rsid w:val="00BF3621"/>
    <w:rsid w:val="00BF38CF"/>
    <w:rsid w:val="00BF3B00"/>
    <w:rsid w:val="00BF4609"/>
    <w:rsid w:val="00BF4ADB"/>
    <w:rsid w:val="00BF50BA"/>
    <w:rsid w:val="00BF5332"/>
    <w:rsid w:val="00BF5855"/>
    <w:rsid w:val="00BF5C65"/>
    <w:rsid w:val="00BF6113"/>
    <w:rsid w:val="00BF6415"/>
    <w:rsid w:val="00BF6525"/>
    <w:rsid w:val="00BF68D0"/>
    <w:rsid w:val="00BF6C0D"/>
    <w:rsid w:val="00BF6F28"/>
    <w:rsid w:val="00BF7062"/>
    <w:rsid w:val="00BF74EE"/>
    <w:rsid w:val="00BF7B4F"/>
    <w:rsid w:val="00BF7F01"/>
    <w:rsid w:val="00C00507"/>
    <w:rsid w:val="00C00C1C"/>
    <w:rsid w:val="00C01242"/>
    <w:rsid w:val="00C012CB"/>
    <w:rsid w:val="00C016C3"/>
    <w:rsid w:val="00C0186B"/>
    <w:rsid w:val="00C01883"/>
    <w:rsid w:val="00C01A3B"/>
    <w:rsid w:val="00C01A96"/>
    <w:rsid w:val="00C01B51"/>
    <w:rsid w:val="00C01BA3"/>
    <w:rsid w:val="00C01F2D"/>
    <w:rsid w:val="00C026FD"/>
    <w:rsid w:val="00C02985"/>
    <w:rsid w:val="00C02AD5"/>
    <w:rsid w:val="00C02B6A"/>
    <w:rsid w:val="00C02DDF"/>
    <w:rsid w:val="00C03101"/>
    <w:rsid w:val="00C03127"/>
    <w:rsid w:val="00C03312"/>
    <w:rsid w:val="00C033C0"/>
    <w:rsid w:val="00C034BB"/>
    <w:rsid w:val="00C034F5"/>
    <w:rsid w:val="00C03646"/>
    <w:rsid w:val="00C03BBF"/>
    <w:rsid w:val="00C03CA8"/>
    <w:rsid w:val="00C03DA5"/>
    <w:rsid w:val="00C03DE0"/>
    <w:rsid w:val="00C04171"/>
    <w:rsid w:val="00C041FF"/>
    <w:rsid w:val="00C0427B"/>
    <w:rsid w:val="00C04D5A"/>
    <w:rsid w:val="00C04ED7"/>
    <w:rsid w:val="00C05035"/>
    <w:rsid w:val="00C052DE"/>
    <w:rsid w:val="00C05818"/>
    <w:rsid w:val="00C05CA5"/>
    <w:rsid w:val="00C05F82"/>
    <w:rsid w:val="00C06014"/>
    <w:rsid w:val="00C06084"/>
    <w:rsid w:val="00C06317"/>
    <w:rsid w:val="00C06943"/>
    <w:rsid w:val="00C06CD3"/>
    <w:rsid w:val="00C06F4F"/>
    <w:rsid w:val="00C06FC0"/>
    <w:rsid w:val="00C0700C"/>
    <w:rsid w:val="00C07084"/>
    <w:rsid w:val="00C074BE"/>
    <w:rsid w:val="00C075A7"/>
    <w:rsid w:val="00C0768E"/>
    <w:rsid w:val="00C07BC6"/>
    <w:rsid w:val="00C07BE2"/>
    <w:rsid w:val="00C07D42"/>
    <w:rsid w:val="00C07E0E"/>
    <w:rsid w:val="00C10095"/>
    <w:rsid w:val="00C101B4"/>
    <w:rsid w:val="00C10242"/>
    <w:rsid w:val="00C10A11"/>
    <w:rsid w:val="00C10DA1"/>
    <w:rsid w:val="00C10F46"/>
    <w:rsid w:val="00C1155A"/>
    <w:rsid w:val="00C116C4"/>
    <w:rsid w:val="00C12026"/>
    <w:rsid w:val="00C121E3"/>
    <w:rsid w:val="00C129E9"/>
    <w:rsid w:val="00C12CF2"/>
    <w:rsid w:val="00C1316B"/>
    <w:rsid w:val="00C13259"/>
    <w:rsid w:val="00C132A7"/>
    <w:rsid w:val="00C134EC"/>
    <w:rsid w:val="00C13598"/>
    <w:rsid w:val="00C1375B"/>
    <w:rsid w:val="00C13C4F"/>
    <w:rsid w:val="00C14E18"/>
    <w:rsid w:val="00C15603"/>
    <w:rsid w:val="00C159C5"/>
    <w:rsid w:val="00C15AC3"/>
    <w:rsid w:val="00C162CB"/>
    <w:rsid w:val="00C169B7"/>
    <w:rsid w:val="00C16EE0"/>
    <w:rsid w:val="00C17682"/>
    <w:rsid w:val="00C17777"/>
    <w:rsid w:val="00C17E29"/>
    <w:rsid w:val="00C17F12"/>
    <w:rsid w:val="00C17FCC"/>
    <w:rsid w:val="00C203A1"/>
    <w:rsid w:val="00C204DD"/>
    <w:rsid w:val="00C208C6"/>
    <w:rsid w:val="00C2091E"/>
    <w:rsid w:val="00C209A3"/>
    <w:rsid w:val="00C210ED"/>
    <w:rsid w:val="00C21481"/>
    <w:rsid w:val="00C217AA"/>
    <w:rsid w:val="00C219C1"/>
    <w:rsid w:val="00C21B22"/>
    <w:rsid w:val="00C2207A"/>
    <w:rsid w:val="00C2211F"/>
    <w:rsid w:val="00C2261D"/>
    <w:rsid w:val="00C23202"/>
    <w:rsid w:val="00C2362B"/>
    <w:rsid w:val="00C238BE"/>
    <w:rsid w:val="00C23AB2"/>
    <w:rsid w:val="00C23B36"/>
    <w:rsid w:val="00C23C18"/>
    <w:rsid w:val="00C23C55"/>
    <w:rsid w:val="00C23D0D"/>
    <w:rsid w:val="00C23EDD"/>
    <w:rsid w:val="00C23F72"/>
    <w:rsid w:val="00C2402B"/>
    <w:rsid w:val="00C2410E"/>
    <w:rsid w:val="00C244D3"/>
    <w:rsid w:val="00C24558"/>
    <w:rsid w:val="00C246EE"/>
    <w:rsid w:val="00C24B8B"/>
    <w:rsid w:val="00C24D76"/>
    <w:rsid w:val="00C24DD3"/>
    <w:rsid w:val="00C24E28"/>
    <w:rsid w:val="00C24FC5"/>
    <w:rsid w:val="00C2506A"/>
    <w:rsid w:val="00C25075"/>
    <w:rsid w:val="00C252E8"/>
    <w:rsid w:val="00C2541D"/>
    <w:rsid w:val="00C25514"/>
    <w:rsid w:val="00C25B64"/>
    <w:rsid w:val="00C25B7C"/>
    <w:rsid w:val="00C25CF5"/>
    <w:rsid w:val="00C25E13"/>
    <w:rsid w:val="00C26053"/>
    <w:rsid w:val="00C261D9"/>
    <w:rsid w:val="00C26354"/>
    <w:rsid w:val="00C26A9E"/>
    <w:rsid w:val="00C26ACA"/>
    <w:rsid w:val="00C26DB5"/>
    <w:rsid w:val="00C27140"/>
    <w:rsid w:val="00C27332"/>
    <w:rsid w:val="00C27471"/>
    <w:rsid w:val="00C3013C"/>
    <w:rsid w:val="00C30348"/>
    <w:rsid w:val="00C303C0"/>
    <w:rsid w:val="00C30408"/>
    <w:rsid w:val="00C30502"/>
    <w:rsid w:val="00C30595"/>
    <w:rsid w:val="00C30679"/>
    <w:rsid w:val="00C30AE7"/>
    <w:rsid w:val="00C30B1E"/>
    <w:rsid w:val="00C30B6A"/>
    <w:rsid w:val="00C30F33"/>
    <w:rsid w:val="00C310B0"/>
    <w:rsid w:val="00C31475"/>
    <w:rsid w:val="00C31745"/>
    <w:rsid w:val="00C31F78"/>
    <w:rsid w:val="00C32347"/>
    <w:rsid w:val="00C3269C"/>
    <w:rsid w:val="00C32C2A"/>
    <w:rsid w:val="00C32CB2"/>
    <w:rsid w:val="00C32D59"/>
    <w:rsid w:val="00C33094"/>
    <w:rsid w:val="00C33165"/>
    <w:rsid w:val="00C33501"/>
    <w:rsid w:val="00C33861"/>
    <w:rsid w:val="00C338F7"/>
    <w:rsid w:val="00C33964"/>
    <w:rsid w:val="00C33B26"/>
    <w:rsid w:val="00C33B70"/>
    <w:rsid w:val="00C33B81"/>
    <w:rsid w:val="00C33BDE"/>
    <w:rsid w:val="00C3400B"/>
    <w:rsid w:val="00C344A7"/>
    <w:rsid w:val="00C34F56"/>
    <w:rsid w:val="00C34F85"/>
    <w:rsid w:val="00C351AD"/>
    <w:rsid w:val="00C35574"/>
    <w:rsid w:val="00C3566B"/>
    <w:rsid w:val="00C35926"/>
    <w:rsid w:val="00C35AE7"/>
    <w:rsid w:val="00C36206"/>
    <w:rsid w:val="00C36323"/>
    <w:rsid w:val="00C36581"/>
    <w:rsid w:val="00C366CF"/>
    <w:rsid w:val="00C36795"/>
    <w:rsid w:val="00C36B65"/>
    <w:rsid w:val="00C36DC4"/>
    <w:rsid w:val="00C36E22"/>
    <w:rsid w:val="00C37C9A"/>
    <w:rsid w:val="00C400F8"/>
    <w:rsid w:val="00C401DB"/>
    <w:rsid w:val="00C406C4"/>
    <w:rsid w:val="00C40760"/>
    <w:rsid w:val="00C407ED"/>
    <w:rsid w:val="00C40927"/>
    <w:rsid w:val="00C40B15"/>
    <w:rsid w:val="00C40B43"/>
    <w:rsid w:val="00C40BE2"/>
    <w:rsid w:val="00C41100"/>
    <w:rsid w:val="00C41276"/>
    <w:rsid w:val="00C4163F"/>
    <w:rsid w:val="00C416CA"/>
    <w:rsid w:val="00C418A9"/>
    <w:rsid w:val="00C41AD3"/>
    <w:rsid w:val="00C41B58"/>
    <w:rsid w:val="00C41EA8"/>
    <w:rsid w:val="00C42465"/>
    <w:rsid w:val="00C42514"/>
    <w:rsid w:val="00C426D9"/>
    <w:rsid w:val="00C42E01"/>
    <w:rsid w:val="00C42E53"/>
    <w:rsid w:val="00C43185"/>
    <w:rsid w:val="00C431BB"/>
    <w:rsid w:val="00C43212"/>
    <w:rsid w:val="00C432F7"/>
    <w:rsid w:val="00C43460"/>
    <w:rsid w:val="00C43BAC"/>
    <w:rsid w:val="00C43C08"/>
    <w:rsid w:val="00C43CB4"/>
    <w:rsid w:val="00C43F7D"/>
    <w:rsid w:val="00C4428E"/>
    <w:rsid w:val="00C443C4"/>
    <w:rsid w:val="00C445B7"/>
    <w:rsid w:val="00C44A4D"/>
    <w:rsid w:val="00C44B2C"/>
    <w:rsid w:val="00C44DE2"/>
    <w:rsid w:val="00C44ED6"/>
    <w:rsid w:val="00C44FB3"/>
    <w:rsid w:val="00C4523F"/>
    <w:rsid w:val="00C452E0"/>
    <w:rsid w:val="00C454D7"/>
    <w:rsid w:val="00C45755"/>
    <w:rsid w:val="00C45BA0"/>
    <w:rsid w:val="00C45D4C"/>
    <w:rsid w:val="00C46385"/>
    <w:rsid w:val="00C46409"/>
    <w:rsid w:val="00C466D7"/>
    <w:rsid w:val="00C466FC"/>
    <w:rsid w:val="00C467FA"/>
    <w:rsid w:val="00C46A28"/>
    <w:rsid w:val="00C46C76"/>
    <w:rsid w:val="00C47012"/>
    <w:rsid w:val="00C4707B"/>
    <w:rsid w:val="00C47383"/>
    <w:rsid w:val="00C47708"/>
    <w:rsid w:val="00C47ACA"/>
    <w:rsid w:val="00C47CB2"/>
    <w:rsid w:val="00C50639"/>
    <w:rsid w:val="00C50CA9"/>
    <w:rsid w:val="00C51115"/>
    <w:rsid w:val="00C511BB"/>
    <w:rsid w:val="00C51708"/>
    <w:rsid w:val="00C5176C"/>
    <w:rsid w:val="00C51AD7"/>
    <w:rsid w:val="00C51CA0"/>
    <w:rsid w:val="00C51E18"/>
    <w:rsid w:val="00C51E63"/>
    <w:rsid w:val="00C52E60"/>
    <w:rsid w:val="00C52EC9"/>
    <w:rsid w:val="00C52F71"/>
    <w:rsid w:val="00C5345E"/>
    <w:rsid w:val="00C535FA"/>
    <w:rsid w:val="00C536E2"/>
    <w:rsid w:val="00C539A5"/>
    <w:rsid w:val="00C53D0B"/>
    <w:rsid w:val="00C5488A"/>
    <w:rsid w:val="00C548E9"/>
    <w:rsid w:val="00C54906"/>
    <w:rsid w:val="00C549F1"/>
    <w:rsid w:val="00C54ACE"/>
    <w:rsid w:val="00C54AF3"/>
    <w:rsid w:val="00C54B47"/>
    <w:rsid w:val="00C54B7C"/>
    <w:rsid w:val="00C54C6D"/>
    <w:rsid w:val="00C54F9C"/>
    <w:rsid w:val="00C55102"/>
    <w:rsid w:val="00C5522C"/>
    <w:rsid w:val="00C55393"/>
    <w:rsid w:val="00C55655"/>
    <w:rsid w:val="00C55B5D"/>
    <w:rsid w:val="00C55CA2"/>
    <w:rsid w:val="00C55D88"/>
    <w:rsid w:val="00C562B8"/>
    <w:rsid w:val="00C56452"/>
    <w:rsid w:val="00C564D7"/>
    <w:rsid w:val="00C566A8"/>
    <w:rsid w:val="00C566B6"/>
    <w:rsid w:val="00C57265"/>
    <w:rsid w:val="00C57474"/>
    <w:rsid w:val="00C575A5"/>
    <w:rsid w:val="00C579F0"/>
    <w:rsid w:val="00C579F8"/>
    <w:rsid w:val="00C57BBD"/>
    <w:rsid w:val="00C57EF3"/>
    <w:rsid w:val="00C57FBB"/>
    <w:rsid w:val="00C602FD"/>
    <w:rsid w:val="00C603AB"/>
    <w:rsid w:val="00C60478"/>
    <w:rsid w:val="00C607F2"/>
    <w:rsid w:val="00C60B28"/>
    <w:rsid w:val="00C60EBF"/>
    <w:rsid w:val="00C60F83"/>
    <w:rsid w:val="00C61208"/>
    <w:rsid w:val="00C61285"/>
    <w:rsid w:val="00C61487"/>
    <w:rsid w:val="00C6160A"/>
    <w:rsid w:val="00C617C4"/>
    <w:rsid w:val="00C618D7"/>
    <w:rsid w:val="00C61E96"/>
    <w:rsid w:val="00C622FA"/>
    <w:rsid w:val="00C6250C"/>
    <w:rsid w:val="00C62AE4"/>
    <w:rsid w:val="00C638D0"/>
    <w:rsid w:val="00C63AB1"/>
    <w:rsid w:val="00C63E36"/>
    <w:rsid w:val="00C63FA9"/>
    <w:rsid w:val="00C6403D"/>
    <w:rsid w:val="00C64047"/>
    <w:rsid w:val="00C64250"/>
    <w:rsid w:val="00C644D2"/>
    <w:rsid w:val="00C64627"/>
    <w:rsid w:val="00C64687"/>
    <w:rsid w:val="00C648E5"/>
    <w:rsid w:val="00C649B0"/>
    <w:rsid w:val="00C64C45"/>
    <w:rsid w:val="00C64CD9"/>
    <w:rsid w:val="00C64D8C"/>
    <w:rsid w:val="00C64E15"/>
    <w:rsid w:val="00C64F8B"/>
    <w:rsid w:val="00C6525B"/>
    <w:rsid w:val="00C6536B"/>
    <w:rsid w:val="00C65800"/>
    <w:rsid w:val="00C658DD"/>
    <w:rsid w:val="00C65AD0"/>
    <w:rsid w:val="00C65AFF"/>
    <w:rsid w:val="00C65C32"/>
    <w:rsid w:val="00C65D4C"/>
    <w:rsid w:val="00C66124"/>
    <w:rsid w:val="00C66253"/>
    <w:rsid w:val="00C6660D"/>
    <w:rsid w:val="00C66A4E"/>
    <w:rsid w:val="00C66EE8"/>
    <w:rsid w:val="00C66F57"/>
    <w:rsid w:val="00C6714A"/>
    <w:rsid w:val="00C6721D"/>
    <w:rsid w:val="00C67617"/>
    <w:rsid w:val="00C676AB"/>
    <w:rsid w:val="00C67714"/>
    <w:rsid w:val="00C6771B"/>
    <w:rsid w:val="00C677AF"/>
    <w:rsid w:val="00C677BE"/>
    <w:rsid w:val="00C67C7D"/>
    <w:rsid w:val="00C67CBA"/>
    <w:rsid w:val="00C67E5C"/>
    <w:rsid w:val="00C7012A"/>
    <w:rsid w:val="00C70498"/>
    <w:rsid w:val="00C70BEC"/>
    <w:rsid w:val="00C70D22"/>
    <w:rsid w:val="00C70EAF"/>
    <w:rsid w:val="00C7131B"/>
    <w:rsid w:val="00C71428"/>
    <w:rsid w:val="00C719EA"/>
    <w:rsid w:val="00C71F4A"/>
    <w:rsid w:val="00C7207A"/>
    <w:rsid w:val="00C724FF"/>
    <w:rsid w:val="00C72757"/>
    <w:rsid w:val="00C728E8"/>
    <w:rsid w:val="00C72901"/>
    <w:rsid w:val="00C72C20"/>
    <w:rsid w:val="00C72C93"/>
    <w:rsid w:val="00C72E57"/>
    <w:rsid w:val="00C73235"/>
    <w:rsid w:val="00C73249"/>
    <w:rsid w:val="00C735E7"/>
    <w:rsid w:val="00C73E60"/>
    <w:rsid w:val="00C7401A"/>
    <w:rsid w:val="00C740AC"/>
    <w:rsid w:val="00C74419"/>
    <w:rsid w:val="00C75011"/>
    <w:rsid w:val="00C7515F"/>
    <w:rsid w:val="00C75339"/>
    <w:rsid w:val="00C75A02"/>
    <w:rsid w:val="00C75A09"/>
    <w:rsid w:val="00C75BB1"/>
    <w:rsid w:val="00C75CB3"/>
    <w:rsid w:val="00C75FB1"/>
    <w:rsid w:val="00C761C8"/>
    <w:rsid w:val="00C76305"/>
    <w:rsid w:val="00C7638B"/>
    <w:rsid w:val="00C7656C"/>
    <w:rsid w:val="00C77775"/>
    <w:rsid w:val="00C77C7E"/>
    <w:rsid w:val="00C77DE4"/>
    <w:rsid w:val="00C802C5"/>
    <w:rsid w:val="00C808FD"/>
    <w:rsid w:val="00C80A7D"/>
    <w:rsid w:val="00C80BC4"/>
    <w:rsid w:val="00C810C0"/>
    <w:rsid w:val="00C81295"/>
    <w:rsid w:val="00C816DE"/>
    <w:rsid w:val="00C818EF"/>
    <w:rsid w:val="00C81D26"/>
    <w:rsid w:val="00C81E24"/>
    <w:rsid w:val="00C81F9F"/>
    <w:rsid w:val="00C8246A"/>
    <w:rsid w:val="00C82875"/>
    <w:rsid w:val="00C82A0D"/>
    <w:rsid w:val="00C82FCC"/>
    <w:rsid w:val="00C8363C"/>
    <w:rsid w:val="00C8369C"/>
    <w:rsid w:val="00C837D1"/>
    <w:rsid w:val="00C8389D"/>
    <w:rsid w:val="00C83B91"/>
    <w:rsid w:val="00C83C5B"/>
    <w:rsid w:val="00C84031"/>
    <w:rsid w:val="00C84046"/>
    <w:rsid w:val="00C84559"/>
    <w:rsid w:val="00C84A28"/>
    <w:rsid w:val="00C853E2"/>
    <w:rsid w:val="00C85462"/>
    <w:rsid w:val="00C85468"/>
    <w:rsid w:val="00C854D9"/>
    <w:rsid w:val="00C856ED"/>
    <w:rsid w:val="00C85CED"/>
    <w:rsid w:val="00C85ED7"/>
    <w:rsid w:val="00C861CA"/>
    <w:rsid w:val="00C8634A"/>
    <w:rsid w:val="00C867EB"/>
    <w:rsid w:val="00C868B6"/>
    <w:rsid w:val="00C86B44"/>
    <w:rsid w:val="00C86B6A"/>
    <w:rsid w:val="00C8715E"/>
    <w:rsid w:val="00C87187"/>
    <w:rsid w:val="00C87573"/>
    <w:rsid w:val="00C878B7"/>
    <w:rsid w:val="00C87C48"/>
    <w:rsid w:val="00C901B5"/>
    <w:rsid w:val="00C90532"/>
    <w:rsid w:val="00C906FF"/>
    <w:rsid w:val="00C90D9B"/>
    <w:rsid w:val="00C90DB5"/>
    <w:rsid w:val="00C91375"/>
    <w:rsid w:val="00C91FD9"/>
    <w:rsid w:val="00C9203C"/>
    <w:rsid w:val="00C9220E"/>
    <w:rsid w:val="00C923E8"/>
    <w:rsid w:val="00C9279C"/>
    <w:rsid w:val="00C928C8"/>
    <w:rsid w:val="00C92A27"/>
    <w:rsid w:val="00C92AC2"/>
    <w:rsid w:val="00C93223"/>
    <w:rsid w:val="00C93B69"/>
    <w:rsid w:val="00C93DF1"/>
    <w:rsid w:val="00C93EC0"/>
    <w:rsid w:val="00C9405F"/>
    <w:rsid w:val="00C945ED"/>
    <w:rsid w:val="00C94807"/>
    <w:rsid w:val="00C949CD"/>
    <w:rsid w:val="00C94C51"/>
    <w:rsid w:val="00C95366"/>
    <w:rsid w:val="00C95495"/>
    <w:rsid w:val="00C95848"/>
    <w:rsid w:val="00C95DAB"/>
    <w:rsid w:val="00C9621B"/>
    <w:rsid w:val="00C96448"/>
    <w:rsid w:val="00C9680E"/>
    <w:rsid w:val="00C96E8D"/>
    <w:rsid w:val="00C97221"/>
    <w:rsid w:val="00C97271"/>
    <w:rsid w:val="00C972BD"/>
    <w:rsid w:val="00C975BF"/>
    <w:rsid w:val="00C97A1E"/>
    <w:rsid w:val="00C97A6D"/>
    <w:rsid w:val="00C97A84"/>
    <w:rsid w:val="00C97BE4"/>
    <w:rsid w:val="00C97D46"/>
    <w:rsid w:val="00C97EFE"/>
    <w:rsid w:val="00C97FE3"/>
    <w:rsid w:val="00CA0581"/>
    <w:rsid w:val="00CA0743"/>
    <w:rsid w:val="00CA0AE6"/>
    <w:rsid w:val="00CA0CED"/>
    <w:rsid w:val="00CA0DD2"/>
    <w:rsid w:val="00CA102A"/>
    <w:rsid w:val="00CA1210"/>
    <w:rsid w:val="00CA1262"/>
    <w:rsid w:val="00CA12AC"/>
    <w:rsid w:val="00CA13BA"/>
    <w:rsid w:val="00CA185C"/>
    <w:rsid w:val="00CA1BDE"/>
    <w:rsid w:val="00CA1C03"/>
    <w:rsid w:val="00CA1C29"/>
    <w:rsid w:val="00CA1EB0"/>
    <w:rsid w:val="00CA1F99"/>
    <w:rsid w:val="00CA2219"/>
    <w:rsid w:val="00CA2276"/>
    <w:rsid w:val="00CA22A4"/>
    <w:rsid w:val="00CA2341"/>
    <w:rsid w:val="00CA2639"/>
    <w:rsid w:val="00CA27B3"/>
    <w:rsid w:val="00CA28F8"/>
    <w:rsid w:val="00CA28FC"/>
    <w:rsid w:val="00CA2DAD"/>
    <w:rsid w:val="00CA3378"/>
    <w:rsid w:val="00CA3A61"/>
    <w:rsid w:val="00CA3DE9"/>
    <w:rsid w:val="00CA429B"/>
    <w:rsid w:val="00CA4386"/>
    <w:rsid w:val="00CA4433"/>
    <w:rsid w:val="00CA4470"/>
    <w:rsid w:val="00CA4FEF"/>
    <w:rsid w:val="00CA5094"/>
    <w:rsid w:val="00CA525C"/>
    <w:rsid w:val="00CA68CF"/>
    <w:rsid w:val="00CA68EE"/>
    <w:rsid w:val="00CA69E4"/>
    <w:rsid w:val="00CA6E22"/>
    <w:rsid w:val="00CA7618"/>
    <w:rsid w:val="00CA77A4"/>
    <w:rsid w:val="00CA7A54"/>
    <w:rsid w:val="00CB0299"/>
    <w:rsid w:val="00CB03B4"/>
    <w:rsid w:val="00CB055F"/>
    <w:rsid w:val="00CB06F2"/>
    <w:rsid w:val="00CB0732"/>
    <w:rsid w:val="00CB082E"/>
    <w:rsid w:val="00CB09EB"/>
    <w:rsid w:val="00CB0A0F"/>
    <w:rsid w:val="00CB0B18"/>
    <w:rsid w:val="00CB0EFE"/>
    <w:rsid w:val="00CB10E1"/>
    <w:rsid w:val="00CB11F1"/>
    <w:rsid w:val="00CB140A"/>
    <w:rsid w:val="00CB1B91"/>
    <w:rsid w:val="00CB257A"/>
    <w:rsid w:val="00CB28C8"/>
    <w:rsid w:val="00CB2B20"/>
    <w:rsid w:val="00CB2EE0"/>
    <w:rsid w:val="00CB2F7C"/>
    <w:rsid w:val="00CB3032"/>
    <w:rsid w:val="00CB30A6"/>
    <w:rsid w:val="00CB30D9"/>
    <w:rsid w:val="00CB34E8"/>
    <w:rsid w:val="00CB36A2"/>
    <w:rsid w:val="00CB36C3"/>
    <w:rsid w:val="00CB3E75"/>
    <w:rsid w:val="00CB40E1"/>
    <w:rsid w:val="00CB4349"/>
    <w:rsid w:val="00CB43D8"/>
    <w:rsid w:val="00CB452F"/>
    <w:rsid w:val="00CB4AD8"/>
    <w:rsid w:val="00CB4F27"/>
    <w:rsid w:val="00CB5259"/>
    <w:rsid w:val="00CB53B6"/>
    <w:rsid w:val="00CB5448"/>
    <w:rsid w:val="00CB589F"/>
    <w:rsid w:val="00CB5949"/>
    <w:rsid w:val="00CB618D"/>
    <w:rsid w:val="00CB6218"/>
    <w:rsid w:val="00CB6639"/>
    <w:rsid w:val="00CB666E"/>
    <w:rsid w:val="00CB681C"/>
    <w:rsid w:val="00CB6973"/>
    <w:rsid w:val="00CB6A5F"/>
    <w:rsid w:val="00CB6B92"/>
    <w:rsid w:val="00CB6FD2"/>
    <w:rsid w:val="00CB748F"/>
    <w:rsid w:val="00CB74FE"/>
    <w:rsid w:val="00CB7525"/>
    <w:rsid w:val="00CB7648"/>
    <w:rsid w:val="00CB7FE3"/>
    <w:rsid w:val="00CC036C"/>
    <w:rsid w:val="00CC0498"/>
    <w:rsid w:val="00CC0C21"/>
    <w:rsid w:val="00CC10C1"/>
    <w:rsid w:val="00CC1258"/>
    <w:rsid w:val="00CC13FE"/>
    <w:rsid w:val="00CC16BC"/>
    <w:rsid w:val="00CC19B6"/>
    <w:rsid w:val="00CC1D5F"/>
    <w:rsid w:val="00CC1DC3"/>
    <w:rsid w:val="00CC2379"/>
    <w:rsid w:val="00CC24E0"/>
    <w:rsid w:val="00CC2538"/>
    <w:rsid w:val="00CC27AC"/>
    <w:rsid w:val="00CC324D"/>
    <w:rsid w:val="00CC365D"/>
    <w:rsid w:val="00CC3850"/>
    <w:rsid w:val="00CC386F"/>
    <w:rsid w:val="00CC3C39"/>
    <w:rsid w:val="00CC40D6"/>
    <w:rsid w:val="00CC4326"/>
    <w:rsid w:val="00CC4DE3"/>
    <w:rsid w:val="00CC4DF4"/>
    <w:rsid w:val="00CC5A50"/>
    <w:rsid w:val="00CC6329"/>
    <w:rsid w:val="00CC6918"/>
    <w:rsid w:val="00CC6FEF"/>
    <w:rsid w:val="00CC7560"/>
    <w:rsid w:val="00CC763E"/>
    <w:rsid w:val="00CC7862"/>
    <w:rsid w:val="00CC7B25"/>
    <w:rsid w:val="00CD0594"/>
    <w:rsid w:val="00CD156C"/>
    <w:rsid w:val="00CD25F8"/>
    <w:rsid w:val="00CD27F5"/>
    <w:rsid w:val="00CD29CC"/>
    <w:rsid w:val="00CD2DDA"/>
    <w:rsid w:val="00CD2E82"/>
    <w:rsid w:val="00CD31D0"/>
    <w:rsid w:val="00CD31EE"/>
    <w:rsid w:val="00CD3203"/>
    <w:rsid w:val="00CD36DE"/>
    <w:rsid w:val="00CD376C"/>
    <w:rsid w:val="00CD3893"/>
    <w:rsid w:val="00CD38FA"/>
    <w:rsid w:val="00CD3909"/>
    <w:rsid w:val="00CD3B6D"/>
    <w:rsid w:val="00CD3DA7"/>
    <w:rsid w:val="00CD3DCF"/>
    <w:rsid w:val="00CD3F77"/>
    <w:rsid w:val="00CD3FB3"/>
    <w:rsid w:val="00CD40BF"/>
    <w:rsid w:val="00CD4345"/>
    <w:rsid w:val="00CD43BD"/>
    <w:rsid w:val="00CD463B"/>
    <w:rsid w:val="00CD4758"/>
    <w:rsid w:val="00CD4934"/>
    <w:rsid w:val="00CD4DD3"/>
    <w:rsid w:val="00CD4F05"/>
    <w:rsid w:val="00CD506D"/>
    <w:rsid w:val="00CD5117"/>
    <w:rsid w:val="00CD53E4"/>
    <w:rsid w:val="00CD5457"/>
    <w:rsid w:val="00CD5807"/>
    <w:rsid w:val="00CD5FB7"/>
    <w:rsid w:val="00CD5FBB"/>
    <w:rsid w:val="00CD635F"/>
    <w:rsid w:val="00CD643F"/>
    <w:rsid w:val="00CD6571"/>
    <w:rsid w:val="00CD690A"/>
    <w:rsid w:val="00CD6C7E"/>
    <w:rsid w:val="00CD6D22"/>
    <w:rsid w:val="00CD6E15"/>
    <w:rsid w:val="00CD7153"/>
    <w:rsid w:val="00CD761C"/>
    <w:rsid w:val="00CD7921"/>
    <w:rsid w:val="00CD7AEE"/>
    <w:rsid w:val="00CD7C05"/>
    <w:rsid w:val="00CD7D62"/>
    <w:rsid w:val="00CD7E96"/>
    <w:rsid w:val="00CD7EAC"/>
    <w:rsid w:val="00CE0601"/>
    <w:rsid w:val="00CE09D6"/>
    <w:rsid w:val="00CE0C07"/>
    <w:rsid w:val="00CE0D6D"/>
    <w:rsid w:val="00CE0EAB"/>
    <w:rsid w:val="00CE1101"/>
    <w:rsid w:val="00CE11E0"/>
    <w:rsid w:val="00CE15EB"/>
    <w:rsid w:val="00CE19B1"/>
    <w:rsid w:val="00CE29F6"/>
    <w:rsid w:val="00CE2B82"/>
    <w:rsid w:val="00CE2CC2"/>
    <w:rsid w:val="00CE30BC"/>
    <w:rsid w:val="00CE37D2"/>
    <w:rsid w:val="00CE3B19"/>
    <w:rsid w:val="00CE3C03"/>
    <w:rsid w:val="00CE3D12"/>
    <w:rsid w:val="00CE4161"/>
    <w:rsid w:val="00CE43BC"/>
    <w:rsid w:val="00CE4906"/>
    <w:rsid w:val="00CE4B33"/>
    <w:rsid w:val="00CE54C3"/>
    <w:rsid w:val="00CE584F"/>
    <w:rsid w:val="00CE5988"/>
    <w:rsid w:val="00CE5C32"/>
    <w:rsid w:val="00CE5DDB"/>
    <w:rsid w:val="00CE64F3"/>
    <w:rsid w:val="00CE6BAB"/>
    <w:rsid w:val="00CE6BF1"/>
    <w:rsid w:val="00CE6F24"/>
    <w:rsid w:val="00CE746A"/>
    <w:rsid w:val="00CE792D"/>
    <w:rsid w:val="00CE7E55"/>
    <w:rsid w:val="00CF0369"/>
    <w:rsid w:val="00CF05FA"/>
    <w:rsid w:val="00CF070C"/>
    <w:rsid w:val="00CF0A31"/>
    <w:rsid w:val="00CF0CF8"/>
    <w:rsid w:val="00CF0D01"/>
    <w:rsid w:val="00CF1339"/>
    <w:rsid w:val="00CF13E0"/>
    <w:rsid w:val="00CF1991"/>
    <w:rsid w:val="00CF1E65"/>
    <w:rsid w:val="00CF1FE4"/>
    <w:rsid w:val="00CF2022"/>
    <w:rsid w:val="00CF2042"/>
    <w:rsid w:val="00CF2727"/>
    <w:rsid w:val="00CF2D10"/>
    <w:rsid w:val="00CF2E2F"/>
    <w:rsid w:val="00CF2E69"/>
    <w:rsid w:val="00CF32A9"/>
    <w:rsid w:val="00CF343F"/>
    <w:rsid w:val="00CF3637"/>
    <w:rsid w:val="00CF37E1"/>
    <w:rsid w:val="00CF3BE1"/>
    <w:rsid w:val="00CF3BFC"/>
    <w:rsid w:val="00CF40C9"/>
    <w:rsid w:val="00CF42EC"/>
    <w:rsid w:val="00CF4566"/>
    <w:rsid w:val="00CF45A8"/>
    <w:rsid w:val="00CF46BF"/>
    <w:rsid w:val="00CF4C4E"/>
    <w:rsid w:val="00CF4D23"/>
    <w:rsid w:val="00CF5163"/>
    <w:rsid w:val="00CF528E"/>
    <w:rsid w:val="00CF5398"/>
    <w:rsid w:val="00CF5D1F"/>
    <w:rsid w:val="00CF5E4B"/>
    <w:rsid w:val="00CF626E"/>
    <w:rsid w:val="00CF6739"/>
    <w:rsid w:val="00CF6778"/>
    <w:rsid w:val="00CF6843"/>
    <w:rsid w:val="00CF688C"/>
    <w:rsid w:val="00CF6B6B"/>
    <w:rsid w:val="00CF6CC6"/>
    <w:rsid w:val="00CF6D53"/>
    <w:rsid w:val="00CF7076"/>
    <w:rsid w:val="00CF7434"/>
    <w:rsid w:val="00CF760B"/>
    <w:rsid w:val="00CF760C"/>
    <w:rsid w:val="00CF7C51"/>
    <w:rsid w:val="00CFE4AE"/>
    <w:rsid w:val="00D000D3"/>
    <w:rsid w:val="00D003F2"/>
    <w:rsid w:val="00D004F0"/>
    <w:rsid w:val="00D01038"/>
    <w:rsid w:val="00D010D0"/>
    <w:rsid w:val="00D0139F"/>
    <w:rsid w:val="00D01567"/>
    <w:rsid w:val="00D015CB"/>
    <w:rsid w:val="00D0187A"/>
    <w:rsid w:val="00D01EFA"/>
    <w:rsid w:val="00D01FC7"/>
    <w:rsid w:val="00D021C5"/>
    <w:rsid w:val="00D0241D"/>
    <w:rsid w:val="00D029C3"/>
    <w:rsid w:val="00D02C92"/>
    <w:rsid w:val="00D02F49"/>
    <w:rsid w:val="00D038FA"/>
    <w:rsid w:val="00D03E00"/>
    <w:rsid w:val="00D03EAD"/>
    <w:rsid w:val="00D043B7"/>
    <w:rsid w:val="00D044D0"/>
    <w:rsid w:val="00D046FA"/>
    <w:rsid w:val="00D04C4B"/>
    <w:rsid w:val="00D05287"/>
    <w:rsid w:val="00D054EA"/>
    <w:rsid w:val="00D057B1"/>
    <w:rsid w:val="00D0592E"/>
    <w:rsid w:val="00D05A1E"/>
    <w:rsid w:val="00D05B6C"/>
    <w:rsid w:val="00D05CB1"/>
    <w:rsid w:val="00D05DC6"/>
    <w:rsid w:val="00D05FDE"/>
    <w:rsid w:val="00D0607B"/>
    <w:rsid w:val="00D061F9"/>
    <w:rsid w:val="00D062B4"/>
    <w:rsid w:val="00D063AC"/>
    <w:rsid w:val="00D06472"/>
    <w:rsid w:val="00D066CC"/>
    <w:rsid w:val="00D068E9"/>
    <w:rsid w:val="00D06D62"/>
    <w:rsid w:val="00D06EFA"/>
    <w:rsid w:val="00D071A1"/>
    <w:rsid w:val="00D07303"/>
    <w:rsid w:val="00D0734F"/>
    <w:rsid w:val="00D0752A"/>
    <w:rsid w:val="00D0756F"/>
    <w:rsid w:val="00D076E9"/>
    <w:rsid w:val="00D0777F"/>
    <w:rsid w:val="00D077BB"/>
    <w:rsid w:val="00D07907"/>
    <w:rsid w:val="00D07D05"/>
    <w:rsid w:val="00D07D5E"/>
    <w:rsid w:val="00D07DC3"/>
    <w:rsid w:val="00D07E1C"/>
    <w:rsid w:val="00D07F43"/>
    <w:rsid w:val="00D07FAB"/>
    <w:rsid w:val="00D10078"/>
    <w:rsid w:val="00D10216"/>
    <w:rsid w:val="00D10462"/>
    <w:rsid w:val="00D108A9"/>
    <w:rsid w:val="00D108E2"/>
    <w:rsid w:val="00D10903"/>
    <w:rsid w:val="00D10A4E"/>
    <w:rsid w:val="00D10AFD"/>
    <w:rsid w:val="00D11469"/>
    <w:rsid w:val="00D11476"/>
    <w:rsid w:val="00D115AC"/>
    <w:rsid w:val="00D119AE"/>
    <w:rsid w:val="00D12190"/>
    <w:rsid w:val="00D1257B"/>
    <w:rsid w:val="00D127DA"/>
    <w:rsid w:val="00D1286C"/>
    <w:rsid w:val="00D12A56"/>
    <w:rsid w:val="00D12DE1"/>
    <w:rsid w:val="00D12FAC"/>
    <w:rsid w:val="00D134F3"/>
    <w:rsid w:val="00D13702"/>
    <w:rsid w:val="00D137C4"/>
    <w:rsid w:val="00D138D2"/>
    <w:rsid w:val="00D1390E"/>
    <w:rsid w:val="00D140C2"/>
    <w:rsid w:val="00D144D9"/>
    <w:rsid w:val="00D14791"/>
    <w:rsid w:val="00D14882"/>
    <w:rsid w:val="00D14A75"/>
    <w:rsid w:val="00D14D8E"/>
    <w:rsid w:val="00D15147"/>
    <w:rsid w:val="00D15504"/>
    <w:rsid w:val="00D156A0"/>
    <w:rsid w:val="00D15978"/>
    <w:rsid w:val="00D15B92"/>
    <w:rsid w:val="00D16109"/>
    <w:rsid w:val="00D1610D"/>
    <w:rsid w:val="00D1658A"/>
    <w:rsid w:val="00D165C6"/>
    <w:rsid w:val="00D16625"/>
    <w:rsid w:val="00D166A2"/>
    <w:rsid w:val="00D166A3"/>
    <w:rsid w:val="00D16AEB"/>
    <w:rsid w:val="00D16D88"/>
    <w:rsid w:val="00D16E8E"/>
    <w:rsid w:val="00D16F0E"/>
    <w:rsid w:val="00D16FD4"/>
    <w:rsid w:val="00D17107"/>
    <w:rsid w:val="00D1714A"/>
    <w:rsid w:val="00D175D4"/>
    <w:rsid w:val="00D17621"/>
    <w:rsid w:val="00D17AC0"/>
    <w:rsid w:val="00D17C5F"/>
    <w:rsid w:val="00D17FD6"/>
    <w:rsid w:val="00D201AD"/>
    <w:rsid w:val="00D20950"/>
    <w:rsid w:val="00D20ADB"/>
    <w:rsid w:val="00D20C43"/>
    <w:rsid w:val="00D21133"/>
    <w:rsid w:val="00D2155B"/>
    <w:rsid w:val="00D21828"/>
    <w:rsid w:val="00D21856"/>
    <w:rsid w:val="00D21B57"/>
    <w:rsid w:val="00D21FA0"/>
    <w:rsid w:val="00D221D9"/>
    <w:rsid w:val="00D223A2"/>
    <w:rsid w:val="00D225F2"/>
    <w:rsid w:val="00D22A62"/>
    <w:rsid w:val="00D22C10"/>
    <w:rsid w:val="00D22D28"/>
    <w:rsid w:val="00D22D38"/>
    <w:rsid w:val="00D22EBF"/>
    <w:rsid w:val="00D235CA"/>
    <w:rsid w:val="00D23688"/>
    <w:rsid w:val="00D236C6"/>
    <w:rsid w:val="00D23736"/>
    <w:rsid w:val="00D239D3"/>
    <w:rsid w:val="00D23A66"/>
    <w:rsid w:val="00D23FD8"/>
    <w:rsid w:val="00D24321"/>
    <w:rsid w:val="00D243AE"/>
    <w:rsid w:val="00D243B7"/>
    <w:rsid w:val="00D2454C"/>
    <w:rsid w:val="00D24B6B"/>
    <w:rsid w:val="00D24F70"/>
    <w:rsid w:val="00D25089"/>
    <w:rsid w:val="00D25A4A"/>
    <w:rsid w:val="00D25BF9"/>
    <w:rsid w:val="00D25F7B"/>
    <w:rsid w:val="00D26618"/>
    <w:rsid w:val="00D26BB8"/>
    <w:rsid w:val="00D26BBE"/>
    <w:rsid w:val="00D26C41"/>
    <w:rsid w:val="00D26F9C"/>
    <w:rsid w:val="00D271F4"/>
    <w:rsid w:val="00D275C1"/>
    <w:rsid w:val="00D27704"/>
    <w:rsid w:val="00D2781B"/>
    <w:rsid w:val="00D2781F"/>
    <w:rsid w:val="00D27CBD"/>
    <w:rsid w:val="00D27CC2"/>
    <w:rsid w:val="00D27E79"/>
    <w:rsid w:val="00D27EB8"/>
    <w:rsid w:val="00D27FCD"/>
    <w:rsid w:val="00D3008D"/>
    <w:rsid w:val="00D30425"/>
    <w:rsid w:val="00D3052D"/>
    <w:rsid w:val="00D305A5"/>
    <w:rsid w:val="00D30C52"/>
    <w:rsid w:val="00D31259"/>
    <w:rsid w:val="00D3148B"/>
    <w:rsid w:val="00D315E8"/>
    <w:rsid w:val="00D31649"/>
    <w:rsid w:val="00D31E65"/>
    <w:rsid w:val="00D31F16"/>
    <w:rsid w:val="00D3239C"/>
    <w:rsid w:val="00D32759"/>
    <w:rsid w:val="00D327E2"/>
    <w:rsid w:val="00D32910"/>
    <w:rsid w:val="00D32982"/>
    <w:rsid w:val="00D32C98"/>
    <w:rsid w:val="00D331F8"/>
    <w:rsid w:val="00D33667"/>
    <w:rsid w:val="00D3371D"/>
    <w:rsid w:val="00D3381C"/>
    <w:rsid w:val="00D33A84"/>
    <w:rsid w:val="00D33B92"/>
    <w:rsid w:val="00D33E05"/>
    <w:rsid w:val="00D345AB"/>
    <w:rsid w:val="00D34E13"/>
    <w:rsid w:val="00D35045"/>
    <w:rsid w:val="00D350C6"/>
    <w:rsid w:val="00D352FB"/>
    <w:rsid w:val="00D353C8"/>
    <w:rsid w:val="00D35B09"/>
    <w:rsid w:val="00D35BC0"/>
    <w:rsid w:val="00D36D96"/>
    <w:rsid w:val="00D36E77"/>
    <w:rsid w:val="00D375C4"/>
    <w:rsid w:val="00D376C1"/>
    <w:rsid w:val="00D376D2"/>
    <w:rsid w:val="00D37861"/>
    <w:rsid w:val="00D37885"/>
    <w:rsid w:val="00D3793F"/>
    <w:rsid w:val="00D37CE0"/>
    <w:rsid w:val="00D40108"/>
    <w:rsid w:val="00D403F9"/>
    <w:rsid w:val="00D404C3"/>
    <w:rsid w:val="00D4054C"/>
    <w:rsid w:val="00D409EA"/>
    <w:rsid w:val="00D40A36"/>
    <w:rsid w:val="00D40BE8"/>
    <w:rsid w:val="00D41165"/>
    <w:rsid w:val="00D41224"/>
    <w:rsid w:val="00D4138C"/>
    <w:rsid w:val="00D4153A"/>
    <w:rsid w:val="00D41569"/>
    <w:rsid w:val="00D41DAE"/>
    <w:rsid w:val="00D41F58"/>
    <w:rsid w:val="00D41F60"/>
    <w:rsid w:val="00D421EC"/>
    <w:rsid w:val="00D422FD"/>
    <w:rsid w:val="00D425DF"/>
    <w:rsid w:val="00D427A4"/>
    <w:rsid w:val="00D42AE1"/>
    <w:rsid w:val="00D42D1A"/>
    <w:rsid w:val="00D43449"/>
    <w:rsid w:val="00D434AE"/>
    <w:rsid w:val="00D43835"/>
    <w:rsid w:val="00D438C3"/>
    <w:rsid w:val="00D43BC0"/>
    <w:rsid w:val="00D43C53"/>
    <w:rsid w:val="00D44557"/>
    <w:rsid w:val="00D44A63"/>
    <w:rsid w:val="00D451B6"/>
    <w:rsid w:val="00D4586B"/>
    <w:rsid w:val="00D45BFF"/>
    <w:rsid w:val="00D46B1A"/>
    <w:rsid w:val="00D46C18"/>
    <w:rsid w:val="00D46D7C"/>
    <w:rsid w:val="00D46E2E"/>
    <w:rsid w:val="00D474A8"/>
    <w:rsid w:val="00D47795"/>
    <w:rsid w:val="00D47A65"/>
    <w:rsid w:val="00D47B03"/>
    <w:rsid w:val="00D47CE1"/>
    <w:rsid w:val="00D47D94"/>
    <w:rsid w:val="00D503B4"/>
    <w:rsid w:val="00D504A0"/>
    <w:rsid w:val="00D5065B"/>
    <w:rsid w:val="00D5075C"/>
    <w:rsid w:val="00D5083B"/>
    <w:rsid w:val="00D5084B"/>
    <w:rsid w:val="00D50857"/>
    <w:rsid w:val="00D50BD2"/>
    <w:rsid w:val="00D51032"/>
    <w:rsid w:val="00D51183"/>
    <w:rsid w:val="00D512CD"/>
    <w:rsid w:val="00D517DD"/>
    <w:rsid w:val="00D51B04"/>
    <w:rsid w:val="00D51F45"/>
    <w:rsid w:val="00D52515"/>
    <w:rsid w:val="00D52D39"/>
    <w:rsid w:val="00D52F61"/>
    <w:rsid w:val="00D53873"/>
    <w:rsid w:val="00D53975"/>
    <w:rsid w:val="00D53AF0"/>
    <w:rsid w:val="00D53CF9"/>
    <w:rsid w:val="00D53D06"/>
    <w:rsid w:val="00D540AB"/>
    <w:rsid w:val="00D548AB"/>
    <w:rsid w:val="00D54C00"/>
    <w:rsid w:val="00D54E4C"/>
    <w:rsid w:val="00D5557F"/>
    <w:rsid w:val="00D5584C"/>
    <w:rsid w:val="00D55E4C"/>
    <w:rsid w:val="00D55FAC"/>
    <w:rsid w:val="00D56147"/>
    <w:rsid w:val="00D5619C"/>
    <w:rsid w:val="00D566D9"/>
    <w:rsid w:val="00D5679F"/>
    <w:rsid w:val="00D569D8"/>
    <w:rsid w:val="00D56A7D"/>
    <w:rsid w:val="00D56F3F"/>
    <w:rsid w:val="00D57054"/>
    <w:rsid w:val="00D57094"/>
    <w:rsid w:val="00D574D3"/>
    <w:rsid w:val="00D57727"/>
    <w:rsid w:val="00D57C6A"/>
    <w:rsid w:val="00D57F0E"/>
    <w:rsid w:val="00D57F43"/>
    <w:rsid w:val="00D600CC"/>
    <w:rsid w:val="00D6031D"/>
    <w:rsid w:val="00D60408"/>
    <w:rsid w:val="00D604BB"/>
    <w:rsid w:val="00D604E5"/>
    <w:rsid w:val="00D6081A"/>
    <w:rsid w:val="00D613B9"/>
    <w:rsid w:val="00D61425"/>
    <w:rsid w:val="00D616DD"/>
    <w:rsid w:val="00D61E62"/>
    <w:rsid w:val="00D61E99"/>
    <w:rsid w:val="00D61F71"/>
    <w:rsid w:val="00D62098"/>
    <w:rsid w:val="00D62174"/>
    <w:rsid w:val="00D62789"/>
    <w:rsid w:val="00D62F7E"/>
    <w:rsid w:val="00D63076"/>
    <w:rsid w:val="00D63446"/>
    <w:rsid w:val="00D63EB6"/>
    <w:rsid w:val="00D63ED1"/>
    <w:rsid w:val="00D63F38"/>
    <w:rsid w:val="00D63F7D"/>
    <w:rsid w:val="00D645DC"/>
    <w:rsid w:val="00D64970"/>
    <w:rsid w:val="00D64A2D"/>
    <w:rsid w:val="00D65054"/>
    <w:rsid w:val="00D65079"/>
    <w:rsid w:val="00D6522E"/>
    <w:rsid w:val="00D65A3B"/>
    <w:rsid w:val="00D65BAF"/>
    <w:rsid w:val="00D65D78"/>
    <w:rsid w:val="00D65FEF"/>
    <w:rsid w:val="00D66088"/>
    <w:rsid w:val="00D6633E"/>
    <w:rsid w:val="00D6688B"/>
    <w:rsid w:val="00D66ADA"/>
    <w:rsid w:val="00D66BB2"/>
    <w:rsid w:val="00D6706B"/>
    <w:rsid w:val="00D6706D"/>
    <w:rsid w:val="00D67757"/>
    <w:rsid w:val="00D679C2"/>
    <w:rsid w:val="00D67A5B"/>
    <w:rsid w:val="00D67D58"/>
    <w:rsid w:val="00D67E9D"/>
    <w:rsid w:val="00D67F46"/>
    <w:rsid w:val="00D71083"/>
    <w:rsid w:val="00D71375"/>
    <w:rsid w:val="00D715C6"/>
    <w:rsid w:val="00D71C31"/>
    <w:rsid w:val="00D72075"/>
    <w:rsid w:val="00D721FE"/>
    <w:rsid w:val="00D72443"/>
    <w:rsid w:val="00D725C8"/>
    <w:rsid w:val="00D729B9"/>
    <w:rsid w:val="00D73153"/>
    <w:rsid w:val="00D735D5"/>
    <w:rsid w:val="00D73641"/>
    <w:rsid w:val="00D73673"/>
    <w:rsid w:val="00D73976"/>
    <w:rsid w:val="00D73D8C"/>
    <w:rsid w:val="00D741E2"/>
    <w:rsid w:val="00D74C1D"/>
    <w:rsid w:val="00D74E99"/>
    <w:rsid w:val="00D74F93"/>
    <w:rsid w:val="00D7522F"/>
    <w:rsid w:val="00D757B4"/>
    <w:rsid w:val="00D75C4D"/>
    <w:rsid w:val="00D75D9F"/>
    <w:rsid w:val="00D7639A"/>
    <w:rsid w:val="00D76403"/>
    <w:rsid w:val="00D7660D"/>
    <w:rsid w:val="00D76702"/>
    <w:rsid w:val="00D76B75"/>
    <w:rsid w:val="00D7738A"/>
    <w:rsid w:val="00D773E9"/>
    <w:rsid w:val="00D7749E"/>
    <w:rsid w:val="00D7766B"/>
    <w:rsid w:val="00D77703"/>
    <w:rsid w:val="00D77A92"/>
    <w:rsid w:val="00D77B7B"/>
    <w:rsid w:val="00D77E1D"/>
    <w:rsid w:val="00D77EF3"/>
    <w:rsid w:val="00D801E2"/>
    <w:rsid w:val="00D808B0"/>
    <w:rsid w:val="00D8092A"/>
    <w:rsid w:val="00D80A9A"/>
    <w:rsid w:val="00D80B46"/>
    <w:rsid w:val="00D80CAF"/>
    <w:rsid w:val="00D814F2"/>
    <w:rsid w:val="00D81AA9"/>
    <w:rsid w:val="00D81B20"/>
    <w:rsid w:val="00D8202E"/>
    <w:rsid w:val="00D821DD"/>
    <w:rsid w:val="00D8229A"/>
    <w:rsid w:val="00D8289F"/>
    <w:rsid w:val="00D82C0D"/>
    <w:rsid w:val="00D82EA2"/>
    <w:rsid w:val="00D8324D"/>
    <w:rsid w:val="00D832E5"/>
    <w:rsid w:val="00D8360A"/>
    <w:rsid w:val="00D83829"/>
    <w:rsid w:val="00D83C13"/>
    <w:rsid w:val="00D83C9D"/>
    <w:rsid w:val="00D84163"/>
    <w:rsid w:val="00D8467B"/>
    <w:rsid w:val="00D84B09"/>
    <w:rsid w:val="00D84BDC"/>
    <w:rsid w:val="00D854EC"/>
    <w:rsid w:val="00D8563E"/>
    <w:rsid w:val="00D857E0"/>
    <w:rsid w:val="00D85A30"/>
    <w:rsid w:val="00D85E5D"/>
    <w:rsid w:val="00D86EAC"/>
    <w:rsid w:val="00D870C7"/>
    <w:rsid w:val="00D876B3"/>
    <w:rsid w:val="00D876FD"/>
    <w:rsid w:val="00D87F12"/>
    <w:rsid w:val="00D9000C"/>
    <w:rsid w:val="00D90A48"/>
    <w:rsid w:val="00D90AA8"/>
    <w:rsid w:val="00D90AF3"/>
    <w:rsid w:val="00D90C07"/>
    <w:rsid w:val="00D90DC6"/>
    <w:rsid w:val="00D90EF2"/>
    <w:rsid w:val="00D90F53"/>
    <w:rsid w:val="00D90FE0"/>
    <w:rsid w:val="00D91440"/>
    <w:rsid w:val="00D91941"/>
    <w:rsid w:val="00D91959"/>
    <w:rsid w:val="00D91B73"/>
    <w:rsid w:val="00D91C40"/>
    <w:rsid w:val="00D92736"/>
    <w:rsid w:val="00D92871"/>
    <w:rsid w:val="00D929BB"/>
    <w:rsid w:val="00D93074"/>
    <w:rsid w:val="00D930FF"/>
    <w:rsid w:val="00D935F7"/>
    <w:rsid w:val="00D93BC9"/>
    <w:rsid w:val="00D93D43"/>
    <w:rsid w:val="00D9453B"/>
    <w:rsid w:val="00D9485D"/>
    <w:rsid w:val="00D9498F"/>
    <w:rsid w:val="00D94A1F"/>
    <w:rsid w:val="00D94DA6"/>
    <w:rsid w:val="00D951EC"/>
    <w:rsid w:val="00D95B9C"/>
    <w:rsid w:val="00D95BD0"/>
    <w:rsid w:val="00D96063"/>
    <w:rsid w:val="00D96096"/>
    <w:rsid w:val="00D961A7"/>
    <w:rsid w:val="00D96323"/>
    <w:rsid w:val="00D9640C"/>
    <w:rsid w:val="00D96BB7"/>
    <w:rsid w:val="00D9700B"/>
    <w:rsid w:val="00DA02F9"/>
    <w:rsid w:val="00DA03C6"/>
    <w:rsid w:val="00DA0645"/>
    <w:rsid w:val="00DA07C9"/>
    <w:rsid w:val="00DA084C"/>
    <w:rsid w:val="00DA0BD7"/>
    <w:rsid w:val="00DA0D0A"/>
    <w:rsid w:val="00DA0D77"/>
    <w:rsid w:val="00DA1519"/>
    <w:rsid w:val="00DA1D44"/>
    <w:rsid w:val="00DA2329"/>
    <w:rsid w:val="00DA2375"/>
    <w:rsid w:val="00DA267E"/>
    <w:rsid w:val="00DA2921"/>
    <w:rsid w:val="00DA2C7B"/>
    <w:rsid w:val="00DA30D2"/>
    <w:rsid w:val="00DA3364"/>
    <w:rsid w:val="00DA3628"/>
    <w:rsid w:val="00DA368D"/>
    <w:rsid w:val="00DA36AD"/>
    <w:rsid w:val="00DA3811"/>
    <w:rsid w:val="00DA4134"/>
    <w:rsid w:val="00DA4191"/>
    <w:rsid w:val="00DA46AB"/>
    <w:rsid w:val="00DA4987"/>
    <w:rsid w:val="00DA4A6B"/>
    <w:rsid w:val="00DA4AA6"/>
    <w:rsid w:val="00DA4BC0"/>
    <w:rsid w:val="00DA4C31"/>
    <w:rsid w:val="00DA4E6D"/>
    <w:rsid w:val="00DA5200"/>
    <w:rsid w:val="00DA52C6"/>
    <w:rsid w:val="00DA5440"/>
    <w:rsid w:val="00DA591C"/>
    <w:rsid w:val="00DA5BA7"/>
    <w:rsid w:val="00DA6024"/>
    <w:rsid w:val="00DA6243"/>
    <w:rsid w:val="00DA637F"/>
    <w:rsid w:val="00DA6A3A"/>
    <w:rsid w:val="00DA6AF4"/>
    <w:rsid w:val="00DA6B44"/>
    <w:rsid w:val="00DA6FDE"/>
    <w:rsid w:val="00DA722D"/>
    <w:rsid w:val="00DA74EC"/>
    <w:rsid w:val="00DA7560"/>
    <w:rsid w:val="00DA7645"/>
    <w:rsid w:val="00DA7C3A"/>
    <w:rsid w:val="00DA7EBE"/>
    <w:rsid w:val="00DA7F28"/>
    <w:rsid w:val="00DB0184"/>
    <w:rsid w:val="00DB072F"/>
    <w:rsid w:val="00DB08EB"/>
    <w:rsid w:val="00DB0F24"/>
    <w:rsid w:val="00DB0FE6"/>
    <w:rsid w:val="00DB1021"/>
    <w:rsid w:val="00DB1201"/>
    <w:rsid w:val="00DB1374"/>
    <w:rsid w:val="00DB13E9"/>
    <w:rsid w:val="00DB1485"/>
    <w:rsid w:val="00DB1E97"/>
    <w:rsid w:val="00DB1EA2"/>
    <w:rsid w:val="00DB1F59"/>
    <w:rsid w:val="00DB2681"/>
    <w:rsid w:val="00DB26EE"/>
    <w:rsid w:val="00DB28CF"/>
    <w:rsid w:val="00DB2B1D"/>
    <w:rsid w:val="00DB2D84"/>
    <w:rsid w:val="00DB2E34"/>
    <w:rsid w:val="00DB3156"/>
    <w:rsid w:val="00DB33E5"/>
    <w:rsid w:val="00DB340B"/>
    <w:rsid w:val="00DB350F"/>
    <w:rsid w:val="00DB3567"/>
    <w:rsid w:val="00DB3647"/>
    <w:rsid w:val="00DB3A5D"/>
    <w:rsid w:val="00DB40E7"/>
    <w:rsid w:val="00DB4690"/>
    <w:rsid w:val="00DB48E8"/>
    <w:rsid w:val="00DB5233"/>
    <w:rsid w:val="00DB5A4F"/>
    <w:rsid w:val="00DB5D62"/>
    <w:rsid w:val="00DB6198"/>
    <w:rsid w:val="00DB62B8"/>
    <w:rsid w:val="00DB6385"/>
    <w:rsid w:val="00DB6601"/>
    <w:rsid w:val="00DB68F8"/>
    <w:rsid w:val="00DB6CCB"/>
    <w:rsid w:val="00DB6DA1"/>
    <w:rsid w:val="00DB6F24"/>
    <w:rsid w:val="00DB747C"/>
    <w:rsid w:val="00DB760D"/>
    <w:rsid w:val="00DB770A"/>
    <w:rsid w:val="00DB7814"/>
    <w:rsid w:val="00DB78B0"/>
    <w:rsid w:val="00DB7ACC"/>
    <w:rsid w:val="00DB7C4A"/>
    <w:rsid w:val="00DC024F"/>
    <w:rsid w:val="00DC0668"/>
    <w:rsid w:val="00DC080E"/>
    <w:rsid w:val="00DC0AF0"/>
    <w:rsid w:val="00DC0B54"/>
    <w:rsid w:val="00DC0C41"/>
    <w:rsid w:val="00DC0E2F"/>
    <w:rsid w:val="00DC137E"/>
    <w:rsid w:val="00DC1655"/>
    <w:rsid w:val="00DC19DC"/>
    <w:rsid w:val="00DC1B16"/>
    <w:rsid w:val="00DC1C3D"/>
    <w:rsid w:val="00DC22A2"/>
    <w:rsid w:val="00DC2558"/>
    <w:rsid w:val="00DC296C"/>
    <w:rsid w:val="00DC2A06"/>
    <w:rsid w:val="00DC2CB0"/>
    <w:rsid w:val="00DC2E26"/>
    <w:rsid w:val="00DC2F22"/>
    <w:rsid w:val="00DC35E4"/>
    <w:rsid w:val="00DC37FB"/>
    <w:rsid w:val="00DC3902"/>
    <w:rsid w:val="00DC3FA2"/>
    <w:rsid w:val="00DC4166"/>
    <w:rsid w:val="00DC4286"/>
    <w:rsid w:val="00DC429B"/>
    <w:rsid w:val="00DC43C9"/>
    <w:rsid w:val="00DC44C2"/>
    <w:rsid w:val="00DC453C"/>
    <w:rsid w:val="00DC45C0"/>
    <w:rsid w:val="00DC4887"/>
    <w:rsid w:val="00DC48C8"/>
    <w:rsid w:val="00DC4C02"/>
    <w:rsid w:val="00DC4CF7"/>
    <w:rsid w:val="00DC50CF"/>
    <w:rsid w:val="00DC59CE"/>
    <w:rsid w:val="00DC5CCA"/>
    <w:rsid w:val="00DC5F6A"/>
    <w:rsid w:val="00DC6013"/>
    <w:rsid w:val="00DC6217"/>
    <w:rsid w:val="00DC623D"/>
    <w:rsid w:val="00DC6389"/>
    <w:rsid w:val="00DC6950"/>
    <w:rsid w:val="00DC69AE"/>
    <w:rsid w:val="00DC6B53"/>
    <w:rsid w:val="00DC7065"/>
    <w:rsid w:val="00DC70B6"/>
    <w:rsid w:val="00DC7175"/>
    <w:rsid w:val="00DC74FC"/>
    <w:rsid w:val="00DC75C6"/>
    <w:rsid w:val="00DC76F0"/>
    <w:rsid w:val="00DC776C"/>
    <w:rsid w:val="00DC77DC"/>
    <w:rsid w:val="00DC7854"/>
    <w:rsid w:val="00DC78EC"/>
    <w:rsid w:val="00DC7D19"/>
    <w:rsid w:val="00DC7FCD"/>
    <w:rsid w:val="00DD04C2"/>
    <w:rsid w:val="00DD0585"/>
    <w:rsid w:val="00DD07C9"/>
    <w:rsid w:val="00DD085B"/>
    <w:rsid w:val="00DD0BB9"/>
    <w:rsid w:val="00DD0C6C"/>
    <w:rsid w:val="00DD10B0"/>
    <w:rsid w:val="00DD11DA"/>
    <w:rsid w:val="00DD1602"/>
    <w:rsid w:val="00DD18E7"/>
    <w:rsid w:val="00DD20AA"/>
    <w:rsid w:val="00DD2156"/>
    <w:rsid w:val="00DD23BC"/>
    <w:rsid w:val="00DD2534"/>
    <w:rsid w:val="00DD26E4"/>
    <w:rsid w:val="00DD29CD"/>
    <w:rsid w:val="00DD2A3C"/>
    <w:rsid w:val="00DD2C9D"/>
    <w:rsid w:val="00DD3169"/>
    <w:rsid w:val="00DD3472"/>
    <w:rsid w:val="00DD3B67"/>
    <w:rsid w:val="00DD3B8A"/>
    <w:rsid w:val="00DD3CAD"/>
    <w:rsid w:val="00DD3E71"/>
    <w:rsid w:val="00DD437C"/>
    <w:rsid w:val="00DD47EB"/>
    <w:rsid w:val="00DD5303"/>
    <w:rsid w:val="00DD5340"/>
    <w:rsid w:val="00DD5387"/>
    <w:rsid w:val="00DD55A7"/>
    <w:rsid w:val="00DD55EB"/>
    <w:rsid w:val="00DD56F4"/>
    <w:rsid w:val="00DD57E0"/>
    <w:rsid w:val="00DD5C29"/>
    <w:rsid w:val="00DD6469"/>
    <w:rsid w:val="00DD6567"/>
    <w:rsid w:val="00DD673A"/>
    <w:rsid w:val="00DD6A4C"/>
    <w:rsid w:val="00DD7136"/>
    <w:rsid w:val="00DD7291"/>
    <w:rsid w:val="00DD74F3"/>
    <w:rsid w:val="00DD7713"/>
    <w:rsid w:val="00DD7A6A"/>
    <w:rsid w:val="00DD7B15"/>
    <w:rsid w:val="00DE0093"/>
    <w:rsid w:val="00DE00BF"/>
    <w:rsid w:val="00DE03A6"/>
    <w:rsid w:val="00DE0952"/>
    <w:rsid w:val="00DE095F"/>
    <w:rsid w:val="00DE0B0A"/>
    <w:rsid w:val="00DE10F7"/>
    <w:rsid w:val="00DE113F"/>
    <w:rsid w:val="00DE1627"/>
    <w:rsid w:val="00DE186E"/>
    <w:rsid w:val="00DE1983"/>
    <w:rsid w:val="00DE1D1A"/>
    <w:rsid w:val="00DE1E44"/>
    <w:rsid w:val="00DE28BD"/>
    <w:rsid w:val="00DE2A30"/>
    <w:rsid w:val="00DE2E7A"/>
    <w:rsid w:val="00DE30F8"/>
    <w:rsid w:val="00DE3186"/>
    <w:rsid w:val="00DE3239"/>
    <w:rsid w:val="00DE3370"/>
    <w:rsid w:val="00DE33A1"/>
    <w:rsid w:val="00DE37D4"/>
    <w:rsid w:val="00DE39E7"/>
    <w:rsid w:val="00DE3A3C"/>
    <w:rsid w:val="00DE3BB5"/>
    <w:rsid w:val="00DE41D4"/>
    <w:rsid w:val="00DE4247"/>
    <w:rsid w:val="00DE4CF6"/>
    <w:rsid w:val="00DE4F8F"/>
    <w:rsid w:val="00DE4FD3"/>
    <w:rsid w:val="00DE5314"/>
    <w:rsid w:val="00DE53A7"/>
    <w:rsid w:val="00DE542E"/>
    <w:rsid w:val="00DE54CF"/>
    <w:rsid w:val="00DE5580"/>
    <w:rsid w:val="00DE5611"/>
    <w:rsid w:val="00DE570A"/>
    <w:rsid w:val="00DE5974"/>
    <w:rsid w:val="00DE5F99"/>
    <w:rsid w:val="00DE60D9"/>
    <w:rsid w:val="00DE611D"/>
    <w:rsid w:val="00DE636E"/>
    <w:rsid w:val="00DE6660"/>
    <w:rsid w:val="00DE690D"/>
    <w:rsid w:val="00DE6925"/>
    <w:rsid w:val="00DE69AC"/>
    <w:rsid w:val="00DE6B34"/>
    <w:rsid w:val="00DE6F60"/>
    <w:rsid w:val="00DF015A"/>
    <w:rsid w:val="00DF0187"/>
    <w:rsid w:val="00DF01C1"/>
    <w:rsid w:val="00DF0454"/>
    <w:rsid w:val="00DF07B4"/>
    <w:rsid w:val="00DF07E2"/>
    <w:rsid w:val="00DF0871"/>
    <w:rsid w:val="00DF0995"/>
    <w:rsid w:val="00DF0CD9"/>
    <w:rsid w:val="00DF0D15"/>
    <w:rsid w:val="00DF0EC4"/>
    <w:rsid w:val="00DF144D"/>
    <w:rsid w:val="00DF17A0"/>
    <w:rsid w:val="00DF18FB"/>
    <w:rsid w:val="00DF1BFA"/>
    <w:rsid w:val="00DF2328"/>
    <w:rsid w:val="00DF2363"/>
    <w:rsid w:val="00DF24EE"/>
    <w:rsid w:val="00DF2513"/>
    <w:rsid w:val="00DF25CD"/>
    <w:rsid w:val="00DF2617"/>
    <w:rsid w:val="00DF2745"/>
    <w:rsid w:val="00DF27E1"/>
    <w:rsid w:val="00DF30A7"/>
    <w:rsid w:val="00DF3138"/>
    <w:rsid w:val="00DF35A4"/>
    <w:rsid w:val="00DF35DA"/>
    <w:rsid w:val="00DF3B4A"/>
    <w:rsid w:val="00DF3BBA"/>
    <w:rsid w:val="00DF3BC7"/>
    <w:rsid w:val="00DF3C0A"/>
    <w:rsid w:val="00DF4108"/>
    <w:rsid w:val="00DF45C5"/>
    <w:rsid w:val="00DF4AFD"/>
    <w:rsid w:val="00DF4B15"/>
    <w:rsid w:val="00DF4D1D"/>
    <w:rsid w:val="00DF538E"/>
    <w:rsid w:val="00DF538F"/>
    <w:rsid w:val="00DF53F1"/>
    <w:rsid w:val="00DF57FC"/>
    <w:rsid w:val="00DF5B5F"/>
    <w:rsid w:val="00DF5DAA"/>
    <w:rsid w:val="00DF64F0"/>
    <w:rsid w:val="00DF6B86"/>
    <w:rsid w:val="00DF6CF8"/>
    <w:rsid w:val="00DF72F1"/>
    <w:rsid w:val="00DF7436"/>
    <w:rsid w:val="00DF7722"/>
    <w:rsid w:val="00DF789A"/>
    <w:rsid w:val="00DF79EE"/>
    <w:rsid w:val="00DF7A08"/>
    <w:rsid w:val="00DF7C28"/>
    <w:rsid w:val="00DF7C2F"/>
    <w:rsid w:val="00E00042"/>
    <w:rsid w:val="00E0037B"/>
    <w:rsid w:val="00E0039D"/>
    <w:rsid w:val="00E003EB"/>
    <w:rsid w:val="00E007D0"/>
    <w:rsid w:val="00E00B97"/>
    <w:rsid w:val="00E0109A"/>
    <w:rsid w:val="00E011E5"/>
    <w:rsid w:val="00E01361"/>
    <w:rsid w:val="00E014BB"/>
    <w:rsid w:val="00E0151A"/>
    <w:rsid w:val="00E01556"/>
    <w:rsid w:val="00E018F9"/>
    <w:rsid w:val="00E018FC"/>
    <w:rsid w:val="00E02158"/>
    <w:rsid w:val="00E02B24"/>
    <w:rsid w:val="00E02C69"/>
    <w:rsid w:val="00E02D15"/>
    <w:rsid w:val="00E0326A"/>
    <w:rsid w:val="00E032D5"/>
    <w:rsid w:val="00E03747"/>
    <w:rsid w:val="00E03C5D"/>
    <w:rsid w:val="00E042FD"/>
    <w:rsid w:val="00E04993"/>
    <w:rsid w:val="00E04ACB"/>
    <w:rsid w:val="00E04C33"/>
    <w:rsid w:val="00E04D99"/>
    <w:rsid w:val="00E04DB1"/>
    <w:rsid w:val="00E050FC"/>
    <w:rsid w:val="00E051B7"/>
    <w:rsid w:val="00E052A1"/>
    <w:rsid w:val="00E05444"/>
    <w:rsid w:val="00E05747"/>
    <w:rsid w:val="00E05753"/>
    <w:rsid w:val="00E05925"/>
    <w:rsid w:val="00E0623B"/>
    <w:rsid w:val="00E0659C"/>
    <w:rsid w:val="00E06817"/>
    <w:rsid w:val="00E0685B"/>
    <w:rsid w:val="00E06999"/>
    <w:rsid w:val="00E06A6B"/>
    <w:rsid w:val="00E06AB4"/>
    <w:rsid w:val="00E06B7D"/>
    <w:rsid w:val="00E0726F"/>
    <w:rsid w:val="00E07384"/>
    <w:rsid w:val="00E073C1"/>
    <w:rsid w:val="00E07565"/>
    <w:rsid w:val="00E07CFB"/>
    <w:rsid w:val="00E100D7"/>
    <w:rsid w:val="00E1015B"/>
    <w:rsid w:val="00E10711"/>
    <w:rsid w:val="00E10A48"/>
    <w:rsid w:val="00E10DDA"/>
    <w:rsid w:val="00E110A1"/>
    <w:rsid w:val="00E114F9"/>
    <w:rsid w:val="00E1164D"/>
    <w:rsid w:val="00E116A1"/>
    <w:rsid w:val="00E11813"/>
    <w:rsid w:val="00E11DE5"/>
    <w:rsid w:val="00E11F00"/>
    <w:rsid w:val="00E12373"/>
    <w:rsid w:val="00E123D1"/>
    <w:rsid w:val="00E126BE"/>
    <w:rsid w:val="00E12BC6"/>
    <w:rsid w:val="00E12CE5"/>
    <w:rsid w:val="00E12EF2"/>
    <w:rsid w:val="00E135D2"/>
    <w:rsid w:val="00E1370B"/>
    <w:rsid w:val="00E13BD3"/>
    <w:rsid w:val="00E1429E"/>
    <w:rsid w:val="00E142E3"/>
    <w:rsid w:val="00E1472B"/>
    <w:rsid w:val="00E1484D"/>
    <w:rsid w:val="00E14A16"/>
    <w:rsid w:val="00E14C56"/>
    <w:rsid w:val="00E14E80"/>
    <w:rsid w:val="00E14E81"/>
    <w:rsid w:val="00E1521F"/>
    <w:rsid w:val="00E1534A"/>
    <w:rsid w:val="00E1542F"/>
    <w:rsid w:val="00E15465"/>
    <w:rsid w:val="00E15B08"/>
    <w:rsid w:val="00E16239"/>
    <w:rsid w:val="00E16259"/>
    <w:rsid w:val="00E16967"/>
    <w:rsid w:val="00E16BC3"/>
    <w:rsid w:val="00E16E9B"/>
    <w:rsid w:val="00E16F11"/>
    <w:rsid w:val="00E16F1E"/>
    <w:rsid w:val="00E17100"/>
    <w:rsid w:val="00E17E9D"/>
    <w:rsid w:val="00E17EE8"/>
    <w:rsid w:val="00E17FAC"/>
    <w:rsid w:val="00E203DA"/>
    <w:rsid w:val="00E204B9"/>
    <w:rsid w:val="00E2061E"/>
    <w:rsid w:val="00E207AA"/>
    <w:rsid w:val="00E20B3E"/>
    <w:rsid w:val="00E21346"/>
    <w:rsid w:val="00E213BC"/>
    <w:rsid w:val="00E214C9"/>
    <w:rsid w:val="00E215E0"/>
    <w:rsid w:val="00E215E6"/>
    <w:rsid w:val="00E2184C"/>
    <w:rsid w:val="00E21A20"/>
    <w:rsid w:val="00E21DAF"/>
    <w:rsid w:val="00E21EE2"/>
    <w:rsid w:val="00E21F1D"/>
    <w:rsid w:val="00E21FAB"/>
    <w:rsid w:val="00E22125"/>
    <w:rsid w:val="00E2222E"/>
    <w:rsid w:val="00E22364"/>
    <w:rsid w:val="00E22462"/>
    <w:rsid w:val="00E22476"/>
    <w:rsid w:val="00E2293C"/>
    <w:rsid w:val="00E22A88"/>
    <w:rsid w:val="00E22C88"/>
    <w:rsid w:val="00E22FAD"/>
    <w:rsid w:val="00E23248"/>
    <w:rsid w:val="00E23271"/>
    <w:rsid w:val="00E237D1"/>
    <w:rsid w:val="00E23B30"/>
    <w:rsid w:val="00E23C3A"/>
    <w:rsid w:val="00E23E7A"/>
    <w:rsid w:val="00E24085"/>
    <w:rsid w:val="00E245CB"/>
    <w:rsid w:val="00E245EC"/>
    <w:rsid w:val="00E248B2"/>
    <w:rsid w:val="00E24BD5"/>
    <w:rsid w:val="00E251E6"/>
    <w:rsid w:val="00E25281"/>
    <w:rsid w:val="00E25348"/>
    <w:rsid w:val="00E25508"/>
    <w:rsid w:val="00E2555E"/>
    <w:rsid w:val="00E255C9"/>
    <w:rsid w:val="00E25877"/>
    <w:rsid w:val="00E25B57"/>
    <w:rsid w:val="00E25D38"/>
    <w:rsid w:val="00E2665E"/>
    <w:rsid w:val="00E269DE"/>
    <w:rsid w:val="00E26C7F"/>
    <w:rsid w:val="00E270A4"/>
    <w:rsid w:val="00E27215"/>
    <w:rsid w:val="00E27672"/>
    <w:rsid w:val="00E27B33"/>
    <w:rsid w:val="00E27C9E"/>
    <w:rsid w:val="00E27EFF"/>
    <w:rsid w:val="00E30191"/>
    <w:rsid w:val="00E3024C"/>
    <w:rsid w:val="00E30696"/>
    <w:rsid w:val="00E30AD1"/>
    <w:rsid w:val="00E30B71"/>
    <w:rsid w:val="00E30E4A"/>
    <w:rsid w:val="00E30EB1"/>
    <w:rsid w:val="00E30FF3"/>
    <w:rsid w:val="00E30FF8"/>
    <w:rsid w:val="00E3118B"/>
    <w:rsid w:val="00E3166F"/>
    <w:rsid w:val="00E3182A"/>
    <w:rsid w:val="00E3187C"/>
    <w:rsid w:val="00E3195B"/>
    <w:rsid w:val="00E31A38"/>
    <w:rsid w:val="00E31EF6"/>
    <w:rsid w:val="00E326EC"/>
    <w:rsid w:val="00E32C90"/>
    <w:rsid w:val="00E32E96"/>
    <w:rsid w:val="00E33051"/>
    <w:rsid w:val="00E330E8"/>
    <w:rsid w:val="00E33276"/>
    <w:rsid w:val="00E3328E"/>
    <w:rsid w:val="00E3345A"/>
    <w:rsid w:val="00E33802"/>
    <w:rsid w:val="00E33817"/>
    <w:rsid w:val="00E33CBD"/>
    <w:rsid w:val="00E34073"/>
    <w:rsid w:val="00E340AF"/>
    <w:rsid w:val="00E34496"/>
    <w:rsid w:val="00E34912"/>
    <w:rsid w:val="00E34939"/>
    <w:rsid w:val="00E349A8"/>
    <w:rsid w:val="00E34D0B"/>
    <w:rsid w:val="00E34D17"/>
    <w:rsid w:val="00E350DA"/>
    <w:rsid w:val="00E351E0"/>
    <w:rsid w:val="00E35456"/>
    <w:rsid w:val="00E3585A"/>
    <w:rsid w:val="00E3620C"/>
    <w:rsid w:val="00E363E8"/>
    <w:rsid w:val="00E364E9"/>
    <w:rsid w:val="00E36C59"/>
    <w:rsid w:val="00E36E52"/>
    <w:rsid w:val="00E372F3"/>
    <w:rsid w:val="00E3734A"/>
    <w:rsid w:val="00E3752F"/>
    <w:rsid w:val="00E3782C"/>
    <w:rsid w:val="00E37B3C"/>
    <w:rsid w:val="00E37F61"/>
    <w:rsid w:val="00E37FFB"/>
    <w:rsid w:val="00E400A0"/>
    <w:rsid w:val="00E4098C"/>
    <w:rsid w:val="00E40ABF"/>
    <w:rsid w:val="00E40C2C"/>
    <w:rsid w:val="00E40D85"/>
    <w:rsid w:val="00E41016"/>
    <w:rsid w:val="00E4172C"/>
    <w:rsid w:val="00E41E9B"/>
    <w:rsid w:val="00E41FDB"/>
    <w:rsid w:val="00E42077"/>
    <w:rsid w:val="00E42596"/>
    <w:rsid w:val="00E42935"/>
    <w:rsid w:val="00E42F83"/>
    <w:rsid w:val="00E433EE"/>
    <w:rsid w:val="00E4342B"/>
    <w:rsid w:val="00E4370E"/>
    <w:rsid w:val="00E43A42"/>
    <w:rsid w:val="00E43A43"/>
    <w:rsid w:val="00E43C6D"/>
    <w:rsid w:val="00E43DB6"/>
    <w:rsid w:val="00E43E46"/>
    <w:rsid w:val="00E43FF2"/>
    <w:rsid w:val="00E4429E"/>
    <w:rsid w:val="00E443D1"/>
    <w:rsid w:val="00E445A9"/>
    <w:rsid w:val="00E45067"/>
    <w:rsid w:val="00E45223"/>
    <w:rsid w:val="00E45455"/>
    <w:rsid w:val="00E4580B"/>
    <w:rsid w:val="00E458F4"/>
    <w:rsid w:val="00E45C55"/>
    <w:rsid w:val="00E45CB8"/>
    <w:rsid w:val="00E45EE0"/>
    <w:rsid w:val="00E46269"/>
    <w:rsid w:val="00E462E5"/>
    <w:rsid w:val="00E465FA"/>
    <w:rsid w:val="00E46AD3"/>
    <w:rsid w:val="00E46ADD"/>
    <w:rsid w:val="00E46B41"/>
    <w:rsid w:val="00E46CF4"/>
    <w:rsid w:val="00E46D6D"/>
    <w:rsid w:val="00E47AB3"/>
    <w:rsid w:val="00E47DA5"/>
    <w:rsid w:val="00E50019"/>
    <w:rsid w:val="00E5039A"/>
    <w:rsid w:val="00E504A3"/>
    <w:rsid w:val="00E504E0"/>
    <w:rsid w:val="00E504FC"/>
    <w:rsid w:val="00E5082E"/>
    <w:rsid w:val="00E50BF0"/>
    <w:rsid w:val="00E50DD9"/>
    <w:rsid w:val="00E50EE6"/>
    <w:rsid w:val="00E5107B"/>
    <w:rsid w:val="00E512EA"/>
    <w:rsid w:val="00E513B3"/>
    <w:rsid w:val="00E51764"/>
    <w:rsid w:val="00E51FD4"/>
    <w:rsid w:val="00E5222C"/>
    <w:rsid w:val="00E5244D"/>
    <w:rsid w:val="00E533C3"/>
    <w:rsid w:val="00E5346F"/>
    <w:rsid w:val="00E53514"/>
    <w:rsid w:val="00E53952"/>
    <w:rsid w:val="00E53BCA"/>
    <w:rsid w:val="00E53E89"/>
    <w:rsid w:val="00E543D7"/>
    <w:rsid w:val="00E5450E"/>
    <w:rsid w:val="00E54F8B"/>
    <w:rsid w:val="00E55248"/>
    <w:rsid w:val="00E555F8"/>
    <w:rsid w:val="00E55B1A"/>
    <w:rsid w:val="00E55CD3"/>
    <w:rsid w:val="00E5607B"/>
    <w:rsid w:val="00E563DC"/>
    <w:rsid w:val="00E5648F"/>
    <w:rsid w:val="00E564D9"/>
    <w:rsid w:val="00E56732"/>
    <w:rsid w:val="00E56921"/>
    <w:rsid w:val="00E56939"/>
    <w:rsid w:val="00E57342"/>
    <w:rsid w:val="00E577AF"/>
    <w:rsid w:val="00E57E36"/>
    <w:rsid w:val="00E590FA"/>
    <w:rsid w:val="00E607F1"/>
    <w:rsid w:val="00E6081C"/>
    <w:rsid w:val="00E60D2A"/>
    <w:rsid w:val="00E60F32"/>
    <w:rsid w:val="00E61490"/>
    <w:rsid w:val="00E6196D"/>
    <w:rsid w:val="00E62031"/>
    <w:rsid w:val="00E629C3"/>
    <w:rsid w:val="00E62AF7"/>
    <w:rsid w:val="00E631D5"/>
    <w:rsid w:val="00E63217"/>
    <w:rsid w:val="00E6328C"/>
    <w:rsid w:val="00E63B84"/>
    <w:rsid w:val="00E63E61"/>
    <w:rsid w:val="00E64101"/>
    <w:rsid w:val="00E64275"/>
    <w:rsid w:val="00E64333"/>
    <w:rsid w:val="00E6439A"/>
    <w:rsid w:val="00E64889"/>
    <w:rsid w:val="00E65325"/>
    <w:rsid w:val="00E65339"/>
    <w:rsid w:val="00E65645"/>
    <w:rsid w:val="00E65E40"/>
    <w:rsid w:val="00E65EDD"/>
    <w:rsid w:val="00E66084"/>
    <w:rsid w:val="00E66134"/>
    <w:rsid w:val="00E66526"/>
    <w:rsid w:val="00E666E9"/>
    <w:rsid w:val="00E66B98"/>
    <w:rsid w:val="00E66BC6"/>
    <w:rsid w:val="00E66E80"/>
    <w:rsid w:val="00E670FB"/>
    <w:rsid w:val="00E6714E"/>
    <w:rsid w:val="00E67638"/>
    <w:rsid w:val="00E677D5"/>
    <w:rsid w:val="00E6789D"/>
    <w:rsid w:val="00E67B1F"/>
    <w:rsid w:val="00E7001E"/>
    <w:rsid w:val="00E703AE"/>
    <w:rsid w:val="00E7057F"/>
    <w:rsid w:val="00E707C2"/>
    <w:rsid w:val="00E70814"/>
    <w:rsid w:val="00E70858"/>
    <w:rsid w:val="00E71342"/>
    <w:rsid w:val="00E71518"/>
    <w:rsid w:val="00E71D4A"/>
    <w:rsid w:val="00E71F99"/>
    <w:rsid w:val="00E72446"/>
    <w:rsid w:val="00E7244A"/>
    <w:rsid w:val="00E72E00"/>
    <w:rsid w:val="00E73125"/>
    <w:rsid w:val="00E7353B"/>
    <w:rsid w:val="00E737A5"/>
    <w:rsid w:val="00E7384D"/>
    <w:rsid w:val="00E73C32"/>
    <w:rsid w:val="00E73E3F"/>
    <w:rsid w:val="00E73E95"/>
    <w:rsid w:val="00E742C6"/>
    <w:rsid w:val="00E7466A"/>
    <w:rsid w:val="00E746F9"/>
    <w:rsid w:val="00E74DBA"/>
    <w:rsid w:val="00E74E59"/>
    <w:rsid w:val="00E74E8B"/>
    <w:rsid w:val="00E74EAA"/>
    <w:rsid w:val="00E74FD4"/>
    <w:rsid w:val="00E7528E"/>
    <w:rsid w:val="00E75833"/>
    <w:rsid w:val="00E75995"/>
    <w:rsid w:val="00E75BFB"/>
    <w:rsid w:val="00E75CC0"/>
    <w:rsid w:val="00E75DF0"/>
    <w:rsid w:val="00E7631C"/>
    <w:rsid w:val="00E76723"/>
    <w:rsid w:val="00E7680B"/>
    <w:rsid w:val="00E7697B"/>
    <w:rsid w:val="00E76B50"/>
    <w:rsid w:val="00E76D80"/>
    <w:rsid w:val="00E77498"/>
    <w:rsid w:val="00E77805"/>
    <w:rsid w:val="00E77AE3"/>
    <w:rsid w:val="00E800A5"/>
    <w:rsid w:val="00E80193"/>
    <w:rsid w:val="00E80533"/>
    <w:rsid w:val="00E80626"/>
    <w:rsid w:val="00E80900"/>
    <w:rsid w:val="00E80BE9"/>
    <w:rsid w:val="00E81219"/>
    <w:rsid w:val="00E816BE"/>
    <w:rsid w:val="00E816FF"/>
    <w:rsid w:val="00E81BCF"/>
    <w:rsid w:val="00E82478"/>
    <w:rsid w:val="00E82505"/>
    <w:rsid w:val="00E826BE"/>
    <w:rsid w:val="00E82E8D"/>
    <w:rsid w:val="00E82EC5"/>
    <w:rsid w:val="00E8310D"/>
    <w:rsid w:val="00E83149"/>
    <w:rsid w:val="00E83240"/>
    <w:rsid w:val="00E8327B"/>
    <w:rsid w:val="00E833B2"/>
    <w:rsid w:val="00E8356E"/>
    <w:rsid w:val="00E83597"/>
    <w:rsid w:val="00E83AAD"/>
    <w:rsid w:val="00E83CDE"/>
    <w:rsid w:val="00E84099"/>
    <w:rsid w:val="00E84466"/>
    <w:rsid w:val="00E8470B"/>
    <w:rsid w:val="00E84D79"/>
    <w:rsid w:val="00E84DC0"/>
    <w:rsid w:val="00E84DFC"/>
    <w:rsid w:val="00E855D2"/>
    <w:rsid w:val="00E855D8"/>
    <w:rsid w:val="00E8564F"/>
    <w:rsid w:val="00E858E2"/>
    <w:rsid w:val="00E85A91"/>
    <w:rsid w:val="00E85B5D"/>
    <w:rsid w:val="00E85E4B"/>
    <w:rsid w:val="00E85F81"/>
    <w:rsid w:val="00E86176"/>
    <w:rsid w:val="00E861CD"/>
    <w:rsid w:val="00E86201"/>
    <w:rsid w:val="00E865F3"/>
    <w:rsid w:val="00E86887"/>
    <w:rsid w:val="00E86963"/>
    <w:rsid w:val="00E86E2D"/>
    <w:rsid w:val="00E87135"/>
    <w:rsid w:val="00E87787"/>
    <w:rsid w:val="00E87929"/>
    <w:rsid w:val="00E9017E"/>
    <w:rsid w:val="00E90298"/>
    <w:rsid w:val="00E90482"/>
    <w:rsid w:val="00E908CD"/>
    <w:rsid w:val="00E90A20"/>
    <w:rsid w:val="00E91895"/>
    <w:rsid w:val="00E91C3F"/>
    <w:rsid w:val="00E92069"/>
    <w:rsid w:val="00E92142"/>
    <w:rsid w:val="00E922A8"/>
    <w:rsid w:val="00E923B2"/>
    <w:rsid w:val="00E92464"/>
    <w:rsid w:val="00E927A1"/>
    <w:rsid w:val="00E92C30"/>
    <w:rsid w:val="00E92F6E"/>
    <w:rsid w:val="00E936BA"/>
    <w:rsid w:val="00E93945"/>
    <w:rsid w:val="00E93B3B"/>
    <w:rsid w:val="00E93D4B"/>
    <w:rsid w:val="00E93D4F"/>
    <w:rsid w:val="00E93FB1"/>
    <w:rsid w:val="00E9410F"/>
    <w:rsid w:val="00E944D9"/>
    <w:rsid w:val="00E9476D"/>
    <w:rsid w:val="00E94900"/>
    <w:rsid w:val="00E94B6A"/>
    <w:rsid w:val="00E94D1A"/>
    <w:rsid w:val="00E94D5B"/>
    <w:rsid w:val="00E94E1E"/>
    <w:rsid w:val="00E94E42"/>
    <w:rsid w:val="00E94EE1"/>
    <w:rsid w:val="00E9542B"/>
    <w:rsid w:val="00E954EB"/>
    <w:rsid w:val="00E956D3"/>
    <w:rsid w:val="00E957C5"/>
    <w:rsid w:val="00E957CF"/>
    <w:rsid w:val="00E95C99"/>
    <w:rsid w:val="00E95D3E"/>
    <w:rsid w:val="00E9605E"/>
    <w:rsid w:val="00E961A0"/>
    <w:rsid w:val="00E967F6"/>
    <w:rsid w:val="00E96F27"/>
    <w:rsid w:val="00E971AC"/>
    <w:rsid w:val="00EA026B"/>
    <w:rsid w:val="00EA0372"/>
    <w:rsid w:val="00EA04DF"/>
    <w:rsid w:val="00EA065C"/>
    <w:rsid w:val="00EA0ACC"/>
    <w:rsid w:val="00EA0F3B"/>
    <w:rsid w:val="00EA0F9C"/>
    <w:rsid w:val="00EA2435"/>
    <w:rsid w:val="00EA2786"/>
    <w:rsid w:val="00EA32B7"/>
    <w:rsid w:val="00EA36DE"/>
    <w:rsid w:val="00EA3777"/>
    <w:rsid w:val="00EA3A61"/>
    <w:rsid w:val="00EA3DB6"/>
    <w:rsid w:val="00EA5106"/>
    <w:rsid w:val="00EA51A7"/>
    <w:rsid w:val="00EA527A"/>
    <w:rsid w:val="00EA53B2"/>
    <w:rsid w:val="00EA547B"/>
    <w:rsid w:val="00EA55EF"/>
    <w:rsid w:val="00EA5631"/>
    <w:rsid w:val="00EA563A"/>
    <w:rsid w:val="00EA5653"/>
    <w:rsid w:val="00EA57B9"/>
    <w:rsid w:val="00EA5A1D"/>
    <w:rsid w:val="00EA5B69"/>
    <w:rsid w:val="00EA5C93"/>
    <w:rsid w:val="00EA6125"/>
    <w:rsid w:val="00EA648B"/>
    <w:rsid w:val="00EA6504"/>
    <w:rsid w:val="00EA6FFF"/>
    <w:rsid w:val="00EA70AA"/>
    <w:rsid w:val="00EA71BF"/>
    <w:rsid w:val="00EA7264"/>
    <w:rsid w:val="00EA759E"/>
    <w:rsid w:val="00EA7610"/>
    <w:rsid w:val="00EA7698"/>
    <w:rsid w:val="00EA76E1"/>
    <w:rsid w:val="00EA78CB"/>
    <w:rsid w:val="00EA7C20"/>
    <w:rsid w:val="00EA7DA3"/>
    <w:rsid w:val="00EB01B8"/>
    <w:rsid w:val="00EB0BC7"/>
    <w:rsid w:val="00EB107C"/>
    <w:rsid w:val="00EB1176"/>
    <w:rsid w:val="00EB1254"/>
    <w:rsid w:val="00EB1280"/>
    <w:rsid w:val="00EB12BC"/>
    <w:rsid w:val="00EB13B2"/>
    <w:rsid w:val="00EB15C7"/>
    <w:rsid w:val="00EB1709"/>
    <w:rsid w:val="00EB1BCD"/>
    <w:rsid w:val="00EB1BD2"/>
    <w:rsid w:val="00EB1D19"/>
    <w:rsid w:val="00EB1F95"/>
    <w:rsid w:val="00EB213D"/>
    <w:rsid w:val="00EB2535"/>
    <w:rsid w:val="00EB2BF0"/>
    <w:rsid w:val="00EB2CEB"/>
    <w:rsid w:val="00EB2D6B"/>
    <w:rsid w:val="00EB30E2"/>
    <w:rsid w:val="00EB3A6E"/>
    <w:rsid w:val="00EB3A7C"/>
    <w:rsid w:val="00EB3D0E"/>
    <w:rsid w:val="00EB3F2A"/>
    <w:rsid w:val="00EB4057"/>
    <w:rsid w:val="00EB42F3"/>
    <w:rsid w:val="00EB433A"/>
    <w:rsid w:val="00EB45A6"/>
    <w:rsid w:val="00EB48A7"/>
    <w:rsid w:val="00EB4A5B"/>
    <w:rsid w:val="00EB4BD1"/>
    <w:rsid w:val="00EB4C0E"/>
    <w:rsid w:val="00EB4C65"/>
    <w:rsid w:val="00EB5115"/>
    <w:rsid w:val="00EB52D2"/>
    <w:rsid w:val="00EB53E2"/>
    <w:rsid w:val="00EB5734"/>
    <w:rsid w:val="00EB5774"/>
    <w:rsid w:val="00EB5A99"/>
    <w:rsid w:val="00EB5C24"/>
    <w:rsid w:val="00EB61D2"/>
    <w:rsid w:val="00EB63AF"/>
    <w:rsid w:val="00EB6B26"/>
    <w:rsid w:val="00EB6CCD"/>
    <w:rsid w:val="00EB6CF3"/>
    <w:rsid w:val="00EB6D24"/>
    <w:rsid w:val="00EB6D6A"/>
    <w:rsid w:val="00EB6D73"/>
    <w:rsid w:val="00EB721A"/>
    <w:rsid w:val="00EB750C"/>
    <w:rsid w:val="00EB7690"/>
    <w:rsid w:val="00EB7F14"/>
    <w:rsid w:val="00EC03B3"/>
    <w:rsid w:val="00EC0518"/>
    <w:rsid w:val="00EC075F"/>
    <w:rsid w:val="00EC087D"/>
    <w:rsid w:val="00EC0A03"/>
    <w:rsid w:val="00EC0D4A"/>
    <w:rsid w:val="00EC1229"/>
    <w:rsid w:val="00EC13D8"/>
    <w:rsid w:val="00EC160B"/>
    <w:rsid w:val="00EC17A7"/>
    <w:rsid w:val="00EC180D"/>
    <w:rsid w:val="00EC1B1F"/>
    <w:rsid w:val="00EC1DE4"/>
    <w:rsid w:val="00EC20D2"/>
    <w:rsid w:val="00EC2461"/>
    <w:rsid w:val="00EC2820"/>
    <w:rsid w:val="00EC3122"/>
    <w:rsid w:val="00EC3755"/>
    <w:rsid w:val="00EC3827"/>
    <w:rsid w:val="00EC3C2B"/>
    <w:rsid w:val="00EC41DE"/>
    <w:rsid w:val="00EC4296"/>
    <w:rsid w:val="00EC44C5"/>
    <w:rsid w:val="00EC4AC2"/>
    <w:rsid w:val="00EC54F9"/>
    <w:rsid w:val="00EC56FC"/>
    <w:rsid w:val="00EC5C48"/>
    <w:rsid w:val="00EC602E"/>
    <w:rsid w:val="00EC6344"/>
    <w:rsid w:val="00EC63D2"/>
    <w:rsid w:val="00EC6549"/>
    <w:rsid w:val="00EC6604"/>
    <w:rsid w:val="00EC6A0E"/>
    <w:rsid w:val="00EC6A74"/>
    <w:rsid w:val="00EC6B0A"/>
    <w:rsid w:val="00EC6D86"/>
    <w:rsid w:val="00EC7BE8"/>
    <w:rsid w:val="00EC7CA2"/>
    <w:rsid w:val="00ED01AA"/>
    <w:rsid w:val="00ED02DE"/>
    <w:rsid w:val="00ED074C"/>
    <w:rsid w:val="00ED07D3"/>
    <w:rsid w:val="00ED095D"/>
    <w:rsid w:val="00ED0E45"/>
    <w:rsid w:val="00ED1132"/>
    <w:rsid w:val="00ED150B"/>
    <w:rsid w:val="00ED2037"/>
    <w:rsid w:val="00ED2189"/>
    <w:rsid w:val="00ED2238"/>
    <w:rsid w:val="00ED2281"/>
    <w:rsid w:val="00ED295F"/>
    <w:rsid w:val="00ED2C8B"/>
    <w:rsid w:val="00ED3543"/>
    <w:rsid w:val="00ED3750"/>
    <w:rsid w:val="00ED377E"/>
    <w:rsid w:val="00ED378C"/>
    <w:rsid w:val="00ED3823"/>
    <w:rsid w:val="00ED38E4"/>
    <w:rsid w:val="00ED3AFC"/>
    <w:rsid w:val="00ED3F4E"/>
    <w:rsid w:val="00ED4197"/>
    <w:rsid w:val="00ED43B4"/>
    <w:rsid w:val="00ED43D6"/>
    <w:rsid w:val="00ED4682"/>
    <w:rsid w:val="00ED4C07"/>
    <w:rsid w:val="00ED507C"/>
    <w:rsid w:val="00ED57EC"/>
    <w:rsid w:val="00ED5AD5"/>
    <w:rsid w:val="00ED5BCB"/>
    <w:rsid w:val="00ED5D25"/>
    <w:rsid w:val="00ED5D71"/>
    <w:rsid w:val="00ED5E85"/>
    <w:rsid w:val="00ED60FE"/>
    <w:rsid w:val="00ED61B8"/>
    <w:rsid w:val="00ED67AD"/>
    <w:rsid w:val="00ED6805"/>
    <w:rsid w:val="00ED694F"/>
    <w:rsid w:val="00ED6A82"/>
    <w:rsid w:val="00ED6CBA"/>
    <w:rsid w:val="00ED6E7B"/>
    <w:rsid w:val="00ED71AA"/>
    <w:rsid w:val="00ED7222"/>
    <w:rsid w:val="00ED737C"/>
    <w:rsid w:val="00ED76A2"/>
    <w:rsid w:val="00ED782E"/>
    <w:rsid w:val="00ED7866"/>
    <w:rsid w:val="00ED7A57"/>
    <w:rsid w:val="00ED7C60"/>
    <w:rsid w:val="00EE021F"/>
    <w:rsid w:val="00EE052C"/>
    <w:rsid w:val="00EE0993"/>
    <w:rsid w:val="00EE0D01"/>
    <w:rsid w:val="00EE131F"/>
    <w:rsid w:val="00EE132E"/>
    <w:rsid w:val="00EE17D8"/>
    <w:rsid w:val="00EE27FD"/>
    <w:rsid w:val="00EE2A00"/>
    <w:rsid w:val="00EE2A83"/>
    <w:rsid w:val="00EE2BE5"/>
    <w:rsid w:val="00EE32FE"/>
    <w:rsid w:val="00EE36BC"/>
    <w:rsid w:val="00EE3A7D"/>
    <w:rsid w:val="00EE3ECE"/>
    <w:rsid w:val="00EE4138"/>
    <w:rsid w:val="00EE43A6"/>
    <w:rsid w:val="00EE44C9"/>
    <w:rsid w:val="00EE496A"/>
    <w:rsid w:val="00EE5472"/>
    <w:rsid w:val="00EE550F"/>
    <w:rsid w:val="00EE57A6"/>
    <w:rsid w:val="00EE5860"/>
    <w:rsid w:val="00EE64D7"/>
    <w:rsid w:val="00EE64FC"/>
    <w:rsid w:val="00EE6CE5"/>
    <w:rsid w:val="00EE711C"/>
    <w:rsid w:val="00EE72A3"/>
    <w:rsid w:val="00EE76A4"/>
    <w:rsid w:val="00EE7BEB"/>
    <w:rsid w:val="00EE7DCC"/>
    <w:rsid w:val="00EE7F15"/>
    <w:rsid w:val="00EF0104"/>
    <w:rsid w:val="00EF0393"/>
    <w:rsid w:val="00EF09BE"/>
    <w:rsid w:val="00EF0AB4"/>
    <w:rsid w:val="00EF0ACD"/>
    <w:rsid w:val="00EF0B3B"/>
    <w:rsid w:val="00EF1558"/>
    <w:rsid w:val="00EF2298"/>
    <w:rsid w:val="00EF2514"/>
    <w:rsid w:val="00EF2AD9"/>
    <w:rsid w:val="00EF2CBC"/>
    <w:rsid w:val="00EF3598"/>
    <w:rsid w:val="00EF3825"/>
    <w:rsid w:val="00EF3A68"/>
    <w:rsid w:val="00EF3AC0"/>
    <w:rsid w:val="00EF3B4C"/>
    <w:rsid w:val="00EF3F16"/>
    <w:rsid w:val="00EF449E"/>
    <w:rsid w:val="00EF47BF"/>
    <w:rsid w:val="00EF491F"/>
    <w:rsid w:val="00EF4C6A"/>
    <w:rsid w:val="00EF53A7"/>
    <w:rsid w:val="00EF5417"/>
    <w:rsid w:val="00EF5613"/>
    <w:rsid w:val="00EF5E09"/>
    <w:rsid w:val="00EF63F8"/>
    <w:rsid w:val="00EF644B"/>
    <w:rsid w:val="00EF6486"/>
    <w:rsid w:val="00EF6529"/>
    <w:rsid w:val="00EF6F2F"/>
    <w:rsid w:val="00EF70C3"/>
    <w:rsid w:val="00EF7220"/>
    <w:rsid w:val="00EF7267"/>
    <w:rsid w:val="00EF77FE"/>
    <w:rsid w:val="00EF79F4"/>
    <w:rsid w:val="00EF7A98"/>
    <w:rsid w:val="00EF7B2F"/>
    <w:rsid w:val="00EF7EC7"/>
    <w:rsid w:val="00EFB771"/>
    <w:rsid w:val="00F00617"/>
    <w:rsid w:val="00F00E09"/>
    <w:rsid w:val="00F0117C"/>
    <w:rsid w:val="00F01BD1"/>
    <w:rsid w:val="00F01E02"/>
    <w:rsid w:val="00F01F2B"/>
    <w:rsid w:val="00F02211"/>
    <w:rsid w:val="00F02353"/>
    <w:rsid w:val="00F0283B"/>
    <w:rsid w:val="00F0286D"/>
    <w:rsid w:val="00F02D9D"/>
    <w:rsid w:val="00F02E53"/>
    <w:rsid w:val="00F02F25"/>
    <w:rsid w:val="00F030C3"/>
    <w:rsid w:val="00F031E9"/>
    <w:rsid w:val="00F032B2"/>
    <w:rsid w:val="00F03930"/>
    <w:rsid w:val="00F03AA7"/>
    <w:rsid w:val="00F03CA2"/>
    <w:rsid w:val="00F03D16"/>
    <w:rsid w:val="00F03E7D"/>
    <w:rsid w:val="00F047F8"/>
    <w:rsid w:val="00F048D1"/>
    <w:rsid w:val="00F05386"/>
    <w:rsid w:val="00F056D8"/>
    <w:rsid w:val="00F05CCF"/>
    <w:rsid w:val="00F05E1A"/>
    <w:rsid w:val="00F05E7D"/>
    <w:rsid w:val="00F062A3"/>
    <w:rsid w:val="00F062D0"/>
    <w:rsid w:val="00F0697C"/>
    <w:rsid w:val="00F06B07"/>
    <w:rsid w:val="00F06C05"/>
    <w:rsid w:val="00F06C1F"/>
    <w:rsid w:val="00F06C44"/>
    <w:rsid w:val="00F06C4C"/>
    <w:rsid w:val="00F06D4D"/>
    <w:rsid w:val="00F06D94"/>
    <w:rsid w:val="00F06DCB"/>
    <w:rsid w:val="00F07002"/>
    <w:rsid w:val="00F07143"/>
    <w:rsid w:val="00F071BB"/>
    <w:rsid w:val="00F07E13"/>
    <w:rsid w:val="00F1087A"/>
    <w:rsid w:val="00F108CF"/>
    <w:rsid w:val="00F10A82"/>
    <w:rsid w:val="00F10C19"/>
    <w:rsid w:val="00F10D35"/>
    <w:rsid w:val="00F10EC4"/>
    <w:rsid w:val="00F119EF"/>
    <w:rsid w:val="00F11B4C"/>
    <w:rsid w:val="00F11B58"/>
    <w:rsid w:val="00F11D81"/>
    <w:rsid w:val="00F11FE4"/>
    <w:rsid w:val="00F12039"/>
    <w:rsid w:val="00F125BD"/>
    <w:rsid w:val="00F1260B"/>
    <w:rsid w:val="00F12EBA"/>
    <w:rsid w:val="00F12FCA"/>
    <w:rsid w:val="00F131BA"/>
    <w:rsid w:val="00F13852"/>
    <w:rsid w:val="00F13FCD"/>
    <w:rsid w:val="00F14107"/>
    <w:rsid w:val="00F1437A"/>
    <w:rsid w:val="00F1482F"/>
    <w:rsid w:val="00F14EAF"/>
    <w:rsid w:val="00F14F53"/>
    <w:rsid w:val="00F15109"/>
    <w:rsid w:val="00F151F7"/>
    <w:rsid w:val="00F15A08"/>
    <w:rsid w:val="00F15C53"/>
    <w:rsid w:val="00F15F1C"/>
    <w:rsid w:val="00F16196"/>
    <w:rsid w:val="00F164AC"/>
    <w:rsid w:val="00F171DD"/>
    <w:rsid w:val="00F1721C"/>
    <w:rsid w:val="00F17598"/>
    <w:rsid w:val="00F176C4"/>
    <w:rsid w:val="00F177A0"/>
    <w:rsid w:val="00F178EC"/>
    <w:rsid w:val="00F179D4"/>
    <w:rsid w:val="00F17C7D"/>
    <w:rsid w:val="00F17C96"/>
    <w:rsid w:val="00F17CC9"/>
    <w:rsid w:val="00F17CEE"/>
    <w:rsid w:val="00F17F43"/>
    <w:rsid w:val="00F17FB7"/>
    <w:rsid w:val="00F203A1"/>
    <w:rsid w:val="00F205E4"/>
    <w:rsid w:val="00F20615"/>
    <w:rsid w:val="00F20DA5"/>
    <w:rsid w:val="00F20EA4"/>
    <w:rsid w:val="00F20F56"/>
    <w:rsid w:val="00F20FC8"/>
    <w:rsid w:val="00F21D63"/>
    <w:rsid w:val="00F21E2F"/>
    <w:rsid w:val="00F21FD9"/>
    <w:rsid w:val="00F21FDA"/>
    <w:rsid w:val="00F220B5"/>
    <w:rsid w:val="00F22203"/>
    <w:rsid w:val="00F222FB"/>
    <w:rsid w:val="00F22424"/>
    <w:rsid w:val="00F2288C"/>
    <w:rsid w:val="00F228AD"/>
    <w:rsid w:val="00F23029"/>
    <w:rsid w:val="00F23476"/>
    <w:rsid w:val="00F23593"/>
    <w:rsid w:val="00F235A9"/>
    <w:rsid w:val="00F235E6"/>
    <w:rsid w:val="00F2367B"/>
    <w:rsid w:val="00F237CB"/>
    <w:rsid w:val="00F239AF"/>
    <w:rsid w:val="00F23A06"/>
    <w:rsid w:val="00F23A56"/>
    <w:rsid w:val="00F247E0"/>
    <w:rsid w:val="00F248B4"/>
    <w:rsid w:val="00F24CB9"/>
    <w:rsid w:val="00F2511D"/>
    <w:rsid w:val="00F251B5"/>
    <w:rsid w:val="00F25237"/>
    <w:rsid w:val="00F25B87"/>
    <w:rsid w:val="00F25D13"/>
    <w:rsid w:val="00F26287"/>
    <w:rsid w:val="00F266F8"/>
    <w:rsid w:val="00F275F2"/>
    <w:rsid w:val="00F279B2"/>
    <w:rsid w:val="00F27B7F"/>
    <w:rsid w:val="00F27C3C"/>
    <w:rsid w:val="00F3056E"/>
    <w:rsid w:val="00F307C8"/>
    <w:rsid w:val="00F30D45"/>
    <w:rsid w:val="00F31061"/>
    <w:rsid w:val="00F31147"/>
    <w:rsid w:val="00F31368"/>
    <w:rsid w:val="00F31578"/>
    <w:rsid w:val="00F3171B"/>
    <w:rsid w:val="00F31AAA"/>
    <w:rsid w:val="00F33080"/>
    <w:rsid w:val="00F33301"/>
    <w:rsid w:val="00F33681"/>
    <w:rsid w:val="00F33A4D"/>
    <w:rsid w:val="00F33BBA"/>
    <w:rsid w:val="00F33C04"/>
    <w:rsid w:val="00F33C33"/>
    <w:rsid w:val="00F33F2A"/>
    <w:rsid w:val="00F340AD"/>
    <w:rsid w:val="00F34127"/>
    <w:rsid w:val="00F341B6"/>
    <w:rsid w:val="00F345EE"/>
    <w:rsid w:val="00F34716"/>
    <w:rsid w:val="00F34BD4"/>
    <w:rsid w:val="00F34C4D"/>
    <w:rsid w:val="00F35150"/>
    <w:rsid w:val="00F351C4"/>
    <w:rsid w:val="00F3526A"/>
    <w:rsid w:val="00F35414"/>
    <w:rsid w:val="00F35A68"/>
    <w:rsid w:val="00F35B4B"/>
    <w:rsid w:val="00F35B97"/>
    <w:rsid w:val="00F36268"/>
    <w:rsid w:val="00F36292"/>
    <w:rsid w:val="00F364AF"/>
    <w:rsid w:val="00F3663B"/>
    <w:rsid w:val="00F36749"/>
    <w:rsid w:val="00F36780"/>
    <w:rsid w:val="00F3681E"/>
    <w:rsid w:val="00F3685F"/>
    <w:rsid w:val="00F36AEA"/>
    <w:rsid w:val="00F36BB3"/>
    <w:rsid w:val="00F3721A"/>
    <w:rsid w:val="00F37313"/>
    <w:rsid w:val="00F374F1"/>
    <w:rsid w:val="00F375E6"/>
    <w:rsid w:val="00F375F3"/>
    <w:rsid w:val="00F376A1"/>
    <w:rsid w:val="00F3778F"/>
    <w:rsid w:val="00F37CC4"/>
    <w:rsid w:val="00F37CD6"/>
    <w:rsid w:val="00F37D40"/>
    <w:rsid w:val="00F400A2"/>
    <w:rsid w:val="00F40AF3"/>
    <w:rsid w:val="00F40DEF"/>
    <w:rsid w:val="00F4103F"/>
    <w:rsid w:val="00F415AF"/>
    <w:rsid w:val="00F416FF"/>
    <w:rsid w:val="00F41AF4"/>
    <w:rsid w:val="00F41CF5"/>
    <w:rsid w:val="00F41F99"/>
    <w:rsid w:val="00F42019"/>
    <w:rsid w:val="00F420DE"/>
    <w:rsid w:val="00F42374"/>
    <w:rsid w:val="00F42974"/>
    <w:rsid w:val="00F42B94"/>
    <w:rsid w:val="00F43358"/>
    <w:rsid w:val="00F435AB"/>
    <w:rsid w:val="00F43782"/>
    <w:rsid w:val="00F43852"/>
    <w:rsid w:val="00F43915"/>
    <w:rsid w:val="00F43983"/>
    <w:rsid w:val="00F43D24"/>
    <w:rsid w:val="00F44044"/>
    <w:rsid w:val="00F44261"/>
    <w:rsid w:val="00F442C9"/>
    <w:rsid w:val="00F44C65"/>
    <w:rsid w:val="00F44CAE"/>
    <w:rsid w:val="00F44E12"/>
    <w:rsid w:val="00F44EE9"/>
    <w:rsid w:val="00F451B4"/>
    <w:rsid w:val="00F453D2"/>
    <w:rsid w:val="00F4572E"/>
    <w:rsid w:val="00F457A4"/>
    <w:rsid w:val="00F45D68"/>
    <w:rsid w:val="00F466E8"/>
    <w:rsid w:val="00F466EA"/>
    <w:rsid w:val="00F46989"/>
    <w:rsid w:val="00F46B69"/>
    <w:rsid w:val="00F46E57"/>
    <w:rsid w:val="00F4737F"/>
    <w:rsid w:val="00F47CFB"/>
    <w:rsid w:val="00F47E56"/>
    <w:rsid w:val="00F501D5"/>
    <w:rsid w:val="00F507BB"/>
    <w:rsid w:val="00F507DE"/>
    <w:rsid w:val="00F5087E"/>
    <w:rsid w:val="00F50ABA"/>
    <w:rsid w:val="00F50F10"/>
    <w:rsid w:val="00F51000"/>
    <w:rsid w:val="00F51265"/>
    <w:rsid w:val="00F518BF"/>
    <w:rsid w:val="00F51C1B"/>
    <w:rsid w:val="00F51EE7"/>
    <w:rsid w:val="00F51FC3"/>
    <w:rsid w:val="00F51FDC"/>
    <w:rsid w:val="00F51FF6"/>
    <w:rsid w:val="00F52267"/>
    <w:rsid w:val="00F52367"/>
    <w:rsid w:val="00F524BB"/>
    <w:rsid w:val="00F52B96"/>
    <w:rsid w:val="00F533F3"/>
    <w:rsid w:val="00F538B6"/>
    <w:rsid w:val="00F53FEC"/>
    <w:rsid w:val="00F54453"/>
    <w:rsid w:val="00F5484B"/>
    <w:rsid w:val="00F5504F"/>
    <w:rsid w:val="00F55C52"/>
    <w:rsid w:val="00F55DA8"/>
    <w:rsid w:val="00F56136"/>
    <w:rsid w:val="00F56185"/>
    <w:rsid w:val="00F5641D"/>
    <w:rsid w:val="00F56438"/>
    <w:rsid w:val="00F56714"/>
    <w:rsid w:val="00F56740"/>
    <w:rsid w:val="00F5692D"/>
    <w:rsid w:val="00F57057"/>
    <w:rsid w:val="00F571E7"/>
    <w:rsid w:val="00F572CC"/>
    <w:rsid w:val="00F577DD"/>
    <w:rsid w:val="00F577FE"/>
    <w:rsid w:val="00F5782E"/>
    <w:rsid w:val="00F579FB"/>
    <w:rsid w:val="00F57BBB"/>
    <w:rsid w:val="00F57C3B"/>
    <w:rsid w:val="00F57F35"/>
    <w:rsid w:val="00F6012F"/>
    <w:rsid w:val="00F60141"/>
    <w:rsid w:val="00F60446"/>
    <w:rsid w:val="00F60A7F"/>
    <w:rsid w:val="00F60ABC"/>
    <w:rsid w:val="00F60C25"/>
    <w:rsid w:val="00F60CC9"/>
    <w:rsid w:val="00F60D02"/>
    <w:rsid w:val="00F60DBD"/>
    <w:rsid w:val="00F61694"/>
    <w:rsid w:val="00F6184A"/>
    <w:rsid w:val="00F61B01"/>
    <w:rsid w:val="00F62125"/>
    <w:rsid w:val="00F62236"/>
    <w:rsid w:val="00F622F4"/>
    <w:rsid w:val="00F62369"/>
    <w:rsid w:val="00F626A6"/>
    <w:rsid w:val="00F628B1"/>
    <w:rsid w:val="00F62CAC"/>
    <w:rsid w:val="00F62E49"/>
    <w:rsid w:val="00F63247"/>
    <w:rsid w:val="00F63A83"/>
    <w:rsid w:val="00F64029"/>
    <w:rsid w:val="00F642DD"/>
    <w:rsid w:val="00F64933"/>
    <w:rsid w:val="00F64CB9"/>
    <w:rsid w:val="00F64DB5"/>
    <w:rsid w:val="00F6526F"/>
    <w:rsid w:val="00F659A9"/>
    <w:rsid w:val="00F65A77"/>
    <w:rsid w:val="00F65AF3"/>
    <w:rsid w:val="00F65BEE"/>
    <w:rsid w:val="00F65D4D"/>
    <w:rsid w:val="00F65D9C"/>
    <w:rsid w:val="00F65F38"/>
    <w:rsid w:val="00F663C2"/>
    <w:rsid w:val="00F666FC"/>
    <w:rsid w:val="00F67074"/>
    <w:rsid w:val="00F67A95"/>
    <w:rsid w:val="00F67B44"/>
    <w:rsid w:val="00F67BE3"/>
    <w:rsid w:val="00F700D3"/>
    <w:rsid w:val="00F701DA"/>
    <w:rsid w:val="00F70390"/>
    <w:rsid w:val="00F70C26"/>
    <w:rsid w:val="00F70FD5"/>
    <w:rsid w:val="00F7110E"/>
    <w:rsid w:val="00F71120"/>
    <w:rsid w:val="00F711E8"/>
    <w:rsid w:val="00F7125B"/>
    <w:rsid w:val="00F71482"/>
    <w:rsid w:val="00F7161F"/>
    <w:rsid w:val="00F7177D"/>
    <w:rsid w:val="00F71B4E"/>
    <w:rsid w:val="00F71B5E"/>
    <w:rsid w:val="00F71E84"/>
    <w:rsid w:val="00F7262E"/>
    <w:rsid w:val="00F72801"/>
    <w:rsid w:val="00F72829"/>
    <w:rsid w:val="00F72AB6"/>
    <w:rsid w:val="00F72AFD"/>
    <w:rsid w:val="00F73026"/>
    <w:rsid w:val="00F734F8"/>
    <w:rsid w:val="00F737B5"/>
    <w:rsid w:val="00F7463C"/>
    <w:rsid w:val="00F748EE"/>
    <w:rsid w:val="00F74D2B"/>
    <w:rsid w:val="00F74FBC"/>
    <w:rsid w:val="00F7503E"/>
    <w:rsid w:val="00F75315"/>
    <w:rsid w:val="00F75655"/>
    <w:rsid w:val="00F75A4C"/>
    <w:rsid w:val="00F75C25"/>
    <w:rsid w:val="00F75DB8"/>
    <w:rsid w:val="00F7612E"/>
    <w:rsid w:val="00F761E0"/>
    <w:rsid w:val="00F77074"/>
    <w:rsid w:val="00F7728A"/>
    <w:rsid w:val="00F774B8"/>
    <w:rsid w:val="00F778B9"/>
    <w:rsid w:val="00F778C2"/>
    <w:rsid w:val="00F77AD1"/>
    <w:rsid w:val="00F77CBC"/>
    <w:rsid w:val="00F77F05"/>
    <w:rsid w:val="00F80ADF"/>
    <w:rsid w:val="00F80CD9"/>
    <w:rsid w:val="00F80EE3"/>
    <w:rsid w:val="00F80F3E"/>
    <w:rsid w:val="00F8105A"/>
    <w:rsid w:val="00F81182"/>
    <w:rsid w:val="00F81865"/>
    <w:rsid w:val="00F81A69"/>
    <w:rsid w:val="00F81B62"/>
    <w:rsid w:val="00F81E6F"/>
    <w:rsid w:val="00F81F0B"/>
    <w:rsid w:val="00F82006"/>
    <w:rsid w:val="00F8260C"/>
    <w:rsid w:val="00F832A5"/>
    <w:rsid w:val="00F836E7"/>
    <w:rsid w:val="00F8446C"/>
    <w:rsid w:val="00F8477C"/>
    <w:rsid w:val="00F8488E"/>
    <w:rsid w:val="00F84A24"/>
    <w:rsid w:val="00F84B9A"/>
    <w:rsid w:val="00F84EAA"/>
    <w:rsid w:val="00F850D4"/>
    <w:rsid w:val="00F85138"/>
    <w:rsid w:val="00F857C1"/>
    <w:rsid w:val="00F85987"/>
    <w:rsid w:val="00F85A31"/>
    <w:rsid w:val="00F85C01"/>
    <w:rsid w:val="00F85EAB"/>
    <w:rsid w:val="00F860C4"/>
    <w:rsid w:val="00F86280"/>
    <w:rsid w:val="00F87115"/>
    <w:rsid w:val="00F87144"/>
    <w:rsid w:val="00F873D5"/>
    <w:rsid w:val="00F87466"/>
    <w:rsid w:val="00F878ED"/>
    <w:rsid w:val="00F90868"/>
    <w:rsid w:val="00F90A33"/>
    <w:rsid w:val="00F90EB1"/>
    <w:rsid w:val="00F912D0"/>
    <w:rsid w:val="00F9174C"/>
    <w:rsid w:val="00F9177A"/>
    <w:rsid w:val="00F91A2F"/>
    <w:rsid w:val="00F91C00"/>
    <w:rsid w:val="00F9210A"/>
    <w:rsid w:val="00F92186"/>
    <w:rsid w:val="00F922A3"/>
    <w:rsid w:val="00F92A7D"/>
    <w:rsid w:val="00F92B7A"/>
    <w:rsid w:val="00F92DAD"/>
    <w:rsid w:val="00F933E6"/>
    <w:rsid w:val="00F9344B"/>
    <w:rsid w:val="00F93504"/>
    <w:rsid w:val="00F939FA"/>
    <w:rsid w:val="00F93B15"/>
    <w:rsid w:val="00F93E68"/>
    <w:rsid w:val="00F942C8"/>
    <w:rsid w:val="00F947C1"/>
    <w:rsid w:val="00F94C19"/>
    <w:rsid w:val="00F94DA0"/>
    <w:rsid w:val="00F94EF6"/>
    <w:rsid w:val="00F95672"/>
    <w:rsid w:val="00F95A5C"/>
    <w:rsid w:val="00F95ABC"/>
    <w:rsid w:val="00F95E7F"/>
    <w:rsid w:val="00F9600C"/>
    <w:rsid w:val="00F96299"/>
    <w:rsid w:val="00F9646C"/>
    <w:rsid w:val="00F96AA5"/>
    <w:rsid w:val="00F96CD1"/>
    <w:rsid w:val="00F96D06"/>
    <w:rsid w:val="00F96ECF"/>
    <w:rsid w:val="00F96F1A"/>
    <w:rsid w:val="00F96F34"/>
    <w:rsid w:val="00F9709F"/>
    <w:rsid w:val="00F972CF"/>
    <w:rsid w:val="00F97521"/>
    <w:rsid w:val="00F975E1"/>
    <w:rsid w:val="00F97B94"/>
    <w:rsid w:val="00F97C6C"/>
    <w:rsid w:val="00F97E30"/>
    <w:rsid w:val="00FA066F"/>
    <w:rsid w:val="00FA06FF"/>
    <w:rsid w:val="00FA0933"/>
    <w:rsid w:val="00FA0B07"/>
    <w:rsid w:val="00FA0BE8"/>
    <w:rsid w:val="00FA1920"/>
    <w:rsid w:val="00FA1C6B"/>
    <w:rsid w:val="00FA20D4"/>
    <w:rsid w:val="00FA26F7"/>
    <w:rsid w:val="00FA27E6"/>
    <w:rsid w:val="00FA2CC7"/>
    <w:rsid w:val="00FA2D17"/>
    <w:rsid w:val="00FA2D35"/>
    <w:rsid w:val="00FA2E47"/>
    <w:rsid w:val="00FA2F29"/>
    <w:rsid w:val="00FA370B"/>
    <w:rsid w:val="00FA37E1"/>
    <w:rsid w:val="00FA38D0"/>
    <w:rsid w:val="00FA4241"/>
    <w:rsid w:val="00FA4310"/>
    <w:rsid w:val="00FA43D8"/>
    <w:rsid w:val="00FA47D9"/>
    <w:rsid w:val="00FA4877"/>
    <w:rsid w:val="00FA4A20"/>
    <w:rsid w:val="00FA4AAB"/>
    <w:rsid w:val="00FA4AE5"/>
    <w:rsid w:val="00FA4FA5"/>
    <w:rsid w:val="00FA55DB"/>
    <w:rsid w:val="00FA5FE8"/>
    <w:rsid w:val="00FA603E"/>
    <w:rsid w:val="00FA6152"/>
    <w:rsid w:val="00FA6213"/>
    <w:rsid w:val="00FA62A1"/>
    <w:rsid w:val="00FA6611"/>
    <w:rsid w:val="00FA66AF"/>
    <w:rsid w:val="00FA6E56"/>
    <w:rsid w:val="00FA6FC3"/>
    <w:rsid w:val="00FA74A8"/>
    <w:rsid w:val="00FB04BA"/>
    <w:rsid w:val="00FB06A6"/>
    <w:rsid w:val="00FB076F"/>
    <w:rsid w:val="00FB08DF"/>
    <w:rsid w:val="00FB098D"/>
    <w:rsid w:val="00FB0F1E"/>
    <w:rsid w:val="00FB100C"/>
    <w:rsid w:val="00FB11E6"/>
    <w:rsid w:val="00FB1E90"/>
    <w:rsid w:val="00FB1F52"/>
    <w:rsid w:val="00FB2619"/>
    <w:rsid w:val="00FB293D"/>
    <w:rsid w:val="00FB2CFD"/>
    <w:rsid w:val="00FB2D1B"/>
    <w:rsid w:val="00FB302C"/>
    <w:rsid w:val="00FB3163"/>
    <w:rsid w:val="00FB351D"/>
    <w:rsid w:val="00FB3574"/>
    <w:rsid w:val="00FB37E0"/>
    <w:rsid w:val="00FB3886"/>
    <w:rsid w:val="00FB39C7"/>
    <w:rsid w:val="00FB3DBE"/>
    <w:rsid w:val="00FB3DFE"/>
    <w:rsid w:val="00FB4556"/>
    <w:rsid w:val="00FB4846"/>
    <w:rsid w:val="00FB525F"/>
    <w:rsid w:val="00FB54BE"/>
    <w:rsid w:val="00FB579D"/>
    <w:rsid w:val="00FB5B27"/>
    <w:rsid w:val="00FB5C67"/>
    <w:rsid w:val="00FB607A"/>
    <w:rsid w:val="00FB681D"/>
    <w:rsid w:val="00FB693D"/>
    <w:rsid w:val="00FB6E95"/>
    <w:rsid w:val="00FB71A3"/>
    <w:rsid w:val="00FB7293"/>
    <w:rsid w:val="00FB72A3"/>
    <w:rsid w:val="00FB76FE"/>
    <w:rsid w:val="00FB7B49"/>
    <w:rsid w:val="00FB7C82"/>
    <w:rsid w:val="00FB7CF4"/>
    <w:rsid w:val="00FB7E0C"/>
    <w:rsid w:val="00FB7EB0"/>
    <w:rsid w:val="00FB7FC8"/>
    <w:rsid w:val="00FC0175"/>
    <w:rsid w:val="00FC035C"/>
    <w:rsid w:val="00FC146D"/>
    <w:rsid w:val="00FC161F"/>
    <w:rsid w:val="00FC1B5E"/>
    <w:rsid w:val="00FC1CA9"/>
    <w:rsid w:val="00FC1D3B"/>
    <w:rsid w:val="00FC1E63"/>
    <w:rsid w:val="00FC1F0C"/>
    <w:rsid w:val="00FC229E"/>
    <w:rsid w:val="00FC23CA"/>
    <w:rsid w:val="00FC2447"/>
    <w:rsid w:val="00FC2A7C"/>
    <w:rsid w:val="00FC2BBD"/>
    <w:rsid w:val="00FC2EBB"/>
    <w:rsid w:val="00FC3739"/>
    <w:rsid w:val="00FC378F"/>
    <w:rsid w:val="00FC3E68"/>
    <w:rsid w:val="00FC4954"/>
    <w:rsid w:val="00FC4999"/>
    <w:rsid w:val="00FC49F9"/>
    <w:rsid w:val="00FC4F06"/>
    <w:rsid w:val="00FC505B"/>
    <w:rsid w:val="00FC516C"/>
    <w:rsid w:val="00FC523C"/>
    <w:rsid w:val="00FC5473"/>
    <w:rsid w:val="00FC5F2D"/>
    <w:rsid w:val="00FC647C"/>
    <w:rsid w:val="00FC6776"/>
    <w:rsid w:val="00FC6A9B"/>
    <w:rsid w:val="00FC6AEF"/>
    <w:rsid w:val="00FC6BB7"/>
    <w:rsid w:val="00FC6BCF"/>
    <w:rsid w:val="00FC6D04"/>
    <w:rsid w:val="00FC6D48"/>
    <w:rsid w:val="00FC6D67"/>
    <w:rsid w:val="00FC6E09"/>
    <w:rsid w:val="00FC6EBE"/>
    <w:rsid w:val="00FC7359"/>
    <w:rsid w:val="00FC74D2"/>
    <w:rsid w:val="00FC755A"/>
    <w:rsid w:val="00FC78CF"/>
    <w:rsid w:val="00FC78D1"/>
    <w:rsid w:val="00FC7A93"/>
    <w:rsid w:val="00FC7DA5"/>
    <w:rsid w:val="00FC7FE2"/>
    <w:rsid w:val="00FD0142"/>
    <w:rsid w:val="00FD03B0"/>
    <w:rsid w:val="00FD0BCD"/>
    <w:rsid w:val="00FD0E4E"/>
    <w:rsid w:val="00FD1185"/>
    <w:rsid w:val="00FD2557"/>
    <w:rsid w:val="00FD2D3F"/>
    <w:rsid w:val="00FD2D5B"/>
    <w:rsid w:val="00FD306E"/>
    <w:rsid w:val="00FD33CB"/>
    <w:rsid w:val="00FD34A3"/>
    <w:rsid w:val="00FD37F9"/>
    <w:rsid w:val="00FD394E"/>
    <w:rsid w:val="00FD3F50"/>
    <w:rsid w:val="00FD3FE5"/>
    <w:rsid w:val="00FD429D"/>
    <w:rsid w:val="00FD4616"/>
    <w:rsid w:val="00FD49E3"/>
    <w:rsid w:val="00FD4C0B"/>
    <w:rsid w:val="00FD4CB4"/>
    <w:rsid w:val="00FD4F2E"/>
    <w:rsid w:val="00FD576A"/>
    <w:rsid w:val="00FD5915"/>
    <w:rsid w:val="00FD5B8B"/>
    <w:rsid w:val="00FD5BC8"/>
    <w:rsid w:val="00FD6038"/>
    <w:rsid w:val="00FD6751"/>
    <w:rsid w:val="00FD6834"/>
    <w:rsid w:val="00FD6CAA"/>
    <w:rsid w:val="00FD76A9"/>
    <w:rsid w:val="00FD77C1"/>
    <w:rsid w:val="00FD793C"/>
    <w:rsid w:val="00FD7E0B"/>
    <w:rsid w:val="00FD7E3F"/>
    <w:rsid w:val="00FD7F15"/>
    <w:rsid w:val="00FE053C"/>
    <w:rsid w:val="00FE06C8"/>
    <w:rsid w:val="00FE0717"/>
    <w:rsid w:val="00FE0881"/>
    <w:rsid w:val="00FE0AD7"/>
    <w:rsid w:val="00FE0D31"/>
    <w:rsid w:val="00FE0E71"/>
    <w:rsid w:val="00FE0FF0"/>
    <w:rsid w:val="00FE1071"/>
    <w:rsid w:val="00FE1BA7"/>
    <w:rsid w:val="00FE1D90"/>
    <w:rsid w:val="00FE2426"/>
    <w:rsid w:val="00FE269A"/>
    <w:rsid w:val="00FE26D5"/>
    <w:rsid w:val="00FE280F"/>
    <w:rsid w:val="00FE2D03"/>
    <w:rsid w:val="00FE2E38"/>
    <w:rsid w:val="00FE3139"/>
    <w:rsid w:val="00FE3363"/>
    <w:rsid w:val="00FE3675"/>
    <w:rsid w:val="00FE38A9"/>
    <w:rsid w:val="00FE399C"/>
    <w:rsid w:val="00FE3B5C"/>
    <w:rsid w:val="00FE3D99"/>
    <w:rsid w:val="00FE406A"/>
    <w:rsid w:val="00FE4084"/>
    <w:rsid w:val="00FE40DF"/>
    <w:rsid w:val="00FE41F8"/>
    <w:rsid w:val="00FE43A0"/>
    <w:rsid w:val="00FE4898"/>
    <w:rsid w:val="00FE4939"/>
    <w:rsid w:val="00FE51B9"/>
    <w:rsid w:val="00FE5479"/>
    <w:rsid w:val="00FE56BA"/>
    <w:rsid w:val="00FE577A"/>
    <w:rsid w:val="00FE5865"/>
    <w:rsid w:val="00FE5C38"/>
    <w:rsid w:val="00FE5F4B"/>
    <w:rsid w:val="00FE6087"/>
    <w:rsid w:val="00FE641F"/>
    <w:rsid w:val="00FE6740"/>
    <w:rsid w:val="00FE6789"/>
    <w:rsid w:val="00FE68C5"/>
    <w:rsid w:val="00FE6961"/>
    <w:rsid w:val="00FE6D82"/>
    <w:rsid w:val="00FE6F05"/>
    <w:rsid w:val="00FE7057"/>
    <w:rsid w:val="00FE7158"/>
    <w:rsid w:val="00FE7559"/>
    <w:rsid w:val="00FE776F"/>
    <w:rsid w:val="00FE7823"/>
    <w:rsid w:val="00FE7907"/>
    <w:rsid w:val="00FE7AD0"/>
    <w:rsid w:val="00FF0135"/>
    <w:rsid w:val="00FF0C45"/>
    <w:rsid w:val="00FF0F15"/>
    <w:rsid w:val="00FF13AA"/>
    <w:rsid w:val="00FF1D74"/>
    <w:rsid w:val="00FF1E0F"/>
    <w:rsid w:val="00FF2092"/>
    <w:rsid w:val="00FF2470"/>
    <w:rsid w:val="00FF2995"/>
    <w:rsid w:val="00FF29EA"/>
    <w:rsid w:val="00FF3690"/>
    <w:rsid w:val="00FF396B"/>
    <w:rsid w:val="00FF3ABB"/>
    <w:rsid w:val="00FF3AEB"/>
    <w:rsid w:val="00FF3CA5"/>
    <w:rsid w:val="00FF3DFB"/>
    <w:rsid w:val="00FF3E53"/>
    <w:rsid w:val="00FF4068"/>
    <w:rsid w:val="00FF4863"/>
    <w:rsid w:val="00FF4FE3"/>
    <w:rsid w:val="00FF51EC"/>
    <w:rsid w:val="00FF592F"/>
    <w:rsid w:val="00FF5A19"/>
    <w:rsid w:val="00FF5C5B"/>
    <w:rsid w:val="00FF61A9"/>
    <w:rsid w:val="00FF6363"/>
    <w:rsid w:val="00FF6548"/>
    <w:rsid w:val="00FF6A20"/>
    <w:rsid w:val="00FF6B1C"/>
    <w:rsid w:val="00FF6D8B"/>
    <w:rsid w:val="00FF6E96"/>
    <w:rsid w:val="00FF70C9"/>
    <w:rsid w:val="00FF70CD"/>
    <w:rsid w:val="00FF72E4"/>
    <w:rsid w:val="00FF733D"/>
    <w:rsid w:val="00FF7794"/>
    <w:rsid w:val="00FF79CF"/>
    <w:rsid w:val="00FF7A84"/>
    <w:rsid w:val="00FF7DD9"/>
    <w:rsid w:val="010B1A89"/>
    <w:rsid w:val="010B5AD9"/>
    <w:rsid w:val="010B91B7"/>
    <w:rsid w:val="010EFD2C"/>
    <w:rsid w:val="0112D7BD"/>
    <w:rsid w:val="011B9B4C"/>
    <w:rsid w:val="01240174"/>
    <w:rsid w:val="013B96DB"/>
    <w:rsid w:val="0141B758"/>
    <w:rsid w:val="01481208"/>
    <w:rsid w:val="01489EE8"/>
    <w:rsid w:val="014F469D"/>
    <w:rsid w:val="0160FD80"/>
    <w:rsid w:val="017215FD"/>
    <w:rsid w:val="0183031D"/>
    <w:rsid w:val="019E0DF1"/>
    <w:rsid w:val="01A5219F"/>
    <w:rsid w:val="01A6F2B0"/>
    <w:rsid w:val="01ABE6FC"/>
    <w:rsid w:val="01B3CC80"/>
    <w:rsid w:val="01B4A31B"/>
    <w:rsid w:val="01B8895A"/>
    <w:rsid w:val="01BC2451"/>
    <w:rsid w:val="01C5486F"/>
    <w:rsid w:val="01C65377"/>
    <w:rsid w:val="01C885AC"/>
    <w:rsid w:val="01DADE55"/>
    <w:rsid w:val="01E0D814"/>
    <w:rsid w:val="01E63B6B"/>
    <w:rsid w:val="01E8C4FC"/>
    <w:rsid w:val="01ECABAE"/>
    <w:rsid w:val="01ECC11A"/>
    <w:rsid w:val="01FA619E"/>
    <w:rsid w:val="01FB9543"/>
    <w:rsid w:val="01FF4845"/>
    <w:rsid w:val="02015AB8"/>
    <w:rsid w:val="020385C1"/>
    <w:rsid w:val="0219128E"/>
    <w:rsid w:val="022D64B2"/>
    <w:rsid w:val="0243526C"/>
    <w:rsid w:val="02448F29"/>
    <w:rsid w:val="024668A0"/>
    <w:rsid w:val="0251D502"/>
    <w:rsid w:val="0255D861"/>
    <w:rsid w:val="025A2322"/>
    <w:rsid w:val="0264DD0E"/>
    <w:rsid w:val="026E2D93"/>
    <w:rsid w:val="0273DC49"/>
    <w:rsid w:val="0287B2BF"/>
    <w:rsid w:val="0288B927"/>
    <w:rsid w:val="028CCE99"/>
    <w:rsid w:val="0294F771"/>
    <w:rsid w:val="02985B0C"/>
    <w:rsid w:val="029D798F"/>
    <w:rsid w:val="02B2692F"/>
    <w:rsid w:val="02BBC034"/>
    <w:rsid w:val="02BBE7B1"/>
    <w:rsid w:val="02BFD1D5"/>
    <w:rsid w:val="02C33FA9"/>
    <w:rsid w:val="02CE21CC"/>
    <w:rsid w:val="02CE4CE5"/>
    <w:rsid w:val="02CF1BC0"/>
    <w:rsid w:val="02DCD18C"/>
    <w:rsid w:val="02DD19A4"/>
    <w:rsid w:val="02E0225F"/>
    <w:rsid w:val="02EF3618"/>
    <w:rsid w:val="02F8DAD4"/>
    <w:rsid w:val="02F9E561"/>
    <w:rsid w:val="03091A4B"/>
    <w:rsid w:val="030C5D04"/>
    <w:rsid w:val="031312D8"/>
    <w:rsid w:val="031A31E6"/>
    <w:rsid w:val="0327D122"/>
    <w:rsid w:val="03285CF3"/>
    <w:rsid w:val="0336132C"/>
    <w:rsid w:val="0336FC6B"/>
    <w:rsid w:val="033C7E3D"/>
    <w:rsid w:val="03425B05"/>
    <w:rsid w:val="0344F21E"/>
    <w:rsid w:val="034ED650"/>
    <w:rsid w:val="035352A6"/>
    <w:rsid w:val="03572BCB"/>
    <w:rsid w:val="0366DD04"/>
    <w:rsid w:val="036DF1F4"/>
    <w:rsid w:val="037A7B91"/>
    <w:rsid w:val="0381223B"/>
    <w:rsid w:val="0394907A"/>
    <w:rsid w:val="039C189A"/>
    <w:rsid w:val="039DA21D"/>
    <w:rsid w:val="03A97056"/>
    <w:rsid w:val="03A9D036"/>
    <w:rsid w:val="03B9608E"/>
    <w:rsid w:val="03BF481F"/>
    <w:rsid w:val="03C557B0"/>
    <w:rsid w:val="03C94754"/>
    <w:rsid w:val="03CC8B19"/>
    <w:rsid w:val="03D19719"/>
    <w:rsid w:val="03D43164"/>
    <w:rsid w:val="03D49BE0"/>
    <w:rsid w:val="03F0821B"/>
    <w:rsid w:val="03F39582"/>
    <w:rsid w:val="0407AAC6"/>
    <w:rsid w:val="04130597"/>
    <w:rsid w:val="0443C277"/>
    <w:rsid w:val="0445EC2B"/>
    <w:rsid w:val="045FEE45"/>
    <w:rsid w:val="04636089"/>
    <w:rsid w:val="04661DA1"/>
    <w:rsid w:val="0468DEB8"/>
    <w:rsid w:val="046CD1C1"/>
    <w:rsid w:val="046F781B"/>
    <w:rsid w:val="047925B0"/>
    <w:rsid w:val="048CCC96"/>
    <w:rsid w:val="048DECDB"/>
    <w:rsid w:val="04AAAC5B"/>
    <w:rsid w:val="04B45433"/>
    <w:rsid w:val="04ED4386"/>
    <w:rsid w:val="04ED4C22"/>
    <w:rsid w:val="04F584B3"/>
    <w:rsid w:val="04FC8E38"/>
    <w:rsid w:val="05053D94"/>
    <w:rsid w:val="0515B410"/>
    <w:rsid w:val="052D01F0"/>
    <w:rsid w:val="052DB7C7"/>
    <w:rsid w:val="05321752"/>
    <w:rsid w:val="0542C58D"/>
    <w:rsid w:val="054AE829"/>
    <w:rsid w:val="054E9945"/>
    <w:rsid w:val="054ECAB9"/>
    <w:rsid w:val="054F2ADE"/>
    <w:rsid w:val="055046F0"/>
    <w:rsid w:val="055B7AA3"/>
    <w:rsid w:val="055BFC95"/>
    <w:rsid w:val="057559C3"/>
    <w:rsid w:val="057A1C21"/>
    <w:rsid w:val="0580C12A"/>
    <w:rsid w:val="05876E33"/>
    <w:rsid w:val="05887C21"/>
    <w:rsid w:val="058C4552"/>
    <w:rsid w:val="058E9571"/>
    <w:rsid w:val="05A0EBD1"/>
    <w:rsid w:val="05A39350"/>
    <w:rsid w:val="05A8DB43"/>
    <w:rsid w:val="05B13EF6"/>
    <w:rsid w:val="05B62548"/>
    <w:rsid w:val="05C3FE74"/>
    <w:rsid w:val="05D1D7B9"/>
    <w:rsid w:val="05D1E8BF"/>
    <w:rsid w:val="05E047F4"/>
    <w:rsid w:val="0619D0E9"/>
    <w:rsid w:val="061AA3B9"/>
    <w:rsid w:val="0621FAB6"/>
    <w:rsid w:val="06257EFC"/>
    <w:rsid w:val="0633AB47"/>
    <w:rsid w:val="0635B316"/>
    <w:rsid w:val="0635ED79"/>
    <w:rsid w:val="0639A24E"/>
    <w:rsid w:val="064385B7"/>
    <w:rsid w:val="0648EBA9"/>
    <w:rsid w:val="0651280F"/>
    <w:rsid w:val="06549C69"/>
    <w:rsid w:val="06666C4C"/>
    <w:rsid w:val="06668A50"/>
    <w:rsid w:val="0689843A"/>
    <w:rsid w:val="069D0787"/>
    <w:rsid w:val="06AD80B6"/>
    <w:rsid w:val="06C047A8"/>
    <w:rsid w:val="06CA9BBB"/>
    <w:rsid w:val="06D50F7D"/>
    <w:rsid w:val="06D66837"/>
    <w:rsid w:val="06DB3DC8"/>
    <w:rsid w:val="06FB6EDC"/>
    <w:rsid w:val="06FB75F2"/>
    <w:rsid w:val="0711C94D"/>
    <w:rsid w:val="07141A64"/>
    <w:rsid w:val="0714416C"/>
    <w:rsid w:val="071674EA"/>
    <w:rsid w:val="071F980F"/>
    <w:rsid w:val="07241F8A"/>
    <w:rsid w:val="072F84D3"/>
    <w:rsid w:val="07397732"/>
    <w:rsid w:val="07412243"/>
    <w:rsid w:val="074523AE"/>
    <w:rsid w:val="074E6998"/>
    <w:rsid w:val="074EEDE1"/>
    <w:rsid w:val="0760C6FF"/>
    <w:rsid w:val="07637E43"/>
    <w:rsid w:val="07695936"/>
    <w:rsid w:val="076F3136"/>
    <w:rsid w:val="077151A9"/>
    <w:rsid w:val="07747508"/>
    <w:rsid w:val="077D002B"/>
    <w:rsid w:val="077DF706"/>
    <w:rsid w:val="0789BD74"/>
    <w:rsid w:val="078D07D2"/>
    <w:rsid w:val="078FEC4E"/>
    <w:rsid w:val="07948070"/>
    <w:rsid w:val="07951D01"/>
    <w:rsid w:val="07A1D19D"/>
    <w:rsid w:val="07AB190D"/>
    <w:rsid w:val="07ADF3BB"/>
    <w:rsid w:val="07C35341"/>
    <w:rsid w:val="07C9FFB1"/>
    <w:rsid w:val="07CC6484"/>
    <w:rsid w:val="07CCEA8F"/>
    <w:rsid w:val="07D43267"/>
    <w:rsid w:val="07F4A575"/>
    <w:rsid w:val="07F6BD4E"/>
    <w:rsid w:val="07F7D285"/>
    <w:rsid w:val="08016B6C"/>
    <w:rsid w:val="080B0402"/>
    <w:rsid w:val="080C9656"/>
    <w:rsid w:val="080E2BE4"/>
    <w:rsid w:val="0810DDFA"/>
    <w:rsid w:val="0819FDA0"/>
    <w:rsid w:val="0827949E"/>
    <w:rsid w:val="082B9C2C"/>
    <w:rsid w:val="08331268"/>
    <w:rsid w:val="0852AA51"/>
    <w:rsid w:val="0853C843"/>
    <w:rsid w:val="086AF0A6"/>
    <w:rsid w:val="087DC17A"/>
    <w:rsid w:val="0891520E"/>
    <w:rsid w:val="08921F1F"/>
    <w:rsid w:val="089615C0"/>
    <w:rsid w:val="089678DE"/>
    <w:rsid w:val="089B96CF"/>
    <w:rsid w:val="08A11763"/>
    <w:rsid w:val="08A2A234"/>
    <w:rsid w:val="08C47931"/>
    <w:rsid w:val="08C79C24"/>
    <w:rsid w:val="08DD2553"/>
    <w:rsid w:val="08DFBC14"/>
    <w:rsid w:val="08F0C499"/>
    <w:rsid w:val="08F4C23F"/>
    <w:rsid w:val="08FA426A"/>
    <w:rsid w:val="08FA5103"/>
    <w:rsid w:val="090B3246"/>
    <w:rsid w:val="090FDA18"/>
    <w:rsid w:val="092B95CA"/>
    <w:rsid w:val="0935D3D6"/>
    <w:rsid w:val="094E9365"/>
    <w:rsid w:val="0954AE38"/>
    <w:rsid w:val="09773838"/>
    <w:rsid w:val="098A9C9C"/>
    <w:rsid w:val="0992836D"/>
    <w:rsid w:val="099331AC"/>
    <w:rsid w:val="0995F014"/>
    <w:rsid w:val="099A0F81"/>
    <w:rsid w:val="099D42A6"/>
    <w:rsid w:val="099EEE76"/>
    <w:rsid w:val="09A3AC47"/>
    <w:rsid w:val="09A480A4"/>
    <w:rsid w:val="09B180B8"/>
    <w:rsid w:val="09B66306"/>
    <w:rsid w:val="09BD4B20"/>
    <w:rsid w:val="09DC93EF"/>
    <w:rsid w:val="09DEDBCA"/>
    <w:rsid w:val="09E4D2F5"/>
    <w:rsid w:val="09E95B59"/>
    <w:rsid w:val="0A168BCC"/>
    <w:rsid w:val="0A2AD3BE"/>
    <w:rsid w:val="0A44D88D"/>
    <w:rsid w:val="0A458DAA"/>
    <w:rsid w:val="0A49CB47"/>
    <w:rsid w:val="0A4E5CF4"/>
    <w:rsid w:val="0A6CA648"/>
    <w:rsid w:val="0A6F66C5"/>
    <w:rsid w:val="0A7080E0"/>
    <w:rsid w:val="0A75DD4E"/>
    <w:rsid w:val="0A7785FD"/>
    <w:rsid w:val="0A7BFF2D"/>
    <w:rsid w:val="0A7D35EB"/>
    <w:rsid w:val="0A7E06D0"/>
    <w:rsid w:val="0A919862"/>
    <w:rsid w:val="0A9ADBCB"/>
    <w:rsid w:val="0A9EE07A"/>
    <w:rsid w:val="0AAB5BDF"/>
    <w:rsid w:val="0AAF180F"/>
    <w:rsid w:val="0AB1A615"/>
    <w:rsid w:val="0ABBC4AA"/>
    <w:rsid w:val="0ABEA1DF"/>
    <w:rsid w:val="0ACAE3BA"/>
    <w:rsid w:val="0ACCF8D8"/>
    <w:rsid w:val="0AD8D123"/>
    <w:rsid w:val="0AE3CDE2"/>
    <w:rsid w:val="0AE7B144"/>
    <w:rsid w:val="0AF60109"/>
    <w:rsid w:val="0AFAE292"/>
    <w:rsid w:val="0B0B51CE"/>
    <w:rsid w:val="0B17E6D6"/>
    <w:rsid w:val="0B28CF15"/>
    <w:rsid w:val="0B4A9495"/>
    <w:rsid w:val="0B56C53A"/>
    <w:rsid w:val="0B5E5587"/>
    <w:rsid w:val="0B6066C0"/>
    <w:rsid w:val="0B618C8F"/>
    <w:rsid w:val="0B674641"/>
    <w:rsid w:val="0B687E88"/>
    <w:rsid w:val="0B726C70"/>
    <w:rsid w:val="0B73E994"/>
    <w:rsid w:val="0B7F0432"/>
    <w:rsid w:val="0B8CE2B8"/>
    <w:rsid w:val="0B9B4B5F"/>
    <w:rsid w:val="0BA78093"/>
    <w:rsid w:val="0BAB1089"/>
    <w:rsid w:val="0BAB2E91"/>
    <w:rsid w:val="0BC24E53"/>
    <w:rsid w:val="0BCF05FB"/>
    <w:rsid w:val="0BD1D77A"/>
    <w:rsid w:val="0BD1F66F"/>
    <w:rsid w:val="0BE59BA8"/>
    <w:rsid w:val="0BE64103"/>
    <w:rsid w:val="0BF521EF"/>
    <w:rsid w:val="0BFB7A6F"/>
    <w:rsid w:val="0BFDF37F"/>
    <w:rsid w:val="0C053022"/>
    <w:rsid w:val="0C139E6F"/>
    <w:rsid w:val="0C163F6E"/>
    <w:rsid w:val="0C179E79"/>
    <w:rsid w:val="0C2679BB"/>
    <w:rsid w:val="0C284025"/>
    <w:rsid w:val="0C44A4EA"/>
    <w:rsid w:val="0C608DAD"/>
    <w:rsid w:val="0C6444E6"/>
    <w:rsid w:val="0C66B41B"/>
    <w:rsid w:val="0C6EA1A1"/>
    <w:rsid w:val="0C710127"/>
    <w:rsid w:val="0C7584DB"/>
    <w:rsid w:val="0C952233"/>
    <w:rsid w:val="0CAD900B"/>
    <w:rsid w:val="0CB5DAC5"/>
    <w:rsid w:val="0CD6EFF1"/>
    <w:rsid w:val="0CDC68C6"/>
    <w:rsid w:val="0CE20782"/>
    <w:rsid w:val="0CE99EAF"/>
    <w:rsid w:val="0D0D2923"/>
    <w:rsid w:val="0D193751"/>
    <w:rsid w:val="0D239C7E"/>
    <w:rsid w:val="0D249D7F"/>
    <w:rsid w:val="0D25D200"/>
    <w:rsid w:val="0D309148"/>
    <w:rsid w:val="0D30D68D"/>
    <w:rsid w:val="0D47B53A"/>
    <w:rsid w:val="0D5061E4"/>
    <w:rsid w:val="0D59D212"/>
    <w:rsid w:val="0D9E8F8B"/>
    <w:rsid w:val="0DA1E318"/>
    <w:rsid w:val="0DC39583"/>
    <w:rsid w:val="0DDC334E"/>
    <w:rsid w:val="0DE97D4F"/>
    <w:rsid w:val="0DEB235F"/>
    <w:rsid w:val="0DF5FE43"/>
    <w:rsid w:val="0DFA06B6"/>
    <w:rsid w:val="0E02847C"/>
    <w:rsid w:val="0E03EE58"/>
    <w:rsid w:val="0E246684"/>
    <w:rsid w:val="0E2578F0"/>
    <w:rsid w:val="0E2B735D"/>
    <w:rsid w:val="0E2F93EA"/>
    <w:rsid w:val="0E553710"/>
    <w:rsid w:val="0E62772E"/>
    <w:rsid w:val="0E71FF6B"/>
    <w:rsid w:val="0E7FECBA"/>
    <w:rsid w:val="0E83145A"/>
    <w:rsid w:val="0E89946B"/>
    <w:rsid w:val="0E89B351"/>
    <w:rsid w:val="0E91D7CE"/>
    <w:rsid w:val="0E934EFC"/>
    <w:rsid w:val="0EC02034"/>
    <w:rsid w:val="0EC60EAA"/>
    <w:rsid w:val="0ED3B864"/>
    <w:rsid w:val="0ED59253"/>
    <w:rsid w:val="0EEA91B0"/>
    <w:rsid w:val="0EEE5642"/>
    <w:rsid w:val="0EEE82C9"/>
    <w:rsid w:val="0EF5B8CB"/>
    <w:rsid w:val="0F0BA24C"/>
    <w:rsid w:val="0F128ECA"/>
    <w:rsid w:val="0F139053"/>
    <w:rsid w:val="0F194A27"/>
    <w:rsid w:val="0F1AA355"/>
    <w:rsid w:val="0F1BACD9"/>
    <w:rsid w:val="0F24EB6E"/>
    <w:rsid w:val="0F39EF96"/>
    <w:rsid w:val="0F50C7DF"/>
    <w:rsid w:val="0F5BEA51"/>
    <w:rsid w:val="0F6BBAF1"/>
    <w:rsid w:val="0F6DFC3F"/>
    <w:rsid w:val="0F76982B"/>
    <w:rsid w:val="0F9E54DD"/>
    <w:rsid w:val="0FB5407D"/>
    <w:rsid w:val="0FBC66D7"/>
    <w:rsid w:val="0FD0533C"/>
    <w:rsid w:val="0FD50676"/>
    <w:rsid w:val="0FDBAA04"/>
    <w:rsid w:val="0FDD400B"/>
    <w:rsid w:val="0FE102F9"/>
    <w:rsid w:val="0FE46A52"/>
    <w:rsid w:val="0FF04377"/>
    <w:rsid w:val="0FF83406"/>
    <w:rsid w:val="0FFB873F"/>
    <w:rsid w:val="0FFF94A4"/>
    <w:rsid w:val="1006A12D"/>
    <w:rsid w:val="1017A9BA"/>
    <w:rsid w:val="101D24C2"/>
    <w:rsid w:val="101DE12A"/>
    <w:rsid w:val="10260771"/>
    <w:rsid w:val="10269356"/>
    <w:rsid w:val="103AA082"/>
    <w:rsid w:val="103C7039"/>
    <w:rsid w:val="104148AA"/>
    <w:rsid w:val="1045E08C"/>
    <w:rsid w:val="1047315D"/>
    <w:rsid w:val="104933B0"/>
    <w:rsid w:val="10527219"/>
    <w:rsid w:val="107B773F"/>
    <w:rsid w:val="107EE044"/>
    <w:rsid w:val="1094F9F5"/>
    <w:rsid w:val="1097D2AF"/>
    <w:rsid w:val="109BDE39"/>
    <w:rsid w:val="109F5D18"/>
    <w:rsid w:val="10A02C60"/>
    <w:rsid w:val="10A380A4"/>
    <w:rsid w:val="10B00921"/>
    <w:rsid w:val="10B69BE3"/>
    <w:rsid w:val="10E55922"/>
    <w:rsid w:val="10F0ADC1"/>
    <w:rsid w:val="10F89B34"/>
    <w:rsid w:val="11071B3F"/>
    <w:rsid w:val="1107206D"/>
    <w:rsid w:val="1121DF86"/>
    <w:rsid w:val="11267557"/>
    <w:rsid w:val="112E5DF0"/>
    <w:rsid w:val="1155E7DF"/>
    <w:rsid w:val="1158F317"/>
    <w:rsid w:val="115C943A"/>
    <w:rsid w:val="115E4579"/>
    <w:rsid w:val="116249D3"/>
    <w:rsid w:val="116305D3"/>
    <w:rsid w:val="116512CD"/>
    <w:rsid w:val="116CED8A"/>
    <w:rsid w:val="116FCE0D"/>
    <w:rsid w:val="1176CF2E"/>
    <w:rsid w:val="11780ECF"/>
    <w:rsid w:val="117C3560"/>
    <w:rsid w:val="117D6984"/>
    <w:rsid w:val="118154DA"/>
    <w:rsid w:val="11AA1957"/>
    <w:rsid w:val="11AE12AC"/>
    <w:rsid w:val="11C43BE0"/>
    <w:rsid w:val="11C69FE9"/>
    <w:rsid w:val="11E26097"/>
    <w:rsid w:val="11E6FC5F"/>
    <w:rsid w:val="11FF9114"/>
    <w:rsid w:val="12097FFB"/>
    <w:rsid w:val="120B8CE1"/>
    <w:rsid w:val="12139BFB"/>
    <w:rsid w:val="122884AB"/>
    <w:rsid w:val="1239A03E"/>
    <w:rsid w:val="123C67E5"/>
    <w:rsid w:val="124EFACF"/>
    <w:rsid w:val="125230DF"/>
    <w:rsid w:val="125377F1"/>
    <w:rsid w:val="12558950"/>
    <w:rsid w:val="12558FF0"/>
    <w:rsid w:val="125CBC37"/>
    <w:rsid w:val="126919E1"/>
    <w:rsid w:val="126D05F6"/>
    <w:rsid w:val="12700D35"/>
    <w:rsid w:val="127134CC"/>
    <w:rsid w:val="1280B318"/>
    <w:rsid w:val="12967252"/>
    <w:rsid w:val="129739E9"/>
    <w:rsid w:val="129BAEA2"/>
    <w:rsid w:val="12B0C4E8"/>
    <w:rsid w:val="12B42F6E"/>
    <w:rsid w:val="12B63147"/>
    <w:rsid w:val="12C360E7"/>
    <w:rsid w:val="12D5834A"/>
    <w:rsid w:val="12D755EE"/>
    <w:rsid w:val="12DB0A3C"/>
    <w:rsid w:val="12E2F753"/>
    <w:rsid w:val="12E9DB67"/>
    <w:rsid w:val="12F067B1"/>
    <w:rsid w:val="130D5720"/>
    <w:rsid w:val="1319C2DD"/>
    <w:rsid w:val="131F657C"/>
    <w:rsid w:val="1322F671"/>
    <w:rsid w:val="1325411E"/>
    <w:rsid w:val="13274BF3"/>
    <w:rsid w:val="132E180C"/>
    <w:rsid w:val="133546EF"/>
    <w:rsid w:val="1335EC1A"/>
    <w:rsid w:val="133742AF"/>
    <w:rsid w:val="13537AFF"/>
    <w:rsid w:val="13621D9C"/>
    <w:rsid w:val="13779386"/>
    <w:rsid w:val="137B8668"/>
    <w:rsid w:val="137E034E"/>
    <w:rsid w:val="1382D30C"/>
    <w:rsid w:val="13857157"/>
    <w:rsid w:val="1396092C"/>
    <w:rsid w:val="13BCCA29"/>
    <w:rsid w:val="13D86EE6"/>
    <w:rsid w:val="13E1611E"/>
    <w:rsid w:val="13F9C8DB"/>
    <w:rsid w:val="140F2C18"/>
    <w:rsid w:val="14197110"/>
    <w:rsid w:val="1433D22A"/>
    <w:rsid w:val="14369331"/>
    <w:rsid w:val="1437DBB5"/>
    <w:rsid w:val="14393032"/>
    <w:rsid w:val="143DAA30"/>
    <w:rsid w:val="1459250A"/>
    <w:rsid w:val="146744B8"/>
    <w:rsid w:val="1468D7D9"/>
    <w:rsid w:val="146A0535"/>
    <w:rsid w:val="14834138"/>
    <w:rsid w:val="1499CEE0"/>
    <w:rsid w:val="149FAB19"/>
    <w:rsid w:val="14A164E0"/>
    <w:rsid w:val="14B0454D"/>
    <w:rsid w:val="14B4CA19"/>
    <w:rsid w:val="14BA4508"/>
    <w:rsid w:val="14BAB6C1"/>
    <w:rsid w:val="14C1E6E1"/>
    <w:rsid w:val="14C47C0D"/>
    <w:rsid w:val="14C8909D"/>
    <w:rsid w:val="14D0735F"/>
    <w:rsid w:val="14D12AA8"/>
    <w:rsid w:val="14D23F0C"/>
    <w:rsid w:val="14D4D874"/>
    <w:rsid w:val="14ECAAC3"/>
    <w:rsid w:val="14EF7139"/>
    <w:rsid w:val="14F45266"/>
    <w:rsid w:val="14F4F1F1"/>
    <w:rsid w:val="15000851"/>
    <w:rsid w:val="1509F0A2"/>
    <w:rsid w:val="150B09DA"/>
    <w:rsid w:val="15138E39"/>
    <w:rsid w:val="1515D80A"/>
    <w:rsid w:val="15191C30"/>
    <w:rsid w:val="15227879"/>
    <w:rsid w:val="153E3924"/>
    <w:rsid w:val="155C307F"/>
    <w:rsid w:val="15691725"/>
    <w:rsid w:val="157882A8"/>
    <w:rsid w:val="1578ED69"/>
    <w:rsid w:val="1588AE0C"/>
    <w:rsid w:val="1594B184"/>
    <w:rsid w:val="159B2316"/>
    <w:rsid w:val="15B1EB32"/>
    <w:rsid w:val="15B853DA"/>
    <w:rsid w:val="15BABF62"/>
    <w:rsid w:val="15C2B2C5"/>
    <w:rsid w:val="15C338FD"/>
    <w:rsid w:val="15DF1673"/>
    <w:rsid w:val="15FDE68B"/>
    <w:rsid w:val="161EF584"/>
    <w:rsid w:val="16220299"/>
    <w:rsid w:val="1628F355"/>
    <w:rsid w:val="1639B69C"/>
    <w:rsid w:val="16428363"/>
    <w:rsid w:val="1650DB64"/>
    <w:rsid w:val="1650FE5E"/>
    <w:rsid w:val="1653BCC9"/>
    <w:rsid w:val="16669CCB"/>
    <w:rsid w:val="16680213"/>
    <w:rsid w:val="16780BE9"/>
    <w:rsid w:val="167D063F"/>
    <w:rsid w:val="16885721"/>
    <w:rsid w:val="16A4DF33"/>
    <w:rsid w:val="16A85983"/>
    <w:rsid w:val="16B17B5A"/>
    <w:rsid w:val="16B8A236"/>
    <w:rsid w:val="16BD742A"/>
    <w:rsid w:val="16CB4950"/>
    <w:rsid w:val="16D03085"/>
    <w:rsid w:val="16DA3856"/>
    <w:rsid w:val="16DD23D0"/>
    <w:rsid w:val="16DF2582"/>
    <w:rsid w:val="16EB8289"/>
    <w:rsid w:val="16ED4BE8"/>
    <w:rsid w:val="16FCBC11"/>
    <w:rsid w:val="170080CA"/>
    <w:rsid w:val="17048F9F"/>
    <w:rsid w:val="1715F5C6"/>
    <w:rsid w:val="171A1006"/>
    <w:rsid w:val="1734AF19"/>
    <w:rsid w:val="1742B8AC"/>
    <w:rsid w:val="174A65A9"/>
    <w:rsid w:val="17545EE9"/>
    <w:rsid w:val="175B59E9"/>
    <w:rsid w:val="175F0CCA"/>
    <w:rsid w:val="175F5006"/>
    <w:rsid w:val="176237A6"/>
    <w:rsid w:val="17640E6B"/>
    <w:rsid w:val="176DFBCA"/>
    <w:rsid w:val="176F1390"/>
    <w:rsid w:val="17701ACB"/>
    <w:rsid w:val="1772174C"/>
    <w:rsid w:val="17733EA8"/>
    <w:rsid w:val="17811F8A"/>
    <w:rsid w:val="178161B0"/>
    <w:rsid w:val="178231F3"/>
    <w:rsid w:val="17964684"/>
    <w:rsid w:val="1797EC3A"/>
    <w:rsid w:val="17A1F3C6"/>
    <w:rsid w:val="17A4A29F"/>
    <w:rsid w:val="17A4EB73"/>
    <w:rsid w:val="17B291C0"/>
    <w:rsid w:val="17BBD2BE"/>
    <w:rsid w:val="17C229DA"/>
    <w:rsid w:val="17C90E4D"/>
    <w:rsid w:val="17D3FF3E"/>
    <w:rsid w:val="17EEF490"/>
    <w:rsid w:val="17EF4703"/>
    <w:rsid w:val="17EF94C7"/>
    <w:rsid w:val="1807533D"/>
    <w:rsid w:val="181973C3"/>
    <w:rsid w:val="181D0455"/>
    <w:rsid w:val="182175E7"/>
    <w:rsid w:val="182BA56D"/>
    <w:rsid w:val="183092C2"/>
    <w:rsid w:val="183C281B"/>
    <w:rsid w:val="184F9795"/>
    <w:rsid w:val="18624692"/>
    <w:rsid w:val="186BECD0"/>
    <w:rsid w:val="186D96BD"/>
    <w:rsid w:val="1882EF05"/>
    <w:rsid w:val="188F4C41"/>
    <w:rsid w:val="189BD444"/>
    <w:rsid w:val="189DE588"/>
    <w:rsid w:val="18A1B5C6"/>
    <w:rsid w:val="18C23821"/>
    <w:rsid w:val="18D4367D"/>
    <w:rsid w:val="18D804A0"/>
    <w:rsid w:val="18E394B1"/>
    <w:rsid w:val="18F07AEB"/>
    <w:rsid w:val="18FB9EC6"/>
    <w:rsid w:val="18FBD1E2"/>
    <w:rsid w:val="1900DFEC"/>
    <w:rsid w:val="190FC954"/>
    <w:rsid w:val="19142DE7"/>
    <w:rsid w:val="19150593"/>
    <w:rsid w:val="19248B33"/>
    <w:rsid w:val="19272B9B"/>
    <w:rsid w:val="19316D95"/>
    <w:rsid w:val="193216E5"/>
    <w:rsid w:val="19390AFC"/>
    <w:rsid w:val="1940220C"/>
    <w:rsid w:val="194B623A"/>
    <w:rsid w:val="194E6221"/>
    <w:rsid w:val="1957CE39"/>
    <w:rsid w:val="19763294"/>
    <w:rsid w:val="198E1895"/>
    <w:rsid w:val="198EB47C"/>
    <w:rsid w:val="19948B90"/>
    <w:rsid w:val="199F4408"/>
    <w:rsid w:val="19BBE206"/>
    <w:rsid w:val="19C0CD8B"/>
    <w:rsid w:val="19C96CBF"/>
    <w:rsid w:val="19E3B78F"/>
    <w:rsid w:val="19E5DEA5"/>
    <w:rsid w:val="19E7DE31"/>
    <w:rsid w:val="19F119E9"/>
    <w:rsid w:val="19F4ACAD"/>
    <w:rsid w:val="19F98BAB"/>
    <w:rsid w:val="1A06BE23"/>
    <w:rsid w:val="1A1201E2"/>
    <w:rsid w:val="1A15E7AB"/>
    <w:rsid w:val="1A255E84"/>
    <w:rsid w:val="1A2B5682"/>
    <w:rsid w:val="1A32E23B"/>
    <w:rsid w:val="1A333FCB"/>
    <w:rsid w:val="1A4ACA3D"/>
    <w:rsid w:val="1A6D1239"/>
    <w:rsid w:val="1A720FD7"/>
    <w:rsid w:val="1A85B891"/>
    <w:rsid w:val="1A928BF9"/>
    <w:rsid w:val="1A92E44A"/>
    <w:rsid w:val="1A97E6A2"/>
    <w:rsid w:val="1A9F8A66"/>
    <w:rsid w:val="1AB32C6E"/>
    <w:rsid w:val="1AB84228"/>
    <w:rsid w:val="1ACADEFC"/>
    <w:rsid w:val="1ADEC947"/>
    <w:rsid w:val="1AEE399D"/>
    <w:rsid w:val="1AEEADF0"/>
    <w:rsid w:val="1AF9F6C5"/>
    <w:rsid w:val="1B00EDAD"/>
    <w:rsid w:val="1B01642B"/>
    <w:rsid w:val="1B04A657"/>
    <w:rsid w:val="1B1B43B5"/>
    <w:rsid w:val="1B1EC60B"/>
    <w:rsid w:val="1B27889E"/>
    <w:rsid w:val="1B2CC451"/>
    <w:rsid w:val="1B38637C"/>
    <w:rsid w:val="1B3F2E14"/>
    <w:rsid w:val="1B41C191"/>
    <w:rsid w:val="1B49C9DF"/>
    <w:rsid w:val="1B60A47E"/>
    <w:rsid w:val="1B699A38"/>
    <w:rsid w:val="1B6BC46D"/>
    <w:rsid w:val="1B7A3359"/>
    <w:rsid w:val="1B848F25"/>
    <w:rsid w:val="1B84F61A"/>
    <w:rsid w:val="1B8A1552"/>
    <w:rsid w:val="1B9251A6"/>
    <w:rsid w:val="1B926433"/>
    <w:rsid w:val="1B9DA151"/>
    <w:rsid w:val="1BB71589"/>
    <w:rsid w:val="1BB87E8E"/>
    <w:rsid w:val="1BC126CD"/>
    <w:rsid w:val="1BC3599A"/>
    <w:rsid w:val="1BCA5D88"/>
    <w:rsid w:val="1BCEB29C"/>
    <w:rsid w:val="1BDEC07D"/>
    <w:rsid w:val="1BE55B74"/>
    <w:rsid w:val="1BFB1BE3"/>
    <w:rsid w:val="1C062E25"/>
    <w:rsid w:val="1C068D38"/>
    <w:rsid w:val="1C0C528A"/>
    <w:rsid w:val="1C1B3573"/>
    <w:rsid w:val="1C210CF5"/>
    <w:rsid w:val="1C301A19"/>
    <w:rsid w:val="1C4B1C7E"/>
    <w:rsid w:val="1C4BDC5D"/>
    <w:rsid w:val="1C517B94"/>
    <w:rsid w:val="1C5B8610"/>
    <w:rsid w:val="1C601C82"/>
    <w:rsid w:val="1C8365C5"/>
    <w:rsid w:val="1C8A82B2"/>
    <w:rsid w:val="1C8F1277"/>
    <w:rsid w:val="1C9737EC"/>
    <w:rsid w:val="1C9B1EBA"/>
    <w:rsid w:val="1C9D79BD"/>
    <w:rsid w:val="1C9F3B33"/>
    <w:rsid w:val="1CA0D5F8"/>
    <w:rsid w:val="1CB3E16C"/>
    <w:rsid w:val="1CB62094"/>
    <w:rsid w:val="1CBE050E"/>
    <w:rsid w:val="1CC305EA"/>
    <w:rsid w:val="1CCC740E"/>
    <w:rsid w:val="1CCFB02A"/>
    <w:rsid w:val="1CD670AA"/>
    <w:rsid w:val="1CDD6537"/>
    <w:rsid w:val="1CDE75F9"/>
    <w:rsid w:val="1CF59785"/>
    <w:rsid w:val="1CFA9114"/>
    <w:rsid w:val="1D001FA2"/>
    <w:rsid w:val="1D1C184C"/>
    <w:rsid w:val="1D21AE72"/>
    <w:rsid w:val="1D2A41FD"/>
    <w:rsid w:val="1D2EBC5C"/>
    <w:rsid w:val="1D30E365"/>
    <w:rsid w:val="1D396988"/>
    <w:rsid w:val="1D458B0B"/>
    <w:rsid w:val="1D4D9BB5"/>
    <w:rsid w:val="1D559C2B"/>
    <w:rsid w:val="1D5638D2"/>
    <w:rsid w:val="1D5C5D9C"/>
    <w:rsid w:val="1D629129"/>
    <w:rsid w:val="1D717D93"/>
    <w:rsid w:val="1D720F16"/>
    <w:rsid w:val="1D74D474"/>
    <w:rsid w:val="1D78DF2A"/>
    <w:rsid w:val="1D7B8D46"/>
    <w:rsid w:val="1D7C8EB2"/>
    <w:rsid w:val="1D7EFB2B"/>
    <w:rsid w:val="1D82872E"/>
    <w:rsid w:val="1D8BD892"/>
    <w:rsid w:val="1D9056DF"/>
    <w:rsid w:val="1D9A45E0"/>
    <w:rsid w:val="1DAB272C"/>
    <w:rsid w:val="1DB071F4"/>
    <w:rsid w:val="1DBACE06"/>
    <w:rsid w:val="1DC136F6"/>
    <w:rsid w:val="1DC3A207"/>
    <w:rsid w:val="1DC4F2E8"/>
    <w:rsid w:val="1DCD114E"/>
    <w:rsid w:val="1DCDA172"/>
    <w:rsid w:val="1DD15712"/>
    <w:rsid w:val="1DD650EB"/>
    <w:rsid w:val="1DD974B5"/>
    <w:rsid w:val="1DE12B4E"/>
    <w:rsid w:val="1DE57342"/>
    <w:rsid w:val="1DF97E6F"/>
    <w:rsid w:val="1E0467DD"/>
    <w:rsid w:val="1E0988C9"/>
    <w:rsid w:val="1E0AFA19"/>
    <w:rsid w:val="1E19A007"/>
    <w:rsid w:val="1E1E9753"/>
    <w:rsid w:val="1E2B24CB"/>
    <w:rsid w:val="1E3D8C32"/>
    <w:rsid w:val="1E4596D5"/>
    <w:rsid w:val="1E45B2E4"/>
    <w:rsid w:val="1E51EE6C"/>
    <w:rsid w:val="1E5B3D61"/>
    <w:rsid w:val="1E722A69"/>
    <w:rsid w:val="1E727599"/>
    <w:rsid w:val="1E771645"/>
    <w:rsid w:val="1E887B7B"/>
    <w:rsid w:val="1E8A213F"/>
    <w:rsid w:val="1E8C89C8"/>
    <w:rsid w:val="1E92F757"/>
    <w:rsid w:val="1E97EB6C"/>
    <w:rsid w:val="1E9980F0"/>
    <w:rsid w:val="1EAA97CF"/>
    <w:rsid w:val="1EB14E74"/>
    <w:rsid w:val="1EB1BA4E"/>
    <w:rsid w:val="1EB6E7C1"/>
    <w:rsid w:val="1EC6820B"/>
    <w:rsid w:val="1EC9E499"/>
    <w:rsid w:val="1EDC043E"/>
    <w:rsid w:val="1EEF541F"/>
    <w:rsid w:val="1F048086"/>
    <w:rsid w:val="1F078E4E"/>
    <w:rsid w:val="1F0D3095"/>
    <w:rsid w:val="1F0EEB21"/>
    <w:rsid w:val="1F164165"/>
    <w:rsid w:val="1F193E48"/>
    <w:rsid w:val="1F289FDB"/>
    <w:rsid w:val="1F392685"/>
    <w:rsid w:val="1F3A3187"/>
    <w:rsid w:val="1F48587C"/>
    <w:rsid w:val="1F4C47BA"/>
    <w:rsid w:val="1F4FAF2F"/>
    <w:rsid w:val="1F5AE587"/>
    <w:rsid w:val="1F60A5C5"/>
    <w:rsid w:val="1F677650"/>
    <w:rsid w:val="1F6C624A"/>
    <w:rsid w:val="1F6CB74D"/>
    <w:rsid w:val="1F84782F"/>
    <w:rsid w:val="1F9107B6"/>
    <w:rsid w:val="1F9AA9F3"/>
    <w:rsid w:val="1FA482B6"/>
    <w:rsid w:val="1FB2F3BD"/>
    <w:rsid w:val="1FB55775"/>
    <w:rsid w:val="1FB5D7E3"/>
    <w:rsid w:val="1FCAB7B0"/>
    <w:rsid w:val="1FCF3663"/>
    <w:rsid w:val="1FD19780"/>
    <w:rsid w:val="1FD345A9"/>
    <w:rsid w:val="1FE17A14"/>
    <w:rsid w:val="2007FC11"/>
    <w:rsid w:val="201E8E7D"/>
    <w:rsid w:val="20239E85"/>
    <w:rsid w:val="20264509"/>
    <w:rsid w:val="20279C08"/>
    <w:rsid w:val="20332301"/>
    <w:rsid w:val="2034A7B8"/>
    <w:rsid w:val="203D7EC6"/>
    <w:rsid w:val="20409050"/>
    <w:rsid w:val="2048A375"/>
    <w:rsid w:val="204EC02F"/>
    <w:rsid w:val="20540382"/>
    <w:rsid w:val="206A161E"/>
    <w:rsid w:val="206C3347"/>
    <w:rsid w:val="2074A9D2"/>
    <w:rsid w:val="207FCD9C"/>
    <w:rsid w:val="20870909"/>
    <w:rsid w:val="20AA16DF"/>
    <w:rsid w:val="20AA8A16"/>
    <w:rsid w:val="20C2025E"/>
    <w:rsid w:val="20C21C87"/>
    <w:rsid w:val="20E17FAE"/>
    <w:rsid w:val="20E5E8C4"/>
    <w:rsid w:val="20EA1D04"/>
    <w:rsid w:val="20F9D037"/>
    <w:rsid w:val="20FD2FA9"/>
    <w:rsid w:val="20FEE44E"/>
    <w:rsid w:val="210ACD5F"/>
    <w:rsid w:val="21109F85"/>
    <w:rsid w:val="21215A1F"/>
    <w:rsid w:val="212A0310"/>
    <w:rsid w:val="212FF08E"/>
    <w:rsid w:val="21343504"/>
    <w:rsid w:val="2135E298"/>
    <w:rsid w:val="21377984"/>
    <w:rsid w:val="2138CD69"/>
    <w:rsid w:val="2144865B"/>
    <w:rsid w:val="21460561"/>
    <w:rsid w:val="21590CDE"/>
    <w:rsid w:val="215BF2CB"/>
    <w:rsid w:val="216539C7"/>
    <w:rsid w:val="2166F0B5"/>
    <w:rsid w:val="216E248C"/>
    <w:rsid w:val="2178C76B"/>
    <w:rsid w:val="2183C6E0"/>
    <w:rsid w:val="21844791"/>
    <w:rsid w:val="218C31C2"/>
    <w:rsid w:val="2192655B"/>
    <w:rsid w:val="2196770D"/>
    <w:rsid w:val="21A72FE2"/>
    <w:rsid w:val="21B19FBA"/>
    <w:rsid w:val="21BE0606"/>
    <w:rsid w:val="21BE43F3"/>
    <w:rsid w:val="21C116AF"/>
    <w:rsid w:val="21C63B2C"/>
    <w:rsid w:val="21D54CFB"/>
    <w:rsid w:val="21E84776"/>
    <w:rsid w:val="21EEC974"/>
    <w:rsid w:val="220AFCE1"/>
    <w:rsid w:val="2216791C"/>
    <w:rsid w:val="221BAE08"/>
    <w:rsid w:val="222A161F"/>
    <w:rsid w:val="222DC953"/>
    <w:rsid w:val="223F27FA"/>
    <w:rsid w:val="224458DA"/>
    <w:rsid w:val="2265C2C6"/>
    <w:rsid w:val="22668A15"/>
    <w:rsid w:val="226D85CE"/>
    <w:rsid w:val="226E10C7"/>
    <w:rsid w:val="226F87C6"/>
    <w:rsid w:val="228A852E"/>
    <w:rsid w:val="22A1641C"/>
    <w:rsid w:val="22A2F2C6"/>
    <w:rsid w:val="22C35BB5"/>
    <w:rsid w:val="22C5DB63"/>
    <w:rsid w:val="22E6C8AB"/>
    <w:rsid w:val="22EC3CB3"/>
    <w:rsid w:val="23016A99"/>
    <w:rsid w:val="23034EBB"/>
    <w:rsid w:val="23062E98"/>
    <w:rsid w:val="23063FE7"/>
    <w:rsid w:val="230EB83D"/>
    <w:rsid w:val="230F6AB5"/>
    <w:rsid w:val="23188961"/>
    <w:rsid w:val="231C74FA"/>
    <w:rsid w:val="232EE732"/>
    <w:rsid w:val="2330C2BC"/>
    <w:rsid w:val="2338BA17"/>
    <w:rsid w:val="23393D3E"/>
    <w:rsid w:val="23396317"/>
    <w:rsid w:val="233A5DA1"/>
    <w:rsid w:val="2343781D"/>
    <w:rsid w:val="23512C39"/>
    <w:rsid w:val="2351E3E4"/>
    <w:rsid w:val="235229AF"/>
    <w:rsid w:val="235EBC7A"/>
    <w:rsid w:val="23720114"/>
    <w:rsid w:val="2376A50A"/>
    <w:rsid w:val="237FA14F"/>
    <w:rsid w:val="23A3D3B1"/>
    <w:rsid w:val="23AC9B99"/>
    <w:rsid w:val="23B4EA5F"/>
    <w:rsid w:val="23C0FB77"/>
    <w:rsid w:val="23C168B8"/>
    <w:rsid w:val="23C4B654"/>
    <w:rsid w:val="23C85078"/>
    <w:rsid w:val="23C9CD66"/>
    <w:rsid w:val="23CC1044"/>
    <w:rsid w:val="23D2ADA4"/>
    <w:rsid w:val="23D59A5E"/>
    <w:rsid w:val="23DD2516"/>
    <w:rsid w:val="23E110BB"/>
    <w:rsid w:val="24076E68"/>
    <w:rsid w:val="240D42CD"/>
    <w:rsid w:val="24116BEB"/>
    <w:rsid w:val="241AA8B5"/>
    <w:rsid w:val="242A669C"/>
    <w:rsid w:val="24385E09"/>
    <w:rsid w:val="243928B1"/>
    <w:rsid w:val="244B74A9"/>
    <w:rsid w:val="245EC2C9"/>
    <w:rsid w:val="245F04D0"/>
    <w:rsid w:val="24658FAC"/>
    <w:rsid w:val="246BFBF0"/>
    <w:rsid w:val="24776440"/>
    <w:rsid w:val="247FB4BD"/>
    <w:rsid w:val="24818C99"/>
    <w:rsid w:val="248CE59F"/>
    <w:rsid w:val="24913043"/>
    <w:rsid w:val="249E5CA0"/>
    <w:rsid w:val="24A7D32D"/>
    <w:rsid w:val="24B24835"/>
    <w:rsid w:val="24B8851B"/>
    <w:rsid w:val="24BFBFD4"/>
    <w:rsid w:val="24CDD9A4"/>
    <w:rsid w:val="24CF0E20"/>
    <w:rsid w:val="24E2F773"/>
    <w:rsid w:val="24EAD87D"/>
    <w:rsid w:val="24F07746"/>
    <w:rsid w:val="2501D321"/>
    <w:rsid w:val="2502D588"/>
    <w:rsid w:val="25090E32"/>
    <w:rsid w:val="25095164"/>
    <w:rsid w:val="2510EDF0"/>
    <w:rsid w:val="25124E44"/>
    <w:rsid w:val="251E6E5F"/>
    <w:rsid w:val="251F9BAE"/>
    <w:rsid w:val="2520EC98"/>
    <w:rsid w:val="25272E36"/>
    <w:rsid w:val="2528ABBF"/>
    <w:rsid w:val="2539DC0E"/>
    <w:rsid w:val="2550BAC0"/>
    <w:rsid w:val="25828E3F"/>
    <w:rsid w:val="258398D4"/>
    <w:rsid w:val="2587BFEA"/>
    <w:rsid w:val="2597070E"/>
    <w:rsid w:val="25A7FC81"/>
    <w:rsid w:val="25B30D9A"/>
    <w:rsid w:val="25B48C48"/>
    <w:rsid w:val="25D2B926"/>
    <w:rsid w:val="25DD3061"/>
    <w:rsid w:val="25DDB85C"/>
    <w:rsid w:val="25E62EA5"/>
    <w:rsid w:val="25EBC679"/>
    <w:rsid w:val="25F552A5"/>
    <w:rsid w:val="260A0DC2"/>
    <w:rsid w:val="262156CC"/>
    <w:rsid w:val="2622F498"/>
    <w:rsid w:val="262A22A2"/>
    <w:rsid w:val="263D09B0"/>
    <w:rsid w:val="26419480"/>
    <w:rsid w:val="264F6218"/>
    <w:rsid w:val="2661E3FE"/>
    <w:rsid w:val="26694DDA"/>
    <w:rsid w:val="266C42B8"/>
    <w:rsid w:val="267D3C4E"/>
    <w:rsid w:val="267D5C96"/>
    <w:rsid w:val="268404EA"/>
    <w:rsid w:val="2687A726"/>
    <w:rsid w:val="269F2E74"/>
    <w:rsid w:val="26A6A1F7"/>
    <w:rsid w:val="26A6C34E"/>
    <w:rsid w:val="26AEA6C9"/>
    <w:rsid w:val="26B4018A"/>
    <w:rsid w:val="26C7C535"/>
    <w:rsid w:val="26C9443D"/>
    <w:rsid w:val="26D1B95A"/>
    <w:rsid w:val="26DD1AE2"/>
    <w:rsid w:val="26DE9BE4"/>
    <w:rsid w:val="26DFE5FB"/>
    <w:rsid w:val="26E12470"/>
    <w:rsid w:val="26E530B9"/>
    <w:rsid w:val="26E54031"/>
    <w:rsid w:val="26ECC7AA"/>
    <w:rsid w:val="26F3F686"/>
    <w:rsid w:val="2703628D"/>
    <w:rsid w:val="2704ECF3"/>
    <w:rsid w:val="2707796A"/>
    <w:rsid w:val="270A2343"/>
    <w:rsid w:val="2730B6EF"/>
    <w:rsid w:val="27424BB0"/>
    <w:rsid w:val="274C8D55"/>
    <w:rsid w:val="2750C6FD"/>
    <w:rsid w:val="275E440E"/>
    <w:rsid w:val="2763AEF6"/>
    <w:rsid w:val="2786ADB1"/>
    <w:rsid w:val="279A037A"/>
    <w:rsid w:val="279FFAE5"/>
    <w:rsid w:val="27AF10E4"/>
    <w:rsid w:val="27B4B17B"/>
    <w:rsid w:val="27B4E48D"/>
    <w:rsid w:val="27B61EBD"/>
    <w:rsid w:val="27BCCC27"/>
    <w:rsid w:val="27C0E76C"/>
    <w:rsid w:val="27C6F4B5"/>
    <w:rsid w:val="27D389A2"/>
    <w:rsid w:val="27D3A015"/>
    <w:rsid w:val="27DC6040"/>
    <w:rsid w:val="27DF238D"/>
    <w:rsid w:val="27E50A2B"/>
    <w:rsid w:val="27EC4A8C"/>
    <w:rsid w:val="2806C05B"/>
    <w:rsid w:val="28076A84"/>
    <w:rsid w:val="280C544E"/>
    <w:rsid w:val="2811964E"/>
    <w:rsid w:val="281662D1"/>
    <w:rsid w:val="28166F47"/>
    <w:rsid w:val="2825648D"/>
    <w:rsid w:val="282E947E"/>
    <w:rsid w:val="284B2A9A"/>
    <w:rsid w:val="284BEB47"/>
    <w:rsid w:val="2854F308"/>
    <w:rsid w:val="2874B970"/>
    <w:rsid w:val="2881912B"/>
    <w:rsid w:val="288C1EBA"/>
    <w:rsid w:val="2893775D"/>
    <w:rsid w:val="2894729A"/>
    <w:rsid w:val="289D1F9B"/>
    <w:rsid w:val="28B00D8D"/>
    <w:rsid w:val="28B6DAFF"/>
    <w:rsid w:val="28BE80CF"/>
    <w:rsid w:val="28C0C54E"/>
    <w:rsid w:val="28CEB6E9"/>
    <w:rsid w:val="28D6E020"/>
    <w:rsid w:val="28D948D8"/>
    <w:rsid w:val="28DC25FB"/>
    <w:rsid w:val="28DFE8CF"/>
    <w:rsid w:val="28E2F422"/>
    <w:rsid w:val="2904A3E7"/>
    <w:rsid w:val="2905F307"/>
    <w:rsid w:val="29085DCE"/>
    <w:rsid w:val="290AEA8A"/>
    <w:rsid w:val="291A0153"/>
    <w:rsid w:val="291D07C5"/>
    <w:rsid w:val="291E0DA7"/>
    <w:rsid w:val="29262A98"/>
    <w:rsid w:val="292E06C0"/>
    <w:rsid w:val="29452FB0"/>
    <w:rsid w:val="294CB64F"/>
    <w:rsid w:val="294D473B"/>
    <w:rsid w:val="29630A3E"/>
    <w:rsid w:val="2964179A"/>
    <w:rsid w:val="2969456A"/>
    <w:rsid w:val="296F5ECD"/>
    <w:rsid w:val="2970F60A"/>
    <w:rsid w:val="29740AB5"/>
    <w:rsid w:val="29877E91"/>
    <w:rsid w:val="29886095"/>
    <w:rsid w:val="29892A33"/>
    <w:rsid w:val="29952B54"/>
    <w:rsid w:val="29A5F99E"/>
    <w:rsid w:val="29AB7854"/>
    <w:rsid w:val="29AF8B56"/>
    <w:rsid w:val="29BD44DA"/>
    <w:rsid w:val="29BECC93"/>
    <w:rsid w:val="29C134EE"/>
    <w:rsid w:val="29CCC493"/>
    <w:rsid w:val="29D800B5"/>
    <w:rsid w:val="29E09969"/>
    <w:rsid w:val="29E1DF00"/>
    <w:rsid w:val="29EA5512"/>
    <w:rsid w:val="29EC18CC"/>
    <w:rsid w:val="29EE7A94"/>
    <w:rsid w:val="29EEE3A7"/>
    <w:rsid w:val="29F4CB75"/>
    <w:rsid w:val="2A036BFD"/>
    <w:rsid w:val="2A0A0226"/>
    <w:rsid w:val="2A18651E"/>
    <w:rsid w:val="2A26F8FF"/>
    <w:rsid w:val="2A2A9930"/>
    <w:rsid w:val="2A35A9D1"/>
    <w:rsid w:val="2A3FF408"/>
    <w:rsid w:val="2A444C6B"/>
    <w:rsid w:val="2A4D27F8"/>
    <w:rsid w:val="2A51E1E3"/>
    <w:rsid w:val="2A71D00C"/>
    <w:rsid w:val="2A73A5A7"/>
    <w:rsid w:val="2A749A42"/>
    <w:rsid w:val="2A778DBC"/>
    <w:rsid w:val="2A919FEB"/>
    <w:rsid w:val="2AA0E608"/>
    <w:rsid w:val="2AA744DC"/>
    <w:rsid w:val="2AAB0B67"/>
    <w:rsid w:val="2ABC14C9"/>
    <w:rsid w:val="2ABE5D9D"/>
    <w:rsid w:val="2AC07AA3"/>
    <w:rsid w:val="2AC3A3BA"/>
    <w:rsid w:val="2AD14504"/>
    <w:rsid w:val="2AD8530A"/>
    <w:rsid w:val="2AEBA867"/>
    <w:rsid w:val="2AEC1932"/>
    <w:rsid w:val="2AEE34C9"/>
    <w:rsid w:val="2AFB74EE"/>
    <w:rsid w:val="2AFE780F"/>
    <w:rsid w:val="2B0F8006"/>
    <w:rsid w:val="2B1667B5"/>
    <w:rsid w:val="2B1CC838"/>
    <w:rsid w:val="2B1FC405"/>
    <w:rsid w:val="2B226221"/>
    <w:rsid w:val="2B2430F6"/>
    <w:rsid w:val="2B3052DC"/>
    <w:rsid w:val="2B3F25C9"/>
    <w:rsid w:val="2B48E00D"/>
    <w:rsid w:val="2B54027F"/>
    <w:rsid w:val="2B5BB004"/>
    <w:rsid w:val="2B5D146D"/>
    <w:rsid w:val="2B6E4CF4"/>
    <w:rsid w:val="2B751926"/>
    <w:rsid w:val="2B8A15A1"/>
    <w:rsid w:val="2BA0AEEA"/>
    <w:rsid w:val="2BB08964"/>
    <w:rsid w:val="2BB2043A"/>
    <w:rsid w:val="2BB374BA"/>
    <w:rsid w:val="2BB83019"/>
    <w:rsid w:val="2BBD7E0D"/>
    <w:rsid w:val="2BC1AE80"/>
    <w:rsid w:val="2BC897E4"/>
    <w:rsid w:val="2BDD3AFA"/>
    <w:rsid w:val="2BE52800"/>
    <w:rsid w:val="2BECDC71"/>
    <w:rsid w:val="2BFEDACB"/>
    <w:rsid w:val="2C0445FD"/>
    <w:rsid w:val="2C1370F8"/>
    <w:rsid w:val="2C1877AB"/>
    <w:rsid w:val="2C1EBFC2"/>
    <w:rsid w:val="2C29DC5E"/>
    <w:rsid w:val="2C441502"/>
    <w:rsid w:val="2C4A63F5"/>
    <w:rsid w:val="2C4AEDB1"/>
    <w:rsid w:val="2C51BBDC"/>
    <w:rsid w:val="2C522E1A"/>
    <w:rsid w:val="2C528508"/>
    <w:rsid w:val="2C602108"/>
    <w:rsid w:val="2C7FB0BC"/>
    <w:rsid w:val="2C8F4F5F"/>
    <w:rsid w:val="2C9116D0"/>
    <w:rsid w:val="2C9AC8AC"/>
    <w:rsid w:val="2CA24C8F"/>
    <w:rsid w:val="2CB30A2D"/>
    <w:rsid w:val="2CBB33F6"/>
    <w:rsid w:val="2CBCE047"/>
    <w:rsid w:val="2CC3B777"/>
    <w:rsid w:val="2CD3507A"/>
    <w:rsid w:val="2CD5A3BA"/>
    <w:rsid w:val="2CD6FD50"/>
    <w:rsid w:val="2CE0B830"/>
    <w:rsid w:val="2CEB55B2"/>
    <w:rsid w:val="2CEDD393"/>
    <w:rsid w:val="2D0722BF"/>
    <w:rsid w:val="2D0F593A"/>
    <w:rsid w:val="2D255829"/>
    <w:rsid w:val="2D291C16"/>
    <w:rsid w:val="2D361D6A"/>
    <w:rsid w:val="2D39F85F"/>
    <w:rsid w:val="2D4AF11A"/>
    <w:rsid w:val="2D6107AA"/>
    <w:rsid w:val="2D8206C7"/>
    <w:rsid w:val="2D84AF27"/>
    <w:rsid w:val="2D8F5407"/>
    <w:rsid w:val="2D93CB28"/>
    <w:rsid w:val="2DAFBABA"/>
    <w:rsid w:val="2DB66A36"/>
    <w:rsid w:val="2DF56016"/>
    <w:rsid w:val="2E0BEDE4"/>
    <w:rsid w:val="2E200BE9"/>
    <w:rsid w:val="2E259107"/>
    <w:rsid w:val="2E25D58B"/>
    <w:rsid w:val="2E2EADA4"/>
    <w:rsid w:val="2E2F20A9"/>
    <w:rsid w:val="2E2FC8E8"/>
    <w:rsid w:val="2E3CEA6C"/>
    <w:rsid w:val="2E4A7656"/>
    <w:rsid w:val="2E4F894C"/>
    <w:rsid w:val="2E5BD1B8"/>
    <w:rsid w:val="2E6946BE"/>
    <w:rsid w:val="2E6DEB8D"/>
    <w:rsid w:val="2E8D082F"/>
    <w:rsid w:val="2E9E47D4"/>
    <w:rsid w:val="2EBC51F6"/>
    <w:rsid w:val="2EBE6E8A"/>
    <w:rsid w:val="2EBFB512"/>
    <w:rsid w:val="2EC97806"/>
    <w:rsid w:val="2ECDEC8A"/>
    <w:rsid w:val="2EE02CAB"/>
    <w:rsid w:val="2EF3DB03"/>
    <w:rsid w:val="2EFA14BB"/>
    <w:rsid w:val="2F070301"/>
    <w:rsid w:val="2F0773C6"/>
    <w:rsid w:val="2F0D1F22"/>
    <w:rsid w:val="2F10465E"/>
    <w:rsid w:val="2F141D42"/>
    <w:rsid w:val="2F16B863"/>
    <w:rsid w:val="2F1BEDB6"/>
    <w:rsid w:val="2F1EBD85"/>
    <w:rsid w:val="2F206A4C"/>
    <w:rsid w:val="2F374EB2"/>
    <w:rsid w:val="2F49CB5B"/>
    <w:rsid w:val="2F4AE290"/>
    <w:rsid w:val="2F4B93B2"/>
    <w:rsid w:val="2F650F56"/>
    <w:rsid w:val="2F6AFE36"/>
    <w:rsid w:val="2F7560FF"/>
    <w:rsid w:val="2F75C30B"/>
    <w:rsid w:val="2F81B5E2"/>
    <w:rsid w:val="2F8CB801"/>
    <w:rsid w:val="2F8F9E04"/>
    <w:rsid w:val="2F946511"/>
    <w:rsid w:val="2F99F667"/>
    <w:rsid w:val="2F9D5019"/>
    <w:rsid w:val="2FABA63A"/>
    <w:rsid w:val="2FAD531E"/>
    <w:rsid w:val="2FB9229E"/>
    <w:rsid w:val="2FBA49EA"/>
    <w:rsid w:val="2FCB79A0"/>
    <w:rsid w:val="2FCCA17E"/>
    <w:rsid w:val="2FD48ED9"/>
    <w:rsid w:val="2FD917D7"/>
    <w:rsid w:val="2FE0543C"/>
    <w:rsid w:val="2FF3685C"/>
    <w:rsid w:val="2FF9B79F"/>
    <w:rsid w:val="2FFF8668"/>
    <w:rsid w:val="30005C1B"/>
    <w:rsid w:val="3001F66E"/>
    <w:rsid w:val="3006613A"/>
    <w:rsid w:val="300865E7"/>
    <w:rsid w:val="300F249E"/>
    <w:rsid w:val="3010D056"/>
    <w:rsid w:val="301201CB"/>
    <w:rsid w:val="30142D2D"/>
    <w:rsid w:val="301FA0D3"/>
    <w:rsid w:val="302C522A"/>
    <w:rsid w:val="302D39E2"/>
    <w:rsid w:val="303978ED"/>
    <w:rsid w:val="303BD968"/>
    <w:rsid w:val="303D7584"/>
    <w:rsid w:val="30419D04"/>
    <w:rsid w:val="30455907"/>
    <w:rsid w:val="30477556"/>
    <w:rsid w:val="304F336E"/>
    <w:rsid w:val="30571C8F"/>
    <w:rsid w:val="305ADEB4"/>
    <w:rsid w:val="306E9596"/>
    <w:rsid w:val="307444ED"/>
    <w:rsid w:val="30748FF7"/>
    <w:rsid w:val="3075C723"/>
    <w:rsid w:val="30832210"/>
    <w:rsid w:val="30959D5E"/>
    <w:rsid w:val="309EF50B"/>
    <w:rsid w:val="30BB4946"/>
    <w:rsid w:val="30DCC5E4"/>
    <w:rsid w:val="30E22407"/>
    <w:rsid w:val="30E3FAD5"/>
    <w:rsid w:val="30EAD3E7"/>
    <w:rsid w:val="30EC0CC1"/>
    <w:rsid w:val="30F6E9A1"/>
    <w:rsid w:val="30F70C19"/>
    <w:rsid w:val="30FD0AC8"/>
    <w:rsid w:val="30FFAB75"/>
    <w:rsid w:val="310797C4"/>
    <w:rsid w:val="310F065F"/>
    <w:rsid w:val="31127B0F"/>
    <w:rsid w:val="31134EDF"/>
    <w:rsid w:val="3123FD78"/>
    <w:rsid w:val="31278ED9"/>
    <w:rsid w:val="312879B0"/>
    <w:rsid w:val="3130484A"/>
    <w:rsid w:val="313B4D88"/>
    <w:rsid w:val="313C1706"/>
    <w:rsid w:val="31521001"/>
    <w:rsid w:val="3160C530"/>
    <w:rsid w:val="3164F79E"/>
    <w:rsid w:val="317AA8B8"/>
    <w:rsid w:val="31872679"/>
    <w:rsid w:val="31972D1F"/>
    <w:rsid w:val="3198F134"/>
    <w:rsid w:val="319D261B"/>
    <w:rsid w:val="31A075DA"/>
    <w:rsid w:val="31BD2E03"/>
    <w:rsid w:val="31CB90DB"/>
    <w:rsid w:val="31D209B2"/>
    <w:rsid w:val="31E3A2AF"/>
    <w:rsid w:val="31E3EC03"/>
    <w:rsid w:val="31E5CF66"/>
    <w:rsid w:val="31EC79AD"/>
    <w:rsid w:val="31ED6C2F"/>
    <w:rsid w:val="31F94134"/>
    <w:rsid w:val="31F9A523"/>
    <w:rsid w:val="31FAE344"/>
    <w:rsid w:val="3205D294"/>
    <w:rsid w:val="32070F5A"/>
    <w:rsid w:val="320C792F"/>
    <w:rsid w:val="320DB86C"/>
    <w:rsid w:val="321A8B50"/>
    <w:rsid w:val="321E305F"/>
    <w:rsid w:val="3228B151"/>
    <w:rsid w:val="322A2C00"/>
    <w:rsid w:val="3237FBBC"/>
    <w:rsid w:val="323B2E70"/>
    <w:rsid w:val="32427F05"/>
    <w:rsid w:val="324D98DF"/>
    <w:rsid w:val="3254EFC4"/>
    <w:rsid w:val="32555A21"/>
    <w:rsid w:val="326E5A87"/>
    <w:rsid w:val="32725DE2"/>
    <w:rsid w:val="3275CC55"/>
    <w:rsid w:val="3275E65A"/>
    <w:rsid w:val="32906ACE"/>
    <w:rsid w:val="329A7286"/>
    <w:rsid w:val="329AB3D8"/>
    <w:rsid w:val="32A2948E"/>
    <w:rsid w:val="32B057C8"/>
    <w:rsid w:val="32C68BD1"/>
    <w:rsid w:val="32CBB815"/>
    <w:rsid w:val="32DBC4AC"/>
    <w:rsid w:val="32DCC54D"/>
    <w:rsid w:val="32F975CB"/>
    <w:rsid w:val="32FD267C"/>
    <w:rsid w:val="33062C52"/>
    <w:rsid w:val="3310BFF8"/>
    <w:rsid w:val="33162A95"/>
    <w:rsid w:val="331F0BC1"/>
    <w:rsid w:val="3334491E"/>
    <w:rsid w:val="33351CAE"/>
    <w:rsid w:val="3337C1BD"/>
    <w:rsid w:val="333E50DC"/>
    <w:rsid w:val="33451196"/>
    <w:rsid w:val="334E2A90"/>
    <w:rsid w:val="33613A93"/>
    <w:rsid w:val="336D4890"/>
    <w:rsid w:val="33739FDE"/>
    <w:rsid w:val="33790F18"/>
    <w:rsid w:val="3382432F"/>
    <w:rsid w:val="3384E355"/>
    <w:rsid w:val="3385E164"/>
    <w:rsid w:val="3388A585"/>
    <w:rsid w:val="33922E4A"/>
    <w:rsid w:val="339A6717"/>
    <w:rsid w:val="33ABA1E7"/>
    <w:rsid w:val="33AE1F05"/>
    <w:rsid w:val="33B06A8A"/>
    <w:rsid w:val="33B7117B"/>
    <w:rsid w:val="33B96FC4"/>
    <w:rsid w:val="33CDA899"/>
    <w:rsid w:val="33CE01BF"/>
    <w:rsid w:val="33D03B14"/>
    <w:rsid w:val="33D498CD"/>
    <w:rsid w:val="33DFB694"/>
    <w:rsid w:val="33E7F5CC"/>
    <w:rsid w:val="33EB89C9"/>
    <w:rsid w:val="33EFEB92"/>
    <w:rsid w:val="33F45536"/>
    <w:rsid w:val="33FB09FE"/>
    <w:rsid w:val="340B3144"/>
    <w:rsid w:val="34210A96"/>
    <w:rsid w:val="342643CF"/>
    <w:rsid w:val="34295DD9"/>
    <w:rsid w:val="3433A1C9"/>
    <w:rsid w:val="34345A84"/>
    <w:rsid w:val="344417CA"/>
    <w:rsid w:val="344BB143"/>
    <w:rsid w:val="344BE754"/>
    <w:rsid w:val="3450D57A"/>
    <w:rsid w:val="34534280"/>
    <w:rsid w:val="345AC524"/>
    <w:rsid w:val="345ACDFC"/>
    <w:rsid w:val="34656697"/>
    <w:rsid w:val="346EAAAA"/>
    <w:rsid w:val="347E08CB"/>
    <w:rsid w:val="3482DAFA"/>
    <w:rsid w:val="3489AE9A"/>
    <w:rsid w:val="3495170F"/>
    <w:rsid w:val="34952EA8"/>
    <w:rsid w:val="34A6CD14"/>
    <w:rsid w:val="34AAFD7C"/>
    <w:rsid w:val="34AC79BF"/>
    <w:rsid w:val="34B0A38D"/>
    <w:rsid w:val="34C7DA67"/>
    <w:rsid w:val="34C9CC00"/>
    <w:rsid w:val="34FF5587"/>
    <w:rsid w:val="34FF9172"/>
    <w:rsid w:val="3501939F"/>
    <w:rsid w:val="35113E82"/>
    <w:rsid w:val="3521E17C"/>
    <w:rsid w:val="352CD14C"/>
    <w:rsid w:val="353415AA"/>
    <w:rsid w:val="3547CD03"/>
    <w:rsid w:val="354A7343"/>
    <w:rsid w:val="354CAB6E"/>
    <w:rsid w:val="354DAEE8"/>
    <w:rsid w:val="354F50D2"/>
    <w:rsid w:val="356EB4B8"/>
    <w:rsid w:val="35728AA6"/>
    <w:rsid w:val="357B12A9"/>
    <w:rsid w:val="3580AAD3"/>
    <w:rsid w:val="3584A86A"/>
    <w:rsid w:val="3587C6EA"/>
    <w:rsid w:val="358EA433"/>
    <w:rsid w:val="359056ED"/>
    <w:rsid w:val="35931D5F"/>
    <w:rsid w:val="359AB47E"/>
    <w:rsid w:val="359D346D"/>
    <w:rsid w:val="35B14F8B"/>
    <w:rsid w:val="35BBE2F4"/>
    <w:rsid w:val="35C422C4"/>
    <w:rsid w:val="35C694E2"/>
    <w:rsid w:val="35CAE9BB"/>
    <w:rsid w:val="35CE5F30"/>
    <w:rsid w:val="35D31E71"/>
    <w:rsid w:val="35EC87AE"/>
    <w:rsid w:val="35F04F1C"/>
    <w:rsid w:val="360819C7"/>
    <w:rsid w:val="361A310D"/>
    <w:rsid w:val="361FC641"/>
    <w:rsid w:val="362B7188"/>
    <w:rsid w:val="36350B87"/>
    <w:rsid w:val="3635AB58"/>
    <w:rsid w:val="363E6FBA"/>
    <w:rsid w:val="36461DD3"/>
    <w:rsid w:val="3649B626"/>
    <w:rsid w:val="36525078"/>
    <w:rsid w:val="365D1D5A"/>
    <w:rsid w:val="36631026"/>
    <w:rsid w:val="3666B3AD"/>
    <w:rsid w:val="3668942F"/>
    <w:rsid w:val="366ADE1D"/>
    <w:rsid w:val="367E54A4"/>
    <w:rsid w:val="3699E1B7"/>
    <w:rsid w:val="36A6C335"/>
    <w:rsid w:val="36B27B9A"/>
    <w:rsid w:val="36B6366E"/>
    <w:rsid w:val="36BBB818"/>
    <w:rsid w:val="36D7B679"/>
    <w:rsid w:val="36DAEDC9"/>
    <w:rsid w:val="36E6E7F2"/>
    <w:rsid w:val="36F13C84"/>
    <w:rsid w:val="36F28C23"/>
    <w:rsid w:val="36F637A3"/>
    <w:rsid w:val="37062114"/>
    <w:rsid w:val="3712D1C0"/>
    <w:rsid w:val="3727C458"/>
    <w:rsid w:val="372860BF"/>
    <w:rsid w:val="372B0D49"/>
    <w:rsid w:val="372FF1DF"/>
    <w:rsid w:val="37352B1D"/>
    <w:rsid w:val="37365A5D"/>
    <w:rsid w:val="373C28BB"/>
    <w:rsid w:val="37494402"/>
    <w:rsid w:val="37547CC3"/>
    <w:rsid w:val="3754F6E2"/>
    <w:rsid w:val="375590CE"/>
    <w:rsid w:val="3759BAE9"/>
    <w:rsid w:val="375DA02A"/>
    <w:rsid w:val="376BDA72"/>
    <w:rsid w:val="376FBF1D"/>
    <w:rsid w:val="3775789F"/>
    <w:rsid w:val="377E90AB"/>
    <w:rsid w:val="3782F7AA"/>
    <w:rsid w:val="378DC595"/>
    <w:rsid w:val="37960B56"/>
    <w:rsid w:val="3796BF57"/>
    <w:rsid w:val="37A1F533"/>
    <w:rsid w:val="37A3F6ED"/>
    <w:rsid w:val="37A441E9"/>
    <w:rsid w:val="37A8E5D8"/>
    <w:rsid w:val="37AA861B"/>
    <w:rsid w:val="37B03670"/>
    <w:rsid w:val="37B21501"/>
    <w:rsid w:val="37C6A94E"/>
    <w:rsid w:val="37D2C174"/>
    <w:rsid w:val="37D7F713"/>
    <w:rsid w:val="37E7C3D6"/>
    <w:rsid w:val="38071002"/>
    <w:rsid w:val="380982A6"/>
    <w:rsid w:val="380D8509"/>
    <w:rsid w:val="3810702F"/>
    <w:rsid w:val="38268285"/>
    <w:rsid w:val="382A7EE4"/>
    <w:rsid w:val="382D8368"/>
    <w:rsid w:val="3848A014"/>
    <w:rsid w:val="384DCCBF"/>
    <w:rsid w:val="385215FF"/>
    <w:rsid w:val="3857C92F"/>
    <w:rsid w:val="385B3CE9"/>
    <w:rsid w:val="38649C6A"/>
    <w:rsid w:val="386F7E26"/>
    <w:rsid w:val="3876B406"/>
    <w:rsid w:val="3876D6D8"/>
    <w:rsid w:val="388B55B1"/>
    <w:rsid w:val="388C2D0A"/>
    <w:rsid w:val="38A58F89"/>
    <w:rsid w:val="38AA0843"/>
    <w:rsid w:val="38B36E8B"/>
    <w:rsid w:val="38B818A9"/>
    <w:rsid w:val="38BD6593"/>
    <w:rsid w:val="38D401C6"/>
    <w:rsid w:val="38E754AE"/>
    <w:rsid w:val="38F0AB2D"/>
    <w:rsid w:val="38F77176"/>
    <w:rsid w:val="38FA850D"/>
    <w:rsid w:val="391C2F75"/>
    <w:rsid w:val="3920EEB6"/>
    <w:rsid w:val="3922A08C"/>
    <w:rsid w:val="3925B845"/>
    <w:rsid w:val="39279B06"/>
    <w:rsid w:val="39354043"/>
    <w:rsid w:val="393EFEA6"/>
    <w:rsid w:val="39572ED7"/>
    <w:rsid w:val="3958AE23"/>
    <w:rsid w:val="395E083C"/>
    <w:rsid w:val="3966CA39"/>
    <w:rsid w:val="39688832"/>
    <w:rsid w:val="396C8FAA"/>
    <w:rsid w:val="396DEA4C"/>
    <w:rsid w:val="396EFF6B"/>
    <w:rsid w:val="3972FB41"/>
    <w:rsid w:val="39780A36"/>
    <w:rsid w:val="39873943"/>
    <w:rsid w:val="398B4DC3"/>
    <w:rsid w:val="398E19F3"/>
    <w:rsid w:val="39ABC81E"/>
    <w:rsid w:val="39BE4D23"/>
    <w:rsid w:val="39CDA8B9"/>
    <w:rsid w:val="39D8E93E"/>
    <w:rsid w:val="39E7F45E"/>
    <w:rsid w:val="39EEDF1F"/>
    <w:rsid w:val="39F11952"/>
    <w:rsid w:val="3A018F01"/>
    <w:rsid w:val="3A053613"/>
    <w:rsid w:val="3A149745"/>
    <w:rsid w:val="3A1619EA"/>
    <w:rsid w:val="3A17552E"/>
    <w:rsid w:val="3A1CBED5"/>
    <w:rsid w:val="3A1FD0B2"/>
    <w:rsid w:val="3A280CAB"/>
    <w:rsid w:val="3A2BD258"/>
    <w:rsid w:val="3A394719"/>
    <w:rsid w:val="3A3C1608"/>
    <w:rsid w:val="3A3DC2D9"/>
    <w:rsid w:val="3A466A5F"/>
    <w:rsid w:val="3A49D5F5"/>
    <w:rsid w:val="3A4E44D5"/>
    <w:rsid w:val="3A4E6CD0"/>
    <w:rsid w:val="3A502E42"/>
    <w:rsid w:val="3A6C6395"/>
    <w:rsid w:val="3A95BCCF"/>
    <w:rsid w:val="3A98F7F1"/>
    <w:rsid w:val="3A9AEEB1"/>
    <w:rsid w:val="3AA31F0F"/>
    <w:rsid w:val="3AA6C8F0"/>
    <w:rsid w:val="3AC0260C"/>
    <w:rsid w:val="3AC8AAB0"/>
    <w:rsid w:val="3AD3220F"/>
    <w:rsid w:val="3AE5941B"/>
    <w:rsid w:val="3AE8B422"/>
    <w:rsid w:val="3AF6F5A2"/>
    <w:rsid w:val="3AF8B211"/>
    <w:rsid w:val="3B1F9EC7"/>
    <w:rsid w:val="3B41109F"/>
    <w:rsid w:val="3B44DD1D"/>
    <w:rsid w:val="3B44E9D3"/>
    <w:rsid w:val="3B4F1396"/>
    <w:rsid w:val="3B589111"/>
    <w:rsid w:val="3B58B114"/>
    <w:rsid w:val="3B61FB60"/>
    <w:rsid w:val="3B621466"/>
    <w:rsid w:val="3B63706A"/>
    <w:rsid w:val="3B63A8FC"/>
    <w:rsid w:val="3B6D4865"/>
    <w:rsid w:val="3B715928"/>
    <w:rsid w:val="3B779FE0"/>
    <w:rsid w:val="3B996A25"/>
    <w:rsid w:val="3BAF8574"/>
    <w:rsid w:val="3BCF5F77"/>
    <w:rsid w:val="3BD3CFD1"/>
    <w:rsid w:val="3BD977C7"/>
    <w:rsid w:val="3BDE0D94"/>
    <w:rsid w:val="3BE49C22"/>
    <w:rsid w:val="3BE49DB5"/>
    <w:rsid w:val="3BEA398B"/>
    <w:rsid w:val="3BF04A43"/>
    <w:rsid w:val="3BF5A6B1"/>
    <w:rsid w:val="3BF5E3D5"/>
    <w:rsid w:val="3C0EDBB2"/>
    <w:rsid w:val="3C0F2548"/>
    <w:rsid w:val="3C1246DB"/>
    <w:rsid w:val="3C157B9C"/>
    <w:rsid w:val="3C2296BB"/>
    <w:rsid w:val="3C538B1A"/>
    <w:rsid w:val="3C6B84B1"/>
    <w:rsid w:val="3C7A17B3"/>
    <w:rsid w:val="3C7B972D"/>
    <w:rsid w:val="3C83B34D"/>
    <w:rsid w:val="3C86F1C5"/>
    <w:rsid w:val="3C8B10F8"/>
    <w:rsid w:val="3C927794"/>
    <w:rsid w:val="3CA55BE9"/>
    <w:rsid w:val="3CAE50C0"/>
    <w:rsid w:val="3CC548EE"/>
    <w:rsid w:val="3CC7B7F2"/>
    <w:rsid w:val="3CD5C1C7"/>
    <w:rsid w:val="3CE76ED2"/>
    <w:rsid w:val="3CECC8DB"/>
    <w:rsid w:val="3CFE73CB"/>
    <w:rsid w:val="3D0830FB"/>
    <w:rsid w:val="3D2B4EA4"/>
    <w:rsid w:val="3D2C9489"/>
    <w:rsid w:val="3D32DCA6"/>
    <w:rsid w:val="3D3C06D7"/>
    <w:rsid w:val="3D3CE595"/>
    <w:rsid w:val="3D3E7BBE"/>
    <w:rsid w:val="3D4C9962"/>
    <w:rsid w:val="3D4EFE72"/>
    <w:rsid w:val="3D56714C"/>
    <w:rsid w:val="3D5A7B70"/>
    <w:rsid w:val="3D5BB2CA"/>
    <w:rsid w:val="3D606ADD"/>
    <w:rsid w:val="3D64682A"/>
    <w:rsid w:val="3D767B1B"/>
    <w:rsid w:val="3D78F543"/>
    <w:rsid w:val="3D7CCC44"/>
    <w:rsid w:val="3D7DDA29"/>
    <w:rsid w:val="3D8DF827"/>
    <w:rsid w:val="3D90C17D"/>
    <w:rsid w:val="3D93E0BC"/>
    <w:rsid w:val="3DA9AD5D"/>
    <w:rsid w:val="3DABF6AF"/>
    <w:rsid w:val="3DAF7265"/>
    <w:rsid w:val="3DCB6DF6"/>
    <w:rsid w:val="3DDA7DF7"/>
    <w:rsid w:val="3DF6F17A"/>
    <w:rsid w:val="3DFF4CAC"/>
    <w:rsid w:val="3E135C89"/>
    <w:rsid w:val="3E15C88E"/>
    <w:rsid w:val="3E1912B2"/>
    <w:rsid w:val="3E2F974A"/>
    <w:rsid w:val="3E359476"/>
    <w:rsid w:val="3E421DEE"/>
    <w:rsid w:val="3E439436"/>
    <w:rsid w:val="3E46E2C8"/>
    <w:rsid w:val="3E50583A"/>
    <w:rsid w:val="3E581D7A"/>
    <w:rsid w:val="3E5CAC61"/>
    <w:rsid w:val="3E6B592E"/>
    <w:rsid w:val="3E75DDCE"/>
    <w:rsid w:val="3E78260A"/>
    <w:rsid w:val="3E89E137"/>
    <w:rsid w:val="3E9493E9"/>
    <w:rsid w:val="3E9D0868"/>
    <w:rsid w:val="3EAB856E"/>
    <w:rsid w:val="3EB2B528"/>
    <w:rsid w:val="3EB71F11"/>
    <w:rsid w:val="3EBAAA8F"/>
    <w:rsid w:val="3ECA79DC"/>
    <w:rsid w:val="3EE91385"/>
    <w:rsid w:val="3F022144"/>
    <w:rsid w:val="3F04417E"/>
    <w:rsid w:val="3F11CD8F"/>
    <w:rsid w:val="3F189CA5"/>
    <w:rsid w:val="3F20FE97"/>
    <w:rsid w:val="3F296F2A"/>
    <w:rsid w:val="3F2BA78E"/>
    <w:rsid w:val="3F2C9DF1"/>
    <w:rsid w:val="3F2FE68C"/>
    <w:rsid w:val="3F358D99"/>
    <w:rsid w:val="3F371A12"/>
    <w:rsid w:val="3F3B3808"/>
    <w:rsid w:val="3F40C245"/>
    <w:rsid w:val="3F423606"/>
    <w:rsid w:val="3F4316DA"/>
    <w:rsid w:val="3F538FE2"/>
    <w:rsid w:val="3F5CDB23"/>
    <w:rsid w:val="3F5E77C6"/>
    <w:rsid w:val="3F605116"/>
    <w:rsid w:val="3F644423"/>
    <w:rsid w:val="3F806827"/>
    <w:rsid w:val="3F813B86"/>
    <w:rsid w:val="3F883B36"/>
    <w:rsid w:val="3F8AC5A0"/>
    <w:rsid w:val="3F92E4E8"/>
    <w:rsid w:val="3FA4E27F"/>
    <w:rsid w:val="3FA5CB2B"/>
    <w:rsid w:val="3FAA6529"/>
    <w:rsid w:val="3FABE9BD"/>
    <w:rsid w:val="3FAD5CC3"/>
    <w:rsid w:val="3FAF1B48"/>
    <w:rsid w:val="3FB462A8"/>
    <w:rsid w:val="3FB75775"/>
    <w:rsid w:val="3FBF8996"/>
    <w:rsid w:val="3FC54452"/>
    <w:rsid w:val="3FC6B75B"/>
    <w:rsid w:val="3FC6CE98"/>
    <w:rsid w:val="3FCB20F5"/>
    <w:rsid w:val="3FD0C3CF"/>
    <w:rsid w:val="3FD3D9E2"/>
    <w:rsid w:val="3FD49A0C"/>
    <w:rsid w:val="3FD4C342"/>
    <w:rsid w:val="3FD90312"/>
    <w:rsid w:val="3FF4013C"/>
    <w:rsid w:val="3FF54061"/>
    <w:rsid w:val="40053E57"/>
    <w:rsid w:val="401517B9"/>
    <w:rsid w:val="4016CE1F"/>
    <w:rsid w:val="401A5D8C"/>
    <w:rsid w:val="401C446D"/>
    <w:rsid w:val="401CD078"/>
    <w:rsid w:val="402A190B"/>
    <w:rsid w:val="403003F7"/>
    <w:rsid w:val="403641C5"/>
    <w:rsid w:val="404800DE"/>
    <w:rsid w:val="404EF085"/>
    <w:rsid w:val="4052101D"/>
    <w:rsid w:val="4081516B"/>
    <w:rsid w:val="4081D059"/>
    <w:rsid w:val="40824BDE"/>
    <w:rsid w:val="40869E60"/>
    <w:rsid w:val="408E4CBC"/>
    <w:rsid w:val="40994A89"/>
    <w:rsid w:val="40998070"/>
    <w:rsid w:val="40AD0BBC"/>
    <w:rsid w:val="40BB66A0"/>
    <w:rsid w:val="40BCC58F"/>
    <w:rsid w:val="40C1C348"/>
    <w:rsid w:val="40D54F20"/>
    <w:rsid w:val="40E204F8"/>
    <w:rsid w:val="40F4041B"/>
    <w:rsid w:val="41133D0A"/>
    <w:rsid w:val="411B94BC"/>
    <w:rsid w:val="41244FF2"/>
    <w:rsid w:val="412585B1"/>
    <w:rsid w:val="41310BB0"/>
    <w:rsid w:val="413282F0"/>
    <w:rsid w:val="4136CB4D"/>
    <w:rsid w:val="414D7B52"/>
    <w:rsid w:val="4159DB3D"/>
    <w:rsid w:val="4163B8C3"/>
    <w:rsid w:val="416CD48B"/>
    <w:rsid w:val="41732AA8"/>
    <w:rsid w:val="417B86E2"/>
    <w:rsid w:val="417C244F"/>
    <w:rsid w:val="418684A3"/>
    <w:rsid w:val="4188A185"/>
    <w:rsid w:val="418CB50E"/>
    <w:rsid w:val="4191BB36"/>
    <w:rsid w:val="4193AFD8"/>
    <w:rsid w:val="41BE5C13"/>
    <w:rsid w:val="41C51AE8"/>
    <w:rsid w:val="41CABF2C"/>
    <w:rsid w:val="41CE78EF"/>
    <w:rsid w:val="41D3C78E"/>
    <w:rsid w:val="41DBF95C"/>
    <w:rsid w:val="41DEA638"/>
    <w:rsid w:val="41E9049C"/>
    <w:rsid w:val="41E9754C"/>
    <w:rsid w:val="41F2FC39"/>
    <w:rsid w:val="41F5CA82"/>
    <w:rsid w:val="41F800E7"/>
    <w:rsid w:val="420034C4"/>
    <w:rsid w:val="4200CDE0"/>
    <w:rsid w:val="4204A30C"/>
    <w:rsid w:val="4207CF48"/>
    <w:rsid w:val="420E9C92"/>
    <w:rsid w:val="420F5916"/>
    <w:rsid w:val="42282210"/>
    <w:rsid w:val="422D63F8"/>
    <w:rsid w:val="422DAA71"/>
    <w:rsid w:val="422F1226"/>
    <w:rsid w:val="422FA890"/>
    <w:rsid w:val="42406691"/>
    <w:rsid w:val="4244BA9A"/>
    <w:rsid w:val="425C4B25"/>
    <w:rsid w:val="4261C7A1"/>
    <w:rsid w:val="42817CF4"/>
    <w:rsid w:val="428AD4F5"/>
    <w:rsid w:val="429C70EC"/>
    <w:rsid w:val="42ADAD9D"/>
    <w:rsid w:val="42AED058"/>
    <w:rsid w:val="42B0AD55"/>
    <w:rsid w:val="42B3B305"/>
    <w:rsid w:val="42B66583"/>
    <w:rsid w:val="42C6C29B"/>
    <w:rsid w:val="42C99FA7"/>
    <w:rsid w:val="42CE14B5"/>
    <w:rsid w:val="42E14CDD"/>
    <w:rsid w:val="42E4349E"/>
    <w:rsid w:val="42F05153"/>
    <w:rsid w:val="42F2F490"/>
    <w:rsid w:val="42FAA578"/>
    <w:rsid w:val="42FF85F8"/>
    <w:rsid w:val="4313BBFD"/>
    <w:rsid w:val="43225DEE"/>
    <w:rsid w:val="4327D873"/>
    <w:rsid w:val="432D78C4"/>
    <w:rsid w:val="43352DF1"/>
    <w:rsid w:val="434D5A16"/>
    <w:rsid w:val="435BFE89"/>
    <w:rsid w:val="437218C1"/>
    <w:rsid w:val="437E730A"/>
    <w:rsid w:val="43877878"/>
    <w:rsid w:val="43949512"/>
    <w:rsid w:val="43A30B17"/>
    <w:rsid w:val="43B8F525"/>
    <w:rsid w:val="43BC44F2"/>
    <w:rsid w:val="43BCDAEC"/>
    <w:rsid w:val="43BE878A"/>
    <w:rsid w:val="43C663B3"/>
    <w:rsid w:val="43C9212C"/>
    <w:rsid w:val="43E1B0EE"/>
    <w:rsid w:val="43E2F7A2"/>
    <w:rsid w:val="43EB1BD1"/>
    <w:rsid w:val="43EBFB03"/>
    <w:rsid w:val="43F258A7"/>
    <w:rsid w:val="43F44700"/>
    <w:rsid w:val="43F60E6E"/>
    <w:rsid w:val="4404BF65"/>
    <w:rsid w:val="44084EBF"/>
    <w:rsid w:val="440BC34D"/>
    <w:rsid w:val="440F00AD"/>
    <w:rsid w:val="4418D759"/>
    <w:rsid w:val="441A4CE5"/>
    <w:rsid w:val="44294AE0"/>
    <w:rsid w:val="4433846B"/>
    <w:rsid w:val="443D30C6"/>
    <w:rsid w:val="444AE872"/>
    <w:rsid w:val="444CCD91"/>
    <w:rsid w:val="4450C2E5"/>
    <w:rsid w:val="44549540"/>
    <w:rsid w:val="4454E653"/>
    <w:rsid w:val="44732243"/>
    <w:rsid w:val="447886F1"/>
    <w:rsid w:val="44935623"/>
    <w:rsid w:val="449FC824"/>
    <w:rsid w:val="44A735F8"/>
    <w:rsid w:val="44A94727"/>
    <w:rsid w:val="44B0B769"/>
    <w:rsid w:val="44B32C54"/>
    <w:rsid w:val="44CB4715"/>
    <w:rsid w:val="44E64954"/>
    <w:rsid w:val="44EA1D3F"/>
    <w:rsid w:val="45009B7F"/>
    <w:rsid w:val="451C42FB"/>
    <w:rsid w:val="45261E10"/>
    <w:rsid w:val="4529D179"/>
    <w:rsid w:val="452E70FF"/>
    <w:rsid w:val="45351708"/>
    <w:rsid w:val="4539E066"/>
    <w:rsid w:val="453FDBB0"/>
    <w:rsid w:val="454176F3"/>
    <w:rsid w:val="4543642E"/>
    <w:rsid w:val="45470A35"/>
    <w:rsid w:val="45532F0D"/>
    <w:rsid w:val="45668B16"/>
    <w:rsid w:val="456F51F5"/>
    <w:rsid w:val="45704258"/>
    <w:rsid w:val="4576CD63"/>
    <w:rsid w:val="4576EE6A"/>
    <w:rsid w:val="45851EC3"/>
    <w:rsid w:val="45884687"/>
    <w:rsid w:val="458FF04E"/>
    <w:rsid w:val="4595BE45"/>
    <w:rsid w:val="459B0C15"/>
    <w:rsid w:val="459B712E"/>
    <w:rsid w:val="459C77DC"/>
    <w:rsid w:val="45AEAA04"/>
    <w:rsid w:val="45B187EC"/>
    <w:rsid w:val="45B8103A"/>
    <w:rsid w:val="45BE7B57"/>
    <w:rsid w:val="45C14EC9"/>
    <w:rsid w:val="45C6C2FD"/>
    <w:rsid w:val="45CD917B"/>
    <w:rsid w:val="45D63A69"/>
    <w:rsid w:val="45DA8179"/>
    <w:rsid w:val="45DF66CC"/>
    <w:rsid w:val="45E85A2F"/>
    <w:rsid w:val="45EA278B"/>
    <w:rsid w:val="45EE58A2"/>
    <w:rsid w:val="45F04DA8"/>
    <w:rsid w:val="45F72C6A"/>
    <w:rsid w:val="462DCB0F"/>
    <w:rsid w:val="46352C24"/>
    <w:rsid w:val="463D6738"/>
    <w:rsid w:val="464571AE"/>
    <w:rsid w:val="4645EB01"/>
    <w:rsid w:val="4665F6B6"/>
    <w:rsid w:val="46665CF9"/>
    <w:rsid w:val="466CED25"/>
    <w:rsid w:val="466E81C0"/>
    <w:rsid w:val="467EC270"/>
    <w:rsid w:val="46822BE2"/>
    <w:rsid w:val="4688B527"/>
    <w:rsid w:val="46960C84"/>
    <w:rsid w:val="46A98404"/>
    <w:rsid w:val="46B7A3D3"/>
    <w:rsid w:val="46C0CBFD"/>
    <w:rsid w:val="46C44D8A"/>
    <w:rsid w:val="46C998A8"/>
    <w:rsid w:val="46CE2C68"/>
    <w:rsid w:val="46E4D685"/>
    <w:rsid w:val="46F5D0E9"/>
    <w:rsid w:val="470100BC"/>
    <w:rsid w:val="47112789"/>
    <w:rsid w:val="472D6EC8"/>
    <w:rsid w:val="4732266B"/>
    <w:rsid w:val="4739F786"/>
    <w:rsid w:val="473E6537"/>
    <w:rsid w:val="4743559F"/>
    <w:rsid w:val="474AA0C6"/>
    <w:rsid w:val="474BEBB6"/>
    <w:rsid w:val="475B963C"/>
    <w:rsid w:val="47709D62"/>
    <w:rsid w:val="47777B53"/>
    <w:rsid w:val="477B1EA7"/>
    <w:rsid w:val="47812C60"/>
    <w:rsid w:val="478F155E"/>
    <w:rsid w:val="479254BB"/>
    <w:rsid w:val="47A4E33C"/>
    <w:rsid w:val="47AEAB91"/>
    <w:rsid w:val="47C8A5AD"/>
    <w:rsid w:val="47CC53DD"/>
    <w:rsid w:val="47D4D758"/>
    <w:rsid w:val="47DD68D3"/>
    <w:rsid w:val="47DECD54"/>
    <w:rsid w:val="47E965F9"/>
    <w:rsid w:val="47EAC921"/>
    <w:rsid w:val="47F857CA"/>
    <w:rsid w:val="48039929"/>
    <w:rsid w:val="48065CEE"/>
    <w:rsid w:val="481B1814"/>
    <w:rsid w:val="482BDA3D"/>
    <w:rsid w:val="48356C97"/>
    <w:rsid w:val="4841AF74"/>
    <w:rsid w:val="4848CC21"/>
    <w:rsid w:val="484A4946"/>
    <w:rsid w:val="48625B2D"/>
    <w:rsid w:val="486A608D"/>
    <w:rsid w:val="4874F729"/>
    <w:rsid w:val="4885C936"/>
    <w:rsid w:val="489635CB"/>
    <w:rsid w:val="48AF931D"/>
    <w:rsid w:val="48AFF5A8"/>
    <w:rsid w:val="48B926AE"/>
    <w:rsid w:val="48BF30C5"/>
    <w:rsid w:val="48C00844"/>
    <w:rsid w:val="48DFC841"/>
    <w:rsid w:val="48F2E203"/>
    <w:rsid w:val="48F9FCE4"/>
    <w:rsid w:val="48FD665E"/>
    <w:rsid w:val="4906C1BF"/>
    <w:rsid w:val="490E231C"/>
    <w:rsid w:val="49108A0F"/>
    <w:rsid w:val="4917715D"/>
    <w:rsid w:val="492BD5D3"/>
    <w:rsid w:val="49314F67"/>
    <w:rsid w:val="49328010"/>
    <w:rsid w:val="49352138"/>
    <w:rsid w:val="4936A1CC"/>
    <w:rsid w:val="4965E34C"/>
    <w:rsid w:val="4967D5FE"/>
    <w:rsid w:val="4970C4A7"/>
    <w:rsid w:val="497B8409"/>
    <w:rsid w:val="497DAFA2"/>
    <w:rsid w:val="4981E62D"/>
    <w:rsid w:val="49907873"/>
    <w:rsid w:val="499093E6"/>
    <w:rsid w:val="4990FF98"/>
    <w:rsid w:val="49AD84C2"/>
    <w:rsid w:val="49AF3D9F"/>
    <w:rsid w:val="49B9104D"/>
    <w:rsid w:val="49BAA95D"/>
    <w:rsid w:val="49BC95AF"/>
    <w:rsid w:val="49D4226E"/>
    <w:rsid w:val="49D921BA"/>
    <w:rsid w:val="49E42DBB"/>
    <w:rsid w:val="49EC7C14"/>
    <w:rsid w:val="49F8E0B7"/>
    <w:rsid w:val="4A00CA2D"/>
    <w:rsid w:val="4A073CE9"/>
    <w:rsid w:val="4A0A9C49"/>
    <w:rsid w:val="4A0BB3F8"/>
    <w:rsid w:val="4A1AA054"/>
    <w:rsid w:val="4A35EBDF"/>
    <w:rsid w:val="4A3CE043"/>
    <w:rsid w:val="4A40D77B"/>
    <w:rsid w:val="4A4A9B92"/>
    <w:rsid w:val="4A58B719"/>
    <w:rsid w:val="4A59D6F7"/>
    <w:rsid w:val="4A63CDC3"/>
    <w:rsid w:val="4A788F92"/>
    <w:rsid w:val="4A958196"/>
    <w:rsid w:val="4AC4A688"/>
    <w:rsid w:val="4ADE19ED"/>
    <w:rsid w:val="4ADE938E"/>
    <w:rsid w:val="4AE79526"/>
    <w:rsid w:val="4AF6FAAE"/>
    <w:rsid w:val="4B016AA9"/>
    <w:rsid w:val="4B0B942B"/>
    <w:rsid w:val="4B376AA3"/>
    <w:rsid w:val="4B3E1605"/>
    <w:rsid w:val="4B454F4E"/>
    <w:rsid w:val="4B4956DB"/>
    <w:rsid w:val="4B4B4511"/>
    <w:rsid w:val="4B52DDAE"/>
    <w:rsid w:val="4B671960"/>
    <w:rsid w:val="4B7D9BB9"/>
    <w:rsid w:val="4B9951FC"/>
    <w:rsid w:val="4B9C9127"/>
    <w:rsid w:val="4B9EEA9D"/>
    <w:rsid w:val="4BA1162E"/>
    <w:rsid w:val="4BA4588C"/>
    <w:rsid w:val="4BA5C0C5"/>
    <w:rsid w:val="4BABF5D3"/>
    <w:rsid w:val="4BB9855E"/>
    <w:rsid w:val="4BC5D4A1"/>
    <w:rsid w:val="4BCDF5C3"/>
    <w:rsid w:val="4BDEE567"/>
    <w:rsid w:val="4BE51D21"/>
    <w:rsid w:val="4BEC5D8B"/>
    <w:rsid w:val="4BEDBC41"/>
    <w:rsid w:val="4BEE5F8F"/>
    <w:rsid w:val="4BF9428E"/>
    <w:rsid w:val="4BFD4909"/>
    <w:rsid w:val="4C07A909"/>
    <w:rsid w:val="4C1CBAEC"/>
    <w:rsid w:val="4C1F71B9"/>
    <w:rsid w:val="4C23771F"/>
    <w:rsid w:val="4C34C225"/>
    <w:rsid w:val="4C3C2E50"/>
    <w:rsid w:val="4C40FBF3"/>
    <w:rsid w:val="4C4559CE"/>
    <w:rsid w:val="4C4F22C0"/>
    <w:rsid w:val="4C550338"/>
    <w:rsid w:val="4C566994"/>
    <w:rsid w:val="4C59F117"/>
    <w:rsid w:val="4C5B1E5A"/>
    <w:rsid w:val="4C5F50AF"/>
    <w:rsid w:val="4C7475D4"/>
    <w:rsid w:val="4C78AD38"/>
    <w:rsid w:val="4C79EA4E"/>
    <w:rsid w:val="4C92B331"/>
    <w:rsid w:val="4C95E555"/>
    <w:rsid w:val="4CA2AE91"/>
    <w:rsid w:val="4CB23E77"/>
    <w:rsid w:val="4CB8D23C"/>
    <w:rsid w:val="4CBA213E"/>
    <w:rsid w:val="4CC63820"/>
    <w:rsid w:val="4CC78E1F"/>
    <w:rsid w:val="4CDDDB97"/>
    <w:rsid w:val="4CE1D30C"/>
    <w:rsid w:val="4CE42FC1"/>
    <w:rsid w:val="4CEB0D68"/>
    <w:rsid w:val="4CF43671"/>
    <w:rsid w:val="4CF51FA1"/>
    <w:rsid w:val="4CF98EEB"/>
    <w:rsid w:val="4CF9C728"/>
    <w:rsid w:val="4CFD8C82"/>
    <w:rsid w:val="4D00BC1D"/>
    <w:rsid w:val="4D14B35B"/>
    <w:rsid w:val="4D16520F"/>
    <w:rsid w:val="4D1F6E54"/>
    <w:rsid w:val="4D228234"/>
    <w:rsid w:val="4D228551"/>
    <w:rsid w:val="4D2B2A79"/>
    <w:rsid w:val="4D397CFD"/>
    <w:rsid w:val="4D3EE58F"/>
    <w:rsid w:val="4D49FFE1"/>
    <w:rsid w:val="4D4FC10B"/>
    <w:rsid w:val="4D5262D9"/>
    <w:rsid w:val="4D52E14E"/>
    <w:rsid w:val="4D531B33"/>
    <w:rsid w:val="4D69C114"/>
    <w:rsid w:val="4D6D0E54"/>
    <w:rsid w:val="4D71A59B"/>
    <w:rsid w:val="4D7E2B7E"/>
    <w:rsid w:val="4D7F87B8"/>
    <w:rsid w:val="4D859681"/>
    <w:rsid w:val="4D8EBF06"/>
    <w:rsid w:val="4D95CD98"/>
    <w:rsid w:val="4D989431"/>
    <w:rsid w:val="4DA26807"/>
    <w:rsid w:val="4DB4E580"/>
    <w:rsid w:val="4DB64805"/>
    <w:rsid w:val="4DB84E6A"/>
    <w:rsid w:val="4DD2E314"/>
    <w:rsid w:val="4DD56274"/>
    <w:rsid w:val="4DDC42FE"/>
    <w:rsid w:val="4DDCC4A9"/>
    <w:rsid w:val="4DDDF27A"/>
    <w:rsid w:val="4E0BE613"/>
    <w:rsid w:val="4E466DA7"/>
    <w:rsid w:val="4E48DEC9"/>
    <w:rsid w:val="4E4C139D"/>
    <w:rsid w:val="4E504C15"/>
    <w:rsid w:val="4E64B7D8"/>
    <w:rsid w:val="4E755BC4"/>
    <w:rsid w:val="4E79956B"/>
    <w:rsid w:val="4E7A98CC"/>
    <w:rsid w:val="4E7E37BF"/>
    <w:rsid w:val="4E7EB1FC"/>
    <w:rsid w:val="4E819586"/>
    <w:rsid w:val="4E872944"/>
    <w:rsid w:val="4E8DBDBF"/>
    <w:rsid w:val="4E95A9ED"/>
    <w:rsid w:val="4E965A41"/>
    <w:rsid w:val="4E98833A"/>
    <w:rsid w:val="4E998CD2"/>
    <w:rsid w:val="4EA6230C"/>
    <w:rsid w:val="4EBA37CE"/>
    <w:rsid w:val="4EC98B06"/>
    <w:rsid w:val="4ECC9B02"/>
    <w:rsid w:val="4ED446D6"/>
    <w:rsid w:val="4EED7C14"/>
    <w:rsid w:val="4EF16D2E"/>
    <w:rsid w:val="4EF4A2DB"/>
    <w:rsid w:val="4EF6D615"/>
    <w:rsid w:val="4EFDD845"/>
    <w:rsid w:val="4F0531FA"/>
    <w:rsid w:val="4F09F8B1"/>
    <w:rsid w:val="4F0DBD91"/>
    <w:rsid w:val="4F11A191"/>
    <w:rsid w:val="4F1303D9"/>
    <w:rsid w:val="4F14A600"/>
    <w:rsid w:val="4F20B097"/>
    <w:rsid w:val="4F2A2E21"/>
    <w:rsid w:val="4F2BECF3"/>
    <w:rsid w:val="4F406F71"/>
    <w:rsid w:val="4F6AA168"/>
    <w:rsid w:val="4F73722A"/>
    <w:rsid w:val="4F7D6C27"/>
    <w:rsid w:val="4F88DB81"/>
    <w:rsid w:val="4F8C221C"/>
    <w:rsid w:val="4FA1A981"/>
    <w:rsid w:val="4FA2520F"/>
    <w:rsid w:val="4FA95F89"/>
    <w:rsid w:val="4FAEE8AC"/>
    <w:rsid w:val="4FB71C06"/>
    <w:rsid w:val="4FCD6976"/>
    <w:rsid w:val="4FD0E384"/>
    <w:rsid w:val="4FD57872"/>
    <w:rsid w:val="4FE70361"/>
    <w:rsid w:val="4FF024C0"/>
    <w:rsid w:val="4FF7B611"/>
    <w:rsid w:val="4FFD2DEF"/>
    <w:rsid w:val="5001C9A6"/>
    <w:rsid w:val="5006AB67"/>
    <w:rsid w:val="500918B3"/>
    <w:rsid w:val="500AC555"/>
    <w:rsid w:val="501026EC"/>
    <w:rsid w:val="50191A34"/>
    <w:rsid w:val="502023DC"/>
    <w:rsid w:val="5022459C"/>
    <w:rsid w:val="5030E0F7"/>
    <w:rsid w:val="5038F3A4"/>
    <w:rsid w:val="50390DDC"/>
    <w:rsid w:val="50450E14"/>
    <w:rsid w:val="5048406E"/>
    <w:rsid w:val="5055542F"/>
    <w:rsid w:val="5063D55D"/>
    <w:rsid w:val="50640960"/>
    <w:rsid w:val="50761BCC"/>
    <w:rsid w:val="508389AF"/>
    <w:rsid w:val="50A19D69"/>
    <w:rsid w:val="50B644DD"/>
    <w:rsid w:val="50C6F887"/>
    <w:rsid w:val="50E89877"/>
    <w:rsid w:val="51041766"/>
    <w:rsid w:val="51072EBE"/>
    <w:rsid w:val="510BDF6C"/>
    <w:rsid w:val="511DA525"/>
    <w:rsid w:val="512328EF"/>
    <w:rsid w:val="5126622C"/>
    <w:rsid w:val="51301811"/>
    <w:rsid w:val="51332D55"/>
    <w:rsid w:val="513CBAAB"/>
    <w:rsid w:val="515DF075"/>
    <w:rsid w:val="515EC430"/>
    <w:rsid w:val="516170D6"/>
    <w:rsid w:val="51693413"/>
    <w:rsid w:val="51717228"/>
    <w:rsid w:val="5172C31F"/>
    <w:rsid w:val="517A8928"/>
    <w:rsid w:val="517C92FF"/>
    <w:rsid w:val="517E1C0D"/>
    <w:rsid w:val="518036B8"/>
    <w:rsid w:val="5180BA74"/>
    <w:rsid w:val="5180C6D8"/>
    <w:rsid w:val="518454B6"/>
    <w:rsid w:val="5191AB29"/>
    <w:rsid w:val="5192F8DA"/>
    <w:rsid w:val="5198E59A"/>
    <w:rsid w:val="519BF37B"/>
    <w:rsid w:val="519E7B90"/>
    <w:rsid w:val="519F9C35"/>
    <w:rsid w:val="51A603E7"/>
    <w:rsid w:val="51B3BA23"/>
    <w:rsid w:val="51BBF43D"/>
    <w:rsid w:val="51C0B24C"/>
    <w:rsid w:val="51C70B4E"/>
    <w:rsid w:val="51CBAC3E"/>
    <w:rsid w:val="51CEBE00"/>
    <w:rsid w:val="51D1D787"/>
    <w:rsid w:val="51D5079C"/>
    <w:rsid w:val="51D75870"/>
    <w:rsid w:val="51DDAD73"/>
    <w:rsid w:val="51E41700"/>
    <w:rsid w:val="51E42F1C"/>
    <w:rsid w:val="51E9C0E3"/>
    <w:rsid w:val="51EA33C3"/>
    <w:rsid w:val="51F40CC3"/>
    <w:rsid w:val="52000260"/>
    <w:rsid w:val="5227687A"/>
    <w:rsid w:val="52299BC7"/>
    <w:rsid w:val="52354F2F"/>
    <w:rsid w:val="523A0609"/>
    <w:rsid w:val="52459929"/>
    <w:rsid w:val="524D6DEF"/>
    <w:rsid w:val="526078AD"/>
    <w:rsid w:val="5267A886"/>
    <w:rsid w:val="52735630"/>
    <w:rsid w:val="5287333F"/>
    <w:rsid w:val="5292C495"/>
    <w:rsid w:val="5294D9AA"/>
    <w:rsid w:val="529F8B7A"/>
    <w:rsid w:val="52D09D63"/>
    <w:rsid w:val="52DEDE19"/>
    <w:rsid w:val="52E388E7"/>
    <w:rsid w:val="52EC0161"/>
    <w:rsid w:val="52FE5915"/>
    <w:rsid w:val="52FEF052"/>
    <w:rsid w:val="53194574"/>
    <w:rsid w:val="5319BBD6"/>
    <w:rsid w:val="53256B18"/>
    <w:rsid w:val="532832B7"/>
    <w:rsid w:val="53297265"/>
    <w:rsid w:val="5329F352"/>
    <w:rsid w:val="532DCD87"/>
    <w:rsid w:val="53327362"/>
    <w:rsid w:val="533920F8"/>
    <w:rsid w:val="5343E210"/>
    <w:rsid w:val="5349D671"/>
    <w:rsid w:val="53547FA7"/>
    <w:rsid w:val="535CFA4F"/>
    <w:rsid w:val="535DAA74"/>
    <w:rsid w:val="53602F3C"/>
    <w:rsid w:val="5365BCAB"/>
    <w:rsid w:val="536A33D4"/>
    <w:rsid w:val="5372C398"/>
    <w:rsid w:val="5382A65F"/>
    <w:rsid w:val="53955DC2"/>
    <w:rsid w:val="539D242D"/>
    <w:rsid w:val="53A9608E"/>
    <w:rsid w:val="53C3CB4A"/>
    <w:rsid w:val="53CE167A"/>
    <w:rsid w:val="53CEC6E1"/>
    <w:rsid w:val="53D22C42"/>
    <w:rsid w:val="53DCD530"/>
    <w:rsid w:val="53E55F8F"/>
    <w:rsid w:val="53EA4464"/>
    <w:rsid w:val="53F0B469"/>
    <w:rsid w:val="53F3B4B4"/>
    <w:rsid w:val="53F8BF82"/>
    <w:rsid w:val="53FB8E26"/>
    <w:rsid w:val="54020781"/>
    <w:rsid w:val="540AA8A5"/>
    <w:rsid w:val="540ED40D"/>
    <w:rsid w:val="541A380F"/>
    <w:rsid w:val="541DACC0"/>
    <w:rsid w:val="54288048"/>
    <w:rsid w:val="542ADB1B"/>
    <w:rsid w:val="542DA1D6"/>
    <w:rsid w:val="543270BC"/>
    <w:rsid w:val="54362505"/>
    <w:rsid w:val="543C82C2"/>
    <w:rsid w:val="54436E0B"/>
    <w:rsid w:val="544F3BEB"/>
    <w:rsid w:val="5453C7AD"/>
    <w:rsid w:val="54662662"/>
    <w:rsid w:val="547A70CF"/>
    <w:rsid w:val="5489E102"/>
    <w:rsid w:val="54942E52"/>
    <w:rsid w:val="549724F8"/>
    <w:rsid w:val="549962C8"/>
    <w:rsid w:val="54A2B321"/>
    <w:rsid w:val="54A5EFBC"/>
    <w:rsid w:val="54AED2B4"/>
    <w:rsid w:val="54AF855C"/>
    <w:rsid w:val="54B148C6"/>
    <w:rsid w:val="54B331FC"/>
    <w:rsid w:val="54DA0F03"/>
    <w:rsid w:val="54E0AA2C"/>
    <w:rsid w:val="54E265A9"/>
    <w:rsid w:val="54F394FF"/>
    <w:rsid w:val="54F5C378"/>
    <w:rsid w:val="54FCE49B"/>
    <w:rsid w:val="55170286"/>
    <w:rsid w:val="551BEA5F"/>
    <w:rsid w:val="553C35AA"/>
    <w:rsid w:val="5543CAFA"/>
    <w:rsid w:val="5546A7D8"/>
    <w:rsid w:val="554E4974"/>
    <w:rsid w:val="554EC8F9"/>
    <w:rsid w:val="555B24D9"/>
    <w:rsid w:val="5597EF15"/>
    <w:rsid w:val="559C43CE"/>
    <w:rsid w:val="55A1BD78"/>
    <w:rsid w:val="55AB218C"/>
    <w:rsid w:val="55B1DEAF"/>
    <w:rsid w:val="55B5138B"/>
    <w:rsid w:val="55BB94A2"/>
    <w:rsid w:val="55E6E30E"/>
    <w:rsid w:val="55E744EB"/>
    <w:rsid w:val="55E975F9"/>
    <w:rsid w:val="55FE0924"/>
    <w:rsid w:val="560200E3"/>
    <w:rsid w:val="5608297E"/>
    <w:rsid w:val="562850F7"/>
    <w:rsid w:val="562F72CC"/>
    <w:rsid w:val="563310BD"/>
    <w:rsid w:val="564169BB"/>
    <w:rsid w:val="5646CBB4"/>
    <w:rsid w:val="564AA913"/>
    <w:rsid w:val="56575E6C"/>
    <w:rsid w:val="566A7139"/>
    <w:rsid w:val="566A941C"/>
    <w:rsid w:val="56815FFF"/>
    <w:rsid w:val="568198DE"/>
    <w:rsid w:val="568D1870"/>
    <w:rsid w:val="568F6560"/>
    <w:rsid w:val="5695560F"/>
    <w:rsid w:val="569BA116"/>
    <w:rsid w:val="56AB39F3"/>
    <w:rsid w:val="56AEDCDC"/>
    <w:rsid w:val="56B7C28B"/>
    <w:rsid w:val="56C800CC"/>
    <w:rsid w:val="56CBCF0F"/>
    <w:rsid w:val="56CD3FD3"/>
    <w:rsid w:val="56D1EA53"/>
    <w:rsid w:val="56DBAC60"/>
    <w:rsid w:val="56E894D3"/>
    <w:rsid w:val="56EAC673"/>
    <w:rsid w:val="56ED8F03"/>
    <w:rsid w:val="56F8E0E3"/>
    <w:rsid w:val="5702C43D"/>
    <w:rsid w:val="5707AA2F"/>
    <w:rsid w:val="570AAA71"/>
    <w:rsid w:val="5718AF7A"/>
    <w:rsid w:val="571B1715"/>
    <w:rsid w:val="571B44AB"/>
    <w:rsid w:val="571D20C0"/>
    <w:rsid w:val="572BA2F2"/>
    <w:rsid w:val="57302EE6"/>
    <w:rsid w:val="5738B046"/>
    <w:rsid w:val="573BA402"/>
    <w:rsid w:val="573CDE34"/>
    <w:rsid w:val="5741BFDA"/>
    <w:rsid w:val="5742D714"/>
    <w:rsid w:val="5745C2D1"/>
    <w:rsid w:val="57473EE4"/>
    <w:rsid w:val="574DF4B2"/>
    <w:rsid w:val="575B1971"/>
    <w:rsid w:val="5765F6C8"/>
    <w:rsid w:val="576DC5C7"/>
    <w:rsid w:val="576EBE48"/>
    <w:rsid w:val="57847D7C"/>
    <w:rsid w:val="578CAC98"/>
    <w:rsid w:val="579761A8"/>
    <w:rsid w:val="579B5D50"/>
    <w:rsid w:val="57B2377F"/>
    <w:rsid w:val="57B341C2"/>
    <w:rsid w:val="57C7122F"/>
    <w:rsid w:val="57D1FB16"/>
    <w:rsid w:val="57D8501F"/>
    <w:rsid w:val="57EBAFAA"/>
    <w:rsid w:val="57EDCDF1"/>
    <w:rsid w:val="57FE831B"/>
    <w:rsid w:val="5804333D"/>
    <w:rsid w:val="580FD999"/>
    <w:rsid w:val="5816A526"/>
    <w:rsid w:val="58218DDA"/>
    <w:rsid w:val="582EE1D0"/>
    <w:rsid w:val="5835B131"/>
    <w:rsid w:val="58370EEB"/>
    <w:rsid w:val="5845F685"/>
    <w:rsid w:val="584BE67A"/>
    <w:rsid w:val="584CBFED"/>
    <w:rsid w:val="585FF0D7"/>
    <w:rsid w:val="58631E8A"/>
    <w:rsid w:val="5863303E"/>
    <w:rsid w:val="586E6886"/>
    <w:rsid w:val="587EDAC3"/>
    <w:rsid w:val="5894565A"/>
    <w:rsid w:val="589D8B65"/>
    <w:rsid w:val="589DCEA3"/>
    <w:rsid w:val="589DF6AE"/>
    <w:rsid w:val="58C5C132"/>
    <w:rsid w:val="58C6A712"/>
    <w:rsid w:val="58CF5D5E"/>
    <w:rsid w:val="58D16995"/>
    <w:rsid w:val="58D25920"/>
    <w:rsid w:val="58DAE882"/>
    <w:rsid w:val="58DDF6C4"/>
    <w:rsid w:val="59099628"/>
    <w:rsid w:val="590C43EF"/>
    <w:rsid w:val="590FD28F"/>
    <w:rsid w:val="591412EF"/>
    <w:rsid w:val="591AFE72"/>
    <w:rsid w:val="5924D7CC"/>
    <w:rsid w:val="5943B253"/>
    <w:rsid w:val="595008D1"/>
    <w:rsid w:val="5953284A"/>
    <w:rsid w:val="59565FD7"/>
    <w:rsid w:val="595D8D2D"/>
    <w:rsid w:val="59644AA0"/>
    <w:rsid w:val="5965B2F3"/>
    <w:rsid w:val="596F490A"/>
    <w:rsid w:val="59742080"/>
    <w:rsid w:val="5978D65D"/>
    <w:rsid w:val="598816D4"/>
    <w:rsid w:val="598EEAE6"/>
    <w:rsid w:val="59963165"/>
    <w:rsid w:val="5997A6F3"/>
    <w:rsid w:val="59BDBF13"/>
    <w:rsid w:val="59C00B7D"/>
    <w:rsid w:val="59C09301"/>
    <w:rsid w:val="59C612DB"/>
    <w:rsid w:val="59CC3BD2"/>
    <w:rsid w:val="59CF9286"/>
    <w:rsid w:val="59DCC21F"/>
    <w:rsid w:val="59DE8167"/>
    <w:rsid w:val="59E5F7DA"/>
    <w:rsid w:val="59E8EB40"/>
    <w:rsid w:val="59F1DF53"/>
    <w:rsid w:val="59FED4F6"/>
    <w:rsid w:val="59FFAB26"/>
    <w:rsid w:val="59FFC748"/>
    <w:rsid w:val="5A00237F"/>
    <w:rsid w:val="5A140C6F"/>
    <w:rsid w:val="5A3492FB"/>
    <w:rsid w:val="5A43B471"/>
    <w:rsid w:val="5A43C55D"/>
    <w:rsid w:val="5A4BC89A"/>
    <w:rsid w:val="5A517F23"/>
    <w:rsid w:val="5A55BA0A"/>
    <w:rsid w:val="5A599558"/>
    <w:rsid w:val="5A5B1447"/>
    <w:rsid w:val="5A5BFABA"/>
    <w:rsid w:val="5A6993E7"/>
    <w:rsid w:val="5A69B8A6"/>
    <w:rsid w:val="5A77CF39"/>
    <w:rsid w:val="5A8979CC"/>
    <w:rsid w:val="5A8ECE6A"/>
    <w:rsid w:val="5A9B8F18"/>
    <w:rsid w:val="5A9F0842"/>
    <w:rsid w:val="5AA14E8D"/>
    <w:rsid w:val="5AA1862B"/>
    <w:rsid w:val="5AA56689"/>
    <w:rsid w:val="5AAA046F"/>
    <w:rsid w:val="5AB2AB6C"/>
    <w:rsid w:val="5AC13983"/>
    <w:rsid w:val="5AD37BA7"/>
    <w:rsid w:val="5AE335D2"/>
    <w:rsid w:val="5AE575F9"/>
    <w:rsid w:val="5AEB9228"/>
    <w:rsid w:val="5AEF60E2"/>
    <w:rsid w:val="5AF9468B"/>
    <w:rsid w:val="5B038C6D"/>
    <w:rsid w:val="5B0CB627"/>
    <w:rsid w:val="5B19F912"/>
    <w:rsid w:val="5B2D7850"/>
    <w:rsid w:val="5B334F96"/>
    <w:rsid w:val="5B3C0B1D"/>
    <w:rsid w:val="5B4B349B"/>
    <w:rsid w:val="5B4CCC2F"/>
    <w:rsid w:val="5B5D2C63"/>
    <w:rsid w:val="5B719355"/>
    <w:rsid w:val="5B751965"/>
    <w:rsid w:val="5B75DF93"/>
    <w:rsid w:val="5B81318E"/>
    <w:rsid w:val="5B8406D7"/>
    <w:rsid w:val="5B8A9701"/>
    <w:rsid w:val="5B8C5CE2"/>
    <w:rsid w:val="5B97F93C"/>
    <w:rsid w:val="5BBF1858"/>
    <w:rsid w:val="5BC2217C"/>
    <w:rsid w:val="5BD6F686"/>
    <w:rsid w:val="5BFA48DD"/>
    <w:rsid w:val="5C080243"/>
    <w:rsid w:val="5C1F7169"/>
    <w:rsid w:val="5C3C2C3B"/>
    <w:rsid w:val="5C3FC0E6"/>
    <w:rsid w:val="5C46AA16"/>
    <w:rsid w:val="5C4A0EDC"/>
    <w:rsid w:val="5C553F11"/>
    <w:rsid w:val="5C5B24FA"/>
    <w:rsid w:val="5C5D6611"/>
    <w:rsid w:val="5C7619CC"/>
    <w:rsid w:val="5C80DA3D"/>
    <w:rsid w:val="5C8AFEDE"/>
    <w:rsid w:val="5C9C4D85"/>
    <w:rsid w:val="5CAF5B49"/>
    <w:rsid w:val="5CB86428"/>
    <w:rsid w:val="5CC75903"/>
    <w:rsid w:val="5CE902AB"/>
    <w:rsid w:val="5CEB4EB6"/>
    <w:rsid w:val="5CFED932"/>
    <w:rsid w:val="5D03B61A"/>
    <w:rsid w:val="5D057A93"/>
    <w:rsid w:val="5D06CC5A"/>
    <w:rsid w:val="5D10E140"/>
    <w:rsid w:val="5D2F7A35"/>
    <w:rsid w:val="5D3BB000"/>
    <w:rsid w:val="5D41696A"/>
    <w:rsid w:val="5D498E45"/>
    <w:rsid w:val="5D49A703"/>
    <w:rsid w:val="5D5D5191"/>
    <w:rsid w:val="5D64633A"/>
    <w:rsid w:val="5D65CF6C"/>
    <w:rsid w:val="5D6A070D"/>
    <w:rsid w:val="5D6C693C"/>
    <w:rsid w:val="5D8E9D7A"/>
    <w:rsid w:val="5D9545BA"/>
    <w:rsid w:val="5DA25759"/>
    <w:rsid w:val="5DA8F947"/>
    <w:rsid w:val="5DB0CCAE"/>
    <w:rsid w:val="5DBED3B1"/>
    <w:rsid w:val="5DC119C9"/>
    <w:rsid w:val="5DD08CBA"/>
    <w:rsid w:val="5DD8051F"/>
    <w:rsid w:val="5DE4F4D1"/>
    <w:rsid w:val="5DE50014"/>
    <w:rsid w:val="5DE5025C"/>
    <w:rsid w:val="5DE546A8"/>
    <w:rsid w:val="5DE80696"/>
    <w:rsid w:val="5DEAAC4B"/>
    <w:rsid w:val="5DECE4DA"/>
    <w:rsid w:val="5DF51B0B"/>
    <w:rsid w:val="5DF8668D"/>
    <w:rsid w:val="5E04F125"/>
    <w:rsid w:val="5E05C27E"/>
    <w:rsid w:val="5E098850"/>
    <w:rsid w:val="5E0C7CB5"/>
    <w:rsid w:val="5E11EA2D"/>
    <w:rsid w:val="5E14CDDE"/>
    <w:rsid w:val="5E17D5E4"/>
    <w:rsid w:val="5E29B36A"/>
    <w:rsid w:val="5E3E52C8"/>
    <w:rsid w:val="5E436708"/>
    <w:rsid w:val="5E4967E7"/>
    <w:rsid w:val="5E533EDE"/>
    <w:rsid w:val="5E6E781F"/>
    <w:rsid w:val="5E73D9B2"/>
    <w:rsid w:val="5E7708AF"/>
    <w:rsid w:val="5E879643"/>
    <w:rsid w:val="5E91746C"/>
    <w:rsid w:val="5E94D9D1"/>
    <w:rsid w:val="5E9B3254"/>
    <w:rsid w:val="5EA971AB"/>
    <w:rsid w:val="5EAC144B"/>
    <w:rsid w:val="5EB83091"/>
    <w:rsid w:val="5ED3CEB1"/>
    <w:rsid w:val="5ED8BE6B"/>
    <w:rsid w:val="5EE385F7"/>
    <w:rsid w:val="5EE98188"/>
    <w:rsid w:val="5EED4209"/>
    <w:rsid w:val="5EF39956"/>
    <w:rsid w:val="5EF4ECF9"/>
    <w:rsid w:val="5EFBF2D2"/>
    <w:rsid w:val="5F02CD40"/>
    <w:rsid w:val="5F0E3EB8"/>
    <w:rsid w:val="5F1704A0"/>
    <w:rsid w:val="5F28CB87"/>
    <w:rsid w:val="5F2D629A"/>
    <w:rsid w:val="5F35180E"/>
    <w:rsid w:val="5F4204A4"/>
    <w:rsid w:val="5F4353BC"/>
    <w:rsid w:val="5F484921"/>
    <w:rsid w:val="5F4AC905"/>
    <w:rsid w:val="5F511F65"/>
    <w:rsid w:val="5F5C90F4"/>
    <w:rsid w:val="5F5DC152"/>
    <w:rsid w:val="5F6DBC4B"/>
    <w:rsid w:val="5F6FB0D1"/>
    <w:rsid w:val="5F6FD921"/>
    <w:rsid w:val="5F75E05D"/>
    <w:rsid w:val="5F7ED264"/>
    <w:rsid w:val="5F815BE9"/>
    <w:rsid w:val="5F8A0E9F"/>
    <w:rsid w:val="5F9E4784"/>
    <w:rsid w:val="5FA59C3E"/>
    <w:rsid w:val="5FAE869A"/>
    <w:rsid w:val="5FB3646E"/>
    <w:rsid w:val="5FB72902"/>
    <w:rsid w:val="5FC04A3F"/>
    <w:rsid w:val="5FC1FFF7"/>
    <w:rsid w:val="5FC9DD70"/>
    <w:rsid w:val="5FCA39A7"/>
    <w:rsid w:val="5FCE3A1B"/>
    <w:rsid w:val="5FDB9020"/>
    <w:rsid w:val="5FDF4671"/>
    <w:rsid w:val="5FE35CFE"/>
    <w:rsid w:val="5FF3B78C"/>
    <w:rsid w:val="5FFC5463"/>
    <w:rsid w:val="600B1029"/>
    <w:rsid w:val="60110ACD"/>
    <w:rsid w:val="602A87E5"/>
    <w:rsid w:val="603144D5"/>
    <w:rsid w:val="603647A6"/>
    <w:rsid w:val="603BD38E"/>
    <w:rsid w:val="603D1D36"/>
    <w:rsid w:val="603DD58C"/>
    <w:rsid w:val="605E0CC0"/>
    <w:rsid w:val="605F356D"/>
    <w:rsid w:val="60731FC0"/>
    <w:rsid w:val="607F2CCD"/>
    <w:rsid w:val="60827C89"/>
    <w:rsid w:val="609349C5"/>
    <w:rsid w:val="6099F5D0"/>
    <w:rsid w:val="609A3B1D"/>
    <w:rsid w:val="60BB05AF"/>
    <w:rsid w:val="60C2911E"/>
    <w:rsid w:val="60C812F1"/>
    <w:rsid w:val="60CA5F6C"/>
    <w:rsid w:val="60D39C53"/>
    <w:rsid w:val="60D9E679"/>
    <w:rsid w:val="60DE4E72"/>
    <w:rsid w:val="60E13683"/>
    <w:rsid w:val="60E237D3"/>
    <w:rsid w:val="60F2C000"/>
    <w:rsid w:val="60FEBA8D"/>
    <w:rsid w:val="60FF9320"/>
    <w:rsid w:val="61139288"/>
    <w:rsid w:val="611A7F0A"/>
    <w:rsid w:val="611C9535"/>
    <w:rsid w:val="612D51BD"/>
    <w:rsid w:val="61503472"/>
    <w:rsid w:val="6159E9E0"/>
    <w:rsid w:val="615A2366"/>
    <w:rsid w:val="617260C4"/>
    <w:rsid w:val="6187DE4C"/>
    <w:rsid w:val="61942F8B"/>
    <w:rsid w:val="61962876"/>
    <w:rsid w:val="6199F8F1"/>
    <w:rsid w:val="61A2511D"/>
    <w:rsid w:val="61A4F842"/>
    <w:rsid w:val="61A6D167"/>
    <w:rsid w:val="61B119CA"/>
    <w:rsid w:val="61D21807"/>
    <w:rsid w:val="61D3064B"/>
    <w:rsid w:val="61D6DF72"/>
    <w:rsid w:val="61DD5DDB"/>
    <w:rsid w:val="61DF88AF"/>
    <w:rsid w:val="61E0D91A"/>
    <w:rsid w:val="61EB86E3"/>
    <w:rsid w:val="61F3CCCA"/>
    <w:rsid w:val="6207B1CF"/>
    <w:rsid w:val="6209A25D"/>
    <w:rsid w:val="62254D96"/>
    <w:rsid w:val="623779E3"/>
    <w:rsid w:val="6238CEAD"/>
    <w:rsid w:val="6253CAAE"/>
    <w:rsid w:val="626752AF"/>
    <w:rsid w:val="627792D5"/>
    <w:rsid w:val="6285417A"/>
    <w:rsid w:val="6285FD26"/>
    <w:rsid w:val="628901A1"/>
    <w:rsid w:val="6294E508"/>
    <w:rsid w:val="6299192E"/>
    <w:rsid w:val="629EAB91"/>
    <w:rsid w:val="62A9318D"/>
    <w:rsid w:val="62ACAE4E"/>
    <w:rsid w:val="62BA023B"/>
    <w:rsid w:val="62BDF5D1"/>
    <w:rsid w:val="62CD84BF"/>
    <w:rsid w:val="62E451F9"/>
    <w:rsid w:val="62ECBE05"/>
    <w:rsid w:val="62EFC159"/>
    <w:rsid w:val="62F30E3E"/>
    <w:rsid w:val="62F34582"/>
    <w:rsid w:val="62F7054E"/>
    <w:rsid w:val="62F8AB64"/>
    <w:rsid w:val="63007D80"/>
    <w:rsid w:val="63053139"/>
    <w:rsid w:val="6305C5F0"/>
    <w:rsid w:val="6309A3BE"/>
    <w:rsid w:val="6314E4B9"/>
    <w:rsid w:val="631B02B6"/>
    <w:rsid w:val="6327E9FC"/>
    <w:rsid w:val="6335C952"/>
    <w:rsid w:val="63385519"/>
    <w:rsid w:val="633B3055"/>
    <w:rsid w:val="634B295F"/>
    <w:rsid w:val="634C91F4"/>
    <w:rsid w:val="634EA0DC"/>
    <w:rsid w:val="6351195F"/>
    <w:rsid w:val="6359707A"/>
    <w:rsid w:val="635DC8FB"/>
    <w:rsid w:val="63666DF0"/>
    <w:rsid w:val="636A3DB2"/>
    <w:rsid w:val="636DE868"/>
    <w:rsid w:val="6370646B"/>
    <w:rsid w:val="63786AE3"/>
    <w:rsid w:val="63786C90"/>
    <w:rsid w:val="638EC8BB"/>
    <w:rsid w:val="6393008A"/>
    <w:rsid w:val="639B8BC2"/>
    <w:rsid w:val="639E997F"/>
    <w:rsid w:val="63AE1156"/>
    <w:rsid w:val="63AF5EB3"/>
    <w:rsid w:val="63C02744"/>
    <w:rsid w:val="63C15484"/>
    <w:rsid w:val="63CAC0DA"/>
    <w:rsid w:val="63E09D80"/>
    <w:rsid w:val="63E0BFE7"/>
    <w:rsid w:val="63E10AFE"/>
    <w:rsid w:val="63E22234"/>
    <w:rsid w:val="63EFD84C"/>
    <w:rsid w:val="63F0653E"/>
    <w:rsid w:val="63F082F9"/>
    <w:rsid w:val="63F9AFCA"/>
    <w:rsid w:val="63FE64FE"/>
    <w:rsid w:val="63FF817F"/>
    <w:rsid w:val="64203B18"/>
    <w:rsid w:val="64208177"/>
    <w:rsid w:val="6434B424"/>
    <w:rsid w:val="64374921"/>
    <w:rsid w:val="6447A658"/>
    <w:rsid w:val="6447E641"/>
    <w:rsid w:val="64485266"/>
    <w:rsid w:val="645838C6"/>
    <w:rsid w:val="645B48BD"/>
    <w:rsid w:val="647A325E"/>
    <w:rsid w:val="6497C8FE"/>
    <w:rsid w:val="64D199B3"/>
    <w:rsid w:val="64E8AE33"/>
    <w:rsid w:val="64EAC1C1"/>
    <w:rsid w:val="64FAE52A"/>
    <w:rsid w:val="6509B8C9"/>
    <w:rsid w:val="650B9567"/>
    <w:rsid w:val="651D3FF0"/>
    <w:rsid w:val="651E9585"/>
    <w:rsid w:val="652ED0EB"/>
    <w:rsid w:val="6535BBD4"/>
    <w:rsid w:val="653C1F86"/>
    <w:rsid w:val="656541DF"/>
    <w:rsid w:val="65731A14"/>
    <w:rsid w:val="657A585E"/>
    <w:rsid w:val="657B8C4B"/>
    <w:rsid w:val="658EC280"/>
    <w:rsid w:val="65913CE0"/>
    <w:rsid w:val="659E62DC"/>
    <w:rsid w:val="659EAA99"/>
    <w:rsid w:val="65A0C2C6"/>
    <w:rsid w:val="65A34DC1"/>
    <w:rsid w:val="65BA0A89"/>
    <w:rsid w:val="65C4613D"/>
    <w:rsid w:val="65C8E683"/>
    <w:rsid w:val="65CCE178"/>
    <w:rsid w:val="65CF6C47"/>
    <w:rsid w:val="65D165B6"/>
    <w:rsid w:val="65DC257A"/>
    <w:rsid w:val="65ECF864"/>
    <w:rsid w:val="65F0E3E3"/>
    <w:rsid w:val="6607843D"/>
    <w:rsid w:val="66100A8B"/>
    <w:rsid w:val="6615E31C"/>
    <w:rsid w:val="661746DB"/>
    <w:rsid w:val="663DA5A6"/>
    <w:rsid w:val="664D1278"/>
    <w:rsid w:val="66549843"/>
    <w:rsid w:val="6656F1C4"/>
    <w:rsid w:val="66621C4B"/>
    <w:rsid w:val="666F9AF1"/>
    <w:rsid w:val="6685CFB5"/>
    <w:rsid w:val="66873220"/>
    <w:rsid w:val="6689C7B5"/>
    <w:rsid w:val="6689D2F4"/>
    <w:rsid w:val="6689F2C6"/>
    <w:rsid w:val="668A89E1"/>
    <w:rsid w:val="668C0AFA"/>
    <w:rsid w:val="66AE275E"/>
    <w:rsid w:val="66B7A2D9"/>
    <w:rsid w:val="66BC8336"/>
    <w:rsid w:val="66BD417D"/>
    <w:rsid w:val="66CAA14C"/>
    <w:rsid w:val="66DEEEB0"/>
    <w:rsid w:val="66E5E0EA"/>
    <w:rsid w:val="66EABB24"/>
    <w:rsid w:val="66F9DD5C"/>
    <w:rsid w:val="66FF47FA"/>
    <w:rsid w:val="670E5E44"/>
    <w:rsid w:val="67121068"/>
    <w:rsid w:val="671915F2"/>
    <w:rsid w:val="6723E18A"/>
    <w:rsid w:val="6727CAF0"/>
    <w:rsid w:val="673B33DB"/>
    <w:rsid w:val="67438C32"/>
    <w:rsid w:val="6744370A"/>
    <w:rsid w:val="6750F099"/>
    <w:rsid w:val="675EF1E3"/>
    <w:rsid w:val="676AF500"/>
    <w:rsid w:val="67744FCF"/>
    <w:rsid w:val="6786FB33"/>
    <w:rsid w:val="678E263E"/>
    <w:rsid w:val="67A1114C"/>
    <w:rsid w:val="67AC234E"/>
    <w:rsid w:val="67BB8D7F"/>
    <w:rsid w:val="67C018EF"/>
    <w:rsid w:val="67C52815"/>
    <w:rsid w:val="67C8A43A"/>
    <w:rsid w:val="67D40E8A"/>
    <w:rsid w:val="67D7C993"/>
    <w:rsid w:val="67E0CABA"/>
    <w:rsid w:val="67E4F409"/>
    <w:rsid w:val="67E59549"/>
    <w:rsid w:val="67E9D3C5"/>
    <w:rsid w:val="67EA19A8"/>
    <w:rsid w:val="67F0E251"/>
    <w:rsid w:val="67F6D5A8"/>
    <w:rsid w:val="67FF88E4"/>
    <w:rsid w:val="680BACD0"/>
    <w:rsid w:val="6810B81F"/>
    <w:rsid w:val="68183DB7"/>
    <w:rsid w:val="6822EEE7"/>
    <w:rsid w:val="683EB272"/>
    <w:rsid w:val="6842FB05"/>
    <w:rsid w:val="684475E9"/>
    <w:rsid w:val="6844F4CE"/>
    <w:rsid w:val="68499DDD"/>
    <w:rsid w:val="684B49CB"/>
    <w:rsid w:val="6852710A"/>
    <w:rsid w:val="686A566B"/>
    <w:rsid w:val="688F657E"/>
    <w:rsid w:val="6890C333"/>
    <w:rsid w:val="68949F56"/>
    <w:rsid w:val="689629B7"/>
    <w:rsid w:val="68A0C500"/>
    <w:rsid w:val="68A66CA9"/>
    <w:rsid w:val="68B3B5C0"/>
    <w:rsid w:val="68B8331F"/>
    <w:rsid w:val="68BF2800"/>
    <w:rsid w:val="68DDB348"/>
    <w:rsid w:val="68ECF701"/>
    <w:rsid w:val="68F15C9A"/>
    <w:rsid w:val="69062037"/>
    <w:rsid w:val="6907DFCC"/>
    <w:rsid w:val="692A01B2"/>
    <w:rsid w:val="692A1BE2"/>
    <w:rsid w:val="692B9D7A"/>
    <w:rsid w:val="693890CE"/>
    <w:rsid w:val="6953AAD6"/>
    <w:rsid w:val="6959E5CC"/>
    <w:rsid w:val="6960C6C6"/>
    <w:rsid w:val="69659697"/>
    <w:rsid w:val="6965D8E9"/>
    <w:rsid w:val="6968442F"/>
    <w:rsid w:val="696FF5BD"/>
    <w:rsid w:val="697399F4"/>
    <w:rsid w:val="698A612F"/>
    <w:rsid w:val="69986B92"/>
    <w:rsid w:val="699AAE61"/>
    <w:rsid w:val="699E61BF"/>
    <w:rsid w:val="69A40EBC"/>
    <w:rsid w:val="69A74305"/>
    <w:rsid w:val="69AE286D"/>
    <w:rsid w:val="69BCC8C2"/>
    <w:rsid w:val="69BF9D77"/>
    <w:rsid w:val="69C66367"/>
    <w:rsid w:val="69CF358B"/>
    <w:rsid w:val="69D40E82"/>
    <w:rsid w:val="69D971FC"/>
    <w:rsid w:val="69E431A3"/>
    <w:rsid w:val="69E9E8BE"/>
    <w:rsid w:val="69F04876"/>
    <w:rsid w:val="69FD0395"/>
    <w:rsid w:val="6A10EEEC"/>
    <w:rsid w:val="6A19CDAB"/>
    <w:rsid w:val="6A4CA274"/>
    <w:rsid w:val="6A4DDB82"/>
    <w:rsid w:val="6A5FFC4A"/>
    <w:rsid w:val="6AB0AE94"/>
    <w:rsid w:val="6AB49E73"/>
    <w:rsid w:val="6ABF5AA2"/>
    <w:rsid w:val="6AC470B9"/>
    <w:rsid w:val="6AC56E39"/>
    <w:rsid w:val="6AC6AD9A"/>
    <w:rsid w:val="6AC81588"/>
    <w:rsid w:val="6ACE61CE"/>
    <w:rsid w:val="6ACEEBA6"/>
    <w:rsid w:val="6AD27BF0"/>
    <w:rsid w:val="6ADD2631"/>
    <w:rsid w:val="6ADEB97D"/>
    <w:rsid w:val="6ADF0AD6"/>
    <w:rsid w:val="6AE649AD"/>
    <w:rsid w:val="6AF31F58"/>
    <w:rsid w:val="6AF424FE"/>
    <w:rsid w:val="6AF5DBC1"/>
    <w:rsid w:val="6AFC2E38"/>
    <w:rsid w:val="6B01CE2F"/>
    <w:rsid w:val="6B082F42"/>
    <w:rsid w:val="6B186B7D"/>
    <w:rsid w:val="6B1E84A1"/>
    <w:rsid w:val="6B201ECA"/>
    <w:rsid w:val="6B2B7765"/>
    <w:rsid w:val="6B2CF7B1"/>
    <w:rsid w:val="6B370ECF"/>
    <w:rsid w:val="6B3990E8"/>
    <w:rsid w:val="6B3CD423"/>
    <w:rsid w:val="6B4B55BB"/>
    <w:rsid w:val="6B51162B"/>
    <w:rsid w:val="6B55419E"/>
    <w:rsid w:val="6B623CFF"/>
    <w:rsid w:val="6B6B9285"/>
    <w:rsid w:val="6B6DB0CC"/>
    <w:rsid w:val="6B6E08B8"/>
    <w:rsid w:val="6B7213A3"/>
    <w:rsid w:val="6B7E6E4C"/>
    <w:rsid w:val="6B815EF5"/>
    <w:rsid w:val="6B8ACE99"/>
    <w:rsid w:val="6B901ED8"/>
    <w:rsid w:val="6B9E126F"/>
    <w:rsid w:val="6BA0AD46"/>
    <w:rsid w:val="6BCE0913"/>
    <w:rsid w:val="6BD805DE"/>
    <w:rsid w:val="6BE3DCFB"/>
    <w:rsid w:val="6BE8F46C"/>
    <w:rsid w:val="6BEF66F9"/>
    <w:rsid w:val="6BF839E1"/>
    <w:rsid w:val="6BFD2B6F"/>
    <w:rsid w:val="6BFEFFB2"/>
    <w:rsid w:val="6C00A203"/>
    <w:rsid w:val="6C093B9B"/>
    <w:rsid w:val="6C0CFE11"/>
    <w:rsid w:val="6C1FEE45"/>
    <w:rsid w:val="6C1FF094"/>
    <w:rsid w:val="6C343DE6"/>
    <w:rsid w:val="6C3934D7"/>
    <w:rsid w:val="6C3CCEE4"/>
    <w:rsid w:val="6C3F18A2"/>
    <w:rsid w:val="6C54C4BA"/>
    <w:rsid w:val="6C5BBC4E"/>
    <w:rsid w:val="6C62B078"/>
    <w:rsid w:val="6C63C594"/>
    <w:rsid w:val="6C67F79C"/>
    <w:rsid w:val="6C7BD14F"/>
    <w:rsid w:val="6C8542A1"/>
    <w:rsid w:val="6CA3C294"/>
    <w:rsid w:val="6CAB259B"/>
    <w:rsid w:val="6CB01DAF"/>
    <w:rsid w:val="6CBC39E4"/>
    <w:rsid w:val="6CBCC518"/>
    <w:rsid w:val="6CC4EF1D"/>
    <w:rsid w:val="6CC73A0D"/>
    <w:rsid w:val="6CD9E558"/>
    <w:rsid w:val="6CDADBDE"/>
    <w:rsid w:val="6CDD2B96"/>
    <w:rsid w:val="6CE04232"/>
    <w:rsid w:val="6CEF41AB"/>
    <w:rsid w:val="6CFA9436"/>
    <w:rsid w:val="6D15969D"/>
    <w:rsid w:val="6D260B0B"/>
    <w:rsid w:val="6D28CF63"/>
    <w:rsid w:val="6D30B65D"/>
    <w:rsid w:val="6D3ACA91"/>
    <w:rsid w:val="6D4A7EB5"/>
    <w:rsid w:val="6D4BAB99"/>
    <w:rsid w:val="6D57043B"/>
    <w:rsid w:val="6D61EC71"/>
    <w:rsid w:val="6D66956C"/>
    <w:rsid w:val="6D67D6CE"/>
    <w:rsid w:val="6D6ABF18"/>
    <w:rsid w:val="6D7207AC"/>
    <w:rsid w:val="6D750DBA"/>
    <w:rsid w:val="6D792B39"/>
    <w:rsid w:val="6D8F72B0"/>
    <w:rsid w:val="6D8F99B2"/>
    <w:rsid w:val="6D9504C6"/>
    <w:rsid w:val="6D973A33"/>
    <w:rsid w:val="6DA39A3F"/>
    <w:rsid w:val="6DA762C8"/>
    <w:rsid w:val="6DB21B2F"/>
    <w:rsid w:val="6DCC61EB"/>
    <w:rsid w:val="6DD972DE"/>
    <w:rsid w:val="6DE5CC9E"/>
    <w:rsid w:val="6DE9F67A"/>
    <w:rsid w:val="6DED9AD1"/>
    <w:rsid w:val="6DEF3CB4"/>
    <w:rsid w:val="6DF30C61"/>
    <w:rsid w:val="6DF4569D"/>
    <w:rsid w:val="6DF73CD7"/>
    <w:rsid w:val="6DFE130F"/>
    <w:rsid w:val="6DFF38F7"/>
    <w:rsid w:val="6DFFC583"/>
    <w:rsid w:val="6E08D47B"/>
    <w:rsid w:val="6E1638F3"/>
    <w:rsid w:val="6E22CB1F"/>
    <w:rsid w:val="6E242665"/>
    <w:rsid w:val="6E26E6C5"/>
    <w:rsid w:val="6E34AA0C"/>
    <w:rsid w:val="6E401FBE"/>
    <w:rsid w:val="6E4EF89D"/>
    <w:rsid w:val="6E515267"/>
    <w:rsid w:val="6E64C163"/>
    <w:rsid w:val="6E739B05"/>
    <w:rsid w:val="6E7D1ED7"/>
    <w:rsid w:val="6E832BCB"/>
    <w:rsid w:val="6E8A2016"/>
    <w:rsid w:val="6EA6AB9C"/>
    <w:rsid w:val="6EA8F5CC"/>
    <w:rsid w:val="6EA96537"/>
    <w:rsid w:val="6EACB00C"/>
    <w:rsid w:val="6EB2CB03"/>
    <w:rsid w:val="6EBA75E8"/>
    <w:rsid w:val="6EC2863D"/>
    <w:rsid w:val="6EC96D44"/>
    <w:rsid w:val="6EDB83A0"/>
    <w:rsid w:val="6EDF19B0"/>
    <w:rsid w:val="6EE07841"/>
    <w:rsid w:val="6EE38BEE"/>
    <w:rsid w:val="6EE4047A"/>
    <w:rsid w:val="6EE7434C"/>
    <w:rsid w:val="6EF675A2"/>
    <w:rsid w:val="6F0BA865"/>
    <w:rsid w:val="6F0E4B27"/>
    <w:rsid w:val="6F1479D2"/>
    <w:rsid w:val="6F2150E0"/>
    <w:rsid w:val="6F2E0598"/>
    <w:rsid w:val="6F337075"/>
    <w:rsid w:val="6F34C53D"/>
    <w:rsid w:val="6F3A4471"/>
    <w:rsid w:val="6F3D39D6"/>
    <w:rsid w:val="6F4AC388"/>
    <w:rsid w:val="6F4E0107"/>
    <w:rsid w:val="6F50DC39"/>
    <w:rsid w:val="6F6E8A10"/>
    <w:rsid w:val="6F74240C"/>
    <w:rsid w:val="6F797CBB"/>
    <w:rsid w:val="6F79C06B"/>
    <w:rsid w:val="6F7EB364"/>
    <w:rsid w:val="6F863645"/>
    <w:rsid w:val="6F9C0D9F"/>
    <w:rsid w:val="6FA405C2"/>
    <w:rsid w:val="6FA46096"/>
    <w:rsid w:val="6FACEF29"/>
    <w:rsid w:val="6FC663B9"/>
    <w:rsid w:val="6FD13BCE"/>
    <w:rsid w:val="6FE1A63F"/>
    <w:rsid w:val="6FE23B2C"/>
    <w:rsid w:val="6FEB8E38"/>
    <w:rsid w:val="6FF2E76A"/>
    <w:rsid w:val="6FF61283"/>
    <w:rsid w:val="6FF9C4D9"/>
    <w:rsid w:val="6FFB8529"/>
    <w:rsid w:val="7006288B"/>
    <w:rsid w:val="70122DE5"/>
    <w:rsid w:val="701ACC7E"/>
    <w:rsid w:val="70228633"/>
    <w:rsid w:val="70324D14"/>
    <w:rsid w:val="704AD7B7"/>
    <w:rsid w:val="7061F588"/>
    <w:rsid w:val="706D47EB"/>
    <w:rsid w:val="707E310F"/>
    <w:rsid w:val="708C8C8B"/>
    <w:rsid w:val="708DFA67"/>
    <w:rsid w:val="709B3273"/>
    <w:rsid w:val="709F0E0B"/>
    <w:rsid w:val="709F8A85"/>
    <w:rsid w:val="70A4CCA2"/>
    <w:rsid w:val="70A833BA"/>
    <w:rsid w:val="70B18A92"/>
    <w:rsid w:val="70BE0298"/>
    <w:rsid w:val="70C366DA"/>
    <w:rsid w:val="70C8E9F6"/>
    <w:rsid w:val="70D29330"/>
    <w:rsid w:val="70DEB038"/>
    <w:rsid w:val="70E610B8"/>
    <w:rsid w:val="70F16F2A"/>
    <w:rsid w:val="70F50703"/>
    <w:rsid w:val="70F808BD"/>
    <w:rsid w:val="70F8B589"/>
    <w:rsid w:val="70F970EE"/>
    <w:rsid w:val="70FD63A6"/>
    <w:rsid w:val="70FF9815"/>
    <w:rsid w:val="7105460C"/>
    <w:rsid w:val="71091B04"/>
    <w:rsid w:val="710FC14B"/>
    <w:rsid w:val="711862AA"/>
    <w:rsid w:val="711900A5"/>
    <w:rsid w:val="711C51D7"/>
    <w:rsid w:val="7120B258"/>
    <w:rsid w:val="713430F7"/>
    <w:rsid w:val="71542A6F"/>
    <w:rsid w:val="715B9595"/>
    <w:rsid w:val="715D58FF"/>
    <w:rsid w:val="715D97BB"/>
    <w:rsid w:val="7163708C"/>
    <w:rsid w:val="71692254"/>
    <w:rsid w:val="716DB689"/>
    <w:rsid w:val="716EDF88"/>
    <w:rsid w:val="7172D5D8"/>
    <w:rsid w:val="717914BE"/>
    <w:rsid w:val="717AA7C2"/>
    <w:rsid w:val="71820132"/>
    <w:rsid w:val="71871048"/>
    <w:rsid w:val="718F696C"/>
    <w:rsid w:val="71908946"/>
    <w:rsid w:val="71939D97"/>
    <w:rsid w:val="719C97DB"/>
    <w:rsid w:val="71AB83DC"/>
    <w:rsid w:val="71B9D9FF"/>
    <w:rsid w:val="71BACDF4"/>
    <w:rsid w:val="71BD60C8"/>
    <w:rsid w:val="71D15CC3"/>
    <w:rsid w:val="71D527FC"/>
    <w:rsid w:val="71D83334"/>
    <w:rsid w:val="71D8C631"/>
    <w:rsid w:val="71D96080"/>
    <w:rsid w:val="71F686AC"/>
    <w:rsid w:val="71F8AE9B"/>
    <w:rsid w:val="71FECFEF"/>
    <w:rsid w:val="72008FFE"/>
    <w:rsid w:val="72025395"/>
    <w:rsid w:val="720941F2"/>
    <w:rsid w:val="720BA341"/>
    <w:rsid w:val="72281287"/>
    <w:rsid w:val="7231D21F"/>
    <w:rsid w:val="72349C26"/>
    <w:rsid w:val="7236FD0B"/>
    <w:rsid w:val="724D5D18"/>
    <w:rsid w:val="72528E6F"/>
    <w:rsid w:val="7257FE35"/>
    <w:rsid w:val="725D71CC"/>
    <w:rsid w:val="7260D4E5"/>
    <w:rsid w:val="72626207"/>
    <w:rsid w:val="7263D07A"/>
    <w:rsid w:val="72798A43"/>
    <w:rsid w:val="728BDB4B"/>
    <w:rsid w:val="72A809DB"/>
    <w:rsid w:val="72A936C3"/>
    <w:rsid w:val="72B2982A"/>
    <w:rsid w:val="72B7DB07"/>
    <w:rsid w:val="72BBF75F"/>
    <w:rsid w:val="72C16505"/>
    <w:rsid w:val="72CD67B8"/>
    <w:rsid w:val="72D1930C"/>
    <w:rsid w:val="72D756AF"/>
    <w:rsid w:val="72D8721F"/>
    <w:rsid w:val="72DB5674"/>
    <w:rsid w:val="72DDBE29"/>
    <w:rsid w:val="72E35491"/>
    <w:rsid w:val="72E5740F"/>
    <w:rsid w:val="72EBC680"/>
    <w:rsid w:val="730FF6A7"/>
    <w:rsid w:val="7314E134"/>
    <w:rsid w:val="7316201A"/>
    <w:rsid w:val="731AA201"/>
    <w:rsid w:val="732A17EC"/>
    <w:rsid w:val="732C41E5"/>
    <w:rsid w:val="732D484B"/>
    <w:rsid w:val="73409BA0"/>
    <w:rsid w:val="7345ACB2"/>
    <w:rsid w:val="7351316C"/>
    <w:rsid w:val="736621C8"/>
    <w:rsid w:val="7374CC88"/>
    <w:rsid w:val="7385B80D"/>
    <w:rsid w:val="738AFA2A"/>
    <w:rsid w:val="738CBEDD"/>
    <w:rsid w:val="7390B7A0"/>
    <w:rsid w:val="73A10CDD"/>
    <w:rsid w:val="73A13E51"/>
    <w:rsid w:val="73AC39E3"/>
    <w:rsid w:val="73B4C1C7"/>
    <w:rsid w:val="73B75DBF"/>
    <w:rsid w:val="73BC7872"/>
    <w:rsid w:val="73C43A58"/>
    <w:rsid w:val="73C95D0E"/>
    <w:rsid w:val="73DC43BA"/>
    <w:rsid w:val="73F2D38E"/>
    <w:rsid w:val="740475DA"/>
    <w:rsid w:val="740A56FB"/>
    <w:rsid w:val="7410535F"/>
    <w:rsid w:val="742D08C5"/>
    <w:rsid w:val="74304FAB"/>
    <w:rsid w:val="7430CAF9"/>
    <w:rsid w:val="74330A0C"/>
    <w:rsid w:val="743885E5"/>
    <w:rsid w:val="743F5EF2"/>
    <w:rsid w:val="743FEEE0"/>
    <w:rsid w:val="74434841"/>
    <w:rsid w:val="7449733C"/>
    <w:rsid w:val="74497690"/>
    <w:rsid w:val="746A7FB0"/>
    <w:rsid w:val="747E8960"/>
    <w:rsid w:val="7489AE01"/>
    <w:rsid w:val="748D13A1"/>
    <w:rsid w:val="749C420A"/>
    <w:rsid w:val="749C5ACD"/>
    <w:rsid w:val="74A19548"/>
    <w:rsid w:val="74A3D176"/>
    <w:rsid w:val="74A8BA2E"/>
    <w:rsid w:val="74C9591E"/>
    <w:rsid w:val="74F0FB72"/>
    <w:rsid w:val="74F157FA"/>
    <w:rsid w:val="75036982"/>
    <w:rsid w:val="750373CC"/>
    <w:rsid w:val="75068463"/>
    <w:rsid w:val="7508915E"/>
    <w:rsid w:val="75267CEC"/>
    <w:rsid w:val="75340E4B"/>
    <w:rsid w:val="75365B6C"/>
    <w:rsid w:val="75389AFA"/>
    <w:rsid w:val="753C698D"/>
    <w:rsid w:val="754794EF"/>
    <w:rsid w:val="7554ED1B"/>
    <w:rsid w:val="75558828"/>
    <w:rsid w:val="756C1FC2"/>
    <w:rsid w:val="7576590E"/>
    <w:rsid w:val="757EA08D"/>
    <w:rsid w:val="75843BBB"/>
    <w:rsid w:val="75924A3B"/>
    <w:rsid w:val="7597E9F9"/>
    <w:rsid w:val="759894C5"/>
    <w:rsid w:val="75A13D57"/>
    <w:rsid w:val="75A8522F"/>
    <w:rsid w:val="75AFEFBF"/>
    <w:rsid w:val="75B23762"/>
    <w:rsid w:val="75D22314"/>
    <w:rsid w:val="75D44063"/>
    <w:rsid w:val="75D9880F"/>
    <w:rsid w:val="75D9E57B"/>
    <w:rsid w:val="75DB99B5"/>
    <w:rsid w:val="75E09613"/>
    <w:rsid w:val="75EA91EF"/>
    <w:rsid w:val="75F1F1A0"/>
    <w:rsid w:val="7613B579"/>
    <w:rsid w:val="7616D52D"/>
    <w:rsid w:val="7623A0EE"/>
    <w:rsid w:val="762E52BC"/>
    <w:rsid w:val="762F4646"/>
    <w:rsid w:val="76324513"/>
    <w:rsid w:val="7646329C"/>
    <w:rsid w:val="764F2EA9"/>
    <w:rsid w:val="766141A5"/>
    <w:rsid w:val="76695E87"/>
    <w:rsid w:val="766A4581"/>
    <w:rsid w:val="76707F7D"/>
    <w:rsid w:val="76790D4D"/>
    <w:rsid w:val="767C00A4"/>
    <w:rsid w:val="767FC134"/>
    <w:rsid w:val="76A3EB8D"/>
    <w:rsid w:val="76ADDEB5"/>
    <w:rsid w:val="76AE34A2"/>
    <w:rsid w:val="76B71B85"/>
    <w:rsid w:val="76BBBF9D"/>
    <w:rsid w:val="76BF7F7E"/>
    <w:rsid w:val="76CC1447"/>
    <w:rsid w:val="76D84587"/>
    <w:rsid w:val="76F9DB94"/>
    <w:rsid w:val="770B4B1A"/>
    <w:rsid w:val="77101C72"/>
    <w:rsid w:val="77123891"/>
    <w:rsid w:val="77173E80"/>
    <w:rsid w:val="771DC950"/>
    <w:rsid w:val="77357EF0"/>
    <w:rsid w:val="77475A24"/>
    <w:rsid w:val="7749CEB4"/>
    <w:rsid w:val="774E6CA4"/>
    <w:rsid w:val="774F4B76"/>
    <w:rsid w:val="7750A93F"/>
    <w:rsid w:val="77584171"/>
    <w:rsid w:val="7764A864"/>
    <w:rsid w:val="7765EF8B"/>
    <w:rsid w:val="7767F06D"/>
    <w:rsid w:val="776EA50D"/>
    <w:rsid w:val="77746188"/>
    <w:rsid w:val="7775D4DC"/>
    <w:rsid w:val="77806271"/>
    <w:rsid w:val="778A7D87"/>
    <w:rsid w:val="778FC689"/>
    <w:rsid w:val="7791A632"/>
    <w:rsid w:val="7794344D"/>
    <w:rsid w:val="7799340D"/>
    <w:rsid w:val="779D75A1"/>
    <w:rsid w:val="779D9853"/>
    <w:rsid w:val="77A2C239"/>
    <w:rsid w:val="77A4DEAA"/>
    <w:rsid w:val="77B53E57"/>
    <w:rsid w:val="77BBBB87"/>
    <w:rsid w:val="77C6F8B3"/>
    <w:rsid w:val="77CD6FED"/>
    <w:rsid w:val="77D31FEE"/>
    <w:rsid w:val="77DC2B31"/>
    <w:rsid w:val="77EB71BC"/>
    <w:rsid w:val="7815227F"/>
    <w:rsid w:val="781D69CE"/>
    <w:rsid w:val="781E56A4"/>
    <w:rsid w:val="781F61EF"/>
    <w:rsid w:val="7826944A"/>
    <w:rsid w:val="783D6443"/>
    <w:rsid w:val="7843B71A"/>
    <w:rsid w:val="786014A9"/>
    <w:rsid w:val="7879E10B"/>
    <w:rsid w:val="7883656D"/>
    <w:rsid w:val="78851374"/>
    <w:rsid w:val="7894DE32"/>
    <w:rsid w:val="7896B446"/>
    <w:rsid w:val="78A50B63"/>
    <w:rsid w:val="78C6A0BA"/>
    <w:rsid w:val="78D2EAF3"/>
    <w:rsid w:val="78DE2E9F"/>
    <w:rsid w:val="78E2F307"/>
    <w:rsid w:val="78EBE93E"/>
    <w:rsid w:val="78FA5FBD"/>
    <w:rsid w:val="78FF132A"/>
    <w:rsid w:val="7908E692"/>
    <w:rsid w:val="790E1411"/>
    <w:rsid w:val="791438F5"/>
    <w:rsid w:val="7925AA8D"/>
    <w:rsid w:val="793347D8"/>
    <w:rsid w:val="793AFE2E"/>
    <w:rsid w:val="793BFAEC"/>
    <w:rsid w:val="79478F7D"/>
    <w:rsid w:val="79580D57"/>
    <w:rsid w:val="79618150"/>
    <w:rsid w:val="796859E9"/>
    <w:rsid w:val="796D50F4"/>
    <w:rsid w:val="798120BE"/>
    <w:rsid w:val="7982E3C7"/>
    <w:rsid w:val="79861F29"/>
    <w:rsid w:val="7994BF72"/>
    <w:rsid w:val="799579E7"/>
    <w:rsid w:val="79976406"/>
    <w:rsid w:val="799A6DE6"/>
    <w:rsid w:val="799D4219"/>
    <w:rsid w:val="79A5EE5A"/>
    <w:rsid w:val="79A73123"/>
    <w:rsid w:val="79AA47AF"/>
    <w:rsid w:val="79BC50AE"/>
    <w:rsid w:val="79CB1C93"/>
    <w:rsid w:val="79DFF12F"/>
    <w:rsid w:val="79E54ADC"/>
    <w:rsid w:val="79EFB21F"/>
    <w:rsid w:val="79F8BEB3"/>
    <w:rsid w:val="7A02B0D6"/>
    <w:rsid w:val="7A0EB811"/>
    <w:rsid w:val="7A309E36"/>
    <w:rsid w:val="7A7B441F"/>
    <w:rsid w:val="7AA52C2F"/>
    <w:rsid w:val="7AAF26F7"/>
    <w:rsid w:val="7AB0C9F1"/>
    <w:rsid w:val="7AD2CF91"/>
    <w:rsid w:val="7AE5E23A"/>
    <w:rsid w:val="7AEB67ED"/>
    <w:rsid w:val="7AF5DE77"/>
    <w:rsid w:val="7AF72089"/>
    <w:rsid w:val="7AFCC52B"/>
    <w:rsid w:val="7B0D259B"/>
    <w:rsid w:val="7B0EBBFE"/>
    <w:rsid w:val="7B196B56"/>
    <w:rsid w:val="7B278DF4"/>
    <w:rsid w:val="7B2D0CF8"/>
    <w:rsid w:val="7B3D58BD"/>
    <w:rsid w:val="7B3F4DAA"/>
    <w:rsid w:val="7B4799A0"/>
    <w:rsid w:val="7B556C63"/>
    <w:rsid w:val="7B77ED31"/>
    <w:rsid w:val="7B78CA28"/>
    <w:rsid w:val="7B7ADC99"/>
    <w:rsid w:val="7BB243D8"/>
    <w:rsid w:val="7BBA74DC"/>
    <w:rsid w:val="7BE4BDF7"/>
    <w:rsid w:val="7BF45BFC"/>
    <w:rsid w:val="7BFF6BDF"/>
    <w:rsid w:val="7C0613E0"/>
    <w:rsid w:val="7C08C35E"/>
    <w:rsid w:val="7C0DB341"/>
    <w:rsid w:val="7C226DC7"/>
    <w:rsid w:val="7C2823D6"/>
    <w:rsid w:val="7C2E4FD9"/>
    <w:rsid w:val="7C3E2B61"/>
    <w:rsid w:val="7C3E80D9"/>
    <w:rsid w:val="7C400FBE"/>
    <w:rsid w:val="7C43C147"/>
    <w:rsid w:val="7C4FFCE2"/>
    <w:rsid w:val="7C509050"/>
    <w:rsid w:val="7C552907"/>
    <w:rsid w:val="7C613AD8"/>
    <w:rsid w:val="7C69A14C"/>
    <w:rsid w:val="7C793AEC"/>
    <w:rsid w:val="7C797FBB"/>
    <w:rsid w:val="7C7DDBBE"/>
    <w:rsid w:val="7C908A17"/>
    <w:rsid w:val="7CBE0DA3"/>
    <w:rsid w:val="7CC9FF66"/>
    <w:rsid w:val="7CD50DD6"/>
    <w:rsid w:val="7CD9EFD2"/>
    <w:rsid w:val="7CDCE7DA"/>
    <w:rsid w:val="7CE02F3C"/>
    <w:rsid w:val="7CE98DE8"/>
    <w:rsid w:val="7CF21EC7"/>
    <w:rsid w:val="7CF26EA5"/>
    <w:rsid w:val="7CFCE337"/>
    <w:rsid w:val="7D0B4E9C"/>
    <w:rsid w:val="7D187D16"/>
    <w:rsid w:val="7D19CDEE"/>
    <w:rsid w:val="7D2EFCCB"/>
    <w:rsid w:val="7D381678"/>
    <w:rsid w:val="7D3E5D2F"/>
    <w:rsid w:val="7D456154"/>
    <w:rsid w:val="7D47E922"/>
    <w:rsid w:val="7D4FAFC1"/>
    <w:rsid w:val="7D50069A"/>
    <w:rsid w:val="7D50C416"/>
    <w:rsid w:val="7D53D9BC"/>
    <w:rsid w:val="7D67278A"/>
    <w:rsid w:val="7D6FB296"/>
    <w:rsid w:val="7D70C50F"/>
    <w:rsid w:val="7D7208EF"/>
    <w:rsid w:val="7D91C62F"/>
    <w:rsid w:val="7D941E74"/>
    <w:rsid w:val="7D961C6F"/>
    <w:rsid w:val="7D980E7A"/>
    <w:rsid w:val="7DA3044B"/>
    <w:rsid w:val="7DB5ACBE"/>
    <w:rsid w:val="7DB6236D"/>
    <w:rsid w:val="7DC43647"/>
    <w:rsid w:val="7DC5C367"/>
    <w:rsid w:val="7DC892B9"/>
    <w:rsid w:val="7DCD7CB3"/>
    <w:rsid w:val="7DD00047"/>
    <w:rsid w:val="7DD5F9A7"/>
    <w:rsid w:val="7DDFF354"/>
    <w:rsid w:val="7DE6D8F4"/>
    <w:rsid w:val="7DEC60B1"/>
    <w:rsid w:val="7DEC75AC"/>
    <w:rsid w:val="7DEEC46C"/>
    <w:rsid w:val="7DF1C60F"/>
    <w:rsid w:val="7DF29164"/>
    <w:rsid w:val="7DF2D85C"/>
    <w:rsid w:val="7DF7BF7C"/>
    <w:rsid w:val="7E243BCA"/>
    <w:rsid w:val="7E26B939"/>
    <w:rsid w:val="7E3E88F0"/>
    <w:rsid w:val="7E408B03"/>
    <w:rsid w:val="7E4308A0"/>
    <w:rsid w:val="7E443E5F"/>
    <w:rsid w:val="7E499E9A"/>
    <w:rsid w:val="7E74D327"/>
    <w:rsid w:val="7E7AD83A"/>
    <w:rsid w:val="7E7DBC6C"/>
    <w:rsid w:val="7E8368E7"/>
    <w:rsid w:val="7E8CC4EA"/>
    <w:rsid w:val="7EA972A7"/>
    <w:rsid w:val="7EB49E5E"/>
    <w:rsid w:val="7EB5EFF6"/>
    <w:rsid w:val="7EB9E8E8"/>
    <w:rsid w:val="7EC864BF"/>
    <w:rsid w:val="7ECFD028"/>
    <w:rsid w:val="7ED86183"/>
    <w:rsid w:val="7EDD7B2E"/>
    <w:rsid w:val="7EE20B6A"/>
    <w:rsid w:val="7EE308E0"/>
    <w:rsid w:val="7EEF61EA"/>
    <w:rsid w:val="7EEFF41C"/>
    <w:rsid w:val="7EF6F54E"/>
    <w:rsid w:val="7EF75983"/>
    <w:rsid w:val="7EFAD0DC"/>
    <w:rsid w:val="7F03D4EF"/>
    <w:rsid w:val="7F1084B9"/>
    <w:rsid w:val="7F10C3AF"/>
    <w:rsid w:val="7F1E7957"/>
    <w:rsid w:val="7F20B800"/>
    <w:rsid w:val="7F2B810A"/>
    <w:rsid w:val="7F32A8C6"/>
    <w:rsid w:val="7F371E26"/>
    <w:rsid w:val="7F38B024"/>
    <w:rsid w:val="7F3C19A6"/>
    <w:rsid w:val="7F57B8EE"/>
    <w:rsid w:val="7F58944B"/>
    <w:rsid w:val="7F65BD97"/>
    <w:rsid w:val="7F6D234E"/>
    <w:rsid w:val="7F73C6B9"/>
    <w:rsid w:val="7F7F2515"/>
    <w:rsid w:val="7F883112"/>
    <w:rsid w:val="7F9C6B58"/>
    <w:rsid w:val="7F9CE6EF"/>
    <w:rsid w:val="7FA703C5"/>
    <w:rsid w:val="7FABE86E"/>
    <w:rsid w:val="7FB23A74"/>
    <w:rsid w:val="7FBEA71B"/>
    <w:rsid w:val="7FC68379"/>
    <w:rsid w:val="7FC99A0D"/>
    <w:rsid w:val="7FCCBB7B"/>
    <w:rsid w:val="7FCEAA2D"/>
    <w:rsid w:val="7FCEB302"/>
    <w:rsid w:val="7FE7C146"/>
    <w:rsid w:val="7FF88800"/>
    <w:rsid w:val="7FFF46F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516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5B8A"/>
    <w:pPr>
      <w:spacing w:before="160" w:after="160" w:line="259" w:lineRule="auto"/>
    </w:pPr>
    <w:rPr>
      <w:rFonts w:ascii="Calibri Light" w:hAnsi="Calibri Light"/>
      <w:sz w:val="22"/>
      <w:szCs w:val="22"/>
      <w:lang w:eastAsia="en-US"/>
    </w:rPr>
  </w:style>
  <w:style w:type="paragraph" w:styleId="Heading1">
    <w:name w:val="heading 1"/>
    <w:basedOn w:val="Normal"/>
    <w:next w:val="Normal"/>
    <w:link w:val="Heading1Char"/>
    <w:uiPriority w:val="9"/>
    <w:qFormat/>
    <w:rsid w:val="007813FF"/>
    <w:pPr>
      <w:keepNext/>
      <w:keepLines/>
      <w:spacing w:before="240" w:after="0"/>
      <w:outlineLvl w:val="0"/>
    </w:pPr>
    <w:rPr>
      <w:rFonts w:eastAsiaTheme="majorEastAsia" w:cstheme="majorBidi"/>
      <w:color w:val="2B4152" w:themeColor="accent1" w:themeShade="BF"/>
      <w:sz w:val="32"/>
      <w:szCs w:val="32"/>
    </w:rPr>
  </w:style>
  <w:style w:type="paragraph" w:styleId="Heading2">
    <w:name w:val="heading 2"/>
    <w:basedOn w:val="Normal"/>
    <w:next w:val="Normal"/>
    <w:link w:val="Heading2Char"/>
    <w:uiPriority w:val="9"/>
    <w:unhideWhenUsed/>
    <w:qFormat/>
    <w:rsid w:val="007813FF"/>
    <w:pPr>
      <w:keepNext/>
      <w:keepLines/>
      <w:spacing w:before="40" w:after="0"/>
      <w:outlineLvl w:val="1"/>
    </w:pPr>
    <w:rPr>
      <w:rFonts w:eastAsiaTheme="majorEastAsia" w:cstheme="majorBidi"/>
      <w:color w:val="2B4152" w:themeColor="accent1" w:themeShade="BF"/>
      <w:sz w:val="26"/>
      <w:szCs w:val="26"/>
    </w:rPr>
  </w:style>
  <w:style w:type="paragraph" w:styleId="Heading3">
    <w:name w:val="heading 3"/>
    <w:basedOn w:val="Normal"/>
    <w:next w:val="Normal"/>
    <w:link w:val="Heading3Char"/>
    <w:uiPriority w:val="9"/>
    <w:unhideWhenUsed/>
    <w:qFormat/>
    <w:rsid w:val="007813FF"/>
    <w:pPr>
      <w:keepNext/>
      <w:keepLines/>
      <w:spacing w:before="40" w:after="0"/>
      <w:outlineLvl w:val="2"/>
    </w:pPr>
    <w:rPr>
      <w:rFonts w:eastAsiaTheme="majorEastAsia" w:cstheme="majorBidi"/>
      <w:color w:val="1D2B36" w:themeColor="accent1" w:themeShade="7F"/>
      <w:sz w:val="24"/>
      <w:szCs w:val="24"/>
    </w:rPr>
  </w:style>
  <w:style w:type="paragraph" w:styleId="Heading4">
    <w:name w:val="heading 4"/>
    <w:basedOn w:val="Normal"/>
    <w:next w:val="Normal"/>
    <w:link w:val="Heading4Char"/>
    <w:uiPriority w:val="9"/>
    <w:semiHidden/>
    <w:unhideWhenUsed/>
    <w:qFormat/>
    <w:rsid w:val="007813FF"/>
    <w:pPr>
      <w:keepNext/>
      <w:keepLines/>
      <w:spacing w:before="40" w:after="0"/>
      <w:outlineLvl w:val="3"/>
    </w:pPr>
    <w:rPr>
      <w:rFonts w:eastAsiaTheme="majorEastAsia" w:cstheme="majorBidi"/>
      <w:i/>
      <w:iCs/>
      <w:color w:val="2B4152" w:themeColor="accent1" w:themeShade="BF"/>
    </w:rPr>
  </w:style>
  <w:style w:type="paragraph" w:styleId="Heading5">
    <w:name w:val="heading 5"/>
    <w:basedOn w:val="Normal"/>
    <w:next w:val="Normal"/>
    <w:link w:val="Heading5Char"/>
    <w:uiPriority w:val="9"/>
    <w:unhideWhenUsed/>
    <w:qFormat/>
    <w:rsid w:val="00BA7A40"/>
    <w:pPr>
      <w:keepNext/>
      <w:keepLines/>
      <w:spacing w:before="40" w:after="0"/>
      <w:outlineLvl w:val="4"/>
    </w:pPr>
    <w:rPr>
      <w:rFonts w:eastAsiaTheme="majorEastAsia" w:cstheme="majorBidi"/>
      <w:color w:val="2B4152"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Heading1">
    <w:name w:val="H1 - Heading 1"/>
    <w:basedOn w:val="Heading1"/>
    <w:link w:val="H1-Heading1Char"/>
    <w:qFormat/>
    <w:rsid w:val="007813FF"/>
    <w:pPr>
      <w:spacing w:before="0"/>
      <w:ind w:left="1560"/>
    </w:pPr>
    <w:rPr>
      <w:b/>
      <w:bCs/>
      <w:caps/>
      <w:color w:val="313E48"/>
      <w:sz w:val="56"/>
      <w:szCs w:val="56"/>
    </w:rPr>
  </w:style>
  <w:style w:type="paragraph" w:customStyle="1" w:styleId="BodyCopy">
    <w:name w:val="Body Copy"/>
    <w:qFormat/>
    <w:rsid w:val="007813FF"/>
    <w:pPr>
      <w:spacing w:before="40" w:after="120"/>
    </w:pPr>
    <w:rPr>
      <w:rFonts w:ascii="Calibri Light" w:hAnsi="Calibri Light" w:cs="Calibri Light"/>
      <w:color w:val="313E48"/>
      <w:sz w:val="22"/>
      <w:szCs w:val="21"/>
      <w:lang w:eastAsia="en-US"/>
    </w:rPr>
  </w:style>
  <w:style w:type="paragraph" w:customStyle="1" w:styleId="H2-Heading2">
    <w:name w:val="H2 - Heading 2"/>
    <w:basedOn w:val="Heading2"/>
    <w:qFormat/>
    <w:rsid w:val="007813FF"/>
    <w:pPr>
      <w:pageBreakBefore/>
      <w:spacing w:before="240" w:after="120"/>
    </w:pPr>
    <w:rPr>
      <w:rFonts w:asciiTheme="minorHAnsi" w:hAnsiTheme="minorHAnsi" w:cstheme="minorHAnsi"/>
      <w:b/>
      <w:bCs/>
      <w:color w:val="313E48"/>
      <w:sz w:val="36"/>
      <w:szCs w:val="32"/>
    </w:rPr>
  </w:style>
  <w:style w:type="paragraph" w:customStyle="1" w:styleId="H4-Heading4">
    <w:name w:val="H4 - Heading 4"/>
    <w:basedOn w:val="Heading4"/>
    <w:next w:val="BodyCopy"/>
    <w:qFormat/>
    <w:rsid w:val="007813FF"/>
    <w:pPr>
      <w:spacing w:before="240" w:after="120"/>
    </w:pPr>
    <w:rPr>
      <w:rFonts w:cstheme="minorHAnsi"/>
      <w:b/>
      <w:bCs/>
      <w:i w:val="0"/>
      <w:color w:val="auto"/>
      <w:sz w:val="24"/>
      <w:szCs w:val="24"/>
    </w:rPr>
  </w:style>
  <w:style w:type="paragraph" w:customStyle="1" w:styleId="H3-Heading3">
    <w:name w:val="H3 - Heading 3"/>
    <w:basedOn w:val="Heading3"/>
    <w:qFormat/>
    <w:rsid w:val="007813FF"/>
    <w:pPr>
      <w:spacing w:before="240" w:after="120"/>
    </w:pPr>
    <w:rPr>
      <w:rFonts w:asciiTheme="minorHAnsi" w:hAnsiTheme="minorHAnsi" w:cstheme="minorHAnsi"/>
      <w:b/>
      <w:bCs/>
      <w:color w:val="313E48"/>
      <w:sz w:val="28"/>
      <w:szCs w:val="28"/>
    </w:rPr>
  </w:style>
  <w:style w:type="paragraph" w:customStyle="1" w:styleId="BodycopyNumberedBullets">
    <w:name w:val="Body copy Numbered Bullets"/>
    <w:basedOn w:val="BodyCopy"/>
    <w:qFormat/>
    <w:rsid w:val="007813FF"/>
    <w:pPr>
      <w:numPr>
        <w:numId w:val="2"/>
      </w:numPr>
    </w:pPr>
  </w:style>
  <w:style w:type="paragraph" w:customStyle="1" w:styleId="BodyCopyPrebulletsandnumberedbullets">
    <w:name w:val="Body Copy Pre bullets and numbered bullets"/>
    <w:basedOn w:val="BodyCopy"/>
    <w:qFormat/>
    <w:rsid w:val="007813FF"/>
    <w:pPr>
      <w:spacing w:before="240"/>
    </w:pPr>
  </w:style>
  <w:style w:type="paragraph" w:customStyle="1" w:styleId="BodyCopyBullets">
    <w:name w:val="Body Copy Bullets"/>
    <w:basedOn w:val="BodyCopy"/>
    <w:qFormat/>
    <w:rsid w:val="00C40760"/>
    <w:pPr>
      <w:numPr>
        <w:numId w:val="5"/>
      </w:numPr>
    </w:pPr>
  </w:style>
  <w:style w:type="table" w:styleId="TableGrid">
    <w:name w:val="Table Grid"/>
    <w:basedOn w:val="TableNormal"/>
    <w:uiPriority w:val="39"/>
    <w:rsid w:val="007813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qFormat/>
    <w:rsid w:val="007813FF"/>
    <w:pPr>
      <w:spacing w:before="240" w:after="240"/>
    </w:pPr>
    <w:rPr>
      <w:rFonts w:asciiTheme="majorHAnsi" w:hAnsiTheme="majorHAnsi" w:cstheme="minorHAnsi"/>
      <w:b/>
      <w:bCs/>
      <w:color w:val="FFFFFF" w:themeColor="background1"/>
      <w:szCs w:val="21"/>
      <w:lang w:eastAsia="en-US"/>
    </w:rPr>
  </w:style>
  <w:style w:type="paragraph" w:customStyle="1" w:styleId="TableBodyCopy">
    <w:name w:val="Table Body Copy"/>
    <w:basedOn w:val="BodyCopy"/>
    <w:qFormat/>
    <w:rsid w:val="007813FF"/>
    <w:pPr>
      <w:spacing w:before="120" w:after="40"/>
    </w:pPr>
    <w:rPr>
      <w:color w:val="auto"/>
      <w:sz w:val="20"/>
    </w:rPr>
  </w:style>
  <w:style w:type="paragraph" w:customStyle="1" w:styleId="PostBulletsBodyCopy">
    <w:name w:val="Post Bullets Body Copy"/>
    <w:basedOn w:val="BodyCopy"/>
    <w:qFormat/>
    <w:rsid w:val="007813FF"/>
    <w:pPr>
      <w:spacing w:before="240" w:after="160"/>
    </w:pPr>
  </w:style>
  <w:style w:type="paragraph" w:styleId="Header">
    <w:name w:val="header"/>
    <w:basedOn w:val="Normal"/>
    <w:link w:val="HeaderChar"/>
    <w:uiPriority w:val="99"/>
    <w:unhideWhenUsed/>
    <w:rsid w:val="007813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13FF"/>
    <w:rPr>
      <w:rFonts w:ascii="Calibri Light" w:hAnsi="Calibri Light"/>
      <w:sz w:val="22"/>
      <w:szCs w:val="22"/>
      <w:lang w:eastAsia="en-US"/>
    </w:rPr>
  </w:style>
  <w:style w:type="paragraph" w:styleId="Footer">
    <w:name w:val="footer"/>
    <w:basedOn w:val="Normal"/>
    <w:link w:val="FooterChar"/>
    <w:uiPriority w:val="99"/>
    <w:unhideWhenUsed/>
    <w:rsid w:val="007813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13FF"/>
    <w:rPr>
      <w:rFonts w:ascii="Calibri Light" w:hAnsi="Calibri Light"/>
      <w:sz w:val="22"/>
      <w:szCs w:val="22"/>
      <w:lang w:eastAsia="en-US"/>
    </w:rPr>
  </w:style>
  <w:style w:type="character" w:customStyle="1" w:styleId="Green">
    <w:name w:val="Green"/>
    <w:basedOn w:val="DefaultParagraphFont"/>
    <w:uiPriority w:val="1"/>
    <w:qFormat/>
    <w:rsid w:val="007813FF"/>
    <w:rPr>
      <w:color w:val="00837C" w:themeColor="accent2"/>
    </w:rPr>
  </w:style>
  <w:style w:type="paragraph" w:customStyle="1" w:styleId="TitleCover">
    <w:name w:val="Title Cover"/>
    <w:basedOn w:val="H1-Heading1"/>
    <w:link w:val="TitleCoverChar"/>
    <w:qFormat/>
    <w:rsid w:val="007813FF"/>
    <w:pPr>
      <w:spacing w:before="4440" w:line="240" w:lineRule="auto"/>
    </w:pPr>
    <w:rPr>
      <w:rFonts w:asciiTheme="minorHAnsi" w:hAnsiTheme="minorHAnsi" w:cstheme="minorHAnsi"/>
      <w:color w:val="FFFFFF" w:themeColor="background1"/>
      <w:sz w:val="48"/>
    </w:rPr>
  </w:style>
  <w:style w:type="paragraph" w:customStyle="1" w:styleId="SECCLASSIFICATION">
    <w:name w:val="SEC CLASSIFICATION"/>
    <w:basedOn w:val="Header"/>
    <w:qFormat/>
    <w:rsid w:val="007813FF"/>
    <w:pPr>
      <w:jc w:val="center"/>
    </w:pPr>
    <w:rPr>
      <w:b/>
      <w:caps/>
      <w:noProof/>
      <w:color w:val="FF0000"/>
    </w:rPr>
  </w:style>
  <w:style w:type="character" w:customStyle="1" w:styleId="H1-Heading1Char">
    <w:name w:val="H1 - Heading 1 Char"/>
    <w:basedOn w:val="DefaultParagraphFont"/>
    <w:link w:val="H1-Heading1"/>
    <w:rsid w:val="007813FF"/>
    <w:rPr>
      <w:rFonts w:ascii="Calibri Light" w:eastAsiaTheme="majorEastAsia" w:hAnsi="Calibri Light" w:cstheme="majorBidi"/>
      <w:b/>
      <w:bCs/>
      <w:caps/>
      <w:color w:val="313E48"/>
      <w:sz w:val="56"/>
      <w:szCs w:val="56"/>
      <w:lang w:eastAsia="en-US"/>
    </w:rPr>
  </w:style>
  <w:style w:type="character" w:customStyle="1" w:styleId="TitleCoverChar">
    <w:name w:val="Title Cover Char"/>
    <w:basedOn w:val="H1-Heading1Char"/>
    <w:link w:val="TitleCover"/>
    <w:rsid w:val="007813FF"/>
    <w:rPr>
      <w:rFonts w:asciiTheme="minorHAnsi" w:eastAsiaTheme="majorEastAsia" w:hAnsiTheme="minorHAnsi" w:cstheme="minorHAnsi"/>
      <w:b/>
      <w:bCs/>
      <w:caps/>
      <w:color w:val="FFFFFF" w:themeColor="background1"/>
      <w:sz w:val="48"/>
      <w:szCs w:val="56"/>
      <w:lang w:eastAsia="en-US"/>
    </w:rPr>
  </w:style>
  <w:style w:type="paragraph" w:customStyle="1" w:styleId="Subtitlecover">
    <w:name w:val="Subtitle cover"/>
    <w:basedOn w:val="TitleCover"/>
    <w:link w:val="SubtitlecoverChar"/>
    <w:qFormat/>
    <w:rsid w:val="007813FF"/>
    <w:pPr>
      <w:spacing w:before="360"/>
    </w:pPr>
    <w:rPr>
      <w:sz w:val="36"/>
    </w:rPr>
  </w:style>
  <w:style w:type="character" w:customStyle="1" w:styleId="SubtitlecoverChar">
    <w:name w:val="Subtitle cover Char"/>
    <w:basedOn w:val="TitleCoverChar"/>
    <w:link w:val="Subtitlecover"/>
    <w:rsid w:val="007813FF"/>
    <w:rPr>
      <w:rFonts w:asciiTheme="minorHAnsi" w:eastAsiaTheme="majorEastAsia" w:hAnsiTheme="minorHAnsi" w:cstheme="minorHAnsi"/>
      <w:b/>
      <w:bCs/>
      <w:caps/>
      <w:color w:val="FFFFFF" w:themeColor="background1"/>
      <w:sz w:val="36"/>
      <w:szCs w:val="56"/>
      <w:lang w:eastAsia="en-US"/>
    </w:rPr>
  </w:style>
  <w:style w:type="character" w:styleId="Strong">
    <w:name w:val="Strong"/>
    <w:aliases w:val="Introduction"/>
    <w:basedOn w:val="DefaultParagraphFont"/>
    <w:uiPriority w:val="22"/>
    <w:qFormat/>
    <w:rsid w:val="00667651"/>
    <w:rPr>
      <w:rFonts w:asciiTheme="minorHAnsi" w:hAnsiTheme="minorHAnsi"/>
      <w:b/>
      <w:bCs/>
    </w:rPr>
  </w:style>
  <w:style w:type="paragraph" w:styleId="TOC2">
    <w:name w:val="toc 2"/>
    <w:basedOn w:val="Normal"/>
    <w:next w:val="Normal"/>
    <w:autoRedefine/>
    <w:uiPriority w:val="39"/>
    <w:unhideWhenUsed/>
    <w:rsid w:val="007813FF"/>
    <w:pPr>
      <w:spacing w:after="100"/>
      <w:ind w:left="220"/>
    </w:pPr>
  </w:style>
  <w:style w:type="character" w:customStyle="1" w:styleId="Heading2Char">
    <w:name w:val="Heading 2 Char"/>
    <w:basedOn w:val="DefaultParagraphFont"/>
    <w:link w:val="Heading2"/>
    <w:uiPriority w:val="9"/>
    <w:rsid w:val="007813FF"/>
    <w:rPr>
      <w:rFonts w:ascii="Calibri Light" w:eastAsiaTheme="majorEastAsia" w:hAnsi="Calibri Light" w:cstheme="majorBidi"/>
      <w:color w:val="2B4152" w:themeColor="accent1" w:themeShade="BF"/>
      <w:sz w:val="26"/>
      <w:szCs w:val="26"/>
      <w:lang w:eastAsia="en-US"/>
    </w:rPr>
  </w:style>
  <w:style w:type="character" w:customStyle="1" w:styleId="Heading1Char">
    <w:name w:val="Heading 1 Char"/>
    <w:basedOn w:val="DefaultParagraphFont"/>
    <w:link w:val="Heading1"/>
    <w:uiPriority w:val="9"/>
    <w:rsid w:val="007813FF"/>
    <w:rPr>
      <w:rFonts w:ascii="Calibri Light" w:eastAsiaTheme="majorEastAsia" w:hAnsi="Calibri Light" w:cstheme="majorBidi"/>
      <w:color w:val="2B4152" w:themeColor="accent1" w:themeShade="BF"/>
      <w:sz w:val="32"/>
      <w:szCs w:val="32"/>
      <w:lang w:eastAsia="en-US"/>
    </w:rPr>
  </w:style>
  <w:style w:type="character" w:customStyle="1" w:styleId="Heading3Char">
    <w:name w:val="Heading 3 Char"/>
    <w:basedOn w:val="DefaultParagraphFont"/>
    <w:link w:val="Heading3"/>
    <w:uiPriority w:val="9"/>
    <w:rsid w:val="007813FF"/>
    <w:rPr>
      <w:rFonts w:ascii="Calibri Light" w:eastAsiaTheme="majorEastAsia" w:hAnsi="Calibri Light" w:cstheme="majorBidi"/>
      <w:color w:val="1D2B36" w:themeColor="accent1" w:themeShade="7F"/>
      <w:sz w:val="24"/>
      <w:szCs w:val="24"/>
      <w:lang w:eastAsia="en-US"/>
    </w:rPr>
  </w:style>
  <w:style w:type="character" w:customStyle="1" w:styleId="Heading4Char">
    <w:name w:val="Heading 4 Char"/>
    <w:basedOn w:val="DefaultParagraphFont"/>
    <w:link w:val="Heading4"/>
    <w:uiPriority w:val="9"/>
    <w:semiHidden/>
    <w:rsid w:val="007813FF"/>
    <w:rPr>
      <w:rFonts w:ascii="Calibri Light" w:eastAsiaTheme="majorEastAsia" w:hAnsi="Calibri Light" w:cstheme="majorBidi"/>
      <w:i/>
      <w:iCs/>
      <w:color w:val="2B4152" w:themeColor="accent1" w:themeShade="BF"/>
      <w:sz w:val="22"/>
      <w:szCs w:val="22"/>
      <w:lang w:eastAsia="en-US"/>
    </w:rPr>
  </w:style>
  <w:style w:type="paragraph" w:styleId="TOC1">
    <w:name w:val="toc 1"/>
    <w:basedOn w:val="Normal"/>
    <w:next w:val="Normal"/>
    <w:autoRedefine/>
    <w:uiPriority w:val="39"/>
    <w:unhideWhenUsed/>
    <w:rsid w:val="007813FF"/>
    <w:pPr>
      <w:spacing w:after="100"/>
    </w:pPr>
  </w:style>
  <w:style w:type="paragraph" w:styleId="TOC3">
    <w:name w:val="toc 3"/>
    <w:basedOn w:val="Normal"/>
    <w:next w:val="Normal"/>
    <w:autoRedefine/>
    <w:uiPriority w:val="39"/>
    <w:unhideWhenUsed/>
    <w:rsid w:val="007813FF"/>
    <w:pPr>
      <w:spacing w:after="100"/>
      <w:ind w:left="440"/>
    </w:pPr>
  </w:style>
  <w:style w:type="character" w:styleId="Hyperlink">
    <w:name w:val="Hyperlink"/>
    <w:basedOn w:val="DefaultParagraphFont"/>
    <w:uiPriority w:val="99"/>
    <w:unhideWhenUsed/>
    <w:rsid w:val="007813FF"/>
    <w:rPr>
      <w:color w:val="0563C1" w:themeColor="hyperlink"/>
      <w:u w:val="single"/>
    </w:rPr>
  </w:style>
  <w:style w:type="paragraph" w:styleId="TOCHeading">
    <w:name w:val="TOC Heading"/>
    <w:basedOn w:val="H2-Heading2"/>
    <w:next w:val="Normal"/>
    <w:uiPriority w:val="39"/>
    <w:unhideWhenUsed/>
    <w:qFormat/>
    <w:rsid w:val="007813FF"/>
  </w:style>
  <w:style w:type="paragraph" w:styleId="ListParagraph">
    <w:name w:val="List Paragraph"/>
    <w:aliases w:val="ANNEX,List Paragraph1,List Square,ADB paragraph numbering,List Paragraph (numbered (a)),Main numbered paragraph,Bullet,RMSI bulle Style,Heading3,Bullet  Paragraph,Heading 31,Citation List,Graphic,Bullet paras,List Paragraph2,Resume Title"/>
    <w:basedOn w:val="Normal"/>
    <w:link w:val="ListParagraphChar"/>
    <w:uiPriority w:val="34"/>
    <w:qFormat/>
    <w:rsid w:val="007813FF"/>
    <w:pPr>
      <w:numPr>
        <w:numId w:val="52"/>
      </w:numPr>
      <w:ind w:left="357" w:hanging="357"/>
      <w:contextualSpacing/>
    </w:pPr>
  </w:style>
  <w:style w:type="table" w:styleId="ListTable3-Accent1">
    <w:name w:val="List Table 3 Accent 1"/>
    <w:basedOn w:val="TableNormal"/>
    <w:uiPriority w:val="48"/>
    <w:rsid w:val="007813FF"/>
    <w:tblPr>
      <w:tblStyleRowBandSize w:val="1"/>
      <w:tblStyleColBandSize w:val="1"/>
      <w:tblBorders>
        <w:top w:val="single" w:sz="4" w:space="0" w:color="3A586E" w:themeColor="accent1"/>
        <w:left w:val="single" w:sz="4" w:space="0" w:color="3A586E" w:themeColor="accent1"/>
        <w:bottom w:val="single" w:sz="4" w:space="0" w:color="3A586E" w:themeColor="accent1"/>
        <w:right w:val="single" w:sz="4" w:space="0" w:color="3A586E" w:themeColor="accent1"/>
      </w:tblBorders>
    </w:tblPr>
    <w:tblStylePr w:type="firstRow">
      <w:rPr>
        <w:b w:val="0"/>
        <w:bCs/>
        <w:color w:val="FFFFFF" w:themeColor="background1"/>
      </w:rPr>
      <w:tblPr/>
      <w:tcPr>
        <w:shd w:val="clear" w:color="auto" w:fill="3A586E" w:themeFill="accent1"/>
      </w:tcPr>
    </w:tblStylePr>
    <w:tblStylePr w:type="lastRow">
      <w:rPr>
        <w:b/>
        <w:bCs/>
      </w:rPr>
      <w:tblPr/>
      <w:tcPr>
        <w:tcBorders>
          <w:top w:val="double" w:sz="4" w:space="0" w:color="3A586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A586E" w:themeColor="accent1"/>
          <w:right w:val="single" w:sz="4" w:space="0" w:color="3A586E" w:themeColor="accent1"/>
        </w:tcBorders>
      </w:tcPr>
    </w:tblStylePr>
    <w:tblStylePr w:type="band1Horz">
      <w:tblPr/>
      <w:tcPr>
        <w:tcBorders>
          <w:top w:val="single" w:sz="4" w:space="0" w:color="3A586E" w:themeColor="accent1"/>
          <w:bottom w:val="single" w:sz="4" w:space="0" w:color="3A586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A586E" w:themeColor="accent1"/>
          <w:left w:val="nil"/>
        </w:tcBorders>
      </w:tcPr>
    </w:tblStylePr>
    <w:tblStylePr w:type="swCell">
      <w:tblPr/>
      <w:tcPr>
        <w:tcBorders>
          <w:top w:val="double" w:sz="4" w:space="0" w:color="3A586E" w:themeColor="accent1"/>
          <w:right w:val="nil"/>
        </w:tcBorders>
      </w:tcPr>
    </w:tblStylePr>
  </w:style>
  <w:style w:type="table" w:styleId="GridTable2-Accent1">
    <w:name w:val="Grid Table 2 Accent 1"/>
    <w:basedOn w:val="TableNormal"/>
    <w:uiPriority w:val="47"/>
    <w:rsid w:val="007813FF"/>
    <w:tblPr>
      <w:tblStyleRowBandSize w:val="1"/>
      <w:tblStyleColBandSize w:val="1"/>
      <w:tblBorders>
        <w:top w:val="single" w:sz="2" w:space="0" w:color="789DB8" w:themeColor="accent1" w:themeTint="99"/>
        <w:bottom w:val="single" w:sz="2" w:space="0" w:color="789DB8" w:themeColor="accent1" w:themeTint="99"/>
        <w:insideH w:val="single" w:sz="2" w:space="0" w:color="789DB8" w:themeColor="accent1" w:themeTint="99"/>
        <w:insideV w:val="single" w:sz="2" w:space="0" w:color="789DB8" w:themeColor="accent1" w:themeTint="99"/>
      </w:tblBorders>
    </w:tblPr>
    <w:tblStylePr w:type="firstRow">
      <w:rPr>
        <w:b w:val="0"/>
        <w:bCs/>
      </w:rPr>
      <w:tblPr/>
      <w:tcPr>
        <w:tcBorders>
          <w:top w:val="nil"/>
          <w:bottom w:val="single" w:sz="12" w:space="0" w:color="789DB8" w:themeColor="accent1" w:themeTint="99"/>
          <w:insideH w:val="nil"/>
          <w:insideV w:val="nil"/>
        </w:tcBorders>
        <w:shd w:val="clear" w:color="auto" w:fill="FFFFFF" w:themeFill="background1"/>
      </w:tcPr>
    </w:tblStylePr>
    <w:tblStylePr w:type="lastRow">
      <w:rPr>
        <w:b/>
        <w:bCs/>
      </w:rPr>
      <w:tblPr/>
      <w:tcPr>
        <w:tcBorders>
          <w:top w:val="double" w:sz="2" w:space="0" w:color="789DB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DEE7" w:themeFill="accent1" w:themeFillTint="33"/>
      </w:tcPr>
    </w:tblStylePr>
    <w:tblStylePr w:type="band1Horz">
      <w:tblPr/>
      <w:tcPr>
        <w:shd w:val="clear" w:color="auto" w:fill="D2DEE7" w:themeFill="accent1" w:themeFillTint="33"/>
      </w:tcPr>
    </w:tblStylePr>
  </w:style>
  <w:style w:type="paragraph" w:customStyle="1" w:styleId="Box1Bullet">
    <w:name w:val="Box 1 Bullet"/>
    <w:basedOn w:val="Normal"/>
    <w:qFormat/>
    <w:rsid w:val="007813FF"/>
    <w:pPr>
      <w:numPr>
        <w:numId w:val="11"/>
      </w:numPr>
      <w:pBdr>
        <w:top w:val="single" w:sz="4" w:space="14" w:color="3A586E" w:themeColor="accent1"/>
        <w:left w:val="single" w:sz="4" w:space="14" w:color="3A586E" w:themeColor="accent1"/>
        <w:bottom w:val="single" w:sz="4" w:space="14" w:color="3A586E" w:themeColor="accent1"/>
        <w:right w:val="single" w:sz="4" w:space="14" w:color="3A586E" w:themeColor="accent1"/>
      </w:pBdr>
      <w:shd w:val="clear" w:color="auto" w:fill="FFFFFF" w:themeFill="background1"/>
      <w:suppressAutoHyphens/>
      <w:spacing w:before="180" w:after="80" w:line="240" w:lineRule="atLeast"/>
      <w:ind w:left="454" w:right="284" w:hanging="170"/>
    </w:pPr>
    <w:rPr>
      <w:rFonts w:asciiTheme="minorHAnsi" w:eastAsiaTheme="minorHAnsi" w:hAnsiTheme="minorHAnsi" w:cstheme="minorBidi"/>
      <w:color w:val="313E48" w:themeColor="text2"/>
      <w:sz w:val="20"/>
    </w:rPr>
  </w:style>
  <w:style w:type="table" w:styleId="TableGridLight">
    <w:name w:val="Grid Table Light"/>
    <w:basedOn w:val="TableNormal"/>
    <w:uiPriority w:val="40"/>
    <w:rsid w:val="007813F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7813F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7813FF"/>
    <w:rPr>
      <w:sz w:val="22"/>
      <w:szCs w:val="22"/>
      <w:lang w:eastAsia="en-US"/>
    </w:rPr>
  </w:style>
  <w:style w:type="character" w:styleId="CommentReference">
    <w:name w:val="annotation reference"/>
    <w:basedOn w:val="DefaultParagraphFont"/>
    <w:uiPriority w:val="99"/>
    <w:semiHidden/>
    <w:unhideWhenUsed/>
    <w:rsid w:val="007813FF"/>
    <w:rPr>
      <w:sz w:val="16"/>
      <w:szCs w:val="16"/>
    </w:rPr>
  </w:style>
  <w:style w:type="paragraph" w:styleId="CommentText">
    <w:name w:val="annotation text"/>
    <w:basedOn w:val="Normal"/>
    <w:link w:val="CommentTextChar"/>
    <w:uiPriority w:val="99"/>
    <w:unhideWhenUsed/>
    <w:rsid w:val="007813FF"/>
    <w:pPr>
      <w:spacing w:line="240" w:lineRule="auto"/>
    </w:pPr>
    <w:rPr>
      <w:sz w:val="20"/>
      <w:szCs w:val="20"/>
    </w:rPr>
  </w:style>
  <w:style w:type="character" w:customStyle="1" w:styleId="CommentTextChar">
    <w:name w:val="Comment Text Char"/>
    <w:basedOn w:val="DefaultParagraphFont"/>
    <w:link w:val="CommentText"/>
    <w:uiPriority w:val="99"/>
    <w:rsid w:val="007813FF"/>
    <w:rPr>
      <w:rFonts w:ascii="Calibri Light" w:hAnsi="Calibri Light"/>
      <w:lang w:eastAsia="en-US"/>
    </w:rPr>
  </w:style>
  <w:style w:type="paragraph" w:styleId="CommentSubject">
    <w:name w:val="annotation subject"/>
    <w:basedOn w:val="CommentText"/>
    <w:next w:val="CommentText"/>
    <w:link w:val="CommentSubjectChar"/>
    <w:uiPriority w:val="99"/>
    <w:semiHidden/>
    <w:unhideWhenUsed/>
    <w:rsid w:val="007813FF"/>
    <w:rPr>
      <w:b/>
      <w:bCs/>
    </w:rPr>
  </w:style>
  <w:style w:type="character" w:customStyle="1" w:styleId="CommentSubjectChar">
    <w:name w:val="Comment Subject Char"/>
    <w:basedOn w:val="CommentTextChar"/>
    <w:link w:val="CommentSubject"/>
    <w:uiPriority w:val="99"/>
    <w:semiHidden/>
    <w:rsid w:val="007813FF"/>
    <w:rPr>
      <w:rFonts w:ascii="Calibri Light" w:hAnsi="Calibri Light"/>
      <w:b/>
      <w:bCs/>
      <w:lang w:eastAsia="en-US"/>
    </w:rPr>
  </w:style>
  <w:style w:type="paragraph" w:styleId="NormalWeb">
    <w:name w:val="Normal (Web)"/>
    <w:basedOn w:val="Normal"/>
    <w:uiPriority w:val="99"/>
    <w:semiHidden/>
    <w:unhideWhenUsed/>
    <w:rsid w:val="007813FF"/>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normaltextrun">
    <w:name w:val="normaltextrun"/>
    <w:basedOn w:val="DefaultParagraphFont"/>
    <w:rsid w:val="007813FF"/>
  </w:style>
  <w:style w:type="character" w:styleId="FollowedHyperlink">
    <w:name w:val="FollowedHyperlink"/>
    <w:basedOn w:val="DefaultParagraphFont"/>
    <w:uiPriority w:val="99"/>
    <w:semiHidden/>
    <w:unhideWhenUsed/>
    <w:rsid w:val="007813FF"/>
    <w:rPr>
      <w:color w:val="954F72" w:themeColor="followedHyperlink"/>
      <w:u w:val="single"/>
    </w:rPr>
  </w:style>
  <w:style w:type="character" w:styleId="UnresolvedMention">
    <w:name w:val="Unresolved Mention"/>
    <w:basedOn w:val="DefaultParagraphFont"/>
    <w:uiPriority w:val="99"/>
    <w:semiHidden/>
    <w:unhideWhenUsed/>
    <w:rsid w:val="007813FF"/>
    <w:rPr>
      <w:color w:val="605E5C"/>
      <w:shd w:val="clear" w:color="auto" w:fill="E1DFDD"/>
    </w:rPr>
  </w:style>
  <w:style w:type="character" w:styleId="FootnoteReference">
    <w:name w:val="footnote reference"/>
    <w:aliases w:val="Ref,de nota al pie,16 Point,Superscript 6 Point,ftref,Знак сноски 1,Ciae niinee 1,List Bullet Char1,Footnote Reference Char,List Bullet Char...,List Bullet Char Char,Car Car Char Car Char Car Car Char Char,4_G,Footnote,Footnote symbol"/>
    <w:basedOn w:val="DefaultParagraphFont"/>
    <w:uiPriority w:val="99"/>
    <w:unhideWhenUsed/>
    <w:rsid w:val="007813FF"/>
    <w:rPr>
      <w:vertAlign w:val="superscript"/>
    </w:rPr>
  </w:style>
  <w:style w:type="character" w:customStyle="1" w:styleId="FootnoteTextChar">
    <w:name w:val="Footnote Text Char"/>
    <w:basedOn w:val="DefaultParagraphFont"/>
    <w:link w:val="FootnoteText"/>
    <w:uiPriority w:val="99"/>
    <w:semiHidden/>
    <w:rsid w:val="007813FF"/>
    <w:rPr>
      <w:rFonts w:ascii="Calibri Light" w:hAnsi="Calibri Light"/>
      <w:lang w:eastAsia="en-US"/>
    </w:rPr>
  </w:style>
  <w:style w:type="paragraph" w:styleId="FootnoteText">
    <w:name w:val="footnote text"/>
    <w:basedOn w:val="Normal"/>
    <w:link w:val="FootnoteTextChar"/>
    <w:uiPriority w:val="99"/>
    <w:semiHidden/>
    <w:unhideWhenUsed/>
    <w:rsid w:val="007813FF"/>
    <w:pPr>
      <w:spacing w:before="0" w:after="0" w:line="240" w:lineRule="auto"/>
    </w:pPr>
    <w:rPr>
      <w:sz w:val="20"/>
      <w:szCs w:val="20"/>
    </w:rPr>
  </w:style>
  <w:style w:type="character" w:customStyle="1" w:styleId="FootnoteTextChar1">
    <w:name w:val="Footnote Text Char1"/>
    <w:basedOn w:val="DefaultParagraphFont"/>
    <w:uiPriority w:val="99"/>
    <w:semiHidden/>
    <w:rsid w:val="002D2D22"/>
    <w:rPr>
      <w:lang w:eastAsia="en-US"/>
    </w:rPr>
  </w:style>
  <w:style w:type="character" w:styleId="Mention">
    <w:name w:val="Mention"/>
    <w:basedOn w:val="DefaultParagraphFont"/>
    <w:uiPriority w:val="99"/>
    <w:unhideWhenUsed/>
    <w:rsid w:val="003550AB"/>
    <w:rPr>
      <w:color w:val="2B579A"/>
      <w:shd w:val="clear" w:color="auto" w:fill="E1DFDD"/>
    </w:rPr>
  </w:style>
  <w:style w:type="paragraph" w:styleId="BodyText">
    <w:name w:val="Body Text"/>
    <w:basedOn w:val="Normal"/>
    <w:link w:val="BodyTextChar"/>
    <w:uiPriority w:val="1"/>
    <w:qFormat/>
    <w:rsid w:val="00782B42"/>
    <w:pPr>
      <w:widowControl w:val="0"/>
      <w:autoSpaceDE w:val="0"/>
      <w:autoSpaceDN w:val="0"/>
      <w:spacing w:after="0" w:line="240" w:lineRule="auto"/>
    </w:pPr>
    <w:rPr>
      <w:rFonts w:ascii="Arial" w:eastAsia="Arial" w:hAnsi="Arial" w:cs="Arial"/>
      <w:sz w:val="19"/>
      <w:szCs w:val="19"/>
      <w:lang w:val="en-US"/>
    </w:rPr>
  </w:style>
  <w:style w:type="character" w:customStyle="1" w:styleId="BodyTextChar">
    <w:name w:val="Body Text Char"/>
    <w:basedOn w:val="DefaultParagraphFont"/>
    <w:link w:val="BodyText"/>
    <w:uiPriority w:val="1"/>
    <w:rsid w:val="00782B42"/>
    <w:rPr>
      <w:rFonts w:ascii="Arial" w:eastAsia="Arial" w:hAnsi="Arial" w:cs="Arial"/>
      <w:sz w:val="19"/>
      <w:szCs w:val="19"/>
      <w:lang w:val="en-US" w:eastAsia="en-US"/>
    </w:rPr>
  </w:style>
  <w:style w:type="character" w:customStyle="1" w:styleId="Heading5Char">
    <w:name w:val="Heading 5 Char"/>
    <w:basedOn w:val="DefaultParagraphFont"/>
    <w:link w:val="Heading5"/>
    <w:uiPriority w:val="9"/>
    <w:rsid w:val="00BA7A40"/>
    <w:rPr>
      <w:rFonts w:asciiTheme="majorHAnsi" w:eastAsiaTheme="majorEastAsia" w:hAnsiTheme="majorHAnsi" w:cstheme="majorBidi"/>
      <w:color w:val="2B4152" w:themeColor="accent1" w:themeShade="BF"/>
      <w:sz w:val="22"/>
      <w:szCs w:val="22"/>
      <w:lang w:eastAsia="en-US"/>
    </w:rPr>
  </w:style>
  <w:style w:type="character" w:customStyle="1" w:styleId="eop">
    <w:name w:val="eop"/>
    <w:basedOn w:val="DefaultParagraphFont"/>
    <w:rsid w:val="00AE06F7"/>
  </w:style>
  <w:style w:type="paragraph" w:customStyle="1" w:styleId="paragraph">
    <w:name w:val="paragraph"/>
    <w:basedOn w:val="Normal"/>
    <w:rsid w:val="00C649B0"/>
    <w:pPr>
      <w:spacing w:before="100" w:beforeAutospacing="1" w:after="100" w:afterAutospacing="1" w:line="240" w:lineRule="auto"/>
    </w:pPr>
    <w:rPr>
      <w:rFonts w:ascii="Times New Roman" w:eastAsia="Times New Roman" w:hAnsi="Times New Roman"/>
      <w:sz w:val="24"/>
      <w:szCs w:val="24"/>
      <w:lang w:eastAsia="en-AU" w:bidi="lo-LA"/>
    </w:rPr>
  </w:style>
  <w:style w:type="character" w:customStyle="1" w:styleId="ListParagraphChar">
    <w:name w:val="List Paragraph Char"/>
    <w:aliases w:val="ANNEX Char,List Paragraph1 Char,List Square Char,ADB paragraph numbering Char,List Paragraph (numbered (a)) Char,Main numbered paragraph Char,Bullet Char,RMSI bulle Style Char,Heading3 Char,Bullet  Paragraph Char,Heading 31 Char"/>
    <w:link w:val="ListParagraph"/>
    <w:uiPriority w:val="34"/>
    <w:qFormat/>
    <w:locked/>
    <w:rsid w:val="00BD6224"/>
    <w:rPr>
      <w:rFonts w:ascii="Calibri Light" w:hAnsi="Calibri Light"/>
      <w:sz w:val="22"/>
      <w:szCs w:val="22"/>
      <w:lang w:eastAsia="en-US"/>
    </w:rPr>
  </w:style>
  <w:style w:type="character" w:customStyle="1" w:styleId="cf01">
    <w:name w:val="cf01"/>
    <w:basedOn w:val="DefaultParagraphFont"/>
    <w:rsid w:val="00BB3C4A"/>
    <w:rPr>
      <w:rFonts w:ascii="Segoe UI" w:hAnsi="Segoe UI" w:cs="Segoe UI" w:hint="default"/>
      <w:sz w:val="18"/>
      <w:szCs w:val="18"/>
    </w:rPr>
  </w:style>
  <w:style w:type="paragraph" w:customStyle="1" w:styleId="NormalBullets-L1">
    <w:name w:val="Normal Bullets - L1"/>
    <w:basedOn w:val="Normal"/>
    <w:qFormat/>
    <w:rsid w:val="007813FF"/>
    <w:pPr>
      <w:numPr>
        <w:numId w:val="8"/>
      </w:numPr>
      <w:spacing w:before="120" w:after="120" w:line="240" w:lineRule="auto"/>
      <w:textAlignment w:val="baseline"/>
    </w:pPr>
    <w:rPr>
      <w:rFonts w:cs="Calibri Light"/>
      <w:lang w:eastAsia="en-AU"/>
    </w:rPr>
  </w:style>
  <w:style w:type="paragraph" w:styleId="EndnoteText">
    <w:name w:val="endnote text"/>
    <w:basedOn w:val="Normal"/>
    <w:link w:val="EndnoteTextChar"/>
    <w:uiPriority w:val="99"/>
    <w:semiHidden/>
    <w:unhideWhenUsed/>
    <w:rsid w:val="007813FF"/>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7813FF"/>
    <w:rPr>
      <w:rFonts w:ascii="Calibri Light" w:hAnsi="Calibri Light"/>
      <w:lang w:eastAsia="en-US"/>
    </w:rPr>
  </w:style>
  <w:style w:type="character" w:styleId="EndnoteReference">
    <w:name w:val="endnote reference"/>
    <w:basedOn w:val="DefaultParagraphFont"/>
    <w:uiPriority w:val="99"/>
    <w:semiHidden/>
    <w:unhideWhenUsed/>
    <w:rsid w:val="007813FF"/>
    <w:rPr>
      <w:vertAlign w:val="superscript"/>
    </w:rPr>
  </w:style>
  <w:style w:type="paragraph" w:customStyle="1" w:styleId="NormalBullets-L2">
    <w:name w:val="Normal Bullets - L2"/>
    <w:basedOn w:val="BodyCopy"/>
    <w:qFormat/>
    <w:rsid w:val="007813FF"/>
    <w:pPr>
      <w:numPr>
        <w:numId w:val="51"/>
      </w:numPr>
      <w:spacing w:before="0" w:after="0"/>
      <w:ind w:left="993" w:hanging="284"/>
    </w:pPr>
    <w:rPr>
      <w:color w:val="auto"/>
      <w:lang w:eastAsia="en-AU"/>
    </w:rPr>
  </w:style>
  <w:style w:type="paragraph" w:customStyle="1" w:styleId="NormalBullets-L3">
    <w:name w:val="Normal Bullets - L3"/>
    <w:basedOn w:val="NormalBullets-L2"/>
    <w:qFormat/>
    <w:rsid w:val="007813FF"/>
    <w:pPr>
      <w:numPr>
        <w:numId w:val="50"/>
      </w:numPr>
      <w:ind w:left="1134" w:hanging="357"/>
    </w:pPr>
  </w:style>
  <w:style w:type="table" w:styleId="PlainTable4">
    <w:name w:val="Plain Table 4"/>
    <w:basedOn w:val="TableNormal"/>
    <w:uiPriority w:val="44"/>
    <w:rsid w:val="007813F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Bullets">
    <w:name w:val="Table Bullets"/>
    <w:basedOn w:val="NormalBullets-L1"/>
    <w:qFormat/>
    <w:rsid w:val="007813FF"/>
    <w:pPr>
      <w:spacing w:before="0" w:after="0"/>
    </w:pPr>
  </w:style>
  <w:style w:type="paragraph" w:customStyle="1" w:styleId="Tablebullet">
    <w:name w:val="Table bullet"/>
    <w:basedOn w:val="NormalBullets-L1"/>
    <w:qFormat/>
    <w:rsid w:val="007813FF"/>
    <w:pPr>
      <w:spacing w:after="0"/>
      <w:ind w:left="360"/>
    </w:pPr>
    <w:rPr>
      <w:sz w:val="20"/>
    </w:rPr>
  </w:style>
  <w:style w:type="table" w:customStyle="1" w:styleId="DFATPaddock">
    <w:name w:val="DFAT Paddock"/>
    <w:basedOn w:val="TableNormal"/>
    <w:uiPriority w:val="99"/>
    <w:rsid w:val="007813F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EDEDED" w:themeFill="accent3" w:themeFillTint="33"/>
    </w:tcPr>
    <w:tblStylePr w:type="firstRow">
      <w:pPr>
        <w:jc w:val="left"/>
      </w:pPr>
      <w:rPr>
        <w:rFonts w:asciiTheme="minorHAnsi" w:hAnsiTheme="minorHAnsi"/>
        <w:color w:val="FFFFFF" w:themeColor="background1"/>
        <w:sz w:val="20"/>
      </w:rPr>
      <w:tblPr/>
      <w:trPr>
        <w:tblHeader/>
      </w:trPr>
      <w:tcPr>
        <w:shd w:val="clear" w:color="auto" w:fill="3A586E" w:themeFill="accent1"/>
      </w:tcPr>
    </w:tblStylePr>
  </w:style>
  <w:style w:type="table" w:customStyle="1" w:styleId="DFATWattle">
    <w:name w:val="DFAT Wattle"/>
    <w:basedOn w:val="DFATPaddock"/>
    <w:uiPriority w:val="99"/>
    <w:rsid w:val="007813FF"/>
    <w:tblPr/>
    <w:tcPr>
      <w:shd w:val="clear" w:color="auto" w:fill="D6E8D2" w:themeFill="accent4" w:themeFillTint="33"/>
    </w:tcPr>
    <w:tblStylePr w:type="firstRow">
      <w:pPr>
        <w:jc w:val="left"/>
      </w:pPr>
      <w:rPr>
        <w:rFonts w:asciiTheme="minorHAnsi" w:hAnsiTheme="minorHAnsi"/>
        <w:color w:val="FFFFFF" w:themeColor="background1"/>
        <w:sz w:val="20"/>
      </w:rPr>
      <w:tblPr/>
      <w:trPr>
        <w:tblHeader/>
      </w:trPr>
      <w:tcPr>
        <w:shd w:val="clear" w:color="auto" w:fill="3A586E" w:themeFill="accent1"/>
      </w:tcPr>
    </w:tblStylePr>
  </w:style>
  <w:style w:type="table" w:customStyle="1" w:styleId="DFATOchre">
    <w:name w:val="DFAT Ochre"/>
    <w:basedOn w:val="DFATWattle"/>
    <w:uiPriority w:val="99"/>
    <w:rsid w:val="007813FF"/>
    <w:tblPr/>
    <w:tcPr>
      <w:shd w:val="clear" w:color="auto" w:fill="F0DBD4" w:themeFill="accent5" w:themeFillTint="33"/>
    </w:tcPr>
    <w:tblStylePr w:type="firstRow">
      <w:pPr>
        <w:jc w:val="left"/>
      </w:pPr>
      <w:rPr>
        <w:rFonts w:ascii="Calibri" w:hAnsi="Calibri"/>
        <w:b w:val="0"/>
        <w:color w:val="FFFFFF" w:themeColor="background1"/>
        <w:sz w:val="20"/>
      </w:rPr>
      <w:tblPr/>
      <w:trPr>
        <w:tblHeader/>
      </w:trPr>
      <w:tcPr>
        <w:shd w:val="clear" w:color="auto" w:fill="3A586E" w:themeFill="accent1"/>
      </w:tcPr>
    </w:tblStylePr>
  </w:style>
  <w:style w:type="table" w:customStyle="1" w:styleId="DFATBluegum">
    <w:name w:val="DFAT Bluegum"/>
    <w:basedOn w:val="DFATWattle"/>
    <w:uiPriority w:val="99"/>
    <w:rsid w:val="007813FF"/>
    <w:tblPr/>
    <w:tcPr>
      <w:shd w:val="clear" w:color="auto" w:fill="D2DEE7" w:themeFill="accent1" w:themeFillTint="33"/>
    </w:tcPr>
    <w:tblStylePr w:type="firstRow">
      <w:pPr>
        <w:jc w:val="left"/>
      </w:pPr>
      <w:rPr>
        <w:rFonts w:asciiTheme="minorHAnsi" w:hAnsiTheme="minorHAnsi"/>
        <w:color w:val="FFFFFF" w:themeColor="background1"/>
        <w:sz w:val="20"/>
      </w:rPr>
      <w:tblPr/>
      <w:trPr>
        <w:tblHeader/>
      </w:trPr>
      <w:tcPr>
        <w:shd w:val="clear" w:color="auto" w:fill="3A586E" w:themeFill="accent1"/>
      </w:tcPr>
    </w:tblStylePr>
  </w:style>
  <w:style w:type="paragraph" w:customStyle="1" w:styleId="Endnotes">
    <w:name w:val="Endnotes"/>
    <w:basedOn w:val="EndnoteText"/>
    <w:qFormat/>
    <w:rsid w:val="007813FF"/>
  </w:style>
  <w:style w:type="paragraph" w:customStyle="1" w:styleId="Tabletitle">
    <w:name w:val="Table title"/>
    <w:basedOn w:val="H4-Heading4"/>
    <w:qFormat/>
    <w:rsid w:val="007813FF"/>
    <w:pPr>
      <w:spacing w:line="240" w:lineRule="auto"/>
      <w:outlineLvl w:val="9"/>
    </w:pPr>
    <w:rPr>
      <w:rFonts w:eastAsia="Times New Roman"/>
      <w:lang w:eastAsia="en-AU"/>
    </w:rPr>
  </w:style>
  <w:style w:type="paragraph" w:customStyle="1" w:styleId="Tablenote">
    <w:name w:val="Table note"/>
    <w:basedOn w:val="Normal"/>
    <w:qFormat/>
    <w:rsid w:val="007813FF"/>
    <w:pPr>
      <w:tabs>
        <w:tab w:val="left" w:pos="284"/>
      </w:tabs>
      <w:ind w:left="284" w:hanging="284"/>
    </w:pPr>
    <w:rPr>
      <w:sz w:val="18"/>
      <w:szCs w:val="18"/>
    </w:rPr>
  </w:style>
  <w:style w:type="paragraph" w:customStyle="1" w:styleId="Waysofworkinghead">
    <w:name w:val="Ways of working head"/>
    <w:basedOn w:val="Normal"/>
    <w:qFormat/>
    <w:rsid w:val="007813FF"/>
    <w:rPr>
      <w:b/>
      <w:bCs/>
      <w:lang w:eastAsia="en-AU"/>
    </w:rPr>
  </w:style>
  <w:style w:type="paragraph" w:customStyle="1" w:styleId="Table1goalhead">
    <w:name w:val="Table 1 goal head"/>
    <w:basedOn w:val="Normal"/>
    <w:qFormat/>
    <w:rsid w:val="007813FF"/>
    <w:rPr>
      <w:b/>
      <w:bCs/>
      <w:lang w:eastAsia="en-AU"/>
    </w:rPr>
  </w:style>
  <w:style w:type="paragraph" w:customStyle="1" w:styleId="Table1col1head">
    <w:name w:val="Table 1 col 1 head"/>
    <w:basedOn w:val="TableBodyCopy"/>
    <w:qFormat/>
    <w:rsid w:val="007813FF"/>
    <w:rPr>
      <w:rFonts w:eastAsia="Times New Roman" w:cs="Calibri"/>
      <w:b/>
      <w:bCs/>
      <w:color w:val="FFFFFF" w:themeColor="background1"/>
      <w:lang w:eastAsia="en-AU"/>
    </w:rPr>
  </w:style>
  <w:style w:type="paragraph" w:customStyle="1" w:styleId="TableBodyCopybold">
    <w:name w:val="Table Body Copy bold"/>
    <w:basedOn w:val="TableBodyCopy"/>
    <w:qFormat/>
    <w:rsid w:val="007813FF"/>
    <w:rPr>
      <w:b/>
      <w:bCs/>
    </w:rPr>
  </w:style>
  <w:style w:type="paragraph" w:customStyle="1" w:styleId="PAFobjectivehead">
    <w:name w:val="PAF objective head"/>
    <w:basedOn w:val="Normal"/>
    <w:qFormat/>
    <w:rsid w:val="007813FF"/>
    <w:pPr>
      <w:keepNext/>
    </w:pPr>
    <w:rPr>
      <w:b/>
      <w:bCs/>
      <w:lang w:eastAsia="en-AU"/>
    </w:rPr>
  </w:style>
  <w:style w:type="paragraph" w:customStyle="1" w:styleId="cover-countries">
    <w:name w:val="cover - countries"/>
    <w:basedOn w:val="H1-Heading1"/>
    <w:qFormat/>
    <w:rsid w:val="007813FF"/>
    <w:pPr>
      <w:spacing w:before="10400"/>
      <w:ind w:left="1701"/>
    </w:pPr>
  </w:style>
  <w:style w:type="paragraph" w:customStyle="1" w:styleId="cover-DPPandyears">
    <w:name w:val="cover - DPP and years"/>
    <w:basedOn w:val="H1-Heading1"/>
    <w:qFormat/>
    <w:rsid w:val="007813FF"/>
    <w:pPr>
      <w:keepNext w:val="0"/>
      <w:keepLines w:val="0"/>
      <w:ind w:left="1701"/>
    </w:pPr>
    <w:rPr>
      <w:b w:val="0"/>
      <w:bCs w:val="0"/>
    </w:rPr>
  </w:style>
  <w:style w:type="paragraph" w:customStyle="1" w:styleId="endnotespacer">
    <w:name w:val="endnote spacer"/>
    <w:basedOn w:val="Normal"/>
    <w:qFormat/>
    <w:rsid w:val="007813FF"/>
    <w:pPr>
      <w:spacing w:after="0" w:line="240" w:lineRule="auto"/>
    </w:pPr>
    <w:rPr>
      <w:sz w:val="2"/>
      <w:szCs w:val="2"/>
    </w:rPr>
  </w:style>
  <w:style w:type="paragraph" w:customStyle="1" w:styleId="H3-Heading3inbox">
    <w:name w:val="H3 - Heading 3 in box"/>
    <w:basedOn w:val="H3-Heading3"/>
    <w:qFormat/>
    <w:rsid w:val="007813FF"/>
    <w:pPr>
      <w:pBdr>
        <w:top w:val="single" w:sz="4" w:space="1" w:color="auto"/>
        <w:left w:val="single" w:sz="4" w:space="1" w:color="auto"/>
        <w:bottom w:val="single" w:sz="4" w:space="1" w:color="auto"/>
        <w:right w:val="single" w:sz="4" w:space="1" w:color="auto"/>
      </w:pBdr>
    </w:pPr>
  </w:style>
  <w:style w:type="paragraph" w:customStyle="1" w:styleId="Normalinbox">
    <w:name w:val="Normal in box"/>
    <w:basedOn w:val="Normal"/>
    <w:qFormat/>
    <w:rsid w:val="007813FF"/>
    <w:pPr>
      <w:pBdr>
        <w:top w:val="single" w:sz="4" w:space="1" w:color="auto"/>
        <w:left w:val="single" w:sz="4" w:space="1" w:color="auto"/>
        <w:bottom w:val="single" w:sz="4" w:space="1" w:color="auto"/>
        <w:right w:val="single" w:sz="4" w:space="1" w:color="auto"/>
      </w:pBdr>
    </w:pPr>
  </w:style>
  <w:style w:type="paragraph" w:customStyle="1" w:styleId="Coverphotocreditshead">
    <w:name w:val="Cover photo credits head"/>
    <w:basedOn w:val="H2-Heading2"/>
    <w:qFormat/>
    <w:rsid w:val="007813FF"/>
    <w:pPr>
      <w:pageBreakBefore w:val="0"/>
    </w:pPr>
    <w:rPr>
      <w:lang w:eastAsia="en-AU"/>
    </w:rPr>
  </w:style>
  <w:style w:type="paragraph" w:customStyle="1" w:styleId="blockquote">
    <w:name w:val="block quote"/>
    <w:basedOn w:val="Normal"/>
    <w:qFormat/>
    <w:rsid w:val="007813FF"/>
    <w:pPr>
      <w:ind w:left="720" w:right="720"/>
    </w:pPr>
    <w:rPr>
      <w:lang w:eastAsia="en-AU"/>
    </w:rPr>
  </w:style>
  <w:style w:type="character" w:customStyle="1" w:styleId="tablehyperlink">
    <w:name w:val="table hyperlink"/>
    <w:basedOn w:val="DefaultParagraphFont"/>
    <w:uiPriority w:val="1"/>
    <w:qFormat/>
    <w:rsid w:val="007813FF"/>
    <w:rPr>
      <w:color w:val="auto"/>
      <w:u w:val="single"/>
      <w:vertAlign w:val="superscript"/>
    </w:rPr>
  </w:style>
  <w:style w:type="character" w:styleId="SubtleEmphasis">
    <w:name w:val="Subtle Emphasis"/>
    <w:basedOn w:val="DefaultParagraphFont"/>
    <w:uiPriority w:val="19"/>
    <w:qFormat/>
    <w:rsid w:val="00300B2D"/>
    <w:rPr>
      <w:i/>
      <w:iCs/>
      <w:color w:val="404040" w:themeColor="text1" w:themeTint="BF"/>
    </w:rPr>
  </w:style>
  <w:style w:type="character" w:styleId="SubtleReference">
    <w:name w:val="Subtle Reference"/>
    <w:basedOn w:val="DefaultParagraphFont"/>
    <w:uiPriority w:val="31"/>
    <w:qFormat/>
    <w:rsid w:val="009F7B0B"/>
    <w:rPr>
      <w:smallCaps/>
      <w:color w:val="5A5A5A" w:themeColor="text1" w:themeTint="A5"/>
    </w:rPr>
  </w:style>
  <w:style w:type="paragraph" w:customStyle="1" w:styleId="Table1colheads">
    <w:name w:val="Table 1 col heads"/>
    <w:qFormat/>
    <w:rsid w:val="007813FF"/>
    <w:pPr>
      <w:spacing w:before="120" w:after="40"/>
    </w:pPr>
    <w:rPr>
      <w:rFonts w:ascii="Calibri Light" w:hAnsi="Calibri Light" w:cs="Calibri Light"/>
      <w:bCs/>
      <w:color w:val="000000" w:themeColor="text1"/>
      <w:szCs w:val="21"/>
      <w:lang w:eastAsia="en-US"/>
    </w:rPr>
  </w:style>
  <w:style w:type="table" w:customStyle="1" w:styleId="DPPtable1">
    <w:name w:val="DPP table 1"/>
    <w:basedOn w:val="TableNormal"/>
    <w:uiPriority w:val="99"/>
    <w:rsid w:val="007813FF"/>
    <w:tblPr/>
    <w:tblStylePr w:type="firstCol">
      <w:rPr>
        <w:color w:val="FFFFFF" w:themeColor="background1"/>
      </w:rPr>
      <w:tblPr/>
      <w:tcPr>
        <w:shd w:val="clear" w:color="auto" w:fill="3A586E"/>
      </w:tcPr>
    </w:tblStylePr>
  </w:style>
  <w:style w:type="character" w:styleId="Emphasis">
    <w:name w:val="Emphasis"/>
    <w:basedOn w:val="DefaultParagraphFont"/>
    <w:uiPriority w:val="20"/>
    <w:qFormat/>
    <w:rsid w:val="00E8250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531460">
      <w:bodyDiv w:val="1"/>
      <w:marLeft w:val="0"/>
      <w:marRight w:val="0"/>
      <w:marTop w:val="0"/>
      <w:marBottom w:val="0"/>
      <w:divBdr>
        <w:top w:val="none" w:sz="0" w:space="0" w:color="auto"/>
        <w:left w:val="none" w:sz="0" w:space="0" w:color="auto"/>
        <w:bottom w:val="none" w:sz="0" w:space="0" w:color="auto"/>
        <w:right w:val="none" w:sz="0" w:space="0" w:color="auto"/>
      </w:divBdr>
      <w:divsChild>
        <w:div w:id="349990694">
          <w:marLeft w:val="0"/>
          <w:marRight w:val="0"/>
          <w:marTop w:val="0"/>
          <w:marBottom w:val="0"/>
          <w:divBdr>
            <w:top w:val="none" w:sz="0" w:space="0" w:color="auto"/>
            <w:left w:val="none" w:sz="0" w:space="0" w:color="auto"/>
            <w:bottom w:val="none" w:sz="0" w:space="0" w:color="auto"/>
            <w:right w:val="none" w:sz="0" w:space="0" w:color="auto"/>
          </w:divBdr>
          <w:divsChild>
            <w:div w:id="530143289">
              <w:marLeft w:val="0"/>
              <w:marRight w:val="0"/>
              <w:marTop w:val="0"/>
              <w:marBottom w:val="0"/>
              <w:divBdr>
                <w:top w:val="none" w:sz="0" w:space="0" w:color="auto"/>
                <w:left w:val="none" w:sz="0" w:space="0" w:color="auto"/>
                <w:bottom w:val="none" w:sz="0" w:space="0" w:color="auto"/>
                <w:right w:val="none" w:sz="0" w:space="0" w:color="auto"/>
              </w:divBdr>
            </w:div>
          </w:divsChild>
        </w:div>
        <w:div w:id="802426030">
          <w:marLeft w:val="0"/>
          <w:marRight w:val="0"/>
          <w:marTop w:val="0"/>
          <w:marBottom w:val="0"/>
          <w:divBdr>
            <w:top w:val="none" w:sz="0" w:space="0" w:color="auto"/>
            <w:left w:val="none" w:sz="0" w:space="0" w:color="auto"/>
            <w:bottom w:val="none" w:sz="0" w:space="0" w:color="auto"/>
            <w:right w:val="none" w:sz="0" w:space="0" w:color="auto"/>
          </w:divBdr>
          <w:divsChild>
            <w:div w:id="503788362">
              <w:marLeft w:val="0"/>
              <w:marRight w:val="0"/>
              <w:marTop w:val="0"/>
              <w:marBottom w:val="0"/>
              <w:divBdr>
                <w:top w:val="none" w:sz="0" w:space="0" w:color="auto"/>
                <w:left w:val="none" w:sz="0" w:space="0" w:color="auto"/>
                <w:bottom w:val="none" w:sz="0" w:space="0" w:color="auto"/>
                <w:right w:val="none" w:sz="0" w:space="0" w:color="auto"/>
              </w:divBdr>
            </w:div>
          </w:divsChild>
        </w:div>
        <w:div w:id="1369722236">
          <w:marLeft w:val="0"/>
          <w:marRight w:val="0"/>
          <w:marTop w:val="0"/>
          <w:marBottom w:val="0"/>
          <w:divBdr>
            <w:top w:val="none" w:sz="0" w:space="0" w:color="auto"/>
            <w:left w:val="none" w:sz="0" w:space="0" w:color="auto"/>
            <w:bottom w:val="none" w:sz="0" w:space="0" w:color="auto"/>
            <w:right w:val="none" w:sz="0" w:space="0" w:color="auto"/>
          </w:divBdr>
          <w:divsChild>
            <w:div w:id="835266685">
              <w:marLeft w:val="0"/>
              <w:marRight w:val="0"/>
              <w:marTop w:val="0"/>
              <w:marBottom w:val="0"/>
              <w:divBdr>
                <w:top w:val="none" w:sz="0" w:space="0" w:color="auto"/>
                <w:left w:val="none" w:sz="0" w:space="0" w:color="auto"/>
                <w:bottom w:val="none" w:sz="0" w:space="0" w:color="auto"/>
                <w:right w:val="none" w:sz="0" w:space="0" w:color="auto"/>
              </w:divBdr>
            </w:div>
          </w:divsChild>
        </w:div>
        <w:div w:id="1833443735">
          <w:marLeft w:val="0"/>
          <w:marRight w:val="0"/>
          <w:marTop w:val="0"/>
          <w:marBottom w:val="0"/>
          <w:divBdr>
            <w:top w:val="none" w:sz="0" w:space="0" w:color="auto"/>
            <w:left w:val="none" w:sz="0" w:space="0" w:color="auto"/>
            <w:bottom w:val="none" w:sz="0" w:space="0" w:color="auto"/>
            <w:right w:val="none" w:sz="0" w:space="0" w:color="auto"/>
          </w:divBdr>
          <w:divsChild>
            <w:div w:id="1107116256">
              <w:marLeft w:val="0"/>
              <w:marRight w:val="0"/>
              <w:marTop w:val="0"/>
              <w:marBottom w:val="0"/>
              <w:divBdr>
                <w:top w:val="none" w:sz="0" w:space="0" w:color="auto"/>
                <w:left w:val="none" w:sz="0" w:space="0" w:color="auto"/>
                <w:bottom w:val="none" w:sz="0" w:space="0" w:color="auto"/>
                <w:right w:val="none" w:sz="0" w:space="0" w:color="auto"/>
              </w:divBdr>
            </w:div>
          </w:divsChild>
        </w:div>
        <w:div w:id="1924753240">
          <w:marLeft w:val="0"/>
          <w:marRight w:val="0"/>
          <w:marTop w:val="0"/>
          <w:marBottom w:val="0"/>
          <w:divBdr>
            <w:top w:val="none" w:sz="0" w:space="0" w:color="auto"/>
            <w:left w:val="none" w:sz="0" w:space="0" w:color="auto"/>
            <w:bottom w:val="none" w:sz="0" w:space="0" w:color="auto"/>
            <w:right w:val="none" w:sz="0" w:space="0" w:color="auto"/>
          </w:divBdr>
          <w:divsChild>
            <w:div w:id="9529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82562">
      <w:bodyDiv w:val="1"/>
      <w:marLeft w:val="0"/>
      <w:marRight w:val="0"/>
      <w:marTop w:val="0"/>
      <w:marBottom w:val="0"/>
      <w:divBdr>
        <w:top w:val="none" w:sz="0" w:space="0" w:color="auto"/>
        <w:left w:val="none" w:sz="0" w:space="0" w:color="auto"/>
        <w:bottom w:val="none" w:sz="0" w:space="0" w:color="auto"/>
        <w:right w:val="none" w:sz="0" w:space="0" w:color="auto"/>
      </w:divBdr>
      <w:divsChild>
        <w:div w:id="1864511431">
          <w:marLeft w:val="0"/>
          <w:marRight w:val="0"/>
          <w:marTop w:val="0"/>
          <w:marBottom w:val="0"/>
          <w:divBdr>
            <w:top w:val="none" w:sz="0" w:space="0" w:color="auto"/>
            <w:left w:val="none" w:sz="0" w:space="0" w:color="auto"/>
            <w:bottom w:val="none" w:sz="0" w:space="0" w:color="auto"/>
            <w:right w:val="none" w:sz="0" w:space="0" w:color="auto"/>
          </w:divBdr>
        </w:div>
        <w:div w:id="2004505569">
          <w:marLeft w:val="0"/>
          <w:marRight w:val="0"/>
          <w:marTop w:val="0"/>
          <w:marBottom w:val="0"/>
          <w:divBdr>
            <w:top w:val="none" w:sz="0" w:space="0" w:color="auto"/>
            <w:left w:val="none" w:sz="0" w:space="0" w:color="auto"/>
            <w:bottom w:val="none" w:sz="0" w:space="0" w:color="auto"/>
            <w:right w:val="none" w:sz="0" w:space="0" w:color="auto"/>
          </w:divBdr>
        </w:div>
      </w:divsChild>
    </w:div>
    <w:div w:id="41027527">
      <w:bodyDiv w:val="1"/>
      <w:marLeft w:val="0"/>
      <w:marRight w:val="0"/>
      <w:marTop w:val="0"/>
      <w:marBottom w:val="0"/>
      <w:divBdr>
        <w:top w:val="none" w:sz="0" w:space="0" w:color="auto"/>
        <w:left w:val="none" w:sz="0" w:space="0" w:color="auto"/>
        <w:bottom w:val="none" w:sz="0" w:space="0" w:color="auto"/>
        <w:right w:val="none" w:sz="0" w:space="0" w:color="auto"/>
      </w:divBdr>
    </w:div>
    <w:div w:id="48920571">
      <w:bodyDiv w:val="1"/>
      <w:marLeft w:val="0"/>
      <w:marRight w:val="0"/>
      <w:marTop w:val="0"/>
      <w:marBottom w:val="0"/>
      <w:divBdr>
        <w:top w:val="none" w:sz="0" w:space="0" w:color="auto"/>
        <w:left w:val="none" w:sz="0" w:space="0" w:color="auto"/>
        <w:bottom w:val="none" w:sz="0" w:space="0" w:color="auto"/>
        <w:right w:val="none" w:sz="0" w:space="0" w:color="auto"/>
      </w:divBdr>
    </w:div>
    <w:div w:id="71851900">
      <w:bodyDiv w:val="1"/>
      <w:marLeft w:val="0"/>
      <w:marRight w:val="0"/>
      <w:marTop w:val="0"/>
      <w:marBottom w:val="0"/>
      <w:divBdr>
        <w:top w:val="none" w:sz="0" w:space="0" w:color="auto"/>
        <w:left w:val="none" w:sz="0" w:space="0" w:color="auto"/>
        <w:bottom w:val="none" w:sz="0" w:space="0" w:color="auto"/>
        <w:right w:val="none" w:sz="0" w:space="0" w:color="auto"/>
      </w:divBdr>
      <w:divsChild>
        <w:div w:id="613366899">
          <w:marLeft w:val="0"/>
          <w:marRight w:val="0"/>
          <w:marTop w:val="0"/>
          <w:marBottom w:val="0"/>
          <w:divBdr>
            <w:top w:val="none" w:sz="0" w:space="0" w:color="auto"/>
            <w:left w:val="none" w:sz="0" w:space="0" w:color="auto"/>
            <w:bottom w:val="none" w:sz="0" w:space="0" w:color="auto"/>
            <w:right w:val="none" w:sz="0" w:space="0" w:color="auto"/>
          </w:divBdr>
        </w:div>
        <w:div w:id="688524525">
          <w:marLeft w:val="0"/>
          <w:marRight w:val="0"/>
          <w:marTop w:val="0"/>
          <w:marBottom w:val="0"/>
          <w:divBdr>
            <w:top w:val="none" w:sz="0" w:space="0" w:color="auto"/>
            <w:left w:val="none" w:sz="0" w:space="0" w:color="auto"/>
            <w:bottom w:val="none" w:sz="0" w:space="0" w:color="auto"/>
            <w:right w:val="none" w:sz="0" w:space="0" w:color="auto"/>
          </w:divBdr>
        </w:div>
        <w:div w:id="767383552">
          <w:marLeft w:val="0"/>
          <w:marRight w:val="0"/>
          <w:marTop w:val="0"/>
          <w:marBottom w:val="0"/>
          <w:divBdr>
            <w:top w:val="none" w:sz="0" w:space="0" w:color="auto"/>
            <w:left w:val="none" w:sz="0" w:space="0" w:color="auto"/>
            <w:bottom w:val="none" w:sz="0" w:space="0" w:color="auto"/>
            <w:right w:val="none" w:sz="0" w:space="0" w:color="auto"/>
          </w:divBdr>
        </w:div>
        <w:div w:id="1542010549">
          <w:marLeft w:val="0"/>
          <w:marRight w:val="0"/>
          <w:marTop w:val="0"/>
          <w:marBottom w:val="0"/>
          <w:divBdr>
            <w:top w:val="none" w:sz="0" w:space="0" w:color="auto"/>
            <w:left w:val="none" w:sz="0" w:space="0" w:color="auto"/>
            <w:bottom w:val="none" w:sz="0" w:space="0" w:color="auto"/>
            <w:right w:val="none" w:sz="0" w:space="0" w:color="auto"/>
          </w:divBdr>
        </w:div>
        <w:div w:id="1621689681">
          <w:marLeft w:val="0"/>
          <w:marRight w:val="0"/>
          <w:marTop w:val="0"/>
          <w:marBottom w:val="0"/>
          <w:divBdr>
            <w:top w:val="none" w:sz="0" w:space="0" w:color="auto"/>
            <w:left w:val="none" w:sz="0" w:space="0" w:color="auto"/>
            <w:bottom w:val="none" w:sz="0" w:space="0" w:color="auto"/>
            <w:right w:val="none" w:sz="0" w:space="0" w:color="auto"/>
          </w:divBdr>
        </w:div>
        <w:div w:id="1744059072">
          <w:marLeft w:val="0"/>
          <w:marRight w:val="0"/>
          <w:marTop w:val="0"/>
          <w:marBottom w:val="0"/>
          <w:divBdr>
            <w:top w:val="none" w:sz="0" w:space="0" w:color="auto"/>
            <w:left w:val="none" w:sz="0" w:space="0" w:color="auto"/>
            <w:bottom w:val="none" w:sz="0" w:space="0" w:color="auto"/>
            <w:right w:val="none" w:sz="0" w:space="0" w:color="auto"/>
          </w:divBdr>
        </w:div>
        <w:div w:id="2081059010">
          <w:marLeft w:val="0"/>
          <w:marRight w:val="0"/>
          <w:marTop w:val="0"/>
          <w:marBottom w:val="0"/>
          <w:divBdr>
            <w:top w:val="none" w:sz="0" w:space="0" w:color="auto"/>
            <w:left w:val="none" w:sz="0" w:space="0" w:color="auto"/>
            <w:bottom w:val="none" w:sz="0" w:space="0" w:color="auto"/>
            <w:right w:val="none" w:sz="0" w:space="0" w:color="auto"/>
          </w:divBdr>
        </w:div>
      </w:divsChild>
    </w:div>
    <w:div w:id="117379152">
      <w:bodyDiv w:val="1"/>
      <w:marLeft w:val="0"/>
      <w:marRight w:val="0"/>
      <w:marTop w:val="0"/>
      <w:marBottom w:val="0"/>
      <w:divBdr>
        <w:top w:val="none" w:sz="0" w:space="0" w:color="auto"/>
        <w:left w:val="none" w:sz="0" w:space="0" w:color="auto"/>
        <w:bottom w:val="none" w:sz="0" w:space="0" w:color="auto"/>
        <w:right w:val="none" w:sz="0" w:space="0" w:color="auto"/>
      </w:divBdr>
    </w:div>
    <w:div w:id="124584164">
      <w:bodyDiv w:val="1"/>
      <w:marLeft w:val="0"/>
      <w:marRight w:val="0"/>
      <w:marTop w:val="0"/>
      <w:marBottom w:val="0"/>
      <w:divBdr>
        <w:top w:val="none" w:sz="0" w:space="0" w:color="auto"/>
        <w:left w:val="none" w:sz="0" w:space="0" w:color="auto"/>
        <w:bottom w:val="none" w:sz="0" w:space="0" w:color="auto"/>
        <w:right w:val="none" w:sz="0" w:space="0" w:color="auto"/>
      </w:divBdr>
      <w:divsChild>
        <w:div w:id="206458465">
          <w:marLeft w:val="0"/>
          <w:marRight w:val="0"/>
          <w:marTop w:val="0"/>
          <w:marBottom w:val="0"/>
          <w:divBdr>
            <w:top w:val="none" w:sz="0" w:space="0" w:color="auto"/>
            <w:left w:val="none" w:sz="0" w:space="0" w:color="auto"/>
            <w:bottom w:val="none" w:sz="0" w:space="0" w:color="auto"/>
            <w:right w:val="none" w:sz="0" w:space="0" w:color="auto"/>
          </w:divBdr>
        </w:div>
        <w:div w:id="714308040">
          <w:marLeft w:val="0"/>
          <w:marRight w:val="0"/>
          <w:marTop w:val="0"/>
          <w:marBottom w:val="0"/>
          <w:divBdr>
            <w:top w:val="none" w:sz="0" w:space="0" w:color="auto"/>
            <w:left w:val="none" w:sz="0" w:space="0" w:color="auto"/>
            <w:bottom w:val="none" w:sz="0" w:space="0" w:color="auto"/>
            <w:right w:val="none" w:sz="0" w:space="0" w:color="auto"/>
          </w:divBdr>
        </w:div>
        <w:div w:id="896741917">
          <w:marLeft w:val="0"/>
          <w:marRight w:val="0"/>
          <w:marTop w:val="0"/>
          <w:marBottom w:val="0"/>
          <w:divBdr>
            <w:top w:val="none" w:sz="0" w:space="0" w:color="auto"/>
            <w:left w:val="none" w:sz="0" w:space="0" w:color="auto"/>
            <w:bottom w:val="none" w:sz="0" w:space="0" w:color="auto"/>
            <w:right w:val="none" w:sz="0" w:space="0" w:color="auto"/>
          </w:divBdr>
        </w:div>
      </w:divsChild>
    </w:div>
    <w:div w:id="147328917">
      <w:bodyDiv w:val="1"/>
      <w:marLeft w:val="0"/>
      <w:marRight w:val="0"/>
      <w:marTop w:val="0"/>
      <w:marBottom w:val="0"/>
      <w:divBdr>
        <w:top w:val="none" w:sz="0" w:space="0" w:color="auto"/>
        <w:left w:val="none" w:sz="0" w:space="0" w:color="auto"/>
        <w:bottom w:val="none" w:sz="0" w:space="0" w:color="auto"/>
        <w:right w:val="none" w:sz="0" w:space="0" w:color="auto"/>
      </w:divBdr>
      <w:divsChild>
        <w:div w:id="393360437">
          <w:marLeft w:val="274"/>
          <w:marRight w:val="0"/>
          <w:marTop w:val="0"/>
          <w:marBottom w:val="0"/>
          <w:divBdr>
            <w:top w:val="none" w:sz="0" w:space="0" w:color="auto"/>
            <w:left w:val="none" w:sz="0" w:space="0" w:color="auto"/>
            <w:bottom w:val="none" w:sz="0" w:space="0" w:color="auto"/>
            <w:right w:val="none" w:sz="0" w:space="0" w:color="auto"/>
          </w:divBdr>
        </w:div>
        <w:div w:id="940383091">
          <w:marLeft w:val="274"/>
          <w:marRight w:val="0"/>
          <w:marTop w:val="0"/>
          <w:marBottom w:val="0"/>
          <w:divBdr>
            <w:top w:val="none" w:sz="0" w:space="0" w:color="auto"/>
            <w:left w:val="none" w:sz="0" w:space="0" w:color="auto"/>
            <w:bottom w:val="none" w:sz="0" w:space="0" w:color="auto"/>
            <w:right w:val="none" w:sz="0" w:space="0" w:color="auto"/>
          </w:divBdr>
        </w:div>
      </w:divsChild>
    </w:div>
    <w:div w:id="181747843">
      <w:bodyDiv w:val="1"/>
      <w:marLeft w:val="0"/>
      <w:marRight w:val="0"/>
      <w:marTop w:val="0"/>
      <w:marBottom w:val="0"/>
      <w:divBdr>
        <w:top w:val="none" w:sz="0" w:space="0" w:color="auto"/>
        <w:left w:val="none" w:sz="0" w:space="0" w:color="auto"/>
        <w:bottom w:val="none" w:sz="0" w:space="0" w:color="auto"/>
        <w:right w:val="none" w:sz="0" w:space="0" w:color="auto"/>
      </w:divBdr>
    </w:div>
    <w:div w:id="181826118">
      <w:bodyDiv w:val="1"/>
      <w:marLeft w:val="0"/>
      <w:marRight w:val="0"/>
      <w:marTop w:val="0"/>
      <w:marBottom w:val="0"/>
      <w:divBdr>
        <w:top w:val="none" w:sz="0" w:space="0" w:color="auto"/>
        <w:left w:val="none" w:sz="0" w:space="0" w:color="auto"/>
        <w:bottom w:val="none" w:sz="0" w:space="0" w:color="auto"/>
        <w:right w:val="none" w:sz="0" w:space="0" w:color="auto"/>
      </w:divBdr>
    </w:div>
    <w:div w:id="241569876">
      <w:bodyDiv w:val="1"/>
      <w:marLeft w:val="0"/>
      <w:marRight w:val="0"/>
      <w:marTop w:val="0"/>
      <w:marBottom w:val="0"/>
      <w:divBdr>
        <w:top w:val="none" w:sz="0" w:space="0" w:color="auto"/>
        <w:left w:val="none" w:sz="0" w:space="0" w:color="auto"/>
        <w:bottom w:val="none" w:sz="0" w:space="0" w:color="auto"/>
        <w:right w:val="none" w:sz="0" w:space="0" w:color="auto"/>
      </w:divBdr>
    </w:div>
    <w:div w:id="243808833">
      <w:bodyDiv w:val="1"/>
      <w:marLeft w:val="0"/>
      <w:marRight w:val="0"/>
      <w:marTop w:val="0"/>
      <w:marBottom w:val="0"/>
      <w:divBdr>
        <w:top w:val="none" w:sz="0" w:space="0" w:color="auto"/>
        <w:left w:val="none" w:sz="0" w:space="0" w:color="auto"/>
        <w:bottom w:val="none" w:sz="0" w:space="0" w:color="auto"/>
        <w:right w:val="none" w:sz="0" w:space="0" w:color="auto"/>
      </w:divBdr>
      <w:divsChild>
        <w:div w:id="26804996">
          <w:marLeft w:val="0"/>
          <w:marRight w:val="0"/>
          <w:marTop w:val="0"/>
          <w:marBottom w:val="0"/>
          <w:divBdr>
            <w:top w:val="none" w:sz="0" w:space="0" w:color="auto"/>
            <w:left w:val="none" w:sz="0" w:space="0" w:color="auto"/>
            <w:bottom w:val="none" w:sz="0" w:space="0" w:color="auto"/>
            <w:right w:val="none" w:sz="0" w:space="0" w:color="auto"/>
          </w:divBdr>
          <w:divsChild>
            <w:div w:id="2083789182">
              <w:marLeft w:val="0"/>
              <w:marRight w:val="0"/>
              <w:marTop w:val="0"/>
              <w:marBottom w:val="0"/>
              <w:divBdr>
                <w:top w:val="none" w:sz="0" w:space="0" w:color="auto"/>
                <w:left w:val="none" w:sz="0" w:space="0" w:color="auto"/>
                <w:bottom w:val="none" w:sz="0" w:space="0" w:color="auto"/>
                <w:right w:val="none" w:sz="0" w:space="0" w:color="auto"/>
              </w:divBdr>
            </w:div>
          </w:divsChild>
        </w:div>
        <w:div w:id="493842403">
          <w:marLeft w:val="0"/>
          <w:marRight w:val="0"/>
          <w:marTop w:val="0"/>
          <w:marBottom w:val="0"/>
          <w:divBdr>
            <w:top w:val="none" w:sz="0" w:space="0" w:color="auto"/>
            <w:left w:val="none" w:sz="0" w:space="0" w:color="auto"/>
            <w:bottom w:val="none" w:sz="0" w:space="0" w:color="auto"/>
            <w:right w:val="none" w:sz="0" w:space="0" w:color="auto"/>
          </w:divBdr>
          <w:divsChild>
            <w:div w:id="729962379">
              <w:marLeft w:val="0"/>
              <w:marRight w:val="0"/>
              <w:marTop w:val="0"/>
              <w:marBottom w:val="0"/>
              <w:divBdr>
                <w:top w:val="none" w:sz="0" w:space="0" w:color="auto"/>
                <w:left w:val="none" w:sz="0" w:space="0" w:color="auto"/>
                <w:bottom w:val="none" w:sz="0" w:space="0" w:color="auto"/>
                <w:right w:val="none" w:sz="0" w:space="0" w:color="auto"/>
              </w:divBdr>
            </w:div>
          </w:divsChild>
        </w:div>
        <w:div w:id="1165979013">
          <w:marLeft w:val="0"/>
          <w:marRight w:val="0"/>
          <w:marTop w:val="0"/>
          <w:marBottom w:val="0"/>
          <w:divBdr>
            <w:top w:val="none" w:sz="0" w:space="0" w:color="auto"/>
            <w:left w:val="none" w:sz="0" w:space="0" w:color="auto"/>
            <w:bottom w:val="none" w:sz="0" w:space="0" w:color="auto"/>
            <w:right w:val="none" w:sz="0" w:space="0" w:color="auto"/>
          </w:divBdr>
          <w:divsChild>
            <w:div w:id="671761684">
              <w:marLeft w:val="0"/>
              <w:marRight w:val="0"/>
              <w:marTop w:val="0"/>
              <w:marBottom w:val="0"/>
              <w:divBdr>
                <w:top w:val="none" w:sz="0" w:space="0" w:color="auto"/>
                <w:left w:val="none" w:sz="0" w:space="0" w:color="auto"/>
                <w:bottom w:val="none" w:sz="0" w:space="0" w:color="auto"/>
                <w:right w:val="none" w:sz="0" w:space="0" w:color="auto"/>
              </w:divBdr>
            </w:div>
            <w:div w:id="837304443">
              <w:marLeft w:val="0"/>
              <w:marRight w:val="0"/>
              <w:marTop w:val="0"/>
              <w:marBottom w:val="0"/>
              <w:divBdr>
                <w:top w:val="none" w:sz="0" w:space="0" w:color="auto"/>
                <w:left w:val="none" w:sz="0" w:space="0" w:color="auto"/>
                <w:bottom w:val="none" w:sz="0" w:space="0" w:color="auto"/>
                <w:right w:val="none" w:sz="0" w:space="0" w:color="auto"/>
              </w:divBdr>
            </w:div>
          </w:divsChild>
        </w:div>
        <w:div w:id="1205168074">
          <w:marLeft w:val="0"/>
          <w:marRight w:val="0"/>
          <w:marTop w:val="0"/>
          <w:marBottom w:val="0"/>
          <w:divBdr>
            <w:top w:val="none" w:sz="0" w:space="0" w:color="auto"/>
            <w:left w:val="none" w:sz="0" w:space="0" w:color="auto"/>
            <w:bottom w:val="none" w:sz="0" w:space="0" w:color="auto"/>
            <w:right w:val="none" w:sz="0" w:space="0" w:color="auto"/>
          </w:divBdr>
          <w:divsChild>
            <w:div w:id="2053144176">
              <w:marLeft w:val="0"/>
              <w:marRight w:val="0"/>
              <w:marTop w:val="0"/>
              <w:marBottom w:val="0"/>
              <w:divBdr>
                <w:top w:val="none" w:sz="0" w:space="0" w:color="auto"/>
                <w:left w:val="none" w:sz="0" w:space="0" w:color="auto"/>
                <w:bottom w:val="none" w:sz="0" w:space="0" w:color="auto"/>
                <w:right w:val="none" w:sz="0" w:space="0" w:color="auto"/>
              </w:divBdr>
            </w:div>
          </w:divsChild>
        </w:div>
        <w:div w:id="2119178792">
          <w:marLeft w:val="0"/>
          <w:marRight w:val="0"/>
          <w:marTop w:val="0"/>
          <w:marBottom w:val="0"/>
          <w:divBdr>
            <w:top w:val="none" w:sz="0" w:space="0" w:color="auto"/>
            <w:left w:val="none" w:sz="0" w:space="0" w:color="auto"/>
            <w:bottom w:val="none" w:sz="0" w:space="0" w:color="auto"/>
            <w:right w:val="none" w:sz="0" w:space="0" w:color="auto"/>
          </w:divBdr>
          <w:divsChild>
            <w:div w:id="177343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512698">
      <w:bodyDiv w:val="1"/>
      <w:marLeft w:val="0"/>
      <w:marRight w:val="0"/>
      <w:marTop w:val="0"/>
      <w:marBottom w:val="0"/>
      <w:divBdr>
        <w:top w:val="none" w:sz="0" w:space="0" w:color="auto"/>
        <w:left w:val="none" w:sz="0" w:space="0" w:color="auto"/>
        <w:bottom w:val="none" w:sz="0" w:space="0" w:color="auto"/>
        <w:right w:val="none" w:sz="0" w:space="0" w:color="auto"/>
      </w:divBdr>
      <w:divsChild>
        <w:div w:id="1302543264">
          <w:marLeft w:val="0"/>
          <w:marRight w:val="0"/>
          <w:marTop w:val="0"/>
          <w:marBottom w:val="0"/>
          <w:divBdr>
            <w:top w:val="none" w:sz="0" w:space="0" w:color="auto"/>
            <w:left w:val="none" w:sz="0" w:space="0" w:color="auto"/>
            <w:bottom w:val="none" w:sz="0" w:space="0" w:color="auto"/>
            <w:right w:val="none" w:sz="0" w:space="0" w:color="auto"/>
          </w:divBdr>
        </w:div>
        <w:div w:id="2018582377">
          <w:marLeft w:val="0"/>
          <w:marRight w:val="0"/>
          <w:marTop w:val="0"/>
          <w:marBottom w:val="0"/>
          <w:divBdr>
            <w:top w:val="none" w:sz="0" w:space="0" w:color="auto"/>
            <w:left w:val="none" w:sz="0" w:space="0" w:color="auto"/>
            <w:bottom w:val="none" w:sz="0" w:space="0" w:color="auto"/>
            <w:right w:val="none" w:sz="0" w:space="0" w:color="auto"/>
          </w:divBdr>
        </w:div>
        <w:div w:id="2021008121">
          <w:marLeft w:val="0"/>
          <w:marRight w:val="0"/>
          <w:marTop w:val="0"/>
          <w:marBottom w:val="0"/>
          <w:divBdr>
            <w:top w:val="none" w:sz="0" w:space="0" w:color="auto"/>
            <w:left w:val="none" w:sz="0" w:space="0" w:color="auto"/>
            <w:bottom w:val="none" w:sz="0" w:space="0" w:color="auto"/>
            <w:right w:val="none" w:sz="0" w:space="0" w:color="auto"/>
          </w:divBdr>
        </w:div>
      </w:divsChild>
    </w:div>
    <w:div w:id="249047728">
      <w:bodyDiv w:val="1"/>
      <w:marLeft w:val="0"/>
      <w:marRight w:val="0"/>
      <w:marTop w:val="0"/>
      <w:marBottom w:val="0"/>
      <w:divBdr>
        <w:top w:val="none" w:sz="0" w:space="0" w:color="auto"/>
        <w:left w:val="none" w:sz="0" w:space="0" w:color="auto"/>
        <w:bottom w:val="none" w:sz="0" w:space="0" w:color="auto"/>
        <w:right w:val="none" w:sz="0" w:space="0" w:color="auto"/>
      </w:divBdr>
    </w:div>
    <w:div w:id="293759212">
      <w:bodyDiv w:val="1"/>
      <w:marLeft w:val="0"/>
      <w:marRight w:val="0"/>
      <w:marTop w:val="0"/>
      <w:marBottom w:val="0"/>
      <w:divBdr>
        <w:top w:val="none" w:sz="0" w:space="0" w:color="auto"/>
        <w:left w:val="none" w:sz="0" w:space="0" w:color="auto"/>
        <w:bottom w:val="none" w:sz="0" w:space="0" w:color="auto"/>
        <w:right w:val="none" w:sz="0" w:space="0" w:color="auto"/>
      </w:divBdr>
      <w:divsChild>
        <w:div w:id="190463745">
          <w:marLeft w:val="0"/>
          <w:marRight w:val="0"/>
          <w:marTop w:val="0"/>
          <w:marBottom w:val="0"/>
          <w:divBdr>
            <w:top w:val="none" w:sz="0" w:space="0" w:color="auto"/>
            <w:left w:val="none" w:sz="0" w:space="0" w:color="auto"/>
            <w:bottom w:val="none" w:sz="0" w:space="0" w:color="auto"/>
            <w:right w:val="none" w:sz="0" w:space="0" w:color="auto"/>
          </w:divBdr>
        </w:div>
        <w:div w:id="318075082">
          <w:marLeft w:val="0"/>
          <w:marRight w:val="0"/>
          <w:marTop w:val="0"/>
          <w:marBottom w:val="0"/>
          <w:divBdr>
            <w:top w:val="none" w:sz="0" w:space="0" w:color="auto"/>
            <w:left w:val="none" w:sz="0" w:space="0" w:color="auto"/>
            <w:bottom w:val="none" w:sz="0" w:space="0" w:color="auto"/>
            <w:right w:val="none" w:sz="0" w:space="0" w:color="auto"/>
          </w:divBdr>
        </w:div>
        <w:div w:id="2009365052">
          <w:marLeft w:val="0"/>
          <w:marRight w:val="0"/>
          <w:marTop w:val="0"/>
          <w:marBottom w:val="0"/>
          <w:divBdr>
            <w:top w:val="none" w:sz="0" w:space="0" w:color="auto"/>
            <w:left w:val="none" w:sz="0" w:space="0" w:color="auto"/>
            <w:bottom w:val="none" w:sz="0" w:space="0" w:color="auto"/>
            <w:right w:val="none" w:sz="0" w:space="0" w:color="auto"/>
          </w:divBdr>
        </w:div>
      </w:divsChild>
    </w:div>
    <w:div w:id="305553636">
      <w:bodyDiv w:val="1"/>
      <w:marLeft w:val="0"/>
      <w:marRight w:val="0"/>
      <w:marTop w:val="0"/>
      <w:marBottom w:val="0"/>
      <w:divBdr>
        <w:top w:val="none" w:sz="0" w:space="0" w:color="auto"/>
        <w:left w:val="none" w:sz="0" w:space="0" w:color="auto"/>
        <w:bottom w:val="none" w:sz="0" w:space="0" w:color="auto"/>
        <w:right w:val="none" w:sz="0" w:space="0" w:color="auto"/>
      </w:divBdr>
    </w:div>
    <w:div w:id="347222480">
      <w:bodyDiv w:val="1"/>
      <w:marLeft w:val="0"/>
      <w:marRight w:val="0"/>
      <w:marTop w:val="0"/>
      <w:marBottom w:val="0"/>
      <w:divBdr>
        <w:top w:val="none" w:sz="0" w:space="0" w:color="auto"/>
        <w:left w:val="none" w:sz="0" w:space="0" w:color="auto"/>
        <w:bottom w:val="none" w:sz="0" w:space="0" w:color="auto"/>
        <w:right w:val="none" w:sz="0" w:space="0" w:color="auto"/>
      </w:divBdr>
    </w:div>
    <w:div w:id="356347214">
      <w:bodyDiv w:val="1"/>
      <w:marLeft w:val="0"/>
      <w:marRight w:val="0"/>
      <w:marTop w:val="0"/>
      <w:marBottom w:val="0"/>
      <w:divBdr>
        <w:top w:val="none" w:sz="0" w:space="0" w:color="auto"/>
        <w:left w:val="none" w:sz="0" w:space="0" w:color="auto"/>
        <w:bottom w:val="none" w:sz="0" w:space="0" w:color="auto"/>
        <w:right w:val="none" w:sz="0" w:space="0" w:color="auto"/>
      </w:divBdr>
    </w:div>
    <w:div w:id="393164942">
      <w:bodyDiv w:val="1"/>
      <w:marLeft w:val="0"/>
      <w:marRight w:val="0"/>
      <w:marTop w:val="0"/>
      <w:marBottom w:val="0"/>
      <w:divBdr>
        <w:top w:val="none" w:sz="0" w:space="0" w:color="auto"/>
        <w:left w:val="none" w:sz="0" w:space="0" w:color="auto"/>
        <w:bottom w:val="none" w:sz="0" w:space="0" w:color="auto"/>
        <w:right w:val="none" w:sz="0" w:space="0" w:color="auto"/>
      </w:divBdr>
      <w:divsChild>
        <w:div w:id="13503753">
          <w:marLeft w:val="0"/>
          <w:marRight w:val="0"/>
          <w:marTop w:val="0"/>
          <w:marBottom w:val="0"/>
          <w:divBdr>
            <w:top w:val="none" w:sz="0" w:space="0" w:color="auto"/>
            <w:left w:val="none" w:sz="0" w:space="0" w:color="auto"/>
            <w:bottom w:val="none" w:sz="0" w:space="0" w:color="auto"/>
            <w:right w:val="none" w:sz="0" w:space="0" w:color="auto"/>
          </w:divBdr>
        </w:div>
        <w:div w:id="714887701">
          <w:marLeft w:val="0"/>
          <w:marRight w:val="0"/>
          <w:marTop w:val="0"/>
          <w:marBottom w:val="0"/>
          <w:divBdr>
            <w:top w:val="none" w:sz="0" w:space="0" w:color="auto"/>
            <w:left w:val="none" w:sz="0" w:space="0" w:color="auto"/>
            <w:bottom w:val="none" w:sz="0" w:space="0" w:color="auto"/>
            <w:right w:val="none" w:sz="0" w:space="0" w:color="auto"/>
          </w:divBdr>
        </w:div>
        <w:div w:id="1688216502">
          <w:marLeft w:val="0"/>
          <w:marRight w:val="0"/>
          <w:marTop w:val="0"/>
          <w:marBottom w:val="0"/>
          <w:divBdr>
            <w:top w:val="none" w:sz="0" w:space="0" w:color="auto"/>
            <w:left w:val="none" w:sz="0" w:space="0" w:color="auto"/>
            <w:bottom w:val="none" w:sz="0" w:space="0" w:color="auto"/>
            <w:right w:val="none" w:sz="0" w:space="0" w:color="auto"/>
          </w:divBdr>
        </w:div>
      </w:divsChild>
    </w:div>
    <w:div w:id="498889964">
      <w:bodyDiv w:val="1"/>
      <w:marLeft w:val="0"/>
      <w:marRight w:val="0"/>
      <w:marTop w:val="0"/>
      <w:marBottom w:val="0"/>
      <w:divBdr>
        <w:top w:val="none" w:sz="0" w:space="0" w:color="auto"/>
        <w:left w:val="none" w:sz="0" w:space="0" w:color="auto"/>
        <w:bottom w:val="none" w:sz="0" w:space="0" w:color="auto"/>
        <w:right w:val="none" w:sz="0" w:space="0" w:color="auto"/>
      </w:divBdr>
    </w:div>
    <w:div w:id="519009843">
      <w:bodyDiv w:val="1"/>
      <w:marLeft w:val="0"/>
      <w:marRight w:val="0"/>
      <w:marTop w:val="0"/>
      <w:marBottom w:val="0"/>
      <w:divBdr>
        <w:top w:val="none" w:sz="0" w:space="0" w:color="auto"/>
        <w:left w:val="none" w:sz="0" w:space="0" w:color="auto"/>
        <w:bottom w:val="none" w:sz="0" w:space="0" w:color="auto"/>
        <w:right w:val="none" w:sz="0" w:space="0" w:color="auto"/>
      </w:divBdr>
    </w:div>
    <w:div w:id="528378814">
      <w:bodyDiv w:val="1"/>
      <w:marLeft w:val="0"/>
      <w:marRight w:val="0"/>
      <w:marTop w:val="0"/>
      <w:marBottom w:val="0"/>
      <w:divBdr>
        <w:top w:val="none" w:sz="0" w:space="0" w:color="auto"/>
        <w:left w:val="none" w:sz="0" w:space="0" w:color="auto"/>
        <w:bottom w:val="none" w:sz="0" w:space="0" w:color="auto"/>
        <w:right w:val="none" w:sz="0" w:space="0" w:color="auto"/>
      </w:divBdr>
      <w:divsChild>
        <w:div w:id="80107943">
          <w:marLeft w:val="0"/>
          <w:marRight w:val="0"/>
          <w:marTop w:val="0"/>
          <w:marBottom w:val="0"/>
          <w:divBdr>
            <w:top w:val="none" w:sz="0" w:space="0" w:color="auto"/>
            <w:left w:val="none" w:sz="0" w:space="0" w:color="auto"/>
            <w:bottom w:val="none" w:sz="0" w:space="0" w:color="auto"/>
            <w:right w:val="none" w:sz="0" w:space="0" w:color="auto"/>
          </w:divBdr>
          <w:divsChild>
            <w:div w:id="665472061">
              <w:marLeft w:val="0"/>
              <w:marRight w:val="0"/>
              <w:marTop w:val="0"/>
              <w:marBottom w:val="0"/>
              <w:divBdr>
                <w:top w:val="none" w:sz="0" w:space="0" w:color="auto"/>
                <w:left w:val="none" w:sz="0" w:space="0" w:color="auto"/>
                <w:bottom w:val="none" w:sz="0" w:space="0" w:color="auto"/>
                <w:right w:val="none" w:sz="0" w:space="0" w:color="auto"/>
              </w:divBdr>
            </w:div>
            <w:div w:id="1382175660">
              <w:marLeft w:val="0"/>
              <w:marRight w:val="0"/>
              <w:marTop w:val="0"/>
              <w:marBottom w:val="0"/>
              <w:divBdr>
                <w:top w:val="none" w:sz="0" w:space="0" w:color="auto"/>
                <w:left w:val="none" w:sz="0" w:space="0" w:color="auto"/>
                <w:bottom w:val="none" w:sz="0" w:space="0" w:color="auto"/>
                <w:right w:val="none" w:sz="0" w:space="0" w:color="auto"/>
              </w:divBdr>
            </w:div>
          </w:divsChild>
        </w:div>
        <w:div w:id="821048913">
          <w:marLeft w:val="0"/>
          <w:marRight w:val="0"/>
          <w:marTop w:val="0"/>
          <w:marBottom w:val="0"/>
          <w:divBdr>
            <w:top w:val="none" w:sz="0" w:space="0" w:color="auto"/>
            <w:left w:val="none" w:sz="0" w:space="0" w:color="auto"/>
            <w:bottom w:val="none" w:sz="0" w:space="0" w:color="auto"/>
            <w:right w:val="none" w:sz="0" w:space="0" w:color="auto"/>
          </w:divBdr>
          <w:divsChild>
            <w:div w:id="1148519182">
              <w:marLeft w:val="0"/>
              <w:marRight w:val="0"/>
              <w:marTop w:val="0"/>
              <w:marBottom w:val="0"/>
              <w:divBdr>
                <w:top w:val="none" w:sz="0" w:space="0" w:color="auto"/>
                <w:left w:val="none" w:sz="0" w:space="0" w:color="auto"/>
                <w:bottom w:val="none" w:sz="0" w:space="0" w:color="auto"/>
                <w:right w:val="none" w:sz="0" w:space="0" w:color="auto"/>
              </w:divBdr>
            </w:div>
          </w:divsChild>
        </w:div>
        <w:div w:id="967392598">
          <w:marLeft w:val="0"/>
          <w:marRight w:val="0"/>
          <w:marTop w:val="0"/>
          <w:marBottom w:val="0"/>
          <w:divBdr>
            <w:top w:val="none" w:sz="0" w:space="0" w:color="auto"/>
            <w:left w:val="none" w:sz="0" w:space="0" w:color="auto"/>
            <w:bottom w:val="none" w:sz="0" w:space="0" w:color="auto"/>
            <w:right w:val="none" w:sz="0" w:space="0" w:color="auto"/>
          </w:divBdr>
          <w:divsChild>
            <w:div w:id="160509413">
              <w:marLeft w:val="0"/>
              <w:marRight w:val="0"/>
              <w:marTop w:val="0"/>
              <w:marBottom w:val="0"/>
              <w:divBdr>
                <w:top w:val="none" w:sz="0" w:space="0" w:color="auto"/>
                <w:left w:val="none" w:sz="0" w:space="0" w:color="auto"/>
                <w:bottom w:val="none" w:sz="0" w:space="0" w:color="auto"/>
                <w:right w:val="none" w:sz="0" w:space="0" w:color="auto"/>
              </w:divBdr>
            </w:div>
          </w:divsChild>
        </w:div>
        <w:div w:id="1479609517">
          <w:marLeft w:val="0"/>
          <w:marRight w:val="0"/>
          <w:marTop w:val="0"/>
          <w:marBottom w:val="0"/>
          <w:divBdr>
            <w:top w:val="none" w:sz="0" w:space="0" w:color="auto"/>
            <w:left w:val="none" w:sz="0" w:space="0" w:color="auto"/>
            <w:bottom w:val="none" w:sz="0" w:space="0" w:color="auto"/>
            <w:right w:val="none" w:sz="0" w:space="0" w:color="auto"/>
          </w:divBdr>
          <w:divsChild>
            <w:div w:id="255213487">
              <w:marLeft w:val="0"/>
              <w:marRight w:val="0"/>
              <w:marTop w:val="0"/>
              <w:marBottom w:val="0"/>
              <w:divBdr>
                <w:top w:val="none" w:sz="0" w:space="0" w:color="auto"/>
                <w:left w:val="none" w:sz="0" w:space="0" w:color="auto"/>
                <w:bottom w:val="none" w:sz="0" w:space="0" w:color="auto"/>
                <w:right w:val="none" w:sz="0" w:space="0" w:color="auto"/>
              </w:divBdr>
            </w:div>
            <w:div w:id="964123400">
              <w:marLeft w:val="0"/>
              <w:marRight w:val="0"/>
              <w:marTop w:val="0"/>
              <w:marBottom w:val="0"/>
              <w:divBdr>
                <w:top w:val="none" w:sz="0" w:space="0" w:color="auto"/>
                <w:left w:val="none" w:sz="0" w:space="0" w:color="auto"/>
                <w:bottom w:val="none" w:sz="0" w:space="0" w:color="auto"/>
                <w:right w:val="none" w:sz="0" w:space="0" w:color="auto"/>
              </w:divBdr>
            </w:div>
          </w:divsChild>
        </w:div>
        <w:div w:id="1869759396">
          <w:marLeft w:val="0"/>
          <w:marRight w:val="0"/>
          <w:marTop w:val="0"/>
          <w:marBottom w:val="0"/>
          <w:divBdr>
            <w:top w:val="none" w:sz="0" w:space="0" w:color="auto"/>
            <w:left w:val="none" w:sz="0" w:space="0" w:color="auto"/>
            <w:bottom w:val="none" w:sz="0" w:space="0" w:color="auto"/>
            <w:right w:val="none" w:sz="0" w:space="0" w:color="auto"/>
          </w:divBdr>
          <w:divsChild>
            <w:div w:id="1805923825">
              <w:marLeft w:val="0"/>
              <w:marRight w:val="0"/>
              <w:marTop w:val="0"/>
              <w:marBottom w:val="0"/>
              <w:divBdr>
                <w:top w:val="none" w:sz="0" w:space="0" w:color="auto"/>
                <w:left w:val="none" w:sz="0" w:space="0" w:color="auto"/>
                <w:bottom w:val="none" w:sz="0" w:space="0" w:color="auto"/>
                <w:right w:val="none" w:sz="0" w:space="0" w:color="auto"/>
              </w:divBdr>
            </w:div>
          </w:divsChild>
        </w:div>
        <w:div w:id="1879731445">
          <w:marLeft w:val="0"/>
          <w:marRight w:val="0"/>
          <w:marTop w:val="0"/>
          <w:marBottom w:val="0"/>
          <w:divBdr>
            <w:top w:val="none" w:sz="0" w:space="0" w:color="auto"/>
            <w:left w:val="none" w:sz="0" w:space="0" w:color="auto"/>
            <w:bottom w:val="none" w:sz="0" w:space="0" w:color="auto"/>
            <w:right w:val="none" w:sz="0" w:space="0" w:color="auto"/>
          </w:divBdr>
          <w:divsChild>
            <w:div w:id="433407112">
              <w:marLeft w:val="0"/>
              <w:marRight w:val="0"/>
              <w:marTop w:val="0"/>
              <w:marBottom w:val="0"/>
              <w:divBdr>
                <w:top w:val="none" w:sz="0" w:space="0" w:color="auto"/>
                <w:left w:val="none" w:sz="0" w:space="0" w:color="auto"/>
                <w:bottom w:val="none" w:sz="0" w:space="0" w:color="auto"/>
                <w:right w:val="none" w:sz="0" w:space="0" w:color="auto"/>
              </w:divBdr>
            </w:div>
            <w:div w:id="76049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353722">
      <w:bodyDiv w:val="1"/>
      <w:marLeft w:val="0"/>
      <w:marRight w:val="0"/>
      <w:marTop w:val="0"/>
      <w:marBottom w:val="0"/>
      <w:divBdr>
        <w:top w:val="none" w:sz="0" w:space="0" w:color="auto"/>
        <w:left w:val="none" w:sz="0" w:space="0" w:color="auto"/>
        <w:bottom w:val="none" w:sz="0" w:space="0" w:color="auto"/>
        <w:right w:val="none" w:sz="0" w:space="0" w:color="auto"/>
      </w:divBdr>
    </w:div>
    <w:div w:id="630288732">
      <w:bodyDiv w:val="1"/>
      <w:marLeft w:val="0"/>
      <w:marRight w:val="0"/>
      <w:marTop w:val="0"/>
      <w:marBottom w:val="0"/>
      <w:divBdr>
        <w:top w:val="none" w:sz="0" w:space="0" w:color="auto"/>
        <w:left w:val="none" w:sz="0" w:space="0" w:color="auto"/>
        <w:bottom w:val="none" w:sz="0" w:space="0" w:color="auto"/>
        <w:right w:val="none" w:sz="0" w:space="0" w:color="auto"/>
      </w:divBdr>
      <w:divsChild>
        <w:div w:id="35547313">
          <w:marLeft w:val="0"/>
          <w:marRight w:val="0"/>
          <w:marTop w:val="0"/>
          <w:marBottom w:val="0"/>
          <w:divBdr>
            <w:top w:val="none" w:sz="0" w:space="0" w:color="auto"/>
            <w:left w:val="none" w:sz="0" w:space="0" w:color="auto"/>
            <w:bottom w:val="none" w:sz="0" w:space="0" w:color="auto"/>
            <w:right w:val="none" w:sz="0" w:space="0" w:color="auto"/>
          </w:divBdr>
          <w:divsChild>
            <w:div w:id="1695763913">
              <w:marLeft w:val="0"/>
              <w:marRight w:val="0"/>
              <w:marTop w:val="0"/>
              <w:marBottom w:val="0"/>
              <w:divBdr>
                <w:top w:val="none" w:sz="0" w:space="0" w:color="auto"/>
                <w:left w:val="none" w:sz="0" w:space="0" w:color="auto"/>
                <w:bottom w:val="none" w:sz="0" w:space="0" w:color="auto"/>
                <w:right w:val="none" w:sz="0" w:space="0" w:color="auto"/>
              </w:divBdr>
            </w:div>
          </w:divsChild>
        </w:div>
        <w:div w:id="600454245">
          <w:marLeft w:val="0"/>
          <w:marRight w:val="0"/>
          <w:marTop w:val="0"/>
          <w:marBottom w:val="0"/>
          <w:divBdr>
            <w:top w:val="none" w:sz="0" w:space="0" w:color="auto"/>
            <w:left w:val="none" w:sz="0" w:space="0" w:color="auto"/>
            <w:bottom w:val="none" w:sz="0" w:space="0" w:color="auto"/>
            <w:right w:val="none" w:sz="0" w:space="0" w:color="auto"/>
          </w:divBdr>
          <w:divsChild>
            <w:div w:id="938830614">
              <w:marLeft w:val="0"/>
              <w:marRight w:val="0"/>
              <w:marTop w:val="0"/>
              <w:marBottom w:val="0"/>
              <w:divBdr>
                <w:top w:val="none" w:sz="0" w:space="0" w:color="auto"/>
                <w:left w:val="none" w:sz="0" w:space="0" w:color="auto"/>
                <w:bottom w:val="none" w:sz="0" w:space="0" w:color="auto"/>
                <w:right w:val="none" w:sz="0" w:space="0" w:color="auto"/>
              </w:divBdr>
            </w:div>
          </w:divsChild>
        </w:div>
        <w:div w:id="757554192">
          <w:marLeft w:val="0"/>
          <w:marRight w:val="0"/>
          <w:marTop w:val="0"/>
          <w:marBottom w:val="0"/>
          <w:divBdr>
            <w:top w:val="none" w:sz="0" w:space="0" w:color="auto"/>
            <w:left w:val="none" w:sz="0" w:space="0" w:color="auto"/>
            <w:bottom w:val="none" w:sz="0" w:space="0" w:color="auto"/>
            <w:right w:val="none" w:sz="0" w:space="0" w:color="auto"/>
          </w:divBdr>
          <w:divsChild>
            <w:div w:id="705715109">
              <w:marLeft w:val="0"/>
              <w:marRight w:val="0"/>
              <w:marTop w:val="0"/>
              <w:marBottom w:val="0"/>
              <w:divBdr>
                <w:top w:val="none" w:sz="0" w:space="0" w:color="auto"/>
                <w:left w:val="none" w:sz="0" w:space="0" w:color="auto"/>
                <w:bottom w:val="none" w:sz="0" w:space="0" w:color="auto"/>
                <w:right w:val="none" w:sz="0" w:space="0" w:color="auto"/>
              </w:divBdr>
            </w:div>
            <w:div w:id="2110075647">
              <w:marLeft w:val="0"/>
              <w:marRight w:val="0"/>
              <w:marTop w:val="0"/>
              <w:marBottom w:val="0"/>
              <w:divBdr>
                <w:top w:val="none" w:sz="0" w:space="0" w:color="auto"/>
                <w:left w:val="none" w:sz="0" w:space="0" w:color="auto"/>
                <w:bottom w:val="none" w:sz="0" w:space="0" w:color="auto"/>
                <w:right w:val="none" w:sz="0" w:space="0" w:color="auto"/>
              </w:divBdr>
            </w:div>
          </w:divsChild>
        </w:div>
        <w:div w:id="1481650019">
          <w:marLeft w:val="0"/>
          <w:marRight w:val="0"/>
          <w:marTop w:val="0"/>
          <w:marBottom w:val="0"/>
          <w:divBdr>
            <w:top w:val="none" w:sz="0" w:space="0" w:color="auto"/>
            <w:left w:val="none" w:sz="0" w:space="0" w:color="auto"/>
            <w:bottom w:val="none" w:sz="0" w:space="0" w:color="auto"/>
            <w:right w:val="none" w:sz="0" w:space="0" w:color="auto"/>
          </w:divBdr>
          <w:divsChild>
            <w:div w:id="113863376">
              <w:marLeft w:val="0"/>
              <w:marRight w:val="0"/>
              <w:marTop w:val="0"/>
              <w:marBottom w:val="0"/>
              <w:divBdr>
                <w:top w:val="none" w:sz="0" w:space="0" w:color="auto"/>
                <w:left w:val="none" w:sz="0" w:space="0" w:color="auto"/>
                <w:bottom w:val="none" w:sz="0" w:space="0" w:color="auto"/>
                <w:right w:val="none" w:sz="0" w:space="0" w:color="auto"/>
              </w:divBdr>
            </w:div>
          </w:divsChild>
        </w:div>
        <w:div w:id="1706101235">
          <w:marLeft w:val="0"/>
          <w:marRight w:val="0"/>
          <w:marTop w:val="0"/>
          <w:marBottom w:val="0"/>
          <w:divBdr>
            <w:top w:val="none" w:sz="0" w:space="0" w:color="auto"/>
            <w:left w:val="none" w:sz="0" w:space="0" w:color="auto"/>
            <w:bottom w:val="none" w:sz="0" w:space="0" w:color="auto"/>
            <w:right w:val="none" w:sz="0" w:space="0" w:color="auto"/>
          </w:divBdr>
          <w:divsChild>
            <w:div w:id="263659925">
              <w:marLeft w:val="0"/>
              <w:marRight w:val="0"/>
              <w:marTop w:val="0"/>
              <w:marBottom w:val="0"/>
              <w:divBdr>
                <w:top w:val="none" w:sz="0" w:space="0" w:color="auto"/>
                <w:left w:val="none" w:sz="0" w:space="0" w:color="auto"/>
                <w:bottom w:val="none" w:sz="0" w:space="0" w:color="auto"/>
                <w:right w:val="none" w:sz="0" w:space="0" w:color="auto"/>
              </w:divBdr>
            </w:div>
          </w:divsChild>
        </w:div>
        <w:div w:id="1956473761">
          <w:marLeft w:val="0"/>
          <w:marRight w:val="0"/>
          <w:marTop w:val="0"/>
          <w:marBottom w:val="0"/>
          <w:divBdr>
            <w:top w:val="none" w:sz="0" w:space="0" w:color="auto"/>
            <w:left w:val="none" w:sz="0" w:space="0" w:color="auto"/>
            <w:bottom w:val="none" w:sz="0" w:space="0" w:color="auto"/>
            <w:right w:val="none" w:sz="0" w:space="0" w:color="auto"/>
          </w:divBdr>
          <w:divsChild>
            <w:div w:id="104530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934577">
      <w:bodyDiv w:val="1"/>
      <w:marLeft w:val="0"/>
      <w:marRight w:val="0"/>
      <w:marTop w:val="0"/>
      <w:marBottom w:val="0"/>
      <w:divBdr>
        <w:top w:val="none" w:sz="0" w:space="0" w:color="auto"/>
        <w:left w:val="none" w:sz="0" w:space="0" w:color="auto"/>
        <w:bottom w:val="none" w:sz="0" w:space="0" w:color="auto"/>
        <w:right w:val="none" w:sz="0" w:space="0" w:color="auto"/>
      </w:divBdr>
    </w:div>
    <w:div w:id="715155910">
      <w:bodyDiv w:val="1"/>
      <w:marLeft w:val="0"/>
      <w:marRight w:val="0"/>
      <w:marTop w:val="0"/>
      <w:marBottom w:val="0"/>
      <w:divBdr>
        <w:top w:val="none" w:sz="0" w:space="0" w:color="auto"/>
        <w:left w:val="none" w:sz="0" w:space="0" w:color="auto"/>
        <w:bottom w:val="none" w:sz="0" w:space="0" w:color="auto"/>
        <w:right w:val="none" w:sz="0" w:space="0" w:color="auto"/>
      </w:divBdr>
      <w:divsChild>
        <w:div w:id="624315193">
          <w:marLeft w:val="0"/>
          <w:marRight w:val="0"/>
          <w:marTop w:val="0"/>
          <w:marBottom w:val="0"/>
          <w:divBdr>
            <w:top w:val="none" w:sz="0" w:space="0" w:color="auto"/>
            <w:left w:val="none" w:sz="0" w:space="0" w:color="auto"/>
            <w:bottom w:val="none" w:sz="0" w:space="0" w:color="auto"/>
            <w:right w:val="none" w:sz="0" w:space="0" w:color="auto"/>
          </w:divBdr>
          <w:divsChild>
            <w:div w:id="2088306830">
              <w:marLeft w:val="0"/>
              <w:marRight w:val="0"/>
              <w:marTop w:val="0"/>
              <w:marBottom w:val="0"/>
              <w:divBdr>
                <w:top w:val="none" w:sz="0" w:space="0" w:color="auto"/>
                <w:left w:val="none" w:sz="0" w:space="0" w:color="auto"/>
                <w:bottom w:val="none" w:sz="0" w:space="0" w:color="auto"/>
                <w:right w:val="none" w:sz="0" w:space="0" w:color="auto"/>
              </w:divBdr>
            </w:div>
          </w:divsChild>
        </w:div>
        <w:div w:id="1245723592">
          <w:marLeft w:val="0"/>
          <w:marRight w:val="0"/>
          <w:marTop w:val="0"/>
          <w:marBottom w:val="0"/>
          <w:divBdr>
            <w:top w:val="none" w:sz="0" w:space="0" w:color="auto"/>
            <w:left w:val="none" w:sz="0" w:space="0" w:color="auto"/>
            <w:bottom w:val="none" w:sz="0" w:space="0" w:color="auto"/>
            <w:right w:val="none" w:sz="0" w:space="0" w:color="auto"/>
          </w:divBdr>
          <w:divsChild>
            <w:div w:id="993951460">
              <w:marLeft w:val="0"/>
              <w:marRight w:val="0"/>
              <w:marTop w:val="0"/>
              <w:marBottom w:val="0"/>
              <w:divBdr>
                <w:top w:val="none" w:sz="0" w:space="0" w:color="auto"/>
                <w:left w:val="none" w:sz="0" w:space="0" w:color="auto"/>
                <w:bottom w:val="none" w:sz="0" w:space="0" w:color="auto"/>
                <w:right w:val="none" w:sz="0" w:space="0" w:color="auto"/>
              </w:divBdr>
            </w:div>
          </w:divsChild>
        </w:div>
        <w:div w:id="2042047416">
          <w:marLeft w:val="0"/>
          <w:marRight w:val="0"/>
          <w:marTop w:val="0"/>
          <w:marBottom w:val="0"/>
          <w:divBdr>
            <w:top w:val="none" w:sz="0" w:space="0" w:color="auto"/>
            <w:left w:val="none" w:sz="0" w:space="0" w:color="auto"/>
            <w:bottom w:val="none" w:sz="0" w:space="0" w:color="auto"/>
            <w:right w:val="none" w:sz="0" w:space="0" w:color="auto"/>
          </w:divBdr>
          <w:divsChild>
            <w:div w:id="22114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709254">
      <w:bodyDiv w:val="1"/>
      <w:marLeft w:val="0"/>
      <w:marRight w:val="0"/>
      <w:marTop w:val="0"/>
      <w:marBottom w:val="0"/>
      <w:divBdr>
        <w:top w:val="none" w:sz="0" w:space="0" w:color="auto"/>
        <w:left w:val="none" w:sz="0" w:space="0" w:color="auto"/>
        <w:bottom w:val="none" w:sz="0" w:space="0" w:color="auto"/>
        <w:right w:val="none" w:sz="0" w:space="0" w:color="auto"/>
      </w:divBdr>
    </w:div>
    <w:div w:id="737483789">
      <w:bodyDiv w:val="1"/>
      <w:marLeft w:val="0"/>
      <w:marRight w:val="0"/>
      <w:marTop w:val="0"/>
      <w:marBottom w:val="0"/>
      <w:divBdr>
        <w:top w:val="none" w:sz="0" w:space="0" w:color="auto"/>
        <w:left w:val="none" w:sz="0" w:space="0" w:color="auto"/>
        <w:bottom w:val="none" w:sz="0" w:space="0" w:color="auto"/>
        <w:right w:val="none" w:sz="0" w:space="0" w:color="auto"/>
      </w:divBdr>
      <w:divsChild>
        <w:div w:id="38017101">
          <w:marLeft w:val="0"/>
          <w:marRight w:val="0"/>
          <w:marTop w:val="0"/>
          <w:marBottom w:val="0"/>
          <w:divBdr>
            <w:top w:val="none" w:sz="0" w:space="0" w:color="auto"/>
            <w:left w:val="none" w:sz="0" w:space="0" w:color="auto"/>
            <w:bottom w:val="none" w:sz="0" w:space="0" w:color="auto"/>
            <w:right w:val="none" w:sz="0" w:space="0" w:color="auto"/>
          </w:divBdr>
          <w:divsChild>
            <w:div w:id="581180845">
              <w:marLeft w:val="0"/>
              <w:marRight w:val="0"/>
              <w:marTop w:val="0"/>
              <w:marBottom w:val="0"/>
              <w:divBdr>
                <w:top w:val="none" w:sz="0" w:space="0" w:color="auto"/>
                <w:left w:val="none" w:sz="0" w:space="0" w:color="auto"/>
                <w:bottom w:val="none" w:sz="0" w:space="0" w:color="auto"/>
                <w:right w:val="none" w:sz="0" w:space="0" w:color="auto"/>
              </w:divBdr>
            </w:div>
          </w:divsChild>
        </w:div>
        <w:div w:id="57024891">
          <w:marLeft w:val="0"/>
          <w:marRight w:val="0"/>
          <w:marTop w:val="0"/>
          <w:marBottom w:val="0"/>
          <w:divBdr>
            <w:top w:val="none" w:sz="0" w:space="0" w:color="auto"/>
            <w:left w:val="none" w:sz="0" w:space="0" w:color="auto"/>
            <w:bottom w:val="none" w:sz="0" w:space="0" w:color="auto"/>
            <w:right w:val="none" w:sz="0" w:space="0" w:color="auto"/>
          </w:divBdr>
          <w:divsChild>
            <w:div w:id="997808234">
              <w:marLeft w:val="0"/>
              <w:marRight w:val="0"/>
              <w:marTop w:val="0"/>
              <w:marBottom w:val="0"/>
              <w:divBdr>
                <w:top w:val="none" w:sz="0" w:space="0" w:color="auto"/>
                <w:left w:val="none" w:sz="0" w:space="0" w:color="auto"/>
                <w:bottom w:val="none" w:sz="0" w:space="0" w:color="auto"/>
                <w:right w:val="none" w:sz="0" w:space="0" w:color="auto"/>
              </w:divBdr>
            </w:div>
          </w:divsChild>
        </w:div>
        <w:div w:id="143591780">
          <w:marLeft w:val="0"/>
          <w:marRight w:val="0"/>
          <w:marTop w:val="0"/>
          <w:marBottom w:val="0"/>
          <w:divBdr>
            <w:top w:val="none" w:sz="0" w:space="0" w:color="auto"/>
            <w:left w:val="none" w:sz="0" w:space="0" w:color="auto"/>
            <w:bottom w:val="none" w:sz="0" w:space="0" w:color="auto"/>
            <w:right w:val="none" w:sz="0" w:space="0" w:color="auto"/>
          </w:divBdr>
          <w:divsChild>
            <w:div w:id="1973056634">
              <w:marLeft w:val="0"/>
              <w:marRight w:val="0"/>
              <w:marTop w:val="0"/>
              <w:marBottom w:val="0"/>
              <w:divBdr>
                <w:top w:val="none" w:sz="0" w:space="0" w:color="auto"/>
                <w:left w:val="none" w:sz="0" w:space="0" w:color="auto"/>
                <w:bottom w:val="none" w:sz="0" w:space="0" w:color="auto"/>
                <w:right w:val="none" w:sz="0" w:space="0" w:color="auto"/>
              </w:divBdr>
            </w:div>
          </w:divsChild>
        </w:div>
        <w:div w:id="182981919">
          <w:marLeft w:val="0"/>
          <w:marRight w:val="0"/>
          <w:marTop w:val="0"/>
          <w:marBottom w:val="0"/>
          <w:divBdr>
            <w:top w:val="none" w:sz="0" w:space="0" w:color="auto"/>
            <w:left w:val="none" w:sz="0" w:space="0" w:color="auto"/>
            <w:bottom w:val="none" w:sz="0" w:space="0" w:color="auto"/>
            <w:right w:val="none" w:sz="0" w:space="0" w:color="auto"/>
          </w:divBdr>
          <w:divsChild>
            <w:div w:id="435710547">
              <w:marLeft w:val="0"/>
              <w:marRight w:val="0"/>
              <w:marTop w:val="0"/>
              <w:marBottom w:val="0"/>
              <w:divBdr>
                <w:top w:val="none" w:sz="0" w:space="0" w:color="auto"/>
                <w:left w:val="none" w:sz="0" w:space="0" w:color="auto"/>
                <w:bottom w:val="none" w:sz="0" w:space="0" w:color="auto"/>
                <w:right w:val="none" w:sz="0" w:space="0" w:color="auto"/>
              </w:divBdr>
            </w:div>
            <w:div w:id="610861830">
              <w:marLeft w:val="0"/>
              <w:marRight w:val="0"/>
              <w:marTop w:val="0"/>
              <w:marBottom w:val="0"/>
              <w:divBdr>
                <w:top w:val="none" w:sz="0" w:space="0" w:color="auto"/>
                <w:left w:val="none" w:sz="0" w:space="0" w:color="auto"/>
                <w:bottom w:val="none" w:sz="0" w:space="0" w:color="auto"/>
                <w:right w:val="none" w:sz="0" w:space="0" w:color="auto"/>
              </w:divBdr>
            </w:div>
            <w:div w:id="2008164012">
              <w:marLeft w:val="0"/>
              <w:marRight w:val="0"/>
              <w:marTop w:val="0"/>
              <w:marBottom w:val="0"/>
              <w:divBdr>
                <w:top w:val="none" w:sz="0" w:space="0" w:color="auto"/>
                <w:left w:val="none" w:sz="0" w:space="0" w:color="auto"/>
                <w:bottom w:val="none" w:sz="0" w:space="0" w:color="auto"/>
                <w:right w:val="none" w:sz="0" w:space="0" w:color="auto"/>
              </w:divBdr>
            </w:div>
            <w:div w:id="2105760594">
              <w:marLeft w:val="0"/>
              <w:marRight w:val="0"/>
              <w:marTop w:val="0"/>
              <w:marBottom w:val="0"/>
              <w:divBdr>
                <w:top w:val="none" w:sz="0" w:space="0" w:color="auto"/>
                <w:left w:val="none" w:sz="0" w:space="0" w:color="auto"/>
                <w:bottom w:val="none" w:sz="0" w:space="0" w:color="auto"/>
                <w:right w:val="none" w:sz="0" w:space="0" w:color="auto"/>
              </w:divBdr>
            </w:div>
          </w:divsChild>
        </w:div>
        <w:div w:id="196747395">
          <w:marLeft w:val="0"/>
          <w:marRight w:val="0"/>
          <w:marTop w:val="0"/>
          <w:marBottom w:val="0"/>
          <w:divBdr>
            <w:top w:val="none" w:sz="0" w:space="0" w:color="auto"/>
            <w:left w:val="none" w:sz="0" w:space="0" w:color="auto"/>
            <w:bottom w:val="none" w:sz="0" w:space="0" w:color="auto"/>
            <w:right w:val="none" w:sz="0" w:space="0" w:color="auto"/>
          </w:divBdr>
          <w:divsChild>
            <w:div w:id="1811169518">
              <w:marLeft w:val="0"/>
              <w:marRight w:val="0"/>
              <w:marTop w:val="0"/>
              <w:marBottom w:val="0"/>
              <w:divBdr>
                <w:top w:val="none" w:sz="0" w:space="0" w:color="auto"/>
                <w:left w:val="none" w:sz="0" w:space="0" w:color="auto"/>
                <w:bottom w:val="none" w:sz="0" w:space="0" w:color="auto"/>
                <w:right w:val="none" w:sz="0" w:space="0" w:color="auto"/>
              </w:divBdr>
            </w:div>
          </w:divsChild>
        </w:div>
        <w:div w:id="217978473">
          <w:marLeft w:val="0"/>
          <w:marRight w:val="0"/>
          <w:marTop w:val="0"/>
          <w:marBottom w:val="0"/>
          <w:divBdr>
            <w:top w:val="none" w:sz="0" w:space="0" w:color="auto"/>
            <w:left w:val="none" w:sz="0" w:space="0" w:color="auto"/>
            <w:bottom w:val="none" w:sz="0" w:space="0" w:color="auto"/>
            <w:right w:val="none" w:sz="0" w:space="0" w:color="auto"/>
          </w:divBdr>
          <w:divsChild>
            <w:div w:id="1794131489">
              <w:marLeft w:val="0"/>
              <w:marRight w:val="0"/>
              <w:marTop w:val="0"/>
              <w:marBottom w:val="0"/>
              <w:divBdr>
                <w:top w:val="none" w:sz="0" w:space="0" w:color="auto"/>
                <w:left w:val="none" w:sz="0" w:space="0" w:color="auto"/>
                <w:bottom w:val="none" w:sz="0" w:space="0" w:color="auto"/>
                <w:right w:val="none" w:sz="0" w:space="0" w:color="auto"/>
              </w:divBdr>
            </w:div>
          </w:divsChild>
        </w:div>
        <w:div w:id="219484708">
          <w:marLeft w:val="0"/>
          <w:marRight w:val="0"/>
          <w:marTop w:val="0"/>
          <w:marBottom w:val="0"/>
          <w:divBdr>
            <w:top w:val="none" w:sz="0" w:space="0" w:color="auto"/>
            <w:left w:val="none" w:sz="0" w:space="0" w:color="auto"/>
            <w:bottom w:val="none" w:sz="0" w:space="0" w:color="auto"/>
            <w:right w:val="none" w:sz="0" w:space="0" w:color="auto"/>
          </w:divBdr>
          <w:divsChild>
            <w:div w:id="247932918">
              <w:marLeft w:val="0"/>
              <w:marRight w:val="0"/>
              <w:marTop w:val="0"/>
              <w:marBottom w:val="0"/>
              <w:divBdr>
                <w:top w:val="none" w:sz="0" w:space="0" w:color="auto"/>
                <w:left w:val="none" w:sz="0" w:space="0" w:color="auto"/>
                <w:bottom w:val="none" w:sz="0" w:space="0" w:color="auto"/>
                <w:right w:val="none" w:sz="0" w:space="0" w:color="auto"/>
              </w:divBdr>
            </w:div>
            <w:div w:id="345865986">
              <w:marLeft w:val="0"/>
              <w:marRight w:val="0"/>
              <w:marTop w:val="0"/>
              <w:marBottom w:val="0"/>
              <w:divBdr>
                <w:top w:val="none" w:sz="0" w:space="0" w:color="auto"/>
                <w:left w:val="none" w:sz="0" w:space="0" w:color="auto"/>
                <w:bottom w:val="none" w:sz="0" w:space="0" w:color="auto"/>
                <w:right w:val="none" w:sz="0" w:space="0" w:color="auto"/>
              </w:divBdr>
            </w:div>
            <w:div w:id="714353339">
              <w:marLeft w:val="0"/>
              <w:marRight w:val="0"/>
              <w:marTop w:val="0"/>
              <w:marBottom w:val="0"/>
              <w:divBdr>
                <w:top w:val="none" w:sz="0" w:space="0" w:color="auto"/>
                <w:left w:val="none" w:sz="0" w:space="0" w:color="auto"/>
                <w:bottom w:val="none" w:sz="0" w:space="0" w:color="auto"/>
                <w:right w:val="none" w:sz="0" w:space="0" w:color="auto"/>
              </w:divBdr>
            </w:div>
            <w:div w:id="1644386571">
              <w:marLeft w:val="0"/>
              <w:marRight w:val="0"/>
              <w:marTop w:val="0"/>
              <w:marBottom w:val="0"/>
              <w:divBdr>
                <w:top w:val="none" w:sz="0" w:space="0" w:color="auto"/>
                <w:left w:val="none" w:sz="0" w:space="0" w:color="auto"/>
                <w:bottom w:val="none" w:sz="0" w:space="0" w:color="auto"/>
                <w:right w:val="none" w:sz="0" w:space="0" w:color="auto"/>
              </w:divBdr>
            </w:div>
            <w:div w:id="1746873771">
              <w:marLeft w:val="0"/>
              <w:marRight w:val="0"/>
              <w:marTop w:val="0"/>
              <w:marBottom w:val="0"/>
              <w:divBdr>
                <w:top w:val="none" w:sz="0" w:space="0" w:color="auto"/>
                <w:left w:val="none" w:sz="0" w:space="0" w:color="auto"/>
                <w:bottom w:val="none" w:sz="0" w:space="0" w:color="auto"/>
                <w:right w:val="none" w:sz="0" w:space="0" w:color="auto"/>
              </w:divBdr>
            </w:div>
          </w:divsChild>
        </w:div>
        <w:div w:id="232735634">
          <w:marLeft w:val="0"/>
          <w:marRight w:val="0"/>
          <w:marTop w:val="0"/>
          <w:marBottom w:val="0"/>
          <w:divBdr>
            <w:top w:val="none" w:sz="0" w:space="0" w:color="auto"/>
            <w:left w:val="none" w:sz="0" w:space="0" w:color="auto"/>
            <w:bottom w:val="none" w:sz="0" w:space="0" w:color="auto"/>
            <w:right w:val="none" w:sz="0" w:space="0" w:color="auto"/>
          </w:divBdr>
          <w:divsChild>
            <w:div w:id="1355157959">
              <w:marLeft w:val="0"/>
              <w:marRight w:val="0"/>
              <w:marTop w:val="0"/>
              <w:marBottom w:val="0"/>
              <w:divBdr>
                <w:top w:val="none" w:sz="0" w:space="0" w:color="auto"/>
                <w:left w:val="none" w:sz="0" w:space="0" w:color="auto"/>
                <w:bottom w:val="none" w:sz="0" w:space="0" w:color="auto"/>
                <w:right w:val="none" w:sz="0" w:space="0" w:color="auto"/>
              </w:divBdr>
            </w:div>
          </w:divsChild>
        </w:div>
        <w:div w:id="298196501">
          <w:marLeft w:val="0"/>
          <w:marRight w:val="0"/>
          <w:marTop w:val="0"/>
          <w:marBottom w:val="0"/>
          <w:divBdr>
            <w:top w:val="none" w:sz="0" w:space="0" w:color="auto"/>
            <w:left w:val="none" w:sz="0" w:space="0" w:color="auto"/>
            <w:bottom w:val="none" w:sz="0" w:space="0" w:color="auto"/>
            <w:right w:val="none" w:sz="0" w:space="0" w:color="auto"/>
          </w:divBdr>
          <w:divsChild>
            <w:div w:id="1428430130">
              <w:marLeft w:val="0"/>
              <w:marRight w:val="0"/>
              <w:marTop w:val="0"/>
              <w:marBottom w:val="0"/>
              <w:divBdr>
                <w:top w:val="none" w:sz="0" w:space="0" w:color="auto"/>
                <w:left w:val="none" w:sz="0" w:space="0" w:color="auto"/>
                <w:bottom w:val="none" w:sz="0" w:space="0" w:color="auto"/>
                <w:right w:val="none" w:sz="0" w:space="0" w:color="auto"/>
              </w:divBdr>
            </w:div>
          </w:divsChild>
        </w:div>
        <w:div w:id="305669615">
          <w:marLeft w:val="0"/>
          <w:marRight w:val="0"/>
          <w:marTop w:val="0"/>
          <w:marBottom w:val="0"/>
          <w:divBdr>
            <w:top w:val="none" w:sz="0" w:space="0" w:color="auto"/>
            <w:left w:val="none" w:sz="0" w:space="0" w:color="auto"/>
            <w:bottom w:val="none" w:sz="0" w:space="0" w:color="auto"/>
            <w:right w:val="none" w:sz="0" w:space="0" w:color="auto"/>
          </w:divBdr>
          <w:divsChild>
            <w:div w:id="626548286">
              <w:marLeft w:val="0"/>
              <w:marRight w:val="0"/>
              <w:marTop w:val="0"/>
              <w:marBottom w:val="0"/>
              <w:divBdr>
                <w:top w:val="none" w:sz="0" w:space="0" w:color="auto"/>
                <w:left w:val="none" w:sz="0" w:space="0" w:color="auto"/>
                <w:bottom w:val="none" w:sz="0" w:space="0" w:color="auto"/>
                <w:right w:val="none" w:sz="0" w:space="0" w:color="auto"/>
              </w:divBdr>
            </w:div>
          </w:divsChild>
        </w:div>
        <w:div w:id="386299893">
          <w:marLeft w:val="0"/>
          <w:marRight w:val="0"/>
          <w:marTop w:val="0"/>
          <w:marBottom w:val="0"/>
          <w:divBdr>
            <w:top w:val="none" w:sz="0" w:space="0" w:color="auto"/>
            <w:left w:val="none" w:sz="0" w:space="0" w:color="auto"/>
            <w:bottom w:val="none" w:sz="0" w:space="0" w:color="auto"/>
            <w:right w:val="none" w:sz="0" w:space="0" w:color="auto"/>
          </w:divBdr>
          <w:divsChild>
            <w:div w:id="208036835">
              <w:marLeft w:val="0"/>
              <w:marRight w:val="0"/>
              <w:marTop w:val="0"/>
              <w:marBottom w:val="0"/>
              <w:divBdr>
                <w:top w:val="none" w:sz="0" w:space="0" w:color="auto"/>
                <w:left w:val="none" w:sz="0" w:space="0" w:color="auto"/>
                <w:bottom w:val="none" w:sz="0" w:space="0" w:color="auto"/>
                <w:right w:val="none" w:sz="0" w:space="0" w:color="auto"/>
              </w:divBdr>
            </w:div>
            <w:div w:id="231088122">
              <w:marLeft w:val="0"/>
              <w:marRight w:val="0"/>
              <w:marTop w:val="0"/>
              <w:marBottom w:val="0"/>
              <w:divBdr>
                <w:top w:val="none" w:sz="0" w:space="0" w:color="auto"/>
                <w:left w:val="none" w:sz="0" w:space="0" w:color="auto"/>
                <w:bottom w:val="none" w:sz="0" w:space="0" w:color="auto"/>
                <w:right w:val="none" w:sz="0" w:space="0" w:color="auto"/>
              </w:divBdr>
            </w:div>
            <w:div w:id="279798330">
              <w:marLeft w:val="0"/>
              <w:marRight w:val="0"/>
              <w:marTop w:val="0"/>
              <w:marBottom w:val="0"/>
              <w:divBdr>
                <w:top w:val="none" w:sz="0" w:space="0" w:color="auto"/>
                <w:left w:val="none" w:sz="0" w:space="0" w:color="auto"/>
                <w:bottom w:val="none" w:sz="0" w:space="0" w:color="auto"/>
                <w:right w:val="none" w:sz="0" w:space="0" w:color="auto"/>
              </w:divBdr>
            </w:div>
            <w:div w:id="1210998441">
              <w:marLeft w:val="0"/>
              <w:marRight w:val="0"/>
              <w:marTop w:val="0"/>
              <w:marBottom w:val="0"/>
              <w:divBdr>
                <w:top w:val="none" w:sz="0" w:space="0" w:color="auto"/>
                <w:left w:val="none" w:sz="0" w:space="0" w:color="auto"/>
                <w:bottom w:val="none" w:sz="0" w:space="0" w:color="auto"/>
                <w:right w:val="none" w:sz="0" w:space="0" w:color="auto"/>
              </w:divBdr>
            </w:div>
            <w:div w:id="1549367999">
              <w:marLeft w:val="0"/>
              <w:marRight w:val="0"/>
              <w:marTop w:val="0"/>
              <w:marBottom w:val="0"/>
              <w:divBdr>
                <w:top w:val="none" w:sz="0" w:space="0" w:color="auto"/>
                <w:left w:val="none" w:sz="0" w:space="0" w:color="auto"/>
                <w:bottom w:val="none" w:sz="0" w:space="0" w:color="auto"/>
                <w:right w:val="none" w:sz="0" w:space="0" w:color="auto"/>
              </w:divBdr>
            </w:div>
            <w:div w:id="2024477026">
              <w:marLeft w:val="0"/>
              <w:marRight w:val="0"/>
              <w:marTop w:val="0"/>
              <w:marBottom w:val="0"/>
              <w:divBdr>
                <w:top w:val="none" w:sz="0" w:space="0" w:color="auto"/>
                <w:left w:val="none" w:sz="0" w:space="0" w:color="auto"/>
                <w:bottom w:val="none" w:sz="0" w:space="0" w:color="auto"/>
                <w:right w:val="none" w:sz="0" w:space="0" w:color="auto"/>
              </w:divBdr>
            </w:div>
          </w:divsChild>
        </w:div>
        <w:div w:id="407381940">
          <w:marLeft w:val="0"/>
          <w:marRight w:val="0"/>
          <w:marTop w:val="0"/>
          <w:marBottom w:val="0"/>
          <w:divBdr>
            <w:top w:val="none" w:sz="0" w:space="0" w:color="auto"/>
            <w:left w:val="none" w:sz="0" w:space="0" w:color="auto"/>
            <w:bottom w:val="none" w:sz="0" w:space="0" w:color="auto"/>
            <w:right w:val="none" w:sz="0" w:space="0" w:color="auto"/>
          </w:divBdr>
          <w:divsChild>
            <w:div w:id="1179005424">
              <w:marLeft w:val="0"/>
              <w:marRight w:val="0"/>
              <w:marTop w:val="0"/>
              <w:marBottom w:val="0"/>
              <w:divBdr>
                <w:top w:val="none" w:sz="0" w:space="0" w:color="auto"/>
                <w:left w:val="none" w:sz="0" w:space="0" w:color="auto"/>
                <w:bottom w:val="none" w:sz="0" w:space="0" w:color="auto"/>
                <w:right w:val="none" w:sz="0" w:space="0" w:color="auto"/>
              </w:divBdr>
            </w:div>
            <w:div w:id="1608464755">
              <w:marLeft w:val="0"/>
              <w:marRight w:val="0"/>
              <w:marTop w:val="0"/>
              <w:marBottom w:val="0"/>
              <w:divBdr>
                <w:top w:val="none" w:sz="0" w:space="0" w:color="auto"/>
                <w:left w:val="none" w:sz="0" w:space="0" w:color="auto"/>
                <w:bottom w:val="none" w:sz="0" w:space="0" w:color="auto"/>
                <w:right w:val="none" w:sz="0" w:space="0" w:color="auto"/>
              </w:divBdr>
            </w:div>
          </w:divsChild>
        </w:div>
        <w:div w:id="533348558">
          <w:marLeft w:val="0"/>
          <w:marRight w:val="0"/>
          <w:marTop w:val="0"/>
          <w:marBottom w:val="0"/>
          <w:divBdr>
            <w:top w:val="none" w:sz="0" w:space="0" w:color="auto"/>
            <w:left w:val="none" w:sz="0" w:space="0" w:color="auto"/>
            <w:bottom w:val="none" w:sz="0" w:space="0" w:color="auto"/>
            <w:right w:val="none" w:sz="0" w:space="0" w:color="auto"/>
          </w:divBdr>
          <w:divsChild>
            <w:div w:id="352265920">
              <w:marLeft w:val="0"/>
              <w:marRight w:val="0"/>
              <w:marTop w:val="0"/>
              <w:marBottom w:val="0"/>
              <w:divBdr>
                <w:top w:val="none" w:sz="0" w:space="0" w:color="auto"/>
                <w:left w:val="none" w:sz="0" w:space="0" w:color="auto"/>
                <w:bottom w:val="none" w:sz="0" w:space="0" w:color="auto"/>
                <w:right w:val="none" w:sz="0" w:space="0" w:color="auto"/>
              </w:divBdr>
            </w:div>
            <w:div w:id="1990405467">
              <w:marLeft w:val="0"/>
              <w:marRight w:val="0"/>
              <w:marTop w:val="0"/>
              <w:marBottom w:val="0"/>
              <w:divBdr>
                <w:top w:val="none" w:sz="0" w:space="0" w:color="auto"/>
                <w:left w:val="none" w:sz="0" w:space="0" w:color="auto"/>
                <w:bottom w:val="none" w:sz="0" w:space="0" w:color="auto"/>
                <w:right w:val="none" w:sz="0" w:space="0" w:color="auto"/>
              </w:divBdr>
            </w:div>
          </w:divsChild>
        </w:div>
        <w:div w:id="757946746">
          <w:marLeft w:val="0"/>
          <w:marRight w:val="0"/>
          <w:marTop w:val="0"/>
          <w:marBottom w:val="0"/>
          <w:divBdr>
            <w:top w:val="none" w:sz="0" w:space="0" w:color="auto"/>
            <w:left w:val="none" w:sz="0" w:space="0" w:color="auto"/>
            <w:bottom w:val="none" w:sz="0" w:space="0" w:color="auto"/>
            <w:right w:val="none" w:sz="0" w:space="0" w:color="auto"/>
          </w:divBdr>
          <w:divsChild>
            <w:div w:id="86389374">
              <w:marLeft w:val="0"/>
              <w:marRight w:val="0"/>
              <w:marTop w:val="0"/>
              <w:marBottom w:val="0"/>
              <w:divBdr>
                <w:top w:val="none" w:sz="0" w:space="0" w:color="auto"/>
                <w:left w:val="none" w:sz="0" w:space="0" w:color="auto"/>
                <w:bottom w:val="none" w:sz="0" w:space="0" w:color="auto"/>
                <w:right w:val="none" w:sz="0" w:space="0" w:color="auto"/>
              </w:divBdr>
            </w:div>
          </w:divsChild>
        </w:div>
        <w:div w:id="833912393">
          <w:marLeft w:val="0"/>
          <w:marRight w:val="0"/>
          <w:marTop w:val="0"/>
          <w:marBottom w:val="0"/>
          <w:divBdr>
            <w:top w:val="none" w:sz="0" w:space="0" w:color="auto"/>
            <w:left w:val="none" w:sz="0" w:space="0" w:color="auto"/>
            <w:bottom w:val="none" w:sz="0" w:space="0" w:color="auto"/>
            <w:right w:val="none" w:sz="0" w:space="0" w:color="auto"/>
          </w:divBdr>
          <w:divsChild>
            <w:div w:id="149638904">
              <w:marLeft w:val="0"/>
              <w:marRight w:val="0"/>
              <w:marTop w:val="0"/>
              <w:marBottom w:val="0"/>
              <w:divBdr>
                <w:top w:val="none" w:sz="0" w:space="0" w:color="auto"/>
                <w:left w:val="none" w:sz="0" w:space="0" w:color="auto"/>
                <w:bottom w:val="none" w:sz="0" w:space="0" w:color="auto"/>
                <w:right w:val="none" w:sz="0" w:space="0" w:color="auto"/>
              </w:divBdr>
            </w:div>
            <w:div w:id="612058945">
              <w:marLeft w:val="0"/>
              <w:marRight w:val="0"/>
              <w:marTop w:val="0"/>
              <w:marBottom w:val="0"/>
              <w:divBdr>
                <w:top w:val="none" w:sz="0" w:space="0" w:color="auto"/>
                <w:left w:val="none" w:sz="0" w:space="0" w:color="auto"/>
                <w:bottom w:val="none" w:sz="0" w:space="0" w:color="auto"/>
                <w:right w:val="none" w:sz="0" w:space="0" w:color="auto"/>
              </w:divBdr>
            </w:div>
            <w:div w:id="1545678581">
              <w:marLeft w:val="0"/>
              <w:marRight w:val="0"/>
              <w:marTop w:val="0"/>
              <w:marBottom w:val="0"/>
              <w:divBdr>
                <w:top w:val="none" w:sz="0" w:space="0" w:color="auto"/>
                <w:left w:val="none" w:sz="0" w:space="0" w:color="auto"/>
                <w:bottom w:val="none" w:sz="0" w:space="0" w:color="auto"/>
                <w:right w:val="none" w:sz="0" w:space="0" w:color="auto"/>
              </w:divBdr>
            </w:div>
          </w:divsChild>
        </w:div>
        <w:div w:id="873735762">
          <w:marLeft w:val="0"/>
          <w:marRight w:val="0"/>
          <w:marTop w:val="0"/>
          <w:marBottom w:val="0"/>
          <w:divBdr>
            <w:top w:val="none" w:sz="0" w:space="0" w:color="auto"/>
            <w:left w:val="none" w:sz="0" w:space="0" w:color="auto"/>
            <w:bottom w:val="none" w:sz="0" w:space="0" w:color="auto"/>
            <w:right w:val="none" w:sz="0" w:space="0" w:color="auto"/>
          </w:divBdr>
          <w:divsChild>
            <w:div w:id="778446960">
              <w:marLeft w:val="0"/>
              <w:marRight w:val="0"/>
              <w:marTop w:val="0"/>
              <w:marBottom w:val="0"/>
              <w:divBdr>
                <w:top w:val="none" w:sz="0" w:space="0" w:color="auto"/>
                <w:left w:val="none" w:sz="0" w:space="0" w:color="auto"/>
                <w:bottom w:val="none" w:sz="0" w:space="0" w:color="auto"/>
                <w:right w:val="none" w:sz="0" w:space="0" w:color="auto"/>
              </w:divBdr>
            </w:div>
            <w:div w:id="930551208">
              <w:marLeft w:val="0"/>
              <w:marRight w:val="0"/>
              <w:marTop w:val="0"/>
              <w:marBottom w:val="0"/>
              <w:divBdr>
                <w:top w:val="none" w:sz="0" w:space="0" w:color="auto"/>
                <w:left w:val="none" w:sz="0" w:space="0" w:color="auto"/>
                <w:bottom w:val="none" w:sz="0" w:space="0" w:color="auto"/>
                <w:right w:val="none" w:sz="0" w:space="0" w:color="auto"/>
              </w:divBdr>
            </w:div>
            <w:div w:id="1011297441">
              <w:marLeft w:val="0"/>
              <w:marRight w:val="0"/>
              <w:marTop w:val="0"/>
              <w:marBottom w:val="0"/>
              <w:divBdr>
                <w:top w:val="none" w:sz="0" w:space="0" w:color="auto"/>
                <w:left w:val="none" w:sz="0" w:space="0" w:color="auto"/>
                <w:bottom w:val="none" w:sz="0" w:space="0" w:color="auto"/>
                <w:right w:val="none" w:sz="0" w:space="0" w:color="auto"/>
              </w:divBdr>
            </w:div>
            <w:div w:id="1027678762">
              <w:marLeft w:val="0"/>
              <w:marRight w:val="0"/>
              <w:marTop w:val="0"/>
              <w:marBottom w:val="0"/>
              <w:divBdr>
                <w:top w:val="none" w:sz="0" w:space="0" w:color="auto"/>
                <w:left w:val="none" w:sz="0" w:space="0" w:color="auto"/>
                <w:bottom w:val="none" w:sz="0" w:space="0" w:color="auto"/>
                <w:right w:val="none" w:sz="0" w:space="0" w:color="auto"/>
              </w:divBdr>
            </w:div>
            <w:div w:id="1431244539">
              <w:marLeft w:val="0"/>
              <w:marRight w:val="0"/>
              <w:marTop w:val="0"/>
              <w:marBottom w:val="0"/>
              <w:divBdr>
                <w:top w:val="none" w:sz="0" w:space="0" w:color="auto"/>
                <w:left w:val="none" w:sz="0" w:space="0" w:color="auto"/>
                <w:bottom w:val="none" w:sz="0" w:space="0" w:color="auto"/>
                <w:right w:val="none" w:sz="0" w:space="0" w:color="auto"/>
              </w:divBdr>
            </w:div>
            <w:div w:id="1672682015">
              <w:marLeft w:val="0"/>
              <w:marRight w:val="0"/>
              <w:marTop w:val="0"/>
              <w:marBottom w:val="0"/>
              <w:divBdr>
                <w:top w:val="none" w:sz="0" w:space="0" w:color="auto"/>
                <w:left w:val="none" w:sz="0" w:space="0" w:color="auto"/>
                <w:bottom w:val="none" w:sz="0" w:space="0" w:color="auto"/>
                <w:right w:val="none" w:sz="0" w:space="0" w:color="auto"/>
              </w:divBdr>
            </w:div>
          </w:divsChild>
        </w:div>
        <w:div w:id="876820657">
          <w:marLeft w:val="0"/>
          <w:marRight w:val="0"/>
          <w:marTop w:val="0"/>
          <w:marBottom w:val="0"/>
          <w:divBdr>
            <w:top w:val="none" w:sz="0" w:space="0" w:color="auto"/>
            <w:left w:val="none" w:sz="0" w:space="0" w:color="auto"/>
            <w:bottom w:val="none" w:sz="0" w:space="0" w:color="auto"/>
            <w:right w:val="none" w:sz="0" w:space="0" w:color="auto"/>
          </w:divBdr>
          <w:divsChild>
            <w:div w:id="224804017">
              <w:marLeft w:val="0"/>
              <w:marRight w:val="0"/>
              <w:marTop w:val="0"/>
              <w:marBottom w:val="0"/>
              <w:divBdr>
                <w:top w:val="none" w:sz="0" w:space="0" w:color="auto"/>
                <w:left w:val="none" w:sz="0" w:space="0" w:color="auto"/>
                <w:bottom w:val="none" w:sz="0" w:space="0" w:color="auto"/>
                <w:right w:val="none" w:sz="0" w:space="0" w:color="auto"/>
              </w:divBdr>
            </w:div>
            <w:div w:id="644237819">
              <w:marLeft w:val="0"/>
              <w:marRight w:val="0"/>
              <w:marTop w:val="0"/>
              <w:marBottom w:val="0"/>
              <w:divBdr>
                <w:top w:val="none" w:sz="0" w:space="0" w:color="auto"/>
                <w:left w:val="none" w:sz="0" w:space="0" w:color="auto"/>
                <w:bottom w:val="none" w:sz="0" w:space="0" w:color="auto"/>
                <w:right w:val="none" w:sz="0" w:space="0" w:color="auto"/>
              </w:divBdr>
            </w:div>
            <w:div w:id="1687516218">
              <w:marLeft w:val="0"/>
              <w:marRight w:val="0"/>
              <w:marTop w:val="0"/>
              <w:marBottom w:val="0"/>
              <w:divBdr>
                <w:top w:val="none" w:sz="0" w:space="0" w:color="auto"/>
                <w:left w:val="none" w:sz="0" w:space="0" w:color="auto"/>
                <w:bottom w:val="none" w:sz="0" w:space="0" w:color="auto"/>
                <w:right w:val="none" w:sz="0" w:space="0" w:color="auto"/>
              </w:divBdr>
            </w:div>
            <w:div w:id="1903523028">
              <w:marLeft w:val="0"/>
              <w:marRight w:val="0"/>
              <w:marTop w:val="0"/>
              <w:marBottom w:val="0"/>
              <w:divBdr>
                <w:top w:val="none" w:sz="0" w:space="0" w:color="auto"/>
                <w:left w:val="none" w:sz="0" w:space="0" w:color="auto"/>
                <w:bottom w:val="none" w:sz="0" w:space="0" w:color="auto"/>
                <w:right w:val="none" w:sz="0" w:space="0" w:color="auto"/>
              </w:divBdr>
            </w:div>
          </w:divsChild>
        </w:div>
        <w:div w:id="886182983">
          <w:marLeft w:val="0"/>
          <w:marRight w:val="0"/>
          <w:marTop w:val="0"/>
          <w:marBottom w:val="0"/>
          <w:divBdr>
            <w:top w:val="none" w:sz="0" w:space="0" w:color="auto"/>
            <w:left w:val="none" w:sz="0" w:space="0" w:color="auto"/>
            <w:bottom w:val="none" w:sz="0" w:space="0" w:color="auto"/>
            <w:right w:val="none" w:sz="0" w:space="0" w:color="auto"/>
          </w:divBdr>
          <w:divsChild>
            <w:div w:id="91752903">
              <w:marLeft w:val="0"/>
              <w:marRight w:val="0"/>
              <w:marTop w:val="0"/>
              <w:marBottom w:val="0"/>
              <w:divBdr>
                <w:top w:val="none" w:sz="0" w:space="0" w:color="auto"/>
                <w:left w:val="none" w:sz="0" w:space="0" w:color="auto"/>
                <w:bottom w:val="none" w:sz="0" w:space="0" w:color="auto"/>
                <w:right w:val="none" w:sz="0" w:space="0" w:color="auto"/>
              </w:divBdr>
            </w:div>
          </w:divsChild>
        </w:div>
        <w:div w:id="1072196291">
          <w:marLeft w:val="0"/>
          <w:marRight w:val="0"/>
          <w:marTop w:val="0"/>
          <w:marBottom w:val="0"/>
          <w:divBdr>
            <w:top w:val="none" w:sz="0" w:space="0" w:color="auto"/>
            <w:left w:val="none" w:sz="0" w:space="0" w:color="auto"/>
            <w:bottom w:val="none" w:sz="0" w:space="0" w:color="auto"/>
            <w:right w:val="none" w:sz="0" w:space="0" w:color="auto"/>
          </w:divBdr>
          <w:divsChild>
            <w:div w:id="640429696">
              <w:marLeft w:val="0"/>
              <w:marRight w:val="0"/>
              <w:marTop w:val="0"/>
              <w:marBottom w:val="0"/>
              <w:divBdr>
                <w:top w:val="none" w:sz="0" w:space="0" w:color="auto"/>
                <w:left w:val="none" w:sz="0" w:space="0" w:color="auto"/>
                <w:bottom w:val="none" w:sz="0" w:space="0" w:color="auto"/>
                <w:right w:val="none" w:sz="0" w:space="0" w:color="auto"/>
              </w:divBdr>
            </w:div>
            <w:div w:id="1531451675">
              <w:marLeft w:val="0"/>
              <w:marRight w:val="0"/>
              <w:marTop w:val="0"/>
              <w:marBottom w:val="0"/>
              <w:divBdr>
                <w:top w:val="none" w:sz="0" w:space="0" w:color="auto"/>
                <w:left w:val="none" w:sz="0" w:space="0" w:color="auto"/>
                <w:bottom w:val="none" w:sz="0" w:space="0" w:color="auto"/>
                <w:right w:val="none" w:sz="0" w:space="0" w:color="auto"/>
              </w:divBdr>
            </w:div>
            <w:div w:id="1804420994">
              <w:marLeft w:val="0"/>
              <w:marRight w:val="0"/>
              <w:marTop w:val="0"/>
              <w:marBottom w:val="0"/>
              <w:divBdr>
                <w:top w:val="none" w:sz="0" w:space="0" w:color="auto"/>
                <w:left w:val="none" w:sz="0" w:space="0" w:color="auto"/>
                <w:bottom w:val="none" w:sz="0" w:space="0" w:color="auto"/>
                <w:right w:val="none" w:sz="0" w:space="0" w:color="auto"/>
              </w:divBdr>
            </w:div>
          </w:divsChild>
        </w:div>
        <w:div w:id="1117875312">
          <w:marLeft w:val="0"/>
          <w:marRight w:val="0"/>
          <w:marTop w:val="0"/>
          <w:marBottom w:val="0"/>
          <w:divBdr>
            <w:top w:val="none" w:sz="0" w:space="0" w:color="auto"/>
            <w:left w:val="none" w:sz="0" w:space="0" w:color="auto"/>
            <w:bottom w:val="none" w:sz="0" w:space="0" w:color="auto"/>
            <w:right w:val="none" w:sz="0" w:space="0" w:color="auto"/>
          </w:divBdr>
          <w:divsChild>
            <w:div w:id="194999029">
              <w:marLeft w:val="0"/>
              <w:marRight w:val="0"/>
              <w:marTop w:val="0"/>
              <w:marBottom w:val="0"/>
              <w:divBdr>
                <w:top w:val="none" w:sz="0" w:space="0" w:color="auto"/>
                <w:left w:val="none" w:sz="0" w:space="0" w:color="auto"/>
                <w:bottom w:val="none" w:sz="0" w:space="0" w:color="auto"/>
                <w:right w:val="none" w:sz="0" w:space="0" w:color="auto"/>
              </w:divBdr>
            </w:div>
            <w:div w:id="605774883">
              <w:marLeft w:val="0"/>
              <w:marRight w:val="0"/>
              <w:marTop w:val="0"/>
              <w:marBottom w:val="0"/>
              <w:divBdr>
                <w:top w:val="none" w:sz="0" w:space="0" w:color="auto"/>
                <w:left w:val="none" w:sz="0" w:space="0" w:color="auto"/>
                <w:bottom w:val="none" w:sz="0" w:space="0" w:color="auto"/>
                <w:right w:val="none" w:sz="0" w:space="0" w:color="auto"/>
              </w:divBdr>
            </w:div>
            <w:div w:id="1048800881">
              <w:marLeft w:val="0"/>
              <w:marRight w:val="0"/>
              <w:marTop w:val="0"/>
              <w:marBottom w:val="0"/>
              <w:divBdr>
                <w:top w:val="none" w:sz="0" w:space="0" w:color="auto"/>
                <w:left w:val="none" w:sz="0" w:space="0" w:color="auto"/>
                <w:bottom w:val="none" w:sz="0" w:space="0" w:color="auto"/>
                <w:right w:val="none" w:sz="0" w:space="0" w:color="auto"/>
              </w:divBdr>
            </w:div>
          </w:divsChild>
        </w:div>
        <w:div w:id="1240212570">
          <w:marLeft w:val="0"/>
          <w:marRight w:val="0"/>
          <w:marTop w:val="0"/>
          <w:marBottom w:val="0"/>
          <w:divBdr>
            <w:top w:val="none" w:sz="0" w:space="0" w:color="auto"/>
            <w:left w:val="none" w:sz="0" w:space="0" w:color="auto"/>
            <w:bottom w:val="none" w:sz="0" w:space="0" w:color="auto"/>
            <w:right w:val="none" w:sz="0" w:space="0" w:color="auto"/>
          </w:divBdr>
          <w:divsChild>
            <w:div w:id="2016492003">
              <w:marLeft w:val="0"/>
              <w:marRight w:val="0"/>
              <w:marTop w:val="0"/>
              <w:marBottom w:val="0"/>
              <w:divBdr>
                <w:top w:val="none" w:sz="0" w:space="0" w:color="auto"/>
                <w:left w:val="none" w:sz="0" w:space="0" w:color="auto"/>
                <w:bottom w:val="none" w:sz="0" w:space="0" w:color="auto"/>
                <w:right w:val="none" w:sz="0" w:space="0" w:color="auto"/>
              </w:divBdr>
            </w:div>
          </w:divsChild>
        </w:div>
        <w:div w:id="1243831139">
          <w:marLeft w:val="0"/>
          <w:marRight w:val="0"/>
          <w:marTop w:val="0"/>
          <w:marBottom w:val="0"/>
          <w:divBdr>
            <w:top w:val="none" w:sz="0" w:space="0" w:color="auto"/>
            <w:left w:val="none" w:sz="0" w:space="0" w:color="auto"/>
            <w:bottom w:val="none" w:sz="0" w:space="0" w:color="auto"/>
            <w:right w:val="none" w:sz="0" w:space="0" w:color="auto"/>
          </w:divBdr>
          <w:divsChild>
            <w:div w:id="889805245">
              <w:marLeft w:val="0"/>
              <w:marRight w:val="0"/>
              <w:marTop w:val="0"/>
              <w:marBottom w:val="0"/>
              <w:divBdr>
                <w:top w:val="none" w:sz="0" w:space="0" w:color="auto"/>
                <w:left w:val="none" w:sz="0" w:space="0" w:color="auto"/>
                <w:bottom w:val="none" w:sz="0" w:space="0" w:color="auto"/>
                <w:right w:val="none" w:sz="0" w:space="0" w:color="auto"/>
              </w:divBdr>
            </w:div>
          </w:divsChild>
        </w:div>
        <w:div w:id="1312833061">
          <w:marLeft w:val="0"/>
          <w:marRight w:val="0"/>
          <w:marTop w:val="0"/>
          <w:marBottom w:val="0"/>
          <w:divBdr>
            <w:top w:val="none" w:sz="0" w:space="0" w:color="auto"/>
            <w:left w:val="none" w:sz="0" w:space="0" w:color="auto"/>
            <w:bottom w:val="none" w:sz="0" w:space="0" w:color="auto"/>
            <w:right w:val="none" w:sz="0" w:space="0" w:color="auto"/>
          </w:divBdr>
          <w:divsChild>
            <w:div w:id="979655789">
              <w:marLeft w:val="0"/>
              <w:marRight w:val="0"/>
              <w:marTop w:val="0"/>
              <w:marBottom w:val="0"/>
              <w:divBdr>
                <w:top w:val="none" w:sz="0" w:space="0" w:color="auto"/>
                <w:left w:val="none" w:sz="0" w:space="0" w:color="auto"/>
                <w:bottom w:val="none" w:sz="0" w:space="0" w:color="auto"/>
                <w:right w:val="none" w:sz="0" w:space="0" w:color="auto"/>
              </w:divBdr>
            </w:div>
            <w:div w:id="1440762678">
              <w:marLeft w:val="0"/>
              <w:marRight w:val="0"/>
              <w:marTop w:val="0"/>
              <w:marBottom w:val="0"/>
              <w:divBdr>
                <w:top w:val="none" w:sz="0" w:space="0" w:color="auto"/>
                <w:left w:val="none" w:sz="0" w:space="0" w:color="auto"/>
                <w:bottom w:val="none" w:sz="0" w:space="0" w:color="auto"/>
                <w:right w:val="none" w:sz="0" w:space="0" w:color="auto"/>
              </w:divBdr>
            </w:div>
            <w:div w:id="2121876720">
              <w:marLeft w:val="0"/>
              <w:marRight w:val="0"/>
              <w:marTop w:val="0"/>
              <w:marBottom w:val="0"/>
              <w:divBdr>
                <w:top w:val="none" w:sz="0" w:space="0" w:color="auto"/>
                <w:left w:val="none" w:sz="0" w:space="0" w:color="auto"/>
                <w:bottom w:val="none" w:sz="0" w:space="0" w:color="auto"/>
                <w:right w:val="none" w:sz="0" w:space="0" w:color="auto"/>
              </w:divBdr>
            </w:div>
          </w:divsChild>
        </w:div>
        <w:div w:id="1420129500">
          <w:marLeft w:val="0"/>
          <w:marRight w:val="0"/>
          <w:marTop w:val="0"/>
          <w:marBottom w:val="0"/>
          <w:divBdr>
            <w:top w:val="none" w:sz="0" w:space="0" w:color="auto"/>
            <w:left w:val="none" w:sz="0" w:space="0" w:color="auto"/>
            <w:bottom w:val="none" w:sz="0" w:space="0" w:color="auto"/>
            <w:right w:val="none" w:sz="0" w:space="0" w:color="auto"/>
          </w:divBdr>
          <w:divsChild>
            <w:div w:id="1274050210">
              <w:marLeft w:val="0"/>
              <w:marRight w:val="0"/>
              <w:marTop w:val="0"/>
              <w:marBottom w:val="0"/>
              <w:divBdr>
                <w:top w:val="none" w:sz="0" w:space="0" w:color="auto"/>
                <w:left w:val="none" w:sz="0" w:space="0" w:color="auto"/>
                <w:bottom w:val="none" w:sz="0" w:space="0" w:color="auto"/>
                <w:right w:val="none" w:sz="0" w:space="0" w:color="auto"/>
              </w:divBdr>
            </w:div>
            <w:div w:id="1499032879">
              <w:marLeft w:val="0"/>
              <w:marRight w:val="0"/>
              <w:marTop w:val="0"/>
              <w:marBottom w:val="0"/>
              <w:divBdr>
                <w:top w:val="none" w:sz="0" w:space="0" w:color="auto"/>
                <w:left w:val="none" w:sz="0" w:space="0" w:color="auto"/>
                <w:bottom w:val="none" w:sz="0" w:space="0" w:color="auto"/>
                <w:right w:val="none" w:sz="0" w:space="0" w:color="auto"/>
              </w:divBdr>
            </w:div>
          </w:divsChild>
        </w:div>
        <w:div w:id="1532259981">
          <w:marLeft w:val="0"/>
          <w:marRight w:val="0"/>
          <w:marTop w:val="0"/>
          <w:marBottom w:val="0"/>
          <w:divBdr>
            <w:top w:val="none" w:sz="0" w:space="0" w:color="auto"/>
            <w:left w:val="none" w:sz="0" w:space="0" w:color="auto"/>
            <w:bottom w:val="none" w:sz="0" w:space="0" w:color="auto"/>
            <w:right w:val="none" w:sz="0" w:space="0" w:color="auto"/>
          </w:divBdr>
          <w:divsChild>
            <w:div w:id="100954913">
              <w:marLeft w:val="0"/>
              <w:marRight w:val="0"/>
              <w:marTop w:val="0"/>
              <w:marBottom w:val="0"/>
              <w:divBdr>
                <w:top w:val="none" w:sz="0" w:space="0" w:color="auto"/>
                <w:left w:val="none" w:sz="0" w:space="0" w:color="auto"/>
                <w:bottom w:val="none" w:sz="0" w:space="0" w:color="auto"/>
                <w:right w:val="none" w:sz="0" w:space="0" w:color="auto"/>
              </w:divBdr>
            </w:div>
          </w:divsChild>
        </w:div>
        <w:div w:id="1549879898">
          <w:marLeft w:val="0"/>
          <w:marRight w:val="0"/>
          <w:marTop w:val="0"/>
          <w:marBottom w:val="0"/>
          <w:divBdr>
            <w:top w:val="none" w:sz="0" w:space="0" w:color="auto"/>
            <w:left w:val="none" w:sz="0" w:space="0" w:color="auto"/>
            <w:bottom w:val="none" w:sz="0" w:space="0" w:color="auto"/>
            <w:right w:val="none" w:sz="0" w:space="0" w:color="auto"/>
          </w:divBdr>
          <w:divsChild>
            <w:div w:id="30690450">
              <w:marLeft w:val="0"/>
              <w:marRight w:val="0"/>
              <w:marTop w:val="0"/>
              <w:marBottom w:val="0"/>
              <w:divBdr>
                <w:top w:val="none" w:sz="0" w:space="0" w:color="auto"/>
                <w:left w:val="none" w:sz="0" w:space="0" w:color="auto"/>
                <w:bottom w:val="none" w:sz="0" w:space="0" w:color="auto"/>
                <w:right w:val="none" w:sz="0" w:space="0" w:color="auto"/>
              </w:divBdr>
            </w:div>
            <w:div w:id="114058925">
              <w:marLeft w:val="0"/>
              <w:marRight w:val="0"/>
              <w:marTop w:val="0"/>
              <w:marBottom w:val="0"/>
              <w:divBdr>
                <w:top w:val="none" w:sz="0" w:space="0" w:color="auto"/>
                <w:left w:val="none" w:sz="0" w:space="0" w:color="auto"/>
                <w:bottom w:val="none" w:sz="0" w:space="0" w:color="auto"/>
                <w:right w:val="none" w:sz="0" w:space="0" w:color="auto"/>
              </w:divBdr>
            </w:div>
            <w:div w:id="360205291">
              <w:marLeft w:val="0"/>
              <w:marRight w:val="0"/>
              <w:marTop w:val="0"/>
              <w:marBottom w:val="0"/>
              <w:divBdr>
                <w:top w:val="none" w:sz="0" w:space="0" w:color="auto"/>
                <w:left w:val="none" w:sz="0" w:space="0" w:color="auto"/>
                <w:bottom w:val="none" w:sz="0" w:space="0" w:color="auto"/>
                <w:right w:val="none" w:sz="0" w:space="0" w:color="auto"/>
              </w:divBdr>
            </w:div>
            <w:div w:id="400838023">
              <w:marLeft w:val="0"/>
              <w:marRight w:val="0"/>
              <w:marTop w:val="0"/>
              <w:marBottom w:val="0"/>
              <w:divBdr>
                <w:top w:val="none" w:sz="0" w:space="0" w:color="auto"/>
                <w:left w:val="none" w:sz="0" w:space="0" w:color="auto"/>
                <w:bottom w:val="none" w:sz="0" w:space="0" w:color="auto"/>
                <w:right w:val="none" w:sz="0" w:space="0" w:color="auto"/>
              </w:divBdr>
            </w:div>
            <w:div w:id="649016594">
              <w:marLeft w:val="0"/>
              <w:marRight w:val="0"/>
              <w:marTop w:val="0"/>
              <w:marBottom w:val="0"/>
              <w:divBdr>
                <w:top w:val="none" w:sz="0" w:space="0" w:color="auto"/>
                <w:left w:val="none" w:sz="0" w:space="0" w:color="auto"/>
                <w:bottom w:val="none" w:sz="0" w:space="0" w:color="auto"/>
                <w:right w:val="none" w:sz="0" w:space="0" w:color="auto"/>
              </w:divBdr>
            </w:div>
          </w:divsChild>
        </w:div>
        <w:div w:id="1596480557">
          <w:marLeft w:val="0"/>
          <w:marRight w:val="0"/>
          <w:marTop w:val="0"/>
          <w:marBottom w:val="0"/>
          <w:divBdr>
            <w:top w:val="none" w:sz="0" w:space="0" w:color="auto"/>
            <w:left w:val="none" w:sz="0" w:space="0" w:color="auto"/>
            <w:bottom w:val="none" w:sz="0" w:space="0" w:color="auto"/>
            <w:right w:val="none" w:sz="0" w:space="0" w:color="auto"/>
          </w:divBdr>
          <w:divsChild>
            <w:div w:id="163060226">
              <w:marLeft w:val="0"/>
              <w:marRight w:val="0"/>
              <w:marTop w:val="0"/>
              <w:marBottom w:val="0"/>
              <w:divBdr>
                <w:top w:val="none" w:sz="0" w:space="0" w:color="auto"/>
                <w:left w:val="none" w:sz="0" w:space="0" w:color="auto"/>
                <w:bottom w:val="none" w:sz="0" w:space="0" w:color="auto"/>
                <w:right w:val="none" w:sz="0" w:space="0" w:color="auto"/>
              </w:divBdr>
            </w:div>
            <w:div w:id="1114641362">
              <w:marLeft w:val="0"/>
              <w:marRight w:val="0"/>
              <w:marTop w:val="0"/>
              <w:marBottom w:val="0"/>
              <w:divBdr>
                <w:top w:val="none" w:sz="0" w:space="0" w:color="auto"/>
                <w:left w:val="none" w:sz="0" w:space="0" w:color="auto"/>
                <w:bottom w:val="none" w:sz="0" w:space="0" w:color="auto"/>
                <w:right w:val="none" w:sz="0" w:space="0" w:color="auto"/>
              </w:divBdr>
            </w:div>
            <w:div w:id="1543902061">
              <w:marLeft w:val="0"/>
              <w:marRight w:val="0"/>
              <w:marTop w:val="0"/>
              <w:marBottom w:val="0"/>
              <w:divBdr>
                <w:top w:val="none" w:sz="0" w:space="0" w:color="auto"/>
                <w:left w:val="none" w:sz="0" w:space="0" w:color="auto"/>
                <w:bottom w:val="none" w:sz="0" w:space="0" w:color="auto"/>
                <w:right w:val="none" w:sz="0" w:space="0" w:color="auto"/>
              </w:divBdr>
            </w:div>
            <w:div w:id="1563321591">
              <w:marLeft w:val="0"/>
              <w:marRight w:val="0"/>
              <w:marTop w:val="0"/>
              <w:marBottom w:val="0"/>
              <w:divBdr>
                <w:top w:val="none" w:sz="0" w:space="0" w:color="auto"/>
                <w:left w:val="none" w:sz="0" w:space="0" w:color="auto"/>
                <w:bottom w:val="none" w:sz="0" w:space="0" w:color="auto"/>
                <w:right w:val="none" w:sz="0" w:space="0" w:color="auto"/>
              </w:divBdr>
            </w:div>
            <w:div w:id="2106684894">
              <w:marLeft w:val="0"/>
              <w:marRight w:val="0"/>
              <w:marTop w:val="0"/>
              <w:marBottom w:val="0"/>
              <w:divBdr>
                <w:top w:val="none" w:sz="0" w:space="0" w:color="auto"/>
                <w:left w:val="none" w:sz="0" w:space="0" w:color="auto"/>
                <w:bottom w:val="none" w:sz="0" w:space="0" w:color="auto"/>
                <w:right w:val="none" w:sz="0" w:space="0" w:color="auto"/>
              </w:divBdr>
            </w:div>
          </w:divsChild>
        </w:div>
        <w:div w:id="1694258583">
          <w:marLeft w:val="0"/>
          <w:marRight w:val="0"/>
          <w:marTop w:val="0"/>
          <w:marBottom w:val="0"/>
          <w:divBdr>
            <w:top w:val="none" w:sz="0" w:space="0" w:color="auto"/>
            <w:left w:val="none" w:sz="0" w:space="0" w:color="auto"/>
            <w:bottom w:val="none" w:sz="0" w:space="0" w:color="auto"/>
            <w:right w:val="none" w:sz="0" w:space="0" w:color="auto"/>
          </w:divBdr>
          <w:divsChild>
            <w:div w:id="480197524">
              <w:marLeft w:val="0"/>
              <w:marRight w:val="0"/>
              <w:marTop w:val="0"/>
              <w:marBottom w:val="0"/>
              <w:divBdr>
                <w:top w:val="none" w:sz="0" w:space="0" w:color="auto"/>
                <w:left w:val="none" w:sz="0" w:space="0" w:color="auto"/>
                <w:bottom w:val="none" w:sz="0" w:space="0" w:color="auto"/>
                <w:right w:val="none" w:sz="0" w:space="0" w:color="auto"/>
              </w:divBdr>
            </w:div>
            <w:div w:id="626742417">
              <w:marLeft w:val="0"/>
              <w:marRight w:val="0"/>
              <w:marTop w:val="0"/>
              <w:marBottom w:val="0"/>
              <w:divBdr>
                <w:top w:val="none" w:sz="0" w:space="0" w:color="auto"/>
                <w:left w:val="none" w:sz="0" w:space="0" w:color="auto"/>
                <w:bottom w:val="none" w:sz="0" w:space="0" w:color="auto"/>
                <w:right w:val="none" w:sz="0" w:space="0" w:color="auto"/>
              </w:divBdr>
            </w:div>
            <w:div w:id="984623161">
              <w:marLeft w:val="0"/>
              <w:marRight w:val="0"/>
              <w:marTop w:val="0"/>
              <w:marBottom w:val="0"/>
              <w:divBdr>
                <w:top w:val="none" w:sz="0" w:space="0" w:color="auto"/>
                <w:left w:val="none" w:sz="0" w:space="0" w:color="auto"/>
                <w:bottom w:val="none" w:sz="0" w:space="0" w:color="auto"/>
                <w:right w:val="none" w:sz="0" w:space="0" w:color="auto"/>
              </w:divBdr>
            </w:div>
          </w:divsChild>
        </w:div>
        <w:div w:id="1709406064">
          <w:marLeft w:val="0"/>
          <w:marRight w:val="0"/>
          <w:marTop w:val="0"/>
          <w:marBottom w:val="0"/>
          <w:divBdr>
            <w:top w:val="none" w:sz="0" w:space="0" w:color="auto"/>
            <w:left w:val="none" w:sz="0" w:space="0" w:color="auto"/>
            <w:bottom w:val="none" w:sz="0" w:space="0" w:color="auto"/>
            <w:right w:val="none" w:sz="0" w:space="0" w:color="auto"/>
          </w:divBdr>
          <w:divsChild>
            <w:div w:id="449511800">
              <w:marLeft w:val="0"/>
              <w:marRight w:val="0"/>
              <w:marTop w:val="0"/>
              <w:marBottom w:val="0"/>
              <w:divBdr>
                <w:top w:val="none" w:sz="0" w:space="0" w:color="auto"/>
                <w:left w:val="none" w:sz="0" w:space="0" w:color="auto"/>
                <w:bottom w:val="none" w:sz="0" w:space="0" w:color="auto"/>
                <w:right w:val="none" w:sz="0" w:space="0" w:color="auto"/>
              </w:divBdr>
            </w:div>
            <w:div w:id="1875655840">
              <w:marLeft w:val="0"/>
              <w:marRight w:val="0"/>
              <w:marTop w:val="0"/>
              <w:marBottom w:val="0"/>
              <w:divBdr>
                <w:top w:val="none" w:sz="0" w:space="0" w:color="auto"/>
                <w:left w:val="none" w:sz="0" w:space="0" w:color="auto"/>
                <w:bottom w:val="none" w:sz="0" w:space="0" w:color="auto"/>
                <w:right w:val="none" w:sz="0" w:space="0" w:color="auto"/>
              </w:divBdr>
            </w:div>
          </w:divsChild>
        </w:div>
        <w:div w:id="1765762686">
          <w:marLeft w:val="0"/>
          <w:marRight w:val="0"/>
          <w:marTop w:val="0"/>
          <w:marBottom w:val="0"/>
          <w:divBdr>
            <w:top w:val="none" w:sz="0" w:space="0" w:color="auto"/>
            <w:left w:val="none" w:sz="0" w:space="0" w:color="auto"/>
            <w:bottom w:val="none" w:sz="0" w:space="0" w:color="auto"/>
            <w:right w:val="none" w:sz="0" w:space="0" w:color="auto"/>
          </w:divBdr>
          <w:divsChild>
            <w:div w:id="1692145642">
              <w:marLeft w:val="0"/>
              <w:marRight w:val="0"/>
              <w:marTop w:val="0"/>
              <w:marBottom w:val="0"/>
              <w:divBdr>
                <w:top w:val="none" w:sz="0" w:space="0" w:color="auto"/>
                <w:left w:val="none" w:sz="0" w:space="0" w:color="auto"/>
                <w:bottom w:val="none" w:sz="0" w:space="0" w:color="auto"/>
                <w:right w:val="none" w:sz="0" w:space="0" w:color="auto"/>
              </w:divBdr>
            </w:div>
          </w:divsChild>
        </w:div>
        <w:div w:id="1770664299">
          <w:marLeft w:val="0"/>
          <w:marRight w:val="0"/>
          <w:marTop w:val="0"/>
          <w:marBottom w:val="0"/>
          <w:divBdr>
            <w:top w:val="none" w:sz="0" w:space="0" w:color="auto"/>
            <w:left w:val="none" w:sz="0" w:space="0" w:color="auto"/>
            <w:bottom w:val="none" w:sz="0" w:space="0" w:color="auto"/>
            <w:right w:val="none" w:sz="0" w:space="0" w:color="auto"/>
          </w:divBdr>
          <w:divsChild>
            <w:div w:id="492527088">
              <w:marLeft w:val="0"/>
              <w:marRight w:val="0"/>
              <w:marTop w:val="0"/>
              <w:marBottom w:val="0"/>
              <w:divBdr>
                <w:top w:val="none" w:sz="0" w:space="0" w:color="auto"/>
                <w:left w:val="none" w:sz="0" w:space="0" w:color="auto"/>
                <w:bottom w:val="none" w:sz="0" w:space="0" w:color="auto"/>
                <w:right w:val="none" w:sz="0" w:space="0" w:color="auto"/>
              </w:divBdr>
            </w:div>
            <w:div w:id="1037848559">
              <w:marLeft w:val="0"/>
              <w:marRight w:val="0"/>
              <w:marTop w:val="0"/>
              <w:marBottom w:val="0"/>
              <w:divBdr>
                <w:top w:val="none" w:sz="0" w:space="0" w:color="auto"/>
                <w:left w:val="none" w:sz="0" w:space="0" w:color="auto"/>
                <w:bottom w:val="none" w:sz="0" w:space="0" w:color="auto"/>
                <w:right w:val="none" w:sz="0" w:space="0" w:color="auto"/>
              </w:divBdr>
            </w:div>
          </w:divsChild>
        </w:div>
        <w:div w:id="1793742199">
          <w:marLeft w:val="0"/>
          <w:marRight w:val="0"/>
          <w:marTop w:val="0"/>
          <w:marBottom w:val="0"/>
          <w:divBdr>
            <w:top w:val="none" w:sz="0" w:space="0" w:color="auto"/>
            <w:left w:val="none" w:sz="0" w:space="0" w:color="auto"/>
            <w:bottom w:val="none" w:sz="0" w:space="0" w:color="auto"/>
            <w:right w:val="none" w:sz="0" w:space="0" w:color="auto"/>
          </w:divBdr>
          <w:divsChild>
            <w:div w:id="443043307">
              <w:marLeft w:val="0"/>
              <w:marRight w:val="0"/>
              <w:marTop w:val="0"/>
              <w:marBottom w:val="0"/>
              <w:divBdr>
                <w:top w:val="none" w:sz="0" w:space="0" w:color="auto"/>
                <w:left w:val="none" w:sz="0" w:space="0" w:color="auto"/>
                <w:bottom w:val="none" w:sz="0" w:space="0" w:color="auto"/>
                <w:right w:val="none" w:sz="0" w:space="0" w:color="auto"/>
              </w:divBdr>
            </w:div>
            <w:div w:id="567497107">
              <w:marLeft w:val="0"/>
              <w:marRight w:val="0"/>
              <w:marTop w:val="0"/>
              <w:marBottom w:val="0"/>
              <w:divBdr>
                <w:top w:val="none" w:sz="0" w:space="0" w:color="auto"/>
                <w:left w:val="none" w:sz="0" w:space="0" w:color="auto"/>
                <w:bottom w:val="none" w:sz="0" w:space="0" w:color="auto"/>
                <w:right w:val="none" w:sz="0" w:space="0" w:color="auto"/>
              </w:divBdr>
            </w:div>
            <w:div w:id="858393778">
              <w:marLeft w:val="0"/>
              <w:marRight w:val="0"/>
              <w:marTop w:val="0"/>
              <w:marBottom w:val="0"/>
              <w:divBdr>
                <w:top w:val="none" w:sz="0" w:space="0" w:color="auto"/>
                <w:left w:val="none" w:sz="0" w:space="0" w:color="auto"/>
                <w:bottom w:val="none" w:sz="0" w:space="0" w:color="auto"/>
                <w:right w:val="none" w:sz="0" w:space="0" w:color="auto"/>
              </w:divBdr>
            </w:div>
            <w:div w:id="1415591415">
              <w:marLeft w:val="0"/>
              <w:marRight w:val="0"/>
              <w:marTop w:val="0"/>
              <w:marBottom w:val="0"/>
              <w:divBdr>
                <w:top w:val="none" w:sz="0" w:space="0" w:color="auto"/>
                <w:left w:val="none" w:sz="0" w:space="0" w:color="auto"/>
                <w:bottom w:val="none" w:sz="0" w:space="0" w:color="auto"/>
                <w:right w:val="none" w:sz="0" w:space="0" w:color="auto"/>
              </w:divBdr>
            </w:div>
          </w:divsChild>
        </w:div>
        <w:div w:id="1814717731">
          <w:marLeft w:val="0"/>
          <w:marRight w:val="0"/>
          <w:marTop w:val="0"/>
          <w:marBottom w:val="0"/>
          <w:divBdr>
            <w:top w:val="none" w:sz="0" w:space="0" w:color="auto"/>
            <w:left w:val="none" w:sz="0" w:space="0" w:color="auto"/>
            <w:bottom w:val="none" w:sz="0" w:space="0" w:color="auto"/>
            <w:right w:val="none" w:sz="0" w:space="0" w:color="auto"/>
          </w:divBdr>
          <w:divsChild>
            <w:div w:id="1429620307">
              <w:marLeft w:val="0"/>
              <w:marRight w:val="0"/>
              <w:marTop w:val="0"/>
              <w:marBottom w:val="0"/>
              <w:divBdr>
                <w:top w:val="none" w:sz="0" w:space="0" w:color="auto"/>
                <w:left w:val="none" w:sz="0" w:space="0" w:color="auto"/>
                <w:bottom w:val="none" w:sz="0" w:space="0" w:color="auto"/>
                <w:right w:val="none" w:sz="0" w:space="0" w:color="auto"/>
              </w:divBdr>
            </w:div>
          </w:divsChild>
        </w:div>
        <w:div w:id="1973175688">
          <w:marLeft w:val="0"/>
          <w:marRight w:val="0"/>
          <w:marTop w:val="0"/>
          <w:marBottom w:val="0"/>
          <w:divBdr>
            <w:top w:val="none" w:sz="0" w:space="0" w:color="auto"/>
            <w:left w:val="none" w:sz="0" w:space="0" w:color="auto"/>
            <w:bottom w:val="none" w:sz="0" w:space="0" w:color="auto"/>
            <w:right w:val="none" w:sz="0" w:space="0" w:color="auto"/>
          </w:divBdr>
          <w:divsChild>
            <w:div w:id="84806072">
              <w:marLeft w:val="0"/>
              <w:marRight w:val="0"/>
              <w:marTop w:val="0"/>
              <w:marBottom w:val="0"/>
              <w:divBdr>
                <w:top w:val="none" w:sz="0" w:space="0" w:color="auto"/>
                <w:left w:val="none" w:sz="0" w:space="0" w:color="auto"/>
                <w:bottom w:val="none" w:sz="0" w:space="0" w:color="auto"/>
                <w:right w:val="none" w:sz="0" w:space="0" w:color="auto"/>
              </w:divBdr>
            </w:div>
            <w:div w:id="773093157">
              <w:marLeft w:val="0"/>
              <w:marRight w:val="0"/>
              <w:marTop w:val="0"/>
              <w:marBottom w:val="0"/>
              <w:divBdr>
                <w:top w:val="none" w:sz="0" w:space="0" w:color="auto"/>
                <w:left w:val="none" w:sz="0" w:space="0" w:color="auto"/>
                <w:bottom w:val="none" w:sz="0" w:space="0" w:color="auto"/>
                <w:right w:val="none" w:sz="0" w:space="0" w:color="auto"/>
              </w:divBdr>
            </w:div>
          </w:divsChild>
        </w:div>
        <w:div w:id="2017880673">
          <w:marLeft w:val="0"/>
          <w:marRight w:val="0"/>
          <w:marTop w:val="0"/>
          <w:marBottom w:val="0"/>
          <w:divBdr>
            <w:top w:val="none" w:sz="0" w:space="0" w:color="auto"/>
            <w:left w:val="none" w:sz="0" w:space="0" w:color="auto"/>
            <w:bottom w:val="none" w:sz="0" w:space="0" w:color="auto"/>
            <w:right w:val="none" w:sz="0" w:space="0" w:color="auto"/>
          </w:divBdr>
          <w:divsChild>
            <w:div w:id="1274633889">
              <w:marLeft w:val="0"/>
              <w:marRight w:val="0"/>
              <w:marTop w:val="0"/>
              <w:marBottom w:val="0"/>
              <w:divBdr>
                <w:top w:val="none" w:sz="0" w:space="0" w:color="auto"/>
                <w:left w:val="none" w:sz="0" w:space="0" w:color="auto"/>
                <w:bottom w:val="none" w:sz="0" w:space="0" w:color="auto"/>
                <w:right w:val="none" w:sz="0" w:space="0" w:color="auto"/>
              </w:divBdr>
            </w:div>
          </w:divsChild>
        </w:div>
        <w:div w:id="2115518738">
          <w:marLeft w:val="0"/>
          <w:marRight w:val="0"/>
          <w:marTop w:val="0"/>
          <w:marBottom w:val="0"/>
          <w:divBdr>
            <w:top w:val="none" w:sz="0" w:space="0" w:color="auto"/>
            <w:left w:val="none" w:sz="0" w:space="0" w:color="auto"/>
            <w:bottom w:val="none" w:sz="0" w:space="0" w:color="auto"/>
            <w:right w:val="none" w:sz="0" w:space="0" w:color="auto"/>
          </w:divBdr>
          <w:divsChild>
            <w:div w:id="912197902">
              <w:marLeft w:val="0"/>
              <w:marRight w:val="0"/>
              <w:marTop w:val="0"/>
              <w:marBottom w:val="0"/>
              <w:divBdr>
                <w:top w:val="none" w:sz="0" w:space="0" w:color="auto"/>
                <w:left w:val="none" w:sz="0" w:space="0" w:color="auto"/>
                <w:bottom w:val="none" w:sz="0" w:space="0" w:color="auto"/>
                <w:right w:val="none" w:sz="0" w:space="0" w:color="auto"/>
              </w:divBdr>
            </w:div>
            <w:div w:id="1568104515">
              <w:marLeft w:val="0"/>
              <w:marRight w:val="0"/>
              <w:marTop w:val="0"/>
              <w:marBottom w:val="0"/>
              <w:divBdr>
                <w:top w:val="none" w:sz="0" w:space="0" w:color="auto"/>
                <w:left w:val="none" w:sz="0" w:space="0" w:color="auto"/>
                <w:bottom w:val="none" w:sz="0" w:space="0" w:color="auto"/>
                <w:right w:val="none" w:sz="0" w:space="0" w:color="auto"/>
              </w:divBdr>
            </w:div>
          </w:divsChild>
        </w:div>
        <w:div w:id="2129665152">
          <w:marLeft w:val="0"/>
          <w:marRight w:val="0"/>
          <w:marTop w:val="0"/>
          <w:marBottom w:val="0"/>
          <w:divBdr>
            <w:top w:val="none" w:sz="0" w:space="0" w:color="auto"/>
            <w:left w:val="none" w:sz="0" w:space="0" w:color="auto"/>
            <w:bottom w:val="none" w:sz="0" w:space="0" w:color="auto"/>
            <w:right w:val="none" w:sz="0" w:space="0" w:color="auto"/>
          </w:divBdr>
          <w:divsChild>
            <w:div w:id="1146781301">
              <w:marLeft w:val="0"/>
              <w:marRight w:val="0"/>
              <w:marTop w:val="0"/>
              <w:marBottom w:val="0"/>
              <w:divBdr>
                <w:top w:val="none" w:sz="0" w:space="0" w:color="auto"/>
                <w:left w:val="none" w:sz="0" w:space="0" w:color="auto"/>
                <w:bottom w:val="none" w:sz="0" w:space="0" w:color="auto"/>
                <w:right w:val="none" w:sz="0" w:space="0" w:color="auto"/>
              </w:divBdr>
            </w:div>
          </w:divsChild>
        </w:div>
        <w:div w:id="2147044467">
          <w:marLeft w:val="0"/>
          <w:marRight w:val="0"/>
          <w:marTop w:val="0"/>
          <w:marBottom w:val="0"/>
          <w:divBdr>
            <w:top w:val="none" w:sz="0" w:space="0" w:color="auto"/>
            <w:left w:val="none" w:sz="0" w:space="0" w:color="auto"/>
            <w:bottom w:val="none" w:sz="0" w:space="0" w:color="auto"/>
            <w:right w:val="none" w:sz="0" w:space="0" w:color="auto"/>
          </w:divBdr>
          <w:divsChild>
            <w:div w:id="7112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607623">
      <w:bodyDiv w:val="1"/>
      <w:marLeft w:val="0"/>
      <w:marRight w:val="0"/>
      <w:marTop w:val="0"/>
      <w:marBottom w:val="0"/>
      <w:divBdr>
        <w:top w:val="none" w:sz="0" w:space="0" w:color="auto"/>
        <w:left w:val="none" w:sz="0" w:space="0" w:color="auto"/>
        <w:bottom w:val="none" w:sz="0" w:space="0" w:color="auto"/>
        <w:right w:val="none" w:sz="0" w:space="0" w:color="auto"/>
      </w:divBdr>
      <w:divsChild>
        <w:div w:id="1099526041">
          <w:marLeft w:val="0"/>
          <w:marRight w:val="0"/>
          <w:marTop w:val="0"/>
          <w:marBottom w:val="0"/>
          <w:divBdr>
            <w:top w:val="none" w:sz="0" w:space="0" w:color="auto"/>
            <w:left w:val="none" w:sz="0" w:space="0" w:color="auto"/>
            <w:bottom w:val="none" w:sz="0" w:space="0" w:color="auto"/>
            <w:right w:val="none" w:sz="0" w:space="0" w:color="auto"/>
          </w:divBdr>
        </w:div>
        <w:div w:id="1547570555">
          <w:marLeft w:val="0"/>
          <w:marRight w:val="0"/>
          <w:marTop w:val="0"/>
          <w:marBottom w:val="0"/>
          <w:divBdr>
            <w:top w:val="none" w:sz="0" w:space="0" w:color="auto"/>
            <w:left w:val="none" w:sz="0" w:space="0" w:color="auto"/>
            <w:bottom w:val="none" w:sz="0" w:space="0" w:color="auto"/>
            <w:right w:val="none" w:sz="0" w:space="0" w:color="auto"/>
          </w:divBdr>
        </w:div>
      </w:divsChild>
    </w:div>
    <w:div w:id="773288028">
      <w:bodyDiv w:val="1"/>
      <w:marLeft w:val="0"/>
      <w:marRight w:val="0"/>
      <w:marTop w:val="0"/>
      <w:marBottom w:val="0"/>
      <w:divBdr>
        <w:top w:val="none" w:sz="0" w:space="0" w:color="auto"/>
        <w:left w:val="none" w:sz="0" w:space="0" w:color="auto"/>
        <w:bottom w:val="none" w:sz="0" w:space="0" w:color="auto"/>
        <w:right w:val="none" w:sz="0" w:space="0" w:color="auto"/>
      </w:divBdr>
    </w:div>
    <w:div w:id="786393384">
      <w:bodyDiv w:val="1"/>
      <w:marLeft w:val="0"/>
      <w:marRight w:val="0"/>
      <w:marTop w:val="0"/>
      <w:marBottom w:val="0"/>
      <w:divBdr>
        <w:top w:val="none" w:sz="0" w:space="0" w:color="auto"/>
        <w:left w:val="none" w:sz="0" w:space="0" w:color="auto"/>
        <w:bottom w:val="none" w:sz="0" w:space="0" w:color="auto"/>
        <w:right w:val="none" w:sz="0" w:space="0" w:color="auto"/>
      </w:divBdr>
    </w:div>
    <w:div w:id="788669190">
      <w:bodyDiv w:val="1"/>
      <w:marLeft w:val="0"/>
      <w:marRight w:val="0"/>
      <w:marTop w:val="0"/>
      <w:marBottom w:val="0"/>
      <w:divBdr>
        <w:top w:val="none" w:sz="0" w:space="0" w:color="auto"/>
        <w:left w:val="none" w:sz="0" w:space="0" w:color="auto"/>
        <w:bottom w:val="none" w:sz="0" w:space="0" w:color="auto"/>
        <w:right w:val="none" w:sz="0" w:space="0" w:color="auto"/>
      </w:divBdr>
    </w:div>
    <w:div w:id="809321270">
      <w:bodyDiv w:val="1"/>
      <w:marLeft w:val="0"/>
      <w:marRight w:val="0"/>
      <w:marTop w:val="0"/>
      <w:marBottom w:val="0"/>
      <w:divBdr>
        <w:top w:val="none" w:sz="0" w:space="0" w:color="auto"/>
        <w:left w:val="none" w:sz="0" w:space="0" w:color="auto"/>
        <w:bottom w:val="none" w:sz="0" w:space="0" w:color="auto"/>
        <w:right w:val="none" w:sz="0" w:space="0" w:color="auto"/>
      </w:divBdr>
    </w:div>
    <w:div w:id="936210889">
      <w:bodyDiv w:val="1"/>
      <w:marLeft w:val="0"/>
      <w:marRight w:val="0"/>
      <w:marTop w:val="0"/>
      <w:marBottom w:val="0"/>
      <w:divBdr>
        <w:top w:val="none" w:sz="0" w:space="0" w:color="auto"/>
        <w:left w:val="none" w:sz="0" w:space="0" w:color="auto"/>
        <w:bottom w:val="none" w:sz="0" w:space="0" w:color="auto"/>
        <w:right w:val="none" w:sz="0" w:space="0" w:color="auto"/>
      </w:divBdr>
      <w:divsChild>
        <w:div w:id="507984798">
          <w:marLeft w:val="274"/>
          <w:marRight w:val="0"/>
          <w:marTop w:val="0"/>
          <w:marBottom w:val="0"/>
          <w:divBdr>
            <w:top w:val="none" w:sz="0" w:space="0" w:color="auto"/>
            <w:left w:val="none" w:sz="0" w:space="0" w:color="auto"/>
            <w:bottom w:val="none" w:sz="0" w:space="0" w:color="auto"/>
            <w:right w:val="none" w:sz="0" w:space="0" w:color="auto"/>
          </w:divBdr>
        </w:div>
      </w:divsChild>
    </w:div>
    <w:div w:id="937834905">
      <w:bodyDiv w:val="1"/>
      <w:marLeft w:val="0"/>
      <w:marRight w:val="0"/>
      <w:marTop w:val="0"/>
      <w:marBottom w:val="0"/>
      <w:divBdr>
        <w:top w:val="none" w:sz="0" w:space="0" w:color="auto"/>
        <w:left w:val="none" w:sz="0" w:space="0" w:color="auto"/>
        <w:bottom w:val="none" w:sz="0" w:space="0" w:color="auto"/>
        <w:right w:val="none" w:sz="0" w:space="0" w:color="auto"/>
      </w:divBdr>
    </w:div>
    <w:div w:id="1011101274">
      <w:bodyDiv w:val="1"/>
      <w:marLeft w:val="0"/>
      <w:marRight w:val="0"/>
      <w:marTop w:val="0"/>
      <w:marBottom w:val="0"/>
      <w:divBdr>
        <w:top w:val="none" w:sz="0" w:space="0" w:color="auto"/>
        <w:left w:val="none" w:sz="0" w:space="0" w:color="auto"/>
        <w:bottom w:val="none" w:sz="0" w:space="0" w:color="auto"/>
        <w:right w:val="none" w:sz="0" w:space="0" w:color="auto"/>
      </w:divBdr>
      <w:divsChild>
        <w:div w:id="1335500090">
          <w:marLeft w:val="0"/>
          <w:marRight w:val="0"/>
          <w:marTop w:val="0"/>
          <w:marBottom w:val="0"/>
          <w:divBdr>
            <w:top w:val="none" w:sz="0" w:space="0" w:color="auto"/>
            <w:left w:val="none" w:sz="0" w:space="0" w:color="auto"/>
            <w:bottom w:val="none" w:sz="0" w:space="0" w:color="auto"/>
            <w:right w:val="none" w:sz="0" w:space="0" w:color="auto"/>
          </w:divBdr>
        </w:div>
        <w:div w:id="1984238088">
          <w:marLeft w:val="0"/>
          <w:marRight w:val="0"/>
          <w:marTop w:val="0"/>
          <w:marBottom w:val="0"/>
          <w:divBdr>
            <w:top w:val="none" w:sz="0" w:space="0" w:color="auto"/>
            <w:left w:val="none" w:sz="0" w:space="0" w:color="auto"/>
            <w:bottom w:val="none" w:sz="0" w:space="0" w:color="auto"/>
            <w:right w:val="none" w:sz="0" w:space="0" w:color="auto"/>
          </w:divBdr>
        </w:div>
      </w:divsChild>
    </w:div>
    <w:div w:id="1059863258">
      <w:bodyDiv w:val="1"/>
      <w:marLeft w:val="0"/>
      <w:marRight w:val="0"/>
      <w:marTop w:val="0"/>
      <w:marBottom w:val="0"/>
      <w:divBdr>
        <w:top w:val="none" w:sz="0" w:space="0" w:color="auto"/>
        <w:left w:val="none" w:sz="0" w:space="0" w:color="auto"/>
        <w:bottom w:val="none" w:sz="0" w:space="0" w:color="auto"/>
        <w:right w:val="none" w:sz="0" w:space="0" w:color="auto"/>
      </w:divBdr>
    </w:div>
    <w:div w:id="1075397317">
      <w:bodyDiv w:val="1"/>
      <w:marLeft w:val="0"/>
      <w:marRight w:val="0"/>
      <w:marTop w:val="0"/>
      <w:marBottom w:val="0"/>
      <w:divBdr>
        <w:top w:val="none" w:sz="0" w:space="0" w:color="auto"/>
        <w:left w:val="none" w:sz="0" w:space="0" w:color="auto"/>
        <w:bottom w:val="none" w:sz="0" w:space="0" w:color="auto"/>
        <w:right w:val="none" w:sz="0" w:space="0" w:color="auto"/>
      </w:divBdr>
    </w:div>
    <w:div w:id="1079672793">
      <w:bodyDiv w:val="1"/>
      <w:marLeft w:val="0"/>
      <w:marRight w:val="0"/>
      <w:marTop w:val="0"/>
      <w:marBottom w:val="0"/>
      <w:divBdr>
        <w:top w:val="none" w:sz="0" w:space="0" w:color="auto"/>
        <w:left w:val="none" w:sz="0" w:space="0" w:color="auto"/>
        <w:bottom w:val="none" w:sz="0" w:space="0" w:color="auto"/>
        <w:right w:val="none" w:sz="0" w:space="0" w:color="auto"/>
      </w:divBdr>
      <w:divsChild>
        <w:div w:id="543640116">
          <w:marLeft w:val="0"/>
          <w:marRight w:val="0"/>
          <w:marTop w:val="0"/>
          <w:marBottom w:val="0"/>
          <w:divBdr>
            <w:top w:val="none" w:sz="0" w:space="0" w:color="auto"/>
            <w:left w:val="none" w:sz="0" w:space="0" w:color="auto"/>
            <w:bottom w:val="none" w:sz="0" w:space="0" w:color="auto"/>
            <w:right w:val="none" w:sz="0" w:space="0" w:color="auto"/>
          </w:divBdr>
          <w:divsChild>
            <w:div w:id="1172721457">
              <w:marLeft w:val="0"/>
              <w:marRight w:val="0"/>
              <w:marTop w:val="0"/>
              <w:marBottom w:val="0"/>
              <w:divBdr>
                <w:top w:val="none" w:sz="0" w:space="0" w:color="auto"/>
                <w:left w:val="none" w:sz="0" w:space="0" w:color="auto"/>
                <w:bottom w:val="none" w:sz="0" w:space="0" w:color="auto"/>
                <w:right w:val="none" w:sz="0" w:space="0" w:color="auto"/>
              </w:divBdr>
            </w:div>
          </w:divsChild>
        </w:div>
        <w:div w:id="657810190">
          <w:marLeft w:val="0"/>
          <w:marRight w:val="0"/>
          <w:marTop w:val="0"/>
          <w:marBottom w:val="0"/>
          <w:divBdr>
            <w:top w:val="none" w:sz="0" w:space="0" w:color="auto"/>
            <w:left w:val="none" w:sz="0" w:space="0" w:color="auto"/>
            <w:bottom w:val="none" w:sz="0" w:space="0" w:color="auto"/>
            <w:right w:val="none" w:sz="0" w:space="0" w:color="auto"/>
          </w:divBdr>
          <w:divsChild>
            <w:div w:id="536239151">
              <w:marLeft w:val="0"/>
              <w:marRight w:val="0"/>
              <w:marTop w:val="0"/>
              <w:marBottom w:val="0"/>
              <w:divBdr>
                <w:top w:val="none" w:sz="0" w:space="0" w:color="auto"/>
                <w:left w:val="none" w:sz="0" w:space="0" w:color="auto"/>
                <w:bottom w:val="none" w:sz="0" w:space="0" w:color="auto"/>
                <w:right w:val="none" w:sz="0" w:space="0" w:color="auto"/>
              </w:divBdr>
            </w:div>
          </w:divsChild>
        </w:div>
        <w:div w:id="948438488">
          <w:marLeft w:val="0"/>
          <w:marRight w:val="0"/>
          <w:marTop w:val="0"/>
          <w:marBottom w:val="0"/>
          <w:divBdr>
            <w:top w:val="none" w:sz="0" w:space="0" w:color="auto"/>
            <w:left w:val="none" w:sz="0" w:space="0" w:color="auto"/>
            <w:bottom w:val="none" w:sz="0" w:space="0" w:color="auto"/>
            <w:right w:val="none" w:sz="0" w:space="0" w:color="auto"/>
          </w:divBdr>
          <w:divsChild>
            <w:div w:id="1012991058">
              <w:marLeft w:val="0"/>
              <w:marRight w:val="0"/>
              <w:marTop w:val="0"/>
              <w:marBottom w:val="0"/>
              <w:divBdr>
                <w:top w:val="none" w:sz="0" w:space="0" w:color="auto"/>
                <w:left w:val="none" w:sz="0" w:space="0" w:color="auto"/>
                <w:bottom w:val="none" w:sz="0" w:space="0" w:color="auto"/>
                <w:right w:val="none" w:sz="0" w:space="0" w:color="auto"/>
              </w:divBdr>
            </w:div>
          </w:divsChild>
        </w:div>
        <w:div w:id="1739087496">
          <w:marLeft w:val="0"/>
          <w:marRight w:val="0"/>
          <w:marTop w:val="0"/>
          <w:marBottom w:val="0"/>
          <w:divBdr>
            <w:top w:val="none" w:sz="0" w:space="0" w:color="auto"/>
            <w:left w:val="none" w:sz="0" w:space="0" w:color="auto"/>
            <w:bottom w:val="none" w:sz="0" w:space="0" w:color="auto"/>
            <w:right w:val="none" w:sz="0" w:space="0" w:color="auto"/>
          </w:divBdr>
          <w:divsChild>
            <w:div w:id="601378187">
              <w:marLeft w:val="0"/>
              <w:marRight w:val="0"/>
              <w:marTop w:val="0"/>
              <w:marBottom w:val="0"/>
              <w:divBdr>
                <w:top w:val="none" w:sz="0" w:space="0" w:color="auto"/>
                <w:left w:val="none" w:sz="0" w:space="0" w:color="auto"/>
                <w:bottom w:val="none" w:sz="0" w:space="0" w:color="auto"/>
                <w:right w:val="none" w:sz="0" w:space="0" w:color="auto"/>
              </w:divBdr>
            </w:div>
          </w:divsChild>
        </w:div>
        <w:div w:id="1827091382">
          <w:marLeft w:val="0"/>
          <w:marRight w:val="0"/>
          <w:marTop w:val="0"/>
          <w:marBottom w:val="0"/>
          <w:divBdr>
            <w:top w:val="none" w:sz="0" w:space="0" w:color="auto"/>
            <w:left w:val="none" w:sz="0" w:space="0" w:color="auto"/>
            <w:bottom w:val="none" w:sz="0" w:space="0" w:color="auto"/>
            <w:right w:val="none" w:sz="0" w:space="0" w:color="auto"/>
          </w:divBdr>
          <w:divsChild>
            <w:div w:id="83075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576148">
      <w:bodyDiv w:val="1"/>
      <w:marLeft w:val="0"/>
      <w:marRight w:val="0"/>
      <w:marTop w:val="0"/>
      <w:marBottom w:val="0"/>
      <w:divBdr>
        <w:top w:val="none" w:sz="0" w:space="0" w:color="auto"/>
        <w:left w:val="none" w:sz="0" w:space="0" w:color="auto"/>
        <w:bottom w:val="none" w:sz="0" w:space="0" w:color="auto"/>
        <w:right w:val="none" w:sz="0" w:space="0" w:color="auto"/>
      </w:divBdr>
    </w:div>
    <w:div w:id="1178617551">
      <w:bodyDiv w:val="1"/>
      <w:marLeft w:val="0"/>
      <w:marRight w:val="0"/>
      <w:marTop w:val="0"/>
      <w:marBottom w:val="0"/>
      <w:divBdr>
        <w:top w:val="none" w:sz="0" w:space="0" w:color="auto"/>
        <w:left w:val="none" w:sz="0" w:space="0" w:color="auto"/>
        <w:bottom w:val="none" w:sz="0" w:space="0" w:color="auto"/>
        <w:right w:val="none" w:sz="0" w:space="0" w:color="auto"/>
      </w:divBdr>
    </w:div>
    <w:div w:id="1218010289">
      <w:bodyDiv w:val="1"/>
      <w:marLeft w:val="0"/>
      <w:marRight w:val="0"/>
      <w:marTop w:val="0"/>
      <w:marBottom w:val="0"/>
      <w:divBdr>
        <w:top w:val="none" w:sz="0" w:space="0" w:color="auto"/>
        <w:left w:val="none" w:sz="0" w:space="0" w:color="auto"/>
        <w:bottom w:val="none" w:sz="0" w:space="0" w:color="auto"/>
        <w:right w:val="none" w:sz="0" w:space="0" w:color="auto"/>
      </w:divBdr>
    </w:div>
    <w:div w:id="1220047450">
      <w:bodyDiv w:val="1"/>
      <w:marLeft w:val="0"/>
      <w:marRight w:val="0"/>
      <w:marTop w:val="0"/>
      <w:marBottom w:val="0"/>
      <w:divBdr>
        <w:top w:val="none" w:sz="0" w:space="0" w:color="auto"/>
        <w:left w:val="none" w:sz="0" w:space="0" w:color="auto"/>
        <w:bottom w:val="none" w:sz="0" w:space="0" w:color="auto"/>
        <w:right w:val="none" w:sz="0" w:space="0" w:color="auto"/>
      </w:divBdr>
      <w:divsChild>
        <w:div w:id="843859392">
          <w:marLeft w:val="0"/>
          <w:marRight w:val="0"/>
          <w:marTop w:val="0"/>
          <w:marBottom w:val="0"/>
          <w:divBdr>
            <w:top w:val="none" w:sz="0" w:space="0" w:color="auto"/>
            <w:left w:val="none" w:sz="0" w:space="0" w:color="auto"/>
            <w:bottom w:val="none" w:sz="0" w:space="0" w:color="auto"/>
            <w:right w:val="none" w:sz="0" w:space="0" w:color="auto"/>
          </w:divBdr>
        </w:div>
        <w:div w:id="1688209801">
          <w:marLeft w:val="0"/>
          <w:marRight w:val="0"/>
          <w:marTop w:val="0"/>
          <w:marBottom w:val="0"/>
          <w:divBdr>
            <w:top w:val="none" w:sz="0" w:space="0" w:color="auto"/>
            <w:left w:val="none" w:sz="0" w:space="0" w:color="auto"/>
            <w:bottom w:val="none" w:sz="0" w:space="0" w:color="auto"/>
            <w:right w:val="none" w:sz="0" w:space="0" w:color="auto"/>
          </w:divBdr>
        </w:div>
      </w:divsChild>
    </w:div>
    <w:div w:id="1231690282">
      <w:bodyDiv w:val="1"/>
      <w:marLeft w:val="0"/>
      <w:marRight w:val="0"/>
      <w:marTop w:val="0"/>
      <w:marBottom w:val="0"/>
      <w:divBdr>
        <w:top w:val="none" w:sz="0" w:space="0" w:color="auto"/>
        <w:left w:val="none" w:sz="0" w:space="0" w:color="auto"/>
        <w:bottom w:val="none" w:sz="0" w:space="0" w:color="auto"/>
        <w:right w:val="none" w:sz="0" w:space="0" w:color="auto"/>
      </w:divBdr>
    </w:div>
    <w:div w:id="1231968336">
      <w:bodyDiv w:val="1"/>
      <w:marLeft w:val="0"/>
      <w:marRight w:val="0"/>
      <w:marTop w:val="0"/>
      <w:marBottom w:val="0"/>
      <w:divBdr>
        <w:top w:val="none" w:sz="0" w:space="0" w:color="auto"/>
        <w:left w:val="none" w:sz="0" w:space="0" w:color="auto"/>
        <w:bottom w:val="none" w:sz="0" w:space="0" w:color="auto"/>
        <w:right w:val="none" w:sz="0" w:space="0" w:color="auto"/>
      </w:divBdr>
      <w:divsChild>
        <w:div w:id="106243586">
          <w:marLeft w:val="0"/>
          <w:marRight w:val="0"/>
          <w:marTop w:val="0"/>
          <w:marBottom w:val="0"/>
          <w:divBdr>
            <w:top w:val="none" w:sz="0" w:space="0" w:color="auto"/>
            <w:left w:val="none" w:sz="0" w:space="0" w:color="auto"/>
            <w:bottom w:val="none" w:sz="0" w:space="0" w:color="auto"/>
            <w:right w:val="none" w:sz="0" w:space="0" w:color="auto"/>
          </w:divBdr>
          <w:divsChild>
            <w:div w:id="1415585363">
              <w:marLeft w:val="0"/>
              <w:marRight w:val="0"/>
              <w:marTop w:val="0"/>
              <w:marBottom w:val="0"/>
              <w:divBdr>
                <w:top w:val="none" w:sz="0" w:space="0" w:color="auto"/>
                <w:left w:val="none" w:sz="0" w:space="0" w:color="auto"/>
                <w:bottom w:val="none" w:sz="0" w:space="0" w:color="auto"/>
                <w:right w:val="none" w:sz="0" w:space="0" w:color="auto"/>
              </w:divBdr>
            </w:div>
          </w:divsChild>
        </w:div>
        <w:div w:id="882059569">
          <w:marLeft w:val="0"/>
          <w:marRight w:val="0"/>
          <w:marTop w:val="0"/>
          <w:marBottom w:val="0"/>
          <w:divBdr>
            <w:top w:val="none" w:sz="0" w:space="0" w:color="auto"/>
            <w:left w:val="none" w:sz="0" w:space="0" w:color="auto"/>
            <w:bottom w:val="none" w:sz="0" w:space="0" w:color="auto"/>
            <w:right w:val="none" w:sz="0" w:space="0" w:color="auto"/>
          </w:divBdr>
          <w:divsChild>
            <w:div w:id="829565668">
              <w:marLeft w:val="0"/>
              <w:marRight w:val="0"/>
              <w:marTop w:val="0"/>
              <w:marBottom w:val="0"/>
              <w:divBdr>
                <w:top w:val="none" w:sz="0" w:space="0" w:color="auto"/>
                <w:left w:val="none" w:sz="0" w:space="0" w:color="auto"/>
                <w:bottom w:val="none" w:sz="0" w:space="0" w:color="auto"/>
                <w:right w:val="none" w:sz="0" w:space="0" w:color="auto"/>
              </w:divBdr>
            </w:div>
          </w:divsChild>
        </w:div>
        <w:div w:id="1894996745">
          <w:marLeft w:val="0"/>
          <w:marRight w:val="0"/>
          <w:marTop w:val="0"/>
          <w:marBottom w:val="0"/>
          <w:divBdr>
            <w:top w:val="none" w:sz="0" w:space="0" w:color="auto"/>
            <w:left w:val="none" w:sz="0" w:space="0" w:color="auto"/>
            <w:bottom w:val="none" w:sz="0" w:space="0" w:color="auto"/>
            <w:right w:val="none" w:sz="0" w:space="0" w:color="auto"/>
          </w:divBdr>
          <w:divsChild>
            <w:div w:id="156514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396012">
      <w:bodyDiv w:val="1"/>
      <w:marLeft w:val="0"/>
      <w:marRight w:val="0"/>
      <w:marTop w:val="0"/>
      <w:marBottom w:val="0"/>
      <w:divBdr>
        <w:top w:val="none" w:sz="0" w:space="0" w:color="auto"/>
        <w:left w:val="none" w:sz="0" w:space="0" w:color="auto"/>
        <w:bottom w:val="none" w:sz="0" w:space="0" w:color="auto"/>
        <w:right w:val="none" w:sz="0" w:space="0" w:color="auto"/>
      </w:divBdr>
    </w:div>
    <w:div w:id="1256206825">
      <w:bodyDiv w:val="1"/>
      <w:marLeft w:val="0"/>
      <w:marRight w:val="0"/>
      <w:marTop w:val="0"/>
      <w:marBottom w:val="0"/>
      <w:divBdr>
        <w:top w:val="none" w:sz="0" w:space="0" w:color="auto"/>
        <w:left w:val="none" w:sz="0" w:space="0" w:color="auto"/>
        <w:bottom w:val="none" w:sz="0" w:space="0" w:color="auto"/>
        <w:right w:val="none" w:sz="0" w:space="0" w:color="auto"/>
      </w:divBdr>
      <w:divsChild>
        <w:div w:id="84226459">
          <w:marLeft w:val="0"/>
          <w:marRight w:val="0"/>
          <w:marTop w:val="0"/>
          <w:marBottom w:val="0"/>
          <w:divBdr>
            <w:top w:val="none" w:sz="0" w:space="0" w:color="auto"/>
            <w:left w:val="none" w:sz="0" w:space="0" w:color="auto"/>
            <w:bottom w:val="none" w:sz="0" w:space="0" w:color="auto"/>
            <w:right w:val="none" w:sz="0" w:space="0" w:color="auto"/>
          </w:divBdr>
          <w:divsChild>
            <w:div w:id="102389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449432">
      <w:bodyDiv w:val="1"/>
      <w:marLeft w:val="0"/>
      <w:marRight w:val="0"/>
      <w:marTop w:val="0"/>
      <w:marBottom w:val="0"/>
      <w:divBdr>
        <w:top w:val="none" w:sz="0" w:space="0" w:color="auto"/>
        <w:left w:val="none" w:sz="0" w:space="0" w:color="auto"/>
        <w:bottom w:val="none" w:sz="0" w:space="0" w:color="auto"/>
        <w:right w:val="none" w:sz="0" w:space="0" w:color="auto"/>
      </w:divBdr>
      <w:divsChild>
        <w:div w:id="1906378903">
          <w:marLeft w:val="0"/>
          <w:marRight w:val="0"/>
          <w:marTop w:val="0"/>
          <w:marBottom w:val="0"/>
          <w:divBdr>
            <w:top w:val="none" w:sz="0" w:space="0" w:color="auto"/>
            <w:left w:val="none" w:sz="0" w:space="0" w:color="auto"/>
            <w:bottom w:val="none" w:sz="0" w:space="0" w:color="auto"/>
            <w:right w:val="none" w:sz="0" w:space="0" w:color="auto"/>
          </w:divBdr>
          <w:divsChild>
            <w:div w:id="672757574">
              <w:marLeft w:val="0"/>
              <w:marRight w:val="0"/>
              <w:marTop w:val="0"/>
              <w:marBottom w:val="0"/>
              <w:divBdr>
                <w:top w:val="none" w:sz="0" w:space="0" w:color="auto"/>
                <w:left w:val="none" w:sz="0" w:space="0" w:color="auto"/>
                <w:bottom w:val="none" w:sz="0" w:space="0" w:color="auto"/>
                <w:right w:val="none" w:sz="0" w:space="0" w:color="auto"/>
              </w:divBdr>
            </w:div>
          </w:divsChild>
        </w:div>
        <w:div w:id="218515216">
          <w:marLeft w:val="0"/>
          <w:marRight w:val="0"/>
          <w:marTop w:val="0"/>
          <w:marBottom w:val="0"/>
          <w:divBdr>
            <w:top w:val="none" w:sz="0" w:space="0" w:color="auto"/>
            <w:left w:val="none" w:sz="0" w:space="0" w:color="auto"/>
            <w:bottom w:val="none" w:sz="0" w:space="0" w:color="auto"/>
            <w:right w:val="none" w:sz="0" w:space="0" w:color="auto"/>
          </w:divBdr>
          <w:divsChild>
            <w:div w:id="36098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382840">
      <w:bodyDiv w:val="1"/>
      <w:marLeft w:val="0"/>
      <w:marRight w:val="0"/>
      <w:marTop w:val="0"/>
      <w:marBottom w:val="0"/>
      <w:divBdr>
        <w:top w:val="none" w:sz="0" w:space="0" w:color="auto"/>
        <w:left w:val="none" w:sz="0" w:space="0" w:color="auto"/>
        <w:bottom w:val="none" w:sz="0" w:space="0" w:color="auto"/>
        <w:right w:val="none" w:sz="0" w:space="0" w:color="auto"/>
      </w:divBdr>
      <w:divsChild>
        <w:div w:id="85158237">
          <w:marLeft w:val="0"/>
          <w:marRight w:val="0"/>
          <w:marTop w:val="0"/>
          <w:marBottom w:val="0"/>
          <w:divBdr>
            <w:top w:val="none" w:sz="0" w:space="0" w:color="auto"/>
            <w:left w:val="none" w:sz="0" w:space="0" w:color="auto"/>
            <w:bottom w:val="none" w:sz="0" w:space="0" w:color="auto"/>
            <w:right w:val="none" w:sz="0" w:space="0" w:color="auto"/>
          </w:divBdr>
        </w:div>
        <w:div w:id="764230202">
          <w:marLeft w:val="0"/>
          <w:marRight w:val="0"/>
          <w:marTop w:val="0"/>
          <w:marBottom w:val="0"/>
          <w:divBdr>
            <w:top w:val="none" w:sz="0" w:space="0" w:color="auto"/>
            <w:left w:val="none" w:sz="0" w:space="0" w:color="auto"/>
            <w:bottom w:val="none" w:sz="0" w:space="0" w:color="auto"/>
            <w:right w:val="none" w:sz="0" w:space="0" w:color="auto"/>
          </w:divBdr>
        </w:div>
        <w:div w:id="1278222894">
          <w:marLeft w:val="0"/>
          <w:marRight w:val="0"/>
          <w:marTop w:val="0"/>
          <w:marBottom w:val="0"/>
          <w:divBdr>
            <w:top w:val="none" w:sz="0" w:space="0" w:color="auto"/>
            <w:left w:val="none" w:sz="0" w:space="0" w:color="auto"/>
            <w:bottom w:val="none" w:sz="0" w:space="0" w:color="auto"/>
            <w:right w:val="none" w:sz="0" w:space="0" w:color="auto"/>
          </w:divBdr>
        </w:div>
      </w:divsChild>
    </w:div>
    <w:div w:id="1387686457">
      <w:bodyDiv w:val="1"/>
      <w:marLeft w:val="0"/>
      <w:marRight w:val="0"/>
      <w:marTop w:val="0"/>
      <w:marBottom w:val="0"/>
      <w:divBdr>
        <w:top w:val="none" w:sz="0" w:space="0" w:color="auto"/>
        <w:left w:val="none" w:sz="0" w:space="0" w:color="auto"/>
        <w:bottom w:val="none" w:sz="0" w:space="0" w:color="auto"/>
        <w:right w:val="none" w:sz="0" w:space="0" w:color="auto"/>
      </w:divBdr>
      <w:divsChild>
        <w:div w:id="620067703">
          <w:marLeft w:val="0"/>
          <w:marRight w:val="0"/>
          <w:marTop w:val="0"/>
          <w:marBottom w:val="0"/>
          <w:divBdr>
            <w:top w:val="none" w:sz="0" w:space="0" w:color="auto"/>
            <w:left w:val="none" w:sz="0" w:space="0" w:color="auto"/>
            <w:bottom w:val="none" w:sz="0" w:space="0" w:color="auto"/>
            <w:right w:val="none" w:sz="0" w:space="0" w:color="auto"/>
          </w:divBdr>
          <w:divsChild>
            <w:div w:id="443959324">
              <w:marLeft w:val="0"/>
              <w:marRight w:val="0"/>
              <w:marTop w:val="0"/>
              <w:marBottom w:val="0"/>
              <w:divBdr>
                <w:top w:val="none" w:sz="0" w:space="0" w:color="auto"/>
                <w:left w:val="none" w:sz="0" w:space="0" w:color="auto"/>
                <w:bottom w:val="none" w:sz="0" w:space="0" w:color="auto"/>
                <w:right w:val="none" w:sz="0" w:space="0" w:color="auto"/>
              </w:divBdr>
            </w:div>
          </w:divsChild>
        </w:div>
        <w:div w:id="749353611">
          <w:marLeft w:val="0"/>
          <w:marRight w:val="0"/>
          <w:marTop w:val="0"/>
          <w:marBottom w:val="0"/>
          <w:divBdr>
            <w:top w:val="none" w:sz="0" w:space="0" w:color="auto"/>
            <w:left w:val="none" w:sz="0" w:space="0" w:color="auto"/>
            <w:bottom w:val="none" w:sz="0" w:space="0" w:color="auto"/>
            <w:right w:val="none" w:sz="0" w:space="0" w:color="auto"/>
          </w:divBdr>
          <w:divsChild>
            <w:div w:id="1054694674">
              <w:marLeft w:val="0"/>
              <w:marRight w:val="0"/>
              <w:marTop w:val="0"/>
              <w:marBottom w:val="0"/>
              <w:divBdr>
                <w:top w:val="none" w:sz="0" w:space="0" w:color="auto"/>
                <w:left w:val="none" w:sz="0" w:space="0" w:color="auto"/>
                <w:bottom w:val="none" w:sz="0" w:space="0" w:color="auto"/>
                <w:right w:val="none" w:sz="0" w:space="0" w:color="auto"/>
              </w:divBdr>
            </w:div>
          </w:divsChild>
        </w:div>
        <w:div w:id="1608538757">
          <w:marLeft w:val="0"/>
          <w:marRight w:val="0"/>
          <w:marTop w:val="0"/>
          <w:marBottom w:val="0"/>
          <w:divBdr>
            <w:top w:val="none" w:sz="0" w:space="0" w:color="auto"/>
            <w:left w:val="none" w:sz="0" w:space="0" w:color="auto"/>
            <w:bottom w:val="none" w:sz="0" w:space="0" w:color="auto"/>
            <w:right w:val="none" w:sz="0" w:space="0" w:color="auto"/>
          </w:divBdr>
          <w:divsChild>
            <w:div w:id="57244291">
              <w:marLeft w:val="0"/>
              <w:marRight w:val="0"/>
              <w:marTop w:val="0"/>
              <w:marBottom w:val="0"/>
              <w:divBdr>
                <w:top w:val="none" w:sz="0" w:space="0" w:color="auto"/>
                <w:left w:val="none" w:sz="0" w:space="0" w:color="auto"/>
                <w:bottom w:val="none" w:sz="0" w:space="0" w:color="auto"/>
                <w:right w:val="none" w:sz="0" w:space="0" w:color="auto"/>
              </w:divBdr>
            </w:div>
            <w:div w:id="113043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342442">
      <w:bodyDiv w:val="1"/>
      <w:marLeft w:val="0"/>
      <w:marRight w:val="0"/>
      <w:marTop w:val="0"/>
      <w:marBottom w:val="0"/>
      <w:divBdr>
        <w:top w:val="none" w:sz="0" w:space="0" w:color="auto"/>
        <w:left w:val="none" w:sz="0" w:space="0" w:color="auto"/>
        <w:bottom w:val="none" w:sz="0" w:space="0" w:color="auto"/>
        <w:right w:val="none" w:sz="0" w:space="0" w:color="auto"/>
      </w:divBdr>
    </w:div>
    <w:div w:id="1442149026">
      <w:bodyDiv w:val="1"/>
      <w:marLeft w:val="0"/>
      <w:marRight w:val="0"/>
      <w:marTop w:val="0"/>
      <w:marBottom w:val="0"/>
      <w:divBdr>
        <w:top w:val="none" w:sz="0" w:space="0" w:color="auto"/>
        <w:left w:val="none" w:sz="0" w:space="0" w:color="auto"/>
        <w:bottom w:val="none" w:sz="0" w:space="0" w:color="auto"/>
        <w:right w:val="none" w:sz="0" w:space="0" w:color="auto"/>
      </w:divBdr>
      <w:divsChild>
        <w:div w:id="227150263">
          <w:marLeft w:val="0"/>
          <w:marRight w:val="0"/>
          <w:marTop w:val="0"/>
          <w:marBottom w:val="0"/>
          <w:divBdr>
            <w:top w:val="none" w:sz="0" w:space="0" w:color="auto"/>
            <w:left w:val="none" w:sz="0" w:space="0" w:color="auto"/>
            <w:bottom w:val="none" w:sz="0" w:space="0" w:color="auto"/>
            <w:right w:val="none" w:sz="0" w:space="0" w:color="auto"/>
          </w:divBdr>
          <w:divsChild>
            <w:div w:id="1368095970">
              <w:marLeft w:val="0"/>
              <w:marRight w:val="0"/>
              <w:marTop w:val="0"/>
              <w:marBottom w:val="0"/>
              <w:divBdr>
                <w:top w:val="none" w:sz="0" w:space="0" w:color="auto"/>
                <w:left w:val="none" w:sz="0" w:space="0" w:color="auto"/>
                <w:bottom w:val="none" w:sz="0" w:space="0" w:color="auto"/>
                <w:right w:val="none" w:sz="0" w:space="0" w:color="auto"/>
              </w:divBdr>
            </w:div>
          </w:divsChild>
        </w:div>
        <w:div w:id="583535783">
          <w:marLeft w:val="0"/>
          <w:marRight w:val="0"/>
          <w:marTop w:val="0"/>
          <w:marBottom w:val="0"/>
          <w:divBdr>
            <w:top w:val="none" w:sz="0" w:space="0" w:color="auto"/>
            <w:left w:val="none" w:sz="0" w:space="0" w:color="auto"/>
            <w:bottom w:val="none" w:sz="0" w:space="0" w:color="auto"/>
            <w:right w:val="none" w:sz="0" w:space="0" w:color="auto"/>
          </w:divBdr>
          <w:divsChild>
            <w:div w:id="329872560">
              <w:marLeft w:val="0"/>
              <w:marRight w:val="0"/>
              <w:marTop w:val="0"/>
              <w:marBottom w:val="0"/>
              <w:divBdr>
                <w:top w:val="none" w:sz="0" w:space="0" w:color="auto"/>
                <w:left w:val="none" w:sz="0" w:space="0" w:color="auto"/>
                <w:bottom w:val="none" w:sz="0" w:space="0" w:color="auto"/>
                <w:right w:val="none" w:sz="0" w:space="0" w:color="auto"/>
              </w:divBdr>
            </w:div>
          </w:divsChild>
        </w:div>
        <w:div w:id="909312056">
          <w:marLeft w:val="0"/>
          <w:marRight w:val="0"/>
          <w:marTop w:val="0"/>
          <w:marBottom w:val="0"/>
          <w:divBdr>
            <w:top w:val="none" w:sz="0" w:space="0" w:color="auto"/>
            <w:left w:val="none" w:sz="0" w:space="0" w:color="auto"/>
            <w:bottom w:val="none" w:sz="0" w:space="0" w:color="auto"/>
            <w:right w:val="none" w:sz="0" w:space="0" w:color="auto"/>
          </w:divBdr>
          <w:divsChild>
            <w:div w:id="32658619">
              <w:marLeft w:val="0"/>
              <w:marRight w:val="0"/>
              <w:marTop w:val="0"/>
              <w:marBottom w:val="0"/>
              <w:divBdr>
                <w:top w:val="none" w:sz="0" w:space="0" w:color="auto"/>
                <w:left w:val="none" w:sz="0" w:space="0" w:color="auto"/>
                <w:bottom w:val="none" w:sz="0" w:space="0" w:color="auto"/>
                <w:right w:val="none" w:sz="0" w:space="0" w:color="auto"/>
              </w:divBdr>
            </w:div>
          </w:divsChild>
        </w:div>
        <w:div w:id="1060708373">
          <w:marLeft w:val="0"/>
          <w:marRight w:val="0"/>
          <w:marTop w:val="0"/>
          <w:marBottom w:val="0"/>
          <w:divBdr>
            <w:top w:val="none" w:sz="0" w:space="0" w:color="auto"/>
            <w:left w:val="none" w:sz="0" w:space="0" w:color="auto"/>
            <w:bottom w:val="none" w:sz="0" w:space="0" w:color="auto"/>
            <w:right w:val="none" w:sz="0" w:space="0" w:color="auto"/>
          </w:divBdr>
          <w:divsChild>
            <w:div w:id="153032887">
              <w:marLeft w:val="0"/>
              <w:marRight w:val="0"/>
              <w:marTop w:val="0"/>
              <w:marBottom w:val="0"/>
              <w:divBdr>
                <w:top w:val="none" w:sz="0" w:space="0" w:color="auto"/>
                <w:left w:val="none" w:sz="0" w:space="0" w:color="auto"/>
                <w:bottom w:val="none" w:sz="0" w:space="0" w:color="auto"/>
                <w:right w:val="none" w:sz="0" w:space="0" w:color="auto"/>
              </w:divBdr>
            </w:div>
            <w:div w:id="597518353">
              <w:marLeft w:val="0"/>
              <w:marRight w:val="0"/>
              <w:marTop w:val="0"/>
              <w:marBottom w:val="0"/>
              <w:divBdr>
                <w:top w:val="none" w:sz="0" w:space="0" w:color="auto"/>
                <w:left w:val="none" w:sz="0" w:space="0" w:color="auto"/>
                <w:bottom w:val="none" w:sz="0" w:space="0" w:color="auto"/>
                <w:right w:val="none" w:sz="0" w:space="0" w:color="auto"/>
              </w:divBdr>
            </w:div>
            <w:div w:id="760179815">
              <w:marLeft w:val="0"/>
              <w:marRight w:val="0"/>
              <w:marTop w:val="0"/>
              <w:marBottom w:val="0"/>
              <w:divBdr>
                <w:top w:val="none" w:sz="0" w:space="0" w:color="auto"/>
                <w:left w:val="none" w:sz="0" w:space="0" w:color="auto"/>
                <w:bottom w:val="none" w:sz="0" w:space="0" w:color="auto"/>
                <w:right w:val="none" w:sz="0" w:space="0" w:color="auto"/>
              </w:divBdr>
            </w:div>
            <w:div w:id="1243418426">
              <w:marLeft w:val="0"/>
              <w:marRight w:val="0"/>
              <w:marTop w:val="0"/>
              <w:marBottom w:val="0"/>
              <w:divBdr>
                <w:top w:val="none" w:sz="0" w:space="0" w:color="auto"/>
                <w:left w:val="none" w:sz="0" w:space="0" w:color="auto"/>
                <w:bottom w:val="none" w:sz="0" w:space="0" w:color="auto"/>
                <w:right w:val="none" w:sz="0" w:space="0" w:color="auto"/>
              </w:divBdr>
            </w:div>
            <w:div w:id="1511990112">
              <w:marLeft w:val="0"/>
              <w:marRight w:val="0"/>
              <w:marTop w:val="0"/>
              <w:marBottom w:val="0"/>
              <w:divBdr>
                <w:top w:val="none" w:sz="0" w:space="0" w:color="auto"/>
                <w:left w:val="none" w:sz="0" w:space="0" w:color="auto"/>
                <w:bottom w:val="none" w:sz="0" w:space="0" w:color="auto"/>
                <w:right w:val="none" w:sz="0" w:space="0" w:color="auto"/>
              </w:divBdr>
            </w:div>
          </w:divsChild>
        </w:div>
        <w:div w:id="1535388378">
          <w:marLeft w:val="0"/>
          <w:marRight w:val="0"/>
          <w:marTop w:val="0"/>
          <w:marBottom w:val="0"/>
          <w:divBdr>
            <w:top w:val="none" w:sz="0" w:space="0" w:color="auto"/>
            <w:left w:val="none" w:sz="0" w:space="0" w:color="auto"/>
            <w:bottom w:val="none" w:sz="0" w:space="0" w:color="auto"/>
            <w:right w:val="none" w:sz="0" w:space="0" w:color="auto"/>
          </w:divBdr>
          <w:divsChild>
            <w:div w:id="1933198430">
              <w:marLeft w:val="0"/>
              <w:marRight w:val="0"/>
              <w:marTop w:val="0"/>
              <w:marBottom w:val="0"/>
              <w:divBdr>
                <w:top w:val="none" w:sz="0" w:space="0" w:color="auto"/>
                <w:left w:val="none" w:sz="0" w:space="0" w:color="auto"/>
                <w:bottom w:val="none" w:sz="0" w:space="0" w:color="auto"/>
                <w:right w:val="none" w:sz="0" w:space="0" w:color="auto"/>
              </w:divBdr>
            </w:div>
          </w:divsChild>
        </w:div>
        <w:div w:id="1561402952">
          <w:marLeft w:val="0"/>
          <w:marRight w:val="0"/>
          <w:marTop w:val="0"/>
          <w:marBottom w:val="0"/>
          <w:divBdr>
            <w:top w:val="none" w:sz="0" w:space="0" w:color="auto"/>
            <w:left w:val="none" w:sz="0" w:space="0" w:color="auto"/>
            <w:bottom w:val="none" w:sz="0" w:space="0" w:color="auto"/>
            <w:right w:val="none" w:sz="0" w:space="0" w:color="auto"/>
          </w:divBdr>
          <w:divsChild>
            <w:div w:id="164550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193707">
      <w:bodyDiv w:val="1"/>
      <w:marLeft w:val="0"/>
      <w:marRight w:val="0"/>
      <w:marTop w:val="0"/>
      <w:marBottom w:val="0"/>
      <w:divBdr>
        <w:top w:val="none" w:sz="0" w:space="0" w:color="auto"/>
        <w:left w:val="none" w:sz="0" w:space="0" w:color="auto"/>
        <w:bottom w:val="none" w:sz="0" w:space="0" w:color="auto"/>
        <w:right w:val="none" w:sz="0" w:space="0" w:color="auto"/>
      </w:divBdr>
    </w:div>
    <w:div w:id="1528131081">
      <w:bodyDiv w:val="1"/>
      <w:marLeft w:val="0"/>
      <w:marRight w:val="0"/>
      <w:marTop w:val="0"/>
      <w:marBottom w:val="0"/>
      <w:divBdr>
        <w:top w:val="none" w:sz="0" w:space="0" w:color="auto"/>
        <w:left w:val="none" w:sz="0" w:space="0" w:color="auto"/>
        <w:bottom w:val="none" w:sz="0" w:space="0" w:color="auto"/>
        <w:right w:val="none" w:sz="0" w:space="0" w:color="auto"/>
      </w:divBdr>
    </w:div>
    <w:div w:id="1540513747">
      <w:bodyDiv w:val="1"/>
      <w:marLeft w:val="0"/>
      <w:marRight w:val="0"/>
      <w:marTop w:val="0"/>
      <w:marBottom w:val="0"/>
      <w:divBdr>
        <w:top w:val="none" w:sz="0" w:space="0" w:color="auto"/>
        <w:left w:val="none" w:sz="0" w:space="0" w:color="auto"/>
        <w:bottom w:val="none" w:sz="0" w:space="0" w:color="auto"/>
        <w:right w:val="none" w:sz="0" w:space="0" w:color="auto"/>
      </w:divBdr>
    </w:div>
    <w:div w:id="1555005208">
      <w:bodyDiv w:val="1"/>
      <w:marLeft w:val="0"/>
      <w:marRight w:val="0"/>
      <w:marTop w:val="0"/>
      <w:marBottom w:val="0"/>
      <w:divBdr>
        <w:top w:val="none" w:sz="0" w:space="0" w:color="auto"/>
        <w:left w:val="none" w:sz="0" w:space="0" w:color="auto"/>
        <w:bottom w:val="none" w:sz="0" w:space="0" w:color="auto"/>
        <w:right w:val="none" w:sz="0" w:space="0" w:color="auto"/>
      </w:divBdr>
    </w:div>
    <w:div w:id="1555120111">
      <w:bodyDiv w:val="1"/>
      <w:marLeft w:val="0"/>
      <w:marRight w:val="0"/>
      <w:marTop w:val="0"/>
      <w:marBottom w:val="0"/>
      <w:divBdr>
        <w:top w:val="none" w:sz="0" w:space="0" w:color="auto"/>
        <w:left w:val="none" w:sz="0" w:space="0" w:color="auto"/>
        <w:bottom w:val="none" w:sz="0" w:space="0" w:color="auto"/>
        <w:right w:val="none" w:sz="0" w:space="0" w:color="auto"/>
      </w:divBdr>
    </w:div>
    <w:div w:id="1559710360">
      <w:bodyDiv w:val="1"/>
      <w:marLeft w:val="0"/>
      <w:marRight w:val="0"/>
      <w:marTop w:val="0"/>
      <w:marBottom w:val="0"/>
      <w:divBdr>
        <w:top w:val="none" w:sz="0" w:space="0" w:color="auto"/>
        <w:left w:val="none" w:sz="0" w:space="0" w:color="auto"/>
        <w:bottom w:val="none" w:sz="0" w:space="0" w:color="auto"/>
        <w:right w:val="none" w:sz="0" w:space="0" w:color="auto"/>
      </w:divBdr>
      <w:divsChild>
        <w:div w:id="1753774009">
          <w:marLeft w:val="0"/>
          <w:marRight w:val="0"/>
          <w:marTop w:val="0"/>
          <w:marBottom w:val="0"/>
          <w:divBdr>
            <w:top w:val="none" w:sz="0" w:space="0" w:color="auto"/>
            <w:left w:val="none" w:sz="0" w:space="0" w:color="auto"/>
            <w:bottom w:val="none" w:sz="0" w:space="0" w:color="auto"/>
            <w:right w:val="none" w:sz="0" w:space="0" w:color="auto"/>
          </w:divBdr>
          <w:divsChild>
            <w:div w:id="34357009">
              <w:marLeft w:val="0"/>
              <w:marRight w:val="0"/>
              <w:marTop w:val="0"/>
              <w:marBottom w:val="0"/>
              <w:divBdr>
                <w:top w:val="none" w:sz="0" w:space="0" w:color="auto"/>
                <w:left w:val="none" w:sz="0" w:space="0" w:color="auto"/>
                <w:bottom w:val="none" w:sz="0" w:space="0" w:color="auto"/>
                <w:right w:val="none" w:sz="0" w:space="0" w:color="auto"/>
              </w:divBdr>
            </w:div>
            <w:div w:id="467089354">
              <w:marLeft w:val="0"/>
              <w:marRight w:val="0"/>
              <w:marTop w:val="0"/>
              <w:marBottom w:val="0"/>
              <w:divBdr>
                <w:top w:val="none" w:sz="0" w:space="0" w:color="auto"/>
                <w:left w:val="none" w:sz="0" w:space="0" w:color="auto"/>
                <w:bottom w:val="none" w:sz="0" w:space="0" w:color="auto"/>
                <w:right w:val="none" w:sz="0" w:space="0" w:color="auto"/>
              </w:divBdr>
            </w:div>
          </w:divsChild>
        </w:div>
        <w:div w:id="1940404972">
          <w:marLeft w:val="0"/>
          <w:marRight w:val="0"/>
          <w:marTop w:val="0"/>
          <w:marBottom w:val="0"/>
          <w:divBdr>
            <w:top w:val="none" w:sz="0" w:space="0" w:color="auto"/>
            <w:left w:val="none" w:sz="0" w:space="0" w:color="auto"/>
            <w:bottom w:val="none" w:sz="0" w:space="0" w:color="auto"/>
            <w:right w:val="none" w:sz="0" w:space="0" w:color="auto"/>
          </w:divBdr>
          <w:divsChild>
            <w:div w:id="952251842">
              <w:marLeft w:val="0"/>
              <w:marRight w:val="0"/>
              <w:marTop w:val="0"/>
              <w:marBottom w:val="0"/>
              <w:divBdr>
                <w:top w:val="none" w:sz="0" w:space="0" w:color="auto"/>
                <w:left w:val="none" w:sz="0" w:space="0" w:color="auto"/>
                <w:bottom w:val="none" w:sz="0" w:space="0" w:color="auto"/>
                <w:right w:val="none" w:sz="0" w:space="0" w:color="auto"/>
              </w:divBdr>
            </w:div>
            <w:div w:id="1212840735">
              <w:marLeft w:val="0"/>
              <w:marRight w:val="0"/>
              <w:marTop w:val="0"/>
              <w:marBottom w:val="0"/>
              <w:divBdr>
                <w:top w:val="none" w:sz="0" w:space="0" w:color="auto"/>
                <w:left w:val="none" w:sz="0" w:space="0" w:color="auto"/>
                <w:bottom w:val="none" w:sz="0" w:space="0" w:color="auto"/>
                <w:right w:val="none" w:sz="0" w:space="0" w:color="auto"/>
              </w:divBdr>
            </w:div>
            <w:div w:id="1934896473">
              <w:marLeft w:val="0"/>
              <w:marRight w:val="0"/>
              <w:marTop w:val="0"/>
              <w:marBottom w:val="0"/>
              <w:divBdr>
                <w:top w:val="none" w:sz="0" w:space="0" w:color="auto"/>
                <w:left w:val="none" w:sz="0" w:space="0" w:color="auto"/>
                <w:bottom w:val="none" w:sz="0" w:space="0" w:color="auto"/>
                <w:right w:val="none" w:sz="0" w:space="0" w:color="auto"/>
              </w:divBdr>
            </w:div>
          </w:divsChild>
        </w:div>
        <w:div w:id="2003006299">
          <w:marLeft w:val="0"/>
          <w:marRight w:val="0"/>
          <w:marTop w:val="0"/>
          <w:marBottom w:val="0"/>
          <w:divBdr>
            <w:top w:val="none" w:sz="0" w:space="0" w:color="auto"/>
            <w:left w:val="none" w:sz="0" w:space="0" w:color="auto"/>
            <w:bottom w:val="none" w:sz="0" w:space="0" w:color="auto"/>
            <w:right w:val="none" w:sz="0" w:space="0" w:color="auto"/>
          </w:divBdr>
          <w:divsChild>
            <w:div w:id="283005190">
              <w:marLeft w:val="0"/>
              <w:marRight w:val="0"/>
              <w:marTop w:val="0"/>
              <w:marBottom w:val="0"/>
              <w:divBdr>
                <w:top w:val="none" w:sz="0" w:space="0" w:color="auto"/>
                <w:left w:val="none" w:sz="0" w:space="0" w:color="auto"/>
                <w:bottom w:val="none" w:sz="0" w:space="0" w:color="auto"/>
                <w:right w:val="none" w:sz="0" w:space="0" w:color="auto"/>
              </w:divBdr>
            </w:div>
          </w:divsChild>
        </w:div>
        <w:div w:id="2041935569">
          <w:marLeft w:val="0"/>
          <w:marRight w:val="0"/>
          <w:marTop w:val="0"/>
          <w:marBottom w:val="0"/>
          <w:divBdr>
            <w:top w:val="none" w:sz="0" w:space="0" w:color="auto"/>
            <w:left w:val="none" w:sz="0" w:space="0" w:color="auto"/>
            <w:bottom w:val="none" w:sz="0" w:space="0" w:color="auto"/>
            <w:right w:val="none" w:sz="0" w:space="0" w:color="auto"/>
          </w:divBdr>
          <w:divsChild>
            <w:div w:id="272397467">
              <w:marLeft w:val="0"/>
              <w:marRight w:val="0"/>
              <w:marTop w:val="0"/>
              <w:marBottom w:val="0"/>
              <w:divBdr>
                <w:top w:val="none" w:sz="0" w:space="0" w:color="auto"/>
                <w:left w:val="none" w:sz="0" w:space="0" w:color="auto"/>
                <w:bottom w:val="none" w:sz="0" w:space="0" w:color="auto"/>
                <w:right w:val="none" w:sz="0" w:space="0" w:color="auto"/>
              </w:divBdr>
            </w:div>
            <w:div w:id="57239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440281">
      <w:bodyDiv w:val="1"/>
      <w:marLeft w:val="0"/>
      <w:marRight w:val="0"/>
      <w:marTop w:val="0"/>
      <w:marBottom w:val="0"/>
      <w:divBdr>
        <w:top w:val="none" w:sz="0" w:space="0" w:color="auto"/>
        <w:left w:val="none" w:sz="0" w:space="0" w:color="auto"/>
        <w:bottom w:val="none" w:sz="0" w:space="0" w:color="auto"/>
        <w:right w:val="none" w:sz="0" w:space="0" w:color="auto"/>
      </w:divBdr>
      <w:divsChild>
        <w:div w:id="61803913">
          <w:marLeft w:val="0"/>
          <w:marRight w:val="0"/>
          <w:marTop w:val="0"/>
          <w:marBottom w:val="0"/>
          <w:divBdr>
            <w:top w:val="none" w:sz="0" w:space="0" w:color="auto"/>
            <w:left w:val="none" w:sz="0" w:space="0" w:color="auto"/>
            <w:bottom w:val="none" w:sz="0" w:space="0" w:color="auto"/>
            <w:right w:val="none" w:sz="0" w:space="0" w:color="auto"/>
          </w:divBdr>
        </w:div>
        <w:div w:id="108477304">
          <w:marLeft w:val="0"/>
          <w:marRight w:val="0"/>
          <w:marTop w:val="0"/>
          <w:marBottom w:val="0"/>
          <w:divBdr>
            <w:top w:val="none" w:sz="0" w:space="0" w:color="auto"/>
            <w:left w:val="none" w:sz="0" w:space="0" w:color="auto"/>
            <w:bottom w:val="none" w:sz="0" w:space="0" w:color="auto"/>
            <w:right w:val="none" w:sz="0" w:space="0" w:color="auto"/>
          </w:divBdr>
        </w:div>
        <w:div w:id="910700240">
          <w:marLeft w:val="0"/>
          <w:marRight w:val="0"/>
          <w:marTop w:val="0"/>
          <w:marBottom w:val="0"/>
          <w:divBdr>
            <w:top w:val="none" w:sz="0" w:space="0" w:color="auto"/>
            <w:left w:val="none" w:sz="0" w:space="0" w:color="auto"/>
            <w:bottom w:val="none" w:sz="0" w:space="0" w:color="auto"/>
            <w:right w:val="none" w:sz="0" w:space="0" w:color="auto"/>
          </w:divBdr>
        </w:div>
        <w:div w:id="1381052998">
          <w:marLeft w:val="0"/>
          <w:marRight w:val="0"/>
          <w:marTop w:val="0"/>
          <w:marBottom w:val="0"/>
          <w:divBdr>
            <w:top w:val="none" w:sz="0" w:space="0" w:color="auto"/>
            <w:left w:val="none" w:sz="0" w:space="0" w:color="auto"/>
            <w:bottom w:val="none" w:sz="0" w:space="0" w:color="auto"/>
            <w:right w:val="none" w:sz="0" w:space="0" w:color="auto"/>
          </w:divBdr>
        </w:div>
        <w:div w:id="2022588479">
          <w:marLeft w:val="0"/>
          <w:marRight w:val="0"/>
          <w:marTop w:val="0"/>
          <w:marBottom w:val="0"/>
          <w:divBdr>
            <w:top w:val="none" w:sz="0" w:space="0" w:color="auto"/>
            <w:left w:val="none" w:sz="0" w:space="0" w:color="auto"/>
            <w:bottom w:val="none" w:sz="0" w:space="0" w:color="auto"/>
            <w:right w:val="none" w:sz="0" w:space="0" w:color="auto"/>
          </w:divBdr>
        </w:div>
      </w:divsChild>
    </w:div>
    <w:div w:id="1611283466">
      <w:bodyDiv w:val="1"/>
      <w:marLeft w:val="0"/>
      <w:marRight w:val="0"/>
      <w:marTop w:val="0"/>
      <w:marBottom w:val="0"/>
      <w:divBdr>
        <w:top w:val="none" w:sz="0" w:space="0" w:color="auto"/>
        <w:left w:val="none" w:sz="0" w:space="0" w:color="auto"/>
        <w:bottom w:val="none" w:sz="0" w:space="0" w:color="auto"/>
        <w:right w:val="none" w:sz="0" w:space="0" w:color="auto"/>
      </w:divBdr>
      <w:divsChild>
        <w:div w:id="1510634185">
          <w:marLeft w:val="0"/>
          <w:marRight w:val="0"/>
          <w:marTop w:val="0"/>
          <w:marBottom w:val="0"/>
          <w:divBdr>
            <w:top w:val="none" w:sz="0" w:space="0" w:color="auto"/>
            <w:left w:val="none" w:sz="0" w:space="0" w:color="auto"/>
            <w:bottom w:val="none" w:sz="0" w:space="0" w:color="auto"/>
            <w:right w:val="none" w:sz="0" w:space="0" w:color="auto"/>
          </w:divBdr>
          <w:divsChild>
            <w:div w:id="2058123127">
              <w:marLeft w:val="0"/>
              <w:marRight w:val="0"/>
              <w:marTop w:val="0"/>
              <w:marBottom w:val="0"/>
              <w:divBdr>
                <w:top w:val="none" w:sz="0" w:space="0" w:color="auto"/>
                <w:left w:val="none" w:sz="0" w:space="0" w:color="auto"/>
                <w:bottom w:val="none" w:sz="0" w:space="0" w:color="auto"/>
                <w:right w:val="none" w:sz="0" w:space="0" w:color="auto"/>
              </w:divBdr>
            </w:div>
          </w:divsChild>
        </w:div>
        <w:div w:id="1985432488">
          <w:marLeft w:val="0"/>
          <w:marRight w:val="0"/>
          <w:marTop w:val="0"/>
          <w:marBottom w:val="0"/>
          <w:divBdr>
            <w:top w:val="none" w:sz="0" w:space="0" w:color="auto"/>
            <w:left w:val="none" w:sz="0" w:space="0" w:color="auto"/>
            <w:bottom w:val="none" w:sz="0" w:space="0" w:color="auto"/>
            <w:right w:val="none" w:sz="0" w:space="0" w:color="auto"/>
          </w:divBdr>
          <w:divsChild>
            <w:div w:id="356349715">
              <w:marLeft w:val="0"/>
              <w:marRight w:val="0"/>
              <w:marTop w:val="0"/>
              <w:marBottom w:val="0"/>
              <w:divBdr>
                <w:top w:val="none" w:sz="0" w:space="0" w:color="auto"/>
                <w:left w:val="none" w:sz="0" w:space="0" w:color="auto"/>
                <w:bottom w:val="none" w:sz="0" w:space="0" w:color="auto"/>
                <w:right w:val="none" w:sz="0" w:space="0" w:color="auto"/>
              </w:divBdr>
            </w:div>
            <w:div w:id="125844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805230">
      <w:bodyDiv w:val="1"/>
      <w:marLeft w:val="0"/>
      <w:marRight w:val="0"/>
      <w:marTop w:val="0"/>
      <w:marBottom w:val="0"/>
      <w:divBdr>
        <w:top w:val="none" w:sz="0" w:space="0" w:color="auto"/>
        <w:left w:val="none" w:sz="0" w:space="0" w:color="auto"/>
        <w:bottom w:val="none" w:sz="0" w:space="0" w:color="auto"/>
        <w:right w:val="none" w:sz="0" w:space="0" w:color="auto"/>
      </w:divBdr>
    </w:div>
    <w:div w:id="1636133979">
      <w:bodyDiv w:val="1"/>
      <w:marLeft w:val="0"/>
      <w:marRight w:val="0"/>
      <w:marTop w:val="0"/>
      <w:marBottom w:val="0"/>
      <w:divBdr>
        <w:top w:val="none" w:sz="0" w:space="0" w:color="auto"/>
        <w:left w:val="none" w:sz="0" w:space="0" w:color="auto"/>
        <w:bottom w:val="none" w:sz="0" w:space="0" w:color="auto"/>
        <w:right w:val="none" w:sz="0" w:space="0" w:color="auto"/>
      </w:divBdr>
      <w:divsChild>
        <w:div w:id="1166818576">
          <w:marLeft w:val="0"/>
          <w:marRight w:val="0"/>
          <w:marTop w:val="0"/>
          <w:marBottom w:val="0"/>
          <w:divBdr>
            <w:top w:val="none" w:sz="0" w:space="0" w:color="auto"/>
            <w:left w:val="none" w:sz="0" w:space="0" w:color="auto"/>
            <w:bottom w:val="none" w:sz="0" w:space="0" w:color="auto"/>
            <w:right w:val="none" w:sz="0" w:space="0" w:color="auto"/>
          </w:divBdr>
        </w:div>
        <w:div w:id="1913007680">
          <w:marLeft w:val="0"/>
          <w:marRight w:val="0"/>
          <w:marTop w:val="0"/>
          <w:marBottom w:val="0"/>
          <w:divBdr>
            <w:top w:val="none" w:sz="0" w:space="0" w:color="auto"/>
            <w:left w:val="none" w:sz="0" w:space="0" w:color="auto"/>
            <w:bottom w:val="none" w:sz="0" w:space="0" w:color="auto"/>
            <w:right w:val="none" w:sz="0" w:space="0" w:color="auto"/>
          </w:divBdr>
        </w:div>
        <w:div w:id="307168030">
          <w:marLeft w:val="0"/>
          <w:marRight w:val="0"/>
          <w:marTop w:val="0"/>
          <w:marBottom w:val="0"/>
          <w:divBdr>
            <w:top w:val="none" w:sz="0" w:space="0" w:color="auto"/>
            <w:left w:val="none" w:sz="0" w:space="0" w:color="auto"/>
            <w:bottom w:val="none" w:sz="0" w:space="0" w:color="auto"/>
            <w:right w:val="none" w:sz="0" w:space="0" w:color="auto"/>
          </w:divBdr>
        </w:div>
        <w:div w:id="1694568845">
          <w:marLeft w:val="0"/>
          <w:marRight w:val="0"/>
          <w:marTop w:val="0"/>
          <w:marBottom w:val="0"/>
          <w:divBdr>
            <w:top w:val="none" w:sz="0" w:space="0" w:color="auto"/>
            <w:left w:val="none" w:sz="0" w:space="0" w:color="auto"/>
            <w:bottom w:val="none" w:sz="0" w:space="0" w:color="auto"/>
            <w:right w:val="none" w:sz="0" w:space="0" w:color="auto"/>
          </w:divBdr>
        </w:div>
      </w:divsChild>
    </w:div>
    <w:div w:id="1640186411">
      <w:bodyDiv w:val="1"/>
      <w:marLeft w:val="0"/>
      <w:marRight w:val="0"/>
      <w:marTop w:val="0"/>
      <w:marBottom w:val="0"/>
      <w:divBdr>
        <w:top w:val="none" w:sz="0" w:space="0" w:color="auto"/>
        <w:left w:val="none" w:sz="0" w:space="0" w:color="auto"/>
        <w:bottom w:val="none" w:sz="0" w:space="0" w:color="auto"/>
        <w:right w:val="none" w:sz="0" w:space="0" w:color="auto"/>
      </w:divBdr>
      <w:divsChild>
        <w:div w:id="907349479">
          <w:marLeft w:val="0"/>
          <w:marRight w:val="0"/>
          <w:marTop w:val="0"/>
          <w:marBottom w:val="0"/>
          <w:divBdr>
            <w:top w:val="none" w:sz="0" w:space="0" w:color="auto"/>
            <w:left w:val="none" w:sz="0" w:space="0" w:color="auto"/>
            <w:bottom w:val="none" w:sz="0" w:space="0" w:color="auto"/>
            <w:right w:val="none" w:sz="0" w:space="0" w:color="auto"/>
          </w:divBdr>
        </w:div>
        <w:div w:id="1096318384">
          <w:marLeft w:val="0"/>
          <w:marRight w:val="0"/>
          <w:marTop w:val="0"/>
          <w:marBottom w:val="0"/>
          <w:divBdr>
            <w:top w:val="none" w:sz="0" w:space="0" w:color="auto"/>
            <w:left w:val="none" w:sz="0" w:space="0" w:color="auto"/>
            <w:bottom w:val="none" w:sz="0" w:space="0" w:color="auto"/>
            <w:right w:val="none" w:sz="0" w:space="0" w:color="auto"/>
          </w:divBdr>
        </w:div>
        <w:div w:id="1125345495">
          <w:marLeft w:val="0"/>
          <w:marRight w:val="0"/>
          <w:marTop w:val="0"/>
          <w:marBottom w:val="0"/>
          <w:divBdr>
            <w:top w:val="none" w:sz="0" w:space="0" w:color="auto"/>
            <w:left w:val="none" w:sz="0" w:space="0" w:color="auto"/>
            <w:bottom w:val="none" w:sz="0" w:space="0" w:color="auto"/>
            <w:right w:val="none" w:sz="0" w:space="0" w:color="auto"/>
          </w:divBdr>
        </w:div>
        <w:div w:id="1175266985">
          <w:marLeft w:val="0"/>
          <w:marRight w:val="0"/>
          <w:marTop w:val="0"/>
          <w:marBottom w:val="0"/>
          <w:divBdr>
            <w:top w:val="none" w:sz="0" w:space="0" w:color="auto"/>
            <w:left w:val="none" w:sz="0" w:space="0" w:color="auto"/>
            <w:bottom w:val="none" w:sz="0" w:space="0" w:color="auto"/>
            <w:right w:val="none" w:sz="0" w:space="0" w:color="auto"/>
          </w:divBdr>
        </w:div>
        <w:div w:id="1831797098">
          <w:marLeft w:val="0"/>
          <w:marRight w:val="0"/>
          <w:marTop w:val="0"/>
          <w:marBottom w:val="0"/>
          <w:divBdr>
            <w:top w:val="none" w:sz="0" w:space="0" w:color="auto"/>
            <w:left w:val="none" w:sz="0" w:space="0" w:color="auto"/>
            <w:bottom w:val="none" w:sz="0" w:space="0" w:color="auto"/>
            <w:right w:val="none" w:sz="0" w:space="0" w:color="auto"/>
          </w:divBdr>
        </w:div>
      </w:divsChild>
    </w:div>
    <w:div w:id="1652174744">
      <w:bodyDiv w:val="1"/>
      <w:marLeft w:val="0"/>
      <w:marRight w:val="0"/>
      <w:marTop w:val="0"/>
      <w:marBottom w:val="0"/>
      <w:divBdr>
        <w:top w:val="none" w:sz="0" w:space="0" w:color="auto"/>
        <w:left w:val="none" w:sz="0" w:space="0" w:color="auto"/>
        <w:bottom w:val="none" w:sz="0" w:space="0" w:color="auto"/>
        <w:right w:val="none" w:sz="0" w:space="0" w:color="auto"/>
      </w:divBdr>
      <w:divsChild>
        <w:div w:id="10685386">
          <w:marLeft w:val="0"/>
          <w:marRight w:val="0"/>
          <w:marTop w:val="0"/>
          <w:marBottom w:val="0"/>
          <w:divBdr>
            <w:top w:val="none" w:sz="0" w:space="0" w:color="auto"/>
            <w:left w:val="none" w:sz="0" w:space="0" w:color="auto"/>
            <w:bottom w:val="none" w:sz="0" w:space="0" w:color="auto"/>
            <w:right w:val="none" w:sz="0" w:space="0" w:color="auto"/>
          </w:divBdr>
          <w:divsChild>
            <w:div w:id="1370060587">
              <w:marLeft w:val="0"/>
              <w:marRight w:val="0"/>
              <w:marTop w:val="0"/>
              <w:marBottom w:val="0"/>
              <w:divBdr>
                <w:top w:val="none" w:sz="0" w:space="0" w:color="auto"/>
                <w:left w:val="none" w:sz="0" w:space="0" w:color="auto"/>
                <w:bottom w:val="none" w:sz="0" w:space="0" w:color="auto"/>
                <w:right w:val="none" w:sz="0" w:space="0" w:color="auto"/>
              </w:divBdr>
            </w:div>
            <w:div w:id="1486631065">
              <w:marLeft w:val="0"/>
              <w:marRight w:val="0"/>
              <w:marTop w:val="0"/>
              <w:marBottom w:val="0"/>
              <w:divBdr>
                <w:top w:val="none" w:sz="0" w:space="0" w:color="auto"/>
                <w:left w:val="none" w:sz="0" w:space="0" w:color="auto"/>
                <w:bottom w:val="none" w:sz="0" w:space="0" w:color="auto"/>
                <w:right w:val="none" w:sz="0" w:space="0" w:color="auto"/>
              </w:divBdr>
            </w:div>
          </w:divsChild>
        </w:div>
        <w:div w:id="42992902">
          <w:marLeft w:val="0"/>
          <w:marRight w:val="0"/>
          <w:marTop w:val="0"/>
          <w:marBottom w:val="0"/>
          <w:divBdr>
            <w:top w:val="none" w:sz="0" w:space="0" w:color="auto"/>
            <w:left w:val="none" w:sz="0" w:space="0" w:color="auto"/>
            <w:bottom w:val="none" w:sz="0" w:space="0" w:color="auto"/>
            <w:right w:val="none" w:sz="0" w:space="0" w:color="auto"/>
          </w:divBdr>
          <w:divsChild>
            <w:div w:id="933245482">
              <w:marLeft w:val="0"/>
              <w:marRight w:val="0"/>
              <w:marTop w:val="0"/>
              <w:marBottom w:val="0"/>
              <w:divBdr>
                <w:top w:val="none" w:sz="0" w:space="0" w:color="auto"/>
                <w:left w:val="none" w:sz="0" w:space="0" w:color="auto"/>
                <w:bottom w:val="none" w:sz="0" w:space="0" w:color="auto"/>
                <w:right w:val="none" w:sz="0" w:space="0" w:color="auto"/>
              </w:divBdr>
            </w:div>
          </w:divsChild>
        </w:div>
        <w:div w:id="243733170">
          <w:marLeft w:val="0"/>
          <w:marRight w:val="0"/>
          <w:marTop w:val="0"/>
          <w:marBottom w:val="0"/>
          <w:divBdr>
            <w:top w:val="none" w:sz="0" w:space="0" w:color="auto"/>
            <w:left w:val="none" w:sz="0" w:space="0" w:color="auto"/>
            <w:bottom w:val="none" w:sz="0" w:space="0" w:color="auto"/>
            <w:right w:val="none" w:sz="0" w:space="0" w:color="auto"/>
          </w:divBdr>
          <w:divsChild>
            <w:div w:id="229317074">
              <w:marLeft w:val="0"/>
              <w:marRight w:val="0"/>
              <w:marTop w:val="0"/>
              <w:marBottom w:val="0"/>
              <w:divBdr>
                <w:top w:val="none" w:sz="0" w:space="0" w:color="auto"/>
                <w:left w:val="none" w:sz="0" w:space="0" w:color="auto"/>
                <w:bottom w:val="none" w:sz="0" w:space="0" w:color="auto"/>
                <w:right w:val="none" w:sz="0" w:space="0" w:color="auto"/>
              </w:divBdr>
            </w:div>
            <w:div w:id="334381998">
              <w:marLeft w:val="0"/>
              <w:marRight w:val="0"/>
              <w:marTop w:val="0"/>
              <w:marBottom w:val="0"/>
              <w:divBdr>
                <w:top w:val="none" w:sz="0" w:space="0" w:color="auto"/>
                <w:left w:val="none" w:sz="0" w:space="0" w:color="auto"/>
                <w:bottom w:val="none" w:sz="0" w:space="0" w:color="auto"/>
                <w:right w:val="none" w:sz="0" w:space="0" w:color="auto"/>
              </w:divBdr>
            </w:div>
          </w:divsChild>
        </w:div>
        <w:div w:id="255597116">
          <w:marLeft w:val="0"/>
          <w:marRight w:val="0"/>
          <w:marTop w:val="0"/>
          <w:marBottom w:val="0"/>
          <w:divBdr>
            <w:top w:val="none" w:sz="0" w:space="0" w:color="auto"/>
            <w:left w:val="none" w:sz="0" w:space="0" w:color="auto"/>
            <w:bottom w:val="none" w:sz="0" w:space="0" w:color="auto"/>
            <w:right w:val="none" w:sz="0" w:space="0" w:color="auto"/>
          </w:divBdr>
          <w:divsChild>
            <w:div w:id="2065903863">
              <w:marLeft w:val="0"/>
              <w:marRight w:val="0"/>
              <w:marTop w:val="0"/>
              <w:marBottom w:val="0"/>
              <w:divBdr>
                <w:top w:val="none" w:sz="0" w:space="0" w:color="auto"/>
                <w:left w:val="none" w:sz="0" w:space="0" w:color="auto"/>
                <w:bottom w:val="none" w:sz="0" w:space="0" w:color="auto"/>
                <w:right w:val="none" w:sz="0" w:space="0" w:color="auto"/>
              </w:divBdr>
            </w:div>
          </w:divsChild>
        </w:div>
        <w:div w:id="298265462">
          <w:marLeft w:val="0"/>
          <w:marRight w:val="0"/>
          <w:marTop w:val="0"/>
          <w:marBottom w:val="0"/>
          <w:divBdr>
            <w:top w:val="none" w:sz="0" w:space="0" w:color="auto"/>
            <w:left w:val="none" w:sz="0" w:space="0" w:color="auto"/>
            <w:bottom w:val="none" w:sz="0" w:space="0" w:color="auto"/>
            <w:right w:val="none" w:sz="0" w:space="0" w:color="auto"/>
          </w:divBdr>
          <w:divsChild>
            <w:div w:id="1612281473">
              <w:marLeft w:val="0"/>
              <w:marRight w:val="0"/>
              <w:marTop w:val="0"/>
              <w:marBottom w:val="0"/>
              <w:divBdr>
                <w:top w:val="none" w:sz="0" w:space="0" w:color="auto"/>
                <w:left w:val="none" w:sz="0" w:space="0" w:color="auto"/>
                <w:bottom w:val="none" w:sz="0" w:space="0" w:color="auto"/>
                <w:right w:val="none" w:sz="0" w:space="0" w:color="auto"/>
              </w:divBdr>
            </w:div>
            <w:div w:id="1873613555">
              <w:marLeft w:val="0"/>
              <w:marRight w:val="0"/>
              <w:marTop w:val="0"/>
              <w:marBottom w:val="0"/>
              <w:divBdr>
                <w:top w:val="none" w:sz="0" w:space="0" w:color="auto"/>
                <w:left w:val="none" w:sz="0" w:space="0" w:color="auto"/>
                <w:bottom w:val="none" w:sz="0" w:space="0" w:color="auto"/>
                <w:right w:val="none" w:sz="0" w:space="0" w:color="auto"/>
              </w:divBdr>
            </w:div>
          </w:divsChild>
        </w:div>
        <w:div w:id="395276912">
          <w:marLeft w:val="0"/>
          <w:marRight w:val="0"/>
          <w:marTop w:val="0"/>
          <w:marBottom w:val="0"/>
          <w:divBdr>
            <w:top w:val="none" w:sz="0" w:space="0" w:color="auto"/>
            <w:left w:val="none" w:sz="0" w:space="0" w:color="auto"/>
            <w:bottom w:val="none" w:sz="0" w:space="0" w:color="auto"/>
            <w:right w:val="none" w:sz="0" w:space="0" w:color="auto"/>
          </w:divBdr>
          <w:divsChild>
            <w:div w:id="1151747444">
              <w:marLeft w:val="0"/>
              <w:marRight w:val="0"/>
              <w:marTop w:val="0"/>
              <w:marBottom w:val="0"/>
              <w:divBdr>
                <w:top w:val="none" w:sz="0" w:space="0" w:color="auto"/>
                <w:left w:val="none" w:sz="0" w:space="0" w:color="auto"/>
                <w:bottom w:val="none" w:sz="0" w:space="0" w:color="auto"/>
                <w:right w:val="none" w:sz="0" w:space="0" w:color="auto"/>
              </w:divBdr>
            </w:div>
          </w:divsChild>
        </w:div>
        <w:div w:id="398678047">
          <w:marLeft w:val="0"/>
          <w:marRight w:val="0"/>
          <w:marTop w:val="0"/>
          <w:marBottom w:val="0"/>
          <w:divBdr>
            <w:top w:val="none" w:sz="0" w:space="0" w:color="auto"/>
            <w:left w:val="none" w:sz="0" w:space="0" w:color="auto"/>
            <w:bottom w:val="none" w:sz="0" w:space="0" w:color="auto"/>
            <w:right w:val="none" w:sz="0" w:space="0" w:color="auto"/>
          </w:divBdr>
          <w:divsChild>
            <w:div w:id="249192662">
              <w:marLeft w:val="0"/>
              <w:marRight w:val="0"/>
              <w:marTop w:val="0"/>
              <w:marBottom w:val="0"/>
              <w:divBdr>
                <w:top w:val="none" w:sz="0" w:space="0" w:color="auto"/>
                <w:left w:val="none" w:sz="0" w:space="0" w:color="auto"/>
                <w:bottom w:val="none" w:sz="0" w:space="0" w:color="auto"/>
                <w:right w:val="none" w:sz="0" w:space="0" w:color="auto"/>
              </w:divBdr>
            </w:div>
            <w:div w:id="1585871684">
              <w:marLeft w:val="0"/>
              <w:marRight w:val="0"/>
              <w:marTop w:val="0"/>
              <w:marBottom w:val="0"/>
              <w:divBdr>
                <w:top w:val="none" w:sz="0" w:space="0" w:color="auto"/>
                <w:left w:val="none" w:sz="0" w:space="0" w:color="auto"/>
                <w:bottom w:val="none" w:sz="0" w:space="0" w:color="auto"/>
                <w:right w:val="none" w:sz="0" w:space="0" w:color="auto"/>
              </w:divBdr>
            </w:div>
          </w:divsChild>
        </w:div>
        <w:div w:id="442071539">
          <w:marLeft w:val="0"/>
          <w:marRight w:val="0"/>
          <w:marTop w:val="0"/>
          <w:marBottom w:val="0"/>
          <w:divBdr>
            <w:top w:val="none" w:sz="0" w:space="0" w:color="auto"/>
            <w:left w:val="none" w:sz="0" w:space="0" w:color="auto"/>
            <w:bottom w:val="none" w:sz="0" w:space="0" w:color="auto"/>
            <w:right w:val="none" w:sz="0" w:space="0" w:color="auto"/>
          </w:divBdr>
          <w:divsChild>
            <w:div w:id="711462447">
              <w:marLeft w:val="0"/>
              <w:marRight w:val="0"/>
              <w:marTop w:val="0"/>
              <w:marBottom w:val="0"/>
              <w:divBdr>
                <w:top w:val="none" w:sz="0" w:space="0" w:color="auto"/>
                <w:left w:val="none" w:sz="0" w:space="0" w:color="auto"/>
                <w:bottom w:val="none" w:sz="0" w:space="0" w:color="auto"/>
                <w:right w:val="none" w:sz="0" w:space="0" w:color="auto"/>
              </w:divBdr>
            </w:div>
          </w:divsChild>
        </w:div>
        <w:div w:id="580869837">
          <w:marLeft w:val="0"/>
          <w:marRight w:val="0"/>
          <w:marTop w:val="0"/>
          <w:marBottom w:val="0"/>
          <w:divBdr>
            <w:top w:val="none" w:sz="0" w:space="0" w:color="auto"/>
            <w:left w:val="none" w:sz="0" w:space="0" w:color="auto"/>
            <w:bottom w:val="none" w:sz="0" w:space="0" w:color="auto"/>
            <w:right w:val="none" w:sz="0" w:space="0" w:color="auto"/>
          </w:divBdr>
          <w:divsChild>
            <w:div w:id="314382388">
              <w:marLeft w:val="0"/>
              <w:marRight w:val="0"/>
              <w:marTop w:val="0"/>
              <w:marBottom w:val="0"/>
              <w:divBdr>
                <w:top w:val="none" w:sz="0" w:space="0" w:color="auto"/>
                <w:left w:val="none" w:sz="0" w:space="0" w:color="auto"/>
                <w:bottom w:val="none" w:sz="0" w:space="0" w:color="auto"/>
                <w:right w:val="none" w:sz="0" w:space="0" w:color="auto"/>
              </w:divBdr>
            </w:div>
            <w:div w:id="786847510">
              <w:marLeft w:val="0"/>
              <w:marRight w:val="0"/>
              <w:marTop w:val="0"/>
              <w:marBottom w:val="0"/>
              <w:divBdr>
                <w:top w:val="none" w:sz="0" w:space="0" w:color="auto"/>
                <w:left w:val="none" w:sz="0" w:space="0" w:color="auto"/>
                <w:bottom w:val="none" w:sz="0" w:space="0" w:color="auto"/>
                <w:right w:val="none" w:sz="0" w:space="0" w:color="auto"/>
              </w:divBdr>
            </w:div>
            <w:div w:id="1392339917">
              <w:marLeft w:val="0"/>
              <w:marRight w:val="0"/>
              <w:marTop w:val="0"/>
              <w:marBottom w:val="0"/>
              <w:divBdr>
                <w:top w:val="none" w:sz="0" w:space="0" w:color="auto"/>
                <w:left w:val="none" w:sz="0" w:space="0" w:color="auto"/>
                <w:bottom w:val="none" w:sz="0" w:space="0" w:color="auto"/>
                <w:right w:val="none" w:sz="0" w:space="0" w:color="auto"/>
              </w:divBdr>
            </w:div>
          </w:divsChild>
        </w:div>
        <w:div w:id="585264344">
          <w:marLeft w:val="0"/>
          <w:marRight w:val="0"/>
          <w:marTop w:val="0"/>
          <w:marBottom w:val="0"/>
          <w:divBdr>
            <w:top w:val="none" w:sz="0" w:space="0" w:color="auto"/>
            <w:left w:val="none" w:sz="0" w:space="0" w:color="auto"/>
            <w:bottom w:val="none" w:sz="0" w:space="0" w:color="auto"/>
            <w:right w:val="none" w:sz="0" w:space="0" w:color="auto"/>
          </w:divBdr>
          <w:divsChild>
            <w:div w:id="896403502">
              <w:marLeft w:val="0"/>
              <w:marRight w:val="0"/>
              <w:marTop w:val="0"/>
              <w:marBottom w:val="0"/>
              <w:divBdr>
                <w:top w:val="none" w:sz="0" w:space="0" w:color="auto"/>
                <w:left w:val="none" w:sz="0" w:space="0" w:color="auto"/>
                <w:bottom w:val="none" w:sz="0" w:space="0" w:color="auto"/>
                <w:right w:val="none" w:sz="0" w:space="0" w:color="auto"/>
              </w:divBdr>
            </w:div>
            <w:div w:id="1166745199">
              <w:marLeft w:val="0"/>
              <w:marRight w:val="0"/>
              <w:marTop w:val="0"/>
              <w:marBottom w:val="0"/>
              <w:divBdr>
                <w:top w:val="none" w:sz="0" w:space="0" w:color="auto"/>
                <w:left w:val="none" w:sz="0" w:space="0" w:color="auto"/>
                <w:bottom w:val="none" w:sz="0" w:space="0" w:color="auto"/>
                <w:right w:val="none" w:sz="0" w:space="0" w:color="auto"/>
              </w:divBdr>
            </w:div>
          </w:divsChild>
        </w:div>
        <w:div w:id="658271870">
          <w:marLeft w:val="0"/>
          <w:marRight w:val="0"/>
          <w:marTop w:val="0"/>
          <w:marBottom w:val="0"/>
          <w:divBdr>
            <w:top w:val="none" w:sz="0" w:space="0" w:color="auto"/>
            <w:left w:val="none" w:sz="0" w:space="0" w:color="auto"/>
            <w:bottom w:val="none" w:sz="0" w:space="0" w:color="auto"/>
            <w:right w:val="none" w:sz="0" w:space="0" w:color="auto"/>
          </w:divBdr>
          <w:divsChild>
            <w:div w:id="464347210">
              <w:marLeft w:val="0"/>
              <w:marRight w:val="0"/>
              <w:marTop w:val="0"/>
              <w:marBottom w:val="0"/>
              <w:divBdr>
                <w:top w:val="none" w:sz="0" w:space="0" w:color="auto"/>
                <w:left w:val="none" w:sz="0" w:space="0" w:color="auto"/>
                <w:bottom w:val="none" w:sz="0" w:space="0" w:color="auto"/>
                <w:right w:val="none" w:sz="0" w:space="0" w:color="auto"/>
              </w:divBdr>
            </w:div>
            <w:div w:id="961419440">
              <w:marLeft w:val="0"/>
              <w:marRight w:val="0"/>
              <w:marTop w:val="0"/>
              <w:marBottom w:val="0"/>
              <w:divBdr>
                <w:top w:val="none" w:sz="0" w:space="0" w:color="auto"/>
                <w:left w:val="none" w:sz="0" w:space="0" w:color="auto"/>
                <w:bottom w:val="none" w:sz="0" w:space="0" w:color="auto"/>
                <w:right w:val="none" w:sz="0" w:space="0" w:color="auto"/>
              </w:divBdr>
            </w:div>
          </w:divsChild>
        </w:div>
        <w:div w:id="685909195">
          <w:marLeft w:val="0"/>
          <w:marRight w:val="0"/>
          <w:marTop w:val="0"/>
          <w:marBottom w:val="0"/>
          <w:divBdr>
            <w:top w:val="none" w:sz="0" w:space="0" w:color="auto"/>
            <w:left w:val="none" w:sz="0" w:space="0" w:color="auto"/>
            <w:bottom w:val="none" w:sz="0" w:space="0" w:color="auto"/>
            <w:right w:val="none" w:sz="0" w:space="0" w:color="auto"/>
          </w:divBdr>
          <w:divsChild>
            <w:div w:id="601914411">
              <w:marLeft w:val="0"/>
              <w:marRight w:val="0"/>
              <w:marTop w:val="0"/>
              <w:marBottom w:val="0"/>
              <w:divBdr>
                <w:top w:val="none" w:sz="0" w:space="0" w:color="auto"/>
                <w:left w:val="none" w:sz="0" w:space="0" w:color="auto"/>
                <w:bottom w:val="none" w:sz="0" w:space="0" w:color="auto"/>
                <w:right w:val="none" w:sz="0" w:space="0" w:color="auto"/>
              </w:divBdr>
            </w:div>
          </w:divsChild>
        </w:div>
        <w:div w:id="735083037">
          <w:marLeft w:val="0"/>
          <w:marRight w:val="0"/>
          <w:marTop w:val="0"/>
          <w:marBottom w:val="0"/>
          <w:divBdr>
            <w:top w:val="none" w:sz="0" w:space="0" w:color="auto"/>
            <w:left w:val="none" w:sz="0" w:space="0" w:color="auto"/>
            <w:bottom w:val="none" w:sz="0" w:space="0" w:color="auto"/>
            <w:right w:val="none" w:sz="0" w:space="0" w:color="auto"/>
          </w:divBdr>
          <w:divsChild>
            <w:div w:id="468979614">
              <w:marLeft w:val="0"/>
              <w:marRight w:val="0"/>
              <w:marTop w:val="0"/>
              <w:marBottom w:val="0"/>
              <w:divBdr>
                <w:top w:val="none" w:sz="0" w:space="0" w:color="auto"/>
                <w:left w:val="none" w:sz="0" w:space="0" w:color="auto"/>
                <w:bottom w:val="none" w:sz="0" w:space="0" w:color="auto"/>
                <w:right w:val="none" w:sz="0" w:space="0" w:color="auto"/>
              </w:divBdr>
            </w:div>
          </w:divsChild>
        </w:div>
        <w:div w:id="753015033">
          <w:marLeft w:val="0"/>
          <w:marRight w:val="0"/>
          <w:marTop w:val="0"/>
          <w:marBottom w:val="0"/>
          <w:divBdr>
            <w:top w:val="none" w:sz="0" w:space="0" w:color="auto"/>
            <w:left w:val="none" w:sz="0" w:space="0" w:color="auto"/>
            <w:bottom w:val="none" w:sz="0" w:space="0" w:color="auto"/>
            <w:right w:val="none" w:sz="0" w:space="0" w:color="auto"/>
          </w:divBdr>
          <w:divsChild>
            <w:div w:id="1763448518">
              <w:marLeft w:val="0"/>
              <w:marRight w:val="0"/>
              <w:marTop w:val="0"/>
              <w:marBottom w:val="0"/>
              <w:divBdr>
                <w:top w:val="none" w:sz="0" w:space="0" w:color="auto"/>
                <w:left w:val="none" w:sz="0" w:space="0" w:color="auto"/>
                <w:bottom w:val="none" w:sz="0" w:space="0" w:color="auto"/>
                <w:right w:val="none" w:sz="0" w:space="0" w:color="auto"/>
              </w:divBdr>
            </w:div>
          </w:divsChild>
        </w:div>
        <w:div w:id="796489380">
          <w:marLeft w:val="0"/>
          <w:marRight w:val="0"/>
          <w:marTop w:val="0"/>
          <w:marBottom w:val="0"/>
          <w:divBdr>
            <w:top w:val="none" w:sz="0" w:space="0" w:color="auto"/>
            <w:left w:val="none" w:sz="0" w:space="0" w:color="auto"/>
            <w:bottom w:val="none" w:sz="0" w:space="0" w:color="auto"/>
            <w:right w:val="none" w:sz="0" w:space="0" w:color="auto"/>
          </w:divBdr>
          <w:divsChild>
            <w:div w:id="902107539">
              <w:marLeft w:val="0"/>
              <w:marRight w:val="0"/>
              <w:marTop w:val="0"/>
              <w:marBottom w:val="0"/>
              <w:divBdr>
                <w:top w:val="none" w:sz="0" w:space="0" w:color="auto"/>
                <w:left w:val="none" w:sz="0" w:space="0" w:color="auto"/>
                <w:bottom w:val="none" w:sz="0" w:space="0" w:color="auto"/>
                <w:right w:val="none" w:sz="0" w:space="0" w:color="auto"/>
              </w:divBdr>
            </w:div>
          </w:divsChild>
        </w:div>
        <w:div w:id="905846765">
          <w:marLeft w:val="0"/>
          <w:marRight w:val="0"/>
          <w:marTop w:val="0"/>
          <w:marBottom w:val="0"/>
          <w:divBdr>
            <w:top w:val="none" w:sz="0" w:space="0" w:color="auto"/>
            <w:left w:val="none" w:sz="0" w:space="0" w:color="auto"/>
            <w:bottom w:val="none" w:sz="0" w:space="0" w:color="auto"/>
            <w:right w:val="none" w:sz="0" w:space="0" w:color="auto"/>
          </w:divBdr>
          <w:divsChild>
            <w:div w:id="1154643367">
              <w:marLeft w:val="0"/>
              <w:marRight w:val="0"/>
              <w:marTop w:val="0"/>
              <w:marBottom w:val="0"/>
              <w:divBdr>
                <w:top w:val="none" w:sz="0" w:space="0" w:color="auto"/>
                <w:left w:val="none" w:sz="0" w:space="0" w:color="auto"/>
                <w:bottom w:val="none" w:sz="0" w:space="0" w:color="auto"/>
                <w:right w:val="none" w:sz="0" w:space="0" w:color="auto"/>
              </w:divBdr>
            </w:div>
          </w:divsChild>
        </w:div>
        <w:div w:id="936132017">
          <w:marLeft w:val="0"/>
          <w:marRight w:val="0"/>
          <w:marTop w:val="0"/>
          <w:marBottom w:val="0"/>
          <w:divBdr>
            <w:top w:val="none" w:sz="0" w:space="0" w:color="auto"/>
            <w:left w:val="none" w:sz="0" w:space="0" w:color="auto"/>
            <w:bottom w:val="none" w:sz="0" w:space="0" w:color="auto"/>
            <w:right w:val="none" w:sz="0" w:space="0" w:color="auto"/>
          </w:divBdr>
          <w:divsChild>
            <w:div w:id="1723477361">
              <w:marLeft w:val="0"/>
              <w:marRight w:val="0"/>
              <w:marTop w:val="0"/>
              <w:marBottom w:val="0"/>
              <w:divBdr>
                <w:top w:val="none" w:sz="0" w:space="0" w:color="auto"/>
                <w:left w:val="none" w:sz="0" w:space="0" w:color="auto"/>
                <w:bottom w:val="none" w:sz="0" w:space="0" w:color="auto"/>
                <w:right w:val="none" w:sz="0" w:space="0" w:color="auto"/>
              </w:divBdr>
            </w:div>
            <w:div w:id="1752197806">
              <w:marLeft w:val="0"/>
              <w:marRight w:val="0"/>
              <w:marTop w:val="0"/>
              <w:marBottom w:val="0"/>
              <w:divBdr>
                <w:top w:val="none" w:sz="0" w:space="0" w:color="auto"/>
                <w:left w:val="none" w:sz="0" w:space="0" w:color="auto"/>
                <w:bottom w:val="none" w:sz="0" w:space="0" w:color="auto"/>
                <w:right w:val="none" w:sz="0" w:space="0" w:color="auto"/>
              </w:divBdr>
            </w:div>
          </w:divsChild>
        </w:div>
        <w:div w:id="986207125">
          <w:marLeft w:val="0"/>
          <w:marRight w:val="0"/>
          <w:marTop w:val="0"/>
          <w:marBottom w:val="0"/>
          <w:divBdr>
            <w:top w:val="none" w:sz="0" w:space="0" w:color="auto"/>
            <w:left w:val="none" w:sz="0" w:space="0" w:color="auto"/>
            <w:bottom w:val="none" w:sz="0" w:space="0" w:color="auto"/>
            <w:right w:val="none" w:sz="0" w:space="0" w:color="auto"/>
          </w:divBdr>
          <w:divsChild>
            <w:div w:id="459541056">
              <w:marLeft w:val="0"/>
              <w:marRight w:val="0"/>
              <w:marTop w:val="0"/>
              <w:marBottom w:val="0"/>
              <w:divBdr>
                <w:top w:val="none" w:sz="0" w:space="0" w:color="auto"/>
                <w:left w:val="none" w:sz="0" w:space="0" w:color="auto"/>
                <w:bottom w:val="none" w:sz="0" w:space="0" w:color="auto"/>
                <w:right w:val="none" w:sz="0" w:space="0" w:color="auto"/>
              </w:divBdr>
            </w:div>
          </w:divsChild>
        </w:div>
        <w:div w:id="1084111326">
          <w:marLeft w:val="0"/>
          <w:marRight w:val="0"/>
          <w:marTop w:val="0"/>
          <w:marBottom w:val="0"/>
          <w:divBdr>
            <w:top w:val="none" w:sz="0" w:space="0" w:color="auto"/>
            <w:left w:val="none" w:sz="0" w:space="0" w:color="auto"/>
            <w:bottom w:val="none" w:sz="0" w:space="0" w:color="auto"/>
            <w:right w:val="none" w:sz="0" w:space="0" w:color="auto"/>
          </w:divBdr>
          <w:divsChild>
            <w:div w:id="217059148">
              <w:marLeft w:val="0"/>
              <w:marRight w:val="0"/>
              <w:marTop w:val="0"/>
              <w:marBottom w:val="0"/>
              <w:divBdr>
                <w:top w:val="none" w:sz="0" w:space="0" w:color="auto"/>
                <w:left w:val="none" w:sz="0" w:space="0" w:color="auto"/>
                <w:bottom w:val="none" w:sz="0" w:space="0" w:color="auto"/>
                <w:right w:val="none" w:sz="0" w:space="0" w:color="auto"/>
              </w:divBdr>
            </w:div>
            <w:div w:id="1458837591">
              <w:marLeft w:val="0"/>
              <w:marRight w:val="0"/>
              <w:marTop w:val="0"/>
              <w:marBottom w:val="0"/>
              <w:divBdr>
                <w:top w:val="none" w:sz="0" w:space="0" w:color="auto"/>
                <w:left w:val="none" w:sz="0" w:space="0" w:color="auto"/>
                <w:bottom w:val="none" w:sz="0" w:space="0" w:color="auto"/>
                <w:right w:val="none" w:sz="0" w:space="0" w:color="auto"/>
              </w:divBdr>
            </w:div>
          </w:divsChild>
        </w:div>
        <w:div w:id="1125581629">
          <w:marLeft w:val="0"/>
          <w:marRight w:val="0"/>
          <w:marTop w:val="0"/>
          <w:marBottom w:val="0"/>
          <w:divBdr>
            <w:top w:val="none" w:sz="0" w:space="0" w:color="auto"/>
            <w:left w:val="none" w:sz="0" w:space="0" w:color="auto"/>
            <w:bottom w:val="none" w:sz="0" w:space="0" w:color="auto"/>
            <w:right w:val="none" w:sz="0" w:space="0" w:color="auto"/>
          </w:divBdr>
          <w:divsChild>
            <w:div w:id="1295134938">
              <w:marLeft w:val="0"/>
              <w:marRight w:val="0"/>
              <w:marTop w:val="0"/>
              <w:marBottom w:val="0"/>
              <w:divBdr>
                <w:top w:val="none" w:sz="0" w:space="0" w:color="auto"/>
                <w:left w:val="none" w:sz="0" w:space="0" w:color="auto"/>
                <w:bottom w:val="none" w:sz="0" w:space="0" w:color="auto"/>
                <w:right w:val="none" w:sz="0" w:space="0" w:color="auto"/>
              </w:divBdr>
            </w:div>
          </w:divsChild>
        </w:div>
        <w:div w:id="1187795408">
          <w:marLeft w:val="0"/>
          <w:marRight w:val="0"/>
          <w:marTop w:val="0"/>
          <w:marBottom w:val="0"/>
          <w:divBdr>
            <w:top w:val="none" w:sz="0" w:space="0" w:color="auto"/>
            <w:left w:val="none" w:sz="0" w:space="0" w:color="auto"/>
            <w:bottom w:val="none" w:sz="0" w:space="0" w:color="auto"/>
            <w:right w:val="none" w:sz="0" w:space="0" w:color="auto"/>
          </w:divBdr>
          <w:divsChild>
            <w:div w:id="1904291958">
              <w:marLeft w:val="0"/>
              <w:marRight w:val="0"/>
              <w:marTop w:val="0"/>
              <w:marBottom w:val="0"/>
              <w:divBdr>
                <w:top w:val="none" w:sz="0" w:space="0" w:color="auto"/>
                <w:left w:val="none" w:sz="0" w:space="0" w:color="auto"/>
                <w:bottom w:val="none" w:sz="0" w:space="0" w:color="auto"/>
                <w:right w:val="none" w:sz="0" w:space="0" w:color="auto"/>
              </w:divBdr>
            </w:div>
          </w:divsChild>
        </w:div>
        <w:div w:id="1233395662">
          <w:marLeft w:val="0"/>
          <w:marRight w:val="0"/>
          <w:marTop w:val="0"/>
          <w:marBottom w:val="0"/>
          <w:divBdr>
            <w:top w:val="none" w:sz="0" w:space="0" w:color="auto"/>
            <w:left w:val="none" w:sz="0" w:space="0" w:color="auto"/>
            <w:bottom w:val="none" w:sz="0" w:space="0" w:color="auto"/>
            <w:right w:val="none" w:sz="0" w:space="0" w:color="auto"/>
          </w:divBdr>
          <w:divsChild>
            <w:div w:id="1664815804">
              <w:marLeft w:val="0"/>
              <w:marRight w:val="0"/>
              <w:marTop w:val="0"/>
              <w:marBottom w:val="0"/>
              <w:divBdr>
                <w:top w:val="none" w:sz="0" w:space="0" w:color="auto"/>
                <w:left w:val="none" w:sz="0" w:space="0" w:color="auto"/>
                <w:bottom w:val="none" w:sz="0" w:space="0" w:color="auto"/>
                <w:right w:val="none" w:sz="0" w:space="0" w:color="auto"/>
              </w:divBdr>
            </w:div>
          </w:divsChild>
        </w:div>
        <w:div w:id="1255282258">
          <w:marLeft w:val="0"/>
          <w:marRight w:val="0"/>
          <w:marTop w:val="0"/>
          <w:marBottom w:val="0"/>
          <w:divBdr>
            <w:top w:val="none" w:sz="0" w:space="0" w:color="auto"/>
            <w:left w:val="none" w:sz="0" w:space="0" w:color="auto"/>
            <w:bottom w:val="none" w:sz="0" w:space="0" w:color="auto"/>
            <w:right w:val="none" w:sz="0" w:space="0" w:color="auto"/>
          </w:divBdr>
          <w:divsChild>
            <w:div w:id="750154905">
              <w:marLeft w:val="0"/>
              <w:marRight w:val="0"/>
              <w:marTop w:val="0"/>
              <w:marBottom w:val="0"/>
              <w:divBdr>
                <w:top w:val="none" w:sz="0" w:space="0" w:color="auto"/>
                <w:left w:val="none" w:sz="0" w:space="0" w:color="auto"/>
                <w:bottom w:val="none" w:sz="0" w:space="0" w:color="auto"/>
                <w:right w:val="none" w:sz="0" w:space="0" w:color="auto"/>
              </w:divBdr>
            </w:div>
          </w:divsChild>
        </w:div>
        <w:div w:id="1277248391">
          <w:marLeft w:val="0"/>
          <w:marRight w:val="0"/>
          <w:marTop w:val="0"/>
          <w:marBottom w:val="0"/>
          <w:divBdr>
            <w:top w:val="none" w:sz="0" w:space="0" w:color="auto"/>
            <w:left w:val="none" w:sz="0" w:space="0" w:color="auto"/>
            <w:bottom w:val="none" w:sz="0" w:space="0" w:color="auto"/>
            <w:right w:val="none" w:sz="0" w:space="0" w:color="auto"/>
          </w:divBdr>
          <w:divsChild>
            <w:div w:id="1392536746">
              <w:marLeft w:val="0"/>
              <w:marRight w:val="0"/>
              <w:marTop w:val="0"/>
              <w:marBottom w:val="0"/>
              <w:divBdr>
                <w:top w:val="none" w:sz="0" w:space="0" w:color="auto"/>
                <w:left w:val="none" w:sz="0" w:space="0" w:color="auto"/>
                <w:bottom w:val="none" w:sz="0" w:space="0" w:color="auto"/>
                <w:right w:val="none" w:sz="0" w:space="0" w:color="auto"/>
              </w:divBdr>
            </w:div>
          </w:divsChild>
        </w:div>
        <w:div w:id="1349483545">
          <w:marLeft w:val="0"/>
          <w:marRight w:val="0"/>
          <w:marTop w:val="0"/>
          <w:marBottom w:val="0"/>
          <w:divBdr>
            <w:top w:val="none" w:sz="0" w:space="0" w:color="auto"/>
            <w:left w:val="none" w:sz="0" w:space="0" w:color="auto"/>
            <w:bottom w:val="none" w:sz="0" w:space="0" w:color="auto"/>
            <w:right w:val="none" w:sz="0" w:space="0" w:color="auto"/>
          </w:divBdr>
          <w:divsChild>
            <w:div w:id="808325196">
              <w:marLeft w:val="0"/>
              <w:marRight w:val="0"/>
              <w:marTop w:val="0"/>
              <w:marBottom w:val="0"/>
              <w:divBdr>
                <w:top w:val="none" w:sz="0" w:space="0" w:color="auto"/>
                <w:left w:val="none" w:sz="0" w:space="0" w:color="auto"/>
                <w:bottom w:val="none" w:sz="0" w:space="0" w:color="auto"/>
                <w:right w:val="none" w:sz="0" w:space="0" w:color="auto"/>
              </w:divBdr>
            </w:div>
          </w:divsChild>
        </w:div>
        <w:div w:id="1368212019">
          <w:marLeft w:val="0"/>
          <w:marRight w:val="0"/>
          <w:marTop w:val="0"/>
          <w:marBottom w:val="0"/>
          <w:divBdr>
            <w:top w:val="none" w:sz="0" w:space="0" w:color="auto"/>
            <w:left w:val="none" w:sz="0" w:space="0" w:color="auto"/>
            <w:bottom w:val="none" w:sz="0" w:space="0" w:color="auto"/>
            <w:right w:val="none" w:sz="0" w:space="0" w:color="auto"/>
          </w:divBdr>
          <w:divsChild>
            <w:div w:id="1212110239">
              <w:marLeft w:val="0"/>
              <w:marRight w:val="0"/>
              <w:marTop w:val="0"/>
              <w:marBottom w:val="0"/>
              <w:divBdr>
                <w:top w:val="none" w:sz="0" w:space="0" w:color="auto"/>
                <w:left w:val="none" w:sz="0" w:space="0" w:color="auto"/>
                <w:bottom w:val="none" w:sz="0" w:space="0" w:color="auto"/>
                <w:right w:val="none" w:sz="0" w:space="0" w:color="auto"/>
              </w:divBdr>
            </w:div>
            <w:div w:id="1441991406">
              <w:marLeft w:val="0"/>
              <w:marRight w:val="0"/>
              <w:marTop w:val="0"/>
              <w:marBottom w:val="0"/>
              <w:divBdr>
                <w:top w:val="none" w:sz="0" w:space="0" w:color="auto"/>
                <w:left w:val="none" w:sz="0" w:space="0" w:color="auto"/>
                <w:bottom w:val="none" w:sz="0" w:space="0" w:color="auto"/>
                <w:right w:val="none" w:sz="0" w:space="0" w:color="auto"/>
              </w:divBdr>
            </w:div>
          </w:divsChild>
        </w:div>
        <w:div w:id="1395544440">
          <w:marLeft w:val="0"/>
          <w:marRight w:val="0"/>
          <w:marTop w:val="0"/>
          <w:marBottom w:val="0"/>
          <w:divBdr>
            <w:top w:val="none" w:sz="0" w:space="0" w:color="auto"/>
            <w:left w:val="none" w:sz="0" w:space="0" w:color="auto"/>
            <w:bottom w:val="none" w:sz="0" w:space="0" w:color="auto"/>
            <w:right w:val="none" w:sz="0" w:space="0" w:color="auto"/>
          </w:divBdr>
          <w:divsChild>
            <w:div w:id="1495489698">
              <w:marLeft w:val="0"/>
              <w:marRight w:val="0"/>
              <w:marTop w:val="0"/>
              <w:marBottom w:val="0"/>
              <w:divBdr>
                <w:top w:val="none" w:sz="0" w:space="0" w:color="auto"/>
                <w:left w:val="none" w:sz="0" w:space="0" w:color="auto"/>
                <w:bottom w:val="none" w:sz="0" w:space="0" w:color="auto"/>
                <w:right w:val="none" w:sz="0" w:space="0" w:color="auto"/>
              </w:divBdr>
            </w:div>
          </w:divsChild>
        </w:div>
        <w:div w:id="1397968453">
          <w:marLeft w:val="0"/>
          <w:marRight w:val="0"/>
          <w:marTop w:val="0"/>
          <w:marBottom w:val="0"/>
          <w:divBdr>
            <w:top w:val="none" w:sz="0" w:space="0" w:color="auto"/>
            <w:left w:val="none" w:sz="0" w:space="0" w:color="auto"/>
            <w:bottom w:val="none" w:sz="0" w:space="0" w:color="auto"/>
            <w:right w:val="none" w:sz="0" w:space="0" w:color="auto"/>
          </w:divBdr>
          <w:divsChild>
            <w:div w:id="1846895712">
              <w:marLeft w:val="0"/>
              <w:marRight w:val="0"/>
              <w:marTop w:val="0"/>
              <w:marBottom w:val="0"/>
              <w:divBdr>
                <w:top w:val="none" w:sz="0" w:space="0" w:color="auto"/>
                <w:left w:val="none" w:sz="0" w:space="0" w:color="auto"/>
                <w:bottom w:val="none" w:sz="0" w:space="0" w:color="auto"/>
                <w:right w:val="none" w:sz="0" w:space="0" w:color="auto"/>
              </w:divBdr>
            </w:div>
          </w:divsChild>
        </w:div>
        <w:div w:id="1420634664">
          <w:marLeft w:val="0"/>
          <w:marRight w:val="0"/>
          <w:marTop w:val="0"/>
          <w:marBottom w:val="0"/>
          <w:divBdr>
            <w:top w:val="none" w:sz="0" w:space="0" w:color="auto"/>
            <w:left w:val="none" w:sz="0" w:space="0" w:color="auto"/>
            <w:bottom w:val="none" w:sz="0" w:space="0" w:color="auto"/>
            <w:right w:val="none" w:sz="0" w:space="0" w:color="auto"/>
          </w:divBdr>
          <w:divsChild>
            <w:div w:id="721566139">
              <w:marLeft w:val="0"/>
              <w:marRight w:val="0"/>
              <w:marTop w:val="0"/>
              <w:marBottom w:val="0"/>
              <w:divBdr>
                <w:top w:val="none" w:sz="0" w:space="0" w:color="auto"/>
                <w:left w:val="none" w:sz="0" w:space="0" w:color="auto"/>
                <w:bottom w:val="none" w:sz="0" w:space="0" w:color="auto"/>
                <w:right w:val="none" w:sz="0" w:space="0" w:color="auto"/>
              </w:divBdr>
            </w:div>
            <w:div w:id="1553956804">
              <w:marLeft w:val="0"/>
              <w:marRight w:val="0"/>
              <w:marTop w:val="0"/>
              <w:marBottom w:val="0"/>
              <w:divBdr>
                <w:top w:val="none" w:sz="0" w:space="0" w:color="auto"/>
                <w:left w:val="none" w:sz="0" w:space="0" w:color="auto"/>
                <w:bottom w:val="none" w:sz="0" w:space="0" w:color="auto"/>
                <w:right w:val="none" w:sz="0" w:space="0" w:color="auto"/>
              </w:divBdr>
            </w:div>
          </w:divsChild>
        </w:div>
        <w:div w:id="1459647287">
          <w:marLeft w:val="0"/>
          <w:marRight w:val="0"/>
          <w:marTop w:val="0"/>
          <w:marBottom w:val="0"/>
          <w:divBdr>
            <w:top w:val="none" w:sz="0" w:space="0" w:color="auto"/>
            <w:left w:val="none" w:sz="0" w:space="0" w:color="auto"/>
            <w:bottom w:val="none" w:sz="0" w:space="0" w:color="auto"/>
            <w:right w:val="none" w:sz="0" w:space="0" w:color="auto"/>
          </w:divBdr>
          <w:divsChild>
            <w:div w:id="576595466">
              <w:marLeft w:val="0"/>
              <w:marRight w:val="0"/>
              <w:marTop w:val="0"/>
              <w:marBottom w:val="0"/>
              <w:divBdr>
                <w:top w:val="none" w:sz="0" w:space="0" w:color="auto"/>
                <w:left w:val="none" w:sz="0" w:space="0" w:color="auto"/>
                <w:bottom w:val="none" w:sz="0" w:space="0" w:color="auto"/>
                <w:right w:val="none" w:sz="0" w:space="0" w:color="auto"/>
              </w:divBdr>
            </w:div>
            <w:div w:id="738942953">
              <w:marLeft w:val="0"/>
              <w:marRight w:val="0"/>
              <w:marTop w:val="0"/>
              <w:marBottom w:val="0"/>
              <w:divBdr>
                <w:top w:val="none" w:sz="0" w:space="0" w:color="auto"/>
                <w:left w:val="none" w:sz="0" w:space="0" w:color="auto"/>
                <w:bottom w:val="none" w:sz="0" w:space="0" w:color="auto"/>
                <w:right w:val="none" w:sz="0" w:space="0" w:color="auto"/>
              </w:divBdr>
            </w:div>
          </w:divsChild>
        </w:div>
        <w:div w:id="1492478841">
          <w:marLeft w:val="0"/>
          <w:marRight w:val="0"/>
          <w:marTop w:val="0"/>
          <w:marBottom w:val="0"/>
          <w:divBdr>
            <w:top w:val="none" w:sz="0" w:space="0" w:color="auto"/>
            <w:left w:val="none" w:sz="0" w:space="0" w:color="auto"/>
            <w:bottom w:val="none" w:sz="0" w:space="0" w:color="auto"/>
            <w:right w:val="none" w:sz="0" w:space="0" w:color="auto"/>
          </w:divBdr>
          <w:divsChild>
            <w:div w:id="945620478">
              <w:marLeft w:val="0"/>
              <w:marRight w:val="0"/>
              <w:marTop w:val="0"/>
              <w:marBottom w:val="0"/>
              <w:divBdr>
                <w:top w:val="none" w:sz="0" w:space="0" w:color="auto"/>
                <w:left w:val="none" w:sz="0" w:space="0" w:color="auto"/>
                <w:bottom w:val="none" w:sz="0" w:space="0" w:color="auto"/>
                <w:right w:val="none" w:sz="0" w:space="0" w:color="auto"/>
              </w:divBdr>
            </w:div>
          </w:divsChild>
        </w:div>
        <w:div w:id="1635331981">
          <w:marLeft w:val="0"/>
          <w:marRight w:val="0"/>
          <w:marTop w:val="0"/>
          <w:marBottom w:val="0"/>
          <w:divBdr>
            <w:top w:val="none" w:sz="0" w:space="0" w:color="auto"/>
            <w:left w:val="none" w:sz="0" w:space="0" w:color="auto"/>
            <w:bottom w:val="none" w:sz="0" w:space="0" w:color="auto"/>
            <w:right w:val="none" w:sz="0" w:space="0" w:color="auto"/>
          </w:divBdr>
          <w:divsChild>
            <w:div w:id="176122316">
              <w:marLeft w:val="0"/>
              <w:marRight w:val="0"/>
              <w:marTop w:val="0"/>
              <w:marBottom w:val="0"/>
              <w:divBdr>
                <w:top w:val="none" w:sz="0" w:space="0" w:color="auto"/>
                <w:left w:val="none" w:sz="0" w:space="0" w:color="auto"/>
                <w:bottom w:val="none" w:sz="0" w:space="0" w:color="auto"/>
                <w:right w:val="none" w:sz="0" w:space="0" w:color="auto"/>
              </w:divBdr>
            </w:div>
            <w:div w:id="828981782">
              <w:marLeft w:val="0"/>
              <w:marRight w:val="0"/>
              <w:marTop w:val="0"/>
              <w:marBottom w:val="0"/>
              <w:divBdr>
                <w:top w:val="none" w:sz="0" w:space="0" w:color="auto"/>
                <w:left w:val="none" w:sz="0" w:space="0" w:color="auto"/>
                <w:bottom w:val="none" w:sz="0" w:space="0" w:color="auto"/>
                <w:right w:val="none" w:sz="0" w:space="0" w:color="auto"/>
              </w:divBdr>
            </w:div>
            <w:div w:id="1515025109">
              <w:marLeft w:val="0"/>
              <w:marRight w:val="0"/>
              <w:marTop w:val="0"/>
              <w:marBottom w:val="0"/>
              <w:divBdr>
                <w:top w:val="none" w:sz="0" w:space="0" w:color="auto"/>
                <w:left w:val="none" w:sz="0" w:space="0" w:color="auto"/>
                <w:bottom w:val="none" w:sz="0" w:space="0" w:color="auto"/>
                <w:right w:val="none" w:sz="0" w:space="0" w:color="auto"/>
              </w:divBdr>
            </w:div>
          </w:divsChild>
        </w:div>
        <w:div w:id="1652249735">
          <w:marLeft w:val="0"/>
          <w:marRight w:val="0"/>
          <w:marTop w:val="0"/>
          <w:marBottom w:val="0"/>
          <w:divBdr>
            <w:top w:val="none" w:sz="0" w:space="0" w:color="auto"/>
            <w:left w:val="none" w:sz="0" w:space="0" w:color="auto"/>
            <w:bottom w:val="none" w:sz="0" w:space="0" w:color="auto"/>
            <w:right w:val="none" w:sz="0" w:space="0" w:color="auto"/>
          </w:divBdr>
          <w:divsChild>
            <w:div w:id="2146435378">
              <w:marLeft w:val="0"/>
              <w:marRight w:val="0"/>
              <w:marTop w:val="0"/>
              <w:marBottom w:val="0"/>
              <w:divBdr>
                <w:top w:val="none" w:sz="0" w:space="0" w:color="auto"/>
                <w:left w:val="none" w:sz="0" w:space="0" w:color="auto"/>
                <w:bottom w:val="none" w:sz="0" w:space="0" w:color="auto"/>
                <w:right w:val="none" w:sz="0" w:space="0" w:color="auto"/>
              </w:divBdr>
            </w:div>
          </w:divsChild>
        </w:div>
        <w:div w:id="1653561482">
          <w:marLeft w:val="0"/>
          <w:marRight w:val="0"/>
          <w:marTop w:val="0"/>
          <w:marBottom w:val="0"/>
          <w:divBdr>
            <w:top w:val="none" w:sz="0" w:space="0" w:color="auto"/>
            <w:left w:val="none" w:sz="0" w:space="0" w:color="auto"/>
            <w:bottom w:val="none" w:sz="0" w:space="0" w:color="auto"/>
            <w:right w:val="none" w:sz="0" w:space="0" w:color="auto"/>
          </w:divBdr>
          <w:divsChild>
            <w:div w:id="471951293">
              <w:marLeft w:val="0"/>
              <w:marRight w:val="0"/>
              <w:marTop w:val="0"/>
              <w:marBottom w:val="0"/>
              <w:divBdr>
                <w:top w:val="none" w:sz="0" w:space="0" w:color="auto"/>
                <w:left w:val="none" w:sz="0" w:space="0" w:color="auto"/>
                <w:bottom w:val="none" w:sz="0" w:space="0" w:color="auto"/>
                <w:right w:val="none" w:sz="0" w:space="0" w:color="auto"/>
              </w:divBdr>
            </w:div>
            <w:div w:id="598178795">
              <w:marLeft w:val="0"/>
              <w:marRight w:val="0"/>
              <w:marTop w:val="0"/>
              <w:marBottom w:val="0"/>
              <w:divBdr>
                <w:top w:val="none" w:sz="0" w:space="0" w:color="auto"/>
                <w:left w:val="none" w:sz="0" w:space="0" w:color="auto"/>
                <w:bottom w:val="none" w:sz="0" w:space="0" w:color="auto"/>
                <w:right w:val="none" w:sz="0" w:space="0" w:color="auto"/>
              </w:divBdr>
            </w:div>
          </w:divsChild>
        </w:div>
        <w:div w:id="1683438840">
          <w:marLeft w:val="0"/>
          <w:marRight w:val="0"/>
          <w:marTop w:val="0"/>
          <w:marBottom w:val="0"/>
          <w:divBdr>
            <w:top w:val="none" w:sz="0" w:space="0" w:color="auto"/>
            <w:left w:val="none" w:sz="0" w:space="0" w:color="auto"/>
            <w:bottom w:val="none" w:sz="0" w:space="0" w:color="auto"/>
            <w:right w:val="none" w:sz="0" w:space="0" w:color="auto"/>
          </w:divBdr>
          <w:divsChild>
            <w:div w:id="300352578">
              <w:marLeft w:val="0"/>
              <w:marRight w:val="0"/>
              <w:marTop w:val="0"/>
              <w:marBottom w:val="0"/>
              <w:divBdr>
                <w:top w:val="none" w:sz="0" w:space="0" w:color="auto"/>
                <w:left w:val="none" w:sz="0" w:space="0" w:color="auto"/>
                <w:bottom w:val="none" w:sz="0" w:space="0" w:color="auto"/>
                <w:right w:val="none" w:sz="0" w:space="0" w:color="auto"/>
              </w:divBdr>
            </w:div>
          </w:divsChild>
        </w:div>
        <w:div w:id="1731999132">
          <w:marLeft w:val="0"/>
          <w:marRight w:val="0"/>
          <w:marTop w:val="0"/>
          <w:marBottom w:val="0"/>
          <w:divBdr>
            <w:top w:val="none" w:sz="0" w:space="0" w:color="auto"/>
            <w:left w:val="none" w:sz="0" w:space="0" w:color="auto"/>
            <w:bottom w:val="none" w:sz="0" w:space="0" w:color="auto"/>
            <w:right w:val="none" w:sz="0" w:space="0" w:color="auto"/>
          </w:divBdr>
          <w:divsChild>
            <w:div w:id="84424984">
              <w:marLeft w:val="0"/>
              <w:marRight w:val="0"/>
              <w:marTop w:val="0"/>
              <w:marBottom w:val="0"/>
              <w:divBdr>
                <w:top w:val="none" w:sz="0" w:space="0" w:color="auto"/>
                <w:left w:val="none" w:sz="0" w:space="0" w:color="auto"/>
                <w:bottom w:val="none" w:sz="0" w:space="0" w:color="auto"/>
                <w:right w:val="none" w:sz="0" w:space="0" w:color="auto"/>
              </w:divBdr>
            </w:div>
          </w:divsChild>
        </w:div>
        <w:div w:id="1749182427">
          <w:marLeft w:val="0"/>
          <w:marRight w:val="0"/>
          <w:marTop w:val="0"/>
          <w:marBottom w:val="0"/>
          <w:divBdr>
            <w:top w:val="none" w:sz="0" w:space="0" w:color="auto"/>
            <w:left w:val="none" w:sz="0" w:space="0" w:color="auto"/>
            <w:bottom w:val="none" w:sz="0" w:space="0" w:color="auto"/>
            <w:right w:val="none" w:sz="0" w:space="0" w:color="auto"/>
          </w:divBdr>
          <w:divsChild>
            <w:div w:id="610285307">
              <w:marLeft w:val="0"/>
              <w:marRight w:val="0"/>
              <w:marTop w:val="0"/>
              <w:marBottom w:val="0"/>
              <w:divBdr>
                <w:top w:val="none" w:sz="0" w:space="0" w:color="auto"/>
                <w:left w:val="none" w:sz="0" w:space="0" w:color="auto"/>
                <w:bottom w:val="none" w:sz="0" w:space="0" w:color="auto"/>
                <w:right w:val="none" w:sz="0" w:space="0" w:color="auto"/>
              </w:divBdr>
            </w:div>
            <w:div w:id="1310669370">
              <w:marLeft w:val="0"/>
              <w:marRight w:val="0"/>
              <w:marTop w:val="0"/>
              <w:marBottom w:val="0"/>
              <w:divBdr>
                <w:top w:val="none" w:sz="0" w:space="0" w:color="auto"/>
                <w:left w:val="none" w:sz="0" w:space="0" w:color="auto"/>
                <w:bottom w:val="none" w:sz="0" w:space="0" w:color="auto"/>
                <w:right w:val="none" w:sz="0" w:space="0" w:color="auto"/>
              </w:divBdr>
            </w:div>
            <w:div w:id="1735274257">
              <w:marLeft w:val="0"/>
              <w:marRight w:val="0"/>
              <w:marTop w:val="0"/>
              <w:marBottom w:val="0"/>
              <w:divBdr>
                <w:top w:val="none" w:sz="0" w:space="0" w:color="auto"/>
                <w:left w:val="none" w:sz="0" w:space="0" w:color="auto"/>
                <w:bottom w:val="none" w:sz="0" w:space="0" w:color="auto"/>
                <w:right w:val="none" w:sz="0" w:space="0" w:color="auto"/>
              </w:divBdr>
            </w:div>
          </w:divsChild>
        </w:div>
        <w:div w:id="1790276456">
          <w:marLeft w:val="0"/>
          <w:marRight w:val="0"/>
          <w:marTop w:val="0"/>
          <w:marBottom w:val="0"/>
          <w:divBdr>
            <w:top w:val="none" w:sz="0" w:space="0" w:color="auto"/>
            <w:left w:val="none" w:sz="0" w:space="0" w:color="auto"/>
            <w:bottom w:val="none" w:sz="0" w:space="0" w:color="auto"/>
            <w:right w:val="none" w:sz="0" w:space="0" w:color="auto"/>
          </w:divBdr>
          <w:divsChild>
            <w:div w:id="1766267688">
              <w:marLeft w:val="0"/>
              <w:marRight w:val="0"/>
              <w:marTop w:val="0"/>
              <w:marBottom w:val="0"/>
              <w:divBdr>
                <w:top w:val="none" w:sz="0" w:space="0" w:color="auto"/>
                <w:left w:val="none" w:sz="0" w:space="0" w:color="auto"/>
                <w:bottom w:val="none" w:sz="0" w:space="0" w:color="auto"/>
                <w:right w:val="none" w:sz="0" w:space="0" w:color="auto"/>
              </w:divBdr>
            </w:div>
          </w:divsChild>
        </w:div>
        <w:div w:id="1832061682">
          <w:marLeft w:val="0"/>
          <w:marRight w:val="0"/>
          <w:marTop w:val="0"/>
          <w:marBottom w:val="0"/>
          <w:divBdr>
            <w:top w:val="none" w:sz="0" w:space="0" w:color="auto"/>
            <w:left w:val="none" w:sz="0" w:space="0" w:color="auto"/>
            <w:bottom w:val="none" w:sz="0" w:space="0" w:color="auto"/>
            <w:right w:val="none" w:sz="0" w:space="0" w:color="auto"/>
          </w:divBdr>
          <w:divsChild>
            <w:div w:id="355621917">
              <w:marLeft w:val="0"/>
              <w:marRight w:val="0"/>
              <w:marTop w:val="0"/>
              <w:marBottom w:val="0"/>
              <w:divBdr>
                <w:top w:val="none" w:sz="0" w:space="0" w:color="auto"/>
                <w:left w:val="none" w:sz="0" w:space="0" w:color="auto"/>
                <w:bottom w:val="none" w:sz="0" w:space="0" w:color="auto"/>
                <w:right w:val="none" w:sz="0" w:space="0" w:color="auto"/>
              </w:divBdr>
            </w:div>
          </w:divsChild>
        </w:div>
        <w:div w:id="1838030185">
          <w:marLeft w:val="0"/>
          <w:marRight w:val="0"/>
          <w:marTop w:val="0"/>
          <w:marBottom w:val="0"/>
          <w:divBdr>
            <w:top w:val="none" w:sz="0" w:space="0" w:color="auto"/>
            <w:left w:val="none" w:sz="0" w:space="0" w:color="auto"/>
            <w:bottom w:val="none" w:sz="0" w:space="0" w:color="auto"/>
            <w:right w:val="none" w:sz="0" w:space="0" w:color="auto"/>
          </w:divBdr>
          <w:divsChild>
            <w:div w:id="483357947">
              <w:marLeft w:val="0"/>
              <w:marRight w:val="0"/>
              <w:marTop w:val="0"/>
              <w:marBottom w:val="0"/>
              <w:divBdr>
                <w:top w:val="none" w:sz="0" w:space="0" w:color="auto"/>
                <w:left w:val="none" w:sz="0" w:space="0" w:color="auto"/>
                <w:bottom w:val="none" w:sz="0" w:space="0" w:color="auto"/>
                <w:right w:val="none" w:sz="0" w:space="0" w:color="auto"/>
              </w:divBdr>
            </w:div>
          </w:divsChild>
        </w:div>
        <w:div w:id="1889411805">
          <w:marLeft w:val="0"/>
          <w:marRight w:val="0"/>
          <w:marTop w:val="0"/>
          <w:marBottom w:val="0"/>
          <w:divBdr>
            <w:top w:val="none" w:sz="0" w:space="0" w:color="auto"/>
            <w:left w:val="none" w:sz="0" w:space="0" w:color="auto"/>
            <w:bottom w:val="none" w:sz="0" w:space="0" w:color="auto"/>
            <w:right w:val="none" w:sz="0" w:space="0" w:color="auto"/>
          </w:divBdr>
          <w:divsChild>
            <w:div w:id="1509102119">
              <w:marLeft w:val="0"/>
              <w:marRight w:val="0"/>
              <w:marTop w:val="0"/>
              <w:marBottom w:val="0"/>
              <w:divBdr>
                <w:top w:val="none" w:sz="0" w:space="0" w:color="auto"/>
                <w:left w:val="none" w:sz="0" w:space="0" w:color="auto"/>
                <w:bottom w:val="none" w:sz="0" w:space="0" w:color="auto"/>
                <w:right w:val="none" w:sz="0" w:space="0" w:color="auto"/>
              </w:divBdr>
            </w:div>
          </w:divsChild>
        </w:div>
        <w:div w:id="1897204571">
          <w:marLeft w:val="0"/>
          <w:marRight w:val="0"/>
          <w:marTop w:val="0"/>
          <w:marBottom w:val="0"/>
          <w:divBdr>
            <w:top w:val="none" w:sz="0" w:space="0" w:color="auto"/>
            <w:left w:val="none" w:sz="0" w:space="0" w:color="auto"/>
            <w:bottom w:val="none" w:sz="0" w:space="0" w:color="auto"/>
            <w:right w:val="none" w:sz="0" w:space="0" w:color="auto"/>
          </w:divBdr>
          <w:divsChild>
            <w:div w:id="1023899129">
              <w:marLeft w:val="0"/>
              <w:marRight w:val="0"/>
              <w:marTop w:val="0"/>
              <w:marBottom w:val="0"/>
              <w:divBdr>
                <w:top w:val="none" w:sz="0" w:space="0" w:color="auto"/>
                <w:left w:val="none" w:sz="0" w:space="0" w:color="auto"/>
                <w:bottom w:val="none" w:sz="0" w:space="0" w:color="auto"/>
                <w:right w:val="none" w:sz="0" w:space="0" w:color="auto"/>
              </w:divBdr>
            </w:div>
            <w:div w:id="1591087704">
              <w:marLeft w:val="0"/>
              <w:marRight w:val="0"/>
              <w:marTop w:val="0"/>
              <w:marBottom w:val="0"/>
              <w:divBdr>
                <w:top w:val="none" w:sz="0" w:space="0" w:color="auto"/>
                <w:left w:val="none" w:sz="0" w:space="0" w:color="auto"/>
                <w:bottom w:val="none" w:sz="0" w:space="0" w:color="auto"/>
                <w:right w:val="none" w:sz="0" w:space="0" w:color="auto"/>
              </w:divBdr>
            </w:div>
          </w:divsChild>
        </w:div>
        <w:div w:id="1945191535">
          <w:marLeft w:val="0"/>
          <w:marRight w:val="0"/>
          <w:marTop w:val="0"/>
          <w:marBottom w:val="0"/>
          <w:divBdr>
            <w:top w:val="none" w:sz="0" w:space="0" w:color="auto"/>
            <w:left w:val="none" w:sz="0" w:space="0" w:color="auto"/>
            <w:bottom w:val="none" w:sz="0" w:space="0" w:color="auto"/>
            <w:right w:val="none" w:sz="0" w:space="0" w:color="auto"/>
          </w:divBdr>
          <w:divsChild>
            <w:div w:id="1128082094">
              <w:marLeft w:val="0"/>
              <w:marRight w:val="0"/>
              <w:marTop w:val="0"/>
              <w:marBottom w:val="0"/>
              <w:divBdr>
                <w:top w:val="none" w:sz="0" w:space="0" w:color="auto"/>
                <w:left w:val="none" w:sz="0" w:space="0" w:color="auto"/>
                <w:bottom w:val="none" w:sz="0" w:space="0" w:color="auto"/>
                <w:right w:val="none" w:sz="0" w:space="0" w:color="auto"/>
              </w:divBdr>
            </w:div>
          </w:divsChild>
        </w:div>
        <w:div w:id="2041859655">
          <w:marLeft w:val="0"/>
          <w:marRight w:val="0"/>
          <w:marTop w:val="0"/>
          <w:marBottom w:val="0"/>
          <w:divBdr>
            <w:top w:val="none" w:sz="0" w:space="0" w:color="auto"/>
            <w:left w:val="none" w:sz="0" w:space="0" w:color="auto"/>
            <w:bottom w:val="none" w:sz="0" w:space="0" w:color="auto"/>
            <w:right w:val="none" w:sz="0" w:space="0" w:color="auto"/>
          </w:divBdr>
          <w:divsChild>
            <w:div w:id="613252614">
              <w:marLeft w:val="0"/>
              <w:marRight w:val="0"/>
              <w:marTop w:val="0"/>
              <w:marBottom w:val="0"/>
              <w:divBdr>
                <w:top w:val="none" w:sz="0" w:space="0" w:color="auto"/>
                <w:left w:val="none" w:sz="0" w:space="0" w:color="auto"/>
                <w:bottom w:val="none" w:sz="0" w:space="0" w:color="auto"/>
                <w:right w:val="none" w:sz="0" w:space="0" w:color="auto"/>
              </w:divBdr>
            </w:div>
            <w:div w:id="1432623539">
              <w:marLeft w:val="0"/>
              <w:marRight w:val="0"/>
              <w:marTop w:val="0"/>
              <w:marBottom w:val="0"/>
              <w:divBdr>
                <w:top w:val="none" w:sz="0" w:space="0" w:color="auto"/>
                <w:left w:val="none" w:sz="0" w:space="0" w:color="auto"/>
                <w:bottom w:val="none" w:sz="0" w:space="0" w:color="auto"/>
                <w:right w:val="none" w:sz="0" w:space="0" w:color="auto"/>
              </w:divBdr>
            </w:div>
          </w:divsChild>
        </w:div>
        <w:div w:id="2075463405">
          <w:marLeft w:val="0"/>
          <w:marRight w:val="0"/>
          <w:marTop w:val="0"/>
          <w:marBottom w:val="0"/>
          <w:divBdr>
            <w:top w:val="none" w:sz="0" w:space="0" w:color="auto"/>
            <w:left w:val="none" w:sz="0" w:space="0" w:color="auto"/>
            <w:bottom w:val="none" w:sz="0" w:space="0" w:color="auto"/>
            <w:right w:val="none" w:sz="0" w:space="0" w:color="auto"/>
          </w:divBdr>
          <w:divsChild>
            <w:div w:id="245844691">
              <w:marLeft w:val="0"/>
              <w:marRight w:val="0"/>
              <w:marTop w:val="0"/>
              <w:marBottom w:val="0"/>
              <w:divBdr>
                <w:top w:val="none" w:sz="0" w:space="0" w:color="auto"/>
                <w:left w:val="none" w:sz="0" w:space="0" w:color="auto"/>
                <w:bottom w:val="none" w:sz="0" w:space="0" w:color="auto"/>
                <w:right w:val="none" w:sz="0" w:space="0" w:color="auto"/>
              </w:divBdr>
            </w:div>
            <w:div w:id="301887139">
              <w:marLeft w:val="0"/>
              <w:marRight w:val="0"/>
              <w:marTop w:val="0"/>
              <w:marBottom w:val="0"/>
              <w:divBdr>
                <w:top w:val="none" w:sz="0" w:space="0" w:color="auto"/>
                <w:left w:val="none" w:sz="0" w:space="0" w:color="auto"/>
                <w:bottom w:val="none" w:sz="0" w:space="0" w:color="auto"/>
                <w:right w:val="none" w:sz="0" w:space="0" w:color="auto"/>
              </w:divBdr>
            </w:div>
          </w:divsChild>
        </w:div>
        <w:div w:id="2075732237">
          <w:marLeft w:val="0"/>
          <w:marRight w:val="0"/>
          <w:marTop w:val="0"/>
          <w:marBottom w:val="0"/>
          <w:divBdr>
            <w:top w:val="none" w:sz="0" w:space="0" w:color="auto"/>
            <w:left w:val="none" w:sz="0" w:space="0" w:color="auto"/>
            <w:bottom w:val="none" w:sz="0" w:space="0" w:color="auto"/>
            <w:right w:val="none" w:sz="0" w:space="0" w:color="auto"/>
          </w:divBdr>
          <w:divsChild>
            <w:div w:id="1142692355">
              <w:marLeft w:val="0"/>
              <w:marRight w:val="0"/>
              <w:marTop w:val="0"/>
              <w:marBottom w:val="0"/>
              <w:divBdr>
                <w:top w:val="none" w:sz="0" w:space="0" w:color="auto"/>
                <w:left w:val="none" w:sz="0" w:space="0" w:color="auto"/>
                <w:bottom w:val="none" w:sz="0" w:space="0" w:color="auto"/>
                <w:right w:val="none" w:sz="0" w:space="0" w:color="auto"/>
              </w:divBdr>
            </w:div>
          </w:divsChild>
        </w:div>
        <w:div w:id="2103184883">
          <w:marLeft w:val="0"/>
          <w:marRight w:val="0"/>
          <w:marTop w:val="0"/>
          <w:marBottom w:val="0"/>
          <w:divBdr>
            <w:top w:val="none" w:sz="0" w:space="0" w:color="auto"/>
            <w:left w:val="none" w:sz="0" w:space="0" w:color="auto"/>
            <w:bottom w:val="none" w:sz="0" w:space="0" w:color="auto"/>
            <w:right w:val="none" w:sz="0" w:space="0" w:color="auto"/>
          </w:divBdr>
          <w:divsChild>
            <w:div w:id="403381640">
              <w:marLeft w:val="0"/>
              <w:marRight w:val="0"/>
              <w:marTop w:val="0"/>
              <w:marBottom w:val="0"/>
              <w:divBdr>
                <w:top w:val="none" w:sz="0" w:space="0" w:color="auto"/>
                <w:left w:val="none" w:sz="0" w:space="0" w:color="auto"/>
                <w:bottom w:val="none" w:sz="0" w:space="0" w:color="auto"/>
                <w:right w:val="none" w:sz="0" w:space="0" w:color="auto"/>
              </w:divBdr>
            </w:div>
          </w:divsChild>
        </w:div>
        <w:div w:id="2131706513">
          <w:marLeft w:val="0"/>
          <w:marRight w:val="0"/>
          <w:marTop w:val="0"/>
          <w:marBottom w:val="0"/>
          <w:divBdr>
            <w:top w:val="none" w:sz="0" w:space="0" w:color="auto"/>
            <w:left w:val="none" w:sz="0" w:space="0" w:color="auto"/>
            <w:bottom w:val="none" w:sz="0" w:space="0" w:color="auto"/>
            <w:right w:val="none" w:sz="0" w:space="0" w:color="auto"/>
          </w:divBdr>
          <w:divsChild>
            <w:div w:id="702754229">
              <w:marLeft w:val="0"/>
              <w:marRight w:val="0"/>
              <w:marTop w:val="0"/>
              <w:marBottom w:val="0"/>
              <w:divBdr>
                <w:top w:val="none" w:sz="0" w:space="0" w:color="auto"/>
                <w:left w:val="none" w:sz="0" w:space="0" w:color="auto"/>
                <w:bottom w:val="none" w:sz="0" w:space="0" w:color="auto"/>
                <w:right w:val="none" w:sz="0" w:space="0" w:color="auto"/>
              </w:divBdr>
            </w:div>
          </w:divsChild>
        </w:div>
        <w:div w:id="2140490751">
          <w:marLeft w:val="0"/>
          <w:marRight w:val="0"/>
          <w:marTop w:val="0"/>
          <w:marBottom w:val="0"/>
          <w:divBdr>
            <w:top w:val="none" w:sz="0" w:space="0" w:color="auto"/>
            <w:left w:val="none" w:sz="0" w:space="0" w:color="auto"/>
            <w:bottom w:val="none" w:sz="0" w:space="0" w:color="auto"/>
            <w:right w:val="none" w:sz="0" w:space="0" w:color="auto"/>
          </w:divBdr>
          <w:divsChild>
            <w:div w:id="576211076">
              <w:marLeft w:val="0"/>
              <w:marRight w:val="0"/>
              <w:marTop w:val="0"/>
              <w:marBottom w:val="0"/>
              <w:divBdr>
                <w:top w:val="none" w:sz="0" w:space="0" w:color="auto"/>
                <w:left w:val="none" w:sz="0" w:space="0" w:color="auto"/>
                <w:bottom w:val="none" w:sz="0" w:space="0" w:color="auto"/>
                <w:right w:val="none" w:sz="0" w:space="0" w:color="auto"/>
              </w:divBdr>
            </w:div>
            <w:div w:id="133703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211534">
      <w:bodyDiv w:val="1"/>
      <w:marLeft w:val="0"/>
      <w:marRight w:val="0"/>
      <w:marTop w:val="0"/>
      <w:marBottom w:val="0"/>
      <w:divBdr>
        <w:top w:val="none" w:sz="0" w:space="0" w:color="auto"/>
        <w:left w:val="none" w:sz="0" w:space="0" w:color="auto"/>
        <w:bottom w:val="none" w:sz="0" w:space="0" w:color="auto"/>
        <w:right w:val="none" w:sz="0" w:space="0" w:color="auto"/>
      </w:divBdr>
      <w:divsChild>
        <w:div w:id="1602445108">
          <w:marLeft w:val="0"/>
          <w:marRight w:val="0"/>
          <w:marTop w:val="0"/>
          <w:marBottom w:val="0"/>
          <w:divBdr>
            <w:top w:val="none" w:sz="0" w:space="0" w:color="auto"/>
            <w:left w:val="none" w:sz="0" w:space="0" w:color="auto"/>
            <w:bottom w:val="none" w:sz="0" w:space="0" w:color="auto"/>
            <w:right w:val="none" w:sz="0" w:space="0" w:color="auto"/>
          </w:divBdr>
        </w:div>
        <w:div w:id="1651249179">
          <w:marLeft w:val="0"/>
          <w:marRight w:val="0"/>
          <w:marTop w:val="0"/>
          <w:marBottom w:val="0"/>
          <w:divBdr>
            <w:top w:val="none" w:sz="0" w:space="0" w:color="auto"/>
            <w:left w:val="none" w:sz="0" w:space="0" w:color="auto"/>
            <w:bottom w:val="none" w:sz="0" w:space="0" w:color="auto"/>
            <w:right w:val="none" w:sz="0" w:space="0" w:color="auto"/>
          </w:divBdr>
        </w:div>
        <w:div w:id="1909221165">
          <w:marLeft w:val="0"/>
          <w:marRight w:val="0"/>
          <w:marTop w:val="0"/>
          <w:marBottom w:val="0"/>
          <w:divBdr>
            <w:top w:val="none" w:sz="0" w:space="0" w:color="auto"/>
            <w:left w:val="none" w:sz="0" w:space="0" w:color="auto"/>
            <w:bottom w:val="none" w:sz="0" w:space="0" w:color="auto"/>
            <w:right w:val="none" w:sz="0" w:space="0" w:color="auto"/>
          </w:divBdr>
        </w:div>
      </w:divsChild>
    </w:div>
    <w:div w:id="1744524540">
      <w:bodyDiv w:val="1"/>
      <w:marLeft w:val="0"/>
      <w:marRight w:val="0"/>
      <w:marTop w:val="0"/>
      <w:marBottom w:val="0"/>
      <w:divBdr>
        <w:top w:val="none" w:sz="0" w:space="0" w:color="auto"/>
        <w:left w:val="none" w:sz="0" w:space="0" w:color="auto"/>
        <w:bottom w:val="none" w:sz="0" w:space="0" w:color="auto"/>
        <w:right w:val="none" w:sz="0" w:space="0" w:color="auto"/>
      </w:divBdr>
    </w:div>
    <w:div w:id="1822034881">
      <w:bodyDiv w:val="1"/>
      <w:marLeft w:val="0"/>
      <w:marRight w:val="0"/>
      <w:marTop w:val="0"/>
      <w:marBottom w:val="0"/>
      <w:divBdr>
        <w:top w:val="none" w:sz="0" w:space="0" w:color="auto"/>
        <w:left w:val="none" w:sz="0" w:space="0" w:color="auto"/>
        <w:bottom w:val="none" w:sz="0" w:space="0" w:color="auto"/>
        <w:right w:val="none" w:sz="0" w:space="0" w:color="auto"/>
      </w:divBdr>
      <w:divsChild>
        <w:div w:id="11609757">
          <w:marLeft w:val="0"/>
          <w:marRight w:val="0"/>
          <w:marTop w:val="0"/>
          <w:marBottom w:val="0"/>
          <w:divBdr>
            <w:top w:val="none" w:sz="0" w:space="0" w:color="auto"/>
            <w:left w:val="none" w:sz="0" w:space="0" w:color="auto"/>
            <w:bottom w:val="none" w:sz="0" w:space="0" w:color="auto"/>
            <w:right w:val="none" w:sz="0" w:space="0" w:color="auto"/>
          </w:divBdr>
        </w:div>
        <w:div w:id="1421099486">
          <w:marLeft w:val="0"/>
          <w:marRight w:val="0"/>
          <w:marTop w:val="0"/>
          <w:marBottom w:val="0"/>
          <w:divBdr>
            <w:top w:val="none" w:sz="0" w:space="0" w:color="auto"/>
            <w:left w:val="none" w:sz="0" w:space="0" w:color="auto"/>
            <w:bottom w:val="none" w:sz="0" w:space="0" w:color="auto"/>
            <w:right w:val="none" w:sz="0" w:space="0" w:color="auto"/>
          </w:divBdr>
        </w:div>
        <w:div w:id="1818717795">
          <w:marLeft w:val="0"/>
          <w:marRight w:val="0"/>
          <w:marTop w:val="0"/>
          <w:marBottom w:val="0"/>
          <w:divBdr>
            <w:top w:val="none" w:sz="0" w:space="0" w:color="auto"/>
            <w:left w:val="none" w:sz="0" w:space="0" w:color="auto"/>
            <w:bottom w:val="none" w:sz="0" w:space="0" w:color="auto"/>
            <w:right w:val="none" w:sz="0" w:space="0" w:color="auto"/>
          </w:divBdr>
        </w:div>
      </w:divsChild>
    </w:div>
    <w:div w:id="1913738719">
      <w:bodyDiv w:val="1"/>
      <w:marLeft w:val="0"/>
      <w:marRight w:val="0"/>
      <w:marTop w:val="0"/>
      <w:marBottom w:val="0"/>
      <w:divBdr>
        <w:top w:val="none" w:sz="0" w:space="0" w:color="auto"/>
        <w:left w:val="none" w:sz="0" w:space="0" w:color="auto"/>
        <w:bottom w:val="none" w:sz="0" w:space="0" w:color="auto"/>
        <w:right w:val="none" w:sz="0" w:space="0" w:color="auto"/>
      </w:divBdr>
      <w:divsChild>
        <w:div w:id="81416664">
          <w:marLeft w:val="0"/>
          <w:marRight w:val="0"/>
          <w:marTop w:val="0"/>
          <w:marBottom w:val="0"/>
          <w:divBdr>
            <w:top w:val="none" w:sz="0" w:space="0" w:color="auto"/>
            <w:left w:val="none" w:sz="0" w:space="0" w:color="auto"/>
            <w:bottom w:val="none" w:sz="0" w:space="0" w:color="auto"/>
            <w:right w:val="none" w:sz="0" w:space="0" w:color="auto"/>
          </w:divBdr>
        </w:div>
        <w:div w:id="249659157">
          <w:marLeft w:val="0"/>
          <w:marRight w:val="0"/>
          <w:marTop w:val="0"/>
          <w:marBottom w:val="0"/>
          <w:divBdr>
            <w:top w:val="none" w:sz="0" w:space="0" w:color="auto"/>
            <w:left w:val="none" w:sz="0" w:space="0" w:color="auto"/>
            <w:bottom w:val="none" w:sz="0" w:space="0" w:color="auto"/>
            <w:right w:val="none" w:sz="0" w:space="0" w:color="auto"/>
          </w:divBdr>
        </w:div>
        <w:div w:id="1574503998">
          <w:marLeft w:val="0"/>
          <w:marRight w:val="0"/>
          <w:marTop w:val="0"/>
          <w:marBottom w:val="0"/>
          <w:divBdr>
            <w:top w:val="none" w:sz="0" w:space="0" w:color="auto"/>
            <w:left w:val="none" w:sz="0" w:space="0" w:color="auto"/>
            <w:bottom w:val="none" w:sz="0" w:space="0" w:color="auto"/>
            <w:right w:val="none" w:sz="0" w:space="0" w:color="auto"/>
          </w:divBdr>
        </w:div>
      </w:divsChild>
    </w:div>
    <w:div w:id="1932859456">
      <w:bodyDiv w:val="1"/>
      <w:marLeft w:val="0"/>
      <w:marRight w:val="0"/>
      <w:marTop w:val="0"/>
      <w:marBottom w:val="0"/>
      <w:divBdr>
        <w:top w:val="none" w:sz="0" w:space="0" w:color="auto"/>
        <w:left w:val="none" w:sz="0" w:space="0" w:color="auto"/>
        <w:bottom w:val="none" w:sz="0" w:space="0" w:color="auto"/>
        <w:right w:val="none" w:sz="0" w:space="0" w:color="auto"/>
      </w:divBdr>
    </w:div>
    <w:div w:id="1946883008">
      <w:bodyDiv w:val="1"/>
      <w:marLeft w:val="0"/>
      <w:marRight w:val="0"/>
      <w:marTop w:val="0"/>
      <w:marBottom w:val="0"/>
      <w:divBdr>
        <w:top w:val="none" w:sz="0" w:space="0" w:color="auto"/>
        <w:left w:val="none" w:sz="0" w:space="0" w:color="auto"/>
        <w:bottom w:val="none" w:sz="0" w:space="0" w:color="auto"/>
        <w:right w:val="none" w:sz="0" w:space="0" w:color="auto"/>
      </w:divBdr>
      <w:divsChild>
        <w:div w:id="176579099">
          <w:marLeft w:val="0"/>
          <w:marRight w:val="0"/>
          <w:marTop w:val="0"/>
          <w:marBottom w:val="0"/>
          <w:divBdr>
            <w:top w:val="none" w:sz="0" w:space="0" w:color="auto"/>
            <w:left w:val="none" w:sz="0" w:space="0" w:color="auto"/>
            <w:bottom w:val="none" w:sz="0" w:space="0" w:color="auto"/>
            <w:right w:val="none" w:sz="0" w:space="0" w:color="auto"/>
          </w:divBdr>
        </w:div>
        <w:div w:id="1226136779">
          <w:marLeft w:val="0"/>
          <w:marRight w:val="0"/>
          <w:marTop w:val="0"/>
          <w:marBottom w:val="0"/>
          <w:divBdr>
            <w:top w:val="none" w:sz="0" w:space="0" w:color="auto"/>
            <w:left w:val="none" w:sz="0" w:space="0" w:color="auto"/>
            <w:bottom w:val="none" w:sz="0" w:space="0" w:color="auto"/>
            <w:right w:val="none" w:sz="0" w:space="0" w:color="auto"/>
          </w:divBdr>
        </w:div>
        <w:div w:id="1395352888">
          <w:marLeft w:val="0"/>
          <w:marRight w:val="0"/>
          <w:marTop w:val="0"/>
          <w:marBottom w:val="0"/>
          <w:divBdr>
            <w:top w:val="none" w:sz="0" w:space="0" w:color="auto"/>
            <w:left w:val="none" w:sz="0" w:space="0" w:color="auto"/>
            <w:bottom w:val="none" w:sz="0" w:space="0" w:color="auto"/>
            <w:right w:val="none" w:sz="0" w:space="0" w:color="auto"/>
          </w:divBdr>
        </w:div>
      </w:divsChild>
    </w:div>
    <w:div w:id="2011519744">
      <w:bodyDiv w:val="1"/>
      <w:marLeft w:val="0"/>
      <w:marRight w:val="0"/>
      <w:marTop w:val="0"/>
      <w:marBottom w:val="0"/>
      <w:divBdr>
        <w:top w:val="none" w:sz="0" w:space="0" w:color="auto"/>
        <w:left w:val="none" w:sz="0" w:space="0" w:color="auto"/>
        <w:bottom w:val="none" w:sz="0" w:space="0" w:color="auto"/>
        <w:right w:val="none" w:sz="0" w:space="0" w:color="auto"/>
      </w:divBdr>
      <w:divsChild>
        <w:div w:id="480121988">
          <w:marLeft w:val="0"/>
          <w:marRight w:val="0"/>
          <w:marTop w:val="0"/>
          <w:marBottom w:val="0"/>
          <w:divBdr>
            <w:top w:val="none" w:sz="0" w:space="0" w:color="auto"/>
            <w:left w:val="none" w:sz="0" w:space="0" w:color="auto"/>
            <w:bottom w:val="none" w:sz="0" w:space="0" w:color="auto"/>
            <w:right w:val="none" w:sz="0" w:space="0" w:color="auto"/>
          </w:divBdr>
        </w:div>
        <w:div w:id="636689238">
          <w:marLeft w:val="0"/>
          <w:marRight w:val="0"/>
          <w:marTop w:val="0"/>
          <w:marBottom w:val="0"/>
          <w:divBdr>
            <w:top w:val="none" w:sz="0" w:space="0" w:color="auto"/>
            <w:left w:val="none" w:sz="0" w:space="0" w:color="auto"/>
            <w:bottom w:val="none" w:sz="0" w:space="0" w:color="auto"/>
            <w:right w:val="none" w:sz="0" w:space="0" w:color="auto"/>
          </w:divBdr>
        </w:div>
        <w:div w:id="1033921556">
          <w:marLeft w:val="0"/>
          <w:marRight w:val="0"/>
          <w:marTop w:val="0"/>
          <w:marBottom w:val="0"/>
          <w:divBdr>
            <w:top w:val="none" w:sz="0" w:space="0" w:color="auto"/>
            <w:left w:val="none" w:sz="0" w:space="0" w:color="auto"/>
            <w:bottom w:val="none" w:sz="0" w:space="0" w:color="auto"/>
            <w:right w:val="none" w:sz="0" w:space="0" w:color="auto"/>
          </w:divBdr>
        </w:div>
        <w:div w:id="1499034019">
          <w:marLeft w:val="0"/>
          <w:marRight w:val="0"/>
          <w:marTop w:val="0"/>
          <w:marBottom w:val="0"/>
          <w:divBdr>
            <w:top w:val="none" w:sz="0" w:space="0" w:color="auto"/>
            <w:left w:val="none" w:sz="0" w:space="0" w:color="auto"/>
            <w:bottom w:val="none" w:sz="0" w:space="0" w:color="auto"/>
            <w:right w:val="none" w:sz="0" w:space="0" w:color="auto"/>
          </w:divBdr>
        </w:div>
      </w:divsChild>
    </w:div>
    <w:div w:id="2038390723">
      <w:bodyDiv w:val="1"/>
      <w:marLeft w:val="0"/>
      <w:marRight w:val="0"/>
      <w:marTop w:val="0"/>
      <w:marBottom w:val="0"/>
      <w:divBdr>
        <w:top w:val="none" w:sz="0" w:space="0" w:color="auto"/>
        <w:left w:val="none" w:sz="0" w:space="0" w:color="auto"/>
        <w:bottom w:val="none" w:sz="0" w:space="0" w:color="auto"/>
        <w:right w:val="none" w:sz="0" w:space="0" w:color="auto"/>
      </w:divBdr>
    </w:div>
    <w:div w:id="21162425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dfat.gov.au/countries/laos/australia-lao-peoples-democratic-republic-comprehensive-partnership-joint-declaration"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fat.gov.au/publications/development/australias-international-development-policy"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rtm.org.la/wp-content/uploads/2022/12/ENG-9th-NSEDP_FINAL_PRINT_21.Oct_.21_V1_CLEAN.pdf" TargetMode="External"/><Relationship Id="rId4" Type="http://schemas.openxmlformats.org/officeDocument/2006/relationships/settings" Target="settings.xml"/><Relationship Id="rId9" Type="http://schemas.openxmlformats.org/officeDocument/2006/relationships/hyperlink" Target="https://www.dfat.gov.au/southeastasiaeconomicstrategy"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DFAT CP">
      <a:dk1>
        <a:sysClr val="windowText" lastClr="000000"/>
      </a:dk1>
      <a:lt1>
        <a:sysClr val="window" lastClr="FFFFFF"/>
      </a:lt1>
      <a:dk2>
        <a:srgbClr val="313E48"/>
      </a:dk2>
      <a:lt2>
        <a:srgbClr val="CFD3D3"/>
      </a:lt2>
      <a:accent1>
        <a:srgbClr val="3A586E"/>
      </a:accent1>
      <a:accent2>
        <a:srgbClr val="00837C"/>
      </a:accent2>
      <a:accent3>
        <a:srgbClr val="A5A5A5"/>
      </a:accent3>
      <a:accent4>
        <a:srgbClr val="47763B"/>
      </a:accent4>
      <a:accent5>
        <a:srgbClr val="AA5739"/>
      </a:accent5>
      <a:accent6>
        <a:srgbClr val="EBAB2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FC48A1-C301-40FF-930E-9B84B9EA1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10158</Words>
  <Characters>63560</Characters>
  <Application>Microsoft Office Word</Application>
  <DocSecurity>0</DocSecurity>
  <Lines>1633</Lines>
  <Paragraphs>643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73067</CharactersWithSpaces>
  <SharedDoc>false</SharedDoc>
  <HLinks>
    <vt:vector size="30" baseType="variant">
      <vt:variant>
        <vt:i4>4456529</vt:i4>
      </vt:variant>
      <vt:variant>
        <vt:i4>9</vt:i4>
      </vt:variant>
      <vt:variant>
        <vt:i4>0</vt:i4>
      </vt:variant>
      <vt:variant>
        <vt:i4>5</vt:i4>
      </vt:variant>
      <vt:variant>
        <vt:lpwstr>https://www.dfat.gov.au/publications/development/australias-international-development-policy</vt:lpwstr>
      </vt:variant>
      <vt:variant>
        <vt:lpwstr/>
      </vt:variant>
      <vt:variant>
        <vt:i4>2293803</vt:i4>
      </vt:variant>
      <vt:variant>
        <vt:i4>6</vt:i4>
      </vt:variant>
      <vt:variant>
        <vt:i4>0</vt:i4>
      </vt:variant>
      <vt:variant>
        <vt:i4>5</vt:i4>
      </vt:variant>
      <vt:variant>
        <vt:lpwstr>https://rtm.org.la/wp-content/uploads/2022/12/ENG-9th-NSEDP_FINAL_PRINT_21.Oct_.21_V1_CLEAN.pdf</vt:lpwstr>
      </vt:variant>
      <vt:variant>
        <vt:lpwstr/>
      </vt:variant>
      <vt:variant>
        <vt:i4>1966149</vt:i4>
      </vt:variant>
      <vt:variant>
        <vt:i4>3</vt:i4>
      </vt:variant>
      <vt:variant>
        <vt:i4>0</vt:i4>
      </vt:variant>
      <vt:variant>
        <vt:i4>5</vt:i4>
      </vt:variant>
      <vt:variant>
        <vt:lpwstr>https://www.dfat.gov.au/southeastasiaeconomicstrategy</vt:lpwstr>
      </vt:variant>
      <vt:variant>
        <vt:lpwstr/>
      </vt:variant>
      <vt:variant>
        <vt:i4>1507401</vt:i4>
      </vt:variant>
      <vt:variant>
        <vt:i4>0</vt:i4>
      </vt:variant>
      <vt:variant>
        <vt:i4>0</vt:i4>
      </vt:variant>
      <vt:variant>
        <vt:i4>5</vt:i4>
      </vt:variant>
      <vt:variant>
        <vt:lpwstr>https://www.dfat.gov.au/countries/laos/australia-lao-peoples-democratic-republic-comprehensive-partnership-joint-declaration</vt:lpwstr>
      </vt:variant>
      <vt:variant>
        <vt:lpwstr/>
      </vt:variant>
      <vt:variant>
        <vt:i4>2162688</vt:i4>
      </vt:variant>
      <vt:variant>
        <vt:i4>0</vt:i4>
      </vt:variant>
      <vt:variant>
        <vt:i4>0</vt:i4>
      </vt:variant>
      <vt:variant>
        <vt:i4>5</vt:i4>
      </vt:variant>
      <vt:variant>
        <vt:lpwstr>mailto:dan.heldon@dfat.gov.au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 – Laos Development Partnership Plan 2024–2029</dc:title>
  <dc:subject/>
  <dc:creator/>
  <cp:keywords>[SEC=OFFICIAL]</cp:keywords>
  <dc:description/>
  <cp:lastModifiedBy/>
  <cp:revision>1</cp:revision>
  <dcterms:created xsi:type="dcterms:W3CDTF">2025-03-24T05:18:00Z</dcterms:created>
  <dcterms:modified xsi:type="dcterms:W3CDTF">2025-03-24T05:20:00Z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SecurityClassification">
    <vt:lpwstr>OFFICIAL</vt:lpwstr>
  </property>
  <property fmtid="{D5CDD505-2E9C-101B-9397-08002B2CF9AE}" pid="4" name="PMHMAC">
    <vt:lpwstr>v=2022.1;a=SHA256;h=0104720CE4F4AE943B181092BC6C9DB24BCC2B2AC033BF0A5A29BA61CA5E483F</vt:lpwstr>
  </property>
  <property fmtid="{D5CDD505-2E9C-101B-9397-08002B2CF9AE}" pid="5" name="PM_Qualifier">
    <vt:lpwstr/>
  </property>
  <property fmtid="{D5CDD505-2E9C-101B-9397-08002B2CF9AE}" pid="6" name="PM_DisplayValueSecClassificationWithQualifier">
    <vt:lpwstr>OFFICIAL</vt:lpwstr>
  </property>
  <property fmtid="{D5CDD505-2E9C-101B-9397-08002B2CF9AE}" pid="7" name="PM_InsertionValue">
    <vt:lpwstr>OFFICIAL</vt:lpwstr>
  </property>
  <property fmtid="{D5CDD505-2E9C-101B-9397-08002B2CF9AE}" pid="8" name="PM_Originating_FileId">
    <vt:lpwstr>A04407B03FB3406E91B16F76B50D491D</vt:lpwstr>
  </property>
  <property fmtid="{D5CDD505-2E9C-101B-9397-08002B2CF9AE}" pid="9" name="PM_ProtectiveMarkingValue_Footer">
    <vt:lpwstr>OFFICIAL</vt:lpwstr>
  </property>
  <property fmtid="{D5CDD505-2E9C-101B-9397-08002B2CF9AE}" pid="10" name="PM_ProtectiveMarkingValue_Header">
    <vt:lpwstr>OFFICIAL</vt:lpwstr>
  </property>
  <property fmtid="{D5CDD505-2E9C-101B-9397-08002B2CF9AE}" pid="11" name="PM_OriginationTimeStamp">
    <vt:lpwstr>2023-06-27T07:15:08Z</vt:lpwstr>
  </property>
  <property fmtid="{D5CDD505-2E9C-101B-9397-08002B2CF9AE}" pid="12" name="PM_ProtectiveMarkingImage_Footer">
    <vt:lpwstr>C:\Program Files (x86)\Common Files\janusNET Shared\janusSEAL\Images\DocumentSlashBlue.png</vt:lpwstr>
  </property>
  <property fmtid="{D5CDD505-2E9C-101B-9397-08002B2CF9AE}" pid="13" name="PM_Namespace">
    <vt:lpwstr>gov.au</vt:lpwstr>
  </property>
  <property fmtid="{D5CDD505-2E9C-101B-9397-08002B2CF9AE}" pid="14" name="PM_Version">
    <vt:lpwstr>2018.4</vt:lpwstr>
  </property>
  <property fmtid="{D5CDD505-2E9C-101B-9397-08002B2CF9AE}" pid="15" name="PM_Note">
    <vt:lpwstr/>
  </property>
  <property fmtid="{D5CDD505-2E9C-101B-9397-08002B2CF9AE}" pid="16" name="PM_Markers">
    <vt:lpwstr/>
  </property>
  <property fmtid="{D5CDD505-2E9C-101B-9397-08002B2CF9AE}" pid="17" name="PM_Hash_Version">
    <vt:lpwstr>2022.1</vt:lpwstr>
  </property>
  <property fmtid="{D5CDD505-2E9C-101B-9397-08002B2CF9AE}" pid="18" name="PM_SecurityClassification_Prev">
    <vt:lpwstr>OFFICIAL</vt:lpwstr>
  </property>
  <property fmtid="{D5CDD505-2E9C-101B-9397-08002B2CF9AE}" pid="19" name="PM_Qualifier_Prev">
    <vt:lpwstr/>
  </property>
  <property fmtid="{D5CDD505-2E9C-101B-9397-08002B2CF9AE}" pid="20" name="PM_Display">
    <vt:lpwstr>OFFICIAL</vt:lpwstr>
  </property>
  <property fmtid="{D5CDD505-2E9C-101B-9397-08002B2CF9AE}" pid="21" name="PMUuid">
    <vt:lpwstr>v=2022.2;d=gov.au;g=46DD6D7C-8107-577B-BC6E-F348953B2E44</vt:lpwstr>
  </property>
  <property fmtid="{D5CDD505-2E9C-101B-9397-08002B2CF9AE}" pid="22" name="PM_OriginatorDomainName_SHA256">
    <vt:lpwstr>6F3591835F3B2A8A025B00B5BA6418010DA3A17C9C26EA9C049FFD28039489A2</vt:lpwstr>
  </property>
  <property fmtid="{D5CDD505-2E9C-101B-9397-08002B2CF9AE}" pid="23" name="PM_Originator_Hash_SHA1">
    <vt:lpwstr>D9F6E5C82DFAF7AB6E3D596D48DD43C72EDFDAB4</vt:lpwstr>
  </property>
  <property fmtid="{D5CDD505-2E9C-101B-9397-08002B2CF9AE}" pid="24" name="PM_OriginatorUserAccountName_SHA256">
    <vt:lpwstr>3E9DB5AB808CA91EB3E8EC398CDB7F67B110581D6BB28BC88565729DCE387350</vt:lpwstr>
  </property>
  <property fmtid="{D5CDD505-2E9C-101B-9397-08002B2CF9AE}" pid="25" name="PM_Hash_Salt_Prev">
    <vt:lpwstr>C4D8561627C8AA15AD83FC7E3BDB5F85</vt:lpwstr>
  </property>
  <property fmtid="{D5CDD505-2E9C-101B-9397-08002B2CF9AE}" pid="26" name="PM_Hash_Salt">
    <vt:lpwstr>003DE66A8743464EBFEDE26602D7053B</vt:lpwstr>
  </property>
  <property fmtid="{D5CDD505-2E9C-101B-9397-08002B2CF9AE}" pid="27" name="PM_Hash_SHA1">
    <vt:lpwstr>0178C5924889427093B64C29DD48887BC62CAF0B</vt:lpwstr>
  </property>
  <property fmtid="{D5CDD505-2E9C-101B-9397-08002B2CF9AE}" pid="28" name="PM_Caveats_Count">
    <vt:lpwstr>0</vt:lpwstr>
  </property>
</Properties>
</file>