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2662B" w14:textId="77777777" w:rsidR="003B1893" w:rsidRPr="003B1893" w:rsidRDefault="003B1893" w:rsidP="00987F55"/>
    <w:p w14:paraId="4F722230" w14:textId="65E5071C" w:rsidR="007A5056" w:rsidRPr="002525AF" w:rsidRDefault="00751646" w:rsidP="00987F55">
      <w:pPr>
        <w:pStyle w:val="cover-countries"/>
      </w:pPr>
      <w:r w:rsidRPr="00CD4EDA">
        <w:t>A</w:t>
      </w:r>
      <w:r w:rsidR="003F7622" w:rsidRPr="00CD4EDA">
        <w:t>u</w:t>
      </w:r>
      <w:r w:rsidRPr="00CD4EDA">
        <w:t>stralia</w:t>
      </w:r>
      <w:r w:rsidR="003811F3" w:rsidRPr="002525AF">
        <w:t xml:space="preserve"> </w:t>
      </w:r>
      <w:r w:rsidR="00C246F9">
        <w:t>–</w:t>
      </w:r>
      <w:r w:rsidR="003811F3" w:rsidRPr="002525AF">
        <w:t xml:space="preserve"> </w:t>
      </w:r>
      <w:r w:rsidR="00F37519" w:rsidRPr="002525AF">
        <w:t>T</w:t>
      </w:r>
      <w:r w:rsidR="003F7622" w:rsidRPr="002525AF">
        <w:t>uvalu</w:t>
      </w:r>
    </w:p>
    <w:p w14:paraId="57183E05" w14:textId="48435CEB" w:rsidR="00C96D48" w:rsidRPr="00D67311" w:rsidRDefault="00751646" w:rsidP="00D67311">
      <w:pPr>
        <w:pStyle w:val="cover-DPPandyears"/>
      </w:pPr>
      <w:r>
        <w:t>Development</w:t>
      </w:r>
      <w:r w:rsidR="007A5056">
        <w:t xml:space="preserve"> </w:t>
      </w:r>
      <w:r>
        <w:t>Partnership</w:t>
      </w:r>
      <w:r w:rsidR="000F3742">
        <w:t xml:space="preserve"> </w:t>
      </w:r>
      <w:r>
        <w:t>Plan</w:t>
      </w:r>
      <w:r w:rsidR="000F3742">
        <w:t> </w:t>
      </w:r>
      <w:r>
        <w:t>202</w:t>
      </w:r>
      <w:r w:rsidR="007E56A8">
        <w:t>5</w:t>
      </w:r>
      <w:r w:rsidR="007A5056">
        <w:t>–</w:t>
      </w:r>
      <w:r w:rsidR="00D368DB">
        <w:t>2030</w:t>
      </w:r>
    </w:p>
    <w:p w14:paraId="762D818E" w14:textId="0881113B" w:rsidR="00C96D48" w:rsidRDefault="00C96D48" w:rsidP="00F26626">
      <w:pPr>
        <w:pStyle w:val="H2-Heading2"/>
        <w:rPr>
          <w:lang w:eastAsia="en-AU"/>
        </w:rPr>
      </w:pPr>
      <w:r>
        <w:lastRenderedPageBreak/>
        <w:t xml:space="preserve">Section 1: </w:t>
      </w:r>
      <w:r w:rsidRPr="009653C2">
        <w:t>Introduction</w:t>
      </w:r>
    </w:p>
    <w:p w14:paraId="2A17D718" w14:textId="0705665A" w:rsidR="002F4955" w:rsidRDefault="002F4955" w:rsidP="00DE2031">
      <w:pPr>
        <w:pStyle w:val="H3-Heading3"/>
        <w:rPr>
          <w:lang w:eastAsia="en-AU"/>
        </w:rPr>
      </w:pPr>
      <w:r w:rsidRPr="00DC48C8">
        <w:rPr>
          <w:lang w:eastAsia="en-AU"/>
        </w:rPr>
        <w:t>Australia</w:t>
      </w:r>
      <w:r w:rsidR="00560D93">
        <w:rPr>
          <w:lang w:eastAsia="en-AU"/>
        </w:rPr>
        <w:t>’</w:t>
      </w:r>
      <w:r w:rsidRPr="00DC48C8">
        <w:rPr>
          <w:lang w:eastAsia="en-AU"/>
        </w:rPr>
        <w:t xml:space="preserve">s partnership with </w:t>
      </w:r>
      <w:r w:rsidR="00BA6533">
        <w:rPr>
          <w:lang w:eastAsia="en-AU"/>
        </w:rPr>
        <w:t xml:space="preserve">Tuvalu </w:t>
      </w:r>
    </w:p>
    <w:p w14:paraId="7CF6E0A7" w14:textId="2BAC95A6" w:rsidR="00373FB6" w:rsidRDefault="003D04EF" w:rsidP="00572F54">
      <w:pPr>
        <w:rPr>
          <w:lang w:eastAsia="en-AU"/>
        </w:rPr>
      </w:pPr>
      <w:r w:rsidRPr="00FD5F9B">
        <w:rPr>
          <w:lang w:eastAsia="en-AU"/>
        </w:rPr>
        <w:t>Australia has elevated its partnership with Tuvalu</w:t>
      </w:r>
      <w:r w:rsidR="00CF432E">
        <w:rPr>
          <w:lang w:eastAsia="en-AU"/>
        </w:rPr>
        <w:t xml:space="preserve"> </w:t>
      </w:r>
      <w:r w:rsidRPr="00FD5F9B">
        <w:rPr>
          <w:lang w:eastAsia="en-AU"/>
        </w:rPr>
        <w:t xml:space="preserve">through our historic </w:t>
      </w:r>
      <w:hyperlink r:id="rId8" w:history="1">
        <w:proofErr w:type="spellStart"/>
        <w:r w:rsidRPr="00DE67E0">
          <w:rPr>
            <w:rStyle w:val="Hyperlink"/>
            <w:rFonts w:cstheme="majorHAnsi"/>
            <w:lang w:eastAsia="en-AU"/>
          </w:rPr>
          <w:t>Falepili</w:t>
        </w:r>
        <w:proofErr w:type="spellEnd"/>
        <w:r w:rsidRPr="00DE67E0">
          <w:rPr>
            <w:rStyle w:val="Hyperlink"/>
            <w:rFonts w:cstheme="majorHAnsi"/>
            <w:lang w:eastAsia="en-AU"/>
          </w:rPr>
          <w:t xml:space="preserve"> Union</w:t>
        </w:r>
      </w:hyperlink>
      <w:r w:rsidRPr="00FD5F9B">
        <w:rPr>
          <w:lang w:eastAsia="en-AU"/>
        </w:rPr>
        <w:t xml:space="preserve">. </w:t>
      </w:r>
      <w:r w:rsidR="00A96F89">
        <w:rPr>
          <w:lang w:eastAsia="en-AU"/>
        </w:rPr>
        <w:t>On 28 August 2024</w:t>
      </w:r>
      <w:r w:rsidRPr="00FA7E0B">
        <w:rPr>
          <w:lang w:eastAsia="en-AU"/>
        </w:rPr>
        <w:t xml:space="preserve">, Prime Minister Albanese and Prime Minister </w:t>
      </w:r>
      <w:r w:rsidR="00A96F89">
        <w:rPr>
          <w:lang w:eastAsia="en-AU"/>
        </w:rPr>
        <w:t xml:space="preserve">Teo exchanged diplomatic notes to mark entry into force of the </w:t>
      </w:r>
      <w:proofErr w:type="spellStart"/>
      <w:r w:rsidR="00A96F89">
        <w:rPr>
          <w:lang w:eastAsia="en-AU"/>
        </w:rPr>
        <w:t>Falepili</w:t>
      </w:r>
      <w:proofErr w:type="spellEnd"/>
      <w:r w:rsidR="00A96F89">
        <w:rPr>
          <w:lang w:eastAsia="en-AU"/>
        </w:rPr>
        <w:t xml:space="preserve"> Union</w:t>
      </w:r>
      <w:r w:rsidR="00FB63DA">
        <w:rPr>
          <w:lang w:eastAsia="en-AU"/>
        </w:rPr>
        <w:t xml:space="preserve"> </w:t>
      </w:r>
      <w:r w:rsidR="005F4027">
        <w:rPr>
          <w:lang w:eastAsia="en-AU"/>
        </w:rPr>
        <w:t>t</w:t>
      </w:r>
      <w:r w:rsidR="00FB63DA">
        <w:rPr>
          <w:lang w:eastAsia="en-AU"/>
        </w:rPr>
        <w:t>reaty</w:t>
      </w:r>
      <w:r w:rsidR="00D50C66">
        <w:rPr>
          <w:lang w:eastAsia="en-AU"/>
        </w:rPr>
        <w:t>.</w:t>
      </w:r>
      <w:r w:rsidR="0054504B">
        <w:rPr>
          <w:rStyle w:val="EndnoteReference"/>
          <w:lang w:eastAsia="en-AU"/>
        </w:rPr>
        <w:endnoteReference w:id="2"/>
      </w:r>
      <w:r w:rsidR="00ED10BA">
        <w:rPr>
          <w:lang w:eastAsia="en-AU"/>
        </w:rPr>
        <w:t xml:space="preserve"> </w:t>
      </w:r>
      <w:r w:rsidRPr="00FA7E0B">
        <w:rPr>
          <w:lang w:eastAsia="en-AU"/>
        </w:rPr>
        <w:t xml:space="preserve">The </w:t>
      </w:r>
      <w:proofErr w:type="spellStart"/>
      <w:r w:rsidR="005605EA">
        <w:rPr>
          <w:lang w:eastAsia="en-AU"/>
        </w:rPr>
        <w:t>Falepili</w:t>
      </w:r>
      <w:proofErr w:type="spellEnd"/>
      <w:r w:rsidR="005605EA">
        <w:rPr>
          <w:lang w:eastAsia="en-AU"/>
        </w:rPr>
        <w:t xml:space="preserve"> U</w:t>
      </w:r>
      <w:r w:rsidRPr="00FA7E0B">
        <w:rPr>
          <w:lang w:eastAsia="en-AU"/>
        </w:rPr>
        <w:t xml:space="preserve">nion </w:t>
      </w:r>
      <w:r w:rsidR="00116776" w:rsidRPr="00FA7E0B">
        <w:rPr>
          <w:lang w:eastAsia="en-AU"/>
        </w:rPr>
        <w:t>respond</w:t>
      </w:r>
      <w:r w:rsidR="00CE2768">
        <w:rPr>
          <w:lang w:eastAsia="en-AU"/>
        </w:rPr>
        <w:t>s</w:t>
      </w:r>
      <w:r w:rsidR="00116776" w:rsidRPr="00FA7E0B">
        <w:rPr>
          <w:lang w:eastAsia="en-AU"/>
        </w:rPr>
        <w:t xml:space="preserve"> to a request from Tuvalu to </w:t>
      </w:r>
      <w:r w:rsidR="00116776">
        <w:rPr>
          <w:lang w:eastAsia="en-AU"/>
        </w:rPr>
        <w:t>safeguard Tuvalu’s future in the face of climate change</w:t>
      </w:r>
      <w:r w:rsidR="00116776" w:rsidRPr="00FA7E0B">
        <w:rPr>
          <w:lang w:eastAsia="en-AU"/>
        </w:rPr>
        <w:t xml:space="preserve"> </w:t>
      </w:r>
      <w:r w:rsidR="00116776">
        <w:rPr>
          <w:lang w:eastAsia="en-AU"/>
        </w:rPr>
        <w:t xml:space="preserve">and </w:t>
      </w:r>
      <w:r w:rsidRPr="00FA7E0B">
        <w:rPr>
          <w:lang w:eastAsia="en-AU"/>
        </w:rPr>
        <w:t xml:space="preserve">comprises a treaty and commitments articulated in a </w:t>
      </w:r>
      <w:hyperlink r:id="rId9" w:history="1">
        <w:r w:rsidRPr="005E5192">
          <w:rPr>
            <w:rStyle w:val="Hyperlink"/>
            <w:lang w:eastAsia="en-AU"/>
          </w:rPr>
          <w:t>joint statement</w:t>
        </w:r>
      </w:hyperlink>
      <w:r w:rsidR="00A96F89">
        <w:rPr>
          <w:lang w:eastAsia="en-AU"/>
        </w:rPr>
        <w:t>.</w:t>
      </w:r>
      <w:r w:rsidR="002B0AC1" w:rsidRPr="002B0AC1">
        <w:rPr>
          <w:lang w:eastAsia="en-AU"/>
        </w:rPr>
        <w:t xml:space="preserve"> </w:t>
      </w:r>
    </w:p>
    <w:p w14:paraId="19AD999B" w14:textId="10F39151" w:rsidR="003D04EF" w:rsidRDefault="006265E2" w:rsidP="007717C2">
      <w:pPr>
        <w:rPr>
          <w:lang w:eastAsia="en-AU"/>
        </w:rPr>
      </w:pPr>
      <w:r>
        <w:rPr>
          <w:lang w:eastAsia="en-AU"/>
        </w:rPr>
        <w:t xml:space="preserve">As part of this, we have </w:t>
      </w:r>
      <w:r w:rsidR="00197BD5">
        <w:rPr>
          <w:lang w:eastAsia="en-AU"/>
        </w:rPr>
        <w:t xml:space="preserve">agreed to an enhanced </w:t>
      </w:r>
      <w:r w:rsidR="002B0AC1" w:rsidRPr="00FD5F9B">
        <w:rPr>
          <w:lang w:eastAsia="en-AU"/>
        </w:rPr>
        <w:t>development partnership</w:t>
      </w:r>
      <w:r w:rsidR="00197BD5">
        <w:rPr>
          <w:lang w:eastAsia="en-AU"/>
        </w:rPr>
        <w:t xml:space="preserve"> that will support Tuvaluans to stay and thrive in their homeland</w:t>
      </w:r>
      <w:r w:rsidR="002B0AC1">
        <w:rPr>
          <w:lang w:eastAsia="en-AU"/>
        </w:rPr>
        <w:t xml:space="preserve">. </w:t>
      </w:r>
      <w:r w:rsidR="002B0AC1" w:rsidRPr="00FD5F9B">
        <w:rPr>
          <w:lang w:eastAsia="en-AU"/>
        </w:rPr>
        <w:t>Australia</w:t>
      </w:r>
      <w:r w:rsidR="00560D93">
        <w:rPr>
          <w:lang w:eastAsia="en-AU"/>
        </w:rPr>
        <w:t>’</w:t>
      </w:r>
      <w:r w:rsidR="002B0AC1" w:rsidRPr="00FD5F9B">
        <w:rPr>
          <w:lang w:eastAsia="en-AU"/>
        </w:rPr>
        <w:t>s development cooperation program in Tuvalu addresses the Government of Tuvalu</w:t>
      </w:r>
      <w:r w:rsidR="00560D93">
        <w:rPr>
          <w:lang w:eastAsia="en-AU"/>
        </w:rPr>
        <w:t>’</w:t>
      </w:r>
      <w:r w:rsidR="002B0AC1" w:rsidRPr="00FD5F9B">
        <w:rPr>
          <w:lang w:eastAsia="en-AU"/>
        </w:rPr>
        <w:t>s priorities, including climate adaptation, education,</w:t>
      </w:r>
      <w:r w:rsidR="002B0AC1">
        <w:rPr>
          <w:lang w:eastAsia="en-AU"/>
        </w:rPr>
        <w:t xml:space="preserve"> health,</w:t>
      </w:r>
      <w:r w:rsidR="002B0AC1" w:rsidRPr="00FD5F9B">
        <w:rPr>
          <w:lang w:eastAsia="en-AU"/>
        </w:rPr>
        <w:t xml:space="preserve"> telecommunications, connectivity </w:t>
      </w:r>
      <w:r w:rsidR="002B0AC1">
        <w:rPr>
          <w:lang w:eastAsia="en-AU"/>
        </w:rPr>
        <w:t xml:space="preserve">and </w:t>
      </w:r>
      <w:r w:rsidR="002B0AC1" w:rsidRPr="00FD5F9B">
        <w:rPr>
          <w:lang w:eastAsia="en-AU"/>
        </w:rPr>
        <w:t xml:space="preserve">economic </w:t>
      </w:r>
      <w:r w:rsidR="002B0AC1">
        <w:rPr>
          <w:lang w:eastAsia="en-AU"/>
        </w:rPr>
        <w:t>resilience</w:t>
      </w:r>
      <w:r w:rsidR="00A96F89">
        <w:rPr>
          <w:lang w:eastAsia="en-AU"/>
        </w:rPr>
        <w:t>.</w:t>
      </w:r>
    </w:p>
    <w:p w14:paraId="6D5C487D" w14:textId="0B90D825" w:rsidR="000C2C53" w:rsidRPr="00AB6EBE" w:rsidRDefault="000C2C53" w:rsidP="00572F54">
      <w:pPr>
        <w:rPr>
          <w:color w:val="313E48"/>
          <w:lang w:eastAsia="en-AU"/>
        </w:rPr>
      </w:pPr>
      <w:r w:rsidRPr="5EF30C4E">
        <w:rPr>
          <w:lang w:eastAsia="en-AU"/>
        </w:rPr>
        <w:t xml:space="preserve">Under the </w:t>
      </w:r>
      <w:proofErr w:type="spellStart"/>
      <w:r w:rsidRPr="5EF30C4E">
        <w:rPr>
          <w:lang w:eastAsia="en-AU"/>
        </w:rPr>
        <w:t>Falepili</w:t>
      </w:r>
      <w:proofErr w:type="spellEnd"/>
      <w:r w:rsidRPr="5EF30C4E">
        <w:rPr>
          <w:lang w:eastAsia="en-AU"/>
        </w:rPr>
        <w:t xml:space="preserve"> Union</w:t>
      </w:r>
      <w:r w:rsidR="00560D93">
        <w:rPr>
          <w:lang w:eastAsia="en-AU"/>
        </w:rPr>
        <w:t>,</w:t>
      </w:r>
      <w:r w:rsidRPr="5EF30C4E">
        <w:rPr>
          <w:lang w:eastAsia="en-AU"/>
        </w:rPr>
        <w:t xml:space="preserve"> and consistent with the </w:t>
      </w:r>
      <w:r w:rsidR="00EC0262">
        <w:rPr>
          <w:lang w:eastAsia="en-AU"/>
        </w:rPr>
        <w:t xml:space="preserve">2018 </w:t>
      </w:r>
      <w:r w:rsidRPr="5EF30C4E">
        <w:rPr>
          <w:lang w:eastAsia="en-AU"/>
        </w:rPr>
        <w:t>Boe Declaration</w:t>
      </w:r>
      <w:r w:rsidR="00560D93">
        <w:rPr>
          <w:lang w:eastAsia="en-AU"/>
        </w:rPr>
        <w:t>’</w:t>
      </w:r>
      <w:r w:rsidRPr="5EF30C4E">
        <w:rPr>
          <w:lang w:eastAsia="en-AU"/>
        </w:rPr>
        <w:t xml:space="preserve">s expanded concept of security, Australia will assist Tuvalu in response to major natural disasters, </w:t>
      </w:r>
      <w:r w:rsidRPr="744E94E9">
        <w:rPr>
          <w:lang w:eastAsia="en-AU"/>
        </w:rPr>
        <w:t>public health emergencies of international concern and military aggression.</w:t>
      </w:r>
      <w:r w:rsidRPr="5EF30C4E">
        <w:rPr>
          <w:lang w:eastAsia="en-AU"/>
        </w:rPr>
        <w:t xml:space="preserve"> This reflects our</w:t>
      </w:r>
      <w:r w:rsidR="000F2810">
        <w:rPr>
          <w:lang w:eastAsia="en-AU"/>
        </w:rPr>
        <w:t xml:space="preserve"> </w:t>
      </w:r>
      <w:r w:rsidR="00EC0262">
        <w:rPr>
          <w:lang w:eastAsia="en-AU"/>
        </w:rPr>
        <w:t>joint</w:t>
      </w:r>
      <w:r w:rsidRPr="5EF30C4E">
        <w:rPr>
          <w:lang w:eastAsia="en-AU"/>
        </w:rPr>
        <w:t xml:space="preserve"> understanding that our interests are intertwined, and that our security and sovereignty are best assured by acting together.</w:t>
      </w:r>
    </w:p>
    <w:p w14:paraId="3E7A0378" w14:textId="3E7FA3D2" w:rsidR="00D93292" w:rsidRDefault="00D9041C" w:rsidP="007717C2">
      <w:pPr>
        <w:rPr>
          <w:lang w:eastAsia="en-AU"/>
        </w:rPr>
      </w:pPr>
      <w:r>
        <w:rPr>
          <w:lang w:eastAsia="en-AU"/>
        </w:rPr>
        <w:t xml:space="preserve">We will deliver our commitments to each other in </w:t>
      </w:r>
      <w:r w:rsidR="00107C70">
        <w:rPr>
          <w:lang w:eastAsia="en-AU"/>
        </w:rPr>
        <w:t>the Pacific way – with humility</w:t>
      </w:r>
      <w:r w:rsidR="00546A0C">
        <w:rPr>
          <w:lang w:eastAsia="en-AU"/>
        </w:rPr>
        <w:t xml:space="preserve"> and</w:t>
      </w:r>
      <w:r w:rsidR="00107C70">
        <w:rPr>
          <w:lang w:eastAsia="en-AU"/>
        </w:rPr>
        <w:t xml:space="preserve"> mutual respect</w:t>
      </w:r>
      <w:r w:rsidR="00546A0C">
        <w:rPr>
          <w:lang w:eastAsia="en-AU"/>
        </w:rPr>
        <w:t>,</w:t>
      </w:r>
      <w:r w:rsidR="00107C70">
        <w:rPr>
          <w:lang w:eastAsia="en-AU"/>
        </w:rPr>
        <w:t xml:space="preserve"> and through open</w:t>
      </w:r>
      <w:r w:rsidR="00822E10">
        <w:rPr>
          <w:lang w:eastAsia="en-AU"/>
        </w:rPr>
        <w:t xml:space="preserve"> and </w:t>
      </w:r>
      <w:r w:rsidR="00107C70">
        <w:rPr>
          <w:lang w:eastAsia="en-AU"/>
        </w:rPr>
        <w:t xml:space="preserve">honest </w:t>
      </w:r>
      <w:r w:rsidR="002B0AC1">
        <w:rPr>
          <w:lang w:eastAsia="en-AU"/>
        </w:rPr>
        <w:t xml:space="preserve">dialogue. </w:t>
      </w:r>
      <w:r w:rsidR="00533CFD">
        <w:rPr>
          <w:lang w:eastAsia="en-AU"/>
        </w:rPr>
        <w:t>As members of the</w:t>
      </w:r>
      <w:r w:rsidR="003102CD">
        <w:rPr>
          <w:lang w:eastAsia="en-AU"/>
        </w:rPr>
        <w:t xml:space="preserve"> Pacific Islands Forum</w:t>
      </w:r>
      <w:r w:rsidR="00510DCC">
        <w:rPr>
          <w:lang w:eastAsia="en-AU"/>
        </w:rPr>
        <w:t xml:space="preserve"> (PIF)</w:t>
      </w:r>
      <w:r w:rsidR="00533CFD">
        <w:rPr>
          <w:lang w:eastAsia="en-AU"/>
        </w:rPr>
        <w:t xml:space="preserve">, </w:t>
      </w:r>
      <w:r w:rsidR="00D93292" w:rsidRPr="00FD5F9B">
        <w:rPr>
          <w:lang w:eastAsia="en-AU"/>
        </w:rPr>
        <w:t xml:space="preserve">Australia and Tuvalu </w:t>
      </w:r>
      <w:r w:rsidR="00533CFD">
        <w:rPr>
          <w:lang w:eastAsia="en-AU"/>
        </w:rPr>
        <w:t xml:space="preserve">will work together to advance our shared vision for a peaceful, </w:t>
      </w:r>
      <w:r w:rsidR="000973B4">
        <w:rPr>
          <w:lang w:eastAsia="en-AU"/>
        </w:rPr>
        <w:t xml:space="preserve">stable </w:t>
      </w:r>
      <w:r w:rsidR="00951848">
        <w:rPr>
          <w:lang w:eastAsia="en-AU"/>
        </w:rPr>
        <w:t xml:space="preserve">and prosperous Pacific. </w:t>
      </w:r>
    </w:p>
    <w:p w14:paraId="12104F71" w14:textId="359AB29E" w:rsidR="002F4955" w:rsidRPr="00DC48C8" w:rsidRDefault="002F4955" w:rsidP="00C72E0E">
      <w:pPr>
        <w:pStyle w:val="H3-Heading3"/>
        <w:rPr>
          <w:lang w:eastAsia="en-AU"/>
        </w:rPr>
      </w:pPr>
      <w:r w:rsidRPr="00DC48C8">
        <w:rPr>
          <w:lang w:eastAsia="en-AU"/>
        </w:rPr>
        <w:t>Purpose of the Development Partnership Plan</w:t>
      </w:r>
    </w:p>
    <w:p w14:paraId="2224F1A5" w14:textId="0ACF82DD" w:rsidR="002F4955" w:rsidRDefault="002F4955" w:rsidP="007717C2">
      <w:pPr>
        <w:rPr>
          <w:color w:val="313E48"/>
          <w:lang w:eastAsia="en-AU"/>
        </w:rPr>
      </w:pPr>
      <w:r w:rsidRPr="6DEF3CB4">
        <w:rPr>
          <w:lang w:eastAsia="en-AU"/>
        </w:rPr>
        <w:t>Australia</w:t>
      </w:r>
      <w:r w:rsidR="00560D93">
        <w:rPr>
          <w:lang w:eastAsia="en-AU"/>
        </w:rPr>
        <w:t>’</w:t>
      </w:r>
      <w:r w:rsidRPr="6DEF3CB4">
        <w:rPr>
          <w:lang w:eastAsia="en-AU"/>
        </w:rPr>
        <w:t xml:space="preserve">s </w:t>
      </w:r>
      <w:hyperlink r:id="rId10">
        <w:r w:rsidR="002B015F" w:rsidRPr="00935D8A">
          <w:rPr>
            <w:rStyle w:val="Hyperlink"/>
          </w:rPr>
          <w:t>I</w:t>
        </w:r>
        <w:r w:rsidRPr="00935D8A">
          <w:rPr>
            <w:rStyle w:val="Hyperlink"/>
          </w:rPr>
          <w:t xml:space="preserve">nternational </w:t>
        </w:r>
        <w:r w:rsidR="002B015F" w:rsidRPr="00935D8A">
          <w:rPr>
            <w:rStyle w:val="Hyperlink"/>
          </w:rPr>
          <w:t>D</w:t>
        </w:r>
        <w:r w:rsidRPr="00935D8A">
          <w:rPr>
            <w:rStyle w:val="Hyperlink"/>
          </w:rPr>
          <w:t xml:space="preserve">evelopment </w:t>
        </w:r>
        <w:r w:rsidR="002B015F" w:rsidRPr="00935D8A">
          <w:rPr>
            <w:rStyle w:val="Hyperlink"/>
          </w:rPr>
          <w:t>P</w:t>
        </w:r>
        <w:r w:rsidRPr="00935D8A">
          <w:rPr>
            <w:rStyle w:val="Hyperlink"/>
          </w:rPr>
          <w:t>olicy</w:t>
        </w:r>
      </w:hyperlink>
      <w:r w:rsidRPr="6DEF3CB4">
        <w:rPr>
          <w:lang w:eastAsia="en-AU"/>
        </w:rPr>
        <w:t xml:space="preserve"> presents a long-term vision for how the development program will meet the critical needs of our partners</w:t>
      </w:r>
      <w:r w:rsidRPr="6DEF3CB4">
        <w:rPr>
          <w:rFonts w:eastAsia="Calibri Light"/>
        </w:rPr>
        <w:t>, support sustainable development and help lift people out of poverty</w:t>
      </w:r>
      <w:r w:rsidRPr="6DEF3CB4">
        <w:rPr>
          <w:lang w:eastAsia="en-AU"/>
        </w:rPr>
        <w:t>. Australia seeks relationships based on respect and partnerships that create economic and social value for all. To achieve this, Australia supports our partners to:</w:t>
      </w:r>
    </w:p>
    <w:p w14:paraId="7244437F" w14:textId="22AF6478" w:rsidR="002F4955" w:rsidRDefault="002B015F" w:rsidP="00B511BF">
      <w:pPr>
        <w:pStyle w:val="NormalBullets-L1"/>
      </w:pPr>
      <w:r>
        <w:t>b</w:t>
      </w:r>
      <w:r w:rsidR="002F4955">
        <w:t xml:space="preserve">uild effective, accountable </w:t>
      </w:r>
      <w:r w:rsidR="002F4955" w:rsidRPr="00F54839">
        <w:t>states</w:t>
      </w:r>
      <w:r w:rsidR="002F4955">
        <w:t xml:space="preserve"> that drive their own development</w:t>
      </w:r>
    </w:p>
    <w:p w14:paraId="5F714FBC" w14:textId="3DAE1547" w:rsidR="002F4955" w:rsidRDefault="002B015F" w:rsidP="00B511BF">
      <w:pPr>
        <w:pStyle w:val="NormalBullets-L1"/>
      </w:pPr>
      <w:r>
        <w:t>e</w:t>
      </w:r>
      <w:r w:rsidR="002F4955">
        <w:t>nhance state and community resilience to external pressures and shocks</w:t>
      </w:r>
    </w:p>
    <w:p w14:paraId="79D5E1C6" w14:textId="5A731BC9" w:rsidR="002F4955" w:rsidRDefault="002B015F" w:rsidP="00B511BF">
      <w:pPr>
        <w:pStyle w:val="NormalBullets-L1"/>
      </w:pPr>
      <w:r>
        <w:t>c</w:t>
      </w:r>
      <w:r w:rsidR="002F4955">
        <w:t>onnect with Australia and regional architecture</w:t>
      </w:r>
    </w:p>
    <w:p w14:paraId="200B16D8" w14:textId="5E8001C8" w:rsidR="002F4955" w:rsidRPr="00936ABF" w:rsidRDefault="00882B8B" w:rsidP="00B511BF">
      <w:pPr>
        <w:pStyle w:val="NormalBullets-L1"/>
      </w:pPr>
      <w:r>
        <w:t>g</w:t>
      </w:r>
      <w:r w:rsidR="002F4955">
        <w:t>enerate collective action on global challenges that impact us and our region.</w:t>
      </w:r>
    </w:p>
    <w:p w14:paraId="0DB228B7" w14:textId="4AF8B65A" w:rsidR="002F4955" w:rsidRDefault="002F4955" w:rsidP="007717C2">
      <w:pPr>
        <w:rPr>
          <w:color w:val="313E48"/>
          <w:lang w:eastAsia="en-AU"/>
        </w:rPr>
      </w:pPr>
      <w:r w:rsidRPr="4C79EA4E">
        <w:rPr>
          <w:lang w:eastAsia="en-AU"/>
        </w:rPr>
        <w:t xml:space="preserve">The Australia – </w:t>
      </w:r>
      <w:r w:rsidR="00BA6533">
        <w:rPr>
          <w:lang w:eastAsia="en-AU"/>
        </w:rPr>
        <w:t>Tuvalu</w:t>
      </w:r>
      <w:r w:rsidRPr="4C79EA4E">
        <w:rPr>
          <w:lang w:eastAsia="en-AU"/>
        </w:rPr>
        <w:t xml:space="preserve"> Development Partnership Plan</w:t>
      </w:r>
      <w:r w:rsidR="00D33240">
        <w:rPr>
          <w:lang w:eastAsia="en-AU"/>
        </w:rPr>
        <w:t xml:space="preserve"> </w:t>
      </w:r>
      <w:r w:rsidR="002E3200">
        <w:rPr>
          <w:lang w:eastAsia="en-AU"/>
        </w:rPr>
        <w:t>202</w:t>
      </w:r>
      <w:r w:rsidR="00233C0B">
        <w:rPr>
          <w:lang w:eastAsia="en-AU"/>
        </w:rPr>
        <w:t>5</w:t>
      </w:r>
      <w:r w:rsidR="000F14ED">
        <w:rPr>
          <w:lang w:eastAsia="en-AU"/>
        </w:rPr>
        <w:t>–</w:t>
      </w:r>
      <w:r w:rsidR="002E3200">
        <w:rPr>
          <w:lang w:eastAsia="en-AU"/>
        </w:rPr>
        <w:t>20</w:t>
      </w:r>
      <w:r w:rsidR="00C31EA2">
        <w:rPr>
          <w:lang w:eastAsia="en-AU"/>
        </w:rPr>
        <w:t>30</w:t>
      </w:r>
      <w:r w:rsidRPr="4C79EA4E">
        <w:rPr>
          <w:lang w:eastAsia="en-AU"/>
        </w:rPr>
        <w:t xml:space="preserve"> </w:t>
      </w:r>
      <w:r w:rsidR="000F14ED">
        <w:rPr>
          <w:lang w:eastAsia="en-AU"/>
        </w:rPr>
        <w:t>(DPP)</w:t>
      </w:r>
      <w:r w:rsidR="000F14ED" w:rsidRPr="4C79EA4E">
        <w:rPr>
          <w:lang w:eastAsia="en-AU"/>
        </w:rPr>
        <w:t xml:space="preserve"> </w:t>
      </w:r>
      <w:r w:rsidRPr="4C79EA4E">
        <w:rPr>
          <w:lang w:eastAsia="en-AU"/>
        </w:rPr>
        <w:t xml:space="preserve">translates into action the development priorities Australia shares with </w:t>
      </w:r>
      <w:r w:rsidR="002E3200">
        <w:rPr>
          <w:lang w:eastAsia="en-AU"/>
        </w:rPr>
        <w:t>Tuvalu</w:t>
      </w:r>
      <w:r w:rsidRPr="4C79EA4E">
        <w:rPr>
          <w:lang w:eastAsia="en-AU"/>
        </w:rPr>
        <w:t xml:space="preserve">. The DPP sets out agreed objectives, how we will work together to deliver shared outcomes, and how progress will be monitored. It also identifies where Australia can add value to </w:t>
      </w:r>
      <w:r w:rsidR="002E3200">
        <w:rPr>
          <w:lang w:eastAsia="en-AU"/>
        </w:rPr>
        <w:t>Tuvalu</w:t>
      </w:r>
      <w:r w:rsidR="00560D93">
        <w:rPr>
          <w:lang w:eastAsia="en-AU"/>
        </w:rPr>
        <w:t>’</w:t>
      </w:r>
      <w:r w:rsidR="002E3200">
        <w:rPr>
          <w:lang w:eastAsia="en-AU"/>
        </w:rPr>
        <w:t>s</w:t>
      </w:r>
      <w:r w:rsidRPr="4C79EA4E">
        <w:rPr>
          <w:lang w:eastAsia="en-AU"/>
        </w:rPr>
        <w:t xml:space="preserve"> national development priorities and how Australia will work with other development actors, ensuring </w:t>
      </w:r>
      <w:r w:rsidR="00FB210B">
        <w:rPr>
          <w:lang w:eastAsia="en-AU"/>
        </w:rPr>
        <w:t xml:space="preserve">the </w:t>
      </w:r>
      <w:r w:rsidRPr="4C79EA4E">
        <w:rPr>
          <w:lang w:eastAsia="en-AU"/>
        </w:rPr>
        <w:t>Australia</w:t>
      </w:r>
      <w:r w:rsidR="00FB210B">
        <w:rPr>
          <w:lang w:eastAsia="en-AU"/>
        </w:rPr>
        <w:t>n</w:t>
      </w:r>
      <w:r w:rsidRPr="4C79EA4E">
        <w:rPr>
          <w:lang w:eastAsia="en-AU"/>
        </w:rPr>
        <w:t xml:space="preserve"> </w:t>
      </w:r>
      <w:r w:rsidR="00FB210B">
        <w:rPr>
          <w:lang w:eastAsia="en-AU"/>
        </w:rPr>
        <w:t>G</w:t>
      </w:r>
      <w:r w:rsidRPr="4C79EA4E">
        <w:rPr>
          <w:lang w:eastAsia="en-AU"/>
        </w:rPr>
        <w:t xml:space="preserve">overnment contribution to </w:t>
      </w:r>
      <w:r w:rsidR="002E3200">
        <w:rPr>
          <w:lang w:eastAsia="en-AU"/>
        </w:rPr>
        <w:t>Tuvalu</w:t>
      </w:r>
      <w:r w:rsidR="00560D93">
        <w:rPr>
          <w:lang w:eastAsia="en-AU"/>
        </w:rPr>
        <w:t>’</w:t>
      </w:r>
      <w:r w:rsidR="002E3200">
        <w:rPr>
          <w:lang w:eastAsia="en-AU"/>
        </w:rPr>
        <w:t>s</w:t>
      </w:r>
      <w:r w:rsidRPr="4C79EA4E">
        <w:rPr>
          <w:lang w:eastAsia="en-AU"/>
        </w:rPr>
        <w:t xml:space="preserve"> development ambitions is well</w:t>
      </w:r>
      <w:r w:rsidR="005C18C2">
        <w:rPr>
          <w:lang w:eastAsia="en-AU"/>
        </w:rPr>
        <w:t xml:space="preserve"> </w:t>
      </w:r>
      <w:r w:rsidRPr="4C79EA4E">
        <w:rPr>
          <w:lang w:eastAsia="en-AU"/>
        </w:rPr>
        <w:t>coordinated.</w:t>
      </w:r>
    </w:p>
    <w:p w14:paraId="23FC4A1B" w14:textId="69FD4C29" w:rsidR="002F4955" w:rsidRDefault="002F4955" w:rsidP="003D31AA">
      <w:pPr>
        <w:rPr>
          <w:lang w:eastAsia="en-AU"/>
        </w:rPr>
      </w:pPr>
      <w:r w:rsidRPr="1121DF86">
        <w:rPr>
          <w:lang w:eastAsia="en-AU"/>
        </w:rPr>
        <w:t xml:space="preserve">The DPP reflects </w:t>
      </w:r>
      <w:r w:rsidRPr="1121DF86">
        <w:rPr>
          <w:rFonts w:eastAsia="Calibri Light"/>
        </w:rPr>
        <w:t>the full spectrum of Australia</w:t>
      </w:r>
      <w:r w:rsidR="00560D93">
        <w:rPr>
          <w:rFonts w:eastAsia="Calibri Light"/>
        </w:rPr>
        <w:t>’</w:t>
      </w:r>
      <w:r w:rsidRPr="1121DF86">
        <w:rPr>
          <w:rFonts w:eastAsia="Calibri Light"/>
        </w:rPr>
        <w:t xml:space="preserve">s development support – </w:t>
      </w:r>
      <w:r w:rsidR="003D31AA">
        <w:rPr>
          <w:rFonts w:eastAsia="Calibri Light"/>
        </w:rPr>
        <w:t>Australian G</w:t>
      </w:r>
      <w:r w:rsidRPr="1121DF86">
        <w:rPr>
          <w:rFonts w:eastAsia="Calibri Light"/>
        </w:rPr>
        <w:t xml:space="preserve">overnment </w:t>
      </w:r>
      <w:r w:rsidR="0394907A" w:rsidRPr="1121DF86">
        <w:rPr>
          <w:rFonts w:eastAsia="Calibri Light"/>
        </w:rPr>
        <w:t xml:space="preserve">bilateral </w:t>
      </w:r>
      <w:r w:rsidRPr="1121DF86">
        <w:rPr>
          <w:lang w:eastAsia="en-AU"/>
        </w:rPr>
        <w:t xml:space="preserve">Official Development Assistance (ODA) as well as significant regional and global ODA and non-ODA development activities. A commitment to ongoing dialogue and engagement with government and </w:t>
      </w:r>
      <w:r w:rsidR="00C84419">
        <w:rPr>
          <w:lang w:eastAsia="en-AU"/>
        </w:rPr>
        <w:t xml:space="preserve">non-government actors </w:t>
      </w:r>
      <w:r w:rsidRPr="1121DF86">
        <w:rPr>
          <w:lang w:eastAsia="en-AU"/>
        </w:rPr>
        <w:t>in support of a genuine and respectful partnership underpins t</w:t>
      </w:r>
      <w:r w:rsidR="00F1614B">
        <w:rPr>
          <w:lang w:eastAsia="en-AU"/>
        </w:rPr>
        <w:t>h</w:t>
      </w:r>
      <w:r w:rsidR="00207D50">
        <w:rPr>
          <w:lang w:eastAsia="en-AU"/>
        </w:rPr>
        <w:t>is</w:t>
      </w:r>
      <w:r w:rsidRPr="1121DF86">
        <w:rPr>
          <w:lang w:eastAsia="en-AU"/>
        </w:rPr>
        <w:t xml:space="preserve"> DPP. A mid</w:t>
      </w:r>
      <w:r w:rsidR="000A586F">
        <w:rPr>
          <w:lang w:eastAsia="en-AU"/>
        </w:rPr>
        <w:t>-</w:t>
      </w:r>
      <w:r w:rsidRPr="1121DF86">
        <w:rPr>
          <w:lang w:eastAsia="en-AU"/>
        </w:rPr>
        <w:t>cycle review of the DPP</w:t>
      </w:r>
      <w:r w:rsidR="003B5218">
        <w:rPr>
          <w:lang w:eastAsia="en-AU"/>
        </w:rPr>
        <w:t xml:space="preserve">, which will consider </w:t>
      </w:r>
      <w:r w:rsidR="003B5218">
        <w:rPr>
          <w:rStyle w:val="normaltextrun"/>
          <w:rFonts w:cs="Calibri"/>
          <w:color w:val="000000" w:themeColor="text1"/>
        </w:rPr>
        <w:t>the effectiveness of</w:t>
      </w:r>
      <w:r w:rsidR="003B5218" w:rsidRPr="00DB3884">
        <w:rPr>
          <w:rStyle w:val="normaltextrun"/>
          <w:rFonts w:cs="Calibri"/>
          <w:color w:val="000000" w:themeColor="text1"/>
        </w:rPr>
        <w:t xml:space="preserve"> delivery approach</w:t>
      </w:r>
      <w:r w:rsidR="003B5218">
        <w:rPr>
          <w:rStyle w:val="normaltextrun"/>
          <w:rFonts w:cs="Calibri"/>
          <w:color w:val="000000" w:themeColor="text1"/>
        </w:rPr>
        <w:t>es</w:t>
      </w:r>
      <w:r w:rsidR="003B5218" w:rsidRPr="00DB3884">
        <w:rPr>
          <w:rStyle w:val="normaltextrun"/>
          <w:rFonts w:cs="Calibri"/>
          <w:color w:val="000000" w:themeColor="text1"/>
        </w:rPr>
        <w:t xml:space="preserve"> and </w:t>
      </w:r>
      <w:r w:rsidR="003B5218">
        <w:rPr>
          <w:rStyle w:val="normaltextrun"/>
          <w:rFonts w:cs="Calibri"/>
          <w:color w:val="000000" w:themeColor="text1"/>
        </w:rPr>
        <w:t xml:space="preserve">the </w:t>
      </w:r>
      <w:r w:rsidR="003B5218" w:rsidRPr="00DB3884">
        <w:rPr>
          <w:rStyle w:val="normaltextrun"/>
          <w:rFonts w:cs="Calibri"/>
          <w:color w:val="000000" w:themeColor="text1"/>
        </w:rPr>
        <w:t>investment pipeline</w:t>
      </w:r>
      <w:r w:rsidR="003B5218">
        <w:rPr>
          <w:rStyle w:val="normaltextrun"/>
          <w:rFonts w:cs="Calibri"/>
          <w:color w:val="000000" w:themeColor="text1"/>
        </w:rPr>
        <w:t>,</w:t>
      </w:r>
      <w:r w:rsidRPr="1121DF86">
        <w:rPr>
          <w:lang w:eastAsia="en-AU"/>
        </w:rPr>
        <w:t xml:space="preserve"> will be undertaken</w:t>
      </w:r>
      <w:r w:rsidR="00C31EA2">
        <w:rPr>
          <w:lang w:eastAsia="en-AU"/>
        </w:rPr>
        <w:t xml:space="preserve"> in 2028 to align with the </w:t>
      </w:r>
      <w:r w:rsidR="006A18A6">
        <w:rPr>
          <w:lang w:eastAsia="en-AU"/>
        </w:rPr>
        <w:t>electoral cycle</w:t>
      </w:r>
      <w:r w:rsidR="00C31EA2">
        <w:rPr>
          <w:lang w:eastAsia="en-AU"/>
        </w:rPr>
        <w:t xml:space="preserve"> of the </w:t>
      </w:r>
      <w:r w:rsidR="006A18A6">
        <w:rPr>
          <w:lang w:eastAsia="en-AU"/>
        </w:rPr>
        <w:t>G</w:t>
      </w:r>
      <w:r w:rsidR="00C31EA2">
        <w:rPr>
          <w:lang w:eastAsia="en-AU"/>
        </w:rPr>
        <w:t>overnment of Tuvalu.</w:t>
      </w:r>
    </w:p>
    <w:p w14:paraId="6BFBC8A6" w14:textId="06576174" w:rsidR="00BD5431" w:rsidRDefault="00BD173A" w:rsidP="00987F55">
      <w:pPr>
        <w:keepLines/>
        <w:rPr>
          <w:lang w:eastAsia="en-AU"/>
        </w:rPr>
      </w:pPr>
      <w:r w:rsidRPr="62AB2F2E">
        <w:rPr>
          <w:lang w:eastAsia="en-AU"/>
        </w:rPr>
        <w:lastRenderedPageBreak/>
        <w:t>The DPP sets a high level of ambition for expand</w:t>
      </w:r>
      <w:r w:rsidR="006D7496" w:rsidRPr="62AB2F2E">
        <w:rPr>
          <w:lang w:eastAsia="en-AU"/>
        </w:rPr>
        <w:t>ed</w:t>
      </w:r>
      <w:r w:rsidRPr="62AB2F2E">
        <w:rPr>
          <w:lang w:eastAsia="en-AU"/>
        </w:rPr>
        <w:t xml:space="preserve"> efforts</w:t>
      </w:r>
      <w:r w:rsidR="00F730CF">
        <w:rPr>
          <w:lang w:eastAsia="en-AU"/>
        </w:rPr>
        <w:t xml:space="preserve"> –</w:t>
      </w:r>
      <w:r w:rsidRPr="62AB2F2E">
        <w:rPr>
          <w:lang w:eastAsia="en-AU"/>
        </w:rPr>
        <w:t xml:space="preserve"> and</w:t>
      </w:r>
      <w:r w:rsidR="220EC7B9" w:rsidRPr="62AB2F2E">
        <w:rPr>
          <w:lang w:eastAsia="en-AU"/>
        </w:rPr>
        <w:t xml:space="preserve"> </w:t>
      </w:r>
      <w:r w:rsidR="007A12B8" w:rsidRPr="62AB2F2E">
        <w:rPr>
          <w:lang w:eastAsia="en-AU"/>
        </w:rPr>
        <w:t>i</w:t>
      </w:r>
      <w:r w:rsidR="00A26EC2" w:rsidRPr="62AB2F2E">
        <w:rPr>
          <w:lang w:eastAsia="en-AU"/>
        </w:rPr>
        <w:t xml:space="preserve">n line with the </w:t>
      </w:r>
      <w:proofErr w:type="spellStart"/>
      <w:r w:rsidR="00A26EC2" w:rsidRPr="62AB2F2E">
        <w:rPr>
          <w:lang w:eastAsia="en-AU"/>
        </w:rPr>
        <w:t>Falepili</w:t>
      </w:r>
      <w:proofErr w:type="spellEnd"/>
      <w:r w:rsidR="00A26EC2" w:rsidRPr="62AB2F2E">
        <w:rPr>
          <w:lang w:eastAsia="en-AU"/>
        </w:rPr>
        <w:t xml:space="preserve"> Union, </w:t>
      </w:r>
      <w:proofErr w:type="spellStart"/>
      <w:r w:rsidR="00A26EC2" w:rsidRPr="62AB2F2E">
        <w:rPr>
          <w:i/>
          <w:iCs/>
          <w:lang w:eastAsia="en-AU"/>
        </w:rPr>
        <w:t>Te</w:t>
      </w:r>
      <w:proofErr w:type="spellEnd"/>
      <w:r w:rsidR="00A26EC2" w:rsidRPr="62AB2F2E">
        <w:rPr>
          <w:i/>
          <w:iCs/>
          <w:lang w:eastAsia="en-AU"/>
        </w:rPr>
        <w:t xml:space="preserve"> Kete</w:t>
      </w:r>
      <w:r w:rsidR="004B53C9" w:rsidRPr="62AB2F2E">
        <w:rPr>
          <w:lang w:eastAsia="en-AU"/>
        </w:rPr>
        <w:t xml:space="preserve"> </w:t>
      </w:r>
      <w:r w:rsidR="006A18A6" w:rsidRPr="62AB2F2E">
        <w:rPr>
          <w:lang w:eastAsia="en-AU"/>
        </w:rPr>
        <w:t>(</w:t>
      </w:r>
      <w:r w:rsidR="00B72228">
        <w:rPr>
          <w:lang w:eastAsia="en-AU"/>
        </w:rPr>
        <w:t xml:space="preserve">the </w:t>
      </w:r>
      <w:r w:rsidR="00347F58" w:rsidRPr="00987F55">
        <w:rPr>
          <w:i/>
        </w:rPr>
        <w:t>N</w:t>
      </w:r>
      <w:r w:rsidR="00DD077B" w:rsidRPr="00987F55">
        <w:rPr>
          <w:i/>
        </w:rPr>
        <w:t xml:space="preserve">ational </w:t>
      </w:r>
      <w:r w:rsidR="00525135" w:rsidRPr="00987F55">
        <w:rPr>
          <w:i/>
        </w:rPr>
        <w:t xml:space="preserve">Strategy for Sustainable Development </w:t>
      </w:r>
      <w:r w:rsidR="00DD077B" w:rsidRPr="00987F55">
        <w:rPr>
          <w:i/>
        </w:rPr>
        <w:t>2021</w:t>
      </w:r>
      <w:r w:rsidR="002374A7" w:rsidRPr="007B5C32">
        <w:rPr>
          <w:i/>
          <w:iCs/>
          <w:lang w:eastAsia="en-AU"/>
        </w:rPr>
        <w:t>–</w:t>
      </w:r>
      <w:r w:rsidR="00DD077B" w:rsidRPr="00987F55">
        <w:rPr>
          <w:i/>
        </w:rPr>
        <w:t>2030</w:t>
      </w:r>
      <w:r w:rsidR="002374A7" w:rsidRPr="62AB2F2E">
        <w:rPr>
          <w:lang w:eastAsia="en-AU"/>
        </w:rPr>
        <w:t>)</w:t>
      </w:r>
      <w:r w:rsidR="00F5156C" w:rsidRPr="00935D8A">
        <w:rPr>
          <w:rStyle w:val="EndnoteReference"/>
          <w:color w:val="313D47"/>
        </w:rPr>
        <w:endnoteReference w:id="3"/>
      </w:r>
      <w:r w:rsidR="00A26EC2" w:rsidRPr="62AB2F2E">
        <w:rPr>
          <w:lang w:eastAsia="en-AU"/>
        </w:rPr>
        <w:t xml:space="preserve"> </w:t>
      </w:r>
      <w:r w:rsidR="00DD077B" w:rsidRPr="62AB2F2E">
        <w:rPr>
          <w:lang w:eastAsia="en-AU"/>
        </w:rPr>
        <w:t xml:space="preserve">and the </w:t>
      </w:r>
      <w:r w:rsidR="00673435">
        <w:rPr>
          <w:lang w:eastAsia="en-AU"/>
        </w:rPr>
        <w:t xml:space="preserve">Government of </w:t>
      </w:r>
      <w:r w:rsidR="00F42B23">
        <w:rPr>
          <w:lang w:eastAsia="en-AU"/>
        </w:rPr>
        <w:t>Tuvalu</w:t>
      </w:r>
      <w:r w:rsidR="00560D93" w:rsidRPr="00DE17A0">
        <w:rPr>
          <w:lang w:eastAsia="en-AU"/>
        </w:rPr>
        <w:t>’</w:t>
      </w:r>
      <w:r w:rsidR="00196666" w:rsidRPr="00DE17A0">
        <w:rPr>
          <w:lang w:eastAsia="en-AU"/>
        </w:rPr>
        <w:t>s</w:t>
      </w:r>
      <w:r w:rsidR="00DD077B" w:rsidRPr="00DE17A0">
        <w:rPr>
          <w:lang w:eastAsia="en-AU"/>
        </w:rPr>
        <w:t xml:space="preserve"> </w:t>
      </w:r>
      <w:r w:rsidR="00A26EC2" w:rsidRPr="00DE17A0">
        <w:rPr>
          <w:lang w:eastAsia="en-AU"/>
        </w:rPr>
        <w:t>21</w:t>
      </w:r>
      <w:r w:rsidR="00673435">
        <w:rPr>
          <w:lang w:eastAsia="en-AU"/>
        </w:rPr>
        <w:t> </w:t>
      </w:r>
      <w:r w:rsidR="00DE17A0">
        <w:rPr>
          <w:lang w:eastAsia="en-AU"/>
        </w:rPr>
        <w:t>p</w:t>
      </w:r>
      <w:r w:rsidR="00A26EC2" w:rsidRPr="00DE17A0">
        <w:rPr>
          <w:lang w:eastAsia="en-AU"/>
        </w:rPr>
        <w:t xml:space="preserve">riority </w:t>
      </w:r>
      <w:r w:rsidR="00B91EFE">
        <w:rPr>
          <w:lang w:eastAsia="en-AU"/>
        </w:rPr>
        <w:t>a</w:t>
      </w:r>
      <w:r w:rsidR="00A26EC2" w:rsidRPr="00DE17A0">
        <w:rPr>
          <w:lang w:eastAsia="en-AU"/>
        </w:rPr>
        <w:t>reas</w:t>
      </w:r>
      <w:r w:rsidR="00167C3A">
        <w:rPr>
          <w:lang w:eastAsia="en-AU"/>
        </w:rPr>
        <w:t>.</w:t>
      </w:r>
      <w:r w:rsidR="00FF5E48">
        <w:rPr>
          <w:rStyle w:val="EndnoteReference"/>
          <w:lang w:eastAsia="en-AU"/>
        </w:rPr>
        <w:endnoteReference w:id="4"/>
      </w:r>
      <w:r w:rsidR="00A26EC2" w:rsidRPr="62AB2F2E">
        <w:rPr>
          <w:lang w:eastAsia="en-AU"/>
        </w:rPr>
        <w:t xml:space="preserve"> </w:t>
      </w:r>
      <w:r w:rsidR="008D0C3E">
        <w:rPr>
          <w:lang w:eastAsia="en-AU"/>
        </w:rPr>
        <w:t>As Tuvalu</w:t>
      </w:r>
      <w:r w:rsidR="00560D93">
        <w:rPr>
          <w:lang w:eastAsia="en-AU"/>
        </w:rPr>
        <w:t>’</w:t>
      </w:r>
      <w:r w:rsidR="008D0C3E">
        <w:rPr>
          <w:lang w:eastAsia="en-AU"/>
        </w:rPr>
        <w:t xml:space="preserve">s largest bilateral donor, Australia is well positioned to respond to the challenges </w:t>
      </w:r>
      <w:r w:rsidR="00CC3D29">
        <w:rPr>
          <w:lang w:eastAsia="en-AU"/>
        </w:rPr>
        <w:t>and the priority areas</w:t>
      </w:r>
      <w:r w:rsidR="00116776">
        <w:rPr>
          <w:lang w:eastAsia="en-AU"/>
        </w:rPr>
        <w:t xml:space="preserve"> identified by the </w:t>
      </w:r>
      <w:r w:rsidR="00F44F97">
        <w:rPr>
          <w:lang w:eastAsia="en-AU"/>
        </w:rPr>
        <w:t xml:space="preserve">Government of </w:t>
      </w:r>
      <w:r w:rsidR="00116776">
        <w:rPr>
          <w:lang w:eastAsia="en-AU"/>
        </w:rPr>
        <w:t>Tuvalu</w:t>
      </w:r>
      <w:r w:rsidR="00FB6309">
        <w:rPr>
          <w:lang w:eastAsia="en-AU"/>
        </w:rPr>
        <w:t xml:space="preserve">. </w:t>
      </w:r>
    </w:p>
    <w:p w14:paraId="5D6BD48A" w14:textId="3DE238E5" w:rsidR="0096619B" w:rsidRDefault="00BD5431" w:rsidP="007717C2">
      <w:pPr>
        <w:rPr>
          <w:lang w:eastAsia="en-AU"/>
        </w:rPr>
      </w:pPr>
      <w:r w:rsidRPr="4EDA63C0">
        <w:rPr>
          <w:lang w:eastAsia="en-AU"/>
        </w:rPr>
        <w:t xml:space="preserve">The existing </w:t>
      </w:r>
      <w:r w:rsidR="00F76C89" w:rsidRPr="4EDA63C0">
        <w:rPr>
          <w:lang w:eastAsia="en-AU"/>
        </w:rPr>
        <w:t>Tuvalu</w:t>
      </w:r>
      <w:r w:rsidR="00315243">
        <w:rPr>
          <w:lang w:eastAsia="en-AU"/>
        </w:rPr>
        <w:t xml:space="preserve"> – </w:t>
      </w:r>
      <w:r w:rsidR="00F76C89" w:rsidRPr="4EDA63C0">
        <w:rPr>
          <w:lang w:eastAsia="en-AU"/>
        </w:rPr>
        <w:t xml:space="preserve">Australia </w:t>
      </w:r>
      <w:r w:rsidR="00527AA9" w:rsidRPr="4EDA63C0">
        <w:rPr>
          <w:lang w:eastAsia="en-AU"/>
        </w:rPr>
        <w:t>d</w:t>
      </w:r>
      <w:r w:rsidR="00F76C89" w:rsidRPr="4EDA63C0">
        <w:rPr>
          <w:lang w:eastAsia="en-AU"/>
        </w:rPr>
        <w:t>evelopment partnership is productive</w:t>
      </w:r>
      <w:r w:rsidR="38B6EBB2" w:rsidRPr="4EDA63C0">
        <w:rPr>
          <w:lang w:eastAsia="en-AU"/>
        </w:rPr>
        <w:t>,</w:t>
      </w:r>
      <w:r w:rsidR="00F76C89" w:rsidRPr="4EDA63C0">
        <w:rPr>
          <w:lang w:eastAsia="en-AU"/>
        </w:rPr>
        <w:t xml:space="preserve"> wide-reaching</w:t>
      </w:r>
      <w:r w:rsidR="00941E6A" w:rsidRPr="4EDA63C0">
        <w:rPr>
          <w:lang w:eastAsia="en-AU"/>
        </w:rPr>
        <w:t xml:space="preserve"> </w:t>
      </w:r>
      <w:r w:rsidR="00A736B6" w:rsidRPr="4EDA63C0">
        <w:rPr>
          <w:lang w:eastAsia="en-AU"/>
        </w:rPr>
        <w:t xml:space="preserve">and </w:t>
      </w:r>
      <w:r w:rsidR="009B0AB3" w:rsidRPr="4EDA63C0">
        <w:rPr>
          <w:lang w:eastAsia="en-AU"/>
        </w:rPr>
        <w:t>operates</w:t>
      </w:r>
      <w:r w:rsidR="00A736B6" w:rsidRPr="4EDA63C0">
        <w:rPr>
          <w:lang w:eastAsia="en-AU"/>
        </w:rPr>
        <w:t xml:space="preserve"> in </w:t>
      </w:r>
      <w:r w:rsidR="00315243">
        <w:rPr>
          <w:lang w:eastAsia="en-AU"/>
        </w:rPr>
        <w:t xml:space="preserve">several </w:t>
      </w:r>
      <w:r w:rsidR="00941E6A" w:rsidRPr="4EDA63C0">
        <w:rPr>
          <w:lang w:eastAsia="en-AU"/>
        </w:rPr>
        <w:t xml:space="preserve">sectors. </w:t>
      </w:r>
      <w:r w:rsidR="005E7755">
        <w:rPr>
          <w:lang w:eastAsia="en-AU"/>
        </w:rPr>
        <w:t>Extensive in</w:t>
      </w:r>
      <w:r w:rsidR="008E55A8">
        <w:rPr>
          <w:lang w:eastAsia="en-AU"/>
        </w:rPr>
        <w:t>-</w:t>
      </w:r>
      <w:r w:rsidR="005E7755">
        <w:rPr>
          <w:lang w:eastAsia="en-AU"/>
        </w:rPr>
        <w:t xml:space="preserve">country consultations reaffirmed the value of </w:t>
      </w:r>
      <w:r w:rsidR="00431742">
        <w:rPr>
          <w:lang w:eastAsia="en-AU"/>
        </w:rPr>
        <w:t xml:space="preserve">Australia’s </w:t>
      </w:r>
      <w:r w:rsidR="003A21BD">
        <w:rPr>
          <w:lang w:eastAsia="en-AU"/>
        </w:rPr>
        <w:t xml:space="preserve">support </w:t>
      </w:r>
      <w:r w:rsidR="00335491">
        <w:rPr>
          <w:lang w:eastAsia="en-AU"/>
        </w:rPr>
        <w:t>and</w:t>
      </w:r>
      <w:r w:rsidR="00AE2B10">
        <w:rPr>
          <w:lang w:eastAsia="en-AU"/>
        </w:rPr>
        <w:t xml:space="preserve"> confirmed the desire for Australia’s existing breadth of support to continue</w:t>
      </w:r>
      <w:r w:rsidR="009D472B" w:rsidRPr="4EDA63C0">
        <w:rPr>
          <w:lang w:eastAsia="en-AU"/>
        </w:rPr>
        <w:t xml:space="preserve">. </w:t>
      </w:r>
      <w:r w:rsidR="00AE2B10">
        <w:rPr>
          <w:lang w:eastAsia="en-AU"/>
        </w:rPr>
        <w:t xml:space="preserve">In addition, </w:t>
      </w:r>
      <w:r w:rsidR="669F9CB7" w:rsidRPr="4EDA63C0">
        <w:rPr>
          <w:lang w:eastAsia="en-AU"/>
        </w:rPr>
        <w:t xml:space="preserve">our support </w:t>
      </w:r>
      <w:r w:rsidR="00AE2B10">
        <w:rPr>
          <w:lang w:eastAsia="en-AU"/>
        </w:rPr>
        <w:t xml:space="preserve">will expand </w:t>
      </w:r>
      <w:r w:rsidR="669F9CB7" w:rsidRPr="4EDA63C0">
        <w:rPr>
          <w:lang w:eastAsia="en-AU"/>
        </w:rPr>
        <w:t>into new areas</w:t>
      </w:r>
      <w:r w:rsidR="00062358">
        <w:rPr>
          <w:lang w:eastAsia="en-AU"/>
        </w:rPr>
        <w:t>,</w:t>
      </w:r>
      <w:r w:rsidR="669F9CB7" w:rsidRPr="4EDA63C0">
        <w:rPr>
          <w:lang w:eastAsia="en-AU"/>
        </w:rPr>
        <w:t xml:space="preserve"> </w:t>
      </w:r>
      <w:r w:rsidR="00FA12EF">
        <w:rPr>
          <w:lang w:eastAsia="en-AU"/>
        </w:rPr>
        <w:t>demonstrating</w:t>
      </w:r>
      <w:r w:rsidR="00FA12EF" w:rsidRPr="4EDA63C0">
        <w:rPr>
          <w:lang w:eastAsia="en-AU"/>
        </w:rPr>
        <w:t xml:space="preserve"> </w:t>
      </w:r>
      <w:r w:rsidR="669F9CB7" w:rsidRPr="4EDA63C0">
        <w:rPr>
          <w:lang w:eastAsia="en-AU"/>
        </w:rPr>
        <w:t>our enhanced partnership</w:t>
      </w:r>
      <w:r w:rsidR="00AE2B10">
        <w:rPr>
          <w:lang w:eastAsia="en-AU"/>
        </w:rPr>
        <w:t>.</w:t>
      </w:r>
      <w:r w:rsidR="009D472B" w:rsidRPr="4EDA63C0">
        <w:rPr>
          <w:lang w:eastAsia="en-AU"/>
        </w:rPr>
        <w:t xml:space="preserve"> </w:t>
      </w:r>
      <w:r w:rsidR="00335491">
        <w:rPr>
          <w:lang w:eastAsia="en-AU"/>
        </w:rPr>
        <w:t>O</w:t>
      </w:r>
      <w:r w:rsidR="00AE2B10">
        <w:rPr>
          <w:lang w:eastAsia="en-AU"/>
        </w:rPr>
        <w:t xml:space="preserve">ngoing consultation and close collaboration will ensure our existing and future support remains </w:t>
      </w:r>
      <w:r w:rsidR="009D472B" w:rsidRPr="4EDA63C0">
        <w:rPr>
          <w:lang w:eastAsia="en-AU"/>
        </w:rPr>
        <w:t xml:space="preserve">closely aligned to </w:t>
      </w:r>
      <w:r w:rsidR="00FB7C1B" w:rsidRPr="4EDA63C0">
        <w:rPr>
          <w:lang w:eastAsia="en-AU"/>
        </w:rPr>
        <w:t>Tuvalu</w:t>
      </w:r>
      <w:r w:rsidR="00560D93">
        <w:rPr>
          <w:lang w:eastAsia="en-AU"/>
        </w:rPr>
        <w:t>’</w:t>
      </w:r>
      <w:r w:rsidR="00FB7C1B" w:rsidRPr="4EDA63C0">
        <w:rPr>
          <w:lang w:eastAsia="en-AU"/>
        </w:rPr>
        <w:t>s development priorities</w:t>
      </w:r>
      <w:r w:rsidR="00995E0B" w:rsidRPr="4EDA63C0">
        <w:rPr>
          <w:lang w:eastAsia="en-AU"/>
        </w:rPr>
        <w:t xml:space="preserve">, </w:t>
      </w:r>
      <w:r w:rsidR="00FA12EF" w:rsidRPr="4EDA63C0">
        <w:rPr>
          <w:lang w:eastAsia="en-AU"/>
        </w:rPr>
        <w:t>reflect</w:t>
      </w:r>
      <w:r w:rsidR="00FA12EF">
        <w:rPr>
          <w:lang w:eastAsia="en-AU"/>
        </w:rPr>
        <w:t>ive of</w:t>
      </w:r>
      <w:r w:rsidR="00AE2B10" w:rsidRPr="4EDA63C0">
        <w:rPr>
          <w:lang w:eastAsia="en-AU"/>
        </w:rPr>
        <w:t xml:space="preserve"> </w:t>
      </w:r>
      <w:r w:rsidR="00995E0B" w:rsidRPr="4EDA63C0">
        <w:rPr>
          <w:lang w:eastAsia="en-AU"/>
        </w:rPr>
        <w:t xml:space="preserve">the </w:t>
      </w:r>
      <w:r w:rsidR="00B41C90" w:rsidRPr="4EDA63C0">
        <w:rPr>
          <w:lang w:eastAsia="en-AU"/>
        </w:rPr>
        <w:t xml:space="preserve">needs and </w:t>
      </w:r>
      <w:r w:rsidR="00995E0B" w:rsidRPr="4EDA63C0">
        <w:rPr>
          <w:lang w:eastAsia="en-AU"/>
        </w:rPr>
        <w:t>voices of Tuvalu</w:t>
      </w:r>
      <w:r w:rsidR="005D23AA" w:rsidRPr="4EDA63C0">
        <w:rPr>
          <w:lang w:eastAsia="en-AU"/>
        </w:rPr>
        <w:t>ans</w:t>
      </w:r>
      <w:r w:rsidR="00B41C90" w:rsidRPr="4EDA63C0">
        <w:rPr>
          <w:lang w:eastAsia="en-AU"/>
        </w:rPr>
        <w:t xml:space="preserve">, </w:t>
      </w:r>
      <w:r w:rsidR="005D23AA" w:rsidRPr="4EDA63C0">
        <w:rPr>
          <w:lang w:eastAsia="en-AU"/>
        </w:rPr>
        <w:t xml:space="preserve">and </w:t>
      </w:r>
      <w:r w:rsidR="00AE2B10">
        <w:rPr>
          <w:lang w:eastAsia="en-AU"/>
        </w:rPr>
        <w:t xml:space="preserve">is </w:t>
      </w:r>
      <w:r w:rsidR="005D23AA" w:rsidRPr="4EDA63C0">
        <w:rPr>
          <w:lang w:eastAsia="en-AU"/>
        </w:rPr>
        <w:t>focused</w:t>
      </w:r>
      <w:r w:rsidR="00B41C90" w:rsidRPr="4EDA63C0">
        <w:rPr>
          <w:lang w:eastAsia="en-AU"/>
        </w:rPr>
        <w:t xml:space="preserve"> where </w:t>
      </w:r>
      <w:r w:rsidR="005D23AA" w:rsidRPr="4EDA63C0">
        <w:rPr>
          <w:lang w:eastAsia="en-AU"/>
        </w:rPr>
        <w:t>Australia</w:t>
      </w:r>
      <w:r w:rsidR="00B41C90" w:rsidRPr="4EDA63C0">
        <w:rPr>
          <w:lang w:eastAsia="en-AU"/>
        </w:rPr>
        <w:t xml:space="preserve"> can truly make a positive</w:t>
      </w:r>
      <w:r w:rsidR="0F58EEC6" w:rsidRPr="4EDA63C0">
        <w:rPr>
          <w:lang w:eastAsia="en-AU"/>
        </w:rPr>
        <w:t xml:space="preserve"> and</w:t>
      </w:r>
      <w:r w:rsidR="00B41C90" w:rsidRPr="4EDA63C0">
        <w:rPr>
          <w:lang w:eastAsia="en-AU"/>
        </w:rPr>
        <w:t xml:space="preserve"> sustainable impact.</w:t>
      </w:r>
      <w:r w:rsidR="004A3DEE">
        <w:rPr>
          <w:lang w:eastAsia="en-AU"/>
        </w:rPr>
        <w:t xml:space="preserve"> </w:t>
      </w:r>
    </w:p>
    <w:p w14:paraId="301AC140" w14:textId="5CE69BF8" w:rsidR="00E118A8" w:rsidRDefault="0023092F" w:rsidP="007717C2">
      <w:pPr>
        <w:rPr>
          <w:lang w:eastAsia="en-AU"/>
        </w:rPr>
      </w:pPr>
      <w:r>
        <w:rPr>
          <w:lang w:eastAsia="en-AU"/>
        </w:rPr>
        <w:t xml:space="preserve">We will </w:t>
      </w:r>
      <w:r w:rsidR="00AE2B10">
        <w:rPr>
          <w:lang w:eastAsia="en-AU"/>
        </w:rPr>
        <w:t>update</w:t>
      </w:r>
      <w:r w:rsidR="001427D7" w:rsidRPr="00B63D8D">
        <w:rPr>
          <w:lang w:eastAsia="en-AU"/>
        </w:rPr>
        <w:t xml:space="preserve"> and strengthen programming</w:t>
      </w:r>
      <w:r w:rsidRPr="00B63D8D">
        <w:rPr>
          <w:lang w:eastAsia="en-AU"/>
        </w:rPr>
        <w:t xml:space="preserve"> </w:t>
      </w:r>
      <w:r w:rsidR="00AE2B10">
        <w:rPr>
          <w:lang w:eastAsia="en-AU"/>
        </w:rPr>
        <w:t xml:space="preserve">under </w:t>
      </w:r>
      <w:r w:rsidRPr="00B63D8D">
        <w:rPr>
          <w:lang w:eastAsia="en-AU"/>
        </w:rPr>
        <w:t xml:space="preserve">the development partnership in the </w:t>
      </w:r>
      <w:r w:rsidR="005B58A4" w:rsidRPr="00B63D8D">
        <w:rPr>
          <w:lang w:eastAsia="en-AU"/>
        </w:rPr>
        <w:t xml:space="preserve">following </w:t>
      </w:r>
      <w:r w:rsidRPr="00B63D8D">
        <w:rPr>
          <w:lang w:eastAsia="en-AU"/>
        </w:rPr>
        <w:t>areas</w:t>
      </w:r>
      <w:r w:rsidR="00CE1395">
        <w:rPr>
          <w:lang w:eastAsia="en-AU"/>
        </w:rPr>
        <w:t xml:space="preserve"> </w:t>
      </w:r>
      <w:r w:rsidR="00E21181">
        <w:rPr>
          <w:lang w:eastAsia="en-AU"/>
        </w:rPr>
        <w:t>through</w:t>
      </w:r>
      <w:r w:rsidR="00CE1395" w:rsidRPr="00B63D8D">
        <w:rPr>
          <w:lang w:eastAsia="en-AU"/>
        </w:rPr>
        <w:t xml:space="preserve"> </w:t>
      </w:r>
      <w:r w:rsidR="00B63D8D" w:rsidRPr="006B2B47">
        <w:rPr>
          <w:lang w:eastAsia="en-AU"/>
        </w:rPr>
        <w:t xml:space="preserve">a </w:t>
      </w:r>
      <w:r w:rsidR="00E5191B" w:rsidRPr="00B63D8D">
        <w:rPr>
          <w:lang w:eastAsia="en-AU"/>
        </w:rPr>
        <w:t>greater focus on climate adaptation</w:t>
      </w:r>
      <w:r w:rsidR="009E5A05">
        <w:rPr>
          <w:lang w:eastAsia="en-AU"/>
        </w:rPr>
        <w:t>,</w:t>
      </w:r>
      <w:r w:rsidR="00E5191B" w:rsidRPr="00B63D8D">
        <w:rPr>
          <w:lang w:eastAsia="en-AU"/>
        </w:rPr>
        <w:t xml:space="preserve"> </w:t>
      </w:r>
      <w:r w:rsidR="00657D06" w:rsidRPr="00B63D8D">
        <w:rPr>
          <w:lang w:eastAsia="en-AU"/>
        </w:rPr>
        <w:t xml:space="preserve">including </w:t>
      </w:r>
      <w:r w:rsidR="00F90FF7" w:rsidRPr="00B63D8D">
        <w:rPr>
          <w:lang w:eastAsia="en-AU"/>
        </w:rPr>
        <w:t>mainstreaming across the program</w:t>
      </w:r>
      <w:r w:rsidR="00E21181">
        <w:rPr>
          <w:lang w:eastAsia="en-AU"/>
        </w:rPr>
        <w:t>;</w:t>
      </w:r>
      <w:r w:rsidR="004A6DC2" w:rsidRPr="00B63D8D">
        <w:rPr>
          <w:lang w:eastAsia="en-AU"/>
        </w:rPr>
        <w:t xml:space="preserve"> </w:t>
      </w:r>
      <w:r w:rsidR="009B1C9D" w:rsidRPr="00B63D8D">
        <w:rPr>
          <w:lang w:eastAsia="en-AU"/>
        </w:rPr>
        <w:t>increas</w:t>
      </w:r>
      <w:r w:rsidR="009E5A05">
        <w:rPr>
          <w:lang w:eastAsia="en-AU"/>
        </w:rPr>
        <w:t>ed</w:t>
      </w:r>
      <w:r w:rsidR="009B1C9D" w:rsidRPr="00B63D8D">
        <w:rPr>
          <w:lang w:eastAsia="en-AU"/>
        </w:rPr>
        <w:t xml:space="preserve"> focus </w:t>
      </w:r>
      <w:r w:rsidR="002538F7" w:rsidRPr="00B63D8D">
        <w:rPr>
          <w:lang w:eastAsia="en-AU"/>
        </w:rPr>
        <w:t xml:space="preserve">on the preservation, maintenance and promotion of </w:t>
      </w:r>
      <w:r w:rsidR="00CB2F97" w:rsidRPr="00B63D8D">
        <w:rPr>
          <w:lang w:eastAsia="en-AU"/>
        </w:rPr>
        <w:t xml:space="preserve">Tuvaluan </w:t>
      </w:r>
      <w:r w:rsidR="002538F7" w:rsidRPr="00B63D8D">
        <w:rPr>
          <w:lang w:eastAsia="en-AU"/>
        </w:rPr>
        <w:t>culture;</w:t>
      </w:r>
      <w:r w:rsidR="00922992" w:rsidRPr="00B63D8D">
        <w:rPr>
          <w:lang w:eastAsia="en-AU"/>
        </w:rPr>
        <w:t xml:space="preserve"> and expanded opportunities </w:t>
      </w:r>
      <w:r w:rsidR="00CB2F97" w:rsidRPr="00B63D8D">
        <w:rPr>
          <w:lang w:eastAsia="en-AU"/>
        </w:rPr>
        <w:t xml:space="preserve">for local organisations to access </w:t>
      </w:r>
      <w:r w:rsidR="00922992" w:rsidRPr="00B63D8D">
        <w:rPr>
          <w:lang w:eastAsia="en-AU"/>
        </w:rPr>
        <w:t>small grants</w:t>
      </w:r>
      <w:r w:rsidR="004A6DC2">
        <w:rPr>
          <w:lang w:eastAsia="en-AU"/>
        </w:rPr>
        <w:t>.</w:t>
      </w:r>
    </w:p>
    <w:p w14:paraId="791554A2" w14:textId="3437F8EF" w:rsidR="005D23AA" w:rsidRPr="0055416B" w:rsidRDefault="005D23AA" w:rsidP="00B511BF">
      <w:pPr>
        <w:pStyle w:val="NormalBullets-L1"/>
      </w:pPr>
      <w:r w:rsidRPr="00987F55">
        <w:rPr>
          <w:b/>
        </w:rPr>
        <w:t>Climate change</w:t>
      </w:r>
      <w:r w:rsidRPr="00987F55">
        <w:t>:</w:t>
      </w:r>
      <w:r w:rsidRPr="005D23AA">
        <w:t xml:space="preserve"> </w:t>
      </w:r>
      <w:r w:rsidRPr="00D568EE">
        <w:t xml:space="preserve">We </w:t>
      </w:r>
      <w:r w:rsidR="00EB4442">
        <w:t>will support Tuvalu</w:t>
      </w:r>
      <w:r w:rsidR="00560D93">
        <w:t>’</w:t>
      </w:r>
      <w:r w:rsidR="00EB4442">
        <w:t xml:space="preserve">s climate adaptation needs </w:t>
      </w:r>
      <w:r w:rsidR="00527A2F">
        <w:t xml:space="preserve">by </w:t>
      </w:r>
      <w:r w:rsidR="00EB4442">
        <w:t>support</w:t>
      </w:r>
      <w:r w:rsidR="00527A2F">
        <w:t>ing</w:t>
      </w:r>
      <w:r w:rsidR="00EB4442">
        <w:t xml:space="preserve"> the Tuvalu Coastal Adaptation Project</w:t>
      </w:r>
      <w:r w:rsidR="00382FA1">
        <w:t xml:space="preserve"> (TCAP</w:t>
      </w:r>
      <w:r w:rsidR="00E74E5F">
        <w:t xml:space="preserve">) and </w:t>
      </w:r>
      <w:r w:rsidR="00EB4442">
        <w:t>Tuvalu</w:t>
      </w:r>
      <w:r w:rsidR="00560D93">
        <w:t>’</w:t>
      </w:r>
      <w:r w:rsidR="00EB4442">
        <w:t xml:space="preserve">s Long-term Adaptation Plan </w:t>
      </w:r>
      <w:r w:rsidR="00382FA1">
        <w:t>(L-TAP</w:t>
      </w:r>
      <w:proofErr w:type="gramStart"/>
      <w:r w:rsidR="00382FA1">
        <w:t>)</w:t>
      </w:r>
      <w:r w:rsidR="00E74E5F">
        <w:t>,</w:t>
      </w:r>
      <w:r w:rsidR="00382FA1">
        <w:t xml:space="preserve"> </w:t>
      </w:r>
      <w:r w:rsidR="00EB4442">
        <w:t>and</w:t>
      </w:r>
      <w:proofErr w:type="gramEnd"/>
      <w:r w:rsidR="00EB4442">
        <w:t xml:space="preserve"> </w:t>
      </w:r>
      <w:r w:rsidR="00EE539F">
        <w:t>helping</w:t>
      </w:r>
      <w:r w:rsidR="00EB4442">
        <w:t xml:space="preserve"> Tuvalu to improve its access to international climate finance. We </w:t>
      </w:r>
      <w:r w:rsidRPr="00D568EE">
        <w:t xml:space="preserve">will integrate climate change resilience </w:t>
      </w:r>
      <w:r w:rsidR="00C42300">
        <w:t>and</w:t>
      </w:r>
      <w:r w:rsidRPr="00D568EE">
        <w:t xml:space="preserve"> adaptation</w:t>
      </w:r>
      <w:r w:rsidR="00E21181">
        <w:t xml:space="preserve"> measures</w:t>
      </w:r>
      <w:r w:rsidRPr="00D568EE">
        <w:t xml:space="preserve"> across all </w:t>
      </w:r>
      <w:r>
        <w:t xml:space="preserve">new </w:t>
      </w:r>
      <w:r w:rsidRPr="00D568EE">
        <w:t>development investments</w:t>
      </w:r>
      <w:r w:rsidR="00EB4442">
        <w:t xml:space="preserve">. We will work together regionally and globally in support of </w:t>
      </w:r>
      <w:r w:rsidR="006C6150">
        <w:t xml:space="preserve">greater action </w:t>
      </w:r>
      <w:r w:rsidR="004F0665">
        <w:t xml:space="preserve">on critical issues such as sea level rise. </w:t>
      </w:r>
    </w:p>
    <w:p w14:paraId="5CE6797F" w14:textId="140E3A80" w:rsidR="005D23AA" w:rsidRDefault="005D23AA" w:rsidP="00B511BF">
      <w:pPr>
        <w:pStyle w:val="NormalBullets-L1"/>
      </w:pPr>
      <w:r w:rsidRPr="00987F55">
        <w:rPr>
          <w:b/>
        </w:rPr>
        <w:t>Mobility</w:t>
      </w:r>
      <w:r w:rsidRPr="00987F55">
        <w:t>:</w:t>
      </w:r>
      <w:r w:rsidR="00EA5B3C">
        <w:t xml:space="preserve"> </w:t>
      </w:r>
      <w:r w:rsidR="007A51F2">
        <w:t xml:space="preserve">We will </w:t>
      </w:r>
      <w:r w:rsidR="0032015F">
        <w:t xml:space="preserve">open the </w:t>
      </w:r>
      <w:proofErr w:type="spellStart"/>
      <w:r w:rsidR="0032015F">
        <w:t>Falepili</w:t>
      </w:r>
      <w:proofErr w:type="spellEnd"/>
      <w:r w:rsidR="0032015F">
        <w:t xml:space="preserve"> Union mobility pathway to enable Tuvaluans to live, work and study in Australia</w:t>
      </w:r>
      <w:r w:rsidR="00FA41F3">
        <w:t xml:space="preserve"> </w:t>
      </w:r>
      <w:r w:rsidR="0032015F">
        <w:t xml:space="preserve">if they choose. We will </w:t>
      </w:r>
      <w:r w:rsidR="00C021F5">
        <w:t xml:space="preserve">provide pre-departure and </w:t>
      </w:r>
      <w:r w:rsidR="00FA69C9">
        <w:t xml:space="preserve">settlement support services to </w:t>
      </w:r>
      <w:r w:rsidR="00FE4418">
        <w:t>help those who</w:t>
      </w:r>
      <w:r w:rsidR="00C86B9D">
        <w:t> </w:t>
      </w:r>
      <w:r w:rsidR="00FE4418">
        <w:t xml:space="preserve">come to make the most of the opportunities </w:t>
      </w:r>
      <w:r w:rsidR="009F5CE9">
        <w:t xml:space="preserve">available </w:t>
      </w:r>
      <w:r w:rsidR="00116776">
        <w:t xml:space="preserve">in Australia </w:t>
      </w:r>
      <w:r w:rsidR="008167A7">
        <w:t>and retain their culture</w:t>
      </w:r>
      <w:r w:rsidR="007E679B">
        <w:t xml:space="preserve"> and traditions</w:t>
      </w:r>
      <w:r w:rsidR="009F5CE9">
        <w:t>.</w:t>
      </w:r>
      <w:r w:rsidR="00C86B9D">
        <w:t> </w:t>
      </w:r>
      <w:r w:rsidR="009F5CE9">
        <w:t xml:space="preserve">We will continue to </w:t>
      </w:r>
      <w:r w:rsidR="002236DF">
        <w:t xml:space="preserve">enhance our skills and labour mobility offering </w:t>
      </w:r>
      <w:r w:rsidR="00AB1A87">
        <w:t>to support Tuvaluans to</w:t>
      </w:r>
      <w:r w:rsidR="00C86B9D">
        <w:t> </w:t>
      </w:r>
      <w:r w:rsidR="005341F1">
        <w:t>secure</w:t>
      </w:r>
      <w:r w:rsidR="00C86B9D">
        <w:t> </w:t>
      </w:r>
      <w:r w:rsidR="00452FD5">
        <w:t>employment</w:t>
      </w:r>
      <w:r w:rsidR="00D31CBF">
        <w:t>.</w:t>
      </w:r>
      <w:r w:rsidR="00A73F96">
        <w:t xml:space="preserve"> </w:t>
      </w:r>
      <w:r w:rsidR="00FA41F3">
        <w:t xml:space="preserve"> </w:t>
      </w:r>
    </w:p>
    <w:p w14:paraId="360F1B80" w14:textId="4A44C4DD" w:rsidR="005D23AA" w:rsidRPr="009E4A70" w:rsidRDefault="00A02CEB" w:rsidP="00B511BF">
      <w:pPr>
        <w:pStyle w:val="NormalBullets-L1"/>
      </w:pPr>
      <w:r w:rsidRPr="00987F55">
        <w:rPr>
          <w:b/>
        </w:rPr>
        <w:t>Economic resilience</w:t>
      </w:r>
      <w:r w:rsidRPr="00987F55">
        <w:t>:</w:t>
      </w:r>
      <w:r w:rsidR="005341F1">
        <w:t xml:space="preserve"> </w:t>
      </w:r>
      <w:r w:rsidR="008167A7">
        <w:t>W</w:t>
      </w:r>
      <w:r w:rsidR="00507E02">
        <w:t xml:space="preserve">e will </w:t>
      </w:r>
      <w:r w:rsidR="005C2C2B">
        <w:t>support Tuvalu</w:t>
      </w:r>
      <w:r w:rsidR="00560D93">
        <w:t>’</w:t>
      </w:r>
      <w:r w:rsidR="005C2C2B">
        <w:t xml:space="preserve">s economic resilience by </w:t>
      </w:r>
      <w:r w:rsidR="00CD060A">
        <w:t xml:space="preserve">enhancing our </w:t>
      </w:r>
      <w:r w:rsidR="000D44DE">
        <w:t xml:space="preserve">budget support, economic advisory assistance </w:t>
      </w:r>
      <w:r w:rsidR="009277D3">
        <w:t xml:space="preserve">and contributions to the Tuvalu Trust Fund. </w:t>
      </w:r>
      <w:r w:rsidR="00C06162">
        <w:t>W</w:t>
      </w:r>
      <w:r w:rsidR="005A0AAF">
        <w:t>e will</w:t>
      </w:r>
      <w:r w:rsidR="000D2F16">
        <w:t xml:space="preserve"> help Tuvalu to</w:t>
      </w:r>
      <w:r w:rsidR="00E52EB7">
        <w:t xml:space="preserve"> </w:t>
      </w:r>
      <w:r w:rsidR="000F6FBB">
        <w:t xml:space="preserve">strengthen </w:t>
      </w:r>
      <w:r w:rsidR="000D2F16">
        <w:t>its</w:t>
      </w:r>
      <w:r w:rsidR="005A0AAF">
        <w:t xml:space="preserve"> core</w:t>
      </w:r>
      <w:r w:rsidR="00DC1A2B">
        <w:t xml:space="preserve"> </w:t>
      </w:r>
      <w:r w:rsidR="00DC1A2B" w:rsidRPr="00B91EFE">
        <w:t>public financial management</w:t>
      </w:r>
      <w:r w:rsidR="00DC1A2B">
        <w:t xml:space="preserve"> capabilities to support the effective and efficient delivery of critical public services. </w:t>
      </w:r>
      <w:r w:rsidR="00C94764">
        <w:t>We will</w:t>
      </w:r>
      <w:r w:rsidR="0042137A">
        <w:t xml:space="preserve"> explore </w:t>
      </w:r>
      <w:r w:rsidR="00192F2E">
        <w:t xml:space="preserve">opportunities to improve </w:t>
      </w:r>
      <w:r w:rsidR="001671F6">
        <w:t>markets in areas such as tourism</w:t>
      </w:r>
      <w:r w:rsidR="002E3170">
        <w:t xml:space="preserve">. </w:t>
      </w:r>
    </w:p>
    <w:p w14:paraId="15E97BE7" w14:textId="7988D598" w:rsidR="00BA44BD" w:rsidRPr="009E4A70" w:rsidRDefault="00BA44BD" w:rsidP="00B511BF">
      <w:pPr>
        <w:pStyle w:val="NormalBullets-L1"/>
      </w:pPr>
      <w:r w:rsidRPr="00987F55">
        <w:rPr>
          <w:b/>
        </w:rPr>
        <w:t>Connectivity</w:t>
      </w:r>
      <w:r w:rsidRPr="00987F55">
        <w:t>:</w:t>
      </w:r>
      <w:r w:rsidR="00DC1A2B">
        <w:t xml:space="preserve"> </w:t>
      </w:r>
      <w:r w:rsidR="00DA1E62">
        <w:t xml:space="preserve">We will invest </w:t>
      </w:r>
      <w:r w:rsidR="00952EDB">
        <w:t xml:space="preserve">in digital, aviation and maritime links that connect Tuvalu </w:t>
      </w:r>
      <w:r w:rsidR="000F6FBB">
        <w:t>to Australia and the</w:t>
      </w:r>
      <w:r w:rsidR="00952EDB">
        <w:t xml:space="preserve"> region. Improving Tuvalu</w:t>
      </w:r>
      <w:r w:rsidR="00560D93">
        <w:t>’</w:t>
      </w:r>
      <w:r w:rsidR="00952EDB">
        <w:t xml:space="preserve">s connectivity is </w:t>
      </w:r>
      <w:r w:rsidR="000F6FBB">
        <w:t xml:space="preserve">critical </w:t>
      </w:r>
      <w:r w:rsidR="00952EDB">
        <w:t xml:space="preserve">for unlocking opportunities </w:t>
      </w:r>
      <w:r w:rsidR="000C4024">
        <w:t>and tackling the cost and reliability of essential services across all of Tuvalu</w:t>
      </w:r>
      <w:r w:rsidR="00560D93">
        <w:t>’</w:t>
      </w:r>
      <w:r w:rsidR="000C4024">
        <w:t>s island communities.</w:t>
      </w:r>
      <w:r w:rsidR="00952EDB">
        <w:t xml:space="preserve"> </w:t>
      </w:r>
    </w:p>
    <w:p w14:paraId="0A301929" w14:textId="57554F0D" w:rsidR="00177012" w:rsidRPr="007717C2" w:rsidRDefault="007261A3" w:rsidP="007717C2">
      <w:pPr>
        <w:pStyle w:val="NormalBullets-L1"/>
      </w:pPr>
      <w:r w:rsidRPr="00987F55">
        <w:rPr>
          <w:b/>
        </w:rPr>
        <w:t>Culture</w:t>
      </w:r>
      <w:r w:rsidRPr="00156024">
        <w:t>:</w:t>
      </w:r>
      <w:r w:rsidRPr="007717C2">
        <w:t xml:space="preserve"> </w:t>
      </w:r>
      <w:r w:rsidR="00E32AF5" w:rsidRPr="007717C2">
        <w:t>I</w:t>
      </w:r>
      <w:r w:rsidR="33D9EA13" w:rsidRPr="007717C2">
        <w:t>n response to consistent feedback</w:t>
      </w:r>
      <w:r w:rsidR="007F694B" w:rsidRPr="007717C2">
        <w:t xml:space="preserve"> throughout consultations</w:t>
      </w:r>
      <w:r w:rsidR="005537FE" w:rsidRPr="007717C2">
        <w:t xml:space="preserve">, Australia will elevate </w:t>
      </w:r>
      <w:r w:rsidR="22526DAC" w:rsidRPr="007717C2">
        <w:t xml:space="preserve">the role of culture </w:t>
      </w:r>
      <w:r w:rsidR="00533288" w:rsidRPr="007717C2">
        <w:t xml:space="preserve">across our </w:t>
      </w:r>
      <w:r w:rsidR="000C4024" w:rsidRPr="007717C2">
        <w:t>partnership</w:t>
      </w:r>
      <w:r w:rsidR="00533288" w:rsidRPr="007717C2">
        <w:t xml:space="preserve">. </w:t>
      </w:r>
      <w:r w:rsidR="004664FE" w:rsidRPr="007717C2">
        <w:t>The preservation, maintenance</w:t>
      </w:r>
      <w:r w:rsidR="00533201" w:rsidRPr="007717C2">
        <w:t xml:space="preserve"> and</w:t>
      </w:r>
      <w:r w:rsidR="00642950" w:rsidRPr="007717C2">
        <w:t xml:space="preserve"> </w:t>
      </w:r>
      <w:r w:rsidR="004664FE" w:rsidRPr="007717C2">
        <w:t>promotion of culture</w:t>
      </w:r>
      <w:r w:rsidR="00F40BC8" w:rsidRPr="007717C2">
        <w:t xml:space="preserve">, heritage and traditions will be mainstreamed </w:t>
      </w:r>
      <w:r w:rsidR="00187C9B" w:rsidRPr="007717C2">
        <w:t xml:space="preserve">through </w:t>
      </w:r>
      <w:r w:rsidR="00C421C5" w:rsidRPr="007717C2">
        <w:t xml:space="preserve">our </w:t>
      </w:r>
      <w:r w:rsidR="0A4F4D2F" w:rsidRPr="007717C2">
        <w:t>programs and</w:t>
      </w:r>
      <w:r w:rsidR="00F40BC8" w:rsidRPr="007717C2">
        <w:t xml:space="preserve"> </w:t>
      </w:r>
      <w:r w:rsidR="00E0473C" w:rsidRPr="007717C2">
        <w:t xml:space="preserve">support </w:t>
      </w:r>
      <w:r w:rsidR="6F054D37" w:rsidRPr="007717C2">
        <w:t xml:space="preserve">for </w:t>
      </w:r>
      <w:r w:rsidR="00E0473C" w:rsidRPr="007717C2">
        <w:t>culture</w:t>
      </w:r>
      <w:r w:rsidR="00D31CBF" w:rsidRPr="007717C2">
        <w:t xml:space="preserve"> retention will be a key focus of the mobility pathway. We will work to deepen our sporting and </w:t>
      </w:r>
      <w:r w:rsidR="009B1C74">
        <w:t>c</w:t>
      </w:r>
      <w:r w:rsidR="00D31CBF" w:rsidRPr="007717C2">
        <w:t>hurch connections.</w:t>
      </w:r>
      <w:r w:rsidR="00A73F96">
        <w:t xml:space="preserve"> </w:t>
      </w:r>
    </w:p>
    <w:p w14:paraId="4D6824D4" w14:textId="0C5CDE9C" w:rsidR="004C3F8D" w:rsidRPr="008313A7" w:rsidRDefault="00166AB2" w:rsidP="00B511BF">
      <w:pPr>
        <w:pStyle w:val="NormalBullets-L1"/>
        <w:rPr>
          <w:i/>
          <w:iCs/>
        </w:rPr>
      </w:pPr>
      <w:r w:rsidRPr="00987F55">
        <w:rPr>
          <w:b/>
        </w:rPr>
        <w:t>Safety and security</w:t>
      </w:r>
      <w:r w:rsidRPr="00987F55">
        <w:t>:</w:t>
      </w:r>
      <w:r w:rsidRPr="00156024">
        <w:t xml:space="preserve"> </w:t>
      </w:r>
      <w:r w:rsidR="0090202B">
        <w:t>I</w:t>
      </w:r>
      <w:r w:rsidR="00393363">
        <w:t xml:space="preserve">n line with our commitments under the </w:t>
      </w:r>
      <w:proofErr w:type="spellStart"/>
      <w:r w:rsidR="00393363">
        <w:t>Falepili</w:t>
      </w:r>
      <w:proofErr w:type="spellEnd"/>
      <w:r w:rsidR="00393363">
        <w:t xml:space="preserve"> Union, we will </w:t>
      </w:r>
      <w:r w:rsidR="005E199F">
        <w:t>expand our</w:t>
      </w:r>
      <w:r w:rsidR="00D36253">
        <w:t xml:space="preserve"> cooperation to </w:t>
      </w:r>
      <w:r w:rsidR="004C23B2">
        <w:t xml:space="preserve">ensure the safety of Tuvaluans and </w:t>
      </w:r>
      <w:r w:rsidR="004C3F8D">
        <w:t xml:space="preserve">deliver our security guarantee. We will </w:t>
      </w:r>
      <w:r w:rsidR="00754AE1">
        <w:t>strengthen our health</w:t>
      </w:r>
      <w:r w:rsidR="004C3F8D">
        <w:t xml:space="preserve"> and </w:t>
      </w:r>
      <w:r w:rsidR="00754AE1">
        <w:t xml:space="preserve">disaster </w:t>
      </w:r>
      <w:r w:rsidR="00B449F9">
        <w:t xml:space="preserve">preparedness </w:t>
      </w:r>
      <w:r w:rsidR="00806827">
        <w:t>partnerships</w:t>
      </w:r>
      <w:r w:rsidR="00F15A1E">
        <w:t xml:space="preserve"> and</w:t>
      </w:r>
      <w:r w:rsidR="004C3F8D">
        <w:t xml:space="preserve"> </w:t>
      </w:r>
      <w:r w:rsidR="00FD539A">
        <w:t xml:space="preserve">continue our strong maritime security partnership to </w:t>
      </w:r>
      <w:r w:rsidR="00A964EC">
        <w:t>protect Tuvalu</w:t>
      </w:r>
      <w:r w:rsidR="00560D93">
        <w:t>’</w:t>
      </w:r>
      <w:r w:rsidR="00A964EC">
        <w:t xml:space="preserve">s critical maritime resources. To ensure our shared interest in the integrity of the mobility pathway, we will </w:t>
      </w:r>
      <w:r w:rsidR="009D0B8D">
        <w:t>work together to uplift Tuvalu</w:t>
      </w:r>
      <w:r w:rsidR="00560D93">
        <w:t>’</w:t>
      </w:r>
      <w:r w:rsidR="009D0B8D">
        <w:t xml:space="preserve">s passports, immigration and border management capabilities. </w:t>
      </w:r>
    </w:p>
    <w:p w14:paraId="00847907" w14:textId="3BCC74DC" w:rsidR="00782E60" w:rsidRPr="007717C2" w:rsidRDefault="000F6FBB" w:rsidP="007717C2">
      <w:pPr>
        <w:pStyle w:val="NormalBullets-L1"/>
      </w:pPr>
      <w:r w:rsidRPr="00987F55">
        <w:rPr>
          <w:b/>
        </w:rPr>
        <w:t>S</w:t>
      </w:r>
      <w:r w:rsidR="00EB4442" w:rsidRPr="00987F55">
        <w:rPr>
          <w:b/>
        </w:rPr>
        <w:t>upport for local organisations</w:t>
      </w:r>
      <w:r w:rsidR="002C696A" w:rsidRPr="007717C2">
        <w:t xml:space="preserve">: </w:t>
      </w:r>
      <w:r w:rsidR="00BF15C6" w:rsidRPr="007717C2">
        <w:t>W</w:t>
      </w:r>
      <w:r w:rsidR="00F548CE" w:rsidRPr="007717C2">
        <w:t xml:space="preserve">e recognise that Tuvaluan organisations are best placed to meet the needs of their </w:t>
      </w:r>
      <w:r w:rsidR="00AC7BF3" w:rsidRPr="007717C2">
        <w:t>communities but</w:t>
      </w:r>
      <w:r w:rsidR="7E8EB66D" w:rsidRPr="007717C2">
        <w:t xml:space="preserve"> often face barriers </w:t>
      </w:r>
      <w:r w:rsidR="001F6838">
        <w:t xml:space="preserve">to </w:t>
      </w:r>
      <w:r w:rsidR="7E8EB66D" w:rsidRPr="007717C2">
        <w:t>access support from international partners</w:t>
      </w:r>
      <w:r w:rsidR="3ACB6BA0" w:rsidRPr="007717C2">
        <w:t>.</w:t>
      </w:r>
      <w:r w:rsidR="00F548CE" w:rsidRPr="007717C2">
        <w:t xml:space="preserve"> W</w:t>
      </w:r>
      <w:r w:rsidR="007E0DAD" w:rsidRPr="007717C2">
        <w:t>e will</w:t>
      </w:r>
      <w:r w:rsidR="000F56C9" w:rsidRPr="007717C2">
        <w:t xml:space="preserve"> </w:t>
      </w:r>
      <w:r w:rsidR="00F548CE" w:rsidRPr="007717C2">
        <w:t>continue to improve the accessibility of our support to local partners</w:t>
      </w:r>
      <w:r w:rsidR="007E56A8">
        <w:t>, building on lessons learned from our current</w:t>
      </w:r>
      <w:r w:rsidR="00A2285C">
        <w:t xml:space="preserve"> support</w:t>
      </w:r>
      <w:r w:rsidR="007E56A8">
        <w:t xml:space="preserve"> </w:t>
      </w:r>
      <w:r w:rsidR="0061211D">
        <w:t>for women’s organisations</w:t>
      </w:r>
      <w:r w:rsidR="00F548CE" w:rsidRPr="007717C2">
        <w:t>.</w:t>
      </w:r>
    </w:p>
    <w:p w14:paraId="2C7DD500" w14:textId="32EED03D" w:rsidR="0026604E" w:rsidRPr="007717C2" w:rsidRDefault="00F548CE" w:rsidP="00987F55">
      <w:pPr>
        <w:pStyle w:val="NormalBullets-L1"/>
        <w:keepNext/>
        <w:ind w:left="714" w:hanging="357"/>
      </w:pPr>
      <w:r w:rsidRPr="00987F55">
        <w:rPr>
          <w:b/>
        </w:rPr>
        <w:t>Gender equality, d</w:t>
      </w:r>
      <w:r w:rsidR="00C85897" w:rsidRPr="00987F55">
        <w:rPr>
          <w:b/>
        </w:rPr>
        <w:t>isability</w:t>
      </w:r>
      <w:r w:rsidR="00884738">
        <w:rPr>
          <w:i/>
          <w:iCs/>
        </w:rPr>
        <w:t xml:space="preserve"> </w:t>
      </w:r>
      <w:r w:rsidR="00884738" w:rsidRPr="00987F55">
        <w:rPr>
          <w:b/>
          <w:bCs/>
        </w:rPr>
        <w:t>equity</w:t>
      </w:r>
      <w:r w:rsidR="00244207" w:rsidRPr="00987F55">
        <w:rPr>
          <w:b/>
        </w:rPr>
        <w:t xml:space="preserve"> and social i</w:t>
      </w:r>
      <w:r w:rsidR="00C85897" w:rsidRPr="00987F55">
        <w:rPr>
          <w:b/>
        </w:rPr>
        <w:t>nclusion</w:t>
      </w:r>
      <w:r w:rsidR="00C85897" w:rsidRPr="007717C2">
        <w:t xml:space="preserve">: </w:t>
      </w:r>
      <w:r w:rsidR="00BF15C6" w:rsidRPr="007717C2">
        <w:t>W</w:t>
      </w:r>
      <w:r w:rsidR="00B961FB" w:rsidRPr="007717C2">
        <w:t xml:space="preserve">e will build on our </w:t>
      </w:r>
      <w:r w:rsidR="003C0234" w:rsidRPr="007717C2">
        <w:t xml:space="preserve">strong history of cooperation on gender equality and </w:t>
      </w:r>
      <w:r w:rsidR="00AB6380" w:rsidRPr="007717C2">
        <w:t xml:space="preserve">ensure </w:t>
      </w:r>
      <w:r w:rsidR="00E00A1F" w:rsidRPr="007717C2">
        <w:t>g</w:t>
      </w:r>
      <w:r w:rsidR="009B5860" w:rsidRPr="007717C2">
        <w:t xml:space="preserve">reater support </w:t>
      </w:r>
      <w:r w:rsidR="00AB6380" w:rsidRPr="007717C2">
        <w:t xml:space="preserve">and </w:t>
      </w:r>
      <w:r w:rsidR="009B5860" w:rsidRPr="007717C2">
        <w:t xml:space="preserve">training for </w:t>
      </w:r>
      <w:r w:rsidR="0037161A" w:rsidRPr="007717C2">
        <w:t xml:space="preserve">disability </w:t>
      </w:r>
      <w:r w:rsidR="00AB6380" w:rsidRPr="007717C2">
        <w:t xml:space="preserve">inclusion. </w:t>
      </w:r>
      <w:r w:rsidR="00884738">
        <w:t xml:space="preserve">This will include efforts </w:t>
      </w:r>
      <w:r w:rsidR="00884738">
        <w:lastRenderedPageBreak/>
        <w:t>to</w:t>
      </w:r>
      <w:r w:rsidR="00C86B9D">
        <w:t> </w:t>
      </w:r>
      <w:r w:rsidR="00884738">
        <w:t xml:space="preserve">mainstream gender equality and disability equity across our programs in line with Australia’s </w:t>
      </w:r>
      <w:r w:rsidR="00526735">
        <w:t>International</w:t>
      </w:r>
      <w:r w:rsidR="00C86B9D">
        <w:t> </w:t>
      </w:r>
      <w:r w:rsidR="00526735">
        <w:t>Gender Equality and</w:t>
      </w:r>
      <w:r w:rsidR="00D11135">
        <w:t xml:space="preserve"> International Disability Equity and Rights strategies</w:t>
      </w:r>
      <w:r w:rsidR="00884738">
        <w:t xml:space="preserve"> and associated</w:t>
      </w:r>
      <w:r w:rsidR="00C86B9D">
        <w:t> </w:t>
      </w:r>
      <w:r w:rsidR="00884738">
        <w:t>performance</w:t>
      </w:r>
      <w:r w:rsidR="00C86B9D">
        <w:t> </w:t>
      </w:r>
      <w:r w:rsidR="00884738">
        <w:t>targets.</w:t>
      </w:r>
    </w:p>
    <w:p w14:paraId="6D5BA42C" w14:textId="2529ECFD" w:rsidR="62AB2F2E" w:rsidRDefault="00244207" w:rsidP="00EA746F">
      <w:pPr>
        <w:pStyle w:val="NormalBullets-L1"/>
      </w:pPr>
      <w:r w:rsidRPr="00987F55">
        <w:rPr>
          <w:b/>
        </w:rPr>
        <w:t>Transparency, accountability and coordination</w:t>
      </w:r>
      <w:r w:rsidRPr="007717C2">
        <w:t xml:space="preserve">: </w:t>
      </w:r>
      <w:r w:rsidR="001D2157" w:rsidRPr="007717C2">
        <w:t xml:space="preserve">Given our enhanced development partnership and status </w:t>
      </w:r>
      <w:r w:rsidR="004E4C02" w:rsidRPr="007717C2">
        <w:t xml:space="preserve">as one of two resident missions in Tuvalu, we will play our role </w:t>
      </w:r>
      <w:r w:rsidR="004D163F" w:rsidRPr="007717C2">
        <w:t>to support the Government of Tuvalu to coordinate</w:t>
      </w:r>
      <w:r w:rsidR="004E4C02" w:rsidRPr="007717C2">
        <w:t xml:space="preserve"> </w:t>
      </w:r>
      <w:r w:rsidR="004D163F" w:rsidRPr="007717C2">
        <w:t>growing</w:t>
      </w:r>
      <w:r w:rsidR="008378A3" w:rsidRPr="007717C2">
        <w:t xml:space="preserve"> international </w:t>
      </w:r>
      <w:r w:rsidR="004D163F" w:rsidRPr="007717C2">
        <w:t>support. We will ensure our governance</w:t>
      </w:r>
      <w:r w:rsidR="008378A3" w:rsidRPr="007717C2">
        <w:t xml:space="preserve"> arrangements </w:t>
      </w:r>
      <w:r w:rsidR="004D163F" w:rsidRPr="007717C2">
        <w:t>support</w:t>
      </w:r>
      <w:r w:rsidR="008378A3" w:rsidRPr="007717C2">
        <w:t xml:space="preserve"> transparen</w:t>
      </w:r>
      <w:r w:rsidR="004D163F" w:rsidRPr="007717C2">
        <w:t>cy and accountability to the Government of Tuvalu</w:t>
      </w:r>
      <w:r w:rsidR="007B16D9" w:rsidRPr="007717C2">
        <w:t xml:space="preserve"> and Tuvaluan communities</w:t>
      </w:r>
      <w:r w:rsidR="006413D7" w:rsidRPr="007717C2">
        <w:t xml:space="preserve">. </w:t>
      </w:r>
    </w:p>
    <w:p w14:paraId="73FB2D18" w14:textId="77777777" w:rsidR="00D40D57" w:rsidRDefault="002F4955" w:rsidP="00A05848">
      <w:pPr>
        <w:pStyle w:val="H3-Heading3"/>
        <w:rPr>
          <w:lang w:eastAsia="en-AU"/>
        </w:rPr>
      </w:pPr>
      <w:r w:rsidRPr="00310BA5">
        <w:rPr>
          <w:lang w:eastAsia="en-AU"/>
        </w:rPr>
        <w:t>Preparing the Development Partnership Plan</w:t>
      </w:r>
    </w:p>
    <w:p w14:paraId="5E37B74E" w14:textId="365E2381" w:rsidR="003E02CA" w:rsidRPr="00335888" w:rsidRDefault="00BA6887" w:rsidP="004F3B89">
      <w:pPr>
        <w:rPr>
          <w:lang w:eastAsia="en-AU"/>
        </w:rPr>
      </w:pPr>
      <w:r>
        <w:rPr>
          <w:lang w:eastAsia="en-AU"/>
        </w:rPr>
        <w:t xml:space="preserve">The DPP </w:t>
      </w:r>
      <w:r w:rsidR="00884738">
        <w:rPr>
          <w:lang w:eastAsia="en-AU"/>
        </w:rPr>
        <w:t xml:space="preserve">guides implementation of our commitment to </w:t>
      </w:r>
      <w:r>
        <w:rPr>
          <w:lang w:eastAsia="en-AU"/>
        </w:rPr>
        <w:t xml:space="preserve">the enhanced development partnership </w:t>
      </w:r>
      <w:r w:rsidR="00971E45">
        <w:rPr>
          <w:lang w:eastAsia="en-AU"/>
        </w:rPr>
        <w:t>under the</w:t>
      </w:r>
      <w:r w:rsidR="00487831">
        <w:rPr>
          <w:lang w:eastAsia="en-AU"/>
        </w:rPr>
        <w:t xml:space="preserve"> </w:t>
      </w:r>
      <w:proofErr w:type="spellStart"/>
      <w:r w:rsidR="00487831">
        <w:rPr>
          <w:lang w:eastAsia="en-AU"/>
        </w:rPr>
        <w:t>Falepili</w:t>
      </w:r>
      <w:proofErr w:type="spellEnd"/>
      <w:r w:rsidR="00487831">
        <w:rPr>
          <w:lang w:eastAsia="en-AU"/>
        </w:rPr>
        <w:t xml:space="preserve"> Union</w:t>
      </w:r>
      <w:r w:rsidR="00141CBD">
        <w:rPr>
          <w:lang w:eastAsia="en-AU"/>
        </w:rPr>
        <w:t xml:space="preserve"> and is</w:t>
      </w:r>
      <w:r w:rsidR="005F40B6">
        <w:rPr>
          <w:lang w:eastAsia="en-AU"/>
        </w:rPr>
        <w:t xml:space="preserve"> </w:t>
      </w:r>
      <w:r w:rsidR="00884738">
        <w:rPr>
          <w:lang w:eastAsia="en-AU"/>
        </w:rPr>
        <w:t>aligned</w:t>
      </w:r>
      <w:r w:rsidR="005F40B6">
        <w:rPr>
          <w:lang w:eastAsia="en-AU"/>
        </w:rPr>
        <w:t xml:space="preserve"> with the </w:t>
      </w:r>
      <w:r w:rsidR="00372044">
        <w:rPr>
          <w:lang w:eastAsia="en-AU"/>
        </w:rPr>
        <w:t xml:space="preserve">concept of </w:t>
      </w:r>
      <w:proofErr w:type="spellStart"/>
      <w:r w:rsidR="007B0E54" w:rsidRPr="00837763">
        <w:rPr>
          <w:i/>
          <w:iCs/>
          <w:lang w:eastAsia="en-AU"/>
        </w:rPr>
        <w:t>f</w:t>
      </w:r>
      <w:r w:rsidR="00372044" w:rsidRPr="00837763">
        <w:rPr>
          <w:i/>
          <w:iCs/>
          <w:lang w:eastAsia="en-AU"/>
        </w:rPr>
        <w:t>alepili</w:t>
      </w:r>
      <w:proofErr w:type="spellEnd"/>
      <w:r w:rsidR="00372044">
        <w:rPr>
          <w:lang w:eastAsia="en-AU"/>
        </w:rPr>
        <w:t xml:space="preserve"> </w:t>
      </w:r>
      <w:r w:rsidR="00310BA5">
        <w:rPr>
          <w:lang w:eastAsia="en-AU"/>
        </w:rPr>
        <w:t>–</w:t>
      </w:r>
      <w:r w:rsidR="006B7749">
        <w:rPr>
          <w:lang w:eastAsia="en-AU"/>
        </w:rPr>
        <w:t xml:space="preserve"> </w:t>
      </w:r>
      <w:r w:rsidR="00372044" w:rsidRPr="00335888">
        <w:rPr>
          <w:lang w:eastAsia="en-AU"/>
        </w:rPr>
        <w:t>to share with, care for and protect one another</w:t>
      </w:r>
      <w:r w:rsidR="10B47C60" w:rsidRPr="6880533F">
        <w:rPr>
          <w:lang w:eastAsia="en-AU"/>
        </w:rPr>
        <w:t>.</w:t>
      </w:r>
    </w:p>
    <w:p w14:paraId="619210EA" w14:textId="50C5B12C" w:rsidR="006811C5" w:rsidRDefault="00A46589" w:rsidP="004F3B89">
      <w:pPr>
        <w:rPr>
          <w:lang w:eastAsia="en-AU"/>
        </w:rPr>
      </w:pPr>
      <w:r>
        <w:rPr>
          <w:lang w:eastAsia="en-AU"/>
        </w:rPr>
        <w:t>The Australia</w:t>
      </w:r>
      <w:r w:rsidR="00131EC1">
        <w:rPr>
          <w:lang w:eastAsia="en-AU"/>
        </w:rPr>
        <w:t>n</w:t>
      </w:r>
      <w:r>
        <w:rPr>
          <w:lang w:eastAsia="en-AU"/>
        </w:rPr>
        <w:t xml:space="preserve"> High Commission</w:t>
      </w:r>
      <w:r w:rsidR="00A94DBD">
        <w:rPr>
          <w:lang w:eastAsia="en-AU"/>
        </w:rPr>
        <w:t xml:space="preserve"> </w:t>
      </w:r>
      <w:r w:rsidR="00654FB4">
        <w:rPr>
          <w:lang w:eastAsia="en-AU"/>
        </w:rPr>
        <w:t>led</w:t>
      </w:r>
      <w:r w:rsidR="00A94DBD">
        <w:rPr>
          <w:lang w:eastAsia="en-AU"/>
        </w:rPr>
        <w:t xml:space="preserve"> </w:t>
      </w:r>
      <w:r>
        <w:rPr>
          <w:lang w:eastAsia="en-AU"/>
        </w:rPr>
        <w:t>consultation</w:t>
      </w:r>
      <w:r w:rsidR="00A94DBD">
        <w:rPr>
          <w:lang w:eastAsia="en-AU"/>
        </w:rPr>
        <w:t>s</w:t>
      </w:r>
      <w:r w:rsidR="00FC51CA">
        <w:rPr>
          <w:lang w:eastAsia="en-AU"/>
        </w:rPr>
        <w:t xml:space="preserve"> in </w:t>
      </w:r>
      <w:r w:rsidR="00216B69">
        <w:rPr>
          <w:lang w:eastAsia="en-AU"/>
        </w:rPr>
        <w:t>Tuvalu</w:t>
      </w:r>
      <w:r w:rsidR="00FC51CA">
        <w:rPr>
          <w:lang w:eastAsia="en-AU"/>
        </w:rPr>
        <w:t xml:space="preserve"> in July </w:t>
      </w:r>
      <w:r w:rsidR="00216B69">
        <w:rPr>
          <w:lang w:eastAsia="en-AU"/>
        </w:rPr>
        <w:t>2024,</w:t>
      </w:r>
      <w:r>
        <w:rPr>
          <w:lang w:eastAsia="en-AU"/>
        </w:rPr>
        <w:t xml:space="preserve"> </w:t>
      </w:r>
      <w:r w:rsidR="000F536A">
        <w:rPr>
          <w:lang w:eastAsia="en-AU"/>
        </w:rPr>
        <w:t xml:space="preserve">with </w:t>
      </w:r>
      <w:r w:rsidR="478F7590" w:rsidRPr="6880533F">
        <w:rPr>
          <w:lang w:eastAsia="en-AU"/>
        </w:rPr>
        <w:t>government ministers and members of parliament;</w:t>
      </w:r>
      <w:r w:rsidR="00691C48">
        <w:rPr>
          <w:lang w:eastAsia="en-AU"/>
        </w:rPr>
        <w:t xml:space="preserve"> senior public officials</w:t>
      </w:r>
      <w:r w:rsidR="00AF422D">
        <w:rPr>
          <w:lang w:eastAsia="en-AU"/>
        </w:rPr>
        <w:t>;</w:t>
      </w:r>
      <w:r w:rsidR="00053042">
        <w:rPr>
          <w:lang w:eastAsia="en-AU"/>
        </w:rPr>
        <w:t xml:space="preserve"> civil society, youth, business and activist groups; </w:t>
      </w:r>
      <w:r w:rsidR="11D8CB48" w:rsidRPr="6880533F">
        <w:rPr>
          <w:lang w:eastAsia="en-AU"/>
        </w:rPr>
        <w:t>representatives of island communities</w:t>
      </w:r>
      <w:r w:rsidR="00096081">
        <w:rPr>
          <w:lang w:eastAsia="en-AU"/>
        </w:rPr>
        <w:t xml:space="preserve">; disability </w:t>
      </w:r>
      <w:r w:rsidR="00AD0407">
        <w:rPr>
          <w:lang w:eastAsia="en-AU"/>
        </w:rPr>
        <w:t xml:space="preserve">rights </w:t>
      </w:r>
      <w:r w:rsidR="00096081">
        <w:rPr>
          <w:lang w:eastAsia="en-AU"/>
        </w:rPr>
        <w:t xml:space="preserve">organisations; </w:t>
      </w:r>
      <w:proofErr w:type="spellStart"/>
      <w:r w:rsidR="00E42DB9" w:rsidRPr="00987F55">
        <w:t>Ekalesia</w:t>
      </w:r>
      <w:proofErr w:type="spellEnd"/>
      <w:r w:rsidR="00E42DB9" w:rsidRPr="00987F55">
        <w:t xml:space="preserve"> </w:t>
      </w:r>
      <w:proofErr w:type="spellStart"/>
      <w:r w:rsidR="00E42DB9" w:rsidRPr="00987F55">
        <w:t>Kelisiano</w:t>
      </w:r>
      <w:proofErr w:type="spellEnd"/>
      <w:r w:rsidR="00E42DB9" w:rsidRPr="00987F55">
        <w:t xml:space="preserve"> </w:t>
      </w:r>
      <w:r w:rsidR="00E42DB9" w:rsidRPr="00961EEC">
        <w:t>Tuvalu</w:t>
      </w:r>
      <w:r w:rsidR="00E42DB9">
        <w:t xml:space="preserve"> (</w:t>
      </w:r>
      <w:r w:rsidR="00E42DB9">
        <w:rPr>
          <w:lang w:eastAsia="en-AU"/>
        </w:rPr>
        <w:t>Church of Tuvalu</w:t>
      </w:r>
      <w:r w:rsidR="004875DF">
        <w:rPr>
          <w:lang w:eastAsia="en-AU"/>
        </w:rPr>
        <w:t>)</w:t>
      </w:r>
      <w:r w:rsidR="00E42DB9">
        <w:rPr>
          <w:lang w:eastAsia="en-AU"/>
        </w:rPr>
        <w:t>;</w:t>
      </w:r>
      <w:r w:rsidR="00AF422D">
        <w:rPr>
          <w:lang w:eastAsia="en-AU"/>
        </w:rPr>
        <w:t xml:space="preserve"> </w:t>
      </w:r>
      <w:r w:rsidR="00096081">
        <w:rPr>
          <w:lang w:eastAsia="en-AU"/>
        </w:rPr>
        <w:t>women</w:t>
      </w:r>
      <w:r w:rsidR="00560D93">
        <w:rPr>
          <w:lang w:eastAsia="en-AU"/>
        </w:rPr>
        <w:t>’</w:t>
      </w:r>
      <w:r w:rsidR="00096081">
        <w:rPr>
          <w:lang w:eastAsia="en-AU"/>
        </w:rPr>
        <w:t xml:space="preserve">s </w:t>
      </w:r>
      <w:r w:rsidR="00165399">
        <w:rPr>
          <w:lang w:eastAsia="en-AU"/>
        </w:rPr>
        <w:t>advocacy</w:t>
      </w:r>
      <w:r w:rsidR="00096081">
        <w:rPr>
          <w:lang w:eastAsia="en-AU"/>
        </w:rPr>
        <w:t xml:space="preserve"> and rights </w:t>
      </w:r>
      <w:r w:rsidR="00FB249D">
        <w:rPr>
          <w:lang w:eastAsia="en-AU"/>
        </w:rPr>
        <w:t>organisations</w:t>
      </w:r>
      <w:r w:rsidR="00096081">
        <w:rPr>
          <w:lang w:eastAsia="en-AU"/>
        </w:rPr>
        <w:t xml:space="preserve">; </w:t>
      </w:r>
      <w:r w:rsidR="00165399">
        <w:rPr>
          <w:lang w:eastAsia="en-AU"/>
        </w:rPr>
        <w:t>donor partners</w:t>
      </w:r>
      <w:r w:rsidR="00B32F6A">
        <w:rPr>
          <w:lang w:eastAsia="en-AU"/>
        </w:rPr>
        <w:t>;</w:t>
      </w:r>
      <w:r w:rsidR="00AF422D">
        <w:rPr>
          <w:lang w:eastAsia="en-AU"/>
        </w:rPr>
        <w:t xml:space="preserve"> and </w:t>
      </w:r>
      <w:r w:rsidR="004875DF">
        <w:rPr>
          <w:lang w:eastAsia="en-AU"/>
        </w:rPr>
        <w:t xml:space="preserve">international </w:t>
      </w:r>
      <w:r w:rsidR="004875DF" w:rsidRPr="0001751D">
        <w:rPr>
          <w:lang w:eastAsia="en-AU"/>
        </w:rPr>
        <w:t>non-government organisations</w:t>
      </w:r>
      <w:r w:rsidR="00165399">
        <w:rPr>
          <w:lang w:eastAsia="en-AU"/>
        </w:rPr>
        <w:t>.</w:t>
      </w:r>
    </w:p>
    <w:p w14:paraId="1F32E05C" w14:textId="0A71CFD3" w:rsidR="00222CB9" w:rsidRDefault="00C0646E" w:rsidP="004F3B89">
      <w:pPr>
        <w:rPr>
          <w:lang w:eastAsia="en-AU"/>
        </w:rPr>
      </w:pPr>
      <w:r>
        <w:rPr>
          <w:lang w:eastAsia="en-AU"/>
        </w:rPr>
        <w:t>We engaged with a wide cross-section of the</w:t>
      </w:r>
      <w:r w:rsidR="00F863CB">
        <w:rPr>
          <w:lang w:eastAsia="en-AU"/>
        </w:rPr>
        <w:t xml:space="preserve"> Tuvaluan population to ensure </w:t>
      </w:r>
      <w:r w:rsidR="00A60BB0">
        <w:rPr>
          <w:lang w:eastAsia="en-AU"/>
        </w:rPr>
        <w:t xml:space="preserve">many </w:t>
      </w:r>
      <w:r w:rsidR="00F863CB">
        <w:rPr>
          <w:lang w:eastAsia="en-AU"/>
        </w:rPr>
        <w:t>voices</w:t>
      </w:r>
      <w:r w:rsidR="00A60BB0">
        <w:rPr>
          <w:lang w:eastAsia="en-AU"/>
        </w:rPr>
        <w:t xml:space="preserve"> </w:t>
      </w:r>
      <w:r w:rsidR="00AD47C0">
        <w:rPr>
          <w:lang w:eastAsia="en-AU"/>
        </w:rPr>
        <w:t>were heard</w:t>
      </w:r>
      <w:r w:rsidR="24C3BC26" w:rsidRPr="6880533F">
        <w:rPr>
          <w:lang w:eastAsia="en-AU"/>
        </w:rPr>
        <w:t>.</w:t>
      </w:r>
      <w:r w:rsidR="00AD47C0">
        <w:rPr>
          <w:lang w:eastAsia="en-AU"/>
        </w:rPr>
        <w:t xml:space="preserve"> </w:t>
      </w:r>
      <w:r w:rsidR="08319341" w:rsidRPr="6880533F">
        <w:rPr>
          <w:lang w:eastAsia="en-AU"/>
        </w:rPr>
        <w:t>We sought</w:t>
      </w:r>
      <w:r w:rsidR="4F2F60F8" w:rsidRPr="6880533F">
        <w:rPr>
          <w:lang w:eastAsia="en-AU"/>
        </w:rPr>
        <w:t xml:space="preserve"> </w:t>
      </w:r>
      <w:r w:rsidR="00F863CB">
        <w:rPr>
          <w:lang w:eastAsia="en-AU"/>
        </w:rPr>
        <w:t xml:space="preserve">insights on where the partnership was succeeding, </w:t>
      </w:r>
      <w:r w:rsidR="7C1E1145" w:rsidRPr="6880533F">
        <w:rPr>
          <w:lang w:eastAsia="en-AU"/>
        </w:rPr>
        <w:t xml:space="preserve">where it faces </w:t>
      </w:r>
      <w:r w:rsidR="00F863CB">
        <w:rPr>
          <w:lang w:eastAsia="en-AU"/>
        </w:rPr>
        <w:t xml:space="preserve">challenges and where there </w:t>
      </w:r>
      <w:r w:rsidR="4FFD549D" w:rsidRPr="6880533F">
        <w:rPr>
          <w:lang w:eastAsia="en-AU"/>
        </w:rPr>
        <w:t xml:space="preserve">are </w:t>
      </w:r>
      <w:r w:rsidR="00F863CB">
        <w:rPr>
          <w:lang w:eastAsia="en-AU"/>
        </w:rPr>
        <w:t>clear opportunities to strengthen</w:t>
      </w:r>
      <w:r w:rsidR="1B3240B6" w:rsidRPr="6880533F">
        <w:rPr>
          <w:lang w:eastAsia="en-AU"/>
        </w:rPr>
        <w:t xml:space="preserve"> it</w:t>
      </w:r>
      <w:r w:rsidR="00A60BB0">
        <w:rPr>
          <w:lang w:eastAsia="en-AU"/>
        </w:rPr>
        <w:t xml:space="preserve">. From the consultations we </w:t>
      </w:r>
      <w:r w:rsidR="00014ECF">
        <w:rPr>
          <w:lang w:eastAsia="en-AU"/>
        </w:rPr>
        <w:t>establish</w:t>
      </w:r>
      <w:r w:rsidR="00EC6F0B">
        <w:rPr>
          <w:lang w:eastAsia="en-AU"/>
        </w:rPr>
        <w:t>ed</w:t>
      </w:r>
      <w:r w:rsidR="00014ECF">
        <w:rPr>
          <w:lang w:eastAsia="en-AU"/>
        </w:rPr>
        <w:t xml:space="preserve"> </w:t>
      </w:r>
      <w:r w:rsidR="006806EC">
        <w:rPr>
          <w:lang w:eastAsia="en-AU"/>
        </w:rPr>
        <w:t xml:space="preserve">the </w:t>
      </w:r>
      <w:r w:rsidR="00014ECF">
        <w:rPr>
          <w:lang w:eastAsia="en-AU"/>
        </w:rPr>
        <w:t>overarching goal for the Australia</w:t>
      </w:r>
      <w:r w:rsidR="003E227F">
        <w:rPr>
          <w:lang w:eastAsia="en-AU"/>
        </w:rPr>
        <w:t xml:space="preserve"> – </w:t>
      </w:r>
      <w:r w:rsidR="00014ECF">
        <w:rPr>
          <w:lang w:eastAsia="en-AU"/>
        </w:rPr>
        <w:t>Tuvalu development partnership</w:t>
      </w:r>
      <w:r w:rsidR="006806EC">
        <w:rPr>
          <w:lang w:eastAsia="en-AU"/>
        </w:rPr>
        <w:t xml:space="preserve"> </w:t>
      </w:r>
      <w:r w:rsidR="00226730">
        <w:rPr>
          <w:lang w:eastAsia="en-AU"/>
        </w:rPr>
        <w:t xml:space="preserve">and </w:t>
      </w:r>
      <w:r w:rsidR="00EC6F0B">
        <w:rPr>
          <w:lang w:eastAsia="en-AU"/>
        </w:rPr>
        <w:t xml:space="preserve">reviewed </w:t>
      </w:r>
      <w:r w:rsidR="00701A93">
        <w:rPr>
          <w:lang w:eastAsia="en-AU"/>
        </w:rPr>
        <w:t xml:space="preserve">the three proposed </w:t>
      </w:r>
      <w:r w:rsidR="00670D2D">
        <w:rPr>
          <w:lang w:eastAsia="en-AU"/>
        </w:rPr>
        <w:t>development objectives</w:t>
      </w:r>
      <w:r w:rsidR="003342D1">
        <w:rPr>
          <w:lang w:eastAsia="en-AU"/>
        </w:rPr>
        <w:t xml:space="preserve">. </w:t>
      </w:r>
      <w:r w:rsidR="00222CB9" w:rsidRPr="00222CB9">
        <w:rPr>
          <w:lang w:eastAsia="en-AU"/>
        </w:rPr>
        <w:t>Stakeholders encouraged Australia to continue investment in existing areas</w:t>
      </w:r>
      <w:r w:rsidR="0179EC2C" w:rsidRPr="6880533F">
        <w:rPr>
          <w:lang w:eastAsia="en-AU"/>
        </w:rPr>
        <w:t xml:space="preserve"> and</w:t>
      </w:r>
      <w:r w:rsidR="0A5F0AA5" w:rsidRPr="6880533F">
        <w:rPr>
          <w:lang w:eastAsia="en-AU"/>
        </w:rPr>
        <w:t xml:space="preserve"> highlight</w:t>
      </w:r>
      <w:r w:rsidR="0299ECCE" w:rsidRPr="6880533F">
        <w:rPr>
          <w:lang w:eastAsia="en-AU"/>
        </w:rPr>
        <w:t>ed</w:t>
      </w:r>
      <w:r w:rsidR="00222CB9" w:rsidRPr="00222CB9">
        <w:rPr>
          <w:lang w:eastAsia="en-AU"/>
        </w:rPr>
        <w:t xml:space="preserve"> the need for the development program to remain </w:t>
      </w:r>
      <w:r w:rsidR="00C574E8">
        <w:rPr>
          <w:lang w:eastAsia="en-AU"/>
        </w:rPr>
        <w:t>responsive</w:t>
      </w:r>
      <w:r w:rsidR="00222CB9" w:rsidRPr="00222CB9">
        <w:rPr>
          <w:lang w:eastAsia="en-AU"/>
        </w:rPr>
        <w:t xml:space="preserve">, </w:t>
      </w:r>
      <w:r w:rsidR="071AA264" w:rsidRPr="6880533F">
        <w:rPr>
          <w:lang w:eastAsia="en-AU"/>
        </w:rPr>
        <w:t>focus</w:t>
      </w:r>
      <w:r w:rsidR="00702498">
        <w:rPr>
          <w:lang w:eastAsia="en-AU"/>
        </w:rPr>
        <w:t xml:space="preserve"> </w:t>
      </w:r>
      <w:r w:rsidR="00222CB9" w:rsidRPr="00222CB9">
        <w:rPr>
          <w:lang w:eastAsia="en-AU"/>
        </w:rPr>
        <w:t xml:space="preserve">on </w:t>
      </w:r>
      <w:r w:rsidR="007C7631">
        <w:rPr>
          <w:lang w:eastAsia="en-AU"/>
        </w:rPr>
        <w:t>sustainability</w:t>
      </w:r>
      <w:r w:rsidR="00222CB9" w:rsidRPr="00222CB9">
        <w:rPr>
          <w:lang w:eastAsia="en-AU"/>
        </w:rPr>
        <w:t xml:space="preserve">, </w:t>
      </w:r>
      <w:r w:rsidR="4A9BA7BB" w:rsidRPr="6880533F">
        <w:rPr>
          <w:lang w:eastAsia="en-AU"/>
        </w:rPr>
        <w:t xml:space="preserve">and increase </w:t>
      </w:r>
      <w:r w:rsidR="007C7631">
        <w:rPr>
          <w:lang w:eastAsia="en-AU"/>
        </w:rPr>
        <w:t xml:space="preserve">the </w:t>
      </w:r>
      <w:r w:rsidR="00806361">
        <w:rPr>
          <w:lang w:eastAsia="en-AU"/>
        </w:rPr>
        <w:t xml:space="preserve">presence and consideration of </w:t>
      </w:r>
      <w:r w:rsidR="2B98D1A2" w:rsidRPr="6880533F">
        <w:rPr>
          <w:lang w:eastAsia="en-AU"/>
        </w:rPr>
        <w:t>Tuvaluan</w:t>
      </w:r>
      <w:r w:rsidR="40ED7B88" w:rsidRPr="6880533F">
        <w:rPr>
          <w:lang w:eastAsia="en-AU"/>
        </w:rPr>
        <w:t xml:space="preserve"> </w:t>
      </w:r>
      <w:r w:rsidR="00806361">
        <w:rPr>
          <w:lang w:eastAsia="en-AU"/>
        </w:rPr>
        <w:t xml:space="preserve">culture, </w:t>
      </w:r>
      <w:r w:rsidR="40ED7B88" w:rsidRPr="6880533F">
        <w:rPr>
          <w:lang w:eastAsia="en-AU"/>
        </w:rPr>
        <w:t>value</w:t>
      </w:r>
      <w:r w:rsidR="31CEBA93" w:rsidRPr="6880533F">
        <w:rPr>
          <w:lang w:eastAsia="en-AU"/>
        </w:rPr>
        <w:t>s</w:t>
      </w:r>
      <w:r w:rsidR="00806361">
        <w:rPr>
          <w:lang w:eastAsia="en-AU"/>
        </w:rPr>
        <w:t>, heritage and traditions</w:t>
      </w:r>
      <w:r w:rsidR="00FC3DF9">
        <w:rPr>
          <w:lang w:eastAsia="en-AU"/>
        </w:rPr>
        <w:t xml:space="preserve">. </w:t>
      </w:r>
    </w:p>
    <w:p w14:paraId="07115D70" w14:textId="397D498A" w:rsidR="00896DC1" w:rsidRDefault="1679937C" w:rsidP="004F3B89">
      <w:pPr>
        <w:rPr>
          <w:lang w:eastAsia="en-AU"/>
        </w:rPr>
      </w:pPr>
      <w:r w:rsidRPr="7C729F2B">
        <w:rPr>
          <w:lang w:eastAsia="en-AU"/>
        </w:rPr>
        <w:t xml:space="preserve">Significant </w:t>
      </w:r>
      <w:r w:rsidR="6F2A12B4" w:rsidRPr="7C729F2B">
        <w:rPr>
          <w:lang w:eastAsia="en-AU"/>
        </w:rPr>
        <w:t>effort</w:t>
      </w:r>
      <w:r w:rsidRPr="7C729F2B">
        <w:rPr>
          <w:lang w:eastAsia="en-AU"/>
        </w:rPr>
        <w:t>s were made</w:t>
      </w:r>
      <w:r w:rsidR="6F2A12B4" w:rsidRPr="7C729F2B">
        <w:rPr>
          <w:lang w:eastAsia="en-AU"/>
        </w:rPr>
        <w:t xml:space="preserve"> to </w:t>
      </w:r>
      <w:r w:rsidR="180745F1" w:rsidRPr="7C729F2B">
        <w:rPr>
          <w:lang w:eastAsia="en-AU"/>
        </w:rPr>
        <w:t>ensure consultations</w:t>
      </w:r>
      <w:r w:rsidR="6F2A12B4" w:rsidRPr="7C729F2B">
        <w:rPr>
          <w:lang w:eastAsia="en-AU"/>
        </w:rPr>
        <w:t xml:space="preserve"> were inclusive</w:t>
      </w:r>
      <w:r w:rsidR="3316E286" w:rsidRPr="7C729F2B">
        <w:rPr>
          <w:lang w:eastAsia="en-AU"/>
        </w:rPr>
        <w:t xml:space="preserve"> and accessible. Meeting times and locations were scheduled accord</w:t>
      </w:r>
      <w:r w:rsidR="005C58C5">
        <w:rPr>
          <w:lang w:eastAsia="en-AU"/>
        </w:rPr>
        <w:t>ing to</w:t>
      </w:r>
      <w:r w:rsidR="3316E286" w:rsidRPr="7C729F2B">
        <w:rPr>
          <w:lang w:eastAsia="en-AU"/>
        </w:rPr>
        <w:t xml:space="preserve"> </w:t>
      </w:r>
      <w:r w:rsidR="4B59F7B6" w:rsidRPr="7C729F2B">
        <w:rPr>
          <w:lang w:eastAsia="en-AU"/>
        </w:rPr>
        <w:t>stakeholders</w:t>
      </w:r>
      <w:r w:rsidR="00560D93">
        <w:rPr>
          <w:lang w:eastAsia="en-AU"/>
        </w:rPr>
        <w:t>’</w:t>
      </w:r>
      <w:r w:rsidR="3316E286" w:rsidRPr="7C729F2B">
        <w:rPr>
          <w:lang w:eastAsia="en-AU"/>
        </w:rPr>
        <w:t xml:space="preserve"> </w:t>
      </w:r>
      <w:r w:rsidR="4B59F7B6" w:rsidRPr="7C729F2B">
        <w:rPr>
          <w:lang w:eastAsia="en-AU"/>
        </w:rPr>
        <w:t>priorities</w:t>
      </w:r>
      <w:r w:rsidR="180745F1" w:rsidRPr="7C729F2B">
        <w:rPr>
          <w:lang w:eastAsia="en-AU"/>
        </w:rPr>
        <w:t xml:space="preserve">, </w:t>
      </w:r>
      <w:r w:rsidR="4271A85D" w:rsidRPr="7C729F2B">
        <w:rPr>
          <w:lang w:eastAsia="en-AU"/>
        </w:rPr>
        <w:t>ensuring their</w:t>
      </w:r>
      <w:r w:rsidR="180745F1" w:rsidRPr="7C729F2B">
        <w:rPr>
          <w:lang w:eastAsia="en-AU"/>
        </w:rPr>
        <w:t xml:space="preserve"> </w:t>
      </w:r>
      <w:r w:rsidR="549506C9" w:rsidRPr="7C729F2B">
        <w:rPr>
          <w:lang w:eastAsia="en-AU"/>
        </w:rPr>
        <w:t xml:space="preserve">requirements </w:t>
      </w:r>
      <w:r w:rsidR="4271A85D" w:rsidRPr="7C729F2B">
        <w:rPr>
          <w:lang w:eastAsia="en-AU"/>
        </w:rPr>
        <w:t xml:space="preserve">were </w:t>
      </w:r>
      <w:r w:rsidR="4B59F7B6" w:rsidRPr="7C729F2B">
        <w:rPr>
          <w:lang w:eastAsia="en-AU"/>
        </w:rPr>
        <w:t xml:space="preserve">front of mind. </w:t>
      </w:r>
      <w:r w:rsidR="32D9A681" w:rsidRPr="7C729F2B">
        <w:rPr>
          <w:lang w:eastAsia="en-AU"/>
        </w:rPr>
        <w:t xml:space="preserve">We conducted open community consultations with the </w:t>
      </w:r>
      <w:proofErr w:type="spellStart"/>
      <w:r w:rsidR="32D9A681" w:rsidRPr="7C729F2B">
        <w:rPr>
          <w:lang w:eastAsia="en-AU"/>
        </w:rPr>
        <w:t>Lofeagai</w:t>
      </w:r>
      <w:proofErr w:type="spellEnd"/>
      <w:r w:rsidR="32D9A681" w:rsidRPr="7C729F2B">
        <w:rPr>
          <w:lang w:eastAsia="en-AU"/>
        </w:rPr>
        <w:t xml:space="preserve"> and </w:t>
      </w:r>
      <w:proofErr w:type="spellStart"/>
      <w:r w:rsidR="32D9A681" w:rsidRPr="7C729F2B">
        <w:rPr>
          <w:lang w:eastAsia="en-AU"/>
        </w:rPr>
        <w:t>Funafala</w:t>
      </w:r>
      <w:proofErr w:type="spellEnd"/>
      <w:r w:rsidR="32D9A681" w:rsidRPr="7C729F2B">
        <w:rPr>
          <w:lang w:eastAsia="en-AU"/>
        </w:rPr>
        <w:t xml:space="preserve"> communities on </w:t>
      </w:r>
      <w:r w:rsidR="006866B6">
        <w:rPr>
          <w:lang w:eastAsia="en-AU"/>
        </w:rPr>
        <w:t xml:space="preserve">the </w:t>
      </w:r>
      <w:r w:rsidR="32D9A681" w:rsidRPr="7C729F2B">
        <w:rPr>
          <w:lang w:eastAsia="en-AU"/>
        </w:rPr>
        <w:t>Funafuti atoll.</w:t>
      </w:r>
    </w:p>
    <w:p w14:paraId="463CAEF6" w14:textId="207301A8" w:rsidR="002F4955" w:rsidRPr="000E77A9" w:rsidRDefault="6F4F1D83" w:rsidP="00146E71">
      <w:pPr>
        <w:pStyle w:val="H2-Heading2"/>
        <w:rPr>
          <w:rFonts w:ascii="Segoe UI" w:hAnsi="Segoe UI" w:cs="Segoe UI"/>
          <w:sz w:val="18"/>
          <w:szCs w:val="18"/>
          <w:lang w:eastAsia="en-AU"/>
        </w:rPr>
      </w:pPr>
      <w:r w:rsidRPr="7C729F2B">
        <w:rPr>
          <w:lang w:eastAsia="en-AU"/>
        </w:rPr>
        <w:lastRenderedPageBreak/>
        <w:t xml:space="preserve">Section 2: </w:t>
      </w:r>
      <w:r w:rsidR="1C646274" w:rsidRPr="7C729F2B">
        <w:rPr>
          <w:lang w:eastAsia="en-AU"/>
        </w:rPr>
        <w:t>Tuvalu</w:t>
      </w:r>
      <w:r w:rsidRPr="7C729F2B">
        <w:rPr>
          <w:lang w:eastAsia="en-AU"/>
        </w:rPr>
        <w:t xml:space="preserve"> development </w:t>
      </w:r>
      <w:r w:rsidRPr="00146E71">
        <w:t>context</w:t>
      </w:r>
      <w:r w:rsidRPr="7C729F2B">
        <w:rPr>
          <w:lang w:eastAsia="en-AU"/>
        </w:rPr>
        <w:t xml:space="preserve"> </w:t>
      </w:r>
      <w:r w:rsidR="000E276E" w:rsidRPr="7C729F2B">
        <w:rPr>
          <w:lang w:eastAsia="en-AU"/>
        </w:rPr>
        <w:t xml:space="preserve">and </w:t>
      </w:r>
      <w:r w:rsidR="000E276E">
        <w:rPr>
          <w:lang w:eastAsia="en-AU"/>
        </w:rPr>
        <w:t>A</w:t>
      </w:r>
      <w:r w:rsidR="000E276E" w:rsidRPr="7C729F2B">
        <w:rPr>
          <w:lang w:eastAsia="en-AU"/>
        </w:rPr>
        <w:t>ustralian partnership</w:t>
      </w:r>
    </w:p>
    <w:p w14:paraId="4BC7ACCC" w14:textId="7E7BC1F0" w:rsidR="00793196" w:rsidRDefault="00793196" w:rsidP="004F3B89">
      <w:pPr>
        <w:rPr>
          <w:lang w:eastAsia="en-AU"/>
        </w:rPr>
      </w:pPr>
      <w:r w:rsidRPr="00793196">
        <w:rPr>
          <w:lang w:eastAsia="en-AU"/>
        </w:rPr>
        <w:t>Tuvalu</w:t>
      </w:r>
      <w:r w:rsidR="00D518F0">
        <w:rPr>
          <w:lang w:eastAsia="en-AU"/>
        </w:rPr>
        <w:t xml:space="preserve"> </w:t>
      </w:r>
      <w:r w:rsidRPr="00793196">
        <w:rPr>
          <w:lang w:eastAsia="en-AU"/>
        </w:rPr>
        <w:t>is located midway between Hawaii and Australia in the South Pacific Ocean. It comprises four reef islands and five coral atolls. Tuvalu</w:t>
      </w:r>
      <w:r w:rsidR="00560D93">
        <w:rPr>
          <w:lang w:eastAsia="en-AU"/>
        </w:rPr>
        <w:t>’</w:t>
      </w:r>
      <w:r w:rsidRPr="00793196">
        <w:rPr>
          <w:lang w:eastAsia="en-AU"/>
        </w:rPr>
        <w:t>s population is approximately 1</w:t>
      </w:r>
      <w:r w:rsidR="00EB5175">
        <w:rPr>
          <w:lang w:eastAsia="en-AU"/>
        </w:rPr>
        <w:t>0</w:t>
      </w:r>
      <w:r w:rsidRPr="00793196">
        <w:rPr>
          <w:lang w:eastAsia="en-AU"/>
        </w:rPr>
        <w:t>,</w:t>
      </w:r>
      <w:r w:rsidR="00EB5175">
        <w:rPr>
          <w:lang w:eastAsia="en-AU"/>
        </w:rPr>
        <w:t>000</w:t>
      </w:r>
      <w:r w:rsidR="004E2253">
        <w:rPr>
          <w:lang w:eastAsia="en-AU"/>
        </w:rPr>
        <w:t>,</w:t>
      </w:r>
      <w:r w:rsidR="00E531F6">
        <w:rPr>
          <w:rStyle w:val="EndnoteReference"/>
          <w:lang w:eastAsia="en-AU"/>
        </w:rPr>
        <w:endnoteReference w:id="5"/>
      </w:r>
      <w:r w:rsidRPr="00793196">
        <w:rPr>
          <w:lang w:eastAsia="en-AU"/>
        </w:rPr>
        <w:t xml:space="preserve"> with about half living on the Funafuti</w:t>
      </w:r>
      <w:r w:rsidR="006866B6" w:rsidRPr="006866B6">
        <w:rPr>
          <w:lang w:eastAsia="en-AU"/>
        </w:rPr>
        <w:t xml:space="preserve"> </w:t>
      </w:r>
      <w:r w:rsidR="006866B6" w:rsidRPr="00793196">
        <w:rPr>
          <w:lang w:eastAsia="en-AU"/>
        </w:rPr>
        <w:t>atoll</w:t>
      </w:r>
      <w:r w:rsidRPr="00793196">
        <w:rPr>
          <w:lang w:eastAsia="en-AU"/>
        </w:rPr>
        <w:t>, which is the capital.</w:t>
      </w:r>
    </w:p>
    <w:p w14:paraId="072465C0" w14:textId="35FB19AE" w:rsidR="008D3068" w:rsidRDefault="008D3068" w:rsidP="004F3B89">
      <w:pPr>
        <w:rPr>
          <w:lang w:eastAsia="en-AU"/>
        </w:rPr>
      </w:pPr>
      <w:r w:rsidRPr="00DD2E1B">
        <w:rPr>
          <w:lang w:eastAsia="en-AU"/>
        </w:rPr>
        <w:t>Australia is Tuvalu</w:t>
      </w:r>
      <w:r w:rsidR="00560D93">
        <w:rPr>
          <w:lang w:eastAsia="en-AU"/>
        </w:rPr>
        <w:t>’</w:t>
      </w:r>
      <w:r w:rsidRPr="00DD2E1B">
        <w:rPr>
          <w:lang w:eastAsia="en-AU"/>
        </w:rPr>
        <w:t xml:space="preserve">s largest development partner. Under the </w:t>
      </w:r>
      <w:proofErr w:type="spellStart"/>
      <w:r w:rsidRPr="00DD2E1B">
        <w:rPr>
          <w:lang w:eastAsia="en-AU"/>
        </w:rPr>
        <w:t>Falepili</w:t>
      </w:r>
      <w:proofErr w:type="spellEnd"/>
      <w:r w:rsidRPr="00DD2E1B">
        <w:rPr>
          <w:lang w:eastAsia="en-AU"/>
        </w:rPr>
        <w:t xml:space="preserve"> Union,</w:t>
      </w:r>
      <w:r>
        <w:rPr>
          <w:lang w:eastAsia="en-AU"/>
        </w:rPr>
        <w:t xml:space="preserve"> </w:t>
      </w:r>
      <w:r w:rsidR="009350FF">
        <w:rPr>
          <w:lang w:eastAsia="en-AU"/>
        </w:rPr>
        <w:t>we are</w:t>
      </w:r>
      <w:r w:rsidR="00C10B8F">
        <w:rPr>
          <w:lang w:eastAsia="en-AU"/>
        </w:rPr>
        <w:t xml:space="preserve"> enhancing our</w:t>
      </w:r>
      <w:r w:rsidRPr="00DD2E1B">
        <w:rPr>
          <w:lang w:eastAsia="en-AU"/>
        </w:rPr>
        <w:t xml:space="preserve"> development and economic support. In the 2023</w:t>
      </w:r>
      <w:r w:rsidR="003207C9">
        <w:rPr>
          <w:lang w:eastAsia="en-AU"/>
        </w:rPr>
        <w:t>–</w:t>
      </w:r>
      <w:r w:rsidRPr="00DD2E1B">
        <w:rPr>
          <w:lang w:eastAsia="en-AU"/>
        </w:rPr>
        <w:t xml:space="preserve">24 Budget, Australia allocated $17.1 million in </w:t>
      </w:r>
      <w:r w:rsidR="00884738">
        <w:rPr>
          <w:lang w:eastAsia="en-AU"/>
        </w:rPr>
        <w:t>ODA</w:t>
      </w:r>
      <w:r w:rsidRPr="00DD2E1B">
        <w:rPr>
          <w:lang w:eastAsia="en-AU"/>
        </w:rPr>
        <w:t xml:space="preserve"> to Tuvalu. This increased significantly</w:t>
      </w:r>
      <w:r w:rsidR="00FF223C">
        <w:rPr>
          <w:lang w:eastAsia="en-AU"/>
        </w:rPr>
        <w:t>, with t</w:t>
      </w:r>
      <w:r w:rsidR="00C10B8F">
        <w:rPr>
          <w:lang w:eastAsia="en-AU"/>
        </w:rPr>
        <w:t>otal ODA for 2024</w:t>
      </w:r>
      <w:r w:rsidR="00797ABA">
        <w:rPr>
          <w:lang w:eastAsia="en-AU"/>
        </w:rPr>
        <w:t>–</w:t>
      </w:r>
      <w:r w:rsidR="00C10B8F">
        <w:rPr>
          <w:lang w:eastAsia="en-AU"/>
        </w:rPr>
        <w:t xml:space="preserve">25 </w:t>
      </w:r>
      <w:r w:rsidR="005D1A60">
        <w:rPr>
          <w:lang w:eastAsia="en-AU"/>
        </w:rPr>
        <w:t xml:space="preserve">reaching </w:t>
      </w:r>
      <w:r w:rsidR="00FF223C">
        <w:rPr>
          <w:lang w:eastAsia="en-AU"/>
        </w:rPr>
        <w:t>an estimated</w:t>
      </w:r>
      <w:r w:rsidR="00C10B8F">
        <w:rPr>
          <w:lang w:eastAsia="en-AU"/>
        </w:rPr>
        <w:t xml:space="preserve"> $86.</w:t>
      </w:r>
      <w:r w:rsidR="00FF223C">
        <w:rPr>
          <w:lang w:eastAsia="en-AU"/>
        </w:rPr>
        <w:t>7</w:t>
      </w:r>
      <w:r w:rsidR="00423C56">
        <w:rPr>
          <w:lang w:eastAsia="en-AU"/>
        </w:rPr>
        <w:t> </w:t>
      </w:r>
      <w:r w:rsidR="00C10B8F">
        <w:rPr>
          <w:lang w:eastAsia="en-AU"/>
        </w:rPr>
        <w:t xml:space="preserve">million. </w:t>
      </w:r>
    </w:p>
    <w:p w14:paraId="49A4BA61" w14:textId="34890AF5" w:rsidR="008D3068" w:rsidRDefault="00DD2E1B" w:rsidP="004F3B89">
      <w:pPr>
        <w:rPr>
          <w:rFonts w:cstheme="majorBidi"/>
          <w:lang w:eastAsia="en-AU"/>
        </w:rPr>
      </w:pPr>
      <w:r w:rsidRPr="6880533F">
        <w:rPr>
          <w:rFonts w:cstheme="majorBidi"/>
          <w:lang w:eastAsia="en-AU"/>
        </w:rPr>
        <w:t xml:space="preserve">Despite almost a decade of strong economic growth, Tuvalu </w:t>
      </w:r>
      <w:r w:rsidR="7E2244BB" w:rsidRPr="6880533F">
        <w:rPr>
          <w:rFonts w:cstheme="majorBidi"/>
          <w:lang w:eastAsia="en-AU"/>
        </w:rPr>
        <w:t>continues to face development challenges</w:t>
      </w:r>
      <w:r w:rsidR="4AC462DC" w:rsidRPr="6880533F">
        <w:rPr>
          <w:rFonts w:cstheme="majorBidi"/>
          <w:lang w:eastAsia="en-AU"/>
        </w:rPr>
        <w:t>.</w:t>
      </w:r>
      <w:r w:rsidRPr="6880533F">
        <w:rPr>
          <w:rFonts w:cstheme="majorBidi"/>
          <w:lang w:eastAsia="en-AU"/>
        </w:rPr>
        <w:t xml:space="preserve"> </w:t>
      </w:r>
      <w:r w:rsidR="004E37C5" w:rsidRPr="6880533F">
        <w:rPr>
          <w:rFonts w:cstheme="majorBidi"/>
          <w:lang w:eastAsia="en-AU"/>
        </w:rPr>
        <w:t xml:space="preserve">Tuvalu is </w:t>
      </w:r>
      <w:r w:rsidR="00504C2F" w:rsidRPr="6880533F">
        <w:rPr>
          <w:rFonts w:cstheme="majorBidi"/>
          <w:lang w:eastAsia="en-AU"/>
        </w:rPr>
        <w:t>a</w:t>
      </w:r>
      <w:r w:rsidR="004E37C5" w:rsidRPr="6880533F">
        <w:rPr>
          <w:rFonts w:cstheme="majorBidi"/>
          <w:lang w:eastAsia="en-AU"/>
        </w:rPr>
        <w:t xml:space="preserve"> </w:t>
      </w:r>
      <w:r w:rsidR="00BC200D">
        <w:rPr>
          <w:rFonts w:cstheme="majorBidi"/>
          <w:lang w:eastAsia="en-AU"/>
        </w:rPr>
        <w:t>United Nations–</w:t>
      </w:r>
      <w:r w:rsidR="004E37C5" w:rsidRPr="6880533F">
        <w:rPr>
          <w:rFonts w:cstheme="majorBidi"/>
          <w:lang w:eastAsia="en-AU"/>
        </w:rPr>
        <w:t>designated Least Developed Country</w:t>
      </w:r>
      <w:r w:rsidR="00C62669">
        <w:rPr>
          <w:rFonts w:cstheme="majorBidi"/>
          <w:lang w:eastAsia="en-AU"/>
        </w:rPr>
        <w:t xml:space="preserve"> (LDC)</w:t>
      </w:r>
      <w:r w:rsidR="004E37C5" w:rsidRPr="6880533F">
        <w:rPr>
          <w:rFonts w:cstheme="majorBidi"/>
          <w:lang w:eastAsia="en-AU"/>
        </w:rPr>
        <w:t xml:space="preserve">, reflecting its small size and remote location. Growth </w:t>
      </w:r>
      <w:r w:rsidR="00766183">
        <w:rPr>
          <w:rFonts w:cstheme="majorBidi"/>
          <w:lang w:eastAsia="en-AU"/>
        </w:rPr>
        <w:t>wa</w:t>
      </w:r>
      <w:r w:rsidR="004E37C5" w:rsidRPr="6880533F">
        <w:rPr>
          <w:rFonts w:cstheme="majorBidi"/>
          <w:lang w:eastAsia="en-AU"/>
        </w:rPr>
        <w:t>s forecast at 2.5</w:t>
      </w:r>
      <w:r w:rsidR="00031463">
        <w:rPr>
          <w:rFonts w:cstheme="majorBidi"/>
          <w:lang w:eastAsia="en-AU"/>
        </w:rPr>
        <w:t> </w:t>
      </w:r>
      <w:r w:rsidR="004E37C5" w:rsidRPr="6880533F">
        <w:rPr>
          <w:rFonts w:cstheme="majorBidi"/>
          <w:lang w:eastAsia="en-AU"/>
        </w:rPr>
        <w:t>per</w:t>
      </w:r>
      <w:r w:rsidR="00031463">
        <w:rPr>
          <w:rFonts w:cstheme="majorBidi"/>
          <w:lang w:eastAsia="en-AU"/>
        </w:rPr>
        <w:t> </w:t>
      </w:r>
      <w:r w:rsidR="004E37C5" w:rsidRPr="6880533F">
        <w:rPr>
          <w:rFonts w:cstheme="majorBidi"/>
          <w:lang w:eastAsia="en-AU"/>
        </w:rPr>
        <w:t xml:space="preserve">cent in 2024, reflecting high fiscal spending by the </w:t>
      </w:r>
      <w:r w:rsidR="00CA7C84">
        <w:rPr>
          <w:rFonts w:cstheme="majorBidi"/>
          <w:lang w:eastAsia="en-AU"/>
        </w:rPr>
        <w:t>Tuvalu G</w:t>
      </w:r>
      <w:r w:rsidR="004E37C5" w:rsidRPr="6880533F">
        <w:rPr>
          <w:rFonts w:cstheme="majorBidi"/>
          <w:lang w:eastAsia="en-AU"/>
        </w:rPr>
        <w:t xml:space="preserve">overnment buoyed by donor grants (including increased budget support from Australia) and fisheries revenues. </w:t>
      </w:r>
    </w:p>
    <w:p w14:paraId="08B8EF80" w14:textId="047A6CD7" w:rsidR="00247202" w:rsidRPr="00247202" w:rsidRDefault="00E8760A" w:rsidP="004F3B89">
      <w:pPr>
        <w:rPr>
          <w:rFonts w:cstheme="majorBidi"/>
          <w:lang w:eastAsia="en-AU"/>
        </w:rPr>
      </w:pPr>
      <w:r w:rsidRPr="6880533F">
        <w:rPr>
          <w:rFonts w:cstheme="majorBidi"/>
          <w:lang w:eastAsia="en-AU"/>
        </w:rPr>
        <w:t xml:space="preserve">Tuvalu </w:t>
      </w:r>
      <w:r w:rsidR="52D05EB3" w:rsidRPr="6880533F">
        <w:rPr>
          <w:rFonts w:cstheme="majorBidi"/>
          <w:lang w:eastAsia="en-AU"/>
        </w:rPr>
        <w:t xml:space="preserve">faces </w:t>
      </w:r>
      <w:r w:rsidR="00C1123F" w:rsidRPr="6880533F">
        <w:rPr>
          <w:rFonts w:cstheme="majorBidi"/>
          <w:lang w:eastAsia="en-AU"/>
        </w:rPr>
        <w:t>several</w:t>
      </w:r>
      <w:r w:rsidR="52D05EB3" w:rsidRPr="6880533F">
        <w:rPr>
          <w:rFonts w:cstheme="majorBidi"/>
          <w:lang w:eastAsia="en-AU"/>
        </w:rPr>
        <w:t xml:space="preserve"> long-term challenges due to </w:t>
      </w:r>
      <w:r w:rsidRPr="6880533F">
        <w:rPr>
          <w:rFonts w:cstheme="majorBidi"/>
          <w:lang w:eastAsia="en-AU"/>
        </w:rPr>
        <w:t xml:space="preserve">dependency on volatile revenue streams and vulnerability to climate change. </w:t>
      </w:r>
      <w:r w:rsidR="00896DC1">
        <w:rPr>
          <w:rFonts w:cstheme="majorBidi"/>
          <w:lang w:eastAsia="en-AU"/>
        </w:rPr>
        <w:t>It</w:t>
      </w:r>
      <w:r w:rsidR="00896DC1" w:rsidRPr="6880533F">
        <w:rPr>
          <w:rFonts w:cstheme="majorBidi"/>
          <w:lang w:eastAsia="en-AU"/>
        </w:rPr>
        <w:t xml:space="preserve"> </w:t>
      </w:r>
      <w:r w:rsidR="226C3E82" w:rsidRPr="6880533F">
        <w:rPr>
          <w:rFonts w:cstheme="majorBidi"/>
          <w:lang w:eastAsia="en-AU"/>
        </w:rPr>
        <w:t>is one of the world</w:t>
      </w:r>
      <w:r w:rsidR="00560D93">
        <w:rPr>
          <w:rFonts w:cstheme="majorBidi"/>
          <w:lang w:eastAsia="en-AU"/>
        </w:rPr>
        <w:t>’</w:t>
      </w:r>
      <w:r w:rsidR="226C3E82" w:rsidRPr="6880533F">
        <w:rPr>
          <w:rFonts w:cstheme="majorBidi"/>
          <w:lang w:eastAsia="en-AU"/>
        </w:rPr>
        <w:t>s most climate change</w:t>
      </w:r>
      <w:r w:rsidR="00C1123F">
        <w:rPr>
          <w:rFonts w:cstheme="majorBidi"/>
          <w:lang w:eastAsia="en-AU"/>
        </w:rPr>
        <w:t>–</w:t>
      </w:r>
      <w:r w:rsidR="226C3E82" w:rsidRPr="6880533F">
        <w:rPr>
          <w:rFonts w:cstheme="majorBidi"/>
          <w:lang w:eastAsia="en-AU"/>
        </w:rPr>
        <w:t xml:space="preserve">vulnerable countries and requires significant investment in climate adaptation. </w:t>
      </w:r>
      <w:r w:rsidRPr="6880533F">
        <w:rPr>
          <w:rFonts w:cstheme="majorBidi"/>
          <w:lang w:eastAsia="en-AU"/>
        </w:rPr>
        <w:t>The island group sits less than five metres above sea level, making it the world</w:t>
      </w:r>
      <w:r w:rsidR="00560D93">
        <w:rPr>
          <w:rFonts w:cstheme="majorBidi"/>
          <w:lang w:eastAsia="en-AU"/>
        </w:rPr>
        <w:t>’</w:t>
      </w:r>
      <w:r w:rsidRPr="6880533F">
        <w:rPr>
          <w:rFonts w:cstheme="majorBidi"/>
          <w:lang w:eastAsia="en-AU"/>
        </w:rPr>
        <w:t>s second lowest</w:t>
      </w:r>
      <w:r w:rsidR="00F06A3D">
        <w:rPr>
          <w:rFonts w:cstheme="majorBidi"/>
          <w:lang w:eastAsia="en-AU"/>
        </w:rPr>
        <w:t>–</w:t>
      </w:r>
      <w:r w:rsidRPr="6880533F">
        <w:rPr>
          <w:rFonts w:cstheme="majorBidi"/>
          <w:lang w:eastAsia="en-AU"/>
        </w:rPr>
        <w:t>lying country. C</w:t>
      </w:r>
      <w:r w:rsidR="00F06A3D">
        <w:rPr>
          <w:rFonts w:cstheme="majorBidi"/>
          <w:lang w:eastAsia="en-AU"/>
        </w:rPr>
        <w:t>limate change will exacerbate c</w:t>
      </w:r>
      <w:r w:rsidRPr="6880533F">
        <w:rPr>
          <w:rFonts w:cstheme="majorBidi"/>
          <w:lang w:eastAsia="en-AU"/>
        </w:rPr>
        <w:t xml:space="preserve">hallenges </w:t>
      </w:r>
      <w:r w:rsidR="00755790">
        <w:rPr>
          <w:rFonts w:cstheme="majorBidi"/>
          <w:lang w:eastAsia="en-AU"/>
        </w:rPr>
        <w:t xml:space="preserve">such as </w:t>
      </w:r>
      <w:r w:rsidRPr="6880533F">
        <w:rPr>
          <w:rFonts w:cstheme="majorBidi"/>
          <w:lang w:eastAsia="en-AU"/>
        </w:rPr>
        <w:t>more severe and longer-lasting droughts and heat waves, coastal erosion, increased acidity of ocean waters, sea level rise, wind-driven waves and king tides</w:t>
      </w:r>
      <w:r w:rsidR="001D6B78" w:rsidRPr="6880533F">
        <w:rPr>
          <w:rFonts w:cstheme="majorBidi"/>
          <w:lang w:eastAsia="en-AU"/>
        </w:rPr>
        <w:t>.</w:t>
      </w:r>
      <w:r w:rsidR="00A73F96">
        <w:rPr>
          <w:rFonts w:cstheme="majorBidi"/>
          <w:lang w:eastAsia="en-AU"/>
        </w:rPr>
        <w:t xml:space="preserve"> </w:t>
      </w:r>
    </w:p>
    <w:p w14:paraId="692E0BF5" w14:textId="3D89BA40" w:rsidR="00EE035C" w:rsidRPr="00EE035C" w:rsidRDefault="27F06951" w:rsidP="004F3B89">
      <w:pPr>
        <w:rPr>
          <w:rFonts w:cstheme="majorBidi"/>
          <w:lang w:eastAsia="en-AU"/>
        </w:rPr>
      </w:pPr>
      <w:r w:rsidRPr="6880533F">
        <w:rPr>
          <w:rFonts w:cstheme="majorBidi"/>
          <w:lang w:eastAsia="en-AU"/>
        </w:rPr>
        <w:t>Tuvalu uses the Australian dollar. There is no electronic banking</w:t>
      </w:r>
      <w:r w:rsidR="002B39B4">
        <w:rPr>
          <w:rFonts w:cstheme="majorBidi"/>
          <w:lang w:eastAsia="en-AU"/>
        </w:rPr>
        <w:t xml:space="preserve">, international financial transfers are </w:t>
      </w:r>
      <w:r w:rsidR="001E2465">
        <w:rPr>
          <w:rFonts w:cstheme="majorBidi"/>
          <w:lang w:eastAsia="en-AU"/>
        </w:rPr>
        <w:t xml:space="preserve">expensive and slow, </w:t>
      </w:r>
      <w:r w:rsidRPr="6880533F">
        <w:rPr>
          <w:rFonts w:cstheme="majorBidi"/>
          <w:lang w:eastAsia="en-AU"/>
        </w:rPr>
        <w:t xml:space="preserve">and credit cards </w:t>
      </w:r>
      <w:r w:rsidR="001E2465">
        <w:rPr>
          <w:rFonts w:cstheme="majorBidi"/>
          <w:lang w:eastAsia="en-AU"/>
        </w:rPr>
        <w:t>are not</w:t>
      </w:r>
      <w:r w:rsidRPr="6880533F">
        <w:rPr>
          <w:rFonts w:cstheme="majorBidi"/>
          <w:lang w:eastAsia="en-AU"/>
        </w:rPr>
        <w:t xml:space="preserve"> used. Exports, tourism, remittances, </w:t>
      </w:r>
      <w:r w:rsidR="5A8981EC" w:rsidRPr="6880533F">
        <w:rPr>
          <w:rFonts w:cstheme="majorBidi"/>
          <w:lang w:eastAsia="en-AU"/>
        </w:rPr>
        <w:t>agriculture</w:t>
      </w:r>
      <w:r w:rsidRPr="6880533F">
        <w:rPr>
          <w:rFonts w:cstheme="majorBidi"/>
          <w:lang w:eastAsia="en-AU"/>
        </w:rPr>
        <w:t xml:space="preserve"> and private sector activity are limited, and Tuvalu cannot borrow domestically. </w:t>
      </w:r>
      <w:r w:rsidR="00E514DE">
        <w:rPr>
          <w:rFonts w:cstheme="majorBidi"/>
          <w:lang w:eastAsia="en-AU"/>
        </w:rPr>
        <w:t>Fifty-eight</w:t>
      </w:r>
      <w:r w:rsidR="00E514DE" w:rsidRPr="6880533F">
        <w:rPr>
          <w:rFonts w:cstheme="majorBidi"/>
          <w:lang w:eastAsia="en-AU"/>
        </w:rPr>
        <w:t xml:space="preserve"> </w:t>
      </w:r>
      <w:r w:rsidRPr="6880533F">
        <w:rPr>
          <w:rFonts w:cstheme="majorBidi"/>
          <w:lang w:eastAsia="en-AU"/>
        </w:rPr>
        <w:t>per cent of the country</w:t>
      </w:r>
      <w:r w:rsidR="00560D93">
        <w:rPr>
          <w:rFonts w:cstheme="majorBidi"/>
          <w:lang w:eastAsia="en-AU"/>
        </w:rPr>
        <w:t>’</w:t>
      </w:r>
      <w:r w:rsidRPr="6880533F">
        <w:rPr>
          <w:rFonts w:cstheme="majorBidi"/>
          <w:lang w:eastAsia="en-AU"/>
        </w:rPr>
        <w:t xml:space="preserve">s debt is owed to the Asian Development Bank </w:t>
      </w:r>
      <w:r w:rsidR="00E33213">
        <w:rPr>
          <w:rFonts w:cstheme="majorBidi"/>
          <w:lang w:eastAsia="en-AU"/>
        </w:rPr>
        <w:t xml:space="preserve">(ADB) </w:t>
      </w:r>
      <w:r w:rsidRPr="6880533F">
        <w:rPr>
          <w:rFonts w:cstheme="majorBidi"/>
          <w:lang w:eastAsia="en-AU"/>
        </w:rPr>
        <w:t>across three loans and the rest is owed to Taiwan through one loan. The Tuvalu T</w:t>
      </w:r>
      <w:r w:rsidR="55754495" w:rsidRPr="6880533F">
        <w:rPr>
          <w:rFonts w:cstheme="majorBidi"/>
          <w:lang w:eastAsia="en-AU"/>
        </w:rPr>
        <w:t>r</w:t>
      </w:r>
      <w:r w:rsidRPr="6880533F">
        <w:rPr>
          <w:rFonts w:cstheme="majorBidi"/>
          <w:lang w:eastAsia="en-AU"/>
        </w:rPr>
        <w:t>ust Fund is Tuvalu</w:t>
      </w:r>
      <w:r w:rsidR="00560D93">
        <w:rPr>
          <w:rFonts w:cstheme="majorBidi"/>
          <w:lang w:eastAsia="en-AU"/>
        </w:rPr>
        <w:t>’</w:t>
      </w:r>
      <w:r w:rsidRPr="6880533F">
        <w:rPr>
          <w:rFonts w:cstheme="majorBidi"/>
          <w:lang w:eastAsia="en-AU"/>
        </w:rPr>
        <w:t>s largest financial asset and aims to provide a sustainable</w:t>
      </w:r>
      <w:r w:rsidRPr="6A72A9AD">
        <w:rPr>
          <w:rFonts w:cstheme="majorBidi"/>
          <w:lang w:eastAsia="en-AU"/>
        </w:rPr>
        <w:t xml:space="preserve"> source of revenue to support the budget. It was established under a treaty with Australia</w:t>
      </w:r>
      <w:r w:rsidR="437FAB67" w:rsidRPr="6880533F">
        <w:rPr>
          <w:rFonts w:cstheme="majorBidi"/>
          <w:lang w:eastAsia="en-AU"/>
        </w:rPr>
        <w:t>,</w:t>
      </w:r>
      <w:r w:rsidR="00245D40">
        <w:rPr>
          <w:rFonts w:cstheme="majorBidi"/>
          <w:lang w:eastAsia="en-AU"/>
        </w:rPr>
        <w:t xml:space="preserve"> </w:t>
      </w:r>
      <w:r w:rsidRPr="6A72A9AD">
        <w:rPr>
          <w:rFonts w:cstheme="majorBidi"/>
          <w:lang w:eastAsia="en-AU"/>
        </w:rPr>
        <w:t xml:space="preserve">New Zealand </w:t>
      </w:r>
      <w:r w:rsidR="0EB36B7E" w:rsidRPr="6880533F">
        <w:rPr>
          <w:rFonts w:cstheme="majorBidi"/>
          <w:lang w:eastAsia="en-AU"/>
        </w:rPr>
        <w:t>and the United Kingdom</w:t>
      </w:r>
      <w:r w:rsidR="46BE28BD" w:rsidRPr="6880533F">
        <w:rPr>
          <w:rFonts w:cstheme="majorBidi"/>
          <w:lang w:eastAsia="en-AU"/>
        </w:rPr>
        <w:t xml:space="preserve"> </w:t>
      </w:r>
      <w:r w:rsidRPr="6A72A9AD">
        <w:rPr>
          <w:rFonts w:cstheme="majorBidi"/>
          <w:lang w:eastAsia="en-AU"/>
        </w:rPr>
        <w:t>in 1987 and is currently valued at $200</w:t>
      </w:r>
      <w:r w:rsidR="00B65EC2">
        <w:rPr>
          <w:rFonts w:cstheme="majorBidi"/>
          <w:lang w:eastAsia="en-AU"/>
        </w:rPr>
        <w:t> </w:t>
      </w:r>
      <w:r w:rsidRPr="6A72A9AD">
        <w:rPr>
          <w:rFonts w:cstheme="majorBidi"/>
          <w:lang w:eastAsia="en-AU"/>
        </w:rPr>
        <w:t xml:space="preserve">million. </w:t>
      </w:r>
      <w:r w:rsidR="0C481B36" w:rsidRPr="6880533F">
        <w:rPr>
          <w:rFonts w:cstheme="majorBidi"/>
          <w:lang w:eastAsia="en-AU"/>
        </w:rPr>
        <w:t xml:space="preserve">The </w:t>
      </w:r>
      <w:r w:rsidR="0049621B">
        <w:rPr>
          <w:rFonts w:cstheme="majorBidi"/>
          <w:lang w:eastAsia="en-AU"/>
        </w:rPr>
        <w:t>g</w:t>
      </w:r>
      <w:r w:rsidR="0C481B36" w:rsidRPr="6880533F">
        <w:rPr>
          <w:rFonts w:cstheme="majorBidi"/>
          <w:lang w:eastAsia="en-AU"/>
        </w:rPr>
        <w:t xml:space="preserve">overnments of Australia, </w:t>
      </w:r>
      <w:r w:rsidR="52EE043D" w:rsidRPr="6880533F">
        <w:rPr>
          <w:rFonts w:cstheme="majorBidi"/>
          <w:lang w:eastAsia="en-AU"/>
        </w:rPr>
        <w:t>N</w:t>
      </w:r>
      <w:r w:rsidR="0C481B36" w:rsidRPr="6880533F">
        <w:rPr>
          <w:rFonts w:cstheme="majorBidi"/>
          <w:lang w:eastAsia="en-AU"/>
        </w:rPr>
        <w:t xml:space="preserve">ew Zealand and Tuvalu currently contribute to the </w:t>
      </w:r>
      <w:r w:rsidR="0049621B">
        <w:rPr>
          <w:rFonts w:cstheme="majorBidi"/>
          <w:lang w:eastAsia="en-AU"/>
        </w:rPr>
        <w:t>t</w:t>
      </w:r>
      <w:r w:rsidR="0C481B36" w:rsidRPr="6880533F">
        <w:rPr>
          <w:rFonts w:cstheme="majorBidi"/>
          <w:lang w:eastAsia="en-AU"/>
        </w:rPr>
        <w:t>rust</w:t>
      </w:r>
      <w:r w:rsidR="0010574D">
        <w:rPr>
          <w:rFonts w:cstheme="majorBidi"/>
          <w:lang w:eastAsia="en-AU"/>
        </w:rPr>
        <w:t> </w:t>
      </w:r>
      <w:r w:rsidR="0049621B">
        <w:rPr>
          <w:rFonts w:cstheme="majorBidi"/>
          <w:lang w:eastAsia="en-AU"/>
        </w:rPr>
        <w:t>f</w:t>
      </w:r>
      <w:r w:rsidR="0C481B36" w:rsidRPr="6880533F">
        <w:rPr>
          <w:rFonts w:cstheme="majorBidi"/>
          <w:lang w:eastAsia="en-AU"/>
        </w:rPr>
        <w:t xml:space="preserve">und. </w:t>
      </w:r>
    </w:p>
    <w:p w14:paraId="77578A0B" w14:textId="30DCFE85" w:rsidR="001C33C8" w:rsidRDefault="00E92499" w:rsidP="004F3B89">
      <w:pPr>
        <w:rPr>
          <w:rFonts w:cstheme="majorHAnsi"/>
          <w:lang w:eastAsia="en-AU"/>
        </w:rPr>
      </w:pPr>
      <w:r w:rsidRPr="6880533F">
        <w:rPr>
          <w:lang w:eastAsia="en-AU"/>
        </w:rPr>
        <w:t xml:space="preserve">The </w:t>
      </w:r>
      <w:r w:rsidR="001F4278" w:rsidRPr="6880533F">
        <w:rPr>
          <w:lang w:eastAsia="en-AU"/>
        </w:rPr>
        <w:t xml:space="preserve">Government of Tuvalu </w:t>
      </w:r>
      <w:r w:rsidRPr="6880533F">
        <w:rPr>
          <w:lang w:eastAsia="en-AU"/>
        </w:rPr>
        <w:t>priorit</w:t>
      </w:r>
      <w:r w:rsidR="00D01579">
        <w:rPr>
          <w:lang w:eastAsia="en-AU"/>
        </w:rPr>
        <w:t>ises</w:t>
      </w:r>
      <w:r w:rsidRPr="6880533F">
        <w:rPr>
          <w:lang w:eastAsia="en-AU"/>
        </w:rPr>
        <w:t xml:space="preserve"> address</w:t>
      </w:r>
      <w:r w:rsidR="00D01579">
        <w:rPr>
          <w:lang w:eastAsia="en-AU"/>
        </w:rPr>
        <w:t>ing</w:t>
      </w:r>
      <w:r w:rsidRPr="6880533F">
        <w:rPr>
          <w:lang w:eastAsia="en-AU"/>
        </w:rPr>
        <w:t xml:space="preserve"> cost</w:t>
      </w:r>
      <w:r w:rsidR="00D01579">
        <w:rPr>
          <w:lang w:eastAsia="en-AU"/>
        </w:rPr>
        <w:t>-</w:t>
      </w:r>
      <w:r w:rsidRPr="6880533F">
        <w:rPr>
          <w:lang w:eastAsia="en-AU"/>
        </w:rPr>
        <w:t>of</w:t>
      </w:r>
      <w:r w:rsidR="00D01579">
        <w:rPr>
          <w:lang w:eastAsia="en-AU"/>
        </w:rPr>
        <w:t>-</w:t>
      </w:r>
      <w:r w:rsidRPr="6880533F">
        <w:rPr>
          <w:lang w:eastAsia="en-AU"/>
        </w:rPr>
        <w:t xml:space="preserve">living pressures, including the high cost of sea and air freight to Tuvalu. The cost of overseas medical referrals and international scholarships provided by the Government of Tuvalu </w:t>
      </w:r>
      <w:r w:rsidR="66F3B539" w:rsidRPr="6880533F">
        <w:rPr>
          <w:lang w:eastAsia="en-AU"/>
        </w:rPr>
        <w:t xml:space="preserve">place significant pressure </w:t>
      </w:r>
      <w:r w:rsidR="6FF25401" w:rsidRPr="6880533F">
        <w:rPr>
          <w:lang w:eastAsia="en-AU"/>
        </w:rPr>
        <w:t xml:space="preserve">on the </w:t>
      </w:r>
      <w:r w:rsidR="51373D45" w:rsidRPr="6880533F">
        <w:rPr>
          <w:lang w:eastAsia="en-AU"/>
        </w:rPr>
        <w:t>national</w:t>
      </w:r>
      <w:r w:rsidRPr="6880533F">
        <w:rPr>
          <w:lang w:eastAsia="en-AU"/>
        </w:rPr>
        <w:t xml:space="preserve"> budget. </w:t>
      </w:r>
      <w:r w:rsidR="004D7913" w:rsidRPr="00763B20">
        <w:rPr>
          <w:rFonts w:cstheme="majorHAnsi"/>
          <w:lang w:eastAsia="en-AU"/>
        </w:rPr>
        <w:t>Tuvalu</w:t>
      </w:r>
      <w:r w:rsidR="00560D93">
        <w:rPr>
          <w:rFonts w:cstheme="majorHAnsi"/>
          <w:lang w:eastAsia="en-AU"/>
        </w:rPr>
        <w:t>’</w:t>
      </w:r>
      <w:r w:rsidR="004D7913" w:rsidRPr="00763B20">
        <w:rPr>
          <w:rFonts w:cstheme="majorHAnsi"/>
          <w:lang w:eastAsia="en-AU"/>
        </w:rPr>
        <w:t>s health system faces several challenges and heavily reli</w:t>
      </w:r>
      <w:r w:rsidR="004471A1">
        <w:rPr>
          <w:rFonts w:cstheme="majorHAnsi"/>
          <w:lang w:eastAsia="en-AU"/>
        </w:rPr>
        <w:t>es</w:t>
      </w:r>
      <w:r w:rsidR="004D7913" w:rsidRPr="00763B20">
        <w:rPr>
          <w:rFonts w:cstheme="majorHAnsi"/>
          <w:lang w:eastAsia="en-AU"/>
        </w:rPr>
        <w:t xml:space="preserve"> on </w:t>
      </w:r>
      <w:r w:rsidR="004D7913">
        <w:rPr>
          <w:rFonts w:cstheme="majorHAnsi"/>
          <w:lang w:eastAsia="en-AU"/>
        </w:rPr>
        <w:t>development</w:t>
      </w:r>
      <w:r w:rsidR="004D7913" w:rsidRPr="00763B20">
        <w:rPr>
          <w:rFonts w:cstheme="majorHAnsi"/>
          <w:lang w:eastAsia="en-AU"/>
        </w:rPr>
        <w:t xml:space="preserve"> funding</w:t>
      </w:r>
      <w:r w:rsidR="00BD3973">
        <w:rPr>
          <w:rFonts w:cstheme="majorHAnsi"/>
          <w:lang w:eastAsia="en-AU"/>
        </w:rPr>
        <w:t>,</w:t>
      </w:r>
      <w:r w:rsidR="004D7913" w:rsidRPr="00763B20">
        <w:rPr>
          <w:rFonts w:cstheme="majorHAnsi"/>
          <w:lang w:eastAsia="en-AU"/>
        </w:rPr>
        <w:t xml:space="preserve"> with constrained resources and limited medical facilities. Healthcare services in the outer islands are restricted by limited transport links, insufficient workforce and deteriorating facilities. A lack of specialised health professionals necessitates costly overseas referrals for advanced medical treatments – which further strains Tuvalu</w:t>
      </w:r>
      <w:r w:rsidR="00560D93">
        <w:rPr>
          <w:rFonts w:cstheme="majorHAnsi"/>
          <w:lang w:eastAsia="en-AU"/>
        </w:rPr>
        <w:t>’</w:t>
      </w:r>
      <w:r w:rsidR="004D7913" w:rsidRPr="00763B20">
        <w:rPr>
          <w:rFonts w:cstheme="majorHAnsi"/>
          <w:lang w:eastAsia="en-AU"/>
        </w:rPr>
        <w:t xml:space="preserve">s health budget. </w:t>
      </w:r>
    </w:p>
    <w:p w14:paraId="4587E835" w14:textId="6788319F" w:rsidR="00E029BD" w:rsidRDefault="00E029BD" w:rsidP="004F3B89">
      <w:pPr>
        <w:rPr>
          <w:lang w:eastAsia="en-AU"/>
        </w:rPr>
      </w:pPr>
      <w:r w:rsidRPr="1E936CB9">
        <w:rPr>
          <w:lang w:eastAsia="en-AU"/>
        </w:rPr>
        <w:t>Tuvalu has high rates of non-communicable diseases, particularly diabetes and cardiovascular diseases. Tuvalu</w:t>
      </w:r>
      <w:r w:rsidR="00560D93">
        <w:rPr>
          <w:lang w:eastAsia="en-AU"/>
        </w:rPr>
        <w:t>’</w:t>
      </w:r>
      <w:r w:rsidRPr="1E936CB9">
        <w:rPr>
          <w:lang w:eastAsia="en-AU"/>
        </w:rPr>
        <w:t>s obesity prevalence (60</w:t>
      </w:r>
      <w:r w:rsidR="00D525A2">
        <w:rPr>
          <w:lang w:eastAsia="en-AU"/>
        </w:rPr>
        <w:t>–</w:t>
      </w:r>
      <w:r w:rsidRPr="1E936CB9">
        <w:rPr>
          <w:lang w:eastAsia="en-AU"/>
        </w:rPr>
        <w:t>70</w:t>
      </w:r>
      <w:r w:rsidR="000C5651">
        <w:rPr>
          <w:lang w:eastAsia="en-AU"/>
        </w:rPr>
        <w:t> per cent</w:t>
      </w:r>
      <w:r w:rsidR="000C5651" w:rsidRPr="1E936CB9">
        <w:rPr>
          <w:lang w:eastAsia="en-AU"/>
        </w:rPr>
        <w:t xml:space="preserve">) </w:t>
      </w:r>
      <w:r w:rsidRPr="1E936CB9">
        <w:rPr>
          <w:lang w:eastAsia="en-AU"/>
        </w:rPr>
        <w:t>is among the highest in the world.</w:t>
      </w:r>
      <w:r w:rsidR="00B10F2B" w:rsidRPr="486C4609">
        <w:rPr>
          <w:rStyle w:val="EndnoteReference"/>
          <w:rFonts w:cstheme="majorBidi"/>
          <w:color w:val="313E48" w:themeColor="text2"/>
          <w:lang w:eastAsia="en-AU"/>
        </w:rPr>
        <w:endnoteReference w:id="6"/>
      </w:r>
      <w:r w:rsidR="00567FEB" w:rsidRPr="00987F55">
        <w:t xml:space="preserve"> </w:t>
      </w:r>
      <w:r w:rsidRPr="1E936CB9">
        <w:rPr>
          <w:lang w:eastAsia="en-AU"/>
        </w:rPr>
        <w:t xml:space="preserve">Mortality rates in children </w:t>
      </w:r>
      <w:r w:rsidR="00C4290E">
        <w:rPr>
          <w:lang w:eastAsia="en-AU"/>
        </w:rPr>
        <w:t xml:space="preserve">aged </w:t>
      </w:r>
      <w:r w:rsidRPr="1E936CB9">
        <w:rPr>
          <w:lang w:eastAsia="en-AU"/>
        </w:rPr>
        <w:t xml:space="preserve">under </w:t>
      </w:r>
      <w:r w:rsidR="00C4290E">
        <w:rPr>
          <w:lang w:eastAsia="en-AU"/>
        </w:rPr>
        <w:t>five</w:t>
      </w:r>
      <w:r w:rsidR="00C4290E" w:rsidRPr="1E936CB9">
        <w:rPr>
          <w:lang w:eastAsia="en-AU"/>
        </w:rPr>
        <w:t xml:space="preserve"> </w:t>
      </w:r>
      <w:r w:rsidRPr="1E936CB9">
        <w:rPr>
          <w:lang w:eastAsia="en-AU"/>
        </w:rPr>
        <w:t xml:space="preserve">years are steadily improving, </w:t>
      </w:r>
      <w:r w:rsidR="00C950B3">
        <w:rPr>
          <w:lang w:eastAsia="en-AU"/>
        </w:rPr>
        <w:t xml:space="preserve">standing at </w:t>
      </w:r>
      <w:r w:rsidRPr="1E936CB9">
        <w:rPr>
          <w:lang w:eastAsia="en-AU"/>
        </w:rPr>
        <w:t>20.4</w:t>
      </w:r>
      <w:r w:rsidR="000D43A7">
        <w:rPr>
          <w:lang w:eastAsia="en-AU"/>
        </w:rPr>
        <w:t> </w:t>
      </w:r>
      <w:r w:rsidRPr="1E936CB9">
        <w:rPr>
          <w:lang w:eastAsia="en-AU"/>
        </w:rPr>
        <w:t>per 1,000</w:t>
      </w:r>
      <w:r w:rsidR="000D43A7">
        <w:rPr>
          <w:lang w:eastAsia="en-AU"/>
        </w:rPr>
        <w:t> </w:t>
      </w:r>
      <w:r w:rsidRPr="1E936CB9">
        <w:rPr>
          <w:lang w:eastAsia="en-AU"/>
        </w:rPr>
        <w:t>live births</w:t>
      </w:r>
      <w:r w:rsidR="00C950B3">
        <w:rPr>
          <w:lang w:eastAsia="en-AU"/>
        </w:rPr>
        <w:t xml:space="preserve"> in 2024</w:t>
      </w:r>
      <w:r w:rsidRPr="1E936CB9">
        <w:rPr>
          <w:lang w:eastAsia="en-AU"/>
        </w:rPr>
        <w:t>.</w:t>
      </w:r>
      <w:r w:rsidR="00482899" w:rsidRPr="486C4609">
        <w:rPr>
          <w:rStyle w:val="EndnoteReference"/>
          <w:rFonts w:cstheme="majorBidi"/>
          <w:color w:val="313E48" w:themeColor="text2"/>
          <w:lang w:eastAsia="en-AU"/>
        </w:rPr>
        <w:endnoteReference w:id="7"/>
      </w:r>
      <w:r w:rsidRPr="1E936CB9">
        <w:rPr>
          <w:lang w:eastAsia="en-AU"/>
        </w:rPr>
        <w:t xml:space="preserve"> Immunisation rates are high, with 98</w:t>
      </w:r>
      <w:r w:rsidR="00DA44F3">
        <w:rPr>
          <w:lang w:eastAsia="en-AU"/>
        </w:rPr>
        <w:t> per cent</w:t>
      </w:r>
      <w:r w:rsidR="00DA44F3" w:rsidRPr="1E936CB9">
        <w:rPr>
          <w:lang w:eastAsia="en-AU"/>
        </w:rPr>
        <w:t xml:space="preserve"> </w:t>
      </w:r>
      <w:r w:rsidRPr="1E936CB9">
        <w:rPr>
          <w:lang w:eastAsia="en-AU"/>
        </w:rPr>
        <w:t>of eligible children in 2023 completing their vaccinations for measles.</w:t>
      </w:r>
      <w:r w:rsidR="00726936" w:rsidRPr="486C4609">
        <w:rPr>
          <w:rStyle w:val="EndnoteReference"/>
          <w:rFonts w:cstheme="majorBidi"/>
          <w:color w:val="313E48" w:themeColor="text2"/>
          <w:lang w:eastAsia="en-AU"/>
        </w:rPr>
        <w:endnoteReference w:id="8"/>
      </w:r>
      <w:r w:rsidRPr="1E936CB9">
        <w:rPr>
          <w:lang w:eastAsia="en-AU"/>
        </w:rPr>
        <w:t xml:space="preserve"> </w:t>
      </w:r>
      <w:r w:rsidR="00FB249D">
        <w:rPr>
          <w:lang w:eastAsia="en-AU"/>
        </w:rPr>
        <w:t>Other</w:t>
      </w:r>
      <w:r w:rsidRPr="1E936CB9">
        <w:rPr>
          <w:lang w:eastAsia="en-AU"/>
        </w:rPr>
        <w:t xml:space="preserve"> health challenges include diarrhoeal, respiratory and vector-borne diseases. The estimated incidence of </w:t>
      </w:r>
      <w:r w:rsidR="00D525A2">
        <w:rPr>
          <w:lang w:eastAsia="en-AU"/>
        </w:rPr>
        <w:t>tuberculosis</w:t>
      </w:r>
      <w:r w:rsidR="00D525A2" w:rsidRPr="1E936CB9">
        <w:rPr>
          <w:lang w:eastAsia="en-AU"/>
        </w:rPr>
        <w:t xml:space="preserve"> </w:t>
      </w:r>
      <w:r w:rsidR="009E33B7">
        <w:rPr>
          <w:lang w:eastAsia="en-AU"/>
        </w:rPr>
        <w:t>(</w:t>
      </w:r>
      <w:r w:rsidRPr="1E936CB9">
        <w:rPr>
          <w:lang w:eastAsia="en-AU"/>
        </w:rPr>
        <w:t>TB</w:t>
      </w:r>
      <w:r w:rsidR="009E33B7">
        <w:rPr>
          <w:lang w:eastAsia="en-AU"/>
        </w:rPr>
        <w:t>)</w:t>
      </w:r>
      <w:r w:rsidRPr="1E936CB9">
        <w:rPr>
          <w:lang w:eastAsia="en-AU"/>
        </w:rPr>
        <w:t xml:space="preserve"> in Tuvalu is among the highest in the world (</w:t>
      </w:r>
      <w:r w:rsidRPr="00987F55">
        <w:t>296</w:t>
      </w:r>
      <w:r w:rsidR="00817E0B">
        <w:t> </w:t>
      </w:r>
      <w:r w:rsidRPr="00987F55">
        <w:t>per</w:t>
      </w:r>
      <w:r w:rsidRPr="1E936CB9">
        <w:rPr>
          <w:lang w:eastAsia="en-AU"/>
        </w:rPr>
        <w:t xml:space="preserve"> 100,000 as of 2024)</w:t>
      </w:r>
      <w:r w:rsidR="00D525A2">
        <w:rPr>
          <w:lang w:eastAsia="en-AU"/>
        </w:rPr>
        <w:t>.</w:t>
      </w:r>
      <w:r w:rsidR="00567FEB" w:rsidRPr="486C4609">
        <w:rPr>
          <w:rStyle w:val="EndnoteReference"/>
          <w:rFonts w:cstheme="majorBidi"/>
          <w:color w:val="313E48" w:themeColor="text2"/>
          <w:lang w:eastAsia="en-AU"/>
        </w:rPr>
        <w:endnoteReference w:id="9"/>
      </w:r>
      <w:r w:rsidRPr="1E936CB9">
        <w:rPr>
          <w:lang w:eastAsia="en-AU"/>
        </w:rPr>
        <w:t xml:space="preserve"> HIV/AIDS is </w:t>
      </w:r>
      <w:r w:rsidR="00D525A2">
        <w:rPr>
          <w:lang w:eastAsia="en-AU"/>
        </w:rPr>
        <w:t xml:space="preserve">also </w:t>
      </w:r>
      <w:r w:rsidRPr="1E936CB9">
        <w:rPr>
          <w:lang w:eastAsia="en-AU"/>
        </w:rPr>
        <w:t xml:space="preserve">a public health issue, but recent data on the number of people living with HIV/AIDS </w:t>
      </w:r>
      <w:r w:rsidR="00D525A2">
        <w:rPr>
          <w:lang w:eastAsia="en-AU"/>
        </w:rPr>
        <w:t>are</w:t>
      </w:r>
      <w:r w:rsidR="00D525A2" w:rsidRPr="1E936CB9">
        <w:rPr>
          <w:lang w:eastAsia="en-AU"/>
        </w:rPr>
        <w:t xml:space="preserve"> </w:t>
      </w:r>
      <w:r w:rsidRPr="1E936CB9">
        <w:rPr>
          <w:lang w:eastAsia="en-AU"/>
        </w:rPr>
        <w:t>lacking.</w:t>
      </w:r>
      <w:r w:rsidR="00BE6A6B" w:rsidRPr="486C4609">
        <w:rPr>
          <w:rStyle w:val="EndnoteReference"/>
          <w:rFonts w:cstheme="majorBidi"/>
          <w:color w:val="313E48" w:themeColor="text2"/>
          <w:lang w:eastAsia="en-AU"/>
        </w:rPr>
        <w:endnoteReference w:id="10"/>
      </w:r>
    </w:p>
    <w:p w14:paraId="4368C250" w14:textId="47AE472F" w:rsidR="006E18A7" w:rsidRPr="00E92499" w:rsidRDefault="000E041D" w:rsidP="004F3B89">
      <w:pPr>
        <w:rPr>
          <w:lang w:eastAsia="en-AU"/>
        </w:rPr>
      </w:pPr>
      <w:r w:rsidRPr="6880533F">
        <w:rPr>
          <w:lang w:eastAsia="en-AU"/>
        </w:rPr>
        <w:t xml:space="preserve">Tuvalu faces continuing challenges in school readiness, literacy and numeracy proficiency, student </w:t>
      </w:r>
      <w:r w:rsidR="44C348E8" w:rsidRPr="6880533F">
        <w:rPr>
          <w:lang w:eastAsia="en-AU"/>
        </w:rPr>
        <w:t>wellbeing</w:t>
      </w:r>
      <w:r w:rsidRPr="6880533F">
        <w:rPr>
          <w:lang w:eastAsia="en-AU"/>
        </w:rPr>
        <w:t xml:space="preserve">, secondary enrolment and retention, curriculum relevance and educational pathways. </w:t>
      </w:r>
      <w:r w:rsidR="00E91CC0">
        <w:rPr>
          <w:lang w:eastAsia="en-AU"/>
        </w:rPr>
        <w:t>Ninety-nine</w:t>
      </w:r>
      <w:r w:rsidRPr="6880533F">
        <w:rPr>
          <w:lang w:eastAsia="en-AU"/>
        </w:rPr>
        <w:t xml:space="preserve"> per cent of students complete primary school, but only 66</w:t>
      </w:r>
      <w:r w:rsidR="009815F7">
        <w:rPr>
          <w:lang w:eastAsia="en-AU"/>
        </w:rPr>
        <w:t> </w:t>
      </w:r>
      <w:r w:rsidRPr="6880533F">
        <w:rPr>
          <w:lang w:eastAsia="en-AU"/>
        </w:rPr>
        <w:t>per cent complete lower secondary school.</w:t>
      </w:r>
      <w:r w:rsidR="000E0D88" w:rsidRPr="6880533F">
        <w:rPr>
          <w:lang w:eastAsia="en-AU"/>
        </w:rPr>
        <w:t xml:space="preserve"> </w:t>
      </w:r>
      <w:r w:rsidR="022F2233" w:rsidRPr="6880533F">
        <w:rPr>
          <w:lang w:eastAsia="en-AU"/>
        </w:rPr>
        <w:t>Although Tuvalu</w:t>
      </w:r>
      <w:r w:rsidR="00560D93">
        <w:rPr>
          <w:lang w:eastAsia="en-AU"/>
        </w:rPr>
        <w:t>’</w:t>
      </w:r>
      <w:r w:rsidR="022F2233" w:rsidRPr="6880533F">
        <w:rPr>
          <w:lang w:eastAsia="en-AU"/>
        </w:rPr>
        <w:t xml:space="preserve">s policy </w:t>
      </w:r>
      <w:r w:rsidR="022F2233" w:rsidRPr="6880533F">
        <w:rPr>
          <w:lang w:eastAsia="en-AU"/>
        </w:rPr>
        <w:lastRenderedPageBreak/>
        <w:t>settings strongly support inclusive education</w:t>
      </w:r>
      <w:r w:rsidRPr="6880533F">
        <w:rPr>
          <w:lang w:eastAsia="en-AU"/>
        </w:rPr>
        <w:t>, the inclusion of all children with disabilit</w:t>
      </w:r>
      <w:r w:rsidR="00E91CC0">
        <w:rPr>
          <w:lang w:eastAsia="en-AU"/>
        </w:rPr>
        <w:t>y</w:t>
      </w:r>
      <w:r w:rsidRPr="6880533F">
        <w:rPr>
          <w:lang w:eastAsia="en-AU"/>
        </w:rPr>
        <w:t xml:space="preserve"> in school has not been fully</w:t>
      </w:r>
      <w:r w:rsidR="00C86B9D">
        <w:rPr>
          <w:lang w:eastAsia="en-AU"/>
        </w:rPr>
        <w:t> </w:t>
      </w:r>
      <w:r w:rsidRPr="6880533F">
        <w:rPr>
          <w:lang w:eastAsia="en-AU"/>
        </w:rPr>
        <w:t xml:space="preserve">realised. </w:t>
      </w:r>
    </w:p>
    <w:p w14:paraId="62911982" w14:textId="6C8CF70F" w:rsidR="003D645D" w:rsidRPr="00763B20" w:rsidRDefault="2C214182" w:rsidP="004F3B89">
      <w:pPr>
        <w:rPr>
          <w:lang w:eastAsia="en-AU"/>
        </w:rPr>
      </w:pPr>
      <w:r w:rsidRPr="7C729F2B">
        <w:rPr>
          <w:lang w:eastAsia="en-AU"/>
        </w:rPr>
        <w:t>Tuvalu</w:t>
      </w:r>
      <w:r w:rsidR="00560D93">
        <w:rPr>
          <w:lang w:eastAsia="en-AU"/>
        </w:rPr>
        <w:t>’</w:t>
      </w:r>
      <w:r w:rsidRPr="7C729F2B">
        <w:rPr>
          <w:lang w:eastAsia="en-AU"/>
        </w:rPr>
        <w:t xml:space="preserve">s donor landscape is </w:t>
      </w:r>
      <w:r w:rsidR="344FCFB5" w:rsidRPr="7C729F2B">
        <w:rPr>
          <w:lang w:eastAsia="en-AU"/>
        </w:rPr>
        <w:t xml:space="preserve">small </w:t>
      </w:r>
      <w:r w:rsidR="44A08653" w:rsidRPr="7C729F2B">
        <w:rPr>
          <w:lang w:eastAsia="en-AU"/>
        </w:rPr>
        <w:t xml:space="preserve">but </w:t>
      </w:r>
      <w:r w:rsidR="344FCFB5" w:rsidRPr="7C729F2B">
        <w:rPr>
          <w:lang w:eastAsia="en-AU"/>
        </w:rPr>
        <w:t>growing</w:t>
      </w:r>
      <w:r w:rsidRPr="7C729F2B">
        <w:rPr>
          <w:lang w:eastAsia="en-AU"/>
        </w:rPr>
        <w:t xml:space="preserve">, with multilateral and bilateral actors represented in almost every sector. The most significant </w:t>
      </w:r>
      <w:r w:rsidR="79E83D1C" w:rsidRPr="7C729F2B">
        <w:rPr>
          <w:lang w:eastAsia="en-AU"/>
        </w:rPr>
        <w:t>multilateral</w:t>
      </w:r>
      <w:r w:rsidRPr="7C729F2B">
        <w:rPr>
          <w:lang w:eastAsia="en-AU"/>
        </w:rPr>
        <w:t xml:space="preserve"> partners in the country are the World Bank and the </w:t>
      </w:r>
      <w:r w:rsidR="00E33213">
        <w:rPr>
          <w:lang w:eastAsia="en-AU"/>
        </w:rPr>
        <w:t>ADB</w:t>
      </w:r>
      <w:r w:rsidRPr="7C729F2B">
        <w:rPr>
          <w:lang w:eastAsia="en-AU"/>
        </w:rPr>
        <w:t xml:space="preserve">, </w:t>
      </w:r>
      <w:r w:rsidR="79E83D1C" w:rsidRPr="7C729F2B">
        <w:rPr>
          <w:lang w:eastAsia="en-AU"/>
        </w:rPr>
        <w:t xml:space="preserve">which </w:t>
      </w:r>
      <w:r w:rsidRPr="7C729F2B">
        <w:rPr>
          <w:lang w:eastAsia="en-AU"/>
        </w:rPr>
        <w:t xml:space="preserve">focus on infrastructure. The most significant bilateral </w:t>
      </w:r>
      <w:r w:rsidR="237FAA04" w:rsidRPr="7C729F2B">
        <w:rPr>
          <w:lang w:eastAsia="en-AU"/>
        </w:rPr>
        <w:t xml:space="preserve">development partners </w:t>
      </w:r>
      <w:r w:rsidR="004744A8">
        <w:rPr>
          <w:lang w:eastAsia="en-AU"/>
        </w:rPr>
        <w:t>other than</w:t>
      </w:r>
      <w:r w:rsidR="004744A8" w:rsidRPr="7C729F2B">
        <w:rPr>
          <w:lang w:eastAsia="en-AU"/>
        </w:rPr>
        <w:t xml:space="preserve"> </w:t>
      </w:r>
      <w:r w:rsidRPr="7C729F2B">
        <w:rPr>
          <w:lang w:eastAsia="en-AU"/>
        </w:rPr>
        <w:t>Australia</w:t>
      </w:r>
      <w:r w:rsidR="79E83D1C" w:rsidRPr="7C729F2B">
        <w:rPr>
          <w:lang w:eastAsia="en-AU"/>
        </w:rPr>
        <w:t xml:space="preserve"> are </w:t>
      </w:r>
      <w:r w:rsidRPr="7C729F2B">
        <w:rPr>
          <w:lang w:eastAsia="en-AU"/>
        </w:rPr>
        <w:t xml:space="preserve">Taiwan </w:t>
      </w:r>
      <w:r w:rsidR="79E83D1C" w:rsidRPr="7C729F2B">
        <w:rPr>
          <w:lang w:eastAsia="en-AU"/>
        </w:rPr>
        <w:t>and</w:t>
      </w:r>
      <w:r w:rsidRPr="7C729F2B">
        <w:rPr>
          <w:lang w:eastAsia="en-AU"/>
        </w:rPr>
        <w:t xml:space="preserve"> New</w:t>
      </w:r>
      <w:r w:rsidR="00C86B9D">
        <w:rPr>
          <w:lang w:eastAsia="en-AU"/>
        </w:rPr>
        <w:t> </w:t>
      </w:r>
      <w:r w:rsidRPr="7C729F2B">
        <w:rPr>
          <w:lang w:eastAsia="en-AU"/>
        </w:rPr>
        <w:t>Zealand.</w:t>
      </w:r>
    </w:p>
    <w:p w14:paraId="0BD6885B" w14:textId="7306DEBD" w:rsidR="0085230B" w:rsidRPr="00E37D73" w:rsidRDefault="002F4955" w:rsidP="00B30339">
      <w:pPr>
        <w:pStyle w:val="H3-Heading3"/>
        <w:rPr>
          <w:lang w:eastAsia="en-AU"/>
        </w:rPr>
      </w:pPr>
      <w:r w:rsidRPr="003632CD">
        <w:rPr>
          <w:lang w:eastAsia="en-AU"/>
        </w:rPr>
        <w:t>Climate change</w:t>
      </w:r>
    </w:p>
    <w:p w14:paraId="0CB6804D" w14:textId="6CBEF658" w:rsidR="00EA4D36" w:rsidRPr="00934AC2" w:rsidRDefault="54DD9E0E" w:rsidP="004F3B89">
      <w:pPr>
        <w:rPr>
          <w:lang w:eastAsia="en-AU"/>
        </w:rPr>
      </w:pPr>
      <w:r w:rsidRPr="7C729F2B">
        <w:rPr>
          <w:lang w:eastAsia="en-AU"/>
        </w:rPr>
        <w:t>Tuvalu is highly vulnerable to the impacts of climate change</w:t>
      </w:r>
      <w:r w:rsidR="004744A8">
        <w:rPr>
          <w:lang w:eastAsia="en-AU"/>
        </w:rPr>
        <w:t>,</w:t>
      </w:r>
      <w:r w:rsidRPr="7C729F2B">
        <w:rPr>
          <w:lang w:eastAsia="en-AU"/>
        </w:rPr>
        <w:t xml:space="preserve"> and </w:t>
      </w:r>
      <w:r w:rsidR="004744A8">
        <w:rPr>
          <w:lang w:eastAsia="en-AU"/>
        </w:rPr>
        <w:t xml:space="preserve">especially to </w:t>
      </w:r>
      <w:r w:rsidRPr="7C729F2B">
        <w:rPr>
          <w:lang w:eastAsia="en-AU"/>
        </w:rPr>
        <w:t>sea level rise.</w:t>
      </w:r>
      <w:r w:rsidR="00A73F96">
        <w:rPr>
          <w:lang w:eastAsia="en-AU"/>
        </w:rPr>
        <w:t xml:space="preserve"> </w:t>
      </w:r>
      <w:r w:rsidR="71E907D0" w:rsidRPr="7C729F2B">
        <w:rPr>
          <w:lang w:eastAsia="en-AU"/>
        </w:rPr>
        <w:t>Due to limited land area, all human settlements are effectively coastal.</w:t>
      </w:r>
      <w:r w:rsidR="0BFF0408" w:rsidRPr="7C729F2B">
        <w:rPr>
          <w:lang w:eastAsia="en-AU"/>
        </w:rPr>
        <w:t xml:space="preserve"> </w:t>
      </w:r>
      <w:r w:rsidR="4530E0D5" w:rsidRPr="7C729F2B">
        <w:rPr>
          <w:lang w:eastAsia="en-AU"/>
        </w:rPr>
        <w:t>Storm surges, king tides and sea flooding are common occurrences and future sea level rise pose</w:t>
      </w:r>
      <w:r w:rsidR="00293B7A">
        <w:rPr>
          <w:lang w:eastAsia="en-AU"/>
        </w:rPr>
        <w:t>s</w:t>
      </w:r>
      <w:r w:rsidR="4530E0D5" w:rsidRPr="7C729F2B">
        <w:rPr>
          <w:lang w:eastAsia="en-AU"/>
        </w:rPr>
        <w:t xml:space="preserve"> </w:t>
      </w:r>
      <w:r w:rsidR="17676B64" w:rsidRPr="7C729F2B">
        <w:rPr>
          <w:lang w:eastAsia="en-AU"/>
        </w:rPr>
        <w:t xml:space="preserve">a </w:t>
      </w:r>
      <w:r w:rsidR="10277B58" w:rsidRPr="7C729F2B">
        <w:rPr>
          <w:lang w:eastAsia="en-AU"/>
        </w:rPr>
        <w:t>devastating</w:t>
      </w:r>
      <w:r w:rsidR="17676B64" w:rsidRPr="7C729F2B">
        <w:rPr>
          <w:lang w:eastAsia="en-AU"/>
        </w:rPr>
        <w:t xml:space="preserve"> threat</w:t>
      </w:r>
      <w:r w:rsidR="10277B58" w:rsidRPr="7C729F2B">
        <w:rPr>
          <w:lang w:eastAsia="en-AU"/>
        </w:rPr>
        <w:t xml:space="preserve"> to Tuvalu</w:t>
      </w:r>
      <w:r w:rsidR="00560D93">
        <w:rPr>
          <w:lang w:eastAsia="en-AU"/>
        </w:rPr>
        <w:t>’</w:t>
      </w:r>
      <w:r w:rsidR="10277B58" w:rsidRPr="7C729F2B">
        <w:rPr>
          <w:lang w:eastAsia="en-AU"/>
        </w:rPr>
        <w:t xml:space="preserve">s </w:t>
      </w:r>
      <w:r w:rsidR="443D42CC" w:rsidRPr="7C729F2B">
        <w:rPr>
          <w:lang w:eastAsia="en-AU"/>
        </w:rPr>
        <w:t>way of life</w:t>
      </w:r>
      <w:r w:rsidR="17676B64" w:rsidRPr="7C729F2B">
        <w:rPr>
          <w:lang w:eastAsia="en-AU"/>
        </w:rPr>
        <w:t>.</w:t>
      </w:r>
    </w:p>
    <w:p w14:paraId="5C4FB319" w14:textId="1ECB7643" w:rsidR="00C4202C" w:rsidRDefault="00EA4D36" w:rsidP="004F3B89">
      <w:pPr>
        <w:rPr>
          <w:rFonts w:cstheme="majorHAnsi"/>
          <w:lang w:eastAsia="en-AU"/>
        </w:rPr>
      </w:pPr>
      <w:r w:rsidRPr="62AB2F2E">
        <w:rPr>
          <w:lang w:eastAsia="en-AU"/>
        </w:rPr>
        <w:t>Tuvalu</w:t>
      </w:r>
      <w:r w:rsidR="00560D93">
        <w:rPr>
          <w:lang w:eastAsia="en-AU"/>
        </w:rPr>
        <w:t>’</w:t>
      </w:r>
      <w:r w:rsidRPr="62AB2F2E">
        <w:rPr>
          <w:lang w:eastAsia="en-AU"/>
        </w:rPr>
        <w:t>s Nationally Determined Contribution</w:t>
      </w:r>
      <w:r w:rsidR="00810273">
        <w:rPr>
          <w:lang w:eastAsia="en-AU"/>
        </w:rPr>
        <w:t xml:space="preserve"> </w:t>
      </w:r>
      <w:r w:rsidR="000B2AB4">
        <w:rPr>
          <w:lang w:eastAsia="en-AU"/>
        </w:rPr>
        <w:t xml:space="preserve">(NDC) </w:t>
      </w:r>
      <w:r w:rsidRPr="62AB2F2E">
        <w:rPr>
          <w:lang w:eastAsia="en-AU"/>
        </w:rPr>
        <w:t>outlines commitments to</w:t>
      </w:r>
      <w:r w:rsidR="00991299" w:rsidRPr="62AB2F2E">
        <w:rPr>
          <w:lang w:eastAsia="en-AU"/>
        </w:rPr>
        <w:t xml:space="preserve"> </w:t>
      </w:r>
      <w:r w:rsidRPr="62AB2F2E">
        <w:rPr>
          <w:lang w:eastAsia="en-AU"/>
        </w:rPr>
        <w:t xml:space="preserve">reduce greenhouse gas emissions from </w:t>
      </w:r>
      <w:r w:rsidR="00C40820">
        <w:rPr>
          <w:lang w:eastAsia="en-AU"/>
        </w:rPr>
        <w:t xml:space="preserve">the </w:t>
      </w:r>
      <w:r w:rsidRPr="62AB2F2E">
        <w:rPr>
          <w:lang w:eastAsia="en-AU"/>
        </w:rPr>
        <w:t>electricity (power) sector by 100</w:t>
      </w:r>
      <w:r w:rsidR="003458E7">
        <w:rPr>
          <w:lang w:eastAsia="en-AU"/>
        </w:rPr>
        <w:t> per cent</w:t>
      </w:r>
      <w:r w:rsidR="009E33B7">
        <w:rPr>
          <w:lang w:eastAsia="en-AU"/>
        </w:rPr>
        <w:t>;</w:t>
      </w:r>
      <w:r w:rsidRPr="62AB2F2E">
        <w:rPr>
          <w:lang w:eastAsia="en-AU"/>
        </w:rPr>
        <w:t xml:space="preserve"> increase energy efficiency in Funafuti by 30</w:t>
      </w:r>
      <w:r w:rsidR="003458E7">
        <w:rPr>
          <w:lang w:eastAsia="en-AU"/>
        </w:rPr>
        <w:t> per cent</w:t>
      </w:r>
      <w:r w:rsidR="009E33B7">
        <w:rPr>
          <w:lang w:eastAsia="en-AU"/>
        </w:rPr>
        <w:t>;</w:t>
      </w:r>
      <w:r w:rsidR="003458E7" w:rsidRPr="62AB2F2E">
        <w:rPr>
          <w:lang w:eastAsia="en-AU"/>
        </w:rPr>
        <w:t xml:space="preserve"> </w:t>
      </w:r>
      <w:r w:rsidRPr="62AB2F2E">
        <w:rPr>
          <w:lang w:eastAsia="en-AU"/>
        </w:rPr>
        <w:t xml:space="preserve">reduce total </w:t>
      </w:r>
      <w:r w:rsidR="004712F2">
        <w:rPr>
          <w:lang w:eastAsia="en-AU"/>
        </w:rPr>
        <w:t>g</w:t>
      </w:r>
      <w:r w:rsidR="00D65729" w:rsidRPr="62AB2F2E">
        <w:rPr>
          <w:lang w:eastAsia="en-AU"/>
        </w:rPr>
        <w:t>reen</w:t>
      </w:r>
      <w:r w:rsidR="004712F2">
        <w:rPr>
          <w:lang w:eastAsia="en-AU"/>
        </w:rPr>
        <w:t>h</w:t>
      </w:r>
      <w:r w:rsidR="00D65729" w:rsidRPr="62AB2F2E">
        <w:rPr>
          <w:lang w:eastAsia="en-AU"/>
        </w:rPr>
        <w:t xml:space="preserve">ouse </w:t>
      </w:r>
      <w:r w:rsidR="004712F2">
        <w:rPr>
          <w:lang w:eastAsia="en-AU"/>
        </w:rPr>
        <w:t>g</w:t>
      </w:r>
      <w:r w:rsidR="00D65729" w:rsidRPr="62AB2F2E">
        <w:rPr>
          <w:lang w:eastAsia="en-AU"/>
        </w:rPr>
        <w:t>as</w:t>
      </w:r>
      <w:r w:rsidRPr="62AB2F2E">
        <w:rPr>
          <w:lang w:eastAsia="en-AU"/>
        </w:rPr>
        <w:t xml:space="preserve"> emissions from energy </w:t>
      </w:r>
      <w:r w:rsidR="00F651E0">
        <w:rPr>
          <w:lang w:eastAsia="en-AU"/>
        </w:rPr>
        <w:t xml:space="preserve">to </w:t>
      </w:r>
      <w:r w:rsidRPr="62AB2F2E">
        <w:rPr>
          <w:lang w:eastAsia="en-AU"/>
        </w:rPr>
        <w:t>60</w:t>
      </w:r>
      <w:r w:rsidR="00883238">
        <w:rPr>
          <w:lang w:eastAsia="en-AU"/>
        </w:rPr>
        <w:t> </w:t>
      </w:r>
      <w:r w:rsidR="003458E7">
        <w:rPr>
          <w:lang w:eastAsia="en-AU"/>
        </w:rPr>
        <w:t>per cent</w:t>
      </w:r>
      <w:r w:rsidR="007533F6">
        <w:rPr>
          <w:lang w:eastAsia="en-AU"/>
        </w:rPr>
        <w:t xml:space="preserve"> </w:t>
      </w:r>
      <w:r w:rsidR="00357D8C">
        <w:rPr>
          <w:lang w:eastAsia="en-AU"/>
        </w:rPr>
        <w:t>b</w:t>
      </w:r>
      <w:r w:rsidR="007533F6">
        <w:t>elow</w:t>
      </w:r>
      <w:r w:rsidR="00F651E0">
        <w:t xml:space="preserve"> </w:t>
      </w:r>
      <w:r w:rsidR="007533F6">
        <w:t>2010 levels by 2030</w:t>
      </w:r>
      <w:r w:rsidR="00883238">
        <w:rPr>
          <w:lang w:eastAsia="en-AU"/>
        </w:rPr>
        <w:t>;</w:t>
      </w:r>
      <w:r w:rsidR="00C7148A">
        <w:rPr>
          <w:lang w:eastAsia="en-AU"/>
        </w:rPr>
        <w:t xml:space="preserve"> </w:t>
      </w:r>
      <w:r w:rsidRPr="62AB2F2E">
        <w:rPr>
          <w:lang w:eastAsia="en-AU"/>
        </w:rPr>
        <w:t xml:space="preserve">and develop a zero-carbon development pathway. </w:t>
      </w:r>
    </w:p>
    <w:p w14:paraId="5064B74E" w14:textId="320124CA" w:rsidR="00EA4D36" w:rsidRPr="00934AC2" w:rsidRDefault="009E33B7" w:rsidP="004F3B89">
      <w:pPr>
        <w:rPr>
          <w:lang w:eastAsia="en-AU"/>
        </w:rPr>
      </w:pPr>
      <w:r>
        <w:rPr>
          <w:lang w:eastAsia="en-AU"/>
        </w:rPr>
        <w:t xml:space="preserve">As at early 2025, </w:t>
      </w:r>
      <w:r w:rsidR="4530E0D5" w:rsidRPr="7C729F2B">
        <w:rPr>
          <w:lang w:eastAsia="en-AU"/>
        </w:rPr>
        <w:t>Tuvalu</w:t>
      </w:r>
      <w:r w:rsidR="00560D93">
        <w:rPr>
          <w:lang w:eastAsia="en-AU"/>
        </w:rPr>
        <w:t>’</w:t>
      </w:r>
      <w:r w:rsidR="4530E0D5" w:rsidRPr="7C729F2B">
        <w:rPr>
          <w:lang w:eastAsia="en-AU"/>
        </w:rPr>
        <w:t>s National Adaptation Plan</w:t>
      </w:r>
      <w:r w:rsidR="00FB249D">
        <w:rPr>
          <w:lang w:eastAsia="en-AU"/>
        </w:rPr>
        <w:t xml:space="preserve"> (NAP)</w:t>
      </w:r>
      <w:r w:rsidR="4530E0D5" w:rsidRPr="7C729F2B">
        <w:rPr>
          <w:lang w:eastAsia="en-AU"/>
        </w:rPr>
        <w:t xml:space="preserve"> </w:t>
      </w:r>
      <w:r w:rsidR="00143BFF">
        <w:rPr>
          <w:lang w:eastAsia="en-AU"/>
        </w:rPr>
        <w:t xml:space="preserve">was </w:t>
      </w:r>
      <w:r w:rsidR="4530E0D5" w:rsidRPr="7C729F2B">
        <w:rPr>
          <w:lang w:eastAsia="en-AU"/>
        </w:rPr>
        <w:t>under development with support from the Green Climate Fund</w:t>
      </w:r>
      <w:r w:rsidR="009C175B">
        <w:rPr>
          <w:lang w:eastAsia="en-AU"/>
        </w:rPr>
        <w:t xml:space="preserve">. The </w:t>
      </w:r>
      <w:r w:rsidR="00FB249D">
        <w:rPr>
          <w:lang w:eastAsia="en-AU"/>
        </w:rPr>
        <w:t>NAP</w:t>
      </w:r>
      <w:r w:rsidR="4530E0D5" w:rsidRPr="7C729F2B">
        <w:rPr>
          <w:lang w:eastAsia="en-AU"/>
        </w:rPr>
        <w:t xml:space="preserve"> will provide the platform for adaptation investments in line with the priorities and approach laid out in the </w:t>
      </w:r>
      <w:r w:rsidR="4530E0D5" w:rsidRPr="00987F55">
        <w:rPr>
          <w:i/>
        </w:rPr>
        <w:t>National Climate Change Policy 2021</w:t>
      </w:r>
      <w:r w:rsidR="00DB784A" w:rsidRPr="0087090A">
        <w:rPr>
          <w:i/>
          <w:iCs/>
          <w:lang w:eastAsia="en-AU"/>
        </w:rPr>
        <w:t>–</w:t>
      </w:r>
      <w:r w:rsidR="4530E0D5" w:rsidRPr="00987F55">
        <w:rPr>
          <w:i/>
        </w:rPr>
        <w:t>2030</w:t>
      </w:r>
      <w:r w:rsidR="4530E0D5" w:rsidRPr="7C729F2B">
        <w:rPr>
          <w:lang w:eastAsia="en-AU"/>
        </w:rPr>
        <w:t>.</w:t>
      </w:r>
      <w:r w:rsidR="000B2AB4">
        <w:rPr>
          <w:lang w:eastAsia="en-AU"/>
        </w:rPr>
        <w:t xml:space="preserve"> </w:t>
      </w:r>
      <w:r>
        <w:rPr>
          <w:lang w:eastAsia="en-AU"/>
        </w:rPr>
        <w:t xml:space="preserve">The </w:t>
      </w:r>
      <w:r w:rsidR="00FB249D">
        <w:rPr>
          <w:lang w:eastAsia="en-AU"/>
        </w:rPr>
        <w:t>NAP</w:t>
      </w:r>
      <w:r w:rsidR="00D641D5">
        <w:rPr>
          <w:lang w:eastAsia="en-AU"/>
        </w:rPr>
        <w:t xml:space="preserve"> will</w:t>
      </w:r>
      <w:r w:rsidR="4530E0D5" w:rsidRPr="7C729F2B">
        <w:rPr>
          <w:lang w:eastAsia="en-AU"/>
        </w:rPr>
        <w:t xml:space="preserve"> </w:t>
      </w:r>
      <w:r w:rsidR="00D641D5">
        <w:rPr>
          <w:lang w:eastAsia="en-AU"/>
        </w:rPr>
        <w:t>‘</w:t>
      </w:r>
      <w:proofErr w:type="spellStart"/>
      <w:r w:rsidR="4530E0D5" w:rsidRPr="7C729F2B">
        <w:rPr>
          <w:lang w:eastAsia="en-AU"/>
        </w:rPr>
        <w:t>advanc</w:t>
      </w:r>
      <w:proofErr w:type="spellEnd"/>
      <w:r w:rsidR="000F0E1F">
        <w:rPr>
          <w:lang w:eastAsia="en-AU"/>
        </w:rPr>
        <w:t>[</w:t>
      </w:r>
      <w:r w:rsidR="4530E0D5" w:rsidRPr="7C729F2B">
        <w:rPr>
          <w:lang w:eastAsia="en-AU"/>
        </w:rPr>
        <w:t>e</w:t>
      </w:r>
      <w:r w:rsidR="000F0E1F">
        <w:rPr>
          <w:lang w:eastAsia="en-AU"/>
        </w:rPr>
        <w:t>]</w:t>
      </w:r>
      <w:r w:rsidR="4530E0D5" w:rsidRPr="7C729F2B">
        <w:rPr>
          <w:lang w:eastAsia="en-AU"/>
        </w:rPr>
        <w:t xml:space="preserve"> gender equality and social inclusion through climate actions that remove social inequalities and address the different vulnerabilities, capacities and contributions of men, women, youth, children and marginalised </w:t>
      </w:r>
      <w:proofErr w:type="gramStart"/>
      <w:r w:rsidR="4530E0D5" w:rsidRPr="7C729F2B">
        <w:rPr>
          <w:lang w:eastAsia="en-AU"/>
        </w:rPr>
        <w:t>groups</w:t>
      </w:r>
      <w:r w:rsidR="000B2AB4">
        <w:rPr>
          <w:lang w:eastAsia="en-AU"/>
        </w:rPr>
        <w:t>’</w:t>
      </w:r>
      <w:proofErr w:type="gramEnd"/>
      <w:r w:rsidR="0042158C">
        <w:rPr>
          <w:lang w:eastAsia="en-AU"/>
        </w:rPr>
        <w:t>.</w:t>
      </w:r>
      <w:r w:rsidR="00BE4435">
        <w:rPr>
          <w:rStyle w:val="EndnoteReference"/>
          <w:lang w:eastAsia="en-AU"/>
        </w:rPr>
        <w:endnoteReference w:id="11"/>
      </w:r>
      <w:r w:rsidR="4530E0D5" w:rsidRPr="7C729F2B">
        <w:rPr>
          <w:lang w:eastAsia="en-AU"/>
        </w:rPr>
        <w:t xml:space="preserve"> </w:t>
      </w:r>
      <w:r w:rsidR="08A25DAD" w:rsidRPr="7C729F2B">
        <w:rPr>
          <w:lang w:eastAsia="en-AU"/>
        </w:rPr>
        <w:t xml:space="preserve">It </w:t>
      </w:r>
      <w:r w:rsidR="4530E0D5" w:rsidRPr="7C729F2B">
        <w:rPr>
          <w:lang w:eastAsia="en-AU"/>
        </w:rPr>
        <w:t>targets strengthened access to climate finance and strategic partnerships, enhanced resilience and human mobility</w:t>
      </w:r>
      <w:r w:rsidR="0000165D">
        <w:rPr>
          <w:lang w:eastAsia="en-AU"/>
        </w:rPr>
        <w:t>,</w:t>
      </w:r>
      <w:r w:rsidR="4530E0D5" w:rsidRPr="7C729F2B">
        <w:rPr>
          <w:lang w:eastAsia="en-AU"/>
        </w:rPr>
        <w:t xml:space="preserve"> and protection of national sovereignty.</w:t>
      </w:r>
    </w:p>
    <w:p w14:paraId="42D9010E" w14:textId="23CC22DF" w:rsidR="00EA4D36" w:rsidRPr="00934AC2" w:rsidRDefault="4530E0D5" w:rsidP="004F3B89">
      <w:pPr>
        <w:rPr>
          <w:lang w:eastAsia="en-AU"/>
        </w:rPr>
      </w:pPr>
      <w:r w:rsidRPr="7C729F2B">
        <w:rPr>
          <w:lang w:eastAsia="en-AU"/>
        </w:rPr>
        <w:t>Existing Australian programming supports a comprehensive agenda of climate resilience in Tuvalu</w:t>
      </w:r>
      <w:r w:rsidR="41ED0F52" w:rsidRPr="7C729F2B">
        <w:rPr>
          <w:lang w:eastAsia="en-AU"/>
        </w:rPr>
        <w:t>.</w:t>
      </w:r>
      <w:r w:rsidR="171B6C71" w:rsidRPr="7C729F2B">
        <w:rPr>
          <w:lang w:eastAsia="en-AU"/>
        </w:rPr>
        <w:t xml:space="preserve"> </w:t>
      </w:r>
      <w:r w:rsidR="41ED0F52" w:rsidRPr="7C729F2B">
        <w:rPr>
          <w:lang w:eastAsia="en-AU"/>
        </w:rPr>
        <w:t>T</w:t>
      </w:r>
      <w:r w:rsidRPr="7C729F2B">
        <w:rPr>
          <w:lang w:eastAsia="en-AU"/>
        </w:rPr>
        <w:t xml:space="preserve">he </w:t>
      </w:r>
      <w:proofErr w:type="spellStart"/>
      <w:r w:rsidRPr="7C729F2B">
        <w:rPr>
          <w:lang w:eastAsia="en-AU"/>
        </w:rPr>
        <w:t>Falepili</w:t>
      </w:r>
      <w:proofErr w:type="spellEnd"/>
      <w:r w:rsidRPr="7C729F2B">
        <w:rPr>
          <w:lang w:eastAsia="en-AU"/>
        </w:rPr>
        <w:t xml:space="preserve"> Union </w:t>
      </w:r>
      <w:r w:rsidR="001A3064">
        <w:rPr>
          <w:lang w:eastAsia="en-AU"/>
        </w:rPr>
        <w:t xml:space="preserve">– </w:t>
      </w:r>
      <w:r w:rsidR="627F3BD3" w:rsidRPr="7C729F2B">
        <w:rPr>
          <w:lang w:eastAsia="en-AU"/>
        </w:rPr>
        <w:t>for</w:t>
      </w:r>
      <w:r w:rsidR="2DFB227C" w:rsidRPr="7C729F2B">
        <w:rPr>
          <w:lang w:eastAsia="en-AU"/>
        </w:rPr>
        <w:t xml:space="preserve"> the first time in a treaty-level agreement</w:t>
      </w:r>
      <w:r w:rsidR="001A3064">
        <w:rPr>
          <w:lang w:eastAsia="en-AU"/>
        </w:rPr>
        <w:t xml:space="preserve"> –</w:t>
      </w:r>
      <w:r w:rsidR="2DFB227C" w:rsidRPr="7C729F2B">
        <w:rPr>
          <w:lang w:eastAsia="en-AU"/>
        </w:rPr>
        <w:t xml:space="preserve"> recognises Tuvalu</w:t>
      </w:r>
      <w:r w:rsidR="00560D93">
        <w:rPr>
          <w:lang w:eastAsia="en-AU"/>
        </w:rPr>
        <w:t>’</w:t>
      </w:r>
      <w:r w:rsidR="2DFB227C" w:rsidRPr="7C729F2B">
        <w:rPr>
          <w:lang w:eastAsia="en-AU"/>
        </w:rPr>
        <w:t>s continued statehood notwithstanding the impacts of sea level rise</w:t>
      </w:r>
      <w:r w:rsidR="0CE7379A" w:rsidRPr="7C729F2B">
        <w:rPr>
          <w:lang w:eastAsia="en-AU"/>
        </w:rPr>
        <w:t>.</w:t>
      </w:r>
      <w:r w:rsidR="2DFB227C" w:rsidRPr="7C729F2B">
        <w:rPr>
          <w:lang w:eastAsia="en-AU"/>
        </w:rPr>
        <w:t xml:space="preserve"> </w:t>
      </w:r>
      <w:r w:rsidR="704BDFAF" w:rsidRPr="7C729F2B">
        <w:rPr>
          <w:lang w:eastAsia="en-AU"/>
        </w:rPr>
        <w:t>Australia</w:t>
      </w:r>
      <w:r w:rsidR="00560D93">
        <w:rPr>
          <w:lang w:eastAsia="en-AU"/>
        </w:rPr>
        <w:t>’</w:t>
      </w:r>
      <w:r w:rsidR="704BDFAF" w:rsidRPr="7C729F2B">
        <w:rPr>
          <w:lang w:eastAsia="en-AU"/>
        </w:rPr>
        <w:t>s</w:t>
      </w:r>
      <w:r w:rsidRPr="7C729F2B">
        <w:rPr>
          <w:lang w:eastAsia="en-AU"/>
        </w:rPr>
        <w:t xml:space="preserve"> commitments to TCAP and L</w:t>
      </w:r>
      <w:r w:rsidR="001A3064">
        <w:rPr>
          <w:lang w:eastAsia="en-AU"/>
        </w:rPr>
        <w:t>-</w:t>
      </w:r>
      <w:r w:rsidRPr="7C729F2B">
        <w:rPr>
          <w:lang w:eastAsia="en-AU"/>
        </w:rPr>
        <w:t xml:space="preserve">TAP </w:t>
      </w:r>
      <w:r w:rsidR="5144DF22" w:rsidRPr="7C729F2B">
        <w:rPr>
          <w:lang w:eastAsia="en-AU"/>
        </w:rPr>
        <w:t>support Tuvalu</w:t>
      </w:r>
      <w:r w:rsidR="00560D93">
        <w:rPr>
          <w:lang w:eastAsia="en-AU"/>
        </w:rPr>
        <w:t>’</w:t>
      </w:r>
      <w:r w:rsidR="5144DF22" w:rsidRPr="7C729F2B">
        <w:rPr>
          <w:lang w:eastAsia="en-AU"/>
        </w:rPr>
        <w:t>s world</w:t>
      </w:r>
      <w:r w:rsidR="001A3064">
        <w:rPr>
          <w:lang w:eastAsia="en-AU"/>
        </w:rPr>
        <w:t>-</w:t>
      </w:r>
      <w:r w:rsidR="5144DF22" w:rsidRPr="7C729F2B">
        <w:rPr>
          <w:lang w:eastAsia="en-AU"/>
        </w:rPr>
        <w:t>leading approaches to protect its people</w:t>
      </w:r>
      <w:r w:rsidRPr="7C729F2B">
        <w:rPr>
          <w:lang w:eastAsia="en-AU"/>
        </w:rPr>
        <w:t xml:space="preserve">. </w:t>
      </w:r>
    </w:p>
    <w:p w14:paraId="1EFC0B52" w14:textId="67A7FF0A" w:rsidR="00412625" w:rsidRDefault="00EA4D36" w:rsidP="004F3B89">
      <w:pPr>
        <w:rPr>
          <w:lang w:eastAsia="en-AU"/>
        </w:rPr>
      </w:pPr>
      <w:r w:rsidRPr="6880533F">
        <w:rPr>
          <w:lang w:eastAsia="en-AU"/>
        </w:rPr>
        <w:t xml:space="preserve">Australia will build on these investments by continuing to </w:t>
      </w:r>
      <w:r w:rsidR="006662EA" w:rsidRPr="6880533F">
        <w:rPr>
          <w:lang w:eastAsia="en-AU"/>
        </w:rPr>
        <w:t>increase</w:t>
      </w:r>
      <w:r w:rsidRPr="6880533F">
        <w:rPr>
          <w:lang w:eastAsia="en-AU"/>
        </w:rPr>
        <w:t xml:space="preserve"> </w:t>
      </w:r>
      <w:r w:rsidR="7718D8F7" w:rsidRPr="6880533F">
        <w:rPr>
          <w:lang w:eastAsia="en-AU"/>
        </w:rPr>
        <w:t xml:space="preserve">our </w:t>
      </w:r>
      <w:r w:rsidRPr="6880533F">
        <w:rPr>
          <w:lang w:eastAsia="en-AU"/>
        </w:rPr>
        <w:t xml:space="preserve">climate change </w:t>
      </w:r>
      <w:r w:rsidR="2BBEC2C1" w:rsidRPr="6880533F">
        <w:rPr>
          <w:lang w:eastAsia="en-AU"/>
        </w:rPr>
        <w:t xml:space="preserve">support </w:t>
      </w:r>
      <w:r w:rsidRPr="6880533F">
        <w:rPr>
          <w:lang w:eastAsia="en-AU"/>
        </w:rPr>
        <w:t xml:space="preserve">in line with the </w:t>
      </w:r>
      <w:r w:rsidR="001A3064">
        <w:rPr>
          <w:lang w:eastAsia="en-AU"/>
        </w:rPr>
        <w:t xml:space="preserve">Government of </w:t>
      </w:r>
      <w:r w:rsidRPr="6880533F">
        <w:rPr>
          <w:lang w:eastAsia="en-AU"/>
        </w:rPr>
        <w:t>Tuvalu</w:t>
      </w:r>
      <w:r w:rsidR="00560D93">
        <w:rPr>
          <w:lang w:eastAsia="en-AU"/>
        </w:rPr>
        <w:t>’</w:t>
      </w:r>
      <w:r w:rsidRPr="6880533F">
        <w:rPr>
          <w:lang w:eastAsia="en-AU"/>
        </w:rPr>
        <w:t>s ambition</w:t>
      </w:r>
      <w:r>
        <w:rPr>
          <w:lang w:eastAsia="en-AU"/>
        </w:rPr>
        <w:t xml:space="preserve"> </w:t>
      </w:r>
      <w:r w:rsidR="00E52683">
        <w:rPr>
          <w:lang w:eastAsia="en-AU"/>
        </w:rPr>
        <w:t>and i</w:t>
      </w:r>
      <w:r w:rsidR="432E0BC4" w:rsidRPr="6880533F">
        <w:rPr>
          <w:lang w:eastAsia="en-AU"/>
        </w:rPr>
        <w:t>ntegrat</w:t>
      </w:r>
      <w:r w:rsidR="00E52683">
        <w:rPr>
          <w:lang w:eastAsia="en-AU"/>
        </w:rPr>
        <w:t>ing</w:t>
      </w:r>
      <w:r w:rsidRPr="6880533F">
        <w:rPr>
          <w:lang w:eastAsia="en-AU"/>
        </w:rPr>
        <w:t xml:space="preserve"> climate change into </w:t>
      </w:r>
      <w:r w:rsidR="00BF574B">
        <w:rPr>
          <w:lang w:eastAsia="en-AU"/>
        </w:rPr>
        <w:t>all our</w:t>
      </w:r>
      <w:r w:rsidRPr="6880533F">
        <w:rPr>
          <w:lang w:eastAsia="en-AU"/>
        </w:rPr>
        <w:t xml:space="preserve"> programming. Australia will leverage </w:t>
      </w:r>
      <w:r w:rsidR="39F13D51" w:rsidRPr="6880533F">
        <w:rPr>
          <w:lang w:eastAsia="en-AU"/>
        </w:rPr>
        <w:t xml:space="preserve">our </w:t>
      </w:r>
      <w:r w:rsidRPr="6880533F">
        <w:rPr>
          <w:lang w:eastAsia="en-AU"/>
        </w:rPr>
        <w:t xml:space="preserve">unique position, as a trusted partner to the government with convening power among development partners, to continue </w:t>
      </w:r>
      <w:r w:rsidRPr="00963856">
        <w:rPr>
          <w:lang w:eastAsia="en-AU"/>
        </w:rPr>
        <w:t>crowding</w:t>
      </w:r>
      <w:r w:rsidRPr="6880533F">
        <w:rPr>
          <w:lang w:eastAsia="en-AU"/>
        </w:rPr>
        <w:t xml:space="preserve"> in </w:t>
      </w:r>
      <w:r w:rsidR="009C6EF7">
        <w:rPr>
          <w:lang w:eastAsia="en-AU"/>
        </w:rPr>
        <w:t>international</w:t>
      </w:r>
      <w:r w:rsidR="0BB7867B" w:rsidRPr="6880533F">
        <w:rPr>
          <w:lang w:eastAsia="en-AU"/>
        </w:rPr>
        <w:t xml:space="preserve"> </w:t>
      </w:r>
      <w:r w:rsidRPr="6880533F">
        <w:rPr>
          <w:lang w:eastAsia="en-AU"/>
        </w:rPr>
        <w:t>support for Tuvalu</w:t>
      </w:r>
      <w:r w:rsidR="00560D93">
        <w:rPr>
          <w:lang w:eastAsia="en-AU"/>
        </w:rPr>
        <w:t>’</w:t>
      </w:r>
      <w:r w:rsidRPr="6880533F">
        <w:rPr>
          <w:lang w:eastAsia="en-AU"/>
        </w:rPr>
        <w:t xml:space="preserve">s climate adaptation agenda. </w:t>
      </w:r>
    </w:p>
    <w:p w14:paraId="4D0A9E48" w14:textId="0886174C" w:rsidR="002F4955" w:rsidRPr="00DC48C8" w:rsidRDefault="002F4955" w:rsidP="00B30339">
      <w:pPr>
        <w:pStyle w:val="H3-Heading3"/>
        <w:rPr>
          <w:lang w:eastAsia="en-AU"/>
        </w:rPr>
      </w:pPr>
      <w:r w:rsidRPr="413282F0">
        <w:rPr>
          <w:lang w:eastAsia="en-AU"/>
        </w:rPr>
        <w:t xml:space="preserve">Gender </w:t>
      </w:r>
      <w:r w:rsidR="00C96EFF" w:rsidRPr="413282F0">
        <w:rPr>
          <w:lang w:eastAsia="en-AU"/>
        </w:rPr>
        <w:t xml:space="preserve">equality, disability and social inclusion </w:t>
      </w:r>
      <w:r w:rsidRPr="413282F0">
        <w:rPr>
          <w:lang w:eastAsia="en-AU"/>
        </w:rPr>
        <w:t>(GEDSI)</w:t>
      </w:r>
    </w:p>
    <w:p w14:paraId="562458C1" w14:textId="0E46C4E5" w:rsidR="0094642F" w:rsidRDefault="533C41DC" w:rsidP="004F3B89">
      <w:pPr>
        <w:rPr>
          <w:lang w:eastAsia="en-AU"/>
        </w:rPr>
      </w:pPr>
      <w:r w:rsidRPr="7C729F2B">
        <w:rPr>
          <w:lang w:eastAsia="en-AU"/>
        </w:rPr>
        <w:t xml:space="preserve">Tuvalu has made significant achievements </w:t>
      </w:r>
      <w:r w:rsidR="0095309F">
        <w:rPr>
          <w:lang w:eastAsia="en-AU"/>
        </w:rPr>
        <w:t>in</w:t>
      </w:r>
      <w:r w:rsidR="0095309F" w:rsidRPr="7C729F2B">
        <w:rPr>
          <w:lang w:eastAsia="en-AU"/>
        </w:rPr>
        <w:t xml:space="preserve"> </w:t>
      </w:r>
      <w:r w:rsidRPr="7C729F2B">
        <w:rPr>
          <w:lang w:eastAsia="en-AU"/>
        </w:rPr>
        <w:t xml:space="preserve">the </w:t>
      </w:r>
      <w:r w:rsidR="0095309F">
        <w:rPr>
          <w:lang w:eastAsia="en-AU"/>
        </w:rPr>
        <w:t>p</w:t>
      </w:r>
      <w:r w:rsidRPr="7C729F2B">
        <w:rPr>
          <w:lang w:eastAsia="en-AU"/>
        </w:rPr>
        <w:t>ast two</w:t>
      </w:r>
      <w:r w:rsidR="004041AA">
        <w:rPr>
          <w:lang w:eastAsia="en-AU"/>
        </w:rPr>
        <w:t> </w:t>
      </w:r>
      <w:r w:rsidRPr="7C729F2B">
        <w:rPr>
          <w:lang w:eastAsia="en-AU"/>
        </w:rPr>
        <w:t>decades, specifically around increased awareness of gender issues, domestic violence and the importance of women</w:t>
      </w:r>
      <w:r w:rsidR="00560D93">
        <w:rPr>
          <w:lang w:eastAsia="en-AU"/>
        </w:rPr>
        <w:t>’</w:t>
      </w:r>
      <w:r w:rsidRPr="7C729F2B">
        <w:rPr>
          <w:lang w:eastAsia="en-AU"/>
        </w:rPr>
        <w:t>s participation in decision</w:t>
      </w:r>
      <w:r w:rsidR="0095309F">
        <w:rPr>
          <w:lang w:eastAsia="en-AU"/>
        </w:rPr>
        <w:t>-</w:t>
      </w:r>
      <w:r w:rsidRPr="7C729F2B">
        <w:rPr>
          <w:lang w:eastAsia="en-AU"/>
        </w:rPr>
        <w:t xml:space="preserve">making. </w:t>
      </w:r>
      <w:r w:rsidR="00CB0C03">
        <w:rPr>
          <w:lang w:eastAsia="en-AU"/>
        </w:rPr>
        <w:t xml:space="preserve">The Constitution of </w:t>
      </w:r>
      <w:r w:rsidRPr="7C729F2B">
        <w:rPr>
          <w:lang w:eastAsia="en-AU"/>
        </w:rPr>
        <w:t>Tuvalu</w:t>
      </w:r>
      <w:r w:rsidR="004041AA">
        <w:rPr>
          <w:lang w:eastAsia="en-AU"/>
        </w:rPr>
        <w:t> </w:t>
      </w:r>
      <w:r w:rsidR="00CB0C03">
        <w:rPr>
          <w:lang w:eastAsia="en-AU"/>
        </w:rPr>
        <w:t>(</w:t>
      </w:r>
      <w:r w:rsidRPr="7C729F2B">
        <w:rPr>
          <w:lang w:eastAsia="en-AU"/>
        </w:rPr>
        <w:t>1978</w:t>
      </w:r>
      <w:r w:rsidR="00CB0C03">
        <w:rPr>
          <w:lang w:eastAsia="en-AU"/>
        </w:rPr>
        <w:t>)</w:t>
      </w:r>
      <w:r w:rsidRPr="7C729F2B">
        <w:rPr>
          <w:lang w:eastAsia="en-AU"/>
        </w:rPr>
        <w:t xml:space="preserve"> declares that every person in Tuvalu is entitled to fundamental rights and freedoms regardless of race, place of origin, political opinions, colour or religious beliefs</w:t>
      </w:r>
      <w:r w:rsidR="7EC19F81" w:rsidRPr="7C729F2B">
        <w:rPr>
          <w:lang w:eastAsia="en-AU"/>
        </w:rPr>
        <w:t>.</w:t>
      </w:r>
      <w:r w:rsidR="6247E6BF" w:rsidRPr="7C729F2B">
        <w:rPr>
          <w:lang w:eastAsia="en-AU"/>
        </w:rPr>
        <w:t xml:space="preserve"> </w:t>
      </w:r>
      <w:r w:rsidR="0B1886C7" w:rsidRPr="7C729F2B">
        <w:rPr>
          <w:lang w:eastAsia="en-AU"/>
        </w:rPr>
        <w:t>I</w:t>
      </w:r>
      <w:r w:rsidR="6247E6BF" w:rsidRPr="7C729F2B">
        <w:rPr>
          <w:lang w:eastAsia="en-AU"/>
        </w:rPr>
        <w:t>n 2023</w:t>
      </w:r>
      <w:r w:rsidR="412037D7" w:rsidRPr="7C729F2B">
        <w:rPr>
          <w:lang w:eastAsia="en-AU"/>
        </w:rPr>
        <w:t xml:space="preserve">, further </w:t>
      </w:r>
      <w:r w:rsidR="7A74D25C" w:rsidRPr="7C729F2B">
        <w:rPr>
          <w:lang w:eastAsia="en-AU"/>
        </w:rPr>
        <w:t>constitutional</w:t>
      </w:r>
      <w:r w:rsidR="412037D7" w:rsidRPr="7C729F2B">
        <w:rPr>
          <w:lang w:eastAsia="en-AU"/>
        </w:rPr>
        <w:t xml:space="preserve"> amendments came into effect </w:t>
      </w:r>
      <w:r w:rsidR="7A74D25C" w:rsidRPr="7C729F2B">
        <w:rPr>
          <w:lang w:eastAsia="en-AU"/>
        </w:rPr>
        <w:t xml:space="preserve">including new language that prohibits discrimination on the grounds of disability and </w:t>
      </w:r>
      <w:r w:rsidR="00BC1A7F">
        <w:rPr>
          <w:lang w:eastAsia="en-AU"/>
        </w:rPr>
        <w:t>gender</w:t>
      </w:r>
      <w:r w:rsidR="7A74D25C" w:rsidRPr="7C729F2B">
        <w:rPr>
          <w:lang w:eastAsia="en-AU"/>
        </w:rPr>
        <w:t>.</w:t>
      </w:r>
      <w:r w:rsidR="0B1968A8" w:rsidRPr="7C729F2B">
        <w:rPr>
          <w:lang w:eastAsia="en-AU"/>
        </w:rPr>
        <w:t xml:space="preserve"> </w:t>
      </w:r>
      <w:r w:rsidR="0AE09E45" w:rsidRPr="7C729F2B">
        <w:rPr>
          <w:lang w:eastAsia="en-AU"/>
        </w:rPr>
        <w:t>Tuvalu has ratified both the Convention on the Elimination of All Forms of Discrimination against Women and the Convention on the Rights of Persons with Disabilities.</w:t>
      </w:r>
      <w:r w:rsidR="517BC99A" w:rsidRPr="7C729F2B">
        <w:rPr>
          <w:lang w:eastAsia="en-AU"/>
        </w:rPr>
        <w:t xml:space="preserve"> </w:t>
      </w:r>
    </w:p>
    <w:p w14:paraId="48F03072" w14:textId="22C66B94" w:rsidR="00B279BC" w:rsidRPr="00FD0D2E" w:rsidRDefault="009F2468" w:rsidP="004F3B89">
      <w:pPr>
        <w:rPr>
          <w:lang w:eastAsia="en-AU"/>
        </w:rPr>
      </w:pPr>
      <w:r w:rsidRPr="62AB2F2E">
        <w:rPr>
          <w:lang w:eastAsia="en-AU"/>
        </w:rPr>
        <w:t>Family and gender-based violence, sexual and reproductive health and rights, gendered differences in education outcomes, inequity in economic participation and women</w:t>
      </w:r>
      <w:r w:rsidR="00560D93">
        <w:rPr>
          <w:lang w:eastAsia="en-AU"/>
        </w:rPr>
        <w:t>’</w:t>
      </w:r>
      <w:r w:rsidRPr="62AB2F2E">
        <w:rPr>
          <w:lang w:eastAsia="en-AU"/>
        </w:rPr>
        <w:t>s access to leadership roles in national politics and subnational governance structures remain barriers to gender equality</w:t>
      </w:r>
      <w:r w:rsidR="00F731DE" w:rsidRPr="62AB2F2E">
        <w:rPr>
          <w:lang w:eastAsia="en-AU"/>
        </w:rPr>
        <w:t>.</w:t>
      </w:r>
      <w:r w:rsidR="00A1614A">
        <w:rPr>
          <w:lang w:eastAsia="en-AU"/>
        </w:rPr>
        <w:t xml:space="preserve"> </w:t>
      </w:r>
      <w:r w:rsidR="00D814DA">
        <w:rPr>
          <w:lang w:eastAsia="en-AU"/>
        </w:rPr>
        <w:t xml:space="preserve">There are high rates </w:t>
      </w:r>
      <w:r w:rsidR="00822CF4">
        <w:rPr>
          <w:lang w:eastAsia="en-AU"/>
        </w:rPr>
        <w:t>of violence again</w:t>
      </w:r>
      <w:r w:rsidR="003B56EE">
        <w:rPr>
          <w:lang w:eastAsia="en-AU"/>
        </w:rPr>
        <w:t>st</w:t>
      </w:r>
      <w:r w:rsidR="00822CF4">
        <w:rPr>
          <w:lang w:eastAsia="en-AU"/>
        </w:rPr>
        <w:t xml:space="preserve"> w</w:t>
      </w:r>
      <w:r w:rsidR="003B56EE">
        <w:rPr>
          <w:lang w:eastAsia="en-AU"/>
        </w:rPr>
        <w:t>o</w:t>
      </w:r>
      <w:r w:rsidR="00822CF4">
        <w:rPr>
          <w:lang w:eastAsia="en-AU"/>
        </w:rPr>
        <w:t>men and girls in Tuvalu</w:t>
      </w:r>
      <w:r w:rsidR="009F6064">
        <w:rPr>
          <w:lang w:eastAsia="en-AU"/>
        </w:rPr>
        <w:t>.</w:t>
      </w:r>
      <w:r w:rsidR="004B79A0">
        <w:rPr>
          <w:lang w:eastAsia="en-AU"/>
        </w:rPr>
        <w:t xml:space="preserve"> </w:t>
      </w:r>
      <w:r w:rsidR="004A06AB">
        <w:rPr>
          <w:lang w:eastAsia="en-AU"/>
        </w:rPr>
        <w:t>In a 2021 survey, u</w:t>
      </w:r>
      <w:r w:rsidR="008B472C">
        <w:rPr>
          <w:lang w:eastAsia="en-AU"/>
        </w:rPr>
        <w:t xml:space="preserve">p to </w:t>
      </w:r>
      <w:r w:rsidR="00955F74">
        <w:rPr>
          <w:lang w:eastAsia="en-AU"/>
        </w:rPr>
        <w:t>one</w:t>
      </w:r>
      <w:r w:rsidR="00313B90">
        <w:rPr>
          <w:lang w:eastAsia="en-AU"/>
        </w:rPr>
        <w:t xml:space="preserve">-third of </w:t>
      </w:r>
      <w:r w:rsidR="00955F74">
        <w:rPr>
          <w:lang w:eastAsia="en-AU"/>
        </w:rPr>
        <w:t>women</w:t>
      </w:r>
      <w:r w:rsidR="00313B90">
        <w:rPr>
          <w:lang w:eastAsia="en-AU"/>
        </w:rPr>
        <w:t xml:space="preserve"> and girls </w:t>
      </w:r>
      <w:r w:rsidR="00142CFC">
        <w:rPr>
          <w:lang w:eastAsia="en-AU"/>
        </w:rPr>
        <w:t>aged 15</w:t>
      </w:r>
      <w:r w:rsidR="00B651C8">
        <w:rPr>
          <w:lang w:eastAsia="en-AU"/>
        </w:rPr>
        <w:t>–</w:t>
      </w:r>
      <w:r w:rsidR="00142CFC">
        <w:rPr>
          <w:lang w:eastAsia="en-AU"/>
        </w:rPr>
        <w:t>49</w:t>
      </w:r>
      <w:r w:rsidR="000D493C">
        <w:rPr>
          <w:lang w:eastAsia="en-AU"/>
        </w:rPr>
        <w:t> </w:t>
      </w:r>
      <w:r w:rsidR="00142CFC">
        <w:rPr>
          <w:lang w:eastAsia="en-AU"/>
        </w:rPr>
        <w:t>years who ha</w:t>
      </w:r>
      <w:r w:rsidR="00313B90">
        <w:rPr>
          <w:lang w:eastAsia="en-AU"/>
        </w:rPr>
        <w:t>d</w:t>
      </w:r>
      <w:r w:rsidR="00142CFC">
        <w:rPr>
          <w:lang w:eastAsia="en-AU"/>
        </w:rPr>
        <w:t xml:space="preserve"> ever been married</w:t>
      </w:r>
      <w:r w:rsidR="003D6859">
        <w:rPr>
          <w:lang w:eastAsia="en-AU"/>
        </w:rPr>
        <w:t xml:space="preserve"> ha</w:t>
      </w:r>
      <w:r w:rsidR="00344277">
        <w:rPr>
          <w:lang w:eastAsia="en-AU"/>
        </w:rPr>
        <w:t>d</w:t>
      </w:r>
      <w:r w:rsidR="003D6859">
        <w:rPr>
          <w:lang w:eastAsia="en-AU"/>
        </w:rPr>
        <w:t xml:space="preserve"> experienced emotional, physical or se</w:t>
      </w:r>
      <w:r w:rsidR="005D34CE">
        <w:rPr>
          <w:lang w:eastAsia="en-AU"/>
        </w:rPr>
        <w:t>x</w:t>
      </w:r>
      <w:r w:rsidR="003D6859">
        <w:rPr>
          <w:lang w:eastAsia="en-AU"/>
        </w:rPr>
        <w:t>ual violenc</w:t>
      </w:r>
      <w:r w:rsidR="007B6AF8">
        <w:rPr>
          <w:lang w:eastAsia="en-AU"/>
        </w:rPr>
        <w:t>e</w:t>
      </w:r>
      <w:r w:rsidR="00163E46">
        <w:rPr>
          <w:lang w:eastAsia="en-AU"/>
        </w:rPr>
        <w:t>.</w:t>
      </w:r>
      <w:r w:rsidR="003B56EE" w:rsidRPr="00935D8A">
        <w:rPr>
          <w:rStyle w:val="EndnoteReference"/>
          <w:color w:val="313E48" w:themeColor="text2"/>
        </w:rPr>
        <w:endnoteReference w:id="12"/>
      </w:r>
      <w:r w:rsidR="00A73F96">
        <w:rPr>
          <w:lang w:eastAsia="en-AU"/>
        </w:rPr>
        <w:t xml:space="preserve"> </w:t>
      </w:r>
    </w:p>
    <w:p w14:paraId="36AF4614" w14:textId="79174CC7" w:rsidR="00B279BC" w:rsidRDefault="58E0875D" w:rsidP="004F3B89">
      <w:pPr>
        <w:rPr>
          <w:lang w:eastAsia="en-AU"/>
        </w:rPr>
      </w:pPr>
      <w:r w:rsidRPr="7C729F2B">
        <w:rPr>
          <w:lang w:eastAsia="en-AU"/>
        </w:rPr>
        <w:lastRenderedPageBreak/>
        <w:t xml:space="preserve">Men continue to dominate leadership positions in government. </w:t>
      </w:r>
      <w:r w:rsidR="4BD0FCB5" w:rsidRPr="7C729F2B">
        <w:rPr>
          <w:rFonts w:cstheme="majorBidi"/>
          <w:lang w:eastAsia="en-AU"/>
        </w:rPr>
        <w:t xml:space="preserve">Since independence, </w:t>
      </w:r>
      <w:r w:rsidR="7EBA4060" w:rsidRPr="7C729F2B">
        <w:rPr>
          <w:rFonts w:cstheme="majorBidi"/>
          <w:lang w:eastAsia="en-AU"/>
        </w:rPr>
        <w:t xml:space="preserve">only </w:t>
      </w:r>
      <w:r w:rsidR="4BD0FCB5" w:rsidRPr="7C729F2B">
        <w:rPr>
          <w:rFonts w:cstheme="majorBidi"/>
          <w:lang w:eastAsia="en-AU"/>
        </w:rPr>
        <w:t xml:space="preserve">three women have been elected to </w:t>
      </w:r>
      <w:r w:rsidR="00B651C8">
        <w:rPr>
          <w:rFonts w:cstheme="majorBidi"/>
          <w:lang w:eastAsia="en-AU"/>
        </w:rPr>
        <w:t>the P</w:t>
      </w:r>
      <w:r w:rsidR="00B651C8" w:rsidRPr="7C729F2B">
        <w:rPr>
          <w:rFonts w:cstheme="majorBidi"/>
          <w:lang w:eastAsia="en-AU"/>
        </w:rPr>
        <w:t>arliament</w:t>
      </w:r>
      <w:r w:rsidR="00B651C8">
        <w:rPr>
          <w:rFonts w:cstheme="majorBidi"/>
          <w:lang w:eastAsia="en-AU"/>
        </w:rPr>
        <w:t xml:space="preserve"> of </w:t>
      </w:r>
      <w:r w:rsidR="4BD0FCB5" w:rsidRPr="7C729F2B">
        <w:rPr>
          <w:rFonts w:cstheme="majorBidi"/>
          <w:lang w:eastAsia="en-AU"/>
        </w:rPr>
        <w:t>Tuvalu</w:t>
      </w:r>
      <w:r w:rsidR="0030780D">
        <w:rPr>
          <w:rFonts w:cstheme="majorBidi"/>
          <w:lang w:eastAsia="en-AU"/>
        </w:rPr>
        <w:t xml:space="preserve">. </w:t>
      </w:r>
      <w:r w:rsidR="0090643B">
        <w:rPr>
          <w:rFonts w:cstheme="majorBidi"/>
          <w:lang w:eastAsia="en-AU"/>
        </w:rPr>
        <w:t xml:space="preserve">As </w:t>
      </w:r>
      <w:proofErr w:type="gramStart"/>
      <w:r w:rsidR="0090643B">
        <w:rPr>
          <w:rFonts w:cstheme="majorBidi"/>
          <w:lang w:eastAsia="en-AU"/>
        </w:rPr>
        <w:t>at</w:t>
      </w:r>
      <w:proofErr w:type="gramEnd"/>
      <w:r w:rsidR="0090643B">
        <w:rPr>
          <w:rFonts w:cstheme="majorBidi"/>
          <w:lang w:eastAsia="en-AU"/>
        </w:rPr>
        <w:t xml:space="preserve"> December</w:t>
      </w:r>
      <w:r w:rsidR="004622C4">
        <w:rPr>
          <w:rFonts w:cstheme="majorBidi"/>
          <w:lang w:eastAsia="en-AU"/>
        </w:rPr>
        <w:t> </w:t>
      </w:r>
      <w:r w:rsidR="0090643B">
        <w:rPr>
          <w:rFonts w:cstheme="majorBidi"/>
          <w:lang w:eastAsia="en-AU"/>
        </w:rPr>
        <w:t>2024</w:t>
      </w:r>
      <w:r w:rsidR="0030780D">
        <w:rPr>
          <w:rFonts w:cstheme="majorBidi"/>
          <w:lang w:eastAsia="en-AU"/>
        </w:rPr>
        <w:t>,</w:t>
      </w:r>
      <w:r w:rsidR="4BD0FCB5" w:rsidRPr="7C729F2B">
        <w:rPr>
          <w:rFonts w:cstheme="majorBidi"/>
          <w:lang w:eastAsia="en-AU"/>
        </w:rPr>
        <w:t xml:space="preserve"> no women </w:t>
      </w:r>
      <w:r w:rsidR="004622C4">
        <w:rPr>
          <w:rFonts w:cstheme="majorBidi"/>
          <w:lang w:eastAsia="en-AU"/>
        </w:rPr>
        <w:t>were</w:t>
      </w:r>
      <w:r w:rsidR="0030780D">
        <w:rPr>
          <w:rFonts w:cstheme="majorBidi"/>
          <w:lang w:eastAsia="en-AU"/>
        </w:rPr>
        <w:t xml:space="preserve"> in</w:t>
      </w:r>
      <w:r w:rsidR="00D67A82">
        <w:rPr>
          <w:rFonts w:cstheme="majorBidi"/>
          <w:lang w:eastAsia="en-AU"/>
        </w:rPr>
        <w:t xml:space="preserve"> </w:t>
      </w:r>
      <w:r w:rsidR="0030780D">
        <w:rPr>
          <w:rFonts w:cstheme="majorBidi"/>
          <w:lang w:eastAsia="en-AU"/>
        </w:rPr>
        <w:t>p</w:t>
      </w:r>
      <w:r w:rsidR="4BD0FCB5" w:rsidRPr="7C729F2B">
        <w:rPr>
          <w:rFonts w:cstheme="majorBidi"/>
          <w:lang w:eastAsia="en-AU"/>
        </w:rPr>
        <w:t xml:space="preserve">arliament, compared </w:t>
      </w:r>
      <w:r w:rsidR="004622C4">
        <w:rPr>
          <w:rFonts w:cstheme="majorBidi"/>
          <w:lang w:eastAsia="en-AU"/>
        </w:rPr>
        <w:t xml:space="preserve">with </w:t>
      </w:r>
      <w:r w:rsidR="4BD0FCB5" w:rsidRPr="7C729F2B">
        <w:rPr>
          <w:rFonts w:cstheme="majorBidi"/>
          <w:lang w:eastAsia="en-AU"/>
        </w:rPr>
        <w:t>the regional average of 6.9 per cent and the global average of 26.9</w:t>
      </w:r>
      <w:r w:rsidR="004622C4">
        <w:rPr>
          <w:rFonts w:cstheme="majorBidi"/>
          <w:lang w:eastAsia="en-AU"/>
        </w:rPr>
        <w:t> </w:t>
      </w:r>
      <w:r w:rsidR="4BD0FCB5" w:rsidRPr="7C729F2B">
        <w:rPr>
          <w:rFonts w:cstheme="majorBidi"/>
          <w:lang w:eastAsia="en-AU"/>
        </w:rPr>
        <w:t>per cent.</w:t>
      </w:r>
      <w:r w:rsidR="00A73F96">
        <w:rPr>
          <w:rFonts w:cstheme="majorBidi"/>
          <w:lang w:eastAsia="en-AU"/>
        </w:rPr>
        <w:t xml:space="preserve"> </w:t>
      </w:r>
      <w:r w:rsidRPr="7C729F2B">
        <w:rPr>
          <w:lang w:eastAsia="en-AU"/>
        </w:rPr>
        <w:t xml:space="preserve">The 2012 legal reform of the </w:t>
      </w:r>
      <w:proofErr w:type="spellStart"/>
      <w:r w:rsidRPr="007B6AF8">
        <w:rPr>
          <w:i/>
          <w:iCs/>
          <w:lang w:eastAsia="en-AU"/>
        </w:rPr>
        <w:t>Falekaupule</w:t>
      </w:r>
      <w:proofErr w:type="spellEnd"/>
      <w:r w:rsidRPr="007B6AF8">
        <w:rPr>
          <w:i/>
          <w:iCs/>
          <w:lang w:eastAsia="en-AU"/>
        </w:rPr>
        <w:t xml:space="preserve"> Act </w:t>
      </w:r>
      <w:r w:rsidR="008F56EF" w:rsidRPr="007B6AF8">
        <w:rPr>
          <w:i/>
          <w:iCs/>
          <w:lang w:eastAsia="en-AU"/>
        </w:rPr>
        <w:t>1997</w:t>
      </w:r>
      <w:r w:rsidR="008F56EF">
        <w:rPr>
          <w:lang w:eastAsia="en-AU"/>
        </w:rPr>
        <w:t xml:space="preserve"> </w:t>
      </w:r>
      <w:r w:rsidRPr="7C729F2B">
        <w:rPr>
          <w:lang w:eastAsia="en-AU"/>
        </w:rPr>
        <w:t>(</w:t>
      </w:r>
      <w:r w:rsidR="004B0155">
        <w:rPr>
          <w:lang w:eastAsia="en-AU"/>
        </w:rPr>
        <w:t>l</w:t>
      </w:r>
      <w:r w:rsidRPr="7C729F2B">
        <w:rPr>
          <w:lang w:eastAsia="en-AU"/>
        </w:rPr>
        <w:t xml:space="preserve">ocal </w:t>
      </w:r>
      <w:r w:rsidR="008F56EF">
        <w:rPr>
          <w:lang w:eastAsia="en-AU"/>
        </w:rPr>
        <w:t>g</w:t>
      </w:r>
      <w:r w:rsidRPr="7C729F2B">
        <w:rPr>
          <w:lang w:eastAsia="en-AU"/>
        </w:rPr>
        <w:t xml:space="preserve">overnment </w:t>
      </w:r>
      <w:r w:rsidR="008F56EF">
        <w:rPr>
          <w:lang w:eastAsia="en-AU"/>
        </w:rPr>
        <w:t>a</w:t>
      </w:r>
      <w:r w:rsidRPr="7C729F2B">
        <w:rPr>
          <w:lang w:eastAsia="en-AU"/>
        </w:rPr>
        <w:t>ct) has increased women</w:t>
      </w:r>
      <w:r w:rsidR="00560D93">
        <w:rPr>
          <w:lang w:eastAsia="en-AU"/>
        </w:rPr>
        <w:t>’</w:t>
      </w:r>
      <w:r w:rsidRPr="7C729F2B">
        <w:rPr>
          <w:lang w:eastAsia="en-AU"/>
        </w:rPr>
        <w:t>s active participation</w:t>
      </w:r>
      <w:r w:rsidR="00D67A82">
        <w:rPr>
          <w:lang w:eastAsia="en-AU"/>
        </w:rPr>
        <w:t xml:space="preserve"> </w:t>
      </w:r>
      <w:r w:rsidR="009B2A76">
        <w:rPr>
          <w:lang w:eastAsia="en-AU"/>
        </w:rPr>
        <w:t xml:space="preserve">in traditional leadership structures, which play an important role in </w:t>
      </w:r>
      <w:r w:rsidR="000956CD">
        <w:rPr>
          <w:lang w:eastAsia="en-AU"/>
        </w:rPr>
        <w:t xml:space="preserve">each island’s </w:t>
      </w:r>
      <w:r w:rsidR="009B2A76">
        <w:rPr>
          <w:lang w:eastAsia="en-AU"/>
        </w:rPr>
        <w:t>local governance</w:t>
      </w:r>
      <w:r w:rsidRPr="7C729F2B">
        <w:rPr>
          <w:lang w:eastAsia="en-AU"/>
        </w:rPr>
        <w:t>.</w:t>
      </w:r>
    </w:p>
    <w:p w14:paraId="5DFEE328" w14:textId="2837910E" w:rsidR="00427878" w:rsidRDefault="00B279BC" w:rsidP="004F3B89">
      <w:pPr>
        <w:rPr>
          <w:rFonts w:cstheme="majorBidi"/>
          <w:lang w:eastAsia="en-AU"/>
        </w:rPr>
      </w:pPr>
      <w:proofErr w:type="spellStart"/>
      <w:r w:rsidRPr="00A8244E">
        <w:rPr>
          <w:i/>
          <w:iCs/>
          <w:lang w:eastAsia="en-AU"/>
        </w:rPr>
        <w:t>Te</w:t>
      </w:r>
      <w:proofErr w:type="spellEnd"/>
      <w:r w:rsidRPr="00A8244E">
        <w:rPr>
          <w:i/>
          <w:iCs/>
          <w:lang w:eastAsia="en-AU"/>
        </w:rPr>
        <w:t xml:space="preserve"> Kete</w:t>
      </w:r>
      <w:r>
        <w:rPr>
          <w:lang w:eastAsia="en-AU"/>
        </w:rPr>
        <w:t xml:space="preserve"> </w:t>
      </w:r>
      <w:r w:rsidRPr="725D7784">
        <w:rPr>
          <w:lang w:eastAsia="en-AU"/>
        </w:rPr>
        <w:t>outlines that</w:t>
      </w:r>
      <w:r w:rsidR="00863242">
        <w:rPr>
          <w:lang w:eastAsia="en-AU"/>
        </w:rPr>
        <w:t>,</w:t>
      </w:r>
      <w:r w:rsidRPr="725D7784">
        <w:rPr>
          <w:lang w:eastAsia="en-AU"/>
        </w:rPr>
        <w:t xml:space="preserve"> </w:t>
      </w:r>
      <w:r w:rsidR="00202222">
        <w:rPr>
          <w:lang w:eastAsia="en-AU"/>
        </w:rPr>
        <w:t>‘</w:t>
      </w:r>
      <w:r w:rsidRPr="00987F55">
        <w:t xml:space="preserve">No one will be left behind regardless of island, gender, physical and intellectual capability and social and economic </w:t>
      </w:r>
      <w:r w:rsidRPr="0018054B">
        <w:rPr>
          <w:lang w:eastAsia="en-AU"/>
        </w:rPr>
        <w:t>status</w:t>
      </w:r>
      <w:r w:rsidR="00202222">
        <w:rPr>
          <w:lang w:eastAsia="en-AU"/>
        </w:rPr>
        <w:t>’</w:t>
      </w:r>
      <w:r w:rsidRPr="725D7784">
        <w:rPr>
          <w:lang w:eastAsia="en-AU"/>
        </w:rPr>
        <w:t>.</w:t>
      </w:r>
      <w:r w:rsidRPr="00935D8A">
        <w:rPr>
          <w:rStyle w:val="EndnoteReference"/>
          <w:color w:val="313E48" w:themeColor="text2"/>
        </w:rPr>
        <w:endnoteReference w:id="13"/>
      </w:r>
      <w:r>
        <w:rPr>
          <w:lang w:eastAsia="en-AU"/>
        </w:rPr>
        <w:t xml:space="preserve"> </w:t>
      </w:r>
      <w:proofErr w:type="spellStart"/>
      <w:r w:rsidRPr="003F2B8B">
        <w:rPr>
          <w:i/>
          <w:iCs/>
          <w:lang w:eastAsia="en-AU"/>
        </w:rPr>
        <w:t>Te</w:t>
      </w:r>
      <w:proofErr w:type="spellEnd"/>
      <w:r w:rsidRPr="003F2B8B">
        <w:rPr>
          <w:i/>
          <w:iCs/>
          <w:lang w:eastAsia="en-AU"/>
        </w:rPr>
        <w:t xml:space="preserve"> Kete</w:t>
      </w:r>
      <w:r w:rsidRPr="725D7784">
        <w:rPr>
          <w:lang w:eastAsia="en-AU"/>
        </w:rPr>
        <w:t xml:space="preserve"> also commits to inclusivity in all sectors, with key strategic actions including </w:t>
      </w:r>
      <w:r>
        <w:rPr>
          <w:lang w:eastAsia="en-AU"/>
        </w:rPr>
        <w:t>f</w:t>
      </w:r>
      <w:r w:rsidRPr="725D7784">
        <w:rPr>
          <w:lang w:eastAsia="en-AU"/>
        </w:rPr>
        <w:t>ostering greater participation and inclusivity of people with disabilit</w:t>
      </w:r>
      <w:r w:rsidR="0044298A">
        <w:rPr>
          <w:lang w:eastAsia="en-AU"/>
        </w:rPr>
        <w:t>y</w:t>
      </w:r>
      <w:r w:rsidRPr="725D7784">
        <w:rPr>
          <w:lang w:eastAsia="en-AU"/>
        </w:rPr>
        <w:t xml:space="preserve"> in development. </w:t>
      </w:r>
      <w:r w:rsidR="00C91D5F" w:rsidRPr="6880533F">
        <w:rPr>
          <w:rFonts w:cstheme="majorBidi"/>
          <w:lang w:eastAsia="en-AU"/>
        </w:rPr>
        <w:t xml:space="preserve">The Tuvaluan </w:t>
      </w:r>
      <w:r>
        <w:rPr>
          <w:rFonts w:cstheme="majorBidi"/>
          <w:lang w:eastAsia="en-AU"/>
        </w:rPr>
        <w:t>Government</w:t>
      </w:r>
      <w:r w:rsidR="00560D93">
        <w:rPr>
          <w:rFonts w:cstheme="majorBidi"/>
          <w:lang w:eastAsia="en-AU"/>
        </w:rPr>
        <w:t>’</w:t>
      </w:r>
      <w:r>
        <w:rPr>
          <w:rFonts w:cstheme="majorBidi"/>
          <w:lang w:eastAsia="en-AU"/>
        </w:rPr>
        <w:t xml:space="preserve">s </w:t>
      </w:r>
      <w:r w:rsidR="00C91D5F" w:rsidRPr="6880533F">
        <w:rPr>
          <w:rFonts w:cstheme="majorBidi"/>
          <w:lang w:eastAsia="en-AU"/>
        </w:rPr>
        <w:t xml:space="preserve">gender equity policy, </w:t>
      </w:r>
      <w:proofErr w:type="spellStart"/>
      <w:r w:rsidR="00C91D5F" w:rsidRPr="6880533F">
        <w:rPr>
          <w:rFonts w:cstheme="majorBidi"/>
          <w:i/>
          <w:iCs/>
          <w:lang w:eastAsia="en-AU"/>
        </w:rPr>
        <w:t>Te</w:t>
      </w:r>
      <w:proofErr w:type="spellEnd"/>
      <w:r w:rsidR="00C91D5F" w:rsidRPr="6880533F">
        <w:rPr>
          <w:rFonts w:cstheme="majorBidi"/>
          <w:i/>
          <w:iCs/>
          <w:lang w:eastAsia="en-AU"/>
        </w:rPr>
        <w:t xml:space="preserve"> </w:t>
      </w:r>
      <w:proofErr w:type="spellStart"/>
      <w:r w:rsidR="00C91D5F" w:rsidRPr="6880533F">
        <w:rPr>
          <w:rFonts w:cstheme="majorBidi"/>
          <w:i/>
          <w:iCs/>
          <w:lang w:eastAsia="en-AU"/>
        </w:rPr>
        <w:t>Paagatasi</w:t>
      </w:r>
      <w:proofErr w:type="spellEnd"/>
      <w:r w:rsidR="00C91D5F" w:rsidRPr="6880533F">
        <w:rPr>
          <w:rFonts w:cstheme="majorBidi"/>
          <w:lang w:eastAsia="en-AU"/>
        </w:rPr>
        <w:t xml:space="preserve">, commits the government to an ambitious gender policy platform. </w:t>
      </w:r>
    </w:p>
    <w:p w14:paraId="56ABB56A" w14:textId="6289EB07" w:rsidR="00B279BC" w:rsidRDefault="00427878" w:rsidP="004F3B89">
      <w:pPr>
        <w:rPr>
          <w:rFonts w:cstheme="majorBidi"/>
          <w:color w:val="313E48" w:themeColor="text2"/>
          <w:lang w:eastAsia="en-AU"/>
        </w:rPr>
      </w:pPr>
      <w:r w:rsidRPr="62AB2F2E">
        <w:rPr>
          <w:lang w:eastAsia="en-AU"/>
        </w:rPr>
        <w:t>Australi</w:t>
      </w:r>
      <w:r w:rsidRPr="62AB2F2E">
        <w:rPr>
          <w:color w:val="313E48" w:themeColor="text2"/>
          <w:lang w:eastAsia="en-AU"/>
        </w:rPr>
        <w:t>a is</w:t>
      </w:r>
      <w:r w:rsidRPr="62AB2F2E">
        <w:rPr>
          <w:lang w:eastAsia="en-AU"/>
        </w:rPr>
        <w:t xml:space="preserve"> the primary funder of gender equality programs in Tuvalu. The Australian High Commission</w:t>
      </w:r>
      <w:r w:rsidR="000D424A">
        <w:rPr>
          <w:lang w:eastAsia="en-AU"/>
        </w:rPr>
        <w:t>’s</w:t>
      </w:r>
      <w:r w:rsidRPr="62AB2F2E">
        <w:rPr>
          <w:lang w:eastAsia="en-AU"/>
        </w:rPr>
        <w:t xml:space="preserve"> Gender Equality Country Plan for Tuvalu (2023</w:t>
      </w:r>
      <w:r w:rsidR="001B11E3">
        <w:rPr>
          <w:lang w:eastAsia="en-AU"/>
        </w:rPr>
        <w:t>–</w:t>
      </w:r>
      <w:r w:rsidRPr="62AB2F2E">
        <w:rPr>
          <w:lang w:eastAsia="en-AU"/>
        </w:rPr>
        <w:t>2027)</w:t>
      </w:r>
      <w:r w:rsidR="41D32D41" w:rsidRPr="62AB2F2E">
        <w:rPr>
          <w:lang w:eastAsia="en-AU"/>
        </w:rPr>
        <w:t xml:space="preserve"> </w:t>
      </w:r>
      <w:r w:rsidRPr="62AB2F2E">
        <w:rPr>
          <w:lang w:eastAsia="en-AU"/>
        </w:rPr>
        <w:t xml:space="preserve">was developed in close consultation with the Government of Tuvalu and partners. </w:t>
      </w:r>
      <w:r w:rsidRPr="004F3B89">
        <w:t xml:space="preserve">The </w:t>
      </w:r>
      <w:r w:rsidR="001B11E3">
        <w:t>p</w:t>
      </w:r>
      <w:r w:rsidRPr="004F3B89">
        <w:t>lan includes funding a long-term gender advis</w:t>
      </w:r>
      <w:r w:rsidR="001B11E3">
        <w:t>e</w:t>
      </w:r>
      <w:r w:rsidRPr="004F3B89">
        <w:t xml:space="preserve">r at the Gender Affairs </w:t>
      </w:r>
      <w:r w:rsidR="006C7C0E">
        <w:t>D</w:t>
      </w:r>
      <w:r w:rsidRPr="004F3B89">
        <w:t xml:space="preserve">epartment to support implementation of gender-responsive programs and policies across Tuvalu and </w:t>
      </w:r>
      <w:r w:rsidR="00A07AED" w:rsidRPr="004F3B89">
        <w:t>i</w:t>
      </w:r>
      <w:r w:rsidRPr="004F3B89">
        <w:t xml:space="preserve">mplementation of </w:t>
      </w:r>
      <w:proofErr w:type="spellStart"/>
      <w:r w:rsidRPr="004F3B89">
        <w:rPr>
          <w:i/>
          <w:iCs/>
        </w:rPr>
        <w:t>Te</w:t>
      </w:r>
      <w:proofErr w:type="spellEnd"/>
      <w:r w:rsidRPr="004F3B89">
        <w:rPr>
          <w:i/>
          <w:iCs/>
        </w:rPr>
        <w:t xml:space="preserve"> </w:t>
      </w:r>
      <w:proofErr w:type="spellStart"/>
      <w:r w:rsidRPr="004F3B89">
        <w:rPr>
          <w:i/>
          <w:iCs/>
        </w:rPr>
        <w:t>Paagatasi</w:t>
      </w:r>
      <w:proofErr w:type="spellEnd"/>
      <w:r w:rsidRPr="004F3B89">
        <w:t xml:space="preserve">. This </w:t>
      </w:r>
      <w:r w:rsidR="00B01728" w:rsidRPr="004F3B89">
        <w:t>includes working with the Development Bank of Tuvalu to increase access to finance for women and youth entrepreneurs</w:t>
      </w:r>
      <w:r w:rsidR="0093411A">
        <w:t>,</w:t>
      </w:r>
      <w:r w:rsidR="00B01728" w:rsidRPr="004F3B89">
        <w:t xml:space="preserve"> and the civil society organisation </w:t>
      </w:r>
      <w:r w:rsidR="3B783FFD" w:rsidRPr="004F3B89">
        <w:rPr>
          <w:i/>
          <w:iCs/>
        </w:rPr>
        <w:t>F</w:t>
      </w:r>
      <w:r w:rsidR="00B01728" w:rsidRPr="004F3B89">
        <w:rPr>
          <w:i/>
          <w:iCs/>
        </w:rPr>
        <w:t>atu Lei</w:t>
      </w:r>
      <w:r w:rsidR="00B01728" w:rsidRPr="004F3B89">
        <w:t xml:space="preserve"> (Tuvalu Women for Change</w:t>
      </w:r>
      <w:r w:rsidR="00014677">
        <w:t xml:space="preserve"> </w:t>
      </w:r>
      <w:r w:rsidR="001E26E4">
        <w:t>Association</w:t>
      </w:r>
      <w:r w:rsidR="00B01728" w:rsidRPr="004F3B89">
        <w:t>) to establish a women and girls resource centre.</w:t>
      </w:r>
    </w:p>
    <w:p w14:paraId="48201DBB" w14:textId="27D7282D" w:rsidR="001C2CDE" w:rsidRPr="000B16C2" w:rsidRDefault="001C2CDE" w:rsidP="002420C3">
      <w:pPr>
        <w:rPr>
          <w:color w:val="313E48"/>
          <w:lang w:eastAsia="en-AU"/>
        </w:rPr>
      </w:pPr>
      <w:r w:rsidRPr="424EA45E">
        <w:rPr>
          <w:lang w:eastAsia="en-AU"/>
        </w:rPr>
        <w:t>Regional support is provided through</w:t>
      </w:r>
      <w:r>
        <w:rPr>
          <w:lang w:eastAsia="en-AU"/>
        </w:rPr>
        <w:t xml:space="preserve"> Australia</w:t>
      </w:r>
      <w:r w:rsidR="00560D93">
        <w:rPr>
          <w:lang w:eastAsia="en-AU"/>
        </w:rPr>
        <w:t>’</w:t>
      </w:r>
      <w:r>
        <w:rPr>
          <w:lang w:eastAsia="en-AU"/>
        </w:rPr>
        <w:t>s</w:t>
      </w:r>
      <w:r w:rsidRPr="424EA45E">
        <w:rPr>
          <w:lang w:eastAsia="en-AU"/>
        </w:rPr>
        <w:t xml:space="preserve"> flagship $170</w:t>
      </w:r>
      <w:r w:rsidR="007B0FC7">
        <w:rPr>
          <w:lang w:eastAsia="en-AU"/>
        </w:rPr>
        <w:t> </w:t>
      </w:r>
      <w:r w:rsidRPr="424EA45E">
        <w:rPr>
          <w:lang w:eastAsia="en-AU"/>
        </w:rPr>
        <w:t>million Pacific Women Lead program</w:t>
      </w:r>
      <w:r w:rsidR="004D4CDD">
        <w:rPr>
          <w:lang w:eastAsia="en-AU"/>
        </w:rPr>
        <w:t xml:space="preserve"> </w:t>
      </w:r>
      <w:r w:rsidR="004D4CDD" w:rsidRPr="424EA45E">
        <w:rPr>
          <w:lang w:eastAsia="en-AU"/>
        </w:rPr>
        <w:t>(2021</w:t>
      </w:r>
      <w:r w:rsidR="004D4CDD">
        <w:rPr>
          <w:lang w:eastAsia="en-AU"/>
        </w:rPr>
        <w:t>–</w:t>
      </w:r>
      <w:r w:rsidR="004D4CDD" w:rsidRPr="424EA45E">
        <w:rPr>
          <w:lang w:eastAsia="en-AU"/>
        </w:rPr>
        <w:t>2026)</w:t>
      </w:r>
      <w:r w:rsidRPr="424EA45E">
        <w:rPr>
          <w:lang w:eastAsia="en-AU"/>
        </w:rPr>
        <w:t>. Pacific Women Lead works in partnership with Pacific countries and regional organisations to promote women</w:t>
      </w:r>
      <w:r w:rsidR="00560D93">
        <w:rPr>
          <w:lang w:eastAsia="en-AU"/>
        </w:rPr>
        <w:t>’</w:t>
      </w:r>
      <w:r w:rsidRPr="424EA45E">
        <w:rPr>
          <w:lang w:eastAsia="en-AU"/>
        </w:rPr>
        <w:t>s leadership, realise women</w:t>
      </w:r>
      <w:r w:rsidR="00560D93">
        <w:rPr>
          <w:lang w:eastAsia="en-AU"/>
        </w:rPr>
        <w:t>’</w:t>
      </w:r>
      <w:r w:rsidRPr="424EA45E">
        <w:rPr>
          <w:lang w:eastAsia="en-AU"/>
        </w:rPr>
        <w:t>s rights (safety, health, including sexual and reproductive health, and economic opportunities) and support regional gender equality efforts.</w:t>
      </w:r>
      <w:r w:rsidR="00A73F96" w:rsidRPr="00987F55">
        <w:t xml:space="preserve"> </w:t>
      </w:r>
    </w:p>
    <w:p w14:paraId="16509D53" w14:textId="4BE1E676" w:rsidR="00962C3F" w:rsidRPr="00935D8A" w:rsidRDefault="4BD0FCB5" w:rsidP="002420C3">
      <w:pPr>
        <w:rPr>
          <w:color w:val="313E48"/>
        </w:rPr>
      </w:pPr>
      <w:r w:rsidRPr="7C729F2B">
        <w:rPr>
          <w:lang w:eastAsia="en-AU"/>
        </w:rPr>
        <w:t xml:space="preserve">As a </w:t>
      </w:r>
      <w:r w:rsidR="00960D4C">
        <w:rPr>
          <w:lang w:eastAsia="en-AU"/>
        </w:rPr>
        <w:t>Pacific Islands Forum</w:t>
      </w:r>
      <w:r w:rsidRPr="7C729F2B">
        <w:rPr>
          <w:lang w:eastAsia="en-AU"/>
        </w:rPr>
        <w:t xml:space="preserve"> member, Tuvalu is committed to </w:t>
      </w:r>
      <w:r w:rsidR="0035627C">
        <w:rPr>
          <w:lang w:eastAsia="en-AU"/>
        </w:rPr>
        <w:t>t</w:t>
      </w:r>
      <w:r w:rsidRPr="7C729F2B">
        <w:rPr>
          <w:lang w:eastAsia="en-AU"/>
        </w:rPr>
        <w:t xml:space="preserve">he Pacific Framework </w:t>
      </w:r>
      <w:r w:rsidR="0035627C">
        <w:rPr>
          <w:lang w:eastAsia="en-AU"/>
        </w:rPr>
        <w:t>for</w:t>
      </w:r>
      <w:r w:rsidR="0035627C" w:rsidRPr="7C729F2B">
        <w:rPr>
          <w:lang w:eastAsia="en-AU"/>
        </w:rPr>
        <w:t xml:space="preserve"> </w:t>
      </w:r>
      <w:r w:rsidRPr="7C729F2B">
        <w:rPr>
          <w:lang w:eastAsia="en-AU"/>
        </w:rPr>
        <w:t>the Rights of Persons with Disabilities</w:t>
      </w:r>
      <w:r w:rsidR="00BE01B8">
        <w:rPr>
          <w:lang w:eastAsia="en-AU"/>
        </w:rPr>
        <w:t> </w:t>
      </w:r>
      <w:r w:rsidRPr="7C729F2B">
        <w:rPr>
          <w:lang w:eastAsia="en-AU"/>
        </w:rPr>
        <w:t>2016</w:t>
      </w:r>
      <w:r w:rsidR="00A671A4">
        <w:rPr>
          <w:lang w:eastAsia="en-AU"/>
        </w:rPr>
        <w:t>–20</w:t>
      </w:r>
      <w:r w:rsidRPr="7C729F2B">
        <w:rPr>
          <w:lang w:eastAsia="en-AU"/>
        </w:rPr>
        <w:t>25. A 2018 study found that 42</w:t>
      </w:r>
      <w:r w:rsidR="00BE01B8">
        <w:rPr>
          <w:lang w:eastAsia="en-AU"/>
        </w:rPr>
        <w:t> </w:t>
      </w:r>
      <w:r w:rsidRPr="7C729F2B">
        <w:rPr>
          <w:lang w:eastAsia="en-AU"/>
        </w:rPr>
        <w:t>per cent of people with disabilit</w:t>
      </w:r>
      <w:r w:rsidR="00B23825">
        <w:rPr>
          <w:lang w:eastAsia="en-AU"/>
        </w:rPr>
        <w:t>y</w:t>
      </w:r>
      <w:r w:rsidRPr="7C729F2B">
        <w:rPr>
          <w:lang w:eastAsia="en-AU"/>
        </w:rPr>
        <w:t xml:space="preserve"> in Tuvalu believe </w:t>
      </w:r>
      <w:r w:rsidR="00B23825">
        <w:rPr>
          <w:lang w:eastAsia="en-AU"/>
        </w:rPr>
        <w:t xml:space="preserve">that </w:t>
      </w:r>
      <w:r w:rsidRPr="7C729F2B">
        <w:rPr>
          <w:lang w:eastAsia="en-AU"/>
        </w:rPr>
        <w:t>their disability has prevented</w:t>
      </w:r>
      <w:r w:rsidR="02273566" w:rsidRPr="7C729F2B">
        <w:rPr>
          <w:lang w:eastAsia="en-AU"/>
        </w:rPr>
        <w:t xml:space="preserve"> them from participating in community and church gatherings due to physical</w:t>
      </w:r>
      <w:r w:rsidR="5EC5ECFC" w:rsidRPr="7C729F2B">
        <w:rPr>
          <w:lang w:eastAsia="en-AU"/>
        </w:rPr>
        <w:t xml:space="preserve"> barriers</w:t>
      </w:r>
      <w:r w:rsidR="419F0AE1" w:rsidRPr="7C729F2B">
        <w:rPr>
          <w:lang w:eastAsia="en-AU"/>
        </w:rPr>
        <w:t>.</w:t>
      </w:r>
      <w:r w:rsidR="000A67F4" w:rsidRPr="7C729F2B">
        <w:rPr>
          <w:rStyle w:val="EndnoteReference"/>
          <w:rFonts w:cstheme="majorBidi"/>
          <w:color w:val="313E48" w:themeColor="text2"/>
          <w:lang w:eastAsia="en-AU"/>
        </w:rPr>
        <w:endnoteReference w:id="14"/>
      </w:r>
      <w:r w:rsidRPr="7C729F2B">
        <w:rPr>
          <w:lang w:eastAsia="en-AU"/>
        </w:rPr>
        <w:t xml:space="preserve"> </w:t>
      </w:r>
      <w:r w:rsidR="600C925C" w:rsidRPr="7C729F2B">
        <w:rPr>
          <w:lang w:eastAsia="en-AU"/>
        </w:rPr>
        <w:t>In</w:t>
      </w:r>
      <w:r w:rsidR="600C925C" w:rsidRPr="00935D8A">
        <w:t xml:space="preserve"> 2023</w:t>
      </w:r>
      <w:r w:rsidR="174F22D2" w:rsidRPr="00935D8A">
        <w:t>,</w:t>
      </w:r>
      <w:r w:rsidR="600C925C" w:rsidRPr="00935D8A">
        <w:t xml:space="preserve"> Australia provided technical assistance to the </w:t>
      </w:r>
      <w:r w:rsidR="00460FD4" w:rsidRPr="00460FD4">
        <w:rPr>
          <w:rFonts w:cs="Calibri Light"/>
          <w:lang w:eastAsia="en-AU"/>
        </w:rPr>
        <w:t>Ministry of Health and</w:t>
      </w:r>
      <w:r w:rsidR="00460FD4" w:rsidRPr="00935D8A">
        <w:t xml:space="preserve"> Social Welfare</w:t>
      </w:r>
      <w:r w:rsidR="00460FD4" w:rsidRPr="00935D8A" w:rsidDel="00460FD4">
        <w:t xml:space="preserve"> </w:t>
      </w:r>
      <w:r w:rsidR="600C925C" w:rsidRPr="00935D8A">
        <w:t>to review the National Disability Policy.</w:t>
      </w:r>
      <w:r w:rsidR="00C22F6D">
        <w:rPr>
          <w:rFonts w:cs="Calibri Light"/>
          <w:lang w:eastAsia="en-AU"/>
        </w:rPr>
        <w:t xml:space="preserve"> Australia will continue to work with Tuvalu to advance the rights of people with disability in line with Australia’s International Disability Equity and Rights Strategy. </w:t>
      </w:r>
    </w:p>
    <w:p w14:paraId="26D7FB4F" w14:textId="7C87084D" w:rsidR="7C729F2B" w:rsidRDefault="7C729F2B">
      <w:r>
        <w:br w:type="page"/>
      </w:r>
    </w:p>
    <w:p w14:paraId="0A2421A6" w14:textId="7161CF96" w:rsidR="002F4955" w:rsidRDefault="002F4955" w:rsidP="00987F55">
      <w:pPr>
        <w:pStyle w:val="H2-Heading2"/>
        <w:spacing w:before="0" w:after="0"/>
        <w:rPr>
          <w:lang w:eastAsia="en-AU"/>
        </w:rPr>
      </w:pPr>
      <w:r w:rsidRPr="62AB2F2E">
        <w:rPr>
          <w:lang w:eastAsia="en-AU"/>
        </w:rPr>
        <w:lastRenderedPageBreak/>
        <w:t xml:space="preserve">Section 3: Joint </w:t>
      </w:r>
      <w:r w:rsidRPr="00B30339">
        <w:t>objectives</w:t>
      </w:r>
      <w:r w:rsidRPr="62AB2F2E">
        <w:rPr>
          <w:lang w:eastAsia="en-AU"/>
        </w:rPr>
        <w:t xml:space="preserve"> of the Australia – </w:t>
      </w:r>
      <w:r w:rsidR="317AA4C2" w:rsidRPr="62AB2F2E">
        <w:rPr>
          <w:lang w:eastAsia="en-AU"/>
        </w:rPr>
        <w:t>Tuvalu</w:t>
      </w:r>
      <w:r w:rsidRPr="62AB2F2E">
        <w:rPr>
          <w:lang w:eastAsia="en-AU"/>
        </w:rPr>
        <w:t xml:space="preserve"> </w:t>
      </w:r>
      <w:r w:rsidR="002D3694">
        <w:rPr>
          <w:lang w:eastAsia="en-AU"/>
        </w:rPr>
        <w:t>d</w:t>
      </w:r>
      <w:r w:rsidRPr="62AB2F2E">
        <w:rPr>
          <w:lang w:eastAsia="en-AU"/>
        </w:rPr>
        <w:t xml:space="preserve">evelopment </w:t>
      </w:r>
      <w:r w:rsidR="002D3694">
        <w:rPr>
          <w:lang w:eastAsia="en-AU"/>
        </w:rPr>
        <w:t>p</w:t>
      </w:r>
      <w:r w:rsidRPr="62AB2F2E">
        <w:rPr>
          <w:lang w:eastAsia="en-AU"/>
        </w:rPr>
        <w:t>artnership </w:t>
      </w:r>
    </w:p>
    <w:p w14:paraId="7373FCDC" w14:textId="00E92961" w:rsidR="004F4408" w:rsidRPr="002420C3" w:rsidRDefault="002F4955" w:rsidP="002420C3">
      <w:r w:rsidRPr="002420C3">
        <w:t>The overarching goal for the Australia</w:t>
      </w:r>
      <w:r w:rsidRPr="62AB2F2E">
        <w:rPr>
          <w:lang w:eastAsia="en-AU"/>
        </w:rPr>
        <w:t xml:space="preserve"> </w:t>
      </w:r>
      <w:r w:rsidR="008E301A" w:rsidRPr="62AB2F2E">
        <w:rPr>
          <w:lang w:eastAsia="en-AU"/>
        </w:rPr>
        <w:t>–</w:t>
      </w:r>
      <w:r w:rsidRPr="62AB2F2E">
        <w:rPr>
          <w:lang w:eastAsia="en-AU"/>
        </w:rPr>
        <w:t xml:space="preserve"> </w:t>
      </w:r>
      <w:r w:rsidR="008E301A" w:rsidRPr="62AB2F2E">
        <w:rPr>
          <w:lang w:eastAsia="en-AU"/>
        </w:rPr>
        <w:t>Tuvalu development</w:t>
      </w:r>
      <w:r w:rsidRPr="62AB2F2E">
        <w:rPr>
          <w:lang w:eastAsia="en-AU"/>
        </w:rPr>
        <w:t xml:space="preserve"> partnership </w:t>
      </w:r>
      <w:r w:rsidR="006B3EE9" w:rsidRPr="62AB2F2E">
        <w:rPr>
          <w:lang w:eastAsia="en-AU"/>
        </w:rPr>
        <w:t xml:space="preserve">is to </w:t>
      </w:r>
      <w:r w:rsidR="00901CBE" w:rsidRPr="00987F55">
        <w:t>contribute to</w:t>
      </w:r>
      <w:r w:rsidR="00E34AAE" w:rsidRPr="00987F55">
        <w:t xml:space="preserve"> a peaceful, </w:t>
      </w:r>
      <w:r w:rsidR="00600091" w:rsidRPr="00987F55">
        <w:t>resilient,</w:t>
      </w:r>
      <w:r w:rsidR="00E34AAE" w:rsidRPr="00987F55">
        <w:t xml:space="preserve"> and </w:t>
      </w:r>
      <w:r w:rsidR="004A377B" w:rsidRPr="00987F55">
        <w:t>prosperous Tuvalu</w:t>
      </w:r>
      <w:r w:rsidR="0089290F" w:rsidRPr="00987F55">
        <w:t>,</w:t>
      </w:r>
      <w:r w:rsidR="004A377B" w:rsidRPr="00987F55">
        <w:t xml:space="preserve"> which safeguards</w:t>
      </w:r>
      <w:r w:rsidR="00D530D3" w:rsidRPr="00987F55">
        <w:t xml:space="preserve"> the future of Tuvalu</w:t>
      </w:r>
      <w:r w:rsidR="00560D93" w:rsidRPr="00987F55">
        <w:t>’</w:t>
      </w:r>
      <w:r w:rsidR="00E657E6" w:rsidRPr="00987F55">
        <w:t>s</w:t>
      </w:r>
      <w:r w:rsidR="00D530D3" w:rsidRPr="00987F55">
        <w:t xml:space="preserve"> people, identity and culture</w:t>
      </w:r>
      <w:r w:rsidR="00D530D3" w:rsidRPr="00460FD4">
        <w:rPr>
          <w:lang w:eastAsia="en-AU"/>
        </w:rPr>
        <w:t>.</w:t>
      </w:r>
      <w:r w:rsidRPr="62AB2F2E">
        <w:rPr>
          <w:lang w:eastAsia="en-AU"/>
        </w:rPr>
        <w:t xml:space="preserve"> </w:t>
      </w:r>
      <w:r w:rsidR="20F106E8" w:rsidRPr="002420C3">
        <w:t>T</w:t>
      </w:r>
      <w:r w:rsidR="65E87175" w:rsidRPr="002420C3">
        <w:t>hree</w:t>
      </w:r>
      <w:r w:rsidR="20995EF6" w:rsidRPr="002420C3">
        <w:t xml:space="preserve"> objectives</w:t>
      </w:r>
      <w:r w:rsidR="48121DD9" w:rsidRPr="002420C3">
        <w:t xml:space="preserve"> </w:t>
      </w:r>
      <w:r w:rsidR="48121DD9" w:rsidRPr="00415DF8">
        <w:t>(</w:t>
      </w:r>
      <w:r w:rsidR="00560D93" w:rsidRPr="00415DF8">
        <w:t>‘</w:t>
      </w:r>
      <w:r w:rsidR="48121DD9" w:rsidRPr="00415DF8">
        <w:t>pillars</w:t>
      </w:r>
      <w:r w:rsidR="00560D93" w:rsidRPr="00415DF8">
        <w:t>’</w:t>
      </w:r>
      <w:r w:rsidR="48121DD9" w:rsidRPr="00415DF8">
        <w:t xml:space="preserve">) </w:t>
      </w:r>
      <w:r w:rsidR="50696213" w:rsidRPr="00415DF8">
        <w:t xml:space="preserve">have been </w:t>
      </w:r>
      <w:r w:rsidR="4F9D1016" w:rsidRPr="00415DF8">
        <w:t xml:space="preserve">identified to contribute to this goal, </w:t>
      </w:r>
      <w:r w:rsidR="6B806BA0" w:rsidRPr="00415DF8">
        <w:t>each</w:t>
      </w:r>
      <w:r w:rsidR="4F9D1016" w:rsidRPr="00415DF8">
        <w:t xml:space="preserve"> with a set of priority outcomes</w:t>
      </w:r>
      <w:r w:rsidR="0AFE4FAB" w:rsidRPr="00415DF8">
        <w:t xml:space="preserve"> (see Table</w:t>
      </w:r>
      <w:r w:rsidR="00BB3AE3">
        <w:t> </w:t>
      </w:r>
      <w:r w:rsidR="0AFE4FAB" w:rsidRPr="00415DF8">
        <w:t>1)</w:t>
      </w:r>
      <w:r w:rsidR="629FE5D2" w:rsidRPr="00415DF8">
        <w:t xml:space="preserve">. </w:t>
      </w:r>
      <w:r w:rsidR="004F4408" w:rsidRPr="00415DF8">
        <w:t>These reflect the principles and priorities reviewed, discussed and agreed by Tuvalu and Australia.</w:t>
      </w:r>
    </w:p>
    <w:p w14:paraId="226EF146" w14:textId="0D67EBDB" w:rsidR="001B0959" w:rsidRPr="00CB7E81" w:rsidRDefault="004F4408" w:rsidP="00991DB6">
      <w:pPr>
        <w:rPr>
          <w:color w:val="313E48"/>
          <w:lang w:eastAsia="en-AU"/>
        </w:rPr>
      </w:pPr>
      <w:r w:rsidRPr="00991DB6">
        <w:rPr>
          <w:lang w:eastAsia="en-AU"/>
        </w:rPr>
        <w:t>T</w:t>
      </w:r>
      <w:r w:rsidR="4C35A381" w:rsidRPr="00991DB6">
        <w:rPr>
          <w:lang w:eastAsia="en-AU"/>
        </w:rPr>
        <w:t>h</w:t>
      </w:r>
      <w:r w:rsidR="1EE93238" w:rsidRPr="00991DB6">
        <w:rPr>
          <w:lang w:eastAsia="en-AU"/>
        </w:rPr>
        <w:t xml:space="preserve">e </w:t>
      </w:r>
      <w:r w:rsidR="3398FD11" w:rsidRPr="00991DB6">
        <w:rPr>
          <w:lang w:eastAsia="en-AU"/>
        </w:rPr>
        <w:t>pillars are</w:t>
      </w:r>
      <w:r w:rsidR="000D117F" w:rsidRPr="00991DB6">
        <w:rPr>
          <w:lang w:eastAsia="en-AU"/>
        </w:rPr>
        <w:t xml:space="preserve"> </w:t>
      </w:r>
      <w:r w:rsidR="001C341F" w:rsidRPr="00991DB6">
        <w:rPr>
          <w:lang w:eastAsia="en-AU"/>
        </w:rPr>
        <w:t>interconnected</w:t>
      </w:r>
      <w:r w:rsidR="2E846AF3" w:rsidRPr="00991DB6">
        <w:rPr>
          <w:lang w:eastAsia="en-AU"/>
        </w:rPr>
        <w:t xml:space="preserve"> and </w:t>
      </w:r>
      <w:r w:rsidR="5507596B" w:rsidRPr="00991DB6">
        <w:rPr>
          <w:lang w:eastAsia="en-AU"/>
        </w:rPr>
        <w:t xml:space="preserve">mutually </w:t>
      </w:r>
      <w:r w:rsidR="2E846AF3" w:rsidRPr="00991DB6">
        <w:rPr>
          <w:lang w:eastAsia="en-AU"/>
        </w:rPr>
        <w:t>reinforc</w:t>
      </w:r>
      <w:r w:rsidR="286FB01A" w:rsidRPr="00991DB6">
        <w:rPr>
          <w:lang w:eastAsia="en-AU"/>
        </w:rPr>
        <w:t xml:space="preserve">ing </w:t>
      </w:r>
      <w:r w:rsidR="5FEC6EEA" w:rsidRPr="00991DB6">
        <w:rPr>
          <w:lang w:eastAsia="en-AU"/>
        </w:rPr>
        <w:t>in their</w:t>
      </w:r>
      <w:r w:rsidR="286FB01A" w:rsidRPr="00991DB6">
        <w:rPr>
          <w:lang w:eastAsia="en-AU"/>
        </w:rPr>
        <w:t xml:space="preserve"> contribut</w:t>
      </w:r>
      <w:r w:rsidR="7098BE6D" w:rsidRPr="00991DB6">
        <w:rPr>
          <w:lang w:eastAsia="en-AU"/>
        </w:rPr>
        <w:t>ion</w:t>
      </w:r>
      <w:r w:rsidR="286FB01A" w:rsidRPr="00991DB6">
        <w:rPr>
          <w:lang w:eastAsia="en-AU"/>
        </w:rPr>
        <w:t xml:space="preserve"> to the o</w:t>
      </w:r>
      <w:r w:rsidR="3F5F2775" w:rsidRPr="00991DB6">
        <w:rPr>
          <w:lang w:eastAsia="en-AU"/>
        </w:rPr>
        <w:t xml:space="preserve">verarching </w:t>
      </w:r>
      <w:r w:rsidR="3F5F2775" w:rsidRPr="00991DB6">
        <w:t>goal</w:t>
      </w:r>
      <w:r w:rsidR="286FB01A" w:rsidRPr="00991DB6">
        <w:t>.</w:t>
      </w:r>
      <w:r w:rsidR="3B1D8F50" w:rsidRPr="00991DB6">
        <w:t xml:space="preserve"> Key themes such as climate change, gender </w:t>
      </w:r>
      <w:r w:rsidR="006C04DB">
        <w:t xml:space="preserve">equality </w:t>
      </w:r>
      <w:r w:rsidR="3B1D8F50" w:rsidRPr="00991DB6">
        <w:t>and disability</w:t>
      </w:r>
      <w:r w:rsidR="006C04DB">
        <w:t xml:space="preserve"> equity</w:t>
      </w:r>
      <w:r w:rsidR="3B1D8F50" w:rsidRPr="00991DB6">
        <w:t xml:space="preserve">, and culture are relevant to all </w:t>
      </w:r>
      <w:r w:rsidR="55D68254" w:rsidRPr="00991DB6">
        <w:t>pillars.</w:t>
      </w:r>
      <w:r w:rsidR="629FE5D2" w:rsidRPr="00991DB6">
        <w:rPr>
          <w:lang w:eastAsia="en-AU"/>
        </w:rPr>
        <w:t xml:space="preserve"> </w:t>
      </w:r>
      <w:r w:rsidR="006E1D43" w:rsidRPr="00991DB6">
        <w:rPr>
          <w:lang w:eastAsia="en-AU"/>
        </w:rPr>
        <w:t>A mid</w:t>
      </w:r>
      <w:r w:rsidR="00AD69E9">
        <w:rPr>
          <w:lang w:eastAsia="en-AU"/>
        </w:rPr>
        <w:t>-</w:t>
      </w:r>
      <w:r w:rsidR="006E1D43" w:rsidRPr="00991DB6">
        <w:rPr>
          <w:lang w:eastAsia="en-AU"/>
        </w:rPr>
        <w:t xml:space="preserve">cycle review of this DPP will be undertaken to review progress and </w:t>
      </w:r>
      <w:proofErr w:type="gramStart"/>
      <w:r w:rsidR="001C62F4" w:rsidRPr="00991DB6">
        <w:rPr>
          <w:lang w:eastAsia="en-AU"/>
        </w:rPr>
        <w:t xml:space="preserve">make </w:t>
      </w:r>
      <w:r w:rsidR="006E1D43" w:rsidRPr="00991DB6">
        <w:rPr>
          <w:lang w:eastAsia="en-AU"/>
        </w:rPr>
        <w:t>adjustments</w:t>
      </w:r>
      <w:proofErr w:type="gramEnd"/>
      <w:r w:rsidR="006E1D43" w:rsidRPr="00991DB6">
        <w:rPr>
          <w:lang w:eastAsia="en-AU"/>
        </w:rPr>
        <w:t xml:space="preserve"> as required</w:t>
      </w:r>
      <w:r w:rsidR="006E1D43" w:rsidRPr="62AB2F2E">
        <w:rPr>
          <w:lang w:eastAsia="en-AU"/>
        </w:rPr>
        <w:t>.</w:t>
      </w:r>
    </w:p>
    <w:p w14:paraId="58454DCB" w14:textId="676F1B4A" w:rsidR="00A9238C" w:rsidRDefault="00A9238C" w:rsidP="00987F55">
      <w:pPr>
        <w:pStyle w:val="Tabletitle"/>
        <w:spacing w:before="120"/>
      </w:pPr>
      <w:r w:rsidRPr="4BA5C0C5">
        <w:t xml:space="preserve">Table 1: Australia – </w:t>
      </w:r>
      <w:r>
        <w:t>Tuvalu</w:t>
      </w:r>
      <w:r w:rsidRPr="4BA5C0C5">
        <w:t xml:space="preserve"> </w:t>
      </w:r>
      <w:r w:rsidR="002D3694">
        <w:t>d</w:t>
      </w:r>
      <w:r w:rsidR="002D3694" w:rsidRPr="4BA5C0C5">
        <w:t xml:space="preserve">evelopment </w:t>
      </w:r>
      <w:r w:rsidR="002D3694">
        <w:t>p</w:t>
      </w:r>
      <w:r w:rsidRPr="4BA5C0C5">
        <w:t>artnership</w:t>
      </w:r>
    </w:p>
    <w:p w14:paraId="74AFD0E9" w14:textId="34D8D29A" w:rsidR="00F50274" w:rsidRDefault="00F50274" w:rsidP="00987F55">
      <w:pPr>
        <w:pStyle w:val="Table1goalhead"/>
        <w:spacing w:before="120"/>
      </w:pPr>
      <w:r>
        <w:t>Goal:</w:t>
      </w:r>
      <w:r w:rsidRPr="00F50274">
        <w:t xml:space="preserve"> </w:t>
      </w:r>
      <w:r w:rsidR="004B4F86">
        <w:t xml:space="preserve">A </w:t>
      </w:r>
      <w:r w:rsidRPr="00775EAB">
        <w:t>peaceful, resilient and prosperous Tuvalu</w:t>
      </w:r>
      <w:r w:rsidR="00C22F6D">
        <w:t xml:space="preserve"> which safeguards the future of Tuvalu’s people, identity and</w:t>
      </w:r>
      <w:r w:rsidR="00D94FDA">
        <w:t> </w:t>
      </w:r>
      <w:r w:rsidR="00C22F6D">
        <w:t>culture</w:t>
      </w:r>
    </w:p>
    <w:tbl>
      <w:tblPr>
        <w:tblStyle w:val="DPPtable1"/>
        <w:tblW w:w="10075" w:type="dxa"/>
        <w:tblLook w:val="06A0" w:firstRow="1" w:lastRow="0" w:firstColumn="1" w:lastColumn="0" w:noHBand="1" w:noVBand="1"/>
        <w:tblCaption w:val="Australia – Tuvalu Development Partnership "/>
        <w:tblDescription w:val="The objectives, outcomes and focus areas to support the goal of a peaceful, resilient, and prosperous Tuvalu, which safeguards the future of Tuvalu’s people, identity and culture."/>
      </w:tblPr>
      <w:tblGrid>
        <w:gridCol w:w="1129"/>
        <w:gridCol w:w="2982"/>
        <w:gridCol w:w="2982"/>
        <w:gridCol w:w="2982"/>
      </w:tblGrid>
      <w:tr w:rsidR="007E56A8" w:rsidRPr="00294042" w14:paraId="46BCF7A0" w14:textId="77777777" w:rsidTr="00987F55">
        <w:trPr>
          <w:trHeight w:val="963"/>
        </w:trPr>
        <w:tc>
          <w:tcPr>
            <w:cnfStyle w:val="001000000000" w:firstRow="0" w:lastRow="0" w:firstColumn="1" w:lastColumn="0" w:oddVBand="0" w:evenVBand="0" w:oddHBand="0" w:evenHBand="0" w:firstRowFirstColumn="0" w:firstRowLastColumn="0" w:lastRowFirstColumn="0" w:lastRowLastColumn="0"/>
            <w:tcW w:w="1129" w:type="dxa"/>
          </w:tcPr>
          <w:p w14:paraId="48FC2E4D" w14:textId="77777777" w:rsidR="00A9238C" w:rsidRPr="00294042" w:rsidRDefault="00A9238C" w:rsidP="00294042">
            <w:pPr>
              <w:pStyle w:val="Table1col1head"/>
            </w:pPr>
            <w:r w:rsidRPr="00294042">
              <w:t>Objective</w:t>
            </w:r>
          </w:p>
        </w:tc>
        <w:tc>
          <w:tcPr>
            <w:tcW w:w="2982" w:type="dxa"/>
            <w:shd w:val="clear" w:color="auto" w:fill="D6E8D2"/>
            <w:hideMark/>
          </w:tcPr>
          <w:p w14:paraId="0D890F2D" w14:textId="6E3721FF" w:rsidR="00A9238C" w:rsidRPr="00294042" w:rsidRDefault="00A9238C" w:rsidP="00781A74">
            <w:pPr>
              <w:pStyle w:val="Table1colheads"/>
              <w:cnfStyle w:val="000000000000" w:firstRow="0" w:lastRow="0" w:firstColumn="0" w:lastColumn="0" w:oddVBand="0" w:evenVBand="0" w:oddHBand="0" w:evenHBand="0" w:firstRowFirstColumn="0" w:firstRowLastColumn="0" w:lastRowFirstColumn="0" w:lastRowLastColumn="0"/>
            </w:pPr>
            <w:r w:rsidRPr="00781A74">
              <w:t>Objective</w:t>
            </w:r>
            <w:r w:rsidRPr="00294042">
              <w:t xml:space="preserve"> 1</w:t>
            </w:r>
          </w:p>
          <w:p w14:paraId="5E17E499" w14:textId="5F3B6545" w:rsidR="00A9238C" w:rsidRPr="00294042" w:rsidRDefault="00A9238C" w:rsidP="00294042">
            <w:pPr>
              <w:pStyle w:val="Table1colheads"/>
              <w:cnfStyle w:val="000000000000" w:firstRow="0" w:lastRow="0" w:firstColumn="0" w:lastColumn="0" w:oddVBand="0" w:evenVBand="0" w:oddHBand="0" w:evenHBand="0" w:firstRowFirstColumn="0" w:firstRowLastColumn="0" w:lastRowFirstColumn="0" w:lastRowLastColumn="0"/>
            </w:pPr>
            <w:r w:rsidRPr="00294042">
              <w:t xml:space="preserve">Creating opportunities for all to </w:t>
            </w:r>
            <w:r w:rsidR="00560D93">
              <w:t>‘</w:t>
            </w:r>
            <w:r w:rsidRPr="00294042">
              <w:t>stay and thrive</w:t>
            </w:r>
            <w:r w:rsidR="00560D93">
              <w:t>’</w:t>
            </w:r>
          </w:p>
        </w:tc>
        <w:tc>
          <w:tcPr>
            <w:tcW w:w="2982" w:type="dxa"/>
            <w:shd w:val="clear" w:color="auto" w:fill="FBEED2"/>
            <w:hideMark/>
          </w:tcPr>
          <w:p w14:paraId="55A9A4B6" w14:textId="73298893" w:rsidR="00A9238C" w:rsidRPr="00294042" w:rsidRDefault="00A9238C" w:rsidP="00294042">
            <w:pPr>
              <w:pStyle w:val="Table1colheads"/>
              <w:cnfStyle w:val="000000000000" w:firstRow="0" w:lastRow="0" w:firstColumn="0" w:lastColumn="0" w:oddVBand="0" w:evenVBand="0" w:oddHBand="0" w:evenHBand="0" w:firstRowFirstColumn="0" w:firstRowLastColumn="0" w:lastRowFirstColumn="0" w:lastRowLastColumn="0"/>
            </w:pPr>
            <w:r w:rsidRPr="00294042">
              <w:t>Objective 2</w:t>
            </w:r>
          </w:p>
          <w:p w14:paraId="6820BFDE" w14:textId="6CA6D974" w:rsidR="00A9238C" w:rsidRPr="00294042" w:rsidRDefault="00A9238C" w:rsidP="00294042">
            <w:pPr>
              <w:pStyle w:val="Table1colheads"/>
              <w:cnfStyle w:val="000000000000" w:firstRow="0" w:lastRow="0" w:firstColumn="0" w:lastColumn="0" w:oddVBand="0" w:evenVBand="0" w:oddHBand="0" w:evenHBand="0" w:firstRowFirstColumn="0" w:firstRowLastColumn="0" w:lastRowFirstColumn="0" w:lastRowLastColumn="0"/>
            </w:pPr>
            <w:r w:rsidRPr="00294042">
              <w:t xml:space="preserve">Connecting Tuvalu with Australia and the </w:t>
            </w:r>
            <w:r w:rsidR="002C2D38">
              <w:t>r</w:t>
            </w:r>
            <w:r w:rsidR="00CA51E1">
              <w:t>egion</w:t>
            </w:r>
          </w:p>
        </w:tc>
        <w:tc>
          <w:tcPr>
            <w:tcW w:w="2982" w:type="dxa"/>
            <w:shd w:val="clear" w:color="auto" w:fill="F0DBD4"/>
            <w:hideMark/>
          </w:tcPr>
          <w:p w14:paraId="4B6D9B1D" w14:textId="23A318AE" w:rsidR="00A9238C" w:rsidRPr="00294042" w:rsidRDefault="00A9238C" w:rsidP="00294042">
            <w:pPr>
              <w:pStyle w:val="Table1colheads"/>
              <w:cnfStyle w:val="000000000000" w:firstRow="0" w:lastRow="0" w:firstColumn="0" w:lastColumn="0" w:oddVBand="0" w:evenVBand="0" w:oddHBand="0" w:evenHBand="0" w:firstRowFirstColumn="0" w:firstRowLastColumn="0" w:lastRowFirstColumn="0" w:lastRowLastColumn="0"/>
            </w:pPr>
            <w:r w:rsidRPr="00294042">
              <w:t>Objective 3</w:t>
            </w:r>
          </w:p>
          <w:p w14:paraId="46E47DDA" w14:textId="57F12F1A" w:rsidR="00A9238C" w:rsidRPr="00294042" w:rsidRDefault="00A9238C" w:rsidP="00294042">
            <w:pPr>
              <w:pStyle w:val="Table1colheads"/>
              <w:cnfStyle w:val="000000000000" w:firstRow="0" w:lastRow="0" w:firstColumn="0" w:lastColumn="0" w:oddVBand="0" w:evenVBand="0" w:oddHBand="0" w:evenHBand="0" w:firstRowFirstColumn="0" w:firstRowLastColumn="0" w:lastRowFirstColumn="0" w:lastRowLastColumn="0"/>
            </w:pPr>
            <w:r w:rsidRPr="00294042">
              <w:t>Enhancing resilience in the face of</w:t>
            </w:r>
            <w:r w:rsidR="00D94FDA">
              <w:t> </w:t>
            </w:r>
            <w:r w:rsidRPr="00294042">
              <w:t>shocks</w:t>
            </w:r>
          </w:p>
        </w:tc>
      </w:tr>
      <w:tr w:rsidR="00935D8A" w:rsidRPr="000E77A9" w14:paraId="15BD2400" w14:textId="77777777" w:rsidTr="00987F55">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5A749063" w14:textId="77777777" w:rsidR="00A9238C" w:rsidRPr="00A25E52" w:rsidRDefault="00A9238C" w:rsidP="00294042">
            <w:pPr>
              <w:pStyle w:val="Table1col1head"/>
            </w:pPr>
            <w:r w:rsidRPr="00A25E52">
              <w:t>Outcomes</w:t>
            </w:r>
          </w:p>
        </w:tc>
        <w:tc>
          <w:tcPr>
            <w:tcW w:w="0" w:type="dxa"/>
            <w:shd w:val="clear" w:color="auto" w:fill="D6E8D2"/>
            <w:hideMark/>
          </w:tcPr>
          <w:p w14:paraId="44D408F2" w14:textId="77777777" w:rsidR="00A9238C" w:rsidRPr="00EE03D3" w:rsidRDefault="00A9238C" w:rsidP="00EE03D3">
            <w:pPr>
              <w:pStyle w:val="TableBodyCopy"/>
              <w:cnfStyle w:val="000000000000" w:firstRow="0" w:lastRow="0" w:firstColumn="0" w:lastColumn="0" w:oddVBand="0" w:evenVBand="0" w:oddHBand="0" w:evenHBand="0" w:firstRowFirstColumn="0" w:firstRowLastColumn="0" w:lastRowFirstColumn="0" w:lastRowLastColumn="0"/>
            </w:pPr>
            <w:r w:rsidRPr="00EE03D3">
              <w:t>Outcome 1.1</w:t>
            </w:r>
          </w:p>
          <w:p w14:paraId="07DC521B" w14:textId="1406D27F" w:rsidR="00A9238C" w:rsidRPr="00EE03D3" w:rsidRDefault="00A9238C" w:rsidP="00987F55">
            <w:pPr>
              <w:pStyle w:val="TableBodyCopy"/>
              <w:spacing w:before="60"/>
              <w:cnfStyle w:val="000000000000" w:firstRow="0" w:lastRow="0" w:firstColumn="0" w:lastColumn="0" w:oddVBand="0" w:evenVBand="0" w:oddHBand="0" w:evenHBand="0" w:firstRowFirstColumn="0" w:firstRowLastColumn="0" w:lastRowFirstColumn="0" w:lastRowLastColumn="0"/>
            </w:pPr>
            <w:r w:rsidRPr="00EE03D3">
              <w:t>Education</w:t>
            </w:r>
            <w:r w:rsidR="00444C24" w:rsidRPr="00EE03D3">
              <w:t xml:space="preserve">: </w:t>
            </w:r>
            <w:r w:rsidRPr="00EE03D3">
              <w:t xml:space="preserve">Supporting Tuvalu </w:t>
            </w:r>
            <w:r w:rsidR="00612096">
              <w:t xml:space="preserve">to </w:t>
            </w:r>
            <w:r w:rsidRPr="00EE03D3">
              <w:t>improve quality education and pathways for all</w:t>
            </w:r>
          </w:p>
          <w:p w14:paraId="7ECBBB92" w14:textId="77777777" w:rsidR="00444C24" w:rsidRPr="00EE03D3" w:rsidRDefault="00444C24" w:rsidP="00EE03D3">
            <w:pPr>
              <w:pStyle w:val="TableBodyCopy"/>
              <w:cnfStyle w:val="000000000000" w:firstRow="0" w:lastRow="0" w:firstColumn="0" w:lastColumn="0" w:oddVBand="0" w:evenVBand="0" w:oddHBand="0" w:evenHBand="0" w:firstRowFirstColumn="0" w:firstRowLastColumn="0" w:lastRowFirstColumn="0" w:lastRowLastColumn="0"/>
            </w:pPr>
            <w:r w:rsidRPr="00EE03D3">
              <w:t>Outcome 1.2</w:t>
            </w:r>
          </w:p>
          <w:p w14:paraId="68E7C84D" w14:textId="06FFF31B" w:rsidR="00444C24" w:rsidRPr="00EE03D3" w:rsidRDefault="00444C24" w:rsidP="00987F55">
            <w:pPr>
              <w:pStyle w:val="TableBodyCopy"/>
              <w:spacing w:before="60"/>
              <w:cnfStyle w:val="000000000000" w:firstRow="0" w:lastRow="0" w:firstColumn="0" w:lastColumn="0" w:oddVBand="0" w:evenVBand="0" w:oddHBand="0" w:evenHBand="0" w:firstRowFirstColumn="0" w:firstRowLastColumn="0" w:lastRowFirstColumn="0" w:lastRowLastColumn="0"/>
            </w:pPr>
            <w:r w:rsidRPr="00EE03D3">
              <w:t xml:space="preserve">Health and </w:t>
            </w:r>
            <w:r w:rsidR="005C18C2">
              <w:t>well</w:t>
            </w:r>
            <w:r w:rsidRPr="00EE03D3">
              <w:t xml:space="preserve">being: Supporting access to higher quality, equitable and sustainable health services, and fostering sport development </w:t>
            </w:r>
          </w:p>
          <w:p w14:paraId="659B14FD" w14:textId="77777777" w:rsidR="00444C24" w:rsidRPr="00EE03D3" w:rsidRDefault="00444C24" w:rsidP="00EE03D3">
            <w:pPr>
              <w:pStyle w:val="TableBodyCopy"/>
              <w:cnfStyle w:val="000000000000" w:firstRow="0" w:lastRow="0" w:firstColumn="0" w:lastColumn="0" w:oddVBand="0" w:evenVBand="0" w:oddHBand="0" w:evenHBand="0" w:firstRowFirstColumn="0" w:firstRowLastColumn="0" w:lastRowFirstColumn="0" w:lastRowLastColumn="0"/>
            </w:pPr>
            <w:r w:rsidRPr="00EE03D3">
              <w:t xml:space="preserve">Outcome 1.3 </w:t>
            </w:r>
          </w:p>
          <w:p w14:paraId="65F3EC04" w14:textId="7221259B" w:rsidR="00444C24" w:rsidRPr="00EE03D3" w:rsidRDefault="00444C24" w:rsidP="00987F55">
            <w:pPr>
              <w:pStyle w:val="TableBodyCopy"/>
              <w:spacing w:before="60"/>
              <w:cnfStyle w:val="000000000000" w:firstRow="0" w:lastRow="0" w:firstColumn="0" w:lastColumn="0" w:oddVBand="0" w:evenVBand="0" w:oddHBand="0" w:evenHBand="0" w:firstRowFirstColumn="0" w:firstRowLastColumn="0" w:lastRowFirstColumn="0" w:lastRowLastColumn="0"/>
            </w:pPr>
            <w:r w:rsidRPr="00EE03D3">
              <w:t xml:space="preserve">Gender </w:t>
            </w:r>
            <w:r w:rsidR="0086631A">
              <w:t>e</w:t>
            </w:r>
            <w:r w:rsidRPr="00EE03D3">
              <w:t xml:space="preserve">quality, </w:t>
            </w:r>
            <w:r w:rsidR="0086631A">
              <w:t>d</w:t>
            </w:r>
            <w:r w:rsidRPr="00EE03D3">
              <w:t xml:space="preserve">isability and </w:t>
            </w:r>
            <w:r w:rsidR="0086631A">
              <w:t>s</w:t>
            </w:r>
            <w:r w:rsidRPr="00EE03D3">
              <w:t xml:space="preserve">ocial </w:t>
            </w:r>
            <w:r w:rsidR="0086631A">
              <w:t>i</w:t>
            </w:r>
            <w:r w:rsidRPr="00EE03D3">
              <w:t>nclusion: Promoting inclusivity and opportunity in policies, legislation and infrastructure for youth, women</w:t>
            </w:r>
            <w:r w:rsidR="00767E26">
              <w:t>,</w:t>
            </w:r>
            <w:r w:rsidRPr="00EE03D3">
              <w:t xml:space="preserve"> and people with disabilit</w:t>
            </w:r>
            <w:r w:rsidR="0086631A">
              <w:t>y</w:t>
            </w:r>
          </w:p>
          <w:p w14:paraId="082ED208" w14:textId="77777777" w:rsidR="002E496F" w:rsidRDefault="00444C24" w:rsidP="00EE03D3">
            <w:pPr>
              <w:pStyle w:val="TableBodyCopy"/>
              <w:cnfStyle w:val="000000000000" w:firstRow="0" w:lastRow="0" w:firstColumn="0" w:lastColumn="0" w:oddVBand="0" w:evenVBand="0" w:oddHBand="0" w:evenHBand="0" w:firstRowFirstColumn="0" w:firstRowLastColumn="0" w:lastRowFirstColumn="0" w:lastRowLastColumn="0"/>
            </w:pPr>
            <w:r w:rsidRPr="00EE03D3">
              <w:t xml:space="preserve">Outcome 1.4 </w:t>
            </w:r>
          </w:p>
          <w:p w14:paraId="156803BC" w14:textId="7CACA1D7" w:rsidR="00444C24" w:rsidRPr="00EE03D3" w:rsidRDefault="00444C24" w:rsidP="00987F55">
            <w:pPr>
              <w:pStyle w:val="TableBodyCopy"/>
              <w:spacing w:before="60"/>
              <w:cnfStyle w:val="000000000000" w:firstRow="0" w:lastRow="0" w:firstColumn="0" w:lastColumn="0" w:oddVBand="0" w:evenVBand="0" w:oddHBand="0" w:evenHBand="0" w:firstRowFirstColumn="0" w:firstRowLastColumn="0" w:lastRowFirstColumn="0" w:lastRowLastColumn="0"/>
            </w:pPr>
            <w:r w:rsidRPr="00EE03D3">
              <w:t xml:space="preserve">Culture and </w:t>
            </w:r>
            <w:r w:rsidR="0086631A">
              <w:t>v</w:t>
            </w:r>
            <w:r w:rsidRPr="00EE03D3">
              <w:t xml:space="preserve">alues: Supporting sustainable programs that promote and maintain cultural heritage, values and traditions </w:t>
            </w:r>
          </w:p>
        </w:tc>
        <w:tc>
          <w:tcPr>
            <w:tcW w:w="0" w:type="dxa"/>
            <w:shd w:val="clear" w:color="auto" w:fill="FBEED2"/>
            <w:hideMark/>
          </w:tcPr>
          <w:p w14:paraId="5263F247" w14:textId="77777777" w:rsidR="00A9238C" w:rsidRPr="00EE03D3" w:rsidRDefault="00A9238C" w:rsidP="00EE03D3">
            <w:pPr>
              <w:pStyle w:val="TableBodyCopy"/>
              <w:cnfStyle w:val="000000000000" w:firstRow="0" w:lastRow="0" w:firstColumn="0" w:lastColumn="0" w:oddVBand="0" w:evenVBand="0" w:oddHBand="0" w:evenHBand="0" w:firstRowFirstColumn="0" w:firstRowLastColumn="0" w:lastRowFirstColumn="0" w:lastRowLastColumn="0"/>
            </w:pPr>
            <w:r w:rsidRPr="00EE03D3">
              <w:t>Outcome 2.1</w:t>
            </w:r>
          </w:p>
          <w:p w14:paraId="1EDAF15A" w14:textId="284E51A7" w:rsidR="00A9238C" w:rsidRPr="00EE03D3" w:rsidRDefault="00A9238C" w:rsidP="00987F55">
            <w:pPr>
              <w:pStyle w:val="TableBodyCopy"/>
              <w:spacing w:before="60"/>
              <w:cnfStyle w:val="000000000000" w:firstRow="0" w:lastRow="0" w:firstColumn="0" w:lastColumn="0" w:oddVBand="0" w:evenVBand="0" w:oddHBand="0" w:evenHBand="0" w:firstRowFirstColumn="0" w:firstRowLastColumn="0" w:lastRowFirstColumn="0" w:lastRowLastColumn="0"/>
            </w:pPr>
            <w:r w:rsidRPr="00EE03D3">
              <w:t xml:space="preserve">Infrastructure for </w:t>
            </w:r>
            <w:r w:rsidR="0086631A">
              <w:t>g</w:t>
            </w:r>
            <w:r w:rsidRPr="00EE03D3">
              <w:t>rowth</w:t>
            </w:r>
            <w:r w:rsidR="00444C24" w:rsidRPr="00EE03D3">
              <w:t xml:space="preserve">: </w:t>
            </w:r>
            <w:r w:rsidRPr="00EE03D3">
              <w:t>Investing in high</w:t>
            </w:r>
            <w:r w:rsidR="001A6DE7">
              <w:t>-</w:t>
            </w:r>
            <w:r w:rsidRPr="00EE03D3">
              <w:t xml:space="preserve">quality, resilient and accessible infrastructure to drive economic growth </w:t>
            </w:r>
          </w:p>
          <w:p w14:paraId="01354A51" w14:textId="77777777" w:rsidR="00444C24" w:rsidRPr="00EE03D3" w:rsidRDefault="00444C24" w:rsidP="00EE03D3">
            <w:pPr>
              <w:pStyle w:val="TableBodyCopy"/>
              <w:cnfStyle w:val="000000000000" w:firstRow="0" w:lastRow="0" w:firstColumn="0" w:lastColumn="0" w:oddVBand="0" w:evenVBand="0" w:oddHBand="0" w:evenHBand="0" w:firstRowFirstColumn="0" w:firstRowLastColumn="0" w:lastRowFirstColumn="0" w:lastRowLastColumn="0"/>
            </w:pPr>
            <w:r w:rsidRPr="00EE03D3">
              <w:t>Outcome 2.2</w:t>
            </w:r>
          </w:p>
          <w:p w14:paraId="4BAD1B87" w14:textId="43ECBABC" w:rsidR="00444C24" w:rsidRPr="00EE03D3" w:rsidRDefault="00444C24" w:rsidP="00987F55">
            <w:pPr>
              <w:pStyle w:val="TableBodyCopy"/>
              <w:spacing w:before="60"/>
              <w:cnfStyle w:val="000000000000" w:firstRow="0" w:lastRow="0" w:firstColumn="0" w:lastColumn="0" w:oddVBand="0" w:evenVBand="0" w:oddHBand="0" w:evenHBand="0" w:firstRowFirstColumn="0" w:firstRowLastColumn="0" w:lastRowFirstColumn="0" w:lastRowLastColumn="0"/>
            </w:pPr>
            <w:r w:rsidRPr="00EE03D3">
              <w:t>Connectivity: Harnessing better aviation, maritime and digital connections</w:t>
            </w:r>
            <w:r w:rsidRPr="00EE03D3" w:rsidDel="0036114F">
              <w:t xml:space="preserve"> </w:t>
            </w:r>
            <w:r w:rsidRPr="00EE03D3">
              <w:t>to improve lives</w:t>
            </w:r>
          </w:p>
          <w:p w14:paraId="28B698C6" w14:textId="77777777" w:rsidR="00444C24" w:rsidRPr="00EE03D3" w:rsidRDefault="00444C24" w:rsidP="00EE03D3">
            <w:pPr>
              <w:pStyle w:val="TableBodyCopy"/>
              <w:cnfStyle w:val="000000000000" w:firstRow="0" w:lastRow="0" w:firstColumn="0" w:lastColumn="0" w:oddVBand="0" w:evenVBand="0" w:oddHBand="0" w:evenHBand="0" w:firstRowFirstColumn="0" w:firstRowLastColumn="0" w:lastRowFirstColumn="0" w:lastRowLastColumn="0"/>
            </w:pPr>
            <w:r w:rsidRPr="00EE03D3">
              <w:t>Outcome 2.3</w:t>
            </w:r>
          </w:p>
          <w:p w14:paraId="74E7B7A5" w14:textId="4DE277BA" w:rsidR="00444C24" w:rsidRPr="00EE03D3" w:rsidRDefault="00444C24" w:rsidP="00987F55">
            <w:pPr>
              <w:pStyle w:val="TableBodyCopy"/>
              <w:spacing w:before="60"/>
              <w:cnfStyle w:val="000000000000" w:firstRow="0" w:lastRow="0" w:firstColumn="0" w:lastColumn="0" w:oddVBand="0" w:evenVBand="0" w:oddHBand="0" w:evenHBand="0" w:firstRowFirstColumn="0" w:firstRowLastColumn="0" w:lastRowFirstColumn="0" w:lastRowLastColumn="0"/>
            </w:pPr>
            <w:r w:rsidRPr="00EE03D3">
              <w:t>Mobility with dignity: Supporting mobility with dignity between Tuvalu and Australia</w:t>
            </w:r>
          </w:p>
          <w:p w14:paraId="2C8F380B" w14:textId="77777777" w:rsidR="00444C24" w:rsidRPr="00EE03D3" w:rsidRDefault="00444C24" w:rsidP="00EE03D3">
            <w:pPr>
              <w:pStyle w:val="TableBodyCopy"/>
              <w:cnfStyle w:val="000000000000" w:firstRow="0" w:lastRow="0" w:firstColumn="0" w:lastColumn="0" w:oddVBand="0" w:evenVBand="0" w:oddHBand="0" w:evenHBand="0" w:firstRowFirstColumn="0" w:firstRowLastColumn="0" w:lastRowFirstColumn="0" w:lastRowLastColumn="0"/>
            </w:pPr>
            <w:r w:rsidRPr="00EE03D3">
              <w:t>Outcome 2.4</w:t>
            </w:r>
          </w:p>
          <w:p w14:paraId="76BAAAE4" w14:textId="05314C4B" w:rsidR="00444C24" w:rsidRPr="00EE03D3" w:rsidRDefault="00444C24" w:rsidP="00987F55">
            <w:pPr>
              <w:pStyle w:val="TableBodyCopy"/>
              <w:spacing w:before="60"/>
              <w:cnfStyle w:val="000000000000" w:firstRow="0" w:lastRow="0" w:firstColumn="0" w:lastColumn="0" w:oddVBand="0" w:evenVBand="0" w:oddHBand="0" w:evenHBand="0" w:firstRowFirstColumn="0" w:firstRowLastColumn="0" w:lastRowFirstColumn="0" w:lastRowLastColumn="0"/>
            </w:pPr>
            <w:r w:rsidRPr="00EE03D3">
              <w:t xml:space="preserve">Skills and </w:t>
            </w:r>
            <w:r w:rsidR="001A6DE7">
              <w:t>j</w:t>
            </w:r>
            <w:r w:rsidRPr="00EE03D3">
              <w:t>obs: Delivering skills and jobs for Tuvaluan workers, enabling them to earn income and support their families</w:t>
            </w:r>
          </w:p>
        </w:tc>
        <w:tc>
          <w:tcPr>
            <w:tcW w:w="0" w:type="dxa"/>
            <w:shd w:val="clear" w:color="auto" w:fill="F0DBD4"/>
            <w:hideMark/>
          </w:tcPr>
          <w:p w14:paraId="13E65C82" w14:textId="77777777" w:rsidR="002E496F" w:rsidRDefault="00A9238C" w:rsidP="00EE03D3">
            <w:pPr>
              <w:pStyle w:val="TableBodyCopy"/>
              <w:cnfStyle w:val="000000000000" w:firstRow="0" w:lastRow="0" w:firstColumn="0" w:lastColumn="0" w:oddVBand="0" w:evenVBand="0" w:oddHBand="0" w:evenHBand="0" w:firstRowFirstColumn="0" w:firstRowLastColumn="0" w:lastRowFirstColumn="0" w:lastRowLastColumn="0"/>
            </w:pPr>
            <w:r w:rsidRPr="00EE03D3">
              <w:t>Outcome 3.1</w:t>
            </w:r>
          </w:p>
          <w:p w14:paraId="61589FDC" w14:textId="2D9EC321" w:rsidR="00A9238C" w:rsidRPr="00EE03D3" w:rsidRDefault="00A9238C" w:rsidP="00987F55">
            <w:pPr>
              <w:pStyle w:val="TableBodyCopy"/>
              <w:spacing w:before="60"/>
              <w:cnfStyle w:val="000000000000" w:firstRow="0" w:lastRow="0" w:firstColumn="0" w:lastColumn="0" w:oddVBand="0" w:evenVBand="0" w:oddHBand="0" w:evenHBand="0" w:firstRowFirstColumn="0" w:firstRowLastColumn="0" w:lastRowFirstColumn="0" w:lastRowLastColumn="0"/>
            </w:pPr>
            <w:r w:rsidRPr="00EE03D3">
              <w:t xml:space="preserve">Climate </w:t>
            </w:r>
            <w:r w:rsidR="001A6DE7">
              <w:t>a</w:t>
            </w:r>
            <w:r w:rsidRPr="00EE03D3">
              <w:t>daptation</w:t>
            </w:r>
            <w:r w:rsidR="00444C24" w:rsidRPr="00EE03D3">
              <w:t xml:space="preserve">: </w:t>
            </w:r>
            <w:r w:rsidRPr="00EE03D3">
              <w:t xml:space="preserve">Addressing climate change and impacts of sea level rise, threats to livelihoods and </w:t>
            </w:r>
            <w:r w:rsidR="005C18C2">
              <w:t>well</w:t>
            </w:r>
            <w:r w:rsidRPr="00EE03D3">
              <w:t xml:space="preserve">being </w:t>
            </w:r>
          </w:p>
          <w:p w14:paraId="67501D21" w14:textId="77777777" w:rsidR="002E496F" w:rsidRDefault="00444C24" w:rsidP="00EE03D3">
            <w:pPr>
              <w:pStyle w:val="TableBodyCopy"/>
              <w:cnfStyle w:val="000000000000" w:firstRow="0" w:lastRow="0" w:firstColumn="0" w:lastColumn="0" w:oddVBand="0" w:evenVBand="0" w:oddHBand="0" w:evenHBand="0" w:firstRowFirstColumn="0" w:firstRowLastColumn="0" w:lastRowFirstColumn="0" w:lastRowLastColumn="0"/>
            </w:pPr>
            <w:r w:rsidRPr="00EE03D3">
              <w:t>Outcome 3.2</w:t>
            </w:r>
          </w:p>
          <w:p w14:paraId="19FD23DA" w14:textId="3EB09DF5" w:rsidR="00444C24" w:rsidRPr="00EE03D3" w:rsidRDefault="00444C24" w:rsidP="00987F55">
            <w:pPr>
              <w:pStyle w:val="TableBodyCopy"/>
              <w:spacing w:before="60"/>
              <w:cnfStyle w:val="000000000000" w:firstRow="0" w:lastRow="0" w:firstColumn="0" w:lastColumn="0" w:oddVBand="0" w:evenVBand="0" w:oddHBand="0" w:evenHBand="0" w:firstRowFirstColumn="0" w:firstRowLastColumn="0" w:lastRowFirstColumn="0" w:lastRowLastColumn="0"/>
            </w:pPr>
            <w:r w:rsidRPr="00EE03D3">
              <w:t xml:space="preserve">Economic </w:t>
            </w:r>
            <w:r w:rsidR="001A6DE7">
              <w:t>s</w:t>
            </w:r>
            <w:r w:rsidRPr="00EE03D3">
              <w:t>tability: Supporting economic growth and stability for all Tuvaluans</w:t>
            </w:r>
          </w:p>
          <w:p w14:paraId="623E81D1" w14:textId="77777777" w:rsidR="00444C24" w:rsidRPr="00EE03D3" w:rsidRDefault="00444C24" w:rsidP="00EE03D3">
            <w:pPr>
              <w:pStyle w:val="TableBodyCopy"/>
              <w:cnfStyle w:val="000000000000" w:firstRow="0" w:lastRow="0" w:firstColumn="0" w:lastColumn="0" w:oddVBand="0" w:evenVBand="0" w:oddHBand="0" w:evenHBand="0" w:firstRowFirstColumn="0" w:firstRowLastColumn="0" w:lastRowFirstColumn="0" w:lastRowLastColumn="0"/>
            </w:pPr>
            <w:r w:rsidRPr="00EE03D3">
              <w:t>Outcome 3.3</w:t>
            </w:r>
          </w:p>
          <w:p w14:paraId="674980BA" w14:textId="18A89919" w:rsidR="00444C24" w:rsidRPr="00EE03D3" w:rsidRDefault="00444C24" w:rsidP="00987F55">
            <w:pPr>
              <w:pStyle w:val="TableBodyCopy"/>
              <w:spacing w:before="60"/>
              <w:cnfStyle w:val="000000000000" w:firstRow="0" w:lastRow="0" w:firstColumn="0" w:lastColumn="0" w:oddVBand="0" w:evenVBand="0" w:oddHBand="0" w:evenHBand="0" w:firstRowFirstColumn="0" w:firstRowLastColumn="0" w:lastRowFirstColumn="0" w:lastRowLastColumn="0"/>
            </w:pPr>
            <w:r w:rsidRPr="00EE03D3">
              <w:t xml:space="preserve">Safety and </w:t>
            </w:r>
            <w:r w:rsidR="001A6DE7">
              <w:t>s</w:t>
            </w:r>
            <w:r w:rsidRPr="00EE03D3">
              <w:t xml:space="preserve">ecurity: Supporting Tuvalu to protect their people and places </w:t>
            </w:r>
          </w:p>
          <w:p w14:paraId="2AEDB3B1" w14:textId="77777777" w:rsidR="002E496F" w:rsidRDefault="00444C24" w:rsidP="00EE03D3">
            <w:pPr>
              <w:pStyle w:val="TableBodyCopy"/>
              <w:cnfStyle w:val="000000000000" w:firstRow="0" w:lastRow="0" w:firstColumn="0" w:lastColumn="0" w:oddVBand="0" w:evenVBand="0" w:oddHBand="0" w:evenHBand="0" w:firstRowFirstColumn="0" w:firstRowLastColumn="0" w:lastRowFirstColumn="0" w:lastRowLastColumn="0"/>
            </w:pPr>
            <w:r w:rsidRPr="00EE03D3">
              <w:t>Outcome 3.4</w:t>
            </w:r>
          </w:p>
          <w:p w14:paraId="5A47F635" w14:textId="55B5DACA" w:rsidR="00444C24" w:rsidRPr="00EE03D3" w:rsidRDefault="00444C24" w:rsidP="00987F55">
            <w:pPr>
              <w:pStyle w:val="TableBodyCopy"/>
              <w:spacing w:before="60"/>
              <w:cnfStyle w:val="000000000000" w:firstRow="0" w:lastRow="0" w:firstColumn="0" w:lastColumn="0" w:oddVBand="0" w:evenVBand="0" w:oddHBand="0" w:evenHBand="0" w:firstRowFirstColumn="0" w:firstRowLastColumn="0" w:lastRowFirstColumn="0" w:lastRowLastColumn="0"/>
            </w:pPr>
            <w:r w:rsidRPr="00EE03D3">
              <w:t xml:space="preserve">Disaster </w:t>
            </w:r>
            <w:r w:rsidR="00466216">
              <w:t>r</w:t>
            </w:r>
            <w:r w:rsidRPr="00EE03D3">
              <w:t>esilience: Supporting communities to better prepare for, respond to and recover from disasters</w:t>
            </w:r>
          </w:p>
        </w:tc>
      </w:tr>
      <w:tr w:rsidR="007E56A8" w:rsidRPr="000E77A9" w14:paraId="12AB9666" w14:textId="77777777" w:rsidTr="00987F55">
        <w:trPr>
          <w:trHeight w:val="340"/>
        </w:trPr>
        <w:tc>
          <w:tcPr>
            <w:cnfStyle w:val="001000000000" w:firstRow="0" w:lastRow="0" w:firstColumn="1" w:lastColumn="0" w:oddVBand="0" w:evenVBand="0" w:oddHBand="0" w:evenHBand="0" w:firstRowFirstColumn="0" w:firstRowLastColumn="0" w:lastRowFirstColumn="0" w:lastRowLastColumn="0"/>
            <w:tcW w:w="0" w:type="dxa"/>
          </w:tcPr>
          <w:p w14:paraId="75519428" w14:textId="77777777" w:rsidR="00A9238C" w:rsidRPr="00A25E52" w:rsidRDefault="00A9238C" w:rsidP="00294042">
            <w:pPr>
              <w:pStyle w:val="Table1col1head"/>
            </w:pPr>
            <w:r w:rsidRPr="00A25E52">
              <w:t>Focus areas</w:t>
            </w:r>
          </w:p>
        </w:tc>
        <w:tc>
          <w:tcPr>
            <w:tcW w:w="0" w:type="dxa"/>
            <w:shd w:val="clear" w:color="auto" w:fill="D6E8D2"/>
          </w:tcPr>
          <w:p w14:paraId="55ADB40C" w14:textId="77777777" w:rsidR="00A9238C" w:rsidRPr="00EC1769" w:rsidRDefault="00A9238C" w:rsidP="00477441">
            <w:pPr>
              <w:pStyle w:val="TableBodyCopy"/>
              <w:cnfStyle w:val="000000000000" w:firstRow="0" w:lastRow="0" w:firstColumn="0" w:lastColumn="0" w:oddVBand="0" w:evenVBand="0" w:oddHBand="0" w:evenHBand="0" w:firstRowFirstColumn="0" w:firstRowLastColumn="0" w:lastRowFirstColumn="0" w:lastRowLastColumn="0"/>
              <w:rPr>
                <w:szCs w:val="20"/>
                <w:lang w:eastAsia="en-AU"/>
              </w:rPr>
            </w:pPr>
            <w:r w:rsidRPr="00EC1769">
              <w:rPr>
                <w:szCs w:val="20"/>
                <w:lang w:eastAsia="en-AU"/>
              </w:rPr>
              <w:t>Objective 1 focus areas</w:t>
            </w:r>
          </w:p>
          <w:p w14:paraId="03E11165" w14:textId="77777777" w:rsidR="00A9238C" w:rsidRPr="00EC1769" w:rsidRDefault="00A9238C" w:rsidP="00987F55">
            <w:pPr>
              <w:pStyle w:val="Tablebullet"/>
              <w:spacing w:before="60"/>
              <w:ind w:left="357" w:hanging="357"/>
              <w:cnfStyle w:val="000000000000" w:firstRow="0" w:lastRow="0" w:firstColumn="0" w:lastColumn="0" w:oddVBand="0" w:evenVBand="0" w:oddHBand="0" w:evenHBand="0" w:firstRowFirstColumn="0" w:firstRowLastColumn="0" w:lastRowFirstColumn="0" w:lastRowLastColumn="0"/>
              <w:rPr>
                <w:szCs w:val="20"/>
              </w:rPr>
            </w:pPr>
            <w:r w:rsidRPr="00EC1769">
              <w:rPr>
                <w:szCs w:val="20"/>
              </w:rPr>
              <w:t xml:space="preserve">Education </w:t>
            </w:r>
            <w:r>
              <w:rPr>
                <w:szCs w:val="20"/>
              </w:rPr>
              <w:t>and scholarships</w:t>
            </w:r>
          </w:p>
          <w:p w14:paraId="6C650BC8" w14:textId="77777777" w:rsidR="00A9238C" w:rsidRPr="00EC1769" w:rsidRDefault="00A9238C" w:rsidP="00987F55">
            <w:pPr>
              <w:pStyle w:val="Tablebullet"/>
              <w:spacing w:before="60"/>
              <w:ind w:left="357" w:hanging="357"/>
              <w:cnfStyle w:val="000000000000" w:firstRow="0" w:lastRow="0" w:firstColumn="0" w:lastColumn="0" w:oddVBand="0" w:evenVBand="0" w:oddHBand="0" w:evenHBand="0" w:firstRowFirstColumn="0" w:firstRowLastColumn="0" w:lastRowFirstColumn="0" w:lastRowLastColumn="0"/>
              <w:rPr>
                <w:szCs w:val="20"/>
              </w:rPr>
            </w:pPr>
            <w:r w:rsidRPr="00EC1769">
              <w:rPr>
                <w:szCs w:val="20"/>
              </w:rPr>
              <w:t xml:space="preserve">Health </w:t>
            </w:r>
            <w:r>
              <w:rPr>
                <w:szCs w:val="20"/>
              </w:rPr>
              <w:t>and wellbeing</w:t>
            </w:r>
            <w:r w:rsidRPr="00EC1769">
              <w:rPr>
                <w:szCs w:val="20"/>
              </w:rPr>
              <w:t xml:space="preserve"> </w:t>
            </w:r>
          </w:p>
          <w:p w14:paraId="7B81EB6B" w14:textId="77777777" w:rsidR="00A9238C" w:rsidRDefault="00A9238C" w:rsidP="00987F55">
            <w:pPr>
              <w:pStyle w:val="Tablebullet"/>
              <w:spacing w:before="60"/>
              <w:ind w:left="357" w:hanging="357"/>
              <w:cnfStyle w:val="000000000000" w:firstRow="0" w:lastRow="0" w:firstColumn="0" w:lastColumn="0" w:oddVBand="0" w:evenVBand="0" w:oddHBand="0" w:evenHBand="0" w:firstRowFirstColumn="0" w:firstRowLastColumn="0" w:lastRowFirstColumn="0" w:lastRowLastColumn="0"/>
              <w:rPr>
                <w:szCs w:val="20"/>
              </w:rPr>
            </w:pPr>
            <w:r w:rsidRPr="00EC1769">
              <w:rPr>
                <w:szCs w:val="20"/>
              </w:rPr>
              <w:t xml:space="preserve">GEDSI </w:t>
            </w:r>
          </w:p>
          <w:p w14:paraId="42315A23" w14:textId="77777777" w:rsidR="00A9238C" w:rsidRPr="00EC1769" w:rsidRDefault="00A9238C" w:rsidP="00987F55">
            <w:pPr>
              <w:pStyle w:val="Tablebullet"/>
              <w:spacing w:before="60"/>
              <w:ind w:left="357" w:hanging="357"/>
              <w:cnfStyle w:val="000000000000" w:firstRow="0" w:lastRow="0" w:firstColumn="0" w:lastColumn="0" w:oddVBand="0" w:evenVBand="0" w:oddHBand="0" w:evenHBand="0" w:firstRowFirstColumn="0" w:firstRowLastColumn="0" w:lastRowFirstColumn="0" w:lastRowLastColumn="0"/>
              <w:rPr>
                <w:szCs w:val="20"/>
              </w:rPr>
            </w:pPr>
            <w:r>
              <w:rPr>
                <w:szCs w:val="20"/>
              </w:rPr>
              <w:t xml:space="preserve">Sport </w:t>
            </w:r>
          </w:p>
          <w:p w14:paraId="7A5BCAB3" w14:textId="05D7F370" w:rsidR="00A9238C" w:rsidRPr="00EB643E" w:rsidRDefault="00A9238C" w:rsidP="00987F55">
            <w:pPr>
              <w:pStyle w:val="Tablebullet"/>
              <w:spacing w:before="60"/>
              <w:ind w:left="357" w:hanging="357"/>
              <w:cnfStyle w:val="000000000000" w:firstRow="0" w:lastRow="0" w:firstColumn="0" w:lastColumn="0" w:oddVBand="0" w:evenVBand="0" w:oddHBand="0" w:evenHBand="0" w:firstRowFirstColumn="0" w:firstRowLastColumn="0" w:lastRowFirstColumn="0" w:lastRowLastColumn="0"/>
            </w:pPr>
            <w:r>
              <w:t xml:space="preserve">Cultural heritage, </w:t>
            </w:r>
            <w:r w:rsidR="11A36C5E">
              <w:t>values</w:t>
            </w:r>
            <w:r>
              <w:t xml:space="preserve"> and traditions</w:t>
            </w:r>
          </w:p>
          <w:p w14:paraId="6EF04025" w14:textId="7F304608" w:rsidR="00A9238C" w:rsidRPr="00AB1349" w:rsidRDefault="00A9238C" w:rsidP="00987F55">
            <w:pPr>
              <w:pStyle w:val="Tablebullet"/>
              <w:spacing w:before="60"/>
              <w:ind w:left="357" w:hanging="357"/>
              <w:cnfStyle w:val="000000000000" w:firstRow="0" w:lastRow="0" w:firstColumn="0" w:lastColumn="0" w:oddVBand="0" w:evenVBand="0" w:oddHBand="0" w:evenHBand="0" w:firstRowFirstColumn="0" w:firstRowLastColumn="0" w:lastRowFirstColumn="0" w:lastRowLastColumn="0"/>
              <w:rPr>
                <w:szCs w:val="20"/>
              </w:rPr>
            </w:pPr>
            <w:r>
              <w:rPr>
                <w:szCs w:val="20"/>
              </w:rPr>
              <w:t>Church partnerships</w:t>
            </w:r>
          </w:p>
        </w:tc>
        <w:tc>
          <w:tcPr>
            <w:tcW w:w="0" w:type="dxa"/>
            <w:shd w:val="clear" w:color="auto" w:fill="FBEED2"/>
          </w:tcPr>
          <w:p w14:paraId="11D9C0C8" w14:textId="77777777" w:rsidR="00A9238C" w:rsidRPr="00EC1769" w:rsidRDefault="00A9238C" w:rsidP="00477441">
            <w:pPr>
              <w:pStyle w:val="TableBodyCopy"/>
              <w:cnfStyle w:val="000000000000" w:firstRow="0" w:lastRow="0" w:firstColumn="0" w:lastColumn="0" w:oddVBand="0" w:evenVBand="0" w:oddHBand="0" w:evenHBand="0" w:firstRowFirstColumn="0" w:firstRowLastColumn="0" w:lastRowFirstColumn="0" w:lastRowLastColumn="0"/>
              <w:rPr>
                <w:szCs w:val="20"/>
                <w:lang w:eastAsia="en-AU"/>
              </w:rPr>
            </w:pPr>
            <w:r w:rsidRPr="00EC1769">
              <w:rPr>
                <w:szCs w:val="20"/>
                <w:lang w:eastAsia="en-AU"/>
              </w:rPr>
              <w:t>Objective 2 focus areas</w:t>
            </w:r>
          </w:p>
          <w:p w14:paraId="69C57D83" w14:textId="77777777" w:rsidR="00A9238C" w:rsidRDefault="00A9238C" w:rsidP="00987F55">
            <w:pPr>
              <w:pStyle w:val="Tablebullet"/>
              <w:spacing w:before="60"/>
              <w:ind w:left="357" w:hanging="357"/>
              <w:cnfStyle w:val="000000000000" w:firstRow="0" w:lastRow="0" w:firstColumn="0" w:lastColumn="0" w:oddVBand="0" w:evenVBand="0" w:oddHBand="0" w:evenHBand="0" w:firstRowFirstColumn="0" w:firstRowLastColumn="0" w:lastRowFirstColumn="0" w:lastRowLastColumn="0"/>
              <w:rPr>
                <w:szCs w:val="20"/>
              </w:rPr>
            </w:pPr>
            <w:r>
              <w:rPr>
                <w:szCs w:val="20"/>
              </w:rPr>
              <w:t>Infrastructure</w:t>
            </w:r>
          </w:p>
          <w:p w14:paraId="586D0805" w14:textId="77777777" w:rsidR="00A9238C" w:rsidRPr="00EC1769" w:rsidRDefault="00A9238C" w:rsidP="00987F55">
            <w:pPr>
              <w:pStyle w:val="Tablebullet"/>
              <w:spacing w:before="60"/>
              <w:ind w:left="357" w:hanging="357"/>
              <w:cnfStyle w:val="000000000000" w:firstRow="0" w:lastRow="0" w:firstColumn="0" w:lastColumn="0" w:oddVBand="0" w:evenVBand="0" w:oddHBand="0" w:evenHBand="0" w:firstRowFirstColumn="0" w:firstRowLastColumn="0" w:lastRowFirstColumn="0" w:lastRowLastColumn="0"/>
              <w:rPr>
                <w:szCs w:val="20"/>
              </w:rPr>
            </w:pPr>
            <w:r w:rsidRPr="00EC1769">
              <w:rPr>
                <w:szCs w:val="20"/>
              </w:rPr>
              <w:t xml:space="preserve">Aviation </w:t>
            </w:r>
          </w:p>
          <w:p w14:paraId="69D98433" w14:textId="77777777" w:rsidR="00A9238C" w:rsidRPr="00EC1769" w:rsidRDefault="00A9238C" w:rsidP="00987F55">
            <w:pPr>
              <w:pStyle w:val="Tablebullet"/>
              <w:spacing w:before="60"/>
              <w:ind w:left="357" w:hanging="357"/>
              <w:cnfStyle w:val="000000000000" w:firstRow="0" w:lastRow="0" w:firstColumn="0" w:lastColumn="0" w:oddVBand="0" w:evenVBand="0" w:oddHBand="0" w:evenHBand="0" w:firstRowFirstColumn="0" w:firstRowLastColumn="0" w:lastRowFirstColumn="0" w:lastRowLastColumn="0"/>
              <w:rPr>
                <w:szCs w:val="20"/>
              </w:rPr>
            </w:pPr>
            <w:r w:rsidRPr="00EC1769">
              <w:rPr>
                <w:szCs w:val="20"/>
              </w:rPr>
              <w:t>Shipping</w:t>
            </w:r>
          </w:p>
          <w:p w14:paraId="58B1974E" w14:textId="77777777" w:rsidR="00A9238C" w:rsidRPr="00EC1769" w:rsidRDefault="00A9238C" w:rsidP="00987F55">
            <w:pPr>
              <w:pStyle w:val="Tablebullet"/>
              <w:spacing w:before="60"/>
              <w:ind w:left="357" w:hanging="357"/>
              <w:cnfStyle w:val="000000000000" w:firstRow="0" w:lastRow="0" w:firstColumn="0" w:lastColumn="0" w:oddVBand="0" w:evenVBand="0" w:oddHBand="0" w:evenHBand="0" w:firstRowFirstColumn="0" w:firstRowLastColumn="0" w:lastRowFirstColumn="0" w:lastRowLastColumn="0"/>
              <w:rPr>
                <w:szCs w:val="20"/>
              </w:rPr>
            </w:pPr>
            <w:r w:rsidRPr="00EC1769">
              <w:rPr>
                <w:szCs w:val="20"/>
              </w:rPr>
              <w:t xml:space="preserve">Telecommunications </w:t>
            </w:r>
          </w:p>
          <w:p w14:paraId="30067210" w14:textId="77777777" w:rsidR="00A9238C" w:rsidRPr="00EC1769" w:rsidRDefault="00A9238C" w:rsidP="00987F55">
            <w:pPr>
              <w:pStyle w:val="Tablebullet"/>
              <w:spacing w:before="60"/>
              <w:ind w:left="357" w:hanging="357"/>
              <w:cnfStyle w:val="000000000000" w:firstRow="0" w:lastRow="0" w:firstColumn="0" w:lastColumn="0" w:oddVBand="0" w:evenVBand="0" w:oddHBand="0" w:evenHBand="0" w:firstRowFirstColumn="0" w:firstRowLastColumn="0" w:lastRowFirstColumn="0" w:lastRowLastColumn="0"/>
              <w:rPr>
                <w:szCs w:val="20"/>
              </w:rPr>
            </w:pPr>
            <w:r>
              <w:rPr>
                <w:szCs w:val="20"/>
              </w:rPr>
              <w:t xml:space="preserve">Skills </w:t>
            </w:r>
          </w:p>
          <w:p w14:paraId="0252AAC8" w14:textId="77777777" w:rsidR="00A9238C" w:rsidRPr="00EC1769" w:rsidRDefault="00A9238C" w:rsidP="00987F55">
            <w:pPr>
              <w:pStyle w:val="Tablebullet"/>
              <w:spacing w:before="60"/>
              <w:ind w:left="357" w:hanging="357"/>
              <w:cnfStyle w:val="000000000000" w:firstRow="0" w:lastRow="0" w:firstColumn="0" w:lastColumn="0" w:oddVBand="0" w:evenVBand="0" w:oddHBand="0" w:evenHBand="0" w:firstRowFirstColumn="0" w:firstRowLastColumn="0" w:lastRowFirstColumn="0" w:lastRowLastColumn="0"/>
              <w:rPr>
                <w:color w:val="313E48"/>
                <w:szCs w:val="20"/>
                <w:lang w:eastAsia="en-US"/>
              </w:rPr>
            </w:pPr>
            <w:r>
              <w:rPr>
                <w:szCs w:val="20"/>
              </w:rPr>
              <w:t>Mobility with dignity</w:t>
            </w:r>
          </w:p>
          <w:p w14:paraId="7CB5405B" w14:textId="7717C8D6" w:rsidR="00A9238C" w:rsidRPr="00AB1349" w:rsidRDefault="00A9238C" w:rsidP="00987F55">
            <w:pPr>
              <w:pStyle w:val="Tablebullet"/>
              <w:spacing w:before="60"/>
              <w:ind w:left="357" w:hanging="357"/>
              <w:cnfStyle w:val="000000000000" w:firstRow="0" w:lastRow="0" w:firstColumn="0" w:lastColumn="0" w:oddVBand="0" w:evenVBand="0" w:oddHBand="0" w:evenHBand="0" w:firstRowFirstColumn="0" w:firstRowLastColumn="0" w:lastRowFirstColumn="0" w:lastRowLastColumn="0"/>
              <w:rPr>
                <w:szCs w:val="20"/>
              </w:rPr>
            </w:pPr>
            <w:r w:rsidRPr="00052912">
              <w:rPr>
                <w:szCs w:val="20"/>
              </w:rPr>
              <w:t>Labour mobility</w:t>
            </w:r>
          </w:p>
        </w:tc>
        <w:tc>
          <w:tcPr>
            <w:tcW w:w="0" w:type="dxa"/>
            <w:shd w:val="clear" w:color="auto" w:fill="F0DBD4"/>
          </w:tcPr>
          <w:p w14:paraId="5072CDE8" w14:textId="77777777" w:rsidR="00A9238C" w:rsidRPr="00EC1769" w:rsidRDefault="00A9238C" w:rsidP="00477441">
            <w:pPr>
              <w:pStyle w:val="TableBodyCopy"/>
              <w:cnfStyle w:val="000000000000" w:firstRow="0" w:lastRow="0" w:firstColumn="0" w:lastColumn="0" w:oddVBand="0" w:evenVBand="0" w:oddHBand="0" w:evenHBand="0" w:firstRowFirstColumn="0" w:firstRowLastColumn="0" w:lastRowFirstColumn="0" w:lastRowLastColumn="0"/>
              <w:rPr>
                <w:szCs w:val="20"/>
                <w:lang w:eastAsia="en-AU"/>
              </w:rPr>
            </w:pPr>
            <w:r w:rsidRPr="00EC1769">
              <w:rPr>
                <w:szCs w:val="20"/>
                <w:lang w:eastAsia="en-AU"/>
              </w:rPr>
              <w:t>Objective 3 focus areas</w:t>
            </w:r>
          </w:p>
          <w:p w14:paraId="5F521805" w14:textId="77777777" w:rsidR="00A9238C" w:rsidRPr="00EC1769" w:rsidRDefault="00A9238C" w:rsidP="00987F55">
            <w:pPr>
              <w:pStyle w:val="Tablebullet"/>
              <w:spacing w:before="60"/>
              <w:ind w:left="357" w:hanging="357"/>
              <w:cnfStyle w:val="000000000000" w:firstRow="0" w:lastRow="0" w:firstColumn="0" w:lastColumn="0" w:oddVBand="0" w:evenVBand="0" w:oddHBand="0" w:evenHBand="0" w:firstRowFirstColumn="0" w:firstRowLastColumn="0" w:lastRowFirstColumn="0" w:lastRowLastColumn="0"/>
              <w:rPr>
                <w:szCs w:val="20"/>
              </w:rPr>
            </w:pPr>
            <w:r w:rsidRPr="00EC1769">
              <w:rPr>
                <w:szCs w:val="20"/>
              </w:rPr>
              <w:t xml:space="preserve">Climate </w:t>
            </w:r>
            <w:r>
              <w:rPr>
                <w:szCs w:val="20"/>
              </w:rPr>
              <w:t>adaptation</w:t>
            </w:r>
            <w:r w:rsidRPr="00EC1769">
              <w:rPr>
                <w:szCs w:val="20"/>
              </w:rPr>
              <w:t xml:space="preserve"> </w:t>
            </w:r>
          </w:p>
          <w:p w14:paraId="6B705061" w14:textId="77777777" w:rsidR="00A9238C" w:rsidRPr="00EC1769" w:rsidRDefault="00A9238C" w:rsidP="00987F55">
            <w:pPr>
              <w:pStyle w:val="Tablebullet"/>
              <w:spacing w:before="60"/>
              <w:ind w:left="357" w:hanging="357"/>
              <w:cnfStyle w:val="000000000000" w:firstRow="0" w:lastRow="0" w:firstColumn="0" w:lastColumn="0" w:oddVBand="0" w:evenVBand="0" w:oddHBand="0" w:evenHBand="0" w:firstRowFirstColumn="0" w:firstRowLastColumn="0" w:lastRowFirstColumn="0" w:lastRowLastColumn="0"/>
              <w:rPr>
                <w:szCs w:val="20"/>
              </w:rPr>
            </w:pPr>
            <w:r>
              <w:rPr>
                <w:szCs w:val="20"/>
              </w:rPr>
              <w:t>Security</w:t>
            </w:r>
            <w:r w:rsidRPr="00EC1769">
              <w:rPr>
                <w:szCs w:val="20"/>
              </w:rPr>
              <w:t xml:space="preserve"> </w:t>
            </w:r>
            <w:r>
              <w:rPr>
                <w:szCs w:val="20"/>
              </w:rPr>
              <w:t>c</w:t>
            </w:r>
            <w:r w:rsidRPr="00EC1769">
              <w:rPr>
                <w:szCs w:val="20"/>
              </w:rPr>
              <w:t xml:space="preserve">ooperation </w:t>
            </w:r>
          </w:p>
          <w:p w14:paraId="4EC88DE7" w14:textId="77777777" w:rsidR="00A9238C" w:rsidRDefault="00A9238C" w:rsidP="00987F55">
            <w:pPr>
              <w:pStyle w:val="Tablebullet"/>
              <w:spacing w:before="60"/>
              <w:ind w:left="357" w:hanging="357"/>
              <w:cnfStyle w:val="000000000000" w:firstRow="0" w:lastRow="0" w:firstColumn="0" w:lastColumn="0" w:oddVBand="0" w:evenVBand="0" w:oddHBand="0" w:evenHBand="0" w:firstRowFirstColumn="0" w:firstRowLastColumn="0" w:lastRowFirstColumn="0" w:lastRowLastColumn="0"/>
              <w:rPr>
                <w:szCs w:val="20"/>
              </w:rPr>
            </w:pPr>
            <w:r w:rsidRPr="00EC1769">
              <w:rPr>
                <w:szCs w:val="20"/>
              </w:rPr>
              <w:t xml:space="preserve">Economic </w:t>
            </w:r>
            <w:r>
              <w:rPr>
                <w:szCs w:val="20"/>
              </w:rPr>
              <w:t>g</w:t>
            </w:r>
            <w:r w:rsidRPr="00EC1769">
              <w:rPr>
                <w:szCs w:val="20"/>
              </w:rPr>
              <w:t>overnance</w:t>
            </w:r>
          </w:p>
          <w:p w14:paraId="7EF8A9B6" w14:textId="77777777" w:rsidR="00A9238C" w:rsidRPr="00EC1769" w:rsidRDefault="00A9238C" w:rsidP="00987F55">
            <w:pPr>
              <w:pStyle w:val="Tablebullet"/>
              <w:spacing w:before="60"/>
              <w:ind w:left="357" w:hanging="357"/>
              <w:cnfStyle w:val="000000000000" w:firstRow="0" w:lastRow="0" w:firstColumn="0" w:lastColumn="0" w:oddVBand="0" w:evenVBand="0" w:oddHBand="0" w:evenHBand="0" w:firstRowFirstColumn="0" w:firstRowLastColumn="0" w:lastRowFirstColumn="0" w:lastRowLastColumn="0"/>
              <w:rPr>
                <w:szCs w:val="20"/>
              </w:rPr>
            </w:pPr>
            <w:r>
              <w:rPr>
                <w:szCs w:val="20"/>
              </w:rPr>
              <w:t>Border and immigration integrity</w:t>
            </w:r>
            <w:r w:rsidRPr="00EC1769">
              <w:rPr>
                <w:szCs w:val="20"/>
              </w:rPr>
              <w:t xml:space="preserve"> </w:t>
            </w:r>
          </w:p>
          <w:p w14:paraId="2493A04F" w14:textId="48A2CCE7" w:rsidR="00A9238C" w:rsidRDefault="00A9238C" w:rsidP="00987F55">
            <w:pPr>
              <w:pStyle w:val="Tablebullet"/>
              <w:spacing w:before="60"/>
              <w:ind w:left="357" w:hanging="357"/>
              <w:cnfStyle w:val="000000000000" w:firstRow="0" w:lastRow="0" w:firstColumn="0" w:lastColumn="0" w:oddVBand="0" w:evenVBand="0" w:oddHBand="0" w:evenHBand="0" w:firstRowFirstColumn="0" w:firstRowLastColumn="0" w:lastRowFirstColumn="0" w:lastRowLastColumn="0"/>
              <w:rPr>
                <w:szCs w:val="20"/>
              </w:rPr>
            </w:pPr>
            <w:r w:rsidRPr="00EC1769">
              <w:rPr>
                <w:szCs w:val="20"/>
              </w:rPr>
              <w:t>Cyber</w:t>
            </w:r>
            <w:r>
              <w:rPr>
                <w:szCs w:val="20"/>
              </w:rPr>
              <w:t>security</w:t>
            </w:r>
          </w:p>
          <w:p w14:paraId="2D00CC55" w14:textId="289BA31E" w:rsidR="00A9238C" w:rsidRPr="00AB1349" w:rsidRDefault="00A9238C" w:rsidP="00987F55">
            <w:pPr>
              <w:pStyle w:val="Tablebullet"/>
              <w:spacing w:before="60"/>
              <w:ind w:left="357" w:hanging="357"/>
              <w:cnfStyle w:val="000000000000" w:firstRow="0" w:lastRow="0" w:firstColumn="0" w:lastColumn="0" w:oddVBand="0" w:evenVBand="0" w:oddHBand="0" w:evenHBand="0" w:firstRowFirstColumn="0" w:firstRowLastColumn="0" w:lastRowFirstColumn="0" w:lastRowLastColumn="0"/>
              <w:rPr>
                <w:szCs w:val="20"/>
              </w:rPr>
            </w:pPr>
            <w:r>
              <w:rPr>
                <w:szCs w:val="20"/>
              </w:rPr>
              <w:t xml:space="preserve">Disaster </w:t>
            </w:r>
            <w:r w:rsidR="00466216">
              <w:rPr>
                <w:szCs w:val="20"/>
              </w:rPr>
              <w:t>r</w:t>
            </w:r>
            <w:r w:rsidRPr="00EC1769">
              <w:rPr>
                <w:szCs w:val="20"/>
              </w:rPr>
              <w:t xml:space="preserve">esilience </w:t>
            </w:r>
          </w:p>
        </w:tc>
      </w:tr>
    </w:tbl>
    <w:p w14:paraId="27D98FED" w14:textId="6EF954CD" w:rsidR="00E62297" w:rsidRDefault="00E62297" w:rsidP="00C679E5">
      <w:pPr>
        <w:pStyle w:val="Waysofworkinghead"/>
        <w:rPr>
          <w:iCs/>
        </w:rPr>
      </w:pPr>
      <w:r w:rsidRPr="009D07CF">
        <w:lastRenderedPageBreak/>
        <w:t>Wa</w:t>
      </w:r>
      <w:r>
        <w:t>ys of working</w:t>
      </w:r>
    </w:p>
    <w:p w14:paraId="60734758" w14:textId="313607B9" w:rsidR="00E62297" w:rsidRDefault="00E62297" w:rsidP="00E62297">
      <w:pPr>
        <w:rPr>
          <w:lang w:eastAsia="en-AU"/>
        </w:rPr>
      </w:pPr>
      <w:r>
        <w:rPr>
          <w:lang w:eastAsia="en-AU"/>
        </w:rPr>
        <w:t>We will work together to progress the objectives set out in Table</w:t>
      </w:r>
      <w:r w:rsidR="003D7864">
        <w:rPr>
          <w:lang w:eastAsia="en-AU"/>
        </w:rPr>
        <w:t> </w:t>
      </w:r>
      <w:r>
        <w:rPr>
          <w:lang w:eastAsia="en-AU"/>
        </w:rPr>
        <w:t xml:space="preserve">1 through the following principles: </w:t>
      </w:r>
    </w:p>
    <w:p w14:paraId="1CEA772E" w14:textId="11174F54" w:rsidR="006C2F9E" w:rsidRPr="007A5C1A" w:rsidRDefault="00A92FB5" w:rsidP="007A5C1A">
      <w:pPr>
        <w:pStyle w:val="NormalBullets-L1"/>
      </w:pPr>
      <w:r>
        <w:t>r</w:t>
      </w:r>
      <w:r w:rsidR="006C2F9E" w:rsidRPr="007A5C1A">
        <w:t>espect</w:t>
      </w:r>
      <w:r w:rsidR="006F6034" w:rsidRPr="007A5C1A">
        <w:t>ing</w:t>
      </w:r>
      <w:r w:rsidR="006C2F9E" w:rsidRPr="007A5C1A">
        <w:t xml:space="preserve"> Tuvalu</w:t>
      </w:r>
      <w:r w:rsidR="00560D93">
        <w:t>’</w:t>
      </w:r>
      <w:r w:rsidR="006C2F9E" w:rsidRPr="007A5C1A">
        <w:t xml:space="preserve">s sovereignty, </w:t>
      </w:r>
      <w:r w:rsidR="006D07DF">
        <w:t>culture</w:t>
      </w:r>
      <w:r w:rsidR="002934D8" w:rsidRPr="007A5C1A">
        <w:t xml:space="preserve"> and traditions </w:t>
      </w:r>
      <w:r w:rsidR="00E00B95" w:rsidRPr="007A5C1A">
        <w:t>across</w:t>
      </w:r>
      <w:r w:rsidR="002934D8" w:rsidRPr="007A5C1A">
        <w:t xml:space="preserve"> all programming</w:t>
      </w:r>
      <w:r w:rsidR="00A73F96">
        <w:t xml:space="preserve"> </w:t>
      </w:r>
    </w:p>
    <w:p w14:paraId="4184E96A" w14:textId="38EEC35F" w:rsidR="00E62297" w:rsidRPr="007A5C1A" w:rsidRDefault="00A92FB5" w:rsidP="007A5C1A">
      <w:pPr>
        <w:pStyle w:val="NormalBullets-L1"/>
      </w:pPr>
      <w:r>
        <w:t>r</w:t>
      </w:r>
      <w:r w:rsidR="3ED07C60" w:rsidRPr="007A5C1A">
        <w:t xml:space="preserve">ecognising the critical need to </w:t>
      </w:r>
      <w:r w:rsidR="00B21AB7" w:rsidRPr="007A5C1A">
        <w:t xml:space="preserve">include </w:t>
      </w:r>
      <w:r w:rsidR="62AA48A8" w:rsidRPr="007A5C1A">
        <w:t>climate change</w:t>
      </w:r>
      <w:r w:rsidR="00B21AB7" w:rsidRPr="007A5C1A">
        <w:t xml:space="preserve"> considerations</w:t>
      </w:r>
      <w:r w:rsidR="62AA48A8" w:rsidRPr="007A5C1A">
        <w:t xml:space="preserve"> </w:t>
      </w:r>
      <w:r w:rsidR="09CD5C7B" w:rsidRPr="007A5C1A">
        <w:t xml:space="preserve">in all </w:t>
      </w:r>
      <w:r w:rsidR="62AA48A8" w:rsidRPr="007A5C1A">
        <w:t xml:space="preserve">programming </w:t>
      </w:r>
      <w:r w:rsidR="68C34AC8" w:rsidRPr="007A5C1A">
        <w:t>to reflect Tuvalu</w:t>
      </w:r>
      <w:r w:rsidR="00560D93">
        <w:t>’</w:t>
      </w:r>
      <w:r w:rsidR="68C34AC8" w:rsidRPr="007A5C1A">
        <w:t>s vulnerabilities</w:t>
      </w:r>
    </w:p>
    <w:p w14:paraId="5BAAC094" w14:textId="404D1108" w:rsidR="002C59C1" w:rsidRPr="007A5C1A" w:rsidRDefault="00A92FB5" w:rsidP="007A5C1A">
      <w:pPr>
        <w:pStyle w:val="NormalBullets-L1"/>
      </w:pPr>
      <w:r>
        <w:t>c</w:t>
      </w:r>
      <w:r w:rsidR="005B105F" w:rsidRPr="007A5C1A">
        <w:t>ontinu</w:t>
      </w:r>
      <w:r w:rsidR="006C4D5F">
        <w:t xml:space="preserve">ing </w:t>
      </w:r>
      <w:r w:rsidR="005B105F" w:rsidRPr="007A5C1A">
        <w:t xml:space="preserve">to </w:t>
      </w:r>
      <w:r w:rsidR="00604539" w:rsidRPr="007A5C1A">
        <w:t>work together to advance</w:t>
      </w:r>
      <w:r w:rsidR="005B105F" w:rsidRPr="007A5C1A">
        <w:t xml:space="preserve"> the </w:t>
      </w:r>
      <w:hyperlink r:id="rId11" w:history="1">
        <w:r w:rsidR="005B105F" w:rsidRPr="007C7130">
          <w:rPr>
            <w:rStyle w:val="Hyperlink"/>
          </w:rPr>
          <w:t>2050 Strategy for the Blue Pacific Continent</w:t>
        </w:r>
      </w:hyperlink>
      <w:r w:rsidR="005B105F" w:rsidRPr="007A5C1A">
        <w:t xml:space="preserve"> </w:t>
      </w:r>
    </w:p>
    <w:p w14:paraId="4A51E0B2" w14:textId="6ECBD110" w:rsidR="00E62297" w:rsidRPr="007A5C1A" w:rsidRDefault="00A92FB5" w:rsidP="007A5C1A">
      <w:pPr>
        <w:pStyle w:val="NormalBullets-L1"/>
      </w:pPr>
      <w:r>
        <w:t>e</w:t>
      </w:r>
      <w:r w:rsidR="68C34AC8" w:rsidRPr="007A5C1A">
        <w:t>nhancing our engagement across all of Tuvalu</w:t>
      </w:r>
      <w:r w:rsidR="00560D93">
        <w:t>’</w:t>
      </w:r>
      <w:r w:rsidR="68C34AC8" w:rsidRPr="007A5C1A">
        <w:t xml:space="preserve">s island communities </w:t>
      </w:r>
    </w:p>
    <w:p w14:paraId="57C6AA37" w14:textId="1C2054BE" w:rsidR="00E62297" w:rsidRPr="007A5C1A" w:rsidRDefault="00A92FB5" w:rsidP="007A5C1A">
      <w:pPr>
        <w:pStyle w:val="NormalBullets-L1"/>
      </w:pPr>
      <w:r>
        <w:t>e</w:t>
      </w:r>
      <w:r w:rsidR="51E0D31B" w:rsidRPr="007A5C1A">
        <w:t xml:space="preserve">mbedding the spirit of </w:t>
      </w:r>
      <w:proofErr w:type="spellStart"/>
      <w:r w:rsidR="51E0D31B" w:rsidRPr="00987F55">
        <w:rPr>
          <w:i/>
        </w:rPr>
        <w:t>falepili</w:t>
      </w:r>
      <w:proofErr w:type="spellEnd"/>
      <w:r w:rsidR="51E0D31B" w:rsidRPr="007A5C1A">
        <w:t xml:space="preserve"> in our </w:t>
      </w:r>
      <w:r w:rsidR="69E96E11" w:rsidRPr="007A5C1A">
        <w:t xml:space="preserve">engagement </w:t>
      </w:r>
      <w:r w:rsidR="62AA48A8" w:rsidRPr="007A5C1A">
        <w:t xml:space="preserve">with all </w:t>
      </w:r>
      <w:r w:rsidR="2E720671" w:rsidRPr="007A5C1A">
        <w:t xml:space="preserve">levels </w:t>
      </w:r>
      <w:r w:rsidR="62AA48A8" w:rsidRPr="007A5C1A">
        <w:t>of government</w:t>
      </w:r>
      <w:r w:rsidR="7CF5BB0E" w:rsidRPr="007A5C1A">
        <w:t xml:space="preserve"> through open, honest and respectful communication</w:t>
      </w:r>
    </w:p>
    <w:p w14:paraId="43189327" w14:textId="34D4F23E" w:rsidR="00E62297" w:rsidRPr="007A5C1A" w:rsidRDefault="00A92FB5" w:rsidP="007A5C1A">
      <w:pPr>
        <w:pStyle w:val="NormalBullets-L1"/>
      </w:pPr>
      <w:r>
        <w:t>i</w:t>
      </w:r>
      <w:r w:rsidR="69C0141E" w:rsidRPr="007A5C1A">
        <w:t>mprov</w:t>
      </w:r>
      <w:r>
        <w:t>ing</w:t>
      </w:r>
      <w:r w:rsidR="7DC6DA28" w:rsidRPr="007A5C1A">
        <w:t xml:space="preserve"> </w:t>
      </w:r>
      <w:r w:rsidR="7E75F911" w:rsidRPr="007A5C1A">
        <w:t xml:space="preserve">coordination and collaboration with </w:t>
      </w:r>
      <w:r w:rsidR="70E35F46" w:rsidRPr="007A5C1A">
        <w:t xml:space="preserve">other </w:t>
      </w:r>
      <w:r w:rsidR="7E75F911" w:rsidRPr="007A5C1A">
        <w:t xml:space="preserve">development partners </w:t>
      </w:r>
    </w:p>
    <w:p w14:paraId="099E4368" w14:textId="1F2C2D14" w:rsidR="00E62297" w:rsidRPr="007A5C1A" w:rsidRDefault="00A92FB5" w:rsidP="007A5C1A">
      <w:pPr>
        <w:pStyle w:val="NormalBullets-L1"/>
      </w:pPr>
      <w:r>
        <w:t>e</w:t>
      </w:r>
      <w:r w:rsidR="75E16DF3" w:rsidRPr="007A5C1A">
        <w:t xml:space="preserve">nhancing our impact through </w:t>
      </w:r>
      <w:r w:rsidR="7E75F911" w:rsidRPr="007A5C1A">
        <w:t xml:space="preserve">a focus on </w:t>
      </w:r>
      <w:r w:rsidR="00027D38">
        <w:t>GEDSI</w:t>
      </w:r>
      <w:r w:rsidR="618F4139" w:rsidRPr="007A5C1A">
        <w:t xml:space="preserve"> in line with </w:t>
      </w:r>
      <w:proofErr w:type="spellStart"/>
      <w:r w:rsidR="618F4139" w:rsidRPr="00353381">
        <w:rPr>
          <w:i/>
          <w:iCs/>
        </w:rPr>
        <w:t>Te</w:t>
      </w:r>
      <w:proofErr w:type="spellEnd"/>
      <w:r w:rsidR="618F4139" w:rsidRPr="00353381">
        <w:rPr>
          <w:i/>
          <w:iCs/>
        </w:rPr>
        <w:t xml:space="preserve"> </w:t>
      </w:r>
      <w:proofErr w:type="spellStart"/>
      <w:r w:rsidR="618F4139" w:rsidRPr="00353381">
        <w:rPr>
          <w:i/>
          <w:iCs/>
        </w:rPr>
        <w:t>Paagatasi</w:t>
      </w:r>
      <w:proofErr w:type="spellEnd"/>
      <w:r w:rsidR="618F4139" w:rsidRPr="007A5C1A">
        <w:t xml:space="preserve"> </w:t>
      </w:r>
    </w:p>
    <w:p w14:paraId="0B28DBEB" w14:textId="25E02434" w:rsidR="00E62297" w:rsidRPr="006757C5" w:rsidRDefault="00C472C2" w:rsidP="007A5C1A">
      <w:pPr>
        <w:pStyle w:val="NormalBullets-L1"/>
        <w:rPr>
          <w:lang w:eastAsia="en-US"/>
        </w:rPr>
      </w:pPr>
      <w:r>
        <w:t>d</w:t>
      </w:r>
      <w:r w:rsidR="00E62297" w:rsidRPr="007A5C1A">
        <w:t>eliver</w:t>
      </w:r>
      <w:r w:rsidR="000613B3" w:rsidRPr="007A5C1A">
        <w:t>ing</w:t>
      </w:r>
      <w:r w:rsidR="00E62297" w:rsidRPr="007A5C1A">
        <w:t xml:space="preserve"> high-quality</w:t>
      </w:r>
      <w:r w:rsidR="00E62297" w:rsidRPr="006757C5">
        <w:rPr>
          <w:lang w:eastAsia="en-US"/>
        </w:rPr>
        <w:t>, effective programs that are responsive to Tuvalu</w:t>
      </w:r>
      <w:r w:rsidR="00560D93">
        <w:rPr>
          <w:lang w:eastAsia="en-US"/>
        </w:rPr>
        <w:t>’</w:t>
      </w:r>
      <w:r w:rsidR="00E62297" w:rsidRPr="006757C5">
        <w:rPr>
          <w:lang w:eastAsia="en-US"/>
        </w:rPr>
        <w:t>s needs, transparent and accountable, and informed by evidence and learning</w:t>
      </w:r>
      <w:r w:rsidR="003C185B">
        <w:rPr>
          <w:lang w:eastAsia="en-US"/>
        </w:rPr>
        <w:t>.</w:t>
      </w:r>
    </w:p>
    <w:p w14:paraId="04BBC758" w14:textId="542A1481" w:rsidR="00801753" w:rsidRDefault="00946625" w:rsidP="00FA4165">
      <w:pPr>
        <w:pStyle w:val="H3-Heading3"/>
        <w:rPr>
          <w:lang w:eastAsia="en-AU"/>
        </w:rPr>
      </w:pPr>
      <w:r w:rsidRPr="003E4EC3">
        <w:rPr>
          <w:lang w:eastAsia="en-AU"/>
        </w:rPr>
        <w:t>Objective 1</w:t>
      </w:r>
      <w:r w:rsidR="00C472C2">
        <w:rPr>
          <w:lang w:eastAsia="en-AU"/>
        </w:rPr>
        <w:t>:</w:t>
      </w:r>
      <w:r w:rsidRPr="003E4EC3">
        <w:rPr>
          <w:lang w:eastAsia="en-AU"/>
        </w:rPr>
        <w:t xml:space="preserve"> </w:t>
      </w:r>
      <w:r w:rsidR="00740249" w:rsidRPr="003E4EC3">
        <w:rPr>
          <w:lang w:eastAsia="en-AU"/>
        </w:rPr>
        <w:t xml:space="preserve">Creating </w:t>
      </w:r>
      <w:r w:rsidR="00425E75">
        <w:rPr>
          <w:lang w:eastAsia="en-AU"/>
        </w:rPr>
        <w:t>o</w:t>
      </w:r>
      <w:r w:rsidR="00740249" w:rsidRPr="003E4EC3">
        <w:rPr>
          <w:lang w:eastAsia="en-AU"/>
        </w:rPr>
        <w:t xml:space="preserve">pportunities for all to </w:t>
      </w:r>
      <w:r w:rsidR="00560D93">
        <w:rPr>
          <w:lang w:eastAsia="en-AU"/>
        </w:rPr>
        <w:t>‘</w:t>
      </w:r>
      <w:r w:rsidR="00740249" w:rsidRPr="003E4EC3">
        <w:rPr>
          <w:lang w:eastAsia="en-AU"/>
        </w:rPr>
        <w:t xml:space="preserve">stay and </w:t>
      </w:r>
      <w:r w:rsidR="00286E3F">
        <w:rPr>
          <w:lang w:eastAsia="en-AU"/>
        </w:rPr>
        <w:t>t</w:t>
      </w:r>
      <w:r w:rsidR="00740249" w:rsidRPr="003E4EC3">
        <w:rPr>
          <w:lang w:eastAsia="en-AU"/>
        </w:rPr>
        <w:t>hrive</w:t>
      </w:r>
      <w:r w:rsidR="00560D93">
        <w:rPr>
          <w:lang w:eastAsia="en-AU"/>
        </w:rPr>
        <w:t>’</w:t>
      </w:r>
      <w:r w:rsidR="00740249" w:rsidRPr="003E4EC3">
        <w:rPr>
          <w:lang w:eastAsia="en-AU"/>
        </w:rPr>
        <w:t xml:space="preserve"> </w:t>
      </w:r>
    </w:p>
    <w:p w14:paraId="0F749E1B" w14:textId="2F20A8F1" w:rsidR="0071350E" w:rsidRPr="009201F1" w:rsidRDefault="15CDE724" w:rsidP="002420C3">
      <w:pPr>
        <w:rPr>
          <w:color w:val="313E48" w:themeColor="text2"/>
          <w:lang w:eastAsia="en-AU"/>
        </w:rPr>
      </w:pPr>
      <w:r w:rsidRPr="7C729F2B">
        <w:rPr>
          <w:lang w:eastAsia="en-AU"/>
        </w:rPr>
        <w:t xml:space="preserve">Central to </w:t>
      </w:r>
      <w:r w:rsidR="38B678F4" w:rsidRPr="7C729F2B">
        <w:rPr>
          <w:lang w:eastAsia="en-AU"/>
        </w:rPr>
        <w:t>Australia and Tuvalu</w:t>
      </w:r>
      <w:r w:rsidR="00560D93">
        <w:rPr>
          <w:lang w:eastAsia="en-AU"/>
        </w:rPr>
        <w:t>’</w:t>
      </w:r>
      <w:r w:rsidR="38B678F4" w:rsidRPr="7C729F2B">
        <w:rPr>
          <w:lang w:eastAsia="en-AU"/>
        </w:rPr>
        <w:t>s</w:t>
      </w:r>
      <w:r w:rsidRPr="7C729F2B">
        <w:rPr>
          <w:lang w:eastAsia="en-AU"/>
        </w:rPr>
        <w:t xml:space="preserve"> shared vision of mobility with dignity </w:t>
      </w:r>
      <w:r w:rsidR="0528AE53" w:rsidRPr="7C729F2B">
        <w:rPr>
          <w:lang w:eastAsia="en-AU"/>
        </w:rPr>
        <w:t xml:space="preserve">is </w:t>
      </w:r>
      <w:r w:rsidR="27F97144" w:rsidRPr="7C729F2B">
        <w:rPr>
          <w:lang w:eastAsia="en-AU"/>
        </w:rPr>
        <w:t xml:space="preserve">investing so that Tuvaluans can </w:t>
      </w:r>
      <w:r w:rsidR="0528AE53" w:rsidRPr="7C729F2B">
        <w:rPr>
          <w:lang w:eastAsia="en-AU"/>
        </w:rPr>
        <w:t>stay and thrive</w:t>
      </w:r>
      <w:r w:rsidR="27F97144" w:rsidRPr="7C729F2B">
        <w:rPr>
          <w:lang w:eastAsia="en-AU"/>
        </w:rPr>
        <w:t xml:space="preserve"> in their homeland</w:t>
      </w:r>
      <w:r w:rsidR="0528AE53" w:rsidRPr="7C729F2B">
        <w:rPr>
          <w:lang w:eastAsia="en-AU"/>
        </w:rPr>
        <w:t xml:space="preserve">. </w:t>
      </w:r>
      <w:r w:rsidR="19BC0741" w:rsidRPr="7C729F2B">
        <w:rPr>
          <w:lang w:eastAsia="en-AU"/>
        </w:rPr>
        <w:t>To m</w:t>
      </w:r>
      <w:r w:rsidR="1AEE5B4A" w:rsidRPr="7C729F2B">
        <w:rPr>
          <w:lang w:eastAsia="en-AU"/>
        </w:rPr>
        <w:t>a</w:t>
      </w:r>
      <w:r w:rsidR="19BC0741" w:rsidRPr="7C729F2B">
        <w:rPr>
          <w:lang w:eastAsia="en-AU"/>
        </w:rPr>
        <w:t>ke this possible, w</w:t>
      </w:r>
      <w:r w:rsidR="7C7FC5C7" w:rsidRPr="7C729F2B">
        <w:rPr>
          <w:lang w:eastAsia="en-AU"/>
        </w:rPr>
        <w:t xml:space="preserve">e </w:t>
      </w:r>
      <w:r w:rsidR="555B3665" w:rsidRPr="7C729F2B">
        <w:rPr>
          <w:lang w:eastAsia="en-AU"/>
        </w:rPr>
        <w:t>will</w:t>
      </w:r>
      <w:r w:rsidR="45770CE8" w:rsidRPr="7C729F2B">
        <w:rPr>
          <w:lang w:eastAsia="en-AU"/>
        </w:rPr>
        <w:t xml:space="preserve"> </w:t>
      </w:r>
      <w:r w:rsidR="555B3665" w:rsidRPr="7C729F2B">
        <w:rPr>
          <w:lang w:eastAsia="en-AU"/>
        </w:rPr>
        <w:t xml:space="preserve">continue </w:t>
      </w:r>
      <w:r w:rsidR="208C8A9C" w:rsidRPr="7C729F2B">
        <w:rPr>
          <w:lang w:eastAsia="en-AU"/>
        </w:rPr>
        <w:t xml:space="preserve">support </w:t>
      </w:r>
      <w:r w:rsidR="7C7FC5C7" w:rsidRPr="7C729F2B">
        <w:rPr>
          <w:lang w:eastAsia="en-AU"/>
        </w:rPr>
        <w:t xml:space="preserve">in </w:t>
      </w:r>
      <w:r w:rsidR="555B3665" w:rsidRPr="7C729F2B">
        <w:rPr>
          <w:lang w:eastAsia="en-AU"/>
        </w:rPr>
        <w:t>critical sectors</w:t>
      </w:r>
      <w:r w:rsidR="008D1DCD">
        <w:rPr>
          <w:lang w:eastAsia="en-AU"/>
        </w:rPr>
        <w:t>,</w:t>
      </w:r>
      <w:r w:rsidR="555B3665" w:rsidRPr="7C729F2B">
        <w:rPr>
          <w:lang w:eastAsia="en-AU"/>
        </w:rPr>
        <w:t xml:space="preserve"> including </w:t>
      </w:r>
      <w:r w:rsidR="7C7FC5C7" w:rsidRPr="7C729F2B">
        <w:rPr>
          <w:lang w:eastAsia="en-AU"/>
        </w:rPr>
        <w:t>health</w:t>
      </w:r>
      <w:r w:rsidR="144579F4" w:rsidRPr="7C729F2B">
        <w:rPr>
          <w:lang w:eastAsia="en-AU"/>
        </w:rPr>
        <w:t xml:space="preserve"> and </w:t>
      </w:r>
      <w:r w:rsidR="73DBE10C" w:rsidRPr="7C729F2B">
        <w:rPr>
          <w:lang w:eastAsia="en-AU"/>
        </w:rPr>
        <w:t>education</w:t>
      </w:r>
      <w:r w:rsidR="00652122">
        <w:rPr>
          <w:lang w:eastAsia="en-AU"/>
        </w:rPr>
        <w:t>, gender equality and disability equity.</w:t>
      </w:r>
      <w:r w:rsidR="12B07FFE" w:rsidRPr="7C729F2B">
        <w:rPr>
          <w:lang w:eastAsia="en-AU"/>
        </w:rPr>
        <w:t xml:space="preserve"> </w:t>
      </w:r>
      <w:r w:rsidR="002C3588">
        <w:rPr>
          <w:lang w:eastAsia="en-AU"/>
        </w:rPr>
        <w:t>P</w:t>
      </w:r>
      <w:r w:rsidR="7C7FC5C7" w:rsidRPr="7C729F2B">
        <w:rPr>
          <w:lang w:eastAsia="en-AU"/>
        </w:rPr>
        <w:t>reserv</w:t>
      </w:r>
      <w:r w:rsidR="002C3588">
        <w:rPr>
          <w:lang w:eastAsia="en-AU"/>
        </w:rPr>
        <w:t>ing</w:t>
      </w:r>
      <w:r w:rsidR="7C7FC5C7" w:rsidRPr="7C729F2B">
        <w:rPr>
          <w:lang w:eastAsia="en-AU"/>
        </w:rPr>
        <w:t xml:space="preserve"> and promotin</w:t>
      </w:r>
      <w:r w:rsidR="002C3588">
        <w:rPr>
          <w:lang w:eastAsia="en-AU"/>
        </w:rPr>
        <w:t>g</w:t>
      </w:r>
      <w:r w:rsidR="7C7FC5C7" w:rsidRPr="7C729F2B">
        <w:rPr>
          <w:lang w:eastAsia="en-AU"/>
        </w:rPr>
        <w:t xml:space="preserve"> </w:t>
      </w:r>
      <w:r w:rsidR="005213AF">
        <w:rPr>
          <w:lang w:eastAsia="en-AU"/>
        </w:rPr>
        <w:t xml:space="preserve">the </w:t>
      </w:r>
      <w:r w:rsidR="7C7FC5C7" w:rsidRPr="7C729F2B">
        <w:rPr>
          <w:lang w:eastAsia="en-AU"/>
        </w:rPr>
        <w:t>culture</w:t>
      </w:r>
      <w:r w:rsidR="0E215082" w:rsidRPr="7C729F2B">
        <w:rPr>
          <w:lang w:eastAsia="en-AU"/>
        </w:rPr>
        <w:t xml:space="preserve">, </w:t>
      </w:r>
      <w:r w:rsidR="7EE4EE43" w:rsidRPr="7C729F2B">
        <w:rPr>
          <w:lang w:eastAsia="en-AU"/>
        </w:rPr>
        <w:t>traditions</w:t>
      </w:r>
      <w:r w:rsidR="0E215082" w:rsidRPr="7C729F2B">
        <w:rPr>
          <w:lang w:eastAsia="en-AU"/>
        </w:rPr>
        <w:t xml:space="preserve"> and wellbeing </w:t>
      </w:r>
      <w:r w:rsidR="7C7FC5C7" w:rsidRPr="7C729F2B">
        <w:rPr>
          <w:lang w:eastAsia="en-AU"/>
        </w:rPr>
        <w:t xml:space="preserve">of Tuvaluans </w:t>
      </w:r>
      <w:r w:rsidR="3892AF2E" w:rsidRPr="7C729F2B">
        <w:rPr>
          <w:lang w:eastAsia="en-AU"/>
        </w:rPr>
        <w:t xml:space="preserve">is </w:t>
      </w:r>
      <w:r w:rsidR="0E215082" w:rsidRPr="7C729F2B">
        <w:rPr>
          <w:lang w:eastAsia="en-AU"/>
        </w:rPr>
        <w:t xml:space="preserve">central </w:t>
      </w:r>
      <w:r w:rsidR="7EE4EE43" w:rsidRPr="7C729F2B">
        <w:rPr>
          <w:lang w:eastAsia="en-AU"/>
        </w:rPr>
        <w:t>for our partnership</w:t>
      </w:r>
      <w:r w:rsidR="00BC7ABA">
        <w:rPr>
          <w:lang w:eastAsia="en-AU"/>
        </w:rPr>
        <w:t>, so we will increase our focus on culture through our development programs</w:t>
      </w:r>
      <w:r w:rsidR="475DB667" w:rsidRPr="7C729F2B">
        <w:rPr>
          <w:lang w:eastAsia="en-AU"/>
        </w:rPr>
        <w:t xml:space="preserve">. </w:t>
      </w:r>
      <w:r w:rsidR="004B3218">
        <w:rPr>
          <w:lang w:eastAsia="en-AU"/>
        </w:rPr>
        <w:t>This</w:t>
      </w:r>
      <w:r w:rsidR="004B3218" w:rsidRPr="7C729F2B">
        <w:rPr>
          <w:lang w:eastAsia="en-AU"/>
        </w:rPr>
        <w:t xml:space="preserve"> </w:t>
      </w:r>
      <w:r w:rsidR="576D4F82" w:rsidRPr="7C729F2B">
        <w:rPr>
          <w:lang w:eastAsia="en-AU"/>
        </w:rPr>
        <w:t>will be reinforced by our efforts to deepen connections</w:t>
      </w:r>
      <w:r w:rsidR="1E2A0079" w:rsidRPr="7C729F2B">
        <w:rPr>
          <w:lang w:eastAsia="en-AU"/>
        </w:rPr>
        <w:t xml:space="preserve"> between our countries</w:t>
      </w:r>
      <w:r w:rsidR="00BC7ABA">
        <w:rPr>
          <w:lang w:eastAsia="en-AU"/>
        </w:rPr>
        <w:t>, including sporting and church linkages,</w:t>
      </w:r>
      <w:r w:rsidR="576D4F82" w:rsidRPr="7C729F2B">
        <w:rPr>
          <w:lang w:eastAsia="en-AU"/>
        </w:rPr>
        <w:t xml:space="preserve"> and enhance </w:t>
      </w:r>
      <w:r w:rsidR="0F6521BB" w:rsidRPr="7C729F2B">
        <w:rPr>
          <w:lang w:eastAsia="en-AU"/>
        </w:rPr>
        <w:t>Tuvalu</w:t>
      </w:r>
      <w:r w:rsidR="00560D93">
        <w:rPr>
          <w:lang w:eastAsia="en-AU"/>
        </w:rPr>
        <w:t>’</w:t>
      </w:r>
      <w:r w:rsidR="0F6521BB" w:rsidRPr="7C729F2B">
        <w:rPr>
          <w:lang w:eastAsia="en-AU"/>
        </w:rPr>
        <w:t xml:space="preserve">s </w:t>
      </w:r>
      <w:r w:rsidR="576D4F82" w:rsidRPr="7C729F2B">
        <w:rPr>
          <w:lang w:eastAsia="en-AU"/>
        </w:rPr>
        <w:t>resilience</w:t>
      </w:r>
      <w:r w:rsidR="728BCC9E" w:rsidRPr="7C729F2B">
        <w:rPr>
          <w:lang w:eastAsia="en-AU"/>
        </w:rPr>
        <w:t>.</w:t>
      </w:r>
    </w:p>
    <w:p w14:paraId="7B50ADEB" w14:textId="79FB5065" w:rsidR="00402DE1" w:rsidRDefault="61F7C112" w:rsidP="00991DB6">
      <w:r w:rsidRPr="7C729F2B">
        <w:rPr>
          <w:lang w:eastAsia="en-AU"/>
        </w:rPr>
        <w:t>Australia and Tuvalu recognise that access to quality education</w:t>
      </w:r>
      <w:r w:rsidR="007D7F04">
        <w:rPr>
          <w:lang w:eastAsia="en-AU"/>
        </w:rPr>
        <w:t xml:space="preserve"> </w:t>
      </w:r>
      <w:r w:rsidRPr="7C729F2B">
        <w:rPr>
          <w:lang w:eastAsia="en-AU"/>
        </w:rPr>
        <w:t>is a foundation for</w:t>
      </w:r>
      <w:r w:rsidR="10364299" w:rsidRPr="7C729F2B">
        <w:rPr>
          <w:lang w:eastAsia="en-AU"/>
        </w:rPr>
        <w:t xml:space="preserve"> opportunity and development. </w:t>
      </w:r>
      <w:r w:rsidR="6A1107D6" w:rsidRPr="7C729F2B">
        <w:t xml:space="preserve">Australia is </w:t>
      </w:r>
      <w:r w:rsidR="6AC04E29" w:rsidRPr="7C729F2B">
        <w:t>supporting primary</w:t>
      </w:r>
      <w:r w:rsidR="6A1107D6" w:rsidRPr="7C729F2B">
        <w:t xml:space="preserve"> education through the T</w:t>
      </w:r>
      <w:r w:rsidR="6AC04E29" w:rsidRPr="7C729F2B">
        <w:t>uvalu</w:t>
      </w:r>
      <w:r w:rsidR="00AB106C">
        <w:t xml:space="preserve"> and </w:t>
      </w:r>
      <w:r w:rsidR="6A1107D6" w:rsidRPr="7C729F2B">
        <w:t>A</w:t>
      </w:r>
      <w:r w:rsidR="6AC04E29" w:rsidRPr="7C729F2B">
        <w:t xml:space="preserve">ustralia </w:t>
      </w:r>
      <w:r w:rsidR="6A1107D6" w:rsidRPr="7C729F2B">
        <w:t>P</w:t>
      </w:r>
      <w:r w:rsidR="6AC04E29" w:rsidRPr="7C729F2B">
        <w:t xml:space="preserve">artnership for Quality </w:t>
      </w:r>
      <w:r w:rsidR="6A1107D6" w:rsidRPr="7C729F2B">
        <w:t>E</w:t>
      </w:r>
      <w:r w:rsidR="6AC04E29" w:rsidRPr="7C729F2B">
        <w:t>ducation</w:t>
      </w:r>
      <w:r w:rsidR="1F7FDDDD" w:rsidRPr="7C729F2B">
        <w:t xml:space="preserve">. </w:t>
      </w:r>
      <w:r w:rsidR="003A45E3">
        <w:t xml:space="preserve">The </w:t>
      </w:r>
      <w:r w:rsidR="00212DC8">
        <w:t xml:space="preserve">partnership </w:t>
      </w:r>
      <w:r w:rsidR="6A1107D6" w:rsidRPr="7C729F2B">
        <w:t>aims to</w:t>
      </w:r>
      <w:r w:rsidR="00402DE1">
        <w:t>:</w:t>
      </w:r>
    </w:p>
    <w:p w14:paraId="1F934B43" w14:textId="1117FC48" w:rsidR="00402DE1" w:rsidRPr="00B87A7A" w:rsidRDefault="6A1107D6" w:rsidP="00402DE1">
      <w:pPr>
        <w:pStyle w:val="NormalBullets-L1"/>
        <w:rPr>
          <w:color w:val="313E48"/>
        </w:rPr>
      </w:pPr>
      <w:r w:rsidRPr="7C729F2B">
        <w:t>improve primary school literacy and numeracy teaching</w:t>
      </w:r>
    </w:p>
    <w:p w14:paraId="2D521301" w14:textId="14477B96" w:rsidR="00402DE1" w:rsidRPr="00B87A7A" w:rsidRDefault="6A1107D6" w:rsidP="00402DE1">
      <w:pPr>
        <w:pStyle w:val="NormalBullets-L1"/>
        <w:rPr>
          <w:color w:val="313E48"/>
        </w:rPr>
      </w:pPr>
      <w:r w:rsidRPr="7C729F2B">
        <w:t xml:space="preserve">strengthen the quality of education and training pathways for girls and boys, including learners </w:t>
      </w:r>
      <w:r w:rsidR="009C4630" w:rsidRPr="7C729F2B">
        <w:t>with</w:t>
      </w:r>
      <w:r w:rsidR="009C4630">
        <w:t> </w:t>
      </w:r>
      <w:r w:rsidRPr="7C729F2B">
        <w:t>disabilit</w:t>
      </w:r>
      <w:r w:rsidR="00212DC8">
        <w:t>y</w:t>
      </w:r>
    </w:p>
    <w:p w14:paraId="3593713A" w14:textId="484EDB63" w:rsidR="00402DE1" w:rsidRPr="00B87A7A" w:rsidRDefault="6A1107D6" w:rsidP="00402DE1">
      <w:pPr>
        <w:pStyle w:val="NormalBullets-L1"/>
        <w:rPr>
          <w:color w:val="313E48"/>
        </w:rPr>
      </w:pPr>
      <w:r w:rsidRPr="7C729F2B">
        <w:t>improve the quality of secondary and vocational education</w:t>
      </w:r>
      <w:r w:rsidR="002349B7">
        <w:t>,</w:t>
      </w:r>
      <w:r w:rsidR="4CAFED83" w:rsidRPr="7C729F2B">
        <w:t xml:space="preserve"> and the Ministry of Educatio</w:t>
      </w:r>
      <w:r w:rsidR="4E3F5DF3" w:rsidRPr="7C729F2B">
        <w:t>n</w:t>
      </w:r>
      <w:r w:rsidR="00404375">
        <w:t xml:space="preserve"> and Human Resources Development</w:t>
      </w:r>
      <w:r w:rsidR="00560D93">
        <w:t>’</w:t>
      </w:r>
      <w:r w:rsidR="4E3F5DF3" w:rsidRPr="7C729F2B">
        <w:t xml:space="preserve">s people and systems. </w:t>
      </w:r>
    </w:p>
    <w:p w14:paraId="7E7809F3" w14:textId="04370990" w:rsidR="007A2710" w:rsidRDefault="3E4D1F64" w:rsidP="00402DE1">
      <w:pPr>
        <w:rPr>
          <w:color w:val="313E48"/>
        </w:rPr>
      </w:pPr>
      <w:r w:rsidRPr="7C729F2B">
        <w:t xml:space="preserve">We will </w:t>
      </w:r>
      <w:r w:rsidR="148801B2" w:rsidRPr="7C729F2B">
        <w:t xml:space="preserve">encourage greater links between our education systems with a focus on teacher exchanges, </w:t>
      </w:r>
      <w:r w:rsidR="00EB1347">
        <w:t>including</w:t>
      </w:r>
      <w:r w:rsidR="148801B2" w:rsidRPr="7C729F2B">
        <w:t xml:space="preserve"> </w:t>
      </w:r>
      <w:r w:rsidR="000374BA">
        <w:t xml:space="preserve">those </w:t>
      </w:r>
      <w:r w:rsidR="148801B2" w:rsidRPr="7C729F2B">
        <w:t xml:space="preserve">with skills </w:t>
      </w:r>
      <w:r w:rsidR="0000645B">
        <w:t>to support</w:t>
      </w:r>
      <w:r w:rsidR="0000645B" w:rsidRPr="7C729F2B">
        <w:t xml:space="preserve"> </w:t>
      </w:r>
      <w:r w:rsidR="4E5B2CBE" w:rsidRPr="7C729F2B">
        <w:t>divers</w:t>
      </w:r>
      <w:r w:rsidR="0000645B">
        <w:t>e</w:t>
      </w:r>
      <w:r w:rsidR="4E5B2CBE" w:rsidRPr="7C729F2B">
        <w:t xml:space="preserve"> education</w:t>
      </w:r>
      <w:r w:rsidR="0000645B">
        <w:t>al needs.</w:t>
      </w:r>
    </w:p>
    <w:p w14:paraId="6AD70590" w14:textId="75EE3B0B" w:rsidR="00FE78DD" w:rsidRPr="00B45E3E" w:rsidRDefault="08FFC3ED" w:rsidP="002420C3">
      <w:pPr>
        <w:rPr>
          <w:color w:val="313E48"/>
          <w:lang w:eastAsia="en-AU"/>
        </w:rPr>
      </w:pPr>
      <w:r w:rsidRPr="7C729F2B">
        <w:t xml:space="preserve">Australia will continue to provide scholarships for Tuvaluan students to study at tertiary institutions in Australia and the Pacific. </w:t>
      </w:r>
      <w:r w:rsidR="4DBF3273" w:rsidRPr="7C729F2B">
        <w:t xml:space="preserve">Through the Australia Awards </w:t>
      </w:r>
      <w:r w:rsidR="00F46CB3">
        <w:t>S</w:t>
      </w:r>
      <w:r w:rsidR="5FD6A843" w:rsidRPr="7C729F2B">
        <w:t xml:space="preserve">cholarship </w:t>
      </w:r>
      <w:r w:rsidR="4DBF3273" w:rsidRPr="7C729F2B">
        <w:t xml:space="preserve">program, Australia will support emerging </w:t>
      </w:r>
      <w:r w:rsidR="6F826046" w:rsidRPr="7C729F2B">
        <w:rPr>
          <w:lang w:eastAsia="en-AU"/>
        </w:rPr>
        <w:t xml:space="preserve">Tuvaluan </w:t>
      </w:r>
      <w:r w:rsidR="4DBF3273" w:rsidRPr="7C729F2B">
        <w:rPr>
          <w:lang w:eastAsia="en-AU"/>
        </w:rPr>
        <w:t>leaders so that they can</w:t>
      </w:r>
      <w:r w:rsidR="2D19E815" w:rsidRPr="7C729F2B">
        <w:rPr>
          <w:lang w:eastAsia="en-AU"/>
        </w:rPr>
        <w:t xml:space="preserve"> develop </w:t>
      </w:r>
      <w:r w:rsidR="3A37AB77" w:rsidRPr="7C729F2B">
        <w:rPr>
          <w:lang w:eastAsia="en-AU"/>
        </w:rPr>
        <w:t>skills</w:t>
      </w:r>
      <w:r w:rsidR="0FF7CE74" w:rsidRPr="7C729F2B">
        <w:rPr>
          <w:lang w:eastAsia="en-AU"/>
        </w:rPr>
        <w:t>,</w:t>
      </w:r>
      <w:r w:rsidR="00FA16B3">
        <w:rPr>
          <w:lang w:eastAsia="en-AU"/>
        </w:rPr>
        <w:t xml:space="preserve"> </w:t>
      </w:r>
      <w:r w:rsidR="4DBF3273" w:rsidRPr="7C729F2B">
        <w:rPr>
          <w:lang w:eastAsia="en-AU"/>
        </w:rPr>
        <w:t>return home and contribute to their nation</w:t>
      </w:r>
      <w:r w:rsidR="00560D93">
        <w:rPr>
          <w:lang w:eastAsia="en-AU"/>
        </w:rPr>
        <w:t>’</w:t>
      </w:r>
      <w:r w:rsidR="4DBF3273" w:rsidRPr="7C729F2B">
        <w:rPr>
          <w:lang w:eastAsia="en-AU"/>
        </w:rPr>
        <w:t xml:space="preserve">s development and prosperity. </w:t>
      </w:r>
      <w:r w:rsidR="5C35273C" w:rsidRPr="7C729F2B">
        <w:rPr>
          <w:lang w:eastAsia="en-AU"/>
        </w:rPr>
        <w:t>We</w:t>
      </w:r>
      <w:r w:rsidR="4DBF3273" w:rsidRPr="7C729F2B">
        <w:rPr>
          <w:lang w:eastAsia="en-AU"/>
        </w:rPr>
        <w:t xml:space="preserve"> </w:t>
      </w:r>
      <w:r w:rsidR="19E1C545" w:rsidRPr="7C729F2B">
        <w:rPr>
          <w:lang w:eastAsia="en-AU"/>
        </w:rPr>
        <w:t xml:space="preserve">are </w:t>
      </w:r>
      <w:r w:rsidR="4DBF3273" w:rsidRPr="7C729F2B">
        <w:rPr>
          <w:lang w:eastAsia="en-AU"/>
        </w:rPr>
        <w:t xml:space="preserve">committed </w:t>
      </w:r>
      <w:r w:rsidR="0668A019" w:rsidRPr="7C729F2B">
        <w:rPr>
          <w:lang w:eastAsia="en-AU"/>
        </w:rPr>
        <w:t>to</w:t>
      </w:r>
      <w:r w:rsidR="7A03070E" w:rsidRPr="7C729F2B">
        <w:rPr>
          <w:lang w:eastAsia="en-AU"/>
        </w:rPr>
        <w:t xml:space="preserve"> increasing participation from women, </w:t>
      </w:r>
      <w:r w:rsidR="00F46CB3">
        <w:rPr>
          <w:lang w:eastAsia="en-AU"/>
        </w:rPr>
        <w:t>people</w:t>
      </w:r>
      <w:r w:rsidR="00F46CB3" w:rsidRPr="7C729F2B">
        <w:rPr>
          <w:lang w:eastAsia="en-AU"/>
        </w:rPr>
        <w:t xml:space="preserve"> </w:t>
      </w:r>
      <w:r w:rsidR="7A03070E" w:rsidRPr="7C729F2B">
        <w:rPr>
          <w:lang w:eastAsia="en-AU"/>
        </w:rPr>
        <w:t>with disabilit</w:t>
      </w:r>
      <w:r w:rsidR="00F46CB3">
        <w:rPr>
          <w:lang w:eastAsia="en-AU"/>
        </w:rPr>
        <w:t>y</w:t>
      </w:r>
      <w:r w:rsidR="7A03070E" w:rsidRPr="7C729F2B">
        <w:rPr>
          <w:lang w:eastAsia="en-AU"/>
        </w:rPr>
        <w:t xml:space="preserve"> and </w:t>
      </w:r>
      <w:r w:rsidR="00F46CB3">
        <w:rPr>
          <w:lang w:eastAsia="en-AU"/>
        </w:rPr>
        <w:t>people</w:t>
      </w:r>
      <w:r w:rsidR="00F46CB3" w:rsidRPr="7C729F2B">
        <w:rPr>
          <w:lang w:eastAsia="en-AU"/>
        </w:rPr>
        <w:t xml:space="preserve"> </w:t>
      </w:r>
      <w:r w:rsidR="7A03070E" w:rsidRPr="7C729F2B">
        <w:rPr>
          <w:lang w:eastAsia="en-AU"/>
        </w:rPr>
        <w:t>from traditionally marginalised groups,</w:t>
      </w:r>
      <w:r w:rsidR="4DBF3273" w:rsidRPr="7C729F2B">
        <w:rPr>
          <w:lang w:eastAsia="en-AU"/>
        </w:rPr>
        <w:t xml:space="preserve"> in priority areas as determined in line with </w:t>
      </w:r>
      <w:proofErr w:type="spellStart"/>
      <w:r w:rsidR="4DBF3273" w:rsidRPr="7C729F2B">
        <w:rPr>
          <w:i/>
          <w:iCs/>
          <w:lang w:eastAsia="en-AU"/>
        </w:rPr>
        <w:t>Te</w:t>
      </w:r>
      <w:proofErr w:type="spellEnd"/>
      <w:r w:rsidR="4DBF3273" w:rsidRPr="7C729F2B">
        <w:rPr>
          <w:i/>
          <w:iCs/>
          <w:lang w:eastAsia="en-AU"/>
        </w:rPr>
        <w:t xml:space="preserve"> Kete</w:t>
      </w:r>
      <w:r w:rsidR="7A03070E" w:rsidRPr="7C729F2B">
        <w:rPr>
          <w:lang w:eastAsia="en-AU"/>
        </w:rPr>
        <w:t xml:space="preserve">. </w:t>
      </w:r>
    </w:p>
    <w:p w14:paraId="6B1CB6A3" w14:textId="0E0B8802" w:rsidR="00A351D3" w:rsidRDefault="10D029E5" w:rsidP="002420C3">
      <w:pPr>
        <w:rPr>
          <w:color w:val="313E48"/>
          <w:lang w:eastAsia="en-AU"/>
        </w:rPr>
      </w:pPr>
      <w:r w:rsidRPr="7C729F2B">
        <w:rPr>
          <w:lang w:eastAsia="en-AU"/>
        </w:rPr>
        <w:t>Australia will continue to invest in programs to deliver essential health services and strengthen health systems across Tuvalu</w:t>
      </w:r>
      <w:r w:rsidR="008E6342">
        <w:rPr>
          <w:lang w:eastAsia="en-AU"/>
        </w:rPr>
        <w:t>, with a focus on women</w:t>
      </w:r>
      <w:r w:rsidR="00560D93">
        <w:rPr>
          <w:lang w:eastAsia="en-AU"/>
        </w:rPr>
        <w:t>’</w:t>
      </w:r>
      <w:r w:rsidR="008E6342">
        <w:rPr>
          <w:lang w:eastAsia="en-AU"/>
        </w:rPr>
        <w:t>s health</w:t>
      </w:r>
      <w:r w:rsidR="0A76CA8F" w:rsidRPr="7C729F2B">
        <w:rPr>
          <w:lang w:eastAsia="en-AU"/>
        </w:rPr>
        <w:t>.</w:t>
      </w:r>
      <w:r w:rsidR="00A73F96">
        <w:rPr>
          <w:lang w:eastAsia="en-AU"/>
        </w:rPr>
        <w:t xml:space="preserve"> </w:t>
      </w:r>
      <w:r w:rsidR="36771680" w:rsidRPr="7C729F2B">
        <w:rPr>
          <w:lang w:eastAsia="en-AU"/>
        </w:rPr>
        <w:t>We are</w:t>
      </w:r>
      <w:r w:rsidRPr="7C729F2B">
        <w:rPr>
          <w:lang w:eastAsia="en-AU"/>
        </w:rPr>
        <w:t xml:space="preserve"> committed to working with Tuvalu on shared health priorities </w:t>
      </w:r>
      <w:r w:rsidR="148D9ADF" w:rsidRPr="7C729F2B">
        <w:rPr>
          <w:lang w:eastAsia="en-AU"/>
        </w:rPr>
        <w:t xml:space="preserve">and </w:t>
      </w:r>
      <w:r w:rsidR="36771680" w:rsidRPr="7C729F2B">
        <w:rPr>
          <w:lang w:eastAsia="en-AU"/>
        </w:rPr>
        <w:t>are designing</w:t>
      </w:r>
      <w:r w:rsidRPr="7C729F2B">
        <w:rPr>
          <w:lang w:eastAsia="en-AU"/>
        </w:rPr>
        <w:t xml:space="preserve"> </w:t>
      </w:r>
      <w:r w:rsidR="52DA9167" w:rsidRPr="7C729F2B">
        <w:rPr>
          <w:lang w:eastAsia="en-AU"/>
        </w:rPr>
        <w:t xml:space="preserve">a new </w:t>
      </w:r>
      <w:r w:rsidRPr="7C729F2B">
        <w:rPr>
          <w:lang w:eastAsia="en-AU"/>
        </w:rPr>
        <w:t xml:space="preserve">bilateral health </w:t>
      </w:r>
      <w:r w:rsidR="31E91ED2" w:rsidRPr="7C729F2B">
        <w:rPr>
          <w:lang w:eastAsia="en-AU"/>
        </w:rPr>
        <w:t xml:space="preserve">partnership </w:t>
      </w:r>
      <w:r w:rsidR="10D98C5D" w:rsidRPr="7C729F2B">
        <w:rPr>
          <w:lang w:eastAsia="en-AU"/>
        </w:rPr>
        <w:t xml:space="preserve">to </w:t>
      </w:r>
      <w:r w:rsidR="00302DB5">
        <w:rPr>
          <w:lang w:eastAsia="en-AU"/>
        </w:rPr>
        <w:t>start</w:t>
      </w:r>
      <w:r w:rsidR="00302DB5" w:rsidRPr="7C729F2B">
        <w:rPr>
          <w:lang w:eastAsia="en-AU"/>
        </w:rPr>
        <w:t xml:space="preserve"> </w:t>
      </w:r>
      <w:r w:rsidR="10D98C5D" w:rsidRPr="7C729F2B">
        <w:rPr>
          <w:lang w:eastAsia="en-AU"/>
        </w:rPr>
        <w:t>in 2025</w:t>
      </w:r>
      <w:r w:rsidR="00302DB5">
        <w:rPr>
          <w:lang w:eastAsia="en-AU"/>
        </w:rPr>
        <w:t>–</w:t>
      </w:r>
      <w:r w:rsidR="10D98C5D" w:rsidRPr="00B551B5">
        <w:rPr>
          <w:lang w:eastAsia="en-AU"/>
        </w:rPr>
        <w:t>26</w:t>
      </w:r>
      <w:r w:rsidR="00ED6E5A" w:rsidRPr="00B551B5">
        <w:rPr>
          <w:lang w:eastAsia="en-AU"/>
        </w:rPr>
        <w:t xml:space="preserve">, which will </w:t>
      </w:r>
      <w:r w:rsidR="00ED6E5A" w:rsidRPr="006C2140">
        <w:rPr>
          <w:lang w:eastAsia="en-AU"/>
        </w:rPr>
        <w:t>b</w:t>
      </w:r>
      <w:r w:rsidR="319BEAF5" w:rsidRPr="00B551B5">
        <w:rPr>
          <w:lang w:eastAsia="en-AU"/>
        </w:rPr>
        <w:t xml:space="preserve">uild on our existing </w:t>
      </w:r>
      <w:r w:rsidR="319BEAF5" w:rsidRPr="7C729F2B">
        <w:rPr>
          <w:lang w:eastAsia="en-AU"/>
        </w:rPr>
        <w:t xml:space="preserve">health </w:t>
      </w:r>
      <w:r w:rsidR="004A094A">
        <w:rPr>
          <w:lang w:eastAsia="en-AU"/>
        </w:rPr>
        <w:t>programming</w:t>
      </w:r>
      <w:r w:rsidR="0090062D">
        <w:rPr>
          <w:lang w:eastAsia="en-AU"/>
        </w:rPr>
        <w:t>.</w:t>
      </w:r>
      <w:r w:rsidR="00404375">
        <w:rPr>
          <w:lang w:eastAsia="en-AU"/>
        </w:rPr>
        <w:t xml:space="preserve"> </w:t>
      </w:r>
      <w:r w:rsidR="1DCAA7F5" w:rsidRPr="7C729F2B">
        <w:rPr>
          <w:lang w:eastAsia="en-AU"/>
        </w:rPr>
        <w:t xml:space="preserve">Our investments in health will also </w:t>
      </w:r>
      <w:r w:rsidR="00FD7F60">
        <w:rPr>
          <w:lang w:eastAsia="en-AU"/>
        </w:rPr>
        <w:t xml:space="preserve">enable </w:t>
      </w:r>
      <w:r w:rsidR="3EA60AE0" w:rsidRPr="7C729F2B">
        <w:rPr>
          <w:lang w:eastAsia="en-AU"/>
        </w:rPr>
        <w:t xml:space="preserve">Australia </w:t>
      </w:r>
      <w:r w:rsidR="00FD7F60">
        <w:rPr>
          <w:lang w:eastAsia="en-AU"/>
        </w:rPr>
        <w:t xml:space="preserve">to </w:t>
      </w:r>
      <w:r w:rsidR="008137CE">
        <w:rPr>
          <w:lang w:eastAsia="en-AU"/>
        </w:rPr>
        <w:t xml:space="preserve">deliver our </w:t>
      </w:r>
      <w:r w:rsidR="00E25EB8">
        <w:rPr>
          <w:lang w:eastAsia="en-AU"/>
        </w:rPr>
        <w:t>t</w:t>
      </w:r>
      <w:r w:rsidR="008137CE">
        <w:rPr>
          <w:lang w:eastAsia="en-AU"/>
        </w:rPr>
        <w:t xml:space="preserve">reaty commitments, </w:t>
      </w:r>
      <w:r w:rsidR="008137CE">
        <w:rPr>
          <w:lang w:eastAsia="en-AU"/>
        </w:rPr>
        <w:lastRenderedPageBreak/>
        <w:t xml:space="preserve">including being </w:t>
      </w:r>
      <w:r w:rsidR="093E6540" w:rsidRPr="7C729F2B">
        <w:rPr>
          <w:lang w:eastAsia="en-AU"/>
        </w:rPr>
        <w:t xml:space="preserve">ready to </w:t>
      </w:r>
      <w:r w:rsidR="3EA60AE0" w:rsidRPr="7C729F2B">
        <w:rPr>
          <w:lang w:eastAsia="en-AU"/>
        </w:rPr>
        <w:t xml:space="preserve">assist Tuvalu in the event of a </w:t>
      </w:r>
      <w:r w:rsidR="004D08CA">
        <w:rPr>
          <w:lang w:eastAsia="en-AU"/>
        </w:rPr>
        <w:t>p</w:t>
      </w:r>
      <w:r w:rsidR="3EA60AE0" w:rsidRPr="7C729F2B">
        <w:rPr>
          <w:lang w:eastAsia="en-AU"/>
        </w:rPr>
        <w:t xml:space="preserve">ublic </w:t>
      </w:r>
      <w:r w:rsidR="004D08CA">
        <w:rPr>
          <w:lang w:eastAsia="en-AU"/>
        </w:rPr>
        <w:t>h</w:t>
      </w:r>
      <w:r w:rsidR="3EA60AE0" w:rsidRPr="7C729F2B">
        <w:rPr>
          <w:lang w:eastAsia="en-AU"/>
        </w:rPr>
        <w:t xml:space="preserve">ealth </w:t>
      </w:r>
      <w:r w:rsidR="004D08CA">
        <w:rPr>
          <w:lang w:eastAsia="en-AU"/>
        </w:rPr>
        <w:t>e</w:t>
      </w:r>
      <w:r w:rsidR="3EA60AE0" w:rsidRPr="7C729F2B">
        <w:rPr>
          <w:lang w:eastAsia="en-AU"/>
        </w:rPr>
        <w:t xml:space="preserve">mergency of </w:t>
      </w:r>
      <w:r w:rsidR="004D08CA">
        <w:rPr>
          <w:lang w:eastAsia="en-AU"/>
        </w:rPr>
        <w:t>i</w:t>
      </w:r>
      <w:r w:rsidR="3EA60AE0" w:rsidRPr="7C729F2B">
        <w:rPr>
          <w:lang w:eastAsia="en-AU"/>
        </w:rPr>
        <w:t xml:space="preserve">nternational </w:t>
      </w:r>
      <w:r w:rsidR="004D08CA">
        <w:rPr>
          <w:lang w:eastAsia="en-AU"/>
        </w:rPr>
        <w:t>c</w:t>
      </w:r>
      <w:r w:rsidR="3EA60AE0" w:rsidRPr="7C729F2B">
        <w:rPr>
          <w:lang w:eastAsia="en-AU"/>
        </w:rPr>
        <w:t>oncern</w:t>
      </w:r>
      <w:r w:rsidR="093E6540" w:rsidRPr="7C729F2B">
        <w:rPr>
          <w:lang w:eastAsia="en-AU"/>
        </w:rPr>
        <w:t xml:space="preserve">, </w:t>
      </w:r>
      <w:r w:rsidR="008137CE">
        <w:rPr>
          <w:lang w:eastAsia="en-AU"/>
        </w:rPr>
        <w:t>and support th</w:t>
      </w:r>
      <w:r w:rsidR="004B5CDB">
        <w:rPr>
          <w:lang w:eastAsia="en-AU"/>
        </w:rPr>
        <w:t>ose who choose to access the</w:t>
      </w:r>
      <w:r w:rsidR="008137CE">
        <w:rPr>
          <w:lang w:eastAsia="en-AU"/>
        </w:rPr>
        <w:t xml:space="preserve"> mobility pathway</w:t>
      </w:r>
      <w:r w:rsidR="004B5CDB">
        <w:rPr>
          <w:lang w:eastAsia="en-AU"/>
        </w:rPr>
        <w:t>.</w:t>
      </w:r>
      <w:r w:rsidR="008137CE">
        <w:rPr>
          <w:lang w:eastAsia="en-AU"/>
        </w:rPr>
        <w:t xml:space="preserve"> </w:t>
      </w:r>
    </w:p>
    <w:p w14:paraId="7E690813" w14:textId="6B6D5BFD" w:rsidR="00286E3F" w:rsidRDefault="718E6F29" w:rsidP="002420C3">
      <w:pPr>
        <w:rPr>
          <w:lang w:eastAsia="en-AU"/>
        </w:rPr>
      </w:pPr>
      <w:r w:rsidRPr="7C729F2B">
        <w:rPr>
          <w:lang w:eastAsia="en-AU"/>
        </w:rPr>
        <w:t>W</w:t>
      </w:r>
      <w:r w:rsidR="5FA77DFF" w:rsidRPr="7C729F2B">
        <w:rPr>
          <w:lang w:eastAsia="en-AU"/>
        </w:rPr>
        <w:t xml:space="preserve">e will </w:t>
      </w:r>
      <w:r w:rsidR="0299D157" w:rsidRPr="7C729F2B">
        <w:rPr>
          <w:lang w:eastAsia="en-AU"/>
        </w:rPr>
        <w:t>continue</w:t>
      </w:r>
      <w:r w:rsidR="5FA77DFF" w:rsidRPr="7C729F2B">
        <w:rPr>
          <w:lang w:eastAsia="en-AU"/>
        </w:rPr>
        <w:t xml:space="preserve"> support</w:t>
      </w:r>
      <w:r w:rsidR="5FF72FCB" w:rsidRPr="7C729F2B">
        <w:rPr>
          <w:lang w:eastAsia="en-AU"/>
        </w:rPr>
        <w:t xml:space="preserve"> to </w:t>
      </w:r>
      <w:r w:rsidR="17238017" w:rsidRPr="7C729F2B">
        <w:rPr>
          <w:lang w:eastAsia="en-AU"/>
        </w:rPr>
        <w:t>promote</w:t>
      </w:r>
      <w:r w:rsidR="5FA77DFF" w:rsidRPr="7C729F2B">
        <w:rPr>
          <w:lang w:eastAsia="en-AU"/>
        </w:rPr>
        <w:t xml:space="preserve"> Tuvalu</w:t>
      </w:r>
      <w:r w:rsidR="00560D93">
        <w:rPr>
          <w:lang w:eastAsia="en-AU"/>
        </w:rPr>
        <w:t>’</w:t>
      </w:r>
      <w:r w:rsidR="3E55BD7C" w:rsidRPr="7C729F2B">
        <w:rPr>
          <w:lang w:eastAsia="en-AU"/>
        </w:rPr>
        <w:t xml:space="preserve">s </w:t>
      </w:r>
      <w:r w:rsidR="5FF72FCB" w:rsidRPr="7C729F2B">
        <w:rPr>
          <w:lang w:eastAsia="en-AU"/>
        </w:rPr>
        <w:t xml:space="preserve">sporting ambitions at both the community </w:t>
      </w:r>
      <w:r w:rsidR="05D794BD" w:rsidRPr="7C729F2B">
        <w:rPr>
          <w:lang w:eastAsia="en-AU"/>
        </w:rPr>
        <w:t xml:space="preserve">and elite </w:t>
      </w:r>
      <w:r w:rsidR="5FF72FCB" w:rsidRPr="7C729F2B">
        <w:rPr>
          <w:lang w:eastAsia="en-AU"/>
        </w:rPr>
        <w:t>levels.</w:t>
      </w:r>
      <w:r w:rsidR="4883B611" w:rsidRPr="7C729F2B">
        <w:rPr>
          <w:lang w:eastAsia="en-AU"/>
        </w:rPr>
        <w:t xml:space="preserve"> </w:t>
      </w:r>
      <w:r w:rsidR="76AFFA51" w:rsidRPr="7C729F2B">
        <w:rPr>
          <w:lang w:eastAsia="en-AU"/>
        </w:rPr>
        <w:t xml:space="preserve">Through </w:t>
      </w:r>
      <w:proofErr w:type="spellStart"/>
      <w:r w:rsidR="76AFFA51" w:rsidRPr="7C729F2B">
        <w:rPr>
          <w:lang w:eastAsia="en-AU"/>
        </w:rPr>
        <w:t>Pacific</w:t>
      </w:r>
      <w:r w:rsidR="73CFD346" w:rsidRPr="7C729F2B">
        <w:rPr>
          <w:lang w:eastAsia="en-AU"/>
        </w:rPr>
        <w:t>Aus</w:t>
      </w:r>
      <w:proofErr w:type="spellEnd"/>
      <w:r w:rsidR="76AFFA51" w:rsidRPr="7C729F2B">
        <w:rPr>
          <w:lang w:eastAsia="en-AU"/>
        </w:rPr>
        <w:t xml:space="preserve"> </w:t>
      </w:r>
      <w:r w:rsidR="513F3E44" w:rsidRPr="7C729F2B">
        <w:rPr>
          <w:lang w:eastAsia="en-AU"/>
        </w:rPr>
        <w:t>S</w:t>
      </w:r>
      <w:r w:rsidR="76AFFA51" w:rsidRPr="7C729F2B">
        <w:rPr>
          <w:lang w:eastAsia="en-AU"/>
        </w:rPr>
        <w:t>ports</w:t>
      </w:r>
      <w:r w:rsidR="0299D157" w:rsidRPr="7C729F2B">
        <w:rPr>
          <w:lang w:eastAsia="en-AU"/>
        </w:rPr>
        <w:t>,</w:t>
      </w:r>
      <w:r w:rsidR="76AFFA51" w:rsidRPr="7C729F2B">
        <w:rPr>
          <w:lang w:eastAsia="en-AU"/>
        </w:rPr>
        <w:t xml:space="preserve"> </w:t>
      </w:r>
      <w:r w:rsidR="2CB7E46D" w:rsidRPr="7C729F2B">
        <w:rPr>
          <w:lang w:eastAsia="en-AU"/>
        </w:rPr>
        <w:t xml:space="preserve">the development </w:t>
      </w:r>
      <w:r w:rsidR="71049C8C" w:rsidRPr="7C729F2B">
        <w:rPr>
          <w:lang w:eastAsia="en-AU"/>
        </w:rPr>
        <w:t>pathway</w:t>
      </w:r>
      <w:r w:rsidR="2CB7E46D" w:rsidRPr="7C729F2B">
        <w:rPr>
          <w:lang w:eastAsia="en-AU"/>
        </w:rPr>
        <w:t xml:space="preserve"> for </w:t>
      </w:r>
      <w:r w:rsidR="457768C1" w:rsidRPr="7C729F2B">
        <w:rPr>
          <w:lang w:eastAsia="en-AU"/>
        </w:rPr>
        <w:t xml:space="preserve">Tuvaluan </w:t>
      </w:r>
      <w:r w:rsidR="2CB7E46D" w:rsidRPr="7C729F2B">
        <w:rPr>
          <w:lang w:eastAsia="en-AU"/>
        </w:rPr>
        <w:t>teams and athletes to com</w:t>
      </w:r>
      <w:r w:rsidR="71049C8C" w:rsidRPr="7C729F2B">
        <w:rPr>
          <w:lang w:eastAsia="en-AU"/>
        </w:rPr>
        <w:t>pete</w:t>
      </w:r>
      <w:r w:rsidR="2CB7E46D" w:rsidRPr="7C729F2B">
        <w:rPr>
          <w:lang w:eastAsia="en-AU"/>
        </w:rPr>
        <w:t xml:space="preserve"> in </w:t>
      </w:r>
      <w:r w:rsidR="71049C8C" w:rsidRPr="7C729F2B">
        <w:rPr>
          <w:lang w:eastAsia="en-AU"/>
        </w:rPr>
        <w:t>elite</w:t>
      </w:r>
      <w:r w:rsidR="2CB7E46D" w:rsidRPr="7C729F2B">
        <w:rPr>
          <w:lang w:eastAsia="en-AU"/>
        </w:rPr>
        <w:t xml:space="preserve"> com</w:t>
      </w:r>
      <w:r w:rsidR="71049C8C" w:rsidRPr="7C729F2B">
        <w:rPr>
          <w:lang w:eastAsia="en-AU"/>
        </w:rPr>
        <w:t>petition</w:t>
      </w:r>
      <w:r w:rsidR="2CB7E46D" w:rsidRPr="7C729F2B">
        <w:rPr>
          <w:lang w:eastAsia="en-AU"/>
        </w:rPr>
        <w:t xml:space="preserve"> and access high</w:t>
      </w:r>
      <w:r w:rsidR="00BA19F8">
        <w:rPr>
          <w:lang w:eastAsia="en-AU"/>
        </w:rPr>
        <w:t>-</w:t>
      </w:r>
      <w:r w:rsidR="2CB7E46D" w:rsidRPr="7C729F2B">
        <w:rPr>
          <w:lang w:eastAsia="en-AU"/>
        </w:rPr>
        <w:t>performance co</w:t>
      </w:r>
      <w:r w:rsidR="71049C8C" w:rsidRPr="7C729F2B">
        <w:rPr>
          <w:lang w:eastAsia="en-AU"/>
        </w:rPr>
        <w:t>aching</w:t>
      </w:r>
      <w:r w:rsidR="2CB7E46D" w:rsidRPr="7C729F2B">
        <w:rPr>
          <w:lang w:eastAsia="en-AU"/>
        </w:rPr>
        <w:t xml:space="preserve"> in </w:t>
      </w:r>
      <w:r w:rsidR="16FB8201" w:rsidRPr="7C729F2B">
        <w:rPr>
          <w:lang w:eastAsia="en-AU"/>
        </w:rPr>
        <w:t>Australia</w:t>
      </w:r>
      <w:r w:rsidR="2CB7E46D" w:rsidRPr="7C729F2B">
        <w:rPr>
          <w:lang w:eastAsia="en-AU"/>
        </w:rPr>
        <w:t xml:space="preserve"> and </w:t>
      </w:r>
      <w:r w:rsidR="69829AB7" w:rsidRPr="7C729F2B">
        <w:rPr>
          <w:lang w:eastAsia="en-AU"/>
        </w:rPr>
        <w:t>i</w:t>
      </w:r>
      <w:r w:rsidR="2CB7E46D" w:rsidRPr="7C729F2B">
        <w:rPr>
          <w:lang w:eastAsia="en-AU"/>
        </w:rPr>
        <w:t>nternationally</w:t>
      </w:r>
      <w:r w:rsidR="12E91381" w:rsidRPr="7C729F2B">
        <w:rPr>
          <w:lang w:eastAsia="en-AU"/>
        </w:rPr>
        <w:t xml:space="preserve"> will </w:t>
      </w:r>
      <w:r w:rsidR="695BA4D2" w:rsidRPr="7C729F2B">
        <w:rPr>
          <w:lang w:eastAsia="en-AU"/>
        </w:rPr>
        <w:t xml:space="preserve">continue to </w:t>
      </w:r>
      <w:r w:rsidR="12E91381" w:rsidRPr="7C729F2B">
        <w:rPr>
          <w:lang w:eastAsia="en-AU"/>
        </w:rPr>
        <w:t>be fostered</w:t>
      </w:r>
      <w:r w:rsidR="0072B676" w:rsidRPr="7C729F2B">
        <w:rPr>
          <w:lang w:eastAsia="en-AU"/>
        </w:rPr>
        <w:t xml:space="preserve">. We will continue to expand opportunities to support community sport and focus on social inclusion. </w:t>
      </w:r>
    </w:p>
    <w:p w14:paraId="020724E7" w14:textId="514193AA" w:rsidR="00C43B4D" w:rsidRDefault="000D5255" w:rsidP="002420C3">
      <w:pPr>
        <w:rPr>
          <w:color w:val="313E48"/>
        </w:rPr>
      </w:pPr>
      <w:r w:rsidRPr="50D14DEA">
        <w:t>Australia has a strong record of advocating</w:t>
      </w:r>
      <w:r w:rsidR="280AE299" w:rsidRPr="50D14DEA">
        <w:t xml:space="preserve"> for</w:t>
      </w:r>
      <w:r w:rsidRPr="50D14DEA">
        <w:t xml:space="preserve"> and mainstreaming </w:t>
      </w:r>
      <w:r w:rsidR="00F932C9">
        <w:t>GEDSI</w:t>
      </w:r>
      <w:r w:rsidR="00F932C9" w:rsidRPr="50D14DEA">
        <w:t xml:space="preserve"> </w:t>
      </w:r>
      <w:r w:rsidRPr="50D14DEA">
        <w:t xml:space="preserve">across our investments. Mainstreaming efforts across the development program will focus on the need to recognise and prioritise people who are most likely to be left behind. Building on our existing partnerships, we will focus on strengthening leadership, expanding economic opportunities, and delivering quality inclusive education and health services for the most disadvantaged. </w:t>
      </w:r>
      <w:r w:rsidR="00040FB6" w:rsidRPr="50D14DEA">
        <w:t xml:space="preserve">We will continue to </w:t>
      </w:r>
      <w:r w:rsidR="00BA0D4D" w:rsidRPr="50D14DEA">
        <w:t>support the people and organisations that are changing social norms and attitudes to promote full participation of</w:t>
      </w:r>
      <w:r w:rsidRPr="50D14DEA">
        <w:t xml:space="preserve"> all </w:t>
      </w:r>
      <w:r w:rsidR="000456F5">
        <w:t xml:space="preserve">Tuvaluans </w:t>
      </w:r>
      <w:r w:rsidRPr="50D14DEA">
        <w:t>in social, economic and political life</w:t>
      </w:r>
      <w:r w:rsidR="0000645B">
        <w:t>.</w:t>
      </w:r>
      <w:r w:rsidR="00292910">
        <w:t xml:space="preserve"> </w:t>
      </w:r>
      <w:r w:rsidR="0000645B">
        <w:t>We will also assist</w:t>
      </w:r>
      <w:r w:rsidR="00292910">
        <w:t xml:space="preserve"> Tuvalu </w:t>
      </w:r>
      <w:r w:rsidR="005853BB">
        <w:t xml:space="preserve">to </w:t>
      </w:r>
      <w:r w:rsidR="00292910">
        <w:t xml:space="preserve">implement </w:t>
      </w:r>
      <w:r w:rsidR="00786EA4">
        <w:t xml:space="preserve">the Government of </w:t>
      </w:r>
      <w:r w:rsidR="002B7D81" w:rsidRPr="6880533F">
        <w:rPr>
          <w:rFonts w:cstheme="majorBidi"/>
          <w:lang w:eastAsia="en-AU"/>
        </w:rPr>
        <w:t>Tuvalu</w:t>
      </w:r>
      <w:r w:rsidR="00786EA4">
        <w:rPr>
          <w:rFonts w:cstheme="majorBidi"/>
          <w:lang w:eastAsia="en-AU"/>
        </w:rPr>
        <w:t xml:space="preserve">’s </w:t>
      </w:r>
      <w:r w:rsidR="002B7D81" w:rsidRPr="6880533F">
        <w:rPr>
          <w:rFonts w:cstheme="majorBidi"/>
          <w:lang w:eastAsia="en-AU"/>
        </w:rPr>
        <w:t xml:space="preserve">gender equity policy, </w:t>
      </w:r>
      <w:proofErr w:type="spellStart"/>
      <w:r w:rsidR="002B7D81" w:rsidRPr="6880533F">
        <w:rPr>
          <w:rFonts w:cstheme="majorBidi"/>
          <w:i/>
          <w:iCs/>
          <w:lang w:eastAsia="en-AU"/>
        </w:rPr>
        <w:t>Te</w:t>
      </w:r>
      <w:proofErr w:type="spellEnd"/>
      <w:r w:rsidR="002B7D81" w:rsidRPr="6880533F">
        <w:rPr>
          <w:rFonts w:cstheme="majorBidi"/>
          <w:i/>
          <w:iCs/>
          <w:lang w:eastAsia="en-AU"/>
        </w:rPr>
        <w:t xml:space="preserve"> </w:t>
      </w:r>
      <w:proofErr w:type="spellStart"/>
      <w:r w:rsidR="002B7D81" w:rsidRPr="6880533F">
        <w:rPr>
          <w:rFonts w:cstheme="majorBidi"/>
          <w:i/>
          <w:iCs/>
          <w:lang w:eastAsia="en-AU"/>
        </w:rPr>
        <w:t>Paagatasi</w:t>
      </w:r>
      <w:proofErr w:type="spellEnd"/>
      <w:r w:rsidR="002B7D81">
        <w:rPr>
          <w:rFonts w:cstheme="majorBidi"/>
          <w:i/>
          <w:iCs/>
          <w:lang w:eastAsia="en-AU"/>
        </w:rPr>
        <w:t>.</w:t>
      </w:r>
    </w:p>
    <w:p w14:paraId="36A84829" w14:textId="2DEF6CDB" w:rsidR="008C7433" w:rsidRPr="00880F5C" w:rsidRDefault="6C526038" w:rsidP="00991DB6">
      <w:pPr>
        <w:rPr>
          <w:color w:val="313E48"/>
          <w:lang w:eastAsia="en-AU"/>
        </w:rPr>
      </w:pPr>
      <w:r w:rsidRPr="7C729F2B">
        <w:rPr>
          <w:lang w:eastAsia="en-AU"/>
        </w:rPr>
        <w:t xml:space="preserve">We will work </w:t>
      </w:r>
      <w:r w:rsidR="136C93B1" w:rsidRPr="7C729F2B">
        <w:rPr>
          <w:lang w:eastAsia="en-AU"/>
        </w:rPr>
        <w:t xml:space="preserve">to </w:t>
      </w:r>
      <w:r w:rsidRPr="7C729F2B">
        <w:rPr>
          <w:lang w:eastAsia="en-AU"/>
        </w:rPr>
        <w:t xml:space="preserve">strengthen and elevate </w:t>
      </w:r>
      <w:r w:rsidR="5BD47731" w:rsidRPr="7C729F2B">
        <w:rPr>
          <w:lang w:eastAsia="en-AU"/>
        </w:rPr>
        <w:t xml:space="preserve">the role of Tuvaluan </w:t>
      </w:r>
      <w:r w:rsidRPr="7C729F2B">
        <w:rPr>
          <w:lang w:eastAsia="en-AU"/>
        </w:rPr>
        <w:t>culture, tradition, heritage and values in our partnership.</w:t>
      </w:r>
      <w:r w:rsidR="00786EA4">
        <w:rPr>
          <w:lang w:eastAsia="en-AU"/>
        </w:rPr>
        <w:t xml:space="preserve"> </w:t>
      </w:r>
      <w:r w:rsidR="6E506885" w:rsidRPr="7C729F2B">
        <w:rPr>
          <w:lang w:eastAsia="en-AU"/>
        </w:rPr>
        <w:t>The importance of c</w:t>
      </w:r>
      <w:r w:rsidR="16FF74D8" w:rsidRPr="7C729F2B">
        <w:rPr>
          <w:lang w:eastAsia="en-AU"/>
        </w:rPr>
        <w:t>ulture feature</w:t>
      </w:r>
      <w:r w:rsidR="6483BE98" w:rsidRPr="7C729F2B">
        <w:rPr>
          <w:lang w:eastAsia="en-AU"/>
        </w:rPr>
        <w:t>d</w:t>
      </w:r>
      <w:r w:rsidRPr="7C729F2B">
        <w:rPr>
          <w:lang w:eastAsia="en-AU"/>
        </w:rPr>
        <w:t xml:space="preserve"> prominently throughout consultations</w:t>
      </w:r>
      <w:r w:rsidR="514241D3" w:rsidRPr="7C729F2B">
        <w:rPr>
          <w:lang w:eastAsia="en-AU"/>
        </w:rPr>
        <w:t>.</w:t>
      </w:r>
      <w:r w:rsidRPr="7C729F2B">
        <w:rPr>
          <w:lang w:eastAsia="en-AU"/>
        </w:rPr>
        <w:t xml:space="preserve"> We will </w:t>
      </w:r>
      <w:r w:rsidR="00F1182A">
        <w:rPr>
          <w:lang w:eastAsia="en-AU"/>
        </w:rPr>
        <w:t xml:space="preserve">support this by </w:t>
      </w:r>
      <w:r w:rsidRPr="7C729F2B">
        <w:rPr>
          <w:lang w:eastAsia="en-AU"/>
        </w:rPr>
        <w:t>work</w:t>
      </w:r>
      <w:r w:rsidR="00F1182A">
        <w:rPr>
          <w:lang w:eastAsia="en-AU"/>
        </w:rPr>
        <w:t>ing</w:t>
      </w:r>
      <w:r w:rsidRPr="7C729F2B">
        <w:rPr>
          <w:lang w:eastAsia="en-AU"/>
        </w:rPr>
        <w:t xml:space="preserve"> with the national government, </w:t>
      </w:r>
      <w:r w:rsidR="007665B7">
        <w:rPr>
          <w:lang w:eastAsia="en-AU"/>
        </w:rPr>
        <w:t xml:space="preserve">the </w:t>
      </w:r>
      <w:proofErr w:type="spellStart"/>
      <w:r w:rsidR="007665B7" w:rsidRPr="006B778F">
        <w:rPr>
          <w:i/>
          <w:iCs/>
          <w:lang w:eastAsia="en-AU"/>
        </w:rPr>
        <w:t>F</w:t>
      </w:r>
      <w:r w:rsidRPr="006B778F">
        <w:rPr>
          <w:i/>
          <w:iCs/>
          <w:lang w:eastAsia="en-AU"/>
        </w:rPr>
        <w:t>alekaupule</w:t>
      </w:r>
      <w:proofErr w:type="spellEnd"/>
      <w:r w:rsidRPr="7C729F2B">
        <w:rPr>
          <w:lang w:eastAsia="en-AU"/>
        </w:rPr>
        <w:t xml:space="preserve"> </w:t>
      </w:r>
      <w:r w:rsidR="0D0552A1" w:rsidRPr="7C729F2B">
        <w:rPr>
          <w:lang w:eastAsia="en-AU"/>
        </w:rPr>
        <w:t xml:space="preserve">(traditional island </w:t>
      </w:r>
      <w:r w:rsidR="52FBF27F" w:rsidRPr="7C729F2B">
        <w:rPr>
          <w:lang w:eastAsia="en-AU"/>
        </w:rPr>
        <w:t>leadership)</w:t>
      </w:r>
      <w:r w:rsidR="0D0552A1" w:rsidRPr="7C729F2B">
        <w:rPr>
          <w:lang w:eastAsia="en-AU"/>
        </w:rPr>
        <w:t xml:space="preserve"> </w:t>
      </w:r>
      <w:r w:rsidR="7A42A6ED" w:rsidRPr="7C729F2B">
        <w:rPr>
          <w:lang w:eastAsia="en-AU"/>
        </w:rPr>
        <w:t>a</w:t>
      </w:r>
      <w:r w:rsidR="16FF74D8" w:rsidRPr="7C729F2B">
        <w:rPr>
          <w:lang w:eastAsia="en-AU"/>
        </w:rPr>
        <w:t xml:space="preserve">nd </w:t>
      </w:r>
      <w:r w:rsidRPr="7C729F2B">
        <w:rPr>
          <w:lang w:eastAsia="en-AU"/>
        </w:rPr>
        <w:t xml:space="preserve">community groups. </w:t>
      </w:r>
    </w:p>
    <w:p w14:paraId="52B11DDE" w14:textId="552FCD52" w:rsidR="00F35180" w:rsidRDefault="6C526038" w:rsidP="002420C3">
      <w:pPr>
        <w:rPr>
          <w:color w:val="313E48"/>
        </w:rPr>
      </w:pPr>
      <w:r w:rsidRPr="006B778F">
        <w:t>Through the Pacific Church Partnership</w:t>
      </w:r>
      <w:r w:rsidR="002A693A">
        <w:t>s</w:t>
      </w:r>
      <w:r w:rsidRPr="006B778F">
        <w:t xml:space="preserve"> Program</w:t>
      </w:r>
      <w:r w:rsidR="00D30CB0" w:rsidRPr="006B778F">
        <w:t>,</w:t>
      </w:r>
      <w:r w:rsidRPr="006B778F">
        <w:t xml:space="preserve"> we will continue to engage with church leaders in Tuvalu on development</w:t>
      </w:r>
      <w:r w:rsidRPr="00987F55">
        <w:t xml:space="preserve"> outcomes for their communities</w:t>
      </w:r>
      <w:r w:rsidR="004470D7" w:rsidRPr="00987F55">
        <w:t xml:space="preserve"> </w:t>
      </w:r>
      <w:r w:rsidR="1D434B49" w:rsidRPr="00987F55">
        <w:t>and</w:t>
      </w:r>
      <w:r w:rsidRPr="00987F55">
        <w:t xml:space="preserve"> build</w:t>
      </w:r>
      <w:r w:rsidRPr="006B778F">
        <w:t xml:space="preserve"> </w:t>
      </w:r>
      <w:r w:rsidR="123CE5D5" w:rsidRPr="006B778F">
        <w:t xml:space="preserve">the </w:t>
      </w:r>
      <w:r w:rsidRPr="006B778F">
        <w:t xml:space="preserve">capacity of young emerging leaders to tackle key challenges in the region. With strong </w:t>
      </w:r>
      <w:r w:rsidR="00D30CB0">
        <w:t>I</w:t>
      </w:r>
      <w:r w:rsidRPr="006B778F">
        <w:t>ndigenous participation and character, our church partnerships strengthen connections between Australian and Tuvaluan communities, building on the longstanding cultural and spiritual links between Australian First Nations and Pacific peoples</w:t>
      </w:r>
      <w:r w:rsidRPr="7C729F2B">
        <w:rPr>
          <w:lang w:eastAsia="en-AU"/>
        </w:rPr>
        <w:t>.</w:t>
      </w:r>
    </w:p>
    <w:p w14:paraId="4017017B" w14:textId="25E4B2BC" w:rsidR="00740249" w:rsidRPr="003E4EC3" w:rsidRDefault="00740249" w:rsidP="00FA4165">
      <w:pPr>
        <w:pStyle w:val="H3-Heading3"/>
        <w:rPr>
          <w:lang w:eastAsia="en-AU"/>
        </w:rPr>
      </w:pPr>
      <w:r w:rsidRPr="003E4EC3">
        <w:rPr>
          <w:lang w:eastAsia="en-AU"/>
        </w:rPr>
        <w:t xml:space="preserve">Objective 2: </w:t>
      </w:r>
      <w:r w:rsidR="00604D20" w:rsidRPr="003E4EC3">
        <w:rPr>
          <w:lang w:eastAsia="en-AU"/>
        </w:rPr>
        <w:t>Connecting Tuvalu</w:t>
      </w:r>
      <w:r w:rsidR="00BD5F39" w:rsidRPr="003E4EC3">
        <w:rPr>
          <w:lang w:eastAsia="en-AU"/>
        </w:rPr>
        <w:t xml:space="preserve"> with Australia and the </w:t>
      </w:r>
      <w:r w:rsidR="00A3231B">
        <w:rPr>
          <w:lang w:eastAsia="en-AU"/>
        </w:rPr>
        <w:t>region</w:t>
      </w:r>
      <w:r w:rsidR="00A73F96">
        <w:rPr>
          <w:lang w:eastAsia="en-AU"/>
        </w:rPr>
        <w:t xml:space="preserve"> </w:t>
      </w:r>
    </w:p>
    <w:p w14:paraId="20B30E7E" w14:textId="1FA57E90" w:rsidR="00AB2453" w:rsidRPr="001D6599" w:rsidRDefault="55C8684E" w:rsidP="002420C3">
      <w:pPr>
        <w:rPr>
          <w:color w:val="313E48"/>
          <w:lang w:eastAsia="en-AU"/>
        </w:rPr>
      </w:pPr>
      <w:r w:rsidRPr="7C729F2B">
        <w:rPr>
          <w:lang w:eastAsia="en-AU"/>
        </w:rPr>
        <w:t>W</w:t>
      </w:r>
      <w:r w:rsidR="0EFB12A4" w:rsidRPr="7C729F2B">
        <w:rPr>
          <w:lang w:eastAsia="en-AU"/>
        </w:rPr>
        <w:t xml:space="preserve">e are </w:t>
      </w:r>
      <w:r w:rsidR="68EDFEFA" w:rsidRPr="7C729F2B">
        <w:rPr>
          <w:lang w:eastAsia="en-AU"/>
        </w:rPr>
        <w:t xml:space="preserve">fostering </w:t>
      </w:r>
      <w:r w:rsidR="7D4DE0FA" w:rsidRPr="7C729F2B">
        <w:rPr>
          <w:lang w:eastAsia="en-AU"/>
        </w:rPr>
        <w:t xml:space="preserve">closer connections between </w:t>
      </w:r>
      <w:r w:rsidR="2C64D585" w:rsidRPr="7C729F2B">
        <w:rPr>
          <w:lang w:eastAsia="en-AU"/>
        </w:rPr>
        <w:t xml:space="preserve">Tuvalu, </w:t>
      </w:r>
      <w:r w:rsidR="3B2E41CD" w:rsidRPr="7C729F2B">
        <w:rPr>
          <w:lang w:eastAsia="en-AU"/>
        </w:rPr>
        <w:t>Australia</w:t>
      </w:r>
      <w:r w:rsidR="2C64D585" w:rsidRPr="7C729F2B">
        <w:rPr>
          <w:lang w:eastAsia="en-AU"/>
        </w:rPr>
        <w:t xml:space="preserve"> and the region. </w:t>
      </w:r>
      <w:r w:rsidR="4E386328" w:rsidRPr="7C729F2B">
        <w:rPr>
          <w:lang w:eastAsia="en-AU"/>
        </w:rPr>
        <w:t xml:space="preserve">Australia has commenced a multiyear </w:t>
      </w:r>
      <w:r w:rsidR="29AD138C" w:rsidRPr="7C729F2B">
        <w:rPr>
          <w:lang w:eastAsia="en-AU"/>
        </w:rPr>
        <w:t xml:space="preserve">connectivity partnership to </w:t>
      </w:r>
      <w:r w:rsidR="46984F36" w:rsidRPr="7C729F2B">
        <w:rPr>
          <w:lang w:eastAsia="en-AU"/>
        </w:rPr>
        <w:t>provide greater economic opportunities.</w:t>
      </w:r>
      <w:r w:rsidR="03D01909" w:rsidRPr="7C729F2B">
        <w:rPr>
          <w:lang w:eastAsia="en-AU"/>
        </w:rPr>
        <w:t xml:space="preserve"> We are strengthening our people-to-people ties –</w:t>
      </w:r>
      <w:r w:rsidR="46984F36" w:rsidRPr="7C729F2B">
        <w:rPr>
          <w:lang w:eastAsia="en-AU"/>
        </w:rPr>
        <w:t xml:space="preserve"> support</w:t>
      </w:r>
      <w:r w:rsidR="03D01909" w:rsidRPr="7C729F2B">
        <w:rPr>
          <w:lang w:eastAsia="en-AU"/>
        </w:rPr>
        <w:t xml:space="preserve">ing </w:t>
      </w:r>
      <w:r w:rsidR="46984F36" w:rsidRPr="7C729F2B">
        <w:rPr>
          <w:lang w:eastAsia="en-AU"/>
        </w:rPr>
        <w:t xml:space="preserve">easier movement of people between our </w:t>
      </w:r>
      <w:r w:rsidR="2ABB9AD8" w:rsidRPr="7C729F2B">
        <w:rPr>
          <w:lang w:eastAsia="en-AU"/>
        </w:rPr>
        <w:t>countries and</w:t>
      </w:r>
      <w:r w:rsidR="718E7C6D" w:rsidRPr="7C729F2B">
        <w:rPr>
          <w:lang w:eastAsia="en-AU"/>
        </w:rPr>
        <w:t xml:space="preserve"> strengthening jobs and skills opportunities </w:t>
      </w:r>
      <w:r w:rsidR="3AC802C5" w:rsidRPr="7C729F2B">
        <w:rPr>
          <w:lang w:eastAsia="en-AU"/>
        </w:rPr>
        <w:t>for Tuvaluans in Australia and the Pacific</w:t>
      </w:r>
      <w:r w:rsidR="41EFD31E" w:rsidRPr="7C729F2B">
        <w:rPr>
          <w:lang w:eastAsia="en-AU"/>
        </w:rPr>
        <w:t xml:space="preserve">. </w:t>
      </w:r>
    </w:p>
    <w:p w14:paraId="41691E27" w14:textId="1DE34A22" w:rsidR="00AA4796" w:rsidRPr="00FB025F" w:rsidRDefault="00391CCC" w:rsidP="002420C3">
      <w:pPr>
        <w:rPr>
          <w:rFonts w:cstheme="majorBidi"/>
          <w:color w:val="313E48"/>
          <w:lang w:eastAsia="en-AU"/>
        </w:rPr>
      </w:pPr>
      <w:r w:rsidRPr="77C45573">
        <w:rPr>
          <w:lang w:eastAsia="en-AU"/>
        </w:rPr>
        <w:t xml:space="preserve">Through the Australian Infrastructure Financing Facility for the Pacific, Australia is co-financing with the </w:t>
      </w:r>
      <w:r w:rsidR="006337B6">
        <w:rPr>
          <w:lang w:eastAsia="en-AU"/>
        </w:rPr>
        <w:t>ADB</w:t>
      </w:r>
      <w:r w:rsidRPr="77C45573">
        <w:rPr>
          <w:lang w:eastAsia="en-AU"/>
        </w:rPr>
        <w:t xml:space="preserve"> upgrades for two of Tuvalu</w:t>
      </w:r>
      <w:r w:rsidR="00560D93">
        <w:rPr>
          <w:lang w:eastAsia="en-AU"/>
        </w:rPr>
        <w:t>’</w:t>
      </w:r>
      <w:r w:rsidRPr="77C45573">
        <w:rPr>
          <w:lang w:eastAsia="en-AU"/>
        </w:rPr>
        <w:t xml:space="preserve">s critical boat harbours. The project is rehabilitating the Niutao Harbour and </w:t>
      </w:r>
      <w:r w:rsidR="794CCE6D" w:rsidRPr="77C45573">
        <w:rPr>
          <w:lang w:eastAsia="en-AU"/>
        </w:rPr>
        <w:t xml:space="preserve">has constructed </w:t>
      </w:r>
      <w:r w:rsidRPr="77C45573">
        <w:rPr>
          <w:lang w:eastAsia="en-AU"/>
        </w:rPr>
        <w:t>new harbour facilities at Nui, bolstering transport connectivity for passengers and cargo. This critical infrastructure will also strengthen Tuvalu</w:t>
      </w:r>
      <w:r w:rsidR="00560D93">
        <w:rPr>
          <w:lang w:eastAsia="en-AU"/>
        </w:rPr>
        <w:t>’</w:t>
      </w:r>
      <w:r w:rsidRPr="77C45573">
        <w:rPr>
          <w:lang w:eastAsia="en-AU"/>
        </w:rPr>
        <w:t xml:space="preserve">s resilience to climate change and deliver significant local job opportunities, including opportunities for women. </w:t>
      </w:r>
      <w:r w:rsidR="00AA4796" w:rsidRPr="4E0D65BC">
        <w:rPr>
          <w:rFonts w:cstheme="majorBidi"/>
          <w:lang w:eastAsia="en-AU"/>
        </w:rPr>
        <w:t xml:space="preserve">We are </w:t>
      </w:r>
      <w:r w:rsidR="00AA4796">
        <w:rPr>
          <w:rFonts w:cstheme="majorBidi"/>
          <w:lang w:eastAsia="en-AU"/>
        </w:rPr>
        <w:t xml:space="preserve">also </w:t>
      </w:r>
      <w:r w:rsidR="00AA4796" w:rsidRPr="4E0D65BC">
        <w:rPr>
          <w:rFonts w:cstheme="majorBidi"/>
          <w:lang w:eastAsia="en-AU"/>
        </w:rPr>
        <w:t xml:space="preserve">exploring opportunities </w:t>
      </w:r>
      <w:r w:rsidR="008C4FF9">
        <w:rPr>
          <w:rFonts w:cstheme="majorBidi"/>
          <w:lang w:eastAsia="en-AU"/>
        </w:rPr>
        <w:t xml:space="preserve">through the </w:t>
      </w:r>
      <w:r w:rsidR="00AA4796" w:rsidRPr="4E0D65BC">
        <w:rPr>
          <w:rFonts w:cstheme="majorBidi"/>
          <w:lang w:eastAsia="en-AU"/>
        </w:rPr>
        <w:t>Pacific Climate Infrastructure Financing Partnership to address Tuvalu</w:t>
      </w:r>
      <w:r w:rsidR="00560D93">
        <w:rPr>
          <w:rFonts w:cstheme="majorBidi"/>
          <w:lang w:eastAsia="en-AU"/>
        </w:rPr>
        <w:t>’</w:t>
      </w:r>
      <w:r w:rsidR="00AA4796" w:rsidRPr="4E0D65BC">
        <w:rPr>
          <w:rFonts w:cstheme="majorBidi"/>
          <w:lang w:eastAsia="en-AU"/>
        </w:rPr>
        <w:t xml:space="preserve">s </w:t>
      </w:r>
      <w:r w:rsidR="00AA4796">
        <w:rPr>
          <w:rFonts w:cstheme="majorBidi"/>
          <w:lang w:eastAsia="en-AU"/>
        </w:rPr>
        <w:t>energy needs</w:t>
      </w:r>
      <w:r w:rsidR="00AA4796" w:rsidRPr="4E0D65BC">
        <w:rPr>
          <w:rFonts w:cstheme="majorBidi"/>
          <w:lang w:eastAsia="en-AU"/>
        </w:rPr>
        <w:t xml:space="preserve">. </w:t>
      </w:r>
    </w:p>
    <w:p w14:paraId="725343D4" w14:textId="037FD5B4" w:rsidR="00023942" w:rsidRPr="001D6599" w:rsidRDefault="00023942" w:rsidP="00991DB6">
      <w:pPr>
        <w:rPr>
          <w:color w:val="313E48"/>
          <w:szCs w:val="21"/>
          <w:lang w:eastAsia="en-AU"/>
        </w:rPr>
      </w:pPr>
      <w:r w:rsidRPr="77C45573">
        <w:rPr>
          <w:lang w:eastAsia="en-AU"/>
        </w:rPr>
        <w:t>Australia is committed to supporting Tuvalu</w:t>
      </w:r>
      <w:r w:rsidR="00560D93">
        <w:rPr>
          <w:lang w:eastAsia="en-AU"/>
        </w:rPr>
        <w:t>’</w:t>
      </w:r>
      <w:r w:rsidRPr="77C45573">
        <w:rPr>
          <w:lang w:eastAsia="en-AU"/>
        </w:rPr>
        <w:t xml:space="preserve">s infrastructure priorities and connectivity goals. Working with </w:t>
      </w:r>
      <w:r w:rsidR="00814513" w:rsidRPr="77C45573">
        <w:rPr>
          <w:lang w:eastAsia="en-AU"/>
        </w:rPr>
        <w:t xml:space="preserve">the </w:t>
      </w:r>
      <w:r w:rsidRPr="77C45573">
        <w:rPr>
          <w:lang w:eastAsia="en-AU"/>
        </w:rPr>
        <w:t>Tuvalu Telecommunication</w:t>
      </w:r>
      <w:r w:rsidR="006F35F0">
        <w:rPr>
          <w:lang w:eastAsia="en-AU"/>
        </w:rPr>
        <w:t>s</w:t>
      </w:r>
      <w:r w:rsidRPr="77C45573">
        <w:rPr>
          <w:lang w:eastAsia="en-AU"/>
        </w:rPr>
        <w:t xml:space="preserve"> Corporation, we have committed $</w:t>
      </w:r>
      <w:r w:rsidR="006F35F0" w:rsidRPr="77C45573">
        <w:rPr>
          <w:lang w:eastAsia="en-AU"/>
        </w:rPr>
        <w:t>50</w:t>
      </w:r>
      <w:r w:rsidR="006F35F0">
        <w:rPr>
          <w:lang w:eastAsia="en-AU"/>
        </w:rPr>
        <w:t> </w:t>
      </w:r>
      <w:r w:rsidRPr="77C45573">
        <w:rPr>
          <w:lang w:eastAsia="en-AU"/>
        </w:rPr>
        <w:t>million to secure Tuvalu</w:t>
      </w:r>
      <w:r w:rsidR="00560D93">
        <w:rPr>
          <w:lang w:eastAsia="en-AU"/>
        </w:rPr>
        <w:t>’</w:t>
      </w:r>
      <w:r w:rsidRPr="77C45573">
        <w:rPr>
          <w:lang w:eastAsia="en-AU"/>
        </w:rPr>
        <w:t>s first undersea communications cable</w:t>
      </w:r>
      <w:r w:rsidR="009412D3">
        <w:rPr>
          <w:lang w:eastAsia="en-AU"/>
        </w:rPr>
        <w:t>.</w:t>
      </w:r>
      <w:r w:rsidRPr="77C45573">
        <w:rPr>
          <w:lang w:eastAsia="en-AU"/>
        </w:rPr>
        <w:t xml:space="preserve"> </w:t>
      </w:r>
      <w:r w:rsidR="009412D3">
        <w:rPr>
          <w:lang w:eastAsia="en-AU"/>
        </w:rPr>
        <w:t xml:space="preserve">The </w:t>
      </w:r>
      <w:r w:rsidRPr="77C45573">
        <w:rPr>
          <w:lang w:eastAsia="en-AU"/>
        </w:rPr>
        <w:t>United States, New Zealand, Taiwan and Japan</w:t>
      </w:r>
      <w:r w:rsidR="009412D3">
        <w:rPr>
          <w:lang w:eastAsia="en-AU"/>
        </w:rPr>
        <w:t xml:space="preserve"> have also contributed funds</w:t>
      </w:r>
      <w:r w:rsidR="4738E53B" w:rsidRPr="00991DB6">
        <w:rPr>
          <w:lang w:eastAsia="en-AU"/>
        </w:rPr>
        <w:t>.</w:t>
      </w:r>
      <w:r w:rsidRPr="00991DB6">
        <w:t xml:space="preserve"> </w:t>
      </w:r>
      <w:r w:rsidR="780B91EA" w:rsidRPr="00991DB6">
        <w:t>T</w:t>
      </w:r>
      <w:r w:rsidR="780B91EA" w:rsidRPr="00991DB6">
        <w:rPr>
          <w:lang w:eastAsia="en-AU"/>
        </w:rPr>
        <w:t>he cable is</w:t>
      </w:r>
      <w:r w:rsidRPr="00991DB6">
        <w:t xml:space="preserve"> planned to be ready for service in 2025</w:t>
      </w:r>
      <w:r w:rsidR="00C610F7">
        <w:t xml:space="preserve"> </w:t>
      </w:r>
      <w:r w:rsidR="3ADB9C7A" w:rsidRPr="00991DB6">
        <w:t>and</w:t>
      </w:r>
      <w:r w:rsidRPr="00991DB6">
        <w:t xml:space="preserve"> will allow greater connectivity </w:t>
      </w:r>
      <w:r w:rsidR="19CB8623" w:rsidRPr="00991DB6">
        <w:t>b</w:t>
      </w:r>
      <w:r w:rsidRPr="00991DB6">
        <w:rPr>
          <w:lang w:eastAsia="en-AU"/>
        </w:rPr>
        <w:t>y providing reliable, accessible and affo</w:t>
      </w:r>
      <w:r w:rsidRPr="77C45573">
        <w:rPr>
          <w:lang w:eastAsia="en-AU"/>
        </w:rPr>
        <w:t>rdable international telecommunications for Tuvalu</w:t>
      </w:r>
      <w:r w:rsidR="00E343D2" w:rsidRPr="77C45573">
        <w:rPr>
          <w:lang w:eastAsia="en-AU"/>
        </w:rPr>
        <w:t>ans.</w:t>
      </w:r>
    </w:p>
    <w:p w14:paraId="1264E956" w14:textId="0407A34D" w:rsidR="00B06550" w:rsidRPr="00D72B7C" w:rsidRDefault="00B06550" w:rsidP="002420C3">
      <w:pPr>
        <w:rPr>
          <w:rFonts w:cstheme="majorBidi"/>
          <w:color w:val="313E48"/>
          <w:lang w:eastAsia="en-AU"/>
        </w:rPr>
      </w:pPr>
      <w:r w:rsidRPr="4E0D65BC">
        <w:rPr>
          <w:rFonts w:cstheme="majorBidi"/>
          <w:lang w:eastAsia="en-AU"/>
        </w:rPr>
        <w:t xml:space="preserve">Through the Australia-Pacific Partnerships for Aviation </w:t>
      </w:r>
      <w:r w:rsidR="007E15F9">
        <w:rPr>
          <w:rFonts w:cstheme="majorBidi"/>
          <w:lang w:eastAsia="en-AU"/>
        </w:rPr>
        <w:t>P</w:t>
      </w:r>
      <w:r w:rsidR="00B20525" w:rsidRPr="4E0D65BC">
        <w:rPr>
          <w:rFonts w:cstheme="majorBidi"/>
          <w:lang w:eastAsia="en-AU"/>
        </w:rPr>
        <w:t>rogram</w:t>
      </w:r>
      <w:r w:rsidRPr="4E0D65BC">
        <w:rPr>
          <w:rFonts w:cstheme="majorBidi"/>
          <w:lang w:eastAsia="en-AU"/>
        </w:rPr>
        <w:t>, we are working in partnership with Tuvalu to improve aviation, connectivity and tourism outcomes, guided by Tuvalu</w:t>
      </w:r>
      <w:r w:rsidR="00560D93">
        <w:rPr>
          <w:rFonts w:cstheme="majorBidi"/>
          <w:lang w:eastAsia="en-AU"/>
        </w:rPr>
        <w:t>’</w:t>
      </w:r>
      <w:r w:rsidRPr="4E0D65BC">
        <w:rPr>
          <w:rFonts w:cstheme="majorBidi"/>
          <w:lang w:eastAsia="en-AU"/>
        </w:rPr>
        <w:t xml:space="preserve">s key priorities and needs. The safety, </w:t>
      </w:r>
      <w:r w:rsidR="00DC43A7">
        <w:rPr>
          <w:rFonts w:cstheme="majorBidi"/>
          <w:lang w:eastAsia="en-AU"/>
        </w:rPr>
        <w:t xml:space="preserve">security, </w:t>
      </w:r>
      <w:r w:rsidRPr="4E0D65BC">
        <w:rPr>
          <w:rFonts w:cstheme="majorBidi"/>
          <w:lang w:eastAsia="en-AU"/>
        </w:rPr>
        <w:t xml:space="preserve">quality </w:t>
      </w:r>
      <w:r w:rsidR="140178C4" w:rsidRPr="4E0D65BC">
        <w:rPr>
          <w:rFonts w:cstheme="majorBidi"/>
          <w:lang w:eastAsia="en-AU"/>
        </w:rPr>
        <w:t>and</w:t>
      </w:r>
      <w:r w:rsidR="0E3D4DB6" w:rsidRPr="4E0D65BC">
        <w:rPr>
          <w:rFonts w:cstheme="majorBidi"/>
          <w:lang w:eastAsia="en-AU"/>
        </w:rPr>
        <w:t xml:space="preserve"> </w:t>
      </w:r>
      <w:r w:rsidRPr="4E0D65BC">
        <w:rPr>
          <w:rFonts w:cstheme="majorBidi"/>
          <w:lang w:eastAsia="en-AU"/>
        </w:rPr>
        <w:t xml:space="preserve">reliability of the aviation sector is important to maximise economic </w:t>
      </w:r>
      <w:r w:rsidR="008A4F5D">
        <w:rPr>
          <w:rFonts w:cstheme="majorBidi"/>
          <w:lang w:eastAsia="en-AU"/>
        </w:rPr>
        <w:t>opportunities</w:t>
      </w:r>
      <w:r w:rsidR="008A4F5D" w:rsidRPr="4E0D65BC">
        <w:rPr>
          <w:rFonts w:cstheme="majorBidi"/>
          <w:lang w:eastAsia="en-AU"/>
        </w:rPr>
        <w:t xml:space="preserve"> </w:t>
      </w:r>
      <w:r w:rsidRPr="4E0D65BC">
        <w:rPr>
          <w:rFonts w:cstheme="majorBidi"/>
          <w:lang w:eastAsia="en-AU"/>
        </w:rPr>
        <w:t>in Tuvalu. Stronger aviation and tourism linkages will be explored, noting the interdependence of both sectors</w:t>
      </w:r>
      <w:r w:rsidR="37810FAC" w:rsidRPr="4E0D65BC">
        <w:rPr>
          <w:rFonts w:cstheme="majorBidi"/>
          <w:lang w:eastAsia="en-AU"/>
        </w:rPr>
        <w:t>.</w:t>
      </w:r>
      <w:r w:rsidRPr="4E0D65BC">
        <w:rPr>
          <w:rFonts w:cstheme="majorBidi"/>
          <w:lang w:eastAsia="en-AU"/>
        </w:rPr>
        <w:t xml:space="preserve"> </w:t>
      </w:r>
    </w:p>
    <w:p w14:paraId="6B7125AF" w14:textId="75AC58D1" w:rsidR="00023942" w:rsidRPr="0039320C" w:rsidRDefault="00034F60" w:rsidP="002420C3">
      <w:pPr>
        <w:rPr>
          <w:color w:val="313E48"/>
          <w:lang w:eastAsia="en-AU"/>
        </w:rPr>
      </w:pPr>
      <w:r w:rsidRPr="62AB2F2E">
        <w:rPr>
          <w:rFonts w:cstheme="majorBidi"/>
          <w:lang w:eastAsia="en-AU"/>
        </w:rPr>
        <w:lastRenderedPageBreak/>
        <w:t>T</w:t>
      </w:r>
      <w:r w:rsidR="005E419F" w:rsidRPr="62AB2F2E">
        <w:rPr>
          <w:rFonts w:cstheme="majorBidi"/>
          <w:lang w:eastAsia="en-AU"/>
        </w:rPr>
        <w:t xml:space="preserve">he </w:t>
      </w:r>
      <w:proofErr w:type="spellStart"/>
      <w:r w:rsidR="6BF4E5AF" w:rsidRPr="62AB2F2E">
        <w:rPr>
          <w:rFonts w:cstheme="majorBidi"/>
          <w:lang w:eastAsia="en-AU"/>
        </w:rPr>
        <w:t>Falepili</w:t>
      </w:r>
      <w:proofErr w:type="spellEnd"/>
      <w:r w:rsidR="6BF4E5AF" w:rsidRPr="62AB2F2E">
        <w:rPr>
          <w:rFonts w:cstheme="majorBidi"/>
          <w:lang w:eastAsia="en-AU"/>
        </w:rPr>
        <w:t xml:space="preserve"> Union</w:t>
      </w:r>
      <w:r w:rsidR="005E419F" w:rsidRPr="62AB2F2E">
        <w:rPr>
          <w:rFonts w:cstheme="majorBidi"/>
          <w:lang w:eastAsia="en-AU"/>
        </w:rPr>
        <w:t xml:space="preserve"> mobility pathway</w:t>
      </w:r>
      <w:r w:rsidR="00F15F04" w:rsidRPr="62AB2F2E">
        <w:rPr>
          <w:rFonts w:cstheme="majorBidi"/>
          <w:lang w:eastAsia="en-AU"/>
        </w:rPr>
        <w:t xml:space="preserve"> </w:t>
      </w:r>
      <w:r w:rsidR="00B252FE" w:rsidRPr="62AB2F2E">
        <w:rPr>
          <w:lang w:eastAsia="en-AU"/>
        </w:rPr>
        <w:t>will create greater cultural, business and education exchanges</w:t>
      </w:r>
      <w:r w:rsidR="00FB3FDC">
        <w:rPr>
          <w:lang w:eastAsia="en-AU"/>
        </w:rPr>
        <w:t>,</w:t>
      </w:r>
      <w:r w:rsidR="00B252FE" w:rsidRPr="62AB2F2E">
        <w:rPr>
          <w:lang w:eastAsia="en-AU"/>
        </w:rPr>
        <w:t xml:space="preserve"> while also growing the</w:t>
      </w:r>
      <w:r w:rsidR="00093770">
        <w:rPr>
          <w:lang w:eastAsia="en-AU"/>
        </w:rPr>
        <w:t xml:space="preserve"> Tuvaluan</w:t>
      </w:r>
      <w:r w:rsidR="00B252FE" w:rsidRPr="62AB2F2E">
        <w:rPr>
          <w:lang w:eastAsia="en-AU"/>
        </w:rPr>
        <w:t xml:space="preserve"> diaspora </w:t>
      </w:r>
      <w:r w:rsidR="554C9DFC" w:rsidRPr="62AB2F2E">
        <w:rPr>
          <w:lang w:eastAsia="en-AU"/>
        </w:rPr>
        <w:t>in Australia</w:t>
      </w:r>
      <w:r w:rsidR="00B252FE" w:rsidRPr="62AB2F2E">
        <w:rPr>
          <w:lang w:eastAsia="en-AU"/>
        </w:rPr>
        <w:t>. It will also contribute to Tuvalu</w:t>
      </w:r>
      <w:r w:rsidR="00560D93">
        <w:rPr>
          <w:lang w:eastAsia="en-AU"/>
        </w:rPr>
        <w:t>’</w:t>
      </w:r>
      <w:r w:rsidR="00B252FE" w:rsidRPr="62AB2F2E">
        <w:rPr>
          <w:lang w:eastAsia="en-AU"/>
        </w:rPr>
        <w:t xml:space="preserve">s economy through remittances, investments and skill exchanges. </w:t>
      </w:r>
      <w:r w:rsidR="00D60988">
        <w:rPr>
          <w:lang w:eastAsia="en-AU"/>
        </w:rPr>
        <w:t>O</w:t>
      </w:r>
      <w:r w:rsidR="009A0F61" w:rsidRPr="62AB2F2E">
        <w:rPr>
          <w:lang w:eastAsia="en-AU"/>
        </w:rPr>
        <w:t xml:space="preserve">pening the mobility pathway will also bring new opportunities for Tuvaluans to access Australian health </w:t>
      </w:r>
      <w:r w:rsidR="008C4FF9" w:rsidRPr="62AB2F2E">
        <w:rPr>
          <w:lang w:eastAsia="en-AU"/>
        </w:rPr>
        <w:t xml:space="preserve">and education </w:t>
      </w:r>
      <w:r w:rsidR="009A0F61" w:rsidRPr="62AB2F2E">
        <w:rPr>
          <w:lang w:eastAsia="en-AU"/>
        </w:rPr>
        <w:t xml:space="preserve">services. </w:t>
      </w:r>
    </w:p>
    <w:p w14:paraId="1E7066FC" w14:textId="2DBC9E4C" w:rsidR="00EC71D5" w:rsidRDefault="26784950" w:rsidP="00991DB6">
      <w:pPr>
        <w:rPr>
          <w:lang w:eastAsia="en-AU"/>
        </w:rPr>
      </w:pPr>
      <w:r w:rsidRPr="1E936CB9">
        <w:rPr>
          <w:lang w:eastAsia="en-AU"/>
        </w:rPr>
        <w:t xml:space="preserve">Tuvalu </w:t>
      </w:r>
      <w:r w:rsidR="47D75F61" w:rsidRPr="1E936CB9">
        <w:rPr>
          <w:lang w:eastAsia="en-AU"/>
        </w:rPr>
        <w:t xml:space="preserve">will continue to </w:t>
      </w:r>
      <w:r w:rsidR="1DA9040D" w:rsidRPr="1E936CB9">
        <w:rPr>
          <w:lang w:eastAsia="en-AU"/>
        </w:rPr>
        <w:t>access the</w:t>
      </w:r>
      <w:r w:rsidRPr="1E936CB9">
        <w:rPr>
          <w:lang w:eastAsia="en-AU"/>
        </w:rPr>
        <w:t xml:space="preserve"> Pacific Australia Labour Mobility (PALM) scheme</w:t>
      </w:r>
      <w:r w:rsidR="03FA5D4E" w:rsidRPr="1E936CB9">
        <w:rPr>
          <w:lang w:eastAsia="en-AU"/>
        </w:rPr>
        <w:t>.</w:t>
      </w:r>
      <w:r w:rsidR="00EB7EAE" w:rsidRPr="1E936CB9">
        <w:rPr>
          <w:lang w:eastAsia="en-AU"/>
        </w:rPr>
        <w:t xml:space="preserve"> The scheme helps to fill labour gaps</w:t>
      </w:r>
      <w:r w:rsidR="00996361">
        <w:rPr>
          <w:lang w:eastAsia="en-AU"/>
        </w:rPr>
        <w:t xml:space="preserve"> in Australia</w:t>
      </w:r>
      <w:r w:rsidR="1DDD0E9E" w:rsidRPr="1E936CB9">
        <w:rPr>
          <w:lang w:eastAsia="en-AU"/>
        </w:rPr>
        <w:t>, including</w:t>
      </w:r>
      <w:r w:rsidR="00EB7EAE" w:rsidRPr="1E936CB9">
        <w:rPr>
          <w:lang w:eastAsia="en-AU"/>
        </w:rPr>
        <w:t xml:space="preserve"> in rural and regional a</w:t>
      </w:r>
      <w:r w:rsidR="00996361">
        <w:rPr>
          <w:lang w:eastAsia="en-AU"/>
        </w:rPr>
        <w:t>reas</w:t>
      </w:r>
      <w:r w:rsidR="00EB7EAE" w:rsidRPr="1E936CB9">
        <w:rPr>
          <w:lang w:eastAsia="en-AU"/>
        </w:rPr>
        <w:t xml:space="preserve">, while allowing workers to develop their skills and send income home to support their families and communities. </w:t>
      </w:r>
      <w:r w:rsidR="00996361">
        <w:rPr>
          <w:lang w:eastAsia="en-AU"/>
        </w:rPr>
        <w:t xml:space="preserve">Australia </w:t>
      </w:r>
      <w:r w:rsidRPr="1E936CB9">
        <w:rPr>
          <w:lang w:eastAsia="en-AU"/>
        </w:rPr>
        <w:t>is committed to ensuring the PALM scheme delivers for Tuvalu.</w:t>
      </w:r>
      <w:r w:rsidR="00A73F96">
        <w:rPr>
          <w:lang w:eastAsia="en-AU"/>
        </w:rPr>
        <w:t xml:space="preserve"> </w:t>
      </w:r>
      <w:r w:rsidR="179AF2D2" w:rsidRPr="1E936CB9">
        <w:rPr>
          <w:lang w:eastAsia="en-AU"/>
        </w:rPr>
        <w:t>We will</w:t>
      </w:r>
      <w:r w:rsidR="00F6660D" w:rsidRPr="1E936CB9">
        <w:rPr>
          <w:lang w:eastAsia="en-AU"/>
        </w:rPr>
        <w:t xml:space="preserve"> also</w:t>
      </w:r>
      <w:r w:rsidR="179AF2D2" w:rsidRPr="1E936CB9">
        <w:rPr>
          <w:lang w:eastAsia="en-AU"/>
        </w:rPr>
        <w:t xml:space="preserve"> continue to support skills development</w:t>
      </w:r>
      <w:r w:rsidR="19BD7CB6" w:rsidRPr="1E936CB9">
        <w:rPr>
          <w:lang w:eastAsia="en-AU"/>
        </w:rPr>
        <w:t xml:space="preserve"> through</w:t>
      </w:r>
      <w:r w:rsidR="24667AF9" w:rsidRPr="1E936CB9">
        <w:rPr>
          <w:lang w:eastAsia="en-AU"/>
        </w:rPr>
        <w:t xml:space="preserve"> </w:t>
      </w:r>
      <w:r w:rsidR="014D7DD5" w:rsidRPr="1E936CB9">
        <w:rPr>
          <w:lang w:eastAsia="en-AU"/>
        </w:rPr>
        <w:t>t</w:t>
      </w:r>
      <w:r w:rsidR="179AF2D2" w:rsidRPr="1E936CB9">
        <w:rPr>
          <w:lang w:eastAsia="en-AU"/>
        </w:rPr>
        <w:t xml:space="preserve">he </w:t>
      </w:r>
      <w:r w:rsidR="00757619">
        <w:rPr>
          <w:lang w:eastAsia="en-AU"/>
        </w:rPr>
        <w:t>Pacific Australia Skills Platform</w:t>
      </w:r>
      <w:r w:rsidR="179AF2D2" w:rsidRPr="1E936CB9">
        <w:rPr>
          <w:lang w:eastAsia="en-AU"/>
        </w:rPr>
        <w:t>. We will explore options for greater access to skills and training opportunities</w:t>
      </w:r>
      <w:r w:rsidR="26875E71" w:rsidRPr="1E936CB9">
        <w:rPr>
          <w:lang w:eastAsia="en-AU"/>
        </w:rPr>
        <w:t xml:space="preserve"> to enhance the benefits of mobility</w:t>
      </w:r>
      <w:r w:rsidR="179AF2D2" w:rsidRPr="1E936CB9">
        <w:rPr>
          <w:lang w:eastAsia="en-AU"/>
        </w:rPr>
        <w:t>.</w:t>
      </w:r>
      <w:r w:rsidR="0B791A32" w:rsidRPr="1E936CB9">
        <w:rPr>
          <w:lang w:eastAsia="en-AU"/>
        </w:rPr>
        <w:t xml:space="preserve"> We will work closely with Tuvalu to support </w:t>
      </w:r>
      <w:r w:rsidR="00D3201C">
        <w:rPr>
          <w:lang w:eastAsia="en-AU"/>
        </w:rPr>
        <w:t xml:space="preserve">workers to </w:t>
      </w:r>
      <w:r w:rsidR="0B791A32" w:rsidRPr="1E936CB9">
        <w:rPr>
          <w:lang w:eastAsia="en-AU"/>
        </w:rPr>
        <w:t>preserv</w:t>
      </w:r>
      <w:r w:rsidR="00D3201C">
        <w:rPr>
          <w:lang w:eastAsia="en-AU"/>
        </w:rPr>
        <w:t>e</w:t>
      </w:r>
      <w:r w:rsidR="0B791A32" w:rsidRPr="1E936CB9">
        <w:rPr>
          <w:lang w:eastAsia="en-AU"/>
        </w:rPr>
        <w:t xml:space="preserve"> </w:t>
      </w:r>
      <w:r w:rsidR="5FACC336" w:rsidRPr="1E936CB9">
        <w:rPr>
          <w:lang w:eastAsia="en-AU"/>
        </w:rPr>
        <w:t xml:space="preserve">Tuvaluan </w:t>
      </w:r>
      <w:r w:rsidR="0B791A32" w:rsidRPr="1E936CB9">
        <w:rPr>
          <w:lang w:eastAsia="en-AU"/>
        </w:rPr>
        <w:t>culture</w:t>
      </w:r>
      <w:r w:rsidR="5FACC336" w:rsidRPr="1E936CB9">
        <w:rPr>
          <w:lang w:eastAsia="en-AU"/>
        </w:rPr>
        <w:t>,</w:t>
      </w:r>
      <w:r w:rsidR="0B791A32" w:rsidRPr="1E936CB9">
        <w:rPr>
          <w:lang w:eastAsia="en-AU"/>
        </w:rPr>
        <w:t xml:space="preserve"> traditions</w:t>
      </w:r>
      <w:r w:rsidR="5FACC336" w:rsidRPr="1E936CB9">
        <w:rPr>
          <w:lang w:eastAsia="en-AU"/>
        </w:rPr>
        <w:t xml:space="preserve"> and values whil</w:t>
      </w:r>
      <w:r w:rsidR="009A180E">
        <w:rPr>
          <w:lang w:eastAsia="en-AU"/>
        </w:rPr>
        <w:t>e</w:t>
      </w:r>
      <w:r w:rsidR="5FACC336" w:rsidRPr="1E936CB9">
        <w:rPr>
          <w:lang w:eastAsia="en-AU"/>
        </w:rPr>
        <w:t xml:space="preserve"> </w:t>
      </w:r>
      <w:r w:rsidR="0B791A32" w:rsidRPr="1E936CB9">
        <w:rPr>
          <w:lang w:eastAsia="en-AU"/>
        </w:rPr>
        <w:t>in Australia.</w:t>
      </w:r>
    </w:p>
    <w:p w14:paraId="10230CA8" w14:textId="379C3BD4" w:rsidR="00954820" w:rsidRPr="003E4EC3" w:rsidRDefault="00954820" w:rsidP="00FA4165">
      <w:pPr>
        <w:pStyle w:val="H3-Heading3"/>
        <w:rPr>
          <w:lang w:eastAsia="en-AU"/>
        </w:rPr>
      </w:pPr>
      <w:r w:rsidRPr="003E4EC3">
        <w:rPr>
          <w:lang w:eastAsia="en-AU"/>
        </w:rPr>
        <w:t>Objective 3:</w:t>
      </w:r>
      <w:r w:rsidR="003E4EC3" w:rsidRPr="003E4EC3">
        <w:rPr>
          <w:lang w:eastAsia="en-AU"/>
        </w:rPr>
        <w:t xml:space="preserve"> Enhancing resilience in the face of shocks </w:t>
      </w:r>
    </w:p>
    <w:p w14:paraId="3501FB07" w14:textId="280BD29E" w:rsidR="007E116C" w:rsidRDefault="0CE9699C" w:rsidP="002420C3">
      <w:pPr>
        <w:rPr>
          <w:rFonts w:ascii="Segoe UI" w:hAnsi="Segoe UI" w:cs="Segoe UI"/>
          <w:color w:val="313131"/>
          <w:shd w:val="clear" w:color="auto" w:fill="FFFFFF"/>
        </w:rPr>
      </w:pPr>
      <w:r w:rsidRPr="71F9560F">
        <w:rPr>
          <w:lang w:eastAsia="en-AU"/>
        </w:rPr>
        <w:t xml:space="preserve">We know there is no prosperity without security and that </w:t>
      </w:r>
      <w:r w:rsidR="00E84A0D">
        <w:rPr>
          <w:lang w:eastAsia="en-AU"/>
        </w:rPr>
        <w:t xml:space="preserve">impacts of </w:t>
      </w:r>
      <w:r w:rsidRPr="71F9560F">
        <w:rPr>
          <w:lang w:eastAsia="en-AU"/>
        </w:rPr>
        <w:t xml:space="preserve">climate change remain the </w:t>
      </w:r>
      <w:r w:rsidR="00452C2B">
        <w:rPr>
          <w:lang w:eastAsia="en-AU"/>
        </w:rPr>
        <w:t xml:space="preserve">single </w:t>
      </w:r>
      <w:r w:rsidRPr="71F9560F">
        <w:rPr>
          <w:lang w:eastAsia="en-AU"/>
        </w:rPr>
        <w:t>greatest threat to the livelihoods, security and wellbeing of the people of Tuvalu. Australia will</w:t>
      </w:r>
      <w:r w:rsidR="7F1298A6" w:rsidRPr="71F9560F">
        <w:rPr>
          <w:lang w:eastAsia="en-AU"/>
        </w:rPr>
        <w:t xml:space="preserve"> continue to</w:t>
      </w:r>
      <w:r w:rsidRPr="71F9560F">
        <w:rPr>
          <w:lang w:eastAsia="en-AU"/>
        </w:rPr>
        <w:t xml:space="preserve"> support Tuvalu</w:t>
      </w:r>
      <w:r w:rsidR="00560D93">
        <w:rPr>
          <w:lang w:eastAsia="en-AU"/>
        </w:rPr>
        <w:t>’</w:t>
      </w:r>
      <w:r w:rsidRPr="71F9560F">
        <w:rPr>
          <w:lang w:eastAsia="en-AU"/>
        </w:rPr>
        <w:t xml:space="preserve">s efforts to enable its people to continue to </w:t>
      </w:r>
      <w:r w:rsidR="001E6225">
        <w:rPr>
          <w:lang w:eastAsia="en-AU"/>
        </w:rPr>
        <w:t>stay</w:t>
      </w:r>
      <w:r w:rsidRPr="71F9560F">
        <w:rPr>
          <w:lang w:eastAsia="en-AU"/>
        </w:rPr>
        <w:t xml:space="preserve"> and thrive in their territory and retain Tuvalu</w:t>
      </w:r>
      <w:r w:rsidR="00DB24D0">
        <w:rPr>
          <w:lang w:eastAsia="en-AU"/>
        </w:rPr>
        <w:t>ans</w:t>
      </w:r>
      <w:r w:rsidR="00560D93">
        <w:rPr>
          <w:lang w:eastAsia="en-AU"/>
        </w:rPr>
        <w:t>’</w:t>
      </w:r>
      <w:r w:rsidRPr="71F9560F">
        <w:rPr>
          <w:lang w:eastAsia="en-AU"/>
        </w:rPr>
        <w:t xml:space="preserve"> deep, ancestral connections </w:t>
      </w:r>
      <w:r w:rsidRPr="003439AA">
        <w:rPr>
          <w:lang w:eastAsia="en-AU"/>
        </w:rPr>
        <w:t>to</w:t>
      </w:r>
      <w:r w:rsidR="6AB5CAE1" w:rsidRPr="003439AA">
        <w:rPr>
          <w:lang w:eastAsia="en-AU"/>
        </w:rPr>
        <w:t xml:space="preserve"> the</w:t>
      </w:r>
      <w:r w:rsidRPr="003439AA">
        <w:rPr>
          <w:lang w:eastAsia="en-AU"/>
        </w:rPr>
        <w:t xml:space="preserve"> land and sea</w:t>
      </w:r>
      <w:r w:rsidR="07908725" w:rsidRPr="003439AA">
        <w:rPr>
          <w:lang w:eastAsia="en-AU"/>
        </w:rPr>
        <w:t>. We are</w:t>
      </w:r>
      <w:r w:rsidR="6BB59AFB" w:rsidRPr="003439AA">
        <w:rPr>
          <w:lang w:eastAsia="en-AU"/>
        </w:rPr>
        <w:t xml:space="preserve"> </w:t>
      </w:r>
      <w:r w:rsidR="00B835E7" w:rsidRPr="003439AA">
        <w:rPr>
          <w:lang w:eastAsia="en-AU"/>
        </w:rPr>
        <w:t>expanding our security cooperation</w:t>
      </w:r>
      <w:r w:rsidR="432CDD08" w:rsidRPr="003439AA">
        <w:rPr>
          <w:lang w:eastAsia="en-AU"/>
        </w:rPr>
        <w:t xml:space="preserve">, </w:t>
      </w:r>
      <w:r w:rsidR="00B835E7" w:rsidRPr="003439AA">
        <w:rPr>
          <w:lang w:eastAsia="en-AU"/>
        </w:rPr>
        <w:t>deepening our economic partnership</w:t>
      </w:r>
      <w:r w:rsidR="7848E8FD" w:rsidRPr="003439AA">
        <w:rPr>
          <w:lang w:eastAsia="en-AU"/>
        </w:rPr>
        <w:t xml:space="preserve"> </w:t>
      </w:r>
      <w:r w:rsidR="432CDD08" w:rsidRPr="003439AA">
        <w:rPr>
          <w:lang w:eastAsia="en-AU"/>
        </w:rPr>
        <w:t xml:space="preserve">to </w:t>
      </w:r>
      <w:r w:rsidR="00994721">
        <w:rPr>
          <w:lang w:eastAsia="en-AU"/>
        </w:rPr>
        <w:t>create</w:t>
      </w:r>
      <w:r w:rsidR="018E72D8" w:rsidRPr="003439AA">
        <w:rPr>
          <w:lang w:eastAsia="en-AU"/>
        </w:rPr>
        <w:t xml:space="preserve"> economic </w:t>
      </w:r>
      <w:r w:rsidR="00B34A1B" w:rsidRPr="003439AA">
        <w:rPr>
          <w:lang w:eastAsia="en-AU"/>
        </w:rPr>
        <w:t>opportunities</w:t>
      </w:r>
      <w:r w:rsidR="018E72D8" w:rsidRPr="003439AA">
        <w:rPr>
          <w:lang w:eastAsia="en-AU"/>
        </w:rPr>
        <w:t xml:space="preserve">, </w:t>
      </w:r>
      <w:r w:rsidR="432CDD08" w:rsidRPr="003439AA">
        <w:rPr>
          <w:lang w:eastAsia="en-AU"/>
        </w:rPr>
        <w:t xml:space="preserve">and </w:t>
      </w:r>
      <w:r w:rsidR="00DF3946" w:rsidRPr="003439AA">
        <w:rPr>
          <w:lang w:eastAsia="en-AU"/>
        </w:rPr>
        <w:t>enhanc</w:t>
      </w:r>
      <w:r w:rsidR="003439AA" w:rsidRPr="008B40AE">
        <w:rPr>
          <w:lang w:eastAsia="en-AU"/>
        </w:rPr>
        <w:t>ing</w:t>
      </w:r>
      <w:r w:rsidR="001C4027" w:rsidRPr="003439AA">
        <w:rPr>
          <w:lang w:eastAsia="en-AU"/>
        </w:rPr>
        <w:t xml:space="preserve"> </w:t>
      </w:r>
      <w:r w:rsidR="00CC4977" w:rsidRPr="003439AA">
        <w:rPr>
          <w:lang w:eastAsia="en-AU"/>
        </w:rPr>
        <w:t>Tuvalu</w:t>
      </w:r>
      <w:r w:rsidR="00560D93" w:rsidRPr="003439AA">
        <w:rPr>
          <w:lang w:eastAsia="en-AU"/>
        </w:rPr>
        <w:t>’</w:t>
      </w:r>
      <w:r w:rsidR="00CC4977" w:rsidRPr="003439AA">
        <w:rPr>
          <w:lang w:eastAsia="en-AU"/>
        </w:rPr>
        <w:t xml:space="preserve">s resilience to </w:t>
      </w:r>
      <w:r w:rsidR="009C4630" w:rsidRPr="003439AA">
        <w:rPr>
          <w:lang w:eastAsia="en-AU"/>
        </w:rPr>
        <w:t>all</w:t>
      </w:r>
      <w:r w:rsidR="009C4630">
        <w:rPr>
          <w:lang w:eastAsia="en-AU"/>
        </w:rPr>
        <w:t> </w:t>
      </w:r>
      <w:r w:rsidR="00CC4977" w:rsidRPr="003439AA">
        <w:rPr>
          <w:lang w:eastAsia="en-AU"/>
        </w:rPr>
        <w:t>hazards.</w:t>
      </w:r>
      <w:r w:rsidR="566D901C" w:rsidRPr="71F9560F">
        <w:rPr>
          <w:lang w:eastAsia="en-AU"/>
        </w:rPr>
        <w:t xml:space="preserve"> </w:t>
      </w:r>
    </w:p>
    <w:p w14:paraId="3DAFAF18" w14:textId="289DC050" w:rsidR="00053759" w:rsidRPr="004C3419" w:rsidRDefault="67457A89" w:rsidP="00991DB6">
      <w:pPr>
        <w:rPr>
          <w:lang w:eastAsia="en-AU"/>
        </w:rPr>
      </w:pPr>
      <w:r w:rsidRPr="7C729F2B">
        <w:t>We are supporting</w:t>
      </w:r>
      <w:r w:rsidR="4E01687E" w:rsidRPr="7C729F2B">
        <w:t xml:space="preserve"> </w:t>
      </w:r>
      <w:r w:rsidR="6385BF0A" w:rsidRPr="7C729F2B">
        <w:t xml:space="preserve">the </w:t>
      </w:r>
      <w:r w:rsidR="77E8A31C" w:rsidRPr="7C729F2B">
        <w:t>G</w:t>
      </w:r>
      <w:r w:rsidR="6385BF0A" w:rsidRPr="7C729F2B">
        <w:t xml:space="preserve">overnment of </w:t>
      </w:r>
      <w:r w:rsidR="4E01687E" w:rsidRPr="7C729F2B">
        <w:rPr>
          <w:lang w:eastAsia="en-AU"/>
        </w:rPr>
        <w:t>Tuvalu</w:t>
      </w:r>
      <w:r w:rsidR="00560D93">
        <w:rPr>
          <w:lang w:eastAsia="en-AU"/>
        </w:rPr>
        <w:t>’</w:t>
      </w:r>
      <w:r w:rsidR="4E01687E" w:rsidRPr="7C729F2B">
        <w:rPr>
          <w:lang w:eastAsia="en-AU"/>
        </w:rPr>
        <w:t xml:space="preserve">s </w:t>
      </w:r>
      <w:r w:rsidR="6D71B596" w:rsidRPr="7C729F2B">
        <w:rPr>
          <w:lang w:eastAsia="en-AU"/>
        </w:rPr>
        <w:t xml:space="preserve">ambition </w:t>
      </w:r>
      <w:r w:rsidR="4E01687E" w:rsidRPr="7C729F2B">
        <w:rPr>
          <w:lang w:eastAsia="en-AU"/>
        </w:rPr>
        <w:t>to protect Tuvalu from the impacts of climate change through</w:t>
      </w:r>
      <w:r w:rsidR="00E96313">
        <w:rPr>
          <w:lang w:eastAsia="en-AU"/>
        </w:rPr>
        <w:t xml:space="preserve"> </w:t>
      </w:r>
      <w:r w:rsidR="4E01687E" w:rsidRPr="7C729F2B">
        <w:rPr>
          <w:lang w:eastAsia="en-AU"/>
        </w:rPr>
        <w:t>actions that strengthen the resilience of the people and natural ecosystems</w:t>
      </w:r>
      <w:r w:rsidR="4C8D6001" w:rsidRPr="7C729F2B">
        <w:rPr>
          <w:lang w:eastAsia="en-AU"/>
        </w:rPr>
        <w:t xml:space="preserve">, </w:t>
      </w:r>
      <w:r w:rsidR="1634D463" w:rsidRPr="7C729F2B">
        <w:rPr>
          <w:lang w:eastAsia="en-AU"/>
        </w:rPr>
        <w:t xml:space="preserve">as outlined in the </w:t>
      </w:r>
      <w:r w:rsidR="287E30A7" w:rsidRPr="7C729F2B">
        <w:rPr>
          <w:lang w:eastAsia="en-AU"/>
        </w:rPr>
        <w:t xml:space="preserve">National Climate Change </w:t>
      </w:r>
      <w:r w:rsidR="5E29DBD7" w:rsidRPr="7C729F2B">
        <w:rPr>
          <w:lang w:eastAsia="en-AU"/>
        </w:rPr>
        <w:t>P</w:t>
      </w:r>
      <w:r w:rsidR="287E30A7" w:rsidRPr="7C729F2B">
        <w:rPr>
          <w:lang w:eastAsia="en-AU"/>
        </w:rPr>
        <w:t>olicy</w:t>
      </w:r>
      <w:r w:rsidR="00DE1D64">
        <w:rPr>
          <w:lang w:eastAsia="en-AU"/>
        </w:rPr>
        <w:t xml:space="preserve"> and </w:t>
      </w:r>
      <w:proofErr w:type="spellStart"/>
      <w:r w:rsidR="00DE1D64" w:rsidRPr="00DE1D64">
        <w:rPr>
          <w:i/>
          <w:iCs/>
          <w:lang w:eastAsia="en-AU"/>
        </w:rPr>
        <w:t>Te</w:t>
      </w:r>
      <w:proofErr w:type="spellEnd"/>
      <w:r w:rsidR="00DE1D64" w:rsidRPr="00DE1D64">
        <w:rPr>
          <w:i/>
          <w:iCs/>
          <w:lang w:eastAsia="en-AU"/>
        </w:rPr>
        <w:t xml:space="preserve"> Kete</w:t>
      </w:r>
      <w:r w:rsidR="1634D463" w:rsidRPr="7C729F2B">
        <w:rPr>
          <w:lang w:eastAsia="en-AU"/>
        </w:rPr>
        <w:t>.</w:t>
      </w:r>
      <w:r w:rsidR="144B0166" w:rsidRPr="7C729F2B">
        <w:rPr>
          <w:lang w:eastAsia="en-AU"/>
        </w:rPr>
        <w:t xml:space="preserve"> </w:t>
      </w:r>
      <w:r w:rsidR="005333C9" w:rsidRPr="7C729F2B">
        <w:t>U</w:t>
      </w:r>
      <w:r w:rsidR="1322DAB4" w:rsidRPr="7C729F2B">
        <w:t xml:space="preserve">nder the </w:t>
      </w:r>
      <w:r w:rsidR="003E7E0A">
        <w:t xml:space="preserve">United Nations </w:t>
      </w:r>
      <w:r w:rsidR="1322DAB4" w:rsidRPr="7C729F2B">
        <w:t>Secretary</w:t>
      </w:r>
      <w:r w:rsidR="008B0F40">
        <w:t>-</w:t>
      </w:r>
      <w:r w:rsidR="1322DAB4" w:rsidRPr="7C729F2B">
        <w:t>General</w:t>
      </w:r>
      <w:r w:rsidR="00560D93">
        <w:t>’</w:t>
      </w:r>
      <w:r w:rsidR="1322DAB4" w:rsidRPr="7C729F2B">
        <w:t xml:space="preserve">s Adaptation Pipeline Accelerator </w:t>
      </w:r>
      <w:r w:rsidR="7852EA0B" w:rsidRPr="7C729F2B">
        <w:t xml:space="preserve">initiative, </w:t>
      </w:r>
      <w:r w:rsidR="7852EA0B" w:rsidRPr="7C729F2B">
        <w:rPr>
          <w:lang w:eastAsia="en-AU"/>
        </w:rPr>
        <w:t>Australia</w:t>
      </w:r>
      <w:r w:rsidR="13CDCA60" w:rsidRPr="7C729F2B">
        <w:t xml:space="preserve"> is partnering with Tuvalu</w:t>
      </w:r>
      <w:r w:rsidR="1D35EA7B" w:rsidRPr="7C729F2B">
        <w:t xml:space="preserve"> </w:t>
      </w:r>
      <w:r w:rsidR="1322DAB4" w:rsidRPr="7C729F2B">
        <w:t xml:space="preserve">to advance </w:t>
      </w:r>
      <w:r w:rsidR="00E361F9">
        <w:t xml:space="preserve">its </w:t>
      </w:r>
      <w:r w:rsidR="1322DAB4" w:rsidRPr="7C729F2B">
        <w:t>L</w:t>
      </w:r>
      <w:r w:rsidR="0024320D">
        <w:t>-</w:t>
      </w:r>
      <w:r w:rsidR="1322DAB4" w:rsidRPr="7C729F2B">
        <w:t>TAP. L</w:t>
      </w:r>
      <w:r w:rsidR="0024320D">
        <w:t>-</w:t>
      </w:r>
      <w:r w:rsidR="1322DAB4" w:rsidRPr="7C729F2B">
        <w:t xml:space="preserve">TAP is designed to provide a </w:t>
      </w:r>
      <w:r w:rsidR="187D30BB" w:rsidRPr="7C729F2B">
        <w:t>long-term</w:t>
      </w:r>
      <w:r w:rsidR="1322DAB4" w:rsidRPr="7C729F2B">
        <w:t xml:space="preserve"> climate solution for Tuvalu</w:t>
      </w:r>
      <w:r w:rsidR="00560D93">
        <w:t>’</w:t>
      </w:r>
      <w:r w:rsidR="1322DAB4" w:rsidRPr="7C729F2B">
        <w:t>s residents</w:t>
      </w:r>
      <w:r w:rsidR="0A08D092" w:rsidRPr="7C729F2B">
        <w:t xml:space="preserve"> by</w:t>
      </w:r>
      <w:r w:rsidR="7852EA0B" w:rsidRPr="7C729F2B">
        <w:t xml:space="preserve"> </w:t>
      </w:r>
      <w:r w:rsidR="1322DAB4" w:rsidRPr="7C729F2B">
        <w:t>reclaim</w:t>
      </w:r>
      <w:r w:rsidR="7852EA0B" w:rsidRPr="7C729F2B">
        <w:t>ing</w:t>
      </w:r>
      <w:r w:rsidR="1322DAB4" w:rsidRPr="7C729F2B">
        <w:t xml:space="preserve"> land and gradually relocat</w:t>
      </w:r>
      <w:r w:rsidR="14445BA9" w:rsidRPr="7C729F2B">
        <w:t>ing</w:t>
      </w:r>
      <w:r w:rsidR="1322DAB4" w:rsidRPr="7C729F2B">
        <w:t xml:space="preserve"> people and infrastructure to </w:t>
      </w:r>
      <w:r w:rsidR="14445BA9" w:rsidRPr="7C729F2B">
        <w:t xml:space="preserve">safe </w:t>
      </w:r>
      <w:r w:rsidR="1322DAB4" w:rsidRPr="7C729F2B">
        <w:t>land.</w:t>
      </w:r>
      <w:r w:rsidR="00A73F96">
        <w:t xml:space="preserve"> </w:t>
      </w:r>
      <w:r w:rsidR="6171DA0A" w:rsidRPr="7C729F2B">
        <w:t xml:space="preserve">Australia is funding the initial scoping </w:t>
      </w:r>
      <w:r w:rsidR="14445BA9" w:rsidRPr="7C729F2B">
        <w:t xml:space="preserve">and </w:t>
      </w:r>
      <w:r w:rsidR="6171DA0A" w:rsidRPr="7C729F2B">
        <w:t xml:space="preserve">feasibility </w:t>
      </w:r>
      <w:r w:rsidR="0026694E">
        <w:t xml:space="preserve">work </w:t>
      </w:r>
      <w:r w:rsidR="6171DA0A" w:rsidRPr="7C729F2B">
        <w:t>to scope and sequence works</w:t>
      </w:r>
      <w:r w:rsidR="14445BA9" w:rsidRPr="7C729F2B">
        <w:t xml:space="preserve">. </w:t>
      </w:r>
      <w:r w:rsidR="0047262A">
        <w:t>Since t</w:t>
      </w:r>
      <w:r w:rsidR="14445BA9" w:rsidRPr="7C729F2B">
        <w:t>he estimated funding required for L</w:t>
      </w:r>
      <w:r w:rsidR="00067E9D">
        <w:t>-</w:t>
      </w:r>
      <w:r w:rsidR="14445BA9" w:rsidRPr="7C729F2B">
        <w:t>TAP is beyond the capacity of any single partner to meet on its own</w:t>
      </w:r>
      <w:r w:rsidR="00313FE1">
        <w:t>,</w:t>
      </w:r>
      <w:r w:rsidR="0969B06A" w:rsidRPr="7C729F2B">
        <w:t xml:space="preserve"> </w:t>
      </w:r>
      <w:r w:rsidR="005B56FA">
        <w:t>w</w:t>
      </w:r>
      <w:r w:rsidR="14445BA9" w:rsidRPr="7C729F2B">
        <w:t>e will also work with Tuvalu</w:t>
      </w:r>
      <w:r w:rsidR="6171DA0A" w:rsidRPr="7C729F2B">
        <w:t xml:space="preserve"> </w:t>
      </w:r>
      <w:r w:rsidR="14445BA9" w:rsidRPr="7C729F2B">
        <w:t>to</w:t>
      </w:r>
      <w:r w:rsidR="6171DA0A" w:rsidRPr="7C729F2B">
        <w:t xml:space="preserve"> identify opportunities for partners to fund further work</w:t>
      </w:r>
      <w:r w:rsidR="00E32AE6">
        <w:t xml:space="preserve">, including through </w:t>
      </w:r>
      <w:r w:rsidR="00E46A17">
        <w:t xml:space="preserve">regional and </w:t>
      </w:r>
      <w:r w:rsidR="005B56FA">
        <w:t>global climate financ</w:t>
      </w:r>
      <w:r w:rsidR="00E32AE6">
        <w:t>e mechanisms</w:t>
      </w:r>
      <w:r w:rsidR="007E2891">
        <w:t>.</w:t>
      </w:r>
      <w:r w:rsidR="00A73F96">
        <w:t xml:space="preserve"> </w:t>
      </w:r>
    </w:p>
    <w:p w14:paraId="515E1BCB" w14:textId="45ED3BE7" w:rsidR="00946CE3" w:rsidRDefault="00053759" w:rsidP="002420C3">
      <w:pPr>
        <w:rPr>
          <w:lang w:eastAsia="en-AU"/>
        </w:rPr>
      </w:pPr>
      <w:r w:rsidRPr="62AB2F2E">
        <w:rPr>
          <w:lang w:eastAsia="en-AU"/>
        </w:rPr>
        <w:t>This work builds on TCAP</w:t>
      </w:r>
      <w:r w:rsidR="007208C3" w:rsidRPr="62AB2F2E">
        <w:rPr>
          <w:lang w:eastAsia="en-AU"/>
        </w:rPr>
        <w:t>, to which Australia is the largest bilateral contributor</w:t>
      </w:r>
      <w:r w:rsidRPr="62AB2F2E">
        <w:rPr>
          <w:lang w:eastAsia="en-AU"/>
        </w:rPr>
        <w:t>.</w:t>
      </w:r>
      <w:r w:rsidR="00C26671" w:rsidRPr="62AB2F2E">
        <w:rPr>
          <w:lang w:eastAsia="en-AU"/>
        </w:rPr>
        <w:t xml:space="preserve"> </w:t>
      </w:r>
      <w:r w:rsidRPr="62AB2F2E">
        <w:rPr>
          <w:lang w:eastAsia="en-AU"/>
        </w:rPr>
        <w:t>TCAP will expand land in Funafuti to help address issues of overcrowding and limited space for key infrastructure. The new land will also provide a barrier to protect existing land and buildings</w:t>
      </w:r>
      <w:r w:rsidR="00812210" w:rsidRPr="62AB2F2E">
        <w:rPr>
          <w:lang w:eastAsia="en-AU"/>
        </w:rPr>
        <w:t xml:space="preserve"> from sea level rise</w:t>
      </w:r>
      <w:r w:rsidRPr="62AB2F2E">
        <w:rPr>
          <w:lang w:eastAsia="en-AU"/>
        </w:rPr>
        <w:t xml:space="preserve"> and is critical to protect the lives, </w:t>
      </w:r>
      <w:r w:rsidR="0099B6AF" w:rsidRPr="62AB2F2E">
        <w:rPr>
          <w:lang w:eastAsia="en-AU"/>
        </w:rPr>
        <w:t>livelihoods</w:t>
      </w:r>
      <w:r w:rsidRPr="62AB2F2E">
        <w:rPr>
          <w:lang w:eastAsia="en-AU"/>
        </w:rPr>
        <w:t xml:space="preserve"> and culture of Tuvaluans in the face of climate change. </w:t>
      </w:r>
    </w:p>
    <w:p w14:paraId="4E2AD48B" w14:textId="0CD0C398" w:rsidR="009D5C84" w:rsidRPr="00DE3C0B" w:rsidRDefault="009D5C84" w:rsidP="008D5122">
      <w:pPr>
        <w:rPr>
          <w:lang w:eastAsia="en-AU"/>
        </w:rPr>
      </w:pPr>
      <w:r>
        <w:rPr>
          <w:lang w:eastAsia="en-AU"/>
        </w:rPr>
        <w:t>Atoll countries such as Tuvalu face</w:t>
      </w:r>
      <w:r w:rsidR="00994721">
        <w:rPr>
          <w:lang w:eastAsia="en-AU"/>
        </w:rPr>
        <w:t xml:space="preserve"> numerous </w:t>
      </w:r>
      <w:r>
        <w:rPr>
          <w:lang w:eastAsia="en-AU"/>
        </w:rPr>
        <w:t xml:space="preserve">challenges that make growing food difficult, </w:t>
      </w:r>
      <w:r w:rsidR="00F16463">
        <w:rPr>
          <w:lang w:eastAsia="en-AU"/>
        </w:rPr>
        <w:t xml:space="preserve">which affects </w:t>
      </w:r>
      <w:r>
        <w:rPr>
          <w:lang w:eastAsia="en-AU"/>
        </w:rPr>
        <w:t xml:space="preserve">health and food security. </w:t>
      </w:r>
      <w:r w:rsidRPr="00BE358F">
        <w:rPr>
          <w:lang w:eastAsia="en-AU"/>
        </w:rPr>
        <w:t xml:space="preserve">Climate change is expected to compound these challenges. </w:t>
      </w:r>
      <w:r w:rsidR="00DC0553">
        <w:rPr>
          <w:lang w:eastAsia="en-AU"/>
        </w:rPr>
        <w:t>Australia</w:t>
      </w:r>
      <w:r w:rsidRPr="00BE358F">
        <w:rPr>
          <w:lang w:eastAsia="en-AU"/>
        </w:rPr>
        <w:t xml:space="preserve"> </w:t>
      </w:r>
      <w:r>
        <w:rPr>
          <w:lang w:eastAsia="en-AU"/>
        </w:rPr>
        <w:t xml:space="preserve">is </w:t>
      </w:r>
      <w:r w:rsidRPr="00BE358F">
        <w:rPr>
          <w:lang w:eastAsia="en-AU"/>
        </w:rPr>
        <w:t xml:space="preserve">supporting </w:t>
      </w:r>
      <w:r w:rsidR="00F16463">
        <w:rPr>
          <w:lang w:eastAsia="en-AU"/>
        </w:rPr>
        <w:t xml:space="preserve">the </w:t>
      </w:r>
      <w:r w:rsidRPr="00BE358F">
        <w:rPr>
          <w:lang w:eastAsia="en-AU"/>
        </w:rPr>
        <w:t xml:space="preserve">production of nutritious vegetables and fruit </w:t>
      </w:r>
      <w:r>
        <w:rPr>
          <w:lang w:eastAsia="en-AU"/>
        </w:rPr>
        <w:t xml:space="preserve">using </w:t>
      </w:r>
      <w:r w:rsidRPr="00BE358F">
        <w:rPr>
          <w:lang w:eastAsia="en-AU"/>
        </w:rPr>
        <w:t>climate</w:t>
      </w:r>
      <w:r w:rsidR="003B701A">
        <w:rPr>
          <w:lang w:eastAsia="en-AU"/>
        </w:rPr>
        <w:t>-</w:t>
      </w:r>
      <w:r w:rsidRPr="00BE358F">
        <w:rPr>
          <w:lang w:eastAsia="en-AU"/>
        </w:rPr>
        <w:t xml:space="preserve">resilient technology and agricultural </w:t>
      </w:r>
      <w:r>
        <w:rPr>
          <w:lang w:eastAsia="en-AU"/>
        </w:rPr>
        <w:t xml:space="preserve">methods, with an emphasis on local knowledge and community-based solutions. </w:t>
      </w:r>
      <w:r w:rsidR="003B701A">
        <w:rPr>
          <w:lang w:eastAsia="en-AU"/>
        </w:rPr>
        <w:t xml:space="preserve">The </w:t>
      </w:r>
      <w:r w:rsidR="003B701A" w:rsidRPr="003B701A">
        <w:rPr>
          <w:lang w:eastAsia="en-AU"/>
        </w:rPr>
        <w:t xml:space="preserve">Australian Centre for International Agricultural Research </w:t>
      </w:r>
      <w:r w:rsidR="006219EF">
        <w:rPr>
          <w:lang w:eastAsia="en-AU"/>
        </w:rPr>
        <w:t>(</w:t>
      </w:r>
      <w:r w:rsidRPr="00B26FE2">
        <w:t>ACIAR</w:t>
      </w:r>
      <w:r w:rsidR="006219EF">
        <w:t>)</w:t>
      </w:r>
      <w:r w:rsidRPr="00B26FE2">
        <w:t xml:space="preserve"> is </w:t>
      </w:r>
      <w:r w:rsidR="00914B97">
        <w:t xml:space="preserve">also </w:t>
      </w:r>
      <w:r w:rsidRPr="00B26FE2">
        <w:t xml:space="preserve">working with Tuvaluan experts to examine research priorities for Tuvalu </w:t>
      </w:r>
      <w:r w:rsidR="00084059">
        <w:t>to</w:t>
      </w:r>
      <w:r w:rsidR="00084059" w:rsidRPr="00B26FE2">
        <w:t xml:space="preserve"> </w:t>
      </w:r>
      <w:r w:rsidRPr="00B26FE2">
        <w:t>increas</w:t>
      </w:r>
      <w:r w:rsidR="00084059">
        <w:t>e</w:t>
      </w:r>
      <w:r w:rsidRPr="00B26FE2">
        <w:t xml:space="preserve"> </w:t>
      </w:r>
      <w:r w:rsidR="009C4630" w:rsidRPr="00B26FE2">
        <w:t>food</w:t>
      </w:r>
      <w:r w:rsidR="009C4630">
        <w:t> </w:t>
      </w:r>
      <w:r w:rsidRPr="00B26FE2">
        <w:t xml:space="preserve">security. </w:t>
      </w:r>
    </w:p>
    <w:p w14:paraId="4E91FC06" w14:textId="1C6C5F67" w:rsidR="009F4272" w:rsidRPr="00DE3C0B" w:rsidRDefault="3577142B" w:rsidP="002420C3">
      <w:pPr>
        <w:rPr>
          <w:lang w:eastAsia="en-AU"/>
        </w:rPr>
      </w:pPr>
      <w:r w:rsidRPr="7C729F2B">
        <w:rPr>
          <w:lang w:eastAsia="en-AU"/>
        </w:rPr>
        <w:t>Australia has a long partner</w:t>
      </w:r>
      <w:r w:rsidR="4491B72B" w:rsidRPr="7C729F2B">
        <w:rPr>
          <w:lang w:eastAsia="en-AU"/>
        </w:rPr>
        <w:t xml:space="preserve">ship </w:t>
      </w:r>
      <w:r w:rsidRPr="7C729F2B">
        <w:rPr>
          <w:lang w:eastAsia="en-AU"/>
        </w:rPr>
        <w:t xml:space="preserve">with Tuvalu to </w:t>
      </w:r>
      <w:r w:rsidR="4491B72B" w:rsidRPr="7C729F2B">
        <w:rPr>
          <w:lang w:eastAsia="en-AU"/>
        </w:rPr>
        <w:t xml:space="preserve">support its </w:t>
      </w:r>
      <w:r w:rsidRPr="7C729F2B">
        <w:rPr>
          <w:lang w:eastAsia="en-AU"/>
        </w:rPr>
        <w:t>macroeconomic stability</w:t>
      </w:r>
      <w:r w:rsidR="38952173" w:rsidRPr="7C729F2B">
        <w:rPr>
          <w:lang w:eastAsia="en-AU"/>
        </w:rPr>
        <w:t xml:space="preserve">. </w:t>
      </w:r>
      <w:r w:rsidR="3757407D" w:rsidRPr="7C729F2B">
        <w:rPr>
          <w:lang w:eastAsia="en-AU"/>
        </w:rPr>
        <w:t>This</w:t>
      </w:r>
      <w:r w:rsidR="4D9BBC60" w:rsidRPr="7C729F2B">
        <w:rPr>
          <w:lang w:eastAsia="en-AU"/>
        </w:rPr>
        <w:t xml:space="preserve"> </w:t>
      </w:r>
      <w:r w:rsidR="3757407D" w:rsidRPr="7C729F2B">
        <w:rPr>
          <w:lang w:eastAsia="en-AU"/>
        </w:rPr>
        <w:t>assistance</w:t>
      </w:r>
      <w:r w:rsidR="16C457C5" w:rsidRPr="7C729F2B">
        <w:rPr>
          <w:lang w:eastAsia="en-AU"/>
        </w:rPr>
        <w:t xml:space="preserve"> is</w:t>
      </w:r>
      <w:r w:rsidR="4D9BBC60" w:rsidRPr="7C729F2B">
        <w:rPr>
          <w:lang w:eastAsia="en-AU"/>
        </w:rPr>
        <w:t xml:space="preserve"> focused on </w:t>
      </w:r>
      <w:r w:rsidR="3C5FF30E" w:rsidRPr="7C729F2B">
        <w:rPr>
          <w:lang w:eastAsia="en-AU"/>
        </w:rPr>
        <w:t xml:space="preserve">general </w:t>
      </w:r>
      <w:r w:rsidR="4D9BBC60" w:rsidRPr="7C729F2B">
        <w:rPr>
          <w:lang w:eastAsia="en-AU"/>
        </w:rPr>
        <w:t xml:space="preserve">budget support and </w:t>
      </w:r>
      <w:r w:rsidR="3757407D" w:rsidRPr="7C729F2B">
        <w:rPr>
          <w:lang w:eastAsia="en-AU"/>
        </w:rPr>
        <w:t xml:space="preserve">annual </w:t>
      </w:r>
      <w:r w:rsidR="4D9BBC60" w:rsidRPr="7C729F2B">
        <w:rPr>
          <w:lang w:eastAsia="en-AU"/>
        </w:rPr>
        <w:t>contributions to the Tuvalu Trust Fund</w:t>
      </w:r>
      <w:r w:rsidR="14D0DA16" w:rsidRPr="7C729F2B">
        <w:rPr>
          <w:lang w:eastAsia="en-AU"/>
        </w:rPr>
        <w:t xml:space="preserve">. </w:t>
      </w:r>
      <w:r w:rsidR="21EA800A" w:rsidRPr="7C729F2B">
        <w:rPr>
          <w:lang w:eastAsia="en-AU"/>
        </w:rPr>
        <w:t xml:space="preserve">Reflecting our enhanced partnership, we </w:t>
      </w:r>
      <w:r w:rsidR="39BF5D5A" w:rsidRPr="7C729F2B">
        <w:rPr>
          <w:lang w:eastAsia="en-AU"/>
        </w:rPr>
        <w:t xml:space="preserve">will expand our support in this critical area through the </w:t>
      </w:r>
      <w:proofErr w:type="spellStart"/>
      <w:r w:rsidR="3C5FF30E" w:rsidRPr="7C729F2B">
        <w:rPr>
          <w:i/>
          <w:iCs/>
          <w:lang w:eastAsia="en-AU"/>
        </w:rPr>
        <w:t>Te</w:t>
      </w:r>
      <w:proofErr w:type="spellEnd"/>
      <w:r w:rsidR="3C5FF30E" w:rsidRPr="7C729F2B">
        <w:rPr>
          <w:i/>
          <w:iCs/>
          <w:lang w:eastAsia="en-AU"/>
        </w:rPr>
        <w:t xml:space="preserve"> Ao</w:t>
      </w:r>
      <w:r w:rsidR="3C5FF30E" w:rsidRPr="7C729F2B">
        <w:rPr>
          <w:lang w:eastAsia="en-AU"/>
        </w:rPr>
        <w:t xml:space="preserve"> </w:t>
      </w:r>
      <w:r w:rsidR="39BF5D5A" w:rsidRPr="7C729F2B">
        <w:rPr>
          <w:lang w:eastAsia="en-AU"/>
        </w:rPr>
        <w:t>Program (the Tuvalu</w:t>
      </w:r>
      <w:r w:rsidR="0024724E">
        <w:rPr>
          <w:lang w:eastAsia="en-AU"/>
        </w:rPr>
        <w:t>–</w:t>
      </w:r>
      <w:r w:rsidR="39BF5D5A" w:rsidRPr="7C729F2B">
        <w:rPr>
          <w:lang w:eastAsia="en-AU"/>
        </w:rPr>
        <w:t>Australia Partnership for Economic Governance)</w:t>
      </w:r>
      <w:r w:rsidR="42F7299A" w:rsidRPr="7C729F2B">
        <w:rPr>
          <w:lang w:eastAsia="en-AU"/>
        </w:rPr>
        <w:t>. The program ensures Australia is</w:t>
      </w:r>
      <w:r w:rsidR="7EB2ECDF" w:rsidRPr="7C729F2B">
        <w:rPr>
          <w:lang w:eastAsia="en-AU"/>
        </w:rPr>
        <w:t xml:space="preserve"> Tuvalu</w:t>
      </w:r>
      <w:r w:rsidR="00560D93">
        <w:rPr>
          <w:lang w:eastAsia="en-AU"/>
        </w:rPr>
        <w:t>’</w:t>
      </w:r>
      <w:r w:rsidR="7EB2ECDF" w:rsidRPr="7C729F2B">
        <w:rPr>
          <w:lang w:eastAsia="en-AU"/>
        </w:rPr>
        <w:t xml:space="preserve">s economic partner of choice </w:t>
      </w:r>
      <w:r w:rsidR="39BF5D5A" w:rsidRPr="7C729F2B">
        <w:rPr>
          <w:lang w:eastAsia="en-AU"/>
        </w:rPr>
        <w:t>and</w:t>
      </w:r>
      <w:r w:rsidR="7EB2ECDF" w:rsidRPr="7C729F2B">
        <w:rPr>
          <w:lang w:eastAsia="en-AU"/>
        </w:rPr>
        <w:t xml:space="preserve"> </w:t>
      </w:r>
      <w:r w:rsidR="6697D6B0" w:rsidRPr="7C729F2B">
        <w:rPr>
          <w:lang w:eastAsia="en-AU"/>
        </w:rPr>
        <w:t xml:space="preserve">can </w:t>
      </w:r>
      <w:r w:rsidR="7EB2ECDF" w:rsidRPr="7C729F2B">
        <w:rPr>
          <w:lang w:eastAsia="en-AU"/>
        </w:rPr>
        <w:t>collaborate on deliver</w:t>
      </w:r>
      <w:r w:rsidR="003368E1">
        <w:rPr>
          <w:lang w:eastAsia="en-AU"/>
        </w:rPr>
        <w:t>ing</w:t>
      </w:r>
      <w:r w:rsidR="7EB2ECDF" w:rsidRPr="7C729F2B">
        <w:rPr>
          <w:lang w:eastAsia="en-AU"/>
        </w:rPr>
        <w:t xml:space="preserve"> government services, support</w:t>
      </w:r>
      <w:r w:rsidR="003368E1">
        <w:rPr>
          <w:lang w:eastAsia="en-AU"/>
        </w:rPr>
        <w:t>ing</w:t>
      </w:r>
      <w:r w:rsidR="7EB2ECDF" w:rsidRPr="7C729F2B">
        <w:rPr>
          <w:lang w:eastAsia="en-AU"/>
        </w:rPr>
        <w:t xml:space="preserve"> key economic</w:t>
      </w:r>
      <w:r w:rsidR="125A8EF7" w:rsidRPr="7C729F2B">
        <w:rPr>
          <w:lang w:eastAsia="en-AU"/>
        </w:rPr>
        <w:t xml:space="preserve"> and </w:t>
      </w:r>
      <w:r w:rsidR="2C04CB45" w:rsidRPr="7C729F2B">
        <w:rPr>
          <w:lang w:eastAsia="en-AU"/>
        </w:rPr>
        <w:t>fiscal</w:t>
      </w:r>
      <w:r w:rsidR="7EB2ECDF" w:rsidRPr="7C729F2B">
        <w:rPr>
          <w:lang w:eastAsia="en-AU"/>
        </w:rPr>
        <w:t xml:space="preserve"> </w:t>
      </w:r>
      <w:r w:rsidR="10D5779B" w:rsidRPr="7C729F2B">
        <w:rPr>
          <w:lang w:eastAsia="en-AU"/>
        </w:rPr>
        <w:t>reform</w:t>
      </w:r>
      <w:r w:rsidR="39BF5D5A" w:rsidRPr="7C729F2B">
        <w:rPr>
          <w:lang w:eastAsia="en-AU"/>
        </w:rPr>
        <w:t>s</w:t>
      </w:r>
      <w:r w:rsidR="125A8EF7" w:rsidRPr="7C729F2B">
        <w:rPr>
          <w:lang w:eastAsia="en-AU"/>
        </w:rPr>
        <w:t>,</w:t>
      </w:r>
      <w:r w:rsidR="7EB2ECDF" w:rsidRPr="7C729F2B">
        <w:rPr>
          <w:lang w:eastAsia="en-AU"/>
        </w:rPr>
        <w:t xml:space="preserve"> and build</w:t>
      </w:r>
      <w:r w:rsidR="00B67572">
        <w:rPr>
          <w:lang w:eastAsia="en-AU"/>
        </w:rPr>
        <w:t>ing</w:t>
      </w:r>
      <w:r w:rsidR="7EB2ECDF" w:rsidRPr="7C729F2B">
        <w:rPr>
          <w:lang w:eastAsia="en-AU"/>
        </w:rPr>
        <w:t xml:space="preserve"> </w:t>
      </w:r>
      <w:r w:rsidR="125A8EF7" w:rsidRPr="7C729F2B">
        <w:rPr>
          <w:lang w:eastAsia="en-AU"/>
        </w:rPr>
        <w:t xml:space="preserve">public financial management </w:t>
      </w:r>
      <w:r w:rsidR="7EB2ECDF" w:rsidRPr="7C729F2B">
        <w:rPr>
          <w:lang w:eastAsia="en-AU"/>
        </w:rPr>
        <w:t xml:space="preserve">capacity. </w:t>
      </w:r>
      <w:r w:rsidR="125A8EF7" w:rsidRPr="7C729F2B">
        <w:rPr>
          <w:lang w:eastAsia="en-AU"/>
        </w:rPr>
        <w:t>G</w:t>
      </w:r>
      <w:r w:rsidR="1A537B52" w:rsidRPr="7C729F2B">
        <w:rPr>
          <w:lang w:eastAsia="en-AU"/>
        </w:rPr>
        <w:t>eneral budget support</w:t>
      </w:r>
      <w:r w:rsidR="040A5057" w:rsidRPr="7C729F2B">
        <w:rPr>
          <w:lang w:eastAsia="en-AU"/>
        </w:rPr>
        <w:t xml:space="preserve">, </w:t>
      </w:r>
      <w:r w:rsidR="00B67572">
        <w:rPr>
          <w:lang w:eastAsia="en-AU"/>
        </w:rPr>
        <w:t>trust fund</w:t>
      </w:r>
      <w:r w:rsidR="00B67572" w:rsidRPr="7C729F2B">
        <w:rPr>
          <w:lang w:eastAsia="en-AU"/>
        </w:rPr>
        <w:t xml:space="preserve"> </w:t>
      </w:r>
      <w:r w:rsidR="040A5057" w:rsidRPr="7C729F2B">
        <w:rPr>
          <w:lang w:eastAsia="en-AU"/>
        </w:rPr>
        <w:t>contributions and</w:t>
      </w:r>
      <w:r w:rsidR="1A537B52" w:rsidRPr="7C729F2B">
        <w:rPr>
          <w:lang w:eastAsia="en-AU"/>
        </w:rPr>
        <w:t xml:space="preserve"> </w:t>
      </w:r>
      <w:r w:rsidR="00B67572" w:rsidRPr="7C729F2B">
        <w:rPr>
          <w:lang w:eastAsia="en-AU"/>
        </w:rPr>
        <w:t>provi</w:t>
      </w:r>
      <w:r w:rsidR="00B67572">
        <w:rPr>
          <w:lang w:eastAsia="en-AU"/>
        </w:rPr>
        <w:t>ding</w:t>
      </w:r>
      <w:r w:rsidR="4DED5995" w:rsidRPr="7C729F2B">
        <w:rPr>
          <w:lang w:eastAsia="en-AU"/>
        </w:rPr>
        <w:t xml:space="preserve"> relevant technical expertise </w:t>
      </w:r>
      <w:r w:rsidR="17A10821" w:rsidRPr="7C729F2B">
        <w:rPr>
          <w:lang w:eastAsia="en-AU"/>
        </w:rPr>
        <w:t>will be key elements of this program</w:t>
      </w:r>
      <w:r w:rsidR="66377479" w:rsidRPr="7C729F2B">
        <w:rPr>
          <w:lang w:eastAsia="en-AU"/>
        </w:rPr>
        <w:t>.</w:t>
      </w:r>
    </w:p>
    <w:p w14:paraId="40C7D5BD" w14:textId="24FE5306" w:rsidR="002C6319" w:rsidRDefault="6E51D55F" w:rsidP="002420C3">
      <w:pPr>
        <w:rPr>
          <w:lang w:eastAsia="en-AU"/>
        </w:rPr>
      </w:pPr>
      <w:r w:rsidRPr="7C729F2B">
        <w:rPr>
          <w:lang w:eastAsia="en-AU"/>
        </w:rPr>
        <w:lastRenderedPageBreak/>
        <w:t>The Pacific Fusion Centre</w:t>
      </w:r>
      <w:r w:rsidR="7AC08557" w:rsidRPr="7C729F2B">
        <w:rPr>
          <w:lang w:eastAsia="en-AU"/>
        </w:rPr>
        <w:t xml:space="preserve"> </w:t>
      </w:r>
      <w:r w:rsidR="45CCDFAC" w:rsidRPr="7C729F2B">
        <w:rPr>
          <w:lang w:eastAsia="en-AU"/>
        </w:rPr>
        <w:t xml:space="preserve">and the Pacific </w:t>
      </w:r>
      <w:r w:rsidR="2DA3AA61" w:rsidRPr="7C729F2B">
        <w:rPr>
          <w:lang w:eastAsia="en-AU"/>
        </w:rPr>
        <w:t>Security</w:t>
      </w:r>
      <w:r w:rsidR="45CCDFAC" w:rsidRPr="7C729F2B">
        <w:rPr>
          <w:lang w:eastAsia="en-AU"/>
        </w:rPr>
        <w:t xml:space="preserve"> College </w:t>
      </w:r>
      <w:r w:rsidR="7AC08557" w:rsidRPr="7C729F2B">
        <w:rPr>
          <w:lang w:eastAsia="en-AU"/>
        </w:rPr>
        <w:t xml:space="preserve">will continue to enhance information sharing, cooperation, analysis and assessment, and </w:t>
      </w:r>
      <w:r w:rsidR="6B6BD08E" w:rsidRPr="7C729F2B">
        <w:rPr>
          <w:lang w:eastAsia="en-AU"/>
        </w:rPr>
        <w:t xml:space="preserve">enhance </w:t>
      </w:r>
      <w:r w:rsidR="5CB67B39" w:rsidRPr="7C729F2B">
        <w:rPr>
          <w:lang w:eastAsia="en-AU"/>
        </w:rPr>
        <w:t xml:space="preserve">the capacity of </w:t>
      </w:r>
      <w:r w:rsidR="23D9CDEE" w:rsidRPr="7C729F2B">
        <w:rPr>
          <w:lang w:eastAsia="en-AU"/>
        </w:rPr>
        <w:t xml:space="preserve">Tuvaluan </w:t>
      </w:r>
      <w:r w:rsidR="2DA3AA61" w:rsidRPr="7C729F2B">
        <w:rPr>
          <w:lang w:eastAsia="en-AU"/>
        </w:rPr>
        <w:t>security</w:t>
      </w:r>
      <w:r w:rsidR="5CB67B39" w:rsidRPr="7C729F2B">
        <w:rPr>
          <w:lang w:eastAsia="en-AU"/>
        </w:rPr>
        <w:t xml:space="preserve"> officials</w:t>
      </w:r>
      <w:r w:rsidR="71540EDA" w:rsidRPr="7C729F2B">
        <w:rPr>
          <w:lang w:eastAsia="en-AU"/>
        </w:rPr>
        <w:t xml:space="preserve">. </w:t>
      </w:r>
      <w:r w:rsidR="00F66ECE" w:rsidRPr="001F40BE">
        <w:rPr>
          <w:lang w:eastAsia="en-AU"/>
        </w:rPr>
        <w:t>Australia will continue to support the Tuvalu Police Service to ensure the safety and security of Tuvaluans through a range of regional policing programs, including the Pacific Policing Initiative and Pacific Islands Chiefs of Police programs.</w:t>
      </w:r>
      <w:r w:rsidR="00F66ECE" w:rsidRPr="7C729F2B" w:rsidDel="00F90B4E">
        <w:rPr>
          <w:lang w:eastAsia="en-AU"/>
        </w:rPr>
        <w:t xml:space="preserve"> </w:t>
      </w:r>
      <w:r w:rsidR="71540EDA" w:rsidRPr="7C729F2B">
        <w:rPr>
          <w:rFonts w:cstheme="majorBidi"/>
          <w:lang w:eastAsia="en-AU"/>
        </w:rPr>
        <w:t xml:space="preserve">To support the implementation of the </w:t>
      </w:r>
      <w:r w:rsidR="23D9CDEE" w:rsidRPr="7C729F2B">
        <w:rPr>
          <w:rFonts w:cstheme="majorBidi"/>
          <w:lang w:eastAsia="en-AU"/>
        </w:rPr>
        <w:t xml:space="preserve">mobility </w:t>
      </w:r>
      <w:r w:rsidR="71540EDA" w:rsidRPr="7C729F2B">
        <w:rPr>
          <w:rFonts w:cstheme="majorBidi"/>
          <w:lang w:eastAsia="en-AU"/>
        </w:rPr>
        <w:t xml:space="preserve">pathway, </w:t>
      </w:r>
      <w:r w:rsidR="23D9CDEE" w:rsidRPr="7C729F2B">
        <w:rPr>
          <w:rFonts w:cstheme="majorBidi"/>
          <w:lang w:eastAsia="en-AU"/>
        </w:rPr>
        <w:t xml:space="preserve">the Department of Home Affairs and </w:t>
      </w:r>
      <w:r w:rsidR="00EF70B8">
        <w:rPr>
          <w:rFonts w:cstheme="majorBidi"/>
          <w:lang w:eastAsia="en-AU"/>
        </w:rPr>
        <w:t xml:space="preserve">the </w:t>
      </w:r>
      <w:r w:rsidR="23D9CDEE" w:rsidRPr="7C729F2B">
        <w:rPr>
          <w:rFonts w:cstheme="majorBidi"/>
          <w:lang w:eastAsia="en-AU"/>
        </w:rPr>
        <w:t xml:space="preserve">Australian Passport Office </w:t>
      </w:r>
      <w:r w:rsidR="33328C5C" w:rsidRPr="7C729F2B">
        <w:rPr>
          <w:rFonts w:cstheme="majorBidi"/>
          <w:lang w:eastAsia="en-AU"/>
        </w:rPr>
        <w:t xml:space="preserve">will work with </w:t>
      </w:r>
      <w:r w:rsidR="71540EDA" w:rsidRPr="7C729F2B">
        <w:rPr>
          <w:rFonts w:cstheme="majorBidi"/>
          <w:lang w:eastAsia="en-AU"/>
        </w:rPr>
        <w:t xml:space="preserve">Tuvalu </w:t>
      </w:r>
      <w:r w:rsidR="33328C5C" w:rsidRPr="7C729F2B">
        <w:rPr>
          <w:rFonts w:cstheme="majorBidi"/>
          <w:lang w:eastAsia="en-AU"/>
        </w:rPr>
        <w:t>to</w:t>
      </w:r>
      <w:r w:rsidR="71540EDA" w:rsidRPr="7C729F2B">
        <w:rPr>
          <w:rFonts w:cstheme="majorBidi"/>
          <w:lang w:eastAsia="en-AU"/>
        </w:rPr>
        <w:t xml:space="preserve"> ensure that its immigration, passport, </w:t>
      </w:r>
      <w:r w:rsidR="44A84F41" w:rsidRPr="7C729F2B">
        <w:rPr>
          <w:rFonts w:cstheme="majorBidi"/>
          <w:lang w:eastAsia="en-AU"/>
        </w:rPr>
        <w:t>citizenship</w:t>
      </w:r>
      <w:r w:rsidR="71540EDA" w:rsidRPr="7C729F2B">
        <w:rPr>
          <w:rFonts w:cstheme="majorBidi"/>
          <w:lang w:eastAsia="en-AU"/>
        </w:rPr>
        <w:t xml:space="preserve"> and border controls are robust and meet international standards for integrity and security, and that they are compatible with Australia.</w:t>
      </w:r>
      <w:r w:rsidR="33328C5C" w:rsidRPr="7C729F2B">
        <w:rPr>
          <w:lang w:eastAsia="en-AU"/>
        </w:rPr>
        <w:t xml:space="preserve"> </w:t>
      </w:r>
      <w:r w:rsidR="539FF923" w:rsidRPr="7C729F2B">
        <w:rPr>
          <w:lang w:eastAsia="en-AU"/>
        </w:rPr>
        <w:t>Recognising the importance of protecting Tuvalu</w:t>
      </w:r>
      <w:r w:rsidR="00560D93">
        <w:rPr>
          <w:lang w:eastAsia="en-AU"/>
        </w:rPr>
        <w:t>’</w:t>
      </w:r>
      <w:r w:rsidR="539FF923" w:rsidRPr="7C729F2B">
        <w:rPr>
          <w:lang w:eastAsia="en-AU"/>
        </w:rPr>
        <w:t xml:space="preserve">s critical maritime resources, Australia </w:t>
      </w:r>
      <w:r w:rsidR="33328C5C" w:rsidRPr="7C729F2B">
        <w:rPr>
          <w:lang w:eastAsia="en-AU"/>
        </w:rPr>
        <w:t>will continue our long</w:t>
      </w:r>
      <w:r w:rsidR="00067E9D">
        <w:rPr>
          <w:lang w:eastAsia="en-AU"/>
        </w:rPr>
        <w:t>standing</w:t>
      </w:r>
      <w:r w:rsidR="33328C5C" w:rsidRPr="7C729F2B">
        <w:rPr>
          <w:lang w:eastAsia="en-AU"/>
        </w:rPr>
        <w:t xml:space="preserve"> cooperation through the Pacific Maritime Security Program</w:t>
      </w:r>
      <w:r w:rsidR="539FF923" w:rsidRPr="7C729F2B">
        <w:rPr>
          <w:lang w:eastAsia="en-AU"/>
        </w:rPr>
        <w:t xml:space="preserve">. </w:t>
      </w:r>
    </w:p>
    <w:p w14:paraId="4B276395" w14:textId="25DD3CF0" w:rsidR="009F30D2" w:rsidRDefault="009F30D2" w:rsidP="002420C3">
      <w:pPr>
        <w:rPr>
          <w:lang w:eastAsia="en-AU"/>
        </w:rPr>
      </w:pPr>
      <w:r w:rsidRPr="62AB2F2E">
        <w:rPr>
          <w:lang w:eastAsia="en-AU"/>
        </w:rPr>
        <w:t>At Tuvalu</w:t>
      </w:r>
      <w:r w:rsidR="00560D93">
        <w:rPr>
          <w:lang w:eastAsia="en-AU"/>
        </w:rPr>
        <w:t>’</w:t>
      </w:r>
      <w:r w:rsidRPr="62AB2F2E">
        <w:rPr>
          <w:lang w:eastAsia="en-AU"/>
        </w:rPr>
        <w:t>s request, we will fund construction of a new National Security Coordination Centre. This will facilitate closer security engagement and enable Australia to deliver on its security commitments, including enhancing our cooperation on disaster response and supporting the Government of Tuvalu</w:t>
      </w:r>
      <w:r w:rsidR="00560D93">
        <w:rPr>
          <w:lang w:eastAsia="en-AU"/>
        </w:rPr>
        <w:t>’</w:t>
      </w:r>
      <w:r w:rsidRPr="62AB2F2E">
        <w:rPr>
          <w:lang w:eastAsia="en-AU"/>
        </w:rPr>
        <w:t xml:space="preserve">s </w:t>
      </w:r>
      <w:r w:rsidR="00755CD4">
        <w:rPr>
          <w:lang w:eastAsia="en-AU"/>
        </w:rPr>
        <w:t xml:space="preserve">emergency </w:t>
      </w:r>
      <w:r w:rsidRPr="62AB2F2E">
        <w:rPr>
          <w:lang w:eastAsia="en-AU"/>
        </w:rPr>
        <w:t>coordination</w:t>
      </w:r>
      <w:r w:rsidR="004A2997">
        <w:rPr>
          <w:lang w:eastAsia="en-AU"/>
        </w:rPr>
        <w:t>.</w:t>
      </w:r>
    </w:p>
    <w:p w14:paraId="1CB74CAC" w14:textId="6D61E816" w:rsidR="00AD1AFE" w:rsidRDefault="4825F19B" w:rsidP="002420C3">
      <w:pPr>
        <w:rPr>
          <w:lang w:eastAsia="en-AU"/>
        </w:rPr>
      </w:pPr>
      <w:r w:rsidRPr="00AD1AFE">
        <w:rPr>
          <w:lang w:eastAsia="en-AU"/>
        </w:rPr>
        <w:t>Australia is committed to assist</w:t>
      </w:r>
      <w:r w:rsidR="00395E48">
        <w:rPr>
          <w:lang w:eastAsia="en-AU"/>
        </w:rPr>
        <w:t>ing</w:t>
      </w:r>
      <w:r w:rsidRPr="00AD1AFE">
        <w:rPr>
          <w:lang w:eastAsia="en-AU"/>
        </w:rPr>
        <w:t xml:space="preserve"> Tuvalu in response to </w:t>
      </w:r>
      <w:r w:rsidR="00DF6F6A">
        <w:rPr>
          <w:lang w:eastAsia="en-AU"/>
        </w:rPr>
        <w:t xml:space="preserve">a major natural </w:t>
      </w:r>
      <w:r w:rsidRPr="00AD1AFE">
        <w:rPr>
          <w:lang w:eastAsia="en-AU"/>
        </w:rPr>
        <w:t>disaster. We will continue to work with Tuvalu on reducing the risk of disasters</w:t>
      </w:r>
      <w:r w:rsidR="00A64651" w:rsidRPr="00AD1AFE">
        <w:rPr>
          <w:lang w:eastAsia="en-AU"/>
        </w:rPr>
        <w:t xml:space="preserve"> for all Tuvaluans</w:t>
      </w:r>
      <w:r w:rsidRPr="00AD1AFE">
        <w:rPr>
          <w:lang w:eastAsia="en-AU"/>
        </w:rPr>
        <w:t xml:space="preserve">, </w:t>
      </w:r>
      <w:r w:rsidR="00EA11D3" w:rsidRPr="00AD1AFE">
        <w:rPr>
          <w:lang w:eastAsia="en-AU"/>
        </w:rPr>
        <w:t>in line with the Sendai Framework for Disaster Risk Reduction</w:t>
      </w:r>
      <w:r w:rsidR="005A24A3">
        <w:rPr>
          <w:lang w:eastAsia="en-AU"/>
        </w:rPr>
        <w:t xml:space="preserve"> 2015–2030</w:t>
      </w:r>
      <w:r w:rsidRPr="00AD1AFE">
        <w:rPr>
          <w:lang w:eastAsia="en-AU"/>
        </w:rPr>
        <w:t xml:space="preserve">. </w:t>
      </w:r>
      <w:r w:rsidR="682F2E21" w:rsidRPr="00AD1AFE">
        <w:rPr>
          <w:lang w:eastAsia="en-AU"/>
        </w:rPr>
        <w:t>We</w:t>
      </w:r>
      <w:r w:rsidR="4C8CED5E" w:rsidRPr="00AD1AFE">
        <w:rPr>
          <w:lang w:eastAsia="en-AU"/>
        </w:rPr>
        <w:t xml:space="preserve"> </w:t>
      </w:r>
      <w:r w:rsidR="0DB81421" w:rsidRPr="00AD1AFE">
        <w:rPr>
          <w:lang w:eastAsia="en-AU"/>
        </w:rPr>
        <w:t>are</w:t>
      </w:r>
      <w:r w:rsidR="4C8CED5E" w:rsidRPr="00AD1AFE">
        <w:rPr>
          <w:lang w:eastAsia="en-AU"/>
        </w:rPr>
        <w:t xml:space="preserve"> investigat</w:t>
      </w:r>
      <w:r w:rsidR="21D00BD0" w:rsidRPr="00AD1AFE">
        <w:rPr>
          <w:lang w:eastAsia="en-AU"/>
        </w:rPr>
        <w:t>ing</w:t>
      </w:r>
      <w:r w:rsidR="4C8CED5E" w:rsidRPr="00AD1AFE">
        <w:rPr>
          <w:lang w:eastAsia="en-AU"/>
        </w:rPr>
        <w:t xml:space="preserve"> o</w:t>
      </w:r>
      <w:r w:rsidR="77FBBCF3" w:rsidRPr="00AD1AFE">
        <w:rPr>
          <w:lang w:eastAsia="en-AU"/>
        </w:rPr>
        <w:t xml:space="preserve">pportunities to provide further support to </w:t>
      </w:r>
      <w:r w:rsidR="3B1D573C" w:rsidRPr="00AD1AFE">
        <w:rPr>
          <w:lang w:eastAsia="en-AU"/>
        </w:rPr>
        <w:t>partners such as</w:t>
      </w:r>
      <w:r w:rsidR="00B74B03">
        <w:rPr>
          <w:lang w:eastAsia="en-AU"/>
        </w:rPr>
        <w:t xml:space="preserve"> Australia Assists, </w:t>
      </w:r>
      <w:r w:rsidR="3B1D573C" w:rsidRPr="00AD1AFE">
        <w:rPr>
          <w:lang w:eastAsia="en-AU"/>
        </w:rPr>
        <w:t>the Tuvalu Re</w:t>
      </w:r>
      <w:r w:rsidR="13AF9959" w:rsidRPr="00AD1AFE">
        <w:rPr>
          <w:lang w:eastAsia="en-AU"/>
        </w:rPr>
        <w:t>d Cross</w:t>
      </w:r>
      <w:r w:rsidR="009F30D2" w:rsidRPr="00AD1AFE">
        <w:rPr>
          <w:lang w:eastAsia="en-AU"/>
        </w:rPr>
        <w:t xml:space="preserve"> </w:t>
      </w:r>
      <w:r w:rsidR="003C7E98">
        <w:rPr>
          <w:lang w:eastAsia="en-AU"/>
        </w:rPr>
        <w:t xml:space="preserve">Society </w:t>
      </w:r>
      <w:r w:rsidR="009F30D2" w:rsidRPr="00AD1AFE">
        <w:rPr>
          <w:lang w:eastAsia="en-AU"/>
        </w:rPr>
        <w:t>and the Australian Humanitarian Partnership</w:t>
      </w:r>
      <w:r w:rsidR="57BFA950" w:rsidRPr="00AD1AFE">
        <w:rPr>
          <w:lang w:eastAsia="en-AU"/>
        </w:rPr>
        <w:t>.</w:t>
      </w:r>
      <w:r w:rsidR="3A109EC7" w:rsidRPr="62AB2F2E">
        <w:rPr>
          <w:lang w:eastAsia="en-AU"/>
        </w:rPr>
        <w:t xml:space="preserve"> </w:t>
      </w:r>
      <w:r w:rsidR="007133AD">
        <w:rPr>
          <w:lang w:eastAsia="en-AU"/>
        </w:rPr>
        <w:t xml:space="preserve">We will support the Government of Tuvalu </w:t>
      </w:r>
      <w:r w:rsidR="007133AD" w:rsidRPr="00AD1AFE">
        <w:rPr>
          <w:lang w:eastAsia="en-AU"/>
        </w:rPr>
        <w:t xml:space="preserve">to have the right tools, skills and training to be ready to respond in Funafuti and </w:t>
      </w:r>
      <w:r w:rsidR="007133AD">
        <w:rPr>
          <w:lang w:eastAsia="en-AU"/>
        </w:rPr>
        <w:t>in</w:t>
      </w:r>
      <w:r w:rsidR="007133AD" w:rsidRPr="00AD1AFE">
        <w:rPr>
          <w:lang w:eastAsia="en-AU"/>
        </w:rPr>
        <w:t xml:space="preserve"> outer island communities</w:t>
      </w:r>
    </w:p>
    <w:p w14:paraId="00BE84EB" w14:textId="3C94F040" w:rsidR="002F4955" w:rsidRPr="00CE74A3" w:rsidRDefault="002F4955" w:rsidP="00FA4165">
      <w:pPr>
        <w:pStyle w:val="H2-Heading2"/>
        <w:rPr>
          <w:lang w:eastAsia="en-AU"/>
        </w:rPr>
      </w:pPr>
      <w:r w:rsidRPr="00CE74A3">
        <w:rPr>
          <w:lang w:eastAsia="en-AU"/>
        </w:rPr>
        <w:lastRenderedPageBreak/>
        <w:t>Section 4: Deli</w:t>
      </w:r>
      <w:r w:rsidR="00373C24" w:rsidRPr="00CE74A3">
        <w:rPr>
          <w:lang w:eastAsia="en-AU"/>
        </w:rPr>
        <w:t xml:space="preserve">vering </w:t>
      </w:r>
      <w:r w:rsidRPr="00CE74A3">
        <w:rPr>
          <w:lang w:eastAsia="en-AU"/>
        </w:rPr>
        <w:t xml:space="preserve">our </w:t>
      </w:r>
      <w:r w:rsidR="00564CA0" w:rsidRPr="00CE74A3">
        <w:rPr>
          <w:lang w:eastAsia="en-AU"/>
        </w:rPr>
        <w:t>p</w:t>
      </w:r>
      <w:r w:rsidRPr="00CE74A3">
        <w:rPr>
          <w:lang w:eastAsia="en-AU"/>
        </w:rPr>
        <w:t>artnership</w:t>
      </w:r>
    </w:p>
    <w:p w14:paraId="21FE6F45" w14:textId="38D199BF" w:rsidR="0043732D" w:rsidRPr="00D54782" w:rsidRDefault="002F4955" w:rsidP="00FA4165">
      <w:pPr>
        <w:pStyle w:val="H3-Heading3"/>
      </w:pPr>
      <w:r w:rsidRPr="00CE74A3">
        <w:t>Locally</w:t>
      </w:r>
      <w:r w:rsidR="00564CA0" w:rsidRPr="00CE74A3">
        <w:t xml:space="preserve"> </w:t>
      </w:r>
      <w:r w:rsidRPr="00CE74A3">
        <w:t>led development</w:t>
      </w:r>
    </w:p>
    <w:p w14:paraId="6C3541BB" w14:textId="26F60E00" w:rsidR="0042600E" w:rsidRPr="00373C24" w:rsidRDefault="7A2DF14D" w:rsidP="002420C3">
      <w:pPr>
        <w:rPr>
          <w:color w:val="313E48"/>
          <w:lang w:eastAsia="en-AU"/>
        </w:rPr>
      </w:pPr>
      <w:r w:rsidRPr="1986165E">
        <w:rPr>
          <w:lang w:eastAsia="en-AU"/>
        </w:rPr>
        <w:t>R</w:t>
      </w:r>
      <w:r w:rsidR="4EEBC0A2" w:rsidRPr="1986165E">
        <w:rPr>
          <w:lang w:eastAsia="en-AU"/>
        </w:rPr>
        <w:t>espectful and consultative locally</w:t>
      </w:r>
      <w:r w:rsidR="008647F6">
        <w:rPr>
          <w:lang w:eastAsia="en-AU"/>
        </w:rPr>
        <w:t xml:space="preserve"> </w:t>
      </w:r>
      <w:r w:rsidR="4EEBC0A2" w:rsidRPr="1986165E">
        <w:rPr>
          <w:lang w:eastAsia="en-AU"/>
        </w:rPr>
        <w:t>led approaches</w:t>
      </w:r>
      <w:r w:rsidR="3C62C06D" w:rsidRPr="1986165E">
        <w:rPr>
          <w:lang w:eastAsia="en-AU"/>
        </w:rPr>
        <w:t xml:space="preserve"> are central to the Tuvalu</w:t>
      </w:r>
      <w:r w:rsidR="00666C07">
        <w:rPr>
          <w:lang w:eastAsia="en-AU"/>
        </w:rPr>
        <w:t xml:space="preserve"> – </w:t>
      </w:r>
      <w:r w:rsidR="3C62C06D" w:rsidRPr="1986165E">
        <w:rPr>
          <w:lang w:eastAsia="en-AU"/>
        </w:rPr>
        <w:t>Australia development partnership</w:t>
      </w:r>
      <w:r w:rsidR="7B7193BC" w:rsidRPr="1986165E">
        <w:rPr>
          <w:lang w:eastAsia="en-AU"/>
        </w:rPr>
        <w:t>.</w:t>
      </w:r>
    </w:p>
    <w:p w14:paraId="760FBE1C" w14:textId="6D0920FA" w:rsidR="00CA6207" w:rsidRPr="00373C24" w:rsidRDefault="43BA059A" w:rsidP="002420C3">
      <w:pPr>
        <w:rPr>
          <w:color w:val="313E48"/>
          <w:lang w:eastAsia="en-AU"/>
        </w:rPr>
      </w:pPr>
      <w:r w:rsidRPr="1986165E">
        <w:rPr>
          <w:lang w:eastAsia="en-AU"/>
        </w:rPr>
        <w:t xml:space="preserve">We will work </w:t>
      </w:r>
      <w:r w:rsidR="00D87B19">
        <w:rPr>
          <w:lang w:eastAsia="en-AU"/>
        </w:rPr>
        <w:t>in partnership to</w:t>
      </w:r>
      <w:r w:rsidRPr="1986165E">
        <w:rPr>
          <w:lang w:eastAsia="en-AU"/>
        </w:rPr>
        <w:t xml:space="preserve"> ensure that</w:t>
      </w:r>
      <w:r w:rsidR="17BF5BFA" w:rsidRPr="1986165E">
        <w:rPr>
          <w:lang w:eastAsia="en-AU"/>
        </w:rPr>
        <w:t xml:space="preserve"> our development </w:t>
      </w:r>
      <w:r w:rsidR="00C473E8">
        <w:rPr>
          <w:lang w:eastAsia="en-AU"/>
        </w:rPr>
        <w:t>investments</w:t>
      </w:r>
      <w:r w:rsidR="00C473E8" w:rsidRPr="1986165E">
        <w:rPr>
          <w:lang w:eastAsia="en-AU"/>
        </w:rPr>
        <w:t xml:space="preserve"> </w:t>
      </w:r>
      <w:r w:rsidR="17BF5BFA" w:rsidRPr="1986165E">
        <w:rPr>
          <w:lang w:eastAsia="en-AU"/>
        </w:rPr>
        <w:t>respond to Tuvaluan priorities</w:t>
      </w:r>
      <w:r w:rsidRPr="1986165E">
        <w:rPr>
          <w:lang w:eastAsia="en-AU"/>
        </w:rPr>
        <w:t xml:space="preserve"> </w:t>
      </w:r>
      <w:r w:rsidR="00666C07" w:rsidRPr="1986165E">
        <w:rPr>
          <w:lang w:eastAsia="en-AU"/>
        </w:rPr>
        <w:t xml:space="preserve">effectively </w:t>
      </w:r>
      <w:r w:rsidR="17BF5BFA" w:rsidRPr="1986165E">
        <w:rPr>
          <w:lang w:eastAsia="en-AU"/>
        </w:rPr>
        <w:t>and that</w:t>
      </w:r>
      <w:r w:rsidRPr="1986165E">
        <w:rPr>
          <w:lang w:eastAsia="en-AU"/>
        </w:rPr>
        <w:t xml:space="preserve"> </w:t>
      </w:r>
      <w:r w:rsidR="4C19E2AE" w:rsidRPr="1986165E">
        <w:rPr>
          <w:lang w:eastAsia="en-AU"/>
        </w:rPr>
        <w:t>l</w:t>
      </w:r>
      <w:r w:rsidR="0CF85C68" w:rsidRPr="1986165E">
        <w:rPr>
          <w:lang w:eastAsia="en-AU"/>
        </w:rPr>
        <w:t xml:space="preserve">ocal Tuvaluan knowledge and experience </w:t>
      </w:r>
      <w:r w:rsidR="00EF2C02">
        <w:rPr>
          <w:lang w:eastAsia="en-AU"/>
        </w:rPr>
        <w:t>are</w:t>
      </w:r>
      <w:r w:rsidR="7B7193BC" w:rsidRPr="1986165E">
        <w:rPr>
          <w:lang w:eastAsia="en-AU"/>
        </w:rPr>
        <w:t xml:space="preserve"> </w:t>
      </w:r>
      <w:r w:rsidR="0000645B">
        <w:rPr>
          <w:lang w:eastAsia="en-AU"/>
        </w:rPr>
        <w:t>prioritised</w:t>
      </w:r>
      <w:r w:rsidR="00666C07" w:rsidRPr="1986165E">
        <w:rPr>
          <w:lang w:eastAsia="en-AU"/>
        </w:rPr>
        <w:t xml:space="preserve"> </w:t>
      </w:r>
      <w:r w:rsidR="7B7193BC" w:rsidRPr="1986165E">
        <w:rPr>
          <w:lang w:eastAsia="en-AU"/>
        </w:rPr>
        <w:t>across ou</w:t>
      </w:r>
      <w:r w:rsidR="6B219F30" w:rsidRPr="1986165E">
        <w:rPr>
          <w:lang w:eastAsia="en-AU"/>
        </w:rPr>
        <w:t>r</w:t>
      </w:r>
      <w:r w:rsidR="7B7193BC" w:rsidRPr="1986165E">
        <w:rPr>
          <w:lang w:eastAsia="en-AU"/>
        </w:rPr>
        <w:t xml:space="preserve"> development programs</w:t>
      </w:r>
      <w:r w:rsidR="0CF85C68" w:rsidRPr="1986165E">
        <w:rPr>
          <w:lang w:eastAsia="en-AU"/>
        </w:rPr>
        <w:t xml:space="preserve">. </w:t>
      </w:r>
      <w:r w:rsidR="721C2BAA" w:rsidRPr="1986165E">
        <w:rPr>
          <w:lang w:eastAsia="en-AU"/>
        </w:rPr>
        <w:t>We will continue to invest through</w:t>
      </w:r>
      <w:r w:rsidR="00DF746D">
        <w:rPr>
          <w:lang w:eastAsia="en-AU"/>
        </w:rPr>
        <w:t>, and support and strengthen,</w:t>
      </w:r>
      <w:r w:rsidR="721C2BAA" w:rsidRPr="1986165E">
        <w:rPr>
          <w:lang w:eastAsia="en-AU"/>
        </w:rPr>
        <w:t xml:space="preserve"> Government of Tuvalu systems</w:t>
      </w:r>
      <w:r w:rsidR="00260BB6">
        <w:rPr>
          <w:lang w:eastAsia="en-AU"/>
        </w:rPr>
        <w:t xml:space="preserve"> to </w:t>
      </w:r>
      <w:r w:rsidR="00922F3B">
        <w:rPr>
          <w:lang w:eastAsia="en-AU"/>
        </w:rPr>
        <w:t>achieve our shared objectives</w:t>
      </w:r>
      <w:r w:rsidR="007554D5">
        <w:rPr>
          <w:lang w:eastAsia="en-AU"/>
        </w:rPr>
        <w:t>.</w:t>
      </w:r>
      <w:r w:rsidR="00A73F96">
        <w:rPr>
          <w:lang w:eastAsia="en-AU"/>
        </w:rPr>
        <w:t xml:space="preserve"> </w:t>
      </w:r>
      <w:r w:rsidR="007554D5">
        <w:rPr>
          <w:lang w:eastAsia="en-AU"/>
        </w:rPr>
        <w:t>O</w:t>
      </w:r>
      <w:r w:rsidR="2BDD5614" w:rsidRPr="1986165E">
        <w:rPr>
          <w:lang w:eastAsia="en-AU"/>
        </w:rPr>
        <w:t>ur</w:t>
      </w:r>
      <w:r w:rsidR="60E83EDA" w:rsidRPr="1986165E">
        <w:rPr>
          <w:lang w:eastAsia="en-AU"/>
        </w:rPr>
        <w:t xml:space="preserve"> investments will </w:t>
      </w:r>
      <w:r w:rsidR="4930B562" w:rsidRPr="1986165E">
        <w:rPr>
          <w:lang w:eastAsia="en-AU"/>
        </w:rPr>
        <w:t>have joint governance mechanisms with the Government of Tuvalu</w:t>
      </w:r>
      <w:r w:rsidR="60E83EDA" w:rsidRPr="1986165E">
        <w:rPr>
          <w:lang w:eastAsia="en-AU"/>
        </w:rPr>
        <w:t xml:space="preserve">. </w:t>
      </w:r>
      <w:r w:rsidR="27215D6B" w:rsidRPr="1986165E">
        <w:rPr>
          <w:lang w:eastAsia="en-AU"/>
        </w:rPr>
        <w:t xml:space="preserve">We will build on our current engagement with civil society, </w:t>
      </w:r>
      <w:r w:rsidR="00D5518E">
        <w:rPr>
          <w:lang w:eastAsia="en-AU"/>
        </w:rPr>
        <w:t xml:space="preserve">non-government organisations </w:t>
      </w:r>
      <w:r w:rsidR="27215D6B" w:rsidRPr="1986165E">
        <w:rPr>
          <w:lang w:eastAsia="en-AU"/>
        </w:rPr>
        <w:t xml:space="preserve">and island communities </w:t>
      </w:r>
      <w:r w:rsidR="3B876C4C" w:rsidRPr="1986165E">
        <w:rPr>
          <w:lang w:eastAsia="en-AU"/>
        </w:rPr>
        <w:t xml:space="preserve">to ensure that the knowledge and expertise of local communities </w:t>
      </w:r>
      <w:r w:rsidR="00675936">
        <w:rPr>
          <w:lang w:eastAsia="en-AU"/>
        </w:rPr>
        <w:t xml:space="preserve">are </w:t>
      </w:r>
      <w:r w:rsidR="3B876C4C" w:rsidRPr="1986165E">
        <w:rPr>
          <w:lang w:eastAsia="en-AU"/>
        </w:rPr>
        <w:t>reflected in our partnership.</w:t>
      </w:r>
    </w:p>
    <w:p w14:paraId="2410B1F3" w14:textId="346FF9BA" w:rsidR="00E07581" w:rsidRDefault="00070BBF" w:rsidP="002420C3">
      <w:pPr>
        <w:rPr>
          <w:color w:val="313E48"/>
          <w:lang w:eastAsia="en-AU"/>
        </w:rPr>
      </w:pPr>
      <w:r w:rsidRPr="486C4609">
        <w:rPr>
          <w:lang w:eastAsia="en-AU"/>
        </w:rPr>
        <w:t>We will proactively seek</w:t>
      </w:r>
      <w:r w:rsidR="00373C24" w:rsidRPr="486C4609">
        <w:rPr>
          <w:lang w:eastAsia="en-AU"/>
        </w:rPr>
        <w:t xml:space="preserve"> </w:t>
      </w:r>
      <w:r w:rsidRPr="486C4609">
        <w:rPr>
          <w:lang w:eastAsia="en-AU"/>
        </w:rPr>
        <w:t xml:space="preserve">local ideas and innovations to program planning and implementation, including design, contracting and delivery arrangements for </w:t>
      </w:r>
      <w:r w:rsidR="005775C5" w:rsidRPr="486C4609">
        <w:rPr>
          <w:lang w:eastAsia="en-AU"/>
        </w:rPr>
        <w:t xml:space="preserve">our </w:t>
      </w:r>
      <w:r w:rsidRPr="486C4609">
        <w:rPr>
          <w:lang w:eastAsia="en-AU"/>
        </w:rPr>
        <w:t xml:space="preserve">programs. This will include drawing on the invaluable expertise of </w:t>
      </w:r>
      <w:r w:rsidR="00187F49" w:rsidRPr="486C4609">
        <w:rPr>
          <w:lang w:eastAsia="en-AU"/>
        </w:rPr>
        <w:t>locally engaged</w:t>
      </w:r>
      <w:r w:rsidRPr="486C4609">
        <w:rPr>
          <w:lang w:eastAsia="en-AU"/>
        </w:rPr>
        <w:t xml:space="preserve"> staff, government counterparts and thought leaders in civil society and the private sector.</w:t>
      </w:r>
    </w:p>
    <w:p w14:paraId="7686F798" w14:textId="5B2D41B2" w:rsidR="002F4955" w:rsidRPr="00545D09" w:rsidRDefault="002F4955" w:rsidP="00FA4165">
      <w:pPr>
        <w:pStyle w:val="H3-Heading3"/>
      </w:pPr>
      <w:r w:rsidRPr="00FA4165">
        <w:t>Consultation</w:t>
      </w:r>
    </w:p>
    <w:p w14:paraId="5A7FB881" w14:textId="55DCD8CC" w:rsidR="00721F59" w:rsidRDefault="6291487B" w:rsidP="00E63297">
      <w:pPr>
        <w:rPr>
          <w:lang w:eastAsia="en-AU"/>
        </w:rPr>
      </w:pPr>
      <w:r w:rsidRPr="4F92479C">
        <w:rPr>
          <w:lang w:eastAsia="en-AU"/>
        </w:rPr>
        <w:t xml:space="preserve">A </w:t>
      </w:r>
      <w:proofErr w:type="spellStart"/>
      <w:r w:rsidR="00922F3B">
        <w:rPr>
          <w:lang w:eastAsia="en-AU"/>
        </w:rPr>
        <w:t>Falepili</w:t>
      </w:r>
      <w:proofErr w:type="spellEnd"/>
      <w:r w:rsidR="00922F3B">
        <w:rPr>
          <w:lang w:eastAsia="en-AU"/>
        </w:rPr>
        <w:t xml:space="preserve"> Union </w:t>
      </w:r>
      <w:r w:rsidRPr="4F92479C">
        <w:rPr>
          <w:lang w:eastAsia="en-AU"/>
        </w:rPr>
        <w:t xml:space="preserve">Joint Committee </w:t>
      </w:r>
      <w:r w:rsidR="00922F3B">
        <w:rPr>
          <w:lang w:eastAsia="en-AU"/>
        </w:rPr>
        <w:t>has</w:t>
      </w:r>
      <w:r w:rsidRPr="4F92479C">
        <w:rPr>
          <w:lang w:eastAsia="en-AU"/>
        </w:rPr>
        <w:t xml:space="preserve"> be</w:t>
      </w:r>
      <w:r w:rsidR="00922F3B">
        <w:rPr>
          <w:lang w:eastAsia="en-AU"/>
        </w:rPr>
        <w:t>en</w:t>
      </w:r>
      <w:r w:rsidRPr="4F92479C">
        <w:rPr>
          <w:lang w:eastAsia="en-AU"/>
        </w:rPr>
        <w:t xml:space="preserve"> established to discuss cooperation between our countries across the breadth of the relationship. </w:t>
      </w:r>
      <w:r w:rsidR="35AB7962" w:rsidRPr="4F92479C">
        <w:rPr>
          <w:lang w:eastAsia="en-AU"/>
        </w:rPr>
        <w:t>We will u</w:t>
      </w:r>
      <w:r w:rsidR="16053EBD" w:rsidRPr="4F92479C">
        <w:rPr>
          <w:lang w:eastAsia="en-AU"/>
        </w:rPr>
        <w:t>s</w:t>
      </w:r>
      <w:r w:rsidR="35AB7962" w:rsidRPr="4F92479C">
        <w:rPr>
          <w:lang w:eastAsia="en-AU"/>
        </w:rPr>
        <w:t>e</w:t>
      </w:r>
      <w:r w:rsidR="16053EBD" w:rsidRPr="4F92479C">
        <w:rPr>
          <w:lang w:eastAsia="en-AU"/>
        </w:rPr>
        <w:t xml:space="preserve"> th</w:t>
      </w:r>
      <w:r w:rsidR="6EACA2B8" w:rsidRPr="4F92479C">
        <w:rPr>
          <w:lang w:eastAsia="en-AU"/>
        </w:rPr>
        <w:t xml:space="preserve">is mechanism </w:t>
      </w:r>
      <w:r w:rsidR="00E549D3" w:rsidRPr="006A5876">
        <w:rPr>
          <w:lang w:eastAsia="en-AU"/>
        </w:rPr>
        <w:t xml:space="preserve">to </w:t>
      </w:r>
      <w:r w:rsidR="00E549D3">
        <w:rPr>
          <w:lang w:eastAsia="en-AU"/>
        </w:rPr>
        <w:t xml:space="preserve">engage </w:t>
      </w:r>
      <w:r w:rsidR="00AA2A14">
        <w:rPr>
          <w:lang w:eastAsia="en-AU"/>
        </w:rPr>
        <w:t xml:space="preserve">with and update each other </w:t>
      </w:r>
      <w:r w:rsidR="00E549D3">
        <w:rPr>
          <w:lang w:eastAsia="en-AU"/>
        </w:rPr>
        <w:t>on the progress of th</w:t>
      </w:r>
      <w:r w:rsidR="006C2E65">
        <w:rPr>
          <w:lang w:eastAsia="en-AU"/>
        </w:rPr>
        <w:t>is</w:t>
      </w:r>
      <w:r w:rsidR="00E549D3">
        <w:rPr>
          <w:lang w:eastAsia="en-AU"/>
        </w:rPr>
        <w:t xml:space="preserve"> DPP. </w:t>
      </w:r>
      <w:r w:rsidR="1DED6BA2" w:rsidRPr="4F92479C">
        <w:rPr>
          <w:lang w:eastAsia="en-AU"/>
        </w:rPr>
        <w:t>We will also increase our engagement with Tuvalu</w:t>
      </w:r>
      <w:r w:rsidR="00560D93">
        <w:rPr>
          <w:lang w:eastAsia="en-AU"/>
        </w:rPr>
        <w:t>’</w:t>
      </w:r>
      <w:r w:rsidR="1DED6BA2" w:rsidRPr="4F92479C">
        <w:rPr>
          <w:lang w:eastAsia="en-AU"/>
        </w:rPr>
        <w:t xml:space="preserve">s </w:t>
      </w:r>
      <w:r w:rsidR="08E696E3" w:rsidRPr="4F92479C">
        <w:rPr>
          <w:lang w:eastAsia="en-AU"/>
        </w:rPr>
        <w:t xml:space="preserve">Aid Coordination Unit, </w:t>
      </w:r>
      <w:r w:rsidR="0042182D">
        <w:rPr>
          <w:lang w:eastAsia="en-AU"/>
        </w:rPr>
        <w:t xml:space="preserve">the </w:t>
      </w:r>
      <w:r w:rsidR="1DED6BA2" w:rsidRPr="4F92479C">
        <w:rPr>
          <w:lang w:eastAsia="en-AU"/>
        </w:rPr>
        <w:t xml:space="preserve">Development Coordination Committee and </w:t>
      </w:r>
      <w:r w:rsidR="00723501">
        <w:rPr>
          <w:lang w:eastAsia="en-AU"/>
        </w:rPr>
        <w:t xml:space="preserve">the </w:t>
      </w:r>
      <w:r w:rsidR="1DED6BA2" w:rsidRPr="4F92479C">
        <w:rPr>
          <w:lang w:eastAsia="en-AU"/>
        </w:rPr>
        <w:t xml:space="preserve">Cabinet </w:t>
      </w:r>
      <w:r w:rsidR="00723501">
        <w:rPr>
          <w:lang w:eastAsia="en-AU"/>
        </w:rPr>
        <w:t xml:space="preserve">of Tuvalu </w:t>
      </w:r>
      <w:r w:rsidR="1DED6BA2" w:rsidRPr="4F92479C">
        <w:rPr>
          <w:lang w:eastAsia="en-AU"/>
        </w:rPr>
        <w:t>to ensure our support is transparent, accountable and respectful of Tuvalu</w:t>
      </w:r>
      <w:r w:rsidR="00560D93">
        <w:rPr>
          <w:lang w:eastAsia="en-AU"/>
        </w:rPr>
        <w:t>’</w:t>
      </w:r>
      <w:r w:rsidR="1DED6BA2" w:rsidRPr="4F92479C">
        <w:rPr>
          <w:lang w:eastAsia="en-AU"/>
        </w:rPr>
        <w:t xml:space="preserve">s sovereignty. </w:t>
      </w:r>
      <w:r w:rsidR="00E549D3" w:rsidRPr="006A5876">
        <w:rPr>
          <w:lang w:eastAsia="en-AU"/>
        </w:rPr>
        <w:t xml:space="preserve">In addition, we will convene </w:t>
      </w:r>
      <w:r w:rsidR="235B1A03" w:rsidRPr="681F47A3">
        <w:rPr>
          <w:lang w:eastAsia="en-AU"/>
        </w:rPr>
        <w:t xml:space="preserve">stakeholders </w:t>
      </w:r>
      <w:r w:rsidR="0042182D">
        <w:rPr>
          <w:lang w:eastAsia="en-AU"/>
        </w:rPr>
        <w:t>every year</w:t>
      </w:r>
      <w:r w:rsidR="0042182D" w:rsidRPr="006A5876">
        <w:rPr>
          <w:lang w:eastAsia="en-AU"/>
        </w:rPr>
        <w:t xml:space="preserve"> </w:t>
      </w:r>
      <w:r w:rsidR="00E549D3" w:rsidRPr="006A5876">
        <w:rPr>
          <w:lang w:eastAsia="en-AU"/>
        </w:rPr>
        <w:t>to discuss DPP implementation, share learning and update stakeholders on progress as a review mechanism for assessing the performance of Australia</w:t>
      </w:r>
      <w:r w:rsidR="00560D93">
        <w:rPr>
          <w:lang w:eastAsia="en-AU"/>
        </w:rPr>
        <w:t>’</w:t>
      </w:r>
      <w:r w:rsidR="00E549D3" w:rsidRPr="006A5876">
        <w:rPr>
          <w:lang w:eastAsia="en-AU"/>
        </w:rPr>
        <w:t>s overarching development program.</w:t>
      </w:r>
    </w:p>
    <w:p w14:paraId="16845B54" w14:textId="209AD36F" w:rsidR="004124EE" w:rsidRPr="003C4F53" w:rsidRDefault="004124EE" w:rsidP="00E63297">
      <w:pPr>
        <w:rPr>
          <w:lang w:eastAsia="en-AU"/>
        </w:rPr>
      </w:pPr>
      <w:r w:rsidRPr="62AB2F2E">
        <w:rPr>
          <w:lang w:eastAsia="en-AU"/>
        </w:rPr>
        <w:t xml:space="preserve">To </w:t>
      </w:r>
      <w:r w:rsidR="00373C24" w:rsidRPr="62AB2F2E">
        <w:rPr>
          <w:lang w:eastAsia="en-AU"/>
        </w:rPr>
        <w:t xml:space="preserve">support </w:t>
      </w:r>
      <w:r w:rsidRPr="62AB2F2E">
        <w:rPr>
          <w:lang w:eastAsia="en-AU"/>
        </w:rPr>
        <w:t xml:space="preserve">Tuvalu in meeting its development goals and needs, Australia will continue </w:t>
      </w:r>
      <w:r w:rsidR="00FD4592" w:rsidRPr="62AB2F2E">
        <w:rPr>
          <w:lang w:eastAsia="en-AU"/>
        </w:rPr>
        <w:t xml:space="preserve">to </w:t>
      </w:r>
      <w:r w:rsidR="00EB3820" w:rsidRPr="62AB2F2E">
        <w:rPr>
          <w:lang w:eastAsia="en-AU"/>
        </w:rPr>
        <w:t>fost</w:t>
      </w:r>
      <w:r w:rsidR="006A0A96" w:rsidRPr="62AB2F2E">
        <w:rPr>
          <w:lang w:eastAsia="en-AU"/>
        </w:rPr>
        <w:t xml:space="preserve">er coordination and collaboration with other </w:t>
      </w:r>
      <w:r w:rsidRPr="62AB2F2E">
        <w:rPr>
          <w:lang w:eastAsia="en-AU"/>
        </w:rPr>
        <w:t>development partners</w:t>
      </w:r>
      <w:r w:rsidR="002178D5" w:rsidRPr="62AB2F2E">
        <w:rPr>
          <w:lang w:eastAsia="en-AU"/>
        </w:rPr>
        <w:t>,</w:t>
      </w:r>
      <w:r w:rsidRPr="62AB2F2E">
        <w:rPr>
          <w:lang w:eastAsia="en-AU"/>
        </w:rPr>
        <w:t xml:space="preserve"> to attract broader investment and international finance. This includes establishing strategic partnerships with multilateral organisations to complement our portfolio of investments. We will seek to build greater coherence and collaboration with </w:t>
      </w:r>
      <w:r w:rsidR="00FD4592" w:rsidRPr="62AB2F2E">
        <w:rPr>
          <w:lang w:eastAsia="en-AU"/>
        </w:rPr>
        <w:t>other</w:t>
      </w:r>
      <w:r w:rsidR="13881006" w:rsidRPr="62AB2F2E">
        <w:rPr>
          <w:lang w:eastAsia="en-AU"/>
        </w:rPr>
        <w:t xml:space="preserve"> </w:t>
      </w:r>
      <w:r w:rsidRPr="62AB2F2E">
        <w:rPr>
          <w:lang w:eastAsia="en-AU"/>
        </w:rPr>
        <w:t xml:space="preserve">donors to bolster our collective efforts, including by continuing to play a leadership role in donor forums. Building cross-program linkages and opportunities for collaboration </w:t>
      </w:r>
      <w:r w:rsidR="006C2E65">
        <w:rPr>
          <w:lang w:eastAsia="en-AU"/>
        </w:rPr>
        <w:t>across our portfolio</w:t>
      </w:r>
      <w:r w:rsidRPr="62AB2F2E">
        <w:rPr>
          <w:lang w:eastAsia="en-AU"/>
        </w:rPr>
        <w:t xml:space="preserve"> will</w:t>
      </w:r>
      <w:r w:rsidR="002A2E01" w:rsidRPr="62AB2F2E">
        <w:rPr>
          <w:lang w:eastAsia="en-AU"/>
        </w:rPr>
        <w:t xml:space="preserve"> further</w:t>
      </w:r>
      <w:r w:rsidRPr="62AB2F2E">
        <w:rPr>
          <w:lang w:eastAsia="en-AU"/>
        </w:rPr>
        <w:t xml:space="preserve"> maximise the impact</w:t>
      </w:r>
      <w:r w:rsidR="002A2E01" w:rsidRPr="62AB2F2E">
        <w:rPr>
          <w:lang w:eastAsia="en-AU"/>
        </w:rPr>
        <w:t xml:space="preserve"> and benefits </w:t>
      </w:r>
      <w:r w:rsidR="009C4630" w:rsidRPr="62AB2F2E">
        <w:rPr>
          <w:lang w:eastAsia="en-AU"/>
        </w:rPr>
        <w:t>for</w:t>
      </w:r>
      <w:r w:rsidR="009C4630">
        <w:rPr>
          <w:lang w:eastAsia="en-AU"/>
        </w:rPr>
        <w:t> </w:t>
      </w:r>
      <w:r w:rsidR="0075727F" w:rsidRPr="62AB2F2E">
        <w:rPr>
          <w:lang w:eastAsia="en-AU"/>
        </w:rPr>
        <w:t>Tuvaluans.</w:t>
      </w:r>
    </w:p>
    <w:p w14:paraId="703B3E60" w14:textId="1664DA1F" w:rsidR="002F4955" w:rsidRPr="003C4F53" w:rsidRDefault="002F4955" w:rsidP="00EC0E65">
      <w:pPr>
        <w:pStyle w:val="H3-Heading3"/>
      </w:pPr>
      <w:r w:rsidRPr="003C4F53">
        <w:t xml:space="preserve">Evaluation and </w:t>
      </w:r>
      <w:r w:rsidRPr="00EC0E65">
        <w:t>learning</w:t>
      </w:r>
    </w:p>
    <w:p w14:paraId="0D7F62F0" w14:textId="44DC6E5E" w:rsidR="62AB2F2E" w:rsidRDefault="003E3A62" w:rsidP="00E63297">
      <w:r w:rsidRPr="62AB2F2E">
        <w:rPr>
          <w:lang w:eastAsia="en-AU"/>
        </w:rPr>
        <w:t>Evaluation and learning will be</w:t>
      </w:r>
      <w:r w:rsidR="00AC2F4B">
        <w:rPr>
          <w:lang w:eastAsia="en-AU"/>
        </w:rPr>
        <w:t xml:space="preserve"> prioritised</w:t>
      </w:r>
      <w:r w:rsidR="00142425">
        <w:rPr>
          <w:lang w:eastAsia="en-AU"/>
        </w:rPr>
        <w:t xml:space="preserve"> </w:t>
      </w:r>
      <w:r w:rsidR="00E42F6F">
        <w:rPr>
          <w:lang w:eastAsia="en-AU"/>
        </w:rPr>
        <w:t>and</w:t>
      </w:r>
      <w:r w:rsidRPr="62AB2F2E">
        <w:rPr>
          <w:lang w:eastAsia="en-AU"/>
        </w:rPr>
        <w:t xml:space="preserve"> used to drive genuine partnership and engagement. Results of evaluations and reviews of investments conducted by </w:t>
      </w:r>
      <w:r w:rsidR="007615ED">
        <w:rPr>
          <w:lang w:eastAsia="en-AU"/>
        </w:rPr>
        <w:t>the Department of Foreign Affairs and Trade</w:t>
      </w:r>
      <w:r w:rsidRPr="62AB2F2E">
        <w:rPr>
          <w:lang w:eastAsia="en-AU"/>
        </w:rPr>
        <w:t xml:space="preserve"> (see Table 2, which covers the first three years of this DPP) will be shared with </w:t>
      </w:r>
      <w:r w:rsidR="00D44F5B" w:rsidRPr="62AB2F2E">
        <w:rPr>
          <w:lang w:eastAsia="en-AU"/>
        </w:rPr>
        <w:t>Tuvaluan</w:t>
      </w:r>
      <w:r w:rsidRPr="62AB2F2E">
        <w:rPr>
          <w:lang w:eastAsia="en-AU"/>
        </w:rPr>
        <w:t xml:space="preserve"> counterparts</w:t>
      </w:r>
      <w:r w:rsidR="00713002" w:rsidRPr="62AB2F2E">
        <w:rPr>
          <w:lang w:eastAsia="en-AU"/>
        </w:rPr>
        <w:t xml:space="preserve"> and other </w:t>
      </w:r>
      <w:r w:rsidR="00603709" w:rsidRPr="62AB2F2E">
        <w:rPr>
          <w:lang w:eastAsia="en-AU"/>
        </w:rPr>
        <w:t>program stakeholders</w:t>
      </w:r>
      <w:r w:rsidRPr="62AB2F2E">
        <w:rPr>
          <w:lang w:eastAsia="en-AU"/>
        </w:rPr>
        <w:t xml:space="preserve">. </w:t>
      </w:r>
      <w:r w:rsidR="00E86ED1">
        <w:rPr>
          <w:lang w:eastAsia="en-AU"/>
        </w:rPr>
        <w:t>The mid-cycle review will occur in 2028 to align with the</w:t>
      </w:r>
      <w:r w:rsidR="00742CB1">
        <w:rPr>
          <w:lang w:eastAsia="en-AU"/>
        </w:rPr>
        <w:t xml:space="preserve"> </w:t>
      </w:r>
      <w:r w:rsidR="00E86ED1">
        <w:rPr>
          <w:lang w:eastAsia="en-AU"/>
        </w:rPr>
        <w:t>elec</w:t>
      </w:r>
      <w:r w:rsidR="00742CB1">
        <w:rPr>
          <w:lang w:eastAsia="en-AU"/>
        </w:rPr>
        <w:t>toral</w:t>
      </w:r>
      <w:r w:rsidR="00E86ED1">
        <w:rPr>
          <w:lang w:eastAsia="en-AU"/>
        </w:rPr>
        <w:t xml:space="preserve"> cycle</w:t>
      </w:r>
      <w:r w:rsidR="00742CB1">
        <w:rPr>
          <w:lang w:eastAsia="en-AU"/>
        </w:rPr>
        <w:t xml:space="preserve"> of the Government of Tuvalu</w:t>
      </w:r>
      <w:r w:rsidR="00E86ED1">
        <w:rPr>
          <w:lang w:eastAsia="en-AU"/>
        </w:rPr>
        <w:t xml:space="preserve">. </w:t>
      </w:r>
      <w:r w:rsidR="00921D89">
        <w:rPr>
          <w:lang w:eastAsia="en-AU"/>
        </w:rPr>
        <w:t xml:space="preserve">Before </w:t>
      </w:r>
      <w:r w:rsidR="00112BF6">
        <w:rPr>
          <w:lang w:eastAsia="en-AU"/>
        </w:rPr>
        <w:t>this, evaluation and learning will continuously inform the partners</w:t>
      </w:r>
      <w:r w:rsidR="00222562">
        <w:rPr>
          <w:lang w:eastAsia="en-AU"/>
        </w:rPr>
        <w:t xml:space="preserve">hip through mechanisms such as the </w:t>
      </w:r>
      <w:proofErr w:type="spellStart"/>
      <w:r w:rsidR="000A161D">
        <w:rPr>
          <w:lang w:eastAsia="en-AU"/>
        </w:rPr>
        <w:t>Falepili</w:t>
      </w:r>
      <w:proofErr w:type="spellEnd"/>
      <w:r w:rsidR="000A161D">
        <w:rPr>
          <w:lang w:eastAsia="en-AU"/>
        </w:rPr>
        <w:t xml:space="preserve"> Union </w:t>
      </w:r>
      <w:r w:rsidR="00222562">
        <w:rPr>
          <w:lang w:eastAsia="en-AU"/>
        </w:rPr>
        <w:t>Joint Committee and investment</w:t>
      </w:r>
      <w:r w:rsidR="00921D89">
        <w:rPr>
          <w:lang w:eastAsia="en-AU"/>
        </w:rPr>
        <w:t>-</w:t>
      </w:r>
      <w:r w:rsidR="00222562">
        <w:rPr>
          <w:lang w:eastAsia="en-AU"/>
        </w:rPr>
        <w:t>level governance board</w:t>
      </w:r>
      <w:r w:rsidR="000A161D">
        <w:rPr>
          <w:lang w:eastAsia="en-AU"/>
        </w:rPr>
        <w:t>s</w:t>
      </w:r>
      <w:r w:rsidR="00D06F5E">
        <w:rPr>
          <w:lang w:eastAsia="en-AU"/>
        </w:rPr>
        <w:t xml:space="preserve">. </w:t>
      </w:r>
      <w:r w:rsidR="00D85F92" w:rsidRPr="62AB2F2E">
        <w:rPr>
          <w:lang w:eastAsia="en-AU"/>
        </w:rPr>
        <w:t>K</w:t>
      </w:r>
      <w:r w:rsidRPr="62AB2F2E">
        <w:rPr>
          <w:lang w:eastAsia="en-AU"/>
        </w:rPr>
        <w:t xml:space="preserve">ey bilateral investments will be evaluated to ensure programs are well targeted and responsive to </w:t>
      </w:r>
      <w:r w:rsidR="005F7A14" w:rsidRPr="62AB2F2E">
        <w:rPr>
          <w:lang w:eastAsia="en-AU"/>
        </w:rPr>
        <w:t>Tuvalu</w:t>
      </w:r>
      <w:r w:rsidR="00560D93">
        <w:rPr>
          <w:lang w:eastAsia="en-AU"/>
        </w:rPr>
        <w:t>’</w:t>
      </w:r>
      <w:r w:rsidR="005F7A14" w:rsidRPr="62AB2F2E">
        <w:rPr>
          <w:lang w:eastAsia="en-AU"/>
        </w:rPr>
        <w:t xml:space="preserve">s </w:t>
      </w:r>
      <w:r w:rsidR="003C4F53" w:rsidRPr="62AB2F2E">
        <w:rPr>
          <w:lang w:eastAsia="en-AU"/>
        </w:rPr>
        <w:t>priorities</w:t>
      </w:r>
      <w:r w:rsidR="000F3E5B" w:rsidRPr="62AB2F2E">
        <w:rPr>
          <w:lang w:eastAsia="en-AU"/>
        </w:rPr>
        <w:t>.</w:t>
      </w:r>
      <w:r w:rsidR="00896932" w:rsidRPr="62AB2F2E">
        <w:rPr>
          <w:lang w:eastAsia="en-AU"/>
        </w:rPr>
        <w:t xml:space="preserve"> </w:t>
      </w:r>
      <w:r w:rsidRPr="62AB2F2E">
        <w:rPr>
          <w:lang w:eastAsia="en-AU"/>
        </w:rPr>
        <w:t>We will also encourage joint monitoring visits to program sites, collaborat</w:t>
      </w:r>
      <w:r w:rsidR="00AC2F4B">
        <w:rPr>
          <w:lang w:eastAsia="en-AU"/>
        </w:rPr>
        <w:t>ion</w:t>
      </w:r>
      <w:r w:rsidRPr="62AB2F2E">
        <w:rPr>
          <w:lang w:eastAsia="en-AU"/>
        </w:rPr>
        <w:t xml:space="preserve"> on designs of new investments and shar</w:t>
      </w:r>
      <w:r w:rsidR="00AC2F4B">
        <w:rPr>
          <w:lang w:eastAsia="en-AU"/>
        </w:rPr>
        <w:t>ing of</w:t>
      </w:r>
      <w:r w:rsidRPr="62AB2F2E">
        <w:rPr>
          <w:lang w:eastAsia="en-AU"/>
        </w:rPr>
        <w:t xml:space="preserve"> research and study products through online platforms and learning events.</w:t>
      </w:r>
    </w:p>
    <w:p w14:paraId="3C817604" w14:textId="77777777" w:rsidR="00AC2F4B" w:rsidRDefault="00AC2F4B">
      <w:pPr>
        <w:spacing w:before="0" w:after="0" w:line="240" w:lineRule="auto"/>
        <w:rPr>
          <w:rFonts w:eastAsia="Times New Roman" w:cstheme="minorHAnsi"/>
          <w:b/>
          <w:bCs/>
          <w:iCs/>
          <w:sz w:val="24"/>
          <w:szCs w:val="24"/>
          <w:lang w:eastAsia="en-AU"/>
        </w:rPr>
      </w:pPr>
      <w:r>
        <w:br w:type="page"/>
      </w:r>
    </w:p>
    <w:p w14:paraId="168A9C58" w14:textId="545E30C2" w:rsidR="002F4955" w:rsidRDefault="002F4955" w:rsidP="00351003">
      <w:pPr>
        <w:pStyle w:val="Tabletitle"/>
      </w:pPr>
      <w:r>
        <w:lastRenderedPageBreak/>
        <w:t xml:space="preserve">Table 2: Consultation, </w:t>
      </w:r>
      <w:r w:rsidR="008242DA">
        <w:t>e</w:t>
      </w:r>
      <w:r>
        <w:t xml:space="preserve">valuation and </w:t>
      </w:r>
      <w:r w:rsidR="008242DA">
        <w:t>l</w:t>
      </w:r>
      <w:r>
        <w:t xml:space="preserve">earning </w:t>
      </w:r>
      <w:r w:rsidR="008242DA">
        <w:t>p</w:t>
      </w:r>
      <w:r>
        <w:t xml:space="preserve">lan </w:t>
      </w:r>
    </w:p>
    <w:tbl>
      <w:tblPr>
        <w:tblStyle w:val="GridTable2-Accent1"/>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Consultation, evaluation and learning plan"/>
        <w:tblDescription w:val="The DPP consultation, evaluation and learning plan includes investment-level evaluations, annual stakeholder consultations and a mid-cycle review of the DPP."/>
      </w:tblPr>
      <w:tblGrid>
        <w:gridCol w:w="2331"/>
        <w:gridCol w:w="2581"/>
        <w:gridCol w:w="2581"/>
        <w:gridCol w:w="2583"/>
      </w:tblGrid>
      <w:tr w:rsidR="00987F55" w:rsidRPr="002C113F" w14:paraId="7727E010" w14:textId="77777777" w:rsidTr="00987F55">
        <w:trPr>
          <w:cnfStyle w:val="100000000000" w:firstRow="1" w:lastRow="0" w:firstColumn="0" w:lastColumn="0" w:oddVBand="0" w:evenVBand="0" w:oddHBand="0" w:evenHBand="0" w:firstRowFirstColumn="0" w:firstRowLastColumn="0" w:lastRowFirstColumn="0" w:lastRowLastColumn="0"/>
          <w:trHeight w:val="331"/>
        </w:trPr>
        <w:tc>
          <w:tcPr>
            <w:tcW w:w="1156" w:type="pct"/>
            <w:shd w:val="clear" w:color="auto" w:fill="3A586E" w:themeFill="accent1"/>
          </w:tcPr>
          <w:p w14:paraId="5E9CA193" w14:textId="1F1D5387" w:rsidR="002F4955" w:rsidRPr="00D67A05" w:rsidRDefault="005F0356" w:rsidP="00D67A05">
            <w:pPr>
              <w:pStyle w:val="TableHeading"/>
            </w:pPr>
            <w:r>
              <w:t>Objective</w:t>
            </w:r>
          </w:p>
        </w:tc>
        <w:tc>
          <w:tcPr>
            <w:tcW w:w="1281" w:type="pct"/>
            <w:shd w:val="clear" w:color="auto" w:fill="3A586E" w:themeFill="accent1"/>
          </w:tcPr>
          <w:p w14:paraId="39EF7ACA" w14:textId="5DE9A270" w:rsidR="002F4955" w:rsidRPr="00D67A05" w:rsidRDefault="002F4955" w:rsidP="00D67A05">
            <w:pPr>
              <w:pStyle w:val="TableHeading"/>
            </w:pPr>
            <w:r w:rsidRPr="00D67A05">
              <w:t>202</w:t>
            </w:r>
            <w:r w:rsidR="00B53DCB" w:rsidRPr="00D67A05">
              <w:t>4</w:t>
            </w:r>
            <w:r w:rsidR="0086734C">
              <w:t>–</w:t>
            </w:r>
            <w:r w:rsidR="00B53DCB" w:rsidRPr="00D67A05">
              <w:t>25</w:t>
            </w:r>
          </w:p>
        </w:tc>
        <w:tc>
          <w:tcPr>
            <w:tcW w:w="1281" w:type="pct"/>
            <w:shd w:val="clear" w:color="auto" w:fill="3A586E" w:themeFill="accent1"/>
          </w:tcPr>
          <w:p w14:paraId="334670EC" w14:textId="67099121" w:rsidR="002F4955" w:rsidRPr="00D67A05" w:rsidRDefault="002F4955" w:rsidP="00D67A05">
            <w:pPr>
              <w:pStyle w:val="TableHeading"/>
            </w:pPr>
            <w:r w:rsidRPr="00D67A05">
              <w:t>202</w:t>
            </w:r>
            <w:r w:rsidR="00927422" w:rsidRPr="00D67A05">
              <w:t>5</w:t>
            </w:r>
            <w:r w:rsidR="0086734C">
              <w:t>–</w:t>
            </w:r>
            <w:r w:rsidR="00927422" w:rsidRPr="00D67A05">
              <w:t>26</w:t>
            </w:r>
          </w:p>
        </w:tc>
        <w:tc>
          <w:tcPr>
            <w:tcW w:w="1282" w:type="pct"/>
            <w:shd w:val="clear" w:color="auto" w:fill="3A586E" w:themeFill="accent1"/>
          </w:tcPr>
          <w:p w14:paraId="3066E9E6" w14:textId="75119526" w:rsidR="002F4955" w:rsidRPr="00D67A05" w:rsidRDefault="002F4955" w:rsidP="00D67A05">
            <w:pPr>
              <w:pStyle w:val="TableHeading"/>
            </w:pPr>
            <w:r w:rsidRPr="00D67A05">
              <w:t>202</w:t>
            </w:r>
            <w:r w:rsidR="0034668D" w:rsidRPr="00D67A05">
              <w:t>6</w:t>
            </w:r>
            <w:r w:rsidR="0086734C">
              <w:t>–</w:t>
            </w:r>
            <w:r w:rsidR="0034668D" w:rsidRPr="00D67A05">
              <w:t>27</w:t>
            </w:r>
          </w:p>
        </w:tc>
      </w:tr>
      <w:tr w:rsidR="002F4955" w:rsidRPr="002C113F" w14:paraId="5CE95A63" w14:textId="77777777" w:rsidTr="00987F55">
        <w:trPr>
          <w:trHeight w:val="662"/>
        </w:trPr>
        <w:tc>
          <w:tcPr>
            <w:tcW w:w="1156" w:type="pct"/>
            <w:shd w:val="clear" w:color="auto" w:fill="D6E8D2"/>
          </w:tcPr>
          <w:p w14:paraId="029BF382" w14:textId="77777777" w:rsidR="002F4955" w:rsidRDefault="002F4955" w:rsidP="00371275">
            <w:pPr>
              <w:pStyle w:val="TableBodyCopybold"/>
            </w:pPr>
            <w:r w:rsidRPr="00042539">
              <w:t>Objective 1</w:t>
            </w:r>
          </w:p>
          <w:p w14:paraId="4FCBB8E7" w14:textId="082A0728" w:rsidR="002919C7" w:rsidRPr="002919C7" w:rsidRDefault="002919C7" w:rsidP="002919C7">
            <w:pPr>
              <w:pStyle w:val="TableBodyCopy"/>
            </w:pPr>
            <w:r w:rsidRPr="002919C7">
              <w:t xml:space="preserve">Creating opportunities for all to </w:t>
            </w:r>
            <w:r w:rsidR="00560D93">
              <w:t>‘</w:t>
            </w:r>
            <w:r w:rsidRPr="002919C7">
              <w:t>stay and thrive</w:t>
            </w:r>
            <w:r w:rsidR="00560D93">
              <w:t>’</w:t>
            </w:r>
          </w:p>
        </w:tc>
        <w:tc>
          <w:tcPr>
            <w:tcW w:w="1281" w:type="pct"/>
            <w:shd w:val="clear" w:color="auto" w:fill="D6E8D2"/>
          </w:tcPr>
          <w:p w14:paraId="55814FC2" w14:textId="0608BB82" w:rsidR="002F4955" w:rsidRPr="002919C7" w:rsidRDefault="005F0356" w:rsidP="002919C7">
            <w:pPr>
              <w:pStyle w:val="TableBodyCopy"/>
              <w:rPr>
                <w:rFonts w:asciiTheme="majorHAnsi" w:hAnsiTheme="majorHAnsi" w:cstheme="majorHAnsi"/>
                <w:szCs w:val="20"/>
              </w:rPr>
            </w:pPr>
            <w:r w:rsidRPr="005F0356">
              <w:rPr>
                <w:rFonts w:cstheme="majorHAnsi"/>
                <w:szCs w:val="20"/>
              </w:rPr>
              <w:t>No formal reviews planned</w:t>
            </w:r>
          </w:p>
        </w:tc>
        <w:tc>
          <w:tcPr>
            <w:tcW w:w="1281" w:type="pct"/>
            <w:shd w:val="clear" w:color="auto" w:fill="D6E8D2"/>
          </w:tcPr>
          <w:p w14:paraId="5CDD9726" w14:textId="154F88A8" w:rsidR="002F4955" w:rsidRPr="00987F55" w:rsidRDefault="00601B41" w:rsidP="006B127D">
            <w:pPr>
              <w:pStyle w:val="TableBodyCopy"/>
            </w:pPr>
            <w:r w:rsidRPr="00987F55">
              <w:t>Mid-</w:t>
            </w:r>
            <w:r w:rsidR="00D06EA9" w:rsidRPr="00987F55">
              <w:t>t</w:t>
            </w:r>
            <w:r w:rsidRPr="00987F55">
              <w:t xml:space="preserve">erm </w:t>
            </w:r>
            <w:r w:rsidR="00D06EA9" w:rsidRPr="00987F55">
              <w:t>e</w:t>
            </w:r>
            <w:r w:rsidRPr="00987F55">
              <w:t xml:space="preserve">valuation of </w:t>
            </w:r>
            <w:r w:rsidR="00C557C3" w:rsidRPr="00987F55">
              <w:t xml:space="preserve">the </w:t>
            </w:r>
            <w:r w:rsidRPr="00987F55">
              <w:t xml:space="preserve">Tuvalu </w:t>
            </w:r>
            <w:r w:rsidR="00C557C3" w:rsidRPr="00987F55">
              <w:t>and</w:t>
            </w:r>
            <w:r w:rsidR="00D06EA9" w:rsidRPr="00987F55">
              <w:t xml:space="preserve"> </w:t>
            </w:r>
            <w:r w:rsidRPr="00987F55">
              <w:t>Australia Partnership for Quality Education</w:t>
            </w:r>
          </w:p>
        </w:tc>
        <w:tc>
          <w:tcPr>
            <w:tcW w:w="1282" w:type="pct"/>
            <w:shd w:val="clear" w:color="auto" w:fill="D6E8D2"/>
          </w:tcPr>
          <w:p w14:paraId="3BFC6632" w14:textId="04BB439A" w:rsidR="002F4955" w:rsidRPr="002919C7" w:rsidRDefault="005F0356" w:rsidP="002919C7">
            <w:pPr>
              <w:pStyle w:val="TableBodyCopy"/>
              <w:rPr>
                <w:rFonts w:asciiTheme="majorHAnsi" w:hAnsiTheme="majorHAnsi" w:cstheme="majorHAnsi"/>
                <w:szCs w:val="20"/>
              </w:rPr>
            </w:pPr>
            <w:r w:rsidRPr="005F0356">
              <w:rPr>
                <w:rFonts w:cstheme="majorHAnsi"/>
                <w:szCs w:val="20"/>
              </w:rPr>
              <w:t>No formal reviews planned</w:t>
            </w:r>
          </w:p>
        </w:tc>
      </w:tr>
      <w:tr w:rsidR="002F4955" w:rsidRPr="002C113F" w14:paraId="47202659" w14:textId="77777777" w:rsidTr="00987F55">
        <w:trPr>
          <w:trHeight w:val="614"/>
        </w:trPr>
        <w:tc>
          <w:tcPr>
            <w:tcW w:w="1156" w:type="pct"/>
            <w:shd w:val="clear" w:color="auto" w:fill="FBEED2" w:themeFill="accent6" w:themeFillTint="33"/>
          </w:tcPr>
          <w:p w14:paraId="7F3D7A14" w14:textId="77777777" w:rsidR="002F4955" w:rsidRPr="00042539" w:rsidRDefault="002F4955" w:rsidP="00371275">
            <w:pPr>
              <w:pStyle w:val="TableBodyCopybold"/>
            </w:pPr>
            <w:r w:rsidRPr="00042539">
              <w:t>Objective 2</w:t>
            </w:r>
          </w:p>
          <w:p w14:paraId="1E0B7258" w14:textId="3F4153EB" w:rsidR="002F4955" w:rsidRPr="00042539" w:rsidRDefault="003764D2" w:rsidP="002919C7">
            <w:pPr>
              <w:pStyle w:val="TableBodyCopy"/>
            </w:pPr>
            <w:r w:rsidRPr="00EC1769">
              <w:t>Connecting Tuvalu with Australia and the region</w:t>
            </w:r>
          </w:p>
        </w:tc>
        <w:tc>
          <w:tcPr>
            <w:tcW w:w="1281" w:type="pct"/>
            <w:shd w:val="clear" w:color="auto" w:fill="FBEED2" w:themeFill="accent6" w:themeFillTint="33"/>
          </w:tcPr>
          <w:p w14:paraId="382E5623" w14:textId="098D044F" w:rsidR="002F4955" w:rsidRPr="002919C7" w:rsidRDefault="005F0356" w:rsidP="002919C7">
            <w:pPr>
              <w:pStyle w:val="TableBodyCopy"/>
              <w:rPr>
                <w:rFonts w:asciiTheme="majorHAnsi" w:hAnsiTheme="majorHAnsi" w:cstheme="majorHAnsi"/>
                <w:szCs w:val="20"/>
              </w:rPr>
            </w:pPr>
            <w:r w:rsidRPr="005F0356">
              <w:rPr>
                <w:rFonts w:cstheme="majorHAnsi"/>
                <w:szCs w:val="20"/>
              </w:rPr>
              <w:t>No formal reviews planned</w:t>
            </w:r>
          </w:p>
        </w:tc>
        <w:tc>
          <w:tcPr>
            <w:tcW w:w="1281" w:type="pct"/>
            <w:shd w:val="clear" w:color="auto" w:fill="FBEED2" w:themeFill="accent6" w:themeFillTint="33"/>
          </w:tcPr>
          <w:p w14:paraId="64AB5115" w14:textId="2D2BECC8" w:rsidR="002F4955" w:rsidRPr="002919C7" w:rsidRDefault="005F0356" w:rsidP="002919C7">
            <w:pPr>
              <w:pStyle w:val="TableBodyCopy"/>
              <w:rPr>
                <w:rFonts w:asciiTheme="majorHAnsi" w:hAnsiTheme="majorHAnsi" w:cstheme="majorHAnsi"/>
                <w:szCs w:val="20"/>
              </w:rPr>
            </w:pPr>
            <w:r w:rsidRPr="005F0356">
              <w:rPr>
                <w:rFonts w:cstheme="majorHAnsi"/>
                <w:szCs w:val="20"/>
              </w:rPr>
              <w:t>No formal reviews planned</w:t>
            </w:r>
          </w:p>
        </w:tc>
        <w:tc>
          <w:tcPr>
            <w:tcW w:w="1282" w:type="pct"/>
            <w:shd w:val="clear" w:color="auto" w:fill="FBEED2" w:themeFill="accent6" w:themeFillTint="33"/>
          </w:tcPr>
          <w:p w14:paraId="1B5280B3" w14:textId="24943EFA" w:rsidR="002F4955" w:rsidRPr="00A9636F" w:rsidRDefault="00065984" w:rsidP="002919C7">
            <w:pPr>
              <w:pStyle w:val="TableBodyCopy"/>
              <w:rPr>
                <w:rFonts w:asciiTheme="majorHAnsi" w:hAnsiTheme="majorHAnsi" w:cstheme="majorHAnsi"/>
                <w:szCs w:val="20"/>
              </w:rPr>
            </w:pPr>
            <w:r w:rsidRPr="00A9636F">
              <w:rPr>
                <w:rFonts w:asciiTheme="majorHAnsi" w:hAnsiTheme="majorHAnsi" w:cstheme="majorHAnsi"/>
                <w:szCs w:val="20"/>
              </w:rPr>
              <w:t>Review of the mobility pat</w:t>
            </w:r>
            <w:r w:rsidR="00A9636F">
              <w:rPr>
                <w:rFonts w:asciiTheme="majorHAnsi" w:hAnsiTheme="majorHAnsi" w:cstheme="majorHAnsi"/>
                <w:szCs w:val="20"/>
              </w:rPr>
              <w:t>h</w:t>
            </w:r>
            <w:r w:rsidRPr="00A9636F">
              <w:rPr>
                <w:rFonts w:asciiTheme="majorHAnsi" w:hAnsiTheme="majorHAnsi" w:cstheme="majorHAnsi"/>
                <w:szCs w:val="20"/>
              </w:rPr>
              <w:t>way</w:t>
            </w:r>
          </w:p>
        </w:tc>
      </w:tr>
      <w:tr w:rsidR="002F4955" w:rsidRPr="002C113F" w14:paraId="2942A2D0" w14:textId="77777777" w:rsidTr="00987F55">
        <w:trPr>
          <w:trHeight w:val="848"/>
        </w:trPr>
        <w:tc>
          <w:tcPr>
            <w:tcW w:w="1156" w:type="pct"/>
            <w:shd w:val="clear" w:color="auto" w:fill="F0DBD4" w:themeFill="accent5" w:themeFillTint="33"/>
          </w:tcPr>
          <w:p w14:paraId="376BFD93" w14:textId="77777777" w:rsidR="002F4955" w:rsidRPr="00042539" w:rsidRDefault="002F4955" w:rsidP="00371275">
            <w:pPr>
              <w:pStyle w:val="TableBodyCopybold"/>
            </w:pPr>
            <w:r w:rsidRPr="00042539">
              <w:t>Objective 3</w:t>
            </w:r>
          </w:p>
          <w:p w14:paraId="193BC9AC" w14:textId="4EEE1E58" w:rsidR="002F4955" w:rsidRPr="00042539" w:rsidRDefault="003764D2" w:rsidP="002919C7">
            <w:pPr>
              <w:pStyle w:val="TableBodyCopy"/>
            </w:pPr>
            <w:r w:rsidRPr="00EC1769">
              <w:t>Enhancing resilience in the face of shocks</w:t>
            </w:r>
          </w:p>
        </w:tc>
        <w:tc>
          <w:tcPr>
            <w:tcW w:w="1281" w:type="pct"/>
            <w:shd w:val="clear" w:color="auto" w:fill="F0DBD4" w:themeFill="accent5" w:themeFillTint="33"/>
          </w:tcPr>
          <w:p w14:paraId="55CF8FB6" w14:textId="3BA9DD08" w:rsidR="002F4955" w:rsidRPr="00A9636F" w:rsidRDefault="00065984" w:rsidP="006B127D">
            <w:pPr>
              <w:pStyle w:val="TableBodyCopy"/>
            </w:pPr>
            <w:r w:rsidRPr="00A9636F">
              <w:t xml:space="preserve">End of program review of </w:t>
            </w:r>
            <w:r w:rsidR="007A3AD0">
              <w:t xml:space="preserve">the </w:t>
            </w:r>
            <w:r w:rsidR="007A3AD0" w:rsidRPr="007A3AD0">
              <w:t>Tuvalu Coastal Adaptation Project</w:t>
            </w:r>
            <w:r w:rsidR="007A3AD0" w:rsidRPr="00A9636F">
              <w:t xml:space="preserve"> </w:t>
            </w:r>
            <w:r w:rsidRPr="00987F55">
              <w:t>Phase</w:t>
            </w:r>
            <w:r w:rsidRPr="00A9636F">
              <w:t xml:space="preserve"> I </w:t>
            </w:r>
          </w:p>
        </w:tc>
        <w:tc>
          <w:tcPr>
            <w:tcW w:w="1281" w:type="pct"/>
            <w:shd w:val="clear" w:color="auto" w:fill="F0DBD4" w:themeFill="accent5" w:themeFillTint="33"/>
          </w:tcPr>
          <w:p w14:paraId="3EB79DD6" w14:textId="01EAF0FE" w:rsidR="007E13FA" w:rsidRPr="00A9636F" w:rsidRDefault="005F0356" w:rsidP="002919C7">
            <w:pPr>
              <w:pStyle w:val="TableBodyCopy"/>
              <w:rPr>
                <w:rFonts w:asciiTheme="majorHAnsi" w:hAnsiTheme="majorHAnsi" w:cstheme="majorHAnsi"/>
                <w:szCs w:val="20"/>
              </w:rPr>
            </w:pPr>
            <w:r w:rsidRPr="005F0356">
              <w:rPr>
                <w:rFonts w:cstheme="majorHAnsi"/>
                <w:szCs w:val="20"/>
              </w:rPr>
              <w:t>No formal reviews planned</w:t>
            </w:r>
          </w:p>
        </w:tc>
        <w:tc>
          <w:tcPr>
            <w:tcW w:w="1282" w:type="pct"/>
            <w:shd w:val="clear" w:color="auto" w:fill="F0DBD4" w:themeFill="accent5" w:themeFillTint="33"/>
          </w:tcPr>
          <w:p w14:paraId="09414D64" w14:textId="09278A75" w:rsidR="00E6216E" w:rsidRPr="002919C7" w:rsidRDefault="005F0356" w:rsidP="002919C7">
            <w:pPr>
              <w:pStyle w:val="TableBodyCopy"/>
              <w:rPr>
                <w:rFonts w:asciiTheme="majorHAnsi" w:hAnsiTheme="majorHAnsi" w:cstheme="majorHAnsi"/>
                <w:szCs w:val="20"/>
              </w:rPr>
            </w:pPr>
            <w:r w:rsidRPr="005F0356">
              <w:rPr>
                <w:rFonts w:cstheme="majorHAnsi"/>
                <w:szCs w:val="20"/>
              </w:rPr>
              <w:t>No formal reviews planned</w:t>
            </w:r>
          </w:p>
        </w:tc>
      </w:tr>
      <w:tr w:rsidR="002F4955" w:rsidRPr="002C113F" w14:paraId="6003268A" w14:textId="77777777" w:rsidTr="00987F55">
        <w:trPr>
          <w:trHeight w:val="614"/>
        </w:trPr>
        <w:tc>
          <w:tcPr>
            <w:tcW w:w="1156" w:type="pct"/>
            <w:shd w:val="clear" w:color="auto" w:fill="D2DEE7"/>
          </w:tcPr>
          <w:p w14:paraId="6F1F19B4" w14:textId="6E5B4BE7" w:rsidR="002F4955" w:rsidRPr="00042539" w:rsidRDefault="002F4955" w:rsidP="00371275">
            <w:pPr>
              <w:pStyle w:val="TableBodyCopybold"/>
            </w:pPr>
            <w:r w:rsidRPr="00042539">
              <w:t>Cross-</w:t>
            </w:r>
            <w:r w:rsidR="002919C7">
              <w:t>p</w:t>
            </w:r>
            <w:r w:rsidRPr="00042539">
              <w:t>rogram</w:t>
            </w:r>
          </w:p>
        </w:tc>
        <w:tc>
          <w:tcPr>
            <w:tcW w:w="1281" w:type="pct"/>
            <w:shd w:val="clear" w:color="auto" w:fill="D2DEE7"/>
          </w:tcPr>
          <w:p w14:paraId="1729FD96" w14:textId="01B479AC" w:rsidR="002F4955" w:rsidRPr="00987F55" w:rsidRDefault="00F10D7B" w:rsidP="005E558D">
            <w:pPr>
              <w:pStyle w:val="TableBodyCopy"/>
            </w:pPr>
            <w:proofErr w:type="spellStart"/>
            <w:r w:rsidRPr="00987F55">
              <w:t>Falepili</w:t>
            </w:r>
            <w:proofErr w:type="spellEnd"/>
            <w:r w:rsidRPr="00987F55">
              <w:t xml:space="preserve"> Union Joint Committee</w:t>
            </w:r>
          </w:p>
        </w:tc>
        <w:tc>
          <w:tcPr>
            <w:tcW w:w="1281" w:type="pct"/>
            <w:shd w:val="clear" w:color="auto" w:fill="D2DEE7"/>
          </w:tcPr>
          <w:p w14:paraId="40F22C3F" w14:textId="5CA037E5" w:rsidR="002F4955" w:rsidRPr="00987F55" w:rsidRDefault="00F10D7B" w:rsidP="005E558D">
            <w:pPr>
              <w:pStyle w:val="TableBodyCopy"/>
            </w:pPr>
            <w:proofErr w:type="spellStart"/>
            <w:r w:rsidRPr="00987F55">
              <w:t>Falepili</w:t>
            </w:r>
            <w:proofErr w:type="spellEnd"/>
            <w:r w:rsidRPr="00987F55">
              <w:t xml:space="preserve"> Union Joint Committee</w:t>
            </w:r>
          </w:p>
        </w:tc>
        <w:tc>
          <w:tcPr>
            <w:tcW w:w="1282" w:type="pct"/>
            <w:shd w:val="clear" w:color="auto" w:fill="D2DEE7"/>
          </w:tcPr>
          <w:p w14:paraId="2598550A" w14:textId="624A87F3" w:rsidR="002F4955" w:rsidRPr="00987F55" w:rsidRDefault="00F10D7B" w:rsidP="005E558D">
            <w:pPr>
              <w:pStyle w:val="TableBodyCopy"/>
            </w:pPr>
            <w:proofErr w:type="spellStart"/>
            <w:r w:rsidRPr="00987F55">
              <w:t>Falepili</w:t>
            </w:r>
            <w:proofErr w:type="spellEnd"/>
            <w:r w:rsidRPr="00987F55">
              <w:t xml:space="preserve"> Union Joint Committee</w:t>
            </w:r>
          </w:p>
        </w:tc>
      </w:tr>
    </w:tbl>
    <w:p w14:paraId="60009F07" w14:textId="745B8FCC" w:rsidR="00A253CE" w:rsidRDefault="00A253CE" w:rsidP="00987F55">
      <w:pPr>
        <w:pStyle w:val="Tablenote"/>
        <w:sectPr w:rsidR="00A253CE" w:rsidSect="003B41A9">
          <w:footerReference w:type="default" r:id="rId12"/>
          <w:headerReference w:type="first" r:id="rId13"/>
          <w:endnotePr>
            <w:numFmt w:val="decimal"/>
          </w:endnotePr>
          <w:type w:val="continuous"/>
          <w:pgSz w:w="11906" w:h="16838" w:code="9"/>
          <w:pgMar w:top="1418" w:right="851" w:bottom="1276" w:left="851" w:header="340" w:footer="414" w:gutter="0"/>
          <w:pgNumType w:start="0"/>
          <w:cols w:space="708"/>
          <w:noEndnote/>
          <w:titlePg/>
          <w:docGrid w:linePitch="360"/>
        </w:sectPr>
      </w:pPr>
      <w:bookmarkStart w:id="0" w:name="T2na"/>
      <w:bookmarkStart w:id="1" w:name="T2nb"/>
    </w:p>
    <w:bookmarkEnd w:id="0"/>
    <w:bookmarkEnd w:id="1"/>
    <w:p w14:paraId="2041EB5A" w14:textId="06E51CC8" w:rsidR="002F4955" w:rsidRPr="00CF05FA" w:rsidRDefault="002F4955" w:rsidP="004B39C9">
      <w:pPr>
        <w:pStyle w:val="H3-Heading3"/>
      </w:pPr>
      <w:r w:rsidRPr="62AB2F2E">
        <w:lastRenderedPageBreak/>
        <w:t xml:space="preserve">Performance </w:t>
      </w:r>
      <w:r w:rsidRPr="004B39C9">
        <w:t>and</w:t>
      </w:r>
      <w:r w:rsidRPr="62AB2F2E">
        <w:t xml:space="preserve"> </w:t>
      </w:r>
      <w:r w:rsidR="00CF7113">
        <w:t>r</w:t>
      </w:r>
      <w:r w:rsidRPr="62AB2F2E">
        <w:t>esults</w:t>
      </w:r>
    </w:p>
    <w:p w14:paraId="5814566E" w14:textId="6BE48C4E" w:rsidR="002F4955" w:rsidRPr="00C97631" w:rsidRDefault="00173486" w:rsidP="0096245E">
      <w:pPr>
        <w:rPr>
          <w:lang w:eastAsia="en-AU"/>
        </w:rPr>
      </w:pPr>
      <w:r w:rsidRPr="0029051D">
        <w:rPr>
          <w:lang w:eastAsia="en-AU"/>
        </w:rPr>
        <w:t>The Performance Assessment Framework (PAF) at Table</w:t>
      </w:r>
      <w:r w:rsidR="009108BD">
        <w:rPr>
          <w:lang w:eastAsia="en-AU"/>
        </w:rPr>
        <w:t> </w:t>
      </w:r>
      <w:r w:rsidRPr="0029051D">
        <w:rPr>
          <w:lang w:eastAsia="en-AU"/>
        </w:rPr>
        <w:t xml:space="preserve">3 provides a selection of indicators and expected results for the first </w:t>
      </w:r>
      <w:r>
        <w:rPr>
          <w:lang w:eastAsia="en-AU"/>
        </w:rPr>
        <w:t>three</w:t>
      </w:r>
      <w:r w:rsidRPr="0029051D">
        <w:rPr>
          <w:lang w:eastAsia="en-AU"/>
        </w:rPr>
        <w:t> years of the DPP</w:t>
      </w:r>
      <w:r w:rsidR="005545F7">
        <w:rPr>
          <w:lang w:eastAsia="en-AU"/>
        </w:rPr>
        <w:t xml:space="preserve">. </w:t>
      </w:r>
      <w:r w:rsidR="00AC2F4B">
        <w:rPr>
          <w:lang w:eastAsia="en-AU"/>
        </w:rPr>
        <w:t>The</w:t>
      </w:r>
      <w:r w:rsidR="009E5E19" w:rsidRPr="00E63297">
        <w:t xml:space="preserve"> partnership will continue to be delivered in a dynamic environment, particularly in </w:t>
      </w:r>
      <w:r w:rsidR="0051565A">
        <w:t xml:space="preserve">the context of </w:t>
      </w:r>
      <w:r w:rsidR="009E5E19" w:rsidRPr="00E63297">
        <w:t>Tuvalu</w:t>
      </w:r>
      <w:r w:rsidR="00560D93">
        <w:t>’</w:t>
      </w:r>
      <w:r w:rsidR="009E5E19" w:rsidRPr="00E63297">
        <w:t xml:space="preserve">s climate vulnerability. Therefore, the results are indicative and subject to review on an annual basis depending on context and lessons learned during implementation. The </w:t>
      </w:r>
      <w:r w:rsidR="001046C0" w:rsidRPr="00E63297">
        <w:t>P</w:t>
      </w:r>
      <w:r w:rsidR="009E5E19" w:rsidRPr="00E63297">
        <w:t>AF will be updated at the mid</w:t>
      </w:r>
      <w:r w:rsidR="00551BAC">
        <w:t>-</w:t>
      </w:r>
      <w:r w:rsidR="009E5E19" w:rsidRPr="00E63297">
        <w:t xml:space="preserve">cycle review point at which time indicators for the second half of the DPP </w:t>
      </w:r>
      <w:r w:rsidR="005545F7">
        <w:t xml:space="preserve">will </w:t>
      </w:r>
      <w:r w:rsidR="009E5E19" w:rsidRPr="00E63297">
        <w:t>be identified</w:t>
      </w:r>
      <w:r w:rsidR="009E5E19" w:rsidRPr="00935D8A">
        <w:rPr>
          <w:rStyle w:val="normaltextrun"/>
          <w:color w:val="313E48"/>
          <w:shd w:val="clear" w:color="auto" w:fill="FFFFFF"/>
        </w:rPr>
        <w:t>.</w:t>
      </w:r>
    </w:p>
    <w:p w14:paraId="1060F34C" w14:textId="61185D23" w:rsidR="002F4955" w:rsidRDefault="002F4955" w:rsidP="00130EAC">
      <w:pPr>
        <w:pStyle w:val="Tabletitle"/>
      </w:pPr>
      <w:r w:rsidRPr="62AB2F2E">
        <w:t xml:space="preserve">Table </w:t>
      </w:r>
      <w:r w:rsidR="00393762" w:rsidRPr="62AB2F2E">
        <w:t>3</w:t>
      </w:r>
      <w:r w:rsidRPr="62AB2F2E">
        <w:t xml:space="preserve">: Performance Assessment Framework </w:t>
      </w:r>
    </w:p>
    <w:p w14:paraId="4032598D" w14:textId="47F1B8F3" w:rsidR="00606499" w:rsidRPr="00371275" w:rsidRDefault="00606499" w:rsidP="00371275">
      <w:pPr>
        <w:pStyle w:val="PAFobjectivehead"/>
      </w:pPr>
      <w:r w:rsidRPr="006E0B85">
        <w:t>Objective 1:</w:t>
      </w:r>
      <w:r w:rsidRPr="006E0B85">
        <w:rPr>
          <w:rStyle w:val="Strong"/>
          <w:rFonts w:asciiTheme="majorHAnsi" w:hAnsiTheme="majorHAnsi"/>
          <w:b/>
          <w:bCs/>
        </w:rPr>
        <w:t xml:space="preserve"> Creating opportunities for all to </w:t>
      </w:r>
      <w:r w:rsidR="00560D93">
        <w:rPr>
          <w:rStyle w:val="Strong"/>
          <w:rFonts w:asciiTheme="majorHAnsi" w:hAnsiTheme="majorHAnsi"/>
          <w:b/>
          <w:bCs/>
        </w:rPr>
        <w:t>‘</w:t>
      </w:r>
      <w:r w:rsidRPr="006E0B85">
        <w:rPr>
          <w:rStyle w:val="Strong"/>
          <w:rFonts w:asciiTheme="majorHAnsi" w:hAnsiTheme="majorHAnsi"/>
          <w:b/>
          <w:bCs/>
        </w:rPr>
        <w:t>stay and thrive</w:t>
      </w:r>
      <w:r w:rsidR="00560D93">
        <w:rPr>
          <w:rStyle w:val="Strong"/>
          <w:rFonts w:asciiTheme="majorHAnsi" w:hAnsiTheme="majorHAnsi"/>
          <w:b/>
          <w:bCs/>
        </w:rPr>
        <w:t>’</w:t>
      </w:r>
    </w:p>
    <w:tbl>
      <w:tblPr>
        <w:tblStyle w:val="DFATWattle"/>
        <w:tblW w:w="5000" w:type="pct"/>
        <w:tblLayout w:type="fixed"/>
        <w:tblLook w:val="0420" w:firstRow="1" w:lastRow="0" w:firstColumn="0" w:lastColumn="0" w:noHBand="0" w:noVBand="1"/>
        <w:tblCaption w:val="Performance Assessment Framework for Objective 1"/>
        <w:tblDescription w:val="Expected results for Objective 1 for the first 3 years of the DPP and against the Sustainable Development Goals."/>
      </w:tblPr>
      <w:tblGrid>
        <w:gridCol w:w="2521"/>
        <w:gridCol w:w="2521"/>
        <w:gridCol w:w="2521"/>
        <w:gridCol w:w="2521"/>
        <w:gridCol w:w="2521"/>
        <w:gridCol w:w="2521"/>
      </w:tblGrid>
      <w:tr w:rsidR="003B41A9" w:rsidRPr="00B7584C" w14:paraId="27D3A985" w14:textId="77777777" w:rsidTr="008E3D08">
        <w:trPr>
          <w:cnfStyle w:val="100000000000" w:firstRow="1" w:lastRow="0" w:firstColumn="0" w:lastColumn="0" w:oddVBand="0" w:evenVBand="0" w:oddHBand="0" w:evenHBand="0" w:firstRowFirstColumn="0" w:firstRowLastColumn="0" w:lastRowFirstColumn="0" w:lastRowLastColumn="0"/>
          <w:trHeight w:val="789"/>
        </w:trPr>
        <w:tc>
          <w:tcPr>
            <w:tcW w:w="2521" w:type="dxa"/>
          </w:tcPr>
          <w:p w14:paraId="20ACD4FB" w14:textId="666C3C41" w:rsidR="00215FF8" w:rsidRPr="006E26D4" w:rsidRDefault="009D514B" w:rsidP="006E26D4">
            <w:pPr>
              <w:pStyle w:val="TableHeading"/>
            </w:pPr>
            <w:r w:rsidRPr="006E26D4">
              <w:t>Outcome</w:t>
            </w:r>
          </w:p>
        </w:tc>
        <w:tc>
          <w:tcPr>
            <w:tcW w:w="2521" w:type="dxa"/>
            <w:hideMark/>
          </w:tcPr>
          <w:p w14:paraId="2173691E" w14:textId="77777777" w:rsidR="00215FF8" w:rsidRPr="006E26D4" w:rsidRDefault="00215FF8" w:rsidP="006E26D4">
            <w:pPr>
              <w:pStyle w:val="TableHeading"/>
            </w:pPr>
            <w:r w:rsidRPr="006E26D4">
              <w:t>Indicator</w:t>
            </w:r>
          </w:p>
        </w:tc>
        <w:tc>
          <w:tcPr>
            <w:tcW w:w="2521" w:type="dxa"/>
            <w:hideMark/>
          </w:tcPr>
          <w:p w14:paraId="4F10B6B7" w14:textId="4D355669" w:rsidR="00215FF8" w:rsidRPr="006E26D4" w:rsidRDefault="00215FF8" w:rsidP="006E26D4">
            <w:pPr>
              <w:pStyle w:val="TableHeading"/>
            </w:pPr>
            <w:r w:rsidRPr="006E26D4">
              <w:t xml:space="preserve">Expected </w:t>
            </w:r>
            <w:r w:rsidR="0086734C" w:rsidRPr="006E26D4">
              <w:t>r</w:t>
            </w:r>
            <w:r w:rsidRPr="006E26D4">
              <w:t>esults</w:t>
            </w:r>
            <w:r w:rsidR="0086734C" w:rsidRPr="006E26D4">
              <w:t xml:space="preserve"> </w:t>
            </w:r>
            <w:r w:rsidR="0086734C" w:rsidRPr="006E26D4">
              <w:br/>
            </w:r>
            <w:r w:rsidRPr="006E26D4">
              <w:t>2024</w:t>
            </w:r>
            <w:r w:rsidR="0086734C" w:rsidRPr="006E26D4">
              <w:t>–</w:t>
            </w:r>
            <w:r w:rsidRPr="006E26D4">
              <w:t>25</w:t>
            </w:r>
          </w:p>
        </w:tc>
        <w:tc>
          <w:tcPr>
            <w:tcW w:w="2521" w:type="dxa"/>
            <w:hideMark/>
          </w:tcPr>
          <w:p w14:paraId="29B21768" w14:textId="20B79081" w:rsidR="00215FF8" w:rsidRPr="006E26D4" w:rsidRDefault="00215FF8" w:rsidP="006E26D4">
            <w:pPr>
              <w:pStyle w:val="TableHeading"/>
            </w:pPr>
            <w:r w:rsidRPr="006E26D4">
              <w:t xml:space="preserve">Expected </w:t>
            </w:r>
            <w:r w:rsidR="0086734C" w:rsidRPr="006E26D4">
              <w:t>r</w:t>
            </w:r>
            <w:r w:rsidRPr="006E26D4">
              <w:t>esults</w:t>
            </w:r>
            <w:r w:rsidR="0086734C" w:rsidRPr="006E26D4">
              <w:t xml:space="preserve"> </w:t>
            </w:r>
            <w:r w:rsidR="0086734C" w:rsidRPr="006E26D4">
              <w:br/>
            </w:r>
            <w:r w:rsidRPr="006E26D4">
              <w:t>2025</w:t>
            </w:r>
            <w:r w:rsidR="0086734C" w:rsidRPr="006E26D4">
              <w:t>–</w:t>
            </w:r>
            <w:r w:rsidRPr="006E26D4">
              <w:t>26</w:t>
            </w:r>
          </w:p>
        </w:tc>
        <w:tc>
          <w:tcPr>
            <w:tcW w:w="2521" w:type="dxa"/>
            <w:hideMark/>
          </w:tcPr>
          <w:p w14:paraId="0DCD86EB" w14:textId="49CAE706" w:rsidR="00215FF8" w:rsidRPr="006E26D4" w:rsidRDefault="00215FF8" w:rsidP="006E26D4">
            <w:pPr>
              <w:pStyle w:val="TableHeading"/>
            </w:pPr>
            <w:r w:rsidRPr="006E26D4">
              <w:t xml:space="preserve">Expected </w:t>
            </w:r>
            <w:r w:rsidR="0086734C" w:rsidRPr="006E26D4">
              <w:t>r</w:t>
            </w:r>
            <w:r w:rsidRPr="006E26D4">
              <w:t>esults</w:t>
            </w:r>
            <w:r w:rsidR="0086734C" w:rsidRPr="006E26D4">
              <w:t xml:space="preserve"> </w:t>
            </w:r>
            <w:r w:rsidR="0086734C" w:rsidRPr="006E26D4">
              <w:br/>
            </w:r>
            <w:r w:rsidRPr="006E26D4">
              <w:t>2026</w:t>
            </w:r>
            <w:r w:rsidR="0086734C" w:rsidRPr="006E26D4">
              <w:t>–</w:t>
            </w:r>
            <w:r w:rsidRPr="006E26D4">
              <w:t>27</w:t>
            </w:r>
          </w:p>
        </w:tc>
        <w:tc>
          <w:tcPr>
            <w:tcW w:w="2521" w:type="dxa"/>
            <w:hideMark/>
          </w:tcPr>
          <w:p w14:paraId="20BDAE47" w14:textId="3D2F6FDE" w:rsidR="00215FF8" w:rsidRPr="006E26D4" w:rsidRDefault="00215FF8" w:rsidP="006E26D4">
            <w:pPr>
              <w:pStyle w:val="TableHeading"/>
            </w:pPr>
            <w:r w:rsidRPr="006E26D4">
              <w:t>S</w:t>
            </w:r>
            <w:r w:rsidR="00F53D09" w:rsidRPr="006E26D4">
              <w:t xml:space="preserve">ustainable </w:t>
            </w:r>
            <w:r w:rsidRPr="006E26D4">
              <w:t>D</w:t>
            </w:r>
            <w:r w:rsidR="00F53D09" w:rsidRPr="006E26D4">
              <w:t>evelopment</w:t>
            </w:r>
            <w:r w:rsidR="00A73F96">
              <w:t xml:space="preserve"> </w:t>
            </w:r>
            <w:r w:rsidRPr="006E26D4">
              <w:t>Goal</w:t>
            </w:r>
            <w:r w:rsidR="001479F9" w:rsidRPr="006E26D4">
              <w:t xml:space="preserve">s </w:t>
            </w:r>
            <w:r w:rsidRPr="006E26D4">
              <w:t>(</w:t>
            </w:r>
            <w:r w:rsidR="001479F9" w:rsidRPr="006E26D4">
              <w:t>SDG</w:t>
            </w:r>
            <w:r w:rsidRPr="006E26D4">
              <w:t>s)</w:t>
            </w:r>
          </w:p>
        </w:tc>
      </w:tr>
      <w:tr w:rsidR="003B41A9" w:rsidRPr="000F60AB" w14:paraId="7953E209" w14:textId="77777777" w:rsidTr="008E3D08">
        <w:trPr>
          <w:trHeight w:val="947"/>
        </w:trPr>
        <w:tc>
          <w:tcPr>
            <w:tcW w:w="2521" w:type="dxa"/>
            <w:hideMark/>
          </w:tcPr>
          <w:p w14:paraId="7A4A447C" w14:textId="48037F1D" w:rsidR="00B7584C" w:rsidRPr="00E1781A" w:rsidRDefault="00215FF8" w:rsidP="00371275">
            <w:pPr>
              <w:pStyle w:val="TableBodyCopybold"/>
            </w:pPr>
            <w:r w:rsidRPr="00E1781A">
              <w:t>Outcome 1.1</w:t>
            </w:r>
          </w:p>
          <w:p w14:paraId="47E450F5" w14:textId="4930517A" w:rsidR="00215FF8" w:rsidRPr="00E1781A" w:rsidRDefault="00215FF8" w:rsidP="00E1781A">
            <w:pPr>
              <w:pStyle w:val="TableBodyCopy"/>
            </w:pPr>
            <w:r w:rsidRPr="00E1781A">
              <w:t>Supporting Tuvalu to improve quality education and pathways for all</w:t>
            </w:r>
          </w:p>
        </w:tc>
        <w:tc>
          <w:tcPr>
            <w:tcW w:w="2521" w:type="dxa"/>
            <w:hideMark/>
          </w:tcPr>
          <w:p w14:paraId="1D02A557" w14:textId="4DE2E91D" w:rsidR="00215FF8" w:rsidRPr="00E1781A" w:rsidRDefault="001B14E4" w:rsidP="00E1781A">
            <w:pPr>
              <w:pStyle w:val="TableBodyCopy"/>
            </w:pPr>
            <w:r w:rsidRPr="00E1781A">
              <w:t>1.1.</w:t>
            </w:r>
            <w:r w:rsidR="003E7BEE" w:rsidRPr="00E1781A">
              <w:t xml:space="preserve">1 </w:t>
            </w:r>
            <w:r w:rsidR="00215FF8" w:rsidRPr="00E1781A">
              <w:t xml:space="preserve">Improved </w:t>
            </w:r>
            <w:r w:rsidR="007A0CBE">
              <w:t>quality of primary</w:t>
            </w:r>
            <w:r w:rsidR="00AA3B28">
              <w:t xml:space="preserve"> and secondary school literacy and numeracy curriculum and teaching</w:t>
            </w:r>
            <w:r w:rsidR="00215FF8" w:rsidRPr="00E1781A">
              <w:t xml:space="preserve"> </w:t>
            </w:r>
          </w:p>
        </w:tc>
        <w:tc>
          <w:tcPr>
            <w:tcW w:w="2521" w:type="dxa"/>
            <w:hideMark/>
          </w:tcPr>
          <w:p w14:paraId="098DC862" w14:textId="1515C94A" w:rsidR="00215FF8" w:rsidRPr="00E1781A" w:rsidRDefault="00215FF8" w:rsidP="00E1781A">
            <w:pPr>
              <w:pStyle w:val="TableBodyCopy"/>
            </w:pPr>
            <w:r w:rsidRPr="00E1781A">
              <w:t xml:space="preserve">Literacy and </w:t>
            </w:r>
            <w:r w:rsidR="005C3205">
              <w:t>n</w:t>
            </w:r>
            <w:r w:rsidRPr="00E1781A">
              <w:t>umeracy curriculum reviewed</w:t>
            </w:r>
            <w:r w:rsidR="00820169" w:rsidRPr="00E1781A">
              <w:t xml:space="preserve"> </w:t>
            </w:r>
          </w:p>
          <w:p w14:paraId="6CCDEBFC" w14:textId="67F28A6E" w:rsidR="007F762A" w:rsidRPr="00E1781A" w:rsidRDefault="008B05FE" w:rsidP="00E1781A">
            <w:pPr>
              <w:pStyle w:val="TableBodyCopy"/>
            </w:pPr>
            <w:r w:rsidRPr="00E1781A">
              <w:t xml:space="preserve">Percentage </w:t>
            </w:r>
            <w:r w:rsidR="00215FF8" w:rsidRPr="00E1781A">
              <w:t>of teachers trained in literacy (</w:t>
            </w:r>
            <w:r w:rsidR="005C3205">
              <w:t>years</w:t>
            </w:r>
            <w:r w:rsidR="006F4EC8">
              <w:t> </w:t>
            </w:r>
            <w:r w:rsidR="00215FF8" w:rsidRPr="00E1781A">
              <w:t>5</w:t>
            </w:r>
            <w:r w:rsidR="005C3205">
              <w:t>–</w:t>
            </w:r>
            <w:r w:rsidR="00215FF8" w:rsidRPr="00E1781A">
              <w:t>8) and numeracy (</w:t>
            </w:r>
            <w:r w:rsidR="005C3205">
              <w:t xml:space="preserve">years </w:t>
            </w:r>
            <w:r w:rsidR="00215FF8" w:rsidRPr="00E1781A">
              <w:t>1</w:t>
            </w:r>
            <w:r w:rsidR="005C3205">
              <w:t>–</w:t>
            </w:r>
            <w:r w:rsidR="00215FF8" w:rsidRPr="00E1781A">
              <w:t>4)</w:t>
            </w:r>
          </w:p>
        </w:tc>
        <w:tc>
          <w:tcPr>
            <w:tcW w:w="2521" w:type="dxa"/>
            <w:hideMark/>
          </w:tcPr>
          <w:p w14:paraId="2BF962F9" w14:textId="7607AB6C" w:rsidR="00215FF8" w:rsidRPr="00E1781A" w:rsidRDefault="00215FF8" w:rsidP="00E1781A">
            <w:pPr>
              <w:pStyle w:val="TableBodyCopy"/>
            </w:pPr>
            <w:r w:rsidRPr="00E1781A">
              <w:t>Revised curriculum approved, available and used in schools</w:t>
            </w:r>
          </w:p>
          <w:p w14:paraId="32E3012F" w14:textId="732C205B" w:rsidR="001215A7" w:rsidRPr="00E1781A" w:rsidRDefault="008B05FE" w:rsidP="00E1781A">
            <w:pPr>
              <w:pStyle w:val="TableBodyCopy"/>
            </w:pPr>
            <w:r w:rsidRPr="00E1781A">
              <w:t>Percentage</w:t>
            </w:r>
            <w:r w:rsidR="001215A7" w:rsidRPr="00E1781A">
              <w:t xml:space="preserve"> of teachers trained in literacy (</w:t>
            </w:r>
            <w:r w:rsidR="005C3205">
              <w:t xml:space="preserve">years </w:t>
            </w:r>
            <w:r w:rsidR="001215A7" w:rsidRPr="00E1781A">
              <w:t>5</w:t>
            </w:r>
            <w:r w:rsidR="005C3205">
              <w:t>–</w:t>
            </w:r>
            <w:r w:rsidR="001215A7" w:rsidRPr="00E1781A">
              <w:t>8) and numeracy (</w:t>
            </w:r>
            <w:r w:rsidR="005C3205">
              <w:t xml:space="preserve">years </w:t>
            </w:r>
            <w:r w:rsidR="001215A7" w:rsidRPr="00E1781A">
              <w:t>1</w:t>
            </w:r>
            <w:r w:rsidR="005C3205">
              <w:t>–</w:t>
            </w:r>
            <w:r w:rsidR="001215A7" w:rsidRPr="00E1781A">
              <w:t>4)</w:t>
            </w:r>
          </w:p>
        </w:tc>
        <w:tc>
          <w:tcPr>
            <w:tcW w:w="2521" w:type="dxa"/>
            <w:hideMark/>
          </w:tcPr>
          <w:p w14:paraId="49B12B6F" w14:textId="6D36C87F" w:rsidR="00215FF8" w:rsidRPr="00E1781A" w:rsidRDefault="00215FF8" w:rsidP="00E1781A">
            <w:pPr>
              <w:pStyle w:val="TableBodyCopy"/>
            </w:pPr>
            <w:r w:rsidRPr="00E1781A">
              <w:t>Additional results to be determined</w:t>
            </w:r>
            <w:r w:rsidR="0004268A" w:rsidRPr="00E1781A">
              <w:t xml:space="preserve"> after mid-term review </w:t>
            </w:r>
          </w:p>
        </w:tc>
        <w:tc>
          <w:tcPr>
            <w:tcW w:w="2521" w:type="dxa"/>
          </w:tcPr>
          <w:p w14:paraId="2CDC267B" w14:textId="7DEF55CC" w:rsidR="00215FF8" w:rsidRPr="000F60AB" w:rsidRDefault="00215FF8" w:rsidP="000F60AB">
            <w:pPr>
              <w:pStyle w:val="TableBodyCopy"/>
              <w:rPr>
                <w:szCs w:val="20"/>
              </w:rPr>
            </w:pPr>
            <w:r w:rsidRPr="000F60AB">
              <w:rPr>
                <w:szCs w:val="20"/>
              </w:rPr>
              <w:t>SDG4</w:t>
            </w:r>
            <w:r w:rsidR="00E46E04">
              <w:rPr>
                <w:szCs w:val="20"/>
              </w:rPr>
              <w:t>:</w:t>
            </w:r>
            <w:r w:rsidRPr="000F60AB">
              <w:rPr>
                <w:szCs w:val="20"/>
              </w:rPr>
              <w:t xml:space="preserve"> Quality education </w:t>
            </w:r>
          </w:p>
          <w:p w14:paraId="14BCF868" w14:textId="7EE243C8" w:rsidR="00215FF8" w:rsidRPr="000F60AB" w:rsidRDefault="00215FF8" w:rsidP="000F60AB">
            <w:pPr>
              <w:pStyle w:val="TableBodyCopy"/>
              <w:rPr>
                <w:szCs w:val="20"/>
              </w:rPr>
            </w:pPr>
            <w:r w:rsidRPr="000F60AB">
              <w:rPr>
                <w:szCs w:val="20"/>
              </w:rPr>
              <w:t>SDG5</w:t>
            </w:r>
            <w:r w:rsidR="00E46E04">
              <w:rPr>
                <w:szCs w:val="20"/>
              </w:rPr>
              <w:t xml:space="preserve">: </w:t>
            </w:r>
            <w:r w:rsidRPr="000F60AB">
              <w:rPr>
                <w:szCs w:val="20"/>
              </w:rPr>
              <w:t xml:space="preserve">Gender </w:t>
            </w:r>
            <w:r w:rsidR="005C3205">
              <w:rPr>
                <w:szCs w:val="20"/>
              </w:rPr>
              <w:t>e</w:t>
            </w:r>
            <w:r w:rsidRPr="000F60AB">
              <w:rPr>
                <w:szCs w:val="20"/>
              </w:rPr>
              <w:t xml:space="preserve">quality </w:t>
            </w:r>
          </w:p>
          <w:p w14:paraId="30925857" w14:textId="1D03C8FC" w:rsidR="00215FF8" w:rsidRPr="000F60AB" w:rsidRDefault="00215FF8" w:rsidP="000F60AB">
            <w:pPr>
              <w:pStyle w:val="TableBodyCopy"/>
              <w:rPr>
                <w:szCs w:val="20"/>
              </w:rPr>
            </w:pPr>
            <w:r w:rsidRPr="000F60AB">
              <w:rPr>
                <w:szCs w:val="20"/>
              </w:rPr>
              <w:t>SDG11</w:t>
            </w:r>
            <w:r w:rsidR="00E46E04">
              <w:rPr>
                <w:szCs w:val="20"/>
              </w:rPr>
              <w:t>:</w:t>
            </w:r>
            <w:r w:rsidR="00A73F96">
              <w:rPr>
                <w:szCs w:val="20"/>
              </w:rPr>
              <w:t xml:space="preserve"> </w:t>
            </w:r>
            <w:r w:rsidRPr="000F60AB">
              <w:rPr>
                <w:szCs w:val="20"/>
              </w:rPr>
              <w:t xml:space="preserve">Sustainable </w:t>
            </w:r>
            <w:r w:rsidR="005C3205">
              <w:rPr>
                <w:szCs w:val="20"/>
              </w:rPr>
              <w:t>c</w:t>
            </w:r>
            <w:r w:rsidRPr="000F60AB">
              <w:rPr>
                <w:szCs w:val="20"/>
              </w:rPr>
              <w:t xml:space="preserve">ities and </w:t>
            </w:r>
            <w:r w:rsidR="005C3205">
              <w:rPr>
                <w:szCs w:val="20"/>
              </w:rPr>
              <w:t>c</w:t>
            </w:r>
            <w:r w:rsidRPr="000F60AB">
              <w:rPr>
                <w:szCs w:val="20"/>
              </w:rPr>
              <w:t xml:space="preserve">ommunities </w:t>
            </w:r>
          </w:p>
        </w:tc>
      </w:tr>
      <w:tr w:rsidR="003B41A9" w:rsidRPr="000F60AB" w14:paraId="42C0E06D" w14:textId="77777777" w:rsidTr="008E3D08">
        <w:trPr>
          <w:trHeight w:val="694"/>
        </w:trPr>
        <w:tc>
          <w:tcPr>
            <w:tcW w:w="2521" w:type="dxa"/>
          </w:tcPr>
          <w:p w14:paraId="22136AB5" w14:textId="5EA01A33" w:rsidR="00215FF8" w:rsidRPr="00E1781A" w:rsidRDefault="007674EE" w:rsidP="00371275">
            <w:pPr>
              <w:pStyle w:val="TableBodyCopybold"/>
            </w:pPr>
            <w:r w:rsidRPr="00E1781A">
              <w:t>Outcome 1.1</w:t>
            </w:r>
          </w:p>
        </w:tc>
        <w:tc>
          <w:tcPr>
            <w:tcW w:w="2521" w:type="dxa"/>
            <w:hideMark/>
          </w:tcPr>
          <w:p w14:paraId="486175B7" w14:textId="35421B48" w:rsidR="00215FF8" w:rsidRPr="00E1781A" w:rsidRDefault="00D100D6" w:rsidP="00E1781A">
            <w:pPr>
              <w:pStyle w:val="TableBodyCopy"/>
            </w:pPr>
            <w:r w:rsidRPr="00E1781A">
              <w:t xml:space="preserve">1.1.2 </w:t>
            </w:r>
            <w:r w:rsidR="00215FF8" w:rsidRPr="00E1781A">
              <w:t xml:space="preserve">Improved </w:t>
            </w:r>
            <w:r w:rsidR="008C3A01" w:rsidRPr="00E1781A">
              <w:t>relevance</w:t>
            </w:r>
            <w:r w:rsidR="00DE7370" w:rsidRPr="00E1781A">
              <w:t xml:space="preserve"> and quality of </w:t>
            </w:r>
            <w:r w:rsidR="008C3A01" w:rsidRPr="00E1781A">
              <w:t xml:space="preserve">secondary school teaching and </w:t>
            </w:r>
            <w:r w:rsidR="00215FF8" w:rsidRPr="00E1781A">
              <w:t>pathways to employment and further education opportunities for girls, boys and learners with disability</w:t>
            </w:r>
          </w:p>
        </w:tc>
        <w:tc>
          <w:tcPr>
            <w:tcW w:w="2521" w:type="dxa"/>
          </w:tcPr>
          <w:p w14:paraId="056FCF07" w14:textId="7C833212" w:rsidR="00215FF8" w:rsidRPr="00E1781A" w:rsidRDefault="001B4775" w:rsidP="00E1781A">
            <w:pPr>
              <w:pStyle w:val="TableBodyCopy"/>
            </w:pPr>
            <w:r w:rsidRPr="00E1781A">
              <w:t>Secondary school curriculum strengthened to ensure relevant for preparing students for post-school</w:t>
            </w:r>
          </w:p>
        </w:tc>
        <w:tc>
          <w:tcPr>
            <w:tcW w:w="2521" w:type="dxa"/>
          </w:tcPr>
          <w:p w14:paraId="4B428172" w14:textId="34D22059" w:rsidR="00215FF8" w:rsidRPr="00E1781A" w:rsidRDefault="00F44DA5" w:rsidP="00E1781A">
            <w:pPr>
              <w:pStyle w:val="TableBodyCopy"/>
            </w:pPr>
            <w:r>
              <w:t>1</w:t>
            </w:r>
            <w:r w:rsidRPr="00E1781A">
              <w:t xml:space="preserve"> </w:t>
            </w:r>
            <w:r w:rsidR="00C46923" w:rsidRPr="00E1781A">
              <w:t>example of s</w:t>
            </w:r>
            <w:r w:rsidR="00906F90" w:rsidRPr="00E1781A">
              <w:t>trengthened pathways to employment and further education</w:t>
            </w:r>
            <w:r w:rsidR="00B92D16">
              <w:t xml:space="preserve"> for girls, boys and learners with disability</w:t>
            </w:r>
          </w:p>
        </w:tc>
        <w:tc>
          <w:tcPr>
            <w:tcW w:w="2521" w:type="dxa"/>
          </w:tcPr>
          <w:p w14:paraId="5418BFFA" w14:textId="52A52A65" w:rsidR="00215FF8" w:rsidRPr="00E1781A" w:rsidRDefault="00F44DA5" w:rsidP="00E1781A">
            <w:pPr>
              <w:pStyle w:val="TableBodyCopy"/>
            </w:pPr>
            <w:r>
              <w:t>1</w:t>
            </w:r>
            <w:r w:rsidRPr="00E1781A">
              <w:t xml:space="preserve"> </w:t>
            </w:r>
            <w:r w:rsidR="00C46923" w:rsidRPr="00E1781A">
              <w:t>example of s</w:t>
            </w:r>
            <w:r w:rsidR="00906F90" w:rsidRPr="00E1781A">
              <w:t>trengthened pathways to employment and further education</w:t>
            </w:r>
            <w:r w:rsidR="00B92D16">
              <w:t xml:space="preserve"> for girls, boys and learners with disability</w:t>
            </w:r>
          </w:p>
        </w:tc>
        <w:tc>
          <w:tcPr>
            <w:tcW w:w="2521" w:type="dxa"/>
          </w:tcPr>
          <w:p w14:paraId="5489BA67" w14:textId="4EED9AFE" w:rsidR="00215FF8" w:rsidRPr="000F60AB" w:rsidRDefault="007674EE" w:rsidP="000F60AB">
            <w:pPr>
              <w:pStyle w:val="TableBodyCopy"/>
              <w:rPr>
                <w:szCs w:val="20"/>
              </w:rPr>
            </w:pPr>
            <w:r>
              <w:rPr>
                <w:szCs w:val="20"/>
              </w:rPr>
              <w:t>SDG4</w:t>
            </w:r>
            <w:r w:rsidR="00BA4F2E">
              <w:rPr>
                <w:szCs w:val="20"/>
              </w:rPr>
              <w:t>, SDG5, SDG11</w:t>
            </w:r>
          </w:p>
        </w:tc>
      </w:tr>
      <w:tr w:rsidR="003B41A9" w:rsidRPr="000F60AB" w14:paraId="5B6D8A2D" w14:textId="77777777" w:rsidTr="008E3D08">
        <w:trPr>
          <w:trHeight w:val="1529"/>
        </w:trPr>
        <w:tc>
          <w:tcPr>
            <w:tcW w:w="2521" w:type="dxa"/>
          </w:tcPr>
          <w:p w14:paraId="30F5245E" w14:textId="03053F10" w:rsidR="003F3361" w:rsidRPr="00E1781A" w:rsidRDefault="008F3BD8" w:rsidP="00371275">
            <w:pPr>
              <w:pStyle w:val="TableBodyCopybold"/>
            </w:pPr>
            <w:r w:rsidRPr="00E1781A">
              <w:t>Outcome 1.1</w:t>
            </w:r>
          </w:p>
        </w:tc>
        <w:tc>
          <w:tcPr>
            <w:tcW w:w="2521" w:type="dxa"/>
          </w:tcPr>
          <w:p w14:paraId="4780F0CE" w14:textId="472FA463" w:rsidR="00EF20FA" w:rsidRPr="00E1781A" w:rsidRDefault="008F3BD8" w:rsidP="00E1781A">
            <w:pPr>
              <w:pStyle w:val="TableBodyCopy"/>
            </w:pPr>
            <w:r w:rsidRPr="00E1781A">
              <w:t xml:space="preserve">1.1.3 </w:t>
            </w:r>
            <w:r w:rsidR="004C1977" w:rsidRPr="00E1781A">
              <w:t>Number</w:t>
            </w:r>
            <w:r w:rsidR="004A3E33" w:rsidRPr="00E1781A">
              <w:t xml:space="preserve"> (</w:t>
            </w:r>
            <w:r w:rsidR="005C3205">
              <w:t>d</w:t>
            </w:r>
            <w:r w:rsidR="004A3E33" w:rsidRPr="00E1781A">
              <w:t xml:space="preserve">isaggregated by </w:t>
            </w:r>
            <w:r w:rsidR="005C3205">
              <w:t>gender</w:t>
            </w:r>
            <w:r w:rsidR="004A3E33" w:rsidRPr="00E1781A">
              <w:t xml:space="preserve">) </w:t>
            </w:r>
            <w:r w:rsidR="004C1977" w:rsidRPr="00E1781A">
              <w:t xml:space="preserve">of Tuvaluans </w:t>
            </w:r>
            <w:r w:rsidR="007C5C96" w:rsidRPr="00E1781A">
              <w:t xml:space="preserve">who are awarded a tertiary scholarship to study in Australia or the Pacific </w:t>
            </w:r>
          </w:p>
        </w:tc>
        <w:tc>
          <w:tcPr>
            <w:tcW w:w="2521" w:type="dxa"/>
          </w:tcPr>
          <w:p w14:paraId="4B9069BA" w14:textId="14B9FD5A" w:rsidR="003F3361" w:rsidRPr="00E1781A" w:rsidRDefault="00866139" w:rsidP="00E1781A">
            <w:pPr>
              <w:pStyle w:val="TableBodyCopy"/>
            </w:pPr>
            <w:r w:rsidRPr="00E1781A">
              <w:t xml:space="preserve">More than 10 scholarships offered for Tuvaluans to study in Australia or the Pacific </w:t>
            </w:r>
          </w:p>
          <w:p w14:paraId="38A2F3B1" w14:textId="7CBB0051" w:rsidR="000E796A" w:rsidRPr="00E1781A" w:rsidRDefault="000E796A" w:rsidP="00E1781A">
            <w:pPr>
              <w:pStyle w:val="TableBodyCopy"/>
            </w:pPr>
          </w:p>
        </w:tc>
        <w:tc>
          <w:tcPr>
            <w:tcW w:w="2521" w:type="dxa"/>
          </w:tcPr>
          <w:p w14:paraId="5E6B9382" w14:textId="247101F2" w:rsidR="00C00583" w:rsidRPr="00E1781A" w:rsidRDefault="00866139" w:rsidP="00E1781A">
            <w:pPr>
              <w:pStyle w:val="TableBodyCopy"/>
            </w:pPr>
            <w:r w:rsidRPr="00E1781A">
              <w:t>More than 1</w:t>
            </w:r>
            <w:r w:rsidR="00C46923" w:rsidRPr="00E1781A">
              <w:t>0</w:t>
            </w:r>
            <w:r w:rsidRPr="00E1781A">
              <w:t xml:space="preserve"> scholarships offered for Tuvaluans to study in Australia or the Pacific </w:t>
            </w:r>
          </w:p>
        </w:tc>
        <w:tc>
          <w:tcPr>
            <w:tcW w:w="2521" w:type="dxa"/>
          </w:tcPr>
          <w:p w14:paraId="6006C3A2" w14:textId="7AEE9153" w:rsidR="00C00583" w:rsidRPr="00E1781A" w:rsidRDefault="00866139" w:rsidP="00E1781A">
            <w:pPr>
              <w:pStyle w:val="TableBodyCopy"/>
            </w:pPr>
            <w:r w:rsidRPr="00E1781A">
              <w:t>More than 1</w:t>
            </w:r>
            <w:r w:rsidR="00C46923" w:rsidRPr="00E1781A">
              <w:t>0</w:t>
            </w:r>
            <w:r w:rsidRPr="00E1781A">
              <w:t xml:space="preserve"> scholarships offered for Tuvaluans to study in Australia or the Pacific</w:t>
            </w:r>
          </w:p>
        </w:tc>
        <w:tc>
          <w:tcPr>
            <w:tcW w:w="2521" w:type="dxa"/>
          </w:tcPr>
          <w:p w14:paraId="1984F22B" w14:textId="7B366C8D" w:rsidR="005C677D" w:rsidRDefault="00C00583" w:rsidP="005C677D">
            <w:pPr>
              <w:pStyle w:val="TableBodyCopy"/>
              <w:rPr>
                <w:szCs w:val="20"/>
              </w:rPr>
            </w:pPr>
            <w:r w:rsidRPr="000F60AB">
              <w:rPr>
                <w:szCs w:val="20"/>
              </w:rPr>
              <w:t>SDG4</w:t>
            </w:r>
            <w:r w:rsidR="00BA4F2E">
              <w:rPr>
                <w:szCs w:val="20"/>
              </w:rPr>
              <w:t xml:space="preserve">, </w:t>
            </w:r>
            <w:r w:rsidR="005F652C" w:rsidRPr="000F60AB">
              <w:rPr>
                <w:szCs w:val="20"/>
              </w:rPr>
              <w:t>SDG5</w:t>
            </w:r>
          </w:p>
          <w:p w14:paraId="10430945" w14:textId="0367B863" w:rsidR="005C677D" w:rsidRDefault="006A5DDE" w:rsidP="006A5DDE">
            <w:pPr>
              <w:pStyle w:val="TableBodyCopy"/>
              <w:spacing w:line="259" w:lineRule="auto"/>
              <w:rPr>
                <w:szCs w:val="20"/>
              </w:rPr>
            </w:pPr>
            <w:r w:rsidRPr="000947AB" w:rsidDel="00F51392">
              <w:rPr>
                <w:szCs w:val="20"/>
              </w:rPr>
              <w:t>SDG8: Decent work and economic growth</w:t>
            </w:r>
          </w:p>
          <w:p w14:paraId="7E8BFCC8" w14:textId="09C23C2A" w:rsidR="00C00583" w:rsidRPr="000F60AB" w:rsidRDefault="004E17A3" w:rsidP="006A5DDE">
            <w:pPr>
              <w:pStyle w:val="TableBodyCopy"/>
              <w:spacing w:line="259" w:lineRule="auto"/>
              <w:rPr>
                <w:szCs w:val="20"/>
              </w:rPr>
            </w:pPr>
            <w:r w:rsidRPr="000F60AB">
              <w:rPr>
                <w:szCs w:val="20"/>
              </w:rPr>
              <w:t>SDG10</w:t>
            </w:r>
            <w:r w:rsidR="00943491">
              <w:rPr>
                <w:szCs w:val="20"/>
              </w:rPr>
              <w:t xml:space="preserve">: </w:t>
            </w:r>
            <w:r w:rsidR="00943491" w:rsidRPr="000F60AB">
              <w:rPr>
                <w:szCs w:val="20"/>
              </w:rPr>
              <w:t xml:space="preserve">Reduced </w:t>
            </w:r>
            <w:r w:rsidR="005C3205">
              <w:rPr>
                <w:szCs w:val="20"/>
              </w:rPr>
              <w:t>i</w:t>
            </w:r>
            <w:r w:rsidR="00943491" w:rsidRPr="000F60AB">
              <w:rPr>
                <w:szCs w:val="20"/>
              </w:rPr>
              <w:t>nequality</w:t>
            </w:r>
          </w:p>
        </w:tc>
      </w:tr>
      <w:tr w:rsidR="003B41A9" w:rsidRPr="000F60AB" w14:paraId="0D2E948B" w14:textId="77777777" w:rsidTr="008E3D08">
        <w:trPr>
          <w:trHeight w:val="694"/>
        </w:trPr>
        <w:tc>
          <w:tcPr>
            <w:tcW w:w="2521" w:type="dxa"/>
          </w:tcPr>
          <w:p w14:paraId="4D912CD0" w14:textId="344A6C36" w:rsidR="00C36D4C" w:rsidRPr="00E1781A" w:rsidRDefault="005C677D" w:rsidP="00371275">
            <w:pPr>
              <w:pStyle w:val="TableBodyCopybold"/>
            </w:pPr>
            <w:r w:rsidRPr="00E1781A">
              <w:lastRenderedPageBreak/>
              <w:t>Outcome 1.1</w:t>
            </w:r>
          </w:p>
        </w:tc>
        <w:tc>
          <w:tcPr>
            <w:tcW w:w="2521" w:type="dxa"/>
          </w:tcPr>
          <w:p w14:paraId="55711063" w14:textId="180EAEC5" w:rsidR="00C36D4C" w:rsidRPr="00E1781A" w:rsidRDefault="00376816" w:rsidP="00E1781A">
            <w:pPr>
              <w:pStyle w:val="TableBodyCopy"/>
            </w:pPr>
            <w:r w:rsidRPr="00E1781A">
              <w:t>1.1.4</w:t>
            </w:r>
            <w:r w:rsidR="00C8218E" w:rsidRPr="00E1781A">
              <w:t xml:space="preserve"> </w:t>
            </w:r>
            <w:r w:rsidR="00C36D4C" w:rsidRPr="00E1781A">
              <w:t xml:space="preserve">Percentage of </w:t>
            </w:r>
            <w:r w:rsidR="008F3390" w:rsidRPr="00E1781A">
              <w:t xml:space="preserve">Australia </w:t>
            </w:r>
            <w:r w:rsidR="00C36D4C" w:rsidRPr="00E1781A">
              <w:t xml:space="preserve">Awards long-term scholarships </w:t>
            </w:r>
            <w:r w:rsidR="000F6F1D">
              <w:t>awarded</w:t>
            </w:r>
            <w:r w:rsidR="00C36D4C" w:rsidRPr="00E1781A">
              <w:t xml:space="preserve"> to women, people with disabilit</w:t>
            </w:r>
            <w:r w:rsidR="005C3205">
              <w:t>y</w:t>
            </w:r>
            <w:r w:rsidR="00C36D4C" w:rsidRPr="00E1781A">
              <w:t xml:space="preserve"> and other marginalised groups</w:t>
            </w:r>
          </w:p>
        </w:tc>
        <w:tc>
          <w:tcPr>
            <w:tcW w:w="2521" w:type="dxa"/>
          </w:tcPr>
          <w:p w14:paraId="6D8E8439" w14:textId="2D081073" w:rsidR="00C36D4C" w:rsidRPr="00E1781A" w:rsidRDefault="00C36D4C" w:rsidP="00E1781A">
            <w:pPr>
              <w:pStyle w:val="TableBodyCopy"/>
            </w:pPr>
            <w:r w:rsidRPr="00E1781A">
              <w:t>50%</w:t>
            </w:r>
          </w:p>
        </w:tc>
        <w:tc>
          <w:tcPr>
            <w:tcW w:w="2521" w:type="dxa"/>
          </w:tcPr>
          <w:p w14:paraId="0F736BE1" w14:textId="296BCA58" w:rsidR="00C36D4C" w:rsidRPr="00E1781A" w:rsidRDefault="00C36D4C" w:rsidP="00E1781A">
            <w:pPr>
              <w:pStyle w:val="TableBodyCopy"/>
            </w:pPr>
            <w:r w:rsidRPr="00E1781A">
              <w:t>50%</w:t>
            </w:r>
          </w:p>
        </w:tc>
        <w:tc>
          <w:tcPr>
            <w:tcW w:w="2521" w:type="dxa"/>
          </w:tcPr>
          <w:p w14:paraId="59FE633D" w14:textId="273E5F26" w:rsidR="00C36D4C" w:rsidRPr="00E1781A" w:rsidRDefault="00C36D4C" w:rsidP="00E1781A">
            <w:pPr>
              <w:pStyle w:val="TableBodyCopy"/>
            </w:pPr>
            <w:r w:rsidRPr="00E1781A">
              <w:t>50%</w:t>
            </w:r>
          </w:p>
        </w:tc>
        <w:tc>
          <w:tcPr>
            <w:tcW w:w="2521" w:type="dxa"/>
          </w:tcPr>
          <w:p w14:paraId="0F320676" w14:textId="58FFA786" w:rsidR="00C36D4C" w:rsidRPr="000F60AB" w:rsidRDefault="005C677D" w:rsidP="000F60AB">
            <w:pPr>
              <w:pStyle w:val="TableBodyCopy"/>
              <w:rPr>
                <w:szCs w:val="20"/>
              </w:rPr>
            </w:pPr>
            <w:r>
              <w:rPr>
                <w:szCs w:val="20"/>
              </w:rPr>
              <w:t>SDG4, SDG5, SDG8, SDG10</w:t>
            </w:r>
          </w:p>
        </w:tc>
      </w:tr>
      <w:tr w:rsidR="003B41A9" w:rsidRPr="000F60AB" w14:paraId="3BD67414" w14:textId="77777777" w:rsidTr="008E3D08">
        <w:trPr>
          <w:trHeight w:val="694"/>
        </w:trPr>
        <w:tc>
          <w:tcPr>
            <w:tcW w:w="2521" w:type="dxa"/>
          </w:tcPr>
          <w:p w14:paraId="7C6E9BB9" w14:textId="62CAA8E1" w:rsidR="00215FF8" w:rsidRPr="00E1781A" w:rsidRDefault="00215FF8" w:rsidP="00371275">
            <w:pPr>
              <w:pStyle w:val="TableBodyCopybold"/>
            </w:pPr>
            <w:r w:rsidRPr="00E1781A">
              <w:t>Outcome 1.2</w:t>
            </w:r>
          </w:p>
          <w:p w14:paraId="3A58F827" w14:textId="327DD376" w:rsidR="00215FF8" w:rsidRPr="00E1781A" w:rsidRDefault="00215FF8" w:rsidP="00E1781A">
            <w:pPr>
              <w:pStyle w:val="TableBodyCopy"/>
            </w:pPr>
            <w:r w:rsidRPr="00E1781A">
              <w:t xml:space="preserve">Supporting access to higher quality, equitable and sustainable </w:t>
            </w:r>
            <w:r w:rsidR="00761AE0">
              <w:t xml:space="preserve">health </w:t>
            </w:r>
            <w:r w:rsidRPr="00E1781A">
              <w:t>services</w:t>
            </w:r>
            <w:r w:rsidR="00761AE0">
              <w:t>, and fostering sport development</w:t>
            </w:r>
          </w:p>
        </w:tc>
        <w:tc>
          <w:tcPr>
            <w:tcW w:w="2521" w:type="dxa"/>
          </w:tcPr>
          <w:p w14:paraId="174893C2" w14:textId="51F0C7CF" w:rsidR="00215FF8" w:rsidRPr="00E1781A" w:rsidRDefault="00376816" w:rsidP="00E1781A">
            <w:pPr>
              <w:pStyle w:val="TableBodyCopy"/>
            </w:pPr>
            <w:r w:rsidRPr="00E1781A">
              <w:t xml:space="preserve">1.2.1 </w:t>
            </w:r>
            <w:r w:rsidR="002A271F">
              <w:t>Improved q</w:t>
            </w:r>
            <w:r w:rsidR="00264A6F" w:rsidRPr="00E1781A">
              <w:t>uality and availability of clinical service</w:t>
            </w:r>
            <w:r w:rsidR="00271062" w:rsidRPr="00E1781A">
              <w:t>s</w:t>
            </w:r>
            <w:r w:rsidR="00264A6F" w:rsidRPr="00E1781A">
              <w:t xml:space="preserve"> in Tuvalu</w:t>
            </w:r>
          </w:p>
        </w:tc>
        <w:tc>
          <w:tcPr>
            <w:tcW w:w="2521" w:type="dxa"/>
          </w:tcPr>
          <w:p w14:paraId="43C18765" w14:textId="433703B4" w:rsidR="002B6C89" w:rsidRPr="00E1781A" w:rsidRDefault="31FCABD2" w:rsidP="00E1781A">
            <w:pPr>
              <w:pStyle w:val="TableBodyCopy"/>
            </w:pPr>
            <w:r w:rsidRPr="00E1781A">
              <w:t xml:space="preserve">Number of staff trained by medical specialists at </w:t>
            </w:r>
            <w:r w:rsidR="00F12161">
              <w:t xml:space="preserve">the </w:t>
            </w:r>
            <w:r w:rsidRPr="00E1781A">
              <w:t>Princess Margaret Hospital</w:t>
            </w:r>
          </w:p>
          <w:p w14:paraId="39855406" w14:textId="53FAD85C" w:rsidR="00215FF8" w:rsidRPr="00E1781A" w:rsidRDefault="31FCABD2" w:rsidP="00E1781A">
            <w:pPr>
              <w:pStyle w:val="TableBodyCopy"/>
            </w:pPr>
            <w:r w:rsidRPr="00E1781A">
              <w:t xml:space="preserve">Increased number of patients able to be treated at </w:t>
            </w:r>
            <w:r w:rsidR="00F12161">
              <w:t xml:space="preserve">the </w:t>
            </w:r>
            <w:r w:rsidRPr="00E1781A">
              <w:t>Princess Margaret Hospital</w:t>
            </w:r>
          </w:p>
        </w:tc>
        <w:tc>
          <w:tcPr>
            <w:tcW w:w="2521" w:type="dxa"/>
          </w:tcPr>
          <w:p w14:paraId="3DEBE93D" w14:textId="1E1707ED" w:rsidR="00215FF8" w:rsidRPr="00E1781A" w:rsidRDefault="00215FF8" w:rsidP="00E1781A">
            <w:pPr>
              <w:pStyle w:val="TableBodyCopy"/>
            </w:pPr>
            <w:r w:rsidRPr="00E1781A">
              <w:t>Design of new Australia</w:t>
            </w:r>
            <w:r w:rsidR="00F45DB4">
              <w:t>–</w:t>
            </w:r>
            <w:r w:rsidRPr="00E1781A">
              <w:t xml:space="preserve">Tuvalu </w:t>
            </w:r>
            <w:r w:rsidR="00F45DB4">
              <w:t>h</w:t>
            </w:r>
            <w:r w:rsidRPr="00E1781A">
              <w:t xml:space="preserve">ealth </w:t>
            </w:r>
            <w:r w:rsidR="00F45DB4">
              <w:t>p</w:t>
            </w:r>
            <w:r w:rsidR="6B612604" w:rsidRPr="00E1781A">
              <w:t>artnership</w:t>
            </w:r>
            <w:r w:rsidRPr="00E1781A">
              <w:t xml:space="preserve"> </w:t>
            </w:r>
            <w:proofErr w:type="gramStart"/>
            <w:r w:rsidRPr="00E1781A">
              <w:t>completed</w:t>
            </w:r>
            <w:proofErr w:type="gramEnd"/>
            <w:r w:rsidRPr="00E1781A">
              <w:t xml:space="preserve"> </w:t>
            </w:r>
            <w:r w:rsidR="00A773BF" w:rsidRPr="00E1781A">
              <w:t>and implementation commenced</w:t>
            </w:r>
          </w:p>
        </w:tc>
        <w:tc>
          <w:tcPr>
            <w:tcW w:w="2521" w:type="dxa"/>
          </w:tcPr>
          <w:p w14:paraId="1E5FA6F9" w14:textId="7497DA9F" w:rsidR="008A0896" w:rsidRPr="00E1781A" w:rsidRDefault="00F45DB4" w:rsidP="00E1781A">
            <w:pPr>
              <w:pStyle w:val="TableBodyCopy"/>
            </w:pPr>
            <w:r>
              <w:t>To be confirmed</w:t>
            </w:r>
            <w:r w:rsidRPr="00E1781A">
              <w:t xml:space="preserve"> </w:t>
            </w:r>
            <w:r w:rsidR="008A0896" w:rsidRPr="00E1781A">
              <w:t>f</w:t>
            </w:r>
            <w:r w:rsidR="00875C68" w:rsidRPr="00E1781A">
              <w:t>ollowing</w:t>
            </w:r>
            <w:r w:rsidR="008A0896" w:rsidRPr="00E1781A">
              <w:t xml:space="preserve"> </w:t>
            </w:r>
            <w:r w:rsidR="1AD9D469" w:rsidRPr="00E1781A">
              <w:t xml:space="preserve">completion of </w:t>
            </w:r>
            <w:r w:rsidR="008A0896" w:rsidRPr="00E1781A">
              <w:t>design</w:t>
            </w:r>
          </w:p>
        </w:tc>
        <w:tc>
          <w:tcPr>
            <w:tcW w:w="2521" w:type="dxa"/>
          </w:tcPr>
          <w:p w14:paraId="2257581B" w14:textId="77777777" w:rsidR="00605845" w:rsidRPr="000F60AB" w:rsidRDefault="00605845" w:rsidP="00605845">
            <w:pPr>
              <w:pStyle w:val="TableBodyCopy"/>
              <w:rPr>
                <w:szCs w:val="20"/>
              </w:rPr>
            </w:pPr>
            <w:r w:rsidRPr="000F60AB">
              <w:rPr>
                <w:szCs w:val="20"/>
              </w:rPr>
              <w:t>SDG3: Good health and wellbeing</w:t>
            </w:r>
          </w:p>
          <w:p w14:paraId="0F4D7E1F" w14:textId="77777777" w:rsidR="004478C7" w:rsidRDefault="004478C7" w:rsidP="000F60AB">
            <w:pPr>
              <w:pStyle w:val="TableBodyCopy"/>
              <w:rPr>
                <w:szCs w:val="20"/>
              </w:rPr>
            </w:pPr>
            <w:r>
              <w:rPr>
                <w:szCs w:val="20"/>
              </w:rPr>
              <w:t>SDG5</w:t>
            </w:r>
          </w:p>
          <w:p w14:paraId="569561D1" w14:textId="3C80AE95" w:rsidR="00153C38" w:rsidRPr="000F60AB" w:rsidRDefault="00153C38" w:rsidP="00AC7BF7">
            <w:pPr>
              <w:pStyle w:val="TableBodyCopy"/>
              <w:rPr>
                <w:szCs w:val="20"/>
              </w:rPr>
            </w:pPr>
            <w:r w:rsidRPr="000F60AB">
              <w:rPr>
                <w:szCs w:val="20"/>
              </w:rPr>
              <w:t xml:space="preserve">SDG13: Climate </w:t>
            </w:r>
            <w:r w:rsidR="00CC3879">
              <w:rPr>
                <w:szCs w:val="20"/>
              </w:rPr>
              <w:t>a</w:t>
            </w:r>
            <w:r w:rsidRPr="000F60AB">
              <w:rPr>
                <w:szCs w:val="20"/>
              </w:rPr>
              <w:t>ction</w:t>
            </w:r>
          </w:p>
        </w:tc>
      </w:tr>
      <w:tr w:rsidR="003B41A9" w:rsidRPr="000F60AB" w14:paraId="0C5EDDAA" w14:textId="77777777" w:rsidTr="008E3D08">
        <w:trPr>
          <w:trHeight w:val="694"/>
        </w:trPr>
        <w:tc>
          <w:tcPr>
            <w:tcW w:w="2521" w:type="dxa"/>
          </w:tcPr>
          <w:p w14:paraId="653065D5" w14:textId="77777777" w:rsidR="009D510D" w:rsidRPr="004478C7" w:rsidRDefault="009D510D" w:rsidP="00371275">
            <w:pPr>
              <w:pStyle w:val="TableBodyCopybold"/>
            </w:pPr>
            <w:r w:rsidRPr="00E1781A">
              <w:t>Outcome 1.3</w:t>
            </w:r>
          </w:p>
          <w:p w14:paraId="1F40DE2A" w14:textId="02347DA2" w:rsidR="009D510D" w:rsidRPr="00371275" w:rsidRDefault="009D510D" w:rsidP="00E1781A">
            <w:pPr>
              <w:pStyle w:val="TableBodyCopy"/>
            </w:pPr>
            <w:r w:rsidRPr="00E1781A">
              <w:t>Promoting inclusivity and opportunity in policies, legislation, and infrastructure for youth, women</w:t>
            </w:r>
            <w:r w:rsidR="00767E26">
              <w:t>,</w:t>
            </w:r>
            <w:r w:rsidRPr="00E1781A">
              <w:t xml:space="preserve"> and people with disabilit</w:t>
            </w:r>
            <w:r w:rsidR="00CC3879">
              <w:t>y</w:t>
            </w:r>
          </w:p>
        </w:tc>
        <w:tc>
          <w:tcPr>
            <w:tcW w:w="2521" w:type="dxa"/>
          </w:tcPr>
          <w:p w14:paraId="1697B778" w14:textId="11B7C2BC" w:rsidR="009D510D" w:rsidRPr="00E1781A" w:rsidRDefault="009D510D" w:rsidP="00E1781A">
            <w:pPr>
              <w:pStyle w:val="TableBodyCopy"/>
            </w:pPr>
            <w:r w:rsidRPr="00E1781A">
              <w:t xml:space="preserve">1.3.1 </w:t>
            </w:r>
            <w:r w:rsidR="0000645B">
              <w:t>Increase</w:t>
            </w:r>
            <w:r w:rsidRPr="00E1781A">
              <w:t xml:space="preserve"> the number of youth and women entrepreneurs who can access financial services</w:t>
            </w:r>
            <w:r w:rsidR="009E401F">
              <w:t xml:space="preserve"> </w:t>
            </w:r>
          </w:p>
        </w:tc>
        <w:tc>
          <w:tcPr>
            <w:tcW w:w="2521" w:type="dxa"/>
          </w:tcPr>
          <w:p w14:paraId="5D01D075" w14:textId="76DFB652" w:rsidR="009D510D" w:rsidRPr="00E1781A" w:rsidRDefault="009D510D" w:rsidP="00E1781A">
            <w:pPr>
              <w:pStyle w:val="TableBodyCopy"/>
            </w:pPr>
            <w:r w:rsidRPr="00E1781A">
              <w:t>Number of women and girls accessing financial literacy and awareness training</w:t>
            </w:r>
          </w:p>
          <w:p w14:paraId="556631A3" w14:textId="1ED38C51" w:rsidR="009D510D" w:rsidRPr="00E1781A" w:rsidRDefault="009D510D" w:rsidP="00E1781A">
            <w:pPr>
              <w:pStyle w:val="TableBodyCopy"/>
            </w:pPr>
            <w:r w:rsidRPr="00E1781A">
              <w:t>Number of organisations supported to strengthen accountability and/or inclusion</w:t>
            </w:r>
            <w:r w:rsidR="00B92D16">
              <w:t xml:space="preserve"> with examples</w:t>
            </w:r>
          </w:p>
        </w:tc>
        <w:tc>
          <w:tcPr>
            <w:tcW w:w="2521" w:type="dxa"/>
          </w:tcPr>
          <w:p w14:paraId="46716884" w14:textId="13AAA3D4" w:rsidR="009D510D" w:rsidRPr="00E1781A" w:rsidRDefault="009D510D" w:rsidP="00E1781A">
            <w:pPr>
              <w:pStyle w:val="TableBodyCopy"/>
            </w:pPr>
            <w:r w:rsidRPr="00E1781A">
              <w:t>Increased number of women and girls accessing financial literacy and awareness training</w:t>
            </w:r>
          </w:p>
          <w:p w14:paraId="4C8B1926" w14:textId="41705289" w:rsidR="009D510D" w:rsidRPr="00E1781A" w:rsidRDefault="009D510D" w:rsidP="00E1781A">
            <w:pPr>
              <w:pStyle w:val="TableBodyCopy"/>
            </w:pPr>
            <w:r w:rsidRPr="00E1781A">
              <w:t>Number of organisations supported to strengthen accountability and inclusion</w:t>
            </w:r>
            <w:r w:rsidR="00B92D16">
              <w:t xml:space="preserve"> with examples</w:t>
            </w:r>
          </w:p>
        </w:tc>
        <w:tc>
          <w:tcPr>
            <w:tcW w:w="2521" w:type="dxa"/>
          </w:tcPr>
          <w:p w14:paraId="36AC1752" w14:textId="47A1F9CC" w:rsidR="009D510D" w:rsidRPr="00E1781A" w:rsidRDefault="009D510D" w:rsidP="00E1781A">
            <w:pPr>
              <w:pStyle w:val="TableBodyCopy"/>
            </w:pPr>
            <w:r w:rsidRPr="00E1781A">
              <w:t>Increased number of women and girls accessing financial literacy and awareness training</w:t>
            </w:r>
          </w:p>
          <w:p w14:paraId="0F50A5F8" w14:textId="4902E11B" w:rsidR="009D510D" w:rsidRPr="00E1781A" w:rsidRDefault="009D510D" w:rsidP="00E1781A">
            <w:pPr>
              <w:pStyle w:val="TableBodyCopy"/>
            </w:pPr>
            <w:r w:rsidRPr="00E1781A">
              <w:t>Number of organisations supported to strengthen accountability and inclusion</w:t>
            </w:r>
            <w:r w:rsidR="00B92D16">
              <w:t xml:space="preserve"> with examples</w:t>
            </w:r>
          </w:p>
        </w:tc>
        <w:tc>
          <w:tcPr>
            <w:tcW w:w="2521" w:type="dxa"/>
          </w:tcPr>
          <w:p w14:paraId="23FBC26F" w14:textId="433065B6" w:rsidR="009D510D" w:rsidRPr="000F60AB" w:rsidRDefault="004478C7" w:rsidP="009D510D">
            <w:pPr>
              <w:pStyle w:val="TableBodyCopy"/>
              <w:rPr>
                <w:szCs w:val="20"/>
              </w:rPr>
            </w:pPr>
            <w:r>
              <w:rPr>
                <w:szCs w:val="20"/>
              </w:rPr>
              <w:t>SDG5, SDG10</w:t>
            </w:r>
          </w:p>
        </w:tc>
      </w:tr>
      <w:tr w:rsidR="003B41A9" w:rsidRPr="000F60AB" w14:paraId="7D67B6D2" w14:textId="77777777" w:rsidTr="008E3D08">
        <w:trPr>
          <w:cantSplit/>
          <w:trHeight w:val="694"/>
        </w:trPr>
        <w:tc>
          <w:tcPr>
            <w:tcW w:w="2521" w:type="dxa"/>
          </w:tcPr>
          <w:p w14:paraId="150DAE13" w14:textId="32BACA4A" w:rsidR="00BC5317" w:rsidRDefault="009D510D" w:rsidP="00371275">
            <w:pPr>
              <w:pStyle w:val="TableBodyCopybold"/>
            </w:pPr>
            <w:r w:rsidRPr="00E1781A">
              <w:lastRenderedPageBreak/>
              <w:t xml:space="preserve">Outcome 1.4 </w:t>
            </w:r>
          </w:p>
          <w:p w14:paraId="0656837A" w14:textId="51B668FB" w:rsidR="009D510D" w:rsidRPr="00E1781A" w:rsidRDefault="009D510D" w:rsidP="00E1781A">
            <w:pPr>
              <w:pStyle w:val="TableBodyCopy"/>
            </w:pPr>
            <w:r w:rsidRPr="00E1781A">
              <w:t xml:space="preserve">Supporting sustainable programs that promote and maintain </w:t>
            </w:r>
            <w:r w:rsidR="00EF704D" w:rsidRPr="00E1781A">
              <w:t>cultur</w:t>
            </w:r>
            <w:r w:rsidR="00EF704D">
              <w:t>al heritage</w:t>
            </w:r>
            <w:r w:rsidRPr="00E1781A">
              <w:t>, values and traditions</w:t>
            </w:r>
          </w:p>
        </w:tc>
        <w:tc>
          <w:tcPr>
            <w:tcW w:w="2521" w:type="dxa"/>
          </w:tcPr>
          <w:p w14:paraId="5F3A7E7D" w14:textId="5DE65859" w:rsidR="009D510D" w:rsidRPr="00E1781A" w:rsidRDefault="009D510D" w:rsidP="00E1781A">
            <w:pPr>
              <w:pStyle w:val="TableBodyCopy"/>
            </w:pPr>
            <w:r w:rsidRPr="00E1781A">
              <w:t>1.4.1 Australia</w:t>
            </w:r>
            <w:r w:rsidR="00F13E30">
              <w:t xml:space="preserve"> – </w:t>
            </w:r>
            <w:r w:rsidRPr="00E1781A">
              <w:t>Tuvalu partnership promotes Tuvaluan culture and deepens cultural exchanges between Australia and Tuvalu</w:t>
            </w:r>
          </w:p>
        </w:tc>
        <w:tc>
          <w:tcPr>
            <w:tcW w:w="2521" w:type="dxa"/>
          </w:tcPr>
          <w:p w14:paraId="1190B397" w14:textId="33176412" w:rsidR="009D510D" w:rsidRPr="00E1781A" w:rsidRDefault="009D510D" w:rsidP="00E1781A">
            <w:pPr>
              <w:pStyle w:val="TableBodyCopy"/>
            </w:pPr>
            <w:r w:rsidRPr="00E1781A">
              <w:t xml:space="preserve">Example of engagement with </w:t>
            </w:r>
            <w:proofErr w:type="spellStart"/>
            <w:r w:rsidRPr="00987F55">
              <w:rPr>
                <w:i/>
              </w:rPr>
              <w:t>Falekaupule</w:t>
            </w:r>
            <w:proofErr w:type="spellEnd"/>
            <w:r w:rsidRPr="00E1781A">
              <w:t>/</w:t>
            </w:r>
            <w:proofErr w:type="spellStart"/>
            <w:r w:rsidRPr="00987F55">
              <w:rPr>
                <w:i/>
              </w:rPr>
              <w:t>Kaupule</w:t>
            </w:r>
            <w:proofErr w:type="spellEnd"/>
            <w:r w:rsidRPr="00E1781A">
              <w:t xml:space="preserve"> in program design, implementation and evaluation</w:t>
            </w:r>
          </w:p>
          <w:p w14:paraId="2FAF690C" w14:textId="68D82F23" w:rsidR="009D510D" w:rsidRPr="00E1781A" w:rsidRDefault="009D510D" w:rsidP="00E1781A">
            <w:pPr>
              <w:pStyle w:val="TableBodyCopy"/>
            </w:pPr>
            <w:r w:rsidRPr="00E1781A">
              <w:t xml:space="preserve">Example of Tuvaluan young </w:t>
            </w:r>
            <w:r w:rsidR="007170C7">
              <w:t>c</w:t>
            </w:r>
            <w:r w:rsidRPr="00E1781A">
              <w:t>hurch leaders supported to build their skills and leadership</w:t>
            </w:r>
          </w:p>
          <w:p w14:paraId="743E8E0F" w14:textId="2FE53B50" w:rsidR="009D510D" w:rsidRPr="00E1781A" w:rsidRDefault="009D510D" w:rsidP="00E1781A">
            <w:pPr>
              <w:pStyle w:val="TableBodyCopy"/>
            </w:pPr>
            <w:r w:rsidRPr="00E1781A">
              <w:t>Number of Tuvaluan men and women athletes supported to participate in community sport and/or high-level events/competitions</w:t>
            </w:r>
          </w:p>
        </w:tc>
        <w:tc>
          <w:tcPr>
            <w:tcW w:w="2521" w:type="dxa"/>
          </w:tcPr>
          <w:p w14:paraId="4EEC11E8" w14:textId="23E32181" w:rsidR="009D510D" w:rsidRPr="00E1781A" w:rsidRDefault="009D510D" w:rsidP="00E1781A">
            <w:pPr>
              <w:pStyle w:val="TableBodyCopy"/>
            </w:pPr>
            <w:r w:rsidRPr="00E1781A">
              <w:t xml:space="preserve">Example of engagement with </w:t>
            </w:r>
            <w:proofErr w:type="spellStart"/>
            <w:r w:rsidRPr="00987F55">
              <w:rPr>
                <w:i/>
              </w:rPr>
              <w:t>Falekaupule</w:t>
            </w:r>
            <w:proofErr w:type="spellEnd"/>
            <w:r w:rsidRPr="00E1781A">
              <w:t>/</w:t>
            </w:r>
            <w:proofErr w:type="spellStart"/>
            <w:r w:rsidRPr="00987F55">
              <w:rPr>
                <w:i/>
              </w:rPr>
              <w:t>Kaupule</w:t>
            </w:r>
            <w:proofErr w:type="spellEnd"/>
            <w:r w:rsidRPr="00E1781A">
              <w:t xml:space="preserve"> in program design, implementation and evaluation</w:t>
            </w:r>
          </w:p>
          <w:p w14:paraId="264EFA9C" w14:textId="489545A1" w:rsidR="009D510D" w:rsidRPr="00E1781A" w:rsidRDefault="009D510D" w:rsidP="00E1781A">
            <w:pPr>
              <w:pStyle w:val="TableBodyCopy"/>
            </w:pPr>
            <w:r w:rsidRPr="00E1781A">
              <w:t xml:space="preserve">Example of Tuvaluan young </w:t>
            </w:r>
            <w:r w:rsidR="007170C7">
              <w:t>c</w:t>
            </w:r>
            <w:r w:rsidRPr="00E1781A">
              <w:t>hurch leaders supported to build their skills and leadership</w:t>
            </w:r>
          </w:p>
          <w:p w14:paraId="7769069F" w14:textId="6441BC17" w:rsidR="009D510D" w:rsidRPr="00E1781A" w:rsidRDefault="009D510D" w:rsidP="00E1781A">
            <w:pPr>
              <w:pStyle w:val="TableBodyCopy"/>
            </w:pPr>
            <w:r w:rsidRPr="00E1781A">
              <w:t>Number of Tuvaluan men and women athletes supported to participate in community sport and/or high-level events/competitions</w:t>
            </w:r>
          </w:p>
        </w:tc>
        <w:tc>
          <w:tcPr>
            <w:tcW w:w="2521" w:type="dxa"/>
          </w:tcPr>
          <w:p w14:paraId="0792F073" w14:textId="380669A9" w:rsidR="009D510D" w:rsidRPr="00E1781A" w:rsidRDefault="009D510D" w:rsidP="00E1781A">
            <w:pPr>
              <w:pStyle w:val="TableBodyCopy"/>
            </w:pPr>
            <w:r w:rsidRPr="00E1781A">
              <w:t xml:space="preserve">Example of engagement with </w:t>
            </w:r>
            <w:proofErr w:type="spellStart"/>
            <w:r w:rsidRPr="00987F55">
              <w:rPr>
                <w:i/>
              </w:rPr>
              <w:t>Falekaupule</w:t>
            </w:r>
            <w:proofErr w:type="spellEnd"/>
            <w:r w:rsidRPr="00E1781A">
              <w:t>/</w:t>
            </w:r>
            <w:proofErr w:type="spellStart"/>
            <w:r w:rsidRPr="00987F55">
              <w:rPr>
                <w:i/>
              </w:rPr>
              <w:t>Kaupule</w:t>
            </w:r>
            <w:proofErr w:type="spellEnd"/>
            <w:r w:rsidRPr="00E1781A">
              <w:t xml:space="preserve"> in program design, implementation and evaluation </w:t>
            </w:r>
          </w:p>
          <w:p w14:paraId="4AA19690" w14:textId="219D0B41" w:rsidR="009D510D" w:rsidRPr="00E1781A" w:rsidRDefault="009D510D" w:rsidP="00E1781A">
            <w:pPr>
              <w:pStyle w:val="TableBodyCopy"/>
            </w:pPr>
            <w:r w:rsidRPr="00E1781A">
              <w:t xml:space="preserve">Example of Tuvaluan young </w:t>
            </w:r>
            <w:r w:rsidR="007170C7">
              <w:t>c</w:t>
            </w:r>
            <w:r w:rsidRPr="00E1781A">
              <w:t>hurch leaders supported to build their skills and leadership</w:t>
            </w:r>
          </w:p>
          <w:p w14:paraId="132FEBF0" w14:textId="48900C0F" w:rsidR="009D510D" w:rsidRPr="00E1781A" w:rsidRDefault="009D510D" w:rsidP="00E1781A">
            <w:pPr>
              <w:pStyle w:val="TableBodyCopy"/>
            </w:pPr>
            <w:r w:rsidRPr="00E1781A">
              <w:t>Number of Tuvaluan men and women athletes supported to participate in community sport and/or high-level events/competitions</w:t>
            </w:r>
          </w:p>
        </w:tc>
        <w:tc>
          <w:tcPr>
            <w:tcW w:w="2521" w:type="dxa"/>
          </w:tcPr>
          <w:p w14:paraId="307B1880" w14:textId="178F2C01" w:rsidR="009D510D" w:rsidRPr="000F60AB" w:rsidRDefault="00C40CD5" w:rsidP="009D510D">
            <w:pPr>
              <w:pStyle w:val="TableBodyCopy"/>
              <w:rPr>
                <w:szCs w:val="20"/>
              </w:rPr>
            </w:pPr>
            <w:r>
              <w:rPr>
                <w:szCs w:val="20"/>
              </w:rPr>
              <w:t>SDG3</w:t>
            </w:r>
          </w:p>
        </w:tc>
      </w:tr>
    </w:tbl>
    <w:p w14:paraId="10CC8993" w14:textId="6C352F05" w:rsidR="00215FF8" w:rsidRPr="009C4630" w:rsidRDefault="004F2323" w:rsidP="009C4630">
      <w:pPr>
        <w:pStyle w:val="PAFobjectivehead"/>
      </w:pPr>
      <w:r w:rsidRPr="009C4630">
        <w:t>Objective</w:t>
      </w:r>
      <w:r w:rsidRPr="00987F55">
        <w:rPr>
          <w:rStyle w:val="Strong"/>
          <w:rFonts w:ascii="Calibri Light" w:hAnsi="Calibri Light"/>
          <w:b/>
          <w:bCs/>
        </w:rPr>
        <w:t xml:space="preserve"> 2: Connecting Tuvalu with Australia and the region</w:t>
      </w:r>
    </w:p>
    <w:tbl>
      <w:tblPr>
        <w:tblStyle w:val="DFATPaddock"/>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erformance Assessment Framework for Objective 2"/>
        <w:tblDescription w:val="Expected results for Objective 2 for the first 3 years of the DPP and against the Sustainable Development Goals."/>
      </w:tblPr>
      <w:tblGrid>
        <w:gridCol w:w="2521"/>
        <w:gridCol w:w="2521"/>
        <w:gridCol w:w="2521"/>
        <w:gridCol w:w="2521"/>
        <w:gridCol w:w="2521"/>
        <w:gridCol w:w="2521"/>
      </w:tblGrid>
      <w:tr w:rsidR="00577110" w14:paraId="55E5C375" w14:textId="77777777" w:rsidTr="00987F55">
        <w:trPr>
          <w:cnfStyle w:val="100000000000" w:firstRow="1" w:lastRow="0" w:firstColumn="0" w:lastColumn="0" w:oddVBand="0" w:evenVBand="0" w:oddHBand="0" w:evenHBand="0" w:firstRowFirstColumn="0" w:firstRowLastColumn="0" w:lastRowFirstColumn="0" w:lastRowLastColumn="0"/>
          <w:cantSplit/>
          <w:trHeight w:val="785"/>
        </w:trPr>
        <w:tc>
          <w:tcPr>
            <w:tcW w:w="2521" w:type="dxa"/>
          </w:tcPr>
          <w:p w14:paraId="6EEE6A50" w14:textId="77777777" w:rsidR="00067A18" w:rsidRPr="0077089B" w:rsidRDefault="00067A18">
            <w:pPr>
              <w:pStyle w:val="TableHeading"/>
              <w:rPr>
                <w:bCs w:val="0"/>
              </w:rPr>
            </w:pPr>
            <w:r w:rsidRPr="0077089B">
              <w:rPr>
                <w:bCs w:val="0"/>
              </w:rPr>
              <w:t>Outcome</w:t>
            </w:r>
          </w:p>
        </w:tc>
        <w:tc>
          <w:tcPr>
            <w:tcW w:w="2521" w:type="dxa"/>
          </w:tcPr>
          <w:p w14:paraId="4B716989" w14:textId="77777777" w:rsidR="00067A18" w:rsidRPr="005B417A" w:rsidRDefault="00067A18" w:rsidP="005B417A">
            <w:pPr>
              <w:pStyle w:val="TableHeading"/>
            </w:pPr>
            <w:r w:rsidRPr="005B417A">
              <w:t>Indicator</w:t>
            </w:r>
          </w:p>
        </w:tc>
        <w:tc>
          <w:tcPr>
            <w:tcW w:w="2521" w:type="dxa"/>
            <w:hideMark/>
          </w:tcPr>
          <w:p w14:paraId="58EA8AF4" w14:textId="77777777" w:rsidR="00067A18" w:rsidRPr="005B417A" w:rsidRDefault="00067A18" w:rsidP="005B417A">
            <w:pPr>
              <w:pStyle w:val="TableHeading"/>
            </w:pPr>
            <w:r w:rsidRPr="005B417A">
              <w:t>Expected results</w:t>
            </w:r>
            <w:r w:rsidRPr="005B417A">
              <w:br/>
              <w:t>2024–25</w:t>
            </w:r>
          </w:p>
        </w:tc>
        <w:tc>
          <w:tcPr>
            <w:tcW w:w="2521" w:type="dxa"/>
            <w:hideMark/>
          </w:tcPr>
          <w:p w14:paraId="38E198D8" w14:textId="77777777" w:rsidR="00067A18" w:rsidRPr="005B417A" w:rsidRDefault="00067A18" w:rsidP="005B417A">
            <w:pPr>
              <w:pStyle w:val="TableHeading"/>
            </w:pPr>
            <w:r w:rsidRPr="005B417A">
              <w:t>Expected results</w:t>
            </w:r>
            <w:r w:rsidRPr="005B417A">
              <w:br/>
              <w:t>2025–26</w:t>
            </w:r>
          </w:p>
        </w:tc>
        <w:tc>
          <w:tcPr>
            <w:tcW w:w="2521" w:type="dxa"/>
            <w:hideMark/>
          </w:tcPr>
          <w:p w14:paraId="41B16704" w14:textId="77777777" w:rsidR="00067A18" w:rsidRPr="005B417A" w:rsidRDefault="00067A18" w:rsidP="005B417A">
            <w:pPr>
              <w:pStyle w:val="TableHeading"/>
            </w:pPr>
            <w:r w:rsidRPr="005B417A">
              <w:t>Expected results</w:t>
            </w:r>
            <w:r w:rsidRPr="005B417A">
              <w:br/>
              <w:t>2026–27</w:t>
            </w:r>
          </w:p>
        </w:tc>
        <w:tc>
          <w:tcPr>
            <w:tcW w:w="2521" w:type="dxa"/>
            <w:hideMark/>
          </w:tcPr>
          <w:p w14:paraId="4DC9E868" w14:textId="77777777" w:rsidR="00067A18" w:rsidRPr="005B417A" w:rsidRDefault="00067A18" w:rsidP="005B417A">
            <w:pPr>
              <w:pStyle w:val="TableHeading"/>
            </w:pPr>
            <w:r w:rsidRPr="005B417A">
              <w:t>Sustainable Development Goals (SDGs)</w:t>
            </w:r>
          </w:p>
        </w:tc>
      </w:tr>
      <w:tr w:rsidR="00987F55" w:rsidRPr="00FF45D4" w14:paraId="4142EE43" w14:textId="77777777" w:rsidTr="00987F55">
        <w:trPr>
          <w:cantSplit/>
          <w:trHeight w:val="559"/>
        </w:trPr>
        <w:tc>
          <w:tcPr>
            <w:tcW w:w="2521" w:type="dxa"/>
            <w:shd w:val="clear" w:color="auto" w:fill="FBEED2" w:themeFill="accent6" w:themeFillTint="33"/>
          </w:tcPr>
          <w:p w14:paraId="504489BE" w14:textId="3A1F5EF7" w:rsidR="00067A18" w:rsidRPr="00FF45D4" w:rsidRDefault="00067A18" w:rsidP="00371275">
            <w:pPr>
              <w:pStyle w:val="TableBodyCopybold"/>
            </w:pPr>
            <w:r w:rsidRPr="00FF45D4">
              <w:t>Outcome 2.1</w:t>
            </w:r>
          </w:p>
          <w:p w14:paraId="44DCBF2D" w14:textId="20C58752" w:rsidR="00067A18" w:rsidRPr="00FF45D4" w:rsidRDefault="00067A18" w:rsidP="00AD65A0">
            <w:pPr>
              <w:pStyle w:val="TableBodyCopy"/>
            </w:pPr>
            <w:r w:rsidRPr="00FF45D4">
              <w:t>Investing in high</w:t>
            </w:r>
            <w:r w:rsidR="00B631E6">
              <w:t>-</w:t>
            </w:r>
            <w:r w:rsidRPr="00FF45D4">
              <w:t>quality, resilient and accessible infrastructure to drive economic growth</w:t>
            </w:r>
          </w:p>
        </w:tc>
        <w:tc>
          <w:tcPr>
            <w:tcW w:w="2521" w:type="dxa"/>
            <w:shd w:val="clear" w:color="auto" w:fill="FBEED2" w:themeFill="accent6" w:themeFillTint="33"/>
          </w:tcPr>
          <w:p w14:paraId="639F085F" w14:textId="4FC9AF3F" w:rsidR="00067A18" w:rsidRPr="00FF45D4" w:rsidRDefault="00067A18" w:rsidP="00AD65A0">
            <w:pPr>
              <w:pStyle w:val="TableBodyCopy"/>
            </w:pPr>
            <w:r w:rsidRPr="00FF45D4">
              <w:t>2.1.1 Tuvalu</w:t>
            </w:r>
            <w:r w:rsidR="00560D93">
              <w:t>’</w:t>
            </w:r>
            <w:r w:rsidRPr="00FF45D4">
              <w:t>s infrastructure enables economic growth and connectivity</w:t>
            </w:r>
          </w:p>
        </w:tc>
        <w:tc>
          <w:tcPr>
            <w:tcW w:w="2521" w:type="dxa"/>
            <w:shd w:val="clear" w:color="auto" w:fill="FBEED2" w:themeFill="accent6" w:themeFillTint="33"/>
          </w:tcPr>
          <w:p w14:paraId="7FCDC720" w14:textId="7E2DA145" w:rsidR="005A5484" w:rsidRPr="00FF45D4" w:rsidRDefault="4BE9D443" w:rsidP="00AD65A0">
            <w:pPr>
              <w:pStyle w:val="TableBodyCopy"/>
            </w:pPr>
            <w:r w:rsidRPr="1E936CB9">
              <w:t>Completion of</w:t>
            </w:r>
            <w:r w:rsidR="00B631E6">
              <w:t xml:space="preserve"> the</w:t>
            </w:r>
            <w:r w:rsidRPr="1E936CB9">
              <w:t xml:space="preserve"> Nui Boat Harbour</w:t>
            </w:r>
          </w:p>
          <w:p w14:paraId="78C3C1D3" w14:textId="7207C409" w:rsidR="00067A18" w:rsidRPr="00FF45D4" w:rsidRDefault="00067A18" w:rsidP="00AD65A0">
            <w:pPr>
              <w:pStyle w:val="TableBodyCopy"/>
            </w:pPr>
            <w:r w:rsidRPr="00FF45D4">
              <w:t xml:space="preserve">Number of local people accessing </w:t>
            </w:r>
            <w:r w:rsidRPr="00AD65A0">
              <w:t>jobs</w:t>
            </w:r>
            <w:r w:rsidRPr="00FF45D4">
              <w:t xml:space="preserve"> created by new infrastructure project</w:t>
            </w:r>
            <w:r w:rsidR="00B631E6">
              <w:t>s</w:t>
            </w:r>
            <w:r w:rsidR="006A7E54">
              <w:t xml:space="preserve"> (</w:t>
            </w:r>
            <w:r w:rsidRPr="00FF45D4">
              <w:t>disaggregated by gender where possible</w:t>
            </w:r>
            <w:r w:rsidR="006A7E54">
              <w:t>)</w:t>
            </w:r>
          </w:p>
        </w:tc>
        <w:tc>
          <w:tcPr>
            <w:tcW w:w="2521" w:type="dxa"/>
            <w:shd w:val="clear" w:color="auto" w:fill="FBEED2" w:themeFill="accent6" w:themeFillTint="33"/>
          </w:tcPr>
          <w:p w14:paraId="4439BFA0" w14:textId="2EF882E9" w:rsidR="00B631E6" w:rsidRDefault="00E86E0C" w:rsidP="00AD65A0">
            <w:pPr>
              <w:pStyle w:val="TableBodyCopy"/>
            </w:pPr>
            <w:r w:rsidRPr="1E936CB9">
              <w:t xml:space="preserve">Operational </w:t>
            </w:r>
            <w:r w:rsidR="00B631E6">
              <w:t xml:space="preserve">Nui </w:t>
            </w:r>
            <w:r w:rsidRPr="1E936CB9">
              <w:t>Boat Harbour</w:t>
            </w:r>
          </w:p>
          <w:p w14:paraId="79120DF5" w14:textId="64F26309" w:rsidR="00067A18" w:rsidRPr="00FF45D4" w:rsidRDefault="00067A18" w:rsidP="00AD65A0">
            <w:pPr>
              <w:pStyle w:val="TableBodyCopy"/>
            </w:pPr>
            <w:r w:rsidRPr="00FF45D4">
              <w:t>Number of local people accessing jobs created by new infrastructure project</w:t>
            </w:r>
            <w:r w:rsidR="00B631E6">
              <w:t>s</w:t>
            </w:r>
            <w:r w:rsidR="006A7E54">
              <w:t xml:space="preserve"> (</w:t>
            </w:r>
            <w:r w:rsidRPr="00FF45D4">
              <w:t>disaggregated by gender where possible</w:t>
            </w:r>
            <w:r w:rsidR="006A7E54">
              <w:t>)</w:t>
            </w:r>
          </w:p>
        </w:tc>
        <w:tc>
          <w:tcPr>
            <w:tcW w:w="2521" w:type="dxa"/>
            <w:shd w:val="clear" w:color="auto" w:fill="FBEED2" w:themeFill="accent6" w:themeFillTint="33"/>
          </w:tcPr>
          <w:p w14:paraId="266F3B6F" w14:textId="1DCD7EDD" w:rsidR="00067A18" w:rsidRPr="00FF45D4" w:rsidRDefault="00067A18" w:rsidP="00AD65A0">
            <w:pPr>
              <w:pStyle w:val="TableBodyCopy"/>
            </w:pPr>
            <w:r w:rsidRPr="00FF45D4">
              <w:t xml:space="preserve">Number of local people accessing jobs created by new </w:t>
            </w:r>
            <w:r w:rsidRPr="00AD65A0">
              <w:t>infrastructure</w:t>
            </w:r>
            <w:r w:rsidRPr="00FF45D4">
              <w:t xml:space="preserve"> project</w:t>
            </w:r>
            <w:r w:rsidR="00B631E6">
              <w:t>s</w:t>
            </w:r>
            <w:r w:rsidR="006A7E54">
              <w:t xml:space="preserve"> (</w:t>
            </w:r>
            <w:r w:rsidRPr="00FF45D4">
              <w:t>disaggregated by gender where possible</w:t>
            </w:r>
            <w:r w:rsidR="006A7E54">
              <w:t>)</w:t>
            </w:r>
          </w:p>
        </w:tc>
        <w:tc>
          <w:tcPr>
            <w:tcW w:w="2521" w:type="dxa"/>
            <w:shd w:val="clear" w:color="auto" w:fill="FBEED2" w:themeFill="accent6" w:themeFillTint="33"/>
          </w:tcPr>
          <w:p w14:paraId="1447D703" w14:textId="6746D918" w:rsidR="00067A18" w:rsidRPr="00FF45D4" w:rsidRDefault="00067A18" w:rsidP="00AD65A0">
            <w:pPr>
              <w:pStyle w:val="TableBodyCopy"/>
            </w:pPr>
            <w:r w:rsidRPr="00FF45D4">
              <w:t>SDG9</w:t>
            </w:r>
            <w:r w:rsidR="00A61812">
              <w:t xml:space="preserve">: </w:t>
            </w:r>
            <w:r w:rsidRPr="00FF45D4">
              <w:t xml:space="preserve">Industry, </w:t>
            </w:r>
            <w:r w:rsidR="00B631E6">
              <w:t>i</w:t>
            </w:r>
            <w:r w:rsidRPr="00FF45D4">
              <w:t xml:space="preserve">nnovation, and </w:t>
            </w:r>
            <w:r w:rsidR="00B631E6">
              <w:t>i</w:t>
            </w:r>
            <w:r w:rsidRPr="00FF45D4">
              <w:t>nfrastructure</w:t>
            </w:r>
          </w:p>
          <w:p w14:paraId="23103EB8" w14:textId="240361A3" w:rsidR="00067A18" w:rsidRPr="00FF45D4" w:rsidRDefault="00067A18" w:rsidP="00AD65A0">
            <w:pPr>
              <w:pStyle w:val="TableBodyCopy"/>
            </w:pPr>
            <w:r w:rsidRPr="00FF45D4">
              <w:t>SDG13</w:t>
            </w:r>
            <w:r w:rsidR="00A61812">
              <w:t xml:space="preserve">: </w:t>
            </w:r>
            <w:r w:rsidRPr="00FF45D4">
              <w:t xml:space="preserve">Climate </w:t>
            </w:r>
            <w:r w:rsidR="00B631E6">
              <w:t>a</w:t>
            </w:r>
            <w:r w:rsidRPr="00FF45D4">
              <w:t xml:space="preserve">ction </w:t>
            </w:r>
          </w:p>
        </w:tc>
      </w:tr>
      <w:tr w:rsidR="00987F55" w:rsidRPr="00FF45D4" w14:paraId="37FCCC5D" w14:textId="77777777" w:rsidTr="00987F55">
        <w:trPr>
          <w:cantSplit/>
          <w:trHeight w:val="553"/>
        </w:trPr>
        <w:tc>
          <w:tcPr>
            <w:tcW w:w="2521" w:type="dxa"/>
            <w:shd w:val="clear" w:color="auto" w:fill="FBEED2" w:themeFill="accent6" w:themeFillTint="33"/>
          </w:tcPr>
          <w:p w14:paraId="11E6E3BB" w14:textId="71EB7A18" w:rsidR="00067A18" w:rsidRPr="00FF45D4" w:rsidRDefault="00067A18" w:rsidP="00371275">
            <w:pPr>
              <w:pStyle w:val="TableBodyCopybold"/>
              <w:rPr>
                <w:rFonts w:eastAsia="Times New Roman" w:cs="Calibri"/>
                <w:lang w:eastAsia="en-AU"/>
              </w:rPr>
            </w:pPr>
            <w:r w:rsidRPr="00FF45D4">
              <w:lastRenderedPageBreak/>
              <w:t>Outcome 2.2</w:t>
            </w:r>
          </w:p>
          <w:p w14:paraId="65EF35CC" w14:textId="1EA5411B" w:rsidR="00067A18" w:rsidRPr="00FF45D4" w:rsidRDefault="00067A18" w:rsidP="00AD65A0">
            <w:pPr>
              <w:pStyle w:val="TableBodyCopy"/>
            </w:pPr>
            <w:r w:rsidRPr="00FF45D4">
              <w:t xml:space="preserve">Harnessing </w:t>
            </w:r>
            <w:r w:rsidR="00E4783A">
              <w:t xml:space="preserve">better aviation, maritime and </w:t>
            </w:r>
            <w:r w:rsidRPr="00FF45D4">
              <w:t xml:space="preserve">digital </w:t>
            </w:r>
            <w:r w:rsidR="00E4783A">
              <w:t xml:space="preserve">connections </w:t>
            </w:r>
            <w:r w:rsidRPr="00FF45D4">
              <w:t>to improve lives</w:t>
            </w:r>
          </w:p>
        </w:tc>
        <w:tc>
          <w:tcPr>
            <w:tcW w:w="2521" w:type="dxa"/>
            <w:shd w:val="clear" w:color="auto" w:fill="FBEED2" w:themeFill="accent6" w:themeFillTint="33"/>
          </w:tcPr>
          <w:p w14:paraId="24EFB98A" w14:textId="4489F02C" w:rsidR="00067A18" w:rsidRPr="00FF45D4" w:rsidRDefault="00067A18" w:rsidP="00AD65A0">
            <w:pPr>
              <w:pStyle w:val="TableBodyCopy"/>
            </w:pPr>
            <w:r w:rsidRPr="00FF45D4">
              <w:t>2.2.1</w:t>
            </w:r>
            <w:r w:rsidRPr="00FF45D4" w:rsidDel="469E7FA8">
              <w:t xml:space="preserve"> </w:t>
            </w:r>
            <w:r w:rsidRPr="00FF45D4">
              <w:t>Increased economic and social benefits for Tuvaluans through increased accessibility, reliability and affordability of internet connectivity</w:t>
            </w:r>
          </w:p>
        </w:tc>
        <w:tc>
          <w:tcPr>
            <w:tcW w:w="2521" w:type="dxa"/>
            <w:shd w:val="clear" w:color="auto" w:fill="FBEED2" w:themeFill="accent6" w:themeFillTint="33"/>
          </w:tcPr>
          <w:p w14:paraId="1BADA23A" w14:textId="77777777" w:rsidR="00067A18" w:rsidRPr="00FF45D4" w:rsidRDefault="00067A18" w:rsidP="00AD65A0">
            <w:pPr>
              <w:pStyle w:val="TableBodyCopy"/>
            </w:pPr>
            <w:r w:rsidRPr="00FF45D4">
              <w:t>Increased internet speeds to Tuvalu through a primary international subsea cable</w:t>
            </w:r>
          </w:p>
          <w:p w14:paraId="68571669" w14:textId="7A272BD4" w:rsidR="00067A18" w:rsidRPr="00FF45D4" w:rsidRDefault="60AAF477" w:rsidP="00AD65A0">
            <w:pPr>
              <w:pStyle w:val="TableBodyCopy"/>
            </w:pPr>
            <w:r w:rsidRPr="1986165E">
              <w:t xml:space="preserve">Establish </w:t>
            </w:r>
            <w:r w:rsidR="00B631E6">
              <w:t>b</w:t>
            </w:r>
            <w:r w:rsidRPr="1986165E">
              <w:t>aseline of internet accessibility</w:t>
            </w:r>
            <w:r w:rsidR="3E072B2C" w:rsidRPr="1986165E">
              <w:t xml:space="preserve"> (disaggregated</w:t>
            </w:r>
            <w:r w:rsidR="00A6C6C2" w:rsidRPr="1986165E">
              <w:t xml:space="preserve"> </w:t>
            </w:r>
            <w:r w:rsidR="00B631E6">
              <w:t xml:space="preserve">by gender </w:t>
            </w:r>
            <w:r w:rsidR="00A6C6C2" w:rsidRPr="1986165E">
              <w:t>where possible</w:t>
            </w:r>
            <w:r w:rsidR="3E072B2C" w:rsidRPr="1986165E">
              <w:t xml:space="preserve">) </w:t>
            </w:r>
          </w:p>
        </w:tc>
        <w:tc>
          <w:tcPr>
            <w:tcW w:w="2521" w:type="dxa"/>
            <w:shd w:val="clear" w:color="auto" w:fill="FBEED2" w:themeFill="accent6" w:themeFillTint="33"/>
          </w:tcPr>
          <w:p w14:paraId="7EC79529" w14:textId="050A82A8" w:rsidR="00067A18" w:rsidRPr="00FF45D4" w:rsidRDefault="7C77BA59" w:rsidP="00AD65A0">
            <w:pPr>
              <w:pStyle w:val="TableBodyCopy"/>
            </w:pPr>
            <w:r w:rsidRPr="62AB2F2E">
              <w:t xml:space="preserve">Increase </w:t>
            </w:r>
            <w:r w:rsidR="006E4844">
              <w:t xml:space="preserve">internet </w:t>
            </w:r>
            <w:r w:rsidRPr="62AB2F2E">
              <w:t>accessibility by 10</w:t>
            </w:r>
            <w:r w:rsidR="00B20F7B">
              <w:t>%</w:t>
            </w:r>
            <w:r w:rsidR="5710A7A5" w:rsidRPr="62AB2F2E">
              <w:t xml:space="preserve"> </w:t>
            </w:r>
            <w:r w:rsidR="00EF2940">
              <w:t>(</w:t>
            </w:r>
            <w:r w:rsidR="4DC09020" w:rsidRPr="62AB2F2E">
              <w:t xml:space="preserve">disaggregated </w:t>
            </w:r>
            <w:r w:rsidR="00EF2940">
              <w:t xml:space="preserve">by gender </w:t>
            </w:r>
            <w:r w:rsidR="4DC09020" w:rsidRPr="62AB2F2E">
              <w:t>where possible)</w:t>
            </w:r>
          </w:p>
        </w:tc>
        <w:tc>
          <w:tcPr>
            <w:tcW w:w="2521" w:type="dxa"/>
            <w:shd w:val="clear" w:color="auto" w:fill="FBEED2" w:themeFill="accent6" w:themeFillTint="33"/>
          </w:tcPr>
          <w:p w14:paraId="49B23311" w14:textId="4DD7BF9C" w:rsidR="00067A18" w:rsidRPr="00FF45D4" w:rsidRDefault="7C77BA59" w:rsidP="00AD65A0">
            <w:pPr>
              <w:pStyle w:val="TableBodyCopy"/>
            </w:pPr>
            <w:r w:rsidRPr="62AB2F2E">
              <w:t xml:space="preserve">Increase </w:t>
            </w:r>
            <w:r w:rsidR="00E95496">
              <w:t xml:space="preserve">internet </w:t>
            </w:r>
            <w:r w:rsidRPr="62AB2F2E">
              <w:t>accessibility by 10</w:t>
            </w:r>
            <w:r w:rsidR="00B20F7B">
              <w:t>%</w:t>
            </w:r>
            <w:r w:rsidR="166CCFFE" w:rsidRPr="62AB2F2E">
              <w:t xml:space="preserve"> </w:t>
            </w:r>
            <w:r w:rsidR="00EF2940">
              <w:t>(</w:t>
            </w:r>
            <w:r w:rsidR="2D300502" w:rsidRPr="62AB2F2E">
              <w:t xml:space="preserve">disaggregated </w:t>
            </w:r>
            <w:r w:rsidR="00EF2940">
              <w:t xml:space="preserve">by gender </w:t>
            </w:r>
            <w:r w:rsidR="2D300502" w:rsidRPr="62AB2F2E">
              <w:t>where possible)</w:t>
            </w:r>
          </w:p>
          <w:p w14:paraId="305ADB25" w14:textId="68DEA2D4" w:rsidR="00067A18" w:rsidRPr="00FF45D4" w:rsidRDefault="00E95496" w:rsidP="00AD65A0">
            <w:pPr>
              <w:pStyle w:val="TableBodyCopy"/>
            </w:pPr>
            <w:r>
              <w:t>1</w:t>
            </w:r>
            <w:r w:rsidRPr="00FF45D4">
              <w:t xml:space="preserve"> </w:t>
            </w:r>
            <w:r w:rsidR="00067A18" w:rsidRPr="00FF45D4">
              <w:t>example of impact of increased digital connectivity</w:t>
            </w:r>
          </w:p>
        </w:tc>
        <w:tc>
          <w:tcPr>
            <w:tcW w:w="2521" w:type="dxa"/>
            <w:shd w:val="clear" w:color="auto" w:fill="FBEED2" w:themeFill="accent6" w:themeFillTint="33"/>
          </w:tcPr>
          <w:p w14:paraId="6197CDB7" w14:textId="77777777" w:rsidR="00E95496" w:rsidRDefault="00E95496" w:rsidP="00AD65A0">
            <w:pPr>
              <w:pStyle w:val="TableBodyCopy"/>
            </w:pPr>
            <w:r w:rsidRPr="00FF45D4">
              <w:t>SDG5</w:t>
            </w:r>
            <w:r>
              <w:t xml:space="preserve">: </w:t>
            </w:r>
            <w:r w:rsidRPr="00FF45D4">
              <w:t xml:space="preserve">Gender </w:t>
            </w:r>
            <w:r>
              <w:t>e</w:t>
            </w:r>
            <w:r w:rsidRPr="00FF45D4">
              <w:t>quality</w:t>
            </w:r>
          </w:p>
          <w:p w14:paraId="3209AB49" w14:textId="50C6890C" w:rsidR="00067A18" w:rsidRPr="00FF45D4" w:rsidRDefault="00067A18" w:rsidP="00E95496">
            <w:pPr>
              <w:pStyle w:val="TableBodyCopy"/>
            </w:pPr>
            <w:r w:rsidRPr="00FF45D4">
              <w:t>SDG9</w:t>
            </w:r>
            <w:r w:rsidR="00BF11AA">
              <w:t>,</w:t>
            </w:r>
            <w:r w:rsidR="00EF2940">
              <w:t xml:space="preserve"> </w:t>
            </w:r>
            <w:r w:rsidRPr="00FF45D4">
              <w:t>SDG13</w:t>
            </w:r>
          </w:p>
        </w:tc>
      </w:tr>
      <w:tr w:rsidR="00987F55" w:rsidRPr="00FF45D4" w14:paraId="09A42D72" w14:textId="77777777" w:rsidTr="00987F55">
        <w:trPr>
          <w:cantSplit/>
          <w:trHeight w:val="553"/>
        </w:trPr>
        <w:tc>
          <w:tcPr>
            <w:tcW w:w="2521" w:type="dxa"/>
            <w:shd w:val="clear" w:color="auto" w:fill="FBEED2" w:themeFill="accent6" w:themeFillTint="33"/>
          </w:tcPr>
          <w:p w14:paraId="36E29E6C" w14:textId="5DE14906" w:rsidR="00067A18" w:rsidRPr="00371275" w:rsidRDefault="00067A18" w:rsidP="00371275">
            <w:pPr>
              <w:pStyle w:val="TableBodyCopybold"/>
            </w:pPr>
            <w:r w:rsidRPr="0015145D">
              <w:t>Outcome 2.3</w:t>
            </w:r>
          </w:p>
          <w:p w14:paraId="2EE46C14" w14:textId="6B846BF2" w:rsidR="00067A18" w:rsidRPr="00FF45D4" w:rsidRDefault="00067A18" w:rsidP="00AD65A0">
            <w:pPr>
              <w:pStyle w:val="TableBodyCopy"/>
            </w:pPr>
            <w:r w:rsidRPr="00FF45D4">
              <w:t>Supporting mobility with dignity between Tuvalu and Australia</w:t>
            </w:r>
            <w:r w:rsidRPr="00FF45D4" w:rsidDel="004B7C68">
              <w:t xml:space="preserve"> </w:t>
            </w:r>
          </w:p>
        </w:tc>
        <w:tc>
          <w:tcPr>
            <w:tcW w:w="2521" w:type="dxa"/>
            <w:shd w:val="clear" w:color="auto" w:fill="FBEED2" w:themeFill="accent6" w:themeFillTint="33"/>
          </w:tcPr>
          <w:p w14:paraId="0C1302C0" w14:textId="522E13E8" w:rsidR="00067A18" w:rsidRPr="00FF45D4" w:rsidRDefault="00067A18" w:rsidP="00AD65A0">
            <w:pPr>
              <w:pStyle w:val="TableBodyCopy"/>
            </w:pPr>
            <w:r w:rsidRPr="00FF45D4">
              <w:t xml:space="preserve">2.3.1 Tuvaluans </w:t>
            </w:r>
            <w:proofErr w:type="gramStart"/>
            <w:r w:rsidRPr="00FF45D4">
              <w:t>are able to</w:t>
            </w:r>
            <w:proofErr w:type="gramEnd"/>
            <w:r w:rsidRPr="00FF45D4">
              <w:t xml:space="preserve"> live, study and work in Australia in accordance with the </w:t>
            </w:r>
            <w:proofErr w:type="spellStart"/>
            <w:r w:rsidRPr="00FF45D4">
              <w:t>Falepili</w:t>
            </w:r>
            <w:proofErr w:type="spellEnd"/>
            <w:r w:rsidRPr="00FF45D4">
              <w:t xml:space="preserve"> Union </w:t>
            </w:r>
          </w:p>
        </w:tc>
        <w:tc>
          <w:tcPr>
            <w:tcW w:w="2521" w:type="dxa"/>
            <w:shd w:val="clear" w:color="auto" w:fill="FBEED2" w:themeFill="accent6" w:themeFillTint="33"/>
          </w:tcPr>
          <w:p w14:paraId="7C41FB72" w14:textId="24685A9C" w:rsidR="00067A18" w:rsidRPr="00FF45D4" w:rsidRDefault="00067A18" w:rsidP="00AD65A0">
            <w:pPr>
              <w:pStyle w:val="TableBodyCopy"/>
            </w:pPr>
            <w:r w:rsidRPr="00FF45D4">
              <w:t>Special mobility pathway co</w:t>
            </w:r>
            <w:r w:rsidR="00AA4E81">
              <w:noBreakHyphen/>
            </w:r>
            <w:r w:rsidRPr="00FF45D4">
              <w:t>design completed</w:t>
            </w:r>
          </w:p>
        </w:tc>
        <w:tc>
          <w:tcPr>
            <w:tcW w:w="2521" w:type="dxa"/>
            <w:shd w:val="clear" w:color="auto" w:fill="FBEED2" w:themeFill="accent6" w:themeFillTint="33"/>
          </w:tcPr>
          <w:p w14:paraId="1100EA9B" w14:textId="2E585515" w:rsidR="00115283" w:rsidRDefault="00067A18" w:rsidP="00AD65A0">
            <w:pPr>
              <w:pStyle w:val="TableBodyCopy"/>
            </w:pPr>
            <w:r w:rsidRPr="00FF45D4">
              <w:t xml:space="preserve">Number of people taking up their visa places under the </w:t>
            </w:r>
            <w:proofErr w:type="spellStart"/>
            <w:r w:rsidRPr="00FF45D4">
              <w:t>Falepili</w:t>
            </w:r>
            <w:proofErr w:type="spellEnd"/>
            <w:r w:rsidRPr="00FF45D4">
              <w:t xml:space="preserve"> Union</w:t>
            </w:r>
          </w:p>
          <w:p w14:paraId="78024B12" w14:textId="4CBE81D3" w:rsidR="00067A18" w:rsidRPr="00FF45D4" w:rsidRDefault="007C64F0" w:rsidP="00AD65A0">
            <w:pPr>
              <w:pStyle w:val="TableBodyCopy"/>
            </w:pPr>
            <w:r>
              <w:t>Delivery of up to 280 visas under the</w:t>
            </w:r>
            <w:r w:rsidR="005849F5">
              <w:t xml:space="preserve"> </w:t>
            </w:r>
            <w:proofErr w:type="spellStart"/>
            <w:r w:rsidR="005849F5">
              <w:t>Falepili</w:t>
            </w:r>
            <w:proofErr w:type="spellEnd"/>
            <w:r w:rsidR="005849F5">
              <w:t xml:space="preserve"> Union</w:t>
            </w:r>
            <w:r>
              <w:t xml:space="preserve"> mobility </w:t>
            </w:r>
            <w:r w:rsidR="005849F5">
              <w:t xml:space="preserve">pathway </w:t>
            </w:r>
            <w:r w:rsidR="00D4210A" w:rsidRPr="00B96BAA">
              <w:t xml:space="preserve">(disaggregated by </w:t>
            </w:r>
            <w:r w:rsidR="00276538">
              <w:t>gender</w:t>
            </w:r>
            <w:r w:rsidR="00D4210A" w:rsidRPr="00B96BAA">
              <w:t>)</w:t>
            </w:r>
          </w:p>
        </w:tc>
        <w:tc>
          <w:tcPr>
            <w:tcW w:w="2521" w:type="dxa"/>
            <w:shd w:val="clear" w:color="auto" w:fill="FBEED2" w:themeFill="accent6" w:themeFillTint="33"/>
          </w:tcPr>
          <w:p w14:paraId="2E463E3A" w14:textId="45C5982A" w:rsidR="00115283" w:rsidRDefault="00115283" w:rsidP="00AD65A0">
            <w:pPr>
              <w:pStyle w:val="TableBodyCopy"/>
            </w:pPr>
            <w:r w:rsidRPr="00FF45D4">
              <w:t xml:space="preserve">Number of people taking up their visa places under the </w:t>
            </w:r>
            <w:proofErr w:type="spellStart"/>
            <w:r w:rsidRPr="00FF45D4">
              <w:t>Falepili</w:t>
            </w:r>
            <w:proofErr w:type="spellEnd"/>
            <w:r w:rsidRPr="00FF45D4">
              <w:t xml:space="preserve"> Union</w:t>
            </w:r>
          </w:p>
          <w:p w14:paraId="05A352AA" w14:textId="04A81E7F" w:rsidR="00115283" w:rsidRDefault="00B96F37" w:rsidP="00AD65A0">
            <w:pPr>
              <w:pStyle w:val="TableBodyCopy"/>
            </w:pPr>
            <w:r>
              <w:t>Delivery of up to 280 visas under the</w:t>
            </w:r>
            <w:r w:rsidR="007C695A">
              <w:t xml:space="preserve"> </w:t>
            </w:r>
            <w:proofErr w:type="spellStart"/>
            <w:r w:rsidR="007C695A">
              <w:t>Falepili</w:t>
            </w:r>
            <w:proofErr w:type="spellEnd"/>
            <w:r w:rsidR="007C695A">
              <w:t xml:space="preserve"> Union</w:t>
            </w:r>
            <w:r>
              <w:t xml:space="preserve"> mobility pathway</w:t>
            </w:r>
          </w:p>
          <w:p w14:paraId="3FD47CE7" w14:textId="49554449" w:rsidR="00067A18" w:rsidRPr="00FF45D4" w:rsidRDefault="00F44DA5" w:rsidP="00AD65A0">
            <w:pPr>
              <w:pStyle w:val="TableBodyCopy"/>
            </w:pPr>
            <w:r>
              <w:t>1</w:t>
            </w:r>
            <w:r w:rsidRPr="00FF45D4">
              <w:t xml:space="preserve"> </w:t>
            </w:r>
            <w:r w:rsidR="00067A18" w:rsidRPr="00FF45D4">
              <w:t>example of how support services have improved people</w:t>
            </w:r>
            <w:r w:rsidR="000D53EA">
              <w:t>’</w:t>
            </w:r>
            <w:r w:rsidR="00AA4E81">
              <w:t>s</w:t>
            </w:r>
            <w:r w:rsidR="00067A18" w:rsidRPr="00FF45D4">
              <w:t xml:space="preserve"> settlement experiences</w:t>
            </w:r>
          </w:p>
        </w:tc>
        <w:tc>
          <w:tcPr>
            <w:tcW w:w="2521" w:type="dxa"/>
            <w:shd w:val="clear" w:color="auto" w:fill="FBEED2" w:themeFill="accent6" w:themeFillTint="33"/>
          </w:tcPr>
          <w:p w14:paraId="55C88BB3" w14:textId="3BFE76D2" w:rsidR="00067A18" w:rsidRPr="00FF45D4" w:rsidRDefault="000653E5" w:rsidP="00AD65A0">
            <w:pPr>
              <w:pStyle w:val="TableBodyCopy"/>
            </w:pPr>
            <w:r>
              <w:t>SDG10: Reduced inequality</w:t>
            </w:r>
          </w:p>
        </w:tc>
      </w:tr>
      <w:tr w:rsidR="00987F55" w:rsidRPr="00FF45D4" w14:paraId="5BEC674D" w14:textId="77777777" w:rsidTr="00987F55">
        <w:trPr>
          <w:cantSplit/>
          <w:trHeight w:val="454"/>
        </w:trPr>
        <w:tc>
          <w:tcPr>
            <w:tcW w:w="2521" w:type="dxa"/>
            <w:shd w:val="clear" w:color="auto" w:fill="FBEED2" w:themeFill="accent6" w:themeFillTint="33"/>
          </w:tcPr>
          <w:p w14:paraId="388693E2" w14:textId="4269D5C0" w:rsidR="00CB03AC" w:rsidRPr="00AD65A0" w:rsidRDefault="00CB03AC" w:rsidP="006A5783">
            <w:pPr>
              <w:pStyle w:val="TableBodyCopybold"/>
            </w:pPr>
            <w:r w:rsidRPr="00177A58">
              <w:t>Outcome 2.4</w:t>
            </w:r>
          </w:p>
          <w:p w14:paraId="1DE41B59" w14:textId="1073F156" w:rsidR="00CB03AC" w:rsidRPr="00FF45D4" w:rsidRDefault="00CB03AC" w:rsidP="00AD65A0">
            <w:pPr>
              <w:pStyle w:val="TableBodyCopy"/>
            </w:pPr>
            <w:r w:rsidRPr="00AD65A0">
              <w:t xml:space="preserve">Delivering </w:t>
            </w:r>
            <w:r w:rsidR="00E4783A">
              <w:t xml:space="preserve">skills and </w:t>
            </w:r>
            <w:r w:rsidRPr="00AD65A0">
              <w:t>jobs for Tuvaluan workers, enabling them to earn income and support</w:t>
            </w:r>
            <w:r w:rsidRPr="00177A58">
              <w:t xml:space="preserve"> their families </w:t>
            </w:r>
          </w:p>
        </w:tc>
        <w:tc>
          <w:tcPr>
            <w:tcW w:w="2521" w:type="dxa"/>
            <w:shd w:val="clear" w:color="auto" w:fill="FBEED2" w:themeFill="accent6" w:themeFillTint="33"/>
          </w:tcPr>
          <w:p w14:paraId="52F9DB6E" w14:textId="36262253" w:rsidR="00CB03AC" w:rsidRPr="00FF45D4" w:rsidRDefault="00CB03AC" w:rsidP="00AD65A0">
            <w:pPr>
              <w:pStyle w:val="TableBodyCopy"/>
            </w:pPr>
            <w:r w:rsidRPr="00FF45D4" w:rsidDel="005439A8">
              <w:t>2.4.</w:t>
            </w:r>
            <w:r>
              <w:t>1</w:t>
            </w:r>
            <w:r w:rsidRPr="00FF45D4" w:rsidDel="005439A8">
              <w:t xml:space="preserve"> </w:t>
            </w:r>
            <w:r w:rsidRPr="00FF45D4">
              <w:t xml:space="preserve">Number of </w:t>
            </w:r>
            <w:r w:rsidR="00FC3B9A" w:rsidRPr="00FC3B9A">
              <w:t xml:space="preserve">Pacific Australia Labour Mobility (PALM) </w:t>
            </w:r>
            <w:r w:rsidRPr="00FF45D4">
              <w:t>workers and total remittance flows per year to Tuvalu</w:t>
            </w:r>
            <w:r w:rsidRPr="00FF45D4" w:rsidDel="005439A8">
              <w:t xml:space="preserve"> </w:t>
            </w:r>
          </w:p>
        </w:tc>
        <w:tc>
          <w:tcPr>
            <w:tcW w:w="2521" w:type="dxa"/>
            <w:shd w:val="clear" w:color="auto" w:fill="FBEED2" w:themeFill="accent6" w:themeFillTint="33"/>
          </w:tcPr>
          <w:p w14:paraId="5663EA58" w14:textId="511C32EE" w:rsidR="00CB03AC" w:rsidRPr="006B132E" w:rsidRDefault="00224B0C" w:rsidP="00AD65A0">
            <w:pPr>
              <w:pStyle w:val="TableBodyCopy"/>
              <w:rPr>
                <w:b/>
                <w:bCs/>
              </w:rPr>
            </w:pPr>
            <w:r w:rsidRPr="00B96BAA">
              <w:t>Establish baseline of PALM worker and remittance data</w:t>
            </w:r>
          </w:p>
        </w:tc>
        <w:tc>
          <w:tcPr>
            <w:tcW w:w="2521" w:type="dxa"/>
            <w:shd w:val="clear" w:color="auto" w:fill="FBEED2" w:themeFill="accent6" w:themeFillTint="33"/>
          </w:tcPr>
          <w:p w14:paraId="37EA7D39" w14:textId="34C0CE10" w:rsidR="007F7DB1" w:rsidRDefault="00CB03AC" w:rsidP="00AD65A0">
            <w:pPr>
              <w:pStyle w:val="TableBodyCopy"/>
            </w:pPr>
            <w:r>
              <w:t>Increased number of PALM workers in Australia compared to previous year</w:t>
            </w:r>
          </w:p>
          <w:p w14:paraId="52221493" w14:textId="197DC4AD" w:rsidR="00CB03AC" w:rsidRPr="00FF45D4" w:rsidRDefault="007F7DB1" w:rsidP="00AD65A0">
            <w:pPr>
              <w:pStyle w:val="TableBodyCopy"/>
            </w:pPr>
            <w:r w:rsidRPr="00B96BAA">
              <w:t>Increase in remittances compared to previous year</w:t>
            </w:r>
          </w:p>
        </w:tc>
        <w:tc>
          <w:tcPr>
            <w:tcW w:w="2521" w:type="dxa"/>
            <w:shd w:val="clear" w:color="auto" w:fill="FBEED2" w:themeFill="accent6" w:themeFillTint="33"/>
          </w:tcPr>
          <w:p w14:paraId="2C503C31" w14:textId="59F0CB65" w:rsidR="00D22C6F" w:rsidRDefault="00CB03AC" w:rsidP="00AD65A0">
            <w:pPr>
              <w:pStyle w:val="TableBodyCopy"/>
            </w:pPr>
            <w:r>
              <w:t>Increased number of PALM workers in Australia compared to previous year</w:t>
            </w:r>
          </w:p>
          <w:p w14:paraId="007C26BE" w14:textId="4AFE25D1" w:rsidR="00CB03AC" w:rsidRPr="00FF45D4" w:rsidRDefault="00D22C6F" w:rsidP="00AD65A0">
            <w:pPr>
              <w:pStyle w:val="TableBodyCopy"/>
            </w:pPr>
            <w:r w:rsidRPr="00B96BAA">
              <w:t>Increase in remittances compared to previous year</w:t>
            </w:r>
          </w:p>
        </w:tc>
        <w:tc>
          <w:tcPr>
            <w:tcW w:w="2521" w:type="dxa"/>
            <w:shd w:val="clear" w:color="auto" w:fill="FBEED2" w:themeFill="accent6" w:themeFillTint="33"/>
          </w:tcPr>
          <w:p w14:paraId="0471A9F6" w14:textId="77777777" w:rsidR="00AA4E81" w:rsidRPr="000947AB" w:rsidRDefault="00AA4E81" w:rsidP="00AA4E81">
            <w:pPr>
              <w:pStyle w:val="TableBodyCopy"/>
            </w:pPr>
            <w:r w:rsidRPr="000947AB">
              <w:t xml:space="preserve">SDG4: Quality </w:t>
            </w:r>
            <w:r>
              <w:t>e</w:t>
            </w:r>
            <w:r w:rsidRPr="000947AB">
              <w:t>ducation</w:t>
            </w:r>
          </w:p>
          <w:p w14:paraId="6412D929" w14:textId="12FD97E6" w:rsidR="00F520CC" w:rsidRDefault="00F520CC" w:rsidP="00AD65A0">
            <w:pPr>
              <w:pStyle w:val="TableBodyCopy"/>
            </w:pPr>
            <w:r w:rsidRPr="000947AB">
              <w:t>SDG5</w:t>
            </w:r>
          </w:p>
          <w:p w14:paraId="1B40BA44" w14:textId="0F5F785B" w:rsidR="00CB03AC" w:rsidRDefault="00CB03AC" w:rsidP="00AD65A0">
            <w:pPr>
              <w:pStyle w:val="TableBodyCopy"/>
            </w:pPr>
            <w:r w:rsidRPr="000947AB">
              <w:t>SDG8: Decent work and economic growth</w:t>
            </w:r>
          </w:p>
          <w:p w14:paraId="19DD5AAD" w14:textId="2908AB7B" w:rsidR="00AA4E81" w:rsidRPr="00FF45D4" w:rsidRDefault="00AA4E81" w:rsidP="00AD65A0">
            <w:pPr>
              <w:pStyle w:val="TableBodyCopy"/>
            </w:pPr>
            <w:r>
              <w:t>SDG10</w:t>
            </w:r>
          </w:p>
        </w:tc>
      </w:tr>
      <w:tr w:rsidR="00987F55" w:rsidRPr="00FF45D4" w14:paraId="6FAC62EC" w14:textId="77777777" w:rsidTr="00987F55">
        <w:trPr>
          <w:cantSplit/>
          <w:trHeight w:val="454"/>
        </w:trPr>
        <w:tc>
          <w:tcPr>
            <w:tcW w:w="2521" w:type="dxa"/>
            <w:shd w:val="clear" w:color="auto" w:fill="FBEED2" w:themeFill="accent6" w:themeFillTint="33"/>
          </w:tcPr>
          <w:p w14:paraId="1743E79E" w14:textId="4858DFD0" w:rsidR="0020121D" w:rsidRPr="00FF45D4" w:rsidRDefault="00BF11AA" w:rsidP="006A5783">
            <w:pPr>
              <w:pStyle w:val="TableBodyCopybold"/>
            </w:pPr>
            <w:r w:rsidRPr="00177A58">
              <w:lastRenderedPageBreak/>
              <w:t>Outcome 2.4</w:t>
            </w:r>
          </w:p>
        </w:tc>
        <w:tc>
          <w:tcPr>
            <w:tcW w:w="2521" w:type="dxa"/>
            <w:shd w:val="clear" w:color="auto" w:fill="FBEED2" w:themeFill="accent6" w:themeFillTint="33"/>
          </w:tcPr>
          <w:p w14:paraId="2319486E" w14:textId="3A049F8F" w:rsidR="0020121D" w:rsidRPr="00FF45D4" w:rsidDel="005439A8" w:rsidRDefault="0020121D" w:rsidP="00AD65A0">
            <w:pPr>
              <w:pStyle w:val="TableBodyCopy"/>
            </w:pPr>
            <w:r w:rsidRPr="000947AB" w:rsidDel="00F51392">
              <w:t>2.4.</w:t>
            </w:r>
            <w:r w:rsidRPr="000947AB">
              <w:t>2</w:t>
            </w:r>
            <w:r w:rsidRPr="000947AB" w:rsidDel="00F51392">
              <w:t xml:space="preserve"> Number of people who successfully complete a technical /vocational course or work-related training – with a focus on local priority sectors</w:t>
            </w:r>
            <w:r w:rsidR="005A2DDE">
              <w:t xml:space="preserve"> (Tier 2)</w:t>
            </w:r>
          </w:p>
        </w:tc>
        <w:tc>
          <w:tcPr>
            <w:tcW w:w="2521" w:type="dxa"/>
            <w:shd w:val="clear" w:color="auto" w:fill="FBEED2" w:themeFill="accent6" w:themeFillTint="33"/>
          </w:tcPr>
          <w:p w14:paraId="1BFC6800" w14:textId="734A5ACB" w:rsidR="0020121D" w:rsidRPr="00FF45D4" w:rsidRDefault="0020121D" w:rsidP="00AD65A0">
            <w:pPr>
              <w:pStyle w:val="TableBodyCopy"/>
            </w:pPr>
            <w:r w:rsidRPr="000947AB" w:rsidDel="00F51392">
              <w:t>5</w:t>
            </w:r>
            <w:r w:rsidR="00B20F7B">
              <w:t>%</w:t>
            </w:r>
            <w:r w:rsidRPr="000947AB" w:rsidDel="00F51392">
              <w:t xml:space="preserve"> increase in formal qualifications obtained, including</w:t>
            </w:r>
            <w:r w:rsidR="00FC3B9A">
              <w:t xml:space="preserve"> –</w:t>
            </w:r>
            <w:r w:rsidRPr="000947AB" w:rsidDel="00F51392">
              <w:t xml:space="preserve"> for example</w:t>
            </w:r>
            <w:r w:rsidR="00FC3B9A">
              <w:t xml:space="preserve"> –</w:t>
            </w:r>
            <w:r w:rsidRPr="000947AB" w:rsidDel="00F51392">
              <w:t xml:space="preserve"> digital literacy, hospitality and tourism, and community services</w:t>
            </w:r>
          </w:p>
        </w:tc>
        <w:tc>
          <w:tcPr>
            <w:tcW w:w="2521" w:type="dxa"/>
            <w:shd w:val="clear" w:color="auto" w:fill="FBEED2" w:themeFill="accent6" w:themeFillTint="33"/>
          </w:tcPr>
          <w:p w14:paraId="3D2E78C7" w14:textId="7767762A" w:rsidR="0020121D" w:rsidRPr="00FF45D4" w:rsidRDefault="0020121D" w:rsidP="00AD65A0">
            <w:pPr>
              <w:pStyle w:val="TableBodyCopy"/>
            </w:pPr>
            <w:r w:rsidRPr="000947AB" w:rsidDel="00F51392">
              <w:t>10</w:t>
            </w:r>
            <w:r w:rsidR="00B20F7B">
              <w:t xml:space="preserve">% </w:t>
            </w:r>
            <w:r w:rsidRPr="000947AB" w:rsidDel="00F51392">
              <w:t xml:space="preserve">increase in formal qualifications obtained, including </w:t>
            </w:r>
            <w:r w:rsidR="00FC3B9A">
              <w:t xml:space="preserve">– </w:t>
            </w:r>
            <w:r w:rsidRPr="000947AB" w:rsidDel="00F51392">
              <w:t xml:space="preserve">for </w:t>
            </w:r>
            <w:r w:rsidR="00FC3B9A">
              <w:t>example –</w:t>
            </w:r>
            <w:r w:rsidRPr="000947AB" w:rsidDel="00F51392">
              <w:t xml:space="preserve"> digital literacy, hospitality and tourism, and community services</w:t>
            </w:r>
          </w:p>
        </w:tc>
        <w:tc>
          <w:tcPr>
            <w:tcW w:w="2521" w:type="dxa"/>
            <w:shd w:val="clear" w:color="auto" w:fill="FBEED2" w:themeFill="accent6" w:themeFillTint="33"/>
          </w:tcPr>
          <w:p w14:paraId="3ADC4DA6" w14:textId="3595E6D0" w:rsidR="0020121D" w:rsidRPr="00FF45D4" w:rsidRDefault="0020121D" w:rsidP="00AD65A0">
            <w:pPr>
              <w:pStyle w:val="TableBodyCopy"/>
            </w:pPr>
            <w:r w:rsidRPr="000947AB" w:rsidDel="00F51392">
              <w:t>15</w:t>
            </w:r>
            <w:r w:rsidR="00E8067A">
              <w:t xml:space="preserve">% </w:t>
            </w:r>
            <w:r w:rsidRPr="000947AB" w:rsidDel="00F51392">
              <w:t>increase over baseline of formal qualifications obtained, including</w:t>
            </w:r>
            <w:r w:rsidR="00FC3B9A">
              <w:t xml:space="preserve"> –</w:t>
            </w:r>
            <w:r w:rsidRPr="000947AB" w:rsidDel="00F51392">
              <w:t xml:space="preserve"> for example</w:t>
            </w:r>
            <w:r w:rsidR="00FC3B9A">
              <w:t xml:space="preserve"> –</w:t>
            </w:r>
            <w:r w:rsidRPr="000947AB" w:rsidDel="00F51392">
              <w:t xml:space="preserve"> digital literacy, hospitality and tourism, and community services</w:t>
            </w:r>
          </w:p>
        </w:tc>
        <w:tc>
          <w:tcPr>
            <w:tcW w:w="2521" w:type="dxa"/>
            <w:shd w:val="clear" w:color="auto" w:fill="FBEED2" w:themeFill="accent6" w:themeFillTint="33"/>
          </w:tcPr>
          <w:p w14:paraId="06A429EB" w14:textId="29F3F0D2" w:rsidR="00F520CC" w:rsidRDefault="0020121D" w:rsidP="00AD65A0">
            <w:pPr>
              <w:pStyle w:val="TableBodyCopy"/>
            </w:pPr>
            <w:r w:rsidRPr="000947AB" w:rsidDel="00F51392">
              <w:t>SDG4</w:t>
            </w:r>
            <w:r w:rsidR="00F520CC">
              <w:t>,</w:t>
            </w:r>
            <w:r w:rsidR="00FC3B9A">
              <w:t xml:space="preserve"> </w:t>
            </w:r>
            <w:r w:rsidRPr="000947AB" w:rsidDel="00F51392">
              <w:t>SDG5</w:t>
            </w:r>
            <w:r w:rsidR="00F520CC">
              <w:t>,</w:t>
            </w:r>
            <w:r w:rsidR="00FC3B9A">
              <w:t xml:space="preserve"> </w:t>
            </w:r>
            <w:r w:rsidRPr="000947AB" w:rsidDel="00F51392">
              <w:t>SDG8</w:t>
            </w:r>
            <w:r w:rsidR="00F520CC">
              <w:t>,</w:t>
            </w:r>
            <w:r w:rsidR="00FC3B9A">
              <w:t xml:space="preserve"> </w:t>
            </w:r>
            <w:r w:rsidRPr="000947AB" w:rsidDel="00F51392">
              <w:t>SDG10</w:t>
            </w:r>
          </w:p>
          <w:p w14:paraId="792731BF" w14:textId="4A066D0D" w:rsidR="0020121D" w:rsidRPr="00FF45D4" w:rsidRDefault="0020121D" w:rsidP="00AD65A0">
            <w:pPr>
              <w:pStyle w:val="TableBodyCopy"/>
            </w:pPr>
            <w:r w:rsidRPr="000947AB" w:rsidDel="00F51392">
              <w:t xml:space="preserve">SDG17: Partnerships </w:t>
            </w:r>
            <w:r w:rsidR="00BD2F12">
              <w:t>for the goals</w:t>
            </w:r>
          </w:p>
        </w:tc>
      </w:tr>
    </w:tbl>
    <w:p w14:paraId="2EF1B8F2" w14:textId="0A205155" w:rsidR="62AB2F2E" w:rsidRPr="00987F55" w:rsidRDefault="00CE1804" w:rsidP="009C4630">
      <w:pPr>
        <w:pStyle w:val="PAFobjectivehead"/>
        <w:rPr>
          <w:rStyle w:val="Strong"/>
          <w:rFonts w:ascii="Calibri Light" w:hAnsi="Calibri Light"/>
          <w:b/>
          <w:bCs/>
        </w:rPr>
      </w:pPr>
      <w:r w:rsidRPr="00987F55">
        <w:rPr>
          <w:rStyle w:val="Strong"/>
          <w:rFonts w:ascii="Calibri Light" w:hAnsi="Calibri Light"/>
          <w:b/>
          <w:bCs/>
        </w:rPr>
        <w:t xml:space="preserve">Objective 3: Enhancing </w:t>
      </w:r>
      <w:r w:rsidR="00E2780B" w:rsidRPr="00987F55">
        <w:rPr>
          <w:rStyle w:val="Strong"/>
          <w:rFonts w:ascii="Calibri Light" w:hAnsi="Calibri Light"/>
          <w:b/>
          <w:bCs/>
        </w:rPr>
        <w:t>r</w:t>
      </w:r>
      <w:r w:rsidRPr="00987F55">
        <w:rPr>
          <w:rStyle w:val="Strong"/>
          <w:rFonts w:ascii="Calibri Light" w:hAnsi="Calibri Light"/>
          <w:b/>
          <w:bCs/>
        </w:rPr>
        <w:t>esilience in the face of shocks</w:t>
      </w:r>
    </w:p>
    <w:tbl>
      <w:tblPr>
        <w:tblStyle w:val="DFATPaddock"/>
        <w:tblW w:w="5000" w:type="pct"/>
        <w:tblLayout w:type="fixed"/>
        <w:tblLook w:val="04A0" w:firstRow="1" w:lastRow="0" w:firstColumn="1" w:lastColumn="0" w:noHBand="0" w:noVBand="1"/>
        <w:tblCaption w:val="Performance Assessment Framework for Objective 3"/>
        <w:tblDescription w:val="Expected results for Objective 3 for the first 3 years of the DPP and against the Sustainable Development Goals."/>
      </w:tblPr>
      <w:tblGrid>
        <w:gridCol w:w="2521"/>
        <w:gridCol w:w="2521"/>
        <w:gridCol w:w="2521"/>
        <w:gridCol w:w="2521"/>
        <w:gridCol w:w="2521"/>
        <w:gridCol w:w="2521"/>
      </w:tblGrid>
      <w:tr w:rsidR="009B60B8" w14:paraId="434FB89B" w14:textId="77777777" w:rsidTr="00852BDE">
        <w:trPr>
          <w:cnfStyle w:val="100000000000" w:firstRow="1" w:lastRow="0" w:firstColumn="0" w:lastColumn="0" w:oddVBand="0" w:evenVBand="0" w:oddHBand="0" w:evenHBand="0" w:firstRowFirstColumn="0" w:firstRowLastColumn="0" w:lastRowFirstColumn="0" w:lastRowLastColumn="0"/>
          <w:cantSplit/>
          <w:trHeight w:val="787"/>
        </w:trPr>
        <w:tc>
          <w:tcPr>
            <w:tcW w:w="0" w:type="dxa"/>
          </w:tcPr>
          <w:p w14:paraId="63B39340" w14:textId="77777777" w:rsidR="009B60B8" w:rsidRPr="0077089B" w:rsidRDefault="009B60B8">
            <w:pPr>
              <w:pStyle w:val="TableHeading"/>
              <w:rPr>
                <w:bCs w:val="0"/>
              </w:rPr>
            </w:pPr>
            <w:r w:rsidRPr="0077089B">
              <w:rPr>
                <w:bCs w:val="0"/>
              </w:rPr>
              <w:t>Outcome</w:t>
            </w:r>
          </w:p>
        </w:tc>
        <w:tc>
          <w:tcPr>
            <w:tcW w:w="0" w:type="dxa"/>
          </w:tcPr>
          <w:p w14:paraId="7B24F0E3" w14:textId="77777777" w:rsidR="009B60B8" w:rsidRPr="0077089B" w:rsidRDefault="009B60B8">
            <w:pPr>
              <w:pStyle w:val="TableHeading"/>
              <w:rPr>
                <w:bCs w:val="0"/>
              </w:rPr>
            </w:pPr>
            <w:r w:rsidRPr="0077089B">
              <w:rPr>
                <w:bCs w:val="0"/>
              </w:rPr>
              <w:t>Indicator</w:t>
            </w:r>
          </w:p>
        </w:tc>
        <w:tc>
          <w:tcPr>
            <w:tcW w:w="0" w:type="dxa"/>
            <w:hideMark/>
          </w:tcPr>
          <w:p w14:paraId="533A3138" w14:textId="77777777" w:rsidR="009B60B8" w:rsidRPr="0077089B" w:rsidRDefault="009B60B8">
            <w:pPr>
              <w:pStyle w:val="TableHeading"/>
              <w:rPr>
                <w:bCs w:val="0"/>
              </w:rPr>
            </w:pPr>
            <w:r w:rsidRPr="0077089B">
              <w:rPr>
                <w:bCs w:val="0"/>
              </w:rPr>
              <w:t>Expected results</w:t>
            </w:r>
            <w:r w:rsidRPr="0077089B">
              <w:rPr>
                <w:bCs w:val="0"/>
              </w:rPr>
              <w:br/>
              <w:t>2024–25</w:t>
            </w:r>
          </w:p>
        </w:tc>
        <w:tc>
          <w:tcPr>
            <w:tcW w:w="0" w:type="dxa"/>
            <w:hideMark/>
          </w:tcPr>
          <w:p w14:paraId="7A7F1BD0" w14:textId="77777777" w:rsidR="009B60B8" w:rsidRPr="0077089B" w:rsidRDefault="009B60B8">
            <w:pPr>
              <w:pStyle w:val="TableHeading"/>
              <w:rPr>
                <w:bCs w:val="0"/>
              </w:rPr>
            </w:pPr>
            <w:r w:rsidRPr="0077089B">
              <w:rPr>
                <w:bCs w:val="0"/>
              </w:rPr>
              <w:t>Expected results</w:t>
            </w:r>
            <w:r w:rsidRPr="0077089B">
              <w:rPr>
                <w:bCs w:val="0"/>
              </w:rPr>
              <w:br/>
              <w:t>2025–26</w:t>
            </w:r>
          </w:p>
        </w:tc>
        <w:tc>
          <w:tcPr>
            <w:tcW w:w="0" w:type="dxa"/>
            <w:hideMark/>
          </w:tcPr>
          <w:p w14:paraId="795AFF08" w14:textId="77777777" w:rsidR="009B60B8" w:rsidRPr="0077089B" w:rsidRDefault="009B60B8">
            <w:pPr>
              <w:pStyle w:val="TableHeading"/>
              <w:rPr>
                <w:bCs w:val="0"/>
              </w:rPr>
            </w:pPr>
            <w:r w:rsidRPr="0077089B">
              <w:rPr>
                <w:bCs w:val="0"/>
              </w:rPr>
              <w:t>Expected results</w:t>
            </w:r>
            <w:r w:rsidRPr="0077089B">
              <w:rPr>
                <w:bCs w:val="0"/>
              </w:rPr>
              <w:br/>
              <w:t>2026–27</w:t>
            </w:r>
          </w:p>
        </w:tc>
        <w:tc>
          <w:tcPr>
            <w:tcW w:w="0" w:type="dxa"/>
            <w:hideMark/>
          </w:tcPr>
          <w:p w14:paraId="32F6DB81" w14:textId="77777777" w:rsidR="009B60B8" w:rsidRPr="0077089B" w:rsidRDefault="009B60B8">
            <w:pPr>
              <w:pStyle w:val="TableHeading"/>
              <w:rPr>
                <w:bCs w:val="0"/>
              </w:rPr>
            </w:pPr>
            <w:r w:rsidRPr="0077089B">
              <w:rPr>
                <w:bCs w:val="0"/>
              </w:rPr>
              <w:t>Sustainable Development Goals (SDGs)</w:t>
            </w:r>
          </w:p>
        </w:tc>
      </w:tr>
      <w:tr w:rsidR="009B60B8" w:rsidRPr="00FF45D4" w14:paraId="26BD0AEB" w14:textId="77777777" w:rsidTr="00852BDE">
        <w:trPr>
          <w:cantSplit/>
          <w:trHeight w:val="561"/>
        </w:trPr>
        <w:tc>
          <w:tcPr>
            <w:tcW w:w="0" w:type="dxa"/>
            <w:shd w:val="clear" w:color="auto" w:fill="F0DBD4" w:themeFill="accent5" w:themeFillTint="33"/>
          </w:tcPr>
          <w:p w14:paraId="5FFEAB54" w14:textId="62CE4DA5" w:rsidR="00264553" w:rsidRDefault="009B60B8" w:rsidP="00852BDE">
            <w:pPr>
              <w:pStyle w:val="TableBodyCopybold"/>
            </w:pPr>
            <w:r w:rsidRPr="00E72563">
              <w:t>Outcome 3.1</w:t>
            </w:r>
          </w:p>
          <w:p w14:paraId="5788658F" w14:textId="7F056EAC" w:rsidR="009B60B8" w:rsidRPr="00E72563" w:rsidRDefault="009B60B8" w:rsidP="00CE1804">
            <w:pPr>
              <w:pStyle w:val="TableBodyCopy"/>
            </w:pPr>
            <w:r w:rsidRPr="00E72563">
              <w:t>Addressing climate change and</w:t>
            </w:r>
            <w:r w:rsidR="00247844">
              <w:t xml:space="preserve"> impacts of</w:t>
            </w:r>
            <w:r w:rsidRPr="00E72563">
              <w:t xml:space="preserve"> sea level rise, threats to livelihoods and wellbeing </w:t>
            </w:r>
          </w:p>
        </w:tc>
        <w:tc>
          <w:tcPr>
            <w:tcW w:w="0" w:type="dxa"/>
            <w:shd w:val="clear" w:color="auto" w:fill="F0DBD4" w:themeFill="accent5" w:themeFillTint="33"/>
          </w:tcPr>
          <w:p w14:paraId="55BFC452" w14:textId="00133CB6" w:rsidR="009B60B8" w:rsidRPr="00E72563" w:rsidRDefault="00BD4BDB" w:rsidP="00CE1804">
            <w:pPr>
              <w:pStyle w:val="TableBodyCopy"/>
            </w:pPr>
            <w:r>
              <w:t xml:space="preserve">3.1.1 </w:t>
            </w:r>
            <w:r w:rsidR="00913546" w:rsidRPr="00CE5A36">
              <w:t>Greater resilience to the impacts of rising sea levels</w:t>
            </w:r>
          </w:p>
        </w:tc>
        <w:tc>
          <w:tcPr>
            <w:tcW w:w="0" w:type="dxa"/>
            <w:shd w:val="clear" w:color="auto" w:fill="F0DBD4" w:themeFill="accent5" w:themeFillTint="33"/>
          </w:tcPr>
          <w:p w14:paraId="38DB5A67" w14:textId="0E73AE9B" w:rsidR="00913546" w:rsidRPr="00E72563" w:rsidRDefault="33D2D391" w:rsidP="00CE1804">
            <w:pPr>
              <w:pStyle w:val="TableBodyCopy"/>
            </w:pPr>
            <w:r w:rsidRPr="1E936CB9">
              <w:t xml:space="preserve">Commencement of </w:t>
            </w:r>
            <w:r w:rsidR="00894C53">
              <w:t xml:space="preserve">the </w:t>
            </w:r>
            <w:r w:rsidR="00894C53" w:rsidRPr="00894C53">
              <w:t xml:space="preserve">Tuvalu Coastal Adaptation Project </w:t>
            </w:r>
            <w:r w:rsidR="00894C53">
              <w:t>(</w:t>
            </w:r>
            <w:r w:rsidRPr="1E936CB9">
              <w:t>TCAP</w:t>
            </w:r>
            <w:r w:rsidR="00894C53">
              <w:t>)</w:t>
            </w:r>
            <w:r w:rsidRPr="1E936CB9">
              <w:t xml:space="preserve"> </w:t>
            </w:r>
            <w:r w:rsidR="00894C53">
              <w:t>s</w:t>
            </w:r>
            <w:r w:rsidRPr="1E936CB9">
              <w:t xml:space="preserve">outhern </w:t>
            </w:r>
            <w:r w:rsidR="4D8490E8" w:rsidRPr="1E936CB9">
              <w:t>e</w:t>
            </w:r>
            <w:r w:rsidRPr="1E936CB9">
              <w:t>xtension</w:t>
            </w:r>
          </w:p>
        </w:tc>
        <w:tc>
          <w:tcPr>
            <w:tcW w:w="0" w:type="dxa"/>
            <w:shd w:val="clear" w:color="auto" w:fill="F0DBD4" w:themeFill="accent5" w:themeFillTint="33"/>
          </w:tcPr>
          <w:p w14:paraId="0D161697" w14:textId="06FE1600" w:rsidR="00CE5A36" w:rsidRPr="00CE5A36" w:rsidRDefault="2EDDA825" w:rsidP="00CE1804">
            <w:pPr>
              <w:pStyle w:val="TableBodyCopy"/>
            </w:pPr>
            <w:r w:rsidRPr="1E936CB9">
              <w:t>C</w:t>
            </w:r>
            <w:r w:rsidR="15A375BB" w:rsidRPr="1E936CB9">
              <w:t xml:space="preserve">ommencement of TCAP </w:t>
            </w:r>
            <w:r w:rsidR="00894C53">
              <w:t>n</w:t>
            </w:r>
            <w:r w:rsidR="15A375BB" w:rsidRPr="1E936CB9">
              <w:t>orthern extension</w:t>
            </w:r>
          </w:p>
          <w:p w14:paraId="5227E860" w14:textId="5C9EBF7C" w:rsidR="00F97604" w:rsidRPr="000045FA" w:rsidRDefault="22AB4507" w:rsidP="00CE1804">
            <w:pPr>
              <w:pStyle w:val="TableBodyCopy"/>
            </w:pPr>
            <w:r w:rsidRPr="1E936CB9">
              <w:t xml:space="preserve">Completion of land reclamation work for TCAP </w:t>
            </w:r>
            <w:r w:rsidR="00894C53">
              <w:t>s</w:t>
            </w:r>
            <w:r w:rsidRPr="1E936CB9">
              <w:t xml:space="preserve">outhern </w:t>
            </w:r>
            <w:r w:rsidR="7D89060E" w:rsidRPr="1E936CB9">
              <w:t>e</w:t>
            </w:r>
            <w:r w:rsidRPr="1E936CB9">
              <w:t>xtension</w:t>
            </w:r>
          </w:p>
        </w:tc>
        <w:tc>
          <w:tcPr>
            <w:tcW w:w="0" w:type="dxa"/>
            <w:shd w:val="clear" w:color="auto" w:fill="F0DBD4" w:themeFill="accent5" w:themeFillTint="33"/>
          </w:tcPr>
          <w:p w14:paraId="0EA65140" w14:textId="5124EECF" w:rsidR="009B60B8" w:rsidRPr="00E72563" w:rsidRDefault="00EF3C10" w:rsidP="00CE1804">
            <w:pPr>
              <w:pStyle w:val="TableBodyCopy"/>
            </w:pPr>
            <w:r w:rsidRPr="00EF3C10">
              <w:t>Tuvalu Long-term Adaptation Plan</w:t>
            </w:r>
            <w:r w:rsidRPr="00EF3C10" w:rsidDel="00EF3C10">
              <w:t xml:space="preserve"> </w:t>
            </w:r>
            <w:r w:rsidR="072EAEEB" w:rsidRPr="1E936CB9">
              <w:t>due diligence works</w:t>
            </w:r>
            <w:r w:rsidR="001F19A8">
              <w:t xml:space="preserve"> </w:t>
            </w:r>
            <w:r w:rsidR="0A43BA83" w:rsidRPr="1E936CB9">
              <w:t>complete</w:t>
            </w:r>
          </w:p>
        </w:tc>
        <w:tc>
          <w:tcPr>
            <w:tcW w:w="0" w:type="dxa"/>
            <w:shd w:val="clear" w:color="auto" w:fill="F0DBD4" w:themeFill="accent5" w:themeFillTint="33"/>
          </w:tcPr>
          <w:p w14:paraId="1D87C0CB" w14:textId="083A98E7" w:rsidR="009B60B8" w:rsidRPr="00E72563" w:rsidRDefault="009B60B8" w:rsidP="00CE1804">
            <w:pPr>
              <w:pStyle w:val="TableBodyCopy"/>
            </w:pPr>
            <w:r w:rsidRPr="00E72563">
              <w:t>SDG9</w:t>
            </w:r>
            <w:r w:rsidR="0083303A">
              <w:t>:</w:t>
            </w:r>
            <w:r w:rsidRPr="00E72563">
              <w:t xml:space="preserve"> Industry, </w:t>
            </w:r>
            <w:r w:rsidR="00EF3C10">
              <w:t>i</w:t>
            </w:r>
            <w:r w:rsidRPr="00E72563">
              <w:t xml:space="preserve">nnovation, and </w:t>
            </w:r>
            <w:r w:rsidR="00EF3C10">
              <w:t>i</w:t>
            </w:r>
            <w:r w:rsidRPr="00E72563">
              <w:t>nfrastructure</w:t>
            </w:r>
          </w:p>
          <w:p w14:paraId="0D162CB0" w14:textId="4B089B4D" w:rsidR="009B60B8" w:rsidRPr="00E72563" w:rsidRDefault="009B60B8" w:rsidP="00CE1804">
            <w:pPr>
              <w:pStyle w:val="TableBodyCopy"/>
            </w:pPr>
            <w:r w:rsidRPr="00E72563">
              <w:t>SDG13</w:t>
            </w:r>
            <w:r w:rsidR="0083303A">
              <w:t>:</w:t>
            </w:r>
            <w:r w:rsidRPr="00E72563">
              <w:t xml:space="preserve"> Climate </w:t>
            </w:r>
            <w:r w:rsidR="00EF3C10">
              <w:t>a</w:t>
            </w:r>
            <w:r w:rsidRPr="00E72563">
              <w:t>ction</w:t>
            </w:r>
          </w:p>
        </w:tc>
      </w:tr>
      <w:tr w:rsidR="009B60B8" w:rsidRPr="00FF45D4" w14:paraId="06631402" w14:textId="77777777" w:rsidTr="00852BDE">
        <w:trPr>
          <w:cantSplit/>
          <w:trHeight w:val="555"/>
        </w:trPr>
        <w:tc>
          <w:tcPr>
            <w:tcW w:w="0" w:type="dxa"/>
            <w:shd w:val="clear" w:color="auto" w:fill="F0DBD4" w:themeFill="accent5" w:themeFillTint="33"/>
          </w:tcPr>
          <w:p w14:paraId="3D58AEF1" w14:textId="41D05334" w:rsidR="009B60B8" w:rsidRPr="00E72563" w:rsidRDefault="00264553" w:rsidP="00852BDE">
            <w:pPr>
              <w:pStyle w:val="TableBodyCopybold"/>
            </w:pPr>
            <w:r w:rsidRPr="00E72563">
              <w:t>Outcome 3.1</w:t>
            </w:r>
          </w:p>
        </w:tc>
        <w:tc>
          <w:tcPr>
            <w:tcW w:w="0" w:type="dxa"/>
            <w:shd w:val="clear" w:color="auto" w:fill="F0DBD4" w:themeFill="accent5" w:themeFillTint="33"/>
          </w:tcPr>
          <w:p w14:paraId="0E3C17AA" w14:textId="58DD2E6B" w:rsidR="009B60B8" w:rsidRPr="000947AB" w:rsidRDefault="009B60B8" w:rsidP="00CE1804">
            <w:pPr>
              <w:pStyle w:val="TableBodyCopy"/>
            </w:pPr>
            <w:r w:rsidRPr="000947AB">
              <w:t>3.1.2 Number and value of investment</w:t>
            </w:r>
            <w:r w:rsidR="00EF3C10">
              <w:t>s</w:t>
            </w:r>
            <w:r w:rsidRPr="000947AB">
              <w:t xml:space="preserve"> that are contributing to low</w:t>
            </w:r>
            <w:r w:rsidR="00EF3C10">
              <w:t xml:space="preserve"> </w:t>
            </w:r>
            <w:r w:rsidRPr="000947AB">
              <w:t>emissions</w:t>
            </w:r>
            <w:r w:rsidR="004D4079">
              <w:t xml:space="preserve"> or</w:t>
            </w:r>
            <w:r w:rsidRPr="000947AB">
              <w:t xml:space="preserve"> development pathways</w:t>
            </w:r>
            <w:r w:rsidR="004D4079">
              <w:t>,</w:t>
            </w:r>
            <w:r w:rsidRPr="000947AB">
              <w:t xml:space="preserve"> or are supporting mitigation activities and improving climate change adaptation and disaster resilience</w:t>
            </w:r>
            <w:r w:rsidR="005847C2">
              <w:t xml:space="preserve"> (Tier 2)</w:t>
            </w:r>
          </w:p>
        </w:tc>
        <w:tc>
          <w:tcPr>
            <w:tcW w:w="0" w:type="dxa"/>
            <w:shd w:val="clear" w:color="auto" w:fill="F0DBD4" w:themeFill="accent5" w:themeFillTint="33"/>
          </w:tcPr>
          <w:p w14:paraId="566F1019" w14:textId="384AAA05" w:rsidR="009B60B8" w:rsidRPr="00E72563" w:rsidRDefault="009B60B8" w:rsidP="00CE1804">
            <w:pPr>
              <w:pStyle w:val="TableBodyCopy"/>
            </w:pPr>
            <w:r w:rsidRPr="000947AB">
              <w:t xml:space="preserve">At least </w:t>
            </w:r>
            <w:r w:rsidR="00F44DA5">
              <w:t>1</w:t>
            </w:r>
            <w:r w:rsidR="00F44DA5" w:rsidRPr="000947AB">
              <w:t xml:space="preserve"> </w:t>
            </w:r>
            <w:r w:rsidRPr="000947AB">
              <w:t>investment contributing to Tuvalu</w:t>
            </w:r>
            <w:r w:rsidR="00560D93">
              <w:t>’</w:t>
            </w:r>
            <w:r w:rsidRPr="000947AB">
              <w:t>s climate priorities</w:t>
            </w:r>
          </w:p>
        </w:tc>
        <w:tc>
          <w:tcPr>
            <w:tcW w:w="0" w:type="dxa"/>
            <w:shd w:val="clear" w:color="auto" w:fill="F0DBD4" w:themeFill="accent5" w:themeFillTint="33"/>
          </w:tcPr>
          <w:p w14:paraId="7DC963BF" w14:textId="236951EB" w:rsidR="009B60B8" w:rsidRPr="000947AB" w:rsidRDefault="009B60B8" w:rsidP="00CE1804">
            <w:pPr>
              <w:pStyle w:val="TableBodyCopy"/>
            </w:pPr>
            <w:r w:rsidRPr="000947AB">
              <w:t xml:space="preserve">At least </w:t>
            </w:r>
            <w:r w:rsidR="00F44DA5">
              <w:t>1</w:t>
            </w:r>
            <w:r w:rsidR="00F44DA5" w:rsidRPr="000947AB">
              <w:t xml:space="preserve"> </w:t>
            </w:r>
            <w:r w:rsidRPr="000947AB">
              <w:t>investment contributing to Tuvalu</w:t>
            </w:r>
            <w:r w:rsidR="00560D93">
              <w:t>’</w:t>
            </w:r>
            <w:r w:rsidRPr="000947AB">
              <w:t>s climate priorities</w:t>
            </w:r>
          </w:p>
          <w:p w14:paraId="3204A055" w14:textId="1A785E85" w:rsidR="009B60B8" w:rsidRPr="00E72563" w:rsidRDefault="00F44DA5" w:rsidP="00CE1804">
            <w:pPr>
              <w:pStyle w:val="TableBodyCopy"/>
            </w:pPr>
            <w:r>
              <w:t>1</w:t>
            </w:r>
            <w:r w:rsidRPr="00E72563">
              <w:t xml:space="preserve"> </w:t>
            </w:r>
            <w:r w:rsidR="009B60B8" w:rsidRPr="00E72563">
              <w:t xml:space="preserve">example </w:t>
            </w:r>
            <w:r w:rsidR="009B60B8" w:rsidRPr="000947AB">
              <w:t>of support to Tuvaluan institutions to access climate finance</w:t>
            </w:r>
          </w:p>
        </w:tc>
        <w:tc>
          <w:tcPr>
            <w:tcW w:w="0" w:type="dxa"/>
            <w:shd w:val="clear" w:color="auto" w:fill="F0DBD4" w:themeFill="accent5" w:themeFillTint="33"/>
          </w:tcPr>
          <w:p w14:paraId="76879FC9" w14:textId="16CEC5FF" w:rsidR="009B60B8" w:rsidRPr="000947AB" w:rsidRDefault="009B60B8" w:rsidP="00CE1804">
            <w:pPr>
              <w:pStyle w:val="TableBodyCopy"/>
            </w:pPr>
            <w:r w:rsidRPr="000947AB">
              <w:t xml:space="preserve">At least </w:t>
            </w:r>
            <w:r w:rsidR="00F44DA5">
              <w:t>1</w:t>
            </w:r>
            <w:r w:rsidR="00F44DA5" w:rsidRPr="000947AB">
              <w:t xml:space="preserve"> </w:t>
            </w:r>
            <w:r w:rsidRPr="000947AB">
              <w:t>investment contributing to Tuvalu</w:t>
            </w:r>
            <w:r w:rsidR="00560D93">
              <w:t>’</w:t>
            </w:r>
            <w:r w:rsidRPr="000947AB">
              <w:t>s climate priorities</w:t>
            </w:r>
          </w:p>
          <w:p w14:paraId="336648CD" w14:textId="158E8B86" w:rsidR="009B60B8" w:rsidRPr="00E72563" w:rsidRDefault="00F44DA5" w:rsidP="00CE1804">
            <w:pPr>
              <w:pStyle w:val="TableBodyCopy"/>
            </w:pPr>
            <w:r>
              <w:t>1</w:t>
            </w:r>
            <w:r w:rsidRPr="000947AB">
              <w:t xml:space="preserve"> </w:t>
            </w:r>
            <w:r w:rsidR="009B60B8" w:rsidRPr="000947AB">
              <w:t>example of support to Tuvaluan institutions to access climate finance</w:t>
            </w:r>
          </w:p>
        </w:tc>
        <w:tc>
          <w:tcPr>
            <w:tcW w:w="0" w:type="dxa"/>
            <w:shd w:val="clear" w:color="auto" w:fill="F0DBD4" w:themeFill="accent5" w:themeFillTint="33"/>
          </w:tcPr>
          <w:p w14:paraId="7603AF25" w14:textId="3953E793" w:rsidR="009B60B8" w:rsidRPr="00E72563" w:rsidRDefault="000653E5" w:rsidP="00CE1804">
            <w:pPr>
              <w:pStyle w:val="TableBodyCopy"/>
            </w:pPr>
            <w:r>
              <w:t>SDG13</w:t>
            </w:r>
          </w:p>
        </w:tc>
      </w:tr>
      <w:tr w:rsidR="009B60B8" w:rsidRPr="00FF45D4" w14:paraId="68D06EB1" w14:textId="77777777" w:rsidTr="00852BDE">
        <w:trPr>
          <w:cantSplit/>
          <w:trHeight w:val="555"/>
        </w:trPr>
        <w:tc>
          <w:tcPr>
            <w:tcW w:w="0" w:type="dxa"/>
            <w:shd w:val="clear" w:color="auto" w:fill="F0DBD4" w:themeFill="accent5" w:themeFillTint="33"/>
          </w:tcPr>
          <w:p w14:paraId="749DA5C9" w14:textId="75779651" w:rsidR="00435DA0" w:rsidRPr="00E72563" w:rsidRDefault="009B60B8" w:rsidP="00852BDE">
            <w:pPr>
              <w:pStyle w:val="TableBodyCopybold"/>
            </w:pPr>
            <w:r w:rsidRPr="00E72563">
              <w:lastRenderedPageBreak/>
              <w:t>Outcome 3.2</w:t>
            </w:r>
          </w:p>
          <w:p w14:paraId="2DC99049" w14:textId="6EDE775C" w:rsidR="009B60B8" w:rsidRPr="00E72563" w:rsidRDefault="00854ED7" w:rsidP="00CE1804">
            <w:pPr>
              <w:pStyle w:val="TableBodyCopy"/>
            </w:pPr>
            <w:r>
              <w:t xml:space="preserve">Supporting </w:t>
            </w:r>
            <w:r w:rsidR="009B60B8" w:rsidRPr="00E72563">
              <w:t xml:space="preserve">economic </w:t>
            </w:r>
            <w:r w:rsidR="00BC3A30">
              <w:t xml:space="preserve">growth and </w:t>
            </w:r>
            <w:r w:rsidR="009B60B8" w:rsidRPr="00E72563">
              <w:t xml:space="preserve">stability </w:t>
            </w:r>
            <w:r w:rsidR="00BC3A30">
              <w:t>for all Tuvaluans</w:t>
            </w:r>
          </w:p>
        </w:tc>
        <w:tc>
          <w:tcPr>
            <w:tcW w:w="0" w:type="dxa"/>
            <w:shd w:val="clear" w:color="auto" w:fill="F0DBD4" w:themeFill="accent5" w:themeFillTint="33"/>
          </w:tcPr>
          <w:p w14:paraId="2D4D0D18" w14:textId="0FD095F5" w:rsidR="009B60B8" w:rsidRPr="00E72563" w:rsidRDefault="009B60B8" w:rsidP="00CE1804">
            <w:pPr>
              <w:pStyle w:val="TableBodyCopy"/>
            </w:pPr>
            <w:r w:rsidRPr="000947AB">
              <w:t xml:space="preserve">3.2.1 </w:t>
            </w:r>
            <w:r w:rsidR="004D4079">
              <w:t>Government of Tuvalu</w:t>
            </w:r>
            <w:r w:rsidR="004D4079" w:rsidRPr="000947AB">
              <w:t xml:space="preserve"> </w:t>
            </w:r>
            <w:r w:rsidRPr="000947AB">
              <w:t>economic policies promote more inclusive and sustainable outcomes for all Tuvaluan</w:t>
            </w:r>
            <w:r w:rsidR="0021724D">
              <w:t>s</w:t>
            </w:r>
          </w:p>
        </w:tc>
        <w:tc>
          <w:tcPr>
            <w:tcW w:w="0" w:type="dxa"/>
            <w:shd w:val="clear" w:color="auto" w:fill="F0DBD4" w:themeFill="accent5" w:themeFillTint="33"/>
          </w:tcPr>
          <w:p w14:paraId="7FFC2B1B" w14:textId="77777777" w:rsidR="009B60B8" w:rsidRPr="000947AB" w:rsidRDefault="009B60B8" w:rsidP="00CE1804">
            <w:pPr>
              <w:pStyle w:val="TableBodyCopy"/>
            </w:pPr>
            <w:r w:rsidRPr="000947AB">
              <w:t xml:space="preserve">Commencement of new economic governance partnership </w:t>
            </w:r>
          </w:p>
          <w:p w14:paraId="5F34EC2D" w14:textId="5015808A" w:rsidR="009B60B8" w:rsidRPr="00E72563" w:rsidRDefault="009B60B8" w:rsidP="00CE1804">
            <w:pPr>
              <w:pStyle w:val="TableBodyCopy"/>
            </w:pPr>
            <w:r w:rsidRPr="000947AB">
              <w:t>Total value of direct financing to</w:t>
            </w:r>
            <w:r w:rsidR="003E3FC4">
              <w:t xml:space="preserve"> the</w:t>
            </w:r>
            <w:r w:rsidRPr="000947AB">
              <w:t xml:space="preserve"> </w:t>
            </w:r>
            <w:r w:rsidR="003E3FC4" w:rsidRPr="000947AB">
              <w:t xml:space="preserve">Government </w:t>
            </w:r>
            <w:r w:rsidR="003E3FC4">
              <w:t xml:space="preserve">of </w:t>
            </w:r>
            <w:r w:rsidRPr="000947AB">
              <w:t xml:space="preserve">Tuvalu </w:t>
            </w:r>
          </w:p>
        </w:tc>
        <w:tc>
          <w:tcPr>
            <w:tcW w:w="0" w:type="dxa"/>
            <w:shd w:val="clear" w:color="auto" w:fill="F0DBD4" w:themeFill="accent5" w:themeFillTint="33"/>
          </w:tcPr>
          <w:p w14:paraId="0C555B3C" w14:textId="63F1123C" w:rsidR="009B60B8" w:rsidRPr="000947AB" w:rsidRDefault="00F44DA5" w:rsidP="00CE1804">
            <w:pPr>
              <w:pStyle w:val="TableBodyCopy"/>
            </w:pPr>
            <w:r>
              <w:t>1</w:t>
            </w:r>
            <w:r w:rsidRPr="000947AB">
              <w:t xml:space="preserve"> </w:t>
            </w:r>
            <w:r w:rsidR="009B60B8" w:rsidRPr="000947AB">
              <w:t xml:space="preserve">example of policy and technical advice on economic policy reform and management </w:t>
            </w:r>
          </w:p>
          <w:p w14:paraId="41A5F849" w14:textId="32557B6A" w:rsidR="009B60B8" w:rsidRPr="00E72563" w:rsidRDefault="009B60B8" w:rsidP="00CE1804">
            <w:pPr>
              <w:pStyle w:val="TableBodyCopy"/>
            </w:pPr>
            <w:r w:rsidRPr="000947AB">
              <w:t xml:space="preserve">Total value of direct financing to </w:t>
            </w:r>
            <w:r w:rsidR="003E3FC4">
              <w:t xml:space="preserve">the </w:t>
            </w:r>
            <w:r w:rsidR="003E3FC4" w:rsidRPr="000947AB">
              <w:t xml:space="preserve">Government </w:t>
            </w:r>
            <w:r w:rsidR="003E3FC4">
              <w:t xml:space="preserve">of </w:t>
            </w:r>
            <w:r w:rsidRPr="000947AB">
              <w:t xml:space="preserve">Tuvalu </w:t>
            </w:r>
          </w:p>
        </w:tc>
        <w:tc>
          <w:tcPr>
            <w:tcW w:w="0" w:type="dxa"/>
            <w:shd w:val="clear" w:color="auto" w:fill="F0DBD4" w:themeFill="accent5" w:themeFillTint="33"/>
          </w:tcPr>
          <w:p w14:paraId="13EC6E93" w14:textId="146C4F67" w:rsidR="009B60B8" w:rsidRPr="000947AB" w:rsidRDefault="00F44DA5" w:rsidP="00CE1804">
            <w:pPr>
              <w:pStyle w:val="TableBodyCopy"/>
            </w:pPr>
            <w:r>
              <w:t>1</w:t>
            </w:r>
            <w:r w:rsidRPr="000947AB">
              <w:t xml:space="preserve"> </w:t>
            </w:r>
            <w:r w:rsidR="009B60B8" w:rsidRPr="000947AB">
              <w:t xml:space="preserve">example of policy and technical advice on economic policy reform and management </w:t>
            </w:r>
          </w:p>
          <w:p w14:paraId="705AB6A5" w14:textId="1A2ED73F" w:rsidR="009B60B8" w:rsidRPr="00E72563" w:rsidRDefault="009B60B8" w:rsidP="00CE1804">
            <w:pPr>
              <w:pStyle w:val="TableBodyCopy"/>
            </w:pPr>
            <w:r w:rsidRPr="000947AB">
              <w:t>Total value of direct financing to</w:t>
            </w:r>
            <w:r w:rsidR="003E3FC4">
              <w:t xml:space="preserve"> the</w:t>
            </w:r>
            <w:r w:rsidRPr="000947AB">
              <w:t xml:space="preserve"> </w:t>
            </w:r>
            <w:r w:rsidR="003E3FC4" w:rsidRPr="000947AB">
              <w:t xml:space="preserve">Government </w:t>
            </w:r>
            <w:r w:rsidR="003E3FC4">
              <w:t xml:space="preserve">of </w:t>
            </w:r>
            <w:r w:rsidRPr="000947AB">
              <w:t xml:space="preserve">Tuvalu </w:t>
            </w:r>
          </w:p>
        </w:tc>
        <w:tc>
          <w:tcPr>
            <w:tcW w:w="0" w:type="dxa"/>
            <w:shd w:val="clear" w:color="auto" w:fill="F0DBD4" w:themeFill="accent5" w:themeFillTint="33"/>
          </w:tcPr>
          <w:p w14:paraId="631DCF73" w14:textId="1DA2DA54" w:rsidR="009B60B8" w:rsidRDefault="009B60B8" w:rsidP="00CE1804">
            <w:pPr>
              <w:pStyle w:val="TableBodyCopy"/>
            </w:pPr>
            <w:r w:rsidRPr="000947AB">
              <w:t>SDG8</w:t>
            </w:r>
            <w:r w:rsidR="0083303A">
              <w:t xml:space="preserve">: </w:t>
            </w:r>
            <w:r w:rsidRPr="000947AB">
              <w:t xml:space="preserve">Decent </w:t>
            </w:r>
            <w:r w:rsidR="003E3FC4">
              <w:t>w</w:t>
            </w:r>
            <w:r w:rsidRPr="000947AB">
              <w:t xml:space="preserve">ork and </w:t>
            </w:r>
            <w:r w:rsidR="003E3FC4">
              <w:t>e</w:t>
            </w:r>
            <w:r w:rsidRPr="000947AB">
              <w:t xml:space="preserve">conomic </w:t>
            </w:r>
            <w:r w:rsidR="003E3FC4">
              <w:t>g</w:t>
            </w:r>
            <w:r w:rsidRPr="000947AB">
              <w:t>rowth</w:t>
            </w:r>
          </w:p>
          <w:p w14:paraId="34514683" w14:textId="77777777" w:rsidR="001B1480" w:rsidRDefault="001B1480" w:rsidP="001B1480">
            <w:pPr>
              <w:pStyle w:val="TableBodyCopy"/>
            </w:pPr>
            <w:r w:rsidRPr="000947AB">
              <w:t>SDG9</w:t>
            </w:r>
          </w:p>
          <w:p w14:paraId="358C777B" w14:textId="381DA9CE" w:rsidR="009B60B8" w:rsidRPr="00E72563" w:rsidRDefault="009B60B8" w:rsidP="00CE1804">
            <w:pPr>
              <w:pStyle w:val="TableBodyCopy"/>
            </w:pPr>
            <w:r w:rsidRPr="000947AB">
              <w:t>SDG10</w:t>
            </w:r>
            <w:r w:rsidR="0083303A">
              <w:t xml:space="preserve">: </w:t>
            </w:r>
            <w:r w:rsidRPr="000947AB">
              <w:t xml:space="preserve">Reduced </w:t>
            </w:r>
            <w:r w:rsidR="003E3FC4">
              <w:t>i</w:t>
            </w:r>
            <w:r w:rsidRPr="000947AB">
              <w:t xml:space="preserve">nequality </w:t>
            </w:r>
          </w:p>
        </w:tc>
      </w:tr>
      <w:tr w:rsidR="009B60B8" w:rsidRPr="00B34BE3" w14:paraId="46DAFFE7" w14:textId="77777777" w:rsidTr="00852BDE">
        <w:trPr>
          <w:cantSplit/>
          <w:trHeight w:val="555"/>
        </w:trPr>
        <w:tc>
          <w:tcPr>
            <w:tcW w:w="0" w:type="dxa"/>
            <w:shd w:val="clear" w:color="auto" w:fill="F0DBD4" w:themeFill="accent5" w:themeFillTint="33"/>
          </w:tcPr>
          <w:p w14:paraId="2DA5B630" w14:textId="52B0AE5A" w:rsidR="00264553" w:rsidRDefault="009B60B8" w:rsidP="00852BDE">
            <w:pPr>
              <w:pStyle w:val="TableBodyCopybold"/>
            </w:pPr>
            <w:r w:rsidRPr="00CE1804">
              <w:t>Outcome</w:t>
            </w:r>
            <w:r w:rsidRPr="00B34BE3">
              <w:t xml:space="preserve"> 3.3</w:t>
            </w:r>
          </w:p>
          <w:p w14:paraId="1128C17C" w14:textId="0375A6E0" w:rsidR="009B60B8" w:rsidRPr="00B34BE3" w:rsidRDefault="009B60B8" w:rsidP="00CE1804">
            <w:pPr>
              <w:pStyle w:val="TableBodyCopy"/>
            </w:pPr>
            <w:r w:rsidRPr="00B34BE3">
              <w:t>Supporting Tuvalu to protect their people and place</w:t>
            </w:r>
            <w:r w:rsidR="00BC3A30">
              <w:t>s</w:t>
            </w:r>
          </w:p>
        </w:tc>
        <w:tc>
          <w:tcPr>
            <w:tcW w:w="0" w:type="dxa"/>
            <w:shd w:val="clear" w:color="auto" w:fill="F0DBD4" w:themeFill="accent5" w:themeFillTint="33"/>
          </w:tcPr>
          <w:p w14:paraId="639364D9" w14:textId="538FA429" w:rsidR="001F5719" w:rsidRPr="00B34BE3" w:rsidRDefault="001F5719" w:rsidP="00CE1804">
            <w:pPr>
              <w:pStyle w:val="TableBodyCopy"/>
            </w:pPr>
            <w:r>
              <w:t xml:space="preserve">3.3.1 </w:t>
            </w:r>
            <w:r w:rsidR="00CA38DB">
              <w:t>Constr</w:t>
            </w:r>
            <w:r w:rsidR="00AC5F67">
              <w:t>u</w:t>
            </w:r>
            <w:r w:rsidR="00CA38DB">
              <w:t xml:space="preserve">ction of </w:t>
            </w:r>
            <w:r w:rsidR="00AC5F67">
              <w:t xml:space="preserve">the </w:t>
            </w:r>
            <w:r w:rsidR="00CA38DB">
              <w:t xml:space="preserve">National Security </w:t>
            </w:r>
            <w:r w:rsidR="00CC1B16">
              <w:t xml:space="preserve">Coordination Centre </w:t>
            </w:r>
          </w:p>
        </w:tc>
        <w:tc>
          <w:tcPr>
            <w:tcW w:w="0" w:type="dxa"/>
            <w:shd w:val="clear" w:color="auto" w:fill="F0DBD4" w:themeFill="accent5" w:themeFillTint="33"/>
          </w:tcPr>
          <w:p w14:paraId="2890B884" w14:textId="396F8029" w:rsidR="00CC1B16" w:rsidRPr="00B34BE3" w:rsidRDefault="00CC1B16" w:rsidP="00CE1804">
            <w:pPr>
              <w:pStyle w:val="TableBodyCopy"/>
            </w:pPr>
            <w:r>
              <w:t>Scoping a</w:t>
            </w:r>
            <w:r w:rsidR="00CE0FA3">
              <w:t xml:space="preserve">nd the initial design for the building is complete, along with </w:t>
            </w:r>
            <w:r w:rsidR="00AC5F67">
              <w:t xml:space="preserve">a </w:t>
            </w:r>
            <w:r w:rsidR="00CE0FA3">
              <w:t>timeframe</w:t>
            </w:r>
          </w:p>
        </w:tc>
        <w:tc>
          <w:tcPr>
            <w:tcW w:w="0" w:type="dxa"/>
            <w:shd w:val="clear" w:color="auto" w:fill="F0DBD4" w:themeFill="accent5" w:themeFillTint="33"/>
          </w:tcPr>
          <w:p w14:paraId="53037811" w14:textId="5A7CFC54" w:rsidR="00CE0FA3" w:rsidRPr="00B34BE3" w:rsidRDefault="3C36EBE2" w:rsidP="00CE1804">
            <w:pPr>
              <w:pStyle w:val="TableBodyCopy"/>
            </w:pPr>
            <w:r w:rsidRPr="1E936CB9">
              <w:t xml:space="preserve">In accordance with proposed timeframe, </w:t>
            </w:r>
            <w:r w:rsidR="2912A385" w:rsidRPr="1E936CB9">
              <w:t xml:space="preserve">construction </w:t>
            </w:r>
            <w:r w:rsidRPr="1E936CB9">
              <w:t xml:space="preserve">works commenced </w:t>
            </w:r>
          </w:p>
        </w:tc>
        <w:tc>
          <w:tcPr>
            <w:tcW w:w="0" w:type="dxa"/>
            <w:shd w:val="clear" w:color="auto" w:fill="F0DBD4" w:themeFill="accent5" w:themeFillTint="33"/>
          </w:tcPr>
          <w:p w14:paraId="47221564" w14:textId="7E6129AA" w:rsidR="003E7DBC" w:rsidRPr="00B34BE3" w:rsidRDefault="1F3CF9D5" w:rsidP="00CE1804">
            <w:pPr>
              <w:pStyle w:val="TableBodyCopy"/>
            </w:pPr>
            <w:r w:rsidRPr="1E936CB9">
              <w:t xml:space="preserve">Progress on construction of </w:t>
            </w:r>
            <w:r w:rsidR="00AC5F67">
              <w:t xml:space="preserve">the </w:t>
            </w:r>
            <w:r w:rsidRPr="1E936CB9">
              <w:t>National Security Coordination Centre</w:t>
            </w:r>
          </w:p>
        </w:tc>
        <w:tc>
          <w:tcPr>
            <w:tcW w:w="0" w:type="dxa"/>
            <w:shd w:val="clear" w:color="auto" w:fill="F0DBD4" w:themeFill="accent5" w:themeFillTint="33"/>
          </w:tcPr>
          <w:p w14:paraId="019B88C8" w14:textId="00AFEA82" w:rsidR="009B60B8" w:rsidRPr="00B34BE3" w:rsidRDefault="003E7DBC" w:rsidP="00CE1804">
            <w:pPr>
              <w:pStyle w:val="TableBodyCopy"/>
            </w:pPr>
            <w:r w:rsidRPr="00FF45D4">
              <w:t>SDG9</w:t>
            </w:r>
          </w:p>
        </w:tc>
      </w:tr>
      <w:tr w:rsidR="00AA1965" w:rsidRPr="00B34BE3" w14:paraId="09B0B7F1" w14:textId="77777777" w:rsidTr="00852BDE">
        <w:trPr>
          <w:cantSplit/>
          <w:trHeight w:val="555"/>
        </w:trPr>
        <w:tc>
          <w:tcPr>
            <w:tcW w:w="0" w:type="dxa"/>
            <w:shd w:val="clear" w:color="auto" w:fill="F0DBD4" w:themeFill="accent5" w:themeFillTint="33"/>
          </w:tcPr>
          <w:p w14:paraId="70ADFF60" w14:textId="5E3FC8B2" w:rsidR="00AA1965" w:rsidRPr="00CE1804" w:rsidRDefault="003E3FC4" w:rsidP="00291F71">
            <w:pPr>
              <w:pStyle w:val="TableBodyCopybold"/>
            </w:pPr>
            <w:r w:rsidRPr="00CE1804">
              <w:t>Outcome</w:t>
            </w:r>
            <w:r w:rsidRPr="00B34BE3">
              <w:t xml:space="preserve"> 3.3</w:t>
            </w:r>
          </w:p>
        </w:tc>
        <w:tc>
          <w:tcPr>
            <w:tcW w:w="0" w:type="dxa"/>
            <w:shd w:val="clear" w:color="auto" w:fill="F0DBD4" w:themeFill="accent5" w:themeFillTint="33"/>
          </w:tcPr>
          <w:p w14:paraId="5E2AE9E7" w14:textId="496DCDBA" w:rsidR="00AA1965" w:rsidRDefault="00AA1965" w:rsidP="00CE1804">
            <w:pPr>
              <w:pStyle w:val="TableBodyCopy"/>
            </w:pPr>
            <w:r>
              <w:t>3.3.2 Tuvalu</w:t>
            </w:r>
            <w:r w:rsidR="00560D93">
              <w:t>’</w:t>
            </w:r>
            <w:r>
              <w:t>s resilience and ability to manage its maritime domain is strengthened through capacity building</w:t>
            </w:r>
            <w:r w:rsidR="00781505">
              <w:t xml:space="preserve"> and data/information sharing</w:t>
            </w:r>
            <w:r w:rsidR="003F72D4">
              <w:t xml:space="preserve"> (Tier 2)</w:t>
            </w:r>
          </w:p>
        </w:tc>
        <w:tc>
          <w:tcPr>
            <w:tcW w:w="0" w:type="dxa"/>
            <w:shd w:val="clear" w:color="auto" w:fill="F0DBD4" w:themeFill="accent5" w:themeFillTint="33"/>
          </w:tcPr>
          <w:p w14:paraId="2F5C2FA4" w14:textId="50033EE9" w:rsidR="00AA1965" w:rsidRDefault="00F44DA5" w:rsidP="00CE1804">
            <w:pPr>
              <w:pStyle w:val="TableBodyCopy"/>
            </w:pPr>
            <w:r>
              <w:t xml:space="preserve">1 </w:t>
            </w:r>
            <w:r w:rsidR="00781505">
              <w:t>example of capacity building and/or information sharing on maritime security conducted</w:t>
            </w:r>
          </w:p>
        </w:tc>
        <w:tc>
          <w:tcPr>
            <w:tcW w:w="0" w:type="dxa"/>
            <w:shd w:val="clear" w:color="auto" w:fill="F0DBD4" w:themeFill="accent5" w:themeFillTint="33"/>
          </w:tcPr>
          <w:p w14:paraId="7E9C6F8E" w14:textId="27916037" w:rsidR="00AA1965" w:rsidRPr="1E936CB9" w:rsidRDefault="00F44DA5" w:rsidP="00CE1804">
            <w:pPr>
              <w:pStyle w:val="TableBodyCopy"/>
            </w:pPr>
            <w:r>
              <w:t xml:space="preserve">1 </w:t>
            </w:r>
            <w:r w:rsidR="00781505">
              <w:t>example of capacity building and/or information sharing on maritime security conducted</w:t>
            </w:r>
          </w:p>
        </w:tc>
        <w:tc>
          <w:tcPr>
            <w:tcW w:w="0" w:type="dxa"/>
            <w:shd w:val="clear" w:color="auto" w:fill="F0DBD4" w:themeFill="accent5" w:themeFillTint="33"/>
          </w:tcPr>
          <w:p w14:paraId="527097A4" w14:textId="0F24E338" w:rsidR="00AA1965" w:rsidRPr="1E936CB9" w:rsidRDefault="00F44DA5" w:rsidP="00CE1804">
            <w:pPr>
              <w:pStyle w:val="TableBodyCopy"/>
            </w:pPr>
            <w:r>
              <w:t xml:space="preserve">1 </w:t>
            </w:r>
            <w:r w:rsidR="00781505">
              <w:t>example of capacity building and/or information sharing on maritime security conducted</w:t>
            </w:r>
          </w:p>
        </w:tc>
        <w:tc>
          <w:tcPr>
            <w:tcW w:w="0" w:type="dxa"/>
            <w:shd w:val="clear" w:color="auto" w:fill="F0DBD4" w:themeFill="accent5" w:themeFillTint="33"/>
          </w:tcPr>
          <w:p w14:paraId="7C56C4D0" w14:textId="77777777" w:rsidR="00AA1965" w:rsidRDefault="00D51AD3" w:rsidP="00CE1804">
            <w:pPr>
              <w:pStyle w:val="TableBodyCopy"/>
            </w:pPr>
            <w:r>
              <w:t>SDG 9</w:t>
            </w:r>
          </w:p>
          <w:p w14:paraId="44764E90" w14:textId="1058E710" w:rsidR="00D51AD3" w:rsidRPr="00FF45D4" w:rsidRDefault="00D51AD3" w:rsidP="00CE1804">
            <w:pPr>
              <w:pStyle w:val="TableBodyCopy"/>
            </w:pPr>
            <w:r w:rsidRPr="00987F55">
              <w:t>SDG 16</w:t>
            </w:r>
            <w:r w:rsidR="001B1480">
              <w:t xml:space="preserve">: </w:t>
            </w:r>
            <w:r w:rsidR="00D829B5">
              <w:t>Peace, justice and strong institutions</w:t>
            </w:r>
          </w:p>
        </w:tc>
      </w:tr>
      <w:tr w:rsidR="009B60B8" w:rsidRPr="00B34BE3" w14:paraId="47D576E3" w14:textId="77777777" w:rsidTr="00852BDE">
        <w:trPr>
          <w:cantSplit/>
          <w:trHeight w:val="555"/>
        </w:trPr>
        <w:tc>
          <w:tcPr>
            <w:tcW w:w="0" w:type="dxa"/>
            <w:shd w:val="clear" w:color="auto" w:fill="F0DBD4" w:themeFill="accent5" w:themeFillTint="33"/>
          </w:tcPr>
          <w:p w14:paraId="7D984A94" w14:textId="27649F72" w:rsidR="00264553" w:rsidRDefault="009B60B8" w:rsidP="00987F55">
            <w:pPr>
              <w:pStyle w:val="TableBodyCopybold"/>
            </w:pPr>
            <w:r w:rsidRPr="00B34BE3">
              <w:t>Outcome 3.4</w:t>
            </w:r>
          </w:p>
          <w:p w14:paraId="41FF7CFE" w14:textId="129DFAF2" w:rsidR="009B60B8" w:rsidRPr="00B34BE3" w:rsidRDefault="00E87980" w:rsidP="006F1894">
            <w:pPr>
              <w:pStyle w:val="TableBodyCopy"/>
            </w:pPr>
            <w:r w:rsidRPr="00E87980">
              <w:t>Supporting communities to better prepare for, respond to and recover from disasters</w:t>
            </w:r>
          </w:p>
        </w:tc>
        <w:tc>
          <w:tcPr>
            <w:tcW w:w="0" w:type="dxa"/>
            <w:shd w:val="clear" w:color="auto" w:fill="F0DBD4" w:themeFill="accent5" w:themeFillTint="33"/>
          </w:tcPr>
          <w:p w14:paraId="016AF61E" w14:textId="38DDF48A" w:rsidR="009B60B8" w:rsidRPr="00B34BE3" w:rsidRDefault="009B60B8" w:rsidP="00CE1804">
            <w:pPr>
              <w:pStyle w:val="TableBodyCopy"/>
            </w:pPr>
            <w:r w:rsidRPr="00B34BE3">
              <w:t>3.4.1 Tuvaluan communities and organisations are better prepared for and more resilient to disasters</w:t>
            </w:r>
          </w:p>
        </w:tc>
        <w:tc>
          <w:tcPr>
            <w:tcW w:w="0" w:type="dxa"/>
            <w:shd w:val="clear" w:color="auto" w:fill="F0DBD4" w:themeFill="accent5" w:themeFillTint="33"/>
          </w:tcPr>
          <w:p w14:paraId="5D8A7354" w14:textId="10997148" w:rsidR="009B60B8" w:rsidRPr="00B34BE3" w:rsidRDefault="003C637B" w:rsidP="00CE1804">
            <w:pPr>
              <w:pStyle w:val="TableBodyCopy"/>
            </w:pPr>
            <w:r>
              <w:t>Disaster preparedness</w:t>
            </w:r>
            <w:r w:rsidR="00D74788">
              <w:t xml:space="preserve"> and response capabilities improve through a</w:t>
            </w:r>
            <w:r w:rsidR="009B60B8" w:rsidRPr="00B34BE3">
              <w:t xml:space="preserve">t least </w:t>
            </w:r>
            <w:r w:rsidR="00F44DA5">
              <w:t>1</w:t>
            </w:r>
            <w:r w:rsidR="007B2440">
              <w:t> </w:t>
            </w:r>
            <w:r w:rsidR="009B60B8" w:rsidRPr="00B34BE3">
              <w:t>Australia Assists deployment</w:t>
            </w:r>
          </w:p>
        </w:tc>
        <w:tc>
          <w:tcPr>
            <w:tcW w:w="0" w:type="dxa"/>
            <w:shd w:val="clear" w:color="auto" w:fill="F0DBD4" w:themeFill="accent5" w:themeFillTint="33"/>
          </w:tcPr>
          <w:p w14:paraId="2F823082" w14:textId="46B95F7A" w:rsidR="009B60B8" w:rsidRPr="00B34BE3" w:rsidRDefault="00D74788" w:rsidP="00CE1804">
            <w:pPr>
              <w:pStyle w:val="TableBodyCopy"/>
            </w:pPr>
            <w:r>
              <w:t>Disaster preparedness and response capabilities improve through a</w:t>
            </w:r>
            <w:r w:rsidRPr="00B34BE3">
              <w:t>t</w:t>
            </w:r>
            <w:r w:rsidR="009B60B8" w:rsidRPr="00B34BE3">
              <w:t xml:space="preserve"> least </w:t>
            </w:r>
            <w:r w:rsidR="00F44DA5">
              <w:t>1</w:t>
            </w:r>
            <w:r w:rsidR="007B2440">
              <w:t> </w:t>
            </w:r>
            <w:r w:rsidR="009B60B8" w:rsidRPr="00B34BE3">
              <w:t>Australia Assists deployment</w:t>
            </w:r>
          </w:p>
        </w:tc>
        <w:tc>
          <w:tcPr>
            <w:tcW w:w="0" w:type="dxa"/>
            <w:shd w:val="clear" w:color="auto" w:fill="F0DBD4" w:themeFill="accent5" w:themeFillTint="33"/>
          </w:tcPr>
          <w:p w14:paraId="7AF78728" w14:textId="190D3F0E" w:rsidR="009B60B8" w:rsidRPr="00B34BE3" w:rsidRDefault="00D74788" w:rsidP="00CE1804">
            <w:pPr>
              <w:pStyle w:val="TableBodyCopy"/>
            </w:pPr>
            <w:r>
              <w:t>Disaster preparedness and response capabilities improve through a</w:t>
            </w:r>
            <w:r w:rsidRPr="00B34BE3">
              <w:t>t</w:t>
            </w:r>
            <w:r w:rsidR="009B60B8" w:rsidRPr="00B34BE3">
              <w:t xml:space="preserve"> least </w:t>
            </w:r>
            <w:r w:rsidR="00F44DA5">
              <w:t>1</w:t>
            </w:r>
            <w:r w:rsidR="007B2440">
              <w:t> </w:t>
            </w:r>
            <w:r w:rsidR="009B60B8" w:rsidRPr="00B34BE3">
              <w:t>Australia Assists deployment</w:t>
            </w:r>
          </w:p>
        </w:tc>
        <w:tc>
          <w:tcPr>
            <w:tcW w:w="0" w:type="dxa"/>
            <w:shd w:val="clear" w:color="auto" w:fill="F0DBD4" w:themeFill="accent5" w:themeFillTint="33"/>
          </w:tcPr>
          <w:p w14:paraId="050910C8" w14:textId="08C7294F" w:rsidR="009B60B8" w:rsidRPr="00B34BE3" w:rsidRDefault="009B60B8" w:rsidP="00CE1804">
            <w:pPr>
              <w:pStyle w:val="TableBodyCopy"/>
            </w:pPr>
            <w:r w:rsidRPr="00B34BE3">
              <w:t>SDG10</w:t>
            </w:r>
          </w:p>
        </w:tc>
      </w:tr>
    </w:tbl>
    <w:p w14:paraId="2A4698C6" w14:textId="2C38B88E" w:rsidR="00A45D9A" w:rsidRPr="00C42E42" w:rsidRDefault="00C42E42" w:rsidP="00852BDE">
      <w:pPr>
        <w:pStyle w:val="PAFobjectivehead"/>
      </w:pPr>
      <w:r w:rsidRPr="00C42E42">
        <w:lastRenderedPageBreak/>
        <w:t>Cross-</w:t>
      </w:r>
      <w:r w:rsidR="00BC2872">
        <w:t>p</w:t>
      </w:r>
      <w:r w:rsidRPr="0055655D">
        <w:t>rogram</w:t>
      </w:r>
      <w:r w:rsidRPr="00C42E42">
        <w:t xml:space="preserve"> </w:t>
      </w:r>
    </w:p>
    <w:tbl>
      <w:tblPr>
        <w:tblStyle w:val="DFATBluegum"/>
        <w:tblW w:w="5000" w:type="pct"/>
        <w:tblLayout w:type="fixed"/>
        <w:tblLook w:val="04A0" w:firstRow="1" w:lastRow="0" w:firstColumn="1" w:lastColumn="0" w:noHBand="0" w:noVBand="1"/>
      </w:tblPr>
      <w:tblGrid>
        <w:gridCol w:w="2521"/>
        <w:gridCol w:w="2521"/>
        <w:gridCol w:w="2521"/>
        <w:gridCol w:w="2521"/>
        <w:gridCol w:w="2521"/>
        <w:gridCol w:w="2521"/>
      </w:tblGrid>
      <w:tr w:rsidR="007E56A8" w:rsidRPr="00040794" w14:paraId="2C009595" w14:textId="77777777" w:rsidTr="00987F55">
        <w:trPr>
          <w:cnfStyle w:val="100000000000" w:firstRow="1" w:lastRow="0" w:firstColumn="0" w:lastColumn="0" w:oddVBand="0" w:evenVBand="0" w:oddHBand="0" w:evenHBand="0" w:firstRowFirstColumn="0" w:firstRowLastColumn="0" w:lastRowFirstColumn="0" w:lastRowLastColumn="0"/>
          <w:trHeight w:val="787"/>
        </w:trPr>
        <w:tc>
          <w:tcPr>
            <w:tcW w:w="2521" w:type="dxa"/>
          </w:tcPr>
          <w:p w14:paraId="1F893A83" w14:textId="40DE647D" w:rsidR="0032205D" w:rsidRPr="00987F55" w:rsidRDefault="0055655D" w:rsidP="00040794">
            <w:pPr>
              <w:pStyle w:val="TableHeading"/>
            </w:pPr>
            <w:r w:rsidRPr="00040794">
              <w:t>Theme</w:t>
            </w:r>
          </w:p>
        </w:tc>
        <w:tc>
          <w:tcPr>
            <w:tcW w:w="2521" w:type="dxa"/>
            <w:hideMark/>
          </w:tcPr>
          <w:p w14:paraId="6E966BB5" w14:textId="77777777" w:rsidR="0032205D" w:rsidRPr="00040794" w:rsidRDefault="0032205D" w:rsidP="00040794">
            <w:pPr>
              <w:pStyle w:val="TableHeading"/>
            </w:pPr>
            <w:r w:rsidRPr="00040794">
              <w:t>Indicator</w:t>
            </w:r>
          </w:p>
        </w:tc>
        <w:tc>
          <w:tcPr>
            <w:tcW w:w="2521" w:type="dxa"/>
            <w:hideMark/>
          </w:tcPr>
          <w:p w14:paraId="23BFAB72" w14:textId="5B1A8256" w:rsidR="0032205D" w:rsidRPr="00040794" w:rsidRDefault="0032205D" w:rsidP="00040794">
            <w:pPr>
              <w:pStyle w:val="TableHeading"/>
            </w:pPr>
            <w:r w:rsidRPr="00040794">
              <w:t xml:space="preserve">Expected </w:t>
            </w:r>
            <w:r w:rsidR="00435DA0" w:rsidRPr="00040794">
              <w:t>r</w:t>
            </w:r>
            <w:r w:rsidRPr="00040794">
              <w:t>esults</w:t>
            </w:r>
            <w:r w:rsidR="00435DA0" w:rsidRPr="00040794">
              <w:t xml:space="preserve"> </w:t>
            </w:r>
            <w:r w:rsidR="009C7B21" w:rsidRPr="00040794">
              <w:br/>
            </w:r>
            <w:r w:rsidRPr="00040794">
              <w:t>2024</w:t>
            </w:r>
            <w:r w:rsidR="0055655D" w:rsidRPr="00040794">
              <w:t>–</w:t>
            </w:r>
            <w:r w:rsidRPr="00040794">
              <w:t>25</w:t>
            </w:r>
          </w:p>
        </w:tc>
        <w:tc>
          <w:tcPr>
            <w:tcW w:w="2521" w:type="dxa"/>
            <w:hideMark/>
          </w:tcPr>
          <w:p w14:paraId="0A2A7375" w14:textId="09E408EB" w:rsidR="0032205D" w:rsidRPr="00040794" w:rsidRDefault="0032205D" w:rsidP="00040794">
            <w:pPr>
              <w:pStyle w:val="TableHeading"/>
            </w:pPr>
            <w:r w:rsidRPr="00040794">
              <w:t xml:space="preserve">Expected </w:t>
            </w:r>
            <w:r w:rsidR="00435DA0" w:rsidRPr="00040794">
              <w:t>r</w:t>
            </w:r>
            <w:r w:rsidRPr="00040794">
              <w:t>esults</w:t>
            </w:r>
            <w:r w:rsidR="00435DA0" w:rsidRPr="00040794">
              <w:t xml:space="preserve"> </w:t>
            </w:r>
            <w:r w:rsidR="009C7B21" w:rsidRPr="00040794">
              <w:br/>
            </w:r>
            <w:r w:rsidRPr="00040794">
              <w:t>2025</w:t>
            </w:r>
            <w:r w:rsidR="0055655D" w:rsidRPr="00040794">
              <w:t>–</w:t>
            </w:r>
            <w:r w:rsidRPr="00040794">
              <w:t>26</w:t>
            </w:r>
          </w:p>
        </w:tc>
        <w:tc>
          <w:tcPr>
            <w:tcW w:w="2521" w:type="dxa"/>
            <w:hideMark/>
          </w:tcPr>
          <w:p w14:paraId="131C727C" w14:textId="6B30C517" w:rsidR="0032205D" w:rsidRPr="00040794" w:rsidRDefault="0032205D" w:rsidP="00040794">
            <w:pPr>
              <w:pStyle w:val="TableHeading"/>
            </w:pPr>
            <w:r w:rsidRPr="00040794">
              <w:t xml:space="preserve">Expected </w:t>
            </w:r>
            <w:r w:rsidR="00435DA0" w:rsidRPr="00040794">
              <w:t>r</w:t>
            </w:r>
            <w:r w:rsidRPr="00040794">
              <w:t>esults</w:t>
            </w:r>
            <w:r w:rsidR="00435DA0" w:rsidRPr="00040794">
              <w:t xml:space="preserve"> </w:t>
            </w:r>
            <w:r w:rsidR="009C7B21" w:rsidRPr="00040794">
              <w:br/>
            </w:r>
            <w:r w:rsidRPr="00040794">
              <w:t>2026</w:t>
            </w:r>
            <w:r w:rsidR="0055655D" w:rsidRPr="00040794">
              <w:t>–</w:t>
            </w:r>
            <w:r w:rsidRPr="00040794">
              <w:t>27</w:t>
            </w:r>
          </w:p>
        </w:tc>
        <w:tc>
          <w:tcPr>
            <w:tcW w:w="2521" w:type="dxa"/>
            <w:hideMark/>
          </w:tcPr>
          <w:p w14:paraId="4560C208" w14:textId="490603DB" w:rsidR="0032205D" w:rsidRPr="00040794" w:rsidRDefault="0032205D" w:rsidP="00040794">
            <w:pPr>
              <w:pStyle w:val="TableHeading"/>
            </w:pPr>
            <w:r w:rsidRPr="00040794">
              <w:t>S</w:t>
            </w:r>
            <w:r w:rsidR="009C7B21" w:rsidRPr="00040794">
              <w:t>ustainable Development</w:t>
            </w:r>
            <w:r w:rsidRPr="00040794">
              <w:t xml:space="preserve"> Goal</w:t>
            </w:r>
            <w:r w:rsidR="009C7B21" w:rsidRPr="00040794">
              <w:t xml:space="preserve">s </w:t>
            </w:r>
            <w:r w:rsidRPr="00040794">
              <w:t>(</w:t>
            </w:r>
            <w:r w:rsidR="009C7B21" w:rsidRPr="00040794">
              <w:t>SDG</w:t>
            </w:r>
            <w:r w:rsidRPr="00040794">
              <w:t>s)</w:t>
            </w:r>
          </w:p>
        </w:tc>
      </w:tr>
      <w:tr w:rsidR="003B41A9" w14:paraId="4778EC1B" w14:textId="77777777" w:rsidTr="00B44AB4">
        <w:trPr>
          <w:trHeight w:val="472"/>
        </w:trPr>
        <w:tc>
          <w:tcPr>
            <w:tcW w:w="2521" w:type="dxa"/>
          </w:tcPr>
          <w:p w14:paraId="16CE36CF" w14:textId="170CE978" w:rsidR="00987370" w:rsidRPr="00987F55" w:rsidRDefault="00C42E42" w:rsidP="00AD36C2">
            <w:pPr>
              <w:pStyle w:val="TableBodyCopy"/>
              <w:rPr>
                <w:b/>
              </w:rPr>
            </w:pPr>
            <w:r w:rsidRPr="00935D8A">
              <w:t xml:space="preserve">Gender </w:t>
            </w:r>
            <w:r w:rsidR="00BC2872">
              <w:rPr>
                <w:szCs w:val="20"/>
              </w:rPr>
              <w:t>e</w:t>
            </w:r>
            <w:r w:rsidRPr="0083303A">
              <w:rPr>
                <w:szCs w:val="20"/>
              </w:rPr>
              <w:t>quality</w:t>
            </w:r>
          </w:p>
        </w:tc>
        <w:tc>
          <w:tcPr>
            <w:tcW w:w="2521" w:type="dxa"/>
            <w:hideMark/>
          </w:tcPr>
          <w:p w14:paraId="00196C8F" w14:textId="08124359" w:rsidR="00987370" w:rsidRPr="0083303A" w:rsidRDefault="00AB2756">
            <w:pPr>
              <w:pStyle w:val="TableBodyCopy"/>
              <w:rPr>
                <w:szCs w:val="20"/>
              </w:rPr>
            </w:pPr>
            <w:r>
              <w:rPr>
                <w:szCs w:val="20"/>
              </w:rPr>
              <w:t>Percentage of investments that effectively address gender equality (Tier 3)</w:t>
            </w:r>
            <w:r w:rsidR="00060A5D">
              <w:rPr>
                <w:szCs w:val="20"/>
              </w:rPr>
              <w:t xml:space="preserve"> </w:t>
            </w:r>
          </w:p>
        </w:tc>
        <w:tc>
          <w:tcPr>
            <w:tcW w:w="2521" w:type="dxa"/>
          </w:tcPr>
          <w:p w14:paraId="6A6656C1" w14:textId="17B97256" w:rsidR="00987370" w:rsidRPr="0083303A" w:rsidRDefault="00C42E42">
            <w:pPr>
              <w:pStyle w:val="TableBodyCopy"/>
              <w:rPr>
                <w:szCs w:val="20"/>
              </w:rPr>
            </w:pPr>
            <w:r w:rsidRPr="0083303A">
              <w:rPr>
                <w:szCs w:val="20"/>
              </w:rPr>
              <w:t>80</w:t>
            </w:r>
            <w:r w:rsidR="00987370" w:rsidRPr="0083303A">
              <w:rPr>
                <w:szCs w:val="20"/>
              </w:rPr>
              <w:t>%</w:t>
            </w:r>
          </w:p>
        </w:tc>
        <w:tc>
          <w:tcPr>
            <w:tcW w:w="2521" w:type="dxa"/>
            <w:hideMark/>
          </w:tcPr>
          <w:p w14:paraId="731B1BC7" w14:textId="111B3F3C" w:rsidR="00987370" w:rsidRPr="0083303A" w:rsidRDefault="00C42E42">
            <w:pPr>
              <w:pStyle w:val="TableBodyCopy"/>
              <w:rPr>
                <w:szCs w:val="20"/>
              </w:rPr>
            </w:pPr>
            <w:r w:rsidRPr="0083303A">
              <w:rPr>
                <w:szCs w:val="20"/>
              </w:rPr>
              <w:t>80</w:t>
            </w:r>
            <w:r w:rsidR="00987370" w:rsidRPr="0083303A">
              <w:rPr>
                <w:szCs w:val="20"/>
              </w:rPr>
              <w:t>%</w:t>
            </w:r>
          </w:p>
        </w:tc>
        <w:tc>
          <w:tcPr>
            <w:tcW w:w="2521" w:type="dxa"/>
            <w:hideMark/>
          </w:tcPr>
          <w:p w14:paraId="72059DD2" w14:textId="2BAB0276" w:rsidR="00987370" w:rsidRPr="0083303A" w:rsidRDefault="00C42E42">
            <w:pPr>
              <w:pStyle w:val="TableBodyCopy"/>
              <w:rPr>
                <w:szCs w:val="20"/>
              </w:rPr>
            </w:pPr>
            <w:r w:rsidRPr="0083303A">
              <w:rPr>
                <w:szCs w:val="20"/>
              </w:rPr>
              <w:t>80%</w:t>
            </w:r>
          </w:p>
        </w:tc>
        <w:tc>
          <w:tcPr>
            <w:tcW w:w="2521" w:type="dxa"/>
          </w:tcPr>
          <w:p w14:paraId="3D9D2313" w14:textId="77777777" w:rsidR="00C7781B" w:rsidRPr="007E56A8" w:rsidRDefault="00C7781B" w:rsidP="00987F55">
            <w:pPr>
              <w:pStyle w:val="TableBodyCopy"/>
            </w:pPr>
            <w:r w:rsidRPr="007E56A8">
              <w:t>SDG5: Gender equality</w:t>
            </w:r>
          </w:p>
          <w:p w14:paraId="025D119A" w14:textId="2480F89F" w:rsidR="00987370" w:rsidRPr="00935D8A" w:rsidRDefault="00AD36C2" w:rsidP="00987F55">
            <w:pPr>
              <w:pStyle w:val="TableBodyCopy"/>
            </w:pPr>
            <w:r w:rsidRPr="00935D8A">
              <w:t>SDG10</w:t>
            </w:r>
            <w:r w:rsidR="009B6EF9" w:rsidRPr="00935D8A">
              <w:t xml:space="preserve">: Reduced </w:t>
            </w:r>
            <w:r w:rsidR="00BC072F">
              <w:rPr>
                <w:szCs w:val="20"/>
              </w:rPr>
              <w:t>i</w:t>
            </w:r>
            <w:r w:rsidR="00BC072F" w:rsidRPr="009B6EF9">
              <w:rPr>
                <w:szCs w:val="20"/>
              </w:rPr>
              <w:t>nequality</w:t>
            </w:r>
            <w:r w:rsidR="00BC072F" w:rsidRPr="00935D8A">
              <w:t xml:space="preserve"> </w:t>
            </w:r>
          </w:p>
        </w:tc>
      </w:tr>
      <w:tr w:rsidR="007E56A8" w14:paraId="6DB0E226" w14:textId="77777777" w:rsidTr="00987F55">
        <w:trPr>
          <w:trHeight w:val="472"/>
        </w:trPr>
        <w:tc>
          <w:tcPr>
            <w:tcW w:w="2521" w:type="dxa"/>
          </w:tcPr>
          <w:p w14:paraId="730CCD30" w14:textId="02CEA144" w:rsidR="00A53615" w:rsidRPr="00987F55" w:rsidRDefault="00A53615">
            <w:pPr>
              <w:pStyle w:val="TableBodyCopy"/>
              <w:rPr>
                <w:b/>
              </w:rPr>
            </w:pPr>
            <w:r w:rsidRPr="00935D8A">
              <w:t xml:space="preserve">Climate </w:t>
            </w:r>
            <w:r w:rsidR="00BC2872">
              <w:rPr>
                <w:szCs w:val="20"/>
              </w:rPr>
              <w:t>c</w:t>
            </w:r>
            <w:r w:rsidRPr="0083303A">
              <w:rPr>
                <w:szCs w:val="20"/>
              </w:rPr>
              <w:t>hange</w:t>
            </w:r>
          </w:p>
        </w:tc>
        <w:tc>
          <w:tcPr>
            <w:tcW w:w="2521" w:type="dxa"/>
          </w:tcPr>
          <w:p w14:paraId="4D28A492" w14:textId="4D463762" w:rsidR="00A53615" w:rsidRPr="0083303A" w:rsidRDefault="00A53615" w:rsidP="00C7781B">
            <w:pPr>
              <w:pStyle w:val="TableBodyCopy"/>
            </w:pPr>
            <w:r w:rsidRPr="0083303A">
              <w:t xml:space="preserve">Percentage of new investments </w:t>
            </w:r>
            <w:r w:rsidR="00AB3369">
              <w:t>more than</w:t>
            </w:r>
            <w:r w:rsidR="00AB3369" w:rsidRPr="0083303A">
              <w:t xml:space="preserve"> </w:t>
            </w:r>
            <w:r w:rsidRPr="0083303A">
              <w:t>$3</w:t>
            </w:r>
            <w:r w:rsidR="00AB3369">
              <w:t> </w:t>
            </w:r>
            <w:r w:rsidRPr="0083303A">
              <w:t xml:space="preserve">million </w:t>
            </w:r>
            <w:r w:rsidR="00AB3369">
              <w:t xml:space="preserve">that </w:t>
            </w:r>
            <w:r w:rsidRPr="0083303A">
              <w:t>have a climate change objective</w:t>
            </w:r>
            <w:r w:rsidR="00AD6C1D">
              <w:t xml:space="preserve"> </w:t>
            </w:r>
            <w:r w:rsidR="00EC6CCA">
              <w:t>(Tier 3)</w:t>
            </w:r>
          </w:p>
        </w:tc>
        <w:tc>
          <w:tcPr>
            <w:tcW w:w="2521" w:type="dxa"/>
          </w:tcPr>
          <w:p w14:paraId="2B3E51E0" w14:textId="2DB3A6D2" w:rsidR="00A53615" w:rsidRPr="0083303A" w:rsidRDefault="002B34B5">
            <w:pPr>
              <w:pStyle w:val="TableBodyCopy"/>
              <w:rPr>
                <w:szCs w:val="20"/>
              </w:rPr>
            </w:pPr>
            <w:r w:rsidRPr="0083303A">
              <w:rPr>
                <w:szCs w:val="20"/>
              </w:rPr>
              <w:t>80%</w:t>
            </w:r>
          </w:p>
        </w:tc>
        <w:tc>
          <w:tcPr>
            <w:tcW w:w="2521" w:type="dxa"/>
          </w:tcPr>
          <w:p w14:paraId="10D7DA3E" w14:textId="601396FC" w:rsidR="00A53615" w:rsidRPr="0083303A" w:rsidRDefault="002B34B5">
            <w:pPr>
              <w:pStyle w:val="TableBodyCopy"/>
              <w:rPr>
                <w:szCs w:val="20"/>
              </w:rPr>
            </w:pPr>
            <w:r w:rsidRPr="0083303A">
              <w:rPr>
                <w:szCs w:val="20"/>
              </w:rPr>
              <w:t>80%</w:t>
            </w:r>
          </w:p>
        </w:tc>
        <w:tc>
          <w:tcPr>
            <w:tcW w:w="2521" w:type="dxa"/>
          </w:tcPr>
          <w:p w14:paraId="43DC2429" w14:textId="6A943370" w:rsidR="00A53615" w:rsidRPr="0083303A" w:rsidRDefault="002B34B5">
            <w:pPr>
              <w:pStyle w:val="TableBodyCopy"/>
              <w:rPr>
                <w:szCs w:val="20"/>
              </w:rPr>
            </w:pPr>
            <w:r w:rsidRPr="0083303A">
              <w:rPr>
                <w:szCs w:val="20"/>
              </w:rPr>
              <w:t>80%</w:t>
            </w:r>
          </w:p>
        </w:tc>
        <w:tc>
          <w:tcPr>
            <w:tcW w:w="2521" w:type="dxa"/>
          </w:tcPr>
          <w:p w14:paraId="736BD217" w14:textId="1467B019" w:rsidR="001C67B9" w:rsidRPr="00935D8A" w:rsidRDefault="002B34B5" w:rsidP="00987F55">
            <w:pPr>
              <w:pStyle w:val="TableBodyCopy"/>
            </w:pPr>
            <w:r w:rsidRPr="00935D8A">
              <w:t>SDG</w:t>
            </w:r>
            <w:r w:rsidR="00C42E42" w:rsidRPr="00935D8A">
              <w:t>7</w:t>
            </w:r>
            <w:r w:rsidR="001C67B9" w:rsidRPr="00935D8A">
              <w:t>: Affordable and clean energy</w:t>
            </w:r>
          </w:p>
          <w:p w14:paraId="4F603938" w14:textId="68DB6D1F" w:rsidR="001C67B9" w:rsidRPr="00935D8A" w:rsidRDefault="00C42E42" w:rsidP="00987F55">
            <w:pPr>
              <w:pStyle w:val="TableBodyCopy"/>
            </w:pPr>
            <w:r w:rsidRPr="00935D8A">
              <w:t>SDG11</w:t>
            </w:r>
            <w:r w:rsidR="001C67B9" w:rsidRPr="00935D8A">
              <w:t>: Sustainable cities and communities</w:t>
            </w:r>
          </w:p>
          <w:p w14:paraId="6F64161A" w14:textId="3251D4BC" w:rsidR="00A53615" w:rsidRPr="00935D8A" w:rsidRDefault="00C42E42" w:rsidP="00987F55">
            <w:pPr>
              <w:pStyle w:val="TableBodyCopy"/>
            </w:pPr>
            <w:r w:rsidRPr="00935D8A">
              <w:t>SDG13</w:t>
            </w:r>
            <w:r w:rsidR="001C67B9" w:rsidRPr="00935D8A">
              <w:t xml:space="preserve">: </w:t>
            </w:r>
            <w:r w:rsidR="00FE43D3" w:rsidRPr="00935D8A">
              <w:t>Climate action</w:t>
            </w:r>
          </w:p>
        </w:tc>
      </w:tr>
      <w:tr w:rsidR="00B44AB4" w14:paraId="6769A0BD" w14:textId="77777777" w:rsidTr="00B44AB4">
        <w:trPr>
          <w:trHeight w:val="472"/>
        </w:trPr>
        <w:tc>
          <w:tcPr>
            <w:tcW w:w="2521" w:type="dxa"/>
          </w:tcPr>
          <w:p w14:paraId="7EE39E5F" w14:textId="5CFD18CC" w:rsidR="00B44AB4" w:rsidRPr="00935D8A" w:rsidRDefault="00B44AB4" w:rsidP="00B44AB4">
            <w:pPr>
              <w:pStyle w:val="TableBodyCopy"/>
            </w:pPr>
            <w:r w:rsidRPr="00B44AB4">
              <w:t xml:space="preserve">Localisation </w:t>
            </w:r>
          </w:p>
        </w:tc>
        <w:tc>
          <w:tcPr>
            <w:tcW w:w="2521" w:type="dxa"/>
          </w:tcPr>
          <w:p w14:paraId="7D3FAF39" w14:textId="007DEB83" w:rsidR="00B44AB4" w:rsidRPr="0083303A" w:rsidRDefault="00B44AB4" w:rsidP="00B44AB4">
            <w:pPr>
              <w:pStyle w:val="TableBodyCopy"/>
            </w:pPr>
            <w:r w:rsidRPr="00B44AB4">
              <w:t xml:space="preserve">Percentage of bilateral investment design evaluations that include local participation </w:t>
            </w:r>
            <w:r w:rsidR="002643B5">
              <w:t>(Tier 3)</w:t>
            </w:r>
          </w:p>
        </w:tc>
        <w:tc>
          <w:tcPr>
            <w:tcW w:w="2521" w:type="dxa"/>
          </w:tcPr>
          <w:p w14:paraId="0F3222B5" w14:textId="3185503C" w:rsidR="00B44AB4" w:rsidRPr="0083303A" w:rsidRDefault="00B44AB4" w:rsidP="00B44AB4">
            <w:pPr>
              <w:pStyle w:val="TableBodyCopy"/>
              <w:rPr>
                <w:szCs w:val="20"/>
              </w:rPr>
            </w:pPr>
            <w:r w:rsidRPr="00B44AB4">
              <w:t>50%</w:t>
            </w:r>
          </w:p>
        </w:tc>
        <w:tc>
          <w:tcPr>
            <w:tcW w:w="2521" w:type="dxa"/>
          </w:tcPr>
          <w:p w14:paraId="116A3D1E" w14:textId="6263DD72" w:rsidR="00B44AB4" w:rsidRPr="0083303A" w:rsidRDefault="00B44AB4" w:rsidP="00B44AB4">
            <w:pPr>
              <w:pStyle w:val="TableBodyCopy"/>
              <w:rPr>
                <w:szCs w:val="20"/>
              </w:rPr>
            </w:pPr>
            <w:r w:rsidRPr="00B44AB4">
              <w:t xml:space="preserve">70% </w:t>
            </w:r>
          </w:p>
        </w:tc>
        <w:tc>
          <w:tcPr>
            <w:tcW w:w="2521" w:type="dxa"/>
          </w:tcPr>
          <w:p w14:paraId="33B766B0" w14:textId="79C0AD9E" w:rsidR="00B44AB4" w:rsidRPr="0083303A" w:rsidRDefault="00B44AB4" w:rsidP="00B44AB4">
            <w:pPr>
              <w:pStyle w:val="TableBodyCopy"/>
              <w:rPr>
                <w:szCs w:val="20"/>
              </w:rPr>
            </w:pPr>
            <w:r w:rsidRPr="00B44AB4">
              <w:t>80%</w:t>
            </w:r>
          </w:p>
        </w:tc>
        <w:tc>
          <w:tcPr>
            <w:tcW w:w="2521" w:type="dxa"/>
          </w:tcPr>
          <w:p w14:paraId="1DE67E36" w14:textId="77777777" w:rsidR="00B44AB4" w:rsidRPr="00987F55" w:rsidRDefault="00B44AB4" w:rsidP="00987F55">
            <w:pPr>
              <w:pStyle w:val="TableBodyCopy"/>
            </w:pPr>
            <w:r w:rsidRPr="00987F55">
              <w:t>SDG1: No poverty</w:t>
            </w:r>
          </w:p>
          <w:p w14:paraId="2E849597" w14:textId="77777777" w:rsidR="00B44AB4" w:rsidRPr="00987F55" w:rsidRDefault="00B44AB4" w:rsidP="00987F55">
            <w:pPr>
              <w:pStyle w:val="TableBodyCopy"/>
            </w:pPr>
            <w:r w:rsidRPr="00987F55">
              <w:t>SDG10</w:t>
            </w:r>
          </w:p>
          <w:p w14:paraId="1DEB5005" w14:textId="20E89A91" w:rsidR="00B44AB4" w:rsidRPr="00935D8A" w:rsidRDefault="00B44AB4" w:rsidP="00B44AB4">
            <w:pPr>
              <w:pStyle w:val="TableBodyCopy"/>
            </w:pPr>
            <w:r w:rsidRPr="00987F55">
              <w:t>SDG17: Partnerships for the goals</w:t>
            </w:r>
          </w:p>
        </w:tc>
      </w:tr>
      <w:tr w:rsidR="00B44AB4" w14:paraId="5FFA01F3" w14:textId="77777777" w:rsidTr="00B44AB4">
        <w:trPr>
          <w:trHeight w:val="472"/>
        </w:trPr>
        <w:tc>
          <w:tcPr>
            <w:tcW w:w="2521" w:type="dxa"/>
          </w:tcPr>
          <w:p w14:paraId="123BA365" w14:textId="448EDF14" w:rsidR="00B44AB4" w:rsidRPr="00B44AB4" w:rsidRDefault="00B44AB4" w:rsidP="00B44AB4">
            <w:pPr>
              <w:pStyle w:val="TableBodyCopy"/>
            </w:pPr>
            <w:r w:rsidRPr="00935D8A">
              <w:t>Disability</w:t>
            </w:r>
          </w:p>
        </w:tc>
        <w:tc>
          <w:tcPr>
            <w:tcW w:w="2521" w:type="dxa"/>
          </w:tcPr>
          <w:p w14:paraId="14F81DE1" w14:textId="1510301B" w:rsidR="00B44AB4" w:rsidRPr="00B44AB4" w:rsidRDefault="00B44AB4" w:rsidP="00B44AB4">
            <w:pPr>
              <w:pStyle w:val="TableBodyCopy"/>
            </w:pPr>
            <w:r w:rsidRPr="0083303A">
              <w:rPr>
                <w:szCs w:val="20"/>
              </w:rPr>
              <w:t xml:space="preserve">Percentage of development investments that effectively support disability </w:t>
            </w:r>
            <w:r>
              <w:rPr>
                <w:szCs w:val="20"/>
              </w:rPr>
              <w:t>equity</w:t>
            </w:r>
            <w:r w:rsidR="002643B5">
              <w:rPr>
                <w:szCs w:val="20"/>
              </w:rPr>
              <w:t xml:space="preserve"> (Tier 3)</w:t>
            </w:r>
            <w:r>
              <w:rPr>
                <w:szCs w:val="20"/>
              </w:rPr>
              <w:t xml:space="preserve"> </w:t>
            </w:r>
          </w:p>
        </w:tc>
        <w:tc>
          <w:tcPr>
            <w:tcW w:w="2521" w:type="dxa"/>
          </w:tcPr>
          <w:p w14:paraId="0D9EFF75" w14:textId="7A65A324" w:rsidR="00B44AB4" w:rsidRPr="00B44AB4" w:rsidRDefault="00B44AB4" w:rsidP="00B44AB4">
            <w:pPr>
              <w:pStyle w:val="TableBodyCopy"/>
            </w:pPr>
            <w:r w:rsidRPr="0083303A">
              <w:rPr>
                <w:szCs w:val="20"/>
              </w:rPr>
              <w:t>Results collected centrally</w:t>
            </w:r>
          </w:p>
        </w:tc>
        <w:tc>
          <w:tcPr>
            <w:tcW w:w="2521" w:type="dxa"/>
          </w:tcPr>
          <w:p w14:paraId="27BAE041" w14:textId="283091B8" w:rsidR="00B44AB4" w:rsidRPr="00B44AB4" w:rsidRDefault="00B44AB4" w:rsidP="00B44AB4">
            <w:pPr>
              <w:pStyle w:val="TableBodyCopy"/>
            </w:pPr>
            <w:r w:rsidRPr="0083303A">
              <w:rPr>
                <w:szCs w:val="20"/>
              </w:rPr>
              <w:t>Results collected centrally</w:t>
            </w:r>
          </w:p>
        </w:tc>
        <w:tc>
          <w:tcPr>
            <w:tcW w:w="2521" w:type="dxa"/>
          </w:tcPr>
          <w:p w14:paraId="4739F2A8" w14:textId="6A52FA36" w:rsidR="00B44AB4" w:rsidRPr="00B44AB4" w:rsidRDefault="00B44AB4" w:rsidP="00B44AB4">
            <w:pPr>
              <w:pStyle w:val="TableBodyCopy"/>
            </w:pPr>
            <w:r w:rsidRPr="0083303A">
              <w:rPr>
                <w:szCs w:val="20"/>
              </w:rPr>
              <w:t>Results collected centrally</w:t>
            </w:r>
          </w:p>
        </w:tc>
        <w:tc>
          <w:tcPr>
            <w:tcW w:w="2521" w:type="dxa"/>
          </w:tcPr>
          <w:p w14:paraId="151EF718" w14:textId="5774CF24" w:rsidR="00B44AB4" w:rsidRPr="00B44AB4" w:rsidRDefault="00B44AB4" w:rsidP="00B44AB4">
            <w:pPr>
              <w:pStyle w:val="TableBodyCopy"/>
            </w:pPr>
            <w:r w:rsidRPr="00935D8A">
              <w:rPr>
                <w:color w:val="313E48"/>
              </w:rPr>
              <w:t>SDG10</w:t>
            </w:r>
          </w:p>
        </w:tc>
      </w:tr>
    </w:tbl>
    <w:p w14:paraId="68C6E953" w14:textId="77777777" w:rsidR="00987370" w:rsidRDefault="00987370" w:rsidP="002F4955">
      <w:pPr>
        <w:spacing w:after="0" w:line="240" w:lineRule="auto"/>
        <w:sectPr w:rsidR="00987370" w:rsidSect="00987F55">
          <w:footerReference w:type="default" r:id="rId14"/>
          <w:headerReference w:type="first" r:id="rId15"/>
          <w:endnotePr>
            <w:numFmt w:val="decimal"/>
          </w:endnotePr>
          <w:pgSz w:w="16838" w:h="11906" w:orient="landscape" w:code="9"/>
          <w:pgMar w:top="1418" w:right="851" w:bottom="1276" w:left="851" w:header="340" w:footer="414" w:gutter="0"/>
          <w:cols w:space="708"/>
          <w:noEndnote/>
          <w:docGrid w:linePitch="360"/>
        </w:sectPr>
      </w:pPr>
    </w:p>
    <w:p w14:paraId="7A8123E1" w14:textId="3862DB76" w:rsidR="002F4955" w:rsidRPr="006D58AC" w:rsidRDefault="002F4955" w:rsidP="00AC6067">
      <w:pPr>
        <w:pStyle w:val="H2-Heading2"/>
      </w:pPr>
      <w:r w:rsidRPr="006D58AC">
        <w:lastRenderedPageBreak/>
        <w:t>Annex 1</w:t>
      </w:r>
      <w:r w:rsidR="00BA2884">
        <w:t>: S</w:t>
      </w:r>
      <w:r w:rsidR="00BA2884" w:rsidRPr="00890471">
        <w:t>upporting investments/activities</w:t>
      </w:r>
      <w:r w:rsidR="00BA2884">
        <w:t xml:space="preserve"> in Tuvalu</w:t>
      </w:r>
    </w:p>
    <w:p w14:paraId="0B97DBDC" w14:textId="0C96B717" w:rsidR="002F4955" w:rsidRPr="00DD536D" w:rsidRDefault="00DD536D" w:rsidP="000E28AA">
      <w:r w:rsidRPr="006D58AC">
        <w:t xml:space="preserve">Australian Government </w:t>
      </w:r>
      <w:r w:rsidR="00C93630">
        <w:t xml:space="preserve">supporting </w:t>
      </w:r>
      <w:r w:rsidRPr="006D58AC">
        <w:t>investments</w:t>
      </w:r>
      <w:r w:rsidR="00C93630">
        <w:t>/activities</w:t>
      </w:r>
      <w:r w:rsidRPr="006D58AC">
        <w:t xml:space="preserve"> for Objective 1</w:t>
      </w:r>
      <w:r w:rsidRPr="00DD536D">
        <w:t xml:space="preserve"> – </w:t>
      </w:r>
      <w:r>
        <w:t xml:space="preserve">Creating </w:t>
      </w:r>
      <w:r w:rsidR="00C7781B">
        <w:t>o</w:t>
      </w:r>
      <w:r>
        <w:t xml:space="preserve">pportunities for all to </w:t>
      </w:r>
      <w:r w:rsidR="00560D93">
        <w:t>‘</w:t>
      </w:r>
      <w:r>
        <w:t xml:space="preserve">stay and </w:t>
      </w:r>
      <w:r w:rsidR="00EE7B09">
        <w:t>thrive</w:t>
      </w:r>
      <w:r w:rsidR="00560D93">
        <w:t>’</w:t>
      </w:r>
      <w:r w:rsidR="00EE7B09">
        <w:t xml:space="preserve"> </w:t>
      </w:r>
      <w:r w:rsidR="00BE799D" w:rsidRPr="00BE799D">
        <w:t xml:space="preserve">(bilateral </w:t>
      </w:r>
      <w:r w:rsidR="00C70963" w:rsidRPr="1121DF86">
        <w:rPr>
          <w:lang w:eastAsia="en-AU"/>
        </w:rPr>
        <w:t>Official Development Assistance (</w:t>
      </w:r>
      <w:r w:rsidR="00BE799D" w:rsidRPr="00BE799D">
        <w:t>ODA</w:t>
      </w:r>
      <w:r w:rsidR="00C70963">
        <w:t>)</w:t>
      </w:r>
      <w:r w:rsidR="00BE799D" w:rsidRPr="00BE799D">
        <w:t xml:space="preserve"> as well as significant regional and global ODA, and significant non-ODA development investments/activities)</w:t>
      </w:r>
    </w:p>
    <w:tbl>
      <w:tblPr>
        <w:tblStyle w:val="ListTable3-Accent1"/>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stralian Government supporting investments/activities for Objective 1"/>
        <w:tblDescription w:val="Investments and activities, duration and key partners"/>
      </w:tblPr>
      <w:tblGrid>
        <w:gridCol w:w="4105"/>
        <w:gridCol w:w="2693"/>
        <w:gridCol w:w="3396"/>
      </w:tblGrid>
      <w:tr w:rsidR="007E56A8" w14:paraId="7EB45AEE" w14:textId="77777777" w:rsidTr="00F65C7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4105" w:type="dxa"/>
            <w:tcBorders>
              <w:bottom w:val="single" w:sz="4" w:space="0" w:color="3A586E" w:themeColor="accent1"/>
            </w:tcBorders>
          </w:tcPr>
          <w:p w14:paraId="33B73C80" w14:textId="77777777" w:rsidR="00641689" w:rsidRPr="00B36D87" w:rsidRDefault="00641689" w:rsidP="00B36D87">
            <w:pPr>
              <w:pStyle w:val="TableHeading"/>
            </w:pPr>
            <w:bookmarkStart w:id="2" w:name="_Hlk182481662"/>
            <w:r w:rsidRPr="00B36D87">
              <w:t>Name of investment/activity</w:t>
            </w:r>
          </w:p>
        </w:tc>
        <w:tc>
          <w:tcPr>
            <w:tcW w:w="2693" w:type="dxa"/>
          </w:tcPr>
          <w:p w14:paraId="1798D7F0" w14:textId="03D78314" w:rsidR="00641689" w:rsidRPr="00B36D87" w:rsidRDefault="00896BEB" w:rsidP="00B36D87">
            <w:pPr>
              <w:pStyle w:val="TableHeading"/>
              <w:cnfStyle w:val="100000000000" w:firstRow="1" w:lastRow="0" w:firstColumn="0" w:lastColumn="0" w:oddVBand="0" w:evenVBand="0" w:oddHBand="0" w:evenHBand="0" w:firstRowFirstColumn="0" w:firstRowLastColumn="0" w:lastRowFirstColumn="0" w:lastRowLastColumn="0"/>
            </w:pPr>
            <w:r>
              <w:t>D</w:t>
            </w:r>
            <w:r w:rsidR="00641689" w:rsidRPr="00B36D87">
              <w:t>uration</w:t>
            </w:r>
          </w:p>
        </w:tc>
        <w:tc>
          <w:tcPr>
            <w:tcW w:w="3396" w:type="dxa"/>
          </w:tcPr>
          <w:p w14:paraId="5DA0D911" w14:textId="77777777" w:rsidR="00641689" w:rsidRPr="00B36D87" w:rsidRDefault="00641689" w:rsidP="00B36D87">
            <w:pPr>
              <w:pStyle w:val="TableHeading"/>
              <w:cnfStyle w:val="100000000000" w:firstRow="1" w:lastRow="0" w:firstColumn="0" w:lastColumn="0" w:oddVBand="0" w:evenVBand="0" w:oddHBand="0" w:evenHBand="0" w:firstRowFirstColumn="0" w:firstRowLastColumn="0" w:lastRowFirstColumn="0" w:lastRowLastColumn="0"/>
            </w:pPr>
            <w:r w:rsidRPr="00B36D87">
              <w:t>Key partners</w:t>
            </w:r>
          </w:p>
        </w:tc>
      </w:tr>
      <w:bookmarkEnd w:id="2"/>
      <w:tr w:rsidR="00987F55" w14:paraId="323DF46F" w14:textId="77777777" w:rsidTr="00987F5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tcBorders>
              <w:bottom w:val="single" w:sz="4" w:space="0" w:color="auto"/>
            </w:tcBorders>
            <w:shd w:val="clear" w:color="auto" w:fill="A5BDCF"/>
          </w:tcPr>
          <w:p w14:paraId="45A927C3" w14:textId="219E99C5" w:rsidR="00641689" w:rsidRDefault="00AE155C" w:rsidP="00B36D87">
            <w:pPr>
              <w:pStyle w:val="TableBodyCopy"/>
              <w:rPr>
                <w:b w:val="0"/>
                <w:bCs w:val="0"/>
              </w:rPr>
            </w:pPr>
            <w:r w:rsidRPr="000947AB">
              <w:t>Education</w:t>
            </w:r>
            <w:r w:rsidR="006233D0">
              <w:t>:</w:t>
            </w:r>
            <w:r w:rsidRPr="000947AB">
              <w:t xml:space="preserve"> </w:t>
            </w:r>
            <w:r w:rsidR="00641689" w:rsidRPr="000947AB">
              <w:t>Tuvalu and Australia Partnership for Quality Education</w:t>
            </w:r>
          </w:p>
          <w:p w14:paraId="5FE40C45" w14:textId="2CE1DC4B" w:rsidR="00225019" w:rsidRPr="000947AB" w:rsidRDefault="00225019" w:rsidP="00B36D87">
            <w:pPr>
              <w:pStyle w:val="TableBodyCopy"/>
            </w:pPr>
            <w:r>
              <w:t>(bilateral)</w:t>
            </w:r>
          </w:p>
        </w:tc>
        <w:tc>
          <w:tcPr>
            <w:tcW w:w="2693" w:type="dxa"/>
            <w:shd w:val="clear" w:color="auto" w:fill="D2DEE7" w:themeFill="accent1" w:themeFillTint="33"/>
          </w:tcPr>
          <w:p w14:paraId="028530CE" w14:textId="65024360" w:rsidR="00641689" w:rsidRPr="1807533D" w:rsidRDefault="00641689" w:rsidP="00B36D87">
            <w:pPr>
              <w:pStyle w:val="TableBodyCopy"/>
              <w:cnfStyle w:val="000000100000" w:firstRow="0" w:lastRow="0" w:firstColumn="0" w:lastColumn="0" w:oddVBand="0" w:evenVBand="0" w:oddHBand="1" w:evenHBand="0" w:firstRowFirstColumn="0" w:firstRowLastColumn="0" w:lastRowFirstColumn="0" w:lastRowLastColumn="0"/>
            </w:pPr>
            <w:r>
              <w:t>2022</w:t>
            </w:r>
            <w:r w:rsidR="006D664C">
              <w:t>–</w:t>
            </w:r>
            <w:r>
              <w:t>27</w:t>
            </w:r>
          </w:p>
        </w:tc>
        <w:tc>
          <w:tcPr>
            <w:tcW w:w="3396" w:type="dxa"/>
            <w:shd w:val="clear" w:color="auto" w:fill="F2F2F2" w:themeFill="background1" w:themeFillShade="F2"/>
          </w:tcPr>
          <w:p w14:paraId="0EFD9B5D" w14:textId="77777777" w:rsidR="00641689" w:rsidRDefault="00641689" w:rsidP="00B36D87">
            <w:pPr>
              <w:pStyle w:val="TableBodyCopy"/>
              <w:cnfStyle w:val="000000100000" w:firstRow="0" w:lastRow="0" w:firstColumn="0" w:lastColumn="0" w:oddVBand="0" w:evenVBand="0" w:oddHBand="1" w:evenHBand="0" w:firstRowFirstColumn="0" w:firstRowLastColumn="0" w:lastRowFirstColumn="0" w:lastRowLastColumn="0"/>
            </w:pPr>
            <w:r>
              <w:t>Tuvalu Ministry of Education and Human Resources Development</w:t>
            </w:r>
          </w:p>
        </w:tc>
      </w:tr>
      <w:tr w:rsidR="00935D8A" w14:paraId="0378721A" w14:textId="77777777" w:rsidTr="00987F55">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cPr>
          <w:p w14:paraId="56CF9004" w14:textId="7B264C1E" w:rsidR="00225019" w:rsidRDefault="00641689" w:rsidP="00B36D87">
            <w:pPr>
              <w:pStyle w:val="TableBodyCopy"/>
              <w:rPr>
                <w:b w:val="0"/>
                <w:bCs w:val="0"/>
              </w:rPr>
            </w:pPr>
            <w:r w:rsidRPr="000947AB">
              <w:t xml:space="preserve">Strategic </w:t>
            </w:r>
            <w:r w:rsidR="00747796">
              <w:t>e</w:t>
            </w:r>
            <w:r w:rsidRPr="000947AB">
              <w:t xml:space="preserve">ducation </w:t>
            </w:r>
            <w:r w:rsidR="00747796">
              <w:t>a</w:t>
            </w:r>
            <w:r w:rsidRPr="000947AB">
              <w:t>dvis</w:t>
            </w:r>
            <w:r w:rsidR="00747796">
              <w:t>e</w:t>
            </w:r>
            <w:r w:rsidRPr="000947AB">
              <w:t>r</w:t>
            </w:r>
          </w:p>
          <w:p w14:paraId="0DD72244" w14:textId="3F13BE39" w:rsidR="00641689" w:rsidRPr="000947AB" w:rsidRDefault="00225019" w:rsidP="00B36D87">
            <w:pPr>
              <w:pStyle w:val="TableBodyCopy"/>
            </w:pPr>
            <w:r>
              <w:t>(bilateral)</w:t>
            </w:r>
          </w:p>
        </w:tc>
        <w:tc>
          <w:tcPr>
            <w:tcW w:w="2693" w:type="dxa"/>
            <w:shd w:val="clear" w:color="auto" w:fill="D2DEE7" w:themeFill="accent1" w:themeFillTint="33"/>
          </w:tcPr>
          <w:p w14:paraId="114A3950" w14:textId="323D3FBF" w:rsidR="00641689" w:rsidRPr="000947AB" w:rsidRDefault="00641689" w:rsidP="00B36D87">
            <w:pPr>
              <w:pStyle w:val="TableBodyCopy"/>
              <w:cnfStyle w:val="000000000000" w:firstRow="0" w:lastRow="0" w:firstColumn="0" w:lastColumn="0" w:oddVBand="0" w:evenVBand="0" w:oddHBand="0" w:evenHBand="0" w:firstRowFirstColumn="0" w:firstRowLastColumn="0" w:lastRowFirstColumn="0" w:lastRowLastColumn="0"/>
            </w:pPr>
            <w:r w:rsidRPr="00457EEC">
              <w:t>2023</w:t>
            </w:r>
            <w:r w:rsidR="006D664C">
              <w:t>–</w:t>
            </w:r>
            <w:r w:rsidRPr="00457EEC">
              <w:t>25</w:t>
            </w:r>
            <w:r w:rsidRPr="000947AB">
              <w:t xml:space="preserve"> </w:t>
            </w:r>
          </w:p>
        </w:tc>
        <w:tc>
          <w:tcPr>
            <w:tcW w:w="3396" w:type="dxa"/>
            <w:shd w:val="clear" w:color="auto" w:fill="F2F2F2" w:themeFill="background1" w:themeFillShade="F2"/>
          </w:tcPr>
          <w:p w14:paraId="678564C9" w14:textId="77777777" w:rsidR="00641689" w:rsidRPr="00B84282" w:rsidRDefault="00641689" w:rsidP="00B36D87">
            <w:pPr>
              <w:pStyle w:val="TableBodyCopy"/>
              <w:cnfStyle w:val="000000000000" w:firstRow="0" w:lastRow="0" w:firstColumn="0" w:lastColumn="0" w:oddVBand="0" w:evenVBand="0" w:oddHBand="0" w:evenHBand="0" w:firstRowFirstColumn="0" w:firstRowLastColumn="0" w:lastRowFirstColumn="0" w:lastRowLastColumn="0"/>
            </w:pPr>
            <w:r w:rsidRPr="00B84282">
              <w:t>Tuvalu Ministry of Education and Human Resources Development</w:t>
            </w:r>
          </w:p>
        </w:tc>
      </w:tr>
      <w:tr w:rsidR="00987F55" w14:paraId="09C05DC5" w14:textId="77777777" w:rsidTr="00987F5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tcBorders>
              <w:top w:val="single" w:sz="4" w:space="0" w:color="auto"/>
              <w:bottom w:val="single" w:sz="4" w:space="0" w:color="auto"/>
            </w:tcBorders>
            <w:shd w:val="clear" w:color="auto" w:fill="A5BDCF"/>
          </w:tcPr>
          <w:p w14:paraId="1ADEE545" w14:textId="48EA2EF2" w:rsidR="00641689" w:rsidRPr="000947AB" w:rsidRDefault="00641689" w:rsidP="00B36D87">
            <w:pPr>
              <w:pStyle w:val="TableBodyCopy"/>
            </w:pPr>
            <w:r w:rsidRPr="000947AB">
              <w:t>Support to Tuvalu Department of Gender Affairs through:</w:t>
            </w:r>
          </w:p>
          <w:p w14:paraId="740E50AB" w14:textId="5B17C9B6" w:rsidR="00641689" w:rsidRPr="000947AB" w:rsidRDefault="00641689" w:rsidP="00987F55">
            <w:pPr>
              <w:pStyle w:val="Tablebullet"/>
            </w:pPr>
            <w:r w:rsidRPr="000947AB">
              <w:t xml:space="preserve">GEDSI </w:t>
            </w:r>
            <w:r w:rsidR="00747796">
              <w:t>a</w:t>
            </w:r>
            <w:r w:rsidRPr="000947AB">
              <w:t>dvis</w:t>
            </w:r>
            <w:r w:rsidR="00747796">
              <w:t>e</w:t>
            </w:r>
            <w:r w:rsidRPr="000947AB">
              <w:t>r</w:t>
            </w:r>
          </w:p>
          <w:p w14:paraId="6439B0B2" w14:textId="3AA2361E" w:rsidR="00641689" w:rsidRPr="000947AB" w:rsidRDefault="00747796" w:rsidP="00987F55">
            <w:pPr>
              <w:pStyle w:val="Tablebullet"/>
            </w:pPr>
            <w:r>
              <w:t>p</w:t>
            </w:r>
            <w:r w:rsidR="00641689" w:rsidRPr="000947AB">
              <w:t xml:space="preserve">roject </w:t>
            </w:r>
            <w:r>
              <w:t>c</w:t>
            </w:r>
            <w:r w:rsidR="00641689" w:rsidRPr="000947AB">
              <w:t xml:space="preserve">oordinator </w:t>
            </w:r>
          </w:p>
          <w:p w14:paraId="143C912E" w14:textId="7C02DF0F" w:rsidR="00641689" w:rsidRPr="000947AB" w:rsidRDefault="00747796" w:rsidP="00987F55">
            <w:pPr>
              <w:pStyle w:val="Tablebullet"/>
            </w:pPr>
            <w:r>
              <w:t>f</w:t>
            </w:r>
            <w:r w:rsidR="00641689" w:rsidRPr="000947AB">
              <w:t xml:space="preserve">inancial </w:t>
            </w:r>
            <w:r>
              <w:t>l</w:t>
            </w:r>
            <w:r w:rsidR="00641689" w:rsidRPr="000947AB">
              <w:t xml:space="preserve">iteracy </w:t>
            </w:r>
            <w:r>
              <w:t>and</w:t>
            </w:r>
            <w:r w:rsidR="00641689" w:rsidRPr="000947AB">
              <w:t xml:space="preserve"> </w:t>
            </w:r>
            <w:r>
              <w:t>a</w:t>
            </w:r>
            <w:r w:rsidR="00641689" w:rsidRPr="000947AB">
              <w:t xml:space="preserve">wareness </w:t>
            </w:r>
            <w:r>
              <w:t>t</w:t>
            </w:r>
            <w:r w:rsidR="00641689" w:rsidRPr="000947AB">
              <w:t xml:space="preserve">raining for </w:t>
            </w:r>
            <w:r>
              <w:t>w</w:t>
            </w:r>
            <w:r w:rsidR="00641689" w:rsidRPr="000947AB">
              <w:t xml:space="preserve">omen and </w:t>
            </w:r>
            <w:r>
              <w:t>y</w:t>
            </w:r>
            <w:r w:rsidR="00641689" w:rsidRPr="000947AB">
              <w:t>outh</w:t>
            </w:r>
            <w:r w:rsidR="00A73F96">
              <w:t xml:space="preserve"> </w:t>
            </w:r>
          </w:p>
          <w:p w14:paraId="729A567E" w14:textId="0D6A1AF9" w:rsidR="00641689" w:rsidRPr="000947AB" w:rsidRDefault="00747796" w:rsidP="00987F55">
            <w:pPr>
              <w:pStyle w:val="Tablebullet"/>
            </w:pPr>
            <w:r>
              <w:t>i</w:t>
            </w:r>
            <w:r w:rsidR="275A4E62" w:rsidRPr="62AB2F2E">
              <w:t>mplementation of Tuvalu</w:t>
            </w:r>
            <w:r w:rsidR="00560D93">
              <w:t>’</w:t>
            </w:r>
            <w:r w:rsidR="275A4E62" w:rsidRPr="62AB2F2E">
              <w:t>s National Gender Equity Policy (</w:t>
            </w:r>
            <w:proofErr w:type="spellStart"/>
            <w:r w:rsidR="275A4E62" w:rsidRPr="00987F55">
              <w:rPr>
                <w:i/>
              </w:rPr>
              <w:t>Te</w:t>
            </w:r>
            <w:proofErr w:type="spellEnd"/>
            <w:r w:rsidR="275A4E62" w:rsidRPr="00987F55">
              <w:rPr>
                <w:i/>
              </w:rPr>
              <w:t xml:space="preserve"> </w:t>
            </w:r>
            <w:proofErr w:type="spellStart"/>
            <w:r w:rsidR="275A4E62" w:rsidRPr="00987F55">
              <w:rPr>
                <w:i/>
              </w:rPr>
              <w:t>Paagatasi</w:t>
            </w:r>
            <w:proofErr w:type="spellEnd"/>
            <w:r w:rsidR="275A4E62" w:rsidRPr="62AB2F2E">
              <w:t>)</w:t>
            </w:r>
          </w:p>
          <w:p w14:paraId="5E77148F" w14:textId="2C28C52E" w:rsidR="00641689" w:rsidRDefault="00641689" w:rsidP="00987F55">
            <w:pPr>
              <w:pStyle w:val="Tablebullet"/>
              <w:rPr>
                <w:rFonts w:eastAsia="Calibri Light"/>
                <w:b w:val="0"/>
                <w:bCs w:val="0"/>
                <w:color w:val="000000" w:themeColor="text1"/>
              </w:rPr>
            </w:pPr>
            <w:r w:rsidRPr="000947AB">
              <w:t xml:space="preserve">provision of </w:t>
            </w:r>
            <w:r w:rsidR="00747796">
              <w:t>gender-based violence c</w:t>
            </w:r>
            <w:r w:rsidRPr="000947AB">
              <w:t xml:space="preserve">ounselling </w:t>
            </w:r>
            <w:r w:rsidR="00747796">
              <w:t>s</w:t>
            </w:r>
            <w:r w:rsidRPr="000947AB">
              <w:t>ervices for women and girls</w:t>
            </w:r>
            <w:r w:rsidRPr="001F5CCA">
              <w:rPr>
                <w:rFonts w:eastAsia="Calibri Light"/>
                <w:color w:val="000000" w:themeColor="text1"/>
              </w:rPr>
              <w:t xml:space="preserve"> </w:t>
            </w:r>
          </w:p>
          <w:p w14:paraId="59AD543F" w14:textId="025E46DD" w:rsidR="00225019" w:rsidRPr="00AE155C" w:rsidRDefault="00225019" w:rsidP="00B36D87">
            <w:pPr>
              <w:pStyle w:val="TableBodyCopy"/>
              <w:rPr>
                <w:rFonts w:eastAsia="Calibri Light"/>
                <w:color w:val="000000" w:themeColor="text1"/>
              </w:rPr>
            </w:pPr>
            <w:r>
              <w:t>(bilateral)</w:t>
            </w:r>
          </w:p>
        </w:tc>
        <w:tc>
          <w:tcPr>
            <w:tcW w:w="2693" w:type="dxa"/>
            <w:shd w:val="clear" w:color="auto" w:fill="D2DEE7" w:themeFill="accent1" w:themeFillTint="33"/>
          </w:tcPr>
          <w:p w14:paraId="277CF67D" w14:textId="0DBEFAA8" w:rsidR="00641689" w:rsidRPr="00457EEC" w:rsidRDefault="00641689" w:rsidP="00254A51">
            <w:pPr>
              <w:pStyle w:val="TableBodyCopy"/>
              <w:cnfStyle w:val="000000100000" w:firstRow="0" w:lastRow="0" w:firstColumn="0" w:lastColumn="0" w:oddVBand="0" w:evenVBand="0" w:oddHBand="1" w:evenHBand="0" w:firstRowFirstColumn="0" w:firstRowLastColumn="0" w:lastRowFirstColumn="0" w:lastRowLastColumn="0"/>
            </w:pPr>
            <w:r>
              <w:t>2023</w:t>
            </w:r>
            <w:r w:rsidR="006D664C">
              <w:t>–</w:t>
            </w:r>
            <w:r>
              <w:t>26</w:t>
            </w:r>
          </w:p>
        </w:tc>
        <w:tc>
          <w:tcPr>
            <w:tcW w:w="3396" w:type="dxa"/>
            <w:shd w:val="clear" w:color="auto" w:fill="F2F2F2" w:themeFill="background1" w:themeFillShade="F2"/>
          </w:tcPr>
          <w:p w14:paraId="29C871BE" w14:textId="46C977BD" w:rsidR="00641689" w:rsidRPr="00B84282" w:rsidRDefault="00641689" w:rsidP="00F71047">
            <w:pPr>
              <w:pStyle w:val="TableBodyCopy"/>
              <w:cnfStyle w:val="000000100000" w:firstRow="0" w:lastRow="0" w:firstColumn="0" w:lastColumn="0" w:oddVBand="0" w:evenVBand="0" w:oddHBand="1" w:evenHBand="0" w:firstRowFirstColumn="0" w:firstRowLastColumn="0" w:lastRowFirstColumn="0" w:lastRowLastColumn="0"/>
            </w:pPr>
            <w:r>
              <w:t>Tuvalu Gender Affairs</w:t>
            </w:r>
            <w:r w:rsidR="003638A8">
              <w:t xml:space="preserve"> Department</w:t>
            </w:r>
            <w:r w:rsidR="001B7F5E">
              <w:t>;</w:t>
            </w:r>
            <w:r>
              <w:t xml:space="preserve"> Development Bank of Tuvalu</w:t>
            </w:r>
            <w:r w:rsidR="001B7F5E">
              <w:t>;</w:t>
            </w:r>
            <w:r>
              <w:t xml:space="preserve"> Tuvalu Women for Change Association</w:t>
            </w:r>
            <w:r w:rsidR="001B7F5E">
              <w:t>;</w:t>
            </w:r>
            <w:r>
              <w:t xml:space="preserve"> Pacific Women Lead Enabling Services</w:t>
            </w:r>
          </w:p>
        </w:tc>
      </w:tr>
      <w:tr w:rsidR="00935D8A" w14:paraId="603280EF" w14:textId="77777777" w:rsidTr="00987F55">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cPr>
          <w:p w14:paraId="6560245D" w14:textId="21DCC8AC" w:rsidR="009C44E9" w:rsidRDefault="00641689" w:rsidP="00B36D87">
            <w:pPr>
              <w:pStyle w:val="TableBodyCopy"/>
              <w:rPr>
                <w:b w:val="0"/>
                <w:bCs w:val="0"/>
              </w:rPr>
            </w:pPr>
            <w:r w:rsidRPr="000947AB">
              <w:t xml:space="preserve">Australia Awards Scholarship </w:t>
            </w:r>
            <w:r w:rsidR="000311EB">
              <w:t>p</w:t>
            </w:r>
            <w:r w:rsidRPr="000947AB">
              <w:t>rogram</w:t>
            </w:r>
          </w:p>
          <w:p w14:paraId="68C281F4" w14:textId="3FD37406" w:rsidR="009C44E9" w:rsidRDefault="00641689" w:rsidP="00B36D87">
            <w:pPr>
              <w:pStyle w:val="TableBodyCopy"/>
              <w:rPr>
                <w:b w:val="0"/>
                <w:bCs w:val="0"/>
              </w:rPr>
            </w:pPr>
            <w:r w:rsidRPr="000947AB">
              <w:t xml:space="preserve">Australia Awards Pacific Scholarship </w:t>
            </w:r>
            <w:r w:rsidR="00A74D78">
              <w:t>p</w:t>
            </w:r>
            <w:r w:rsidRPr="000947AB">
              <w:t>rogram</w:t>
            </w:r>
          </w:p>
          <w:p w14:paraId="7D66D913" w14:textId="4C8A17DE" w:rsidR="00641689" w:rsidRDefault="00D86356" w:rsidP="00B36D87">
            <w:pPr>
              <w:pStyle w:val="TableBodyCopy"/>
              <w:rPr>
                <w:b w:val="0"/>
                <w:bCs w:val="0"/>
              </w:rPr>
            </w:pPr>
            <w:r>
              <w:t>Australia</w:t>
            </w:r>
            <w:r w:rsidR="00C873AE">
              <w:t xml:space="preserve"> Awards</w:t>
            </w:r>
            <w:r>
              <w:t xml:space="preserve"> Fellowship</w:t>
            </w:r>
            <w:r w:rsidR="00641689" w:rsidRPr="000947AB">
              <w:t xml:space="preserve"> </w:t>
            </w:r>
          </w:p>
          <w:p w14:paraId="38CFDABA" w14:textId="0AC82EAF" w:rsidR="00225019" w:rsidRPr="000947AB" w:rsidRDefault="00225019" w:rsidP="00B36D87">
            <w:pPr>
              <w:pStyle w:val="TableBodyCopy"/>
            </w:pPr>
            <w:r>
              <w:t>(bilateral)</w:t>
            </w:r>
          </w:p>
        </w:tc>
        <w:tc>
          <w:tcPr>
            <w:tcW w:w="2693" w:type="dxa"/>
            <w:shd w:val="clear" w:color="auto" w:fill="D2DEE7" w:themeFill="accent1" w:themeFillTint="33"/>
          </w:tcPr>
          <w:p w14:paraId="1906E4D1" w14:textId="5E670CC9" w:rsidR="00641689" w:rsidRDefault="00641689" w:rsidP="00B36D87">
            <w:pPr>
              <w:pStyle w:val="TableBodyCopy"/>
              <w:cnfStyle w:val="000000000000" w:firstRow="0" w:lastRow="0" w:firstColumn="0" w:lastColumn="0" w:oddVBand="0" w:evenVBand="0" w:oddHBand="0" w:evenHBand="0" w:firstRowFirstColumn="0" w:firstRowLastColumn="0" w:lastRowFirstColumn="0" w:lastRowLastColumn="0"/>
            </w:pPr>
            <w:r>
              <w:t>2023</w:t>
            </w:r>
            <w:r w:rsidR="006D664C">
              <w:t>–</w:t>
            </w:r>
            <w:r>
              <w:t>2033</w:t>
            </w:r>
          </w:p>
        </w:tc>
        <w:tc>
          <w:tcPr>
            <w:tcW w:w="3396" w:type="dxa"/>
            <w:shd w:val="clear" w:color="auto" w:fill="F2F2F2" w:themeFill="background1" w:themeFillShade="F2"/>
          </w:tcPr>
          <w:p w14:paraId="3884F833" w14:textId="77777777" w:rsidR="00641689" w:rsidRPr="00CE58D8" w:rsidRDefault="00641689" w:rsidP="00B36D87">
            <w:pPr>
              <w:pStyle w:val="TableBodyCopy"/>
              <w:cnfStyle w:val="000000000000" w:firstRow="0" w:lastRow="0" w:firstColumn="0" w:lastColumn="0" w:oddVBand="0" w:evenVBand="0" w:oddHBand="0" w:evenHBand="0" w:firstRowFirstColumn="0" w:firstRowLastColumn="0" w:lastRowFirstColumn="0" w:lastRowLastColumn="0"/>
            </w:pPr>
            <w:r>
              <w:t xml:space="preserve">Australian and Pacific education institutions </w:t>
            </w:r>
          </w:p>
        </w:tc>
      </w:tr>
      <w:tr w:rsidR="00987F55" w14:paraId="0D9FEB5E" w14:textId="77777777" w:rsidTr="00987F5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tcBorders>
              <w:top w:val="single" w:sz="4" w:space="0" w:color="auto"/>
              <w:bottom w:val="single" w:sz="4" w:space="0" w:color="auto"/>
            </w:tcBorders>
            <w:shd w:val="clear" w:color="auto" w:fill="A5BDCF"/>
          </w:tcPr>
          <w:p w14:paraId="7C4C0736" w14:textId="6B0A1ABA" w:rsidR="00225019" w:rsidRDefault="002A0F92" w:rsidP="00B36D87">
            <w:pPr>
              <w:pStyle w:val="TableBodyCopy"/>
              <w:rPr>
                <w:b w:val="0"/>
                <w:bCs w:val="0"/>
              </w:rPr>
            </w:pPr>
            <w:r>
              <w:t>Pacific Australia Skills Platform</w:t>
            </w:r>
          </w:p>
          <w:p w14:paraId="424372C9" w14:textId="74439D5D" w:rsidR="00641689" w:rsidRPr="000947AB" w:rsidRDefault="00225019" w:rsidP="00B36D87">
            <w:pPr>
              <w:pStyle w:val="TableBodyCopy"/>
            </w:pPr>
            <w:r>
              <w:t>(regional)</w:t>
            </w:r>
          </w:p>
        </w:tc>
        <w:tc>
          <w:tcPr>
            <w:tcW w:w="2693" w:type="dxa"/>
            <w:shd w:val="clear" w:color="auto" w:fill="D2DEE7" w:themeFill="accent1" w:themeFillTint="33"/>
          </w:tcPr>
          <w:p w14:paraId="30976B40" w14:textId="4AF7227C" w:rsidR="00641689" w:rsidRDefault="00641689" w:rsidP="00B36D87">
            <w:pPr>
              <w:pStyle w:val="TableBodyCopy"/>
              <w:cnfStyle w:val="000000100000" w:firstRow="0" w:lastRow="0" w:firstColumn="0" w:lastColumn="0" w:oddVBand="0" w:evenVBand="0" w:oddHBand="1" w:evenHBand="0" w:firstRowFirstColumn="0" w:firstRowLastColumn="0" w:lastRowFirstColumn="0" w:lastRowLastColumn="0"/>
            </w:pPr>
            <w:r>
              <w:t>2024</w:t>
            </w:r>
            <w:r w:rsidR="006D664C">
              <w:t>–</w:t>
            </w:r>
            <w:r>
              <w:t xml:space="preserve">29 </w:t>
            </w:r>
          </w:p>
        </w:tc>
        <w:tc>
          <w:tcPr>
            <w:tcW w:w="3396" w:type="dxa"/>
            <w:shd w:val="clear" w:color="auto" w:fill="F2F2F2" w:themeFill="background1" w:themeFillShade="F2"/>
          </w:tcPr>
          <w:p w14:paraId="3BFA551C" w14:textId="05F2DD1F" w:rsidR="00641689" w:rsidRDefault="00641689" w:rsidP="00B36D87">
            <w:pPr>
              <w:pStyle w:val="TableBodyCopy"/>
              <w:cnfStyle w:val="000000100000" w:firstRow="0" w:lastRow="0" w:firstColumn="0" w:lastColumn="0" w:oddVBand="0" w:evenVBand="0" w:oddHBand="1" w:evenHBand="0" w:firstRowFirstColumn="0" w:firstRowLastColumn="0" w:lastRowFirstColumn="0" w:lastRowLastColumn="0"/>
            </w:pPr>
            <w:r>
              <w:t>Tuvalu Ministry of Education and Human Resources Development</w:t>
            </w:r>
            <w:r w:rsidR="001B7F5E">
              <w:t>;</w:t>
            </w:r>
            <w:r>
              <w:t xml:space="preserve"> Tuvalu Atoll Science Technology and Training Institute</w:t>
            </w:r>
          </w:p>
        </w:tc>
      </w:tr>
      <w:tr w:rsidR="00935D8A" w14:paraId="63CA1A23" w14:textId="77777777" w:rsidTr="00987F55">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cPr>
          <w:p w14:paraId="4B15209B" w14:textId="5AB89B3C" w:rsidR="00641689" w:rsidRPr="000947AB" w:rsidRDefault="00641689" w:rsidP="00B36D87">
            <w:pPr>
              <w:pStyle w:val="TableBodyCopy"/>
            </w:pPr>
            <w:r w:rsidRPr="000947AB">
              <w:t>University of the South Pacific (USP)</w:t>
            </w:r>
            <w:r w:rsidRPr="000947AB">
              <w:br/>
            </w:r>
            <w:r w:rsidR="00225019">
              <w:t>(regional)</w:t>
            </w:r>
          </w:p>
        </w:tc>
        <w:tc>
          <w:tcPr>
            <w:tcW w:w="2693" w:type="dxa"/>
            <w:shd w:val="clear" w:color="auto" w:fill="D2DEE7" w:themeFill="accent1" w:themeFillTint="33"/>
          </w:tcPr>
          <w:p w14:paraId="0490C1A3" w14:textId="61D704E1" w:rsidR="00641689" w:rsidRPr="1807533D" w:rsidRDefault="00641689" w:rsidP="00B36D87">
            <w:pPr>
              <w:pStyle w:val="TableBodyCopy"/>
              <w:cnfStyle w:val="000000000000" w:firstRow="0" w:lastRow="0" w:firstColumn="0" w:lastColumn="0" w:oddVBand="0" w:evenVBand="0" w:oddHBand="0" w:evenHBand="0" w:firstRowFirstColumn="0" w:firstRowLastColumn="0" w:lastRowFirstColumn="0" w:lastRowLastColumn="0"/>
            </w:pPr>
            <w:r>
              <w:t>2019</w:t>
            </w:r>
            <w:r w:rsidR="006D664C">
              <w:t>–</w:t>
            </w:r>
            <w:r>
              <w:t>26</w:t>
            </w:r>
          </w:p>
        </w:tc>
        <w:tc>
          <w:tcPr>
            <w:tcW w:w="3396" w:type="dxa"/>
            <w:shd w:val="clear" w:color="auto" w:fill="F2F2F2" w:themeFill="background1" w:themeFillShade="F2"/>
          </w:tcPr>
          <w:p w14:paraId="0EB8D4D8" w14:textId="53C6658E" w:rsidR="00641689" w:rsidRDefault="00641689" w:rsidP="00B36D87">
            <w:pPr>
              <w:pStyle w:val="TableBodyCopy"/>
              <w:cnfStyle w:val="000000000000" w:firstRow="0" w:lastRow="0" w:firstColumn="0" w:lastColumn="0" w:oddVBand="0" w:evenVBand="0" w:oddHBand="0" w:evenHBand="0" w:firstRowFirstColumn="0" w:firstRowLastColumn="0" w:lastRowFirstColumn="0" w:lastRowLastColumn="0"/>
            </w:pPr>
            <w:r>
              <w:t>Tuvalu Ministry of Education and Human Resource Development</w:t>
            </w:r>
            <w:r w:rsidR="001B7F5E">
              <w:t>;</w:t>
            </w:r>
            <w:r w:rsidR="00AE155C">
              <w:t xml:space="preserve"> </w:t>
            </w:r>
            <w:r w:rsidR="001D759F">
              <w:t xml:space="preserve">University of the South Pacific </w:t>
            </w:r>
            <w:r>
              <w:t>Tuvalu Campus</w:t>
            </w:r>
            <w:r w:rsidR="001B7F5E">
              <w:t>;</w:t>
            </w:r>
            <w:r w:rsidR="00AE155C">
              <w:t xml:space="preserve"> </w:t>
            </w:r>
            <w:r>
              <w:t xml:space="preserve">Pacific </w:t>
            </w:r>
            <w:r w:rsidR="00FA5D6C">
              <w:t>Technical and Further Education (</w:t>
            </w:r>
            <w:r>
              <w:t>TAFE</w:t>
            </w:r>
            <w:r w:rsidR="00FA5D6C">
              <w:t>)</w:t>
            </w:r>
          </w:p>
        </w:tc>
      </w:tr>
      <w:tr w:rsidR="00935D8A" w14:paraId="36467997" w14:textId="77777777" w:rsidTr="00987F5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cPr>
          <w:p w14:paraId="4C913180" w14:textId="11FC0CA0" w:rsidR="00641689" w:rsidRDefault="00223DBA" w:rsidP="00B36D87">
            <w:pPr>
              <w:pStyle w:val="TableBodyCopy"/>
              <w:rPr>
                <w:b w:val="0"/>
                <w:bCs w:val="0"/>
              </w:rPr>
            </w:pPr>
            <w:r>
              <w:t xml:space="preserve">The </w:t>
            </w:r>
            <w:r w:rsidR="00641689" w:rsidRPr="000947AB">
              <w:t>Pacific Community (SPC) Education</w:t>
            </w:r>
            <w:r>
              <w:t>al</w:t>
            </w:r>
            <w:r w:rsidR="00641689" w:rsidRPr="000947AB">
              <w:t xml:space="preserve"> Quality Assessment Program</w:t>
            </w:r>
            <w:r>
              <w:t>me</w:t>
            </w:r>
          </w:p>
          <w:p w14:paraId="5A6AA0CE" w14:textId="5246EE6D" w:rsidR="00225019" w:rsidRPr="000947AB" w:rsidRDefault="00225019" w:rsidP="00B36D87">
            <w:pPr>
              <w:pStyle w:val="TableBodyCopy"/>
            </w:pPr>
            <w:r>
              <w:t>(regional)</w:t>
            </w:r>
          </w:p>
        </w:tc>
        <w:tc>
          <w:tcPr>
            <w:tcW w:w="2693" w:type="dxa"/>
            <w:shd w:val="clear" w:color="auto" w:fill="D2DEE7" w:themeFill="accent1" w:themeFillTint="33"/>
          </w:tcPr>
          <w:p w14:paraId="761B064C" w14:textId="10259349" w:rsidR="00641689" w:rsidRPr="000947AB" w:rsidRDefault="00641689" w:rsidP="00B36D87">
            <w:pPr>
              <w:pStyle w:val="TableBodyCopy"/>
              <w:cnfStyle w:val="000000100000" w:firstRow="0" w:lastRow="0" w:firstColumn="0" w:lastColumn="0" w:oddVBand="0" w:evenVBand="0" w:oddHBand="1" w:evenHBand="0" w:firstRowFirstColumn="0" w:firstRowLastColumn="0" w:lastRowFirstColumn="0" w:lastRowLastColumn="0"/>
            </w:pPr>
            <w:r w:rsidRPr="000947AB">
              <w:t>2017</w:t>
            </w:r>
            <w:r w:rsidR="006D664C">
              <w:t>–</w:t>
            </w:r>
            <w:r w:rsidRPr="000947AB">
              <w:t>27</w:t>
            </w:r>
          </w:p>
        </w:tc>
        <w:tc>
          <w:tcPr>
            <w:tcW w:w="3396" w:type="dxa"/>
            <w:shd w:val="clear" w:color="auto" w:fill="F2F2F2" w:themeFill="background1" w:themeFillShade="F2"/>
          </w:tcPr>
          <w:p w14:paraId="05CD7677" w14:textId="77777777" w:rsidR="00641689" w:rsidRPr="00CE58D8" w:rsidRDefault="00641689" w:rsidP="00B36D87">
            <w:pPr>
              <w:pStyle w:val="TableBodyCopy"/>
              <w:cnfStyle w:val="000000100000" w:firstRow="0" w:lastRow="0" w:firstColumn="0" w:lastColumn="0" w:oddVBand="0" w:evenVBand="0" w:oddHBand="1" w:evenHBand="0" w:firstRowFirstColumn="0" w:firstRowLastColumn="0" w:lastRowFirstColumn="0" w:lastRowLastColumn="0"/>
            </w:pPr>
            <w:r w:rsidRPr="00CE58D8">
              <w:t xml:space="preserve">Tuvalu Ministry of Education and Human Resources Development </w:t>
            </w:r>
          </w:p>
        </w:tc>
      </w:tr>
      <w:tr w:rsidR="00987F55" w14:paraId="7294FC74" w14:textId="77777777" w:rsidTr="00987F55">
        <w:trPr>
          <w:cantSplit/>
          <w:trHeight w:val="300"/>
        </w:trPr>
        <w:tc>
          <w:tcPr>
            <w:cnfStyle w:val="001000000000" w:firstRow="0" w:lastRow="0" w:firstColumn="1" w:lastColumn="0" w:oddVBand="0" w:evenVBand="0" w:oddHBand="0" w:evenHBand="0" w:firstRowFirstColumn="0" w:firstRowLastColumn="0" w:lastRowFirstColumn="0" w:lastRowLastColumn="0"/>
            <w:tcW w:w="4105" w:type="dxa"/>
            <w:tcBorders>
              <w:top w:val="single" w:sz="4" w:space="0" w:color="auto"/>
              <w:bottom w:val="single" w:sz="4" w:space="0" w:color="auto"/>
            </w:tcBorders>
            <w:shd w:val="clear" w:color="auto" w:fill="A5BDCF"/>
          </w:tcPr>
          <w:p w14:paraId="26EB7097" w14:textId="77777777" w:rsidR="00225019" w:rsidRDefault="00641689" w:rsidP="00B36D87">
            <w:pPr>
              <w:pStyle w:val="TableBodyCopy"/>
              <w:rPr>
                <w:b w:val="0"/>
                <w:bCs w:val="0"/>
              </w:rPr>
            </w:pPr>
            <w:r w:rsidRPr="006F2CE3">
              <w:lastRenderedPageBreak/>
              <w:t>The Pacific Community (SPC) Public Health Division</w:t>
            </w:r>
          </w:p>
          <w:p w14:paraId="48B35ED6" w14:textId="2B348126" w:rsidR="00641689" w:rsidRPr="006F2CE3" w:rsidRDefault="00225019" w:rsidP="00B36D87">
            <w:pPr>
              <w:pStyle w:val="TableBodyCopy"/>
            </w:pPr>
            <w:r>
              <w:t>(regional)</w:t>
            </w:r>
          </w:p>
        </w:tc>
        <w:tc>
          <w:tcPr>
            <w:tcW w:w="2693" w:type="dxa"/>
            <w:shd w:val="clear" w:color="auto" w:fill="D2DEE7" w:themeFill="accent1" w:themeFillTint="33"/>
          </w:tcPr>
          <w:p w14:paraId="244A0E70" w14:textId="0E13BE07" w:rsidR="00641689" w:rsidRPr="000947AB" w:rsidRDefault="00641689" w:rsidP="00B36D87">
            <w:pPr>
              <w:pStyle w:val="TableBodyCopy"/>
              <w:cnfStyle w:val="000000000000" w:firstRow="0" w:lastRow="0" w:firstColumn="0" w:lastColumn="0" w:oddVBand="0" w:evenVBand="0" w:oddHBand="0" w:evenHBand="0" w:firstRowFirstColumn="0" w:firstRowLastColumn="0" w:lastRowFirstColumn="0" w:lastRowLastColumn="0"/>
            </w:pPr>
            <w:r>
              <w:t>2021</w:t>
            </w:r>
            <w:r w:rsidR="006D664C">
              <w:t>–</w:t>
            </w:r>
            <w:r>
              <w:t>28</w:t>
            </w:r>
          </w:p>
        </w:tc>
        <w:tc>
          <w:tcPr>
            <w:tcW w:w="3396" w:type="dxa"/>
            <w:shd w:val="clear" w:color="auto" w:fill="F2F2F2" w:themeFill="background1" w:themeFillShade="F2"/>
          </w:tcPr>
          <w:p w14:paraId="4818983B" w14:textId="77777777" w:rsidR="00641689" w:rsidRPr="00CE58D8" w:rsidRDefault="00641689" w:rsidP="00B36D87">
            <w:pPr>
              <w:pStyle w:val="TableBodyCopy"/>
              <w:cnfStyle w:val="000000000000" w:firstRow="0" w:lastRow="0" w:firstColumn="0" w:lastColumn="0" w:oddVBand="0" w:evenVBand="0" w:oddHBand="0" w:evenHBand="0" w:firstRowFirstColumn="0" w:firstRowLastColumn="0" w:lastRowFirstColumn="0" w:lastRowLastColumn="0"/>
            </w:pPr>
            <w:r w:rsidRPr="00CE58D8">
              <w:t>Tuvalu Ministry of Health and Social Welfare</w:t>
            </w:r>
          </w:p>
        </w:tc>
      </w:tr>
      <w:tr w:rsidR="00935D8A" w14:paraId="17D31B30" w14:textId="77777777" w:rsidTr="00987F5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cPr>
          <w:p w14:paraId="48CD57B8" w14:textId="1024D745" w:rsidR="00225019" w:rsidRDefault="00641689" w:rsidP="00B36D87">
            <w:pPr>
              <w:pStyle w:val="TableBodyCopy"/>
              <w:rPr>
                <w:b w:val="0"/>
                <w:bCs w:val="0"/>
              </w:rPr>
            </w:pPr>
            <w:r w:rsidRPr="006F2CE3">
              <w:t>Pacific Pharmaceutical Laboratory Testing Program – Phase 2</w:t>
            </w:r>
          </w:p>
          <w:p w14:paraId="343BBC6C" w14:textId="43AFC2B4" w:rsidR="00641689" w:rsidRPr="006F2CE3" w:rsidRDefault="00225019" w:rsidP="00B36D87">
            <w:pPr>
              <w:pStyle w:val="TableBodyCopy"/>
            </w:pPr>
            <w:r>
              <w:t>(regional)</w:t>
            </w:r>
          </w:p>
        </w:tc>
        <w:tc>
          <w:tcPr>
            <w:tcW w:w="2693" w:type="dxa"/>
            <w:shd w:val="clear" w:color="auto" w:fill="D2DEE7" w:themeFill="accent1" w:themeFillTint="33"/>
          </w:tcPr>
          <w:p w14:paraId="283266C4" w14:textId="5B136DD8" w:rsidR="00641689" w:rsidRPr="000947AB" w:rsidRDefault="00641689" w:rsidP="00B36D87">
            <w:pPr>
              <w:pStyle w:val="TableBodyCopy"/>
              <w:cnfStyle w:val="000000100000" w:firstRow="0" w:lastRow="0" w:firstColumn="0" w:lastColumn="0" w:oddVBand="0" w:evenVBand="0" w:oddHBand="1" w:evenHBand="0" w:firstRowFirstColumn="0" w:firstRowLastColumn="0" w:lastRowFirstColumn="0" w:lastRowLastColumn="0"/>
            </w:pPr>
            <w:r w:rsidRPr="000947AB">
              <w:t>2021</w:t>
            </w:r>
            <w:r w:rsidR="006D664C">
              <w:t>–</w:t>
            </w:r>
            <w:r w:rsidRPr="000947AB">
              <w:t>25</w:t>
            </w:r>
          </w:p>
        </w:tc>
        <w:tc>
          <w:tcPr>
            <w:tcW w:w="3396" w:type="dxa"/>
            <w:shd w:val="clear" w:color="auto" w:fill="F2F2F2" w:themeFill="background1" w:themeFillShade="F2"/>
          </w:tcPr>
          <w:p w14:paraId="309D264D" w14:textId="77777777" w:rsidR="00641689" w:rsidRPr="00CE58D8" w:rsidRDefault="00641689" w:rsidP="00B36D87">
            <w:pPr>
              <w:pStyle w:val="TableBodyCopy"/>
              <w:cnfStyle w:val="000000100000" w:firstRow="0" w:lastRow="0" w:firstColumn="0" w:lastColumn="0" w:oddVBand="0" w:evenVBand="0" w:oddHBand="1" w:evenHBand="0" w:firstRowFirstColumn="0" w:firstRowLastColumn="0" w:lastRowFirstColumn="0" w:lastRowLastColumn="0"/>
            </w:pPr>
            <w:r w:rsidRPr="00CE58D8">
              <w:t xml:space="preserve">Tuvalu Ministry of Health and Social Welfare </w:t>
            </w:r>
          </w:p>
        </w:tc>
      </w:tr>
      <w:tr w:rsidR="00987F55" w14:paraId="7F4F7547" w14:textId="77777777" w:rsidTr="00987F55">
        <w:trPr>
          <w:cantSplit/>
          <w:trHeight w:val="300"/>
        </w:trPr>
        <w:tc>
          <w:tcPr>
            <w:cnfStyle w:val="001000000000" w:firstRow="0" w:lastRow="0" w:firstColumn="1" w:lastColumn="0" w:oddVBand="0" w:evenVBand="0" w:oddHBand="0" w:evenHBand="0" w:firstRowFirstColumn="0" w:firstRowLastColumn="0" w:lastRowFirstColumn="0" w:lastRowLastColumn="0"/>
            <w:tcW w:w="4105" w:type="dxa"/>
            <w:tcBorders>
              <w:top w:val="single" w:sz="4" w:space="0" w:color="auto"/>
              <w:bottom w:val="single" w:sz="4" w:space="0" w:color="auto"/>
            </w:tcBorders>
            <w:shd w:val="clear" w:color="auto" w:fill="A5BDCF"/>
          </w:tcPr>
          <w:p w14:paraId="068136EA" w14:textId="5BE3D23B" w:rsidR="00641689" w:rsidRPr="006F2CE3" w:rsidRDefault="00641689" w:rsidP="00B36D87">
            <w:pPr>
              <w:pStyle w:val="TableBodyCopy"/>
            </w:pPr>
            <w:r w:rsidRPr="006F2CE3">
              <w:t>Pacific Clinical Services and Health Workforce Improvement Program Phase 2</w:t>
            </w:r>
          </w:p>
          <w:p w14:paraId="3875EFAA" w14:textId="7B2013C8" w:rsidR="00225019" w:rsidRPr="006F2CE3" w:rsidRDefault="00225019" w:rsidP="00B36D87">
            <w:pPr>
              <w:pStyle w:val="TableBodyCopy"/>
            </w:pPr>
            <w:r>
              <w:t>(regional)</w:t>
            </w:r>
          </w:p>
        </w:tc>
        <w:tc>
          <w:tcPr>
            <w:tcW w:w="2693" w:type="dxa"/>
            <w:shd w:val="clear" w:color="auto" w:fill="D2DEE7" w:themeFill="accent1" w:themeFillTint="33"/>
          </w:tcPr>
          <w:p w14:paraId="0AB7B412" w14:textId="35F45459" w:rsidR="00641689" w:rsidRPr="000947AB" w:rsidRDefault="00641689" w:rsidP="00B36D87">
            <w:pPr>
              <w:pStyle w:val="TableBodyCopy"/>
              <w:cnfStyle w:val="000000000000" w:firstRow="0" w:lastRow="0" w:firstColumn="0" w:lastColumn="0" w:oddVBand="0" w:evenVBand="0" w:oddHBand="0" w:evenHBand="0" w:firstRowFirstColumn="0" w:firstRowLastColumn="0" w:lastRowFirstColumn="0" w:lastRowLastColumn="0"/>
            </w:pPr>
            <w:r>
              <w:t>2022</w:t>
            </w:r>
            <w:r w:rsidR="006D664C">
              <w:t>–</w:t>
            </w:r>
            <w:r>
              <w:t>27</w:t>
            </w:r>
          </w:p>
        </w:tc>
        <w:tc>
          <w:tcPr>
            <w:tcW w:w="3396" w:type="dxa"/>
            <w:shd w:val="clear" w:color="auto" w:fill="F2F2F2" w:themeFill="background1" w:themeFillShade="F2"/>
          </w:tcPr>
          <w:p w14:paraId="0F31A9E5" w14:textId="7B2FA06E" w:rsidR="00641689" w:rsidRPr="00CE58D8" w:rsidRDefault="00641689" w:rsidP="00EB2B96">
            <w:pPr>
              <w:pStyle w:val="TableBodyCopy"/>
              <w:cnfStyle w:val="000000000000" w:firstRow="0" w:lastRow="0" w:firstColumn="0" w:lastColumn="0" w:oddVBand="0" w:evenVBand="0" w:oddHBand="0" w:evenHBand="0" w:firstRowFirstColumn="0" w:firstRowLastColumn="0" w:lastRowFirstColumn="0" w:lastRowLastColumn="0"/>
            </w:pPr>
            <w:r>
              <w:t xml:space="preserve">Tuvalu Ministry of Health </w:t>
            </w:r>
            <w:r w:rsidR="00E61ED9">
              <w:t>and</w:t>
            </w:r>
            <w:r>
              <w:t xml:space="preserve"> Social Welfare</w:t>
            </w:r>
            <w:r w:rsidR="00C944E0">
              <w:t>;</w:t>
            </w:r>
            <w:r w:rsidR="00EB2B96">
              <w:t xml:space="preserve"> </w:t>
            </w:r>
            <w:r>
              <w:t xml:space="preserve">Princess Margaret Hospital </w:t>
            </w:r>
          </w:p>
        </w:tc>
      </w:tr>
      <w:tr w:rsidR="00935D8A" w14:paraId="21EB2F17" w14:textId="77777777" w:rsidTr="00987F5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cPr>
          <w:p w14:paraId="4F6A2082" w14:textId="1DD1CD3A" w:rsidR="00641689" w:rsidRDefault="00641689" w:rsidP="00B36D87">
            <w:pPr>
              <w:pStyle w:val="TableBodyCopy"/>
              <w:rPr>
                <w:b w:val="0"/>
                <w:bCs w:val="0"/>
              </w:rPr>
            </w:pPr>
            <w:r w:rsidRPr="006F2CE3">
              <w:t xml:space="preserve">Partnerships for a Healthy Region </w:t>
            </w:r>
          </w:p>
          <w:p w14:paraId="5E68E043" w14:textId="32DE818A" w:rsidR="00225019" w:rsidRPr="006F2CE3" w:rsidRDefault="00225019" w:rsidP="00B36D87">
            <w:pPr>
              <w:pStyle w:val="TableBodyCopy"/>
            </w:pPr>
            <w:r>
              <w:t>(regional)</w:t>
            </w:r>
          </w:p>
        </w:tc>
        <w:tc>
          <w:tcPr>
            <w:tcW w:w="2693" w:type="dxa"/>
            <w:shd w:val="clear" w:color="auto" w:fill="D2DEE7" w:themeFill="accent1" w:themeFillTint="33"/>
          </w:tcPr>
          <w:p w14:paraId="7870533D" w14:textId="61BD9F6A" w:rsidR="00641689" w:rsidRPr="000947AB" w:rsidRDefault="00641689" w:rsidP="00B36D87">
            <w:pPr>
              <w:pStyle w:val="TableBodyCopy"/>
              <w:cnfStyle w:val="000000100000" w:firstRow="0" w:lastRow="0" w:firstColumn="0" w:lastColumn="0" w:oddVBand="0" w:evenVBand="0" w:oddHBand="1" w:evenHBand="0" w:firstRowFirstColumn="0" w:firstRowLastColumn="0" w:lastRowFirstColumn="0" w:lastRowLastColumn="0"/>
            </w:pPr>
            <w:r>
              <w:t>2023</w:t>
            </w:r>
            <w:r w:rsidR="006D664C">
              <w:t>–</w:t>
            </w:r>
            <w:r>
              <w:t>27</w:t>
            </w:r>
          </w:p>
        </w:tc>
        <w:tc>
          <w:tcPr>
            <w:tcW w:w="3396" w:type="dxa"/>
            <w:shd w:val="clear" w:color="auto" w:fill="F2F2F2" w:themeFill="background1" w:themeFillShade="F2"/>
          </w:tcPr>
          <w:p w14:paraId="08363064" w14:textId="77777777" w:rsidR="00641689" w:rsidRPr="00CE58D8" w:rsidRDefault="00641689" w:rsidP="00B36D87">
            <w:pPr>
              <w:pStyle w:val="TableBodyCopy"/>
              <w:cnfStyle w:val="000000100000" w:firstRow="0" w:lastRow="0" w:firstColumn="0" w:lastColumn="0" w:oddVBand="0" w:evenVBand="0" w:oddHBand="1" w:evenHBand="0" w:firstRowFirstColumn="0" w:firstRowLastColumn="0" w:lastRowFirstColumn="0" w:lastRowLastColumn="0"/>
            </w:pPr>
            <w:r w:rsidRPr="00CE58D8">
              <w:t>Tuvalu Ministry of Health and Social Welfare</w:t>
            </w:r>
          </w:p>
        </w:tc>
      </w:tr>
      <w:tr w:rsidR="00987F55" w14:paraId="6400C727" w14:textId="77777777" w:rsidTr="00987F55">
        <w:trPr>
          <w:cantSplit/>
          <w:trHeight w:val="300"/>
        </w:trPr>
        <w:tc>
          <w:tcPr>
            <w:cnfStyle w:val="001000000000" w:firstRow="0" w:lastRow="0" w:firstColumn="1" w:lastColumn="0" w:oddVBand="0" w:evenVBand="0" w:oddHBand="0" w:evenHBand="0" w:firstRowFirstColumn="0" w:firstRowLastColumn="0" w:lastRowFirstColumn="0" w:lastRowLastColumn="0"/>
            <w:tcW w:w="4105" w:type="dxa"/>
            <w:tcBorders>
              <w:top w:val="single" w:sz="4" w:space="0" w:color="auto"/>
              <w:bottom w:val="single" w:sz="4" w:space="0" w:color="auto"/>
            </w:tcBorders>
            <w:shd w:val="clear" w:color="auto" w:fill="A5BDCF"/>
          </w:tcPr>
          <w:p w14:paraId="15915EBF" w14:textId="42999719" w:rsidR="00A405AE" w:rsidRDefault="00641689" w:rsidP="00B36D87">
            <w:pPr>
              <w:pStyle w:val="TableBodyCopy"/>
              <w:rPr>
                <w:b w:val="0"/>
                <w:bCs w:val="0"/>
              </w:rPr>
            </w:pPr>
            <w:proofErr w:type="spellStart"/>
            <w:r w:rsidRPr="000947AB">
              <w:t>PacificAus</w:t>
            </w:r>
            <w:proofErr w:type="spellEnd"/>
            <w:r w:rsidRPr="000947AB">
              <w:t xml:space="preserve"> Sports </w:t>
            </w:r>
          </w:p>
          <w:p w14:paraId="567A5920" w14:textId="0E05F4EA" w:rsidR="00641689" w:rsidRPr="000947AB" w:rsidRDefault="00225019" w:rsidP="00B36D87">
            <w:pPr>
              <w:pStyle w:val="TableBodyCopy"/>
            </w:pPr>
            <w:r>
              <w:t>(regional)</w:t>
            </w:r>
          </w:p>
        </w:tc>
        <w:tc>
          <w:tcPr>
            <w:tcW w:w="2693" w:type="dxa"/>
            <w:shd w:val="clear" w:color="auto" w:fill="D2DEE7" w:themeFill="accent1" w:themeFillTint="33"/>
          </w:tcPr>
          <w:p w14:paraId="2EB9FD50" w14:textId="3CDDE34D" w:rsidR="00641689" w:rsidRDefault="00974A69" w:rsidP="00B36D87">
            <w:pPr>
              <w:pStyle w:val="TableBodyCopy"/>
              <w:cnfStyle w:val="000000000000" w:firstRow="0" w:lastRow="0" w:firstColumn="0" w:lastColumn="0" w:oddVBand="0" w:evenVBand="0" w:oddHBand="0" w:evenHBand="0" w:firstRowFirstColumn="0" w:firstRowLastColumn="0" w:lastRowFirstColumn="0" w:lastRowLastColumn="0"/>
            </w:pPr>
            <w:r>
              <w:t xml:space="preserve">Ongoing </w:t>
            </w:r>
          </w:p>
        </w:tc>
        <w:tc>
          <w:tcPr>
            <w:tcW w:w="3396" w:type="dxa"/>
            <w:shd w:val="clear" w:color="auto" w:fill="F2F2F2" w:themeFill="background1" w:themeFillShade="F2"/>
          </w:tcPr>
          <w:p w14:paraId="3037B3FD" w14:textId="0D1B0FBF" w:rsidR="00641689" w:rsidRPr="00CE58D8" w:rsidRDefault="00641689" w:rsidP="00B36D87">
            <w:pPr>
              <w:pStyle w:val="TableBodyCopy"/>
              <w:cnfStyle w:val="000000000000" w:firstRow="0" w:lastRow="0" w:firstColumn="0" w:lastColumn="0" w:oddVBand="0" w:evenVBand="0" w:oddHBand="0" w:evenHBand="0" w:firstRowFirstColumn="0" w:firstRowLastColumn="0" w:lastRowFirstColumn="0" w:lastRowLastColumn="0"/>
            </w:pPr>
            <w:r w:rsidRPr="00CE58D8">
              <w:t>Tuvalu Rugby Union</w:t>
            </w:r>
            <w:r w:rsidR="005E73A1">
              <w:t>;</w:t>
            </w:r>
            <w:r w:rsidRPr="00CE58D8">
              <w:t xml:space="preserve"> Tuvalu Netball</w:t>
            </w:r>
            <w:r w:rsidR="005E73A1">
              <w:t>;</w:t>
            </w:r>
            <w:r w:rsidRPr="00CE58D8">
              <w:t xml:space="preserve"> </w:t>
            </w:r>
            <w:r w:rsidR="0097791D">
              <w:t>World</w:t>
            </w:r>
            <w:r w:rsidR="0097791D" w:rsidRPr="00CE58D8">
              <w:t xml:space="preserve"> </w:t>
            </w:r>
            <w:r w:rsidRPr="00CE58D8">
              <w:t>Netball</w:t>
            </w:r>
          </w:p>
        </w:tc>
      </w:tr>
      <w:tr w:rsidR="00935D8A" w14:paraId="02501D40" w14:textId="77777777" w:rsidTr="00987F5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cPr>
          <w:p w14:paraId="2E266D15" w14:textId="77777777" w:rsidR="00641689" w:rsidRDefault="00641689" w:rsidP="00B36D87">
            <w:pPr>
              <w:pStyle w:val="TableBodyCopy"/>
              <w:rPr>
                <w:b w:val="0"/>
                <w:bCs w:val="0"/>
              </w:rPr>
            </w:pPr>
            <w:bookmarkStart w:id="3" w:name="_Hlk182481643"/>
            <w:r w:rsidRPr="000947AB">
              <w:t xml:space="preserve">Pacific Women Lead </w:t>
            </w:r>
          </w:p>
          <w:p w14:paraId="482FA2DF" w14:textId="46275606" w:rsidR="00225019" w:rsidRPr="000947AB" w:rsidRDefault="00225019" w:rsidP="00B36D87">
            <w:pPr>
              <w:pStyle w:val="TableBodyCopy"/>
            </w:pPr>
            <w:r>
              <w:t>(regional)</w:t>
            </w:r>
          </w:p>
        </w:tc>
        <w:tc>
          <w:tcPr>
            <w:tcW w:w="2693" w:type="dxa"/>
            <w:shd w:val="clear" w:color="auto" w:fill="D2DEE7" w:themeFill="accent1" w:themeFillTint="33"/>
          </w:tcPr>
          <w:p w14:paraId="6688279E" w14:textId="0EBD3755" w:rsidR="00641689" w:rsidRDefault="00641689" w:rsidP="00B36D87">
            <w:pPr>
              <w:pStyle w:val="TableBodyCopy"/>
              <w:cnfStyle w:val="000000100000" w:firstRow="0" w:lastRow="0" w:firstColumn="0" w:lastColumn="0" w:oddVBand="0" w:evenVBand="0" w:oddHBand="1" w:evenHBand="0" w:firstRowFirstColumn="0" w:firstRowLastColumn="0" w:lastRowFirstColumn="0" w:lastRowLastColumn="0"/>
            </w:pPr>
            <w:r>
              <w:t>2021</w:t>
            </w:r>
            <w:r w:rsidR="006D664C">
              <w:t>–</w:t>
            </w:r>
            <w:r>
              <w:t>26</w:t>
            </w:r>
          </w:p>
        </w:tc>
        <w:tc>
          <w:tcPr>
            <w:tcW w:w="3396" w:type="dxa"/>
            <w:shd w:val="clear" w:color="auto" w:fill="F2F2F2" w:themeFill="background1" w:themeFillShade="F2"/>
          </w:tcPr>
          <w:p w14:paraId="1064B3BD" w14:textId="387ABFD7" w:rsidR="00641689" w:rsidRPr="00CE58D8" w:rsidRDefault="00641689" w:rsidP="00B36D87">
            <w:pPr>
              <w:pStyle w:val="TableBodyCopy"/>
              <w:cnfStyle w:val="000000100000" w:firstRow="0" w:lastRow="0" w:firstColumn="0" w:lastColumn="0" w:oddVBand="0" w:evenVBand="0" w:oddHBand="1" w:evenHBand="0" w:firstRowFirstColumn="0" w:firstRowLastColumn="0" w:lastRowFirstColumn="0" w:lastRowLastColumn="0"/>
            </w:pPr>
            <w:r>
              <w:t>Tuvalu Gender Affairs Department</w:t>
            </w:r>
            <w:r w:rsidR="005E73A1">
              <w:t>;</w:t>
            </w:r>
            <w:r w:rsidR="00896BEB">
              <w:t xml:space="preserve"> </w:t>
            </w:r>
            <w:r w:rsidR="00896BEB" w:rsidRPr="00987F55">
              <w:rPr>
                <w:i/>
              </w:rPr>
              <w:t>Fatu Lei</w:t>
            </w:r>
            <w:r w:rsidR="00896BEB" w:rsidRPr="00896BEB">
              <w:t xml:space="preserve"> </w:t>
            </w:r>
            <w:r w:rsidR="00E86F8C">
              <w:t>(</w:t>
            </w:r>
            <w:r w:rsidR="00896BEB" w:rsidRPr="00896BEB">
              <w:t>Tuvalu Women for Change</w:t>
            </w:r>
            <w:r w:rsidR="000E070C">
              <w:t xml:space="preserve"> Association</w:t>
            </w:r>
            <w:r w:rsidR="00E86F8C">
              <w:t>)</w:t>
            </w:r>
            <w:r w:rsidR="005E73A1">
              <w:t>;</w:t>
            </w:r>
            <w:r w:rsidR="00896BEB" w:rsidRPr="00896BEB">
              <w:t xml:space="preserve"> Development Bank of Tuvalu</w:t>
            </w:r>
            <w:r w:rsidR="00F30D0B">
              <w:t xml:space="preserve"> </w:t>
            </w:r>
          </w:p>
        </w:tc>
      </w:tr>
      <w:tr w:rsidR="00987F55" w14:paraId="4B5F75E7" w14:textId="77777777" w:rsidTr="00987F55">
        <w:trPr>
          <w:cantSplit/>
          <w:trHeight w:val="300"/>
        </w:trPr>
        <w:tc>
          <w:tcPr>
            <w:cnfStyle w:val="001000000000" w:firstRow="0" w:lastRow="0" w:firstColumn="1" w:lastColumn="0" w:oddVBand="0" w:evenVBand="0" w:oddHBand="0" w:evenHBand="0" w:firstRowFirstColumn="0" w:firstRowLastColumn="0" w:lastRowFirstColumn="0" w:lastRowLastColumn="0"/>
            <w:tcW w:w="4105" w:type="dxa"/>
            <w:tcBorders>
              <w:top w:val="single" w:sz="4" w:space="0" w:color="auto"/>
              <w:bottom w:val="single" w:sz="4" w:space="0" w:color="auto"/>
            </w:tcBorders>
            <w:shd w:val="clear" w:color="auto" w:fill="A5BDCF"/>
          </w:tcPr>
          <w:p w14:paraId="229B2FDD" w14:textId="77777777" w:rsidR="00225019" w:rsidRDefault="00641689" w:rsidP="00B36D87">
            <w:pPr>
              <w:pStyle w:val="TableBodyCopy"/>
              <w:rPr>
                <w:b w:val="0"/>
                <w:bCs w:val="0"/>
              </w:rPr>
            </w:pPr>
            <w:r w:rsidRPr="000947AB">
              <w:t>Pacific Women Lead Enabling Services</w:t>
            </w:r>
          </w:p>
          <w:p w14:paraId="567ECD95" w14:textId="68085469" w:rsidR="00641689" w:rsidRPr="000947AB" w:rsidRDefault="00225019" w:rsidP="00B36D87">
            <w:pPr>
              <w:pStyle w:val="TableBodyCopy"/>
            </w:pPr>
            <w:r>
              <w:t>(regional)</w:t>
            </w:r>
          </w:p>
        </w:tc>
        <w:tc>
          <w:tcPr>
            <w:tcW w:w="2693" w:type="dxa"/>
            <w:shd w:val="clear" w:color="auto" w:fill="D2DEE7" w:themeFill="accent1" w:themeFillTint="33"/>
          </w:tcPr>
          <w:p w14:paraId="59A1A2D9" w14:textId="208AFB58" w:rsidR="00641689" w:rsidRDefault="00B648C4" w:rsidP="00B36D87">
            <w:pPr>
              <w:pStyle w:val="TableBodyCopy"/>
              <w:cnfStyle w:val="000000000000" w:firstRow="0" w:lastRow="0" w:firstColumn="0" w:lastColumn="0" w:oddVBand="0" w:evenVBand="0" w:oddHBand="0" w:evenHBand="0" w:firstRowFirstColumn="0" w:firstRowLastColumn="0" w:lastRowFirstColumn="0" w:lastRowLastColumn="0"/>
            </w:pPr>
            <w:r>
              <w:t>2020</w:t>
            </w:r>
            <w:r w:rsidR="006D664C">
              <w:t>–</w:t>
            </w:r>
            <w:r>
              <w:t>29</w:t>
            </w:r>
          </w:p>
        </w:tc>
        <w:tc>
          <w:tcPr>
            <w:tcW w:w="3396" w:type="dxa"/>
            <w:shd w:val="clear" w:color="auto" w:fill="F2F2F2" w:themeFill="background1" w:themeFillShade="F2"/>
          </w:tcPr>
          <w:p w14:paraId="28F147E2" w14:textId="72761A3F" w:rsidR="00641689" w:rsidRDefault="00B648C4" w:rsidP="00B36D87">
            <w:pPr>
              <w:pStyle w:val="TableBodyCopy"/>
              <w:cnfStyle w:val="000000000000" w:firstRow="0" w:lastRow="0" w:firstColumn="0" w:lastColumn="0" w:oddVBand="0" w:evenVBand="0" w:oddHBand="0" w:evenHBand="0" w:firstRowFirstColumn="0" w:firstRowLastColumn="0" w:lastRowFirstColumn="0" w:lastRowLastColumn="0"/>
            </w:pPr>
            <w:r>
              <w:t xml:space="preserve">Tuvalu Gender Affairs Department </w:t>
            </w:r>
          </w:p>
        </w:tc>
      </w:tr>
      <w:tr w:rsidR="00935D8A" w14:paraId="44437023" w14:textId="77777777" w:rsidTr="00987F5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cPr>
          <w:p w14:paraId="283AFFBA" w14:textId="77777777" w:rsidR="00641689" w:rsidRPr="000947AB" w:rsidRDefault="00641689" w:rsidP="00B36D87">
            <w:pPr>
              <w:pStyle w:val="TableBodyCopy"/>
            </w:pPr>
            <w:r w:rsidRPr="000947AB">
              <w:t>Pacific Partnership to End Violence Against Women and Girls Phase II</w:t>
            </w:r>
          </w:p>
          <w:p w14:paraId="7A71501E" w14:textId="77777777" w:rsidR="00641689" w:rsidRPr="000947AB" w:rsidRDefault="00641689" w:rsidP="00B36D87">
            <w:pPr>
              <w:pStyle w:val="TableBodyCopy"/>
            </w:pPr>
            <w:r w:rsidRPr="000947AB">
              <w:t>(regional, global, other)</w:t>
            </w:r>
          </w:p>
        </w:tc>
        <w:tc>
          <w:tcPr>
            <w:tcW w:w="2693" w:type="dxa"/>
            <w:shd w:val="clear" w:color="auto" w:fill="D2DEE7" w:themeFill="accent1" w:themeFillTint="33"/>
          </w:tcPr>
          <w:p w14:paraId="681B8F06" w14:textId="38CACF68" w:rsidR="00641689" w:rsidRDefault="00B648C4" w:rsidP="00B36D87">
            <w:pPr>
              <w:pStyle w:val="TableBodyCopy"/>
              <w:cnfStyle w:val="000000100000" w:firstRow="0" w:lastRow="0" w:firstColumn="0" w:lastColumn="0" w:oddVBand="0" w:evenVBand="0" w:oddHBand="1" w:evenHBand="0" w:firstRowFirstColumn="0" w:firstRowLastColumn="0" w:lastRowFirstColumn="0" w:lastRowLastColumn="0"/>
            </w:pPr>
            <w:r>
              <w:t>2023</w:t>
            </w:r>
            <w:r w:rsidR="006D664C">
              <w:t>–</w:t>
            </w:r>
            <w:r>
              <w:t>27</w:t>
            </w:r>
          </w:p>
        </w:tc>
        <w:tc>
          <w:tcPr>
            <w:tcW w:w="3396" w:type="dxa"/>
            <w:shd w:val="clear" w:color="auto" w:fill="F2F2F2" w:themeFill="background1" w:themeFillShade="F2"/>
          </w:tcPr>
          <w:p w14:paraId="044ACA66" w14:textId="6DA9BA76" w:rsidR="00641689" w:rsidRDefault="006F01DE" w:rsidP="00B36D87">
            <w:pPr>
              <w:pStyle w:val="TableBodyCopy"/>
              <w:cnfStyle w:val="000000100000" w:firstRow="0" w:lastRow="0" w:firstColumn="0" w:lastColumn="0" w:oddVBand="0" w:evenVBand="0" w:oddHBand="1" w:evenHBand="0" w:firstRowFirstColumn="0" w:firstRowLastColumn="0" w:lastRowFirstColumn="0" w:lastRowLastColumn="0"/>
            </w:pPr>
            <w:r w:rsidRPr="006F01DE">
              <w:t>International Planned Parenthood Federation</w:t>
            </w:r>
            <w:r w:rsidR="007078AA">
              <w:t xml:space="preserve"> (IPPF)</w:t>
            </w:r>
          </w:p>
        </w:tc>
      </w:tr>
      <w:bookmarkEnd w:id="3"/>
      <w:tr w:rsidR="00987F55" w14:paraId="4775C3ED" w14:textId="77777777" w:rsidTr="00987F55">
        <w:trPr>
          <w:cantSplit/>
          <w:trHeight w:val="300"/>
        </w:trPr>
        <w:tc>
          <w:tcPr>
            <w:cnfStyle w:val="001000000000" w:firstRow="0" w:lastRow="0" w:firstColumn="1" w:lastColumn="0" w:oddVBand="0" w:evenVBand="0" w:oddHBand="0" w:evenHBand="0" w:firstRowFirstColumn="0" w:firstRowLastColumn="0" w:lastRowFirstColumn="0" w:lastRowLastColumn="0"/>
            <w:tcW w:w="4105" w:type="dxa"/>
            <w:tcBorders>
              <w:top w:val="single" w:sz="4" w:space="0" w:color="auto"/>
              <w:bottom w:val="single" w:sz="4" w:space="0" w:color="auto"/>
            </w:tcBorders>
            <w:shd w:val="clear" w:color="auto" w:fill="A5BDCF"/>
          </w:tcPr>
          <w:p w14:paraId="0A723AD4" w14:textId="23632B91" w:rsidR="00641689" w:rsidRDefault="00641689" w:rsidP="00B36D87">
            <w:pPr>
              <w:pStyle w:val="TableBodyCopy"/>
              <w:rPr>
                <w:b w:val="0"/>
                <w:bCs w:val="0"/>
              </w:rPr>
            </w:pPr>
            <w:r w:rsidRPr="000947AB">
              <w:t>Pacific Community</w:t>
            </w:r>
            <w:r w:rsidR="00560D93">
              <w:t>’</w:t>
            </w:r>
            <w:r w:rsidRPr="000947AB">
              <w:t xml:space="preserve">s Human Rights and Social Development Division support </w:t>
            </w:r>
          </w:p>
          <w:p w14:paraId="6A31DAAF" w14:textId="0F845DA9" w:rsidR="00225019" w:rsidRPr="000947AB" w:rsidRDefault="00225019" w:rsidP="00B36D87">
            <w:pPr>
              <w:pStyle w:val="TableBodyCopy"/>
            </w:pPr>
            <w:r>
              <w:t>(regional)</w:t>
            </w:r>
          </w:p>
        </w:tc>
        <w:tc>
          <w:tcPr>
            <w:tcW w:w="2693" w:type="dxa"/>
            <w:shd w:val="clear" w:color="auto" w:fill="D2DEE7" w:themeFill="accent1" w:themeFillTint="33"/>
          </w:tcPr>
          <w:p w14:paraId="1E7DF3E9" w14:textId="2E8B2654" w:rsidR="00641689" w:rsidRDefault="00641689" w:rsidP="00B36D87">
            <w:pPr>
              <w:pStyle w:val="TableBodyCopy"/>
              <w:cnfStyle w:val="000000000000" w:firstRow="0" w:lastRow="0" w:firstColumn="0" w:lastColumn="0" w:oddVBand="0" w:evenVBand="0" w:oddHBand="0" w:evenHBand="0" w:firstRowFirstColumn="0" w:firstRowLastColumn="0" w:lastRowFirstColumn="0" w:lastRowLastColumn="0"/>
            </w:pPr>
            <w:r>
              <w:t>2022—26</w:t>
            </w:r>
          </w:p>
        </w:tc>
        <w:tc>
          <w:tcPr>
            <w:tcW w:w="3396" w:type="dxa"/>
            <w:shd w:val="clear" w:color="auto" w:fill="F2F2F2" w:themeFill="background1" w:themeFillShade="F2"/>
          </w:tcPr>
          <w:p w14:paraId="6102E771" w14:textId="2B4A3763" w:rsidR="00641689" w:rsidRDefault="00641689" w:rsidP="00B36D87">
            <w:pPr>
              <w:pStyle w:val="TableBodyCopy"/>
              <w:cnfStyle w:val="000000000000" w:firstRow="0" w:lastRow="0" w:firstColumn="0" w:lastColumn="0" w:oddVBand="0" w:evenVBand="0" w:oddHBand="0" w:evenHBand="0" w:firstRowFirstColumn="0" w:firstRowLastColumn="0" w:lastRowFirstColumn="0" w:lastRowLastColumn="0"/>
            </w:pPr>
            <w:r>
              <w:t xml:space="preserve">Fusi Alofa </w:t>
            </w:r>
            <w:r w:rsidR="003A597B">
              <w:t xml:space="preserve">Association </w:t>
            </w:r>
          </w:p>
        </w:tc>
      </w:tr>
      <w:tr w:rsidR="00935D8A" w14:paraId="3E35D8A7" w14:textId="77777777" w:rsidTr="00987F5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cPr>
          <w:p w14:paraId="32D3C479" w14:textId="593BA6C2" w:rsidR="00641689" w:rsidRDefault="00641689" w:rsidP="00B36D87">
            <w:pPr>
              <w:pStyle w:val="TableBodyCopy"/>
              <w:rPr>
                <w:b w:val="0"/>
                <w:bCs w:val="0"/>
              </w:rPr>
            </w:pPr>
            <w:r w:rsidRPr="000947AB">
              <w:t>Pacific Island Forum Secretariat</w:t>
            </w:r>
            <w:r w:rsidR="00C040E2">
              <w:t>:</w:t>
            </w:r>
            <w:r w:rsidRPr="000947AB">
              <w:t xml:space="preserve"> Gender, Disability and Social Inclusion</w:t>
            </w:r>
          </w:p>
          <w:p w14:paraId="3106A37E" w14:textId="0BD43A6E" w:rsidR="00225019" w:rsidRPr="000947AB" w:rsidRDefault="00225019" w:rsidP="00B36D87">
            <w:pPr>
              <w:pStyle w:val="TableBodyCopy"/>
            </w:pPr>
            <w:r>
              <w:t>(regional)</w:t>
            </w:r>
          </w:p>
        </w:tc>
        <w:tc>
          <w:tcPr>
            <w:tcW w:w="2693" w:type="dxa"/>
            <w:shd w:val="clear" w:color="auto" w:fill="D2DEE7" w:themeFill="accent1" w:themeFillTint="33"/>
          </w:tcPr>
          <w:p w14:paraId="23E2DD10" w14:textId="259F6886" w:rsidR="00641689" w:rsidRDefault="00641689" w:rsidP="00B36D87">
            <w:pPr>
              <w:pStyle w:val="TableBodyCopy"/>
              <w:cnfStyle w:val="000000100000" w:firstRow="0" w:lastRow="0" w:firstColumn="0" w:lastColumn="0" w:oddVBand="0" w:evenVBand="0" w:oddHBand="1" w:evenHBand="0" w:firstRowFirstColumn="0" w:firstRowLastColumn="0" w:lastRowFirstColumn="0" w:lastRowLastColumn="0"/>
            </w:pPr>
            <w:r>
              <w:t>2023</w:t>
            </w:r>
            <w:r w:rsidR="006D664C">
              <w:t>–</w:t>
            </w:r>
            <w:r>
              <w:t>26</w:t>
            </w:r>
          </w:p>
        </w:tc>
        <w:tc>
          <w:tcPr>
            <w:tcW w:w="3396" w:type="dxa"/>
            <w:shd w:val="clear" w:color="auto" w:fill="F2F2F2" w:themeFill="background1" w:themeFillShade="F2"/>
          </w:tcPr>
          <w:p w14:paraId="51477A90" w14:textId="6F7996AC" w:rsidR="00641689" w:rsidRDefault="00641689" w:rsidP="00B36D87">
            <w:pPr>
              <w:pStyle w:val="TableBodyCopy"/>
              <w:cnfStyle w:val="000000100000" w:firstRow="0" w:lastRow="0" w:firstColumn="0" w:lastColumn="0" w:oddVBand="0" w:evenVBand="0" w:oddHBand="1" w:evenHBand="0" w:firstRowFirstColumn="0" w:firstRowLastColumn="0" w:lastRowFirstColumn="0" w:lastRowLastColumn="0"/>
            </w:pPr>
            <w:r w:rsidRPr="000947AB">
              <w:t>Tuvalu Gender Affairs</w:t>
            </w:r>
            <w:r w:rsidR="003A597B" w:rsidRPr="000947AB">
              <w:t xml:space="preserve"> Department</w:t>
            </w:r>
          </w:p>
        </w:tc>
      </w:tr>
      <w:tr w:rsidR="00987F55" w14:paraId="4258F933" w14:textId="77777777" w:rsidTr="00987F55">
        <w:trPr>
          <w:cantSplit/>
          <w:trHeight w:val="300"/>
        </w:trPr>
        <w:tc>
          <w:tcPr>
            <w:cnfStyle w:val="001000000000" w:firstRow="0" w:lastRow="0" w:firstColumn="1" w:lastColumn="0" w:oddVBand="0" w:evenVBand="0" w:oddHBand="0" w:evenHBand="0" w:firstRowFirstColumn="0" w:firstRowLastColumn="0" w:lastRowFirstColumn="0" w:lastRowLastColumn="0"/>
            <w:tcW w:w="4105" w:type="dxa"/>
            <w:tcBorders>
              <w:top w:val="single" w:sz="4" w:space="0" w:color="auto"/>
              <w:bottom w:val="single" w:sz="4" w:space="0" w:color="auto"/>
            </w:tcBorders>
            <w:shd w:val="clear" w:color="auto" w:fill="A5BDCF"/>
          </w:tcPr>
          <w:p w14:paraId="0DEAC3BD" w14:textId="4C166DE4" w:rsidR="00641689" w:rsidRDefault="00641689" w:rsidP="00B36D87">
            <w:pPr>
              <w:pStyle w:val="TableBodyCopy"/>
              <w:rPr>
                <w:b w:val="0"/>
                <w:bCs w:val="0"/>
              </w:rPr>
            </w:pPr>
            <w:r w:rsidRPr="000947AB">
              <w:t>Australia</w:t>
            </w:r>
            <w:r w:rsidR="005D7519">
              <w:t>-Pacific</w:t>
            </w:r>
            <w:r w:rsidRPr="000947AB">
              <w:t xml:space="preserve"> Partnership</w:t>
            </w:r>
            <w:r w:rsidR="00B21862">
              <w:t>s</w:t>
            </w:r>
            <w:r w:rsidRPr="000947AB">
              <w:t xml:space="preserve"> for Aviation </w:t>
            </w:r>
          </w:p>
          <w:p w14:paraId="32C55F8D" w14:textId="12E9365F" w:rsidR="00225019" w:rsidRPr="000947AB" w:rsidRDefault="00225019" w:rsidP="00B36D87">
            <w:pPr>
              <w:pStyle w:val="TableBodyCopy"/>
            </w:pPr>
            <w:r>
              <w:t>(regional)</w:t>
            </w:r>
          </w:p>
        </w:tc>
        <w:tc>
          <w:tcPr>
            <w:tcW w:w="2693" w:type="dxa"/>
            <w:shd w:val="clear" w:color="auto" w:fill="D2DEE7" w:themeFill="accent1" w:themeFillTint="33"/>
          </w:tcPr>
          <w:p w14:paraId="58EF78BE" w14:textId="1800D71A" w:rsidR="00641689" w:rsidRDefault="00641689" w:rsidP="00B36D87">
            <w:pPr>
              <w:pStyle w:val="TableBodyCopy"/>
              <w:cnfStyle w:val="000000000000" w:firstRow="0" w:lastRow="0" w:firstColumn="0" w:lastColumn="0" w:oddVBand="0" w:evenVBand="0" w:oddHBand="0" w:evenHBand="0" w:firstRowFirstColumn="0" w:firstRowLastColumn="0" w:lastRowFirstColumn="0" w:lastRowLastColumn="0"/>
            </w:pPr>
            <w:r>
              <w:t>2024</w:t>
            </w:r>
            <w:r w:rsidR="006D664C">
              <w:t>–</w:t>
            </w:r>
            <w:r>
              <w:t>28</w:t>
            </w:r>
          </w:p>
        </w:tc>
        <w:tc>
          <w:tcPr>
            <w:tcW w:w="3396" w:type="dxa"/>
            <w:shd w:val="clear" w:color="auto" w:fill="F2F2F2" w:themeFill="background1" w:themeFillShade="F2"/>
          </w:tcPr>
          <w:p w14:paraId="75F7E6AA" w14:textId="77777777" w:rsidR="00641689" w:rsidRDefault="00641689" w:rsidP="00B36D87">
            <w:pPr>
              <w:pStyle w:val="TableBodyCopy"/>
              <w:cnfStyle w:val="000000000000" w:firstRow="0" w:lastRow="0" w:firstColumn="0" w:lastColumn="0" w:oddVBand="0" w:evenVBand="0" w:oddHBand="0" w:evenHBand="0" w:firstRowFirstColumn="0" w:firstRowLastColumn="0" w:lastRowFirstColumn="0" w:lastRowLastColumn="0"/>
            </w:pPr>
            <w:r w:rsidRPr="00CE58D8">
              <w:t xml:space="preserve">Tuvalu Ministry of Transport, Energy, Communication and Innovation </w:t>
            </w:r>
          </w:p>
        </w:tc>
      </w:tr>
      <w:tr w:rsidR="00935D8A" w14:paraId="5DEFF86F" w14:textId="77777777" w:rsidTr="00987F5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cPr>
          <w:p w14:paraId="48EBBEC0" w14:textId="7348C0F5" w:rsidR="007078AA" w:rsidRDefault="00641689" w:rsidP="00B36D87">
            <w:pPr>
              <w:pStyle w:val="TableBodyCopy"/>
              <w:rPr>
                <w:b w:val="0"/>
                <w:bCs w:val="0"/>
              </w:rPr>
            </w:pPr>
            <w:r w:rsidRPr="000947AB">
              <w:t>Global Partnership for Education</w:t>
            </w:r>
          </w:p>
          <w:p w14:paraId="48B1F7B0" w14:textId="17343541" w:rsidR="00641689" w:rsidRPr="006F4FD1" w:rsidRDefault="00641689" w:rsidP="00B36D87">
            <w:pPr>
              <w:pStyle w:val="TableBodyCopy"/>
            </w:pPr>
            <w:r w:rsidRPr="000947AB">
              <w:t xml:space="preserve">(regional, global) </w:t>
            </w:r>
          </w:p>
        </w:tc>
        <w:tc>
          <w:tcPr>
            <w:tcW w:w="2693" w:type="dxa"/>
            <w:shd w:val="clear" w:color="auto" w:fill="D2DEE7" w:themeFill="accent1" w:themeFillTint="33"/>
          </w:tcPr>
          <w:p w14:paraId="6E7803AF" w14:textId="53AF0625" w:rsidR="00641689" w:rsidRPr="1807533D" w:rsidRDefault="00641689" w:rsidP="00B36D87">
            <w:pPr>
              <w:pStyle w:val="TableBodyCopy"/>
              <w:cnfStyle w:val="000000100000" w:firstRow="0" w:lastRow="0" w:firstColumn="0" w:lastColumn="0" w:oddVBand="0" w:evenVBand="0" w:oddHBand="1" w:evenHBand="0" w:firstRowFirstColumn="0" w:firstRowLastColumn="0" w:lastRowFirstColumn="0" w:lastRowLastColumn="0"/>
            </w:pPr>
            <w:r>
              <w:t>2021</w:t>
            </w:r>
            <w:r w:rsidR="006D664C">
              <w:t>–</w:t>
            </w:r>
            <w:r>
              <w:t>27</w:t>
            </w:r>
          </w:p>
        </w:tc>
        <w:tc>
          <w:tcPr>
            <w:tcW w:w="3396" w:type="dxa"/>
            <w:shd w:val="clear" w:color="auto" w:fill="F2F2F2" w:themeFill="background1" w:themeFillShade="F2"/>
          </w:tcPr>
          <w:p w14:paraId="0D324E3B" w14:textId="7C8BA27D" w:rsidR="00641689" w:rsidRDefault="00641689" w:rsidP="00B36D87">
            <w:pPr>
              <w:pStyle w:val="TableBodyCopy"/>
              <w:cnfStyle w:val="000000100000" w:firstRow="0" w:lastRow="0" w:firstColumn="0" w:lastColumn="0" w:oddVBand="0" w:evenVBand="0" w:oddHBand="1" w:evenHBand="0" w:firstRowFirstColumn="0" w:firstRowLastColumn="0" w:lastRowFirstColumn="0" w:lastRowLastColumn="0"/>
            </w:pPr>
            <w:r w:rsidRPr="00CE58D8">
              <w:t>Tuvalu Ministry of Education and Human Resources Development</w:t>
            </w:r>
            <w:r w:rsidR="00B47A35">
              <w:t>; United Nations Children’s Fund (</w:t>
            </w:r>
            <w:r w:rsidRPr="00CE58D8">
              <w:t>UNICEF</w:t>
            </w:r>
            <w:r w:rsidR="00B47A35">
              <w:t>)</w:t>
            </w:r>
          </w:p>
        </w:tc>
      </w:tr>
      <w:tr w:rsidR="00987F55" w14:paraId="5A060B43" w14:textId="77777777" w:rsidTr="00987F55">
        <w:trPr>
          <w:cantSplit/>
          <w:trHeight w:val="300"/>
        </w:trPr>
        <w:tc>
          <w:tcPr>
            <w:cnfStyle w:val="001000000000" w:firstRow="0" w:lastRow="0" w:firstColumn="1" w:lastColumn="0" w:oddVBand="0" w:evenVBand="0" w:oddHBand="0" w:evenHBand="0" w:firstRowFirstColumn="0" w:firstRowLastColumn="0" w:lastRowFirstColumn="0" w:lastRowLastColumn="0"/>
            <w:tcW w:w="4105" w:type="dxa"/>
            <w:tcBorders>
              <w:top w:val="single" w:sz="4" w:space="0" w:color="auto"/>
            </w:tcBorders>
            <w:shd w:val="clear" w:color="auto" w:fill="A5BDCF"/>
          </w:tcPr>
          <w:p w14:paraId="5A1AB3B5" w14:textId="67B55048" w:rsidR="00641689" w:rsidRPr="000947AB" w:rsidRDefault="00641689" w:rsidP="00B36D87">
            <w:pPr>
              <w:pStyle w:val="TableBodyCopy"/>
            </w:pPr>
            <w:r w:rsidRPr="000947AB">
              <w:t xml:space="preserve">Core </w:t>
            </w:r>
            <w:r w:rsidR="007259AF">
              <w:t>f</w:t>
            </w:r>
            <w:r w:rsidRPr="000947AB">
              <w:t>unding for IPPF</w:t>
            </w:r>
            <w:r w:rsidR="007259AF">
              <w:t>’s</w:t>
            </w:r>
            <w:r w:rsidRPr="000947AB">
              <w:t xml:space="preserve"> Global Strategic Framework and Pacific Strategic Strategy </w:t>
            </w:r>
          </w:p>
          <w:p w14:paraId="4D6D0A7C" w14:textId="77777777" w:rsidR="00641689" w:rsidRPr="000947AB" w:rsidRDefault="00641689" w:rsidP="00B36D87">
            <w:pPr>
              <w:pStyle w:val="TableBodyCopy"/>
            </w:pPr>
            <w:r w:rsidRPr="000947AB">
              <w:t xml:space="preserve">(regional, global, other) </w:t>
            </w:r>
          </w:p>
        </w:tc>
        <w:tc>
          <w:tcPr>
            <w:tcW w:w="2693" w:type="dxa"/>
            <w:shd w:val="clear" w:color="auto" w:fill="D2DEE7" w:themeFill="accent1" w:themeFillTint="33"/>
          </w:tcPr>
          <w:p w14:paraId="5F90D5C9" w14:textId="7A0F8CDE" w:rsidR="00641689" w:rsidRDefault="00641689" w:rsidP="00B36D87">
            <w:pPr>
              <w:pStyle w:val="TableBodyCopy"/>
              <w:cnfStyle w:val="000000000000" w:firstRow="0" w:lastRow="0" w:firstColumn="0" w:lastColumn="0" w:oddVBand="0" w:evenVBand="0" w:oddHBand="0" w:evenHBand="0" w:firstRowFirstColumn="0" w:firstRowLastColumn="0" w:lastRowFirstColumn="0" w:lastRowLastColumn="0"/>
            </w:pPr>
            <w:r>
              <w:t>2022</w:t>
            </w:r>
            <w:r w:rsidR="006D664C">
              <w:t>–</w:t>
            </w:r>
            <w:r>
              <w:t xml:space="preserve">26 </w:t>
            </w:r>
          </w:p>
        </w:tc>
        <w:tc>
          <w:tcPr>
            <w:tcW w:w="3396" w:type="dxa"/>
            <w:shd w:val="clear" w:color="auto" w:fill="F2F2F2" w:themeFill="background1" w:themeFillShade="F2"/>
          </w:tcPr>
          <w:p w14:paraId="3B80DF5F" w14:textId="5F09DA8F" w:rsidR="00641689" w:rsidRPr="00CE58D8" w:rsidRDefault="00641689" w:rsidP="00F226DA">
            <w:pPr>
              <w:pStyle w:val="TableBodyCopy"/>
              <w:cnfStyle w:val="000000000000" w:firstRow="0" w:lastRow="0" w:firstColumn="0" w:lastColumn="0" w:oddVBand="0" w:evenVBand="0" w:oddHBand="0" w:evenHBand="0" w:firstRowFirstColumn="0" w:firstRowLastColumn="0" w:lastRowFirstColumn="0" w:lastRowLastColumn="0"/>
            </w:pPr>
            <w:r>
              <w:t>Tuvalu Ministry of Health and Social Welfare</w:t>
            </w:r>
            <w:r w:rsidR="00F226DA">
              <w:t xml:space="preserve">, </w:t>
            </w:r>
            <w:r>
              <w:t>Tuvalu Family Health Association</w:t>
            </w:r>
            <w:r w:rsidR="00A73F96">
              <w:t xml:space="preserve"> </w:t>
            </w:r>
          </w:p>
        </w:tc>
      </w:tr>
    </w:tbl>
    <w:p w14:paraId="4A81864A" w14:textId="6CBEA10E" w:rsidR="00EE7B09" w:rsidRPr="00DD536D" w:rsidRDefault="00EE7B09" w:rsidP="003372AD">
      <w:r w:rsidRPr="006D58AC">
        <w:lastRenderedPageBreak/>
        <w:t>Australian Government supporting investments</w:t>
      </w:r>
      <w:r w:rsidR="00365A47">
        <w:t>/activities</w:t>
      </w:r>
      <w:r w:rsidRPr="006D58AC">
        <w:t xml:space="preserve"> for Objective 2</w:t>
      </w:r>
      <w:r w:rsidRPr="00DD536D">
        <w:t xml:space="preserve"> – </w:t>
      </w:r>
      <w:r>
        <w:t>Connec</w:t>
      </w:r>
      <w:r w:rsidR="000E0D03">
        <w:t xml:space="preserve">ting Tuvaluans with Australia and the region </w:t>
      </w:r>
      <w:r w:rsidRPr="00DD536D">
        <w:t>(</w:t>
      </w:r>
      <w:r w:rsidR="00D61497" w:rsidRPr="00BE799D">
        <w:t xml:space="preserve">bilateral </w:t>
      </w:r>
      <w:r w:rsidR="00D61497" w:rsidRPr="1121DF86">
        <w:rPr>
          <w:lang w:eastAsia="en-AU"/>
        </w:rPr>
        <w:t xml:space="preserve">Official Development Assistance </w:t>
      </w:r>
      <w:r w:rsidR="00676B7C">
        <w:rPr>
          <w:lang w:eastAsia="en-AU"/>
        </w:rPr>
        <w:t>(</w:t>
      </w:r>
      <w:r w:rsidR="00DE3EEE" w:rsidRPr="1121DF86">
        <w:rPr>
          <w:lang w:eastAsia="en-AU"/>
        </w:rPr>
        <w:t>ODA</w:t>
      </w:r>
      <w:r w:rsidR="00676B7C">
        <w:rPr>
          <w:lang w:eastAsia="en-AU"/>
        </w:rPr>
        <w:t>)</w:t>
      </w:r>
      <w:r w:rsidR="00DE3EEE" w:rsidRPr="1121DF86">
        <w:rPr>
          <w:lang w:eastAsia="en-AU"/>
        </w:rPr>
        <w:t xml:space="preserve"> </w:t>
      </w:r>
      <w:r w:rsidRPr="00DD536D">
        <w:t>as well as significant regional and global ODA, and significant non-ODA development investments/activities</w:t>
      </w:r>
      <w:r w:rsidR="00DE3EEE">
        <w:t>)</w:t>
      </w:r>
    </w:p>
    <w:tbl>
      <w:tblPr>
        <w:tblStyle w:val="ListTable3-Accent1"/>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stralian Government supporting investments/activities for Objective 2"/>
        <w:tblDescription w:val="Investments and activities, duration and key partners"/>
      </w:tblPr>
      <w:tblGrid>
        <w:gridCol w:w="4105"/>
        <w:gridCol w:w="2694"/>
        <w:gridCol w:w="3396"/>
      </w:tblGrid>
      <w:tr w:rsidR="007E56A8" w14:paraId="203786CE" w14:textId="77777777" w:rsidTr="00987F55">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0" w:type="dxa"/>
            <w:tcBorders>
              <w:bottom w:val="single" w:sz="4" w:space="0" w:color="3A586E" w:themeColor="accent1"/>
            </w:tcBorders>
          </w:tcPr>
          <w:p w14:paraId="218F3530" w14:textId="68359922" w:rsidR="00670A02" w:rsidRPr="00B36D87" w:rsidRDefault="00670A02" w:rsidP="00B36D87">
            <w:pPr>
              <w:pStyle w:val="TableHeading"/>
            </w:pPr>
            <w:r w:rsidRPr="00B36D87">
              <w:t xml:space="preserve">Name of </w:t>
            </w:r>
            <w:r w:rsidR="00AA1D24">
              <w:t>i</w:t>
            </w:r>
            <w:r w:rsidRPr="00B36D87">
              <w:t xml:space="preserve">nvestment/activity </w:t>
            </w:r>
          </w:p>
        </w:tc>
        <w:tc>
          <w:tcPr>
            <w:tcW w:w="2694" w:type="dxa"/>
          </w:tcPr>
          <w:p w14:paraId="0DF82518" w14:textId="128903A6" w:rsidR="00670A02" w:rsidRPr="00B36D87" w:rsidRDefault="00896BEB" w:rsidP="00B36D87">
            <w:pPr>
              <w:pStyle w:val="TableHeading"/>
              <w:cnfStyle w:val="100000000000" w:firstRow="1" w:lastRow="0" w:firstColumn="0" w:lastColumn="0" w:oddVBand="0" w:evenVBand="0" w:oddHBand="0" w:evenHBand="0" w:firstRowFirstColumn="0" w:firstRowLastColumn="0" w:lastRowFirstColumn="0" w:lastRowLastColumn="0"/>
            </w:pPr>
            <w:r>
              <w:t>D</w:t>
            </w:r>
            <w:r w:rsidR="00670A02" w:rsidRPr="00B36D87">
              <w:t>uration</w:t>
            </w:r>
          </w:p>
        </w:tc>
        <w:tc>
          <w:tcPr>
            <w:tcW w:w="0" w:type="dxa"/>
          </w:tcPr>
          <w:p w14:paraId="03B3B51B" w14:textId="77777777" w:rsidR="00670A02" w:rsidRPr="00B36D87" w:rsidRDefault="00670A02" w:rsidP="00B36D87">
            <w:pPr>
              <w:pStyle w:val="TableHeading"/>
              <w:cnfStyle w:val="100000000000" w:firstRow="1" w:lastRow="0" w:firstColumn="0" w:lastColumn="0" w:oddVBand="0" w:evenVBand="0" w:oddHBand="0" w:evenHBand="0" w:firstRowFirstColumn="0" w:firstRowLastColumn="0" w:lastRowFirstColumn="0" w:lastRowLastColumn="0"/>
            </w:pPr>
            <w:r w:rsidRPr="00B36D87">
              <w:t>Key partners</w:t>
            </w:r>
          </w:p>
        </w:tc>
      </w:tr>
      <w:tr w:rsidR="00987F55" w14:paraId="07F8CDD6" w14:textId="77777777" w:rsidTr="00987F5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tcBorders>
              <w:bottom w:val="single" w:sz="4" w:space="0" w:color="auto"/>
            </w:tcBorders>
            <w:shd w:val="clear" w:color="auto" w:fill="A5BDCF"/>
          </w:tcPr>
          <w:p w14:paraId="0D3B56F2" w14:textId="6B40A1B6" w:rsidR="00670A02" w:rsidRPr="001073C4" w:rsidRDefault="00670A02" w:rsidP="00B36D87">
            <w:pPr>
              <w:pStyle w:val="TableBodyCopy"/>
            </w:pPr>
            <w:r w:rsidRPr="001073C4">
              <w:t xml:space="preserve">Australian Infrastructure Financing Facility </w:t>
            </w:r>
            <w:r w:rsidR="00861275">
              <w:t>for the Pacific</w:t>
            </w:r>
            <w:r w:rsidRPr="001073C4">
              <w:t xml:space="preserve"> </w:t>
            </w:r>
          </w:p>
          <w:p w14:paraId="388327AE" w14:textId="20F80F57" w:rsidR="00670A02" w:rsidRPr="001073C4" w:rsidRDefault="00670A02" w:rsidP="00987F55">
            <w:pPr>
              <w:pStyle w:val="TableBodyCopy"/>
              <w:tabs>
                <w:tab w:val="left" w:pos="314"/>
              </w:tabs>
            </w:pPr>
            <w:proofErr w:type="spellStart"/>
            <w:r w:rsidRPr="001073C4">
              <w:t>i</w:t>
            </w:r>
            <w:proofErr w:type="spellEnd"/>
            <w:r w:rsidR="00B47A35">
              <w:t>.</w:t>
            </w:r>
            <w:r w:rsidR="00B47A35">
              <w:tab/>
            </w:r>
            <w:r w:rsidR="005D34D1">
              <w:t>b</w:t>
            </w:r>
            <w:r w:rsidRPr="001073C4">
              <w:t>oat harbour upgrades</w:t>
            </w:r>
          </w:p>
          <w:p w14:paraId="6196DC25" w14:textId="6AAB967D" w:rsidR="00670A02" w:rsidRDefault="00670A02" w:rsidP="00987F55">
            <w:pPr>
              <w:pStyle w:val="TableBodyCopy"/>
              <w:tabs>
                <w:tab w:val="left" w:pos="314"/>
              </w:tabs>
              <w:rPr>
                <w:b w:val="0"/>
                <w:bCs w:val="0"/>
              </w:rPr>
            </w:pPr>
            <w:r w:rsidRPr="001073C4">
              <w:t>ii</w:t>
            </w:r>
            <w:r w:rsidR="00B47A35">
              <w:t>.</w:t>
            </w:r>
            <w:r w:rsidR="00B47A35">
              <w:tab/>
            </w:r>
            <w:r w:rsidRPr="001073C4">
              <w:t>Google Central Pacific Connect cable</w:t>
            </w:r>
            <w:r w:rsidR="00A73F96">
              <w:t xml:space="preserve"> </w:t>
            </w:r>
            <w:r w:rsidRPr="001073C4">
              <w:t xml:space="preserve"> </w:t>
            </w:r>
          </w:p>
          <w:p w14:paraId="1A9606AB" w14:textId="3E828C67" w:rsidR="00D55193" w:rsidRPr="001073C4" w:rsidRDefault="00D55193" w:rsidP="00B36D87">
            <w:pPr>
              <w:pStyle w:val="TableBodyCopy"/>
            </w:pPr>
            <w:r>
              <w:t>(bilateral)</w:t>
            </w:r>
          </w:p>
        </w:tc>
        <w:tc>
          <w:tcPr>
            <w:tcW w:w="0" w:type="dxa"/>
            <w:shd w:val="clear" w:color="auto" w:fill="D2DEE7" w:themeFill="accent1" w:themeFillTint="33"/>
          </w:tcPr>
          <w:p w14:paraId="088A9A67" w14:textId="14FD25A0" w:rsidR="00670A02" w:rsidRPr="001073C4" w:rsidRDefault="00670A02" w:rsidP="00987F55">
            <w:pPr>
              <w:pStyle w:val="TableBodyCopy"/>
              <w:tabs>
                <w:tab w:val="left" w:pos="239"/>
              </w:tabs>
              <w:cnfStyle w:val="000000100000" w:firstRow="0" w:lastRow="0" w:firstColumn="0" w:lastColumn="0" w:oddVBand="0" w:evenVBand="0" w:oddHBand="1" w:evenHBand="0" w:firstRowFirstColumn="0" w:firstRowLastColumn="0" w:lastRowFirstColumn="0" w:lastRowLastColumn="0"/>
            </w:pPr>
            <w:proofErr w:type="spellStart"/>
            <w:r w:rsidRPr="001073C4">
              <w:t>i</w:t>
            </w:r>
            <w:proofErr w:type="spellEnd"/>
            <w:r w:rsidR="00B47A35">
              <w:t>.</w:t>
            </w:r>
            <w:r w:rsidR="00B47A35">
              <w:tab/>
            </w:r>
            <w:r w:rsidRPr="001073C4">
              <w:t>2023</w:t>
            </w:r>
            <w:r w:rsidR="004724E4">
              <w:t>–</w:t>
            </w:r>
            <w:r w:rsidRPr="001073C4">
              <w:t>25</w:t>
            </w:r>
          </w:p>
          <w:p w14:paraId="0F742CD1" w14:textId="55ED4F01" w:rsidR="00670A02" w:rsidRPr="001073C4" w:rsidRDefault="00A03D98" w:rsidP="00987F55">
            <w:pPr>
              <w:pStyle w:val="TableBodyCopy"/>
              <w:tabs>
                <w:tab w:val="left" w:pos="239"/>
              </w:tabs>
              <w:cnfStyle w:val="000000100000" w:firstRow="0" w:lastRow="0" w:firstColumn="0" w:lastColumn="0" w:oddVBand="0" w:evenVBand="0" w:oddHBand="1" w:evenHBand="0" w:firstRowFirstColumn="0" w:firstRowLastColumn="0" w:lastRowFirstColumn="0" w:lastRowLastColumn="0"/>
            </w:pPr>
            <w:r>
              <w:t>ii</w:t>
            </w:r>
            <w:r w:rsidR="00B47A35">
              <w:t>.</w:t>
            </w:r>
            <w:r w:rsidR="00B47A35">
              <w:tab/>
            </w:r>
            <w:r w:rsidR="00670A02" w:rsidRPr="001073C4">
              <w:t>2024</w:t>
            </w:r>
            <w:r w:rsidR="004724E4">
              <w:t>–</w:t>
            </w:r>
            <w:r w:rsidR="00670A02" w:rsidRPr="001073C4">
              <w:t>25</w:t>
            </w:r>
          </w:p>
        </w:tc>
        <w:tc>
          <w:tcPr>
            <w:tcW w:w="3396" w:type="dxa"/>
            <w:shd w:val="clear" w:color="auto" w:fill="F2F2F2" w:themeFill="background1" w:themeFillShade="F2"/>
          </w:tcPr>
          <w:p w14:paraId="76E7FEB3" w14:textId="3254E5E0" w:rsidR="00670A02" w:rsidRPr="001073C4" w:rsidRDefault="00670A02" w:rsidP="00987F55">
            <w:pPr>
              <w:pStyle w:val="TableBodyCopy"/>
              <w:tabs>
                <w:tab w:val="left" w:pos="179"/>
              </w:tabs>
              <w:cnfStyle w:val="000000100000" w:firstRow="0" w:lastRow="0" w:firstColumn="0" w:lastColumn="0" w:oddVBand="0" w:evenVBand="0" w:oddHBand="1" w:evenHBand="0" w:firstRowFirstColumn="0" w:firstRowLastColumn="0" w:lastRowFirstColumn="0" w:lastRowLastColumn="0"/>
            </w:pPr>
            <w:proofErr w:type="spellStart"/>
            <w:r w:rsidRPr="001073C4">
              <w:t>i</w:t>
            </w:r>
            <w:proofErr w:type="spellEnd"/>
            <w:r w:rsidR="00B47A35">
              <w:t>.</w:t>
            </w:r>
            <w:r w:rsidR="00B47A35">
              <w:tab/>
            </w:r>
            <w:r w:rsidRPr="001073C4">
              <w:t xml:space="preserve">Tuvalu </w:t>
            </w:r>
            <w:r w:rsidR="0014424B">
              <w:t>p</w:t>
            </w:r>
            <w:r w:rsidRPr="001073C4">
              <w:t>orts</w:t>
            </w:r>
            <w:r w:rsidR="00B47A35">
              <w:t>;</w:t>
            </w:r>
            <w:r w:rsidRPr="001073C4">
              <w:t xml:space="preserve"> Asian Development Bank</w:t>
            </w:r>
          </w:p>
          <w:p w14:paraId="3D2322BF" w14:textId="121898CC" w:rsidR="00670A02" w:rsidRPr="001073C4" w:rsidRDefault="00670A02" w:rsidP="00987F55">
            <w:pPr>
              <w:pStyle w:val="TableBodyCopy"/>
              <w:tabs>
                <w:tab w:val="left" w:pos="227"/>
              </w:tabs>
              <w:cnfStyle w:val="000000100000" w:firstRow="0" w:lastRow="0" w:firstColumn="0" w:lastColumn="0" w:oddVBand="0" w:evenVBand="0" w:oddHBand="1" w:evenHBand="0" w:firstRowFirstColumn="0" w:firstRowLastColumn="0" w:lastRowFirstColumn="0" w:lastRowLastColumn="0"/>
            </w:pPr>
            <w:r w:rsidRPr="001073C4">
              <w:t>ii</w:t>
            </w:r>
            <w:r w:rsidR="00B47A35">
              <w:t>.</w:t>
            </w:r>
            <w:r w:rsidR="00B47A35">
              <w:tab/>
            </w:r>
            <w:r w:rsidR="00D51AD3">
              <w:t>State owned enterprises</w:t>
            </w:r>
          </w:p>
        </w:tc>
      </w:tr>
      <w:tr w:rsidR="00935D8A" w14:paraId="56C5C954" w14:textId="77777777" w:rsidTr="00987F55">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cPr>
          <w:p w14:paraId="370A1E37" w14:textId="54AA8D2B" w:rsidR="00973BFD" w:rsidRDefault="00973BFD" w:rsidP="00B36D87">
            <w:pPr>
              <w:pStyle w:val="TableBodyCopy"/>
              <w:rPr>
                <w:b w:val="0"/>
                <w:bCs w:val="0"/>
              </w:rPr>
            </w:pPr>
            <w:r w:rsidRPr="00973BFD">
              <w:t>Australia</w:t>
            </w:r>
            <w:r w:rsidR="005D7519">
              <w:t>-Pacific</w:t>
            </w:r>
            <w:r w:rsidRPr="00973BFD">
              <w:t xml:space="preserve"> Partnerships for Aviation</w:t>
            </w:r>
          </w:p>
          <w:p w14:paraId="6EFD330D" w14:textId="5B646F2E" w:rsidR="00670A02" w:rsidRPr="001073C4" w:rsidRDefault="00670A02" w:rsidP="00B36D87">
            <w:pPr>
              <w:pStyle w:val="TableBodyCopy"/>
            </w:pPr>
            <w:r w:rsidRPr="001073C4">
              <w:t xml:space="preserve">(bilateral) </w:t>
            </w:r>
          </w:p>
        </w:tc>
        <w:tc>
          <w:tcPr>
            <w:tcW w:w="0" w:type="dxa"/>
            <w:shd w:val="clear" w:color="auto" w:fill="D2DEE7" w:themeFill="accent1" w:themeFillTint="33"/>
          </w:tcPr>
          <w:p w14:paraId="46661D35" w14:textId="2DF69A44" w:rsidR="00670A02" w:rsidRPr="001073C4" w:rsidRDefault="00152539" w:rsidP="00B36D87">
            <w:pPr>
              <w:pStyle w:val="TableBodyCopy"/>
              <w:cnfStyle w:val="000000000000" w:firstRow="0" w:lastRow="0" w:firstColumn="0" w:lastColumn="0" w:oddVBand="0" w:evenVBand="0" w:oddHBand="0" w:evenHBand="0" w:firstRowFirstColumn="0" w:firstRowLastColumn="0" w:lastRowFirstColumn="0" w:lastRowLastColumn="0"/>
            </w:pPr>
            <w:r>
              <w:t>2024</w:t>
            </w:r>
            <w:r w:rsidR="00973BFD">
              <w:t>–</w:t>
            </w:r>
            <w:r>
              <w:t>2034</w:t>
            </w:r>
          </w:p>
        </w:tc>
        <w:tc>
          <w:tcPr>
            <w:tcW w:w="3396" w:type="dxa"/>
            <w:shd w:val="clear" w:color="auto" w:fill="F2F2F2" w:themeFill="background1" w:themeFillShade="F2"/>
          </w:tcPr>
          <w:p w14:paraId="567B645B" w14:textId="6888EEE7" w:rsidR="00670A02" w:rsidRPr="001073C4" w:rsidRDefault="00670A02" w:rsidP="00B36D87">
            <w:pPr>
              <w:pStyle w:val="TableBodyCopy"/>
              <w:cnfStyle w:val="000000000000" w:firstRow="0" w:lastRow="0" w:firstColumn="0" w:lastColumn="0" w:oddVBand="0" w:evenVBand="0" w:oddHBand="0" w:evenHBand="0" w:firstRowFirstColumn="0" w:firstRowLastColumn="0" w:lastRowFirstColumn="0" w:lastRowLastColumn="0"/>
            </w:pPr>
            <w:r w:rsidRPr="00CE58D8">
              <w:t>Tuvalu Ministry of Transport, Energy, Communications and Innovation</w:t>
            </w:r>
          </w:p>
        </w:tc>
      </w:tr>
      <w:tr w:rsidR="00987F55" w14:paraId="112B6C35" w14:textId="77777777" w:rsidTr="00987F5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tcBorders>
              <w:top w:val="single" w:sz="4" w:space="0" w:color="auto"/>
              <w:bottom w:val="single" w:sz="4" w:space="0" w:color="auto"/>
            </w:tcBorders>
            <w:shd w:val="clear" w:color="auto" w:fill="A5BDCF"/>
          </w:tcPr>
          <w:p w14:paraId="01A99DCB" w14:textId="5BBA7AE1" w:rsidR="00670A02" w:rsidRDefault="00670A02" w:rsidP="00B36D87">
            <w:pPr>
              <w:pStyle w:val="TableBodyCopy"/>
              <w:rPr>
                <w:b w:val="0"/>
                <w:bCs w:val="0"/>
              </w:rPr>
            </w:pPr>
            <w:proofErr w:type="spellStart"/>
            <w:r>
              <w:t>Falepili</w:t>
            </w:r>
            <w:proofErr w:type="spellEnd"/>
            <w:r>
              <w:t xml:space="preserve"> </w:t>
            </w:r>
            <w:r w:rsidR="00AF502B">
              <w:t xml:space="preserve">Union </w:t>
            </w:r>
            <w:r>
              <w:t>Mobility Pathway</w:t>
            </w:r>
          </w:p>
          <w:p w14:paraId="7CC98649" w14:textId="458FF8D9" w:rsidR="00D55193" w:rsidRPr="001073C4" w:rsidRDefault="00D55193" w:rsidP="00B36D87">
            <w:pPr>
              <w:pStyle w:val="TableBodyCopy"/>
            </w:pPr>
            <w:r>
              <w:t>(bilateral)</w:t>
            </w:r>
          </w:p>
        </w:tc>
        <w:tc>
          <w:tcPr>
            <w:tcW w:w="0" w:type="dxa"/>
            <w:shd w:val="clear" w:color="auto" w:fill="D2DEE7" w:themeFill="accent1" w:themeFillTint="33"/>
          </w:tcPr>
          <w:p w14:paraId="5A319880" w14:textId="684209B4" w:rsidR="00670A02" w:rsidRPr="001073C4" w:rsidRDefault="00670A02" w:rsidP="00B36D87">
            <w:pPr>
              <w:pStyle w:val="TableBodyCopy"/>
              <w:cnfStyle w:val="000000100000" w:firstRow="0" w:lastRow="0" w:firstColumn="0" w:lastColumn="0" w:oddVBand="0" w:evenVBand="0" w:oddHBand="1" w:evenHBand="0" w:firstRowFirstColumn="0" w:firstRowLastColumn="0" w:lastRowFirstColumn="0" w:lastRowLastColumn="0"/>
            </w:pPr>
            <w:r>
              <w:t>2025–onwards</w:t>
            </w:r>
          </w:p>
        </w:tc>
        <w:tc>
          <w:tcPr>
            <w:tcW w:w="3396" w:type="dxa"/>
            <w:shd w:val="clear" w:color="auto" w:fill="F2F2F2" w:themeFill="background1" w:themeFillShade="F2"/>
          </w:tcPr>
          <w:p w14:paraId="3BB45B9D" w14:textId="487B2CE9" w:rsidR="00670A02" w:rsidRPr="001073C4" w:rsidRDefault="00670A02" w:rsidP="00B36D87">
            <w:pPr>
              <w:pStyle w:val="TableBodyCopy"/>
              <w:cnfStyle w:val="000000100000" w:firstRow="0" w:lastRow="0" w:firstColumn="0" w:lastColumn="0" w:oddVBand="0" w:evenVBand="0" w:oddHBand="1" w:evenHBand="0" w:firstRowFirstColumn="0" w:firstRowLastColumn="0" w:lastRowFirstColumn="0" w:lastRowLastColumn="0"/>
            </w:pPr>
            <w:r>
              <w:t xml:space="preserve">Australian </w:t>
            </w:r>
            <w:r w:rsidR="00835DBF">
              <w:t xml:space="preserve">Government </w:t>
            </w:r>
            <w:r>
              <w:t xml:space="preserve">Department of Home Affairs </w:t>
            </w:r>
          </w:p>
        </w:tc>
      </w:tr>
      <w:tr w:rsidR="00935D8A" w14:paraId="46048B7E" w14:textId="77777777" w:rsidTr="00987F55">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cPr>
          <w:p w14:paraId="35FF1781" w14:textId="3876BD6A" w:rsidR="003B670E" w:rsidRDefault="00670A02" w:rsidP="00B36D87">
            <w:pPr>
              <w:pStyle w:val="TableBodyCopy"/>
              <w:rPr>
                <w:b w:val="0"/>
                <w:bCs w:val="0"/>
              </w:rPr>
            </w:pPr>
            <w:r w:rsidRPr="001073C4">
              <w:t>Pacific Engagement Visa</w:t>
            </w:r>
          </w:p>
          <w:p w14:paraId="49E2DC62" w14:textId="2321CE9F" w:rsidR="00670A02" w:rsidRPr="001073C4" w:rsidRDefault="00670A02" w:rsidP="00B36D87">
            <w:pPr>
              <w:pStyle w:val="TableBodyCopy"/>
            </w:pPr>
            <w:r w:rsidRPr="001073C4">
              <w:t>(regional)</w:t>
            </w:r>
          </w:p>
        </w:tc>
        <w:tc>
          <w:tcPr>
            <w:tcW w:w="0" w:type="dxa"/>
            <w:shd w:val="clear" w:color="auto" w:fill="D2DEE7" w:themeFill="accent1" w:themeFillTint="33"/>
          </w:tcPr>
          <w:p w14:paraId="1F2D7F1C" w14:textId="3E4D4C06" w:rsidR="00670A02" w:rsidRPr="001073C4" w:rsidRDefault="00571CBB" w:rsidP="00B36D87">
            <w:pPr>
              <w:pStyle w:val="TableBodyCopy"/>
              <w:cnfStyle w:val="000000000000" w:firstRow="0" w:lastRow="0" w:firstColumn="0" w:lastColumn="0" w:oddVBand="0" w:evenVBand="0" w:oddHBand="0" w:evenHBand="0" w:firstRowFirstColumn="0" w:firstRowLastColumn="0" w:lastRowFirstColumn="0" w:lastRowLastColumn="0"/>
            </w:pPr>
            <w:r>
              <w:t>2024</w:t>
            </w:r>
            <w:r w:rsidR="003B670E">
              <w:t>–</w:t>
            </w:r>
            <w:r>
              <w:t>25</w:t>
            </w:r>
          </w:p>
        </w:tc>
        <w:tc>
          <w:tcPr>
            <w:tcW w:w="3396" w:type="dxa"/>
            <w:shd w:val="clear" w:color="auto" w:fill="F2F2F2" w:themeFill="background1" w:themeFillShade="F2"/>
          </w:tcPr>
          <w:p w14:paraId="2F72110A" w14:textId="366A44B8" w:rsidR="00670A02" w:rsidRPr="001073C4" w:rsidRDefault="00670A02" w:rsidP="00B36D87">
            <w:pPr>
              <w:pStyle w:val="TableBodyCopy"/>
              <w:cnfStyle w:val="000000000000" w:firstRow="0" w:lastRow="0" w:firstColumn="0" w:lastColumn="0" w:oddVBand="0" w:evenVBand="0" w:oddHBand="0" w:evenHBand="0" w:firstRowFirstColumn="0" w:firstRowLastColumn="0" w:lastRowFirstColumn="0" w:lastRowLastColumn="0"/>
            </w:pPr>
            <w:r w:rsidRPr="001073C4">
              <w:t xml:space="preserve">Australian </w:t>
            </w:r>
            <w:r w:rsidR="003B670E">
              <w:t>Government</w:t>
            </w:r>
            <w:r w:rsidR="003B670E" w:rsidRPr="001073C4">
              <w:t xml:space="preserve"> </w:t>
            </w:r>
          </w:p>
        </w:tc>
      </w:tr>
      <w:tr w:rsidR="00987F55" w14:paraId="144ED1C2" w14:textId="77777777" w:rsidTr="00987F5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tcBorders>
              <w:top w:val="single" w:sz="4" w:space="0" w:color="auto"/>
              <w:bottom w:val="single" w:sz="4" w:space="0" w:color="auto"/>
            </w:tcBorders>
            <w:shd w:val="clear" w:color="auto" w:fill="A5BDCF"/>
          </w:tcPr>
          <w:p w14:paraId="376838F7" w14:textId="36EA06DC" w:rsidR="00670A02" w:rsidRPr="00987F55" w:rsidRDefault="009E4516" w:rsidP="009E4516">
            <w:pPr>
              <w:pStyle w:val="TableBodyCopy"/>
            </w:pPr>
            <w:r w:rsidRPr="009E4516">
              <w:t xml:space="preserve">Pacific Australia Labour Mobility </w:t>
            </w:r>
            <w:r w:rsidR="00582F57">
              <w:t xml:space="preserve">scheme </w:t>
            </w:r>
            <w:r w:rsidRPr="009E4516">
              <w:t>s</w:t>
            </w:r>
            <w:r w:rsidR="003E221F" w:rsidRPr="009E4516">
              <w:t>upport</w:t>
            </w:r>
          </w:p>
          <w:p w14:paraId="345E2D8E" w14:textId="4B15EC94" w:rsidR="00670A02" w:rsidRPr="001073C4" w:rsidRDefault="00670A02" w:rsidP="00B36D87">
            <w:pPr>
              <w:pStyle w:val="TableBodyCopy"/>
            </w:pPr>
            <w:r w:rsidRPr="001073C4">
              <w:t xml:space="preserve">(regional) </w:t>
            </w:r>
          </w:p>
        </w:tc>
        <w:tc>
          <w:tcPr>
            <w:tcW w:w="0" w:type="dxa"/>
            <w:shd w:val="clear" w:color="auto" w:fill="D2DEE7" w:themeFill="accent1" w:themeFillTint="33"/>
          </w:tcPr>
          <w:p w14:paraId="1C06618D" w14:textId="7934B921" w:rsidR="00670A02" w:rsidRPr="001073C4" w:rsidRDefault="00670A02" w:rsidP="00B36D87">
            <w:pPr>
              <w:pStyle w:val="TableBodyCopy"/>
              <w:cnfStyle w:val="000000100000" w:firstRow="0" w:lastRow="0" w:firstColumn="0" w:lastColumn="0" w:oddVBand="0" w:evenVBand="0" w:oddHBand="1" w:evenHBand="0" w:firstRowFirstColumn="0" w:firstRowLastColumn="0" w:lastRowFirstColumn="0" w:lastRowLastColumn="0"/>
            </w:pPr>
            <w:r w:rsidRPr="001073C4">
              <w:t>2024</w:t>
            </w:r>
            <w:r w:rsidR="0004275B">
              <w:t>-28</w:t>
            </w:r>
          </w:p>
        </w:tc>
        <w:tc>
          <w:tcPr>
            <w:tcW w:w="3396" w:type="dxa"/>
            <w:shd w:val="clear" w:color="auto" w:fill="F2F2F2" w:themeFill="background1" w:themeFillShade="F2"/>
          </w:tcPr>
          <w:p w14:paraId="3BD92435" w14:textId="77777777" w:rsidR="00670A02" w:rsidRPr="001073C4" w:rsidRDefault="00670A02" w:rsidP="00B36D87">
            <w:pPr>
              <w:pStyle w:val="TableBodyCopy"/>
              <w:cnfStyle w:val="000000100000" w:firstRow="0" w:lastRow="0" w:firstColumn="0" w:lastColumn="0" w:oddVBand="0" w:evenVBand="0" w:oddHBand="1" w:evenHBand="0" w:firstRowFirstColumn="0" w:firstRowLastColumn="0" w:lastRowFirstColumn="0" w:lastRowLastColumn="0"/>
            </w:pPr>
            <w:r w:rsidRPr="001073C4">
              <w:t xml:space="preserve">Tuvalu </w:t>
            </w:r>
            <w:r>
              <w:t>Ministry of Foreign Affairs, Labour and Trade</w:t>
            </w:r>
            <w:r w:rsidRPr="001073C4">
              <w:t xml:space="preserve"> </w:t>
            </w:r>
          </w:p>
        </w:tc>
      </w:tr>
      <w:tr w:rsidR="00935D8A" w14:paraId="03A5599D" w14:textId="77777777" w:rsidTr="00987F55">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cPr>
          <w:p w14:paraId="7BBBBAC8" w14:textId="77777777" w:rsidR="00670A02" w:rsidRDefault="00670A02" w:rsidP="00B36D87">
            <w:pPr>
              <w:pStyle w:val="TableBodyCopy"/>
              <w:rPr>
                <w:b w:val="0"/>
                <w:bCs w:val="0"/>
              </w:rPr>
            </w:pPr>
            <w:r w:rsidRPr="001073C4">
              <w:t>Australia Awards program</w:t>
            </w:r>
          </w:p>
          <w:p w14:paraId="2ED1C469" w14:textId="58A56FF0" w:rsidR="00D55193" w:rsidRPr="001073C4" w:rsidRDefault="00D55193" w:rsidP="00B36D87">
            <w:pPr>
              <w:pStyle w:val="TableBodyCopy"/>
            </w:pPr>
            <w:r>
              <w:t>(bilateral)</w:t>
            </w:r>
          </w:p>
        </w:tc>
        <w:tc>
          <w:tcPr>
            <w:tcW w:w="0" w:type="dxa"/>
            <w:shd w:val="clear" w:color="auto" w:fill="D2DEE7" w:themeFill="accent1" w:themeFillTint="33"/>
          </w:tcPr>
          <w:p w14:paraId="4068CE2E" w14:textId="6474B071" w:rsidR="00670A02" w:rsidRPr="001073C4" w:rsidRDefault="00670A02" w:rsidP="00B36D87">
            <w:pPr>
              <w:pStyle w:val="TableBodyCopy"/>
              <w:cnfStyle w:val="000000000000" w:firstRow="0" w:lastRow="0" w:firstColumn="0" w:lastColumn="0" w:oddVBand="0" w:evenVBand="0" w:oddHBand="0" w:evenHBand="0" w:firstRowFirstColumn="0" w:firstRowLastColumn="0" w:lastRowFirstColumn="0" w:lastRowLastColumn="0"/>
            </w:pPr>
            <w:r w:rsidRPr="001073C4">
              <w:t>2023</w:t>
            </w:r>
            <w:r w:rsidR="00E60833">
              <w:t>–</w:t>
            </w:r>
            <w:r w:rsidRPr="001073C4">
              <w:t>2033</w:t>
            </w:r>
          </w:p>
        </w:tc>
        <w:tc>
          <w:tcPr>
            <w:tcW w:w="3396" w:type="dxa"/>
            <w:shd w:val="clear" w:color="auto" w:fill="F2F2F2" w:themeFill="background1" w:themeFillShade="F2"/>
          </w:tcPr>
          <w:p w14:paraId="0FBA92FB" w14:textId="77777777" w:rsidR="00670A02" w:rsidRPr="001073C4" w:rsidRDefault="00670A02" w:rsidP="00B36D87">
            <w:pPr>
              <w:pStyle w:val="TableBodyCopy"/>
              <w:cnfStyle w:val="000000000000" w:firstRow="0" w:lastRow="0" w:firstColumn="0" w:lastColumn="0" w:oddVBand="0" w:evenVBand="0" w:oddHBand="0" w:evenHBand="0" w:firstRowFirstColumn="0" w:firstRowLastColumn="0" w:lastRowFirstColumn="0" w:lastRowLastColumn="0"/>
            </w:pPr>
            <w:r w:rsidRPr="001073C4">
              <w:t xml:space="preserve">Australian and </w:t>
            </w:r>
            <w:r>
              <w:t>Pacific</w:t>
            </w:r>
            <w:r w:rsidRPr="001073C4">
              <w:t xml:space="preserve"> education institutions </w:t>
            </w:r>
          </w:p>
        </w:tc>
      </w:tr>
      <w:tr w:rsidR="00987F55" w14:paraId="2DC562A4" w14:textId="77777777" w:rsidTr="00987F5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tcBorders>
              <w:top w:val="single" w:sz="4" w:space="0" w:color="auto"/>
            </w:tcBorders>
            <w:shd w:val="clear" w:color="auto" w:fill="A5BDCF"/>
          </w:tcPr>
          <w:p w14:paraId="4C49E7C2" w14:textId="366A4B8D" w:rsidR="00CA7FBE" w:rsidRDefault="00CA7FBE" w:rsidP="00B36D87">
            <w:pPr>
              <w:pStyle w:val="TableBodyCopy"/>
              <w:rPr>
                <w:b w:val="0"/>
                <w:bCs w:val="0"/>
              </w:rPr>
            </w:pPr>
            <w:r w:rsidRPr="00CA7FBE">
              <w:t>Pacific Agreement on Closer Economic Relations Plus</w:t>
            </w:r>
            <w:r w:rsidRPr="00CA7FBE" w:rsidDel="00CA7FBE">
              <w:t xml:space="preserve"> </w:t>
            </w:r>
          </w:p>
          <w:p w14:paraId="6E9900CA" w14:textId="18D18D05" w:rsidR="00D55193" w:rsidRPr="001073C4" w:rsidRDefault="00D55193" w:rsidP="00B36D87">
            <w:pPr>
              <w:pStyle w:val="TableBodyCopy"/>
            </w:pPr>
            <w:r>
              <w:t>(regional)</w:t>
            </w:r>
          </w:p>
        </w:tc>
        <w:tc>
          <w:tcPr>
            <w:tcW w:w="0" w:type="dxa"/>
            <w:shd w:val="clear" w:color="auto" w:fill="D2DEE7" w:themeFill="accent1" w:themeFillTint="33"/>
          </w:tcPr>
          <w:p w14:paraId="7EC026B6" w14:textId="65A7FF2B" w:rsidR="00670A02" w:rsidRPr="001073C4" w:rsidRDefault="00B648C4" w:rsidP="00B36D87">
            <w:pPr>
              <w:pStyle w:val="TableBodyCopy"/>
              <w:cnfStyle w:val="000000100000" w:firstRow="0" w:lastRow="0" w:firstColumn="0" w:lastColumn="0" w:oddVBand="0" w:evenVBand="0" w:oddHBand="1" w:evenHBand="0" w:firstRowFirstColumn="0" w:firstRowLastColumn="0" w:lastRowFirstColumn="0" w:lastRowLastColumn="0"/>
            </w:pPr>
            <w:r>
              <w:t xml:space="preserve">Ongoing </w:t>
            </w:r>
          </w:p>
        </w:tc>
        <w:tc>
          <w:tcPr>
            <w:tcW w:w="3396" w:type="dxa"/>
            <w:shd w:val="clear" w:color="auto" w:fill="F2F2F2" w:themeFill="background1" w:themeFillShade="F2"/>
          </w:tcPr>
          <w:p w14:paraId="2C9A1286" w14:textId="77777777" w:rsidR="00670A02" w:rsidRPr="001073C4" w:rsidRDefault="00670A02" w:rsidP="00B36D87">
            <w:pPr>
              <w:pStyle w:val="TableBodyCopy"/>
              <w:cnfStyle w:val="000000100000" w:firstRow="0" w:lastRow="0" w:firstColumn="0" w:lastColumn="0" w:oddVBand="0" w:evenVBand="0" w:oddHBand="1" w:evenHBand="0" w:firstRowFirstColumn="0" w:firstRowLastColumn="0" w:lastRowFirstColumn="0" w:lastRowLastColumn="0"/>
            </w:pPr>
            <w:r w:rsidRPr="007D2686">
              <w:t>Tuvalu Ministry of Foreign Affairs, Labour and Trade</w:t>
            </w:r>
          </w:p>
        </w:tc>
      </w:tr>
    </w:tbl>
    <w:p w14:paraId="3B657985" w14:textId="529CFEDA" w:rsidR="000E0D03" w:rsidRDefault="000E0D03" w:rsidP="00987F55">
      <w:pPr>
        <w:keepNext/>
      </w:pPr>
      <w:r w:rsidRPr="004B162A">
        <w:t>Australian Government supporting investments</w:t>
      </w:r>
      <w:r w:rsidR="000816FA">
        <w:t>/activities</w:t>
      </w:r>
      <w:r w:rsidRPr="004B162A">
        <w:t xml:space="preserve"> for Objective </w:t>
      </w:r>
      <w:r w:rsidR="00207551" w:rsidRPr="004B162A">
        <w:t>3</w:t>
      </w:r>
      <w:r w:rsidRPr="00DD536D">
        <w:t xml:space="preserve"> – </w:t>
      </w:r>
      <w:r w:rsidR="00207551">
        <w:t xml:space="preserve">Enhancing resilience in the face of shocks </w:t>
      </w:r>
      <w:r w:rsidRPr="00DD536D">
        <w:t>(</w:t>
      </w:r>
      <w:r w:rsidR="00676B7C" w:rsidRPr="00BE799D">
        <w:t xml:space="preserve">bilateral </w:t>
      </w:r>
      <w:r w:rsidR="00676B7C" w:rsidRPr="1121DF86">
        <w:rPr>
          <w:lang w:eastAsia="en-AU"/>
        </w:rPr>
        <w:t xml:space="preserve">Official Development Assistance </w:t>
      </w:r>
      <w:r w:rsidR="00676B7C">
        <w:rPr>
          <w:lang w:eastAsia="en-AU"/>
        </w:rPr>
        <w:t>(</w:t>
      </w:r>
      <w:r w:rsidR="001822F6">
        <w:rPr>
          <w:lang w:eastAsia="en-AU"/>
        </w:rPr>
        <w:t>ODA</w:t>
      </w:r>
      <w:r w:rsidR="00676B7C">
        <w:rPr>
          <w:lang w:eastAsia="en-AU"/>
        </w:rPr>
        <w:t>)</w:t>
      </w:r>
      <w:r w:rsidR="00DE3EEE" w:rsidRPr="1121DF86">
        <w:rPr>
          <w:lang w:eastAsia="en-AU"/>
        </w:rPr>
        <w:t xml:space="preserve"> </w:t>
      </w:r>
      <w:r w:rsidRPr="00DD536D">
        <w:t>as well as significant regional and global ODA, and significant non-ODA development investments/activities</w:t>
      </w:r>
      <w:r w:rsidR="00DE3EEE">
        <w:t>)</w:t>
      </w:r>
    </w:p>
    <w:tbl>
      <w:tblPr>
        <w:tblStyle w:val="ListTable3-Accent1"/>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stralian Government supporting investments/activities for Objective 3"/>
        <w:tblDescription w:val="Investments and activities, duration and key partners"/>
      </w:tblPr>
      <w:tblGrid>
        <w:gridCol w:w="4105"/>
        <w:gridCol w:w="2694"/>
        <w:gridCol w:w="3396"/>
      </w:tblGrid>
      <w:tr w:rsidR="007E56A8" w14:paraId="7E5AF5A1" w14:textId="77777777" w:rsidTr="00987F55">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0" w:type="dxa"/>
            <w:tcBorders>
              <w:bottom w:val="single" w:sz="4" w:space="0" w:color="3A586E" w:themeColor="accent1"/>
            </w:tcBorders>
          </w:tcPr>
          <w:p w14:paraId="24D64CD2" w14:textId="6BE9E4F5" w:rsidR="00762ECA" w:rsidRPr="00B36D87" w:rsidRDefault="00762ECA" w:rsidP="00B36D87">
            <w:pPr>
              <w:pStyle w:val="TableHeading"/>
            </w:pPr>
            <w:r w:rsidRPr="00B36D87">
              <w:t xml:space="preserve">Name of </w:t>
            </w:r>
            <w:r w:rsidR="006F6117">
              <w:t>i</w:t>
            </w:r>
            <w:r w:rsidRPr="00B36D87">
              <w:t>nvestment</w:t>
            </w:r>
          </w:p>
        </w:tc>
        <w:tc>
          <w:tcPr>
            <w:tcW w:w="2694" w:type="dxa"/>
          </w:tcPr>
          <w:p w14:paraId="4C4DD9AC" w14:textId="27656E15" w:rsidR="00762ECA" w:rsidRPr="00B36D87" w:rsidRDefault="00EA5F10" w:rsidP="00B36D87">
            <w:pPr>
              <w:pStyle w:val="TableHeading"/>
              <w:cnfStyle w:val="100000000000" w:firstRow="1" w:lastRow="0" w:firstColumn="0" w:lastColumn="0" w:oddVBand="0" w:evenVBand="0" w:oddHBand="0" w:evenHBand="0" w:firstRowFirstColumn="0" w:firstRowLastColumn="0" w:lastRowFirstColumn="0" w:lastRowLastColumn="0"/>
            </w:pPr>
            <w:r w:rsidRPr="00B36D87">
              <w:t>D</w:t>
            </w:r>
            <w:r w:rsidR="00762ECA" w:rsidRPr="00B36D87">
              <w:t>uration</w:t>
            </w:r>
          </w:p>
        </w:tc>
        <w:tc>
          <w:tcPr>
            <w:tcW w:w="0" w:type="dxa"/>
          </w:tcPr>
          <w:p w14:paraId="61A47CF7" w14:textId="77777777" w:rsidR="00762ECA" w:rsidRPr="00B36D87" w:rsidRDefault="00762ECA" w:rsidP="00B36D87">
            <w:pPr>
              <w:pStyle w:val="TableHeading"/>
              <w:cnfStyle w:val="100000000000" w:firstRow="1" w:lastRow="0" w:firstColumn="0" w:lastColumn="0" w:oddVBand="0" w:evenVBand="0" w:oddHBand="0" w:evenHBand="0" w:firstRowFirstColumn="0" w:firstRowLastColumn="0" w:lastRowFirstColumn="0" w:lastRowLastColumn="0"/>
            </w:pPr>
            <w:r w:rsidRPr="00B36D87">
              <w:t>Key partners</w:t>
            </w:r>
          </w:p>
        </w:tc>
      </w:tr>
      <w:tr w:rsidR="00987F55" w14:paraId="7D58459A" w14:textId="77777777" w:rsidTr="00987F5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tcBorders>
              <w:bottom w:val="single" w:sz="4" w:space="0" w:color="auto"/>
            </w:tcBorders>
            <w:shd w:val="clear" w:color="auto" w:fill="A5BDCF"/>
          </w:tcPr>
          <w:p w14:paraId="028E22E5" w14:textId="07017D33" w:rsidR="00762ECA" w:rsidRPr="00ED4B9F" w:rsidRDefault="00762ECA" w:rsidP="0088597C">
            <w:pPr>
              <w:pStyle w:val="TableBodyCopy"/>
            </w:pPr>
            <w:r w:rsidRPr="00ED4B9F">
              <w:t>Tuvalu Coastal Adaptation Project</w:t>
            </w:r>
          </w:p>
          <w:p w14:paraId="21DD52FB" w14:textId="77777777" w:rsidR="00762ECA" w:rsidRPr="00ED4B9F" w:rsidRDefault="00762ECA" w:rsidP="00987F55">
            <w:pPr>
              <w:pStyle w:val="TableBodyCopy"/>
              <w:keepNext/>
            </w:pPr>
            <w:r w:rsidRPr="00ED4B9F">
              <w:t>(</w:t>
            </w:r>
            <w:r>
              <w:t>b</w:t>
            </w:r>
            <w:r w:rsidRPr="00ED4B9F">
              <w:t>ilateral)</w:t>
            </w:r>
          </w:p>
        </w:tc>
        <w:tc>
          <w:tcPr>
            <w:tcW w:w="0" w:type="dxa"/>
            <w:shd w:val="clear" w:color="auto" w:fill="D2DEE7" w:themeFill="accent1" w:themeFillTint="33"/>
          </w:tcPr>
          <w:p w14:paraId="42C52BF8" w14:textId="51ECA0EF" w:rsidR="00762ECA" w:rsidRDefault="00762ECA" w:rsidP="0088597C">
            <w:pPr>
              <w:pStyle w:val="TableBodyCopy"/>
              <w:cnfStyle w:val="000000100000" w:firstRow="0" w:lastRow="0" w:firstColumn="0" w:lastColumn="0" w:oddVBand="0" w:evenVBand="0" w:oddHBand="1" w:evenHBand="0" w:firstRowFirstColumn="0" w:firstRowLastColumn="0" w:lastRowFirstColumn="0" w:lastRowLastColumn="0"/>
            </w:pPr>
            <w:r>
              <w:t>2023–25</w:t>
            </w:r>
          </w:p>
        </w:tc>
        <w:tc>
          <w:tcPr>
            <w:tcW w:w="3396" w:type="dxa"/>
            <w:shd w:val="clear" w:color="auto" w:fill="F2F2F2" w:themeFill="background1" w:themeFillShade="F2"/>
          </w:tcPr>
          <w:p w14:paraId="2134B033" w14:textId="77777777" w:rsidR="00762ECA" w:rsidRDefault="00762ECA" w:rsidP="0088597C">
            <w:pPr>
              <w:pStyle w:val="TableBodyCopy"/>
              <w:cnfStyle w:val="000000100000" w:firstRow="0" w:lastRow="0" w:firstColumn="0" w:lastColumn="0" w:oddVBand="0" w:evenVBand="0" w:oddHBand="1" w:evenHBand="0" w:firstRowFirstColumn="0" w:firstRowLastColumn="0" w:lastRowFirstColumn="0" w:lastRowLastColumn="0"/>
            </w:pPr>
            <w:r>
              <w:t xml:space="preserve">United Nations Development Programme; Tuvalu Ministry of Home Affairs, Climate Change and Environment </w:t>
            </w:r>
          </w:p>
        </w:tc>
      </w:tr>
      <w:tr w:rsidR="00935D8A" w14:paraId="68759D54" w14:textId="77777777" w:rsidTr="00987F55">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cPr>
          <w:p w14:paraId="3E73242D" w14:textId="193BF5F8" w:rsidR="00762ECA" w:rsidRPr="00ED4B9F" w:rsidRDefault="00762ECA" w:rsidP="0088597C">
            <w:pPr>
              <w:pStyle w:val="TableBodyCopy"/>
            </w:pPr>
            <w:r w:rsidRPr="00ED4B9F">
              <w:t>Tuvalu Long</w:t>
            </w:r>
            <w:r w:rsidR="00DB515E">
              <w:t>-</w:t>
            </w:r>
            <w:r w:rsidRPr="00ED4B9F">
              <w:t xml:space="preserve">Term Adaptation Project – </w:t>
            </w:r>
            <w:r w:rsidR="00656B42">
              <w:t>s</w:t>
            </w:r>
            <w:r w:rsidRPr="00ED4B9F">
              <w:t xml:space="preserve">coping </w:t>
            </w:r>
            <w:r w:rsidR="00656B42">
              <w:t>e</w:t>
            </w:r>
            <w:r w:rsidRPr="00ED4B9F">
              <w:t xml:space="preserve">xercise </w:t>
            </w:r>
          </w:p>
          <w:p w14:paraId="623F964E" w14:textId="77777777" w:rsidR="00762ECA" w:rsidRPr="00ED4B9F" w:rsidRDefault="00762ECA" w:rsidP="0088597C">
            <w:pPr>
              <w:pStyle w:val="TableBodyCopy"/>
            </w:pPr>
            <w:r w:rsidRPr="00ED4B9F">
              <w:t>(</w:t>
            </w:r>
            <w:r>
              <w:t>b</w:t>
            </w:r>
            <w:r w:rsidRPr="00ED4B9F">
              <w:t>ilateral)</w:t>
            </w:r>
          </w:p>
        </w:tc>
        <w:tc>
          <w:tcPr>
            <w:tcW w:w="0" w:type="dxa"/>
            <w:shd w:val="clear" w:color="auto" w:fill="D2DEE7" w:themeFill="accent1" w:themeFillTint="33"/>
          </w:tcPr>
          <w:p w14:paraId="3C7624DF" w14:textId="2C57E191" w:rsidR="00762ECA" w:rsidRDefault="00762ECA" w:rsidP="0088597C">
            <w:pPr>
              <w:pStyle w:val="TableBodyCopy"/>
              <w:cnfStyle w:val="000000000000" w:firstRow="0" w:lastRow="0" w:firstColumn="0" w:lastColumn="0" w:oddVBand="0" w:evenVBand="0" w:oddHBand="0" w:evenHBand="0" w:firstRowFirstColumn="0" w:firstRowLastColumn="0" w:lastRowFirstColumn="0" w:lastRowLastColumn="0"/>
            </w:pPr>
            <w:r>
              <w:t>2024</w:t>
            </w:r>
            <w:r w:rsidR="00835DBF">
              <w:t>–</w:t>
            </w:r>
            <w:r>
              <w:t xml:space="preserve">25 </w:t>
            </w:r>
          </w:p>
        </w:tc>
        <w:tc>
          <w:tcPr>
            <w:tcW w:w="3396" w:type="dxa"/>
            <w:shd w:val="clear" w:color="auto" w:fill="F2F2F2" w:themeFill="background1" w:themeFillShade="F2"/>
          </w:tcPr>
          <w:p w14:paraId="1B71667E" w14:textId="1B5EAE6E" w:rsidR="00762ECA" w:rsidRDefault="00762ECA" w:rsidP="0088597C">
            <w:pPr>
              <w:pStyle w:val="TableBodyCopy"/>
              <w:cnfStyle w:val="000000000000" w:firstRow="0" w:lastRow="0" w:firstColumn="0" w:lastColumn="0" w:oddVBand="0" w:evenVBand="0" w:oddHBand="0" w:evenHBand="0" w:firstRowFirstColumn="0" w:firstRowLastColumn="0" w:lastRowFirstColumn="0" w:lastRowLastColumn="0"/>
            </w:pPr>
            <w:r>
              <w:t>United Nations Development Programme</w:t>
            </w:r>
            <w:r w:rsidR="00492DE7">
              <w:t>;</w:t>
            </w:r>
            <w:r>
              <w:t xml:space="preserve"> </w:t>
            </w:r>
            <w:r w:rsidR="00492DE7">
              <w:t xml:space="preserve">United Nations </w:t>
            </w:r>
            <w:r w:rsidRPr="003265C2">
              <w:t>Secretary</w:t>
            </w:r>
            <w:r w:rsidR="00E23501">
              <w:t>-General</w:t>
            </w:r>
            <w:r w:rsidR="00560D93">
              <w:t>’</w:t>
            </w:r>
            <w:r w:rsidRPr="003265C2">
              <w:t>s Adaptation Pipeline Accelerator initiative</w:t>
            </w:r>
          </w:p>
        </w:tc>
      </w:tr>
      <w:tr w:rsidR="00987F55" w14:paraId="396AF6CD" w14:textId="77777777" w:rsidTr="00987F5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tcBorders>
              <w:top w:val="single" w:sz="4" w:space="0" w:color="auto"/>
              <w:bottom w:val="single" w:sz="4" w:space="0" w:color="auto"/>
            </w:tcBorders>
            <w:shd w:val="clear" w:color="auto" w:fill="A5BDCF"/>
          </w:tcPr>
          <w:p w14:paraId="18D6E559" w14:textId="00479950" w:rsidR="00762ECA" w:rsidRDefault="00762ECA" w:rsidP="0088597C">
            <w:pPr>
              <w:pStyle w:val="TableBodyCopy"/>
              <w:rPr>
                <w:b w:val="0"/>
                <w:bCs w:val="0"/>
              </w:rPr>
            </w:pPr>
            <w:r w:rsidRPr="00E8238B">
              <w:t xml:space="preserve">Climate and Oceans Support Program </w:t>
            </w:r>
            <w:r w:rsidR="0045298F">
              <w:t>i</w:t>
            </w:r>
            <w:r w:rsidRPr="00E8238B">
              <w:t xml:space="preserve">n the Pacific Phase 3 </w:t>
            </w:r>
          </w:p>
          <w:p w14:paraId="03218A25" w14:textId="2F891B2C" w:rsidR="00D55193" w:rsidRPr="00E8238B" w:rsidRDefault="00D55193" w:rsidP="0088597C">
            <w:pPr>
              <w:pStyle w:val="TableBodyCopy"/>
            </w:pPr>
            <w:r>
              <w:t>(regional)</w:t>
            </w:r>
          </w:p>
        </w:tc>
        <w:tc>
          <w:tcPr>
            <w:tcW w:w="0" w:type="dxa"/>
            <w:shd w:val="clear" w:color="auto" w:fill="D2DEE7" w:themeFill="accent1" w:themeFillTint="33"/>
          </w:tcPr>
          <w:p w14:paraId="38BD4CC3" w14:textId="0E2C4F9B" w:rsidR="00762ECA" w:rsidRDefault="00762ECA" w:rsidP="0088597C">
            <w:pPr>
              <w:pStyle w:val="TableBodyCopy"/>
              <w:cnfStyle w:val="000000100000" w:firstRow="0" w:lastRow="0" w:firstColumn="0" w:lastColumn="0" w:oddVBand="0" w:evenVBand="0" w:oddHBand="1" w:evenHBand="0" w:firstRowFirstColumn="0" w:firstRowLastColumn="0" w:lastRowFirstColumn="0" w:lastRowLastColumn="0"/>
            </w:pPr>
            <w:r>
              <w:t>2023</w:t>
            </w:r>
            <w:r w:rsidR="00ED22F8">
              <w:t>–</w:t>
            </w:r>
            <w:r>
              <w:t>29</w:t>
            </w:r>
          </w:p>
        </w:tc>
        <w:tc>
          <w:tcPr>
            <w:tcW w:w="3396" w:type="dxa"/>
            <w:shd w:val="clear" w:color="auto" w:fill="F2F2F2" w:themeFill="background1" w:themeFillShade="F2"/>
          </w:tcPr>
          <w:p w14:paraId="5136ABD5" w14:textId="54F69698" w:rsidR="00762ECA" w:rsidRDefault="00762ECA" w:rsidP="0088597C">
            <w:pPr>
              <w:pStyle w:val="TableBodyCopy"/>
              <w:cnfStyle w:val="000000100000" w:firstRow="0" w:lastRow="0" w:firstColumn="0" w:lastColumn="0" w:oddVBand="0" w:evenVBand="0" w:oddHBand="1" w:evenHBand="0" w:firstRowFirstColumn="0" w:firstRowLastColumn="0" w:lastRowFirstColumn="0" w:lastRowLastColumn="0"/>
            </w:pPr>
            <w:r w:rsidRPr="00762ECA">
              <w:t>Ministry of Public Works</w:t>
            </w:r>
            <w:r w:rsidR="00B756BE">
              <w:t>,</w:t>
            </w:r>
            <w:r w:rsidRPr="00762ECA">
              <w:t xml:space="preserve"> Infrastructure Development and Water (</w:t>
            </w:r>
            <w:r w:rsidR="00542A5F" w:rsidRPr="00762ECA">
              <w:t xml:space="preserve">Department of </w:t>
            </w:r>
            <w:r w:rsidRPr="00762ECA">
              <w:t>Meteorological Services)</w:t>
            </w:r>
          </w:p>
        </w:tc>
      </w:tr>
      <w:tr w:rsidR="00935D8A" w14:paraId="513BCBED" w14:textId="77777777" w:rsidTr="00987F55">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cPr>
          <w:p w14:paraId="386788E3" w14:textId="12FC2248" w:rsidR="00762ECA" w:rsidRDefault="00762ECA" w:rsidP="0088597C">
            <w:pPr>
              <w:pStyle w:val="TableBodyCopy"/>
              <w:rPr>
                <w:b w:val="0"/>
                <w:bCs w:val="0"/>
              </w:rPr>
            </w:pPr>
            <w:r w:rsidRPr="007D2686">
              <w:lastRenderedPageBreak/>
              <w:t xml:space="preserve">Economic </w:t>
            </w:r>
            <w:r w:rsidR="005F4BC1">
              <w:t>g</w:t>
            </w:r>
            <w:r w:rsidRPr="007D2686">
              <w:t xml:space="preserve">overnance – </w:t>
            </w:r>
            <w:r w:rsidR="005F4BC1">
              <w:t>d</w:t>
            </w:r>
            <w:r w:rsidRPr="007D2686">
              <w:t xml:space="preserve">esign </w:t>
            </w:r>
          </w:p>
          <w:p w14:paraId="578AE9F1" w14:textId="298D18CD" w:rsidR="00D55193" w:rsidRPr="007D2686" w:rsidRDefault="00D55193" w:rsidP="0088597C">
            <w:pPr>
              <w:pStyle w:val="TableBodyCopy"/>
            </w:pPr>
            <w:r>
              <w:t>(bilateral)</w:t>
            </w:r>
          </w:p>
        </w:tc>
        <w:tc>
          <w:tcPr>
            <w:tcW w:w="0" w:type="dxa"/>
            <w:shd w:val="clear" w:color="auto" w:fill="D2DEE7" w:themeFill="accent1" w:themeFillTint="33"/>
          </w:tcPr>
          <w:p w14:paraId="073DA9BB" w14:textId="5DBBCBF3" w:rsidR="00762ECA" w:rsidRDefault="00762ECA" w:rsidP="0088597C">
            <w:pPr>
              <w:pStyle w:val="TableBodyCopy"/>
              <w:cnfStyle w:val="000000000000" w:firstRow="0" w:lastRow="0" w:firstColumn="0" w:lastColumn="0" w:oddVBand="0" w:evenVBand="0" w:oddHBand="0" w:evenHBand="0" w:firstRowFirstColumn="0" w:firstRowLastColumn="0" w:lastRowFirstColumn="0" w:lastRowLastColumn="0"/>
            </w:pPr>
            <w:r>
              <w:t>2024</w:t>
            </w:r>
            <w:r w:rsidR="005F4BC1">
              <w:t>–</w:t>
            </w:r>
            <w:r>
              <w:t>29</w:t>
            </w:r>
          </w:p>
        </w:tc>
        <w:tc>
          <w:tcPr>
            <w:tcW w:w="3396" w:type="dxa"/>
            <w:shd w:val="clear" w:color="auto" w:fill="F2F2F2" w:themeFill="background1" w:themeFillShade="F2"/>
          </w:tcPr>
          <w:p w14:paraId="63A522FA" w14:textId="77777777" w:rsidR="00762ECA" w:rsidRPr="00762ECA" w:rsidRDefault="00762ECA" w:rsidP="0088597C">
            <w:pPr>
              <w:pStyle w:val="TableBodyCopy"/>
              <w:cnfStyle w:val="000000000000" w:firstRow="0" w:lastRow="0" w:firstColumn="0" w:lastColumn="0" w:oddVBand="0" w:evenVBand="0" w:oddHBand="0" w:evenHBand="0" w:firstRowFirstColumn="0" w:firstRowLastColumn="0" w:lastRowFirstColumn="0" w:lastRowLastColumn="0"/>
            </w:pPr>
            <w:r w:rsidRPr="00762ECA">
              <w:t>Tuvalu Ministry of Finance</w:t>
            </w:r>
          </w:p>
        </w:tc>
      </w:tr>
      <w:tr w:rsidR="00987F55" w14:paraId="744D095F" w14:textId="77777777" w:rsidTr="00987F5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tcBorders>
              <w:top w:val="single" w:sz="4" w:space="0" w:color="auto"/>
              <w:bottom w:val="single" w:sz="4" w:space="0" w:color="auto"/>
            </w:tcBorders>
            <w:shd w:val="clear" w:color="auto" w:fill="A5BDCF"/>
          </w:tcPr>
          <w:p w14:paraId="56A6F1A9" w14:textId="088C079E" w:rsidR="00762ECA" w:rsidRDefault="00762ECA" w:rsidP="0088597C">
            <w:pPr>
              <w:pStyle w:val="TableBodyCopy"/>
              <w:rPr>
                <w:b w:val="0"/>
                <w:bCs w:val="0"/>
              </w:rPr>
            </w:pPr>
            <w:r w:rsidRPr="00C37C4C">
              <w:t xml:space="preserve">Budget </w:t>
            </w:r>
            <w:r w:rsidR="005F4BC1">
              <w:t>s</w:t>
            </w:r>
            <w:r w:rsidRPr="00C37C4C">
              <w:t>upport</w:t>
            </w:r>
          </w:p>
          <w:p w14:paraId="7E0B2DA4" w14:textId="0425A410" w:rsidR="00D55193" w:rsidRPr="00C37C4C" w:rsidRDefault="00D55193" w:rsidP="0088597C">
            <w:pPr>
              <w:pStyle w:val="TableBodyCopy"/>
            </w:pPr>
            <w:r>
              <w:t>(bilateral)</w:t>
            </w:r>
          </w:p>
        </w:tc>
        <w:tc>
          <w:tcPr>
            <w:tcW w:w="0" w:type="dxa"/>
            <w:shd w:val="clear" w:color="auto" w:fill="D2DEE7" w:themeFill="accent1" w:themeFillTint="33"/>
          </w:tcPr>
          <w:p w14:paraId="0DE2F806" w14:textId="77777777" w:rsidR="00762ECA" w:rsidRDefault="00762ECA" w:rsidP="0088597C">
            <w:pPr>
              <w:pStyle w:val="TableBodyCopy"/>
              <w:cnfStyle w:val="000000100000" w:firstRow="0" w:lastRow="0" w:firstColumn="0" w:lastColumn="0" w:oddVBand="0" w:evenVBand="0" w:oddHBand="1" w:evenHBand="0" w:firstRowFirstColumn="0" w:firstRowLastColumn="0" w:lastRowFirstColumn="0" w:lastRowLastColumn="0"/>
            </w:pPr>
            <w:r>
              <w:t xml:space="preserve">Annual </w:t>
            </w:r>
          </w:p>
        </w:tc>
        <w:tc>
          <w:tcPr>
            <w:tcW w:w="3396" w:type="dxa"/>
            <w:shd w:val="clear" w:color="auto" w:fill="F2F2F2" w:themeFill="background1" w:themeFillShade="F2"/>
          </w:tcPr>
          <w:p w14:paraId="5751B301" w14:textId="77777777" w:rsidR="00762ECA" w:rsidRPr="00762ECA" w:rsidRDefault="00762ECA" w:rsidP="0088597C">
            <w:pPr>
              <w:pStyle w:val="TableBodyCopy"/>
              <w:cnfStyle w:val="000000100000" w:firstRow="0" w:lastRow="0" w:firstColumn="0" w:lastColumn="0" w:oddVBand="0" w:evenVBand="0" w:oddHBand="1" w:evenHBand="0" w:firstRowFirstColumn="0" w:firstRowLastColumn="0" w:lastRowFirstColumn="0" w:lastRowLastColumn="0"/>
            </w:pPr>
            <w:r w:rsidRPr="00762ECA">
              <w:t>Tuvalu Ministry of Finance</w:t>
            </w:r>
          </w:p>
        </w:tc>
      </w:tr>
      <w:tr w:rsidR="00935D8A" w14:paraId="6A2FB4A2" w14:textId="77777777" w:rsidTr="00987F55">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cPr>
          <w:p w14:paraId="4A6D83D0" w14:textId="7F0CDFCF" w:rsidR="00762ECA" w:rsidRPr="00ED4B9F" w:rsidRDefault="00762ECA" w:rsidP="0088597C">
            <w:pPr>
              <w:pStyle w:val="TableBodyCopy"/>
            </w:pPr>
            <w:r w:rsidRPr="00ED4B9F">
              <w:t xml:space="preserve">Weather Ready Pacific </w:t>
            </w:r>
            <w:r w:rsidR="00542A5F">
              <w:t>Program</w:t>
            </w:r>
            <w:r w:rsidR="00542A5F" w:rsidRPr="00ED4B9F">
              <w:t xml:space="preserve"> </w:t>
            </w:r>
          </w:p>
          <w:p w14:paraId="6666979B" w14:textId="77777777" w:rsidR="00762ECA" w:rsidRPr="00ED4B9F" w:rsidRDefault="00762ECA" w:rsidP="0088597C">
            <w:pPr>
              <w:pStyle w:val="TableBodyCopy"/>
            </w:pPr>
            <w:r w:rsidRPr="00ED4B9F">
              <w:t>(</w:t>
            </w:r>
            <w:r>
              <w:t>r</w:t>
            </w:r>
            <w:r w:rsidRPr="00ED4B9F">
              <w:t>egional</w:t>
            </w:r>
            <w:r>
              <w:t>, global, other</w:t>
            </w:r>
            <w:r w:rsidRPr="00ED4B9F">
              <w:t xml:space="preserve">) </w:t>
            </w:r>
          </w:p>
        </w:tc>
        <w:tc>
          <w:tcPr>
            <w:tcW w:w="0" w:type="dxa"/>
            <w:shd w:val="clear" w:color="auto" w:fill="D2DEE7" w:themeFill="accent1" w:themeFillTint="33"/>
          </w:tcPr>
          <w:p w14:paraId="08D2F55F" w14:textId="22F5876E" w:rsidR="00762ECA" w:rsidRDefault="00762ECA" w:rsidP="0088597C">
            <w:pPr>
              <w:pStyle w:val="TableBodyCopy"/>
              <w:cnfStyle w:val="000000000000" w:firstRow="0" w:lastRow="0" w:firstColumn="0" w:lastColumn="0" w:oddVBand="0" w:evenVBand="0" w:oddHBand="0" w:evenHBand="0" w:firstRowFirstColumn="0" w:firstRowLastColumn="0" w:lastRowFirstColumn="0" w:lastRowLastColumn="0"/>
            </w:pPr>
            <w:r>
              <w:t>2023</w:t>
            </w:r>
            <w:r w:rsidR="00542A5F">
              <w:t>–</w:t>
            </w:r>
            <w:r>
              <w:t>28</w:t>
            </w:r>
          </w:p>
        </w:tc>
        <w:tc>
          <w:tcPr>
            <w:tcW w:w="3396" w:type="dxa"/>
            <w:shd w:val="clear" w:color="auto" w:fill="F2F2F2" w:themeFill="background1" w:themeFillShade="F2"/>
          </w:tcPr>
          <w:p w14:paraId="201BEBBF" w14:textId="40594633" w:rsidR="00762ECA" w:rsidRDefault="00542A5F" w:rsidP="0088597C">
            <w:pPr>
              <w:pStyle w:val="TableBodyCopy"/>
              <w:cnfStyle w:val="000000000000" w:firstRow="0" w:lastRow="0" w:firstColumn="0" w:lastColumn="0" w:oddVBand="0" w:evenVBand="0" w:oddHBand="0" w:evenHBand="0" w:firstRowFirstColumn="0" w:firstRowLastColumn="0" w:lastRowFirstColumn="0" w:lastRowLastColumn="0"/>
            </w:pPr>
            <w:r w:rsidRPr="00762ECA">
              <w:t>Ministry of Public Works</w:t>
            </w:r>
            <w:r>
              <w:t>,</w:t>
            </w:r>
            <w:r w:rsidRPr="00762ECA">
              <w:t xml:space="preserve"> Infrastructure Development and Water </w:t>
            </w:r>
            <w:r w:rsidR="00762ECA" w:rsidRPr="00762ECA">
              <w:t>(Department of Mete</w:t>
            </w:r>
            <w:r w:rsidR="00606D6A">
              <w:t>o</w:t>
            </w:r>
            <w:r w:rsidR="00762ECA" w:rsidRPr="00762ECA">
              <w:t>rological Services)</w:t>
            </w:r>
          </w:p>
        </w:tc>
      </w:tr>
      <w:tr w:rsidR="00987F55" w14:paraId="2A1F9624" w14:textId="77777777" w:rsidTr="00987F5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tcBorders>
              <w:top w:val="single" w:sz="4" w:space="0" w:color="auto"/>
              <w:bottom w:val="single" w:sz="4" w:space="0" w:color="auto"/>
            </w:tcBorders>
            <w:shd w:val="clear" w:color="auto" w:fill="A5BDCF"/>
          </w:tcPr>
          <w:p w14:paraId="4331982C" w14:textId="77777777" w:rsidR="00762ECA" w:rsidRPr="00ED4B9F" w:rsidRDefault="00762ECA" w:rsidP="0088597C">
            <w:pPr>
              <w:pStyle w:val="TableBodyCopy"/>
            </w:pPr>
            <w:r w:rsidRPr="00ED4B9F">
              <w:t>Pacific Resilience Facility</w:t>
            </w:r>
          </w:p>
          <w:p w14:paraId="60A7AA59" w14:textId="77777777" w:rsidR="00762ECA" w:rsidRPr="00ED4B9F" w:rsidRDefault="00762ECA" w:rsidP="0088597C">
            <w:pPr>
              <w:pStyle w:val="TableBodyCopy"/>
            </w:pPr>
            <w:r w:rsidRPr="00ED4B9F">
              <w:t>(</w:t>
            </w:r>
            <w:r>
              <w:t>r</w:t>
            </w:r>
            <w:r w:rsidRPr="00ED4B9F">
              <w:t>egional</w:t>
            </w:r>
            <w:r>
              <w:t>, global, other</w:t>
            </w:r>
            <w:r w:rsidRPr="00ED4B9F">
              <w:t>)</w:t>
            </w:r>
          </w:p>
        </w:tc>
        <w:tc>
          <w:tcPr>
            <w:tcW w:w="0" w:type="dxa"/>
            <w:shd w:val="clear" w:color="auto" w:fill="D2DEE7" w:themeFill="accent1" w:themeFillTint="33"/>
          </w:tcPr>
          <w:p w14:paraId="1B3EF46C" w14:textId="409E1419" w:rsidR="00762ECA" w:rsidRDefault="00B648C4" w:rsidP="0088597C">
            <w:pPr>
              <w:pStyle w:val="TableBodyCopy"/>
              <w:cnfStyle w:val="000000100000" w:firstRow="0" w:lastRow="0" w:firstColumn="0" w:lastColumn="0" w:oddVBand="0" w:evenVBand="0" w:oddHBand="1" w:evenHBand="0" w:firstRowFirstColumn="0" w:firstRowLastColumn="0" w:lastRowFirstColumn="0" w:lastRowLastColumn="0"/>
            </w:pPr>
            <w:r>
              <w:t xml:space="preserve">Ongoing </w:t>
            </w:r>
          </w:p>
        </w:tc>
        <w:tc>
          <w:tcPr>
            <w:tcW w:w="3396" w:type="dxa"/>
            <w:shd w:val="clear" w:color="auto" w:fill="F2F2F2" w:themeFill="background1" w:themeFillShade="F2"/>
          </w:tcPr>
          <w:p w14:paraId="59338FC6" w14:textId="3BE6F80E" w:rsidR="00762ECA" w:rsidRDefault="00762ECA" w:rsidP="0088597C">
            <w:pPr>
              <w:pStyle w:val="TableBodyCopy"/>
              <w:cnfStyle w:val="000000100000" w:firstRow="0" w:lastRow="0" w:firstColumn="0" w:lastColumn="0" w:oddVBand="0" w:evenVBand="0" w:oddHBand="1" w:evenHBand="0" w:firstRowFirstColumn="0" w:firstRowLastColumn="0" w:lastRowFirstColumn="0" w:lastRowLastColumn="0"/>
            </w:pPr>
            <w:r w:rsidRPr="00762ECA">
              <w:t xml:space="preserve">Ministry of Home Affairs, Climate Change </w:t>
            </w:r>
            <w:r w:rsidR="00082BAF">
              <w:t>and</w:t>
            </w:r>
            <w:r w:rsidRPr="00762ECA">
              <w:t xml:space="preserve"> Environment</w:t>
            </w:r>
          </w:p>
        </w:tc>
      </w:tr>
      <w:tr w:rsidR="00935D8A" w14:paraId="06006F30" w14:textId="77777777" w:rsidTr="00987F55">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cPr>
          <w:p w14:paraId="3850FC1F" w14:textId="26C70FA6" w:rsidR="006F061A" w:rsidRDefault="00082BAF" w:rsidP="0088597C">
            <w:pPr>
              <w:pStyle w:val="TableBodyCopy"/>
              <w:rPr>
                <w:b w:val="0"/>
                <w:bCs w:val="0"/>
              </w:rPr>
            </w:pPr>
            <w:r w:rsidRPr="00082BAF">
              <w:t>Australian Centre for International Agricultural Research</w:t>
            </w:r>
            <w:r>
              <w:t xml:space="preserve"> (</w:t>
            </w:r>
            <w:r w:rsidR="006F061A" w:rsidRPr="007D2686">
              <w:t>ACIAR</w:t>
            </w:r>
            <w:r>
              <w:t>)</w:t>
            </w:r>
          </w:p>
          <w:p w14:paraId="730ABE76" w14:textId="174B3439" w:rsidR="00D55193" w:rsidRPr="007D2686" w:rsidRDefault="00D55193" w:rsidP="0088597C">
            <w:pPr>
              <w:pStyle w:val="TableBodyCopy"/>
            </w:pPr>
            <w:r>
              <w:t>(regional)</w:t>
            </w:r>
          </w:p>
        </w:tc>
        <w:tc>
          <w:tcPr>
            <w:tcW w:w="0" w:type="dxa"/>
            <w:shd w:val="clear" w:color="auto" w:fill="D2DEE7" w:themeFill="accent1" w:themeFillTint="33"/>
          </w:tcPr>
          <w:p w14:paraId="7E39BAFC" w14:textId="26542912" w:rsidR="006F061A" w:rsidRDefault="006F061A" w:rsidP="0088597C">
            <w:pPr>
              <w:pStyle w:val="TableBodyCopy"/>
              <w:cnfStyle w:val="000000000000" w:firstRow="0" w:lastRow="0" w:firstColumn="0" w:lastColumn="0" w:oddVBand="0" w:evenVBand="0" w:oddHBand="0" w:evenHBand="0" w:firstRowFirstColumn="0" w:firstRowLastColumn="0" w:lastRowFirstColumn="0" w:lastRowLastColumn="0"/>
            </w:pPr>
            <w:r>
              <w:t>202</w:t>
            </w:r>
            <w:r w:rsidR="0070728B">
              <w:t>4</w:t>
            </w:r>
            <w:r w:rsidR="00491358">
              <w:t>–</w:t>
            </w:r>
            <w:r w:rsidR="0070728B">
              <w:t>25</w:t>
            </w:r>
          </w:p>
        </w:tc>
        <w:tc>
          <w:tcPr>
            <w:tcW w:w="3396" w:type="dxa"/>
            <w:shd w:val="clear" w:color="auto" w:fill="F2F2F2" w:themeFill="background1" w:themeFillShade="F2"/>
          </w:tcPr>
          <w:p w14:paraId="07C75B26" w14:textId="255AB958" w:rsidR="006F061A" w:rsidRDefault="0070728B" w:rsidP="0088597C">
            <w:pPr>
              <w:pStyle w:val="TableBodyCopy"/>
              <w:cnfStyle w:val="000000000000" w:firstRow="0" w:lastRow="0" w:firstColumn="0" w:lastColumn="0" w:oddVBand="0" w:evenVBand="0" w:oddHBand="0" w:evenHBand="0" w:firstRowFirstColumn="0" w:firstRowLastColumn="0" w:lastRowFirstColumn="0" w:lastRowLastColumn="0"/>
            </w:pPr>
            <w:r>
              <w:t xml:space="preserve">ACIAR </w:t>
            </w:r>
          </w:p>
        </w:tc>
      </w:tr>
      <w:tr w:rsidR="00987F55" w14:paraId="0D252009" w14:textId="77777777" w:rsidTr="00987F5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tcBorders>
              <w:top w:val="single" w:sz="4" w:space="0" w:color="auto"/>
              <w:bottom w:val="single" w:sz="4" w:space="0" w:color="auto"/>
            </w:tcBorders>
            <w:shd w:val="clear" w:color="auto" w:fill="A5BDCF"/>
          </w:tcPr>
          <w:p w14:paraId="56433ABD" w14:textId="05B85702" w:rsidR="00762ECA" w:rsidRDefault="00762ECA" w:rsidP="0088597C">
            <w:pPr>
              <w:pStyle w:val="TableBodyCopy"/>
              <w:rPr>
                <w:b w:val="0"/>
                <w:bCs w:val="0"/>
              </w:rPr>
            </w:pPr>
            <w:r w:rsidRPr="00E8238B">
              <w:t>Atoll Food Futures</w:t>
            </w:r>
          </w:p>
          <w:p w14:paraId="18CFBC8C" w14:textId="0E5F9E53" w:rsidR="00D55193" w:rsidRPr="00E8238B" w:rsidRDefault="00D55193" w:rsidP="0088597C">
            <w:pPr>
              <w:pStyle w:val="TableBodyCopy"/>
            </w:pPr>
            <w:r>
              <w:t>(regional)</w:t>
            </w:r>
          </w:p>
        </w:tc>
        <w:tc>
          <w:tcPr>
            <w:tcW w:w="0" w:type="dxa"/>
            <w:shd w:val="clear" w:color="auto" w:fill="D2DEE7" w:themeFill="accent1" w:themeFillTint="33"/>
          </w:tcPr>
          <w:p w14:paraId="125E4EEF" w14:textId="5AE79585" w:rsidR="00762ECA" w:rsidRDefault="00762ECA" w:rsidP="0088597C">
            <w:pPr>
              <w:pStyle w:val="TableBodyCopy"/>
              <w:cnfStyle w:val="000000100000" w:firstRow="0" w:lastRow="0" w:firstColumn="0" w:lastColumn="0" w:oddVBand="0" w:evenVBand="0" w:oddHBand="1" w:evenHBand="0" w:firstRowFirstColumn="0" w:firstRowLastColumn="0" w:lastRowFirstColumn="0" w:lastRowLastColumn="0"/>
            </w:pPr>
            <w:r>
              <w:t>2021</w:t>
            </w:r>
            <w:r w:rsidR="00491358">
              <w:t>–</w:t>
            </w:r>
            <w:r>
              <w:t>25</w:t>
            </w:r>
          </w:p>
        </w:tc>
        <w:tc>
          <w:tcPr>
            <w:tcW w:w="3396" w:type="dxa"/>
            <w:shd w:val="clear" w:color="auto" w:fill="F2F2F2" w:themeFill="background1" w:themeFillShade="F2"/>
          </w:tcPr>
          <w:p w14:paraId="70ABE2B5" w14:textId="27CD10B8" w:rsidR="00762ECA" w:rsidRDefault="00762ECA" w:rsidP="0023273F">
            <w:pPr>
              <w:pStyle w:val="TableBodyCopy"/>
              <w:cnfStyle w:val="000000100000" w:firstRow="0" w:lastRow="0" w:firstColumn="0" w:lastColumn="0" w:oddVBand="0" w:evenVBand="0" w:oddHBand="1" w:evenHBand="0" w:firstRowFirstColumn="0" w:firstRowLastColumn="0" w:lastRowFirstColumn="0" w:lastRowLastColumn="0"/>
            </w:pPr>
            <w:r>
              <w:t>Ministry of Natural Resources (Department of Agricultur</w:t>
            </w:r>
            <w:r w:rsidR="0023273F">
              <w:t>e</w:t>
            </w:r>
            <w:r>
              <w:t>)</w:t>
            </w:r>
            <w:r w:rsidR="00492DE7">
              <w:t>;</w:t>
            </w:r>
            <w:r w:rsidR="0023273F">
              <w:t xml:space="preserve"> </w:t>
            </w:r>
            <w:r>
              <w:t xml:space="preserve">Live </w:t>
            </w:r>
            <w:r w:rsidR="002B7F05">
              <w:t xml:space="preserve">&amp; </w:t>
            </w:r>
            <w:r>
              <w:t xml:space="preserve">Learn Tuvalu </w:t>
            </w:r>
          </w:p>
        </w:tc>
      </w:tr>
      <w:tr w:rsidR="00935D8A" w14:paraId="2552F290" w14:textId="77777777" w:rsidTr="00987F55">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cPr>
          <w:p w14:paraId="09440883" w14:textId="77777777" w:rsidR="00762ECA" w:rsidRDefault="00762ECA" w:rsidP="0088597C">
            <w:pPr>
              <w:pStyle w:val="TableBodyCopy"/>
              <w:rPr>
                <w:b w:val="0"/>
                <w:bCs w:val="0"/>
              </w:rPr>
            </w:pPr>
            <w:r w:rsidRPr="007D2686">
              <w:t xml:space="preserve">National Security Coordination Centre </w:t>
            </w:r>
          </w:p>
          <w:p w14:paraId="644AAA7F" w14:textId="25CDADBA" w:rsidR="00D55193" w:rsidRPr="007D2686" w:rsidRDefault="00D55193" w:rsidP="0088597C">
            <w:pPr>
              <w:pStyle w:val="TableBodyCopy"/>
            </w:pPr>
            <w:r>
              <w:t>(bilateral)</w:t>
            </w:r>
          </w:p>
        </w:tc>
        <w:tc>
          <w:tcPr>
            <w:tcW w:w="0" w:type="dxa"/>
            <w:shd w:val="clear" w:color="auto" w:fill="D2DEE7" w:themeFill="accent1" w:themeFillTint="33"/>
          </w:tcPr>
          <w:p w14:paraId="673FC91E" w14:textId="0C5F8661" w:rsidR="00762ECA" w:rsidRDefault="00762ECA" w:rsidP="0088597C">
            <w:pPr>
              <w:pStyle w:val="TableBodyCopy"/>
              <w:cnfStyle w:val="000000000000" w:firstRow="0" w:lastRow="0" w:firstColumn="0" w:lastColumn="0" w:oddVBand="0" w:evenVBand="0" w:oddHBand="0" w:evenHBand="0" w:firstRowFirstColumn="0" w:firstRowLastColumn="0" w:lastRowFirstColumn="0" w:lastRowLastColumn="0"/>
            </w:pPr>
            <w:r>
              <w:t>2024</w:t>
            </w:r>
            <w:r w:rsidR="002B7F05">
              <w:t>–</w:t>
            </w:r>
            <w:r>
              <w:t>27</w:t>
            </w:r>
          </w:p>
        </w:tc>
        <w:tc>
          <w:tcPr>
            <w:tcW w:w="3396" w:type="dxa"/>
            <w:shd w:val="clear" w:color="auto" w:fill="F2F2F2" w:themeFill="background1" w:themeFillShade="F2"/>
          </w:tcPr>
          <w:p w14:paraId="15136D40" w14:textId="391686CC" w:rsidR="00762ECA" w:rsidRDefault="00762ECA" w:rsidP="0088597C">
            <w:pPr>
              <w:pStyle w:val="TableBodyCopy"/>
              <w:cnfStyle w:val="000000000000" w:firstRow="0" w:lastRow="0" w:firstColumn="0" w:lastColumn="0" w:oddVBand="0" w:evenVBand="0" w:oddHBand="0" w:evenHBand="0" w:firstRowFirstColumn="0" w:firstRowLastColumn="0" w:lastRowFirstColumn="0" w:lastRowLastColumn="0"/>
            </w:pPr>
            <w:r>
              <w:t>Australian Department of Defence</w:t>
            </w:r>
            <w:r w:rsidR="00492DE7">
              <w:t>;</w:t>
            </w:r>
            <w:r>
              <w:t xml:space="preserve"> Tuvalu Office of the Prime Minister</w:t>
            </w:r>
          </w:p>
        </w:tc>
      </w:tr>
      <w:tr w:rsidR="00987F55" w14:paraId="5749827B" w14:textId="77777777" w:rsidTr="00987F5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tcBorders>
              <w:top w:val="single" w:sz="4" w:space="0" w:color="auto"/>
              <w:bottom w:val="single" w:sz="4" w:space="0" w:color="auto"/>
            </w:tcBorders>
            <w:shd w:val="clear" w:color="auto" w:fill="A5BDCF"/>
          </w:tcPr>
          <w:p w14:paraId="00434BD2" w14:textId="303E1095" w:rsidR="006875F1" w:rsidRDefault="00762ECA" w:rsidP="0088597C">
            <w:pPr>
              <w:pStyle w:val="TableBodyCopy"/>
              <w:rPr>
                <w:b w:val="0"/>
                <w:bCs w:val="0"/>
              </w:rPr>
            </w:pPr>
            <w:r>
              <w:t>Defence Cooperation Program</w:t>
            </w:r>
          </w:p>
          <w:p w14:paraId="7A304EA2" w14:textId="2BD75E24" w:rsidR="00762ECA" w:rsidRPr="00ED4B9F" w:rsidRDefault="00762ECA" w:rsidP="0088597C">
            <w:pPr>
              <w:pStyle w:val="TableBodyCopy"/>
            </w:pPr>
            <w:r w:rsidRPr="00ED4B9F">
              <w:t>(</w:t>
            </w:r>
            <w:r>
              <w:t>r</w:t>
            </w:r>
            <w:r w:rsidRPr="00ED4B9F">
              <w:t>egional</w:t>
            </w:r>
            <w:r>
              <w:t>, global, other</w:t>
            </w:r>
            <w:r w:rsidRPr="00ED4B9F">
              <w:t>)</w:t>
            </w:r>
          </w:p>
        </w:tc>
        <w:tc>
          <w:tcPr>
            <w:tcW w:w="0" w:type="dxa"/>
            <w:shd w:val="clear" w:color="auto" w:fill="D2DEE7" w:themeFill="accent1" w:themeFillTint="33"/>
          </w:tcPr>
          <w:p w14:paraId="2A459244" w14:textId="52AA9F55" w:rsidR="00762ECA" w:rsidRDefault="00762ECA" w:rsidP="0088597C">
            <w:pPr>
              <w:pStyle w:val="TableBodyCopy"/>
              <w:cnfStyle w:val="000000100000" w:firstRow="0" w:lastRow="0" w:firstColumn="0" w:lastColumn="0" w:oddVBand="0" w:evenVBand="0" w:oddHBand="1" w:evenHBand="0" w:firstRowFirstColumn="0" w:firstRowLastColumn="0" w:lastRowFirstColumn="0" w:lastRowLastColumn="0"/>
            </w:pPr>
            <w:r>
              <w:t>2024</w:t>
            </w:r>
            <w:r w:rsidR="006875F1">
              <w:t>–</w:t>
            </w:r>
            <w:r>
              <w:t>25</w:t>
            </w:r>
          </w:p>
        </w:tc>
        <w:tc>
          <w:tcPr>
            <w:tcW w:w="3396" w:type="dxa"/>
            <w:shd w:val="clear" w:color="auto" w:fill="F2F2F2" w:themeFill="background1" w:themeFillShade="F2"/>
          </w:tcPr>
          <w:p w14:paraId="4A090675" w14:textId="5D1BED69" w:rsidR="00762ECA" w:rsidRDefault="00762ECA" w:rsidP="0088597C">
            <w:pPr>
              <w:pStyle w:val="TableBodyCopy"/>
              <w:cnfStyle w:val="000000100000" w:firstRow="0" w:lastRow="0" w:firstColumn="0" w:lastColumn="0" w:oddVBand="0" w:evenVBand="0" w:oddHBand="1" w:evenHBand="0" w:firstRowFirstColumn="0" w:firstRowLastColumn="0" w:lastRowFirstColumn="0" w:lastRowLastColumn="0"/>
            </w:pPr>
            <w:r>
              <w:t>Australian Government Department of Defence</w:t>
            </w:r>
            <w:r w:rsidR="00492DE7">
              <w:t>;</w:t>
            </w:r>
            <w:r>
              <w:t xml:space="preserve"> Australian Defence Force</w:t>
            </w:r>
            <w:r w:rsidR="00492DE7">
              <w:t>;</w:t>
            </w:r>
            <w:r>
              <w:t xml:space="preserve"> Tuvalu Police Service</w:t>
            </w:r>
          </w:p>
        </w:tc>
      </w:tr>
      <w:tr w:rsidR="00935D8A" w14:paraId="293AEB47" w14:textId="77777777" w:rsidTr="00987F55">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cPr>
          <w:p w14:paraId="6437FE58" w14:textId="136FAFBC" w:rsidR="00762ECA" w:rsidRDefault="00762ECA" w:rsidP="0088597C">
            <w:pPr>
              <w:pStyle w:val="TableBodyCopy"/>
              <w:rPr>
                <w:b w:val="0"/>
                <w:bCs w:val="0"/>
              </w:rPr>
            </w:pPr>
            <w:r w:rsidRPr="00ED4B9F">
              <w:t>Pacific Maritime Security Program</w:t>
            </w:r>
          </w:p>
          <w:p w14:paraId="3A1F8991" w14:textId="6FE4DFCB" w:rsidR="00D55193" w:rsidRPr="00ED4B9F" w:rsidRDefault="00D55193" w:rsidP="0088597C">
            <w:pPr>
              <w:pStyle w:val="TableBodyCopy"/>
            </w:pPr>
            <w:r>
              <w:t>(regional)</w:t>
            </w:r>
          </w:p>
        </w:tc>
        <w:tc>
          <w:tcPr>
            <w:tcW w:w="0" w:type="dxa"/>
            <w:shd w:val="clear" w:color="auto" w:fill="D2DEE7" w:themeFill="accent1" w:themeFillTint="33"/>
          </w:tcPr>
          <w:p w14:paraId="66ED5431" w14:textId="02E7C028" w:rsidR="00762ECA" w:rsidRDefault="001C587A" w:rsidP="0088597C">
            <w:pPr>
              <w:pStyle w:val="TableBodyCopy"/>
              <w:cnfStyle w:val="000000000000" w:firstRow="0" w:lastRow="0" w:firstColumn="0" w:lastColumn="0" w:oddVBand="0" w:evenVBand="0" w:oddHBand="0" w:evenHBand="0" w:firstRowFirstColumn="0" w:firstRowLastColumn="0" w:lastRowFirstColumn="0" w:lastRowLastColumn="0"/>
            </w:pPr>
            <w:r>
              <w:t xml:space="preserve">Ongoing </w:t>
            </w:r>
          </w:p>
        </w:tc>
        <w:tc>
          <w:tcPr>
            <w:tcW w:w="3396" w:type="dxa"/>
            <w:shd w:val="clear" w:color="auto" w:fill="F2F2F2" w:themeFill="background1" w:themeFillShade="F2"/>
          </w:tcPr>
          <w:p w14:paraId="39C3D7CF" w14:textId="55791FA4" w:rsidR="00762ECA" w:rsidRDefault="00762ECA" w:rsidP="0088597C">
            <w:pPr>
              <w:pStyle w:val="TableBodyCopy"/>
              <w:cnfStyle w:val="000000000000" w:firstRow="0" w:lastRow="0" w:firstColumn="0" w:lastColumn="0" w:oddVBand="0" w:evenVBand="0" w:oddHBand="0" w:evenHBand="0" w:firstRowFirstColumn="0" w:firstRowLastColumn="0" w:lastRowFirstColumn="0" w:lastRowLastColumn="0"/>
            </w:pPr>
            <w:r>
              <w:t>Australian Government Department of Defence</w:t>
            </w:r>
            <w:r w:rsidR="00492DE7">
              <w:t>;</w:t>
            </w:r>
            <w:r>
              <w:t xml:space="preserve"> Australian Defence Force</w:t>
            </w:r>
          </w:p>
        </w:tc>
      </w:tr>
      <w:tr w:rsidR="00987F55" w14:paraId="208EBB2C" w14:textId="77777777" w:rsidTr="00987F5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tcBorders>
              <w:top w:val="single" w:sz="4" w:space="0" w:color="auto"/>
              <w:bottom w:val="single" w:sz="4" w:space="0" w:color="auto"/>
            </w:tcBorders>
            <w:shd w:val="clear" w:color="auto" w:fill="A5BDCF"/>
          </w:tcPr>
          <w:p w14:paraId="3763D0FE" w14:textId="79C5F980" w:rsidR="00762ECA" w:rsidRDefault="00762ECA" w:rsidP="0088597C">
            <w:pPr>
              <w:pStyle w:val="TableBodyCopy"/>
              <w:rPr>
                <w:b w:val="0"/>
                <w:bCs w:val="0"/>
              </w:rPr>
            </w:pPr>
            <w:bookmarkStart w:id="4" w:name="_Hlk182482941"/>
            <w:r w:rsidRPr="00002FE2">
              <w:t xml:space="preserve">Australia Assists </w:t>
            </w:r>
            <w:r w:rsidR="000D5B8B">
              <w:t>r</w:t>
            </w:r>
            <w:r w:rsidRPr="00002FE2">
              <w:t xml:space="preserve">isk </w:t>
            </w:r>
            <w:r w:rsidR="000D5B8B">
              <w:t>m</w:t>
            </w:r>
            <w:r w:rsidRPr="00002FE2">
              <w:t xml:space="preserve">anagement and </w:t>
            </w:r>
            <w:r w:rsidR="000D5B8B">
              <w:t>r</w:t>
            </w:r>
            <w:r w:rsidRPr="00002FE2">
              <w:t xml:space="preserve">esponse </w:t>
            </w:r>
            <w:r w:rsidR="000D5B8B">
              <w:t>c</w:t>
            </w:r>
            <w:r w:rsidRPr="00002FE2">
              <w:t>oordinator</w:t>
            </w:r>
            <w:r w:rsidRPr="00E8238B">
              <w:t xml:space="preserve"> </w:t>
            </w:r>
          </w:p>
          <w:p w14:paraId="5460DCC8" w14:textId="5A94F73E" w:rsidR="00D55193" w:rsidRPr="00E8238B" w:rsidRDefault="00D55193" w:rsidP="0088597C">
            <w:pPr>
              <w:pStyle w:val="TableBodyCopy"/>
            </w:pPr>
            <w:r>
              <w:t>(bilateral)</w:t>
            </w:r>
          </w:p>
        </w:tc>
        <w:tc>
          <w:tcPr>
            <w:tcW w:w="0" w:type="dxa"/>
            <w:shd w:val="clear" w:color="auto" w:fill="D2DEE7" w:themeFill="accent1" w:themeFillTint="33"/>
          </w:tcPr>
          <w:p w14:paraId="2302C444" w14:textId="51EA9DE0" w:rsidR="00762ECA" w:rsidRDefault="005B5468" w:rsidP="0088597C">
            <w:pPr>
              <w:pStyle w:val="TableBodyCopy"/>
              <w:cnfStyle w:val="000000100000" w:firstRow="0" w:lastRow="0" w:firstColumn="0" w:lastColumn="0" w:oddVBand="0" w:evenVBand="0" w:oddHBand="1" w:evenHBand="0" w:firstRowFirstColumn="0" w:firstRowLastColumn="0" w:lastRowFirstColumn="0" w:lastRowLastColumn="0"/>
            </w:pPr>
            <w:r>
              <w:t>2026</w:t>
            </w:r>
          </w:p>
        </w:tc>
        <w:tc>
          <w:tcPr>
            <w:tcW w:w="3396" w:type="dxa"/>
            <w:shd w:val="clear" w:color="auto" w:fill="F2F2F2" w:themeFill="background1" w:themeFillShade="F2"/>
          </w:tcPr>
          <w:p w14:paraId="3C3035DA" w14:textId="3B019458" w:rsidR="00762ECA" w:rsidRDefault="00714422" w:rsidP="0088597C">
            <w:pPr>
              <w:pStyle w:val="TableBodyCopy"/>
              <w:cnfStyle w:val="000000100000" w:firstRow="0" w:lastRow="0" w:firstColumn="0" w:lastColumn="0" w:oddVBand="0" w:evenVBand="0" w:oddHBand="1" w:evenHBand="0" w:firstRowFirstColumn="0" w:firstRowLastColumn="0" w:lastRowFirstColumn="0" w:lastRowLastColumn="0"/>
            </w:pPr>
            <w:r w:rsidRPr="00714422">
              <w:t>National Disaster Management Office</w:t>
            </w:r>
            <w:r w:rsidRPr="00714422" w:rsidDel="00714422">
              <w:t xml:space="preserve"> </w:t>
            </w:r>
          </w:p>
        </w:tc>
      </w:tr>
      <w:bookmarkEnd w:id="4"/>
      <w:tr w:rsidR="00935D8A" w14:paraId="03179E8C" w14:textId="77777777" w:rsidTr="00987F55">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cPr>
          <w:p w14:paraId="7FF69E84" w14:textId="5AE6A854" w:rsidR="00492DE7" w:rsidRDefault="00762ECA" w:rsidP="003B28DA">
            <w:pPr>
              <w:pStyle w:val="TableBodyCopy"/>
              <w:rPr>
                <w:b w:val="0"/>
                <w:bCs w:val="0"/>
              </w:rPr>
            </w:pPr>
            <w:r w:rsidRPr="00E8238B">
              <w:t xml:space="preserve">Australian Red Cross </w:t>
            </w:r>
            <w:r w:rsidR="00B43DEE">
              <w:t>p</w:t>
            </w:r>
            <w:r w:rsidRPr="00E8238B">
              <w:t>artnership</w:t>
            </w:r>
          </w:p>
          <w:p w14:paraId="1EAF4BB2" w14:textId="3E989E1D" w:rsidR="00762ECA" w:rsidRPr="00E8238B" w:rsidRDefault="00762ECA" w:rsidP="003B28DA">
            <w:pPr>
              <w:pStyle w:val="TableBodyCopy"/>
            </w:pPr>
            <w:r w:rsidRPr="00D95FE5">
              <w:t>(regional, global)</w:t>
            </w:r>
            <w:r w:rsidRPr="00E8238B">
              <w:t xml:space="preserve"> </w:t>
            </w:r>
          </w:p>
        </w:tc>
        <w:tc>
          <w:tcPr>
            <w:tcW w:w="0" w:type="dxa"/>
            <w:shd w:val="clear" w:color="auto" w:fill="D2DEE7" w:themeFill="accent1" w:themeFillTint="33"/>
          </w:tcPr>
          <w:p w14:paraId="45F7B4CB" w14:textId="5DD48A69" w:rsidR="00762ECA" w:rsidRDefault="00353157" w:rsidP="0088597C">
            <w:pPr>
              <w:pStyle w:val="TableBodyCopy"/>
              <w:cnfStyle w:val="000000000000" w:firstRow="0" w:lastRow="0" w:firstColumn="0" w:lastColumn="0" w:oddVBand="0" w:evenVBand="0" w:oddHBand="0" w:evenHBand="0" w:firstRowFirstColumn="0" w:firstRowLastColumn="0" w:lastRowFirstColumn="0" w:lastRowLastColumn="0"/>
            </w:pPr>
            <w:r>
              <w:t>2019</w:t>
            </w:r>
            <w:r w:rsidR="00B43DEE">
              <w:t>–</w:t>
            </w:r>
            <w:r>
              <w:t>2024</w:t>
            </w:r>
          </w:p>
        </w:tc>
        <w:tc>
          <w:tcPr>
            <w:tcW w:w="3396" w:type="dxa"/>
            <w:shd w:val="clear" w:color="auto" w:fill="F2F2F2" w:themeFill="background1" w:themeFillShade="F2"/>
          </w:tcPr>
          <w:p w14:paraId="4ADFB460" w14:textId="4F7B88C4" w:rsidR="00762ECA" w:rsidRDefault="00762ECA" w:rsidP="0088597C">
            <w:pPr>
              <w:pStyle w:val="TableBodyCopy"/>
              <w:cnfStyle w:val="000000000000" w:firstRow="0" w:lastRow="0" w:firstColumn="0" w:lastColumn="0" w:oddVBand="0" w:evenVBand="0" w:oddHBand="0" w:evenHBand="0" w:firstRowFirstColumn="0" w:firstRowLastColumn="0" w:lastRowFirstColumn="0" w:lastRowLastColumn="0"/>
            </w:pPr>
            <w:r>
              <w:t xml:space="preserve">Tuvalu Red Cross </w:t>
            </w:r>
            <w:r w:rsidR="00B43DEE">
              <w:t>Society</w:t>
            </w:r>
          </w:p>
        </w:tc>
      </w:tr>
      <w:tr w:rsidR="00987F55" w14:paraId="05E237B3" w14:textId="77777777" w:rsidTr="00987F5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tcBorders>
              <w:top w:val="single" w:sz="4" w:space="0" w:color="auto"/>
              <w:bottom w:val="single" w:sz="4" w:space="0" w:color="auto"/>
            </w:tcBorders>
            <w:shd w:val="clear" w:color="auto" w:fill="A5BDCF"/>
          </w:tcPr>
          <w:p w14:paraId="123475EE" w14:textId="41B0EAF9" w:rsidR="00492DE7" w:rsidRDefault="00762ECA" w:rsidP="003B28DA">
            <w:pPr>
              <w:pStyle w:val="TableBodyCopy"/>
              <w:rPr>
                <w:b w:val="0"/>
                <w:bCs w:val="0"/>
              </w:rPr>
            </w:pPr>
            <w:r w:rsidRPr="00E8238B">
              <w:t>Australian Humanitarian Partnership</w:t>
            </w:r>
          </w:p>
          <w:p w14:paraId="3C2A01E7" w14:textId="037DF534" w:rsidR="00762ECA" w:rsidRPr="00E8238B" w:rsidRDefault="00762ECA" w:rsidP="003B28DA">
            <w:pPr>
              <w:pStyle w:val="TableBodyCopy"/>
            </w:pPr>
            <w:r w:rsidRPr="00D95FE5">
              <w:t>(regional, global)</w:t>
            </w:r>
          </w:p>
        </w:tc>
        <w:tc>
          <w:tcPr>
            <w:tcW w:w="0" w:type="dxa"/>
            <w:shd w:val="clear" w:color="auto" w:fill="D2DEE7" w:themeFill="accent1" w:themeFillTint="33"/>
          </w:tcPr>
          <w:p w14:paraId="3297D8BB" w14:textId="3B332E3F" w:rsidR="00762ECA" w:rsidRDefault="00353157" w:rsidP="0088597C">
            <w:pPr>
              <w:pStyle w:val="TableBodyCopy"/>
              <w:cnfStyle w:val="000000100000" w:firstRow="0" w:lastRow="0" w:firstColumn="0" w:lastColumn="0" w:oddVBand="0" w:evenVBand="0" w:oddHBand="1" w:evenHBand="0" w:firstRowFirstColumn="0" w:firstRowLastColumn="0" w:lastRowFirstColumn="0" w:lastRowLastColumn="0"/>
            </w:pPr>
            <w:r>
              <w:t>2017</w:t>
            </w:r>
            <w:r w:rsidR="006B32D8">
              <w:t>–</w:t>
            </w:r>
            <w:r>
              <w:t>2027</w:t>
            </w:r>
          </w:p>
        </w:tc>
        <w:tc>
          <w:tcPr>
            <w:tcW w:w="3396" w:type="dxa"/>
            <w:shd w:val="clear" w:color="auto" w:fill="F2F2F2" w:themeFill="background1" w:themeFillShade="F2"/>
          </w:tcPr>
          <w:p w14:paraId="0662584D" w14:textId="2C715272" w:rsidR="00762ECA" w:rsidRDefault="006B32D8" w:rsidP="0088597C">
            <w:pPr>
              <w:pStyle w:val="TableBodyCopy"/>
              <w:cnfStyle w:val="000000100000" w:firstRow="0" w:lastRow="0" w:firstColumn="0" w:lastColumn="0" w:oddVBand="0" w:evenVBand="0" w:oddHBand="1" w:evenHBand="0" w:firstRowFirstColumn="0" w:firstRowLastColumn="0" w:lastRowFirstColumn="0" w:lastRowLastColumn="0"/>
            </w:pPr>
            <w:r w:rsidRPr="00714422">
              <w:t>National Disaster Management Office</w:t>
            </w:r>
            <w:r w:rsidR="001030C3">
              <w:t>;</w:t>
            </w:r>
            <w:r w:rsidR="00762ECA" w:rsidRPr="00762ECA">
              <w:t xml:space="preserve"> Tuvalu Red Cross Society</w:t>
            </w:r>
            <w:r w:rsidR="001030C3">
              <w:t>;</w:t>
            </w:r>
            <w:r w:rsidR="001030C3" w:rsidRPr="00762ECA">
              <w:t xml:space="preserve"> </w:t>
            </w:r>
            <w:r w:rsidR="00762ECA" w:rsidRPr="00762ECA">
              <w:t xml:space="preserve">Live </w:t>
            </w:r>
            <w:r>
              <w:t>&amp;</w:t>
            </w:r>
            <w:r w:rsidRPr="00762ECA">
              <w:t xml:space="preserve"> </w:t>
            </w:r>
            <w:r w:rsidR="00762ECA" w:rsidRPr="00762ECA">
              <w:t>Learn Tuvalu</w:t>
            </w:r>
            <w:r w:rsidR="001030C3">
              <w:t>;</w:t>
            </w:r>
            <w:r w:rsidR="001030C3" w:rsidRPr="00762ECA">
              <w:t xml:space="preserve"> </w:t>
            </w:r>
            <w:proofErr w:type="spellStart"/>
            <w:r w:rsidR="00762ECA" w:rsidRPr="001030C3">
              <w:rPr>
                <w:iCs/>
              </w:rPr>
              <w:t>Ekalesia</w:t>
            </w:r>
            <w:proofErr w:type="spellEnd"/>
            <w:r w:rsidR="00762ECA" w:rsidRPr="001030C3">
              <w:rPr>
                <w:iCs/>
              </w:rPr>
              <w:t xml:space="preserve"> </w:t>
            </w:r>
            <w:proofErr w:type="spellStart"/>
            <w:r w:rsidR="00762ECA" w:rsidRPr="001030C3">
              <w:rPr>
                <w:iCs/>
              </w:rPr>
              <w:t>Kelisiano</w:t>
            </w:r>
            <w:proofErr w:type="spellEnd"/>
            <w:r w:rsidR="00762ECA" w:rsidRPr="00987F55">
              <w:rPr>
                <w:i/>
              </w:rPr>
              <w:t xml:space="preserve"> </w:t>
            </w:r>
            <w:r w:rsidR="00762ECA" w:rsidRPr="00762ECA">
              <w:t>Tuvalu</w:t>
            </w:r>
            <w:r w:rsidR="001030C3">
              <w:t>;</w:t>
            </w:r>
            <w:r w:rsidR="00762ECA" w:rsidRPr="00762ECA">
              <w:t xml:space="preserve"> </w:t>
            </w:r>
            <w:proofErr w:type="spellStart"/>
            <w:r w:rsidR="00762ECA" w:rsidRPr="00762ECA">
              <w:t>Fusi</w:t>
            </w:r>
            <w:proofErr w:type="spellEnd"/>
            <w:r w:rsidR="00762ECA" w:rsidRPr="00762ECA">
              <w:t xml:space="preserve"> Alofa </w:t>
            </w:r>
            <w:r w:rsidR="0057645D">
              <w:t>Association</w:t>
            </w:r>
          </w:p>
        </w:tc>
      </w:tr>
      <w:tr w:rsidR="00935D8A" w14:paraId="722DD2A9" w14:textId="77777777" w:rsidTr="00987F55">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cPr>
          <w:p w14:paraId="527F8A92" w14:textId="1274A09B" w:rsidR="00762ECA" w:rsidRPr="00ED4B9F" w:rsidRDefault="00762ECA" w:rsidP="003B28DA">
            <w:pPr>
              <w:pStyle w:val="TableBodyCopy"/>
            </w:pPr>
            <w:r w:rsidRPr="00ED4B9F">
              <w:t>Pacific Humanitarian Warehousing Program</w:t>
            </w:r>
          </w:p>
          <w:p w14:paraId="01F3D3E4" w14:textId="77777777" w:rsidR="00762ECA" w:rsidRPr="00ED4B9F" w:rsidRDefault="00762ECA" w:rsidP="003B28DA">
            <w:pPr>
              <w:pStyle w:val="TableBodyCopy"/>
            </w:pPr>
            <w:r w:rsidRPr="00ED4B9F">
              <w:t>(regional)</w:t>
            </w:r>
            <w:r w:rsidRPr="00E8238B">
              <w:t xml:space="preserve"> </w:t>
            </w:r>
          </w:p>
        </w:tc>
        <w:tc>
          <w:tcPr>
            <w:tcW w:w="0" w:type="dxa"/>
            <w:shd w:val="clear" w:color="auto" w:fill="D2DEE7" w:themeFill="accent1" w:themeFillTint="33"/>
          </w:tcPr>
          <w:p w14:paraId="021484EF" w14:textId="1F420ED6" w:rsidR="00762ECA" w:rsidRDefault="00762ECA" w:rsidP="0088597C">
            <w:pPr>
              <w:pStyle w:val="TableBodyCopy"/>
              <w:cnfStyle w:val="000000000000" w:firstRow="0" w:lastRow="0" w:firstColumn="0" w:lastColumn="0" w:oddVBand="0" w:evenVBand="0" w:oddHBand="0" w:evenHBand="0" w:firstRowFirstColumn="0" w:firstRowLastColumn="0" w:lastRowFirstColumn="0" w:lastRowLastColumn="0"/>
            </w:pPr>
            <w:r>
              <w:t>2023</w:t>
            </w:r>
            <w:r w:rsidR="002B2DEB">
              <w:t>–</w:t>
            </w:r>
            <w:r>
              <w:t xml:space="preserve">2031 </w:t>
            </w:r>
          </w:p>
        </w:tc>
        <w:tc>
          <w:tcPr>
            <w:tcW w:w="3396" w:type="dxa"/>
            <w:shd w:val="clear" w:color="auto" w:fill="F2F2F2" w:themeFill="background1" w:themeFillShade="F2"/>
          </w:tcPr>
          <w:p w14:paraId="683C73A8" w14:textId="0413EB5E" w:rsidR="00762ECA" w:rsidRDefault="002B2DEB" w:rsidP="0088597C">
            <w:pPr>
              <w:pStyle w:val="TableBodyCopy"/>
              <w:cnfStyle w:val="000000000000" w:firstRow="0" w:lastRow="0" w:firstColumn="0" w:lastColumn="0" w:oddVBand="0" w:evenVBand="0" w:oddHBand="0" w:evenHBand="0" w:firstRowFirstColumn="0" w:firstRowLastColumn="0" w:lastRowFirstColumn="0" w:lastRowLastColumn="0"/>
            </w:pPr>
            <w:r w:rsidRPr="00714422">
              <w:t>National Disaster Management Office</w:t>
            </w:r>
            <w:r w:rsidR="00762ECA" w:rsidRPr="00762ECA">
              <w:t>,</w:t>
            </w:r>
            <w:r w:rsidR="00353157">
              <w:t xml:space="preserve"> </w:t>
            </w:r>
            <w:r w:rsidR="0001496D">
              <w:t>t</w:t>
            </w:r>
            <w:r w:rsidR="00353157">
              <w:t xml:space="preserve">hrough </w:t>
            </w:r>
            <w:r w:rsidR="0001496D">
              <w:t xml:space="preserve">The Pacific </w:t>
            </w:r>
            <w:r w:rsidR="00353157">
              <w:t>Community</w:t>
            </w:r>
          </w:p>
        </w:tc>
      </w:tr>
      <w:tr w:rsidR="00987F55" w14:paraId="404E1BC3" w14:textId="77777777" w:rsidTr="00987F5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tcBorders>
              <w:top w:val="single" w:sz="4" w:space="0" w:color="auto"/>
              <w:left w:val="single" w:sz="4" w:space="0" w:color="auto"/>
              <w:bottom w:val="single" w:sz="4" w:space="0" w:color="auto"/>
            </w:tcBorders>
            <w:shd w:val="clear" w:color="auto" w:fill="A5BDCF"/>
          </w:tcPr>
          <w:p w14:paraId="445CBD62" w14:textId="77777777" w:rsidR="003E6706" w:rsidRPr="00987F55" w:rsidRDefault="003E6706" w:rsidP="003B28DA">
            <w:pPr>
              <w:pStyle w:val="TableBodyCopy"/>
            </w:pPr>
            <w:r w:rsidRPr="00987F55">
              <w:t xml:space="preserve">Pacific Islands Emergency Management Alliance </w:t>
            </w:r>
          </w:p>
          <w:p w14:paraId="25101EA0" w14:textId="34DA30F1" w:rsidR="003E6706" w:rsidRPr="0099535A" w:rsidRDefault="003E6706" w:rsidP="003B28DA">
            <w:pPr>
              <w:pStyle w:val="TableBodyCopy"/>
            </w:pPr>
            <w:r w:rsidRPr="00987F55">
              <w:t>(regional, global, other)</w:t>
            </w:r>
          </w:p>
        </w:tc>
        <w:tc>
          <w:tcPr>
            <w:tcW w:w="0" w:type="dxa"/>
            <w:tcBorders>
              <w:top w:val="single" w:sz="4" w:space="0" w:color="auto"/>
              <w:left w:val="single" w:sz="4" w:space="0" w:color="auto"/>
              <w:bottom w:val="single" w:sz="4" w:space="0" w:color="auto"/>
              <w:right w:val="single" w:sz="4" w:space="0" w:color="auto"/>
            </w:tcBorders>
            <w:shd w:val="clear" w:color="auto" w:fill="D2DEE7" w:themeFill="accent1" w:themeFillTint="33"/>
          </w:tcPr>
          <w:p w14:paraId="7673A0A3" w14:textId="2CD7FCC7" w:rsidR="003E6706" w:rsidRPr="0099535A" w:rsidRDefault="003E6706" w:rsidP="0088597C">
            <w:pPr>
              <w:pStyle w:val="TableBodyCopy"/>
              <w:cnfStyle w:val="000000100000" w:firstRow="0" w:lastRow="0" w:firstColumn="0" w:lastColumn="0" w:oddVBand="0" w:evenVBand="0" w:oddHBand="1" w:evenHBand="0" w:firstRowFirstColumn="0" w:firstRowLastColumn="0" w:lastRowFirstColumn="0" w:lastRowLastColumn="0"/>
            </w:pPr>
            <w:r w:rsidRPr="0099535A">
              <w:rPr>
                <w:rFonts w:cs="Calibri"/>
              </w:rPr>
              <w:t>2023</w:t>
            </w:r>
            <w:r w:rsidR="00F05F73">
              <w:rPr>
                <w:rFonts w:cs="Calibri"/>
              </w:rPr>
              <w:t>–</w:t>
            </w:r>
            <w:r w:rsidRPr="0099535A">
              <w:rPr>
                <w:rFonts w:cs="Calibri"/>
              </w:rPr>
              <w:t>27</w:t>
            </w:r>
          </w:p>
        </w:tc>
        <w:tc>
          <w:tcPr>
            <w:tcW w:w="33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E6761D" w14:textId="75093309" w:rsidR="003E6706" w:rsidRPr="0057645D" w:rsidRDefault="003E6706" w:rsidP="0057645D">
            <w:pPr>
              <w:pStyle w:val="TableBodyCopy"/>
              <w:cnfStyle w:val="000000100000" w:firstRow="0" w:lastRow="0" w:firstColumn="0" w:lastColumn="0" w:oddVBand="0" w:evenVBand="0" w:oddHBand="1" w:evenHBand="0" w:firstRowFirstColumn="0" w:firstRowLastColumn="0" w:lastRowFirstColumn="0" w:lastRowLastColumn="0"/>
            </w:pPr>
            <w:r w:rsidRPr="00987F55">
              <w:t>The Pacific Community, National Disaster Management Office</w:t>
            </w:r>
          </w:p>
        </w:tc>
      </w:tr>
      <w:tr w:rsidR="00987F55" w14:paraId="305BCC2E" w14:textId="77777777" w:rsidTr="00987F55">
        <w:trPr>
          <w:cantSplit/>
          <w:trHeight w:val="300"/>
        </w:trPr>
        <w:tc>
          <w:tcPr>
            <w:cnfStyle w:val="001000000000" w:firstRow="0" w:lastRow="0" w:firstColumn="1" w:lastColumn="0" w:oddVBand="0" w:evenVBand="0" w:oddHBand="0" w:evenHBand="0" w:firstRowFirstColumn="0" w:firstRowLastColumn="0" w:lastRowFirstColumn="0" w:lastRowLastColumn="0"/>
            <w:tcW w:w="4105" w:type="dxa"/>
            <w:tcBorders>
              <w:left w:val="single" w:sz="4" w:space="0" w:color="auto"/>
            </w:tcBorders>
            <w:shd w:val="clear" w:color="auto" w:fill="A5BDCF"/>
          </w:tcPr>
          <w:p w14:paraId="041D5718" w14:textId="7CF7CAD0" w:rsidR="003E6706" w:rsidRPr="00987F55" w:rsidRDefault="003E6706" w:rsidP="003B28DA">
            <w:pPr>
              <w:pStyle w:val="TableBodyCopy"/>
            </w:pPr>
            <w:r w:rsidRPr="00987F55">
              <w:t xml:space="preserve">Disaster </w:t>
            </w:r>
            <w:r w:rsidR="008175D2">
              <w:t>a</w:t>
            </w:r>
            <w:r w:rsidRPr="00A01161">
              <w:t xml:space="preserve">ssistance </w:t>
            </w:r>
            <w:r w:rsidR="008175D2">
              <w:t>r</w:t>
            </w:r>
            <w:r w:rsidRPr="00A01161">
              <w:t xml:space="preserve">esponse </w:t>
            </w:r>
            <w:r w:rsidR="008175D2">
              <w:t>t</w:t>
            </w:r>
            <w:r w:rsidRPr="00A01161">
              <w:t>eam</w:t>
            </w:r>
          </w:p>
          <w:p w14:paraId="5B4FC84B" w14:textId="2D869D97" w:rsidR="00D55193" w:rsidRPr="0099535A" w:rsidRDefault="00D55193" w:rsidP="003B28DA">
            <w:pPr>
              <w:pStyle w:val="TableBodyCopy"/>
            </w:pPr>
            <w:r>
              <w:t>(regional)</w:t>
            </w:r>
          </w:p>
        </w:tc>
        <w:tc>
          <w:tcPr>
            <w:tcW w:w="0" w:type="dxa"/>
            <w:tcBorders>
              <w:left w:val="single" w:sz="4" w:space="0" w:color="auto"/>
              <w:right w:val="single" w:sz="4" w:space="0" w:color="auto"/>
            </w:tcBorders>
            <w:shd w:val="clear" w:color="auto" w:fill="D2DEE7" w:themeFill="accent1" w:themeFillTint="33"/>
          </w:tcPr>
          <w:p w14:paraId="1EC3BBA4" w14:textId="4EFC564B" w:rsidR="003E6706" w:rsidRPr="0099535A" w:rsidRDefault="003E6706" w:rsidP="0088597C">
            <w:pPr>
              <w:pStyle w:val="TableBodyCopy"/>
              <w:cnfStyle w:val="000000000000" w:firstRow="0" w:lastRow="0" w:firstColumn="0" w:lastColumn="0" w:oddVBand="0" w:evenVBand="0" w:oddHBand="0" w:evenHBand="0" w:firstRowFirstColumn="0" w:firstRowLastColumn="0" w:lastRowFirstColumn="0" w:lastRowLastColumn="0"/>
            </w:pPr>
            <w:r w:rsidRPr="0099535A">
              <w:rPr>
                <w:rFonts w:cs="Calibri"/>
              </w:rPr>
              <w:t>2024</w:t>
            </w:r>
            <w:r w:rsidR="008175D2">
              <w:rPr>
                <w:rFonts w:cs="Calibri"/>
              </w:rPr>
              <w:t>–</w:t>
            </w:r>
            <w:r w:rsidRPr="0099535A">
              <w:rPr>
                <w:rFonts w:cs="Calibri"/>
              </w:rPr>
              <w:t>28</w:t>
            </w:r>
          </w:p>
        </w:tc>
        <w:tc>
          <w:tcPr>
            <w:tcW w:w="3396" w:type="dxa"/>
            <w:tcBorders>
              <w:left w:val="single" w:sz="4" w:space="0" w:color="auto"/>
              <w:right w:val="single" w:sz="4" w:space="0" w:color="auto"/>
            </w:tcBorders>
            <w:shd w:val="clear" w:color="auto" w:fill="F2F2F2" w:themeFill="background1" w:themeFillShade="F2"/>
          </w:tcPr>
          <w:p w14:paraId="5602469D" w14:textId="380A1801" w:rsidR="003E6706" w:rsidRPr="0057645D" w:rsidRDefault="003E6706" w:rsidP="0057645D">
            <w:pPr>
              <w:pStyle w:val="TableBodyCopy"/>
              <w:cnfStyle w:val="000000000000" w:firstRow="0" w:lastRow="0" w:firstColumn="0" w:lastColumn="0" w:oddVBand="0" w:evenVBand="0" w:oddHBand="0" w:evenHBand="0" w:firstRowFirstColumn="0" w:firstRowLastColumn="0" w:lastRowFirstColumn="0" w:lastRowLastColumn="0"/>
            </w:pPr>
            <w:r w:rsidRPr="00987F55">
              <w:t>Fire and Rescue NSW</w:t>
            </w:r>
            <w:r w:rsidR="001030C3">
              <w:t>;</w:t>
            </w:r>
            <w:r w:rsidRPr="00987F55">
              <w:t xml:space="preserve"> Queensland Fire Department</w:t>
            </w:r>
          </w:p>
        </w:tc>
      </w:tr>
      <w:tr w:rsidR="00987F55" w14:paraId="6B995138" w14:textId="77777777" w:rsidTr="00987F5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tcBorders>
              <w:top w:val="single" w:sz="4" w:space="0" w:color="auto"/>
              <w:left w:val="single" w:sz="4" w:space="0" w:color="auto"/>
              <w:bottom w:val="single" w:sz="4" w:space="0" w:color="auto"/>
            </w:tcBorders>
            <w:shd w:val="clear" w:color="auto" w:fill="A5BDCF"/>
          </w:tcPr>
          <w:p w14:paraId="1BDE2B83" w14:textId="7647B49A" w:rsidR="003E6706" w:rsidRPr="00987F55" w:rsidRDefault="003E6706" w:rsidP="003B28DA">
            <w:pPr>
              <w:pStyle w:val="TableBodyCopy"/>
            </w:pPr>
            <w:r w:rsidRPr="00987F55">
              <w:lastRenderedPageBreak/>
              <w:t xml:space="preserve">Deployable recovery – </w:t>
            </w:r>
            <w:r w:rsidR="00A60BAC">
              <w:t>e</w:t>
            </w:r>
            <w:r w:rsidRPr="00A01161">
              <w:t>lectricity</w:t>
            </w:r>
          </w:p>
          <w:p w14:paraId="790FD22F" w14:textId="0D8F3CED" w:rsidR="00D55193" w:rsidRPr="0099535A" w:rsidRDefault="00D55193" w:rsidP="003B28DA">
            <w:pPr>
              <w:pStyle w:val="TableBodyCopy"/>
            </w:pPr>
            <w:r>
              <w:t>(regional)</w:t>
            </w:r>
          </w:p>
        </w:tc>
        <w:tc>
          <w:tcPr>
            <w:tcW w:w="0" w:type="dxa"/>
            <w:tcBorders>
              <w:top w:val="single" w:sz="4" w:space="0" w:color="auto"/>
              <w:left w:val="single" w:sz="4" w:space="0" w:color="auto"/>
              <w:bottom w:val="single" w:sz="4" w:space="0" w:color="auto"/>
              <w:right w:val="single" w:sz="4" w:space="0" w:color="auto"/>
            </w:tcBorders>
            <w:shd w:val="clear" w:color="auto" w:fill="D2DEE7" w:themeFill="accent1" w:themeFillTint="33"/>
          </w:tcPr>
          <w:p w14:paraId="6EFF54D3" w14:textId="37E87AC5" w:rsidR="003E6706" w:rsidRPr="0099535A" w:rsidRDefault="003E6706" w:rsidP="0088597C">
            <w:pPr>
              <w:pStyle w:val="TableBodyCopy"/>
              <w:cnfStyle w:val="000000100000" w:firstRow="0" w:lastRow="0" w:firstColumn="0" w:lastColumn="0" w:oddVBand="0" w:evenVBand="0" w:oddHBand="1" w:evenHBand="0" w:firstRowFirstColumn="0" w:firstRowLastColumn="0" w:lastRowFirstColumn="0" w:lastRowLastColumn="0"/>
            </w:pPr>
            <w:r w:rsidRPr="0099535A">
              <w:rPr>
                <w:rFonts w:cs="Calibri"/>
              </w:rPr>
              <w:t>2018</w:t>
            </w:r>
            <w:r w:rsidR="00A60BAC">
              <w:rPr>
                <w:rFonts w:cs="Calibri"/>
              </w:rPr>
              <w:t>–</w:t>
            </w:r>
            <w:r w:rsidRPr="0099535A">
              <w:rPr>
                <w:rFonts w:cs="Calibri"/>
              </w:rPr>
              <w:t>2025</w:t>
            </w:r>
          </w:p>
        </w:tc>
        <w:tc>
          <w:tcPr>
            <w:tcW w:w="33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661751" w14:textId="520F2AA0" w:rsidR="003E6706" w:rsidRPr="0057645D" w:rsidRDefault="003E6706" w:rsidP="0057645D">
            <w:pPr>
              <w:pStyle w:val="TableBodyCopy"/>
              <w:cnfStyle w:val="000000100000" w:firstRow="0" w:lastRow="0" w:firstColumn="0" w:lastColumn="0" w:oddVBand="0" w:evenVBand="0" w:oddHBand="1" w:evenHBand="0" w:firstRowFirstColumn="0" w:firstRowLastColumn="0" w:lastRowFirstColumn="0" w:lastRowLastColumn="0"/>
            </w:pPr>
            <w:r w:rsidRPr="00987F55">
              <w:t>Essential Energy</w:t>
            </w:r>
            <w:r w:rsidR="00337B92">
              <w:t>;</w:t>
            </w:r>
            <w:r w:rsidRPr="00987F55">
              <w:t xml:space="preserve"> Endeavour Energy</w:t>
            </w:r>
          </w:p>
        </w:tc>
      </w:tr>
      <w:tr w:rsidR="00987F55" w14:paraId="46A267B3" w14:textId="77777777" w:rsidTr="00987F55">
        <w:trPr>
          <w:cantSplit/>
          <w:trHeight w:val="300"/>
        </w:trPr>
        <w:tc>
          <w:tcPr>
            <w:cnfStyle w:val="001000000000" w:firstRow="0" w:lastRow="0" w:firstColumn="1" w:lastColumn="0" w:oddVBand="0" w:evenVBand="0" w:oddHBand="0" w:evenHBand="0" w:firstRowFirstColumn="0" w:firstRowLastColumn="0" w:lastRowFirstColumn="0" w:lastRowLastColumn="0"/>
            <w:tcW w:w="4105" w:type="dxa"/>
            <w:tcBorders>
              <w:left w:val="single" w:sz="4" w:space="0" w:color="auto"/>
            </w:tcBorders>
            <w:shd w:val="clear" w:color="auto" w:fill="A5BDCF"/>
          </w:tcPr>
          <w:p w14:paraId="3B726D34" w14:textId="77777777" w:rsidR="003E6706" w:rsidRPr="00987F55" w:rsidRDefault="003E6706" w:rsidP="003B28DA">
            <w:pPr>
              <w:pStyle w:val="TableBodyCopy"/>
            </w:pPr>
            <w:r w:rsidRPr="00987F55">
              <w:t>Australian Regional Engagement Program</w:t>
            </w:r>
          </w:p>
          <w:p w14:paraId="030C6BAD" w14:textId="29195B80" w:rsidR="00D55193" w:rsidRPr="0099535A" w:rsidRDefault="00D55193" w:rsidP="003B28DA">
            <w:pPr>
              <w:pStyle w:val="TableBodyCopy"/>
            </w:pPr>
            <w:r>
              <w:t>(regional)</w:t>
            </w:r>
          </w:p>
        </w:tc>
        <w:tc>
          <w:tcPr>
            <w:tcW w:w="0" w:type="dxa"/>
            <w:tcBorders>
              <w:left w:val="single" w:sz="4" w:space="0" w:color="auto"/>
              <w:right w:val="single" w:sz="4" w:space="0" w:color="auto"/>
            </w:tcBorders>
            <w:shd w:val="clear" w:color="auto" w:fill="D2DEE7" w:themeFill="accent1" w:themeFillTint="33"/>
          </w:tcPr>
          <w:p w14:paraId="0E8B7EE1" w14:textId="63D181C8" w:rsidR="003E6706" w:rsidRPr="0099535A" w:rsidRDefault="003E6706" w:rsidP="0088597C">
            <w:pPr>
              <w:pStyle w:val="TableBodyCopy"/>
              <w:cnfStyle w:val="000000000000" w:firstRow="0" w:lastRow="0" w:firstColumn="0" w:lastColumn="0" w:oddVBand="0" w:evenVBand="0" w:oddHBand="0" w:evenHBand="0" w:firstRowFirstColumn="0" w:firstRowLastColumn="0" w:lastRowFirstColumn="0" w:lastRowLastColumn="0"/>
            </w:pPr>
            <w:r w:rsidRPr="0099535A">
              <w:rPr>
                <w:rFonts w:cs="Calibri"/>
              </w:rPr>
              <w:t>2023</w:t>
            </w:r>
            <w:r w:rsidR="005A3503">
              <w:rPr>
                <w:rFonts w:cs="Calibri"/>
              </w:rPr>
              <w:t>–</w:t>
            </w:r>
            <w:r w:rsidRPr="0099535A">
              <w:rPr>
                <w:rFonts w:cs="Calibri"/>
              </w:rPr>
              <w:t>26</w:t>
            </w:r>
          </w:p>
        </w:tc>
        <w:tc>
          <w:tcPr>
            <w:tcW w:w="3396" w:type="dxa"/>
            <w:tcBorders>
              <w:left w:val="single" w:sz="4" w:space="0" w:color="auto"/>
              <w:right w:val="single" w:sz="4" w:space="0" w:color="auto"/>
            </w:tcBorders>
            <w:shd w:val="clear" w:color="auto" w:fill="F2F2F2" w:themeFill="background1" w:themeFillShade="F2"/>
          </w:tcPr>
          <w:p w14:paraId="188F259B" w14:textId="776CC06D" w:rsidR="003E6706" w:rsidRPr="0057645D" w:rsidRDefault="003E6706" w:rsidP="0057645D">
            <w:pPr>
              <w:pStyle w:val="TableBodyCopy"/>
              <w:cnfStyle w:val="000000000000" w:firstRow="0" w:lastRow="0" w:firstColumn="0" w:lastColumn="0" w:oddVBand="0" w:evenVBand="0" w:oddHBand="0" w:evenHBand="0" w:firstRowFirstColumn="0" w:firstRowLastColumn="0" w:lastRowFirstColumn="0" w:lastRowLastColumn="0"/>
            </w:pPr>
            <w:r w:rsidRPr="00987F55">
              <w:t xml:space="preserve">National Critical Care and Trauma Response Centre, Pacific </w:t>
            </w:r>
            <w:r w:rsidR="003D47C6">
              <w:t>e</w:t>
            </w:r>
            <w:r w:rsidRPr="00675BDE">
              <w:t xml:space="preserve">mergency </w:t>
            </w:r>
            <w:r w:rsidR="003D47C6">
              <w:t>m</w:t>
            </w:r>
            <w:r w:rsidRPr="00A01161">
              <w:t xml:space="preserve">anagement </w:t>
            </w:r>
            <w:r w:rsidR="003D47C6">
              <w:t>t</w:t>
            </w:r>
            <w:r w:rsidRPr="00A01161">
              <w:t>eams</w:t>
            </w:r>
          </w:p>
        </w:tc>
      </w:tr>
      <w:tr w:rsidR="00987F55" w14:paraId="181B95E0" w14:textId="77777777" w:rsidTr="00987F5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tcBorders>
              <w:top w:val="single" w:sz="4" w:space="0" w:color="auto"/>
              <w:bottom w:val="single" w:sz="4" w:space="0" w:color="auto"/>
            </w:tcBorders>
            <w:shd w:val="clear" w:color="auto" w:fill="A5BDCF"/>
          </w:tcPr>
          <w:p w14:paraId="79B28D74" w14:textId="1773AEE9" w:rsidR="003D47C6" w:rsidRDefault="00762ECA" w:rsidP="003B28DA">
            <w:pPr>
              <w:pStyle w:val="TableBodyCopy"/>
            </w:pPr>
            <w:r w:rsidRPr="00453F77">
              <w:t xml:space="preserve">Australia Assists </w:t>
            </w:r>
            <w:r w:rsidR="00743955">
              <w:t>p</w:t>
            </w:r>
            <w:r w:rsidRPr="00453F77">
              <w:t>rogram</w:t>
            </w:r>
            <w:r>
              <w:t>*</w:t>
            </w:r>
          </w:p>
          <w:p w14:paraId="62F77F66" w14:textId="4D921EC0" w:rsidR="00762ECA" w:rsidRPr="00E8238B" w:rsidRDefault="00762ECA" w:rsidP="003B28DA">
            <w:pPr>
              <w:pStyle w:val="TableBodyCopy"/>
            </w:pPr>
            <w:r w:rsidRPr="00E8238B">
              <w:t xml:space="preserve">(regional, global) </w:t>
            </w:r>
          </w:p>
        </w:tc>
        <w:tc>
          <w:tcPr>
            <w:tcW w:w="0" w:type="dxa"/>
            <w:shd w:val="clear" w:color="auto" w:fill="D2DEE7" w:themeFill="accent1" w:themeFillTint="33"/>
          </w:tcPr>
          <w:p w14:paraId="4BDF5C5F" w14:textId="2F74C270" w:rsidR="00762ECA" w:rsidRDefault="00F57D3A" w:rsidP="0088597C">
            <w:pPr>
              <w:pStyle w:val="TableBodyCopy"/>
              <w:cnfStyle w:val="000000100000" w:firstRow="0" w:lastRow="0" w:firstColumn="0" w:lastColumn="0" w:oddVBand="0" w:evenVBand="0" w:oddHBand="1" w:evenHBand="0" w:firstRowFirstColumn="0" w:firstRowLastColumn="0" w:lastRowFirstColumn="0" w:lastRowLastColumn="0"/>
            </w:pPr>
            <w:r>
              <w:t>2024</w:t>
            </w:r>
            <w:r w:rsidR="00743955">
              <w:t>–</w:t>
            </w:r>
            <w:r>
              <w:t>2034</w:t>
            </w:r>
          </w:p>
        </w:tc>
        <w:tc>
          <w:tcPr>
            <w:tcW w:w="3396" w:type="dxa"/>
            <w:shd w:val="clear" w:color="auto" w:fill="F2F2F2" w:themeFill="background1" w:themeFillShade="F2"/>
          </w:tcPr>
          <w:p w14:paraId="52E78D11" w14:textId="2D53FE8F" w:rsidR="00762ECA" w:rsidRDefault="00743955" w:rsidP="0088597C">
            <w:pPr>
              <w:pStyle w:val="TableBodyCopy"/>
              <w:cnfStyle w:val="000000100000" w:firstRow="0" w:lastRow="0" w:firstColumn="0" w:lastColumn="0" w:oddVBand="0" w:evenVBand="0" w:oddHBand="1" w:evenHBand="0" w:firstRowFirstColumn="0" w:firstRowLastColumn="0" w:lastRowFirstColumn="0" w:lastRowLastColumn="0"/>
            </w:pPr>
            <w:r w:rsidRPr="00714422">
              <w:t>National Disaster Management Office</w:t>
            </w:r>
          </w:p>
        </w:tc>
      </w:tr>
      <w:tr w:rsidR="00935D8A" w14:paraId="7DF7A302" w14:textId="77777777" w:rsidTr="00987F55">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cPr>
          <w:p w14:paraId="75517DE6" w14:textId="77777777" w:rsidR="00762ECA" w:rsidRPr="007D2686" w:rsidRDefault="00762ECA" w:rsidP="003B28DA">
            <w:pPr>
              <w:pStyle w:val="TableBodyCopy"/>
            </w:pPr>
            <w:r w:rsidRPr="007D2686">
              <w:t>Tuvalu Trust Fund</w:t>
            </w:r>
          </w:p>
          <w:p w14:paraId="5257E45A" w14:textId="77777777" w:rsidR="00762ECA" w:rsidRPr="00867CDF" w:rsidRDefault="00762ECA" w:rsidP="003B28DA">
            <w:pPr>
              <w:pStyle w:val="TableBodyCopy"/>
            </w:pPr>
            <w:r w:rsidRPr="007D2686">
              <w:t>(bilateral)</w:t>
            </w:r>
          </w:p>
        </w:tc>
        <w:tc>
          <w:tcPr>
            <w:tcW w:w="0" w:type="dxa"/>
            <w:shd w:val="clear" w:color="auto" w:fill="D2DEE7" w:themeFill="accent1" w:themeFillTint="33"/>
          </w:tcPr>
          <w:p w14:paraId="10E03E05" w14:textId="77777777" w:rsidR="00762ECA" w:rsidRDefault="00762ECA" w:rsidP="0088597C">
            <w:pPr>
              <w:pStyle w:val="TableBodyCopy"/>
              <w:cnfStyle w:val="000000000000" w:firstRow="0" w:lastRow="0" w:firstColumn="0" w:lastColumn="0" w:oddVBand="0" w:evenVBand="0" w:oddHBand="0" w:evenHBand="0" w:firstRowFirstColumn="0" w:firstRowLastColumn="0" w:lastRowFirstColumn="0" w:lastRowLastColumn="0"/>
            </w:pPr>
            <w:r>
              <w:t>$1 million annually</w:t>
            </w:r>
          </w:p>
        </w:tc>
        <w:tc>
          <w:tcPr>
            <w:tcW w:w="3396" w:type="dxa"/>
            <w:shd w:val="clear" w:color="auto" w:fill="F2F2F2" w:themeFill="background1" w:themeFillShade="F2"/>
          </w:tcPr>
          <w:p w14:paraId="05B7F9D2" w14:textId="77777777" w:rsidR="00762ECA" w:rsidRDefault="00762ECA" w:rsidP="0088597C">
            <w:pPr>
              <w:pStyle w:val="TableBodyCopy"/>
              <w:cnfStyle w:val="000000000000" w:firstRow="0" w:lastRow="0" w:firstColumn="0" w:lastColumn="0" w:oddVBand="0" w:evenVBand="0" w:oddHBand="0" w:evenHBand="0" w:firstRowFirstColumn="0" w:firstRowLastColumn="0" w:lastRowFirstColumn="0" w:lastRowLastColumn="0"/>
            </w:pPr>
            <w:r w:rsidRPr="00762ECA">
              <w:t>Tuvalu Trust Fund Secretariat, Tuvalu Ministry of Finance</w:t>
            </w:r>
          </w:p>
        </w:tc>
      </w:tr>
      <w:tr w:rsidR="00987F55" w14:paraId="3A86A7C9" w14:textId="77777777" w:rsidTr="00987F5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tcBorders>
              <w:top w:val="single" w:sz="4" w:space="0" w:color="auto"/>
              <w:bottom w:val="single" w:sz="4" w:space="0" w:color="auto"/>
            </w:tcBorders>
            <w:shd w:val="clear" w:color="auto" w:fill="A5BDCF"/>
          </w:tcPr>
          <w:p w14:paraId="2E6CF472" w14:textId="0A596C73" w:rsidR="00762ECA" w:rsidRPr="00987F55" w:rsidRDefault="00762ECA" w:rsidP="003B28DA">
            <w:pPr>
              <w:pStyle w:val="TableBodyCopy"/>
            </w:pPr>
            <w:r w:rsidRPr="00867CDF">
              <w:t>Pacific Policing Initiative</w:t>
            </w:r>
          </w:p>
          <w:p w14:paraId="20358CFF" w14:textId="6A9C85BB" w:rsidR="00D55193" w:rsidRPr="00867CDF" w:rsidRDefault="00D55193" w:rsidP="003B28DA">
            <w:pPr>
              <w:pStyle w:val="TableBodyCopy"/>
            </w:pPr>
            <w:r>
              <w:t>(regional)</w:t>
            </w:r>
          </w:p>
        </w:tc>
        <w:tc>
          <w:tcPr>
            <w:tcW w:w="0" w:type="dxa"/>
            <w:shd w:val="clear" w:color="auto" w:fill="D2DEE7" w:themeFill="accent1" w:themeFillTint="33"/>
          </w:tcPr>
          <w:p w14:paraId="416EE37C" w14:textId="4EDF955A" w:rsidR="00762ECA" w:rsidRDefault="00956945" w:rsidP="0088597C">
            <w:pPr>
              <w:pStyle w:val="TableBodyCopy"/>
              <w:cnfStyle w:val="000000100000" w:firstRow="0" w:lastRow="0" w:firstColumn="0" w:lastColumn="0" w:oddVBand="0" w:evenVBand="0" w:oddHBand="1" w:evenHBand="0" w:firstRowFirstColumn="0" w:firstRowLastColumn="0" w:lastRowFirstColumn="0" w:lastRowLastColumn="0"/>
            </w:pPr>
            <w:r>
              <w:t>On</w:t>
            </w:r>
            <w:r w:rsidR="005B5468">
              <w:t>going</w:t>
            </w:r>
          </w:p>
        </w:tc>
        <w:tc>
          <w:tcPr>
            <w:tcW w:w="3396" w:type="dxa"/>
            <w:shd w:val="clear" w:color="auto" w:fill="F2F2F2" w:themeFill="background1" w:themeFillShade="F2"/>
          </w:tcPr>
          <w:p w14:paraId="5619E583" w14:textId="2A512434" w:rsidR="00762ECA" w:rsidRDefault="00762ECA" w:rsidP="0088597C">
            <w:pPr>
              <w:pStyle w:val="TableBodyCopy"/>
              <w:cnfStyle w:val="000000100000" w:firstRow="0" w:lastRow="0" w:firstColumn="0" w:lastColumn="0" w:oddVBand="0" w:evenVBand="0" w:oddHBand="1" w:evenHBand="0" w:firstRowFirstColumn="0" w:firstRowLastColumn="0" w:lastRowFirstColumn="0" w:lastRowLastColumn="0"/>
            </w:pPr>
            <w:r w:rsidRPr="00762ECA">
              <w:t>Tuvalu Police Service</w:t>
            </w:r>
          </w:p>
        </w:tc>
      </w:tr>
      <w:tr w:rsidR="00935D8A" w14:paraId="11732DA1" w14:textId="77777777" w:rsidTr="00987F55">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cPr>
          <w:p w14:paraId="6F6C4AB6" w14:textId="23A2299B" w:rsidR="00762ECA" w:rsidRPr="00987F55" w:rsidRDefault="00AC51E0" w:rsidP="003B28DA">
            <w:pPr>
              <w:pStyle w:val="TableBodyCopy"/>
            </w:pPr>
            <w:r w:rsidRPr="00AC51E0">
              <w:t>Australian Federal Police</w:t>
            </w:r>
            <w:r w:rsidRPr="00AC51E0" w:rsidDel="00AC51E0">
              <w:t xml:space="preserve"> </w:t>
            </w:r>
            <w:r w:rsidR="00EE69D9">
              <w:t>supported</w:t>
            </w:r>
            <w:r w:rsidR="00EE69D9" w:rsidRPr="00E8238B">
              <w:t xml:space="preserve"> </w:t>
            </w:r>
            <w:r w:rsidR="00EE69D9">
              <w:t>regional p</w:t>
            </w:r>
            <w:r w:rsidR="00EE69D9" w:rsidRPr="00E8238B">
              <w:t xml:space="preserve">olicing </w:t>
            </w:r>
            <w:r w:rsidR="00EE69D9">
              <w:t>p</w:t>
            </w:r>
            <w:r w:rsidR="00EE69D9" w:rsidRPr="00E8238B">
              <w:t>rogram</w:t>
            </w:r>
            <w:r w:rsidR="00EE69D9">
              <w:t>s and coordination</w:t>
            </w:r>
          </w:p>
          <w:p w14:paraId="5ADF91A6" w14:textId="037B2DFA" w:rsidR="00D55193" w:rsidRPr="00E8238B" w:rsidRDefault="00D55193" w:rsidP="003B28DA">
            <w:pPr>
              <w:pStyle w:val="TableBodyCopy"/>
            </w:pPr>
            <w:r>
              <w:t>(regional)</w:t>
            </w:r>
          </w:p>
        </w:tc>
        <w:tc>
          <w:tcPr>
            <w:tcW w:w="0" w:type="dxa"/>
            <w:shd w:val="clear" w:color="auto" w:fill="D2DEE7" w:themeFill="accent1" w:themeFillTint="33"/>
          </w:tcPr>
          <w:p w14:paraId="4DE38005" w14:textId="653A20E9" w:rsidR="00762ECA" w:rsidRDefault="005B5468" w:rsidP="0088597C">
            <w:pPr>
              <w:pStyle w:val="TableBodyCopy"/>
              <w:cnfStyle w:val="000000000000" w:firstRow="0" w:lastRow="0" w:firstColumn="0" w:lastColumn="0" w:oddVBand="0" w:evenVBand="0" w:oddHBand="0" w:evenHBand="0" w:firstRowFirstColumn="0" w:firstRowLastColumn="0" w:lastRowFirstColumn="0" w:lastRowLastColumn="0"/>
            </w:pPr>
            <w:r>
              <w:t xml:space="preserve">Ongoing </w:t>
            </w:r>
          </w:p>
        </w:tc>
        <w:tc>
          <w:tcPr>
            <w:tcW w:w="3396" w:type="dxa"/>
            <w:shd w:val="clear" w:color="auto" w:fill="F2F2F2" w:themeFill="background1" w:themeFillShade="F2"/>
          </w:tcPr>
          <w:p w14:paraId="2BB31D2E" w14:textId="2AAAC99F" w:rsidR="00762ECA" w:rsidRDefault="00762ECA" w:rsidP="0088597C">
            <w:pPr>
              <w:pStyle w:val="TableBodyCopy"/>
              <w:cnfStyle w:val="000000000000" w:firstRow="0" w:lastRow="0" w:firstColumn="0" w:lastColumn="0" w:oddVBand="0" w:evenVBand="0" w:oddHBand="0" w:evenHBand="0" w:firstRowFirstColumn="0" w:firstRowLastColumn="0" w:lastRowFirstColumn="0" w:lastRowLastColumn="0"/>
            </w:pPr>
            <w:r w:rsidRPr="00762ECA">
              <w:t>Tuvalu Police Service</w:t>
            </w:r>
          </w:p>
        </w:tc>
      </w:tr>
    </w:tbl>
    <w:p w14:paraId="6ED55C52" w14:textId="78EF43CC" w:rsidR="61861B15" w:rsidRDefault="61861B15"/>
    <w:p w14:paraId="79537343" w14:textId="1104A9B9" w:rsidR="00FA7455" w:rsidRDefault="0059160D" w:rsidP="008D7EF5">
      <w:pPr>
        <w:pStyle w:val="H2-Heading2"/>
      </w:pPr>
      <w:r>
        <w:lastRenderedPageBreak/>
        <w:t>Endnote</w:t>
      </w:r>
      <w:r w:rsidR="00FA7455">
        <w:t>s</w:t>
      </w:r>
    </w:p>
    <w:p w14:paraId="2398CAB1" w14:textId="48F26F82" w:rsidR="00FA7455" w:rsidRDefault="00FA7455" w:rsidP="008D7EF5">
      <w:pPr>
        <w:pStyle w:val="H2-Heading2"/>
        <w:sectPr w:rsidR="00FA7455" w:rsidSect="00987F55">
          <w:headerReference w:type="default" r:id="rId16"/>
          <w:footerReference w:type="default" r:id="rId17"/>
          <w:headerReference w:type="first" r:id="rId18"/>
          <w:footerReference w:type="first" r:id="rId19"/>
          <w:endnotePr>
            <w:numFmt w:val="decimal"/>
          </w:endnotePr>
          <w:pgSz w:w="11906" w:h="16838" w:code="9"/>
          <w:pgMar w:top="1418" w:right="851" w:bottom="1276" w:left="851" w:header="340" w:footer="414" w:gutter="0"/>
          <w:cols w:space="708"/>
          <w:docGrid w:linePitch="360"/>
        </w:sectPr>
      </w:pPr>
    </w:p>
    <w:p w14:paraId="25BB2B17" w14:textId="6181D1B2" w:rsidR="00A01161" w:rsidRPr="00987F55" w:rsidRDefault="00A01161" w:rsidP="00A01161">
      <w:pPr>
        <w:pStyle w:val="Coverphotocreditshead"/>
      </w:pPr>
      <w:r w:rsidRPr="00987F55">
        <w:t>Cover photo credits</w:t>
      </w:r>
    </w:p>
    <w:p w14:paraId="1870DF22" w14:textId="1A896651" w:rsidR="00A01161" w:rsidRDefault="006C1A7F" w:rsidP="00A01161">
      <w:pPr>
        <w:spacing w:before="0" w:after="0"/>
        <w:rPr>
          <w:sz w:val="20"/>
          <w:szCs w:val="20"/>
        </w:rPr>
      </w:pPr>
      <w:r>
        <w:rPr>
          <w:sz w:val="20"/>
          <w:szCs w:val="20"/>
        </w:rPr>
        <w:t>Clockwise (</w:t>
      </w:r>
      <w:r w:rsidR="00A01161" w:rsidRPr="00E452F0">
        <w:rPr>
          <w:sz w:val="20"/>
          <w:szCs w:val="20"/>
        </w:rPr>
        <w:t xml:space="preserve">from </w:t>
      </w:r>
      <w:r>
        <w:rPr>
          <w:sz w:val="20"/>
          <w:szCs w:val="20"/>
        </w:rPr>
        <w:t xml:space="preserve">top </w:t>
      </w:r>
      <w:r w:rsidR="00A01161" w:rsidRPr="00E452F0">
        <w:rPr>
          <w:sz w:val="20"/>
          <w:szCs w:val="20"/>
        </w:rPr>
        <w:t xml:space="preserve">right): </w:t>
      </w:r>
    </w:p>
    <w:p w14:paraId="15DAC2B6" w14:textId="77777777" w:rsidR="00A81341" w:rsidRPr="00841051" w:rsidRDefault="0027378D" w:rsidP="00827E72">
      <w:pPr>
        <w:pStyle w:val="NormalBullets-L1"/>
        <w:spacing w:before="0" w:after="0" w:line="259" w:lineRule="auto"/>
        <w:ind w:left="714" w:hanging="357"/>
        <w:rPr>
          <w:sz w:val="20"/>
          <w:szCs w:val="20"/>
        </w:rPr>
      </w:pPr>
      <w:r w:rsidRPr="00841051">
        <w:rPr>
          <w:sz w:val="20"/>
          <w:szCs w:val="20"/>
        </w:rPr>
        <w:t>The Tuvalu Coastal Adaptation Project</w:t>
      </w:r>
      <w:r w:rsidR="00533B36" w:rsidRPr="00841051">
        <w:rPr>
          <w:sz w:val="20"/>
          <w:szCs w:val="20"/>
        </w:rPr>
        <w:t>,</w:t>
      </w:r>
      <w:r w:rsidRPr="00841051">
        <w:rPr>
          <w:sz w:val="20"/>
          <w:szCs w:val="20"/>
        </w:rPr>
        <w:t xml:space="preserve"> aimed at improving the coastal resilience of three of Tuvalu’s nine </w:t>
      </w:r>
      <w:r w:rsidR="00323DA2" w:rsidRPr="00841051">
        <w:rPr>
          <w:sz w:val="20"/>
          <w:szCs w:val="20"/>
        </w:rPr>
        <w:t>islands</w:t>
      </w:r>
      <w:r w:rsidRPr="00841051">
        <w:rPr>
          <w:sz w:val="20"/>
          <w:szCs w:val="20"/>
        </w:rPr>
        <w:t>. The project is funded by the Green Climate Fund, the Australian Government and the Government of Tuvalu.</w:t>
      </w:r>
      <w:r w:rsidR="00B73534" w:rsidRPr="00841051">
        <w:rPr>
          <w:sz w:val="20"/>
          <w:szCs w:val="20"/>
        </w:rPr>
        <w:t xml:space="preserve"> </w:t>
      </w:r>
      <w:r w:rsidR="00B73534" w:rsidRPr="00841051">
        <w:rPr>
          <w:sz w:val="20"/>
          <w:szCs w:val="20"/>
        </w:rPr>
        <w:br/>
      </w:r>
      <w:r w:rsidRPr="00841051">
        <w:rPr>
          <w:sz w:val="20"/>
          <w:szCs w:val="20"/>
        </w:rPr>
        <w:t>Credit: United Nations Development Programme</w:t>
      </w:r>
    </w:p>
    <w:p w14:paraId="3AD39750" w14:textId="399C41D0" w:rsidR="00275CD2" w:rsidRPr="00987F55" w:rsidRDefault="00275CD2" w:rsidP="00987F55">
      <w:pPr>
        <w:pStyle w:val="NormalBullets-L1"/>
        <w:spacing w:before="0" w:after="0" w:line="259" w:lineRule="auto"/>
        <w:ind w:left="714" w:hanging="357"/>
        <w:rPr>
          <w:sz w:val="20"/>
          <w:szCs w:val="20"/>
        </w:rPr>
      </w:pPr>
      <w:r w:rsidRPr="00987F55">
        <w:rPr>
          <w:sz w:val="20"/>
          <w:szCs w:val="20"/>
        </w:rPr>
        <w:t xml:space="preserve">A teacher from the </w:t>
      </w:r>
      <w:proofErr w:type="spellStart"/>
      <w:r w:rsidRPr="00987F55">
        <w:rPr>
          <w:sz w:val="20"/>
          <w:szCs w:val="20"/>
        </w:rPr>
        <w:t>Lofeagai</w:t>
      </w:r>
      <w:proofErr w:type="spellEnd"/>
      <w:r w:rsidRPr="00987F55">
        <w:rPr>
          <w:sz w:val="20"/>
          <w:szCs w:val="20"/>
        </w:rPr>
        <w:t xml:space="preserve"> Pre-school reads the Australian Defence Force book series </w:t>
      </w:r>
      <w:r w:rsidRPr="00987F55">
        <w:rPr>
          <w:i/>
          <w:iCs/>
          <w:sz w:val="20"/>
          <w:szCs w:val="20"/>
        </w:rPr>
        <w:t>Able Seaman Pepper Penguin</w:t>
      </w:r>
      <w:r w:rsidRPr="00987F55">
        <w:rPr>
          <w:sz w:val="20"/>
          <w:szCs w:val="20"/>
        </w:rPr>
        <w:t xml:space="preserve"> to the children</w:t>
      </w:r>
      <w:r w:rsidR="00CE14C9" w:rsidRPr="00CE14C9">
        <w:rPr>
          <w:sz w:val="20"/>
          <w:szCs w:val="20"/>
        </w:rPr>
        <w:t xml:space="preserve"> </w:t>
      </w:r>
      <w:r w:rsidR="00CE14C9">
        <w:rPr>
          <w:sz w:val="20"/>
          <w:szCs w:val="20"/>
        </w:rPr>
        <w:br/>
      </w:r>
      <w:r w:rsidRPr="00987F55">
        <w:rPr>
          <w:sz w:val="20"/>
          <w:szCs w:val="20"/>
        </w:rPr>
        <w:t>Credit: Australian Government Department of Defence</w:t>
      </w:r>
    </w:p>
    <w:p w14:paraId="0C418164" w14:textId="5D708AE9" w:rsidR="00275CD2" w:rsidRPr="00987F55" w:rsidRDefault="00275CD2" w:rsidP="00987F55">
      <w:pPr>
        <w:pStyle w:val="NormalBullets-L1"/>
        <w:spacing w:before="0" w:after="0" w:line="259" w:lineRule="auto"/>
        <w:ind w:left="714" w:hanging="357"/>
        <w:rPr>
          <w:sz w:val="20"/>
          <w:szCs w:val="20"/>
        </w:rPr>
      </w:pPr>
      <w:r w:rsidRPr="00987F55">
        <w:rPr>
          <w:sz w:val="20"/>
          <w:szCs w:val="20"/>
        </w:rPr>
        <w:t>Ship</w:t>
      </w:r>
      <w:r w:rsidR="0016256D" w:rsidRPr="005C4A70">
        <w:rPr>
          <w:sz w:val="20"/>
          <w:szCs w:val="20"/>
        </w:rPr>
        <w:t>’</w:t>
      </w:r>
      <w:r w:rsidRPr="00987F55">
        <w:rPr>
          <w:sz w:val="20"/>
          <w:szCs w:val="20"/>
        </w:rPr>
        <w:t xml:space="preserve">s company of </w:t>
      </w:r>
      <w:r w:rsidRPr="00987F55">
        <w:rPr>
          <w:i/>
          <w:iCs/>
          <w:sz w:val="20"/>
          <w:szCs w:val="20"/>
        </w:rPr>
        <w:t xml:space="preserve">HMTSS </w:t>
      </w:r>
      <w:proofErr w:type="spellStart"/>
      <w:r w:rsidRPr="00987F55">
        <w:rPr>
          <w:i/>
          <w:iCs/>
          <w:sz w:val="20"/>
          <w:szCs w:val="20"/>
        </w:rPr>
        <w:t>Te</w:t>
      </w:r>
      <w:proofErr w:type="spellEnd"/>
      <w:r w:rsidRPr="00987F55">
        <w:rPr>
          <w:i/>
          <w:iCs/>
          <w:sz w:val="20"/>
          <w:szCs w:val="20"/>
        </w:rPr>
        <w:t xml:space="preserve"> </w:t>
      </w:r>
      <w:proofErr w:type="spellStart"/>
      <w:r w:rsidRPr="00987F55">
        <w:rPr>
          <w:i/>
          <w:iCs/>
          <w:sz w:val="20"/>
          <w:szCs w:val="20"/>
        </w:rPr>
        <w:t>Mataili</w:t>
      </w:r>
      <w:proofErr w:type="spellEnd"/>
      <w:r w:rsidRPr="00987F55">
        <w:rPr>
          <w:i/>
          <w:iCs/>
          <w:sz w:val="20"/>
          <w:szCs w:val="20"/>
        </w:rPr>
        <w:t xml:space="preserve"> III</w:t>
      </w:r>
      <w:r w:rsidRPr="00987F55">
        <w:rPr>
          <w:sz w:val="20"/>
          <w:szCs w:val="20"/>
        </w:rPr>
        <w:t xml:space="preserve"> man the upper decks for the first time during the handover ceremony for Tuvalu’s Guardian</w:t>
      </w:r>
      <w:r w:rsidR="00DB5471" w:rsidRPr="005C4A70">
        <w:rPr>
          <w:sz w:val="20"/>
          <w:szCs w:val="20"/>
        </w:rPr>
        <w:t>-c</w:t>
      </w:r>
      <w:r w:rsidRPr="00987F55">
        <w:rPr>
          <w:sz w:val="20"/>
          <w:szCs w:val="20"/>
        </w:rPr>
        <w:t xml:space="preserve">lass </w:t>
      </w:r>
      <w:r w:rsidR="00DB5471" w:rsidRPr="005C4A70">
        <w:rPr>
          <w:sz w:val="20"/>
          <w:szCs w:val="20"/>
        </w:rPr>
        <w:t>p</w:t>
      </w:r>
      <w:r w:rsidRPr="00987F55">
        <w:rPr>
          <w:sz w:val="20"/>
          <w:szCs w:val="20"/>
        </w:rPr>
        <w:t xml:space="preserve">atrol </w:t>
      </w:r>
      <w:r w:rsidR="00DB5471" w:rsidRPr="005C4A70">
        <w:rPr>
          <w:sz w:val="20"/>
          <w:szCs w:val="20"/>
        </w:rPr>
        <w:t>b</w:t>
      </w:r>
      <w:r w:rsidRPr="00987F55">
        <w:rPr>
          <w:sz w:val="20"/>
          <w:szCs w:val="20"/>
        </w:rPr>
        <w:t>oat in Western Australia</w:t>
      </w:r>
      <w:r w:rsidR="005C4A70" w:rsidRPr="005C4A70">
        <w:rPr>
          <w:sz w:val="20"/>
          <w:szCs w:val="20"/>
        </w:rPr>
        <w:t xml:space="preserve"> </w:t>
      </w:r>
      <w:r w:rsidR="005C4A70">
        <w:rPr>
          <w:sz w:val="20"/>
          <w:szCs w:val="20"/>
        </w:rPr>
        <w:br/>
      </w:r>
      <w:r w:rsidRPr="00987F55">
        <w:rPr>
          <w:sz w:val="20"/>
          <w:szCs w:val="20"/>
        </w:rPr>
        <w:t>Credit: Australian Government Department of Defence</w:t>
      </w:r>
    </w:p>
    <w:p w14:paraId="0DBC9C65" w14:textId="77777777" w:rsidR="00811A9A" w:rsidRDefault="0027378D" w:rsidP="00717D65">
      <w:pPr>
        <w:pStyle w:val="NormalBullets-L1"/>
        <w:spacing w:before="0" w:after="0" w:line="259" w:lineRule="auto"/>
        <w:ind w:left="714" w:hanging="357"/>
        <w:rPr>
          <w:sz w:val="20"/>
          <w:szCs w:val="20"/>
        </w:rPr>
      </w:pPr>
      <w:r w:rsidRPr="00811A9A">
        <w:rPr>
          <w:sz w:val="20"/>
          <w:szCs w:val="20"/>
        </w:rPr>
        <w:t xml:space="preserve">Dancers at a </w:t>
      </w:r>
      <w:proofErr w:type="spellStart"/>
      <w:r w:rsidR="003B4DA8" w:rsidRPr="00811A9A">
        <w:rPr>
          <w:sz w:val="20"/>
          <w:szCs w:val="20"/>
        </w:rPr>
        <w:t>f</w:t>
      </w:r>
      <w:r w:rsidRPr="00811A9A">
        <w:rPr>
          <w:sz w:val="20"/>
          <w:szCs w:val="20"/>
        </w:rPr>
        <w:t>atele</w:t>
      </w:r>
      <w:proofErr w:type="spellEnd"/>
      <w:r w:rsidRPr="00811A9A">
        <w:rPr>
          <w:sz w:val="20"/>
          <w:szCs w:val="20"/>
        </w:rPr>
        <w:t xml:space="preserve"> celebration in Funafuti in August 2023</w:t>
      </w:r>
      <w:r w:rsidR="003B4DA8" w:rsidRPr="00811A9A">
        <w:rPr>
          <w:sz w:val="20"/>
          <w:szCs w:val="20"/>
        </w:rPr>
        <w:t xml:space="preserve"> </w:t>
      </w:r>
      <w:r w:rsidR="003B4DA8" w:rsidRPr="00811A9A">
        <w:rPr>
          <w:sz w:val="20"/>
          <w:szCs w:val="20"/>
        </w:rPr>
        <w:br/>
      </w:r>
      <w:r w:rsidRPr="00811A9A">
        <w:rPr>
          <w:sz w:val="20"/>
          <w:szCs w:val="20"/>
        </w:rPr>
        <w:t>Credit:  Australian Government Department of Foreign Affairs and Trade</w:t>
      </w:r>
    </w:p>
    <w:p w14:paraId="1DF030E9" w14:textId="183F8EC7" w:rsidR="0027378D" w:rsidRPr="00994533" w:rsidRDefault="0027378D" w:rsidP="00987F55">
      <w:pPr>
        <w:pStyle w:val="NormalBullets-L1"/>
        <w:spacing w:before="0" w:after="0" w:line="259" w:lineRule="auto"/>
        <w:ind w:left="714" w:hanging="357"/>
        <w:rPr>
          <w:sz w:val="20"/>
          <w:szCs w:val="20"/>
        </w:rPr>
      </w:pPr>
      <w:r w:rsidRPr="00994533">
        <w:rPr>
          <w:sz w:val="20"/>
          <w:szCs w:val="20"/>
        </w:rPr>
        <w:t xml:space="preserve">Aerial view over Funafuti in August 2023 </w:t>
      </w:r>
      <w:r w:rsidR="00994533">
        <w:rPr>
          <w:sz w:val="20"/>
          <w:szCs w:val="20"/>
        </w:rPr>
        <w:br/>
      </w:r>
      <w:r w:rsidRPr="00994533">
        <w:rPr>
          <w:sz w:val="20"/>
          <w:szCs w:val="20"/>
        </w:rPr>
        <w:t>Credit: Australian Government Department of Foreign Affairs and Trade</w:t>
      </w:r>
    </w:p>
    <w:p w14:paraId="3B1BE377" w14:textId="6FA0A80D" w:rsidR="008D7EF5" w:rsidRPr="008D7EF5" w:rsidRDefault="008D7EF5" w:rsidP="00987F55">
      <w:pPr>
        <w:pStyle w:val="endnotespacer"/>
        <w:spacing w:before="0" w:line="259" w:lineRule="auto"/>
      </w:pPr>
    </w:p>
    <w:sectPr w:rsidR="008D7EF5" w:rsidRPr="008D7EF5" w:rsidSect="008D649C">
      <w:endnotePr>
        <w:numFmt w:val="decimal"/>
      </w:endnotePr>
      <w:type w:val="continuous"/>
      <w:pgSz w:w="11906" w:h="16838" w:code="9"/>
      <w:pgMar w:top="1418" w:right="851" w:bottom="284" w:left="851" w:header="340" w:footer="41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01C74" w14:textId="77777777" w:rsidR="00CC7120" w:rsidRDefault="00CC7120" w:rsidP="00455977">
      <w:pPr>
        <w:pStyle w:val="endnotespacer"/>
      </w:pPr>
    </w:p>
  </w:endnote>
  <w:endnote w:type="continuationSeparator" w:id="0">
    <w:p w14:paraId="2B059787" w14:textId="77777777" w:rsidR="00CC7120" w:rsidRDefault="00CC7120" w:rsidP="00EE32FE">
      <w:pPr>
        <w:spacing w:after="0" w:line="240" w:lineRule="auto"/>
      </w:pPr>
      <w:r>
        <w:continuationSeparator/>
      </w:r>
    </w:p>
  </w:endnote>
  <w:endnote w:type="continuationNotice" w:id="1">
    <w:p w14:paraId="7059FF26" w14:textId="77777777" w:rsidR="00CC7120" w:rsidRDefault="00CC7120">
      <w:pPr>
        <w:spacing w:after="0" w:line="240" w:lineRule="auto"/>
      </w:pPr>
    </w:p>
  </w:endnote>
  <w:endnote w:id="2">
    <w:p w14:paraId="481015B0" w14:textId="53542750" w:rsidR="0054504B" w:rsidRDefault="0054504B">
      <w:pPr>
        <w:pStyle w:val="EndnoteText"/>
      </w:pPr>
      <w:r>
        <w:rPr>
          <w:rStyle w:val="EndnoteReference"/>
        </w:rPr>
        <w:endnoteRef/>
      </w:r>
      <w:r>
        <w:t xml:space="preserve"> </w:t>
      </w:r>
      <w:r w:rsidRPr="0054504B">
        <w:t xml:space="preserve">Government of Australia and Government of Tuvalu, </w:t>
      </w:r>
      <w:r w:rsidRPr="0054504B">
        <w:rPr>
          <w:i/>
          <w:iCs/>
        </w:rPr>
        <w:t xml:space="preserve">Falepili Union </w:t>
      </w:r>
      <w:r w:rsidRPr="0054504B">
        <w:t xml:space="preserve">[treaty], 2024. </w:t>
      </w:r>
      <w:hyperlink r:id="rId1" w:history="1">
        <w:r w:rsidRPr="0054504B">
          <w:rPr>
            <w:rStyle w:val="Hyperlink"/>
          </w:rPr>
          <w:t>https://www.dfat.gov.au/countries/tuvalu/treaty-text-falepili-union</w:t>
        </w:r>
      </w:hyperlink>
    </w:p>
  </w:endnote>
  <w:endnote w:id="3">
    <w:p w14:paraId="3383A3E2" w14:textId="13664E9B" w:rsidR="00F5156C" w:rsidRDefault="00F5156C" w:rsidP="00530CCA">
      <w:pPr>
        <w:pStyle w:val="Endnotes"/>
      </w:pPr>
      <w:r w:rsidRPr="00D91332">
        <w:rPr>
          <w:rStyle w:val="EndnoteReference"/>
        </w:rPr>
        <w:endnoteRef/>
      </w:r>
      <w:r w:rsidRPr="00D91332">
        <w:t xml:space="preserve"> Government </w:t>
      </w:r>
      <w:r w:rsidRPr="00EB01C2">
        <w:rPr>
          <w:color w:val="000000" w:themeColor="text1"/>
        </w:rPr>
        <w:t>of</w:t>
      </w:r>
      <w:r>
        <w:t xml:space="preserve"> Tuvalu</w:t>
      </w:r>
      <w:r w:rsidR="00EF56B8" w:rsidRPr="00254674">
        <w:t>,</w:t>
      </w:r>
      <w:r w:rsidRPr="00254674">
        <w:t xml:space="preserve"> Te Kete</w:t>
      </w:r>
      <w:r w:rsidRPr="00675BDE">
        <w:t xml:space="preserve"> </w:t>
      </w:r>
      <w:r w:rsidRPr="00987F55">
        <w:rPr>
          <w:i/>
        </w:rPr>
        <w:t>National Strategy for Sustainable Development 2021</w:t>
      </w:r>
      <w:r w:rsidR="00254674">
        <w:rPr>
          <w:i/>
          <w:iCs/>
        </w:rPr>
        <w:t>–</w:t>
      </w:r>
      <w:r w:rsidRPr="00987F55">
        <w:rPr>
          <w:i/>
        </w:rPr>
        <w:t>2030</w:t>
      </w:r>
      <w:r w:rsidR="00EF56B8">
        <w:t>, 2021.</w:t>
      </w:r>
    </w:p>
  </w:endnote>
  <w:endnote w:id="4">
    <w:p w14:paraId="247CC0E0" w14:textId="27D308CB" w:rsidR="00FF5E48" w:rsidRDefault="00FF5E48">
      <w:pPr>
        <w:pStyle w:val="EndnoteText"/>
      </w:pPr>
      <w:r>
        <w:rPr>
          <w:rStyle w:val="EndnoteReference"/>
        </w:rPr>
        <w:endnoteRef/>
      </w:r>
      <w:r>
        <w:t xml:space="preserve"> Government of Tuvalu</w:t>
      </w:r>
      <w:r w:rsidR="00CD2E6B">
        <w:t xml:space="preserve">, </w:t>
      </w:r>
      <w:r w:rsidR="00F915CA" w:rsidRPr="00987F55">
        <w:rPr>
          <w:i/>
          <w:iCs/>
        </w:rPr>
        <w:t xml:space="preserve">Statement of </w:t>
      </w:r>
      <w:r w:rsidR="003C15CD" w:rsidRPr="00987F55">
        <w:rPr>
          <w:i/>
          <w:iCs/>
        </w:rPr>
        <w:t>p</w:t>
      </w:r>
      <w:r w:rsidR="00F915CA" w:rsidRPr="00987F55">
        <w:rPr>
          <w:i/>
          <w:iCs/>
        </w:rPr>
        <w:t xml:space="preserve">riorities for the </w:t>
      </w:r>
      <w:r w:rsidR="003C15CD" w:rsidRPr="00987F55">
        <w:rPr>
          <w:i/>
          <w:iCs/>
        </w:rPr>
        <w:t>n</w:t>
      </w:r>
      <w:r w:rsidR="00F915CA" w:rsidRPr="00987F55">
        <w:rPr>
          <w:i/>
          <w:iCs/>
        </w:rPr>
        <w:t xml:space="preserve">ew Government of Tuvalu after the </w:t>
      </w:r>
      <w:r w:rsidR="003C15CD" w:rsidRPr="00987F55">
        <w:rPr>
          <w:i/>
          <w:iCs/>
        </w:rPr>
        <w:t>n</w:t>
      </w:r>
      <w:r w:rsidR="00F915CA" w:rsidRPr="00987F55">
        <w:rPr>
          <w:i/>
          <w:iCs/>
        </w:rPr>
        <w:t xml:space="preserve">ational </w:t>
      </w:r>
      <w:r w:rsidR="003C15CD" w:rsidRPr="00987F55">
        <w:rPr>
          <w:i/>
          <w:iCs/>
        </w:rPr>
        <w:t>g</w:t>
      </w:r>
      <w:r w:rsidR="00F915CA" w:rsidRPr="00987F55">
        <w:rPr>
          <w:i/>
          <w:iCs/>
        </w:rPr>
        <w:t xml:space="preserve">eneral </w:t>
      </w:r>
      <w:r w:rsidR="003C15CD" w:rsidRPr="00987F55">
        <w:rPr>
          <w:i/>
          <w:iCs/>
        </w:rPr>
        <w:t>e</w:t>
      </w:r>
      <w:r w:rsidR="00F915CA" w:rsidRPr="00987F55">
        <w:rPr>
          <w:i/>
          <w:iCs/>
        </w:rPr>
        <w:t>lection on 26</w:t>
      </w:r>
      <w:r w:rsidR="009761C8">
        <w:rPr>
          <w:i/>
          <w:iCs/>
        </w:rPr>
        <w:t> </w:t>
      </w:r>
      <w:r w:rsidR="00F915CA" w:rsidRPr="00987F55">
        <w:rPr>
          <w:i/>
          <w:iCs/>
        </w:rPr>
        <w:t>January 2024</w:t>
      </w:r>
      <w:r w:rsidR="003C15CD">
        <w:t xml:space="preserve">, </w:t>
      </w:r>
      <w:r w:rsidR="008C4441">
        <w:t xml:space="preserve">28 February </w:t>
      </w:r>
      <w:r w:rsidR="003C15CD">
        <w:t>2024</w:t>
      </w:r>
      <w:r w:rsidR="00F915CA">
        <w:t>.</w:t>
      </w:r>
      <w:r w:rsidR="008C4441">
        <w:t xml:space="preserve"> </w:t>
      </w:r>
    </w:p>
  </w:endnote>
  <w:endnote w:id="5">
    <w:p w14:paraId="495F5156" w14:textId="6D821E61" w:rsidR="00E531F6" w:rsidRDefault="00E531F6">
      <w:pPr>
        <w:pStyle w:val="EndnoteText"/>
      </w:pPr>
      <w:r>
        <w:rPr>
          <w:rStyle w:val="EndnoteReference"/>
        </w:rPr>
        <w:endnoteRef/>
      </w:r>
      <w:r>
        <w:t xml:space="preserve"> World Bank</w:t>
      </w:r>
      <w:r w:rsidR="00FE1699">
        <w:t xml:space="preserve"> Group</w:t>
      </w:r>
      <w:r>
        <w:t xml:space="preserve">, </w:t>
      </w:r>
      <w:r w:rsidR="00FE1699" w:rsidRPr="00987F55">
        <w:rPr>
          <w:i/>
          <w:iCs/>
        </w:rPr>
        <w:t>Population, total – Tuvalu</w:t>
      </w:r>
      <w:r w:rsidR="00FE1699">
        <w:t xml:space="preserve">, 2023. </w:t>
      </w:r>
      <w:r w:rsidR="00900110" w:rsidRPr="00900110">
        <w:t>https://data.worldbank.org/indicator/SP.POP.TOTL?locations=TV</w:t>
      </w:r>
    </w:p>
  </w:endnote>
  <w:endnote w:id="6">
    <w:p w14:paraId="775BB4F7" w14:textId="541C5DEC" w:rsidR="00B10F2B" w:rsidRPr="00167884" w:rsidRDefault="00B10F2B" w:rsidP="00530CCA">
      <w:pPr>
        <w:pStyle w:val="Endnotes"/>
      </w:pPr>
      <w:r>
        <w:rPr>
          <w:rStyle w:val="EndnoteReference"/>
        </w:rPr>
        <w:endnoteRef/>
      </w:r>
      <w:r>
        <w:t xml:space="preserve"> </w:t>
      </w:r>
      <w:r w:rsidR="0005468D" w:rsidRPr="0005468D">
        <w:t>Global Obesity Observatory</w:t>
      </w:r>
      <w:r w:rsidR="0001721A">
        <w:t xml:space="preserve">, </w:t>
      </w:r>
      <w:r w:rsidR="00334626" w:rsidRPr="00675BDE">
        <w:t>Ranking (% obesity by country)</w:t>
      </w:r>
      <w:r w:rsidR="008F226D" w:rsidRPr="00675BDE">
        <w:t xml:space="preserve">, </w:t>
      </w:r>
      <w:r w:rsidR="00CF7DEB" w:rsidRPr="00675BDE">
        <w:t>2024.</w:t>
      </w:r>
      <w:r w:rsidR="00334626">
        <w:t xml:space="preserve"> </w:t>
      </w:r>
      <w:r w:rsidR="00843E8E" w:rsidRPr="00987F55">
        <w:t>https://data.worldobesity.org/rankings/</w:t>
      </w:r>
      <w:r w:rsidR="0048482B">
        <w:t xml:space="preserve"> ; </w:t>
      </w:r>
      <w:r w:rsidR="00C4290E" w:rsidRPr="00EB01C2">
        <w:rPr>
          <w:color w:val="000000" w:themeColor="text1"/>
        </w:rPr>
        <w:t>JF</w:t>
      </w:r>
      <w:r w:rsidR="00C4290E">
        <w:rPr>
          <w:color w:val="000000" w:themeColor="text1"/>
        </w:rPr>
        <w:t> </w:t>
      </w:r>
      <w:r w:rsidR="00C4290E" w:rsidRPr="00EB01C2">
        <w:rPr>
          <w:color w:val="000000" w:themeColor="text1"/>
        </w:rPr>
        <w:t>López-Gil, SM</w:t>
      </w:r>
      <w:r w:rsidR="00C4290E">
        <w:rPr>
          <w:color w:val="000000" w:themeColor="text1"/>
        </w:rPr>
        <w:t> </w:t>
      </w:r>
      <w:r w:rsidR="00C4290E" w:rsidRPr="00EB01C2">
        <w:rPr>
          <w:color w:val="000000" w:themeColor="text1"/>
        </w:rPr>
        <w:t>Wu, T-L</w:t>
      </w:r>
      <w:r w:rsidR="00C4290E">
        <w:rPr>
          <w:color w:val="000000" w:themeColor="text1"/>
        </w:rPr>
        <w:t> </w:t>
      </w:r>
      <w:r w:rsidR="00C4290E" w:rsidRPr="00EB01C2">
        <w:rPr>
          <w:color w:val="000000" w:themeColor="text1"/>
        </w:rPr>
        <w:t>Lee, C-W</w:t>
      </w:r>
      <w:r w:rsidR="00C4290E">
        <w:rPr>
          <w:color w:val="000000" w:themeColor="text1"/>
        </w:rPr>
        <w:t> </w:t>
      </w:r>
      <w:r w:rsidR="00C4290E" w:rsidRPr="00EB01C2">
        <w:rPr>
          <w:color w:val="000000" w:themeColor="text1"/>
        </w:rPr>
        <w:t>Shih, S</w:t>
      </w:r>
      <w:r w:rsidR="00C4290E">
        <w:rPr>
          <w:color w:val="000000" w:themeColor="text1"/>
        </w:rPr>
        <w:t> </w:t>
      </w:r>
      <w:r w:rsidR="00C4290E" w:rsidRPr="00EB01C2">
        <w:rPr>
          <w:color w:val="000000" w:themeColor="text1"/>
        </w:rPr>
        <w:t>Tausi, V</w:t>
      </w:r>
      <w:r w:rsidR="00C4290E">
        <w:rPr>
          <w:color w:val="000000" w:themeColor="text1"/>
        </w:rPr>
        <w:t> </w:t>
      </w:r>
      <w:r w:rsidR="00C4290E" w:rsidRPr="00EB01C2">
        <w:rPr>
          <w:color w:val="000000" w:themeColor="text1"/>
        </w:rPr>
        <w:t>Sosene, PP Maani, M</w:t>
      </w:r>
      <w:r w:rsidR="00C4290E">
        <w:rPr>
          <w:color w:val="000000" w:themeColor="text1"/>
        </w:rPr>
        <w:t> </w:t>
      </w:r>
      <w:r w:rsidR="00C4290E" w:rsidRPr="00EB01C2">
        <w:rPr>
          <w:color w:val="000000" w:themeColor="text1"/>
        </w:rPr>
        <w:t>Tupulaga, Y-T</w:t>
      </w:r>
      <w:r w:rsidR="00C4290E">
        <w:rPr>
          <w:color w:val="000000" w:themeColor="text1"/>
        </w:rPr>
        <w:t> </w:t>
      </w:r>
      <w:r w:rsidR="00C4290E" w:rsidRPr="00EB01C2">
        <w:rPr>
          <w:color w:val="000000" w:themeColor="text1"/>
        </w:rPr>
        <w:t>Hsu, C-R</w:t>
      </w:r>
      <w:r w:rsidR="00C4290E">
        <w:rPr>
          <w:color w:val="000000" w:themeColor="text1"/>
        </w:rPr>
        <w:t> </w:t>
      </w:r>
      <w:r w:rsidR="00C4290E" w:rsidRPr="00EB01C2">
        <w:rPr>
          <w:color w:val="000000" w:themeColor="text1"/>
        </w:rPr>
        <w:t>Chang, S-C</w:t>
      </w:r>
      <w:r w:rsidR="00C4290E">
        <w:rPr>
          <w:color w:val="000000" w:themeColor="text1"/>
        </w:rPr>
        <w:t> </w:t>
      </w:r>
      <w:r w:rsidR="00C4290E" w:rsidRPr="00EB01C2">
        <w:rPr>
          <w:color w:val="000000" w:themeColor="text1"/>
        </w:rPr>
        <w:t>Shiau, Y-H</w:t>
      </w:r>
      <w:r w:rsidR="00C4290E">
        <w:rPr>
          <w:color w:val="000000" w:themeColor="text1"/>
        </w:rPr>
        <w:t> </w:t>
      </w:r>
      <w:r w:rsidR="00C4290E" w:rsidRPr="00EB01C2">
        <w:rPr>
          <w:color w:val="000000" w:themeColor="text1"/>
        </w:rPr>
        <w:t>Lo, C-F</w:t>
      </w:r>
      <w:r w:rsidR="00C4290E">
        <w:rPr>
          <w:color w:val="000000" w:themeColor="text1"/>
        </w:rPr>
        <w:t> </w:t>
      </w:r>
      <w:r w:rsidR="00C4290E" w:rsidRPr="00EB01C2">
        <w:rPr>
          <w:color w:val="000000" w:themeColor="text1"/>
        </w:rPr>
        <w:t>Wei, P-J</w:t>
      </w:r>
      <w:r w:rsidR="00C4290E">
        <w:rPr>
          <w:color w:val="000000" w:themeColor="text1"/>
        </w:rPr>
        <w:t> </w:t>
      </w:r>
      <w:r w:rsidR="00C4290E" w:rsidRPr="00EB01C2">
        <w:rPr>
          <w:color w:val="000000" w:themeColor="text1"/>
        </w:rPr>
        <w:t xml:space="preserve">Lin, </w:t>
      </w:r>
      <w:r w:rsidR="00C4290E">
        <w:rPr>
          <w:color w:val="000000" w:themeColor="text1"/>
        </w:rPr>
        <w:t xml:space="preserve">and </w:t>
      </w:r>
      <w:r w:rsidR="00C4290E" w:rsidRPr="00EB01C2">
        <w:rPr>
          <w:color w:val="000000" w:themeColor="text1"/>
        </w:rPr>
        <w:t>MS</w:t>
      </w:r>
      <w:r w:rsidR="00C4290E">
        <w:rPr>
          <w:color w:val="000000" w:themeColor="text1"/>
        </w:rPr>
        <w:t> </w:t>
      </w:r>
      <w:r w:rsidR="00C4290E" w:rsidRPr="00EB01C2">
        <w:rPr>
          <w:color w:val="000000" w:themeColor="text1"/>
        </w:rPr>
        <w:t>Hershey</w:t>
      </w:r>
      <w:r w:rsidR="00C4290E" w:rsidRPr="00DE4FAB">
        <w:t xml:space="preserve">, Higher </w:t>
      </w:r>
      <w:r w:rsidR="00C4290E">
        <w:t>i</w:t>
      </w:r>
      <w:r w:rsidR="00C4290E" w:rsidRPr="00DE4FAB">
        <w:t xml:space="preserve">mported </w:t>
      </w:r>
      <w:r w:rsidR="00C4290E">
        <w:t>f</w:t>
      </w:r>
      <w:r w:rsidR="00C4290E" w:rsidRPr="00DE4FAB">
        <w:t xml:space="preserve">ood </w:t>
      </w:r>
      <w:r w:rsidR="00C4290E">
        <w:t>p</w:t>
      </w:r>
      <w:r w:rsidR="00C4290E" w:rsidRPr="00DE4FAB">
        <w:t xml:space="preserve">atterns </w:t>
      </w:r>
      <w:r w:rsidR="00C4290E">
        <w:t>a</w:t>
      </w:r>
      <w:r w:rsidR="00C4290E" w:rsidRPr="00DE4FAB">
        <w:t xml:space="preserve">re </w:t>
      </w:r>
      <w:r w:rsidR="00C4290E">
        <w:t>a</w:t>
      </w:r>
      <w:r w:rsidR="00C4290E" w:rsidRPr="00DE4FAB">
        <w:t xml:space="preserve">ssociated with </w:t>
      </w:r>
      <w:r w:rsidR="00C4290E">
        <w:t>o</w:t>
      </w:r>
      <w:r w:rsidR="00C4290E" w:rsidRPr="00DE4FAB">
        <w:t xml:space="preserve">besity and </w:t>
      </w:r>
      <w:r w:rsidR="00C4290E">
        <w:t>s</w:t>
      </w:r>
      <w:r w:rsidR="00C4290E" w:rsidRPr="00DE4FAB">
        <w:t xml:space="preserve">evere </w:t>
      </w:r>
      <w:r w:rsidR="00C4290E">
        <w:t>o</w:t>
      </w:r>
      <w:r w:rsidR="00C4290E" w:rsidRPr="00DE4FAB">
        <w:t xml:space="preserve">besity in Tuvalu: </w:t>
      </w:r>
      <w:r w:rsidR="00C4290E">
        <w:t>a</w:t>
      </w:r>
      <w:r w:rsidR="00C4290E" w:rsidRPr="00DE4FAB">
        <w:t xml:space="preserve"> </w:t>
      </w:r>
      <w:r w:rsidR="00C4290E">
        <w:t>l</w:t>
      </w:r>
      <w:r w:rsidR="00C4290E" w:rsidRPr="00DE4FAB">
        <w:t xml:space="preserve">atent </w:t>
      </w:r>
      <w:r w:rsidR="00C4290E">
        <w:t>c</w:t>
      </w:r>
      <w:r w:rsidR="00C4290E" w:rsidRPr="00DE4FAB">
        <w:t xml:space="preserve">lass </w:t>
      </w:r>
      <w:r w:rsidR="00C4290E">
        <w:t>a</w:t>
      </w:r>
      <w:r w:rsidR="00C4290E" w:rsidRPr="00DE4FAB">
        <w:t xml:space="preserve">nalysis, </w:t>
      </w:r>
      <w:r w:rsidR="00C4290E" w:rsidRPr="00DE4FAB">
        <w:rPr>
          <w:i/>
          <w:iCs/>
        </w:rPr>
        <w:t>Current Developments in Nutrition</w:t>
      </w:r>
      <w:r w:rsidR="00C4290E" w:rsidRPr="00167884">
        <w:t xml:space="preserve"> </w:t>
      </w:r>
      <w:r w:rsidR="00C4290E" w:rsidRPr="00EB01C2">
        <w:rPr>
          <w:color w:val="000000" w:themeColor="text1"/>
        </w:rPr>
        <w:t>8</w:t>
      </w:r>
      <w:r w:rsidR="00C4290E">
        <w:rPr>
          <w:color w:val="000000" w:themeColor="text1"/>
        </w:rPr>
        <w:t>(</w:t>
      </w:r>
      <w:r w:rsidR="00C4290E" w:rsidRPr="00EB01C2">
        <w:rPr>
          <w:color w:val="000000" w:themeColor="text1"/>
        </w:rPr>
        <w:t>2</w:t>
      </w:r>
      <w:r w:rsidR="00C4290E">
        <w:rPr>
          <w:color w:val="000000" w:themeColor="text1"/>
        </w:rPr>
        <w:t>)</w:t>
      </w:r>
      <w:r w:rsidR="00C4290E" w:rsidRPr="00EB01C2">
        <w:rPr>
          <w:color w:val="000000" w:themeColor="text1"/>
        </w:rPr>
        <w:t>, 2024</w:t>
      </w:r>
      <w:r w:rsidR="00C4290E">
        <w:rPr>
          <w:color w:val="000000" w:themeColor="text1"/>
        </w:rPr>
        <w:t xml:space="preserve">. </w:t>
      </w:r>
      <w:r w:rsidR="00843E8E" w:rsidRPr="00987F55">
        <w:t>https://doi.org/10.1016/j.cdnut.2024.102080</w:t>
      </w:r>
    </w:p>
  </w:endnote>
  <w:endnote w:id="7">
    <w:p w14:paraId="5FB74344" w14:textId="4F6E31C3" w:rsidR="00482899" w:rsidRPr="00F9796F" w:rsidRDefault="00482899" w:rsidP="00530CCA">
      <w:pPr>
        <w:pStyle w:val="Endnotes"/>
      </w:pPr>
      <w:r w:rsidRPr="00F9796F">
        <w:rPr>
          <w:rStyle w:val="EndnoteReference"/>
        </w:rPr>
        <w:endnoteRef/>
      </w:r>
      <w:r w:rsidRPr="00F9796F">
        <w:t xml:space="preserve"> </w:t>
      </w:r>
      <w:r w:rsidR="004240E6" w:rsidRPr="00F9796F">
        <w:t>UNICEF</w:t>
      </w:r>
      <w:r w:rsidR="00F63894">
        <w:t>,</w:t>
      </w:r>
      <w:r w:rsidR="004240E6" w:rsidRPr="00F9796F">
        <w:t xml:space="preserve"> </w:t>
      </w:r>
      <w:r w:rsidR="00334626" w:rsidRPr="006F4AE0">
        <w:t>Tuvalu (TUV), demographics, health &amp; infant mortality</w:t>
      </w:r>
      <w:r w:rsidR="00852C37" w:rsidRPr="006F4AE0">
        <w:t xml:space="preserve">, </w:t>
      </w:r>
      <w:r w:rsidR="00440A5E">
        <w:t>2024.</w:t>
      </w:r>
      <w:r w:rsidR="00334626">
        <w:t xml:space="preserve"> </w:t>
      </w:r>
      <w:r w:rsidR="00843E8E" w:rsidRPr="00987F55">
        <w:t>https://data.unicef.org/country/tuv/</w:t>
      </w:r>
    </w:p>
  </w:endnote>
  <w:endnote w:id="8">
    <w:p w14:paraId="78E3FB2A" w14:textId="494D9DDD" w:rsidR="00726936" w:rsidRPr="00F9796F" w:rsidRDefault="00726936" w:rsidP="00530CCA">
      <w:pPr>
        <w:pStyle w:val="Endnotes"/>
      </w:pPr>
      <w:r w:rsidRPr="00F9796F">
        <w:rPr>
          <w:rStyle w:val="EndnoteReference"/>
        </w:rPr>
        <w:endnoteRef/>
      </w:r>
      <w:r w:rsidRPr="00F9796F">
        <w:t xml:space="preserve"> </w:t>
      </w:r>
      <w:r w:rsidR="00AB0489" w:rsidRPr="00F9796F">
        <w:t xml:space="preserve">World Health Organization, </w:t>
      </w:r>
      <w:r w:rsidR="00AB0489" w:rsidRPr="00F9796F">
        <w:rPr>
          <w:i/>
          <w:iCs/>
        </w:rPr>
        <w:t xml:space="preserve">Tuvalu </w:t>
      </w:r>
      <w:r w:rsidR="00440A5E">
        <w:rPr>
          <w:i/>
          <w:iCs/>
        </w:rPr>
        <w:t>v</w:t>
      </w:r>
      <w:r w:rsidR="00AB0489" w:rsidRPr="00F9796F">
        <w:rPr>
          <w:i/>
          <w:iCs/>
        </w:rPr>
        <w:t>accination coverage timeline</w:t>
      </w:r>
      <w:r w:rsidR="00AB0489" w:rsidRPr="00987F55">
        <w:t>, 2023</w:t>
      </w:r>
      <w:r w:rsidR="00440A5E">
        <w:t>.</w:t>
      </w:r>
      <w:r w:rsidR="001669BA" w:rsidRPr="00987F55">
        <w:t xml:space="preserve"> </w:t>
      </w:r>
      <w:r w:rsidR="00843E8E" w:rsidRPr="00987F55">
        <w:t>https://immunizationdata.who.int/dashboard/regions/western-pacific-region/TUV</w:t>
      </w:r>
      <w:r w:rsidR="008B25A4">
        <w:t xml:space="preserve"> </w:t>
      </w:r>
    </w:p>
  </w:endnote>
  <w:endnote w:id="9">
    <w:p w14:paraId="25C0A538" w14:textId="440ED00C" w:rsidR="00567FEB" w:rsidRPr="00F9796F" w:rsidRDefault="00567FEB" w:rsidP="00530CCA">
      <w:pPr>
        <w:pStyle w:val="Endnotes"/>
      </w:pPr>
      <w:r w:rsidRPr="00F9796F">
        <w:rPr>
          <w:rStyle w:val="EndnoteReference"/>
        </w:rPr>
        <w:endnoteRef/>
      </w:r>
      <w:r w:rsidRPr="00F9796F">
        <w:t xml:space="preserve"> </w:t>
      </w:r>
      <w:r w:rsidR="00FF3910" w:rsidRPr="00F9796F">
        <w:t>World Health Organi</w:t>
      </w:r>
      <w:r w:rsidR="001669BA">
        <w:t>z</w:t>
      </w:r>
      <w:r w:rsidR="00FF3910" w:rsidRPr="00F9796F">
        <w:t xml:space="preserve">ation, </w:t>
      </w:r>
      <w:r w:rsidR="00FF3910" w:rsidRPr="00987F55">
        <w:rPr>
          <w:i/>
        </w:rPr>
        <w:t>Tuberculosis incidence (per 100 000 population</w:t>
      </w:r>
      <w:r w:rsidR="001669BA">
        <w:t>)</w:t>
      </w:r>
      <w:r w:rsidR="00FF3910" w:rsidRPr="00F9796F">
        <w:t>, 2024</w:t>
      </w:r>
      <w:r w:rsidR="001669BA">
        <w:t>.</w:t>
      </w:r>
      <w:r w:rsidR="001669BA" w:rsidRPr="00F9796F" w:rsidDel="001669BA">
        <w:t xml:space="preserve"> </w:t>
      </w:r>
      <w:r w:rsidR="00843E8E" w:rsidRPr="00987F55">
        <w:t>https://data.who.int/indicators/i/13B4226/C288D13?m49=798</w:t>
      </w:r>
    </w:p>
  </w:endnote>
  <w:endnote w:id="10">
    <w:p w14:paraId="57D248DF" w14:textId="23381A7B" w:rsidR="00BE6A6B" w:rsidRPr="00F9796F" w:rsidRDefault="00BE6A6B" w:rsidP="00530CCA">
      <w:pPr>
        <w:pStyle w:val="Endnotes"/>
      </w:pPr>
      <w:r w:rsidRPr="00F9796F">
        <w:rPr>
          <w:rStyle w:val="EndnoteReference"/>
        </w:rPr>
        <w:endnoteRef/>
      </w:r>
      <w:r w:rsidRPr="00F9796F">
        <w:t xml:space="preserve"> </w:t>
      </w:r>
      <w:r w:rsidR="00973F28">
        <w:t>United Nations Children’s Fund (</w:t>
      </w:r>
      <w:r w:rsidR="003F121A">
        <w:t>UNICEF</w:t>
      </w:r>
      <w:r w:rsidR="00973F28">
        <w:t>)</w:t>
      </w:r>
      <w:r w:rsidR="003F121A">
        <w:t xml:space="preserve">, </w:t>
      </w:r>
      <w:r w:rsidRPr="00987F55">
        <w:rPr>
          <w:i/>
        </w:rPr>
        <w:t>Situation analysis of children in Tuvalu</w:t>
      </w:r>
      <w:r w:rsidRPr="00F9796F">
        <w:t>, 2017</w:t>
      </w:r>
      <w:r w:rsidR="00BF6002">
        <w:t xml:space="preserve">. </w:t>
      </w:r>
      <w:r w:rsidR="001A4702" w:rsidRPr="001A4702">
        <w:t>https://www.unicef.org/pacificislands/reports/situation-analysis-children-tuvalu</w:t>
      </w:r>
      <w:r w:rsidR="001A4702" w:rsidRPr="001A4702" w:rsidDel="00843E8E">
        <w:t xml:space="preserve"> </w:t>
      </w:r>
    </w:p>
  </w:endnote>
  <w:endnote w:id="11">
    <w:p w14:paraId="7A7DC7C3" w14:textId="113EA5EF" w:rsidR="00BE4435" w:rsidRDefault="00BE4435">
      <w:pPr>
        <w:pStyle w:val="EndnoteText"/>
      </w:pPr>
      <w:r>
        <w:rPr>
          <w:rStyle w:val="EndnoteReference"/>
        </w:rPr>
        <w:endnoteRef/>
      </w:r>
      <w:r>
        <w:t xml:space="preserve"> </w:t>
      </w:r>
      <w:r w:rsidR="00FB14C6">
        <w:t xml:space="preserve">Government of Tuvalu. </w:t>
      </w:r>
      <w:r w:rsidR="00FB14C6" w:rsidRPr="00987F55">
        <w:rPr>
          <w:i/>
          <w:iCs/>
        </w:rPr>
        <w:t>Te</w:t>
      </w:r>
      <w:r w:rsidR="00CD2E6B" w:rsidRPr="00987F55">
        <w:rPr>
          <w:i/>
          <w:iCs/>
        </w:rPr>
        <w:t xml:space="preserve"> V</w:t>
      </w:r>
      <w:r w:rsidR="00FB14C6" w:rsidRPr="00987F55">
        <w:rPr>
          <w:i/>
          <w:iCs/>
        </w:rPr>
        <w:t>aka Fenua o Tuvalu, National Climate Change Policy 2021</w:t>
      </w:r>
      <w:r w:rsidR="00060C03" w:rsidRPr="00987F55">
        <w:rPr>
          <w:i/>
          <w:iCs/>
        </w:rPr>
        <w:t>–</w:t>
      </w:r>
      <w:r w:rsidR="00FB14C6" w:rsidRPr="00987F55">
        <w:rPr>
          <w:i/>
          <w:iCs/>
        </w:rPr>
        <w:t>2030</w:t>
      </w:r>
      <w:r w:rsidR="00575946">
        <w:t>, 2021</w:t>
      </w:r>
      <w:r w:rsidR="00FB14C6">
        <w:t>.</w:t>
      </w:r>
      <w:r w:rsidR="00764789" w:rsidRPr="00764789">
        <w:t xml:space="preserve"> https://www.tuvaluclimatechange.gov.tv/policies</w:t>
      </w:r>
    </w:p>
  </w:endnote>
  <w:endnote w:id="12">
    <w:p w14:paraId="78664AB7" w14:textId="2B707F91" w:rsidR="003B56EE" w:rsidRPr="00F9796F" w:rsidRDefault="003B56EE" w:rsidP="00530CCA">
      <w:pPr>
        <w:pStyle w:val="Endnotes"/>
      </w:pPr>
      <w:r w:rsidRPr="00F9796F">
        <w:rPr>
          <w:rStyle w:val="EndnoteReference"/>
        </w:rPr>
        <w:endnoteRef/>
      </w:r>
      <w:r w:rsidRPr="00F9796F">
        <w:t xml:space="preserve"> </w:t>
      </w:r>
      <w:r w:rsidR="004D3452" w:rsidRPr="00F9796F">
        <w:t xml:space="preserve">Government of Tuvalu, </w:t>
      </w:r>
      <w:r w:rsidR="004D3452" w:rsidRPr="00987F55">
        <w:rPr>
          <w:i/>
        </w:rPr>
        <w:t xml:space="preserve">UNICEF </w:t>
      </w:r>
      <w:r w:rsidR="00BF6002" w:rsidRPr="006F4AE0">
        <w:rPr>
          <w:i/>
          <w:iCs/>
        </w:rPr>
        <w:t>m</w:t>
      </w:r>
      <w:r w:rsidR="004D3452" w:rsidRPr="006F4AE0">
        <w:rPr>
          <w:i/>
          <w:iCs/>
        </w:rPr>
        <w:t xml:space="preserve">ultiple </w:t>
      </w:r>
      <w:r w:rsidR="00BF6002" w:rsidRPr="006F4AE0">
        <w:rPr>
          <w:i/>
          <w:iCs/>
        </w:rPr>
        <w:t>i</w:t>
      </w:r>
      <w:r w:rsidR="004D3452" w:rsidRPr="006F4AE0">
        <w:rPr>
          <w:i/>
          <w:iCs/>
        </w:rPr>
        <w:t xml:space="preserve">ndicator </w:t>
      </w:r>
      <w:r w:rsidR="00BF6002" w:rsidRPr="006F4AE0">
        <w:rPr>
          <w:i/>
          <w:iCs/>
        </w:rPr>
        <w:t>c</w:t>
      </w:r>
      <w:r w:rsidR="004D3452" w:rsidRPr="006F4AE0">
        <w:rPr>
          <w:i/>
          <w:iCs/>
        </w:rPr>
        <w:t xml:space="preserve">luster </w:t>
      </w:r>
      <w:r w:rsidR="00BF6002" w:rsidRPr="006F4AE0">
        <w:rPr>
          <w:i/>
          <w:iCs/>
        </w:rPr>
        <w:t>s</w:t>
      </w:r>
      <w:r w:rsidR="004D3452" w:rsidRPr="006F4AE0">
        <w:rPr>
          <w:i/>
          <w:iCs/>
        </w:rPr>
        <w:t>urvey</w:t>
      </w:r>
      <w:r w:rsidR="008070D4" w:rsidRPr="00F9796F">
        <w:t>, 2021</w:t>
      </w:r>
    </w:p>
  </w:endnote>
  <w:endnote w:id="13">
    <w:p w14:paraId="5B7FA78C" w14:textId="30ACF2FA" w:rsidR="00B279BC" w:rsidRPr="00F9796F" w:rsidRDefault="00B279BC" w:rsidP="00530CCA">
      <w:pPr>
        <w:pStyle w:val="Endnotes"/>
      </w:pPr>
      <w:r w:rsidRPr="00F9796F">
        <w:rPr>
          <w:rStyle w:val="EndnoteReference"/>
        </w:rPr>
        <w:endnoteRef/>
      </w:r>
      <w:r w:rsidRPr="00F9796F">
        <w:t xml:space="preserve"> </w:t>
      </w:r>
      <w:r w:rsidR="00BF6002" w:rsidRPr="00D91332">
        <w:t xml:space="preserve">Government </w:t>
      </w:r>
      <w:r w:rsidR="00BF6002" w:rsidRPr="00987F55">
        <w:rPr>
          <w:color w:val="000000" w:themeColor="text1"/>
        </w:rPr>
        <w:t>of</w:t>
      </w:r>
      <w:r w:rsidR="00BF6002">
        <w:t xml:space="preserve"> Tuvalu</w:t>
      </w:r>
      <w:r w:rsidR="00BF6002" w:rsidRPr="00254674">
        <w:t>, Te Kete</w:t>
      </w:r>
      <w:r w:rsidR="00BF6002" w:rsidRPr="00987F55">
        <w:rPr>
          <w:i/>
        </w:rPr>
        <w:t xml:space="preserve"> </w:t>
      </w:r>
      <w:r w:rsidR="00BF6002">
        <w:rPr>
          <w:i/>
          <w:iCs/>
        </w:rPr>
        <w:t>n</w:t>
      </w:r>
      <w:r w:rsidR="00BF6002" w:rsidRPr="004F22A3">
        <w:rPr>
          <w:i/>
          <w:iCs/>
        </w:rPr>
        <w:t xml:space="preserve">ational </w:t>
      </w:r>
      <w:r w:rsidR="00BF6002">
        <w:rPr>
          <w:i/>
          <w:iCs/>
        </w:rPr>
        <w:t>s</w:t>
      </w:r>
      <w:r w:rsidR="00BF6002" w:rsidRPr="004F22A3">
        <w:rPr>
          <w:i/>
          <w:iCs/>
        </w:rPr>
        <w:t>trategy</w:t>
      </w:r>
      <w:r w:rsidR="00BF6002" w:rsidRPr="00987F55">
        <w:rPr>
          <w:i/>
        </w:rPr>
        <w:t xml:space="preserve"> for </w:t>
      </w:r>
      <w:r w:rsidR="00BF6002">
        <w:rPr>
          <w:i/>
          <w:iCs/>
        </w:rPr>
        <w:t>s</w:t>
      </w:r>
      <w:r w:rsidR="00BF6002" w:rsidRPr="004F22A3">
        <w:rPr>
          <w:i/>
          <w:iCs/>
        </w:rPr>
        <w:t xml:space="preserve">ustainable </w:t>
      </w:r>
      <w:r w:rsidR="00BF6002">
        <w:rPr>
          <w:i/>
          <w:iCs/>
        </w:rPr>
        <w:t>d</w:t>
      </w:r>
      <w:r w:rsidR="00BF6002" w:rsidRPr="004F22A3">
        <w:rPr>
          <w:i/>
          <w:iCs/>
        </w:rPr>
        <w:t>evelopment 2021</w:t>
      </w:r>
      <w:r w:rsidR="00BF6002">
        <w:rPr>
          <w:i/>
          <w:iCs/>
        </w:rPr>
        <w:t>–</w:t>
      </w:r>
      <w:r w:rsidR="00BF6002" w:rsidRPr="004F22A3">
        <w:rPr>
          <w:i/>
          <w:iCs/>
        </w:rPr>
        <w:t>2030</w:t>
      </w:r>
      <w:r w:rsidR="00BF6002">
        <w:t>, 2021.</w:t>
      </w:r>
    </w:p>
  </w:endnote>
  <w:endnote w:id="14">
    <w:p w14:paraId="0DCF88E3" w14:textId="0DC99C98" w:rsidR="008B25A4" w:rsidRDefault="000A67F4" w:rsidP="00530CCA">
      <w:pPr>
        <w:pStyle w:val="Endnotes"/>
        <w:rPr>
          <w:rStyle w:val="Hyperlink"/>
        </w:rPr>
      </w:pPr>
      <w:r w:rsidRPr="00F9796F">
        <w:rPr>
          <w:rStyle w:val="EndnoteReference"/>
        </w:rPr>
        <w:endnoteRef/>
      </w:r>
      <w:r w:rsidRPr="00F9796F">
        <w:t xml:space="preserve"> </w:t>
      </w:r>
      <w:r w:rsidR="00555E0D">
        <w:t xml:space="preserve">H Tavola, </w:t>
      </w:r>
      <w:r w:rsidR="00F86676" w:rsidRPr="00F9796F">
        <w:t xml:space="preserve">Tuvalu </w:t>
      </w:r>
      <w:r w:rsidR="00AF0F05">
        <w:t>s</w:t>
      </w:r>
      <w:r w:rsidR="00F86676" w:rsidRPr="00F9796F">
        <w:t xml:space="preserve">tudy on </w:t>
      </w:r>
      <w:r w:rsidR="00AF0F05">
        <w:t>p</w:t>
      </w:r>
      <w:r w:rsidR="00F86676" w:rsidRPr="00F9796F">
        <w:t xml:space="preserve">eople with </w:t>
      </w:r>
      <w:r w:rsidR="00AF0F05">
        <w:t>d</w:t>
      </w:r>
      <w:r w:rsidR="00F86676" w:rsidRPr="00F9796F">
        <w:t>isability</w:t>
      </w:r>
      <w:r w:rsidR="00AF0F05">
        <w:t>,</w:t>
      </w:r>
      <w:r w:rsidR="00F86676" w:rsidRPr="00F9796F">
        <w:t xml:space="preserve"> 2018.</w:t>
      </w:r>
      <w:r w:rsidR="00AF0F05">
        <w:t xml:space="preserve"> </w:t>
      </w:r>
      <w:r w:rsidR="00D57B1B" w:rsidRPr="00987F55">
        <w:t>https://pacificdata.org/data/dataset/pwl-tuvalu-study-on-people-with-disability-full-report-july-2018/resource/c7f3f981-2f58-41dd-903e-462a316d1f40</w:t>
      </w:r>
    </w:p>
    <w:p w14:paraId="75027F49" w14:textId="41C507CB" w:rsidR="00734595" w:rsidRPr="0063014D" w:rsidRDefault="00734595" w:rsidP="00987F55">
      <w:pPr>
        <w:pStyle w:val="endnotespac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174478"/>
      <w:docPartObj>
        <w:docPartGallery w:val="Page Numbers (Bottom of Page)"/>
        <w:docPartUnique/>
      </w:docPartObj>
    </w:sdtPr>
    <w:sdtEndPr>
      <w:rPr>
        <w:noProof/>
      </w:rPr>
    </w:sdtEndPr>
    <w:sdtContent>
      <w:p w14:paraId="54B531D6" w14:textId="62BB3FA5" w:rsidR="002F4955" w:rsidRPr="00EC3C2B" w:rsidRDefault="00820E0B" w:rsidP="00F43C1F">
        <w:pPr>
          <w:pStyle w:val="Footer"/>
          <w:jc w:val="center"/>
          <w:rPr>
            <w:color w:val="FFFFFF" w:themeColor="background1"/>
          </w:rP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5178680"/>
      <w:docPartObj>
        <w:docPartGallery w:val="Page Numbers (Bottom of Page)"/>
        <w:docPartUnique/>
      </w:docPartObj>
    </w:sdtPr>
    <w:sdtEndPr>
      <w:rPr>
        <w:noProof/>
      </w:rPr>
    </w:sdtEndPr>
    <w:sdtContent>
      <w:p w14:paraId="46A0E413" w14:textId="417CC2BC" w:rsidR="002F4955" w:rsidRPr="00EC3C2B" w:rsidRDefault="00820E0B" w:rsidP="00987F55">
        <w:pPr>
          <w:pStyle w:val="Footer"/>
          <w:jc w:val="center"/>
          <w:rPr>
            <w:color w:val="FFFFFF" w:themeColor="background1"/>
          </w:rP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077971"/>
      <w:docPartObj>
        <w:docPartGallery w:val="Page Numbers (Bottom of Page)"/>
        <w:docPartUnique/>
      </w:docPartObj>
    </w:sdtPr>
    <w:sdtEndPr>
      <w:rPr>
        <w:noProof/>
      </w:rPr>
    </w:sdtEndPr>
    <w:sdtContent>
      <w:p w14:paraId="46B8306D" w14:textId="6E5AD35B" w:rsidR="00EC3C2B" w:rsidRPr="00EC3C2B" w:rsidRDefault="00820E0B" w:rsidP="00987F55">
        <w:pPr>
          <w:pStyle w:val="Footer"/>
          <w:jc w:val="center"/>
          <w:rPr>
            <w:color w:val="FFFFFF" w:themeColor="background1"/>
          </w:rP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49675" w14:textId="77777777" w:rsidR="005D6B91" w:rsidRDefault="005D6B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E32DB" w14:textId="77777777" w:rsidR="00CC7120" w:rsidRDefault="00CC7120" w:rsidP="00EE32FE">
      <w:pPr>
        <w:spacing w:after="0" w:line="240" w:lineRule="auto"/>
      </w:pPr>
      <w:r>
        <w:separator/>
      </w:r>
    </w:p>
  </w:footnote>
  <w:footnote w:type="continuationSeparator" w:id="0">
    <w:p w14:paraId="254643A2" w14:textId="77777777" w:rsidR="00CC7120" w:rsidRDefault="00CC7120" w:rsidP="00EE32FE">
      <w:pPr>
        <w:spacing w:after="0" w:line="240" w:lineRule="auto"/>
      </w:pPr>
      <w:r>
        <w:continuationSeparator/>
      </w:r>
    </w:p>
  </w:footnote>
  <w:footnote w:type="continuationNotice" w:id="1">
    <w:p w14:paraId="1961E5DB" w14:textId="77777777" w:rsidR="00CC7120" w:rsidRDefault="00CC712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D6820" w14:textId="4FED382A" w:rsidR="00B31EAF" w:rsidRDefault="00674D5E" w:rsidP="00A02310">
    <w:pPr>
      <w:pStyle w:val="Header"/>
      <w:widowControl w:val="0"/>
      <w:jc w:val="center"/>
    </w:pPr>
    <w:r>
      <w:rPr>
        <w:noProof/>
      </w:rPr>
      <w:drawing>
        <wp:anchor distT="0" distB="0" distL="114300" distR="114300" simplePos="0" relativeHeight="251667456" behindDoc="1" locked="0" layoutInCell="1" allowOverlap="1" wp14:anchorId="5A907E72" wp14:editId="32C9462E">
          <wp:simplePos x="0" y="0"/>
          <wp:positionH relativeFrom="column">
            <wp:posOffset>-530860</wp:posOffset>
          </wp:positionH>
          <wp:positionV relativeFrom="paragraph">
            <wp:posOffset>-205867</wp:posOffset>
          </wp:positionV>
          <wp:extent cx="7563600" cy="10699200"/>
          <wp:effectExtent l="0" t="0" r="0" b="6985"/>
          <wp:wrapNone/>
          <wp:docPr id="809099004" name="Picture 1" descr="Australian Government Department of Foreign Affairs and Trader logo.&#10;Photographs of the Tuvalu Coastal Adaptation Project, aimed at improving the coastal resilience of three of Tuvalu’s nine islands; a teacher from the Lofeagai Pre-school reading the Australian Defence Force book series Able Seaman Pepper Penguin to children; ship’s company of HMTSS Te Mataili III man the upper decks for the first time during the handover ceremony for Tuvalu’s Guardian-class patrol boat in Western Australia; and dancers at a fatele celebration in Funafuti in August 2023. &#10;Credit:  Australian Government Department of Foreign Affairs and Trade&#10;• Aerial view over Funafuti in August 2023 &#10;Credit: Australian Government Department of Foreign Affairs and Tra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99004" name="Picture 1" descr="Australian Government Department of Foreign Affairs and Trader logo.&#10;Photographs of the Tuvalu Coastal Adaptation Project, aimed at improving the coastal resilience of three of Tuvalu’s nine islands; a teacher from the Lofeagai Pre-school reading the Australian Defence Force book series Able Seaman Pepper Penguin to children; ship’s company of HMTSS Te Mataili III man the upper decks for the first time during the handover ceremony for Tuvalu’s Guardian-class patrol boat in Western Australia; and dancers at a fatele celebration in Funafuti in August 2023. &#10;Credit:  Australian Government Department of Foreign Affairs and Trade&#10;• Aerial view over Funafuti in August 2023 &#10;Credit: Australian Government Department of Foreign Affairs and Trad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600" cy="10699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A7DD4" w14:textId="5139AE84" w:rsidR="00B31EAF" w:rsidRDefault="00B31EAF" w:rsidP="00A02310">
    <w:pPr>
      <w:pStyle w:val="Header"/>
      <w:widowControl w:val="0"/>
      <w:jc w:val="center"/>
    </w:pPr>
    <w:r>
      <w:rPr>
        <w:noProof/>
      </w:rPr>
      <w:drawing>
        <wp:anchor distT="0" distB="0" distL="114300" distR="114300" simplePos="0" relativeHeight="251665408" behindDoc="0" locked="0" layoutInCell="1" allowOverlap="1" wp14:anchorId="4B4C6698" wp14:editId="50A75D16">
          <wp:simplePos x="0" y="0"/>
          <wp:positionH relativeFrom="column">
            <wp:posOffset>-528955</wp:posOffset>
          </wp:positionH>
          <wp:positionV relativeFrom="paragraph">
            <wp:posOffset>-233045</wp:posOffset>
          </wp:positionV>
          <wp:extent cx="7563600" cy="10699200"/>
          <wp:effectExtent l="0" t="0" r="0" b="6985"/>
          <wp:wrapNone/>
          <wp:docPr id="1245257048" name="Picture 1" descr="&lt;partner country people&gt; partnering with Australian Government development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0200" name="Picture 1" descr="&lt;partner country people&gt; partnering with Australian Government development programs"/>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4B4C6698" wp14:editId="50A75D16">
          <wp:simplePos x="0" y="0"/>
          <wp:positionH relativeFrom="column">
            <wp:posOffset>-528955</wp:posOffset>
          </wp:positionH>
          <wp:positionV relativeFrom="paragraph">
            <wp:posOffset>-233045</wp:posOffset>
          </wp:positionV>
          <wp:extent cx="7563600" cy="10699200"/>
          <wp:effectExtent l="0" t="0" r="0" b="6985"/>
          <wp:wrapNone/>
          <wp:docPr id="1075814622" name="Picture 1" descr="&lt;partner country people&gt; partnering with Australian Government development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0200" name="Picture 1" descr="&lt;partner country people&gt; partnering with Australian Government development programs"/>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C720D" w14:textId="204EBD1F" w:rsidR="001D29C1" w:rsidRPr="00820E0B" w:rsidRDefault="001D29C1" w:rsidP="00820E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E85DD" w14:textId="1896E4FD" w:rsidR="00667651" w:rsidRPr="003902B6" w:rsidRDefault="00667651" w:rsidP="003902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F795E"/>
    <w:multiLevelType w:val="hybridMultilevel"/>
    <w:tmpl w:val="D438022A"/>
    <w:lvl w:ilvl="0" w:tplc="0C090001">
      <w:start w:val="1"/>
      <w:numFmt w:val="bullet"/>
      <w:lvlText w:val=""/>
      <w:lvlJc w:val="left"/>
      <w:pPr>
        <w:ind w:left="284" w:hanging="360"/>
      </w:pPr>
      <w:rPr>
        <w:rFonts w:ascii="Symbol" w:hAnsi="Symbol" w:hint="default"/>
      </w:rPr>
    </w:lvl>
    <w:lvl w:ilvl="1" w:tplc="0C090003" w:tentative="1">
      <w:start w:val="1"/>
      <w:numFmt w:val="bullet"/>
      <w:lvlText w:val="o"/>
      <w:lvlJc w:val="left"/>
      <w:pPr>
        <w:ind w:left="1004" w:hanging="360"/>
      </w:pPr>
      <w:rPr>
        <w:rFonts w:ascii="Courier New" w:hAnsi="Courier New" w:cs="Courier New" w:hint="default"/>
      </w:rPr>
    </w:lvl>
    <w:lvl w:ilvl="2" w:tplc="0C090005" w:tentative="1">
      <w:start w:val="1"/>
      <w:numFmt w:val="bullet"/>
      <w:lvlText w:val=""/>
      <w:lvlJc w:val="left"/>
      <w:pPr>
        <w:ind w:left="1724" w:hanging="360"/>
      </w:pPr>
      <w:rPr>
        <w:rFonts w:ascii="Wingdings" w:hAnsi="Wingdings" w:hint="default"/>
      </w:rPr>
    </w:lvl>
    <w:lvl w:ilvl="3" w:tplc="0C090001" w:tentative="1">
      <w:start w:val="1"/>
      <w:numFmt w:val="bullet"/>
      <w:lvlText w:val=""/>
      <w:lvlJc w:val="left"/>
      <w:pPr>
        <w:ind w:left="2444" w:hanging="360"/>
      </w:pPr>
      <w:rPr>
        <w:rFonts w:ascii="Symbol" w:hAnsi="Symbol" w:hint="default"/>
      </w:rPr>
    </w:lvl>
    <w:lvl w:ilvl="4" w:tplc="0C090003" w:tentative="1">
      <w:start w:val="1"/>
      <w:numFmt w:val="bullet"/>
      <w:lvlText w:val="o"/>
      <w:lvlJc w:val="left"/>
      <w:pPr>
        <w:ind w:left="3164" w:hanging="360"/>
      </w:pPr>
      <w:rPr>
        <w:rFonts w:ascii="Courier New" w:hAnsi="Courier New" w:cs="Courier New" w:hint="default"/>
      </w:rPr>
    </w:lvl>
    <w:lvl w:ilvl="5" w:tplc="0C090005" w:tentative="1">
      <w:start w:val="1"/>
      <w:numFmt w:val="bullet"/>
      <w:lvlText w:val=""/>
      <w:lvlJc w:val="left"/>
      <w:pPr>
        <w:ind w:left="3884" w:hanging="360"/>
      </w:pPr>
      <w:rPr>
        <w:rFonts w:ascii="Wingdings" w:hAnsi="Wingdings" w:hint="default"/>
      </w:rPr>
    </w:lvl>
    <w:lvl w:ilvl="6" w:tplc="0C090001" w:tentative="1">
      <w:start w:val="1"/>
      <w:numFmt w:val="bullet"/>
      <w:lvlText w:val=""/>
      <w:lvlJc w:val="left"/>
      <w:pPr>
        <w:ind w:left="4604" w:hanging="360"/>
      </w:pPr>
      <w:rPr>
        <w:rFonts w:ascii="Symbol" w:hAnsi="Symbol" w:hint="default"/>
      </w:rPr>
    </w:lvl>
    <w:lvl w:ilvl="7" w:tplc="0C090003" w:tentative="1">
      <w:start w:val="1"/>
      <w:numFmt w:val="bullet"/>
      <w:lvlText w:val="o"/>
      <w:lvlJc w:val="left"/>
      <w:pPr>
        <w:ind w:left="5324" w:hanging="360"/>
      </w:pPr>
      <w:rPr>
        <w:rFonts w:ascii="Courier New" w:hAnsi="Courier New" w:cs="Courier New" w:hint="default"/>
      </w:rPr>
    </w:lvl>
    <w:lvl w:ilvl="8" w:tplc="0C090005" w:tentative="1">
      <w:start w:val="1"/>
      <w:numFmt w:val="bullet"/>
      <w:lvlText w:val=""/>
      <w:lvlJc w:val="left"/>
      <w:pPr>
        <w:ind w:left="6044" w:hanging="360"/>
      </w:pPr>
      <w:rPr>
        <w:rFonts w:ascii="Wingdings" w:hAnsi="Wingdings" w:hint="default"/>
      </w:rPr>
    </w:lvl>
  </w:abstractNum>
  <w:abstractNum w:abstractNumId="1" w15:restartNumberingAfterBreak="0">
    <w:nsid w:val="051E08F5"/>
    <w:multiLevelType w:val="multilevel"/>
    <w:tmpl w:val="93EA2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07148B"/>
    <w:multiLevelType w:val="multilevel"/>
    <w:tmpl w:val="AC524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8942CB"/>
    <w:multiLevelType w:val="multilevel"/>
    <w:tmpl w:val="6712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0936B7"/>
    <w:multiLevelType w:val="hybridMultilevel"/>
    <w:tmpl w:val="0D5E0F88"/>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473" w:hanging="360"/>
      </w:pPr>
      <w:rPr>
        <w:rFonts w:ascii="Courier New" w:hAnsi="Courier New" w:cs="Courier New" w:hint="default"/>
      </w:rPr>
    </w:lvl>
    <w:lvl w:ilvl="2" w:tplc="FFFFFFFF">
      <w:start w:val="1"/>
      <w:numFmt w:val="bullet"/>
      <w:lvlText w:val=""/>
      <w:lvlJc w:val="left"/>
      <w:pPr>
        <w:ind w:left="2193" w:hanging="360"/>
      </w:pPr>
      <w:rPr>
        <w:rFonts w:ascii="Wingdings" w:hAnsi="Wingdings" w:hint="default"/>
      </w:rPr>
    </w:lvl>
    <w:lvl w:ilvl="3" w:tplc="FFFFFFFF">
      <w:start w:val="1"/>
      <w:numFmt w:val="bullet"/>
      <w:lvlText w:val=""/>
      <w:lvlJc w:val="left"/>
      <w:pPr>
        <w:ind w:left="2913" w:hanging="360"/>
      </w:pPr>
      <w:rPr>
        <w:rFonts w:ascii="Symbol" w:hAnsi="Symbol" w:hint="default"/>
      </w:rPr>
    </w:lvl>
    <w:lvl w:ilvl="4" w:tplc="FFFFFFFF">
      <w:start w:val="1"/>
      <w:numFmt w:val="bullet"/>
      <w:lvlText w:val="o"/>
      <w:lvlJc w:val="left"/>
      <w:pPr>
        <w:ind w:left="3633" w:hanging="360"/>
      </w:pPr>
      <w:rPr>
        <w:rFonts w:ascii="Courier New" w:hAnsi="Courier New" w:cs="Courier New" w:hint="default"/>
      </w:rPr>
    </w:lvl>
    <w:lvl w:ilvl="5" w:tplc="FFFFFFFF">
      <w:start w:val="1"/>
      <w:numFmt w:val="bullet"/>
      <w:lvlText w:val=""/>
      <w:lvlJc w:val="left"/>
      <w:pPr>
        <w:ind w:left="4353" w:hanging="360"/>
      </w:pPr>
      <w:rPr>
        <w:rFonts w:ascii="Wingdings" w:hAnsi="Wingdings" w:hint="default"/>
      </w:rPr>
    </w:lvl>
    <w:lvl w:ilvl="6" w:tplc="FFFFFFFF">
      <w:start w:val="1"/>
      <w:numFmt w:val="bullet"/>
      <w:lvlText w:val=""/>
      <w:lvlJc w:val="left"/>
      <w:pPr>
        <w:ind w:left="5073" w:hanging="360"/>
      </w:pPr>
      <w:rPr>
        <w:rFonts w:ascii="Symbol" w:hAnsi="Symbol" w:hint="default"/>
      </w:rPr>
    </w:lvl>
    <w:lvl w:ilvl="7" w:tplc="FFFFFFFF">
      <w:start w:val="1"/>
      <w:numFmt w:val="bullet"/>
      <w:lvlText w:val="o"/>
      <w:lvlJc w:val="left"/>
      <w:pPr>
        <w:ind w:left="5793" w:hanging="360"/>
      </w:pPr>
      <w:rPr>
        <w:rFonts w:ascii="Courier New" w:hAnsi="Courier New" w:cs="Courier New" w:hint="default"/>
      </w:rPr>
    </w:lvl>
    <w:lvl w:ilvl="8" w:tplc="FFFFFFFF">
      <w:start w:val="1"/>
      <w:numFmt w:val="bullet"/>
      <w:lvlText w:val=""/>
      <w:lvlJc w:val="left"/>
      <w:pPr>
        <w:ind w:left="6513" w:hanging="360"/>
      </w:pPr>
      <w:rPr>
        <w:rFonts w:ascii="Wingdings" w:hAnsi="Wingdings" w:hint="default"/>
      </w:rPr>
    </w:lvl>
  </w:abstractNum>
  <w:abstractNum w:abstractNumId="5" w15:restartNumberingAfterBreak="0">
    <w:nsid w:val="0EF469B3"/>
    <w:multiLevelType w:val="hybridMultilevel"/>
    <w:tmpl w:val="B09E1504"/>
    <w:lvl w:ilvl="0" w:tplc="B95A5D0E">
      <w:start w:val="1"/>
      <w:numFmt w:val="bullet"/>
      <w:lvlText w:val=""/>
      <w:lvlJc w:val="left"/>
      <w:pPr>
        <w:ind w:left="1440" w:hanging="360"/>
      </w:pPr>
      <w:rPr>
        <w:rFonts w:ascii="Symbol" w:hAnsi="Symbol"/>
      </w:rPr>
    </w:lvl>
    <w:lvl w:ilvl="1" w:tplc="408476F8">
      <w:start w:val="1"/>
      <w:numFmt w:val="bullet"/>
      <w:lvlText w:val=""/>
      <w:lvlJc w:val="left"/>
      <w:pPr>
        <w:ind w:left="1440" w:hanging="360"/>
      </w:pPr>
      <w:rPr>
        <w:rFonts w:ascii="Symbol" w:hAnsi="Symbol"/>
      </w:rPr>
    </w:lvl>
    <w:lvl w:ilvl="2" w:tplc="80E8EC64">
      <w:start w:val="1"/>
      <w:numFmt w:val="bullet"/>
      <w:lvlText w:val=""/>
      <w:lvlJc w:val="left"/>
      <w:pPr>
        <w:ind w:left="1440" w:hanging="360"/>
      </w:pPr>
      <w:rPr>
        <w:rFonts w:ascii="Symbol" w:hAnsi="Symbol"/>
      </w:rPr>
    </w:lvl>
    <w:lvl w:ilvl="3" w:tplc="6CF0CE58">
      <w:start w:val="1"/>
      <w:numFmt w:val="bullet"/>
      <w:lvlText w:val=""/>
      <w:lvlJc w:val="left"/>
      <w:pPr>
        <w:ind w:left="1440" w:hanging="360"/>
      </w:pPr>
      <w:rPr>
        <w:rFonts w:ascii="Symbol" w:hAnsi="Symbol"/>
      </w:rPr>
    </w:lvl>
    <w:lvl w:ilvl="4" w:tplc="82E03C98">
      <w:start w:val="1"/>
      <w:numFmt w:val="bullet"/>
      <w:lvlText w:val=""/>
      <w:lvlJc w:val="left"/>
      <w:pPr>
        <w:ind w:left="1440" w:hanging="360"/>
      </w:pPr>
      <w:rPr>
        <w:rFonts w:ascii="Symbol" w:hAnsi="Symbol"/>
      </w:rPr>
    </w:lvl>
    <w:lvl w:ilvl="5" w:tplc="FFF851FA">
      <w:start w:val="1"/>
      <w:numFmt w:val="bullet"/>
      <w:lvlText w:val=""/>
      <w:lvlJc w:val="left"/>
      <w:pPr>
        <w:ind w:left="1440" w:hanging="360"/>
      </w:pPr>
      <w:rPr>
        <w:rFonts w:ascii="Symbol" w:hAnsi="Symbol"/>
      </w:rPr>
    </w:lvl>
    <w:lvl w:ilvl="6" w:tplc="36F26686">
      <w:start w:val="1"/>
      <w:numFmt w:val="bullet"/>
      <w:lvlText w:val=""/>
      <w:lvlJc w:val="left"/>
      <w:pPr>
        <w:ind w:left="1440" w:hanging="360"/>
      </w:pPr>
      <w:rPr>
        <w:rFonts w:ascii="Symbol" w:hAnsi="Symbol"/>
      </w:rPr>
    </w:lvl>
    <w:lvl w:ilvl="7" w:tplc="BA862A6E">
      <w:start w:val="1"/>
      <w:numFmt w:val="bullet"/>
      <w:lvlText w:val=""/>
      <w:lvlJc w:val="left"/>
      <w:pPr>
        <w:ind w:left="1440" w:hanging="360"/>
      </w:pPr>
      <w:rPr>
        <w:rFonts w:ascii="Symbol" w:hAnsi="Symbol"/>
      </w:rPr>
    </w:lvl>
    <w:lvl w:ilvl="8" w:tplc="028AC42E">
      <w:start w:val="1"/>
      <w:numFmt w:val="bullet"/>
      <w:lvlText w:val=""/>
      <w:lvlJc w:val="left"/>
      <w:pPr>
        <w:ind w:left="1440" w:hanging="360"/>
      </w:pPr>
      <w:rPr>
        <w:rFonts w:ascii="Symbol" w:hAnsi="Symbol"/>
      </w:rPr>
    </w:lvl>
  </w:abstractNum>
  <w:abstractNum w:abstractNumId="6" w15:restartNumberingAfterBreak="0">
    <w:nsid w:val="117B88DE"/>
    <w:multiLevelType w:val="hybridMultilevel"/>
    <w:tmpl w:val="600E5D62"/>
    <w:lvl w:ilvl="0" w:tplc="EED4BCAC">
      <w:start w:val="1"/>
      <w:numFmt w:val="bullet"/>
      <w:lvlText w:val=""/>
      <w:lvlJc w:val="left"/>
      <w:pPr>
        <w:ind w:left="720" w:hanging="360"/>
      </w:pPr>
      <w:rPr>
        <w:rFonts w:ascii="Symbol" w:hAnsi="Symbol" w:hint="default"/>
      </w:rPr>
    </w:lvl>
    <w:lvl w:ilvl="1" w:tplc="CA825D50">
      <w:start w:val="1"/>
      <w:numFmt w:val="bullet"/>
      <w:lvlText w:val="o"/>
      <w:lvlJc w:val="left"/>
      <w:pPr>
        <w:ind w:left="1440" w:hanging="360"/>
      </w:pPr>
      <w:rPr>
        <w:rFonts w:ascii="Courier New" w:hAnsi="Courier New" w:hint="default"/>
      </w:rPr>
    </w:lvl>
    <w:lvl w:ilvl="2" w:tplc="541C1910">
      <w:start w:val="1"/>
      <w:numFmt w:val="bullet"/>
      <w:lvlText w:val=""/>
      <w:lvlJc w:val="left"/>
      <w:pPr>
        <w:ind w:left="2160" w:hanging="360"/>
      </w:pPr>
      <w:rPr>
        <w:rFonts w:ascii="Wingdings" w:hAnsi="Wingdings" w:hint="default"/>
      </w:rPr>
    </w:lvl>
    <w:lvl w:ilvl="3" w:tplc="C9ECD5C0">
      <w:start w:val="1"/>
      <w:numFmt w:val="bullet"/>
      <w:lvlText w:val=""/>
      <w:lvlJc w:val="left"/>
      <w:pPr>
        <w:ind w:left="2880" w:hanging="360"/>
      </w:pPr>
      <w:rPr>
        <w:rFonts w:ascii="Symbol" w:hAnsi="Symbol" w:hint="default"/>
      </w:rPr>
    </w:lvl>
    <w:lvl w:ilvl="4" w:tplc="C2FE284C">
      <w:start w:val="1"/>
      <w:numFmt w:val="bullet"/>
      <w:lvlText w:val="o"/>
      <w:lvlJc w:val="left"/>
      <w:pPr>
        <w:ind w:left="3600" w:hanging="360"/>
      </w:pPr>
      <w:rPr>
        <w:rFonts w:ascii="Courier New" w:hAnsi="Courier New" w:hint="default"/>
      </w:rPr>
    </w:lvl>
    <w:lvl w:ilvl="5" w:tplc="3D86C422">
      <w:start w:val="1"/>
      <w:numFmt w:val="bullet"/>
      <w:lvlText w:val=""/>
      <w:lvlJc w:val="left"/>
      <w:pPr>
        <w:ind w:left="4320" w:hanging="360"/>
      </w:pPr>
      <w:rPr>
        <w:rFonts w:ascii="Wingdings" w:hAnsi="Wingdings" w:hint="default"/>
      </w:rPr>
    </w:lvl>
    <w:lvl w:ilvl="6" w:tplc="D9AA0E1C">
      <w:start w:val="1"/>
      <w:numFmt w:val="bullet"/>
      <w:lvlText w:val=""/>
      <w:lvlJc w:val="left"/>
      <w:pPr>
        <w:ind w:left="5040" w:hanging="360"/>
      </w:pPr>
      <w:rPr>
        <w:rFonts w:ascii="Symbol" w:hAnsi="Symbol" w:hint="default"/>
      </w:rPr>
    </w:lvl>
    <w:lvl w:ilvl="7" w:tplc="C09836F2">
      <w:start w:val="1"/>
      <w:numFmt w:val="bullet"/>
      <w:lvlText w:val="o"/>
      <w:lvlJc w:val="left"/>
      <w:pPr>
        <w:ind w:left="5760" w:hanging="360"/>
      </w:pPr>
      <w:rPr>
        <w:rFonts w:ascii="Courier New" w:hAnsi="Courier New" w:hint="default"/>
      </w:rPr>
    </w:lvl>
    <w:lvl w:ilvl="8" w:tplc="706EBE68">
      <w:start w:val="1"/>
      <w:numFmt w:val="bullet"/>
      <w:lvlText w:val=""/>
      <w:lvlJc w:val="left"/>
      <w:pPr>
        <w:ind w:left="6480" w:hanging="360"/>
      </w:pPr>
      <w:rPr>
        <w:rFonts w:ascii="Wingdings" w:hAnsi="Wingdings" w:hint="default"/>
      </w:rPr>
    </w:lvl>
  </w:abstractNum>
  <w:abstractNum w:abstractNumId="7" w15:restartNumberingAfterBreak="0">
    <w:nsid w:val="11AD3F27"/>
    <w:multiLevelType w:val="multilevel"/>
    <w:tmpl w:val="1D0CC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325A4A"/>
    <w:multiLevelType w:val="hybridMultilevel"/>
    <w:tmpl w:val="008C6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start w:val="1"/>
      <w:numFmt w:val="bullet"/>
      <w:lvlText w:val=""/>
      <w:lvlJc w:val="left"/>
      <w:pPr>
        <w:ind w:left="2312" w:hanging="360"/>
      </w:pPr>
      <w:rPr>
        <w:rFonts w:ascii="Wingdings" w:hAnsi="Wingdings" w:hint="default"/>
      </w:rPr>
    </w:lvl>
    <w:lvl w:ilvl="3" w:tplc="0C090001">
      <w:start w:val="1"/>
      <w:numFmt w:val="bullet"/>
      <w:lvlText w:val=""/>
      <w:lvlJc w:val="left"/>
      <w:pPr>
        <w:ind w:left="3032" w:hanging="360"/>
      </w:pPr>
      <w:rPr>
        <w:rFonts w:ascii="Symbol" w:hAnsi="Symbol" w:hint="default"/>
      </w:rPr>
    </w:lvl>
    <w:lvl w:ilvl="4" w:tplc="0C090003">
      <w:start w:val="1"/>
      <w:numFmt w:val="bullet"/>
      <w:lvlText w:val="o"/>
      <w:lvlJc w:val="left"/>
      <w:pPr>
        <w:ind w:left="3752" w:hanging="360"/>
      </w:pPr>
      <w:rPr>
        <w:rFonts w:ascii="Courier New" w:hAnsi="Courier New" w:cs="Courier New" w:hint="default"/>
      </w:rPr>
    </w:lvl>
    <w:lvl w:ilvl="5" w:tplc="0C090005">
      <w:start w:val="1"/>
      <w:numFmt w:val="bullet"/>
      <w:lvlText w:val=""/>
      <w:lvlJc w:val="left"/>
      <w:pPr>
        <w:ind w:left="4472" w:hanging="360"/>
      </w:pPr>
      <w:rPr>
        <w:rFonts w:ascii="Wingdings" w:hAnsi="Wingdings" w:hint="default"/>
      </w:rPr>
    </w:lvl>
    <w:lvl w:ilvl="6" w:tplc="0C090001">
      <w:start w:val="1"/>
      <w:numFmt w:val="bullet"/>
      <w:lvlText w:val=""/>
      <w:lvlJc w:val="left"/>
      <w:pPr>
        <w:ind w:left="5192" w:hanging="360"/>
      </w:pPr>
      <w:rPr>
        <w:rFonts w:ascii="Symbol" w:hAnsi="Symbol" w:hint="default"/>
      </w:rPr>
    </w:lvl>
    <w:lvl w:ilvl="7" w:tplc="0C090003">
      <w:start w:val="1"/>
      <w:numFmt w:val="bullet"/>
      <w:lvlText w:val="o"/>
      <w:lvlJc w:val="left"/>
      <w:pPr>
        <w:ind w:left="5912" w:hanging="360"/>
      </w:pPr>
      <w:rPr>
        <w:rFonts w:ascii="Courier New" w:hAnsi="Courier New" w:cs="Courier New" w:hint="default"/>
      </w:rPr>
    </w:lvl>
    <w:lvl w:ilvl="8" w:tplc="0C090005">
      <w:start w:val="1"/>
      <w:numFmt w:val="bullet"/>
      <w:lvlText w:val=""/>
      <w:lvlJc w:val="left"/>
      <w:pPr>
        <w:ind w:left="6632" w:hanging="360"/>
      </w:pPr>
      <w:rPr>
        <w:rFonts w:ascii="Wingdings" w:hAnsi="Wingdings" w:hint="default"/>
      </w:rPr>
    </w:lvl>
  </w:abstractNum>
  <w:abstractNum w:abstractNumId="10" w15:restartNumberingAfterBreak="0">
    <w:nsid w:val="1DD53D2A"/>
    <w:multiLevelType w:val="hybridMultilevel"/>
    <w:tmpl w:val="957AE984"/>
    <w:lvl w:ilvl="0" w:tplc="229039E2">
      <w:start w:val="1"/>
      <w:numFmt w:val="bullet"/>
      <w:pStyle w:val="NormalBullets-L2"/>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12D7028"/>
    <w:multiLevelType w:val="hybridMultilevel"/>
    <w:tmpl w:val="0794046C"/>
    <w:lvl w:ilvl="0" w:tplc="19B0D4A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C9929F8"/>
    <w:multiLevelType w:val="hybridMultilevel"/>
    <w:tmpl w:val="C1348FC0"/>
    <w:lvl w:ilvl="0" w:tplc="BBFE97C4">
      <w:start w:val="1"/>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CC01B5"/>
    <w:multiLevelType w:val="hybridMultilevel"/>
    <w:tmpl w:val="5964A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6E47A3"/>
    <w:multiLevelType w:val="hybridMultilevel"/>
    <w:tmpl w:val="E1866DC8"/>
    <w:lvl w:ilvl="0" w:tplc="24042BE4">
      <w:start w:val="1"/>
      <w:numFmt w:val="bullet"/>
      <w:lvlText w:val=""/>
      <w:lvlJc w:val="left"/>
      <w:pPr>
        <w:ind w:left="720" w:hanging="360"/>
      </w:pPr>
      <w:rPr>
        <w:rFonts w:ascii="Symbol" w:hAnsi="Symbol"/>
      </w:rPr>
    </w:lvl>
    <w:lvl w:ilvl="1" w:tplc="0FCEA5DC">
      <w:start w:val="1"/>
      <w:numFmt w:val="bullet"/>
      <w:lvlText w:val=""/>
      <w:lvlJc w:val="left"/>
      <w:pPr>
        <w:ind w:left="720" w:hanging="360"/>
      </w:pPr>
      <w:rPr>
        <w:rFonts w:ascii="Symbol" w:hAnsi="Symbol"/>
      </w:rPr>
    </w:lvl>
    <w:lvl w:ilvl="2" w:tplc="69381FDA">
      <w:start w:val="1"/>
      <w:numFmt w:val="bullet"/>
      <w:lvlText w:val=""/>
      <w:lvlJc w:val="left"/>
      <w:pPr>
        <w:ind w:left="720" w:hanging="360"/>
      </w:pPr>
      <w:rPr>
        <w:rFonts w:ascii="Symbol" w:hAnsi="Symbol"/>
      </w:rPr>
    </w:lvl>
    <w:lvl w:ilvl="3" w:tplc="576EB132">
      <w:start w:val="1"/>
      <w:numFmt w:val="bullet"/>
      <w:lvlText w:val=""/>
      <w:lvlJc w:val="left"/>
      <w:pPr>
        <w:ind w:left="720" w:hanging="360"/>
      </w:pPr>
      <w:rPr>
        <w:rFonts w:ascii="Symbol" w:hAnsi="Symbol"/>
      </w:rPr>
    </w:lvl>
    <w:lvl w:ilvl="4" w:tplc="721AEE74">
      <w:start w:val="1"/>
      <w:numFmt w:val="bullet"/>
      <w:lvlText w:val=""/>
      <w:lvlJc w:val="left"/>
      <w:pPr>
        <w:ind w:left="720" w:hanging="360"/>
      </w:pPr>
      <w:rPr>
        <w:rFonts w:ascii="Symbol" w:hAnsi="Symbol"/>
      </w:rPr>
    </w:lvl>
    <w:lvl w:ilvl="5" w:tplc="6A7EE664">
      <w:start w:val="1"/>
      <w:numFmt w:val="bullet"/>
      <w:lvlText w:val=""/>
      <w:lvlJc w:val="left"/>
      <w:pPr>
        <w:ind w:left="720" w:hanging="360"/>
      </w:pPr>
      <w:rPr>
        <w:rFonts w:ascii="Symbol" w:hAnsi="Symbol"/>
      </w:rPr>
    </w:lvl>
    <w:lvl w:ilvl="6" w:tplc="3A56891C">
      <w:start w:val="1"/>
      <w:numFmt w:val="bullet"/>
      <w:lvlText w:val=""/>
      <w:lvlJc w:val="left"/>
      <w:pPr>
        <w:ind w:left="720" w:hanging="360"/>
      </w:pPr>
      <w:rPr>
        <w:rFonts w:ascii="Symbol" w:hAnsi="Symbol"/>
      </w:rPr>
    </w:lvl>
    <w:lvl w:ilvl="7" w:tplc="9C528966">
      <w:start w:val="1"/>
      <w:numFmt w:val="bullet"/>
      <w:lvlText w:val=""/>
      <w:lvlJc w:val="left"/>
      <w:pPr>
        <w:ind w:left="720" w:hanging="360"/>
      </w:pPr>
      <w:rPr>
        <w:rFonts w:ascii="Symbol" w:hAnsi="Symbol"/>
      </w:rPr>
    </w:lvl>
    <w:lvl w:ilvl="8" w:tplc="AAB693F8">
      <w:start w:val="1"/>
      <w:numFmt w:val="bullet"/>
      <w:lvlText w:val=""/>
      <w:lvlJc w:val="left"/>
      <w:pPr>
        <w:ind w:left="720" w:hanging="360"/>
      </w:pPr>
      <w:rPr>
        <w:rFonts w:ascii="Symbol" w:hAnsi="Symbol"/>
      </w:rPr>
    </w:lvl>
  </w:abstractNum>
  <w:abstractNum w:abstractNumId="16" w15:restartNumberingAfterBreak="0">
    <w:nsid w:val="35595DB4"/>
    <w:multiLevelType w:val="hybridMultilevel"/>
    <w:tmpl w:val="D472A792"/>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3E4943B1"/>
    <w:multiLevelType w:val="multilevel"/>
    <w:tmpl w:val="1CCC087E"/>
    <w:lvl w:ilvl="0">
      <w:start w:val="1"/>
      <w:numFmt w:val="bullet"/>
      <w:pStyle w:val="NormalBullets-L1"/>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983D19"/>
    <w:multiLevelType w:val="hybridMultilevel"/>
    <w:tmpl w:val="4FC0FBBE"/>
    <w:lvl w:ilvl="0" w:tplc="6DEA0B58">
      <w:start w:val="1"/>
      <w:numFmt w:val="bullet"/>
      <w:pStyle w:val="NormalBullets-L3"/>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5580FB7"/>
    <w:multiLevelType w:val="hybridMultilevel"/>
    <w:tmpl w:val="055ACAB4"/>
    <w:lvl w:ilvl="0" w:tplc="2FE82136">
      <w:start w:val="1"/>
      <w:numFmt w:val="bullet"/>
      <w:pStyle w:val="BodyCopy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A85923"/>
    <w:multiLevelType w:val="multilevel"/>
    <w:tmpl w:val="C0FC3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6BC64CC"/>
    <w:multiLevelType w:val="hybridMultilevel"/>
    <w:tmpl w:val="84CAE388"/>
    <w:lvl w:ilvl="0" w:tplc="5BA43438">
      <w:start w:val="1"/>
      <w:numFmt w:val="bullet"/>
      <w:lvlText w:val=""/>
      <w:lvlJc w:val="left"/>
      <w:pPr>
        <w:ind w:left="1440" w:hanging="360"/>
      </w:pPr>
      <w:rPr>
        <w:rFonts w:ascii="Symbol" w:hAnsi="Symbol"/>
      </w:rPr>
    </w:lvl>
    <w:lvl w:ilvl="1" w:tplc="B25E3FB8">
      <w:start w:val="1"/>
      <w:numFmt w:val="bullet"/>
      <w:lvlText w:val=""/>
      <w:lvlJc w:val="left"/>
      <w:pPr>
        <w:ind w:left="1440" w:hanging="360"/>
      </w:pPr>
      <w:rPr>
        <w:rFonts w:ascii="Symbol" w:hAnsi="Symbol"/>
      </w:rPr>
    </w:lvl>
    <w:lvl w:ilvl="2" w:tplc="DB8628FE">
      <w:start w:val="1"/>
      <w:numFmt w:val="bullet"/>
      <w:lvlText w:val=""/>
      <w:lvlJc w:val="left"/>
      <w:pPr>
        <w:ind w:left="1440" w:hanging="360"/>
      </w:pPr>
      <w:rPr>
        <w:rFonts w:ascii="Symbol" w:hAnsi="Symbol"/>
      </w:rPr>
    </w:lvl>
    <w:lvl w:ilvl="3" w:tplc="12FE064E">
      <w:start w:val="1"/>
      <w:numFmt w:val="bullet"/>
      <w:lvlText w:val=""/>
      <w:lvlJc w:val="left"/>
      <w:pPr>
        <w:ind w:left="1440" w:hanging="360"/>
      </w:pPr>
      <w:rPr>
        <w:rFonts w:ascii="Symbol" w:hAnsi="Symbol"/>
      </w:rPr>
    </w:lvl>
    <w:lvl w:ilvl="4" w:tplc="5FD4CA88">
      <w:start w:val="1"/>
      <w:numFmt w:val="bullet"/>
      <w:lvlText w:val=""/>
      <w:lvlJc w:val="left"/>
      <w:pPr>
        <w:ind w:left="1440" w:hanging="360"/>
      </w:pPr>
      <w:rPr>
        <w:rFonts w:ascii="Symbol" w:hAnsi="Symbol"/>
      </w:rPr>
    </w:lvl>
    <w:lvl w:ilvl="5" w:tplc="82C084E0">
      <w:start w:val="1"/>
      <w:numFmt w:val="bullet"/>
      <w:lvlText w:val=""/>
      <w:lvlJc w:val="left"/>
      <w:pPr>
        <w:ind w:left="1440" w:hanging="360"/>
      </w:pPr>
      <w:rPr>
        <w:rFonts w:ascii="Symbol" w:hAnsi="Symbol"/>
      </w:rPr>
    </w:lvl>
    <w:lvl w:ilvl="6" w:tplc="26E8155E">
      <w:start w:val="1"/>
      <w:numFmt w:val="bullet"/>
      <w:lvlText w:val=""/>
      <w:lvlJc w:val="left"/>
      <w:pPr>
        <w:ind w:left="1440" w:hanging="360"/>
      </w:pPr>
      <w:rPr>
        <w:rFonts w:ascii="Symbol" w:hAnsi="Symbol"/>
      </w:rPr>
    </w:lvl>
    <w:lvl w:ilvl="7" w:tplc="1ADA8390">
      <w:start w:val="1"/>
      <w:numFmt w:val="bullet"/>
      <w:lvlText w:val=""/>
      <w:lvlJc w:val="left"/>
      <w:pPr>
        <w:ind w:left="1440" w:hanging="360"/>
      </w:pPr>
      <w:rPr>
        <w:rFonts w:ascii="Symbol" w:hAnsi="Symbol"/>
      </w:rPr>
    </w:lvl>
    <w:lvl w:ilvl="8" w:tplc="891A420C">
      <w:start w:val="1"/>
      <w:numFmt w:val="bullet"/>
      <w:lvlText w:val=""/>
      <w:lvlJc w:val="left"/>
      <w:pPr>
        <w:ind w:left="1440" w:hanging="360"/>
      </w:pPr>
      <w:rPr>
        <w:rFonts w:ascii="Symbol" w:hAnsi="Symbol"/>
      </w:rPr>
    </w:lvl>
  </w:abstractNum>
  <w:abstractNum w:abstractNumId="22" w15:restartNumberingAfterBreak="0">
    <w:nsid w:val="4D7F3D6F"/>
    <w:multiLevelType w:val="multilevel"/>
    <w:tmpl w:val="26FAC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EB06E43"/>
    <w:multiLevelType w:val="hybridMultilevel"/>
    <w:tmpl w:val="5CB2B62C"/>
    <w:lvl w:ilvl="0" w:tplc="AD76360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942D10"/>
    <w:multiLevelType w:val="hybridMultilevel"/>
    <w:tmpl w:val="16C839F4"/>
    <w:lvl w:ilvl="0" w:tplc="B8D448B0">
      <w:start w:val="1"/>
      <w:numFmt w:val="bullet"/>
      <w:lvlText w:val=""/>
      <w:lvlJc w:val="left"/>
      <w:pPr>
        <w:ind w:left="720" w:hanging="360"/>
      </w:pPr>
      <w:rPr>
        <w:rFonts w:ascii="Symbol" w:hAnsi="Symbol"/>
      </w:rPr>
    </w:lvl>
    <w:lvl w:ilvl="1" w:tplc="E7205AD0">
      <w:start w:val="1"/>
      <w:numFmt w:val="bullet"/>
      <w:lvlText w:val=""/>
      <w:lvlJc w:val="left"/>
      <w:pPr>
        <w:ind w:left="720" w:hanging="360"/>
      </w:pPr>
      <w:rPr>
        <w:rFonts w:ascii="Symbol" w:hAnsi="Symbol"/>
      </w:rPr>
    </w:lvl>
    <w:lvl w:ilvl="2" w:tplc="6088BB50">
      <w:start w:val="1"/>
      <w:numFmt w:val="bullet"/>
      <w:lvlText w:val=""/>
      <w:lvlJc w:val="left"/>
      <w:pPr>
        <w:ind w:left="720" w:hanging="360"/>
      </w:pPr>
      <w:rPr>
        <w:rFonts w:ascii="Symbol" w:hAnsi="Symbol"/>
      </w:rPr>
    </w:lvl>
    <w:lvl w:ilvl="3" w:tplc="96BC3C9E">
      <w:start w:val="1"/>
      <w:numFmt w:val="bullet"/>
      <w:lvlText w:val=""/>
      <w:lvlJc w:val="left"/>
      <w:pPr>
        <w:ind w:left="720" w:hanging="360"/>
      </w:pPr>
      <w:rPr>
        <w:rFonts w:ascii="Symbol" w:hAnsi="Symbol"/>
      </w:rPr>
    </w:lvl>
    <w:lvl w:ilvl="4" w:tplc="0C7EAD32">
      <w:start w:val="1"/>
      <w:numFmt w:val="bullet"/>
      <w:lvlText w:val=""/>
      <w:lvlJc w:val="left"/>
      <w:pPr>
        <w:ind w:left="720" w:hanging="360"/>
      </w:pPr>
      <w:rPr>
        <w:rFonts w:ascii="Symbol" w:hAnsi="Symbol"/>
      </w:rPr>
    </w:lvl>
    <w:lvl w:ilvl="5" w:tplc="CAB88922">
      <w:start w:val="1"/>
      <w:numFmt w:val="bullet"/>
      <w:lvlText w:val=""/>
      <w:lvlJc w:val="left"/>
      <w:pPr>
        <w:ind w:left="720" w:hanging="360"/>
      </w:pPr>
      <w:rPr>
        <w:rFonts w:ascii="Symbol" w:hAnsi="Symbol"/>
      </w:rPr>
    </w:lvl>
    <w:lvl w:ilvl="6" w:tplc="3ECA2134">
      <w:start w:val="1"/>
      <w:numFmt w:val="bullet"/>
      <w:lvlText w:val=""/>
      <w:lvlJc w:val="left"/>
      <w:pPr>
        <w:ind w:left="720" w:hanging="360"/>
      </w:pPr>
      <w:rPr>
        <w:rFonts w:ascii="Symbol" w:hAnsi="Symbol"/>
      </w:rPr>
    </w:lvl>
    <w:lvl w:ilvl="7" w:tplc="1542EEBC">
      <w:start w:val="1"/>
      <w:numFmt w:val="bullet"/>
      <w:lvlText w:val=""/>
      <w:lvlJc w:val="left"/>
      <w:pPr>
        <w:ind w:left="720" w:hanging="360"/>
      </w:pPr>
      <w:rPr>
        <w:rFonts w:ascii="Symbol" w:hAnsi="Symbol"/>
      </w:rPr>
    </w:lvl>
    <w:lvl w:ilvl="8" w:tplc="59CA33EA">
      <w:start w:val="1"/>
      <w:numFmt w:val="bullet"/>
      <w:lvlText w:val=""/>
      <w:lvlJc w:val="left"/>
      <w:pPr>
        <w:ind w:left="720" w:hanging="360"/>
      </w:pPr>
      <w:rPr>
        <w:rFonts w:ascii="Symbol" w:hAnsi="Symbol"/>
      </w:rPr>
    </w:lvl>
  </w:abstractNum>
  <w:abstractNum w:abstractNumId="25" w15:restartNumberingAfterBreak="0">
    <w:nsid w:val="5AD02518"/>
    <w:multiLevelType w:val="multilevel"/>
    <w:tmpl w:val="9F389F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ind w:left="2160" w:hanging="360"/>
      </w:pPr>
      <w:rPr>
        <w:rFonts w:ascii="Courier New" w:hAnsi="Courier New" w:cs="Courier New" w:hint="default"/>
      </w:rPr>
    </w:lvl>
    <w:lvl w:ilvl="3">
      <w:numFmt w:val="bullet"/>
      <w:lvlText w:val="-"/>
      <w:lvlJc w:val="left"/>
      <w:pPr>
        <w:ind w:left="2880" w:hanging="360"/>
      </w:pPr>
      <w:rPr>
        <w:rFonts w:ascii="Calibri Light" w:eastAsia="Calibri" w:hAnsi="Calibri Light" w:cs="Calibri Light" w:hint="default"/>
      </w:rPr>
    </w:lvl>
    <w:lvl w:ilvl="4">
      <w:start w:val="1"/>
      <w:numFmt w:val="lowerRoman"/>
      <w:lvlText w:val="%5)"/>
      <w:lvlJc w:val="left"/>
      <w:pPr>
        <w:ind w:left="3960" w:hanging="720"/>
      </w:pPr>
      <w:rPr>
        <w:rFonts w:hint="default"/>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D222485"/>
    <w:multiLevelType w:val="hybridMultilevel"/>
    <w:tmpl w:val="7E5E7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EA24C7"/>
    <w:multiLevelType w:val="hybridMultilevel"/>
    <w:tmpl w:val="57A24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6E212F"/>
    <w:multiLevelType w:val="hybridMultilevel"/>
    <w:tmpl w:val="8B26A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A656B0"/>
    <w:multiLevelType w:val="hybridMultilevel"/>
    <w:tmpl w:val="F232E7AA"/>
    <w:lvl w:ilvl="0" w:tplc="EB860F3E">
      <w:start w:val="1"/>
      <w:numFmt w:val="bullet"/>
      <w:lvlText w:val=""/>
      <w:lvlJc w:val="left"/>
      <w:pPr>
        <w:ind w:left="720" w:hanging="360"/>
      </w:pPr>
      <w:rPr>
        <w:rFonts w:ascii="Symbol" w:hAnsi="Symbol"/>
      </w:rPr>
    </w:lvl>
    <w:lvl w:ilvl="1" w:tplc="015EAD4C">
      <w:start w:val="1"/>
      <w:numFmt w:val="bullet"/>
      <w:lvlText w:val=""/>
      <w:lvlJc w:val="left"/>
      <w:pPr>
        <w:ind w:left="720" w:hanging="360"/>
      </w:pPr>
      <w:rPr>
        <w:rFonts w:ascii="Symbol" w:hAnsi="Symbol"/>
      </w:rPr>
    </w:lvl>
    <w:lvl w:ilvl="2" w:tplc="D24A1EF0">
      <w:start w:val="1"/>
      <w:numFmt w:val="bullet"/>
      <w:lvlText w:val=""/>
      <w:lvlJc w:val="left"/>
      <w:pPr>
        <w:ind w:left="720" w:hanging="360"/>
      </w:pPr>
      <w:rPr>
        <w:rFonts w:ascii="Symbol" w:hAnsi="Symbol"/>
      </w:rPr>
    </w:lvl>
    <w:lvl w:ilvl="3" w:tplc="2834A584">
      <w:start w:val="1"/>
      <w:numFmt w:val="bullet"/>
      <w:lvlText w:val=""/>
      <w:lvlJc w:val="left"/>
      <w:pPr>
        <w:ind w:left="720" w:hanging="360"/>
      </w:pPr>
      <w:rPr>
        <w:rFonts w:ascii="Symbol" w:hAnsi="Symbol"/>
      </w:rPr>
    </w:lvl>
    <w:lvl w:ilvl="4" w:tplc="43F45E7E">
      <w:start w:val="1"/>
      <w:numFmt w:val="bullet"/>
      <w:lvlText w:val=""/>
      <w:lvlJc w:val="left"/>
      <w:pPr>
        <w:ind w:left="720" w:hanging="360"/>
      </w:pPr>
      <w:rPr>
        <w:rFonts w:ascii="Symbol" w:hAnsi="Symbol"/>
      </w:rPr>
    </w:lvl>
    <w:lvl w:ilvl="5" w:tplc="95568E6E">
      <w:start w:val="1"/>
      <w:numFmt w:val="bullet"/>
      <w:lvlText w:val=""/>
      <w:lvlJc w:val="left"/>
      <w:pPr>
        <w:ind w:left="720" w:hanging="360"/>
      </w:pPr>
      <w:rPr>
        <w:rFonts w:ascii="Symbol" w:hAnsi="Symbol"/>
      </w:rPr>
    </w:lvl>
    <w:lvl w:ilvl="6" w:tplc="ADFE53B6">
      <w:start w:val="1"/>
      <w:numFmt w:val="bullet"/>
      <w:lvlText w:val=""/>
      <w:lvlJc w:val="left"/>
      <w:pPr>
        <w:ind w:left="720" w:hanging="360"/>
      </w:pPr>
      <w:rPr>
        <w:rFonts w:ascii="Symbol" w:hAnsi="Symbol"/>
      </w:rPr>
    </w:lvl>
    <w:lvl w:ilvl="7" w:tplc="03169A22">
      <w:start w:val="1"/>
      <w:numFmt w:val="bullet"/>
      <w:lvlText w:val=""/>
      <w:lvlJc w:val="left"/>
      <w:pPr>
        <w:ind w:left="720" w:hanging="360"/>
      </w:pPr>
      <w:rPr>
        <w:rFonts w:ascii="Symbol" w:hAnsi="Symbol"/>
      </w:rPr>
    </w:lvl>
    <w:lvl w:ilvl="8" w:tplc="B582CC40">
      <w:start w:val="1"/>
      <w:numFmt w:val="bullet"/>
      <w:lvlText w:val=""/>
      <w:lvlJc w:val="left"/>
      <w:pPr>
        <w:ind w:left="720" w:hanging="360"/>
      </w:pPr>
      <w:rPr>
        <w:rFonts w:ascii="Symbol" w:hAnsi="Symbol"/>
      </w:rPr>
    </w:lvl>
  </w:abstractNum>
  <w:abstractNum w:abstractNumId="30" w15:restartNumberingAfterBreak="0">
    <w:nsid w:val="64AE262A"/>
    <w:multiLevelType w:val="hybridMultilevel"/>
    <w:tmpl w:val="8DE8A994"/>
    <w:lvl w:ilvl="0" w:tplc="4CB42988">
      <w:numFmt w:val="bullet"/>
      <w:lvlText w:val="-"/>
      <w:lvlJc w:val="left"/>
      <w:pPr>
        <w:ind w:left="720" w:hanging="360"/>
      </w:pPr>
      <w:rPr>
        <w:rFonts w:ascii="Calibri Light" w:eastAsiaTheme="maj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D26479"/>
    <w:multiLevelType w:val="multilevel"/>
    <w:tmpl w:val="71F6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09B35FE"/>
    <w:multiLevelType w:val="hybridMultilevel"/>
    <w:tmpl w:val="2B7E0240"/>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4FC29FC"/>
    <w:multiLevelType w:val="multilevel"/>
    <w:tmpl w:val="AD703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BEC4D0E"/>
    <w:multiLevelType w:val="hybridMultilevel"/>
    <w:tmpl w:val="9E5E2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55287429">
    <w:abstractNumId w:val="6"/>
  </w:num>
  <w:num w:numId="2" w16cid:durableId="767967916">
    <w:abstractNumId w:val="13"/>
  </w:num>
  <w:num w:numId="3" w16cid:durableId="1122304565">
    <w:abstractNumId w:val="19"/>
  </w:num>
  <w:num w:numId="4" w16cid:durableId="1400522488">
    <w:abstractNumId w:val="17"/>
  </w:num>
  <w:num w:numId="5" w16cid:durableId="909847184">
    <w:abstractNumId w:val="9"/>
  </w:num>
  <w:num w:numId="6" w16cid:durableId="1477331751">
    <w:abstractNumId w:val="27"/>
  </w:num>
  <w:num w:numId="7" w16cid:durableId="1201893486">
    <w:abstractNumId w:val="25"/>
  </w:num>
  <w:num w:numId="8" w16cid:durableId="16934237">
    <w:abstractNumId w:val="16"/>
  </w:num>
  <w:num w:numId="9" w16cid:durableId="314068699">
    <w:abstractNumId w:val="32"/>
  </w:num>
  <w:num w:numId="10" w16cid:durableId="110442925">
    <w:abstractNumId w:val="23"/>
  </w:num>
  <w:num w:numId="11" w16cid:durableId="823158707">
    <w:abstractNumId w:val="1"/>
  </w:num>
  <w:num w:numId="12" w16cid:durableId="669791657">
    <w:abstractNumId w:val="3"/>
  </w:num>
  <w:num w:numId="13" w16cid:durableId="681475140">
    <w:abstractNumId w:val="20"/>
  </w:num>
  <w:num w:numId="14" w16cid:durableId="762917073">
    <w:abstractNumId w:val="7"/>
  </w:num>
  <w:num w:numId="15" w16cid:durableId="674042262">
    <w:abstractNumId w:val="33"/>
  </w:num>
  <w:num w:numId="16" w16cid:durableId="860899284">
    <w:abstractNumId w:val="22"/>
  </w:num>
  <w:num w:numId="17" w16cid:durableId="388917171">
    <w:abstractNumId w:val="31"/>
  </w:num>
  <w:num w:numId="18" w16cid:durableId="1681345398">
    <w:abstractNumId w:val="2"/>
  </w:num>
  <w:num w:numId="19" w16cid:durableId="1883125675">
    <w:abstractNumId w:val="28"/>
  </w:num>
  <w:num w:numId="20" w16cid:durableId="677194988">
    <w:abstractNumId w:val="0"/>
  </w:num>
  <w:num w:numId="21" w16cid:durableId="2066291157">
    <w:abstractNumId w:val="14"/>
  </w:num>
  <w:num w:numId="22" w16cid:durableId="2032993604">
    <w:abstractNumId w:val="30"/>
  </w:num>
  <w:num w:numId="23" w16cid:durableId="1532759804">
    <w:abstractNumId w:val="8"/>
  </w:num>
  <w:num w:numId="24" w16cid:durableId="1807352306">
    <w:abstractNumId w:val="26"/>
  </w:num>
  <w:num w:numId="25" w16cid:durableId="1200322137">
    <w:abstractNumId w:val="34"/>
  </w:num>
  <w:num w:numId="26" w16cid:durableId="826745209">
    <w:abstractNumId w:val="12"/>
  </w:num>
  <w:num w:numId="27" w16cid:durableId="494224206">
    <w:abstractNumId w:val="4"/>
  </w:num>
  <w:num w:numId="28" w16cid:durableId="1619875353">
    <w:abstractNumId w:val="5"/>
  </w:num>
  <w:num w:numId="29" w16cid:durableId="445464134">
    <w:abstractNumId w:val="21"/>
  </w:num>
  <w:num w:numId="30" w16cid:durableId="723600152">
    <w:abstractNumId w:val="18"/>
  </w:num>
  <w:num w:numId="31" w16cid:durableId="826245015">
    <w:abstractNumId w:val="10"/>
  </w:num>
  <w:num w:numId="32" w16cid:durableId="1396322137">
    <w:abstractNumId w:val="11"/>
  </w:num>
  <w:num w:numId="33" w16cid:durableId="436217247">
    <w:abstractNumId w:val="15"/>
  </w:num>
  <w:num w:numId="34" w16cid:durableId="725035768">
    <w:abstractNumId w:val="29"/>
  </w:num>
  <w:num w:numId="35" w16cid:durableId="2013337366">
    <w:abstractNumId w:val="24"/>
  </w:num>
  <w:num w:numId="36" w16cid:durableId="1870029419">
    <w:abstractNumId w:val="17"/>
  </w:num>
  <w:num w:numId="37" w16cid:durableId="1635524502">
    <w:abstractNumId w:val="17"/>
  </w:num>
  <w:num w:numId="38" w16cid:durableId="856771304">
    <w:abstractNumId w:val="17"/>
  </w:num>
  <w:num w:numId="39" w16cid:durableId="1360087787">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C2B"/>
    <w:rsid w:val="00000017"/>
    <w:rsid w:val="00000409"/>
    <w:rsid w:val="0000139B"/>
    <w:rsid w:val="00001636"/>
    <w:rsid w:val="0000165D"/>
    <w:rsid w:val="00002733"/>
    <w:rsid w:val="00002984"/>
    <w:rsid w:val="00002D49"/>
    <w:rsid w:val="00002FE2"/>
    <w:rsid w:val="0000326F"/>
    <w:rsid w:val="0000331C"/>
    <w:rsid w:val="00003531"/>
    <w:rsid w:val="00003A29"/>
    <w:rsid w:val="000045FA"/>
    <w:rsid w:val="0000465E"/>
    <w:rsid w:val="00005489"/>
    <w:rsid w:val="0000570E"/>
    <w:rsid w:val="00005F8F"/>
    <w:rsid w:val="00006156"/>
    <w:rsid w:val="0000645B"/>
    <w:rsid w:val="00006507"/>
    <w:rsid w:val="00006A18"/>
    <w:rsid w:val="00006BE0"/>
    <w:rsid w:val="00007BB1"/>
    <w:rsid w:val="00010777"/>
    <w:rsid w:val="000116D1"/>
    <w:rsid w:val="00011976"/>
    <w:rsid w:val="000119BA"/>
    <w:rsid w:val="00011F6D"/>
    <w:rsid w:val="00012C3B"/>
    <w:rsid w:val="000133E7"/>
    <w:rsid w:val="000136D3"/>
    <w:rsid w:val="0001373C"/>
    <w:rsid w:val="00013A48"/>
    <w:rsid w:val="00013DC4"/>
    <w:rsid w:val="000140C7"/>
    <w:rsid w:val="00014677"/>
    <w:rsid w:val="0001486B"/>
    <w:rsid w:val="0001496D"/>
    <w:rsid w:val="00014A97"/>
    <w:rsid w:val="00014ECF"/>
    <w:rsid w:val="00015085"/>
    <w:rsid w:val="00015208"/>
    <w:rsid w:val="00015A95"/>
    <w:rsid w:val="00015AB5"/>
    <w:rsid w:val="00015B25"/>
    <w:rsid w:val="00015C81"/>
    <w:rsid w:val="0001618F"/>
    <w:rsid w:val="0001662A"/>
    <w:rsid w:val="00017008"/>
    <w:rsid w:val="0001716E"/>
    <w:rsid w:val="0001721A"/>
    <w:rsid w:val="000174AA"/>
    <w:rsid w:val="0001751D"/>
    <w:rsid w:val="00017769"/>
    <w:rsid w:val="000203B8"/>
    <w:rsid w:val="000205CB"/>
    <w:rsid w:val="000208AA"/>
    <w:rsid w:val="00020963"/>
    <w:rsid w:val="00021CA1"/>
    <w:rsid w:val="000221B7"/>
    <w:rsid w:val="00022742"/>
    <w:rsid w:val="000227F4"/>
    <w:rsid w:val="00022C13"/>
    <w:rsid w:val="00023942"/>
    <w:rsid w:val="00024193"/>
    <w:rsid w:val="000241C9"/>
    <w:rsid w:val="000246D0"/>
    <w:rsid w:val="00025428"/>
    <w:rsid w:val="000260BB"/>
    <w:rsid w:val="00026327"/>
    <w:rsid w:val="00026352"/>
    <w:rsid w:val="0002636D"/>
    <w:rsid w:val="00026DC4"/>
    <w:rsid w:val="00026E1B"/>
    <w:rsid w:val="00027892"/>
    <w:rsid w:val="000279B0"/>
    <w:rsid w:val="00027D38"/>
    <w:rsid w:val="0003024A"/>
    <w:rsid w:val="00030679"/>
    <w:rsid w:val="000311EB"/>
    <w:rsid w:val="00031463"/>
    <w:rsid w:val="00031CC2"/>
    <w:rsid w:val="000320F9"/>
    <w:rsid w:val="000326BA"/>
    <w:rsid w:val="00032BEB"/>
    <w:rsid w:val="00032DEA"/>
    <w:rsid w:val="00034734"/>
    <w:rsid w:val="00034F60"/>
    <w:rsid w:val="0003508A"/>
    <w:rsid w:val="00035909"/>
    <w:rsid w:val="00035DC4"/>
    <w:rsid w:val="000362F7"/>
    <w:rsid w:val="000366B3"/>
    <w:rsid w:val="00036B63"/>
    <w:rsid w:val="00036D0A"/>
    <w:rsid w:val="0003741F"/>
    <w:rsid w:val="000374BA"/>
    <w:rsid w:val="0004000E"/>
    <w:rsid w:val="000404C0"/>
    <w:rsid w:val="00040794"/>
    <w:rsid w:val="00040AC2"/>
    <w:rsid w:val="00040C0A"/>
    <w:rsid w:val="00040EFD"/>
    <w:rsid w:val="00040FB6"/>
    <w:rsid w:val="000412A6"/>
    <w:rsid w:val="000415D2"/>
    <w:rsid w:val="00041B8C"/>
    <w:rsid w:val="000421B4"/>
    <w:rsid w:val="0004268A"/>
    <w:rsid w:val="0004275B"/>
    <w:rsid w:val="000430E3"/>
    <w:rsid w:val="0004313E"/>
    <w:rsid w:val="00043B51"/>
    <w:rsid w:val="00043B85"/>
    <w:rsid w:val="00044BB8"/>
    <w:rsid w:val="00044BCC"/>
    <w:rsid w:val="00044C2B"/>
    <w:rsid w:val="00044CE2"/>
    <w:rsid w:val="00044CFD"/>
    <w:rsid w:val="00045406"/>
    <w:rsid w:val="000456F5"/>
    <w:rsid w:val="00045AB8"/>
    <w:rsid w:val="00045B1D"/>
    <w:rsid w:val="000466B4"/>
    <w:rsid w:val="00046CED"/>
    <w:rsid w:val="00046DD9"/>
    <w:rsid w:val="00050642"/>
    <w:rsid w:val="00050AFF"/>
    <w:rsid w:val="00050B63"/>
    <w:rsid w:val="00051283"/>
    <w:rsid w:val="00051C2D"/>
    <w:rsid w:val="000524CC"/>
    <w:rsid w:val="00052912"/>
    <w:rsid w:val="00053042"/>
    <w:rsid w:val="00053759"/>
    <w:rsid w:val="00053E06"/>
    <w:rsid w:val="00053EAD"/>
    <w:rsid w:val="0005405D"/>
    <w:rsid w:val="000545B3"/>
    <w:rsid w:val="0005468D"/>
    <w:rsid w:val="00054A1C"/>
    <w:rsid w:val="00054A25"/>
    <w:rsid w:val="00054AFD"/>
    <w:rsid w:val="00055090"/>
    <w:rsid w:val="00056507"/>
    <w:rsid w:val="000567C8"/>
    <w:rsid w:val="00057A2A"/>
    <w:rsid w:val="0006069E"/>
    <w:rsid w:val="00060A5D"/>
    <w:rsid w:val="00060C03"/>
    <w:rsid w:val="00060D0A"/>
    <w:rsid w:val="00060FC9"/>
    <w:rsid w:val="000612F6"/>
    <w:rsid w:val="000613B3"/>
    <w:rsid w:val="0006184D"/>
    <w:rsid w:val="00061A66"/>
    <w:rsid w:val="00062358"/>
    <w:rsid w:val="0006367C"/>
    <w:rsid w:val="0006387B"/>
    <w:rsid w:val="00063AD8"/>
    <w:rsid w:val="000647C0"/>
    <w:rsid w:val="00064EAD"/>
    <w:rsid w:val="00065041"/>
    <w:rsid w:val="000653E5"/>
    <w:rsid w:val="00065557"/>
    <w:rsid w:val="00065984"/>
    <w:rsid w:val="00065E00"/>
    <w:rsid w:val="00065FEB"/>
    <w:rsid w:val="00066014"/>
    <w:rsid w:val="00066263"/>
    <w:rsid w:val="000663D9"/>
    <w:rsid w:val="000675DE"/>
    <w:rsid w:val="00067722"/>
    <w:rsid w:val="00067A18"/>
    <w:rsid w:val="00067C0A"/>
    <w:rsid w:val="00067E9D"/>
    <w:rsid w:val="00070B01"/>
    <w:rsid w:val="00070BBF"/>
    <w:rsid w:val="00070D46"/>
    <w:rsid w:val="00071130"/>
    <w:rsid w:val="00071528"/>
    <w:rsid w:val="00071911"/>
    <w:rsid w:val="00071D2F"/>
    <w:rsid w:val="00071DBD"/>
    <w:rsid w:val="0007230A"/>
    <w:rsid w:val="0007249F"/>
    <w:rsid w:val="00073DAF"/>
    <w:rsid w:val="00074278"/>
    <w:rsid w:val="000748FB"/>
    <w:rsid w:val="00075874"/>
    <w:rsid w:val="00075AB9"/>
    <w:rsid w:val="00075C36"/>
    <w:rsid w:val="000766CF"/>
    <w:rsid w:val="000775D0"/>
    <w:rsid w:val="00077AC6"/>
    <w:rsid w:val="00077D08"/>
    <w:rsid w:val="000808BE"/>
    <w:rsid w:val="000816FA"/>
    <w:rsid w:val="00081714"/>
    <w:rsid w:val="00082273"/>
    <w:rsid w:val="00082BAF"/>
    <w:rsid w:val="00082DD3"/>
    <w:rsid w:val="000836AF"/>
    <w:rsid w:val="00084059"/>
    <w:rsid w:val="00084212"/>
    <w:rsid w:val="00084BCB"/>
    <w:rsid w:val="00085055"/>
    <w:rsid w:val="000850C1"/>
    <w:rsid w:val="00085250"/>
    <w:rsid w:val="00085AC0"/>
    <w:rsid w:val="00085D95"/>
    <w:rsid w:val="000867D6"/>
    <w:rsid w:val="000869FF"/>
    <w:rsid w:val="0008701A"/>
    <w:rsid w:val="000876DB"/>
    <w:rsid w:val="0008797F"/>
    <w:rsid w:val="000900DC"/>
    <w:rsid w:val="00090470"/>
    <w:rsid w:val="00090541"/>
    <w:rsid w:val="00090672"/>
    <w:rsid w:val="000908F9"/>
    <w:rsid w:val="00090FFD"/>
    <w:rsid w:val="000911C7"/>
    <w:rsid w:val="00091201"/>
    <w:rsid w:val="0009141A"/>
    <w:rsid w:val="0009155A"/>
    <w:rsid w:val="00091868"/>
    <w:rsid w:val="00091AF0"/>
    <w:rsid w:val="00091C74"/>
    <w:rsid w:val="00091DCC"/>
    <w:rsid w:val="00092C14"/>
    <w:rsid w:val="00093006"/>
    <w:rsid w:val="000934B8"/>
    <w:rsid w:val="00093770"/>
    <w:rsid w:val="00093826"/>
    <w:rsid w:val="00094028"/>
    <w:rsid w:val="000947AB"/>
    <w:rsid w:val="000956CD"/>
    <w:rsid w:val="00095938"/>
    <w:rsid w:val="00096005"/>
    <w:rsid w:val="00096081"/>
    <w:rsid w:val="0009631B"/>
    <w:rsid w:val="0009666A"/>
    <w:rsid w:val="000973B4"/>
    <w:rsid w:val="00097578"/>
    <w:rsid w:val="00097861"/>
    <w:rsid w:val="0009791E"/>
    <w:rsid w:val="00097D16"/>
    <w:rsid w:val="00097F40"/>
    <w:rsid w:val="00097FBE"/>
    <w:rsid w:val="000A00A5"/>
    <w:rsid w:val="000A0432"/>
    <w:rsid w:val="000A0841"/>
    <w:rsid w:val="000A121B"/>
    <w:rsid w:val="000A161D"/>
    <w:rsid w:val="000A17ED"/>
    <w:rsid w:val="000A1B26"/>
    <w:rsid w:val="000A205E"/>
    <w:rsid w:val="000A20A1"/>
    <w:rsid w:val="000A2348"/>
    <w:rsid w:val="000A27B9"/>
    <w:rsid w:val="000A2C66"/>
    <w:rsid w:val="000A2DDC"/>
    <w:rsid w:val="000A3539"/>
    <w:rsid w:val="000A399B"/>
    <w:rsid w:val="000A4B66"/>
    <w:rsid w:val="000A5512"/>
    <w:rsid w:val="000A5827"/>
    <w:rsid w:val="000A586F"/>
    <w:rsid w:val="000A59FD"/>
    <w:rsid w:val="000A5E95"/>
    <w:rsid w:val="000A5FC3"/>
    <w:rsid w:val="000A67F4"/>
    <w:rsid w:val="000A6982"/>
    <w:rsid w:val="000A6D18"/>
    <w:rsid w:val="000A7143"/>
    <w:rsid w:val="000A747B"/>
    <w:rsid w:val="000A7A5F"/>
    <w:rsid w:val="000B019B"/>
    <w:rsid w:val="000B029D"/>
    <w:rsid w:val="000B03F6"/>
    <w:rsid w:val="000B0CBE"/>
    <w:rsid w:val="000B0F4F"/>
    <w:rsid w:val="000B108A"/>
    <w:rsid w:val="000B145F"/>
    <w:rsid w:val="000B14A1"/>
    <w:rsid w:val="000B16C2"/>
    <w:rsid w:val="000B1EAD"/>
    <w:rsid w:val="000B24BD"/>
    <w:rsid w:val="000B253A"/>
    <w:rsid w:val="000B2AB4"/>
    <w:rsid w:val="000B333F"/>
    <w:rsid w:val="000B3463"/>
    <w:rsid w:val="000B3577"/>
    <w:rsid w:val="000B38DC"/>
    <w:rsid w:val="000B4121"/>
    <w:rsid w:val="000B423B"/>
    <w:rsid w:val="000B45AE"/>
    <w:rsid w:val="000B4B85"/>
    <w:rsid w:val="000B6228"/>
    <w:rsid w:val="000B65E9"/>
    <w:rsid w:val="000B6981"/>
    <w:rsid w:val="000B6C60"/>
    <w:rsid w:val="000B748E"/>
    <w:rsid w:val="000B7733"/>
    <w:rsid w:val="000B7D1B"/>
    <w:rsid w:val="000B7D25"/>
    <w:rsid w:val="000B7F22"/>
    <w:rsid w:val="000C01BE"/>
    <w:rsid w:val="000C01F4"/>
    <w:rsid w:val="000C05BA"/>
    <w:rsid w:val="000C166F"/>
    <w:rsid w:val="000C205C"/>
    <w:rsid w:val="000C2362"/>
    <w:rsid w:val="000C2C53"/>
    <w:rsid w:val="000C2E0E"/>
    <w:rsid w:val="000C3343"/>
    <w:rsid w:val="000C33D7"/>
    <w:rsid w:val="000C3C88"/>
    <w:rsid w:val="000C3FC5"/>
    <w:rsid w:val="000C4024"/>
    <w:rsid w:val="000C47C0"/>
    <w:rsid w:val="000C4BA5"/>
    <w:rsid w:val="000C51A2"/>
    <w:rsid w:val="000C564C"/>
    <w:rsid w:val="000C5651"/>
    <w:rsid w:val="000C5917"/>
    <w:rsid w:val="000C5978"/>
    <w:rsid w:val="000C5A8E"/>
    <w:rsid w:val="000C638C"/>
    <w:rsid w:val="000C65CC"/>
    <w:rsid w:val="000C73C6"/>
    <w:rsid w:val="000C7445"/>
    <w:rsid w:val="000C77E1"/>
    <w:rsid w:val="000C7E68"/>
    <w:rsid w:val="000C7F65"/>
    <w:rsid w:val="000D09AD"/>
    <w:rsid w:val="000D0ABA"/>
    <w:rsid w:val="000D0BC8"/>
    <w:rsid w:val="000D0E9B"/>
    <w:rsid w:val="000D0FED"/>
    <w:rsid w:val="000D112D"/>
    <w:rsid w:val="000D1168"/>
    <w:rsid w:val="000D117F"/>
    <w:rsid w:val="000D1F80"/>
    <w:rsid w:val="000D226D"/>
    <w:rsid w:val="000D26DF"/>
    <w:rsid w:val="000D281B"/>
    <w:rsid w:val="000D2F16"/>
    <w:rsid w:val="000D3085"/>
    <w:rsid w:val="000D312B"/>
    <w:rsid w:val="000D387A"/>
    <w:rsid w:val="000D414C"/>
    <w:rsid w:val="000D424A"/>
    <w:rsid w:val="000D43A7"/>
    <w:rsid w:val="000D44DE"/>
    <w:rsid w:val="000D463D"/>
    <w:rsid w:val="000D493C"/>
    <w:rsid w:val="000D4FAA"/>
    <w:rsid w:val="000D5255"/>
    <w:rsid w:val="000D53EA"/>
    <w:rsid w:val="000D5B8B"/>
    <w:rsid w:val="000D6074"/>
    <w:rsid w:val="000D6436"/>
    <w:rsid w:val="000D67EA"/>
    <w:rsid w:val="000D6842"/>
    <w:rsid w:val="000D6C72"/>
    <w:rsid w:val="000D7248"/>
    <w:rsid w:val="000E041D"/>
    <w:rsid w:val="000E070C"/>
    <w:rsid w:val="000E0D03"/>
    <w:rsid w:val="000E0D88"/>
    <w:rsid w:val="000E0DD0"/>
    <w:rsid w:val="000E13B2"/>
    <w:rsid w:val="000E1F60"/>
    <w:rsid w:val="000E210D"/>
    <w:rsid w:val="000E276E"/>
    <w:rsid w:val="000E28AA"/>
    <w:rsid w:val="000E2A1D"/>
    <w:rsid w:val="000E33FB"/>
    <w:rsid w:val="000E36AC"/>
    <w:rsid w:val="000E3966"/>
    <w:rsid w:val="000E3C31"/>
    <w:rsid w:val="000E3EB9"/>
    <w:rsid w:val="000E42CB"/>
    <w:rsid w:val="000E4A34"/>
    <w:rsid w:val="000E5370"/>
    <w:rsid w:val="000E552A"/>
    <w:rsid w:val="000E59CD"/>
    <w:rsid w:val="000E5A12"/>
    <w:rsid w:val="000E5B19"/>
    <w:rsid w:val="000E67C0"/>
    <w:rsid w:val="000E69FF"/>
    <w:rsid w:val="000E6EBD"/>
    <w:rsid w:val="000E7018"/>
    <w:rsid w:val="000E704A"/>
    <w:rsid w:val="000E7450"/>
    <w:rsid w:val="000E796A"/>
    <w:rsid w:val="000E7C78"/>
    <w:rsid w:val="000E7E5D"/>
    <w:rsid w:val="000F0589"/>
    <w:rsid w:val="000F0DDD"/>
    <w:rsid w:val="000F0E1F"/>
    <w:rsid w:val="000F1034"/>
    <w:rsid w:val="000F10A0"/>
    <w:rsid w:val="000F11D6"/>
    <w:rsid w:val="000F122C"/>
    <w:rsid w:val="000F14ED"/>
    <w:rsid w:val="000F2810"/>
    <w:rsid w:val="000F3424"/>
    <w:rsid w:val="000F3742"/>
    <w:rsid w:val="000F3A8A"/>
    <w:rsid w:val="000F3D64"/>
    <w:rsid w:val="000F3E5B"/>
    <w:rsid w:val="000F46CD"/>
    <w:rsid w:val="000F536A"/>
    <w:rsid w:val="000F56C9"/>
    <w:rsid w:val="000F5FB5"/>
    <w:rsid w:val="000F60AB"/>
    <w:rsid w:val="000F6B30"/>
    <w:rsid w:val="000F6F1D"/>
    <w:rsid w:val="000F6FBB"/>
    <w:rsid w:val="000F744C"/>
    <w:rsid w:val="000F78F7"/>
    <w:rsid w:val="000F7C10"/>
    <w:rsid w:val="000F7F30"/>
    <w:rsid w:val="00100680"/>
    <w:rsid w:val="00101BB7"/>
    <w:rsid w:val="00101F53"/>
    <w:rsid w:val="0010246B"/>
    <w:rsid w:val="001030C3"/>
    <w:rsid w:val="0010359D"/>
    <w:rsid w:val="0010434C"/>
    <w:rsid w:val="0010456E"/>
    <w:rsid w:val="001046C0"/>
    <w:rsid w:val="00104EA5"/>
    <w:rsid w:val="0010509F"/>
    <w:rsid w:val="0010574D"/>
    <w:rsid w:val="001058D0"/>
    <w:rsid w:val="00105E0D"/>
    <w:rsid w:val="0010635E"/>
    <w:rsid w:val="00106D38"/>
    <w:rsid w:val="001073C4"/>
    <w:rsid w:val="00107C70"/>
    <w:rsid w:val="001107DF"/>
    <w:rsid w:val="0011116C"/>
    <w:rsid w:val="001111BA"/>
    <w:rsid w:val="00111838"/>
    <w:rsid w:val="00111A35"/>
    <w:rsid w:val="001120A1"/>
    <w:rsid w:val="00112174"/>
    <w:rsid w:val="001123B0"/>
    <w:rsid w:val="0011262E"/>
    <w:rsid w:val="00112BF6"/>
    <w:rsid w:val="001134D1"/>
    <w:rsid w:val="001136F8"/>
    <w:rsid w:val="00113B2F"/>
    <w:rsid w:val="001146CF"/>
    <w:rsid w:val="001148A5"/>
    <w:rsid w:val="0011498B"/>
    <w:rsid w:val="001149D1"/>
    <w:rsid w:val="00115085"/>
    <w:rsid w:val="00115283"/>
    <w:rsid w:val="0011545A"/>
    <w:rsid w:val="00115794"/>
    <w:rsid w:val="0011599C"/>
    <w:rsid w:val="00115C7F"/>
    <w:rsid w:val="00116776"/>
    <w:rsid w:val="0011731C"/>
    <w:rsid w:val="00120352"/>
    <w:rsid w:val="00121048"/>
    <w:rsid w:val="00121464"/>
    <w:rsid w:val="001215A7"/>
    <w:rsid w:val="00121FC5"/>
    <w:rsid w:val="001222E0"/>
    <w:rsid w:val="00122EEC"/>
    <w:rsid w:val="00123658"/>
    <w:rsid w:val="001244CE"/>
    <w:rsid w:val="001247AC"/>
    <w:rsid w:val="00124912"/>
    <w:rsid w:val="00124B3D"/>
    <w:rsid w:val="00125092"/>
    <w:rsid w:val="00125408"/>
    <w:rsid w:val="001255DE"/>
    <w:rsid w:val="00125E39"/>
    <w:rsid w:val="001263D0"/>
    <w:rsid w:val="00126EDE"/>
    <w:rsid w:val="00127A78"/>
    <w:rsid w:val="00127DF5"/>
    <w:rsid w:val="0013007B"/>
    <w:rsid w:val="0013012E"/>
    <w:rsid w:val="001303AD"/>
    <w:rsid w:val="00130BB1"/>
    <w:rsid w:val="00130EAC"/>
    <w:rsid w:val="00131039"/>
    <w:rsid w:val="0013136F"/>
    <w:rsid w:val="00131774"/>
    <w:rsid w:val="001317CD"/>
    <w:rsid w:val="0013180B"/>
    <w:rsid w:val="001319A0"/>
    <w:rsid w:val="00131B02"/>
    <w:rsid w:val="00131EC1"/>
    <w:rsid w:val="0013241D"/>
    <w:rsid w:val="0013277D"/>
    <w:rsid w:val="001332BB"/>
    <w:rsid w:val="001333A3"/>
    <w:rsid w:val="001333B7"/>
    <w:rsid w:val="0013397D"/>
    <w:rsid w:val="00133A00"/>
    <w:rsid w:val="0013428F"/>
    <w:rsid w:val="00134BAA"/>
    <w:rsid w:val="00134F82"/>
    <w:rsid w:val="00135036"/>
    <w:rsid w:val="001356F4"/>
    <w:rsid w:val="00135780"/>
    <w:rsid w:val="0013598F"/>
    <w:rsid w:val="00136222"/>
    <w:rsid w:val="0013689D"/>
    <w:rsid w:val="001374CE"/>
    <w:rsid w:val="00137809"/>
    <w:rsid w:val="00137966"/>
    <w:rsid w:val="00140101"/>
    <w:rsid w:val="001405B7"/>
    <w:rsid w:val="00140E2C"/>
    <w:rsid w:val="001412EC"/>
    <w:rsid w:val="00141B62"/>
    <w:rsid w:val="00141CBD"/>
    <w:rsid w:val="00142425"/>
    <w:rsid w:val="0014265A"/>
    <w:rsid w:val="001427D7"/>
    <w:rsid w:val="00142950"/>
    <w:rsid w:val="00142CFC"/>
    <w:rsid w:val="00142DB4"/>
    <w:rsid w:val="00142E01"/>
    <w:rsid w:val="0014389A"/>
    <w:rsid w:val="001439FE"/>
    <w:rsid w:val="00143BFF"/>
    <w:rsid w:val="0014424B"/>
    <w:rsid w:val="00146122"/>
    <w:rsid w:val="00146E71"/>
    <w:rsid w:val="00147523"/>
    <w:rsid w:val="0014759D"/>
    <w:rsid w:val="001479F9"/>
    <w:rsid w:val="00147FF4"/>
    <w:rsid w:val="00150229"/>
    <w:rsid w:val="00150251"/>
    <w:rsid w:val="00150B7F"/>
    <w:rsid w:val="0015145D"/>
    <w:rsid w:val="001516AC"/>
    <w:rsid w:val="00152250"/>
    <w:rsid w:val="00152539"/>
    <w:rsid w:val="00152608"/>
    <w:rsid w:val="001530F9"/>
    <w:rsid w:val="00153286"/>
    <w:rsid w:val="0015380C"/>
    <w:rsid w:val="00153B2B"/>
    <w:rsid w:val="00153BFE"/>
    <w:rsid w:val="00153C38"/>
    <w:rsid w:val="0015521F"/>
    <w:rsid w:val="00155F24"/>
    <w:rsid w:val="00156024"/>
    <w:rsid w:val="001562F5"/>
    <w:rsid w:val="00156BAF"/>
    <w:rsid w:val="00156FEC"/>
    <w:rsid w:val="001573DB"/>
    <w:rsid w:val="001575B9"/>
    <w:rsid w:val="00157944"/>
    <w:rsid w:val="00157CC1"/>
    <w:rsid w:val="00157CEF"/>
    <w:rsid w:val="00157DAB"/>
    <w:rsid w:val="00157FE6"/>
    <w:rsid w:val="00160742"/>
    <w:rsid w:val="00160C9D"/>
    <w:rsid w:val="00161118"/>
    <w:rsid w:val="001615CA"/>
    <w:rsid w:val="00161F52"/>
    <w:rsid w:val="0016256D"/>
    <w:rsid w:val="0016265E"/>
    <w:rsid w:val="00162754"/>
    <w:rsid w:val="00162BC6"/>
    <w:rsid w:val="001632B9"/>
    <w:rsid w:val="0016331A"/>
    <w:rsid w:val="001633E5"/>
    <w:rsid w:val="00163C86"/>
    <w:rsid w:val="00163E46"/>
    <w:rsid w:val="00164237"/>
    <w:rsid w:val="00165163"/>
    <w:rsid w:val="00165399"/>
    <w:rsid w:val="00165894"/>
    <w:rsid w:val="001660B8"/>
    <w:rsid w:val="001669BA"/>
    <w:rsid w:val="00166AB2"/>
    <w:rsid w:val="001671F6"/>
    <w:rsid w:val="00167884"/>
    <w:rsid w:val="00167953"/>
    <w:rsid w:val="00167C3A"/>
    <w:rsid w:val="001701A9"/>
    <w:rsid w:val="001705B7"/>
    <w:rsid w:val="001706D6"/>
    <w:rsid w:val="00170C86"/>
    <w:rsid w:val="00170D3C"/>
    <w:rsid w:val="00171F50"/>
    <w:rsid w:val="00172690"/>
    <w:rsid w:val="00172EE6"/>
    <w:rsid w:val="001730CB"/>
    <w:rsid w:val="00173486"/>
    <w:rsid w:val="001739D7"/>
    <w:rsid w:val="00173F8D"/>
    <w:rsid w:val="00174EE1"/>
    <w:rsid w:val="001768C3"/>
    <w:rsid w:val="00177012"/>
    <w:rsid w:val="0018054B"/>
    <w:rsid w:val="00180780"/>
    <w:rsid w:val="00180BF9"/>
    <w:rsid w:val="00181046"/>
    <w:rsid w:val="00181466"/>
    <w:rsid w:val="001816F2"/>
    <w:rsid w:val="00181A50"/>
    <w:rsid w:val="001822F6"/>
    <w:rsid w:val="001824B4"/>
    <w:rsid w:val="00182C77"/>
    <w:rsid w:val="00182FD6"/>
    <w:rsid w:val="00183BC3"/>
    <w:rsid w:val="00183BC5"/>
    <w:rsid w:val="00184614"/>
    <w:rsid w:val="001846BF"/>
    <w:rsid w:val="00184A19"/>
    <w:rsid w:val="00184EBF"/>
    <w:rsid w:val="001850C3"/>
    <w:rsid w:val="001858B5"/>
    <w:rsid w:val="0018599D"/>
    <w:rsid w:val="001869DB"/>
    <w:rsid w:val="00186C45"/>
    <w:rsid w:val="00186EB2"/>
    <w:rsid w:val="001872E0"/>
    <w:rsid w:val="00187B5E"/>
    <w:rsid w:val="00187C9B"/>
    <w:rsid w:val="00187F49"/>
    <w:rsid w:val="001900A7"/>
    <w:rsid w:val="001906E1"/>
    <w:rsid w:val="0019073F"/>
    <w:rsid w:val="0019122B"/>
    <w:rsid w:val="001915FF"/>
    <w:rsid w:val="00191ABF"/>
    <w:rsid w:val="0019229E"/>
    <w:rsid w:val="001924F8"/>
    <w:rsid w:val="0019289C"/>
    <w:rsid w:val="00192BB0"/>
    <w:rsid w:val="00192BBD"/>
    <w:rsid w:val="00192CEC"/>
    <w:rsid w:val="00192F2E"/>
    <w:rsid w:val="00193A8C"/>
    <w:rsid w:val="00193F54"/>
    <w:rsid w:val="001940B0"/>
    <w:rsid w:val="001945E3"/>
    <w:rsid w:val="00195232"/>
    <w:rsid w:val="001958AE"/>
    <w:rsid w:val="00195DF9"/>
    <w:rsid w:val="00195F7F"/>
    <w:rsid w:val="0019602F"/>
    <w:rsid w:val="0019610D"/>
    <w:rsid w:val="00196666"/>
    <w:rsid w:val="001967F1"/>
    <w:rsid w:val="00196C19"/>
    <w:rsid w:val="001976BA"/>
    <w:rsid w:val="00197BD5"/>
    <w:rsid w:val="001A015C"/>
    <w:rsid w:val="001A0292"/>
    <w:rsid w:val="001A07E8"/>
    <w:rsid w:val="001A1133"/>
    <w:rsid w:val="001A11A1"/>
    <w:rsid w:val="001A1662"/>
    <w:rsid w:val="001A1A97"/>
    <w:rsid w:val="001A1C82"/>
    <w:rsid w:val="001A3064"/>
    <w:rsid w:val="001A33DA"/>
    <w:rsid w:val="001A37A9"/>
    <w:rsid w:val="001A45DA"/>
    <w:rsid w:val="001A46D4"/>
    <w:rsid w:val="001A4702"/>
    <w:rsid w:val="001A4B20"/>
    <w:rsid w:val="001A4C41"/>
    <w:rsid w:val="001A52DC"/>
    <w:rsid w:val="001A5B92"/>
    <w:rsid w:val="001A5C9B"/>
    <w:rsid w:val="001A61E7"/>
    <w:rsid w:val="001A6AC9"/>
    <w:rsid w:val="001A6DE7"/>
    <w:rsid w:val="001A7141"/>
    <w:rsid w:val="001A7929"/>
    <w:rsid w:val="001B0449"/>
    <w:rsid w:val="001B047A"/>
    <w:rsid w:val="001B0959"/>
    <w:rsid w:val="001B0D5A"/>
    <w:rsid w:val="001B11E3"/>
    <w:rsid w:val="001B121A"/>
    <w:rsid w:val="001B1337"/>
    <w:rsid w:val="001B13D7"/>
    <w:rsid w:val="001B1480"/>
    <w:rsid w:val="001B14E4"/>
    <w:rsid w:val="001B1656"/>
    <w:rsid w:val="001B1719"/>
    <w:rsid w:val="001B1835"/>
    <w:rsid w:val="001B2406"/>
    <w:rsid w:val="001B27CA"/>
    <w:rsid w:val="001B2D14"/>
    <w:rsid w:val="001B32BF"/>
    <w:rsid w:val="001B40DD"/>
    <w:rsid w:val="001B4747"/>
    <w:rsid w:val="001B4775"/>
    <w:rsid w:val="001B4D22"/>
    <w:rsid w:val="001B5FCA"/>
    <w:rsid w:val="001B61D0"/>
    <w:rsid w:val="001B6236"/>
    <w:rsid w:val="001B66B6"/>
    <w:rsid w:val="001B6B92"/>
    <w:rsid w:val="001B7681"/>
    <w:rsid w:val="001B7F5E"/>
    <w:rsid w:val="001C0120"/>
    <w:rsid w:val="001C074F"/>
    <w:rsid w:val="001C2528"/>
    <w:rsid w:val="001C2556"/>
    <w:rsid w:val="001C2CDE"/>
    <w:rsid w:val="001C2D4E"/>
    <w:rsid w:val="001C305C"/>
    <w:rsid w:val="001C33C8"/>
    <w:rsid w:val="001C341F"/>
    <w:rsid w:val="001C3830"/>
    <w:rsid w:val="001C4027"/>
    <w:rsid w:val="001C438F"/>
    <w:rsid w:val="001C4885"/>
    <w:rsid w:val="001C55F1"/>
    <w:rsid w:val="001C587A"/>
    <w:rsid w:val="001C5C36"/>
    <w:rsid w:val="001C5F56"/>
    <w:rsid w:val="001C5FAF"/>
    <w:rsid w:val="001C618D"/>
    <w:rsid w:val="001C62F4"/>
    <w:rsid w:val="001C67B9"/>
    <w:rsid w:val="001C69F0"/>
    <w:rsid w:val="001C6E56"/>
    <w:rsid w:val="001C7F37"/>
    <w:rsid w:val="001D04B9"/>
    <w:rsid w:val="001D05C0"/>
    <w:rsid w:val="001D0CA4"/>
    <w:rsid w:val="001D0FF5"/>
    <w:rsid w:val="001D1555"/>
    <w:rsid w:val="001D19B6"/>
    <w:rsid w:val="001D1AC4"/>
    <w:rsid w:val="001D1FEC"/>
    <w:rsid w:val="001D2064"/>
    <w:rsid w:val="001D214F"/>
    <w:rsid w:val="001D2157"/>
    <w:rsid w:val="001D292B"/>
    <w:rsid w:val="001D29C1"/>
    <w:rsid w:val="001D2AA9"/>
    <w:rsid w:val="001D2C61"/>
    <w:rsid w:val="001D2F2A"/>
    <w:rsid w:val="001D2FA7"/>
    <w:rsid w:val="001D359D"/>
    <w:rsid w:val="001D39E9"/>
    <w:rsid w:val="001D4655"/>
    <w:rsid w:val="001D475C"/>
    <w:rsid w:val="001D4EBA"/>
    <w:rsid w:val="001D4F66"/>
    <w:rsid w:val="001D5B3A"/>
    <w:rsid w:val="001D6479"/>
    <w:rsid w:val="001D6599"/>
    <w:rsid w:val="001D6B78"/>
    <w:rsid w:val="001D6E17"/>
    <w:rsid w:val="001D759F"/>
    <w:rsid w:val="001D7724"/>
    <w:rsid w:val="001D77E0"/>
    <w:rsid w:val="001D7B61"/>
    <w:rsid w:val="001D7C4E"/>
    <w:rsid w:val="001D7CDB"/>
    <w:rsid w:val="001E0C28"/>
    <w:rsid w:val="001E1B55"/>
    <w:rsid w:val="001E1FAF"/>
    <w:rsid w:val="001E225F"/>
    <w:rsid w:val="001E2465"/>
    <w:rsid w:val="001E26E4"/>
    <w:rsid w:val="001E2815"/>
    <w:rsid w:val="001E33DA"/>
    <w:rsid w:val="001E3EC2"/>
    <w:rsid w:val="001E3F20"/>
    <w:rsid w:val="001E405A"/>
    <w:rsid w:val="001E4221"/>
    <w:rsid w:val="001E4785"/>
    <w:rsid w:val="001E4F4F"/>
    <w:rsid w:val="001E58C2"/>
    <w:rsid w:val="001E5B86"/>
    <w:rsid w:val="001E6225"/>
    <w:rsid w:val="001E67B4"/>
    <w:rsid w:val="001E6A4E"/>
    <w:rsid w:val="001E6A94"/>
    <w:rsid w:val="001E6B9D"/>
    <w:rsid w:val="001E6F80"/>
    <w:rsid w:val="001E706D"/>
    <w:rsid w:val="001E7252"/>
    <w:rsid w:val="001E76A2"/>
    <w:rsid w:val="001E7CFA"/>
    <w:rsid w:val="001E7E16"/>
    <w:rsid w:val="001F0CFB"/>
    <w:rsid w:val="001F181B"/>
    <w:rsid w:val="001F19A8"/>
    <w:rsid w:val="001F1BA1"/>
    <w:rsid w:val="001F2534"/>
    <w:rsid w:val="001F280F"/>
    <w:rsid w:val="001F286F"/>
    <w:rsid w:val="001F2A5E"/>
    <w:rsid w:val="001F37BB"/>
    <w:rsid w:val="001F3873"/>
    <w:rsid w:val="001F39FF"/>
    <w:rsid w:val="001F3A98"/>
    <w:rsid w:val="001F3BED"/>
    <w:rsid w:val="001F3C1E"/>
    <w:rsid w:val="001F4278"/>
    <w:rsid w:val="001F4851"/>
    <w:rsid w:val="001F495D"/>
    <w:rsid w:val="001F4B33"/>
    <w:rsid w:val="001F4C6E"/>
    <w:rsid w:val="001F4E1F"/>
    <w:rsid w:val="001F53FF"/>
    <w:rsid w:val="001F552E"/>
    <w:rsid w:val="001F5719"/>
    <w:rsid w:val="001F5D03"/>
    <w:rsid w:val="001F630F"/>
    <w:rsid w:val="001F6381"/>
    <w:rsid w:val="001F66E2"/>
    <w:rsid w:val="001F6838"/>
    <w:rsid w:val="001F7961"/>
    <w:rsid w:val="001F7F57"/>
    <w:rsid w:val="0020023E"/>
    <w:rsid w:val="0020048C"/>
    <w:rsid w:val="002005F8"/>
    <w:rsid w:val="00200BBD"/>
    <w:rsid w:val="00200DB8"/>
    <w:rsid w:val="00201034"/>
    <w:rsid w:val="0020121D"/>
    <w:rsid w:val="00202086"/>
    <w:rsid w:val="00202222"/>
    <w:rsid w:val="002024FD"/>
    <w:rsid w:val="002026D0"/>
    <w:rsid w:val="002028CA"/>
    <w:rsid w:val="00202F12"/>
    <w:rsid w:val="002032BA"/>
    <w:rsid w:val="00203CF8"/>
    <w:rsid w:val="0020458A"/>
    <w:rsid w:val="002048A6"/>
    <w:rsid w:val="00204D66"/>
    <w:rsid w:val="00205101"/>
    <w:rsid w:val="00205135"/>
    <w:rsid w:val="0020514B"/>
    <w:rsid w:val="002058E4"/>
    <w:rsid w:val="00205A37"/>
    <w:rsid w:val="00205E6C"/>
    <w:rsid w:val="00206461"/>
    <w:rsid w:val="002064D3"/>
    <w:rsid w:val="0020666A"/>
    <w:rsid w:val="00207551"/>
    <w:rsid w:val="00207ABD"/>
    <w:rsid w:val="00207CC4"/>
    <w:rsid w:val="00207D50"/>
    <w:rsid w:val="00210164"/>
    <w:rsid w:val="0021019E"/>
    <w:rsid w:val="0021024B"/>
    <w:rsid w:val="0021079D"/>
    <w:rsid w:val="002107A7"/>
    <w:rsid w:val="00210C00"/>
    <w:rsid w:val="00210D75"/>
    <w:rsid w:val="002116CD"/>
    <w:rsid w:val="00211BF4"/>
    <w:rsid w:val="002127C3"/>
    <w:rsid w:val="00212C1F"/>
    <w:rsid w:val="00212DC8"/>
    <w:rsid w:val="002130D7"/>
    <w:rsid w:val="00213732"/>
    <w:rsid w:val="0021384D"/>
    <w:rsid w:val="002138DC"/>
    <w:rsid w:val="00213B22"/>
    <w:rsid w:val="00214684"/>
    <w:rsid w:val="002146E6"/>
    <w:rsid w:val="00215FF8"/>
    <w:rsid w:val="002166E7"/>
    <w:rsid w:val="002169C8"/>
    <w:rsid w:val="00216B69"/>
    <w:rsid w:val="00216C3B"/>
    <w:rsid w:val="002170FD"/>
    <w:rsid w:val="0021724D"/>
    <w:rsid w:val="0021741C"/>
    <w:rsid w:val="002178C1"/>
    <w:rsid w:val="002178D5"/>
    <w:rsid w:val="0021791D"/>
    <w:rsid w:val="002179F6"/>
    <w:rsid w:val="0022001F"/>
    <w:rsid w:val="00220440"/>
    <w:rsid w:val="00220505"/>
    <w:rsid w:val="00220EF3"/>
    <w:rsid w:val="00221193"/>
    <w:rsid w:val="002217CC"/>
    <w:rsid w:val="00222562"/>
    <w:rsid w:val="00222CB9"/>
    <w:rsid w:val="00222DA3"/>
    <w:rsid w:val="00222E5B"/>
    <w:rsid w:val="002231A2"/>
    <w:rsid w:val="00223691"/>
    <w:rsid w:val="002236DF"/>
    <w:rsid w:val="00223D27"/>
    <w:rsid w:val="00223DBA"/>
    <w:rsid w:val="00223ED7"/>
    <w:rsid w:val="00224183"/>
    <w:rsid w:val="00224B0C"/>
    <w:rsid w:val="00224B39"/>
    <w:rsid w:val="00224C72"/>
    <w:rsid w:val="00225019"/>
    <w:rsid w:val="002250CF"/>
    <w:rsid w:val="002250E8"/>
    <w:rsid w:val="002255C1"/>
    <w:rsid w:val="002255D3"/>
    <w:rsid w:val="0022597C"/>
    <w:rsid w:val="00225D0B"/>
    <w:rsid w:val="00226336"/>
    <w:rsid w:val="00226730"/>
    <w:rsid w:val="00226B38"/>
    <w:rsid w:val="00226F5B"/>
    <w:rsid w:val="002275C6"/>
    <w:rsid w:val="002277D1"/>
    <w:rsid w:val="00227A80"/>
    <w:rsid w:val="00227C18"/>
    <w:rsid w:val="00227E18"/>
    <w:rsid w:val="002305CC"/>
    <w:rsid w:val="0023092F"/>
    <w:rsid w:val="00230972"/>
    <w:rsid w:val="00232621"/>
    <w:rsid w:val="0023273F"/>
    <w:rsid w:val="00232F10"/>
    <w:rsid w:val="002334A2"/>
    <w:rsid w:val="00233C0B"/>
    <w:rsid w:val="002349B7"/>
    <w:rsid w:val="002352A4"/>
    <w:rsid w:val="0023536A"/>
    <w:rsid w:val="002362C7"/>
    <w:rsid w:val="002368E2"/>
    <w:rsid w:val="00236CB7"/>
    <w:rsid w:val="00236DD8"/>
    <w:rsid w:val="00236E2A"/>
    <w:rsid w:val="002372B1"/>
    <w:rsid w:val="0023733A"/>
    <w:rsid w:val="002374A7"/>
    <w:rsid w:val="002377B4"/>
    <w:rsid w:val="00237864"/>
    <w:rsid w:val="00240972"/>
    <w:rsid w:val="00240A88"/>
    <w:rsid w:val="00240D23"/>
    <w:rsid w:val="00241054"/>
    <w:rsid w:val="00241229"/>
    <w:rsid w:val="002417CB"/>
    <w:rsid w:val="00241B5D"/>
    <w:rsid w:val="00241D9F"/>
    <w:rsid w:val="00242098"/>
    <w:rsid w:val="002420C3"/>
    <w:rsid w:val="00242235"/>
    <w:rsid w:val="002424DE"/>
    <w:rsid w:val="00242B00"/>
    <w:rsid w:val="0024320D"/>
    <w:rsid w:val="00243EEC"/>
    <w:rsid w:val="0024406E"/>
    <w:rsid w:val="00244207"/>
    <w:rsid w:val="0024478F"/>
    <w:rsid w:val="0024486C"/>
    <w:rsid w:val="00244CE2"/>
    <w:rsid w:val="00244D6E"/>
    <w:rsid w:val="0024521F"/>
    <w:rsid w:val="002456F4"/>
    <w:rsid w:val="00245D40"/>
    <w:rsid w:val="00245F1D"/>
    <w:rsid w:val="00246196"/>
    <w:rsid w:val="00246728"/>
    <w:rsid w:val="002471BC"/>
    <w:rsid w:val="00247202"/>
    <w:rsid w:val="0024724E"/>
    <w:rsid w:val="00247317"/>
    <w:rsid w:val="00247844"/>
    <w:rsid w:val="00247E11"/>
    <w:rsid w:val="00250F49"/>
    <w:rsid w:val="0025181E"/>
    <w:rsid w:val="00251923"/>
    <w:rsid w:val="00251E6F"/>
    <w:rsid w:val="002525AF"/>
    <w:rsid w:val="00252601"/>
    <w:rsid w:val="00252943"/>
    <w:rsid w:val="00252A4D"/>
    <w:rsid w:val="002538F7"/>
    <w:rsid w:val="00253903"/>
    <w:rsid w:val="00254674"/>
    <w:rsid w:val="00254857"/>
    <w:rsid w:val="00254A51"/>
    <w:rsid w:val="002552D2"/>
    <w:rsid w:val="00256637"/>
    <w:rsid w:val="00256E5A"/>
    <w:rsid w:val="00257246"/>
    <w:rsid w:val="0025757A"/>
    <w:rsid w:val="00257803"/>
    <w:rsid w:val="00257E17"/>
    <w:rsid w:val="00257FAA"/>
    <w:rsid w:val="002606C1"/>
    <w:rsid w:val="00260968"/>
    <w:rsid w:val="00260BB6"/>
    <w:rsid w:val="002612DA"/>
    <w:rsid w:val="002617A1"/>
    <w:rsid w:val="002621B8"/>
    <w:rsid w:val="00263AA2"/>
    <w:rsid w:val="002643B5"/>
    <w:rsid w:val="00264454"/>
    <w:rsid w:val="00264553"/>
    <w:rsid w:val="00264888"/>
    <w:rsid w:val="00264A6F"/>
    <w:rsid w:val="00264F00"/>
    <w:rsid w:val="00265B19"/>
    <w:rsid w:val="00265F29"/>
    <w:rsid w:val="00266041"/>
    <w:rsid w:val="0026604E"/>
    <w:rsid w:val="002663E5"/>
    <w:rsid w:val="002664F2"/>
    <w:rsid w:val="002665FC"/>
    <w:rsid w:val="0026694E"/>
    <w:rsid w:val="00266C4D"/>
    <w:rsid w:val="002673E2"/>
    <w:rsid w:val="00271062"/>
    <w:rsid w:val="0027136C"/>
    <w:rsid w:val="00271CBF"/>
    <w:rsid w:val="00271DB1"/>
    <w:rsid w:val="00271DD7"/>
    <w:rsid w:val="00271E95"/>
    <w:rsid w:val="00272634"/>
    <w:rsid w:val="00272E91"/>
    <w:rsid w:val="00272FA1"/>
    <w:rsid w:val="00273374"/>
    <w:rsid w:val="00273657"/>
    <w:rsid w:val="0027378D"/>
    <w:rsid w:val="00273F9C"/>
    <w:rsid w:val="00274418"/>
    <w:rsid w:val="002745B5"/>
    <w:rsid w:val="002748D4"/>
    <w:rsid w:val="00274903"/>
    <w:rsid w:val="0027507A"/>
    <w:rsid w:val="002757EF"/>
    <w:rsid w:val="00275CD2"/>
    <w:rsid w:val="00275E67"/>
    <w:rsid w:val="002763FB"/>
    <w:rsid w:val="00276538"/>
    <w:rsid w:val="002773CE"/>
    <w:rsid w:val="00277AFD"/>
    <w:rsid w:val="00277D22"/>
    <w:rsid w:val="00277D26"/>
    <w:rsid w:val="00280078"/>
    <w:rsid w:val="00280981"/>
    <w:rsid w:val="00280FDB"/>
    <w:rsid w:val="00281E90"/>
    <w:rsid w:val="00281E98"/>
    <w:rsid w:val="002820E8"/>
    <w:rsid w:val="00282940"/>
    <w:rsid w:val="00282960"/>
    <w:rsid w:val="00282AB5"/>
    <w:rsid w:val="00282F90"/>
    <w:rsid w:val="00283299"/>
    <w:rsid w:val="00283A5D"/>
    <w:rsid w:val="00283C8F"/>
    <w:rsid w:val="00283D49"/>
    <w:rsid w:val="00284150"/>
    <w:rsid w:val="002842BA"/>
    <w:rsid w:val="0028442A"/>
    <w:rsid w:val="002845DA"/>
    <w:rsid w:val="00284A19"/>
    <w:rsid w:val="002850AE"/>
    <w:rsid w:val="002852A0"/>
    <w:rsid w:val="00286176"/>
    <w:rsid w:val="00286269"/>
    <w:rsid w:val="002867BB"/>
    <w:rsid w:val="00286AEA"/>
    <w:rsid w:val="00286E3F"/>
    <w:rsid w:val="0028762E"/>
    <w:rsid w:val="00287996"/>
    <w:rsid w:val="00287A7F"/>
    <w:rsid w:val="00290AF6"/>
    <w:rsid w:val="00291082"/>
    <w:rsid w:val="00291782"/>
    <w:rsid w:val="002919C7"/>
    <w:rsid w:val="00291F71"/>
    <w:rsid w:val="00292280"/>
    <w:rsid w:val="002923D5"/>
    <w:rsid w:val="002924F2"/>
    <w:rsid w:val="00292509"/>
    <w:rsid w:val="0029283A"/>
    <w:rsid w:val="00292910"/>
    <w:rsid w:val="002929FD"/>
    <w:rsid w:val="00292DBD"/>
    <w:rsid w:val="002934D8"/>
    <w:rsid w:val="00293896"/>
    <w:rsid w:val="00293B7A"/>
    <w:rsid w:val="00293E1B"/>
    <w:rsid w:val="00294042"/>
    <w:rsid w:val="002941C2"/>
    <w:rsid w:val="00294770"/>
    <w:rsid w:val="002948BB"/>
    <w:rsid w:val="002948F3"/>
    <w:rsid w:val="00294B9E"/>
    <w:rsid w:val="00294EFC"/>
    <w:rsid w:val="00295323"/>
    <w:rsid w:val="002954B0"/>
    <w:rsid w:val="0029614E"/>
    <w:rsid w:val="002964EE"/>
    <w:rsid w:val="002972BD"/>
    <w:rsid w:val="002973DE"/>
    <w:rsid w:val="00297648"/>
    <w:rsid w:val="00297A47"/>
    <w:rsid w:val="00297B01"/>
    <w:rsid w:val="00297BB0"/>
    <w:rsid w:val="002A0260"/>
    <w:rsid w:val="002A06CB"/>
    <w:rsid w:val="002A06E2"/>
    <w:rsid w:val="002A0863"/>
    <w:rsid w:val="002A0B92"/>
    <w:rsid w:val="002A0F92"/>
    <w:rsid w:val="002A1322"/>
    <w:rsid w:val="002A1735"/>
    <w:rsid w:val="002A18C2"/>
    <w:rsid w:val="002A19B7"/>
    <w:rsid w:val="002A1C14"/>
    <w:rsid w:val="002A2446"/>
    <w:rsid w:val="002A245E"/>
    <w:rsid w:val="002A259E"/>
    <w:rsid w:val="002A271F"/>
    <w:rsid w:val="002A2E01"/>
    <w:rsid w:val="002A3567"/>
    <w:rsid w:val="002A3A18"/>
    <w:rsid w:val="002A3C70"/>
    <w:rsid w:val="002A4A48"/>
    <w:rsid w:val="002A5105"/>
    <w:rsid w:val="002A5169"/>
    <w:rsid w:val="002A57A5"/>
    <w:rsid w:val="002A589D"/>
    <w:rsid w:val="002A5979"/>
    <w:rsid w:val="002A618F"/>
    <w:rsid w:val="002A61C1"/>
    <w:rsid w:val="002A693A"/>
    <w:rsid w:val="002A6F98"/>
    <w:rsid w:val="002B015F"/>
    <w:rsid w:val="002B02A1"/>
    <w:rsid w:val="002B06C9"/>
    <w:rsid w:val="002B086B"/>
    <w:rsid w:val="002B0AC1"/>
    <w:rsid w:val="002B0B5C"/>
    <w:rsid w:val="002B0DE3"/>
    <w:rsid w:val="002B2DEB"/>
    <w:rsid w:val="002B3381"/>
    <w:rsid w:val="002B33B2"/>
    <w:rsid w:val="002B34B5"/>
    <w:rsid w:val="002B39B4"/>
    <w:rsid w:val="002B475A"/>
    <w:rsid w:val="002B47D8"/>
    <w:rsid w:val="002B5847"/>
    <w:rsid w:val="002B61A1"/>
    <w:rsid w:val="002B694B"/>
    <w:rsid w:val="002B6B80"/>
    <w:rsid w:val="002B6C89"/>
    <w:rsid w:val="002B7382"/>
    <w:rsid w:val="002B7919"/>
    <w:rsid w:val="002B7B06"/>
    <w:rsid w:val="002B7B26"/>
    <w:rsid w:val="002B7D81"/>
    <w:rsid w:val="002B7F05"/>
    <w:rsid w:val="002C0448"/>
    <w:rsid w:val="002C08D5"/>
    <w:rsid w:val="002C0B89"/>
    <w:rsid w:val="002C114B"/>
    <w:rsid w:val="002C1745"/>
    <w:rsid w:val="002C2749"/>
    <w:rsid w:val="002C2C80"/>
    <w:rsid w:val="002C2D38"/>
    <w:rsid w:val="002C3588"/>
    <w:rsid w:val="002C3829"/>
    <w:rsid w:val="002C3BE3"/>
    <w:rsid w:val="002C3F03"/>
    <w:rsid w:val="002C3F90"/>
    <w:rsid w:val="002C428A"/>
    <w:rsid w:val="002C4457"/>
    <w:rsid w:val="002C45E0"/>
    <w:rsid w:val="002C59C1"/>
    <w:rsid w:val="002C59F4"/>
    <w:rsid w:val="002C61EF"/>
    <w:rsid w:val="002C6319"/>
    <w:rsid w:val="002C6402"/>
    <w:rsid w:val="002C696A"/>
    <w:rsid w:val="002C6D02"/>
    <w:rsid w:val="002C6D99"/>
    <w:rsid w:val="002C7070"/>
    <w:rsid w:val="002C77EA"/>
    <w:rsid w:val="002C7EA1"/>
    <w:rsid w:val="002D0695"/>
    <w:rsid w:val="002D0AF9"/>
    <w:rsid w:val="002D0C44"/>
    <w:rsid w:val="002D1107"/>
    <w:rsid w:val="002D1126"/>
    <w:rsid w:val="002D1285"/>
    <w:rsid w:val="002D1B36"/>
    <w:rsid w:val="002D2095"/>
    <w:rsid w:val="002D2737"/>
    <w:rsid w:val="002D2895"/>
    <w:rsid w:val="002D2E9D"/>
    <w:rsid w:val="002D3200"/>
    <w:rsid w:val="002D3694"/>
    <w:rsid w:val="002D38CF"/>
    <w:rsid w:val="002D3A2F"/>
    <w:rsid w:val="002D3A3D"/>
    <w:rsid w:val="002D3A58"/>
    <w:rsid w:val="002D3D0B"/>
    <w:rsid w:val="002D3E2C"/>
    <w:rsid w:val="002D4877"/>
    <w:rsid w:val="002D5101"/>
    <w:rsid w:val="002D55E4"/>
    <w:rsid w:val="002D5BEA"/>
    <w:rsid w:val="002D5DAB"/>
    <w:rsid w:val="002D6B4A"/>
    <w:rsid w:val="002D6DAC"/>
    <w:rsid w:val="002D6DD3"/>
    <w:rsid w:val="002D7301"/>
    <w:rsid w:val="002D7665"/>
    <w:rsid w:val="002D76DB"/>
    <w:rsid w:val="002D7A93"/>
    <w:rsid w:val="002D7DD3"/>
    <w:rsid w:val="002E02C1"/>
    <w:rsid w:val="002E031B"/>
    <w:rsid w:val="002E0D92"/>
    <w:rsid w:val="002E1063"/>
    <w:rsid w:val="002E17B6"/>
    <w:rsid w:val="002E18C9"/>
    <w:rsid w:val="002E1968"/>
    <w:rsid w:val="002E1B13"/>
    <w:rsid w:val="002E22E8"/>
    <w:rsid w:val="002E2865"/>
    <w:rsid w:val="002E3043"/>
    <w:rsid w:val="002E3052"/>
    <w:rsid w:val="002E3170"/>
    <w:rsid w:val="002E3200"/>
    <w:rsid w:val="002E3869"/>
    <w:rsid w:val="002E397E"/>
    <w:rsid w:val="002E3F6B"/>
    <w:rsid w:val="002E4086"/>
    <w:rsid w:val="002E446D"/>
    <w:rsid w:val="002E496F"/>
    <w:rsid w:val="002E4AC4"/>
    <w:rsid w:val="002E53A5"/>
    <w:rsid w:val="002E5CE0"/>
    <w:rsid w:val="002E5D1E"/>
    <w:rsid w:val="002E5FA2"/>
    <w:rsid w:val="002E6759"/>
    <w:rsid w:val="002E6D8D"/>
    <w:rsid w:val="002E6F9D"/>
    <w:rsid w:val="002E711B"/>
    <w:rsid w:val="002E738D"/>
    <w:rsid w:val="002E7418"/>
    <w:rsid w:val="002E7996"/>
    <w:rsid w:val="002E7AA0"/>
    <w:rsid w:val="002E7CB9"/>
    <w:rsid w:val="002E7DCF"/>
    <w:rsid w:val="002F0028"/>
    <w:rsid w:val="002F02FE"/>
    <w:rsid w:val="002F05F8"/>
    <w:rsid w:val="002F07A5"/>
    <w:rsid w:val="002F1197"/>
    <w:rsid w:val="002F137A"/>
    <w:rsid w:val="002F25A4"/>
    <w:rsid w:val="002F28E3"/>
    <w:rsid w:val="002F33DC"/>
    <w:rsid w:val="002F38D9"/>
    <w:rsid w:val="002F390D"/>
    <w:rsid w:val="002F3D4E"/>
    <w:rsid w:val="002F3DBF"/>
    <w:rsid w:val="002F43D7"/>
    <w:rsid w:val="002F4955"/>
    <w:rsid w:val="002F50FC"/>
    <w:rsid w:val="002F53E5"/>
    <w:rsid w:val="002F5BBE"/>
    <w:rsid w:val="002F63D7"/>
    <w:rsid w:val="002F6BEF"/>
    <w:rsid w:val="002F6E24"/>
    <w:rsid w:val="002F7D05"/>
    <w:rsid w:val="00300073"/>
    <w:rsid w:val="003003A2"/>
    <w:rsid w:val="00300ECA"/>
    <w:rsid w:val="00301003"/>
    <w:rsid w:val="00302491"/>
    <w:rsid w:val="0030286C"/>
    <w:rsid w:val="00302DB5"/>
    <w:rsid w:val="003032DB"/>
    <w:rsid w:val="00303427"/>
    <w:rsid w:val="00303963"/>
    <w:rsid w:val="00304FCB"/>
    <w:rsid w:val="003050A3"/>
    <w:rsid w:val="0030675F"/>
    <w:rsid w:val="00306D6E"/>
    <w:rsid w:val="00307158"/>
    <w:rsid w:val="0030780D"/>
    <w:rsid w:val="003079B3"/>
    <w:rsid w:val="003102CD"/>
    <w:rsid w:val="00310740"/>
    <w:rsid w:val="0031077D"/>
    <w:rsid w:val="003107E2"/>
    <w:rsid w:val="00310847"/>
    <w:rsid w:val="00310BA5"/>
    <w:rsid w:val="00310D73"/>
    <w:rsid w:val="00311523"/>
    <w:rsid w:val="00311BF1"/>
    <w:rsid w:val="00311FBD"/>
    <w:rsid w:val="0031291B"/>
    <w:rsid w:val="00312B6C"/>
    <w:rsid w:val="00312CD1"/>
    <w:rsid w:val="00312F71"/>
    <w:rsid w:val="00313958"/>
    <w:rsid w:val="003139DF"/>
    <w:rsid w:val="003139F9"/>
    <w:rsid w:val="00313B90"/>
    <w:rsid w:val="00313FE1"/>
    <w:rsid w:val="00314260"/>
    <w:rsid w:val="00314377"/>
    <w:rsid w:val="003146AF"/>
    <w:rsid w:val="00314B2E"/>
    <w:rsid w:val="00315243"/>
    <w:rsid w:val="00315330"/>
    <w:rsid w:val="003157D2"/>
    <w:rsid w:val="00315FCD"/>
    <w:rsid w:val="003160FE"/>
    <w:rsid w:val="0031615C"/>
    <w:rsid w:val="003168C7"/>
    <w:rsid w:val="00316B32"/>
    <w:rsid w:val="00317340"/>
    <w:rsid w:val="003177BF"/>
    <w:rsid w:val="00317AA9"/>
    <w:rsid w:val="0032015F"/>
    <w:rsid w:val="003203BC"/>
    <w:rsid w:val="003207C9"/>
    <w:rsid w:val="00320972"/>
    <w:rsid w:val="00320BF6"/>
    <w:rsid w:val="00321727"/>
    <w:rsid w:val="00321D98"/>
    <w:rsid w:val="0032205D"/>
    <w:rsid w:val="00322650"/>
    <w:rsid w:val="003228AA"/>
    <w:rsid w:val="00322F22"/>
    <w:rsid w:val="003233FE"/>
    <w:rsid w:val="00323691"/>
    <w:rsid w:val="00323DA2"/>
    <w:rsid w:val="00323ECF"/>
    <w:rsid w:val="00324135"/>
    <w:rsid w:val="00324A45"/>
    <w:rsid w:val="00325776"/>
    <w:rsid w:val="00325C9D"/>
    <w:rsid w:val="00325E6F"/>
    <w:rsid w:val="0032635D"/>
    <w:rsid w:val="00326483"/>
    <w:rsid w:val="003265C2"/>
    <w:rsid w:val="00326DA1"/>
    <w:rsid w:val="0032778B"/>
    <w:rsid w:val="00327E4D"/>
    <w:rsid w:val="003308F2"/>
    <w:rsid w:val="00331766"/>
    <w:rsid w:val="00331E28"/>
    <w:rsid w:val="0033249D"/>
    <w:rsid w:val="0033259C"/>
    <w:rsid w:val="00333298"/>
    <w:rsid w:val="0033393A"/>
    <w:rsid w:val="003339D7"/>
    <w:rsid w:val="00333D59"/>
    <w:rsid w:val="00333EBD"/>
    <w:rsid w:val="0033403C"/>
    <w:rsid w:val="003342D1"/>
    <w:rsid w:val="00334530"/>
    <w:rsid w:val="00334626"/>
    <w:rsid w:val="00335491"/>
    <w:rsid w:val="00335888"/>
    <w:rsid w:val="00335B11"/>
    <w:rsid w:val="00335EAF"/>
    <w:rsid w:val="00336140"/>
    <w:rsid w:val="0033672C"/>
    <w:rsid w:val="003368BA"/>
    <w:rsid w:val="003368E1"/>
    <w:rsid w:val="003372AD"/>
    <w:rsid w:val="0033750A"/>
    <w:rsid w:val="0033771B"/>
    <w:rsid w:val="00337B92"/>
    <w:rsid w:val="00337C89"/>
    <w:rsid w:val="00340898"/>
    <w:rsid w:val="00340BB2"/>
    <w:rsid w:val="0034147A"/>
    <w:rsid w:val="003417A1"/>
    <w:rsid w:val="00341FB0"/>
    <w:rsid w:val="00342D1D"/>
    <w:rsid w:val="003432B9"/>
    <w:rsid w:val="003439AA"/>
    <w:rsid w:val="00343A7A"/>
    <w:rsid w:val="00343BC2"/>
    <w:rsid w:val="00343C36"/>
    <w:rsid w:val="00344010"/>
    <w:rsid w:val="0034421C"/>
    <w:rsid w:val="00344277"/>
    <w:rsid w:val="00344533"/>
    <w:rsid w:val="00344B7F"/>
    <w:rsid w:val="00344E63"/>
    <w:rsid w:val="00344E96"/>
    <w:rsid w:val="003458E7"/>
    <w:rsid w:val="00345F77"/>
    <w:rsid w:val="00346002"/>
    <w:rsid w:val="003462D6"/>
    <w:rsid w:val="00346529"/>
    <w:rsid w:val="0034668D"/>
    <w:rsid w:val="00346959"/>
    <w:rsid w:val="00347A94"/>
    <w:rsid w:val="00347BD1"/>
    <w:rsid w:val="00347F58"/>
    <w:rsid w:val="003504B7"/>
    <w:rsid w:val="00350565"/>
    <w:rsid w:val="0035082A"/>
    <w:rsid w:val="00350F09"/>
    <w:rsid w:val="00351003"/>
    <w:rsid w:val="00351080"/>
    <w:rsid w:val="003510B5"/>
    <w:rsid w:val="00351486"/>
    <w:rsid w:val="0035178B"/>
    <w:rsid w:val="003519F3"/>
    <w:rsid w:val="00351A44"/>
    <w:rsid w:val="003521B2"/>
    <w:rsid w:val="003521E9"/>
    <w:rsid w:val="0035260D"/>
    <w:rsid w:val="003528BE"/>
    <w:rsid w:val="00352B81"/>
    <w:rsid w:val="00352C4D"/>
    <w:rsid w:val="00352D35"/>
    <w:rsid w:val="00353157"/>
    <w:rsid w:val="003532A7"/>
    <w:rsid w:val="00353362"/>
    <w:rsid w:val="00353381"/>
    <w:rsid w:val="0035452A"/>
    <w:rsid w:val="003553C5"/>
    <w:rsid w:val="00355946"/>
    <w:rsid w:val="0035627C"/>
    <w:rsid w:val="0035684B"/>
    <w:rsid w:val="00357095"/>
    <w:rsid w:val="00357D8C"/>
    <w:rsid w:val="00357F04"/>
    <w:rsid w:val="0036114F"/>
    <w:rsid w:val="0036131F"/>
    <w:rsid w:val="00361513"/>
    <w:rsid w:val="00362641"/>
    <w:rsid w:val="00362A04"/>
    <w:rsid w:val="003632B9"/>
    <w:rsid w:val="003632CD"/>
    <w:rsid w:val="00363634"/>
    <w:rsid w:val="003638A8"/>
    <w:rsid w:val="00363A24"/>
    <w:rsid w:val="0036475A"/>
    <w:rsid w:val="003647D6"/>
    <w:rsid w:val="00364CC2"/>
    <w:rsid w:val="00364D4B"/>
    <w:rsid w:val="00364EDD"/>
    <w:rsid w:val="00365006"/>
    <w:rsid w:val="00365116"/>
    <w:rsid w:val="00365A47"/>
    <w:rsid w:val="00365C4C"/>
    <w:rsid w:val="00365E85"/>
    <w:rsid w:val="00366335"/>
    <w:rsid w:val="0036684B"/>
    <w:rsid w:val="00366C48"/>
    <w:rsid w:val="0036722D"/>
    <w:rsid w:val="0036783C"/>
    <w:rsid w:val="00367E9F"/>
    <w:rsid w:val="00370011"/>
    <w:rsid w:val="0037071F"/>
    <w:rsid w:val="00371275"/>
    <w:rsid w:val="00371456"/>
    <w:rsid w:val="0037161A"/>
    <w:rsid w:val="00371765"/>
    <w:rsid w:val="00372044"/>
    <w:rsid w:val="003722E9"/>
    <w:rsid w:val="003724F2"/>
    <w:rsid w:val="00372F87"/>
    <w:rsid w:val="0037337C"/>
    <w:rsid w:val="00373C24"/>
    <w:rsid w:val="00373FB6"/>
    <w:rsid w:val="003744B5"/>
    <w:rsid w:val="003746EF"/>
    <w:rsid w:val="00374783"/>
    <w:rsid w:val="00374A63"/>
    <w:rsid w:val="00374CDA"/>
    <w:rsid w:val="003753C3"/>
    <w:rsid w:val="003764D2"/>
    <w:rsid w:val="00376816"/>
    <w:rsid w:val="00376ADA"/>
    <w:rsid w:val="00376BAD"/>
    <w:rsid w:val="00376C92"/>
    <w:rsid w:val="00376FC5"/>
    <w:rsid w:val="003773B9"/>
    <w:rsid w:val="0037750C"/>
    <w:rsid w:val="0038000D"/>
    <w:rsid w:val="003805BB"/>
    <w:rsid w:val="00380762"/>
    <w:rsid w:val="003807B3"/>
    <w:rsid w:val="00380DDE"/>
    <w:rsid w:val="00380EBB"/>
    <w:rsid w:val="003810BE"/>
    <w:rsid w:val="003811F3"/>
    <w:rsid w:val="00381373"/>
    <w:rsid w:val="00381723"/>
    <w:rsid w:val="00381779"/>
    <w:rsid w:val="00381881"/>
    <w:rsid w:val="003819EE"/>
    <w:rsid w:val="00382224"/>
    <w:rsid w:val="00382510"/>
    <w:rsid w:val="00382E70"/>
    <w:rsid w:val="00382E8D"/>
    <w:rsid w:val="00382EC8"/>
    <w:rsid w:val="00382F15"/>
    <w:rsid w:val="00382FA1"/>
    <w:rsid w:val="00383080"/>
    <w:rsid w:val="00383224"/>
    <w:rsid w:val="003832D6"/>
    <w:rsid w:val="00384098"/>
    <w:rsid w:val="00384C43"/>
    <w:rsid w:val="00385399"/>
    <w:rsid w:val="00385645"/>
    <w:rsid w:val="003868DA"/>
    <w:rsid w:val="0038723D"/>
    <w:rsid w:val="0038725F"/>
    <w:rsid w:val="00387441"/>
    <w:rsid w:val="00387C1C"/>
    <w:rsid w:val="003902B6"/>
    <w:rsid w:val="003914A2"/>
    <w:rsid w:val="00391CCC"/>
    <w:rsid w:val="0039282B"/>
    <w:rsid w:val="00392D1B"/>
    <w:rsid w:val="003930D1"/>
    <w:rsid w:val="003931A4"/>
    <w:rsid w:val="0039320C"/>
    <w:rsid w:val="00393363"/>
    <w:rsid w:val="00393723"/>
    <w:rsid w:val="00393749"/>
    <w:rsid w:val="00393762"/>
    <w:rsid w:val="003938D3"/>
    <w:rsid w:val="00393E44"/>
    <w:rsid w:val="00394191"/>
    <w:rsid w:val="003945F5"/>
    <w:rsid w:val="00394BD2"/>
    <w:rsid w:val="003957FA"/>
    <w:rsid w:val="0039595C"/>
    <w:rsid w:val="00395C6A"/>
    <w:rsid w:val="00395D31"/>
    <w:rsid w:val="00395E48"/>
    <w:rsid w:val="00395FC1"/>
    <w:rsid w:val="00396696"/>
    <w:rsid w:val="003966F5"/>
    <w:rsid w:val="00396E8E"/>
    <w:rsid w:val="00397150"/>
    <w:rsid w:val="0039773F"/>
    <w:rsid w:val="00397850"/>
    <w:rsid w:val="003978AD"/>
    <w:rsid w:val="00397C06"/>
    <w:rsid w:val="00397CD6"/>
    <w:rsid w:val="00397DF5"/>
    <w:rsid w:val="00397E5C"/>
    <w:rsid w:val="003A09A4"/>
    <w:rsid w:val="003A0CAA"/>
    <w:rsid w:val="003A176F"/>
    <w:rsid w:val="003A1B50"/>
    <w:rsid w:val="003A1BF2"/>
    <w:rsid w:val="003A1CC8"/>
    <w:rsid w:val="003A21BD"/>
    <w:rsid w:val="003A244B"/>
    <w:rsid w:val="003A255C"/>
    <w:rsid w:val="003A2B45"/>
    <w:rsid w:val="003A2FC8"/>
    <w:rsid w:val="003A3122"/>
    <w:rsid w:val="003A3246"/>
    <w:rsid w:val="003A3445"/>
    <w:rsid w:val="003A358F"/>
    <w:rsid w:val="003A37BF"/>
    <w:rsid w:val="003A39A0"/>
    <w:rsid w:val="003A3CBA"/>
    <w:rsid w:val="003A3EA5"/>
    <w:rsid w:val="003A3F61"/>
    <w:rsid w:val="003A3FF9"/>
    <w:rsid w:val="003A45E3"/>
    <w:rsid w:val="003A4772"/>
    <w:rsid w:val="003A4B17"/>
    <w:rsid w:val="003A4BBC"/>
    <w:rsid w:val="003A5033"/>
    <w:rsid w:val="003A5248"/>
    <w:rsid w:val="003A5412"/>
    <w:rsid w:val="003A5574"/>
    <w:rsid w:val="003A56C1"/>
    <w:rsid w:val="003A597B"/>
    <w:rsid w:val="003A5D05"/>
    <w:rsid w:val="003A67C9"/>
    <w:rsid w:val="003A6A67"/>
    <w:rsid w:val="003A6EF9"/>
    <w:rsid w:val="003A7516"/>
    <w:rsid w:val="003B00C8"/>
    <w:rsid w:val="003B0231"/>
    <w:rsid w:val="003B0302"/>
    <w:rsid w:val="003B033B"/>
    <w:rsid w:val="003B0512"/>
    <w:rsid w:val="003B096D"/>
    <w:rsid w:val="003B0E6A"/>
    <w:rsid w:val="003B1688"/>
    <w:rsid w:val="003B1893"/>
    <w:rsid w:val="003B1EF7"/>
    <w:rsid w:val="003B24AA"/>
    <w:rsid w:val="003B2782"/>
    <w:rsid w:val="003B2831"/>
    <w:rsid w:val="003B28DA"/>
    <w:rsid w:val="003B2B70"/>
    <w:rsid w:val="003B33BA"/>
    <w:rsid w:val="003B3770"/>
    <w:rsid w:val="003B41A9"/>
    <w:rsid w:val="003B4871"/>
    <w:rsid w:val="003B4A13"/>
    <w:rsid w:val="003B4B0B"/>
    <w:rsid w:val="003B4DA8"/>
    <w:rsid w:val="003B4F59"/>
    <w:rsid w:val="003B5020"/>
    <w:rsid w:val="003B5022"/>
    <w:rsid w:val="003B5218"/>
    <w:rsid w:val="003B522E"/>
    <w:rsid w:val="003B56EE"/>
    <w:rsid w:val="003B56F6"/>
    <w:rsid w:val="003B5AEF"/>
    <w:rsid w:val="003B5C02"/>
    <w:rsid w:val="003B64BA"/>
    <w:rsid w:val="003B6610"/>
    <w:rsid w:val="003B670E"/>
    <w:rsid w:val="003B6746"/>
    <w:rsid w:val="003B701A"/>
    <w:rsid w:val="003B7246"/>
    <w:rsid w:val="003B7270"/>
    <w:rsid w:val="003B7ECA"/>
    <w:rsid w:val="003C0234"/>
    <w:rsid w:val="003C06A4"/>
    <w:rsid w:val="003C096E"/>
    <w:rsid w:val="003C09AF"/>
    <w:rsid w:val="003C0C30"/>
    <w:rsid w:val="003C0D30"/>
    <w:rsid w:val="003C1174"/>
    <w:rsid w:val="003C15CD"/>
    <w:rsid w:val="003C185B"/>
    <w:rsid w:val="003C1CE4"/>
    <w:rsid w:val="003C2373"/>
    <w:rsid w:val="003C31A6"/>
    <w:rsid w:val="003C340A"/>
    <w:rsid w:val="003C3B51"/>
    <w:rsid w:val="003C3C61"/>
    <w:rsid w:val="003C44B1"/>
    <w:rsid w:val="003C491C"/>
    <w:rsid w:val="003C4927"/>
    <w:rsid w:val="003C4F53"/>
    <w:rsid w:val="003C525C"/>
    <w:rsid w:val="003C530F"/>
    <w:rsid w:val="003C551B"/>
    <w:rsid w:val="003C58A9"/>
    <w:rsid w:val="003C5D98"/>
    <w:rsid w:val="003C637B"/>
    <w:rsid w:val="003C6E07"/>
    <w:rsid w:val="003C7165"/>
    <w:rsid w:val="003C725C"/>
    <w:rsid w:val="003C726D"/>
    <w:rsid w:val="003C7E98"/>
    <w:rsid w:val="003D029D"/>
    <w:rsid w:val="003D04EF"/>
    <w:rsid w:val="003D0B09"/>
    <w:rsid w:val="003D0B59"/>
    <w:rsid w:val="003D0F6F"/>
    <w:rsid w:val="003D102E"/>
    <w:rsid w:val="003D13E9"/>
    <w:rsid w:val="003D157A"/>
    <w:rsid w:val="003D171E"/>
    <w:rsid w:val="003D171F"/>
    <w:rsid w:val="003D17D0"/>
    <w:rsid w:val="003D1937"/>
    <w:rsid w:val="003D1C1C"/>
    <w:rsid w:val="003D2037"/>
    <w:rsid w:val="003D31AA"/>
    <w:rsid w:val="003D341D"/>
    <w:rsid w:val="003D353D"/>
    <w:rsid w:val="003D403C"/>
    <w:rsid w:val="003D47C6"/>
    <w:rsid w:val="003D4AF0"/>
    <w:rsid w:val="003D52DB"/>
    <w:rsid w:val="003D5606"/>
    <w:rsid w:val="003D5925"/>
    <w:rsid w:val="003D5D64"/>
    <w:rsid w:val="003D5EE3"/>
    <w:rsid w:val="003D5FBC"/>
    <w:rsid w:val="003D644F"/>
    <w:rsid w:val="003D645D"/>
    <w:rsid w:val="003D6540"/>
    <w:rsid w:val="003D6840"/>
    <w:rsid w:val="003D6859"/>
    <w:rsid w:val="003D7328"/>
    <w:rsid w:val="003D7711"/>
    <w:rsid w:val="003D7864"/>
    <w:rsid w:val="003D7E81"/>
    <w:rsid w:val="003E02CA"/>
    <w:rsid w:val="003E0A80"/>
    <w:rsid w:val="003E0ECB"/>
    <w:rsid w:val="003E12CC"/>
    <w:rsid w:val="003E142D"/>
    <w:rsid w:val="003E1CB1"/>
    <w:rsid w:val="003E221F"/>
    <w:rsid w:val="003E227F"/>
    <w:rsid w:val="003E23BA"/>
    <w:rsid w:val="003E269E"/>
    <w:rsid w:val="003E2F83"/>
    <w:rsid w:val="003E2FB9"/>
    <w:rsid w:val="003E3159"/>
    <w:rsid w:val="003E33E3"/>
    <w:rsid w:val="003E35E8"/>
    <w:rsid w:val="003E3A62"/>
    <w:rsid w:val="003E3FC4"/>
    <w:rsid w:val="003E41C1"/>
    <w:rsid w:val="003E44D1"/>
    <w:rsid w:val="003E4BDB"/>
    <w:rsid w:val="003E4EC3"/>
    <w:rsid w:val="003E4EFD"/>
    <w:rsid w:val="003E517E"/>
    <w:rsid w:val="003E5B42"/>
    <w:rsid w:val="003E5B61"/>
    <w:rsid w:val="003E6482"/>
    <w:rsid w:val="003E6706"/>
    <w:rsid w:val="003E67AC"/>
    <w:rsid w:val="003E681A"/>
    <w:rsid w:val="003E6A6B"/>
    <w:rsid w:val="003E6B51"/>
    <w:rsid w:val="003E76D3"/>
    <w:rsid w:val="003E7BEE"/>
    <w:rsid w:val="003E7DBC"/>
    <w:rsid w:val="003E7E0A"/>
    <w:rsid w:val="003F0099"/>
    <w:rsid w:val="003F121A"/>
    <w:rsid w:val="003F1BC9"/>
    <w:rsid w:val="003F246D"/>
    <w:rsid w:val="003F2B8B"/>
    <w:rsid w:val="003F2FB0"/>
    <w:rsid w:val="003F3361"/>
    <w:rsid w:val="003F361D"/>
    <w:rsid w:val="003F3650"/>
    <w:rsid w:val="003F396B"/>
    <w:rsid w:val="003F3CCB"/>
    <w:rsid w:val="003F4190"/>
    <w:rsid w:val="003F4426"/>
    <w:rsid w:val="003F4630"/>
    <w:rsid w:val="003F4DD8"/>
    <w:rsid w:val="003F5310"/>
    <w:rsid w:val="003F5E3C"/>
    <w:rsid w:val="003F6674"/>
    <w:rsid w:val="003F69B7"/>
    <w:rsid w:val="003F6A44"/>
    <w:rsid w:val="003F6AC1"/>
    <w:rsid w:val="003F72D4"/>
    <w:rsid w:val="003F7622"/>
    <w:rsid w:val="004005AD"/>
    <w:rsid w:val="00400623"/>
    <w:rsid w:val="004008C8"/>
    <w:rsid w:val="00400E88"/>
    <w:rsid w:val="004012C5"/>
    <w:rsid w:val="00401376"/>
    <w:rsid w:val="00401CB7"/>
    <w:rsid w:val="00402AD9"/>
    <w:rsid w:val="00402B2D"/>
    <w:rsid w:val="00402DE1"/>
    <w:rsid w:val="00402F86"/>
    <w:rsid w:val="00403126"/>
    <w:rsid w:val="004039A7"/>
    <w:rsid w:val="00403B5C"/>
    <w:rsid w:val="004041AA"/>
    <w:rsid w:val="00404375"/>
    <w:rsid w:val="00404441"/>
    <w:rsid w:val="00404551"/>
    <w:rsid w:val="00404CB7"/>
    <w:rsid w:val="00405430"/>
    <w:rsid w:val="0040576A"/>
    <w:rsid w:val="00406E48"/>
    <w:rsid w:val="00406F26"/>
    <w:rsid w:val="00407C30"/>
    <w:rsid w:val="0041003A"/>
    <w:rsid w:val="004101F8"/>
    <w:rsid w:val="00410390"/>
    <w:rsid w:val="004107AE"/>
    <w:rsid w:val="00410A61"/>
    <w:rsid w:val="00410DE9"/>
    <w:rsid w:val="00411187"/>
    <w:rsid w:val="00411337"/>
    <w:rsid w:val="0041149F"/>
    <w:rsid w:val="00411B22"/>
    <w:rsid w:val="004120AD"/>
    <w:rsid w:val="00412358"/>
    <w:rsid w:val="004124EE"/>
    <w:rsid w:val="00412625"/>
    <w:rsid w:val="0041287D"/>
    <w:rsid w:val="00412A4F"/>
    <w:rsid w:val="004132D3"/>
    <w:rsid w:val="004143F2"/>
    <w:rsid w:val="00414409"/>
    <w:rsid w:val="00414D2E"/>
    <w:rsid w:val="004151A5"/>
    <w:rsid w:val="00415A2A"/>
    <w:rsid w:val="00415DF8"/>
    <w:rsid w:val="00416201"/>
    <w:rsid w:val="004178F3"/>
    <w:rsid w:val="00417963"/>
    <w:rsid w:val="00417BFA"/>
    <w:rsid w:val="00417D63"/>
    <w:rsid w:val="004204F3"/>
    <w:rsid w:val="00420699"/>
    <w:rsid w:val="0042137A"/>
    <w:rsid w:val="0042158C"/>
    <w:rsid w:val="0042165D"/>
    <w:rsid w:val="0042177C"/>
    <w:rsid w:val="0042182D"/>
    <w:rsid w:val="00421CC6"/>
    <w:rsid w:val="00421DDC"/>
    <w:rsid w:val="00422CC1"/>
    <w:rsid w:val="00422F91"/>
    <w:rsid w:val="004230CF"/>
    <w:rsid w:val="00423B40"/>
    <w:rsid w:val="00423C56"/>
    <w:rsid w:val="00423F17"/>
    <w:rsid w:val="004240E6"/>
    <w:rsid w:val="0042420E"/>
    <w:rsid w:val="004245F3"/>
    <w:rsid w:val="00424A39"/>
    <w:rsid w:val="00424E31"/>
    <w:rsid w:val="00424E6B"/>
    <w:rsid w:val="004252D0"/>
    <w:rsid w:val="004258BE"/>
    <w:rsid w:val="0042595C"/>
    <w:rsid w:val="00425E75"/>
    <w:rsid w:val="00425E85"/>
    <w:rsid w:val="00425F02"/>
    <w:rsid w:val="0042600E"/>
    <w:rsid w:val="00426060"/>
    <w:rsid w:val="0042663B"/>
    <w:rsid w:val="00427878"/>
    <w:rsid w:val="00430290"/>
    <w:rsid w:val="004305FF"/>
    <w:rsid w:val="004308FF"/>
    <w:rsid w:val="0043096D"/>
    <w:rsid w:val="00430C16"/>
    <w:rsid w:val="00430EC8"/>
    <w:rsid w:val="00430FB5"/>
    <w:rsid w:val="0043101F"/>
    <w:rsid w:val="00431100"/>
    <w:rsid w:val="00431742"/>
    <w:rsid w:val="0043254A"/>
    <w:rsid w:val="00432BAA"/>
    <w:rsid w:val="00432C19"/>
    <w:rsid w:val="004332E0"/>
    <w:rsid w:val="00433659"/>
    <w:rsid w:val="0043395C"/>
    <w:rsid w:val="00433FBE"/>
    <w:rsid w:val="00434209"/>
    <w:rsid w:val="0043451E"/>
    <w:rsid w:val="00434555"/>
    <w:rsid w:val="004345C1"/>
    <w:rsid w:val="0043467E"/>
    <w:rsid w:val="00435379"/>
    <w:rsid w:val="004355EC"/>
    <w:rsid w:val="0043575B"/>
    <w:rsid w:val="00435D4B"/>
    <w:rsid w:val="00435DA0"/>
    <w:rsid w:val="00436764"/>
    <w:rsid w:val="00436769"/>
    <w:rsid w:val="00437095"/>
    <w:rsid w:val="0043732D"/>
    <w:rsid w:val="00437430"/>
    <w:rsid w:val="004375B7"/>
    <w:rsid w:val="00437889"/>
    <w:rsid w:val="00437A21"/>
    <w:rsid w:val="00437E91"/>
    <w:rsid w:val="00437F49"/>
    <w:rsid w:val="00440942"/>
    <w:rsid w:val="00440A5E"/>
    <w:rsid w:val="00440B8B"/>
    <w:rsid w:val="0044170C"/>
    <w:rsid w:val="00441A9E"/>
    <w:rsid w:val="00441AF4"/>
    <w:rsid w:val="004427B1"/>
    <w:rsid w:val="004428D7"/>
    <w:rsid w:val="0044298A"/>
    <w:rsid w:val="00442A3E"/>
    <w:rsid w:val="0044331D"/>
    <w:rsid w:val="00443759"/>
    <w:rsid w:val="00443B68"/>
    <w:rsid w:val="0044415E"/>
    <w:rsid w:val="00444371"/>
    <w:rsid w:val="004444F3"/>
    <w:rsid w:val="004448E2"/>
    <w:rsid w:val="00444A3B"/>
    <w:rsid w:val="00444B83"/>
    <w:rsid w:val="00444C24"/>
    <w:rsid w:val="00444C40"/>
    <w:rsid w:val="00444FE9"/>
    <w:rsid w:val="00445116"/>
    <w:rsid w:val="004452A0"/>
    <w:rsid w:val="00445C36"/>
    <w:rsid w:val="00446070"/>
    <w:rsid w:val="0044681D"/>
    <w:rsid w:val="004470D7"/>
    <w:rsid w:val="004471A1"/>
    <w:rsid w:val="004478C7"/>
    <w:rsid w:val="00447F00"/>
    <w:rsid w:val="00447F3C"/>
    <w:rsid w:val="0045008A"/>
    <w:rsid w:val="00450134"/>
    <w:rsid w:val="00450203"/>
    <w:rsid w:val="004503B9"/>
    <w:rsid w:val="00451461"/>
    <w:rsid w:val="004514F9"/>
    <w:rsid w:val="00451AC3"/>
    <w:rsid w:val="00451FDC"/>
    <w:rsid w:val="0045298F"/>
    <w:rsid w:val="00452C2B"/>
    <w:rsid w:val="00452D25"/>
    <w:rsid w:val="00452FD5"/>
    <w:rsid w:val="0045376F"/>
    <w:rsid w:val="00453A64"/>
    <w:rsid w:val="00453D2C"/>
    <w:rsid w:val="00453F77"/>
    <w:rsid w:val="00454633"/>
    <w:rsid w:val="00454636"/>
    <w:rsid w:val="00454E27"/>
    <w:rsid w:val="00455977"/>
    <w:rsid w:val="004559BB"/>
    <w:rsid w:val="00456A44"/>
    <w:rsid w:val="00456C70"/>
    <w:rsid w:val="00456FF0"/>
    <w:rsid w:val="0045781D"/>
    <w:rsid w:val="00457F44"/>
    <w:rsid w:val="00460FD4"/>
    <w:rsid w:val="004612EB"/>
    <w:rsid w:val="00461830"/>
    <w:rsid w:val="004618C3"/>
    <w:rsid w:val="004622C4"/>
    <w:rsid w:val="00462D5F"/>
    <w:rsid w:val="00462FE7"/>
    <w:rsid w:val="004630EF"/>
    <w:rsid w:val="0046344A"/>
    <w:rsid w:val="004637DD"/>
    <w:rsid w:val="00463941"/>
    <w:rsid w:val="00463A6C"/>
    <w:rsid w:val="00464328"/>
    <w:rsid w:val="0046434C"/>
    <w:rsid w:val="004645C4"/>
    <w:rsid w:val="00464C37"/>
    <w:rsid w:val="00465101"/>
    <w:rsid w:val="0046549F"/>
    <w:rsid w:val="0046601D"/>
    <w:rsid w:val="00466216"/>
    <w:rsid w:val="004662FE"/>
    <w:rsid w:val="004664FE"/>
    <w:rsid w:val="00466631"/>
    <w:rsid w:val="00466BE9"/>
    <w:rsid w:val="00466EFE"/>
    <w:rsid w:val="00470643"/>
    <w:rsid w:val="004708A3"/>
    <w:rsid w:val="00470B18"/>
    <w:rsid w:val="00470CC0"/>
    <w:rsid w:val="00471262"/>
    <w:rsid w:val="004712F2"/>
    <w:rsid w:val="004714AE"/>
    <w:rsid w:val="00471655"/>
    <w:rsid w:val="00471B3E"/>
    <w:rsid w:val="0047219B"/>
    <w:rsid w:val="004724E4"/>
    <w:rsid w:val="00472547"/>
    <w:rsid w:val="0047262A"/>
    <w:rsid w:val="004728E7"/>
    <w:rsid w:val="0047378E"/>
    <w:rsid w:val="0047438A"/>
    <w:rsid w:val="004744A8"/>
    <w:rsid w:val="00474514"/>
    <w:rsid w:val="00474E4C"/>
    <w:rsid w:val="00475116"/>
    <w:rsid w:val="0047548F"/>
    <w:rsid w:val="004762AA"/>
    <w:rsid w:val="0047651D"/>
    <w:rsid w:val="00476820"/>
    <w:rsid w:val="00476941"/>
    <w:rsid w:val="00477399"/>
    <w:rsid w:val="00477441"/>
    <w:rsid w:val="00480010"/>
    <w:rsid w:val="004802CA"/>
    <w:rsid w:val="00480420"/>
    <w:rsid w:val="00480DDA"/>
    <w:rsid w:val="00480E34"/>
    <w:rsid w:val="00481502"/>
    <w:rsid w:val="00481B77"/>
    <w:rsid w:val="00482899"/>
    <w:rsid w:val="0048298C"/>
    <w:rsid w:val="00484076"/>
    <w:rsid w:val="00484261"/>
    <w:rsid w:val="0048482B"/>
    <w:rsid w:val="00485301"/>
    <w:rsid w:val="004853AF"/>
    <w:rsid w:val="00485653"/>
    <w:rsid w:val="0048572C"/>
    <w:rsid w:val="00486140"/>
    <w:rsid w:val="004862E2"/>
    <w:rsid w:val="0048751A"/>
    <w:rsid w:val="004875DF"/>
    <w:rsid w:val="004876E5"/>
    <w:rsid w:val="0048775C"/>
    <w:rsid w:val="00487831"/>
    <w:rsid w:val="00487D81"/>
    <w:rsid w:val="0048CC65"/>
    <w:rsid w:val="00490AA2"/>
    <w:rsid w:val="00490C99"/>
    <w:rsid w:val="00490D70"/>
    <w:rsid w:val="00490FEE"/>
    <w:rsid w:val="00491358"/>
    <w:rsid w:val="00491513"/>
    <w:rsid w:val="00491DF8"/>
    <w:rsid w:val="0049208F"/>
    <w:rsid w:val="004922BE"/>
    <w:rsid w:val="00492DE7"/>
    <w:rsid w:val="004932E9"/>
    <w:rsid w:val="00493312"/>
    <w:rsid w:val="0049354B"/>
    <w:rsid w:val="0049385D"/>
    <w:rsid w:val="00494434"/>
    <w:rsid w:val="004947AE"/>
    <w:rsid w:val="00494C07"/>
    <w:rsid w:val="00494E9B"/>
    <w:rsid w:val="00495BBE"/>
    <w:rsid w:val="00496197"/>
    <w:rsid w:val="0049621B"/>
    <w:rsid w:val="004963BE"/>
    <w:rsid w:val="0049646C"/>
    <w:rsid w:val="0049654E"/>
    <w:rsid w:val="00496C1F"/>
    <w:rsid w:val="0049724C"/>
    <w:rsid w:val="00497E82"/>
    <w:rsid w:val="004A061C"/>
    <w:rsid w:val="004A06AB"/>
    <w:rsid w:val="004A07A0"/>
    <w:rsid w:val="004A094A"/>
    <w:rsid w:val="004A0E7C"/>
    <w:rsid w:val="004A0FE5"/>
    <w:rsid w:val="004A108B"/>
    <w:rsid w:val="004A195A"/>
    <w:rsid w:val="004A1BB2"/>
    <w:rsid w:val="004A2276"/>
    <w:rsid w:val="004A22A5"/>
    <w:rsid w:val="004A2997"/>
    <w:rsid w:val="004A2DBA"/>
    <w:rsid w:val="004A377B"/>
    <w:rsid w:val="004A3C0B"/>
    <w:rsid w:val="004A3D43"/>
    <w:rsid w:val="004A3DEE"/>
    <w:rsid w:val="004A3E33"/>
    <w:rsid w:val="004A4015"/>
    <w:rsid w:val="004A4869"/>
    <w:rsid w:val="004A4ED2"/>
    <w:rsid w:val="004A60A8"/>
    <w:rsid w:val="004A6567"/>
    <w:rsid w:val="004A65B2"/>
    <w:rsid w:val="004A6B19"/>
    <w:rsid w:val="004A6DC2"/>
    <w:rsid w:val="004A7119"/>
    <w:rsid w:val="004A7736"/>
    <w:rsid w:val="004B0155"/>
    <w:rsid w:val="004B0D0E"/>
    <w:rsid w:val="004B1217"/>
    <w:rsid w:val="004B162A"/>
    <w:rsid w:val="004B1738"/>
    <w:rsid w:val="004B1E78"/>
    <w:rsid w:val="004B206C"/>
    <w:rsid w:val="004B20C5"/>
    <w:rsid w:val="004B2374"/>
    <w:rsid w:val="004B2FE4"/>
    <w:rsid w:val="004B302B"/>
    <w:rsid w:val="004B3218"/>
    <w:rsid w:val="004B39C9"/>
    <w:rsid w:val="004B3D8E"/>
    <w:rsid w:val="004B401E"/>
    <w:rsid w:val="004B4528"/>
    <w:rsid w:val="004B4F86"/>
    <w:rsid w:val="004B53C9"/>
    <w:rsid w:val="004B5CDB"/>
    <w:rsid w:val="004B608B"/>
    <w:rsid w:val="004B6863"/>
    <w:rsid w:val="004B6B78"/>
    <w:rsid w:val="004B6F1D"/>
    <w:rsid w:val="004B71C6"/>
    <w:rsid w:val="004B79A0"/>
    <w:rsid w:val="004B7C68"/>
    <w:rsid w:val="004B7DDB"/>
    <w:rsid w:val="004C024B"/>
    <w:rsid w:val="004C121A"/>
    <w:rsid w:val="004C12B1"/>
    <w:rsid w:val="004C1683"/>
    <w:rsid w:val="004C1977"/>
    <w:rsid w:val="004C21F2"/>
    <w:rsid w:val="004C221F"/>
    <w:rsid w:val="004C23B2"/>
    <w:rsid w:val="004C2510"/>
    <w:rsid w:val="004C2C7C"/>
    <w:rsid w:val="004C318E"/>
    <w:rsid w:val="004C3419"/>
    <w:rsid w:val="004C3EB9"/>
    <w:rsid w:val="004C3F8D"/>
    <w:rsid w:val="004C4065"/>
    <w:rsid w:val="004C4436"/>
    <w:rsid w:val="004C474F"/>
    <w:rsid w:val="004C54E7"/>
    <w:rsid w:val="004C5610"/>
    <w:rsid w:val="004C5BF6"/>
    <w:rsid w:val="004C6433"/>
    <w:rsid w:val="004D08CA"/>
    <w:rsid w:val="004D0D29"/>
    <w:rsid w:val="004D0FDF"/>
    <w:rsid w:val="004D12AB"/>
    <w:rsid w:val="004D153E"/>
    <w:rsid w:val="004D163F"/>
    <w:rsid w:val="004D1794"/>
    <w:rsid w:val="004D21A2"/>
    <w:rsid w:val="004D2EC7"/>
    <w:rsid w:val="004D300A"/>
    <w:rsid w:val="004D3452"/>
    <w:rsid w:val="004D34F1"/>
    <w:rsid w:val="004D3EDB"/>
    <w:rsid w:val="004D3F7F"/>
    <w:rsid w:val="004D3FD6"/>
    <w:rsid w:val="004D4008"/>
    <w:rsid w:val="004D4074"/>
    <w:rsid w:val="004D4079"/>
    <w:rsid w:val="004D4CDD"/>
    <w:rsid w:val="004D7059"/>
    <w:rsid w:val="004D705E"/>
    <w:rsid w:val="004D7593"/>
    <w:rsid w:val="004D75A5"/>
    <w:rsid w:val="004D7913"/>
    <w:rsid w:val="004D792F"/>
    <w:rsid w:val="004D79D9"/>
    <w:rsid w:val="004E0127"/>
    <w:rsid w:val="004E0F72"/>
    <w:rsid w:val="004E123C"/>
    <w:rsid w:val="004E12CB"/>
    <w:rsid w:val="004E145A"/>
    <w:rsid w:val="004E16FF"/>
    <w:rsid w:val="004E1735"/>
    <w:rsid w:val="004E17A3"/>
    <w:rsid w:val="004E18AB"/>
    <w:rsid w:val="004E198C"/>
    <w:rsid w:val="004E1B30"/>
    <w:rsid w:val="004E1FE8"/>
    <w:rsid w:val="004E2253"/>
    <w:rsid w:val="004E2555"/>
    <w:rsid w:val="004E2843"/>
    <w:rsid w:val="004E330C"/>
    <w:rsid w:val="004E37C5"/>
    <w:rsid w:val="004E400C"/>
    <w:rsid w:val="004E4C02"/>
    <w:rsid w:val="004E5682"/>
    <w:rsid w:val="004E575C"/>
    <w:rsid w:val="004E5A50"/>
    <w:rsid w:val="004E5A69"/>
    <w:rsid w:val="004E60A3"/>
    <w:rsid w:val="004E6185"/>
    <w:rsid w:val="004E63E6"/>
    <w:rsid w:val="004E6546"/>
    <w:rsid w:val="004E6A4D"/>
    <w:rsid w:val="004E6C9D"/>
    <w:rsid w:val="004E713C"/>
    <w:rsid w:val="004E7CB9"/>
    <w:rsid w:val="004E7D06"/>
    <w:rsid w:val="004F016C"/>
    <w:rsid w:val="004F0665"/>
    <w:rsid w:val="004F0ADF"/>
    <w:rsid w:val="004F0FBA"/>
    <w:rsid w:val="004F0FE8"/>
    <w:rsid w:val="004F12FB"/>
    <w:rsid w:val="004F1426"/>
    <w:rsid w:val="004F2323"/>
    <w:rsid w:val="004F2AF1"/>
    <w:rsid w:val="004F2EF6"/>
    <w:rsid w:val="004F31CF"/>
    <w:rsid w:val="004F356B"/>
    <w:rsid w:val="004F37C6"/>
    <w:rsid w:val="004F3B36"/>
    <w:rsid w:val="004F3B89"/>
    <w:rsid w:val="004F3FFF"/>
    <w:rsid w:val="004F4007"/>
    <w:rsid w:val="004F43D0"/>
    <w:rsid w:val="004F4408"/>
    <w:rsid w:val="004F458A"/>
    <w:rsid w:val="004F4A08"/>
    <w:rsid w:val="004F4B96"/>
    <w:rsid w:val="004F4DCC"/>
    <w:rsid w:val="004F4ED0"/>
    <w:rsid w:val="004F5568"/>
    <w:rsid w:val="004F64F2"/>
    <w:rsid w:val="004F6F64"/>
    <w:rsid w:val="004F7176"/>
    <w:rsid w:val="004F7C22"/>
    <w:rsid w:val="004F7D7E"/>
    <w:rsid w:val="004F7DB2"/>
    <w:rsid w:val="00500010"/>
    <w:rsid w:val="0050052C"/>
    <w:rsid w:val="005008D5"/>
    <w:rsid w:val="00500C1B"/>
    <w:rsid w:val="00500F43"/>
    <w:rsid w:val="00501362"/>
    <w:rsid w:val="005019C0"/>
    <w:rsid w:val="00501F50"/>
    <w:rsid w:val="0050228D"/>
    <w:rsid w:val="00502944"/>
    <w:rsid w:val="00502BCF"/>
    <w:rsid w:val="00502D80"/>
    <w:rsid w:val="00503179"/>
    <w:rsid w:val="0050323D"/>
    <w:rsid w:val="00503335"/>
    <w:rsid w:val="00503685"/>
    <w:rsid w:val="00503F6B"/>
    <w:rsid w:val="00504689"/>
    <w:rsid w:val="00504919"/>
    <w:rsid w:val="00504A1F"/>
    <w:rsid w:val="00504C2F"/>
    <w:rsid w:val="00505421"/>
    <w:rsid w:val="00505B69"/>
    <w:rsid w:val="00506CE0"/>
    <w:rsid w:val="00506E3F"/>
    <w:rsid w:val="00507AB1"/>
    <w:rsid w:val="00507E02"/>
    <w:rsid w:val="0051094E"/>
    <w:rsid w:val="00510DCC"/>
    <w:rsid w:val="005114D7"/>
    <w:rsid w:val="0051153F"/>
    <w:rsid w:val="00511E4D"/>
    <w:rsid w:val="0051220B"/>
    <w:rsid w:val="00512BDE"/>
    <w:rsid w:val="00513226"/>
    <w:rsid w:val="0051368E"/>
    <w:rsid w:val="00513795"/>
    <w:rsid w:val="00513ABB"/>
    <w:rsid w:val="0051423C"/>
    <w:rsid w:val="005142CF"/>
    <w:rsid w:val="00514778"/>
    <w:rsid w:val="0051565A"/>
    <w:rsid w:val="00515BE6"/>
    <w:rsid w:val="00515FD2"/>
    <w:rsid w:val="005160FE"/>
    <w:rsid w:val="005163F4"/>
    <w:rsid w:val="00517784"/>
    <w:rsid w:val="00521233"/>
    <w:rsid w:val="005213AF"/>
    <w:rsid w:val="00521DBC"/>
    <w:rsid w:val="00522DBD"/>
    <w:rsid w:val="00522EF2"/>
    <w:rsid w:val="0052318A"/>
    <w:rsid w:val="005234D7"/>
    <w:rsid w:val="005237B1"/>
    <w:rsid w:val="00523BF1"/>
    <w:rsid w:val="00523F6F"/>
    <w:rsid w:val="00524118"/>
    <w:rsid w:val="0052479F"/>
    <w:rsid w:val="005248E4"/>
    <w:rsid w:val="00524D1A"/>
    <w:rsid w:val="00525135"/>
    <w:rsid w:val="00526299"/>
    <w:rsid w:val="00526735"/>
    <w:rsid w:val="005270C8"/>
    <w:rsid w:val="00527772"/>
    <w:rsid w:val="00527871"/>
    <w:rsid w:val="00527A2F"/>
    <w:rsid w:val="00527AA9"/>
    <w:rsid w:val="00527B26"/>
    <w:rsid w:val="00530143"/>
    <w:rsid w:val="005301C7"/>
    <w:rsid w:val="00530420"/>
    <w:rsid w:val="00530CCA"/>
    <w:rsid w:val="005311E5"/>
    <w:rsid w:val="00531519"/>
    <w:rsid w:val="00531858"/>
    <w:rsid w:val="005318A2"/>
    <w:rsid w:val="00531E82"/>
    <w:rsid w:val="00532154"/>
    <w:rsid w:val="00532F09"/>
    <w:rsid w:val="00533201"/>
    <w:rsid w:val="00533288"/>
    <w:rsid w:val="005333C9"/>
    <w:rsid w:val="00533B36"/>
    <w:rsid w:val="00533BA1"/>
    <w:rsid w:val="00533CFD"/>
    <w:rsid w:val="005340EC"/>
    <w:rsid w:val="005341F1"/>
    <w:rsid w:val="00534DB0"/>
    <w:rsid w:val="00535E1F"/>
    <w:rsid w:val="00535F5B"/>
    <w:rsid w:val="0053628B"/>
    <w:rsid w:val="00536EED"/>
    <w:rsid w:val="005370B3"/>
    <w:rsid w:val="00537BF0"/>
    <w:rsid w:val="00541267"/>
    <w:rsid w:val="00541752"/>
    <w:rsid w:val="00542072"/>
    <w:rsid w:val="005420C9"/>
    <w:rsid w:val="0054218A"/>
    <w:rsid w:val="00542231"/>
    <w:rsid w:val="00542A5F"/>
    <w:rsid w:val="005435E5"/>
    <w:rsid w:val="0054379A"/>
    <w:rsid w:val="00543AA4"/>
    <w:rsid w:val="00543DCF"/>
    <w:rsid w:val="00544196"/>
    <w:rsid w:val="005447C6"/>
    <w:rsid w:val="00544BDB"/>
    <w:rsid w:val="00545047"/>
    <w:rsid w:val="0054504B"/>
    <w:rsid w:val="00545D09"/>
    <w:rsid w:val="005461EE"/>
    <w:rsid w:val="00546356"/>
    <w:rsid w:val="00546379"/>
    <w:rsid w:val="00546A0C"/>
    <w:rsid w:val="00546DF7"/>
    <w:rsid w:val="005473B1"/>
    <w:rsid w:val="00547765"/>
    <w:rsid w:val="00547918"/>
    <w:rsid w:val="00550055"/>
    <w:rsid w:val="00550D43"/>
    <w:rsid w:val="00550FCF"/>
    <w:rsid w:val="0055173A"/>
    <w:rsid w:val="00551A43"/>
    <w:rsid w:val="00551BAC"/>
    <w:rsid w:val="00551C38"/>
    <w:rsid w:val="00552083"/>
    <w:rsid w:val="00552129"/>
    <w:rsid w:val="00552587"/>
    <w:rsid w:val="0055267B"/>
    <w:rsid w:val="005526A7"/>
    <w:rsid w:val="005537FE"/>
    <w:rsid w:val="00553BEE"/>
    <w:rsid w:val="00553F69"/>
    <w:rsid w:val="0055416B"/>
    <w:rsid w:val="0055451F"/>
    <w:rsid w:val="005545F7"/>
    <w:rsid w:val="00554ECD"/>
    <w:rsid w:val="00555087"/>
    <w:rsid w:val="0055587F"/>
    <w:rsid w:val="00555E0D"/>
    <w:rsid w:val="0055655D"/>
    <w:rsid w:val="00557999"/>
    <w:rsid w:val="00557D9C"/>
    <w:rsid w:val="00557F51"/>
    <w:rsid w:val="00560289"/>
    <w:rsid w:val="005605EA"/>
    <w:rsid w:val="00560791"/>
    <w:rsid w:val="005607A7"/>
    <w:rsid w:val="00560D93"/>
    <w:rsid w:val="005618C4"/>
    <w:rsid w:val="00562BB5"/>
    <w:rsid w:val="00563307"/>
    <w:rsid w:val="00564288"/>
    <w:rsid w:val="00564334"/>
    <w:rsid w:val="005644EB"/>
    <w:rsid w:val="00564568"/>
    <w:rsid w:val="0056487F"/>
    <w:rsid w:val="00564CA0"/>
    <w:rsid w:val="005658BA"/>
    <w:rsid w:val="00565D9E"/>
    <w:rsid w:val="00567FEB"/>
    <w:rsid w:val="00570C54"/>
    <w:rsid w:val="00570D97"/>
    <w:rsid w:val="00571179"/>
    <w:rsid w:val="00571470"/>
    <w:rsid w:val="00571CBB"/>
    <w:rsid w:val="0057255B"/>
    <w:rsid w:val="005728F1"/>
    <w:rsid w:val="00572CDD"/>
    <w:rsid w:val="00572F54"/>
    <w:rsid w:val="005730B0"/>
    <w:rsid w:val="00573604"/>
    <w:rsid w:val="00573A94"/>
    <w:rsid w:val="00573EED"/>
    <w:rsid w:val="00574837"/>
    <w:rsid w:val="00575155"/>
    <w:rsid w:val="00575826"/>
    <w:rsid w:val="00575946"/>
    <w:rsid w:val="00575ED8"/>
    <w:rsid w:val="0057645D"/>
    <w:rsid w:val="005764A0"/>
    <w:rsid w:val="00576921"/>
    <w:rsid w:val="00576960"/>
    <w:rsid w:val="00576ABB"/>
    <w:rsid w:val="00577110"/>
    <w:rsid w:val="005775C5"/>
    <w:rsid w:val="00580074"/>
    <w:rsid w:val="00580785"/>
    <w:rsid w:val="00580977"/>
    <w:rsid w:val="0058103B"/>
    <w:rsid w:val="0058142C"/>
    <w:rsid w:val="005817C7"/>
    <w:rsid w:val="00581A6F"/>
    <w:rsid w:val="00581AFD"/>
    <w:rsid w:val="0058263E"/>
    <w:rsid w:val="00582F57"/>
    <w:rsid w:val="005834BB"/>
    <w:rsid w:val="00583934"/>
    <w:rsid w:val="00583A98"/>
    <w:rsid w:val="00583B3E"/>
    <w:rsid w:val="00583DD2"/>
    <w:rsid w:val="005847C2"/>
    <w:rsid w:val="0058493B"/>
    <w:rsid w:val="005849F5"/>
    <w:rsid w:val="00584AEB"/>
    <w:rsid w:val="00584FD7"/>
    <w:rsid w:val="0058526C"/>
    <w:rsid w:val="005853BB"/>
    <w:rsid w:val="00585E6D"/>
    <w:rsid w:val="00586285"/>
    <w:rsid w:val="0058666F"/>
    <w:rsid w:val="0058721C"/>
    <w:rsid w:val="00587945"/>
    <w:rsid w:val="00587A51"/>
    <w:rsid w:val="005900EA"/>
    <w:rsid w:val="005901C4"/>
    <w:rsid w:val="005901D1"/>
    <w:rsid w:val="0059026A"/>
    <w:rsid w:val="005907D4"/>
    <w:rsid w:val="00590A61"/>
    <w:rsid w:val="0059160D"/>
    <w:rsid w:val="0059177A"/>
    <w:rsid w:val="00592412"/>
    <w:rsid w:val="00592B27"/>
    <w:rsid w:val="00592E1A"/>
    <w:rsid w:val="00593B1A"/>
    <w:rsid w:val="00593E41"/>
    <w:rsid w:val="0059500C"/>
    <w:rsid w:val="0059514E"/>
    <w:rsid w:val="00596E97"/>
    <w:rsid w:val="00597B25"/>
    <w:rsid w:val="00597C3B"/>
    <w:rsid w:val="00597F6B"/>
    <w:rsid w:val="005A0643"/>
    <w:rsid w:val="005A0650"/>
    <w:rsid w:val="005A0AAF"/>
    <w:rsid w:val="005A0B64"/>
    <w:rsid w:val="005A0C6E"/>
    <w:rsid w:val="005A1132"/>
    <w:rsid w:val="005A1310"/>
    <w:rsid w:val="005A1B2C"/>
    <w:rsid w:val="005A1F8F"/>
    <w:rsid w:val="005A24A3"/>
    <w:rsid w:val="005A2ACC"/>
    <w:rsid w:val="005A2C4C"/>
    <w:rsid w:val="005A2DDE"/>
    <w:rsid w:val="005A2E03"/>
    <w:rsid w:val="005A2FA3"/>
    <w:rsid w:val="005A3503"/>
    <w:rsid w:val="005A417B"/>
    <w:rsid w:val="005A4694"/>
    <w:rsid w:val="005A5484"/>
    <w:rsid w:val="005A57C0"/>
    <w:rsid w:val="005A5FD9"/>
    <w:rsid w:val="005A6193"/>
    <w:rsid w:val="005A64D0"/>
    <w:rsid w:val="005A6541"/>
    <w:rsid w:val="005A6C62"/>
    <w:rsid w:val="005A6F69"/>
    <w:rsid w:val="005A6FEA"/>
    <w:rsid w:val="005A71E4"/>
    <w:rsid w:val="005A7954"/>
    <w:rsid w:val="005B02C1"/>
    <w:rsid w:val="005B04F6"/>
    <w:rsid w:val="005B0533"/>
    <w:rsid w:val="005B0B56"/>
    <w:rsid w:val="005B105F"/>
    <w:rsid w:val="005B1103"/>
    <w:rsid w:val="005B110E"/>
    <w:rsid w:val="005B1409"/>
    <w:rsid w:val="005B1E5C"/>
    <w:rsid w:val="005B1E88"/>
    <w:rsid w:val="005B1E97"/>
    <w:rsid w:val="005B1F38"/>
    <w:rsid w:val="005B1FB6"/>
    <w:rsid w:val="005B20DE"/>
    <w:rsid w:val="005B2278"/>
    <w:rsid w:val="005B24FB"/>
    <w:rsid w:val="005B26D8"/>
    <w:rsid w:val="005B2A10"/>
    <w:rsid w:val="005B31FF"/>
    <w:rsid w:val="005B3220"/>
    <w:rsid w:val="005B38FE"/>
    <w:rsid w:val="005B3A19"/>
    <w:rsid w:val="005B3B30"/>
    <w:rsid w:val="005B417A"/>
    <w:rsid w:val="005B4897"/>
    <w:rsid w:val="005B4C2A"/>
    <w:rsid w:val="005B5468"/>
    <w:rsid w:val="005B548D"/>
    <w:rsid w:val="005B568A"/>
    <w:rsid w:val="005B56FA"/>
    <w:rsid w:val="005B58A4"/>
    <w:rsid w:val="005B6013"/>
    <w:rsid w:val="005B6152"/>
    <w:rsid w:val="005B6F89"/>
    <w:rsid w:val="005B7BC4"/>
    <w:rsid w:val="005B7D90"/>
    <w:rsid w:val="005C0518"/>
    <w:rsid w:val="005C09C7"/>
    <w:rsid w:val="005C0EA9"/>
    <w:rsid w:val="005C0F98"/>
    <w:rsid w:val="005C18C2"/>
    <w:rsid w:val="005C1DA7"/>
    <w:rsid w:val="005C1EDF"/>
    <w:rsid w:val="005C1FAD"/>
    <w:rsid w:val="005C2ADF"/>
    <w:rsid w:val="005C2C2B"/>
    <w:rsid w:val="005C3205"/>
    <w:rsid w:val="005C3217"/>
    <w:rsid w:val="005C35B9"/>
    <w:rsid w:val="005C40E6"/>
    <w:rsid w:val="005C4133"/>
    <w:rsid w:val="005C48CE"/>
    <w:rsid w:val="005C48D6"/>
    <w:rsid w:val="005C4A70"/>
    <w:rsid w:val="005C5123"/>
    <w:rsid w:val="005C578A"/>
    <w:rsid w:val="005C58C5"/>
    <w:rsid w:val="005C620B"/>
    <w:rsid w:val="005C6677"/>
    <w:rsid w:val="005C677D"/>
    <w:rsid w:val="005C77B0"/>
    <w:rsid w:val="005C7A30"/>
    <w:rsid w:val="005D0057"/>
    <w:rsid w:val="005D01FC"/>
    <w:rsid w:val="005D02A3"/>
    <w:rsid w:val="005D0C4B"/>
    <w:rsid w:val="005D1368"/>
    <w:rsid w:val="005D1A60"/>
    <w:rsid w:val="005D23AA"/>
    <w:rsid w:val="005D2457"/>
    <w:rsid w:val="005D2627"/>
    <w:rsid w:val="005D26B1"/>
    <w:rsid w:val="005D34CE"/>
    <w:rsid w:val="005D34D1"/>
    <w:rsid w:val="005D3C5A"/>
    <w:rsid w:val="005D4054"/>
    <w:rsid w:val="005D453F"/>
    <w:rsid w:val="005D46ED"/>
    <w:rsid w:val="005D49D6"/>
    <w:rsid w:val="005D4D15"/>
    <w:rsid w:val="005D5029"/>
    <w:rsid w:val="005D5786"/>
    <w:rsid w:val="005D5A94"/>
    <w:rsid w:val="005D5AEC"/>
    <w:rsid w:val="005D5C54"/>
    <w:rsid w:val="005D6487"/>
    <w:rsid w:val="005D6B91"/>
    <w:rsid w:val="005D72D6"/>
    <w:rsid w:val="005D7519"/>
    <w:rsid w:val="005D76C6"/>
    <w:rsid w:val="005D7D6B"/>
    <w:rsid w:val="005E05FE"/>
    <w:rsid w:val="005E0A4F"/>
    <w:rsid w:val="005E0A70"/>
    <w:rsid w:val="005E0E57"/>
    <w:rsid w:val="005E16B6"/>
    <w:rsid w:val="005E199F"/>
    <w:rsid w:val="005E2D5F"/>
    <w:rsid w:val="005E2EA2"/>
    <w:rsid w:val="005E2FF8"/>
    <w:rsid w:val="005E3AB4"/>
    <w:rsid w:val="005E3C6D"/>
    <w:rsid w:val="005E3F12"/>
    <w:rsid w:val="005E3F32"/>
    <w:rsid w:val="005E419F"/>
    <w:rsid w:val="005E429F"/>
    <w:rsid w:val="005E4B33"/>
    <w:rsid w:val="005E4EEA"/>
    <w:rsid w:val="005E5124"/>
    <w:rsid w:val="005E5192"/>
    <w:rsid w:val="005E54A9"/>
    <w:rsid w:val="005E558D"/>
    <w:rsid w:val="005E5DB1"/>
    <w:rsid w:val="005E5F2B"/>
    <w:rsid w:val="005E5F7B"/>
    <w:rsid w:val="005E65B8"/>
    <w:rsid w:val="005E6882"/>
    <w:rsid w:val="005E69E4"/>
    <w:rsid w:val="005E6B81"/>
    <w:rsid w:val="005E6FDE"/>
    <w:rsid w:val="005E73A1"/>
    <w:rsid w:val="005E7755"/>
    <w:rsid w:val="005E7DD1"/>
    <w:rsid w:val="005F0356"/>
    <w:rsid w:val="005F1527"/>
    <w:rsid w:val="005F1546"/>
    <w:rsid w:val="005F19AF"/>
    <w:rsid w:val="005F19D5"/>
    <w:rsid w:val="005F1B70"/>
    <w:rsid w:val="005F2009"/>
    <w:rsid w:val="005F2791"/>
    <w:rsid w:val="005F2AC0"/>
    <w:rsid w:val="005F3D58"/>
    <w:rsid w:val="005F4027"/>
    <w:rsid w:val="005F40B6"/>
    <w:rsid w:val="005F43D8"/>
    <w:rsid w:val="005F444C"/>
    <w:rsid w:val="005F46FC"/>
    <w:rsid w:val="005F4BC1"/>
    <w:rsid w:val="005F5BB8"/>
    <w:rsid w:val="005F6137"/>
    <w:rsid w:val="005F63EA"/>
    <w:rsid w:val="005F652C"/>
    <w:rsid w:val="005F6830"/>
    <w:rsid w:val="005F689B"/>
    <w:rsid w:val="005F6A4B"/>
    <w:rsid w:val="005F6E73"/>
    <w:rsid w:val="005F7155"/>
    <w:rsid w:val="005F75B7"/>
    <w:rsid w:val="005F7918"/>
    <w:rsid w:val="005F7A14"/>
    <w:rsid w:val="005F7A4B"/>
    <w:rsid w:val="005F7B84"/>
    <w:rsid w:val="00600091"/>
    <w:rsid w:val="006000F3"/>
    <w:rsid w:val="00600474"/>
    <w:rsid w:val="00600753"/>
    <w:rsid w:val="006009C8"/>
    <w:rsid w:val="00601564"/>
    <w:rsid w:val="0060172D"/>
    <w:rsid w:val="00601A8D"/>
    <w:rsid w:val="00601B41"/>
    <w:rsid w:val="00601FCF"/>
    <w:rsid w:val="006024AB"/>
    <w:rsid w:val="006028E4"/>
    <w:rsid w:val="00603092"/>
    <w:rsid w:val="00603709"/>
    <w:rsid w:val="00603714"/>
    <w:rsid w:val="006039C1"/>
    <w:rsid w:val="00603B29"/>
    <w:rsid w:val="00603E0C"/>
    <w:rsid w:val="00604539"/>
    <w:rsid w:val="00604D20"/>
    <w:rsid w:val="006050CF"/>
    <w:rsid w:val="00605845"/>
    <w:rsid w:val="00605941"/>
    <w:rsid w:val="00605B4C"/>
    <w:rsid w:val="00606499"/>
    <w:rsid w:val="0060678E"/>
    <w:rsid w:val="00606D6A"/>
    <w:rsid w:val="006079D4"/>
    <w:rsid w:val="00610DCF"/>
    <w:rsid w:val="00611420"/>
    <w:rsid w:val="00611A3C"/>
    <w:rsid w:val="00612096"/>
    <w:rsid w:val="0061211D"/>
    <w:rsid w:val="0061221C"/>
    <w:rsid w:val="00612DF9"/>
    <w:rsid w:val="00612EE3"/>
    <w:rsid w:val="00612F10"/>
    <w:rsid w:val="006136B4"/>
    <w:rsid w:val="00613F8C"/>
    <w:rsid w:val="00614096"/>
    <w:rsid w:val="006144A3"/>
    <w:rsid w:val="006145BB"/>
    <w:rsid w:val="00614F45"/>
    <w:rsid w:val="00615119"/>
    <w:rsid w:val="006151F6"/>
    <w:rsid w:val="006159CA"/>
    <w:rsid w:val="00615E3E"/>
    <w:rsid w:val="00616221"/>
    <w:rsid w:val="006162D2"/>
    <w:rsid w:val="00616416"/>
    <w:rsid w:val="0062072B"/>
    <w:rsid w:val="00620E24"/>
    <w:rsid w:val="00620E3A"/>
    <w:rsid w:val="00621218"/>
    <w:rsid w:val="006216A0"/>
    <w:rsid w:val="006219EF"/>
    <w:rsid w:val="006222F3"/>
    <w:rsid w:val="00622EB3"/>
    <w:rsid w:val="0062305F"/>
    <w:rsid w:val="006233D0"/>
    <w:rsid w:val="00623748"/>
    <w:rsid w:val="006241A6"/>
    <w:rsid w:val="0062440C"/>
    <w:rsid w:val="006244F0"/>
    <w:rsid w:val="006252AB"/>
    <w:rsid w:val="006258D8"/>
    <w:rsid w:val="006258FD"/>
    <w:rsid w:val="00625B7C"/>
    <w:rsid w:val="00625DFE"/>
    <w:rsid w:val="006264B4"/>
    <w:rsid w:val="006265E2"/>
    <w:rsid w:val="006276A9"/>
    <w:rsid w:val="006278A3"/>
    <w:rsid w:val="00627991"/>
    <w:rsid w:val="00627A44"/>
    <w:rsid w:val="0063010A"/>
    <w:rsid w:val="0063014D"/>
    <w:rsid w:val="00630312"/>
    <w:rsid w:val="006304BB"/>
    <w:rsid w:val="00630501"/>
    <w:rsid w:val="006308E7"/>
    <w:rsid w:val="00631298"/>
    <w:rsid w:val="00631555"/>
    <w:rsid w:val="0063180D"/>
    <w:rsid w:val="006318B8"/>
    <w:rsid w:val="00631DAE"/>
    <w:rsid w:val="00631F0F"/>
    <w:rsid w:val="00632712"/>
    <w:rsid w:val="00632D9E"/>
    <w:rsid w:val="006337B6"/>
    <w:rsid w:val="00633BB1"/>
    <w:rsid w:val="00633BCB"/>
    <w:rsid w:val="00635703"/>
    <w:rsid w:val="0063610D"/>
    <w:rsid w:val="0063749F"/>
    <w:rsid w:val="00637708"/>
    <w:rsid w:val="00637E66"/>
    <w:rsid w:val="00637FB2"/>
    <w:rsid w:val="0064018A"/>
    <w:rsid w:val="0064058E"/>
    <w:rsid w:val="00641235"/>
    <w:rsid w:val="006413D7"/>
    <w:rsid w:val="00641689"/>
    <w:rsid w:val="00642950"/>
    <w:rsid w:val="00643264"/>
    <w:rsid w:val="00643C08"/>
    <w:rsid w:val="006441A6"/>
    <w:rsid w:val="0064438D"/>
    <w:rsid w:val="00644B25"/>
    <w:rsid w:val="00644F70"/>
    <w:rsid w:val="00645395"/>
    <w:rsid w:val="00645620"/>
    <w:rsid w:val="0064599D"/>
    <w:rsid w:val="006462AD"/>
    <w:rsid w:val="00646D3B"/>
    <w:rsid w:val="0064716D"/>
    <w:rsid w:val="0064736A"/>
    <w:rsid w:val="006476DB"/>
    <w:rsid w:val="00647989"/>
    <w:rsid w:val="00650056"/>
    <w:rsid w:val="0065046E"/>
    <w:rsid w:val="006506DB"/>
    <w:rsid w:val="00650775"/>
    <w:rsid w:val="00651092"/>
    <w:rsid w:val="00652122"/>
    <w:rsid w:val="0065218A"/>
    <w:rsid w:val="006523DD"/>
    <w:rsid w:val="006524DF"/>
    <w:rsid w:val="00652545"/>
    <w:rsid w:val="00653411"/>
    <w:rsid w:val="006536D3"/>
    <w:rsid w:val="006537BA"/>
    <w:rsid w:val="00653FA6"/>
    <w:rsid w:val="00654FB4"/>
    <w:rsid w:val="006552F3"/>
    <w:rsid w:val="00655EC4"/>
    <w:rsid w:val="00656389"/>
    <w:rsid w:val="0065638A"/>
    <w:rsid w:val="0065656E"/>
    <w:rsid w:val="00656B42"/>
    <w:rsid w:val="00656BA1"/>
    <w:rsid w:val="00656F55"/>
    <w:rsid w:val="00657704"/>
    <w:rsid w:val="00657CAA"/>
    <w:rsid w:val="00657D06"/>
    <w:rsid w:val="0065F6CC"/>
    <w:rsid w:val="00660008"/>
    <w:rsid w:val="0066023D"/>
    <w:rsid w:val="0066080E"/>
    <w:rsid w:val="00660A81"/>
    <w:rsid w:val="00660E29"/>
    <w:rsid w:val="00661961"/>
    <w:rsid w:val="00662943"/>
    <w:rsid w:val="00663855"/>
    <w:rsid w:val="006639CA"/>
    <w:rsid w:val="00664262"/>
    <w:rsid w:val="00664499"/>
    <w:rsid w:val="006646EF"/>
    <w:rsid w:val="00664915"/>
    <w:rsid w:val="0066513A"/>
    <w:rsid w:val="006655B9"/>
    <w:rsid w:val="006662EA"/>
    <w:rsid w:val="0066635B"/>
    <w:rsid w:val="00666C07"/>
    <w:rsid w:val="00667651"/>
    <w:rsid w:val="006676E7"/>
    <w:rsid w:val="0066780E"/>
    <w:rsid w:val="00667C01"/>
    <w:rsid w:val="00667D94"/>
    <w:rsid w:val="0067016E"/>
    <w:rsid w:val="0067079B"/>
    <w:rsid w:val="00670A02"/>
    <w:rsid w:val="00670D2D"/>
    <w:rsid w:val="00670FB6"/>
    <w:rsid w:val="00671161"/>
    <w:rsid w:val="006722B8"/>
    <w:rsid w:val="006723E7"/>
    <w:rsid w:val="00672664"/>
    <w:rsid w:val="00672DF9"/>
    <w:rsid w:val="00673435"/>
    <w:rsid w:val="00673911"/>
    <w:rsid w:val="006746D7"/>
    <w:rsid w:val="00674806"/>
    <w:rsid w:val="00674D5E"/>
    <w:rsid w:val="00675572"/>
    <w:rsid w:val="006757C5"/>
    <w:rsid w:val="00675936"/>
    <w:rsid w:val="00675BDE"/>
    <w:rsid w:val="00675E82"/>
    <w:rsid w:val="00676119"/>
    <w:rsid w:val="006761FC"/>
    <w:rsid w:val="006764F1"/>
    <w:rsid w:val="0067654C"/>
    <w:rsid w:val="00676AA9"/>
    <w:rsid w:val="00676B7C"/>
    <w:rsid w:val="00676BE4"/>
    <w:rsid w:val="00676E3B"/>
    <w:rsid w:val="00676EBC"/>
    <w:rsid w:val="00677034"/>
    <w:rsid w:val="00677733"/>
    <w:rsid w:val="006778B5"/>
    <w:rsid w:val="006778E8"/>
    <w:rsid w:val="006806EC"/>
    <w:rsid w:val="0068074A"/>
    <w:rsid w:val="00681038"/>
    <w:rsid w:val="006811C5"/>
    <w:rsid w:val="00681AD8"/>
    <w:rsid w:val="00681F8E"/>
    <w:rsid w:val="006829ED"/>
    <w:rsid w:val="00682E16"/>
    <w:rsid w:val="00682FFA"/>
    <w:rsid w:val="00683350"/>
    <w:rsid w:val="0068367A"/>
    <w:rsid w:val="006838F0"/>
    <w:rsid w:val="006839DE"/>
    <w:rsid w:val="00684B97"/>
    <w:rsid w:val="00685531"/>
    <w:rsid w:val="006858FC"/>
    <w:rsid w:val="00685A6E"/>
    <w:rsid w:val="00686160"/>
    <w:rsid w:val="006862BA"/>
    <w:rsid w:val="00686372"/>
    <w:rsid w:val="006866B6"/>
    <w:rsid w:val="0068693C"/>
    <w:rsid w:val="006875F1"/>
    <w:rsid w:val="006876BA"/>
    <w:rsid w:val="006878DE"/>
    <w:rsid w:val="006901E3"/>
    <w:rsid w:val="006905B5"/>
    <w:rsid w:val="00690BE6"/>
    <w:rsid w:val="006916B2"/>
    <w:rsid w:val="00691C48"/>
    <w:rsid w:val="006920B8"/>
    <w:rsid w:val="00692E92"/>
    <w:rsid w:val="00692F2B"/>
    <w:rsid w:val="00693872"/>
    <w:rsid w:val="0069507E"/>
    <w:rsid w:val="0069543D"/>
    <w:rsid w:val="006958EC"/>
    <w:rsid w:val="0069592D"/>
    <w:rsid w:val="006959CA"/>
    <w:rsid w:val="00695F02"/>
    <w:rsid w:val="00696525"/>
    <w:rsid w:val="0069656C"/>
    <w:rsid w:val="00696714"/>
    <w:rsid w:val="0069765F"/>
    <w:rsid w:val="00697691"/>
    <w:rsid w:val="00697DCE"/>
    <w:rsid w:val="006A05EA"/>
    <w:rsid w:val="006A0684"/>
    <w:rsid w:val="006A068B"/>
    <w:rsid w:val="006A0A96"/>
    <w:rsid w:val="006A0BDA"/>
    <w:rsid w:val="006A18A6"/>
    <w:rsid w:val="006A2524"/>
    <w:rsid w:val="006A2764"/>
    <w:rsid w:val="006A2F2D"/>
    <w:rsid w:val="006A32D5"/>
    <w:rsid w:val="006A3522"/>
    <w:rsid w:val="006A3DEF"/>
    <w:rsid w:val="006A4081"/>
    <w:rsid w:val="006A4997"/>
    <w:rsid w:val="006A4AE1"/>
    <w:rsid w:val="006A4BDB"/>
    <w:rsid w:val="006A4D67"/>
    <w:rsid w:val="006A5783"/>
    <w:rsid w:val="006A57CF"/>
    <w:rsid w:val="006A57E9"/>
    <w:rsid w:val="006A5876"/>
    <w:rsid w:val="006A5BCC"/>
    <w:rsid w:val="006A5C40"/>
    <w:rsid w:val="006A5DDE"/>
    <w:rsid w:val="006A5E6D"/>
    <w:rsid w:val="006A6C3E"/>
    <w:rsid w:val="006A6DCE"/>
    <w:rsid w:val="006A6E85"/>
    <w:rsid w:val="006A6F77"/>
    <w:rsid w:val="006A6FE8"/>
    <w:rsid w:val="006A7318"/>
    <w:rsid w:val="006A74BC"/>
    <w:rsid w:val="006A7B2A"/>
    <w:rsid w:val="006A7E54"/>
    <w:rsid w:val="006A7EFC"/>
    <w:rsid w:val="006B1092"/>
    <w:rsid w:val="006B1274"/>
    <w:rsid w:val="006B127D"/>
    <w:rsid w:val="006B132E"/>
    <w:rsid w:val="006B1B6F"/>
    <w:rsid w:val="006B1E53"/>
    <w:rsid w:val="006B21E3"/>
    <w:rsid w:val="006B2B47"/>
    <w:rsid w:val="006B32D8"/>
    <w:rsid w:val="006B3463"/>
    <w:rsid w:val="006B3EE9"/>
    <w:rsid w:val="006B3F84"/>
    <w:rsid w:val="006B3FDF"/>
    <w:rsid w:val="006B45A1"/>
    <w:rsid w:val="006B472F"/>
    <w:rsid w:val="006B49B8"/>
    <w:rsid w:val="006B60FE"/>
    <w:rsid w:val="006B639A"/>
    <w:rsid w:val="006B71D2"/>
    <w:rsid w:val="006B72AF"/>
    <w:rsid w:val="006B7749"/>
    <w:rsid w:val="006B778F"/>
    <w:rsid w:val="006B7905"/>
    <w:rsid w:val="006C0144"/>
    <w:rsid w:val="006C03DD"/>
    <w:rsid w:val="006C04DB"/>
    <w:rsid w:val="006C0E29"/>
    <w:rsid w:val="006C0E59"/>
    <w:rsid w:val="006C1393"/>
    <w:rsid w:val="006C13E7"/>
    <w:rsid w:val="006C1654"/>
    <w:rsid w:val="006C1A7F"/>
    <w:rsid w:val="006C200A"/>
    <w:rsid w:val="006C2140"/>
    <w:rsid w:val="006C23CC"/>
    <w:rsid w:val="006C2C2E"/>
    <w:rsid w:val="006C2C6A"/>
    <w:rsid w:val="006C2E65"/>
    <w:rsid w:val="006C2F9E"/>
    <w:rsid w:val="006C354D"/>
    <w:rsid w:val="006C365E"/>
    <w:rsid w:val="006C3806"/>
    <w:rsid w:val="006C3C57"/>
    <w:rsid w:val="006C3D7D"/>
    <w:rsid w:val="006C4BF3"/>
    <w:rsid w:val="006C4CC4"/>
    <w:rsid w:val="006C4D5F"/>
    <w:rsid w:val="006C5635"/>
    <w:rsid w:val="006C6054"/>
    <w:rsid w:val="006C6150"/>
    <w:rsid w:val="006C62B1"/>
    <w:rsid w:val="006C6405"/>
    <w:rsid w:val="006C7385"/>
    <w:rsid w:val="006C79AD"/>
    <w:rsid w:val="006C7C0E"/>
    <w:rsid w:val="006C7E40"/>
    <w:rsid w:val="006C7E46"/>
    <w:rsid w:val="006D02E7"/>
    <w:rsid w:val="006D069D"/>
    <w:rsid w:val="006D0748"/>
    <w:rsid w:val="006D07DF"/>
    <w:rsid w:val="006D0C1D"/>
    <w:rsid w:val="006D1750"/>
    <w:rsid w:val="006D17A5"/>
    <w:rsid w:val="006D25D5"/>
    <w:rsid w:val="006D3865"/>
    <w:rsid w:val="006D3988"/>
    <w:rsid w:val="006D3A5D"/>
    <w:rsid w:val="006D433D"/>
    <w:rsid w:val="006D4CDC"/>
    <w:rsid w:val="006D4D33"/>
    <w:rsid w:val="006D4DB5"/>
    <w:rsid w:val="006D53A3"/>
    <w:rsid w:val="006D58AC"/>
    <w:rsid w:val="006D59A4"/>
    <w:rsid w:val="006D5D57"/>
    <w:rsid w:val="006D5F68"/>
    <w:rsid w:val="006D645A"/>
    <w:rsid w:val="006D664C"/>
    <w:rsid w:val="006D7347"/>
    <w:rsid w:val="006D7496"/>
    <w:rsid w:val="006D74F7"/>
    <w:rsid w:val="006D778D"/>
    <w:rsid w:val="006D7AFB"/>
    <w:rsid w:val="006D7BD0"/>
    <w:rsid w:val="006D7D12"/>
    <w:rsid w:val="006D7D31"/>
    <w:rsid w:val="006E02A2"/>
    <w:rsid w:val="006E0638"/>
    <w:rsid w:val="006E0A56"/>
    <w:rsid w:val="006E0B85"/>
    <w:rsid w:val="006E145C"/>
    <w:rsid w:val="006E18A7"/>
    <w:rsid w:val="006E1D43"/>
    <w:rsid w:val="006E1F04"/>
    <w:rsid w:val="006E2536"/>
    <w:rsid w:val="006E25A3"/>
    <w:rsid w:val="006E2632"/>
    <w:rsid w:val="006E26D4"/>
    <w:rsid w:val="006E278F"/>
    <w:rsid w:val="006E2855"/>
    <w:rsid w:val="006E2A69"/>
    <w:rsid w:val="006E2AF3"/>
    <w:rsid w:val="006E2C28"/>
    <w:rsid w:val="006E301F"/>
    <w:rsid w:val="006E3883"/>
    <w:rsid w:val="006E3939"/>
    <w:rsid w:val="006E39DE"/>
    <w:rsid w:val="006E4058"/>
    <w:rsid w:val="006E4331"/>
    <w:rsid w:val="006E46DE"/>
    <w:rsid w:val="006E4844"/>
    <w:rsid w:val="006E485D"/>
    <w:rsid w:val="006E4AB8"/>
    <w:rsid w:val="006E4D24"/>
    <w:rsid w:val="006E5085"/>
    <w:rsid w:val="006E53D1"/>
    <w:rsid w:val="006E541C"/>
    <w:rsid w:val="006E55AA"/>
    <w:rsid w:val="006E63FC"/>
    <w:rsid w:val="006E6916"/>
    <w:rsid w:val="006E6D2D"/>
    <w:rsid w:val="006E6E56"/>
    <w:rsid w:val="006E7137"/>
    <w:rsid w:val="006E71D1"/>
    <w:rsid w:val="006E744E"/>
    <w:rsid w:val="006E7D1A"/>
    <w:rsid w:val="006F01DE"/>
    <w:rsid w:val="006F061A"/>
    <w:rsid w:val="006F098E"/>
    <w:rsid w:val="006F0F7D"/>
    <w:rsid w:val="006F1894"/>
    <w:rsid w:val="006F189E"/>
    <w:rsid w:val="006F1C09"/>
    <w:rsid w:val="006F21EA"/>
    <w:rsid w:val="006F2CE3"/>
    <w:rsid w:val="006F2E22"/>
    <w:rsid w:val="006F2E5C"/>
    <w:rsid w:val="006F351C"/>
    <w:rsid w:val="006F35F0"/>
    <w:rsid w:val="006F3721"/>
    <w:rsid w:val="006F3D16"/>
    <w:rsid w:val="006F3F65"/>
    <w:rsid w:val="006F41EB"/>
    <w:rsid w:val="006F45B2"/>
    <w:rsid w:val="006F476A"/>
    <w:rsid w:val="006F4AE0"/>
    <w:rsid w:val="006F4C66"/>
    <w:rsid w:val="006F4EC8"/>
    <w:rsid w:val="006F4FD1"/>
    <w:rsid w:val="006F55A3"/>
    <w:rsid w:val="006F58AE"/>
    <w:rsid w:val="006F6034"/>
    <w:rsid w:val="006F6117"/>
    <w:rsid w:val="006F7414"/>
    <w:rsid w:val="006F75FE"/>
    <w:rsid w:val="006F76AC"/>
    <w:rsid w:val="006F7FCC"/>
    <w:rsid w:val="007008EE"/>
    <w:rsid w:val="00700E64"/>
    <w:rsid w:val="00701A93"/>
    <w:rsid w:val="00701B28"/>
    <w:rsid w:val="0070245D"/>
    <w:rsid w:val="00702498"/>
    <w:rsid w:val="0070294D"/>
    <w:rsid w:val="00702983"/>
    <w:rsid w:val="00702EF4"/>
    <w:rsid w:val="00703B26"/>
    <w:rsid w:val="00703D26"/>
    <w:rsid w:val="00703FAF"/>
    <w:rsid w:val="00704B99"/>
    <w:rsid w:val="00704CC4"/>
    <w:rsid w:val="00705545"/>
    <w:rsid w:val="007058EB"/>
    <w:rsid w:val="00706FB7"/>
    <w:rsid w:val="0070718D"/>
    <w:rsid w:val="0070728B"/>
    <w:rsid w:val="00707405"/>
    <w:rsid w:val="007078AA"/>
    <w:rsid w:val="00707DCB"/>
    <w:rsid w:val="00707E1E"/>
    <w:rsid w:val="0071067A"/>
    <w:rsid w:val="0071142E"/>
    <w:rsid w:val="00711ED6"/>
    <w:rsid w:val="007121E9"/>
    <w:rsid w:val="00712720"/>
    <w:rsid w:val="00712E5C"/>
    <w:rsid w:val="00713002"/>
    <w:rsid w:val="007133AD"/>
    <w:rsid w:val="0071350E"/>
    <w:rsid w:val="0071363A"/>
    <w:rsid w:val="00713790"/>
    <w:rsid w:val="00714422"/>
    <w:rsid w:val="00714678"/>
    <w:rsid w:val="007146E4"/>
    <w:rsid w:val="00714DE2"/>
    <w:rsid w:val="0071559B"/>
    <w:rsid w:val="007155EB"/>
    <w:rsid w:val="0071569A"/>
    <w:rsid w:val="00715AE8"/>
    <w:rsid w:val="00715DB4"/>
    <w:rsid w:val="00716D3C"/>
    <w:rsid w:val="007170C7"/>
    <w:rsid w:val="007170E2"/>
    <w:rsid w:val="007175EA"/>
    <w:rsid w:val="00717959"/>
    <w:rsid w:val="00717A48"/>
    <w:rsid w:val="00717B2A"/>
    <w:rsid w:val="00717D0D"/>
    <w:rsid w:val="00720188"/>
    <w:rsid w:val="00720457"/>
    <w:rsid w:val="00720568"/>
    <w:rsid w:val="007208C3"/>
    <w:rsid w:val="00720C45"/>
    <w:rsid w:val="007211E2"/>
    <w:rsid w:val="00721C5B"/>
    <w:rsid w:val="00721F59"/>
    <w:rsid w:val="00722D13"/>
    <w:rsid w:val="007232EC"/>
    <w:rsid w:val="00723501"/>
    <w:rsid w:val="00723CB4"/>
    <w:rsid w:val="00724118"/>
    <w:rsid w:val="00724426"/>
    <w:rsid w:val="00724767"/>
    <w:rsid w:val="00724803"/>
    <w:rsid w:val="00724AC7"/>
    <w:rsid w:val="0072532D"/>
    <w:rsid w:val="0072555D"/>
    <w:rsid w:val="0072570D"/>
    <w:rsid w:val="00725880"/>
    <w:rsid w:val="007259AF"/>
    <w:rsid w:val="00726167"/>
    <w:rsid w:val="007261A3"/>
    <w:rsid w:val="007261E1"/>
    <w:rsid w:val="00726730"/>
    <w:rsid w:val="00726793"/>
    <w:rsid w:val="00726936"/>
    <w:rsid w:val="00726B46"/>
    <w:rsid w:val="00726DA0"/>
    <w:rsid w:val="00726E25"/>
    <w:rsid w:val="00727909"/>
    <w:rsid w:val="0072793B"/>
    <w:rsid w:val="0072B676"/>
    <w:rsid w:val="007306B0"/>
    <w:rsid w:val="00730805"/>
    <w:rsid w:val="00730A34"/>
    <w:rsid w:val="00731493"/>
    <w:rsid w:val="00731E1E"/>
    <w:rsid w:val="007322A3"/>
    <w:rsid w:val="0073320B"/>
    <w:rsid w:val="00733784"/>
    <w:rsid w:val="00733EF1"/>
    <w:rsid w:val="00733FB6"/>
    <w:rsid w:val="00734595"/>
    <w:rsid w:val="00735054"/>
    <w:rsid w:val="007350A9"/>
    <w:rsid w:val="00735760"/>
    <w:rsid w:val="0073611F"/>
    <w:rsid w:val="007365A4"/>
    <w:rsid w:val="00736866"/>
    <w:rsid w:val="00736922"/>
    <w:rsid w:val="00737097"/>
    <w:rsid w:val="00737F1F"/>
    <w:rsid w:val="00740155"/>
    <w:rsid w:val="00740249"/>
    <w:rsid w:val="0074075E"/>
    <w:rsid w:val="00742183"/>
    <w:rsid w:val="007427CD"/>
    <w:rsid w:val="007427E6"/>
    <w:rsid w:val="00742CB1"/>
    <w:rsid w:val="00743955"/>
    <w:rsid w:val="00743ACD"/>
    <w:rsid w:val="0074489E"/>
    <w:rsid w:val="00744AAF"/>
    <w:rsid w:val="00744E23"/>
    <w:rsid w:val="007451DF"/>
    <w:rsid w:val="00745200"/>
    <w:rsid w:val="0074665C"/>
    <w:rsid w:val="007468FC"/>
    <w:rsid w:val="00747796"/>
    <w:rsid w:val="00747965"/>
    <w:rsid w:val="00750A0F"/>
    <w:rsid w:val="00750B85"/>
    <w:rsid w:val="00750CC9"/>
    <w:rsid w:val="00750EE2"/>
    <w:rsid w:val="007511CB"/>
    <w:rsid w:val="00751646"/>
    <w:rsid w:val="00751FDA"/>
    <w:rsid w:val="0075204A"/>
    <w:rsid w:val="00752424"/>
    <w:rsid w:val="007525EB"/>
    <w:rsid w:val="00752637"/>
    <w:rsid w:val="00752679"/>
    <w:rsid w:val="00752773"/>
    <w:rsid w:val="00752ECC"/>
    <w:rsid w:val="0075321A"/>
    <w:rsid w:val="007533F6"/>
    <w:rsid w:val="0075365F"/>
    <w:rsid w:val="00753748"/>
    <w:rsid w:val="00753B97"/>
    <w:rsid w:val="0075404A"/>
    <w:rsid w:val="0075469E"/>
    <w:rsid w:val="0075490E"/>
    <w:rsid w:val="00754AE1"/>
    <w:rsid w:val="00754D50"/>
    <w:rsid w:val="007554D5"/>
    <w:rsid w:val="007556FB"/>
    <w:rsid w:val="00755790"/>
    <w:rsid w:val="00755CD4"/>
    <w:rsid w:val="00755E36"/>
    <w:rsid w:val="00756718"/>
    <w:rsid w:val="00756AE2"/>
    <w:rsid w:val="0075727F"/>
    <w:rsid w:val="007575AE"/>
    <w:rsid w:val="00757619"/>
    <w:rsid w:val="00757B97"/>
    <w:rsid w:val="00757CFF"/>
    <w:rsid w:val="00757E95"/>
    <w:rsid w:val="00757FE2"/>
    <w:rsid w:val="00760E5B"/>
    <w:rsid w:val="00760EBA"/>
    <w:rsid w:val="00760FD9"/>
    <w:rsid w:val="007615ED"/>
    <w:rsid w:val="007618EF"/>
    <w:rsid w:val="00761AE0"/>
    <w:rsid w:val="00761DA6"/>
    <w:rsid w:val="007621C7"/>
    <w:rsid w:val="00762CA9"/>
    <w:rsid w:val="00762ECA"/>
    <w:rsid w:val="007636F4"/>
    <w:rsid w:val="00763710"/>
    <w:rsid w:val="00763772"/>
    <w:rsid w:val="00763B20"/>
    <w:rsid w:val="00763C55"/>
    <w:rsid w:val="00763ED3"/>
    <w:rsid w:val="00764789"/>
    <w:rsid w:val="00764A4F"/>
    <w:rsid w:val="00765CF5"/>
    <w:rsid w:val="00765D32"/>
    <w:rsid w:val="00765DE9"/>
    <w:rsid w:val="00766183"/>
    <w:rsid w:val="007663C5"/>
    <w:rsid w:val="007665B7"/>
    <w:rsid w:val="00766A58"/>
    <w:rsid w:val="00766E6B"/>
    <w:rsid w:val="007670A5"/>
    <w:rsid w:val="007670D0"/>
    <w:rsid w:val="00767143"/>
    <w:rsid w:val="007674EE"/>
    <w:rsid w:val="00767E26"/>
    <w:rsid w:val="00770603"/>
    <w:rsid w:val="0077089B"/>
    <w:rsid w:val="00770915"/>
    <w:rsid w:val="00770AB3"/>
    <w:rsid w:val="00770D22"/>
    <w:rsid w:val="00770FF7"/>
    <w:rsid w:val="007717C2"/>
    <w:rsid w:val="007725EC"/>
    <w:rsid w:val="00772E24"/>
    <w:rsid w:val="0077369A"/>
    <w:rsid w:val="00774312"/>
    <w:rsid w:val="00774802"/>
    <w:rsid w:val="00775B1E"/>
    <w:rsid w:val="00775EAB"/>
    <w:rsid w:val="00776B97"/>
    <w:rsid w:val="00776CDA"/>
    <w:rsid w:val="00777B3A"/>
    <w:rsid w:val="00780D62"/>
    <w:rsid w:val="0078138A"/>
    <w:rsid w:val="00781505"/>
    <w:rsid w:val="0078161B"/>
    <w:rsid w:val="00781944"/>
    <w:rsid w:val="00781A74"/>
    <w:rsid w:val="00781E41"/>
    <w:rsid w:val="007820AD"/>
    <w:rsid w:val="0078228D"/>
    <w:rsid w:val="00782298"/>
    <w:rsid w:val="007826AD"/>
    <w:rsid w:val="00782E60"/>
    <w:rsid w:val="00782EEA"/>
    <w:rsid w:val="00783C1B"/>
    <w:rsid w:val="00783EE7"/>
    <w:rsid w:val="0078407A"/>
    <w:rsid w:val="0078445B"/>
    <w:rsid w:val="00785324"/>
    <w:rsid w:val="00785815"/>
    <w:rsid w:val="00785DD9"/>
    <w:rsid w:val="0078636C"/>
    <w:rsid w:val="00786EA4"/>
    <w:rsid w:val="0078758F"/>
    <w:rsid w:val="0078762C"/>
    <w:rsid w:val="00787C0E"/>
    <w:rsid w:val="007904FB"/>
    <w:rsid w:val="00790661"/>
    <w:rsid w:val="007906D4"/>
    <w:rsid w:val="0079076D"/>
    <w:rsid w:val="00790951"/>
    <w:rsid w:val="00790985"/>
    <w:rsid w:val="00791418"/>
    <w:rsid w:val="0079180A"/>
    <w:rsid w:val="00791810"/>
    <w:rsid w:val="007918FB"/>
    <w:rsid w:val="00791D5B"/>
    <w:rsid w:val="00792B1C"/>
    <w:rsid w:val="00792B6C"/>
    <w:rsid w:val="00792C02"/>
    <w:rsid w:val="00792FEA"/>
    <w:rsid w:val="00793196"/>
    <w:rsid w:val="0079342F"/>
    <w:rsid w:val="00794825"/>
    <w:rsid w:val="007950EF"/>
    <w:rsid w:val="00795EFD"/>
    <w:rsid w:val="00796A20"/>
    <w:rsid w:val="00796BE0"/>
    <w:rsid w:val="00796DA7"/>
    <w:rsid w:val="0079728E"/>
    <w:rsid w:val="007972B7"/>
    <w:rsid w:val="00797ABA"/>
    <w:rsid w:val="0079E7F0"/>
    <w:rsid w:val="007A0064"/>
    <w:rsid w:val="007A0143"/>
    <w:rsid w:val="007A0768"/>
    <w:rsid w:val="007A0997"/>
    <w:rsid w:val="007A0C1B"/>
    <w:rsid w:val="007A0CBE"/>
    <w:rsid w:val="007A0D3A"/>
    <w:rsid w:val="007A0FE2"/>
    <w:rsid w:val="007A12B8"/>
    <w:rsid w:val="007A17FF"/>
    <w:rsid w:val="007A1B92"/>
    <w:rsid w:val="007A1F12"/>
    <w:rsid w:val="007A26F6"/>
    <w:rsid w:val="007A2710"/>
    <w:rsid w:val="007A2A70"/>
    <w:rsid w:val="007A2EA8"/>
    <w:rsid w:val="007A3AD0"/>
    <w:rsid w:val="007A3F4D"/>
    <w:rsid w:val="007A4016"/>
    <w:rsid w:val="007A4BC4"/>
    <w:rsid w:val="007A4D33"/>
    <w:rsid w:val="007A5056"/>
    <w:rsid w:val="007A51F2"/>
    <w:rsid w:val="007A57E6"/>
    <w:rsid w:val="007A5A34"/>
    <w:rsid w:val="007A5AC7"/>
    <w:rsid w:val="007A5C1A"/>
    <w:rsid w:val="007A5C47"/>
    <w:rsid w:val="007A6443"/>
    <w:rsid w:val="007A6591"/>
    <w:rsid w:val="007A67EE"/>
    <w:rsid w:val="007A6CF5"/>
    <w:rsid w:val="007B0022"/>
    <w:rsid w:val="007B0324"/>
    <w:rsid w:val="007B086F"/>
    <w:rsid w:val="007B0B51"/>
    <w:rsid w:val="007B0E54"/>
    <w:rsid w:val="007B0FC7"/>
    <w:rsid w:val="007B1255"/>
    <w:rsid w:val="007B16D9"/>
    <w:rsid w:val="007B1CBD"/>
    <w:rsid w:val="007B1D18"/>
    <w:rsid w:val="007B1DE5"/>
    <w:rsid w:val="007B2440"/>
    <w:rsid w:val="007B2615"/>
    <w:rsid w:val="007B27E2"/>
    <w:rsid w:val="007B2C87"/>
    <w:rsid w:val="007B2DB5"/>
    <w:rsid w:val="007B31F1"/>
    <w:rsid w:val="007B3DAE"/>
    <w:rsid w:val="007B47EE"/>
    <w:rsid w:val="007B4B9C"/>
    <w:rsid w:val="007B5019"/>
    <w:rsid w:val="007B5C32"/>
    <w:rsid w:val="007B5D27"/>
    <w:rsid w:val="007B6819"/>
    <w:rsid w:val="007B6AF8"/>
    <w:rsid w:val="007B74B1"/>
    <w:rsid w:val="007B7788"/>
    <w:rsid w:val="007C0C96"/>
    <w:rsid w:val="007C0E4D"/>
    <w:rsid w:val="007C0F37"/>
    <w:rsid w:val="007C13DB"/>
    <w:rsid w:val="007C15BC"/>
    <w:rsid w:val="007C18E6"/>
    <w:rsid w:val="007C1C79"/>
    <w:rsid w:val="007C2001"/>
    <w:rsid w:val="007C20B3"/>
    <w:rsid w:val="007C28E5"/>
    <w:rsid w:val="007C2C13"/>
    <w:rsid w:val="007C30A3"/>
    <w:rsid w:val="007C31E6"/>
    <w:rsid w:val="007C362D"/>
    <w:rsid w:val="007C3A86"/>
    <w:rsid w:val="007C3FCA"/>
    <w:rsid w:val="007C44F2"/>
    <w:rsid w:val="007C4B80"/>
    <w:rsid w:val="007C5166"/>
    <w:rsid w:val="007C590B"/>
    <w:rsid w:val="007C5C96"/>
    <w:rsid w:val="007C60A8"/>
    <w:rsid w:val="007C60AB"/>
    <w:rsid w:val="007C64F0"/>
    <w:rsid w:val="007C665E"/>
    <w:rsid w:val="007C6948"/>
    <w:rsid w:val="007C695A"/>
    <w:rsid w:val="007C6C48"/>
    <w:rsid w:val="007C707B"/>
    <w:rsid w:val="007C7130"/>
    <w:rsid w:val="007C7631"/>
    <w:rsid w:val="007C7AA3"/>
    <w:rsid w:val="007C7DC8"/>
    <w:rsid w:val="007D09DA"/>
    <w:rsid w:val="007D0EB4"/>
    <w:rsid w:val="007D103E"/>
    <w:rsid w:val="007D1093"/>
    <w:rsid w:val="007D12BB"/>
    <w:rsid w:val="007D142F"/>
    <w:rsid w:val="007D1F1D"/>
    <w:rsid w:val="007D23C9"/>
    <w:rsid w:val="007D23E3"/>
    <w:rsid w:val="007D2686"/>
    <w:rsid w:val="007D2A0A"/>
    <w:rsid w:val="007D2D89"/>
    <w:rsid w:val="007D34F9"/>
    <w:rsid w:val="007D3584"/>
    <w:rsid w:val="007D37E1"/>
    <w:rsid w:val="007D39D7"/>
    <w:rsid w:val="007D3E1B"/>
    <w:rsid w:val="007D41D5"/>
    <w:rsid w:val="007D4620"/>
    <w:rsid w:val="007D5076"/>
    <w:rsid w:val="007D54F2"/>
    <w:rsid w:val="007D570C"/>
    <w:rsid w:val="007D5744"/>
    <w:rsid w:val="007D66B1"/>
    <w:rsid w:val="007D671A"/>
    <w:rsid w:val="007D6F2D"/>
    <w:rsid w:val="007D7F04"/>
    <w:rsid w:val="007E0481"/>
    <w:rsid w:val="007E0667"/>
    <w:rsid w:val="007E0799"/>
    <w:rsid w:val="007E0ACA"/>
    <w:rsid w:val="007E0CF7"/>
    <w:rsid w:val="007E0DAD"/>
    <w:rsid w:val="007E116C"/>
    <w:rsid w:val="007E128B"/>
    <w:rsid w:val="007E13FA"/>
    <w:rsid w:val="007E150D"/>
    <w:rsid w:val="007E15F9"/>
    <w:rsid w:val="007E16A2"/>
    <w:rsid w:val="007E17CC"/>
    <w:rsid w:val="007E1A34"/>
    <w:rsid w:val="007E1DFD"/>
    <w:rsid w:val="007E2891"/>
    <w:rsid w:val="007E2F1B"/>
    <w:rsid w:val="007E2F64"/>
    <w:rsid w:val="007E34D0"/>
    <w:rsid w:val="007E4089"/>
    <w:rsid w:val="007E42A8"/>
    <w:rsid w:val="007E440B"/>
    <w:rsid w:val="007E447E"/>
    <w:rsid w:val="007E4535"/>
    <w:rsid w:val="007E4647"/>
    <w:rsid w:val="007E492A"/>
    <w:rsid w:val="007E4B73"/>
    <w:rsid w:val="007E50C9"/>
    <w:rsid w:val="007E5417"/>
    <w:rsid w:val="007E55E4"/>
    <w:rsid w:val="007E5601"/>
    <w:rsid w:val="007E56A8"/>
    <w:rsid w:val="007E5FBC"/>
    <w:rsid w:val="007E6594"/>
    <w:rsid w:val="007E679B"/>
    <w:rsid w:val="007E77DB"/>
    <w:rsid w:val="007E7B02"/>
    <w:rsid w:val="007E7DCD"/>
    <w:rsid w:val="007E7DEF"/>
    <w:rsid w:val="007E7FE3"/>
    <w:rsid w:val="007F010A"/>
    <w:rsid w:val="007F09D1"/>
    <w:rsid w:val="007F0BF8"/>
    <w:rsid w:val="007F0CBD"/>
    <w:rsid w:val="007F1AAD"/>
    <w:rsid w:val="007F1C86"/>
    <w:rsid w:val="007F1F65"/>
    <w:rsid w:val="007F2A96"/>
    <w:rsid w:val="007F3538"/>
    <w:rsid w:val="007F364B"/>
    <w:rsid w:val="007F4731"/>
    <w:rsid w:val="007F492D"/>
    <w:rsid w:val="007F49BA"/>
    <w:rsid w:val="007F4B2B"/>
    <w:rsid w:val="007F4E33"/>
    <w:rsid w:val="007F57A3"/>
    <w:rsid w:val="007F5A50"/>
    <w:rsid w:val="007F694B"/>
    <w:rsid w:val="007F6951"/>
    <w:rsid w:val="007F69B5"/>
    <w:rsid w:val="007F762A"/>
    <w:rsid w:val="007F7881"/>
    <w:rsid w:val="007F7BD8"/>
    <w:rsid w:val="007F7DB1"/>
    <w:rsid w:val="0080077E"/>
    <w:rsid w:val="00800996"/>
    <w:rsid w:val="008012EE"/>
    <w:rsid w:val="00801753"/>
    <w:rsid w:val="00801866"/>
    <w:rsid w:val="00801A3F"/>
    <w:rsid w:val="00801AFA"/>
    <w:rsid w:val="00801D4B"/>
    <w:rsid w:val="00801DF9"/>
    <w:rsid w:val="008028E7"/>
    <w:rsid w:val="00802AA3"/>
    <w:rsid w:val="00802FEA"/>
    <w:rsid w:val="008033B8"/>
    <w:rsid w:val="00803841"/>
    <w:rsid w:val="00803BE9"/>
    <w:rsid w:val="00803E35"/>
    <w:rsid w:val="008041AF"/>
    <w:rsid w:val="008048EF"/>
    <w:rsid w:val="008049AB"/>
    <w:rsid w:val="008052D0"/>
    <w:rsid w:val="008056A0"/>
    <w:rsid w:val="00805FC8"/>
    <w:rsid w:val="00806361"/>
    <w:rsid w:val="008064DB"/>
    <w:rsid w:val="00806827"/>
    <w:rsid w:val="00806B21"/>
    <w:rsid w:val="00806C65"/>
    <w:rsid w:val="008070A6"/>
    <w:rsid w:val="008070AC"/>
    <w:rsid w:val="008070D4"/>
    <w:rsid w:val="0080757C"/>
    <w:rsid w:val="008077A8"/>
    <w:rsid w:val="008079D8"/>
    <w:rsid w:val="00810273"/>
    <w:rsid w:val="008102A7"/>
    <w:rsid w:val="00810B02"/>
    <w:rsid w:val="00810F99"/>
    <w:rsid w:val="00811295"/>
    <w:rsid w:val="008112A4"/>
    <w:rsid w:val="00811935"/>
    <w:rsid w:val="00811A9A"/>
    <w:rsid w:val="00811AD7"/>
    <w:rsid w:val="00811B1F"/>
    <w:rsid w:val="00812210"/>
    <w:rsid w:val="00812547"/>
    <w:rsid w:val="00812750"/>
    <w:rsid w:val="00812A28"/>
    <w:rsid w:val="00813649"/>
    <w:rsid w:val="008136AE"/>
    <w:rsid w:val="008137CE"/>
    <w:rsid w:val="00813D8F"/>
    <w:rsid w:val="0081428C"/>
    <w:rsid w:val="00814513"/>
    <w:rsid w:val="00815E79"/>
    <w:rsid w:val="00815EAF"/>
    <w:rsid w:val="00816242"/>
    <w:rsid w:val="00816245"/>
    <w:rsid w:val="00816430"/>
    <w:rsid w:val="008167A7"/>
    <w:rsid w:val="00817190"/>
    <w:rsid w:val="00817228"/>
    <w:rsid w:val="008175D2"/>
    <w:rsid w:val="00817988"/>
    <w:rsid w:val="00817E0B"/>
    <w:rsid w:val="0082002F"/>
    <w:rsid w:val="008200C6"/>
    <w:rsid w:val="00820169"/>
    <w:rsid w:val="0082027E"/>
    <w:rsid w:val="00820ACF"/>
    <w:rsid w:val="00820C3D"/>
    <w:rsid w:val="00820DD6"/>
    <w:rsid w:val="00820E0B"/>
    <w:rsid w:val="00820ECC"/>
    <w:rsid w:val="00820F63"/>
    <w:rsid w:val="008213D7"/>
    <w:rsid w:val="008218A9"/>
    <w:rsid w:val="00821BC8"/>
    <w:rsid w:val="00822C5B"/>
    <w:rsid w:val="00822CF4"/>
    <w:rsid w:val="00822E10"/>
    <w:rsid w:val="008231A1"/>
    <w:rsid w:val="0082403C"/>
    <w:rsid w:val="008241D3"/>
    <w:rsid w:val="008242DA"/>
    <w:rsid w:val="00824A98"/>
    <w:rsid w:val="00824E5E"/>
    <w:rsid w:val="00825728"/>
    <w:rsid w:val="00825B41"/>
    <w:rsid w:val="00826185"/>
    <w:rsid w:val="008277D0"/>
    <w:rsid w:val="00827897"/>
    <w:rsid w:val="00827C86"/>
    <w:rsid w:val="00830B85"/>
    <w:rsid w:val="00830D35"/>
    <w:rsid w:val="008313A7"/>
    <w:rsid w:val="00831860"/>
    <w:rsid w:val="00831E9C"/>
    <w:rsid w:val="00831F75"/>
    <w:rsid w:val="00832798"/>
    <w:rsid w:val="0083294F"/>
    <w:rsid w:val="00832D78"/>
    <w:rsid w:val="00832DA6"/>
    <w:rsid w:val="0083303A"/>
    <w:rsid w:val="008330E5"/>
    <w:rsid w:val="00833606"/>
    <w:rsid w:val="00833867"/>
    <w:rsid w:val="0083387B"/>
    <w:rsid w:val="00833CA3"/>
    <w:rsid w:val="00834EDB"/>
    <w:rsid w:val="00835054"/>
    <w:rsid w:val="00835DBF"/>
    <w:rsid w:val="0083681E"/>
    <w:rsid w:val="008370BF"/>
    <w:rsid w:val="00837288"/>
    <w:rsid w:val="00837450"/>
    <w:rsid w:val="00837763"/>
    <w:rsid w:val="008378A3"/>
    <w:rsid w:val="00840402"/>
    <w:rsid w:val="00840CC4"/>
    <w:rsid w:val="00841051"/>
    <w:rsid w:val="00841521"/>
    <w:rsid w:val="00841750"/>
    <w:rsid w:val="00841BAA"/>
    <w:rsid w:val="0084249F"/>
    <w:rsid w:val="00842638"/>
    <w:rsid w:val="008429DC"/>
    <w:rsid w:val="00842EC9"/>
    <w:rsid w:val="00842ED3"/>
    <w:rsid w:val="00842F43"/>
    <w:rsid w:val="008433E6"/>
    <w:rsid w:val="00843B08"/>
    <w:rsid w:val="00843E8E"/>
    <w:rsid w:val="008440CA"/>
    <w:rsid w:val="00844177"/>
    <w:rsid w:val="00844D41"/>
    <w:rsid w:val="00845374"/>
    <w:rsid w:val="00845884"/>
    <w:rsid w:val="00845CEF"/>
    <w:rsid w:val="00845D54"/>
    <w:rsid w:val="0084650B"/>
    <w:rsid w:val="00846CED"/>
    <w:rsid w:val="00846F8D"/>
    <w:rsid w:val="00847503"/>
    <w:rsid w:val="008475AE"/>
    <w:rsid w:val="008476A8"/>
    <w:rsid w:val="008476EF"/>
    <w:rsid w:val="00847A88"/>
    <w:rsid w:val="00847C28"/>
    <w:rsid w:val="00847D65"/>
    <w:rsid w:val="00850898"/>
    <w:rsid w:val="0085138C"/>
    <w:rsid w:val="008514EF"/>
    <w:rsid w:val="00851BA8"/>
    <w:rsid w:val="00852125"/>
    <w:rsid w:val="0085230B"/>
    <w:rsid w:val="00852440"/>
    <w:rsid w:val="008525E6"/>
    <w:rsid w:val="0085260E"/>
    <w:rsid w:val="008526EB"/>
    <w:rsid w:val="00852BDE"/>
    <w:rsid w:val="00852BE4"/>
    <w:rsid w:val="00852C37"/>
    <w:rsid w:val="0085318A"/>
    <w:rsid w:val="00853809"/>
    <w:rsid w:val="00853EC4"/>
    <w:rsid w:val="00854638"/>
    <w:rsid w:val="00854ED7"/>
    <w:rsid w:val="008555CA"/>
    <w:rsid w:val="008556A2"/>
    <w:rsid w:val="008556DF"/>
    <w:rsid w:val="008556FF"/>
    <w:rsid w:val="0085635A"/>
    <w:rsid w:val="0085659F"/>
    <w:rsid w:val="00856F5E"/>
    <w:rsid w:val="0086018C"/>
    <w:rsid w:val="00860342"/>
    <w:rsid w:val="00860AD8"/>
    <w:rsid w:val="00860C3E"/>
    <w:rsid w:val="00860C53"/>
    <w:rsid w:val="00861275"/>
    <w:rsid w:val="008614D1"/>
    <w:rsid w:val="00861759"/>
    <w:rsid w:val="00862182"/>
    <w:rsid w:val="008626F2"/>
    <w:rsid w:val="00862741"/>
    <w:rsid w:val="00862B64"/>
    <w:rsid w:val="00862C87"/>
    <w:rsid w:val="008630E6"/>
    <w:rsid w:val="00863242"/>
    <w:rsid w:val="008637F6"/>
    <w:rsid w:val="00863858"/>
    <w:rsid w:val="00863B45"/>
    <w:rsid w:val="00863B74"/>
    <w:rsid w:val="0086478D"/>
    <w:rsid w:val="008647F6"/>
    <w:rsid w:val="00865951"/>
    <w:rsid w:val="00865F0C"/>
    <w:rsid w:val="00866139"/>
    <w:rsid w:val="0086631A"/>
    <w:rsid w:val="00866C91"/>
    <w:rsid w:val="00866EC0"/>
    <w:rsid w:val="00866F70"/>
    <w:rsid w:val="008672AE"/>
    <w:rsid w:val="008672B5"/>
    <w:rsid w:val="00867346"/>
    <w:rsid w:val="0086734C"/>
    <w:rsid w:val="00867806"/>
    <w:rsid w:val="00867942"/>
    <w:rsid w:val="00867CDF"/>
    <w:rsid w:val="00867F03"/>
    <w:rsid w:val="0087090A"/>
    <w:rsid w:val="00870EBD"/>
    <w:rsid w:val="0087116F"/>
    <w:rsid w:val="00871600"/>
    <w:rsid w:val="008720E9"/>
    <w:rsid w:val="00873077"/>
    <w:rsid w:val="00873613"/>
    <w:rsid w:val="0087390B"/>
    <w:rsid w:val="00873A67"/>
    <w:rsid w:val="00873D6D"/>
    <w:rsid w:val="0087425B"/>
    <w:rsid w:val="00874B9D"/>
    <w:rsid w:val="00874E39"/>
    <w:rsid w:val="00875750"/>
    <w:rsid w:val="008757CE"/>
    <w:rsid w:val="00875B10"/>
    <w:rsid w:val="00875B2C"/>
    <w:rsid w:val="00875C27"/>
    <w:rsid w:val="00875C68"/>
    <w:rsid w:val="00875CFE"/>
    <w:rsid w:val="008765CA"/>
    <w:rsid w:val="00876674"/>
    <w:rsid w:val="00877171"/>
    <w:rsid w:val="00877D04"/>
    <w:rsid w:val="00877D81"/>
    <w:rsid w:val="00877DC4"/>
    <w:rsid w:val="00877E76"/>
    <w:rsid w:val="0087A75D"/>
    <w:rsid w:val="0088024B"/>
    <w:rsid w:val="00880C96"/>
    <w:rsid w:val="00880CCE"/>
    <w:rsid w:val="00880F5C"/>
    <w:rsid w:val="008811C7"/>
    <w:rsid w:val="00881310"/>
    <w:rsid w:val="00881506"/>
    <w:rsid w:val="00881576"/>
    <w:rsid w:val="00881D1B"/>
    <w:rsid w:val="00881F09"/>
    <w:rsid w:val="0088294A"/>
    <w:rsid w:val="00882B8B"/>
    <w:rsid w:val="00883238"/>
    <w:rsid w:val="00883E1A"/>
    <w:rsid w:val="00884420"/>
    <w:rsid w:val="008846E6"/>
    <w:rsid w:val="00884738"/>
    <w:rsid w:val="00884A69"/>
    <w:rsid w:val="00884E62"/>
    <w:rsid w:val="0088597C"/>
    <w:rsid w:val="00886424"/>
    <w:rsid w:val="0088647F"/>
    <w:rsid w:val="00886953"/>
    <w:rsid w:val="00886BAD"/>
    <w:rsid w:val="008901CB"/>
    <w:rsid w:val="0089087F"/>
    <w:rsid w:val="008909E1"/>
    <w:rsid w:val="00890A92"/>
    <w:rsid w:val="00890B10"/>
    <w:rsid w:val="008910B4"/>
    <w:rsid w:val="00891771"/>
    <w:rsid w:val="0089287D"/>
    <w:rsid w:val="0089290F"/>
    <w:rsid w:val="008934AE"/>
    <w:rsid w:val="00893828"/>
    <w:rsid w:val="00894382"/>
    <w:rsid w:val="0089458B"/>
    <w:rsid w:val="00894C53"/>
    <w:rsid w:val="00894C5C"/>
    <w:rsid w:val="0089509B"/>
    <w:rsid w:val="008961A7"/>
    <w:rsid w:val="008962FC"/>
    <w:rsid w:val="00896932"/>
    <w:rsid w:val="00896BEB"/>
    <w:rsid w:val="00896DC1"/>
    <w:rsid w:val="00896E14"/>
    <w:rsid w:val="008971FE"/>
    <w:rsid w:val="00897549"/>
    <w:rsid w:val="00897846"/>
    <w:rsid w:val="008A0896"/>
    <w:rsid w:val="008A0A9C"/>
    <w:rsid w:val="008A1254"/>
    <w:rsid w:val="008A1589"/>
    <w:rsid w:val="008A226C"/>
    <w:rsid w:val="008A3817"/>
    <w:rsid w:val="008A3D9D"/>
    <w:rsid w:val="008A4D71"/>
    <w:rsid w:val="008A4F5D"/>
    <w:rsid w:val="008A5086"/>
    <w:rsid w:val="008A52F4"/>
    <w:rsid w:val="008A53A5"/>
    <w:rsid w:val="008A55E1"/>
    <w:rsid w:val="008A57AA"/>
    <w:rsid w:val="008A5EFB"/>
    <w:rsid w:val="008A60E2"/>
    <w:rsid w:val="008A6528"/>
    <w:rsid w:val="008A6891"/>
    <w:rsid w:val="008A694B"/>
    <w:rsid w:val="008A6964"/>
    <w:rsid w:val="008B002E"/>
    <w:rsid w:val="008B03B9"/>
    <w:rsid w:val="008B05FE"/>
    <w:rsid w:val="008B06CF"/>
    <w:rsid w:val="008B0764"/>
    <w:rsid w:val="008B0AD6"/>
    <w:rsid w:val="008B0B5A"/>
    <w:rsid w:val="008B0F40"/>
    <w:rsid w:val="008B102E"/>
    <w:rsid w:val="008B1496"/>
    <w:rsid w:val="008B1A5B"/>
    <w:rsid w:val="008B1C3E"/>
    <w:rsid w:val="008B1C82"/>
    <w:rsid w:val="008B1F48"/>
    <w:rsid w:val="008B203C"/>
    <w:rsid w:val="008B2159"/>
    <w:rsid w:val="008B25A4"/>
    <w:rsid w:val="008B2923"/>
    <w:rsid w:val="008B31AC"/>
    <w:rsid w:val="008B40AE"/>
    <w:rsid w:val="008B472C"/>
    <w:rsid w:val="008B5A71"/>
    <w:rsid w:val="008B5C67"/>
    <w:rsid w:val="008B640A"/>
    <w:rsid w:val="008B6470"/>
    <w:rsid w:val="008B66EC"/>
    <w:rsid w:val="008B6FB1"/>
    <w:rsid w:val="008B70DE"/>
    <w:rsid w:val="008B721B"/>
    <w:rsid w:val="008C091D"/>
    <w:rsid w:val="008C0F2F"/>
    <w:rsid w:val="008C177C"/>
    <w:rsid w:val="008C1BFC"/>
    <w:rsid w:val="008C2303"/>
    <w:rsid w:val="008C2511"/>
    <w:rsid w:val="008C2D57"/>
    <w:rsid w:val="008C2F33"/>
    <w:rsid w:val="008C36F6"/>
    <w:rsid w:val="008C3A01"/>
    <w:rsid w:val="008C4371"/>
    <w:rsid w:val="008C4381"/>
    <w:rsid w:val="008C4441"/>
    <w:rsid w:val="008C4FF9"/>
    <w:rsid w:val="008C527C"/>
    <w:rsid w:val="008C53A6"/>
    <w:rsid w:val="008C5868"/>
    <w:rsid w:val="008C5ABC"/>
    <w:rsid w:val="008C5D30"/>
    <w:rsid w:val="008C5FBC"/>
    <w:rsid w:val="008C602D"/>
    <w:rsid w:val="008C62E3"/>
    <w:rsid w:val="008C7368"/>
    <w:rsid w:val="008C7433"/>
    <w:rsid w:val="008C7912"/>
    <w:rsid w:val="008D0010"/>
    <w:rsid w:val="008D0A94"/>
    <w:rsid w:val="008D0B3C"/>
    <w:rsid w:val="008D0C3E"/>
    <w:rsid w:val="008D119A"/>
    <w:rsid w:val="008D1620"/>
    <w:rsid w:val="008D1955"/>
    <w:rsid w:val="008D1DCD"/>
    <w:rsid w:val="008D1F18"/>
    <w:rsid w:val="008D213F"/>
    <w:rsid w:val="008D23FE"/>
    <w:rsid w:val="008D2858"/>
    <w:rsid w:val="008D299F"/>
    <w:rsid w:val="008D2E43"/>
    <w:rsid w:val="008D2F6F"/>
    <w:rsid w:val="008D3068"/>
    <w:rsid w:val="008D36E7"/>
    <w:rsid w:val="008D4475"/>
    <w:rsid w:val="008D44AA"/>
    <w:rsid w:val="008D4599"/>
    <w:rsid w:val="008D45DB"/>
    <w:rsid w:val="008D4653"/>
    <w:rsid w:val="008D490E"/>
    <w:rsid w:val="008D4969"/>
    <w:rsid w:val="008D5122"/>
    <w:rsid w:val="008D5726"/>
    <w:rsid w:val="008D5C8D"/>
    <w:rsid w:val="008D649C"/>
    <w:rsid w:val="008D6552"/>
    <w:rsid w:val="008D65C4"/>
    <w:rsid w:val="008D6B1E"/>
    <w:rsid w:val="008D7961"/>
    <w:rsid w:val="008D7EF5"/>
    <w:rsid w:val="008D7F8A"/>
    <w:rsid w:val="008D7FC8"/>
    <w:rsid w:val="008E03D7"/>
    <w:rsid w:val="008E0829"/>
    <w:rsid w:val="008E09CC"/>
    <w:rsid w:val="008E12E4"/>
    <w:rsid w:val="008E2D09"/>
    <w:rsid w:val="008E301A"/>
    <w:rsid w:val="008E3D08"/>
    <w:rsid w:val="008E3F19"/>
    <w:rsid w:val="008E4A7F"/>
    <w:rsid w:val="008E5106"/>
    <w:rsid w:val="008E55A8"/>
    <w:rsid w:val="008E5795"/>
    <w:rsid w:val="008E5AF7"/>
    <w:rsid w:val="008E5E8E"/>
    <w:rsid w:val="008E6342"/>
    <w:rsid w:val="008E6C84"/>
    <w:rsid w:val="008E6E8E"/>
    <w:rsid w:val="008E6F3A"/>
    <w:rsid w:val="008E74BC"/>
    <w:rsid w:val="008E7563"/>
    <w:rsid w:val="008E76B8"/>
    <w:rsid w:val="008E7E6A"/>
    <w:rsid w:val="008F01DB"/>
    <w:rsid w:val="008F03F7"/>
    <w:rsid w:val="008F0691"/>
    <w:rsid w:val="008F14E7"/>
    <w:rsid w:val="008F226D"/>
    <w:rsid w:val="008F2648"/>
    <w:rsid w:val="008F2C7C"/>
    <w:rsid w:val="008F2CD6"/>
    <w:rsid w:val="008F2FE5"/>
    <w:rsid w:val="008F30E0"/>
    <w:rsid w:val="008F3390"/>
    <w:rsid w:val="008F357C"/>
    <w:rsid w:val="008F3BD8"/>
    <w:rsid w:val="008F4DD5"/>
    <w:rsid w:val="008F5058"/>
    <w:rsid w:val="008F515B"/>
    <w:rsid w:val="008F56EF"/>
    <w:rsid w:val="008F59BD"/>
    <w:rsid w:val="008F5CF6"/>
    <w:rsid w:val="008F5D02"/>
    <w:rsid w:val="008F691A"/>
    <w:rsid w:val="008F7490"/>
    <w:rsid w:val="008F7CB0"/>
    <w:rsid w:val="00900110"/>
    <w:rsid w:val="0090062D"/>
    <w:rsid w:val="0090069E"/>
    <w:rsid w:val="009009AD"/>
    <w:rsid w:val="00900D9A"/>
    <w:rsid w:val="00900DC0"/>
    <w:rsid w:val="009010BC"/>
    <w:rsid w:val="00901B0C"/>
    <w:rsid w:val="00901CBE"/>
    <w:rsid w:val="0090202B"/>
    <w:rsid w:val="009020E6"/>
    <w:rsid w:val="0090212F"/>
    <w:rsid w:val="00902371"/>
    <w:rsid w:val="00902DC2"/>
    <w:rsid w:val="00903165"/>
    <w:rsid w:val="0090366B"/>
    <w:rsid w:val="009039B0"/>
    <w:rsid w:val="00904A7D"/>
    <w:rsid w:val="009057B3"/>
    <w:rsid w:val="0090643B"/>
    <w:rsid w:val="0090682E"/>
    <w:rsid w:val="00906BED"/>
    <w:rsid w:val="00906F90"/>
    <w:rsid w:val="0090714F"/>
    <w:rsid w:val="009073B6"/>
    <w:rsid w:val="00907A49"/>
    <w:rsid w:val="00907C6F"/>
    <w:rsid w:val="009106E5"/>
    <w:rsid w:val="009108BD"/>
    <w:rsid w:val="0091197A"/>
    <w:rsid w:val="00911FE8"/>
    <w:rsid w:val="009124E6"/>
    <w:rsid w:val="00912F6C"/>
    <w:rsid w:val="009133F1"/>
    <w:rsid w:val="00913546"/>
    <w:rsid w:val="00914B97"/>
    <w:rsid w:val="00914BA4"/>
    <w:rsid w:val="00914CB0"/>
    <w:rsid w:val="00914D60"/>
    <w:rsid w:val="00914F89"/>
    <w:rsid w:val="0091542D"/>
    <w:rsid w:val="009154F8"/>
    <w:rsid w:val="00915580"/>
    <w:rsid w:val="00915905"/>
    <w:rsid w:val="00915A15"/>
    <w:rsid w:val="00915A7F"/>
    <w:rsid w:val="0091669C"/>
    <w:rsid w:val="0091707D"/>
    <w:rsid w:val="009175F1"/>
    <w:rsid w:val="009201F1"/>
    <w:rsid w:val="009208FC"/>
    <w:rsid w:val="009217A8"/>
    <w:rsid w:val="00921D01"/>
    <w:rsid w:val="00921D89"/>
    <w:rsid w:val="00921F85"/>
    <w:rsid w:val="009221C3"/>
    <w:rsid w:val="009223B6"/>
    <w:rsid w:val="00922992"/>
    <w:rsid w:val="00922B5F"/>
    <w:rsid w:val="00922F3B"/>
    <w:rsid w:val="00925161"/>
    <w:rsid w:val="009253AB"/>
    <w:rsid w:val="009253D2"/>
    <w:rsid w:val="00925502"/>
    <w:rsid w:val="00925A04"/>
    <w:rsid w:val="00925A89"/>
    <w:rsid w:val="00925BC9"/>
    <w:rsid w:val="00925E08"/>
    <w:rsid w:val="0092626E"/>
    <w:rsid w:val="009262AE"/>
    <w:rsid w:val="009265A3"/>
    <w:rsid w:val="00926919"/>
    <w:rsid w:val="00927422"/>
    <w:rsid w:val="00927636"/>
    <w:rsid w:val="009277D3"/>
    <w:rsid w:val="00927A73"/>
    <w:rsid w:val="00927BEE"/>
    <w:rsid w:val="009300DC"/>
    <w:rsid w:val="00931F68"/>
    <w:rsid w:val="00932772"/>
    <w:rsid w:val="00932861"/>
    <w:rsid w:val="00932983"/>
    <w:rsid w:val="00932CBF"/>
    <w:rsid w:val="00933098"/>
    <w:rsid w:val="00933A42"/>
    <w:rsid w:val="00933BE6"/>
    <w:rsid w:val="00933DE7"/>
    <w:rsid w:val="0093411A"/>
    <w:rsid w:val="00934309"/>
    <w:rsid w:val="0093476A"/>
    <w:rsid w:val="00934AC2"/>
    <w:rsid w:val="009350FF"/>
    <w:rsid w:val="009354EC"/>
    <w:rsid w:val="00935550"/>
    <w:rsid w:val="00935D8A"/>
    <w:rsid w:val="00935F01"/>
    <w:rsid w:val="00936ABF"/>
    <w:rsid w:val="00936EC5"/>
    <w:rsid w:val="009372A7"/>
    <w:rsid w:val="009374C7"/>
    <w:rsid w:val="00937D77"/>
    <w:rsid w:val="00937D9E"/>
    <w:rsid w:val="00940471"/>
    <w:rsid w:val="00940EE2"/>
    <w:rsid w:val="00940EF5"/>
    <w:rsid w:val="009412D3"/>
    <w:rsid w:val="00941C6D"/>
    <w:rsid w:val="00941E6A"/>
    <w:rsid w:val="0094228E"/>
    <w:rsid w:val="009430B7"/>
    <w:rsid w:val="00943491"/>
    <w:rsid w:val="00943D86"/>
    <w:rsid w:val="00944B47"/>
    <w:rsid w:val="00944DDF"/>
    <w:rsid w:val="00944E3A"/>
    <w:rsid w:val="009456D1"/>
    <w:rsid w:val="00945CF8"/>
    <w:rsid w:val="00945F99"/>
    <w:rsid w:val="00945FEE"/>
    <w:rsid w:val="0094634C"/>
    <w:rsid w:val="0094642F"/>
    <w:rsid w:val="00946625"/>
    <w:rsid w:val="009467A4"/>
    <w:rsid w:val="0094699F"/>
    <w:rsid w:val="00946CE3"/>
    <w:rsid w:val="00946EB4"/>
    <w:rsid w:val="009504CF"/>
    <w:rsid w:val="009506C9"/>
    <w:rsid w:val="00950A8F"/>
    <w:rsid w:val="00951848"/>
    <w:rsid w:val="009518D6"/>
    <w:rsid w:val="00951A9F"/>
    <w:rsid w:val="00951D72"/>
    <w:rsid w:val="00952EDB"/>
    <w:rsid w:val="0095309F"/>
    <w:rsid w:val="009530AE"/>
    <w:rsid w:val="0095363F"/>
    <w:rsid w:val="00953FBF"/>
    <w:rsid w:val="0095417C"/>
    <w:rsid w:val="009541F4"/>
    <w:rsid w:val="00954820"/>
    <w:rsid w:val="00954E92"/>
    <w:rsid w:val="00954F29"/>
    <w:rsid w:val="00955629"/>
    <w:rsid w:val="00955BA9"/>
    <w:rsid w:val="00955F74"/>
    <w:rsid w:val="0095652E"/>
    <w:rsid w:val="009567A6"/>
    <w:rsid w:val="0095689F"/>
    <w:rsid w:val="009568DF"/>
    <w:rsid w:val="00956945"/>
    <w:rsid w:val="0095770A"/>
    <w:rsid w:val="00957B36"/>
    <w:rsid w:val="00957C7C"/>
    <w:rsid w:val="00960A3C"/>
    <w:rsid w:val="00960BBB"/>
    <w:rsid w:val="00960D4C"/>
    <w:rsid w:val="00960E77"/>
    <w:rsid w:val="00961086"/>
    <w:rsid w:val="009610BA"/>
    <w:rsid w:val="009613A0"/>
    <w:rsid w:val="00961EEC"/>
    <w:rsid w:val="0096245E"/>
    <w:rsid w:val="009628BB"/>
    <w:rsid w:val="00962C3F"/>
    <w:rsid w:val="009632D3"/>
    <w:rsid w:val="0096358D"/>
    <w:rsid w:val="00963856"/>
    <w:rsid w:val="00964408"/>
    <w:rsid w:val="0096467F"/>
    <w:rsid w:val="00964895"/>
    <w:rsid w:val="00964D13"/>
    <w:rsid w:val="0096507D"/>
    <w:rsid w:val="0096513F"/>
    <w:rsid w:val="009655E4"/>
    <w:rsid w:val="009655FC"/>
    <w:rsid w:val="00965848"/>
    <w:rsid w:val="00965FB4"/>
    <w:rsid w:val="0096619B"/>
    <w:rsid w:val="009671C9"/>
    <w:rsid w:val="00967E78"/>
    <w:rsid w:val="0097033E"/>
    <w:rsid w:val="009708AC"/>
    <w:rsid w:val="00970B88"/>
    <w:rsid w:val="0097181A"/>
    <w:rsid w:val="00971A16"/>
    <w:rsid w:val="00971E45"/>
    <w:rsid w:val="00972049"/>
    <w:rsid w:val="009722B4"/>
    <w:rsid w:val="009724E3"/>
    <w:rsid w:val="00972F92"/>
    <w:rsid w:val="00973876"/>
    <w:rsid w:val="00973B31"/>
    <w:rsid w:val="00973BFD"/>
    <w:rsid w:val="00973F28"/>
    <w:rsid w:val="0097414C"/>
    <w:rsid w:val="0097451E"/>
    <w:rsid w:val="00974851"/>
    <w:rsid w:val="00974A69"/>
    <w:rsid w:val="00975517"/>
    <w:rsid w:val="009755F2"/>
    <w:rsid w:val="00975718"/>
    <w:rsid w:val="00975D3A"/>
    <w:rsid w:val="009761C8"/>
    <w:rsid w:val="009769D2"/>
    <w:rsid w:val="00977875"/>
    <w:rsid w:val="0097791D"/>
    <w:rsid w:val="00977A7D"/>
    <w:rsid w:val="00977C48"/>
    <w:rsid w:val="009801F2"/>
    <w:rsid w:val="00980B1F"/>
    <w:rsid w:val="00980D21"/>
    <w:rsid w:val="0098117F"/>
    <w:rsid w:val="009815F7"/>
    <w:rsid w:val="00981959"/>
    <w:rsid w:val="00981A89"/>
    <w:rsid w:val="00981CEB"/>
    <w:rsid w:val="00981E6B"/>
    <w:rsid w:val="00982256"/>
    <w:rsid w:val="0098288A"/>
    <w:rsid w:val="00982BFA"/>
    <w:rsid w:val="00982CEA"/>
    <w:rsid w:val="00982D20"/>
    <w:rsid w:val="00983178"/>
    <w:rsid w:val="00983910"/>
    <w:rsid w:val="00983D47"/>
    <w:rsid w:val="00983E3A"/>
    <w:rsid w:val="00983F3A"/>
    <w:rsid w:val="009844E9"/>
    <w:rsid w:val="00985C87"/>
    <w:rsid w:val="00986441"/>
    <w:rsid w:val="0098664C"/>
    <w:rsid w:val="00986727"/>
    <w:rsid w:val="00987370"/>
    <w:rsid w:val="0098750E"/>
    <w:rsid w:val="00987681"/>
    <w:rsid w:val="0098771F"/>
    <w:rsid w:val="00987751"/>
    <w:rsid w:val="00987F55"/>
    <w:rsid w:val="0099079F"/>
    <w:rsid w:val="009908CF"/>
    <w:rsid w:val="00990BE9"/>
    <w:rsid w:val="00990D07"/>
    <w:rsid w:val="00991299"/>
    <w:rsid w:val="009916E5"/>
    <w:rsid w:val="009918FA"/>
    <w:rsid w:val="00991BEE"/>
    <w:rsid w:val="00991DB6"/>
    <w:rsid w:val="0099200E"/>
    <w:rsid w:val="009920A2"/>
    <w:rsid w:val="00992231"/>
    <w:rsid w:val="00992279"/>
    <w:rsid w:val="00992C21"/>
    <w:rsid w:val="0099347A"/>
    <w:rsid w:val="00994080"/>
    <w:rsid w:val="00994533"/>
    <w:rsid w:val="00994721"/>
    <w:rsid w:val="00994C5B"/>
    <w:rsid w:val="0099535A"/>
    <w:rsid w:val="0099583A"/>
    <w:rsid w:val="009959DB"/>
    <w:rsid w:val="00995BB3"/>
    <w:rsid w:val="00995BDF"/>
    <w:rsid w:val="00995E0B"/>
    <w:rsid w:val="00996154"/>
    <w:rsid w:val="00996277"/>
    <w:rsid w:val="00996361"/>
    <w:rsid w:val="009965C0"/>
    <w:rsid w:val="0099681D"/>
    <w:rsid w:val="00996846"/>
    <w:rsid w:val="00996A6B"/>
    <w:rsid w:val="00996AB3"/>
    <w:rsid w:val="00996C95"/>
    <w:rsid w:val="00997101"/>
    <w:rsid w:val="009979E5"/>
    <w:rsid w:val="00997C48"/>
    <w:rsid w:val="0099B6AF"/>
    <w:rsid w:val="009A0F61"/>
    <w:rsid w:val="009A180E"/>
    <w:rsid w:val="009A18FF"/>
    <w:rsid w:val="009A230F"/>
    <w:rsid w:val="009A2972"/>
    <w:rsid w:val="009A34AB"/>
    <w:rsid w:val="009A370A"/>
    <w:rsid w:val="009A3DEF"/>
    <w:rsid w:val="009A4703"/>
    <w:rsid w:val="009A4CDE"/>
    <w:rsid w:val="009A4E03"/>
    <w:rsid w:val="009A4E95"/>
    <w:rsid w:val="009A55F6"/>
    <w:rsid w:val="009A5A78"/>
    <w:rsid w:val="009A5EF8"/>
    <w:rsid w:val="009A6844"/>
    <w:rsid w:val="009A6C0A"/>
    <w:rsid w:val="009A77F5"/>
    <w:rsid w:val="009A78F7"/>
    <w:rsid w:val="009A79E8"/>
    <w:rsid w:val="009B0253"/>
    <w:rsid w:val="009B0AB3"/>
    <w:rsid w:val="009B1119"/>
    <w:rsid w:val="009B1A31"/>
    <w:rsid w:val="009B1C74"/>
    <w:rsid w:val="009B1C9D"/>
    <w:rsid w:val="009B23E9"/>
    <w:rsid w:val="009B2499"/>
    <w:rsid w:val="009B2A76"/>
    <w:rsid w:val="009B319F"/>
    <w:rsid w:val="009B331F"/>
    <w:rsid w:val="009B4024"/>
    <w:rsid w:val="009B44C6"/>
    <w:rsid w:val="009B53F9"/>
    <w:rsid w:val="009B5488"/>
    <w:rsid w:val="009B5834"/>
    <w:rsid w:val="009B5860"/>
    <w:rsid w:val="009B5E17"/>
    <w:rsid w:val="009B600B"/>
    <w:rsid w:val="009B60B8"/>
    <w:rsid w:val="009B62AB"/>
    <w:rsid w:val="009B66D5"/>
    <w:rsid w:val="009B677B"/>
    <w:rsid w:val="009B6E06"/>
    <w:rsid w:val="009B6E40"/>
    <w:rsid w:val="009B6EF9"/>
    <w:rsid w:val="009B6F7E"/>
    <w:rsid w:val="009B7175"/>
    <w:rsid w:val="009B7888"/>
    <w:rsid w:val="009C0324"/>
    <w:rsid w:val="009C1493"/>
    <w:rsid w:val="009C175B"/>
    <w:rsid w:val="009C1B9B"/>
    <w:rsid w:val="009C20B0"/>
    <w:rsid w:val="009C2339"/>
    <w:rsid w:val="009C281A"/>
    <w:rsid w:val="009C2C1D"/>
    <w:rsid w:val="009C2D7F"/>
    <w:rsid w:val="009C44E9"/>
    <w:rsid w:val="009C4630"/>
    <w:rsid w:val="009C504F"/>
    <w:rsid w:val="009C5C20"/>
    <w:rsid w:val="009C5F8B"/>
    <w:rsid w:val="009C621F"/>
    <w:rsid w:val="009C64F7"/>
    <w:rsid w:val="009C66A5"/>
    <w:rsid w:val="009C683F"/>
    <w:rsid w:val="009C68D5"/>
    <w:rsid w:val="009C68F5"/>
    <w:rsid w:val="009C6EF7"/>
    <w:rsid w:val="009C71F8"/>
    <w:rsid w:val="009C733B"/>
    <w:rsid w:val="009C7887"/>
    <w:rsid w:val="009C7A5A"/>
    <w:rsid w:val="009C7B21"/>
    <w:rsid w:val="009C7D33"/>
    <w:rsid w:val="009C7E51"/>
    <w:rsid w:val="009D07CF"/>
    <w:rsid w:val="009D0B8D"/>
    <w:rsid w:val="009D12AF"/>
    <w:rsid w:val="009D16BC"/>
    <w:rsid w:val="009D207C"/>
    <w:rsid w:val="009D307F"/>
    <w:rsid w:val="009D357E"/>
    <w:rsid w:val="009D3791"/>
    <w:rsid w:val="009D37C7"/>
    <w:rsid w:val="009D472B"/>
    <w:rsid w:val="009D4FA3"/>
    <w:rsid w:val="009D50F7"/>
    <w:rsid w:val="009D510D"/>
    <w:rsid w:val="009D514B"/>
    <w:rsid w:val="009D554F"/>
    <w:rsid w:val="009D5C84"/>
    <w:rsid w:val="009D66EF"/>
    <w:rsid w:val="009D68A6"/>
    <w:rsid w:val="009D7569"/>
    <w:rsid w:val="009D7D56"/>
    <w:rsid w:val="009E05C1"/>
    <w:rsid w:val="009E073D"/>
    <w:rsid w:val="009E0A2F"/>
    <w:rsid w:val="009E1592"/>
    <w:rsid w:val="009E1A2A"/>
    <w:rsid w:val="009E1B99"/>
    <w:rsid w:val="009E1F89"/>
    <w:rsid w:val="009E22BB"/>
    <w:rsid w:val="009E2A64"/>
    <w:rsid w:val="009E2AE1"/>
    <w:rsid w:val="009E33B7"/>
    <w:rsid w:val="009E351F"/>
    <w:rsid w:val="009E401F"/>
    <w:rsid w:val="009E4516"/>
    <w:rsid w:val="009E4A70"/>
    <w:rsid w:val="009E4FD0"/>
    <w:rsid w:val="009E5012"/>
    <w:rsid w:val="009E56A3"/>
    <w:rsid w:val="009E5A05"/>
    <w:rsid w:val="009E5C63"/>
    <w:rsid w:val="009E5E19"/>
    <w:rsid w:val="009E6010"/>
    <w:rsid w:val="009E6693"/>
    <w:rsid w:val="009E69D5"/>
    <w:rsid w:val="009E6DDD"/>
    <w:rsid w:val="009E7FD9"/>
    <w:rsid w:val="009F0CA4"/>
    <w:rsid w:val="009F0CBC"/>
    <w:rsid w:val="009F0DDF"/>
    <w:rsid w:val="009F1443"/>
    <w:rsid w:val="009F20E3"/>
    <w:rsid w:val="009F2468"/>
    <w:rsid w:val="009F267A"/>
    <w:rsid w:val="009F30D2"/>
    <w:rsid w:val="009F342F"/>
    <w:rsid w:val="009F3A41"/>
    <w:rsid w:val="009F4003"/>
    <w:rsid w:val="009F4272"/>
    <w:rsid w:val="009F4516"/>
    <w:rsid w:val="009F45D7"/>
    <w:rsid w:val="009F4BCA"/>
    <w:rsid w:val="009F51D4"/>
    <w:rsid w:val="009F5A8C"/>
    <w:rsid w:val="009F5CE9"/>
    <w:rsid w:val="009F6064"/>
    <w:rsid w:val="009F60C0"/>
    <w:rsid w:val="009F6211"/>
    <w:rsid w:val="009F6461"/>
    <w:rsid w:val="009F6695"/>
    <w:rsid w:val="009F6776"/>
    <w:rsid w:val="009F6AD3"/>
    <w:rsid w:val="009F6CC4"/>
    <w:rsid w:val="009F6E1E"/>
    <w:rsid w:val="009F7871"/>
    <w:rsid w:val="009F7986"/>
    <w:rsid w:val="009F7AE8"/>
    <w:rsid w:val="009F7F8D"/>
    <w:rsid w:val="00A0056E"/>
    <w:rsid w:val="00A00BBE"/>
    <w:rsid w:val="00A01161"/>
    <w:rsid w:val="00A01604"/>
    <w:rsid w:val="00A01702"/>
    <w:rsid w:val="00A01D6E"/>
    <w:rsid w:val="00A01FC5"/>
    <w:rsid w:val="00A0204F"/>
    <w:rsid w:val="00A022DD"/>
    <w:rsid w:val="00A02310"/>
    <w:rsid w:val="00A02790"/>
    <w:rsid w:val="00A02839"/>
    <w:rsid w:val="00A02968"/>
    <w:rsid w:val="00A02CEB"/>
    <w:rsid w:val="00A032F8"/>
    <w:rsid w:val="00A0356B"/>
    <w:rsid w:val="00A036B7"/>
    <w:rsid w:val="00A03A06"/>
    <w:rsid w:val="00A03D98"/>
    <w:rsid w:val="00A04029"/>
    <w:rsid w:val="00A04198"/>
    <w:rsid w:val="00A04296"/>
    <w:rsid w:val="00A047B3"/>
    <w:rsid w:val="00A050A4"/>
    <w:rsid w:val="00A05848"/>
    <w:rsid w:val="00A05DAB"/>
    <w:rsid w:val="00A05DB8"/>
    <w:rsid w:val="00A05EEE"/>
    <w:rsid w:val="00A06A4A"/>
    <w:rsid w:val="00A06BDE"/>
    <w:rsid w:val="00A071B3"/>
    <w:rsid w:val="00A074F6"/>
    <w:rsid w:val="00A07AA9"/>
    <w:rsid w:val="00A07AED"/>
    <w:rsid w:val="00A10323"/>
    <w:rsid w:val="00A10544"/>
    <w:rsid w:val="00A10D30"/>
    <w:rsid w:val="00A1138A"/>
    <w:rsid w:val="00A11431"/>
    <w:rsid w:val="00A11746"/>
    <w:rsid w:val="00A11A05"/>
    <w:rsid w:val="00A11C03"/>
    <w:rsid w:val="00A11E25"/>
    <w:rsid w:val="00A11EE6"/>
    <w:rsid w:val="00A1228B"/>
    <w:rsid w:val="00A12EAE"/>
    <w:rsid w:val="00A13E04"/>
    <w:rsid w:val="00A14202"/>
    <w:rsid w:val="00A14FC3"/>
    <w:rsid w:val="00A1523A"/>
    <w:rsid w:val="00A154F5"/>
    <w:rsid w:val="00A1569A"/>
    <w:rsid w:val="00A1614A"/>
    <w:rsid w:val="00A165AC"/>
    <w:rsid w:val="00A16C5D"/>
    <w:rsid w:val="00A174AF"/>
    <w:rsid w:val="00A203B5"/>
    <w:rsid w:val="00A20CE8"/>
    <w:rsid w:val="00A21E0A"/>
    <w:rsid w:val="00A21E28"/>
    <w:rsid w:val="00A21FC2"/>
    <w:rsid w:val="00A220A6"/>
    <w:rsid w:val="00A2285C"/>
    <w:rsid w:val="00A230EB"/>
    <w:rsid w:val="00A233B6"/>
    <w:rsid w:val="00A23454"/>
    <w:rsid w:val="00A23504"/>
    <w:rsid w:val="00A23FA0"/>
    <w:rsid w:val="00A250DD"/>
    <w:rsid w:val="00A253CE"/>
    <w:rsid w:val="00A25E52"/>
    <w:rsid w:val="00A25FE5"/>
    <w:rsid w:val="00A26EC2"/>
    <w:rsid w:val="00A26F8B"/>
    <w:rsid w:val="00A274B9"/>
    <w:rsid w:val="00A279BF"/>
    <w:rsid w:val="00A27B09"/>
    <w:rsid w:val="00A27EC6"/>
    <w:rsid w:val="00A30C7E"/>
    <w:rsid w:val="00A30D5C"/>
    <w:rsid w:val="00A31021"/>
    <w:rsid w:val="00A31051"/>
    <w:rsid w:val="00A31AAD"/>
    <w:rsid w:val="00A31D63"/>
    <w:rsid w:val="00A3231B"/>
    <w:rsid w:val="00A32A82"/>
    <w:rsid w:val="00A32B41"/>
    <w:rsid w:val="00A33145"/>
    <w:rsid w:val="00A33534"/>
    <w:rsid w:val="00A33CCF"/>
    <w:rsid w:val="00A33D7C"/>
    <w:rsid w:val="00A33E2E"/>
    <w:rsid w:val="00A3471F"/>
    <w:rsid w:val="00A347BE"/>
    <w:rsid w:val="00A350E5"/>
    <w:rsid w:val="00A351C7"/>
    <w:rsid w:val="00A351D3"/>
    <w:rsid w:val="00A35373"/>
    <w:rsid w:val="00A35447"/>
    <w:rsid w:val="00A356A1"/>
    <w:rsid w:val="00A35DCD"/>
    <w:rsid w:val="00A361F8"/>
    <w:rsid w:val="00A36BB1"/>
    <w:rsid w:val="00A37114"/>
    <w:rsid w:val="00A37511"/>
    <w:rsid w:val="00A4001E"/>
    <w:rsid w:val="00A4004D"/>
    <w:rsid w:val="00A40197"/>
    <w:rsid w:val="00A405AE"/>
    <w:rsid w:val="00A40D01"/>
    <w:rsid w:val="00A40D08"/>
    <w:rsid w:val="00A4112B"/>
    <w:rsid w:val="00A413DE"/>
    <w:rsid w:val="00A415D7"/>
    <w:rsid w:val="00A41675"/>
    <w:rsid w:val="00A418D7"/>
    <w:rsid w:val="00A41D77"/>
    <w:rsid w:val="00A42E15"/>
    <w:rsid w:val="00A42EAF"/>
    <w:rsid w:val="00A431B0"/>
    <w:rsid w:val="00A43712"/>
    <w:rsid w:val="00A43B97"/>
    <w:rsid w:val="00A44224"/>
    <w:rsid w:val="00A444E5"/>
    <w:rsid w:val="00A4538A"/>
    <w:rsid w:val="00A45656"/>
    <w:rsid w:val="00A4568D"/>
    <w:rsid w:val="00A45D9A"/>
    <w:rsid w:val="00A46589"/>
    <w:rsid w:val="00A469C4"/>
    <w:rsid w:val="00A46C38"/>
    <w:rsid w:val="00A46DAD"/>
    <w:rsid w:val="00A470CB"/>
    <w:rsid w:val="00A476BA"/>
    <w:rsid w:val="00A47A79"/>
    <w:rsid w:val="00A509D4"/>
    <w:rsid w:val="00A50A13"/>
    <w:rsid w:val="00A515CA"/>
    <w:rsid w:val="00A517EF"/>
    <w:rsid w:val="00A52399"/>
    <w:rsid w:val="00A5241E"/>
    <w:rsid w:val="00A5268A"/>
    <w:rsid w:val="00A530F1"/>
    <w:rsid w:val="00A53472"/>
    <w:rsid w:val="00A53615"/>
    <w:rsid w:val="00A53A59"/>
    <w:rsid w:val="00A53CB1"/>
    <w:rsid w:val="00A54934"/>
    <w:rsid w:val="00A54A37"/>
    <w:rsid w:val="00A5572B"/>
    <w:rsid w:val="00A56A2D"/>
    <w:rsid w:val="00A577D6"/>
    <w:rsid w:val="00A60140"/>
    <w:rsid w:val="00A60BAC"/>
    <w:rsid w:val="00A60BB0"/>
    <w:rsid w:val="00A60D27"/>
    <w:rsid w:val="00A61812"/>
    <w:rsid w:val="00A61A61"/>
    <w:rsid w:val="00A61C08"/>
    <w:rsid w:val="00A61D3C"/>
    <w:rsid w:val="00A61D4B"/>
    <w:rsid w:val="00A61DF3"/>
    <w:rsid w:val="00A623FC"/>
    <w:rsid w:val="00A62E23"/>
    <w:rsid w:val="00A6313B"/>
    <w:rsid w:val="00A633F3"/>
    <w:rsid w:val="00A641B5"/>
    <w:rsid w:val="00A64651"/>
    <w:rsid w:val="00A647A3"/>
    <w:rsid w:val="00A649F4"/>
    <w:rsid w:val="00A65CB5"/>
    <w:rsid w:val="00A6605A"/>
    <w:rsid w:val="00A6634F"/>
    <w:rsid w:val="00A66D6F"/>
    <w:rsid w:val="00A671A4"/>
    <w:rsid w:val="00A672D4"/>
    <w:rsid w:val="00A673F3"/>
    <w:rsid w:val="00A67910"/>
    <w:rsid w:val="00A67D4C"/>
    <w:rsid w:val="00A6C6C2"/>
    <w:rsid w:val="00A700A9"/>
    <w:rsid w:val="00A70282"/>
    <w:rsid w:val="00A704D1"/>
    <w:rsid w:val="00A70C96"/>
    <w:rsid w:val="00A70DB9"/>
    <w:rsid w:val="00A710E4"/>
    <w:rsid w:val="00A71E9B"/>
    <w:rsid w:val="00A72088"/>
    <w:rsid w:val="00A72918"/>
    <w:rsid w:val="00A72F89"/>
    <w:rsid w:val="00A734B7"/>
    <w:rsid w:val="00A736B6"/>
    <w:rsid w:val="00A73C34"/>
    <w:rsid w:val="00A73C52"/>
    <w:rsid w:val="00A73C9E"/>
    <w:rsid w:val="00A73F96"/>
    <w:rsid w:val="00A7407F"/>
    <w:rsid w:val="00A742BE"/>
    <w:rsid w:val="00A74D78"/>
    <w:rsid w:val="00A7542D"/>
    <w:rsid w:val="00A75A9D"/>
    <w:rsid w:val="00A75DE5"/>
    <w:rsid w:val="00A75F97"/>
    <w:rsid w:val="00A75FB0"/>
    <w:rsid w:val="00A76763"/>
    <w:rsid w:val="00A773BF"/>
    <w:rsid w:val="00A77B6B"/>
    <w:rsid w:val="00A77D3D"/>
    <w:rsid w:val="00A77DBF"/>
    <w:rsid w:val="00A77F08"/>
    <w:rsid w:val="00A8014A"/>
    <w:rsid w:val="00A801AB"/>
    <w:rsid w:val="00A806FD"/>
    <w:rsid w:val="00A81132"/>
    <w:rsid w:val="00A811FB"/>
    <w:rsid w:val="00A81341"/>
    <w:rsid w:val="00A815BA"/>
    <w:rsid w:val="00A8244E"/>
    <w:rsid w:val="00A82A15"/>
    <w:rsid w:val="00A82D26"/>
    <w:rsid w:val="00A8319D"/>
    <w:rsid w:val="00A8326F"/>
    <w:rsid w:val="00A834DD"/>
    <w:rsid w:val="00A83E82"/>
    <w:rsid w:val="00A84314"/>
    <w:rsid w:val="00A84405"/>
    <w:rsid w:val="00A851AA"/>
    <w:rsid w:val="00A85E2C"/>
    <w:rsid w:val="00A86641"/>
    <w:rsid w:val="00A86D19"/>
    <w:rsid w:val="00A87444"/>
    <w:rsid w:val="00A87661"/>
    <w:rsid w:val="00A8796A"/>
    <w:rsid w:val="00A87972"/>
    <w:rsid w:val="00A87C94"/>
    <w:rsid w:val="00A901E9"/>
    <w:rsid w:val="00A90B3D"/>
    <w:rsid w:val="00A9126E"/>
    <w:rsid w:val="00A91EBC"/>
    <w:rsid w:val="00A92049"/>
    <w:rsid w:val="00A9238C"/>
    <w:rsid w:val="00A92AA1"/>
    <w:rsid w:val="00A92FB5"/>
    <w:rsid w:val="00A9359C"/>
    <w:rsid w:val="00A935E3"/>
    <w:rsid w:val="00A936E2"/>
    <w:rsid w:val="00A9491F"/>
    <w:rsid w:val="00A94DBD"/>
    <w:rsid w:val="00A95725"/>
    <w:rsid w:val="00A96012"/>
    <w:rsid w:val="00A9636F"/>
    <w:rsid w:val="00A964EC"/>
    <w:rsid w:val="00A9677B"/>
    <w:rsid w:val="00A969E7"/>
    <w:rsid w:val="00A96E66"/>
    <w:rsid w:val="00A96F89"/>
    <w:rsid w:val="00A97198"/>
    <w:rsid w:val="00A97E98"/>
    <w:rsid w:val="00AA1965"/>
    <w:rsid w:val="00AA1D24"/>
    <w:rsid w:val="00AA2A14"/>
    <w:rsid w:val="00AA3251"/>
    <w:rsid w:val="00AA3598"/>
    <w:rsid w:val="00AA35F6"/>
    <w:rsid w:val="00AA38CC"/>
    <w:rsid w:val="00AA3B28"/>
    <w:rsid w:val="00AA3C04"/>
    <w:rsid w:val="00AA407E"/>
    <w:rsid w:val="00AA4796"/>
    <w:rsid w:val="00AA4E81"/>
    <w:rsid w:val="00AA529D"/>
    <w:rsid w:val="00AA57A8"/>
    <w:rsid w:val="00AA61E8"/>
    <w:rsid w:val="00AA62CF"/>
    <w:rsid w:val="00AA6577"/>
    <w:rsid w:val="00AA698F"/>
    <w:rsid w:val="00AA6F85"/>
    <w:rsid w:val="00AA704D"/>
    <w:rsid w:val="00AA726D"/>
    <w:rsid w:val="00AA74C1"/>
    <w:rsid w:val="00AA7688"/>
    <w:rsid w:val="00AA796C"/>
    <w:rsid w:val="00AA9549"/>
    <w:rsid w:val="00AB0136"/>
    <w:rsid w:val="00AB0167"/>
    <w:rsid w:val="00AB0274"/>
    <w:rsid w:val="00AB0489"/>
    <w:rsid w:val="00AB0504"/>
    <w:rsid w:val="00AB0644"/>
    <w:rsid w:val="00AB0EE8"/>
    <w:rsid w:val="00AB0F31"/>
    <w:rsid w:val="00AB106C"/>
    <w:rsid w:val="00AB111D"/>
    <w:rsid w:val="00AB1349"/>
    <w:rsid w:val="00AB1413"/>
    <w:rsid w:val="00AB1647"/>
    <w:rsid w:val="00AB1757"/>
    <w:rsid w:val="00AB1779"/>
    <w:rsid w:val="00AB1A87"/>
    <w:rsid w:val="00AB1BBF"/>
    <w:rsid w:val="00AB2453"/>
    <w:rsid w:val="00AB24BA"/>
    <w:rsid w:val="00AB2756"/>
    <w:rsid w:val="00AB2DFE"/>
    <w:rsid w:val="00AB3369"/>
    <w:rsid w:val="00AB3734"/>
    <w:rsid w:val="00AB3763"/>
    <w:rsid w:val="00AB3B48"/>
    <w:rsid w:val="00AB3D72"/>
    <w:rsid w:val="00AB455B"/>
    <w:rsid w:val="00AB4BEB"/>
    <w:rsid w:val="00AB507E"/>
    <w:rsid w:val="00AB574A"/>
    <w:rsid w:val="00AB5BAE"/>
    <w:rsid w:val="00AB5CDF"/>
    <w:rsid w:val="00AB6380"/>
    <w:rsid w:val="00AB6B97"/>
    <w:rsid w:val="00AB6EBE"/>
    <w:rsid w:val="00AB72BB"/>
    <w:rsid w:val="00AB75E5"/>
    <w:rsid w:val="00AB7652"/>
    <w:rsid w:val="00AB7914"/>
    <w:rsid w:val="00AB7F58"/>
    <w:rsid w:val="00AC020C"/>
    <w:rsid w:val="00AC0909"/>
    <w:rsid w:val="00AC1248"/>
    <w:rsid w:val="00AC132D"/>
    <w:rsid w:val="00AC2435"/>
    <w:rsid w:val="00AC278E"/>
    <w:rsid w:val="00AC2F4B"/>
    <w:rsid w:val="00AC392E"/>
    <w:rsid w:val="00AC443B"/>
    <w:rsid w:val="00AC45CC"/>
    <w:rsid w:val="00AC5180"/>
    <w:rsid w:val="00AC51E0"/>
    <w:rsid w:val="00AC52F6"/>
    <w:rsid w:val="00AC55A7"/>
    <w:rsid w:val="00AC5814"/>
    <w:rsid w:val="00AC5F67"/>
    <w:rsid w:val="00AC6067"/>
    <w:rsid w:val="00AC6378"/>
    <w:rsid w:val="00AC6B3A"/>
    <w:rsid w:val="00AC7A19"/>
    <w:rsid w:val="00AC7BF3"/>
    <w:rsid w:val="00AC7BF7"/>
    <w:rsid w:val="00AC7E30"/>
    <w:rsid w:val="00AC7E9E"/>
    <w:rsid w:val="00AC7FCA"/>
    <w:rsid w:val="00AD00C1"/>
    <w:rsid w:val="00AD0407"/>
    <w:rsid w:val="00AD04C2"/>
    <w:rsid w:val="00AD05BD"/>
    <w:rsid w:val="00AD1AFE"/>
    <w:rsid w:val="00AD2233"/>
    <w:rsid w:val="00AD23C6"/>
    <w:rsid w:val="00AD2AD5"/>
    <w:rsid w:val="00AD36C2"/>
    <w:rsid w:val="00AD3F43"/>
    <w:rsid w:val="00AD4668"/>
    <w:rsid w:val="00AD47C0"/>
    <w:rsid w:val="00AD5206"/>
    <w:rsid w:val="00AD561D"/>
    <w:rsid w:val="00AD57EB"/>
    <w:rsid w:val="00AD5CBC"/>
    <w:rsid w:val="00AD62E9"/>
    <w:rsid w:val="00AD65A0"/>
    <w:rsid w:val="00AD69E9"/>
    <w:rsid w:val="00AD6C1D"/>
    <w:rsid w:val="00AD7521"/>
    <w:rsid w:val="00AD7936"/>
    <w:rsid w:val="00AD7AFC"/>
    <w:rsid w:val="00AD7C8E"/>
    <w:rsid w:val="00AE0125"/>
    <w:rsid w:val="00AE017E"/>
    <w:rsid w:val="00AE0975"/>
    <w:rsid w:val="00AE0D2A"/>
    <w:rsid w:val="00AE155C"/>
    <w:rsid w:val="00AE17B7"/>
    <w:rsid w:val="00AE1A64"/>
    <w:rsid w:val="00AE2166"/>
    <w:rsid w:val="00AE24CA"/>
    <w:rsid w:val="00AE2B10"/>
    <w:rsid w:val="00AE2CCB"/>
    <w:rsid w:val="00AE2E25"/>
    <w:rsid w:val="00AE3595"/>
    <w:rsid w:val="00AE3869"/>
    <w:rsid w:val="00AE3E67"/>
    <w:rsid w:val="00AE4126"/>
    <w:rsid w:val="00AE501F"/>
    <w:rsid w:val="00AE513E"/>
    <w:rsid w:val="00AE57E0"/>
    <w:rsid w:val="00AE65ED"/>
    <w:rsid w:val="00AE68F0"/>
    <w:rsid w:val="00AE6CC7"/>
    <w:rsid w:val="00AE76BE"/>
    <w:rsid w:val="00AE7769"/>
    <w:rsid w:val="00AF0BB5"/>
    <w:rsid w:val="00AF0E36"/>
    <w:rsid w:val="00AF0F05"/>
    <w:rsid w:val="00AF1B66"/>
    <w:rsid w:val="00AF1E42"/>
    <w:rsid w:val="00AF2926"/>
    <w:rsid w:val="00AF31B3"/>
    <w:rsid w:val="00AF35AC"/>
    <w:rsid w:val="00AF3AEA"/>
    <w:rsid w:val="00AF4166"/>
    <w:rsid w:val="00AF422D"/>
    <w:rsid w:val="00AF4C05"/>
    <w:rsid w:val="00AF502B"/>
    <w:rsid w:val="00AF5658"/>
    <w:rsid w:val="00AF6090"/>
    <w:rsid w:val="00AF63FB"/>
    <w:rsid w:val="00AF6966"/>
    <w:rsid w:val="00AF7091"/>
    <w:rsid w:val="00AF7498"/>
    <w:rsid w:val="00AF7987"/>
    <w:rsid w:val="00B000A3"/>
    <w:rsid w:val="00B0062C"/>
    <w:rsid w:val="00B01334"/>
    <w:rsid w:val="00B013A9"/>
    <w:rsid w:val="00B01728"/>
    <w:rsid w:val="00B01760"/>
    <w:rsid w:val="00B020FA"/>
    <w:rsid w:val="00B02218"/>
    <w:rsid w:val="00B0283C"/>
    <w:rsid w:val="00B02A7B"/>
    <w:rsid w:val="00B032A8"/>
    <w:rsid w:val="00B0344C"/>
    <w:rsid w:val="00B03A2B"/>
    <w:rsid w:val="00B03E54"/>
    <w:rsid w:val="00B03EBF"/>
    <w:rsid w:val="00B041F0"/>
    <w:rsid w:val="00B04334"/>
    <w:rsid w:val="00B05C85"/>
    <w:rsid w:val="00B05E3E"/>
    <w:rsid w:val="00B05F94"/>
    <w:rsid w:val="00B0618F"/>
    <w:rsid w:val="00B06199"/>
    <w:rsid w:val="00B06550"/>
    <w:rsid w:val="00B06CF3"/>
    <w:rsid w:val="00B07373"/>
    <w:rsid w:val="00B10F2B"/>
    <w:rsid w:val="00B11133"/>
    <w:rsid w:val="00B11288"/>
    <w:rsid w:val="00B1129A"/>
    <w:rsid w:val="00B116DA"/>
    <w:rsid w:val="00B11958"/>
    <w:rsid w:val="00B11AA1"/>
    <w:rsid w:val="00B12143"/>
    <w:rsid w:val="00B1306F"/>
    <w:rsid w:val="00B134AA"/>
    <w:rsid w:val="00B13A15"/>
    <w:rsid w:val="00B13CE4"/>
    <w:rsid w:val="00B145E5"/>
    <w:rsid w:val="00B15982"/>
    <w:rsid w:val="00B15D15"/>
    <w:rsid w:val="00B164FF"/>
    <w:rsid w:val="00B176D5"/>
    <w:rsid w:val="00B17A1E"/>
    <w:rsid w:val="00B17BF7"/>
    <w:rsid w:val="00B2034F"/>
    <w:rsid w:val="00B20525"/>
    <w:rsid w:val="00B205D9"/>
    <w:rsid w:val="00B205DF"/>
    <w:rsid w:val="00B20837"/>
    <w:rsid w:val="00B20A2D"/>
    <w:rsid w:val="00B20B5F"/>
    <w:rsid w:val="00B20C57"/>
    <w:rsid w:val="00B20DF5"/>
    <w:rsid w:val="00B20F7B"/>
    <w:rsid w:val="00B2170F"/>
    <w:rsid w:val="00B21862"/>
    <w:rsid w:val="00B21A5B"/>
    <w:rsid w:val="00B21AB7"/>
    <w:rsid w:val="00B21FCF"/>
    <w:rsid w:val="00B222C9"/>
    <w:rsid w:val="00B227DF"/>
    <w:rsid w:val="00B237F6"/>
    <w:rsid w:val="00B23825"/>
    <w:rsid w:val="00B23B37"/>
    <w:rsid w:val="00B23CEC"/>
    <w:rsid w:val="00B23D4E"/>
    <w:rsid w:val="00B23DBF"/>
    <w:rsid w:val="00B2494C"/>
    <w:rsid w:val="00B24982"/>
    <w:rsid w:val="00B252FE"/>
    <w:rsid w:val="00B253B9"/>
    <w:rsid w:val="00B25438"/>
    <w:rsid w:val="00B25700"/>
    <w:rsid w:val="00B25768"/>
    <w:rsid w:val="00B25AB1"/>
    <w:rsid w:val="00B26375"/>
    <w:rsid w:val="00B26FE2"/>
    <w:rsid w:val="00B270D8"/>
    <w:rsid w:val="00B27119"/>
    <w:rsid w:val="00B279BC"/>
    <w:rsid w:val="00B30339"/>
    <w:rsid w:val="00B31574"/>
    <w:rsid w:val="00B31EAF"/>
    <w:rsid w:val="00B31F05"/>
    <w:rsid w:val="00B32DE2"/>
    <w:rsid w:val="00B32F6A"/>
    <w:rsid w:val="00B33199"/>
    <w:rsid w:val="00B33E7F"/>
    <w:rsid w:val="00B342A1"/>
    <w:rsid w:val="00B346DD"/>
    <w:rsid w:val="00B3480B"/>
    <w:rsid w:val="00B34A1B"/>
    <w:rsid w:val="00B34AE9"/>
    <w:rsid w:val="00B34E18"/>
    <w:rsid w:val="00B35A13"/>
    <w:rsid w:val="00B35A56"/>
    <w:rsid w:val="00B36D87"/>
    <w:rsid w:val="00B37331"/>
    <w:rsid w:val="00B37C50"/>
    <w:rsid w:val="00B415D7"/>
    <w:rsid w:val="00B419BF"/>
    <w:rsid w:val="00B41A73"/>
    <w:rsid w:val="00B41C90"/>
    <w:rsid w:val="00B4207C"/>
    <w:rsid w:val="00B421AF"/>
    <w:rsid w:val="00B426C0"/>
    <w:rsid w:val="00B42F90"/>
    <w:rsid w:val="00B434C8"/>
    <w:rsid w:val="00B43728"/>
    <w:rsid w:val="00B43B53"/>
    <w:rsid w:val="00B43DEE"/>
    <w:rsid w:val="00B4426D"/>
    <w:rsid w:val="00B4489A"/>
    <w:rsid w:val="00B449F9"/>
    <w:rsid w:val="00B44AB4"/>
    <w:rsid w:val="00B44F2D"/>
    <w:rsid w:val="00B458AE"/>
    <w:rsid w:val="00B45E3E"/>
    <w:rsid w:val="00B46060"/>
    <w:rsid w:val="00B46976"/>
    <w:rsid w:val="00B46D5D"/>
    <w:rsid w:val="00B4705C"/>
    <w:rsid w:val="00B4749C"/>
    <w:rsid w:val="00B475FA"/>
    <w:rsid w:val="00B47711"/>
    <w:rsid w:val="00B47A35"/>
    <w:rsid w:val="00B47B26"/>
    <w:rsid w:val="00B47EBE"/>
    <w:rsid w:val="00B506A4"/>
    <w:rsid w:val="00B50DA6"/>
    <w:rsid w:val="00B50E26"/>
    <w:rsid w:val="00B511BF"/>
    <w:rsid w:val="00B523DD"/>
    <w:rsid w:val="00B52769"/>
    <w:rsid w:val="00B52D0C"/>
    <w:rsid w:val="00B533CC"/>
    <w:rsid w:val="00B5369D"/>
    <w:rsid w:val="00B53A1D"/>
    <w:rsid w:val="00B53A48"/>
    <w:rsid w:val="00B53DCB"/>
    <w:rsid w:val="00B53E0B"/>
    <w:rsid w:val="00B54C70"/>
    <w:rsid w:val="00B551B5"/>
    <w:rsid w:val="00B55926"/>
    <w:rsid w:val="00B562FE"/>
    <w:rsid w:val="00B5693A"/>
    <w:rsid w:val="00B56D75"/>
    <w:rsid w:val="00B57234"/>
    <w:rsid w:val="00B57AC1"/>
    <w:rsid w:val="00B57B27"/>
    <w:rsid w:val="00B60111"/>
    <w:rsid w:val="00B61070"/>
    <w:rsid w:val="00B61263"/>
    <w:rsid w:val="00B61329"/>
    <w:rsid w:val="00B61489"/>
    <w:rsid w:val="00B615F1"/>
    <w:rsid w:val="00B61B08"/>
    <w:rsid w:val="00B61DAE"/>
    <w:rsid w:val="00B61E1A"/>
    <w:rsid w:val="00B621E1"/>
    <w:rsid w:val="00B6228B"/>
    <w:rsid w:val="00B629D2"/>
    <w:rsid w:val="00B631E6"/>
    <w:rsid w:val="00B636D7"/>
    <w:rsid w:val="00B63A15"/>
    <w:rsid w:val="00B63B50"/>
    <w:rsid w:val="00B63D8D"/>
    <w:rsid w:val="00B64092"/>
    <w:rsid w:val="00B6438A"/>
    <w:rsid w:val="00B648C4"/>
    <w:rsid w:val="00B64BDE"/>
    <w:rsid w:val="00B651C8"/>
    <w:rsid w:val="00B6543C"/>
    <w:rsid w:val="00B6596E"/>
    <w:rsid w:val="00B65B6C"/>
    <w:rsid w:val="00B65B7F"/>
    <w:rsid w:val="00B65EC2"/>
    <w:rsid w:val="00B6607D"/>
    <w:rsid w:val="00B6633D"/>
    <w:rsid w:val="00B663FB"/>
    <w:rsid w:val="00B66700"/>
    <w:rsid w:val="00B66929"/>
    <w:rsid w:val="00B671A5"/>
    <w:rsid w:val="00B67572"/>
    <w:rsid w:val="00B67B88"/>
    <w:rsid w:val="00B67C98"/>
    <w:rsid w:val="00B67D14"/>
    <w:rsid w:val="00B67E2C"/>
    <w:rsid w:val="00B70051"/>
    <w:rsid w:val="00B7081C"/>
    <w:rsid w:val="00B70C4A"/>
    <w:rsid w:val="00B70D4B"/>
    <w:rsid w:val="00B7108D"/>
    <w:rsid w:val="00B710BB"/>
    <w:rsid w:val="00B72074"/>
    <w:rsid w:val="00B721D4"/>
    <w:rsid w:val="00B72228"/>
    <w:rsid w:val="00B73534"/>
    <w:rsid w:val="00B73918"/>
    <w:rsid w:val="00B7428E"/>
    <w:rsid w:val="00B74465"/>
    <w:rsid w:val="00B74B03"/>
    <w:rsid w:val="00B74DB3"/>
    <w:rsid w:val="00B754DA"/>
    <w:rsid w:val="00B756BE"/>
    <w:rsid w:val="00B75728"/>
    <w:rsid w:val="00B7584C"/>
    <w:rsid w:val="00B75E0D"/>
    <w:rsid w:val="00B75FEE"/>
    <w:rsid w:val="00B76ECB"/>
    <w:rsid w:val="00B77447"/>
    <w:rsid w:val="00B77A23"/>
    <w:rsid w:val="00B806B6"/>
    <w:rsid w:val="00B815B2"/>
    <w:rsid w:val="00B82788"/>
    <w:rsid w:val="00B82A00"/>
    <w:rsid w:val="00B83536"/>
    <w:rsid w:val="00B835E7"/>
    <w:rsid w:val="00B83D02"/>
    <w:rsid w:val="00B846A4"/>
    <w:rsid w:val="00B852A3"/>
    <w:rsid w:val="00B859FC"/>
    <w:rsid w:val="00B86576"/>
    <w:rsid w:val="00B8683F"/>
    <w:rsid w:val="00B86E90"/>
    <w:rsid w:val="00B87A7A"/>
    <w:rsid w:val="00B90401"/>
    <w:rsid w:val="00B908FA"/>
    <w:rsid w:val="00B913B4"/>
    <w:rsid w:val="00B91DA5"/>
    <w:rsid w:val="00B91E17"/>
    <w:rsid w:val="00B91EFE"/>
    <w:rsid w:val="00B92291"/>
    <w:rsid w:val="00B92D16"/>
    <w:rsid w:val="00B92E6E"/>
    <w:rsid w:val="00B93259"/>
    <w:rsid w:val="00B93FBE"/>
    <w:rsid w:val="00B94304"/>
    <w:rsid w:val="00B947C0"/>
    <w:rsid w:val="00B9485D"/>
    <w:rsid w:val="00B9501C"/>
    <w:rsid w:val="00B950F2"/>
    <w:rsid w:val="00B9570F"/>
    <w:rsid w:val="00B961FB"/>
    <w:rsid w:val="00B964F6"/>
    <w:rsid w:val="00B96B28"/>
    <w:rsid w:val="00B96BAA"/>
    <w:rsid w:val="00B96C77"/>
    <w:rsid w:val="00B96F37"/>
    <w:rsid w:val="00B9768B"/>
    <w:rsid w:val="00B97E0A"/>
    <w:rsid w:val="00B9F6AA"/>
    <w:rsid w:val="00BA00A6"/>
    <w:rsid w:val="00BA03DA"/>
    <w:rsid w:val="00BA0D4D"/>
    <w:rsid w:val="00BA0E9C"/>
    <w:rsid w:val="00BA0F1A"/>
    <w:rsid w:val="00BA13D6"/>
    <w:rsid w:val="00BA1987"/>
    <w:rsid w:val="00BA198E"/>
    <w:rsid w:val="00BA19F8"/>
    <w:rsid w:val="00BA1AA1"/>
    <w:rsid w:val="00BA1EEC"/>
    <w:rsid w:val="00BA1FA3"/>
    <w:rsid w:val="00BA2884"/>
    <w:rsid w:val="00BA2B88"/>
    <w:rsid w:val="00BA3358"/>
    <w:rsid w:val="00BA3BF9"/>
    <w:rsid w:val="00BA41D6"/>
    <w:rsid w:val="00BA44BD"/>
    <w:rsid w:val="00BA4F2E"/>
    <w:rsid w:val="00BA5404"/>
    <w:rsid w:val="00BA5571"/>
    <w:rsid w:val="00BA5DC7"/>
    <w:rsid w:val="00BA6167"/>
    <w:rsid w:val="00BA6533"/>
    <w:rsid w:val="00BA6887"/>
    <w:rsid w:val="00BA6A84"/>
    <w:rsid w:val="00BA750B"/>
    <w:rsid w:val="00BA7530"/>
    <w:rsid w:val="00BA76B4"/>
    <w:rsid w:val="00BB0085"/>
    <w:rsid w:val="00BB10EB"/>
    <w:rsid w:val="00BB158C"/>
    <w:rsid w:val="00BB161A"/>
    <w:rsid w:val="00BB1A29"/>
    <w:rsid w:val="00BB228B"/>
    <w:rsid w:val="00BB2785"/>
    <w:rsid w:val="00BB30F5"/>
    <w:rsid w:val="00BB322D"/>
    <w:rsid w:val="00BB3334"/>
    <w:rsid w:val="00BB3393"/>
    <w:rsid w:val="00BB3AE3"/>
    <w:rsid w:val="00BB4B71"/>
    <w:rsid w:val="00BB4F4B"/>
    <w:rsid w:val="00BB507F"/>
    <w:rsid w:val="00BB526A"/>
    <w:rsid w:val="00BB5E88"/>
    <w:rsid w:val="00BB615C"/>
    <w:rsid w:val="00BB642B"/>
    <w:rsid w:val="00BB6D0A"/>
    <w:rsid w:val="00BB797D"/>
    <w:rsid w:val="00BB7FD6"/>
    <w:rsid w:val="00BC063D"/>
    <w:rsid w:val="00BC072F"/>
    <w:rsid w:val="00BC0958"/>
    <w:rsid w:val="00BC1227"/>
    <w:rsid w:val="00BC13F9"/>
    <w:rsid w:val="00BC149F"/>
    <w:rsid w:val="00BC1760"/>
    <w:rsid w:val="00BC187E"/>
    <w:rsid w:val="00BC1A7F"/>
    <w:rsid w:val="00BC1AE0"/>
    <w:rsid w:val="00BC1F14"/>
    <w:rsid w:val="00BC200D"/>
    <w:rsid w:val="00BC2455"/>
    <w:rsid w:val="00BC2872"/>
    <w:rsid w:val="00BC2946"/>
    <w:rsid w:val="00BC2DF4"/>
    <w:rsid w:val="00BC336D"/>
    <w:rsid w:val="00BC3A30"/>
    <w:rsid w:val="00BC4445"/>
    <w:rsid w:val="00BC4458"/>
    <w:rsid w:val="00BC5010"/>
    <w:rsid w:val="00BC5317"/>
    <w:rsid w:val="00BC5769"/>
    <w:rsid w:val="00BC58B6"/>
    <w:rsid w:val="00BC5B3E"/>
    <w:rsid w:val="00BC5D7C"/>
    <w:rsid w:val="00BC5FF9"/>
    <w:rsid w:val="00BC60DE"/>
    <w:rsid w:val="00BC6531"/>
    <w:rsid w:val="00BC725A"/>
    <w:rsid w:val="00BC739C"/>
    <w:rsid w:val="00BC755F"/>
    <w:rsid w:val="00BC76A1"/>
    <w:rsid w:val="00BC7863"/>
    <w:rsid w:val="00BC7ABA"/>
    <w:rsid w:val="00BD0394"/>
    <w:rsid w:val="00BD0F30"/>
    <w:rsid w:val="00BD0FD9"/>
    <w:rsid w:val="00BD14E8"/>
    <w:rsid w:val="00BD173A"/>
    <w:rsid w:val="00BD1981"/>
    <w:rsid w:val="00BD20E1"/>
    <w:rsid w:val="00BD20F7"/>
    <w:rsid w:val="00BD28C2"/>
    <w:rsid w:val="00BD2F12"/>
    <w:rsid w:val="00BD33B3"/>
    <w:rsid w:val="00BD3973"/>
    <w:rsid w:val="00BD3B81"/>
    <w:rsid w:val="00BD3BB9"/>
    <w:rsid w:val="00BD3D98"/>
    <w:rsid w:val="00BD40CD"/>
    <w:rsid w:val="00BD4212"/>
    <w:rsid w:val="00BD43A7"/>
    <w:rsid w:val="00BD4BDB"/>
    <w:rsid w:val="00BD5431"/>
    <w:rsid w:val="00BD54B0"/>
    <w:rsid w:val="00BD5953"/>
    <w:rsid w:val="00BD5B5E"/>
    <w:rsid w:val="00BD5F39"/>
    <w:rsid w:val="00BD6566"/>
    <w:rsid w:val="00BD695C"/>
    <w:rsid w:val="00BD6BFE"/>
    <w:rsid w:val="00BD6D19"/>
    <w:rsid w:val="00BD6EFE"/>
    <w:rsid w:val="00BD75DB"/>
    <w:rsid w:val="00BD7C75"/>
    <w:rsid w:val="00BE01B8"/>
    <w:rsid w:val="00BE0545"/>
    <w:rsid w:val="00BE0BDF"/>
    <w:rsid w:val="00BE0C98"/>
    <w:rsid w:val="00BE0D59"/>
    <w:rsid w:val="00BE0E3C"/>
    <w:rsid w:val="00BE0ED5"/>
    <w:rsid w:val="00BE1C5A"/>
    <w:rsid w:val="00BE1ECF"/>
    <w:rsid w:val="00BE2306"/>
    <w:rsid w:val="00BE2FA7"/>
    <w:rsid w:val="00BE358F"/>
    <w:rsid w:val="00BE3CA3"/>
    <w:rsid w:val="00BE3D7D"/>
    <w:rsid w:val="00BE3E39"/>
    <w:rsid w:val="00BE3ED7"/>
    <w:rsid w:val="00BE404A"/>
    <w:rsid w:val="00BE4298"/>
    <w:rsid w:val="00BE4435"/>
    <w:rsid w:val="00BE502B"/>
    <w:rsid w:val="00BE5608"/>
    <w:rsid w:val="00BE5983"/>
    <w:rsid w:val="00BE5FE7"/>
    <w:rsid w:val="00BE692C"/>
    <w:rsid w:val="00BE6A6B"/>
    <w:rsid w:val="00BE6DD0"/>
    <w:rsid w:val="00BE7130"/>
    <w:rsid w:val="00BE718F"/>
    <w:rsid w:val="00BE72A0"/>
    <w:rsid w:val="00BE7999"/>
    <w:rsid w:val="00BE799D"/>
    <w:rsid w:val="00BE7EB1"/>
    <w:rsid w:val="00BF0370"/>
    <w:rsid w:val="00BF0440"/>
    <w:rsid w:val="00BF05E8"/>
    <w:rsid w:val="00BF0679"/>
    <w:rsid w:val="00BF0761"/>
    <w:rsid w:val="00BF09C9"/>
    <w:rsid w:val="00BF0C30"/>
    <w:rsid w:val="00BF10BA"/>
    <w:rsid w:val="00BF11AA"/>
    <w:rsid w:val="00BF15C6"/>
    <w:rsid w:val="00BF15D8"/>
    <w:rsid w:val="00BF258D"/>
    <w:rsid w:val="00BF2A28"/>
    <w:rsid w:val="00BF2DA3"/>
    <w:rsid w:val="00BF2FC4"/>
    <w:rsid w:val="00BF3101"/>
    <w:rsid w:val="00BF3322"/>
    <w:rsid w:val="00BF3384"/>
    <w:rsid w:val="00BF3CD8"/>
    <w:rsid w:val="00BF3DC4"/>
    <w:rsid w:val="00BF43DE"/>
    <w:rsid w:val="00BF574B"/>
    <w:rsid w:val="00BF6002"/>
    <w:rsid w:val="00BF644E"/>
    <w:rsid w:val="00BF663D"/>
    <w:rsid w:val="00BF68D0"/>
    <w:rsid w:val="00BF7990"/>
    <w:rsid w:val="00C00318"/>
    <w:rsid w:val="00C00583"/>
    <w:rsid w:val="00C01E65"/>
    <w:rsid w:val="00C021F5"/>
    <w:rsid w:val="00C02381"/>
    <w:rsid w:val="00C023B4"/>
    <w:rsid w:val="00C023D4"/>
    <w:rsid w:val="00C0267E"/>
    <w:rsid w:val="00C02B91"/>
    <w:rsid w:val="00C02DDF"/>
    <w:rsid w:val="00C030A4"/>
    <w:rsid w:val="00C03101"/>
    <w:rsid w:val="00C034BB"/>
    <w:rsid w:val="00C035F6"/>
    <w:rsid w:val="00C03D22"/>
    <w:rsid w:val="00C040E2"/>
    <w:rsid w:val="00C042DA"/>
    <w:rsid w:val="00C044FC"/>
    <w:rsid w:val="00C04887"/>
    <w:rsid w:val="00C04BA8"/>
    <w:rsid w:val="00C04EAE"/>
    <w:rsid w:val="00C05069"/>
    <w:rsid w:val="00C05B3D"/>
    <w:rsid w:val="00C05E2B"/>
    <w:rsid w:val="00C06162"/>
    <w:rsid w:val="00C06284"/>
    <w:rsid w:val="00C0646E"/>
    <w:rsid w:val="00C06943"/>
    <w:rsid w:val="00C071F5"/>
    <w:rsid w:val="00C0747F"/>
    <w:rsid w:val="00C07706"/>
    <w:rsid w:val="00C106B5"/>
    <w:rsid w:val="00C108D8"/>
    <w:rsid w:val="00C1094F"/>
    <w:rsid w:val="00C10B8F"/>
    <w:rsid w:val="00C10E24"/>
    <w:rsid w:val="00C1123F"/>
    <w:rsid w:val="00C1178D"/>
    <w:rsid w:val="00C11877"/>
    <w:rsid w:val="00C11A4E"/>
    <w:rsid w:val="00C11D6A"/>
    <w:rsid w:val="00C11E7F"/>
    <w:rsid w:val="00C12333"/>
    <w:rsid w:val="00C126DB"/>
    <w:rsid w:val="00C128F5"/>
    <w:rsid w:val="00C12A5A"/>
    <w:rsid w:val="00C12BA9"/>
    <w:rsid w:val="00C12F9B"/>
    <w:rsid w:val="00C13185"/>
    <w:rsid w:val="00C13738"/>
    <w:rsid w:val="00C13745"/>
    <w:rsid w:val="00C13CB1"/>
    <w:rsid w:val="00C13CC8"/>
    <w:rsid w:val="00C13DD8"/>
    <w:rsid w:val="00C1415C"/>
    <w:rsid w:val="00C14339"/>
    <w:rsid w:val="00C15075"/>
    <w:rsid w:val="00C15106"/>
    <w:rsid w:val="00C15C92"/>
    <w:rsid w:val="00C16323"/>
    <w:rsid w:val="00C17327"/>
    <w:rsid w:val="00C17971"/>
    <w:rsid w:val="00C202E3"/>
    <w:rsid w:val="00C209A3"/>
    <w:rsid w:val="00C20F4F"/>
    <w:rsid w:val="00C2168B"/>
    <w:rsid w:val="00C21697"/>
    <w:rsid w:val="00C216BB"/>
    <w:rsid w:val="00C21944"/>
    <w:rsid w:val="00C21BA7"/>
    <w:rsid w:val="00C21D0A"/>
    <w:rsid w:val="00C2211F"/>
    <w:rsid w:val="00C22F6D"/>
    <w:rsid w:val="00C2317B"/>
    <w:rsid w:val="00C2321F"/>
    <w:rsid w:val="00C236E6"/>
    <w:rsid w:val="00C23DFC"/>
    <w:rsid w:val="00C23F7D"/>
    <w:rsid w:val="00C24110"/>
    <w:rsid w:val="00C2435F"/>
    <w:rsid w:val="00C246F9"/>
    <w:rsid w:val="00C259D9"/>
    <w:rsid w:val="00C25E13"/>
    <w:rsid w:val="00C26671"/>
    <w:rsid w:val="00C26D7D"/>
    <w:rsid w:val="00C26E04"/>
    <w:rsid w:val="00C2743E"/>
    <w:rsid w:val="00C274A5"/>
    <w:rsid w:val="00C275AC"/>
    <w:rsid w:val="00C27815"/>
    <w:rsid w:val="00C27DA5"/>
    <w:rsid w:val="00C3043D"/>
    <w:rsid w:val="00C30679"/>
    <w:rsid w:val="00C309ED"/>
    <w:rsid w:val="00C30B93"/>
    <w:rsid w:val="00C30DFA"/>
    <w:rsid w:val="00C31338"/>
    <w:rsid w:val="00C3167F"/>
    <w:rsid w:val="00C31B70"/>
    <w:rsid w:val="00C31EA2"/>
    <w:rsid w:val="00C3319E"/>
    <w:rsid w:val="00C33437"/>
    <w:rsid w:val="00C33B26"/>
    <w:rsid w:val="00C33BC9"/>
    <w:rsid w:val="00C33C97"/>
    <w:rsid w:val="00C33DC3"/>
    <w:rsid w:val="00C3472A"/>
    <w:rsid w:val="00C350B3"/>
    <w:rsid w:val="00C35915"/>
    <w:rsid w:val="00C36160"/>
    <w:rsid w:val="00C36556"/>
    <w:rsid w:val="00C369B3"/>
    <w:rsid w:val="00C36D4C"/>
    <w:rsid w:val="00C375A7"/>
    <w:rsid w:val="00C37C4C"/>
    <w:rsid w:val="00C37E3B"/>
    <w:rsid w:val="00C400FF"/>
    <w:rsid w:val="00C406C4"/>
    <w:rsid w:val="00C406E3"/>
    <w:rsid w:val="00C40760"/>
    <w:rsid w:val="00C40820"/>
    <w:rsid w:val="00C40862"/>
    <w:rsid w:val="00C40CD5"/>
    <w:rsid w:val="00C41054"/>
    <w:rsid w:val="00C4176E"/>
    <w:rsid w:val="00C41B76"/>
    <w:rsid w:val="00C41DB2"/>
    <w:rsid w:val="00C4202C"/>
    <w:rsid w:val="00C421C5"/>
    <w:rsid w:val="00C42300"/>
    <w:rsid w:val="00C424E3"/>
    <w:rsid w:val="00C4290E"/>
    <w:rsid w:val="00C42E42"/>
    <w:rsid w:val="00C42F36"/>
    <w:rsid w:val="00C43AC9"/>
    <w:rsid w:val="00C43B4D"/>
    <w:rsid w:val="00C43B6D"/>
    <w:rsid w:val="00C43DB9"/>
    <w:rsid w:val="00C442BA"/>
    <w:rsid w:val="00C4446A"/>
    <w:rsid w:val="00C44A1A"/>
    <w:rsid w:val="00C44D19"/>
    <w:rsid w:val="00C44E78"/>
    <w:rsid w:val="00C450CF"/>
    <w:rsid w:val="00C45826"/>
    <w:rsid w:val="00C458AA"/>
    <w:rsid w:val="00C45996"/>
    <w:rsid w:val="00C45D90"/>
    <w:rsid w:val="00C46923"/>
    <w:rsid w:val="00C46934"/>
    <w:rsid w:val="00C46BAF"/>
    <w:rsid w:val="00C46D74"/>
    <w:rsid w:val="00C46F4E"/>
    <w:rsid w:val="00C472C2"/>
    <w:rsid w:val="00C473E8"/>
    <w:rsid w:val="00C477D1"/>
    <w:rsid w:val="00C50340"/>
    <w:rsid w:val="00C50550"/>
    <w:rsid w:val="00C50CC0"/>
    <w:rsid w:val="00C50CDD"/>
    <w:rsid w:val="00C50D28"/>
    <w:rsid w:val="00C50E10"/>
    <w:rsid w:val="00C50F5B"/>
    <w:rsid w:val="00C50F80"/>
    <w:rsid w:val="00C51280"/>
    <w:rsid w:val="00C51705"/>
    <w:rsid w:val="00C51AFA"/>
    <w:rsid w:val="00C51BFA"/>
    <w:rsid w:val="00C53154"/>
    <w:rsid w:val="00C54093"/>
    <w:rsid w:val="00C54279"/>
    <w:rsid w:val="00C54765"/>
    <w:rsid w:val="00C549A3"/>
    <w:rsid w:val="00C54B54"/>
    <w:rsid w:val="00C54CB2"/>
    <w:rsid w:val="00C557C3"/>
    <w:rsid w:val="00C55C74"/>
    <w:rsid w:val="00C55DAB"/>
    <w:rsid w:val="00C5607F"/>
    <w:rsid w:val="00C562DD"/>
    <w:rsid w:val="00C566A8"/>
    <w:rsid w:val="00C56CBC"/>
    <w:rsid w:val="00C570E1"/>
    <w:rsid w:val="00C574E8"/>
    <w:rsid w:val="00C60A88"/>
    <w:rsid w:val="00C60D13"/>
    <w:rsid w:val="00C60EBF"/>
    <w:rsid w:val="00C610CB"/>
    <w:rsid w:val="00C610F7"/>
    <w:rsid w:val="00C6134F"/>
    <w:rsid w:val="00C6144D"/>
    <w:rsid w:val="00C61D74"/>
    <w:rsid w:val="00C61FC9"/>
    <w:rsid w:val="00C62208"/>
    <w:rsid w:val="00C62669"/>
    <w:rsid w:val="00C62B09"/>
    <w:rsid w:val="00C62B44"/>
    <w:rsid w:val="00C62F19"/>
    <w:rsid w:val="00C63876"/>
    <w:rsid w:val="00C63A3A"/>
    <w:rsid w:val="00C63BC5"/>
    <w:rsid w:val="00C63F4E"/>
    <w:rsid w:val="00C64344"/>
    <w:rsid w:val="00C64758"/>
    <w:rsid w:val="00C64A88"/>
    <w:rsid w:val="00C64FD4"/>
    <w:rsid w:val="00C65AD0"/>
    <w:rsid w:val="00C66767"/>
    <w:rsid w:val="00C679E5"/>
    <w:rsid w:val="00C701A2"/>
    <w:rsid w:val="00C70963"/>
    <w:rsid w:val="00C70AA0"/>
    <w:rsid w:val="00C71428"/>
    <w:rsid w:val="00C7148A"/>
    <w:rsid w:val="00C715B9"/>
    <w:rsid w:val="00C71F75"/>
    <w:rsid w:val="00C72E0E"/>
    <w:rsid w:val="00C733CE"/>
    <w:rsid w:val="00C73814"/>
    <w:rsid w:val="00C73A25"/>
    <w:rsid w:val="00C74337"/>
    <w:rsid w:val="00C74981"/>
    <w:rsid w:val="00C74D1A"/>
    <w:rsid w:val="00C750B9"/>
    <w:rsid w:val="00C754A5"/>
    <w:rsid w:val="00C75612"/>
    <w:rsid w:val="00C756DF"/>
    <w:rsid w:val="00C75E5A"/>
    <w:rsid w:val="00C76353"/>
    <w:rsid w:val="00C76DFF"/>
    <w:rsid w:val="00C76F85"/>
    <w:rsid w:val="00C772A5"/>
    <w:rsid w:val="00C7781B"/>
    <w:rsid w:val="00C814D5"/>
    <w:rsid w:val="00C815AA"/>
    <w:rsid w:val="00C81AC0"/>
    <w:rsid w:val="00C8218E"/>
    <w:rsid w:val="00C82414"/>
    <w:rsid w:val="00C82B28"/>
    <w:rsid w:val="00C82C63"/>
    <w:rsid w:val="00C82DDC"/>
    <w:rsid w:val="00C84046"/>
    <w:rsid w:val="00C84419"/>
    <w:rsid w:val="00C84726"/>
    <w:rsid w:val="00C8526C"/>
    <w:rsid w:val="00C8530C"/>
    <w:rsid w:val="00C853E2"/>
    <w:rsid w:val="00C85897"/>
    <w:rsid w:val="00C85CEF"/>
    <w:rsid w:val="00C8659E"/>
    <w:rsid w:val="00C86B9D"/>
    <w:rsid w:val="00C873AE"/>
    <w:rsid w:val="00C87965"/>
    <w:rsid w:val="00C90963"/>
    <w:rsid w:val="00C90CE3"/>
    <w:rsid w:val="00C90D12"/>
    <w:rsid w:val="00C90E56"/>
    <w:rsid w:val="00C915F2"/>
    <w:rsid w:val="00C9179A"/>
    <w:rsid w:val="00C9194F"/>
    <w:rsid w:val="00C91D5F"/>
    <w:rsid w:val="00C91DBB"/>
    <w:rsid w:val="00C9203C"/>
    <w:rsid w:val="00C923A3"/>
    <w:rsid w:val="00C924C6"/>
    <w:rsid w:val="00C92CD2"/>
    <w:rsid w:val="00C9316F"/>
    <w:rsid w:val="00C93193"/>
    <w:rsid w:val="00C932DA"/>
    <w:rsid w:val="00C93630"/>
    <w:rsid w:val="00C93733"/>
    <w:rsid w:val="00C944E0"/>
    <w:rsid w:val="00C94764"/>
    <w:rsid w:val="00C94A8F"/>
    <w:rsid w:val="00C950AB"/>
    <w:rsid w:val="00C950B3"/>
    <w:rsid w:val="00C9526C"/>
    <w:rsid w:val="00C954FB"/>
    <w:rsid w:val="00C957A9"/>
    <w:rsid w:val="00C95C45"/>
    <w:rsid w:val="00C96CB4"/>
    <w:rsid w:val="00C96D48"/>
    <w:rsid w:val="00C96EFF"/>
    <w:rsid w:val="00C96F92"/>
    <w:rsid w:val="00C97027"/>
    <w:rsid w:val="00C97B73"/>
    <w:rsid w:val="00CA06AA"/>
    <w:rsid w:val="00CA1C50"/>
    <w:rsid w:val="00CA1C65"/>
    <w:rsid w:val="00CA2098"/>
    <w:rsid w:val="00CA22A4"/>
    <w:rsid w:val="00CA2A10"/>
    <w:rsid w:val="00CA2F6C"/>
    <w:rsid w:val="00CA2FF9"/>
    <w:rsid w:val="00CA3014"/>
    <w:rsid w:val="00CA301B"/>
    <w:rsid w:val="00CA332D"/>
    <w:rsid w:val="00CA3387"/>
    <w:rsid w:val="00CA33CD"/>
    <w:rsid w:val="00CA3860"/>
    <w:rsid w:val="00CA38DB"/>
    <w:rsid w:val="00CA40B3"/>
    <w:rsid w:val="00CA4236"/>
    <w:rsid w:val="00CA46A0"/>
    <w:rsid w:val="00CA47B8"/>
    <w:rsid w:val="00CA51E1"/>
    <w:rsid w:val="00CA53D9"/>
    <w:rsid w:val="00CA5641"/>
    <w:rsid w:val="00CA5D49"/>
    <w:rsid w:val="00CA5F60"/>
    <w:rsid w:val="00CA6207"/>
    <w:rsid w:val="00CA6CE6"/>
    <w:rsid w:val="00CA7068"/>
    <w:rsid w:val="00CA71D8"/>
    <w:rsid w:val="00CA7416"/>
    <w:rsid w:val="00CA797E"/>
    <w:rsid w:val="00CA7C84"/>
    <w:rsid w:val="00CA7FBE"/>
    <w:rsid w:val="00CB03AC"/>
    <w:rsid w:val="00CB0C03"/>
    <w:rsid w:val="00CB0FF2"/>
    <w:rsid w:val="00CB0FF6"/>
    <w:rsid w:val="00CB1032"/>
    <w:rsid w:val="00CB1CA4"/>
    <w:rsid w:val="00CB1CCB"/>
    <w:rsid w:val="00CB1D74"/>
    <w:rsid w:val="00CB1E1F"/>
    <w:rsid w:val="00CB2882"/>
    <w:rsid w:val="00CB2A7D"/>
    <w:rsid w:val="00CB2EFF"/>
    <w:rsid w:val="00CB2F97"/>
    <w:rsid w:val="00CB34E8"/>
    <w:rsid w:val="00CB3797"/>
    <w:rsid w:val="00CB39A1"/>
    <w:rsid w:val="00CB40D7"/>
    <w:rsid w:val="00CB4DA1"/>
    <w:rsid w:val="00CB548F"/>
    <w:rsid w:val="00CB5DDC"/>
    <w:rsid w:val="00CB605D"/>
    <w:rsid w:val="00CB64B4"/>
    <w:rsid w:val="00CB6B92"/>
    <w:rsid w:val="00CB7648"/>
    <w:rsid w:val="00CB77D6"/>
    <w:rsid w:val="00CB7E81"/>
    <w:rsid w:val="00CC0069"/>
    <w:rsid w:val="00CC0508"/>
    <w:rsid w:val="00CC11B5"/>
    <w:rsid w:val="00CC125E"/>
    <w:rsid w:val="00CC1A93"/>
    <w:rsid w:val="00CC1B16"/>
    <w:rsid w:val="00CC3879"/>
    <w:rsid w:val="00CC39CB"/>
    <w:rsid w:val="00CC3D29"/>
    <w:rsid w:val="00CC4977"/>
    <w:rsid w:val="00CC50B4"/>
    <w:rsid w:val="00CC5353"/>
    <w:rsid w:val="00CC584C"/>
    <w:rsid w:val="00CC5BB2"/>
    <w:rsid w:val="00CC64F4"/>
    <w:rsid w:val="00CC654A"/>
    <w:rsid w:val="00CC7120"/>
    <w:rsid w:val="00CC7A92"/>
    <w:rsid w:val="00CD060A"/>
    <w:rsid w:val="00CD06C5"/>
    <w:rsid w:val="00CD0938"/>
    <w:rsid w:val="00CD0D01"/>
    <w:rsid w:val="00CD0E8D"/>
    <w:rsid w:val="00CD27BE"/>
    <w:rsid w:val="00CD2B13"/>
    <w:rsid w:val="00CD2C72"/>
    <w:rsid w:val="00CD2E6B"/>
    <w:rsid w:val="00CD2FC9"/>
    <w:rsid w:val="00CD3595"/>
    <w:rsid w:val="00CD35C4"/>
    <w:rsid w:val="00CD3F77"/>
    <w:rsid w:val="00CD4D26"/>
    <w:rsid w:val="00CD4EDA"/>
    <w:rsid w:val="00CD56A7"/>
    <w:rsid w:val="00CD59C9"/>
    <w:rsid w:val="00CD61B5"/>
    <w:rsid w:val="00CD67E2"/>
    <w:rsid w:val="00CD696F"/>
    <w:rsid w:val="00CD69D8"/>
    <w:rsid w:val="00CD6FA8"/>
    <w:rsid w:val="00CD7B49"/>
    <w:rsid w:val="00CE06F8"/>
    <w:rsid w:val="00CE09EA"/>
    <w:rsid w:val="00CE0B12"/>
    <w:rsid w:val="00CE0C6D"/>
    <w:rsid w:val="00CE0FA3"/>
    <w:rsid w:val="00CE110A"/>
    <w:rsid w:val="00CE1395"/>
    <w:rsid w:val="00CE14C9"/>
    <w:rsid w:val="00CE1538"/>
    <w:rsid w:val="00CE1804"/>
    <w:rsid w:val="00CE18D5"/>
    <w:rsid w:val="00CE19F6"/>
    <w:rsid w:val="00CE2016"/>
    <w:rsid w:val="00CE23DC"/>
    <w:rsid w:val="00CE2768"/>
    <w:rsid w:val="00CE2AB3"/>
    <w:rsid w:val="00CE35EC"/>
    <w:rsid w:val="00CE3B51"/>
    <w:rsid w:val="00CE4B33"/>
    <w:rsid w:val="00CE4EDE"/>
    <w:rsid w:val="00CE4FB5"/>
    <w:rsid w:val="00CE554F"/>
    <w:rsid w:val="00CE55AB"/>
    <w:rsid w:val="00CE5A36"/>
    <w:rsid w:val="00CE5C32"/>
    <w:rsid w:val="00CE5D27"/>
    <w:rsid w:val="00CE5D4B"/>
    <w:rsid w:val="00CE74A3"/>
    <w:rsid w:val="00CE7849"/>
    <w:rsid w:val="00CE7FA3"/>
    <w:rsid w:val="00CF0062"/>
    <w:rsid w:val="00CF05FA"/>
    <w:rsid w:val="00CF0A31"/>
    <w:rsid w:val="00CF1068"/>
    <w:rsid w:val="00CF18B0"/>
    <w:rsid w:val="00CF1AD9"/>
    <w:rsid w:val="00CF2351"/>
    <w:rsid w:val="00CF24EE"/>
    <w:rsid w:val="00CF2FD9"/>
    <w:rsid w:val="00CF3658"/>
    <w:rsid w:val="00CF378D"/>
    <w:rsid w:val="00CF3905"/>
    <w:rsid w:val="00CF3985"/>
    <w:rsid w:val="00CF3B04"/>
    <w:rsid w:val="00CF4288"/>
    <w:rsid w:val="00CF432E"/>
    <w:rsid w:val="00CF46BF"/>
    <w:rsid w:val="00CF503C"/>
    <w:rsid w:val="00CF5572"/>
    <w:rsid w:val="00CF5D4F"/>
    <w:rsid w:val="00CF613F"/>
    <w:rsid w:val="00CF64F1"/>
    <w:rsid w:val="00CF7113"/>
    <w:rsid w:val="00CF71C8"/>
    <w:rsid w:val="00CF72DF"/>
    <w:rsid w:val="00CF76BB"/>
    <w:rsid w:val="00CF7D42"/>
    <w:rsid w:val="00CF7DEB"/>
    <w:rsid w:val="00CF7FA2"/>
    <w:rsid w:val="00CFE4AE"/>
    <w:rsid w:val="00D0074D"/>
    <w:rsid w:val="00D01020"/>
    <w:rsid w:val="00D01579"/>
    <w:rsid w:val="00D01965"/>
    <w:rsid w:val="00D01A5A"/>
    <w:rsid w:val="00D01B9D"/>
    <w:rsid w:val="00D01FC7"/>
    <w:rsid w:val="00D022DA"/>
    <w:rsid w:val="00D02DC6"/>
    <w:rsid w:val="00D04921"/>
    <w:rsid w:val="00D04A53"/>
    <w:rsid w:val="00D04E0C"/>
    <w:rsid w:val="00D0502E"/>
    <w:rsid w:val="00D05A95"/>
    <w:rsid w:val="00D05C53"/>
    <w:rsid w:val="00D05C63"/>
    <w:rsid w:val="00D06472"/>
    <w:rsid w:val="00D0654F"/>
    <w:rsid w:val="00D06678"/>
    <w:rsid w:val="00D06833"/>
    <w:rsid w:val="00D06EA9"/>
    <w:rsid w:val="00D06F5E"/>
    <w:rsid w:val="00D072EE"/>
    <w:rsid w:val="00D07600"/>
    <w:rsid w:val="00D0769F"/>
    <w:rsid w:val="00D07D96"/>
    <w:rsid w:val="00D07FAB"/>
    <w:rsid w:val="00D100D6"/>
    <w:rsid w:val="00D11135"/>
    <w:rsid w:val="00D11390"/>
    <w:rsid w:val="00D1151A"/>
    <w:rsid w:val="00D1192A"/>
    <w:rsid w:val="00D12107"/>
    <w:rsid w:val="00D12795"/>
    <w:rsid w:val="00D12F95"/>
    <w:rsid w:val="00D134F0"/>
    <w:rsid w:val="00D139A7"/>
    <w:rsid w:val="00D15B31"/>
    <w:rsid w:val="00D15E81"/>
    <w:rsid w:val="00D17502"/>
    <w:rsid w:val="00D17A60"/>
    <w:rsid w:val="00D211D8"/>
    <w:rsid w:val="00D21340"/>
    <w:rsid w:val="00D21551"/>
    <w:rsid w:val="00D2181C"/>
    <w:rsid w:val="00D21FD8"/>
    <w:rsid w:val="00D22183"/>
    <w:rsid w:val="00D22961"/>
    <w:rsid w:val="00D22C32"/>
    <w:rsid w:val="00D22C6F"/>
    <w:rsid w:val="00D22D8F"/>
    <w:rsid w:val="00D231D8"/>
    <w:rsid w:val="00D235B0"/>
    <w:rsid w:val="00D236C9"/>
    <w:rsid w:val="00D23825"/>
    <w:rsid w:val="00D23D65"/>
    <w:rsid w:val="00D263F8"/>
    <w:rsid w:val="00D265CB"/>
    <w:rsid w:val="00D26C13"/>
    <w:rsid w:val="00D27166"/>
    <w:rsid w:val="00D27401"/>
    <w:rsid w:val="00D2774C"/>
    <w:rsid w:val="00D27A7F"/>
    <w:rsid w:val="00D27E16"/>
    <w:rsid w:val="00D3028D"/>
    <w:rsid w:val="00D30669"/>
    <w:rsid w:val="00D30A8D"/>
    <w:rsid w:val="00D30AC3"/>
    <w:rsid w:val="00D30CB0"/>
    <w:rsid w:val="00D30E9D"/>
    <w:rsid w:val="00D31575"/>
    <w:rsid w:val="00D31CBF"/>
    <w:rsid w:val="00D31EF7"/>
    <w:rsid w:val="00D3201C"/>
    <w:rsid w:val="00D3208C"/>
    <w:rsid w:val="00D324FA"/>
    <w:rsid w:val="00D32627"/>
    <w:rsid w:val="00D33240"/>
    <w:rsid w:val="00D33F42"/>
    <w:rsid w:val="00D3406A"/>
    <w:rsid w:val="00D341ED"/>
    <w:rsid w:val="00D348C4"/>
    <w:rsid w:val="00D34944"/>
    <w:rsid w:val="00D34F1C"/>
    <w:rsid w:val="00D355CA"/>
    <w:rsid w:val="00D356C1"/>
    <w:rsid w:val="00D356E8"/>
    <w:rsid w:val="00D35D40"/>
    <w:rsid w:val="00D36253"/>
    <w:rsid w:val="00D364DC"/>
    <w:rsid w:val="00D368DB"/>
    <w:rsid w:val="00D368DF"/>
    <w:rsid w:val="00D368E2"/>
    <w:rsid w:val="00D3696E"/>
    <w:rsid w:val="00D406F7"/>
    <w:rsid w:val="00D40B6E"/>
    <w:rsid w:val="00D40D57"/>
    <w:rsid w:val="00D4153A"/>
    <w:rsid w:val="00D41801"/>
    <w:rsid w:val="00D41D58"/>
    <w:rsid w:val="00D41FC5"/>
    <w:rsid w:val="00D4210A"/>
    <w:rsid w:val="00D42325"/>
    <w:rsid w:val="00D427A4"/>
    <w:rsid w:val="00D42954"/>
    <w:rsid w:val="00D43675"/>
    <w:rsid w:val="00D43C53"/>
    <w:rsid w:val="00D43EA7"/>
    <w:rsid w:val="00D44496"/>
    <w:rsid w:val="00D447D7"/>
    <w:rsid w:val="00D448BD"/>
    <w:rsid w:val="00D44989"/>
    <w:rsid w:val="00D44B3A"/>
    <w:rsid w:val="00D44F5B"/>
    <w:rsid w:val="00D461BC"/>
    <w:rsid w:val="00D471C2"/>
    <w:rsid w:val="00D47533"/>
    <w:rsid w:val="00D47744"/>
    <w:rsid w:val="00D478B4"/>
    <w:rsid w:val="00D5075C"/>
    <w:rsid w:val="00D50C66"/>
    <w:rsid w:val="00D50D85"/>
    <w:rsid w:val="00D512CD"/>
    <w:rsid w:val="00D51823"/>
    <w:rsid w:val="00D518F0"/>
    <w:rsid w:val="00D51AD3"/>
    <w:rsid w:val="00D51AF8"/>
    <w:rsid w:val="00D525A2"/>
    <w:rsid w:val="00D52630"/>
    <w:rsid w:val="00D52AB6"/>
    <w:rsid w:val="00D530D3"/>
    <w:rsid w:val="00D53335"/>
    <w:rsid w:val="00D53393"/>
    <w:rsid w:val="00D5366A"/>
    <w:rsid w:val="00D5402B"/>
    <w:rsid w:val="00D5473E"/>
    <w:rsid w:val="00D54782"/>
    <w:rsid w:val="00D54CF1"/>
    <w:rsid w:val="00D550B8"/>
    <w:rsid w:val="00D5518E"/>
    <w:rsid w:val="00D55193"/>
    <w:rsid w:val="00D555A6"/>
    <w:rsid w:val="00D55C92"/>
    <w:rsid w:val="00D5639C"/>
    <w:rsid w:val="00D5642B"/>
    <w:rsid w:val="00D568EE"/>
    <w:rsid w:val="00D57002"/>
    <w:rsid w:val="00D57124"/>
    <w:rsid w:val="00D572E6"/>
    <w:rsid w:val="00D57991"/>
    <w:rsid w:val="00D57B1B"/>
    <w:rsid w:val="00D57D81"/>
    <w:rsid w:val="00D60408"/>
    <w:rsid w:val="00D605BC"/>
    <w:rsid w:val="00D605C1"/>
    <w:rsid w:val="00D606C2"/>
    <w:rsid w:val="00D60988"/>
    <w:rsid w:val="00D60F14"/>
    <w:rsid w:val="00D61497"/>
    <w:rsid w:val="00D62098"/>
    <w:rsid w:val="00D6399D"/>
    <w:rsid w:val="00D63B8B"/>
    <w:rsid w:val="00D64062"/>
    <w:rsid w:val="00D641D5"/>
    <w:rsid w:val="00D64302"/>
    <w:rsid w:val="00D643B8"/>
    <w:rsid w:val="00D64DA2"/>
    <w:rsid w:val="00D65729"/>
    <w:rsid w:val="00D65C76"/>
    <w:rsid w:val="00D667A8"/>
    <w:rsid w:val="00D67311"/>
    <w:rsid w:val="00D67A05"/>
    <w:rsid w:val="00D67A82"/>
    <w:rsid w:val="00D67B95"/>
    <w:rsid w:val="00D7000D"/>
    <w:rsid w:val="00D700D1"/>
    <w:rsid w:val="00D704AA"/>
    <w:rsid w:val="00D707F4"/>
    <w:rsid w:val="00D70909"/>
    <w:rsid w:val="00D70B43"/>
    <w:rsid w:val="00D71165"/>
    <w:rsid w:val="00D72131"/>
    <w:rsid w:val="00D7244D"/>
    <w:rsid w:val="00D725C8"/>
    <w:rsid w:val="00D72B7C"/>
    <w:rsid w:val="00D72C57"/>
    <w:rsid w:val="00D72D47"/>
    <w:rsid w:val="00D73C56"/>
    <w:rsid w:val="00D74190"/>
    <w:rsid w:val="00D7434D"/>
    <w:rsid w:val="00D743BD"/>
    <w:rsid w:val="00D74788"/>
    <w:rsid w:val="00D74842"/>
    <w:rsid w:val="00D75B13"/>
    <w:rsid w:val="00D75BA3"/>
    <w:rsid w:val="00D76005"/>
    <w:rsid w:val="00D76008"/>
    <w:rsid w:val="00D76403"/>
    <w:rsid w:val="00D764BA"/>
    <w:rsid w:val="00D76AB7"/>
    <w:rsid w:val="00D76E25"/>
    <w:rsid w:val="00D77280"/>
    <w:rsid w:val="00D77703"/>
    <w:rsid w:val="00D778D5"/>
    <w:rsid w:val="00D77AC1"/>
    <w:rsid w:val="00D8078C"/>
    <w:rsid w:val="00D807B4"/>
    <w:rsid w:val="00D808B0"/>
    <w:rsid w:val="00D814DA"/>
    <w:rsid w:val="00D817EC"/>
    <w:rsid w:val="00D81FEF"/>
    <w:rsid w:val="00D829B5"/>
    <w:rsid w:val="00D838FC"/>
    <w:rsid w:val="00D84158"/>
    <w:rsid w:val="00D84706"/>
    <w:rsid w:val="00D84811"/>
    <w:rsid w:val="00D84812"/>
    <w:rsid w:val="00D84B09"/>
    <w:rsid w:val="00D85828"/>
    <w:rsid w:val="00D8598C"/>
    <w:rsid w:val="00D85DBF"/>
    <w:rsid w:val="00D85E96"/>
    <w:rsid w:val="00D85F92"/>
    <w:rsid w:val="00D86161"/>
    <w:rsid w:val="00D86356"/>
    <w:rsid w:val="00D86624"/>
    <w:rsid w:val="00D86774"/>
    <w:rsid w:val="00D8678C"/>
    <w:rsid w:val="00D87B19"/>
    <w:rsid w:val="00D87B9E"/>
    <w:rsid w:val="00D87ECB"/>
    <w:rsid w:val="00D9041C"/>
    <w:rsid w:val="00D90522"/>
    <w:rsid w:val="00D90959"/>
    <w:rsid w:val="00D90D99"/>
    <w:rsid w:val="00D91332"/>
    <w:rsid w:val="00D91D81"/>
    <w:rsid w:val="00D921BD"/>
    <w:rsid w:val="00D93292"/>
    <w:rsid w:val="00D934E7"/>
    <w:rsid w:val="00D93EC2"/>
    <w:rsid w:val="00D943EB"/>
    <w:rsid w:val="00D94481"/>
    <w:rsid w:val="00D94E30"/>
    <w:rsid w:val="00D94FDA"/>
    <w:rsid w:val="00D957C6"/>
    <w:rsid w:val="00D9593B"/>
    <w:rsid w:val="00D95A8F"/>
    <w:rsid w:val="00D95FE5"/>
    <w:rsid w:val="00D96AE6"/>
    <w:rsid w:val="00D97B73"/>
    <w:rsid w:val="00D97BB6"/>
    <w:rsid w:val="00D97D53"/>
    <w:rsid w:val="00DA0092"/>
    <w:rsid w:val="00DA1D34"/>
    <w:rsid w:val="00DA1DAF"/>
    <w:rsid w:val="00DA1E62"/>
    <w:rsid w:val="00DA2235"/>
    <w:rsid w:val="00DA23A8"/>
    <w:rsid w:val="00DA3B2F"/>
    <w:rsid w:val="00DA3CB4"/>
    <w:rsid w:val="00DA4073"/>
    <w:rsid w:val="00DA44F3"/>
    <w:rsid w:val="00DA49E8"/>
    <w:rsid w:val="00DA4C09"/>
    <w:rsid w:val="00DA4FE9"/>
    <w:rsid w:val="00DA51B1"/>
    <w:rsid w:val="00DA5BDE"/>
    <w:rsid w:val="00DA5C43"/>
    <w:rsid w:val="00DA5EF5"/>
    <w:rsid w:val="00DA6024"/>
    <w:rsid w:val="00DA6398"/>
    <w:rsid w:val="00DA6580"/>
    <w:rsid w:val="00DA6BCD"/>
    <w:rsid w:val="00DA7812"/>
    <w:rsid w:val="00DB0184"/>
    <w:rsid w:val="00DB034A"/>
    <w:rsid w:val="00DB08EB"/>
    <w:rsid w:val="00DB13E9"/>
    <w:rsid w:val="00DB1BCC"/>
    <w:rsid w:val="00DB1F06"/>
    <w:rsid w:val="00DB24D0"/>
    <w:rsid w:val="00DB2543"/>
    <w:rsid w:val="00DB267A"/>
    <w:rsid w:val="00DB2ADC"/>
    <w:rsid w:val="00DB2F89"/>
    <w:rsid w:val="00DB4221"/>
    <w:rsid w:val="00DB515E"/>
    <w:rsid w:val="00DB5471"/>
    <w:rsid w:val="00DB5B69"/>
    <w:rsid w:val="00DB760D"/>
    <w:rsid w:val="00DB784A"/>
    <w:rsid w:val="00DB7C34"/>
    <w:rsid w:val="00DB7F2F"/>
    <w:rsid w:val="00DC0553"/>
    <w:rsid w:val="00DC08B7"/>
    <w:rsid w:val="00DC0908"/>
    <w:rsid w:val="00DC0B40"/>
    <w:rsid w:val="00DC0DB7"/>
    <w:rsid w:val="00DC0DE1"/>
    <w:rsid w:val="00DC0F7D"/>
    <w:rsid w:val="00DC1655"/>
    <w:rsid w:val="00DC1960"/>
    <w:rsid w:val="00DC1A2B"/>
    <w:rsid w:val="00DC1B62"/>
    <w:rsid w:val="00DC1CDE"/>
    <w:rsid w:val="00DC1EAA"/>
    <w:rsid w:val="00DC1EFE"/>
    <w:rsid w:val="00DC26CE"/>
    <w:rsid w:val="00DC2EE5"/>
    <w:rsid w:val="00DC319C"/>
    <w:rsid w:val="00DC31C0"/>
    <w:rsid w:val="00DC3267"/>
    <w:rsid w:val="00DC329D"/>
    <w:rsid w:val="00DC3507"/>
    <w:rsid w:val="00DC36FB"/>
    <w:rsid w:val="00DC3759"/>
    <w:rsid w:val="00DC3FA2"/>
    <w:rsid w:val="00DC43A7"/>
    <w:rsid w:val="00DC48C8"/>
    <w:rsid w:val="00DC4BD8"/>
    <w:rsid w:val="00DC52DB"/>
    <w:rsid w:val="00DC56E6"/>
    <w:rsid w:val="00DC702A"/>
    <w:rsid w:val="00DC7156"/>
    <w:rsid w:val="00DC7175"/>
    <w:rsid w:val="00DC75EC"/>
    <w:rsid w:val="00DC77FD"/>
    <w:rsid w:val="00DD077B"/>
    <w:rsid w:val="00DD07C9"/>
    <w:rsid w:val="00DD0D26"/>
    <w:rsid w:val="00DD1C0D"/>
    <w:rsid w:val="00DD1C90"/>
    <w:rsid w:val="00DD1DC0"/>
    <w:rsid w:val="00DD1EA6"/>
    <w:rsid w:val="00DD28ED"/>
    <w:rsid w:val="00DD2E1B"/>
    <w:rsid w:val="00DD30D7"/>
    <w:rsid w:val="00DD33E1"/>
    <w:rsid w:val="00DD36A4"/>
    <w:rsid w:val="00DD3A07"/>
    <w:rsid w:val="00DD3A24"/>
    <w:rsid w:val="00DD3ADB"/>
    <w:rsid w:val="00DD43AB"/>
    <w:rsid w:val="00DD4F00"/>
    <w:rsid w:val="00DD5010"/>
    <w:rsid w:val="00DD536D"/>
    <w:rsid w:val="00DD596B"/>
    <w:rsid w:val="00DD5BDB"/>
    <w:rsid w:val="00DD6489"/>
    <w:rsid w:val="00DD6DAC"/>
    <w:rsid w:val="00DD7653"/>
    <w:rsid w:val="00DD7F7C"/>
    <w:rsid w:val="00DE0038"/>
    <w:rsid w:val="00DE00BF"/>
    <w:rsid w:val="00DE0A54"/>
    <w:rsid w:val="00DE122E"/>
    <w:rsid w:val="00DE17A0"/>
    <w:rsid w:val="00DE1934"/>
    <w:rsid w:val="00DE1A00"/>
    <w:rsid w:val="00DE1ADC"/>
    <w:rsid w:val="00DE1D64"/>
    <w:rsid w:val="00DE2031"/>
    <w:rsid w:val="00DE21AD"/>
    <w:rsid w:val="00DE223A"/>
    <w:rsid w:val="00DE23E4"/>
    <w:rsid w:val="00DE2746"/>
    <w:rsid w:val="00DE2E10"/>
    <w:rsid w:val="00DE3186"/>
    <w:rsid w:val="00DE3C0B"/>
    <w:rsid w:val="00DE3CAC"/>
    <w:rsid w:val="00DE3EEE"/>
    <w:rsid w:val="00DE4A57"/>
    <w:rsid w:val="00DE4B6D"/>
    <w:rsid w:val="00DE5580"/>
    <w:rsid w:val="00DE6036"/>
    <w:rsid w:val="00DE65BF"/>
    <w:rsid w:val="00DE66DF"/>
    <w:rsid w:val="00DE6770"/>
    <w:rsid w:val="00DE67E0"/>
    <w:rsid w:val="00DE6F01"/>
    <w:rsid w:val="00DE7370"/>
    <w:rsid w:val="00DE73B2"/>
    <w:rsid w:val="00DE7778"/>
    <w:rsid w:val="00DE77C1"/>
    <w:rsid w:val="00DE77DB"/>
    <w:rsid w:val="00DE7ECE"/>
    <w:rsid w:val="00DF0005"/>
    <w:rsid w:val="00DF0CD8"/>
    <w:rsid w:val="00DF17A0"/>
    <w:rsid w:val="00DF1BFA"/>
    <w:rsid w:val="00DF1C5A"/>
    <w:rsid w:val="00DF21E4"/>
    <w:rsid w:val="00DF2741"/>
    <w:rsid w:val="00DF27DB"/>
    <w:rsid w:val="00DF32FE"/>
    <w:rsid w:val="00DF3946"/>
    <w:rsid w:val="00DF3AA1"/>
    <w:rsid w:val="00DF3C0A"/>
    <w:rsid w:val="00DF3CC8"/>
    <w:rsid w:val="00DF3D91"/>
    <w:rsid w:val="00DF3F5F"/>
    <w:rsid w:val="00DF4603"/>
    <w:rsid w:val="00DF4CA9"/>
    <w:rsid w:val="00DF4D3A"/>
    <w:rsid w:val="00DF4FAB"/>
    <w:rsid w:val="00DF5221"/>
    <w:rsid w:val="00DF5625"/>
    <w:rsid w:val="00DF5CC3"/>
    <w:rsid w:val="00DF613F"/>
    <w:rsid w:val="00DF6F6A"/>
    <w:rsid w:val="00DF7017"/>
    <w:rsid w:val="00DF716B"/>
    <w:rsid w:val="00DF7368"/>
    <w:rsid w:val="00DF746D"/>
    <w:rsid w:val="00DF74AA"/>
    <w:rsid w:val="00DF79EE"/>
    <w:rsid w:val="00DF7A79"/>
    <w:rsid w:val="00E00928"/>
    <w:rsid w:val="00E00A1F"/>
    <w:rsid w:val="00E00B20"/>
    <w:rsid w:val="00E00B95"/>
    <w:rsid w:val="00E00F4A"/>
    <w:rsid w:val="00E00FDA"/>
    <w:rsid w:val="00E01344"/>
    <w:rsid w:val="00E01578"/>
    <w:rsid w:val="00E0168A"/>
    <w:rsid w:val="00E02016"/>
    <w:rsid w:val="00E0222E"/>
    <w:rsid w:val="00E02537"/>
    <w:rsid w:val="00E02982"/>
    <w:rsid w:val="00E029BD"/>
    <w:rsid w:val="00E03548"/>
    <w:rsid w:val="00E035D5"/>
    <w:rsid w:val="00E038C6"/>
    <w:rsid w:val="00E03EEC"/>
    <w:rsid w:val="00E0438C"/>
    <w:rsid w:val="00E0473C"/>
    <w:rsid w:val="00E049D6"/>
    <w:rsid w:val="00E04CA9"/>
    <w:rsid w:val="00E04FBB"/>
    <w:rsid w:val="00E0538D"/>
    <w:rsid w:val="00E05641"/>
    <w:rsid w:val="00E06176"/>
    <w:rsid w:val="00E06B3D"/>
    <w:rsid w:val="00E06FB8"/>
    <w:rsid w:val="00E07384"/>
    <w:rsid w:val="00E07581"/>
    <w:rsid w:val="00E079E9"/>
    <w:rsid w:val="00E07E73"/>
    <w:rsid w:val="00E105FE"/>
    <w:rsid w:val="00E1179C"/>
    <w:rsid w:val="00E118A8"/>
    <w:rsid w:val="00E11CDB"/>
    <w:rsid w:val="00E11E1D"/>
    <w:rsid w:val="00E1218A"/>
    <w:rsid w:val="00E122FB"/>
    <w:rsid w:val="00E12820"/>
    <w:rsid w:val="00E12C54"/>
    <w:rsid w:val="00E13830"/>
    <w:rsid w:val="00E14096"/>
    <w:rsid w:val="00E1429E"/>
    <w:rsid w:val="00E1440D"/>
    <w:rsid w:val="00E14641"/>
    <w:rsid w:val="00E14E80"/>
    <w:rsid w:val="00E14F08"/>
    <w:rsid w:val="00E14F41"/>
    <w:rsid w:val="00E152A4"/>
    <w:rsid w:val="00E154E9"/>
    <w:rsid w:val="00E156EF"/>
    <w:rsid w:val="00E15774"/>
    <w:rsid w:val="00E15F6D"/>
    <w:rsid w:val="00E162E3"/>
    <w:rsid w:val="00E1777B"/>
    <w:rsid w:val="00E1781A"/>
    <w:rsid w:val="00E179BD"/>
    <w:rsid w:val="00E17E3B"/>
    <w:rsid w:val="00E203F1"/>
    <w:rsid w:val="00E20AB3"/>
    <w:rsid w:val="00E20D33"/>
    <w:rsid w:val="00E21181"/>
    <w:rsid w:val="00E22476"/>
    <w:rsid w:val="00E22D0E"/>
    <w:rsid w:val="00E23501"/>
    <w:rsid w:val="00E23AB8"/>
    <w:rsid w:val="00E23B2C"/>
    <w:rsid w:val="00E242B6"/>
    <w:rsid w:val="00E248C9"/>
    <w:rsid w:val="00E24BD5"/>
    <w:rsid w:val="00E24F68"/>
    <w:rsid w:val="00E2521B"/>
    <w:rsid w:val="00E255AD"/>
    <w:rsid w:val="00E2585F"/>
    <w:rsid w:val="00E25B65"/>
    <w:rsid w:val="00E25EB8"/>
    <w:rsid w:val="00E2680A"/>
    <w:rsid w:val="00E27769"/>
    <w:rsid w:val="00E2780B"/>
    <w:rsid w:val="00E27967"/>
    <w:rsid w:val="00E27B33"/>
    <w:rsid w:val="00E27D26"/>
    <w:rsid w:val="00E30FF3"/>
    <w:rsid w:val="00E31497"/>
    <w:rsid w:val="00E31A38"/>
    <w:rsid w:val="00E31EF6"/>
    <w:rsid w:val="00E320B9"/>
    <w:rsid w:val="00E32685"/>
    <w:rsid w:val="00E32AE6"/>
    <w:rsid w:val="00E32AF5"/>
    <w:rsid w:val="00E32CA2"/>
    <w:rsid w:val="00E33213"/>
    <w:rsid w:val="00E343D2"/>
    <w:rsid w:val="00E34AAE"/>
    <w:rsid w:val="00E34CDC"/>
    <w:rsid w:val="00E3582E"/>
    <w:rsid w:val="00E35EC3"/>
    <w:rsid w:val="00E361F9"/>
    <w:rsid w:val="00E363E8"/>
    <w:rsid w:val="00E36D58"/>
    <w:rsid w:val="00E36EB5"/>
    <w:rsid w:val="00E3781F"/>
    <w:rsid w:val="00E37A1F"/>
    <w:rsid w:val="00E37A79"/>
    <w:rsid w:val="00E37B85"/>
    <w:rsid w:val="00E37D3E"/>
    <w:rsid w:val="00E37D73"/>
    <w:rsid w:val="00E402E6"/>
    <w:rsid w:val="00E404DE"/>
    <w:rsid w:val="00E40C2C"/>
    <w:rsid w:val="00E41AF2"/>
    <w:rsid w:val="00E41E54"/>
    <w:rsid w:val="00E4202E"/>
    <w:rsid w:val="00E42175"/>
    <w:rsid w:val="00E422E7"/>
    <w:rsid w:val="00E42596"/>
    <w:rsid w:val="00E42DB9"/>
    <w:rsid w:val="00E42E08"/>
    <w:rsid w:val="00E42F6F"/>
    <w:rsid w:val="00E433C5"/>
    <w:rsid w:val="00E4428F"/>
    <w:rsid w:val="00E44637"/>
    <w:rsid w:val="00E44AF2"/>
    <w:rsid w:val="00E44C22"/>
    <w:rsid w:val="00E45CB8"/>
    <w:rsid w:val="00E46348"/>
    <w:rsid w:val="00E4639B"/>
    <w:rsid w:val="00E465BC"/>
    <w:rsid w:val="00E469A9"/>
    <w:rsid w:val="00E46A17"/>
    <w:rsid w:val="00E46E04"/>
    <w:rsid w:val="00E46EAA"/>
    <w:rsid w:val="00E4723B"/>
    <w:rsid w:val="00E4783A"/>
    <w:rsid w:val="00E50DC9"/>
    <w:rsid w:val="00E51206"/>
    <w:rsid w:val="00E5139A"/>
    <w:rsid w:val="00E514DE"/>
    <w:rsid w:val="00E515FE"/>
    <w:rsid w:val="00E518C6"/>
    <w:rsid w:val="00E5191B"/>
    <w:rsid w:val="00E52019"/>
    <w:rsid w:val="00E522BF"/>
    <w:rsid w:val="00E52385"/>
    <w:rsid w:val="00E523B3"/>
    <w:rsid w:val="00E52683"/>
    <w:rsid w:val="00E52710"/>
    <w:rsid w:val="00E5271E"/>
    <w:rsid w:val="00E52886"/>
    <w:rsid w:val="00E5294A"/>
    <w:rsid w:val="00E52A1B"/>
    <w:rsid w:val="00E52EB7"/>
    <w:rsid w:val="00E531F6"/>
    <w:rsid w:val="00E53C84"/>
    <w:rsid w:val="00E53EEE"/>
    <w:rsid w:val="00E5450E"/>
    <w:rsid w:val="00E549D3"/>
    <w:rsid w:val="00E54B15"/>
    <w:rsid w:val="00E550C1"/>
    <w:rsid w:val="00E55A3F"/>
    <w:rsid w:val="00E56050"/>
    <w:rsid w:val="00E56890"/>
    <w:rsid w:val="00E56A65"/>
    <w:rsid w:val="00E5755F"/>
    <w:rsid w:val="00E57773"/>
    <w:rsid w:val="00E57F3A"/>
    <w:rsid w:val="00E60068"/>
    <w:rsid w:val="00E60539"/>
    <w:rsid w:val="00E60833"/>
    <w:rsid w:val="00E60ECF"/>
    <w:rsid w:val="00E610B3"/>
    <w:rsid w:val="00E6196C"/>
    <w:rsid w:val="00E61D71"/>
    <w:rsid w:val="00E61ED9"/>
    <w:rsid w:val="00E6216E"/>
    <w:rsid w:val="00E62297"/>
    <w:rsid w:val="00E63193"/>
    <w:rsid w:val="00E63297"/>
    <w:rsid w:val="00E632A2"/>
    <w:rsid w:val="00E64A0E"/>
    <w:rsid w:val="00E64E7A"/>
    <w:rsid w:val="00E64E9E"/>
    <w:rsid w:val="00E657BC"/>
    <w:rsid w:val="00E657E6"/>
    <w:rsid w:val="00E67006"/>
    <w:rsid w:val="00E67A37"/>
    <w:rsid w:val="00E67B55"/>
    <w:rsid w:val="00E67F25"/>
    <w:rsid w:val="00E701F6"/>
    <w:rsid w:val="00E7182B"/>
    <w:rsid w:val="00E7353B"/>
    <w:rsid w:val="00E7360B"/>
    <w:rsid w:val="00E736F7"/>
    <w:rsid w:val="00E73940"/>
    <w:rsid w:val="00E73972"/>
    <w:rsid w:val="00E73BCE"/>
    <w:rsid w:val="00E73FBD"/>
    <w:rsid w:val="00E74505"/>
    <w:rsid w:val="00E749BD"/>
    <w:rsid w:val="00E74B7B"/>
    <w:rsid w:val="00E74DBA"/>
    <w:rsid w:val="00E74E5F"/>
    <w:rsid w:val="00E7520B"/>
    <w:rsid w:val="00E75DA9"/>
    <w:rsid w:val="00E774D6"/>
    <w:rsid w:val="00E7751D"/>
    <w:rsid w:val="00E777D8"/>
    <w:rsid w:val="00E77837"/>
    <w:rsid w:val="00E77EA7"/>
    <w:rsid w:val="00E800A5"/>
    <w:rsid w:val="00E8067A"/>
    <w:rsid w:val="00E806FB"/>
    <w:rsid w:val="00E80C6E"/>
    <w:rsid w:val="00E80EE6"/>
    <w:rsid w:val="00E81276"/>
    <w:rsid w:val="00E81BB5"/>
    <w:rsid w:val="00E8238B"/>
    <w:rsid w:val="00E823F9"/>
    <w:rsid w:val="00E8256E"/>
    <w:rsid w:val="00E83B21"/>
    <w:rsid w:val="00E84594"/>
    <w:rsid w:val="00E84A0D"/>
    <w:rsid w:val="00E85298"/>
    <w:rsid w:val="00E85508"/>
    <w:rsid w:val="00E85586"/>
    <w:rsid w:val="00E860B1"/>
    <w:rsid w:val="00E869E8"/>
    <w:rsid w:val="00E86CAF"/>
    <w:rsid w:val="00E86E0C"/>
    <w:rsid w:val="00E86ED1"/>
    <w:rsid w:val="00E86EE4"/>
    <w:rsid w:val="00E86F8C"/>
    <w:rsid w:val="00E87089"/>
    <w:rsid w:val="00E870B6"/>
    <w:rsid w:val="00E8760A"/>
    <w:rsid w:val="00E87980"/>
    <w:rsid w:val="00E87F7D"/>
    <w:rsid w:val="00E903EB"/>
    <w:rsid w:val="00E903FA"/>
    <w:rsid w:val="00E908C9"/>
    <w:rsid w:val="00E911BF"/>
    <w:rsid w:val="00E91886"/>
    <w:rsid w:val="00E91B19"/>
    <w:rsid w:val="00E91CC0"/>
    <w:rsid w:val="00E9214D"/>
    <w:rsid w:val="00E92499"/>
    <w:rsid w:val="00E92807"/>
    <w:rsid w:val="00E9288B"/>
    <w:rsid w:val="00E93632"/>
    <w:rsid w:val="00E94900"/>
    <w:rsid w:val="00E94D3C"/>
    <w:rsid w:val="00E95097"/>
    <w:rsid w:val="00E95496"/>
    <w:rsid w:val="00E95D24"/>
    <w:rsid w:val="00E9619A"/>
    <w:rsid w:val="00E96313"/>
    <w:rsid w:val="00E96392"/>
    <w:rsid w:val="00E965D7"/>
    <w:rsid w:val="00E9683A"/>
    <w:rsid w:val="00E976A6"/>
    <w:rsid w:val="00E976EE"/>
    <w:rsid w:val="00EA016B"/>
    <w:rsid w:val="00EA0885"/>
    <w:rsid w:val="00EA11D3"/>
    <w:rsid w:val="00EA15CB"/>
    <w:rsid w:val="00EA24EC"/>
    <w:rsid w:val="00EA25B8"/>
    <w:rsid w:val="00EA25E4"/>
    <w:rsid w:val="00EA2729"/>
    <w:rsid w:val="00EA27A3"/>
    <w:rsid w:val="00EA28B7"/>
    <w:rsid w:val="00EA2CCC"/>
    <w:rsid w:val="00EA2E3E"/>
    <w:rsid w:val="00EA3389"/>
    <w:rsid w:val="00EA3746"/>
    <w:rsid w:val="00EA41EE"/>
    <w:rsid w:val="00EA4428"/>
    <w:rsid w:val="00EA4D36"/>
    <w:rsid w:val="00EA51A9"/>
    <w:rsid w:val="00EA5319"/>
    <w:rsid w:val="00EA5613"/>
    <w:rsid w:val="00EA5697"/>
    <w:rsid w:val="00EA58D3"/>
    <w:rsid w:val="00EA5B3C"/>
    <w:rsid w:val="00EA5B90"/>
    <w:rsid w:val="00EA5F10"/>
    <w:rsid w:val="00EA60F1"/>
    <w:rsid w:val="00EA6507"/>
    <w:rsid w:val="00EA7129"/>
    <w:rsid w:val="00EA746F"/>
    <w:rsid w:val="00EB01C2"/>
    <w:rsid w:val="00EB0C1E"/>
    <w:rsid w:val="00EB0F5B"/>
    <w:rsid w:val="00EB1176"/>
    <w:rsid w:val="00EB11B3"/>
    <w:rsid w:val="00EB1347"/>
    <w:rsid w:val="00EB14E0"/>
    <w:rsid w:val="00EB28FA"/>
    <w:rsid w:val="00EB2B96"/>
    <w:rsid w:val="00EB3096"/>
    <w:rsid w:val="00EB3692"/>
    <w:rsid w:val="00EB3713"/>
    <w:rsid w:val="00EB3820"/>
    <w:rsid w:val="00EB41DB"/>
    <w:rsid w:val="00EB4442"/>
    <w:rsid w:val="00EB45A6"/>
    <w:rsid w:val="00EB5115"/>
    <w:rsid w:val="00EB5175"/>
    <w:rsid w:val="00EB5C1E"/>
    <w:rsid w:val="00EB638C"/>
    <w:rsid w:val="00EB643E"/>
    <w:rsid w:val="00EB6C64"/>
    <w:rsid w:val="00EB6EEA"/>
    <w:rsid w:val="00EB6F6A"/>
    <w:rsid w:val="00EB7020"/>
    <w:rsid w:val="00EB70BC"/>
    <w:rsid w:val="00EB7EAE"/>
    <w:rsid w:val="00EC010F"/>
    <w:rsid w:val="00EC0262"/>
    <w:rsid w:val="00EC028E"/>
    <w:rsid w:val="00EC0493"/>
    <w:rsid w:val="00EC0E65"/>
    <w:rsid w:val="00EC1229"/>
    <w:rsid w:val="00EC1769"/>
    <w:rsid w:val="00EC209D"/>
    <w:rsid w:val="00EC22F9"/>
    <w:rsid w:val="00EC29B6"/>
    <w:rsid w:val="00EC2AE8"/>
    <w:rsid w:val="00EC2D7A"/>
    <w:rsid w:val="00EC33AA"/>
    <w:rsid w:val="00EC3624"/>
    <w:rsid w:val="00EC3755"/>
    <w:rsid w:val="00EC3BD8"/>
    <w:rsid w:val="00EC3C2B"/>
    <w:rsid w:val="00EC41F7"/>
    <w:rsid w:val="00EC435E"/>
    <w:rsid w:val="00EC4450"/>
    <w:rsid w:val="00EC5222"/>
    <w:rsid w:val="00EC5A58"/>
    <w:rsid w:val="00EC5D64"/>
    <w:rsid w:val="00EC5DB0"/>
    <w:rsid w:val="00EC5FCB"/>
    <w:rsid w:val="00EC68A7"/>
    <w:rsid w:val="00EC6CCA"/>
    <w:rsid w:val="00EC6D2D"/>
    <w:rsid w:val="00EC6F0B"/>
    <w:rsid w:val="00EC71D5"/>
    <w:rsid w:val="00ED074C"/>
    <w:rsid w:val="00ED0B2E"/>
    <w:rsid w:val="00ED0C4A"/>
    <w:rsid w:val="00ED10BA"/>
    <w:rsid w:val="00ED1505"/>
    <w:rsid w:val="00ED150B"/>
    <w:rsid w:val="00ED1E1A"/>
    <w:rsid w:val="00ED22F8"/>
    <w:rsid w:val="00ED2AD3"/>
    <w:rsid w:val="00ED2D67"/>
    <w:rsid w:val="00ED3901"/>
    <w:rsid w:val="00ED3A63"/>
    <w:rsid w:val="00ED4B9F"/>
    <w:rsid w:val="00ED53D5"/>
    <w:rsid w:val="00ED6E5A"/>
    <w:rsid w:val="00ED70BF"/>
    <w:rsid w:val="00ED7B04"/>
    <w:rsid w:val="00EE01EC"/>
    <w:rsid w:val="00EE035C"/>
    <w:rsid w:val="00EE03D3"/>
    <w:rsid w:val="00EE0541"/>
    <w:rsid w:val="00EE07B9"/>
    <w:rsid w:val="00EE0AE1"/>
    <w:rsid w:val="00EE0B6C"/>
    <w:rsid w:val="00EE1148"/>
    <w:rsid w:val="00EE151C"/>
    <w:rsid w:val="00EE2390"/>
    <w:rsid w:val="00EE2DC0"/>
    <w:rsid w:val="00EE2F64"/>
    <w:rsid w:val="00EE32FE"/>
    <w:rsid w:val="00EE3A4E"/>
    <w:rsid w:val="00EE3C0D"/>
    <w:rsid w:val="00EE4187"/>
    <w:rsid w:val="00EE4A71"/>
    <w:rsid w:val="00EE539F"/>
    <w:rsid w:val="00EE5F4D"/>
    <w:rsid w:val="00EE65CE"/>
    <w:rsid w:val="00EE67AF"/>
    <w:rsid w:val="00EE6923"/>
    <w:rsid w:val="00EE69D9"/>
    <w:rsid w:val="00EE6EB2"/>
    <w:rsid w:val="00EE756E"/>
    <w:rsid w:val="00EE7AF1"/>
    <w:rsid w:val="00EE7B09"/>
    <w:rsid w:val="00EE7B52"/>
    <w:rsid w:val="00EE7CC6"/>
    <w:rsid w:val="00EF0011"/>
    <w:rsid w:val="00EF0459"/>
    <w:rsid w:val="00EF06E2"/>
    <w:rsid w:val="00EF0887"/>
    <w:rsid w:val="00EF0C7C"/>
    <w:rsid w:val="00EF0D95"/>
    <w:rsid w:val="00EF0EB0"/>
    <w:rsid w:val="00EF18BF"/>
    <w:rsid w:val="00EF1AF4"/>
    <w:rsid w:val="00EF20FA"/>
    <w:rsid w:val="00EF25B0"/>
    <w:rsid w:val="00EF2940"/>
    <w:rsid w:val="00EF2C02"/>
    <w:rsid w:val="00EF3142"/>
    <w:rsid w:val="00EF3639"/>
    <w:rsid w:val="00EF3C10"/>
    <w:rsid w:val="00EF44C0"/>
    <w:rsid w:val="00EF5417"/>
    <w:rsid w:val="00EF56B8"/>
    <w:rsid w:val="00EF5F0B"/>
    <w:rsid w:val="00EF671B"/>
    <w:rsid w:val="00EF6995"/>
    <w:rsid w:val="00EF6F7F"/>
    <w:rsid w:val="00EF704D"/>
    <w:rsid w:val="00EF70B8"/>
    <w:rsid w:val="00EF72FD"/>
    <w:rsid w:val="00EF750E"/>
    <w:rsid w:val="00EF7B8B"/>
    <w:rsid w:val="00EF7E47"/>
    <w:rsid w:val="00EF7FC7"/>
    <w:rsid w:val="00F002C0"/>
    <w:rsid w:val="00F0036B"/>
    <w:rsid w:val="00F00623"/>
    <w:rsid w:val="00F00639"/>
    <w:rsid w:val="00F00D30"/>
    <w:rsid w:val="00F00D66"/>
    <w:rsid w:val="00F01265"/>
    <w:rsid w:val="00F01761"/>
    <w:rsid w:val="00F031B3"/>
    <w:rsid w:val="00F031EA"/>
    <w:rsid w:val="00F03645"/>
    <w:rsid w:val="00F03AA7"/>
    <w:rsid w:val="00F04035"/>
    <w:rsid w:val="00F0514B"/>
    <w:rsid w:val="00F05A7C"/>
    <w:rsid w:val="00F05AF8"/>
    <w:rsid w:val="00F05F73"/>
    <w:rsid w:val="00F060AE"/>
    <w:rsid w:val="00F066FA"/>
    <w:rsid w:val="00F06A3D"/>
    <w:rsid w:val="00F06DEB"/>
    <w:rsid w:val="00F06F04"/>
    <w:rsid w:val="00F06F31"/>
    <w:rsid w:val="00F06F76"/>
    <w:rsid w:val="00F07355"/>
    <w:rsid w:val="00F075E7"/>
    <w:rsid w:val="00F0760E"/>
    <w:rsid w:val="00F1063B"/>
    <w:rsid w:val="00F10840"/>
    <w:rsid w:val="00F10C19"/>
    <w:rsid w:val="00F10D7B"/>
    <w:rsid w:val="00F117CC"/>
    <w:rsid w:val="00F1182A"/>
    <w:rsid w:val="00F119D0"/>
    <w:rsid w:val="00F119EF"/>
    <w:rsid w:val="00F11A9C"/>
    <w:rsid w:val="00F11BCE"/>
    <w:rsid w:val="00F12161"/>
    <w:rsid w:val="00F121EC"/>
    <w:rsid w:val="00F12558"/>
    <w:rsid w:val="00F12B62"/>
    <w:rsid w:val="00F12D6D"/>
    <w:rsid w:val="00F13060"/>
    <w:rsid w:val="00F13541"/>
    <w:rsid w:val="00F13E30"/>
    <w:rsid w:val="00F1464F"/>
    <w:rsid w:val="00F14846"/>
    <w:rsid w:val="00F14BB6"/>
    <w:rsid w:val="00F15121"/>
    <w:rsid w:val="00F15A1E"/>
    <w:rsid w:val="00F15E08"/>
    <w:rsid w:val="00F15F04"/>
    <w:rsid w:val="00F1614B"/>
    <w:rsid w:val="00F16463"/>
    <w:rsid w:val="00F166B6"/>
    <w:rsid w:val="00F16724"/>
    <w:rsid w:val="00F16937"/>
    <w:rsid w:val="00F16CBE"/>
    <w:rsid w:val="00F173A5"/>
    <w:rsid w:val="00F176AE"/>
    <w:rsid w:val="00F178BD"/>
    <w:rsid w:val="00F178EC"/>
    <w:rsid w:val="00F179D4"/>
    <w:rsid w:val="00F17CC8"/>
    <w:rsid w:val="00F20E67"/>
    <w:rsid w:val="00F20EE7"/>
    <w:rsid w:val="00F21040"/>
    <w:rsid w:val="00F22203"/>
    <w:rsid w:val="00F2224B"/>
    <w:rsid w:val="00F22357"/>
    <w:rsid w:val="00F22541"/>
    <w:rsid w:val="00F226DA"/>
    <w:rsid w:val="00F22E62"/>
    <w:rsid w:val="00F2368A"/>
    <w:rsid w:val="00F23A06"/>
    <w:rsid w:val="00F23B1C"/>
    <w:rsid w:val="00F24007"/>
    <w:rsid w:val="00F24361"/>
    <w:rsid w:val="00F24A63"/>
    <w:rsid w:val="00F24EB6"/>
    <w:rsid w:val="00F251B5"/>
    <w:rsid w:val="00F25804"/>
    <w:rsid w:val="00F258BC"/>
    <w:rsid w:val="00F264C6"/>
    <w:rsid w:val="00F26626"/>
    <w:rsid w:val="00F26A2C"/>
    <w:rsid w:val="00F26A5B"/>
    <w:rsid w:val="00F26D99"/>
    <w:rsid w:val="00F3040E"/>
    <w:rsid w:val="00F30691"/>
    <w:rsid w:val="00F30D0B"/>
    <w:rsid w:val="00F31490"/>
    <w:rsid w:val="00F3164F"/>
    <w:rsid w:val="00F3283F"/>
    <w:rsid w:val="00F32DAE"/>
    <w:rsid w:val="00F338F2"/>
    <w:rsid w:val="00F33A4D"/>
    <w:rsid w:val="00F35180"/>
    <w:rsid w:val="00F355A2"/>
    <w:rsid w:val="00F35B13"/>
    <w:rsid w:val="00F35E45"/>
    <w:rsid w:val="00F36511"/>
    <w:rsid w:val="00F3681E"/>
    <w:rsid w:val="00F36C93"/>
    <w:rsid w:val="00F36F24"/>
    <w:rsid w:val="00F37519"/>
    <w:rsid w:val="00F37BDC"/>
    <w:rsid w:val="00F37C34"/>
    <w:rsid w:val="00F37F8B"/>
    <w:rsid w:val="00F37FF0"/>
    <w:rsid w:val="00F40BC8"/>
    <w:rsid w:val="00F41236"/>
    <w:rsid w:val="00F41C3C"/>
    <w:rsid w:val="00F41CC2"/>
    <w:rsid w:val="00F4213C"/>
    <w:rsid w:val="00F42525"/>
    <w:rsid w:val="00F4266D"/>
    <w:rsid w:val="00F429FA"/>
    <w:rsid w:val="00F42B23"/>
    <w:rsid w:val="00F43358"/>
    <w:rsid w:val="00F4379B"/>
    <w:rsid w:val="00F43928"/>
    <w:rsid w:val="00F43C1F"/>
    <w:rsid w:val="00F43D13"/>
    <w:rsid w:val="00F43DBE"/>
    <w:rsid w:val="00F43F70"/>
    <w:rsid w:val="00F44044"/>
    <w:rsid w:val="00F44159"/>
    <w:rsid w:val="00F442F1"/>
    <w:rsid w:val="00F44306"/>
    <w:rsid w:val="00F449B7"/>
    <w:rsid w:val="00F44DA5"/>
    <w:rsid w:val="00F44F97"/>
    <w:rsid w:val="00F45528"/>
    <w:rsid w:val="00F45609"/>
    <w:rsid w:val="00F4564F"/>
    <w:rsid w:val="00F4594B"/>
    <w:rsid w:val="00F45DB4"/>
    <w:rsid w:val="00F460F4"/>
    <w:rsid w:val="00F46693"/>
    <w:rsid w:val="00F469DD"/>
    <w:rsid w:val="00F46CB3"/>
    <w:rsid w:val="00F47190"/>
    <w:rsid w:val="00F472D4"/>
    <w:rsid w:val="00F47575"/>
    <w:rsid w:val="00F47F10"/>
    <w:rsid w:val="00F50274"/>
    <w:rsid w:val="00F50E28"/>
    <w:rsid w:val="00F511F5"/>
    <w:rsid w:val="00F51450"/>
    <w:rsid w:val="00F5156C"/>
    <w:rsid w:val="00F5187F"/>
    <w:rsid w:val="00F520CC"/>
    <w:rsid w:val="00F520EF"/>
    <w:rsid w:val="00F52564"/>
    <w:rsid w:val="00F527A3"/>
    <w:rsid w:val="00F52960"/>
    <w:rsid w:val="00F53717"/>
    <w:rsid w:val="00F53D09"/>
    <w:rsid w:val="00F54839"/>
    <w:rsid w:val="00F548CE"/>
    <w:rsid w:val="00F54A7C"/>
    <w:rsid w:val="00F54B86"/>
    <w:rsid w:val="00F54C4D"/>
    <w:rsid w:val="00F5500A"/>
    <w:rsid w:val="00F5541F"/>
    <w:rsid w:val="00F5547A"/>
    <w:rsid w:val="00F56464"/>
    <w:rsid w:val="00F56714"/>
    <w:rsid w:val="00F56B77"/>
    <w:rsid w:val="00F56DF6"/>
    <w:rsid w:val="00F574F8"/>
    <w:rsid w:val="00F57BF1"/>
    <w:rsid w:val="00F57D3A"/>
    <w:rsid w:val="00F60009"/>
    <w:rsid w:val="00F600FA"/>
    <w:rsid w:val="00F60203"/>
    <w:rsid w:val="00F602A0"/>
    <w:rsid w:val="00F605D5"/>
    <w:rsid w:val="00F60BE4"/>
    <w:rsid w:val="00F60C25"/>
    <w:rsid w:val="00F60ED7"/>
    <w:rsid w:val="00F61148"/>
    <w:rsid w:val="00F61538"/>
    <w:rsid w:val="00F618E6"/>
    <w:rsid w:val="00F61C85"/>
    <w:rsid w:val="00F620E7"/>
    <w:rsid w:val="00F621C7"/>
    <w:rsid w:val="00F629F4"/>
    <w:rsid w:val="00F62BDF"/>
    <w:rsid w:val="00F62CAC"/>
    <w:rsid w:val="00F63247"/>
    <w:rsid w:val="00F636D2"/>
    <w:rsid w:val="00F63894"/>
    <w:rsid w:val="00F63E22"/>
    <w:rsid w:val="00F63F5A"/>
    <w:rsid w:val="00F64155"/>
    <w:rsid w:val="00F6427B"/>
    <w:rsid w:val="00F6429B"/>
    <w:rsid w:val="00F6452C"/>
    <w:rsid w:val="00F6466C"/>
    <w:rsid w:val="00F651E0"/>
    <w:rsid w:val="00F6532B"/>
    <w:rsid w:val="00F658FB"/>
    <w:rsid w:val="00F65AF3"/>
    <w:rsid w:val="00F65C73"/>
    <w:rsid w:val="00F6660D"/>
    <w:rsid w:val="00F66A98"/>
    <w:rsid w:val="00F66C0F"/>
    <w:rsid w:val="00F66ECE"/>
    <w:rsid w:val="00F673A4"/>
    <w:rsid w:val="00F67584"/>
    <w:rsid w:val="00F678AB"/>
    <w:rsid w:val="00F704AE"/>
    <w:rsid w:val="00F705B3"/>
    <w:rsid w:val="00F70ECD"/>
    <w:rsid w:val="00F71047"/>
    <w:rsid w:val="00F71362"/>
    <w:rsid w:val="00F713C2"/>
    <w:rsid w:val="00F71629"/>
    <w:rsid w:val="00F71EE1"/>
    <w:rsid w:val="00F72024"/>
    <w:rsid w:val="00F72598"/>
    <w:rsid w:val="00F72FB3"/>
    <w:rsid w:val="00F730CF"/>
    <w:rsid w:val="00F731DE"/>
    <w:rsid w:val="00F73FA8"/>
    <w:rsid w:val="00F74133"/>
    <w:rsid w:val="00F74807"/>
    <w:rsid w:val="00F74ADE"/>
    <w:rsid w:val="00F752FD"/>
    <w:rsid w:val="00F753E3"/>
    <w:rsid w:val="00F75B68"/>
    <w:rsid w:val="00F76300"/>
    <w:rsid w:val="00F765BC"/>
    <w:rsid w:val="00F76C89"/>
    <w:rsid w:val="00F76D02"/>
    <w:rsid w:val="00F778C2"/>
    <w:rsid w:val="00F77A46"/>
    <w:rsid w:val="00F77F05"/>
    <w:rsid w:val="00F802AF"/>
    <w:rsid w:val="00F805B4"/>
    <w:rsid w:val="00F80B1F"/>
    <w:rsid w:val="00F80FBA"/>
    <w:rsid w:val="00F810B9"/>
    <w:rsid w:val="00F81113"/>
    <w:rsid w:val="00F81BF9"/>
    <w:rsid w:val="00F8245A"/>
    <w:rsid w:val="00F83BF4"/>
    <w:rsid w:val="00F83E46"/>
    <w:rsid w:val="00F83FF5"/>
    <w:rsid w:val="00F8447A"/>
    <w:rsid w:val="00F845CD"/>
    <w:rsid w:val="00F84CEC"/>
    <w:rsid w:val="00F84F0C"/>
    <w:rsid w:val="00F85AAA"/>
    <w:rsid w:val="00F85C82"/>
    <w:rsid w:val="00F863CB"/>
    <w:rsid w:val="00F865F9"/>
    <w:rsid w:val="00F86676"/>
    <w:rsid w:val="00F873D9"/>
    <w:rsid w:val="00F87A17"/>
    <w:rsid w:val="00F87A2E"/>
    <w:rsid w:val="00F902FB"/>
    <w:rsid w:val="00F90B1F"/>
    <w:rsid w:val="00F90C9F"/>
    <w:rsid w:val="00F90CE1"/>
    <w:rsid w:val="00F90E74"/>
    <w:rsid w:val="00F90FF7"/>
    <w:rsid w:val="00F9100D"/>
    <w:rsid w:val="00F91257"/>
    <w:rsid w:val="00F915CA"/>
    <w:rsid w:val="00F91CBA"/>
    <w:rsid w:val="00F92104"/>
    <w:rsid w:val="00F931B4"/>
    <w:rsid w:val="00F932C9"/>
    <w:rsid w:val="00F93667"/>
    <w:rsid w:val="00F93ED3"/>
    <w:rsid w:val="00F93F13"/>
    <w:rsid w:val="00F9432E"/>
    <w:rsid w:val="00F949BE"/>
    <w:rsid w:val="00F95FDE"/>
    <w:rsid w:val="00F96039"/>
    <w:rsid w:val="00F963FB"/>
    <w:rsid w:val="00F96B72"/>
    <w:rsid w:val="00F97604"/>
    <w:rsid w:val="00F9796F"/>
    <w:rsid w:val="00F97B49"/>
    <w:rsid w:val="00F97F1C"/>
    <w:rsid w:val="00F9C0A1"/>
    <w:rsid w:val="00FA12EF"/>
    <w:rsid w:val="00FA149E"/>
    <w:rsid w:val="00FA16B3"/>
    <w:rsid w:val="00FA1AFB"/>
    <w:rsid w:val="00FA3224"/>
    <w:rsid w:val="00FA33CF"/>
    <w:rsid w:val="00FA3544"/>
    <w:rsid w:val="00FA3E03"/>
    <w:rsid w:val="00FA3E58"/>
    <w:rsid w:val="00FA4165"/>
    <w:rsid w:val="00FA4184"/>
    <w:rsid w:val="00FA41F3"/>
    <w:rsid w:val="00FA5C2A"/>
    <w:rsid w:val="00FA5D6C"/>
    <w:rsid w:val="00FA5DBC"/>
    <w:rsid w:val="00FA5E77"/>
    <w:rsid w:val="00FA6609"/>
    <w:rsid w:val="00FA69C9"/>
    <w:rsid w:val="00FA7455"/>
    <w:rsid w:val="00FA7696"/>
    <w:rsid w:val="00FA7B59"/>
    <w:rsid w:val="00FA7C55"/>
    <w:rsid w:val="00FA7CA6"/>
    <w:rsid w:val="00FA7E0B"/>
    <w:rsid w:val="00FA7EB4"/>
    <w:rsid w:val="00FB025F"/>
    <w:rsid w:val="00FB099B"/>
    <w:rsid w:val="00FB1328"/>
    <w:rsid w:val="00FB14C6"/>
    <w:rsid w:val="00FB15C3"/>
    <w:rsid w:val="00FB1DFB"/>
    <w:rsid w:val="00FB1EB0"/>
    <w:rsid w:val="00FB202F"/>
    <w:rsid w:val="00FB210B"/>
    <w:rsid w:val="00FB2446"/>
    <w:rsid w:val="00FB249D"/>
    <w:rsid w:val="00FB27B8"/>
    <w:rsid w:val="00FB2847"/>
    <w:rsid w:val="00FB2FEB"/>
    <w:rsid w:val="00FB329A"/>
    <w:rsid w:val="00FB3D7C"/>
    <w:rsid w:val="00FB3FDC"/>
    <w:rsid w:val="00FB4138"/>
    <w:rsid w:val="00FB4298"/>
    <w:rsid w:val="00FB45BA"/>
    <w:rsid w:val="00FB4843"/>
    <w:rsid w:val="00FB4A98"/>
    <w:rsid w:val="00FB54F2"/>
    <w:rsid w:val="00FB5785"/>
    <w:rsid w:val="00FB579D"/>
    <w:rsid w:val="00FB5B2A"/>
    <w:rsid w:val="00FB5D0D"/>
    <w:rsid w:val="00FB6309"/>
    <w:rsid w:val="00FB63DA"/>
    <w:rsid w:val="00FB64B7"/>
    <w:rsid w:val="00FB67FD"/>
    <w:rsid w:val="00FB6941"/>
    <w:rsid w:val="00FB697B"/>
    <w:rsid w:val="00FB6E5F"/>
    <w:rsid w:val="00FB7C1B"/>
    <w:rsid w:val="00FB7D25"/>
    <w:rsid w:val="00FB7E0C"/>
    <w:rsid w:val="00FB7EF3"/>
    <w:rsid w:val="00FC0482"/>
    <w:rsid w:val="00FC06DA"/>
    <w:rsid w:val="00FC175A"/>
    <w:rsid w:val="00FC1BBE"/>
    <w:rsid w:val="00FC232D"/>
    <w:rsid w:val="00FC2563"/>
    <w:rsid w:val="00FC3A62"/>
    <w:rsid w:val="00FC3B9A"/>
    <w:rsid w:val="00FC3DF9"/>
    <w:rsid w:val="00FC423E"/>
    <w:rsid w:val="00FC48EB"/>
    <w:rsid w:val="00FC4A42"/>
    <w:rsid w:val="00FC4EA6"/>
    <w:rsid w:val="00FC4EE2"/>
    <w:rsid w:val="00FC5072"/>
    <w:rsid w:val="00FC51CA"/>
    <w:rsid w:val="00FC62AA"/>
    <w:rsid w:val="00FC6476"/>
    <w:rsid w:val="00FC65D2"/>
    <w:rsid w:val="00FC69B4"/>
    <w:rsid w:val="00FC6F5B"/>
    <w:rsid w:val="00FC707C"/>
    <w:rsid w:val="00FC733E"/>
    <w:rsid w:val="00FC768D"/>
    <w:rsid w:val="00FC78D1"/>
    <w:rsid w:val="00FC7A62"/>
    <w:rsid w:val="00FC7AB4"/>
    <w:rsid w:val="00FC7C30"/>
    <w:rsid w:val="00FC7DC5"/>
    <w:rsid w:val="00FC7EF8"/>
    <w:rsid w:val="00FD00CE"/>
    <w:rsid w:val="00FD0D2E"/>
    <w:rsid w:val="00FD10C1"/>
    <w:rsid w:val="00FD1168"/>
    <w:rsid w:val="00FD1838"/>
    <w:rsid w:val="00FD1868"/>
    <w:rsid w:val="00FD1885"/>
    <w:rsid w:val="00FD1991"/>
    <w:rsid w:val="00FD1EBA"/>
    <w:rsid w:val="00FD1EF8"/>
    <w:rsid w:val="00FD21D8"/>
    <w:rsid w:val="00FD23B9"/>
    <w:rsid w:val="00FD36BB"/>
    <w:rsid w:val="00FD3A7D"/>
    <w:rsid w:val="00FD3BCA"/>
    <w:rsid w:val="00FD42D3"/>
    <w:rsid w:val="00FD443C"/>
    <w:rsid w:val="00FD4592"/>
    <w:rsid w:val="00FD4694"/>
    <w:rsid w:val="00FD4F27"/>
    <w:rsid w:val="00FD5050"/>
    <w:rsid w:val="00FD5076"/>
    <w:rsid w:val="00FD539A"/>
    <w:rsid w:val="00FD57E7"/>
    <w:rsid w:val="00FD5B17"/>
    <w:rsid w:val="00FD5D35"/>
    <w:rsid w:val="00FD5F9B"/>
    <w:rsid w:val="00FD67E9"/>
    <w:rsid w:val="00FD6969"/>
    <w:rsid w:val="00FD6A70"/>
    <w:rsid w:val="00FD6C08"/>
    <w:rsid w:val="00FD71A5"/>
    <w:rsid w:val="00FD7910"/>
    <w:rsid w:val="00FD7A8A"/>
    <w:rsid w:val="00FD7F60"/>
    <w:rsid w:val="00FE086F"/>
    <w:rsid w:val="00FE0C3C"/>
    <w:rsid w:val="00FE10B7"/>
    <w:rsid w:val="00FE1699"/>
    <w:rsid w:val="00FE1893"/>
    <w:rsid w:val="00FE1C11"/>
    <w:rsid w:val="00FE20F4"/>
    <w:rsid w:val="00FE2CFD"/>
    <w:rsid w:val="00FE3072"/>
    <w:rsid w:val="00FE39D9"/>
    <w:rsid w:val="00FE3CCF"/>
    <w:rsid w:val="00FE3EC8"/>
    <w:rsid w:val="00FE43D3"/>
    <w:rsid w:val="00FE4418"/>
    <w:rsid w:val="00FE46EE"/>
    <w:rsid w:val="00FE5C41"/>
    <w:rsid w:val="00FE7400"/>
    <w:rsid w:val="00FE743B"/>
    <w:rsid w:val="00FE7559"/>
    <w:rsid w:val="00FE78DD"/>
    <w:rsid w:val="00FF08A7"/>
    <w:rsid w:val="00FF09E8"/>
    <w:rsid w:val="00FF1E45"/>
    <w:rsid w:val="00FF20BF"/>
    <w:rsid w:val="00FF223C"/>
    <w:rsid w:val="00FF2AA8"/>
    <w:rsid w:val="00FF3382"/>
    <w:rsid w:val="00FF3910"/>
    <w:rsid w:val="00FF3A5F"/>
    <w:rsid w:val="00FF3CC9"/>
    <w:rsid w:val="00FF4413"/>
    <w:rsid w:val="00FF4863"/>
    <w:rsid w:val="00FF498B"/>
    <w:rsid w:val="00FF4C13"/>
    <w:rsid w:val="00FF51D1"/>
    <w:rsid w:val="00FF5506"/>
    <w:rsid w:val="00FF590E"/>
    <w:rsid w:val="00FF5930"/>
    <w:rsid w:val="00FF5E48"/>
    <w:rsid w:val="00FF5E9A"/>
    <w:rsid w:val="00FF69F5"/>
    <w:rsid w:val="00FF7CE2"/>
    <w:rsid w:val="00FF7D3A"/>
    <w:rsid w:val="00FF7DBD"/>
    <w:rsid w:val="011CA138"/>
    <w:rsid w:val="0123A058"/>
    <w:rsid w:val="01240174"/>
    <w:rsid w:val="013214A8"/>
    <w:rsid w:val="01489EE8"/>
    <w:rsid w:val="014D7DD5"/>
    <w:rsid w:val="017215FD"/>
    <w:rsid w:val="0179EC2C"/>
    <w:rsid w:val="018E72D8"/>
    <w:rsid w:val="0192DF1C"/>
    <w:rsid w:val="01B3CC80"/>
    <w:rsid w:val="01E0D814"/>
    <w:rsid w:val="01E3A3DF"/>
    <w:rsid w:val="01FF26E5"/>
    <w:rsid w:val="02273566"/>
    <w:rsid w:val="022D7ADD"/>
    <w:rsid w:val="022F2233"/>
    <w:rsid w:val="0287B2BF"/>
    <w:rsid w:val="0288B927"/>
    <w:rsid w:val="028C1BBC"/>
    <w:rsid w:val="0299D157"/>
    <w:rsid w:val="0299ECCE"/>
    <w:rsid w:val="02AE9E2B"/>
    <w:rsid w:val="02BFD1D5"/>
    <w:rsid w:val="02CC0448"/>
    <w:rsid w:val="02CF1BC0"/>
    <w:rsid w:val="02F44133"/>
    <w:rsid w:val="02FD1088"/>
    <w:rsid w:val="02FD6FBF"/>
    <w:rsid w:val="03217E81"/>
    <w:rsid w:val="033C7E3D"/>
    <w:rsid w:val="03631EFF"/>
    <w:rsid w:val="03650B00"/>
    <w:rsid w:val="0373DDF6"/>
    <w:rsid w:val="0394907A"/>
    <w:rsid w:val="03A61A0A"/>
    <w:rsid w:val="03BF481F"/>
    <w:rsid w:val="03C5E750"/>
    <w:rsid w:val="03D01909"/>
    <w:rsid w:val="03E14F4D"/>
    <w:rsid w:val="03FA5D4E"/>
    <w:rsid w:val="04042C4A"/>
    <w:rsid w:val="040A5057"/>
    <w:rsid w:val="04170270"/>
    <w:rsid w:val="0443C277"/>
    <w:rsid w:val="044C1354"/>
    <w:rsid w:val="0456164F"/>
    <w:rsid w:val="04636089"/>
    <w:rsid w:val="048DECDB"/>
    <w:rsid w:val="04908796"/>
    <w:rsid w:val="04A66AD0"/>
    <w:rsid w:val="04A70271"/>
    <w:rsid w:val="04AB40A6"/>
    <w:rsid w:val="04BDCE08"/>
    <w:rsid w:val="04EF2ADC"/>
    <w:rsid w:val="050280D5"/>
    <w:rsid w:val="050F7542"/>
    <w:rsid w:val="05110F23"/>
    <w:rsid w:val="0524BE89"/>
    <w:rsid w:val="0528AE53"/>
    <w:rsid w:val="053767B0"/>
    <w:rsid w:val="0542C58D"/>
    <w:rsid w:val="0584223A"/>
    <w:rsid w:val="058D26BD"/>
    <w:rsid w:val="05B62548"/>
    <w:rsid w:val="05BDBD52"/>
    <w:rsid w:val="05C487B6"/>
    <w:rsid w:val="05D1D7B9"/>
    <w:rsid w:val="05D794BD"/>
    <w:rsid w:val="05DA8784"/>
    <w:rsid w:val="06143A90"/>
    <w:rsid w:val="061B040C"/>
    <w:rsid w:val="0635B316"/>
    <w:rsid w:val="063EBF3D"/>
    <w:rsid w:val="0648116D"/>
    <w:rsid w:val="0651280F"/>
    <w:rsid w:val="06549C69"/>
    <w:rsid w:val="0668A019"/>
    <w:rsid w:val="06999371"/>
    <w:rsid w:val="06B68D9D"/>
    <w:rsid w:val="06BB9629"/>
    <w:rsid w:val="06F30F90"/>
    <w:rsid w:val="0709980E"/>
    <w:rsid w:val="071674EA"/>
    <w:rsid w:val="071AA264"/>
    <w:rsid w:val="072EAEEB"/>
    <w:rsid w:val="074276B2"/>
    <w:rsid w:val="074523AE"/>
    <w:rsid w:val="07478F40"/>
    <w:rsid w:val="076F3136"/>
    <w:rsid w:val="07908725"/>
    <w:rsid w:val="07948070"/>
    <w:rsid w:val="07962405"/>
    <w:rsid w:val="07BDB88C"/>
    <w:rsid w:val="07C35341"/>
    <w:rsid w:val="07D43267"/>
    <w:rsid w:val="08319341"/>
    <w:rsid w:val="0836032A"/>
    <w:rsid w:val="083DAF8E"/>
    <w:rsid w:val="084CA294"/>
    <w:rsid w:val="0861FC05"/>
    <w:rsid w:val="088EC749"/>
    <w:rsid w:val="08A25DAD"/>
    <w:rsid w:val="08C79C24"/>
    <w:rsid w:val="08D9BDBF"/>
    <w:rsid w:val="08DB0F7F"/>
    <w:rsid w:val="08E696E3"/>
    <w:rsid w:val="08F8781A"/>
    <w:rsid w:val="08FFC3ED"/>
    <w:rsid w:val="091049FE"/>
    <w:rsid w:val="0917A0C5"/>
    <w:rsid w:val="09234924"/>
    <w:rsid w:val="092C3308"/>
    <w:rsid w:val="093A46AA"/>
    <w:rsid w:val="093E6540"/>
    <w:rsid w:val="0958EE2A"/>
    <w:rsid w:val="0969B06A"/>
    <w:rsid w:val="09743F90"/>
    <w:rsid w:val="0980DEBA"/>
    <w:rsid w:val="0984C81D"/>
    <w:rsid w:val="098B8CDA"/>
    <w:rsid w:val="099365E7"/>
    <w:rsid w:val="099CD7C4"/>
    <w:rsid w:val="09BCBF1E"/>
    <w:rsid w:val="09CD5C7B"/>
    <w:rsid w:val="09D38A1B"/>
    <w:rsid w:val="09E95B59"/>
    <w:rsid w:val="09EB334B"/>
    <w:rsid w:val="09FDAF09"/>
    <w:rsid w:val="0A083487"/>
    <w:rsid w:val="0A08D092"/>
    <w:rsid w:val="0A1A8017"/>
    <w:rsid w:val="0A20EEFF"/>
    <w:rsid w:val="0A43BA83"/>
    <w:rsid w:val="0A49CB47"/>
    <w:rsid w:val="0A4F4D2F"/>
    <w:rsid w:val="0A5F0AA5"/>
    <w:rsid w:val="0A6C1BE4"/>
    <w:rsid w:val="0A76CA8F"/>
    <w:rsid w:val="0A863C9A"/>
    <w:rsid w:val="0A919862"/>
    <w:rsid w:val="0AAB5BDF"/>
    <w:rsid w:val="0ACAE3BA"/>
    <w:rsid w:val="0AD52C13"/>
    <w:rsid w:val="0AE09E45"/>
    <w:rsid w:val="0AFE4FAB"/>
    <w:rsid w:val="0B1886C7"/>
    <w:rsid w:val="0B1968A8"/>
    <w:rsid w:val="0B198609"/>
    <w:rsid w:val="0B4AA2EC"/>
    <w:rsid w:val="0B718682"/>
    <w:rsid w:val="0B791A32"/>
    <w:rsid w:val="0B805461"/>
    <w:rsid w:val="0B9E2ADB"/>
    <w:rsid w:val="0BA5FCEE"/>
    <w:rsid w:val="0BA87013"/>
    <w:rsid w:val="0BB50E2C"/>
    <w:rsid w:val="0BB7867B"/>
    <w:rsid w:val="0BC24E53"/>
    <w:rsid w:val="0BD1D77A"/>
    <w:rsid w:val="0BE59BA8"/>
    <w:rsid w:val="0BE7BD8F"/>
    <w:rsid w:val="0BFF0408"/>
    <w:rsid w:val="0C1F5F9A"/>
    <w:rsid w:val="0C3EF8D1"/>
    <w:rsid w:val="0C481B36"/>
    <w:rsid w:val="0C608DAD"/>
    <w:rsid w:val="0C66B41B"/>
    <w:rsid w:val="0C6EA1A1"/>
    <w:rsid w:val="0C710127"/>
    <w:rsid w:val="0C7584DB"/>
    <w:rsid w:val="0C86FDED"/>
    <w:rsid w:val="0C9B938B"/>
    <w:rsid w:val="0CB71FD5"/>
    <w:rsid w:val="0CCC8448"/>
    <w:rsid w:val="0CD3EB34"/>
    <w:rsid w:val="0CDB9FEF"/>
    <w:rsid w:val="0CE7379A"/>
    <w:rsid w:val="0CE9699C"/>
    <w:rsid w:val="0CF85C68"/>
    <w:rsid w:val="0D04F48F"/>
    <w:rsid w:val="0D0552A1"/>
    <w:rsid w:val="0D0DB3C3"/>
    <w:rsid w:val="0D19F886"/>
    <w:rsid w:val="0D2236FB"/>
    <w:rsid w:val="0D29BC10"/>
    <w:rsid w:val="0D2CEED1"/>
    <w:rsid w:val="0D2E9876"/>
    <w:rsid w:val="0D34DCA0"/>
    <w:rsid w:val="0D8067A5"/>
    <w:rsid w:val="0D9BF336"/>
    <w:rsid w:val="0DB81421"/>
    <w:rsid w:val="0DBEC884"/>
    <w:rsid w:val="0DC4D8EB"/>
    <w:rsid w:val="0DF5FE43"/>
    <w:rsid w:val="0DFF9FAD"/>
    <w:rsid w:val="0E02847C"/>
    <w:rsid w:val="0E215082"/>
    <w:rsid w:val="0E233A89"/>
    <w:rsid w:val="0E2E325E"/>
    <w:rsid w:val="0E38BB69"/>
    <w:rsid w:val="0E3B2CB1"/>
    <w:rsid w:val="0E3D4DB6"/>
    <w:rsid w:val="0E52B587"/>
    <w:rsid w:val="0E52F261"/>
    <w:rsid w:val="0E54A442"/>
    <w:rsid w:val="0E6C5253"/>
    <w:rsid w:val="0E89946B"/>
    <w:rsid w:val="0E8A6E5C"/>
    <w:rsid w:val="0E8E9162"/>
    <w:rsid w:val="0E932FB4"/>
    <w:rsid w:val="0E9735E0"/>
    <w:rsid w:val="0E9CEC7F"/>
    <w:rsid w:val="0EB36B7E"/>
    <w:rsid w:val="0ED7798D"/>
    <w:rsid w:val="0EDFCA74"/>
    <w:rsid w:val="0EF3BE9E"/>
    <w:rsid w:val="0EFB12A4"/>
    <w:rsid w:val="0F017557"/>
    <w:rsid w:val="0F12A445"/>
    <w:rsid w:val="0F21C5F0"/>
    <w:rsid w:val="0F58EEC6"/>
    <w:rsid w:val="0F64D5A0"/>
    <w:rsid w:val="0F6521BB"/>
    <w:rsid w:val="0F710A0D"/>
    <w:rsid w:val="0F7F1309"/>
    <w:rsid w:val="0F969333"/>
    <w:rsid w:val="0F9E54DD"/>
    <w:rsid w:val="0FB5D996"/>
    <w:rsid w:val="0FB6B852"/>
    <w:rsid w:val="0FC7906B"/>
    <w:rsid w:val="0FD0533C"/>
    <w:rsid w:val="0FF60495"/>
    <w:rsid w:val="0FF7CE74"/>
    <w:rsid w:val="10277B58"/>
    <w:rsid w:val="10364299"/>
    <w:rsid w:val="10422069"/>
    <w:rsid w:val="10688BF8"/>
    <w:rsid w:val="106DFDF7"/>
    <w:rsid w:val="10951DC6"/>
    <w:rsid w:val="1097D2AF"/>
    <w:rsid w:val="10A248D4"/>
    <w:rsid w:val="10AC0CF6"/>
    <w:rsid w:val="10B47C60"/>
    <w:rsid w:val="10D029E5"/>
    <w:rsid w:val="10D5779B"/>
    <w:rsid w:val="10D98C5D"/>
    <w:rsid w:val="10F0ADC1"/>
    <w:rsid w:val="1100F5A2"/>
    <w:rsid w:val="110201E7"/>
    <w:rsid w:val="1121DF86"/>
    <w:rsid w:val="113A1529"/>
    <w:rsid w:val="1155EBF6"/>
    <w:rsid w:val="115A4E7B"/>
    <w:rsid w:val="11675844"/>
    <w:rsid w:val="117633D2"/>
    <w:rsid w:val="117A99B1"/>
    <w:rsid w:val="11A36C5E"/>
    <w:rsid w:val="11B0382E"/>
    <w:rsid w:val="11BC9B10"/>
    <w:rsid w:val="11CA30DD"/>
    <w:rsid w:val="11D8CB48"/>
    <w:rsid w:val="11E4119C"/>
    <w:rsid w:val="11FF9114"/>
    <w:rsid w:val="120B8CE1"/>
    <w:rsid w:val="1220772E"/>
    <w:rsid w:val="122542B5"/>
    <w:rsid w:val="123CE5D5"/>
    <w:rsid w:val="125A8EF7"/>
    <w:rsid w:val="126C9C0A"/>
    <w:rsid w:val="126F2094"/>
    <w:rsid w:val="1280B318"/>
    <w:rsid w:val="129BAEA2"/>
    <w:rsid w:val="12A1504F"/>
    <w:rsid w:val="12B07FFE"/>
    <w:rsid w:val="12B63147"/>
    <w:rsid w:val="12BC6D00"/>
    <w:rsid w:val="12D59355"/>
    <w:rsid w:val="12D755EE"/>
    <w:rsid w:val="12DDA242"/>
    <w:rsid w:val="12E91381"/>
    <w:rsid w:val="130D5720"/>
    <w:rsid w:val="1318203A"/>
    <w:rsid w:val="132295AC"/>
    <w:rsid w:val="1322DAB4"/>
    <w:rsid w:val="132FFBA0"/>
    <w:rsid w:val="135EFF4B"/>
    <w:rsid w:val="13621D9C"/>
    <w:rsid w:val="136BD2CE"/>
    <w:rsid w:val="136C93B1"/>
    <w:rsid w:val="137B8668"/>
    <w:rsid w:val="13881006"/>
    <w:rsid w:val="13AF9959"/>
    <w:rsid w:val="13CDCA60"/>
    <w:rsid w:val="13F3929D"/>
    <w:rsid w:val="13F9C8DB"/>
    <w:rsid w:val="13FA2AE2"/>
    <w:rsid w:val="140178C4"/>
    <w:rsid w:val="141B26A7"/>
    <w:rsid w:val="14284712"/>
    <w:rsid w:val="143CE574"/>
    <w:rsid w:val="14445BA9"/>
    <w:rsid w:val="144579F4"/>
    <w:rsid w:val="144B0166"/>
    <w:rsid w:val="146A0535"/>
    <w:rsid w:val="1479EBF2"/>
    <w:rsid w:val="148801B2"/>
    <w:rsid w:val="148D9ADF"/>
    <w:rsid w:val="14B0454D"/>
    <w:rsid w:val="14B05768"/>
    <w:rsid w:val="14D0DA16"/>
    <w:rsid w:val="14E7DDED"/>
    <w:rsid w:val="14F4F1F1"/>
    <w:rsid w:val="150131A3"/>
    <w:rsid w:val="150F2F76"/>
    <w:rsid w:val="151FF14D"/>
    <w:rsid w:val="15227879"/>
    <w:rsid w:val="152B515B"/>
    <w:rsid w:val="153217F7"/>
    <w:rsid w:val="15327C67"/>
    <w:rsid w:val="156094EE"/>
    <w:rsid w:val="156FAB5D"/>
    <w:rsid w:val="15714BD9"/>
    <w:rsid w:val="1594B184"/>
    <w:rsid w:val="15A375BB"/>
    <w:rsid w:val="15A7676F"/>
    <w:rsid w:val="15B02536"/>
    <w:rsid w:val="15B5DCE6"/>
    <w:rsid w:val="15B853DA"/>
    <w:rsid w:val="15C2B2C5"/>
    <w:rsid w:val="15CDE724"/>
    <w:rsid w:val="15E8E2D5"/>
    <w:rsid w:val="15F7F44E"/>
    <w:rsid w:val="15FDE68B"/>
    <w:rsid w:val="1603F5F1"/>
    <w:rsid w:val="16053EBD"/>
    <w:rsid w:val="1605AB9C"/>
    <w:rsid w:val="16103DB7"/>
    <w:rsid w:val="161C8EA0"/>
    <w:rsid w:val="16338947"/>
    <w:rsid w:val="1634D463"/>
    <w:rsid w:val="163DBE00"/>
    <w:rsid w:val="164262F4"/>
    <w:rsid w:val="166C8AAF"/>
    <w:rsid w:val="166CCFFE"/>
    <w:rsid w:val="1679937C"/>
    <w:rsid w:val="16A4DF33"/>
    <w:rsid w:val="16A68CBA"/>
    <w:rsid w:val="16C457C5"/>
    <w:rsid w:val="16ED4BE8"/>
    <w:rsid w:val="16FB8201"/>
    <w:rsid w:val="16FCBC11"/>
    <w:rsid w:val="16FF74D8"/>
    <w:rsid w:val="170E9B02"/>
    <w:rsid w:val="171B6C71"/>
    <w:rsid w:val="17238017"/>
    <w:rsid w:val="172D927A"/>
    <w:rsid w:val="173E9CE7"/>
    <w:rsid w:val="1743DEFD"/>
    <w:rsid w:val="174A2474"/>
    <w:rsid w:val="174F22D2"/>
    <w:rsid w:val="175C56C4"/>
    <w:rsid w:val="17676B64"/>
    <w:rsid w:val="17712514"/>
    <w:rsid w:val="178592F5"/>
    <w:rsid w:val="1791B0D7"/>
    <w:rsid w:val="17964684"/>
    <w:rsid w:val="1797EC3A"/>
    <w:rsid w:val="179AF2D2"/>
    <w:rsid w:val="17A10821"/>
    <w:rsid w:val="17A4A29F"/>
    <w:rsid w:val="17A4EB73"/>
    <w:rsid w:val="17B291C0"/>
    <w:rsid w:val="17BF5BFA"/>
    <w:rsid w:val="17CF0E65"/>
    <w:rsid w:val="17D72D5F"/>
    <w:rsid w:val="17DF75AF"/>
    <w:rsid w:val="17EF94C7"/>
    <w:rsid w:val="17F3E4BB"/>
    <w:rsid w:val="18065306"/>
    <w:rsid w:val="180745F1"/>
    <w:rsid w:val="1807533D"/>
    <w:rsid w:val="180B8784"/>
    <w:rsid w:val="180FCBAA"/>
    <w:rsid w:val="182BA56D"/>
    <w:rsid w:val="1858EB35"/>
    <w:rsid w:val="187D30BB"/>
    <w:rsid w:val="1892F69B"/>
    <w:rsid w:val="1893D001"/>
    <w:rsid w:val="18A5BC19"/>
    <w:rsid w:val="18D73E00"/>
    <w:rsid w:val="18D804A0"/>
    <w:rsid w:val="18E394B1"/>
    <w:rsid w:val="1900DFEC"/>
    <w:rsid w:val="191110D6"/>
    <w:rsid w:val="19150593"/>
    <w:rsid w:val="193216E5"/>
    <w:rsid w:val="194E6221"/>
    <w:rsid w:val="19507677"/>
    <w:rsid w:val="195D5968"/>
    <w:rsid w:val="196E28A6"/>
    <w:rsid w:val="197A5D54"/>
    <w:rsid w:val="1986165E"/>
    <w:rsid w:val="19915C77"/>
    <w:rsid w:val="1999C3C1"/>
    <w:rsid w:val="19BC0741"/>
    <w:rsid w:val="19BD7CB6"/>
    <w:rsid w:val="19C9AAAF"/>
    <w:rsid w:val="19CB8623"/>
    <w:rsid w:val="19E1C545"/>
    <w:rsid w:val="19E1E014"/>
    <w:rsid w:val="19E3B78F"/>
    <w:rsid w:val="19E788D7"/>
    <w:rsid w:val="1A01C4E9"/>
    <w:rsid w:val="1A0A771C"/>
    <w:rsid w:val="1A20702D"/>
    <w:rsid w:val="1A2B5682"/>
    <w:rsid w:val="1A32E23B"/>
    <w:rsid w:val="1A537B52"/>
    <w:rsid w:val="1A55862B"/>
    <w:rsid w:val="1A6E0BDE"/>
    <w:rsid w:val="1A7D1744"/>
    <w:rsid w:val="1A928BF9"/>
    <w:rsid w:val="1A94C39D"/>
    <w:rsid w:val="1AB84228"/>
    <w:rsid w:val="1AD9D469"/>
    <w:rsid w:val="1AEE5B4A"/>
    <w:rsid w:val="1AEEADF0"/>
    <w:rsid w:val="1AF9F6C5"/>
    <w:rsid w:val="1AF9FF26"/>
    <w:rsid w:val="1B00EDAD"/>
    <w:rsid w:val="1B09A8A5"/>
    <w:rsid w:val="1B0A9A36"/>
    <w:rsid w:val="1B17B6F9"/>
    <w:rsid w:val="1B30900D"/>
    <w:rsid w:val="1B3240B6"/>
    <w:rsid w:val="1B3668A7"/>
    <w:rsid w:val="1B69B5E8"/>
    <w:rsid w:val="1B7A3359"/>
    <w:rsid w:val="1B807287"/>
    <w:rsid w:val="1B95409B"/>
    <w:rsid w:val="1BA5C141"/>
    <w:rsid w:val="1BB71589"/>
    <w:rsid w:val="1BCEB29C"/>
    <w:rsid w:val="1BD7FF04"/>
    <w:rsid w:val="1BDC96E0"/>
    <w:rsid w:val="1BDFBD23"/>
    <w:rsid w:val="1BEB121E"/>
    <w:rsid w:val="1BF345DA"/>
    <w:rsid w:val="1BF56297"/>
    <w:rsid w:val="1C1AE602"/>
    <w:rsid w:val="1C1B3573"/>
    <w:rsid w:val="1C34908B"/>
    <w:rsid w:val="1C352172"/>
    <w:rsid w:val="1C4BDC5D"/>
    <w:rsid w:val="1C646274"/>
    <w:rsid w:val="1C7D3266"/>
    <w:rsid w:val="1C7EF156"/>
    <w:rsid w:val="1C8365C5"/>
    <w:rsid w:val="1C8F1277"/>
    <w:rsid w:val="1CAD0F66"/>
    <w:rsid w:val="1CC305EA"/>
    <w:rsid w:val="1CCFB02A"/>
    <w:rsid w:val="1CDD6537"/>
    <w:rsid w:val="1D252462"/>
    <w:rsid w:val="1D2A41FD"/>
    <w:rsid w:val="1D30E365"/>
    <w:rsid w:val="1D35EA7B"/>
    <w:rsid w:val="1D434B49"/>
    <w:rsid w:val="1D594212"/>
    <w:rsid w:val="1D6C6D14"/>
    <w:rsid w:val="1D78DF2A"/>
    <w:rsid w:val="1DA9040D"/>
    <w:rsid w:val="1DAB272C"/>
    <w:rsid w:val="1DC136F6"/>
    <w:rsid w:val="1DCAA7F5"/>
    <w:rsid w:val="1DCD114E"/>
    <w:rsid w:val="1DD00059"/>
    <w:rsid w:val="1DD650EB"/>
    <w:rsid w:val="1DDD0E9E"/>
    <w:rsid w:val="1DED6BA2"/>
    <w:rsid w:val="1E09F2F5"/>
    <w:rsid w:val="1E137B0A"/>
    <w:rsid w:val="1E2A0079"/>
    <w:rsid w:val="1E2A1F8F"/>
    <w:rsid w:val="1E2B24CB"/>
    <w:rsid w:val="1E2E21E4"/>
    <w:rsid w:val="1E3DA116"/>
    <w:rsid w:val="1E530F0E"/>
    <w:rsid w:val="1E722A69"/>
    <w:rsid w:val="1E936CB9"/>
    <w:rsid w:val="1E9AA1C4"/>
    <w:rsid w:val="1EB14E74"/>
    <w:rsid w:val="1EBDE88B"/>
    <w:rsid w:val="1EE93238"/>
    <w:rsid w:val="1EF8D4DE"/>
    <w:rsid w:val="1EFBAE8F"/>
    <w:rsid w:val="1F1D886B"/>
    <w:rsid w:val="1F289FDB"/>
    <w:rsid w:val="1F3CF9D5"/>
    <w:rsid w:val="1F677650"/>
    <w:rsid w:val="1F6CD3AC"/>
    <w:rsid w:val="1F7107C1"/>
    <w:rsid w:val="1F7FDDDD"/>
    <w:rsid w:val="1F9147D3"/>
    <w:rsid w:val="1F971256"/>
    <w:rsid w:val="1F98A9F3"/>
    <w:rsid w:val="1FA482B6"/>
    <w:rsid w:val="1FA94B01"/>
    <w:rsid w:val="1FAFC932"/>
    <w:rsid w:val="1FE03D5C"/>
    <w:rsid w:val="200F16F9"/>
    <w:rsid w:val="20279C08"/>
    <w:rsid w:val="202AACC8"/>
    <w:rsid w:val="207F37F9"/>
    <w:rsid w:val="208C8A9C"/>
    <w:rsid w:val="20995EF6"/>
    <w:rsid w:val="20B579D2"/>
    <w:rsid w:val="20F106E8"/>
    <w:rsid w:val="20F9D037"/>
    <w:rsid w:val="21183142"/>
    <w:rsid w:val="21215A1F"/>
    <w:rsid w:val="212F46B6"/>
    <w:rsid w:val="212FF08E"/>
    <w:rsid w:val="2132FD96"/>
    <w:rsid w:val="214E5D5A"/>
    <w:rsid w:val="2156DC6C"/>
    <w:rsid w:val="2157CEB9"/>
    <w:rsid w:val="2169E954"/>
    <w:rsid w:val="21809373"/>
    <w:rsid w:val="218E23C0"/>
    <w:rsid w:val="2196770D"/>
    <w:rsid w:val="21A679E7"/>
    <w:rsid w:val="21A8C060"/>
    <w:rsid w:val="21B2B497"/>
    <w:rsid w:val="21B40801"/>
    <w:rsid w:val="21BE0606"/>
    <w:rsid w:val="21C116AF"/>
    <w:rsid w:val="21D00BD0"/>
    <w:rsid w:val="21EA800A"/>
    <w:rsid w:val="21EEC974"/>
    <w:rsid w:val="21EFD967"/>
    <w:rsid w:val="220EC7B9"/>
    <w:rsid w:val="2216791C"/>
    <w:rsid w:val="2220E6BA"/>
    <w:rsid w:val="2241763B"/>
    <w:rsid w:val="224221C3"/>
    <w:rsid w:val="22526DAC"/>
    <w:rsid w:val="226C3E82"/>
    <w:rsid w:val="226D85CE"/>
    <w:rsid w:val="22A672C0"/>
    <w:rsid w:val="22A958E2"/>
    <w:rsid w:val="22AB4507"/>
    <w:rsid w:val="22C5DB63"/>
    <w:rsid w:val="22CF36FA"/>
    <w:rsid w:val="22EC3CB3"/>
    <w:rsid w:val="22F98839"/>
    <w:rsid w:val="2305D8AB"/>
    <w:rsid w:val="23063FE7"/>
    <w:rsid w:val="230EB83D"/>
    <w:rsid w:val="2351E3E4"/>
    <w:rsid w:val="235B1A03"/>
    <w:rsid w:val="23707337"/>
    <w:rsid w:val="23768A83"/>
    <w:rsid w:val="237FAA04"/>
    <w:rsid w:val="239D0A95"/>
    <w:rsid w:val="23B08EDC"/>
    <w:rsid w:val="23B4EA5F"/>
    <w:rsid w:val="23D2ADA4"/>
    <w:rsid w:val="23D9CDEE"/>
    <w:rsid w:val="23E110BB"/>
    <w:rsid w:val="23E8D18B"/>
    <w:rsid w:val="240110F1"/>
    <w:rsid w:val="24034B58"/>
    <w:rsid w:val="24076E68"/>
    <w:rsid w:val="2411A92C"/>
    <w:rsid w:val="241F4EF2"/>
    <w:rsid w:val="24512A98"/>
    <w:rsid w:val="24667AF9"/>
    <w:rsid w:val="2471FC41"/>
    <w:rsid w:val="248CE59F"/>
    <w:rsid w:val="24A7FA9A"/>
    <w:rsid w:val="24AB26F4"/>
    <w:rsid w:val="24C3BC26"/>
    <w:rsid w:val="24D468E6"/>
    <w:rsid w:val="24DE7559"/>
    <w:rsid w:val="24E05754"/>
    <w:rsid w:val="2501D321"/>
    <w:rsid w:val="2510EDF0"/>
    <w:rsid w:val="25190699"/>
    <w:rsid w:val="251F9BAE"/>
    <w:rsid w:val="25224AA3"/>
    <w:rsid w:val="2550BAC0"/>
    <w:rsid w:val="25B08DF3"/>
    <w:rsid w:val="25B62409"/>
    <w:rsid w:val="25BB05E2"/>
    <w:rsid w:val="25CDF731"/>
    <w:rsid w:val="25DA1EED"/>
    <w:rsid w:val="2603A3C1"/>
    <w:rsid w:val="2622F498"/>
    <w:rsid w:val="262A22A2"/>
    <w:rsid w:val="263B2073"/>
    <w:rsid w:val="263C79B0"/>
    <w:rsid w:val="26571C44"/>
    <w:rsid w:val="2659EAA8"/>
    <w:rsid w:val="265B58E4"/>
    <w:rsid w:val="266F50CB"/>
    <w:rsid w:val="2675B0E8"/>
    <w:rsid w:val="26784950"/>
    <w:rsid w:val="267D3C4E"/>
    <w:rsid w:val="26875E71"/>
    <w:rsid w:val="26A4E9D1"/>
    <w:rsid w:val="26AEA6C9"/>
    <w:rsid w:val="26C7D73B"/>
    <w:rsid w:val="26E12470"/>
    <w:rsid w:val="26F91A0A"/>
    <w:rsid w:val="2707796A"/>
    <w:rsid w:val="27215D6B"/>
    <w:rsid w:val="273056D3"/>
    <w:rsid w:val="2738D212"/>
    <w:rsid w:val="27424BB0"/>
    <w:rsid w:val="2757D8E3"/>
    <w:rsid w:val="2758D459"/>
    <w:rsid w:val="275A4E62"/>
    <w:rsid w:val="277972AC"/>
    <w:rsid w:val="2779E647"/>
    <w:rsid w:val="2782063E"/>
    <w:rsid w:val="27B68E8D"/>
    <w:rsid w:val="27F06951"/>
    <w:rsid w:val="27F97144"/>
    <w:rsid w:val="280AE299"/>
    <w:rsid w:val="281A816C"/>
    <w:rsid w:val="2825648D"/>
    <w:rsid w:val="286FB01A"/>
    <w:rsid w:val="287E30A7"/>
    <w:rsid w:val="28A714A9"/>
    <w:rsid w:val="28F90B66"/>
    <w:rsid w:val="29096DFB"/>
    <w:rsid w:val="2912A385"/>
    <w:rsid w:val="2919993E"/>
    <w:rsid w:val="2924F5EF"/>
    <w:rsid w:val="293A5378"/>
    <w:rsid w:val="2949E1C9"/>
    <w:rsid w:val="294A47AA"/>
    <w:rsid w:val="29886095"/>
    <w:rsid w:val="298C7844"/>
    <w:rsid w:val="2994F9BB"/>
    <w:rsid w:val="29AD138C"/>
    <w:rsid w:val="29AF8B56"/>
    <w:rsid w:val="29C134EE"/>
    <w:rsid w:val="29EEE3A7"/>
    <w:rsid w:val="2A05F778"/>
    <w:rsid w:val="2A0A0226"/>
    <w:rsid w:val="2A2765AC"/>
    <w:rsid w:val="2A51E1E3"/>
    <w:rsid w:val="2A60C813"/>
    <w:rsid w:val="2A73A5A7"/>
    <w:rsid w:val="2A937356"/>
    <w:rsid w:val="2AA0E608"/>
    <w:rsid w:val="2AB15019"/>
    <w:rsid w:val="2ABB9AD8"/>
    <w:rsid w:val="2ABC14C9"/>
    <w:rsid w:val="2AC39469"/>
    <w:rsid w:val="2AE099BC"/>
    <w:rsid w:val="2AE62455"/>
    <w:rsid w:val="2AEE34C9"/>
    <w:rsid w:val="2AF95E23"/>
    <w:rsid w:val="2B212C32"/>
    <w:rsid w:val="2B2430F6"/>
    <w:rsid w:val="2B2885DA"/>
    <w:rsid w:val="2B3F25C9"/>
    <w:rsid w:val="2B45A1D3"/>
    <w:rsid w:val="2B54027F"/>
    <w:rsid w:val="2B6735B6"/>
    <w:rsid w:val="2B98D1A2"/>
    <w:rsid w:val="2BABA6C1"/>
    <w:rsid w:val="2BB1FC19"/>
    <w:rsid w:val="2BBEC2C1"/>
    <w:rsid w:val="2BC897E4"/>
    <w:rsid w:val="2BDD5614"/>
    <w:rsid w:val="2BE8130E"/>
    <w:rsid w:val="2BEA53FD"/>
    <w:rsid w:val="2BECC703"/>
    <w:rsid w:val="2BFDE82E"/>
    <w:rsid w:val="2C04CB45"/>
    <w:rsid w:val="2C214182"/>
    <w:rsid w:val="2C26F679"/>
    <w:rsid w:val="2C4639D2"/>
    <w:rsid w:val="2C47B1F5"/>
    <w:rsid w:val="2C4B7A0A"/>
    <w:rsid w:val="2C64D585"/>
    <w:rsid w:val="2C8139DC"/>
    <w:rsid w:val="2C95DC29"/>
    <w:rsid w:val="2C9CB1F4"/>
    <w:rsid w:val="2C9CE3A2"/>
    <w:rsid w:val="2CB7E46D"/>
    <w:rsid w:val="2CB896A2"/>
    <w:rsid w:val="2CCA49EC"/>
    <w:rsid w:val="2CD1A532"/>
    <w:rsid w:val="2CE05CD4"/>
    <w:rsid w:val="2CE09564"/>
    <w:rsid w:val="2CE0B830"/>
    <w:rsid w:val="2CEA2E93"/>
    <w:rsid w:val="2D03F467"/>
    <w:rsid w:val="2D065DFC"/>
    <w:rsid w:val="2D0DD0C5"/>
    <w:rsid w:val="2D0F2369"/>
    <w:rsid w:val="2D19E815"/>
    <w:rsid w:val="2D27D905"/>
    <w:rsid w:val="2D300502"/>
    <w:rsid w:val="2D61B1CE"/>
    <w:rsid w:val="2D84AF27"/>
    <w:rsid w:val="2D98AB57"/>
    <w:rsid w:val="2DA3AA61"/>
    <w:rsid w:val="2DC2703C"/>
    <w:rsid w:val="2DF1399C"/>
    <w:rsid w:val="2DFB227C"/>
    <w:rsid w:val="2DFE1560"/>
    <w:rsid w:val="2E10518E"/>
    <w:rsid w:val="2E194C6D"/>
    <w:rsid w:val="2E200BE9"/>
    <w:rsid w:val="2E25D58B"/>
    <w:rsid w:val="2E3C77C0"/>
    <w:rsid w:val="2E48D550"/>
    <w:rsid w:val="2E5BD1B8"/>
    <w:rsid w:val="2E6946BE"/>
    <w:rsid w:val="2E720671"/>
    <w:rsid w:val="2E7D2D7F"/>
    <w:rsid w:val="2E846AF3"/>
    <w:rsid w:val="2E8F32D2"/>
    <w:rsid w:val="2EA44274"/>
    <w:rsid w:val="2EAB7341"/>
    <w:rsid w:val="2EBE6E8A"/>
    <w:rsid w:val="2ECA002F"/>
    <w:rsid w:val="2ECDEC8A"/>
    <w:rsid w:val="2ECF68F6"/>
    <w:rsid w:val="2EDDA825"/>
    <w:rsid w:val="2F02F121"/>
    <w:rsid w:val="2F077767"/>
    <w:rsid w:val="2F182D77"/>
    <w:rsid w:val="2F1EBD85"/>
    <w:rsid w:val="2F669E98"/>
    <w:rsid w:val="2F7F499D"/>
    <w:rsid w:val="2F8625EE"/>
    <w:rsid w:val="2F8F9E04"/>
    <w:rsid w:val="2F973D71"/>
    <w:rsid w:val="2F9A2DD5"/>
    <w:rsid w:val="2FB38ECD"/>
    <w:rsid w:val="2FD917D7"/>
    <w:rsid w:val="2FE40595"/>
    <w:rsid w:val="2FFB0DE2"/>
    <w:rsid w:val="302C522A"/>
    <w:rsid w:val="302D39E2"/>
    <w:rsid w:val="3047005C"/>
    <w:rsid w:val="304B1D35"/>
    <w:rsid w:val="307D2A5E"/>
    <w:rsid w:val="308F445D"/>
    <w:rsid w:val="30A79CB5"/>
    <w:rsid w:val="30D77087"/>
    <w:rsid w:val="31134EDF"/>
    <w:rsid w:val="3121B84C"/>
    <w:rsid w:val="313303AD"/>
    <w:rsid w:val="313B4D88"/>
    <w:rsid w:val="3141FA41"/>
    <w:rsid w:val="31448747"/>
    <w:rsid w:val="3160A2D9"/>
    <w:rsid w:val="3160C530"/>
    <w:rsid w:val="3166A868"/>
    <w:rsid w:val="316706A9"/>
    <w:rsid w:val="316FA7A6"/>
    <w:rsid w:val="317496B1"/>
    <w:rsid w:val="31778977"/>
    <w:rsid w:val="317AA4C2"/>
    <w:rsid w:val="318A1615"/>
    <w:rsid w:val="319BC8C8"/>
    <w:rsid w:val="319BEAF5"/>
    <w:rsid w:val="31C17BAE"/>
    <w:rsid w:val="31CEBA93"/>
    <w:rsid w:val="31D055B7"/>
    <w:rsid w:val="31D89299"/>
    <w:rsid w:val="31DA6680"/>
    <w:rsid w:val="31E91ED2"/>
    <w:rsid w:val="31FCABD2"/>
    <w:rsid w:val="321AE171"/>
    <w:rsid w:val="3238618C"/>
    <w:rsid w:val="32427F05"/>
    <w:rsid w:val="32601F98"/>
    <w:rsid w:val="3262ABC4"/>
    <w:rsid w:val="326F3DDD"/>
    <w:rsid w:val="32728D95"/>
    <w:rsid w:val="32B06153"/>
    <w:rsid w:val="32B91CF6"/>
    <w:rsid w:val="32D9A681"/>
    <w:rsid w:val="32DCB445"/>
    <w:rsid w:val="32DCC54D"/>
    <w:rsid w:val="32E6F1D4"/>
    <w:rsid w:val="3316E286"/>
    <w:rsid w:val="3324152A"/>
    <w:rsid w:val="3330C82A"/>
    <w:rsid w:val="33328C5C"/>
    <w:rsid w:val="335FE8A7"/>
    <w:rsid w:val="3384E355"/>
    <w:rsid w:val="3398FD11"/>
    <w:rsid w:val="33BB4538"/>
    <w:rsid w:val="33C214DD"/>
    <w:rsid w:val="33C3E29F"/>
    <w:rsid w:val="33D2D391"/>
    <w:rsid w:val="33D9EA13"/>
    <w:rsid w:val="340C32C8"/>
    <w:rsid w:val="34210A96"/>
    <w:rsid w:val="3433A1C9"/>
    <w:rsid w:val="344FCFB5"/>
    <w:rsid w:val="34503DCA"/>
    <w:rsid w:val="346EAAAA"/>
    <w:rsid w:val="3495170F"/>
    <w:rsid w:val="349F5C80"/>
    <w:rsid w:val="34B0A38D"/>
    <w:rsid w:val="34C4CE0E"/>
    <w:rsid w:val="34C77817"/>
    <w:rsid w:val="34EE540E"/>
    <w:rsid w:val="34FAB885"/>
    <w:rsid w:val="34FC7D3E"/>
    <w:rsid w:val="3501939F"/>
    <w:rsid w:val="351B69D8"/>
    <w:rsid w:val="35208052"/>
    <w:rsid w:val="3521E17C"/>
    <w:rsid w:val="3547CD03"/>
    <w:rsid w:val="3560BA10"/>
    <w:rsid w:val="3577142B"/>
    <w:rsid w:val="357EA0C2"/>
    <w:rsid w:val="35AB7962"/>
    <w:rsid w:val="35CA264A"/>
    <w:rsid w:val="35CB4F0D"/>
    <w:rsid w:val="360819C7"/>
    <w:rsid w:val="3643680C"/>
    <w:rsid w:val="3672A1AE"/>
    <w:rsid w:val="36771680"/>
    <w:rsid w:val="368A0690"/>
    <w:rsid w:val="368A632F"/>
    <w:rsid w:val="36B27B9A"/>
    <w:rsid w:val="36C2353F"/>
    <w:rsid w:val="36CD9CEA"/>
    <w:rsid w:val="36E4E656"/>
    <w:rsid w:val="371AA0A5"/>
    <w:rsid w:val="3722BED1"/>
    <w:rsid w:val="3727C458"/>
    <w:rsid w:val="37365A5D"/>
    <w:rsid w:val="373C28BB"/>
    <w:rsid w:val="375590CE"/>
    <w:rsid w:val="3757407D"/>
    <w:rsid w:val="3773F20B"/>
    <w:rsid w:val="37810FAC"/>
    <w:rsid w:val="3787F1A5"/>
    <w:rsid w:val="37887608"/>
    <w:rsid w:val="37947092"/>
    <w:rsid w:val="3798093F"/>
    <w:rsid w:val="379DA210"/>
    <w:rsid w:val="37AB100F"/>
    <w:rsid w:val="37B03670"/>
    <w:rsid w:val="37B16839"/>
    <w:rsid w:val="37F2EF65"/>
    <w:rsid w:val="381492DF"/>
    <w:rsid w:val="382909FF"/>
    <w:rsid w:val="382A7EE4"/>
    <w:rsid w:val="385215FF"/>
    <w:rsid w:val="38625F2A"/>
    <w:rsid w:val="3874E5F3"/>
    <w:rsid w:val="3890C071"/>
    <w:rsid w:val="3892AF2E"/>
    <w:rsid w:val="3893794E"/>
    <w:rsid w:val="38952173"/>
    <w:rsid w:val="389EB522"/>
    <w:rsid w:val="38A2455E"/>
    <w:rsid w:val="38B678F4"/>
    <w:rsid w:val="38B6EBB2"/>
    <w:rsid w:val="38BAA2A2"/>
    <w:rsid w:val="38C584FB"/>
    <w:rsid w:val="38D574FE"/>
    <w:rsid w:val="390904A1"/>
    <w:rsid w:val="3920EEB6"/>
    <w:rsid w:val="3926B341"/>
    <w:rsid w:val="3927D530"/>
    <w:rsid w:val="3936DC05"/>
    <w:rsid w:val="395AB0AD"/>
    <w:rsid w:val="395CB5E5"/>
    <w:rsid w:val="39648A82"/>
    <w:rsid w:val="39688832"/>
    <w:rsid w:val="396DEA4C"/>
    <w:rsid w:val="3986F83B"/>
    <w:rsid w:val="398D071E"/>
    <w:rsid w:val="398E19F3"/>
    <w:rsid w:val="39A0E002"/>
    <w:rsid w:val="39A87656"/>
    <w:rsid w:val="39AC9556"/>
    <w:rsid w:val="39BE92C4"/>
    <w:rsid w:val="39BF5D5A"/>
    <w:rsid w:val="39E69BD3"/>
    <w:rsid w:val="39F13D51"/>
    <w:rsid w:val="39FD0ACF"/>
    <w:rsid w:val="3A06751E"/>
    <w:rsid w:val="3A109EC7"/>
    <w:rsid w:val="3A1A9326"/>
    <w:rsid w:val="3A1FD0B2"/>
    <w:rsid w:val="3A22A9BA"/>
    <w:rsid w:val="3A37AB77"/>
    <w:rsid w:val="3A4E44D5"/>
    <w:rsid w:val="3A5431D0"/>
    <w:rsid w:val="3A5C62A3"/>
    <w:rsid w:val="3A6DFA13"/>
    <w:rsid w:val="3A6FA353"/>
    <w:rsid w:val="3A79BB9D"/>
    <w:rsid w:val="3A982AF5"/>
    <w:rsid w:val="3AB26E11"/>
    <w:rsid w:val="3AC2F5BF"/>
    <w:rsid w:val="3AC802C5"/>
    <w:rsid w:val="3ACB6BA0"/>
    <w:rsid w:val="3ADB9C7A"/>
    <w:rsid w:val="3AE0BF80"/>
    <w:rsid w:val="3AE5941B"/>
    <w:rsid w:val="3AEAF7E4"/>
    <w:rsid w:val="3B0A4FA7"/>
    <w:rsid w:val="3B1D573C"/>
    <w:rsid w:val="3B1D8F50"/>
    <w:rsid w:val="3B2E41CD"/>
    <w:rsid w:val="3B2EB3FE"/>
    <w:rsid w:val="3B41109F"/>
    <w:rsid w:val="3B44DD1D"/>
    <w:rsid w:val="3B4F1396"/>
    <w:rsid w:val="3B58B114"/>
    <w:rsid w:val="3B6DE152"/>
    <w:rsid w:val="3B73EC05"/>
    <w:rsid w:val="3B783FFD"/>
    <w:rsid w:val="3B876C4C"/>
    <w:rsid w:val="3B9B68E4"/>
    <w:rsid w:val="3BB50BDC"/>
    <w:rsid w:val="3BD977C7"/>
    <w:rsid w:val="3BDE0D94"/>
    <w:rsid w:val="3BF25AB2"/>
    <w:rsid w:val="3C00327D"/>
    <w:rsid w:val="3C039437"/>
    <w:rsid w:val="3C1061D1"/>
    <w:rsid w:val="3C240FA8"/>
    <w:rsid w:val="3C2FC9F2"/>
    <w:rsid w:val="3C36EBE2"/>
    <w:rsid w:val="3C375895"/>
    <w:rsid w:val="3C40B346"/>
    <w:rsid w:val="3C5FF30E"/>
    <w:rsid w:val="3C62C06D"/>
    <w:rsid w:val="3C65B494"/>
    <w:rsid w:val="3C7578D9"/>
    <w:rsid w:val="3C7CB599"/>
    <w:rsid w:val="3C927794"/>
    <w:rsid w:val="3CC7B7F2"/>
    <w:rsid w:val="3CD471DF"/>
    <w:rsid w:val="3CD62F41"/>
    <w:rsid w:val="3CE04BD6"/>
    <w:rsid w:val="3CE7FACD"/>
    <w:rsid w:val="3CE96EA1"/>
    <w:rsid w:val="3D2B1265"/>
    <w:rsid w:val="3D5599A2"/>
    <w:rsid w:val="3D5F4236"/>
    <w:rsid w:val="3D721046"/>
    <w:rsid w:val="3D7CCC44"/>
    <w:rsid w:val="3D8C1BB6"/>
    <w:rsid w:val="3D8E0EA8"/>
    <w:rsid w:val="3DCD7329"/>
    <w:rsid w:val="3DD41157"/>
    <w:rsid w:val="3DD5D810"/>
    <w:rsid w:val="3DE01D9C"/>
    <w:rsid w:val="3DEB80ED"/>
    <w:rsid w:val="3DFF4CAC"/>
    <w:rsid w:val="3E072B2C"/>
    <w:rsid w:val="3E0928CA"/>
    <w:rsid w:val="3E135C89"/>
    <w:rsid w:val="3E421DEE"/>
    <w:rsid w:val="3E4D1F64"/>
    <w:rsid w:val="3E55BD7C"/>
    <w:rsid w:val="3E6BAF1F"/>
    <w:rsid w:val="3E73BBB4"/>
    <w:rsid w:val="3E941FBF"/>
    <w:rsid w:val="3EA2F5F0"/>
    <w:rsid w:val="3EA60AE0"/>
    <w:rsid w:val="3EAB856E"/>
    <w:rsid w:val="3EB6D7DE"/>
    <w:rsid w:val="3EBFDF78"/>
    <w:rsid w:val="3EC1D4C3"/>
    <w:rsid w:val="3ED07C60"/>
    <w:rsid w:val="3F189CA5"/>
    <w:rsid w:val="3F28EE06"/>
    <w:rsid w:val="3F295C9E"/>
    <w:rsid w:val="3F3E9E14"/>
    <w:rsid w:val="3F425726"/>
    <w:rsid w:val="3F461A20"/>
    <w:rsid w:val="3F4935F8"/>
    <w:rsid w:val="3F5CDB23"/>
    <w:rsid w:val="3F5E77C6"/>
    <w:rsid w:val="3F5F2775"/>
    <w:rsid w:val="3F990314"/>
    <w:rsid w:val="3FA4E27F"/>
    <w:rsid w:val="3FD4C342"/>
    <w:rsid w:val="3FF4013C"/>
    <w:rsid w:val="400C67B7"/>
    <w:rsid w:val="400EA726"/>
    <w:rsid w:val="402FD3A3"/>
    <w:rsid w:val="4052101D"/>
    <w:rsid w:val="40A1D3D9"/>
    <w:rsid w:val="40C1C348"/>
    <w:rsid w:val="40ED7B88"/>
    <w:rsid w:val="40F8BBBA"/>
    <w:rsid w:val="412037D7"/>
    <w:rsid w:val="413180C5"/>
    <w:rsid w:val="413282F0"/>
    <w:rsid w:val="4145CD34"/>
    <w:rsid w:val="414D7B52"/>
    <w:rsid w:val="4151D2A0"/>
    <w:rsid w:val="4159DB3D"/>
    <w:rsid w:val="4181E028"/>
    <w:rsid w:val="419F0AE1"/>
    <w:rsid w:val="41B047B1"/>
    <w:rsid w:val="41BE5C13"/>
    <w:rsid w:val="41CFC2BA"/>
    <w:rsid w:val="41D22A97"/>
    <w:rsid w:val="41D32D41"/>
    <w:rsid w:val="41DC65A6"/>
    <w:rsid w:val="41E66928"/>
    <w:rsid w:val="41ED0F52"/>
    <w:rsid w:val="41EFD31E"/>
    <w:rsid w:val="41F5FD89"/>
    <w:rsid w:val="4204A30C"/>
    <w:rsid w:val="421C6D2A"/>
    <w:rsid w:val="42213718"/>
    <w:rsid w:val="424EA45E"/>
    <w:rsid w:val="426A625A"/>
    <w:rsid w:val="4271A85D"/>
    <w:rsid w:val="42783F24"/>
    <w:rsid w:val="428F68AD"/>
    <w:rsid w:val="4295B4CE"/>
    <w:rsid w:val="4298C308"/>
    <w:rsid w:val="42AAE2A4"/>
    <w:rsid w:val="42B0AD55"/>
    <w:rsid w:val="42DC0CE1"/>
    <w:rsid w:val="42F7299A"/>
    <w:rsid w:val="4303869C"/>
    <w:rsid w:val="432A2A5A"/>
    <w:rsid w:val="432CDD08"/>
    <w:rsid w:val="432E0BC4"/>
    <w:rsid w:val="43415E8C"/>
    <w:rsid w:val="4376C18B"/>
    <w:rsid w:val="437FAB67"/>
    <w:rsid w:val="438373ED"/>
    <w:rsid w:val="43B79BD4"/>
    <w:rsid w:val="43BA059A"/>
    <w:rsid w:val="43C663B3"/>
    <w:rsid w:val="43E1B0EE"/>
    <w:rsid w:val="43F60E6E"/>
    <w:rsid w:val="43F7470B"/>
    <w:rsid w:val="442429AD"/>
    <w:rsid w:val="442AADA8"/>
    <w:rsid w:val="442F3387"/>
    <w:rsid w:val="44315EF1"/>
    <w:rsid w:val="443D26BD"/>
    <w:rsid w:val="443D42CC"/>
    <w:rsid w:val="4462454B"/>
    <w:rsid w:val="4483BD66"/>
    <w:rsid w:val="4491B72B"/>
    <w:rsid w:val="44A08653"/>
    <w:rsid w:val="44A84F41"/>
    <w:rsid w:val="44B1AEAC"/>
    <w:rsid w:val="44C348E8"/>
    <w:rsid w:val="44C38944"/>
    <w:rsid w:val="44CB4715"/>
    <w:rsid w:val="44CFA211"/>
    <w:rsid w:val="4510D9F3"/>
    <w:rsid w:val="45112B80"/>
    <w:rsid w:val="451AF442"/>
    <w:rsid w:val="4530E0D5"/>
    <w:rsid w:val="45351708"/>
    <w:rsid w:val="453843F2"/>
    <w:rsid w:val="454176F3"/>
    <w:rsid w:val="45638285"/>
    <w:rsid w:val="45656E94"/>
    <w:rsid w:val="456BDC9D"/>
    <w:rsid w:val="45770CE8"/>
    <w:rsid w:val="457768C1"/>
    <w:rsid w:val="457A060E"/>
    <w:rsid w:val="45BE7B57"/>
    <w:rsid w:val="45CCDFAC"/>
    <w:rsid w:val="45D20E5C"/>
    <w:rsid w:val="45D98328"/>
    <w:rsid w:val="45DA8179"/>
    <w:rsid w:val="45DF66CC"/>
    <w:rsid w:val="45FAE606"/>
    <w:rsid w:val="462C615C"/>
    <w:rsid w:val="462DBD78"/>
    <w:rsid w:val="462FCE0B"/>
    <w:rsid w:val="4640629A"/>
    <w:rsid w:val="464571AE"/>
    <w:rsid w:val="466DF2F1"/>
    <w:rsid w:val="46984F36"/>
    <w:rsid w:val="469E58C3"/>
    <w:rsid w:val="469E7FA8"/>
    <w:rsid w:val="46BE28BD"/>
    <w:rsid w:val="46BF76CB"/>
    <w:rsid w:val="46D38080"/>
    <w:rsid w:val="46E5303C"/>
    <w:rsid w:val="4706DB3A"/>
    <w:rsid w:val="47250ED1"/>
    <w:rsid w:val="472ADE9F"/>
    <w:rsid w:val="472CD2B1"/>
    <w:rsid w:val="4738E53B"/>
    <w:rsid w:val="475DB667"/>
    <w:rsid w:val="4760CE74"/>
    <w:rsid w:val="478F7590"/>
    <w:rsid w:val="47A34B6E"/>
    <w:rsid w:val="47AA92EC"/>
    <w:rsid w:val="47D0FF7F"/>
    <w:rsid w:val="47D21174"/>
    <w:rsid w:val="47D75F61"/>
    <w:rsid w:val="47DECD54"/>
    <w:rsid w:val="47DFA358"/>
    <w:rsid w:val="47EAC921"/>
    <w:rsid w:val="4805C61B"/>
    <w:rsid w:val="48065CEE"/>
    <w:rsid w:val="4809C387"/>
    <w:rsid w:val="48121DD9"/>
    <w:rsid w:val="482512D5"/>
    <w:rsid w:val="4825F19B"/>
    <w:rsid w:val="486B4F96"/>
    <w:rsid w:val="486C4609"/>
    <w:rsid w:val="4874F729"/>
    <w:rsid w:val="4883B611"/>
    <w:rsid w:val="48AE0F06"/>
    <w:rsid w:val="48CEBD75"/>
    <w:rsid w:val="48E2CAAA"/>
    <w:rsid w:val="48F2E203"/>
    <w:rsid w:val="4902307F"/>
    <w:rsid w:val="4917CBE9"/>
    <w:rsid w:val="491FF1E8"/>
    <w:rsid w:val="4930B562"/>
    <w:rsid w:val="4946C9A6"/>
    <w:rsid w:val="4969A616"/>
    <w:rsid w:val="496BF80E"/>
    <w:rsid w:val="4970C4A7"/>
    <w:rsid w:val="497C55E0"/>
    <w:rsid w:val="49893E19"/>
    <w:rsid w:val="49A3FEC5"/>
    <w:rsid w:val="49B9104D"/>
    <w:rsid w:val="49BC95AF"/>
    <w:rsid w:val="49C3CF19"/>
    <w:rsid w:val="49F0B7EA"/>
    <w:rsid w:val="4A28DCFC"/>
    <w:rsid w:val="4A3D23DE"/>
    <w:rsid w:val="4A7A7AA2"/>
    <w:rsid w:val="4A9BA7BB"/>
    <w:rsid w:val="4AA57E43"/>
    <w:rsid w:val="4AC462DC"/>
    <w:rsid w:val="4AC4A688"/>
    <w:rsid w:val="4AC8D50B"/>
    <w:rsid w:val="4ADE19ED"/>
    <w:rsid w:val="4AE79526"/>
    <w:rsid w:val="4B0C7533"/>
    <w:rsid w:val="4B0E64F5"/>
    <w:rsid w:val="4B0E9D5C"/>
    <w:rsid w:val="4B140560"/>
    <w:rsid w:val="4B3BD04B"/>
    <w:rsid w:val="4B4A3641"/>
    <w:rsid w:val="4B4B4511"/>
    <w:rsid w:val="4B4B6165"/>
    <w:rsid w:val="4B4B7F2F"/>
    <w:rsid w:val="4B59F7B6"/>
    <w:rsid w:val="4B5ECEC4"/>
    <w:rsid w:val="4B91FEEB"/>
    <w:rsid w:val="4BA4588C"/>
    <w:rsid w:val="4BA5C0C5"/>
    <w:rsid w:val="4BA6431E"/>
    <w:rsid w:val="4BB107C5"/>
    <w:rsid w:val="4BBC9CEF"/>
    <w:rsid w:val="4BC5D4A1"/>
    <w:rsid w:val="4BD0FCB5"/>
    <w:rsid w:val="4BDB47C0"/>
    <w:rsid w:val="4BE421E3"/>
    <w:rsid w:val="4BE9D443"/>
    <w:rsid w:val="4BEDBC41"/>
    <w:rsid w:val="4BEE5F8F"/>
    <w:rsid w:val="4BF4BC7D"/>
    <w:rsid w:val="4BFA332B"/>
    <w:rsid w:val="4BFD4909"/>
    <w:rsid w:val="4C19E2AE"/>
    <w:rsid w:val="4C1FEE60"/>
    <w:rsid w:val="4C35A381"/>
    <w:rsid w:val="4C79EA4E"/>
    <w:rsid w:val="4C839960"/>
    <w:rsid w:val="4C8CED5E"/>
    <w:rsid w:val="4C8D6001"/>
    <w:rsid w:val="4C8F7C92"/>
    <w:rsid w:val="4CA5902E"/>
    <w:rsid w:val="4CAFED83"/>
    <w:rsid w:val="4CB23E77"/>
    <w:rsid w:val="4CDC49DD"/>
    <w:rsid w:val="4CE1D30C"/>
    <w:rsid w:val="4CE9D629"/>
    <w:rsid w:val="4CF43671"/>
    <w:rsid w:val="4D53055F"/>
    <w:rsid w:val="4D69AE88"/>
    <w:rsid w:val="4D8490E8"/>
    <w:rsid w:val="4D9BBC60"/>
    <w:rsid w:val="4DB5F750"/>
    <w:rsid w:val="4DB629E8"/>
    <w:rsid w:val="4DBE42F2"/>
    <w:rsid w:val="4DBF3273"/>
    <w:rsid w:val="4DC09020"/>
    <w:rsid w:val="4DD2E314"/>
    <w:rsid w:val="4DED5995"/>
    <w:rsid w:val="4E01687E"/>
    <w:rsid w:val="4E0509DF"/>
    <w:rsid w:val="4E0B238F"/>
    <w:rsid w:val="4E0D65BC"/>
    <w:rsid w:val="4E282114"/>
    <w:rsid w:val="4E386328"/>
    <w:rsid w:val="4E3F5DF3"/>
    <w:rsid w:val="4E423340"/>
    <w:rsid w:val="4E48DEC9"/>
    <w:rsid w:val="4E579C11"/>
    <w:rsid w:val="4E5B2CBE"/>
    <w:rsid w:val="4E6129EC"/>
    <w:rsid w:val="4E64B7D8"/>
    <w:rsid w:val="4E723A1F"/>
    <w:rsid w:val="4E746D08"/>
    <w:rsid w:val="4E76DC65"/>
    <w:rsid w:val="4E76E938"/>
    <w:rsid w:val="4E7A98CC"/>
    <w:rsid w:val="4E7F41B9"/>
    <w:rsid w:val="4E871EAB"/>
    <w:rsid w:val="4E965A41"/>
    <w:rsid w:val="4E9B6B48"/>
    <w:rsid w:val="4EC9E08D"/>
    <w:rsid w:val="4ECD7FEA"/>
    <w:rsid w:val="4ED6583D"/>
    <w:rsid w:val="4EDA63C0"/>
    <w:rsid w:val="4EE13E44"/>
    <w:rsid w:val="4EE29D22"/>
    <w:rsid w:val="4EEBC0A2"/>
    <w:rsid w:val="4EECFE67"/>
    <w:rsid w:val="4EEF37E4"/>
    <w:rsid w:val="4EFE049E"/>
    <w:rsid w:val="4F1E127E"/>
    <w:rsid w:val="4F2849A2"/>
    <w:rsid w:val="4F2F60F8"/>
    <w:rsid w:val="4F440567"/>
    <w:rsid w:val="4F5FE825"/>
    <w:rsid w:val="4F60B9EB"/>
    <w:rsid w:val="4F6AA168"/>
    <w:rsid w:val="4F87C000"/>
    <w:rsid w:val="4F92479C"/>
    <w:rsid w:val="4F9D1016"/>
    <w:rsid w:val="4FA25B26"/>
    <w:rsid w:val="4FA95F89"/>
    <w:rsid w:val="4FDB143B"/>
    <w:rsid w:val="4FF20121"/>
    <w:rsid w:val="4FFD549D"/>
    <w:rsid w:val="500918B3"/>
    <w:rsid w:val="502023DC"/>
    <w:rsid w:val="5059917B"/>
    <w:rsid w:val="506861F7"/>
    <w:rsid w:val="50696213"/>
    <w:rsid w:val="50821506"/>
    <w:rsid w:val="508389AF"/>
    <w:rsid w:val="5091597E"/>
    <w:rsid w:val="50AEDCA2"/>
    <w:rsid w:val="50BCA737"/>
    <w:rsid w:val="50D14DEA"/>
    <w:rsid w:val="50D3482F"/>
    <w:rsid w:val="51041766"/>
    <w:rsid w:val="51119281"/>
    <w:rsid w:val="512328EF"/>
    <w:rsid w:val="51373D45"/>
    <w:rsid w:val="513F3E44"/>
    <w:rsid w:val="5140070E"/>
    <w:rsid w:val="514241D3"/>
    <w:rsid w:val="5144DF22"/>
    <w:rsid w:val="5149F629"/>
    <w:rsid w:val="515EC430"/>
    <w:rsid w:val="516170D6"/>
    <w:rsid w:val="517BC99A"/>
    <w:rsid w:val="517C92FF"/>
    <w:rsid w:val="518E6710"/>
    <w:rsid w:val="519F9C35"/>
    <w:rsid w:val="51BBF43D"/>
    <w:rsid w:val="51CBBE8A"/>
    <w:rsid w:val="51DBDD45"/>
    <w:rsid w:val="51E0D31B"/>
    <w:rsid w:val="51E41700"/>
    <w:rsid w:val="51E9C0E3"/>
    <w:rsid w:val="5209E10F"/>
    <w:rsid w:val="52331489"/>
    <w:rsid w:val="526A5D50"/>
    <w:rsid w:val="528239D1"/>
    <w:rsid w:val="5287333F"/>
    <w:rsid w:val="5294B47C"/>
    <w:rsid w:val="52A2F4BC"/>
    <w:rsid w:val="52AE26BE"/>
    <w:rsid w:val="52C3BF71"/>
    <w:rsid w:val="52D05EB3"/>
    <w:rsid w:val="52DA9167"/>
    <w:rsid w:val="52E393D6"/>
    <w:rsid w:val="52EC45B2"/>
    <w:rsid w:val="52EE043D"/>
    <w:rsid w:val="52FBF27F"/>
    <w:rsid w:val="532714E0"/>
    <w:rsid w:val="53329C2D"/>
    <w:rsid w:val="533C41DC"/>
    <w:rsid w:val="536A33D4"/>
    <w:rsid w:val="5382A65F"/>
    <w:rsid w:val="538EE078"/>
    <w:rsid w:val="5399160F"/>
    <w:rsid w:val="539FF923"/>
    <w:rsid w:val="53BB3072"/>
    <w:rsid w:val="53BCAD60"/>
    <w:rsid w:val="53D22C42"/>
    <w:rsid w:val="53DB43E7"/>
    <w:rsid w:val="53F0B469"/>
    <w:rsid w:val="53F4DE17"/>
    <w:rsid w:val="53FB8E26"/>
    <w:rsid w:val="540000B9"/>
    <w:rsid w:val="5406CC39"/>
    <w:rsid w:val="543270BC"/>
    <w:rsid w:val="54362505"/>
    <w:rsid w:val="54436E0B"/>
    <w:rsid w:val="544CF3BE"/>
    <w:rsid w:val="5476ACA8"/>
    <w:rsid w:val="549506C9"/>
    <w:rsid w:val="549ECBBC"/>
    <w:rsid w:val="54AAA6DA"/>
    <w:rsid w:val="54BDF1A0"/>
    <w:rsid w:val="54DD9E0E"/>
    <w:rsid w:val="54DDD657"/>
    <w:rsid w:val="54F394FF"/>
    <w:rsid w:val="5507596B"/>
    <w:rsid w:val="55201D68"/>
    <w:rsid w:val="5530A86E"/>
    <w:rsid w:val="554C9DFC"/>
    <w:rsid w:val="555B3665"/>
    <w:rsid w:val="555D48EB"/>
    <w:rsid w:val="55663418"/>
    <w:rsid w:val="55754495"/>
    <w:rsid w:val="5592132F"/>
    <w:rsid w:val="559A2B1A"/>
    <w:rsid w:val="55B0F784"/>
    <w:rsid w:val="55B3FAA6"/>
    <w:rsid w:val="55C81E12"/>
    <w:rsid w:val="55C8684E"/>
    <w:rsid w:val="55D68254"/>
    <w:rsid w:val="55E975F9"/>
    <w:rsid w:val="55E99252"/>
    <w:rsid w:val="55EE02F1"/>
    <w:rsid w:val="55EFF5D1"/>
    <w:rsid w:val="55F7F7C2"/>
    <w:rsid w:val="560200E3"/>
    <w:rsid w:val="5608297E"/>
    <w:rsid w:val="562578A0"/>
    <w:rsid w:val="56275326"/>
    <w:rsid w:val="562F72CC"/>
    <w:rsid w:val="56386881"/>
    <w:rsid w:val="563B7C5E"/>
    <w:rsid w:val="5646CBB4"/>
    <w:rsid w:val="56647B5E"/>
    <w:rsid w:val="566A7139"/>
    <w:rsid w:val="566D901C"/>
    <w:rsid w:val="56815FFF"/>
    <w:rsid w:val="5688A960"/>
    <w:rsid w:val="5689C8D6"/>
    <w:rsid w:val="568F6560"/>
    <w:rsid w:val="56934DC6"/>
    <w:rsid w:val="569504C5"/>
    <w:rsid w:val="56AFDA51"/>
    <w:rsid w:val="56B459AC"/>
    <w:rsid w:val="56E76884"/>
    <w:rsid w:val="56EAC673"/>
    <w:rsid w:val="5707AA2F"/>
    <w:rsid w:val="5710A7A5"/>
    <w:rsid w:val="5714640B"/>
    <w:rsid w:val="5719A472"/>
    <w:rsid w:val="57361F39"/>
    <w:rsid w:val="5738B046"/>
    <w:rsid w:val="5741BFDA"/>
    <w:rsid w:val="5746D045"/>
    <w:rsid w:val="576D4F82"/>
    <w:rsid w:val="576DC5C7"/>
    <w:rsid w:val="57BFA950"/>
    <w:rsid w:val="57D8501F"/>
    <w:rsid w:val="57FE831B"/>
    <w:rsid w:val="57FE8AC3"/>
    <w:rsid w:val="580FD999"/>
    <w:rsid w:val="5815B685"/>
    <w:rsid w:val="581C0F06"/>
    <w:rsid w:val="586C5FF2"/>
    <w:rsid w:val="587EDAC3"/>
    <w:rsid w:val="58841A3C"/>
    <w:rsid w:val="58A11E96"/>
    <w:rsid w:val="58D51F30"/>
    <w:rsid w:val="58DAE882"/>
    <w:rsid w:val="58E0875D"/>
    <w:rsid w:val="59099628"/>
    <w:rsid w:val="590FD28F"/>
    <w:rsid w:val="5911EE87"/>
    <w:rsid w:val="591AFE72"/>
    <w:rsid w:val="5924D7CC"/>
    <w:rsid w:val="5942544A"/>
    <w:rsid w:val="59742080"/>
    <w:rsid w:val="59979762"/>
    <w:rsid w:val="599D2FF7"/>
    <w:rsid w:val="59A3A5B6"/>
    <w:rsid w:val="59F1A9D9"/>
    <w:rsid w:val="59F2982C"/>
    <w:rsid w:val="5A0C8F25"/>
    <w:rsid w:val="5A241E89"/>
    <w:rsid w:val="5A43B471"/>
    <w:rsid w:val="5A5BFABA"/>
    <w:rsid w:val="5A61B433"/>
    <w:rsid w:val="5A61F753"/>
    <w:rsid w:val="5A6993E7"/>
    <w:rsid w:val="5A7A584A"/>
    <w:rsid w:val="5A8981EC"/>
    <w:rsid w:val="5AA56689"/>
    <w:rsid w:val="5AAA046F"/>
    <w:rsid w:val="5AB5D4FC"/>
    <w:rsid w:val="5ABB7E0F"/>
    <w:rsid w:val="5AD4ED03"/>
    <w:rsid w:val="5AD98C04"/>
    <w:rsid w:val="5AF02187"/>
    <w:rsid w:val="5AF9468B"/>
    <w:rsid w:val="5B30043E"/>
    <w:rsid w:val="5B362F2D"/>
    <w:rsid w:val="5B464DCE"/>
    <w:rsid w:val="5B483034"/>
    <w:rsid w:val="5B6B4270"/>
    <w:rsid w:val="5B78DC46"/>
    <w:rsid w:val="5BBA287C"/>
    <w:rsid w:val="5BC2217C"/>
    <w:rsid w:val="5BD47731"/>
    <w:rsid w:val="5BE936DB"/>
    <w:rsid w:val="5C1AD01D"/>
    <w:rsid w:val="5C35273C"/>
    <w:rsid w:val="5C3C2DB6"/>
    <w:rsid w:val="5C6A1156"/>
    <w:rsid w:val="5C7619CC"/>
    <w:rsid w:val="5CA0C9B5"/>
    <w:rsid w:val="5CB67B39"/>
    <w:rsid w:val="5CBCE899"/>
    <w:rsid w:val="5CEAECDB"/>
    <w:rsid w:val="5D03B61A"/>
    <w:rsid w:val="5D10E140"/>
    <w:rsid w:val="5D2BD440"/>
    <w:rsid w:val="5D3BB000"/>
    <w:rsid w:val="5D5E2A42"/>
    <w:rsid w:val="5D72DF80"/>
    <w:rsid w:val="5D867DFD"/>
    <w:rsid w:val="5DC119C9"/>
    <w:rsid w:val="5DD1E59C"/>
    <w:rsid w:val="5DDBBB1A"/>
    <w:rsid w:val="5DE4F4D1"/>
    <w:rsid w:val="5DE4F5DE"/>
    <w:rsid w:val="5DECE4DA"/>
    <w:rsid w:val="5DFD3122"/>
    <w:rsid w:val="5E05C27E"/>
    <w:rsid w:val="5E11EA2D"/>
    <w:rsid w:val="5E17D5E4"/>
    <w:rsid w:val="5E29B36A"/>
    <w:rsid w:val="5E29DBD7"/>
    <w:rsid w:val="5E2A6A9C"/>
    <w:rsid w:val="5E2B9C0B"/>
    <w:rsid w:val="5E364F6A"/>
    <w:rsid w:val="5E4967E7"/>
    <w:rsid w:val="5E4A3920"/>
    <w:rsid w:val="5E54624E"/>
    <w:rsid w:val="5E759EA9"/>
    <w:rsid w:val="5E799035"/>
    <w:rsid w:val="5E8376AB"/>
    <w:rsid w:val="5EA971AB"/>
    <w:rsid w:val="5EAD4D74"/>
    <w:rsid w:val="5EB83091"/>
    <w:rsid w:val="5EC5ECFC"/>
    <w:rsid w:val="5ED217D1"/>
    <w:rsid w:val="5EE385F7"/>
    <w:rsid w:val="5EE7BC21"/>
    <w:rsid w:val="5EF30C4E"/>
    <w:rsid w:val="5EF9FA0D"/>
    <w:rsid w:val="5EFBF2D2"/>
    <w:rsid w:val="5F02CD40"/>
    <w:rsid w:val="5F1C90B7"/>
    <w:rsid w:val="5F24C00D"/>
    <w:rsid w:val="5F28CB87"/>
    <w:rsid w:val="5F30F9FD"/>
    <w:rsid w:val="5F4353BC"/>
    <w:rsid w:val="5F43F908"/>
    <w:rsid w:val="5F4AC905"/>
    <w:rsid w:val="5F4F5651"/>
    <w:rsid w:val="5F55CB14"/>
    <w:rsid w:val="5F5F32F3"/>
    <w:rsid w:val="5F68E0CB"/>
    <w:rsid w:val="5F720594"/>
    <w:rsid w:val="5F89B1BF"/>
    <w:rsid w:val="5FA77DFF"/>
    <w:rsid w:val="5FACC336"/>
    <w:rsid w:val="5FAE869A"/>
    <w:rsid w:val="5FC71B09"/>
    <w:rsid w:val="5FCA39A7"/>
    <w:rsid w:val="5FCF58AE"/>
    <w:rsid w:val="5FD6A843"/>
    <w:rsid w:val="5FEC6EEA"/>
    <w:rsid w:val="5FF72FCB"/>
    <w:rsid w:val="600C925C"/>
    <w:rsid w:val="601014E9"/>
    <w:rsid w:val="603647A6"/>
    <w:rsid w:val="60435211"/>
    <w:rsid w:val="6059A544"/>
    <w:rsid w:val="60731FC0"/>
    <w:rsid w:val="609349C5"/>
    <w:rsid w:val="60A852F5"/>
    <w:rsid w:val="60AAF477"/>
    <w:rsid w:val="60C2911E"/>
    <w:rsid w:val="60E83EDA"/>
    <w:rsid w:val="61046812"/>
    <w:rsid w:val="611B53C4"/>
    <w:rsid w:val="6159110D"/>
    <w:rsid w:val="6163C44A"/>
    <w:rsid w:val="6171DA0A"/>
    <w:rsid w:val="61861B15"/>
    <w:rsid w:val="618F4139"/>
    <w:rsid w:val="6199F8F1"/>
    <w:rsid w:val="61A6D167"/>
    <w:rsid w:val="61B1AE2D"/>
    <w:rsid w:val="61D21807"/>
    <w:rsid w:val="61D6DF72"/>
    <w:rsid w:val="61F7C112"/>
    <w:rsid w:val="61F969E1"/>
    <w:rsid w:val="62033A58"/>
    <w:rsid w:val="6228B46F"/>
    <w:rsid w:val="622AD74A"/>
    <w:rsid w:val="6238BCB7"/>
    <w:rsid w:val="6247E6BF"/>
    <w:rsid w:val="627792D5"/>
    <w:rsid w:val="6277EF69"/>
    <w:rsid w:val="627F3BD3"/>
    <w:rsid w:val="6285417A"/>
    <w:rsid w:val="6285FD26"/>
    <w:rsid w:val="628C4E58"/>
    <w:rsid w:val="6291487B"/>
    <w:rsid w:val="629758E9"/>
    <w:rsid w:val="629A7193"/>
    <w:rsid w:val="629FE5D2"/>
    <w:rsid w:val="62AA48A8"/>
    <w:rsid w:val="62AB2F2E"/>
    <w:rsid w:val="62DFCDE5"/>
    <w:rsid w:val="62F34582"/>
    <w:rsid w:val="63267BF6"/>
    <w:rsid w:val="6335C952"/>
    <w:rsid w:val="634F33AF"/>
    <w:rsid w:val="63574A5E"/>
    <w:rsid w:val="636DE868"/>
    <w:rsid w:val="63700825"/>
    <w:rsid w:val="6382B479"/>
    <w:rsid w:val="6385BF0A"/>
    <w:rsid w:val="6391DB48"/>
    <w:rsid w:val="6393008A"/>
    <w:rsid w:val="63A3C754"/>
    <w:rsid w:val="63CB9B0F"/>
    <w:rsid w:val="64208177"/>
    <w:rsid w:val="6432FCB9"/>
    <w:rsid w:val="643AE1B4"/>
    <w:rsid w:val="6447E48A"/>
    <w:rsid w:val="6447E641"/>
    <w:rsid w:val="644EAB75"/>
    <w:rsid w:val="645838C6"/>
    <w:rsid w:val="6483BE98"/>
    <w:rsid w:val="649DFABE"/>
    <w:rsid w:val="64B36748"/>
    <w:rsid w:val="64BEB0B9"/>
    <w:rsid w:val="64D199B3"/>
    <w:rsid w:val="64DAD761"/>
    <w:rsid w:val="64DBA079"/>
    <w:rsid w:val="65056CA4"/>
    <w:rsid w:val="6509B8C9"/>
    <w:rsid w:val="652ED0EB"/>
    <w:rsid w:val="653DCF27"/>
    <w:rsid w:val="654DBCBA"/>
    <w:rsid w:val="6565C30D"/>
    <w:rsid w:val="65731A14"/>
    <w:rsid w:val="65804E89"/>
    <w:rsid w:val="658EC280"/>
    <w:rsid w:val="65913CE0"/>
    <w:rsid w:val="65930461"/>
    <w:rsid w:val="65AACAC9"/>
    <w:rsid w:val="65AF3F77"/>
    <w:rsid w:val="65BA0A89"/>
    <w:rsid w:val="65BCA3AF"/>
    <w:rsid w:val="65D3ECB6"/>
    <w:rsid w:val="65DC257A"/>
    <w:rsid w:val="65E18CCE"/>
    <w:rsid w:val="65E87175"/>
    <w:rsid w:val="6603AAF8"/>
    <w:rsid w:val="6603BA3E"/>
    <w:rsid w:val="661746DB"/>
    <w:rsid w:val="661C402A"/>
    <w:rsid w:val="66377479"/>
    <w:rsid w:val="6681D7CE"/>
    <w:rsid w:val="6692B313"/>
    <w:rsid w:val="6697D6B0"/>
    <w:rsid w:val="669F7A9B"/>
    <w:rsid w:val="669F9CB7"/>
    <w:rsid w:val="66BC8336"/>
    <w:rsid w:val="66CAA14C"/>
    <w:rsid w:val="66F3B539"/>
    <w:rsid w:val="66FFFC57"/>
    <w:rsid w:val="67043BCD"/>
    <w:rsid w:val="6723E18A"/>
    <w:rsid w:val="6733B805"/>
    <w:rsid w:val="67457A89"/>
    <w:rsid w:val="674A5D17"/>
    <w:rsid w:val="67515351"/>
    <w:rsid w:val="6766DD50"/>
    <w:rsid w:val="676AF500"/>
    <w:rsid w:val="67A81D94"/>
    <w:rsid w:val="67D7C993"/>
    <w:rsid w:val="67E514DC"/>
    <w:rsid w:val="67F7CF69"/>
    <w:rsid w:val="67FF88E4"/>
    <w:rsid w:val="681F47A3"/>
    <w:rsid w:val="682619D7"/>
    <w:rsid w:val="682A335D"/>
    <w:rsid w:val="682F2E21"/>
    <w:rsid w:val="68499DDD"/>
    <w:rsid w:val="685C4FF5"/>
    <w:rsid w:val="685D03A6"/>
    <w:rsid w:val="686492D1"/>
    <w:rsid w:val="6870B792"/>
    <w:rsid w:val="6880533F"/>
    <w:rsid w:val="689BA90E"/>
    <w:rsid w:val="68BA17D3"/>
    <w:rsid w:val="68BDCEE0"/>
    <w:rsid w:val="68C214CE"/>
    <w:rsid w:val="68C34AC8"/>
    <w:rsid w:val="68EDFEFA"/>
    <w:rsid w:val="68F9AF62"/>
    <w:rsid w:val="695BA4D2"/>
    <w:rsid w:val="6967D748"/>
    <w:rsid w:val="696A7D91"/>
    <w:rsid w:val="697399F4"/>
    <w:rsid w:val="697E4D39"/>
    <w:rsid w:val="69829AB7"/>
    <w:rsid w:val="69889198"/>
    <w:rsid w:val="698C7E51"/>
    <w:rsid w:val="699AAC83"/>
    <w:rsid w:val="69A85D37"/>
    <w:rsid w:val="69BCC8C2"/>
    <w:rsid w:val="69C0141E"/>
    <w:rsid w:val="69D8FFDE"/>
    <w:rsid w:val="69DD348B"/>
    <w:rsid w:val="69E96E11"/>
    <w:rsid w:val="69FA1E0E"/>
    <w:rsid w:val="6A1107D6"/>
    <w:rsid w:val="6A13FE8C"/>
    <w:rsid w:val="6A20C800"/>
    <w:rsid w:val="6A225AD9"/>
    <w:rsid w:val="6A420922"/>
    <w:rsid w:val="6A54E716"/>
    <w:rsid w:val="6A6E60F4"/>
    <w:rsid w:val="6A72A9AD"/>
    <w:rsid w:val="6A83AF69"/>
    <w:rsid w:val="6A8DE749"/>
    <w:rsid w:val="6A8F007E"/>
    <w:rsid w:val="6AA7285B"/>
    <w:rsid w:val="6AAE7CE4"/>
    <w:rsid w:val="6AB5CAE1"/>
    <w:rsid w:val="6AC04E29"/>
    <w:rsid w:val="6AC6AD9A"/>
    <w:rsid w:val="6ADEB97D"/>
    <w:rsid w:val="6AF424FE"/>
    <w:rsid w:val="6B01CE2F"/>
    <w:rsid w:val="6B135121"/>
    <w:rsid w:val="6B1E84A1"/>
    <w:rsid w:val="6B219F30"/>
    <w:rsid w:val="6B612604"/>
    <w:rsid w:val="6B6BD08E"/>
    <w:rsid w:val="6B717C63"/>
    <w:rsid w:val="6B806BA0"/>
    <w:rsid w:val="6B9E126F"/>
    <w:rsid w:val="6BA0AD46"/>
    <w:rsid w:val="6BB59AFB"/>
    <w:rsid w:val="6BE1719E"/>
    <w:rsid w:val="6BED8AEB"/>
    <w:rsid w:val="6BF4E5AF"/>
    <w:rsid w:val="6BFD2B6F"/>
    <w:rsid w:val="6BFDB340"/>
    <w:rsid w:val="6C3F18A2"/>
    <w:rsid w:val="6C526038"/>
    <w:rsid w:val="6C629AA8"/>
    <w:rsid w:val="6C6A99A1"/>
    <w:rsid w:val="6C84A1C9"/>
    <w:rsid w:val="6C93F7AE"/>
    <w:rsid w:val="6CA6374E"/>
    <w:rsid w:val="6CAA7271"/>
    <w:rsid w:val="6CACF48B"/>
    <w:rsid w:val="6CBC6A70"/>
    <w:rsid w:val="6CF504BB"/>
    <w:rsid w:val="6D0B86C8"/>
    <w:rsid w:val="6D15969D"/>
    <w:rsid w:val="6D44394A"/>
    <w:rsid w:val="6D4D20F4"/>
    <w:rsid w:val="6D71B596"/>
    <w:rsid w:val="6D8F72B0"/>
    <w:rsid w:val="6D9E99F6"/>
    <w:rsid w:val="6DB21B2F"/>
    <w:rsid w:val="6DB5FEFD"/>
    <w:rsid w:val="6DE175C1"/>
    <w:rsid w:val="6DEB7118"/>
    <w:rsid w:val="6DEF3CB4"/>
    <w:rsid w:val="6DF70F46"/>
    <w:rsid w:val="6DFD178A"/>
    <w:rsid w:val="6E01F755"/>
    <w:rsid w:val="6E242665"/>
    <w:rsid w:val="6E29E050"/>
    <w:rsid w:val="6E4EF89D"/>
    <w:rsid w:val="6E506885"/>
    <w:rsid w:val="6E51D55F"/>
    <w:rsid w:val="6E5FC320"/>
    <w:rsid w:val="6E61243A"/>
    <w:rsid w:val="6E739B05"/>
    <w:rsid w:val="6EACA2B8"/>
    <w:rsid w:val="6EAF2E8C"/>
    <w:rsid w:val="6EBF0D0B"/>
    <w:rsid w:val="6EC192AC"/>
    <w:rsid w:val="6EC5BB41"/>
    <w:rsid w:val="6EE14177"/>
    <w:rsid w:val="6EE39D06"/>
    <w:rsid w:val="6F054D37"/>
    <w:rsid w:val="6F0BA865"/>
    <w:rsid w:val="6F1D9673"/>
    <w:rsid w:val="6F2A12B4"/>
    <w:rsid w:val="6F2E0598"/>
    <w:rsid w:val="6F4F1D83"/>
    <w:rsid w:val="6F79C06B"/>
    <w:rsid w:val="6F826046"/>
    <w:rsid w:val="6F97F375"/>
    <w:rsid w:val="6FC626CB"/>
    <w:rsid w:val="6FCE19CB"/>
    <w:rsid w:val="6FF25401"/>
    <w:rsid w:val="703844C0"/>
    <w:rsid w:val="703BF9D7"/>
    <w:rsid w:val="70430F8F"/>
    <w:rsid w:val="704BDFAF"/>
    <w:rsid w:val="7069FA83"/>
    <w:rsid w:val="7098BE6D"/>
    <w:rsid w:val="70ADBE4C"/>
    <w:rsid w:val="70B69214"/>
    <w:rsid w:val="70C7B11A"/>
    <w:rsid w:val="70E35F46"/>
    <w:rsid w:val="71049C8C"/>
    <w:rsid w:val="711900A5"/>
    <w:rsid w:val="711A0B89"/>
    <w:rsid w:val="71540EDA"/>
    <w:rsid w:val="71542A6F"/>
    <w:rsid w:val="715D58FF"/>
    <w:rsid w:val="717AB779"/>
    <w:rsid w:val="717B18D0"/>
    <w:rsid w:val="71815066"/>
    <w:rsid w:val="718E6F29"/>
    <w:rsid w:val="718E7C6D"/>
    <w:rsid w:val="718F696C"/>
    <w:rsid w:val="71A5D86E"/>
    <w:rsid w:val="71AB83DC"/>
    <w:rsid w:val="71AF2B8F"/>
    <w:rsid w:val="71C36EEB"/>
    <w:rsid w:val="71CDA416"/>
    <w:rsid w:val="71D96080"/>
    <w:rsid w:val="71E907D0"/>
    <w:rsid w:val="71F8AE9B"/>
    <w:rsid w:val="71F9560F"/>
    <w:rsid w:val="71FC8BD6"/>
    <w:rsid w:val="720041C4"/>
    <w:rsid w:val="7210A408"/>
    <w:rsid w:val="721C2BAA"/>
    <w:rsid w:val="723790ED"/>
    <w:rsid w:val="725256FF"/>
    <w:rsid w:val="725D7784"/>
    <w:rsid w:val="728BCC9E"/>
    <w:rsid w:val="729614FA"/>
    <w:rsid w:val="72F5F0E6"/>
    <w:rsid w:val="7307A5A7"/>
    <w:rsid w:val="731FEA4A"/>
    <w:rsid w:val="733EDE6F"/>
    <w:rsid w:val="734C8E29"/>
    <w:rsid w:val="737DCC2E"/>
    <w:rsid w:val="7385B80D"/>
    <w:rsid w:val="738CBEDD"/>
    <w:rsid w:val="73AE9B31"/>
    <w:rsid w:val="73BC7872"/>
    <w:rsid w:val="73BE7189"/>
    <w:rsid w:val="73CFD346"/>
    <w:rsid w:val="73DBE10C"/>
    <w:rsid w:val="73DC5B03"/>
    <w:rsid w:val="73DF32B1"/>
    <w:rsid w:val="73F4FC0C"/>
    <w:rsid w:val="740E575E"/>
    <w:rsid w:val="7419EA70"/>
    <w:rsid w:val="74304FAB"/>
    <w:rsid w:val="74330A0C"/>
    <w:rsid w:val="744A198C"/>
    <w:rsid w:val="744E94E9"/>
    <w:rsid w:val="745FF8A3"/>
    <w:rsid w:val="74BA3F9A"/>
    <w:rsid w:val="74CE6744"/>
    <w:rsid w:val="74D60B50"/>
    <w:rsid w:val="74F0FB72"/>
    <w:rsid w:val="74F31AC5"/>
    <w:rsid w:val="7502EC97"/>
    <w:rsid w:val="750C3855"/>
    <w:rsid w:val="754A11BA"/>
    <w:rsid w:val="7554FB87"/>
    <w:rsid w:val="75606656"/>
    <w:rsid w:val="756B2959"/>
    <w:rsid w:val="75BC2FA2"/>
    <w:rsid w:val="75CFDB1D"/>
    <w:rsid w:val="75E16DF3"/>
    <w:rsid w:val="75F60671"/>
    <w:rsid w:val="761ABA73"/>
    <w:rsid w:val="762ABA06"/>
    <w:rsid w:val="763A90B6"/>
    <w:rsid w:val="7646329C"/>
    <w:rsid w:val="764F2EA9"/>
    <w:rsid w:val="76A13557"/>
    <w:rsid w:val="76A3EB8D"/>
    <w:rsid w:val="76AFFA51"/>
    <w:rsid w:val="76C25D16"/>
    <w:rsid w:val="76CC4EEF"/>
    <w:rsid w:val="76ED265E"/>
    <w:rsid w:val="76EDDDA9"/>
    <w:rsid w:val="76FA6AEC"/>
    <w:rsid w:val="770BFA8A"/>
    <w:rsid w:val="7716F947"/>
    <w:rsid w:val="7718D8F7"/>
    <w:rsid w:val="7767F06D"/>
    <w:rsid w:val="77764705"/>
    <w:rsid w:val="77798FA5"/>
    <w:rsid w:val="77907F5C"/>
    <w:rsid w:val="7798CE2E"/>
    <w:rsid w:val="779D9853"/>
    <w:rsid w:val="77B5FFE5"/>
    <w:rsid w:val="77BB956A"/>
    <w:rsid w:val="77C45573"/>
    <w:rsid w:val="77CD6FED"/>
    <w:rsid w:val="77D6CE08"/>
    <w:rsid w:val="77E8A31C"/>
    <w:rsid w:val="77ED8DCD"/>
    <w:rsid w:val="77FBBCF3"/>
    <w:rsid w:val="7805E2B1"/>
    <w:rsid w:val="780B91EA"/>
    <w:rsid w:val="7824C4FC"/>
    <w:rsid w:val="78335554"/>
    <w:rsid w:val="783BEB58"/>
    <w:rsid w:val="7848E8FD"/>
    <w:rsid w:val="7852EA0B"/>
    <w:rsid w:val="786023A6"/>
    <w:rsid w:val="787E660D"/>
    <w:rsid w:val="788B51BE"/>
    <w:rsid w:val="788D90EC"/>
    <w:rsid w:val="789BBCE5"/>
    <w:rsid w:val="78A11DAD"/>
    <w:rsid w:val="78A73BF7"/>
    <w:rsid w:val="78AEDD0F"/>
    <w:rsid w:val="78BEAEC3"/>
    <w:rsid w:val="78ED94B8"/>
    <w:rsid w:val="78FA5FBD"/>
    <w:rsid w:val="790B5DAF"/>
    <w:rsid w:val="790B8A83"/>
    <w:rsid w:val="790DF338"/>
    <w:rsid w:val="7912276F"/>
    <w:rsid w:val="79293690"/>
    <w:rsid w:val="792FD7A2"/>
    <w:rsid w:val="793070BB"/>
    <w:rsid w:val="793D221D"/>
    <w:rsid w:val="794BD7DD"/>
    <w:rsid w:val="794CCE6D"/>
    <w:rsid w:val="799A6DE6"/>
    <w:rsid w:val="79B22993"/>
    <w:rsid w:val="79B34A45"/>
    <w:rsid w:val="79D9CF5F"/>
    <w:rsid w:val="79E54ADC"/>
    <w:rsid w:val="79E83D1C"/>
    <w:rsid w:val="7A03070E"/>
    <w:rsid w:val="7A11D253"/>
    <w:rsid w:val="7A1B0113"/>
    <w:rsid w:val="7A2DF14D"/>
    <w:rsid w:val="7A42A6ED"/>
    <w:rsid w:val="7A5197F2"/>
    <w:rsid w:val="7A74D25C"/>
    <w:rsid w:val="7AA2A174"/>
    <w:rsid w:val="7AA35EA9"/>
    <w:rsid w:val="7AB97D18"/>
    <w:rsid w:val="7AC08557"/>
    <w:rsid w:val="7AD2CF91"/>
    <w:rsid w:val="7ADBC895"/>
    <w:rsid w:val="7B078F24"/>
    <w:rsid w:val="7B16515C"/>
    <w:rsid w:val="7B278DF4"/>
    <w:rsid w:val="7B37724B"/>
    <w:rsid w:val="7B3C0EBB"/>
    <w:rsid w:val="7B3F4DAA"/>
    <w:rsid w:val="7B40C93F"/>
    <w:rsid w:val="7B556C63"/>
    <w:rsid w:val="7B62CAB5"/>
    <w:rsid w:val="7B67DF75"/>
    <w:rsid w:val="7B7193BC"/>
    <w:rsid w:val="7B751E6F"/>
    <w:rsid w:val="7BAE38D2"/>
    <w:rsid w:val="7BF45BFC"/>
    <w:rsid w:val="7BFAD226"/>
    <w:rsid w:val="7C03A4D8"/>
    <w:rsid w:val="7C1E1145"/>
    <w:rsid w:val="7C226DC7"/>
    <w:rsid w:val="7C4CFD34"/>
    <w:rsid w:val="7C509050"/>
    <w:rsid w:val="7C6ACBFC"/>
    <w:rsid w:val="7C729F2B"/>
    <w:rsid w:val="7C77BA59"/>
    <w:rsid w:val="7C7FC5C7"/>
    <w:rsid w:val="7CB9412C"/>
    <w:rsid w:val="7CF5BB0E"/>
    <w:rsid w:val="7D187D16"/>
    <w:rsid w:val="7D26921C"/>
    <w:rsid w:val="7D4DE0FA"/>
    <w:rsid w:val="7D50069A"/>
    <w:rsid w:val="7D5EDC99"/>
    <w:rsid w:val="7D6FB296"/>
    <w:rsid w:val="7D7B68D9"/>
    <w:rsid w:val="7D89060E"/>
    <w:rsid w:val="7D9D786B"/>
    <w:rsid w:val="7DBE02C9"/>
    <w:rsid w:val="7DC6DA28"/>
    <w:rsid w:val="7DE43934"/>
    <w:rsid w:val="7DEC60B1"/>
    <w:rsid w:val="7DF138AF"/>
    <w:rsid w:val="7DF4C5FD"/>
    <w:rsid w:val="7DF7EE7D"/>
    <w:rsid w:val="7DFEB8BD"/>
    <w:rsid w:val="7E030BC3"/>
    <w:rsid w:val="7E2244BB"/>
    <w:rsid w:val="7E2A8BC4"/>
    <w:rsid w:val="7E408B03"/>
    <w:rsid w:val="7E75F911"/>
    <w:rsid w:val="7E79D2D5"/>
    <w:rsid w:val="7E8EB66D"/>
    <w:rsid w:val="7EB2ECDF"/>
    <w:rsid w:val="7EB9E8E8"/>
    <w:rsid w:val="7EBA4060"/>
    <w:rsid w:val="7EC19F81"/>
    <w:rsid w:val="7EDCB410"/>
    <w:rsid w:val="7EE4EE43"/>
    <w:rsid w:val="7EE59E5B"/>
    <w:rsid w:val="7EF6F54E"/>
    <w:rsid w:val="7F1298A6"/>
    <w:rsid w:val="7F205AAC"/>
    <w:rsid w:val="7F371E26"/>
    <w:rsid w:val="7F3BD325"/>
    <w:rsid w:val="7F532E0B"/>
    <w:rsid w:val="7F58944B"/>
    <w:rsid w:val="7F61C8E9"/>
    <w:rsid w:val="7F65BD97"/>
    <w:rsid w:val="7F6D234E"/>
    <w:rsid w:val="7F883112"/>
    <w:rsid w:val="7FABE86E"/>
    <w:rsid w:val="7FB873D3"/>
    <w:rsid w:val="7FBEA71B"/>
    <w:rsid w:val="7FC007D9"/>
    <w:rsid w:val="7FC4849D"/>
    <w:rsid w:val="7FCEB302"/>
    <w:rsid w:val="7FD7EFC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167C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D8A"/>
    <w:pPr>
      <w:spacing w:before="160" w:after="160" w:line="259" w:lineRule="auto"/>
    </w:pPr>
    <w:rPr>
      <w:rFonts w:ascii="Calibri Light" w:hAnsi="Calibri Light"/>
      <w:sz w:val="22"/>
      <w:szCs w:val="22"/>
      <w:lang w:eastAsia="en-US"/>
    </w:rPr>
  </w:style>
  <w:style w:type="paragraph" w:styleId="Heading1">
    <w:name w:val="heading 1"/>
    <w:basedOn w:val="Normal"/>
    <w:next w:val="Normal"/>
    <w:link w:val="Heading1Char"/>
    <w:uiPriority w:val="9"/>
    <w:qFormat/>
    <w:rsid w:val="00346529"/>
    <w:pPr>
      <w:keepNext/>
      <w:keepLines/>
      <w:spacing w:before="240" w:after="0"/>
      <w:outlineLvl w:val="0"/>
    </w:pPr>
    <w:rPr>
      <w:rFonts w:eastAsiaTheme="majorEastAsia" w:cstheme="majorBidi"/>
      <w:color w:val="2B4152" w:themeColor="accent1" w:themeShade="BF"/>
      <w:sz w:val="32"/>
      <w:szCs w:val="32"/>
    </w:rPr>
  </w:style>
  <w:style w:type="paragraph" w:styleId="Heading2">
    <w:name w:val="heading 2"/>
    <w:basedOn w:val="Normal"/>
    <w:next w:val="Normal"/>
    <w:link w:val="Heading2Char"/>
    <w:uiPriority w:val="9"/>
    <w:unhideWhenUsed/>
    <w:qFormat/>
    <w:rsid w:val="00346529"/>
    <w:pPr>
      <w:keepNext/>
      <w:keepLines/>
      <w:spacing w:before="40" w:after="0"/>
      <w:outlineLvl w:val="1"/>
    </w:pPr>
    <w:rPr>
      <w:rFonts w:eastAsiaTheme="majorEastAsia" w:cstheme="majorBidi"/>
      <w:color w:val="2B4152" w:themeColor="accent1" w:themeShade="BF"/>
      <w:sz w:val="26"/>
      <w:szCs w:val="26"/>
    </w:rPr>
  </w:style>
  <w:style w:type="paragraph" w:styleId="Heading3">
    <w:name w:val="heading 3"/>
    <w:basedOn w:val="Normal"/>
    <w:next w:val="Normal"/>
    <w:link w:val="Heading3Char"/>
    <w:uiPriority w:val="9"/>
    <w:unhideWhenUsed/>
    <w:qFormat/>
    <w:rsid w:val="00346529"/>
    <w:pPr>
      <w:keepNext/>
      <w:keepLines/>
      <w:spacing w:before="40" w:after="0"/>
      <w:outlineLvl w:val="2"/>
    </w:pPr>
    <w:rPr>
      <w:rFonts w:eastAsiaTheme="majorEastAsia" w:cstheme="majorBidi"/>
      <w:color w:val="1D2B36" w:themeColor="accent1" w:themeShade="7F"/>
      <w:sz w:val="24"/>
      <w:szCs w:val="24"/>
    </w:rPr>
  </w:style>
  <w:style w:type="paragraph" w:styleId="Heading4">
    <w:name w:val="heading 4"/>
    <w:basedOn w:val="Normal"/>
    <w:next w:val="Normal"/>
    <w:link w:val="Heading4Char"/>
    <w:uiPriority w:val="9"/>
    <w:semiHidden/>
    <w:unhideWhenUsed/>
    <w:qFormat/>
    <w:rsid w:val="00346529"/>
    <w:pPr>
      <w:keepNext/>
      <w:keepLines/>
      <w:spacing w:before="40" w:after="0"/>
      <w:outlineLvl w:val="3"/>
    </w:pPr>
    <w:rPr>
      <w:rFonts w:eastAsiaTheme="majorEastAsia" w:cstheme="majorBidi"/>
      <w:i/>
      <w:iCs/>
      <w:color w:val="2B415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link w:val="H1-Heading1Char"/>
    <w:qFormat/>
    <w:rsid w:val="00346529"/>
    <w:pPr>
      <w:spacing w:before="0"/>
      <w:ind w:left="1560"/>
    </w:pPr>
    <w:rPr>
      <w:b/>
      <w:bCs/>
      <w:caps/>
      <w:color w:val="313E48"/>
      <w:sz w:val="56"/>
      <w:szCs w:val="56"/>
    </w:rPr>
  </w:style>
  <w:style w:type="paragraph" w:customStyle="1" w:styleId="BodyCopy">
    <w:name w:val="Body Copy"/>
    <w:qFormat/>
    <w:rsid w:val="00346529"/>
    <w:pPr>
      <w:spacing w:before="40" w:after="120"/>
    </w:pPr>
    <w:rPr>
      <w:rFonts w:ascii="Calibri Light" w:hAnsi="Calibri Light" w:cs="Calibri Light"/>
      <w:color w:val="313E48"/>
      <w:sz w:val="22"/>
      <w:szCs w:val="21"/>
      <w:lang w:eastAsia="en-US"/>
    </w:rPr>
  </w:style>
  <w:style w:type="paragraph" w:customStyle="1" w:styleId="H2-Heading2">
    <w:name w:val="H2 - Heading 2"/>
    <w:basedOn w:val="Heading2"/>
    <w:qFormat/>
    <w:rsid w:val="00346529"/>
    <w:pPr>
      <w:pageBreakBefore/>
      <w:spacing w:before="240" w:after="120"/>
    </w:pPr>
    <w:rPr>
      <w:rFonts w:asciiTheme="minorHAnsi" w:hAnsiTheme="minorHAnsi" w:cstheme="minorHAnsi"/>
      <w:b/>
      <w:bCs/>
      <w:color w:val="313E48"/>
      <w:sz w:val="36"/>
      <w:szCs w:val="32"/>
    </w:rPr>
  </w:style>
  <w:style w:type="paragraph" w:customStyle="1" w:styleId="H4-Heading4">
    <w:name w:val="H4 - Heading 4"/>
    <w:basedOn w:val="Heading4"/>
    <w:next w:val="BodyCopy"/>
    <w:qFormat/>
    <w:rsid w:val="00346529"/>
    <w:pPr>
      <w:spacing w:before="240" w:after="120"/>
    </w:pPr>
    <w:rPr>
      <w:rFonts w:cstheme="minorHAnsi"/>
      <w:b/>
      <w:bCs/>
      <w:i w:val="0"/>
      <w:color w:val="auto"/>
      <w:sz w:val="24"/>
      <w:szCs w:val="24"/>
    </w:rPr>
  </w:style>
  <w:style w:type="paragraph" w:customStyle="1" w:styleId="H3-Heading3">
    <w:name w:val="H3 - Heading 3"/>
    <w:basedOn w:val="Heading3"/>
    <w:qFormat/>
    <w:rsid w:val="00346529"/>
    <w:pPr>
      <w:spacing w:before="240" w:after="120"/>
    </w:pPr>
    <w:rPr>
      <w:rFonts w:asciiTheme="minorHAnsi" w:hAnsiTheme="minorHAnsi" w:cstheme="minorHAnsi"/>
      <w:b/>
      <w:bCs/>
      <w:color w:val="313E48"/>
      <w:sz w:val="28"/>
      <w:szCs w:val="28"/>
    </w:rPr>
  </w:style>
  <w:style w:type="paragraph" w:customStyle="1" w:styleId="BodycopyNumberedBullets">
    <w:name w:val="Body copy Numbered Bullets"/>
    <w:basedOn w:val="BodyCopy"/>
    <w:qFormat/>
    <w:rsid w:val="00346529"/>
    <w:pPr>
      <w:numPr>
        <w:numId w:val="2"/>
      </w:numPr>
    </w:pPr>
  </w:style>
  <w:style w:type="paragraph" w:customStyle="1" w:styleId="BodyCopyPrebulletsandnumberedbullets">
    <w:name w:val="Body Copy Pre bullets and numbered bullets"/>
    <w:basedOn w:val="BodyCopy"/>
    <w:qFormat/>
    <w:rsid w:val="00346529"/>
    <w:pPr>
      <w:spacing w:before="240"/>
    </w:pPr>
  </w:style>
  <w:style w:type="paragraph" w:customStyle="1" w:styleId="BodyCopyBullets">
    <w:name w:val="Body Copy Bullets"/>
    <w:basedOn w:val="BodyCopy"/>
    <w:qFormat/>
    <w:rsid w:val="00C40760"/>
    <w:pPr>
      <w:numPr>
        <w:numId w:val="3"/>
      </w:numPr>
    </w:pPr>
  </w:style>
  <w:style w:type="table" w:styleId="TableGrid">
    <w:name w:val="Table Grid"/>
    <w:basedOn w:val="TableNormal"/>
    <w:uiPriority w:val="39"/>
    <w:rsid w:val="003465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qFormat/>
    <w:rsid w:val="00346529"/>
    <w:pPr>
      <w:spacing w:before="240" w:after="240"/>
    </w:pPr>
    <w:rPr>
      <w:rFonts w:asciiTheme="majorHAnsi" w:hAnsiTheme="majorHAnsi" w:cstheme="minorHAnsi"/>
      <w:b/>
      <w:bCs/>
      <w:color w:val="FFFFFF" w:themeColor="background1"/>
      <w:szCs w:val="21"/>
      <w:lang w:eastAsia="en-US"/>
    </w:rPr>
  </w:style>
  <w:style w:type="paragraph" w:customStyle="1" w:styleId="TableBodyCopy">
    <w:name w:val="Table Body Copy"/>
    <w:basedOn w:val="BodyCopy"/>
    <w:qFormat/>
    <w:rsid w:val="00346529"/>
    <w:pPr>
      <w:spacing w:before="120" w:after="40"/>
    </w:pPr>
    <w:rPr>
      <w:color w:val="auto"/>
      <w:sz w:val="20"/>
    </w:rPr>
  </w:style>
  <w:style w:type="paragraph" w:customStyle="1" w:styleId="PostBulletsBodyCopy">
    <w:name w:val="Post Bullets Body Copy"/>
    <w:basedOn w:val="BodyCopy"/>
    <w:qFormat/>
    <w:rsid w:val="00346529"/>
    <w:pPr>
      <w:spacing w:before="240" w:after="160"/>
    </w:pPr>
  </w:style>
  <w:style w:type="paragraph" w:styleId="Header">
    <w:name w:val="header"/>
    <w:basedOn w:val="Normal"/>
    <w:link w:val="HeaderChar"/>
    <w:uiPriority w:val="99"/>
    <w:unhideWhenUsed/>
    <w:rsid w:val="003465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6529"/>
    <w:rPr>
      <w:rFonts w:ascii="Calibri Light" w:hAnsi="Calibri Light"/>
      <w:sz w:val="22"/>
      <w:szCs w:val="22"/>
      <w:lang w:eastAsia="en-US"/>
    </w:rPr>
  </w:style>
  <w:style w:type="paragraph" w:styleId="Footer">
    <w:name w:val="footer"/>
    <w:basedOn w:val="Normal"/>
    <w:link w:val="FooterChar"/>
    <w:uiPriority w:val="99"/>
    <w:unhideWhenUsed/>
    <w:rsid w:val="003465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6529"/>
    <w:rPr>
      <w:rFonts w:ascii="Calibri Light" w:hAnsi="Calibri Light"/>
      <w:sz w:val="22"/>
      <w:szCs w:val="22"/>
      <w:lang w:eastAsia="en-US"/>
    </w:rPr>
  </w:style>
  <w:style w:type="character" w:customStyle="1" w:styleId="Green">
    <w:name w:val="Green"/>
    <w:basedOn w:val="DefaultParagraphFont"/>
    <w:uiPriority w:val="1"/>
    <w:qFormat/>
    <w:rsid w:val="00346529"/>
    <w:rPr>
      <w:color w:val="00837C" w:themeColor="accent2"/>
    </w:rPr>
  </w:style>
  <w:style w:type="paragraph" w:customStyle="1" w:styleId="TitleCover">
    <w:name w:val="Title Cover"/>
    <w:basedOn w:val="H1-Heading1"/>
    <w:link w:val="TitleCoverChar"/>
    <w:qFormat/>
    <w:rsid w:val="00346529"/>
    <w:pPr>
      <w:spacing w:before="4440" w:line="240" w:lineRule="auto"/>
    </w:pPr>
    <w:rPr>
      <w:rFonts w:asciiTheme="minorHAnsi" w:hAnsiTheme="minorHAnsi" w:cstheme="minorHAnsi"/>
      <w:color w:val="FFFFFF" w:themeColor="background1"/>
      <w:sz w:val="48"/>
    </w:rPr>
  </w:style>
  <w:style w:type="paragraph" w:customStyle="1" w:styleId="SECCLASSIFICATION">
    <w:name w:val="SEC CLASSIFICATION"/>
    <w:basedOn w:val="Header"/>
    <w:qFormat/>
    <w:rsid w:val="00346529"/>
    <w:pPr>
      <w:jc w:val="center"/>
    </w:pPr>
    <w:rPr>
      <w:b/>
      <w:caps/>
      <w:noProof/>
      <w:color w:val="FF0000"/>
    </w:rPr>
  </w:style>
  <w:style w:type="character" w:customStyle="1" w:styleId="H1-Heading1Char">
    <w:name w:val="H1 - Heading 1 Char"/>
    <w:basedOn w:val="DefaultParagraphFont"/>
    <w:link w:val="H1-Heading1"/>
    <w:rsid w:val="00346529"/>
    <w:rPr>
      <w:rFonts w:ascii="Calibri Light" w:eastAsiaTheme="majorEastAsia" w:hAnsi="Calibri Light" w:cstheme="majorBidi"/>
      <w:b/>
      <w:bCs/>
      <w:caps/>
      <w:color w:val="313E48"/>
      <w:sz w:val="56"/>
      <w:szCs w:val="56"/>
      <w:lang w:eastAsia="en-US"/>
    </w:rPr>
  </w:style>
  <w:style w:type="character" w:customStyle="1" w:styleId="TitleCoverChar">
    <w:name w:val="Title Cover Char"/>
    <w:basedOn w:val="H1-Heading1Char"/>
    <w:link w:val="TitleCover"/>
    <w:rsid w:val="00346529"/>
    <w:rPr>
      <w:rFonts w:asciiTheme="minorHAnsi" w:eastAsiaTheme="majorEastAsia" w:hAnsiTheme="minorHAnsi" w:cstheme="minorHAnsi"/>
      <w:b/>
      <w:bCs/>
      <w:caps/>
      <w:color w:val="FFFFFF" w:themeColor="background1"/>
      <w:sz w:val="48"/>
      <w:szCs w:val="56"/>
      <w:lang w:eastAsia="en-US"/>
    </w:rPr>
  </w:style>
  <w:style w:type="paragraph" w:customStyle="1" w:styleId="Subtitlecover">
    <w:name w:val="Subtitle cover"/>
    <w:basedOn w:val="TitleCover"/>
    <w:link w:val="SubtitlecoverChar"/>
    <w:qFormat/>
    <w:rsid w:val="00346529"/>
    <w:pPr>
      <w:spacing w:before="360"/>
    </w:pPr>
    <w:rPr>
      <w:sz w:val="36"/>
    </w:rPr>
  </w:style>
  <w:style w:type="character" w:customStyle="1" w:styleId="SubtitlecoverChar">
    <w:name w:val="Subtitle cover Char"/>
    <w:basedOn w:val="TitleCoverChar"/>
    <w:link w:val="Subtitlecover"/>
    <w:rsid w:val="00346529"/>
    <w:rPr>
      <w:rFonts w:asciiTheme="minorHAnsi" w:eastAsiaTheme="majorEastAsia" w:hAnsiTheme="minorHAnsi" w:cstheme="minorHAnsi"/>
      <w:b/>
      <w:bCs/>
      <w:caps/>
      <w:color w:val="FFFFFF" w:themeColor="background1"/>
      <w:sz w:val="36"/>
      <w:szCs w:val="56"/>
      <w:lang w:eastAsia="en-US"/>
    </w:rPr>
  </w:style>
  <w:style w:type="character" w:styleId="Strong">
    <w:name w:val="Strong"/>
    <w:aliases w:val="Introduction"/>
    <w:basedOn w:val="DefaultParagraphFont"/>
    <w:uiPriority w:val="22"/>
    <w:qFormat/>
    <w:rsid w:val="00667651"/>
    <w:rPr>
      <w:rFonts w:asciiTheme="minorHAnsi" w:hAnsiTheme="minorHAnsi"/>
      <w:b/>
      <w:bCs/>
    </w:rPr>
  </w:style>
  <w:style w:type="paragraph" w:styleId="TOC2">
    <w:name w:val="toc 2"/>
    <w:basedOn w:val="Normal"/>
    <w:next w:val="Normal"/>
    <w:autoRedefine/>
    <w:uiPriority w:val="39"/>
    <w:unhideWhenUsed/>
    <w:rsid w:val="00346529"/>
    <w:pPr>
      <w:spacing w:after="100"/>
      <w:ind w:left="220"/>
    </w:pPr>
  </w:style>
  <w:style w:type="character" w:customStyle="1" w:styleId="Heading2Char">
    <w:name w:val="Heading 2 Char"/>
    <w:basedOn w:val="DefaultParagraphFont"/>
    <w:link w:val="Heading2"/>
    <w:uiPriority w:val="9"/>
    <w:rsid w:val="00346529"/>
    <w:rPr>
      <w:rFonts w:ascii="Calibri Light" w:eastAsiaTheme="majorEastAsia" w:hAnsi="Calibri Light" w:cstheme="majorBidi"/>
      <w:color w:val="2B4152" w:themeColor="accent1" w:themeShade="BF"/>
      <w:sz w:val="26"/>
      <w:szCs w:val="26"/>
      <w:lang w:eastAsia="en-US"/>
    </w:rPr>
  </w:style>
  <w:style w:type="character" w:customStyle="1" w:styleId="Heading1Char">
    <w:name w:val="Heading 1 Char"/>
    <w:basedOn w:val="DefaultParagraphFont"/>
    <w:link w:val="Heading1"/>
    <w:uiPriority w:val="9"/>
    <w:rsid w:val="00346529"/>
    <w:rPr>
      <w:rFonts w:ascii="Calibri Light" w:eastAsiaTheme="majorEastAsia" w:hAnsi="Calibri Light" w:cstheme="majorBidi"/>
      <w:color w:val="2B4152" w:themeColor="accent1" w:themeShade="BF"/>
      <w:sz w:val="32"/>
      <w:szCs w:val="32"/>
      <w:lang w:eastAsia="en-US"/>
    </w:rPr>
  </w:style>
  <w:style w:type="character" w:customStyle="1" w:styleId="Heading3Char">
    <w:name w:val="Heading 3 Char"/>
    <w:basedOn w:val="DefaultParagraphFont"/>
    <w:link w:val="Heading3"/>
    <w:uiPriority w:val="9"/>
    <w:rsid w:val="00346529"/>
    <w:rPr>
      <w:rFonts w:ascii="Calibri Light" w:eastAsiaTheme="majorEastAsia" w:hAnsi="Calibri Light" w:cstheme="majorBidi"/>
      <w:color w:val="1D2B36" w:themeColor="accent1" w:themeShade="7F"/>
      <w:sz w:val="24"/>
      <w:szCs w:val="24"/>
      <w:lang w:eastAsia="en-US"/>
    </w:rPr>
  </w:style>
  <w:style w:type="character" w:customStyle="1" w:styleId="Heading4Char">
    <w:name w:val="Heading 4 Char"/>
    <w:basedOn w:val="DefaultParagraphFont"/>
    <w:link w:val="Heading4"/>
    <w:uiPriority w:val="9"/>
    <w:semiHidden/>
    <w:rsid w:val="00346529"/>
    <w:rPr>
      <w:rFonts w:ascii="Calibri Light" w:eastAsiaTheme="majorEastAsia" w:hAnsi="Calibri Light" w:cstheme="majorBidi"/>
      <w:i/>
      <w:iCs/>
      <w:color w:val="2B4152" w:themeColor="accent1" w:themeShade="BF"/>
      <w:sz w:val="22"/>
      <w:szCs w:val="22"/>
      <w:lang w:eastAsia="en-US"/>
    </w:rPr>
  </w:style>
  <w:style w:type="paragraph" w:styleId="TOC1">
    <w:name w:val="toc 1"/>
    <w:basedOn w:val="Normal"/>
    <w:next w:val="Normal"/>
    <w:autoRedefine/>
    <w:uiPriority w:val="39"/>
    <w:unhideWhenUsed/>
    <w:rsid w:val="00346529"/>
    <w:pPr>
      <w:spacing w:after="100"/>
    </w:pPr>
  </w:style>
  <w:style w:type="paragraph" w:styleId="TOC3">
    <w:name w:val="toc 3"/>
    <w:basedOn w:val="Normal"/>
    <w:next w:val="Normal"/>
    <w:autoRedefine/>
    <w:uiPriority w:val="39"/>
    <w:unhideWhenUsed/>
    <w:rsid w:val="00346529"/>
    <w:pPr>
      <w:spacing w:after="100"/>
      <w:ind w:left="440"/>
    </w:pPr>
  </w:style>
  <w:style w:type="character" w:styleId="Hyperlink">
    <w:name w:val="Hyperlink"/>
    <w:basedOn w:val="DefaultParagraphFont"/>
    <w:uiPriority w:val="99"/>
    <w:unhideWhenUsed/>
    <w:rsid w:val="00346529"/>
    <w:rPr>
      <w:color w:val="0563C1" w:themeColor="hyperlink"/>
      <w:u w:val="single"/>
    </w:rPr>
  </w:style>
  <w:style w:type="paragraph" w:styleId="TOCHeading">
    <w:name w:val="TOC Heading"/>
    <w:basedOn w:val="H2-Heading2"/>
    <w:next w:val="Normal"/>
    <w:uiPriority w:val="39"/>
    <w:unhideWhenUsed/>
    <w:qFormat/>
    <w:rsid w:val="00346529"/>
  </w:style>
  <w:style w:type="paragraph" w:styleId="ListParagraph">
    <w:name w:val="List Paragraph"/>
    <w:aliases w:val="Table text,Recommendation,List Paragraph1,List Paragraph11,L,F5 List Paragraph,Dot pt,CV text,List Paragraph111,Medium Grid 1 - Accent 21,Numbered Paragraph,List Paragraph2,Bulleted Para,NFP GP Bulleted List,FooterText,numbered,列出段落,列出段落1"/>
    <w:basedOn w:val="Normal"/>
    <w:link w:val="ListParagraphChar"/>
    <w:uiPriority w:val="34"/>
    <w:qFormat/>
    <w:rsid w:val="00346529"/>
    <w:pPr>
      <w:numPr>
        <w:numId w:val="32"/>
      </w:numPr>
      <w:ind w:left="357" w:hanging="357"/>
      <w:contextualSpacing/>
    </w:pPr>
  </w:style>
  <w:style w:type="table" w:styleId="ListTable3-Accent1">
    <w:name w:val="List Table 3 Accent 1"/>
    <w:basedOn w:val="TableNormal"/>
    <w:uiPriority w:val="48"/>
    <w:rsid w:val="00346529"/>
    <w:tblPr>
      <w:tblStyleRowBandSize w:val="1"/>
      <w:tblStyleColBandSize w:val="1"/>
      <w:tblBorders>
        <w:top w:val="single" w:sz="4" w:space="0" w:color="3A586E" w:themeColor="accent1"/>
        <w:left w:val="single" w:sz="4" w:space="0" w:color="3A586E" w:themeColor="accent1"/>
        <w:bottom w:val="single" w:sz="4" w:space="0" w:color="3A586E" w:themeColor="accent1"/>
        <w:right w:val="single" w:sz="4" w:space="0" w:color="3A586E" w:themeColor="accent1"/>
      </w:tblBorders>
    </w:tblPr>
    <w:tblStylePr w:type="firstRow">
      <w:rPr>
        <w:b w:val="0"/>
        <w:bCs/>
        <w:color w:val="FFFFFF" w:themeColor="background1"/>
      </w:rPr>
      <w:tblPr/>
      <w:tcPr>
        <w:shd w:val="clear" w:color="auto" w:fill="3A586E" w:themeFill="accent1"/>
      </w:tcPr>
    </w:tblStylePr>
    <w:tblStylePr w:type="lastRow">
      <w:rPr>
        <w:b/>
        <w:bCs/>
      </w:rPr>
      <w:tblPr/>
      <w:tcPr>
        <w:tcBorders>
          <w:top w:val="double" w:sz="4" w:space="0" w:color="3A58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586E" w:themeColor="accent1"/>
          <w:right w:val="single" w:sz="4" w:space="0" w:color="3A586E" w:themeColor="accent1"/>
        </w:tcBorders>
      </w:tcPr>
    </w:tblStylePr>
    <w:tblStylePr w:type="band1Horz">
      <w:tblPr/>
      <w:tcPr>
        <w:tcBorders>
          <w:top w:val="single" w:sz="4" w:space="0" w:color="3A586E" w:themeColor="accent1"/>
          <w:bottom w:val="single" w:sz="4" w:space="0" w:color="3A58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586E" w:themeColor="accent1"/>
          <w:left w:val="nil"/>
        </w:tcBorders>
      </w:tcPr>
    </w:tblStylePr>
    <w:tblStylePr w:type="swCell">
      <w:tblPr/>
      <w:tcPr>
        <w:tcBorders>
          <w:top w:val="double" w:sz="4" w:space="0" w:color="3A586E" w:themeColor="accent1"/>
          <w:right w:val="nil"/>
        </w:tcBorders>
      </w:tcPr>
    </w:tblStylePr>
  </w:style>
  <w:style w:type="table" w:styleId="GridTable2-Accent1">
    <w:name w:val="Grid Table 2 Accent 1"/>
    <w:basedOn w:val="TableNormal"/>
    <w:uiPriority w:val="47"/>
    <w:rsid w:val="00346529"/>
    <w:tblPr>
      <w:tblStyleRowBandSize w:val="1"/>
      <w:tblStyleColBandSize w:val="1"/>
      <w:tblBorders>
        <w:top w:val="single" w:sz="2" w:space="0" w:color="789DB8" w:themeColor="accent1" w:themeTint="99"/>
        <w:bottom w:val="single" w:sz="2" w:space="0" w:color="789DB8" w:themeColor="accent1" w:themeTint="99"/>
        <w:insideH w:val="single" w:sz="2" w:space="0" w:color="789DB8" w:themeColor="accent1" w:themeTint="99"/>
        <w:insideV w:val="single" w:sz="2" w:space="0" w:color="789DB8" w:themeColor="accent1" w:themeTint="99"/>
      </w:tblBorders>
    </w:tblPr>
    <w:tblStylePr w:type="firstRow">
      <w:rPr>
        <w:b w:val="0"/>
        <w:bCs/>
      </w:rPr>
      <w:tblPr/>
      <w:tcPr>
        <w:tcBorders>
          <w:top w:val="nil"/>
          <w:bottom w:val="single" w:sz="12" w:space="0" w:color="789DB8" w:themeColor="accent1" w:themeTint="99"/>
          <w:insideH w:val="nil"/>
          <w:insideV w:val="nil"/>
        </w:tcBorders>
        <w:shd w:val="clear" w:color="auto" w:fill="FFFFFF" w:themeFill="background1"/>
      </w:tcPr>
    </w:tblStylePr>
    <w:tblStylePr w:type="lastRow">
      <w:rPr>
        <w:b/>
        <w:bCs/>
      </w:rPr>
      <w:tblPr/>
      <w:tcPr>
        <w:tcBorders>
          <w:top w:val="double" w:sz="2" w:space="0" w:color="789DB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EE7" w:themeFill="accent1" w:themeFillTint="33"/>
      </w:tcPr>
    </w:tblStylePr>
    <w:tblStylePr w:type="band1Horz">
      <w:tblPr/>
      <w:tcPr>
        <w:shd w:val="clear" w:color="auto" w:fill="D2DEE7" w:themeFill="accent1" w:themeFillTint="33"/>
      </w:tcPr>
    </w:tblStylePr>
  </w:style>
  <w:style w:type="paragraph" w:customStyle="1" w:styleId="Box1Bullet">
    <w:name w:val="Box 1 Bullet"/>
    <w:basedOn w:val="Normal"/>
    <w:qFormat/>
    <w:rsid w:val="00346529"/>
    <w:pPr>
      <w:numPr>
        <w:numId w:val="5"/>
      </w:numPr>
      <w:pBdr>
        <w:top w:val="single" w:sz="4" w:space="14" w:color="3A586E" w:themeColor="accent1"/>
        <w:left w:val="single" w:sz="4" w:space="14" w:color="3A586E" w:themeColor="accent1"/>
        <w:bottom w:val="single" w:sz="4" w:space="14" w:color="3A586E" w:themeColor="accent1"/>
        <w:right w:val="single" w:sz="4" w:space="14" w:color="3A586E" w:themeColor="accent1"/>
      </w:pBdr>
      <w:shd w:val="clear" w:color="auto" w:fill="FFFFFF" w:themeFill="background1"/>
      <w:suppressAutoHyphens/>
      <w:spacing w:before="180" w:after="80" w:line="240" w:lineRule="atLeast"/>
      <w:ind w:left="454" w:right="284" w:hanging="170"/>
    </w:pPr>
    <w:rPr>
      <w:rFonts w:asciiTheme="minorHAnsi" w:eastAsiaTheme="minorHAnsi" w:hAnsiTheme="minorHAnsi" w:cstheme="minorBidi"/>
      <w:color w:val="313E48" w:themeColor="text2"/>
      <w:sz w:val="20"/>
    </w:rPr>
  </w:style>
  <w:style w:type="table" w:styleId="TableGridLight">
    <w:name w:val="Grid Table Light"/>
    <w:basedOn w:val="TableNormal"/>
    <w:uiPriority w:val="40"/>
    <w:rsid w:val="0034652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4652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346529"/>
    <w:rPr>
      <w:sz w:val="22"/>
      <w:szCs w:val="22"/>
      <w:lang w:eastAsia="en-US"/>
    </w:rPr>
  </w:style>
  <w:style w:type="character" w:styleId="CommentReference">
    <w:name w:val="annotation reference"/>
    <w:basedOn w:val="DefaultParagraphFont"/>
    <w:uiPriority w:val="99"/>
    <w:semiHidden/>
    <w:unhideWhenUsed/>
    <w:rsid w:val="00346529"/>
    <w:rPr>
      <w:sz w:val="16"/>
      <w:szCs w:val="16"/>
    </w:rPr>
  </w:style>
  <w:style w:type="paragraph" w:styleId="CommentText">
    <w:name w:val="annotation text"/>
    <w:basedOn w:val="Normal"/>
    <w:link w:val="CommentTextChar"/>
    <w:uiPriority w:val="99"/>
    <w:unhideWhenUsed/>
    <w:rsid w:val="00346529"/>
    <w:pPr>
      <w:spacing w:line="240" w:lineRule="auto"/>
    </w:pPr>
    <w:rPr>
      <w:sz w:val="20"/>
      <w:szCs w:val="20"/>
    </w:rPr>
  </w:style>
  <w:style w:type="character" w:customStyle="1" w:styleId="CommentTextChar">
    <w:name w:val="Comment Text Char"/>
    <w:basedOn w:val="DefaultParagraphFont"/>
    <w:link w:val="CommentText"/>
    <w:uiPriority w:val="99"/>
    <w:rsid w:val="00346529"/>
    <w:rPr>
      <w:rFonts w:ascii="Calibri Light" w:hAnsi="Calibri Light"/>
      <w:lang w:eastAsia="en-US"/>
    </w:rPr>
  </w:style>
  <w:style w:type="paragraph" w:styleId="CommentSubject">
    <w:name w:val="annotation subject"/>
    <w:basedOn w:val="CommentText"/>
    <w:next w:val="CommentText"/>
    <w:link w:val="CommentSubjectChar"/>
    <w:uiPriority w:val="99"/>
    <w:semiHidden/>
    <w:unhideWhenUsed/>
    <w:rsid w:val="00346529"/>
    <w:rPr>
      <w:b/>
      <w:bCs/>
    </w:rPr>
  </w:style>
  <w:style w:type="character" w:customStyle="1" w:styleId="CommentSubjectChar">
    <w:name w:val="Comment Subject Char"/>
    <w:basedOn w:val="CommentTextChar"/>
    <w:link w:val="CommentSubject"/>
    <w:uiPriority w:val="99"/>
    <w:semiHidden/>
    <w:rsid w:val="00346529"/>
    <w:rPr>
      <w:rFonts w:ascii="Calibri Light" w:hAnsi="Calibri Light"/>
      <w:b/>
      <w:bCs/>
      <w:lang w:eastAsia="en-US"/>
    </w:rPr>
  </w:style>
  <w:style w:type="paragraph" w:styleId="NormalWeb">
    <w:name w:val="Normal (Web)"/>
    <w:basedOn w:val="Normal"/>
    <w:uiPriority w:val="99"/>
    <w:unhideWhenUsed/>
    <w:rsid w:val="00346529"/>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346529"/>
  </w:style>
  <w:style w:type="character" w:styleId="FollowedHyperlink">
    <w:name w:val="FollowedHyperlink"/>
    <w:basedOn w:val="DefaultParagraphFont"/>
    <w:uiPriority w:val="99"/>
    <w:semiHidden/>
    <w:unhideWhenUsed/>
    <w:rsid w:val="00346529"/>
    <w:rPr>
      <w:color w:val="954F72" w:themeColor="followedHyperlink"/>
      <w:u w:val="single"/>
    </w:rPr>
  </w:style>
  <w:style w:type="character" w:styleId="UnresolvedMention">
    <w:name w:val="Unresolved Mention"/>
    <w:basedOn w:val="DefaultParagraphFont"/>
    <w:uiPriority w:val="99"/>
    <w:semiHidden/>
    <w:unhideWhenUsed/>
    <w:rsid w:val="00346529"/>
    <w:rPr>
      <w:color w:val="605E5C"/>
      <w:shd w:val="clear" w:color="auto" w:fill="E1DFDD"/>
    </w:rPr>
  </w:style>
  <w:style w:type="character" w:customStyle="1" w:styleId="eop">
    <w:name w:val="eop"/>
    <w:basedOn w:val="DefaultParagraphFont"/>
    <w:rsid w:val="00F12B62"/>
  </w:style>
  <w:style w:type="character" w:customStyle="1" w:styleId="ui-provider">
    <w:name w:val="ui-provider"/>
    <w:basedOn w:val="DefaultParagraphFont"/>
    <w:rsid w:val="002170FD"/>
  </w:style>
  <w:style w:type="character" w:customStyle="1" w:styleId="scxw215498814">
    <w:name w:val="scxw215498814"/>
    <w:basedOn w:val="DefaultParagraphFont"/>
    <w:rsid w:val="00AB4BEB"/>
  </w:style>
  <w:style w:type="paragraph" w:customStyle="1" w:styleId="paragraph">
    <w:name w:val="paragraph"/>
    <w:basedOn w:val="Normal"/>
    <w:rsid w:val="00545047"/>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ListParagraphChar">
    <w:name w:val="List Paragraph Char"/>
    <w:aliases w:val="Table text Char,Recommendation Char,List Paragraph1 Char,List Paragraph11 Char,L Char,F5 List Paragraph Char,Dot pt Char,CV text Char,List Paragraph111 Char,Medium Grid 1 - Accent 21 Char,Numbered Paragraph Char,List Paragraph2 Char"/>
    <w:basedOn w:val="DefaultParagraphFont"/>
    <w:link w:val="ListParagraph"/>
    <w:uiPriority w:val="34"/>
    <w:qFormat/>
    <w:rsid w:val="008C62E3"/>
    <w:rPr>
      <w:rFonts w:ascii="Calibri Light" w:hAnsi="Calibri Light"/>
      <w:sz w:val="22"/>
      <w:szCs w:val="22"/>
      <w:lang w:eastAsia="en-US"/>
    </w:rPr>
  </w:style>
  <w:style w:type="paragraph" w:customStyle="1" w:styleId="NormalBullets-L1">
    <w:name w:val="Normal Bullets - L1"/>
    <w:basedOn w:val="Normal"/>
    <w:qFormat/>
    <w:rsid w:val="00935D8A"/>
    <w:pPr>
      <w:numPr>
        <w:numId w:val="4"/>
      </w:numPr>
      <w:spacing w:before="120" w:after="120" w:line="240" w:lineRule="auto"/>
      <w:textAlignment w:val="baseline"/>
    </w:pPr>
    <w:rPr>
      <w:rFonts w:cs="Calibri Light"/>
      <w:lang w:eastAsia="en-AU"/>
    </w:rPr>
  </w:style>
  <w:style w:type="paragraph" w:customStyle="1" w:styleId="Tablebullet">
    <w:name w:val="Table bullet"/>
    <w:basedOn w:val="NormalBullets-L1"/>
    <w:qFormat/>
    <w:rsid w:val="00346529"/>
    <w:pPr>
      <w:spacing w:after="0"/>
      <w:ind w:left="360"/>
    </w:pPr>
    <w:rPr>
      <w:sz w:val="20"/>
    </w:rPr>
  </w:style>
  <w:style w:type="table" w:customStyle="1" w:styleId="ListTable3-Accent12">
    <w:name w:val="List Table 3 - Accent 12"/>
    <w:basedOn w:val="TableNormal"/>
    <w:next w:val="ListTable3-Accent1"/>
    <w:uiPriority w:val="48"/>
    <w:rsid w:val="00C21697"/>
    <w:tblPr>
      <w:tblStyleRowBandSize w:val="1"/>
      <w:tblStyleColBandSize w:val="1"/>
      <w:tblBorders>
        <w:top w:val="single" w:sz="4" w:space="0" w:color="3A586E"/>
        <w:left w:val="single" w:sz="4" w:space="0" w:color="3A586E"/>
        <w:bottom w:val="single" w:sz="4" w:space="0" w:color="3A586E"/>
        <w:right w:val="single" w:sz="4" w:space="0" w:color="3A586E"/>
      </w:tblBorders>
    </w:tblPr>
    <w:tblStylePr w:type="firstRow">
      <w:rPr>
        <w:b/>
        <w:bCs/>
        <w:color w:val="FFFFFF"/>
      </w:rPr>
      <w:tblPr/>
      <w:tcPr>
        <w:shd w:val="clear" w:color="auto" w:fill="3A586E"/>
      </w:tcPr>
    </w:tblStylePr>
    <w:tblStylePr w:type="lastRow">
      <w:rPr>
        <w:b/>
        <w:bCs/>
      </w:rPr>
      <w:tblPr/>
      <w:tcPr>
        <w:tcBorders>
          <w:top w:val="double" w:sz="4" w:space="0" w:color="3A586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3A586E"/>
          <w:right w:val="single" w:sz="4" w:space="0" w:color="3A586E"/>
        </w:tcBorders>
      </w:tcPr>
    </w:tblStylePr>
    <w:tblStylePr w:type="band1Horz">
      <w:tblPr/>
      <w:tcPr>
        <w:tcBorders>
          <w:top w:val="single" w:sz="4" w:space="0" w:color="3A586E"/>
          <w:bottom w:val="single" w:sz="4" w:space="0" w:color="3A586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586E"/>
          <w:left w:val="nil"/>
        </w:tcBorders>
      </w:tcPr>
    </w:tblStylePr>
    <w:tblStylePr w:type="swCell">
      <w:tblPr/>
      <w:tcPr>
        <w:tcBorders>
          <w:top w:val="double" w:sz="4" w:space="0" w:color="3A586E"/>
          <w:right w:val="nil"/>
        </w:tcBorders>
      </w:tcPr>
    </w:tblStylePr>
  </w:style>
  <w:style w:type="paragraph" w:customStyle="1" w:styleId="Bullet1">
    <w:name w:val="Bullet 1"/>
    <w:basedOn w:val="Normal"/>
    <w:link w:val="Bullet1Char"/>
    <w:qFormat/>
    <w:rsid w:val="0003741F"/>
    <w:pPr>
      <w:tabs>
        <w:tab w:val="left" w:pos="567"/>
      </w:tabs>
      <w:suppressAutoHyphens/>
      <w:spacing w:before="60" w:after="60" w:line="260" w:lineRule="atLeast"/>
    </w:pPr>
    <w:rPr>
      <w:rFonts w:eastAsiaTheme="minorHAnsi" w:cstheme="minorBidi"/>
      <w:sz w:val="24"/>
      <w:szCs w:val="25"/>
    </w:rPr>
  </w:style>
  <w:style w:type="character" w:customStyle="1" w:styleId="Bullet1Char">
    <w:name w:val="Bullet 1 Char"/>
    <w:aliases w:val="List Bullet Cab Char,CAB - List Bullet Char,3 Char,Colorful List - Accent 11 Char,Issue Action POC Char,Bullet Points Char,Indicator Text Char,List Paragraph Char Char Char Char,List Paragraph12 Char,No Spacing1 Char,Numbered Para 1 Char,b"/>
    <w:basedOn w:val="DefaultParagraphFont"/>
    <w:link w:val="Bullet1"/>
    <w:qFormat/>
    <w:locked/>
    <w:rsid w:val="0003741F"/>
    <w:rPr>
      <w:rFonts w:eastAsiaTheme="minorHAnsi" w:cstheme="minorBidi"/>
      <w:sz w:val="24"/>
      <w:szCs w:val="25"/>
      <w:lang w:eastAsia="en-US"/>
    </w:rPr>
  </w:style>
  <w:style w:type="character" w:customStyle="1" w:styleId="findhit">
    <w:name w:val="findhit"/>
    <w:basedOn w:val="DefaultParagraphFont"/>
    <w:rsid w:val="002E5CE0"/>
  </w:style>
  <w:style w:type="character" w:styleId="Mention">
    <w:name w:val="Mention"/>
    <w:basedOn w:val="DefaultParagraphFont"/>
    <w:uiPriority w:val="99"/>
    <w:unhideWhenUsed/>
    <w:rsid w:val="005E54A9"/>
    <w:rPr>
      <w:color w:val="2B579A"/>
      <w:shd w:val="clear" w:color="auto" w:fill="E1DFDD"/>
    </w:rPr>
  </w:style>
  <w:style w:type="character" w:styleId="HTMLCite">
    <w:name w:val="HTML Cite"/>
    <w:basedOn w:val="DefaultParagraphFont"/>
    <w:uiPriority w:val="99"/>
    <w:semiHidden/>
    <w:unhideWhenUsed/>
    <w:rsid w:val="002C3F03"/>
    <w:rPr>
      <w:i/>
      <w:iCs/>
    </w:rPr>
  </w:style>
  <w:style w:type="character" w:styleId="EndnoteReference">
    <w:name w:val="endnote reference"/>
    <w:basedOn w:val="DefaultParagraphFont"/>
    <w:uiPriority w:val="99"/>
    <w:semiHidden/>
    <w:unhideWhenUsed/>
    <w:rsid w:val="00346529"/>
    <w:rPr>
      <w:vertAlign w:val="superscript"/>
    </w:rPr>
  </w:style>
  <w:style w:type="character" w:customStyle="1" w:styleId="EndnoteTextChar">
    <w:name w:val="Endnote Text Char"/>
    <w:basedOn w:val="DefaultParagraphFont"/>
    <w:link w:val="EndnoteText"/>
    <w:uiPriority w:val="99"/>
    <w:rsid w:val="00346529"/>
    <w:rPr>
      <w:rFonts w:ascii="Calibri Light" w:hAnsi="Calibri Light"/>
      <w:lang w:eastAsia="en-US"/>
    </w:rPr>
  </w:style>
  <w:style w:type="paragraph" w:styleId="EndnoteText">
    <w:name w:val="endnote text"/>
    <w:basedOn w:val="Normal"/>
    <w:link w:val="EndnoteTextChar"/>
    <w:uiPriority w:val="99"/>
    <w:unhideWhenUsed/>
    <w:rsid w:val="00346529"/>
    <w:pPr>
      <w:spacing w:before="0" w:after="0" w:line="240" w:lineRule="auto"/>
    </w:pPr>
    <w:rPr>
      <w:sz w:val="20"/>
      <w:szCs w:val="20"/>
    </w:rPr>
  </w:style>
  <w:style w:type="paragraph" w:customStyle="1" w:styleId="pf0">
    <w:name w:val="pf0"/>
    <w:basedOn w:val="Normal"/>
    <w:rsid w:val="00D04A53"/>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cf01">
    <w:name w:val="cf01"/>
    <w:basedOn w:val="DefaultParagraphFont"/>
    <w:rsid w:val="00D04A53"/>
    <w:rPr>
      <w:rFonts w:ascii="Segoe UI" w:hAnsi="Segoe UI" w:cs="Segoe UI" w:hint="default"/>
      <w:i/>
      <w:iCs/>
      <w:sz w:val="18"/>
      <w:szCs w:val="18"/>
    </w:rPr>
  </w:style>
  <w:style w:type="character" w:customStyle="1" w:styleId="FootnoteTextChar">
    <w:name w:val="Footnote Text Char"/>
    <w:aliases w:val="Char Char Char,Char Char1,ft Char,single space Char,footnote text Char,fn Char,Footnote Text Char Char Char Char Char,FOOTNOTES Char,Footnote Text Char Char Char Char1,Footnote Text Char Char Char1,ft Char Char Char Char,ADB Char"/>
    <w:basedOn w:val="DefaultParagraphFont"/>
    <w:link w:val="FootnoteText"/>
    <w:uiPriority w:val="99"/>
    <w:locked/>
    <w:rsid w:val="00346529"/>
    <w:rPr>
      <w:rFonts w:ascii="Calibri Light" w:hAnsi="Calibri Light"/>
      <w:lang w:eastAsia="en-US"/>
    </w:rPr>
  </w:style>
  <w:style w:type="paragraph" w:styleId="FootnoteText">
    <w:name w:val="footnote text"/>
    <w:aliases w:val="Char Char,Char,ft,single space,footnote text,fn,Footnote Text Char Char Char Char,FOOTNOTES,Footnote Text Char Char Char,Footnote Text Char Char,ft Char Char Char,ADB,(NECG) Footnote Text,Char Char Char Char,Footnote Text Char2,f,Footnote"/>
    <w:basedOn w:val="Normal"/>
    <w:link w:val="FootnoteTextChar"/>
    <w:uiPriority w:val="99"/>
    <w:unhideWhenUsed/>
    <w:rsid w:val="00346529"/>
    <w:pPr>
      <w:spacing w:before="0" w:after="0" w:line="240" w:lineRule="auto"/>
    </w:pPr>
    <w:rPr>
      <w:sz w:val="20"/>
      <w:szCs w:val="20"/>
    </w:rPr>
  </w:style>
  <w:style w:type="character" w:customStyle="1" w:styleId="FootnoteTextChar1">
    <w:name w:val="Footnote Text Char1"/>
    <w:basedOn w:val="DefaultParagraphFont"/>
    <w:uiPriority w:val="99"/>
    <w:semiHidden/>
    <w:rsid w:val="00EA4D36"/>
    <w:rPr>
      <w:lang w:eastAsia="en-US"/>
    </w:rPr>
  </w:style>
  <w:style w:type="paragraph" w:styleId="BodyText">
    <w:name w:val="Body Text"/>
    <w:basedOn w:val="Normal"/>
    <w:link w:val="BodyTextChar"/>
    <w:uiPriority w:val="1"/>
    <w:semiHidden/>
    <w:unhideWhenUsed/>
    <w:qFormat/>
    <w:rsid w:val="00EA4D36"/>
    <w:pPr>
      <w:widowControl w:val="0"/>
      <w:autoSpaceDE w:val="0"/>
      <w:autoSpaceDN w:val="0"/>
      <w:snapToGrid w:val="0"/>
      <w:spacing w:after="120" w:line="280" w:lineRule="exact"/>
      <w:jc w:val="both"/>
    </w:pPr>
    <w:rPr>
      <w:rFonts w:cs="Calibri"/>
      <w:color w:val="231F20"/>
      <w:lang w:val="en-US"/>
    </w:rPr>
  </w:style>
  <w:style w:type="character" w:customStyle="1" w:styleId="BodyTextChar">
    <w:name w:val="Body Text Char"/>
    <w:basedOn w:val="DefaultParagraphFont"/>
    <w:link w:val="BodyText"/>
    <w:uiPriority w:val="1"/>
    <w:semiHidden/>
    <w:rsid w:val="00EA4D36"/>
    <w:rPr>
      <w:rFonts w:cs="Calibri"/>
      <w:color w:val="231F20"/>
      <w:sz w:val="22"/>
      <w:szCs w:val="22"/>
      <w:lang w:val="en-US" w:eastAsia="en-US"/>
    </w:rPr>
  </w:style>
  <w:style w:type="character" w:styleId="FootnoteReference">
    <w:name w:val="footnote reference"/>
    <w:aliases w:val="Normal + Font:9 Point,Superscript 3 Point Times,ftref,(NECG) Footnote Reference,Ref,de nota al pie,FnR-ANZDEC,Fußnotenzeichen DISS,fr,16 Point,Superscript 6 Point,Footnote Ref in FtNote,SUPERS,BVI fnr,Footnote Reference1,Footnote text"/>
    <w:basedOn w:val="DefaultParagraphFont"/>
    <w:link w:val="ftref"/>
    <w:uiPriority w:val="99"/>
    <w:unhideWhenUsed/>
    <w:rsid w:val="00346529"/>
    <w:rPr>
      <w:vertAlign w:val="superscript"/>
    </w:rPr>
  </w:style>
  <w:style w:type="paragraph" w:customStyle="1" w:styleId="ftref">
    <w:name w:val="ftref Знак"/>
    <w:aliases w:val="ftref Char Знак,ftref Char Car Char Car Char Car Car Char Car Car Char Знак,BVI fnr Char Car Char Car Char Car Car Char Car Car Car Car Car Car Car Car Car Char Знак Знак"/>
    <w:basedOn w:val="Normal"/>
    <w:link w:val="FootnoteReference"/>
    <w:uiPriority w:val="99"/>
    <w:rsid w:val="00EA4D36"/>
    <w:pPr>
      <w:spacing w:after="220" w:line="240" w:lineRule="exact"/>
      <w:jc w:val="both"/>
    </w:pPr>
    <w:rPr>
      <w:rFonts w:ascii="Calibri" w:hAnsi="Calibri"/>
      <w:sz w:val="20"/>
      <w:szCs w:val="20"/>
      <w:vertAlign w:val="superscript"/>
      <w:lang w:eastAsia="en-AU"/>
    </w:rPr>
  </w:style>
  <w:style w:type="character" w:customStyle="1" w:styleId="A10">
    <w:name w:val="A10"/>
    <w:uiPriority w:val="99"/>
    <w:rsid w:val="00EA4D36"/>
    <w:rPr>
      <w:color w:val="000000"/>
      <w:sz w:val="22"/>
      <w:szCs w:val="22"/>
    </w:rPr>
  </w:style>
  <w:style w:type="table" w:customStyle="1" w:styleId="DFATPaddock">
    <w:name w:val="DFAT Paddock"/>
    <w:basedOn w:val="TableNormal"/>
    <w:uiPriority w:val="99"/>
    <w:rsid w:val="0034652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EDEDED" w:themeFill="accent3"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character" w:styleId="IntenseEmphasis">
    <w:name w:val="Intense Emphasis"/>
    <w:basedOn w:val="DefaultParagraphFont"/>
    <w:uiPriority w:val="21"/>
    <w:qFormat/>
    <w:rsid w:val="00F24EB6"/>
    <w:rPr>
      <w:b/>
      <w:i/>
      <w:iCs/>
      <w:color w:val="313E48" w:themeColor="text2"/>
    </w:rPr>
  </w:style>
  <w:style w:type="paragraph" w:customStyle="1" w:styleId="NormalBullets-L2">
    <w:name w:val="Normal Bullets - L2"/>
    <w:basedOn w:val="BodyCopy"/>
    <w:qFormat/>
    <w:rsid w:val="00346529"/>
    <w:pPr>
      <w:numPr>
        <w:numId w:val="31"/>
      </w:numPr>
      <w:spacing w:before="0" w:after="0"/>
      <w:ind w:left="993" w:hanging="284"/>
    </w:pPr>
    <w:rPr>
      <w:color w:val="auto"/>
      <w:lang w:eastAsia="en-AU"/>
    </w:rPr>
  </w:style>
  <w:style w:type="paragraph" w:customStyle="1" w:styleId="NormalBullets-L3">
    <w:name w:val="Normal Bullets - L3"/>
    <w:basedOn w:val="NormalBullets-L2"/>
    <w:qFormat/>
    <w:rsid w:val="00346529"/>
    <w:pPr>
      <w:numPr>
        <w:numId w:val="30"/>
      </w:numPr>
      <w:ind w:left="1134" w:hanging="357"/>
    </w:pPr>
  </w:style>
  <w:style w:type="table" w:styleId="PlainTable4">
    <w:name w:val="Plain Table 4"/>
    <w:basedOn w:val="TableNormal"/>
    <w:uiPriority w:val="44"/>
    <w:rsid w:val="0034652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ullets">
    <w:name w:val="Table Bullets"/>
    <w:basedOn w:val="NormalBullets-L1"/>
    <w:qFormat/>
    <w:rsid w:val="00346529"/>
    <w:pPr>
      <w:spacing w:before="0" w:after="0"/>
    </w:pPr>
  </w:style>
  <w:style w:type="table" w:customStyle="1" w:styleId="DFATWattle">
    <w:name w:val="DFAT Wattle"/>
    <w:basedOn w:val="DFATPaddock"/>
    <w:uiPriority w:val="99"/>
    <w:rsid w:val="00346529"/>
    <w:tblPr/>
    <w:tcPr>
      <w:shd w:val="clear" w:color="auto" w:fill="D6E8D2" w:themeFill="accent4"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table" w:customStyle="1" w:styleId="DFATOchre">
    <w:name w:val="DFAT Ochre"/>
    <w:basedOn w:val="DFATWattle"/>
    <w:uiPriority w:val="99"/>
    <w:rsid w:val="00346529"/>
    <w:tblPr/>
    <w:tcPr>
      <w:shd w:val="clear" w:color="auto" w:fill="F0DBD4" w:themeFill="accent5" w:themeFillTint="33"/>
    </w:tcPr>
    <w:tblStylePr w:type="firstRow">
      <w:pPr>
        <w:jc w:val="left"/>
      </w:pPr>
      <w:rPr>
        <w:rFonts w:ascii="Calibri" w:hAnsi="Calibri"/>
        <w:b w:val="0"/>
        <w:color w:val="FFFFFF" w:themeColor="background1"/>
        <w:sz w:val="20"/>
      </w:rPr>
      <w:tblPr/>
      <w:trPr>
        <w:tblHeader/>
      </w:trPr>
      <w:tcPr>
        <w:shd w:val="clear" w:color="auto" w:fill="3A586E" w:themeFill="accent1"/>
      </w:tcPr>
    </w:tblStylePr>
  </w:style>
  <w:style w:type="table" w:customStyle="1" w:styleId="DFATBluegum">
    <w:name w:val="DFAT Bluegum"/>
    <w:basedOn w:val="DFATWattle"/>
    <w:uiPriority w:val="99"/>
    <w:rsid w:val="00346529"/>
    <w:tblPr/>
    <w:tcPr>
      <w:shd w:val="clear" w:color="auto" w:fill="D2DEE7" w:themeFill="accent1"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paragraph" w:customStyle="1" w:styleId="Endnotes">
    <w:name w:val="Endnotes"/>
    <w:basedOn w:val="EndnoteText"/>
    <w:qFormat/>
    <w:rsid w:val="00346529"/>
  </w:style>
  <w:style w:type="paragraph" w:customStyle="1" w:styleId="Tabletitle">
    <w:name w:val="Table title"/>
    <w:basedOn w:val="H4-Heading4"/>
    <w:qFormat/>
    <w:rsid w:val="00346529"/>
    <w:pPr>
      <w:spacing w:line="240" w:lineRule="auto"/>
      <w:outlineLvl w:val="9"/>
    </w:pPr>
    <w:rPr>
      <w:rFonts w:eastAsia="Times New Roman"/>
      <w:lang w:eastAsia="en-AU"/>
    </w:rPr>
  </w:style>
  <w:style w:type="paragraph" w:customStyle="1" w:styleId="Tablenote">
    <w:name w:val="Table note"/>
    <w:basedOn w:val="Normal"/>
    <w:qFormat/>
    <w:rsid w:val="00346529"/>
    <w:pPr>
      <w:tabs>
        <w:tab w:val="left" w:pos="284"/>
      </w:tabs>
      <w:ind w:left="284" w:hanging="284"/>
    </w:pPr>
    <w:rPr>
      <w:sz w:val="18"/>
      <w:szCs w:val="18"/>
    </w:rPr>
  </w:style>
  <w:style w:type="paragraph" w:customStyle="1" w:styleId="Waysofworkinghead">
    <w:name w:val="Ways of working head"/>
    <w:basedOn w:val="Normal"/>
    <w:qFormat/>
    <w:rsid w:val="00346529"/>
    <w:rPr>
      <w:b/>
      <w:bCs/>
      <w:lang w:eastAsia="en-AU"/>
    </w:rPr>
  </w:style>
  <w:style w:type="paragraph" w:customStyle="1" w:styleId="Table1goalhead">
    <w:name w:val="Table 1 goal head"/>
    <w:basedOn w:val="Normal"/>
    <w:qFormat/>
    <w:rsid w:val="00346529"/>
    <w:rPr>
      <w:b/>
      <w:bCs/>
      <w:lang w:eastAsia="en-AU"/>
    </w:rPr>
  </w:style>
  <w:style w:type="paragraph" w:customStyle="1" w:styleId="Table1col1head">
    <w:name w:val="Table 1 col 1 head"/>
    <w:basedOn w:val="TableBodyCopy"/>
    <w:qFormat/>
    <w:rsid w:val="00935D8A"/>
    <w:rPr>
      <w:rFonts w:eastAsia="Times New Roman" w:cs="Calibri"/>
      <w:b/>
      <w:bCs/>
      <w:color w:val="FFFFFF" w:themeColor="background1"/>
      <w:lang w:eastAsia="en-AU"/>
    </w:rPr>
  </w:style>
  <w:style w:type="paragraph" w:customStyle="1" w:styleId="TableBodyCopybold">
    <w:name w:val="Table Body Copy bold"/>
    <w:basedOn w:val="TableBodyCopy"/>
    <w:qFormat/>
    <w:rsid w:val="00346529"/>
    <w:rPr>
      <w:b/>
      <w:bCs/>
    </w:rPr>
  </w:style>
  <w:style w:type="paragraph" w:customStyle="1" w:styleId="PAFobjectivehead">
    <w:name w:val="PAF objective head"/>
    <w:basedOn w:val="Normal"/>
    <w:qFormat/>
    <w:rsid w:val="00346529"/>
    <w:pPr>
      <w:keepNext/>
    </w:pPr>
    <w:rPr>
      <w:b/>
      <w:bCs/>
      <w:lang w:eastAsia="en-AU"/>
    </w:rPr>
  </w:style>
  <w:style w:type="paragraph" w:customStyle="1" w:styleId="cover-countries">
    <w:name w:val="cover - countries"/>
    <w:basedOn w:val="H1-Heading1"/>
    <w:qFormat/>
    <w:rsid w:val="00346529"/>
    <w:pPr>
      <w:spacing w:before="10400"/>
      <w:ind w:left="1701"/>
    </w:pPr>
  </w:style>
  <w:style w:type="paragraph" w:customStyle="1" w:styleId="cover-DPPandyears">
    <w:name w:val="cover - DPP and years"/>
    <w:basedOn w:val="H1-Heading1"/>
    <w:qFormat/>
    <w:rsid w:val="00346529"/>
    <w:pPr>
      <w:keepNext w:val="0"/>
      <w:keepLines w:val="0"/>
      <w:ind w:left="1701"/>
    </w:pPr>
    <w:rPr>
      <w:b w:val="0"/>
      <w:bCs w:val="0"/>
    </w:rPr>
  </w:style>
  <w:style w:type="paragraph" w:customStyle="1" w:styleId="endnotespacer">
    <w:name w:val="endnote spacer"/>
    <w:basedOn w:val="Normal"/>
    <w:qFormat/>
    <w:rsid w:val="00346529"/>
    <w:pPr>
      <w:spacing w:after="0" w:line="240" w:lineRule="auto"/>
    </w:pPr>
    <w:rPr>
      <w:sz w:val="2"/>
      <w:szCs w:val="2"/>
    </w:rPr>
  </w:style>
  <w:style w:type="paragraph" w:customStyle="1" w:styleId="H3-Heading3inbox">
    <w:name w:val="H3 - Heading 3 in box"/>
    <w:basedOn w:val="H3-Heading3"/>
    <w:qFormat/>
    <w:rsid w:val="00346529"/>
    <w:pPr>
      <w:pBdr>
        <w:top w:val="single" w:sz="4" w:space="1" w:color="auto"/>
        <w:left w:val="single" w:sz="4" w:space="1" w:color="auto"/>
        <w:bottom w:val="single" w:sz="4" w:space="1" w:color="auto"/>
        <w:right w:val="single" w:sz="4" w:space="1" w:color="auto"/>
      </w:pBdr>
    </w:pPr>
  </w:style>
  <w:style w:type="paragraph" w:customStyle="1" w:styleId="Normalinbox">
    <w:name w:val="Normal in box"/>
    <w:basedOn w:val="Normal"/>
    <w:qFormat/>
    <w:rsid w:val="00346529"/>
    <w:pPr>
      <w:pBdr>
        <w:top w:val="single" w:sz="4" w:space="1" w:color="auto"/>
        <w:left w:val="single" w:sz="4" w:space="1" w:color="auto"/>
        <w:bottom w:val="single" w:sz="4" w:space="1" w:color="auto"/>
        <w:right w:val="single" w:sz="4" w:space="1" w:color="auto"/>
      </w:pBdr>
    </w:pPr>
  </w:style>
  <w:style w:type="paragraph" w:customStyle="1" w:styleId="Coverphotocreditshead">
    <w:name w:val="Cover photo credits head"/>
    <w:basedOn w:val="H2-Heading2"/>
    <w:qFormat/>
    <w:rsid w:val="00346529"/>
    <w:pPr>
      <w:pageBreakBefore w:val="0"/>
    </w:pPr>
    <w:rPr>
      <w:lang w:eastAsia="en-AU"/>
    </w:rPr>
  </w:style>
  <w:style w:type="paragraph" w:customStyle="1" w:styleId="blockquote">
    <w:name w:val="block quote"/>
    <w:basedOn w:val="Normal"/>
    <w:qFormat/>
    <w:rsid w:val="00346529"/>
    <w:pPr>
      <w:ind w:left="720" w:right="720"/>
    </w:pPr>
    <w:rPr>
      <w:lang w:eastAsia="en-AU"/>
    </w:rPr>
  </w:style>
  <w:style w:type="character" w:customStyle="1" w:styleId="tablehyperlink">
    <w:name w:val="table hyperlink"/>
    <w:basedOn w:val="DefaultParagraphFont"/>
    <w:uiPriority w:val="1"/>
    <w:qFormat/>
    <w:rsid w:val="00346529"/>
    <w:rPr>
      <w:color w:val="auto"/>
      <w:u w:val="single"/>
      <w:vertAlign w:val="superscript"/>
    </w:rPr>
  </w:style>
  <w:style w:type="paragraph" w:customStyle="1" w:styleId="Table1colheads">
    <w:name w:val="Table 1 col heads"/>
    <w:qFormat/>
    <w:rsid w:val="00935D8A"/>
    <w:pPr>
      <w:spacing w:before="120" w:after="40"/>
    </w:pPr>
    <w:rPr>
      <w:rFonts w:ascii="Calibri Light" w:hAnsi="Calibri Light" w:cs="Calibri Light"/>
      <w:bCs/>
      <w:color w:val="000000" w:themeColor="text1"/>
      <w:szCs w:val="21"/>
      <w:lang w:eastAsia="en-US"/>
    </w:rPr>
  </w:style>
  <w:style w:type="table" w:customStyle="1" w:styleId="DPPtable1">
    <w:name w:val="DPP table 1"/>
    <w:basedOn w:val="TableNormal"/>
    <w:uiPriority w:val="99"/>
    <w:rsid w:val="003465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color w:val="FFFFFF" w:themeColor="background1"/>
      </w:rPr>
      <w:tblPr/>
      <w:tcPr>
        <w:shd w:val="clear" w:color="auto" w:fill="3A586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5792">
      <w:bodyDiv w:val="1"/>
      <w:marLeft w:val="0"/>
      <w:marRight w:val="0"/>
      <w:marTop w:val="0"/>
      <w:marBottom w:val="0"/>
      <w:divBdr>
        <w:top w:val="none" w:sz="0" w:space="0" w:color="auto"/>
        <w:left w:val="none" w:sz="0" w:space="0" w:color="auto"/>
        <w:bottom w:val="none" w:sz="0" w:space="0" w:color="auto"/>
        <w:right w:val="none" w:sz="0" w:space="0" w:color="auto"/>
      </w:divBdr>
    </w:div>
    <w:div w:id="48920571">
      <w:bodyDiv w:val="1"/>
      <w:marLeft w:val="0"/>
      <w:marRight w:val="0"/>
      <w:marTop w:val="0"/>
      <w:marBottom w:val="0"/>
      <w:divBdr>
        <w:top w:val="none" w:sz="0" w:space="0" w:color="auto"/>
        <w:left w:val="none" w:sz="0" w:space="0" w:color="auto"/>
        <w:bottom w:val="none" w:sz="0" w:space="0" w:color="auto"/>
        <w:right w:val="none" w:sz="0" w:space="0" w:color="auto"/>
      </w:divBdr>
    </w:div>
    <w:div w:id="112673691">
      <w:bodyDiv w:val="1"/>
      <w:marLeft w:val="0"/>
      <w:marRight w:val="0"/>
      <w:marTop w:val="0"/>
      <w:marBottom w:val="0"/>
      <w:divBdr>
        <w:top w:val="none" w:sz="0" w:space="0" w:color="auto"/>
        <w:left w:val="none" w:sz="0" w:space="0" w:color="auto"/>
        <w:bottom w:val="none" w:sz="0" w:space="0" w:color="auto"/>
        <w:right w:val="none" w:sz="0" w:space="0" w:color="auto"/>
      </w:divBdr>
      <w:divsChild>
        <w:div w:id="195310045">
          <w:marLeft w:val="0"/>
          <w:marRight w:val="0"/>
          <w:marTop w:val="0"/>
          <w:marBottom w:val="0"/>
          <w:divBdr>
            <w:top w:val="none" w:sz="0" w:space="0" w:color="auto"/>
            <w:left w:val="none" w:sz="0" w:space="0" w:color="auto"/>
            <w:bottom w:val="none" w:sz="0" w:space="0" w:color="auto"/>
            <w:right w:val="none" w:sz="0" w:space="0" w:color="auto"/>
          </w:divBdr>
        </w:div>
        <w:div w:id="970404624">
          <w:marLeft w:val="0"/>
          <w:marRight w:val="0"/>
          <w:marTop w:val="0"/>
          <w:marBottom w:val="0"/>
          <w:divBdr>
            <w:top w:val="none" w:sz="0" w:space="0" w:color="auto"/>
            <w:left w:val="none" w:sz="0" w:space="0" w:color="auto"/>
            <w:bottom w:val="none" w:sz="0" w:space="0" w:color="auto"/>
            <w:right w:val="none" w:sz="0" w:space="0" w:color="auto"/>
          </w:divBdr>
        </w:div>
      </w:divsChild>
    </w:div>
    <w:div w:id="116223598">
      <w:bodyDiv w:val="1"/>
      <w:marLeft w:val="0"/>
      <w:marRight w:val="0"/>
      <w:marTop w:val="0"/>
      <w:marBottom w:val="0"/>
      <w:divBdr>
        <w:top w:val="none" w:sz="0" w:space="0" w:color="auto"/>
        <w:left w:val="none" w:sz="0" w:space="0" w:color="auto"/>
        <w:bottom w:val="none" w:sz="0" w:space="0" w:color="auto"/>
        <w:right w:val="none" w:sz="0" w:space="0" w:color="auto"/>
      </w:divBdr>
    </w:div>
    <w:div w:id="188644057">
      <w:bodyDiv w:val="1"/>
      <w:marLeft w:val="0"/>
      <w:marRight w:val="0"/>
      <w:marTop w:val="0"/>
      <w:marBottom w:val="0"/>
      <w:divBdr>
        <w:top w:val="none" w:sz="0" w:space="0" w:color="auto"/>
        <w:left w:val="none" w:sz="0" w:space="0" w:color="auto"/>
        <w:bottom w:val="none" w:sz="0" w:space="0" w:color="auto"/>
        <w:right w:val="none" w:sz="0" w:space="0" w:color="auto"/>
      </w:divBdr>
    </w:div>
    <w:div w:id="217204892">
      <w:bodyDiv w:val="1"/>
      <w:marLeft w:val="0"/>
      <w:marRight w:val="0"/>
      <w:marTop w:val="0"/>
      <w:marBottom w:val="0"/>
      <w:divBdr>
        <w:top w:val="none" w:sz="0" w:space="0" w:color="auto"/>
        <w:left w:val="none" w:sz="0" w:space="0" w:color="auto"/>
        <w:bottom w:val="none" w:sz="0" w:space="0" w:color="auto"/>
        <w:right w:val="none" w:sz="0" w:space="0" w:color="auto"/>
      </w:divBdr>
    </w:div>
    <w:div w:id="233972905">
      <w:bodyDiv w:val="1"/>
      <w:marLeft w:val="0"/>
      <w:marRight w:val="0"/>
      <w:marTop w:val="0"/>
      <w:marBottom w:val="0"/>
      <w:divBdr>
        <w:top w:val="none" w:sz="0" w:space="0" w:color="auto"/>
        <w:left w:val="none" w:sz="0" w:space="0" w:color="auto"/>
        <w:bottom w:val="none" w:sz="0" w:space="0" w:color="auto"/>
        <w:right w:val="none" w:sz="0" w:space="0" w:color="auto"/>
      </w:divBdr>
    </w:div>
    <w:div w:id="244724582">
      <w:bodyDiv w:val="1"/>
      <w:marLeft w:val="0"/>
      <w:marRight w:val="0"/>
      <w:marTop w:val="0"/>
      <w:marBottom w:val="0"/>
      <w:divBdr>
        <w:top w:val="none" w:sz="0" w:space="0" w:color="auto"/>
        <w:left w:val="none" w:sz="0" w:space="0" w:color="auto"/>
        <w:bottom w:val="none" w:sz="0" w:space="0" w:color="auto"/>
        <w:right w:val="none" w:sz="0" w:space="0" w:color="auto"/>
      </w:divBdr>
    </w:div>
    <w:div w:id="292491324">
      <w:bodyDiv w:val="1"/>
      <w:marLeft w:val="0"/>
      <w:marRight w:val="0"/>
      <w:marTop w:val="0"/>
      <w:marBottom w:val="0"/>
      <w:divBdr>
        <w:top w:val="none" w:sz="0" w:space="0" w:color="auto"/>
        <w:left w:val="none" w:sz="0" w:space="0" w:color="auto"/>
        <w:bottom w:val="none" w:sz="0" w:space="0" w:color="auto"/>
        <w:right w:val="none" w:sz="0" w:space="0" w:color="auto"/>
      </w:divBdr>
    </w:div>
    <w:div w:id="355542722">
      <w:bodyDiv w:val="1"/>
      <w:marLeft w:val="0"/>
      <w:marRight w:val="0"/>
      <w:marTop w:val="0"/>
      <w:marBottom w:val="0"/>
      <w:divBdr>
        <w:top w:val="none" w:sz="0" w:space="0" w:color="auto"/>
        <w:left w:val="none" w:sz="0" w:space="0" w:color="auto"/>
        <w:bottom w:val="none" w:sz="0" w:space="0" w:color="auto"/>
        <w:right w:val="none" w:sz="0" w:space="0" w:color="auto"/>
      </w:divBdr>
    </w:div>
    <w:div w:id="385300455">
      <w:bodyDiv w:val="1"/>
      <w:marLeft w:val="0"/>
      <w:marRight w:val="0"/>
      <w:marTop w:val="0"/>
      <w:marBottom w:val="0"/>
      <w:divBdr>
        <w:top w:val="none" w:sz="0" w:space="0" w:color="auto"/>
        <w:left w:val="none" w:sz="0" w:space="0" w:color="auto"/>
        <w:bottom w:val="none" w:sz="0" w:space="0" w:color="auto"/>
        <w:right w:val="none" w:sz="0" w:space="0" w:color="auto"/>
      </w:divBdr>
      <w:divsChild>
        <w:div w:id="428165198">
          <w:marLeft w:val="0"/>
          <w:marRight w:val="0"/>
          <w:marTop w:val="0"/>
          <w:marBottom w:val="0"/>
          <w:divBdr>
            <w:top w:val="none" w:sz="0" w:space="0" w:color="auto"/>
            <w:left w:val="none" w:sz="0" w:space="0" w:color="auto"/>
            <w:bottom w:val="none" w:sz="0" w:space="0" w:color="auto"/>
            <w:right w:val="none" w:sz="0" w:space="0" w:color="auto"/>
          </w:divBdr>
        </w:div>
        <w:div w:id="931163982">
          <w:marLeft w:val="0"/>
          <w:marRight w:val="0"/>
          <w:marTop w:val="0"/>
          <w:marBottom w:val="0"/>
          <w:divBdr>
            <w:top w:val="none" w:sz="0" w:space="0" w:color="auto"/>
            <w:left w:val="none" w:sz="0" w:space="0" w:color="auto"/>
            <w:bottom w:val="none" w:sz="0" w:space="0" w:color="auto"/>
            <w:right w:val="none" w:sz="0" w:space="0" w:color="auto"/>
          </w:divBdr>
        </w:div>
        <w:div w:id="1064909832">
          <w:marLeft w:val="0"/>
          <w:marRight w:val="0"/>
          <w:marTop w:val="0"/>
          <w:marBottom w:val="0"/>
          <w:divBdr>
            <w:top w:val="none" w:sz="0" w:space="0" w:color="auto"/>
            <w:left w:val="none" w:sz="0" w:space="0" w:color="auto"/>
            <w:bottom w:val="none" w:sz="0" w:space="0" w:color="auto"/>
            <w:right w:val="none" w:sz="0" w:space="0" w:color="auto"/>
          </w:divBdr>
        </w:div>
        <w:div w:id="1221594607">
          <w:marLeft w:val="0"/>
          <w:marRight w:val="0"/>
          <w:marTop w:val="0"/>
          <w:marBottom w:val="0"/>
          <w:divBdr>
            <w:top w:val="none" w:sz="0" w:space="0" w:color="auto"/>
            <w:left w:val="none" w:sz="0" w:space="0" w:color="auto"/>
            <w:bottom w:val="none" w:sz="0" w:space="0" w:color="auto"/>
            <w:right w:val="none" w:sz="0" w:space="0" w:color="auto"/>
          </w:divBdr>
        </w:div>
        <w:div w:id="1819612373">
          <w:marLeft w:val="0"/>
          <w:marRight w:val="0"/>
          <w:marTop w:val="0"/>
          <w:marBottom w:val="0"/>
          <w:divBdr>
            <w:top w:val="none" w:sz="0" w:space="0" w:color="auto"/>
            <w:left w:val="none" w:sz="0" w:space="0" w:color="auto"/>
            <w:bottom w:val="none" w:sz="0" w:space="0" w:color="auto"/>
            <w:right w:val="none" w:sz="0" w:space="0" w:color="auto"/>
          </w:divBdr>
        </w:div>
      </w:divsChild>
    </w:div>
    <w:div w:id="404449004">
      <w:bodyDiv w:val="1"/>
      <w:marLeft w:val="0"/>
      <w:marRight w:val="0"/>
      <w:marTop w:val="0"/>
      <w:marBottom w:val="0"/>
      <w:divBdr>
        <w:top w:val="none" w:sz="0" w:space="0" w:color="auto"/>
        <w:left w:val="none" w:sz="0" w:space="0" w:color="auto"/>
        <w:bottom w:val="none" w:sz="0" w:space="0" w:color="auto"/>
        <w:right w:val="none" w:sz="0" w:space="0" w:color="auto"/>
      </w:divBdr>
    </w:div>
    <w:div w:id="462042188">
      <w:bodyDiv w:val="1"/>
      <w:marLeft w:val="0"/>
      <w:marRight w:val="0"/>
      <w:marTop w:val="0"/>
      <w:marBottom w:val="0"/>
      <w:divBdr>
        <w:top w:val="none" w:sz="0" w:space="0" w:color="auto"/>
        <w:left w:val="none" w:sz="0" w:space="0" w:color="auto"/>
        <w:bottom w:val="none" w:sz="0" w:space="0" w:color="auto"/>
        <w:right w:val="none" w:sz="0" w:space="0" w:color="auto"/>
      </w:divBdr>
    </w:div>
    <w:div w:id="481967499">
      <w:bodyDiv w:val="1"/>
      <w:marLeft w:val="0"/>
      <w:marRight w:val="0"/>
      <w:marTop w:val="0"/>
      <w:marBottom w:val="0"/>
      <w:divBdr>
        <w:top w:val="none" w:sz="0" w:space="0" w:color="auto"/>
        <w:left w:val="none" w:sz="0" w:space="0" w:color="auto"/>
        <w:bottom w:val="none" w:sz="0" w:space="0" w:color="auto"/>
        <w:right w:val="none" w:sz="0" w:space="0" w:color="auto"/>
      </w:divBdr>
    </w:div>
    <w:div w:id="485515296">
      <w:bodyDiv w:val="1"/>
      <w:marLeft w:val="0"/>
      <w:marRight w:val="0"/>
      <w:marTop w:val="0"/>
      <w:marBottom w:val="0"/>
      <w:divBdr>
        <w:top w:val="none" w:sz="0" w:space="0" w:color="auto"/>
        <w:left w:val="none" w:sz="0" w:space="0" w:color="auto"/>
        <w:bottom w:val="none" w:sz="0" w:space="0" w:color="auto"/>
        <w:right w:val="none" w:sz="0" w:space="0" w:color="auto"/>
      </w:divBdr>
    </w:div>
    <w:div w:id="502865022">
      <w:bodyDiv w:val="1"/>
      <w:marLeft w:val="0"/>
      <w:marRight w:val="0"/>
      <w:marTop w:val="0"/>
      <w:marBottom w:val="0"/>
      <w:divBdr>
        <w:top w:val="none" w:sz="0" w:space="0" w:color="auto"/>
        <w:left w:val="none" w:sz="0" w:space="0" w:color="auto"/>
        <w:bottom w:val="none" w:sz="0" w:space="0" w:color="auto"/>
        <w:right w:val="none" w:sz="0" w:space="0" w:color="auto"/>
      </w:divBdr>
      <w:divsChild>
        <w:div w:id="204372411">
          <w:marLeft w:val="0"/>
          <w:marRight w:val="0"/>
          <w:marTop w:val="0"/>
          <w:marBottom w:val="0"/>
          <w:divBdr>
            <w:top w:val="none" w:sz="0" w:space="0" w:color="auto"/>
            <w:left w:val="none" w:sz="0" w:space="0" w:color="auto"/>
            <w:bottom w:val="none" w:sz="0" w:space="0" w:color="auto"/>
            <w:right w:val="none" w:sz="0" w:space="0" w:color="auto"/>
          </w:divBdr>
        </w:div>
        <w:div w:id="781535233">
          <w:marLeft w:val="0"/>
          <w:marRight w:val="0"/>
          <w:marTop w:val="0"/>
          <w:marBottom w:val="0"/>
          <w:divBdr>
            <w:top w:val="none" w:sz="0" w:space="0" w:color="auto"/>
            <w:left w:val="none" w:sz="0" w:space="0" w:color="auto"/>
            <w:bottom w:val="none" w:sz="0" w:space="0" w:color="auto"/>
            <w:right w:val="none" w:sz="0" w:space="0" w:color="auto"/>
          </w:divBdr>
        </w:div>
        <w:div w:id="2035181489">
          <w:marLeft w:val="0"/>
          <w:marRight w:val="0"/>
          <w:marTop w:val="0"/>
          <w:marBottom w:val="0"/>
          <w:divBdr>
            <w:top w:val="none" w:sz="0" w:space="0" w:color="auto"/>
            <w:left w:val="none" w:sz="0" w:space="0" w:color="auto"/>
            <w:bottom w:val="none" w:sz="0" w:space="0" w:color="auto"/>
            <w:right w:val="none" w:sz="0" w:space="0" w:color="auto"/>
          </w:divBdr>
        </w:div>
      </w:divsChild>
    </w:div>
    <w:div w:id="641934577">
      <w:bodyDiv w:val="1"/>
      <w:marLeft w:val="0"/>
      <w:marRight w:val="0"/>
      <w:marTop w:val="0"/>
      <w:marBottom w:val="0"/>
      <w:divBdr>
        <w:top w:val="none" w:sz="0" w:space="0" w:color="auto"/>
        <w:left w:val="none" w:sz="0" w:space="0" w:color="auto"/>
        <w:bottom w:val="none" w:sz="0" w:space="0" w:color="auto"/>
        <w:right w:val="none" w:sz="0" w:space="0" w:color="auto"/>
      </w:divBdr>
    </w:div>
    <w:div w:id="691226642">
      <w:bodyDiv w:val="1"/>
      <w:marLeft w:val="0"/>
      <w:marRight w:val="0"/>
      <w:marTop w:val="0"/>
      <w:marBottom w:val="0"/>
      <w:divBdr>
        <w:top w:val="none" w:sz="0" w:space="0" w:color="auto"/>
        <w:left w:val="none" w:sz="0" w:space="0" w:color="auto"/>
        <w:bottom w:val="none" w:sz="0" w:space="0" w:color="auto"/>
        <w:right w:val="none" w:sz="0" w:space="0" w:color="auto"/>
      </w:divBdr>
    </w:div>
    <w:div w:id="697583069">
      <w:bodyDiv w:val="1"/>
      <w:marLeft w:val="0"/>
      <w:marRight w:val="0"/>
      <w:marTop w:val="0"/>
      <w:marBottom w:val="0"/>
      <w:divBdr>
        <w:top w:val="none" w:sz="0" w:space="0" w:color="auto"/>
        <w:left w:val="none" w:sz="0" w:space="0" w:color="auto"/>
        <w:bottom w:val="none" w:sz="0" w:space="0" w:color="auto"/>
        <w:right w:val="none" w:sz="0" w:space="0" w:color="auto"/>
      </w:divBdr>
    </w:div>
    <w:div w:id="789474061">
      <w:bodyDiv w:val="1"/>
      <w:marLeft w:val="0"/>
      <w:marRight w:val="0"/>
      <w:marTop w:val="0"/>
      <w:marBottom w:val="0"/>
      <w:divBdr>
        <w:top w:val="none" w:sz="0" w:space="0" w:color="auto"/>
        <w:left w:val="none" w:sz="0" w:space="0" w:color="auto"/>
        <w:bottom w:val="none" w:sz="0" w:space="0" w:color="auto"/>
        <w:right w:val="none" w:sz="0" w:space="0" w:color="auto"/>
      </w:divBdr>
    </w:div>
    <w:div w:id="933903496">
      <w:bodyDiv w:val="1"/>
      <w:marLeft w:val="0"/>
      <w:marRight w:val="0"/>
      <w:marTop w:val="0"/>
      <w:marBottom w:val="0"/>
      <w:divBdr>
        <w:top w:val="none" w:sz="0" w:space="0" w:color="auto"/>
        <w:left w:val="none" w:sz="0" w:space="0" w:color="auto"/>
        <w:bottom w:val="none" w:sz="0" w:space="0" w:color="auto"/>
        <w:right w:val="none" w:sz="0" w:space="0" w:color="auto"/>
      </w:divBdr>
      <w:divsChild>
        <w:div w:id="376899454">
          <w:marLeft w:val="0"/>
          <w:marRight w:val="0"/>
          <w:marTop w:val="0"/>
          <w:marBottom w:val="0"/>
          <w:divBdr>
            <w:top w:val="none" w:sz="0" w:space="0" w:color="auto"/>
            <w:left w:val="none" w:sz="0" w:space="0" w:color="auto"/>
            <w:bottom w:val="none" w:sz="0" w:space="0" w:color="auto"/>
            <w:right w:val="none" w:sz="0" w:space="0" w:color="auto"/>
          </w:divBdr>
        </w:div>
        <w:div w:id="579755617">
          <w:marLeft w:val="0"/>
          <w:marRight w:val="0"/>
          <w:marTop w:val="0"/>
          <w:marBottom w:val="0"/>
          <w:divBdr>
            <w:top w:val="none" w:sz="0" w:space="0" w:color="auto"/>
            <w:left w:val="none" w:sz="0" w:space="0" w:color="auto"/>
            <w:bottom w:val="none" w:sz="0" w:space="0" w:color="auto"/>
            <w:right w:val="none" w:sz="0" w:space="0" w:color="auto"/>
          </w:divBdr>
        </w:div>
        <w:div w:id="1000623714">
          <w:marLeft w:val="0"/>
          <w:marRight w:val="0"/>
          <w:marTop w:val="0"/>
          <w:marBottom w:val="0"/>
          <w:divBdr>
            <w:top w:val="none" w:sz="0" w:space="0" w:color="auto"/>
            <w:left w:val="none" w:sz="0" w:space="0" w:color="auto"/>
            <w:bottom w:val="none" w:sz="0" w:space="0" w:color="auto"/>
            <w:right w:val="none" w:sz="0" w:space="0" w:color="auto"/>
          </w:divBdr>
        </w:div>
        <w:div w:id="1671062135">
          <w:marLeft w:val="0"/>
          <w:marRight w:val="0"/>
          <w:marTop w:val="0"/>
          <w:marBottom w:val="0"/>
          <w:divBdr>
            <w:top w:val="none" w:sz="0" w:space="0" w:color="auto"/>
            <w:left w:val="none" w:sz="0" w:space="0" w:color="auto"/>
            <w:bottom w:val="none" w:sz="0" w:space="0" w:color="auto"/>
            <w:right w:val="none" w:sz="0" w:space="0" w:color="auto"/>
          </w:divBdr>
        </w:div>
        <w:div w:id="2101247770">
          <w:marLeft w:val="0"/>
          <w:marRight w:val="0"/>
          <w:marTop w:val="0"/>
          <w:marBottom w:val="0"/>
          <w:divBdr>
            <w:top w:val="none" w:sz="0" w:space="0" w:color="auto"/>
            <w:left w:val="none" w:sz="0" w:space="0" w:color="auto"/>
            <w:bottom w:val="none" w:sz="0" w:space="0" w:color="auto"/>
            <w:right w:val="none" w:sz="0" w:space="0" w:color="auto"/>
          </w:divBdr>
        </w:div>
      </w:divsChild>
    </w:div>
    <w:div w:id="1067920362">
      <w:bodyDiv w:val="1"/>
      <w:marLeft w:val="0"/>
      <w:marRight w:val="0"/>
      <w:marTop w:val="0"/>
      <w:marBottom w:val="0"/>
      <w:divBdr>
        <w:top w:val="none" w:sz="0" w:space="0" w:color="auto"/>
        <w:left w:val="none" w:sz="0" w:space="0" w:color="auto"/>
        <w:bottom w:val="none" w:sz="0" w:space="0" w:color="auto"/>
        <w:right w:val="none" w:sz="0" w:space="0" w:color="auto"/>
      </w:divBdr>
    </w:div>
    <w:div w:id="1139231152">
      <w:bodyDiv w:val="1"/>
      <w:marLeft w:val="0"/>
      <w:marRight w:val="0"/>
      <w:marTop w:val="0"/>
      <w:marBottom w:val="0"/>
      <w:divBdr>
        <w:top w:val="none" w:sz="0" w:space="0" w:color="auto"/>
        <w:left w:val="none" w:sz="0" w:space="0" w:color="auto"/>
        <w:bottom w:val="none" w:sz="0" w:space="0" w:color="auto"/>
        <w:right w:val="none" w:sz="0" w:space="0" w:color="auto"/>
      </w:divBdr>
      <w:divsChild>
        <w:div w:id="527137386">
          <w:marLeft w:val="0"/>
          <w:marRight w:val="0"/>
          <w:marTop w:val="0"/>
          <w:marBottom w:val="0"/>
          <w:divBdr>
            <w:top w:val="none" w:sz="0" w:space="0" w:color="auto"/>
            <w:left w:val="none" w:sz="0" w:space="0" w:color="auto"/>
            <w:bottom w:val="none" w:sz="0" w:space="0" w:color="auto"/>
            <w:right w:val="none" w:sz="0" w:space="0" w:color="auto"/>
          </w:divBdr>
        </w:div>
        <w:div w:id="1079060027">
          <w:marLeft w:val="0"/>
          <w:marRight w:val="0"/>
          <w:marTop w:val="0"/>
          <w:marBottom w:val="0"/>
          <w:divBdr>
            <w:top w:val="none" w:sz="0" w:space="0" w:color="auto"/>
            <w:left w:val="none" w:sz="0" w:space="0" w:color="auto"/>
            <w:bottom w:val="none" w:sz="0" w:space="0" w:color="auto"/>
            <w:right w:val="none" w:sz="0" w:space="0" w:color="auto"/>
          </w:divBdr>
        </w:div>
        <w:div w:id="1611431239">
          <w:marLeft w:val="0"/>
          <w:marRight w:val="0"/>
          <w:marTop w:val="0"/>
          <w:marBottom w:val="0"/>
          <w:divBdr>
            <w:top w:val="none" w:sz="0" w:space="0" w:color="auto"/>
            <w:left w:val="none" w:sz="0" w:space="0" w:color="auto"/>
            <w:bottom w:val="none" w:sz="0" w:space="0" w:color="auto"/>
            <w:right w:val="none" w:sz="0" w:space="0" w:color="auto"/>
          </w:divBdr>
        </w:div>
      </w:divsChild>
    </w:div>
    <w:div w:id="1245728960">
      <w:bodyDiv w:val="1"/>
      <w:marLeft w:val="0"/>
      <w:marRight w:val="0"/>
      <w:marTop w:val="0"/>
      <w:marBottom w:val="0"/>
      <w:divBdr>
        <w:top w:val="none" w:sz="0" w:space="0" w:color="auto"/>
        <w:left w:val="none" w:sz="0" w:space="0" w:color="auto"/>
        <w:bottom w:val="none" w:sz="0" w:space="0" w:color="auto"/>
        <w:right w:val="none" w:sz="0" w:space="0" w:color="auto"/>
      </w:divBdr>
    </w:div>
    <w:div w:id="1284846207">
      <w:bodyDiv w:val="1"/>
      <w:marLeft w:val="0"/>
      <w:marRight w:val="0"/>
      <w:marTop w:val="0"/>
      <w:marBottom w:val="0"/>
      <w:divBdr>
        <w:top w:val="none" w:sz="0" w:space="0" w:color="auto"/>
        <w:left w:val="none" w:sz="0" w:space="0" w:color="auto"/>
        <w:bottom w:val="none" w:sz="0" w:space="0" w:color="auto"/>
        <w:right w:val="none" w:sz="0" w:space="0" w:color="auto"/>
      </w:divBdr>
    </w:div>
    <w:div w:id="1311861526">
      <w:bodyDiv w:val="1"/>
      <w:marLeft w:val="0"/>
      <w:marRight w:val="0"/>
      <w:marTop w:val="0"/>
      <w:marBottom w:val="0"/>
      <w:divBdr>
        <w:top w:val="none" w:sz="0" w:space="0" w:color="auto"/>
        <w:left w:val="none" w:sz="0" w:space="0" w:color="auto"/>
        <w:bottom w:val="none" w:sz="0" w:space="0" w:color="auto"/>
        <w:right w:val="none" w:sz="0" w:space="0" w:color="auto"/>
      </w:divBdr>
    </w:div>
    <w:div w:id="1318026137">
      <w:bodyDiv w:val="1"/>
      <w:marLeft w:val="0"/>
      <w:marRight w:val="0"/>
      <w:marTop w:val="0"/>
      <w:marBottom w:val="0"/>
      <w:divBdr>
        <w:top w:val="none" w:sz="0" w:space="0" w:color="auto"/>
        <w:left w:val="none" w:sz="0" w:space="0" w:color="auto"/>
        <w:bottom w:val="none" w:sz="0" w:space="0" w:color="auto"/>
        <w:right w:val="none" w:sz="0" w:space="0" w:color="auto"/>
      </w:divBdr>
      <w:divsChild>
        <w:div w:id="511337034">
          <w:marLeft w:val="0"/>
          <w:marRight w:val="0"/>
          <w:marTop w:val="0"/>
          <w:marBottom w:val="0"/>
          <w:divBdr>
            <w:top w:val="none" w:sz="0" w:space="0" w:color="auto"/>
            <w:left w:val="none" w:sz="0" w:space="0" w:color="auto"/>
            <w:bottom w:val="none" w:sz="0" w:space="0" w:color="auto"/>
            <w:right w:val="none" w:sz="0" w:space="0" w:color="auto"/>
          </w:divBdr>
        </w:div>
        <w:div w:id="1027026947">
          <w:marLeft w:val="0"/>
          <w:marRight w:val="0"/>
          <w:marTop w:val="0"/>
          <w:marBottom w:val="0"/>
          <w:divBdr>
            <w:top w:val="none" w:sz="0" w:space="0" w:color="auto"/>
            <w:left w:val="none" w:sz="0" w:space="0" w:color="auto"/>
            <w:bottom w:val="none" w:sz="0" w:space="0" w:color="auto"/>
            <w:right w:val="none" w:sz="0" w:space="0" w:color="auto"/>
          </w:divBdr>
        </w:div>
        <w:div w:id="1115369656">
          <w:marLeft w:val="0"/>
          <w:marRight w:val="0"/>
          <w:marTop w:val="0"/>
          <w:marBottom w:val="0"/>
          <w:divBdr>
            <w:top w:val="none" w:sz="0" w:space="0" w:color="auto"/>
            <w:left w:val="none" w:sz="0" w:space="0" w:color="auto"/>
            <w:bottom w:val="none" w:sz="0" w:space="0" w:color="auto"/>
            <w:right w:val="none" w:sz="0" w:space="0" w:color="auto"/>
          </w:divBdr>
        </w:div>
        <w:div w:id="1936478397">
          <w:marLeft w:val="0"/>
          <w:marRight w:val="0"/>
          <w:marTop w:val="0"/>
          <w:marBottom w:val="0"/>
          <w:divBdr>
            <w:top w:val="none" w:sz="0" w:space="0" w:color="auto"/>
            <w:left w:val="none" w:sz="0" w:space="0" w:color="auto"/>
            <w:bottom w:val="none" w:sz="0" w:space="0" w:color="auto"/>
            <w:right w:val="none" w:sz="0" w:space="0" w:color="auto"/>
          </w:divBdr>
        </w:div>
        <w:div w:id="1957322070">
          <w:marLeft w:val="0"/>
          <w:marRight w:val="0"/>
          <w:marTop w:val="0"/>
          <w:marBottom w:val="0"/>
          <w:divBdr>
            <w:top w:val="none" w:sz="0" w:space="0" w:color="auto"/>
            <w:left w:val="none" w:sz="0" w:space="0" w:color="auto"/>
            <w:bottom w:val="none" w:sz="0" w:space="0" w:color="auto"/>
            <w:right w:val="none" w:sz="0" w:space="0" w:color="auto"/>
          </w:divBdr>
        </w:div>
      </w:divsChild>
    </w:div>
    <w:div w:id="1382099700">
      <w:bodyDiv w:val="1"/>
      <w:marLeft w:val="0"/>
      <w:marRight w:val="0"/>
      <w:marTop w:val="0"/>
      <w:marBottom w:val="0"/>
      <w:divBdr>
        <w:top w:val="none" w:sz="0" w:space="0" w:color="auto"/>
        <w:left w:val="none" w:sz="0" w:space="0" w:color="auto"/>
        <w:bottom w:val="none" w:sz="0" w:space="0" w:color="auto"/>
        <w:right w:val="none" w:sz="0" w:space="0" w:color="auto"/>
      </w:divBdr>
    </w:div>
    <w:div w:id="1394161972">
      <w:bodyDiv w:val="1"/>
      <w:marLeft w:val="0"/>
      <w:marRight w:val="0"/>
      <w:marTop w:val="0"/>
      <w:marBottom w:val="0"/>
      <w:divBdr>
        <w:top w:val="none" w:sz="0" w:space="0" w:color="auto"/>
        <w:left w:val="none" w:sz="0" w:space="0" w:color="auto"/>
        <w:bottom w:val="none" w:sz="0" w:space="0" w:color="auto"/>
        <w:right w:val="none" w:sz="0" w:space="0" w:color="auto"/>
      </w:divBdr>
    </w:div>
    <w:div w:id="1432125182">
      <w:bodyDiv w:val="1"/>
      <w:marLeft w:val="0"/>
      <w:marRight w:val="0"/>
      <w:marTop w:val="0"/>
      <w:marBottom w:val="0"/>
      <w:divBdr>
        <w:top w:val="none" w:sz="0" w:space="0" w:color="auto"/>
        <w:left w:val="none" w:sz="0" w:space="0" w:color="auto"/>
        <w:bottom w:val="none" w:sz="0" w:space="0" w:color="auto"/>
        <w:right w:val="none" w:sz="0" w:space="0" w:color="auto"/>
      </w:divBdr>
    </w:div>
    <w:div w:id="1557619526">
      <w:bodyDiv w:val="1"/>
      <w:marLeft w:val="0"/>
      <w:marRight w:val="0"/>
      <w:marTop w:val="0"/>
      <w:marBottom w:val="0"/>
      <w:divBdr>
        <w:top w:val="none" w:sz="0" w:space="0" w:color="auto"/>
        <w:left w:val="none" w:sz="0" w:space="0" w:color="auto"/>
        <w:bottom w:val="none" w:sz="0" w:space="0" w:color="auto"/>
        <w:right w:val="none" w:sz="0" w:space="0" w:color="auto"/>
      </w:divBdr>
    </w:div>
    <w:div w:id="1581255757">
      <w:bodyDiv w:val="1"/>
      <w:marLeft w:val="0"/>
      <w:marRight w:val="0"/>
      <w:marTop w:val="0"/>
      <w:marBottom w:val="0"/>
      <w:divBdr>
        <w:top w:val="none" w:sz="0" w:space="0" w:color="auto"/>
        <w:left w:val="none" w:sz="0" w:space="0" w:color="auto"/>
        <w:bottom w:val="none" w:sz="0" w:space="0" w:color="auto"/>
        <w:right w:val="none" w:sz="0" w:space="0" w:color="auto"/>
      </w:divBdr>
      <w:divsChild>
        <w:div w:id="1024866810">
          <w:marLeft w:val="0"/>
          <w:marRight w:val="0"/>
          <w:marTop w:val="0"/>
          <w:marBottom w:val="0"/>
          <w:divBdr>
            <w:top w:val="none" w:sz="0" w:space="0" w:color="auto"/>
            <w:left w:val="none" w:sz="0" w:space="0" w:color="auto"/>
            <w:bottom w:val="none" w:sz="0" w:space="0" w:color="auto"/>
            <w:right w:val="none" w:sz="0" w:space="0" w:color="auto"/>
          </w:divBdr>
        </w:div>
        <w:div w:id="1194003953">
          <w:marLeft w:val="0"/>
          <w:marRight w:val="0"/>
          <w:marTop w:val="0"/>
          <w:marBottom w:val="0"/>
          <w:divBdr>
            <w:top w:val="none" w:sz="0" w:space="0" w:color="auto"/>
            <w:left w:val="none" w:sz="0" w:space="0" w:color="auto"/>
            <w:bottom w:val="none" w:sz="0" w:space="0" w:color="auto"/>
            <w:right w:val="none" w:sz="0" w:space="0" w:color="auto"/>
          </w:divBdr>
        </w:div>
        <w:div w:id="1926455141">
          <w:marLeft w:val="0"/>
          <w:marRight w:val="0"/>
          <w:marTop w:val="0"/>
          <w:marBottom w:val="0"/>
          <w:divBdr>
            <w:top w:val="none" w:sz="0" w:space="0" w:color="auto"/>
            <w:left w:val="none" w:sz="0" w:space="0" w:color="auto"/>
            <w:bottom w:val="none" w:sz="0" w:space="0" w:color="auto"/>
            <w:right w:val="none" w:sz="0" w:space="0" w:color="auto"/>
          </w:divBdr>
        </w:div>
      </w:divsChild>
    </w:div>
    <w:div w:id="1595240555">
      <w:bodyDiv w:val="1"/>
      <w:marLeft w:val="0"/>
      <w:marRight w:val="0"/>
      <w:marTop w:val="0"/>
      <w:marBottom w:val="0"/>
      <w:divBdr>
        <w:top w:val="none" w:sz="0" w:space="0" w:color="auto"/>
        <w:left w:val="none" w:sz="0" w:space="0" w:color="auto"/>
        <w:bottom w:val="none" w:sz="0" w:space="0" w:color="auto"/>
        <w:right w:val="none" w:sz="0" w:space="0" w:color="auto"/>
      </w:divBdr>
      <w:divsChild>
        <w:div w:id="48191443">
          <w:marLeft w:val="0"/>
          <w:marRight w:val="0"/>
          <w:marTop w:val="0"/>
          <w:marBottom w:val="0"/>
          <w:divBdr>
            <w:top w:val="none" w:sz="0" w:space="0" w:color="auto"/>
            <w:left w:val="none" w:sz="0" w:space="0" w:color="auto"/>
            <w:bottom w:val="none" w:sz="0" w:space="0" w:color="auto"/>
            <w:right w:val="none" w:sz="0" w:space="0" w:color="auto"/>
          </w:divBdr>
        </w:div>
        <w:div w:id="91636458">
          <w:marLeft w:val="0"/>
          <w:marRight w:val="0"/>
          <w:marTop w:val="0"/>
          <w:marBottom w:val="0"/>
          <w:divBdr>
            <w:top w:val="none" w:sz="0" w:space="0" w:color="auto"/>
            <w:left w:val="none" w:sz="0" w:space="0" w:color="auto"/>
            <w:bottom w:val="none" w:sz="0" w:space="0" w:color="auto"/>
            <w:right w:val="none" w:sz="0" w:space="0" w:color="auto"/>
          </w:divBdr>
        </w:div>
        <w:div w:id="884096626">
          <w:marLeft w:val="0"/>
          <w:marRight w:val="0"/>
          <w:marTop w:val="0"/>
          <w:marBottom w:val="0"/>
          <w:divBdr>
            <w:top w:val="none" w:sz="0" w:space="0" w:color="auto"/>
            <w:left w:val="none" w:sz="0" w:space="0" w:color="auto"/>
            <w:bottom w:val="none" w:sz="0" w:space="0" w:color="auto"/>
            <w:right w:val="none" w:sz="0" w:space="0" w:color="auto"/>
          </w:divBdr>
        </w:div>
        <w:div w:id="972101176">
          <w:marLeft w:val="0"/>
          <w:marRight w:val="0"/>
          <w:marTop w:val="0"/>
          <w:marBottom w:val="0"/>
          <w:divBdr>
            <w:top w:val="none" w:sz="0" w:space="0" w:color="auto"/>
            <w:left w:val="none" w:sz="0" w:space="0" w:color="auto"/>
            <w:bottom w:val="none" w:sz="0" w:space="0" w:color="auto"/>
            <w:right w:val="none" w:sz="0" w:space="0" w:color="auto"/>
          </w:divBdr>
        </w:div>
        <w:div w:id="2119594295">
          <w:marLeft w:val="0"/>
          <w:marRight w:val="0"/>
          <w:marTop w:val="0"/>
          <w:marBottom w:val="0"/>
          <w:divBdr>
            <w:top w:val="none" w:sz="0" w:space="0" w:color="auto"/>
            <w:left w:val="none" w:sz="0" w:space="0" w:color="auto"/>
            <w:bottom w:val="none" w:sz="0" w:space="0" w:color="auto"/>
            <w:right w:val="none" w:sz="0" w:space="0" w:color="auto"/>
          </w:divBdr>
        </w:div>
      </w:divsChild>
    </w:div>
    <w:div w:id="1716587909">
      <w:bodyDiv w:val="1"/>
      <w:marLeft w:val="0"/>
      <w:marRight w:val="0"/>
      <w:marTop w:val="0"/>
      <w:marBottom w:val="0"/>
      <w:divBdr>
        <w:top w:val="none" w:sz="0" w:space="0" w:color="auto"/>
        <w:left w:val="none" w:sz="0" w:space="0" w:color="auto"/>
        <w:bottom w:val="none" w:sz="0" w:space="0" w:color="auto"/>
        <w:right w:val="none" w:sz="0" w:space="0" w:color="auto"/>
      </w:divBdr>
    </w:div>
    <w:div w:id="1764912486">
      <w:bodyDiv w:val="1"/>
      <w:marLeft w:val="0"/>
      <w:marRight w:val="0"/>
      <w:marTop w:val="0"/>
      <w:marBottom w:val="0"/>
      <w:divBdr>
        <w:top w:val="none" w:sz="0" w:space="0" w:color="auto"/>
        <w:left w:val="none" w:sz="0" w:space="0" w:color="auto"/>
        <w:bottom w:val="none" w:sz="0" w:space="0" w:color="auto"/>
        <w:right w:val="none" w:sz="0" w:space="0" w:color="auto"/>
      </w:divBdr>
    </w:div>
    <w:div w:id="1824159998">
      <w:bodyDiv w:val="1"/>
      <w:marLeft w:val="0"/>
      <w:marRight w:val="0"/>
      <w:marTop w:val="0"/>
      <w:marBottom w:val="0"/>
      <w:divBdr>
        <w:top w:val="none" w:sz="0" w:space="0" w:color="auto"/>
        <w:left w:val="none" w:sz="0" w:space="0" w:color="auto"/>
        <w:bottom w:val="none" w:sz="0" w:space="0" w:color="auto"/>
        <w:right w:val="none" w:sz="0" w:space="0" w:color="auto"/>
      </w:divBdr>
    </w:div>
    <w:div w:id="1857227694">
      <w:bodyDiv w:val="1"/>
      <w:marLeft w:val="0"/>
      <w:marRight w:val="0"/>
      <w:marTop w:val="0"/>
      <w:marBottom w:val="0"/>
      <w:divBdr>
        <w:top w:val="none" w:sz="0" w:space="0" w:color="auto"/>
        <w:left w:val="none" w:sz="0" w:space="0" w:color="auto"/>
        <w:bottom w:val="none" w:sz="0" w:space="0" w:color="auto"/>
        <w:right w:val="none" w:sz="0" w:space="0" w:color="auto"/>
      </w:divBdr>
    </w:div>
    <w:div w:id="1966960483">
      <w:bodyDiv w:val="1"/>
      <w:marLeft w:val="0"/>
      <w:marRight w:val="0"/>
      <w:marTop w:val="0"/>
      <w:marBottom w:val="0"/>
      <w:divBdr>
        <w:top w:val="none" w:sz="0" w:space="0" w:color="auto"/>
        <w:left w:val="none" w:sz="0" w:space="0" w:color="auto"/>
        <w:bottom w:val="none" w:sz="0" w:space="0" w:color="auto"/>
        <w:right w:val="none" w:sz="0" w:space="0" w:color="auto"/>
      </w:divBdr>
    </w:div>
    <w:div w:id="2077429454">
      <w:bodyDiv w:val="1"/>
      <w:marLeft w:val="0"/>
      <w:marRight w:val="0"/>
      <w:marTop w:val="0"/>
      <w:marBottom w:val="0"/>
      <w:divBdr>
        <w:top w:val="none" w:sz="0" w:space="0" w:color="auto"/>
        <w:left w:val="none" w:sz="0" w:space="0" w:color="auto"/>
        <w:bottom w:val="none" w:sz="0" w:space="0" w:color="auto"/>
        <w:right w:val="none" w:sz="0" w:space="0" w:color="auto"/>
      </w:divBdr>
    </w:div>
    <w:div w:id="2121103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fat.gov.au/geo/tuvalu/australia-tuvalu-falepili-union-treaty" TargetMode="Externa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umsec.org/2050"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dfat.gov.au/publications/development/australias-international-development-policy"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dfat.gov.au/sites/default/files/joint-statement-falepili-union.pdf" TargetMode="External"/><Relationship Id="rId14" Type="http://schemas.openxmlformats.org/officeDocument/2006/relationships/footer" Target="footer2.xml"/></Relationships>
</file>

<file path=word/_rels/endnotes.xml.rels><?xml version="1.0" encoding="UTF-8" standalone="yes"?>
<Relationships xmlns="http://schemas.openxmlformats.org/package/2006/relationships"><Relationship Id="rId1" Type="http://schemas.openxmlformats.org/officeDocument/2006/relationships/hyperlink" Target="https://www.dfat.gov.au/countries/tuvalu/treaty-text-falepili-un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FAT CP">
      <a:dk1>
        <a:sysClr val="windowText" lastClr="000000"/>
      </a:dk1>
      <a:lt1>
        <a:sysClr val="window" lastClr="FFFFFF"/>
      </a:lt1>
      <a:dk2>
        <a:srgbClr val="313E48"/>
      </a:dk2>
      <a:lt2>
        <a:srgbClr val="CFD3D3"/>
      </a:lt2>
      <a:accent1>
        <a:srgbClr val="3A586E"/>
      </a:accent1>
      <a:accent2>
        <a:srgbClr val="00837C"/>
      </a:accent2>
      <a:accent3>
        <a:srgbClr val="A5A5A5"/>
      </a:accent3>
      <a:accent4>
        <a:srgbClr val="47763B"/>
      </a:accent4>
      <a:accent5>
        <a:srgbClr val="AA5739"/>
      </a:accent5>
      <a:accent6>
        <a:srgbClr val="EBAB2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8920</Words>
  <Characters>54600</Characters>
  <Application>Microsoft Office Word</Application>
  <DocSecurity>0</DocSecurity>
  <Lines>1469</Lines>
  <Paragraphs>648</Paragraphs>
  <ScaleCrop>false</ScaleCrop>
  <HeadingPairs>
    <vt:vector size="2" baseType="variant">
      <vt:variant>
        <vt:lpstr>Title</vt:lpstr>
      </vt:variant>
      <vt:variant>
        <vt:i4>1</vt:i4>
      </vt:variant>
    </vt:vector>
  </HeadingPairs>
  <TitlesOfParts>
    <vt:vector size="1" baseType="lpstr">
      <vt:lpstr>Australia’s – Tuvalu Development Partnership Plan 2025 – 2029</vt:lpstr>
    </vt:vector>
  </TitlesOfParts>
  <Company/>
  <LinksUpToDate>false</LinksUpToDate>
  <CharactersWithSpaces>63051</CharactersWithSpaces>
  <SharedDoc>false</SharedDoc>
  <HLinks>
    <vt:vector size="60" baseType="variant">
      <vt:variant>
        <vt:i4>4456529</vt:i4>
      </vt:variant>
      <vt:variant>
        <vt:i4>3</vt:i4>
      </vt:variant>
      <vt:variant>
        <vt:i4>0</vt:i4>
      </vt:variant>
      <vt:variant>
        <vt:i4>5</vt:i4>
      </vt:variant>
      <vt:variant>
        <vt:lpwstr>https://www.dfat.gov.au/publications/development/australias-international-development-policy</vt:lpwstr>
      </vt:variant>
      <vt:variant>
        <vt:lpwstr/>
      </vt:variant>
      <vt:variant>
        <vt:i4>1245271</vt:i4>
      </vt:variant>
      <vt:variant>
        <vt:i4>0</vt:i4>
      </vt:variant>
      <vt:variant>
        <vt:i4>0</vt:i4>
      </vt:variant>
      <vt:variant>
        <vt:i4>5</vt:i4>
      </vt:variant>
      <vt:variant>
        <vt:lpwstr>https://www.dfat.gov.au/geo/tuvalu/australia-tuvalu-falepili-union-treaty</vt:lpwstr>
      </vt:variant>
      <vt:variant>
        <vt:lpwstr/>
      </vt:variant>
      <vt:variant>
        <vt:i4>6815856</vt:i4>
      </vt:variant>
      <vt:variant>
        <vt:i4>20</vt:i4>
      </vt:variant>
      <vt:variant>
        <vt:i4>0</vt:i4>
      </vt:variant>
      <vt:variant>
        <vt:i4>5</vt:i4>
      </vt:variant>
      <vt:variant>
        <vt:lpwstr>https://pacificdata.org/data/dataset/pwl-tuvalu-study-on-people-with-disability-full-report-july-2018/resource/c7f3f981-2f58-41dd-903e-462a316d1f40</vt:lpwstr>
      </vt:variant>
      <vt:variant>
        <vt:lpwstr/>
      </vt:variant>
      <vt:variant>
        <vt:i4>6815856</vt:i4>
      </vt:variant>
      <vt:variant>
        <vt:i4>18</vt:i4>
      </vt:variant>
      <vt:variant>
        <vt:i4>0</vt:i4>
      </vt:variant>
      <vt:variant>
        <vt:i4>5</vt:i4>
      </vt:variant>
      <vt:variant>
        <vt:lpwstr>https://pacificdata.org/data/dataset/pwl-tuvalu-study-on-people-with-disability-full-report-july-2018/resource/c7f3f981-2f58-41dd-903e-462a316d1f40</vt:lpwstr>
      </vt:variant>
      <vt:variant>
        <vt:lpwstr/>
      </vt:variant>
      <vt:variant>
        <vt:i4>3145842</vt:i4>
      </vt:variant>
      <vt:variant>
        <vt:i4>15</vt:i4>
      </vt:variant>
      <vt:variant>
        <vt:i4>0</vt:i4>
      </vt:variant>
      <vt:variant>
        <vt:i4>5</vt:i4>
      </vt:variant>
      <vt:variant>
        <vt:lpwstr>https://www.unicef.org/pacificislands/media/1266/file/Situation-Analysis-of-Children-Tuvalu.pdf</vt:lpwstr>
      </vt:variant>
      <vt:variant>
        <vt:lpwstr/>
      </vt:variant>
      <vt:variant>
        <vt:i4>5374034</vt:i4>
      </vt:variant>
      <vt:variant>
        <vt:i4>12</vt:i4>
      </vt:variant>
      <vt:variant>
        <vt:i4>0</vt:i4>
      </vt:variant>
      <vt:variant>
        <vt:i4>5</vt:i4>
      </vt:variant>
      <vt:variant>
        <vt:lpwstr>https://data.who.int/indicators/i/13B4226/C288D13?m49=798</vt:lpwstr>
      </vt:variant>
      <vt:variant>
        <vt:lpwstr/>
      </vt:variant>
      <vt:variant>
        <vt:i4>4390928</vt:i4>
      </vt:variant>
      <vt:variant>
        <vt:i4>9</vt:i4>
      </vt:variant>
      <vt:variant>
        <vt:i4>0</vt:i4>
      </vt:variant>
      <vt:variant>
        <vt:i4>5</vt:i4>
      </vt:variant>
      <vt:variant>
        <vt:lpwstr>https://immunizationdata.who.int/dashboard/regions/western-pacific-region/TUV</vt:lpwstr>
      </vt:variant>
      <vt:variant>
        <vt:lpwstr/>
      </vt:variant>
      <vt:variant>
        <vt:i4>1900548</vt:i4>
      </vt:variant>
      <vt:variant>
        <vt:i4>6</vt:i4>
      </vt:variant>
      <vt:variant>
        <vt:i4>0</vt:i4>
      </vt:variant>
      <vt:variant>
        <vt:i4>5</vt:i4>
      </vt:variant>
      <vt:variant>
        <vt:lpwstr>https://data.unicef.org/country/tuv/</vt:lpwstr>
      </vt:variant>
      <vt:variant>
        <vt:lpwstr/>
      </vt:variant>
      <vt:variant>
        <vt:i4>3866722</vt:i4>
      </vt:variant>
      <vt:variant>
        <vt:i4>3</vt:i4>
      </vt:variant>
      <vt:variant>
        <vt:i4>0</vt:i4>
      </vt:variant>
      <vt:variant>
        <vt:i4>5</vt:i4>
      </vt:variant>
      <vt:variant>
        <vt:lpwstr>https://www.sciencedirect.com/science/article/pii/S2475299124000064</vt:lpwstr>
      </vt:variant>
      <vt:variant>
        <vt:lpwstr>sec6</vt:lpwstr>
      </vt:variant>
      <vt:variant>
        <vt:i4>7405693</vt:i4>
      </vt:variant>
      <vt:variant>
        <vt:i4>0</vt:i4>
      </vt:variant>
      <vt:variant>
        <vt:i4>0</vt:i4>
      </vt:variant>
      <vt:variant>
        <vt:i4>5</vt:i4>
      </vt:variant>
      <vt:variant>
        <vt:lpwstr>https://data.worldobesity.org/rankings/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 Tuvalu Development Partnership Plan 2025 – 2029</dc:title>
  <dc:subject/>
  <dc:creator/>
  <cp:keywords>[SEC=OFFICIAL]</cp:keywords>
  <dc:description/>
  <cp:lastModifiedBy/>
  <cp:revision>1</cp:revision>
  <dcterms:created xsi:type="dcterms:W3CDTF">2025-03-25T23:11:00Z</dcterms:created>
  <dcterms:modified xsi:type="dcterms:W3CDTF">2025-03-25T23:12:00Z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SecurityClassification">
    <vt:lpwstr>OFFICIAL</vt:lpwstr>
  </property>
  <property fmtid="{D5CDD505-2E9C-101B-9397-08002B2CF9AE}" pid="4" name="PMHMAC">
    <vt:lpwstr>v=2022.1;a=SHA256;h=65BF55880D67ED4E52782BD0D6344643E24A40BEE455B415D3495F03B6A94C1F</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ing_FileId">
    <vt:lpwstr>A04407B03FB3406E91B16F76B50D491D</vt:lpwstr>
  </property>
  <property fmtid="{D5CDD505-2E9C-101B-9397-08002B2CF9AE}" pid="9" name="PM_ProtectiveMarkingValue_Footer">
    <vt:lpwstr>OFFICIAL</vt:lpwstr>
  </property>
  <property fmtid="{D5CDD505-2E9C-101B-9397-08002B2CF9AE}" pid="10" name="PM_ProtectiveMarkingValue_Header">
    <vt:lpwstr>OFFICIAL</vt:lpwstr>
  </property>
  <property fmtid="{D5CDD505-2E9C-101B-9397-08002B2CF9AE}" pid="11" name="PM_OriginationTimeStamp">
    <vt:lpwstr>2023-06-27T07:15:08Z</vt:lpwstr>
  </property>
  <property fmtid="{D5CDD505-2E9C-101B-9397-08002B2CF9AE}" pid="12" name="PM_ProtectiveMarkingImage_Footer">
    <vt:lpwstr>C:\Program Files (x86)\Common Files\janusNET Shared\janusSEAL\Images\DocumentSlashBlue.png</vt:lpwstr>
  </property>
  <property fmtid="{D5CDD505-2E9C-101B-9397-08002B2CF9AE}" pid="13" name="PM_Namespace">
    <vt:lpwstr>gov.au</vt:lpwstr>
  </property>
  <property fmtid="{D5CDD505-2E9C-101B-9397-08002B2CF9AE}" pid="14" name="PM_Version">
    <vt:lpwstr>2018.4</vt:lpwstr>
  </property>
  <property fmtid="{D5CDD505-2E9C-101B-9397-08002B2CF9AE}" pid="15" name="PM_Note">
    <vt:lpwstr/>
  </property>
  <property fmtid="{D5CDD505-2E9C-101B-9397-08002B2CF9AE}" pid="16" name="PM_Markers">
    <vt:lpwstr/>
  </property>
  <property fmtid="{D5CDD505-2E9C-101B-9397-08002B2CF9AE}" pid="17" name="PM_Hash_Version">
    <vt:lpwstr>2022.1</vt:lpwstr>
  </property>
  <property fmtid="{D5CDD505-2E9C-101B-9397-08002B2CF9AE}" pid="18" name="PM_SecurityClassification_Prev">
    <vt:lpwstr>OFFICIAL</vt:lpwstr>
  </property>
  <property fmtid="{D5CDD505-2E9C-101B-9397-08002B2CF9AE}" pid="19" name="PM_Qualifier_Prev">
    <vt:lpwstr/>
  </property>
  <property fmtid="{D5CDD505-2E9C-101B-9397-08002B2CF9AE}" pid="20" name="PM_Display">
    <vt:lpwstr>OFFICIAL</vt:lpwstr>
  </property>
  <property fmtid="{D5CDD505-2E9C-101B-9397-08002B2CF9AE}" pid="21" name="PMUuid">
    <vt:lpwstr>v=2022.2;d=gov.au;g=46DD6D7C-8107-577B-BC6E-F348953B2E44</vt:lpwstr>
  </property>
  <property fmtid="{D5CDD505-2E9C-101B-9397-08002B2CF9AE}" pid="22" name="PM_OriginatorDomainName_SHA256">
    <vt:lpwstr>6F3591835F3B2A8A025B00B5BA6418010DA3A17C9C26EA9C049FFD28039489A2</vt:lpwstr>
  </property>
  <property fmtid="{D5CDD505-2E9C-101B-9397-08002B2CF9AE}" pid="23" name="PM_Originator_Hash_SHA1">
    <vt:lpwstr>D9F6E5C82DFAF7AB6E3D596D48DD43C72EDFDAB4</vt:lpwstr>
  </property>
  <property fmtid="{D5CDD505-2E9C-101B-9397-08002B2CF9AE}" pid="24" name="PM_OriginatorUserAccountName_SHA256">
    <vt:lpwstr>3E9DB5AB808CA91EB3E8EC398CDB7F67B110581D6BB28BC88565729DCE387350</vt:lpwstr>
  </property>
  <property fmtid="{D5CDD505-2E9C-101B-9397-08002B2CF9AE}" pid="25" name="PM_Hash_Salt_Prev">
    <vt:lpwstr>C33D71FCBBC44E3025A8F4F4FF06D771</vt:lpwstr>
  </property>
  <property fmtid="{D5CDD505-2E9C-101B-9397-08002B2CF9AE}" pid="26" name="PM_Hash_Salt">
    <vt:lpwstr>050F46C90CADC25FAD5BDA06826E01D9</vt:lpwstr>
  </property>
  <property fmtid="{D5CDD505-2E9C-101B-9397-08002B2CF9AE}" pid="27" name="PM_Hash_SHA1">
    <vt:lpwstr>13AA4A4D3E9C48382AD0612F44422D4CF1F1720B</vt:lpwstr>
  </property>
  <property fmtid="{D5CDD505-2E9C-101B-9397-08002B2CF9AE}" pid="28" name="PM_Caveats_Count">
    <vt:lpwstr>0</vt:lpwstr>
  </property>
</Properties>
</file>